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0589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  <w:r w:rsidRPr="00E23508">
        <w:rPr>
          <w:rFonts w:ascii="Gotham" w:hAnsi="Gotham" w:cs="Gotham"/>
          <w:color w:val="000000"/>
          <w:sz w:val="20"/>
          <w:szCs w:val="20"/>
        </w:rPr>
        <w:t>ANNEX 4. ALTRES DECLARACIONS</w:t>
      </w:r>
    </w:p>
    <w:p w14:paraId="006C2C78" w14:textId="77777777" w:rsidR="00215F44" w:rsidRPr="00E23508" w:rsidRDefault="00215F44" w:rsidP="00215F44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6D9BF784" w14:textId="77777777" w:rsidR="00C83B70" w:rsidRPr="00E23508" w:rsidRDefault="00C83B70" w:rsidP="00C83B70">
      <w:pPr>
        <w:tabs>
          <w:tab w:val="center" w:pos="4252"/>
          <w:tab w:val="right" w:pos="8504"/>
        </w:tabs>
        <w:rPr>
          <w:rFonts w:ascii="Gotham" w:hAnsi="Gotham" w:cs="Gotham"/>
        </w:rPr>
      </w:pPr>
    </w:p>
    <w:p w14:paraId="137382C9" w14:textId="77777777" w:rsidR="00C83B70" w:rsidRPr="00E23508" w:rsidRDefault="00C83B70" w:rsidP="00C83B70">
      <w:pPr>
        <w:tabs>
          <w:tab w:val="center" w:pos="4252"/>
          <w:tab w:val="right" w:pos="8504"/>
        </w:tabs>
        <w:rPr>
          <w:rFonts w:ascii="Gotham" w:hAnsi="Gotham" w:cs="Gotham"/>
        </w:rPr>
      </w:pPr>
      <w:r w:rsidRPr="00E23508">
        <w:rPr>
          <w:rFonts w:ascii="Gotham" w:hAnsi="Gotham" w:cs="Gotham"/>
        </w:rPr>
        <w:t xml:space="preserve"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 ...........................................................................................  </w:t>
      </w:r>
    </w:p>
    <w:p w14:paraId="516D0800" w14:textId="77777777" w:rsidR="00C83B70" w:rsidRPr="00E23508" w:rsidRDefault="00C83B70" w:rsidP="00C83B70">
      <w:pPr>
        <w:tabs>
          <w:tab w:val="center" w:pos="4252"/>
          <w:tab w:val="right" w:pos="8504"/>
        </w:tabs>
        <w:rPr>
          <w:rFonts w:ascii="Gotham" w:hAnsi="Gotham" w:cs="Gotham"/>
        </w:rPr>
      </w:pPr>
    </w:p>
    <w:p w14:paraId="5ED8BD91" w14:textId="77777777" w:rsidR="00C83B70" w:rsidRPr="00E23508" w:rsidRDefault="00C83B70" w:rsidP="00C83B70">
      <w:pPr>
        <w:pStyle w:val="Textoindependiente"/>
        <w:shd w:val="clear" w:color="auto" w:fill="FFFFFF"/>
        <w:spacing w:after="0"/>
        <w:rPr>
          <w:rFonts w:ascii="Gotham" w:hAnsi="Gotham" w:cs="Gotham"/>
          <w:sz w:val="20"/>
        </w:rPr>
      </w:pPr>
    </w:p>
    <w:p w14:paraId="3BED4E26" w14:textId="77777777" w:rsidR="00C83B70" w:rsidRPr="00E23508" w:rsidRDefault="00C83B70" w:rsidP="00C83B70">
      <w:pPr>
        <w:rPr>
          <w:rFonts w:ascii="Gotham" w:eastAsia="Calibri" w:hAnsi="Gotham" w:cs="Gotham"/>
          <w:b/>
          <w:bCs/>
          <w:lang w:eastAsia="en-US"/>
        </w:rPr>
      </w:pPr>
      <w:r w:rsidRPr="00E23508">
        <w:rPr>
          <w:rFonts w:ascii="Gotham" w:eastAsia="Calibri" w:hAnsi="Gotham" w:cs="Gotham"/>
          <w:b/>
          <w:bCs/>
          <w:lang w:eastAsia="en-US"/>
        </w:rPr>
        <w:t>DECLARO RESPONSABLEMENT:</w:t>
      </w:r>
    </w:p>
    <w:p w14:paraId="19DBE5EB" w14:textId="77777777" w:rsidR="00C83B70" w:rsidRPr="00E23508" w:rsidRDefault="00C83B70" w:rsidP="00C83B70">
      <w:pPr>
        <w:rPr>
          <w:rFonts w:ascii="Gotham" w:eastAsia="Calibri" w:hAnsi="Gotham" w:cs="Gotham"/>
          <w:b/>
          <w:bCs/>
          <w:lang w:eastAsia="en-US"/>
        </w:rPr>
      </w:pPr>
    </w:p>
    <w:p w14:paraId="2410213E" w14:textId="77777777" w:rsidR="00C83B70" w:rsidRPr="00E23508" w:rsidRDefault="00C83B70" w:rsidP="00C83B70">
      <w:pPr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1r. Que compleixo i l’entitat que represento compleix</w:t>
      </w:r>
      <w:r w:rsidRPr="00E23508">
        <w:rPr>
          <w:rFonts w:ascii="Gotham" w:eastAsia="Calibri" w:hAnsi="Gotham" w:cs="Gotham"/>
          <w:i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19D81C32" w14:textId="77777777" w:rsidR="00C83B70" w:rsidRPr="00E23508" w:rsidRDefault="00C83B70" w:rsidP="00C83B70">
      <w:pPr>
        <w:rPr>
          <w:rFonts w:ascii="Gotham" w:eastAsia="Calibri" w:hAnsi="Gotham" w:cs="Gotham"/>
          <w:lang w:eastAsia="en-US"/>
        </w:rPr>
      </w:pPr>
    </w:p>
    <w:p w14:paraId="12BE6762" w14:textId="77777777" w:rsidR="00C83B70" w:rsidRPr="00E23508" w:rsidRDefault="00C83B70" w:rsidP="00C83B70">
      <w:pPr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2D90DD70" w14:textId="77777777" w:rsidR="00C83B70" w:rsidRPr="00E23508" w:rsidRDefault="00C83B70" w:rsidP="00C83B70">
      <w:pPr>
        <w:rPr>
          <w:rFonts w:ascii="Gotham" w:eastAsia="Calibri" w:hAnsi="Gotham" w:cs="Gotham"/>
          <w:lang w:eastAsia="en-US"/>
        </w:rPr>
      </w:pPr>
    </w:p>
    <w:p w14:paraId="298BEC6D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És un Centre Especial d</w:t>
      </w:r>
      <w:r>
        <w:rPr>
          <w:rFonts w:ascii="Gotham" w:hAnsi="Gotham" w:cs="Arial"/>
          <w:sz w:val="20"/>
          <w:szCs w:val="20"/>
        </w:rPr>
        <w:t>e Treball</w:t>
      </w:r>
    </w:p>
    <w:p w14:paraId="77F9EA29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568" w:hanging="284"/>
        <w:rPr>
          <w:rFonts w:ascii="Gotham" w:hAnsi="Gotham"/>
          <w:sz w:val="20"/>
          <w:szCs w:val="20"/>
        </w:rPr>
      </w:pPr>
      <w:r w:rsidRPr="00E23508">
        <w:rPr>
          <w:rFonts w:ascii="Gotham" w:eastAsia="Gotham" w:hAnsi="Gotham" w:cs="Gotham"/>
          <w:sz w:val="20"/>
          <w:szCs w:val="20"/>
        </w:rPr>
        <w:t xml:space="preserve"> </w:t>
      </w:r>
      <w:r>
        <w:rPr>
          <w:rFonts w:ascii="Gotham" w:eastAsia="Gotham" w:hAnsi="Gotham" w:cs="Gotham"/>
          <w:sz w:val="20"/>
          <w:szCs w:val="20"/>
        </w:rPr>
        <w:t>És una e</w:t>
      </w:r>
      <w:r>
        <w:rPr>
          <w:rFonts w:ascii="Gotham" w:hAnsi="Gotham" w:cs="Arial"/>
          <w:sz w:val="20"/>
          <w:szCs w:val="20"/>
        </w:rPr>
        <w:t>mpresa d´ Inserció</w:t>
      </w:r>
    </w:p>
    <w:p w14:paraId="49991B8F" w14:textId="77777777" w:rsidR="00C83B70" w:rsidRDefault="00C83B70" w:rsidP="00C83B70">
      <w:pPr>
        <w:rPr>
          <w:rFonts w:ascii="Gotham" w:hAnsi="Gotham" w:cs="Gotham"/>
        </w:rPr>
      </w:pPr>
    </w:p>
    <w:p w14:paraId="11C30FC0" w14:textId="77777777" w:rsidR="00C83B70" w:rsidRPr="00E23508" w:rsidRDefault="00C83B70" w:rsidP="00C83B70">
      <w:pPr>
        <w:rPr>
          <w:rFonts w:ascii="Gotham" w:hAnsi="Gotham" w:cs="Gotham"/>
        </w:rPr>
      </w:pPr>
      <w:r w:rsidRPr="00E23508">
        <w:rPr>
          <w:rFonts w:ascii="Gotham" w:hAnsi="Gotham" w:cs="Gotham"/>
        </w:rPr>
        <w:t>4t. Que l'empresa a la qual represento compleix amb les disposicions vigents en matèria laboral i social.</w:t>
      </w:r>
    </w:p>
    <w:p w14:paraId="033FE137" w14:textId="77777777" w:rsidR="00C83B70" w:rsidRPr="00E23508" w:rsidRDefault="00C83B70" w:rsidP="00C83B70">
      <w:pPr>
        <w:rPr>
          <w:rFonts w:ascii="Gotham" w:hAnsi="Gotham" w:cs="Gotham"/>
        </w:rPr>
      </w:pPr>
    </w:p>
    <w:p w14:paraId="44AFB1C1" w14:textId="77777777" w:rsidR="00C83B70" w:rsidRPr="00E23508" w:rsidRDefault="00C83B70" w:rsidP="00C83B70">
      <w:pPr>
        <w:rPr>
          <w:rFonts w:ascii="Gotham" w:hAnsi="Gotham"/>
        </w:rPr>
      </w:pPr>
      <w:r w:rsidRPr="00E23508">
        <w:rPr>
          <w:rFonts w:ascii="Gotham" w:hAnsi="Gotham" w:cs="Gotham"/>
        </w:rPr>
        <w:t>5è. Que l'empresa a la qual represento: (</w:t>
      </w:r>
      <w:r w:rsidRPr="00E23508">
        <w:rPr>
          <w:rFonts w:ascii="Gotham" w:hAnsi="Gotham" w:cs="Gotham"/>
          <w:i/>
          <w:iCs/>
        </w:rPr>
        <w:t>Marqui una de les caselles)</w:t>
      </w:r>
    </w:p>
    <w:p w14:paraId="23430A7D" w14:textId="77777777" w:rsidR="00C83B70" w:rsidRPr="00E23508" w:rsidRDefault="00C83B70" w:rsidP="00C83B70">
      <w:pPr>
        <w:rPr>
          <w:rFonts w:ascii="Gotham" w:hAnsi="Gotham" w:cs="Gotham"/>
          <w:i/>
          <w:iCs/>
        </w:rPr>
      </w:pPr>
    </w:p>
    <w:p w14:paraId="5DF631EE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48E64D1B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567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4628CFE3" w14:textId="77777777" w:rsidR="00C83B70" w:rsidRPr="00E23508" w:rsidRDefault="00C83B70" w:rsidP="00C83B70">
      <w:pPr>
        <w:rPr>
          <w:rFonts w:ascii="Gotham" w:hAnsi="Gotham" w:cs="Gotham"/>
        </w:rPr>
      </w:pPr>
    </w:p>
    <w:p w14:paraId="26BC1175" w14:textId="77777777" w:rsidR="00C83B70" w:rsidRPr="00E23508" w:rsidRDefault="00C83B70" w:rsidP="00C83B70">
      <w:pPr>
        <w:rPr>
          <w:rFonts w:ascii="Gotham" w:hAnsi="Gotham"/>
        </w:rPr>
      </w:pPr>
      <w:r w:rsidRPr="00E23508">
        <w:rPr>
          <w:rFonts w:ascii="Gotham" w:eastAsia="Calibri" w:hAnsi="Gotham" w:cs="Gotham"/>
          <w:lang w:eastAsia="en-US"/>
        </w:rPr>
        <w:t>6è. Que l'empresa a la qual represento: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17F66EC0" w14:textId="77777777" w:rsidR="00C83B70" w:rsidRPr="00E23508" w:rsidRDefault="00C83B70" w:rsidP="00C83B70">
      <w:pPr>
        <w:rPr>
          <w:rFonts w:ascii="Gotham" w:eastAsia="Calibri" w:hAnsi="Gotham" w:cs="Gotham"/>
          <w:lang w:eastAsia="en-US"/>
        </w:rPr>
      </w:pPr>
    </w:p>
    <w:p w14:paraId="64038CE5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720" w:hanging="1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pertany a un grup d'empreses.</w:t>
      </w:r>
    </w:p>
    <w:p w14:paraId="77412287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709" w:hanging="35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18D6801E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lastRenderedPageBreak/>
        <w:t>cap de les empreses pertanyents al grup es presenta a aquesta licitació.</w:t>
      </w:r>
    </w:p>
    <w:p w14:paraId="77FDC81A" w14:textId="77777777" w:rsidR="00C83B70" w:rsidRPr="00E23508" w:rsidRDefault="00C83B70" w:rsidP="00C83B70">
      <w:pPr>
        <w:pStyle w:val="Vieta"/>
        <w:numPr>
          <w:ilvl w:val="0"/>
          <w:numId w:val="25"/>
        </w:numPr>
        <w:suppressAutoHyphens/>
        <w:spacing w:after="0" w:line="360" w:lineRule="auto"/>
        <w:ind w:left="993" w:hanging="284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les empreses pertanyents al grup que es presenten a la licitació són les següents: (</w:t>
      </w:r>
      <w:r w:rsidRPr="00E23508">
        <w:rPr>
          <w:rFonts w:ascii="Gotham" w:hAnsi="Gotham" w:cs="Arial"/>
          <w:i/>
          <w:iCs/>
          <w:sz w:val="20"/>
          <w:szCs w:val="20"/>
        </w:rPr>
        <w:t>Indicar)</w:t>
      </w:r>
    </w:p>
    <w:p w14:paraId="5DF2790A" w14:textId="77777777" w:rsidR="00C83B70" w:rsidRPr="00E23508" w:rsidRDefault="00C83B70" w:rsidP="00C83B70">
      <w:pPr>
        <w:rPr>
          <w:rFonts w:ascii="Gotham" w:hAnsi="Gotham" w:cs="Gotham"/>
        </w:rPr>
      </w:pPr>
    </w:p>
    <w:p w14:paraId="3A1A6E8B" w14:textId="77777777" w:rsidR="00C83B70" w:rsidRPr="00E23508" w:rsidRDefault="00C83B70" w:rsidP="00C83B70">
      <w:pPr>
        <w:rPr>
          <w:rFonts w:ascii="Gotham" w:hAnsi="Gotham"/>
        </w:rPr>
      </w:pPr>
      <w:r w:rsidRPr="00E23508">
        <w:rPr>
          <w:rFonts w:ascii="Gotham" w:hAnsi="Gotham" w:cs="Gotham"/>
        </w:rPr>
        <w:t xml:space="preserve">7è. </w:t>
      </w:r>
      <w:r w:rsidRPr="00E23508">
        <w:rPr>
          <w:rFonts w:ascii="Gotham" w:eastAsia="Calibri" w:hAnsi="Gotham" w:cs="Gotham"/>
        </w:rPr>
        <w:t>Que</w:t>
      </w:r>
      <w:r w:rsidRPr="00E23508">
        <w:rPr>
          <w:rFonts w:ascii="Gotham" w:hAnsi="Gotham" w:cs="Gotham"/>
        </w:rPr>
        <w:t xml:space="preserve"> qui subscriu/</w:t>
      </w:r>
      <w:r w:rsidRPr="00E23508">
        <w:rPr>
          <w:rFonts w:ascii="Gotham" w:eastAsia="Calibri" w:hAnsi="Gotham" w:cs="Gotham"/>
        </w:rPr>
        <w:t xml:space="preserve"> l’entitat que represento</w:t>
      </w:r>
      <w:r w:rsidRPr="00E23508">
        <w:rPr>
          <w:rFonts w:ascii="Gotham" w:hAnsi="Gotham" w:cs="Gotham"/>
        </w:rPr>
        <w:t>:</w:t>
      </w:r>
      <w:r w:rsidRPr="00E23508">
        <w:rPr>
          <w:rFonts w:ascii="Gotham" w:eastAsia="Calibri" w:hAnsi="Gotham" w:cs="Gotham"/>
          <w:lang w:eastAsia="en-US"/>
        </w:rPr>
        <w:t xml:space="preserve"> (</w:t>
      </w:r>
      <w:r w:rsidRPr="00E23508">
        <w:rPr>
          <w:rFonts w:ascii="Gotham" w:eastAsia="Calibri" w:hAnsi="Gotham" w:cs="Gotham"/>
          <w:i/>
          <w:iCs/>
          <w:lang w:eastAsia="en-US"/>
        </w:rPr>
        <w:t>Marqui una de les caselles</w:t>
      </w:r>
      <w:r w:rsidRPr="00E23508">
        <w:rPr>
          <w:rFonts w:ascii="Gotham" w:eastAsia="Calibri" w:hAnsi="Gotham" w:cs="Gotham"/>
          <w:lang w:eastAsia="en-US"/>
        </w:rPr>
        <w:t>)</w:t>
      </w:r>
    </w:p>
    <w:p w14:paraId="230F9248" w14:textId="77777777" w:rsidR="00C83B70" w:rsidRPr="00E23508" w:rsidRDefault="00C83B70" w:rsidP="00C83B70">
      <w:pPr>
        <w:pStyle w:val="Vieta"/>
        <w:numPr>
          <w:ilvl w:val="0"/>
          <w:numId w:val="25"/>
        </w:numPr>
        <w:spacing w:after="0" w:line="360" w:lineRule="auto"/>
        <w:ind w:left="567" w:right="96" w:hanging="283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276B8815" w14:textId="77777777" w:rsidR="00C83B70" w:rsidRPr="00E23508" w:rsidRDefault="00C83B70" w:rsidP="00C83B70">
      <w:pPr>
        <w:pStyle w:val="Vieta"/>
        <w:numPr>
          <w:ilvl w:val="0"/>
          <w:numId w:val="0"/>
        </w:numPr>
        <w:spacing w:after="0" w:line="360" w:lineRule="auto"/>
        <w:ind w:left="567"/>
        <w:rPr>
          <w:rFonts w:ascii="Gotham" w:hAnsi="Gotham" w:cs="Arial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635062BF" w14:textId="77777777" w:rsidR="00C83B70" w:rsidRPr="00E23508" w:rsidRDefault="00C83B70" w:rsidP="00C83B70">
      <w:pPr>
        <w:pStyle w:val="Vieta"/>
        <w:numPr>
          <w:ilvl w:val="0"/>
          <w:numId w:val="25"/>
        </w:numPr>
        <w:spacing w:after="0" w:line="360" w:lineRule="auto"/>
        <w:ind w:left="567" w:right="96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microempresa</w:t>
      </w:r>
      <w:r w:rsidRPr="00E23508">
        <w:rPr>
          <w:rFonts w:ascii="Gotham" w:hAnsi="Gotham" w:cs="Arial"/>
          <w:sz w:val="20"/>
          <w:szCs w:val="20"/>
        </w:rPr>
        <w:t xml:space="preserve">, en ocupar a menys de 10 persones i tenir un volum de negocis anual o balanç general anual que no supera els 2 milions EUR. </w:t>
      </w:r>
    </w:p>
    <w:p w14:paraId="1DE9206A" w14:textId="77777777" w:rsidR="00C83B70" w:rsidRPr="00E23508" w:rsidRDefault="00C83B70" w:rsidP="00C83B70">
      <w:pPr>
        <w:pStyle w:val="Vieta"/>
        <w:numPr>
          <w:ilvl w:val="0"/>
          <w:numId w:val="25"/>
        </w:numPr>
        <w:spacing w:after="0" w:line="360" w:lineRule="auto"/>
        <w:ind w:left="567" w:right="96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petita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50 persones i tenir un volum de negocis anual o balanç general anual que no supera els 10 milions EUR. </w:t>
      </w:r>
    </w:p>
    <w:p w14:paraId="138D52FC" w14:textId="77777777" w:rsidR="00C83B70" w:rsidRPr="00E23508" w:rsidRDefault="00C83B70" w:rsidP="00C83B70">
      <w:pPr>
        <w:pStyle w:val="Vieta"/>
        <w:numPr>
          <w:ilvl w:val="0"/>
          <w:numId w:val="25"/>
        </w:numPr>
        <w:spacing w:after="0" w:line="360" w:lineRule="auto"/>
        <w:ind w:left="567" w:right="96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represento té categoria de </w:t>
      </w:r>
      <w:r w:rsidRPr="00E23508">
        <w:rPr>
          <w:rFonts w:ascii="Gotham" w:hAnsi="Gotham" w:cs="Arial"/>
          <w:b/>
          <w:bCs/>
          <w:sz w:val="20"/>
          <w:szCs w:val="20"/>
        </w:rPr>
        <w:t>PIME i es defineix mitjana empresa</w:t>
      </w:r>
      <w:r w:rsidRPr="00E23508">
        <w:rPr>
          <w:rFonts w:ascii="Gotham" w:hAnsi="Gotham" w:cs="Arial"/>
          <w:sz w:val="20"/>
          <w:szCs w:val="20"/>
        </w:rPr>
        <w:t xml:space="preserve">, en ocupar a menys de 250 persones i tenir un volum de negocis anual que no excedeix de 50 milions EUR o balanç general anual que no excedeix de 43 milions EUR </w:t>
      </w:r>
    </w:p>
    <w:p w14:paraId="2FB5442C" w14:textId="77777777" w:rsidR="00C83B70" w:rsidRPr="00E23508" w:rsidRDefault="00C83B70" w:rsidP="00C83B70">
      <w:pPr>
        <w:pStyle w:val="Vieta"/>
        <w:numPr>
          <w:ilvl w:val="0"/>
          <w:numId w:val="25"/>
        </w:numPr>
        <w:spacing w:after="0" w:line="360" w:lineRule="auto"/>
        <w:ind w:left="567" w:right="96" w:hanging="283"/>
        <w:rPr>
          <w:rFonts w:ascii="Gotham" w:hAnsi="Gotham"/>
          <w:sz w:val="20"/>
          <w:szCs w:val="20"/>
        </w:rPr>
      </w:pPr>
      <w:r w:rsidRPr="00E23508">
        <w:rPr>
          <w:rFonts w:ascii="Gotham" w:hAnsi="Gotham" w:cs="Arial"/>
          <w:sz w:val="20"/>
          <w:szCs w:val="20"/>
        </w:rPr>
        <w:t xml:space="preserve">L'empresa a la qual a la qual represento </w:t>
      </w:r>
      <w:r w:rsidRPr="00E23508">
        <w:rPr>
          <w:rFonts w:ascii="Gotham" w:hAnsi="Gotham" w:cs="Arial"/>
          <w:b/>
          <w:bCs/>
          <w:sz w:val="20"/>
          <w:szCs w:val="20"/>
        </w:rPr>
        <w:t>no té categoria de PIME</w:t>
      </w:r>
      <w:r w:rsidRPr="00E23508">
        <w:rPr>
          <w:rFonts w:ascii="Gotham" w:hAnsi="Gotham" w:cs="Arial"/>
          <w:sz w:val="20"/>
          <w:szCs w:val="20"/>
        </w:rPr>
        <w:t xml:space="preserve">, en ocupar a 250 persones o més i tenir un volum de negocis anual que excedeix de 50 milions EUR o balanç general anual que excedeix de 43 milions EUR. </w:t>
      </w:r>
    </w:p>
    <w:p w14:paraId="58050F6B" w14:textId="77777777" w:rsidR="00C83B70" w:rsidRPr="00E23508" w:rsidRDefault="00C83B70" w:rsidP="00C83B70">
      <w:pPr>
        <w:rPr>
          <w:rFonts w:ascii="Gotham" w:hAnsi="Gotham" w:cs="Gotham"/>
        </w:rPr>
      </w:pPr>
    </w:p>
    <w:p w14:paraId="552D67FE" w14:textId="77777777" w:rsidR="00C83B70" w:rsidRPr="00E23508" w:rsidRDefault="00C83B70" w:rsidP="00C83B70">
      <w:pPr>
        <w:rPr>
          <w:rFonts w:ascii="Gotham" w:hAnsi="Gotham"/>
        </w:rPr>
      </w:pPr>
      <w:r w:rsidRPr="00E23508">
        <w:rPr>
          <w:rFonts w:ascii="Gotham" w:hAnsi="Gotham" w:cs="Gotham"/>
        </w:rPr>
        <w:t>8è. Que l’entitat que represento</w:t>
      </w:r>
      <w:r w:rsidRPr="00E23508">
        <w:rPr>
          <w:rFonts w:ascii="Gotham" w:eastAsia="Calibri" w:hAnsi="Gotham" w:cs="Gotham"/>
          <w:lang w:eastAsia="en-US"/>
        </w:rPr>
        <w:t xml:space="preserve">: </w:t>
      </w:r>
      <w:r w:rsidRPr="00E23508">
        <w:rPr>
          <w:rFonts w:ascii="Gotham" w:eastAsia="Calibri" w:hAnsi="Gotham" w:cs="Gotham"/>
          <w:i/>
          <w:iCs/>
          <w:lang w:eastAsia="en-US"/>
        </w:rPr>
        <w:t>(marqui una de les caselles</w:t>
      </w:r>
      <w:r w:rsidRPr="00E23508">
        <w:rPr>
          <w:rFonts w:ascii="Gotham" w:eastAsia="Calibri" w:hAnsi="Gotham" w:cs="Gotham"/>
          <w:lang w:eastAsia="en-US"/>
        </w:rPr>
        <w:t>):</w:t>
      </w:r>
    </w:p>
    <w:p w14:paraId="49FB593C" w14:textId="77777777" w:rsidR="00C83B70" w:rsidRPr="00E23508" w:rsidRDefault="00C83B70" w:rsidP="00C83B70">
      <w:pPr>
        <w:pStyle w:val="Prrafodelista"/>
        <w:numPr>
          <w:ilvl w:val="0"/>
          <w:numId w:val="27"/>
        </w:numPr>
        <w:spacing w:line="360" w:lineRule="auto"/>
        <w:ind w:left="567" w:right="96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Registre electrònic d’empreses licitadores de la Generalitat de Catalunya (RELI).</w:t>
      </w:r>
    </w:p>
    <w:p w14:paraId="4A9B2418" w14:textId="77777777" w:rsidR="00C83B70" w:rsidRPr="00E23508" w:rsidRDefault="00C83B70" w:rsidP="00C83B70">
      <w:pPr>
        <w:pStyle w:val="Prrafodelista"/>
        <w:numPr>
          <w:ilvl w:val="0"/>
          <w:numId w:val="27"/>
        </w:numPr>
        <w:spacing w:line="360" w:lineRule="auto"/>
        <w:ind w:left="567" w:right="96" w:hanging="284"/>
        <w:contextualSpacing/>
        <w:jc w:val="both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Està inscrita en el Registro Oficial de Licitadores y Empresas Clasificadas del Sector Público (ROLECSP).</w:t>
      </w:r>
    </w:p>
    <w:p w14:paraId="3CC489A1" w14:textId="77777777" w:rsidR="00C83B70" w:rsidRPr="00E23508" w:rsidRDefault="00C83B70" w:rsidP="00C83B70">
      <w:pPr>
        <w:pStyle w:val="Prrafodelista"/>
        <w:numPr>
          <w:ilvl w:val="0"/>
          <w:numId w:val="27"/>
        </w:numPr>
        <w:spacing w:line="360" w:lineRule="auto"/>
        <w:ind w:left="567" w:right="96" w:hanging="284"/>
        <w:contextualSpacing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lang w:eastAsia="en-US"/>
        </w:rPr>
        <w:t xml:space="preserve"> </w:t>
      </w:r>
      <w:r w:rsidRPr="00E23508">
        <w:rPr>
          <w:rFonts w:ascii="Gotham" w:eastAsia="Calibri" w:hAnsi="Gotham" w:cs="Gotham"/>
          <w:lang w:eastAsia="en-US"/>
        </w:rPr>
        <w:t>No està inscrita en el RELI ni el ROLECE.</w:t>
      </w:r>
    </w:p>
    <w:p w14:paraId="5AE0C851" w14:textId="77777777" w:rsidR="00C83B70" w:rsidRPr="00E23508" w:rsidRDefault="00C83B70" w:rsidP="00C83B70">
      <w:pPr>
        <w:pStyle w:val="Prrafodelista"/>
        <w:ind w:left="0"/>
        <w:rPr>
          <w:rFonts w:ascii="Gotham" w:eastAsia="Calibri" w:hAnsi="Gotham" w:cs="Gotham"/>
          <w:lang w:eastAsia="en-US"/>
        </w:rPr>
      </w:pPr>
    </w:p>
    <w:p w14:paraId="7C71BBAA" w14:textId="77777777" w:rsidR="00C83B70" w:rsidRPr="00E23508" w:rsidRDefault="00C83B70" w:rsidP="00C83B70">
      <w:pPr>
        <w:pStyle w:val="Prrafodelista"/>
        <w:ind w:left="0"/>
        <w:rPr>
          <w:rFonts w:ascii="Gotham" w:eastAsia="Calibri" w:hAnsi="Gotham" w:cs="Gotham"/>
          <w:lang w:eastAsia="en-US"/>
        </w:rPr>
      </w:pPr>
      <w:r w:rsidRPr="00E23508">
        <w:rPr>
          <w:rFonts w:ascii="Gotham" w:eastAsia="Calibri" w:hAnsi="Gotham" w:cs="Gotham"/>
          <w:lang w:eastAsia="en-US"/>
        </w:rPr>
        <w:t>9è. Que designo a efectes de notificació la següent adreça de correu electrònic:</w:t>
      </w:r>
    </w:p>
    <w:p w14:paraId="32396CB5" w14:textId="77777777" w:rsidR="00C83B70" w:rsidRDefault="00C83B70" w:rsidP="00C83B70">
      <w:pPr>
        <w:pStyle w:val="Prrafodelista"/>
        <w:ind w:left="0"/>
        <w:rPr>
          <w:rFonts w:ascii="Gotham" w:eastAsia="Calibri" w:hAnsi="Gotham"/>
          <w:lang w:eastAsia="en-US"/>
        </w:rPr>
      </w:pPr>
    </w:p>
    <w:p w14:paraId="37CE6540" w14:textId="77777777" w:rsidR="00773692" w:rsidRDefault="00773692" w:rsidP="00773692">
      <w:pPr>
        <w:pStyle w:val="Prrafodelista"/>
        <w:tabs>
          <w:tab w:val="left" w:pos="-1440"/>
        </w:tabs>
        <w:ind w:left="360"/>
        <w:rPr>
          <w:rFonts w:ascii="Gotham" w:hAnsi="Gotham" w:cs="Gotham"/>
          <w:bCs/>
        </w:rPr>
      </w:pPr>
      <w:r>
        <w:rPr>
          <w:rFonts w:ascii="Gotham" w:hAnsi="Gotham" w:cs="Gotham"/>
          <w:bCs/>
        </w:rPr>
        <w:lastRenderedPageBreak/>
        <w:t xml:space="preserve">(signatura digital) </w:t>
      </w:r>
    </w:p>
    <w:p w14:paraId="288AC2F5" w14:textId="77777777" w:rsidR="00773692" w:rsidRPr="00E23508" w:rsidRDefault="00773692" w:rsidP="00C83B70">
      <w:pPr>
        <w:pStyle w:val="Prrafodelista"/>
        <w:ind w:left="0"/>
        <w:rPr>
          <w:rFonts w:ascii="Gotham" w:eastAsia="Calibri" w:hAnsi="Gotham"/>
          <w:lang w:eastAsia="en-US"/>
        </w:rPr>
      </w:pPr>
      <w:bookmarkStart w:id="0" w:name="_GoBack"/>
      <w:bookmarkEnd w:id="0"/>
    </w:p>
    <w:p w14:paraId="600C30A5" w14:textId="77777777" w:rsidR="00C83B70" w:rsidRPr="00E23508" w:rsidRDefault="00C83B70" w:rsidP="00C83B70">
      <w:pPr>
        <w:pStyle w:val="Prrafodelista"/>
        <w:ind w:left="0"/>
        <w:rPr>
          <w:rFonts w:ascii="Gotham" w:eastAsia="Calibri" w:hAnsi="Gotham"/>
          <w:lang w:eastAsia="en-US"/>
        </w:rPr>
      </w:pPr>
    </w:p>
    <w:p w14:paraId="4EB3226D" w14:textId="77777777" w:rsidR="00C83B70" w:rsidRPr="00E23508" w:rsidRDefault="00C83B70" w:rsidP="00C83B70">
      <w:pPr>
        <w:pStyle w:val="AjSubtitular1"/>
        <w:spacing w:line="360" w:lineRule="auto"/>
        <w:jc w:val="both"/>
        <w:rPr>
          <w:rFonts w:ascii="Gotham" w:eastAsia="Calibri" w:hAnsi="Gotham" w:cs="Gotham"/>
          <w:color w:val="000000"/>
          <w:sz w:val="20"/>
          <w:szCs w:val="20"/>
        </w:rPr>
      </w:pPr>
    </w:p>
    <w:p w14:paraId="493C8C6F" w14:textId="77777777" w:rsidR="00C83B70" w:rsidRPr="00E23508" w:rsidRDefault="00C83B70" w:rsidP="00C83B70">
      <w:pPr>
        <w:pStyle w:val="AjSubtitular1"/>
        <w:spacing w:line="360" w:lineRule="auto"/>
        <w:jc w:val="both"/>
        <w:rPr>
          <w:rFonts w:ascii="Gotham" w:hAnsi="Gotham" w:cs="Gotham"/>
          <w:color w:val="000000"/>
          <w:sz w:val="20"/>
          <w:szCs w:val="20"/>
        </w:rPr>
      </w:pPr>
    </w:p>
    <w:p w14:paraId="50F2A6F3" w14:textId="77777777" w:rsidR="00215F44" w:rsidRPr="00E23508" w:rsidRDefault="00215F44" w:rsidP="00215F44">
      <w:pPr>
        <w:tabs>
          <w:tab w:val="center" w:pos="4252"/>
          <w:tab w:val="right" w:pos="8504"/>
        </w:tabs>
        <w:spacing w:line="360" w:lineRule="auto"/>
        <w:rPr>
          <w:rFonts w:ascii="Gotham" w:hAnsi="Gotham" w:cs="Gotham"/>
        </w:rPr>
      </w:pPr>
    </w:p>
    <w:sectPr w:rsidR="00215F44" w:rsidRPr="00E2350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entury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369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 w:rsidP="00E16000">
    <w:pPr>
      <w:pStyle w:val="Encabezado"/>
      <w:ind w:left="-142"/>
    </w:pPr>
  </w:p>
  <w:p w14:paraId="2AF1219F" w14:textId="1C576A75" w:rsidR="001E7B8F" w:rsidRDefault="001E7B8F">
    <w:pPr>
      <w:pStyle w:val="Encabezado"/>
    </w:pPr>
  </w:p>
  <w:p w14:paraId="7FA3A4D4" w14:textId="64417AFA" w:rsidR="001E7B8F" w:rsidRDefault="00E16000">
    <w:pPr>
      <w:pStyle w:val="Encabezado"/>
    </w:pPr>
    <w:r>
      <w:rPr>
        <w:rFonts w:ascii="Calibri" w:hAnsi="Calibri" w:cs="Calibri"/>
        <w:noProof/>
      </w:rPr>
      <w:drawing>
        <wp:inline distT="0" distB="0" distL="0" distR="0" wp14:anchorId="3F17ABA7" wp14:editId="0A20EF8D">
          <wp:extent cx="5579745" cy="364522"/>
          <wp:effectExtent l="0" t="0" r="1905" b="0"/>
          <wp:docPr id="7" name="Imagen 7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5193" w14:textId="3F026B98" w:rsidR="001E7B8F" w:rsidRDefault="001E7B8F" w:rsidP="00AB5B04">
    <w:pPr>
      <w:pStyle w:val="Encabezado"/>
      <w:ind w:left="-1418"/>
    </w:pP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5A"/>
    <w:multiLevelType w:val="multilevel"/>
    <w:tmpl w:val="43F44FB2"/>
    <w:lvl w:ilvl="0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3459E"/>
    <w:multiLevelType w:val="multilevel"/>
    <w:tmpl w:val="E2568B7C"/>
    <w:lvl w:ilvl="0">
      <w:start w:val="1"/>
      <w:numFmt w:val="bullet"/>
      <w:lvlText w:val="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0321"/>
    <w:multiLevelType w:val="multilevel"/>
    <w:tmpl w:val="94C28406"/>
    <w:lvl w:ilvl="0">
      <w:start w:val="1"/>
      <w:numFmt w:val="bullet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7"/>
  </w:num>
  <w:num w:numId="5">
    <w:abstractNumId w:val="10"/>
  </w:num>
  <w:num w:numId="6">
    <w:abstractNumId w:val="12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1"/>
  </w:num>
  <w:num w:numId="11">
    <w:abstractNumId w:val="22"/>
  </w:num>
  <w:num w:numId="12">
    <w:abstractNumId w:val="26"/>
  </w:num>
  <w:num w:numId="13">
    <w:abstractNumId w:val="14"/>
  </w:num>
  <w:num w:numId="14">
    <w:abstractNumId w:val="17"/>
  </w:num>
  <w:num w:numId="15">
    <w:abstractNumId w:val="9"/>
  </w:num>
  <w:num w:numId="16">
    <w:abstractNumId w:val="2"/>
  </w:num>
  <w:num w:numId="17">
    <w:abstractNumId w:val="21"/>
  </w:num>
  <w:num w:numId="18">
    <w:abstractNumId w:val="5"/>
  </w:num>
  <w:num w:numId="19">
    <w:abstractNumId w:val="4"/>
  </w:num>
  <w:num w:numId="20">
    <w:abstractNumId w:val="3"/>
  </w:num>
  <w:num w:numId="21">
    <w:abstractNumId w:val="25"/>
  </w:num>
  <w:num w:numId="22">
    <w:abstractNumId w:val="6"/>
  </w:num>
  <w:num w:numId="23">
    <w:abstractNumId w:val="13"/>
  </w:num>
  <w:num w:numId="24">
    <w:abstractNumId w:val="11"/>
  </w:num>
  <w:num w:numId="25">
    <w:abstractNumId w:val="0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15F44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692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3B70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600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1F14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07778-1773-47A3-B4B5-58BBE895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671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4253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Gayete Valls, Jordi</cp:lastModifiedBy>
  <cp:revision>8</cp:revision>
  <cp:lastPrinted>2023-01-14T12:26:00Z</cp:lastPrinted>
  <dcterms:created xsi:type="dcterms:W3CDTF">2023-12-13T08:26:00Z</dcterms:created>
  <dcterms:modified xsi:type="dcterms:W3CDTF">2024-12-20T08:46:00Z</dcterms:modified>
</cp:coreProperties>
</file>