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71859D2C" w:rsidR="00CC7204" w:rsidRPr="00A933AA" w:rsidRDefault="00472A21" w:rsidP="006B3033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>per a la</w:t>
      </w:r>
      <w:r w:rsidR="003709A5" w:rsidRPr="003709A5">
        <w:rPr>
          <w:rFonts w:cs="Arial"/>
          <w:szCs w:val="24"/>
        </w:rPr>
        <w:t xml:space="preserve"> </w:t>
      </w:r>
      <w:r w:rsidR="003709A5">
        <w:rPr>
          <w:rFonts w:cs="Arial"/>
          <w:szCs w:val="24"/>
        </w:rPr>
        <w:t>primera contractació espe</w:t>
      </w:r>
      <w:r w:rsidR="003709A5" w:rsidRPr="00F01B39">
        <w:rPr>
          <w:rFonts w:cs="Arial"/>
          <w:szCs w:val="24"/>
        </w:rPr>
        <w:t xml:space="preserve">cífica del </w:t>
      </w:r>
      <w:r w:rsidR="003709A5" w:rsidRPr="00F01B39">
        <w:t>Sistema Dinàmic d’Adquisició per a l’acreditació de proveïdors de serveis d’assessorament fiscal, laboral i gestoria i d’assessoria jurídica, direcció lletrada en procediments administratius i judicials contenciosos administratius, civils-mercantils, i penals</w:t>
      </w:r>
    </w:p>
    <w:p w14:paraId="27D5BA87" w14:textId="4D7B6D3F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B62A46">
        <w:rPr>
          <w:rFonts w:cs="Arial"/>
          <w:i/>
          <w:iCs/>
          <w:szCs w:val="24"/>
        </w:rPr>
        <w:t>4</w:t>
      </w:r>
      <w:r w:rsidR="00DD0458" w:rsidRPr="00DD0458">
        <w:rPr>
          <w:rFonts w:cs="Arial"/>
          <w:i/>
          <w:iCs/>
          <w:szCs w:val="24"/>
        </w:rPr>
        <w:t>/</w:t>
      </w:r>
      <w:r w:rsidR="003709A5">
        <w:rPr>
          <w:rFonts w:cs="Arial"/>
          <w:i/>
          <w:iCs/>
          <w:szCs w:val="24"/>
        </w:rPr>
        <w:t>120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</w:t>
      </w:r>
      <w:r w:rsidR="003709A5" w:rsidRPr="00F01B39">
        <w:t>Sistema Dinàmic d’Adquisició per a l’acreditació de proveïdors de serveis d’assessorament fiscal, laboral i gestoria i d’assessoria jurídica, direcció lletrada en procediments administratius i judicials contenciosos administratius, civils-mercantils, i penals (</w:t>
      </w:r>
      <w:r w:rsidR="003709A5" w:rsidRPr="00F01B39">
        <w:rPr>
          <w:i/>
          <w:iCs/>
        </w:rPr>
        <w:t>Exp.</w:t>
      </w:r>
      <w:r w:rsidR="003709A5" w:rsidRPr="00F01B39">
        <w:rPr>
          <w:i/>
          <w:iCs/>
          <w:lang w:val="es-ES"/>
        </w:rPr>
        <w:t xml:space="preserve"> 24/</w:t>
      </w:r>
      <w:r w:rsidR="003709A5">
        <w:rPr>
          <w:i/>
          <w:iCs/>
          <w:lang w:val="es-ES"/>
        </w:rPr>
        <w:t>57</w:t>
      </w:r>
      <w:r w:rsidR="003709A5" w:rsidRPr="00F01B39">
        <w:rPr>
          <w:lang w:val="es-ES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43BE2078" w14:textId="0BE165F1" w:rsidR="00867B2A" w:rsidRDefault="00867B2A" w:rsidP="00867B2A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6FF0725C" w14:textId="77777777" w:rsidR="00867B2A" w:rsidRDefault="00867B2A" w:rsidP="00867B2A">
      <w:pPr>
        <w:pStyle w:val="Prrafodelista"/>
        <w:ind w:left="360" w:firstLine="0"/>
        <w:rPr>
          <w:rFonts w:cs="Arial"/>
          <w:szCs w:val="24"/>
        </w:rPr>
      </w:pPr>
    </w:p>
    <w:p w14:paraId="107265B0" w14:textId="0E606B12" w:rsidR="000D11D1" w:rsidRPr="00D1059C" w:rsidRDefault="00867B2A" w:rsidP="00D1059C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 w:rsidRPr="00D1059C">
        <w:rPr>
          <w:rFonts w:cs="Arial"/>
          <w:szCs w:val="24"/>
        </w:rPr>
        <w:t xml:space="preserve">És objecte de la present contractació </w:t>
      </w:r>
      <w:r w:rsidR="00A17725" w:rsidRPr="00D1059C">
        <w:rPr>
          <w:rFonts w:cs="Arial"/>
          <w:szCs w:val="24"/>
        </w:rPr>
        <w:t>específic</w:t>
      </w:r>
      <w:r w:rsidRPr="00D1059C">
        <w:rPr>
          <w:rFonts w:cs="Arial"/>
          <w:szCs w:val="24"/>
        </w:rPr>
        <w:t xml:space="preserve">a, </w:t>
      </w:r>
      <w:r w:rsidR="00724CC8" w:rsidRPr="00D1059C">
        <w:rPr>
          <w:rFonts w:cs="Arial"/>
          <w:szCs w:val="24"/>
        </w:rPr>
        <w:t xml:space="preserve">la contractació </w:t>
      </w:r>
      <w:r w:rsidR="00230CCF" w:rsidRPr="00D1059C">
        <w:rPr>
          <w:rFonts w:cs="Arial"/>
          <w:szCs w:val="24"/>
        </w:rPr>
        <w:t xml:space="preserve">de la prestació del servei </w:t>
      </w:r>
      <w:r w:rsidR="00D1059C" w:rsidRPr="00D1059C">
        <w:rPr>
          <w:rFonts w:cs="Arial"/>
          <w:szCs w:val="24"/>
        </w:rPr>
        <w:t>laboral i de gestoria per al Personal CSUC, amb les característiques i especificitats delimitades en el document d’invitació</w:t>
      </w:r>
      <w:r w:rsidR="00433FF2">
        <w:rPr>
          <w:rFonts w:cs="Arial"/>
          <w:szCs w:val="24"/>
        </w:rPr>
        <w:t xml:space="preserve"> Exp. 24/120</w:t>
      </w:r>
      <w:r w:rsidR="00D1059C" w:rsidRPr="00D1059C">
        <w:rPr>
          <w:rFonts w:cs="Arial"/>
          <w:szCs w:val="24"/>
        </w:rPr>
        <w:t xml:space="preserve">. </w:t>
      </w:r>
    </w:p>
    <w:p w14:paraId="5F3BB3ED" w14:textId="77777777" w:rsidR="000D11D1" w:rsidRPr="000D11D1" w:rsidRDefault="000D11D1" w:rsidP="000D11D1">
      <w:pPr>
        <w:pStyle w:val="Prrafodelista"/>
        <w:ind w:left="360" w:firstLine="0"/>
        <w:rPr>
          <w:color w:val="000000" w:themeColor="text1"/>
        </w:rPr>
      </w:pPr>
    </w:p>
    <w:p w14:paraId="48940D67" w14:textId="1524CAAF" w:rsidR="00B804F7" w:rsidRPr="009A30E9" w:rsidRDefault="00867B2A" w:rsidP="009A30E9">
      <w:pPr>
        <w:pStyle w:val="Prrafodelista"/>
        <w:numPr>
          <w:ilvl w:val="0"/>
          <w:numId w:val="8"/>
        </w:numPr>
        <w:rPr>
          <w:color w:val="000000" w:themeColor="text1"/>
        </w:r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24</w:t>
      </w:r>
      <w:r w:rsidRPr="00D13759">
        <w:rPr>
          <w:rFonts w:cs="Arial"/>
          <w:i/>
          <w:iCs/>
          <w:szCs w:val="24"/>
        </w:rPr>
        <w:t>/</w:t>
      </w:r>
      <w:r w:rsidR="00433FF2">
        <w:rPr>
          <w:rFonts w:cs="Arial"/>
          <w:i/>
          <w:iCs/>
          <w:szCs w:val="24"/>
        </w:rPr>
        <w:t>120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C10693">
        <w:rPr>
          <w:rFonts w:cs="Arial"/>
          <w:szCs w:val="24"/>
        </w:rPr>
        <w:t>4/57</w:t>
      </w:r>
      <w:r w:rsidR="00B804F7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="00B804F7" w:rsidRPr="00B804F7">
        <w:rPr>
          <w:color w:val="000000" w:themeColor="text1"/>
        </w:rPr>
        <w:t>prestació del servei laboral i de gestoria per al Personal CSUC, segons l’indicat al punt Tercer, categoria 2, del plec de prescripcions tècniques corresponent a l’expedient E2457.</w:t>
      </w:r>
      <w:r w:rsidR="00B804F7" w:rsidRPr="00B804F7">
        <w:rPr>
          <w:color w:val="000000" w:themeColor="text1"/>
          <w:lang w:val="es-ES"/>
        </w:rPr>
        <w:t> </w:t>
      </w:r>
      <w:r w:rsidR="00B804F7" w:rsidRPr="009A30E9">
        <w:rPr>
          <w:color w:val="000000" w:themeColor="text1"/>
        </w:rPr>
        <w:t>Els serveis que el o la contractista del contracte específic haurà de realitzar, són, de manera enunciativa i no limitativa, els següents: </w:t>
      </w:r>
      <w:r w:rsidR="00B804F7" w:rsidRPr="009A30E9">
        <w:rPr>
          <w:color w:val="000000" w:themeColor="text1"/>
          <w:lang w:val="es-ES"/>
        </w:rPr>
        <w:t> </w:t>
      </w:r>
    </w:p>
    <w:p w14:paraId="72D311FD" w14:textId="77777777" w:rsidR="00B804F7" w:rsidRPr="00B804F7" w:rsidRDefault="00B804F7" w:rsidP="009A30E9">
      <w:pPr>
        <w:numPr>
          <w:ilvl w:val="0"/>
          <w:numId w:val="32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Elaboració i tramitació de contractes laborals. </w:t>
      </w:r>
      <w:r w:rsidRPr="00B804F7">
        <w:rPr>
          <w:color w:val="000000" w:themeColor="text1"/>
          <w:lang w:val="es-ES"/>
        </w:rPr>
        <w:t> </w:t>
      </w:r>
    </w:p>
    <w:p w14:paraId="2666147E" w14:textId="77777777" w:rsidR="00B804F7" w:rsidRPr="00B804F7" w:rsidRDefault="00B804F7" w:rsidP="009A30E9">
      <w:pPr>
        <w:numPr>
          <w:ilvl w:val="0"/>
          <w:numId w:val="33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Gestió d’altes i baixes, incloses les de l’estudiantat amb conveni de cooperació educativa. </w:t>
      </w:r>
      <w:r w:rsidRPr="00B804F7">
        <w:rPr>
          <w:color w:val="000000" w:themeColor="text1"/>
          <w:lang w:val="es-ES"/>
        </w:rPr>
        <w:t> </w:t>
      </w:r>
    </w:p>
    <w:p w14:paraId="352CE9BC" w14:textId="77777777" w:rsidR="00B804F7" w:rsidRPr="00B804F7" w:rsidRDefault="00B804F7" w:rsidP="009A30E9">
      <w:pPr>
        <w:numPr>
          <w:ilvl w:val="0"/>
          <w:numId w:val="34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Gestió i confecció de nòmines, en funció de les instruccions rebudes pel Consorci i sempre en referència al que estableixin els acords laborals vigents per al personal del Consorci. L’abonament de les nòmines i beques es realitza en una data preestablerta, per la qual cosa l’empresa adjudicatària haurà de garantir la seva disponibilitat perquè aquesta sigui respectada. </w:t>
      </w:r>
      <w:r w:rsidRPr="00B804F7">
        <w:rPr>
          <w:color w:val="000000" w:themeColor="text1"/>
          <w:lang w:val="es-ES"/>
        </w:rPr>
        <w:t> </w:t>
      </w:r>
    </w:p>
    <w:p w14:paraId="170FA179" w14:textId="77777777" w:rsidR="00B804F7" w:rsidRPr="00B804F7" w:rsidRDefault="00B804F7" w:rsidP="009A30E9">
      <w:pPr>
        <w:numPr>
          <w:ilvl w:val="0"/>
          <w:numId w:val="35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lastRenderedPageBreak/>
        <w:t>Càlcul dels endarreriments i liquidacions complementàries. </w:t>
      </w:r>
      <w:r w:rsidRPr="00B804F7">
        <w:rPr>
          <w:color w:val="000000" w:themeColor="text1"/>
          <w:lang w:val="es-ES"/>
        </w:rPr>
        <w:t> </w:t>
      </w:r>
    </w:p>
    <w:p w14:paraId="4DB26012" w14:textId="77777777" w:rsidR="00B804F7" w:rsidRPr="00B804F7" w:rsidRDefault="00B804F7" w:rsidP="009A30E9">
      <w:pPr>
        <w:numPr>
          <w:ilvl w:val="0"/>
          <w:numId w:val="36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Càlcul i documentació en la baixa del treballadors (quitances, certificat d’empresa, resum de pagaments…). </w:t>
      </w:r>
      <w:r w:rsidRPr="00B804F7">
        <w:rPr>
          <w:color w:val="000000" w:themeColor="text1"/>
          <w:lang w:val="es-ES"/>
        </w:rPr>
        <w:t> </w:t>
      </w:r>
    </w:p>
    <w:p w14:paraId="4F1C6675" w14:textId="77777777" w:rsidR="00B804F7" w:rsidRPr="00B804F7" w:rsidRDefault="00B804F7" w:rsidP="009A30E9">
      <w:pPr>
        <w:numPr>
          <w:ilvl w:val="0"/>
          <w:numId w:val="37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Revisió i actualització mensual, en cas que sigui necessari, dels tipus de retencions d’IRPF a aplicar al personal. </w:t>
      </w:r>
      <w:r w:rsidRPr="00B804F7">
        <w:rPr>
          <w:color w:val="000000" w:themeColor="text1"/>
          <w:lang w:val="es-ES"/>
        </w:rPr>
        <w:t> </w:t>
      </w:r>
    </w:p>
    <w:p w14:paraId="0F938121" w14:textId="77777777" w:rsidR="00B804F7" w:rsidRPr="00B804F7" w:rsidRDefault="00B804F7" w:rsidP="009A30E9">
      <w:pPr>
        <w:numPr>
          <w:ilvl w:val="0"/>
          <w:numId w:val="38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Servei d’assessoria i gestoria en matèria d’obligacions i drets en relació amb els empleats amb l’Agència Tributària i la Tresoreria General de la Seguretat Social, i altres administracions. </w:t>
      </w:r>
      <w:r w:rsidRPr="00B804F7">
        <w:rPr>
          <w:color w:val="000000" w:themeColor="text1"/>
          <w:lang w:val="es-ES"/>
        </w:rPr>
        <w:t> </w:t>
      </w:r>
    </w:p>
    <w:p w14:paraId="28CD94AC" w14:textId="77777777" w:rsidR="00B804F7" w:rsidRPr="00B804F7" w:rsidRDefault="00B804F7" w:rsidP="009A30E9">
      <w:pPr>
        <w:numPr>
          <w:ilvl w:val="0"/>
          <w:numId w:val="39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i tramitació telemàtica de tots aquells impostos relacionats amb el compliment de les obligacions tributàries, fiscals o laborals amb les diferents administracions. </w:t>
      </w:r>
      <w:r w:rsidRPr="00B804F7">
        <w:rPr>
          <w:color w:val="000000" w:themeColor="text1"/>
          <w:lang w:val="es-ES"/>
        </w:rPr>
        <w:t> </w:t>
      </w:r>
    </w:p>
    <w:p w14:paraId="71CD6179" w14:textId="77777777" w:rsidR="00B804F7" w:rsidRPr="00B804F7" w:rsidRDefault="00B804F7" w:rsidP="009A30E9">
      <w:pPr>
        <w:numPr>
          <w:ilvl w:val="0"/>
          <w:numId w:val="40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Elaboració de la informació anual necessària per a la presentació del model 190 en relació a les retribucions del personal del Consorci així com l’emissió dels certificats anuals per a la declaració de la renda d’aquest personal. </w:t>
      </w:r>
      <w:r w:rsidRPr="00B804F7">
        <w:rPr>
          <w:color w:val="000000" w:themeColor="text1"/>
          <w:lang w:val="es-ES"/>
        </w:rPr>
        <w:t> </w:t>
      </w:r>
    </w:p>
    <w:p w14:paraId="6F215ABC" w14:textId="77777777" w:rsidR="00B804F7" w:rsidRPr="00B804F7" w:rsidRDefault="00B804F7" w:rsidP="006C3D71">
      <w:pPr>
        <w:spacing w:before="120" w:after="120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Altres actuacions relacionades amb la gestió ordinària del procés de nòmines: </w:t>
      </w:r>
      <w:r w:rsidRPr="00B804F7">
        <w:rPr>
          <w:color w:val="000000" w:themeColor="text1"/>
          <w:lang w:val="es-ES"/>
        </w:rPr>
        <w:t> </w:t>
      </w:r>
    </w:p>
    <w:p w14:paraId="6DA2E132" w14:textId="77777777" w:rsidR="00B804F7" w:rsidRPr="00B804F7" w:rsidRDefault="00B804F7" w:rsidP="009A30E9">
      <w:pPr>
        <w:numPr>
          <w:ilvl w:val="0"/>
          <w:numId w:val="42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Resums mensuals de nòmines i d’ajuts a l’estudi del mes en curs, detallat per conceptes i per partides pressupostàries. Aquesta informació haurà de ser en format XLSX i PDF a l’objecte de poder gestionar les dades incloses en el resum, el qual haurà de ser lliurat a l’entitat mensualment i sempre que aquesta ho requereixi. </w:t>
      </w:r>
      <w:r w:rsidRPr="00B804F7">
        <w:rPr>
          <w:color w:val="000000" w:themeColor="text1"/>
          <w:lang w:val="es-ES"/>
        </w:rPr>
        <w:t> </w:t>
      </w:r>
    </w:p>
    <w:p w14:paraId="1CA62198" w14:textId="77777777" w:rsidR="00B804F7" w:rsidRPr="00B804F7" w:rsidRDefault="00B804F7" w:rsidP="009A30E9">
      <w:pPr>
        <w:numPr>
          <w:ilvl w:val="0"/>
          <w:numId w:val="43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Control del venciment de triennis, préstecs, bestretes, excedències, reduccions de jornada i demés incidències, així com de retencions judicials o de qualsevol altre tipus. </w:t>
      </w:r>
      <w:r w:rsidRPr="00B804F7">
        <w:rPr>
          <w:color w:val="000000" w:themeColor="text1"/>
          <w:lang w:val="es-ES"/>
        </w:rPr>
        <w:t> </w:t>
      </w:r>
    </w:p>
    <w:p w14:paraId="2C638363" w14:textId="77777777" w:rsidR="00B804F7" w:rsidRPr="00B804F7" w:rsidRDefault="00B804F7" w:rsidP="009A30E9">
      <w:pPr>
        <w:numPr>
          <w:ilvl w:val="0"/>
          <w:numId w:val="44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Resum de nòmines acumulat des de l’inici de l’exercici. </w:t>
      </w:r>
      <w:r w:rsidRPr="00B804F7">
        <w:rPr>
          <w:color w:val="000000" w:themeColor="text1"/>
          <w:lang w:val="es-ES"/>
        </w:rPr>
        <w:t> </w:t>
      </w:r>
    </w:p>
    <w:p w14:paraId="00B4252A" w14:textId="77777777" w:rsidR="00B804F7" w:rsidRPr="00B804F7" w:rsidRDefault="00B804F7" w:rsidP="009A30E9">
      <w:pPr>
        <w:numPr>
          <w:ilvl w:val="0"/>
          <w:numId w:val="45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d’una extrapolació anual de la nòmina a petició del CSUC (mínim 3 cops a l’any). </w:t>
      </w:r>
      <w:r w:rsidRPr="00B804F7">
        <w:rPr>
          <w:color w:val="000000" w:themeColor="text1"/>
          <w:lang w:val="es-ES"/>
        </w:rPr>
        <w:t> </w:t>
      </w:r>
    </w:p>
    <w:p w14:paraId="1A027894" w14:textId="77777777" w:rsidR="00B804F7" w:rsidRPr="00B804F7" w:rsidRDefault="00B804F7" w:rsidP="009A30E9">
      <w:pPr>
        <w:numPr>
          <w:ilvl w:val="0"/>
          <w:numId w:val="46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Llistat de transferències bancàries.</w:t>
      </w:r>
      <w:r w:rsidRPr="00B804F7">
        <w:rPr>
          <w:color w:val="000000" w:themeColor="text1"/>
          <w:lang w:val="es-ES"/>
        </w:rPr>
        <w:t> </w:t>
      </w:r>
    </w:p>
    <w:p w14:paraId="6BD881B5" w14:textId="77777777" w:rsidR="00B804F7" w:rsidRPr="00B804F7" w:rsidRDefault="00B804F7" w:rsidP="009A30E9">
      <w:pPr>
        <w:numPr>
          <w:ilvl w:val="0"/>
          <w:numId w:val="47"/>
        </w:numPr>
        <w:spacing w:before="120" w:after="120"/>
        <w:ind w:left="714" w:hanging="357"/>
        <w:rPr>
          <w:color w:val="000000" w:themeColor="text1"/>
          <w:lang w:val="en-US"/>
        </w:rPr>
      </w:pPr>
      <w:r w:rsidRPr="00B804F7">
        <w:rPr>
          <w:color w:val="000000" w:themeColor="text1"/>
        </w:rPr>
        <w:t>Revisions salarials per acord-conveni col·lectiu. </w:t>
      </w:r>
      <w:r w:rsidRPr="00B804F7">
        <w:rPr>
          <w:color w:val="000000" w:themeColor="text1"/>
          <w:lang w:val="en-US"/>
        </w:rPr>
        <w:t> </w:t>
      </w:r>
    </w:p>
    <w:p w14:paraId="6BF4EE15" w14:textId="77777777" w:rsidR="00B804F7" w:rsidRPr="00B804F7" w:rsidRDefault="00B804F7" w:rsidP="009A30E9">
      <w:pPr>
        <w:numPr>
          <w:ilvl w:val="0"/>
          <w:numId w:val="48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Simulacions necessàries, a petició del CSUC, per l’elaboració del pressupost de capítol 1 de l’any següent, aplicant els criteris que marqui el CSUC, així com altres simulacions per justificar o sol·licitar projectes. </w:t>
      </w:r>
      <w:r w:rsidRPr="00B804F7">
        <w:rPr>
          <w:color w:val="000000" w:themeColor="text1"/>
          <w:lang w:val="es-ES"/>
        </w:rPr>
        <w:t> </w:t>
      </w:r>
    </w:p>
    <w:p w14:paraId="2E5E7E76" w14:textId="77777777" w:rsidR="00B804F7" w:rsidRPr="00B804F7" w:rsidRDefault="00B804F7" w:rsidP="009A30E9">
      <w:pPr>
        <w:numPr>
          <w:ilvl w:val="0"/>
          <w:numId w:val="49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Aplicació en nòmina de les modificacions que s’escaiguin degudes a lleis, decrets, canvis normatius, acords o qualsevol altra circumstància. L’aplicació d’aquestes s’haurà de realitzar dintre del mateix mes en què es sol·liciti l’aplicació excepte que el CSUC determini el contrari. </w:t>
      </w:r>
      <w:r w:rsidRPr="00B804F7">
        <w:rPr>
          <w:color w:val="000000" w:themeColor="text1"/>
          <w:lang w:val="es-ES"/>
        </w:rPr>
        <w:t> </w:t>
      </w:r>
    </w:p>
    <w:p w14:paraId="7A263ED1" w14:textId="77777777" w:rsidR="00B804F7" w:rsidRPr="00B804F7" w:rsidRDefault="00B804F7" w:rsidP="009A30E9">
      <w:pPr>
        <w:numPr>
          <w:ilvl w:val="0"/>
          <w:numId w:val="50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Gestions amb la Tresoreria General de la Seguretat Social i/o Mútua: </w:t>
      </w:r>
      <w:r w:rsidRPr="00B804F7">
        <w:rPr>
          <w:color w:val="000000" w:themeColor="text1"/>
          <w:lang w:val="es-ES"/>
        </w:rPr>
        <w:t> </w:t>
      </w:r>
    </w:p>
    <w:p w14:paraId="2844E2D8" w14:textId="77777777" w:rsidR="00B804F7" w:rsidRPr="00B804F7" w:rsidRDefault="00B804F7" w:rsidP="009A30E9">
      <w:pPr>
        <w:numPr>
          <w:ilvl w:val="0"/>
          <w:numId w:val="51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i presentació dels documents de cotització a la Seguretat Social. </w:t>
      </w:r>
      <w:r w:rsidRPr="00B804F7">
        <w:rPr>
          <w:color w:val="000000" w:themeColor="text1"/>
          <w:lang w:val="es-ES"/>
        </w:rPr>
        <w:t> </w:t>
      </w:r>
    </w:p>
    <w:p w14:paraId="75BF4950" w14:textId="77777777" w:rsidR="00B804F7" w:rsidRPr="00B804F7" w:rsidRDefault="00B804F7" w:rsidP="009A30E9">
      <w:pPr>
        <w:numPr>
          <w:ilvl w:val="0"/>
          <w:numId w:val="52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i presentació d’altes, baixes i variacions a la Tresoreria General de la Seguretat Social. </w:t>
      </w:r>
      <w:r w:rsidRPr="00B804F7">
        <w:rPr>
          <w:color w:val="000000" w:themeColor="text1"/>
          <w:lang w:val="es-ES"/>
        </w:rPr>
        <w:t> </w:t>
      </w:r>
    </w:p>
    <w:p w14:paraId="466C81E4" w14:textId="77777777" w:rsidR="00B804F7" w:rsidRPr="00B804F7" w:rsidRDefault="00B804F7" w:rsidP="009A30E9">
      <w:pPr>
        <w:numPr>
          <w:ilvl w:val="0"/>
          <w:numId w:val="53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de liquidacions i certificats d’empresa. </w:t>
      </w:r>
      <w:r w:rsidRPr="00B804F7">
        <w:rPr>
          <w:color w:val="000000" w:themeColor="text1"/>
          <w:lang w:val="es-ES"/>
        </w:rPr>
        <w:t> </w:t>
      </w:r>
    </w:p>
    <w:p w14:paraId="4BBFDD2C" w14:textId="77777777" w:rsidR="00B804F7" w:rsidRPr="00B804F7" w:rsidRDefault="00B804F7" w:rsidP="009A30E9">
      <w:pPr>
        <w:numPr>
          <w:ilvl w:val="0"/>
          <w:numId w:val="54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Tramitació dels partes d’IT per malaltia i accidents de treball. </w:t>
      </w:r>
      <w:r w:rsidRPr="00B804F7">
        <w:rPr>
          <w:color w:val="000000" w:themeColor="text1"/>
          <w:lang w:val="es-ES"/>
        </w:rPr>
        <w:t> </w:t>
      </w:r>
    </w:p>
    <w:p w14:paraId="1A94B68E" w14:textId="77777777" w:rsidR="00B804F7" w:rsidRPr="00B804F7" w:rsidRDefault="00B804F7" w:rsidP="009A30E9">
      <w:pPr>
        <w:numPr>
          <w:ilvl w:val="0"/>
          <w:numId w:val="55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Confecció i tramitació dels partes d’accidents. </w:t>
      </w:r>
      <w:r w:rsidRPr="00B804F7">
        <w:rPr>
          <w:color w:val="000000" w:themeColor="text1"/>
          <w:lang w:val="es-ES"/>
        </w:rPr>
        <w:t> </w:t>
      </w:r>
    </w:p>
    <w:p w14:paraId="562C29B2" w14:textId="77777777" w:rsidR="00B804F7" w:rsidRPr="00B804F7" w:rsidRDefault="00B804F7" w:rsidP="009A30E9">
      <w:pPr>
        <w:numPr>
          <w:ilvl w:val="0"/>
          <w:numId w:val="56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lastRenderedPageBreak/>
        <w:t>Assessorament, gestió i tramitació de qualsevol bonificació per formació de la plantilla amb la Seguretat Social. </w:t>
      </w:r>
      <w:r w:rsidRPr="00B804F7">
        <w:rPr>
          <w:color w:val="000000" w:themeColor="text1"/>
          <w:lang w:val="es-ES"/>
        </w:rPr>
        <w:t> </w:t>
      </w:r>
    </w:p>
    <w:p w14:paraId="77486FC5" w14:textId="77777777" w:rsidR="00B804F7" w:rsidRPr="00B804F7" w:rsidRDefault="00B804F7" w:rsidP="009A30E9">
      <w:pPr>
        <w:numPr>
          <w:ilvl w:val="0"/>
          <w:numId w:val="57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Certificats de maternitat, paternitat i desocupació del personal del Consorci. </w:t>
      </w:r>
      <w:r w:rsidRPr="00B804F7">
        <w:rPr>
          <w:color w:val="000000" w:themeColor="text1"/>
          <w:lang w:val="es-ES"/>
        </w:rPr>
        <w:t> </w:t>
      </w:r>
    </w:p>
    <w:p w14:paraId="30F4DE2A" w14:textId="77777777" w:rsidR="00B804F7" w:rsidRPr="00B804F7" w:rsidRDefault="00B804F7" w:rsidP="009A30E9">
      <w:pPr>
        <w:numPr>
          <w:ilvl w:val="0"/>
          <w:numId w:val="58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Obertura i tancament de comptes de cotització. </w:t>
      </w:r>
      <w:r w:rsidRPr="00B804F7">
        <w:rPr>
          <w:color w:val="000000" w:themeColor="text1"/>
          <w:lang w:val="es-ES"/>
        </w:rPr>
        <w:t> </w:t>
      </w:r>
    </w:p>
    <w:p w14:paraId="3CFBC601" w14:textId="77777777" w:rsidR="00B804F7" w:rsidRPr="00B804F7" w:rsidRDefault="00B804F7" w:rsidP="009A30E9">
      <w:pPr>
        <w:numPr>
          <w:ilvl w:val="0"/>
          <w:numId w:val="59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Modificacions de grup d’afiliació. </w:t>
      </w:r>
      <w:r w:rsidRPr="00B804F7">
        <w:rPr>
          <w:color w:val="000000" w:themeColor="text1"/>
          <w:lang w:val="es-ES"/>
        </w:rPr>
        <w:t> </w:t>
      </w:r>
    </w:p>
    <w:p w14:paraId="21E7D88D" w14:textId="77777777" w:rsidR="00B804F7" w:rsidRPr="00B804F7" w:rsidRDefault="00B804F7" w:rsidP="009A30E9">
      <w:pPr>
        <w:numPr>
          <w:ilvl w:val="0"/>
          <w:numId w:val="60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Escrits a la Seguretat Social per modificacions de jornada, etc.. </w:t>
      </w:r>
      <w:r w:rsidRPr="00B804F7">
        <w:rPr>
          <w:color w:val="000000" w:themeColor="text1"/>
          <w:lang w:val="es-ES"/>
        </w:rPr>
        <w:t> </w:t>
      </w:r>
    </w:p>
    <w:p w14:paraId="566B57F0" w14:textId="77777777" w:rsidR="00B804F7" w:rsidRPr="00B804F7" w:rsidRDefault="00B804F7" w:rsidP="009A30E9">
      <w:pPr>
        <w:numPr>
          <w:ilvl w:val="0"/>
          <w:numId w:val="61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Preparació de la documentació i assistència necessària en les inspeccions de treball i de la Seguretat Social. </w:t>
      </w:r>
      <w:r w:rsidRPr="00B804F7">
        <w:rPr>
          <w:color w:val="000000" w:themeColor="text1"/>
          <w:lang w:val="es-ES"/>
        </w:rPr>
        <w:t> </w:t>
      </w:r>
    </w:p>
    <w:p w14:paraId="6F196D4C" w14:textId="77777777" w:rsidR="00B804F7" w:rsidRPr="00B804F7" w:rsidRDefault="00B804F7" w:rsidP="009A30E9">
      <w:pPr>
        <w:numPr>
          <w:ilvl w:val="0"/>
          <w:numId w:val="62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Accés i tramitació al servei electrònic ofert per la Tresoreria General de la Seguretat Social (sistema RED). </w:t>
      </w:r>
      <w:r w:rsidRPr="00B804F7">
        <w:rPr>
          <w:color w:val="000000" w:themeColor="text1"/>
          <w:lang w:val="es-ES"/>
        </w:rPr>
        <w:t> </w:t>
      </w:r>
    </w:p>
    <w:p w14:paraId="3D82F804" w14:textId="77777777" w:rsidR="00B804F7" w:rsidRPr="00B804F7" w:rsidRDefault="00B804F7" w:rsidP="009A30E9">
      <w:pPr>
        <w:numPr>
          <w:ilvl w:val="0"/>
          <w:numId w:val="63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Assessorament laboral de caràcter puntual, d’acord amb les instruccions del Consorci, que resultin de la pràctica de les seves diverses activitats. Aquestes consultes han de ser ateses a través de diferents vies com el telèfon, el correu electrònic o les reunions presencials o telemàtiques. </w:t>
      </w:r>
      <w:r w:rsidRPr="00B804F7">
        <w:rPr>
          <w:color w:val="000000" w:themeColor="text1"/>
          <w:lang w:val="es-ES"/>
        </w:rPr>
        <w:t> </w:t>
      </w:r>
    </w:p>
    <w:p w14:paraId="64719196" w14:textId="77777777" w:rsidR="00B804F7" w:rsidRPr="00B804F7" w:rsidRDefault="00B804F7" w:rsidP="009A30E9">
      <w:pPr>
        <w:numPr>
          <w:ilvl w:val="0"/>
          <w:numId w:val="64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Planificació de la gestió a mig i curt termini, a través de reunions de treball periòdiques per informar i assessorar de les novetats legislatives de l’àmbit laboral i tributari relacionat. </w:t>
      </w:r>
      <w:r w:rsidRPr="00B804F7">
        <w:rPr>
          <w:color w:val="000000" w:themeColor="text1"/>
          <w:lang w:val="es-ES"/>
        </w:rPr>
        <w:t> </w:t>
      </w:r>
    </w:p>
    <w:p w14:paraId="73EB030D" w14:textId="77777777" w:rsidR="00B804F7" w:rsidRPr="00B804F7" w:rsidRDefault="00B804F7" w:rsidP="009A30E9">
      <w:pPr>
        <w:numPr>
          <w:ilvl w:val="0"/>
          <w:numId w:val="65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Informació a l’entitat de les principals novetats legislatives en l’àmbit laboral i tributari, amb especial èmfasi en les que afectin directament a l’activitat del Consorci. </w:t>
      </w:r>
      <w:r w:rsidRPr="00B804F7">
        <w:rPr>
          <w:color w:val="000000" w:themeColor="text1"/>
          <w:lang w:val="es-ES"/>
        </w:rPr>
        <w:t> </w:t>
      </w:r>
    </w:p>
    <w:p w14:paraId="19E10894" w14:textId="77777777" w:rsidR="00B804F7" w:rsidRPr="00B804F7" w:rsidRDefault="00B804F7" w:rsidP="00B804F7">
      <w:pPr>
        <w:rPr>
          <w:color w:val="000000" w:themeColor="text1"/>
          <w:lang w:val="es-ES"/>
        </w:rPr>
      </w:pPr>
      <w:r w:rsidRPr="00B804F7">
        <w:rPr>
          <w:color w:val="000000" w:themeColor="text1"/>
        </w:rPr>
        <w:t>Totes aquelles actuacions requerides sobre qüestions excepcionals seran qualificades com a serveis. Els serveis inclouran les següents actuacions: </w:t>
      </w:r>
      <w:r w:rsidRPr="00B804F7">
        <w:rPr>
          <w:color w:val="000000" w:themeColor="text1"/>
          <w:lang w:val="es-ES"/>
        </w:rPr>
        <w:t> </w:t>
      </w:r>
    </w:p>
    <w:p w14:paraId="6912DD2C" w14:textId="77777777" w:rsidR="00B804F7" w:rsidRPr="00B804F7" w:rsidRDefault="00B804F7" w:rsidP="009A30E9">
      <w:pPr>
        <w:numPr>
          <w:ilvl w:val="0"/>
          <w:numId w:val="66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Assistència telefònica o per via telemàtica de consultes. </w:t>
      </w:r>
      <w:r w:rsidRPr="00B804F7">
        <w:rPr>
          <w:color w:val="000000" w:themeColor="text1"/>
          <w:lang w:val="es-ES"/>
        </w:rPr>
        <w:t> </w:t>
      </w:r>
    </w:p>
    <w:p w14:paraId="13BBBECC" w14:textId="77777777" w:rsidR="00B804F7" w:rsidRPr="00B804F7" w:rsidRDefault="00B804F7" w:rsidP="009A30E9">
      <w:pPr>
        <w:numPr>
          <w:ilvl w:val="0"/>
          <w:numId w:val="67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Elaboració i/o revisió de documents. </w:t>
      </w:r>
      <w:r w:rsidRPr="00B804F7">
        <w:rPr>
          <w:color w:val="000000" w:themeColor="text1"/>
          <w:lang w:val="es-ES"/>
        </w:rPr>
        <w:t> </w:t>
      </w:r>
    </w:p>
    <w:p w14:paraId="24935B79" w14:textId="77777777" w:rsidR="00B804F7" w:rsidRPr="00B804F7" w:rsidRDefault="00B804F7" w:rsidP="009A30E9">
      <w:pPr>
        <w:numPr>
          <w:ilvl w:val="0"/>
          <w:numId w:val="68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Elaboració dels possibles informes o dictàmens que, en relació amb temes laborals, es precisin des del CSUC. </w:t>
      </w:r>
      <w:r w:rsidRPr="00B804F7">
        <w:rPr>
          <w:color w:val="000000" w:themeColor="text1"/>
          <w:lang w:val="es-ES"/>
        </w:rPr>
        <w:t> </w:t>
      </w:r>
    </w:p>
    <w:p w14:paraId="4428EFBF" w14:textId="77777777" w:rsidR="00B804F7" w:rsidRPr="00B804F7" w:rsidRDefault="00B804F7" w:rsidP="009A30E9">
      <w:pPr>
        <w:numPr>
          <w:ilvl w:val="0"/>
          <w:numId w:val="69"/>
        </w:numPr>
        <w:spacing w:before="120" w:after="120"/>
        <w:ind w:left="714" w:hanging="357"/>
        <w:rPr>
          <w:color w:val="000000" w:themeColor="text1"/>
          <w:lang w:val="es-ES"/>
        </w:rPr>
      </w:pPr>
      <w:r w:rsidRPr="00B804F7">
        <w:rPr>
          <w:color w:val="000000" w:themeColor="text1"/>
        </w:rPr>
        <w:t>Assistència a les possibles reunions que se’ls requereixi ja sigui per un tema concret o pel seguiment d’assumptes en curs. </w:t>
      </w:r>
      <w:r w:rsidRPr="00B804F7">
        <w:rPr>
          <w:color w:val="000000" w:themeColor="text1"/>
          <w:lang w:val="es-ES"/>
        </w:rPr>
        <w:t> </w:t>
      </w:r>
    </w:p>
    <w:p w14:paraId="71825477" w14:textId="77777777" w:rsidR="00B804F7" w:rsidRPr="00B804F7" w:rsidRDefault="00B804F7" w:rsidP="00B804F7">
      <w:pPr>
        <w:rPr>
          <w:color w:val="000000" w:themeColor="text1"/>
          <w:lang w:val="es-ES"/>
        </w:rPr>
      </w:pPr>
      <w:r w:rsidRPr="00B804F7">
        <w:rPr>
          <w:color w:val="000000" w:themeColor="text1"/>
        </w:rPr>
        <w:t>Aquests serveis es refereixen a la totalitat de la plantilla del CSUC i les persones vinculades a través de convenis de pràctiques externes, que es preveu que no superi les 120 persones contractades i els 15 convenis de cooperació educativa anuals.</w:t>
      </w:r>
      <w:r w:rsidRPr="00B804F7">
        <w:rPr>
          <w:color w:val="000000" w:themeColor="text1"/>
          <w:lang w:val="es-ES"/>
        </w:rPr>
        <w:t> </w:t>
      </w:r>
    </w:p>
    <w:p w14:paraId="707DFBC0" w14:textId="22A4079B" w:rsidR="00837FBE" w:rsidRPr="00B804F7" w:rsidRDefault="00B804F7" w:rsidP="00B804F7">
      <w:pPr>
        <w:rPr>
          <w:color w:val="000000" w:themeColor="text1"/>
        </w:rPr>
      </w:pPr>
      <w:r w:rsidRPr="00B804F7">
        <w:rPr>
          <w:rFonts w:cs="Arial"/>
          <w:szCs w:val="24"/>
        </w:rPr>
        <w:t>P</w:t>
      </w:r>
      <w:r w:rsidR="00867B2A" w:rsidRPr="00B804F7">
        <w:rPr>
          <w:rFonts w:cs="Arial"/>
          <w:szCs w:val="24"/>
        </w:rPr>
        <w:t>resento la següent proposició econòmica</w:t>
      </w:r>
      <w:r w:rsidR="00BC4C67" w:rsidRPr="00B804F7">
        <w:rPr>
          <w:rFonts w:cs="Arial"/>
          <w:szCs w:val="24"/>
        </w:rPr>
        <w:t xml:space="preserve"> i em comprometo a </w:t>
      </w:r>
      <w:r w:rsidR="00A17725" w:rsidRPr="00B804F7">
        <w:rPr>
          <w:rFonts w:cs="Arial"/>
          <w:szCs w:val="24"/>
        </w:rPr>
        <w:t>realitzar el</w:t>
      </w:r>
      <w:r w:rsidR="00190AFA" w:rsidRPr="00B804F7">
        <w:rPr>
          <w:rFonts w:cs="Arial"/>
          <w:szCs w:val="24"/>
        </w:rPr>
        <w:t xml:space="preserve"> servei de formació</w:t>
      </w:r>
      <w:r w:rsidR="00A032F8" w:rsidRPr="00B804F7">
        <w:rPr>
          <w:rFonts w:cs="Arial"/>
          <w:szCs w:val="24"/>
        </w:rPr>
        <w:t xml:space="preserve"> </w:t>
      </w:r>
      <w:r w:rsidR="00C56AD5" w:rsidRPr="00B804F7">
        <w:rPr>
          <w:rFonts w:cs="Arial"/>
          <w:szCs w:val="24"/>
        </w:rPr>
        <w:t>amb les característiques definides a la invitació,</w:t>
      </w:r>
      <w:r w:rsidR="00867B2A" w:rsidRPr="00B804F7">
        <w:rPr>
          <w:rFonts w:cs="Arial"/>
          <w:szCs w:val="24"/>
        </w:rPr>
        <w:t xml:space="preserve"> </w:t>
      </w:r>
      <w:bookmarkStart w:id="6" w:name="_Toc394390585"/>
    </w:p>
    <w:p w14:paraId="40260C82" w14:textId="46CB286D" w:rsidR="002720A4" w:rsidRDefault="002D2309" w:rsidP="002720A4">
      <w:pPr>
        <w:spacing w:after="0" w:line="240" w:lineRule="auto"/>
      </w:pPr>
      <w:r>
        <w:t>Per un import total de _________________________ (en xifres i lletres) , IVA exclòs.</w:t>
      </w:r>
    </w:p>
    <w:p w14:paraId="7ADAC811" w14:textId="77777777" w:rsidR="007C357B" w:rsidRDefault="007C357B" w:rsidP="002720A4">
      <w:pPr>
        <w:spacing w:after="0" w:line="240" w:lineRule="auto"/>
      </w:pPr>
    </w:p>
    <w:p w14:paraId="18C8BC66" w14:textId="4C1BD06A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 xml:space="preserve">de </w:t>
      </w:r>
      <w:r w:rsidR="001D19D8">
        <w:t>desembre</w:t>
      </w:r>
      <w:r w:rsidR="00AF1CC9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514CD2">
        <w:t>4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7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7"/>
      <w:r w:rsidRPr="00BC5F8B">
        <w:t>)</w:t>
      </w:r>
      <w:bookmarkEnd w:id="6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3748" w14:textId="77777777" w:rsidR="0049796D" w:rsidRDefault="0049796D" w:rsidP="00397056">
      <w:pPr>
        <w:spacing w:after="0" w:line="240" w:lineRule="auto"/>
      </w:pPr>
      <w:r>
        <w:separator/>
      </w:r>
    </w:p>
  </w:endnote>
  <w:endnote w:type="continuationSeparator" w:id="0">
    <w:p w14:paraId="1ADE5ABB" w14:textId="77777777" w:rsidR="0049796D" w:rsidRDefault="0049796D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5876" w14:textId="77777777" w:rsidR="0049796D" w:rsidRDefault="0049796D" w:rsidP="00397056">
      <w:pPr>
        <w:spacing w:after="0" w:line="240" w:lineRule="auto"/>
      </w:pPr>
      <w:r>
        <w:separator/>
      </w:r>
    </w:p>
  </w:footnote>
  <w:footnote w:type="continuationSeparator" w:id="0">
    <w:p w14:paraId="63960FF2" w14:textId="77777777" w:rsidR="0049796D" w:rsidRDefault="0049796D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2416C2C1" w:rsidR="006D49B7" w:rsidRDefault="006D49B7">
    <w:pPr>
      <w:pStyle w:val="Encabezado"/>
    </w:pPr>
    <w:r>
      <w:t xml:space="preserve">EXPEDIENT </w:t>
    </w:r>
    <w:r w:rsidR="00470619">
      <w:t>2</w:t>
    </w:r>
    <w:r w:rsidR="001B7850">
      <w:t>4/120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61009118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>
      <w:rPr>
        <w:sz w:val="16"/>
        <w:szCs w:val="16"/>
      </w:rPr>
      <w:t>EXPEDIENT 2</w:t>
    </w:r>
    <w:r w:rsidR="00FB3684">
      <w:rPr>
        <w:sz w:val="16"/>
        <w:szCs w:val="16"/>
      </w:rPr>
      <w:t>4</w:t>
    </w:r>
    <w:r>
      <w:rPr>
        <w:sz w:val="16"/>
        <w:szCs w:val="16"/>
      </w:rPr>
      <w:t>/</w:t>
    </w:r>
    <w:r w:rsidR="003709A5">
      <w:rPr>
        <w:sz w:val="16"/>
        <w:szCs w:val="16"/>
      </w:rPr>
      <w:t>120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32736D"/>
    <w:multiLevelType w:val="multilevel"/>
    <w:tmpl w:val="FD9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5672F"/>
    <w:multiLevelType w:val="multilevel"/>
    <w:tmpl w:val="6D024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C04906"/>
    <w:multiLevelType w:val="multilevel"/>
    <w:tmpl w:val="3C18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B298E"/>
    <w:multiLevelType w:val="multilevel"/>
    <w:tmpl w:val="AFF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55628"/>
    <w:multiLevelType w:val="multilevel"/>
    <w:tmpl w:val="E9C2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4E63F7D"/>
    <w:multiLevelType w:val="multilevel"/>
    <w:tmpl w:val="DE2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E4186"/>
    <w:multiLevelType w:val="multilevel"/>
    <w:tmpl w:val="D8469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A4960AB"/>
    <w:multiLevelType w:val="multilevel"/>
    <w:tmpl w:val="B31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16DD4"/>
    <w:multiLevelType w:val="multilevel"/>
    <w:tmpl w:val="5B4C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7E3E35"/>
    <w:multiLevelType w:val="multilevel"/>
    <w:tmpl w:val="60B47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57A1D"/>
    <w:multiLevelType w:val="multilevel"/>
    <w:tmpl w:val="F25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67467A"/>
    <w:multiLevelType w:val="multilevel"/>
    <w:tmpl w:val="E78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34A85BED"/>
    <w:multiLevelType w:val="multilevel"/>
    <w:tmpl w:val="CCA8B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634302"/>
    <w:multiLevelType w:val="multilevel"/>
    <w:tmpl w:val="D74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884144"/>
    <w:multiLevelType w:val="multilevel"/>
    <w:tmpl w:val="288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74047"/>
    <w:multiLevelType w:val="multilevel"/>
    <w:tmpl w:val="268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771A53"/>
    <w:multiLevelType w:val="multilevel"/>
    <w:tmpl w:val="2D4C0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F0C7930"/>
    <w:multiLevelType w:val="multilevel"/>
    <w:tmpl w:val="F16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735F4D"/>
    <w:multiLevelType w:val="multilevel"/>
    <w:tmpl w:val="8FF0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9" w15:restartNumberingAfterBreak="0">
    <w:nsid w:val="419E7C48"/>
    <w:multiLevelType w:val="multilevel"/>
    <w:tmpl w:val="36E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603305D"/>
    <w:multiLevelType w:val="multilevel"/>
    <w:tmpl w:val="16C2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C4413C"/>
    <w:multiLevelType w:val="multilevel"/>
    <w:tmpl w:val="9A56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0A097F"/>
    <w:multiLevelType w:val="multilevel"/>
    <w:tmpl w:val="FCA87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B803FE6"/>
    <w:multiLevelType w:val="multilevel"/>
    <w:tmpl w:val="30CED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C052395"/>
    <w:multiLevelType w:val="multilevel"/>
    <w:tmpl w:val="7D24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CB70E5"/>
    <w:multiLevelType w:val="multilevel"/>
    <w:tmpl w:val="9F08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E37E4"/>
    <w:multiLevelType w:val="multilevel"/>
    <w:tmpl w:val="A7FC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6693AE0"/>
    <w:multiLevelType w:val="multilevel"/>
    <w:tmpl w:val="A6B8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92F1782"/>
    <w:multiLevelType w:val="multilevel"/>
    <w:tmpl w:val="1EDC3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A531EF"/>
    <w:multiLevelType w:val="multilevel"/>
    <w:tmpl w:val="BBE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96738"/>
    <w:multiLevelType w:val="multilevel"/>
    <w:tmpl w:val="5DE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9373D0F"/>
    <w:multiLevelType w:val="multilevel"/>
    <w:tmpl w:val="2D6CE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6A8F4B9E"/>
    <w:multiLevelType w:val="multilevel"/>
    <w:tmpl w:val="460A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B196CF4"/>
    <w:multiLevelType w:val="multilevel"/>
    <w:tmpl w:val="493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4" w15:restartNumberingAfterBreak="0">
    <w:nsid w:val="6DBD475E"/>
    <w:multiLevelType w:val="multilevel"/>
    <w:tmpl w:val="4E5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46354B"/>
    <w:multiLevelType w:val="multilevel"/>
    <w:tmpl w:val="8048B0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ECD03A6"/>
    <w:multiLevelType w:val="multilevel"/>
    <w:tmpl w:val="49C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0262F29"/>
    <w:multiLevelType w:val="multilevel"/>
    <w:tmpl w:val="E95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66" w15:restartNumberingAfterBreak="0">
    <w:nsid w:val="7F2F701A"/>
    <w:multiLevelType w:val="multilevel"/>
    <w:tmpl w:val="D7C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388566">
    <w:abstractNumId w:val="46"/>
  </w:num>
  <w:num w:numId="2" w16cid:durableId="1493833958">
    <w:abstractNumId w:val="49"/>
    <w:lvlOverride w:ilvl="0">
      <w:startOverride w:val="1"/>
    </w:lvlOverride>
  </w:num>
  <w:num w:numId="3" w16cid:durableId="1313868978">
    <w:abstractNumId w:val="62"/>
  </w:num>
  <w:num w:numId="4" w16cid:durableId="839387263">
    <w:abstractNumId w:val="59"/>
  </w:num>
  <w:num w:numId="5" w16cid:durableId="1188905637">
    <w:abstractNumId w:val="61"/>
  </w:num>
  <w:num w:numId="6" w16cid:durableId="1997104173">
    <w:abstractNumId w:val="44"/>
  </w:num>
  <w:num w:numId="7" w16cid:durableId="77025831">
    <w:abstractNumId w:val="43"/>
  </w:num>
  <w:num w:numId="8" w16cid:durableId="201098535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38"/>
  </w:num>
  <w:num w:numId="10" w16cid:durableId="1505170342">
    <w:abstractNumId w:val="0"/>
  </w:num>
  <w:num w:numId="11" w16cid:durableId="475993744">
    <w:abstractNumId w:val="1"/>
  </w:num>
  <w:num w:numId="12" w16cid:durableId="458688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28"/>
  </w:num>
  <w:num w:numId="14" w16cid:durableId="39482816">
    <w:abstractNumId w:val="65"/>
  </w:num>
  <w:num w:numId="15" w16cid:durableId="2052147582">
    <w:abstractNumId w:val="41"/>
  </w:num>
  <w:num w:numId="16" w16cid:durableId="1982467498">
    <w:abstractNumId w:val="53"/>
  </w:num>
  <w:num w:numId="17" w16cid:durableId="1137140399">
    <w:abstractNumId w:val="10"/>
  </w:num>
  <w:num w:numId="18" w16cid:durableId="965311788">
    <w:abstractNumId w:val="19"/>
  </w:num>
  <w:num w:numId="19" w16cid:durableId="394855890">
    <w:abstractNumId w:val="47"/>
  </w:num>
  <w:num w:numId="20" w16cid:durableId="148521658">
    <w:abstractNumId w:val="4"/>
  </w:num>
  <w:num w:numId="21" w16cid:durableId="485169049">
    <w:abstractNumId w:val="31"/>
  </w:num>
  <w:num w:numId="22" w16cid:durableId="159546523">
    <w:abstractNumId w:val="63"/>
  </w:num>
  <w:num w:numId="23" w16cid:durableId="443382217">
    <w:abstractNumId w:val="3"/>
  </w:num>
  <w:num w:numId="24" w16cid:durableId="2000309252">
    <w:abstractNumId w:val="30"/>
  </w:num>
  <w:num w:numId="25" w16cid:durableId="829907395">
    <w:abstractNumId w:val="23"/>
  </w:num>
  <w:num w:numId="26" w16cid:durableId="1281229337">
    <w:abstractNumId w:val="49"/>
  </w:num>
  <w:num w:numId="27" w16cid:durableId="1743793038">
    <w:abstractNumId w:val="12"/>
  </w:num>
  <w:num w:numId="28" w16cid:durableId="2093353463">
    <w:abstractNumId w:val="9"/>
  </w:num>
  <w:num w:numId="29" w16cid:durableId="991059812">
    <w:abstractNumId w:val="56"/>
  </w:num>
  <w:num w:numId="30" w16cid:durableId="1675768873">
    <w:abstractNumId w:val="55"/>
  </w:num>
  <w:num w:numId="31" w16cid:durableId="984696564">
    <w:abstractNumId w:val="6"/>
  </w:num>
  <w:num w:numId="32" w16cid:durableId="544029843">
    <w:abstractNumId w:val="25"/>
  </w:num>
  <w:num w:numId="33" w16cid:durableId="1514759624">
    <w:abstractNumId w:val="35"/>
  </w:num>
  <w:num w:numId="34" w16cid:durableId="528757102">
    <w:abstractNumId w:val="16"/>
  </w:num>
  <w:num w:numId="35" w16cid:durableId="501894109">
    <w:abstractNumId w:val="57"/>
  </w:num>
  <w:num w:numId="36" w16cid:durableId="1145512355">
    <w:abstractNumId w:val="50"/>
  </w:num>
  <w:num w:numId="37" w16cid:durableId="31617221">
    <w:abstractNumId w:val="5"/>
  </w:num>
  <w:num w:numId="38" w16cid:durableId="892157446">
    <w:abstractNumId w:val="13"/>
  </w:num>
  <w:num w:numId="39" w16cid:durableId="195001264">
    <w:abstractNumId w:val="42"/>
  </w:num>
  <w:num w:numId="40" w16cid:durableId="813789481">
    <w:abstractNumId w:val="34"/>
  </w:num>
  <w:num w:numId="41" w16cid:durableId="737635765">
    <w:abstractNumId w:val="20"/>
  </w:num>
  <w:num w:numId="42" w16cid:durableId="502403436">
    <w:abstractNumId w:val="45"/>
  </w:num>
  <w:num w:numId="43" w16cid:durableId="901058587">
    <w:abstractNumId w:val="26"/>
  </w:num>
  <w:num w:numId="44" w16cid:durableId="1319920958">
    <w:abstractNumId w:val="58"/>
  </w:num>
  <w:num w:numId="45" w16cid:durableId="1040976172">
    <w:abstractNumId w:val="32"/>
  </w:num>
  <w:num w:numId="46" w16cid:durableId="2071346835">
    <w:abstractNumId w:val="7"/>
  </w:num>
  <w:num w:numId="47" w16cid:durableId="475991146">
    <w:abstractNumId w:val="54"/>
  </w:num>
  <w:num w:numId="48" w16cid:durableId="1288438284">
    <w:abstractNumId w:val="21"/>
  </w:num>
  <w:num w:numId="49" w16cid:durableId="880173703">
    <w:abstractNumId w:val="17"/>
  </w:num>
  <w:num w:numId="50" w16cid:durableId="1670210505">
    <w:abstractNumId w:val="14"/>
  </w:num>
  <w:num w:numId="51" w16cid:durableId="692462465">
    <w:abstractNumId w:val="39"/>
  </w:num>
  <w:num w:numId="52" w16cid:durableId="1739938249">
    <w:abstractNumId w:val="8"/>
  </w:num>
  <w:num w:numId="53" w16cid:durableId="300773934">
    <w:abstractNumId w:val="22"/>
  </w:num>
  <w:num w:numId="54" w16cid:durableId="1832870769">
    <w:abstractNumId w:val="11"/>
  </w:num>
  <w:num w:numId="55" w16cid:durableId="974334782">
    <w:abstractNumId w:val="60"/>
  </w:num>
  <w:num w:numId="56" w16cid:durableId="1576550689">
    <w:abstractNumId w:val="37"/>
  </w:num>
  <w:num w:numId="57" w16cid:durableId="2049061952">
    <w:abstractNumId w:val="52"/>
  </w:num>
  <w:num w:numId="58" w16cid:durableId="1648898565">
    <w:abstractNumId w:val="40"/>
  </w:num>
  <w:num w:numId="59" w16cid:durableId="288782032">
    <w:abstractNumId w:val="29"/>
  </w:num>
  <w:num w:numId="60" w16cid:durableId="500781502">
    <w:abstractNumId w:val="48"/>
  </w:num>
  <w:num w:numId="61" w16cid:durableId="759641451">
    <w:abstractNumId w:val="51"/>
  </w:num>
  <w:num w:numId="62" w16cid:durableId="331836546">
    <w:abstractNumId w:val="15"/>
  </w:num>
  <w:num w:numId="63" w16cid:durableId="579482634">
    <w:abstractNumId w:val="24"/>
  </w:num>
  <w:num w:numId="64" w16cid:durableId="1844083557">
    <w:abstractNumId w:val="2"/>
  </w:num>
  <w:num w:numId="65" w16cid:durableId="1967081842">
    <w:abstractNumId w:val="66"/>
  </w:num>
  <w:num w:numId="66" w16cid:durableId="1764111501">
    <w:abstractNumId w:val="27"/>
  </w:num>
  <w:num w:numId="67" w16cid:durableId="1206137594">
    <w:abstractNumId w:val="36"/>
  </w:num>
  <w:num w:numId="68" w16cid:durableId="1818297700">
    <w:abstractNumId w:val="18"/>
  </w:num>
  <w:num w:numId="69" w16cid:durableId="1662780299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436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C48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B7850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19D8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9A5"/>
    <w:rsid w:val="00370D1C"/>
    <w:rsid w:val="00372328"/>
    <w:rsid w:val="00373892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B12"/>
    <w:rsid w:val="00391F78"/>
    <w:rsid w:val="003923F6"/>
    <w:rsid w:val="00392705"/>
    <w:rsid w:val="00393640"/>
    <w:rsid w:val="00393B4D"/>
    <w:rsid w:val="003945F7"/>
    <w:rsid w:val="0039491C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3FF2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96D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824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53D2"/>
    <w:rsid w:val="005B60F4"/>
    <w:rsid w:val="005C12AF"/>
    <w:rsid w:val="005C4686"/>
    <w:rsid w:val="005C52DC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3D71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09A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30E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C4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3BE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4F7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AE3"/>
    <w:rsid w:val="00BA6E82"/>
    <w:rsid w:val="00BA6FE7"/>
    <w:rsid w:val="00BA746D"/>
    <w:rsid w:val="00BA79A9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D280B"/>
    <w:rsid w:val="00BD3B6D"/>
    <w:rsid w:val="00BD3D29"/>
    <w:rsid w:val="00BD3FE9"/>
    <w:rsid w:val="00BD411C"/>
    <w:rsid w:val="00BD41C1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10138"/>
    <w:rsid w:val="00C10693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59C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021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D76"/>
    <w:rsid w:val="00FE40AD"/>
    <w:rsid w:val="00FE4261"/>
    <w:rsid w:val="00FE4275"/>
    <w:rsid w:val="00FE4A95"/>
    <w:rsid w:val="00FE5A2C"/>
    <w:rsid w:val="00FE5C4E"/>
    <w:rsid w:val="00FE67EE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05A5-DD69-476E-89CB-56085C41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4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169</TotalTime>
  <Pages>3</Pages>
  <Words>1148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i Alsina</cp:lastModifiedBy>
  <cp:revision>104</cp:revision>
  <cp:lastPrinted>2017-03-28T11:01:00Z</cp:lastPrinted>
  <dcterms:created xsi:type="dcterms:W3CDTF">2019-11-13T11:09:00Z</dcterms:created>
  <dcterms:modified xsi:type="dcterms:W3CDTF">2024-12-20T10:09:00Z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2024-12-20T08:53:49Z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45acb175-f94a-47d1-b006-d4bcf859cd0d</vt:lpwstr>
  </property>
  <property fmtid="{D5CDD505-2E9C-101B-9397-08002B2CF9AE}" pid="9" name="MSIP_Label_51cbd5c2-77ae-4cc9-8f52-865f670935b8_ContentBits">
    <vt:lpwstr>0</vt:lpwstr>
  </property>
</Properties>
</file>