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2EA" w:rsidRPr="0006575A" w:rsidRDefault="00D142EA" w:rsidP="00D142EA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D142EA" w:rsidRDefault="00D142EA" w:rsidP="00D142EA">
      <w:pPr>
        <w:jc w:val="both"/>
        <w:rPr>
          <w:rFonts w:ascii="Arial" w:hAnsi="Arial" w:cs="Arial"/>
          <w:color w:val="auto"/>
          <w:szCs w:val="24"/>
        </w:rPr>
      </w:pPr>
    </w:p>
    <w:p w:rsidR="00D142EA" w:rsidRDefault="00D142EA" w:rsidP="00D142EA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C</w:t>
      </w:r>
      <w:r w:rsidRPr="00350160">
        <w:rPr>
          <w:rFonts w:ascii="Arial" w:hAnsi="Arial" w:cs="Arial"/>
          <w:color w:val="auto"/>
          <w:szCs w:val="24"/>
        </w:rPr>
        <w:t xml:space="preserve">ontracte mixt de </w:t>
      </w:r>
      <w:r w:rsidRPr="0035442E">
        <w:rPr>
          <w:rFonts w:ascii="Arial" w:hAnsi="Arial" w:cs="Arial"/>
          <w:color w:val="auto"/>
          <w:szCs w:val="24"/>
        </w:rPr>
        <w:t xml:space="preserve">servei de disseny, subministrament i muntatge d’ombres a l’espai públic d’Esplugues de Llobregat </w:t>
      </w:r>
    </w:p>
    <w:p w:rsidR="00D142EA" w:rsidRPr="00EA3738" w:rsidRDefault="00D142EA" w:rsidP="00D142EA">
      <w:pPr>
        <w:jc w:val="both"/>
        <w:rPr>
          <w:rFonts w:ascii="Arial" w:hAnsi="Arial" w:cs="Arial"/>
          <w:color w:val="FF0000"/>
        </w:rPr>
      </w:pPr>
      <w:r w:rsidRPr="0035442E">
        <w:rPr>
          <w:rFonts w:ascii="Arial" w:hAnsi="Arial" w:cs="Arial"/>
          <w:color w:val="auto"/>
          <w:szCs w:val="24"/>
        </w:rPr>
        <w:t>(EXP. 2024/9620/1437)</w:t>
      </w:r>
    </w:p>
    <w:p w:rsidR="00D142EA" w:rsidRDefault="00D142EA" w:rsidP="00D142EA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D142EA" w:rsidRPr="00530D05" w:rsidRDefault="00D142EA" w:rsidP="00D142EA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D142EA" w:rsidRPr="00530D05" w:rsidRDefault="00D142EA" w:rsidP="00D142EA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D142EA" w:rsidRPr="00530D05" w:rsidRDefault="00D142EA" w:rsidP="00D142EA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</w:t>
      </w:r>
      <w:r w:rsidRPr="00F74825">
        <w:rPr>
          <w:rFonts w:ascii="Arial" w:eastAsia="Calibri" w:hAnsi="Arial" w:cs="Arial"/>
          <w:b/>
          <w:i/>
          <w:color w:val="auto"/>
          <w:szCs w:val="24"/>
          <w:lang w:eastAsia="en-US"/>
        </w:rPr>
        <w:t>INSERIR EN EL SOBRE A</w:t>
      </w:r>
    </w:p>
    <w:p w:rsidR="00D142EA" w:rsidRPr="0006575A" w:rsidRDefault="00D142EA" w:rsidP="00D142EA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D142EA" w:rsidRPr="0006575A" w:rsidRDefault="00D142EA" w:rsidP="00D142EA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D142EA" w:rsidRPr="007C0A22" w:rsidRDefault="00D142EA" w:rsidP="00D142EA">
      <w:pPr>
        <w:tabs>
          <w:tab w:val="num" w:pos="900"/>
        </w:tabs>
        <w:ind w:left="142"/>
        <w:jc w:val="both"/>
        <w:rPr>
          <w:rFonts w:ascii="Arial" w:hAnsi="Arial" w:cs="Arial"/>
          <w:color w:val="FF0000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35442E">
        <w:rPr>
          <w:rFonts w:ascii="Arial" w:hAnsi="Arial" w:cs="Arial"/>
          <w:color w:val="auto"/>
          <w:szCs w:val="24"/>
        </w:rPr>
        <w:t>servei de disseny, subministrament i muntatge d’ombres a l’espai públic d’Esplugues de Llobregat</w:t>
      </w:r>
      <w:r w:rsidRPr="00350160">
        <w:rPr>
          <w:rFonts w:ascii="Arial" w:eastAsia="Arial MT" w:hAnsi="Arial" w:cs="Arial"/>
          <w:color w:val="auto"/>
          <w:spacing w:val="-2"/>
        </w:rPr>
        <w:t xml:space="preserve">, i subministrament de tres terminals pel control horari </w:t>
      </w:r>
      <w:r w:rsidRPr="00350160">
        <w:rPr>
          <w:rFonts w:ascii="Arial" w:eastAsia="Arial" w:hAnsi="Arial" w:cs="Arial"/>
          <w:bCs/>
          <w:color w:val="auto"/>
        </w:rPr>
        <w:t>(EXP.</w:t>
      </w:r>
      <w:r w:rsidRPr="003B2240">
        <w:rPr>
          <w:rFonts w:ascii="Arial" w:hAnsi="Arial" w:cs="Arial"/>
          <w:color w:val="auto"/>
          <w:szCs w:val="24"/>
        </w:rPr>
        <w:t xml:space="preserve"> </w:t>
      </w:r>
      <w:r w:rsidRPr="0035442E">
        <w:rPr>
          <w:rFonts w:ascii="Arial" w:hAnsi="Arial" w:cs="Arial"/>
          <w:color w:val="auto"/>
          <w:szCs w:val="24"/>
        </w:rPr>
        <w:t>2024/9620/1437</w:t>
      </w:r>
      <w:r w:rsidRPr="00350160">
        <w:rPr>
          <w:rFonts w:ascii="Arial" w:eastAsia="Arial" w:hAnsi="Arial" w:cs="Arial"/>
          <w:bCs/>
          <w:color w:val="auto"/>
        </w:rPr>
        <w:t>)</w:t>
      </w:r>
      <w:r w:rsidRPr="00D306E7">
        <w:rPr>
          <w:rFonts w:ascii="Arial" w:hAnsi="Arial" w:cs="Arial"/>
          <w:color w:val="auto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D142EA" w:rsidRPr="0006575A" w:rsidRDefault="00D142EA" w:rsidP="00D142EA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D142EA" w:rsidRPr="0006575A" w:rsidRDefault="00D142EA" w:rsidP="00D142EA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D142EA" w:rsidRPr="0006575A" w:rsidTr="003716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D142EA" w:rsidRPr="0006575A" w:rsidTr="003716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D142EA" w:rsidRPr="0006575A" w:rsidTr="003716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D142EA" w:rsidRPr="0006575A" w:rsidTr="003716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D142EA" w:rsidRPr="0006575A" w:rsidTr="003716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EA" w:rsidRPr="0006575A" w:rsidRDefault="00D142EA" w:rsidP="003716B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D142EA" w:rsidRPr="0006575A" w:rsidRDefault="00D142EA" w:rsidP="00D142E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D142EA" w:rsidRPr="0006575A" w:rsidRDefault="00D142EA" w:rsidP="00D142E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es troba al corrent del compliment de les obligacions tributàries i amb la Seguretat Social.</w:t>
      </w:r>
    </w:p>
    <w:p w:rsidR="00D142EA" w:rsidRPr="0006575A" w:rsidRDefault="00D142EA" w:rsidP="00D142EA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autoritza a l’Ajuntament d’Esplugues de Llobregat a l’obtenció per mitjans electrònics de les dades següents: Comprovació amb la AEAT i la TGSS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D142EA" w:rsidRPr="0006575A" w:rsidRDefault="00D142EA" w:rsidP="00D142EA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D142EA" w:rsidRPr="0006575A" w:rsidRDefault="00D142EA" w:rsidP="00D142EA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D142EA" w:rsidRPr="0006575A" w:rsidRDefault="00D142EA" w:rsidP="00D142EA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D142EA" w:rsidRPr="0006575A" w:rsidRDefault="00D142EA" w:rsidP="00D142E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D142EA" w:rsidRPr="0006575A" w:rsidRDefault="00D142EA" w:rsidP="00D142E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D142EA" w:rsidRPr="0006575A" w:rsidRDefault="00D142EA" w:rsidP="00D142EA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D142EA" w:rsidRPr="0006575A" w:rsidRDefault="00D142EA" w:rsidP="00D142EA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D142EA" w:rsidRPr="0006575A" w:rsidRDefault="00D142EA" w:rsidP="00D142E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142EA" w:rsidRPr="0006575A" w:rsidRDefault="00D142EA" w:rsidP="00D142E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142EA" w:rsidRPr="0006575A" w:rsidRDefault="00D142EA" w:rsidP="00D142E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D142EA" w:rsidRPr="0006575A" w:rsidRDefault="00D142EA" w:rsidP="00D142E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D142EA" w:rsidRPr="0006575A" w:rsidRDefault="00D142EA" w:rsidP="00D142EA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D142EA" w:rsidRPr="0006575A" w:rsidRDefault="00D142EA" w:rsidP="00D142EA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D142EA" w:rsidRPr="0006575A" w:rsidRDefault="00D142EA" w:rsidP="00D142E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D142EA" w:rsidRPr="0006575A" w:rsidRDefault="00D142EA" w:rsidP="00D142EA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D142EA" w:rsidRPr="0006575A" w:rsidRDefault="00D142EA" w:rsidP="00D142EA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D142EA" w:rsidRPr="0006575A" w:rsidRDefault="00D142EA" w:rsidP="00D142E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D142EA" w:rsidRPr="0006575A" w:rsidRDefault="00D142EA" w:rsidP="00D142EA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D142EA" w:rsidRPr="0006575A" w:rsidRDefault="00D142EA" w:rsidP="00D142E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D142EA" w:rsidRPr="0006575A" w:rsidRDefault="00D142EA" w:rsidP="00D142E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D142EA" w:rsidRPr="0006575A" w:rsidRDefault="00D142EA" w:rsidP="00D142E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D142EA" w:rsidRPr="0006575A" w:rsidRDefault="00D142EA" w:rsidP="00D142EA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>Respecte l’Impost d’Activitats Econòmiques (IAE) l’empresa:</w:t>
      </w:r>
    </w:p>
    <w:p w:rsidR="00D142EA" w:rsidRPr="0006575A" w:rsidRDefault="00D142EA" w:rsidP="00D142E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D142EA" w:rsidRPr="0006575A" w:rsidRDefault="00D142EA" w:rsidP="00D142E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D142EA" w:rsidRPr="0006575A" w:rsidRDefault="00D142EA" w:rsidP="00D142E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D142EA" w:rsidRPr="0006575A" w:rsidRDefault="00D142EA" w:rsidP="00D142EA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D142EA" w:rsidRPr="0006575A" w:rsidRDefault="00D142EA" w:rsidP="00D142E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D142EA" w:rsidRPr="0006575A" w:rsidRDefault="00D142EA" w:rsidP="00D142EA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D142EA" w:rsidRPr="0006575A" w:rsidRDefault="00D142EA" w:rsidP="00D142E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D142EA" w:rsidRPr="0006575A" w:rsidTr="003716B2">
        <w:tc>
          <w:tcPr>
            <w:tcW w:w="1810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D142EA" w:rsidRPr="0006575A" w:rsidTr="003716B2">
        <w:tc>
          <w:tcPr>
            <w:tcW w:w="1810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D142EA" w:rsidRPr="0006575A" w:rsidTr="003716B2">
        <w:tc>
          <w:tcPr>
            <w:tcW w:w="1810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D142EA" w:rsidRPr="0006575A" w:rsidRDefault="00D142EA" w:rsidP="003716B2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D142EA" w:rsidRPr="0006575A" w:rsidRDefault="00D142EA" w:rsidP="00D142EA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D142EA" w:rsidRPr="0006575A" w:rsidRDefault="00D142EA" w:rsidP="00D142E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D142EA" w:rsidRPr="0006575A" w:rsidRDefault="00D142EA" w:rsidP="00D142E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D142EA" w:rsidRPr="0006575A" w:rsidRDefault="00D142EA" w:rsidP="00D142EA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D142EA" w:rsidRPr="0006575A" w:rsidRDefault="00D142EA" w:rsidP="00D142EA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D142EA" w:rsidRPr="0006575A" w:rsidRDefault="00D142EA" w:rsidP="00D142E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D142EA" w:rsidRPr="0006575A" w:rsidRDefault="00D142EA" w:rsidP="00D142EA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D142EA" w:rsidRPr="0006575A" w:rsidRDefault="00D142EA" w:rsidP="00D142EA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AC6715" w:rsidRDefault="00D142EA" w:rsidP="007554C8">
      <w:bookmarkStart w:id="0" w:name="_GoBack"/>
      <w:bookmarkEnd w:id="0"/>
    </w:p>
    <w:sectPr w:rsidR="00AC6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A"/>
    <w:rsid w:val="000E0774"/>
    <w:rsid w:val="002A5C28"/>
    <w:rsid w:val="007554C8"/>
    <w:rsid w:val="00937F5E"/>
    <w:rsid w:val="00A85A77"/>
    <w:rsid w:val="00C43EB1"/>
    <w:rsid w:val="00C5513D"/>
    <w:rsid w:val="00CA2337"/>
    <w:rsid w:val="00D142EA"/>
    <w:rsid w:val="00E843D0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A5333-F16A-409A-BE26-31E3A1EF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2EA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C5513D"/>
    <w:rPr>
      <w:i/>
      <w:iCs/>
      <w:color w:val="4472C4" w:themeColor="accent1"/>
      <w:lang w:val="ca-ES"/>
    </w:rPr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D142EA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D142EA"/>
    <w:rPr>
      <w:rFonts w:ascii="Novarese Md BT" w:eastAsia="Times New Roman" w:hAnsi="Novarese Md BT" w:cs="Times New Roman"/>
      <w:color w:val="000000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Tarrés</dc:creator>
  <cp:keywords/>
  <dc:description/>
  <cp:lastModifiedBy>Helena Tarrés</cp:lastModifiedBy>
  <cp:revision>1</cp:revision>
  <dcterms:created xsi:type="dcterms:W3CDTF">2024-12-12T09:46:00Z</dcterms:created>
  <dcterms:modified xsi:type="dcterms:W3CDTF">2024-12-12T09:46:00Z</dcterms:modified>
</cp:coreProperties>
</file>