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D6303" w14:textId="5E7D9C97" w:rsidR="00CA13D1" w:rsidRPr="00CA13D1" w:rsidRDefault="00CA13D1">
      <w:pPr>
        <w:jc w:val="left"/>
        <w:rPr>
          <w:rFonts w:cs="Arial"/>
          <w:b/>
          <w:bCs/>
          <w:szCs w:val="20"/>
          <w:u w:val="single"/>
        </w:rPr>
      </w:pPr>
    </w:p>
    <w:p w14:paraId="01536304" w14:textId="42C5FFEC" w:rsidR="00EB174B" w:rsidRPr="00CA13D1" w:rsidRDefault="00EB174B" w:rsidP="00EB174B">
      <w:pPr>
        <w:jc w:val="left"/>
        <w:rPr>
          <w:rFonts w:cs="Arial"/>
          <w:b/>
          <w:iCs/>
        </w:rPr>
      </w:pPr>
      <w:r w:rsidRPr="00CA13D1">
        <w:rPr>
          <w:rFonts w:cs="Arial"/>
          <w:b/>
          <w:iCs/>
        </w:rPr>
        <w:t>ANEXO 1</w:t>
      </w:r>
    </w:p>
    <w:p w14:paraId="770A3970" w14:textId="77777777" w:rsidR="00EB174B" w:rsidRPr="00CA13D1" w:rsidRDefault="00EB174B" w:rsidP="00EB174B">
      <w:pPr>
        <w:jc w:val="left"/>
        <w:rPr>
          <w:rFonts w:cs="Arial"/>
          <w:b/>
          <w:iCs/>
        </w:rPr>
      </w:pPr>
    </w:p>
    <w:p w14:paraId="5E4A653D" w14:textId="77777777" w:rsidR="00EB174B" w:rsidRPr="00CA13D1" w:rsidRDefault="00EB174B" w:rsidP="00EB174B">
      <w:pPr>
        <w:jc w:val="left"/>
        <w:rPr>
          <w:rFonts w:cs="Arial"/>
          <w:b/>
          <w:iCs/>
        </w:rPr>
      </w:pPr>
      <w:r w:rsidRPr="00CA13D1">
        <w:rPr>
          <w:rFonts w:cs="Arial"/>
          <w:b/>
          <w:iCs/>
        </w:rPr>
        <w:t>MODELO DECLARACIÓN RESPONSABLE</w:t>
      </w:r>
    </w:p>
    <w:p w14:paraId="671ABB96" w14:textId="77777777" w:rsidR="00EB174B" w:rsidRPr="00CA13D1" w:rsidRDefault="00EB174B" w:rsidP="00EB174B">
      <w:pPr>
        <w:jc w:val="left"/>
        <w:rPr>
          <w:rFonts w:cs="Arial"/>
          <w:iCs/>
        </w:rPr>
      </w:pPr>
    </w:p>
    <w:p w14:paraId="079B4EF3" w14:textId="77777777" w:rsidR="00EB174B" w:rsidRPr="00CA13D1" w:rsidRDefault="00EB174B" w:rsidP="00EB174B">
      <w:pPr>
        <w:jc w:val="left"/>
        <w:rPr>
          <w:rFonts w:cs="Arial"/>
          <w:iCs/>
        </w:rPr>
      </w:pPr>
    </w:p>
    <w:p w14:paraId="0844B363" w14:textId="0118991A" w:rsidR="00EB174B" w:rsidRPr="00CA13D1" w:rsidRDefault="00EB174B" w:rsidP="00EB174B">
      <w:pPr>
        <w:jc w:val="left"/>
        <w:rPr>
          <w:rFonts w:cs="Arial"/>
          <w:iCs/>
        </w:rPr>
      </w:pPr>
      <w:r w:rsidRPr="00CA13D1">
        <w:rPr>
          <w:rFonts w:cs="Arial"/>
          <w:iCs/>
        </w:rPr>
        <w:t xml:space="preserve">El/la Sr/a. .............................., con DNI núm................ ........., actuando en nombre y representación de .................................. ................... (licitador)., en su condición de ..................... ............................ y con poderes suficientes para suscribir la presente declaración responsable, enterado de la convocatoria del procedimiento de contratación para </w:t>
      </w:r>
      <w:r w:rsidR="00F5453A" w:rsidRPr="00CA13D1">
        <w:rPr>
          <w:rFonts w:cs="Arial"/>
          <w:iCs/>
        </w:rPr>
        <w:t>la</w:t>
      </w:r>
      <w:r w:rsidRPr="00CA13D1">
        <w:rPr>
          <w:rFonts w:cs="Arial"/>
          <w:iCs/>
        </w:rPr>
        <w:t xml:space="preserve"> adjudicación del Contrato .............................................. .............................., siendo la entidad contratante .............. .................... con el número de referencia del expediente .................., </w:t>
      </w:r>
      <w:r w:rsidRPr="00CA13D1">
        <w:rPr>
          <w:rFonts w:cs="Arial"/>
          <w:b/>
          <w:iCs/>
        </w:rPr>
        <w:t>DECLARA RESPONSABLEMENTE</w:t>
      </w:r>
      <w:r w:rsidRPr="00CA13D1">
        <w:rPr>
          <w:rFonts w:cs="Arial"/>
          <w:iCs/>
        </w:rPr>
        <w:t>:</w:t>
      </w:r>
    </w:p>
    <w:p w14:paraId="066B19A2" w14:textId="77777777" w:rsidR="00EB174B" w:rsidRPr="00CA13D1" w:rsidRDefault="00EB174B" w:rsidP="00EB174B">
      <w:pPr>
        <w:jc w:val="left"/>
        <w:rPr>
          <w:rFonts w:cs="Arial"/>
          <w:iCs/>
        </w:rPr>
      </w:pPr>
    </w:p>
    <w:p w14:paraId="0081ED91" w14:textId="77777777" w:rsidR="00EB174B" w:rsidRPr="00CA13D1" w:rsidRDefault="00EB174B" w:rsidP="00EB174B">
      <w:pPr>
        <w:jc w:val="left"/>
        <w:rPr>
          <w:rFonts w:cs="Arial"/>
          <w:szCs w:val="20"/>
        </w:rPr>
      </w:pPr>
      <w:r w:rsidRPr="00CA13D1">
        <w:rPr>
          <w:rFonts w:cs="Arial"/>
          <w:szCs w:val="20"/>
        </w:rPr>
        <w:t>1.- Que los datos de identificación concretos de ........... (licitador) son:</w:t>
      </w:r>
    </w:p>
    <w:p w14:paraId="138387E7" w14:textId="77777777" w:rsidR="00EB174B" w:rsidRPr="00CA13D1" w:rsidRDefault="00EB174B" w:rsidP="00EB174B">
      <w:pPr>
        <w:jc w:val="left"/>
        <w:rPr>
          <w:rFonts w:cs="Arial"/>
          <w:szCs w:val="20"/>
        </w:rPr>
      </w:pPr>
    </w:p>
    <w:p w14:paraId="3801738C"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Denominación de la sociedad: [....]</w:t>
      </w:r>
    </w:p>
    <w:p w14:paraId="2ABAA3E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552EB593"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postal: [……]</w:t>
      </w:r>
    </w:p>
    <w:p w14:paraId="7BF8AE60"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Persona de contacto: [……]</w:t>
      </w:r>
    </w:p>
    <w:p w14:paraId="0E46A13F"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46A4B7D7"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Teléfono: [……]</w:t>
      </w:r>
    </w:p>
    <w:p w14:paraId="382D97A9"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Fax: [……]</w:t>
      </w:r>
    </w:p>
    <w:p w14:paraId="481FFF1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Correo electrónico: [……]</w:t>
      </w:r>
    </w:p>
    <w:p w14:paraId="0E8A0740"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internet (dirección de la página web) (en su caso): [……]</w:t>
      </w:r>
    </w:p>
    <w:p w14:paraId="6044D952"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PYME: SÍ/NO</w:t>
      </w:r>
    </w:p>
    <w:p w14:paraId="4C520C09" w14:textId="77777777" w:rsidR="00EB174B" w:rsidRPr="00CA13D1" w:rsidRDefault="00EB174B" w:rsidP="00EB174B">
      <w:pPr>
        <w:jc w:val="left"/>
        <w:rPr>
          <w:rFonts w:cs="Arial"/>
          <w:szCs w:val="20"/>
        </w:rPr>
      </w:pPr>
    </w:p>
    <w:p w14:paraId="02A488AB" w14:textId="77777777" w:rsidR="00EB174B" w:rsidRPr="00CA13D1" w:rsidRDefault="00EB174B" w:rsidP="00EB174B">
      <w:pPr>
        <w:jc w:val="left"/>
        <w:rPr>
          <w:rFonts w:cs="Arial"/>
          <w:szCs w:val="20"/>
        </w:rPr>
      </w:pPr>
      <w:r w:rsidRPr="00CA13D1">
        <w:rPr>
          <w:rFonts w:cs="Arial"/>
          <w:szCs w:val="20"/>
        </w:rPr>
        <w:t>2.- Que la empresa no/si está participando en el presente procedimiento de contratación junto con otros.</w:t>
      </w:r>
    </w:p>
    <w:p w14:paraId="7D1BC1F6" w14:textId="77777777" w:rsidR="00EB174B" w:rsidRPr="00CA13D1" w:rsidRDefault="00EB174B" w:rsidP="00EB174B">
      <w:pPr>
        <w:jc w:val="left"/>
        <w:rPr>
          <w:rFonts w:cs="Arial"/>
          <w:szCs w:val="20"/>
        </w:rPr>
      </w:pPr>
    </w:p>
    <w:p w14:paraId="2CED0344" w14:textId="77777777" w:rsidR="00EB174B" w:rsidRPr="00CA13D1" w:rsidRDefault="00EB174B" w:rsidP="003F05C4">
      <w:pPr>
        <w:shd w:val="clear" w:color="auto" w:fill="FFFFFF"/>
        <w:ind w:left="992"/>
        <w:rPr>
          <w:rFonts w:cs="Arial"/>
          <w:i/>
          <w:szCs w:val="20"/>
        </w:rPr>
      </w:pPr>
      <w:r w:rsidRPr="00CA13D1">
        <w:rPr>
          <w:rFonts w:cs="Arial"/>
          <w:i/>
          <w:szCs w:val="20"/>
        </w:rPr>
        <w:t>(en caso de respuesta afirmativa)</w:t>
      </w:r>
    </w:p>
    <w:p w14:paraId="1BA30CB7" w14:textId="77777777" w:rsidR="00EB174B" w:rsidRPr="00CA13D1" w:rsidRDefault="00EB174B" w:rsidP="00EB174B">
      <w:pPr>
        <w:jc w:val="left"/>
        <w:rPr>
          <w:rFonts w:cs="Arial"/>
          <w:i/>
          <w:szCs w:val="20"/>
        </w:rPr>
      </w:pPr>
    </w:p>
    <w:p w14:paraId="592B871F" w14:textId="77777777" w:rsidR="00EB174B" w:rsidRPr="00CA13D1" w:rsidRDefault="00EB174B" w:rsidP="003F05C4">
      <w:pPr>
        <w:shd w:val="clear" w:color="auto" w:fill="FFFFFF"/>
        <w:ind w:left="992"/>
        <w:rPr>
          <w:rFonts w:cs="Arial"/>
          <w:i/>
          <w:szCs w:val="20"/>
        </w:rPr>
      </w:pPr>
      <w:r w:rsidRPr="00CA13D1">
        <w:rPr>
          <w:rFonts w:cs="Arial"/>
          <w:i/>
          <w:szCs w:val="20"/>
        </w:rPr>
        <w:t>(a) indíquese la función del licitador dentro del grupo (responsable principal, responsable de cometidos específicos ... ): [……]</w:t>
      </w:r>
    </w:p>
    <w:p w14:paraId="75EB8467" w14:textId="77777777" w:rsidR="00EB174B" w:rsidRPr="00CA13D1" w:rsidRDefault="00EB174B" w:rsidP="003F05C4">
      <w:pPr>
        <w:shd w:val="clear" w:color="auto" w:fill="FFFFFF"/>
        <w:ind w:left="992"/>
        <w:rPr>
          <w:rFonts w:cs="Arial"/>
          <w:i/>
          <w:szCs w:val="20"/>
        </w:rPr>
      </w:pPr>
      <w:r w:rsidRPr="00CA13D1">
        <w:rPr>
          <w:rFonts w:cs="Arial"/>
          <w:i/>
          <w:szCs w:val="20"/>
        </w:rPr>
        <w:t>(b) identifíquese a los demás operadores económicos que participan en el procedimiento de contratación conjuntamente: [……]</w:t>
      </w:r>
    </w:p>
    <w:p w14:paraId="674362F2" w14:textId="77777777" w:rsidR="00EB174B" w:rsidRPr="00CA13D1" w:rsidRDefault="00EB174B" w:rsidP="003F05C4">
      <w:pPr>
        <w:shd w:val="clear" w:color="auto" w:fill="FFFFFF"/>
        <w:ind w:left="992"/>
        <w:rPr>
          <w:rFonts w:cs="Arial"/>
          <w:i/>
          <w:szCs w:val="20"/>
        </w:rPr>
      </w:pPr>
      <w:r w:rsidRPr="00CA13D1">
        <w:rPr>
          <w:rFonts w:cs="Arial"/>
          <w:i/>
          <w:szCs w:val="20"/>
        </w:rPr>
        <w:t>(c) en su caso, nombre del grupo participante: [……]</w:t>
      </w:r>
    </w:p>
    <w:p w14:paraId="1F37BDC0" w14:textId="77777777" w:rsidR="00EB174B" w:rsidRPr="00CA13D1" w:rsidRDefault="00EB174B" w:rsidP="00EB174B">
      <w:pPr>
        <w:jc w:val="left"/>
        <w:rPr>
          <w:rFonts w:cs="Arial"/>
          <w:i/>
          <w:szCs w:val="20"/>
        </w:rPr>
      </w:pPr>
    </w:p>
    <w:p w14:paraId="38772E71" w14:textId="77777777" w:rsidR="00EB174B" w:rsidRPr="00CA13D1" w:rsidRDefault="00EB174B" w:rsidP="00EB174B">
      <w:pPr>
        <w:jc w:val="left"/>
        <w:rPr>
          <w:rFonts w:cs="Arial"/>
          <w:szCs w:val="20"/>
        </w:rPr>
      </w:pPr>
      <w:r w:rsidRPr="00CA13D1">
        <w:rPr>
          <w:rFonts w:cs="Arial"/>
          <w:szCs w:val="20"/>
        </w:rPr>
        <w:t>3.- Que, a efectos del presente procedimiento de contratación, son representantes habilitados de la empresa:</w:t>
      </w:r>
    </w:p>
    <w:p w14:paraId="4F3D67A9" w14:textId="77777777" w:rsidR="00EB174B" w:rsidRPr="00CA13D1" w:rsidRDefault="00EB174B" w:rsidP="00EB174B">
      <w:pPr>
        <w:jc w:val="left"/>
        <w:rPr>
          <w:rFonts w:cs="Arial"/>
          <w:szCs w:val="20"/>
        </w:rPr>
      </w:pPr>
    </w:p>
    <w:p w14:paraId="01BEAA9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Nombre: [……]</w:t>
      </w:r>
    </w:p>
    <w:p w14:paraId="0AA347CA"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Cargo/Representación en la que actúa: [……]</w:t>
      </w:r>
    </w:p>
    <w:p w14:paraId="3505B733"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Notario de la escritura de apoderamiento: [……]</w:t>
      </w:r>
    </w:p>
    <w:p w14:paraId="3751ED72"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Fecha de la escritura de apoderamiento: [……]</w:t>
      </w:r>
    </w:p>
    <w:p w14:paraId="5D0EF56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postal: [……]</w:t>
      </w:r>
    </w:p>
    <w:p w14:paraId="21E987C6"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Teléfono: [……]</w:t>
      </w:r>
    </w:p>
    <w:p w14:paraId="170A8D7A"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Correo electrónico: [……]</w:t>
      </w:r>
    </w:p>
    <w:p w14:paraId="0AE22CEF"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21E2755D" w14:textId="77777777" w:rsidR="00EB174B" w:rsidRPr="00CA13D1" w:rsidRDefault="00EB174B" w:rsidP="00EB174B">
      <w:pPr>
        <w:jc w:val="left"/>
        <w:rPr>
          <w:rFonts w:cs="Arial"/>
          <w:szCs w:val="20"/>
        </w:rPr>
      </w:pPr>
    </w:p>
    <w:p w14:paraId="07BD2E88" w14:textId="77777777" w:rsidR="00EB174B" w:rsidRPr="00CA13D1" w:rsidRDefault="00EB174B" w:rsidP="008A4BF7">
      <w:pPr>
        <w:rPr>
          <w:rFonts w:cs="Arial"/>
          <w:szCs w:val="20"/>
        </w:rPr>
      </w:pPr>
      <w:r w:rsidRPr="00CA13D1">
        <w:rPr>
          <w:rFonts w:cs="Arial"/>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FAEBE4A" w14:textId="77777777" w:rsidR="00EB174B" w:rsidRPr="00CA13D1" w:rsidRDefault="00EB174B" w:rsidP="008A4BF7">
      <w:pPr>
        <w:rPr>
          <w:rFonts w:cs="Arial"/>
          <w:szCs w:val="20"/>
        </w:rPr>
      </w:pPr>
    </w:p>
    <w:p w14:paraId="6DC7277F" w14:textId="77777777" w:rsidR="00EB174B" w:rsidRPr="00CA13D1" w:rsidRDefault="00EB174B" w:rsidP="008A4BF7">
      <w:pPr>
        <w:rPr>
          <w:rFonts w:cs="Arial"/>
          <w:szCs w:val="20"/>
        </w:rPr>
      </w:pPr>
      <w:r w:rsidRPr="00CA13D1">
        <w:rPr>
          <w:rFonts w:cs="Arial"/>
          <w:szCs w:val="20"/>
        </w:rPr>
        <w:t>Consecuentemente, se compromete en el momento que sea requerido por el CMPSB a aportar, en el plazo requerido, la documentación acreditativa de la capacidad, aptitud y solvencia exigida en el procedimiento.</w:t>
      </w:r>
    </w:p>
    <w:p w14:paraId="0C4334D7" w14:textId="77777777" w:rsidR="00EB174B" w:rsidRPr="00CA13D1" w:rsidRDefault="00EB174B" w:rsidP="00EB174B">
      <w:pPr>
        <w:jc w:val="left"/>
        <w:rPr>
          <w:rFonts w:cs="Arial"/>
          <w:szCs w:val="20"/>
        </w:rPr>
      </w:pPr>
    </w:p>
    <w:p w14:paraId="0709EE97" w14:textId="77777777" w:rsidR="00EB174B" w:rsidRPr="00CA13D1" w:rsidRDefault="00EB174B" w:rsidP="00B51760">
      <w:pPr>
        <w:shd w:val="clear" w:color="auto" w:fill="FFFFFF"/>
        <w:ind w:left="284"/>
        <w:rPr>
          <w:rFonts w:cs="Arial"/>
          <w:szCs w:val="20"/>
        </w:rPr>
      </w:pPr>
      <w:r w:rsidRPr="00CA13D1">
        <w:rPr>
          <w:rFonts w:cs="Arial"/>
          <w:szCs w:val="20"/>
        </w:rPr>
        <w:t>5.- Que la empresa que representa y sus administradores y/o representantes no se encuentran incursos en ninguno de los supuestos de incapacidad o prohibiciones de contratar determinados en la legislación vigente.</w:t>
      </w:r>
    </w:p>
    <w:p w14:paraId="213DD369" w14:textId="77777777" w:rsidR="00B51760" w:rsidRPr="00CA13D1" w:rsidRDefault="00B51760" w:rsidP="00B51760">
      <w:pPr>
        <w:shd w:val="clear" w:color="auto" w:fill="FFFFFF"/>
        <w:ind w:left="284"/>
        <w:rPr>
          <w:rFonts w:cs="Arial"/>
          <w:color w:val="000000"/>
          <w:szCs w:val="20"/>
        </w:rPr>
      </w:pPr>
    </w:p>
    <w:p w14:paraId="003F985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lastRenderedPageBreak/>
        <w:t>6.- Que la empresa está al corriente de sus obligaciones relativas al pago de impuestos y cotizaciones a la Seguridad Social, tanto en el país en el que está establecido como en el Estado español.</w:t>
      </w:r>
    </w:p>
    <w:p w14:paraId="22C4D006" w14:textId="77777777" w:rsidR="00EB174B" w:rsidRPr="00CA13D1" w:rsidRDefault="00EB174B" w:rsidP="00EB174B">
      <w:pPr>
        <w:shd w:val="clear" w:color="auto" w:fill="FFFFFF"/>
        <w:ind w:left="284"/>
        <w:rPr>
          <w:rFonts w:cs="Arial"/>
          <w:color w:val="000000"/>
          <w:szCs w:val="20"/>
        </w:rPr>
      </w:pPr>
    </w:p>
    <w:p w14:paraId="736D3E69"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7.- Que la empresa no ha incumplido sus obligaciones en los ámbitos de la legislación laboral, social ni medioambiental.</w:t>
      </w:r>
    </w:p>
    <w:p w14:paraId="41002E44" w14:textId="77777777" w:rsidR="00EB174B" w:rsidRPr="00CA13D1" w:rsidRDefault="00EB174B" w:rsidP="00EB174B">
      <w:pPr>
        <w:shd w:val="clear" w:color="auto" w:fill="FFFFFF"/>
        <w:ind w:left="284"/>
        <w:rPr>
          <w:rFonts w:cs="Arial"/>
          <w:color w:val="000000"/>
          <w:szCs w:val="20"/>
        </w:rPr>
      </w:pPr>
    </w:p>
    <w:p w14:paraId="3EFBC4B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8.- Que la empresa no tiene conocimiento de ningún conflicto de interés con el CMPSB debido a su participación en el presente procedimiento de contratación.</w:t>
      </w:r>
    </w:p>
    <w:p w14:paraId="5BB75EED" w14:textId="77777777" w:rsidR="00EB174B" w:rsidRPr="00CA13D1" w:rsidRDefault="00EB174B" w:rsidP="00EB174B">
      <w:pPr>
        <w:shd w:val="clear" w:color="auto" w:fill="FFFFFF"/>
        <w:ind w:left="284"/>
        <w:rPr>
          <w:rFonts w:cs="Arial"/>
          <w:color w:val="000000"/>
          <w:szCs w:val="20"/>
        </w:rPr>
      </w:pPr>
    </w:p>
    <w:p w14:paraId="24C182E4"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9.- Que acepta que la documentación anexada al Pliego tiene carácter contractual.</w:t>
      </w:r>
    </w:p>
    <w:p w14:paraId="2EC721AC" w14:textId="77777777" w:rsidR="00EB174B" w:rsidRPr="00CA13D1" w:rsidRDefault="00EB174B" w:rsidP="00EB174B">
      <w:pPr>
        <w:shd w:val="clear" w:color="auto" w:fill="FFFFFF"/>
        <w:ind w:left="284"/>
        <w:rPr>
          <w:rFonts w:cs="Arial"/>
          <w:color w:val="000000"/>
          <w:szCs w:val="20"/>
        </w:rPr>
      </w:pPr>
    </w:p>
    <w:p w14:paraId="286389D8"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10.- Que la empresa que representa cumple y se compromete a cumplir los principios éticos y reglas de conducta indicados por el CMPSB, asumiendo las responsabilidades de su incumplimiento.</w:t>
      </w:r>
    </w:p>
    <w:p w14:paraId="0DABEC74" w14:textId="77777777" w:rsidR="00EB174B" w:rsidRPr="00CA13D1" w:rsidRDefault="00EB174B" w:rsidP="00EB174B">
      <w:pPr>
        <w:shd w:val="clear" w:color="auto" w:fill="FFFFFF"/>
        <w:ind w:left="284"/>
        <w:rPr>
          <w:rFonts w:cs="Arial"/>
          <w:color w:val="000000"/>
          <w:szCs w:val="20"/>
        </w:rPr>
      </w:pPr>
    </w:p>
    <w:p w14:paraId="179ACE79"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11.- Que la empresa que representa 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ni ha dejado de formalizar un contrato adjudicado a su favor por causas que le sean imputables.</w:t>
      </w:r>
    </w:p>
    <w:p w14:paraId="28EFB181" w14:textId="77777777" w:rsidR="00EB174B" w:rsidRPr="00CA13D1" w:rsidRDefault="00EB174B" w:rsidP="00EB174B">
      <w:pPr>
        <w:shd w:val="clear" w:color="auto" w:fill="FFFFFF"/>
        <w:ind w:left="284"/>
        <w:rPr>
          <w:rFonts w:cs="Arial"/>
          <w:color w:val="000000"/>
          <w:szCs w:val="20"/>
        </w:rPr>
      </w:pPr>
    </w:p>
    <w:p w14:paraId="0E796886"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12.- Que con relación a la licitación del contrato de referencia antes indicado y de acuerdo con la práctica de las notificaciones que se deriven de la misma designa como medio preferente para recibir dichas notificaciones al Sr./Sra. ............... con NIF: ............... en la dirección de correo electrónico: …………………….</w:t>
      </w:r>
    </w:p>
    <w:p w14:paraId="62AB9B2B" w14:textId="77777777" w:rsidR="00EB174B" w:rsidRPr="00CA13D1" w:rsidRDefault="00EB174B" w:rsidP="00EB174B">
      <w:pPr>
        <w:shd w:val="clear" w:color="auto" w:fill="FFFFFF"/>
        <w:ind w:left="284"/>
        <w:rPr>
          <w:rFonts w:cs="Arial"/>
          <w:color w:val="000000"/>
          <w:szCs w:val="20"/>
        </w:rPr>
      </w:pPr>
    </w:p>
    <w:p w14:paraId="6C6CAD31"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13.- Que la empresa tiene intención de subcontratar (en su caso).......</w:t>
      </w:r>
    </w:p>
    <w:p w14:paraId="203D1236" w14:textId="77777777" w:rsidR="00EB174B" w:rsidRPr="00CA13D1" w:rsidRDefault="00EB174B" w:rsidP="00EB174B">
      <w:pPr>
        <w:shd w:val="clear" w:color="auto" w:fill="FFFFFF"/>
        <w:ind w:left="284"/>
        <w:rPr>
          <w:rFonts w:cs="Arial"/>
          <w:color w:val="000000"/>
          <w:szCs w:val="20"/>
        </w:rPr>
      </w:pPr>
    </w:p>
    <w:p w14:paraId="61F05A30" w14:textId="138F43BF" w:rsidR="00EB174B" w:rsidRPr="00CA13D1" w:rsidRDefault="00EB174B" w:rsidP="00EB174B">
      <w:pPr>
        <w:shd w:val="clear" w:color="auto" w:fill="FFFFFF"/>
        <w:ind w:left="284"/>
        <w:rPr>
          <w:rFonts w:cs="Arial"/>
          <w:color w:val="000000"/>
          <w:szCs w:val="20"/>
        </w:rPr>
      </w:pPr>
      <w:r w:rsidRPr="00CA13D1">
        <w:rPr>
          <w:rFonts w:cs="Arial"/>
          <w:color w:val="000000"/>
          <w:szCs w:val="20"/>
        </w:rPr>
        <w:t>14.- Que los firmantes de la presente declaración declaran formalmente que la información que han facilitado en la presente licitación de .........</w:t>
      </w:r>
      <w:r w:rsidR="003565EC" w:rsidRPr="00CA13D1">
        <w:rPr>
          <w:rFonts w:cs="Arial"/>
          <w:color w:val="000000"/>
          <w:szCs w:val="20"/>
        </w:rPr>
        <w:t>..................</w:t>
      </w:r>
      <w:r w:rsidRPr="00CA13D1">
        <w:rPr>
          <w:rFonts w:cs="Arial"/>
          <w:color w:val="000000"/>
          <w:szCs w:val="20"/>
        </w:rPr>
        <w:t>......... es exacto y veraz y que son conocedores de las consecuencias de una falsa declaración.</w:t>
      </w:r>
    </w:p>
    <w:p w14:paraId="5CC0C298" w14:textId="77777777" w:rsidR="00EB174B" w:rsidRPr="00CA13D1" w:rsidRDefault="00EB174B" w:rsidP="00EB174B">
      <w:pPr>
        <w:shd w:val="clear" w:color="auto" w:fill="FFFFFF"/>
        <w:ind w:left="284"/>
        <w:rPr>
          <w:rFonts w:cs="Arial"/>
          <w:color w:val="000000"/>
          <w:szCs w:val="20"/>
        </w:rPr>
      </w:pPr>
    </w:p>
    <w:p w14:paraId="69F63548"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15.- Que la empresa tiene ..... personas trabajadoras en su plantilla y SÍ/NO dispone de un Plan de igualdad inscrito en el Registro de Planes de Igualdad.</w:t>
      </w:r>
    </w:p>
    <w:p w14:paraId="2566F2DC" w14:textId="77777777" w:rsidR="00EB174B" w:rsidRPr="00CA13D1" w:rsidRDefault="00EB174B" w:rsidP="00EB174B">
      <w:pPr>
        <w:shd w:val="clear" w:color="auto" w:fill="FFFFFF"/>
        <w:ind w:left="284"/>
        <w:rPr>
          <w:rFonts w:cs="Arial"/>
          <w:color w:val="000000"/>
          <w:szCs w:val="20"/>
        </w:rPr>
      </w:pPr>
    </w:p>
    <w:p w14:paraId="797FA461" w14:textId="77777777" w:rsidR="00EB174B" w:rsidRPr="00CA13D1" w:rsidRDefault="00EB174B" w:rsidP="00EB174B">
      <w:pPr>
        <w:shd w:val="clear" w:color="auto" w:fill="FFFFFF"/>
        <w:ind w:left="284"/>
        <w:rPr>
          <w:rFonts w:cs="Arial"/>
          <w:color w:val="000000"/>
          <w:szCs w:val="20"/>
        </w:rPr>
      </w:pPr>
    </w:p>
    <w:p w14:paraId="30D221D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Y a los efectos oportunos, se firma la presente declaración responsable, a ………… de ……………….. de …………</w:t>
      </w:r>
    </w:p>
    <w:p w14:paraId="0869E23F" w14:textId="77777777" w:rsidR="00EB174B" w:rsidRPr="00CA13D1" w:rsidRDefault="00EB174B" w:rsidP="00EB174B">
      <w:pPr>
        <w:shd w:val="clear" w:color="auto" w:fill="FFFFFF"/>
        <w:ind w:left="284"/>
        <w:rPr>
          <w:rFonts w:cs="Arial"/>
          <w:color w:val="000000"/>
          <w:szCs w:val="20"/>
        </w:rPr>
      </w:pPr>
    </w:p>
    <w:p w14:paraId="61193EE3" w14:textId="77777777" w:rsidR="00EB174B" w:rsidRPr="00CA13D1" w:rsidRDefault="00EB174B" w:rsidP="00EB174B">
      <w:pPr>
        <w:shd w:val="clear" w:color="auto" w:fill="FFFFFF"/>
        <w:ind w:left="284"/>
        <w:rPr>
          <w:rFonts w:cs="Arial"/>
          <w:color w:val="000000"/>
          <w:szCs w:val="20"/>
        </w:rPr>
      </w:pPr>
    </w:p>
    <w:p w14:paraId="208E668E" w14:textId="77777777" w:rsidR="00EB174B" w:rsidRPr="00CA13D1" w:rsidRDefault="00EB174B" w:rsidP="00EB174B">
      <w:pPr>
        <w:shd w:val="clear" w:color="auto" w:fill="FFFFFF"/>
        <w:ind w:left="284"/>
        <w:rPr>
          <w:rFonts w:cs="Arial"/>
          <w:color w:val="000000"/>
          <w:szCs w:val="20"/>
        </w:rPr>
      </w:pPr>
    </w:p>
    <w:p w14:paraId="6B7138C0" w14:textId="77777777" w:rsidR="00EB174B" w:rsidRPr="00CA13D1" w:rsidRDefault="00EB174B" w:rsidP="00000CE2">
      <w:pPr>
        <w:jc w:val="left"/>
        <w:rPr>
          <w:rFonts w:cs="Arial"/>
          <w:color w:val="000000"/>
          <w:szCs w:val="20"/>
        </w:rPr>
      </w:pPr>
      <w:r w:rsidRPr="00CA13D1">
        <w:rPr>
          <w:rFonts w:cs="Arial"/>
          <w:color w:val="000000"/>
          <w:szCs w:val="20"/>
        </w:rPr>
        <w:t xml:space="preserve"> Firma electrónica de la persona que formula su proposición.</w:t>
      </w:r>
    </w:p>
    <w:p w14:paraId="3E3243B5" w14:textId="77777777" w:rsidR="00EB174B" w:rsidRPr="00CA13D1" w:rsidRDefault="00EB174B" w:rsidP="00000CE2">
      <w:pPr>
        <w:jc w:val="left"/>
        <w:rPr>
          <w:rFonts w:cs="Arial"/>
          <w:color w:val="000000"/>
          <w:szCs w:val="20"/>
        </w:rPr>
      </w:pPr>
    </w:p>
    <w:p w14:paraId="3CD524E3" w14:textId="77777777" w:rsidR="00EB174B" w:rsidRPr="00CA13D1" w:rsidRDefault="00EB174B" w:rsidP="00000CE2">
      <w:pPr>
        <w:jc w:val="left"/>
        <w:rPr>
          <w:rFonts w:cs="Arial"/>
          <w:color w:val="000000"/>
          <w:szCs w:val="20"/>
        </w:rPr>
      </w:pPr>
    </w:p>
    <w:p w14:paraId="531C74D5" w14:textId="77777777" w:rsidR="00EB174B" w:rsidRPr="00CA13D1" w:rsidRDefault="00EB174B" w:rsidP="00000CE2">
      <w:pPr>
        <w:jc w:val="left"/>
        <w:rPr>
          <w:rFonts w:cs="Arial"/>
          <w:color w:val="000000"/>
          <w:szCs w:val="20"/>
        </w:rPr>
      </w:pPr>
    </w:p>
    <w:p w14:paraId="68893C86" w14:textId="77777777" w:rsidR="00EB174B" w:rsidRPr="00CA13D1" w:rsidRDefault="00EB174B" w:rsidP="00000CE2">
      <w:pPr>
        <w:jc w:val="left"/>
        <w:rPr>
          <w:rFonts w:cs="Arial"/>
          <w:color w:val="000000"/>
          <w:szCs w:val="20"/>
        </w:rPr>
      </w:pPr>
    </w:p>
    <w:p w14:paraId="0E77B600" w14:textId="77777777" w:rsidR="00EB174B" w:rsidRPr="00CA13D1" w:rsidRDefault="00EB174B" w:rsidP="00000CE2">
      <w:pPr>
        <w:jc w:val="left"/>
        <w:rPr>
          <w:rFonts w:cs="Arial"/>
          <w:color w:val="000000"/>
          <w:szCs w:val="20"/>
        </w:rPr>
      </w:pPr>
    </w:p>
    <w:p w14:paraId="34D23381" w14:textId="77777777" w:rsidR="00EB174B" w:rsidRPr="00CA13D1" w:rsidRDefault="00EB174B" w:rsidP="00000CE2">
      <w:pPr>
        <w:jc w:val="left"/>
        <w:rPr>
          <w:rFonts w:cs="Arial"/>
          <w:color w:val="000000"/>
          <w:szCs w:val="20"/>
        </w:rPr>
      </w:pPr>
    </w:p>
    <w:p w14:paraId="7EBE64B0" w14:textId="77777777" w:rsidR="00EB174B" w:rsidRPr="00CA13D1" w:rsidRDefault="00EB174B" w:rsidP="00000CE2">
      <w:pPr>
        <w:jc w:val="left"/>
        <w:rPr>
          <w:rFonts w:cs="Arial"/>
          <w:color w:val="000000"/>
          <w:szCs w:val="20"/>
        </w:rPr>
      </w:pPr>
    </w:p>
    <w:p w14:paraId="16674CA8" w14:textId="77777777" w:rsidR="00EB174B" w:rsidRPr="00CA13D1" w:rsidRDefault="00EB174B" w:rsidP="00000CE2">
      <w:pPr>
        <w:jc w:val="left"/>
        <w:rPr>
          <w:rFonts w:cs="Arial"/>
          <w:color w:val="000000"/>
          <w:szCs w:val="20"/>
        </w:rPr>
      </w:pPr>
    </w:p>
    <w:p w14:paraId="2E5E07FE" w14:textId="77777777" w:rsidR="00EB174B" w:rsidRPr="00CA13D1" w:rsidRDefault="00EB174B" w:rsidP="00000CE2">
      <w:pPr>
        <w:jc w:val="left"/>
        <w:rPr>
          <w:rFonts w:cs="Arial"/>
          <w:color w:val="000000"/>
          <w:szCs w:val="20"/>
        </w:rPr>
      </w:pPr>
    </w:p>
    <w:p w14:paraId="15F42608" w14:textId="77777777" w:rsidR="00EB174B" w:rsidRPr="00CA13D1" w:rsidRDefault="00EB174B" w:rsidP="00000CE2">
      <w:pPr>
        <w:jc w:val="left"/>
        <w:rPr>
          <w:rFonts w:cs="Arial"/>
          <w:color w:val="000000"/>
          <w:szCs w:val="20"/>
        </w:rPr>
      </w:pPr>
    </w:p>
    <w:p w14:paraId="57D94A72" w14:textId="77777777" w:rsidR="00EB174B" w:rsidRPr="00CA13D1" w:rsidRDefault="00EB174B" w:rsidP="00000CE2">
      <w:pPr>
        <w:jc w:val="left"/>
        <w:rPr>
          <w:rFonts w:cs="Arial"/>
          <w:color w:val="000000"/>
          <w:szCs w:val="20"/>
        </w:rPr>
      </w:pPr>
    </w:p>
    <w:p w14:paraId="75ED4B9A" w14:textId="77777777" w:rsidR="00CA13D1" w:rsidRPr="00CA13D1" w:rsidRDefault="00CA13D1">
      <w:pPr>
        <w:jc w:val="left"/>
      </w:pPr>
      <w:r w:rsidRPr="00CA13D1">
        <w:br w:type="page"/>
      </w:r>
    </w:p>
    <w:p w14:paraId="06F07D64" w14:textId="76E62383" w:rsidR="00D041D1" w:rsidRPr="00CA13D1" w:rsidRDefault="00D041D1" w:rsidP="00D041D1">
      <w:pPr>
        <w:jc w:val="left"/>
        <w:rPr>
          <w:rFonts w:cs="Arial"/>
          <w:b/>
          <w:color w:val="000000"/>
          <w:szCs w:val="20"/>
        </w:rPr>
      </w:pPr>
      <w:r w:rsidRPr="00CA13D1">
        <w:rPr>
          <w:rFonts w:cs="Arial"/>
          <w:b/>
          <w:color w:val="000000"/>
          <w:szCs w:val="20"/>
        </w:rPr>
        <w:lastRenderedPageBreak/>
        <w:t>ANEXO 2</w:t>
      </w:r>
    </w:p>
    <w:p w14:paraId="53072C83" w14:textId="77777777" w:rsidR="00D041D1" w:rsidRPr="00CA13D1" w:rsidRDefault="00D041D1" w:rsidP="00D041D1">
      <w:pPr>
        <w:jc w:val="left"/>
        <w:rPr>
          <w:rFonts w:cs="Arial"/>
          <w:b/>
          <w:color w:val="000000"/>
          <w:szCs w:val="20"/>
        </w:rPr>
      </w:pPr>
    </w:p>
    <w:p w14:paraId="55437426" w14:textId="77777777" w:rsidR="00D041D1" w:rsidRPr="00CA13D1" w:rsidRDefault="00D041D1" w:rsidP="00D041D1">
      <w:pPr>
        <w:jc w:val="left"/>
        <w:rPr>
          <w:rFonts w:cs="Arial"/>
          <w:b/>
          <w:color w:val="000000"/>
          <w:szCs w:val="20"/>
        </w:rPr>
      </w:pPr>
      <w:r w:rsidRPr="00CA13D1">
        <w:rPr>
          <w:rFonts w:cs="Arial"/>
          <w:b/>
          <w:color w:val="000000"/>
          <w:szCs w:val="20"/>
        </w:rPr>
        <w:t>MODELO PARA LA VALORACIÓN DE LOS CRITERIOS EVALUABLES DE FORMA AUTOMÁTICA</w:t>
      </w:r>
    </w:p>
    <w:p w14:paraId="17CBC646" w14:textId="77777777" w:rsidR="00D041D1" w:rsidRPr="00CA13D1" w:rsidRDefault="00D041D1" w:rsidP="00D041D1">
      <w:pPr>
        <w:jc w:val="left"/>
        <w:rPr>
          <w:rFonts w:cs="Arial"/>
          <w:b/>
          <w:color w:val="000000"/>
          <w:szCs w:val="20"/>
        </w:rPr>
      </w:pPr>
    </w:p>
    <w:p w14:paraId="7F82378E" w14:textId="77777777" w:rsidR="00D041D1" w:rsidRPr="00CA13D1" w:rsidRDefault="00D041D1" w:rsidP="00D041D1">
      <w:pPr>
        <w:jc w:val="left"/>
        <w:rPr>
          <w:rFonts w:cs="Arial"/>
          <w:b/>
          <w:color w:val="000000"/>
          <w:szCs w:val="20"/>
        </w:rPr>
      </w:pPr>
      <w:r w:rsidRPr="00CA13D1">
        <w:rPr>
          <w:rFonts w:cs="Arial"/>
          <w:b/>
          <w:color w:val="000000"/>
          <w:szCs w:val="20"/>
        </w:rPr>
        <w:t>Expte. Nº. ..................</w:t>
      </w:r>
    </w:p>
    <w:p w14:paraId="419A3168" w14:textId="77777777" w:rsidR="00D041D1" w:rsidRPr="00CA13D1" w:rsidRDefault="00D041D1" w:rsidP="00D041D1">
      <w:pPr>
        <w:jc w:val="left"/>
        <w:rPr>
          <w:rFonts w:cs="Arial"/>
          <w:b/>
          <w:color w:val="000000"/>
          <w:szCs w:val="20"/>
        </w:rPr>
      </w:pPr>
    </w:p>
    <w:p w14:paraId="632F38D6" w14:textId="77777777" w:rsidR="00D041D1" w:rsidRPr="00CA13D1" w:rsidRDefault="00D041D1" w:rsidP="00E9103C">
      <w:pPr>
        <w:pBdr>
          <w:bottom w:val="single" w:sz="4" w:space="1" w:color="auto"/>
        </w:pBdr>
        <w:rPr>
          <w:rFonts w:cs="Arial"/>
          <w:b/>
          <w:color w:val="000000"/>
          <w:szCs w:val="20"/>
        </w:rPr>
      </w:pPr>
      <w:r w:rsidRPr="00CA13D1">
        <w:rPr>
          <w:rFonts w:cs="Arial"/>
          <w:b/>
          <w:color w:val="000000"/>
          <w:szCs w:val="20"/>
        </w:rPr>
        <w:t>DATOS DE LA EMPRESA/EMPRESARIO</w:t>
      </w:r>
    </w:p>
    <w:p w14:paraId="24BF15BF" w14:textId="77777777" w:rsidR="004073B8" w:rsidRPr="00CA13D1" w:rsidRDefault="004073B8" w:rsidP="00E9103C">
      <w:pPr>
        <w:pBdr>
          <w:bottom w:val="single" w:sz="4" w:space="1" w:color="auto"/>
        </w:pBdr>
        <w:rPr>
          <w:rFonts w:cs="Arial"/>
          <w:b/>
        </w:rPr>
      </w:pPr>
    </w:p>
    <w:p w14:paraId="0FE530F4" w14:textId="11E728DE" w:rsidR="00000CE2" w:rsidRPr="00CA13D1" w:rsidRDefault="00D041D1" w:rsidP="00E9103C">
      <w:pPr>
        <w:pBdr>
          <w:bottom w:val="single" w:sz="4" w:space="1" w:color="auto"/>
        </w:pBdr>
        <w:rPr>
          <w:rFonts w:cs="Arial"/>
        </w:rPr>
      </w:pPr>
      <w:r w:rsidRPr="00CA13D1">
        <w:rPr>
          <w:rFonts w:cs="Arial"/>
        </w:rPr>
        <w:t>Nombre/Razón social</w:t>
      </w:r>
      <w:r w:rsidRPr="00CA13D1" w:rsidDel="00D041D1">
        <w:rPr>
          <w:rFonts w:cs="Arial"/>
        </w:rPr>
        <w:t xml:space="preserve"> </w:t>
      </w:r>
      <w:r w:rsidR="00000CE2" w:rsidRPr="00CA13D1">
        <w:tab/>
      </w:r>
      <w:r w:rsidR="00000CE2" w:rsidRPr="00CA13D1">
        <w:tab/>
      </w:r>
      <w:r w:rsidR="00000CE2" w:rsidRPr="00CA13D1">
        <w:tab/>
      </w:r>
      <w:r w:rsidR="00000CE2" w:rsidRPr="00CA13D1">
        <w:tab/>
      </w:r>
      <w:r w:rsidR="00000CE2" w:rsidRPr="00CA13D1">
        <w:tab/>
      </w:r>
      <w:r w:rsidR="00000CE2" w:rsidRPr="00CA13D1">
        <w:rPr>
          <w:rFonts w:cs="Arial"/>
        </w:rPr>
        <w:t>N.I.F.</w:t>
      </w:r>
    </w:p>
    <w:p w14:paraId="6693B264" w14:textId="77777777" w:rsidR="00000CE2" w:rsidRPr="00CA13D1" w:rsidRDefault="00000CE2" w:rsidP="00000CE2">
      <w:pPr>
        <w:rPr>
          <w:rFonts w:cs="Arial"/>
        </w:rPr>
      </w:pPr>
    </w:p>
    <w:p w14:paraId="4B2F978B" w14:textId="6C1779C1" w:rsidR="00000CE2" w:rsidRPr="00CA13D1" w:rsidRDefault="00000CE2" w:rsidP="00E9103C">
      <w:pPr>
        <w:pBdr>
          <w:bottom w:val="single" w:sz="4" w:space="1" w:color="auto"/>
        </w:pBdr>
        <w:rPr>
          <w:rFonts w:cs="Arial"/>
        </w:rPr>
      </w:pPr>
      <w:r w:rsidRPr="00CA13D1">
        <w:rPr>
          <w:rFonts w:cs="Arial"/>
        </w:rPr>
        <w:t>Tel</w:t>
      </w:r>
      <w:r w:rsidR="00D041D1" w:rsidRPr="00CA13D1">
        <w:rPr>
          <w:rFonts w:cs="Arial"/>
        </w:rPr>
        <w:t>éfono</w:t>
      </w:r>
      <w:r w:rsidRPr="00CA13D1">
        <w:tab/>
      </w:r>
      <w:r w:rsidRPr="00CA13D1">
        <w:tab/>
      </w:r>
      <w:r w:rsidRPr="00CA13D1">
        <w:rPr>
          <w:rFonts w:cs="Arial"/>
        </w:rPr>
        <w:t>Fax</w:t>
      </w:r>
      <w:r w:rsidRPr="00CA13D1">
        <w:tab/>
      </w:r>
      <w:r w:rsidRPr="00CA13D1">
        <w:tab/>
      </w:r>
      <w:r w:rsidRPr="00CA13D1">
        <w:tab/>
      </w:r>
      <w:r w:rsidRPr="00CA13D1">
        <w:tab/>
      </w:r>
      <w:r w:rsidRPr="00CA13D1">
        <w:rPr>
          <w:rFonts w:cs="Arial"/>
        </w:rPr>
        <w:t>E-mail</w:t>
      </w:r>
    </w:p>
    <w:p w14:paraId="7BD59AF1" w14:textId="77777777" w:rsidR="00000CE2" w:rsidRPr="00CA13D1" w:rsidRDefault="00000CE2" w:rsidP="00000CE2">
      <w:pPr>
        <w:rPr>
          <w:rFonts w:cs="Arial"/>
        </w:rPr>
      </w:pPr>
    </w:p>
    <w:p w14:paraId="2D66BAAC" w14:textId="27B63019" w:rsidR="00BD69E2" w:rsidRPr="00CA13D1" w:rsidRDefault="00D041D1" w:rsidP="003F05C4">
      <w:pPr>
        <w:shd w:val="clear" w:color="auto" w:fill="FFFFFF" w:themeFill="background1"/>
        <w:tabs>
          <w:tab w:val="left" w:leader="dot" w:pos="7162"/>
        </w:tabs>
        <w:rPr>
          <w:rFonts w:cs="Arial"/>
          <w:color w:val="000000" w:themeColor="text1"/>
        </w:rPr>
      </w:pPr>
      <w:r w:rsidRPr="00CA13D1">
        <w:rPr>
          <w:rFonts w:cs="Arial"/>
          <w:color w:val="000000" w:themeColor="text1"/>
        </w:rPr>
        <w:t xml:space="preserve">El/la Sr./Sra. con residencia en ................ en la calle ................................................. número ........................... </w:t>
      </w:r>
      <w:r w:rsidR="009E6D80" w:rsidRPr="00CA13D1">
        <w:rPr>
          <w:rFonts w:cs="Arial"/>
          <w:color w:val="000000" w:themeColor="text1"/>
        </w:rPr>
        <w:t>y</w:t>
      </w:r>
      <w:r w:rsidRPr="00CA13D1">
        <w:rPr>
          <w:rFonts w:cs="Arial"/>
          <w:color w:val="000000" w:themeColor="text1"/>
        </w:rPr>
        <w:t xml:space="preserve">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21856A56" w14:textId="0CAAD561" w:rsidR="00BD69E2" w:rsidRPr="00CA13D1" w:rsidRDefault="00BD69E2">
      <w:pPr>
        <w:shd w:val="clear" w:color="auto" w:fill="FFFFFF"/>
        <w:tabs>
          <w:tab w:val="left" w:leader="dot" w:pos="7162"/>
        </w:tabs>
        <w:rPr>
          <w:rFonts w:eastAsia="Calibri" w:cs="Arial"/>
          <w:color w:val="000000"/>
          <w:szCs w:val="20"/>
        </w:rPr>
      </w:pPr>
    </w:p>
    <w:p w14:paraId="256FBF84" w14:textId="77777777" w:rsidR="00DC18C0" w:rsidRPr="00CA13D1" w:rsidRDefault="00DC18C0" w:rsidP="00DC18C0">
      <w:pPr>
        <w:shd w:val="clear" w:color="auto" w:fill="FFFFFF"/>
        <w:tabs>
          <w:tab w:val="left" w:leader="dot" w:pos="7162"/>
        </w:tabs>
        <w:rPr>
          <w:rFonts w:eastAsia="Calibri" w:cs="Arial"/>
          <w:color w:val="000000"/>
          <w:szCs w:val="20"/>
        </w:rPr>
      </w:pPr>
      <w:r w:rsidRPr="008A4BF7">
        <w:rPr>
          <w:rFonts w:eastAsia="Calibri" w:cs="Arial"/>
          <w:b/>
          <w:color w:val="000000"/>
          <w:szCs w:val="20"/>
        </w:rPr>
        <w:t>1.1 Oferta Económica:</w:t>
      </w:r>
      <w:r w:rsidRPr="00CA13D1">
        <w:rPr>
          <w:rFonts w:eastAsia="Calibri" w:cs="Arial"/>
          <w:color w:val="000000"/>
          <w:szCs w:val="20"/>
        </w:rPr>
        <w:t xml:space="preserve"> Por las cantidades que se indican en la oferta presentada de acuerdo con el Anexo PE de la licitación.</w:t>
      </w:r>
    </w:p>
    <w:p w14:paraId="4B13034B" w14:textId="77777777" w:rsidR="00DC18C0" w:rsidRPr="00CA13D1" w:rsidRDefault="00DC18C0" w:rsidP="00DC18C0">
      <w:pPr>
        <w:shd w:val="clear" w:color="auto" w:fill="FFFFFF"/>
        <w:tabs>
          <w:tab w:val="left" w:leader="dot" w:pos="7162"/>
        </w:tabs>
        <w:rPr>
          <w:rFonts w:eastAsia="Calibri" w:cs="Arial"/>
          <w:color w:val="000000"/>
          <w:szCs w:val="20"/>
        </w:rPr>
      </w:pPr>
    </w:p>
    <w:p w14:paraId="10C8983F" w14:textId="68A137E8" w:rsidR="00F5453A" w:rsidRPr="008A4BF7" w:rsidRDefault="00DC18C0" w:rsidP="00DC18C0">
      <w:pPr>
        <w:shd w:val="clear" w:color="auto" w:fill="FFFFFF"/>
        <w:tabs>
          <w:tab w:val="left" w:leader="dot" w:pos="7162"/>
        </w:tabs>
        <w:rPr>
          <w:rFonts w:eastAsia="Calibri" w:cs="Arial"/>
          <w:b/>
          <w:color w:val="000000"/>
          <w:szCs w:val="20"/>
        </w:rPr>
      </w:pPr>
      <w:r w:rsidRPr="008A4BF7">
        <w:rPr>
          <w:rFonts w:eastAsia="Calibri" w:cs="Arial"/>
          <w:b/>
          <w:color w:val="000000"/>
          <w:szCs w:val="20"/>
        </w:rPr>
        <w:t>1.2 Criterios medioambientales del producto:</w:t>
      </w:r>
    </w:p>
    <w:p w14:paraId="1C2714B3" w14:textId="687C7AD2" w:rsidR="00BD69E2" w:rsidRPr="00CA13D1" w:rsidRDefault="00BD69E2" w:rsidP="003F05C4">
      <w:pPr>
        <w:jc w:val="left"/>
        <w:rPr>
          <w:rFonts w:eastAsia="Calibri" w:cs="Arial"/>
          <w:szCs w:val="20"/>
        </w:rPr>
      </w:pPr>
    </w:p>
    <w:tbl>
      <w:tblPr>
        <w:tblW w:w="9498" w:type="dxa"/>
        <w:tblInd w:w="-5" w:type="dxa"/>
        <w:tblCellMar>
          <w:left w:w="70" w:type="dxa"/>
          <w:right w:w="70" w:type="dxa"/>
        </w:tblCellMar>
        <w:tblLook w:val="04A0" w:firstRow="1" w:lastRow="0" w:firstColumn="1" w:lastColumn="0" w:noHBand="0" w:noVBand="1"/>
      </w:tblPr>
      <w:tblGrid>
        <w:gridCol w:w="5512"/>
        <w:gridCol w:w="1559"/>
        <w:gridCol w:w="992"/>
        <w:gridCol w:w="1435"/>
      </w:tblGrid>
      <w:tr w:rsidR="00DC18C0" w:rsidRPr="00CA13D1" w14:paraId="4A0E1842" w14:textId="77777777" w:rsidTr="008A4BF7">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43BB0C0" w14:textId="2889C9B2" w:rsidR="00DC18C0" w:rsidRPr="00CA13D1" w:rsidRDefault="00DC18C0" w:rsidP="00E21F04">
            <w:pPr>
              <w:jc w:val="center"/>
              <w:rPr>
                <w:rFonts w:cs="Arial"/>
                <w:b/>
                <w:bCs/>
                <w:color w:val="000000"/>
                <w:sz w:val="16"/>
                <w:szCs w:val="16"/>
              </w:rPr>
            </w:pPr>
            <w:r w:rsidRPr="00CA13D1">
              <w:rPr>
                <w:rFonts w:cs="Arial"/>
                <w:b/>
                <w:bCs/>
                <w:color w:val="000000"/>
                <w:sz w:val="16"/>
                <w:szCs w:val="16"/>
              </w:rPr>
              <w:t>Descripción</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0F897FB" w14:textId="725762D0" w:rsidR="00DC18C0" w:rsidRPr="00CA13D1" w:rsidRDefault="00DC18C0" w:rsidP="00E21F04">
            <w:pPr>
              <w:jc w:val="center"/>
              <w:rPr>
                <w:rFonts w:cs="Arial"/>
                <w:b/>
                <w:bCs/>
                <w:color w:val="000000"/>
                <w:sz w:val="16"/>
                <w:szCs w:val="16"/>
              </w:rPr>
            </w:pPr>
            <w:r w:rsidRPr="00CA13D1">
              <w:rPr>
                <w:rFonts w:cs="Arial"/>
                <w:b/>
                <w:bCs/>
                <w:color w:val="000000"/>
                <w:sz w:val="16"/>
                <w:szCs w:val="16"/>
              </w:rPr>
              <w:t>Indicar el número de página en documentación técnica</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BEB570B"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SÍ/NO</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E771930" w14:textId="79FB2A81" w:rsidR="00DC18C0" w:rsidRPr="00CA13D1" w:rsidRDefault="00DC18C0" w:rsidP="007467D5">
            <w:pPr>
              <w:jc w:val="center"/>
              <w:rPr>
                <w:rFonts w:cs="Arial"/>
                <w:b/>
                <w:bCs/>
                <w:color w:val="000000"/>
                <w:sz w:val="16"/>
                <w:szCs w:val="16"/>
              </w:rPr>
            </w:pPr>
            <w:r w:rsidRPr="00CA13D1">
              <w:rPr>
                <w:rFonts w:cs="Arial"/>
                <w:b/>
                <w:bCs/>
                <w:color w:val="000000"/>
                <w:sz w:val="16"/>
                <w:szCs w:val="16"/>
              </w:rPr>
              <w:t>Marcar con una "X"</w:t>
            </w:r>
          </w:p>
        </w:tc>
      </w:tr>
      <w:tr w:rsidR="00DC18C0" w:rsidRPr="00CA13D1" w14:paraId="00A803C0" w14:textId="77777777" w:rsidTr="008A4BF7">
        <w:trPr>
          <w:trHeight w:val="300"/>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9C5834E" w14:textId="77777777" w:rsidR="00DC18C0" w:rsidRPr="00CA13D1" w:rsidRDefault="00DC18C0" w:rsidP="00E21F04">
            <w:pPr>
              <w:jc w:val="left"/>
              <w:rPr>
                <w:rFonts w:cs="Arial"/>
                <w:b/>
                <w:bCs/>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4B0D52" w14:textId="77777777" w:rsidR="00DC18C0" w:rsidRPr="00CA13D1" w:rsidRDefault="00DC18C0" w:rsidP="00E21F04">
            <w:pPr>
              <w:jc w:val="left"/>
              <w:rPr>
                <w:rFonts w:cs="Arial"/>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ACF4A" w14:textId="77777777" w:rsidR="00DC18C0" w:rsidRPr="00CA13D1" w:rsidRDefault="00DC18C0" w:rsidP="00E21F04">
            <w:pPr>
              <w:jc w:val="left"/>
              <w:rPr>
                <w:rFonts w:cs="Arial"/>
                <w:b/>
                <w:bCs/>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3FF352E" w14:textId="77777777" w:rsidR="00DC18C0" w:rsidRPr="00CA13D1" w:rsidRDefault="00DC18C0" w:rsidP="00E21F04">
            <w:pPr>
              <w:jc w:val="left"/>
              <w:rPr>
                <w:rFonts w:cs="Arial"/>
                <w:b/>
                <w:bCs/>
                <w:color w:val="000000"/>
                <w:sz w:val="16"/>
                <w:szCs w:val="16"/>
              </w:rPr>
            </w:pPr>
          </w:p>
        </w:tc>
      </w:tr>
      <w:tr w:rsidR="00DC18C0" w:rsidRPr="00CA13D1" w14:paraId="15DBE272" w14:textId="77777777" w:rsidTr="008A4BF7">
        <w:trPr>
          <w:trHeight w:val="367"/>
        </w:trPr>
        <w:tc>
          <w:tcPr>
            <w:tcW w:w="5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48EA7" w14:textId="363FBA7B" w:rsidR="00DC18C0" w:rsidRPr="00CA13D1" w:rsidRDefault="00DC18C0" w:rsidP="00E21F04">
            <w:pPr>
              <w:rPr>
                <w:rFonts w:cs="Arial"/>
                <w:color w:val="000000"/>
                <w:sz w:val="16"/>
                <w:szCs w:val="16"/>
              </w:rPr>
            </w:pPr>
            <w:r w:rsidRPr="00CA13D1">
              <w:rPr>
                <w:rFonts w:cs="Arial"/>
                <w:bCs/>
                <w:color w:val="000000"/>
                <w:sz w:val="16"/>
                <w:szCs w:val="16"/>
              </w:rPr>
              <w:t>*Que sea un producto Eco diseñado (bajo la Norma ISO 14006 anteriormente UNE 150301).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17575"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3F82D" w14:textId="77777777" w:rsidR="00DC18C0" w:rsidRPr="00CA13D1" w:rsidRDefault="00DC18C0" w:rsidP="00E21F04">
            <w:pPr>
              <w:jc w:val="center"/>
              <w:rPr>
                <w:rFonts w:cs="Arial"/>
                <w:color w:val="000000"/>
                <w:sz w:val="16"/>
                <w:szCs w:val="16"/>
              </w:rPr>
            </w:pPr>
            <w:r w:rsidRPr="00CA13D1">
              <w:rPr>
                <w:rFonts w:cs="Arial"/>
                <w:color w:val="000000"/>
                <w:sz w:val="16"/>
                <w:szCs w:val="16"/>
              </w:rPr>
              <w:t>SÍ</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494C4"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r w:rsidR="00DC18C0" w:rsidRPr="00CA13D1" w14:paraId="0A876447" w14:textId="77777777" w:rsidTr="008A4BF7">
        <w:trPr>
          <w:trHeight w:val="393"/>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2F8AEE94" w14:textId="77777777" w:rsidR="00DC18C0" w:rsidRPr="00CA13D1" w:rsidRDefault="00DC18C0" w:rsidP="00E21F04">
            <w:pPr>
              <w:jc w:val="left"/>
              <w:rPr>
                <w:rFonts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EF8252" w14:textId="77777777" w:rsidR="00DC18C0" w:rsidRPr="00CA13D1" w:rsidRDefault="00DC18C0" w:rsidP="00E21F04">
            <w:pPr>
              <w:jc w:val="lef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78CD6" w14:textId="77777777" w:rsidR="00DC18C0" w:rsidRPr="00CA13D1" w:rsidRDefault="00DC18C0" w:rsidP="00E21F04">
            <w:pPr>
              <w:jc w:val="center"/>
              <w:rPr>
                <w:rFonts w:cs="Arial"/>
                <w:color w:val="000000"/>
                <w:sz w:val="16"/>
                <w:szCs w:val="16"/>
              </w:rPr>
            </w:pPr>
            <w:r w:rsidRPr="00CA13D1">
              <w:rPr>
                <w:rFonts w:cs="Arial"/>
                <w:color w:val="000000"/>
                <w:sz w:val="16"/>
                <w:szCs w:val="16"/>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A9C2"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r w:rsidR="00DC18C0" w:rsidRPr="00CA13D1" w14:paraId="5F77D852" w14:textId="77777777" w:rsidTr="008A4BF7">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1EA162" w14:textId="18879A93" w:rsidR="00DC18C0" w:rsidRPr="00CA13D1" w:rsidRDefault="00DC18C0" w:rsidP="00DC18C0">
            <w:pPr>
              <w:rPr>
                <w:rFonts w:cs="Arial"/>
                <w:bCs/>
                <w:color w:val="000000"/>
                <w:sz w:val="16"/>
                <w:szCs w:val="16"/>
              </w:rPr>
            </w:pPr>
            <w:r w:rsidRPr="00CA13D1">
              <w:rPr>
                <w:rFonts w:cs="Arial"/>
                <w:bCs/>
                <w:color w:val="000000"/>
                <w:sz w:val="16"/>
                <w:szCs w:val="16"/>
              </w:rPr>
              <w:t>**Que cumpla con los criterios de alguna de las etiquetas ecológicas o declaraciones ambientales (bajo las normas actualmente incluidas en la serie ISO 14020) que se detallan a continuación: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1D8CF" w14:textId="77777777" w:rsidR="00DC18C0" w:rsidRPr="00CA13D1" w:rsidRDefault="00DC18C0" w:rsidP="00DC18C0">
            <w:pPr>
              <w:jc w:val="center"/>
              <w:rPr>
                <w:rFonts w:cs="Arial"/>
                <w:color w:val="000000"/>
                <w:sz w:val="16"/>
                <w:szCs w:val="16"/>
              </w:rPr>
            </w:pPr>
            <w:r w:rsidRPr="00CA13D1">
              <w:rPr>
                <w:rFonts w:cs="Arial"/>
                <w:color w:val="000000"/>
                <w:sz w:val="16"/>
                <w:szCs w:val="16"/>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5D7B" w14:textId="77777777" w:rsidR="00DC18C0" w:rsidRPr="00CA13D1" w:rsidRDefault="00DC18C0" w:rsidP="00DC18C0">
            <w:pPr>
              <w:jc w:val="center"/>
              <w:rPr>
                <w:rFonts w:cs="Arial"/>
                <w:color w:val="000000"/>
                <w:sz w:val="16"/>
                <w:szCs w:val="16"/>
              </w:rPr>
            </w:pPr>
            <w:r w:rsidRPr="00CA13D1">
              <w:rPr>
                <w:rFonts w:cs="Arial"/>
                <w:color w:val="000000"/>
                <w:sz w:val="16"/>
                <w:szCs w:val="16"/>
              </w:rPr>
              <w:t>SÍ</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A212F" w14:textId="77777777" w:rsidR="00DC18C0" w:rsidRPr="00CA13D1" w:rsidRDefault="00DC18C0" w:rsidP="00DC18C0">
            <w:pPr>
              <w:jc w:val="center"/>
              <w:rPr>
                <w:rFonts w:cs="Arial"/>
                <w:color w:val="000000"/>
                <w:sz w:val="16"/>
                <w:szCs w:val="16"/>
              </w:rPr>
            </w:pPr>
            <w:r w:rsidRPr="00CA13D1">
              <w:rPr>
                <w:rFonts w:cs="Arial"/>
                <w:color w:val="000000"/>
                <w:sz w:val="16"/>
                <w:szCs w:val="16"/>
              </w:rPr>
              <w:t> </w:t>
            </w:r>
          </w:p>
        </w:tc>
      </w:tr>
      <w:tr w:rsidR="00DC18C0" w:rsidRPr="00CA13D1" w14:paraId="0D2A7E9E" w14:textId="77777777" w:rsidTr="008A4BF7">
        <w:trPr>
          <w:trHeight w:val="317"/>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3B2B03D" w14:textId="77777777" w:rsidR="00DC18C0" w:rsidRPr="00CA13D1" w:rsidRDefault="00DC18C0" w:rsidP="00E21F04">
            <w:pPr>
              <w:jc w:val="left"/>
              <w:rPr>
                <w:rFonts w:cs="Arial"/>
                <w:bCs/>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1FBD98"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95B37"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1EED3582" w14:textId="77777777" w:rsidR="00DC18C0" w:rsidRPr="00CA13D1" w:rsidRDefault="00DC18C0" w:rsidP="00E21F04">
            <w:pPr>
              <w:jc w:val="left"/>
              <w:rPr>
                <w:rFonts w:cs="Arial"/>
                <w:color w:val="000000"/>
                <w:sz w:val="16"/>
                <w:szCs w:val="16"/>
              </w:rPr>
            </w:pPr>
          </w:p>
        </w:tc>
      </w:tr>
      <w:tr w:rsidR="00DC18C0" w:rsidRPr="00CA13D1" w14:paraId="1F839107" w14:textId="77777777" w:rsidTr="008A4BF7">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482454" w14:textId="22A1946F" w:rsidR="00DC18C0" w:rsidRPr="00CA13D1" w:rsidRDefault="00DC18C0" w:rsidP="00E21F04">
            <w:pPr>
              <w:rPr>
                <w:rFonts w:cs="Arial"/>
                <w:color w:val="000000"/>
                <w:sz w:val="16"/>
                <w:szCs w:val="16"/>
              </w:rPr>
            </w:pPr>
            <w:r w:rsidRPr="00CA13D1">
              <w:rPr>
                <w:rFonts w:cs="Arial"/>
                <w:bCs/>
                <w:color w:val="000000"/>
                <w:sz w:val="16"/>
                <w:szCs w:val="16"/>
              </w:rPr>
              <w:t>Etiquetado Tipo I: Ecoetiquetas según especificaciones ISO 14024 (Como Nórdico Swan, Etiqueta Ecológica de la Unión Europea o equivalente). sistemas voluntarios de calificación ambiental que certifican de forma oficial que los productos tienen un menor efecto negativo sobre el ambiente.</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4A67572"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F46277"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4A725715" w14:textId="77777777" w:rsidR="00DC18C0" w:rsidRPr="00CA13D1" w:rsidRDefault="00DC18C0" w:rsidP="00E21F04">
            <w:pPr>
              <w:jc w:val="left"/>
              <w:rPr>
                <w:rFonts w:cs="Arial"/>
                <w:color w:val="000000"/>
                <w:sz w:val="16"/>
                <w:szCs w:val="16"/>
              </w:rPr>
            </w:pPr>
          </w:p>
        </w:tc>
      </w:tr>
      <w:tr w:rsidR="00DC18C0" w:rsidRPr="00CA13D1" w14:paraId="02DD27E4" w14:textId="77777777" w:rsidTr="008A4BF7">
        <w:trPr>
          <w:trHeight w:val="524"/>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55F8F90" w14:textId="77777777" w:rsidR="00DC18C0" w:rsidRPr="00CA13D1" w:rsidRDefault="00DC18C0" w:rsidP="00E21F04">
            <w:pPr>
              <w:jc w:val="left"/>
              <w:rPr>
                <w:rFonts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134EDF"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C58666"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5C1B22C" w14:textId="77777777" w:rsidR="00DC18C0" w:rsidRPr="00CA13D1" w:rsidRDefault="00DC18C0" w:rsidP="00E21F04">
            <w:pPr>
              <w:jc w:val="left"/>
              <w:rPr>
                <w:rFonts w:cs="Arial"/>
                <w:color w:val="000000"/>
                <w:sz w:val="16"/>
                <w:szCs w:val="16"/>
              </w:rPr>
            </w:pPr>
          </w:p>
        </w:tc>
      </w:tr>
      <w:tr w:rsidR="00DC18C0" w:rsidRPr="00CA13D1" w14:paraId="1282872C" w14:textId="77777777" w:rsidTr="008A4BF7">
        <w:trPr>
          <w:trHeight w:val="2096"/>
        </w:trPr>
        <w:tc>
          <w:tcPr>
            <w:tcW w:w="5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D0382" w14:textId="77777777" w:rsidR="00DC18C0" w:rsidRPr="00CA13D1" w:rsidRDefault="00DC18C0" w:rsidP="00DC18C0">
            <w:pPr>
              <w:rPr>
                <w:rFonts w:cs="Arial"/>
                <w:bCs/>
                <w:color w:val="000000"/>
                <w:sz w:val="16"/>
                <w:szCs w:val="16"/>
              </w:rPr>
            </w:pPr>
            <w:r w:rsidRPr="00CA13D1">
              <w:rPr>
                <w:rFonts w:cs="Arial"/>
                <w:bCs/>
                <w:color w:val="000000"/>
                <w:sz w:val="16"/>
                <w:szCs w:val="16"/>
              </w:rPr>
              <w:t>Etiquetado Tipo II: Auto 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uso de este producto</w:t>
            </w:r>
          </w:p>
          <w:p w14:paraId="3E7C5B82" w14:textId="77777777" w:rsidR="00DC18C0" w:rsidRPr="00CA13D1" w:rsidRDefault="00DC18C0" w:rsidP="00DC18C0">
            <w:pPr>
              <w:rPr>
                <w:rFonts w:cs="Arial"/>
                <w:bCs/>
                <w:color w:val="000000"/>
                <w:sz w:val="16"/>
                <w:szCs w:val="16"/>
              </w:rPr>
            </w:pPr>
          </w:p>
          <w:p w14:paraId="43CF6D6F" w14:textId="77777777" w:rsidR="00DC18C0" w:rsidRPr="00CA13D1" w:rsidRDefault="00DC18C0" w:rsidP="00DC18C0">
            <w:pPr>
              <w:rPr>
                <w:rFonts w:cs="Arial"/>
                <w:bCs/>
                <w:color w:val="000000"/>
                <w:sz w:val="16"/>
                <w:szCs w:val="16"/>
              </w:rPr>
            </w:pPr>
          </w:p>
          <w:p w14:paraId="0EAFC4F2" w14:textId="07A601B0" w:rsidR="00DC18C0" w:rsidRPr="00CA13D1" w:rsidRDefault="00DC18C0" w:rsidP="00DC18C0">
            <w:pPr>
              <w:rPr>
                <w:rFonts w:cs="Arial"/>
                <w:color w:val="000000"/>
                <w:sz w:val="16"/>
                <w:szCs w:val="16"/>
              </w:rPr>
            </w:pPr>
            <w:r w:rsidRPr="00CA13D1">
              <w:rPr>
                <w:rFonts w:cs="Arial"/>
                <w:bCs/>
                <w:color w:val="000000"/>
                <w:sz w:val="16"/>
                <w:szCs w:val="16"/>
              </w:rPr>
              <w:t>Etiquetado Tipo III: Declaraciones ambientales de producto según especificaciones ISO 14025 y la ISO 14040. Son cuantificaciones medioambientales sobre el análisis del ciclo de vida de los productos.</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232673" w14:textId="77777777" w:rsidR="00DC18C0" w:rsidRPr="00CA13D1" w:rsidRDefault="00DC18C0" w:rsidP="00E21F04">
            <w:pPr>
              <w:jc w:val="lef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6B589" w14:textId="77777777" w:rsidR="00DC18C0" w:rsidRPr="00CA13D1" w:rsidRDefault="00DC18C0" w:rsidP="00E21F04">
            <w:pPr>
              <w:jc w:val="center"/>
              <w:rPr>
                <w:rFonts w:cs="Arial"/>
                <w:color w:val="000000"/>
                <w:sz w:val="16"/>
                <w:szCs w:val="16"/>
              </w:rPr>
            </w:pPr>
            <w:r w:rsidRPr="00CA13D1">
              <w:rPr>
                <w:rFonts w:cs="Arial"/>
                <w:color w:val="000000"/>
                <w:sz w:val="16"/>
                <w:szCs w:val="16"/>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F259C"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bl>
    <w:p w14:paraId="2DEC7B50" w14:textId="68508DB9" w:rsidR="00DC18C0" w:rsidRPr="008A4BF7" w:rsidRDefault="00DC18C0" w:rsidP="003F05C4">
      <w:pPr>
        <w:jc w:val="left"/>
        <w:rPr>
          <w:rFonts w:eastAsia="Calibri" w:cs="Arial"/>
          <w:i/>
          <w:sz w:val="16"/>
          <w:szCs w:val="16"/>
        </w:rPr>
      </w:pPr>
      <w:r w:rsidRPr="008A4BF7">
        <w:rPr>
          <w:rFonts w:eastAsia="Calibri" w:cs="Arial"/>
          <w:i/>
          <w:sz w:val="16"/>
          <w:szCs w:val="16"/>
        </w:rPr>
        <w:t>*El cumplimiento de esta condición debe acreditarse mediante la aportación de la correspondiente eco etiqueta, certificación o documento acreditativo.</w:t>
      </w:r>
    </w:p>
    <w:p w14:paraId="39B52C72" w14:textId="4AD8EDC4" w:rsidR="00DC18C0" w:rsidRPr="00CA13D1" w:rsidRDefault="00DC18C0" w:rsidP="003F05C4">
      <w:pPr>
        <w:jc w:val="left"/>
        <w:rPr>
          <w:rFonts w:eastAsia="Calibri" w:cs="Arial"/>
          <w:szCs w:val="20"/>
        </w:rPr>
      </w:pPr>
    </w:p>
    <w:p w14:paraId="7F264E24" w14:textId="2E5D2FB5" w:rsidR="00DC18C0" w:rsidRPr="008A4BF7" w:rsidRDefault="00DC18C0" w:rsidP="003F05C4">
      <w:pPr>
        <w:jc w:val="left"/>
        <w:rPr>
          <w:rFonts w:eastAsia="Calibri" w:cs="Arial"/>
          <w:b/>
          <w:szCs w:val="20"/>
        </w:rPr>
      </w:pPr>
      <w:r w:rsidRPr="008A4BF7">
        <w:rPr>
          <w:rFonts w:eastAsia="Calibri" w:cs="Arial"/>
          <w:b/>
          <w:szCs w:val="20"/>
        </w:rPr>
        <w:t>1.3 Normativa MDR:</w:t>
      </w:r>
    </w:p>
    <w:p w14:paraId="773386B3" w14:textId="1AA8D1CB" w:rsidR="00DC18C0" w:rsidRPr="00CA13D1" w:rsidRDefault="00DC18C0" w:rsidP="003F05C4">
      <w:pPr>
        <w:jc w:val="left"/>
        <w:rPr>
          <w:rFonts w:eastAsia="Calibri" w:cs="Arial"/>
          <w:szCs w:val="20"/>
        </w:rPr>
      </w:pPr>
    </w:p>
    <w:tbl>
      <w:tblPr>
        <w:tblW w:w="92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276"/>
        <w:gridCol w:w="1621"/>
      </w:tblGrid>
      <w:tr w:rsidR="00DC18C0" w:rsidRPr="00CA13D1" w14:paraId="738EAA3D" w14:textId="77777777" w:rsidTr="008A4BF7">
        <w:trPr>
          <w:trHeight w:val="379"/>
        </w:trPr>
        <w:tc>
          <w:tcPr>
            <w:tcW w:w="6369" w:type="dxa"/>
            <w:shd w:val="clear" w:color="000000" w:fill="DDEBF7"/>
            <w:vAlign w:val="center"/>
            <w:hideMark/>
          </w:tcPr>
          <w:p w14:paraId="414B6253" w14:textId="3DC6CA8E" w:rsidR="00DC18C0" w:rsidRPr="00CA13D1" w:rsidRDefault="00DC18C0" w:rsidP="00E21F04">
            <w:pPr>
              <w:jc w:val="center"/>
              <w:rPr>
                <w:rFonts w:cs="Arial"/>
                <w:b/>
                <w:bCs/>
                <w:color w:val="000000"/>
                <w:sz w:val="16"/>
                <w:szCs w:val="16"/>
              </w:rPr>
            </w:pPr>
            <w:r w:rsidRPr="00CA13D1">
              <w:rPr>
                <w:rFonts w:cs="Arial"/>
                <w:b/>
                <w:bCs/>
                <w:color w:val="000000"/>
                <w:sz w:val="16"/>
                <w:szCs w:val="16"/>
              </w:rPr>
              <w:t>Descripción</w:t>
            </w:r>
          </w:p>
        </w:tc>
        <w:tc>
          <w:tcPr>
            <w:tcW w:w="1276" w:type="dxa"/>
            <w:shd w:val="clear" w:color="000000" w:fill="DDEBF7"/>
            <w:vAlign w:val="center"/>
            <w:hideMark/>
          </w:tcPr>
          <w:p w14:paraId="0407E618"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SÍ/NO</w:t>
            </w:r>
          </w:p>
        </w:tc>
        <w:tc>
          <w:tcPr>
            <w:tcW w:w="1621" w:type="dxa"/>
            <w:shd w:val="clear" w:color="000000" w:fill="DDEBF7"/>
            <w:vAlign w:val="center"/>
            <w:hideMark/>
          </w:tcPr>
          <w:p w14:paraId="3E12D553" w14:textId="6C454CB4" w:rsidR="00DC18C0" w:rsidRPr="00CA13D1" w:rsidRDefault="00DC18C0" w:rsidP="00E21F04">
            <w:pPr>
              <w:jc w:val="center"/>
              <w:rPr>
                <w:rFonts w:cs="Arial"/>
                <w:b/>
                <w:bCs/>
                <w:color w:val="000000"/>
                <w:sz w:val="16"/>
                <w:szCs w:val="16"/>
              </w:rPr>
            </w:pPr>
            <w:r w:rsidRPr="00CA13D1">
              <w:rPr>
                <w:rFonts w:cs="Arial"/>
                <w:b/>
                <w:bCs/>
                <w:color w:val="000000"/>
                <w:sz w:val="16"/>
                <w:szCs w:val="16"/>
              </w:rPr>
              <w:t>Marcar con una "X"</w:t>
            </w:r>
          </w:p>
        </w:tc>
      </w:tr>
      <w:tr w:rsidR="00DC18C0" w:rsidRPr="00CA13D1" w14:paraId="4B11B060" w14:textId="77777777" w:rsidTr="008A4BF7">
        <w:trPr>
          <w:trHeight w:val="293"/>
        </w:trPr>
        <w:tc>
          <w:tcPr>
            <w:tcW w:w="6369" w:type="dxa"/>
            <w:vMerge w:val="restart"/>
            <w:shd w:val="clear" w:color="auto" w:fill="auto"/>
            <w:vAlign w:val="center"/>
            <w:hideMark/>
          </w:tcPr>
          <w:p w14:paraId="4325E53D" w14:textId="6B4AAAED" w:rsidR="00DC18C0" w:rsidRPr="00CA13D1" w:rsidRDefault="00DC18C0" w:rsidP="00E21F04">
            <w:pPr>
              <w:jc w:val="left"/>
              <w:rPr>
                <w:rFonts w:cs="Arial"/>
                <w:color w:val="000000"/>
                <w:sz w:val="16"/>
                <w:szCs w:val="16"/>
              </w:rPr>
            </w:pPr>
            <w:r w:rsidRPr="00CA13D1">
              <w:rPr>
                <w:rFonts w:cs="Arial"/>
                <w:color w:val="000000"/>
                <w:sz w:val="16"/>
                <w:szCs w:val="16"/>
              </w:rPr>
              <w:t>Se valorará disponer del certificado con el nuevo reglamento MDR (UE) 2017/745</w:t>
            </w:r>
          </w:p>
        </w:tc>
        <w:tc>
          <w:tcPr>
            <w:tcW w:w="1276" w:type="dxa"/>
            <w:shd w:val="clear" w:color="auto" w:fill="auto"/>
            <w:vAlign w:val="center"/>
            <w:hideMark/>
          </w:tcPr>
          <w:p w14:paraId="1FD83166"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 xml:space="preserve">SI </w:t>
            </w:r>
          </w:p>
        </w:tc>
        <w:tc>
          <w:tcPr>
            <w:tcW w:w="1621" w:type="dxa"/>
            <w:shd w:val="clear" w:color="auto" w:fill="auto"/>
            <w:noWrap/>
            <w:vAlign w:val="bottom"/>
            <w:hideMark/>
          </w:tcPr>
          <w:p w14:paraId="43EBE089" w14:textId="77777777" w:rsidR="00DC18C0" w:rsidRPr="00CA13D1" w:rsidRDefault="00DC18C0" w:rsidP="00E21F04">
            <w:pPr>
              <w:jc w:val="left"/>
              <w:rPr>
                <w:rFonts w:cs="Arial"/>
                <w:color w:val="000000"/>
                <w:sz w:val="16"/>
                <w:szCs w:val="16"/>
              </w:rPr>
            </w:pPr>
            <w:r w:rsidRPr="00CA13D1">
              <w:rPr>
                <w:rFonts w:cs="Arial"/>
                <w:color w:val="000000"/>
                <w:sz w:val="16"/>
                <w:szCs w:val="16"/>
              </w:rPr>
              <w:t> </w:t>
            </w:r>
          </w:p>
        </w:tc>
      </w:tr>
      <w:tr w:rsidR="00DC18C0" w:rsidRPr="00CA13D1" w14:paraId="3BB7AFA7" w14:textId="77777777" w:rsidTr="008A4BF7">
        <w:trPr>
          <w:trHeight w:val="269"/>
        </w:trPr>
        <w:tc>
          <w:tcPr>
            <w:tcW w:w="6369" w:type="dxa"/>
            <w:vMerge/>
            <w:vAlign w:val="center"/>
            <w:hideMark/>
          </w:tcPr>
          <w:p w14:paraId="00A82D18" w14:textId="77777777" w:rsidR="00DC18C0" w:rsidRPr="00CA13D1" w:rsidRDefault="00DC18C0" w:rsidP="00E21F04">
            <w:pPr>
              <w:jc w:val="left"/>
              <w:rPr>
                <w:rFonts w:cs="Arial"/>
                <w:color w:val="000000"/>
                <w:sz w:val="16"/>
                <w:szCs w:val="16"/>
              </w:rPr>
            </w:pPr>
          </w:p>
        </w:tc>
        <w:tc>
          <w:tcPr>
            <w:tcW w:w="1276" w:type="dxa"/>
            <w:shd w:val="clear" w:color="auto" w:fill="auto"/>
            <w:vAlign w:val="center"/>
            <w:hideMark/>
          </w:tcPr>
          <w:p w14:paraId="4ED69981" w14:textId="77777777" w:rsidR="00DC18C0" w:rsidRPr="00CA13D1" w:rsidRDefault="00DC18C0" w:rsidP="00E21F04">
            <w:pPr>
              <w:jc w:val="center"/>
              <w:rPr>
                <w:rFonts w:cs="Arial"/>
                <w:color w:val="000000"/>
                <w:sz w:val="16"/>
                <w:szCs w:val="16"/>
              </w:rPr>
            </w:pPr>
            <w:r w:rsidRPr="00CA13D1">
              <w:rPr>
                <w:rFonts w:cs="Arial"/>
                <w:b/>
                <w:bCs/>
                <w:color w:val="000000"/>
                <w:sz w:val="16"/>
                <w:szCs w:val="16"/>
              </w:rPr>
              <w:t>NO</w:t>
            </w:r>
            <w:r w:rsidRPr="00CA13D1">
              <w:rPr>
                <w:rFonts w:cs="Arial"/>
                <w:color w:val="000000"/>
                <w:sz w:val="16"/>
                <w:szCs w:val="16"/>
              </w:rPr>
              <w:t xml:space="preserve"> </w:t>
            </w:r>
          </w:p>
        </w:tc>
        <w:tc>
          <w:tcPr>
            <w:tcW w:w="1621" w:type="dxa"/>
            <w:shd w:val="clear" w:color="auto" w:fill="auto"/>
            <w:noWrap/>
            <w:vAlign w:val="bottom"/>
            <w:hideMark/>
          </w:tcPr>
          <w:p w14:paraId="19CBD504" w14:textId="77777777" w:rsidR="00DC18C0" w:rsidRPr="00CA13D1" w:rsidRDefault="00DC18C0" w:rsidP="00E21F04">
            <w:pPr>
              <w:jc w:val="left"/>
              <w:rPr>
                <w:rFonts w:cs="Arial"/>
                <w:color w:val="000000"/>
                <w:sz w:val="16"/>
                <w:szCs w:val="16"/>
              </w:rPr>
            </w:pPr>
            <w:r w:rsidRPr="00CA13D1">
              <w:rPr>
                <w:rFonts w:cs="Arial"/>
                <w:color w:val="000000"/>
                <w:sz w:val="16"/>
                <w:szCs w:val="16"/>
              </w:rPr>
              <w:t> </w:t>
            </w:r>
          </w:p>
        </w:tc>
      </w:tr>
    </w:tbl>
    <w:p w14:paraId="3D7759E9" w14:textId="04B28CCF" w:rsidR="00DC18C0" w:rsidRPr="008A4BF7" w:rsidRDefault="00413F32" w:rsidP="003F05C4">
      <w:pPr>
        <w:jc w:val="left"/>
        <w:rPr>
          <w:rFonts w:eastAsia="Calibri" w:cs="Arial"/>
          <w:i/>
          <w:sz w:val="16"/>
          <w:szCs w:val="16"/>
        </w:rPr>
      </w:pPr>
      <w:r w:rsidRPr="008A4BF7">
        <w:rPr>
          <w:rFonts w:eastAsia="Calibri" w:cs="Arial"/>
          <w:b/>
          <w:i/>
          <w:sz w:val="16"/>
          <w:szCs w:val="16"/>
        </w:rPr>
        <w:t>ACREDITACIÓN:</w:t>
      </w:r>
      <w:r w:rsidRPr="008A4BF7">
        <w:rPr>
          <w:rFonts w:eastAsia="Calibri" w:cs="Arial"/>
          <w:i/>
          <w:sz w:val="16"/>
          <w:szCs w:val="16"/>
        </w:rPr>
        <w:t xml:space="preserve"> Para acreditar este criterio deberá adjuntarse el certificado MDR (UE) 2017/745 correspondiente en su caso.</w:t>
      </w:r>
    </w:p>
    <w:p w14:paraId="4766973B" w14:textId="60176709" w:rsidR="00DC18C0" w:rsidRPr="00CA13D1" w:rsidRDefault="00DC18C0" w:rsidP="003F05C4">
      <w:pPr>
        <w:jc w:val="left"/>
        <w:rPr>
          <w:rFonts w:eastAsia="Calibri" w:cs="Arial"/>
          <w:szCs w:val="20"/>
        </w:rPr>
      </w:pPr>
    </w:p>
    <w:p w14:paraId="528F50A8" w14:textId="101896FD" w:rsidR="00434D23" w:rsidRPr="00CA13D1" w:rsidRDefault="005B6C6A" w:rsidP="005B6C6A">
      <w:pPr>
        <w:jc w:val="left"/>
        <w:rPr>
          <w:rFonts w:cs="Arial"/>
          <w:szCs w:val="20"/>
        </w:rPr>
      </w:pPr>
      <w:r w:rsidRPr="00CA13D1">
        <w:rPr>
          <w:rFonts w:cs="Arial"/>
          <w:szCs w:val="20"/>
        </w:rPr>
        <w:t>Firma electrónica de la persona que formula su proposición.</w:t>
      </w:r>
      <w:r w:rsidR="00434D23" w:rsidRPr="00CA13D1">
        <w:rPr>
          <w:rFonts w:cs="Arial"/>
          <w:szCs w:val="20"/>
        </w:rPr>
        <w:br w:type="page"/>
      </w:r>
    </w:p>
    <w:p w14:paraId="34B1C610" w14:textId="77777777" w:rsidR="005B6C6A" w:rsidRPr="00CA13D1" w:rsidRDefault="005B6C6A" w:rsidP="005B6C6A">
      <w:pPr>
        <w:jc w:val="left"/>
        <w:rPr>
          <w:rFonts w:cs="Arial"/>
          <w:b/>
          <w:bCs/>
        </w:rPr>
      </w:pPr>
      <w:r w:rsidRPr="00CA13D1">
        <w:rPr>
          <w:rFonts w:cs="Arial"/>
          <w:b/>
          <w:bCs/>
        </w:rPr>
        <w:lastRenderedPageBreak/>
        <w:t>ANEXO 3</w:t>
      </w:r>
    </w:p>
    <w:p w14:paraId="23081574" w14:textId="77777777" w:rsidR="005B6C6A" w:rsidRPr="00CA13D1" w:rsidRDefault="005B6C6A" w:rsidP="005B6C6A">
      <w:pPr>
        <w:jc w:val="left"/>
        <w:rPr>
          <w:rFonts w:cs="Arial"/>
          <w:b/>
          <w:bCs/>
        </w:rPr>
      </w:pPr>
    </w:p>
    <w:p w14:paraId="082BBB1E" w14:textId="77777777" w:rsidR="005B6C6A" w:rsidRPr="00CA13D1" w:rsidRDefault="005B6C6A" w:rsidP="005B6C6A">
      <w:pPr>
        <w:jc w:val="left"/>
        <w:rPr>
          <w:rFonts w:cs="Arial"/>
          <w:b/>
          <w:bCs/>
        </w:rPr>
      </w:pPr>
      <w:r w:rsidRPr="00CA13D1">
        <w:rPr>
          <w:rFonts w:cs="Arial"/>
          <w:b/>
          <w:bCs/>
        </w:rPr>
        <w:t>MEDIOS DE ACREDITACIÓN DE LA SOLVENCIA ECONÓMICA, FINANCIERA y TÉCNICA, y DOCUMENTACIÓN ESPECÍFICA OBLIGATORIA</w:t>
      </w:r>
    </w:p>
    <w:p w14:paraId="10B61550" w14:textId="77777777" w:rsidR="005B6C6A" w:rsidRPr="00CA13D1" w:rsidRDefault="005B6C6A" w:rsidP="005B6C6A">
      <w:pPr>
        <w:jc w:val="left"/>
        <w:rPr>
          <w:rFonts w:cs="Arial"/>
          <w:b/>
          <w:bCs/>
        </w:rPr>
      </w:pPr>
    </w:p>
    <w:p w14:paraId="345C665F" w14:textId="77777777" w:rsidR="005B6C6A" w:rsidRPr="00CA13D1" w:rsidRDefault="005B6C6A" w:rsidP="003F05C4">
      <w:pPr>
        <w:rPr>
          <w:rFonts w:cs="Arial"/>
          <w:b/>
          <w:bCs/>
        </w:rPr>
      </w:pPr>
      <w:r w:rsidRPr="00CA13D1">
        <w:rPr>
          <w:rFonts w:cs="Arial"/>
          <w:b/>
          <w:bCs/>
        </w:rPr>
        <w:t xml:space="preserve">El </w:t>
      </w:r>
      <w:r w:rsidRPr="00CA13D1">
        <w:rPr>
          <w:rFonts w:cs="Arial"/>
          <w:b/>
          <w:bCs/>
          <w:u w:val="single"/>
        </w:rPr>
        <w:t>primer clasificado</w:t>
      </w:r>
      <w:r w:rsidRPr="00CA13D1">
        <w:rPr>
          <w:rFonts w:cs="Arial"/>
          <w:b/>
          <w:bCs/>
        </w:rPr>
        <w:t>, propuesto como adjudicatario deberá acreditar la siguiente solvencia económica, financiera y técnica:</w:t>
      </w:r>
    </w:p>
    <w:p w14:paraId="57D008DA" w14:textId="77777777" w:rsidR="005B6C6A" w:rsidRPr="00CA13D1" w:rsidRDefault="005B6C6A" w:rsidP="003F05C4">
      <w:pPr>
        <w:rPr>
          <w:rFonts w:cs="Arial"/>
          <w:b/>
          <w:bCs/>
        </w:rPr>
      </w:pPr>
    </w:p>
    <w:p w14:paraId="62F071D4" w14:textId="77777777" w:rsidR="005B6C6A" w:rsidRPr="00CA13D1" w:rsidRDefault="005B6C6A" w:rsidP="003F05C4">
      <w:pPr>
        <w:rPr>
          <w:rFonts w:cs="Arial"/>
          <w:b/>
          <w:bCs/>
        </w:rPr>
      </w:pPr>
      <w:r w:rsidRPr="00CA13D1">
        <w:rPr>
          <w:rFonts w:cs="Arial"/>
          <w:b/>
          <w:bCs/>
        </w:rPr>
        <w:t>Documentación que acredite la solvencia económica y financiera:</w:t>
      </w:r>
    </w:p>
    <w:p w14:paraId="3D4BBBAA" w14:textId="77777777" w:rsidR="005B6C6A" w:rsidRPr="00CA13D1" w:rsidRDefault="005B6C6A" w:rsidP="003F05C4">
      <w:pPr>
        <w:rPr>
          <w:rFonts w:cs="Arial"/>
          <w:b/>
          <w:bCs/>
        </w:rPr>
      </w:pPr>
    </w:p>
    <w:p w14:paraId="1D6B46F2" w14:textId="77777777" w:rsidR="005B6C6A" w:rsidRPr="00CA13D1" w:rsidRDefault="005B6C6A" w:rsidP="003F05C4">
      <w:pPr>
        <w:rPr>
          <w:rFonts w:cs="Arial"/>
          <w:bCs/>
        </w:rPr>
      </w:pPr>
      <w:r w:rsidRPr="00CA13D1">
        <w:rPr>
          <w:rFonts w:cs="Arial"/>
          <w:bCs/>
        </w:rPr>
        <w:t>De conformidad con lo dispuesto en el artículo 87 de la LCSP, la justificación de la solvencia económica y financiera del licitador se acreditará por el siguiente medio:</w:t>
      </w:r>
    </w:p>
    <w:p w14:paraId="378D71C1" w14:textId="77777777" w:rsidR="005B6C6A" w:rsidRPr="00CA13D1" w:rsidRDefault="005B6C6A" w:rsidP="003F05C4">
      <w:pPr>
        <w:rPr>
          <w:rFonts w:cs="Arial"/>
          <w:bCs/>
        </w:rPr>
      </w:pPr>
    </w:p>
    <w:p w14:paraId="4851C9A9" w14:textId="2619DA54" w:rsidR="005B6C6A" w:rsidRPr="00CA13D1" w:rsidRDefault="005B6C6A" w:rsidP="00CA13D1">
      <w:pPr>
        <w:pStyle w:val="text"/>
        <w:numPr>
          <w:ilvl w:val="0"/>
          <w:numId w:val="339"/>
        </w:numPr>
        <w:spacing w:line="240" w:lineRule="auto"/>
        <w:ind w:left="426"/>
        <w:rPr>
          <w:rFonts w:cs="Arial"/>
        </w:rPr>
      </w:pPr>
      <w:r w:rsidRPr="00CA13D1">
        <w:rPr>
          <w:rFonts w:ascii="Arial" w:hAnsi="Arial" w:cs="Arial"/>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de licitación del/los lote/s al/los cual/s licite.</w:t>
      </w:r>
    </w:p>
    <w:p w14:paraId="04B23C5A" w14:textId="77777777" w:rsidR="005B6C6A" w:rsidRPr="00CA13D1" w:rsidRDefault="005B6C6A" w:rsidP="003F05C4">
      <w:pPr>
        <w:rPr>
          <w:rFonts w:cs="Arial"/>
          <w:bCs/>
        </w:rPr>
      </w:pPr>
    </w:p>
    <w:p w14:paraId="44C20802" w14:textId="77777777" w:rsidR="005B6C6A" w:rsidRPr="00CA13D1" w:rsidRDefault="005B6C6A" w:rsidP="003F05C4">
      <w:pPr>
        <w:rPr>
          <w:rFonts w:cs="Arial"/>
          <w:bCs/>
        </w:rPr>
      </w:pPr>
      <w:r w:rsidRPr="00CA13D1">
        <w:rPr>
          <w:rFonts w:cs="Arial"/>
          <w:bC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sus cuentas en registros oficiales, podrán aportar como medio alternativo de acreditación los libros de contabilidad debidamente legalizados.</w:t>
      </w:r>
    </w:p>
    <w:p w14:paraId="62BA2139" w14:textId="77777777" w:rsidR="005B6C6A" w:rsidRPr="00CA13D1" w:rsidRDefault="005B6C6A" w:rsidP="003F05C4">
      <w:pPr>
        <w:rPr>
          <w:rFonts w:cs="Arial"/>
          <w:bCs/>
        </w:rPr>
      </w:pPr>
    </w:p>
    <w:p w14:paraId="54DBFBC0" w14:textId="4A94ACDF" w:rsidR="518AA33D" w:rsidRPr="00CA13D1" w:rsidRDefault="005B6C6A">
      <w:pPr>
        <w:rPr>
          <w:rFonts w:cs="Arial"/>
          <w:bCs/>
        </w:rPr>
      </w:pPr>
      <w:r w:rsidRPr="00CA13D1">
        <w:rPr>
          <w:rFonts w:cs="Arial"/>
          <w:bCs/>
        </w:rPr>
        <w:t>Si por razones justificadas un empresario no puede facilitar las referencias solicitadas, podrá acreditar su solvencia económica y financiera por medio de cualquier otra documentación considerada como suficiente por la Administración.</w:t>
      </w:r>
    </w:p>
    <w:p w14:paraId="54E21749" w14:textId="592EF7EA" w:rsidR="6C6539A0" w:rsidRPr="00CA13D1" w:rsidRDefault="6C6539A0" w:rsidP="007467D5">
      <w:pPr>
        <w:pStyle w:val="Legal1"/>
      </w:pPr>
    </w:p>
    <w:p w14:paraId="076C6E5C" w14:textId="77777777" w:rsidR="6C6539A0" w:rsidRPr="00CA13D1" w:rsidRDefault="6C6539A0">
      <w:pPr>
        <w:pStyle w:val="Legal1"/>
      </w:pPr>
    </w:p>
    <w:p w14:paraId="15B04601" w14:textId="77777777" w:rsidR="00681A4F" w:rsidRPr="008A4BF7" w:rsidRDefault="00681A4F" w:rsidP="008A4BF7">
      <w:pPr>
        <w:rPr>
          <w:lang w:eastAsia="es-ES"/>
        </w:rPr>
      </w:pPr>
      <w:r w:rsidRPr="008A4BF7">
        <w:rPr>
          <w:rFonts w:cs="Arial"/>
          <w:b/>
          <w:szCs w:val="20"/>
          <w:lang w:eastAsia="es-ES"/>
        </w:rPr>
        <w:t>Documentación que acredite la solvencia técnica o profesional:</w:t>
      </w:r>
    </w:p>
    <w:p w14:paraId="267A58C6" w14:textId="77777777" w:rsidR="00681A4F" w:rsidRPr="008A4BF7" w:rsidRDefault="00681A4F" w:rsidP="008A4BF7">
      <w:pPr>
        <w:ind w:left="284"/>
        <w:rPr>
          <w:lang w:eastAsia="es-ES"/>
        </w:rPr>
      </w:pPr>
    </w:p>
    <w:p w14:paraId="3EAC778D" w14:textId="77777777" w:rsidR="00681A4F" w:rsidRPr="008A4BF7" w:rsidRDefault="00681A4F" w:rsidP="008A4BF7">
      <w:pPr>
        <w:rPr>
          <w:lang w:eastAsia="es-ES"/>
        </w:rPr>
      </w:pPr>
      <w:r w:rsidRPr="008A4BF7">
        <w:rPr>
          <w:rFonts w:cs="Arial"/>
          <w:szCs w:val="20"/>
          <w:lang w:eastAsia="es-ES"/>
        </w:rPr>
        <w:t>De conformidad con lo dispuesto en el artículo 89 de la LCSP, la justificación de la solvencia técnica del licitador se acreditará por los siguientes medios:</w:t>
      </w:r>
    </w:p>
    <w:p w14:paraId="79732AF8" w14:textId="77777777" w:rsidR="00681A4F" w:rsidRPr="008A4BF7" w:rsidRDefault="00681A4F" w:rsidP="008A4BF7">
      <w:pPr>
        <w:ind w:left="284"/>
        <w:rPr>
          <w:lang w:eastAsia="es-ES"/>
        </w:rPr>
      </w:pPr>
    </w:p>
    <w:p w14:paraId="3B90D141" w14:textId="77777777" w:rsidR="00DA5DBA" w:rsidRPr="008A4BF7" w:rsidRDefault="00681A4F" w:rsidP="008A4BF7">
      <w:pPr>
        <w:pStyle w:val="text"/>
        <w:numPr>
          <w:ilvl w:val="0"/>
          <w:numId w:val="339"/>
        </w:numPr>
        <w:spacing w:line="240" w:lineRule="auto"/>
        <w:ind w:left="426"/>
        <w:rPr>
          <w:rFonts w:ascii="Arial" w:hAnsi="Arial" w:cs="Arial"/>
        </w:rPr>
      </w:pPr>
      <w:r w:rsidRPr="008A4BF7">
        <w:rPr>
          <w:rFonts w:ascii="Arial" w:hAnsi="Arial" w:cs="Arial"/>
        </w:rPr>
        <w:t>Relación de los principales suministros efectuados de la misma o similar naturaleza que los que constituyen el objeto del contrato en el curso de, como máximo, los tres últimos años. Los suministros efectuados se acreditarán mediante certificados expedidos o visados ​​por el órgano competente, indicando el importe, fechas y destinatario público o privado de éstos, con presupuestos similares o superiores a los que constituyen el objeto del contrato en curso ejecutados en los últimos 3 años.</w:t>
      </w:r>
    </w:p>
    <w:p w14:paraId="6C47172D" w14:textId="77777777" w:rsidR="00DA5DBA" w:rsidRPr="008A4BF7" w:rsidRDefault="00DA5DBA" w:rsidP="008A4BF7">
      <w:pPr>
        <w:ind w:left="426"/>
        <w:rPr>
          <w:rFonts w:cs="Arial"/>
          <w:szCs w:val="20"/>
          <w:lang w:eastAsia="es-ES"/>
        </w:rPr>
      </w:pPr>
    </w:p>
    <w:p w14:paraId="74D4A5F3" w14:textId="7E1D18D7" w:rsidR="6C6539A0" w:rsidRPr="00CA13D1" w:rsidRDefault="00681A4F" w:rsidP="008A4BF7">
      <w:pPr>
        <w:ind w:left="426"/>
        <w:rPr>
          <w:lang w:eastAsia="es-ES"/>
        </w:rPr>
      </w:pPr>
      <w:r w:rsidRPr="008A4BF7">
        <w:rPr>
          <w:lang w:eastAsia="es-ES"/>
        </w:rPr>
        <w:t>Los licitadores tendrán que acreditar haber ejecutado de forma acumulada un importe mínimo (sin impuestos) igual o superior al presupuesto de licitación del/los lote/s a los que licite.</w:t>
      </w:r>
      <w:r w:rsidR="6C6539A0" w:rsidRPr="00CA13D1">
        <w:rPr>
          <w:lang w:eastAsia="es-ES"/>
        </w:rPr>
        <w:br w:type="page"/>
      </w:r>
    </w:p>
    <w:p w14:paraId="227A2652" w14:textId="77777777" w:rsidR="005B6C6A" w:rsidRPr="00CA13D1" w:rsidRDefault="005B6C6A" w:rsidP="003F05C4">
      <w:pPr>
        <w:rPr>
          <w:rFonts w:cs="Arial"/>
          <w:b/>
          <w:bCs/>
        </w:rPr>
      </w:pPr>
      <w:r w:rsidRPr="00CA13D1">
        <w:rPr>
          <w:rFonts w:cs="Arial"/>
          <w:b/>
          <w:bCs/>
        </w:rPr>
        <w:lastRenderedPageBreak/>
        <w:t>ANEXO 4</w:t>
      </w:r>
    </w:p>
    <w:p w14:paraId="431CD54E" w14:textId="77777777" w:rsidR="005B6C6A" w:rsidRPr="00CA13D1" w:rsidRDefault="005B6C6A" w:rsidP="003F05C4">
      <w:pPr>
        <w:rPr>
          <w:rFonts w:cs="Arial"/>
          <w:b/>
          <w:bCs/>
        </w:rPr>
      </w:pPr>
    </w:p>
    <w:p w14:paraId="080E2E72" w14:textId="77777777" w:rsidR="003210BE" w:rsidRPr="00CA13D1" w:rsidRDefault="005B6C6A" w:rsidP="003F73C6">
      <w:pPr>
        <w:rPr>
          <w:rFonts w:cs="Arial"/>
          <w:b/>
          <w:bCs/>
        </w:rPr>
      </w:pPr>
      <w:r w:rsidRPr="00CA13D1">
        <w:rPr>
          <w:rFonts w:cs="Arial"/>
          <w:b/>
          <w:bCs/>
        </w:rPr>
        <w:t>CRITERIOS DE ADJUDICACIÓN</w:t>
      </w:r>
    </w:p>
    <w:p w14:paraId="25D313D7" w14:textId="77777777" w:rsidR="003F73C6" w:rsidRPr="00CA13D1" w:rsidRDefault="003F73C6" w:rsidP="003F73C6">
      <w:pPr>
        <w:rPr>
          <w:rFonts w:cs="Arial"/>
          <w:szCs w:val="20"/>
          <w:u w:val="single"/>
          <w:lang w:eastAsia="es-ES"/>
        </w:rPr>
      </w:pPr>
    </w:p>
    <w:p w14:paraId="5BDEDAB6" w14:textId="77777777" w:rsidR="004616F6" w:rsidRPr="00CA13D1" w:rsidRDefault="004616F6" w:rsidP="004616F6">
      <w:pPr>
        <w:rPr>
          <w:rFonts w:eastAsia="Calibri" w:cs="Arial"/>
          <w:szCs w:val="20"/>
        </w:rPr>
      </w:pPr>
      <w:r w:rsidRPr="00CA13D1">
        <w:rPr>
          <w:rFonts w:eastAsia="Calibri" w:cs="Arial"/>
          <w:szCs w:val="20"/>
        </w:rPr>
        <w:t>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w:t>
      </w:r>
    </w:p>
    <w:p w14:paraId="0F795D46" w14:textId="77777777" w:rsidR="004616F6" w:rsidRPr="00CA13D1" w:rsidRDefault="004616F6" w:rsidP="004616F6">
      <w:pPr>
        <w:rPr>
          <w:rFonts w:eastAsia="Calibri" w:cs="Arial"/>
          <w:szCs w:val="20"/>
        </w:rPr>
      </w:pPr>
    </w:p>
    <w:p w14:paraId="3DFC0226" w14:textId="77777777" w:rsidR="004616F6" w:rsidRPr="00CA13D1" w:rsidRDefault="004616F6" w:rsidP="004616F6">
      <w:pPr>
        <w:rPr>
          <w:rFonts w:eastAsia="Calibri" w:cs="Arial"/>
          <w:szCs w:val="20"/>
        </w:rPr>
      </w:pPr>
      <w:r w:rsidRPr="00CA13D1">
        <w:rPr>
          <w:rFonts w:eastAsia="Calibri" w:cs="Arial"/>
          <w:szCs w:val="20"/>
        </w:rPr>
        <w:t>Conforme a la Directriz 1/2020 de aplicación de fórmulas de valoración y puntuación de las proposiciones económica y técnica, en esta licitación se utilizará la fórmula para la valoración de las ofertas económicas que se describe a continuación. Esta Directriz fue aprobada por la Dirección General de Contratación Pública de acuerdo con sus competencias, que quedan recogidas en el artículo 30 del Decreto 43/2019, de 25 de febrero, de reestructuración del Departamento de la Vicepresidencia y de Economía y Hacienda.</w:t>
      </w:r>
    </w:p>
    <w:p w14:paraId="07EB3CBB" w14:textId="77777777" w:rsidR="004616F6" w:rsidRPr="00CA13D1" w:rsidRDefault="004616F6" w:rsidP="004616F6">
      <w:pPr>
        <w:rPr>
          <w:rFonts w:eastAsia="Calibri" w:cs="Arial"/>
          <w:szCs w:val="20"/>
        </w:rPr>
      </w:pPr>
    </w:p>
    <w:p w14:paraId="66858C00" w14:textId="77777777" w:rsidR="004616F6" w:rsidRPr="008A4BF7" w:rsidRDefault="004616F6" w:rsidP="004616F6">
      <w:pPr>
        <w:rPr>
          <w:rFonts w:eastAsia="Calibri" w:cs="Arial"/>
          <w:b/>
          <w:szCs w:val="20"/>
          <w:u w:val="single"/>
        </w:rPr>
      </w:pPr>
      <w:r w:rsidRPr="008A4BF7">
        <w:rPr>
          <w:rFonts w:eastAsia="Calibri" w:cs="Arial"/>
          <w:b/>
          <w:szCs w:val="20"/>
          <w:u w:val="single"/>
        </w:rPr>
        <w:t>1) Criterios de adjudicación evaluables mediante fórmulas automáticas comunes a todos los lotes: hasta 55 puntos.</w:t>
      </w:r>
    </w:p>
    <w:p w14:paraId="2C58D370" w14:textId="77777777" w:rsidR="004616F6" w:rsidRPr="008A4BF7" w:rsidRDefault="004616F6" w:rsidP="004616F6">
      <w:pPr>
        <w:rPr>
          <w:rFonts w:eastAsia="Calibri" w:cs="Arial"/>
          <w:b/>
          <w:szCs w:val="20"/>
          <w:u w:val="single"/>
        </w:rPr>
      </w:pPr>
    </w:p>
    <w:p w14:paraId="647FBB40" w14:textId="77777777" w:rsidR="004616F6" w:rsidRPr="00CA13D1" w:rsidRDefault="004616F6" w:rsidP="005B6C6A">
      <w:pPr>
        <w:widowControl w:val="0"/>
        <w:contextualSpacing/>
        <w:rPr>
          <w:rFonts w:eastAsia="Calibri" w:cs="Arial"/>
          <w:szCs w:val="20"/>
        </w:rPr>
      </w:pPr>
      <w:r w:rsidRPr="00CA13D1">
        <w:rPr>
          <w:rFonts w:eastAsia="Calibri" w:cs="Arial"/>
          <w:szCs w:val="20"/>
        </w:rPr>
        <w:t>De conformidad con la Directriz 1/2020 y el artículo 146.2 de la LCSP, para la evaluación de las ofertas conforme a criterios cuantificables mediante la mera aplicación de fórmulas, se utilizarán las siguientes:</w:t>
      </w:r>
    </w:p>
    <w:p w14:paraId="5D90BB5E" w14:textId="77777777" w:rsidR="004616F6" w:rsidRPr="00CA13D1" w:rsidRDefault="004616F6" w:rsidP="005B6C6A">
      <w:pPr>
        <w:widowControl w:val="0"/>
        <w:contextualSpacing/>
        <w:rPr>
          <w:rFonts w:eastAsia="Calibri" w:cs="Arial"/>
          <w:szCs w:val="20"/>
        </w:rPr>
      </w:pPr>
    </w:p>
    <w:p w14:paraId="4EDCD93B" w14:textId="77777777" w:rsidR="004616F6" w:rsidRPr="00CA13D1" w:rsidRDefault="004616F6" w:rsidP="005B6C6A">
      <w:pPr>
        <w:widowControl w:val="0"/>
        <w:contextualSpacing/>
        <w:rPr>
          <w:rFonts w:eastAsia="Calibri" w:cs="Arial"/>
          <w:szCs w:val="20"/>
        </w:rPr>
      </w:pPr>
    </w:p>
    <w:p w14:paraId="6258F3D8" w14:textId="77777777" w:rsidR="004616F6" w:rsidRPr="008A4BF7" w:rsidRDefault="004616F6" w:rsidP="004616F6">
      <w:pPr>
        <w:widowControl w:val="0"/>
        <w:contextualSpacing/>
        <w:rPr>
          <w:rFonts w:eastAsia="Calibri" w:cs="Arial"/>
          <w:b/>
          <w:szCs w:val="20"/>
        </w:rPr>
      </w:pPr>
      <w:r w:rsidRPr="008A4BF7">
        <w:rPr>
          <w:rFonts w:eastAsia="Calibri" w:cs="Arial"/>
          <w:b/>
          <w:szCs w:val="20"/>
        </w:rPr>
        <w:t>1.1. Oferta Económica: hasta 46,00 puntos (común para todos los lotes)</w:t>
      </w:r>
    </w:p>
    <w:p w14:paraId="098F7F9C" w14:textId="77777777" w:rsidR="004616F6" w:rsidRPr="00CA13D1" w:rsidRDefault="004616F6" w:rsidP="004616F6">
      <w:pPr>
        <w:widowControl w:val="0"/>
        <w:contextualSpacing/>
        <w:rPr>
          <w:rFonts w:eastAsia="Calibri" w:cs="Arial"/>
          <w:szCs w:val="20"/>
        </w:rPr>
      </w:pPr>
    </w:p>
    <w:p w14:paraId="7A1B8AAB" w14:textId="611F4ADA" w:rsidR="004616F6" w:rsidRPr="00CA13D1" w:rsidRDefault="004616F6" w:rsidP="004616F6">
      <w:pPr>
        <w:widowControl w:val="0"/>
        <w:contextualSpacing/>
        <w:rPr>
          <w:rFonts w:eastAsia="Calibri" w:cs="Arial"/>
          <w:szCs w:val="20"/>
        </w:rPr>
      </w:pPr>
      <w:r w:rsidRPr="00CA13D1">
        <w:rPr>
          <w:rFonts w:eastAsia="Calibri" w:cs="Arial"/>
          <w:szCs w:val="20"/>
        </w:rPr>
        <w:t>Se podrán obtener de 0 a 46,00 puntos, valorados de la siguiente forma:</w:t>
      </w:r>
    </w:p>
    <w:p w14:paraId="2DBB55EC" w14:textId="566D4378" w:rsidR="004616F6" w:rsidRPr="00CA13D1" w:rsidRDefault="004616F6" w:rsidP="005B6C6A">
      <w:pPr>
        <w:widowControl w:val="0"/>
        <w:contextualSpacing/>
        <w:rPr>
          <w:rFonts w:eastAsia="Calibri" w:cs="Arial"/>
          <w:szCs w:val="20"/>
        </w:rPr>
      </w:pPr>
    </w:p>
    <w:p w14:paraId="38C2399F" w14:textId="2624800B" w:rsidR="004616F6" w:rsidRPr="00CA13D1" w:rsidRDefault="004616F6" w:rsidP="005B6C6A">
      <w:pPr>
        <w:widowControl w:val="0"/>
        <w:contextualSpacing/>
        <w:rPr>
          <w:rFonts w:eastAsia="Calibri" w:cs="Arial"/>
          <w:szCs w:val="20"/>
        </w:rPr>
      </w:pPr>
      <w:r w:rsidRPr="00CA13D1">
        <w:rPr>
          <w:rFonts w:cs="Arial"/>
          <w:noProof/>
          <w:lang w:eastAsia="es-ES"/>
        </w:rPr>
        <w:drawing>
          <wp:anchor distT="0" distB="0" distL="114300" distR="114300" simplePos="0" relativeHeight="251718656" behindDoc="0" locked="0" layoutInCell="1" allowOverlap="1" wp14:anchorId="6150E95B" wp14:editId="2654FF1A">
            <wp:simplePos x="0" y="0"/>
            <wp:positionH relativeFrom="column">
              <wp:posOffset>809625</wp:posOffset>
            </wp:positionH>
            <wp:positionV relativeFrom="paragraph">
              <wp:posOffset>9525</wp:posOffset>
            </wp:positionV>
            <wp:extent cx="2801620" cy="606411"/>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01620" cy="606411"/>
                    </a:xfrm>
                    <a:prstGeom prst="rect">
                      <a:avLst/>
                    </a:prstGeom>
                  </pic:spPr>
                </pic:pic>
              </a:graphicData>
            </a:graphic>
          </wp:anchor>
        </w:drawing>
      </w:r>
    </w:p>
    <w:p w14:paraId="16710008" w14:textId="77777777" w:rsidR="004616F6" w:rsidRPr="00CA13D1" w:rsidRDefault="004616F6" w:rsidP="005B6C6A">
      <w:pPr>
        <w:widowControl w:val="0"/>
        <w:contextualSpacing/>
        <w:rPr>
          <w:rFonts w:eastAsia="Calibri" w:cs="Arial"/>
          <w:szCs w:val="20"/>
        </w:rPr>
      </w:pPr>
    </w:p>
    <w:p w14:paraId="059DA6AA" w14:textId="77777777" w:rsidR="004616F6" w:rsidRPr="00CA13D1" w:rsidRDefault="004616F6" w:rsidP="005B6C6A">
      <w:pPr>
        <w:widowControl w:val="0"/>
        <w:contextualSpacing/>
        <w:rPr>
          <w:rFonts w:eastAsia="Calibri" w:cs="Arial"/>
          <w:szCs w:val="20"/>
        </w:rPr>
      </w:pPr>
    </w:p>
    <w:p w14:paraId="4A044554" w14:textId="77777777" w:rsidR="004616F6" w:rsidRPr="00CA13D1" w:rsidRDefault="004616F6" w:rsidP="005B6C6A">
      <w:pPr>
        <w:widowControl w:val="0"/>
        <w:contextualSpacing/>
        <w:rPr>
          <w:rFonts w:eastAsia="Calibri" w:cs="Arial"/>
          <w:szCs w:val="20"/>
        </w:rPr>
      </w:pPr>
    </w:p>
    <w:p w14:paraId="486B4239" w14:textId="77777777" w:rsidR="004616F6" w:rsidRPr="00CA13D1" w:rsidRDefault="004616F6" w:rsidP="005B6C6A">
      <w:pPr>
        <w:widowControl w:val="0"/>
        <w:contextualSpacing/>
        <w:rPr>
          <w:rFonts w:eastAsia="Calibri" w:cs="Arial"/>
          <w:szCs w:val="20"/>
        </w:rPr>
      </w:pPr>
    </w:p>
    <w:p w14:paraId="02774C78" w14:textId="77777777" w:rsidR="004616F6" w:rsidRPr="00CA13D1" w:rsidRDefault="004616F6" w:rsidP="004616F6">
      <w:pPr>
        <w:widowControl w:val="0"/>
        <w:contextualSpacing/>
        <w:rPr>
          <w:rFonts w:eastAsia="Calibri" w:cs="Arial"/>
          <w:szCs w:val="20"/>
        </w:rPr>
      </w:pPr>
      <w:r w:rsidRPr="00CA13D1">
        <w:rPr>
          <w:rFonts w:eastAsia="Calibri" w:cs="Arial"/>
          <w:szCs w:val="20"/>
        </w:rPr>
        <w:t>Pv = Puntuación de la oferta a Valorar</w:t>
      </w:r>
    </w:p>
    <w:p w14:paraId="35BD4467" w14:textId="77777777" w:rsidR="004616F6" w:rsidRPr="00CA13D1" w:rsidRDefault="004616F6" w:rsidP="004616F6">
      <w:pPr>
        <w:widowControl w:val="0"/>
        <w:contextualSpacing/>
        <w:rPr>
          <w:rFonts w:eastAsia="Calibri" w:cs="Arial"/>
          <w:szCs w:val="20"/>
        </w:rPr>
      </w:pPr>
      <w:r w:rsidRPr="00CA13D1">
        <w:rPr>
          <w:rFonts w:eastAsia="Calibri" w:cs="Arial"/>
          <w:szCs w:val="20"/>
        </w:rPr>
        <w:t>Ov = Oferta a Valorar</w:t>
      </w:r>
    </w:p>
    <w:p w14:paraId="38F5EEB9" w14:textId="77777777" w:rsidR="004616F6" w:rsidRPr="00CA13D1" w:rsidRDefault="004616F6" w:rsidP="004616F6">
      <w:pPr>
        <w:widowControl w:val="0"/>
        <w:contextualSpacing/>
        <w:rPr>
          <w:rFonts w:eastAsia="Calibri" w:cs="Arial"/>
          <w:szCs w:val="20"/>
        </w:rPr>
      </w:pPr>
      <w:r w:rsidRPr="00CA13D1">
        <w:rPr>
          <w:rFonts w:eastAsia="Calibri" w:cs="Arial"/>
          <w:szCs w:val="20"/>
        </w:rPr>
        <w:t>Om = Oferta Mejor</w:t>
      </w:r>
    </w:p>
    <w:p w14:paraId="4DD40EBD" w14:textId="77777777" w:rsidR="004616F6" w:rsidRPr="00CA13D1" w:rsidRDefault="004616F6" w:rsidP="004616F6">
      <w:pPr>
        <w:widowControl w:val="0"/>
        <w:contextualSpacing/>
        <w:rPr>
          <w:rFonts w:eastAsia="Calibri" w:cs="Arial"/>
          <w:szCs w:val="20"/>
        </w:rPr>
      </w:pPr>
      <w:r w:rsidRPr="00CA13D1">
        <w:rPr>
          <w:rFonts w:eastAsia="Calibri" w:cs="Arial"/>
          <w:szCs w:val="20"/>
        </w:rPr>
        <w:t>IL = Importe de Licitación</w:t>
      </w:r>
    </w:p>
    <w:p w14:paraId="5B465933" w14:textId="77777777" w:rsidR="004616F6" w:rsidRPr="00CA13D1" w:rsidRDefault="004616F6" w:rsidP="004616F6">
      <w:pPr>
        <w:widowControl w:val="0"/>
        <w:contextualSpacing/>
        <w:rPr>
          <w:rFonts w:eastAsia="Calibri" w:cs="Arial"/>
          <w:szCs w:val="20"/>
        </w:rPr>
      </w:pPr>
      <w:r w:rsidRPr="00CA13D1">
        <w:rPr>
          <w:rFonts w:eastAsia="Calibri" w:cs="Arial"/>
          <w:szCs w:val="20"/>
        </w:rPr>
        <w:t>VP = Valor de Ponderación</w:t>
      </w:r>
    </w:p>
    <w:p w14:paraId="41FE7B50" w14:textId="34D8F2FD" w:rsidR="004616F6" w:rsidRPr="00CA13D1" w:rsidRDefault="004616F6" w:rsidP="004616F6">
      <w:pPr>
        <w:widowControl w:val="0"/>
        <w:contextualSpacing/>
        <w:rPr>
          <w:rFonts w:eastAsia="Calibri" w:cs="Arial"/>
          <w:szCs w:val="20"/>
        </w:rPr>
      </w:pPr>
      <w:r w:rsidRPr="00CA13D1">
        <w:rPr>
          <w:rFonts w:eastAsia="Calibri" w:cs="Arial"/>
          <w:szCs w:val="20"/>
        </w:rPr>
        <w:t>P = Puntos criterio económico</w:t>
      </w:r>
    </w:p>
    <w:p w14:paraId="74B6BB69" w14:textId="2F2078EA" w:rsidR="004616F6" w:rsidRPr="00CA13D1" w:rsidRDefault="004616F6" w:rsidP="005B6C6A">
      <w:pPr>
        <w:widowControl w:val="0"/>
        <w:contextualSpacing/>
        <w:rPr>
          <w:rFonts w:eastAsia="Calibri" w:cs="Arial"/>
          <w:szCs w:val="20"/>
        </w:rPr>
      </w:pPr>
    </w:p>
    <w:p w14:paraId="7A8D558E" w14:textId="77777777" w:rsidR="004616F6" w:rsidRPr="00CA13D1" w:rsidRDefault="004616F6" w:rsidP="004616F6">
      <w:pPr>
        <w:widowControl w:val="0"/>
        <w:contextualSpacing/>
        <w:rPr>
          <w:rFonts w:eastAsia="Calibri" w:cs="Arial"/>
          <w:szCs w:val="20"/>
        </w:rPr>
      </w:pPr>
      <w:r w:rsidRPr="008A4BF7">
        <w:rPr>
          <w:rFonts w:eastAsia="Calibri" w:cs="Arial"/>
          <w:szCs w:val="20"/>
          <w:u w:val="single"/>
        </w:rPr>
        <w:t>Justificación fórmula</w:t>
      </w:r>
      <w:r w:rsidRPr="00CA13D1">
        <w:rPr>
          <w:rFonts w:eastAsia="Calibri" w:cs="Arial"/>
          <w:szCs w:val="20"/>
        </w:rPr>
        <w:t>: Directriz 1/2020, de la Dirección General de Contratación Pública de la Generalidad de Cataluña, de aplicación de fórmulas de valoración y puntuación de las proposiciones económica y técnica.</w:t>
      </w:r>
    </w:p>
    <w:p w14:paraId="1B1816CF" w14:textId="77777777" w:rsidR="004616F6" w:rsidRPr="00CA13D1" w:rsidRDefault="004616F6" w:rsidP="004616F6">
      <w:pPr>
        <w:widowControl w:val="0"/>
        <w:contextualSpacing/>
        <w:rPr>
          <w:rFonts w:eastAsia="Calibri" w:cs="Arial"/>
          <w:szCs w:val="20"/>
        </w:rPr>
      </w:pPr>
    </w:p>
    <w:p w14:paraId="062FBE2C"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Se asigna un valor de ponderación </w:t>
      </w:r>
      <w:r w:rsidRPr="008A4BF7">
        <w:rPr>
          <w:rFonts w:eastAsia="Calibri" w:cs="Arial"/>
          <w:b/>
          <w:szCs w:val="20"/>
        </w:rPr>
        <w:t>VP=3</w:t>
      </w:r>
      <w:r w:rsidRPr="00CA13D1">
        <w:rPr>
          <w:rFonts w:eastAsia="Calibri" w:cs="Arial"/>
          <w:szCs w:val="20"/>
        </w:rPr>
        <w:t xml:space="preserve">, tal y como se recoge en el punto 7 apartado b) de la Directriz 1/2020, asociado a que en esta licitación se exige que la prestación se ejecute </w:t>
      </w:r>
      <w:r w:rsidRPr="008A4BF7">
        <w:rPr>
          <w:rFonts w:eastAsia="Calibri" w:cs="Arial"/>
          <w:b/>
          <w:szCs w:val="20"/>
        </w:rPr>
        <w:t>con un alto nivel cualitativo</w:t>
      </w:r>
      <w:r w:rsidRPr="00CA13D1">
        <w:rPr>
          <w:rFonts w:eastAsia="Calibri" w:cs="Arial"/>
          <w:szCs w:val="20"/>
        </w:rPr>
        <w:t>.</w:t>
      </w:r>
    </w:p>
    <w:p w14:paraId="709F4F96" w14:textId="77777777" w:rsidR="004616F6" w:rsidRPr="00CA13D1" w:rsidRDefault="004616F6" w:rsidP="004616F6">
      <w:pPr>
        <w:widowControl w:val="0"/>
        <w:contextualSpacing/>
        <w:rPr>
          <w:rFonts w:eastAsia="Calibri" w:cs="Arial"/>
          <w:szCs w:val="20"/>
        </w:rPr>
      </w:pPr>
    </w:p>
    <w:p w14:paraId="2ABD10C6" w14:textId="77777777" w:rsidR="004616F6" w:rsidRPr="008A4BF7" w:rsidRDefault="004616F6" w:rsidP="008A4BF7">
      <w:pPr>
        <w:pStyle w:val="text"/>
        <w:tabs>
          <w:tab w:val="left" w:pos="1843"/>
        </w:tabs>
        <w:spacing w:line="240" w:lineRule="auto"/>
        <w:ind w:left="0"/>
        <w:rPr>
          <w:rFonts w:cs="Arial"/>
          <w:bCs/>
          <w:i/>
          <w:shd w:val="clear" w:color="auto" w:fill="B8CCE4" w:themeFill="accent1" w:themeFillTint="66"/>
          <w:lang w:eastAsia="es-ES"/>
        </w:rPr>
      </w:pPr>
      <w:r w:rsidRPr="008A4BF7">
        <w:rPr>
          <w:rFonts w:ascii="Arial" w:hAnsi="Arial" w:cs="Arial"/>
          <w:bCs/>
          <w:i/>
          <w:shd w:val="clear" w:color="auto" w:fill="B8CCE4" w:themeFill="accent1" w:themeFillTint="66"/>
          <w:lang w:eastAsia="es-ES"/>
        </w:rPr>
        <w:t xml:space="preserve">JUSTIFICACIÓN: Siendo el precio una variable objetiva respecto a la oferta del producto se utiliza una ponderación </w:t>
      </w:r>
      <w:r w:rsidRPr="008A4BF7">
        <w:rPr>
          <w:rFonts w:ascii="Arial" w:hAnsi="Arial" w:cs="Arial"/>
          <w:b/>
          <w:bCs/>
          <w:i/>
          <w:shd w:val="clear" w:color="auto" w:fill="B8CCE4" w:themeFill="accent1" w:themeFillTint="66"/>
          <w:lang w:eastAsia="es-ES"/>
        </w:rPr>
        <w:t>VP=3</w:t>
      </w:r>
      <w:r w:rsidRPr="008A4BF7">
        <w:rPr>
          <w:rFonts w:ascii="Arial" w:hAnsi="Arial" w:cs="Arial"/>
          <w:bCs/>
          <w:i/>
          <w:shd w:val="clear" w:color="auto" w:fill="B8CCE4" w:themeFill="accent1" w:themeFillTint="66"/>
          <w:lang w:eastAsia="es-ES"/>
        </w:rPr>
        <w:t xml:space="preserve"> dado que es de gran importancia poder ofrecer una atención de máxima seguridad y calidad a sus usuarios asistenciales y pacientes, poder utilizar materiales de la mejor calidad para llevar a cabo un tratamiento óptimo de las heridas y para que cicatricen correctamente después de una intervención quirúrgica. Así pues, de la correcta elección y manipulación de estos materiales, puede depender el éxito o el fracaso de una intervención quirúrgica; Por tanto, tiene una relación directa con la calidad de vida que el paciente podrá disfrutar a partir del momento de su utilización, por este motivo se valora que sean de la mejor relación calidad/precio.</w:t>
      </w:r>
    </w:p>
    <w:p w14:paraId="32394955" w14:textId="77777777" w:rsidR="004616F6" w:rsidRPr="00CA13D1" w:rsidRDefault="004616F6" w:rsidP="004616F6">
      <w:pPr>
        <w:widowControl w:val="0"/>
        <w:contextualSpacing/>
        <w:rPr>
          <w:rFonts w:eastAsia="Calibri" w:cs="Arial"/>
          <w:szCs w:val="20"/>
        </w:rPr>
      </w:pPr>
    </w:p>
    <w:p w14:paraId="5ABF0DB4"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Las </w:t>
      </w:r>
      <w:r w:rsidRPr="008A4BF7">
        <w:rPr>
          <w:rFonts w:eastAsia="Calibri" w:cs="Arial"/>
          <w:b/>
          <w:szCs w:val="20"/>
        </w:rPr>
        <w:t>bajas presuntamente desproporcionadas</w:t>
      </w:r>
      <w:r w:rsidRPr="00CA13D1">
        <w:rPr>
          <w:rFonts w:eastAsia="Calibri" w:cs="Arial"/>
          <w:szCs w:val="20"/>
        </w:rPr>
        <w:t xml:space="preserve"> serán las que </w:t>
      </w:r>
      <w:r w:rsidRPr="008A4BF7">
        <w:rPr>
          <w:rFonts w:eastAsia="Calibri" w:cs="Arial"/>
          <w:b/>
          <w:szCs w:val="20"/>
        </w:rPr>
        <w:t>Ov ≤ 0,90 x PM,</w:t>
      </w:r>
      <w:r w:rsidRPr="00CA13D1">
        <w:rPr>
          <w:rFonts w:eastAsia="Calibri" w:cs="Arial"/>
          <w:szCs w:val="20"/>
        </w:rPr>
        <w:t xml:space="preserve"> siendo PM la media aritmética de los precios de las ofertas presentadas.</w:t>
      </w:r>
    </w:p>
    <w:p w14:paraId="6E7DABB2" w14:textId="77777777" w:rsidR="004616F6" w:rsidRPr="00CA13D1" w:rsidRDefault="004616F6" w:rsidP="004616F6">
      <w:pPr>
        <w:widowControl w:val="0"/>
        <w:contextualSpacing/>
        <w:rPr>
          <w:rFonts w:eastAsia="Calibri" w:cs="Arial"/>
          <w:szCs w:val="20"/>
        </w:rPr>
      </w:pPr>
    </w:p>
    <w:p w14:paraId="6630CEC9" w14:textId="77777777" w:rsidR="004616F6" w:rsidRPr="00CA13D1" w:rsidRDefault="004616F6" w:rsidP="004616F6">
      <w:pPr>
        <w:widowControl w:val="0"/>
        <w:contextualSpacing/>
        <w:rPr>
          <w:rFonts w:eastAsia="Calibri" w:cs="Arial"/>
          <w:szCs w:val="20"/>
        </w:rPr>
      </w:pPr>
      <w:r w:rsidRPr="00CA13D1">
        <w:rPr>
          <w:rFonts w:eastAsia="Calibri" w:cs="Arial"/>
          <w:szCs w:val="20"/>
        </w:rPr>
        <w:t>La media aritmética se calculará en función del número de empresas "n" presentadas:</w:t>
      </w:r>
    </w:p>
    <w:p w14:paraId="7979F06C"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 Si </w:t>
      </w:r>
      <w:r w:rsidRPr="008A4BF7">
        <w:rPr>
          <w:rFonts w:eastAsia="Calibri" w:cs="Arial"/>
          <w:b/>
          <w:szCs w:val="20"/>
        </w:rPr>
        <w:t>n ≤ 4</w:t>
      </w:r>
      <w:r w:rsidRPr="00CA13D1">
        <w:rPr>
          <w:rFonts w:eastAsia="Calibri" w:cs="Arial"/>
          <w:szCs w:val="20"/>
        </w:rPr>
        <w:t>, se calcula la media con todas las ofertas.</w:t>
      </w:r>
    </w:p>
    <w:p w14:paraId="560965A8"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 Si </w:t>
      </w:r>
      <w:r w:rsidRPr="008A4BF7">
        <w:rPr>
          <w:rFonts w:eastAsia="Calibri" w:cs="Arial"/>
          <w:b/>
          <w:szCs w:val="20"/>
        </w:rPr>
        <w:t>5≤ n ≤7</w:t>
      </w:r>
      <w:r w:rsidRPr="00CA13D1">
        <w:rPr>
          <w:rFonts w:eastAsia="Calibri" w:cs="Arial"/>
          <w:szCs w:val="20"/>
        </w:rPr>
        <w:t>, se calcula la media descartando la oferta más económica y la más cara.</w:t>
      </w:r>
    </w:p>
    <w:p w14:paraId="0BCB6A93" w14:textId="418DB2C6" w:rsidR="004616F6" w:rsidRPr="00CA13D1" w:rsidRDefault="004616F6" w:rsidP="004616F6">
      <w:pPr>
        <w:widowControl w:val="0"/>
        <w:contextualSpacing/>
        <w:rPr>
          <w:rFonts w:eastAsia="Calibri" w:cs="Arial"/>
          <w:szCs w:val="20"/>
        </w:rPr>
      </w:pPr>
      <w:r w:rsidRPr="00CA13D1">
        <w:rPr>
          <w:rFonts w:eastAsia="Calibri" w:cs="Arial"/>
          <w:szCs w:val="20"/>
        </w:rPr>
        <w:t xml:space="preserve">• Si </w:t>
      </w:r>
      <w:r w:rsidRPr="008A4BF7">
        <w:rPr>
          <w:rFonts w:eastAsia="Calibri" w:cs="Arial"/>
          <w:b/>
          <w:szCs w:val="20"/>
        </w:rPr>
        <w:t>n ≥ 8,</w:t>
      </w:r>
      <w:r w:rsidRPr="00CA13D1">
        <w:rPr>
          <w:rFonts w:eastAsia="Calibri" w:cs="Arial"/>
          <w:szCs w:val="20"/>
        </w:rPr>
        <w:t xml:space="preserve"> se calcula la media descartando las 2 ofertas más económicas y las 2 más caras.</w:t>
      </w:r>
    </w:p>
    <w:p w14:paraId="08ABF29D" w14:textId="29EE3017" w:rsidR="004616F6" w:rsidRPr="00CA13D1" w:rsidRDefault="004616F6" w:rsidP="005B6C6A">
      <w:pPr>
        <w:widowControl w:val="0"/>
        <w:contextualSpacing/>
        <w:rPr>
          <w:rFonts w:eastAsia="Calibri" w:cs="Arial"/>
          <w:szCs w:val="20"/>
        </w:rPr>
      </w:pPr>
    </w:p>
    <w:p w14:paraId="31B7B72D" w14:textId="2B3612A0" w:rsidR="004616F6" w:rsidRPr="00CA13D1" w:rsidRDefault="004616F6" w:rsidP="005B6C6A">
      <w:pPr>
        <w:widowControl w:val="0"/>
        <w:contextualSpacing/>
        <w:rPr>
          <w:rFonts w:eastAsia="Calibri" w:cs="Arial"/>
          <w:szCs w:val="20"/>
        </w:rPr>
      </w:pPr>
    </w:p>
    <w:p w14:paraId="02144781" w14:textId="77777777" w:rsidR="004616F6" w:rsidRPr="008A4BF7" w:rsidRDefault="004616F6" w:rsidP="004616F6">
      <w:pPr>
        <w:widowControl w:val="0"/>
        <w:contextualSpacing/>
        <w:rPr>
          <w:rFonts w:eastAsia="Calibri" w:cs="Arial"/>
          <w:b/>
          <w:szCs w:val="20"/>
        </w:rPr>
      </w:pPr>
      <w:r w:rsidRPr="008A4BF7">
        <w:rPr>
          <w:rFonts w:eastAsia="Calibri" w:cs="Arial"/>
          <w:b/>
          <w:szCs w:val="20"/>
        </w:rPr>
        <w:t>1.2. Criterios medioambientales del producto: hasta 5,00 puntos (común para todos los lotes):</w:t>
      </w:r>
    </w:p>
    <w:p w14:paraId="5F07D4D6" w14:textId="77777777" w:rsidR="004616F6" w:rsidRPr="00CA13D1" w:rsidRDefault="004616F6" w:rsidP="004616F6">
      <w:pPr>
        <w:widowControl w:val="0"/>
        <w:contextualSpacing/>
        <w:rPr>
          <w:rFonts w:eastAsia="Calibri" w:cs="Arial"/>
          <w:szCs w:val="20"/>
        </w:rPr>
      </w:pPr>
    </w:p>
    <w:p w14:paraId="4A7CFFB1" w14:textId="77777777" w:rsidR="004616F6" w:rsidRPr="00CA13D1" w:rsidRDefault="004616F6" w:rsidP="004616F6">
      <w:pPr>
        <w:widowControl w:val="0"/>
        <w:contextualSpacing/>
        <w:rPr>
          <w:rFonts w:eastAsia="Calibri" w:cs="Arial"/>
          <w:szCs w:val="20"/>
        </w:rPr>
      </w:pPr>
      <w:r w:rsidRPr="00CA13D1">
        <w:rPr>
          <w:rFonts w:eastAsia="Calibri" w:cs="Arial"/>
          <w:szCs w:val="20"/>
        </w:rPr>
        <w:t>Se valorará hasta:</w:t>
      </w:r>
    </w:p>
    <w:p w14:paraId="386A1400" w14:textId="77777777" w:rsidR="004616F6" w:rsidRPr="00CA13D1" w:rsidRDefault="004616F6" w:rsidP="004616F6">
      <w:pPr>
        <w:widowControl w:val="0"/>
        <w:contextualSpacing/>
        <w:rPr>
          <w:rFonts w:eastAsia="Calibri" w:cs="Arial"/>
          <w:szCs w:val="20"/>
        </w:rPr>
      </w:pPr>
    </w:p>
    <w:p w14:paraId="588E10A7" w14:textId="2B736E0B" w:rsidR="004616F6" w:rsidRPr="00CA13D1" w:rsidRDefault="004616F6" w:rsidP="008A4BF7">
      <w:pPr>
        <w:pStyle w:val="Prrafodelista"/>
        <w:widowControl w:val="0"/>
        <w:numPr>
          <w:ilvl w:val="0"/>
          <w:numId w:val="376"/>
        </w:numPr>
        <w:spacing w:after="0"/>
        <w:contextualSpacing/>
        <w:rPr>
          <w:rFonts w:eastAsia="Calibri" w:cs="Arial"/>
          <w:szCs w:val="20"/>
        </w:rPr>
      </w:pPr>
      <w:r w:rsidRPr="008A4BF7">
        <w:rPr>
          <w:rFonts w:ascii="Arial" w:eastAsia="Calibri" w:hAnsi="Arial" w:cs="Arial"/>
          <w:sz w:val="20"/>
          <w:szCs w:val="20"/>
        </w:rPr>
        <w:t>5,00 puntos en caso de acreditar los dos requisitos que se indican.</w:t>
      </w:r>
    </w:p>
    <w:p w14:paraId="5D21A98A" w14:textId="5AB6D0E9" w:rsidR="004616F6" w:rsidRPr="00CA13D1" w:rsidRDefault="004616F6" w:rsidP="008A4BF7">
      <w:pPr>
        <w:pStyle w:val="Prrafodelista"/>
        <w:widowControl w:val="0"/>
        <w:numPr>
          <w:ilvl w:val="0"/>
          <w:numId w:val="376"/>
        </w:numPr>
        <w:spacing w:after="0"/>
        <w:contextualSpacing/>
        <w:rPr>
          <w:rFonts w:eastAsia="Calibri" w:cs="Arial"/>
          <w:szCs w:val="20"/>
        </w:rPr>
      </w:pPr>
      <w:r w:rsidRPr="008A4BF7">
        <w:rPr>
          <w:rFonts w:ascii="Arial" w:eastAsia="Calibri" w:hAnsi="Arial" w:cs="Arial"/>
          <w:sz w:val="20"/>
          <w:szCs w:val="20"/>
        </w:rPr>
        <w:t>2,50 puntos en caso de acreditar uno.</w:t>
      </w:r>
    </w:p>
    <w:p w14:paraId="6F71E8EC" w14:textId="41355464" w:rsidR="004616F6" w:rsidRPr="00CA13D1" w:rsidRDefault="004616F6" w:rsidP="008A4BF7">
      <w:pPr>
        <w:pStyle w:val="Prrafodelista"/>
        <w:widowControl w:val="0"/>
        <w:numPr>
          <w:ilvl w:val="0"/>
          <w:numId w:val="376"/>
        </w:numPr>
        <w:spacing w:after="0"/>
        <w:contextualSpacing/>
        <w:rPr>
          <w:rFonts w:eastAsia="Calibri" w:cs="Arial"/>
          <w:szCs w:val="20"/>
        </w:rPr>
      </w:pPr>
      <w:r w:rsidRPr="008A4BF7">
        <w:rPr>
          <w:rFonts w:ascii="Arial" w:eastAsia="Calibri" w:hAnsi="Arial" w:cs="Arial"/>
          <w:sz w:val="20"/>
          <w:szCs w:val="20"/>
        </w:rPr>
        <w:t>0,00 puntos en caso de no acreditar ninguna.</w:t>
      </w:r>
    </w:p>
    <w:p w14:paraId="0001A51E" w14:textId="77777777" w:rsidR="004616F6" w:rsidRPr="00CA13D1" w:rsidRDefault="004616F6" w:rsidP="004616F6">
      <w:pPr>
        <w:widowControl w:val="0"/>
        <w:contextualSpacing/>
        <w:rPr>
          <w:rFonts w:eastAsia="Calibri" w:cs="Arial"/>
          <w:szCs w:val="20"/>
        </w:rPr>
      </w:pPr>
    </w:p>
    <w:p w14:paraId="5A281B48" w14:textId="75FCC6CF" w:rsidR="004616F6" w:rsidRPr="00CA13D1" w:rsidRDefault="004616F6" w:rsidP="004616F6">
      <w:pPr>
        <w:widowControl w:val="0"/>
        <w:contextualSpacing/>
        <w:rPr>
          <w:rFonts w:eastAsia="Calibri" w:cs="Arial"/>
          <w:szCs w:val="20"/>
        </w:rPr>
      </w:pPr>
      <w:r w:rsidRPr="00CA13D1">
        <w:rPr>
          <w:rFonts w:eastAsia="Calibri" w:cs="Arial"/>
          <w:szCs w:val="20"/>
        </w:rPr>
        <w:t>- Que sea un producto Eco diseñado (Bajo la Norma ISO 14006 anteriormente UNE 150301)................................. .........................................................................................</w:t>
      </w:r>
      <w:r w:rsidR="00DA5DBA" w:rsidRPr="00CA13D1">
        <w:rPr>
          <w:rFonts w:eastAsia="Calibri" w:cs="Arial"/>
          <w:szCs w:val="20"/>
        </w:rPr>
        <w:t>.......</w:t>
      </w:r>
      <w:r w:rsidRPr="00CA13D1">
        <w:rPr>
          <w:rFonts w:eastAsia="Calibri" w:cs="Arial"/>
          <w:szCs w:val="20"/>
        </w:rPr>
        <w:t>......2,50 puntos</w:t>
      </w:r>
    </w:p>
    <w:p w14:paraId="4FAB7984" w14:textId="77777777" w:rsidR="004616F6" w:rsidRPr="00CA13D1" w:rsidRDefault="004616F6" w:rsidP="004616F6">
      <w:pPr>
        <w:widowControl w:val="0"/>
        <w:contextualSpacing/>
        <w:rPr>
          <w:rFonts w:eastAsia="Calibri" w:cs="Arial"/>
          <w:szCs w:val="20"/>
        </w:rPr>
      </w:pPr>
    </w:p>
    <w:p w14:paraId="006194EC" w14:textId="7AA1FD03" w:rsidR="004616F6" w:rsidRPr="008A4BF7" w:rsidRDefault="004616F6" w:rsidP="008A4BF7">
      <w:pPr>
        <w:pStyle w:val="Prrafodelista"/>
        <w:numPr>
          <w:ilvl w:val="0"/>
          <w:numId w:val="339"/>
        </w:numPr>
        <w:autoSpaceDE w:val="0"/>
        <w:autoSpaceDN w:val="0"/>
        <w:adjustRightInd w:val="0"/>
        <w:spacing w:after="0" w:line="240" w:lineRule="auto"/>
        <w:ind w:left="851"/>
        <w:rPr>
          <w:rFonts w:cs="Arial"/>
          <w:szCs w:val="20"/>
        </w:rPr>
      </w:pPr>
      <w:r w:rsidRPr="008A4BF7">
        <w:rPr>
          <w:rFonts w:ascii="Arial" w:hAnsi="Arial" w:cs="Arial"/>
          <w:sz w:val="20"/>
          <w:szCs w:val="20"/>
        </w:rPr>
        <w:t>El cumplimiento de esta condición debe acreditarse mediante la presentación de una declaración responsable indicando los criterios ambientales del producto y el envasado.</w:t>
      </w:r>
    </w:p>
    <w:p w14:paraId="3A9ADEA7" w14:textId="77777777" w:rsidR="004616F6" w:rsidRPr="008A4BF7" w:rsidRDefault="004616F6" w:rsidP="008A4BF7">
      <w:pPr>
        <w:pStyle w:val="Prrafodelista"/>
        <w:tabs>
          <w:tab w:val="num" w:pos="993"/>
        </w:tabs>
        <w:autoSpaceDE w:val="0"/>
        <w:autoSpaceDN w:val="0"/>
        <w:adjustRightInd w:val="0"/>
        <w:spacing w:after="0" w:line="240" w:lineRule="auto"/>
        <w:ind w:left="1134" w:hanging="360"/>
        <w:rPr>
          <w:rFonts w:cs="Arial"/>
          <w:szCs w:val="20"/>
        </w:rPr>
      </w:pPr>
    </w:p>
    <w:p w14:paraId="625C79FE" w14:textId="57B979CB" w:rsidR="004616F6" w:rsidRPr="00CA13D1" w:rsidRDefault="004616F6" w:rsidP="004616F6">
      <w:pPr>
        <w:widowControl w:val="0"/>
        <w:contextualSpacing/>
        <w:rPr>
          <w:rFonts w:eastAsia="Calibri" w:cs="Arial"/>
          <w:szCs w:val="20"/>
        </w:rPr>
      </w:pPr>
      <w:r w:rsidRPr="00CA13D1">
        <w:rPr>
          <w:rFonts w:eastAsia="Calibri" w:cs="Arial"/>
          <w:szCs w:val="20"/>
        </w:rPr>
        <w:t>- Que cumpla con los criterios de alguna etiqueta ecológica y declaraciones Ambientales (Bajo las normas actualmente incluidas en la serie ISO 14020): .................................</w:t>
      </w:r>
      <w:r w:rsidR="00DA5DBA" w:rsidRPr="00CA13D1">
        <w:rPr>
          <w:rFonts w:eastAsia="Calibri" w:cs="Arial"/>
          <w:szCs w:val="20"/>
        </w:rPr>
        <w:t>........</w:t>
      </w:r>
      <w:r w:rsidRPr="00CA13D1">
        <w:rPr>
          <w:rFonts w:eastAsia="Calibri" w:cs="Arial"/>
          <w:szCs w:val="20"/>
        </w:rPr>
        <w:t>...................................2,50 puntos</w:t>
      </w:r>
    </w:p>
    <w:p w14:paraId="10C0FEE3" w14:textId="77777777" w:rsidR="004616F6" w:rsidRPr="00CA13D1" w:rsidRDefault="004616F6" w:rsidP="004616F6">
      <w:pPr>
        <w:widowControl w:val="0"/>
        <w:contextualSpacing/>
        <w:rPr>
          <w:rFonts w:eastAsia="Calibri" w:cs="Arial"/>
          <w:szCs w:val="20"/>
        </w:rPr>
      </w:pPr>
    </w:p>
    <w:p w14:paraId="25A95F2D" w14:textId="77777777" w:rsidR="004616F6" w:rsidRPr="00CA13D1" w:rsidRDefault="004616F6" w:rsidP="008A4BF7">
      <w:pPr>
        <w:pStyle w:val="Prrafodelista"/>
        <w:widowControl w:val="0"/>
        <w:numPr>
          <w:ilvl w:val="0"/>
          <w:numId w:val="377"/>
        </w:numPr>
        <w:spacing w:after="0"/>
        <w:contextualSpacing/>
        <w:rPr>
          <w:rFonts w:eastAsia="Calibri" w:cs="Arial"/>
          <w:szCs w:val="20"/>
        </w:rPr>
      </w:pPr>
      <w:r w:rsidRPr="008A4BF7">
        <w:rPr>
          <w:rFonts w:ascii="Arial" w:eastAsia="Calibri" w:hAnsi="Arial" w:cs="Arial"/>
          <w:b/>
          <w:sz w:val="20"/>
          <w:szCs w:val="20"/>
        </w:rPr>
        <w:t>Etiquetado Tipo I:</w:t>
      </w:r>
      <w:r w:rsidRPr="008A4BF7">
        <w:rPr>
          <w:rFonts w:ascii="Arial" w:eastAsia="Calibri" w:hAnsi="Arial" w:cs="Arial"/>
          <w:sz w:val="20"/>
          <w:szCs w:val="20"/>
        </w:rPr>
        <w:t xml:space="preserve"> Ecoetiquetas según especificaciones ISO 14024 (Como Nórdico Swan, Etiqueta Ecológica de la Unión Europea o equivalente) sistemas voluntarios de calificación ambiental que certifican de forma oficial que los productos tienen un menor efecto negativo sobre el ambiente.</w:t>
      </w:r>
    </w:p>
    <w:p w14:paraId="6A641AE7" w14:textId="77777777" w:rsidR="004616F6" w:rsidRPr="00CA13D1" w:rsidRDefault="004616F6" w:rsidP="008A4BF7">
      <w:pPr>
        <w:pStyle w:val="Prrafodelista"/>
        <w:widowControl w:val="0"/>
        <w:numPr>
          <w:ilvl w:val="0"/>
          <w:numId w:val="377"/>
        </w:numPr>
        <w:spacing w:after="0"/>
        <w:contextualSpacing/>
        <w:rPr>
          <w:rFonts w:eastAsia="Calibri" w:cs="Arial"/>
          <w:szCs w:val="20"/>
        </w:rPr>
      </w:pPr>
      <w:r w:rsidRPr="008A4BF7">
        <w:rPr>
          <w:rFonts w:ascii="Arial" w:eastAsia="Calibri" w:hAnsi="Arial" w:cs="Arial"/>
          <w:b/>
          <w:sz w:val="20"/>
          <w:szCs w:val="20"/>
        </w:rPr>
        <w:t>Etiquetado Tipo II:</w:t>
      </w:r>
      <w:r w:rsidRPr="008A4BF7">
        <w:rPr>
          <w:rFonts w:ascii="Arial" w:eastAsia="Calibri" w:hAnsi="Arial" w:cs="Arial"/>
          <w:sz w:val="20"/>
          <w:szCs w:val="20"/>
        </w:rPr>
        <w:t xml:space="preserve"> Autodeclaraciones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uso de este producto.</w:t>
      </w:r>
    </w:p>
    <w:p w14:paraId="0F8C1525" w14:textId="0459216E" w:rsidR="004616F6" w:rsidRPr="00CA13D1" w:rsidRDefault="004616F6" w:rsidP="008A4BF7">
      <w:pPr>
        <w:pStyle w:val="Prrafodelista"/>
        <w:widowControl w:val="0"/>
        <w:numPr>
          <w:ilvl w:val="0"/>
          <w:numId w:val="377"/>
        </w:numPr>
        <w:spacing w:after="0"/>
        <w:contextualSpacing/>
        <w:rPr>
          <w:rFonts w:eastAsia="Calibri" w:cs="Arial"/>
          <w:szCs w:val="20"/>
        </w:rPr>
      </w:pPr>
      <w:r w:rsidRPr="008A4BF7">
        <w:rPr>
          <w:rFonts w:ascii="Arial" w:eastAsia="Calibri" w:hAnsi="Arial" w:cs="Arial"/>
          <w:b/>
          <w:sz w:val="20"/>
          <w:szCs w:val="20"/>
        </w:rPr>
        <w:t>Etiquetado Tipo III:</w:t>
      </w:r>
      <w:r w:rsidRPr="008A4BF7">
        <w:rPr>
          <w:rFonts w:ascii="Arial" w:eastAsia="Calibri" w:hAnsi="Arial" w:cs="Arial"/>
          <w:sz w:val="20"/>
          <w:szCs w:val="20"/>
        </w:rPr>
        <w:t xml:space="preserve"> Declaraciones ambientales de producto según especificaciones ISO 14025 y la ISO 14040. Son cuantificaciones medioambientales sobre el análisis del ciclo de vida de los productos.</w:t>
      </w:r>
    </w:p>
    <w:p w14:paraId="0C13D4D5" w14:textId="77777777" w:rsidR="004616F6" w:rsidRPr="00CA13D1" w:rsidRDefault="004616F6" w:rsidP="007467D5">
      <w:pPr>
        <w:widowControl w:val="0"/>
        <w:contextualSpacing/>
        <w:rPr>
          <w:rFonts w:eastAsia="Calibri" w:cs="Arial"/>
          <w:szCs w:val="20"/>
        </w:rPr>
      </w:pPr>
    </w:p>
    <w:p w14:paraId="54755FB0" w14:textId="6F4D0FC4" w:rsidR="004616F6" w:rsidRPr="00CA13D1" w:rsidRDefault="004616F6" w:rsidP="008A4BF7">
      <w:pPr>
        <w:pStyle w:val="Prrafodelista"/>
        <w:widowControl w:val="0"/>
        <w:numPr>
          <w:ilvl w:val="0"/>
          <w:numId w:val="339"/>
        </w:numPr>
        <w:spacing w:after="0"/>
        <w:ind w:left="851"/>
        <w:contextualSpacing/>
        <w:rPr>
          <w:rFonts w:eastAsia="Calibri" w:cs="Arial"/>
          <w:szCs w:val="20"/>
        </w:rPr>
      </w:pPr>
      <w:r w:rsidRPr="008A4BF7">
        <w:rPr>
          <w:rFonts w:ascii="Arial" w:eastAsia="Calibri" w:hAnsi="Arial" w:cs="Arial"/>
          <w:sz w:val="20"/>
          <w:szCs w:val="20"/>
        </w:rPr>
        <w:t>El cumplimiento de esta condición debe acredi</w:t>
      </w:r>
      <w:r w:rsidRPr="00CA13D1">
        <w:rPr>
          <w:rFonts w:ascii="Arial" w:eastAsia="Calibri" w:hAnsi="Arial" w:cs="Arial"/>
          <w:sz w:val="20"/>
          <w:szCs w:val="20"/>
        </w:rPr>
        <w:t xml:space="preserve">tarse mediante la aportación de </w:t>
      </w:r>
      <w:r w:rsidRPr="008A4BF7">
        <w:rPr>
          <w:rFonts w:ascii="Arial" w:eastAsia="Calibri" w:hAnsi="Arial" w:cs="Arial"/>
          <w:sz w:val="20"/>
          <w:szCs w:val="20"/>
        </w:rPr>
        <w:t>la correspondiente eco etiqueta, certificación o documento acreditativo.</w:t>
      </w:r>
    </w:p>
    <w:p w14:paraId="052C3F8C" w14:textId="1635B342" w:rsidR="004616F6" w:rsidRPr="00CA13D1" w:rsidRDefault="004616F6" w:rsidP="00CA13D1">
      <w:pPr>
        <w:widowControl w:val="0"/>
        <w:ind w:left="851"/>
        <w:contextualSpacing/>
        <w:rPr>
          <w:rFonts w:eastAsia="Calibri" w:cs="Arial"/>
          <w:szCs w:val="20"/>
        </w:rPr>
      </w:pPr>
    </w:p>
    <w:p w14:paraId="252AB95B" w14:textId="43A09D5F" w:rsidR="004616F6" w:rsidRPr="00CA13D1" w:rsidRDefault="004616F6" w:rsidP="005B6C6A">
      <w:pPr>
        <w:widowControl w:val="0"/>
        <w:contextualSpacing/>
        <w:rPr>
          <w:rFonts w:eastAsia="Calibri" w:cs="Arial"/>
          <w:szCs w:val="20"/>
        </w:rPr>
      </w:pPr>
    </w:p>
    <w:p w14:paraId="03C223DA" w14:textId="3150C249"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r w:rsidRPr="008A4BF7">
        <w:rPr>
          <w:rFonts w:ascii="Arial" w:hAnsi="Arial" w:cs="Arial"/>
          <w:b/>
          <w:bCs/>
          <w:i/>
          <w:shd w:val="clear" w:color="auto" w:fill="B8CCE4" w:themeFill="accent1" w:themeFillTint="66"/>
          <w:lang w:eastAsia="es-ES"/>
        </w:rPr>
        <w:t>JUSTIFICACIÓN:</w:t>
      </w:r>
      <w:r w:rsidRPr="008A4BF7">
        <w:rPr>
          <w:rFonts w:ascii="Arial" w:hAnsi="Arial" w:cs="Arial"/>
          <w:bCs/>
          <w:i/>
          <w:shd w:val="clear" w:color="auto" w:fill="B8CCE4" w:themeFill="accent1" w:themeFillTint="66"/>
          <w:lang w:eastAsia="es-ES"/>
        </w:rPr>
        <w:t xml:space="preserve"> Se pretende incentivar la presentación de ofertas que tengan en cuenta aspectos medioambientales en la producción y/o comercialización de los productos. Teniendo en cuenta el elevado consumo de material sanitario por parte del CMPSB, se considera conveniente valorar los aspectos relativos a un menor impacto medioambiental de los productos que se compran.</w:t>
      </w:r>
    </w:p>
    <w:p w14:paraId="023A44AA" w14:textId="1B7FD567"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p>
    <w:p w14:paraId="122A937B" w14:textId="584C8A0C"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p>
    <w:p w14:paraId="59B60BE1" w14:textId="21DB1608" w:rsidR="004616F6" w:rsidRPr="008A4BF7" w:rsidRDefault="004616F6" w:rsidP="008A4BF7">
      <w:pPr>
        <w:pStyle w:val="text"/>
        <w:tabs>
          <w:tab w:val="left" w:pos="1843"/>
        </w:tabs>
        <w:spacing w:line="240" w:lineRule="auto"/>
        <w:ind w:left="142"/>
        <w:rPr>
          <w:rFonts w:cs="Arial"/>
          <w:b/>
          <w:bCs/>
          <w:lang w:eastAsia="es-ES"/>
        </w:rPr>
      </w:pPr>
      <w:r w:rsidRPr="008A4BF7">
        <w:rPr>
          <w:rFonts w:ascii="Arial" w:hAnsi="Arial" w:cs="Arial"/>
          <w:b/>
          <w:bCs/>
          <w:lang w:eastAsia="es-ES"/>
        </w:rPr>
        <w:t>1.3. Normativa MDR: hasta 4,00 puntos:</w:t>
      </w:r>
    </w:p>
    <w:p w14:paraId="6CE8E2E2" w14:textId="68017754" w:rsidR="003476C4" w:rsidRPr="008A4BF7" w:rsidRDefault="003476C4" w:rsidP="008A4BF7">
      <w:pPr>
        <w:pStyle w:val="text"/>
        <w:tabs>
          <w:tab w:val="left" w:pos="1843"/>
        </w:tabs>
        <w:spacing w:line="240" w:lineRule="auto"/>
        <w:ind w:left="142"/>
        <w:rPr>
          <w:rFonts w:cs="Arial"/>
          <w:b/>
          <w:bCs/>
          <w:lang w:eastAsia="es-ES"/>
        </w:rPr>
      </w:pPr>
    </w:p>
    <w:tbl>
      <w:tblPr>
        <w:tblW w:w="9260" w:type="dxa"/>
        <w:jc w:val="center"/>
        <w:tblCellMar>
          <w:left w:w="70" w:type="dxa"/>
          <w:right w:w="70" w:type="dxa"/>
        </w:tblCellMar>
        <w:tblLook w:val="04A0" w:firstRow="1" w:lastRow="0" w:firstColumn="1" w:lastColumn="0" w:noHBand="0" w:noVBand="1"/>
      </w:tblPr>
      <w:tblGrid>
        <w:gridCol w:w="7078"/>
        <w:gridCol w:w="1134"/>
        <w:gridCol w:w="1048"/>
      </w:tblGrid>
      <w:tr w:rsidR="003476C4" w:rsidRPr="00CA13D1" w14:paraId="3E024BC1" w14:textId="77777777" w:rsidTr="008A4BF7">
        <w:trPr>
          <w:trHeight w:val="311"/>
          <w:jc w:val="center"/>
        </w:trPr>
        <w:tc>
          <w:tcPr>
            <w:tcW w:w="7078" w:type="dxa"/>
            <w:tcBorders>
              <w:top w:val="single" w:sz="4" w:space="0" w:color="auto"/>
              <w:left w:val="single" w:sz="8" w:space="0" w:color="auto"/>
              <w:bottom w:val="single" w:sz="8" w:space="0" w:color="000000"/>
              <w:right w:val="single" w:sz="8" w:space="0" w:color="auto"/>
            </w:tcBorders>
            <w:shd w:val="clear" w:color="auto" w:fill="DBE5F1" w:themeFill="accent1" w:themeFillTint="33"/>
            <w:vAlign w:val="center"/>
            <w:hideMark/>
          </w:tcPr>
          <w:p w14:paraId="41C8BDE0" w14:textId="64192B0D" w:rsidR="003476C4" w:rsidRPr="00CA13D1" w:rsidRDefault="003476C4" w:rsidP="00E21F04">
            <w:pPr>
              <w:ind w:left="-426"/>
              <w:jc w:val="center"/>
              <w:rPr>
                <w:rFonts w:cs="Arial"/>
                <w:b/>
                <w:color w:val="000000"/>
                <w:szCs w:val="20"/>
              </w:rPr>
            </w:pPr>
            <w:r w:rsidRPr="00CA13D1">
              <w:rPr>
                <w:rFonts w:cs="Arial"/>
                <w:b/>
                <w:color w:val="000000"/>
                <w:szCs w:val="20"/>
              </w:rPr>
              <w:t>Descripción</w:t>
            </w:r>
          </w:p>
        </w:tc>
        <w:tc>
          <w:tcPr>
            <w:tcW w:w="1134"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4D290767" w14:textId="77777777" w:rsidR="003476C4" w:rsidRPr="00CA13D1" w:rsidRDefault="003476C4" w:rsidP="00E21F04">
            <w:pPr>
              <w:ind w:left="-426"/>
              <w:jc w:val="center"/>
              <w:rPr>
                <w:rFonts w:cs="Arial"/>
                <w:b/>
                <w:color w:val="000000"/>
                <w:szCs w:val="20"/>
              </w:rPr>
            </w:pPr>
            <w:r w:rsidRPr="00CA13D1">
              <w:rPr>
                <w:rFonts w:cs="Arial"/>
                <w:b/>
                <w:color w:val="000000"/>
                <w:szCs w:val="20"/>
              </w:rPr>
              <w:t>SÍ/NO</w:t>
            </w:r>
          </w:p>
        </w:tc>
        <w:tc>
          <w:tcPr>
            <w:tcW w:w="1048"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3A0DC9C5" w14:textId="395D4FB1" w:rsidR="003476C4" w:rsidRPr="00CA13D1" w:rsidRDefault="003476C4" w:rsidP="00E21F04">
            <w:pPr>
              <w:ind w:left="-426"/>
              <w:jc w:val="center"/>
              <w:rPr>
                <w:rFonts w:cs="Arial"/>
                <w:b/>
                <w:color w:val="000000"/>
                <w:szCs w:val="20"/>
              </w:rPr>
            </w:pPr>
            <w:r w:rsidRPr="00CA13D1">
              <w:rPr>
                <w:rFonts w:cs="Arial"/>
                <w:b/>
                <w:color w:val="000000"/>
                <w:szCs w:val="20"/>
              </w:rPr>
              <w:t xml:space="preserve">  Puntos</w:t>
            </w:r>
          </w:p>
        </w:tc>
      </w:tr>
      <w:tr w:rsidR="003476C4" w:rsidRPr="00CA13D1" w14:paraId="32F95735" w14:textId="77777777" w:rsidTr="008A4BF7">
        <w:trPr>
          <w:trHeight w:val="346"/>
          <w:jc w:val="center"/>
        </w:trPr>
        <w:tc>
          <w:tcPr>
            <w:tcW w:w="70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9210600" w14:textId="68132798" w:rsidR="003476C4" w:rsidRPr="00CA13D1" w:rsidRDefault="003476C4" w:rsidP="00E21F04">
            <w:pPr>
              <w:ind w:left="-426"/>
              <w:jc w:val="center"/>
              <w:rPr>
                <w:rFonts w:cs="Arial"/>
                <w:color w:val="000000"/>
                <w:szCs w:val="20"/>
              </w:rPr>
            </w:pPr>
            <w:r w:rsidRPr="00CA13D1">
              <w:rPr>
                <w:rFonts w:cs="Arial"/>
                <w:color w:val="000000"/>
                <w:szCs w:val="20"/>
              </w:rPr>
              <w:t>Se valorará estar certificado con el nuevo reglamento MDR (UE) 2017/745</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02F01482" w14:textId="77777777" w:rsidR="003476C4" w:rsidRPr="00CA13D1" w:rsidRDefault="003476C4" w:rsidP="00E21F04">
            <w:pPr>
              <w:ind w:left="-426"/>
              <w:jc w:val="center"/>
              <w:rPr>
                <w:rFonts w:cs="Arial"/>
                <w:color w:val="000000"/>
                <w:szCs w:val="20"/>
              </w:rPr>
            </w:pPr>
            <w:r w:rsidRPr="00CA13D1">
              <w:rPr>
                <w:rFonts w:cs="Arial"/>
                <w:color w:val="000000"/>
                <w:szCs w:val="20"/>
              </w:rPr>
              <w:t>SÍ</w:t>
            </w:r>
          </w:p>
        </w:tc>
        <w:tc>
          <w:tcPr>
            <w:tcW w:w="1048" w:type="dxa"/>
            <w:tcBorders>
              <w:top w:val="single" w:sz="8" w:space="0" w:color="auto"/>
              <w:left w:val="nil"/>
              <w:bottom w:val="single" w:sz="4" w:space="0" w:color="auto"/>
              <w:right w:val="single" w:sz="8" w:space="0" w:color="auto"/>
            </w:tcBorders>
            <w:shd w:val="clear" w:color="auto" w:fill="auto"/>
            <w:noWrap/>
            <w:vAlign w:val="center"/>
            <w:hideMark/>
          </w:tcPr>
          <w:p w14:paraId="4F4F5EEC" w14:textId="77777777" w:rsidR="003476C4" w:rsidRPr="00CA13D1" w:rsidRDefault="003476C4" w:rsidP="00E21F04">
            <w:pPr>
              <w:ind w:left="-426"/>
              <w:jc w:val="center"/>
              <w:rPr>
                <w:rFonts w:cs="Arial"/>
                <w:color w:val="000000"/>
                <w:szCs w:val="20"/>
              </w:rPr>
            </w:pPr>
            <w:r w:rsidRPr="00CA13D1">
              <w:rPr>
                <w:rFonts w:cs="Arial"/>
                <w:color w:val="000000"/>
                <w:szCs w:val="20"/>
              </w:rPr>
              <w:t>4,00</w:t>
            </w:r>
          </w:p>
        </w:tc>
      </w:tr>
      <w:tr w:rsidR="003476C4" w:rsidRPr="00CA13D1" w14:paraId="178C8499" w14:textId="77777777" w:rsidTr="008A4BF7">
        <w:trPr>
          <w:trHeight w:val="288"/>
          <w:jc w:val="center"/>
        </w:trPr>
        <w:tc>
          <w:tcPr>
            <w:tcW w:w="7078" w:type="dxa"/>
            <w:vMerge/>
            <w:tcBorders>
              <w:left w:val="single" w:sz="8" w:space="0" w:color="auto"/>
              <w:bottom w:val="single" w:sz="8" w:space="0" w:color="000000"/>
              <w:right w:val="single" w:sz="8" w:space="0" w:color="auto"/>
            </w:tcBorders>
            <w:shd w:val="clear" w:color="auto" w:fill="auto"/>
            <w:vAlign w:val="center"/>
          </w:tcPr>
          <w:p w14:paraId="22936412" w14:textId="77777777" w:rsidR="003476C4" w:rsidRPr="00CA13D1" w:rsidRDefault="003476C4" w:rsidP="00E21F04">
            <w:pPr>
              <w:ind w:left="-426"/>
              <w:rPr>
                <w:rFonts w:cs="Arial"/>
                <w:color w:val="000000"/>
                <w:szCs w:val="20"/>
              </w:rPr>
            </w:pP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0B72DBE3" w14:textId="77777777" w:rsidR="003476C4" w:rsidRPr="00CA13D1" w:rsidRDefault="003476C4" w:rsidP="00E21F04">
            <w:pPr>
              <w:ind w:left="-426"/>
              <w:jc w:val="center"/>
              <w:rPr>
                <w:rFonts w:cs="Arial"/>
                <w:color w:val="000000"/>
                <w:szCs w:val="20"/>
              </w:rPr>
            </w:pPr>
            <w:r w:rsidRPr="00CA13D1">
              <w:rPr>
                <w:rFonts w:cs="Arial"/>
                <w:color w:val="000000"/>
                <w:szCs w:val="20"/>
              </w:rPr>
              <w:t>NO</w:t>
            </w:r>
          </w:p>
        </w:tc>
        <w:tc>
          <w:tcPr>
            <w:tcW w:w="1048" w:type="dxa"/>
            <w:tcBorders>
              <w:top w:val="single" w:sz="4" w:space="0" w:color="auto"/>
              <w:left w:val="nil"/>
              <w:bottom w:val="single" w:sz="8" w:space="0" w:color="auto"/>
              <w:right w:val="single" w:sz="8" w:space="0" w:color="auto"/>
            </w:tcBorders>
            <w:shd w:val="clear" w:color="auto" w:fill="auto"/>
            <w:noWrap/>
            <w:vAlign w:val="center"/>
          </w:tcPr>
          <w:p w14:paraId="506A42AB" w14:textId="77777777" w:rsidR="003476C4" w:rsidRPr="00CA13D1" w:rsidRDefault="003476C4" w:rsidP="00E21F04">
            <w:pPr>
              <w:ind w:left="-426"/>
              <w:jc w:val="center"/>
              <w:rPr>
                <w:rFonts w:cs="Arial"/>
                <w:color w:val="000000"/>
                <w:szCs w:val="20"/>
              </w:rPr>
            </w:pPr>
            <w:r w:rsidRPr="00CA13D1">
              <w:rPr>
                <w:rFonts w:cs="Arial"/>
                <w:color w:val="000000"/>
                <w:szCs w:val="20"/>
              </w:rPr>
              <w:t>0,00</w:t>
            </w:r>
          </w:p>
        </w:tc>
      </w:tr>
    </w:tbl>
    <w:p w14:paraId="1B4BC728" w14:textId="77777777" w:rsidR="003476C4" w:rsidRPr="008A4BF7" w:rsidRDefault="003476C4" w:rsidP="008A4BF7">
      <w:pPr>
        <w:pStyle w:val="text"/>
        <w:tabs>
          <w:tab w:val="left" w:pos="1843"/>
        </w:tabs>
        <w:spacing w:line="240" w:lineRule="auto"/>
        <w:ind w:left="142"/>
        <w:rPr>
          <w:rFonts w:cs="Arial"/>
          <w:b/>
          <w:bCs/>
          <w:lang w:eastAsia="es-ES"/>
        </w:rPr>
      </w:pPr>
    </w:p>
    <w:p w14:paraId="0E120A63" w14:textId="77777777" w:rsidR="003476C4" w:rsidRPr="008A4BF7" w:rsidRDefault="003476C4" w:rsidP="003476C4">
      <w:pPr>
        <w:pStyle w:val="text"/>
        <w:tabs>
          <w:tab w:val="left" w:pos="1843"/>
        </w:tabs>
        <w:ind w:left="142"/>
        <w:rPr>
          <w:rFonts w:ascii="Arial" w:hAnsi="Arial" w:cs="Arial"/>
          <w:bCs/>
          <w:i/>
          <w:lang w:eastAsia="es-ES"/>
        </w:rPr>
      </w:pPr>
      <w:r w:rsidRPr="008A4BF7">
        <w:rPr>
          <w:rFonts w:ascii="Arial" w:hAnsi="Arial" w:cs="Arial"/>
          <w:b/>
          <w:bCs/>
          <w:i/>
          <w:lang w:eastAsia="es-ES"/>
        </w:rPr>
        <w:t xml:space="preserve">ACREDITACIÓN: </w:t>
      </w:r>
      <w:r w:rsidRPr="008A4BF7">
        <w:rPr>
          <w:rFonts w:ascii="Arial" w:hAnsi="Arial" w:cs="Arial"/>
          <w:bCs/>
          <w:i/>
          <w:lang w:eastAsia="es-ES"/>
        </w:rPr>
        <w:t>Para acreditar este criterio deberá adjuntarse el certificado MDR (UE) 2017/745 correspondiente en su caso.</w:t>
      </w:r>
    </w:p>
    <w:p w14:paraId="65252871" w14:textId="77777777" w:rsidR="003476C4" w:rsidRPr="008A4BF7" w:rsidRDefault="003476C4" w:rsidP="003476C4">
      <w:pPr>
        <w:pStyle w:val="text"/>
        <w:tabs>
          <w:tab w:val="left" w:pos="1843"/>
        </w:tabs>
        <w:ind w:left="142"/>
        <w:rPr>
          <w:rFonts w:ascii="Arial" w:hAnsi="Arial" w:cs="Arial"/>
          <w:b/>
          <w:bCs/>
          <w:lang w:eastAsia="es-ES"/>
        </w:rPr>
      </w:pPr>
    </w:p>
    <w:p w14:paraId="63D688C1" w14:textId="5D8D64E5" w:rsidR="004616F6" w:rsidRPr="008A4BF7" w:rsidRDefault="003476C4" w:rsidP="008A4BF7">
      <w:pPr>
        <w:ind w:left="142"/>
        <w:rPr>
          <w:rFonts w:cs="Arial"/>
          <w:bCs/>
          <w:i/>
          <w:szCs w:val="20"/>
          <w:shd w:val="clear" w:color="auto" w:fill="B8CCE4" w:themeFill="accent1" w:themeFillTint="66"/>
          <w:lang w:eastAsia="es-ES"/>
        </w:rPr>
      </w:pPr>
      <w:r w:rsidRPr="008A4BF7">
        <w:rPr>
          <w:rFonts w:cs="Arial"/>
          <w:b/>
          <w:bCs/>
          <w:i/>
          <w:szCs w:val="20"/>
          <w:shd w:val="clear" w:color="auto" w:fill="B8CCE4" w:themeFill="accent1" w:themeFillTint="66"/>
          <w:lang w:eastAsia="es-ES"/>
        </w:rPr>
        <w:t>JUSTIFICACIÓN:</w:t>
      </w:r>
      <w:r w:rsidRPr="008A4BF7">
        <w:rPr>
          <w:rFonts w:cs="Arial"/>
          <w:bCs/>
          <w:i/>
          <w:szCs w:val="20"/>
          <w:shd w:val="clear" w:color="auto" w:fill="B8CCE4" w:themeFill="accent1" w:themeFillTint="66"/>
          <w:lang w:eastAsia="es-ES"/>
        </w:rPr>
        <w:t xml:space="preserve"> haber sido certificado en base al reglamento de productos sanitarios favorece la gestión de adquisición de los productos licitados porque durante el período transitorio de aplicación del nuevo reglamento disminuye la posibilidad de descatalogación y/o no certificación de la nueva normativa. De esta forma, disminuye la posibilidad de roturas de stock y la búsqueda de productos alternativos.</w:t>
      </w:r>
    </w:p>
    <w:p w14:paraId="39542E45" w14:textId="19B779F1" w:rsidR="004616F6" w:rsidRPr="008A4BF7" w:rsidRDefault="004616F6" w:rsidP="008A4BF7">
      <w:pPr>
        <w:ind w:left="142"/>
        <w:rPr>
          <w:rFonts w:cs="Arial"/>
          <w:bCs/>
          <w:i/>
          <w:szCs w:val="20"/>
          <w:shd w:val="clear" w:color="auto" w:fill="B8CCE4" w:themeFill="accent1" w:themeFillTint="66"/>
          <w:lang w:eastAsia="es-ES"/>
        </w:rPr>
      </w:pPr>
    </w:p>
    <w:p w14:paraId="2ECDE0C7" w14:textId="05AE733B" w:rsidR="004616F6" w:rsidRPr="008A4BF7" w:rsidRDefault="004616F6" w:rsidP="008A4BF7">
      <w:pPr>
        <w:ind w:left="142"/>
        <w:rPr>
          <w:rFonts w:cs="Arial"/>
          <w:bCs/>
          <w:i/>
          <w:szCs w:val="20"/>
          <w:shd w:val="clear" w:color="auto" w:fill="B8CCE4" w:themeFill="accent1" w:themeFillTint="66"/>
          <w:lang w:eastAsia="es-ES"/>
        </w:rPr>
      </w:pPr>
    </w:p>
    <w:p w14:paraId="108762FF" w14:textId="65702D0C" w:rsidR="004616F6" w:rsidRPr="008A4BF7" w:rsidRDefault="004616F6" w:rsidP="008A4BF7">
      <w:pPr>
        <w:ind w:left="142"/>
        <w:rPr>
          <w:rFonts w:cs="Arial"/>
          <w:bCs/>
          <w:i/>
          <w:szCs w:val="20"/>
          <w:shd w:val="clear" w:color="auto" w:fill="B8CCE4" w:themeFill="accent1" w:themeFillTint="66"/>
          <w:lang w:eastAsia="es-ES"/>
        </w:rPr>
      </w:pPr>
    </w:p>
    <w:p w14:paraId="1B7D12AF" w14:textId="2DA431B8" w:rsidR="004616F6" w:rsidRPr="008A4BF7" w:rsidRDefault="003476C4" w:rsidP="008A4BF7">
      <w:pPr>
        <w:pStyle w:val="text"/>
        <w:tabs>
          <w:tab w:val="left" w:pos="1843"/>
        </w:tabs>
        <w:spacing w:line="240" w:lineRule="auto"/>
        <w:ind w:left="142"/>
        <w:rPr>
          <w:rFonts w:cs="Arial"/>
          <w:b/>
          <w:bCs/>
          <w:u w:val="single"/>
          <w:lang w:eastAsia="es-ES"/>
        </w:rPr>
      </w:pPr>
      <w:r w:rsidRPr="008A4BF7">
        <w:rPr>
          <w:rFonts w:ascii="Arial" w:hAnsi="Arial" w:cs="Arial"/>
          <w:b/>
          <w:bCs/>
          <w:u w:val="single"/>
          <w:lang w:eastAsia="es-ES"/>
        </w:rPr>
        <w:t>2) Criterios de adjudicación evaluables según juicios de valor: (Hasta 45,00 puntos por lote).</w:t>
      </w:r>
    </w:p>
    <w:p w14:paraId="739F03DF" w14:textId="275F3D9F" w:rsidR="004616F6" w:rsidRPr="008A4BF7" w:rsidRDefault="004616F6" w:rsidP="008A4BF7">
      <w:pPr>
        <w:pStyle w:val="text"/>
        <w:tabs>
          <w:tab w:val="left" w:pos="1843"/>
        </w:tabs>
        <w:spacing w:line="240" w:lineRule="auto"/>
        <w:ind w:left="142"/>
        <w:rPr>
          <w:rFonts w:cs="Arial"/>
          <w:b/>
          <w:bCs/>
          <w:u w:val="single"/>
          <w:lang w:eastAsia="es-ES"/>
        </w:rPr>
      </w:pPr>
    </w:p>
    <w:p w14:paraId="51B100B9" w14:textId="77777777" w:rsidR="003476C4" w:rsidRPr="008A4BF7" w:rsidRDefault="003476C4" w:rsidP="008A4BF7">
      <w:pPr>
        <w:pStyle w:val="text"/>
        <w:tabs>
          <w:tab w:val="left" w:pos="1843"/>
        </w:tabs>
        <w:spacing w:line="240" w:lineRule="auto"/>
        <w:ind w:left="142"/>
        <w:rPr>
          <w:rFonts w:ascii="Arial" w:hAnsi="Arial" w:cs="Arial"/>
          <w:color w:val="000000"/>
        </w:rPr>
      </w:pPr>
      <w:r w:rsidRPr="008A4BF7">
        <w:rPr>
          <w:rFonts w:ascii="Arial" w:hAnsi="Arial" w:cs="Arial"/>
          <w:color w:val="000000"/>
        </w:rPr>
        <w:t>Se utilizarán criterios que han sido validados por el responsable del contrato y que se han descrito atendiendo a las diferentes características de los distintos productos, tal y como se describe en el punto 1 “objeto del contrato y motivación de la necesidad a cubrir”.</w:t>
      </w:r>
    </w:p>
    <w:p w14:paraId="0E758FD4" w14:textId="77777777" w:rsidR="003476C4" w:rsidRPr="008A4BF7" w:rsidRDefault="003476C4" w:rsidP="008A4BF7">
      <w:pPr>
        <w:pStyle w:val="text"/>
        <w:tabs>
          <w:tab w:val="left" w:pos="1843"/>
        </w:tabs>
        <w:spacing w:line="240" w:lineRule="auto"/>
        <w:ind w:left="142"/>
        <w:rPr>
          <w:rFonts w:ascii="Arial" w:hAnsi="Arial" w:cs="Arial"/>
          <w:color w:val="000000"/>
        </w:rPr>
      </w:pPr>
    </w:p>
    <w:p w14:paraId="4F1B6A97" w14:textId="77777777" w:rsidR="003476C4" w:rsidRPr="008A4BF7" w:rsidRDefault="003476C4" w:rsidP="008A4BF7">
      <w:pPr>
        <w:pStyle w:val="text"/>
        <w:tabs>
          <w:tab w:val="left" w:pos="1843"/>
        </w:tabs>
        <w:spacing w:line="240" w:lineRule="auto"/>
        <w:ind w:left="142"/>
        <w:rPr>
          <w:rFonts w:ascii="Arial" w:hAnsi="Arial" w:cs="Arial"/>
          <w:color w:val="000000"/>
        </w:rPr>
      </w:pPr>
      <w:r w:rsidRPr="008A4BF7">
        <w:rPr>
          <w:rFonts w:ascii="Arial" w:hAnsi="Arial" w:cs="Arial"/>
          <w:color w:val="000000"/>
        </w:rPr>
        <w:t>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considerando que por esta licitación, el órgano de contratación establece que los licitadores deben alcanzar un umbral mínimo del 70% de la puntuación para cada criterio a valorar:</w:t>
      </w:r>
    </w:p>
    <w:p w14:paraId="2E6D021E" w14:textId="77777777" w:rsidR="003476C4" w:rsidRPr="008A4BF7" w:rsidRDefault="003476C4" w:rsidP="003476C4">
      <w:pPr>
        <w:pStyle w:val="text"/>
        <w:tabs>
          <w:tab w:val="left" w:pos="1843"/>
        </w:tabs>
        <w:ind w:left="142"/>
        <w:rPr>
          <w:rFonts w:ascii="Arial" w:hAnsi="Arial" w:cs="Arial"/>
          <w:color w:val="000000"/>
        </w:rPr>
      </w:pPr>
    </w:p>
    <w:p w14:paraId="26F702A1" w14:textId="77777777" w:rsidR="003476C4" w:rsidRPr="008A4BF7" w:rsidRDefault="003476C4" w:rsidP="003476C4">
      <w:pPr>
        <w:pStyle w:val="text"/>
        <w:tabs>
          <w:tab w:val="left" w:pos="1843"/>
        </w:tabs>
        <w:ind w:left="142"/>
        <w:rPr>
          <w:rFonts w:ascii="Arial" w:hAnsi="Arial" w:cs="Arial"/>
          <w:color w:val="000000"/>
        </w:rPr>
      </w:pPr>
      <w:r w:rsidRPr="008A4BF7">
        <w:rPr>
          <w:rFonts w:ascii="Arial" w:hAnsi="Arial" w:cs="Arial"/>
          <w:color w:val="000000"/>
        </w:rPr>
        <w:t>2.1 Se ordenarán las diferentes propuestas valoradas por orden decreciente de puntuación.</w:t>
      </w:r>
    </w:p>
    <w:p w14:paraId="6D2CAA22" w14:textId="77777777" w:rsidR="003476C4" w:rsidRPr="008A4BF7" w:rsidRDefault="003476C4" w:rsidP="003476C4">
      <w:pPr>
        <w:pStyle w:val="text"/>
        <w:tabs>
          <w:tab w:val="left" w:pos="1843"/>
        </w:tabs>
        <w:ind w:left="142"/>
        <w:rPr>
          <w:rFonts w:ascii="Arial" w:hAnsi="Arial" w:cs="Arial"/>
          <w:color w:val="000000"/>
        </w:rPr>
      </w:pPr>
    </w:p>
    <w:p w14:paraId="0BCBBAF5" w14:textId="3B162BA0" w:rsidR="004616F6" w:rsidRPr="008A4BF7" w:rsidRDefault="003476C4" w:rsidP="008A4BF7">
      <w:pPr>
        <w:pStyle w:val="text"/>
        <w:numPr>
          <w:ilvl w:val="0"/>
          <w:numId w:val="378"/>
        </w:numPr>
        <w:tabs>
          <w:tab w:val="left" w:pos="1843"/>
        </w:tabs>
        <w:spacing w:line="240" w:lineRule="auto"/>
        <w:rPr>
          <w:rFonts w:cs="Arial"/>
          <w:color w:val="000000"/>
        </w:rPr>
      </w:pPr>
      <w:r w:rsidRPr="008A4BF7">
        <w:rPr>
          <w:rFonts w:ascii="Arial" w:hAnsi="Arial" w:cs="Arial"/>
          <w:color w:val="000000"/>
        </w:rPr>
        <w:t>A todos los criterios donde alguna de las propuestas consiga una puntuación igual o superior al 70% de su puntuación máxima, se aplicará, por ese criterio y para todas las propuestas, la siguiente fórmula:</w:t>
      </w:r>
    </w:p>
    <w:p w14:paraId="3757D4AE" w14:textId="49932B5D" w:rsidR="004616F6" w:rsidRPr="008A4BF7" w:rsidRDefault="004616F6" w:rsidP="008A4BF7">
      <w:pPr>
        <w:pStyle w:val="text"/>
        <w:tabs>
          <w:tab w:val="left" w:pos="1843"/>
        </w:tabs>
        <w:spacing w:line="240" w:lineRule="auto"/>
        <w:ind w:left="142"/>
        <w:rPr>
          <w:rFonts w:cs="Arial"/>
          <w:color w:val="000000"/>
        </w:rPr>
      </w:pPr>
    </w:p>
    <w:p w14:paraId="2DF36AE0" w14:textId="0B3EDA5F" w:rsidR="004616F6" w:rsidRPr="008A4BF7" w:rsidRDefault="003476C4" w:rsidP="008A4BF7">
      <w:pPr>
        <w:pStyle w:val="text"/>
        <w:tabs>
          <w:tab w:val="left" w:pos="1843"/>
        </w:tabs>
        <w:spacing w:line="240" w:lineRule="auto"/>
        <w:ind w:left="142"/>
        <w:rPr>
          <w:rFonts w:cs="Arial"/>
          <w:color w:val="000000"/>
        </w:rPr>
      </w:pPr>
      <w:r w:rsidRPr="00CA13D1">
        <w:rPr>
          <w:rFonts w:cs="Arial"/>
          <w:noProof/>
          <w:lang w:eastAsia="es-ES"/>
        </w:rPr>
        <w:drawing>
          <wp:anchor distT="0" distB="0" distL="114300" distR="114300" simplePos="0" relativeHeight="251720704" behindDoc="0" locked="0" layoutInCell="1" allowOverlap="1" wp14:anchorId="054C1C39" wp14:editId="114D70D8">
            <wp:simplePos x="0" y="0"/>
            <wp:positionH relativeFrom="column">
              <wp:posOffset>2066925</wp:posOffset>
            </wp:positionH>
            <wp:positionV relativeFrom="paragraph">
              <wp:posOffset>9525</wp:posOffset>
            </wp:positionV>
            <wp:extent cx="1316355" cy="49911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3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95C36" w14:textId="16CD0CDE"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p>
    <w:p w14:paraId="537368A7" w14:textId="09C1E64E"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p>
    <w:p w14:paraId="6EACF6E7" w14:textId="5E5E8068"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p>
    <w:p w14:paraId="6A70F7B6" w14:textId="51027D4C"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p>
    <w:p w14:paraId="465353B2" w14:textId="77777777" w:rsidR="003476C4" w:rsidRPr="008A4BF7" w:rsidRDefault="003476C4" w:rsidP="008A4BF7">
      <w:pPr>
        <w:ind w:left="2552"/>
        <w:rPr>
          <w:rFonts w:cs="Arial"/>
          <w:lang w:eastAsia="es-ES"/>
        </w:rPr>
      </w:pPr>
      <w:r w:rsidRPr="008A4BF7">
        <w:rPr>
          <w:rFonts w:cs="Arial"/>
          <w:szCs w:val="20"/>
          <w:lang w:eastAsia="es-ES"/>
        </w:rPr>
        <w:t>Pop = Puntuación final de la oferta a puntuar</w:t>
      </w:r>
    </w:p>
    <w:p w14:paraId="05BEBDD7" w14:textId="77777777" w:rsidR="003476C4" w:rsidRPr="008A4BF7" w:rsidRDefault="003476C4" w:rsidP="008A4BF7">
      <w:pPr>
        <w:ind w:left="2552"/>
        <w:rPr>
          <w:rFonts w:cs="Arial"/>
          <w:lang w:eastAsia="es-ES"/>
        </w:rPr>
      </w:pPr>
      <w:r w:rsidRPr="008A4BF7">
        <w:rPr>
          <w:rFonts w:cs="Arial"/>
          <w:szCs w:val="20"/>
          <w:lang w:eastAsia="es-ES"/>
        </w:rPr>
        <w:t>P = Puntuación del criterio que se valora</w:t>
      </w:r>
    </w:p>
    <w:p w14:paraId="0185A359" w14:textId="77777777" w:rsidR="003476C4" w:rsidRPr="008A4BF7" w:rsidRDefault="003476C4" w:rsidP="008A4BF7">
      <w:pPr>
        <w:ind w:left="2552"/>
        <w:rPr>
          <w:rFonts w:cs="Arial"/>
          <w:lang w:eastAsia="es-ES"/>
        </w:rPr>
      </w:pPr>
      <w:r w:rsidRPr="008A4BF7">
        <w:rPr>
          <w:rFonts w:cs="Arial"/>
          <w:szCs w:val="20"/>
          <w:lang w:eastAsia="es-ES"/>
        </w:rPr>
        <w:t>VTop = Valoración Técnica de la oferta que se puntúa</w:t>
      </w:r>
    </w:p>
    <w:p w14:paraId="678DA672" w14:textId="7ED83052" w:rsidR="004616F6" w:rsidRPr="008A4BF7" w:rsidRDefault="003476C4" w:rsidP="008A4BF7">
      <w:pPr>
        <w:ind w:left="2552"/>
        <w:rPr>
          <w:rFonts w:cs="Arial"/>
          <w:szCs w:val="20"/>
          <w:lang w:eastAsia="es-ES"/>
        </w:rPr>
      </w:pPr>
      <w:r w:rsidRPr="008A4BF7">
        <w:rPr>
          <w:rFonts w:cs="Arial"/>
          <w:szCs w:val="20"/>
          <w:lang w:eastAsia="es-ES"/>
        </w:rPr>
        <w:t>VTmv = Valoración Técnica de la oferta mejor valorada</w:t>
      </w:r>
    </w:p>
    <w:p w14:paraId="60BB6F95" w14:textId="15FDD948" w:rsidR="004616F6" w:rsidRPr="008A4BF7" w:rsidRDefault="004616F6" w:rsidP="008A4BF7">
      <w:pPr>
        <w:pStyle w:val="text"/>
        <w:tabs>
          <w:tab w:val="left" w:pos="1843"/>
        </w:tabs>
        <w:spacing w:line="240" w:lineRule="auto"/>
        <w:ind w:left="142"/>
        <w:rPr>
          <w:rFonts w:cs="Arial"/>
          <w:bCs/>
          <w:i/>
          <w:shd w:val="clear" w:color="auto" w:fill="B8CCE4" w:themeFill="accent1" w:themeFillTint="66"/>
          <w:lang w:eastAsia="es-ES"/>
        </w:rPr>
      </w:pPr>
    </w:p>
    <w:p w14:paraId="6D093488" w14:textId="498D66C2" w:rsidR="003476C4" w:rsidRPr="00CA13D1" w:rsidRDefault="003476C4" w:rsidP="003476C4">
      <w:pPr>
        <w:widowControl w:val="0"/>
        <w:contextualSpacing/>
        <w:rPr>
          <w:rFonts w:eastAsia="Calibri" w:cs="Arial"/>
          <w:szCs w:val="20"/>
        </w:rPr>
      </w:pPr>
      <w:r w:rsidRPr="00CA13D1">
        <w:rPr>
          <w:rFonts w:eastAsia="Calibri" w:cs="Arial"/>
          <w:szCs w:val="20"/>
        </w:rPr>
        <w:t>b. En todos los criterios en los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153132BB" w14:textId="77777777" w:rsidR="003476C4" w:rsidRPr="00CA13D1" w:rsidRDefault="003476C4" w:rsidP="003476C4">
      <w:pPr>
        <w:widowControl w:val="0"/>
        <w:contextualSpacing/>
        <w:rPr>
          <w:rFonts w:eastAsia="Calibri" w:cs="Arial"/>
          <w:szCs w:val="20"/>
        </w:rPr>
      </w:pPr>
    </w:p>
    <w:p w14:paraId="1B73E403" w14:textId="67998C79" w:rsidR="003476C4" w:rsidRPr="00CA13D1" w:rsidRDefault="003476C4" w:rsidP="003476C4">
      <w:pPr>
        <w:widowControl w:val="0"/>
        <w:contextualSpacing/>
        <w:rPr>
          <w:rFonts w:eastAsia="Calibri" w:cs="Arial"/>
          <w:szCs w:val="20"/>
        </w:rPr>
      </w:pPr>
      <w:r w:rsidRPr="00CA13D1">
        <w:rPr>
          <w:rFonts w:eastAsia="Calibri" w:cs="Arial"/>
          <w:szCs w:val="20"/>
        </w:rPr>
        <w:t>c. Para todos los criterios en que ninguna de las propuestas</w:t>
      </w:r>
      <w:r w:rsidR="00DA5DBA" w:rsidRPr="00CA13D1">
        <w:rPr>
          <w:rFonts w:eastAsia="Calibri" w:cs="Arial"/>
          <w:szCs w:val="20"/>
        </w:rPr>
        <w:t xml:space="preserve"> se</w:t>
      </w:r>
      <w:r w:rsidRPr="00CA13D1">
        <w:rPr>
          <w:rFonts w:eastAsia="Calibri" w:cs="Arial"/>
          <w:szCs w:val="20"/>
        </w:rPr>
        <w:t xml:space="preserve"> logran inicialmente una puntuación igual o superior al 70% de su puntuación máxima, la puntuación final de todas las propuestas coincidirá con la obtenida inicialmente (ya que no se aplicará la fórmula anterior regularización de puntuaciones).</w:t>
      </w:r>
    </w:p>
    <w:p w14:paraId="47FF03C8" w14:textId="77777777" w:rsidR="003476C4" w:rsidRPr="00CA13D1" w:rsidRDefault="003476C4" w:rsidP="003476C4">
      <w:pPr>
        <w:widowControl w:val="0"/>
        <w:contextualSpacing/>
        <w:rPr>
          <w:rFonts w:eastAsia="Calibri" w:cs="Arial"/>
          <w:szCs w:val="20"/>
        </w:rPr>
      </w:pPr>
    </w:p>
    <w:p w14:paraId="1D40EE71" w14:textId="77777777" w:rsidR="003476C4" w:rsidRPr="00CA13D1" w:rsidRDefault="003476C4" w:rsidP="003476C4">
      <w:pPr>
        <w:widowControl w:val="0"/>
        <w:contextualSpacing/>
        <w:rPr>
          <w:rFonts w:eastAsia="Calibri" w:cs="Arial"/>
          <w:szCs w:val="20"/>
        </w:rPr>
      </w:pPr>
    </w:p>
    <w:p w14:paraId="5F083645" w14:textId="49A5767E" w:rsidR="003476C4" w:rsidRPr="008A4BF7" w:rsidRDefault="003476C4" w:rsidP="008A4BF7">
      <w:pPr>
        <w:pStyle w:val="Prrafodelista"/>
        <w:spacing w:after="0" w:line="240" w:lineRule="auto"/>
        <w:ind w:left="426" w:hanging="360"/>
        <w:rPr>
          <w:rFonts w:cs="Arial"/>
          <w:b/>
          <w:szCs w:val="20"/>
        </w:rPr>
      </w:pPr>
      <w:r w:rsidRPr="008A4BF7">
        <w:rPr>
          <w:rFonts w:ascii="Arial" w:hAnsi="Arial" w:cs="Arial"/>
          <w:sz w:val="20"/>
          <w:szCs w:val="20"/>
        </w:rPr>
        <w:t>2.2 Una vez aplicada la Directriz 1/2020 de aplicación de fórmulas de valoración y puntuación de las proposiciones económica y técnica de la Dirección General de Contratación Pública de la Generalidad de Cataluña,</w:t>
      </w:r>
      <w:r w:rsidRPr="008A4BF7">
        <w:rPr>
          <w:rFonts w:ascii="Arial" w:hAnsi="Arial" w:cs="Arial"/>
          <w:b/>
          <w:sz w:val="20"/>
          <w:szCs w:val="20"/>
        </w:rPr>
        <w:t xml:space="preserve"> se considerarán propuestas con calidad técnica inaceptable, y por tanto, serán excluidas de la licitación, las que finalmente obtengan una puntuación total (suma de puntuaciones de todos los criterios) inferior al 50% de la puntuación total de los criterios evaluables según juicios de valor (es decir, menos de 22,50 puntos sobre los 45 ,00 totales posibles).</w:t>
      </w:r>
    </w:p>
    <w:p w14:paraId="6BBF9557" w14:textId="21BA5214" w:rsidR="003476C4" w:rsidRPr="008A4BF7" w:rsidRDefault="003476C4" w:rsidP="008A4BF7">
      <w:pPr>
        <w:pStyle w:val="Prrafodelista"/>
        <w:spacing w:after="0" w:line="240" w:lineRule="auto"/>
        <w:ind w:left="426" w:hanging="360"/>
        <w:rPr>
          <w:rFonts w:cs="Arial"/>
          <w:b/>
          <w:szCs w:val="20"/>
        </w:rPr>
      </w:pPr>
    </w:p>
    <w:p w14:paraId="03EB9D6A" w14:textId="3D4EBC21" w:rsidR="003476C4" w:rsidRPr="008A4BF7" w:rsidRDefault="003476C4" w:rsidP="008A4BF7">
      <w:pPr>
        <w:pStyle w:val="Prrafodelista"/>
        <w:spacing w:after="0" w:line="240" w:lineRule="auto"/>
        <w:ind w:left="426" w:hanging="360"/>
        <w:rPr>
          <w:rFonts w:cs="Arial"/>
          <w:szCs w:val="20"/>
        </w:rPr>
      </w:pPr>
      <w:r w:rsidRPr="008A4BF7">
        <w:rPr>
          <w:rFonts w:ascii="Arial" w:hAnsi="Arial" w:cs="Arial"/>
          <w:sz w:val="20"/>
          <w:szCs w:val="20"/>
        </w:rPr>
        <w:t>Se podrán obtener de 0 a 45,00 puntos, valorados de la siguiente forma:</w:t>
      </w:r>
    </w:p>
    <w:p w14:paraId="1769E77A" w14:textId="2427516F" w:rsidR="003476C4" w:rsidRPr="008A4BF7" w:rsidRDefault="003476C4" w:rsidP="008A4BF7">
      <w:pPr>
        <w:pStyle w:val="Prrafodelista"/>
        <w:spacing w:after="0" w:line="240" w:lineRule="auto"/>
        <w:ind w:left="426" w:hanging="360"/>
        <w:rPr>
          <w:rFonts w:cs="Arial"/>
          <w:b/>
          <w:szCs w:val="20"/>
        </w:rPr>
      </w:pPr>
    </w:p>
    <w:tbl>
      <w:tblPr>
        <w:tblW w:w="9776" w:type="dxa"/>
        <w:jc w:val="center"/>
        <w:tblCellMar>
          <w:left w:w="70" w:type="dxa"/>
          <w:right w:w="70" w:type="dxa"/>
        </w:tblCellMar>
        <w:tblLook w:val="04A0" w:firstRow="1" w:lastRow="0" w:firstColumn="1" w:lastColumn="0" w:noHBand="0" w:noVBand="1"/>
      </w:tblPr>
      <w:tblGrid>
        <w:gridCol w:w="2420"/>
        <w:gridCol w:w="6060"/>
        <w:gridCol w:w="1296"/>
      </w:tblGrid>
      <w:tr w:rsidR="003476C4" w:rsidRPr="00CA13D1" w14:paraId="3DFD4FFE" w14:textId="77777777" w:rsidTr="00E21F04">
        <w:trPr>
          <w:trHeight w:val="608"/>
          <w:jc w:val="center"/>
        </w:trPr>
        <w:tc>
          <w:tcPr>
            <w:tcW w:w="9776" w:type="dxa"/>
            <w:gridSpan w:val="3"/>
            <w:tcBorders>
              <w:top w:val="single" w:sz="4" w:space="0" w:color="auto"/>
              <w:left w:val="single" w:sz="4" w:space="0" w:color="auto"/>
              <w:bottom w:val="single" w:sz="4" w:space="0" w:color="auto"/>
              <w:right w:val="single" w:sz="4" w:space="0" w:color="auto"/>
            </w:tcBorders>
            <w:shd w:val="clear" w:color="000000" w:fill="0070C0"/>
            <w:vAlign w:val="center"/>
            <w:hideMark/>
          </w:tcPr>
          <w:p w14:paraId="4F5654BA" w14:textId="4C312092" w:rsidR="003476C4" w:rsidRPr="00CA13D1" w:rsidRDefault="003476C4" w:rsidP="00CA13D1">
            <w:pPr>
              <w:rPr>
                <w:rFonts w:cs="Arial"/>
                <w:b/>
                <w:bCs/>
                <w:color w:val="FFFFFF"/>
                <w:sz w:val="18"/>
                <w:szCs w:val="18"/>
              </w:rPr>
            </w:pPr>
            <w:r w:rsidRPr="00CA13D1">
              <w:rPr>
                <w:rFonts w:cs="Arial"/>
                <w:b/>
                <w:bCs/>
                <w:color w:val="FFFFFF"/>
                <w:sz w:val="18"/>
                <w:szCs w:val="18"/>
              </w:rPr>
              <w:t xml:space="preserve">LOT 1 </w:t>
            </w:r>
            <w:r w:rsidR="00CA13D1" w:rsidRPr="00CA13D1">
              <w:rPr>
                <w:rFonts w:cs="Arial"/>
                <w:b/>
                <w:bCs/>
                <w:color w:val="FFFFFF"/>
                <w:sz w:val="18"/>
                <w:szCs w:val="18"/>
              </w:rPr>
              <w:t>Sutura absorbible sintética multifilamento de absorción media con antiséptico</w:t>
            </w:r>
            <w:r w:rsidR="00CA13D1" w:rsidRPr="00CA13D1" w:rsidDel="00CA13D1">
              <w:rPr>
                <w:rFonts w:cs="Arial"/>
                <w:b/>
                <w:bCs/>
                <w:color w:val="FFFFFF"/>
                <w:sz w:val="18"/>
                <w:szCs w:val="18"/>
              </w:rPr>
              <w:t xml:space="preserve"> </w:t>
            </w:r>
            <w:r w:rsidRPr="00CA13D1">
              <w:rPr>
                <w:rFonts w:cs="Arial"/>
                <w:b/>
                <w:bCs/>
                <w:color w:val="FFFFFF"/>
                <w:sz w:val="18"/>
                <w:szCs w:val="18"/>
              </w:rPr>
              <w:t>(f</w:t>
            </w:r>
            <w:r w:rsidR="00CA13D1" w:rsidRPr="00CA13D1">
              <w:rPr>
                <w:rFonts w:cs="Arial"/>
                <w:b/>
                <w:bCs/>
                <w:color w:val="FFFFFF"/>
                <w:sz w:val="18"/>
                <w:szCs w:val="18"/>
              </w:rPr>
              <w:t>hasta</w:t>
            </w:r>
            <w:r w:rsidRPr="00CA13D1">
              <w:rPr>
                <w:rFonts w:cs="Arial"/>
                <w:b/>
                <w:bCs/>
                <w:color w:val="FFFFFF"/>
                <w:sz w:val="18"/>
                <w:szCs w:val="18"/>
              </w:rPr>
              <w:t xml:space="preserve"> a 45 punt</w:t>
            </w:r>
            <w:r w:rsidR="00CA13D1" w:rsidRPr="00CA13D1">
              <w:rPr>
                <w:rFonts w:cs="Arial"/>
                <w:b/>
                <w:bCs/>
                <w:color w:val="FFFFFF"/>
                <w:sz w:val="18"/>
                <w:szCs w:val="18"/>
              </w:rPr>
              <w:t>o</w:t>
            </w:r>
            <w:r w:rsidRPr="00CA13D1">
              <w:rPr>
                <w:rFonts w:cs="Arial"/>
                <w:b/>
                <w:bCs/>
                <w:color w:val="FFFFFF"/>
                <w:sz w:val="18"/>
                <w:szCs w:val="18"/>
              </w:rPr>
              <w:t>s)</w:t>
            </w:r>
          </w:p>
        </w:tc>
      </w:tr>
      <w:tr w:rsidR="003476C4" w:rsidRPr="00CA13D1" w14:paraId="2A8DDE34" w14:textId="77777777" w:rsidTr="00E21F04">
        <w:trPr>
          <w:trHeight w:val="480"/>
          <w:jc w:val="center"/>
        </w:trPr>
        <w:tc>
          <w:tcPr>
            <w:tcW w:w="9776" w:type="dxa"/>
            <w:gridSpan w:val="3"/>
            <w:tcBorders>
              <w:top w:val="single" w:sz="4" w:space="0" w:color="auto"/>
              <w:left w:val="single" w:sz="4" w:space="0" w:color="auto"/>
              <w:bottom w:val="single" w:sz="4" w:space="0" w:color="auto"/>
              <w:right w:val="single" w:sz="4" w:space="0" w:color="auto"/>
            </w:tcBorders>
            <w:shd w:val="clear" w:color="000000" w:fill="F2DCDB"/>
            <w:vAlign w:val="center"/>
            <w:hideMark/>
          </w:tcPr>
          <w:p w14:paraId="39F296BF" w14:textId="36615985" w:rsidR="003476C4" w:rsidRPr="00CA13D1" w:rsidRDefault="003476C4" w:rsidP="00E21F04">
            <w:pPr>
              <w:rPr>
                <w:rFonts w:cs="Arial"/>
                <w:b/>
                <w:bCs/>
                <w:sz w:val="18"/>
                <w:szCs w:val="18"/>
              </w:rPr>
            </w:pPr>
            <w:r w:rsidRPr="00CA13D1">
              <w:rPr>
                <w:rFonts w:cs="Arial"/>
                <w:b/>
                <w:bCs/>
                <w:sz w:val="18"/>
                <w:szCs w:val="18"/>
              </w:rPr>
              <w:t>Todos los códigos</w:t>
            </w:r>
          </w:p>
        </w:tc>
      </w:tr>
      <w:tr w:rsidR="003476C4" w:rsidRPr="00CA13D1" w14:paraId="453953EE" w14:textId="77777777" w:rsidTr="00E21F04">
        <w:trPr>
          <w:trHeight w:val="570"/>
          <w:jc w:val="center"/>
        </w:trPr>
        <w:tc>
          <w:tcPr>
            <w:tcW w:w="9776"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1F9228F0" w14:textId="0B36896E" w:rsidR="003476C4" w:rsidRPr="00CA13D1" w:rsidRDefault="003476C4" w:rsidP="00E21F04">
            <w:pPr>
              <w:rPr>
                <w:rFonts w:cs="Arial"/>
                <w:b/>
                <w:bCs/>
                <w:color w:val="000000"/>
                <w:sz w:val="18"/>
                <w:szCs w:val="18"/>
              </w:rPr>
            </w:pPr>
            <w:r w:rsidRPr="00CA13D1">
              <w:rPr>
                <w:rFonts w:cs="Arial"/>
                <w:b/>
                <w:bCs/>
                <w:color w:val="000000"/>
                <w:sz w:val="18"/>
                <w:szCs w:val="18"/>
              </w:rPr>
              <w:t>Criterios subjetivos a valorar sobre la muestra</w:t>
            </w:r>
          </w:p>
        </w:tc>
      </w:tr>
      <w:tr w:rsidR="003476C4" w:rsidRPr="00CA13D1" w14:paraId="525922F3" w14:textId="77777777" w:rsidTr="00E21F04">
        <w:trPr>
          <w:trHeight w:val="490"/>
          <w:jc w:val="center"/>
        </w:trPr>
        <w:tc>
          <w:tcPr>
            <w:tcW w:w="848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4355BC02" w14:textId="30DF0EDC" w:rsidR="003476C4" w:rsidRPr="00CA13D1" w:rsidRDefault="003476C4" w:rsidP="00E21F04">
            <w:pPr>
              <w:rPr>
                <w:rFonts w:cs="Arial"/>
                <w:b/>
                <w:bCs/>
                <w:color w:val="000000"/>
                <w:sz w:val="18"/>
                <w:szCs w:val="18"/>
              </w:rPr>
            </w:pPr>
            <w:r w:rsidRPr="00CA13D1">
              <w:rPr>
                <w:rFonts w:cs="Arial"/>
                <w:b/>
                <w:bCs/>
                <w:color w:val="000000"/>
                <w:sz w:val="18"/>
                <w:szCs w:val="18"/>
              </w:rPr>
              <w:t>Aspectos a valorar sobre la aguja</w:t>
            </w:r>
          </w:p>
        </w:tc>
        <w:tc>
          <w:tcPr>
            <w:tcW w:w="1296" w:type="dxa"/>
            <w:tcBorders>
              <w:top w:val="nil"/>
              <w:left w:val="nil"/>
              <w:bottom w:val="single" w:sz="4" w:space="0" w:color="auto"/>
              <w:right w:val="single" w:sz="4" w:space="0" w:color="auto"/>
            </w:tcBorders>
            <w:shd w:val="clear" w:color="000000" w:fill="DCE6F1"/>
            <w:vAlign w:val="center"/>
            <w:hideMark/>
          </w:tcPr>
          <w:p w14:paraId="4B1A7DCE" w14:textId="6DFACBF9" w:rsidR="003476C4" w:rsidRPr="00CA13D1" w:rsidRDefault="003476C4" w:rsidP="007467D5">
            <w:pPr>
              <w:jc w:val="center"/>
              <w:rPr>
                <w:rFonts w:cs="Arial"/>
                <w:b/>
                <w:bCs/>
                <w:color w:val="000000"/>
                <w:sz w:val="18"/>
                <w:szCs w:val="18"/>
              </w:rPr>
            </w:pPr>
            <w:r w:rsidRPr="00CA13D1">
              <w:rPr>
                <w:rFonts w:cs="Arial"/>
                <w:b/>
                <w:bCs/>
                <w:color w:val="000000"/>
                <w:sz w:val="18"/>
                <w:szCs w:val="18"/>
              </w:rPr>
              <w:t>Puntuación hasta:</w:t>
            </w:r>
          </w:p>
        </w:tc>
      </w:tr>
      <w:tr w:rsidR="003476C4" w:rsidRPr="00CA13D1" w14:paraId="6C73B535" w14:textId="77777777" w:rsidTr="00E21F04">
        <w:trPr>
          <w:trHeight w:val="826"/>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409E9952" w14:textId="42A7690C" w:rsidR="003476C4" w:rsidRPr="00CA13D1" w:rsidRDefault="003476C4" w:rsidP="00E21F04">
            <w:pPr>
              <w:jc w:val="center"/>
              <w:rPr>
                <w:rFonts w:cs="Arial"/>
                <w:sz w:val="18"/>
                <w:szCs w:val="18"/>
              </w:rPr>
            </w:pPr>
            <w:r w:rsidRPr="00CA13D1">
              <w:rPr>
                <w:rFonts w:cs="Arial"/>
                <w:sz w:val="18"/>
                <w:szCs w:val="18"/>
              </w:rPr>
              <w:lastRenderedPageBreak/>
              <w:t>Penetración de la aguja en el tejido</w:t>
            </w:r>
          </w:p>
        </w:tc>
        <w:tc>
          <w:tcPr>
            <w:tcW w:w="6060" w:type="dxa"/>
            <w:tcBorders>
              <w:top w:val="nil"/>
              <w:left w:val="nil"/>
              <w:bottom w:val="single" w:sz="4" w:space="0" w:color="auto"/>
              <w:right w:val="single" w:sz="4" w:space="0" w:color="auto"/>
            </w:tcBorders>
            <w:shd w:val="clear" w:color="auto" w:fill="auto"/>
            <w:vAlign w:val="center"/>
            <w:hideMark/>
          </w:tcPr>
          <w:p w14:paraId="1F6CBED9" w14:textId="43288C7A" w:rsidR="003476C4" w:rsidRPr="00CA13D1" w:rsidRDefault="003476C4" w:rsidP="00E21F04">
            <w:pPr>
              <w:jc w:val="center"/>
              <w:rPr>
                <w:rFonts w:cs="Arial"/>
                <w:sz w:val="18"/>
                <w:szCs w:val="18"/>
              </w:rPr>
            </w:pPr>
            <w:r w:rsidRPr="00CA13D1">
              <w:rPr>
                <w:rFonts w:cs="Arial"/>
                <w:sz w:val="18"/>
                <w:szCs w:val="18"/>
              </w:rPr>
              <w:t>Se valorará que se garantice una penetración segura y atraumática tanto al inicio como a las repeticiones. Que no se deteriore la punta y dificulte la penetración</w:t>
            </w:r>
          </w:p>
        </w:tc>
        <w:tc>
          <w:tcPr>
            <w:tcW w:w="1296" w:type="dxa"/>
            <w:tcBorders>
              <w:top w:val="nil"/>
              <w:left w:val="nil"/>
              <w:bottom w:val="nil"/>
              <w:right w:val="single" w:sz="4" w:space="0" w:color="auto"/>
            </w:tcBorders>
            <w:shd w:val="clear" w:color="auto" w:fill="auto"/>
            <w:vAlign w:val="center"/>
            <w:hideMark/>
          </w:tcPr>
          <w:p w14:paraId="29E25F6E"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211996AE" w14:textId="77777777" w:rsidTr="00E21F04">
        <w:trPr>
          <w:trHeight w:val="667"/>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2DFB9F93" w14:textId="13CFA658" w:rsidR="003476C4" w:rsidRPr="00CA13D1" w:rsidRDefault="003476C4" w:rsidP="00E21F04">
            <w:pPr>
              <w:jc w:val="center"/>
              <w:rPr>
                <w:rFonts w:cs="Arial"/>
                <w:color w:val="000000"/>
                <w:sz w:val="18"/>
                <w:szCs w:val="18"/>
              </w:rPr>
            </w:pPr>
            <w:r w:rsidRPr="00CA13D1">
              <w:rPr>
                <w:rFonts w:cs="Arial"/>
                <w:color w:val="000000"/>
                <w:sz w:val="18"/>
                <w:szCs w:val="18"/>
              </w:rPr>
              <w:t>Resistencia de la aguja</w:t>
            </w:r>
          </w:p>
        </w:tc>
        <w:tc>
          <w:tcPr>
            <w:tcW w:w="6060" w:type="dxa"/>
            <w:tcBorders>
              <w:top w:val="nil"/>
              <w:left w:val="nil"/>
              <w:bottom w:val="single" w:sz="4" w:space="0" w:color="auto"/>
              <w:right w:val="single" w:sz="4" w:space="0" w:color="auto"/>
            </w:tcBorders>
            <w:shd w:val="clear" w:color="auto" w:fill="auto"/>
            <w:vAlign w:val="center"/>
            <w:hideMark/>
          </w:tcPr>
          <w:p w14:paraId="2925A4D8" w14:textId="63B30147" w:rsidR="003476C4" w:rsidRPr="00CA13D1" w:rsidRDefault="003476C4" w:rsidP="00E21F04">
            <w:pPr>
              <w:jc w:val="center"/>
              <w:rPr>
                <w:rFonts w:cs="Arial"/>
                <w:color w:val="000000"/>
                <w:sz w:val="18"/>
                <w:szCs w:val="18"/>
              </w:rPr>
            </w:pPr>
            <w:r w:rsidRPr="00CA13D1">
              <w:rPr>
                <w:rFonts w:cs="Arial"/>
                <w:color w:val="000000"/>
                <w:sz w:val="18"/>
                <w:szCs w:val="18"/>
              </w:rPr>
              <w:t>Se valorará que la aguja sea dúctil y resistente a la deformación y que no se rompa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431AF2A"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5AD15368" w14:textId="77777777" w:rsidTr="00E21F04">
        <w:trPr>
          <w:trHeight w:val="692"/>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6DB6626E" w14:textId="195824C3" w:rsidR="003476C4" w:rsidRPr="00CA13D1" w:rsidRDefault="003476C4" w:rsidP="00E21F04">
            <w:pPr>
              <w:jc w:val="center"/>
              <w:rPr>
                <w:rFonts w:cs="Arial"/>
                <w:color w:val="000000"/>
                <w:sz w:val="18"/>
                <w:szCs w:val="18"/>
              </w:rPr>
            </w:pPr>
            <w:r w:rsidRPr="00CA13D1">
              <w:rPr>
                <w:rFonts w:cs="Arial"/>
                <w:color w:val="000000"/>
                <w:sz w:val="18"/>
                <w:szCs w:val="18"/>
              </w:rPr>
              <w:t>Sujeción del hilo a la aguja</w:t>
            </w:r>
          </w:p>
        </w:tc>
        <w:tc>
          <w:tcPr>
            <w:tcW w:w="6060" w:type="dxa"/>
            <w:tcBorders>
              <w:top w:val="nil"/>
              <w:left w:val="nil"/>
              <w:bottom w:val="single" w:sz="4" w:space="0" w:color="auto"/>
              <w:right w:val="single" w:sz="4" w:space="0" w:color="auto"/>
            </w:tcBorders>
            <w:shd w:val="clear" w:color="auto" w:fill="auto"/>
            <w:vAlign w:val="center"/>
            <w:hideMark/>
          </w:tcPr>
          <w:p w14:paraId="08EB1245" w14:textId="2AFB3AD6" w:rsidR="003476C4" w:rsidRPr="00CA13D1" w:rsidRDefault="00E21F04" w:rsidP="00E21F04">
            <w:pPr>
              <w:jc w:val="center"/>
              <w:rPr>
                <w:rFonts w:cs="Arial"/>
                <w:color w:val="000000"/>
                <w:sz w:val="18"/>
                <w:szCs w:val="18"/>
              </w:rPr>
            </w:pPr>
            <w:r w:rsidRPr="00CA13D1">
              <w:rPr>
                <w:rFonts w:cs="Arial"/>
                <w:color w:val="000000"/>
                <w:sz w:val="18"/>
                <w:szCs w:val="18"/>
              </w:rPr>
              <w:t>Se valorará que no se rompa en ese punto de sujeción al pasar a través del tejido.</w:t>
            </w:r>
          </w:p>
        </w:tc>
        <w:tc>
          <w:tcPr>
            <w:tcW w:w="1296" w:type="dxa"/>
            <w:tcBorders>
              <w:top w:val="nil"/>
              <w:left w:val="nil"/>
              <w:bottom w:val="single" w:sz="4" w:space="0" w:color="auto"/>
              <w:right w:val="single" w:sz="4" w:space="0" w:color="auto"/>
            </w:tcBorders>
            <w:shd w:val="clear" w:color="auto" w:fill="auto"/>
            <w:vAlign w:val="center"/>
            <w:hideMark/>
          </w:tcPr>
          <w:p w14:paraId="3D28A1BB"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730CDE00" w14:textId="77777777" w:rsidTr="00E21F04">
        <w:trPr>
          <w:trHeight w:val="495"/>
          <w:jc w:val="center"/>
        </w:trPr>
        <w:tc>
          <w:tcPr>
            <w:tcW w:w="9776"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2B7999C5" w14:textId="1B70F3A6" w:rsidR="003476C4" w:rsidRPr="00CA13D1" w:rsidRDefault="00E21F04" w:rsidP="00E21F04">
            <w:pPr>
              <w:rPr>
                <w:rFonts w:cs="Arial"/>
                <w:b/>
                <w:bCs/>
                <w:color w:val="000000"/>
                <w:sz w:val="18"/>
                <w:szCs w:val="18"/>
              </w:rPr>
            </w:pPr>
            <w:r w:rsidRPr="00CA13D1">
              <w:rPr>
                <w:rFonts w:cs="Arial"/>
                <w:b/>
                <w:bCs/>
                <w:color w:val="000000"/>
                <w:sz w:val="18"/>
                <w:szCs w:val="18"/>
              </w:rPr>
              <w:t>Aspectos a valorar sobre el hilo</w:t>
            </w:r>
          </w:p>
        </w:tc>
      </w:tr>
      <w:tr w:rsidR="003476C4" w:rsidRPr="00CA13D1" w14:paraId="75A88E29" w14:textId="77777777" w:rsidTr="00E21F04">
        <w:trPr>
          <w:trHeight w:val="671"/>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4FAD921F" w14:textId="08A1304A" w:rsidR="003476C4" w:rsidRPr="00CA13D1" w:rsidRDefault="00E21F04" w:rsidP="00E21F04">
            <w:pPr>
              <w:jc w:val="center"/>
              <w:rPr>
                <w:rFonts w:cs="Arial"/>
                <w:color w:val="000000"/>
                <w:sz w:val="18"/>
                <w:szCs w:val="18"/>
              </w:rPr>
            </w:pPr>
            <w:r w:rsidRPr="00CA13D1">
              <w:rPr>
                <w:rFonts w:cs="Arial"/>
                <w:color w:val="000000"/>
                <w:sz w:val="18"/>
                <w:szCs w:val="18"/>
              </w:rPr>
              <w:t>Manipulación del hilo</w:t>
            </w:r>
          </w:p>
        </w:tc>
        <w:tc>
          <w:tcPr>
            <w:tcW w:w="6060" w:type="dxa"/>
            <w:tcBorders>
              <w:top w:val="nil"/>
              <w:left w:val="nil"/>
              <w:bottom w:val="single" w:sz="4" w:space="0" w:color="auto"/>
              <w:right w:val="single" w:sz="4" w:space="0" w:color="auto"/>
            </w:tcBorders>
            <w:shd w:val="clear" w:color="auto" w:fill="auto"/>
            <w:vAlign w:val="center"/>
            <w:hideMark/>
          </w:tcPr>
          <w:p w14:paraId="50CB8D4C" w14:textId="4B312227" w:rsidR="003476C4" w:rsidRPr="00CA13D1" w:rsidRDefault="00E21F04" w:rsidP="00E21F04">
            <w:pPr>
              <w:jc w:val="center"/>
              <w:rPr>
                <w:rFonts w:cs="Arial"/>
                <w:color w:val="000000"/>
                <w:sz w:val="18"/>
                <w:szCs w:val="18"/>
              </w:rPr>
            </w:pPr>
            <w:r w:rsidRPr="00CA13D1">
              <w:rPr>
                <w:rFonts w:cs="Arial"/>
                <w:color w:val="000000"/>
                <w:sz w:val="18"/>
                <w:szCs w:val="18"/>
              </w:rPr>
              <w:t>Se valorará la elasticidad, resistencia y facilidad en la manipulación durante su procedimiento</w:t>
            </w:r>
          </w:p>
        </w:tc>
        <w:tc>
          <w:tcPr>
            <w:tcW w:w="1296" w:type="dxa"/>
            <w:tcBorders>
              <w:top w:val="nil"/>
              <w:left w:val="nil"/>
              <w:bottom w:val="single" w:sz="4" w:space="0" w:color="auto"/>
              <w:right w:val="single" w:sz="4" w:space="0" w:color="auto"/>
            </w:tcBorders>
            <w:shd w:val="clear" w:color="auto" w:fill="auto"/>
            <w:vAlign w:val="center"/>
            <w:hideMark/>
          </w:tcPr>
          <w:p w14:paraId="2BF874E0"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4E24946F" w14:textId="77777777" w:rsidTr="00E21F04">
        <w:trPr>
          <w:trHeight w:val="600"/>
          <w:jc w:val="center"/>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2C476" w14:textId="34B86232" w:rsidR="003476C4" w:rsidRPr="00CA13D1" w:rsidRDefault="00E21F04" w:rsidP="00E21F04">
            <w:pPr>
              <w:jc w:val="center"/>
              <w:rPr>
                <w:rFonts w:cs="Arial"/>
                <w:color w:val="000000"/>
                <w:sz w:val="18"/>
                <w:szCs w:val="18"/>
              </w:rPr>
            </w:pPr>
            <w:r w:rsidRPr="00CA13D1">
              <w:rPr>
                <w:rFonts w:cs="Arial"/>
                <w:color w:val="000000"/>
                <w:sz w:val="18"/>
                <w:szCs w:val="18"/>
              </w:rPr>
              <w:t>Deslizamiento del hilo</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0E17CF97" w14:textId="31537BB7" w:rsidR="003476C4" w:rsidRPr="00CA13D1" w:rsidRDefault="00E21F04" w:rsidP="00E21F04">
            <w:pPr>
              <w:jc w:val="center"/>
              <w:rPr>
                <w:rFonts w:cs="Arial"/>
                <w:color w:val="000000"/>
                <w:sz w:val="18"/>
                <w:szCs w:val="18"/>
              </w:rPr>
            </w:pPr>
            <w:r w:rsidRPr="00CA13D1">
              <w:rPr>
                <w:rFonts w:cs="Arial"/>
                <w:color w:val="000000"/>
                <w:sz w:val="18"/>
                <w:szCs w:val="18"/>
              </w:rPr>
              <w:t>Se comprobará que el hilo se deslice con suavidad cuando atraviese los diferentes tejidos sin producir ningún esguince.</w:t>
            </w:r>
          </w:p>
        </w:tc>
        <w:tc>
          <w:tcPr>
            <w:tcW w:w="1296" w:type="dxa"/>
            <w:tcBorders>
              <w:top w:val="nil"/>
              <w:left w:val="nil"/>
              <w:bottom w:val="single" w:sz="4" w:space="0" w:color="auto"/>
              <w:right w:val="single" w:sz="4" w:space="0" w:color="auto"/>
            </w:tcBorders>
            <w:shd w:val="clear" w:color="auto" w:fill="auto"/>
            <w:vAlign w:val="center"/>
            <w:hideMark/>
          </w:tcPr>
          <w:p w14:paraId="42839CD6"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2,50</w:t>
            </w:r>
          </w:p>
        </w:tc>
      </w:tr>
      <w:tr w:rsidR="003476C4" w:rsidRPr="00CA13D1" w14:paraId="43F08CB7" w14:textId="77777777" w:rsidTr="00E21F04">
        <w:trPr>
          <w:trHeight w:val="584"/>
          <w:jc w:val="center"/>
        </w:trPr>
        <w:tc>
          <w:tcPr>
            <w:tcW w:w="2420" w:type="dxa"/>
            <w:vMerge/>
            <w:tcBorders>
              <w:top w:val="single" w:sz="4" w:space="0" w:color="auto"/>
              <w:left w:val="single" w:sz="4" w:space="0" w:color="auto"/>
              <w:bottom w:val="single" w:sz="4" w:space="0" w:color="auto"/>
              <w:right w:val="single" w:sz="4" w:space="0" w:color="auto"/>
            </w:tcBorders>
            <w:vAlign w:val="center"/>
            <w:hideMark/>
          </w:tcPr>
          <w:p w14:paraId="6C5F463B" w14:textId="77777777" w:rsidR="003476C4" w:rsidRPr="00CA13D1" w:rsidRDefault="003476C4" w:rsidP="00E21F04">
            <w:pPr>
              <w:rPr>
                <w:rFonts w:cs="Arial"/>
                <w:color w:val="000000"/>
                <w:sz w:val="18"/>
                <w:szCs w:val="18"/>
              </w:rPr>
            </w:pP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1E163275" w14:textId="07720162" w:rsidR="003476C4" w:rsidRPr="00CA13D1" w:rsidRDefault="00E21F04" w:rsidP="00E21F04">
            <w:pPr>
              <w:jc w:val="center"/>
              <w:rPr>
                <w:rFonts w:cs="Arial"/>
                <w:color w:val="000000"/>
                <w:sz w:val="18"/>
                <w:szCs w:val="18"/>
              </w:rPr>
            </w:pPr>
            <w:r w:rsidRPr="00CA13D1">
              <w:rPr>
                <w:rFonts w:cs="Arial"/>
                <w:color w:val="000000"/>
                <w:sz w:val="18"/>
                <w:szCs w:val="18"/>
              </w:rPr>
              <w:t>Se comprobará que posea un deslizamiento correcto en el anusado del hilo y descenso del nudo</w:t>
            </w:r>
          </w:p>
        </w:tc>
        <w:tc>
          <w:tcPr>
            <w:tcW w:w="1296" w:type="dxa"/>
            <w:tcBorders>
              <w:top w:val="single" w:sz="4" w:space="0" w:color="auto"/>
              <w:left w:val="nil"/>
              <w:bottom w:val="nil"/>
              <w:right w:val="single" w:sz="4" w:space="0" w:color="auto"/>
            </w:tcBorders>
            <w:shd w:val="clear" w:color="auto" w:fill="auto"/>
            <w:vAlign w:val="center"/>
            <w:hideMark/>
          </w:tcPr>
          <w:p w14:paraId="549A7111"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2,50</w:t>
            </w:r>
          </w:p>
        </w:tc>
      </w:tr>
      <w:tr w:rsidR="003476C4" w:rsidRPr="00CA13D1" w14:paraId="79E96087" w14:textId="77777777" w:rsidTr="00E21F04">
        <w:trPr>
          <w:trHeight w:val="608"/>
          <w:jc w:val="center"/>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25C3" w14:textId="54271A06" w:rsidR="003476C4" w:rsidRPr="00CA13D1" w:rsidRDefault="00E21F04" w:rsidP="00E21F04">
            <w:pPr>
              <w:jc w:val="center"/>
              <w:rPr>
                <w:rFonts w:cs="Arial"/>
                <w:color w:val="000000"/>
                <w:sz w:val="18"/>
                <w:szCs w:val="18"/>
              </w:rPr>
            </w:pPr>
            <w:r w:rsidRPr="00CA13D1">
              <w:rPr>
                <w:rFonts w:cs="Arial"/>
                <w:color w:val="000000"/>
                <w:sz w:val="18"/>
                <w:szCs w:val="18"/>
              </w:rPr>
              <w:t>Memoria del hilo</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56DCAF83" w14:textId="328425C5" w:rsidR="003476C4" w:rsidRPr="00CA13D1" w:rsidRDefault="00E21F04" w:rsidP="00E21F04">
            <w:pPr>
              <w:jc w:val="center"/>
              <w:rPr>
                <w:rFonts w:cs="Arial"/>
                <w:color w:val="000000"/>
                <w:sz w:val="18"/>
                <w:szCs w:val="18"/>
              </w:rPr>
            </w:pPr>
            <w:r w:rsidRPr="00CA13D1">
              <w:rPr>
                <w:rFonts w:cs="Arial"/>
                <w:color w:val="000000"/>
                <w:sz w:val="18"/>
                <w:szCs w:val="18"/>
              </w:rPr>
              <w:t>Se comprobará que el hilo no guarde la posición de envasado y la sutura una vez sacada del embalaje salga estirada y sin picos o codos</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B46103A"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1B0968E5" w14:textId="77777777" w:rsidTr="00E21F04">
        <w:trPr>
          <w:trHeight w:val="723"/>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092904C5" w14:textId="13A35468" w:rsidR="003476C4" w:rsidRPr="00CA13D1" w:rsidRDefault="00E21F04" w:rsidP="007467D5">
            <w:pPr>
              <w:jc w:val="center"/>
              <w:rPr>
                <w:rFonts w:cs="Arial"/>
                <w:color w:val="000000"/>
                <w:sz w:val="18"/>
                <w:szCs w:val="18"/>
              </w:rPr>
            </w:pPr>
            <w:r w:rsidRPr="00CA13D1">
              <w:rPr>
                <w:rFonts w:cs="Arial"/>
                <w:color w:val="000000"/>
                <w:sz w:val="18"/>
                <w:szCs w:val="18"/>
              </w:rPr>
              <w:t>Resistencia a la tracción en el anusado</w:t>
            </w:r>
          </w:p>
        </w:tc>
        <w:tc>
          <w:tcPr>
            <w:tcW w:w="6060" w:type="dxa"/>
            <w:tcBorders>
              <w:top w:val="nil"/>
              <w:left w:val="nil"/>
              <w:bottom w:val="single" w:sz="4" w:space="0" w:color="auto"/>
              <w:right w:val="single" w:sz="4" w:space="0" w:color="auto"/>
            </w:tcBorders>
            <w:shd w:val="clear" w:color="auto" w:fill="auto"/>
            <w:vAlign w:val="center"/>
            <w:hideMark/>
          </w:tcPr>
          <w:p w14:paraId="05A8B86F" w14:textId="60206B5D" w:rsidR="003476C4" w:rsidRPr="00CA13D1" w:rsidRDefault="00E21F04" w:rsidP="00E21F04">
            <w:pPr>
              <w:jc w:val="center"/>
              <w:rPr>
                <w:rFonts w:cs="Arial"/>
                <w:color w:val="000000"/>
                <w:sz w:val="18"/>
                <w:szCs w:val="18"/>
              </w:rPr>
            </w:pPr>
            <w:r w:rsidRPr="00CA13D1">
              <w:rPr>
                <w:rFonts w:cs="Arial"/>
                <w:color w:val="000000"/>
                <w:sz w:val="18"/>
                <w:szCs w:val="18"/>
              </w:rPr>
              <w:t>Se valorará que se garantice la seguridad en la aproximación del primer anudado, con elevada fuerza tensil y que no se deforme la estructura</w:t>
            </w:r>
          </w:p>
        </w:tc>
        <w:tc>
          <w:tcPr>
            <w:tcW w:w="1296" w:type="dxa"/>
            <w:tcBorders>
              <w:top w:val="nil"/>
              <w:left w:val="nil"/>
              <w:bottom w:val="single" w:sz="4" w:space="0" w:color="auto"/>
              <w:right w:val="single" w:sz="4" w:space="0" w:color="auto"/>
            </w:tcBorders>
            <w:shd w:val="clear" w:color="auto" w:fill="auto"/>
            <w:vAlign w:val="center"/>
            <w:hideMark/>
          </w:tcPr>
          <w:p w14:paraId="34B83D03"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04EDF5CD" w14:textId="77777777" w:rsidTr="00E21F04">
        <w:trPr>
          <w:trHeight w:val="720"/>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5309D3A2" w14:textId="6BFE20CC" w:rsidR="003476C4" w:rsidRPr="00CA13D1" w:rsidRDefault="00E21F04" w:rsidP="007467D5">
            <w:pPr>
              <w:jc w:val="center"/>
              <w:rPr>
                <w:rFonts w:cs="Arial"/>
                <w:color w:val="000000"/>
                <w:sz w:val="18"/>
                <w:szCs w:val="18"/>
              </w:rPr>
            </w:pPr>
            <w:r w:rsidRPr="00CA13D1">
              <w:rPr>
                <w:rFonts w:cs="Arial"/>
                <w:color w:val="000000"/>
                <w:sz w:val="18"/>
                <w:szCs w:val="18"/>
              </w:rPr>
              <w:t>Permanencia del anusado</w:t>
            </w:r>
          </w:p>
        </w:tc>
        <w:tc>
          <w:tcPr>
            <w:tcW w:w="6060" w:type="dxa"/>
            <w:tcBorders>
              <w:top w:val="nil"/>
              <w:left w:val="nil"/>
              <w:bottom w:val="single" w:sz="4" w:space="0" w:color="auto"/>
              <w:right w:val="single" w:sz="4" w:space="0" w:color="auto"/>
            </w:tcBorders>
            <w:shd w:val="clear" w:color="auto" w:fill="auto"/>
            <w:vAlign w:val="center"/>
            <w:hideMark/>
          </w:tcPr>
          <w:p w14:paraId="3B08E1C4" w14:textId="561C5587" w:rsidR="003476C4" w:rsidRPr="00CA13D1" w:rsidRDefault="00E21F04" w:rsidP="00E21F04">
            <w:pPr>
              <w:jc w:val="center"/>
              <w:rPr>
                <w:rFonts w:cs="Arial"/>
                <w:color w:val="000000"/>
                <w:sz w:val="18"/>
                <w:szCs w:val="18"/>
              </w:rPr>
            </w:pPr>
            <w:r w:rsidRPr="00CA13D1">
              <w:rPr>
                <w:rFonts w:cs="Arial"/>
                <w:color w:val="000000"/>
                <w:sz w:val="18"/>
                <w:szCs w:val="18"/>
              </w:rPr>
              <w:t>Se hará el anusado de la sutura, y deberá permanecer fijo y firme, sin que se afloje</w:t>
            </w:r>
          </w:p>
        </w:tc>
        <w:tc>
          <w:tcPr>
            <w:tcW w:w="1296" w:type="dxa"/>
            <w:tcBorders>
              <w:top w:val="nil"/>
              <w:left w:val="nil"/>
              <w:bottom w:val="single" w:sz="4" w:space="0" w:color="auto"/>
              <w:right w:val="single" w:sz="4" w:space="0" w:color="auto"/>
            </w:tcBorders>
            <w:shd w:val="clear" w:color="auto" w:fill="auto"/>
            <w:vAlign w:val="center"/>
            <w:hideMark/>
          </w:tcPr>
          <w:p w14:paraId="5EC9F5F7"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5,00</w:t>
            </w:r>
          </w:p>
        </w:tc>
      </w:tr>
      <w:tr w:rsidR="003476C4" w:rsidRPr="00CA13D1" w14:paraId="441C519D" w14:textId="77777777" w:rsidTr="00E21F04">
        <w:trPr>
          <w:trHeight w:val="525"/>
          <w:jc w:val="center"/>
        </w:trPr>
        <w:tc>
          <w:tcPr>
            <w:tcW w:w="9776"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37FB709F" w14:textId="6958A591" w:rsidR="003476C4" w:rsidRPr="00CA13D1" w:rsidRDefault="00E21F04" w:rsidP="00E21F04">
            <w:pPr>
              <w:rPr>
                <w:rFonts w:cs="Arial"/>
                <w:b/>
                <w:bCs/>
                <w:color w:val="000000"/>
                <w:sz w:val="18"/>
                <w:szCs w:val="18"/>
              </w:rPr>
            </w:pPr>
            <w:r w:rsidRPr="00CA13D1">
              <w:rPr>
                <w:rFonts w:cs="Arial"/>
                <w:b/>
                <w:bCs/>
                <w:color w:val="000000"/>
                <w:sz w:val="18"/>
                <w:szCs w:val="18"/>
              </w:rPr>
              <w:t>Aspectos a valorar sobre la presentación y embalaje</w:t>
            </w:r>
          </w:p>
        </w:tc>
      </w:tr>
      <w:tr w:rsidR="003476C4" w:rsidRPr="00CA13D1" w14:paraId="22173F2B" w14:textId="77777777" w:rsidTr="00E21F04">
        <w:trPr>
          <w:trHeight w:val="544"/>
          <w:jc w:val="center"/>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3C350" w14:textId="1DCC2ACA" w:rsidR="003476C4" w:rsidRPr="00CA13D1" w:rsidRDefault="00E21F04" w:rsidP="00E21F04">
            <w:pPr>
              <w:jc w:val="center"/>
              <w:rPr>
                <w:rFonts w:cs="Arial"/>
                <w:color w:val="000000"/>
                <w:sz w:val="18"/>
                <w:szCs w:val="18"/>
              </w:rPr>
            </w:pPr>
            <w:r w:rsidRPr="00CA13D1">
              <w:rPr>
                <w:rFonts w:cs="Arial"/>
                <w:color w:val="000000"/>
                <w:sz w:val="18"/>
                <w:szCs w:val="18"/>
              </w:rPr>
              <w:t>Fácil apertura del envase, que no se rompa y fácil acceso directo a la aguja</w:t>
            </w:r>
          </w:p>
        </w:tc>
        <w:tc>
          <w:tcPr>
            <w:tcW w:w="1296" w:type="dxa"/>
            <w:tcBorders>
              <w:top w:val="nil"/>
              <w:left w:val="nil"/>
              <w:bottom w:val="single" w:sz="4" w:space="0" w:color="auto"/>
              <w:right w:val="single" w:sz="4" w:space="0" w:color="auto"/>
            </w:tcBorders>
            <w:shd w:val="clear" w:color="auto" w:fill="auto"/>
            <w:vAlign w:val="center"/>
            <w:hideMark/>
          </w:tcPr>
          <w:p w14:paraId="2D188E49"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2,00</w:t>
            </w:r>
          </w:p>
        </w:tc>
      </w:tr>
      <w:tr w:rsidR="003476C4" w:rsidRPr="00CA13D1" w14:paraId="4AAF33B9" w14:textId="77777777" w:rsidTr="00E21F04">
        <w:trPr>
          <w:trHeight w:val="645"/>
          <w:jc w:val="center"/>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DF1462" w14:textId="4251486C" w:rsidR="003476C4" w:rsidRPr="00CA13D1" w:rsidRDefault="00E21F04" w:rsidP="00E21F04">
            <w:pPr>
              <w:jc w:val="center"/>
              <w:rPr>
                <w:rFonts w:cs="Arial"/>
                <w:color w:val="000000"/>
                <w:sz w:val="18"/>
                <w:szCs w:val="18"/>
              </w:rPr>
            </w:pPr>
            <w:r w:rsidRPr="00CA13D1">
              <w:rPr>
                <w:rFonts w:cs="Arial"/>
                <w:color w:val="000000"/>
                <w:sz w:val="18"/>
                <w:szCs w:val="18"/>
              </w:rPr>
              <w:t>Fácil extracción de la sutura del envase (portador interno) y montaje en el porta-agujas</w:t>
            </w:r>
          </w:p>
        </w:tc>
        <w:tc>
          <w:tcPr>
            <w:tcW w:w="1296" w:type="dxa"/>
            <w:tcBorders>
              <w:top w:val="nil"/>
              <w:left w:val="nil"/>
              <w:bottom w:val="single" w:sz="4" w:space="0" w:color="auto"/>
              <w:right w:val="single" w:sz="4" w:space="0" w:color="auto"/>
            </w:tcBorders>
            <w:shd w:val="clear" w:color="auto" w:fill="auto"/>
            <w:vAlign w:val="center"/>
            <w:hideMark/>
          </w:tcPr>
          <w:p w14:paraId="391DE38C"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2,00</w:t>
            </w:r>
          </w:p>
        </w:tc>
      </w:tr>
      <w:tr w:rsidR="003476C4" w:rsidRPr="00CA13D1" w14:paraId="67E24D35" w14:textId="77777777" w:rsidTr="00E21F04">
        <w:trPr>
          <w:trHeight w:val="660"/>
          <w:jc w:val="center"/>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00D15" w14:textId="6AB185C3" w:rsidR="003476C4" w:rsidRPr="00CA13D1" w:rsidRDefault="00E21F04" w:rsidP="00E21F04">
            <w:pPr>
              <w:jc w:val="center"/>
              <w:rPr>
                <w:rFonts w:cs="Arial"/>
                <w:color w:val="000000"/>
                <w:sz w:val="18"/>
                <w:szCs w:val="18"/>
              </w:rPr>
            </w:pPr>
            <w:r w:rsidRPr="00CA13D1">
              <w:rPr>
                <w:rFonts w:cs="Arial"/>
                <w:color w:val="000000"/>
                <w:sz w:val="18"/>
                <w:szCs w:val="18"/>
              </w:rPr>
              <w:t>Fácil identificación de los datos del producto en el envase: Caducidad, lote, tamaños, tipos de hilo y de aguja, imagen de la aguja a escala real.</w:t>
            </w:r>
          </w:p>
        </w:tc>
        <w:tc>
          <w:tcPr>
            <w:tcW w:w="1296" w:type="dxa"/>
            <w:tcBorders>
              <w:top w:val="nil"/>
              <w:left w:val="nil"/>
              <w:bottom w:val="single" w:sz="4" w:space="0" w:color="auto"/>
              <w:right w:val="single" w:sz="4" w:space="0" w:color="auto"/>
            </w:tcBorders>
            <w:shd w:val="clear" w:color="auto" w:fill="auto"/>
            <w:vAlign w:val="center"/>
            <w:hideMark/>
          </w:tcPr>
          <w:p w14:paraId="05E2C669"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1,00</w:t>
            </w:r>
          </w:p>
        </w:tc>
      </w:tr>
      <w:tr w:rsidR="003476C4" w:rsidRPr="00CA13D1" w14:paraId="0281AB74" w14:textId="77777777" w:rsidTr="00E21F04">
        <w:trPr>
          <w:trHeight w:val="510"/>
          <w:jc w:val="center"/>
        </w:trPr>
        <w:tc>
          <w:tcPr>
            <w:tcW w:w="848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6FB8EAC1" w14:textId="3105FC4D" w:rsidR="003476C4" w:rsidRPr="00CA13D1" w:rsidRDefault="003476C4" w:rsidP="00E21F04">
            <w:pPr>
              <w:rPr>
                <w:rFonts w:cs="Arial"/>
                <w:b/>
                <w:bCs/>
                <w:color w:val="000000"/>
                <w:sz w:val="18"/>
                <w:szCs w:val="18"/>
              </w:rPr>
            </w:pPr>
            <w:r w:rsidRPr="00CA13D1">
              <w:rPr>
                <w:rFonts w:cs="Arial"/>
                <w:b/>
                <w:bCs/>
                <w:color w:val="000000"/>
                <w:sz w:val="18"/>
                <w:szCs w:val="18"/>
              </w:rPr>
              <w:t>PUNTUACIÓ</w:t>
            </w:r>
            <w:r w:rsidR="00E21F04" w:rsidRPr="00CA13D1">
              <w:rPr>
                <w:rFonts w:cs="Arial"/>
                <w:b/>
                <w:bCs/>
                <w:color w:val="000000"/>
                <w:sz w:val="18"/>
                <w:szCs w:val="18"/>
              </w:rPr>
              <w:t>N</w:t>
            </w:r>
            <w:r w:rsidRPr="00CA13D1">
              <w:rPr>
                <w:rFonts w:cs="Arial"/>
                <w:b/>
                <w:bCs/>
                <w:color w:val="000000"/>
                <w:sz w:val="18"/>
                <w:szCs w:val="18"/>
              </w:rPr>
              <w:t xml:space="preserve"> </w:t>
            </w:r>
          </w:p>
        </w:tc>
        <w:tc>
          <w:tcPr>
            <w:tcW w:w="1296" w:type="dxa"/>
            <w:tcBorders>
              <w:top w:val="nil"/>
              <w:left w:val="single" w:sz="4" w:space="0" w:color="auto"/>
              <w:bottom w:val="single" w:sz="4" w:space="0" w:color="auto"/>
              <w:right w:val="single" w:sz="4" w:space="0" w:color="auto"/>
            </w:tcBorders>
            <w:shd w:val="clear" w:color="000000" w:fill="C5D9F1"/>
            <w:noWrap/>
            <w:vAlign w:val="center"/>
            <w:hideMark/>
          </w:tcPr>
          <w:p w14:paraId="2412DBA9" w14:textId="77777777" w:rsidR="003476C4" w:rsidRPr="00CA13D1" w:rsidRDefault="003476C4" w:rsidP="00E21F04">
            <w:pPr>
              <w:jc w:val="center"/>
              <w:rPr>
                <w:rFonts w:cs="Arial"/>
                <w:b/>
                <w:bCs/>
                <w:color w:val="000000"/>
                <w:sz w:val="18"/>
                <w:szCs w:val="18"/>
              </w:rPr>
            </w:pPr>
            <w:r w:rsidRPr="00CA13D1">
              <w:rPr>
                <w:rFonts w:cs="Arial"/>
                <w:b/>
                <w:bCs/>
                <w:color w:val="000000"/>
                <w:sz w:val="18"/>
                <w:szCs w:val="18"/>
              </w:rPr>
              <w:t>45,00</w:t>
            </w:r>
          </w:p>
        </w:tc>
      </w:tr>
    </w:tbl>
    <w:p w14:paraId="16B81E53" w14:textId="3928EBAA" w:rsidR="00E21F04" w:rsidRPr="008A4BF7" w:rsidRDefault="00E21F04" w:rsidP="008A4BF7">
      <w:pPr>
        <w:rPr>
          <w:rFonts w:cs="Arial"/>
          <w:b/>
          <w:sz w:val="18"/>
          <w:szCs w:val="18"/>
        </w:rPr>
      </w:pPr>
    </w:p>
    <w:p w14:paraId="71E5A016" w14:textId="06DB4D3F" w:rsidR="00E21F04" w:rsidRPr="008A4BF7" w:rsidRDefault="00E21F04" w:rsidP="008A4BF7">
      <w:pPr>
        <w:rPr>
          <w:rFonts w:cs="Arial"/>
          <w:b/>
          <w:sz w:val="18"/>
          <w:szCs w:val="18"/>
        </w:rPr>
      </w:pPr>
    </w:p>
    <w:tbl>
      <w:tblPr>
        <w:tblW w:w="9777" w:type="dxa"/>
        <w:jc w:val="center"/>
        <w:tblCellMar>
          <w:left w:w="70" w:type="dxa"/>
          <w:right w:w="70" w:type="dxa"/>
        </w:tblCellMar>
        <w:tblLook w:val="04A0" w:firstRow="1" w:lastRow="0" w:firstColumn="1" w:lastColumn="0" w:noHBand="0" w:noVBand="1"/>
      </w:tblPr>
      <w:tblGrid>
        <w:gridCol w:w="3020"/>
        <w:gridCol w:w="5480"/>
        <w:gridCol w:w="1277"/>
      </w:tblGrid>
      <w:tr w:rsidR="00E21F04" w:rsidRPr="00CA13D1" w14:paraId="52F4784D" w14:textId="77777777" w:rsidTr="00E21F04">
        <w:trPr>
          <w:trHeight w:val="774"/>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0070C0"/>
            <w:vAlign w:val="center"/>
            <w:hideMark/>
          </w:tcPr>
          <w:p w14:paraId="2CFBCD01" w14:textId="6F6D3DF1" w:rsidR="00E21F04" w:rsidRPr="00CA13D1" w:rsidRDefault="00E21F04" w:rsidP="00E21F04">
            <w:pPr>
              <w:rPr>
                <w:rFonts w:cs="Arial"/>
                <w:b/>
                <w:bCs/>
                <w:color w:val="FFFFFF"/>
                <w:sz w:val="18"/>
                <w:szCs w:val="18"/>
              </w:rPr>
            </w:pPr>
            <w:r w:rsidRPr="00CA13D1">
              <w:rPr>
                <w:rFonts w:cs="Arial"/>
                <w:b/>
                <w:bCs/>
                <w:color w:val="FFFFFF"/>
                <w:sz w:val="18"/>
                <w:szCs w:val="18"/>
              </w:rPr>
              <w:t>LOTE 2 Sutura absorbible sintética multifilamento de absorción media sin antiséptico (hasta 45 puntos en total)</w:t>
            </w:r>
          </w:p>
        </w:tc>
      </w:tr>
      <w:tr w:rsidR="00E21F04" w:rsidRPr="00CA13D1" w14:paraId="3BC22404" w14:textId="77777777" w:rsidTr="00E21F04">
        <w:trPr>
          <w:trHeight w:val="97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F2DCDB"/>
            <w:vAlign w:val="center"/>
            <w:hideMark/>
          </w:tcPr>
          <w:p w14:paraId="71A26649" w14:textId="77777777" w:rsidR="00E21F04" w:rsidRPr="00CA13D1" w:rsidRDefault="00E21F04" w:rsidP="00E21F04">
            <w:pPr>
              <w:jc w:val="center"/>
              <w:rPr>
                <w:rFonts w:cs="Arial"/>
                <w:b/>
                <w:bCs/>
                <w:sz w:val="18"/>
                <w:szCs w:val="18"/>
              </w:rPr>
            </w:pPr>
            <w:r w:rsidRPr="00CA13D1">
              <w:rPr>
                <w:rFonts w:cs="Arial"/>
                <w:b/>
                <w:bCs/>
                <w:sz w:val="18"/>
                <w:szCs w:val="18"/>
              </w:rPr>
              <w:t>Criterios para suturas con aguja. Valoración conjunta de todos los códigos (FKD155, FKD104, FKD016, FKD045, FKD168, FKD169, FKD170, FKD171, FKD173, FKD174, FKD175)</w:t>
            </w:r>
          </w:p>
          <w:p w14:paraId="07B8131E" w14:textId="7E3AE205" w:rsidR="00E21F04" w:rsidRPr="00CA13D1" w:rsidRDefault="00E21F04" w:rsidP="00E21F04">
            <w:pPr>
              <w:jc w:val="center"/>
              <w:rPr>
                <w:rFonts w:cs="Arial"/>
                <w:b/>
                <w:bCs/>
                <w:sz w:val="18"/>
                <w:szCs w:val="18"/>
              </w:rPr>
            </w:pPr>
            <w:r w:rsidRPr="00CA13D1">
              <w:rPr>
                <w:rFonts w:cs="Arial"/>
                <w:b/>
                <w:bCs/>
                <w:sz w:val="18"/>
                <w:szCs w:val="18"/>
              </w:rPr>
              <w:t>(Hasta 35 puntos)</w:t>
            </w:r>
          </w:p>
        </w:tc>
      </w:tr>
      <w:tr w:rsidR="00E21F04" w:rsidRPr="00CA13D1" w14:paraId="07A515BA" w14:textId="77777777" w:rsidTr="00E21F04">
        <w:trPr>
          <w:trHeight w:val="558"/>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21EC772F" w14:textId="00BF91ED" w:rsidR="00E21F04" w:rsidRPr="00CA13D1" w:rsidRDefault="00E21F04" w:rsidP="00E21F04">
            <w:pPr>
              <w:rPr>
                <w:rFonts w:cs="Arial"/>
                <w:b/>
                <w:bCs/>
                <w:color w:val="000000"/>
                <w:sz w:val="18"/>
                <w:szCs w:val="18"/>
              </w:rPr>
            </w:pPr>
            <w:r w:rsidRPr="00CA13D1">
              <w:rPr>
                <w:rFonts w:cs="Arial"/>
                <w:b/>
                <w:bCs/>
                <w:color w:val="000000"/>
                <w:sz w:val="18"/>
                <w:szCs w:val="18"/>
              </w:rPr>
              <w:t>Criterios subjetivos a valorar sobre la muestra</w:t>
            </w:r>
          </w:p>
        </w:tc>
      </w:tr>
      <w:tr w:rsidR="00E21F04" w:rsidRPr="00CA13D1" w14:paraId="02A90F99" w14:textId="77777777" w:rsidTr="00F727C2">
        <w:trPr>
          <w:trHeight w:val="56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633F3744" w14:textId="4D29A239" w:rsidR="00E21F04" w:rsidRPr="00CA13D1" w:rsidRDefault="00E21F04" w:rsidP="00E21F04">
            <w:pPr>
              <w:rPr>
                <w:rFonts w:cs="Arial"/>
                <w:b/>
                <w:bCs/>
                <w:color w:val="000000"/>
                <w:sz w:val="18"/>
                <w:szCs w:val="18"/>
              </w:rPr>
            </w:pPr>
            <w:r w:rsidRPr="00CA13D1">
              <w:rPr>
                <w:rFonts w:cs="Arial"/>
                <w:b/>
                <w:bCs/>
                <w:color w:val="000000"/>
                <w:sz w:val="18"/>
                <w:szCs w:val="18"/>
              </w:rPr>
              <w:t>Aspectos a valorar sobre la aguja</w:t>
            </w:r>
          </w:p>
        </w:tc>
        <w:tc>
          <w:tcPr>
            <w:tcW w:w="1277" w:type="dxa"/>
            <w:tcBorders>
              <w:top w:val="nil"/>
              <w:left w:val="nil"/>
              <w:bottom w:val="single" w:sz="4" w:space="0" w:color="auto"/>
              <w:right w:val="single" w:sz="4" w:space="0" w:color="auto"/>
            </w:tcBorders>
            <w:shd w:val="clear" w:color="000000" w:fill="DCE6F1"/>
            <w:vAlign w:val="center"/>
            <w:hideMark/>
          </w:tcPr>
          <w:p w14:paraId="0B381C79" w14:textId="3D0E6FF7" w:rsidR="00E21F04" w:rsidRPr="00CA13D1" w:rsidRDefault="00E21F04" w:rsidP="007467D5">
            <w:pPr>
              <w:jc w:val="center"/>
              <w:rPr>
                <w:rFonts w:cs="Arial"/>
                <w:b/>
                <w:bCs/>
                <w:color w:val="000000"/>
                <w:sz w:val="18"/>
                <w:szCs w:val="18"/>
              </w:rPr>
            </w:pPr>
            <w:r w:rsidRPr="00CA13D1">
              <w:rPr>
                <w:rFonts w:cs="Arial"/>
                <w:b/>
                <w:bCs/>
                <w:color w:val="000000"/>
                <w:sz w:val="18"/>
                <w:szCs w:val="18"/>
              </w:rPr>
              <w:t>Puntuación hasta:</w:t>
            </w:r>
          </w:p>
        </w:tc>
      </w:tr>
      <w:tr w:rsidR="00E21F04" w:rsidRPr="00CA13D1" w14:paraId="01739C5C" w14:textId="77777777" w:rsidTr="00F727C2">
        <w:trPr>
          <w:trHeight w:val="779"/>
          <w:jc w:val="center"/>
        </w:trPr>
        <w:tc>
          <w:tcPr>
            <w:tcW w:w="3020" w:type="dxa"/>
            <w:tcBorders>
              <w:top w:val="nil"/>
              <w:left w:val="single" w:sz="4" w:space="0" w:color="auto"/>
              <w:bottom w:val="single" w:sz="4" w:space="0" w:color="auto"/>
              <w:right w:val="single" w:sz="4" w:space="0" w:color="auto"/>
            </w:tcBorders>
            <w:shd w:val="clear" w:color="000000" w:fill="FFFFFF"/>
            <w:vAlign w:val="center"/>
            <w:hideMark/>
          </w:tcPr>
          <w:p w14:paraId="2AC8188E" w14:textId="213DBDDC" w:rsidR="00E21F04" w:rsidRPr="00CA13D1" w:rsidRDefault="00E21F04" w:rsidP="00E21F04">
            <w:pPr>
              <w:jc w:val="center"/>
              <w:rPr>
                <w:rFonts w:cs="Arial"/>
                <w:sz w:val="18"/>
                <w:szCs w:val="18"/>
              </w:rPr>
            </w:pPr>
            <w:r w:rsidRPr="00CA13D1">
              <w:rPr>
                <w:rFonts w:cs="Arial"/>
                <w:sz w:val="18"/>
                <w:szCs w:val="18"/>
              </w:rPr>
              <w:t>Penetración de la aguja en el tejido</w:t>
            </w:r>
          </w:p>
        </w:tc>
        <w:tc>
          <w:tcPr>
            <w:tcW w:w="5480" w:type="dxa"/>
            <w:tcBorders>
              <w:top w:val="nil"/>
              <w:left w:val="nil"/>
              <w:bottom w:val="single" w:sz="4" w:space="0" w:color="auto"/>
              <w:right w:val="single" w:sz="4" w:space="0" w:color="auto"/>
            </w:tcBorders>
            <w:shd w:val="clear" w:color="000000" w:fill="FFFFFF"/>
            <w:vAlign w:val="center"/>
            <w:hideMark/>
          </w:tcPr>
          <w:p w14:paraId="5962CD5D" w14:textId="3923FC05" w:rsidR="00E21F04" w:rsidRPr="00CA13D1" w:rsidRDefault="00E21F04" w:rsidP="00E21F04">
            <w:pPr>
              <w:jc w:val="center"/>
              <w:rPr>
                <w:rFonts w:cs="Arial"/>
                <w:sz w:val="18"/>
                <w:szCs w:val="18"/>
              </w:rPr>
            </w:pPr>
            <w:r w:rsidRPr="00CA13D1">
              <w:rPr>
                <w:rFonts w:cs="Arial"/>
                <w:sz w:val="18"/>
                <w:szCs w:val="18"/>
              </w:rPr>
              <w:t>Se valorará que se garantice una penetración segura y atraumática tanto al inicio como a las repeticiones. Que no se deteriore la punta y dificulte la penetración.</w:t>
            </w:r>
          </w:p>
        </w:tc>
        <w:tc>
          <w:tcPr>
            <w:tcW w:w="1277" w:type="dxa"/>
            <w:tcBorders>
              <w:top w:val="nil"/>
              <w:left w:val="nil"/>
              <w:bottom w:val="single" w:sz="4" w:space="0" w:color="auto"/>
              <w:right w:val="single" w:sz="4" w:space="0" w:color="auto"/>
            </w:tcBorders>
            <w:shd w:val="clear" w:color="000000" w:fill="FFFFFF"/>
            <w:vAlign w:val="center"/>
            <w:hideMark/>
          </w:tcPr>
          <w:p w14:paraId="3E6D481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5,00</w:t>
            </w:r>
          </w:p>
        </w:tc>
      </w:tr>
      <w:tr w:rsidR="00E21F04" w:rsidRPr="00CA13D1" w14:paraId="75110383" w14:textId="77777777" w:rsidTr="00F727C2">
        <w:trPr>
          <w:trHeight w:val="588"/>
          <w:jc w:val="center"/>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4B422E84" w14:textId="03DF750D" w:rsidR="00E21F04" w:rsidRPr="00CA13D1" w:rsidRDefault="00E21F04" w:rsidP="00E21F04">
            <w:pPr>
              <w:jc w:val="center"/>
              <w:rPr>
                <w:rFonts w:cs="Arial"/>
                <w:color w:val="000000"/>
                <w:sz w:val="18"/>
                <w:szCs w:val="18"/>
              </w:rPr>
            </w:pPr>
            <w:r w:rsidRPr="00CA13D1">
              <w:rPr>
                <w:rFonts w:cs="Arial"/>
                <w:color w:val="000000"/>
                <w:sz w:val="18"/>
                <w:szCs w:val="18"/>
              </w:rPr>
              <w:lastRenderedPageBreak/>
              <w:t>Resistencia de la aguja</w:t>
            </w:r>
          </w:p>
        </w:tc>
        <w:tc>
          <w:tcPr>
            <w:tcW w:w="5480" w:type="dxa"/>
            <w:tcBorders>
              <w:top w:val="nil"/>
              <w:left w:val="nil"/>
              <w:bottom w:val="single" w:sz="4" w:space="0" w:color="auto"/>
              <w:right w:val="single" w:sz="4" w:space="0" w:color="auto"/>
            </w:tcBorders>
            <w:shd w:val="clear" w:color="auto" w:fill="auto"/>
            <w:vAlign w:val="center"/>
            <w:hideMark/>
          </w:tcPr>
          <w:p w14:paraId="44FF6787" w14:textId="7FBF6EBA" w:rsidR="00E21F04" w:rsidRPr="00CA13D1" w:rsidRDefault="00E21F04" w:rsidP="00E21F04">
            <w:pPr>
              <w:jc w:val="center"/>
              <w:rPr>
                <w:rFonts w:cs="Arial"/>
                <w:color w:val="000000"/>
                <w:sz w:val="18"/>
                <w:szCs w:val="18"/>
              </w:rPr>
            </w:pPr>
            <w:r w:rsidRPr="00CA13D1">
              <w:rPr>
                <w:rFonts w:cs="Arial"/>
                <w:color w:val="000000"/>
                <w:sz w:val="18"/>
                <w:szCs w:val="18"/>
              </w:rPr>
              <w:t>Se valorará que la aguja sea dúctil y resistente a la deformación y que no se rompa</w:t>
            </w:r>
          </w:p>
        </w:tc>
        <w:tc>
          <w:tcPr>
            <w:tcW w:w="1277" w:type="dxa"/>
            <w:tcBorders>
              <w:top w:val="nil"/>
              <w:left w:val="nil"/>
              <w:bottom w:val="single" w:sz="4" w:space="0" w:color="auto"/>
              <w:right w:val="single" w:sz="4" w:space="0" w:color="auto"/>
            </w:tcBorders>
            <w:shd w:val="clear" w:color="000000" w:fill="FFFFFF"/>
            <w:vAlign w:val="center"/>
            <w:hideMark/>
          </w:tcPr>
          <w:p w14:paraId="153388B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5,00</w:t>
            </w:r>
          </w:p>
        </w:tc>
      </w:tr>
      <w:tr w:rsidR="00E21F04" w:rsidRPr="00CA13D1" w14:paraId="6AF89215" w14:textId="77777777" w:rsidTr="00F727C2">
        <w:trPr>
          <w:trHeight w:val="696"/>
          <w:jc w:val="center"/>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28C09E6B" w14:textId="2035F89F" w:rsidR="00E21F04" w:rsidRPr="00CA13D1" w:rsidRDefault="00E21F04" w:rsidP="00E21F04">
            <w:pPr>
              <w:jc w:val="center"/>
              <w:rPr>
                <w:rFonts w:cs="Arial"/>
                <w:color w:val="000000"/>
                <w:sz w:val="18"/>
                <w:szCs w:val="18"/>
              </w:rPr>
            </w:pPr>
            <w:r w:rsidRPr="00CA13D1">
              <w:rPr>
                <w:rFonts w:cs="Arial"/>
                <w:color w:val="000000"/>
                <w:sz w:val="18"/>
                <w:szCs w:val="18"/>
              </w:rPr>
              <w:t>Sujeción del hilo a la aguja</w:t>
            </w:r>
          </w:p>
        </w:tc>
        <w:tc>
          <w:tcPr>
            <w:tcW w:w="5480" w:type="dxa"/>
            <w:tcBorders>
              <w:top w:val="nil"/>
              <w:left w:val="nil"/>
              <w:bottom w:val="single" w:sz="4" w:space="0" w:color="auto"/>
              <w:right w:val="single" w:sz="4" w:space="0" w:color="auto"/>
            </w:tcBorders>
            <w:shd w:val="clear" w:color="auto" w:fill="auto"/>
            <w:vAlign w:val="center"/>
            <w:hideMark/>
          </w:tcPr>
          <w:p w14:paraId="008A4305" w14:textId="79B3B06B" w:rsidR="00E21F04" w:rsidRPr="00CA13D1" w:rsidRDefault="00E21F04" w:rsidP="00E21F04">
            <w:pPr>
              <w:jc w:val="center"/>
              <w:rPr>
                <w:rFonts w:cs="Arial"/>
                <w:color w:val="000000"/>
                <w:sz w:val="18"/>
                <w:szCs w:val="18"/>
              </w:rPr>
            </w:pPr>
            <w:r w:rsidRPr="00CA13D1">
              <w:rPr>
                <w:rFonts w:cs="Arial"/>
                <w:color w:val="000000"/>
                <w:sz w:val="18"/>
                <w:szCs w:val="18"/>
              </w:rPr>
              <w:t>Se valorará que no se rompa en ese punto de sujeción al pasar a través del tejido.</w:t>
            </w:r>
          </w:p>
        </w:tc>
        <w:tc>
          <w:tcPr>
            <w:tcW w:w="1277" w:type="dxa"/>
            <w:tcBorders>
              <w:top w:val="nil"/>
              <w:left w:val="nil"/>
              <w:bottom w:val="single" w:sz="4" w:space="0" w:color="auto"/>
              <w:right w:val="single" w:sz="4" w:space="0" w:color="auto"/>
            </w:tcBorders>
            <w:shd w:val="clear" w:color="000000" w:fill="FFFFFF"/>
            <w:vAlign w:val="center"/>
            <w:hideMark/>
          </w:tcPr>
          <w:p w14:paraId="5339C99E"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5,00</w:t>
            </w:r>
          </w:p>
        </w:tc>
      </w:tr>
      <w:tr w:rsidR="00E21F04" w:rsidRPr="00CA13D1" w14:paraId="4032C187" w14:textId="77777777" w:rsidTr="00E21F04">
        <w:trPr>
          <w:trHeight w:val="590"/>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5D091335" w14:textId="695E5FB3" w:rsidR="00E21F04" w:rsidRPr="00CA13D1" w:rsidRDefault="00E21F04" w:rsidP="00E21F04">
            <w:pPr>
              <w:rPr>
                <w:rFonts w:cs="Arial"/>
                <w:b/>
                <w:bCs/>
                <w:color w:val="000000"/>
                <w:sz w:val="18"/>
                <w:szCs w:val="18"/>
              </w:rPr>
            </w:pPr>
            <w:r w:rsidRPr="00CA13D1">
              <w:rPr>
                <w:rFonts w:cs="Arial"/>
                <w:b/>
                <w:bCs/>
                <w:color w:val="000000"/>
                <w:sz w:val="18"/>
                <w:szCs w:val="18"/>
              </w:rPr>
              <w:t>Aspectos a valorar sobre el hilo</w:t>
            </w:r>
          </w:p>
        </w:tc>
      </w:tr>
      <w:tr w:rsidR="00E21F04" w:rsidRPr="00CA13D1" w14:paraId="53CF8A2D" w14:textId="77777777" w:rsidTr="00F727C2">
        <w:trPr>
          <w:trHeight w:val="663"/>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63739BF" w14:textId="22F52EE0" w:rsidR="00E21F04" w:rsidRPr="00CA13D1" w:rsidRDefault="00E21F04" w:rsidP="00E21F04">
            <w:pPr>
              <w:jc w:val="center"/>
              <w:rPr>
                <w:rFonts w:cs="Arial"/>
                <w:color w:val="000000"/>
                <w:sz w:val="18"/>
                <w:szCs w:val="18"/>
              </w:rPr>
            </w:pPr>
            <w:r w:rsidRPr="00CA13D1">
              <w:rPr>
                <w:rFonts w:cs="Arial"/>
                <w:color w:val="000000"/>
                <w:sz w:val="18"/>
                <w:szCs w:val="18"/>
              </w:rPr>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3FAF4F32" w14:textId="14FECBB8" w:rsidR="00E21F04" w:rsidRPr="00CA13D1" w:rsidRDefault="00E21F04" w:rsidP="00E21F04">
            <w:pPr>
              <w:jc w:val="center"/>
              <w:rPr>
                <w:rFonts w:cs="Arial"/>
                <w:color w:val="000000"/>
                <w:sz w:val="18"/>
                <w:szCs w:val="18"/>
              </w:rPr>
            </w:pPr>
            <w:r w:rsidRPr="00CA13D1">
              <w:rPr>
                <w:rFonts w:cs="Arial"/>
                <w:color w:val="000000"/>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437DFFE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4,00</w:t>
            </w:r>
          </w:p>
        </w:tc>
      </w:tr>
      <w:tr w:rsidR="00E21F04" w:rsidRPr="00CA13D1" w14:paraId="49B032C7" w14:textId="77777777" w:rsidTr="00F727C2">
        <w:trPr>
          <w:trHeight w:val="598"/>
          <w:jc w:val="center"/>
        </w:trPr>
        <w:tc>
          <w:tcPr>
            <w:tcW w:w="3020" w:type="dxa"/>
            <w:vMerge w:val="restart"/>
            <w:tcBorders>
              <w:top w:val="nil"/>
              <w:left w:val="single" w:sz="4" w:space="0" w:color="auto"/>
              <w:bottom w:val="single" w:sz="4" w:space="0" w:color="auto"/>
              <w:right w:val="single" w:sz="4" w:space="0" w:color="auto"/>
            </w:tcBorders>
            <w:shd w:val="clear" w:color="auto" w:fill="auto"/>
            <w:vAlign w:val="center"/>
            <w:hideMark/>
          </w:tcPr>
          <w:p w14:paraId="5BF4B5D7" w14:textId="6BDC9C53" w:rsidR="00E21F04" w:rsidRPr="00CA13D1" w:rsidRDefault="00E21F04" w:rsidP="00E21F04">
            <w:pPr>
              <w:jc w:val="center"/>
              <w:rPr>
                <w:rFonts w:cs="Arial"/>
                <w:color w:val="000000"/>
                <w:sz w:val="18"/>
                <w:szCs w:val="18"/>
              </w:rPr>
            </w:pPr>
            <w:r w:rsidRPr="00CA13D1">
              <w:rPr>
                <w:rFonts w:cs="Arial"/>
                <w:color w:val="000000"/>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55F0DC9C" w14:textId="7B7C63C6" w:rsidR="00E21F04" w:rsidRPr="00CA13D1" w:rsidRDefault="00E21F04" w:rsidP="00E21F04">
            <w:pPr>
              <w:jc w:val="center"/>
              <w:rPr>
                <w:rFonts w:cs="Arial"/>
                <w:color w:val="000000"/>
                <w:sz w:val="18"/>
                <w:szCs w:val="18"/>
              </w:rPr>
            </w:pPr>
            <w:r w:rsidRPr="00CA13D1">
              <w:rPr>
                <w:rFonts w:cs="Arial"/>
                <w:color w:val="000000"/>
                <w:sz w:val="18"/>
                <w:szCs w:val="18"/>
              </w:rPr>
              <w:t>Se comprobará que el hilo se deslice con suavidad cuando atraviese los diferentes tejidos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144C2EE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30EB15CE" w14:textId="77777777" w:rsidTr="00F727C2">
        <w:trPr>
          <w:trHeight w:val="594"/>
          <w:jc w:val="center"/>
        </w:trPr>
        <w:tc>
          <w:tcPr>
            <w:tcW w:w="3020" w:type="dxa"/>
            <w:vMerge/>
            <w:tcBorders>
              <w:top w:val="nil"/>
              <w:left w:val="single" w:sz="4" w:space="0" w:color="auto"/>
              <w:bottom w:val="single" w:sz="4" w:space="0" w:color="auto"/>
              <w:right w:val="single" w:sz="4" w:space="0" w:color="auto"/>
            </w:tcBorders>
            <w:vAlign w:val="center"/>
            <w:hideMark/>
          </w:tcPr>
          <w:p w14:paraId="0798D47D" w14:textId="77777777" w:rsidR="00E21F04" w:rsidRPr="00CA13D1" w:rsidRDefault="00E21F04" w:rsidP="00E21F04">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0D1C6ADF" w14:textId="0F7E64BF" w:rsidR="00E21F04" w:rsidRPr="00CA13D1" w:rsidRDefault="00E21F04" w:rsidP="00E21F04">
            <w:pPr>
              <w:jc w:val="center"/>
              <w:rPr>
                <w:rFonts w:cs="Arial"/>
                <w:color w:val="000000"/>
                <w:sz w:val="18"/>
                <w:szCs w:val="18"/>
              </w:rPr>
            </w:pPr>
            <w:r w:rsidRPr="00CA13D1">
              <w:rPr>
                <w:rFonts w:cs="Arial"/>
                <w:color w:val="000000"/>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163CADF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33355FE3" w14:textId="77777777" w:rsidTr="00F727C2">
        <w:trPr>
          <w:trHeight w:val="694"/>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5B04C56" w14:textId="71DA6D3D" w:rsidR="00E21F04" w:rsidRPr="00CA13D1" w:rsidRDefault="00E21F04" w:rsidP="00E21F04">
            <w:pPr>
              <w:jc w:val="center"/>
              <w:rPr>
                <w:rFonts w:cs="Arial"/>
                <w:color w:val="000000"/>
                <w:sz w:val="18"/>
                <w:szCs w:val="18"/>
              </w:rPr>
            </w:pPr>
            <w:r w:rsidRPr="00CA13D1">
              <w:rPr>
                <w:rFonts w:cs="Arial"/>
                <w:color w:val="000000"/>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176D6A8B" w14:textId="6BEC993C" w:rsidR="00E21F04" w:rsidRPr="00CA13D1" w:rsidRDefault="00E21F04" w:rsidP="00E21F04">
            <w:pPr>
              <w:jc w:val="center"/>
              <w:rPr>
                <w:rFonts w:cs="Arial"/>
                <w:color w:val="000000"/>
                <w:sz w:val="18"/>
                <w:szCs w:val="18"/>
              </w:rPr>
            </w:pPr>
            <w:r w:rsidRPr="00CA13D1">
              <w:rPr>
                <w:rFonts w:cs="Arial"/>
                <w:color w:val="000000"/>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5B9D0E2B"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3,00</w:t>
            </w:r>
          </w:p>
        </w:tc>
      </w:tr>
      <w:tr w:rsidR="00E21F04" w:rsidRPr="00CA13D1" w14:paraId="57ADAF5C" w14:textId="77777777" w:rsidTr="00F727C2">
        <w:trPr>
          <w:trHeight w:val="852"/>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21AC6042" w14:textId="76E4D9DE" w:rsidR="00E21F04" w:rsidRPr="00CA13D1" w:rsidRDefault="00953E3F">
            <w:pPr>
              <w:jc w:val="center"/>
              <w:rPr>
                <w:rFonts w:cs="Arial"/>
                <w:color w:val="000000"/>
                <w:sz w:val="18"/>
                <w:szCs w:val="18"/>
              </w:rPr>
            </w:pPr>
            <w:r w:rsidRPr="00CA13D1">
              <w:rPr>
                <w:rFonts w:cs="Arial"/>
                <w:color w:val="000000"/>
                <w:sz w:val="18"/>
                <w:szCs w:val="18"/>
              </w:rPr>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6CF580D1" w14:textId="39382088" w:rsidR="00E21F04" w:rsidRPr="00CA13D1" w:rsidRDefault="00CB645E" w:rsidP="00E21F04">
            <w:pPr>
              <w:jc w:val="center"/>
              <w:rPr>
                <w:rFonts w:cs="Arial"/>
                <w:color w:val="000000"/>
                <w:sz w:val="18"/>
                <w:szCs w:val="18"/>
              </w:rPr>
            </w:pPr>
            <w:r w:rsidRPr="008A4BF7">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215BBEA6"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5FE09D40" w14:textId="77777777" w:rsidTr="00F727C2">
        <w:trPr>
          <w:trHeight w:val="568"/>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D2D3A15" w14:textId="059DF12D" w:rsidR="00E21F04" w:rsidRPr="00CA13D1" w:rsidRDefault="00CB645E" w:rsidP="00E21F04">
            <w:pPr>
              <w:jc w:val="center"/>
              <w:rPr>
                <w:rFonts w:cs="Arial"/>
                <w:color w:val="000000"/>
                <w:sz w:val="18"/>
                <w:szCs w:val="18"/>
              </w:rPr>
            </w:pPr>
            <w:r w:rsidRPr="008A4BF7">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0B1A136B" w14:textId="4A374A09" w:rsidR="00E21F04" w:rsidRPr="00CA13D1" w:rsidRDefault="00CB645E" w:rsidP="00E21F04">
            <w:pPr>
              <w:jc w:val="center"/>
              <w:rPr>
                <w:rFonts w:cs="Arial"/>
                <w:color w:val="000000"/>
                <w:sz w:val="18"/>
                <w:szCs w:val="18"/>
              </w:rPr>
            </w:pPr>
            <w:r w:rsidRPr="008A4BF7">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0267B6E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04F9D044" w14:textId="77777777" w:rsidTr="00E21F04">
        <w:trPr>
          <w:trHeight w:val="52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46FD7838" w14:textId="4E83F9B2" w:rsidR="00E21F04" w:rsidRPr="00CA13D1" w:rsidRDefault="00CB645E" w:rsidP="00E21F04">
            <w:pPr>
              <w:rPr>
                <w:rFonts w:cs="Arial"/>
                <w:b/>
                <w:bCs/>
                <w:color w:val="000000"/>
                <w:sz w:val="18"/>
                <w:szCs w:val="18"/>
              </w:rPr>
            </w:pPr>
            <w:r w:rsidRPr="008A4BF7">
              <w:rPr>
                <w:b/>
                <w:sz w:val="18"/>
                <w:szCs w:val="18"/>
              </w:rPr>
              <w:t>Aspectos a valorar sobre la presentación y embalaje</w:t>
            </w:r>
          </w:p>
        </w:tc>
      </w:tr>
      <w:tr w:rsidR="00E21F04" w:rsidRPr="00CA13D1" w14:paraId="569362A6" w14:textId="77777777" w:rsidTr="00F727C2">
        <w:trPr>
          <w:trHeight w:val="638"/>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784F6" w14:textId="369168F6" w:rsidR="00E21F04" w:rsidRPr="00CA13D1" w:rsidRDefault="00CB645E" w:rsidP="00E21F04">
            <w:pPr>
              <w:jc w:val="center"/>
              <w:rPr>
                <w:rFonts w:cs="Arial"/>
                <w:color w:val="000000"/>
                <w:sz w:val="18"/>
                <w:szCs w:val="18"/>
              </w:rPr>
            </w:pPr>
            <w:r w:rsidRPr="008A4BF7">
              <w:rPr>
                <w:sz w:val="18"/>
                <w:szCs w:val="18"/>
              </w:rPr>
              <w:t>Fácil apertura del envase, que no se rompa y fácil acceso directo a la aguja</w:t>
            </w:r>
          </w:p>
        </w:tc>
        <w:tc>
          <w:tcPr>
            <w:tcW w:w="1277" w:type="dxa"/>
            <w:tcBorders>
              <w:top w:val="nil"/>
              <w:left w:val="nil"/>
              <w:bottom w:val="single" w:sz="4" w:space="0" w:color="auto"/>
              <w:right w:val="single" w:sz="4" w:space="0" w:color="auto"/>
            </w:tcBorders>
            <w:shd w:val="clear" w:color="000000" w:fill="FFFFFF"/>
            <w:vAlign w:val="center"/>
            <w:hideMark/>
          </w:tcPr>
          <w:p w14:paraId="6174BD69"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6BDB771D" w14:textId="77777777" w:rsidTr="00F727C2">
        <w:trPr>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C5DA8" w14:textId="3C901386" w:rsidR="00E21F04" w:rsidRPr="00CA13D1" w:rsidRDefault="00CB645E" w:rsidP="00E21F04">
            <w:pPr>
              <w:jc w:val="center"/>
              <w:rPr>
                <w:rFonts w:cs="Arial"/>
                <w:color w:val="000000"/>
                <w:sz w:val="18"/>
                <w:szCs w:val="18"/>
              </w:rPr>
            </w:pPr>
            <w:r w:rsidRPr="008A4BF7">
              <w:rPr>
                <w:sz w:val="18"/>
                <w:szCs w:val="18"/>
              </w:rPr>
              <w:t>Fácil extracción de la sutura del envase (portador interno) y montaje en el porta-agujas</w:t>
            </w:r>
          </w:p>
        </w:tc>
        <w:tc>
          <w:tcPr>
            <w:tcW w:w="1277" w:type="dxa"/>
            <w:tcBorders>
              <w:top w:val="nil"/>
              <w:left w:val="nil"/>
              <w:bottom w:val="single" w:sz="4" w:space="0" w:color="auto"/>
              <w:right w:val="single" w:sz="4" w:space="0" w:color="auto"/>
            </w:tcBorders>
            <w:shd w:val="clear" w:color="000000" w:fill="FFFFFF"/>
            <w:vAlign w:val="center"/>
            <w:hideMark/>
          </w:tcPr>
          <w:p w14:paraId="79E1F0B0"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1877D258" w14:textId="77777777" w:rsidTr="00F727C2">
        <w:trPr>
          <w:trHeight w:val="684"/>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57205" w14:textId="697445C5" w:rsidR="00E21F04" w:rsidRPr="00CA13D1" w:rsidRDefault="00CB645E" w:rsidP="00E21F04">
            <w:pPr>
              <w:jc w:val="center"/>
              <w:rPr>
                <w:rFonts w:cs="Arial"/>
                <w:color w:val="000000"/>
                <w:sz w:val="18"/>
                <w:szCs w:val="18"/>
              </w:rPr>
            </w:pPr>
            <w:r w:rsidRPr="008A4BF7">
              <w:rPr>
                <w:sz w:val="18"/>
                <w:szCs w:val="18"/>
              </w:rPr>
              <w:t>Fácil identificación de los datos del producto en el envase: Caducidad, lote, tamaños, tipos de hilo y de aguja, imagen de la aguja a escala real</w:t>
            </w:r>
          </w:p>
        </w:tc>
        <w:tc>
          <w:tcPr>
            <w:tcW w:w="1277" w:type="dxa"/>
            <w:tcBorders>
              <w:top w:val="nil"/>
              <w:left w:val="nil"/>
              <w:bottom w:val="single" w:sz="4" w:space="0" w:color="auto"/>
              <w:right w:val="single" w:sz="4" w:space="0" w:color="auto"/>
            </w:tcBorders>
            <w:shd w:val="clear" w:color="000000" w:fill="FFFFFF"/>
            <w:vAlign w:val="center"/>
            <w:hideMark/>
          </w:tcPr>
          <w:p w14:paraId="7DA4059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6609C272" w14:textId="77777777" w:rsidTr="00F727C2">
        <w:trPr>
          <w:trHeight w:val="510"/>
          <w:jc w:val="center"/>
        </w:trPr>
        <w:tc>
          <w:tcPr>
            <w:tcW w:w="8500"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7CD34F0" w14:textId="7258D14F" w:rsidR="00E21F04" w:rsidRPr="00CA13D1" w:rsidRDefault="00CB645E" w:rsidP="00E21F04">
            <w:pPr>
              <w:rPr>
                <w:rFonts w:cs="Arial"/>
                <w:b/>
                <w:bCs/>
                <w:color w:val="000000"/>
                <w:sz w:val="18"/>
                <w:szCs w:val="18"/>
              </w:rPr>
            </w:pPr>
            <w:r w:rsidRPr="00CA13D1">
              <w:rPr>
                <w:rFonts w:cs="Arial"/>
                <w:b/>
                <w:bCs/>
                <w:color w:val="000000"/>
                <w:sz w:val="18"/>
                <w:szCs w:val="18"/>
              </w:rPr>
              <w:t>PUNTUACIÓN</w:t>
            </w:r>
          </w:p>
        </w:tc>
        <w:tc>
          <w:tcPr>
            <w:tcW w:w="1277" w:type="dxa"/>
            <w:tcBorders>
              <w:top w:val="nil"/>
              <w:left w:val="nil"/>
              <w:bottom w:val="single" w:sz="4" w:space="0" w:color="auto"/>
              <w:right w:val="single" w:sz="4" w:space="0" w:color="auto"/>
            </w:tcBorders>
            <w:shd w:val="clear" w:color="000000" w:fill="C5D9F1"/>
            <w:noWrap/>
            <w:vAlign w:val="center"/>
            <w:hideMark/>
          </w:tcPr>
          <w:p w14:paraId="2674B328"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35,00</w:t>
            </w:r>
          </w:p>
        </w:tc>
      </w:tr>
      <w:tr w:rsidR="00E21F04" w:rsidRPr="00CA13D1" w14:paraId="6C1E27F9" w14:textId="77777777" w:rsidTr="00F727C2">
        <w:trPr>
          <w:trHeight w:val="240"/>
          <w:jc w:val="center"/>
        </w:trPr>
        <w:tc>
          <w:tcPr>
            <w:tcW w:w="3020" w:type="dxa"/>
            <w:tcBorders>
              <w:top w:val="nil"/>
              <w:left w:val="nil"/>
              <w:bottom w:val="nil"/>
              <w:right w:val="nil"/>
            </w:tcBorders>
            <w:shd w:val="clear" w:color="auto" w:fill="auto"/>
            <w:noWrap/>
            <w:vAlign w:val="bottom"/>
            <w:hideMark/>
          </w:tcPr>
          <w:p w14:paraId="1F75831B" w14:textId="77777777" w:rsidR="00E21F04" w:rsidRPr="00CA13D1" w:rsidRDefault="00E21F04" w:rsidP="00E21F04">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7A3367AA" w14:textId="77777777" w:rsidR="00E21F04" w:rsidRPr="00CA13D1" w:rsidRDefault="00E21F04" w:rsidP="00E21F04">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211CE231" w14:textId="77777777" w:rsidR="00E21F04" w:rsidRPr="00CA13D1" w:rsidRDefault="00E21F04" w:rsidP="00E21F04">
            <w:pPr>
              <w:rPr>
                <w:rFonts w:ascii="Times New Roman" w:hAnsi="Times New Roman"/>
                <w:szCs w:val="20"/>
              </w:rPr>
            </w:pPr>
          </w:p>
        </w:tc>
      </w:tr>
      <w:tr w:rsidR="00E21F04" w:rsidRPr="00CA13D1" w14:paraId="2FE520D6" w14:textId="77777777" w:rsidTr="00E21F04">
        <w:trPr>
          <w:trHeight w:val="67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F2DCDB"/>
            <w:vAlign w:val="center"/>
            <w:hideMark/>
          </w:tcPr>
          <w:p w14:paraId="75F8C7DC" w14:textId="77777777" w:rsidR="00CB645E" w:rsidRPr="00CA13D1" w:rsidRDefault="00CB645E" w:rsidP="00E21F04">
            <w:pPr>
              <w:jc w:val="center"/>
              <w:rPr>
                <w:b/>
              </w:rPr>
            </w:pPr>
          </w:p>
          <w:p w14:paraId="068EFFC0" w14:textId="13BB6D3D" w:rsidR="00E21F04" w:rsidRPr="00CA13D1" w:rsidRDefault="00CB645E" w:rsidP="00E21F04">
            <w:pPr>
              <w:jc w:val="center"/>
              <w:rPr>
                <w:rFonts w:cs="Arial"/>
                <w:b/>
                <w:bCs/>
              </w:rPr>
            </w:pPr>
            <w:r w:rsidRPr="008A4BF7">
              <w:rPr>
                <w:b/>
              </w:rPr>
              <w:t xml:space="preserve">Criterios para suturas con aguja. Valoración conjunta de todos los códigos </w:t>
            </w:r>
            <w:r w:rsidR="00E21F04" w:rsidRPr="00CA13D1">
              <w:rPr>
                <w:rFonts w:cs="Arial"/>
                <w:b/>
                <w:bCs/>
                <w:sz w:val="18"/>
                <w:szCs w:val="18"/>
              </w:rPr>
              <w:t xml:space="preserve"> (FKD176, FKD182, FKD177, FKD178)</w:t>
            </w:r>
            <w:r w:rsidR="00E21F04" w:rsidRPr="00CA13D1">
              <w:rPr>
                <w:rFonts w:cs="Arial"/>
                <w:b/>
                <w:bCs/>
                <w:sz w:val="18"/>
                <w:szCs w:val="18"/>
              </w:rPr>
              <w:br/>
            </w:r>
            <w:r w:rsidR="00E21F04" w:rsidRPr="00CA13D1">
              <w:rPr>
                <w:rFonts w:cs="Arial"/>
                <w:b/>
                <w:bCs/>
              </w:rPr>
              <w:t>(</w:t>
            </w:r>
            <w:r w:rsidR="00CA13D1" w:rsidRPr="00CA13D1">
              <w:rPr>
                <w:rFonts w:cs="Arial"/>
                <w:b/>
                <w:bCs/>
              </w:rPr>
              <w:t>Hasta</w:t>
            </w:r>
            <w:r w:rsidR="00E21F04" w:rsidRPr="00CA13D1">
              <w:rPr>
                <w:rFonts w:cs="Arial"/>
                <w:b/>
                <w:bCs/>
              </w:rPr>
              <w:t xml:space="preserve"> 10 punt</w:t>
            </w:r>
            <w:r w:rsidR="00CA13D1" w:rsidRPr="00CA13D1">
              <w:rPr>
                <w:rFonts w:cs="Arial"/>
                <w:b/>
                <w:bCs/>
              </w:rPr>
              <w:t>o</w:t>
            </w:r>
            <w:r w:rsidR="00E21F04" w:rsidRPr="00CA13D1">
              <w:rPr>
                <w:rFonts w:cs="Arial"/>
                <w:b/>
                <w:bCs/>
              </w:rPr>
              <w:t>s)</w:t>
            </w:r>
          </w:p>
          <w:p w14:paraId="5BF061CF" w14:textId="634C70C4" w:rsidR="00CB645E" w:rsidRPr="00CA13D1" w:rsidRDefault="00CB645E" w:rsidP="00E21F04">
            <w:pPr>
              <w:jc w:val="center"/>
              <w:rPr>
                <w:rFonts w:cs="Arial"/>
                <w:b/>
                <w:bCs/>
                <w:sz w:val="18"/>
                <w:szCs w:val="18"/>
              </w:rPr>
            </w:pPr>
          </w:p>
        </w:tc>
      </w:tr>
      <w:tr w:rsidR="00E21F04" w:rsidRPr="00CA13D1" w14:paraId="457B6BBA" w14:textId="77777777" w:rsidTr="00E21F04">
        <w:trPr>
          <w:trHeight w:val="52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04297508" w14:textId="56F967FE" w:rsidR="00E21F04" w:rsidRPr="00CA13D1" w:rsidRDefault="00CB645E" w:rsidP="00E21F04">
            <w:pPr>
              <w:rPr>
                <w:rFonts w:cs="Arial"/>
                <w:b/>
                <w:bCs/>
                <w:color w:val="000000"/>
                <w:sz w:val="18"/>
                <w:szCs w:val="18"/>
              </w:rPr>
            </w:pPr>
            <w:r w:rsidRPr="00CA13D1">
              <w:t>Criterios subjetivos a valorar sobre la muestra</w:t>
            </w:r>
          </w:p>
        </w:tc>
      </w:tr>
      <w:tr w:rsidR="00E21F04" w:rsidRPr="00CA13D1" w14:paraId="276AFC47" w14:textId="77777777" w:rsidTr="00F727C2">
        <w:trPr>
          <w:trHeight w:val="52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2AE0A4C6" w14:textId="27ED3015" w:rsidR="00E21F04" w:rsidRPr="00CA13D1" w:rsidRDefault="00CB645E">
            <w:pPr>
              <w:rPr>
                <w:rFonts w:cs="Arial"/>
                <w:b/>
                <w:bCs/>
                <w:color w:val="000000"/>
                <w:sz w:val="18"/>
                <w:szCs w:val="18"/>
              </w:rPr>
            </w:pPr>
            <w:r w:rsidRPr="008A4BF7">
              <w:rPr>
                <w:b/>
                <w:sz w:val="18"/>
                <w:szCs w:val="18"/>
              </w:rPr>
              <w:t xml:space="preserve">Aspectos a valorar sobre la aguja </w:t>
            </w:r>
          </w:p>
        </w:tc>
        <w:tc>
          <w:tcPr>
            <w:tcW w:w="1277" w:type="dxa"/>
            <w:tcBorders>
              <w:top w:val="nil"/>
              <w:left w:val="nil"/>
              <w:bottom w:val="single" w:sz="4" w:space="0" w:color="auto"/>
              <w:right w:val="single" w:sz="4" w:space="0" w:color="auto"/>
            </w:tcBorders>
            <w:shd w:val="clear" w:color="000000" w:fill="DCE6F1"/>
            <w:vAlign w:val="center"/>
            <w:hideMark/>
          </w:tcPr>
          <w:p w14:paraId="071E107B" w14:textId="36FE5A9A" w:rsidR="00E21F04" w:rsidRPr="00CA13D1" w:rsidRDefault="00E21F04">
            <w:pPr>
              <w:jc w:val="center"/>
              <w:rPr>
                <w:rFonts w:cs="Arial"/>
                <w:b/>
                <w:bCs/>
                <w:color w:val="000000"/>
                <w:sz w:val="18"/>
                <w:szCs w:val="18"/>
              </w:rPr>
            </w:pPr>
            <w:r w:rsidRPr="00CA13D1">
              <w:rPr>
                <w:rFonts w:cs="Arial"/>
                <w:b/>
                <w:bCs/>
                <w:color w:val="000000"/>
                <w:sz w:val="18"/>
                <w:szCs w:val="18"/>
              </w:rPr>
              <w:t>Puntuació</w:t>
            </w:r>
            <w:r w:rsidR="00CB645E" w:rsidRPr="00CA13D1">
              <w:rPr>
                <w:rFonts w:cs="Arial"/>
                <w:b/>
                <w:bCs/>
                <w:color w:val="000000"/>
                <w:sz w:val="18"/>
                <w:szCs w:val="18"/>
              </w:rPr>
              <w:t>n hasta</w:t>
            </w:r>
            <w:r w:rsidRPr="00CA13D1">
              <w:rPr>
                <w:rFonts w:cs="Arial"/>
                <w:b/>
                <w:bCs/>
                <w:color w:val="000000"/>
                <w:sz w:val="18"/>
                <w:szCs w:val="18"/>
              </w:rPr>
              <w:t>:</w:t>
            </w:r>
          </w:p>
        </w:tc>
      </w:tr>
      <w:tr w:rsidR="00E21F04" w:rsidRPr="00CA13D1" w14:paraId="068413FD" w14:textId="77777777" w:rsidTr="00F727C2">
        <w:trPr>
          <w:trHeight w:val="690"/>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E5CEF1B" w14:textId="354C34FE" w:rsidR="00E21F04" w:rsidRPr="00CA13D1" w:rsidRDefault="00CB645E" w:rsidP="00E21F04">
            <w:pPr>
              <w:jc w:val="center"/>
              <w:rPr>
                <w:rFonts w:cs="Arial"/>
                <w:color w:val="000000"/>
                <w:sz w:val="18"/>
                <w:szCs w:val="18"/>
              </w:rPr>
            </w:pPr>
            <w:r w:rsidRPr="008A4BF7">
              <w:rPr>
                <w:sz w:val="18"/>
                <w:szCs w:val="18"/>
              </w:rPr>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5E4DCB4E" w14:textId="1407D5FF" w:rsidR="00E21F04" w:rsidRPr="00CA13D1" w:rsidRDefault="00CB645E" w:rsidP="00E21F04">
            <w:pPr>
              <w:jc w:val="center"/>
              <w:rPr>
                <w:rFonts w:cs="Arial"/>
                <w:color w:val="000000"/>
                <w:sz w:val="18"/>
                <w:szCs w:val="18"/>
              </w:rPr>
            </w:pPr>
            <w:r w:rsidRPr="008A4BF7">
              <w:rPr>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697D49C6"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2,00</w:t>
            </w:r>
          </w:p>
        </w:tc>
      </w:tr>
      <w:tr w:rsidR="00E21F04" w:rsidRPr="00CA13D1" w14:paraId="74DDD6EA" w14:textId="77777777" w:rsidTr="00F727C2">
        <w:trPr>
          <w:trHeight w:val="572"/>
          <w:jc w:val="center"/>
        </w:trPr>
        <w:tc>
          <w:tcPr>
            <w:tcW w:w="3020" w:type="dxa"/>
            <w:vMerge w:val="restart"/>
            <w:tcBorders>
              <w:top w:val="nil"/>
              <w:left w:val="single" w:sz="4" w:space="0" w:color="auto"/>
              <w:bottom w:val="single" w:sz="4" w:space="0" w:color="auto"/>
              <w:right w:val="single" w:sz="4" w:space="0" w:color="auto"/>
            </w:tcBorders>
            <w:shd w:val="clear" w:color="auto" w:fill="auto"/>
            <w:vAlign w:val="center"/>
            <w:hideMark/>
          </w:tcPr>
          <w:p w14:paraId="13FF8956" w14:textId="12201094" w:rsidR="00E21F04" w:rsidRPr="00CA13D1" w:rsidRDefault="00CB645E" w:rsidP="00E21F04">
            <w:pPr>
              <w:jc w:val="center"/>
              <w:rPr>
                <w:rFonts w:cs="Arial"/>
                <w:color w:val="000000"/>
                <w:sz w:val="18"/>
                <w:szCs w:val="18"/>
              </w:rPr>
            </w:pPr>
            <w:r w:rsidRPr="008A4BF7">
              <w:rPr>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4D44531A" w14:textId="39780C2D" w:rsidR="00E21F04" w:rsidRPr="00CA13D1" w:rsidRDefault="00CB645E" w:rsidP="00E21F04">
            <w:pPr>
              <w:jc w:val="center"/>
              <w:rPr>
                <w:rFonts w:cs="Arial"/>
                <w:color w:val="000000"/>
                <w:sz w:val="18"/>
                <w:szCs w:val="18"/>
              </w:rPr>
            </w:pPr>
            <w:r w:rsidRPr="008A4BF7">
              <w:rPr>
                <w:sz w:val="18"/>
                <w:szCs w:val="18"/>
              </w:rPr>
              <w:t>Se comprobará que el hilo se deslice con suavidad cuando atraviese los diferentes tejidos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5134E263"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2C947537" w14:textId="77777777" w:rsidTr="00F727C2">
        <w:trPr>
          <w:trHeight w:val="584"/>
          <w:jc w:val="center"/>
        </w:trPr>
        <w:tc>
          <w:tcPr>
            <w:tcW w:w="3020" w:type="dxa"/>
            <w:vMerge/>
            <w:tcBorders>
              <w:top w:val="nil"/>
              <w:left w:val="single" w:sz="4" w:space="0" w:color="auto"/>
              <w:bottom w:val="single" w:sz="4" w:space="0" w:color="auto"/>
              <w:right w:val="single" w:sz="4" w:space="0" w:color="auto"/>
            </w:tcBorders>
            <w:vAlign w:val="center"/>
            <w:hideMark/>
          </w:tcPr>
          <w:p w14:paraId="7D8ABEDF" w14:textId="77777777" w:rsidR="00E21F04" w:rsidRPr="00CA13D1" w:rsidRDefault="00E21F04" w:rsidP="00E21F04">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4EC9788E" w14:textId="1BE9953B" w:rsidR="00E21F04" w:rsidRPr="00CA13D1" w:rsidRDefault="00CB645E" w:rsidP="00E21F04">
            <w:pPr>
              <w:jc w:val="center"/>
              <w:rPr>
                <w:rFonts w:cs="Arial"/>
                <w:color w:val="000000"/>
                <w:sz w:val="18"/>
                <w:szCs w:val="18"/>
              </w:rPr>
            </w:pPr>
            <w:r w:rsidRPr="008A4BF7">
              <w:rPr>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2222D00E"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156698BD" w14:textId="77777777" w:rsidTr="00F727C2">
        <w:trPr>
          <w:trHeight w:val="708"/>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661876F" w14:textId="3660D5A4" w:rsidR="00E21F04" w:rsidRPr="00CA13D1" w:rsidRDefault="00CB645E" w:rsidP="00E21F04">
            <w:pPr>
              <w:jc w:val="center"/>
              <w:rPr>
                <w:rFonts w:cs="Arial"/>
                <w:color w:val="000000"/>
                <w:sz w:val="18"/>
                <w:szCs w:val="18"/>
              </w:rPr>
            </w:pPr>
            <w:r w:rsidRPr="008A4BF7">
              <w:rPr>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76959FF6" w14:textId="547925DF" w:rsidR="00E21F04" w:rsidRPr="00CA13D1" w:rsidRDefault="00CB645E" w:rsidP="00E21F04">
            <w:pPr>
              <w:jc w:val="center"/>
              <w:rPr>
                <w:rFonts w:cs="Arial"/>
                <w:color w:val="000000"/>
                <w:sz w:val="18"/>
                <w:szCs w:val="18"/>
              </w:rPr>
            </w:pPr>
            <w:r w:rsidRPr="008A4BF7">
              <w:rPr>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65269D1F"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F727C2" w:rsidRPr="00CA13D1" w14:paraId="1986A5D8" w14:textId="77777777" w:rsidTr="00F727C2">
        <w:trPr>
          <w:trHeight w:val="843"/>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1BFE4269" w14:textId="7E35F306" w:rsidR="00F727C2" w:rsidRPr="00CA13D1" w:rsidRDefault="00F727C2" w:rsidP="00F727C2">
            <w:pPr>
              <w:jc w:val="center"/>
              <w:rPr>
                <w:rFonts w:cs="Arial"/>
                <w:color w:val="000000"/>
                <w:sz w:val="18"/>
                <w:szCs w:val="18"/>
              </w:rPr>
            </w:pPr>
            <w:r w:rsidRPr="00CA13D1">
              <w:rPr>
                <w:rFonts w:cs="Arial"/>
                <w:color w:val="000000"/>
                <w:sz w:val="18"/>
                <w:szCs w:val="18"/>
              </w:rPr>
              <w:lastRenderedPageBreak/>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04466F05" w14:textId="7599EE3C" w:rsidR="00F727C2" w:rsidRPr="00CA13D1" w:rsidRDefault="00F727C2" w:rsidP="00F727C2">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1D1DC120" w14:textId="77777777" w:rsidR="00F727C2" w:rsidRPr="00CA13D1" w:rsidRDefault="00F727C2" w:rsidP="00F727C2">
            <w:pPr>
              <w:jc w:val="center"/>
              <w:rPr>
                <w:rFonts w:cs="Arial"/>
                <w:b/>
                <w:bCs/>
                <w:color w:val="000000"/>
                <w:sz w:val="18"/>
                <w:szCs w:val="18"/>
              </w:rPr>
            </w:pPr>
            <w:r w:rsidRPr="00CA13D1">
              <w:rPr>
                <w:rFonts w:cs="Arial"/>
                <w:b/>
                <w:bCs/>
                <w:color w:val="000000"/>
                <w:sz w:val="18"/>
                <w:szCs w:val="18"/>
              </w:rPr>
              <w:t>1,00</w:t>
            </w:r>
          </w:p>
        </w:tc>
      </w:tr>
      <w:tr w:rsidR="00F727C2" w:rsidRPr="00CA13D1" w14:paraId="7DF593E4" w14:textId="77777777" w:rsidTr="00F727C2">
        <w:trPr>
          <w:trHeight w:val="541"/>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D95124E" w14:textId="06A8520F" w:rsidR="00F727C2" w:rsidRPr="00CA13D1" w:rsidRDefault="00F727C2" w:rsidP="00F727C2">
            <w:pPr>
              <w:jc w:val="center"/>
              <w:rPr>
                <w:rFonts w:cs="Arial"/>
                <w:color w:val="000000"/>
                <w:sz w:val="18"/>
                <w:szCs w:val="18"/>
              </w:rPr>
            </w:pPr>
            <w:r w:rsidRPr="00CA13D1">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3AEC1513" w14:textId="39CD3B68" w:rsidR="00F727C2" w:rsidRPr="00CA13D1" w:rsidRDefault="00F727C2" w:rsidP="00F727C2">
            <w:pPr>
              <w:jc w:val="center"/>
              <w:rPr>
                <w:rFonts w:cs="Arial"/>
                <w:color w:val="000000"/>
                <w:sz w:val="18"/>
                <w:szCs w:val="18"/>
              </w:rPr>
            </w:pPr>
            <w:r w:rsidRPr="00CA13D1">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0DF15279" w14:textId="77777777" w:rsidR="00F727C2" w:rsidRPr="00CA13D1" w:rsidRDefault="00F727C2" w:rsidP="00F727C2">
            <w:pPr>
              <w:jc w:val="center"/>
              <w:rPr>
                <w:rFonts w:cs="Arial"/>
                <w:b/>
                <w:bCs/>
                <w:color w:val="000000"/>
                <w:sz w:val="18"/>
                <w:szCs w:val="18"/>
              </w:rPr>
            </w:pPr>
            <w:r w:rsidRPr="00CA13D1">
              <w:rPr>
                <w:rFonts w:cs="Arial"/>
                <w:b/>
                <w:bCs/>
                <w:color w:val="000000"/>
                <w:sz w:val="18"/>
                <w:szCs w:val="18"/>
              </w:rPr>
              <w:t>1,00</w:t>
            </w:r>
          </w:p>
        </w:tc>
      </w:tr>
      <w:tr w:rsidR="00F727C2" w:rsidRPr="00CA13D1" w14:paraId="5AD8FADD" w14:textId="77777777" w:rsidTr="00E21F04">
        <w:trPr>
          <w:trHeight w:val="52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51378AE9" w14:textId="7CBDE631" w:rsidR="00F727C2" w:rsidRPr="00CA13D1" w:rsidRDefault="00F727C2" w:rsidP="00F727C2">
            <w:pPr>
              <w:rPr>
                <w:rFonts w:cs="Arial"/>
                <w:b/>
                <w:bCs/>
                <w:color w:val="000000"/>
                <w:sz w:val="18"/>
                <w:szCs w:val="18"/>
              </w:rPr>
            </w:pPr>
            <w:r w:rsidRPr="00CA13D1">
              <w:rPr>
                <w:b/>
                <w:sz w:val="18"/>
                <w:szCs w:val="18"/>
              </w:rPr>
              <w:t>Aspectos a valorar sobre la presentación y embalaje</w:t>
            </w:r>
          </w:p>
        </w:tc>
      </w:tr>
      <w:tr w:rsidR="00E21F04" w:rsidRPr="00CA13D1" w14:paraId="59C3D32C" w14:textId="77777777" w:rsidTr="00F727C2">
        <w:trPr>
          <w:trHeight w:val="52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1CD18B" w14:textId="27BB4F34" w:rsidR="00E21F04" w:rsidRPr="00CA13D1" w:rsidRDefault="00F727C2" w:rsidP="00E21F04">
            <w:pPr>
              <w:jc w:val="center"/>
              <w:rPr>
                <w:rFonts w:cs="Arial"/>
                <w:color w:val="000000"/>
                <w:sz w:val="18"/>
                <w:szCs w:val="18"/>
              </w:rPr>
            </w:pPr>
            <w:r w:rsidRPr="00CA13D1">
              <w:rPr>
                <w:sz w:val="18"/>
                <w:szCs w:val="18"/>
              </w:rPr>
              <w:t>Fácil apertura del envase, que no se rompa</w:t>
            </w:r>
          </w:p>
        </w:tc>
        <w:tc>
          <w:tcPr>
            <w:tcW w:w="1277" w:type="dxa"/>
            <w:tcBorders>
              <w:top w:val="nil"/>
              <w:left w:val="nil"/>
              <w:bottom w:val="single" w:sz="4" w:space="0" w:color="auto"/>
              <w:right w:val="single" w:sz="4" w:space="0" w:color="auto"/>
            </w:tcBorders>
            <w:shd w:val="clear" w:color="000000" w:fill="FFFFFF"/>
            <w:vAlign w:val="center"/>
            <w:hideMark/>
          </w:tcPr>
          <w:p w14:paraId="599F927E"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E21F04" w:rsidRPr="00CA13D1" w14:paraId="1ABE745F" w14:textId="77777777" w:rsidTr="00F727C2">
        <w:trPr>
          <w:trHeight w:val="486"/>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89324C" w14:textId="00E72A30" w:rsidR="00E21F04" w:rsidRPr="00CA13D1" w:rsidRDefault="00F727C2" w:rsidP="00E21F04">
            <w:pPr>
              <w:jc w:val="center"/>
              <w:rPr>
                <w:rFonts w:cs="Arial"/>
                <w:color w:val="000000"/>
                <w:sz w:val="18"/>
                <w:szCs w:val="18"/>
              </w:rPr>
            </w:pPr>
            <w:r w:rsidRPr="00CA13D1">
              <w:rPr>
                <w:sz w:val="18"/>
                <w:szCs w:val="18"/>
              </w:rPr>
              <w:t>Fácil extracción de la sutura del envase</w:t>
            </w:r>
          </w:p>
        </w:tc>
        <w:tc>
          <w:tcPr>
            <w:tcW w:w="1277" w:type="dxa"/>
            <w:tcBorders>
              <w:top w:val="nil"/>
              <w:left w:val="nil"/>
              <w:bottom w:val="single" w:sz="4" w:space="0" w:color="auto"/>
              <w:right w:val="single" w:sz="4" w:space="0" w:color="auto"/>
            </w:tcBorders>
            <w:shd w:val="clear" w:color="000000" w:fill="FFFFFF"/>
            <w:vAlign w:val="center"/>
            <w:hideMark/>
          </w:tcPr>
          <w:p w14:paraId="525B7C5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w:t>
            </w:r>
          </w:p>
        </w:tc>
      </w:tr>
      <w:tr w:rsidR="004B38E8" w:rsidRPr="00CA13D1" w14:paraId="4CBDC089" w14:textId="77777777" w:rsidTr="00F727C2">
        <w:trPr>
          <w:trHeight w:val="55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314AA" w14:textId="7DDED92D" w:rsidR="004B38E8" w:rsidRPr="00CA13D1" w:rsidRDefault="004B38E8">
            <w:pPr>
              <w:jc w:val="center"/>
              <w:rPr>
                <w:rFonts w:cs="Arial"/>
                <w:color w:val="000000"/>
                <w:sz w:val="18"/>
                <w:szCs w:val="18"/>
              </w:rPr>
            </w:pPr>
            <w:r w:rsidRPr="00CA13D1">
              <w:rPr>
                <w:sz w:val="18"/>
                <w:szCs w:val="18"/>
              </w:rPr>
              <w:t>Fácil identificación de los datos del producto en el envase: Caducidad, lote, tamaños, tipos de hilo.</w:t>
            </w:r>
          </w:p>
        </w:tc>
        <w:tc>
          <w:tcPr>
            <w:tcW w:w="1277" w:type="dxa"/>
            <w:tcBorders>
              <w:top w:val="nil"/>
              <w:left w:val="nil"/>
              <w:bottom w:val="single" w:sz="4" w:space="0" w:color="auto"/>
              <w:right w:val="single" w:sz="4" w:space="0" w:color="auto"/>
            </w:tcBorders>
            <w:shd w:val="clear" w:color="000000" w:fill="FFFFFF"/>
            <w:vAlign w:val="center"/>
            <w:hideMark/>
          </w:tcPr>
          <w:p w14:paraId="1ABC816C" w14:textId="77777777" w:rsidR="004B38E8" w:rsidRPr="00CA13D1" w:rsidRDefault="004B38E8" w:rsidP="004B38E8">
            <w:pPr>
              <w:jc w:val="center"/>
              <w:rPr>
                <w:rFonts w:cs="Arial"/>
                <w:b/>
                <w:bCs/>
                <w:color w:val="000000"/>
                <w:sz w:val="18"/>
                <w:szCs w:val="18"/>
              </w:rPr>
            </w:pPr>
            <w:r w:rsidRPr="00CA13D1">
              <w:rPr>
                <w:rFonts w:cs="Arial"/>
                <w:b/>
                <w:bCs/>
                <w:color w:val="000000"/>
                <w:sz w:val="18"/>
                <w:szCs w:val="18"/>
              </w:rPr>
              <w:t>1,00</w:t>
            </w:r>
          </w:p>
        </w:tc>
      </w:tr>
      <w:tr w:rsidR="00E21F04" w:rsidRPr="00CA13D1" w14:paraId="42F19C63" w14:textId="77777777" w:rsidTr="00F727C2">
        <w:trPr>
          <w:trHeight w:val="510"/>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2690195E" w14:textId="77777777" w:rsidR="00E21F04" w:rsidRPr="00CA13D1" w:rsidRDefault="00E21F04" w:rsidP="00E21F04">
            <w:pPr>
              <w:rPr>
                <w:rFonts w:cs="Arial"/>
                <w:b/>
                <w:bCs/>
                <w:color w:val="000000"/>
                <w:sz w:val="18"/>
                <w:szCs w:val="18"/>
              </w:rPr>
            </w:pPr>
            <w:r w:rsidRPr="00CA13D1">
              <w:rPr>
                <w:rFonts w:cs="Arial"/>
                <w:b/>
                <w:bCs/>
                <w:color w:val="000000"/>
                <w:sz w:val="18"/>
                <w:szCs w:val="18"/>
              </w:rPr>
              <w:t xml:space="preserve">PUNTUACIÓ </w:t>
            </w:r>
          </w:p>
        </w:tc>
        <w:tc>
          <w:tcPr>
            <w:tcW w:w="1277" w:type="dxa"/>
            <w:tcBorders>
              <w:top w:val="nil"/>
              <w:left w:val="nil"/>
              <w:bottom w:val="single" w:sz="4" w:space="0" w:color="auto"/>
              <w:right w:val="single" w:sz="4" w:space="0" w:color="auto"/>
            </w:tcBorders>
            <w:shd w:val="clear" w:color="000000" w:fill="C5D9F1"/>
            <w:noWrap/>
            <w:vAlign w:val="center"/>
            <w:hideMark/>
          </w:tcPr>
          <w:p w14:paraId="0129FD93"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10,00</w:t>
            </w:r>
          </w:p>
        </w:tc>
      </w:tr>
      <w:tr w:rsidR="00E21F04" w:rsidRPr="00CA13D1" w14:paraId="566BC8C3" w14:textId="77777777" w:rsidTr="00F727C2">
        <w:trPr>
          <w:trHeight w:val="285"/>
          <w:jc w:val="center"/>
        </w:trPr>
        <w:tc>
          <w:tcPr>
            <w:tcW w:w="3020" w:type="dxa"/>
            <w:tcBorders>
              <w:top w:val="nil"/>
              <w:left w:val="nil"/>
              <w:bottom w:val="nil"/>
              <w:right w:val="nil"/>
            </w:tcBorders>
            <w:shd w:val="clear" w:color="auto" w:fill="auto"/>
            <w:noWrap/>
            <w:vAlign w:val="bottom"/>
            <w:hideMark/>
          </w:tcPr>
          <w:p w14:paraId="4A094D58" w14:textId="77777777" w:rsidR="00E21F04" w:rsidRPr="00CA13D1" w:rsidRDefault="00E21F04" w:rsidP="00E21F04">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61E903EE" w14:textId="77777777" w:rsidR="00E21F04" w:rsidRPr="00CA13D1" w:rsidRDefault="00E21F04" w:rsidP="00E21F04">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4348AEEE" w14:textId="77777777" w:rsidR="00E21F04" w:rsidRPr="00CA13D1" w:rsidRDefault="00E21F04" w:rsidP="00E21F04">
            <w:pPr>
              <w:rPr>
                <w:rFonts w:ascii="Times New Roman" w:hAnsi="Times New Roman"/>
                <w:szCs w:val="20"/>
              </w:rPr>
            </w:pPr>
          </w:p>
        </w:tc>
      </w:tr>
      <w:tr w:rsidR="00E21F04" w:rsidRPr="00CA13D1" w14:paraId="55D37E3D" w14:textId="77777777" w:rsidTr="00F727C2">
        <w:trPr>
          <w:trHeight w:val="570"/>
          <w:jc w:val="center"/>
        </w:trPr>
        <w:tc>
          <w:tcPr>
            <w:tcW w:w="8500" w:type="dxa"/>
            <w:gridSpan w:val="2"/>
            <w:tcBorders>
              <w:top w:val="single" w:sz="8" w:space="0" w:color="auto"/>
              <w:left w:val="single" w:sz="8" w:space="0" w:color="auto"/>
              <w:bottom w:val="single" w:sz="8" w:space="0" w:color="auto"/>
              <w:right w:val="nil"/>
            </w:tcBorders>
            <w:shd w:val="clear" w:color="000000" w:fill="C5D9F1"/>
            <w:noWrap/>
            <w:vAlign w:val="center"/>
            <w:hideMark/>
          </w:tcPr>
          <w:p w14:paraId="0001B4B0" w14:textId="12242C9B" w:rsidR="00E21F04" w:rsidRPr="00CA13D1" w:rsidRDefault="00E21F04" w:rsidP="00E21F04">
            <w:pPr>
              <w:rPr>
                <w:rFonts w:cs="Arial"/>
                <w:b/>
                <w:bCs/>
                <w:color w:val="000000"/>
                <w:sz w:val="18"/>
                <w:szCs w:val="18"/>
              </w:rPr>
            </w:pPr>
            <w:r w:rsidRPr="00CA13D1">
              <w:rPr>
                <w:rFonts w:cs="Arial"/>
                <w:b/>
                <w:bCs/>
                <w:color w:val="000000"/>
                <w:sz w:val="18"/>
                <w:szCs w:val="18"/>
              </w:rPr>
              <w:t>PUNTUACIÓ</w:t>
            </w:r>
            <w:r w:rsidR="00574DEF" w:rsidRPr="00CA13D1">
              <w:rPr>
                <w:rFonts w:cs="Arial"/>
                <w:b/>
                <w:bCs/>
                <w:color w:val="000000"/>
                <w:sz w:val="18"/>
                <w:szCs w:val="18"/>
              </w:rPr>
              <w:t>N</w:t>
            </w:r>
            <w:r w:rsidRPr="00CA13D1">
              <w:rPr>
                <w:rFonts w:cs="Arial"/>
                <w:b/>
                <w:bCs/>
                <w:color w:val="000000"/>
                <w:sz w:val="18"/>
                <w:szCs w:val="18"/>
              </w:rPr>
              <w:t xml:space="preserve"> TOTAL LOT</w:t>
            </w:r>
            <w:r w:rsidR="00574DEF" w:rsidRPr="00CA13D1">
              <w:rPr>
                <w:rFonts w:cs="Arial"/>
                <w:b/>
                <w:bCs/>
                <w:color w:val="000000"/>
                <w:sz w:val="18"/>
                <w:szCs w:val="18"/>
              </w:rPr>
              <w:t>E</w:t>
            </w:r>
            <w:r w:rsidRPr="00CA13D1">
              <w:rPr>
                <w:rFonts w:cs="Arial"/>
                <w:b/>
                <w:bCs/>
                <w:color w:val="000000"/>
                <w:sz w:val="18"/>
                <w:szCs w:val="18"/>
              </w:rPr>
              <w:t xml:space="preserve"> 2</w:t>
            </w:r>
          </w:p>
        </w:tc>
        <w:tc>
          <w:tcPr>
            <w:tcW w:w="1277"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C7D813A" w14:textId="77777777" w:rsidR="00E21F04" w:rsidRPr="00CA13D1" w:rsidRDefault="00E21F04" w:rsidP="00E21F04">
            <w:pPr>
              <w:jc w:val="center"/>
              <w:rPr>
                <w:rFonts w:cs="Arial"/>
                <w:b/>
                <w:bCs/>
                <w:color w:val="000000"/>
                <w:sz w:val="18"/>
                <w:szCs w:val="18"/>
              </w:rPr>
            </w:pPr>
            <w:r w:rsidRPr="00CA13D1">
              <w:rPr>
                <w:rFonts w:cs="Arial"/>
                <w:b/>
                <w:bCs/>
                <w:color w:val="000000"/>
                <w:sz w:val="18"/>
                <w:szCs w:val="18"/>
              </w:rPr>
              <w:t>45,00</w:t>
            </w:r>
          </w:p>
        </w:tc>
      </w:tr>
      <w:tr w:rsidR="00E21F04" w:rsidRPr="00CA13D1" w14:paraId="23BB8C65" w14:textId="77777777" w:rsidTr="00F727C2">
        <w:trPr>
          <w:trHeight w:val="240"/>
          <w:jc w:val="center"/>
        </w:trPr>
        <w:tc>
          <w:tcPr>
            <w:tcW w:w="3020" w:type="dxa"/>
            <w:tcBorders>
              <w:top w:val="nil"/>
              <w:left w:val="nil"/>
              <w:bottom w:val="nil"/>
              <w:right w:val="nil"/>
            </w:tcBorders>
            <w:shd w:val="clear" w:color="auto" w:fill="auto"/>
            <w:noWrap/>
            <w:vAlign w:val="bottom"/>
            <w:hideMark/>
          </w:tcPr>
          <w:p w14:paraId="2D9ECEA4" w14:textId="77777777" w:rsidR="00E21F04" w:rsidRPr="00CA13D1" w:rsidRDefault="00E21F04" w:rsidP="00E21F04">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406A334F" w14:textId="77777777" w:rsidR="00E21F04" w:rsidRPr="00CA13D1" w:rsidRDefault="00E21F04" w:rsidP="00E21F04">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453F2D59" w14:textId="77777777" w:rsidR="00E21F04" w:rsidRPr="00CA13D1" w:rsidRDefault="00E21F04" w:rsidP="00E21F04">
            <w:pPr>
              <w:rPr>
                <w:rFonts w:ascii="Times New Roman" w:hAnsi="Times New Roman"/>
                <w:szCs w:val="20"/>
              </w:rPr>
            </w:pPr>
          </w:p>
        </w:tc>
      </w:tr>
      <w:tr w:rsidR="00E21F04" w:rsidRPr="00CA13D1" w14:paraId="120085B9" w14:textId="77777777" w:rsidTr="00E21F04">
        <w:trPr>
          <w:trHeight w:val="555"/>
          <w:jc w:val="center"/>
        </w:trPr>
        <w:tc>
          <w:tcPr>
            <w:tcW w:w="97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05C918" w14:textId="7ABACF80" w:rsidR="00E21F04" w:rsidRPr="00CA13D1" w:rsidRDefault="00430681" w:rsidP="00E21F04">
            <w:pPr>
              <w:jc w:val="center"/>
              <w:rPr>
                <w:rFonts w:cs="Arial"/>
                <w:b/>
                <w:bCs/>
                <w:color w:val="000000"/>
                <w:sz w:val="18"/>
                <w:szCs w:val="18"/>
              </w:rPr>
            </w:pPr>
            <w:r w:rsidRPr="00CA13D1">
              <w:rPr>
                <w:rFonts w:cs="Arial"/>
                <w:b/>
                <w:bCs/>
                <w:color w:val="000000"/>
                <w:sz w:val="18"/>
                <w:szCs w:val="18"/>
              </w:rPr>
              <w:t>La puntuación total de 45 puntos se obtendrá como resultado de la suma de la puntuación obtenida de la valoración conjunta de todos los códigos de las suturas sin aguja y de las suturas con aguja.</w:t>
            </w:r>
          </w:p>
        </w:tc>
      </w:tr>
    </w:tbl>
    <w:p w14:paraId="262F1E6A" w14:textId="77777777" w:rsidR="00E21F04" w:rsidRPr="008A4BF7" w:rsidRDefault="00E21F04" w:rsidP="008A4BF7">
      <w:pPr>
        <w:rPr>
          <w:rFonts w:cs="Arial"/>
          <w:b/>
          <w:szCs w:val="20"/>
        </w:rPr>
      </w:pPr>
    </w:p>
    <w:p w14:paraId="71837CF0" w14:textId="77777777" w:rsidR="003476C4" w:rsidRPr="008A4BF7" w:rsidRDefault="003476C4" w:rsidP="008A4BF7">
      <w:pPr>
        <w:pStyle w:val="Prrafodelista"/>
        <w:spacing w:after="0" w:line="240" w:lineRule="auto"/>
        <w:ind w:left="426" w:hanging="360"/>
        <w:rPr>
          <w:rFonts w:cs="Arial"/>
          <w:b/>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30681" w:rsidRPr="00CA13D1" w14:paraId="6BEFF5EA"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53407C5E" w14:textId="4C0017B1" w:rsidR="00430681" w:rsidRPr="00CA13D1" w:rsidRDefault="00430681" w:rsidP="00E606D5">
            <w:pPr>
              <w:rPr>
                <w:rFonts w:cs="Arial"/>
                <w:b/>
                <w:bCs/>
                <w:color w:val="FFFFFF"/>
                <w:sz w:val="18"/>
                <w:szCs w:val="18"/>
              </w:rPr>
            </w:pPr>
            <w:r w:rsidRPr="00CA13D1">
              <w:rPr>
                <w:rFonts w:cs="Arial"/>
                <w:b/>
                <w:bCs/>
                <w:color w:val="FFFFFF"/>
                <w:sz w:val="18"/>
                <w:szCs w:val="18"/>
              </w:rPr>
              <w:t xml:space="preserve">LOT 3 </w:t>
            </w:r>
            <w:r w:rsidRPr="008A4BF7">
              <w:rPr>
                <w:b/>
                <w:color w:val="FFFFFF" w:themeColor="background1"/>
                <w:sz w:val="18"/>
                <w:szCs w:val="18"/>
              </w:rPr>
              <w:t>Sutura absorbible sintética multifilamento de absorción media sin antiséptico (hasta 45 puntos en total)</w:t>
            </w:r>
          </w:p>
        </w:tc>
      </w:tr>
      <w:tr w:rsidR="00430681" w:rsidRPr="00CA13D1" w14:paraId="50C6AE73"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FBA150E" w14:textId="05ADB781" w:rsidR="00430681" w:rsidRPr="00CA13D1" w:rsidRDefault="00430681" w:rsidP="00E606D5">
            <w:pPr>
              <w:rPr>
                <w:rFonts w:cs="Arial"/>
                <w:b/>
                <w:bCs/>
                <w:sz w:val="18"/>
                <w:szCs w:val="18"/>
              </w:rPr>
            </w:pPr>
            <w:r w:rsidRPr="008A4BF7">
              <w:rPr>
                <w:b/>
                <w:sz w:val="18"/>
                <w:szCs w:val="18"/>
              </w:rPr>
              <w:t>Todos los códigos</w:t>
            </w:r>
          </w:p>
        </w:tc>
      </w:tr>
      <w:tr w:rsidR="00430681" w:rsidRPr="00CA13D1" w14:paraId="5928F81F"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711F4F0F" w14:textId="3F36DA79" w:rsidR="00430681" w:rsidRPr="00CA13D1" w:rsidRDefault="00430681" w:rsidP="00E606D5">
            <w:pPr>
              <w:rPr>
                <w:rFonts w:cs="Arial"/>
                <w:b/>
                <w:bCs/>
                <w:color w:val="000000"/>
                <w:sz w:val="18"/>
                <w:szCs w:val="18"/>
              </w:rPr>
            </w:pPr>
            <w:r w:rsidRPr="008A4BF7">
              <w:rPr>
                <w:b/>
                <w:sz w:val="18"/>
                <w:szCs w:val="18"/>
              </w:rPr>
              <w:t>Criterios subjetivos a valorar sobre la muestra</w:t>
            </w:r>
          </w:p>
        </w:tc>
      </w:tr>
      <w:tr w:rsidR="00430681" w:rsidRPr="00CA13D1" w14:paraId="55F44FAA"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13C398E7" w14:textId="2C20E7CB" w:rsidR="00430681" w:rsidRPr="00CA13D1" w:rsidRDefault="00430681" w:rsidP="00E606D5">
            <w:pPr>
              <w:rPr>
                <w:rFonts w:cs="Arial"/>
                <w:b/>
                <w:bCs/>
                <w:color w:val="000000"/>
                <w:sz w:val="18"/>
                <w:szCs w:val="18"/>
              </w:rPr>
            </w:pPr>
            <w:r w:rsidRPr="008A4BF7">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1CD8F03" w14:textId="045C61D6" w:rsidR="00430681" w:rsidRPr="00CA13D1" w:rsidRDefault="00430681" w:rsidP="00E606D5">
            <w:pPr>
              <w:jc w:val="center"/>
              <w:rPr>
                <w:rFonts w:cs="Arial"/>
                <w:b/>
                <w:bCs/>
                <w:color w:val="000000"/>
                <w:sz w:val="18"/>
                <w:szCs w:val="18"/>
              </w:rPr>
            </w:pPr>
            <w:r w:rsidRPr="00CA13D1">
              <w:rPr>
                <w:rFonts w:cs="Arial"/>
                <w:b/>
                <w:bCs/>
                <w:color w:val="000000"/>
                <w:sz w:val="18"/>
                <w:szCs w:val="18"/>
              </w:rPr>
              <w:t>Puntuación hasta:</w:t>
            </w:r>
          </w:p>
        </w:tc>
      </w:tr>
      <w:tr w:rsidR="00430681" w:rsidRPr="00CA13D1" w14:paraId="4725EDA4"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8A103FA" w14:textId="76540F0F" w:rsidR="00430681" w:rsidRPr="00CA13D1" w:rsidRDefault="00430681" w:rsidP="00E606D5">
            <w:pPr>
              <w:jc w:val="center"/>
              <w:rPr>
                <w:rFonts w:cs="Arial"/>
                <w:sz w:val="18"/>
                <w:szCs w:val="18"/>
              </w:rPr>
            </w:pPr>
            <w:r w:rsidRPr="00CA13D1">
              <w:rPr>
                <w:rFonts w:cs="Arial"/>
                <w:sz w:val="18"/>
                <w:szCs w:val="18"/>
              </w:rPr>
              <w:t>P</w:t>
            </w:r>
            <w:r w:rsidRPr="008A4BF7">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742251C7" w14:textId="2662E1DF" w:rsidR="00430681" w:rsidRPr="00CA13D1" w:rsidRDefault="00430681" w:rsidP="00E606D5">
            <w:pPr>
              <w:jc w:val="center"/>
              <w:rPr>
                <w:rFonts w:cs="Arial"/>
                <w:sz w:val="18"/>
                <w:szCs w:val="18"/>
              </w:rPr>
            </w:pPr>
            <w:r w:rsidRPr="008A4BF7">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63A835D4"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27CBF963"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51A8E70" w14:textId="4C82DA96" w:rsidR="00430681" w:rsidRPr="00CA13D1" w:rsidRDefault="00430681" w:rsidP="00E606D5">
            <w:pPr>
              <w:jc w:val="center"/>
              <w:rPr>
                <w:rFonts w:cs="Arial"/>
                <w:color w:val="000000"/>
                <w:sz w:val="18"/>
                <w:szCs w:val="18"/>
              </w:rPr>
            </w:pPr>
            <w:r w:rsidRPr="008A4BF7">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36D71AB5" w14:textId="1A03913A" w:rsidR="00430681" w:rsidRPr="00CA13D1" w:rsidRDefault="00430681" w:rsidP="00E606D5">
            <w:pPr>
              <w:jc w:val="center"/>
              <w:rPr>
                <w:rFonts w:cs="Arial"/>
                <w:color w:val="000000"/>
                <w:sz w:val="18"/>
                <w:szCs w:val="18"/>
              </w:rPr>
            </w:pPr>
            <w:r w:rsidRPr="008A4BF7">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7528582F"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7FF1D028"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72B1D9C" w14:textId="24603101" w:rsidR="00430681" w:rsidRPr="00CA13D1" w:rsidRDefault="00430681" w:rsidP="00E606D5">
            <w:pPr>
              <w:jc w:val="center"/>
              <w:rPr>
                <w:rFonts w:cs="Arial"/>
                <w:color w:val="000000"/>
                <w:sz w:val="18"/>
                <w:szCs w:val="18"/>
              </w:rPr>
            </w:pPr>
            <w:r w:rsidRPr="008A4BF7">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2C1BD0ED" w14:textId="07AF09CC" w:rsidR="00430681" w:rsidRPr="00CA13D1" w:rsidRDefault="00430681" w:rsidP="00E606D5">
            <w:pPr>
              <w:jc w:val="center"/>
              <w:rPr>
                <w:rFonts w:cs="Arial"/>
                <w:color w:val="000000"/>
                <w:sz w:val="18"/>
                <w:szCs w:val="18"/>
              </w:rPr>
            </w:pPr>
            <w:r w:rsidRPr="008A4BF7">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422AD31D"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6AFF38C5"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ACB7973" w14:textId="72E1D5B7" w:rsidR="00430681" w:rsidRPr="00CA13D1" w:rsidRDefault="00430681" w:rsidP="00E606D5">
            <w:pPr>
              <w:rPr>
                <w:rFonts w:cs="Arial"/>
                <w:b/>
                <w:bCs/>
                <w:color w:val="000000"/>
                <w:sz w:val="18"/>
                <w:szCs w:val="18"/>
              </w:rPr>
            </w:pPr>
            <w:r w:rsidRPr="008A4BF7">
              <w:rPr>
                <w:b/>
                <w:sz w:val="18"/>
                <w:szCs w:val="18"/>
              </w:rPr>
              <w:t>Aspectos a valorar sobre el hilo</w:t>
            </w:r>
          </w:p>
        </w:tc>
      </w:tr>
      <w:tr w:rsidR="00430681" w:rsidRPr="00CA13D1" w14:paraId="6F2A813B"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C31D17B" w14:textId="683684F5" w:rsidR="00430681" w:rsidRPr="00CA13D1" w:rsidRDefault="00430681"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7E3E3585" w14:textId="0111C8EE" w:rsidR="00430681" w:rsidRPr="00CA13D1" w:rsidRDefault="00430681" w:rsidP="00E606D5">
            <w:pPr>
              <w:jc w:val="center"/>
              <w:rPr>
                <w:rFonts w:cs="Arial"/>
                <w:color w:val="000000"/>
                <w:sz w:val="18"/>
                <w:szCs w:val="18"/>
              </w:rPr>
            </w:pPr>
            <w:r w:rsidRPr="008A4BF7">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3398275A"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0BCFA4DB"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CACB6F5" w14:textId="3D207902" w:rsidR="00430681" w:rsidRPr="00CA13D1" w:rsidRDefault="00430681" w:rsidP="00E606D5">
            <w:pPr>
              <w:jc w:val="center"/>
              <w:rPr>
                <w:rFonts w:cs="Arial"/>
                <w:color w:val="000000"/>
                <w:sz w:val="18"/>
                <w:szCs w:val="18"/>
              </w:rPr>
            </w:pPr>
            <w:r w:rsidRPr="008A4BF7">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18F3BF08" w14:textId="1F6AC28A" w:rsidR="00430681" w:rsidRPr="00CA13D1" w:rsidRDefault="00430681" w:rsidP="00E606D5">
            <w:pPr>
              <w:jc w:val="center"/>
              <w:rPr>
                <w:rFonts w:cs="Arial"/>
                <w:color w:val="000000"/>
                <w:sz w:val="18"/>
                <w:szCs w:val="18"/>
              </w:rPr>
            </w:pPr>
            <w:r w:rsidRPr="008A4BF7">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59F44A34"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2,50</w:t>
            </w:r>
          </w:p>
        </w:tc>
      </w:tr>
      <w:tr w:rsidR="00430681" w:rsidRPr="00CA13D1" w14:paraId="6968BCB3"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37F4119E" w14:textId="77777777" w:rsidR="00430681" w:rsidRPr="00CA13D1" w:rsidRDefault="00430681"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2954ACBF" w14:textId="51A97B16" w:rsidR="00430681" w:rsidRPr="00CA13D1" w:rsidRDefault="00430681" w:rsidP="00E606D5">
            <w:pPr>
              <w:jc w:val="center"/>
              <w:rPr>
                <w:rFonts w:cs="Arial"/>
                <w:color w:val="000000"/>
                <w:sz w:val="18"/>
                <w:szCs w:val="18"/>
              </w:rPr>
            </w:pPr>
            <w:r w:rsidRPr="008A4BF7">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3073E6C4"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2,50</w:t>
            </w:r>
          </w:p>
        </w:tc>
      </w:tr>
      <w:tr w:rsidR="00430681" w:rsidRPr="00CA13D1" w14:paraId="332302A1"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21C1483" w14:textId="37206899" w:rsidR="00430681" w:rsidRPr="00CA13D1" w:rsidRDefault="00430681" w:rsidP="00E606D5">
            <w:pPr>
              <w:jc w:val="center"/>
              <w:rPr>
                <w:rFonts w:cs="Arial"/>
                <w:color w:val="000000"/>
                <w:sz w:val="18"/>
                <w:szCs w:val="18"/>
              </w:rPr>
            </w:pPr>
            <w:r w:rsidRPr="008A4BF7">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3A4BDE9A" w14:textId="07F23E4B" w:rsidR="00430681" w:rsidRPr="00CA13D1" w:rsidRDefault="00430681" w:rsidP="00E606D5">
            <w:pPr>
              <w:jc w:val="center"/>
              <w:rPr>
                <w:rFonts w:cs="Arial"/>
                <w:color w:val="000000"/>
                <w:sz w:val="18"/>
                <w:szCs w:val="18"/>
              </w:rPr>
            </w:pPr>
            <w:r w:rsidRPr="008A4BF7">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0BA77AE9"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4F069D39"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128A6FD" w14:textId="6B24218E" w:rsidR="00430681" w:rsidRPr="00CA13D1" w:rsidRDefault="000D7B94" w:rsidP="00E606D5">
            <w:pPr>
              <w:jc w:val="center"/>
              <w:rPr>
                <w:rFonts w:cs="Arial"/>
                <w:color w:val="000000"/>
                <w:sz w:val="18"/>
                <w:szCs w:val="18"/>
              </w:rPr>
            </w:pPr>
            <w:r w:rsidRPr="008A4BF7">
              <w:rPr>
                <w:sz w:val="18"/>
                <w:szCs w:val="18"/>
              </w:rPr>
              <w:lastRenderedPageBreak/>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F9B2334" w14:textId="77B4DCD0" w:rsidR="00430681" w:rsidRPr="00CA13D1" w:rsidRDefault="000D7B94" w:rsidP="00E606D5">
            <w:pPr>
              <w:jc w:val="center"/>
              <w:rPr>
                <w:rFonts w:cs="Arial"/>
                <w:color w:val="000000"/>
                <w:sz w:val="18"/>
                <w:szCs w:val="18"/>
              </w:rPr>
            </w:pPr>
            <w:r w:rsidRPr="008A4BF7">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2DA2864A"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55A77F5A"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BCA7377" w14:textId="7E619E91" w:rsidR="00430681" w:rsidRPr="00CA13D1" w:rsidRDefault="000D7B94" w:rsidP="00E606D5">
            <w:pPr>
              <w:jc w:val="center"/>
              <w:rPr>
                <w:rFonts w:cs="Arial"/>
                <w:color w:val="000000"/>
                <w:sz w:val="18"/>
                <w:szCs w:val="18"/>
              </w:rPr>
            </w:pPr>
            <w:r w:rsidRPr="008A4BF7">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30BC7B51" w14:textId="62AF15B1" w:rsidR="00430681" w:rsidRPr="00CA13D1" w:rsidRDefault="000D7B94" w:rsidP="00E606D5">
            <w:pPr>
              <w:jc w:val="center"/>
              <w:rPr>
                <w:rFonts w:cs="Arial"/>
                <w:color w:val="000000"/>
                <w:sz w:val="18"/>
                <w:szCs w:val="18"/>
              </w:rPr>
            </w:pPr>
            <w:r w:rsidRPr="008A4BF7">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49D39928"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5,00</w:t>
            </w:r>
          </w:p>
        </w:tc>
      </w:tr>
      <w:tr w:rsidR="00430681" w:rsidRPr="00CA13D1" w14:paraId="08ECD53A"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5CD8826" w14:textId="4444C437" w:rsidR="00430681" w:rsidRPr="00CA13D1" w:rsidRDefault="000D7B94" w:rsidP="00E606D5">
            <w:pPr>
              <w:rPr>
                <w:rFonts w:cs="Arial"/>
                <w:b/>
                <w:bCs/>
                <w:color w:val="000000"/>
                <w:sz w:val="18"/>
                <w:szCs w:val="18"/>
              </w:rPr>
            </w:pPr>
            <w:r w:rsidRPr="008A4BF7">
              <w:rPr>
                <w:b/>
                <w:sz w:val="18"/>
                <w:szCs w:val="18"/>
              </w:rPr>
              <w:t>Aspectos a valorar sobre la presentación y embalaje</w:t>
            </w:r>
          </w:p>
        </w:tc>
      </w:tr>
      <w:tr w:rsidR="00430681" w:rsidRPr="00CA13D1" w14:paraId="731EB37F"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CC720" w14:textId="47B534A7" w:rsidR="00430681" w:rsidRPr="00CA13D1" w:rsidRDefault="000D7B94" w:rsidP="00E606D5">
            <w:pPr>
              <w:jc w:val="center"/>
              <w:rPr>
                <w:rFonts w:cs="Arial"/>
                <w:color w:val="000000"/>
                <w:sz w:val="18"/>
                <w:szCs w:val="18"/>
              </w:rPr>
            </w:pPr>
            <w:r w:rsidRPr="008A4BF7">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652FBAD0"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2,00</w:t>
            </w:r>
          </w:p>
        </w:tc>
      </w:tr>
      <w:tr w:rsidR="00430681" w:rsidRPr="00CA13D1" w14:paraId="56D82DBC"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9170E" w14:textId="3EC29628" w:rsidR="00430681" w:rsidRPr="00CA13D1" w:rsidRDefault="000D7B94" w:rsidP="00E606D5">
            <w:pPr>
              <w:jc w:val="center"/>
              <w:rPr>
                <w:rFonts w:cs="Arial"/>
                <w:color w:val="000000"/>
                <w:sz w:val="18"/>
                <w:szCs w:val="18"/>
              </w:rPr>
            </w:pPr>
            <w:r w:rsidRPr="008A4BF7">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5256611B"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2,00</w:t>
            </w:r>
          </w:p>
        </w:tc>
      </w:tr>
      <w:tr w:rsidR="00430681" w:rsidRPr="00CA13D1" w14:paraId="2267F6DB"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F78D6" w14:textId="3EE2B15F" w:rsidR="00430681" w:rsidRPr="00CA13D1" w:rsidRDefault="000D7B94" w:rsidP="00E606D5">
            <w:pPr>
              <w:jc w:val="center"/>
              <w:rPr>
                <w:rFonts w:cs="Arial"/>
                <w:color w:val="000000"/>
                <w:sz w:val="18"/>
                <w:szCs w:val="18"/>
              </w:rPr>
            </w:pPr>
            <w:r w:rsidRPr="008A4BF7">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6FAB8706"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1,00</w:t>
            </w:r>
          </w:p>
        </w:tc>
      </w:tr>
      <w:tr w:rsidR="00430681" w:rsidRPr="00CA13D1" w14:paraId="33526151"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0975E4D6" w14:textId="57276B7E" w:rsidR="00430681" w:rsidRPr="00CA13D1" w:rsidRDefault="000D7B94"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0AD89ED7" w14:textId="77777777" w:rsidR="00430681" w:rsidRPr="00CA13D1" w:rsidRDefault="00430681" w:rsidP="00E606D5">
            <w:pPr>
              <w:jc w:val="center"/>
              <w:rPr>
                <w:rFonts w:cs="Arial"/>
                <w:b/>
                <w:bCs/>
                <w:color w:val="000000"/>
                <w:sz w:val="18"/>
                <w:szCs w:val="18"/>
              </w:rPr>
            </w:pPr>
            <w:r w:rsidRPr="00CA13D1">
              <w:rPr>
                <w:rFonts w:cs="Arial"/>
                <w:b/>
                <w:bCs/>
                <w:color w:val="000000"/>
                <w:sz w:val="18"/>
                <w:szCs w:val="18"/>
              </w:rPr>
              <w:t>45,00</w:t>
            </w:r>
          </w:p>
        </w:tc>
      </w:tr>
    </w:tbl>
    <w:p w14:paraId="5916F15F" w14:textId="3FED1C31" w:rsidR="003476C4" w:rsidRPr="008A4BF7" w:rsidRDefault="003476C4" w:rsidP="008A4BF7">
      <w:pPr>
        <w:pStyle w:val="Prrafodelista"/>
        <w:spacing w:after="0" w:line="240" w:lineRule="auto"/>
        <w:ind w:left="426" w:hanging="360"/>
        <w:rPr>
          <w:rFonts w:cs="Arial"/>
          <w:szCs w:val="20"/>
        </w:rPr>
      </w:pPr>
    </w:p>
    <w:p w14:paraId="065F6489" w14:textId="77777777" w:rsidR="00473602" w:rsidRPr="008A4BF7" w:rsidRDefault="00473602"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424F131A"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31631CA7" w14:textId="49727EFC" w:rsidR="00473602" w:rsidRPr="00CA13D1" w:rsidRDefault="00473602" w:rsidP="00E606D5">
            <w:pPr>
              <w:rPr>
                <w:rFonts w:cs="Arial"/>
                <w:b/>
                <w:bCs/>
                <w:color w:val="FFFFFF"/>
                <w:sz w:val="18"/>
                <w:szCs w:val="18"/>
              </w:rPr>
            </w:pPr>
            <w:r w:rsidRPr="00CA13D1">
              <w:rPr>
                <w:rFonts w:cs="Arial"/>
                <w:b/>
                <w:bCs/>
                <w:color w:val="FFFFFF"/>
                <w:sz w:val="18"/>
                <w:szCs w:val="18"/>
              </w:rPr>
              <w:t xml:space="preserve">LOT 4 </w:t>
            </w:r>
            <w:r w:rsidRPr="00CA13D1">
              <w:rPr>
                <w:b/>
                <w:color w:val="FFFFFF" w:themeColor="background1"/>
                <w:sz w:val="18"/>
                <w:szCs w:val="18"/>
              </w:rPr>
              <w:t>Sutura absorbible sintética multifilamento de absorción media sin antiséptico (hasta 45 puntos en total)</w:t>
            </w:r>
          </w:p>
        </w:tc>
      </w:tr>
      <w:tr w:rsidR="00473602" w:rsidRPr="00CA13D1" w14:paraId="0953BF53"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E9C9D84"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5972BB2C"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6CDF9C0E"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164C9AA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21836B04"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49AD3EB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04F801DC"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3D6934D"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29DDAA25"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37D5179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5FD9337"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96C1942"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0311C5A2"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5BD7845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4AF5EB9C"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C059500"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1D31E9C2"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1EE1794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192EC919"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575CAB91"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012143BD"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2E57B61"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28BB1407"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2BFC179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B051C3E"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4305B43" w14:textId="77777777" w:rsidR="00473602" w:rsidRPr="00CA13D1" w:rsidRDefault="0047360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7E29FC9E"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2BCD38B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FB5E8FF"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0E1961F9"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7ED05336"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191542F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01F6403"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0B8697C" w14:textId="77777777" w:rsidR="00473602" w:rsidRPr="00CA13D1" w:rsidRDefault="0047360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1DB394A3"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0D59FBD9"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2436AF6"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F4C990F" w14:textId="77777777" w:rsidR="00473602" w:rsidRPr="00CA13D1" w:rsidRDefault="0047360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1898C9B7"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387F2F39"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1FE75E61"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F6B1D41" w14:textId="77777777" w:rsidR="00473602" w:rsidRPr="00CA13D1" w:rsidRDefault="0047360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7B4E482A"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0533664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E73F31B"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0A1C65A4" w14:textId="77777777" w:rsidR="00473602" w:rsidRPr="00CA13D1" w:rsidRDefault="00473602" w:rsidP="00E606D5">
            <w:pPr>
              <w:rPr>
                <w:rFonts w:cs="Arial"/>
                <w:b/>
                <w:bCs/>
                <w:color w:val="000000"/>
                <w:sz w:val="18"/>
                <w:szCs w:val="18"/>
              </w:rPr>
            </w:pPr>
            <w:r w:rsidRPr="00CA13D1">
              <w:rPr>
                <w:b/>
                <w:sz w:val="18"/>
                <w:szCs w:val="18"/>
              </w:rPr>
              <w:lastRenderedPageBreak/>
              <w:t>Aspectos a valorar sobre la presentación y embalaje</w:t>
            </w:r>
          </w:p>
        </w:tc>
      </w:tr>
      <w:tr w:rsidR="00473602" w:rsidRPr="00CA13D1" w14:paraId="2A19567E"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24B4B"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274F5916"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0A9E176C"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17EDC7"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1609A22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5A760C35"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F543A1" w14:textId="77777777" w:rsidR="00473602" w:rsidRPr="00CA13D1" w:rsidRDefault="0047360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7530569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338D1E33"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7DBF401E"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2D0BAA3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7DD6840D" w14:textId="0A90637E" w:rsidR="00430681" w:rsidRPr="008A4BF7" w:rsidRDefault="00430681" w:rsidP="008A4BF7">
      <w:pPr>
        <w:pStyle w:val="Prrafodelista"/>
        <w:spacing w:after="0" w:line="240" w:lineRule="auto"/>
        <w:ind w:left="426" w:hanging="360"/>
        <w:rPr>
          <w:rFonts w:cs="Arial"/>
          <w:szCs w:val="20"/>
        </w:rPr>
      </w:pPr>
    </w:p>
    <w:p w14:paraId="61F4B3DE" w14:textId="7191CC65" w:rsidR="00430681" w:rsidRPr="008A4BF7" w:rsidRDefault="00430681"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55366B1F"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6069C84F" w14:textId="7D8CF70D" w:rsidR="00473602" w:rsidRPr="00CA13D1" w:rsidRDefault="00473602" w:rsidP="00E606D5">
            <w:pPr>
              <w:rPr>
                <w:rFonts w:cs="Arial"/>
                <w:b/>
                <w:bCs/>
                <w:color w:val="FFFFFF"/>
                <w:sz w:val="18"/>
                <w:szCs w:val="18"/>
              </w:rPr>
            </w:pPr>
            <w:r w:rsidRPr="00CA13D1">
              <w:rPr>
                <w:rFonts w:cs="Arial"/>
                <w:b/>
                <w:bCs/>
                <w:color w:val="FFFFFF"/>
                <w:sz w:val="18"/>
                <w:szCs w:val="18"/>
              </w:rPr>
              <w:t>LOTE 5 Sutura absorbible sintética monofilamento de absorción a muy largo plazo (más de 15 semanas) sin antiséptico (hasta 45 puntos)</w:t>
            </w:r>
          </w:p>
        </w:tc>
      </w:tr>
      <w:tr w:rsidR="00473602" w:rsidRPr="00CA13D1" w14:paraId="720A881B"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23B857BC"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4162C0DF"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19147896"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32E78BA8"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048E1590"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9DDF40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75FDC3B8"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77E58112"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3A9595F6"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17A6D31D"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5BBAE52"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34A4EED"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74C28EEB"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66F1CFB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EB1AE53"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C1B7B1E"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754F2D59"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798BAE7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31129846"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017999EC"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7189BE5D"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1688F59"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1350071D"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002DA118"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5F2DBDA6"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C58F786" w14:textId="77777777" w:rsidR="00473602" w:rsidRPr="00CA13D1" w:rsidRDefault="0047360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0C1CB85C"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44D94B6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648424AF"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78D17B58"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1775CA58"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1CE050B0"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D632B82"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C8048FB" w14:textId="77777777" w:rsidR="00473602" w:rsidRPr="00CA13D1" w:rsidRDefault="0047360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207CA53E"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68DC101E"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70BBCA6"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089078C" w14:textId="77777777" w:rsidR="00473602" w:rsidRPr="00CA13D1" w:rsidRDefault="0047360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3F36039"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0ABF46C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5E911E1"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8512384" w14:textId="77777777" w:rsidR="00473602" w:rsidRPr="00CA13D1" w:rsidRDefault="0047360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BCC586A"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1968D61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2DE4AE7A"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395FDE6C" w14:textId="77777777" w:rsidR="00473602" w:rsidRPr="00CA13D1" w:rsidRDefault="00473602" w:rsidP="00E606D5">
            <w:pPr>
              <w:rPr>
                <w:rFonts w:cs="Arial"/>
                <w:b/>
                <w:bCs/>
                <w:color w:val="000000"/>
                <w:sz w:val="18"/>
                <w:szCs w:val="18"/>
              </w:rPr>
            </w:pPr>
            <w:r w:rsidRPr="00CA13D1">
              <w:rPr>
                <w:b/>
                <w:sz w:val="18"/>
                <w:szCs w:val="18"/>
              </w:rPr>
              <w:t>Aspectos a valorar sobre la presentación y embalaje</w:t>
            </w:r>
          </w:p>
        </w:tc>
      </w:tr>
      <w:tr w:rsidR="00473602" w:rsidRPr="00CA13D1" w14:paraId="7AB1FD59"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63E9C"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3F9CBAA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35A36FBD"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512743"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595BE66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558E8C85"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26978" w14:textId="77777777" w:rsidR="00473602" w:rsidRPr="00CA13D1" w:rsidRDefault="00473602" w:rsidP="00E606D5">
            <w:pPr>
              <w:jc w:val="center"/>
              <w:rPr>
                <w:rFonts w:cs="Arial"/>
                <w:color w:val="000000"/>
                <w:sz w:val="18"/>
                <w:szCs w:val="18"/>
              </w:rPr>
            </w:pPr>
            <w:r w:rsidRPr="00CA13D1">
              <w:rPr>
                <w:sz w:val="18"/>
                <w:szCs w:val="18"/>
              </w:rPr>
              <w:lastRenderedPageBreak/>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29950932"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0ADD2804"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58B19D7C"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0F38FB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015B28A5" w14:textId="77777777" w:rsidR="00473602" w:rsidRPr="008A4BF7" w:rsidRDefault="00473602" w:rsidP="008A4BF7">
      <w:pPr>
        <w:pStyle w:val="Prrafodelista"/>
        <w:spacing w:after="0" w:line="240" w:lineRule="auto"/>
        <w:ind w:left="426" w:hanging="360"/>
        <w:rPr>
          <w:rFonts w:cs="Arial"/>
          <w:szCs w:val="20"/>
        </w:rPr>
      </w:pPr>
    </w:p>
    <w:p w14:paraId="016F5A6C" w14:textId="3D133090" w:rsidR="00430681" w:rsidRPr="008A4BF7" w:rsidRDefault="00430681"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5082D251"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414796A" w14:textId="6BC710EB" w:rsidR="00473602" w:rsidRPr="00CA13D1" w:rsidRDefault="00473602" w:rsidP="00E606D5">
            <w:pPr>
              <w:rPr>
                <w:rFonts w:cs="Arial"/>
                <w:b/>
                <w:bCs/>
                <w:color w:val="FFFFFF"/>
                <w:sz w:val="18"/>
                <w:szCs w:val="18"/>
              </w:rPr>
            </w:pPr>
            <w:r w:rsidRPr="00CA13D1">
              <w:rPr>
                <w:rFonts w:cs="Arial"/>
                <w:b/>
                <w:bCs/>
                <w:color w:val="FFFFFF"/>
                <w:sz w:val="18"/>
                <w:szCs w:val="18"/>
              </w:rPr>
              <w:t>LOTE 6 Sutura absorbible sintética monofilamento de absorción media sin antiséptico (hasta 45 puntos)</w:t>
            </w:r>
          </w:p>
        </w:tc>
      </w:tr>
      <w:tr w:rsidR="00473602" w:rsidRPr="00CA13D1" w14:paraId="20D06084"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5CB3C2D"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07C061EC"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75137D72"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34E9272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7A795699"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1BFC30C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419E2B6D"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6F90C91A"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207FEFE5"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6722EAF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74E5FEA"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BF4D8ED"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2B32DE41"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59853BA7"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618C3B8"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4C28393"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753E89FF"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7B40F58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2A61788"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F1924CF"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0ADD8D45"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8E17979"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3CFDF239"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75424853"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16BFDB54"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0813FF1" w14:textId="77777777" w:rsidR="00473602" w:rsidRPr="00CA13D1" w:rsidRDefault="0047360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297F0361"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08B1596A"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7EBEB64F"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594DD23F"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1987A596"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03E83826"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6B0FDAEC"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564F0DA" w14:textId="77777777" w:rsidR="00473602" w:rsidRPr="00CA13D1" w:rsidRDefault="0047360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3C78DAA6"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0368EB19"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71BE8075"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A4E7C74" w14:textId="77777777" w:rsidR="00473602" w:rsidRPr="00CA13D1" w:rsidRDefault="0047360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10095D90"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5257149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27F62C64"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452F5E6" w14:textId="77777777" w:rsidR="00473602" w:rsidRPr="00CA13D1" w:rsidRDefault="0047360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DB059E2"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2175316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08EF2AD7"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2A11D398" w14:textId="77777777" w:rsidR="00473602" w:rsidRPr="00CA13D1" w:rsidRDefault="00473602" w:rsidP="00E606D5">
            <w:pPr>
              <w:rPr>
                <w:rFonts w:cs="Arial"/>
                <w:b/>
                <w:bCs/>
                <w:color w:val="000000"/>
                <w:sz w:val="18"/>
                <w:szCs w:val="18"/>
              </w:rPr>
            </w:pPr>
            <w:r w:rsidRPr="00CA13D1">
              <w:rPr>
                <w:b/>
                <w:sz w:val="18"/>
                <w:szCs w:val="18"/>
              </w:rPr>
              <w:t>Aspectos a valorar sobre la presentación y embalaje</w:t>
            </w:r>
          </w:p>
        </w:tc>
      </w:tr>
      <w:tr w:rsidR="00473602" w:rsidRPr="00CA13D1" w14:paraId="05402CD1"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B2B8F"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10D2E24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57EB8579"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4120A"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5934C16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77C8EA97"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6C47A1" w14:textId="77777777" w:rsidR="00473602" w:rsidRPr="00CA13D1" w:rsidRDefault="0047360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3204A8B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5159A36B"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71DC8918"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484450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243ADDC7" w14:textId="7A9B5A51" w:rsidR="00430681" w:rsidRPr="008A4BF7" w:rsidRDefault="00430681" w:rsidP="008A4BF7">
      <w:pPr>
        <w:pStyle w:val="Prrafodelista"/>
        <w:spacing w:after="0" w:line="240" w:lineRule="auto"/>
        <w:ind w:left="426" w:hanging="360"/>
        <w:rPr>
          <w:rFonts w:cs="Arial"/>
          <w:szCs w:val="20"/>
        </w:rPr>
      </w:pPr>
    </w:p>
    <w:p w14:paraId="798EA951" w14:textId="693D0950" w:rsidR="00430681" w:rsidRPr="008A4BF7" w:rsidRDefault="00430681"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473602" w:rsidRPr="00CA13D1" w14:paraId="68D57CCD"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397F6F16" w14:textId="38B155E7" w:rsidR="00473602" w:rsidRPr="00CA13D1" w:rsidRDefault="00DB4342" w:rsidP="00E606D5">
            <w:pPr>
              <w:rPr>
                <w:rFonts w:cs="Arial"/>
                <w:b/>
                <w:bCs/>
                <w:color w:val="FFFFFF"/>
                <w:sz w:val="18"/>
                <w:szCs w:val="18"/>
              </w:rPr>
            </w:pPr>
            <w:r w:rsidRPr="00CA13D1">
              <w:rPr>
                <w:rFonts w:cs="Arial"/>
                <w:b/>
                <w:bCs/>
                <w:color w:val="FFFFFF"/>
                <w:sz w:val="18"/>
                <w:szCs w:val="18"/>
              </w:rPr>
              <w:lastRenderedPageBreak/>
              <w:t>LOTE 7 Sutura absorbible sintética monofilamento de absorción media con antiséptico (hasta 45 puntos)</w:t>
            </w:r>
          </w:p>
        </w:tc>
      </w:tr>
      <w:tr w:rsidR="00473602" w:rsidRPr="00CA13D1" w14:paraId="64249951"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121AE32" w14:textId="77777777" w:rsidR="00473602" w:rsidRPr="00CA13D1" w:rsidRDefault="00473602" w:rsidP="00E606D5">
            <w:pPr>
              <w:rPr>
                <w:rFonts w:cs="Arial"/>
                <w:b/>
                <w:bCs/>
                <w:sz w:val="18"/>
                <w:szCs w:val="18"/>
              </w:rPr>
            </w:pPr>
            <w:r w:rsidRPr="00CA13D1">
              <w:rPr>
                <w:b/>
                <w:sz w:val="18"/>
                <w:szCs w:val="18"/>
              </w:rPr>
              <w:t>Todos los códigos</w:t>
            </w:r>
          </w:p>
        </w:tc>
      </w:tr>
      <w:tr w:rsidR="00473602" w:rsidRPr="00CA13D1" w14:paraId="76A63E25"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6B1A9A81" w14:textId="77777777" w:rsidR="00473602" w:rsidRPr="00CA13D1" w:rsidRDefault="00473602" w:rsidP="00E606D5">
            <w:pPr>
              <w:rPr>
                <w:rFonts w:cs="Arial"/>
                <w:b/>
                <w:bCs/>
                <w:color w:val="000000"/>
                <w:sz w:val="18"/>
                <w:szCs w:val="18"/>
              </w:rPr>
            </w:pPr>
            <w:r w:rsidRPr="00CA13D1">
              <w:rPr>
                <w:b/>
                <w:sz w:val="18"/>
                <w:szCs w:val="18"/>
              </w:rPr>
              <w:t>Criterios subjetivos a valorar sobre la muestra</w:t>
            </w:r>
          </w:p>
        </w:tc>
      </w:tr>
      <w:tr w:rsidR="00473602" w:rsidRPr="00CA13D1" w14:paraId="657E7EAC"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62AB183C" w14:textId="77777777" w:rsidR="00473602" w:rsidRPr="00CA13D1" w:rsidRDefault="0047360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8CDAD4E"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Puntuación hasta:</w:t>
            </w:r>
          </w:p>
        </w:tc>
      </w:tr>
      <w:tr w:rsidR="00473602" w:rsidRPr="00CA13D1" w14:paraId="0B1F21DC"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40CE778F" w14:textId="77777777" w:rsidR="00473602" w:rsidRPr="00CA13D1" w:rsidRDefault="0047360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4BCD7214" w14:textId="77777777" w:rsidR="00473602" w:rsidRPr="00CA13D1" w:rsidRDefault="0047360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239E4DE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41078B87"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462BC54" w14:textId="77777777" w:rsidR="00473602" w:rsidRPr="00CA13D1" w:rsidRDefault="0047360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1ADFC054" w14:textId="77777777" w:rsidR="00473602" w:rsidRPr="00CA13D1" w:rsidRDefault="0047360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14E219E1"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F492551"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9809C1F" w14:textId="77777777" w:rsidR="00473602" w:rsidRPr="00CA13D1" w:rsidRDefault="0047360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35F2488C" w14:textId="77777777" w:rsidR="00473602" w:rsidRPr="00CA13D1" w:rsidRDefault="0047360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2AD6034B"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278B9504"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642982CB" w14:textId="77777777" w:rsidR="00473602" w:rsidRPr="00CA13D1" w:rsidRDefault="00473602" w:rsidP="00E606D5">
            <w:pPr>
              <w:rPr>
                <w:rFonts w:cs="Arial"/>
                <w:b/>
                <w:bCs/>
                <w:color w:val="000000"/>
                <w:sz w:val="18"/>
                <w:szCs w:val="18"/>
              </w:rPr>
            </w:pPr>
            <w:r w:rsidRPr="00CA13D1">
              <w:rPr>
                <w:b/>
                <w:sz w:val="18"/>
                <w:szCs w:val="18"/>
              </w:rPr>
              <w:t>Aspectos a valorar sobre el hilo</w:t>
            </w:r>
          </w:p>
        </w:tc>
      </w:tr>
      <w:tr w:rsidR="00473602" w:rsidRPr="00CA13D1" w14:paraId="3EFD6DB1"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0E08A2E" w14:textId="77777777" w:rsidR="00473602" w:rsidRPr="00CA13D1" w:rsidRDefault="0047360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3121C461" w14:textId="77777777" w:rsidR="00473602" w:rsidRPr="00CA13D1" w:rsidRDefault="0047360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7777838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40A79C24"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1B65FA31" w14:textId="77777777" w:rsidR="00473602" w:rsidRPr="00CA13D1" w:rsidRDefault="0047360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323BE9F1" w14:textId="77777777" w:rsidR="00473602" w:rsidRPr="00CA13D1" w:rsidRDefault="0047360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3F8A889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020B2E49"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791DF840" w14:textId="77777777" w:rsidR="00473602" w:rsidRPr="00CA13D1" w:rsidRDefault="0047360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0DC9B407" w14:textId="77777777" w:rsidR="00473602" w:rsidRPr="00CA13D1" w:rsidRDefault="0047360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0E0C1EED"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2,50</w:t>
            </w:r>
          </w:p>
        </w:tc>
      </w:tr>
      <w:tr w:rsidR="00473602" w:rsidRPr="00CA13D1" w14:paraId="51BB7E49"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1FB653D" w14:textId="77777777" w:rsidR="00473602" w:rsidRPr="00CA13D1" w:rsidRDefault="0047360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246789EA" w14:textId="77777777" w:rsidR="00473602" w:rsidRPr="00CA13D1" w:rsidRDefault="0047360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33229BB0"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52E14281"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0E89E13" w14:textId="77777777" w:rsidR="00473602" w:rsidRPr="00CA13D1" w:rsidRDefault="0047360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1704F36E" w14:textId="77777777" w:rsidR="00473602" w:rsidRPr="00CA13D1" w:rsidRDefault="0047360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33FB831A"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3C505E1"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6C12256" w14:textId="77777777" w:rsidR="00473602" w:rsidRPr="00CA13D1" w:rsidRDefault="0047360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5A4EFE0E" w14:textId="77777777" w:rsidR="00473602" w:rsidRPr="00CA13D1" w:rsidRDefault="0047360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23753D7F"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5,00</w:t>
            </w:r>
          </w:p>
        </w:tc>
      </w:tr>
      <w:tr w:rsidR="00473602" w:rsidRPr="00CA13D1" w14:paraId="6C769C98"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87F734A" w14:textId="77777777" w:rsidR="00473602" w:rsidRPr="00CA13D1" w:rsidRDefault="00473602" w:rsidP="00E606D5">
            <w:pPr>
              <w:rPr>
                <w:rFonts w:cs="Arial"/>
                <w:b/>
                <w:bCs/>
                <w:color w:val="000000"/>
                <w:sz w:val="18"/>
                <w:szCs w:val="18"/>
              </w:rPr>
            </w:pPr>
            <w:r w:rsidRPr="00CA13D1">
              <w:rPr>
                <w:b/>
                <w:sz w:val="18"/>
                <w:szCs w:val="18"/>
              </w:rPr>
              <w:t>Aspectos a valorar sobre la presentación y embalaje</w:t>
            </w:r>
          </w:p>
        </w:tc>
      </w:tr>
      <w:tr w:rsidR="00473602" w:rsidRPr="00CA13D1" w14:paraId="2398F0D0"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74B3" w14:textId="77777777" w:rsidR="00473602" w:rsidRPr="00CA13D1" w:rsidRDefault="0047360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6523A5B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0C769167"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5B3028" w14:textId="77777777" w:rsidR="00473602" w:rsidRPr="00CA13D1" w:rsidRDefault="0047360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6E534B24"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2,00</w:t>
            </w:r>
          </w:p>
        </w:tc>
      </w:tr>
      <w:tr w:rsidR="00473602" w:rsidRPr="00CA13D1" w14:paraId="3B5627CD"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B4D07E" w14:textId="77777777" w:rsidR="00473602" w:rsidRPr="00CA13D1" w:rsidRDefault="0047360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22AF54D5"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1,00</w:t>
            </w:r>
          </w:p>
        </w:tc>
      </w:tr>
      <w:tr w:rsidR="00473602" w:rsidRPr="00CA13D1" w14:paraId="2244AF56"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7341B4B1" w14:textId="77777777" w:rsidR="00473602" w:rsidRPr="00CA13D1" w:rsidRDefault="0047360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ABDE69C" w14:textId="77777777" w:rsidR="00473602" w:rsidRPr="00CA13D1" w:rsidRDefault="00473602" w:rsidP="00E606D5">
            <w:pPr>
              <w:jc w:val="center"/>
              <w:rPr>
                <w:rFonts w:cs="Arial"/>
                <w:b/>
                <w:bCs/>
                <w:color w:val="000000"/>
                <w:sz w:val="18"/>
                <w:szCs w:val="18"/>
              </w:rPr>
            </w:pPr>
            <w:r w:rsidRPr="00CA13D1">
              <w:rPr>
                <w:rFonts w:cs="Arial"/>
                <w:b/>
                <w:bCs/>
                <w:color w:val="000000"/>
                <w:sz w:val="18"/>
                <w:szCs w:val="18"/>
              </w:rPr>
              <w:t>45,00</w:t>
            </w:r>
          </w:p>
        </w:tc>
      </w:tr>
    </w:tbl>
    <w:p w14:paraId="659B41F7" w14:textId="03017BE1" w:rsidR="00430681" w:rsidRPr="008A4BF7" w:rsidRDefault="00430681" w:rsidP="008A4BF7">
      <w:pPr>
        <w:pStyle w:val="Prrafodelista"/>
        <w:spacing w:after="0" w:line="240" w:lineRule="auto"/>
        <w:ind w:left="426" w:hanging="360"/>
        <w:rPr>
          <w:rFonts w:cs="Arial"/>
          <w:szCs w:val="20"/>
        </w:rPr>
      </w:pPr>
    </w:p>
    <w:p w14:paraId="6AFA2573" w14:textId="77EF43A2" w:rsidR="00DB4342" w:rsidRPr="008A4BF7" w:rsidRDefault="00DB4342"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DB4342" w:rsidRPr="00CA13D1" w14:paraId="72B5B588"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0E37188E" w14:textId="484DCD81" w:rsidR="00DB4342" w:rsidRPr="00CA13D1" w:rsidRDefault="00DB4342" w:rsidP="00E606D5">
            <w:pPr>
              <w:rPr>
                <w:rFonts w:cs="Arial"/>
                <w:b/>
                <w:bCs/>
                <w:color w:val="FFFFFF"/>
                <w:sz w:val="18"/>
                <w:szCs w:val="18"/>
              </w:rPr>
            </w:pPr>
            <w:r w:rsidRPr="00CA13D1">
              <w:rPr>
                <w:rFonts w:cs="Arial"/>
                <w:b/>
                <w:bCs/>
                <w:color w:val="FFFFFF"/>
                <w:sz w:val="18"/>
                <w:szCs w:val="18"/>
              </w:rPr>
              <w:t>LOTE 8 Sutura no absorbible sintética monofilamento de polipropileno sin antiséptico (hasta 45 puntos)</w:t>
            </w:r>
          </w:p>
        </w:tc>
      </w:tr>
      <w:tr w:rsidR="00DB4342" w:rsidRPr="00CA13D1" w14:paraId="2BB49AE8"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0021A38" w14:textId="77777777" w:rsidR="00DB4342" w:rsidRPr="00CA13D1" w:rsidRDefault="00DB4342" w:rsidP="00E606D5">
            <w:pPr>
              <w:rPr>
                <w:rFonts w:cs="Arial"/>
                <w:b/>
                <w:bCs/>
                <w:sz w:val="18"/>
                <w:szCs w:val="18"/>
              </w:rPr>
            </w:pPr>
            <w:r w:rsidRPr="00CA13D1">
              <w:rPr>
                <w:b/>
                <w:sz w:val="18"/>
                <w:szCs w:val="18"/>
              </w:rPr>
              <w:t>Todos los códigos</w:t>
            </w:r>
          </w:p>
        </w:tc>
      </w:tr>
      <w:tr w:rsidR="00DB4342" w:rsidRPr="00CA13D1" w14:paraId="14B91BD5"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4AA77179" w14:textId="77777777" w:rsidR="00DB4342" w:rsidRPr="00CA13D1" w:rsidRDefault="00DB4342" w:rsidP="00E606D5">
            <w:pPr>
              <w:rPr>
                <w:rFonts w:cs="Arial"/>
                <w:b/>
                <w:bCs/>
                <w:color w:val="000000"/>
                <w:sz w:val="18"/>
                <w:szCs w:val="18"/>
              </w:rPr>
            </w:pPr>
            <w:r w:rsidRPr="00CA13D1">
              <w:rPr>
                <w:b/>
                <w:sz w:val="18"/>
                <w:szCs w:val="18"/>
              </w:rPr>
              <w:t>Criterios subjetivos a valorar sobre la muestra</w:t>
            </w:r>
          </w:p>
        </w:tc>
      </w:tr>
      <w:tr w:rsidR="00DB4342" w:rsidRPr="00CA13D1" w14:paraId="62855B16"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1C6D6AEF" w14:textId="77777777" w:rsidR="00DB4342" w:rsidRPr="00CA13D1" w:rsidRDefault="00DB4342" w:rsidP="00E606D5">
            <w:pPr>
              <w:rPr>
                <w:rFonts w:cs="Arial"/>
                <w:b/>
                <w:bCs/>
                <w:color w:val="000000"/>
                <w:sz w:val="18"/>
                <w:szCs w:val="18"/>
              </w:rPr>
            </w:pPr>
            <w:r w:rsidRPr="00CA13D1">
              <w:rPr>
                <w:b/>
                <w:sz w:val="18"/>
                <w:szCs w:val="18"/>
              </w:rPr>
              <w:lastRenderedPageBreak/>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2CAC2147"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Puntuación hasta:</w:t>
            </w:r>
          </w:p>
        </w:tc>
      </w:tr>
      <w:tr w:rsidR="00DB4342" w:rsidRPr="00CA13D1" w14:paraId="32626C9C"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310440F9" w14:textId="77777777" w:rsidR="00DB4342" w:rsidRPr="00CA13D1" w:rsidRDefault="00DB434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0B3D4C1A" w14:textId="77777777" w:rsidR="00DB4342" w:rsidRPr="00CA13D1" w:rsidRDefault="00DB434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499D4B6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301AB6C"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4ED6D60" w14:textId="77777777" w:rsidR="00DB4342" w:rsidRPr="00CA13D1" w:rsidRDefault="00DB4342"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2389A10B" w14:textId="77777777" w:rsidR="00DB4342" w:rsidRPr="00CA13D1" w:rsidRDefault="00DB434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71F3DA11"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069D8AF1"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21A21C7" w14:textId="77777777" w:rsidR="00DB4342" w:rsidRPr="00CA13D1" w:rsidRDefault="00DB434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1F8EBD71" w14:textId="77777777" w:rsidR="00DB4342" w:rsidRPr="00CA13D1" w:rsidRDefault="00DB434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42064BFA"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35D0E74"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64E80036" w14:textId="77777777" w:rsidR="00DB4342" w:rsidRPr="00CA13D1" w:rsidRDefault="00DB4342" w:rsidP="00E606D5">
            <w:pPr>
              <w:rPr>
                <w:rFonts w:cs="Arial"/>
                <w:b/>
                <w:bCs/>
                <w:color w:val="000000"/>
                <w:sz w:val="18"/>
                <w:szCs w:val="18"/>
              </w:rPr>
            </w:pPr>
            <w:r w:rsidRPr="00CA13D1">
              <w:rPr>
                <w:b/>
                <w:sz w:val="18"/>
                <w:szCs w:val="18"/>
              </w:rPr>
              <w:t>Aspectos a valorar sobre el hilo</w:t>
            </w:r>
          </w:p>
        </w:tc>
      </w:tr>
      <w:tr w:rsidR="00DB4342" w:rsidRPr="00CA13D1" w14:paraId="5AA11618"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4005521" w14:textId="77777777" w:rsidR="00DB4342" w:rsidRPr="00CA13D1" w:rsidRDefault="00DB434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6BCE966C" w14:textId="77777777" w:rsidR="00DB4342" w:rsidRPr="00CA13D1" w:rsidRDefault="00DB434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6F6D995A"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2248A215"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0D96F0E" w14:textId="77777777" w:rsidR="00DB4342" w:rsidRPr="00CA13D1" w:rsidRDefault="00DB434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60867235" w14:textId="77777777" w:rsidR="00DB4342" w:rsidRPr="00CA13D1" w:rsidRDefault="00DB434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20D83A7D"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17958D7D"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577EBCD8" w14:textId="77777777" w:rsidR="00DB4342" w:rsidRPr="00CA13D1" w:rsidRDefault="00DB434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341F93AB" w14:textId="77777777" w:rsidR="00DB4342" w:rsidRPr="00CA13D1" w:rsidRDefault="00DB434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3A70E1DC"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1F1003A0"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F61C2B5" w14:textId="77777777" w:rsidR="00DB4342" w:rsidRPr="00CA13D1" w:rsidRDefault="00DB434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47792D7" w14:textId="77777777" w:rsidR="00DB4342" w:rsidRPr="00CA13D1" w:rsidRDefault="00DB434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3A4909F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142DD280"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467E21F" w14:textId="77777777" w:rsidR="00DB4342" w:rsidRPr="00CA13D1" w:rsidRDefault="00DB434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05AA6A9" w14:textId="77777777" w:rsidR="00DB4342" w:rsidRPr="00CA13D1" w:rsidRDefault="00DB434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10B894B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793EF7BD"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CF13DCF" w14:textId="77777777" w:rsidR="00DB4342" w:rsidRPr="00CA13D1" w:rsidRDefault="00DB434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0DDD08B7" w14:textId="77777777" w:rsidR="00DB4342" w:rsidRPr="00CA13D1" w:rsidRDefault="00DB434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73A41823"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11F13701"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FB305C4" w14:textId="77777777" w:rsidR="00DB4342" w:rsidRPr="00CA13D1" w:rsidRDefault="00DB4342" w:rsidP="00E606D5">
            <w:pPr>
              <w:rPr>
                <w:rFonts w:cs="Arial"/>
                <w:b/>
                <w:bCs/>
                <w:color w:val="000000"/>
                <w:sz w:val="18"/>
                <w:szCs w:val="18"/>
              </w:rPr>
            </w:pPr>
            <w:r w:rsidRPr="00CA13D1">
              <w:rPr>
                <w:b/>
                <w:sz w:val="18"/>
                <w:szCs w:val="18"/>
              </w:rPr>
              <w:t>Aspectos a valorar sobre la presentación y embalaje</w:t>
            </w:r>
          </w:p>
        </w:tc>
      </w:tr>
      <w:tr w:rsidR="00DB4342" w:rsidRPr="00CA13D1" w14:paraId="73EE6983"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7CC25" w14:textId="77777777" w:rsidR="00DB4342" w:rsidRPr="00CA13D1" w:rsidRDefault="00DB434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0ABF9CC8"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07E3F30D"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2C406" w14:textId="77777777" w:rsidR="00DB4342" w:rsidRPr="00CA13D1" w:rsidRDefault="00DB434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2E36D05B"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1F6F1624"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EFF1D8" w14:textId="77777777" w:rsidR="00DB4342" w:rsidRPr="00CA13D1" w:rsidRDefault="00DB434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661DC72E"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1,00</w:t>
            </w:r>
          </w:p>
        </w:tc>
      </w:tr>
      <w:tr w:rsidR="00DB4342" w:rsidRPr="00CA13D1" w14:paraId="581A356B"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03B1222C" w14:textId="77777777" w:rsidR="00DB4342" w:rsidRPr="00CA13D1" w:rsidRDefault="00DB434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3D78A33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45,00</w:t>
            </w:r>
          </w:p>
        </w:tc>
      </w:tr>
    </w:tbl>
    <w:p w14:paraId="31029750" w14:textId="77777777" w:rsidR="00DB4342" w:rsidRPr="008A4BF7" w:rsidRDefault="00DB4342" w:rsidP="008A4BF7">
      <w:pPr>
        <w:pStyle w:val="Prrafodelista"/>
        <w:spacing w:after="0" w:line="240" w:lineRule="auto"/>
        <w:ind w:left="426" w:hanging="360"/>
        <w:rPr>
          <w:rFonts w:cs="Arial"/>
          <w:szCs w:val="20"/>
        </w:rPr>
      </w:pPr>
    </w:p>
    <w:p w14:paraId="19F09532" w14:textId="2BA1917D" w:rsidR="00430681" w:rsidRPr="008A4BF7" w:rsidRDefault="00430681"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DB4342" w:rsidRPr="00CA13D1" w14:paraId="742EFA98"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FEE4DE3" w14:textId="24B313AE" w:rsidR="00DB4342" w:rsidRPr="00CA13D1" w:rsidRDefault="00DB4342" w:rsidP="00E606D5">
            <w:pPr>
              <w:rPr>
                <w:rFonts w:cs="Arial"/>
                <w:b/>
                <w:bCs/>
                <w:color w:val="FFFFFF"/>
                <w:sz w:val="18"/>
                <w:szCs w:val="18"/>
              </w:rPr>
            </w:pPr>
            <w:r w:rsidRPr="00CA13D1">
              <w:rPr>
                <w:rFonts w:cs="Arial"/>
                <w:b/>
                <w:bCs/>
                <w:color w:val="FFFFFF"/>
                <w:sz w:val="18"/>
                <w:szCs w:val="18"/>
              </w:rPr>
              <w:t>LOTE 9 Sutura no absorbible sintética monofilamento de poliamida (nylon) sin antiséptico (hasta 45 puntos)</w:t>
            </w:r>
          </w:p>
        </w:tc>
      </w:tr>
      <w:tr w:rsidR="00DB4342" w:rsidRPr="00CA13D1" w14:paraId="3054C170"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4950803F" w14:textId="77777777" w:rsidR="00DB4342" w:rsidRPr="00CA13D1" w:rsidRDefault="00DB4342" w:rsidP="00E606D5">
            <w:pPr>
              <w:rPr>
                <w:rFonts w:cs="Arial"/>
                <w:b/>
                <w:bCs/>
                <w:sz w:val="18"/>
                <w:szCs w:val="18"/>
              </w:rPr>
            </w:pPr>
            <w:r w:rsidRPr="00CA13D1">
              <w:rPr>
                <w:b/>
                <w:sz w:val="18"/>
                <w:szCs w:val="18"/>
              </w:rPr>
              <w:t>Todos los códigos</w:t>
            </w:r>
          </w:p>
        </w:tc>
      </w:tr>
      <w:tr w:rsidR="00DB4342" w:rsidRPr="00CA13D1" w14:paraId="5ABDC078"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3E8DA347" w14:textId="77777777" w:rsidR="00DB4342" w:rsidRPr="00CA13D1" w:rsidRDefault="00DB4342" w:rsidP="00E606D5">
            <w:pPr>
              <w:rPr>
                <w:rFonts w:cs="Arial"/>
                <w:b/>
                <w:bCs/>
                <w:color w:val="000000"/>
                <w:sz w:val="18"/>
                <w:szCs w:val="18"/>
              </w:rPr>
            </w:pPr>
            <w:r w:rsidRPr="00CA13D1">
              <w:rPr>
                <w:b/>
                <w:sz w:val="18"/>
                <w:szCs w:val="18"/>
              </w:rPr>
              <w:t>Criterios subjetivos a valorar sobre la muestra</w:t>
            </w:r>
          </w:p>
        </w:tc>
      </w:tr>
      <w:tr w:rsidR="00DB4342" w:rsidRPr="00CA13D1" w14:paraId="539FD2C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3C8DA817" w14:textId="77777777" w:rsidR="00DB4342" w:rsidRPr="00CA13D1" w:rsidRDefault="00DB4342"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217654CC"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Puntuación hasta:</w:t>
            </w:r>
          </w:p>
        </w:tc>
      </w:tr>
      <w:tr w:rsidR="00DB4342" w:rsidRPr="00CA13D1" w14:paraId="6CEAB68B"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3566E142" w14:textId="77777777" w:rsidR="00DB4342" w:rsidRPr="00CA13D1" w:rsidRDefault="00DB4342"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46DC7233" w14:textId="77777777" w:rsidR="00DB4342" w:rsidRPr="00CA13D1" w:rsidRDefault="00DB4342"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1215E479"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9ADEEC9"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369E25E" w14:textId="77777777" w:rsidR="00DB4342" w:rsidRPr="00CA13D1" w:rsidRDefault="00DB4342" w:rsidP="00E606D5">
            <w:pPr>
              <w:jc w:val="center"/>
              <w:rPr>
                <w:rFonts w:cs="Arial"/>
                <w:color w:val="000000"/>
                <w:sz w:val="18"/>
                <w:szCs w:val="18"/>
              </w:rPr>
            </w:pPr>
            <w:r w:rsidRPr="00CA13D1">
              <w:rPr>
                <w:sz w:val="18"/>
                <w:szCs w:val="18"/>
              </w:rPr>
              <w:lastRenderedPageBreak/>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101DEAF8" w14:textId="77777777" w:rsidR="00DB4342" w:rsidRPr="00CA13D1" w:rsidRDefault="00DB4342"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66CBF61F"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67C1D201"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0AE6198" w14:textId="77777777" w:rsidR="00DB4342" w:rsidRPr="00CA13D1" w:rsidRDefault="00DB4342"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1CE2F67D" w14:textId="77777777" w:rsidR="00DB4342" w:rsidRPr="00CA13D1" w:rsidRDefault="00DB4342"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4A16CCF6"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1F15E43D"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1A26C00" w14:textId="77777777" w:rsidR="00DB4342" w:rsidRPr="00CA13D1" w:rsidRDefault="00DB4342" w:rsidP="00E606D5">
            <w:pPr>
              <w:rPr>
                <w:rFonts w:cs="Arial"/>
                <w:b/>
                <w:bCs/>
                <w:color w:val="000000"/>
                <w:sz w:val="18"/>
                <w:szCs w:val="18"/>
              </w:rPr>
            </w:pPr>
            <w:r w:rsidRPr="00CA13D1">
              <w:rPr>
                <w:b/>
                <w:sz w:val="18"/>
                <w:szCs w:val="18"/>
              </w:rPr>
              <w:t>Aspectos a valorar sobre el hilo</w:t>
            </w:r>
          </w:p>
        </w:tc>
      </w:tr>
      <w:tr w:rsidR="00DB4342" w:rsidRPr="00CA13D1" w14:paraId="0E98B5F4"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5E1C065" w14:textId="77777777" w:rsidR="00DB4342" w:rsidRPr="00CA13D1" w:rsidRDefault="00DB4342"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609E9A10" w14:textId="77777777" w:rsidR="00DB4342" w:rsidRPr="00CA13D1" w:rsidRDefault="00DB4342"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3F893A91"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DE0AA7A"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13890CFD" w14:textId="77777777" w:rsidR="00DB4342" w:rsidRPr="00CA13D1" w:rsidRDefault="00DB4342"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0BC3F3FF" w14:textId="77777777" w:rsidR="00DB4342" w:rsidRPr="00CA13D1" w:rsidRDefault="00DB4342"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777425F2"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667C17FE"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6EF8E402" w14:textId="77777777" w:rsidR="00DB4342" w:rsidRPr="00CA13D1" w:rsidRDefault="00DB4342"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5D500AD3" w14:textId="77777777" w:rsidR="00DB4342" w:rsidRPr="00CA13D1" w:rsidRDefault="00DB4342"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62BC2248"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2,50</w:t>
            </w:r>
          </w:p>
        </w:tc>
      </w:tr>
      <w:tr w:rsidR="00DB4342" w:rsidRPr="00CA13D1" w14:paraId="522431EC"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1B1646F" w14:textId="77777777" w:rsidR="00DB4342" w:rsidRPr="00CA13D1" w:rsidRDefault="00DB4342"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D66C526" w14:textId="77777777" w:rsidR="00DB4342" w:rsidRPr="00CA13D1" w:rsidRDefault="00DB4342"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7AA61FF0"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3B7FC61F"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19C0EC3" w14:textId="77777777" w:rsidR="00DB4342" w:rsidRPr="00CA13D1" w:rsidRDefault="00DB4342"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6AEF3B7C" w14:textId="77777777" w:rsidR="00DB4342" w:rsidRPr="00CA13D1" w:rsidRDefault="00DB4342"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76C9EC6B"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6FE6EF93"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FE079D7" w14:textId="77777777" w:rsidR="00DB4342" w:rsidRPr="00CA13D1" w:rsidRDefault="00DB4342"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51AEFA22" w14:textId="77777777" w:rsidR="00DB4342" w:rsidRPr="00CA13D1" w:rsidRDefault="00DB4342"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40BEB9B3"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5,00</w:t>
            </w:r>
          </w:p>
        </w:tc>
      </w:tr>
      <w:tr w:rsidR="00DB4342" w:rsidRPr="00CA13D1" w14:paraId="55D47C3E"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0981DBA8" w14:textId="77777777" w:rsidR="00DB4342" w:rsidRPr="00CA13D1" w:rsidRDefault="00DB4342" w:rsidP="00E606D5">
            <w:pPr>
              <w:rPr>
                <w:rFonts w:cs="Arial"/>
                <w:b/>
                <w:bCs/>
                <w:color w:val="000000"/>
                <w:sz w:val="18"/>
                <w:szCs w:val="18"/>
              </w:rPr>
            </w:pPr>
            <w:r w:rsidRPr="00CA13D1">
              <w:rPr>
                <w:b/>
                <w:sz w:val="18"/>
                <w:szCs w:val="18"/>
              </w:rPr>
              <w:t>Aspectos a valorar sobre la presentación y embalaje</w:t>
            </w:r>
          </w:p>
        </w:tc>
      </w:tr>
      <w:tr w:rsidR="00DB4342" w:rsidRPr="00CA13D1" w14:paraId="2B443B9C"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F49EA" w14:textId="77777777" w:rsidR="00DB4342" w:rsidRPr="00CA13D1" w:rsidRDefault="00DB4342"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06B3655C"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6A7D2632"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AFAA8F" w14:textId="77777777" w:rsidR="00DB4342" w:rsidRPr="00CA13D1" w:rsidRDefault="00DB4342"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352F1674"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2,00</w:t>
            </w:r>
          </w:p>
        </w:tc>
      </w:tr>
      <w:tr w:rsidR="00DB4342" w:rsidRPr="00CA13D1" w14:paraId="6719BFF8"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F45FF" w14:textId="77777777" w:rsidR="00DB4342" w:rsidRPr="00CA13D1" w:rsidRDefault="00DB4342"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569D2ED0"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1,00</w:t>
            </w:r>
          </w:p>
        </w:tc>
      </w:tr>
      <w:tr w:rsidR="00DB4342" w:rsidRPr="00CA13D1" w14:paraId="072A78FC"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61E68833" w14:textId="77777777" w:rsidR="00DB4342" w:rsidRPr="00CA13D1" w:rsidRDefault="00DB4342"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6403F713" w14:textId="77777777" w:rsidR="00DB4342" w:rsidRPr="00CA13D1" w:rsidRDefault="00DB4342" w:rsidP="00E606D5">
            <w:pPr>
              <w:jc w:val="center"/>
              <w:rPr>
                <w:rFonts w:cs="Arial"/>
                <w:b/>
                <w:bCs/>
                <w:color w:val="000000"/>
                <w:sz w:val="18"/>
                <w:szCs w:val="18"/>
              </w:rPr>
            </w:pPr>
            <w:r w:rsidRPr="00CA13D1">
              <w:rPr>
                <w:rFonts w:cs="Arial"/>
                <w:b/>
                <w:bCs/>
                <w:color w:val="000000"/>
                <w:sz w:val="18"/>
                <w:szCs w:val="18"/>
              </w:rPr>
              <w:t>45,00</w:t>
            </w:r>
          </w:p>
        </w:tc>
      </w:tr>
    </w:tbl>
    <w:p w14:paraId="70572D91" w14:textId="62849A4D" w:rsidR="00DB4342" w:rsidRPr="008A4BF7" w:rsidRDefault="00DB4342" w:rsidP="008A4BF7">
      <w:pPr>
        <w:pStyle w:val="Prrafodelista"/>
        <w:spacing w:after="0" w:line="240" w:lineRule="auto"/>
        <w:ind w:left="426" w:hanging="360"/>
        <w:rPr>
          <w:rFonts w:cs="Arial"/>
          <w:szCs w:val="20"/>
        </w:rPr>
      </w:pPr>
    </w:p>
    <w:p w14:paraId="1420561D" w14:textId="77777777" w:rsidR="00DB4342" w:rsidRPr="008A4BF7" w:rsidRDefault="00DB4342"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6E045B" w:rsidRPr="00CA13D1" w14:paraId="2C91DD70"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A5867C5" w14:textId="680AD0E7" w:rsidR="006E045B" w:rsidRPr="00CA13D1" w:rsidRDefault="006E045B" w:rsidP="00E606D5">
            <w:pPr>
              <w:rPr>
                <w:rFonts w:cs="Arial"/>
                <w:b/>
                <w:bCs/>
                <w:color w:val="FFFFFF"/>
                <w:sz w:val="18"/>
                <w:szCs w:val="18"/>
              </w:rPr>
            </w:pPr>
            <w:r w:rsidRPr="00CA13D1">
              <w:rPr>
                <w:rFonts w:cs="Arial"/>
                <w:b/>
                <w:bCs/>
                <w:color w:val="FFFFFF"/>
                <w:sz w:val="18"/>
                <w:szCs w:val="18"/>
              </w:rPr>
              <w:t>LOTE 10 Sutura no absorbible sintética multifilamento de poliéster sin antiséptico (hasta 45 puntos)</w:t>
            </w:r>
          </w:p>
        </w:tc>
      </w:tr>
      <w:tr w:rsidR="006E045B" w:rsidRPr="00CA13D1" w14:paraId="6C3330A0"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72E8E8AD" w14:textId="77777777" w:rsidR="006E045B" w:rsidRPr="00CA13D1" w:rsidRDefault="006E045B" w:rsidP="00E606D5">
            <w:pPr>
              <w:rPr>
                <w:rFonts w:cs="Arial"/>
                <w:b/>
                <w:bCs/>
                <w:sz w:val="18"/>
                <w:szCs w:val="18"/>
              </w:rPr>
            </w:pPr>
            <w:r w:rsidRPr="00CA13D1">
              <w:rPr>
                <w:b/>
                <w:sz w:val="18"/>
                <w:szCs w:val="18"/>
              </w:rPr>
              <w:t>Todos los códigos</w:t>
            </w:r>
          </w:p>
        </w:tc>
      </w:tr>
      <w:tr w:rsidR="006E045B" w:rsidRPr="00CA13D1" w14:paraId="03AC659C"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02DD6D07" w14:textId="77777777" w:rsidR="006E045B" w:rsidRPr="00CA13D1" w:rsidRDefault="006E045B" w:rsidP="00E606D5">
            <w:pPr>
              <w:rPr>
                <w:rFonts w:cs="Arial"/>
                <w:b/>
                <w:bCs/>
                <w:color w:val="000000"/>
                <w:sz w:val="18"/>
                <w:szCs w:val="18"/>
              </w:rPr>
            </w:pPr>
            <w:r w:rsidRPr="00CA13D1">
              <w:rPr>
                <w:b/>
                <w:sz w:val="18"/>
                <w:szCs w:val="18"/>
              </w:rPr>
              <w:t>Criterios subjetivos a valorar sobre la muestra</w:t>
            </w:r>
          </w:p>
        </w:tc>
      </w:tr>
      <w:tr w:rsidR="006E045B" w:rsidRPr="00CA13D1" w14:paraId="56BC9F13"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07C2D0C5" w14:textId="77777777" w:rsidR="006E045B" w:rsidRPr="00CA13D1" w:rsidRDefault="006E045B"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7CFB76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6E045B" w:rsidRPr="00CA13D1" w14:paraId="62547ED6"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D2F83FB" w14:textId="77777777" w:rsidR="006E045B" w:rsidRPr="00CA13D1" w:rsidRDefault="006E045B"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42E6F320" w14:textId="77777777" w:rsidR="006E045B" w:rsidRPr="00CA13D1" w:rsidRDefault="006E045B"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3109DC48"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66CCCF61"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E92B8EC" w14:textId="77777777" w:rsidR="006E045B" w:rsidRPr="00CA13D1" w:rsidRDefault="006E045B"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3DCD2621" w14:textId="77777777" w:rsidR="006E045B" w:rsidRPr="00CA13D1" w:rsidRDefault="006E045B"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023C8527"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02B6E888"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A3CAE81" w14:textId="77777777" w:rsidR="006E045B" w:rsidRPr="00CA13D1" w:rsidRDefault="006E045B"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64FF7BC7" w14:textId="77777777" w:rsidR="006E045B" w:rsidRPr="00CA13D1" w:rsidRDefault="006E045B"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383C773B"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205D0F4E"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3E035191" w14:textId="77777777" w:rsidR="006E045B" w:rsidRPr="00CA13D1" w:rsidRDefault="006E045B" w:rsidP="00E606D5">
            <w:pPr>
              <w:rPr>
                <w:rFonts w:cs="Arial"/>
                <w:b/>
                <w:bCs/>
                <w:color w:val="000000"/>
                <w:sz w:val="18"/>
                <w:szCs w:val="18"/>
              </w:rPr>
            </w:pPr>
            <w:r w:rsidRPr="00CA13D1">
              <w:rPr>
                <w:b/>
                <w:sz w:val="18"/>
                <w:szCs w:val="18"/>
              </w:rPr>
              <w:t>Aspectos a valorar sobre el hilo</w:t>
            </w:r>
          </w:p>
        </w:tc>
      </w:tr>
      <w:tr w:rsidR="006E045B" w:rsidRPr="00CA13D1" w14:paraId="027DA19D"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D20F5D5" w14:textId="77777777" w:rsidR="006E045B" w:rsidRPr="00CA13D1" w:rsidRDefault="006E045B" w:rsidP="00E606D5">
            <w:pPr>
              <w:jc w:val="center"/>
              <w:rPr>
                <w:rFonts w:cs="Arial"/>
                <w:color w:val="000000"/>
                <w:sz w:val="18"/>
                <w:szCs w:val="18"/>
              </w:rPr>
            </w:pPr>
            <w:r w:rsidRPr="00CA13D1">
              <w:rPr>
                <w:rFonts w:cs="Arial"/>
                <w:color w:val="000000"/>
                <w:sz w:val="18"/>
                <w:szCs w:val="18"/>
              </w:rPr>
              <w:lastRenderedPageBreak/>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6483C5B1" w14:textId="77777777" w:rsidR="006E045B" w:rsidRPr="00CA13D1" w:rsidRDefault="006E045B"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2E4404E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4EB81AEE"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28ADA947" w14:textId="77777777" w:rsidR="006E045B" w:rsidRPr="00CA13D1" w:rsidRDefault="006E045B"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2943C6D6" w14:textId="77777777" w:rsidR="006E045B" w:rsidRPr="00CA13D1" w:rsidRDefault="006E045B"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282FD982"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25518D0B"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07EDF9FA" w14:textId="77777777" w:rsidR="006E045B" w:rsidRPr="00CA13D1" w:rsidRDefault="006E045B"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4F9B934F" w14:textId="77777777" w:rsidR="006E045B" w:rsidRPr="00CA13D1" w:rsidRDefault="006E045B"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1E6F0CF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48F73DF4"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49C97A4" w14:textId="77777777" w:rsidR="006E045B" w:rsidRPr="00CA13D1" w:rsidRDefault="006E045B" w:rsidP="00E606D5">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67254B5" w14:textId="77777777" w:rsidR="006E045B" w:rsidRPr="00CA13D1" w:rsidRDefault="006E045B"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2B286D56"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24B52407"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0109EF1" w14:textId="77777777" w:rsidR="006E045B" w:rsidRPr="00CA13D1" w:rsidRDefault="006E045B"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28AE7392"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479470B8"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55AD94BB"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433EA92"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6BACE8F"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279336E4"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61AD9478"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F2FA3D8"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01C4EE9C"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5BB4D" w14:textId="77777777" w:rsidR="006E045B" w:rsidRPr="00CA13D1" w:rsidRDefault="006E045B"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518F4E8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28D8BD7B"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28E6A" w14:textId="77777777" w:rsidR="006E045B" w:rsidRPr="00CA13D1" w:rsidRDefault="006E045B"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2C1E7E1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3B46D61A"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9F233" w14:textId="77777777" w:rsidR="006E045B" w:rsidRPr="00CA13D1" w:rsidRDefault="006E045B"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32FD523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1,00</w:t>
            </w:r>
          </w:p>
        </w:tc>
      </w:tr>
      <w:tr w:rsidR="006E045B" w:rsidRPr="00CA13D1" w14:paraId="16FB5038"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2790750B" w14:textId="77777777" w:rsidR="006E045B" w:rsidRPr="00CA13D1" w:rsidRDefault="006E045B"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6BE6F96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45,00</w:t>
            </w:r>
          </w:p>
        </w:tc>
      </w:tr>
    </w:tbl>
    <w:p w14:paraId="54408F72" w14:textId="07F5F874" w:rsidR="00430681" w:rsidRPr="008A4BF7" w:rsidRDefault="00430681" w:rsidP="008A4BF7">
      <w:pPr>
        <w:pStyle w:val="Prrafodelista"/>
        <w:spacing w:after="0" w:line="240" w:lineRule="auto"/>
        <w:ind w:left="426" w:hanging="360"/>
        <w:rPr>
          <w:rFonts w:cs="Arial"/>
          <w:szCs w:val="20"/>
        </w:rPr>
      </w:pPr>
    </w:p>
    <w:p w14:paraId="02493557" w14:textId="77777777" w:rsidR="00CA13D1" w:rsidRPr="008A4BF7" w:rsidRDefault="00CA13D1" w:rsidP="008A4BF7">
      <w:pPr>
        <w:pStyle w:val="Prrafodelista"/>
        <w:spacing w:after="0" w:line="240" w:lineRule="auto"/>
        <w:ind w:left="426" w:hanging="360"/>
        <w:rPr>
          <w:rFonts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6E045B" w:rsidRPr="00CA13D1" w14:paraId="279A2B08" w14:textId="77777777" w:rsidTr="00E606D5">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117DF12E" w14:textId="02589588" w:rsidR="006E045B" w:rsidRPr="00CA13D1" w:rsidRDefault="006E045B" w:rsidP="00E606D5">
            <w:pPr>
              <w:rPr>
                <w:rFonts w:cs="Arial"/>
                <w:b/>
                <w:bCs/>
                <w:color w:val="FFFFFF"/>
                <w:sz w:val="18"/>
                <w:szCs w:val="18"/>
              </w:rPr>
            </w:pPr>
            <w:r w:rsidRPr="00CA13D1">
              <w:rPr>
                <w:rFonts w:cs="Arial"/>
                <w:b/>
                <w:bCs/>
                <w:color w:val="FFFFFF"/>
                <w:sz w:val="18"/>
                <w:szCs w:val="18"/>
              </w:rPr>
              <w:t>LOTE 11 Sutura no absorbible sintética monofilamento de PTFEe sin antiséptico (hasta 45 puntos)</w:t>
            </w:r>
          </w:p>
        </w:tc>
      </w:tr>
      <w:tr w:rsidR="006E045B" w:rsidRPr="00CA13D1" w14:paraId="03947309"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6071AA05" w14:textId="77777777" w:rsidR="006E045B" w:rsidRPr="00CA13D1" w:rsidRDefault="006E045B" w:rsidP="00E606D5">
            <w:pPr>
              <w:rPr>
                <w:rFonts w:cs="Arial"/>
                <w:b/>
                <w:bCs/>
                <w:sz w:val="18"/>
                <w:szCs w:val="18"/>
              </w:rPr>
            </w:pPr>
            <w:r w:rsidRPr="00CA13D1">
              <w:rPr>
                <w:b/>
                <w:sz w:val="18"/>
                <w:szCs w:val="18"/>
              </w:rPr>
              <w:t>Todos los códigos</w:t>
            </w:r>
          </w:p>
        </w:tc>
      </w:tr>
      <w:tr w:rsidR="006E045B" w:rsidRPr="00CA13D1" w14:paraId="3D2499AB" w14:textId="77777777" w:rsidTr="00E606D5">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710DE55A" w14:textId="77777777" w:rsidR="006E045B" w:rsidRPr="00CA13D1" w:rsidRDefault="006E045B" w:rsidP="00E606D5">
            <w:pPr>
              <w:rPr>
                <w:rFonts w:cs="Arial"/>
                <w:b/>
                <w:bCs/>
                <w:color w:val="000000"/>
                <w:sz w:val="18"/>
                <w:szCs w:val="18"/>
              </w:rPr>
            </w:pPr>
            <w:r w:rsidRPr="00CA13D1">
              <w:rPr>
                <w:b/>
                <w:sz w:val="18"/>
                <w:szCs w:val="18"/>
              </w:rPr>
              <w:t>Criterios subjetivos a valorar sobre la muestra</w:t>
            </w:r>
          </w:p>
        </w:tc>
      </w:tr>
      <w:tr w:rsidR="006E045B" w:rsidRPr="00CA13D1" w14:paraId="401C243D" w14:textId="77777777" w:rsidTr="00E606D5">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40280538" w14:textId="77777777" w:rsidR="006E045B" w:rsidRPr="00CA13D1" w:rsidRDefault="006E045B" w:rsidP="00E606D5">
            <w:pPr>
              <w:rPr>
                <w:rFonts w:cs="Arial"/>
                <w:b/>
                <w:bCs/>
                <w:color w:val="000000"/>
                <w:sz w:val="18"/>
                <w:szCs w:val="18"/>
              </w:rPr>
            </w:pPr>
            <w:r w:rsidRPr="00CA13D1">
              <w:rPr>
                <w:b/>
                <w:sz w:val="18"/>
                <w:szCs w:val="18"/>
              </w:rPr>
              <w:t>Aspectos a valorar sobre la aguja</w:t>
            </w:r>
          </w:p>
        </w:tc>
        <w:tc>
          <w:tcPr>
            <w:tcW w:w="1380" w:type="dxa"/>
            <w:tcBorders>
              <w:top w:val="nil"/>
              <w:left w:val="nil"/>
              <w:bottom w:val="single" w:sz="4" w:space="0" w:color="auto"/>
              <w:right w:val="single" w:sz="4" w:space="0" w:color="auto"/>
            </w:tcBorders>
            <w:shd w:val="clear" w:color="000000" w:fill="DCE6F1"/>
            <w:vAlign w:val="center"/>
            <w:hideMark/>
          </w:tcPr>
          <w:p w14:paraId="5A5D15D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6E045B" w:rsidRPr="00CA13D1" w14:paraId="4928CA30" w14:textId="77777777" w:rsidTr="00E606D5">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12A6FC0C" w14:textId="77777777" w:rsidR="006E045B" w:rsidRPr="00CA13D1" w:rsidRDefault="006E045B"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tcBorders>
              <w:top w:val="nil"/>
              <w:left w:val="nil"/>
              <w:bottom w:val="single" w:sz="4" w:space="0" w:color="auto"/>
              <w:right w:val="single" w:sz="4" w:space="0" w:color="auto"/>
            </w:tcBorders>
            <w:shd w:val="clear" w:color="000000" w:fill="FFFFFF"/>
            <w:vAlign w:val="center"/>
            <w:hideMark/>
          </w:tcPr>
          <w:p w14:paraId="2B202191" w14:textId="77777777" w:rsidR="006E045B" w:rsidRPr="00CA13D1" w:rsidRDefault="006E045B"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380" w:type="dxa"/>
            <w:tcBorders>
              <w:top w:val="nil"/>
              <w:left w:val="nil"/>
              <w:bottom w:val="single" w:sz="4" w:space="0" w:color="auto"/>
              <w:right w:val="single" w:sz="4" w:space="0" w:color="auto"/>
            </w:tcBorders>
            <w:shd w:val="clear" w:color="000000" w:fill="FFFFFF"/>
            <w:vAlign w:val="center"/>
            <w:hideMark/>
          </w:tcPr>
          <w:p w14:paraId="0AB47CEA"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0741BCF1" w14:textId="77777777" w:rsidTr="00E606D5">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CE18195" w14:textId="77777777" w:rsidR="006E045B" w:rsidRPr="00CA13D1" w:rsidRDefault="006E045B" w:rsidP="00E606D5">
            <w:pPr>
              <w:jc w:val="center"/>
              <w:rPr>
                <w:rFonts w:cs="Arial"/>
                <w:color w:val="000000"/>
                <w:sz w:val="18"/>
                <w:szCs w:val="18"/>
              </w:rPr>
            </w:pPr>
            <w:r w:rsidRPr="00CA13D1">
              <w:rPr>
                <w:sz w:val="18"/>
                <w:szCs w:val="18"/>
              </w:rPr>
              <w:t>Resistencia de la aguja</w:t>
            </w:r>
          </w:p>
        </w:tc>
        <w:tc>
          <w:tcPr>
            <w:tcW w:w="5640" w:type="dxa"/>
            <w:tcBorders>
              <w:top w:val="nil"/>
              <w:left w:val="nil"/>
              <w:bottom w:val="single" w:sz="4" w:space="0" w:color="auto"/>
              <w:right w:val="single" w:sz="4" w:space="0" w:color="auto"/>
            </w:tcBorders>
            <w:shd w:val="clear" w:color="auto" w:fill="auto"/>
            <w:vAlign w:val="center"/>
            <w:hideMark/>
          </w:tcPr>
          <w:p w14:paraId="32350B6B" w14:textId="77777777" w:rsidR="006E045B" w:rsidRPr="00CA13D1" w:rsidRDefault="006E045B"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380" w:type="dxa"/>
            <w:tcBorders>
              <w:top w:val="nil"/>
              <w:left w:val="nil"/>
              <w:bottom w:val="single" w:sz="4" w:space="0" w:color="auto"/>
              <w:right w:val="single" w:sz="4" w:space="0" w:color="auto"/>
            </w:tcBorders>
            <w:shd w:val="clear" w:color="000000" w:fill="FFFFFF"/>
            <w:vAlign w:val="center"/>
            <w:hideMark/>
          </w:tcPr>
          <w:p w14:paraId="3803DCFE"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6141FB43" w14:textId="77777777" w:rsidTr="00E606D5">
        <w:trPr>
          <w:gridAfter w:val="1"/>
          <w:wAfter w:w="7" w:type="dxa"/>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FFA13A8" w14:textId="77777777" w:rsidR="006E045B" w:rsidRPr="00CA13D1" w:rsidRDefault="006E045B" w:rsidP="00E606D5">
            <w:pPr>
              <w:jc w:val="center"/>
              <w:rPr>
                <w:rFonts w:cs="Arial"/>
                <w:color w:val="000000"/>
                <w:sz w:val="18"/>
                <w:szCs w:val="18"/>
              </w:rPr>
            </w:pPr>
            <w:r w:rsidRPr="00CA13D1">
              <w:rPr>
                <w:sz w:val="18"/>
                <w:szCs w:val="18"/>
              </w:rPr>
              <w:t>Sujeción del hilo a la aguja</w:t>
            </w:r>
          </w:p>
        </w:tc>
        <w:tc>
          <w:tcPr>
            <w:tcW w:w="5640" w:type="dxa"/>
            <w:tcBorders>
              <w:top w:val="nil"/>
              <w:left w:val="nil"/>
              <w:bottom w:val="single" w:sz="4" w:space="0" w:color="auto"/>
              <w:right w:val="single" w:sz="4" w:space="0" w:color="auto"/>
            </w:tcBorders>
            <w:shd w:val="clear" w:color="auto" w:fill="auto"/>
            <w:vAlign w:val="center"/>
            <w:hideMark/>
          </w:tcPr>
          <w:p w14:paraId="37D11762" w14:textId="77777777" w:rsidR="006E045B" w:rsidRPr="00CA13D1" w:rsidRDefault="006E045B"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380" w:type="dxa"/>
            <w:tcBorders>
              <w:top w:val="nil"/>
              <w:left w:val="nil"/>
              <w:bottom w:val="single" w:sz="4" w:space="0" w:color="auto"/>
              <w:right w:val="single" w:sz="4" w:space="0" w:color="auto"/>
            </w:tcBorders>
            <w:shd w:val="clear" w:color="000000" w:fill="FFFFFF"/>
            <w:vAlign w:val="center"/>
            <w:hideMark/>
          </w:tcPr>
          <w:p w14:paraId="6B7ACE1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30599D62" w14:textId="77777777" w:rsidTr="00E606D5">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3B51132E" w14:textId="77777777" w:rsidR="006E045B" w:rsidRPr="00CA13D1" w:rsidRDefault="006E045B" w:rsidP="00E606D5">
            <w:pPr>
              <w:rPr>
                <w:rFonts w:cs="Arial"/>
                <w:b/>
                <w:bCs/>
                <w:color w:val="000000"/>
                <w:sz w:val="18"/>
                <w:szCs w:val="18"/>
              </w:rPr>
            </w:pPr>
            <w:r w:rsidRPr="00CA13D1">
              <w:rPr>
                <w:b/>
                <w:sz w:val="18"/>
                <w:szCs w:val="18"/>
              </w:rPr>
              <w:t>Aspectos a valorar sobre el hilo</w:t>
            </w:r>
          </w:p>
        </w:tc>
      </w:tr>
      <w:tr w:rsidR="006E045B" w:rsidRPr="00CA13D1" w14:paraId="08C47E98" w14:textId="77777777" w:rsidTr="00E606D5">
        <w:trPr>
          <w:gridAfter w:val="1"/>
          <w:wAfter w:w="7" w:type="dxa"/>
          <w:trHeight w:val="646"/>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8F791FD" w14:textId="77777777" w:rsidR="006E045B" w:rsidRPr="00CA13D1" w:rsidRDefault="006E045B" w:rsidP="00E606D5">
            <w:pPr>
              <w:jc w:val="center"/>
              <w:rPr>
                <w:rFonts w:cs="Arial"/>
                <w:color w:val="000000"/>
                <w:sz w:val="18"/>
                <w:szCs w:val="18"/>
              </w:rPr>
            </w:pPr>
            <w:r w:rsidRPr="00CA13D1">
              <w:rPr>
                <w:rFonts w:cs="Arial"/>
                <w:color w:val="000000"/>
                <w:sz w:val="18"/>
                <w:szCs w:val="18"/>
              </w:rPr>
              <w:t>Manipulación del hilo</w:t>
            </w:r>
          </w:p>
        </w:tc>
        <w:tc>
          <w:tcPr>
            <w:tcW w:w="5640" w:type="dxa"/>
            <w:tcBorders>
              <w:top w:val="nil"/>
              <w:left w:val="nil"/>
              <w:bottom w:val="single" w:sz="4" w:space="0" w:color="auto"/>
              <w:right w:val="single" w:sz="4" w:space="0" w:color="auto"/>
            </w:tcBorders>
            <w:shd w:val="clear" w:color="auto" w:fill="auto"/>
            <w:vAlign w:val="center"/>
            <w:hideMark/>
          </w:tcPr>
          <w:p w14:paraId="4CA88B80" w14:textId="77777777" w:rsidR="006E045B" w:rsidRPr="00CA13D1" w:rsidRDefault="006E045B"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380" w:type="dxa"/>
            <w:tcBorders>
              <w:top w:val="nil"/>
              <w:left w:val="nil"/>
              <w:bottom w:val="single" w:sz="4" w:space="0" w:color="auto"/>
              <w:right w:val="single" w:sz="4" w:space="0" w:color="auto"/>
            </w:tcBorders>
            <w:shd w:val="clear" w:color="000000" w:fill="FFFFFF"/>
            <w:vAlign w:val="center"/>
            <w:hideMark/>
          </w:tcPr>
          <w:p w14:paraId="78FC794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42306249" w14:textId="77777777" w:rsidTr="00E606D5">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53947E2" w14:textId="77777777" w:rsidR="006E045B" w:rsidRPr="00CA13D1" w:rsidRDefault="006E045B" w:rsidP="00E606D5">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3187B1EC" w14:textId="77777777" w:rsidR="006E045B" w:rsidRPr="00CA13D1" w:rsidRDefault="006E045B"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3DC17849"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3446C870" w14:textId="77777777" w:rsidTr="00E606D5">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55375539" w14:textId="77777777" w:rsidR="006E045B" w:rsidRPr="00CA13D1" w:rsidRDefault="006E045B" w:rsidP="00E606D5">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46CD4938" w14:textId="77777777" w:rsidR="006E045B" w:rsidRPr="00CA13D1" w:rsidRDefault="006E045B"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4C7EB732"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2,50</w:t>
            </w:r>
          </w:p>
        </w:tc>
      </w:tr>
      <w:tr w:rsidR="006E045B" w:rsidRPr="00CA13D1" w14:paraId="1F155A7D" w14:textId="77777777" w:rsidTr="00E606D5">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A845146" w14:textId="77777777" w:rsidR="006E045B" w:rsidRPr="00CA13D1" w:rsidRDefault="006E045B" w:rsidP="00E606D5">
            <w:pPr>
              <w:jc w:val="center"/>
              <w:rPr>
                <w:rFonts w:cs="Arial"/>
                <w:color w:val="000000"/>
                <w:sz w:val="18"/>
                <w:szCs w:val="18"/>
              </w:rPr>
            </w:pPr>
            <w:r w:rsidRPr="00CA13D1">
              <w:rPr>
                <w:sz w:val="18"/>
                <w:szCs w:val="18"/>
              </w:rPr>
              <w:lastRenderedPageBreak/>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612EA313" w14:textId="77777777" w:rsidR="006E045B" w:rsidRPr="00CA13D1" w:rsidRDefault="006E045B"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5532F607"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1FCCBEA3" w14:textId="77777777" w:rsidTr="00E606D5">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13D2F20" w14:textId="77777777" w:rsidR="006E045B" w:rsidRPr="00CA13D1" w:rsidRDefault="006E045B" w:rsidP="00E606D5">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73459D90"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50BA8D54"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29DD1BCA" w14:textId="77777777" w:rsidTr="00E606D5">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CBA3501"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5E902D45"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5C259BF6"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5,00</w:t>
            </w:r>
          </w:p>
        </w:tc>
      </w:tr>
      <w:tr w:rsidR="006E045B" w:rsidRPr="00CA13D1" w14:paraId="1BB5AE00" w14:textId="77777777" w:rsidTr="00E606D5">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227FCBAF"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0F9AE521" w14:textId="77777777" w:rsidTr="00E606D5">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0FD09" w14:textId="77777777" w:rsidR="006E045B" w:rsidRPr="00CA13D1" w:rsidRDefault="006E045B" w:rsidP="00E606D5">
            <w:pPr>
              <w:jc w:val="center"/>
              <w:rPr>
                <w:rFonts w:cs="Arial"/>
                <w:color w:val="000000"/>
                <w:sz w:val="18"/>
                <w:szCs w:val="18"/>
              </w:rPr>
            </w:pPr>
            <w:r w:rsidRPr="00CA13D1">
              <w:rPr>
                <w:sz w:val="18"/>
                <w:szCs w:val="18"/>
              </w:rPr>
              <w:t>Fácil apertura del envase, que no se rompa y fácil acceso directo a la aguja</w:t>
            </w:r>
          </w:p>
        </w:tc>
        <w:tc>
          <w:tcPr>
            <w:tcW w:w="1380" w:type="dxa"/>
            <w:tcBorders>
              <w:top w:val="nil"/>
              <w:left w:val="nil"/>
              <w:bottom w:val="single" w:sz="4" w:space="0" w:color="auto"/>
              <w:right w:val="single" w:sz="4" w:space="0" w:color="auto"/>
            </w:tcBorders>
            <w:shd w:val="clear" w:color="000000" w:fill="FFFFFF"/>
            <w:vAlign w:val="center"/>
            <w:hideMark/>
          </w:tcPr>
          <w:p w14:paraId="0957FD3E"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3B37E988" w14:textId="77777777" w:rsidTr="00E606D5">
        <w:trPr>
          <w:gridAfter w:val="1"/>
          <w:wAfter w:w="7" w:type="dxa"/>
          <w:trHeight w:val="64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54DFE8" w14:textId="77777777" w:rsidR="006E045B" w:rsidRPr="00CA13D1" w:rsidRDefault="006E045B"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380" w:type="dxa"/>
            <w:tcBorders>
              <w:top w:val="nil"/>
              <w:left w:val="nil"/>
              <w:bottom w:val="single" w:sz="4" w:space="0" w:color="auto"/>
              <w:right w:val="single" w:sz="4" w:space="0" w:color="auto"/>
            </w:tcBorders>
            <w:shd w:val="clear" w:color="000000" w:fill="FFFFFF"/>
            <w:vAlign w:val="center"/>
            <w:hideMark/>
          </w:tcPr>
          <w:p w14:paraId="071E949C"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2,00</w:t>
            </w:r>
          </w:p>
        </w:tc>
      </w:tr>
      <w:tr w:rsidR="006E045B" w:rsidRPr="00CA13D1" w14:paraId="0B9CD376" w14:textId="77777777" w:rsidTr="00E606D5">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6DD78" w14:textId="77777777" w:rsidR="006E045B" w:rsidRPr="00CA13D1" w:rsidRDefault="006E045B"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016B4759"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1,00</w:t>
            </w:r>
          </w:p>
        </w:tc>
      </w:tr>
      <w:tr w:rsidR="006E045B" w:rsidRPr="00CA13D1" w14:paraId="7777B424" w14:textId="77777777" w:rsidTr="00E606D5">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1A691D34" w14:textId="77777777" w:rsidR="006E045B" w:rsidRPr="00CA13D1" w:rsidRDefault="006E045B" w:rsidP="00E606D5">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4D920FDF"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45,00</w:t>
            </w:r>
          </w:p>
        </w:tc>
      </w:tr>
    </w:tbl>
    <w:p w14:paraId="5211F16D" w14:textId="7C6AB852" w:rsidR="006E045B" w:rsidRPr="008A4BF7" w:rsidRDefault="006E045B" w:rsidP="008A4BF7">
      <w:pPr>
        <w:pStyle w:val="Prrafodelista"/>
        <w:spacing w:after="0" w:line="240" w:lineRule="auto"/>
        <w:ind w:left="426" w:hanging="360"/>
        <w:rPr>
          <w:rFonts w:cs="Arial"/>
          <w:szCs w:val="20"/>
        </w:rPr>
      </w:pPr>
    </w:p>
    <w:p w14:paraId="779E9A26" w14:textId="4DEADAB8" w:rsidR="006E045B" w:rsidRPr="00CA13D1" w:rsidRDefault="006E045B" w:rsidP="003476C4">
      <w:pPr>
        <w:widowControl w:val="0"/>
        <w:contextualSpacing/>
        <w:rPr>
          <w:rFonts w:eastAsia="Calibri" w:cs="Arial"/>
          <w:szCs w:val="20"/>
        </w:rPr>
      </w:pPr>
    </w:p>
    <w:tbl>
      <w:tblPr>
        <w:tblW w:w="9777" w:type="dxa"/>
        <w:jc w:val="center"/>
        <w:tblCellMar>
          <w:left w:w="70" w:type="dxa"/>
          <w:right w:w="70" w:type="dxa"/>
        </w:tblCellMar>
        <w:tblLook w:val="04A0" w:firstRow="1" w:lastRow="0" w:firstColumn="1" w:lastColumn="0" w:noHBand="0" w:noVBand="1"/>
      </w:tblPr>
      <w:tblGrid>
        <w:gridCol w:w="2860"/>
        <w:gridCol w:w="160"/>
        <w:gridCol w:w="5480"/>
        <w:gridCol w:w="1277"/>
      </w:tblGrid>
      <w:tr w:rsidR="006E045B" w:rsidRPr="00CA13D1" w14:paraId="57E803D0" w14:textId="77777777" w:rsidTr="008A4BF7">
        <w:trPr>
          <w:trHeight w:val="774"/>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0070C0"/>
            <w:vAlign w:val="center"/>
            <w:hideMark/>
          </w:tcPr>
          <w:p w14:paraId="155779CA" w14:textId="100E446B" w:rsidR="006E045B" w:rsidRPr="00CA13D1" w:rsidRDefault="006E045B" w:rsidP="00E606D5">
            <w:pPr>
              <w:rPr>
                <w:rFonts w:cs="Arial"/>
                <w:b/>
                <w:bCs/>
                <w:color w:val="FFFFFF"/>
                <w:sz w:val="18"/>
                <w:szCs w:val="18"/>
              </w:rPr>
            </w:pPr>
            <w:r w:rsidRPr="00CA13D1">
              <w:rPr>
                <w:rFonts w:cs="Arial"/>
                <w:b/>
                <w:bCs/>
                <w:color w:val="FFFFFF"/>
                <w:sz w:val="18"/>
                <w:szCs w:val="18"/>
              </w:rPr>
              <w:t>LOTE 12 Sutura de seda natural no absorbible multifilamento con y sin aguja sin antiséptico (hasta 45 puntos en total)</w:t>
            </w:r>
          </w:p>
        </w:tc>
      </w:tr>
      <w:tr w:rsidR="006E045B" w:rsidRPr="00CA13D1" w14:paraId="62348C75" w14:textId="77777777" w:rsidTr="008A4BF7">
        <w:trPr>
          <w:trHeight w:val="97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F2DCDB"/>
            <w:vAlign w:val="center"/>
            <w:hideMark/>
          </w:tcPr>
          <w:p w14:paraId="013975AC" w14:textId="77777777" w:rsidR="006E045B" w:rsidRPr="00CA13D1" w:rsidRDefault="006E045B" w:rsidP="006E045B">
            <w:pPr>
              <w:jc w:val="center"/>
              <w:rPr>
                <w:rFonts w:cs="Arial"/>
                <w:b/>
                <w:bCs/>
                <w:sz w:val="18"/>
                <w:szCs w:val="18"/>
              </w:rPr>
            </w:pPr>
            <w:r w:rsidRPr="00CA13D1">
              <w:rPr>
                <w:rFonts w:cs="Arial"/>
                <w:b/>
                <w:bCs/>
                <w:sz w:val="18"/>
                <w:szCs w:val="18"/>
              </w:rPr>
              <w:t>Criterios para suturas sin aguja. Valoración conjunta de todos los códigos (FKB004, FKB008, FKB009, FKB011, FKB005, FKB012, FKB016, FKB057)</w:t>
            </w:r>
          </w:p>
          <w:p w14:paraId="0F44EC93" w14:textId="14640B5F" w:rsidR="006E045B" w:rsidRPr="00CA13D1" w:rsidRDefault="006E045B" w:rsidP="006E045B">
            <w:pPr>
              <w:jc w:val="center"/>
              <w:rPr>
                <w:rFonts w:cs="Arial"/>
                <w:b/>
                <w:bCs/>
                <w:sz w:val="18"/>
                <w:szCs w:val="18"/>
              </w:rPr>
            </w:pPr>
            <w:r w:rsidRPr="00CA13D1">
              <w:rPr>
                <w:rFonts w:cs="Arial"/>
                <w:b/>
                <w:bCs/>
                <w:sz w:val="18"/>
                <w:szCs w:val="18"/>
              </w:rPr>
              <w:t>(Hasta 10 puntos)</w:t>
            </w:r>
          </w:p>
        </w:tc>
      </w:tr>
      <w:tr w:rsidR="006E045B" w:rsidRPr="00CA13D1" w14:paraId="52E0210B" w14:textId="77777777" w:rsidTr="008A4BF7">
        <w:trPr>
          <w:trHeight w:val="558"/>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14FD422B" w14:textId="77777777" w:rsidR="006E045B" w:rsidRPr="00CA13D1" w:rsidRDefault="006E045B" w:rsidP="00E606D5">
            <w:pPr>
              <w:rPr>
                <w:rFonts w:cs="Arial"/>
                <w:b/>
                <w:bCs/>
                <w:color w:val="000000"/>
                <w:sz w:val="18"/>
                <w:szCs w:val="18"/>
              </w:rPr>
            </w:pPr>
            <w:r w:rsidRPr="00CA13D1">
              <w:rPr>
                <w:rFonts w:cs="Arial"/>
                <w:b/>
                <w:bCs/>
                <w:color w:val="000000"/>
                <w:sz w:val="18"/>
                <w:szCs w:val="18"/>
              </w:rPr>
              <w:t>Criterios subjetivos a valorar sobre la muestra</w:t>
            </w:r>
          </w:p>
        </w:tc>
      </w:tr>
      <w:tr w:rsidR="006E045B" w:rsidRPr="00CA13D1" w14:paraId="30348470" w14:textId="77777777" w:rsidTr="008A4BF7">
        <w:trPr>
          <w:trHeight w:val="566"/>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7B609063" w14:textId="7E238A6C" w:rsidR="006E045B" w:rsidRPr="00CA13D1" w:rsidRDefault="006E045B" w:rsidP="00E606D5">
            <w:pPr>
              <w:rPr>
                <w:rFonts w:cs="Arial"/>
                <w:b/>
                <w:bCs/>
                <w:color w:val="000000"/>
                <w:sz w:val="18"/>
                <w:szCs w:val="18"/>
              </w:rPr>
            </w:pPr>
            <w:r w:rsidRPr="00CA13D1">
              <w:rPr>
                <w:rFonts w:cs="Arial"/>
                <w:b/>
                <w:bCs/>
                <w:color w:val="000000"/>
                <w:sz w:val="18"/>
                <w:szCs w:val="18"/>
              </w:rPr>
              <w:t>Aspectos a valorar sobre el hilo</w:t>
            </w:r>
          </w:p>
        </w:tc>
        <w:tc>
          <w:tcPr>
            <w:tcW w:w="1277" w:type="dxa"/>
            <w:tcBorders>
              <w:top w:val="nil"/>
              <w:left w:val="nil"/>
              <w:bottom w:val="single" w:sz="4" w:space="0" w:color="auto"/>
              <w:right w:val="single" w:sz="4" w:space="0" w:color="auto"/>
            </w:tcBorders>
            <w:shd w:val="clear" w:color="000000" w:fill="DCE6F1"/>
            <w:vAlign w:val="center"/>
            <w:hideMark/>
          </w:tcPr>
          <w:p w14:paraId="42902DA9"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6E045B" w:rsidRPr="00CA13D1" w14:paraId="0C1C6173" w14:textId="77777777" w:rsidTr="008A4BF7">
        <w:trPr>
          <w:trHeight w:val="663"/>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1DD51A30" w14:textId="77777777" w:rsidR="006E045B" w:rsidRPr="00CA13D1" w:rsidRDefault="006E045B" w:rsidP="00E606D5">
            <w:pPr>
              <w:jc w:val="center"/>
              <w:rPr>
                <w:rFonts w:cs="Arial"/>
                <w:color w:val="000000"/>
                <w:sz w:val="18"/>
                <w:szCs w:val="18"/>
              </w:rPr>
            </w:pPr>
            <w:r w:rsidRPr="00CA13D1">
              <w:rPr>
                <w:rFonts w:cs="Arial"/>
                <w:color w:val="000000"/>
                <w:sz w:val="18"/>
                <w:szCs w:val="18"/>
              </w:rPr>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135A75DD" w14:textId="77777777" w:rsidR="006E045B" w:rsidRPr="00CA13D1" w:rsidRDefault="006E045B" w:rsidP="00E606D5">
            <w:pPr>
              <w:jc w:val="center"/>
              <w:rPr>
                <w:rFonts w:cs="Arial"/>
                <w:color w:val="000000"/>
                <w:sz w:val="18"/>
                <w:szCs w:val="18"/>
              </w:rPr>
            </w:pPr>
            <w:r w:rsidRPr="00CA13D1">
              <w:rPr>
                <w:rFonts w:cs="Arial"/>
                <w:color w:val="000000"/>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10684B45" w14:textId="793ACD4D" w:rsidR="006E045B" w:rsidRPr="00CA13D1" w:rsidRDefault="007C41E4"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264FA4E4" w14:textId="77777777" w:rsidTr="008A4BF7">
        <w:trPr>
          <w:trHeight w:val="598"/>
          <w:jc w:val="center"/>
        </w:trPr>
        <w:tc>
          <w:tcPr>
            <w:tcW w:w="30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7D321EA" w14:textId="77777777" w:rsidR="006E045B" w:rsidRPr="00CA13D1" w:rsidRDefault="006E045B" w:rsidP="00E606D5">
            <w:pPr>
              <w:jc w:val="center"/>
              <w:rPr>
                <w:rFonts w:cs="Arial"/>
                <w:color w:val="000000"/>
                <w:sz w:val="18"/>
                <w:szCs w:val="18"/>
              </w:rPr>
            </w:pPr>
            <w:r w:rsidRPr="00CA13D1">
              <w:rPr>
                <w:rFonts w:cs="Arial"/>
                <w:color w:val="000000"/>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39C8DD22" w14:textId="301465C2" w:rsidR="006E045B" w:rsidRPr="00CA13D1" w:rsidRDefault="006E045B" w:rsidP="00E606D5">
            <w:pPr>
              <w:jc w:val="center"/>
              <w:rPr>
                <w:rFonts w:cs="Arial"/>
                <w:color w:val="000000"/>
                <w:sz w:val="18"/>
                <w:szCs w:val="18"/>
              </w:rPr>
            </w:pPr>
            <w:r w:rsidRPr="00CA13D1">
              <w:rPr>
                <w:rFonts w:cs="Arial"/>
                <w:color w:val="000000"/>
                <w:sz w:val="18"/>
                <w:szCs w:val="18"/>
              </w:rPr>
              <w:t>Se comprobará que el hilo se deslice con suavidad cuando atraviese los diferentes tejid</w:t>
            </w:r>
            <w:r w:rsidR="007C41E4" w:rsidRPr="00CA13D1">
              <w:rPr>
                <w:rFonts w:cs="Arial"/>
                <w:color w:val="000000"/>
                <w:sz w:val="18"/>
                <w:szCs w:val="18"/>
              </w:rPr>
              <w:t>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69D833FF" w14:textId="02C06E21"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2BF7A65A" w14:textId="77777777" w:rsidTr="008A4BF7">
        <w:trPr>
          <w:trHeight w:val="594"/>
          <w:jc w:val="center"/>
        </w:trPr>
        <w:tc>
          <w:tcPr>
            <w:tcW w:w="3020" w:type="dxa"/>
            <w:gridSpan w:val="2"/>
            <w:vMerge/>
            <w:tcBorders>
              <w:top w:val="nil"/>
              <w:left w:val="single" w:sz="4" w:space="0" w:color="auto"/>
              <w:bottom w:val="single" w:sz="4" w:space="0" w:color="auto"/>
              <w:right w:val="single" w:sz="4" w:space="0" w:color="auto"/>
            </w:tcBorders>
            <w:vAlign w:val="center"/>
            <w:hideMark/>
          </w:tcPr>
          <w:p w14:paraId="58757DD7" w14:textId="77777777" w:rsidR="006E045B" w:rsidRPr="00CA13D1" w:rsidRDefault="006E045B" w:rsidP="00E606D5">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2E699818" w14:textId="77777777" w:rsidR="006E045B" w:rsidRPr="00CA13D1" w:rsidRDefault="006E045B" w:rsidP="00E606D5">
            <w:pPr>
              <w:jc w:val="center"/>
              <w:rPr>
                <w:rFonts w:cs="Arial"/>
                <w:color w:val="000000"/>
                <w:sz w:val="18"/>
                <w:szCs w:val="18"/>
              </w:rPr>
            </w:pPr>
            <w:r w:rsidRPr="00CA13D1">
              <w:rPr>
                <w:rFonts w:cs="Arial"/>
                <w:color w:val="000000"/>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23FC9548" w14:textId="164D046A"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2646A5F7" w14:textId="77777777" w:rsidTr="008A4BF7">
        <w:trPr>
          <w:trHeight w:val="694"/>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56B59134" w14:textId="77777777" w:rsidR="006E045B" w:rsidRPr="00CA13D1" w:rsidRDefault="006E045B" w:rsidP="00E606D5">
            <w:pPr>
              <w:jc w:val="center"/>
              <w:rPr>
                <w:rFonts w:cs="Arial"/>
                <w:color w:val="000000"/>
                <w:sz w:val="18"/>
                <w:szCs w:val="18"/>
              </w:rPr>
            </w:pPr>
            <w:r w:rsidRPr="00CA13D1">
              <w:rPr>
                <w:rFonts w:cs="Arial"/>
                <w:color w:val="000000"/>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0E904ED0" w14:textId="77777777" w:rsidR="006E045B" w:rsidRPr="00CA13D1" w:rsidRDefault="006E045B" w:rsidP="00E606D5">
            <w:pPr>
              <w:jc w:val="center"/>
              <w:rPr>
                <w:rFonts w:cs="Arial"/>
                <w:color w:val="000000"/>
                <w:sz w:val="18"/>
                <w:szCs w:val="18"/>
              </w:rPr>
            </w:pPr>
            <w:r w:rsidRPr="00CA13D1">
              <w:rPr>
                <w:rFonts w:cs="Arial"/>
                <w:color w:val="000000"/>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512C29A6" w14:textId="57DC5647"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1450AD7D" w14:textId="77777777" w:rsidTr="008A4BF7">
        <w:trPr>
          <w:trHeight w:val="852"/>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7F59B457" w14:textId="77777777" w:rsidR="006E045B" w:rsidRPr="00CA13D1" w:rsidRDefault="006E045B" w:rsidP="00E606D5">
            <w:pPr>
              <w:jc w:val="center"/>
              <w:rPr>
                <w:rFonts w:cs="Arial"/>
                <w:color w:val="000000"/>
                <w:sz w:val="18"/>
                <w:szCs w:val="18"/>
              </w:rPr>
            </w:pPr>
            <w:r w:rsidRPr="00CA13D1">
              <w:rPr>
                <w:rFonts w:cs="Arial"/>
                <w:color w:val="000000"/>
                <w:sz w:val="18"/>
                <w:szCs w:val="18"/>
              </w:rPr>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2F6875FA"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5582C1C6" w14:textId="0A07BF01"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0E9EC24D" w14:textId="77777777" w:rsidTr="008A4BF7">
        <w:trPr>
          <w:trHeight w:val="568"/>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761C3EBE"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349FF0EA"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76EA1E71" w14:textId="75164BA6"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78E9134F" w14:textId="77777777" w:rsidTr="008A4BF7">
        <w:trPr>
          <w:trHeight w:val="52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7B90B127"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5AF2613D" w14:textId="77777777" w:rsidTr="008A4BF7">
        <w:trPr>
          <w:trHeight w:val="638"/>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96BE81" w14:textId="2D12C7A3" w:rsidR="006E045B" w:rsidRPr="00CA13D1" w:rsidRDefault="006E045B">
            <w:pPr>
              <w:jc w:val="center"/>
              <w:rPr>
                <w:rFonts w:cs="Arial"/>
                <w:color w:val="000000"/>
                <w:sz w:val="18"/>
                <w:szCs w:val="18"/>
              </w:rPr>
            </w:pPr>
            <w:r w:rsidRPr="00CA13D1">
              <w:rPr>
                <w:sz w:val="18"/>
                <w:szCs w:val="18"/>
              </w:rPr>
              <w:t xml:space="preserve">Fácil apertura del envase, que no se rompa </w:t>
            </w:r>
          </w:p>
        </w:tc>
        <w:tc>
          <w:tcPr>
            <w:tcW w:w="1277" w:type="dxa"/>
            <w:tcBorders>
              <w:top w:val="nil"/>
              <w:left w:val="nil"/>
              <w:bottom w:val="single" w:sz="4" w:space="0" w:color="auto"/>
              <w:right w:val="single" w:sz="4" w:space="0" w:color="auto"/>
            </w:tcBorders>
            <w:shd w:val="clear" w:color="000000" w:fill="FFFFFF"/>
            <w:vAlign w:val="center"/>
            <w:hideMark/>
          </w:tcPr>
          <w:p w14:paraId="521717A1" w14:textId="705AE46F"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4034567B" w14:textId="77777777" w:rsidTr="008A4BF7">
        <w:trPr>
          <w:trHeight w:val="645"/>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8954A1" w14:textId="28FC3418" w:rsidR="006E045B" w:rsidRPr="00CA13D1" w:rsidRDefault="006E045B">
            <w:pPr>
              <w:jc w:val="center"/>
              <w:rPr>
                <w:rFonts w:cs="Arial"/>
                <w:color w:val="000000"/>
                <w:sz w:val="18"/>
                <w:szCs w:val="18"/>
              </w:rPr>
            </w:pPr>
            <w:r w:rsidRPr="00CA13D1">
              <w:rPr>
                <w:sz w:val="18"/>
                <w:szCs w:val="18"/>
              </w:rPr>
              <w:lastRenderedPageBreak/>
              <w:t>Fácil extr</w:t>
            </w:r>
            <w:r w:rsidR="007C41E4" w:rsidRPr="00CA13D1">
              <w:rPr>
                <w:sz w:val="18"/>
                <w:szCs w:val="18"/>
              </w:rPr>
              <w:t>acción de la sutura del envase</w:t>
            </w:r>
          </w:p>
        </w:tc>
        <w:tc>
          <w:tcPr>
            <w:tcW w:w="1277" w:type="dxa"/>
            <w:tcBorders>
              <w:top w:val="nil"/>
              <w:left w:val="nil"/>
              <w:bottom w:val="single" w:sz="4" w:space="0" w:color="auto"/>
              <w:right w:val="single" w:sz="4" w:space="0" w:color="auto"/>
            </w:tcBorders>
            <w:shd w:val="clear" w:color="000000" w:fill="FFFFFF"/>
            <w:vAlign w:val="center"/>
            <w:hideMark/>
          </w:tcPr>
          <w:p w14:paraId="72805471" w14:textId="13E0D61F" w:rsidR="006E045B" w:rsidRPr="00CA13D1" w:rsidRDefault="007C41E4"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179F5FE7" w14:textId="77777777" w:rsidTr="008A4BF7">
        <w:trPr>
          <w:trHeight w:val="684"/>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E68806" w14:textId="25BD028D" w:rsidR="006E045B" w:rsidRPr="00CA13D1" w:rsidRDefault="006E045B">
            <w:pPr>
              <w:jc w:val="center"/>
              <w:rPr>
                <w:rFonts w:cs="Arial"/>
                <w:color w:val="000000"/>
                <w:sz w:val="18"/>
                <w:szCs w:val="18"/>
              </w:rPr>
            </w:pPr>
            <w:r w:rsidRPr="00CA13D1">
              <w:rPr>
                <w:sz w:val="18"/>
                <w:szCs w:val="18"/>
              </w:rPr>
              <w:t xml:space="preserve">Fácil identificación de los datos del producto en el envase: Caducidad, lote, tamaños, tipos de </w:t>
            </w:r>
            <w:r w:rsidR="007C41E4" w:rsidRPr="00CA13D1">
              <w:rPr>
                <w:sz w:val="18"/>
                <w:szCs w:val="18"/>
              </w:rPr>
              <w:t>hilo</w:t>
            </w:r>
          </w:p>
        </w:tc>
        <w:tc>
          <w:tcPr>
            <w:tcW w:w="1277" w:type="dxa"/>
            <w:tcBorders>
              <w:top w:val="nil"/>
              <w:left w:val="nil"/>
              <w:bottom w:val="single" w:sz="4" w:space="0" w:color="auto"/>
              <w:right w:val="single" w:sz="4" w:space="0" w:color="auto"/>
            </w:tcBorders>
            <w:shd w:val="clear" w:color="000000" w:fill="FFFFFF"/>
            <w:vAlign w:val="center"/>
            <w:hideMark/>
          </w:tcPr>
          <w:p w14:paraId="50FD11C4"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1,00</w:t>
            </w:r>
          </w:p>
        </w:tc>
      </w:tr>
      <w:tr w:rsidR="006E045B" w:rsidRPr="00CA13D1" w14:paraId="64A22130" w14:textId="77777777" w:rsidTr="008A4BF7">
        <w:trPr>
          <w:trHeight w:val="510"/>
          <w:jc w:val="center"/>
        </w:trPr>
        <w:tc>
          <w:tcPr>
            <w:tcW w:w="8500"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82ED046" w14:textId="77777777" w:rsidR="006E045B" w:rsidRPr="00CA13D1" w:rsidRDefault="006E045B" w:rsidP="00E606D5">
            <w:pPr>
              <w:rPr>
                <w:rFonts w:cs="Arial"/>
                <w:b/>
                <w:bCs/>
                <w:color w:val="000000"/>
                <w:sz w:val="18"/>
                <w:szCs w:val="18"/>
              </w:rPr>
            </w:pPr>
            <w:r w:rsidRPr="00CA13D1">
              <w:rPr>
                <w:rFonts w:cs="Arial"/>
                <w:b/>
                <w:bCs/>
                <w:color w:val="000000"/>
                <w:sz w:val="18"/>
                <w:szCs w:val="18"/>
              </w:rPr>
              <w:t>PUNTUACIÓN</w:t>
            </w:r>
          </w:p>
        </w:tc>
        <w:tc>
          <w:tcPr>
            <w:tcW w:w="1277" w:type="dxa"/>
            <w:tcBorders>
              <w:top w:val="nil"/>
              <w:left w:val="nil"/>
              <w:bottom w:val="single" w:sz="4" w:space="0" w:color="auto"/>
              <w:right w:val="single" w:sz="4" w:space="0" w:color="auto"/>
            </w:tcBorders>
            <w:shd w:val="clear" w:color="000000" w:fill="C5D9F1"/>
            <w:noWrap/>
            <w:vAlign w:val="center"/>
            <w:hideMark/>
          </w:tcPr>
          <w:p w14:paraId="16F8DF7B" w14:textId="73976D9D" w:rsidR="006E045B" w:rsidRPr="00CA13D1" w:rsidRDefault="007C41E4" w:rsidP="00E606D5">
            <w:pPr>
              <w:jc w:val="center"/>
              <w:rPr>
                <w:rFonts w:cs="Arial"/>
                <w:b/>
                <w:bCs/>
                <w:color w:val="000000"/>
                <w:sz w:val="18"/>
                <w:szCs w:val="18"/>
              </w:rPr>
            </w:pPr>
            <w:r w:rsidRPr="00CA13D1">
              <w:rPr>
                <w:rFonts w:cs="Arial"/>
                <w:b/>
                <w:bCs/>
                <w:color w:val="000000"/>
                <w:sz w:val="18"/>
                <w:szCs w:val="18"/>
              </w:rPr>
              <w:t>10</w:t>
            </w:r>
            <w:r w:rsidR="006E045B" w:rsidRPr="00CA13D1">
              <w:rPr>
                <w:rFonts w:cs="Arial"/>
                <w:b/>
                <w:bCs/>
                <w:color w:val="000000"/>
                <w:sz w:val="18"/>
                <w:szCs w:val="18"/>
              </w:rPr>
              <w:t>,00</w:t>
            </w:r>
          </w:p>
        </w:tc>
      </w:tr>
      <w:tr w:rsidR="006E045B" w:rsidRPr="00CA13D1" w14:paraId="37FB8D9D" w14:textId="77777777" w:rsidTr="008A4BF7">
        <w:trPr>
          <w:trHeight w:val="240"/>
          <w:jc w:val="center"/>
        </w:trPr>
        <w:tc>
          <w:tcPr>
            <w:tcW w:w="3020" w:type="dxa"/>
            <w:gridSpan w:val="2"/>
            <w:tcBorders>
              <w:top w:val="nil"/>
              <w:left w:val="nil"/>
              <w:bottom w:val="nil"/>
              <w:right w:val="nil"/>
            </w:tcBorders>
            <w:shd w:val="clear" w:color="auto" w:fill="auto"/>
            <w:noWrap/>
            <w:vAlign w:val="bottom"/>
            <w:hideMark/>
          </w:tcPr>
          <w:p w14:paraId="3AE00E6C" w14:textId="77777777" w:rsidR="006E045B" w:rsidRPr="00CA13D1" w:rsidRDefault="006E045B" w:rsidP="00E606D5">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409612DC" w14:textId="77777777" w:rsidR="006E045B" w:rsidRPr="00CA13D1" w:rsidRDefault="006E045B" w:rsidP="00E606D5">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585E62A7" w14:textId="77777777" w:rsidR="006E045B" w:rsidRPr="00CA13D1" w:rsidRDefault="006E045B" w:rsidP="00E606D5">
            <w:pPr>
              <w:rPr>
                <w:rFonts w:ascii="Times New Roman" w:hAnsi="Times New Roman"/>
                <w:szCs w:val="20"/>
              </w:rPr>
            </w:pPr>
          </w:p>
        </w:tc>
      </w:tr>
      <w:tr w:rsidR="006E045B" w:rsidRPr="00CA13D1" w14:paraId="5E6427EC" w14:textId="77777777" w:rsidTr="008A4BF7">
        <w:trPr>
          <w:trHeight w:val="67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F2DCDB"/>
            <w:vAlign w:val="center"/>
            <w:hideMark/>
          </w:tcPr>
          <w:p w14:paraId="48749DEC" w14:textId="77777777" w:rsidR="006E045B" w:rsidRPr="00CA13D1" w:rsidRDefault="006E045B" w:rsidP="00E606D5">
            <w:pPr>
              <w:jc w:val="center"/>
              <w:rPr>
                <w:b/>
              </w:rPr>
            </w:pPr>
          </w:p>
          <w:p w14:paraId="2DD64761" w14:textId="77777777" w:rsidR="00E606D5" w:rsidRPr="00CA13D1" w:rsidRDefault="00E606D5" w:rsidP="00E606D5">
            <w:pPr>
              <w:jc w:val="center"/>
              <w:rPr>
                <w:b/>
              </w:rPr>
            </w:pPr>
            <w:r w:rsidRPr="00CA13D1">
              <w:rPr>
                <w:b/>
              </w:rPr>
              <w:t>Criterios para suturas con aguja. Valoración conjunta de todos los códigos (FKB006, FKB007, FKB010, FKB014, FKB013, FKB015, FKB026, FKB019, FKB017, FKB018, FKB028, FKB020, FKB021, FKB022, FKB0</w:t>
            </w:r>
          </w:p>
          <w:p w14:paraId="3FF613D8" w14:textId="107D0CBD" w:rsidR="006E045B" w:rsidRPr="00CA13D1" w:rsidRDefault="00E606D5" w:rsidP="00E606D5">
            <w:pPr>
              <w:jc w:val="center"/>
              <w:rPr>
                <w:rFonts w:cs="Arial"/>
                <w:b/>
                <w:bCs/>
                <w:sz w:val="18"/>
                <w:szCs w:val="18"/>
              </w:rPr>
            </w:pPr>
            <w:r w:rsidRPr="00CA13D1">
              <w:rPr>
                <w:b/>
              </w:rPr>
              <w:t>(Hasta 35 puntos)</w:t>
            </w:r>
          </w:p>
        </w:tc>
      </w:tr>
      <w:tr w:rsidR="006E045B" w:rsidRPr="00CA13D1" w14:paraId="4E210654" w14:textId="77777777" w:rsidTr="008A4BF7">
        <w:trPr>
          <w:trHeight w:val="52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435C7C80" w14:textId="77777777" w:rsidR="006E045B" w:rsidRPr="00CA13D1" w:rsidRDefault="006E045B" w:rsidP="00E606D5">
            <w:pPr>
              <w:rPr>
                <w:rFonts w:cs="Arial"/>
                <w:b/>
                <w:bCs/>
                <w:color w:val="000000"/>
                <w:sz w:val="18"/>
                <w:szCs w:val="18"/>
              </w:rPr>
            </w:pPr>
            <w:r w:rsidRPr="008A4BF7">
              <w:rPr>
                <w:b/>
              </w:rPr>
              <w:t>Criterios subjetivos a valorar sobre la muestra</w:t>
            </w:r>
          </w:p>
        </w:tc>
      </w:tr>
      <w:tr w:rsidR="006E045B" w:rsidRPr="00CA13D1" w14:paraId="23AD0362" w14:textId="77777777" w:rsidTr="008A4BF7">
        <w:trPr>
          <w:trHeight w:val="526"/>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63FC9776" w14:textId="0148802E" w:rsidR="00E606D5" w:rsidRPr="008A4BF7" w:rsidRDefault="006E045B" w:rsidP="00E606D5">
            <w:pPr>
              <w:rPr>
                <w:b/>
                <w:sz w:val="18"/>
                <w:szCs w:val="18"/>
              </w:rPr>
            </w:pPr>
            <w:r w:rsidRPr="00CA13D1">
              <w:rPr>
                <w:b/>
                <w:sz w:val="18"/>
                <w:szCs w:val="18"/>
              </w:rPr>
              <w:t xml:space="preserve">Aspectos a valorar sobre la aguja </w:t>
            </w:r>
          </w:p>
        </w:tc>
        <w:tc>
          <w:tcPr>
            <w:tcW w:w="1277" w:type="dxa"/>
            <w:tcBorders>
              <w:top w:val="nil"/>
              <w:left w:val="nil"/>
              <w:bottom w:val="single" w:sz="4" w:space="0" w:color="auto"/>
              <w:right w:val="single" w:sz="4" w:space="0" w:color="auto"/>
            </w:tcBorders>
            <w:shd w:val="clear" w:color="000000" w:fill="DCE6F1"/>
            <w:vAlign w:val="center"/>
            <w:hideMark/>
          </w:tcPr>
          <w:p w14:paraId="6C4B66A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Puntuación hasta:</w:t>
            </w:r>
          </w:p>
        </w:tc>
      </w:tr>
      <w:tr w:rsidR="00E606D5" w:rsidRPr="00CA13D1" w14:paraId="6F7BB15E" w14:textId="77777777" w:rsidTr="008A4BF7">
        <w:trPr>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0F8DC946" w14:textId="77777777" w:rsidR="00E606D5" w:rsidRPr="00CA13D1" w:rsidRDefault="00E606D5" w:rsidP="00E606D5">
            <w:pPr>
              <w:jc w:val="center"/>
              <w:rPr>
                <w:rFonts w:cs="Arial"/>
                <w:sz w:val="18"/>
                <w:szCs w:val="18"/>
              </w:rPr>
            </w:pPr>
            <w:r w:rsidRPr="00CA13D1">
              <w:rPr>
                <w:rFonts w:cs="Arial"/>
                <w:sz w:val="18"/>
                <w:szCs w:val="18"/>
              </w:rPr>
              <w:t>P</w:t>
            </w:r>
            <w:r w:rsidRPr="00CA13D1">
              <w:rPr>
                <w:sz w:val="18"/>
                <w:szCs w:val="18"/>
              </w:rPr>
              <w:t>enetración de la aguja en el tejido</w:t>
            </w:r>
          </w:p>
        </w:tc>
        <w:tc>
          <w:tcPr>
            <w:tcW w:w="5640" w:type="dxa"/>
            <w:gridSpan w:val="2"/>
            <w:tcBorders>
              <w:top w:val="nil"/>
              <w:left w:val="nil"/>
              <w:bottom w:val="single" w:sz="4" w:space="0" w:color="auto"/>
              <w:right w:val="single" w:sz="4" w:space="0" w:color="auto"/>
            </w:tcBorders>
            <w:shd w:val="clear" w:color="000000" w:fill="FFFFFF"/>
            <w:vAlign w:val="center"/>
            <w:hideMark/>
          </w:tcPr>
          <w:p w14:paraId="4D6F2CC4" w14:textId="77777777" w:rsidR="00E606D5" w:rsidRPr="00CA13D1" w:rsidRDefault="00E606D5" w:rsidP="00E606D5">
            <w:pPr>
              <w:jc w:val="center"/>
              <w:rPr>
                <w:rFonts w:cs="Arial"/>
                <w:sz w:val="18"/>
                <w:szCs w:val="18"/>
              </w:rPr>
            </w:pPr>
            <w:r w:rsidRPr="00CA13D1">
              <w:rPr>
                <w:sz w:val="18"/>
                <w:szCs w:val="18"/>
              </w:rPr>
              <w:t>Se valorará que se garantice una penetración segura y atraumática tanto al inicio como a las repeticiones. Que no se deteriore la punta y dificulte la penetración</w:t>
            </w:r>
          </w:p>
        </w:tc>
        <w:tc>
          <w:tcPr>
            <w:tcW w:w="1277" w:type="dxa"/>
            <w:tcBorders>
              <w:top w:val="nil"/>
              <w:left w:val="nil"/>
              <w:bottom w:val="single" w:sz="4" w:space="0" w:color="auto"/>
              <w:right w:val="single" w:sz="4" w:space="0" w:color="auto"/>
            </w:tcBorders>
            <w:shd w:val="clear" w:color="000000" w:fill="FFFFFF"/>
            <w:vAlign w:val="center"/>
            <w:hideMark/>
          </w:tcPr>
          <w:p w14:paraId="3D1526BB" w14:textId="77777777" w:rsidR="00E606D5" w:rsidRPr="00CA13D1" w:rsidRDefault="00E606D5" w:rsidP="00E606D5">
            <w:pPr>
              <w:jc w:val="center"/>
              <w:rPr>
                <w:rFonts w:cs="Arial"/>
                <w:b/>
                <w:bCs/>
                <w:color w:val="000000"/>
                <w:sz w:val="18"/>
                <w:szCs w:val="18"/>
              </w:rPr>
            </w:pPr>
            <w:r w:rsidRPr="00CA13D1">
              <w:rPr>
                <w:rFonts w:cs="Arial"/>
                <w:b/>
                <w:bCs/>
                <w:color w:val="000000"/>
                <w:sz w:val="18"/>
                <w:szCs w:val="18"/>
              </w:rPr>
              <w:t>5,00</w:t>
            </w:r>
          </w:p>
        </w:tc>
      </w:tr>
      <w:tr w:rsidR="00E606D5" w:rsidRPr="00CA13D1" w14:paraId="2DAFECB6" w14:textId="77777777" w:rsidTr="008A4BF7">
        <w:trPr>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7505064" w14:textId="77777777" w:rsidR="00E606D5" w:rsidRPr="00CA13D1" w:rsidRDefault="00E606D5" w:rsidP="00E606D5">
            <w:pPr>
              <w:jc w:val="center"/>
              <w:rPr>
                <w:rFonts w:cs="Arial"/>
                <w:color w:val="000000"/>
                <w:sz w:val="18"/>
                <w:szCs w:val="18"/>
              </w:rPr>
            </w:pPr>
            <w:r w:rsidRPr="00CA13D1">
              <w:rPr>
                <w:sz w:val="18"/>
                <w:szCs w:val="18"/>
              </w:rPr>
              <w:t>Resistencia de la aguja</w:t>
            </w:r>
          </w:p>
        </w:tc>
        <w:tc>
          <w:tcPr>
            <w:tcW w:w="5640" w:type="dxa"/>
            <w:gridSpan w:val="2"/>
            <w:tcBorders>
              <w:top w:val="nil"/>
              <w:left w:val="nil"/>
              <w:bottom w:val="single" w:sz="4" w:space="0" w:color="auto"/>
              <w:right w:val="single" w:sz="4" w:space="0" w:color="auto"/>
            </w:tcBorders>
            <w:shd w:val="clear" w:color="auto" w:fill="auto"/>
            <w:vAlign w:val="center"/>
            <w:hideMark/>
          </w:tcPr>
          <w:p w14:paraId="5F29063C" w14:textId="77777777" w:rsidR="00E606D5" w:rsidRPr="00CA13D1" w:rsidRDefault="00E606D5" w:rsidP="00E606D5">
            <w:pPr>
              <w:jc w:val="center"/>
              <w:rPr>
                <w:rFonts w:cs="Arial"/>
                <w:color w:val="000000"/>
                <w:sz w:val="18"/>
                <w:szCs w:val="18"/>
              </w:rPr>
            </w:pPr>
            <w:r w:rsidRPr="00CA13D1">
              <w:rPr>
                <w:sz w:val="18"/>
                <w:szCs w:val="18"/>
              </w:rPr>
              <w:t>Se valorará que la aguja sea dúctil y resistente a la deformación y que no se rompa</w:t>
            </w:r>
          </w:p>
        </w:tc>
        <w:tc>
          <w:tcPr>
            <w:tcW w:w="1277" w:type="dxa"/>
            <w:tcBorders>
              <w:top w:val="nil"/>
              <w:left w:val="nil"/>
              <w:bottom w:val="single" w:sz="4" w:space="0" w:color="auto"/>
              <w:right w:val="single" w:sz="4" w:space="0" w:color="auto"/>
            </w:tcBorders>
            <w:shd w:val="clear" w:color="000000" w:fill="FFFFFF"/>
            <w:vAlign w:val="center"/>
            <w:hideMark/>
          </w:tcPr>
          <w:p w14:paraId="43E11A04" w14:textId="77777777" w:rsidR="00E606D5" w:rsidRPr="00CA13D1" w:rsidRDefault="00E606D5" w:rsidP="00E606D5">
            <w:pPr>
              <w:jc w:val="center"/>
              <w:rPr>
                <w:rFonts w:cs="Arial"/>
                <w:b/>
                <w:bCs/>
                <w:color w:val="000000"/>
                <w:sz w:val="18"/>
                <w:szCs w:val="18"/>
              </w:rPr>
            </w:pPr>
            <w:r w:rsidRPr="00CA13D1">
              <w:rPr>
                <w:rFonts w:cs="Arial"/>
                <w:b/>
                <w:bCs/>
                <w:color w:val="000000"/>
                <w:sz w:val="18"/>
                <w:szCs w:val="18"/>
              </w:rPr>
              <w:t>5,00</w:t>
            </w:r>
          </w:p>
        </w:tc>
      </w:tr>
      <w:tr w:rsidR="00E606D5" w:rsidRPr="00CA13D1" w14:paraId="1942F776" w14:textId="77777777" w:rsidTr="008A4BF7">
        <w:trPr>
          <w:trHeight w:val="588"/>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118D31D" w14:textId="77777777" w:rsidR="00E606D5" w:rsidRPr="00CA13D1" w:rsidRDefault="00E606D5" w:rsidP="00E606D5">
            <w:pPr>
              <w:jc w:val="center"/>
              <w:rPr>
                <w:rFonts w:cs="Arial"/>
                <w:color w:val="000000"/>
                <w:sz w:val="18"/>
                <w:szCs w:val="18"/>
              </w:rPr>
            </w:pPr>
            <w:r w:rsidRPr="00CA13D1">
              <w:rPr>
                <w:sz w:val="18"/>
                <w:szCs w:val="18"/>
              </w:rPr>
              <w:t>Sujeción del hilo a la aguja</w:t>
            </w:r>
          </w:p>
        </w:tc>
        <w:tc>
          <w:tcPr>
            <w:tcW w:w="5640" w:type="dxa"/>
            <w:gridSpan w:val="2"/>
            <w:tcBorders>
              <w:top w:val="nil"/>
              <w:left w:val="nil"/>
              <w:bottom w:val="single" w:sz="4" w:space="0" w:color="auto"/>
              <w:right w:val="single" w:sz="4" w:space="0" w:color="auto"/>
            </w:tcBorders>
            <w:shd w:val="clear" w:color="auto" w:fill="auto"/>
            <w:vAlign w:val="center"/>
            <w:hideMark/>
          </w:tcPr>
          <w:p w14:paraId="4067E6F0" w14:textId="77777777" w:rsidR="00E606D5" w:rsidRPr="00CA13D1" w:rsidRDefault="00E606D5" w:rsidP="00E606D5">
            <w:pPr>
              <w:jc w:val="center"/>
              <w:rPr>
                <w:rFonts w:cs="Arial"/>
                <w:color w:val="000000"/>
                <w:sz w:val="18"/>
                <w:szCs w:val="18"/>
              </w:rPr>
            </w:pPr>
            <w:r w:rsidRPr="00CA13D1">
              <w:rPr>
                <w:sz w:val="18"/>
                <w:szCs w:val="18"/>
              </w:rPr>
              <w:t>Se valorará que no se rompa en ese punto de sujeción al pasar a través del tejido</w:t>
            </w:r>
          </w:p>
        </w:tc>
        <w:tc>
          <w:tcPr>
            <w:tcW w:w="1277" w:type="dxa"/>
            <w:tcBorders>
              <w:top w:val="nil"/>
              <w:left w:val="nil"/>
              <w:bottom w:val="single" w:sz="4" w:space="0" w:color="auto"/>
              <w:right w:val="single" w:sz="4" w:space="0" w:color="auto"/>
            </w:tcBorders>
            <w:shd w:val="clear" w:color="000000" w:fill="FFFFFF"/>
            <w:vAlign w:val="center"/>
            <w:hideMark/>
          </w:tcPr>
          <w:p w14:paraId="6D135223" w14:textId="77777777" w:rsidR="00E606D5" w:rsidRPr="00CA13D1" w:rsidRDefault="00E606D5" w:rsidP="00E606D5">
            <w:pPr>
              <w:jc w:val="center"/>
              <w:rPr>
                <w:rFonts w:cs="Arial"/>
                <w:b/>
                <w:bCs/>
                <w:color w:val="000000"/>
                <w:sz w:val="18"/>
                <w:szCs w:val="18"/>
              </w:rPr>
            </w:pPr>
            <w:r w:rsidRPr="00CA13D1">
              <w:rPr>
                <w:rFonts w:cs="Arial"/>
                <w:b/>
                <w:bCs/>
                <w:color w:val="000000"/>
                <w:sz w:val="18"/>
                <w:szCs w:val="18"/>
              </w:rPr>
              <w:t>5,00</w:t>
            </w:r>
          </w:p>
        </w:tc>
      </w:tr>
      <w:tr w:rsidR="00E606D5" w:rsidRPr="00CA13D1" w14:paraId="45A45D67" w14:textId="77777777" w:rsidTr="008A4BF7">
        <w:trPr>
          <w:trHeight w:val="526"/>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DDD9C4"/>
            <w:vAlign w:val="center"/>
          </w:tcPr>
          <w:p w14:paraId="66D6F778" w14:textId="1158FCD6" w:rsidR="00E606D5" w:rsidRPr="00CA13D1" w:rsidRDefault="00E606D5" w:rsidP="00E606D5">
            <w:pPr>
              <w:rPr>
                <w:b/>
                <w:sz w:val="18"/>
                <w:szCs w:val="18"/>
              </w:rPr>
            </w:pPr>
            <w:r w:rsidRPr="00CA13D1">
              <w:rPr>
                <w:b/>
                <w:sz w:val="18"/>
                <w:szCs w:val="18"/>
              </w:rPr>
              <w:t>Aspectos a valorar sobre el hilo</w:t>
            </w:r>
          </w:p>
        </w:tc>
        <w:tc>
          <w:tcPr>
            <w:tcW w:w="1277" w:type="dxa"/>
            <w:tcBorders>
              <w:top w:val="nil"/>
              <w:left w:val="nil"/>
              <w:bottom w:val="single" w:sz="4" w:space="0" w:color="auto"/>
              <w:right w:val="single" w:sz="4" w:space="0" w:color="auto"/>
            </w:tcBorders>
            <w:shd w:val="clear" w:color="000000" w:fill="DCE6F1"/>
            <w:vAlign w:val="center"/>
          </w:tcPr>
          <w:p w14:paraId="5FE09441" w14:textId="77777777" w:rsidR="00E606D5" w:rsidRPr="00CA13D1" w:rsidRDefault="00E606D5" w:rsidP="00E606D5">
            <w:pPr>
              <w:jc w:val="center"/>
              <w:rPr>
                <w:rFonts w:cs="Arial"/>
                <w:b/>
                <w:bCs/>
                <w:color w:val="000000"/>
                <w:sz w:val="18"/>
                <w:szCs w:val="18"/>
              </w:rPr>
            </w:pPr>
          </w:p>
        </w:tc>
      </w:tr>
      <w:tr w:rsidR="006E045B" w:rsidRPr="00CA13D1" w14:paraId="4146B120" w14:textId="77777777" w:rsidTr="008A4BF7">
        <w:trPr>
          <w:trHeight w:val="690"/>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3F6798CC" w14:textId="77777777" w:rsidR="006E045B" w:rsidRPr="00CA13D1" w:rsidRDefault="006E045B" w:rsidP="00E606D5">
            <w:pPr>
              <w:jc w:val="center"/>
              <w:rPr>
                <w:rFonts w:cs="Arial"/>
                <w:color w:val="000000"/>
                <w:sz w:val="18"/>
                <w:szCs w:val="18"/>
              </w:rPr>
            </w:pPr>
            <w:r w:rsidRPr="00CA13D1">
              <w:rPr>
                <w:sz w:val="18"/>
                <w:szCs w:val="18"/>
              </w:rPr>
              <w:t>Manipulación del hilo</w:t>
            </w:r>
          </w:p>
        </w:tc>
        <w:tc>
          <w:tcPr>
            <w:tcW w:w="5480" w:type="dxa"/>
            <w:tcBorders>
              <w:top w:val="nil"/>
              <w:left w:val="nil"/>
              <w:bottom w:val="single" w:sz="4" w:space="0" w:color="auto"/>
              <w:right w:val="single" w:sz="4" w:space="0" w:color="auto"/>
            </w:tcBorders>
            <w:shd w:val="clear" w:color="auto" w:fill="auto"/>
            <w:vAlign w:val="center"/>
            <w:hideMark/>
          </w:tcPr>
          <w:p w14:paraId="045DADEB" w14:textId="77777777" w:rsidR="006E045B" w:rsidRPr="00CA13D1" w:rsidRDefault="006E045B" w:rsidP="00E606D5">
            <w:pPr>
              <w:jc w:val="center"/>
              <w:rPr>
                <w:rFonts w:cs="Arial"/>
                <w:color w:val="000000"/>
                <w:sz w:val="18"/>
                <w:szCs w:val="18"/>
              </w:rPr>
            </w:pPr>
            <w:r w:rsidRPr="00CA13D1">
              <w:rPr>
                <w:sz w:val="18"/>
                <w:szCs w:val="18"/>
              </w:rPr>
              <w:t>Se valorará la elasticidad, resistencia y facilidad en la manipulación durante su procedimiento</w:t>
            </w:r>
          </w:p>
        </w:tc>
        <w:tc>
          <w:tcPr>
            <w:tcW w:w="1277" w:type="dxa"/>
            <w:tcBorders>
              <w:top w:val="nil"/>
              <w:left w:val="nil"/>
              <w:bottom w:val="single" w:sz="4" w:space="0" w:color="auto"/>
              <w:right w:val="single" w:sz="4" w:space="0" w:color="auto"/>
            </w:tcBorders>
            <w:shd w:val="clear" w:color="000000" w:fill="FFFFFF"/>
            <w:vAlign w:val="center"/>
            <w:hideMark/>
          </w:tcPr>
          <w:p w14:paraId="18E5C1C0" w14:textId="01DB0F09" w:rsidR="006E045B" w:rsidRPr="00CA13D1" w:rsidRDefault="00E606D5" w:rsidP="00E606D5">
            <w:pPr>
              <w:jc w:val="center"/>
              <w:rPr>
                <w:rFonts w:cs="Arial"/>
                <w:b/>
                <w:bCs/>
                <w:color w:val="000000"/>
                <w:sz w:val="18"/>
                <w:szCs w:val="18"/>
              </w:rPr>
            </w:pPr>
            <w:r w:rsidRPr="00CA13D1">
              <w:rPr>
                <w:rFonts w:cs="Arial"/>
                <w:b/>
                <w:bCs/>
                <w:color w:val="000000"/>
                <w:sz w:val="18"/>
                <w:szCs w:val="18"/>
              </w:rPr>
              <w:t>4</w:t>
            </w:r>
            <w:r w:rsidR="006E045B" w:rsidRPr="00CA13D1">
              <w:rPr>
                <w:rFonts w:cs="Arial"/>
                <w:b/>
                <w:bCs/>
                <w:color w:val="000000"/>
                <w:sz w:val="18"/>
                <w:szCs w:val="18"/>
              </w:rPr>
              <w:t>,00</w:t>
            </w:r>
          </w:p>
        </w:tc>
      </w:tr>
      <w:tr w:rsidR="006E045B" w:rsidRPr="00CA13D1" w14:paraId="71344F84" w14:textId="77777777" w:rsidTr="008A4BF7">
        <w:trPr>
          <w:trHeight w:val="572"/>
          <w:jc w:val="center"/>
        </w:trPr>
        <w:tc>
          <w:tcPr>
            <w:tcW w:w="30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005F250" w14:textId="77777777" w:rsidR="006E045B" w:rsidRPr="00CA13D1" w:rsidRDefault="006E045B" w:rsidP="00E606D5">
            <w:pPr>
              <w:jc w:val="center"/>
              <w:rPr>
                <w:rFonts w:cs="Arial"/>
                <w:color w:val="000000"/>
                <w:sz w:val="18"/>
                <w:szCs w:val="18"/>
              </w:rPr>
            </w:pPr>
            <w:r w:rsidRPr="00CA13D1">
              <w:rPr>
                <w:sz w:val="18"/>
                <w:szCs w:val="18"/>
              </w:rPr>
              <w:t>Deslizamiento del hilo</w:t>
            </w:r>
          </w:p>
        </w:tc>
        <w:tc>
          <w:tcPr>
            <w:tcW w:w="5480" w:type="dxa"/>
            <w:tcBorders>
              <w:top w:val="nil"/>
              <w:left w:val="nil"/>
              <w:bottom w:val="single" w:sz="4" w:space="0" w:color="auto"/>
              <w:right w:val="single" w:sz="4" w:space="0" w:color="auto"/>
            </w:tcBorders>
            <w:shd w:val="clear" w:color="auto" w:fill="auto"/>
            <w:vAlign w:val="center"/>
            <w:hideMark/>
          </w:tcPr>
          <w:p w14:paraId="0F2DD12A" w14:textId="77777777" w:rsidR="006E045B" w:rsidRPr="00CA13D1" w:rsidRDefault="006E045B" w:rsidP="00E606D5">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277" w:type="dxa"/>
            <w:tcBorders>
              <w:top w:val="nil"/>
              <w:left w:val="nil"/>
              <w:bottom w:val="single" w:sz="4" w:space="0" w:color="auto"/>
              <w:right w:val="single" w:sz="4" w:space="0" w:color="auto"/>
            </w:tcBorders>
            <w:shd w:val="clear" w:color="000000" w:fill="FFFFFF"/>
            <w:vAlign w:val="center"/>
            <w:hideMark/>
          </w:tcPr>
          <w:p w14:paraId="6BBDF386" w14:textId="6ADDD79A"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69825A7C" w14:textId="77777777" w:rsidTr="008A4BF7">
        <w:trPr>
          <w:trHeight w:val="584"/>
          <w:jc w:val="center"/>
        </w:trPr>
        <w:tc>
          <w:tcPr>
            <w:tcW w:w="3020" w:type="dxa"/>
            <w:gridSpan w:val="2"/>
            <w:vMerge/>
            <w:tcBorders>
              <w:top w:val="nil"/>
              <w:left w:val="single" w:sz="4" w:space="0" w:color="auto"/>
              <w:bottom w:val="single" w:sz="4" w:space="0" w:color="auto"/>
              <w:right w:val="single" w:sz="4" w:space="0" w:color="auto"/>
            </w:tcBorders>
            <w:vAlign w:val="center"/>
            <w:hideMark/>
          </w:tcPr>
          <w:p w14:paraId="7EDB7442" w14:textId="77777777" w:rsidR="006E045B" w:rsidRPr="00CA13D1" w:rsidRDefault="006E045B" w:rsidP="00E606D5">
            <w:pPr>
              <w:rPr>
                <w:rFonts w:cs="Arial"/>
                <w:color w:val="000000"/>
                <w:sz w:val="18"/>
                <w:szCs w:val="18"/>
              </w:rPr>
            </w:pPr>
          </w:p>
        </w:tc>
        <w:tc>
          <w:tcPr>
            <w:tcW w:w="5480" w:type="dxa"/>
            <w:tcBorders>
              <w:top w:val="nil"/>
              <w:left w:val="nil"/>
              <w:bottom w:val="single" w:sz="4" w:space="0" w:color="auto"/>
              <w:right w:val="single" w:sz="4" w:space="0" w:color="auto"/>
            </w:tcBorders>
            <w:shd w:val="clear" w:color="auto" w:fill="auto"/>
            <w:vAlign w:val="center"/>
            <w:hideMark/>
          </w:tcPr>
          <w:p w14:paraId="44080B2D" w14:textId="77777777" w:rsidR="006E045B" w:rsidRPr="00CA13D1" w:rsidRDefault="006E045B" w:rsidP="00E606D5">
            <w:pPr>
              <w:jc w:val="center"/>
              <w:rPr>
                <w:rFonts w:cs="Arial"/>
                <w:color w:val="000000"/>
                <w:sz w:val="18"/>
                <w:szCs w:val="18"/>
              </w:rPr>
            </w:pPr>
            <w:r w:rsidRPr="00CA13D1">
              <w:rPr>
                <w:sz w:val="18"/>
                <w:szCs w:val="18"/>
              </w:rPr>
              <w:t>Se comprobará que posea un deslizamiento correcto en el anusado del hilo y descenso del nudo</w:t>
            </w:r>
          </w:p>
        </w:tc>
        <w:tc>
          <w:tcPr>
            <w:tcW w:w="1277" w:type="dxa"/>
            <w:tcBorders>
              <w:top w:val="nil"/>
              <w:left w:val="nil"/>
              <w:bottom w:val="single" w:sz="4" w:space="0" w:color="auto"/>
              <w:right w:val="single" w:sz="4" w:space="0" w:color="auto"/>
            </w:tcBorders>
            <w:shd w:val="clear" w:color="000000" w:fill="FFFFFF"/>
            <w:vAlign w:val="center"/>
            <w:hideMark/>
          </w:tcPr>
          <w:p w14:paraId="03A1994A" w14:textId="4E478228"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42CB7DD3" w14:textId="77777777" w:rsidTr="008A4BF7">
        <w:trPr>
          <w:trHeight w:val="708"/>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48D64680" w14:textId="77777777" w:rsidR="006E045B" w:rsidRPr="00CA13D1" w:rsidRDefault="006E045B" w:rsidP="00E606D5">
            <w:pPr>
              <w:jc w:val="center"/>
              <w:rPr>
                <w:rFonts w:cs="Arial"/>
                <w:color w:val="000000"/>
                <w:sz w:val="18"/>
                <w:szCs w:val="18"/>
              </w:rPr>
            </w:pPr>
            <w:r w:rsidRPr="00CA13D1">
              <w:rPr>
                <w:sz w:val="18"/>
                <w:szCs w:val="18"/>
              </w:rPr>
              <w:t>Memoria del hilo</w:t>
            </w:r>
          </w:p>
        </w:tc>
        <w:tc>
          <w:tcPr>
            <w:tcW w:w="5480" w:type="dxa"/>
            <w:tcBorders>
              <w:top w:val="nil"/>
              <w:left w:val="nil"/>
              <w:bottom w:val="single" w:sz="4" w:space="0" w:color="auto"/>
              <w:right w:val="single" w:sz="4" w:space="0" w:color="auto"/>
            </w:tcBorders>
            <w:shd w:val="clear" w:color="auto" w:fill="auto"/>
            <w:vAlign w:val="center"/>
            <w:hideMark/>
          </w:tcPr>
          <w:p w14:paraId="5F5B7537" w14:textId="77777777" w:rsidR="006E045B" w:rsidRPr="00CA13D1" w:rsidRDefault="006E045B" w:rsidP="00E606D5">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277" w:type="dxa"/>
            <w:tcBorders>
              <w:top w:val="nil"/>
              <w:left w:val="nil"/>
              <w:bottom w:val="single" w:sz="4" w:space="0" w:color="auto"/>
              <w:right w:val="single" w:sz="4" w:space="0" w:color="auto"/>
            </w:tcBorders>
            <w:shd w:val="clear" w:color="000000" w:fill="FFFFFF"/>
            <w:vAlign w:val="center"/>
            <w:hideMark/>
          </w:tcPr>
          <w:p w14:paraId="52AC9B37" w14:textId="03645213" w:rsidR="006E045B" w:rsidRPr="00CA13D1" w:rsidRDefault="00E606D5" w:rsidP="00E606D5">
            <w:pPr>
              <w:jc w:val="center"/>
              <w:rPr>
                <w:rFonts w:cs="Arial"/>
                <w:b/>
                <w:bCs/>
                <w:color w:val="000000"/>
                <w:sz w:val="18"/>
                <w:szCs w:val="18"/>
              </w:rPr>
            </w:pPr>
            <w:r w:rsidRPr="00CA13D1">
              <w:rPr>
                <w:rFonts w:cs="Arial"/>
                <w:b/>
                <w:bCs/>
                <w:color w:val="000000"/>
                <w:sz w:val="18"/>
                <w:szCs w:val="18"/>
              </w:rPr>
              <w:t>3</w:t>
            </w:r>
            <w:r w:rsidR="006E045B" w:rsidRPr="00CA13D1">
              <w:rPr>
                <w:rFonts w:cs="Arial"/>
                <w:b/>
                <w:bCs/>
                <w:color w:val="000000"/>
                <w:sz w:val="18"/>
                <w:szCs w:val="18"/>
              </w:rPr>
              <w:t>,00</w:t>
            </w:r>
          </w:p>
        </w:tc>
      </w:tr>
      <w:tr w:rsidR="006E045B" w:rsidRPr="00CA13D1" w14:paraId="64E4046D" w14:textId="77777777" w:rsidTr="008A4BF7">
        <w:trPr>
          <w:trHeight w:val="843"/>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13A6D043" w14:textId="77777777" w:rsidR="006E045B" w:rsidRPr="00CA13D1" w:rsidRDefault="006E045B" w:rsidP="00E606D5">
            <w:pPr>
              <w:jc w:val="center"/>
              <w:rPr>
                <w:rFonts w:cs="Arial"/>
                <w:color w:val="000000"/>
                <w:sz w:val="18"/>
                <w:szCs w:val="18"/>
              </w:rPr>
            </w:pPr>
            <w:r w:rsidRPr="00CA13D1">
              <w:rPr>
                <w:rFonts w:cs="Arial"/>
                <w:color w:val="000000"/>
                <w:sz w:val="18"/>
                <w:szCs w:val="18"/>
              </w:rPr>
              <w:t>Resistencia a la tracción en el anusado</w:t>
            </w:r>
          </w:p>
        </w:tc>
        <w:tc>
          <w:tcPr>
            <w:tcW w:w="5480" w:type="dxa"/>
            <w:tcBorders>
              <w:top w:val="nil"/>
              <w:left w:val="nil"/>
              <w:bottom w:val="single" w:sz="4" w:space="0" w:color="auto"/>
              <w:right w:val="single" w:sz="4" w:space="0" w:color="auto"/>
            </w:tcBorders>
            <w:shd w:val="clear" w:color="auto" w:fill="auto"/>
            <w:vAlign w:val="center"/>
            <w:hideMark/>
          </w:tcPr>
          <w:p w14:paraId="01904E32" w14:textId="77777777" w:rsidR="006E045B" w:rsidRPr="00CA13D1" w:rsidRDefault="006E045B" w:rsidP="00E606D5">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277" w:type="dxa"/>
            <w:tcBorders>
              <w:top w:val="nil"/>
              <w:left w:val="nil"/>
              <w:bottom w:val="single" w:sz="4" w:space="0" w:color="auto"/>
              <w:right w:val="single" w:sz="4" w:space="0" w:color="auto"/>
            </w:tcBorders>
            <w:shd w:val="clear" w:color="000000" w:fill="FFFFFF"/>
            <w:vAlign w:val="center"/>
            <w:hideMark/>
          </w:tcPr>
          <w:p w14:paraId="18147BF4" w14:textId="36CE2AC5"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64867E7F" w14:textId="77777777" w:rsidTr="008A4BF7">
        <w:trPr>
          <w:trHeight w:val="541"/>
          <w:jc w:val="center"/>
        </w:trPr>
        <w:tc>
          <w:tcPr>
            <w:tcW w:w="3020" w:type="dxa"/>
            <w:gridSpan w:val="2"/>
            <w:tcBorders>
              <w:top w:val="nil"/>
              <w:left w:val="single" w:sz="4" w:space="0" w:color="auto"/>
              <w:bottom w:val="single" w:sz="4" w:space="0" w:color="auto"/>
              <w:right w:val="single" w:sz="4" w:space="0" w:color="auto"/>
            </w:tcBorders>
            <w:shd w:val="clear" w:color="auto" w:fill="auto"/>
            <w:vAlign w:val="center"/>
            <w:hideMark/>
          </w:tcPr>
          <w:p w14:paraId="1A8AA533" w14:textId="77777777" w:rsidR="006E045B" w:rsidRPr="00CA13D1" w:rsidRDefault="006E045B" w:rsidP="00E606D5">
            <w:pPr>
              <w:jc w:val="center"/>
              <w:rPr>
                <w:rFonts w:cs="Arial"/>
                <w:color w:val="000000"/>
                <w:sz w:val="18"/>
                <w:szCs w:val="18"/>
              </w:rPr>
            </w:pPr>
            <w:r w:rsidRPr="00CA13D1">
              <w:rPr>
                <w:sz w:val="18"/>
                <w:szCs w:val="18"/>
              </w:rPr>
              <w:t>Permanencia del anusado</w:t>
            </w:r>
          </w:p>
        </w:tc>
        <w:tc>
          <w:tcPr>
            <w:tcW w:w="5480" w:type="dxa"/>
            <w:tcBorders>
              <w:top w:val="nil"/>
              <w:left w:val="nil"/>
              <w:bottom w:val="single" w:sz="4" w:space="0" w:color="auto"/>
              <w:right w:val="single" w:sz="4" w:space="0" w:color="auto"/>
            </w:tcBorders>
            <w:shd w:val="clear" w:color="auto" w:fill="auto"/>
            <w:vAlign w:val="center"/>
            <w:hideMark/>
          </w:tcPr>
          <w:p w14:paraId="53F05E5B" w14:textId="77777777" w:rsidR="006E045B" w:rsidRPr="00CA13D1" w:rsidRDefault="006E045B" w:rsidP="00E606D5">
            <w:pPr>
              <w:jc w:val="center"/>
              <w:rPr>
                <w:rFonts w:cs="Arial"/>
                <w:color w:val="000000"/>
                <w:sz w:val="18"/>
                <w:szCs w:val="18"/>
              </w:rPr>
            </w:pPr>
            <w:r w:rsidRPr="00CA13D1">
              <w:rPr>
                <w:sz w:val="18"/>
                <w:szCs w:val="18"/>
              </w:rPr>
              <w:t>Se hará el anusado de la sutura, y deberá permanecer fijo y firme, sin que se afloje</w:t>
            </w:r>
          </w:p>
        </w:tc>
        <w:tc>
          <w:tcPr>
            <w:tcW w:w="1277" w:type="dxa"/>
            <w:tcBorders>
              <w:top w:val="nil"/>
              <w:left w:val="nil"/>
              <w:bottom w:val="single" w:sz="4" w:space="0" w:color="auto"/>
              <w:right w:val="single" w:sz="4" w:space="0" w:color="auto"/>
            </w:tcBorders>
            <w:shd w:val="clear" w:color="000000" w:fill="FFFFFF"/>
            <w:vAlign w:val="center"/>
            <w:hideMark/>
          </w:tcPr>
          <w:p w14:paraId="4760B82D" w14:textId="091F2B65"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6E8F13AD" w14:textId="77777777" w:rsidTr="008A4BF7">
        <w:trPr>
          <w:trHeight w:val="52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16AFBA69" w14:textId="77777777" w:rsidR="006E045B" w:rsidRPr="00CA13D1" w:rsidRDefault="006E045B" w:rsidP="00E606D5">
            <w:pPr>
              <w:rPr>
                <w:rFonts w:cs="Arial"/>
                <w:b/>
                <w:bCs/>
                <w:color w:val="000000"/>
                <w:sz w:val="18"/>
                <w:szCs w:val="18"/>
              </w:rPr>
            </w:pPr>
            <w:r w:rsidRPr="00CA13D1">
              <w:rPr>
                <w:b/>
                <w:sz w:val="18"/>
                <w:szCs w:val="18"/>
              </w:rPr>
              <w:t>Aspectos a valorar sobre la presentación y embalaje</w:t>
            </w:r>
          </w:p>
        </w:tc>
      </w:tr>
      <w:tr w:rsidR="006E045B" w:rsidRPr="00CA13D1" w14:paraId="1D23DC73" w14:textId="77777777" w:rsidTr="008A4BF7">
        <w:trPr>
          <w:trHeight w:val="525"/>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F2C345" w14:textId="18D17C6B" w:rsidR="006E045B" w:rsidRPr="00CA13D1" w:rsidRDefault="00E606D5" w:rsidP="00E606D5">
            <w:pPr>
              <w:jc w:val="center"/>
              <w:rPr>
                <w:rFonts w:cs="Arial"/>
                <w:color w:val="000000"/>
                <w:sz w:val="18"/>
                <w:szCs w:val="18"/>
              </w:rPr>
            </w:pPr>
            <w:r w:rsidRPr="00CA13D1">
              <w:rPr>
                <w:sz w:val="18"/>
                <w:szCs w:val="18"/>
              </w:rPr>
              <w:t>Fácil apertura del envase, que no se rompa y fácil acceso directo a la aguja</w:t>
            </w:r>
          </w:p>
        </w:tc>
        <w:tc>
          <w:tcPr>
            <w:tcW w:w="1277" w:type="dxa"/>
            <w:tcBorders>
              <w:top w:val="nil"/>
              <w:left w:val="nil"/>
              <w:bottom w:val="single" w:sz="4" w:space="0" w:color="auto"/>
              <w:right w:val="single" w:sz="4" w:space="0" w:color="auto"/>
            </w:tcBorders>
            <w:shd w:val="clear" w:color="000000" w:fill="FFFFFF"/>
            <w:vAlign w:val="center"/>
            <w:hideMark/>
          </w:tcPr>
          <w:p w14:paraId="5939E570" w14:textId="7913F6CC" w:rsidR="006E045B" w:rsidRPr="00CA13D1" w:rsidRDefault="006E045B" w:rsidP="00E606D5">
            <w:pPr>
              <w:jc w:val="center"/>
              <w:rPr>
                <w:rFonts w:cs="Arial"/>
                <w:b/>
                <w:bCs/>
                <w:color w:val="000000"/>
                <w:sz w:val="18"/>
                <w:szCs w:val="18"/>
              </w:rPr>
            </w:pPr>
            <w:r w:rsidRPr="00CA13D1">
              <w:rPr>
                <w:rFonts w:cs="Arial"/>
                <w:b/>
                <w:bCs/>
                <w:color w:val="000000"/>
                <w:sz w:val="18"/>
                <w:szCs w:val="18"/>
              </w:rPr>
              <w:t>,00</w:t>
            </w:r>
          </w:p>
        </w:tc>
      </w:tr>
      <w:tr w:rsidR="006E045B" w:rsidRPr="00CA13D1" w14:paraId="585119CC" w14:textId="77777777" w:rsidTr="008A4BF7">
        <w:trPr>
          <w:trHeight w:val="486"/>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CCDB55" w14:textId="00F31E51" w:rsidR="006E045B" w:rsidRPr="00CA13D1" w:rsidRDefault="00E606D5" w:rsidP="00E606D5">
            <w:pPr>
              <w:jc w:val="center"/>
              <w:rPr>
                <w:rFonts w:cs="Arial"/>
                <w:color w:val="000000"/>
                <w:sz w:val="18"/>
                <w:szCs w:val="18"/>
              </w:rPr>
            </w:pPr>
            <w:r w:rsidRPr="00CA13D1">
              <w:rPr>
                <w:sz w:val="18"/>
                <w:szCs w:val="18"/>
              </w:rPr>
              <w:t>Fácil extracción de la sutura del envase (portador interno) y montaje en el porta-agujas</w:t>
            </w:r>
          </w:p>
        </w:tc>
        <w:tc>
          <w:tcPr>
            <w:tcW w:w="1277" w:type="dxa"/>
            <w:tcBorders>
              <w:top w:val="nil"/>
              <w:left w:val="nil"/>
              <w:bottom w:val="single" w:sz="4" w:space="0" w:color="auto"/>
              <w:right w:val="single" w:sz="4" w:space="0" w:color="auto"/>
            </w:tcBorders>
            <w:shd w:val="clear" w:color="000000" w:fill="FFFFFF"/>
            <w:vAlign w:val="center"/>
            <w:hideMark/>
          </w:tcPr>
          <w:p w14:paraId="6506FE27" w14:textId="57DCCC92" w:rsidR="006E045B" w:rsidRPr="00CA13D1" w:rsidRDefault="00E606D5" w:rsidP="00E606D5">
            <w:pPr>
              <w:jc w:val="center"/>
              <w:rPr>
                <w:rFonts w:cs="Arial"/>
                <w:b/>
                <w:bCs/>
                <w:color w:val="000000"/>
                <w:sz w:val="18"/>
                <w:szCs w:val="18"/>
              </w:rPr>
            </w:pPr>
            <w:r w:rsidRPr="00CA13D1">
              <w:rPr>
                <w:rFonts w:cs="Arial"/>
                <w:b/>
                <w:bCs/>
                <w:color w:val="000000"/>
                <w:sz w:val="18"/>
                <w:szCs w:val="18"/>
              </w:rPr>
              <w:t>2</w:t>
            </w:r>
            <w:r w:rsidR="006E045B" w:rsidRPr="00CA13D1">
              <w:rPr>
                <w:rFonts w:cs="Arial"/>
                <w:b/>
                <w:bCs/>
                <w:color w:val="000000"/>
                <w:sz w:val="18"/>
                <w:szCs w:val="18"/>
              </w:rPr>
              <w:t>,00</w:t>
            </w:r>
          </w:p>
        </w:tc>
      </w:tr>
      <w:tr w:rsidR="006E045B" w:rsidRPr="00CA13D1" w14:paraId="229AEF17" w14:textId="77777777" w:rsidTr="008A4BF7">
        <w:trPr>
          <w:trHeight w:val="550"/>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579C13" w14:textId="1A345404" w:rsidR="006E045B" w:rsidRPr="00CA13D1" w:rsidRDefault="00E606D5" w:rsidP="00E606D5">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277" w:type="dxa"/>
            <w:tcBorders>
              <w:top w:val="nil"/>
              <w:left w:val="nil"/>
              <w:bottom w:val="single" w:sz="4" w:space="0" w:color="auto"/>
              <w:right w:val="single" w:sz="4" w:space="0" w:color="auto"/>
            </w:tcBorders>
            <w:shd w:val="clear" w:color="000000" w:fill="FFFFFF"/>
            <w:vAlign w:val="center"/>
            <w:hideMark/>
          </w:tcPr>
          <w:p w14:paraId="4E0B4D22" w14:textId="5EA694B1" w:rsidR="006E045B" w:rsidRPr="00CA13D1" w:rsidRDefault="00E606D5" w:rsidP="00E606D5">
            <w:pPr>
              <w:jc w:val="center"/>
              <w:rPr>
                <w:rFonts w:cs="Arial"/>
                <w:b/>
                <w:bCs/>
                <w:color w:val="000000"/>
                <w:sz w:val="18"/>
                <w:szCs w:val="18"/>
              </w:rPr>
            </w:pPr>
            <w:r w:rsidRPr="00CA13D1">
              <w:rPr>
                <w:rFonts w:cs="Arial"/>
                <w:b/>
                <w:bCs/>
                <w:color w:val="000000"/>
                <w:sz w:val="18"/>
                <w:szCs w:val="18"/>
              </w:rPr>
              <w:t>1</w:t>
            </w:r>
            <w:r w:rsidR="006E045B" w:rsidRPr="00CA13D1">
              <w:rPr>
                <w:rFonts w:cs="Arial"/>
                <w:b/>
                <w:bCs/>
                <w:color w:val="000000"/>
                <w:sz w:val="18"/>
                <w:szCs w:val="18"/>
              </w:rPr>
              <w:t>,00</w:t>
            </w:r>
          </w:p>
        </w:tc>
      </w:tr>
      <w:tr w:rsidR="006E045B" w:rsidRPr="00CA13D1" w14:paraId="5BD5661A" w14:textId="77777777" w:rsidTr="008A4BF7">
        <w:trPr>
          <w:trHeight w:val="510"/>
          <w:jc w:val="center"/>
        </w:trPr>
        <w:tc>
          <w:tcPr>
            <w:tcW w:w="8500" w:type="dxa"/>
            <w:gridSpan w:val="3"/>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2CD301C0" w14:textId="77777777" w:rsidR="006E045B" w:rsidRPr="00CA13D1" w:rsidRDefault="006E045B" w:rsidP="00E606D5">
            <w:pPr>
              <w:rPr>
                <w:rFonts w:cs="Arial"/>
                <w:b/>
                <w:bCs/>
                <w:color w:val="000000"/>
                <w:sz w:val="18"/>
                <w:szCs w:val="18"/>
              </w:rPr>
            </w:pPr>
            <w:r w:rsidRPr="00CA13D1">
              <w:rPr>
                <w:rFonts w:cs="Arial"/>
                <w:b/>
                <w:bCs/>
                <w:color w:val="000000"/>
                <w:sz w:val="18"/>
                <w:szCs w:val="18"/>
              </w:rPr>
              <w:t xml:space="preserve">PUNTUACIÓ </w:t>
            </w:r>
          </w:p>
        </w:tc>
        <w:tc>
          <w:tcPr>
            <w:tcW w:w="1277" w:type="dxa"/>
            <w:tcBorders>
              <w:top w:val="nil"/>
              <w:left w:val="nil"/>
              <w:bottom w:val="single" w:sz="4" w:space="0" w:color="auto"/>
              <w:right w:val="single" w:sz="4" w:space="0" w:color="auto"/>
            </w:tcBorders>
            <w:shd w:val="clear" w:color="000000" w:fill="C5D9F1"/>
            <w:noWrap/>
            <w:vAlign w:val="center"/>
            <w:hideMark/>
          </w:tcPr>
          <w:p w14:paraId="35F6E5A9" w14:textId="4F921912" w:rsidR="006E045B" w:rsidRPr="00CA13D1" w:rsidRDefault="00E606D5" w:rsidP="00E606D5">
            <w:pPr>
              <w:jc w:val="center"/>
              <w:rPr>
                <w:rFonts w:cs="Arial"/>
                <w:b/>
                <w:bCs/>
                <w:color w:val="000000"/>
                <w:sz w:val="18"/>
                <w:szCs w:val="18"/>
              </w:rPr>
            </w:pPr>
            <w:r w:rsidRPr="00CA13D1">
              <w:rPr>
                <w:rFonts w:cs="Arial"/>
                <w:b/>
                <w:bCs/>
                <w:color w:val="000000"/>
                <w:sz w:val="18"/>
                <w:szCs w:val="18"/>
              </w:rPr>
              <w:t>35</w:t>
            </w:r>
            <w:r w:rsidR="006E045B" w:rsidRPr="00CA13D1">
              <w:rPr>
                <w:rFonts w:cs="Arial"/>
                <w:b/>
                <w:bCs/>
                <w:color w:val="000000"/>
                <w:sz w:val="18"/>
                <w:szCs w:val="18"/>
              </w:rPr>
              <w:t>,00</w:t>
            </w:r>
          </w:p>
        </w:tc>
      </w:tr>
      <w:tr w:rsidR="006E045B" w:rsidRPr="00CA13D1" w14:paraId="2FE8B76E" w14:textId="77777777" w:rsidTr="008A4BF7">
        <w:trPr>
          <w:trHeight w:val="285"/>
          <w:jc w:val="center"/>
        </w:trPr>
        <w:tc>
          <w:tcPr>
            <w:tcW w:w="3020" w:type="dxa"/>
            <w:gridSpan w:val="2"/>
            <w:tcBorders>
              <w:top w:val="nil"/>
              <w:left w:val="nil"/>
              <w:bottom w:val="nil"/>
              <w:right w:val="nil"/>
            </w:tcBorders>
            <w:shd w:val="clear" w:color="auto" w:fill="auto"/>
            <w:noWrap/>
            <w:vAlign w:val="bottom"/>
            <w:hideMark/>
          </w:tcPr>
          <w:p w14:paraId="24BAC7E4" w14:textId="77777777" w:rsidR="006E045B" w:rsidRPr="00CA13D1" w:rsidRDefault="006E045B" w:rsidP="00E606D5">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2C934481" w14:textId="77777777" w:rsidR="006E045B" w:rsidRPr="00CA13D1" w:rsidRDefault="006E045B" w:rsidP="00E606D5">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28B7D810" w14:textId="77777777" w:rsidR="006E045B" w:rsidRPr="00CA13D1" w:rsidRDefault="006E045B" w:rsidP="00E606D5">
            <w:pPr>
              <w:rPr>
                <w:rFonts w:ascii="Times New Roman" w:hAnsi="Times New Roman"/>
                <w:szCs w:val="20"/>
              </w:rPr>
            </w:pPr>
          </w:p>
        </w:tc>
      </w:tr>
      <w:tr w:rsidR="006E045B" w:rsidRPr="00CA13D1" w14:paraId="3DF35941" w14:textId="77777777" w:rsidTr="008A4BF7">
        <w:trPr>
          <w:trHeight w:val="570"/>
          <w:jc w:val="center"/>
        </w:trPr>
        <w:tc>
          <w:tcPr>
            <w:tcW w:w="8500" w:type="dxa"/>
            <w:gridSpan w:val="3"/>
            <w:tcBorders>
              <w:top w:val="single" w:sz="8" w:space="0" w:color="auto"/>
              <w:left w:val="single" w:sz="8" w:space="0" w:color="auto"/>
              <w:bottom w:val="single" w:sz="8" w:space="0" w:color="auto"/>
              <w:right w:val="nil"/>
            </w:tcBorders>
            <w:shd w:val="clear" w:color="000000" w:fill="C5D9F1"/>
            <w:noWrap/>
            <w:vAlign w:val="center"/>
            <w:hideMark/>
          </w:tcPr>
          <w:p w14:paraId="0DD1B3BB" w14:textId="68CF7577" w:rsidR="006E045B" w:rsidRPr="00CA13D1" w:rsidRDefault="006E045B" w:rsidP="00E606D5">
            <w:pPr>
              <w:rPr>
                <w:rFonts w:cs="Arial"/>
                <w:b/>
                <w:bCs/>
                <w:color w:val="000000"/>
                <w:sz w:val="18"/>
                <w:szCs w:val="18"/>
              </w:rPr>
            </w:pPr>
            <w:r w:rsidRPr="00CA13D1">
              <w:rPr>
                <w:rFonts w:cs="Arial"/>
                <w:b/>
                <w:bCs/>
                <w:color w:val="000000"/>
                <w:sz w:val="18"/>
                <w:szCs w:val="18"/>
              </w:rPr>
              <w:lastRenderedPageBreak/>
              <w:t>PUNTUACIÓ</w:t>
            </w:r>
            <w:r w:rsidR="00DA5DBA" w:rsidRPr="00CA13D1">
              <w:rPr>
                <w:rFonts w:cs="Arial"/>
                <w:b/>
                <w:bCs/>
                <w:color w:val="000000"/>
                <w:sz w:val="18"/>
                <w:szCs w:val="18"/>
              </w:rPr>
              <w:t>N</w:t>
            </w:r>
            <w:r w:rsidRPr="00CA13D1">
              <w:rPr>
                <w:rFonts w:cs="Arial"/>
                <w:b/>
                <w:bCs/>
                <w:color w:val="000000"/>
                <w:sz w:val="18"/>
                <w:szCs w:val="18"/>
              </w:rPr>
              <w:t xml:space="preserve"> TOTAL LOT</w:t>
            </w:r>
            <w:r w:rsidR="00DA5DBA" w:rsidRPr="00CA13D1">
              <w:rPr>
                <w:rFonts w:cs="Arial"/>
                <w:b/>
                <w:bCs/>
                <w:color w:val="000000"/>
                <w:sz w:val="18"/>
                <w:szCs w:val="18"/>
              </w:rPr>
              <w:t>E</w:t>
            </w:r>
            <w:r w:rsidRPr="00CA13D1">
              <w:rPr>
                <w:rFonts w:cs="Arial"/>
                <w:b/>
                <w:bCs/>
                <w:color w:val="000000"/>
                <w:sz w:val="18"/>
                <w:szCs w:val="18"/>
              </w:rPr>
              <w:t xml:space="preserve"> </w:t>
            </w:r>
            <w:r w:rsidR="00E606D5" w:rsidRPr="00CA13D1">
              <w:rPr>
                <w:rFonts w:cs="Arial"/>
                <w:b/>
                <w:bCs/>
                <w:color w:val="000000"/>
                <w:sz w:val="18"/>
                <w:szCs w:val="18"/>
              </w:rPr>
              <w:t>1</w:t>
            </w:r>
            <w:r w:rsidRPr="00CA13D1">
              <w:rPr>
                <w:rFonts w:cs="Arial"/>
                <w:b/>
                <w:bCs/>
                <w:color w:val="000000"/>
                <w:sz w:val="18"/>
                <w:szCs w:val="18"/>
              </w:rPr>
              <w:t>2</w:t>
            </w:r>
          </w:p>
        </w:tc>
        <w:tc>
          <w:tcPr>
            <w:tcW w:w="1277"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0E8CC53"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45,00</w:t>
            </w:r>
          </w:p>
        </w:tc>
      </w:tr>
      <w:tr w:rsidR="006E045B" w:rsidRPr="00CA13D1" w14:paraId="4A04C07C" w14:textId="77777777" w:rsidTr="008A4BF7">
        <w:trPr>
          <w:trHeight w:val="240"/>
          <w:jc w:val="center"/>
        </w:trPr>
        <w:tc>
          <w:tcPr>
            <w:tcW w:w="3020" w:type="dxa"/>
            <w:gridSpan w:val="2"/>
            <w:tcBorders>
              <w:top w:val="nil"/>
              <w:left w:val="nil"/>
              <w:bottom w:val="nil"/>
              <w:right w:val="nil"/>
            </w:tcBorders>
            <w:shd w:val="clear" w:color="auto" w:fill="auto"/>
            <w:noWrap/>
            <w:vAlign w:val="bottom"/>
            <w:hideMark/>
          </w:tcPr>
          <w:p w14:paraId="3BB3E8EE" w14:textId="77777777" w:rsidR="006E045B" w:rsidRPr="00CA13D1" w:rsidRDefault="006E045B" w:rsidP="00E606D5">
            <w:pPr>
              <w:jc w:val="center"/>
              <w:rPr>
                <w:rFonts w:cs="Arial"/>
                <w:b/>
                <w:bCs/>
                <w:color w:val="000000"/>
                <w:sz w:val="18"/>
                <w:szCs w:val="18"/>
              </w:rPr>
            </w:pPr>
          </w:p>
        </w:tc>
        <w:tc>
          <w:tcPr>
            <w:tcW w:w="5480" w:type="dxa"/>
            <w:tcBorders>
              <w:top w:val="nil"/>
              <w:left w:val="nil"/>
              <w:bottom w:val="nil"/>
              <w:right w:val="nil"/>
            </w:tcBorders>
            <w:shd w:val="clear" w:color="auto" w:fill="auto"/>
            <w:noWrap/>
            <w:vAlign w:val="bottom"/>
            <w:hideMark/>
          </w:tcPr>
          <w:p w14:paraId="7FFBD5E3" w14:textId="77777777" w:rsidR="006E045B" w:rsidRPr="00CA13D1" w:rsidRDefault="006E045B" w:rsidP="00E606D5">
            <w:pPr>
              <w:rPr>
                <w:rFonts w:ascii="Times New Roman" w:hAnsi="Times New Roman"/>
                <w:szCs w:val="20"/>
              </w:rPr>
            </w:pPr>
          </w:p>
        </w:tc>
        <w:tc>
          <w:tcPr>
            <w:tcW w:w="1277" w:type="dxa"/>
            <w:tcBorders>
              <w:top w:val="nil"/>
              <w:left w:val="nil"/>
              <w:bottom w:val="nil"/>
              <w:right w:val="nil"/>
            </w:tcBorders>
            <w:shd w:val="clear" w:color="auto" w:fill="auto"/>
            <w:noWrap/>
            <w:vAlign w:val="bottom"/>
            <w:hideMark/>
          </w:tcPr>
          <w:p w14:paraId="7B496716" w14:textId="77777777" w:rsidR="006E045B" w:rsidRPr="00CA13D1" w:rsidRDefault="006E045B" w:rsidP="00E606D5">
            <w:pPr>
              <w:rPr>
                <w:rFonts w:ascii="Times New Roman" w:hAnsi="Times New Roman"/>
                <w:szCs w:val="20"/>
              </w:rPr>
            </w:pPr>
          </w:p>
        </w:tc>
      </w:tr>
      <w:tr w:rsidR="006E045B" w:rsidRPr="00CA13D1" w14:paraId="01347773" w14:textId="77777777" w:rsidTr="008A4BF7">
        <w:trPr>
          <w:trHeight w:val="555"/>
          <w:jc w:val="center"/>
        </w:trPr>
        <w:tc>
          <w:tcPr>
            <w:tcW w:w="97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3593AE0" w14:textId="77777777" w:rsidR="006E045B" w:rsidRPr="00CA13D1" w:rsidRDefault="006E045B" w:rsidP="00E606D5">
            <w:pPr>
              <w:jc w:val="center"/>
              <w:rPr>
                <w:rFonts w:cs="Arial"/>
                <w:b/>
                <w:bCs/>
                <w:color w:val="000000"/>
                <w:sz w:val="18"/>
                <w:szCs w:val="18"/>
              </w:rPr>
            </w:pPr>
            <w:r w:rsidRPr="00CA13D1">
              <w:rPr>
                <w:rFonts w:cs="Arial"/>
                <w:b/>
                <w:bCs/>
                <w:color w:val="000000"/>
                <w:sz w:val="18"/>
                <w:szCs w:val="18"/>
              </w:rPr>
              <w:t>La puntuación total de 45 puntos se obtendrá como resultado de la suma de la puntuación obtenida de la valoración conjunta de todos los códigos de las suturas sin aguja y de las suturas con aguja.</w:t>
            </w:r>
          </w:p>
        </w:tc>
      </w:tr>
    </w:tbl>
    <w:p w14:paraId="45D5A979" w14:textId="57B5ABAC" w:rsidR="006E045B" w:rsidRPr="00CA13D1" w:rsidRDefault="006E045B" w:rsidP="003476C4">
      <w:pPr>
        <w:widowControl w:val="0"/>
        <w:contextualSpacing/>
        <w:rPr>
          <w:rFonts w:eastAsia="Calibri" w:cs="Arial"/>
          <w:szCs w:val="20"/>
        </w:rPr>
      </w:pPr>
    </w:p>
    <w:p w14:paraId="6475FF2E" w14:textId="3E4A180D" w:rsidR="0098043A" w:rsidRPr="00CA13D1" w:rsidRDefault="0098043A" w:rsidP="003476C4">
      <w:pPr>
        <w:widowControl w:val="0"/>
        <w:contextualSpacing/>
        <w:rPr>
          <w:rFonts w:eastAsia="Calibri" w:cs="Arial"/>
          <w:szCs w:val="20"/>
        </w:rPr>
      </w:pPr>
    </w:p>
    <w:tbl>
      <w:tblPr>
        <w:tblW w:w="9887" w:type="dxa"/>
        <w:jc w:val="center"/>
        <w:tblCellMar>
          <w:left w:w="70" w:type="dxa"/>
          <w:right w:w="70" w:type="dxa"/>
        </w:tblCellMar>
        <w:tblLook w:val="04A0" w:firstRow="1" w:lastRow="0" w:firstColumn="1" w:lastColumn="0" w:noHBand="0" w:noVBand="1"/>
      </w:tblPr>
      <w:tblGrid>
        <w:gridCol w:w="2860"/>
        <w:gridCol w:w="5640"/>
        <w:gridCol w:w="1380"/>
        <w:gridCol w:w="7"/>
      </w:tblGrid>
      <w:tr w:rsidR="0098043A" w:rsidRPr="00CA13D1" w14:paraId="51CC0987" w14:textId="77777777" w:rsidTr="00203C5F">
        <w:trPr>
          <w:trHeight w:val="660"/>
          <w:jc w:val="center"/>
        </w:trPr>
        <w:tc>
          <w:tcPr>
            <w:tcW w:w="9887" w:type="dxa"/>
            <w:gridSpan w:val="4"/>
            <w:tcBorders>
              <w:top w:val="single" w:sz="4" w:space="0" w:color="auto"/>
              <w:left w:val="single" w:sz="4" w:space="0" w:color="auto"/>
              <w:bottom w:val="single" w:sz="4" w:space="0" w:color="auto"/>
              <w:right w:val="single" w:sz="4" w:space="0" w:color="auto"/>
            </w:tcBorders>
            <w:shd w:val="clear" w:color="000000" w:fill="0070C0"/>
            <w:vAlign w:val="center"/>
            <w:hideMark/>
          </w:tcPr>
          <w:p w14:paraId="777B572B" w14:textId="02447605" w:rsidR="0098043A" w:rsidRPr="00CA13D1" w:rsidRDefault="0098043A" w:rsidP="00203C5F">
            <w:pPr>
              <w:rPr>
                <w:rFonts w:cs="Arial"/>
                <w:b/>
                <w:bCs/>
                <w:color w:val="FFFFFF"/>
                <w:sz w:val="18"/>
                <w:szCs w:val="18"/>
              </w:rPr>
            </w:pPr>
            <w:r w:rsidRPr="00CA13D1">
              <w:rPr>
                <w:rFonts w:cs="Arial"/>
                <w:b/>
                <w:bCs/>
                <w:color w:val="FFFFFF"/>
                <w:sz w:val="18"/>
                <w:szCs w:val="18"/>
              </w:rPr>
              <w:t>LOTE 13 Ligadura en loop para cirugía laparoscópica monofilamento de absorción lenta sin antiséptico (hasta 45 puntos)</w:t>
            </w:r>
          </w:p>
        </w:tc>
      </w:tr>
      <w:tr w:rsidR="0098043A" w:rsidRPr="00CA13D1" w14:paraId="70D81238" w14:textId="77777777" w:rsidTr="00203C5F">
        <w:trPr>
          <w:trHeight w:val="480"/>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F2DCDB"/>
            <w:noWrap/>
            <w:vAlign w:val="center"/>
            <w:hideMark/>
          </w:tcPr>
          <w:p w14:paraId="1B965218" w14:textId="77777777" w:rsidR="0098043A" w:rsidRPr="00CA13D1" w:rsidRDefault="0098043A" w:rsidP="00203C5F">
            <w:pPr>
              <w:rPr>
                <w:rFonts w:cs="Arial"/>
                <w:b/>
                <w:bCs/>
                <w:sz w:val="18"/>
                <w:szCs w:val="18"/>
              </w:rPr>
            </w:pPr>
            <w:r w:rsidRPr="00CA13D1">
              <w:rPr>
                <w:b/>
                <w:sz w:val="18"/>
                <w:szCs w:val="18"/>
              </w:rPr>
              <w:t>Todos los códigos</w:t>
            </w:r>
          </w:p>
        </w:tc>
      </w:tr>
      <w:tr w:rsidR="0098043A" w:rsidRPr="00CA13D1" w14:paraId="2C9AF801" w14:textId="77777777" w:rsidTr="00203C5F">
        <w:trPr>
          <w:trHeight w:val="523"/>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CE6F1"/>
            <w:vAlign w:val="center"/>
            <w:hideMark/>
          </w:tcPr>
          <w:p w14:paraId="2C3FF4B1" w14:textId="77777777" w:rsidR="0098043A" w:rsidRPr="00CA13D1" w:rsidRDefault="0098043A" w:rsidP="00203C5F">
            <w:pPr>
              <w:rPr>
                <w:rFonts w:cs="Arial"/>
                <w:b/>
                <w:bCs/>
                <w:color w:val="000000"/>
                <w:sz w:val="18"/>
                <w:szCs w:val="18"/>
              </w:rPr>
            </w:pPr>
            <w:r w:rsidRPr="00CA13D1">
              <w:rPr>
                <w:b/>
                <w:sz w:val="18"/>
                <w:szCs w:val="18"/>
              </w:rPr>
              <w:t>Criterios subjetivos a valorar sobre la muestra</w:t>
            </w:r>
          </w:p>
        </w:tc>
      </w:tr>
      <w:tr w:rsidR="0098043A" w:rsidRPr="00CA13D1" w14:paraId="53D1AF74" w14:textId="77777777" w:rsidTr="00203C5F">
        <w:trPr>
          <w:gridAfter w:val="1"/>
          <w:wAfter w:w="7" w:type="dxa"/>
          <w:trHeight w:val="546"/>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5028FFB3" w14:textId="091C9B23" w:rsidR="0098043A" w:rsidRPr="00CA13D1" w:rsidRDefault="0098043A" w:rsidP="00203C5F">
            <w:pPr>
              <w:rPr>
                <w:rFonts w:cs="Arial"/>
                <w:b/>
                <w:bCs/>
                <w:color w:val="000000"/>
                <w:sz w:val="18"/>
                <w:szCs w:val="18"/>
              </w:rPr>
            </w:pPr>
            <w:r w:rsidRPr="00CA13D1">
              <w:rPr>
                <w:b/>
                <w:sz w:val="18"/>
                <w:szCs w:val="18"/>
              </w:rPr>
              <w:t>Aspectos a valorar sobre el hilo y el aplicador</w:t>
            </w:r>
          </w:p>
        </w:tc>
        <w:tc>
          <w:tcPr>
            <w:tcW w:w="1380" w:type="dxa"/>
            <w:tcBorders>
              <w:top w:val="nil"/>
              <w:left w:val="nil"/>
              <w:bottom w:val="single" w:sz="4" w:space="0" w:color="auto"/>
              <w:right w:val="single" w:sz="4" w:space="0" w:color="auto"/>
            </w:tcBorders>
            <w:shd w:val="clear" w:color="000000" w:fill="DCE6F1"/>
            <w:vAlign w:val="center"/>
            <w:hideMark/>
          </w:tcPr>
          <w:p w14:paraId="4FE65EDA"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Puntuación hasta:</w:t>
            </w:r>
          </w:p>
        </w:tc>
      </w:tr>
      <w:tr w:rsidR="0098043A" w:rsidRPr="00CA13D1" w14:paraId="2F0332D1" w14:textId="77777777" w:rsidTr="00203C5F">
        <w:trPr>
          <w:gridAfter w:val="1"/>
          <w:wAfter w:w="7" w:type="dxa"/>
          <w:trHeight w:val="837"/>
          <w:jc w:val="center"/>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2E44E250" w14:textId="22F9A879" w:rsidR="0098043A" w:rsidRPr="00CA13D1" w:rsidRDefault="0098043A" w:rsidP="00203C5F">
            <w:pPr>
              <w:jc w:val="center"/>
              <w:rPr>
                <w:rFonts w:cs="Arial"/>
                <w:sz w:val="18"/>
                <w:szCs w:val="18"/>
              </w:rPr>
            </w:pPr>
            <w:r w:rsidRPr="00CA13D1">
              <w:rPr>
                <w:rFonts w:cs="Arial"/>
                <w:sz w:val="18"/>
                <w:szCs w:val="18"/>
              </w:rPr>
              <w:t>Comportamiento del hilo</w:t>
            </w:r>
          </w:p>
        </w:tc>
        <w:tc>
          <w:tcPr>
            <w:tcW w:w="5640" w:type="dxa"/>
            <w:tcBorders>
              <w:top w:val="nil"/>
              <w:left w:val="nil"/>
              <w:bottom w:val="single" w:sz="4" w:space="0" w:color="auto"/>
              <w:right w:val="single" w:sz="4" w:space="0" w:color="auto"/>
            </w:tcBorders>
            <w:shd w:val="clear" w:color="000000" w:fill="FFFFFF"/>
            <w:vAlign w:val="center"/>
            <w:hideMark/>
          </w:tcPr>
          <w:p w14:paraId="23AAE37E" w14:textId="4ABD9664" w:rsidR="0098043A" w:rsidRPr="00CA13D1" w:rsidRDefault="0098043A" w:rsidP="00203C5F">
            <w:pPr>
              <w:jc w:val="center"/>
              <w:rPr>
                <w:rFonts w:cs="Arial"/>
                <w:sz w:val="18"/>
                <w:szCs w:val="18"/>
              </w:rPr>
            </w:pPr>
            <w:r w:rsidRPr="00CA13D1">
              <w:rPr>
                <w:sz w:val="18"/>
                <w:szCs w:val="18"/>
              </w:rPr>
              <w:t>Se valorará el comportamiento del hilo a través del aplicador. Si se desliza cómodamente a través del aplicador y no se atasca</w:t>
            </w:r>
          </w:p>
        </w:tc>
        <w:tc>
          <w:tcPr>
            <w:tcW w:w="1380" w:type="dxa"/>
            <w:tcBorders>
              <w:top w:val="nil"/>
              <w:left w:val="nil"/>
              <w:bottom w:val="single" w:sz="4" w:space="0" w:color="auto"/>
              <w:right w:val="single" w:sz="4" w:space="0" w:color="auto"/>
            </w:tcBorders>
            <w:shd w:val="clear" w:color="000000" w:fill="FFFFFF"/>
            <w:vAlign w:val="center"/>
            <w:hideMark/>
          </w:tcPr>
          <w:p w14:paraId="6DE616BD" w14:textId="6D0304B9"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3E598390" w14:textId="77777777" w:rsidTr="00203C5F">
        <w:trPr>
          <w:gridAfter w:val="1"/>
          <w:wAfter w:w="7" w:type="dxa"/>
          <w:trHeight w:val="566"/>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8C153F8" w14:textId="2EB2E1E4" w:rsidR="0098043A" w:rsidRPr="00CA13D1" w:rsidRDefault="0098043A" w:rsidP="00203C5F">
            <w:pPr>
              <w:jc w:val="center"/>
              <w:rPr>
                <w:rFonts w:cs="Arial"/>
                <w:color w:val="000000"/>
                <w:sz w:val="18"/>
                <w:szCs w:val="18"/>
              </w:rPr>
            </w:pPr>
            <w:r w:rsidRPr="00CA13D1">
              <w:rPr>
                <w:sz w:val="18"/>
                <w:szCs w:val="18"/>
              </w:rPr>
              <w:t>Comportamiento del aplicador del hilo</w:t>
            </w:r>
          </w:p>
        </w:tc>
        <w:tc>
          <w:tcPr>
            <w:tcW w:w="5640" w:type="dxa"/>
            <w:tcBorders>
              <w:top w:val="nil"/>
              <w:left w:val="nil"/>
              <w:bottom w:val="single" w:sz="4" w:space="0" w:color="auto"/>
              <w:right w:val="single" w:sz="4" w:space="0" w:color="auto"/>
            </w:tcBorders>
            <w:shd w:val="clear" w:color="auto" w:fill="auto"/>
            <w:vAlign w:val="center"/>
            <w:hideMark/>
          </w:tcPr>
          <w:p w14:paraId="1BBF14FB" w14:textId="19D1DEC0" w:rsidR="0098043A" w:rsidRPr="00CA13D1" w:rsidRDefault="0098043A" w:rsidP="00203C5F">
            <w:pPr>
              <w:jc w:val="center"/>
              <w:rPr>
                <w:rFonts w:cs="Arial"/>
                <w:color w:val="000000"/>
                <w:sz w:val="18"/>
                <w:szCs w:val="18"/>
              </w:rPr>
            </w:pPr>
            <w:r w:rsidRPr="00CA13D1">
              <w:rPr>
                <w:sz w:val="18"/>
                <w:szCs w:val="18"/>
              </w:rPr>
              <w:t>Se valorará el comportamiento del aplicador del hilo a través del trócar. no se atasque y desate correctamente hasta el punto de sutura</w:t>
            </w:r>
          </w:p>
        </w:tc>
        <w:tc>
          <w:tcPr>
            <w:tcW w:w="1380" w:type="dxa"/>
            <w:tcBorders>
              <w:top w:val="nil"/>
              <w:left w:val="nil"/>
              <w:bottom w:val="single" w:sz="4" w:space="0" w:color="auto"/>
              <w:right w:val="single" w:sz="4" w:space="0" w:color="auto"/>
            </w:tcBorders>
            <w:shd w:val="clear" w:color="000000" w:fill="FFFFFF"/>
            <w:vAlign w:val="center"/>
            <w:hideMark/>
          </w:tcPr>
          <w:p w14:paraId="0C94AA64" w14:textId="7759AA73"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24E1F255" w14:textId="77777777" w:rsidTr="00203C5F">
        <w:trPr>
          <w:gridAfter w:val="1"/>
          <w:wAfter w:w="7" w:type="dxa"/>
          <w:trHeight w:val="601"/>
          <w:jc w:val="center"/>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26E7BAD7" w14:textId="77777777" w:rsidR="0098043A" w:rsidRPr="00CA13D1" w:rsidRDefault="0098043A" w:rsidP="00203C5F">
            <w:pPr>
              <w:jc w:val="center"/>
              <w:rPr>
                <w:rFonts w:cs="Arial"/>
                <w:color w:val="000000"/>
                <w:sz w:val="18"/>
                <w:szCs w:val="18"/>
              </w:rPr>
            </w:pPr>
            <w:r w:rsidRPr="00CA13D1">
              <w:rPr>
                <w:sz w:val="18"/>
                <w:szCs w:val="18"/>
              </w:rPr>
              <w:t>Deslizamiento del hilo</w:t>
            </w:r>
          </w:p>
        </w:tc>
        <w:tc>
          <w:tcPr>
            <w:tcW w:w="5640" w:type="dxa"/>
            <w:tcBorders>
              <w:top w:val="nil"/>
              <w:left w:val="nil"/>
              <w:bottom w:val="single" w:sz="4" w:space="0" w:color="auto"/>
              <w:right w:val="single" w:sz="4" w:space="0" w:color="auto"/>
            </w:tcBorders>
            <w:shd w:val="clear" w:color="auto" w:fill="auto"/>
            <w:vAlign w:val="center"/>
            <w:hideMark/>
          </w:tcPr>
          <w:p w14:paraId="22F77EA2" w14:textId="601BD1DC" w:rsidR="0098043A" w:rsidRPr="00CA13D1" w:rsidRDefault="0098043A" w:rsidP="00203C5F">
            <w:pPr>
              <w:jc w:val="center"/>
              <w:rPr>
                <w:rFonts w:cs="Arial"/>
                <w:color w:val="000000"/>
                <w:sz w:val="18"/>
                <w:szCs w:val="18"/>
              </w:rPr>
            </w:pPr>
            <w:r w:rsidRPr="00CA13D1">
              <w:rPr>
                <w:sz w:val="18"/>
                <w:szCs w:val="18"/>
              </w:rPr>
              <w:t>Se comprobará que el hilo se deslice con suavidad cuando atraviese los diferentes tejidos sin producir ningún esguince</w:t>
            </w:r>
          </w:p>
        </w:tc>
        <w:tc>
          <w:tcPr>
            <w:tcW w:w="1380" w:type="dxa"/>
            <w:tcBorders>
              <w:top w:val="nil"/>
              <w:left w:val="nil"/>
              <w:bottom w:val="single" w:sz="4" w:space="0" w:color="auto"/>
              <w:right w:val="single" w:sz="4" w:space="0" w:color="auto"/>
            </w:tcBorders>
            <w:shd w:val="clear" w:color="000000" w:fill="FFFFFF"/>
            <w:vAlign w:val="center"/>
            <w:hideMark/>
          </w:tcPr>
          <w:p w14:paraId="0BC1CCFE" w14:textId="03299C49"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6192DDF5" w14:textId="77777777" w:rsidTr="00203C5F">
        <w:trPr>
          <w:gridAfter w:val="1"/>
          <w:wAfter w:w="7" w:type="dxa"/>
          <w:trHeight w:val="570"/>
          <w:jc w:val="center"/>
        </w:trPr>
        <w:tc>
          <w:tcPr>
            <w:tcW w:w="2860" w:type="dxa"/>
            <w:vMerge/>
            <w:tcBorders>
              <w:top w:val="nil"/>
              <w:left w:val="single" w:sz="4" w:space="0" w:color="auto"/>
              <w:bottom w:val="single" w:sz="4" w:space="0" w:color="auto"/>
              <w:right w:val="single" w:sz="4" w:space="0" w:color="auto"/>
            </w:tcBorders>
            <w:vAlign w:val="center"/>
            <w:hideMark/>
          </w:tcPr>
          <w:p w14:paraId="0B1A7A5A" w14:textId="77777777" w:rsidR="0098043A" w:rsidRPr="00CA13D1" w:rsidRDefault="0098043A" w:rsidP="00203C5F">
            <w:pPr>
              <w:rPr>
                <w:rFonts w:cs="Arial"/>
                <w:color w:val="000000"/>
                <w:sz w:val="18"/>
                <w:szCs w:val="18"/>
              </w:rPr>
            </w:pPr>
          </w:p>
        </w:tc>
        <w:tc>
          <w:tcPr>
            <w:tcW w:w="5640" w:type="dxa"/>
            <w:tcBorders>
              <w:top w:val="nil"/>
              <w:left w:val="nil"/>
              <w:bottom w:val="single" w:sz="4" w:space="0" w:color="auto"/>
              <w:right w:val="single" w:sz="4" w:space="0" w:color="auto"/>
            </w:tcBorders>
            <w:shd w:val="clear" w:color="auto" w:fill="auto"/>
            <w:vAlign w:val="center"/>
            <w:hideMark/>
          </w:tcPr>
          <w:p w14:paraId="11D48F83" w14:textId="77777777" w:rsidR="0098043A" w:rsidRPr="00CA13D1" w:rsidRDefault="0098043A" w:rsidP="00203C5F">
            <w:pPr>
              <w:jc w:val="center"/>
              <w:rPr>
                <w:rFonts w:cs="Arial"/>
                <w:color w:val="000000"/>
                <w:sz w:val="18"/>
                <w:szCs w:val="18"/>
              </w:rPr>
            </w:pPr>
            <w:r w:rsidRPr="00CA13D1">
              <w:rPr>
                <w:sz w:val="18"/>
                <w:szCs w:val="18"/>
              </w:rPr>
              <w:t>Se comprobará que posea un deslizamiento correcto en el anusado del hilo y descenso del nudo</w:t>
            </w:r>
          </w:p>
        </w:tc>
        <w:tc>
          <w:tcPr>
            <w:tcW w:w="1380" w:type="dxa"/>
            <w:tcBorders>
              <w:top w:val="nil"/>
              <w:left w:val="nil"/>
              <w:bottom w:val="single" w:sz="4" w:space="0" w:color="auto"/>
              <w:right w:val="single" w:sz="4" w:space="0" w:color="auto"/>
            </w:tcBorders>
            <w:shd w:val="clear" w:color="000000" w:fill="FFFFFF"/>
            <w:vAlign w:val="center"/>
            <w:hideMark/>
          </w:tcPr>
          <w:p w14:paraId="22924CA3" w14:textId="6F19468A" w:rsidR="0098043A" w:rsidRPr="00CA13D1" w:rsidRDefault="0098043A" w:rsidP="00203C5F">
            <w:pPr>
              <w:jc w:val="center"/>
              <w:rPr>
                <w:rFonts w:cs="Arial"/>
                <w:b/>
                <w:bCs/>
                <w:color w:val="000000"/>
                <w:sz w:val="18"/>
                <w:szCs w:val="18"/>
              </w:rPr>
            </w:pPr>
            <w:r w:rsidRPr="00CA13D1">
              <w:rPr>
                <w:rFonts w:cs="Arial"/>
                <w:b/>
                <w:bCs/>
                <w:color w:val="000000"/>
                <w:sz w:val="18"/>
                <w:szCs w:val="18"/>
              </w:rPr>
              <w:t>6,0</w:t>
            </w:r>
          </w:p>
        </w:tc>
      </w:tr>
      <w:tr w:rsidR="0098043A" w:rsidRPr="00CA13D1" w14:paraId="58A11A09" w14:textId="77777777" w:rsidTr="00203C5F">
        <w:trPr>
          <w:gridAfter w:val="1"/>
          <w:wAfter w:w="7" w:type="dxa"/>
          <w:trHeight w:val="708"/>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A59EA8D" w14:textId="77777777" w:rsidR="0098043A" w:rsidRPr="00CA13D1" w:rsidRDefault="0098043A" w:rsidP="00203C5F">
            <w:pPr>
              <w:jc w:val="center"/>
              <w:rPr>
                <w:rFonts w:cs="Arial"/>
                <w:color w:val="000000"/>
                <w:sz w:val="18"/>
                <w:szCs w:val="18"/>
              </w:rPr>
            </w:pPr>
            <w:r w:rsidRPr="00CA13D1">
              <w:rPr>
                <w:sz w:val="18"/>
                <w:szCs w:val="18"/>
              </w:rPr>
              <w:t>Memoria del hilo</w:t>
            </w:r>
          </w:p>
        </w:tc>
        <w:tc>
          <w:tcPr>
            <w:tcW w:w="5640" w:type="dxa"/>
            <w:tcBorders>
              <w:top w:val="nil"/>
              <w:left w:val="nil"/>
              <w:bottom w:val="single" w:sz="4" w:space="0" w:color="auto"/>
              <w:right w:val="single" w:sz="4" w:space="0" w:color="auto"/>
            </w:tcBorders>
            <w:shd w:val="clear" w:color="auto" w:fill="auto"/>
            <w:vAlign w:val="center"/>
            <w:hideMark/>
          </w:tcPr>
          <w:p w14:paraId="4688084D" w14:textId="77777777" w:rsidR="0098043A" w:rsidRPr="00CA13D1" w:rsidRDefault="0098043A" w:rsidP="00203C5F">
            <w:pPr>
              <w:jc w:val="center"/>
              <w:rPr>
                <w:rFonts w:cs="Arial"/>
                <w:color w:val="000000"/>
                <w:sz w:val="18"/>
                <w:szCs w:val="18"/>
              </w:rPr>
            </w:pPr>
            <w:r w:rsidRPr="00CA13D1">
              <w:rPr>
                <w:sz w:val="18"/>
                <w:szCs w:val="18"/>
              </w:rPr>
              <w:t>Se comprobará que el hilo no guarde la posición de envasado y la sutura una vez sacada del embalaje salga estirada y sin picos o codos</w:t>
            </w:r>
          </w:p>
        </w:tc>
        <w:tc>
          <w:tcPr>
            <w:tcW w:w="1380" w:type="dxa"/>
            <w:tcBorders>
              <w:top w:val="nil"/>
              <w:left w:val="nil"/>
              <w:bottom w:val="single" w:sz="4" w:space="0" w:color="auto"/>
              <w:right w:val="single" w:sz="4" w:space="0" w:color="auto"/>
            </w:tcBorders>
            <w:shd w:val="clear" w:color="000000" w:fill="FFFFFF"/>
            <w:vAlign w:val="center"/>
            <w:hideMark/>
          </w:tcPr>
          <w:p w14:paraId="6BB34D15" w14:textId="702F773D"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677CA641" w14:textId="77777777" w:rsidTr="00203C5F">
        <w:trPr>
          <w:gridAfter w:val="1"/>
          <w:wAfter w:w="7" w:type="dxa"/>
          <w:trHeight w:val="831"/>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770AB67" w14:textId="77777777" w:rsidR="0098043A" w:rsidRPr="00CA13D1" w:rsidRDefault="0098043A" w:rsidP="00203C5F">
            <w:pPr>
              <w:jc w:val="center"/>
              <w:rPr>
                <w:rFonts w:cs="Arial"/>
                <w:color w:val="000000"/>
                <w:sz w:val="18"/>
                <w:szCs w:val="18"/>
              </w:rPr>
            </w:pPr>
            <w:r w:rsidRPr="00CA13D1">
              <w:rPr>
                <w:sz w:val="18"/>
                <w:szCs w:val="18"/>
              </w:rPr>
              <w:t>Resistencia a la tracción en el anusado</w:t>
            </w:r>
          </w:p>
        </w:tc>
        <w:tc>
          <w:tcPr>
            <w:tcW w:w="5640" w:type="dxa"/>
            <w:tcBorders>
              <w:top w:val="nil"/>
              <w:left w:val="nil"/>
              <w:bottom w:val="single" w:sz="4" w:space="0" w:color="auto"/>
              <w:right w:val="single" w:sz="4" w:space="0" w:color="auto"/>
            </w:tcBorders>
            <w:shd w:val="clear" w:color="auto" w:fill="auto"/>
            <w:vAlign w:val="center"/>
            <w:hideMark/>
          </w:tcPr>
          <w:p w14:paraId="786C69FA" w14:textId="77777777" w:rsidR="0098043A" w:rsidRPr="00CA13D1" w:rsidRDefault="0098043A" w:rsidP="00203C5F">
            <w:pPr>
              <w:jc w:val="center"/>
              <w:rPr>
                <w:rFonts w:cs="Arial"/>
                <w:color w:val="000000"/>
                <w:sz w:val="18"/>
                <w:szCs w:val="18"/>
              </w:rPr>
            </w:pPr>
            <w:r w:rsidRPr="00CA13D1">
              <w:rPr>
                <w:sz w:val="18"/>
                <w:szCs w:val="18"/>
              </w:rPr>
              <w:t>Se valorará que se garantice la seguridad en la aproximación del primer anudado, con elevada fuerza tensil y que no se deforme la estructura</w:t>
            </w:r>
          </w:p>
        </w:tc>
        <w:tc>
          <w:tcPr>
            <w:tcW w:w="1380" w:type="dxa"/>
            <w:tcBorders>
              <w:top w:val="nil"/>
              <w:left w:val="nil"/>
              <w:bottom w:val="single" w:sz="4" w:space="0" w:color="auto"/>
              <w:right w:val="single" w:sz="4" w:space="0" w:color="auto"/>
            </w:tcBorders>
            <w:shd w:val="clear" w:color="000000" w:fill="FFFFFF"/>
            <w:vAlign w:val="center"/>
            <w:hideMark/>
          </w:tcPr>
          <w:p w14:paraId="722A9AAC" w14:textId="5B0B5912"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5E3341E3" w14:textId="77777777" w:rsidTr="00203C5F">
        <w:trPr>
          <w:gridAfter w:val="1"/>
          <w:wAfter w:w="7" w:type="dxa"/>
          <w:trHeight w:val="562"/>
          <w:jc w:val="center"/>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402E980" w14:textId="77777777" w:rsidR="0098043A" w:rsidRPr="00CA13D1" w:rsidRDefault="0098043A" w:rsidP="00203C5F">
            <w:pPr>
              <w:jc w:val="center"/>
              <w:rPr>
                <w:rFonts w:cs="Arial"/>
                <w:color w:val="000000"/>
                <w:sz w:val="18"/>
                <w:szCs w:val="18"/>
              </w:rPr>
            </w:pPr>
            <w:r w:rsidRPr="00CA13D1">
              <w:rPr>
                <w:sz w:val="18"/>
                <w:szCs w:val="18"/>
              </w:rPr>
              <w:t>Permanencia del anusado</w:t>
            </w:r>
          </w:p>
        </w:tc>
        <w:tc>
          <w:tcPr>
            <w:tcW w:w="5640" w:type="dxa"/>
            <w:tcBorders>
              <w:top w:val="nil"/>
              <w:left w:val="nil"/>
              <w:bottom w:val="single" w:sz="4" w:space="0" w:color="auto"/>
              <w:right w:val="single" w:sz="4" w:space="0" w:color="auto"/>
            </w:tcBorders>
            <w:shd w:val="clear" w:color="auto" w:fill="auto"/>
            <w:vAlign w:val="center"/>
            <w:hideMark/>
          </w:tcPr>
          <w:p w14:paraId="6EC49DD4" w14:textId="77777777" w:rsidR="0098043A" w:rsidRPr="00CA13D1" w:rsidRDefault="0098043A" w:rsidP="00203C5F">
            <w:pPr>
              <w:jc w:val="center"/>
              <w:rPr>
                <w:rFonts w:cs="Arial"/>
                <w:color w:val="000000"/>
                <w:sz w:val="18"/>
                <w:szCs w:val="18"/>
              </w:rPr>
            </w:pPr>
            <w:r w:rsidRPr="00CA13D1">
              <w:rPr>
                <w:sz w:val="18"/>
                <w:szCs w:val="18"/>
              </w:rPr>
              <w:t>Se hará el anusado de la sutura, y deberá permanecer fijo y firme, sin que se afloje</w:t>
            </w:r>
          </w:p>
        </w:tc>
        <w:tc>
          <w:tcPr>
            <w:tcW w:w="1380" w:type="dxa"/>
            <w:tcBorders>
              <w:top w:val="nil"/>
              <w:left w:val="nil"/>
              <w:bottom w:val="single" w:sz="4" w:space="0" w:color="auto"/>
              <w:right w:val="single" w:sz="4" w:space="0" w:color="auto"/>
            </w:tcBorders>
            <w:shd w:val="clear" w:color="000000" w:fill="FFFFFF"/>
            <w:vAlign w:val="center"/>
            <w:hideMark/>
          </w:tcPr>
          <w:p w14:paraId="07E7AF0D" w14:textId="4D04C995" w:rsidR="0098043A" w:rsidRPr="00CA13D1" w:rsidRDefault="0098043A" w:rsidP="00203C5F">
            <w:pPr>
              <w:jc w:val="center"/>
              <w:rPr>
                <w:rFonts w:cs="Arial"/>
                <w:b/>
                <w:bCs/>
                <w:color w:val="000000"/>
                <w:sz w:val="18"/>
                <w:szCs w:val="18"/>
              </w:rPr>
            </w:pPr>
            <w:r w:rsidRPr="00CA13D1">
              <w:rPr>
                <w:rFonts w:cs="Arial"/>
                <w:b/>
                <w:bCs/>
                <w:color w:val="000000"/>
                <w:sz w:val="18"/>
                <w:szCs w:val="18"/>
              </w:rPr>
              <w:t>6,00</w:t>
            </w:r>
          </w:p>
        </w:tc>
      </w:tr>
      <w:tr w:rsidR="0098043A" w:rsidRPr="00CA13D1" w14:paraId="413C183C" w14:textId="77777777" w:rsidTr="00203C5F">
        <w:trPr>
          <w:trHeight w:val="525"/>
          <w:jc w:val="center"/>
        </w:trPr>
        <w:tc>
          <w:tcPr>
            <w:tcW w:w="9887" w:type="dxa"/>
            <w:gridSpan w:val="4"/>
            <w:tcBorders>
              <w:top w:val="single" w:sz="4" w:space="0" w:color="auto"/>
              <w:left w:val="single" w:sz="4" w:space="0" w:color="auto"/>
              <w:bottom w:val="single" w:sz="4" w:space="0" w:color="auto"/>
              <w:right w:val="single" w:sz="4" w:space="0" w:color="000000"/>
            </w:tcBorders>
            <w:shd w:val="clear" w:color="000000" w:fill="DDD9C4"/>
            <w:vAlign w:val="center"/>
            <w:hideMark/>
          </w:tcPr>
          <w:p w14:paraId="6F739C32" w14:textId="77777777" w:rsidR="0098043A" w:rsidRPr="00CA13D1" w:rsidRDefault="0098043A" w:rsidP="00203C5F">
            <w:pPr>
              <w:rPr>
                <w:rFonts w:cs="Arial"/>
                <w:b/>
                <w:bCs/>
                <w:color w:val="000000"/>
                <w:sz w:val="18"/>
                <w:szCs w:val="18"/>
              </w:rPr>
            </w:pPr>
            <w:r w:rsidRPr="00CA13D1">
              <w:rPr>
                <w:b/>
                <w:sz w:val="18"/>
                <w:szCs w:val="18"/>
              </w:rPr>
              <w:t>Aspectos a valorar sobre la presentación y embalaje</w:t>
            </w:r>
          </w:p>
        </w:tc>
      </w:tr>
      <w:tr w:rsidR="0098043A" w:rsidRPr="00CA13D1" w14:paraId="41101842" w14:textId="77777777" w:rsidTr="00203C5F">
        <w:trPr>
          <w:gridAfter w:val="1"/>
          <w:wAfter w:w="7" w:type="dxa"/>
          <w:trHeight w:val="59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A8931" w14:textId="70CFC33C" w:rsidR="0098043A" w:rsidRPr="00CA13D1" w:rsidRDefault="0098043A">
            <w:pPr>
              <w:jc w:val="center"/>
              <w:rPr>
                <w:rFonts w:cs="Arial"/>
                <w:color w:val="000000"/>
                <w:sz w:val="18"/>
                <w:szCs w:val="18"/>
              </w:rPr>
            </w:pPr>
            <w:r w:rsidRPr="00CA13D1">
              <w:rPr>
                <w:sz w:val="18"/>
                <w:szCs w:val="18"/>
              </w:rPr>
              <w:t xml:space="preserve">Se valorará la fácil apertura del envase, que no se rompa </w:t>
            </w:r>
          </w:p>
        </w:tc>
        <w:tc>
          <w:tcPr>
            <w:tcW w:w="1380" w:type="dxa"/>
            <w:tcBorders>
              <w:top w:val="nil"/>
              <w:left w:val="nil"/>
              <w:bottom w:val="single" w:sz="4" w:space="0" w:color="auto"/>
              <w:right w:val="single" w:sz="4" w:space="0" w:color="auto"/>
            </w:tcBorders>
            <w:shd w:val="clear" w:color="000000" w:fill="FFFFFF"/>
            <w:vAlign w:val="center"/>
            <w:hideMark/>
          </w:tcPr>
          <w:p w14:paraId="2CEDFD03"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2,00</w:t>
            </w:r>
          </w:p>
        </w:tc>
      </w:tr>
      <w:tr w:rsidR="0098043A" w:rsidRPr="00CA13D1" w14:paraId="7AC66F52" w14:textId="77777777" w:rsidTr="00203C5F">
        <w:trPr>
          <w:gridAfter w:val="1"/>
          <w:wAfter w:w="7" w:type="dxa"/>
          <w:trHeight w:val="615"/>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5F1E2" w14:textId="77777777" w:rsidR="0098043A" w:rsidRPr="00CA13D1" w:rsidRDefault="0098043A" w:rsidP="00203C5F">
            <w:pPr>
              <w:jc w:val="center"/>
              <w:rPr>
                <w:rFonts w:cs="Arial"/>
                <w:color w:val="000000"/>
                <w:sz w:val="18"/>
                <w:szCs w:val="18"/>
              </w:rPr>
            </w:pPr>
            <w:r w:rsidRPr="00CA13D1">
              <w:rPr>
                <w:sz w:val="18"/>
                <w:szCs w:val="18"/>
              </w:rPr>
              <w:t>Fácil identificación de los datos del producto en el envase: Caducidad, lote, tamaños, tipos de hilo y de aguja, imagen de la aguja a escala real</w:t>
            </w:r>
          </w:p>
        </w:tc>
        <w:tc>
          <w:tcPr>
            <w:tcW w:w="1380" w:type="dxa"/>
            <w:tcBorders>
              <w:top w:val="nil"/>
              <w:left w:val="nil"/>
              <w:bottom w:val="single" w:sz="4" w:space="0" w:color="auto"/>
              <w:right w:val="single" w:sz="4" w:space="0" w:color="auto"/>
            </w:tcBorders>
            <w:shd w:val="clear" w:color="000000" w:fill="FFFFFF"/>
            <w:vAlign w:val="center"/>
            <w:hideMark/>
          </w:tcPr>
          <w:p w14:paraId="188D2B65"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1,00</w:t>
            </w:r>
          </w:p>
        </w:tc>
      </w:tr>
      <w:tr w:rsidR="0098043A" w:rsidRPr="00CA13D1" w14:paraId="5CC7AD9F" w14:textId="77777777" w:rsidTr="00203C5F">
        <w:trPr>
          <w:gridAfter w:val="1"/>
          <w:wAfter w:w="7" w:type="dxa"/>
          <w:trHeight w:val="510"/>
          <w:jc w:val="center"/>
        </w:trPr>
        <w:tc>
          <w:tcPr>
            <w:tcW w:w="8500" w:type="dxa"/>
            <w:gridSpan w:val="2"/>
            <w:tcBorders>
              <w:top w:val="single" w:sz="4" w:space="0" w:color="auto"/>
              <w:left w:val="single" w:sz="4" w:space="0" w:color="auto"/>
              <w:bottom w:val="single" w:sz="4" w:space="0" w:color="auto"/>
              <w:right w:val="nil"/>
            </w:tcBorders>
            <w:shd w:val="clear" w:color="000000" w:fill="8DB4E2"/>
            <w:noWrap/>
            <w:vAlign w:val="center"/>
            <w:hideMark/>
          </w:tcPr>
          <w:p w14:paraId="29A98E62" w14:textId="77777777" w:rsidR="0098043A" w:rsidRPr="00CA13D1" w:rsidRDefault="0098043A" w:rsidP="00203C5F">
            <w:pPr>
              <w:rPr>
                <w:rFonts w:cs="Arial"/>
                <w:b/>
                <w:bCs/>
                <w:color w:val="000000"/>
                <w:sz w:val="18"/>
                <w:szCs w:val="18"/>
              </w:rPr>
            </w:pPr>
            <w:r w:rsidRPr="00CA13D1">
              <w:rPr>
                <w:rFonts w:cs="Arial"/>
                <w:b/>
                <w:bCs/>
                <w:color w:val="000000"/>
                <w:sz w:val="18"/>
                <w:szCs w:val="18"/>
              </w:rPr>
              <w:t>PUNTUACIÓN</w:t>
            </w:r>
          </w:p>
        </w:tc>
        <w:tc>
          <w:tcPr>
            <w:tcW w:w="1380" w:type="dxa"/>
            <w:tcBorders>
              <w:top w:val="nil"/>
              <w:left w:val="single" w:sz="4" w:space="0" w:color="auto"/>
              <w:bottom w:val="single" w:sz="4" w:space="0" w:color="auto"/>
              <w:right w:val="single" w:sz="4" w:space="0" w:color="auto"/>
            </w:tcBorders>
            <w:shd w:val="clear" w:color="000000" w:fill="C5D9F1"/>
            <w:noWrap/>
            <w:vAlign w:val="center"/>
            <w:hideMark/>
          </w:tcPr>
          <w:p w14:paraId="68C80729" w14:textId="77777777" w:rsidR="0098043A" w:rsidRPr="00CA13D1" w:rsidRDefault="0098043A" w:rsidP="00203C5F">
            <w:pPr>
              <w:jc w:val="center"/>
              <w:rPr>
                <w:rFonts w:cs="Arial"/>
                <w:b/>
                <w:bCs/>
                <w:color w:val="000000"/>
                <w:sz w:val="18"/>
                <w:szCs w:val="18"/>
              </w:rPr>
            </w:pPr>
            <w:r w:rsidRPr="00CA13D1">
              <w:rPr>
                <w:rFonts w:cs="Arial"/>
                <w:b/>
                <w:bCs/>
                <w:color w:val="000000"/>
                <w:sz w:val="18"/>
                <w:szCs w:val="18"/>
              </w:rPr>
              <w:t>45,00</w:t>
            </w:r>
          </w:p>
        </w:tc>
      </w:tr>
    </w:tbl>
    <w:p w14:paraId="3B897FB1" w14:textId="77777777" w:rsidR="0098043A" w:rsidRPr="00CA13D1" w:rsidRDefault="0098043A" w:rsidP="003476C4">
      <w:pPr>
        <w:widowControl w:val="0"/>
        <w:contextualSpacing/>
        <w:rPr>
          <w:rFonts w:eastAsia="Calibri" w:cs="Arial"/>
          <w:szCs w:val="20"/>
        </w:rPr>
      </w:pPr>
    </w:p>
    <w:p w14:paraId="5C8A6D58" w14:textId="77777777" w:rsidR="006E045B" w:rsidRPr="00CA13D1" w:rsidRDefault="006E045B" w:rsidP="003476C4">
      <w:pPr>
        <w:widowControl w:val="0"/>
        <w:contextualSpacing/>
        <w:rPr>
          <w:rFonts w:eastAsia="Calibri" w:cs="Arial"/>
          <w:szCs w:val="20"/>
        </w:rPr>
      </w:pPr>
    </w:p>
    <w:p w14:paraId="641EA118" w14:textId="4FE08DC3" w:rsidR="006C5FF0" w:rsidRPr="00CA13D1" w:rsidRDefault="006C5FF0">
      <w:pPr>
        <w:jc w:val="left"/>
        <w:rPr>
          <w:rFonts w:eastAsia="Arial" w:cs="Arial"/>
          <w:b/>
          <w:szCs w:val="20"/>
        </w:rPr>
      </w:pPr>
      <w:r w:rsidRPr="00CA13D1">
        <w:rPr>
          <w:rFonts w:eastAsia="Arial" w:cs="Arial"/>
          <w:b/>
          <w:szCs w:val="20"/>
        </w:rPr>
        <w:br w:type="page"/>
      </w:r>
    </w:p>
    <w:p w14:paraId="025C2635" w14:textId="77777777" w:rsidR="00C96DE0" w:rsidRPr="00CA13D1" w:rsidRDefault="00C96DE0" w:rsidP="003F05C4">
      <w:pPr>
        <w:rPr>
          <w:rFonts w:cs="Arial"/>
          <w:b/>
          <w:bCs/>
        </w:rPr>
      </w:pPr>
      <w:r w:rsidRPr="00CA13D1">
        <w:rPr>
          <w:rFonts w:cs="Arial"/>
          <w:b/>
          <w:bCs/>
        </w:rPr>
        <w:lastRenderedPageBreak/>
        <w:t>ANEXO 5</w:t>
      </w:r>
    </w:p>
    <w:p w14:paraId="24327C9F" w14:textId="77777777" w:rsidR="00C96DE0" w:rsidRPr="00CA13D1" w:rsidRDefault="00C96DE0" w:rsidP="003F05C4">
      <w:pPr>
        <w:rPr>
          <w:rFonts w:cs="Arial"/>
          <w:b/>
          <w:bCs/>
        </w:rPr>
      </w:pPr>
    </w:p>
    <w:p w14:paraId="3FE3B089" w14:textId="77777777" w:rsidR="00C96DE0" w:rsidRPr="00CA13D1" w:rsidRDefault="00C96DE0" w:rsidP="003F05C4">
      <w:pPr>
        <w:rPr>
          <w:rFonts w:cs="Arial"/>
          <w:b/>
          <w:bCs/>
        </w:rPr>
      </w:pPr>
      <w:r w:rsidRPr="00CA13D1">
        <w:rPr>
          <w:rFonts w:cs="Arial"/>
          <w:b/>
          <w:bCs/>
        </w:rPr>
        <w:t>MODIFICACIONES DEL CONTRATO</w:t>
      </w:r>
    </w:p>
    <w:p w14:paraId="1CF86145" w14:textId="77777777" w:rsidR="00C96DE0" w:rsidRPr="00CA13D1" w:rsidRDefault="00C96DE0" w:rsidP="003F05C4">
      <w:pPr>
        <w:rPr>
          <w:rFonts w:cs="Arial"/>
          <w:b/>
          <w:bCs/>
        </w:rPr>
      </w:pPr>
    </w:p>
    <w:p w14:paraId="7FB86450" w14:textId="77777777" w:rsidR="00C96DE0" w:rsidRPr="00CA13D1" w:rsidRDefault="00C96DE0" w:rsidP="003F05C4">
      <w:pPr>
        <w:rPr>
          <w:rFonts w:cs="Arial"/>
          <w:bCs/>
        </w:rPr>
      </w:pPr>
      <w:r w:rsidRPr="00CA13D1">
        <w:rPr>
          <w:rFonts w:cs="Arial"/>
          <w:bCs/>
        </w:rPr>
        <w:t>Las modificaciones contractuales se realizarán de conformidad con las previsiones establecidas en la LCSP y en la Directiva 2014/24/UE, de 26 de febrero de 2014, sobre contratación pública.</w:t>
      </w:r>
    </w:p>
    <w:p w14:paraId="5FED3F81" w14:textId="77777777" w:rsidR="00C96DE0" w:rsidRPr="00CA13D1" w:rsidRDefault="00C96DE0" w:rsidP="003F05C4">
      <w:pPr>
        <w:rPr>
          <w:rFonts w:cs="Arial"/>
          <w:bCs/>
        </w:rPr>
      </w:pPr>
    </w:p>
    <w:p w14:paraId="2BAA2E2D" w14:textId="77777777" w:rsidR="00C96DE0" w:rsidRPr="00CA13D1" w:rsidRDefault="00C96DE0" w:rsidP="003F05C4">
      <w:pPr>
        <w:rPr>
          <w:rFonts w:cs="Arial"/>
          <w:b/>
          <w:bCs/>
          <w:u w:val="single"/>
        </w:rPr>
      </w:pPr>
      <w:r w:rsidRPr="00CA13D1">
        <w:rPr>
          <w:rFonts w:cs="Arial"/>
          <w:b/>
          <w:bCs/>
          <w:u w:val="single"/>
        </w:rPr>
        <w:t>Modificaciones previstas:</w:t>
      </w:r>
    </w:p>
    <w:p w14:paraId="247C2388" w14:textId="77777777" w:rsidR="003B1FD8" w:rsidRPr="00CA13D1" w:rsidRDefault="003B1FD8" w:rsidP="003B1FD8">
      <w:pPr>
        <w:rPr>
          <w:rFonts w:cs="Arial"/>
          <w:bCs/>
        </w:rPr>
      </w:pPr>
    </w:p>
    <w:p w14:paraId="496BE701" w14:textId="77777777" w:rsidR="003B1FD8" w:rsidRPr="00CA13D1" w:rsidRDefault="003B1FD8" w:rsidP="003B1FD8">
      <w:pPr>
        <w:rPr>
          <w:rFonts w:cs="Arial"/>
          <w:bCs/>
        </w:rPr>
      </w:pPr>
      <w:r w:rsidRPr="00CA13D1">
        <w:rPr>
          <w:rFonts w:cs="Arial"/>
          <w:bCs/>
        </w:rPr>
        <w:t>Teniendo en cuenta que el CMPSB tiene su principal actividad en los servicios sanitarios de difícil planificación por estar fuera de su alcance, se prevé expresamente que el CMPSB podrá introducir modificaciones en el contrato con la siguiente condición:</w:t>
      </w:r>
    </w:p>
    <w:p w14:paraId="4B89FFF5" w14:textId="77777777" w:rsidR="003B1FD8" w:rsidRPr="00CA13D1" w:rsidRDefault="003B1FD8" w:rsidP="003B1FD8">
      <w:pPr>
        <w:rPr>
          <w:rFonts w:cs="Arial"/>
          <w:bCs/>
        </w:rPr>
      </w:pPr>
    </w:p>
    <w:p w14:paraId="082D37BE" w14:textId="7DF94E0D" w:rsidR="003B1FD8" w:rsidRPr="008A4BF7" w:rsidRDefault="003B1FD8" w:rsidP="008A4BF7">
      <w:pPr>
        <w:pStyle w:val="Prrafodelista"/>
        <w:numPr>
          <w:ilvl w:val="0"/>
          <w:numId w:val="377"/>
        </w:numPr>
        <w:spacing w:after="0" w:line="240" w:lineRule="auto"/>
        <w:rPr>
          <w:rFonts w:cs="Arial"/>
          <w:szCs w:val="20"/>
          <w:lang w:eastAsia="es-ES"/>
        </w:rPr>
      </w:pPr>
      <w:r w:rsidRPr="008A4BF7">
        <w:rPr>
          <w:rFonts w:ascii="Arial" w:hAnsi="Arial" w:cs="Arial"/>
          <w:sz w:val="20"/>
          <w:szCs w:val="20"/>
          <w:lang w:eastAsia="es-ES"/>
        </w:rPr>
        <w:t>Se prevén modificaciones hasta un máximo de un 20% del precio inicial del contrato, con el objetivo de cubrir posibles desviaciones en caso de aumento/disminución en el consumo estimado de los artículos objeto del expediente derivadas del incremento o reducción de la actividad asistencial. Este porcentaje pretende cubrir al alza o</w:t>
      </w:r>
      <w:r w:rsidR="00CA13D1" w:rsidRPr="008A4BF7">
        <w:rPr>
          <w:rFonts w:ascii="Arial" w:hAnsi="Arial" w:cs="Arial"/>
          <w:sz w:val="20"/>
          <w:szCs w:val="20"/>
          <w:lang w:eastAsia="es-ES"/>
        </w:rPr>
        <w:t xml:space="preserve"> </w:t>
      </w:r>
      <w:r w:rsidRPr="008A4BF7">
        <w:rPr>
          <w:rFonts w:ascii="Arial" w:hAnsi="Arial" w:cs="Arial"/>
          <w:sz w:val="20"/>
          <w:szCs w:val="20"/>
          <w:lang w:eastAsia="es-ES"/>
        </w:rPr>
        <w:t>a la baja la variación de la actividad asistencial de los centros y del criterio técnico de los diferentes servicios/departamentos usuarios de los artículos a licitación.</w:t>
      </w:r>
    </w:p>
    <w:p w14:paraId="49C0306A" w14:textId="77777777" w:rsidR="003B1FD8" w:rsidRPr="00CA13D1" w:rsidRDefault="003B1FD8" w:rsidP="003B1FD8">
      <w:pPr>
        <w:rPr>
          <w:rFonts w:cs="Arial"/>
          <w:bCs/>
        </w:rPr>
      </w:pPr>
    </w:p>
    <w:p w14:paraId="6D0E3BC8" w14:textId="77777777" w:rsidR="003B1FD8" w:rsidRPr="00CA13D1" w:rsidRDefault="003B1FD8" w:rsidP="003B1FD8">
      <w:pPr>
        <w:rPr>
          <w:rFonts w:cs="Arial"/>
          <w:bCs/>
        </w:rPr>
      </w:pPr>
      <w:r w:rsidRPr="00CA13D1">
        <w:rPr>
          <w:rFonts w:cs="Arial"/>
          <w:bCs/>
        </w:rPr>
        <w:t>La formalización de la modificación deberá realizarse mediante comparecencia, previo trámite de audiencia con el adjudicatario, antes de la finalización del contrato.</w:t>
      </w:r>
    </w:p>
    <w:p w14:paraId="5618495D" w14:textId="77777777" w:rsidR="003B1FD8" w:rsidRPr="00CA13D1" w:rsidRDefault="003B1FD8" w:rsidP="003B1FD8">
      <w:pPr>
        <w:rPr>
          <w:rFonts w:cs="Arial"/>
          <w:bCs/>
        </w:rPr>
      </w:pPr>
    </w:p>
    <w:p w14:paraId="7CC3493A" w14:textId="77777777" w:rsidR="003B1FD8" w:rsidRPr="00CA13D1" w:rsidRDefault="003B1FD8" w:rsidP="003B1FD8">
      <w:pPr>
        <w:rPr>
          <w:rFonts w:cs="Arial"/>
          <w:bCs/>
        </w:rPr>
      </w:pPr>
      <w:r w:rsidRPr="00CA13D1">
        <w:rPr>
          <w:rFonts w:cs="Arial"/>
          <w:bCs/>
        </w:rPr>
        <w:t>De acuerdo con el artículo 301.2 de la LCSP, en el contrato de suministro donde la determinación del precio se realice mediante precios unitarios se podrá incrementar el número de unidades a suministrar hasta el 10% del precio del contrato, al que se refiere el artículo 205.2.c).3.º de la LCSP, sin que sea preciso tramitar el correspondiente expediente de modificación, acreditando la correspondiente financiación al expediente.</w:t>
      </w:r>
    </w:p>
    <w:p w14:paraId="6ADD2B1B" w14:textId="77777777" w:rsidR="003B1FD8" w:rsidRPr="00CA13D1" w:rsidRDefault="003B1FD8" w:rsidP="003B1FD8">
      <w:pPr>
        <w:rPr>
          <w:rFonts w:cs="Arial"/>
          <w:bCs/>
        </w:rPr>
      </w:pPr>
    </w:p>
    <w:p w14:paraId="31C37458" w14:textId="51E3D143" w:rsidR="00B20B80" w:rsidRPr="00CA13D1" w:rsidRDefault="003B1FD8">
      <w:pPr>
        <w:autoSpaceDE w:val="0"/>
        <w:autoSpaceDN w:val="0"/>
        <w:adjustRightInd w:val="0"/>
        <w:rPr>
          <w:rFonts w:cs="Arial"/>
          <w:szCs w:val="20"/>
        </w:rPr>
      </w:pPr>
      <w:r w:rsidRPr="00CA13D1">
        <w:rPr>
          <w:rFonts w:cs="Arial"/>
          <w:bCs/>
        </w:rPr>
        <w:t>El adjudicatario estará obligado a seguir las prestaciones con estricta sujeción a las normas que, en consecuencia, le sean fijadas, sin derecho a reclamar indemnización alguna y sin que por ningún motivo pueda disminuir el ritmo de las entregas ni suspenderlas.</w:t>
      </w:r>
    </w:p>
    <w:p w14:paraId="3D744994" w14:textId="77777777" w:rsidR="0059623E" w:rsidRPr="00CA13D1" w:rsidRDefault="0059623E" w:rsidP="003F05C4">
      <w:pPr>
        <w:rPr>
          <w:rFonts w:cs="Arial"/>
          <w:b/>
          <w:szCs w:val="20"/>
        </w:rPr>
      </w:pPr>
      <w:r w:rsidRPr="00CA13D1">
        <w:rPr>
          <w:rFonts w:cs="Arial"/>
          <w:b/>
          <w:szCs w:val="20"/>
        </w:rPr>
        <w:br w:type="page"/>
      </w:r>
    </w:p>
    <w:p w14:paraId="1B129396" w14:textId="77777777" w:rsidR="00C96DE0" w:rsidRPr="00CA13D1" w:rsidRDefault="00C96DE0" w:rsidP="003F05C4">
      <w:pPr>
        <w:rPr>
          <w:rFonts w:cs="Arial"/>
          <w:b/>
          <w:szCs w:val="20"/>
        </w:rPr>
      </w:pPr>
      <w:r w:rsidRPr="00CA13D1">
        <w:rPr>
          <w:rFonts w:cs="Arial"/>
          <w:b/>
          <w:szCs w:val="20"/>
        </w:rPr>
        <w:lastRenderedPageBreak/>
        <w:t>ANEXO 6</w:t>
      </w:r>
    </w:p>
    <w:p w14:paraId="32B4A12F" w14:textId="77777777" w:rsidR="00C96DE0" w:rsidRPr="00CA13D1" w:rsidRDefault="00C96DE0" w:rsidP="003F05C4">
      <w:pPr>
        <w:rPr>
          <w:rFonts w:cs="Arial"/>
          <w:b/>
          <w:szCs w:val="20"/>
        </w:rPr>
      </w:pPr>
    </w:p>
    <w:p w14:paraId="56984AAF" w14:textId="77777777" w:rsidR="00C96DE0" w:rsidRPr="00CA13D1" w:rsidRDefault="00C96DE0" w:rsidP="003F05C4">
      <w:pPr>
        <w:rPr>
          <w:rFonts w:cs="Arial"/>
          <w:b/>
          <w:szCs w:val="20"/>
        </w:rPr>
      </w:pPr>
      <w:r w:rsidRPr="00CA13D1">
        <w:rPr>
          <w:rFonts w:cs="Arial"/>
          <w:b/>
          <w:szCs w:val="20"/>
        </w:rPr>
        <w:t>RÉGIMEN DE PENALIDADES</w:t>
      </w:r>
    </w:p>
    <w:p w14:paraId="2B7607C6" w14:textId="77777777" w:rsidR="00C96DE0" w:rsidRPr="00CA13D1" w:rsidRDefault="00C96DE0" w:rsidP="003F05C4">
      <w:pPr>
        <w:rPr>
          <w:rFonts w:cs="Arial"/>
          <w:b/>
          <w:szCs w:val="20"/>
        </w:rPr>
      </w:pPr>
    </w:p>
    <w:p w14:paraId="6A14F57E" w14:textId="77777777" w:rsidR="00C96DE0" w:rsidRPr="00CA13D1" w:rsidRDefault="00C96DE0" w:rsidP="003F05C4">
      <w:pPr>
        <w:rPr>
          <w:rFonts w:cs="Arial"/>
          <w:b/>
          <w:szCs w:val="20"/>
        </w:rPr>
      </w:pPr>
      <w:r w:rsidRPr="00CA13D1">
        <w:rPr>
          <w:rFonts w:cs="Arial"/>
          <w:b/>
          <w:szCs w:val="20"/>
        </w:rPr>
        <w:t>Incumplimientos</w:t>
      </w:r>
    </w:p>
    <w:p w14:paraId="411AD650" w14:textId="77777777" w:rsidR="00C96DE0" w:rsidRPr="00CA13D1" w:rsidRDefault="00C96DE0" w:rsidP="003F05C4">
      <w:pPr>
        <w:rPr>
          <w:rFonts w:cs="Arial"/>
          <w:b/>
          <w:szCs w:val="20"/>
        </w:rPr>
      </w:pPr>
    </w:p>
    <w:p w14:paraId="3D9C9859" w14:textId="77777777" w:rsidR="00C96DE0" w:rsidRPr="00CA13D1" w:rsidRDefault="00C96DE0" w:rsidP="003F05C4">
      <w:pPr>
        <w:rPr>
          <w:rFonts w:cs="Arial"/>
          <w:b/>
          <w:szCs w:val="20"/>
        </w:rPr>
      </w:pPr>
      <w:r w:rsidRPr="00CA13D1">
        <w:rPr>
          <w:rFonts w:cs="Arial"/>
          <w:b/>
          <w:szCs w:val="20"/>
        </w:rPr>
        <w:t>Son incumplimientos muy graves:</w:t>
      </w:r>
    </w:p>
    <w:p w14:paraId="3B8D6DA4" w14:textId="77777777" w:rsidR="00C96DE0" w:rsidRPr="00CA13D1" w:rsidRDefault="00C96DE0" w:rsidP="003F05C4">
      <w:pPr>
        <w:rPr>
          <w:rFonts w:cs="Arial"/>
          <w:b/>
          <w:szCs w:val="20"/>
        </w:rPr>
      </w:pPr>
    </w:p>
    <w:p w14:paraId="0D2DEEF3" w14:textId="6DE7C215"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La paralización total y absoluta de la ejecución de las prestaciones objeto de este contrato imputable al contratista.</w:t>
      </w:r>
    </w:p>
    <w:p w14:paraId="36349BB2" w14:textId="77777777" w:rsidR="003C7AC6" w:rsidRPr="008A4BF7" w:rsidRDefault="003C7AC6" w:rsidP="00CA13D1">
      <w:pPr>
        <w:ind w:left="426" w:hanging="284"/>
        <w:rPr>
          <w:rFonts w:cs="Arial"/>
          <w:szCs w:val="20"/>
          <w:lang w:eastAsia="es-ES"/>
        </w:rPr>
      </w:pPr>
    </w:p>
    <w:p w14:paraId="1B45D714" w14:textId="539595F8"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La resistencia a los requerimientos efectuados por el CMPSB, o su inobservancia, cuando produzca un perjuicio muy grave a la ejecución del contrato.</w:t>
      </w:r>
    </w:p>
    <w:p w14:paraId="6158E4D1" w14:textId="77777777" w:rsidR="003C7AC6" w:rsidRPr="008A4BF7" w:rsidRDefault="003C7AC6" w:rsidP="00CA13D1">
      <w:pPr>
        <w:ind w:left="426" w:hanging="284"/>
        <w:rPr>
          <w:rFonts w:cs="Arial"/>
          <w:szCs w:val="20"/>
          <w:lang w:eastAsia="es-ES"/>
        </w:rPr>
      </w:pPr>
    </w:p>
    <w:p w14:paraId="2A4F1BDD" w14:textId="0634147B"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La utilización de sistemas de trabajo, elementos, materiales, máquinas o personal distintos a los previstos en los Pliegos y en las ofertas del contratista, en su caso, cuando produzca un perjuicio muy grave a la ejecución del contrato.</w:t>
      </w:r>
    </w:p>
    <w:p w14:paraId="37ECC361" w14:textId="77777777" w:rsidR="003C7AC6" w:rsidRPr="008A4BF7" w:rsidRDefault="003C7AC6" w:rsidP="008A4BF7">
      <w:pPr>
        <w:pStyle w:val="Prrafodelista"/>
        <w:spacing w:after="0" w:line="240" w:lineRule="auto"/>
        <w:ind w:left="426" w:hanging="284"/>
        <w:rPr>
          <w:rFonts w:cs="Arial"/>
          <w:szCs w:val="20"/>
          <w:lang w:eastAsia="es-ES"/>
        </w:rPr>
      </w:pPr>
    </w:p>
    <w:p w14:paraId="11102EC4" w14:textId="08795E8E"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Retrasos en el tiempo de respuesta y resolución de problemas que afecten a la calidad del ambiente y de la seguridad en el puesto de trabajo. Un retraso de 3 meses se considerará incumplimiento muy grave.</w:t>
      </w:r>
    </w:p>
    <w:p w14:paraId="34DED677" w14:textId="77777777" w:rsidR="003C7AC6" w:rsidRPr="008A4BF7" w:rsidRDefault="003C7AC6" w:rsidP="008A4BF7">
      <w:pPr>
        <w:pStyle w:val="Prrafodelista"/>
        <w:spacing w:after="0" w:line="240" w:lineRule="auto"/>
        <w:ind w:left="426" w:hanging="284"/>
        <w:rPr>
          <w:rFonts w:cs="Arial"/>
          <w:szCs w:val="20"/>
          <w:lang w:eastAsia="es-ES"/>
        </w:rPr>
      </w:pPr>
    </w:p>
    <w:p w14:paraId="63D67516" w14:textId="4348BC6B"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El falseamiento de las prestaciones consignadas por el contratista en el documento de cobro.</w:t>
      </w:r>
    </w:p>
    <w:p w14:paraId="3556AF60" w14:textId="77777777" w:rsidR="003C7AC6" w:rsidRPr="008A4BF7" w:rsidRDefault="003C7AC6" w:rsidP="008A4BF7">
      <w:pPr>
        <w:pStyle w:val="Prrafodelista"/>
        <w:spacing w:after="0" w:line="240" w:lineRule="auto"/>
        <w:ind w:left="426" w:hanging="284"/>
        <w:rPr>
          <w:rFonts w:cs="Arial"/>
          <w:szCs w:val="20"/>
          <w:lang w:eastAsia="es-ES"/>
        </w:rPr>
      </w:pPr>
    </w:p>
    <w:p w14:paraId="5992BC4E" w14:textId="5ED37D46"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El incumplimiento de las prescripciones relativas a la subcontratación de prestaciones y la cesión contractual.</w:t>
      </w:r>
    </w:p>
    <w:p w14:paraId="6D4EF2A5" w14:textId="77777777" w:rsidR="003C7AC6" w:rsidRPr="008A4BF7" w:rsidRDefault="003C7AC6" w:rsidP="008A4BF7">
      <w:pPr>
        <w:pStyle w:val="Prrafodelista"/>
        <w:spacing w:after="0" w:line="240" w:lineRule="auto"/>
        <w:ind w:left="426" w:hanging="284"/>
        <w:rPr>
          <w:rFonts w:cs="Arial"/>
          <w:szCs w:val="20"/>
          <w:lang w:eastAsia="es-ES"/>
        </w:rPr>
      </w:pPr>
    </w:p>
    <w:p w14:paraId="08BF9CE1" w14:textId="35A9E1A2"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El incumplimiento del plazo de inicio de la ejecución de las prestaciones.</w:t>
      </w:r>
    </w:p>
    <w:p w14:paraId="39F21DCF" w14:textId="77777777" w:rsidR="003C7AC6" w:rsidRPr="008A4BF7" w:rsidRDefault="003C7AC6" w:rsidP="008A4BF7">
      <w:pPr>
        <w:pStyle w:val="Prrafodelista"/>
        <w:spacing w:after="0" w:line="240" w:lineRule="auto"/>
        <w:ind w:left="426" w:hanging="284"/>
        <w:rPr>
          <w:rFonts w:cs="Arial"/>
          <w:szCs w:val="20"/>
          <w:lang w:eastAsia="es-ES"/>
        </w:rPr>
      </w:pPr>
    </w:p>
    <w:p w14:paraId="186E5F46" w14:textId="0FD7D43F"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El incumplimiento de la ejecución parcial de las prestaciones definidas en el contrato que produzca un perjuicio muy grave.</w:t>
      </w:r>
    </w:p>
    <w:p w14:paraId="5D49C86F" w14:textId="77777777" w:rsidR="003C7AC6" w:rsidRPr="008A4BF7" w:rsidRDefault="003C7AC6" w:rsidP="008A4BF7">
      <w:pPr>
        <w:pStyle w:val="Prrafodelista"/>
        <w:spacing w:after="0" w:line="240" w:lineRule="auto"/>
        <w:ind w:left="426" w:hanging="284"/>
        <w:rPr>
          <w:rFonts w:cs="Arial"/>
          <w:szCs w:val="20"/>
          <w:lang w:eastAsia="es-ES"/>
        </w:rPr>
      </w:pPr>
    </w:p>
    <w:p w14:paraId="729B3984" w14:textId="66639E27"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El incumplimiento de alguna de las obligaciones esenciales del contrato o de las condiciones especiales de ejecución previstas.</w:t>
      </w:r>
    </w:p>
    <w:p w14:paraId="47FA6C12" w14:textId="77777777" w:rsidR="003C7AC6" w:rsidRPr="008A4BF7" w:rsidRDefault="003C7AC6" w:rsidP="008A4BF7">
      <w:pPr>
        <w:pStyle w:val="Prrafodelista"/>
        <w:spacing w:after="0" w:line="240" w:lineRule="auto"/>
        <w:ind w:left="426" w:hanging="284"/>
        <w:rPr>
          <w:rFonts w:cs="Arial"/>
          <w:szCs w:val="20"/>
          <w:lang w:eastAsia="es-ES"/>
        </w:rPr>
      </w:pPr>
    </w:p>
    <w:p w14:paraId="6D10D6C3" w14:textId="79E36ECE"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La reincidencia en la comisión de incumplimientos graves.</w:t>
      </w:r>
    </w:p>
    <w:p w14:paraId="3A0BEA15" w14:textId="77777777" w:rsidR="003C7AC6" w:rsidRPr="008A4BF7" w:rsidRDefault="003C7AC6" w:rsidP="008A4BF7">
      <w:pPr>
        <w:pStyle w:val="Prrafodelista"/>
        <w:spacing w:after="0" w:line="240" w:lineRule="auto"/>
        <w:ind w:left="426" w:hanging="284"/>
        <w:rPr>
          <w:rFonts w:cs="Arial"/>
          <w:szCs w:val="20"/>
          <w:lang w:eastAsia="es-ES"/>
        </w:rPr>
      </w:pPr>
    </w:p>
    <w:p w14:paraId="761FE930" w14:textId="1820341E" w:rsidR="003C7AC6"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La aplicación en ofertas o facturas de precios unitarios superiores a los precios máximos aplicables a esta licitación.</w:t>
      </w:r>
    </w:p>
    <w:p w14:paraId="4141D42B" w14:textId="77777777" w:rsidR="003C7AC6" w:rsidRPr="008A4BF7" w:rsidRDefault="003C7AC6" w:rsidP="008A4BF7">
      <w:pPr>
        <w:ind w:left="426" w:hanging="284"/>
        <w:rPr>
          <w:rFonts w:cs="Arial"/>
          <w:szCs w:val="20"/>
          <w:lang w:eastAsia="es-ES"/>
        </w:rPr>
      </w:pPr>
    </w:p>
    <w:p w14:paraId="7ED2F02E" w14:textId="77777777" w:rsidR="00615732" w:rsidRPr="008A4BF7" w:rsidRDefault="003C7AC6" w:rsidP="008A4BF7">
      <w:pPr>
        <w:pStyle w:val="Prrafodelista"/>
        <w:numPr>
          <w:ilvl w:val="0"/>
          <w:numId w:val="377"/>
        </w:numPr>
        <w:spacing w:after="0" w:line="240" w:lineRule="auto"/>
        <w:ind w:left="426" w:hanging="284"/>
        <w:rPr>
          <w:rFonts w:cs="Arial"/>
          <w:szCs w:val="20"/>
          <w:lang w:eastAsia="es-ES"/>
        </w:rPr>
      </w:pPr>
      <w:r w:rsidRPr="008A4BF7">
        <w:rPr>
          <w:rFonts w:ascii="Arial" w:hAnsi="Arial" w:cs="Arial"/>
          <w:sz w:val="20"/>
          <w:szCs w:val="20"/>
          <w:lang w:eastAsia="es-ES"/>
        </w:rPr>
        <w:t>La negativa a suministrar los pedidos que reciban del CMPSB en las condiciones de precios aplicables, durante la vigencia del contrato.</w:t>
      </w:r>
    </w:p>
    <w:p w14:paraId="676D55CE" w14:textId="77777777" w:rsidR="00C96DE0" w:rsidRPr="008A4BF7" w:rsidRDefault="00C96DE0">
      <w:pPr>
        <w:rPr>
          <w:rFonts w:cs="Arial"/>
          <w:szCs w:val="20"/>
          <w:lang w:eastAsia="es-ES"/>
        </w:rPr>
      </w:pPr>
    </w:p>
    <w:p w14:paraId="6881A955" w14:textId="77777777" w:rsidR="00C96DE0" w:rsidRPr="00CA13D1" w:rsidRDefault="00C96DE0" w:rsidP="003F05C4">
      <w:pPr>
        <w:rPr>
          <w:rFonts w:cs="Arial"/>
          <w:b/>
          <w:szCs w:val="20"/>
        </w:rPr>
      </w:pPr>
      <w:r w:rsidRPr="00CA13D1">
        <w:rPr>
          <w:rFonts w:cs="Arial"/>
          <w:b/>
          <w:szCs w:val="20"/>
        </w:rPr>
        <w:t>Son incumplimientos graves:</w:t>
      </w:r>
    </w:p>
    <w:p w14:paraId="514A187D" w14:textId="77777777" w:rsidR="00C96DE0" w:rsidRPr="00CA13D1" w:rsidRDefault="00C96DE0" w:rsidP="00CA13D1">
      <w:pPr>
        <w:rPr>
          <w:rFonts w:cs="Arial"/>
          <w:b/>
          <w:szCs w:val="20"/>
        </w:rPr>
      </w:pPr>
    </w:p>
    <w:p w14:paraId="0A5A0883" w14:textId="2043911C" w:rsidR="003C7AC6" w:rsidRPr="00CA13D1" w:rsidRDefault="003C7AC6" w:rsidP="008A4BF7">
      <w:pPr>
        <w:pStyle w:val="Prrafodelista"/>
        <w:numPr>
          <w:ilvl w:val="0"/>
          <w:numId w:val="377"/>
        </w:numPr>
        <w:spacing w:after="0" w:line="240" w:lineRule="auto"/>
        <w:ind w:left="426" w:hanging="284"/>
        <w:rPr>
          <w:rFonts w:cs="Arial"/>
          <w:szCs w:val="20"/>
        </w:rPr>
      </w:pPr>
      <w:r w:rsidRPr="008A4BF7">
        <w:rPr>
          <w:rFonts w:ascii="Arial" w:hAnsi="Arial" w:cs="Arial"/>
          <w:sz w:val="20"/>
          <w:szCs w:val="20"/>
        </w:rPr>
        <w:t>La resistencia a los requerimientos efectuados por el CMPSB, o su inobservancia, cuando no produzca un perjuicio muy grave.</w:t>
      </w:r>
    </w:p>
    <w:p w14:paraId="3B054D2D" w14:textId="77777777" w:rsidR="003C7AC6" w:rsidRPr="00CA13D1" w:rsidRDefault="003C7AC6" w:rsidP="00CA13D1">
      <w:pPr>
        <w:ind w:left="426" w:hanging="284"/>
        <w:rPr>
          <w:rFonts w:cs="Arial"/>
          <w:szCs w:val="20"/>
        </w:rPr>
      </w:pPr>
    </w:p>
    <w:p w14:paraId="556E8B0B" w14:textId="60758787" w:rsidR="003C7AC6" w:rsidRPr="00CA13D1" w:rsidRDefault="003C7AC6" w:rsidP="008A4BF7">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utilización de sistemas de trabajo, elementos, materiales, máquinas o personal distintos a los previstos en el proyecto, en los pliegos y en las ofertas del contratista, en su caso, cuando no produzca un perjuicio muy grave a la ejecución del contrato.</w:t>
      </w:r>
    </w:p>
    <w:p w14:paraId="0CD8FAB8" w14:textId="77777777" w:rsidR="003C7AC6" w:rsidRPr="00CA13D1" w:rsidRDefault="003C7AC6" w:rsidP="008A4BF7">
      <w:pPr>
        <w:ind w:left="426" w:hanging="284"/>
        <w:rPr>
          <w:rFonts w:cs="Arial"/>
          <w:szCs w:val="20"/>
        </w:rPr>
      </w:pPr>
    </w:p>
    <w:p w14:paraId="7B171086" w14:textId="2A462B79" w:rsidR="003C7AC6" w:rsidRPr="00CA13D1" w:rsidRDefault="003C7AC6" w:rsidP="008A4BF7">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inobservancia de requisitos de orden formal establecidos en el presente pliego y en las disposiciones de aplicación para la ejecución del contrato.</w:t>
      </w:r>
    </w:p>
    <w:p w14:paraId="3EE1E0E9" w14:textId="77777777" w:rsidR="003C7AC6" w:rsidRPr="00CA13D1" w:rsidRDefault="003C7AC6" w:rsidP="008A4BF7">
      <w:pPr>
        <w:ind w:left="426" w:hanging="284"/>
        <w:rPr>
          <w:rFonts w:cs="Arial"/>
          <w:szCs w:val="20"/>
        </w:rPr>
      </w:pPr>
    </w:p>
    <w:p w14:paraId="7A7E2AC6" w14:textId="1D5E0979" w:rsidR="003C7AC6" w:rsidRPr="00CA13D1" w:rsidRDefault="003C7AC6" w:rsidP="008A4BF7">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Retrasos en el tiempo de respuesta y resolución de problemas que afecten a la calidad del ambiente y de la seguridad en el puesto de trabajo.</w:t>
      </w:r>
    </w:p>
    <w:p w14:paraId="553BEFDB" w14:textId="77777777" w:rsidR="003C7AC6" w:rsidRPr="00CA13D1" w:rsidRDefault="003C7AC6" w:rsidP="00CA13D1">
      <w:pPr>
        <w:ind w:left="426" w:hanging="284"/>
        <w:rPr>
          <w:rFonts w:cs="Arial"/>
          <w:szCs w:val="20"/>
        </w:rPr>
      </w:pPr>
    </w:p>
    <w:p w14:paraId="3E68E2CC" w14:textId="0031F486" w:rsidR="003C7AC6" w:rsidRPr="00CA13D1" w:rsidRDefault="003C7AC6" w:rsidP="008A4BF7">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lastRenderedPageBreak/>
        <w:t>El incumplimiento de las condiciones de calidad ambiental y la no comunicación de los cambios que puedan afectar a estas condiciones de calidad.</w:t>
      </w:r>
    </w:p>
    <w:p w14:paraId="177E7081" w14:textId="4AE61483" w:rsidR="003C7AC6" w:rsidRPr="00CA13D1" w:rsidRDefault="003C7AC6" w:rsidP="00CA13D1">
      <w:pPr>
        <w:ind w:left="426" w:hanging="284"/>
        <w:rPr>
          <w:rFonts w:cs="Arial"/>
          <w:szCs w:val="20"/>
        </w:rPr>
      </w:pPr>
    </w:p>
    <w:p w14:paraId="58D17ADC" w14:textId="5C39161D" w:rsidR="003C7AC6" w:rsidRPr="00CA13D1" w:rsidRDefault="003C7AC6" w:rsidP="008A4BF7">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reincidencia en la comisión de incumplimientos leves.</w:t>
      </w:r>
    </w:p>
    <w:p w14:paraId="77632016" w14:textId="77777777" w:rsidR="003C7AC6" w:rsidRPr="00CA13D1" w:rsidRDefault="003C7AC6" w:rsidP="008A4BF7">
      <w:pPr>
        <w:ind w:left="426" w:hanging="284"/>
        <w:rPr>
          <w:rFonts w:cs="Arial"/>
          <w:szCs w:val="20"/>
        </w:rPr>
      </w:pPr>
    </w:p>
    <w:p w14:paraId="5D475BAF" w14:textId="77777777" w:rsidR="003C7AC6" w:rsidRPr="00CA13D1" w:rsidRDefault="003C7AC6" w:rsidP="008A4BF7">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El incumplimiento de los plazos de entrega ofrecidos por el proveedor.</w:t>
      </w:r>
    </w:p>
    <w:p w14:paraId="18C29DCE" w14:textId="77777777" w:rsidR="00CA13D1" w:rsidRPr="00CA13D1" w:rsidRDefault="00CA13D1" w:rsidP="008A4BF7">
      <w:pPr>
        <w:pStyle w:val="Prrafodelista"/>
        <w:spacing w:after="0"/>
        <w:rPr>
          <w:rFonts w:ascii="Arial" w:hAnsi="Arial" w:cs="Arial"/>
          <w:sz w:val="20"/>
          <w:szCs w:val="20"/>
        </w:rPr>
      </w:pPr>
    </w:p>
    <w:p w14:paraId="3E4A5887" w14:textId="77777777" w:rsidR="00C96DE0" w:rsidRPr="00CA13D1" w:rsidRDefault="00C96DE0" w:rsidP="003F05C4">
      <w:pPr>
        <w:rPr>
          <w:rFonts w:cs="Arial"/>
          <w:b/>
          <w:szCs w:val="20"/>
        </w:rPr>
      </w:pPr>
      <w:r w:rsidRPr="00CA13D1">
        <w:rPr>
          <w:rFonts w:cs="Arial"/>
          <w:b/>
          <w:szCs w:val="20"/>
        </w:rPr>
        <w:t>Son incumplimientos leves:</w:t>
      </w:r>
    </w:p>
    <w:p w14:paraId="4532FDF9" w14:textId="77777777" w:rsidR="00C96DE0" w:rsidRPr="00CA13D1" w:rsidRDefault="00C96DE0" w:rsidP="003F05C4">
      <w:pPr>
        <w:rPr>
          <w:rFonts w:cs="Arial"/>
          <w:b/>
          <w:szCs w:val="20"/>
        </w:rPr>
      </w:pPr>
    </w:p>
    <w:p w14:paraId="4418D093" w14:textId="4A0CAEF8" w:rsidR="00615732" w:rsidRPr="00CA13D1" w:rsidRDefault="00615732" w:rsidP="008A4BF7">
      <w:pPr>
        <w:pStyle w:val="Prrafodelista"/>
        <w:numPr>
          <w:ilvl w:val="0"/>
          <w:numId w:val="377"/>
        </w:numPr>
        <w:spacing w:after="0" w:line="240" w:lineRule="auto"/>
        <w:ind w:left="426" w:hanging="284"/>
        <w:rPr>
          <w:rFonts w:cs="Arial"/>
          <w:szCs w:val="20"/>
        </w:rPr>
      </w:pPr>
      <w:r w:rsidRPr="008A4BF7">
        <w:rPr>
          <w:rFonts w:ascii="Arial" w:hAnsi="Arial" w:cs="Arial"/>
          <w:sz w:val="20"/>
          <w:szCs w:val="20"/>
        </w:rPr>
        <w:t>De acuerdo con la normativa vigente, está prohibido fumar en todo el recinto de los centros del CMPSB, tanto en espacios cerrados como al aire libre. El incumplimiento por parte de los trabajadores del adjudicatario de la prohibición de fumar dentro de los centros y recintos hospitalarios del CMPSB será considerado como falta leve.</w:t>
      </w:r>
    </w:p>
    <w:p w14:paraId="07066927" w14:textId="77777777" w:rsidR="00615732" w:rsidRPr="00CA13D1" w:rsidRDefault="00615732" w:rsidP="00CA13D1">
      <w:pPr>
        <w:ind w:left="426" w:hanging="284"/>
        <w:rPr>
          <w:rFonts w:cs="Arial"/>
          <w:szCs w:val="20"/>
        </w:rPr>
      </w:pPr>
    </w:p>
    <w:p w14:paraId="3F6956C7" w14:textId="0D820EF5" w:rsidR="00C96DE0" w:rsidRPr="008A4BF7" w:rsidRDefault="00615732" w:rsidP="008A4BF7">
      <w:pPr>
        <w:pStyle w:val="Prrafodelista"/>
        <w:numPr>
          <w:ilvl w:val="0"/>
          <w:numId w:val="377"/>
        </w:numPr>
        <w:spacing w:after="0" w:line="240" w:lineRule="auto"/>
        <w:ind w:left="426" w:hanging="284"/>
        <w:rPr>
          <w:rFonts w:cs="Arial"/>
          <w:szCs w:val="20"/>
        </w:rPr>
      </w:pPr>
      <w:r w:rsidRPr="00CA13D1">
        <w:rPr>
          <w:rFonts w:cs="Arial"/>
          <w:szCs w:val="20"/>
        </w:rPr>
        <w:t>La inobservancia de requisitos de orden formal establecidos en el presente Pliego y en las disposiciones de aplicación para la ejecución del contrato, que no constituya incumplimiento grave.</w:t>
      </w:r>
    </w:p>
    <w:p w14:paraId="4732D7D9" w14:textId="77777777" w:rsidR="00C96DE0" w:rsidRPr="008A4BF7" w:rsidRDefault="00C96DE0" w:rsidP="008A4BF7">
      <w:pPr>
        <w:pStyle w:val="Prrafodelista"/>
        <w:spacing w:after="0" w:line="240" w:lineRule="auto"/>
        <w:rPr>
          <w:rFonts w:cs="Arial"/>
          <w:szCs w:val="20"/>
        </w:rPr>
      </w:pPr>
    </w:p>
    <w:p w14:paraId="42529823" w14:textId="77777777" w:rsidR="00CA13D1" w:rsidRPr="00CA13D1" w:rsidRDefault="00CA13D1" w:rsidP="003F05C4">
      <w:pPr>
        <w:rPr>
          <w:rFonts w:cs="Arial"/>
          <w:b/>
          <w:szCs w:val="20"/>
          <w:u w:val="single"/>
        </w:rPr>
      </w:pPr>
    </w:p>
    <w:p w14:paraId="048F8B95" w14:textId="763DF7A6" w:rsidR="00C96DE0" w:rsidRPr="008A4BF7" w:rsidRDefault="00C96DE0" w:rsidP="003F05C4">
      <w:pPr>
        <w:rPr>
          <w:rFonts w:cs="Arial"/>
          <w:b/>
          <w:szCs w:val="20"/>
          <w:u w:val="single"/>
        </w:rPr>
      </w:pPr>
      <w:r w:rsidRPr="008A4BF7">
        <w:rPr>
          <w:rFonts w:cs="Arial"/>
          <w:b/>
          <w:szCs w:val="20"/>
          <w:u w:val="single"/>
        </w:rPr>
        <w:t>Penalidades</w:t>
      </w:r>
    </w:p>
    <w:p w14:paraId="11EA8E40" w14:textId="77777777" w:rsidR="00C96DE0" w:rsidRPr="00CA13D1" w:rsidRDefault="00C96DE0" w:rsidP="003F05C4">
      <w:pPr>
        <w:rPr>
          <w:rFonts w:cs="Arial"/>
          <w:b/>
          <w:szCs w:val="20"/>
        </w:rPr>
      </w:pPr>
    </w:p>
    <w:p w14:paraId="20A38185" w14:textId="77777777" w:rsidR="00615732" w:rsidRPr="00CA13D1" w:rsidRDefault="00615732" w:rsidP="00615732">
      <w:pPr>
        <w:rPr>
          <w:rFonts w:cs="Arial"/>
          <w:szCs w:val="20"/>
        </w:rPr>
      </w:pPr>
      <w:r w:rsidRPr="00CA13D1">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3BAC85C3" w14:textId="77777777" w:rsidR="00615732" w:rsidRPr="00CA13D1" w:rsidRDefault="00615732" w:rsidP="00615732">
      <w:pPr>
        <w:rPr>
          <w:rFonts w:cs="Arial"/>
          <w:szCs w:val="20"/>
        </w:rPr>
      </w:pPr>
    </w:p>
    <w:p w14:paraId="64945764" w14:textId="15A40652" w:rsidR="00615732" w:rsidRPr="00CA13D1" w:rsidRDefault="00615732" w:rsidP="008A4BF7">
      <w:pPr>
        <w:pStyle w:val="Prrafodelista"/>
        <w:numPr>
          <w:ilvl w:val="0"/>
          <w:numId w:val="379"/>
        </w:numPr>
        <w:spacing w:after="0" w:line="240" w:lineRule="auto"/>
        <w:ind w:left="284" w:hanging="295"/>
        <w:rPr>
          <w:rFonts w:cs="Arial"/>
          <w:szCs w:val="20"/>
        </w:rPr>
      </w:pPr>
      <w:r w:rsidRPr="008A4BF7">
        <w:rPr>
          <w:rFonts w:ascii="Arial" w:hAnsi="Arial" w:cs="Arial"/>
          <w:sz w:val="20"/>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29E97118" w14:textId="77777777" w:rsidR="00615732" w:rsidRPr="00CA13D1" w:rsidRDefault="00615732" w:rsidP="00CA13D1">
      <w:pPr>
        <w:ind w:left="284" w:hanging="295"/>
        <w:rPr>
          <w:rFonts w:cs="Arial"/>
          <w:szCs w:val="20"/>
        </w:rPr>
      </w:pPr>
    </w:p>
    <w:p w14:paraId="7BA4706B" w14:textId="0D29F41B" w:rsidR="00615732" w:rsidRPr="00CA13D1" w:rsidRDefault="00615732" w:rsidP="008A4BF7">
      <w:pPr>
        <w:pStyle w:val="Prrafodelista"/>
        <w:numPr>
          <w:ilvl w:val="0"/>
          <w:numId w:val="379"/>
        </w:numPr>
        <w:spacing w:after="0" w:line="240" w:lineRule="auto"/>
        <w:ind w:left="284" w:hanging="295"/>
        <w:rPr>
          <w:rFonts w:cs="Arial"/>
          <w:szCs w:val="20"/>
        </w:rPr>
      </w:pPr>
      <w:r w:rsidRPr="008A4BF7">
        <w:rPr>
          <w:rFonts w:ascii="Arial" w:hAnsi="Arial" w:cs="Arial"/>
          <w:sz w:val="20"/>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E79BCBE" w14:textId="77777777" w:rsidR="00615732" w:rsidRPr="00CA13D1" w:rsidRDefault="00615732" w:rsidP="00CA13D1">
      <w:pPr>
        <w:ind w:left="284" w:hanging="295"/>
        <w:rPr>
          <w:rFonts w:cs="Arial"/>
          <w:szCs w:val="20"/>
        </w:rPr>
      </w:pPr>
    </w:p>
    <w:p w14:paraId="4F4AB93D" w14:textId="466CC347" w:rsidR="00615732" w:rsidRPr="00CA13D1" w:rsidRDefault="00615732" w:rsidP="008A4BF7">
      <w:pPr>
        <w:pStyle w:val="Prrafodelista"/>
        <w:numPr>
          <w:ilvl w:val="0"/>
          <w:numId w:val="379"/>
        </w:numPr>
        <w:spacing w:after="0" w:line="240" w:lineRule="auto"/>
        <w:ind w:left="284" w:hanging="295"/>
        <w:rPr>
          <w:rFonts w:cs="Arial"/>
          <w:szCs w:val="20"/>
        </w:rPr>
      </w:pPr>
      <w:r w:rsidRPr="008A4BF7">
        <w:rPr>
          <w:rFonts w:ascii="Arial" w:hAnsi="Arial" w:cs="Arial"/>
          <w:sz w:val="20"/>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00B12883" w14:textId="77777777" w:rsidR="00615732" w:rsidRPr="00CA13D1" w:rsidRDefault="00615732" w:rsidP="00615732">
      <w:pPr>
        <w:rPr>
          <w:rFonts w:cs="Arial"/>
          <w:szCs w:val="20"/>
        </w:rPr>
      </w:pPr>
    </w:p>
    <w:p w14:paraId="276BEAC7" w14:textId="77777777" w:rsidR="00615732" w:rsidRPr="00CA13D1" w:rsidRDefault="00615732" w:rsidP="00615732">
      <w:pPr>
        <w:rPr>
          <w:rFonts w:cs="Arial"/>
          <w:szCs w:val="20"/>
        </w:rPr>
      </w:pPr>
      <w:r w:rsidRPr="00CA13D1">
        <w:rPr>
          <w:rFonts w:cs="Arial"/>
          <w:szCs w:val="20"/>
        </w:rPr>
        <w:t>En la tramitación del expediente, se dará audiencia al contratista para que pueda formular alegaciones y resolverá el órgano de contratación.</w:t>
      </w:r>
    </w:p>
    <w:p w14:paraId="721AAF2E" w14:textId="77777777" w:rsidR="00615732" w:rsidRPr="00CA13D1" w:rsidRDefault="00615732" w:rsidP="00615732">
      <w:pPr>
        <w:rPr>
          <w:rFonts w:cs="Arial"/>
          <w:szCs w:val="20"/>
        </w:rPr>
      </w:pPr>
    </w:p>
    <w:p w14:paraId="04BF69B8" w14:textId="77777777" w:rsidR="00615732" w:rsidRPr="00CA13D1" w:rsidRDefault="00615732" w:rsidP="00615732">
      <w:pPr>
        <w:rPr>
          <w:rFonts w:cs="Arial"/>
          <w:szCs w:val="20"/>
        </w:rPr>
      </w:pPr>
      <w:r w:rsidRPr="00CA13D1">
        <w:rPr>
          <w:rFonts w:cs="Arial"/>
          <w:szCs w:val="20"/>
        </w:rPr>
        <w:t>Un incumplimiento leve puede resultar grave, y un grave devenir muy grave en caso de falta de la debida diligencia en el cumplimiento de los requerimientos efectuados por el CMPSB al contratista. Por tanto, un mismo incumplimiento puede comportar la aplicación de penalidades correspondientes a incumplimientos leves, graves o muy graves, según corresponda.</w:t>
      </w:r>
    </w:p>
    <w:p w14:paraId="3E47663A" w14:textId="77777777" w:rsidR="00615732" w:rsidRPr="00CA13D1" w:rsidRDefault="00615732" w:rsidP="00615732">
      <w:pPr>
        <w:rPr>
          <w:rFonts w:cs="Arial"/>
          <w:szCs w:val="20"/>
        </w:rPr>
      </w:pPr>
    </w:p>
    <w:p w14:paraId="54298341" w14:textId="77777777" w:rsidR="00615732" w:rsidRPr="00CA13D1" w:rsidRDefault="00615732" w:rsidP="00615732">
      <w:pPr>
        <w:rPr>
          <w:rFonts w:cs="Arial"/>
          <w:szCs w:val="20"/>
        </w:rPr>
      </w:pPr>
      <w:r w:rsidRPr="00CA13D1">
        <w:rPr>
          <w:rFonts w:cs="Arial"/>
          <w:szCs w:val="20"/>
        </w:rPr>
        <w:t>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w:t>
      </w:r>
    </w:p>
    <w:p w14:paraId="579D39B1" w14:textId="77777777" w:rsidR="00615732" w:rsidRPr="00CA13D1" w:rsidRDefault="00615732" w:rsidP="00615732">
      <w:pPr>
        <w:rPr>
          <w:rFonts w:cs="Arial"/>
          <w:szCs w:val="20"/>
        </w:rPr>
      </w:pPr>
    </w:p>
    <w:p w14:paraId="45BB166A" w14:textId="77777777" w:rsidR="00615732" w:rsidRPr="00CA13D1" w:rsidRDefault="00615732" w:rsidP="00615732">
      <w:pPr>
        <w:rPr>
          <w:rFonts w:cs="Arial"/>
          <w:szCs w:val="20"/>
        </w:rPr>
      </w:pPr>
      <w:r w:rsidRPr="00CA13D1">
        <w:rPr>
          <w:rFonts w:cs="Arial"/>
          <w:szCs w:val="20"/>
        </w:rPr>
        <w:t>En aquellos contratos en los que el contratista tenga la obligación de presentar un programa de trabajo, el incumplimiento de los plazos parciales establecidos en éste tendrán la consideración de incumplimientos muy grave y podrán comportar la aplicación de las penalidades previstas para este tipo de incumplimientos, o bien la resolución del contrato.</w:t>
      </w:r>
    </w:p>
    <w:p w14:paraId="3557B58D" w14:textId="77777777" w:rsidR="00615732" w:rsidRPr="00CA13D1" w:rsidRDefault="00615732" w:rsidP="00615732">
      <w:pPr>
        <w:rPr>
          <w:rFonts w:cs="Arial"/>
          <w:szCs w:val="20"/>
        </w:rPr>
      </w:pPr>
    </w:p>
    <w:p w14:paraId="62B19BA5" w14:textId="4A0C0893" w:rsidR="0059623E" w:rsidRPr="00CA13D1" w:rsidRDefault="00615732" w:rsidP="008A4BF7">
      <w:pPr>
        <w:autoSpaceDE w:val="0"/>
        <w:autoSpaceDN w:val="0"/>
        <w:adjustRightInd w:val="0"/>
        <w:rPr>
          <w:rFonts w:cs="Arial"/>
          <w:szCs w:val="20"/>
        </w:rPr>
      </w:pPr>
      <w:r w:rsidRPr="00CA13D1">
        <w:rPr>
          <w:rFonts w:cs="Arial"/>
          <w:szCs w:val="20"/>
        </w:rPr>
        <w:t>De acuerdo con el artículo 192 de la LCSP, estas penalidades serán proporcionales a la gravedad del incumplimiento y su cuantía total no superará el 50 por 100 del presupuesto del contrato.</w:t>
      </w:r>
      <w:r w:rsidR="0059623E" w:rsidRPr="00CA13D1">
        <w:rPr>
          <w:rFonts w:cs="Arial"/>
          <w:szCs w:val="20"/>
        </w:rPr>
        <w:br w:type="page"/>
      </w:r>
    </w:p>
    <w:p w14:paraId="35EF9B53" w14:textId="77777777" w:rsidR="00C46308" w:rsidRPr="00CA13D1" w:rsidRDefault="00C46308">
      <w:pPr>
        <w:autoSpaceDE w:val="0"/>
        <w:autoSpaceDN w:val="0"/>
        <w:adjustRightInd w:val="0"/>
        <w:ind w:left="284"/>
        <w:rPr>
          <w:rFonts w:ascii="Univers (W1)" w:hAnsi="Univers (W1)" w:cs="Arial"/>
          <w:b/>
          <w:szCs w:val="20"/>
        </w:rPr>
      </w:pPr>
      <w:r w:rsidRPr="00CA13D1">
        <w:rPr>
          <w:rFonts w:ascii="Univers (W1)" w:hAnsi="Univers (W1)" w:cs="Arial"/>
          <w:b/>
          <w:szCs w:val="20"/>
        </w:rPr>
        <w:lastRenderedPageBreak/>
        <w:t>ANEXO 7</w:t>
      </w:r>
    </w:p>
    <w:p w14:paraId="44269159" w14:textId="77777777" w:rsidR="00C46308" w:rsidRPr="00CA13D1" w:rsidRDefault="00C46308">
      <w:pPr>
        <w:autoSpaceDE w:val="0"/>
        <w:autoSpaceDN w:val="0"/>
        <w:adjustRightInd w:val="0"/>
        <w:ind w:left="284"/>
        <w:rPr>
          <w:rFonts w:ascii="Univers (W1)" w:hAnsi="Univers (W1)" w:cs="Arial"/>
          <w:b/>
          <w:szCs w:val="20"/>
        </w:rPr>
      </w:pPr>
    </w:p>
    <w:p w14:paraId="16A2E724" w14:textId="77777777" w:rsidR="00C46308" w:rsidRPr="00CA13D1" w:rsidRDefault="00C46308">
      <w:pPr>
        <w:autoSpaceDE w:val="0"/>
        <w:autoSpaceDN w:val="0"/>
        <w:adjustRightInd w:val="0"/>
        <w:ind w:left="284"/>
        <w:rPr>
          <w:rFonts w:ascii="Univers (W1)" w:hAnsi="Univers (W1)" w:cs="Arial"/>
          <w:b/>
          <w:szCs w:val="20"/>
        </w:rPr>
      </w:pPr>
      <w:r w:rsidRPr="00CA13D1">
        <w:rPr>
          <w:rFonts w:ascii="Univers (W1)" w:hAnsi="Univers (W1)" w:cs="Arial"/>
          <w:b/>
          <w:szCs w:val="20"/>
        </w:rPr>
        <w:t>OBLIGACIONES ESENCIALES DEL CONTRATO</w:t>
      </w:r>
    </w:p>
    <w:p w14:paraId="028A0176" w14:textId="77777777" w:rsidR="00C46308" w:rsidRPr="00CA13D1" w:rsidRDefault="00C46308">
      <w:pPr>
        <w:autoSpaceDE w:val="0"/>
        <w:autoSpaceDN w:val="0"/>
        <w:adjustRightInd w:val="0"/>
        <w:ind w:left="284"/>
        <w:rPr>
          <w:rFonts w:ascii="Univers (W1)" w:hAnsi="Univers (W1)" w:cs="Arial"/>
          <w:b/>
          <w:szCs w:val="20"/>
        </w:rPr>
      </w:pPr>
    </w:p>
    <w:p w14:paraId="160F986F" w14:textId="1840548E" w:rsidR="00C46308" w:rsidRPr="00CA13D1" w:rsidRDefault="00615732" w:rsidP="00B434ED">
      <w:pPr>
        <w:autoSpaceDE w:val="0"/>
        <w:autoSpaceDN w:val="0"/>
        <w:adjustRightInd w:val="0"/>
        <w:ind w:left="284"/>
        <w:rPr>
          <w:rFonts w:ascii="Univers (W1)" w:hAnsi="Univers (W1)" w:cs="Arial"/>
          <w:b/>
          <w:szCs w:val="20"/>
        </w:rPr>
      </w:pPr>
      <w:r w:rsidRPr="00CA13D1">
        <w:rPr>
          <w:rFonts w:ascii="Univers (W1)" w:hAnsi="Univers (W1)" w:cs="Arial"/>
          <w:szCs w:val="20"/>
        </w:rPr>
        <w:t>El adjudicatario está obligado a efectuar el suministro en las mejores condiciones posibles y cumplir con todas las obligaciones dimanantes del Pliego de Prescripciones Técnicas de la licitación.</w:t>
      </w:r>
    </w:p>
    <w:p w14:paraId="366D2A9F" w14:textId="77777777" w:rsidR="00615732" w:rsidRPr="00CA13D1" w:rsidRDefault="00615732" w:rsidP="00B434ED">
      <w:pPr>
        <w:autoSpaceDE w:val="0"/>
        <w:autoSpaceDN w:val="0"/>
        <w:adjustRightInd w:val="0"/>
        <w:ind w:left="284"/>
        <w:rPr>
          <w:rFonts w:ascii="Univers (W1)" w:hAnsi="Univers (W1)" w:cs="Arial"/>
          <w:szCs w:val="20"/>
        </w:rPr>
      </w:pPr>
    </w:p>
    <w:p w14:paraId="6F578EB0" w14:textId="12F404E9" w:rsidR="00C46308" w:rsidRPr="00CA13D1" w:rsidRDefault="00C46308" w:rsidP="00B434ED">
      <w:pPr>
        <w:autoSpaceDE w:val="0"/>
        <w:autoSpaceDN w:val="0"/>
        <w:adjustRightInd w:val="0"/>
        <w:ind w:left="284"/>
        <w:rPr>
          <w:rFonts w:ascii="Univers (W1)" w:hAnsi="Univers (W1)" w:cs="Arial"/>
          <w:szCs w:val="20"/>
        </w:rPr>
      </w:pPr>
      <w:r w:rsidRPr="00CA13D1">
        <w:rPr>
          <w:rFonts w:ascii="Univers (W1)" w:hAnsi="Univers (W1)" w:cs="Arial"/>
          <w:szCs w:val="20"/>
        </w:rPr>
        <w:t>Está obligado también a:</w:t>
      </w:r>
    </w:p>
    <w:p w14:paraId="0D09E59F" w14:textId="77777777" w:rsidR="00C46308" w:rsidRPr="00CA13D1" w:rsidRDefault="00C46308" w:rsidP="0031137C">
      <w:pPr>
        <w:autoSpaceDE w:val="0"/>
        <w:autoSpaceDN w:val="0"/>
        <w:adjustRightInd w:val="0"/>
        <w:ind w:left="284"/>
        <w:rPr>
          <w:rFonts w:ascii="Univers (W1)" w:hAnsi="Univers (W1)" w:cs="Arial"/>
          <w:b/>
          <w:szCs w:val="20"/>
        </w:rPr>
      </w:pPr>
    </w:p>
    <w:p w14:paraId="6CBFDEA0" w14:textId="0CBF493A"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8A4BF7">
        <w:rPr>
          <w:rFonts w:ascii="Arial" w:hAnsi="Arial" w:cs="Arial"/>
          <w:spacing w:val="-3"/>
          <w:sz w:val="20"/>
          <w:szCs w:val="20"/>
        </w:rPr>
        <w:t>Cumplimiento de las entregas sin dilación en el caso de suministros de trato sucesivo y de acuerdo con los períodos que fijen los pedidos programados.</w:t>
      </w:r>
    </w:p>
    <w:p w14:paraId="2168F324" w14:textId="77777777" w:rsidR="00CA13D1" w:rsidRPr="008A4BF7" w:rsidRDefault="00CA13D1" w:rsidP="008A4BF7">
      <w:pPr>
        <w:pStyle w:val="Prrafodelista"/>
        <w:autoSpaceDE w:val="0"/>
        <w:autoSpaceDN w:val="0"/>
        <w:adjustRightInd w:val="0"/>
        <w:spacing w:after="0" w:line="240" w:lineRule="auto"/>
        <w:ind w:left="567"/>
        <w:rPr>
          <w:rFonts w:cs="Arial"/>
          <w:spacing w:val="-3"/>
          <w:szCs w:val="20"/>
        </w:rPr>
      </w:pPr>
    </w:p>
    <w:p w14:paraId="1E07A118" w14:textId="4E2D560D"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 xml:space="preserve"> Cumplimiento en la calidad y características del producto de acuerdo a la oferta presentada y de acuerdo con las prescripciones técnicas de los productos adjudicados.</w:t>
      </w:r>
    </w:p>
    <w:p w14:paraId="3C4AFFEC"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34B44034" w14:textId="10E93DBF"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 xml:space="preserve"> Cumplimiento del contrato sin que haya renuncias a la adjudicación de un código o contrato por causas imputables al proveedor no justificadas adecuadamente.</w:t>
      </w:r>
    </w:p>
    <w:p w14:paraId="020FC8A3"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3290BC1B" w14:textId="5F26FAE4"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adjudicatario estará obligado a prestar el asesoramiento técnico y asistencial necesario para la utilización de los productos suministrados.</w:t>
      </w:r>
    </w:p>
    <w:p w14:paraId="758D15B3"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0B4071A0" w14:textId="77777777"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contratista estará obligado al cumplimiento de las disposiciones vigentes en materia laboral, de Seguridad Social y de seguridad y salud en el trabajo.</w:t>
      </w:r>
    </w:p>
    <w:p w14:paraId="1008DC1F" w14:textId="77777777" w:rsidR="00615732" w:rsidRPr="008A4BF7" w:rsidRDefault="00615732" w:rsidP="008A4BF7">
      <w:pPr>
        <w:pStyle w:val="Prrafodelista"/>
        <w:spacing w:after="0" w:line="240" w:lineRule="auto"/>
        <w:ind w:left="567" w:hanging="283"/>
        <w:rPr>
          <w:rFonts w:ascii="Arial" w:hAnsi="Arial" w:cs="Arial"/>
          <w:spacing w:val="-3"/>
          <w:sz w:val="20"/>
          <w:szCs w:val="20"/>
        </w:rPr>
      </w:pPr>
    </w:p>
    <w:p w14:paraId="14CB04A6" w14:textId="2CE5E9A0" w:rsidR="00615732" w:rsidRPr="00CA13D1" w:rsidRDefault="00615732" w:rsidP="008A4BF7">
      <w:pPr>
        <w:pStyle w:val="Prrafodelista"/>
        <w:autoSpaceDE w:val="0"/>
        <w:autoSpaceDN w:val="0"/>
        <w:adjustRightInd w:val="0"/>
        <w:spacing w:after="0" w:line="240" w:lineRule="auto"/>
        <w:ind w:left="567"/>
        <w:rPr>
          <w:rFonts w:cs="Arial"/>
          <w:spacing w:val="-3"/>
          <w:szCs w:val="20"/>
        </w:rPr>
      </w:pPr>
      <w:r w:rsidRPr="00CA13D1">
        <w:rPr>
          <w:rFonts w:ascii="Arial" w:hAnsi="Arial" w:cs="Arial"/>
          <w:spacing w:val="-3"/>
          <w:sz w:val="20"/>
          <w:szCs w:val="20"/>
        </w:rPr>
        <w:t>También está obligado a cumplir con las disposiciones vigentes en materia de integración social de personas con discapacidad, fiscal y medioambientales.</w:t>
      </w:r>
    </w:p>
    <w:p w14:paraId="4B7E02FC"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3C455D9B" w14:textId="3F3E433B"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adjudicatario debe utilizar el catalán en sus relaciones con el Consorcio Mar Parque de Salud de Barcelona, ​​derivadas de la ejecución del objeto del contrato. En cualquier caso, el contratista y, en su caso, las empresas subcontratistas, quedan sujetos en la ejecución del contrato a las obligaciones derivadas de la Ley 1/1998, de 7 de enero, de política lingüística y de las disposiciones que la desarrollan.</w:t>
      </w:r>
    </w:p>
    <w:p w14:paraId="4C24D7E7"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3C7B9588" w14:textId="7C566C9B"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Someterse en todo momento a las indicaciones que le dicten desde la Dirección correspondiente del CMPSB.</w:t>
      </w:r>
    </w:p>
    <w:p w14:paraId="6C24495C"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471F4F26" w14:textId="7F2403BE"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Designar a una persona responsable para la buena marcha de los servicios, que hará de enlace con la Dirección correspondiente del CMPSB.</w:t>
      </w:r>
    </w:p>
    <w:p w14:paraId="172C410B"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17C80D7A" w14:textId="63B4AD0D"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Guardar reserva de los datos o antecedentes que no sean públicos o notorios y que estén relacionados con el objeto del contrato, de los que ha tenido conocimiento con ocasión del mismo.</w:t>
      </w:r>
    </w:p>
    <w:p w14:paraId="70B9C9EC"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22846350" w14:textId="4B78D266"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Aportar a todo el personal suficiente para la realización del objeto del contrato, de acuerdo con las condiciones técnicas establecidas y con plena responsabilidad, para ofrecer una ejecución a plena satisfacción del Consorcio Mar Parc de Salut de Barcelona. Todo el personal que ejecute el servicio dependerá únicamente del contratista adjudicatario, a todos los efectos sin que exista ningún vínculo de dependencia funcionarial ni laboral con el Consorci.</w:t>
      </w:r>
    </w:p>
    <w:p w14:paraId="4BE2C236"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55417CC3" w14:textId="331C5C67"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Ser responsable de todos los daños y perjuicios que se ocasionen a terceros y al Consorcio Mar Parque de Salud de Barcelona o al personal que depende.</w:t>
      </w:r>
    </w:p>
    <w:p w14:paraId="4C5C3B4D"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095BD97C" w14:textId="0F86F05F"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La ejecución del contrato es a riesgo y ventura del adjudicatario.</w:t>
      </w:r>
    </w:p>
    <w:p w14:paraId="23B31BBA"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293B7275" w14:textId="3FAEB8C7"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No se podrá efectuar la subcontratación o cesión de contrato, sin autorización expresa del Consorcio Mar Parc de Salut de Barcelona y de acuerdo con los art. 215 y 214 de la LCSP.</w:t>
      </w:r>
    </w:p>
    <w:p w14:paraId="68A2BBB5" w14:textId="77777777" w:rsidR="00615732" w:rsidRPr="00CA13D1" w:rsidRDefault="00615732" w:rsidP="008A4BF7">
      <w:pPr>
        <w:pStyle w:val="Prrafodelista"/>
        <w:autoSpaceDE w:val="0"/>
        <w:autoSpaceDN w:val="0"/>
        <w:adjustRightInd w:val="0"/>
        <w:spacing w:after="0" w:line="240" w:lineRule="auto"/>
        <w:ind w:left="567" w:hanging="283"/>
        <w:rPr>
          <w:rFonts w:cs="Arial"/>
          <w:spacing w:val="-3"/>
          <w:szCs w:val="20"/>
        </w:rPr>
      </w:pPr>
    </w:p>
    <w:p w14:paraId="4607FA5A" w14:textId="10285C54" w:rsidR="00615732" w:rsidRPr="00CA13D1" w:rsidRDefault="00615732" w:rsidP="008A4BF7">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cumplimiento de las condiciones especiales de ejecución establecidas en el Anexo 16 del PCAP.</w:t>
      </w:r>
    </w:p>
    <w:p w14:paraId="3B1C223E" w14:textId="77777777" w:rsidR="00615732" w:rsidRPr="00CA13D1" w:rsidRDefault="00615732" w:rsidP="00615732">
      <w:pPr>
        <w:autoSpaceDE w:val="0"/>
        <w:autoSpaceDN w:val="0"/>
        <w:adjustRightInd w:val="0"/>
        <w:ind w:left="284"/>
        <w:rPr>
          <w:rFonts w:cs="Arial"/>
          <w:spacing w:val="-3"/>
          <w:szCs w:val="20"/>
        </w:rPr>
      </w:pPr>
    </w:p>
    <w:p w14:paraId="43ED1DFA" w14:textId="425A36F9" w:rsidR="005C0080" w:rsidRPr="00CA13D1" w:rsidRDefault="00615732" w:rsidP="003F05C4">
      <w:pPr>
        <w:rPr>
          <w:rFonts w:cs="Arial"/>
          <w:b/>
          <w:szCs w:val="20"/>
        </w:rPr>
      </w:pPr>
      <w:r w:rsidRPr="00CA13D1">
        <w:rPr>
          <w:rFonts w:cs="Arial"/>
          <w:spacing w:val="-3"/>
          <w:szCs w:val="20"/>
        </w:rPr>
        <w:t>Asimismo, en caso de incumplimiento de alguna de las prestaciones objeto del contrato, reiterada repetidamente su ejecución, el Consorcio Mar Parque de Salud de Barcelona podrá ordenar su realización, corriendo los gastos de la misma a cargo del contratista.</w:t>
      </w:r>
    </w:p>
    <w:p w14:paraId="0D12B9FD" w14:textId="56E0210A" w:rsidR="00E967B3" w:rsidRPr="00CA13D1" w:rsidRDefault="00E967B3" w:rsidP="003F05C4">
      <w:pPr>
        <w:rPr>
          <w:rFonts w:cs="Arial"/>
          <w:b/>
          <w:szCs w:val="20"/>
        </w:rPr>
      </w:pPr>
      <w:r w:rsidRPr="00CA13D1">
        <w:rPr>
          <w:rFonts w:cs="Arial"/>
          <w:b/>
          <w:szCs w:val="20"/>
        </w:rPr>
        <w:br w:type="page"/>
      </w:r>
    </w:p>
    <w:p w14:paraId="453A370B" w14:textId="77777777" w:rsidR="00C46308" w:rsidRPr="00CA13D1" w:rsidRDefault="00C46308" w:rsidP="003F05C4">
      <w:pPr>
        <w:rPr>
          <w:rFonts w:cs="Arial"/>
          <w:b/>
          <w:szCs w:val="20"/>
        </w:rPr>
      </w:pPr>
      <w:r w:rsidRPr="00CA13D1">
        <w:rPr>
          <w:rFonts w:cs="Arial"/>
          <w:b/>
          <w:szCs w:val="20"/>
        </w:rPr>
        <w:lastRenderedPageBreak/>
        <w:t>ANEXO 8</w:t>
      </w:r>
    </w:p>
    <w:p w14:paraId="655E8ACB" w14:textId="77777777" w:rsidR="00C46308" w:rsidRPr="00CA13D1" w:rsidRDefault="00C46308" w:rsidP="003F05C4">
      <w:pPr>
        <w:rPr>
          <w:rFonts w:cs="Arial"/>
          <w:b/>
          <w:szCs w:val="20"/>
        </w:rPr>
      </w:pPr>
    </w:p>
    <w:p w14:paraId="76FF79DD" w14:textId="77777777" w:rsidR="00C46308" w:rsidRPr="00CA13D1" w:rsidRDefault="00C46308" w:rsidP="003F05C4">
      <w:pPr>
        <w:rPr>
          <w:rFonts w:cs="Arial"/>
          <w:b/>
          <w:szCs w:val="20"/>
        </w:rPr>
      </w:pPr>
      <w:r w:rsidRPr="00CA13D1">
        <w:rPr>
          <w:rFonts w:cs="Arial"/>
          <w:b/>
          <w:szCs w:val="20"/>
        </w:rPr>
        <w:t>DISTRIBUCIÓN DE LOS LOTES, ANUALIDADES y TIPO DE FACTURACIÓN</w:t>
      </w:r>
    </w:p>
    <w:p w14:paraId="41F3179C" w14:textId="77777777" w:rsidR="00C46308" w:rsidRPr="00CA13D1" w:rsidRDefault="00C46308" w:rsidP="003F05C4">
      <w:pPr>
        <w:rPr>
          <w:rFonts w:cs="Arial"/>
          <w:b/>
          <w:szCs w:val="20"/>
          <w:u w:val="single"/>
        </w:rPr>
      </w:pPr>
    </w:p>
    <w:p w14:paraId="59E5BD50" w14:textId="77777777" w:rsidR="00C46308" w:rsidRPr="00CA13D1" w:rsidRDefault="00C46308">
      <w:pPr>
        <w:autoSpaceDE w:val="0"/>
        <w:autoSpaceDN w:val="0"/>
        <w:adjustRightInd w:val="0"/>
        <w:rPr>
          <w:rFonts w:cs="Arial"/>
          <w:b/>
          <w:szCs w:val="20"/>
          <w:u w:val="single"/>
        </w:rPr>
      </w:pPr>
      <w:r w:rsidRPr="00CA13D1">
        <w:rPr>
          <w:rFonts w:cs="Arial"/>
          <w:b/>
          <w:szCs w:val="20"/>
          <w:u w:val="single"/>
        </w:rPr>
        <w:t>DISTRIBUCIÓN DE LOS LOTES:</w:t>
      </w:r>
    </w:p>
    <w:tbl>
      <w:tblPr>
        <w:tblW w:w="9378" w:type="dxa"/>
        <w:tblCellMar>
          <w:left w:w="70" w:type="dxa"/>
          <w:right w:w="70" w:type="dxa"/>
        </w:tblCellMar>
        <w:tblLook w:val="04A0" w:firstRow="1" w:lastRow="0" w:firstColumn="1" w:lastColumn="0" w:noHBand="0" w:noVBand="1"/>
      </w:tblPr>
      <w:tblGrid>
        <w:gridCol w:w="846"/>
        <w:gridCol w:w="5220"/>
        <w:gridCol w:w="1141"/>
        <w:gridCol w:w="1030"/>
        <w:gridCol w:w="1141"/>
      </w:tblGrid>
      <w:tr w:rsidR="00873BFE" w:rsidRPr="00CA13D1" w14:paraId="6F9AEF40" w14:textId="77777777" w:rsidTr="00203C5F">
        <w:trPr>
          <w:trHeight w:val="450"/>
        </w:trPr>
        <w:tc>
          <w:tcPr>
            <w:tcW w:w="846" w:type="dxa"/>
            <w:tcBorders>
              <w:top w:val="nil"/>
              <w:left w:val="nil"/>
              <w:bottom w:val="nil"/>
              <w:right w:val="nil"/>
            </w:tcBorders>
            <w:shd w:val="clear" w:color="auto" w:fill="auto"/>
            <w:noWrap/>
            <w:vAlign w:val="center"/>
          </w:tcPr>
          <w:p w14:paraId="1871E32F" w14:textId="77777777" w:rsidR="00873BFE" w:rsidRPr="00CA13D1" w:rsidRDefault="00873BFE" w:rsidP="00203C5F">
            <w:pPr>
              <w:jc w:val="center"/>
            </w:pPr>
          </w:p>
        </w:tc>
        <w:tc>
          <w:tcPr>
            <w:tcW w:w="5220" w:type="dxa"/>
            <w:tcBorders>
              <w:top w:val="nil"/>
              <w:left w:val="nil"/>
              <w:bottom w:val="nil"/>
              <w:right w:val="nil"/>
            </w:tcBorders>
            <w:shd w:val="clear" w:color="auto" w:fill="auto"/>
            <w:noWrap/>
            <w:vAlign w:val="bottom"/>
          </w:tcPr>
          <w:p w14:paraId="642535C6" w14:textId="77777777" w:rsidR="00873BFE" w:rsidRPr="00CA13D1" w:rsidRDefault="00873BFE" w:rsidP="00203C5F">
            <w:pPr>
              <w:jc w:val="center"/>
              <w:rPr>
                <w:rFonts w:cs="Arial"/>
                <w:sz w:val="16"/>
                <w:szCs w:val="16"/>
              </w:rPr>
            </w:pPr>
          </w:p>
        </w:tc>
        <w:tc>
          <w:tcPr>
            <w:tcW w:w="3312" w:type="dxa"/>
            <w:gridSpan w:val="3"/>
            <w:tcBorders>
              <w:top w:val="single" w:sz="8" w:space="0" w:color="auto"/>
              <w:left w:val="single" w:sz="8" w:space="0" w:color="auto"/>
              <w:bottom w:val="single" w:sz="8" w:space="0" w:color="auto"/>
              <w:right w:val="single" w:sz="8" w:space="0" w:color="auto"/>
            </w:tcBorders>
            <w:shd w:val="clear" w:color="000000" w:fill="D9D9D9"/>
            <w:vAlign w:val="center"/>
          </w:tcPr>
          <w:p w14:paraId="028CD383" w14:textId="7A254516" w:rsidR="00873BFE" w:rsidRPr="00CA13D1" w:rsidRDefault="00873BFE" w:rsidP="00203C5F">
            <w:pPr>
              <w:jc w:val="center"/>
              <w:rPr>
                <w:rFonts w:cs="Arial"/>
                <w:b/>
                <w:bCs/>
                <w:color w:val="000000"/>
                <w:sz w:val="16"/>
                <w:szCs w:val="16"/>
              </w:rPr>
            </w:pPr>
            <w:r w:rsidRPr="00CA13D1">
              <w:rPr>
                <w:rFonts w:cs="Arial"/>
                <w:b/>
                <w:bCs/>
                <w:color w:val="000000"/>
                <w:sz w:val="16"/>
                <w:szCs w:val="16"/>
              </w:rPr>
              <w:t>2 AÑOS</w:t>
            </w:r>
          </w:p>
        </w:tc>
      </w:tr>
      <w:tr w:rsidR="00873BFE" w:rsidRPr="00CA13D1" w14:paraId="3BA141A6" w14:textId="77777777" w:rsidTr="00203C5F">
        <w:trPr>
          <w:trHeight w:val="450"/>
        </w:trPr>
        <w:tc>
          <w:tcPr>
            <w:tcW w:w="846" w:type="dxa"/>
            <w:tcBorders>
              <w:top w:val="nil"/>
              <w:left w:val="nil"/>
              <w:bottom w:val="nil"/>
              <w:right w:val="nil"/>
            </w:tcBorders>
            <w:shd w:val="clear" w:color="auto" w:fill="auto"/>
            <w:noWrap/>
            <w:vAlign w:val="center"/>
            <w:hideMark/>
          </w:tcPr>
          <w:p w14:paraId="25D95FF7" w14:textId="77777777" w:rsidR="00873BFE" w:rsidRPr="00CA13D1" w:rsidRDefault="00873BFE" w:rsidP="00203C5F">
            <w:pPr>
              <w:jc w:val="center"/>
              <w:rPr>
                <w:rFonts w:cs="Arial"/>
                <w:b/>
                <w:bCs/>
                <w:color w:val="000000"/>
                <w:sz w:val="16"/>
                <w:szCs w:val="16"/>
              </w:rPr>
            </w:pPr>
            <w:r w:rsidRPr="00CA13D1">
              <w:br w:type="page"/>
            </w:r>
          </w:p>
        </w:tc>
        <w:tc>
          <w:tcPr>
            <w:tcW w:w="5220" w:type="dxa"/>
            <w:tcBorders>
              <w:top w:val="nil"/>
              <w:left w:val="nil"/>
              <w:bottom w:val="nil"/>
              <w:right w:val="nil"/>
            </w:tcBorders>
            <w:shd w:val="clear" w:color="auto" w:fill="auto"/>
            <w:noWrap/>
            <w:vAlign w:val="bottom"/>
            <w:hideMark/>
          </w:tcPr>
          <w:p w14:paraId="1F435EEC" w14:textId="77777777" w:rsidR="00873BFE" w:rsidRPr="00CA13D1" w:rsidRDefault="00873BFE" w:rsidP="00203C5F">
            <w:pPr>
              <w:jc w:val="center"/>
              <w:rPr>
                <w:rFonts w:cs="Arial"/>
                <w:sz w:val="16"/>
                <w:szCs w:val="16"/>
              </w:rPr>
            </w:pPr>
          </w:p>
        </w:tc>
        <w:tc>
          <w:tcPr>
            <w:tcW w:w="1141"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769D558E" w14:textId="0C46298E" w:rsidR="00873BFE" w:rsidRPr="00CA13D1" w:rsidRDefault="00873BFE" w:rsidP="00203C5F">
            <w:pPr>
              <w:jc w:val="center"/>
              <w:rPr>
                <w:rFonts w:cs="Arial"/>
                <w:b/>
                <w:bCs/>
                <w:color w:val="000000"/>
                <w:sz w:val="16"/>
                <w:szCs w:val="16"/>
              </w:rPr>
            </w:pPr>
            <w:r w:rsidRPr="00CA13D1">
              <w:rPr>
                <w:rFonts w:cs="Arial"/>
                <w:b/>
                <w:bCs/>
                <w:color w:val="000000"/>
                <w:sz w:val="16"/>
                <w:szCs w:val="16"/>
              </w:rPr>
              <w:t>Importe</w:t>
            </w:r>
            <w:r w:rsidRPr="00CA13D1">
              <w:rPr>
                <w:rFonts w:cs="Arial"/>
                <w:b/>
                <w:bCs/>
                <w:color w:val="000000"/>
                <w:sz w:val="16"/>
                <w:szCs w:val="16"/>
              </w:rPr>
              <w:br/>
              <w:t>(IVA excluido)</w:t>
            </w:r>
          </w:p>
        </w:tc>
        <w:tc>
          <w:tcPr>
            <w:tcW w:w="103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0CE80FEA" w14:textId="77777777" w:rsidR="00873BFE" w:rsidRPr="00CA13D1" w:rsidRDefault="00873BFE" w:rsidP="00203C5F">
            <w:pPr>
              <w:jc w:val="center"/>
              <w:rPr>
                <w:rFonts w:cs="Arial"/>
                <w:b/>
                <w:bCs/>
                <w:color w:val="000000"/>
                <w:sz w:val="16"/>
                <w:szCs w:val="16"/>
              </w:rPr>
            </w:pPr>
            <w:r w:rsidRPr="00CA13D1">
              <w:rPr>
                <w:rFonts w:cs="Arial"/>
                <w:b/>
                <w:bCs/>
                <w:color w:val="000000"/>
                <w:sz w:val="16"/>
                <w:szCs w:val="16"/>
              </w:rPr>
              <w:t>10% IVA</w:t>
            </w:r>
          </w:p>
        </w:tc>
        <w:tc>
          <w:tcPr>
            <w:tcW w:w="114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DB74A11" w14:textId="28CAC97E" w:rsidR="00873BFE" w:rsidRPr="00CA13D1" w:rsidRDefault="00873BFE" w:rsidP="00203C5F">
            <w:pPr>
              <w:jc w:val="center"/>
              <w:rPr>
                <w:rFonts w:cs="Arial"/>
                <w:b/>
                <w:bCs/>
                <w:color w:val="000000"/>
                <w:sz w:val="16"/>
                <w:szCs w:val="16"/>
              </w:rPr>
            </w:pPr>
            <w:r w:rsidRPr="00CA13D1">
              <w:rPr>
                <w:rFonts w:cs="Arial"/>
                <w:b/>
                <w:bCs/>
                <w:color w:val="000000"/>
                <w:sz w:val="16"/>
                <w:szCs w:val="16"/>
              </w:rPr>
              <w:t>Importe</w:t>
            </w:r>
            <w:r w:rsidRPr="00CA13D1">
              <w:rPr>
                <w:rFonts w:cs="Arial"/>
                <w:b/>
                <w:bCs/>
                <w:color w:val="000000"/>
                <w:sz w:val="16"/>
                <w:szCs w:val="16"/>
              </w:rPr>
              <w:br/>
              <w:t>(IVA incluido)</w:t>
            </w:r>
          </w:p>
        </w:tc>
      </w:tr>
      <w:tr w:rsidR="00873BFE" w:rsidRPr="00CA13D1" w14:paraId="338FCD45" w14:textId="77777777" w:rsidTr="00203C5F">
        <w:trPr>
          <w:trHeight w:val="465"/>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4603E1E" w14:textId="644E18D2" w:rsidR="00873BFE" w:rsidRPr="00CA13D1" w:rsidRDefault="00873BFE" w:rsidP="00203C5F">
            <w:pPr>
              <w:jc w:val="center"/>
              <w:rPr>
                <w:rFonts w:cs="Arial"/>
                <w:b/>
                <w:bCs/>
                <w:color w:val="000000"/>
                <w:sz w:val="16"/>
                <w:szCs w:val="16"/>
              </w:rPr>
            </w:pPr>
            <w:r w:rsidRPr="00CA13D1">
              <w:rPr>
                <w:rFonts w:cs="Arial"/>
                <w:b/>
                <w:bCs/>
                <w:color w:val="000000"/>
                <w:sz w:val="16"/>
                <w:szCs w:val="16"/>
              </w:rPr>
              <w:t>LOTE  1</w:t>
            </w:r>
          </w:p>
        </w:tc>
        <w:tc>
          <w:tcPr>
            <w:tcW w:w="5220" w:type="dxa"/>
            <w:tcBorders>
              <w:top w:val="single" w:sz="8" w:space="0" w:color="auto"/>
              <w:left w:val="nil"/>
              <w:bottom w:val="single" w:sz="4" w:space="0" w:color="auto"/>
              <w:right w:val="single" w:sz="4" w:space="0" w:color="auto"/>
            </w:tcBorders>
            <w:shd w:val="clear" w:color="auto" w:fill="auto"/>
            <w:vAlign w:val="center"/>
            <w:hideMark/>
          </w:tcPr>
          <w:p w14:paraId="6B3BE34E" w14:textId="1B8190C9" w:rsidR="00873BFE" w:rsidRPr="00CA13D1" w:rsidRDefault="00873BFE" w:rsidP="00203C5F">
            <w:pPr>
              <w:jc w:val="left"/>
              <w:rPr>
                <w:rFonts w:cs="Arial"/>
                <w:bCs/>
                <w:color w:val="000000"/>
                <w:sz w:val="16"/>
                <w:szCs w:val="16"/>
              </w:rPr>
            </w:pPr>
            <w:r w:rsidRPr="00CA13D1">
              <w:rPr>
                <w:rFonts w:cs="Arial"/>
                <w:bCs/>
                <w:color w:val="000000"/>
                <w:sz w:val="16"/>
                <w:szCs w:val="16"/>
              </w:rPr>
              <w:t>SUTURA ABSORBIBLE SINTÉTICA MULTIFILAMENTE DE ABSORCIÓN MEDIA CON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2271"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269.741,58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33AC"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26.974,16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5399A"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296.715,74</w:t>
            </w:r>
          </w:p>
        </w:tc>
      </w:tr>
      <w:tr w:rsidR="00873BFE" w:rsidRPr="00CA13D1" w14:paraId="4192C528"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2EC2A184" w14:textId="5BBC5C06" w:rsidR="00873BFE" w:rsidRPr="00CA13D1" w:rsidRDefault="00873BFE" w:rsidP="00203C5F">
            <w:pPr>
              <w:jc w:val="center"/>
              <w:rPr>
                <w:rFonts w:cs="Arial"/>
                <w:b/>
                <w:bCs/>
                <w:color w:val="000000"/>
                <w:sz w:val="16"/>
                <w:szCs w:val="16"/>
              </w:rPr>
            </w:pPr>
            <w:r w:rsidRPr="00CA13D1">
              <w:rPr>
                <w:rFonts w:cs="Arial"/>
                <w:b/>
                <w:bCs/>
                <w:color w:val="000000"/>
                <w:sz w:val="16"/>
                <w:szCs w:val="16"/>
              </w:rPr>
              <w:t xml:space="preserve">LOTE 2 </w:t>
            </w:r>
          </w:p>
        </w:tc>
        <w:tc>
          <w:tcPr>
            <w:tcW w:w="5220" w:type="dxa"/>
            <w:tcBorders>
              <w:top w:val="nil"/>
              <w:left w:val="nil"/>
              <w:bottom w:val="single" w:sz="4" w:space="0" w:color="auto"/>
              <w:right w:val="single" w:sz="4" w:space="0" w:color="auto"/>
            </w:tcBorders>
            <w:shd w:val="clear" w:color="auto" w:fill="auto"/>
            <w:vAlign w:val="center"/>
            <w:hideMark/>
          </w:tcPr>
          <w:p w14:paraId="7BBB096F" w14:textId="226D6774"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MULTIFILAMENTE DE ABSORCIÓN MEDIA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5E84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81.431,18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CB67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8.143,12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03A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89.574,30</w:t>
            </w:r>
          </w:p>
        </w:tc>
      </w:tr>
      <w:tr w:rsidR="00873BFE" w:rsidRPr="00CA13D1" w14:paraId="14586C26" w14:textId="77777777" w:rsidTr="00203C5F">
        <w:trPr>
          <w:trHeight w:val="420"/>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36A25ECE" w14:textId="36B6A609" w:rsidR="00873BFE" w:rsidRPr="00CA13D1" w:rsidRDefault="00873BFE" w:rsidP="00203C5F">
            <w:pPr>
              <w:jc w:val="center"/>
              <w:rPr>
                <w:rFonts w:cs="Arial"/>
                <w:b/>
                <w:bCs/>
                <w:color w:val="000000"/>
                <w:sz w:val="16"/>
                <w:szCs w:val="16"/>
              </w:rPr>
            </w:pPr>
            <w:r w:rsidRPr="00CA13D1">
              <w:rPr>
                <w:rFonts w:cs="Arial"/>
                <w:b/>
                <w:bCs/>
                <w:color w:val="000000"/>
                <w:sz w:val="16"/>
                <w:szCs w:val="16"/>
              </w:rPr>
              <w:t>LOTE 3</w:t>
            </w:r>
          </w:p>
        </w:tc>
        <w:tc>
          <w:tcPr>
            <w:tcW w:w="5220" w:type="dxa"/>
            <w:tcBorders>
              <w:top w:val="nil"/>
              <w:left w:val="nil"/>
              <w:bottom w:val="single" w:sz="4" w:space="0" w:color="auto"/>
              <w:right w:val="single" w:sz="4" w:space="0" w:color="auto"/>
            </w:tcBorders>
            <w:shd w:val="clear" w:color="auto" w:fill="auto"/>
            <w:vAlign w:val="center"/>
            <w:hideMark/>
          </w:tcPr>
          <w:p w14:paraId="0E1BE56C" w14:textId="77777777" w:rsidR="00873BFE" w:rsidRPr="00CA13D1" w:rsidRDefault="00873BFE" w:rsidP="00203C5F">
            <w:pPr>
              <w:jc w:val="left"/>
              <w:rPr>
                <w:rFonts w:cs="Arial"/>
                <w:bCs/>
                <w:color w:val="000000"/>
                <w:sz w:val="16"/>
                <w:szCs w:val="16"/>
              </w:rPr>
            </w:pPr>
            <w:r w:rsidRPr="00CA13D1">
              <w:rPr>
                <w:rFonts w:cs="Arial"/>
                <w:bCs/>
                <w:color w:val="000000"/>
                <w:sz w:val="16"/>
                <w:szCs w:val="16"/>
              </w:rPr>
              <w:t>SUTURA ABSORBIBLE SINTÈTICA MULTIFILAMENT D'ABSORCIÓ RÀPIDA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D18E1"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30.331,08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55D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3.033,11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AEF3B"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33.364,19</w:t>
            </w:r>
          </w:p>
        </w:tc>
      </w:tr>
      <w:tr w:rsidR="00873BFE" w:rsidRPr="00CA13D1" w14:paraId="47A73DA2"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F39ACBF" w14:textId="01E29E8B" w:rsidR="00873BFE" w:rsidRPr="00CA13D1" w:rsidRDefault="00873BFE" w:rsidP="00203C5F">
            <w:pPr>
              <w:jc w:val="center"/>
              <w:rPr>
                <w:rFonts w:cs="Arial"/>
                <w:b/>
                <w:bCs/>
                <w:color w:val="000000"/>
                <w:sz w:val="16"/>
                <w:szCs w:val="16"/>
              </w:rPr>
            </w:pPr>
            <w:r w:rsidRPr="00CA13D1">
              <w:rPr>
                <w:rFonts w:cs="Arial"/>
                <w:b/>
                <w:bCs/>
                <w:color w:val="000000"/>
                <w:sz w:val="16"/>
                <w:szCs w:val="16"/>
              </w:rPr>
              <w:t>LOTE 4</w:t>
            </w:r>
          </w:p>
        </w:tc>
        <w:tc>
          <w:tcPr>
            <w:tcW w:w="5220" w:type="dxa"/>
            <w:tcBorders>
              <w:top w:val="nil"/>
              <w:left w:val="nil"/>
              <w:bottom w:val="single" w:sz="4" w:space="0" w:color="auto"/>
              <w:right w:val="single" w:sz="4" w:space="0" w:color="auto"/>
            </w:tcBorders>
            <w:shd w:val="clear" w:color="auto" w:fill="auto"/>
            <w:vAlign w:val="center"/>
            <w:hideMark/>
          </w:tcPr>
          <w:p w14:paraId="02A4E50C" w14:textId="124B5DA9"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MULTIFILAMENTE DE ABSORCIÓN RÁPIDA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39FA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13.579,36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19108"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1.357,94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5C0E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14.937,30</w:t>
            </w:r>
          </w:p>
        </w:tc>
      </w:tr>
      <w:tr w:rsidR="00873BFE" w:rsidRPr="00CA13D1" w14:paraId="20717605"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75F43B27" w14:textId="68D5F5F0" w:rsidR="00873BFE" w:rsidRPr="00CA13D1" w:rsidRDefault="00873BFE" w:rsidP="00203C5F">
            <w:pPr>
              <w:jc w:val="center"/>
              <w:rPr>
                <w:rFonts w:cs="Arial"/>
                <w:b/>
                <w:bCs/>
                <w:color w:val="000000"/>
                <w:sz w:val="16"/>
                <w:szCs w:val="16"/>
              </w:rPr>
            </w:pPr>
            <w:r w:rsidRPr="00CA13D1">
              <w:rPr>
                <w:rFonts w:cs="Arial"/>
                <w:b/>
                <w:bCs/>
                <w:color w:val="000000"/>
                <w:sz w:val="16"/>
                <w:szCs w:val="16"/>
              </w:rPr>
              <w:t>LOTE  5</w:t>
            </w:r>
          </w:p>
        </w:tc>
        <w:tc>
          <w:tcPr>
            <w:tcW w:w="5220" w:type="dxa"/>
            <w:tcBorders>
              <w:top w:val="nil"/>
              <w:left w:val="nil"/>
              <w:bottom w:val="single" w:sz="4" w:space="0" w:color="auto"/>
              <w:right w:val="single" w:sz="4" w:space="0" w:color="auto"/>
            </w:tcBorders>
            <w:shd w:val="clear" w:color="auto" w:fill="auto"/>
            <w:vAlign w:val="center"/>
            <w:hideMark/>
          </w:tcPr>
          <w:p w14:paraId="358E3610" w14:textId="647FB267"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MONOFILAMENTE DE ABSORCIÓN A MUY LARGO PLAZO (MÁS DE 15 SEMANAS)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D70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43.229,76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32CB9"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4.322,98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799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47.552,74</w:t>
            </w:r>
          </w:p>
        </w:tc>
      </w:tr>
      <w:tr w:rsidR="00873BFE" w:rsidRPr="00CA13D1" w14:paraId="4BD06D75"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3BC96C91" w14:textId="145E4F16" w:rsidR="00873BFE" w:rsidRPr="00CA13D1" w:rsidRDefault="00873BFE" w:rsidP="00203C5F">
            <w:pPr>
              <w:jc w:val="center"/>
              <w:rPr>
                <w:rFonts w:cs="Arial"/>
                <w:b/>
                <w:bCs/>
                <w:color w:val="000000"/>
                <w:sz w:val="16"/>
                <w:szCs w:val="16"/>
              </w:rPr>
            </w:pPr>
            <w:r w:rsidRPr="00CA13D1">
              <w:rPr>
                <w:rFonts w:cs="Arial"/>
                <w:b/>
                <w:bCs/>
                <w:color w:val="000000"/>
                <w:sz w:val="16"/>
                <w:szCs w:val="16"/>
              </w:rPr>
              <w:t>LOTE  6</w:t>
            </w:r>
          </w:p>
        </w:tc>
        <w:tc>
          <w:tcPr>
            <w:tcW w:w="5220" w:type="dxa"/>
            <w:tcBorders>
              <w:top w:val="nil"/>
              <w:left w:val="nil"/>
              <w:bottom w:val="single" w:sz="4" w:space="0" w:color="auto"/>
              <w:right w:val="single" w:sz="4" w:space="0" w:color="auto"/>
            </w:tcBorders>
            <w:shd w:val="clear" w:color="auto" w:fill="auto"/>
            <w:vAlign w:val="center"/>
            <w:hideMark/>
          </w:tcPr>
          <w:p w14:paraId="3956CCD8" w14:textId="20A322F9"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MONOFILAMENTE DE ABSORCIÓN MEDIA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D4FF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3.951,26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173D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395,13</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7143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4.346,39</w:t>
            </w:r>
          </w:p>
        </w:tc>
      </w:tr>
      <w:tr w:rsidR="00873BFE" w:rsidRPr="00CA13D1" w14:paraId="6DCCD3D4"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60400AA" w14:textId="40C02D01" w:rsidR="00873BFE" w:rsidRPr="00CA13D1" w:rsidRDefault="00873BFE" w:rsidP="00203C5F">
            <w:pPr>
              <w:jc w:val="center"/>
              <w:rPr>
                <w:rFonts w:cs="Arial"/>
                <w:b/>
                <w:bCs/>
                <w:color w:val="000000"/>
                <w:sz w:val="16"/>
                <w:szCs w:val="16"/>
              </w:rPr>
            </w:pPr>
            <w:r w:rsidRPr="00CA13D1">
              <w:rPr>
                <w:rFonts w:cs="Arial"/>
                <w:b/>
                <w:bCs/>
                <w:color w:val="000000"/>
                <w:sz w:val="16"/>
                <w:szCs w:val="16"/>
              </w:rPr>
              <w:t>LOTE  7</w:t>
            </w:r>
          </w:p>
        </w:tc>
        <w:tc>
          <w:tcPr>
            <w:tcW w:w="5220" w:type="dxa"/>
            <w:tcBorders>
              <w:top w:val="nil"/>
              <w:left w:val="nil"/>
              <w:bottom w:val="single" w:sz="4" w:space="0" w:color="auto"/>
              <w:right w:val="single" w:sz="4" w:space="0" w:color="auto"/>
            </w:tcBorders>
            <w:shd w:val="clear" w:color="auto" w:fill="auto"/>
            <w:vAlign w:val="center"/>
            <w:hideMark/>
          </w:tcPr>
          <w:p w14:paraId="329A4776" w14:textId="77777777" w:rsidR="00873BFE" w:rsidRPr="00CA13D1" w:rsidRDefault="00873BFE" w:rsidP="00203C5F">
            <w:pPr>
              <w:jc w:val="left"/>
              <w:rPr>
                <w:rFonts w:cs="Arial"/>
                <w:bCs/>
                <w:color w:val="000000"/>
                <w:sz w:val="16"/>
                <w:szCs w:val="16"/>
              </w:rPr>
            </w:pPr>
            <w:r w:rsidRPr="00CA13D1">
              <w:rPr>
                <w:rFonts w:cs="Arial"/>
                <w:bCs/>
                <w:color w:val="000000"/>
                <w:sz w:val="16"/>
                <w:szCs w:val="16"/>
              </w:rPr>
              <w:t>SUTURA ABSORBIBLE SINTÈTICA MONOFILAMENT D'ABSORCIÓ MITJA AMB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43B34"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80.799,94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22B8"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8.079,99</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0A4BD"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88.879,93</w:t>
            </w:r>
          </w:p>
        </w:tc>
      </w:tr>
      <w:tr w:rsidR="00873BFE" w:rsidRPr="00CA13D1" w14:paraId="2B333040"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5E75ECE" w14:textId="6CAB65EC" w:rsidR="00873BFE" w:rsidRPr="00CA13D1" w:rsidRDefault="00873BFE" w:rsidP="00203C5F">
            <w:pPr>
              <w:jc w:val="center"/>
              <w:rPr>
                <w:rFonts w:cs="Arial"/>
                <w:b/>
                <w:bCs/>
                <w:color w:val="000000"/>
                <w:sz w:val="16"/>
                <w:szCs w:val="16"/>
              </w:rPr>
            </w:pPr>
            <w:r w:rsidRPr="00CA13D1">
              <w:rPr>
                <w:rFonts w:cs="Arial"/>
                <w:b/>
                <w:bCs/>
                <w:color w:val="000000"/>
                <w:sz w:val="16"/>
                <w:szCs w:val="16"/>
              </w:rPr>
              <w:t>LOTE  8</w:t>
            </w:r>
          </w:p>
        </w:tc>
        <w:tc>
          <w:tcPr>
            <w:tcW w:w="5220" w:type="dxa"/>
            <w:tcBorders>
              <w:top w:val="nil"/>
              <w:left w:val="nil"/>
              <w:bottom w:val="single" w:sz="4" w:space="0" w:color="auto"/>
              <w:right w:val="single" w:sz="4" w:space="0" w:color="auto"/>
            </w:tcBorders>
            <w:shd w:val="clear" w:color="auto" w:fill="auto"/>
            <w:vAlign w:val="center"/>
            <w:hideMark/>
          </w:tcPr>
          <w:p w14:paraId="782CE929" w14:textId="307A7E04" w:rsidR="00873BFE" w:rsidRPr="00CA13D1" w:rsidRDefault="001A0970" w:rsidP="00203C5F">
            <w:pPr>
              <w:jc w:val="left"/>
              <w:rPr>
                <w:rFonts w:cs="Arial"/>
                <w:bCs/>
                <w:color w:val="000000"/>
                <w:sz w:val="16"/>
                <w:szCs w:val="16"/>
              </w:rPr>
            </w:pPr>
            <w:r w:rsidRPr="00CA13D1">
              <w:rPr>
                <w:rFonts w:cs="Arial"/>
                <w:bCs/>
                <w:color w:val="000000"/>
                <w:sz w:val="16"/>
                <w:szCs w:val="16"/>
              </w:rPr>
              <w:t>SUTURA ABSORBIBLE SINTÉTICA MONOFILAMENTE DE ABSORCIÓN MEDIA CON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D269"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115.628,56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A048D"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11.562,86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D592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127.191,42</w:t>
            </w:r>
          </w:p>
        </w:tc>
      </w:tr>
      <w:tr w:rsidR="00873BFE" w:rsidRPr="00CA13D1" w14:paraId="0BFEFC2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5CEC85C" w14:textId="48BC0B92" w:rsidR="00873BFE" w:rsidRPr="00CA13D1" w:rsidRDefault="00873BFE" w:rsidP="00203C5F">
            <w:pPr>
              <w:jc w:val="center"/>
              <w:rPr>
                <w:rFonts w:cs="Arial"/>
                <w:b/>
                <w:bCs/>
                <w:color w:val="000000"/>
                <w:sz w:val="16"/>
                <w:szCs w:val="16"/>
              </w:rPr>
            </w:pPr>
            <w:r w:rsidRPr="00CA13D1">
              <w:rPr>
                <w:rFonts w:cs="Arial"/>
                <w:b/>
                <w:bCs/>
                <w:color w:val="000000"/>
                <w:sz w:val="16"/>
                <w:szCs w:val="16"/>
              </w:rPr>
              <w:t>LOTE  9</w:t>
            </w:r>
          </w:p>
        </w:tc>
        <w:tc>
          <w:tcPr>
            <w:tcW w:w="5220" w:type="dxa"/>
            <w:tcBorders>
              <w:top w:val="nil"/>
              <w:left w:val="nil"/>
              <w:bottom w:val="single" w:sz="4" w:space="0" w:color="auto"/>
              <w:right w:val="single" w:sz="4" w:space="0" w:color="auto"/>
            </w:tcBorders>
            <w:shd w:val="clear" w:color="auto" w:fill="auto"/>
            <w:vAlign w:val="center"/>
            <w:hideMark/>
          </w:tcPr>
          <w:p w14:paraId="48E96BB4" w14:textId="409C7BE0" w:rsidR="00873BFE" w:rsidRPr="00CA13D1" w:rsidRDefault="001A0970" w:rsidP="00203C5F">
            <w:pPr>
              <w:jc w:val="left"/>
              <w:rPr>
                <w:rFonts w:cs="Arial"/>
                <w:bCs/>
                <w:color w:val="000000"/>
                <w:sz w:val="16"/>
                <w:szCs w:val="16"/>
              </w:rPr>
            </w:pPr>
            <w:r w:rsidRPr="00CA13D1">
              <w:rPr>
                <w:rFonts w:cs="Arial"/>
                <w:bCs/>
                <w:color w:val="000000"/>
                <w:sz w:val="16"/>
                <w:szCs w:val="16"/>
              </w:rPr>
              <w:t>SUTURA NO ABSORBIBLE SINTÉTICA MONOFILAMENTO DE POLIAMIDA (NYLON)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C304"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3.271,20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73623"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327,12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B3B5"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3.598,32</w:t>
            </w:r>
          </w:p>
        </w:tc>
      </w:tr>
      <w:tr w:rsidR="00873BFE" w:rsidRPr="00CA13D1" w14:paraId="19654DFB"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01D0085" w14:textId="1C2AD050" w:rsidR="00873BFE" w:rsidRPr="00CA13D1" w:rsidRDefault="00873BFE" w:rsidP="00203C5F">
            <w:pPr>
              <w:jc w:val="center"/>
              <w:rPr>
                <w:rFonts w:cs="Arial"/>
                <w:b/>
                <w:bCs/>
                <w:color w:val="000000"/>
                <w:sz w:val="16"/>
                <w:szCs w:val="16"/>
              </w:rPr>
            </w:pPr>
            <w:r w:rsidRPr="00CA13D1">
              <w:rPr>
                <w:rFonts w:cs="Arial"/>
                <w:b/>
                <w:bCs/>
                <w:color w:val="000000"/>
                <w:sz w:val="16"/>
                <w:szCs w:val="16"/>
              </w:rPr>
              <w:t>LOTE  10</w:t>
            </w:r>
          </w:p>
        </w:tc>
        <w:tc>
          <w:tcPr>
            <w:tcW w:w="5220" w:type="dxa"/>
            <w:tcBorders>
              <w:top w:val="nil"/>
              <w:left w:val="nil"/>
              <w:bottom w:val="single" w:sz="4" w:space="0" w:color="auto"/>
              <w:right w:val="single" w:sz="4" w:space="0" w:color="auto"/>
            </w:tcBorders>
            <w:shd w:val="clear" w:color="auto" w:fill="auto"/>
            <w:vAlign w:val="center"/>
            <w:hideMark/>
          </w:tcPr>
          <w:p w14:paraId="03A9D4AC" w14:textId="54421C2E" w:rsidR="00873BFE" w:rsidRPr="00CA13D1" w:rsidRDefault="001A0970" w:rsidP="00203C5F">
            <w:pPr>
              <w:jc w:val="left"/>
              <w:rPr>
                <w:rFonts w:cs="Arial"/>
                <w:bCs/>
                <w:color w:val="000000"/>
                <w:sz w:val="16"/>
                <w:szCs w:val="16"/>
              </w:rPr>
            </w:pPr>
            <w:r w:rsidRPr="00CA13D1">
              <w:rPr>
                <w:rFonts w:cs="Arial"/>
                <w:bCs/>
                <w:color w:val="000000"/>
                <w:sz w:val="16"/>
                <w:szCs w:val="16"/>
              </w:rPr>
              <w:t>SUTURA NO ABSORBIBLE SINTÉTICA MULTIFILAMENTE DE POLIÉSTER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0829C"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12.113,12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500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1.211,31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DB63F"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13.324,43</w:t>
            </w:r>
          </w:p>
        </w:tc>
      </w:tr>
      <w:tr w:rsidR="00873BFE" w:rsidRPr="00CA13D1" w14:paraId="08892B03"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E6D4769" w14:textId="469574C7" w:rsidR="00873BFE" w:rsidRPr="00CA13D1" w:rsidRDefault="00873BFE" w:rsidP="00203C5F">
            <w:pPr>
              <w:jc w:val="center"/>
              <w:rPr>
                <w:rFonts w:cs="Arial"/>
                <w:b/>
                <w:bCs/>
                <w:color w:val="000000"/>
                <w:sz w:val="16"/>
                <w:szCs w:val="16"/>
              </w:rPr>
            </w:pPr>
            <w:r w:rsidRPr="00CA13D1">
              <w:rPr>
                <w:rFonts w:cs="Arial"/>
                <w:b/>
                <w:bCs/>
                <w:color w:val="000000"/>
                <w:sz w:val="16"/>
                <w:szCs w:val="16"/>
              </w:rPr>
              <w:t>LOTE  11</w:t>
            </w:r>
          </w:p>
        </w:tc>
        <w:tc>
          <w:tcPr>
            <w:tcW w:w="5220" w:type="dxa"/>
            <w:tcBorders>
              <w:top w:val="nil"/>
              <w:left w:val="nil"/>
              <w:bottom w:val="single" w:sz="4" w:space="0" w:color="auto"/>
              <w:right w:val="single" w:sz="4" w:space="0" w:color="auto"/>
            </w:tcBorders>
            <w:shd w:val="clear" w:color="auto" w:fill="auto"/>
            <w:vAlign w:val="center"/>
            <w:hideMark/>
          </w:tcPr>
          <w:p w14:paraId="21596DF3" w14:textId="6F37F518" w:rsidR="00873BFE" w:rsidRPr="00CA13D1" w:rsidRDefault="001A0970" w:rsidP="00203C5F">
            <w:pPr>
              <w:jc w:val="left"/>
              <w:rPr>
                <w:rFonts w:cs="Arial"/>
                <w:bCs/>
                <w:color w:val="000000"/>
                <w:sz w:val="16"/>
                <w:szCs w:val="16"/>
              </w:rPr>
            </w:pPr>
            <w:r w:rsidRPr="00CA13D1">
              <w:rPr>
                <w:rFonts w:cs="Arial"/>
                <w:bCs/>
                <w:color w:val="000000"/>
                <w:sz w:val="16"/>
                <w:szCs w:val="16"/>
              </w:rPr>
              <w:t>SUTURA NO ABSORBIBLE SINTÉTICA MONOFILAMENTO DE PTFEe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BBED8"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40.984,84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54DD1"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4.098,48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733C0"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45.083,32</w:t>
            </w:r>
          </w:p>
        </w:tc>
      </w:tr>
      <w:tr w:rsidR="00873BFE" w:rsidRPr="00CA13D1" w14:paraId="1D142FFF"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143D8E6" w14:textId="5FC59A5F" w:rsidR="00873BFE" w:rsidRPr="00CA13D1" w:rsidRDefault="00873BFE" w:rsidP="00203C5F">
            <w:pPr>
              <w:jc w:val="center"/>
              <w:rPr>
                <w:rFonts w:cs="Arial"/>
                <w:b/>
                <w:bCs/>
                <w:color w:val="000000"/>
                <w:sz w:val="16"/>
                <w:szCs w:val="16"/>
              </w:rPr>
            </w:pPr>
            <w:r w:rsidRPr="00CA13D1">
              <w:rPr>
                <w:rFonts w:cs="Arial"/>
                <w:b/>
                <w:bCs/>
                <w:color w:val="000000"/>
                <w:sz w:val="16"/>
                <w:szCs w:val="16"/>
              </w:rPr>
              <w:t>LOTE  12</w:t>
            </w:r>
          </w:p>
        </w:tc>
        <w:tc>
          <w:tcPr>
            <w:tcW w:w="5220" w:type="dxa"/>
            <w:tcBorders>
              <w:top w:val="nil"/>
              <w:left w:val="nil"/>
              <w:bottom w:val="single" w:sz="4" w:space="0" w:color="auto"/>
              <w:right w:val="single" w:sz="4" w:space="0" w:color="auto"/>
            </w:tcBorders>
            <w:shd w:val="clear" w:color="auto" w:fill="auto"/>
            <w:vAlign w:val="center"/>
            <w:hideMark/>
          </w:tcPr>
          <w:p w14:paraId="72E4BBFB" w14:textId="577D7B7F" w:rsidR="00873BFE" w:rsidRPr="00CA13D1" w:rsidRDefault="001A0970" w:rsidP="00203C5F">
            <w:pPr>
              <w:jc w:val="left"/>
              <w:rPr>
                <w:rFonts w:cs="Arial"/>
                <w:bCs/>
                <w:color w:val="000000"/>
                <w:sz w:val="16"/>
                <w:szCs w:val="16"/>
              </w:rPr>
            </w:pPr>
            <w:r w:rsidRPr="00CA13D1">
              <w:rPr>
                <w:rFonts w:cs="Arial"/>
                <w:bCs/>
                <w:color w:val="000000"/>
                <w:sz w:val="16"/>
                <w:szCs w:val="16"/>
              </w:rPr>
              <w:t>SUTURA DE SEDA NATURAL NO ABSORBIBLE MULTIFILAMENTE CON Y SIN AGUJA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C7083"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42.163,20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533D3"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4.216,32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1DE26"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46.379,52</w:t>
            </w:r>
          </w:p>
        </w:tc>
      </w:tr>
      <w:tr w:rsidR="00873BFE" w:rsidRPr="00CA13D1" w14:paraId="1E126DF7" w14:textId="77777777" w:rsidTr="00203C5F">
        <w:trPr>
          <w:trHeight w:val="420"/>
        </w:trPr>
        <w:tc>
          <w:tcPr>
            <w:tcW w:w="846" w:type="dxa"/>
            <w:tcBorders>
              <w:top w:val="nil"/>
              <w:left w:val="single" w:sz="8" w:space="0" w:color="auto"/>
              <w:bottom w:val="nil"/>
              <w:right w:val="single" w:sz="4" w:space="0" w:color="auto"/>
            </w:tcBorders>
            <w:shd w:val="clear" w:color="auto" w:fill="auto"/>
            <w:vAlign w:val="center"/>
            <w:hideMark/>
          </w:tcPr>
          <w:p w14:paraId="2A821B76" w14:textId="53F81542" w:rsidR="00873BFE" w:rsidRPr="00CA13D1" w:rsidRDefault="00873BFE" w:rsidP="00203C5F">
            <w:pPr>
              <w:jc w:val="center"/>
              <w:rPr>
                <w:rFonts w:cs="Arial"/>
                <w:b/>
                <w:bCs/>
                <w:color w:val="000000"/>
                <w:sz w:val="16"/>
                <w:szCs w:val="16"/>
              </w:rPr>
            </w:pPr>
            <w:r w:rsidRPr="00CA13D1">
              <w:rPr>
                <w:rFonts w:cs="Arial"/>
                <w:b/>
                <w:bCs/>
                <w:color w:val="000000"/>
                <w:sz w:val="16"/>
                <w:szCs w:val="16"/>
              </w:rPr>
              <w:t>LOTE  13</w:t>
            </w:r>
          </w:p>
        </w:tc>
        <w:tc>
          <w:tcPr>
            <w:tcW w:w="5220" w:type="dxa"/>
            <w:tcBorders>
              <w:top w:val="nil"/>
              <w:left w:val="nil"/>
              <w:bottom w:val="single" w:sz="4" w:space="0" w:color="auto"/>
              <w:right w:val="single" w:sz="4" w:space="0" w:color="auto"/>
            </w:tcBorders>
            <w:shd w:val="clear" w:color="auto" w:fill="auto"/>
            <w:vAlign w:val="center"/>
            <w:hideMark/>
          </w:tcPr>
          <w:p w14:paraId="5C643ED4" w14:textId="7D78B976" w:rsidR="00873BFE" w:rsidRPr="00CA13D1" w:rsidRDefault="001A0970" w:rsidP="00203C5F">
            <w:pPr>
              <w:jc w:val="left"/>
              <w:rPr>
                <w:rFonts w:cs="Arial"/>
                <w:bCs/>
                <w:color w:val="000000"/>
                <w:sz w:val="16"/>
                <w:szCs w:val="16"/>
              </w:rPr>
            </w:pPr>
            <w:r w:rsidRPr="00CA13D1">
              <w:rPr>
                <w:rFonts w:cs="Arial"/>
                <w:bCs/>
                <w:color w:val="000000"/>
                <w:sz w:val="16"/>
                <w:szCs w:val="16"/>
              </w:rPr>
              <w:t>LIGADURA EN LOOP PARA CIRUGÍA LAPAROSCÓPICA MONOFILAMENTE DE ABSORCIÓN LENTA SIN ANTISÉPTICO</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375E"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22.285,06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B749"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2.228,51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56D2"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24.513,57</w:t>
            </w:r>
          </w:p>
        </w:tc>
      </w:tr>
      <w:tr w:rsidR="00873BFE" w:rsidRPr="00CA13D1" w14:paraId="37AA7238" w14:textId="77777777" w:rsidTr="00203C5F">
        <w:trPr>
          <w:trHeight w:val="465"/>
        </w:trPr>
        <w:tc>
          <w:tcPr>
            <w:tcW w:w="6066"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44114EA2" w14:textId="77777777" w:rsidR="00873BFE" w:rsidRPr="00CA13D1" w:rsidRDefault="00873BFE" w:rsidP="00203C5F">
            <w:pPr>
              <w:jc w:val="center"/>
              <w:rPr>
                <w:rFonts w:cs="Arial"/>
                <w:b/>
                <w:bCs/>
                <w:color w:val="000000"/>
                <w:sz w:val="16"/>
                <w:szCs w:val="16"/>
              </w:rPr>
            </w:pPr>
            <w:r w:rsidRPr="00CA13D1">
              <w:rPr>
                <w:rFonts w:cs="Arial"/>
                <w:b/>
                <w:bCs/>
                <w:color w:val="000000"/>
                <w:sz w:val="16"/>
                <w:szCs w:val="16"/>
              </w:rPr>
              <w:t>TOTAL</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75A4"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759.510,14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7F7C8" w14:textId="77777777" w:rsidR="00873BFE" w:rsidRPr="00CA13D1" w:rsidRDefault="00873BFE" w:rsidP="00203C5F">
            <w:pPr>
              <w:jc w:val="center"/>
              <w:rPr>
                <w:rFonts w:cs="Arial"/>
                <w:bCs/>
                <w:color w:val="000000"/>
                <w:sz w:val="16"/>
                <w:szCs w:val="16"/>
              </w:rPr>
            </w:pPr>
            <w:r w:rsidRPr="00CA13D1">
              <w:rPr>
                <w:rFonts w:cs="Arial"/>
                <w:bCs/>
                <w:color w:val="000000"/>
                <w:sz w:val="16"/>
                <w:szCs w:val="16"/>
              </w:rPr>
              <w:t>75.951,01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9A062" w14:textId="77777777" w:rsidR="00873BFE" w:rsidRPr="00CA13D1" w:rsidRDefault="00873BFE" w:rsidP="00203C5F">
            <w:pPr>
              <w:jc w:val="right"/>
              <w:rPr>
                <w:rFonts w:cs="Arial"/>
                <w:bCs/>
                <w:color w:val="000000"/>
                <w:sz w:val="16"/>
                <w:szCs w:val="16"/>
              </w:rPr>
            </w:pPr>
            <w:r w:rsidRPr="00CA13D1">
              <w:rPr>
                <w:rFonts w:cs="Arial"/>
                <w:bCs/>
                <w:color w:val="000000"/>
                <w:sz w:val="16"/>
                <w:szCs w:val="16"/>
              </w:rPr>
              <w:t>835.461,15</w:t>
            </w:r>
          </w:p>
        </w:tc>
      </w:tr>
    </w:tbl>
    <w:p w14:paraId="4D8CB2E1" w14:textId="77777777" w:rsidR="00EE5DCB" w:rsidRPr="00CA13D1" w:rsidRDefault="00EE5DCB">
      <w:pPr>
        <w:autoSpaceDE w:val="0"/>
        <w:autoSpaceDN w:val="0"/>
        <w:adjustRightInd w:val="0"/>
        <w:rPr>
          <w:rFonts w:cs="Arial"/>
          <w:szCs w:val="20"/>
          <w:u w:val="single"/>
        </w:rPr>
      </w:pPr>
    </w:p>
    <w:tbl>
      <w:tblPr>
        <w:tblW w:w="9378" w:type="dxa"/>
        <w:tblLayout w:type="fixed"/>
        <w:tblCellMar>
          <w:left w:w="70" w:type="dxa"/>
          <w:right w:w="70" w:type="dxa"/>
        </w:tblCellMar>
        <w:tblLook w:val="04A0" w:firstRow="1" w:lastRow="0" w:firstColumn="1" w:lastColumn="0" w:noHBand="0" w:noVBand="1"/>
      </w:tblPr>
      <w:tblGrid>
        <w:gridCol w:w="846"/>
        <w:gridCol w:w="5220"/>
        <w:gridCol w:w="1141"/>
        <w:gridCol w:w="1030"/>
        <w:gridCol w:w="1141"/>
      </w:tblGrid>
      <w:tr w:rsidR="00873BFE" w:rsidRPr="00CA13D1" w14:paraId="22319E1F" w14:textId="77777777" w:rsidTr="00203C5F">
        <w:trPr>
          <w:trHeight w:val="450"/>
        </w:trPr>
        <w:tc>
          <w:tcPr>
            <w:tcW w:w="846" w:type="dxa"/>
            <w:tcBorders>
              <w:top w:val="nil"/>
              <w:left w:val="nil"/>
              <w:bottom w:val="nil"/>
              <w:right w:val="nil"/>
            </w:tcBorders>
            <w:shd w:val="clear" w:color="auto" w:fill="auto"/>
            <w:noWrap/>
            <w:vAlign w:val="center"/>
          </w:tcPr>
          <w:p w14:paraId="6E885602" w14:textId="77777777" w:rsidR="00873BFE" w:rsidRPr="00CA13D1" w:rsidRDefault="00873BFE" w:rsidP="00873BFE">
            <w:pPr>
              <w:jc w:val="center"/>
            </w:pPr>
          </w:p>
        </w:tc>
        <w:tc>
          <w:tcPr>
            <w:tcW w:w="5220" w:type="dxa"/>
            <w:tcBorders>
              <w:top w:val="nil"/>
              <w:left w:val="nil"/>
              <w:bottom w:val="nil"/>
              <w:right w:val="nil"/>
            </w:tcBorders>
            <w:shd w:val="clear" w:color="auto" w:fill="auto"/>
            <w:noWrap/>
            <w:vAlign w:val="bottom"/>
          </w:tcPr>
          <w:p w14:paraId="7F588109" w14:textId="77777777" w:rsidR="00873BFE" w:rsidRPr="00CA13D1" w:rsidRDefault="00873BFE" w:rsidP="00873BFE">
            <w:pPr>
              <w:jc w:val="center"/>
              <w:rPr>
                <w:rFonts w:cs="Arial"/>
                <w:sz w:val="16"/>
                <w:szCs w:val="16"/>
              </w:rPr>
            </w:pPr>
          </w:p>
        </w:tc>
        <w:tc>
          <w:tcPr>
            <w:tcW w:w="3312" w:type="dxa"/>
            <w:gridSpan w:val="3"/>
            <w:tcBorders>
              <w:top w:val="single" w:sz="8" w:space="0" w:color="auto"/>
              <w:left w:val="single" w:sz="8" w:space="0" w:color="auto"/>
              <w:bottom w:val="single" w:sz="8" w:space="0" w:color="auto"/>
              <w:right w:val="single" w:sz="8" w:space="0" w:color="auto"/>
            </w:tcBorders>
            <w:shd w:val="clear" w:color="000000" w:fill="D9D9D9"/>
            <w:vAlign w:val="center"/>
          </w:tcPr>
          <w:p w14:paraId="015B2F4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2 ANYS</w:t>
            </w:r>
          </w:p>
        </w:tc>
      </w:tr>
      <w:tr w:rsidR="00873BFE" w:rsidRPr="00CA13D1" w14:paraId="4A062F1C" w14:textId="77777777" w:rsidTr="00203C5F">
        <w:trPr>
          <w:trHeight w:val="450"/>
        </w:trPr>
        <w:tc>
          <w:tcPr>
            <w:tcW w:w="846" w:type="dxa"/>
            <w:tcBorders>
              <w:top w:val="nil"/>
              <w:left w:val="nil"/>
              <w:bottom w:val="nil"/>
              <w:right w:val="nil"/>
            </w:tcBorders>
            <w:shd w:val="clear" w:color="auto" w:fill="auto"/>
            <w:noWrap/>
            <w:vAlign w:val="center"/>
            <w:hideMark/>
          </w:tcPr>
          <w:p w14:paraId="648BD13E" w14:textId="77777777" w:rsidR="00873BFE" w:rsidRPr="00CA13D1" w:rsidRDefault="00873BFE" w:rsidP="00873BFE">
            <w:pPr>
              <w:jc w:val="center"/>
              <w:rPr>
                <w:rFonts w:cs="Arial"/>
                <w:b/>
                <w:bCs/>
                <w:color w:val="000000"/>
                <w:sz w:val="16"/>
                <w:szCs w:val="16"/>
              </w:rPr>
            </w:pPr>
            <w:r w:rsidRPr="00CA13D1">
              <w:br w:type="page"/>
            </w:r>
          </w:p>
        </w:tc>
        <w:tc>
          <w:tcPr>
            <w:tcW w:w="5220" w:type="dxa"/>
            <w:tcBorders>
              <w:top w:val="nil"/>
              <w:left w:val="nil"/>
              <w:bottom w:val="nil"/>
              <w:right w:val="nil"/>
            </w:tcBorders>
            <w:shd w:val="clear" w:color="auto" w:fill="auto"/>
            <w:noWrap/>
            <w:vAlign w:val="bottom"/>
            <w:hideMark/>
          </w:tcPr>
          <w:p w14:paraId="62E735E3" w14:textId="77777777" w:rsidR="00873BFE" w:rsidRPr="00CA13D1" w:rsidRDefault="00873BFE" w:rsidP="00873BFE">
            <w:pPr>
              <w:jc w:val="center"/>
              <w:rPr>
                <w:rFonts w:cs="Arial"/>
                <w:sz w:val="16"/>
                <w:szCs w:val="16"/>
              </w:rPr>
            </w:pPr>
          </w:p>
        </w:tc>
        <w:tc>
          <w:tcPr>
            <w:tcW w:w="1141"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B0B3F72"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Import</w:t>
            </w:r>
            <w:r w:rsidRPr="00CA13D1">
              <w:rPr>
                <w:rFonts w:cs="Arial"/>
                <w:b/>
                <w:bCs/>
                <w:color w:val="000000"/>
                <w:sz w:val="16"/>
                <w:szCs w:val="16"/>
              </w:rPr>
              <w:br/>
              <w:t>(IVA exclòs)</w:t>
            </w:r>
          </w:p>
        </w:tc>
        <w:tc>
          <w:tcPr>
            <w:tcW w:w="103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98DED87"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10% IVA</w:t>
            </w:r>
          </w:p>
        </w:tc>
        <w:tc>
          <w:tcPr>
            <w:tcW w:w="114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4DE2A36"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Import</w:t>
            </w:r>
            <w:r w:rsidRPr="00CA13D1">
              <w:rPr>
                <w:rFonts w:cs="Arial"/>
                <w:b/>
                <w:bCs/>
                <w:color w:val="000000"/>
                <w:sz w:val="16"/>
                <w:szCs w:val="16"/>
              </w:rPr>
              <w:br/>
              <w:t>(IVA inclòs)</w:t>
            </w:r>
          </w:p>
        </w:tc>
      </w:tr>
      <w:tr w:rsidR="00873BFE" w:rsidRPr="00CA13D1" w14:paraId="055295B7" w14:textId="77777777" w:rsidTr="00203C5F">
        <w:trPr>
          <w:trHeight w:val="465"/>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A4A28AD"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w:t>
            </w:r>
          </w:p>
        </w:tc>
        <w:tc>
          <w:tcPr>
            <w:tcW w:w="5220" w:type="dxa"/>
            <w:tcBorders>
              <w:top w:val="single" w:sz="8" w:space="0" w:color="auto"/>
              <w:left w:val="nil"/>
              <w:bottom w:val="single" w:sz="4" w:space="0" w:color="auto"/>
              <w:right w:val="single" w:sz="4" w:space="0" w:color="auto"/>
            </w:tcBorders>
            <w:shd w:val="clear" w:color="auto" w:fill="auto"/>
            <w:vAlign w:val="center"/>
            <w:hideMark/>
          </w:tcPr>
          <w:p w14:paraId="3A075714"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MULTIFILAMENT D'ABSORCIÓ MITJA AMB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4792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269.741,58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798D1"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26.974,16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E5BC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296.715,74</w:t>
            </w:r>
          </w:p>
        </w:tc>
      </w:tr>
      <w:tr w:rsidR="00873BFE" w:rsidRPr="00CA13D1" w14:paraId="484A91D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4C465377"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 xml:space="preserve">LOT  2 </w:t>
            </w:r>
          </w:p>
        </w:tc>
        <w:tc>
          <w:tcPr>
            <w:tcW w:w="5220" w:type="dxa"/>
            <w:tcBorders>
              <w:top w:val="nil"/>
              <w:left w:val="nil"/>
              <w:bottom w:val="single" w:sz="4" w:space="0" w:color="auto"/>
              <w:right w:val="single" w:sz="4" w:space="0" w:color="auto"/>
            </w:tcBorders>
            <w:shd w:val="clear" w:color="auto" w:fill="auto"/>
            <w:vAlign w:val="center"/>
            <w:hideMark/>
          </w:tcPr>
          <w:p w14:paraId="40FCC8BC"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MULTIFILAMENT D'ABSORCIÓ MITJA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D993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81.431,18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C4A7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8.143,12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1B5D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89.574,30</w:t>
            </w:r>
          </w:p>
        </w:tc>
      </w:tr>
      <w:tr w:rsidR="00873BFE" w:rsidRPr="00CA13D1" w14:paraId="33FC1BA4" w14:textId="77777777" w:rsidTr="00203C5F">
        <w:trPr>
          <w:trHeight w:val="420"/>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FCA9610"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3</w:t>
            </w:r>
          </w:p>
        </w:tc>
        <w:tc>
          <w:tcPr>
            <w:tcW w:w="5220" w:type="dxa"/>
            <w:tcBorders>
              <w:top w:val="nil"/>
              <w:left w:val="nil"/>
              <w:bottom w:val="single" w:sz="4" w:space="0" w:color="auto"/>
              <w:right w:val="single" w:sz="4" w:space="0" w:color="auto"/>
            </w:tcBorders>
            <w:shd w:val="clear" w:color="auto" w:fill="auto"/>
            <w:vAlign w:val="center"/>
            <w:hideMark/>
          </w:tcPr>
          <w:p w14:paraId="49EBC84B"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MULTIFILAMENT D'ABSORCIÓ RÀPIDA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FAF0C"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30.331,08</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B5C5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3.033,11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24E8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33.364,19</w:t>
            </w:r>
          </w:p>
        </w:tc>
      </w:tr>
      <w:tr w:rsidR="00873BFE" w:rsidRPr="00CA13D1" w14:paraId="51D8C4AE"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9BD20B1"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4</w:t>
            </w:r>
          </w:p>
        </w:tc>
        <w:tc>
          <w:tcPr>
            <w:tcW w:w="5220" w:type="dxa"/>
            <w:tcBorders>
              <w:top w:val="nil"/>
              <w:left w:val="nil"/>
              <w:bottom w:val="single" w:sz="4" w:space="0" w:color="auto"/>
              <w:right w:val="single" w:sz="4" w:space="0" w:color="auto"/>
            </w:tcBorders>
            <w:shd w:val="clear" w:color="auto" w:fill="auto"/>
            <w:vAlign w:val="center"/>
            <w:hideMark/>
          </w:tcPr>
          <w:p w14:paraId="179C1665"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LENTA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3F05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13.579,36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816A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1.357,94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6886"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14.937,30</w:t>
            </w:r>
          </w:p>
        </w:tc>
      </w:tr>
      <w:tr w:rsidR="00873BFE" w:rsidRPr="00CA13D1" w14:paraId="6BB3C86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03FE258D"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5</w:t>
            </w:r>
          </w:p>
        </w:tc>
        <w:tc>
          <w:tcPr>
            <w:tcW w:w="5220" w:type="dxa"/>
            <w:tcBorders>
              <w:top w:val="nil"/>
              <w:left w:val="nil"/>
              <w:bottom w:val="single" w:sz="4" w:space="0" w:color="auto"/>
              <w:right w:val="single" w:sz="4" w:space="0" w:color="auto"/>
            </w:tcBorders>
            <w:shd w:val="clear" w:color="auto" w:fill="auto"/>
            <w:vAlign w:val="center"/>
            <w:hideMark/>
          </w:tcPr>
          <w:p w14:paraId="47F339A3"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A MOLT LLARG TERMINI (MÉS DE 15 SETMANES)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6EA85"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43.229,76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FD506"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4.322,98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BFF74"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47.552,74</w:t>
            </w:r>
          </w:p>
        </w:tc>
      </w:tr>
      <w:tr w:rsidR="00873BFE" w:rsidRPr="00CA13D1" w14:paraId="047DF7EB"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B1CDBC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6</w:t>
            </w:r>
          </w:p>
        </w:tc>
        <w:tc>
          <w:tcPr>
            <w:tcW w:w="5220" w:type="dxa"/>
            <w:tcBorders>
              <w:top w:val="nil"/>
              <w:left w:val="nil"/>
              <w:bottom w:val="single" w:sz="4" w:space="0" w:color="auto"/>
              <w:right w:val="single" w:sz="4" w:space="0" w:color="auto"/>
            </w:tcBorders>
            <w:shd w:val="clear" w:color="auto" w:fill="auto"/>
            <w:vAlign w:val="center"/>
            <w:hideMark/>
          </w:tcPr>
          <w:p w14:paraId="4D286DEF"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MITJA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416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3.951,26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0664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395,13</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1C6A1"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4.346,39</w:t>
            </w:r>
          </w:p>
        </w:tc>
      </w:tr>
      <w:tr w:rsidR="00873BFE" w:rsidRPr="00CA13D1" w14:paraId="10AF68DB"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F9C9549"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7</w:t>
            </w:r>
          </w:p>
        </w:tc>
        <w:tc>
          <w:tcPr>
            <w:tcW w:w="5220" w:type="dxa"/>
            <w:tcBorders>
              <w:top w:val="nil"/>
              <w:left w:val="nil"/>
              <w:bottom w:val="single" w:sz="4" w:space="0" w:color="auto"/>
              <w:right w:val="single" w:sz="4" w:space="0" w:color="auto"/>
            </w:tcBorders>
            <w:shd w:val="clear" w:color="auto" w:fill="auto"/>
            <w:vAlign w:val="center"/>
            <w:hideMark/>
          </w:tcPr>
          <w:p w14:paraId="65180415"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ABSORBIBLE SINTÈTICA MONOFILAMENT D'ABSORCIÓ MITJA AMB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8F7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80.799,94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AA3E5"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8.079,99</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8133"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88.879,93</w:t>
            </w:r>
          </w:p>
        </w:tc>
      </w:tr>
      <w:tr w:rsidR="00873BFE" w:rsidRPr="00CA13D1" w14:paraId="68491D06"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34565F9E"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8</w:t>
            </w:r>
          </w:p>
        </w:tc>
        <w:tc>
          <w:tcPr>
            <w:tcW w:w="5220" w:type="dxa"/>
            <w:tcBorders>
              <w:top w:val="nil"/>
              <w:left w:val="nil"/>
              <w:bottom w:val="single" w:sz="4" w:space="0" w:color="auto"/>
              <w:right w:val="single" w:sz="4" w:space="0" w:color="auto"/>
            </w:tcBorders>
            <w:shd w:val="clear" w:color="auto" w:fill="auto"/>
            <w:vAlign w:val="center"/>
            <w:hideMark/>
          </w:tcPr>
          <w:p w14:paraId="709F03DE"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MONOFILAMENT DE POLIPROPILÈ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42D4"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115.628,56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47723"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11.562,86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B556C"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127.191,42</w:t>
            </w:r>
          </w:p>
        </w:tc>
      </w:tr>
      <w:tr w:rsidR="00873BFE" w:rsidRPr="00CA13D1" w14:paraId="7ECB69ED"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7EB54B5"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lastRenderedPageBreak/>
              <w:t>LOT  9</w:t>
            </w:r>
          </w:p>
        </w:tc>
        <w:tc>
          <w:tcPr>
            <w:tcW w:w="5220" w:type="dxa"/>
            <w:tcBorders>
              <w:top w:val="nil"/>
              <w:left w:val="nil"/>
              <w:bottom w:val="single" w:sz="4" w:space="0" w:color="auto"/>
              <w:right w:val="single" w:sz="4" w:space="0" w:color="auto"/>
            </w:tcBorders>
            <w:shd w:val="clear" w:color="auto" w:fill="auto"/>
            <w:vAlign w:val="center"/>
            <w:hideMark/>
          </w:tcPr>
          <w:p w14:paraId="7A1D824F"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MONOFILAMENT DE POLIAMIDA (NYLON)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D19B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3.271,20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706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327,12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0C37"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3.598,32</w:t>
            </w:r>
          </w:p>
        </w:tc>
      </w:tr>
      <w:tr w:rsidR="00873BFE" w:rsidRPr="00CA13D1" w14:paraId="7674921A"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5CABA20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10</w:t>
            </w:r>
          </w:p>
        </w:tc>
        <w:tc>
          <w:tcPr>
            <w:tcW w:w="5220" w:type="dxa"/>
            <w:tcBorders>
              <w:top w:val="nil"/>
              <w:left w:val="nil"/>
              <w:bottom w:val="single" w:sz="4" w:space="0" w:color="auto"/>
              <w:right w:val="single" w:sz="4" w:space="0" w:color="auto"/>
            </w:tcBorders>
            <w:shd w:val="clear" w:color="auto" w:fill="auto"/>
            <w:vAlign w:val="center"/>
            <w:hideMark/>
          </w:tcPr>
          <w:p w14:paraId="3F73ED57"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MULTIFILAMENT DE POLIÈSTER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4F3A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12.113,12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52239"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1.211,31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E872C"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13.324,43</w:t>
            </w:r>
          </w:p>
        </w:tc>
      </w:tr>
      <w:tr w:rsidR="00873BFE" w:rsidRPr="00CA13D1" w14:paraId="6A173D8C"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7115D798"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11</w:t>
            </w:r>
          </w:p>
        </w:tc>
        <w:tc>
          <w:tcPr>
            <w:tcW w:w="5220" w:type="dxa"/>
            <w:tcBorders>
              <w:top w:val="nil"/>
              <w:left w:val="nil"/>
              <w:bottom w:val="single" w:sz="4" w:space="0" w:color="auto"/>
              <w:right w:val="single" w:sz="4" w:space="0" w:color="auto"/>
            </w:tcBorders>
            <w:shd w:val="clear" w:color="auto" w:fill="auto"/>
            <w:vAlign w:val="center"/>
            <w:hideMark/>
          </w:tcPr>
          <w:p w14:paraId="6DFCCEA3"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NO ABSORBIBLE SINTÈTICA MONOFILAMENT DE PTFEe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03D2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40.984,84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5BC7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4.098,48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C9BF1"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45.083,32</w:t>
            </w:r>
          </w:p>
        </w:tc>
      </w:tr>
      <w:tr w:rsidR="00873BFE" w:rsidRPr="00CA13D1" w14:paraId="543A69B7" w14:textId="77777777" w:rsidTr="00203C5F">
        <w:trPr>
          <w:trHeight w:val="465"/>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18A10B43"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12</w:t>
            </w:r>
          </w:p>
        </w:tc>
        <w:tc>
          <w:tcPr>
            <w:tcW w:w="5220" w:type="dxa"/>
            <w:tcBorders>
              <w:top w:val="nil"/>
              <w:left w:val="nil"/>
              <w:bottom w:val="single" w:sz="4" w:space="0" w:color="auto"/>
              <w:right w:val="single" w:sz="4" w:space="0" w:color="auto"/>
            </w:tcBorders>
            <w:shd w:val="clear" w:color="auto" w:fill="auto"/>
            <w:vAlign w:val="center"/>
            <w:hideMark/>
          </w:tcPr>
          <w:p w14:paraId="7539D64A"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SUTURA DE SEDA NATURAL NO ABSORBIBLE MULTIFILAMENT AMB I SENSE AGULLA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EC3A0"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42.163,20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3BCF2"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4.216,32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4785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46.379,52</w:t>
            </w:r>
          </w:p>
        </w:tc>
      </w:tr>
      <w:tr w:rsidR="00873BFE" w:rsidRPr="00CA13D1" w14:paraId="79BC816B" w14:textId="77777777" w:rsidTr="00203C5F">
        <w:trPr>
          <w:trHeight w:val="420"/>
        </w:trPr>
        <w:tc>
          <w:tcPr>
            <w:tcW w:w="846" w:type="dxa"/>
            <w:tcBorders>
              <w:top w:val="nil"/>
              <w:left w:val="single" w:sz="8" w:space="0" w:color="auto"/>
              <w:bottom w:val="nil"/>
              <w:right w:val="single" w:sz="4" w:space="0" w:color="auto"/>
            </w:tcBorders>
            <w:shd w:val="clear" w:color="auto" w:fill="auto"/>
            <w:vAlign w:val="center"/>
            <w:hideMark/>
          </w:tcPr>
          <w:p w14:paraId="5FF67AD4"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LOT  13</w:t>
            </w:r>
          </w:p>
        </w:tc>
        <w:tc>
          <w:tcPr>
            <w:tcW w:w="5220" w:type="dxa"/>
            <w:tcBorders>
              <w:top w:val="nil"/>
              <w:left w:val="nil"/>
              <w:bottom w:val="single" w:sz="4" w:space="0" w:color="auto"/>
              <w:right w:val="single" w:sz="4" w:space="0" w:color="auto"/>
            </w:tcBorders>
            <w:shd w:val="clear" w:color="auto" w:fill="auto"/>
            <w:vAlign w:val="center"/>
            <w:hideMark/>
          </w:tcPr>
          <w:p w14:paraId="0DD2FFB2" w14:textId="77777777" w:rsidR="00873BFE" w:rsidRPr="00CA13D1" w:rsidRDefault="00873BFE" w:rsidP="00873BFE">
            <w:pPr>
              <w:jc w:val="left"/>
              <w:rPr>
                <w:rFonts w:cs="Arial"/>
                <w:bCs/>
                <w:color w:val="000000"/>
                <w:sz w:val="16"/>
                <w:szCs w:val="16"/>
              </w:rPr>
            </w:pPr>
            <w:r w:rsidRPr="00CA13D1">
              <w:rPr>
                <w:rFonts w:cs="Arial"/>
                <w:bCs/>
                <w:color w:val="000000"/>
                <w:sz w:val="16"/>
                <w:szCs w:val="16"/>
              </w:rPr>
              <w:t>LLIGADURA EN LOOP PER A CIRURGIA LAPAROSCÒPICA MONOFILAMENT D'ABSORCIÓ LENTA SENSE ANTISÈPTIC</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7F99F"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22.285,06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03E2D"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2.228,51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E101A"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24.513,57</w:t>
            </w:r>
          </w:p>
        </w:tc>
      </w:tr>
      <w:tr w:rsidR="00873BFE" w:rsidRPr="00CA13D1" w14:paraId="282A2E1A" w14:textId="77777777" w:rsidTr="00203C5F">
        <w:trPr>
          <w:trHeight w:val="465"/>
        </w:trPr>
        <w:tc>
          <w:tcPr>
            <w:tcW w:w="6066"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4FBDED1E" w14:textId="77777777" w:rsidR="00873BFE" w:rsidRPr="00CA13D1" w:rsidRDefault="00873BFE" w:rsidP="00873BFE">
            <w:pPr>
              <w:jc w:val="center"/>
              <w:rPr>
                <w:rFonts w:cs="Arial"/>
                <w:b/>
                <w:bCs/>
                <w:color w:val="000000"/>
                <w:sz w:val="16"/>
                <w:szCs w:val="16"/>
              </w:rPr>
            </w:pPr>
            <w:r w:rsidRPr="00CA13D1">
              <w:rPr>
                <w:rFonts w:cs="Arial"/>
                <w:b/>
                <w:bCs/>
                <w:color w:val="000000"/>
                <w:sz w:val="16"/>
                <w:szCs w:val="16"/>
              </w:rPr>
              <w:t>TOTAL</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E6C7E"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759.510,14</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4FA63" w14:textId="77777777" w:rsidR="00873BFE" w:rsidRPr="00CA13D1" w:rsidRDefault="00873BFE" w:rsidP="00873BFE">
            <w:pPr>
              <w:jc w:val="center"/>
              <w:rPr>
                <w:rFonts w:cs="Arial"/>
                <w:bCs/>
                <w:color w:val="000000"/>
                <w:sz w:val="16"/>
                <w:szCs w:val="16"/>
              </w:rPr>
            </w:pPr>
            <w:r w:rsidRPr="00CA13D1">
              <w:rPr>
                <w:rFonts w:cs="Arial"/>
                <w:bCs/>
                <w:color w:val="000000"/>
                <w:sz w:val="16"/>
                <w:szCs w:val="16"/>
              </w:rPr>
              <w:t>75.951,01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66EEB" w14:textId="77777777" w:rsidR="00873BFE" w:rsidRPr="00CA13D1" w:rsidRDefault="00873BFE" w:rsidP="00873BFE">
            <w:pPr>
              <w:jc w:val="right"/>
              <w:rPr>
                <w:rFonts w:cs="Arial"/>
                <w:bCs/>
                <w:color w:val="000000"/>
                <w:sz w:val="16"/>
                <w:szCs w:val="16"/>
              </w:rPr>
            </w:pPr>
            <w:r w:rsidRPr="00CA13D1">
              <w:rPr>
                <w:rFonts w:cs="Arial"/>
                <w:bCs/>
                <w:color w:val="000000"/>
                <w:sz w:val="16"/>
                <w:szCs w:val="16"/>
              </w:rPr>
              <w:t>835.461,15</w:t>
            </w:r>
          </w:p>
        </w:tc>
      </w:tr>
    </w:tbl>
    <w:p w14:paraId="5B3B1140" w14:textId="77777777" w:rsidR="00196460" w:rsidRPr="00CA13D1" w:rsidRDefault="00196460">
      <w:pPr>
        <w:autoSpaceDE w:val="0"/>
        <w:autoSpaceDN w:val="0"/>
        <w:adjustRightInd w:val="0"/>
        <w:rPr>
          <w:rFonts w:cs="Arial"/>
        </w:rPr>
      </w:pPr>
    </w:p>
    <w:p w14:paraId="599C74B2" w14:textId="77777777" w:rsidR="001A0970" w:rsidRPr="00CA13D1" w:rsidRDefault="00C46308">
      <w:pPr>
        <w:autoSpaceDE w:val="0"/>
        <w:autoSpaceDN w:val="0"/>
        <w:adjustRightInd w:val="0"/>
        <w:rPr>
          <w:rFonts w:cs="Arial"/>
          <w:szCs w:val="20"/>
          <w:u w:val="single"/>
        </w:rPr>
      </w:pPr>
      <w:r w:rsidRPr="00CA13D1">
        <w:rPr>
          <w:rFonts w:cs="Arial"/>
          <w:szCs w:val="20"/>
          <w:u w:val="single"/>
        </w:rPr>
        <w:t xml:space="preserve">ANUALIDADES: </w:t>
      </w:r>
    </w:p>
    <w:p w14:paraId="64DDBBD7" w14:textId="77777777" w:rsidR="001A0970" w:rsidRPr="00CA13D1" w:rsidRDefault="001A0970">
      <w:pPr>
        <w:autoSpaceDE w:val="0"/>
        <w:autoSpaceDN w:val="0"/>
        <w:adjustRightInd w:val="0"/>
        <w:rPr>
          <w:rFonts w:cs="Arial"/>
          <w:szCs w:val="20"/>
        </w:rPr>
      </w:pPr>
    </w:p>
    <w:tbl>
      <w:tblPr>
        <w:tblW w:w="6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9"/>
        <w:gridCol w:w="1837"/>
        <w:gridCol w:w="1559"/>
        <w:gridCol w:w="1843"/>
      </w:tblGrid>
      <w:tr w:rsidR="001A0970" w:rsidRPr="00CA13D1" w14:paraId="098A6A0F" w14:textId="77777777" w:rsidTr="00203C5F">
        <w:trPr>
          <w:trHeight w:val="428"/>
          <w:jc w:val="center"/>
        </w:trPr>
        <w:tc>
          <w:tcPr>
            <w:tcW w:w="1499" w:type="dxa"/>
            <w:shd w:val="clear" w:color="auto" w:fill="D9D9D9" w:themeFill="background1" w:themeFillShade="D9"/>
            <w:vAlign w:val="center"/>
            <w:hideMark/>
          </w:tcPr>
          <w:p w14:paraId="34AA3CE7" w14:textId="6E7AB9B0" w:rsidR="001A0970" w:rsidRPr="00CA13D1" w:rsidRDefault="001A0970" w:rsidP="00203C5F">
            <w:pPr>
              <w:jc w:val="center"/>
              <w:rPr>
                <w:rFonts w:cs="Arial"/>
                <w:b/>
                <w:color w:val="000000"/>
                <w:szCs w:val="20"/>
              </w:rPr>
            </w:pPr>
            <w:r w:rsidRPr="00CA13D1">
              <w:rPr>
                <w:rFonts w:cs="Arial"/>
                <w:b/>
                <w:color w:val="000000"/>
                <w:szCs w:val="20"/>
              </w:rPr>
              <w:t>Anualidades</w:t>
            </w:r>
          </w:p>
        </w:tc>
        <w:tc>
          <w:tcPr>
            <w:tcW w:w="1837" w:type="dxa"/>
            <w:tcBorders>
              <w:bottom w:val="single" w:sz="4" w:space="0" w:color="auto"/>
            </w:tcBorders>
            <w:shd w:val="clear" w:color="auto" w:fill="D9D9D9" w:themeFill="background1" w:themeFillShade="D9"/>
            <w:vAlign w:val="center"/>
            <w:hideMark/>
          </w:tcPr>
          <w:p w14:paraId="01EF457C" w14:textId="0C3CC5D9" w:rsidR="001A0970" w:rsidRPr="00CA13D1" w:rsidRDefault="001A0970" w:rsidP="00203C5F">
            <w:pPr>
              <w:jc w:val="center"/>
              <w:rPr>
                <w:rFonts w:cs="Arial"/>
                <w:b/>
                <w:color w:val="000000"/>
                <w:szCs w:val="20"/>
              </w:rPr>
            </w:pPr>
            <w:r w:rsidRPr="00CA13D1">
              <w:rPr>
                <w:rFonts w:cs="Arial"/>
                <w:b/>
                <w:color w:val="000000"/>
                <w:szCs w:val="20"/>
              </w:rPr>
              <w:t>Base Imponible</w:t>
            </w:r>
          </w:p>
        </w:tc>
        <w:tc>
          <w:tcPr>
            <w:tcW w:w="1559" w:type="dxa"/>
            <w:tcBorders>
              <w:bottom w:val="single" w:sz="4" w:space="0" w:color="auto"/>
            </w:tcBorders>
            <w:shd w:val="clear" w:color="auto" w:fill="D9D9D9" w:themeFill="background1" w:themeFillShade="D9"/>
            <w:vAlign w:val="center"/>
            <w:hideMark/>
          </w:tcPr>
          <w:p w14:paraId="5349582C" w14:textId="77777777" w:rsidR="001A0970" w:rsidRPr="00CA13D1" w:rsidRDefault="001A0970" w:rsidP="00203C5F">
            <w:pPr>
              <w:jc w:val="center"/>
              <w:rPr>
                <w:rFonts w:cs="Arial"/>
                <w:b/>
                <w:color w:val="000000"/>
                <w:szCs w:val="20"/>
              </w:rPr>
            </w:pPr>
            <w:r w:rsidRPr="00CA13D1">
              <w:rPr>
                <w:rFonts w:cs="Arial"/>
                <w:b/>
                <w:color w:val="000000"/>
                <w:szCs w:val="20"/>
              </w:rPr>
              <w:t>IVA 10%</w:t>
            </w:r>
          </w:p>
        </w:tc>
        <w:tc>
          <w:tcPr>
            <w:tcW w:w="1843" w:type="dxa"/>
            <w:tcBorders>
              <w:bottom w:val="single" w:sz="4" w:space="0" w:color="auto"/>
            </w:tcBorders>
            <w:shd w:val="clear" w:color="auto" w:fill="D9D9D9" w:themeFill="background1" w:themeFillShade="D9"/>
            <w:vAlign w:val="center"/>
          </w:tcPr>
          <w:p w14:paraId="3FC87DAF" w14:textId="77777777" w:rsidR="001A0970" w:rsidRPr="00CA13D1" w:rsidRDefault="001A0970" w:rsidP="00203C5F">
            <w:pPr>
              <w:jc w:val="center"/>
              <w:rPr>
                <w:rFonts w:cs="Arial"/>
                <w:b/>
                <w:color w:val="000000"/>
                <w:szCs w:val="20"/>
              </w:rPr>
            </w:pPr>
            <w:r w:rsidRPr="00CA13D1">
              <w:rPr>
                <w:rFonts w:cs="Arial"/>
                <w:b/>
                <w:color w:val="000000"/>
                <w:szCs w:val="20"/>
              </w:rPr>
              <w:t>Total</w:t>
            </w:r>
          </w:p>
        </w:tc>
      </w:tr>
      <w:tr w:rsidR="001A0970" w:rsidRPr="00CA13D1" w14:paraId="161FD2EF" w14:textId="77777777" w:rsidTr="00203C5F">
        <w:trPr>
          <w:trHeight w:val="420"/>
          <w:jc w:val="center"/>
        </w:trPr>
        <w:tc>
          <w:tcPr>
            <w:tcW w:w="1499" w:type="dxa"/>
            <w:shd w:val="clear" w:color="auto" w:fill="auto"/>
            <w:noWrap/>
            <w:vAlign w:val="center"/>
            <w:hideMark/>
          </w:tcPr>
          <w:p w14:paraId="1E137FDE" w14:textId="77777777" w:rsidR="001A0970" w:rsidRPr="00CA13D1" w:rsidRDefault="001A0970" w:rsidP="00203C5F">
            <w:pPr>
              <w:jc w:val="center"/>
              <w:rPr>
                <w:rFonts w:cs="Arial"/>
                <w:color w:val="000000"/>
                <w:szCs w:val="20"/>
              </w:rPr>
            </w:pPr>
            <w:r w:rsidRPr="00CA13D1">
              <w:rPr>
                <w:rFonts w:cs="Arial"/>
                <w:color w:val="000000"/>
                <w:szCs w:val="20"/>
              </w:rPr>
              <w:t>Any 2025</w:t>
            </w:r>
            <w:bookmarkStart w:id="0" w:name="_GoBack"/>
            <w:bookmarkEnd w:id="0"/>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6D1D26E3" w14:textId="77777777" w:rsidR="001A0970" w:rsidRPr="00CA13D1" w:rsidRDefault="001A0970" w:rsidP="00203C5F">
            <w:pPr>
              <w:jc w:val="right"/>
              <w:rPr>
                <w:rFonts w:cs="Arial"/>
                <w:color w:val="000000"/>
                <w:szCs w:val="20"/>
              </w:rPr>
            </w:pPr>
            <w:r w:rsidRPr="00CA13D1">
              <w:rPr>
                <w:rFonts w:cs="Arial"/>
                <w:color w:val="000000"/>
                <w:szCs w:val="20"/>
              </w:rPr>
              <w:t>316.462,56 €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9B7FF" w14:textId="77777777" w:rsidR="001A0970" w:rsidRPr="00CA13D1" w:rsidRDefault="001A0970" w:rsidP="00203C5F">
            <w:pPr>
              <w:jc w:val="right"/>
              <w:rPr>
                <w:rFonts w:cs="Arial"/>
                <w:color w:val="000000"/>
                <w:szCs w:val="20"/>
              </w:rPr>
            </w:pPr>
            <w:r w:rsidRPr="00CA13D1">
              <w:rPr>
                <w:rFonts w:cs="Arial"/>
                <w:color w:val="000000"/>
                <w:szCs w:val="20"/>
              </w:rPr>
              <w:t>31.646,25 €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469E8" w14:textId="77777777" w:rsidR="001A0970" w:rsidRPr="00CA13D1" w:rsidRDefault="001A0970" w:rsidP="00203C5F">
            <w:pPr>
              <w:jc w:val="right"/>
              <w:rPr>
                <w:rFonts w:cs="Arial"/>
                <w:color w:val="000000"/>
                <w:szCs w:val="20"/>
              </w:rPr>
            </w:pPr>
            <w:r w:rsidRPr="00CA13D1">
              <w:rPr>
                <w:rFonts w:cs="Arial"/>
                <w:color w:val="000000"/>
                <w:szCs w:val="20"/>
              </w:rPr>
              <w:t>348.108,81 €</w:t>
            </w:r>
          </w:p>
        </w:tc>
      </w:tr>
      <w:tr w:rsidR="001A0970" w:rsidRPr="00CA13D1" w14:paraId="63AB30B3" w14:textId="77777777" w:rsidTr="00203C5F">
        <w:trPr>
          <w:trHeight w:val="412"/>
          <w:jc w:val="center"/>
        </w:trPr>
        <w:tc>
          <w:tcPr>
            <w:tcW w:w="1499" w:type="dxa"/>
            <w:shd w:val="clear" w:color="auto" w:fill="auto"/>
            <w:noWrap/>
            <w:vAlign w:val="center"/>
            <w:hideMark/>
          </w:tcPr>
          <w:p w14:paraId="5DEBD2CB" w14:textId="77777777" w:rsidR="001A0970" w:rsidRPr="00CA13D1" w:rsidRDefault="001A0970" w:rsidP="00203C5F">
            <w:pPr>
              <w:jc w:val="center"/>
              <w:rPr>
                <w:rFonts w:cs="Arial"/>
                <w:color w:val="000000"/>
                <w:szCs w:val="20"/>
              </w:rPr>
            </w:pPr>
            <w:r w:rsidRPr="00CA13D1">
              <w:rPr>
                <w:rFonts w:cs="Arial"/>
                <w:color w:val="000000"/>
                <w:szCs w:val="20"/>
              </w:rPr>
              <w:t>Any 2026</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3B02A9E3" w14:textId="77777777" w:rsidR="001A0970" w:rsidRPr="00CA13D1" w:rsidRDefault="001A0970" w:rsidP="00203C5F">
            <w:pPr>
              <w:jc w:val="right"/>
              <w:rPr>
                <w:rFonts w:cs="Arial"/>
                <w:color w:val="000000"/>
                <w:szCs w:val="20"/>
              </w:rPr>
            </w:pPr>
            <w:r w:rsidRPr="00CA13D1">
              <w:rPr>
                <w:rFonts w:cs="Arial"/>
                <w:color w:val="000000"/>
                <w:szCs w:val="20"/>
              </w:rPr>
              <w:t>379.755,07 €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C31C5" w14:textId="77777777" w:rsidR="001A0970" w:rsidRPr="00CA13D1" w:rsidRDefault="001A0970" w:rsidP="00203C5F">
            <w:pPr>
              <w:jc w:val="right"/>
              <w:rPr>
                <w:rFonts w:cs="Arial"/>
                <w:color w:val="000000"/>
                <w:szCs w:val="20"/>
              </w:rPr>
            </w:pPr>
            <w:r w:rsidRPr="00CA13D1">
              <w:rPr>
                <w:rFonts w:cs="Arial"/>
                <w:color w:val="000000"/>
                <w:szCs w:val="20"/>
              </w:rPr>
              <w:t>37.975,51 €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4E3745" w14:textId="77777777" w:rsidR="001A0970" w:rsidRPr="00CA13D1" w:rsidRDefault="001A0970" w:rsidP="00203C5F">
            <w:pPr>
              <w:jc w:val="right"/>
              <w:rPr>
                <w:rFonts w:cs="Arial"/>
                <w:color w:val="000000"/>
                <w:szCs w:val="20"/>
              </w:rPr>
            </w:pPr>
            <w:r w:rsidRPr="00CA13D1">
              <w:rPr>
                <w:rFonts w:cs="Arial"/>
                <w:color w:val="000000"/>
                <w:szCs w:val="20"/>
              </w:rPr>
              <w:t>417.730,58 €</w:t>
            </w:r>
          </w:p>
        </w:tc>
      </w:tr>
      <w:tr w:rsidR="001A0970" w:rsidRPr="00CA13D1" w14:paraId="3052B4CD" w14:textId="77777777" w:rsidTr="00203C5F">
        <w:trPr>
          <w:trHeight w:val="418"/>
          <w:jc w:val="center"/>
        </w:trPr>
        <w:tc>
          <w:tcPr>
            <w:tcW w:w="1499" w:type="dxa"/>
            <w:shd w:val="clear" w:color="auto" w:fill="auto"/>
            <w:noWrap/>
            <w:vAlign w:val="center"/>
            <w:hideMark/>
          </w:tcPr>
          <w:p w14:paraId="39782CAD" w14:textId="77777777" w:rsidR="001A0970" w:rsidRPr="00CA13D1" w:rsidRDefault="001A0970" w:rsidP="00203C5F">
            <w:pPr>
              <w:jc w:val="center"/>
              <w:rPr>
                <w:rFonts w:cs="Arial"/>
                <w:color w:val="000000"/>
                <w:szCs w:val="20"/>
              </w:rPr>
            </w:pPr>
            <w:r w:rsidRPr="00CA13D1">
              <w:rPr>
                <w:rFonts w:cs="Arial"/>
                <w:color w:val="000000"/>
                <w:szCs w:val="20"/>
              </w:rPr>
              <w:t>Any 2027</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5256C708" w14:textId="77777777" w:rsidR="001A0970" w:rsidRPr="00CA13D1" w:rsidRDefault="001A0970" w:rsidP="00203C5F">
            <w:pPr>
              <w:jc w:val="right"/>
              <w:rPr>
                <w:rFonts w:cs="Arial"/>
                <w:color w:val="000000"/>
                <w:szCs w:val="20"/>
              </w:rPr>
            </w:pPr>
            <w:r w:rsidRPr="00CA13D1">
              <w:rPr>
                <w:rFonts w:cs="Arial"/>
                <w:color w:val="000000"/>
                <w:szCs w:val="20"/>
              </w:rPr>
              <w:t>63.292,51 €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641B" w14:textId="77777777" w:rsidR="001A0970" w:rsidRPr="00CA13D1" w:rsidRDefault="001A0970" w:rsidP="00203C5F">
            <w:pPr>
              <w:jc w:val="right"/>
              <w:rPr>
                <w:rFonts w:cs="Arial"/>
                <w:color w:val="000000"/>
                <w:szCs w:val="20"/>
              </w:rPr>
            </w:pPr>
            <w:r w:rsidRPr="00CA13D1">
              <w:rPr>
                <w:rFonts w:cs="Arial"/>
                <w:color w:val="000000"/>
                <w:szCs w:val="20"/>
              </w:rPr>
              <w:t>6.329,25 €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F356B8" w14:textId="77777777" w:rsidR="001A0970" w:rsidRPr="00CA13D1" w:rsidRDefault="001A0970" w:rsidP="00203C5F">
            <w:pPr>
              <w:jc w:val="right"/>
              <w:rPr>
                <w:rFonts w:cs="Arial"/>
                <w:color w:val="000000"/>
                <w:szCs w:val="20"/>
              </w:rPr>
            </w:pPr>
            <w:r w:rsidRPr="00CA13D1">
              <w:rPr>
                <w:rFonts w:cs="Arial"/>
                <w:color w:val="000000"/>
                <w:szCs w:val="20"/>
              </w:rPr>
              <w:t>69.621,76 €</w:t>
            </w:r>
          </w:p>
        </w:tc>
      </w:tr>
      <w:tr w:rsidR="001A0970" w:rsidRPr="00CA13D1" w14:paraId="6F1BC588" w14:textId="77777777" w:rsidTr="00203C5F">
        <w:trPr>
          <w:trHeight w:val="423"/>
          <w:jc w:val="center"/>
        </w:trPr>
        <w:tc>
          <w:tcPr>
            <w:tcW w:w="1499" w:type="dxa"/>
            <w:shd w:val="clear" w:color="auto" w:fill="auto"/>
            <w:noWrap/>
            <w:vAlign w:val="center"/>
            <w:hideMark/>
          </w:tcPr>
          <w:p w14:paraId="6FEEDBC9" w14:textId="77777777" w:rsidR="001A0970" w:rsidRPr="00CA13D1" w:rsidRDefault="001A0970" w:rsidP="00203C5F">
            <w:pPr>
              <w:jc w:val="center"/>
              <w:rPr>
                <w:rFonts w:cs="Arial"/>
                <w:b/>
                <w:color w:val="000000"/>
                <w:szCs w:val="20"/>
              </w:rPr>
            </w:pPr>
            <w:r w:rsidRPr="00CA13D1">
              <w:rPr>
                <w:rFonts w:cs="Arial"/>
                <w:b/>
                <w:color w:val="000000"/>
                <w:szCs w:val="20"/>
              </w:rPr>
              <w:t>TOTAL</w:t>
            </w:r>
          </w:p>
        </w:tc>
        <w:tc>
          <w:tcPr>
            <w:tcW w:w="18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29A84" w14:textId="77777777" w:rsidR="001A0970" w:rsidRPr="00CA13D1" w:rsidRDefault="001A0970" w:rsidP="00203C5F">
            <w:pPr>
              <w:jc w:val="right"/>
              <w:rPr>
                <w:rFonts w:cs="Arial"/>
                <w:b/>
                <w:color w:val="000000"/>
                <w:szCs w:val="20"/>
              </w:rPr>
            </w:pPr>
            <w:r w:rsidRPr="00CA13D1">
              <w:rPr>
                <w:rFonts w:cs="Arial"/>
                <w:b/>
                <w:bCs/>
                <w:color w:val="000000"/>
                <w:szCs w:val="20"/>
              </w:rPr>
              <w:t>759.510,14 €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E9463" w14:textId="77777777" w:rsidR="001A0970" w:rsidRPr="00CA13D1" w:rsidRDefault="001A0970" w:rsidP="00203C5F">
            <w:pPr>
              <w:jc w:val="right"/>
              <w:rPr>
                <w:rFonts w:cs="Arial"/>
                <w:b/>
                <w:color w:val="000000"/>
                <w:szCs w:val="20"/>
              </w:rPr>
            </w:pPr>
            <w:r w:rsidRPr="00CA13D1">
              <w:rPr>
                <w:rFonts w:cs="Arial"/>
                <w:b/>
                <w:bCs/>
                <w:color w:val="000000"/>
                <w:szCs w:val="20"/>
              </w:rPr>
              <w:t>75.951,01 €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FA362" w14:textId="77777777" w:rsidR="001A0970" w:rsidRPr="00CA13D1" w:rsidRDefault="001A0970" w:rsidP="00203C5F">
            <w:pPr>
              <w:jc w:val="right"/>
              <w:rPr>
                <w:rFonts w:cs="Arial"/>
                <w:b/>
                <w:color w:val="000000"/>
                <w:szCs w:val="20"/>
              </w:rPr>
            </w:pPr>
            <w:r w:rsidRPr="00CA13D1">
              <w:rPr>
                <w:rFonts w:cs="Arial"/>
                <w:b/>
                <w:bCs/>
                <w:color w:val="000000"/>
                <w:szCs w:val="20"/>
              </w:rPr>
              <w:t>835.461,15 €</w:t>
            </w:r>
          </w:p>
        </w:tc>
      </w:tr>
    </w:tbl>
    <w:p w14:paraId="0E540FAF" w14:textId="6D298054" w:rsidR="00C46308" w:rsidRPr="00CA13D1" w:rsidRDefault="00C46308">
      <w:pPr>
        <w:autoSpaceDE w:val="0"/>
        <w:autoSpaceDN w:val="0"/>
        <w:adjustRightInd w:val="0"/>
        <w:rPr>
          <w:rFonts w:cs="Arial"/>
          <w:szCs w:val="20"/>
          <w:u w:val="single"/>
        </w:rPr>
      </w:pPr>
    </w:p>
    <w:p w14:paraId="3D853AA4" w14:textId="77777777" w:rsidR="00C46308" w:rsidRPr="00CA13D1" w:rsidRDefault="00C46308">
      <w:pPr>
        <w:autoSpaceDE w:val="0"/>
        <w:autoSpaceDN w:val="0"/>
        <w:adjustRightInd w:val="0"/>
        <w:rPr>
          <w:rFonts w:cs="Arial"/>
          <w:szCs w:val="20"/>
          <w:u w:val="single"/>
        </w:rPr>
      </w:pPr>
    </w:p>
    <w:p w14:paraId="3B276AE3" w14:textId="77777777" w:rsidR="00C46308" w:rsidRPr="00CA13D1" w:rsidRDefault="00C46308">
      <w:pPr>
        <w:autoSpaceDE w:val="0"/>
        <w:autoSpaceDN w:val="0"/>
        <w:adjustRightInd w:val="0"/>
        <w:rPr>
          <w:rFonts w:cs="Arial"/>
          <w:szCs w:val="20"/>
          <w:u w:val="single"/>
        </w:rPr>
      </w:pPr>
      <w:r w:rsidRPr="00CA13D1">
        <w:rPr>
          <w:rFonts w:cs="Arial"/>
          <w:szCs w:val="20"/>
          <w:u w:val="single"/>
        </w:rPr>
        <w:t>TIPO DE FACTURACIÓN:</w:t>
      </w:r>
    </w:p>
    <w:p w14:paraId="723C60FA" w14:textId="77777777" w:rsidR="00C46308" w:rsidRPr="00CA13D1" w:rsidRDefault="00C46308">
      <w:pPr>
        <w:autoSpaceDE w:val="0"/>
        <w:autoSpaceDN w:val="0"/>
        <w:adjustRightInd w:val="0"/>
        <w:rPr>
          <w:rFonts w:cs="Arial"/>
          <w:szCs w:val="20"/>
          <w:u w:val="single"/>
        </w:rPr>
      </w:pPr>
    </w:p>
    <w:p w14:paraId="6772607A" w14:textId="77777777" w:rsidR="001A0970" w:rsidRPr="00CA13D1" w:rsidRDefault="001A0970" w:rsidP="001A0970">
      <w:pPr>
        <w:autoSpaceDE w:val="0"/>
        <w:autoSpaceDN w:val="0"/>
        <w:adjustRightInd w:val="0"/>
        <w:rPr>
          <w:rFonts w:cs="Arial"/>
          <w:szCs w:val="20"/>
        </w:rPr>
      </w:pPr>
      <w:r w:rsidRPr="00CA13D1">
        <w:rPr>
          <w:rFonts w:cs="Arial"/>
          <w:szCs w:val="20"/>
        </w:rPr>
        <w:t>El pago al contratista se efectuará contra presentación de factura expedida de acuerdo con la normativa vigente sobre factura electrónica, en los plazos y condiciones establecidos en el artículo 198 de la LCSP.</w:t>
      </w:r>
    </w:p>
    <w:p w14:paraId="29EC27DA" w14:textId="77777777" w:rsidR="001A0970" w:rsidRPr="00CA13D1" w:rsidRDefault="001A0970" w:rsidP="001A0970">
      <w:pPr>
        <w:autoSpaceDE w:val="0"/>
        <w:autoSpaceDN w:val="0"/>
        <w:adjustRightInd w:val="0"/>
        <w:rPr>
          <w:rFonts w:cs="Arial"/>
          <w:szCs w:val="20"/>
        </w:rPr>
      </w:pPr>
    </w:p>
    <w:p w14:paraId="63C19AFA" w14:textId="77777777" w:rsidR="001A0970" w:rsidRPr="00CA13D1" w:rsidRDefault="001A0970" w:rsidP="001A0970">
      <w:pPr>
        <w:autoSpaceDE w:val="0"/>
        <w:autoSpaceDN w:val="0"/>
        <w:adjustRightInd w:val="0"/>
        <w:rPr>
          <w:rFonts w:cs="Arial"/>
          <w:szCs w:val="20"/>
        </w:rPr>
      </w:pPr>
      <w:r w:rsidRPr="00CA13D1">
        <w:rPr>
          <w:rFonts w:cs="Arial"/>
          <w:szCs w:val="20"/>
        </w:rPr>
        <w:t>De acuerdo con lo que establece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15635F49" w14:textId="77777777" w:rsidR="001A0970" w:rsidRPr="00CA13D1" w:rsidRDefault="001A0970" w:rsidP="001A0970">
      <w:pPr>
        <w:autoSpaceDE w:val="0"/>
        <w:autoSpaceDN w:val="0"/>
        <w:adjustRightInd w:val="0"/>
        <w:rPr>
          <w:rFonts w:cs="Arial"/>
          <w:szCs w:val="20"/>
        </w:rPr>
      </w:pPr>
    </w:p>
    <w:p w14:paraId="204B2DAB" w14:textId="77777777" w:rsidR="001A0970" w:rsidRPr="00CA13D1" w:rsidRDefault="001A0970" w:rsidP="001A0970">
      <w:pPr>
        <w:autoSpaceDE w:val="0"/>
        <w:autoSpaceDN w:val="0"/>
        <w:adjustRightInd w:val="0"/>
        <w:rPr>
          <w:rFonts w:cs="Arial"/>
          <w:szCs w:val="20"/>
        </w:rPr>
      </w:pPr>
      <w:r w:rsidRPr="00CA13D1">
        <w:rPr>
          <w:rFonts w:cs="Arial"/>
          <w:szCs w:val="20"/>
        </w:rPr>
        <w:t>El formato de la factura electrónica y firma deben ajustarse a lo que dispone el anexo 1 de la Orden ECO/306/2015, de 23 de septiembre, por la que se regula el procedimiento de tramitación y anotación de las facturas en el Registro contable de facturas en el ámbito de la administración de la Generalidad de Cataluña y el sector público dependiente.</w:t>
      </w:r>
    </w:p>
    <w:p w14:paraId="7F23AACC" w14:textId="77777777" w:rsidR="001A0970" w:rsidRPr="00CA13D1" w:rsidRDefault="001A0970" w:rsidP="001A0970">
      <w:pPr>
        <w:autoSpaceDE w:val="0"/>
        <w:autoSpaceDN w:val="0"/>
        <w:adjustRightInd w:val="0"/>
        <w:rPr>
          <w:rFonts w:cs="Arial"/>
          <w:szCs w:val="20"/>
        </w:rPr>
      </w:pPr>
    </w:p>
    <w:p w14:paraId="165C3E5C" w14:textId="77777777" w:rsidR="001A0970" w:rsidRPr="00CA13D1" w:rsidRDefault="001A0970" w:rsidP="001A0970">
      <w:pPr>
        <w:autoSpaceDE w:val="0"/>
        <w:autoSpaceDN w:val="0"/>
        <w:adjustRightInd w:val="0"/>
        <w:rPr>
          <w:rFonts w:cs="Arial"/>
          <w:szCs w:val="20"/>
        </w:rPr>
      </w:pPr>
      <w:r w:rsidRPr="00CA13D1">
        <w:rPr>
          <w:rFonts w:cs="Arial"/>
          <w:szCs w:val="20"/>
        </w:rPr>
        <w:t>La plataforma e.FACT es el punto general de entrada de facturas electrónicas de la Administración de la Generalidad de Cataluña y de su Sector Público.</w:t>
      </w:r>
    </w:p>
    <w:p w14:paraId="6BD118C6" w14:textId="77777777" w:rsidR="001A0970" w:rsidRPr="00CA13D1" w:rsidRDefault="001A0970" w:rsidP="001A0970">
      <w:pPr>
        <w:autoSpaceDE w:val="0"/>
        <w:autoSpaceDN w:val="0"/>
        <w:adjustRightInd w:val="0"/>
        <w:rPr>
          <w:rFonts w:cs="Arial"/>
          <w:szCs w:val="20"/>
        </w:rPr>
      </w:pPr>
    </w:p>
    <w:p w14:paraId="4FB05D76" w14:textId="77777777" w:rsidR="001A0970" w:rsidRPr="00CA13D1" w:rsidRDefault="001A0970" w:rsidP="001A0970">
      <w:pPr>
        <w:autoSpaceDE w:val="0"/>
        <w:autoSpaceDN w:val="0"/>
        <w:adjustRightInd w:val="0"/>
        <w:rPr>
          <w:rFonts w:cs="Arial"/>
          <w:szCs w:val="20"/>
        </w:rPr>
      </w:pPr>
      <w:r w:rsidRPr="00CA13D1">
        <w:rPr>
          <w:rFonts w:cs="Arial"/>
          <w:szCs w:val="20"/>
        </w:rPr>
        <w:t>Así, el adjudicatario tendrá que entregar sus facturas al servicio e.FACT del Consorcio de Administración Abierta de Cataluña (AOC), en su condición de Punto General de Entrada de Facturas Electrónicas del Sector Público de Cataluña. Para mayor información puede consultar este enlace:</w:t>
      </w:r>
    </w:p>
    <w:p w14:paraId="3BFE69AF" w14:textId="2C4EEA9E" w:rsidR="001A0970" w:rsidRPr="00CA13D1" w:rsidRDefault="001A0970">
      <w:pPr>
        <w:autoSpaceDE w:val="0"/>
        <w:autoSpaceDN w:val="0"/>
        <w:adjustRightInd w:val="0"/>
        <w:rPr>
          <w:rFonts w:cs="Arial"/>
          <w:szCs w:val="20"/>
        </w:rPr>
      </w:pPr>
      <w:hyperlink r:id="rId10" w:history="1">
        <w:r w:rsidRPr="00CA13D1">
          <w:rPr>
            <w:rStyle w:val="Hipervnculo"/>
            <w:rFonts w:cs="Arial"/>
            <w:szCs w:val="20"/>
          </w:rPr>
          <w:t>http://economia.gencat.cat/ca/70_ambits_actuacio/tesoreria_i_pagaments/factura-electronica/</w:t>
        </w:r>
      </w:hyperlink>
      <w:r w:rsidRPr="00CA13D1">
        <w:rPr>
          <w:rFonts w:cs="Arial"/>
          <w:szCs w:val="20"/>
        </w:rPr>
        <w:t xml:space="preserve">. </w:t>
      </w:r>
    </w:p>
    <w:p w14:paraId="2A29350B" w14:textId="77777777" w:rsidR="001A0970" w:rsidRPr="00CA13D1" w:rsidRDefault="001A0970" w:rsidP="001A0970">
      <w:pPr>
        <w:autoSpaceDE w:val="0"/>
        <w:autoSpaceDN w:val="0"/>
        <w:adjustRightInd w:val="0"/>
        <w:rPr>
          <w:rFonts w:cs="Arial"/>
          <w:szCs w:val="20"/>
        </w:rPr>
      </w:pPr>
    </w:p>
    <w:p w14:paraId="09E4B201" w14:textId="77777777" w:rsidR="001A0970" w:rsidRPr="00CA13D1" w:rsidRDefault="001A0970" w:rsidP="001A0970">
      <w:pPr>
        <w:autoSpaceDE w:val="0"/>
        <w:autoSpaceDN w:val="0"/>
        <w:adjustRightInd w:val="0"/>
        <w:rPr>
          <w:rFonts w:cs="Arial"/>
          <w:szCs w:val="20"/>
        </w:rPr>
      </w:pPr>
      <w:r w:rsidRPr="00CA13D1">
        <w:rPr>
          <w:rFonts w:cs="Arial"/>
          <w:szCs w:val="20"/>
        </w:rPr>
        <w:t>El código DIR del Consorcio Mar Parc de Salut de Barcelona para los tres centros gestores es el A09006561.</w:t>
      </w:r>
    </w:p>
    <w:p w14:paraId="258D7D06" w14:textId="77777777" w:rsidR="001A0970" w:rsidRPr="00CA13D1" w:rsidRDefault="001A0970" w:rsidP="001A0970">
      <w:pPr>
        <w:autoSpaceDE w:val="0"/>
        <w:autoSpaceDN w:val="0"/>
        <w:adjustRightInd w:val="0"/>
        <w:rPr>
          <w:rFonts w:cs="Arial"/>
          <w:szCs w:val="20"/>
        </w:rPr>
      </w:pPr>
    </w:p>
    <w:p w14:paraId="40020C8C" w14:textId="77777777" w:rsidR="001A0970" w:rsidRPr="00CA13D1" w:rsidRDefault="001A0970" w:rsidP="001A0970">
      <w:pPr>
        <w:autoSpaceDE w:val="0"/>
        <w:autoSpaceDN w:val="0"/>
        <w:adjustRightInd w:val="0"/>
        <w:rPr>
          <w:rFonts w:cs="Arial"/>
          <w:szCs w:val="20"/>
        </w:rPr>
      </w:pPr>
      <w:r w:rsidRPr="00CA13D1">
        <w:rPr>
          <w:rFonts w:cs="Arial"/>
          <w:szCs w:val="20"/>
        </w:rPr>
        <w:t>La generación de estas facturas se corresponderá con los suministros realizados debidamente conformadas por los Servicios Técnicos del CMPSB.</w:t>
      </w:r>
    </w:p>
    <w:p w14:paraId="29A827A2" w14:textId="77777777" w:rsidR="001A0970" w:rsidRPr="00CA13D1" w:rsidRDefault="001A0970" w:rsidP="001A0970">
      <w:pPr>
        <w:autoSpaceDE w:val="0"/>
        <w:autoSpaceDN w:val="0"/>
        <w:adjustRightInd w:val="0"/>
        <w:rPr>
          <w:rFonts w:cs="Arial"/>
          <w:szCs w:val="20"/>
        </w:rPr>
      </w:pPr>
    </w:p>
    <w:p w14:paraId="33054459" w14:textId="77777777" w:rsidR="001A0970" w:rsidRPr="00CA13D1" w:rsidRDefault="001A0970" w:rsidP="001A0970">
      <w:pPr>
        <w:autoSpaceDE w:val="0"/>
        <w:autoSpaceDN w:val="0"/>
        <w:adjustRightInd w:val="0"/>
        <w:rPr>
          <w:rFonts w:cs="Arial"/>
          <w:szCs w:val="20"/>
        </w:rPr>
      </w:pPr>
      <w:r w:rsidRPr="00CA13D1">
        <w:rPr>
          <w:rFonts w:cs="Arial"/>
          <w:szCs w:val="20"/>
        </w:rPr>
        <w:t>En la factura se tendrá que identificar el número de expediente con el que se ha licitado el contrato.</w:t>
      </w:r>
    </w:p>
    <w:p w14:paraId="6C1BE3A5" w14:textId="77777777" w:rsidR="001A0970" w:rsidRPr="00CA13D1" w:rsidRDefault="001A0970" w:rsidP="001A0970">
      <w:pPr>
        <w:autoSpaceDE w:val="0"/>
        <w:autoSpaceDN w:val="0"/>
        <w:adjustRightInd w:val="0"/>
        <w:rPr>
          <w:rFonts w:cs="Arial"/>
          <w:szCs w:val="20"/>
        </w:rPr>
      </w:pPr>
    </w:p>
    <w:p w14:paraId="04F91E91" w14:textId="77777777" w:rsidR="001A0970" w:rsidRPr="00CA13D1" w:rsidRDefault="001A0970" w:rsidP="001A0970">
      <w:pPr>
        <w:autoSpaceDE w:val="0"/>
        <w:autoSpaceDN w:val="0"/>
        <w:adjustRightInd w:val="0"/>
        <w:rPr>
          <w:rFonts w:cs="Arial"/>
          <w:szCs w:val="20"/>
        </w:rPr>
      </w:pPr>
      <w:r w:rsidRPr="00CA13D1">
        <w:rPr>
          <w:rFonts w:cs="Arial"/>
          <w:szCs w:val="20"/>
        </w:rPr>
        <w:t>El/los pago/s del suministro se realizará de acuerdo con el contenido de la LCSP y únicamente mediante transferencia bancaria y previa recepción de la factura en el departamento de Contabilidad del CMPSB, a través de los canales descritos anteriormente.</w:t>
      </w:r>
    </w:p>
    <w:p w14:paraId="64164A42" w14:textId="77777777" w:rsidR="001A0970" w:rsidRPr="00CA13D1" w:rsidRDefault="001A0970" w:rsidP="001A0970">
      <w:pPr>
        <w:autoSpaceDE w:val="0"/>
        <w:autoSpaceDN w:val="0"/>
        <w:adjustRightInd w:val="0"/>
        <w:rPr>
          <w:rFonts w:cs="Arial"/>
          <w:szCs w:val="20"/>
        </w:rPr>
      </w:pPr>
    </w:p>
    <w:p w14:paraId="462BBEE9" w14:textId="77777777" w:rsidR="001A0970" w:rsidRPr="00CA13D1" w:rsidRDefault="001A0970" w:rsidP="001A0970">
      <w:pPr>
        <w:autoSpaceDE w:val="0"/>
        <w:autoSpaceDN w:val="0"/>
        <w:adjustRightInd w:val="0"/>
        <w:rPr>
          <w:rFonts w:cs="Arial"/>
          <w:szCs w:val="20"/>
        </w:rPr>
      </w:pPr>
      <w:r w:rsidRPr="00CA13D1">
        <w:rPr>
          <w:rFonts w:cs="Arial"/>
          <w:szCs w:val="20"/>
        </w:rPr>
        <w:t>Durante la vigencia del contrato no tendrá lugar ningún incremento de precio.</w:t>
      </w:r>
    </w:p>
    <w:p w14:paraId="1747D0EE" w14:textId="77777777" w:rsidR="001A0970" w:rsidRPr="00CA13D1" w:rsidRDefault="001A0970" w:rsidP="001A0970">
      <w:pPr>
        <w:autoSpaceDE w:val="0"/>
        <w:autoSpaceDN w:val="0"/>
        <w:adjustRightInd w:val="0"/>
        <w:rPr>
          <w:rFonts w:cs="Arial"/>
          <w:szCs w:val="20"/>
        </w:rPr>
      </w:pPr>
    </w:p>
    <w:p w14:paraId="3926FD99" w14:textId="77777777" w:rsidR="001A0970" w:rsidRPr="00CA13D1" w:rsidRDefault="001A0970" w:rsidP="001A0970">
      <w:pPr>
        <w:autoSpaceDE w:val="0"/>
        <w:autoSpaceDN w:val="0"/>
        <w:adjustRightInd w:val="0"/>
        <w:rPr>
          <w:rFonts w:cs="Arial"/>
          <w:szCs w:val="20"/>
        </w:rPr>
      </w:pPr>
      <w:r w:rsidRPr="00CA13D1">
        <w:rPr>
          <w:rFonts w:cs="Arial"/>
          <w:szCs w:val="20"/>
        </w:rPr>
        <w:t>Cualquier modificación sobre el IVA será motivo de revisión, no pudiendo repercutir ningún otro incremento.</w:t>
      </w:r>
    </w:p>
    <w:p w14:paraId="27DBA6D5" w14:textId="77777777" w:rsidR="001A0970" w:rsidRPr="00CA13D1" w:rsidRDefault="001A0970" w:rsidP="001A0970">
      <w:pPr>
        <w:autoSpaceDE w:val="0"/>
        <w:autoSpaceDN w:val="0"/>
        <w:adjustRightInd w:val="0"/>
        <w:rPr>
          <w:rFonts w:cs="Arial"/>
          <w:szCs w:val="20"/>
        </w:rPr>
      </w:pPr>
    </w:p>
    <w:p w14:paraId="309C0176" w14:textId="77777777" w:rsidR="001A0970" w:rsidRPr="00CA13D1" w:rsidRDefault="001A0970" w:rsidP="001A0970">
      <w:pPr>
        <w:autoSpaceDE w:val="0"/>
        <w:autoSpaceDN w:val="0"/>
        <w:adjustRightInd w:val="0"/>
        <w:rPr>
          <w:rFonts w:cs="Arial"/>
          <w:szCs w:val="20"/>
        </w:rPr>
      </w:pPr>
      <w:r w:rsidRPr="00CA13D1">
        <w:rPr>
          <w:rFonts w:cs="Arial"/>
          <w:szCs w:val="20"/>
        </w:rPr>
        <w:t>La facturación deberá emitirse con redondeo a dos dígitos, conforme a lo establecido en el artículo 11 de la Ley 46/1998, de 17 de diciembre, sobre introducción del euro.</w:t>
      </w:r>
    </w:p>
    <w:p w14:paraId="6BF0DBAA" w14:textId="77777777" w:rsidR="001A0970" w:rsidRPr="00CA13D1" w:rsidRDefault="001A0970" w:rsidP="001A0970">
      <w:pPr>
        <w:autoSpaceDE w:val="0"/>
        <w:autoSpaceDN w:val="0"/>
        <w:adjustRightInd w:val="0"/>
        <w:rPr>
          <w:rFonts w:cs="Arial"/>
          <w:szCs w:val="20"/>
        </w:rPr>
      </w:pPr>
    </w:p>
    <w:p w14:paraId="1227F3C2" w14:textId="77777777" w:rsidR="001A0970" w:rsidRPr="00CA13D1" w:rsidRDefault="001A0970" w:rsidP="001A0970">
      <w:pPr>
        <w:autoSpaceDE w:val="0"/>
        <w:autoSpaceDN w:val="0"/>
        <w:adjustRightInd w:val="0"/>
        <w:rPr>
          <w:rFonts w:cs="Arial"/>
          <w:szCs w:val="20"/>
        </w:rPr>
      </w:pPr>
      <w:r w:rsidRPr="00CA13D1">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 al día siguiente del registro de la factura.</w:t>
      </w:r>
    </w:p>
    <w:p w14:paraId="21BF1BA4" w14:textId="77777777" w:rsidR="001A0970" w:rsidRPr="00CA13D1" w:rsidRDefault="001A0970" w:rsidP="001A0970">
      <w:pPr>
        <w:autoSpaceDE w:val="0"/>
        <w:autoSpaceDN w:val="0"/>
        <w:adjustRightInd w:val="0"/>
        <w:rPr>
          <w:rFonts w:cs="Arial"/>
          <w:szCs w:val="20"/>
        </w:rPr>
      </w:pPr>
    </w:p>
    <w:p w14:paraId="3B9424F7" w14:textId="77777777" w:rsidR="001A0970" w:rsidRPr="00CA13D1" w:rsidRDefault="001A0970" w:rsidP="001A0970">
      <w:pPr>
        <w:autoSpaceDE w:val="0"/>
        <w:autoSpaceDN w:val="0"/>
        <w:adjustRightInd w:val="0"/>
        <w:rPr>
          <w:rFonts w:cs="Arial"/>
          <w:szCs w:val="20"/>
        </w:rPr>
      </w:pPr>
      <w:r w:rsidRPr="00CA13D1">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3D5AEF06" w14:textId="77777777" w:rsidR="001A0970" w:rsidRPr="00CA13D1" w:rsidRDefault="001A0970" w:rsidP="001A0970">
      <w:pPr>
        <w:autoSpaceDE w:val="0"/>
        <w:autoSpaceDN w:val="0"/>
        <w:adjustRightInd w:val="0"/>
        <w:rPr>
          <w:rFonts w:cs="Arial"/>
          <w:szCs w:val="20"/>
        </w:rPr>
      </w:pPr>
    </w:p>
    <w:p w14:paraId="2AB46CB9" w14:textId="1C428A6D" w:rsidR="0059623E" w:rsidRPr="00CA13D1" w:rsidRDefault="001A0970" w:rsidP="003F05C4">
      <w:pPr>
        <w:rPr>
          <w:rFonts w:cs="Arial"/>
          <w:b/>
          <w:szCs w:val="20"/>
        </w:rPr>
      </w:pPr>
      <w:r w:rsidRPr="00CA13D1">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CA13D1">
        <w:rPr>
          <w:rFonts w:cs="Arial"/>
          <w:b/>
          <w:szCs w:val="20"/>
        </w:rPr>
        <w:br w:type="page"/>
      </w:r>
    </w:p>
    <w:p w14:paraId="7D5199A0" w14:textId="77777777" w:rsidR="00C46308" w:rsidRPr="00CA13D1" w:rsidRDefault="00C46308" w:rsidP="003F05C4">
      <w:pPr>
        <w:rPr>
          <w:rFonts w:ascii="Univers (W1)" w:hAnsi="Univers (W1)" w:cs="Arial"/>
          <w:b/>
          <w:szCs w:val="20"/>
        </w:rPr>
      </w:pPr>
      <w:r w:rsidRPr="00CA13D1">
        <w:rPr>
          <w:rFonts w:ascii="Univers (W1)" w:hAnsi="Univers (W1)" w:cs="Arial"/>
          <w:b/>
          <w:szCs w:val="20"/>
        </w:rPr>
        <w:lastRenderedPageBreak/>
        <w:t>ANEXO 9</w:t>
      </w:r>
    </w:p>
    <w:p w14:paraId="3E7F7B8C" w14:textId="77777777" w:rsidR="00C46308" w:rsidRPr="00CA13D1" w:rsidRDefault="00C46308" w:rsidP="003F05C4">
      <w:pPr>
        <w:rPr>
          <w:rFonts w:ascii="Univers (W1)" w:hAnsi="Univers (W1)" w:cs="Arial"/>
          <w:b/>
          <w:szCs w:val="20"/>
        </w:rPr>
      </w:pPr>
    </w:p>
    <w:p w14:paraId="3BB37D68" w14:textId="4607703E" w:rsidR="00C46308" w:rsidRPr="00CA13D1" w:rsidRDefault="00C46308" w:rsidP="003F05C4">
      <w:pPr>
        <w:rPr>
          <w:rFonts w:ascii="Univers (W1)" w:hAnsi="Univers (W1)" w:cs="Arial"/>
          <w:b/>
          <w:szCs w:val="20"/>
        </w:rPr>
      </w:pPr>
      <w:r w:rsidRPr="00CA13D1">
        <w:rPr>
          <w:rFonts w:ascii="Univers (W1)" w:hAnsi="Univers (W1)" w:cs="Arial"/>
          <w:b/>
          <w:szCs w:val="20"/>
        </w:rPr>
        <w:t>MUESTRAS</w:t>
      </w:r>
    </w:p>
    <w:p w14:paraId="2669E599" w14:textId="77777777" w:rsidR="001A0970" w:rsidRPr="00CA13D1" w:rsidRDefault="001A0970" w:rsidP="003F05C4">
      <w:pPr>
        <w:rPr>
          <w:rFonts w:ascii="Univers (W1)" w:hAnsi="Univers (W1)" w:cs="Arial"/>
          <w:b/>
          <w:szCs w:val="20"/>
        </w:rPr>
      </w:pPr>
    </w:p>
    <w:p w14:paraId="5D2C7611" w14:textId="77777777" w:rsidR="001A0970" w:rsidRPr="008A4BF7" w:rsidRDefault="001A0970" w:rsidP="001A0970">
      <w:pPr>
        <w:rPr>
          <w:rFonts w:ascii="Univers (W1)" w:hAnsi="Univers (W1)" w:cs="Arial"/>
          <w:szCs w:val="20"/>
        </w:rPr>
      </w:pPr>
      <w:r w:rsidRPr="008A4BF7">
        <w:rPr>
          <w:rFonts w:ascii="Univers (W1)" w:hAnsi="Univers (W1)" w:cs="Arial"/>
          <w:szCs w:val="20"/>
        </w:rPr>
        <w:t>De acuerdo con lo establecido en el apartado 7 del Pliego de Prescripciones Técnicas de la licitación.</w:t>
      </w:r>
    </w:p>
    <w:p w14:paraId="0DBA4F7B" w14:textId="77777777" w:rsidR="001A0970" w:rsidRPr="008A4BF7" w:rsidRDefault="001A0970" w:rsidP="001A0970">
      <w:pPr>
        <w:rPr>
          <w:rFonts w:ascii="Univers (W1)" w:hAnsi="Univers (W1)" w:cs="Arial"/>
          <w:szCs w:val="20"/>
        </w:rPr>
      </w:pPr>
    </w:p>
    <w:p w14:paraId="3F87EB57" w14:textId="77777777" w:rsidR="001A0970" w:rsidRPr="008A4BF7" w:rsidRDefault="001A0970" w:rsidP="001A0970">
      <w:pPr>
        <w:rPr>
          <w:rFonts w:ascii="Univers (W1)" w:hAnsi="Univers (W1)" w:cs="Arial"/>
          <w:szCs w:val="20"/>
        </w:rPr>
      </w:pPr>
      <w:r w:rsidRPr="008A4BF7">
        <w:rPr>
          <w:rFonts w:ascii="Univers (W1)" w:hAnsi="Univers (W1)" w:cs="Arial"/>
          <w:szCs w:val="20"/>
        </w:rPr>
        <w:t>Cuando se envíen las muestras tendrán que estar claramente referenciadas con el expediente correspondiente, el lote, el sublote (en su caso), el código de expediente CMPSB y descripción del producto correspondiente.</w:t>
      </w:r>
    </w:p>
    <w:p w14:paraId="5C5C3149" w14:textId="77777777" w:rsidR="001A0970" w:rsidRPr="008A4BF7" w:rsidRDefault="001A0970" w:rsidP="001A0970">
      <w:pPr>
        <w:rPr>
          <w:rFonts w:ascii="Univers (W1)" w:hAnsi="Univers (W1)" w:cs="Arial"/>
          <w:szCs w:val="20"/>
        </w:rPr>
      </w:pPr>
    </w:p>
    <w:p w14:paraId="57DB9EB3" w14:textId="77777777" w:rsidR="001A0970" w:rsidRPr="008A4BF7" w:rsidRDefault="001A0970" w:rsidP="001A0970">
      <w:pPr>
        <w:rPr>
          <w:rFonts w:ascii="Univers (W1)" w:hAnsi="Univers (W1)" w:cs="Arial"/>
          <w:szCs w:val="20"/>
        </w:rPr>
      </w:pPr>
      <w:r w:rsidRPr="008A4BF7">
        <w:rPr>
          <w:rFonts w:ascii="Univers (W1)" w:hAnsi="Univers (W1)" w:cs="Arial"/>
          <w:szCs w:val="20"/>
        </w:rPr>
        <w:t>Para poder evaluar correctamente este producto es necesaria e imprescindible la presentación de las muestras de los productos, la no presentación de estas muestras será motivo de exclusión. También será motivo de exclusión si, después de la comprobación, se constata que la muestra no coincide con la ficha técnica presentada.</w:t>
      </w:r>
    </w:p>
    <w:p w14:paraId="1F64296C" w14:textId="77777777" w:rsidR="001A0970" w:rsidRPr="008A4BF7" w:rsidRDefault="001A0970" w:rsidP="001A0970">
      <w:pPr>
        <w:rPr>
          <w:rFonts w:ascii="Univers (W1)" w:hAnsi="Univers (W1)" w:cs="Arial"/>
          <w:szCs w:val="20"/>
        </w:rPr>
      </w:pPr>
    </w:p>
    <w:p w14:paraId="6095D964" w14:textId="77777777" w:rsidR="001A0970" w:rsidRPr="008A4BF7" w:rsidRDefault="001A0970" w:rsidP="001A0970">
      <w:pPr>
        <w:rPr>
          <w:rFonts w:ascii="Univers (W1)" w:hAnsi="Univers (W1)" w:cs="Arial"/>
          <w:szCs w:val="20"/>
        </w:rPr>
      </w:pPr>
      <w:r w:rsidRPr="008A4BF7">
        <w:rPr>
          <w:rFonts w:ascii="Univers (W1)" w:hAnsi="Univers (W1)" w:cs="Arial"/>
          <w:szCs w:val="20"/>
        </w:rPr>
        <w:t>Todos los productos que se ofrecen tendrán que estar a disposición del oportuno examen que en su caso considere necesario realizar el órgano de contratación del CMPSB inmediatamente después de realizada la apertura del Sobre núm. 2, comprometiéndose los licitadores a trasladarles en su caso al local que se les indique.</w:t>
      </w:r>
    </w:p>
    <w:p w14:paraId="6FC1C444" w14:textId="77777777" w:rsidR="001A0970" w:rsidRPr="008A4BF7" w:rsidRDefault="001A0970" w:rsidP="001A0970">
      <w:pPr>
        <w:rPr>
          <w:rFonts w:ascii="Univers (W1)" w:hAnsi="Univers (W1)" w:cs="Arial"/>
          <w:szCs w:val="20"/>
        </w:rPr>
      </w:pPr>
    </w:p>
    <w:p w14:paraId="779356F7" w14:textId="5A6CE00E" w:rsidR="001A0970" w:rsidRPr="008A4BF7" w:rsidRDefault="001A0970" w:rsidP="001A0970">
      <w:pPr>
        <w:rPr>
          <w:rFonts w:ascii="Univers (W1)" w:hAnsi="Univers (W1)" w:cs="Arial"/>
          <w:szCs w:val="20"/>
        </w:rPr>
      </w:pPr>
      <w:r w:rsidRPr="008A4BF7">
        <w:rPr>
          <w:rFonts w:ascii="Univers (W1)" w:hAnsi="Univers (W1)" w:cs="Arial"/>
          <w:szCs w:val="20"/>
        </w:rPr>
        <w:t>El órgano de contratación del CMPSB se reserva el derecho de visitar las instalaciones industriales de los licitadores antes de la adjudicación y, especialmente, durante el período de vigencia del contrato para poder inspeccionar el cumplimiento de las con</w:t>
      </w:r>
      <w:r w:rsidR="00574DEF" w:rsidRPr="00CA13D1">
        <w:rPr>
          <w:rFonts w:ascii="Univers (W1)" w:hAnsi="Univers (W1)" w:cs="Arial"/>
          <w:szCs w:val="20"/>
        </w:rPr>
        <w:t>diciones de la oferta</w:t>
      </w:r>
      <w:r w:rsidRPr="008A4BF7">
        <w:rPr>
          <w:rFonts w:ascii="Univers (W1)" w:hAnsi="Univers (W1)" w:cs="Arial"/>
          <w:szCs w:val="20"/>
        </w:rPr>
        <w:t>.</w:t>
      </w:r>
    </w:p>
    <w:p w14:paraId="6A7C4215" w14:textId="77777777" w:rsidR="001A0970" w:rsidRPr="008A4BF7" w:rsidRDefault="001A0970" w:rsidP="001A0970">
      <w:pPr>
        <w:rPr>
          <w:rFonts w:ascii="Univers (W1)" w:hAnsi="Univers (W1)" w:cs="Arial"/>
          <w:szCs w:val="20"/>
        </w:rPr>
      </w:pPr>
    </w:p>
    <w:p w14:paraId="3BFFFF50" w14:textId="77777777" w:rsidR="001A0970" w:rsidRPr="008A4BF7" w:rsidRDefault="001A0970" w:rsidP="001A0970">
      <w:pPr>
        <w:rPr>
          <w:rFonts w:ascii="Univers (W1)" w:hAnsi="Univers (W1)" w:cs="Arial"/>
          <w:szCs w:val="20"/>
        </w:rPr>
      </w:pPr>
      <w:r w:rsidRPr="008A4BF7">
        <w:rPr>
          <w:rFonts w:ascii="Univers (W1)" w:hAnsi="Univers (W1)" w:cs="Arial"/>
          <w:szCs w:val="20"/>
        </w:rPr>
        <w:t>La calidad y características de las muestras serán vinculantes para el licitador durante toda la vigencia del contrato. En consecuencia, será causa de resolución la disminución de la calidad de los productos respecto a la muestra presentada, así como la alteración de sus características.</w:t>
      </w:r>
    </w:p>
    <w:p w14:paraId="66F2782D" w14:textId="77777777" w:rsidR="001A0970" w:rsidRPr="008A4BF7" w:rsidRDefault="001A0970" w:rsidP="001A0970">
      <w:pPr>
        <w:rPr>
          <w:rFonts w:ascii="Univers (W1)" w:hAnsi="Univers (W1)" w:cs="Arial"/>
          <w:szCs w:val="20"/>
        </w:rPr>
      </w:pPr>
    </w:p>
    <w:p w14:paraId="7EF94790" w14:textId="77777777" w:rsidR="001A0970" w:rsidRPr="008A4BF7" w:rsidRDefault="001A0970" w:rsidP="001A0970">
      <w:pPr>
        <w:rPr>
          <w:rFonts w:ascii="Univers (W1)" w:hAnsi="Univers (W1)" w:cs="Arial"/>
          <w:szCs w:val="20"/>
        </w:rPr>
      </w:pPr>
      <w:r w:rsidRPr="008A4BF7">
        <w:rPr>
          <w:rFonts w:ascii="Univers (W1)" w:hAnsi="Univers (W1)" w:cs="Arial"/>
          <w:szCs w:val="20"/>
        </w:rPr>
        <w:t>Las muestras no serán devueltas a los licitadores, salvo que el coste de los materiales se crea suficientemente elevado como para ser devueltas al licitador.</w:t>
      </w:r>
    </w:p>
    <w:p w14:paraId="3C3B4AC3" w14:textId="77777777" w:rsidR="001A0970" w:rsidRPr="008A4BF7" w:rsidRDefault="001A0970" w:rsidP="001A0970">
      <w:pPr>
        <w:rPr>
          <w:rFonts w:ascii="Univers (W1)" w:hAnsi="Univers (W1)" w:cs="Arial"/>
          <w:szCs w:val="20"/>
        </w:rPr>
      </w:pPr>
    </w:p>
    <w:p w14:paraId="49AFE099" w14:textId="77777777" w:rsidR="001A0970" w:rsidRPr="008A4BF7" w:rsidRDefault="001A0970" w:rsidP="001A0970">
      <w:pPr>
        <w:rPr>
          <w:rFonts w:ascii="Univers (W1)" w:hAnsi="Univers (W1)" w:cs="Arial"/>
          <w:szCs w:val="20"/>
        </w:rPr>
      </w:pPr>
      <w:r w:rsidRPr="008A4BF7">
        <w:rPr>
          <w:rFonts w:ascii="Univers (W1)" w:hAnsi="Univers (W1)" w:cs="Arial"/>
          <w:szCs w:val="20"/>
        </w:rPr>
        <w:t>En caso de no poder aportar muestras por motivos técnicos o económicos, el licitador debe indicar el lugar o instalación donde el material esté disponible para su examen y análisis. Los gastos de desplazamiento serán a cargo del licitador.</w:t>
      </w:r>
    </w:p>
    <w:p w14:paraId="7B482B8A" w14:textId="77777777" w:rsidR="001A0970" w:rsidRPr="008A4BF7" w:rsidRDefault="001A0970" w:rsidP="001A0970">
      <w:pPr>
        <w:rPr>
          <w:rFonts w:ascii="Univers (W1)" w:hAnsi="Univers (W1)" w:cs="Arial"/>
          <w:szCs w:val="20"/>
        </w:rPr>
      </w:pPr>
    </w:p>
    <w:p w14:paraId="4EF30339" w14:textId="3FC53C4F" w:rsidR="001A0970" w:rsidRPr="00CA13D1" w:rsidRDefault="001A0970" w:rsidP="001A0970">
      <w:pPr>
        <w:rPr>
          <w:rFonts w:ascii="Univers (W1)" w:hAnsi="Univers (W1)" w:cs="Arial"/>
          <w:szCs w:val="20"/>
        </w:rPr>
      </w:pPr>
      <w:r w:rsidRPr="008A4BF7">
        <w:rPr>
          <w:rFonts w:ascii="Univers (W1)" w:hAnsi="Univers (W1)" w:cs="Arial"/>
          <w:b/>
          <w:szCs w:val="20"/>
          <w:u w:val="single"/>
        </w:rPr>
        <w:t>Modelo de etiqueta</w:t>
      </w:r>
      <w:r w:rsidRPr="008A4BF7">
        <w:rPr>
          <w:rFonts w:ascii="Univers (W1)" w:hAnsi="Univers (W1)" w:cs="Arial"/>
          <w:szCs w:val="20"/>
        </w:rPr>
        <w:t>: todas y cada una de las muestras que se presenten tendrán que estar obligatoriamente identificadas con una etiqueta que facilite los siguientes datos</w:t>
      </w:r>
    </w:p>
    <w:p w14:paraId="18FE4F6C" w14:textId="4F1F348A" w:rsidR="001A0970" w:rsidRPr="00CA13D1" w:rsidRDefault="001A0970" w:rsidP="001A0970">
      <w:pPr>
        <w:rPr>
          <w:rFonts w:ascii="Univers (W1)" w:hAnsi="Univers (W1)" w:cs="Arial"/>
          <w:szCs w:val="20"/>
        </w:rPr>
      </w:pPr>
    </w:p>
    <w:tbl>
      <w:tblPr>
        <w:tblW w:w="5746" w:type="dxa"/>
        <w:jc w:val="center"/>
        <w:tblCellMar>
          <w:left w:w="70" w:type="dxa"/>
          <w:right w:w="70" w:type="dxa"/>
        </w:tblCellMar>
        <w:tblLook w:val="04A0" w:firstRow="1" w:lastRow="0" w:firstColumn="1" w:lastColumn="0" w:noHBand="0" w:noVBand="1"/>
      </w:tblPr>
      <w:tblGrid>
        <w:gridCol w:w="360"/>
        <w:gridCol w:w="2570"/>
        <w:gridCol w:w="2438"/>
        <w:gridCol w:w="378"/>
      </w:tblGrid>
      <w:tr w:rsidR="001A0970" w:rsidRPr="00CA13D1" w14:paraId="1CAD1CEE" w14:textId="77777777" w:rsidTr="00203C5F">
        <w:trPr>
          <w:trHeight w:val="284"/>
          <w:jc w:val="center"/>
        </w:trPr>
        <w:tc>
          <w:tcPr>
            <w:tcW w:w="360" w:type="dxa"/>
            <w:tcBorders>
              <w:top w:val="single" w:sz="4" w:space="0" w:color="auto"/>
              <w:left w:val="single" w:sz="4" w:space="0" w:color="auto"/>
              <w:bottom w:val="nil"/>
              <w:right w:val="nil"/>
            </w:tcBorders>
            <w:shd w:val="clear" w:color="auto" w:fill="auto"/>
            <w:noWrap/>
            <w:vAlign w:val="center"/>
          </w:tcPr>
          <w:p w14:paraId="70DDE543"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570" w:type="dxa"/>
            <w:tcBorders>
              <w:top w:val="single" w:sz="4" w:space="0" w:color="auto"/>
              <w:left w:val="nil"/>
              <w:bottom w:val="nil"/>
              <w:right w:val="nil"/>
            </w:tcBorders>
            <w:shd w:val="clear" w:color="auto" w:fill="auto"/>
            <w:noWrap/>
            <w:vAlign w:val="center"/>
          </w:tcPr>
          <w:p w14:paraId="0BB14151"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438" w:type="dxa"/>
            <w:tcBorders>
              <w:top w:val="single" w:sz="4" w:space="0" w:color="auto"/>
              <w:left w:val="nil"/>
              <w:bottom w:val="nil"/>
              <w:right w:val="nil"/>
            </w:tcBorders>
            <w:shd w:val="clear" w:color="auto" w:fill="auto"/>
            <w:noWrap/>
            <w:vAlign w:val="center"/>
          </w:tcPr>
          <w:p w14:paraId="2A236B36"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378" w:type="dxa"/>
            <w:tcBorders>
              <w:top w:val="single" w:sz="4" w:space="0" w:color="auto"/>
              <w:left w:val="nil"/>
              <w:bottom w:val="nil"/>
              <w:right w:val="single" w:sz="4" w:space="0" w:color="auto"/>
            </w:tcBorders>
            <w:shd w:val="clear" w:color="auto" w:fill="auto"/>
            <w:noWrap/>
            <w:vAlign w:val="center"/>
          </w:tcPr>
          <w:p w14:paraId="2BD4C598"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r>
      <w:tr w:rsidR="001A0970" w:rsidRPr="00CA13D1" w14:paraId="2F029D47" w14:textId="77777777" w:rsidTr="008A4BF7">
        <w:trPr>
          <w:trHeight w:val="284"/>
          <w:jc w:val="center"/>
        </w:trPr>
        <w:tc>
          <w:tcPr>
            <w:tcW w:w="360" w:type="dxa"/>
            <w:tcBorders>
              <w:top w:val="nil"/>
              <w:left w:val="single" w:sz="4" w:space="0" w:color="auto"/>
              <w:bottom w:val="nil"/>
              <w:right w:val="nil"/>
            </w:tcBorders>
            <w:shd w:val="clear" w:color="auto" w:fill="auto"/>
            <w:noWrap/>
            <w:vAlign w:val="center"/>
          </w:tcPr>
          <w:p w14:paraId="383B9F97"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6266487B" w14:textId="0AF8928C" w:rsidR="001A0970" w:rsidRPr="00CA13D1" w:rsidRDefault="001A0970" w:rsidP="001A0970">
            <w:pPr>
              <w:jc w:val="left"/>
              <w:rPr>
                <w:rFonts w:cs="Arial"/>
                <w:b/>
                <w:bCs/>
                <w:color w:val="000000"/>
                <w:szCs w:val="20"/>
                <w:lang w:eastAsia="ca-ES"/>
              </w:rPr>
            </w:pPr>
            <w:r w:rsidRPr="008A4BF7">
              <w:rPr>
                <w:b/>
              </w:rPr>
              <w:t>Proveedor:</w:t>
            </w:r>
          </w:p>
        </w:tc>
        <w:tc>
          <w:tcPr>
            <w:tcW w:w="2438" w:type="dxa"/>
            <w:tcBorders>
              <w:top w:val="nil"/>
              <w:left w:val="nil"/>
              <w:bottom w:val="nil"/>
              <w:right w:val="nil"/>
            </w:tcBorders>
            <w:shd w:val="clear" w:color="auto" w:fill="auto"/>
            <w:noWrap/>
            <w:vAlign w:val="center"/>
          </w:tcPr>
          <w:p w14:paraId="08F794B7" w14:textId="77777777" w:rsidR="001A0970" w:rsidRPr="00CA13D1" w:rsidRDefault="001A0970" w:rsidP="001A0970">
            <w:pPr>
              <w:jc w:val="left"/>
              <w:rPr>
                <w:rFonts w:cs="Arial"/>
                <w:b/>
                <w:bCs/>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1D10F7E4"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49890442" w14:textId="77777777" w:rsidTr="008A4BF7">
        <w:trPr>
          <w:trHeight w:val="284"/>
          <w:jc w:val="center"/>
        </w:trPr>
        <w:tc>
          <w:tcPr>
            <w:tcW w:w="360" w:type="dxa"/>
            <w:tcBorders>
              <w:top w:val="nil"/>
              <w:left w:val="single" w:sz="4" w:space="0" w:color="auto"/>
              <w:bottom w:val="nil"/>
              <w:right w:val="nil"/>
            </w:tcBorders>
            <w:shd w:val="clear" w:color="auto" w:fill="auto"/>
            <w:noWrap/>
            <w:vAlign w:val="center"/>
          </w:tcPr>
          <w:p w14:paraId="12587028"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65D36D52" w14:textId="02D1476E" w:rsidR="001A0970" w:rsidRPr="00CA13D1" w:rsidRDefault="001A0970" w:rsidP="001A0970">
            <w:pPr>
              <w:jc w:val="left"/>
              <w:rPr>
                <w:rFonts w:cs="Arial"/>
                <w:color w:val="000000"/>
                <w:szCs w:val="20"/>
                <w:lang w:eastAsia="ca-ES"/>
              </w:rPr>
            </w:pPr>
            <w:r w:rsidRPr="00CA13D1">
              <w:t>Expediente:</w:t>
            </w:r>
          </w:p>
        </w:tc>
        <w:tc>
          <w:tcPr>
            <w:tcW w:w="2438" w:type="dxa"/>
            <w:tcBorders>
              <w:top w:val="nil"/>
              <w:left w:val="nil"/>
              <w:bottom w:val="nil"/>
              <w:right w:val="nil"/>
            </w:tcBorders>
            <w:shd w:val="clear" w:color="auto" w:fill="auto"/>
            <w:noWrap/>
            <w:vAlign w:val="center"/>
          </w:tcPr>
          <w:p w14:paraId="7B15C4DE" w14:textId="77777777" w:rsidR="001A0970" w:rsidRPr="00CA13D1" w:rsidRDefault="001A0970" w:rsidP="001A0970">
            <w:pPr>
              <w:jc w:val="left"/>
              <w:rPr>
                <w:rFonts w:cs="Arial"/>
                <w:szCs w:val="20"/>
                <w:lang w:eastAsia="ca-ES"/>
              </w:rPr>
            </w:pPr>
          </w:p>
        </w:tc>
        <w:tc>
          <w:tcPr>
            <w:tcW w:w="378" w:type="dxa"/>
            <w:tcBorders>
              <w:top w:val="nil"/>
              <w:left w:val="nil"/>
              <w:bottom w:val="nil"/>
              <w:right w:val="single" w:sz="4" w:space="0" w:color="auto"/>
            </w:tcBorders>
            <w:shd w:val="clear" w:color="auto" w:fill="auto"/>
            <w:noWrap/>
            <w:vAlign w:val="center"/>
          </w:tcPr>
          <w:p w14:paraId="0D2E6FF0"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022AA33C" w14:textId="77777777" w:rsidTr="008A4BF7">
        <w:trPr>
          <w:trHeight w:val="284"/>
          <w:jc w:val="center"/>
        </w:trPr>
        <w:tc>
          <w:tcPr>
            <w:tcW w:w="360" w:type="dxa"/>
            <w:tcBorders>
              <w:top w:val="nil"/>
              <w:left w:val="single" w:sz="4" w:space="0" w:color="auto"/>
              <w:bottom w:val="nil"/>
              <w:right w:val="nil"/>
            </w:tcBorders>
            <w:shd w:val="clear" w:color="auto" w:fill="auto"/>
            <w:noWrap/>
            <w:vAlign w:val="center"/>
          </w:tcPr>
          <w:p w14:paraId="2875290D"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31B49FBB" w14:textId="7A7EAB95" w:rsidR="001A0970" w:rsidRPr="00CA13D1" w:rsidRDefault="001A0970" w:rsidP="001A0970">
            <w:pPr>
              <w:jc w:val="left"/>
              <w:rPr>
                <w:rFonts w:cs="Arial"/>
                <w:b/>
                <w:bCs/>
                <w:color w:val="000000"/>
                <w:szCs w:val="20"/>
                <w:lang w:eastAsia="ca-ES"/>
              </w:rPr>
            </w:pPr>
            <w:r w:rsidRPr="00CA13D1">
              <w:t>Lote núm.:</w:t>
            </w:r>
          </w:p>
        </w:tc>
        <w:tc>
          <w:tcPr>
            <w:tcW w:w="2438" w:type="dxa"/>
            <w:tcBorders>
              <w:top w:val="nil"/>
              <w:left w:val="nil"/>
              <w:bottom w:val="nil"/>
              <w:right w:val="nil"/>
            </w:tcBorders>
            <w:shd w:val="clear" w:color="auto" w:fill="auto"/>
            <w:noWrap/>
            <w:vAlign w:val="center"/>
          </w:tcPr>
          <w:p w14:paraId="796091C3" w14:textId="77777777" w:rsidR="001A0970" w:rsidRPr="00CA13D1" w:rsidRDefault="001A0970" w:rsidP="001A0970">
            <w:pPr>
              <w:jc w:val="left"/>
              <w:rPr>
                <w:rFonts w:cs="Arial"/>
                <w:b/>
                <w:bCs/>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08C4D4F6"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320C6B64" w14:textId="77777777" w:rsidTr="008A4BF7">
        <w:trPr>
          <w:trHeight w:val="284"/>
          <w:jc w:val="center"/>
        </w:trPr>
        <w:tc>
          <w:tcPr>
            <w:tcW w:w="360" w:type="dxa"/>
            <w:tcBorders>
              <w:top w:val="nil"/>
              <w:left w:val="single" w:sz="4" w:space="0" w:color="auto"/>
              <w:bottom w:val="nil"/>
              <w:right w:val="nil"/>
            </w:tcBorders>
            <w:shd w:val="clear" w:color="auto" w:fill="auto"/>
            <w:noWrap/>
            <w:vAlign w:val="center"/>
          </w:tcPr>
          <w:p w14:paraId="38C4DB50"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731E4D79" w14:textId="7BC6F973" w:rsidR="001A0970" w:rsidRPr="00CA13D1" w:rsidRDefault="001A0970" w:rsidP="001A0970">
            <w:pPr>
              <w:jc w:val="left"/>
              <w:rPr>
                <w:rFonts w:cs="Arial"/>
                <w:color w:val="000000"/>
                <w:szCs w:val="20"/>
                <w:lang w:eastAsia="ca-ES"/>
              </w:rPr>
            </w:pPr>
            <w:r w:rsidRPr="00CA13D1">
              <w:t>Código CMPSB:</w:t>
            </w:r>
          </w:p>
        </w:tc>
        <w:tc>
          <w:tcPr>
            <w:tcW w:w="2438" w:type="dxa"/>
            <w:tcBorders>
              <w:top w:val="nil"/>
              <w:left w:val="nil"/>
              <w:bottom w:val="nil"/>
              <w:right w:val="nil"/>
            </w:tcBorders>
            <w:shd w:val="clear" w:color="auto" w:fill="auto"/>
            <w:noWrap/>
            <w:vAlign w:val="center"/>
          </w:tcPr>
          <w:p w14:paraId="6C8F21C0" w14:textId="77777777" w:rsidR="001A0970" w:rsidRPr="00CA13D1" w:rsidRDefault="001A0970" w:rsidP="001A0970">
            <w:pPr>
              <w:jc w:val="left"/>
              <w:rPr>
                <w:rFonts w:cs="Arial"/>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4A0EBA43"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0149DCA6" w14:textId="77777777" w:rsidTr="008A4BF7">
        <w:trPr>
          <w:trHeight w:val="284"/>
          <w:jc w:val="center"/>
        </w:trPr>
        <w:tc>
          <w:tcPr>
            <w:tcW w:w="360" w:type="dxa"/>
            <w:tcBorders>
              <w:top w:val="nil"/>
              <w:left w:val="single" w:sz="4" w:space="0" w:color="auto"/>
              <w:bottom w:val="nil"/>
              <w:right w:val="nil"/>
            </w:tcBorders>
            <w:shd w:val="clear" w:color="auto" w:fill="auto"/>
            <w:noWrap/>
            <w:vAlign w:val="center"/>
          </w:tcPr>
          <w:p w14:paraId="2180A702"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nil"/>
              <w:right w:val="nil"/>
            </w:tcBorders>
            <w:shd w:val="clear" w:color="auto" w:fill="auto"/>
            <w:noWrap/>
          </w:tcPr>
          <w:p w14:paraId="7F4E7D3D" w14:textId="77777777" w:rsidR="001A0970" w:rsidRPr="00CA13D1" w:rsidRDefault="001A0970" w:rsidP="001A0970">
            <w:pPr>
              <w:jc w:val="left"/>
            </w:pPr>
            <w:r w:rsidRPr="00CA13D1">
              <w:t>Referencia proveedor:</w:t>
            </w:r>
          </w:p>
          <w:p w14:paraId="41BC5D4D" w14:textId="36D6DBB5" w:rsidR="001A0970" w:rsidRPr="00CA13D1" w:rsidRDefault="001A0970" w:rsidP="001A0970">
            <w:pPr>
              <w:jc w:val="left"/>
              <w:rPr>
                <w:rFonts w:cs="Arial"/>
                <w:color w:val="000000"/>
                <w:szCs w:val="20"/>
                <w:lang w:eastAsia="ca-ES"/>
              </w:rPr>
            </w:pPr>
            <w:r w:rsidRPr="00CA13D1">
              <w:t xml:space="preserve">Nombre del artículo: </w:t>
            </w:r>
          </w:p>
        </w:tc>
        <w:tc>
          <w:tcPr>
            <w:tcW w:w="2438" w:type="dxa"/>
            <w:tcBorders>
              <w:top w:val="nil"/>
              <w:left w:val="nil"/>
              <w:bottom w:val="nil"/>
              <w:right w:val="nil"/>
            </w:tcBorders>
            <w:shd w:val="clear" w:color="auto" w:fill="auto"/>
            <w:noWrap/>
            <w:vAlign w:val="center"/>
          </w:tcPr>
          <w:p w14:paraId="7254271D" w14:textId="77777777" w:rsidR="001A0970" w:rsidRPr="00CA13D1" w:rsidRDefault="001A0970" w:rsidP="001A0970">
            <w:pPr>
              <w:jc w:val="left"/>
              <w:rPr>
                <w:rFonts w:cs="Arial"/>
                <w:color w:val="000000"/>
                <w:szCs w:val="20"/>
                <w:lang w:eastAsia="ca-ES"/>
              </w:rPr>
            </w:pPr>
          </w:p>
        </w:tc>
        <w:tc>
          <w:tcPr>
            <w:tcW w:w="378" w:type="dxa"/>
            <w:tcBorders>
              <w:top w:val="nil"/>
              <w:left w:val="nil"/>
              <w:bottom w:val="nil"/>
              <w:right w:val="single" w:sz="4" w:space="0" w:color="auto"/>
            </w:tcBorders>
            <w:shd w:val="clear" w:color="auto" w:fill="auto"/>
            <w:noWrap/>
            <w:vAlign w:val="center"/>
          </w:tcPr>
          <w:p w14:paraId="216D8311" w14:textId="77777777" w:rsidR="001A0970" w:rsidRPr="00CA13D1" w:rsidRDefault="001A0970" w:rsidP="001A0970">
            <w:pPr>
              <w:jc w:val="left"/>
              <w:rPr>
                <w:rFonts w:cs="Arial"/>
                <w:color w:val="000000"/>
                <w:szCs w:val="20"/>
                <w:lang w:eastAsia="ca-ES"/>
              </w:rPr>
            </w:pPr>
            <w:r w:rsidRPr="00CA13D1">
              <w:rPr>
                <w:rFonts w:cs="Arial"/>
                <w:color w:val="000000"/>
                <w:szCs w:val="20"/>
                <w:lang w:eastAsia="ca-ES"/>
              </w:rPr>
              <w:t> </w:t>
            </w:r>
          </w:p>
        </w:tc>
      </w:tr>
      <w:tr w:rsidR="001A0970" w:rsidRPr="00CA13D1" w14:paraId="54084868" w14:textId="77777777" w:rsidTr="00203C5F">
        <w:trPr>
          <w:trHeight w:val="284"/>
          <w:jc w:val="center"/>
        </w:trPr>
        <w:tc>
          <w:tcPr>
            <w:tcW w:w="360" w:type="dxa"/>
            <w:tcBorders>
              <w:top w:val="nil"/>
              <w:left w:val="single" w:sz="4" w:space="0" w:color="auto"/>
              <w:bottom w:val="single" w:sz="4" w:space="0" w:color="auto"/>
              <w:right w:val="nil"/>
            </w:tcBorders>
            <w:shd w:val="clear" w:color="auto" w:fill="auto"/>
            <w:noWrap/>
            <w:vAlign w:val="center"/>
          </w:tcPr>
          <w:p w14:paraId="09A28BFF"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570" w:type="dxa"/>
            <w:tcBorders>
              <w:top w:val="nil"/>
              <w:left w:val="nil"/>
              <w:bottom w:val="single" w:sz="4" w:space="0" w:color="auto"/>
              <w:right w:val="nil"/>
            </w:tcBorders>
            <w:shd w:val="clear" w:color="auto" w:fill="auto"/>
            <w:noWrap/>
            <w:vAlign w:val="center"/>
          </w:tcPr>
          <w:p w14:paraId="3BE17840"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2438" w:type="dxa"/>
            <w:tcBorders>
              <w:top w:val="nil"/>
              <w:left w:val="nil"/>
              <w:bottom w:val="single" w:sz="4" w:space="0" w:color="auto"/>
              <w:right w:val="nil"/>
            </w:tcBorders>
            <w:shd w:val="clear" w:color="auto" w:fill="auto"/>
            <w:noWrap/>
            <w:vAlign w:val="center"/>
          </w:tcPr>
          <w:p w14:paraId="53CF0095"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c>
          <w:tcPr>
            <w:tcW w:w="378" w:type="dxa"/>
            <w:tcBorders>
              <w:top w:val="nil"/>
              <w:left w:val="nil"/>
              <w:bottom w:val="single" w:sz="4" w:space="0" w:color="auto"/>
              <w:right w:val="single" w:sz="4" w:space="0" w:color="auto"/>
            </w:tcBorders>
            <w:shd w:val="clear" w:color="auto" w:fill="auto"/>
            <w:noWrap/>
            <w:vAlign w:val="center"/>
          </w:tcPr>
          <w:p w14:paraId="475647AB" w14:textId="77777777" w:rsidR="001A0970" w:rsidRPr="00CA13D1" w:rsidRDefault="001A0970" w:rsidP="00203C5F">
            <w:pPr>
              <w:jc w:val="left"/>
              <w:rPr>
                <w:rFonts w:cs="Arial"/>
                <w:color w:val="000000"/>
                <w:szCs w:val="20"/>
                <w:lang w:eastAsia="ca-ES"/>
              </w:rPr>
            </w:pPr>
            <w:r w:rsidRPr="00CA13D1">
              <w:rPr>
                <w:rFonts w:cs="Arial"/>
                <w:color w:val="000000"/>
                <w:szCs w:val="20"/>
                <w:lang w:eastAsia="ca-ES"/>
              </w:rPr>
              <w:t> </w:t>
            </w:r>
          </w:p>
        </w:tc>
      </w:tr>
    </w:tbl>
    <w:p w14:paraId="7B2F6D51" w14:textId="77777777" w:rsidR="001A0970" w:rsidRPr="008A4BF7" w:rsidRDefault="001A0970" w:rsidP="001A0970">
      <w:pPr>
        <w:rPr>
          <w:rFonts w:ascii="Univers (W1)" w:hAnsi="Univers (W1)" w:cs="Arial"/>
          <w:szCs w:val="20"/>
        </w:rPr>
      </w:pPr>
    </w:p>
    <w:p w14:paraId="666B676D" w14:textId="32A8A546" w:rsidR="004B209F" w:rsidRPr="00CA13D1" w:rsidRDefault="001A0970" w:rsidP="003F05C4">
      <w:pPr>
        <w:rPr>
          <w:rFonts w:cs="Arial"/>
          <w:bCs/>
        </w:rPr>
      </w:pPr>
      <w:r w:rsidRPr="00CA13D1">
        <w:rPr>
          <w:rFonts w:ascii="Univers (W1)" w:hAnsi="Univers (W1)" w:cs="Arial"/>
          <w:szCs w:val="20"/>
        </w:rPr>
        <w:t>Con el fin de admitir las mencionadas muestras, éstas deberán ir acompañadas con un único albarán de entrega, con la relación de muestras que se entregan, indicando número de cajas.</w:t>
      </w:r>
      <w:r w:rsidR="004B209F" w:rsidRPr="00CA13D1">
        <w:rPr>
          <w:rFonts w:cs="Arial"/>
          <w:bCs/>
        </w:rPr>
        <w:br w:type="page"/>
      </w:r>
    </w:p>
    <w:p w14:paraId="52BBABF3" w14:textId="77777777" w:rsidR="00E54687" w:rsidRPr="00CA13D1" w:rsidRDefault="00E54687" w:rsidP="003F05C4">
      <w:pPr>
        <w:rPr>
          <w:rFonts w:cs="Arial"/>
          <w:b/>
          <w:bCs/>
        </w:rPr>
      </w:pPr>
      <w:r w:rsidRPr="00CA13D1">
        <w:rPr>
          <w:rFonts w:cs="Arial"/>
          <w:b/>
          <w:bCs/>
        </w:rPr>
        <w:lastRenderedPageBreak/>
        <w:t>ANEXO 10</w:t>
      </w:r>
    </w:p>
    <w:p w14:paraId="04C05F39" w14:textId="77777777" w:rsidR="00E54687" w:rsidRPr="00CA13D1" w:rsidRDefault="00E54687" w:rsidP="003F05C4">
      <w:pPr>
        <w:rPr>
          <w:rFonts w:cs="Arial"/>
          <w:b/>
          <w:bCs/>
        </w:rPr>
      </w:pPr>
    </w:p>
    <w:p w14:paraId="6311CE4B" w14:textId="77777777" w:rsidR="00E54687" w:rsidRPr="00CA13D1" w:rsidRDefault="00E54687" w:rsidP="003F05C4">
      <w:pPr>
        <w:rPr>
          <w:rFonts w:cs="Arial"/>
          <w:b/>
          <w:bCs/>
        </w:rPr>
      </w:pPr>
      <w:r w:rsidRPr="00CA13D1">
        <w:rPr>
          <w:rFonts w:cs="Arial"/>
          <w:b/>
          <w:bCs/>
        </w:rPr>
        <w:t>DOCUMENTACIÓN OBLIGATORIA A INCLUIR EN LOS SOBRES</w:t>
      </w:r>
    </w:p>
    <w:p w14:paraId="3D24031D" w14:textId="77777777" w:rsidR="00E54687" w:rsidRPr="00CA13D1" w:rsidRDefault="00E54687" w:rsidP="003F05C4">
      <w:pPr>
        <w:rPr>
          <w:rFonts w:cs="Arial"/>
          <w:b/>
          <w:bCs/>
        </w:rPr>
      </w:pPr>
    </w:p>
    <w:p w14:paraId="299850A5" w14:textId="77777777" w:rsidR="00E54687" w:rsidRPr="008A4BF7" w:rsidRDefault="00E54687" w:rsidP="0031137C">
      <w:pPr>
        <w:rPr>
          <w:rFonts w:cs="Arial"/>
          <w:bCs/>
        </w:rPr>
      </w:pPr>
      <w:r w:rsidRPr="00CA13D1">
        <w:rPr>
          <w:rFonts w:cs="Arial"/>
          <w:bCs/>
        </w:rPr>
        <w:t>La documentación que se relaciona a continuación deberá presentarse mediante Sobre Digital 2.0 disponible a través de la Plataforma de Servicios de Contratación Pública de la Generalidad de Cataluña en</w:t>
      </w:r>
      <w:r w:rsidRPr="008A4BF7">
        <w:rPr>
          <w:rFonts w:cs="Arial"/>
          <w:bCs/>
        </w:rPr>
        <w:t xml:space="preserve"> los formatos de documentos electrónicos admisibles pdf y zip autenticados mediante firma electrónica.</w:t>
      </w:r>
    </w:p>
    <w:p w14:paraId="535A8D00" w14:textId="77777777" w:rsidR="00E54687" w:rsidRPr="00CA13D1" w:rsidRDefault="00E54687" w:rsidP="0031137C">
      <w:pPr>
        <w:rPr>
          <w:rFonts w:cs="Arial"/>
          <w:b/>
          <w:bCs/>
        </w:rPr>
      </w:pPr>
    </w:p>
    <w:p w14:paraId="53E028A4" w14:textId="77777777" w:rsidR="00E54687" w:rsidRPr="00CA13D1" w:rsidRDefault="00E54687" w:rsidP="0031137C">
      <w:pPr>
        <w:rPr>
          <w:rFonts w:cs="Arial"/>
          <w:bCs/>
        </w:rPr>
      </w:pPr>
      <w:r w:rsidRPr="00CA13D1">
        <w:rPr>
          <w:rFonts w:cs="Arial"/>
          <w:b/>
          <w:bCs/>
          <w:u w:val="single"/>
        </w:rPr>
        <w:t>Sobre nº. 1:</w:t>
      </w:r>
      <w:r w:rsidRPr="00CA13D1">
        <w:rPr>
          <w:rFonts w:cs="Arial"/>
          <w:b/>
          <w:bCs/>
        </w:rPr>
        <w:t xml:space="preserve"> Documentación general (</w:t>
      </w:r>
      <w:r w:rsidRPr="00CA13D1">
        <w:rPr>
          <w:rFonts w:cs="Arial"/>
          <w:bCs/>
        </w:rPr>
        <w:t>de conformidad con lo que se establece en la cláusula 5.3 de este PCAP). También habrá que incluir firmada electrónicamente la siguiente documentación:</w:t>
      </w:r>
    </w:p>
    <w:p w14:paraId="59840E24" w14:textId="77777777" w:rsidR="00E54687" w:rsidRPr="00CA13D1" w:rsidRDefault="00E54687" w:rsidP="0031137C">
      <w:pPr>
        <w:rPr>
          <w:rFonts w:cs="Arial"/>
          <w:bCs/>
        </w:rPr>
      </w:pPr>
    </w:p>
    <w:p w14:paraId="71744D1C" w14:textId="7B85B44A" w:rsidR="00190A33" w:rsidRPr="00CA13D1" w:rsidRDefault="00E54687" w:rsidP="00190A33">
      <w:pPr>
        <w:pStyle w:val="Prrafodelista"/>
        <w:autoSpaceDE w:val="0"/>
        <w:autoSpaceDN w:val="0"/>
        <w:adjustRightInd w:val="0"/>
        <w:ind w:left="1276" w:hanging="357"/>
        <w:contextualSpacing/>
        <w:rPr>
          <w:rFonts w:ascii="Arial" w:hAnsi="Arial" w:cs="Arial"/>
          <w:bCs/>
          <w:sz w:val="20"/>
          <w:szCs w:val="20"/>
          <w:lang w:eastAsia="es-ES"/>
        </w:rPr>
      </w:pPr>
      <w:r w:rsidRPr="008A4BF7">
        <w:rPr>
          <w:rFonts w:ascii="Arial" w:hAnsi="Arial" w:cs="Arial"/>
          <w:bCs/>
          <w:sz w:val="20"/>
          <w:szCs w:val="20"/>
          <w:lang w:eastAsia="es-ES"/>
        </w:rPr>
        <w:t xml:space="preserve">- </w:t>
      </w:r>
      <w:r w:rsidR="00190A33" w:rsidRPr="00CA13D1">
        <w:rPr>
          <w:rFonts w:ascii="Arial" w:hAnsi="Arial" w:cs="Arial"/>
          <w:bCs/>
          <w:sz w:val="20"/>
          <w:szCs w:val="20"/>
          <w:lang w:eastAsia="es-ES"/>
        </w:rPr>
        <w:t>Documento Europeo Único de Contratación (DEUC).</w:t>
      </w:r>
    </w:p>
    <w:p w14:paraId="15BF31D2" w14:textId="77777777" w:rsidR="00190A33" w:rsidRPr="00CA13D1" w:rsidRDefault="00190A33" w:rsidP="00190A33">
      <w:pPr>
        <w:pStyle w:val="Prrafodelista"/>
        <w:autoSpaceDE w:val="0"/>
        <w:autoSpaceDN w:val="0"/>
        <w:adjustRightInd w:val="0"/>
        <w:ind w:left="1276" w:hanging="357"/>
        <w:contextualSpacing/>
        <w:rPr>
          <w:rFonts w:ascii="Arial" w:hAnsi="Arial" w:cs="Arial"/>
          <w:bCs/>
          <w:sz w:val="20"/>
          <w:szCs w:val="20"/>
          <w:lang w:eastAsia="es-ES"/>
        </w:rPr>
      </w:pPr>
      <w:r w:rsidRPr="00CA13D1">
        <w:rPr>
          <w:rFonts w:ascii="Arial" w:hAnsi="Arial" w:cs="Arial"/>
          <w:bCs/>
          <w:sz w:val="20"/>
          <w:szCs w:val="20"/>
          <w:lang w:eastAsia="es-ES"/>
        </w:rPr>
        <w:t>- Modelo del Anexo 1 del PCAP.</w:t>
      </w:r>
    </w:p>
    <w:p w14:paraId="141809B8" w14:textId="64174B7C" w:rsidR="00190A33" w:rsidRPr="00CA13D1" w:rsidRDefault="00190A33" w:rsidP="00190A33">
      <w:pPr>
        <w:pStyle w:val="Prrafodelista"/>
        <w:autoSpaceDE w:val="0"/>
        <w:autoSpaceDN w:val="0"/>
        <w:adjustRightInd w:val="0"/>
        <w:spacing w:after="0" w:line="240" w:lineRule="auto"/>
        <w:ind w:left="1276" w:hanging="357"/>
        <w:contextualSpacing/>
        <w:rPr>
          <w:rFonts w:ascii="Arial" w:hAnsi="Arial" w:cs="Arial"/>
          <w:bCs/>
          <w:sz w:val="20"/>
          <w:szCs w:val="20"/>
          <w:lang w:eastAsia="es-ES"/>
        </w:rPr>
      </w:pPr>
      <w:r w:rsidRPr="00CA13D1">
        <w:rPr>
          <w:rFonts w:ascii="Arial" w:hAnsi="Arial" w:cs="Arial"/>
          <w:bCs/>
          <w:sz w:val="20"/>
          <w:szCs w:val="20"/>
          <w:lang w:eastAsia="es-ES"/>
        </w:rPr>
        <w:t>- Modelo del Anexo 15 del PCAP.</w:t>
      </w:r>
    </w:p>
    <w:p w14:paraId="6CB7AFAF" w14:textId="77777777" w:rsidR="00190A33" w:rsidRPr="00CA13D1" w:rsidRDefault="00190A33" w:rsidP="00190A33">
      <w:pPr>
        <w:pStyle w:val="Prrafodelista"/>
        <w:autoSpaceDE w:val="0"/>
        <w:autoSpaceDN w:val="0"/>
        <w:adjustRightInd w:val="0"/>
        <w:spacing w:after="0" w:line="240" w:lineRule="auto"/>
        <w:ind w:left="1276" w:hanging="357"/>
        <w:contextualSpacing/>
        <w:rPr>
          <w:rFonts w:ascii="Arial" w:hAnsi="Arial" w:cs="Arial"/>
          <w:bCs/>
          <w:sz w:val="20"/>
          <w:szCs w:val="20"/>
          <w:lang w:eastAsia="es-ES"/>
        </w:rPr>
      </w:pPr>
    </w:p>
    <w:p w14:paraId="724CFC30" w14:textId="77777777" w:rsidR="00E54687" w:rsidRPr="00CA13D1" w:rsidRDefault="00E54687" w:rsidP="00190A33">
      <w:pPr>
        <w:pStyle w:val="Prrafodelista"/>
        <w:autoSpaceDE w:val="0"/>
        <w:autoSpaceDN w:val="0"/>
        <w:adjustRightInd w:val="0"/>
        <w:spacing w:after="0" w:line="240" w:lineRule="auto"/>
        <w:ind w:left="1276" w:hanging="357"/>
        <w:contextualSpacing/>
        <w:rPr>
          <w:rFonts w:cs="Arial"/>
          <w:bCs/>
        </w:rPr>
      </w:pPr>
    </w:p>
    <w:p w14:paraId="709582FB" w14:textId="25EF9C2C" w:rsidR="00B13BF8" w:rsidRPr="00CA13D1" w:rsidRDefault="00E54687" w:rsidP="0031137C">
      <w:pPr>
        <w:rPr>
          <w:rFonts w:cs="Arial"/>
          <w:bCs/>
        </w:rPr>
      </w:pPr>
      <w:r w:rsidRPr="00CA13D1">
        <w:rPr>
          <w:rFonts w:cs="Arial"/>
          <w:b/>
          <w:bCs/>
          <w:u w:val="single"/>
        </w:rPr>
        <w:t>Sobre nº. 2:</w:t>
      </w:r>
      <w:r w:rsidRPr="00CA13D1">
        <w:rPr>
          <w:rFonts w:cs="Arial"/>
          <w:bCs/>
        </w:rPr>
        <w:t xml:space="preserve"> deberá contener toda </w:t>
      </w:r>
      <w:r w:rsidRPr="00CA13D1">
        <w:rPr>
          <w:rFonts w:cs="Arial"/>
          <w:b/>
          <w:bCs/>
        </w:rPr>
        <w:t>la documentación relativa a los criterios de adjudicación de apreciación subjetiva/evaluables según juicios de valor del Anexo 4,</w:t>
      </w:r>
      <w:r w:rsidRPr="00CA13D1">
        <w:rPr>
          <w:rFonts w:cs="Arial"/>
          <w:bCs/>
        </w:rPr>
        <w:t xml:space="preserve"> que deben ajustarse a lo establecido en el Pliego de Prescripciones Técnicas de la licitación, así como el resto de documentación justificativa del cumplimiento del PPT</w:t>
      </w:r>
      <w:r w:rsidRPr="008A4BF7">
        <w:rPr>
          <w:rFonts w:cs="Arial"/>
          <w:b/>
          <w:bCs/>
          <w:u w:val="single"/>
        </w:rPr>
        <w:t>, firmada electrónicamente por el licitador</w:t>
      </w:r>
      <w:r w:rsidRPr="00CA13D1">
        <w:rPr>
          <w:rFonts w:cs="Arial"/>
          <w:bCs/>
        </w:rPr>
        <w:t xml:space="preserve"> o persona que lo represente</w:t>
      </w:r>
      <w:r w:rsidR="00B13BF8" w:rsidRPr="00CA13D1">
        <w:rPr>
          <w:rFonts w:cs="Arial"/>
          <w:bCs/>
        </w:rPr>
        <w:t xml:space="preserve">, </w:t>
      </w:r>
      <w:r w:rsidR="00B13BF8" w:rsidRPr="008A4BF7">
        <w:rPr>
          <w:rFonts w:cs="Arial"/>
          <w:b/>
          <w:bCs/>
        </w:rPr>
        <w:t>que deben ajustarse a lo establecido en el Pliego de Prescripciones Técnicas de la licitación</w:t>
      </w:r>
      <w:r w:rsidR="00B13BF8" w:rsidRPr="00CA13D1">
        <w:rPr>
          <w:rFonts w:cs="Arial"/>
          <w:bCs/>
        </w:rPr>
        <w:t>.</w:t>
      </w:r>
    </w:p>
    <w:p w14:paraId="5AA44231" w14:textId="74471D72" w:rsidR="00E54687" w:rsidRPr="00CA13D1" w:rsidRDefault="00E54687" w:rsidP="0031137C">
      <w:pPr>
        <w:rPr>
          <w:rFonts w:cs="Arial"/>
          <w:bCs/>
        </w:rPr>
      </w:pPr>
    </w:p>
    <w:p w14:paraId="45747ADC" w14:textId="77777777" w:rsidR="00B13BF8" w:rsidRPr="008A4BF7" w:rsidRDefault="00B13BF8" w:rsidP="00B13BF8">
      <w:pPr>
        <w:rPr>
          <w:b/>
          <w:lang w:eastAsia="es-ES"/>
        </w:rPr>
      </w:pPr>
      <w:bookmarkStart w:id="1" w:name="_Hlk124490873"/>
      <w:r w:rsidRPr="008A4BF7">
        <w:rPr>
          <w:b/>
          <w:lang w:eastAsia="es-ES"/>
        </w:rPr>
        <w:t>Así, deberá incluir:</w:t>
      </w:r>
    </w:p>
    <w:p w14:paraId="209A1633" w14:textId="77777777" w:rsidR="00B13BF8" w:rsidRPr="00CA13D1" w:rsidRDefault="00B13BF8" w:rsidP="00CA13D1">
      <w:pPr>
        <w:rPr>
          <w:rFonts w:cs="Arial"/>
          <w:szCs w:val="20"/>
          <w:lang w:eastAsia="es-ES"/>
        </w:rPr>
      </w:pPr>
    </w:p>
    <w:p w14:paraId="65AE2ADA" w14:textId="3F87A02A" w:rsidR="00B13BF8" w:rsidRPr="00CA13D1" w:rsidRDefault="00B13BF8" w:rsidP="008A4BF7">
      <w:pPr>
        <w:pStyle w:val="Prrafodelista"/>
        <w:numPr>
          <w:ilvl w:val="0"/>
          <w:numId w:val="381"/>
        </w:numPr>
        <w:spacing w:after="0" w:line="240" w:lineRule="auto"/>
        <w:rPr>
          <w:rFonts w:cs="Arial"/>
          <w:szCs w:val="20"/>
          <w:lang w:eastAsia="es-ES"/>
        </w:rPr>
      </w:pPr>
      <w:r w:rsidRPr="008A4BF7">
        <w:rPr>
          <w:rFonts w:ascii="Arial" w:hAnsi="Arial" w:cs="Arial"/>
          <w:sz w:val="20"/>
          <w:szCs w:val="20"/>
          <w:lang w:eastAsia="es-ES"/>
        </w:rPr>
        <w:t>Índice de la documentación aportada.</w:t>
      </w:r>
    </w:p>
    <w:p w14:paraId="511852BC" w14:textId="77777777" w:rsidR="00CA13D1" w:rsidRPr="004B05F0" w:rsidRDefault="00CA13D1" w:rsidP="008A4BF7">
      <w:pPr>
        <w:pStyle w:val="Prrafodelista"/>
        <w:spacing w:after="0" w:line="240" w:lineRule="auto"/>
        <w:rPr>
          <w:rFonts w:cs="Arial"/>
          <w:szCs w:val="20"/>
          <w:lang w:eastAsia="es-ES"/>
        </w:rPr>
      </w:pPr>
    </w:p>
    <w:p w14:paraId="2DE491B6" w14:textId="78E0DDE9" w:rsidR="00B13BF8" w:rsidRPr="004B05F0" w:rsidRDefault="00B13BF8" w:rsidP="008A4BF7">
      <w:pPr>
        <w:pStyle w:val="Prrafodelista"/>
        <w:numPr>
          <w:ilvl w:val="0"/>
          <w:numId w:val="381"/>
        </w:numPr>
        <w:spacing w:after="0" w:line="240" w:lineRule="auto"/>
        <w:rPr>
          <w:rFonts w:cs="Arial"/>
          <w:szCs w:val="20"/>
          <w:lang w:eastAsia="es-ES"/>
        </w:rPr>
      </w:pPr>
      <w:r w:rsidRPr="008A4BF7">
        <w:rPr>
          <w:rFonts w:ascii="Arial" w:hAnsi="Arial" w:cs="Arial"/>
          <w:sz w:val="20"/>
          <w:szCs w:val="20"/>
          <w:lang w:eastAsia="es-ES"/>
        </w:rPr>
        <w:t>Documentación técnica de los artículos recogidos en el apartado 4 del pliego de prescripciones técnicas:</w:t>
      </w:r>
    </w:p>
    <w:p w14:paraId="34B6B01C" w14:textId="77777777" w:rsidR="00B13BF8" w:rsidRPr="00CA13D1" w:rsidRDefault="00B13BF8" w:rsidP="00CA13D1">
      <w:pPr>
        <w:rPr>
          <w:rFonts w:cs="Arial"/>
          <w:szCs w:val="20"/>
          <w:lang w:eastAsia="es-ES"/>
        </w:rPr>
      </w:pPr>
    </w:p>
    <w:p w14:paraId="4C48F940" w14:textId="78EC1929" w:rsidR="00B13BF8" w:rsidRPr="00CA13D1" w:rsidRDefault="00B13BF8" w:rsidP="008A4BF7">
      <w:pPr>
        <w:pStyle w:val="Prrafodelista"/>
        <w:numPr>
          <w:ilvl w:val="0"/>
          <w:numId w:val="339"/>
        </w:numPr>
        <w:spacing w:after="0" w:line="240" w:lineRule="auto"/>
        <w:rPr>
          <w:rFonts w:cs="Arial"/>
          <w:szCs w:val="20"/>
          <w:lang w:eastAsia="es-ES"/>
        </w:rPr>
      </w:pPr>
      <w:r w:rsidRPr="008A4BF7">
        <w:rPr>
          <w:rFonts w:ascii="Arial" w:hAnsi="Arial" w:cs="Arial"/>
          <w:sz w:val="20"/>
          <w:szCs w:val="20"/>
          <w:lang w:eastAsia="es-ES"/>
        </w:rPr>
        <w:t>Ficha técnica y Foto del producto, describiendo las características técnicas de los artículos ofrecidos, y referencias a la definición exacta de la composición, diseño, estructura y elementos constituyentes, dando respuesta a los requerimientos detallados en el pliego de prescripciones técnicas.</w:t>
      </w:r>
    </w:p>
    <w:p w14:paraId="148E2472" w14:textId="77777777" w:rsidR="00CA13D1" w:rsidRPr="00CA13D1" w:rsidRDefault="00CA13D1" w:rsidP="008A4BF7">
      <w:pPr>
        <w:pStyle w:val="Prrafodelista"/>
        <w:spacing w:after="0" w:line="240" w:lineRule="auto"/>
        <w:ind w:left="1140"/>
        <w:rPr>
          <w:rFonts w:cs="Arial"/>
          <w:szCs w:val="20"/>
          <w:lang w:eastAsia="es-ES"/>
        </w:rPr>
      </w:pPr>
    </w:p>
    <w:p w14:paraId="03A2DEEB" w14:textId="674199F8" w:rsidR="00B13BF8" w:rsidRPr="00CA13D1" w:rsidRDefault="00B13BF8" w:rsidP="008A4BF7">
      <w:pPr>
        <w:pStyle w:val="Prrafodelista"/>
        <w:numPr>
          <w:ilvl w:val="0"/>
          <w:numId w:val="339"/>
        </w:numPr>
        <w:spacing w:after="0" w:line="240" w:lineRule="auto"/>
        <w:rPr>
          <w:rFonts w:cs="Arial"/>
          <w:szCs w:val="20"/>
          <w:lang w:eastAsia="es-ES"/>
        </w:rPr>
      </w:pPr>
      <w:r w:rsidRPr="008A4BF7">
        <w:rPr>
          <w:rFonts w:ascii="Arial" w:hAnsi="Arial" w:cs="Arial"/>
          <w:sz w:val="20"/>
          <w:szCs w:val="20"/>
          <w:lang w:eastAsia="es-ES"/>
        </w:rPr>
        <w:t>Por todos los lotes en los que la sutura incorpore aguja, los licitadores tendrán que aportar el certificado de fabricación correspondiente que acredite la dureza y calidad del acero de la aguja, (acero de grado médico de la serie 300 o superior).</w:t>
      </w:r>
    </w:p>
    <w:p w14:paraId="17C20F67" w14:textId="5851027E" w:rsidR="00CA13D1" w:rsidRPr="00CA13D1" w:rsidRDefault="00CA13D1" w:rsidP="00CA13D1">
      <w:pPr>
        <w:rPr>
          <w:rFonts w:cs="Arial"/>
          <w:szCs w:val="20"/>
          <w:lang w:eastAsia="es-ES"/>
        </w:rPr>
      </w:pPr>
    </w:p>
    <w:p w14:paraId="370D44DB" w14:textId="76DD106F" w:rsidR="00B13BF8" w:rsidRPr="00CA13D1" w:rsidRDefault="00B13BF8" w:rsidP="008A4BF7">
      <w:pPr>
        <w:pStyle w:val="Prrafodelista"/>
        <w:numPr>
          <w:ilvl w:val="0"/>
          <w:numId w:val="339"/>
        </w:numPr>
        <w:spacing w:after="0" w:line="240" w:lineRule="auto"/>
        <w:rPr>
          <w:rFonts w:cs="Arial"/>
          <w:szCs w:val="20"/>
          <w:lang w:eastAsia="es-ES"/>
        </w:rPr>
      </w:pPr>
      <w:r w:rsidRPr="008A4BF7">
        <w:rPr>
          <w:rFonts w:ascii="Arial" w:hAnsi="Arial" w:cs="Arial"/>
          <w:sz w:val="20"/>
          <w:szCs w:val="20"/>
          <w:lang w:eastAsia="es-ES"/>
        </w:rPr>
        <w:t>Descripción de embalaje, etiquetado y forma de presentación del producto dando respuesta a los requerimientos detallados en el apartado 5 del PPT.</w:t>
      </w:r>
    </w:p>
    <w:p w14:paraId="19CC7766" w14:textId="26BBAD2A" w:rsidR="00CA13D1" w:rsidRPr="00CA13D1" w:rsidRDefault="00CA13D1" w:rsidP="00CA13D1">
      <w:pPr>
        <w:rPr>
          <w:rFonts w:cs="Arial"/>
          <w:szCs w:val="20"/>
          <w:lang w:eastAsia="es-ES"/>
        </w:rPr>
      </w:pPr>
    </w:p>
    <w:p w14:paraId="6F0611DB" w14:textId="36F0F473" w:rsidR="00B13BF8" w:rsidRPr="00CA13D1" w:rsidRDefault="00B13BF8" w:rsidP="008A4BF7">
      <w:pPr>
        <w:pStyle w:val="Prrafodelista"/>
        <w:numPr>
          <w:ilvl w:val="0"/>
          <w:numId w:val="339"/>
        </w:numPr>
        <w:spacing w:after="0" w:line="240" w:lineRule="auto"/>
        <w:rPr>
          <w:rFonts w:cs="Arial"/>
          <w:szCs w:val="20"/>
          <w:lang w:eastAsia="es-ES"/>
        </w:rPr>
      </w:pPr>
      <w:r w:rsidRPr="008A4BF7">
        <w:rPr>
          <w:rFonts w:ascii="Arial" w:hAnsi="Arial" w:cs="Arial"/>
          <w:sz w:val="20"/>
          <w:szCs w:val="20"/>
          <w:lang w:eastAsia="es-ES"/>
        </w:rPr>
        <w:t>Anexo Gestión de Incidencias: referencias alternativas para cada artículo del LOTE:</w:t>
      </w:r>
    </w:p>
    <w:p w14:paraId="54DEA516" w14:textId="3C3DF7C7" w:rsidR="00CA13D1" w:rsidRPr="00CA13D1" w:rsidRDefault="00CA13D1" w:rsidP="00CA13D1">
      <w:pPr>
        <w:rPr>
          <w:rFonts w:cs="Arial"/>
          <w:szCs w:val="20"/>
          <w:lang w:eastAsia="es-ES"/>
        </w:rPr>
      </w:pPr>
    </w:p>
    <w:p w14:paraId="15B31C5C" w14:textId="77777777" w:rsidR="00B13BF8" w:rsidRPr="00CA13D1" w:rsidRDefault="00B13BF8" w:rsidP="008A4BF7">
      <w:pPr>
        <w:pStyle w:val="Prrafodelista"/>
        <w:numPr>
          <w:ilvl w:val="0"/>
          <w:numId w:val="382"/>
        </w:numPr>
        <w:spacing w:after="0" w:line="240" w:lineRule="auto"/>
        <w:rPr>
          <w:rFonts w:cs="Arial"/>
          <w:szCs w:val="20"/>
          <w:lang w:eastAsia="es-ES"/>
        </w:rPr>
      </w:pPr>
      <w:r w:rsidRPr="008A4BF7">
        <w:rPr>
          <w:rFonts w:ascii="Arial" w:hAnsi="Arial" w:cs="Arial"/>
          <w:sz w:val="20"/>
          <w:szCs w:val="20"/>
          <w:lang w:eastAsia="es-ES"/>
        </w:rPr>
        <w:t>Anexo Gestión de Incidencias, debidamente cumplimentado.</w:t>
      </w:r>
    </w:p>
    <w:p w14:paraId="4EB258B9" w14:textId="5ABCAD29" w:rsidR="00B13BF8" w:rsidRPr="00CA13D1" w:rsidRDefault="00B13BF8" w:rsidP="008A4BF7">
      <w:pPr>
        <w:pStyle w:val="Prrafodelista"/>
        <w:numPr>
          <w:ilvl w:val="0"/>
          <w:numId w:val="382"/>
        </w:numPr>
        <w:spacing w:after="0" w:line="240" w:lineRule="auto"/>
        <w:rPr>
          <w:rFonts w:cs="Arial"/>
          <w:szCs w:val="20"/>
          <w:lang w:eastAsia="es-ES"/>
        </w:rPr>
      </w:pPr>
      <w:r w:rsidRPr="008A4BF7">
        <w:rPr>
          <w:rFonts w:ascii="Arial" w:hAnsi="Arial" w:cs="Arial"/>
          <w:sz w:val="20"/>
          <w:szCs w:val="20"/>
          <w:lang w:eastAsia="es-ES"/>
        </w:rPr>
        <w:t>Ficha técnica de cada uno de los 2 productos alternativos de todos y cada uno de los artículos del lote/s al que se presentan.</w:t>
      </w:r>
    </w:p>
    <w:p w14:paraId="2B0280B5" w14:textId="77777777" w:rsidR="00B13BF8" w:rsidRPr="00CA13D1" w:rsidRDefault="00B13BF8" w:rsidP="00CA13D1">
      <w:pPr>
        <w:rPr>
          <w:rFonts w:cs="Arial"/>
          <w:szCs w:val="20"/>
          <w:lang w:eastAsia="es-ES"/>
        </w:rPr>
      </w:pPr>
    </w:p>
    <w:p w14:paraId="1A106EE1" w14:textId="78D51F1D" w:rsidR="00B13BF8" w:rsidRPr="00CA13D1" w:rsidRDefault="00B13BF8" w:rsidP="008A4BF7">
      <w:pPr>
        <w:pStyle w:val="Prrafodelista"/>
        <w:numPr>
          <w:ilvl w:val="0"/>
          <w:numId w:val="381"/>
        </w:numPr>
        <w:spacing w:after="0" w:line="240" w:lineRule="auto"/>
        <w:rPr>
          <w:rFonts w:cs="Arial"/>
          <w:szCs w:val="20"/>
          <w:lang w:eastAsia="es-ES"/>
        </w:rPr>
      </w:pPr>
      <w:r w:rsidRPr="008A4BF7">
        <w:rPr>
          <w:rFonts w:ascii="Arial" w:hAnsi="Arial" w:cs="Arial"/>
          <w:sz w:val="20"/>
          <w:szCs w:val="20"/>
          <w:lang w:eastAsia="es-ES"/>
        </w:rPr>
        <w:t xml:space="preserve"> Relación detallada de los productos ofrecidos de acuerdo con el </w:t>
      </w:r>
      <w:r w:rsidRPr="008A4BF7">
        <w:rPr>
          <w:rFonts w:ascii="Arial" w:hAnsi="Arial" w:cs="Arial"/>
          <w:b/>
          <w:sz w:val="20"/>
          <w:szCs w:val="20"/>
          <w:lang w:eastAsia="es-ES"/>
        </w:rPr>
        <w:t>Anexo 11</w:t>
      </w:r>
      <w:r w:rsidRPr="008A4BF7">
        <w:rPr>
          <w:rFonts w:ascii="Arial" w:hAnsi="Arial" w:cs="Arial"/>
          <w:sz w:val="20"/>
          <w:szCs w:val="20"/>
          <w:lang w:eastAsia="es-ES"/>
        </w:rPr>
        <w:t xml:space="preserve"> de este PCAP.</w:t>
      </w:r>
    </w:p>
    <w:p w14:paraId="037A8063" w14:textId="77777777" w:rsidR="00B13BF8" w:rsidRPr="00CA13D1" w:rsidRDefault="00B13BF8" w:rsidP="00CA13D1">
      <w:pPr>
        <w:rPr>
          <w:rFonts w:cs="Arial"/>
          <w:szCs w:val="20"/>
          <w:lang w:eastAsia="es-ES"/>
        </w:rPr>
      </w:pPr>
    </w:p>
    <w:p w14:paraId="2AC4E9D7" w14:textId="337E6E9E" w:rsidR="00473BBC" w:rsidRPr="00CA13D1" w:rsidRDefault="00B13BF8" w:rsidP="008A4BF7">
      <w:pPr>
        <w:pStyle w:val="Prrafodelista"/>
        <w:numPr>
          <w:ilvl w:val="0"/>
          <w:numId w:val="381"/>
        </w:numPr>
        <w:spacing w:after="0" w:line="240" w:lineRule="auto"/>
        <w:rPr>
          <w:rFonts w:cs="Arial"/>
          <w:szCs w:val="20"/>
          <w:lang w:eastAsia="es-ES"/>
        </w:rPr>
      </w:pPr>
      <w:r w:rsidRPr="00CA13D1">
        <w:rPr>
          <w:rFonts w:cs="Arial"/>
          <w:szCs w:val="20"/>
          <w:lang w:eastAsia="es-ES"/>
        </w:rPr>
        <w:t>Otra documentación complementaria que el licitador estime oportuna.</w:t>
      </w:r>
    </w:p>
    <w:p w14:paraId="2469C83C" w14:textId="29DFF823" w:rsidR="00CA13D1" w:rsidRPr="008A4BF7" w:rsidRDefault="00CA13D1" w:rsidP="008A4BF7">
      <w:pPr>
        <w:autoSpaceDE w:val="0"/>
        <w:autoSpaceDN w:val="0"/>
        <w:adjustRightInd w:val="0"/>
        <w:rPr>
          <w:rFonts w:cs="Arial"/>
          <w:b/>
          <w:bCs/>
          <w:szCs w:val="20"/>
          <w:u w:val="single"/>
        </w:rPr>
      </w:pPr>
    </w:p>
    <w:p w14:paraId="103F1C54" w14:textId="77777777" w:rsidR="00CA13D1" w:rsidRPr="008A4BF7" w:rsidRDefault="00CA13D1" w:rsidP="008A4BF7">
      <w:pPr>
        <w:autoSpaceDE w:val="0"/>
        <w:autoSpaceDN w:val="0"/>
        <w:adjustRightInd w:val="0"/>
        <w:rPr>
          <w:rFonts w:cs="Arial"/>
          <w:b/>
          <w:bCs/>
          <w:szCs w:val="20"/>
          <w:u w:val="single"/>
        </w:rPr>
      </w:pPr>
    </w:p>
    <w:p w14:paraId="0BD5CABB" w14:textId="23F90CB9" w:rsidR="00B13BF8" w:rsidRPr="008A4BF7" w:rsidRDefault="00B13BF8" w:rsidP="008A4BF7">
      <w:pPr>
        <w:autoSpaceDE w:val="0"/>
        <w:autoSpaceDN w:val="0"/>
        <w:adjustRightInd w:val="0"/>
        <w:rPr>
          <w:rFonts w:cs="Arial"/>
          <w:bCs/>
          <w:szCs w:val="20"/>
        </w:rPr>
      </w:pPr>
      <w:r w:rsidRPr="008A4BF7">
        <w:rPr>
          <w:rFonts w:cs="Arial"/>
          <w:b/>
          <w:bCs/>
          <w:szCs w:val="20"/>
          <w:u w:val="single"/>
        </w:rPr>
        <w:t xml:space="preserve">Sobre nº. 3: </w:t>
      </w:r>
      <w:r w:rsidRPr="008A4BF7">
        <w:rPr>
          <w:rFonts w:cs="Arial"/>
          <w:bCs/>
          <w:szCs w:val="20"/>
        </w:rPr>
        <w:t xml:space="preserve">deberá contener </w:t>
      </w:r>
      <w:r w:rsidRPr="008A4BF7">
        <w:rPr>
          <w:rFonts w:cs="Arial"/>
          <w:b/>
          <w:bCs/>
          <w:szCs w:val="20"/>
        </w:rPr>
        <w:t>la documentación necesaria para la ponderación de los criterios evaluables de forma automática señalados en el Anexo 4</w:t>
      </w:r>
      <w:r w:rsidRPr="008A4BF7">
        <w:rPr>
          <w:rFonts w:cs="Arial"/>
          <w:bCs/>
          <w:szCs w:val="20"/>
        </w:rPr>
        <w:t xml:space="preserve">, </w:t>
      </w:r>
      <w:r w:rsidRPr="008A4BF7">
        <w:rPr>
          <w:rFonts w:cs="Arial"/>
          <w:b/>
          <w:bCs/>
          <w:szCs w:val="20"/>
        </w:rPr>
        <w:t>y debe ajustarse a las indicaciones que constan en el Anexo 2 de este PCAP</w:t>
      </w:r>
      <w:r w:rsidRPr="008A4BF7">
        <w:rPr>
          <w:rFonts w:cs="Arial"/>
          <w:bCs/>
          <w:szCs w:val="20"/>
        </w:rPr>
        <w:t xml:space="preserve">, así como la resto de documentación justificativa del cumplimiento del PPT, </w:t>
      </w:r>
      <w:r w:rsidRPr="008A4BF7">
        <w:rPr>
          <w:rFonts w:cs="Arial"/>
          <w:b/>
          <w:bCs/>
          <w:szCs w:val="20"/>
          <w:u w:val="single"/>
        </w:rPr>
        <w:t>firmada electrónicamente</w:t>
      </w:r>
      <w:r w:rsidRPr="008A4BF7">
        <w:rPr>
          <w:rFonts w:cs="Arial"/>
          <w:bCs/>
          <w:szCs w:val="20"/>
        </w:rPr>
        <w:t xml:space="preserve"> por el licitador o persona que lo represente. Así deberá incluir:</w:t>
      </w:r>
    </w:p>
    <w:p w14:paraId="23CF3077" w14:textId="77777777" w:rsidR="00B13BF8" w:rsidRPr="008A4BF7" w:rsidRDefault="00B13BF8" w:rsidP="008A4BF7">
      <w:pPr>
        <w:autoSpaceDE w:val="0"/>
        <w:autoSpaceDN w:val="0"/>
        <w:adjustRightInd w:val="0"/>
        <w:rPr>
          <w:rFonts w:cs="Arial"/>
          <w:b/>
          <w:bCs/>
          <w:szCs w:val="20"/>
          <w:u w:val="single"/>
        </w:rPr>
      </w:pPr>
    </w:p>
    <w:p w14:paraId="5E831879" w14:textId="6F404409" w:rsidR="00B13BF8" w:rsidRPr="008A4BF7" w:rsidRDefault="00B13BF8" w:rsidP="008A4BF7">
      <w:pPr>
        <w:pStyle w:val="Prrafodelista"/>
        <w:numPr>
          <w:ilvl w:val="0"/>
          <w:numId w:val="377"/>
        </w:numPr>
        <w:autoSpaceDE w:val="0"/>
        <w:autoSpaceDN w:val="0"/>
        <w:adjustRightInd w:val="0"/>
        <w:spacing w:after="0" w:line="240" w:lineRule="auto"/>
        <w:rPr>
          <w:rFonts w:ascii="Arial" w:hAnsi="Arial" w:cs="Arial"/>
          <w:bCs/>
          <w:sz w:val="20"/>
          <w:szCs w:val="20"/>
        </w:rPr>
      </w:pPr>
      <w:r w:rsidRPr="008A4BF7">
        <w:rPr>
          <w:rFonts w:ascii="Arial" w:hAnsi="Arial" w:cs="Arial"/>
          <w:bCs/>
          <w:sz w:val="20"/>
          <w:szCs w:val="20"/>
        </w:rPr>
        <w:t xml:space="preserve">Modelo del </w:t>
      </w:r>
      <w:r w:rsidRPr="008A4BF7">
        <w:rPr>
          <w:rFonts w:ascii="Arial" w:hAnsi="Arial" w:cs="Arial"/>
          <w:b/>
          <w:bCs/>
          <w:sz w:val="20"/>
          <w:szCs w:val="20"/>
        </w:rPr>
        <w:t>Anexo 2</w:t>
      </w:r>
      <w:r w:rsidRPr="008A4BF7">
        <w:rPr>
          <w:rFonts w:ascii="Arial" w:hAnsi="Arial" w:cs="Arial"/>
          <w:bCs/>
          <w:sz w:val="20"/>
          <w:szCs w:val="20"/>
        </w:rPr>
        <w:t xml:space="preserve"> del PCAP.</w:t>
      </w:r>
    </w:p>
    <w:p w14:paraId="664ED297" w14:textId="77777777" w:rsidR="00B13BF8" w:rsidRPr="008A4BF7" w:rsidRDefault="00B13BF8" w:rsidP="008A4BF7">
      <w:pPr>
        <w:autoSpaceDE w:val="0"/>
        <w:autoSpaceDN w:val="0"/>
        <w:adjustRightInd w:val="0"/>
        <w:rPr>
          <w:rFonts w:cs="Arial"/>
          <w:b/>
          <w:bCs/>
          <w:szCs w:val="20"/>
          <w:u w:val="single"/>
        </w:rPr>
      </w:pPr>
    </w:p>
    <w:p w14:paraId="78F1D5A0" w14:textId="7A86FDE9" w:rsidR="00B13BF8" w:rsidRPr="008A4BF7" w:rsidRDefault="00B13BF8" w:rsidP="008A4BF7">
      <w:pPr>
        <w:pStyle w:val="Prrafodelista"/>
        <w:numPr>
          <w:ilvl w:val="0"/>
          <w:numId w:val="377"/>
        </w:numPr>
        <w:autoSpaceDE w:val="0"/>
        <w:autoSpaceDN w:val="0"/>
        <w:adjustRightInd w:val="0"/>
        <w:spacing w:after="0" w:line="240" w:lineRule="auto"/>
        <w:rPr>
          <w:rFonts w:ascii="Arial" w:hAnsi="Arial" w:cs="Arial"/>
          <w:bCs/>
          <w:sz w:val="20"/>
          <w:szCs w:val="20"/>
        </w:rPr>
      </w:pPr>
      <w:r w:rsidRPr="008A4BF7">
        <w:rPr>
          <w:rFonts w:ascii="Arial" w:hAnsi="Arial" w:cs="Arial"/>
          <w:bCs/>
          <w:sz w:val="20"/>
          <w:szCs w:val="20"/>
        </w:rPr>
        <w:t>Modelo del Anexo PE.</w:t>
      </w:r>
    </w:p>
    <w:p w14:paraId="709D551B" w14:textId="77777777" w:rsidR="00B13BF8" w:rsidRPr="008A4BF7" w:rsidRDefault="00B13BF8" w:rsidP="008A4BF7">
      <w:pPr>
        <w:autoSpaceDE w:val="0"/>
        <w:autoSpaceDN w:val="0"/>
        <w:adjustRightInd w:val="0"/>
        <w:ind w:left="360"/>
        <w:rPr>
          <w:rFonts w:cs="Arial"/>
          <w:bCs/>
          <w:szCs w:val="20"/>
        </w:rPr>
      </w:pPr>
    </w:p>
    <w:p w14:paraId="5ED6E1EC" w14:textId="01C26201" w:rsidR="00B13BF8" w:rsidRPr="008A4BF7" w:rsidRDefault="00B13BF8" w:rsidP="008A4BF7">
      <w:pPr>
        <w:pStyle w:val="Prrafodelista"/>
        <w:numPr>
          <w:ilvl w:val="0"/>
          <w:numId w:val="377"/>
        </w:numPr>
        <w:autoSpaceDE w:val="0"/>
        <w:autoSpaceDN w:val="0"/>
        <w:adjustRightInd w:val="0"/>
        <w:spacing w:after="0" w:line="240" w:lineRule="auto"/>
        <w:rPr>
          <w:rFonts w:ascii="Arial" w:hAnsi="Arial" w:cs="Arial"/>
          <w:bCs/>
          <w:sz w:val="20"/>
          <w:szCs w:val="20"/>
        </w:rPr>
      </w:pPr>
      <w:r w:rsidRPr="008A4BF7">
        <w:rPr>
          <w:rFonts w:ascii="Arial" w:hAnsi="Arial" w:cs="Arial"/>
          <w:bCs/>
          <w:sz w:val="20"/>
          <w:szCs w:val="20"/>
        </w:rPr>
        <w:t>Documentación acreditativa relativa a la eco etiqueta, certificación u otra documentación acreditativa.</w:t>
      </w:r>
    </w:p>
    <w:p w14:paraId="774D7AF6" w14:textId="77777777" w:rsidR="00B13BF8" w:rsidRPr="008A4BF7" w:rsidRDefault="00B13BF8" w:rsidP="008A4BF7">
      <w:pPr>
        <w:ind w:left="360"/>
        <w:rPr>
          <w:rFonts w:cs="Arial"/>
          <w:bCs/>
          <w:szCs w:val="20"/>
        </w:rPr>
      </w:pPr>
    </w:p>
    <w:p w14:paraId="2B1638DA" w14:textId="3BD9B181" w:rsidR="00B177EB" w:rsidRPr="008A4BF7" w:rsidRDefault="00B13BF8" w:rsidP="008A4BF7">
      <w:pPr>
        <w:pStyle w:val="Prrafodelista"/>
        <w:numPr>
          <w:ilvl w:val="0"/>
          <w:numId w:val="377"/>
        </w:numPr>
        <w:spacing w:line="240" w:lineRule="auto"/>
        <w:rPr>
          <w:rFonts w:ascii="Arial" w:hAnsi="Arial" w:cs="Arial"/>
          <w:sz w:val="20"/>
          <w:szCs w:val="20"/>
        </w:rPr>
      </w:pPr>
      <w:r w:rsidRPr="008A4BF7">
        <w:rPr>
          <w:rFonts w:cs="Arial"/>
          <w:bCs/>
          <w:szCs w:val="20"/>
        </w:rPr>
        <w:t>Documentación acreditativa relativa al certificado MDR (UE) 2017/745 correspondiente en su caso.</w:t>
      </w:r>
      <w:bookmarkEnd w:id="1"/>
      <w:r w:rsidR="00B177EB" w:rsidRPr="008A4BF7">
        <w:rPr>
          <w:rFonts w:ascii="Arial" w:hAnsi="Arial" w:cs="Arial"/>
          <w:sz w:val="20"/>
          <w:szCs w:val="20"/>
        </w:rPr>
        <w:br w:type="page"/>
      </w:r>
    </w:p>
    <w:p w14:paraId="3D35626F" w14:textId="77777777" w:rsidR="00FA7EF0" w:rsidRPr="00CA13D1" w:rsidRDefault="00FA7EF0" w:rsidP="0031137C">
      <w:pPr>
        <w:autoSpaceDE w:val="0"/>
        <w:autoSpaceDN w:val="0"/>
        <w:adjustRightInd w:val="0"/>
        <w:contextualSpacing/>
        <w:rPr>
          <w:rFonts w:cs="Arial"/>
          <w:b/>
          <w:szCs w:val="20"/>
        </w:rPr>
      </w:pPr>
      <w:r w:rsidRPr="00CA13D1">
        <w:rPr>
          <w:rFonts w:cs="Arial"/>
          <w:b/>
          <w:szCs w:val="20"/>
        </w:rPr>
        <w:lastRenderedPageBreak/>
        <w:t>ANEXO 11</w:t>
      </w:r>
    </w:p>
    <w:p w14:paraId="214EE930" w14:textId="77777777" w:rsidR="0031137C" w:rsidRPr="00CA13D1" w:rsidRDefault="0031137C" w:rsidP="0031137C">
      <w:pPr>
        <w:autoSpaceDE w:val="0"/>
        <w:autoSpaceDN w:val="0"/>
        <w:adjustRightInd w:val="0"/>
        <w:contextualSpacing/>
        <w:rPr>
          <w:rFonts w:cs="Arial"/>
          <w:b/>
          <w:szCs w:val="20"/>
        </w:rPr>
      </w:pPr>
    </w:p>
    <w:p w14:paraId="6BABB878" w14:textId="51AAD234" w:rsidR="00FA7EF0" w:rsidRPr="00CA13D1" w:rsidRDefault="00FA7EF0" w:rsidP="0031137C">
      <w:pPr>
        <w:autoSpaceDE w:val="0"/>
        <w:autoSpaceDN w:val="0"/>
        <w:adjustRightInd w:val="0"/>
        <w:contextualSpacing/>
        <w:rPr>
          <w:rFonts w:cs="Arial"/>
          <w:b/>
          <w:szCs w:val="20"/>
        </w:rPr>
      </w:pPr>
      <w:r w:rsidRPr="00CA13D1">
        <w:rPr>
          <w:rFonts w:cs="Arial"/>
          <w:b/>
          <w:szCs w:val="20"/>
        </w:rPr>
        <w:t>MODELO DE RELACIÓN DETALLADA DE LOS PRODUCTOS OFRECIDOS</w:t>
      </w:r>
    </w:p>
    <w:p w14:paraId="35D0D1C6" w14:textId="77777777" w:rsidR="00FA7EF0" w:rsidRPr="00CA13D1" w:rsidRDefault="00FA7EF0" w:rsidP="008A4BF7">
      <w:pPr>
        <w:pStyle w:val="Prrafodelista"/>
        <w:autoSpaceDE w:val="0"/>
        <w:autoSpaceDN w:val="0"/>
        <w:adjustRightInd w:val="0"/>
        <w:spacing w:after="0" w:line="240" w:lineRule="auto"/>
        <w:ind w:left="1276"/>
        <w:contextualSpacing/>
        <w:rPr>
          <w:rFonts w:ascii="Arial" w:hAnsi="Arial" w:cs="Arial"/>
          <w:b/>
          <w:sz w:val="20"/>
          <w:szCs w:val="20"/>
        </w:rPr>
      </w:pPr>
    </w:p>
    <w:p w14:paraId="20159D32" w14:textId="77777777" w:rsidR="00061E26" w:rsidRPr="00CA13D1" w:rsidRDefault="00061E26" w:rsidP="008A4BF7">
      <w:pPr>
        <w:autoSpaceDE w:val="0"/>
        <w:autoSpaceDN w:val="0"/>
        <w:adjustRightInd w:val="0"/>
        <w:contextualSpacing/>
        <w:rPr>
          <w:rFonts w:cs="Arial"/>
          <w:szCs w:val="20"/>
        </w:rPr>
      </w:pPr>
      <w:r w:rsidRPr="00CA13D1">
        <w:rPr>
          <w:rFonts w:cs="Arial"/>
          <w:szCs w:val="20"/>
        </w:rPr>
        <w:t>De conformidad con lo que se establece en el Anexo 10 de este PCAP, deberá incluirse en el Sobre núm. 2 la relación de productos ofrecidos de acuerdo con el modelo que se adjunta:</w:t>
      </w:r>
    </w:p>
    <w:p w14:paraId="783C54DD" w14:textId="77777777" w:rsidR="00061E26" w:rsidRPr="00CA13D1" w:rsidRDefault="00061E26" w:rsidP="00061E26">
      <w:pPr>
        <w:pStyle w:val="Prrafodelista"/>
        <w:autoSpaceDE w:val="0"/>
        <w:autoSpaceDN w:val="0"/>
        <w:adjustRightInd w:val="0"/>
        <w:ind w:left="1276"/>
        <w:contextualSpacing/>
        <w:rPr>
          <w:rFonts w:ascii="Arial" w:hAnsi="Arial" w:cs="Arial"/>
          <w:sz w:val="20"/>
          <w:szCs w:val="20"/>
        </w:rPr>
      </w:pPr>
    </w:p>
    <w:p w14:paraId="3D9089FD" w14:textId="77777777" w:rsidR="00061E26" w:rsidRPr="008A4BF7" w:rsidRDefault="00061E26" w:rsidP="008A4BF7">
      <w:pPr>
        <w:autoSpaceDE w:val="0"/>
        <w:autoSpaceDN w:val="0"/>
        <w:adjustRightInd w:val="0"/>
        <w:contextualSpacing/>
        <w:rPr>
          <w:rFonts w:cs="Arial"/>
          <w:b/>
          <w:szCs w:val="20"/>
        </w:rPr>
      </w:pPr>
      <w:r w:rsidRPr="008A4BF7">
        <w:rPr>
          <w:rFonts w:cs="Arial"/>
          <w:b/>
          <w:szCs w:val="20"/>
        </w:rPr>
        <w:t>PROVEEDOR:</w:t>
      </w:r>
    </w:p>
    <w:p w14:paraId="6D0A715E" w14:textId="77777777" w:rsidR="00061E26" w:rsidRPr="008A4BF7" w:rsidRDefault="00061E26" w:rsidP="008A4BF7">
      <w:pPr>
        <w:autoSpaceDE w:val="0"/>
        <w:autoSpaceDN w:val="0"/>
        <w:adjustRightInd w:val="0"/>
        <w:contextualSpacing/>
        <w:rPr>
          <w:rFonts w:cs="Arial"/>
          <w:b/>
          <w:szCs w:val="20"/>
        </w:rPr>
      </w:pPr>
      <w:r w:rsidRPr="008A4BF7">
        <w:rPr>
          <w:rFonts w:cs="Arial"/>
          <w:b/>
          <w:szCs w:val="20"/>
        </w:rPr>
        <w:t>NIF:</w:t>
      </w:r>
    </w:p>
    <w:p w14:paraId="44AC27C6" w14:textId="77777777" w:rsidR="00061E26" w:rsidRPr="008A4BF7" w:rsidRDefault="00061E26" w:rsidP="00061E26">
      <w:pPr>
        <w:pStyle w:val="Prrafodelista"/>
        <w:autoSpaceDE w:val="0"/>
        <w:autoSpaceDN w:val="0"/>
        <w:adjustRightInd w:val="0"/>
        <w:ind w:left="1276"/>
        <w:contextualSpacing/>
        <w:rPr>
          <w:rFonts w:ascii="Arial" w:hAnsi="Arial" w:cs="Arial"/>
          <w:b/>
          <w:sz w:val="20"/>
          <w:szCs w:val="20"/>
        </w:rPr>
      </w:pPr>
    </w:p>
    <w:p w14:paraId="1B7E9DE4" w14:textId="77777777" w:rsidR="00061E26" w:rsidRPr="008A4BF7" w:rsidRDefault="00061E26" w:rsidP="008A4BF7">
      <w:pPr>
        <w:autoSpaceDE w:val="0"/>
        <w:autoSpaceDN w:val="0"/>
        <w:adjustRightInd w:val="0"/>
        <w:contextualSpacing/>
        <w:rPr>
          <w:rFonts w:cs="Arial"/>
          <w:b/>
          <w:szCs w:val="20"/>
        </w:rPr>
      </w:pPr>
      <w:r w:rsidRPr="008A4BF7">
        <w:rPr>
          <w:rFonts w:cs="Arial"/>
          <w:b/>
          <w:szCs w:val="20"/>
        </w:rPr>
        <w:t>Expediente:</w:t>
      </w:r>
    </w:p>
    <w:p w14:paraId="53231EA6" w14:textId="297B6FB7" w:rsidR="00FA7EF0" w:rsidRPr="00CA13D1" w:rsidRDefault="00061E26" w:rsidP="00061E26">
      <w:pPr>
        <w:rPr>
          <w:rFonts w:cs="Arial"/>
          <w:szCs w:val="20"/>
        </w:rPr>
      </w:pPr>
      <w:r w:rsidRPr="008A4BF7">
        <w:rPr>
          <w:rFonts w:cs="Arial"/>
          <w:b/>
          <w:szCs w:val="20"/>
        </w:rPr>
        <w:t>Lote:</w:t>
      </w:r>
    </w:p>
    <w:p w14:paraId="3320A561" w14:textId="77777777" w:rsidR="00FA7EF0" w:rsidRPr="00CA13D1" w:rsidRDefault="00FA7EF0" w:rsidP="0031137C">
      <w:pPr>
        <w:rPr>
          <w:rFonts w:cs="Arial"/>
          <w:b/>
          <w:szCs w:val="20"/>
        </w:rPr>
      </w:pPr>
    </w:p>
    <w:p w14:paraId="7DD98CAE" w14:textId="77777777" w:rsidR="00061E26" w:rsidRPr="00CA13D1" w:rsidRDefault="00061E26">
      <w:pPr>
        <w:jc w:val="left"/>
        <w:rPr>
          <w:rFonts w:cs="Arial"/>
          <w:b/>
          <w:szCs w:val="20"/>
        </w:rPr>
      </w:pPr>
    </w:p>
    <w:tbl>
      <w:tblPr>
        <w:tblW w:w="9868" w:type="dxa"/>
        <w:tblInd w:w="70" w:type="dxa"/>
        <w:tblCellMar>
          <w:left w:w="70" w:type="dxa"/>
          <w:right w:w="70" w:type="dxa"/>
        </w:tblCellMar>
        <w:tblLook w:val="04A0" w:firstRow="1" w:lastRow="0" w:firstColumn="1" w:lastColumn="0" w:noHBand="0" w:noVBand="1"/>
      </w:tblPr>
      <w:tblGrid>
        <w:gridCol w:w="1430"/>
        <w:gridCol w:w="2380"/>
        <w:gridCol w:w="1182"/>
        <w:gridCol w:w="1152"/>
        <w:gridCol w:w="1152"/>
        <w:gridCol w:w="1152"/>
        <w:gridCol w:w="1420"/>
      </w:tblGrid>
      <w:tr w:rsidR="00061E26" w:rsidRPr="00CA13D1" w14:paraId="11369A5F" w14:textId="77777777" w:rsidTr="004A76A2">
        <w:trPr>
          <w:trHeight w:val="480"/>
        </w:trPr>
        <w:tc>
          <w:tcPr>
            <w:tcW w:w="143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2CF6438" w14:textId="0FE46B44"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Código HMar</w:t>
            </w:r>
          </w:p>
        </w:tc>
        <w:tc>
          <w:tcPr>
            <w:tcW w:w="2380" w:type="dxa"/>
            <w:tcBorders>
              <w:top w:val="single" w:sz="4" w:space="0" w:color="auto"/>
              <w:left w:val="nil"/>
              <w:bottom w:val="single" w:sz="4" w:space="0" w:color="auto"/>
              <w:right w:val="single" w:sz="4" w:space="0" w:color="auto"/>
            </w:tcBorders>
            <w:shd w:val="clear" w:color="000000" w:fill="F2F2F2"/>
            <w:noWrap/>
            <w:vAlign w:val="center"/>
          </w:tcPr>
          <w:p w14:paraId="1944AD76" w14:textId="6007F980"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Descripción HMar</w:t>
            </w:r>
          </w:p>
        </w:tc>
        <w:tc>
          <w:tcPr>
            <w:tcW w:w="1182" w:type="dxa"/>
            <w:tcBorders>
              <w:top w:val="single" w:sz="4" w:space="0" w:color="auto"/>
              <w:left w:val="nil"/>
              <w:bottom w:val="single" w:sz="4" w:space="0" w:color="auto"/>
              <w:right w:val="single" w:sz="4" w:space="0" w:color="auto"/>
            </w:tcBorders>
            <w:shd w:val="clear" w:color="000000" w:fill="F2F2F2"/>
            <w:vAlign w:val="center"/>
          </w:tcPr>
          <w:p w14:paraId="7ABF37BE" w14:textId="21EC3751"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 xml:space="preserve">Referencia </w:t>
            </w:r>
            <w:r w:rsidRPr="00CA13D1">
              <w:rPr>
                <w:rFonts w:cs="Arial"/>
                <w:b/>
                <w:bCs/>
                <w:color w:val="000000"/>
                <w:szCs w:val="20"/>
                <w:lang w:eastAsia="ca-ES"/>
              </w:rPr>
              <w:br/>
              <w:t>Proveedor</w:t>
            </w:r>
          </w:p>
        </w:tc>
        <w:tc>
          <w:tcPr>
            <w:tcW w:w="1152" w:type="dxa"/>
            <w:tcBorders>
              <w:top w:val="single" w:sz="4" w:space="0" w:color="auto"/>
              <w:left w:val="nil"/>
              <w:bottom w:val="single" w:sz="4" w:space="0" w:color="auto"/>
              <w:right w:val="single" w:sz="4" w:space="0" w:color="auto"/>
            </w:tcBorders>
            <w:shd w:val="clear" w:color="000000" w:fill="F2F2F2"/>
            <w:noWrap/>
            <w:vAlign w:val="center"/>
          </w:tcPr>
          <w:p w14:paraId="14CA76DA" w14:textId="77777777"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Marca</w:t>
            </w:r>
          </w:p>
        </w:tc>
        <w:tc>
          <w:tcPr>
            <w:tcW w:w="1152" w:type="dxa"/>
            <w:tcBorders>
              <w:top w:val="single" w:sz="4" w:space="0" w:color="auto"/>
              <w:left w:val="nil"/>
              <w:bottom w:val="single" w:sz="4" w:space="0" w:color="auto"/>
              <w:right w:val="single" w:sz="4" w:space="0" w:color="auto"/>
            </w:tcBorders>
            <w:shd w:val="clear" w:color="000000" w:fill="F2F2F2"/>
            <w:noWrap/>
            <w:vAlign w:val="center"/>
          </w:tcPr>
          <w:p w14:paraId="363E425E" w14:textId="58E99CEB"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Modelo</w:t>
            </w:r>
          </w:p>
        </w:tc>
        <w:tc>
          <w:tcPr>
            <w:tcW w:w="1152" w:type="dxa"/>
            <w:tcBorders>
              <w:top w:val="single" w:sz="4" w:space="0" w:color="auto"/>
              <w:left w:val="nil"/>
              <w:bottom w:val="single" w:sz="4" w:space="0" w:color="auto"/>
              <w:right w:val="single" w:sz="4" w:space="0" w:color="auto"/>
            </w:tcBorders>
            <w:shd w:val="clear" w:color="000000" w:fill="F2F2F2"/>
            <w:vAlign w:val="center"/>
          </w:tcPr>
          <w:p w14:paraId="0D84DA55" w14:textId="2C4F960D"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Unidades de envase</w:t>
            </w:r>
          </w:p>
        </w:tc>
        <w:tc>
          <w:tcPr>
            <w:tcW w:w="1420" w:type="dxa"/>
            <w:tcBorders>
              <w:top w:val="single" w:sz="4" w:space="0" w:color="auto"/>
              <w:left w:val="nil"/>
              <w:bottom w:val="single" w:sz="4" w:space="0" w:color="auto"/>
              <w:right w:val="single" w:sz="4" w:space="0" w:color="auto"/>
            </w:tcBorders>
            <w:shd w:val="clear" w:color="000000" w:fill="F2F2F2"/>
            <w:noWrap/>
            <w:vAlign w:val="center"/>
          </w:tcPr>
          <w:p w14:paraId="3CB89B9D" w14:textId="57D142B1"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Presentación</w:t>
            </w:r>
          </w:p>
        </w:tc>
      </w:tr>
      <w:tr w:rsidR="00061E26" w:rsidRPr="00CA13D1" w14:paraId="6B5B462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6CCFB2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30CC4D2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28B7C0E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C71516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24D190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2C5693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5A618C9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2869B914"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79E78E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5919EE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3E88A02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A74315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6967DA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66014D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F0D32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4AB4C41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AEDEB5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46A2F7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48ACA1F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1CDFBC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641284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CB433D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6834BFF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6686920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13D4698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56E0FD1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05B2DA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4F363F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584FD89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3435F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10068E1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72C19DC7"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539DDA4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69CCDD8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735B027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57A968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4AEE7AD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9EC296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33FC57D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6CE5E15F"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08CEC59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F800EA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6EBEBE6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69AABE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6C202A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BECA7E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30F2C7C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09D05C9E"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4A03E46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25F57F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6EBE1F7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ECA847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49319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500053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5CD59C0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5A954465"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197DCE3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A5D3CB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35EF3AC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5AEDFA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0C5D63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0B7D4B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77678CE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14CD76C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B6DC5D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2D4A7E5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DDE089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9FCE7D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657128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56E7C5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AA4F16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7A2A483C"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953586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D7387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5434D89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64FCA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5F3C910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19523B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41872F3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2D22E65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4322130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D41608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20217C4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FA98A1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6231CB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C12B26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4535C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1AE26A8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EEAA92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B686DC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704823A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A8C14D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B08098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4E61FA7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1FD3C96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5B39056A"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B1CBAE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83AA97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D846F7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CB5AA6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0583B9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3F3E76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F012D7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bl>
    <w:p w14:paraId="55CA7740" w14:textId="77777777" w:rsidR="004A76A2" w:rsidRPr="008A4BF7" w:rsidRDefault="004A76A2" w:rsidP="008A4BF7">
      <w:pPr>
        <w:spacing w:line="360" w:lineRule="auto"/>
        <w:ind w:left="284"/>
        <w:jc w:val="right"/>
        <w:rPr>
          <w:rFonts w:cs="Arial"/>
          <w:bCs/>
          <w:color w:val="000000"/>
          <w:szCs w:val="20"/>
          <w:lang w:eastAsia="ko-KR"/>
        </w:rPr>
      </w:pPr>
    </w:p>
    <w:p w14:paraId="7359FCEF" w14:textId="77777777" w:rsidR="004A76A2" w:rsidRPr="008A4BF7" w:rsidRDefault="004A76A2" w:rsidP="008A4BF7">
      <w:pPr>
        <w:spacing w:line="360" w:lineRule="auto"/>
        <w:ind w:left="284"/>
        <w:jc w:val="right"/>
        <w:rPr>
          <w:rFonts w:cs="Arial"/>
          <w:bCs/>
          <w:color w:val="000000"/>
          <w:szCs w:val="20"/>
          <w:lang w:eastAsia="ko-KR"/>
        </w:rPr>
      </w:pPr>
    </w:p>
    <w:p w14:paraId="33FE0EE7" w14:textId="77777777" w:rsidR="004A76A2" w:rsidRPr="008A4BF7" w:rsidRDefault="004A76A2" w:rsidP="008A4BF7">
      <w:pPr>
        <w:spacing w:line="360" w:lineRule="auto"/>
        <w:ind w:left="284"/>
        <w:jc w:val="right"/>
        <w:rPr>
          <w:rFonts w:cs="Arial"/>
          <w:bCs/>
          <w:color w:val="000000"/>
          <w:szCs w:val="20"/>
          <w:lang w:eastAsia="ko-KR"/>
        </w:rPr>
      </w:pPr>
    </w:p>
    <w:p w14:paraId="482C2661" w14:textId="77777777" w:rsidR="004A76A2" w:rsidRPr="008A4BF7" w:rsidRDefault="004A76A2" w:rsidP="008A4BF7">
      <w:pPr>
        <w:spacing w:line="360" w:lineRule="auto"/>
        <w:ind w:left="284"/>
        <w:jc w:val="right"/>
        <w:rPr>
          <w:rFonts w:cs="Arial"/>
          <w:bCs/>
          <w:color w:val="000000"/>
          <w:szCs w:val="20"/>
          <w:lang w:eastAsia="ko-KR"/>
        </w:rPr>
      </w:pPr>
    </w:p>
    <w:p w14:paraId="2F1495A7" w14:textId="64F43027" w:rsidR="0031137C" w:rsidRPr="00CA13D1" w:rsidRDefault="004A76A2" w:rsidP="008A4BF7">
      <w:pPr>
        <w:spacing w:line="360" w:lineRule="auto"/>
        <w:ind w:left="284"/>
        <w:jc w:val="right"/>
        <w:rPr>
          <w:rFonts w:cs="Arial"/>
          <w:b/>
          <w:szCs w:val="20"/>
        </w:rPr>
      </w:pPr>
      <w:r w:rsidRPr="008A4BF7">
        <w:rPr>
          <w:rFonts w:cs="Arial"/>
          <w:bCs/>
          <w:color w:val="000000"/>
          <w:szCs w:val="20"/>
          <w:lang w:eastAsia="ko-KR"/>
        </w:rPr>
        <w:t>Firma electrónica de la persona que formula su proposición.</w:t>
      </w:r>
      <w:r w:rsidR="0031137C" w:rsidRPr="00CA13D1">
        <w:rPr>
          <w:rFonts w:cs="Arial"/>
          <w:b/>
          <w:szCs w:val="20"/>
        </w:rPr>
        <w:br w:type="page"/>
      </w:r>
    </w:p>
    <w:p w14:paraId="4DBD385C" w14:textId="77777777" w:rsidR="00755E09" w:rsidRPr="00CA13D1" w:rsidRDefault="00755E09" w:rsidP="003F05C4">
      <w:pPr>
        <w:rPr>
          <w:rFonts w:cs="Arial"/>
          <w:b/>
          <w:szCs w:val="20"/>
        </w:rPr>
      </w:pPr>
      <w:r w:rsidRPr="00CA13D1">
        <w:rPr>
          <w:rFonts w:cs="Arial"/>
          <w:b/>
          <w:szCs w:val="20"/>
        </w:rPr>
        <w:lastRenderedPageBreak/>
        <w:t>ANEXO 12</w:t>
      </w:r>
    </w:p>
    <w:p w14:paraId="6F27F1D1" w14:textId="77777777" w:rsidR="00755E09" w:rsidRPr="00CA13D1" w:rsidRDefault="00755E09" w:rsidP="003F05C4">
      <w:pPr>
        <w:rPr>
          <w:rFonts w:cs="Arial"/>
          <w:b/>
          <w:szCs w:val="20"/>
        </w:rPr>
      </w:pPr>
    </w:p>
    <w:p w14:paraId="6A74DB4E" w14:textId="77777777" w:rsidR="00755E09" w:rsidRPr="00CA13D1" w:rsidRDefault="00755E09" w:rsidP="003F05C4">
      <w:pPr>
        <w:rPr>
          <w:rFonts w:cs="Arial"/>
          <w:b/>
          <w:szCs w:val="20"/>
        </w:rPr>
      </w:pPr>
      <w:r w:rsidRPr="00CA13D1">
        <w:rPr>
          <w:rFonts w:cs="Arial"/>
          <w:b/>
          <w:szCs w:val="20"/>
        </w:rPr>
        <w:t>PRINCIPIOS ÉTICOS y REGLAS DE CONDUCTA A LOS QUE LOS LICITADORES y CONTRATISTAS DEBEN ADECUAR SU ACTIVIDAD</w:t>
      </w:r>
    </w:p>
    <w:p w14:paraId="200E2D42" w14:textId="77777777" w:rsidR="00755E09" w:rsidRPr="00CA13D1" w:rsidRDefault="00755E09" w:rsidP="003F05C4">
      <w:pPr>
        <w:rPr>
          <w:rFonts w:cs="Arial"/>
          <w:b/>
          <w:szCs w:val="20"/>
        </w:rPr>
      </w:pPr>
    </w:p>
    <w:p w14:paraId="5AEB025C" w14:textId="77777777" w:rsidR="00755E09" w:rsidRPr="00CA13D1" w:rsidRDefault="00755E09" w:rsidP="003F05C4">
      <w:pPr>
        <w:rPr>
          <w:rFonts w:cs="Arial"/>
          <w:szCs w:val="20"/>
        </w:rPr>
      </w:pPr>
      <w:r w:rsidRPr="00CA13D1">
        <w:rPr>
          <w:rFonts w:cs="Arial"/>
          <w:szCs w:val="20"/>
        </w:rPr>
        <w:t>De acuerdo con el artículo 55.2 de la Ley 19/2014, de 29 de diciembre, de transparencia, acceso a la información pública y buen gobierno, las administraciones y los organismos comprendidos en el ámbito de aplicación de esta ley han de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4C664E8" w14:textId="77777777" w:rsidR="00755E09" w:rsidRPr="00CA13D1" w:rsidRDefault="00755E09" w:rsidP="003F05C4">
      <w:pPr>
        <w:rPr>
          <w:rFonts w:cs="Arial"/>
          <w:szCs w:val="20"/>
        </w:rPr>
      </w:pPr>
    </w:p>
    <w:p w14:paraId="4A19D7D2" w14:textId="77777777" w:rsidR="00755E09" w:rsidRPr="00CA13D1" w:rsidRDefault="00755E09" w:rsidP="003F05C4">
      <w:pPr>
        <w:rPr>
          <w:rFonts w:cs="Arial"/>
          <w:szCs w:val="20"/>
        </w:rPr>
      </w:pPr>
      <w:r w:rsidRPr="00CA13D1">
        <w:rPr>
          <w:rFonts w:cs="Arial"/>
          <w:szCs w:val="20"/>
        </w:rPr>
        <w:t>En cumplimiento de esta previsión legal, se hacen públicos los principios éticos y las reglas de conducta a los que los licitadores y contratistas deben adecuar su actividad en sus relaciones contractuales en el ámbito de la contratación pública del sector público de Cataluña.</w:t>
      </w:r>
    </w:p>
    <w:p w14:paraId="5C796E53" w14:textId="77777777" w:rsidR="00755E09" w:rsidRPr="00CA13D1" w:rsidRDefault="00755E09" w:rsidP="003F05C4">
      <w:pPr>
        <w:rPr>
          <w:rFonts w:cs="Arial"/>
          <w:szCs w:val="20"/>
        </w:rPr>
      </w:pPr>
    </w:p>
    <w:p w14:paraId="398A5A97" w14:textId="77777777" w:rsidR="00755E09" w:rsidRPr="00CA13D1" w:rsidRDefault="00755E09" w:rsidP="003F05C4">
      <w:pPr>
        <w:rPr>
          <w:rFonts w:cs="Arial"/>
          <w:szCs w:val="20"/>
        </w:rPr>
      </w:pPr>
      <w:r w:rsidRPr="00CA13D1">
        <w:rPr>
          <w:rFonts w:cs="Arial"/>
          <w:szCs w:val="20"/>
        </w:rPr>
        <w:t>Estos principios y reglas de conducta deben ser incluidos en todos los pliegos de cláusulas o documentos reguladores de la contratación.</w:t>
      </w:r>
    </w:p>
    <w:p w14:paraId="0BC2370A" w14:textId="77777777" w:rsidR="00755E09" w:rsidRPr="00CA13D1" w:rsidRDefault="00755E09" w:rsidP="003F05C4">
      <w:pPr>
        <w:rPr>
          <w:rFonts w:cs="Arial"/>
          <w:b/>
          <w:szCs w:val="20"/>
        </w:rPr>
      </w:pPr>
    </w:p>
    <w:p w14:paraId="39E05690" w14:textId="77777777" w:rsidR="00755E09" w:rsidRPr="00CA13D1" w:rsidRDefault="00755E09" w:rsidP="003F05C4">
      <w:pPr>
        <w:rPr>
          <w:rFonts w:cs="Arial"/>
          <w:szCs w:val="20"/>
        </w:rPr>
      </w:pPr>
      <w:r w:rsidRPr="00CA13D1">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00C914CF" w14:textId="77777777" w:rsidR="00755E09" w:rsidRPr="00CA13D1" w:rsidRDefault="00755E09" w:rsidP="003F05C4">
      <w:pPr>
        <w:rPr>
          <w:rFonts w:cs="Arial"/>
          <w:szCs w:val="20"/>
        </w:rPr>
      </w:pPr>
    </w:p>
    <w:p w14:paraId="0A905AE3" w14:textId="756662B1" w:rsidR="00755E09" w:rsidRPr="008A4BF7" w:rsidRDefault="00DD41A0" w:rsidP="008A4BF7">
      <w:pPr>
        <w:rPr>
          <w:rFonts w:cs="Arial"/>
          <w:szCs w:val="20"/>
        </w:rPr>
      </w:pPr>
      <w:r w:rsidRPr="00CA13D1">
        <w:rPr>
          <w:rFonts w:cs="Arial"/>
          <w:szCs w:val="20"/>
        </w:rPr>
        <w:t>1.-</w:t>
      </w:r>
      <w:r w:rsidR="00755E09" w:rsidRPr="008A4BF7">
        <w:rPr>
          <w:rFonts w:cs="Arial"/>
          <w:szCs w:val="20"/>
        </w:rPr>
        <w:t xml:space="preserve"> Los licitadores y los contratistas deben adoptar una conducta éticamente ejemplar, abstenerse de realizar, fomentar, proponer o promover cualquier tipo de práctica corrupta y poner en conocimiento de los órganos competentes cualquier manifestación de estas prácticas que, en su parece, esté presente o pueda afectar al procedimiento o relación contractual. Particularmente se abstendrán de realizar cualquier acción que pueda vulnerar los principios de igualdad de oportunidades y libre concurrencia.</w:t>
      </w:r>
    </w:p>
    <w:p w14:paraId="5EFB7A3C" w14:textId="77777777" w:rsidR="00755E09" w:rsidRPr="008A4BF7" w:rsidRDefault="00755E09" w:rsidP="003F05C4">
      <w:pPr>
        <w:ind w:left="709"/>
        <w:rPr>
          <w:rFonts w:cs="Arial"/>
          <w:szCs w:val="20"/>
        </w:rPr>
      </w:pPr>
    </w:p>
    <w:p w14:paraId="708D4817" w14:textId="6F9FF662" w:rsidR="00755E09" w:rsidRPr="00CA13D1" w:rsidRDefault="00755E09" w:rsidP="008A4BF7">
      <w:pPr>
        <w:rPr>
          <w:rFonts w:cs="Arial"/>
          <w:szCs w:val="20"/>
        </w:rPr>
      </w:pPr>
      <w:r w:rsidRPr="008A4BF7">
        <w:rPr>
          <w:rFonts w:cs="Arial"/>
          <w:szCs w:val="20"/>
        </w:rPr>
        <w:t>2.- Con carácter general, los licitadores y los contratistas, en el ejercicio de su actividad, asumen las siguientes obligaciones:</w:t>
      </w:r>
    </w:p>
    <w:p w14:paraId="66BC00FD" w14:textId="77777777" w:rsidR="00DD41A0" w:rsidRPr="008A4BF7" w:rsidRDefault="00DD41A0" w:rsidP="008A4BF7">
      <w:pPr>
        <w:rPr>
          <w:rFonts w:cs="Arial"/>
          <w:szCs w:val="20"/>
        </w:rPr>
      </w:pPr>
    </w:p>
    <w:p w14:paraId="77139F46" w14:textId="0202ACA4" w:rsidR="00755E09" w:rsidRPr="008A4BF7" w:rsidRDefault="00755E09" w:rsidP="00CA13D1">
      <w:pPr>
        <w:pStyle w:val="Prrafodelista"/>
        <w:numPr>
          <w:ilvl w:val="0"/>
          <w:numId w:val="342"/>
        </w:numPr>
        <w:spacing w:after="0"/>
        <w:ind w:left="709"/>
        <w:rPr>
          <w:rFonts w:cs="Arial"/>
          <w:szCs w:val="20"/>
        </w:rPr>
      </w:pPr>
      <w:r w:rsidRPr="008A4BF7">
        <w:rPr>
          <w:rFonts w:ascii="Arial" w:hAnsi="Arial" w:cs="Arial"/>
          <w:sz w:val="20"/>
          <w:szCs w:val="20"/>
        </w:rPr>
        <w:t>Observar los principios, normas y cánones éticos propios de las actividades, oficios y/o profesiones correspondientes a las prestaciones objetos de los contratos.</w:t>
      </w:r>
    </w:p>
    <w:p w14:paraId="46D249A0" w14:textId="2E63AB1E" w:rsidR="00755E09" w:rsidRPr="008A4BF7" w:rsidRDefault="00755E09" w:rsidP="00CA13D1">
      <w:pPr>
        <w:pStyle w:val="Prrafodelista"/>
        <w:numPr>
          <w:ilvl w:val="0"/>
          <w:numId w:val="342"/>
        </w:numPr>
        <w:spacing w:after="0"/>
        <w:ind w:left="709"/>
        <w:rPr>
          <w:rFonts w:cs="Arial"/>
          <w:szCs w:val="20"/>
        </w:rPr>
      </w:pPr>
      <w:r w:rsidRPr="008A4BF7">
        <w:rPr>
          <w:rFonts w:ascii="Arial" w:hAnsi="Arial" w:cs="Arial"/>
          <w:sz w:val="20"/>
          <w:szCs w:val="20"/>
        </w:rPr>
        <w:t>No realizar acciones que pongan en riesgo el interés público en el ámbito del contrato o de las prestaciones a licitar.</w:t>
      </w:r>
    </w:p>
    <w:p w14:paraId="0C5F4915" w14:textId="7537441D" w:rsidR="00755E09" w:rsidRPr="008A4BF7" w:rsidRDefault="00755E09" w:rsidP="00CA13D1">
      <w:pPr>
        <w:pStyle w:val="Prrafodelista"/>
        <w:numPr>
          <w:ilvl w:val="0"/>
          <w:numId w:val="342"/>
        </w:numPr>
        <w:spacing w:after="0"/>
        <w:ind w:left="709"/>
        <w:rPr>
          <w:rFonts w:cs="Arial"/>
          <w:szCs w:val="20"/>
        </w:rPr>
      </w:pPr>
      <w:r w:rsidRPr="008A4BF7">
        <w:rPr>
          <w:rFonts w:ascii="Arial" w:hAnsi="Arial" w:cs="Arial"/>
          <w:sz w:val="20"/>
          <w:szCs w:val="20"/>
        </w:rPr>
        <w:t>Denunciar las situaciones irregulares que puedan presentarse en los procesos de contratación pública o durante la ejecución de los contratos.</w:t>
      </w:r>
    </w:p>
    <w:p w14:paraId="643D0192" w14:textId="77777777" w:rsidR="00DD41A0" w:rsidRPr="008A4BF7" w:rsidRDefault="00DD41A0" w:rsidP="008A4BF7">
      <w:pPr>
        <w:pStyle w:val="Prrafodelista"/>
        <w:spacing w:after="0"/>
        <w:ind w:left="1429"/>
        <w:rPr>
          <w:rFonts w:cs="Arial"/>
          <w:szCs w:val="20"/>
        </w:rPr>
      </w:pPr>
    </w:p>
    <w:p w14:paraId="525910FC" w14:textId="6FCBC9CF" w:rsidR="00755E09" w:rsidRPr="00CA13D1" w:rsidRDefault="00755E09" w:rsidP="008A4BF7">
      <w:pPr>
        <w:rPr>
          <w:rFonts w:cs="Arial"/>
          <w:szCs w:val="20"/>
        </w:rPr>
      </w:pPr>
      <w:r w:rsidRPr="00CA13D1">
        <w:rPr>
          <w:rFonts w:cs="Arial"/>
          <w:szCs w:val="20"/>
        </w:rPr>
        <w:t>3</w:t>
      </w:r>
      <w:r w:rsidRPr="008A4BF7">
        <w:rPr>
          <w:rFonts w:cs="Arial"/>
          <w:szCs w:val="20"/>
        </w:rPr>
        <w:t>.- En particular, los licitadores y los contratistas asumen las siguientes obligaciones:</w:t>
      </w:r>
    </w:p>
    <w:p w14:paraId="7809F57E" w14:textId="77777777" w:rsidR="00DD41A0" w:rsidRPr="008A4BF7" w:rsidRDefault="00DD41A0" w:rsidP="008A4BF7">
      <w:pPr>
        <w:rPr>
          <w:rFonts w:cs="Arial"/>
          <w:szCs w:val="20"/>
        </w:rPr>
      </w:pPr>
    </w:p>
    <w:p w14:paraId="3DED8570" w14:textId="3CFEF12A" w:rsidR="00755E09" w:rsidRPr="008A4BF7" w:rsidRDefault="00755E09" w:rsidP="008A4BF7">
      <w:pPr>
        <w:pStyle w:val="Prrafodelista"/>
        <w:numPr>
          <w:ilvl w:val="0"/>
          <w:numId w:val="343"/>
        </w:numPr>
        <w:spacing w:after="0" w:line="240" w:lineRule="auto"/>
        <w:ind w:left="709"/>
        <w:rPr>
          <w:rFonts w:cs="Arial"/>
          <w:szCs w:val="20"/>
        </w:rPr>
      </w:pPr>
      <w:r w:rsidRPr="008A4BF7">
        <w:rPr>
          <w:rFonts w:ascii="Arial" w:hAnsi="Arial" w:cs="Arial"/>
          <w:sz w:val="20"/>
          <w:szCs w:val="20"/>
        </w:rPr>
        <w:t>Comunicar de inmediato al órgano de contratación las posibles situaciones de conflicto de intereses. Constituyen en todo caso situaciones de conflicto de intereses las contenidas en el artículo 24 de la Directiva 2014/24/UE.</w:t>
      </w:r>
    </w:p>
    <w:p w14:paraId="5C24F71F" w14:textId="605DB71E" w:rsidR="00755E09" w:rsidRPr="008A4BF7" w:rsidRDefault="00755E09" w:rsidP="008A4BF7">
      <w:pPr>
        <w:pStyle w:val="Prrafodelista"/>
        <w:numPr>
          <w:ilvl w:val="0"/>
          <w:numId w:val="343"/>
        </w:numPr>
        <w:spacing w:after="0" w:line="240" w:lineRule="auto"/>
        <w:ind w:left="709"/>
        <w:rPr>
          <w:rFonts w:cs="Arial"/>
          <w:szCs w:val="20"/>
        </w:rPr>
      </w:pPr>
      <w:r w:rsidRPr="008A4BF7">
        <w:rPr>
          <w:rFonts w:ascii="Arial" w:hAnsi="Arial" w:cs="Arial"/>
          <w:sz w:val="20"/>
          <w:szCs w:val="20"/>
        </w:rPr>
        <w:t>No solicitar, directa o indirectamente, que un cargo o empleado público influya en la adjudicación del contrato.</w:t>
      </w:r>
    </w:p>
    <w:p w14:paraId="11294D83" w14:textId="666885B2" w:rsidR="00755E09" w:rsidRPr="008A4BF7" w:rsidRDefault="00755E09" w:rsidP="008A4BF7">
      <w:pPr>
        <w:pStyle w:val="Prrafodelista"/>
        <w:numPr>
          <w:ilvl w:val="0"/>
          <w:numId w:val="343"/>
        </w:numPr>
        <w:spacing w:after="0" w:line="240" w:lineRule="auto"/>
        <w:ind w:left="709"/>
        <w:rPr>
          <w:rFonts w:cs="Arial"/>
          <w:szCs w:val="20"/>
        </w:rPr>
      </w:pPr>
      <w:r w:rsidRPr="008A4BF7">
        <w:rPr>
          <w:rFonts w:ascii="Arial" w:hAnsi="Arial" w:cs="Arial"/>
          <w:sz w:val="20"/>
          <w:szCs w:val="20"/>
        </w:rPr>
        <w:t>No ofrecer ni facilitar a cargos o empleados públicos ventajas para sí mismos o para terceras personas con la voluntad de incidir en un procedimiento contractual.</w:t>
      </w:r>
    </w:p>
    <w:p w14:paraId="788F479E" w14:textId="1319CF84" w:rsidR="00755E09" w:rsidRPr="008A4BF7" w:rsidRDefault="00755E09" w:rsidP="008A4BF7">
      <w:pPr>
        <w:pStyle w:val="Prrafodelista"/>
        <w:numPr>
          <w:ilvl w:val="0"/>
          <w:numId w:val="343"/>
        </w:numPr>
        <w:spacing w:after="0" w:line="240" w:lineRule="auto"/>
        <w:ind w:left="709"/>
        <w:rPr>
          <w:rFonts w:cs="Arial"/>
          <w:szCs w:val="20"/>
        </w:rPr>
      </w:pPr>
      <w:r w:rsidRPr="008A4BF7">
        <w:rPr>
          <w:rFonts w:ascii="Arial" w:hAnsi="Arial" w:cs="Arial"/>
          <w:sz w:val="20"/>
          <w:szCs w:val="20"/>
        </w:rPr>
        <w:t>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BBB7EF9" w14:textId="325EDE00" w:rsidR="00755E09" w:rsidRPr="008A4BF7" w:rsidRDefault="00755E09" w:rsidP="008A4BF7">
      <w:pPr>
        <w:pStyle w:val="Prrafodelista"/>
        <w:numPr>
          <w:ilvl w:val="0"/>
          <w:numId w:val="343"/>
        </w:numPr>
        <w:spacing w:after="0" w:line="240" w:lineRule="auto"/>
        <w:ind w:left="709"/>
        <w:rPr>
          <w:rFonts w:cs="Arial"/>
          <w:szCs w:val="20"/>
        </w:rPr>
      </w:pPr>
      <w:r w:rsidRPr="008A4BF7">
        <w:rPr>
          <w:rFonts w:ascii="Arial" w:hAnsi="Arial" w:cs="Arial"/>
          <w:sz w:val="20"/>
          <w:szCs w:val="20"/>
        </w:rPr>
        <w:t>No utilizar información confidencial, conocida mediante el contrato y/o durante la licitación, para obtener, directa o indirectamente, una ventaja o beneficio.</w:t>
      </w:r>
    </w:p>
    <w:p w14:paraId="5302D2A0" w14:textId="362D7802" w:rsidR="00755E09" w:rsidRPr="008A4BF7" w:rsidRDefault="00755E09" w:rsidP="008A4BF7">
      <w:pPr>
        <w:pStyle w:val="Prrafodelista"/>
        <w:numPr>
          <w:ilvl w:val="0"/>
          <w:numId w:val="343"/>
        </w:numPr>
        <w:spacing w:line="240" w:lineRule="auto"/>
        <w:ind w:left="709"/>
        <w:contextualSpacing/>
        <w:rPr>
          <w:rFonts w:cs="Arial"/>
          <w:szCs w:val="20"/>
        </w:rPr>
      </w:pPr>
      <w:r w:rsidRPr="008A4BF7">
        <w:rPr>
          <w:rFonts w:ascii="Arial" w:hAnsi="Arial" w:cs="Arial"/>
          <w:sz w:val="20"/>
          <w:szCs w:val="20"/>
        </w:rPr>
        <w:t>Colaborar con el órgano de contratación en las actuaciones que éste realice para el seguimiento y/o la evaluación del cumplimiento del contrato, particularmente facilitando la información que le sea solicitada para estas finalidades.</w:t>
      </w:r>
    </w:p>
    <w:p w14:paraId="2E57187F" w14:textId="269845FD" w:rsidR="00755E09" w:rsidRPr="008A4BF7" w:rsidRDefault="00755E09" w:rsidP="008A4BF7">
      <w:pPr>
        <w:pStyle w:val="Prrafodelista"/>
        <w:numPr>
          <w:ilvl w:val="0"/>
          <w:numId w:val="343"/>
        </w:numPr>
        <w:spacing w:line="240" w:lineRule="auto"/>
        <w:ind w:left="709"/>
        <w:contextualSpacing/>
        <w:rPr>
          <w:rFonts w:cs="Arial"/>
          <w:szCs w:val="20"/>
        </w:rPr>
      </w:pPr>
      <w:r w:rsidRPr="008A4BF7">
        <w:rPr>
          <w:rFonts w:ascii="Arial" w:hAnsi="Arial" w:cs="Arial"/>
          <w:sz w:val="20"/>
          <w:szCs w:val="20"/>
        </w:rPr>
        <w:t xml:space="preserve">Cumplir las obligaciones de facilitar información que la legislación de transparencia y los contratos del sector público imponen a los adjudicatarios en relación con la Administración o administraciones </w:t>
      </w:r>
      <w:r w:rsidRPr="008A4BF7">
        <w:rPr>
          <w:rFonts w:ascii="Arial" w:hAnsi="Arial" w:cs="Arial"/>
          <w:sz w:val="20"/>
          <w:szCs w:val="20"/>
        </w:rPr>
        <w:lastRenderedPageBreak/>
        <w:t>de referencia, sin perjuicio del cumplimiento de las obligaciones de transparencia que les correspondan de forma directa por previsión legal.</w:t>
      </w:r>
    </w:p>
    <w:p w14:paraId="5E5387D7" w14:textId="5AF0150E" w:rsidR="00755E09" w:rsidRPr="008A4BF7" w:rsidRDefault="00755E09" w:rsidP="008A4BF7">
      <w:pPr>
        <w:pStyle w:val="Prrafodelista"/>
        <w:numPr>
          <w:ilvl w:val="0"/>
          <w:numId w:val="343"/>
        </w:numPr>
        <w:spacing w:after="0" w:line="240" w:lineRule="auto"/>
        <w:ind w:left="709"/>
        <w:contextualSpacing/>
        <w:rPr>
          <w:rFonts w:cs="Arial"/>
          <w:szCs w:val="20"/>
        </w:rPr>
      </w:pPr>
      <w:r w:rsidRPr="008A4BF7">
        <w:rPr>
          <w:rFonts w:ascii="Arial" w:hAnsi="Arial" w:cs="Arial"/>
          <w:sz w:val="20"/>
          <w:szCs w:val="20"/>
        </w:rPr>
        <w:t>Denunciar los actos de los que tenga conocimiento y que puedan comportar una infracción de las obligaciones contenidas en esta cláusula.</w:t>
      </w:r>
    </w:p>
    <w:p w14:paraId="458F3CCA" w14:textId="77777777" w:rsidR="00755E09" w:rsidRPr="00CA13D1" w:rsidRDefault="00755E09">
      <w:pPr>
        <w:rPr>
          <w:rFonts w:cs="Arial"/>
          <w:szCs w:val="20"/>
        </w:rPr>
      </w:pPr>
    </w:p>
    <w:p w14:paraId="7408C875" w14:textId="77777777" w:rsidR="00755E09" w:rsidRPr="00CA13D1" w:rsidRDefault="00755E09">
      <w:pPr>
        <w:autoSpaceDE w:val="0"/>
        <w:autoSpaceDN w:val="0"/>
        <w:adjustRightInd w:val="0"/>
        <w:ind w:left="284"/>
        <w:rPr>
          <w:rFonts w:cs="Arial"/>
          <w:szCs w:val="20"/>
        </w:rPr>
      </w:pPr>
      <w:r w:rsidRPr="00CA13D1">
        <w:rPr>
          <w:rFonts w:cs="Arial"/>
          <w:szCs w:val="20"/>
        </w:rPr>
        <w:t>4.- El incumplimiento de las obligaciones contenidas en el apartado anterior por parte de los licitadores o contratistas debe preverse como causa, de acuerdo con la legislación de contratación pública, de resolución del contrato, sin perjuicio de aquéllas otras posibles consecuencias previstas en la legislación vigente.</w:t>
      </w:r>
    </w:p>
    <w:p w14:paraId="29C10B4B" w14:textId="77777777" w:rsidR="00755E09" w:rsidRPr="00CA13D1" w:rsidRDefault="00755E09">
      <w:pPr>
        <w:autoSpaceDE w:val="0"/>
        <w:autoSpaceDN w:val="0"/>
        <w:adjustRightInd w:val="0"/>
        <w:ind w:left="284"/>
        <w:rPr>
          <w:rFonts w:cs="Arial"/>
          <w:szCs w:val="20"/>
        </w:rPr>
      </w:pPr>
    </w:p>
    <w:p w14:paraId="419FD9AF" w14:textId="3955DE78" w:rsidR="0031137C" w:rsidRPr="00CA13D1" w:rsidRDefault="0031137C">
      <w:pPr>
        <w:jc w:val="left"/>
        <w:rPr>
          <w:rFonts w:cs="Arial"/>
          <w:szCs w:val="20"/>
        </w:rPr>
      </w:pPr>
      <w:r w:rsidRPr="00CA13D1">
        <w:rPr>
          <w:rFonts w:cs="Arial"/>
          <w:szCs w:val="20"/>
        </w:rPr>
        <w:br w:type="page"/>
      </w:r>
    </w:p>
    <w:p w14:paraId="46135D5D" w14:textId="77777777" w:rsidR="00C976CB" w:rsidRPr="00CA13D1" w:rsidRDefault="00C976CB">
      <w:pPr>
        <w:autoSpaceDE w:val="0"/>
        <w:autoSpaceDN w:val="0"/>
        <w:adjustRightInd w:val="0"/>
        <w:rPr>
          <w:rFonts w:cs="Arial"/>
          <w:b/>
          <w:szCs w:val="20"/>
        </w:rPr>
      </w:pPr>
      <w:r w:rsidRPr="00CA13D1">
        <w:rPr>
          <w:rFonts w:cs="Arial"/>
          <w:b/>
          <w:szCs w:val="20"/>
        </w:rPr>
        <w:lastRenderedPageBreak/>
        <w:t>ANEXO 13</w:t>
      </w:r>
    </w:p>
    <w:p w14:paraId="6FF1911F" w14:textId="77777777" w:rsidR="00C976CB" w:rsidRPr="00CA13D1" w:rsidRDefault="00C976CB">
      <w:pPr>
        <w:autoSpaceDE w:val="0"/>
        <w:autoSpaceDN w:val="0"/>
        <w:adjustRightInd w:val="0"/>
        <w:rPr>
          <w:rFonts w:cs="Arial"/>
          <w:b/>
          <w:szCs w:val="20"/>
        </w:rPr>
      </w:pPr>
    </w:p>
    <w:p w14:paraId="21595863" w14:textId="77777777" w:rsidR="00C976CB" w:rsidRPr="00CA13D1" w:rsidRDefault="00C976CB">
      <w:pPr>
        <w:autoSpaceDE w:val="0"/>
        <w:autoSpaceDN w:val="0"/>
        <w:adjustRightInd w:val="0"/>
        <w:rPr>
          <w:rFonts w:cs="Arial"/>
          <w:b/>
          <w:szCs w:val="20"/>
        </w:rPr>
      </w:pPr>
      <w:r w:rsidRPr="00CA13D1">
        <w:rPr>
          <w:rFonts w:cs="Arial"/>
          <w:b/>
          <w:szCs w:val="20"/>
        </w:rPr>
        <w:t>CLÁUSULA ÉTICA</w:t>
      </w:r>
    </w:p>
    <w:p w14:paraId="7BA086D5" w14:textId="77777777" w:rsidR="00C976CB" w:rsidRPr="00CA13D1" w:rsidRDefault="00C976CB">
      <w:pPr>
        <w:autoSpaceDE w:val="0"/>
        <w:autoSpaceDN w:val="0"/>
        <w:adjustRightInd w:val="0"/>
        <w:rPr>
          <w:rFonts w:cs="Arial"/>
          <w:szCs w:val="20"/>
        </w:rPr>
      </w:pPr>
    </w:p>
    <w:p w14:paraId="58619469" w14:textId="77777777" w:rsidR="00C976CB" w:rsidRPr="00CA13D1" w:rsidRDefault="00C976CB" w:rsidP="0031137C">
      <w:pPr>
        <w:autoSpaceDE w:val="0"/>
        <w:autoSpaceDN w:val="0"/>
        <w:adjustRightInd w:val="0"/>
        <w:rPr>
          <w:rFonts w:cs="Arial"/>
          <w:szCs w:val="20"/>
        </w:rPr>
      </w:pPr>
      <w:r w:rsidRPr="00CA13D1">
        <w:rPr>
          <w:rFonts w:cs="Arial"/>
          <w:szCs w:val="20"/>
        </w:rPr>
        <w:t>1. 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responsabilidad en los procedimientos contractuales.</w:t>
      </w:r>
    </w:p>
    <w:p w14:paraId="328763E0" w14:textId="77777777" w:rsidR="00C976CB" w:rsidRPr="00CA13D1" w:rsidRDefault="00C976CB" w:rsidP="0031137C">
      <w:pPr>
        <w:autoSpaceDE w:val="0"/>
        <w:autoSpaceDN w:val="0"/>
        <w:adjustRightInd w:val="0"/>
        <w:rPr>
          <w:rFonts w:cs="Arial"/>
          <w:szCs w:val="20"/>
        </w:rPr>
      </w:pPr>
    </w:p>
    <w:p w14:paraId="0F0F5927" w14:textId="77777777" w:rsidR="00C976CB" w:rsidRPr="00CA13D1" w:rsidRDefault="00C976CB">
      <w:pPr>
        <w:autoSpaceDE w:val="0"/>
        <w:autoSpaceDN w:val="0"/>
        <w:adjustRightInd w:val="0"/>
        <w:rPr>
          <w:rFonts w:cs="Arial"/>
          <w:szCs w:val="20"/>
        </w:rPr>
      </w:pPr>
      <w:r w:rsidRPr="00CA13D1">
        <w:rPr>
          <w:rFonts w:cs="Arial"/>
          <w:szCs w:val="20"/>
        </w:rPr>
        <w:t>La presentación de la oferta por parte de los licitadores supondrá su adhesión al Código de principios y conductas recomendables en la contratación pública de acuerdo a los compromisos éticos y de integridad que forman parte de la relación contractual.</w:t>
      </w:r>
    </w:p>
    <w:p w14:paraId="5ADBD94D" w14:textId="77777777" w:rsidR="00C976CB" w:rsidRPr="00CA13D1" w:rsidRDefault="00C976CB">
      <w:pPr>
        <w:autoSpaceDE w:val="0"/>
        <w:autoSpaceDN w:val="0"/>
        <w:adjustRightInd w:val="0"/>
        <w:rPr>
          <w:rFonts w:cs="Arial"/>
          <w:szCs w:val="20"/>
        </w:rPr>
      </w:pPr>
    </w:p>
    <w:p w14:paraId="3F2C384A" w14:textId="77777777" w:rsidR="00C976CB" w:rsidRPr="00CA13D1" w:rsidRDefault="00C976CB">
      <w:pPr>
        <w:autoSpaceDE w:val="0"/>
        <w:autoSpaceDN w:val="0"/>
        <w:adjustRightInd w:val="0"/>
        <w:rPr>
          <w:rFonts w:cs="Arial"/>
          <w:szCs w:val="20"/>
        </w:rPr>
      </w:pPr>
      <w:r w:rsidRPr="00CA13D1">
        <w:rPr>
          <w:rFonts w:cs="Arial"/>
          <w:szCs w:val="20"/>
        </w:rPr>
        <w:t>2.1. Los licitadores, contratistas y subcontratistas asumen las siguientes obligaciones:</w:t>
      </w:r>
    </w:p>
    <w:p w14:paraId="1E783624" w14:textId="77777777" w:rsidR="00C976CB" w:rsidRPr="00CA13D1" w:rsidRDefault="00C976CB">
      <w:pPr>
        <w:autoSpaceDE w:val="0"/>
        <w:autoSpaceDN w:val="0"/>
        <w:adjustRightInd w:val="0"/>
        <w:rPr>
          <w:rFonts w:cs="Arial"/>
          <w:szCs w:val="20"/>
        </w:rPr>
      </w:pPr>
    </w:p>
    <w:p w14:paraId="04C1D2F5" w14:textId="45B2C6C1" w:rsidR="00C976CB" w:rsidRPr="00CA13D1" w:rsidRDefault="00C976CB" w:rsidP="008A4BF7">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Observar los principios, normas y cánones éticos propios de las actividades, oficios y/o profesiones correspondientes a las prestaciones objeto de los contratos.</w:t>
      </w:r>
    </w:p>
    <w:p w14:paraId="1AC6A63F" w14:textId="77777777" w:rsidR="00C976CB" w:rsidRPr="00CA13D1" w:rsidRDefault="00C976CB" w:rsidP="00CA13D1">
      <w:pPr>
        <w:autoSpaceDE w:val="0"/>
        <w:autoSpaceDN w:val="0"/>
        <w:adjustRightInd w:val="0"/>
        <w:ind w:left="426"/>
        <w:rPr>
          <w:rFonts w:cs="Arial"/>
          <w:szCs w:val="20"/>
        </w:rPr>
      </w:pPr>
    </w:p>
    <w:p w14:paraId="51E47CED" w14:textId="5AC47CE4" w:rsidR="00C976CB" w:rsidRPr="00CA13D1" w:rsidRDefault="00C976CB" w:rsidP="008A4BF7">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No realizar acciones que pongan en riesgo el interés público en el ámbito del contrato o de las prestaciones a licitar.</w:t>
      </w:r>
    </w:p>
    <w:p w14:paraId="45997939" w14:textId="77777777" w:rsidR="00C976CB" w:rsidRPr="00CA13D1" w:rsidRDefault="00C976CB" w:rsidP="00CA13D1">
      <w:pPr>
        <w:autoSpaceDE w:val="0"/>
        <w:autoSpaceDN w:val="0"/>
        <w:adjustRightInd w:val="0"/>
        <w:ind w:left="426"/>
        <w:rPr>
          <w:rFonts w:cs="Arial"/>
          <w:szCs w:val="20"/>
        </w:rPr>
      </w:pPr>
    </w:p>
    <w:p w14:paraId="2BCC537A" w14:textId="43B77C67" w:rsidR="00C976CB" w:rsidRPr="00CA13D1" w:rsidRDefault="00C976CB" w:rsidP="008A4BF7">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Denunciar las situaciones irregulares que puedan presentarse en los procesos de contratación pública o durante la ejecución de los contratos.</w:t>
      </w:r>
    </w:p>
    <w:p w14:paraId="58AB4C01" w14:textId="77777777" w:rsidR="00C976CB" w:rsidRPr="00CA13D1" w:rsidRDefault="00C976CB" w:rsidP="00CA13D1">
      <w:pPr>
        <w:autoSpaceDE w:val="0"/>
        <w:autoSpaceDN w:val="0"/>
        <w:adjustRightInd w:val="0"/>
        <w:ind w:left="426"/>
        <w:rPr>
          <w:rFonts w:cs="Arial"/>
          <w:szCs w:val="20"/>
        </w:rPr>
      </w:pPr>
    </w:p>
    <w:p w14:paraId="3E8FB6A7" w14:textId="6BC1E685" w:rsidR="00C976CB" w:rsidRPr="00CA13D1" w:rsidRDefault="00C976CB" w:rsidP="008A4BF7">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A5EFAE9" w14:textId="77777777" w:rsidR="00C976CB" w:rsidRPr="00CA13D1" w:rsidRDefault="00C976CB" w:rsidP="00CA13D1">
      <w:pPr>
        <w:autoSpaceDE w:val="0"/>
        <w:autoSpaceDN w:val="0"/>
        <w:adjustRightInd w:val="0"/>
        <w:ind w:left="426"/>
        <w:rPr>
          <w:rFonts w:cs="Arial"/>
          <w:szCs w:val="20"/>
        </w:rPr>
      </w:pPr>
    </w:p>
    <w:p w14:paraId="18CC991C" w14:textId="653298AD" w:rsidR="00C976CB" w:rsidRPr="00CA13D1" w:rsidRDefault="00C976CB" w:rsidP="008A4BF7">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En el momento de presentar la oferta, el licitador debe declarar si tiene alguna situación de posible conflicto de interés, a los efectos de lo que dispone el artículo 64 de la LCSP, o relación equivalente al respecto con partes interesadas en el proyecto. Si durante la ejecución del contrato se produjera una situación de estas características el contratista o subcontratista está obligado a ponerlo en conocimiento del órgano de contratación.</w:t>
      </w:r>
    </w:p>
    <w:p w14:paraId="7C1A8030" w14:textId="77777777" w:rsidR="00C976CB" w:rsidRPr="00CA13D1" w:rsidRDefault="00C976CB" w:rsidP="00CA13D1">
      <w:pPr>
        <w:autoSpaceDE w:val="0"/>
        <w:autoSpaceDN w:val="0"/>
        <w:adjustRightInd w:val="0"/>
        <w:ind w:left="426"/>
        <w:rPr>
          <w:rFonts w:cs="Arial"/>
          <w:szCs w:val="20"/>
        </w:rPr>
      </w:pPr>
    </w:p>
    <w:p w14:paraId="1FB4BA69" w14:textId="60B47BC5" w:rsidR="00C976CB" w:rsidRPr="00CA13D1" w:rsidRDefault="00C976CB" w:rsidP="008A4BF7">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Respetar los acuerdos y normas de confidencialidad.</w:t>
      </w:r>
    </w:p>
    <w:p w14:paraId="06FD141B" w14:textId="4D871F0C" w:rsidR="00C976CB" w:rsidRPr="00CA13D1" w:rsidRDefault="00C976CB" w:rsidP="00CA13D1">
      <w:pPr>
        <w:autoSpaceDE w:val="0"/>
        <w:autoSpaceDN w:val="0"/>
        <w:adjustRightInd w:val="0"/>
        <w:ind w:left="426"/>
        <w:rPr>
          <w:rFonts w:cs="Arial"/>
          <w:szCs w:val="20"/>
        </w:rPr>
      </w:pPr>
    </w:p>
    <w:p w14:paraId="45647FD9" w14:textId="1253EFEF" w:rsidR="00C976CB" w:rsidRPr="00CA13D1" w:rsidRDefault="00C976CB" w:rsidP="008A4BF7">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estas finalidades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3B897BAD" w14:textId="77777777" w:rsidR="00C976CB" w:rsidRPr="00CA13D1" w:rsidRDefault="00C976CB" w:rsidP="0031137C">
      <w:pPr>
        <w:autoSpaceDE w:val="0"/>
        <w:autoSpaceDN w:val="0"/>
        <w:adjustRightInd w:val="0"/>
        <w:rPr>
          <w:rFonts w:cs="Arial"/>
          <w:szCs w:val="20"/>
        </w:rPr>
      </w:pPr>
    </w:p>
    <w:p w14:paraId="245A7F81" w14:textId="77777777" w:rsidR="00C976CB" w:rsidRPr="00CA13D1" w:rsidRDefault="00C976CB" w:rsidP="0031137C">
      <w:pPr>
        <w:autoSpaceDE w:val="0"/>
        <w:autoSpaceDN w:val="0"/>
        <w:adjustRightInd w:val="0"/>
        <w:rPr>
          <w:rFonts w:cs="Arial"/>
          <w:szCs w:val="20"/>
        </w:rPr>
      </w:pPr>
      <w:r w:rsidRPr="00CA13D1">
        <w:rPr>
          <w:rFonts w:cs="Arial"/>
          <w:szCs w:val="20"/>
        </w:rPr>
        <w:t>2.2. Los licitadores, contratistas y subcontratistas, o sus empresas filiales o vinculadas, se comprometen a cumplir rigurosamente la legislación tributaria, laboral y de seguridad social y, específicamente, a no realizar operaciones financieras contrarias a la normativa tributaria en países que no tengan normas sobre control de capitales y sean considerados paraísos fiscales por la Unión Europea.</w:t>
      </w:r>
    </w:p>
    <w:p w14:paraId="3EDA41AB" w14:textId="77777777" w:rsidR="00C976CB" w:rsidRPr="00CA13D1" w:rsidRDefault="00C976CB">
      <w:pPr>
        <w:autoSpaceDE w:val="0"/>
        <w:autoSpaceDN w:val="0"/>
        <w:adjustRightInd w:val="0"/>
        <w:rPr>
          <w:rFonts w:cs="Arial"/>
          <w:szCs w:val="20"/>
        </w:rPr>
      </w:pPr>
    </w:p>
    <w:p w14:paraId="561613BD" w14:textId="77777777" w:rsidR="00C976CB" w:rsidRPr="00CA13D1" w:rsidRDefault="00C976CB">
      <w:pPr>
        <w:autoSpaceDE w:val="0"/>
        <w:autoSpaceDN w:val="0"/>
        <w:adjustRightInd w:val="0"/>
        <w:rPr>
          <w:rFonts w:cs="Arial"/>
          <w:szCs w:val="20"/>
        </w:rPr>
      </w:pPr>
      <w:r w:rsidRPr="00CA13D1">
        <w:rPr>
          <w:rFonts w:cs="Arial"/>
          <w:szCs w:val="20"/>
        </w:rPr>
        <w:t>2.3. Todas estas obligaciones y compromisos tendrán la consideración de condiciones especiales de ejecución del contrato.</w:t>
      </w:r>
    </w:p>
    <w:p w14:paraId="2800129A" w14:textId="77777777" w:rsidR="00C976CB" w:rsidRPr="00CA13D1" w:rsidRDefault="00C976CB">
      <w:pPr>
        <w:autoSpaceDE w:val="0"/>
        <w:autoSpaceDN w:val="0"/>
        <w:adjustRightInd w:val="0"/>
        <w:rPr>
          <w:rFonts w:cs="Arial"/>
          <w:szCs w:val="20"/>
        </w:rPr>
      </w:pPr>
    </w:p>
    <w:p w14:paraId="25D668BA" w14:textId="77777777" w:rsidR="00C976CB" w:rsidRPr="00CA13D1" w:rsidRDefault="00C976CB">
      <w:pPr>
        <w:autoSpaceDE w:val="0"/>
        <w:autoSpaceDN w:val="0"/>
        <w:adjustRightInd w:val="0"/>
        <w:rPr>
          <w:rFonts w:cs="Arial"/>
          <w:szCs w:val="20"/>
        </w:rPr>
      </w:pPr>
      <w:r w:rsidRPr="00CA13D1">
        <w:rPr>
          <w:rFonts w:cs="Arial"/>
          <w:szCs w:val="20"/>
        </w:rPr>
        <w:t>2.4. Las consecuencias o penalidades por el incumplimiento de esta cláusula serán las siguientes:</w:t>
      </w:r>
    </w:p>
    <w:p w14:paraId="2D7C65B0" w14:textId="77777777" w:rsidR="00C976CB" w:rsidRPr="00CA13D1" w:rsidRDefault="00C976CB">
      <w:pPr>
        <w:autoSpaceDE w:val="0"/>
        <w:autoSpaceDN w:val="0"/>
        <w:adjustRightInd w:val="0"/>
        <w:rPr>
          <w:rFonts w:cs="Arial"/>
          <w:szCs w:val="20"/>
        </w:rPr>
      </w:pPr>
    </w:p>
    <w:p w14:paraId="1855DAAB" w14:textId="55B6A0C4" w:rsidR="00C976CB" w:rsidRPr="008A4BF7" w:rsidRDefault="00C976CB" w:rsidP="008A4BF7">
      <w:pPr>
        <w:pStyle w:val="Prrafodelista"/>
        <w:numPr>
          <w:ilvl w:val="0"/>
          <w:numId w:val="50"/>
        </w:numPr>
        <w:autoSpaceDE w:val="0"/>
        <w:autoSpaceDN w:val="0"/>
        <w:adjustRightInd w:val="0"/>
        <w:spacing w:after="0" w:line="240" w:lineRule="auto"/>
        <w:rPr>
          <w:rFonts w:cs="Arial"/>
          <w:szCs w:val="20"/>
        </w:rPr>
      </w:pPr>
      <w:r w:rsidRPr="00CA13D1">
        <w:rPr>
          <w:rFonts w:ascii="Arial" w:hAnsi="Arial" w:cs="Arial"/>
          <w:sz w:val="20"/>
          <w:szCs w:val="20"/>
        </w:rPr>
        <w:t xml:space="preserve">En caso de incumplimiento de los apartados a), b), c), f) yg) del apartado 2.1 se establece una penalidad mínima de 0,60 euros por cada 1000 euros del precio del contrato, IVA excluido, que podrá incrementarse de forma justificada y proporcional en función de la gravedad de los hechos. La gravedad de los hechos vendrá determinada por el perjuicio causado al interés público, la </w:t>
      </w:r>
      <w:r w:rsidRPr="00CA13D1">
        <w:rPr>
          <w:rFonts w:ascii="Arial" w:hAnsi="Arial" w:cs="Arial"/>
          <w:sz w:val="20"/>
          <w:szCs w:val="20"/>
        </w:rPr>
        <w:lastRenderedPageBreak/>
        <w:t>reiteración de los hechos o la obtención de un beneficio derivado del incumplimiento. En cualquier caso, la cuantía de cada una de las penalidades no podrá exceder del 10% del precio del contrato, IVA excluido, ni su total podrá superar en ningún caso el 50% del precio del contrato.</w:t>
      </w:r>
    </w:p>
    <w:p w14:paraId="5A425824" w14:textId="77777777" w:rsidR="00CA13D1" w:rsidRPr="00CA13D1" w:rsidRDefault="00CA13D1" w:rsidP="008A4BF7">
      <w:pPr>
        <w:pStyle w:val="Prrafodelista"/>
        <w:autoSpaceDE w:val="0"/>
        <w:autoSpaceDN w:val="0"/>
        <w:adjustRightInd w:val="0"/>
        <w:spacing w:after="0" w:line="240" w:lineRule="auto"/>
        <w:rPr>
          <w:rFonts w:cs="Arial"/>
          <w:szCs w:val="20"/>
        </w:rPr>
      </w:pPr>
    </w:p>
    <w:p w14:paraId="4FF4DFA0" w14:textId="2D6E27A2" w:rsidR="00C976CB" w:rsidRPr="008A4BF7" w:rsidRDefault="00C976CB" w:rsidP="008A4BF7">
      <w:pPr>
        <w:pStyle w:val="Prrafodelista"/>
        <w:numPr>
          <w:ilvl w:val="0"/>
          <w:numId w:val="50"/>
        </w:numPr>
        <w:autoSpaceDE w:val="0"/>
        <w:autoSpaceDN w:val="0"/>
        <w:adjustRightInd w:val="0"/>
        <w:spacing w:after="0" w:line="240" w:lineRule="auto"/>
        <w:rPr>
          <w:rFonts w:cs="Arial"/>
          <w:szCs w:val="20"/>
        </w:rPr>
      </w:pPr>
      <w:r w:rsidRPr="00CA13D1">
        <w:rPr>
          <w:rFonts w:ascii="Arial" w:hAnsi="Arial" w:cs="Arial"/>
          <w:sz w:val="20"/>
          <w:szCs w:val="20"/>
        </w:rPr>
        <w:t>En caso de incumplimiento de lo que prevé la letra d) del apartado 2.1 el órgano de contratación dará conocimiento de los hechos a las autoridades competentes en materia de competencia.</w:t>
      </w:r>
    </w:p>
    <w:p w14:paraId="75F34505" w14:textId="459E0BEB" w:rsidR="00CA13D1" w:rsidRPr="00CA13D1" w:rsidRDefault="00CA13D1" w:rsidP="008A4BF7">
      <w:pPr>
        <w:autoSpaceDE w:val="0"/>
        <w:autoSpaceDN w:val="0"/>
        <w:adjustRightInd w:val="0"/>
        <w:rPr>
          <w:rFonts w:cs="Arial"/>
          <w:szCs w:val="20"/>
        </w:rPr>
      </w:pPr>
    </w:p>
    <w:p w14:paraId="633A2BD4" w14:textId="63BDB1BE" w:rsidR="00C976CB" w:rsidRDefault="00C976CB" w:rsidP="008A4BF7">
      <w:pPr>
        <w:pStyle w:val="Prrafodelista"/>
        <w:numPr>
          <w:ilvl w:val="0"/>
          <w:numId w:val="50"/>
        </w:numPr>
        <w:autoSpaceDE w:val="0"/>
        <w:autoSpaceDN w:val="0"/>
        <w:adjustRightInd w:val="0"/>
        <w:spacing w:after="0" w:line="240" w:lineRule="auto"/>
        <w:rPr>
          <w:rFonts w:ascii="Arial" w:hAnsi="Arial" w:cs="Arial"/>
          <w:sz w:val="20"/>
          <w:szCs w:val="20"/>
        </w:rPr>
      </w:pPr>
      <w:r w:rsidRPr="00CA13D1">
        <w:rPr>
          <w:rFonts w:ascii="Arial" w:hAnsi="Arial" w:cs="Arial"/>
          <w:sz w:val="20"/>
          <w:szCs w:val="20"/>
        </w:rPr>
        <w:t>En el caso de incumplimiento de lo que prevé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7F58AA33" w14:textId="77777777" w:rsidR="00CA13D1" w:rsidRPr="008A4BF7" w:rsidRDefault="00CA13D1" w:rsidP="008A4BF7">
      <w:pPr>
        <w:pStyle w:val="Prrafodelista"/>
        <w:autoSpaceDE w:val="0"/>
        <w:autoSpaceDN w:val="0"/>
        <w:adjustRightInd w:val="0"/>
        <w:spacing w:after="0" w:line="240" w:lineRule="auto"/>
        <w:rPr>
          <w:rFonts w:ascii="Arial" w:hAnsi="Arial" w:cs="Arial"/>
          <w:sz w:val="20"/>
          <w:szCs w:val="20"/>
        </w:rPr>
      </w:pPr>
    </w:p>
    <w:p w14:paraId="729CDA1C" w14:textId="6CC55F8C" w:rsidR="00C45A8A" w:rsidRPr="008A4BF7" w:rsidRDefault="00C976CB" w:rsidP="008A4BF7">
      <w:pPr>
        <w:pStyle w:val="Prrafodelista"/>
        <w:numPr>
          <w:ilvl w:val="0"/>
          <w:numId w:val="50"/>
        </w:numPr>
        <w:autoSpaceDE w:val="0"/>
        <w:autoSpaceDN w:val="0"/>
        <w:adjustRightInd w:val="0"/>
        <w:spacing w:after="0" w:line="240" w:lineRule="auto"/>
        <w:rPr>
          <w:rFonts w:ascii="Arial" w:hAnsi="Arial" w:cs="Arial"/>
          <w:sz w:val="20"/>
          <w:szCs w:val="20"/>
        </w:rPr>
      </w:pPr>
      <w:r w:rsidRPr="008A4BF7">
        <w:rPr>
          <w:rFonts w:ascii="Arial" w:hAnsi="Arial" w:cs="Arial"/>
          <w:sz w:val="20"/>
          <w:szCs w:val="20"/>
        </w:rPr>
        <w:t>En caso de que la gravedad de los hechos lo requiera, el órgano de contratación los pondrá en conocimiento de la Oficina Antifraude de Cataluña o de los órganos de control y fiscalización que sean competentes por razón de la materia.</w:t>
      </w:r>
      <w:r w:rsidR="00C45A8A" w:rsidRPr="008A4BF7">
        <w:rPr>
          <w:rFonts w:ascii="Arial" w:hAnsi="Arial" w:cs="Arial"/>
          <w:sz w:val="20"/>
          <w:szCs w:val="20"/>
        </w:rPr>
        <w:br w:type="page"/>
      </w:r>
    </w:p>
    <w:p w14:paraId="5B83308E" w14:textId="77777777" w:rsidR="00FB0646" w:rsidRPr="00CA13D1" w:rsidRDefault="00FB0646" w:rsidP="003F05C4">
      <w:pPr>
        <w:rPr>
          <w:rFonts w:cs="Arial"/>
          <w:b/>
          <w:szCs w:val="20"/>
        </w:rPr>
      </w:pPr>
      <w:r w:rsidRPr="00CA13D1">
        <w:rPr>
          <w:rFonts w:cs="Arial"/>
          <w:b/>
          <w:szCs w:val="20"/>
        </w:rPr>
        <w:lastRenderedPageBreak/>
        <w:t>ANEXO 14</w:t>
      </w:r>
    </w:p>
    <w:p w14:paraId="52EA9D90" w14:textId="77777777" w:rsidR="00FB0646" w:rsidRPr="00CA13D1" w:rsidRDefault="00FB0646" w:rsidP="003F05C4">
      <w:pPr>
        <w:rPr>
          <w:rFonts w:cs="Arial"/>
          <w:b/>
          <w:szCs w:val="20"/>
        </w:rPr>
      </w:pPr>
    </w:p>
    <w:p w14:paraId="0DAB7F52" w14:textId="77777777" w:rsidR="00FB0646" w:rsidRPr="00CA13D1" w:rsidRDefault="00FB0646" w:rsidP="003F05C4">
      <w:pPr>
        <w:rPr>
          <w:rFonts w:cs="Arial"/>
          <w:b/>
          <w:szCs w:val="20"/>
        </w:rPr>
      </w:pPr>
      <w:r w:rsidRPr="00CA13D1">
        <w:rPr>
          <w:rFonts w:cs="Arial"/>
          <w:b/>
          <w:szCs w:val="20"/>
        </w:rPr>
        <w:t>Documento Europeo Único de Contratación (DEUC)</w:t>
      </w:r>
    </w:p>
    <w:p w14:paraId="074036BF" w14:textId="77777777" w:rsidR="00FB0646" w:rsidRPr="00CA13D1" w:rsidRDefault="00FB0646" w:rsidP="003F05C4">
      <w:pPr>
        <w:rPr>
          <w:rFonts w:cs="Arial"/>
          <w:szCs w:val="20"/>
        </w:rPr>
      </w:pPr>
    </w:p>
    <w:p w14:paraId="0155205E" w14:textId="4065B01F" w:rsidR="00E94A70" w:rsidRDefault="00FB0646">
      <w:pPr>
        <w:rPr>
          <w:rFonts w:cs="Arial"/>
          <w:szCs w:val="20"/>
        </w:rPr>
      </w:pPr>
      <w:r w:rsidRPr="00CA13D1">
        <w:rPr>
          <w:rFonts w:cs="Arial"/>
          <w:szCs w:val="20"/>
        </w:rPr>
        <w:t>Para obtener el documento DEUC, el licitador deberá conectar vía electrónica con el siguiente enlace:</w:t>
      </w:r>
    </w:p>
    <w:p w14:paraId="182259F9" w14:textId="77777777" w:rsidR="00CA13D1" w:rsidRPr="00CA13D1" w:rsidRDefault="00CA13D1">
      <w:pPr>
        <w:rPr>
          <w:rFonts w:cs="Arial"/>
          <w:szCs w:val="20"/>
        </w:rPr>
      </w:pPr>
    </w:p>
    <w:p w14:paraId="39C7570B" w14:textId="77777777" w:rsidR="00E94A70" w:rsidRPr="00CA13D1" w:rsidRDefault="00280BA5" w:rsidP="008A4BF7">
      <w:pPr>
        <w:jc w:val="center"/>
        <w:rPr>
          <w:rFonts w:cs="Arial"/>
          <w:szCs w:val="20"/>
        </w:rPr>
      </w:pPr>
      <w:hyperlink r:id="rId11" w:history="1">
        <w:r w:rsidR="00E94A70" w:rsidRPr="00CA13D1">
          <w:rPr>
            <w:rFonts w:cs="Arial"/>
            <w:color w:val="0000FF"/>
            <w:szCs w:val="20"/>
            <w:u w:val="single"/>
          </w:rPr>
          <w:t>https://visor.registrodelicitadores.gob.es/espd-web/filter?lang=es</w:t>
        </w:r>
      </w:hyperlink>
    </w:p>
    <w:p w14:paraId="2F6310DF" w14:textId="77777777" w:rsidR="00E94A70" w:rsidRPr="00CA13D1" w:rsidRDefault="00E94A70">
      <w:pPr>
        <w:rPr>
          <w:rStyle w:val="Hipervnculo"/>
          <w:rFonts w:cs="Arial"/>
          <w:szCs w:val="20"/>
        </w:rPr>
      </w:pPr>
    </w:p>
    <w:p w14:paraId="14B2B869" w14:textId="25C515D4" w:rsidR="00FB0646" w:rsidRPr="00CA13D1" w:rsidRDefault="00FB0646">
      <w:pPr>
        <w:rPr>
          <w:rFonts w:cs="Arial"/>
          <w:szCs w:val="20"/>
        </w:rPr>
      </w:pPr>
      <w:r w:rsidRPr="00CA13D1">
        <w:rPr>
          <w:rFonts w:cs="Arial"/>
          <w:szCs w:val="20"/>
        </w:rPr>
        <w:t>Para su confección, será necesario tener en cuenta:</w:t>
      </w:r>
    </w:p>
    <w:p w14:paraId="14E32CFA" w14:textId="77777777" w:rsidR="00FB0646" w:rsidRPr="00CA13D1" w:rsidRDefault="00FB0646">
      <w:pPr>
        <w:rPr>
          <w:rFonts w:cs="Arial"/>
          <w:szCs w:val="20"/>
        </w:rPr>
      </w:pPr>
    </w:p>
    <w:p w14:paraId="28CC9D09" w14:textId="77949F73" w:rsidR="00FB0646" w:rsidRPr="008A4BF7"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8A4BF7">
        <w:rPr>
          <w:rFonts w:ascii="Arial" w:hAnsi="Arial" w:cs="Arial"/>
          <w:sz w:val="20"/>
          <w:szCs w:val="20"/>
        </w:rPr>
        <w:t>En el apartado IV del DEUC: “Criterios de selección” deberá contestarse exclusivamente si los operadores económicos cumplen o no todos los criterios de selección necesarios cumplimentando la casilla sí o no. NO SE DEBEN CUMPLIMENTAR LOS DIFERENTES APARTADOS DE INFORMACIÓN DE LOS CRITERIOS DE SELECCIÓN.</w:t>
      </w:r>
    </w:p>
    <w:p w14:paraId="4CB13750" w14:textId="77777777" w:rsidR="00FB0646" w:rsidRPr="008A4BF7" w:rsidRDefault="00FB0646" w:rsidP="00CA13D1">
      <w:pPr>
        <w:pStyle w:val="Prrafodelista"/>
        <w:tabs>
          <w:tab w:val="left" w:pos="284"/>
        </w:tabs>
        <w:spacing w:after="0" w:line="240" w:lineRule="auto"/>
        <w:ind w:left="284" w:hanging="284"/>
        <w:contextualSpacing/>
        <w:rPr>
          <w:rFonts w:cs="Arial"/>
          <w:szCs w:val="20"/>
        </w:rPr>
      </w:pPr>
    </w:p>
    <w:p w14:paraId="45A3D81F" w14:textId="52F5A611" w:rsidR="00FB0646" w:rsidRPr="008A4BF7"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8A4BF7">
        <w:rPr>
          <w:rFonts w:ascii="Arial" w:hAnsi="Arial" w:cs="Arial"/>
          <w:sz w:val="20"/>
          <w:szCs w:val="20"/>
        </w:rPr>
        <w:t>Se indicará la información relativa a la persona o personas habilitadas para representarlas en esta licitación, en su caso.</w:t>
      </w:r>
    </w:p>
    <w:p w14:paraId="39A6F1DB" w14:textId="77777777" w:rsidR="00FB0646" w:rsidRPr="008A4BF7" w:rsidRDefault="00FB0646" w:rsidP="00CA13D1">
      <w:pPr>
        <w:pStyle w:val="Prrafodelista"/>
        <w:tabs>
          <w:tab w:val="left" w:pos="284"/>
        </w:tabs>
        <w:spacing w:after="0" w:line="240" w:lineRule="auto"/>
        <w:ind w:left="284" w:hanging="284"/>
        <w:contextualSpacing/>
        <w:rPr>
          <w:rFonts w:cs="Arial"/>
          <w:szCs w:val="20"/>
        </w:rPr>
      </w:pPr>
    </w:p>
    <w:p w14:paraId="54993B2B" w14:textId="5EC85B39" w:rsidR="00FB0646" w:rsidRPr="008A4BF7"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8A4BF7">
        <w:rPr>
          <w:rFonts w:ascii="Arial" w:hAnsi="Arial" w:cs="Arial"/>
          <w:sz w:val="20"/>
          <w:szCs w:val="20"/>
        </w:rPr>
        <w:t>En el caso de empresas que concurran a la licitación de forma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w:t>
      </w:r>
    </w:p>
    <w:p w14:paraId="157FCDF2" w14:textId="77777777" w:rsidR="00FB0646" w:rsidRPr="008A4BF7" w:rsidRDefault="00FB0646" w:rsidP="00CA13D1">
      <w:pPr>
        <w:pStyle w:val="Prrafodelista"/>
        <w:tabs>
          <w:tab w:val="left" w:pos="284"/>
        </w:tabs>
        <w:spacing w:after="0" w:line="240" w:lineRule="auto"/>
        <w:ind w:left="284" w:hanging="284"/>
        <w:contextualSpacing/>
        <w:rPr>
          <w:rFonts w:cs="Arial"/>
          <w:szCs w:val="20"/>
        </w:rPr>
      </w:pPr>
    </w:p>
    <w:p w14:paraId="630C70EA" w14:textId="75B2D3A6" w:rsidR="00FB0646" w:rsidRPr="008A4BF7"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8A4BF7">
        <w:rPr>
          <w:rFonts w:ascii="Arial" w:hAnsi="Arial" w:cs="Arial"/>
          <w:sz w:val="20"/>
          <w:szCs w:val="20"/>
        </w:rPr>
        <w:t>En caso de que la licitadora recurra a capacidades de otras empresas para acreditar la solvencia económica y/o técnica, de conformidad con lo que prevé el artículo 76 de la LCSP, debe indicar esta circunstancia en la parte II, sección C del DEUC y presentar otro DEUC separado por cada una de las empresas a cuya capacidad recurra debidamente firmado.</w:t>
      </w:r>
    </w:p>
    <w:p w14:paraId="6F549D18" w14:textId="77777777" w:rsidR="00FB0646" w:rsidRPr="008A4BF7" w:rsidRDefault="00FB0646" w:rsidP="00CA13D1">
      <w:pPr>
        <w:pStyle w:val="Prrafodelista"/>
        <w:tabs>
          <w:tab w:val="left" w:pos="284"/>
        </w:tabs>
        <w:spacing w:after="0" w:line="240" w:lineRule="auto"/>
        <w:ind w:left="284" w:hanging="284"/>
        <w:contextualSpacing/>
        <w:rPr>
          <w:rFonts w:cs="Arial"/>
          <w:szCs w:val="20"/>
        </w:rPr>
      </w:pPr>
    </w:p>
    <w:p w14:paraId="1C1B84A0" w14:textId="24FC1ACB" w:rsidR="00FB0646" w:rsidRPr="008A4BF7"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8A4BF7">
        <w:rPr>
          <w:rFonts w:ascii="Arial" w:hAnsi="Arial" w:cs="Arial"/>
          <w:sz w:val="20"/>
          <w:szCs w:val="20"/>
        </w:rPr>
        <w:t>En caso de que la licitadora tenga la intención de suscribir subcontratos, debe indicar esta circunstancia en el DEUC y presentar otro DEUC separado por cada una de las empresas que tenga intención de subcontratar cumplimentando las partes II a V del DEUC debidamente firmado.</w:t>
      </w:r>
    </w:p>
    <w:p w14:paraId="66BBBEF8" w14:textId="77777777" w:rsidR="00FB0646" w:rsidRPr="008A4BF7" w:rsidRDefault="00FB0646" w:rsidP="00CA13D1">
      <w:pPr>
        <w:pStyle w:val="Prrafodelista"/>
        <w:tabs>
          <w:tab w:val="left" w:pos="284"/>
        </w:tabs>
        <w:spacing w:after="0" w:line="240" w:lineRule="auto"/>
        <w:ind w:left="284" w:hanging="284"/>
        <w:contextualSpacing/>
        <w:rPr>
          <w:rFonts w:cs="Arial"/>
          <w:szCs w:val="20"/>
        </w:rPr>
      </w:pPr>
    </w:p>
    <w:p w14:paraId="19998861" w14:textId="722BC1E9" w:rsidR="00FB0646" w:rsidRPr="00CA13D1" w:rsidRDefault="00FB0646" w:rsidP="008A4BF7">
      <w:pPr>
        <w:pStyle w:val="Prrafodelista"/>
        <w:numPr>
          <w:ilvl w:val="0"/>
          <w:numId w:val="50"/>
        </w:numPr>
        <w:spacing w:line="240" w:lineRule="auto"/>
        <w:ind w:left="284" w:hanging="284"/>
        <w:rPr>
          <w:rFonts w:cs="Arial"/>
          <w:szCs w:val="20"/>
        </w:rPr>
      </w:pPr>
      <w:r w:rsidRPr="008A4BF7">
        <w:rPr>
          <w:rFonts w:ascii="Arial" w:hAnsi="Arial" w:cs="Arial"/>
          <w:sz w:val="20"/>
          <w:szCs w:val="20"/>
        </w:rPr>
        <w:t>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w:t>
      </w:r>
      <w:r w:rsidRPr="00CA13D1">
        <w:rPr>
          <w:rFonts w:ascii="Arial" w:hAnsi="Arial" w:cs="Arial"/>
          <w:sz w:val="20"/>
          <w:szCs w:val="20"/>
        </w:rPr>
        <w:t>.</w:t>
      </w:r>
    </w:p>
    <w:p w14:paraId="4CA8BA3F" w14:textId="77777777" w:rsidR="00FB0646" w:rsidRPr="00CA13D1" w:rsidRDefault="00FB0646" w:rsidP="003F05C4">
      <w:pPr>
        <w:rPr>
          <w:rFonts w:cs="Arial"/>
          <w:szCs w:val="20"/>
        </w:rPr>
      </w:pPr>
    </w:p>
    <w:p w14:paraId="041C0484" w14:textId="6F3CD727" w:rsidR="0031137C" w:rsidRPr="00CA13D1" w:rsidRDefault="0031137C">
      <w:pPr>
        <w:jc w:val="left"/>
        <w:rPr>
          <w:rFonts w:cs="Arial"/>
          <w:szCs w:val="20"/>
        </w:rPr>
      </w:pPr>
      <w:r w:rsidRPr="00CA13D1">
        <w:rPr>
          <w:rFonts w:cs="Arial"/>
          <w:szCs w:val="20"/>
        </w:rPr>
        <w:br w:type="page"/>
      </w:r>
    </w:p>
    <w:p w14:paraId="71C72AF4" w14:textId="77777777" w:rsidR="00FB0646" w:rsidRPr="00CA13D1" w:rsidRDefault="00FB0646" w:rsidP="003F05C4">
      <w:pPr>
        <w:rPr>
          <w:rFonts w:cs="Arial"/>
          <w:b/>
          <w:szCs w:val="20"/>
        </w:rPr>
      </w:pPr>
      <w:r w:rsidRPr="00CA13D1">
        <w:rPr>
          <w:rFonts w:cs="Arial"/>
          <w:b/>
          <w:szCs w:val="20"/>
        </w:rPr>
        <w:lastRenderedPageBreak/>
        <w:t>ANEXO 15</w:t>
      </w:r>
    </w:p>
    <w:p w14:paraId="00C7BAB8" w14:textId="77777777" w:rsidR="00FB0646" w:rsidRPr="00CA13D1" w:rsidRDefault="00FB0646" w:rsidP="003F05C4">
      <w:pPr>
        <w:rPr>
          <w:rFonts w:cs="Arial"/>
          <w:b/>
          <w:szCs w:val="20"/>
        </w:rPr>
      </w:pPr>
    </w:p>
    <w:p w14:paraId="69D5D621" w14:textId="05A7CAFB" w:rsidR="00D92FBD" w:rsidRPr="00CA13D1" w:rsidRDefault="00FB0646" w:rsidP="003F05C4">
      <w:pPr>
        <w:keepNext/>
        <w:outlineLvl w:val="2"/>
        <w:rPr>
          <w:rFonts w:cs="Arial"/>
          <w:b/>
          <w:bCs/>
          <w:szCs w:val="20"/>
        </w:rPr>
      </w:pPr>
      <w:r w:rsidRPr="00CA13D1">
        <w:rPr>
          <w:rFonts w:cs="Arial"/>
          <w:b/>
          <w:szCs w:val="20"/>
        </w:rPr>
        <w:t>DECLARACIÓN DE CONFIDENCIALIDAD DE DOCUMENTOS</w:t>
      </w:r>
      <w:r w:rsidR="00D92FBD" w:rsidRPr="00CA13D1">
        <w:rPr>
          <w:rFonts w:cs="Arial"/>
          <w:b/>
          <w:bCs/>
          <w:szCs w:val="20"/>
        </w:rPr>
        <w:t xml:space="preserve">: </w:t>
      </w:r>
    </w:p>
    <w:p w14:paraId="4CAEA980" w14:textId="77777777" w:rsidR="00CA13D1" w:rsidRPr="00AF41E2" w:rsidRDefault="00CA13D1" w:rsidP="00CA13D1">
      <w:pPr>
        <w:ind w:left="284"/>
        <w:rPr>
          <w:rFonts w:cs="Arial"/>
          <w:szCs w:val="20"/>
        </w:rPr>
      </w:pPr>
    </w:p>
    <w:p w14:paraId="4B84A7A6" w14:textId="669CA5F9" w:rsidR="00D92FBD" w:rsidRPr="00CA13D1" w:rsidRDefault="00CA13D1" w:rsidP="00CA13D1">
      <w:pPr>
        <w:ind w:left="284"/>
        <w:rPr>
          <w:rFonts w:cs="Arial"/>
          <w:szCs w:val="20"/>
        </w:rPr>
      </w:pPr>
      <w:r w:rsidRPr="00AF41E2">
        <w:rPr>
          <w:rFonts w:cs="Arial"/>
          <w:b/>
          <w:bCs/>
          <w:szCs w:val="20"/>
        </w:rPr>
        <w:t>Nº D’EXPEDIENT</w:t>
      </w:r>
      <w:r>
        <w:rPr>
          <w:rFonts w:cs="Arial"/>
          <w:b/>
          <w:bCs/>
          <w:szCs w:val="20"/>
        </w:rPr>
        <w:t>:</w:t>
      </w:r>
    </w:p>
    <w:p w14:paraId="7DAEBC44" w14:textId="745FF5C5" w:rsidR="00CA13D1" w:rsidRDefault="00CA13D1">
      <w:pPr>
        <w:spacing w:line="240" w:lineRule="exact"/>
        <w:ind w:left="284"/>
        <w:rPr>
          <w:rFonts w:cs="Arial"/>
          <w:szCs w:val="20"/>
        </w:rPr>
      </w:pPr>
    </w:p>
    <w:p w14:paraId="20647397" w14:textId="77777777" w:rsidR="00CA13D1" w:rsidRDefault="00CA13D1">
      <w:pPr>
        <w:spacing w:line="240" w:lineRule="exact"/>
        <w:ind w:left="284"/>
        <w:rPr>
          <w:rFonts w:cs="Arial"/>
          <w:szCs w:val="20"/>
        </w:rPr>
      </w:pPr>
    </w:p>
    <w:p w14:paraId="4718A239" w14:textId="08AD5BFD" w:rsidR="00FB0646" w:rsidRPr="00CA13D1" w:rsidRDefault="00FB0646">
      <w:pPr>
        <w:spacing w:line="240" w:lineRule="exact"/>
        <w:ind w:left="284"/>
        <w:rPr>
          <w:rFonts w:cs="Arial"/>
          <w:szCs w:val="20"/>
        </w:rPr>
      </w:pPr>
      <w:r w:rsidRPr="00CA13D1">
        <w:rPr>
          <w:rFonts w:cs="Arial"/>
          <w:szCs w:val="20"/>
        </w:rPr>
        <w:t>El/la Sr/a. …………....………………………………………….., con domicilio en ……………………………, calle ....... ...............………………………………………………núm. ……….., provisto de D.N.I. número ……………………..........................................................…, en nombre y representación de la empresa ……………………………................................., con domicilio en ………………………………., calle ………………………………………, provista de N.I.F. nº. ……………………..</w:t>
      </w:r>
    </w:p>
    <w:p w14:paraId="019F8744" w14:textId="77777777" w:rsidR="00FB0646" w:rsidRPr="00CA13D1" w:rsidRDefault="00FB0646">
      <w:pPr>
        <w:spacing w:line="240" w:lineRule="exact"/>
        <w:ind w:left="284"/>
        <w:rPr>
          <w:rFonts w:cs="Arial"/>
          <w:szCs w:val="20"/>
        </w:rPr>
      </w:pPr>
    </w:p>
    <w:p w14:paraId="0033154A" w14:textId="73E525BF" w:rsidR="00FB0646" w:rsidRPr="00CA13D1" w:rsidRDefault="00FB0646" w:rsidP="008A4BF7">
      <w:pPr>
        <w:pStyle w:val="Prrafodelista"/>
        <w:numPr>
          <w:ilvl w:val="1"/>
          <w:numId w:val="469"/>
        </w:numPr>
        <w:spacing w:line="240" w:lineRule="auto"/>
        <w:ind w:left="567"/>
        <w:rPr>
          <w:rFonts w:cs="Arial"/>
          <w:szCs w:val="20"/>
        </w:rPr>
      </w:pPr>
      <w:r w:rsidRPr="00CA13D1">
        <w:rPr>
          <w:rFonts w:ascii="Arial" w:hAnsi="Arial" w:cs="Arial"/>
          <w:sz w:val="20"/>
          <w:szCs w:val="20"/>
        </w:rPr>
        <w:t>A efectos de cumplimentar lo dispuesto en el artículo 133 de la LCSP, declaro bajo mi responsabilidad que los documentos que a continuación se relacionan tienen carácter confidencial:</w:t>
      </w:r>
    </w:p>
    <w:p w14:paraId="42C4685D" w14:textId="77777777" w:rsidR="00FB0646" w:rsidRPr="00CA13D1" w:rsidRDefault="00FB0646">
      <w:pPr>
        <w:spacing w:line="240" w:lineRule="exact"/>
        <w:ind w:left="284"/>
        <w:rPr>
          <w:rFonts w:cs="Arial"/>
          <w:szCs w:val="20"/>
        </w:rPr>
      </w:pPr>
    </w:p>
    <w:tbl>
      <w:tblPr>
        <w:tblStyle w:val="Tablaconcuadrcula"/>
        <w:tblW w:w="0" w:type="auto"/>
        <w:tblInd w:w="284" w:type="dxa"/>
        <w:tblLook w:val="04A0" w:firstRow="1" w:lastRow="0" w:firstColumn="1" w:lastColumn="0" w:noHBand="0" w:noVBand="1"/>
      </w:tblPr>
      <w:tblGrid>
        <w:gridCol w:w="9106"/>
      </w:tblGrid>
      <w:tr w:rsidR="00FB0646" w:rsidRPr="00CA13D1" w14:paraId="0803D01F" w14:textId="77777777" w:rsidTr="00FB0646">
        <w:tc>
          <w:tcPr>
            <w:tcW w:w="9390" w:type="dxa"/>
          </w:tcPr>
          <w:p w14:paraId="269D9FAF" w14:textId="72072962" w:rsidR="00FB0646" w:rsidRPr="00CA13D1" w:rsidRDefault="00FB0646" w:rsidP="003F05C4">
            <w:pPr>
              <w:spacing w:line="240" w:lineRule="exact"/>
              <w:ind w:left="284"/>
              <w:rPr>
                <w:rFonts w:cs="Arial"/>
                <w:szCs w:val="20"/>
              </w:rPr>
            </w:pPr>
            <w:r w:rsidRPr="00CA13D1">
              <w:rPr>
                <w:rFonts w:cs="Arial"/>
                <w:szCs w:val="20"/>
              </w:rPr>
              <w:t>DOCUMENTACIÓN ADMINISTRATIVA (Sobre núm. 1)</w:t>
            </w:r>
          </w:p>
        </w:tc>
      </w:tr>
    </w:tbl>
    <w:p w14:paraId="6FF346DE" w14:textId="77777777" w:rsidR="00FB0646" w:rsidRPr="00CA13D1" w:rsidRDefault="00FB0646">
      <w:pPr>
        <w:spacing w:line="240" w:lineRule="exact"/>
        <w:ind w:left="284"/>
        <w:rPr>
          <w:rFonts w:cs="Arial"/>
          <w:szCs w:val="20"/>
        </w:rPr>
      </w:pPr>
      <w:r w:rsidRPr="00CA13D1">
        <w:rPr>
          <w:rFonts w:cs="Arial"/>
          <w:szCs w:val="20"/>
        </w:rPr>
        <w:t>- Archivo: .... página: .....</w:t>
      </w:r>
    </w:p>
    <w:p w14:paraId="62F29374" w14:textId="77777777" w:rsidR="00FB0646" w:rsidRPr="00CA13D1" w:rsidRDefault="00FB0646">
      <w:pPr>
        <w:spacing w:line="240" w:lineRule="exact"/>
        <w:ind w:left="284"/>
        <w:rPr>
          <w:rFonts w:cs="Arial"/>
          <w:szCs w:val="20"/>
        </w:rPr>
      </w:pPr>
      <w:r w:rsidRPr="00CA13D1">
        <w:rPr>
          <w:rFonts w:cs="Arial"/>
          <w:szCs w:val="20"/>
        </w:rPr>
        <w:t>- Archivo: .... página: .....</w:t>
      </w:r>
    </w:p>
    <w:p w14:paraId="0F0FBD0F" w14:textId="50588FEC" w:rsidR="00FB0646" w:rsidRPr="00CA13D1" w:rsidRDefault="00FB0646">
      <w:pPr>
        <w:spacing w:line="240" w:lineRule="exact"/>
        <w:ind w:left="284"/>
        <w:rPr>
          <w:rFonts w:cs="Arial"/>
          <w:szCs w:val="20"/>
        </w:rPr>
      </w:pPr>
      <w:r w:rsidRPr="00CA13D1">
        <w:rPr>
          <w:rFonts w:cs="Arial"/>
          <w:szCs w:val="20"/>
        </w:rPr>
        <w:t>- Archivo: .... página: .....</w:t>
      </w:r>
    </w:p>
    <w:p w14:paraId="70963E0D" w14:textId="77777777" w:rsidR="00FB0646" w:rsidRPr="00CA13D1" w:rsidRDefault="00FB0646">
      <w:pPr>
        <w:spacing w:line="240" w:lineRule="exact"/>
        <w:ind w:left="284"/>
        <w:rPr>
          <w:rFonts w:cs="Arial"/>
          <w:szCs w:val="20"/>
        </w:rPr>
      </w:pPr>
    </w:p>
    <w:tbl>
      <w:tblPr>
        <w:tblStyle w:val="Tablaconcuadrcula"/>
        <w:tblW w:w="0" w:type="auto"/>
        <w:tblInd w:w="284" w:type="dxa"/>
        <w:tblLook w:val="04A0" w:firstRow="1" w:lastRow="0" w:firstColumn="1" w:lastColumn="0" w:noHBand="0" w:noVBand="1"/>
      </w:tblPr>
      <w:tblGrid>
        <w:gridCol w:w="9106"/>
      </w:tblGrid>
      <w:tr w:rsidR="00FB0646" w:rsidRPr="00CA13D1" w14:paraId="215DD1DD" w14:textId="77777777" w:rsidTr="00FB0646">
        <w:tc>
          <w:tcPr>
            <w:tcW w:w="9390" w:type="dxa"/>
          </w:tcPr>
          <w:p w14:paraId="2608241A" w14:textId="7D33DA5E" w:rsidR="00FB0646" w:rsidRPr="00CA13D1" w:rsidRDefault="00FB0646" w:rsidP="003F05C4">
            <w:pPr>
              <w:spacing w:line="240" w:lineRule="exact"/>
              <w:ind w:left="284"/>
              <w:rPr>
                <w:rFonts w:cs="Arial"/>
                <w:szCs w:val="20"/>
              </w:rPr>
            </w:pPr>
            <w:r w:rsidRPr="00CA13D1">
              <w:rPr>
                <w:rFonts w:cs="Arial"/>
                <w:szCs w:val="20"/>
              </w:rPr>
              <w:t>DOCUMENTACIÓN TÉCNICA (Sobre núm. 2)</w:t>
            </w:r>
          </w:p>
        </w:tc>
      </w:tr>
    </w:tbl>
    <w:p w14:paraId="6D6D8910" w14:textId="149A9E03" w:rsidR="00FB0646" w:rsidRPr="00CA13D1" w:rsidRDefault="00FB0646">
      <w:pPr>
        <w:spacing w:line="240" w:lineRule="exact"/>
        <w:ind w:left="284"/>
        <w:rPr>
          <w:rFonts w:cs="Arial"/>
          <w:szCs w:val="20"/>
        </w:rPr>
      </w:pPr>
      <w:r w:rsidRPr="00CA13D1">
        <w:rPr>
          <w:rFonts w:cs="Arial"/>
          <w:szCs w:val="20"/>
        </w:rPr>
        <w:t>- Archivo: .... página: .....</w:t>
      </w:r>
    </w:p>
    <w:p w14:paraId="1E301F07" w14:textId="77777777" w:rsidR="00FB0646" w:rsidRPr="00CA13D1" w:rsidRDefault="00FB0646">
      <w:pPr>
        <w:spacing w:line="240" w:lineRule="exact"/>
        <w:ind w:left="284"/>
        <w:rPr>
          <w:rFonts w:cs="Arial"/>
          <w:szCs w:val="20"/>
        </w:rPr>
      </w:pPr>
      <w:r w:rsidRPr="00CA13D1">
        <w:rPr>
          <w:rFonts w:cs="Arial"/>
          <w:szCs w:val="20"/>
        </w:rPr>
        <w:t>- Archivo: .... página: .....</w:t>
      </w:r>
    </w:p>
    <w:p w14:paraId="37231EE5" w14:textId="77777777" w:rsidR="00FB0646" w:rsidRPr="00CA13D1" w:rsidRDefault="00FB0646">
      <w:pPr>
        <w:spacing w:line="240" w:lineRule="exact"/>
        <w:ind w:left="284"/>
        <w:rPr>
          <w:rFonts w:cs="Arial"/>
          <w:szCs w:val="20"/>
        </w:rPr>
      </w:pPr>
      <w:r w:rsidRPr="00CA13D1">
        <w:rPr>
          <w:rFonts w:cs="Arial"/>
          <w:szCs w:val="20"/>
        </w:rPr>
        <w:t>- Archivo: .... página: .....</w:t>
      </w:r>
    </w:p>
    <w:p w14:paraId="5964F861" w14:textId="77777777" w:rsidR="00FB0646" w:rsidRPr="00CA13D1" w:rsidRDefault="00FB0646">
      <w:pPr>
        <w:spacing w:line="240" w:lineRule="exact"/>
        <w:ind w:left="284"/>
        <w:rPr>
          <w:rFonts w:cs="Arial"/>
          <w:szCs w:val="20"/>
        </w:rPr>
      </w:pPr>
    </w:p>
    <w:p w14:paraId="11997C21" w14:textId="38E5FD8F" w:rsidR="00FB0646" w:rsidRPr="00CA13D1" w:rsidRDefault="00FB0646" w:rsidP="008A4BF7">
      <w:pPr>
        <w:pStyle w:val="Prrafodelista"/>
        <w:numPr>
          <w:ilvl w:val="1"/>
          <w:numId w:val="469"/>
        </w:numPr>
        <w:spacing w:line="240" w:lineRule="auto"/>
        <w:ind w:left="567"/>
        <w:rPr>
          <w:rFonts w:cs="Arial"/>
          <w:szCs w:val="20"/>
        </w:rPr>
      </w:pPr>
      <w:r w:rsidRPr="00CA13D1">
        <w:rPr>
          <w:rFonts w:ascii="Arial" w:hAnsi="Arial" w:cs="Arial"/>
          <w:sz w:val="20"/>
          <w:szCs w:val="20"/>
        </w:rPr>
        <w:t>Ninguno de los documentos que constan en mi oferta tiene carácter confidencial.</w:t>
      </w:r>
    </w:p>
    <w:p w14:paraId="483BBE20" w14:textId="77777777" w:rsidR="00FB0646" w:rsidRPr="00CA13D1" w:rsidRDefault="00FB0646">
      <w:pPr>
        <w:spacing w:line="240" w:lineRule="exact"/>
        <w:ind w:left="284"/>
        <w:rPr>
          <w:rFonts w:cs="Arial"/>
          <w:szCs w:val="20"/>
        </w:rPr>
      </w:pPr>
    </w:p>
    <w:p w14:paraId="36F9BE0C" w14:textId="77777777" w:rsidR="00FB0646" w:rsidRPr="00CA13D1" w:rsidRDefault="00FB0646">
      <w:pPr>
        <w:spacing w:line="240" w:lineRule="exact"/>
        <w:ind w:left="284"/>
        <w:rPr>
          <w:rFonts w:cs="Arial"/>
          <w:szCs w:val="20"/>
        </w:rPr>
      </w:pPr>
    </w:p>
    <w:p w14:paraId="25FCA5D5" w14:textId="77777777" w:rsidR="00FB0646" w:rsidRPr="00CA13D1" w:rsidRDefault="00FB0646">
      <w:pPr>
        <w:spacing w:line="240" w:lineRule="exact"/>
        <w:ind w:left="284"/>
        <w:rPr>
          <w:rFonts w:cs="Arial"/>
          <w:b/>
          <w:i/>
          <w:szCs w:val="20"/>
        </w:rPr>
      </w:pPr>
      <w:r w:rsidRPr="00CA13D1">
        <w:rPr>
          <w:rFonts w:cs="Arial"/>
          <w:b/>
          <w:i/>
          <w:szCs w:val="20"/>
        </w:rPr>
        <w:t>NOTAS:</w:t>
      </w:r>
    </w:p>
    <w:p w14:paraId="68729D31" w14:textId="77777777" w:rsidR="00FB0646" w:rsidRPr="00CA13D1" w:rsidRDefault="00FB0646">
      <w:pPr>
        <w:spacing w:line="240" w:lineRule="exact"/>
        <w:ind w:left="284"/>
        <w:rPr>
          <w:rFonts w:cs="Arial"/>
          <w:i/>
          <w:szCs w:val="20"/>
        </w:rPr>
      </w:pPr>
    </w:p>
    <w:p w14:paraId="10053F37" w14:textId="77777777" w:rsidR="00FB0646" w:rsidRPr="00CA13D1" w:rsidRDefault="00FB0646">
      <w:pPr>
        <w:spacing w:line="240" w:lineRule="exact"/>
        <w:ind w:left="284"/>
        <w:rPr>
          <w:rFonts w:cs="Arial"/>
          <w:i/>
          <w:szCs w:val="20"/>
        </w:rPr>
      </w:pPr>
      <w:r w:rsidRPr="00CA13D1">
        <w:rPr>
          <w:rFonts w:cs="Arial"/>
          <w:i/>
          <w:szCs w:val="20"/>
        </w:rPr>
        <w:t>1.-En el supuesto de que no se complemente ningún campo, se entenderá que la información aportada por el licitador no tiene carácter confidencial.</w:t>
      </w:r>
    </w:p>
    <w:p w14:paraId="3456CF5D" w14:textId="77777777" w:rsidR="00FB0646" w:rsidRPr="00CA13D1" w:rsidRDefault="00FB0646">
      <w:pPr>
        <w:spacing w:line="240" w:lineRule="exact"/>
        <w:ind w:left="284"/>
        <w:rPr>
          <w:rFonts w:cs="Arial"/>
          <w:i/>
          <w:szCs w:val="20"/>
        </w:rPr>
      </w:pPr>
      <w:r w:rsidRPr="00CA13D1">
        <w:rPr>
          <w:rFonts w:cs="Arial"/>
          <w:i/>
          <w:szCs w:val="20"/>
        </w:rPr>
        <w:t>2.-Aquella información que ha sido objeto de publicación en los Registros Públicos (RELI) no se considerará confidencial.</w:t>
      </w:r>
    </w:p>
    <w:p w14:paraId="015DE6F9" w14:textId="77777777" w:rsidR="00FB0646" w:rsidRPr="00CA13D1" w:rsidRDefault="00FB0646">
      <w:pPr>
        <w:spacing w:line="240" w:lineRule="exact"/>
        <w:ind w:left="284"/>
        <w:rPr>
          <w:rFonts w:cs="Arial"/>
          <w:i/>
          <w:szCs w:val="20"/>
        </w:rPr>
      </w:pPr>
      <w:r w:rsidRPr="00CA13D1">
        <w:rPr>
          <w:rFonts w:cs="Arial"/>
          <w:i/>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ya los aspectos confidenciales de las ofertas. En este sentido, </w:t>
      </w:r>
      <w:r w:rsidRPr="00CA13D1">
        <w:rPr>
          <w:rFonts w:cs="Arial"/>
          <w:b/>
          <w:i/>
          <w:szCs w:val="20"/>
          <w:u w:val="single"/>
        </w:rPr>
        <w:t>los licitadores tendrán que especificar y motivar las causas por las que los documentos marcados como confidenciales lo son, así como si existen secretos comerciales o técnicos susceptibles de protección</w:t>
      </w:r>
      <w:r w:rsidRPr="00CA13D1">
        <w:rPr>
          <w:rFonts w:cs="Arial"/>
          <w:i/>
          <w:szCs w:val="20"/>
        </w:rPr>
        <w:t>, siendo el Órgano de Contratación lo que en última instancia y en caso de discrepancia, emitirá resolución motivada sobre la confidencialidad o no de los documentos marcados como tal.</w:t>
      </w:r>
    </w:p>
    <w:p w14:paraId="0A729D2D" w14:textId="77777777" w:rsidR="00FB0646" w:rsidRPr="00CA13D1" w:rsidRDefault="00FB0646">
      <w:pPr>
        <w:spacing w:line="240" w:lineRule="exact"/>
        <w:ind w:left="284"/>
        <w:rPr>
          <w:rFonts w:cs="Arial"/>
          <w:szCs w:val="20"/>
        </w:rPr>
      </w:pPr>
    </w:p>
    <w:p w14:paraId="6A047C19" w14:textId="77777777" w:rsidR="00FB0646" w:rsidRPr="00CA13D1" w:rsidRDefault="00FB0646">
      <w:pPr>
        <w:spacing w:line="240" w:lineRule="exact"/>
        <w:ind w:left="284"/>
        <w:rPr>
          <w:rFonts w:cs="Arial"/>
          <w:szCs w:val="20"/>
        </w:rPr>
      </w:pPr>
    </w:p>
    <w:p w14:paraId="1D6C677A" w14:textId="77777777" w:rsidR="001D67BD" w:rsidRPr="008A4BF7" w:rsidRDefault="001D67BD" w:rsidP="0031137C">
      <w:pPr>
        <w:rPr>
          <w:rFonts w:cs="Arial"/>
          <w:bCs/>
          <w:color w:val="000000"/>
          <w:szCs w:val="20"/>
          <w:lang w:eastAsia="ko-KR"/>
        </w:rPr>
      </w:pPr>
    </w:p>
    <w:p w14:paraId="53C34625" w14:textId="667DDB2B" w:rsidR="007362B9" w:rsidRPr="00CA13D1" w:rsidRDefault="001D67BD" w:rsidP="0031137C">
      <w:pPr>
        <w:rPr>
          <w:rFonts w:cs="Arial"/>
          <w:b/>
          <w:szCs w:val="20"/>
        </w:rPr>
      </w:pPr>
      <w:r w:rsidRPr="008A4BF7">
        <w:rPr>
          <w:rFonts w:cs="Arial"/>
          <w:bCs/>
          <w:color w:val="000000"/>
          <w:szCs w:val="20"/>
          <w:lang w:eastAsia="ko-KR"/>
        </w:rPr>
        <w:t xml:space="preserve">                                                                           </w:t>
      </w:r>
      <w:r w:rsidR="00FB0646" w:rsidRPr="008A4BF7">
        <w:rPr>
          <w:rFonts w:cs="Arial"/>
          <w:bCs/>
          <w:color w:val="000000"/>
          <w:szCs w:val="20"/>
          <w:lang w:eastAsia="ko-KR"/>
        </w:rPr>
        <w:t>Firma electrónica de la persona que formula la proposición</w:t>
      </w:r>
      <w:r w:rsidR="00FB0646" w:rsidRPr="00CA13D1" w:rsidDel="00FB0646">
        <w:rPr>
          <w:rFonts w:cs="Arial"/>
          <w:szCs w:val="20"/>
        </w:rPr>
        <w:t xml:space="preserve"> </w:t>
      </w:r>
      <w:r w:rsidR="00D92FBD" w:rsidRPr="00CA13D1">
        <w:rPr>
          <w:rFonts w:cs="Arial"/>
          <w:b/>
          <w:szCs w:val="20"/>
        </w:rPr>
        <w:br w:type="page"/>
      </w:r>
      <w:r w:rsidR="007362B9" w:rsidRPr="00CA13D1">
        <w:rPr>
          <w:rFonts w:cs="Arial"/>
          <w:b/>
          <w:szCs w:val="20"/>
        </w:rPr>
        <w:lastRenderedPageBreak/>
        <w:t>ANEXO 16</w:t>
      </w:r>
    </w:p>
    <w:p w14:paraId="0566D35C" w14:textId="77777777" w:rsidR="007362B9" w:rsidRPr="00CA13D1" w:rsidRDefault="007362B9" w:rsidP="0031137C">
      <w:pPr>
        <w:rPr>
          <w:rFonts w:cs="Arial"/>
          <w:b/>
          <w:szCs w:val="20"/>
        </w:rPr>
      </w:pPr>
    </w:p>
    <w:p w14:paraId="0A1BE559" w14:textId="77777777" w:rsidR="007362B9" w:rsidRPr="00CA13D1" w:rsidRDefault="007362B9" w:rsidP="0031137C">
      <w:pPr>
        <w:rPr>
          <w:rFonts w:cs="Arial"/>
          <w:b/>
          <w:szCs w:val="20"/>
        </w:rPr>
      </w:pPr>
      <w:r w:rsidRPr="00CA13D1">
        <w:rPr>
          <w:rFonts w:cs="Arial"/>
          <w:b/>
          <w:szCs w:val="20"/>
        </w:rPr>
        <w:t>CONDICIONES ESPECIALES DE EJECUCIÓN</w:t>
      </w:r>
    </w:p>
    <w:p w14:paraId="16D728AB" w14:textId="77777777" w:rsidR="00D92FBD" w:rsidRPr="00CA13D1" w:rsidRDefault="00D92FBD">
      <w:pPr>
        <w:rPr>
          <w:rFonts w:cs="Arial"/>
          <w:b/>
          <w:szCs w:val="20"/>
        </w:rPr>
      </w:pPr>
    </w:p>
    <w:p w14:paraId="54C90C56" w14:textId="77777777" w:rsidR="00AA2908" w:rsidRPr="00CA13D1" w:rsidRDefault="00AA2908" w:rsidP="00AA2908">
      <w:pPr>
        <w:rPr>
          <w:rFonts w:cs="Arial"/>
          <w:bCs/>
          <w:szCs w:val="20"/>
        </w:rPr>
      </w:pPr>
      <w:r w:rsidRPr="00CA13D1">
        <w:rPr>
          <w:rFonts w:cs="Arial"/>
          <w:bCs/>
          <w:szCs w:val="20"/>
        </w:rPr>
        <w:t>Las condiciones especiales de ejecución de obligado cumplimiento son las siguientes:</w:t>
      </w:r>
    </w:p>
    <w:p w14:paraId="3FEB21A0" w14:textId="77777777" w:rsidR="00AA2908" w:rsidRPr="00CA13D1" w:rsidRDefault="00AA2908" w:rsidP="00AA2908">
      <w:pPr>
        <w:rPr>
          <w:rFonts w:cs="Arial"/>
          <w:bCs/>
          <w:szCs w:val="20"/>
        </w:rPr>
      </w:pPr>
    </w:p>
    <w:p w14:paraId="141429D7" w14:textId="75D5C9E9" w:rsidR="00AA2908" w:rsidRPr="00CA13D1" w:rsidRDefault="00AA2908" w:rsidP="008A4BF7">
      <w:pPr>
        <w:pStyle w:val="Prrafodelista"/>
        <w:numPr>
          <w:ilvl w:val="0"/>
          <w:numId w:val="384"/>
        </w:numPr>
        <w:spacing w:after="0" w:line="240" w:lineRule="auto"/>
        <w:rPr>
          <w:rFonts w:cs="Arial"/>
          <w:bCs/>
          <w:szCs w:val="20"/>
        </w:rPr>
      </w:pPr>
      <w:r w:rsidRPr="008A4BF7">
        <w:rPr>
          <w:rFonts w:ascii="Arial" w:hAnsi="Arial" w:cs="Arial"/>
          <w:bCs/>
          <w:sz w:val="20"/>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puede acreditarse con una declaración responsable que presente el contratista, cuando sea requerido.</w:t>
      </w:r>
    </w:p>
    <w:p w14:paraId="25AFF997" w14:textId="77777777" w:rsidR="00CA13D1" w:rsidRPr="00CA13D1" w:rsidRDefault="00CA13D1" w:rsidP="008A4BF7">
      <w:pPr>
        <w:pStyle w:val="Prrafodelista"/>
        <w:spacing w:after="0" w:line="240" w:lineRule="auto"/>
        <w:rPr>
          <w:rFonts w:cs="Arial"/>
          <w:bCs/>
          <w:szCs w:val="20"/>
        </w:rPr>
      </w:pPr>
    </w:p>
    <w:p w14:paraId="34CF357D" w14:textId="5503DEC2" w:rsidR="00AA2908" w:rsidRPr="00CA13D1" w:rsidRDefault="00AA2908" w:rsidP="008A4BF7">
      <w:pPr>
        <w:pStyle w:val="Prrafodelista"/>
        <w:numPr>
          <w:ilvl w:val="0"/>
          <w:numId w:val="384"/>
        </w:numPr>
        <w:spacing w:after="0" w:line="240" w:lineRule="auto"/>
        <w:rPr>
          <w:rFonts w:cs="Arial"/>
          <w:bCs/>
          <w:szCs w:val="20"/>
        </w:rPr>
      </w:pPr>
      <w:r w:rsidRPr="008A4BF7">
        <w:rPr>
          <w:rFonts w:ascii="Arial" w:hAnsi="Arial" w:cs="Arial"/>
          <w:bCs/>
          <w:sz w:val="20"/>
          <w:szCs w:val="20"/>
        </w:rPr>
        <w:t>De acuerdo con lo establecido en los artículos 3.5 y 55.2 de la Ley 19/2014, de 29 de diciembre, de transparencia, acceso a la información pública y buen gobierno, el contratista se obliga a facilitar la información establecida en citada ley ya cumplir con el “Código de buenas prácticas profesionales y Código ético en el Parque de Salud MAR” disponible en el Portal de la Transparencia del Consorcio Mar Parc de Salut de Barcelona. El incumplimiento de cualquiera de estas obligaciones podrá dar lugar a la imposición de las penalidades indicadas en el presente Pliego.</w:t>
      </w:r>
    </w:p>
    <w:p w14:paraId="1085ADE4" w14:textId="29BE93D9" w:rsidR="00CA13D1" w:rsidRPr="00CA13D1" w:rsidRDefault="00CA13D1" w:rsidP="00CA13D1">
      <w:pPr>
        <w:rPr>
          <w:rFonts w:cs="Arial"/>
          <w:bCs/>
          <w:szCs w:val="20"/>
        </w:rPr>
      </w:pPr>
    </w:p>
    <w:p w14:paraId="5BCFBF45" w14:textId="533C3799" w:rsidR="00AA2908" w:rsidRPr="00CA13D1" w:rsidRDefault="00AA2908" w:rsidP="008A4BF7">
      <w:pPr>
        <w:pStyle w:val="Prrafodelista"/>
        <w:numPr>
          <w:ilvl w:val="0"/>
          <w:numId w:val="384"/>
        </w:numPr>
        <w:spacing w:after="0" w:line="240" w:lineRule="auto"/>
        <w:rPr>
          <w:rFonts w:cs="Arial"/>
          <w:bCs/>
          <w:szCs w:val="20"/>
        </w:rPr>
      </w:pPr>
      <w:r w:rsidRPr="008A4BF7">
        <w:rPr>
          <w:rFonts w:ascii="Arial" w:hAnsi="Arial" w:cs="Arial"/>
          <w:bCs/>
          <w:sz w:val="20"/>
          <w:szCs w:val="20"/>
        </w:rPr>
        <w:t>Realizará el suministro objeto del contrato, de acuerdo con el Anexo 12 y el Anexo 13 de este Pliego relativo a los “Principios éticos y reglas de conducta a los que los licitadores y los contratistas deben adecuar su actividad” y en la “Cláusula ética” respectivamente.</w:t>
      </w:r>
    </w:p>
    <w:p w14:paraId="482DC305" w14:textId="2C7056B1" w:rsidR="00CA13D1" w:rsidRPr="00CA13D1" w:rsidRDefault="00CA13D1" w:rsidP="00CA13D1">
      <w:pPr>
        <w:rPr>
          <w:rFonts w:cs="Arial"/>
          <w:bCs/>
          <w:szCs w:val="20"/>
        </w:rPr>
      </w:pPr>
    </w:p>
    <w:p w14:paraId="7971B85C" w14:textId="45334AF7" w:rsidR="00AA2908" w:rsidRPr="00CA13D1" w:rsidRDefault="00AA2908" w:rsidP="008A4BF7">
      <w:pPr>
        <w:pStyle w:val="Prrafodelista"/>
        <w:numPr>
          <w:ilvl w:val="0"/>
          <w:numId w:val="384"/>
        </w:numPr>
        <w:spacing w:after="0" w:line="240" w:lineRule="auto"/>
        <w:rPr>
          <w:rFonts w:cs="Arial"/>
          <w:bCs/>
          <w:szCs w:val="20"/>
        </w:rPr>
      </w:pPr>
      <w:r w:rsidRPr="008A4BF7">
        <w:rPr>
          <w:rFonts w:ascii="Arial" w:hAnsi="Arial" w:cs="Arial"/>
          <w:bCs/>
          <w:sz w:val="20"/>
          <w:szCs w:val="20"/>
        </w:rPr>
        <w:t>El adjudicatario tiene la obligación de presentar la totalidad de los embalajes de los suministros objeto del contrato reciclables o reutilizables. El cumplimiento de esta condición podrá acreditarse mediante la presentación de una declaración responsable indicando aquellas medidas adoptadas, cuando sean requerida, sin perjuicio de que se pueda requerir la presentación de documentación acreditativa adicional.</w:t>
      </w:r>
    </w:p>
    <w:p w14:paraId="1ABA9796" w14:textId="77777777" w:rsidR="00AA2908" w:rsidRPr="00CA13D1" w:rsidRDefault="00AA2908" w:rsidP="00AA2908">
      <w:pPr>
        <w:rPr>
          <w:rFonts w:cs="Arial"/>
          <w:bCs/>
          <w:szCs w:val="20"/>
        </w:rPr>
      </w:pPr>
    </w:p>
    <w:p w14:paraId="035625BF" w14:textId="77777777" w:rsidR="00AA2908" w:rsidRPr="00CA13D1" w:rsidRDefault="00AA2908" w:rsidP="00AA2908">
      <w:pPr>
        <w:rPr>
          <w:rFonts w:cs="Arial"/>
          <w:bCs/>
          <w:szCs w:val="20"/>
        </w:rPr>
      </w:pPr>
    </w:p>
    <w:p w14:paraId="7A62BFD0" w14:textId="666EF83F" w:rsidR="0031137C" w:rsidRPr="00CA13D1" w:rsidRDefault="00AA2908">
      <w:pPr>
        <w:jc w:val="left"/>
        <w:rPr>
          <w:rFonts w:cs="Arial"/>
          <w:bCs/>
          <w:szCs w:val="20"/>
        </w:rPr>
      </w:pPr>
      <w:r w:rsidRPr="00CA13D1">
        <w:rPr>
          <w:rFonts w:cs="Arial"/>
          <w:bCs/>
          <w:szCs w:val="20"/>
        </w:rPr>
        <w:t>Estas condiciones tendrán carácter de obligación esencial del contrato y su incumplimiento podrá ser objeto de penalización como falta muy grave o causa de extinción contractual.</w:t>
      </w:r>
      <w:r w:rsidR="0031137C" w:rsidRPr="00CA13D1">
        <w:rPr>
          <w:rFonts w:cs="Arial"/>
          <w:bCs/>
          <w:szCs w:val="20"/>
        </w:rPr>
        <w:br w:type="page"/>
      </w:r>
    </w:p>
    <w:p w14:paraId="1044C0F9" w14:textId="77777777" w:rsidR="005D04D9" w:rsidRPr="00CA13D1" w:rsidRDefault="005D04D9" w:rsidP="005D04D9">
      <w:pPr>
        <w:jc w:val="left"/>
        <w:rPr>
          <w:rFonts w:cs="Arial"/>
          <w:b/>
          <w:bCs/>
          <w:szCs w:val="20"/>
        </w:rPr>
      </w:pPr>
      <w:r w:rsidRPr="00CA13D1">
        <w:rPr>
          <w:rFonts w:cs="Arial"/>
          <w:b/>
          <w:bCs/>
          <w:szCs w:val="20"/>
        </w:rPr>
        <w:lastRenderedPageBreak/>
        <w:t>ANEXO 17</w:t>
      </w:r>
    </w:p>
    <w:p w14:paraId="38ABBA6B" w14:textId="77777777" w:rsidR="005D04D9" w:rsidRPr="00CA13D1" w:rsidRDefault="005D04D9" w:rsidP="005D04D9">
      <w:pPr>
        <w:jc w:val="left"/>
        <w:rPr>
          <w:rFonts w:cs="Arial"/>
          <w:b/>
          <w:bCs/>
          <w:szCs w:val="20"/>
        </w:rPr>
      </w:pPr>
    </w:p>
    <w:p w14:paraId="2F1B69EC" w14:textId="77777777" w:rsidR="005D04D9" w:rsidRPr="00CA13D1" w:rsidRDefault="005D04D9" w:rsidP="008A4BF7">
      <w:pPr>
        <w:rPr>
          <w:rFonts w:cs="Arial"/>
          <w:b/>
          <w:bCs/>
          <w:szCs w:val="20"/>
        </w:rPr>
      </w:pPr>
      <w:r w:rsidRPr="00CA13D1">
        <w:rPr>
          <w:rFonts w:cs="Arial"/>
          <w:b/>
          <w:bCs/>
          <w:szCs w:val="20"/>
        </w:rPr>
        <w:t>MODELO DE CONTRATO REGULADOR DEL ENCARGO DE TRATAMIENTO DE DATOS PERSONALES</w:t>
      </w:r>
    </w:p>
    <w:p w14:paraId="49BB4E69" w14:textId="77777777" w:rsidR="005D04D9" w:rsidRPr="00CA13D1" w:rsidRDefault="005D04D9" w:rsidP="005D04D9">
      <w:pPr>
        <w:jc w:val="left"/>
        <w:rPr>
          <w:rFonts w:cs="Arial"/>
          <w:b/>
          <w:bCs/>
          <w:szCs w:val="20"/>
        </w:rPr>
      </w:pPr>
    </w:p>
    <w:p w14:paraId="1266B98C" w14:textId="14A5F1D5" w:rsidR="00472658" w:rsidRPr="00CA13D1" w:rsidRDefault="005D04D9" w:rsidP="00F549AA">
      <w:pPr>
        <w:jc w:val="left"/>
      </w:pPr>
      <w:r w:rsidRPr="00CA13D1">
        <w:rPr>
          <w:rFonts w:cs="Arial"/>
          <w:bCs/>
          <w:szCs w:val="20"/>
        </w:rPr>
        <w:t>No procede</w:t>
      </w:r>
      <w:r w:rsidR="006A694F" w:rsidRPr="008A4BF7">
        <w:t>.</w:t>
      </w:r>
    </w:p>
    <w:sectPr w:rsidR="00472658" w:rsidRPr="00CA13D1" w:rsidSect="008A4BF7">
      <w:headerReference w:type="default" r:id="rId12"/>
      <w:footerReference w:type="default" r:id="rId13"/>
      <w:pgSz w:w="11906" w:h="16838"/>
      <w:pgMar w:top="1135" w:right="1247" w:bottom="1259" w:left="1259"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089E3" w14:textId="77777777" w:rsidR="00203C5F" w:rsidRDefault="00203C5F">
      <w:r>
        <w:separator/>
      </w:r>
    </w:p>
  </w:endnote>
  <w:endnote w:type="continuationSeparator" w:id="0">
    <w:p w14:paraId="5C83DE5D" w14:textId="77777777" w:rsidR="00203C5F" w:rsidRDefault="0020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E8B1" w14:textId="29193D26"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7320A751" w14:textId="457D7F10"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46BFB72D" w14:textId="77777777"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43E310CA" w14:textId="77777777"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7907EE3F" w14:textId="77777777" w:rsidR="00203C5F" w:rsidRDefault="00203C5F" w:rsidP="0003718C">
    <w:pPr>
      <w:tabs>
        <w:tab w:val="center" w:pos="4252"/>
        <w:tab w:val="right" w:pos="8504"/>
      </w:tabs>
      <w:ind w:left="-992" w:firstLine="1134"/>
      <w:jc w:val="left"/>
      <w:rPr>
        <w:rFonts w:cs="Arial"/>
        <w:b/>
        <w:bCs/>
        <w:color w:val="0332A0"/>
        <w:kern w:val="2"/>
        <w:sz w:val="18"/>
        <w:szCs w:val="18"/>
        <w14:ligatures w14:val="standardContextual"/>
      </w:rPr>
    </w:pPr>
  </w:p>
  <w:p w14:paraId="2F0F61DD" w14:textId="5FD0EBFB" w:rsidR="00203C5F" w:rsidRPr="002C3103" w:rsidRDefault="00203C5F"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8A4BF7">
      <w:rPr>
        <w:rFonts w:ascii="Arial" w:hAnsi="Arial" w:cs="Arial"/>
        <w:noProof/>
        <w:sz w:val="20"/>
        <w:szCs w:val="20"/>
      </w:rPr>
      <w:t>36</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8CB1" w14:textId="77777777" w:rsidR="00203C5F" w:rsidRDefault="00203C5F">
      <w:r>
        <w:separator/>
      </w:r>
    </w:p>
  </w:footnote>
  <w:footnote w:type="continuationSeparator" w:id="0">
    <w:p w14:paraId="5049D626" w14:textId="77777777" w:rsidR="00203C5F" w:rsidRDefault="0020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FDCC" w14:textId="5154C3AC" w:rsidR="00203C5F" w:rsidRPr="003F05C4" w:rsidRDefault="00203C5F" w:rsidP="003F05C4">
    <w:pPr>
      <w:pStyle w:val="Encabezado"/>
      <w:tabs>
        <w:tab w:val="clear" w:pos="8504"/>
        <w:tab w:val="left" w:pos="3255"/>
      </w:tabs>
      <w:rPr>
        <w:rFonts w:ascii="Arial" w:hAnsi="Arial" w:cs="Arial"/>
        <w:sz w:val="20"/>
        <w:szCs w:val="20"/>
      </w:rPr>
    </w:pPr>
    <w:r w:rsidRPr="003F05C4">
      <w:rPr>
        <w:rFonts w:ascii="Arial" w:hAnsi="Arial" w:cs="Arial"/>
        <w:sz w:val="20"/>
        <w:szCs w:val="20"/>
      </w:rPr>
      <w:tab/>
    </w:r>
    <w:r w:rsidRPr="003F05C4">
      <w:rPr>
        <w:rFonts w:ascii="Arial" w:hAnsi="Arial" w:cs="Arial"/>
        <w:sz w:val="20"/>
        <w:szCs w:val="20"/>
      </w:rPr>
      <w:tab/>
    </w:r>
  </w:p>
  <w:p w14:paraId="36845261" w14:textId="606BFAC6" w:rsidR="00203C5F" w:rsidRPr="003F05C4" w:rsidRDefault="00203C5F" w:rsidP="004B755E">
    <w:pPr>
      <w:pStyle w:val="Encabezado"/>
      <w:tabs>
        <w:tab w:val="clear" w:pos="8504"/>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352C8C"/>
    <w:multiLevelType w:val="hybridMultilevel"/>
    <w:tmpl w:val="6C3A490C"/>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2E53D9D"/>
    <w:multiLevelType w:val="hybridMultilevel"/>
    <w:tmpl w:val="00065406"/>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1C7816"/>
    <w:multiLevelType w:val="multilevel"/>
    <w:tmpl w:val="35289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C5314D"/>
    <w:multiLevelType w:val="hybridMultilevel"/>
    <w:tmpl w:val="D73C98A8"/>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05B406C8"/>
    <w:multiLevelType w:val="multilevel"/>
    <w:tmpl w:val="A31CE4AE"/>
    <w:lvl w:ilvl="0">
      <w:start w:val="1"/>
      <w:numFmt w:val="decimal"/>
      <w:lvlText w:val="%1"/>
      <w:lvlJc w:val="left"/>
      <w:pPr>
        <w:ind w:left="435" w:hanging="435"/>
      </w:pPr>
      <w:rPr>
        <w:rFonts w:eastAsia="Times New Roman" w:hint="default"/>
        <w:b w:val="0"/>
        <w:u w:val="single"/>
      </w:rPr>
    </w:lvl>
    <w:lvl w:ilvl="1">
      <w:start w:val="1"/>
      <w:numFmt w:val="decimal"/>
      <w:lvlText w:val="%1.%2"/>
      <w:lvlJc w:val="left"/>
      <w:pPr>
        <w:ind w:left="435" w:hanging="435"/>
      </w:pPr>
      <w:rPr>
        <w:rFonts w:eastAsia="Times New Roman" w:hint="default"/>
        <w:b w:val="0"/>
        <w:u w:val="single"/>
      </w:rPr>
    </w:lvl>
    <w:lvl w:ilvl="2">
      <w:start w:val="2"/>
      <w:numFmt w:val="decimal"/>
      <w:lvlText w:val="%1.%2.%3"/>
      <w:lvlJc w:val="left"/>
      <w:pPr>
        <w:ind w:left="720" w:hanging="720"/>
      </w:pPr>
      <w:rPr>
        <w:rFonts w:eastAsia="Times New Roman" w:hint="default"/>
        <w:b w:val="0"/>
        <w:u w:val="single"/>
      </w:rPr>
    </w:lvl>
    <w:lvl w:ilvl="3">
      <w:start w:val="1"/>
      <w:numFmt w:val="decimal"/>
      <w:lvlText w:val="%1.%2.%3.%4"/>
      <w:lvlJc w:val="left"/>
      <w:pPr>
        <w:ind w:left="720" w:hanging="720"/>
      </w:pPr>
      <w:rPr>
        <w:rFonts w:eastAsia="Times New Roman" w:hint="default"/>
        <w:b w:val="0"/>
        <w:u w:val="single"/>
      </w:rPr>
    </w:lvl>
    <w:lvl w:ilvl="4">
      <w:start w:val="1"/>
      <w:numFmt w:val="decimal"/>
      <w:lvlText w:val="%1.%2.%3.%4.%5"/>
      <w:lvlJc w:val="left"/>
      <w:pPr>
        <w:ind w:left="1080" w:hanging="1080"/>
      </w:pPr>
      <w:rPr>
        <w:rFonts w:eastAsia="Times New Roman" w:hint="default"/>
        <w:b w:val="0"/>
        <w:u w:val="single"/>
      </w:rPr>
    </w:lvl>
    <w:lvl w:ilvl="5">
      <w:start w:val="1"/>
      <w:numFmt w:val="decimal"/>
      <w:lvlText w:val="%1.%2.%3.%4.%5.%6"/>
      <w:lvlJc w:val="left"/>
      <w:pPr>
        <w:ind w:left="1080" w:hanging="1080"/>
      </w:pPr>
      <w:rPr>
        <w:rFonts w:eastAsia="Times New Roman" w:hint="default"/>
        <w:b w:val="0"/>
        <w:u w:val="single"/>
      </w:rPr>
    </w:lvl>
    <w:lvl w:ilvl="6">
      <w:start w:val="1"/>
      <w:numFmt w:val="decimal"/>
      <w:lvlText w:val="%1.%2.%3.%4.%5.%6.%7"/>
      <w:lvlJc w:val="left"/>
      <w:pPr>
        <w:ind w:left="1440" w:hanging="1440"/>
      </w:pPr>
      <w:rPr>
        <w:rFonts w:eastAsia="Times New Roman" w:hint="default"/>
        <w:b w:val="0"/>
        <w:u w:val="single"/>
      </w:rPr>
    </w:lvl>
    <w:lvl w:ilvl="7">
      <w:start w:val="1"/>
      <w:numFmt w:val="decimal"/>
      <w:lvlText w:val="%1.%2.%3.%4.%5.%6.%7.%8"/>
      <w:lvlJc w:val="left"/>
      <w:pPr>
        <w:ind w:left="1440" w:hanging="1440"/>
      </w:pPr>
      <w:rPr>
        <w:rFonts w:eastAsia="Times New Roman" w:hint="default"/>
        <w:b w:val="0"/>
        <w:u w:val="single"/>
      </w:rPr>
    </w:lvl>
    <w:lvl w:ilvl="8">
      <w:start w:val="1"/>
      <w:numFmt w:val="decimal"/>
      <w:lvlText w:val="%1.%2.%3.%4.%5.%6.%7.%8.%9"/>
      <w:lvlJc w:val="left"/>
      <w:pPr>
        <w:ind w:left="1800" w:hanging="1800"/>
      </w:pPr>
      <w:rPr>
        <w:rFonts w:eastAsia="Times New Roman" w:hint="default"/>
        <w:b w:val="0"/>
        <w:u w:val="single"/>
      </w:rPr>
    </w:lvl>
  </w:abstractNum>
  <w:abstractNum w:abstractNumId="13" w15:restartNumberingAfterBreak="0">
    <w:nsid w:val="05F371A1"/>
    <w:multiLevelType w:val="hybridMultilevel"/>
    <w:tmpl w:val="67F0F5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085422A4"/>
    <w:multiLevelType w:val="hybridMultilevel"/>
    <w:tmpl w:val="976474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9"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0"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1"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0A4077A8"/>
    <w:multiLevelType w:val="hybridMultilevel"/>
    <w:tmpl w:val="A446A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4"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5" w15:restartNumberingAfterBreak="0">
    <w:nsid w:val="0AE100E5"/>
    <w:multiLevelType w:val="hybridMultilevel"/>
    <w:tmpl w:val="F6E2EA9A"/>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6" w15:restartNumberingAfterBreak="0">
    <w:nsid w:val="0B6F4D97"/>
    <w:multiLevelType w:val="hybridMultilevel"/>
    <w:tmpl w:val="B00671B2"/>
    <w:lvl w:ilvl="0" w:tplc="E140F3F0">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0B8D6114"/>
    <w:multiLevelType w:val="hybridMultilevel"/>
    <w:tmpl w:val="08D2B8C0"/>
    <w:lvl w:ilvl="0" w:tplc="26F01B6A">
      <w:start w:val="1"/>
      <w:numFmt w:val="decimal"/>
      <w:lvlText w:val="%1."/>
      <w:lvlJc w:val="left"/>
      <w:pPr>
        <w:ind w:left="927" w:hanging="360"/>
      </w:pPr>
      <w:rPr>
        <w:rFonts w:hint="default"/>
        <w:color w:val="auto"/>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8" w15:restartNumberingAfterBreak="0">
    <w:nsid w:val="0BD776A6"/>
    <w:multiLevelType w:val="hybridMultilevel"/>
    <w:tmpl w:val="A620A958"/>
    <w:lvl w:ilvl="0" w:tplc="3280C712">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C6821AB"/>
    <w:multiLevelType w:val="hybridMultilevel"/>
    <w:tmpl w:val="8ECC9EA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0C9F535F"/>
    <w:multiLevelType w:val="hybridMultilevel"/>
    <w:tmpl w:val="2F88FED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0CAF5690"/>
    <w:multiLevelType w:val="hybridMultilevel"/>
    <w:tmpl w:val="1DBC24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0D2D2008"/>
    <w:multiLevelType w:val="hybridMultilevel"/>
    <w:tmpl w:val="A87C203E"/>
    <w:lvl w:ilvl="0" w:tplc="0C0A0017">
      <w:start w:val="1"/>
      <w:numFmt w:val="lowerLetter"/>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0D3F4E9B"/>
    <w:multiLevelType w:val="hybridMultilevel"/>
    <w:tmpl w:val="92AA1DA8"/>
    <w:lvl w:ilvl="0" w:tplc="A86814A2">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8" w15:restartNumberingAfterBreak="0">
    <w:nsid w:val="0E383294"/>
    <w:multiLevelType w:val="hybridMultilevel"/>
    <w:tmpl w:val="2924D15A"/>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EC13156"/>
    <w:multiLevelType w:val="multilevel"/>
    <w:tmpl w:val="01BE4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109F3BE7"/>
    <w:multiLevelType w:val="multilevel"/>
    <w:tmpl w:val="C7B048F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6"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9" w15:restartNumberingAfterBreak="0">
    <w:nsid w:val="11F878AD"/>
    <w:multiLevelType w:val="hybridMultilevel"/>
    <w:tmpl w:val="C3AC3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2282D24"/>
    <w:multiLevelType w:val="hybridMultilevel"/>
    <w:tmpl w:val="5720EC64"/>
    <w:lvl w:ilvl="0" w:tplc="6150A444">
      <w:start w:val="1"/>
      <w:numFmt w:val="upperLetter"/>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12451EA1"/>
    <w:multiLevelType w:val="hybridMultilevel"/>
    <w:tmpl w:val="CCFC5A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12B15578"/>
    <w:multiLevelType w:val="hybridMultilevel"/>
    <w:tmpl w:val="CB4243F0"/>
    <w:lvl w:ilvl="0" w:tplc="CE701A48">
      <w:start w:val="1"/>
      <w:numFmt w:val="lowerLetter"/>
      <w:lvlText w:val="%1)"/>
      <w:lvlJc w:val="left"/>
      <w:pPr>
        <w:ind w:left="720" w:hanging="360"/>
      </w:pPr>
      <w:rPr>
        <w:rFonts w:ascii="Arial" w:hAnsi="Arial" w:cs="Arial" w:hint="default"/>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2BC70B9"/>
    <w:multiLevelType w:val="hybridMultilevel"/>
    <w:tmpl w:val="4AEEFA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13054822"/>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4426F48"/>
    <w:multiLevelType w:val="hybridMultilevel"/>
    <w:tmpl w:val="52D8B24A"/>
    <w:lvl w:ilvl="0" w:tplc="0C0A0001">
      <w:start w:val="1"/>
      <w:numFmt w:val="bullet"/>
      <w:lvlText w:val=""/>
      <w:lvlJc w:val="left"/>
      <w:pPr>
        <w:ind w:left="1287" w:hanging="360"/>
      </w:pPr>
      <w:rPr>
        <w:rFonts w:ascii="Symbol" w:hAnsi="Symbol" w:hint="default"/>
      </w:rPr>
    </w:lvl>
    <w:lvl w:ilvl="1" w:tplc="0C0A000B">
      <w:start w:val="1"/>
      <w:numFmt w:val="bullet"/>
      <w:lvlText w:val=""/>
      <w:lvlJc w:val="left"/>
      <w:pPr>
        <w:ind w:left="2007" w:hanging="360"/>
      </w:pPr>
      <w:rPr>
        <w:rFonts w:ascii="Wingdings" w:hAnsi="Wingdings"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8"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14AC36B6"/>
    <w:multiLevelType w:val="hybridMultilevel"/>
    <w:tmpl w:val="72F6C3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14C7B0BF"/>
    <w:multiLevelType w:val="hybridMultilevel"/>
    <w:tmpl w:val="4A46C0B6"/>
    <w:lvl w:ilvl="0" w:tplc="806295E6">
      <w:start w:val="1"/>
      <w:numFmt w:val="bullet"/>
      <w:lvlText w:val=""/>
      <w:lvlJc w:val="left"/>
      <w:pPr>
        <w:ind w:left="720" w:hanging="360"/>
      </w:pPr>
      <w:rPr>
        <w:rFonts w:ascii="Symbol" w:hAnsi="Symbol" w:hint="default"/>
      </w:rPr>
    </w:lvl>
    <w:lvl w:ilvl="1" w:tplc="3F642B6C">
      <w:start w:val="1"/>
      <w:numFmt w:val="bullet"/>
      <w:lvlText w:val="o"/>
      <w:lvlJc w:val="left"/>
      <w:pPr>
        <w:ind w:left="1440" w:hanging="360"/>
      </w:pPr>
      <w:rPr>
        <w:rFonts w:ascii="Courier New" w:hAnsi="Courier New" w:hint="default"/>
      </w:rPr>
    </w:lvl>
    <w:lvl w:ilvl="2" w:tplc="517C777A">
      <w:start w:val="1"/>
      <w:numFmt w:val="bullet"/>
      <w:lvlText w:val=""/>
      <w:lvlJc w:val="left"/>
      <w:pPr>
        <w:ind w:left="2160" w:hanging="360"/>
      </w:pPr>
      <w:rPr>
        <w:rFonts w:ascii="Wingdings" w:hAnsi="Wingdings" w:hint="default"/>
      </w:rPr>
    </w:lvl>
    <w:lvl w:ilvl="3" w:tplc="F1C25FDA">
      <w:start w:val="1"/>
      <w:numFmt w:val="bullet"/>
      <w:lvlText w:val=""/>
      <w:lvlJc w:val="left"/>
      <w:pPr>
        <w:ind w:left="2880" w:hanging="360"/>
      </w:pPr>
      <w:rPr>
        <w:rFonts w:ascii="Symbol" w:hAnsi="Symbol" w:hint="default"/>
      </w:rPr>
    </w:lvl>
    <w:lvl w:ilvl="4" w:tplc="A582E5DC">
      <w:start w:val="1"/>
      <w:numFmt w:val="bullet"/>
      <w:lvlText w:val="o"/>
      <w:lvlJc w:val="left"/>
      <w:pPr>
        <w:ind w:left="3600" w:hanging="360"/>
      </w:pPr>
      <w:rPr>
        <w:rFonts w:ascii="Courier New" w:hAnsi="Courier New" w:hint="default"/>
      </w:rPr>
    </w:lvl>
    <w:lvl w:ilvl="5" w:tplc="BBE61ADA">
      <w:start w:val="1"/>
      <w:numFmt w:val="bullet"/>
      <w:lvlText w:val=""/>
      <w:lvlJc w:val="left"/>
      <w:pPr>
        <w:ind w:left="4320" w:hanging="360"/>
      </w:pPr>
      <w:rPr>
        <w:rFonts w:ascii="Wingdings" w:hAnsi="Wingdings" w:hint="default"/>
      </w:rPr>
    </w:lvl>
    <w:lvl w:ilvl="6" w:tplc="97B8094E">
      <w:start w:val="1"/>
      <w:numFmt w:val="bullet"/>
      <w:lvlText w:val=""/>
      <w:lvlJc w:val="left"/>
      <w:pPr>
        <w:ind w:left="5040" w:hanging="360"/>
      </w:pPr>
      <w:rPr>
        <w:rFonts w:ascii="Symbol" w:hAnsi="Symbol" w:hint="default"/>
      </w:rPr>
    </w:lvl>
    <w:lvl w:ilvl="7" w:tplc="739A581A">
      <w:start w:val="1"/>
      <w:numFmt w:val="bullet"/>
      <w:lvlText w:val="o"/>
      <w:lvlJc w:val="left"/>
      <w:pPr>
        <w:ind w:left="5760" w:hanging="360"/>
      </w:pPr>
      <w:rPr>
        <w:rFonts w:ascii="Courier New" w:hAnsi="Courier New" w:hint="default"/>
      </w:rPr>
    </w:lvl>
    <w:lvl w:ilvl="8" w:tplc="432AF44C">
      <w:start w:val="1"/>
      <w:numFmt w:val="bullet"/>
      <w:lvlText w:val=""/>
      <w:lvlJc w:val="left"/>
      <w:pPr>
        <w:ind w:left="6480" w:hanging="360"/>
      </w:pPr>
      <w:rPr>
        <w:rFonts w:ascii="Wingdings" w:hAnsi="Wingdings" w:hint="default"/>
      </w:rPr>
    </w:lvl>
  </w:abstractNum>
  <w:abstractNum w:abstractNumId="61"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3" w15:restartNumberingAfterBreak="0">
    <w:nsid w:val="15E36156"/>
    <w:multiLevelType w:val="multilevel"/>
    <w:tmpl w:val="3A8A3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5F16F39"/>
    <w:multiLevelType w:val="multilevel"/>
    <w:tmpl w:val="4106F7D0"/>
    <w:lvl w:ilvl="0">
      <w:start w:val="1"/>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5" w15:restartNumberingAfterBreak="0">
    <w:nsid w:val="16155145"/>
    <w:multiLevelType w:val="hybridMultilevel"/>
    <w:tmpl w:val="B00090F0"/>
    <w:lvl w:ilvl="0" w:tplc="D1A8B204">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66"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164A406B"/>
    <w:multiLevelType w:val="hybridMultilevel"/>
    <w:tmpl w:val="253A688A"/>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68" w15:restartNumberingAfterBreak="0">
    <w:nsid w:val="166EC529"/>
    <w:multiLevelType w:val="hybridMultilevel"/>
    <w:tmpl w:val="51E8A9AE"/>
    <w:lvl w:ilvl="0" w:tplc="2B7CA3BE">
      <w:start w:val="1"/>
      <w:numFmt w:val="lowerLetter"/>
      <w:lvlText w:val="%1."/>
      <w:lvlJc w:val="left"/>
      <w:pPr>
        <w:ind w:left="720" w:hanging="360"/>
      </w:pPr>
    </w:lvl>
    <w:lvl w:ilvl="1" w:tplc="23223B60">
      <w:start w:val="1"/>
      <w:numFmt w:val="lowerLetter"/>
      <w:lvlText w:val="%2."/>
      <w:lvlJc w:val="left"/>
      <w:pPr>
        <w:ind w:left="1440" w:hanging="360"/>
      </w:pPr>
    </w:lvl>
    <w:lvl w:ilvl="2" w:tplc="6622A36A">
      <w:start w:val="1"/>
      <w:numFmt w:val="lowerRoman"/>
      <w:lvlText w:val="%3."/>
      <w:lvlJc w:val="right"/>
      <w:pPr>
        <w:ind w:left="2160" w:hanging="180"/>
      </w:pPr>
    </w:lvl>
    <w:lvl w:ilvl="3" w:tplc="AB5A381A">
      <w:start w:val="1"/>
      <w:numFmt w:val="decimal"/>
      <w:lvlText w:val="%4."/>
      <w:lvlJc w:val="left"/>
      <w:pPr>
        <w:ind w:left="2880" w:hanging="360"/>
      </w:pPr>
    </w:lvl>
    <w:lvl w:ilvl="4" w:tplc="9F88CADE">
      <w:start w:val="1"/>
      <w:numFmt w:val="lowerLetter"/>
      <w:lvlText w:val="%5."/>
      <w:lvlJc w:val="left"/>
      <w:pPr>
        <w:ind w:left="3600" w:hanging="360"/>
      </w:pPr>
    </w:lvl>
    <w:lvl w:ilvl="5" w:tplc="31A4DEAC">
      <w:start w:val="1"/>
      <w:numFmt w:val="lowerRoman"/>
      <w:lvlText w:val="%6."/>
      <w:lvlJc w:val="right"/>
      <w:pPr>
        <w:ind w:left="4320" w:hanging="180"/>
      </w:pPr>
    </w:lvl>
    <w:lvl w:ilvl="6" w:tplc="12128A46">
      <w:start w:val="1"/>
      <w:numFmt w:val="decimal"/>
      <w:lvlText w:val="%7."/>
      <w:lvlJc w:val="left"/>
      <w:pPr>
        <w:ind w:left="5040" w:hanging="360"/>
      </w:pPr>
    </w:lvl>
    <w:lvl w:ilvl="7" w:tplc="227A11A8">
      <w:start w:val="1"/>
      <w:numFmt w:val="lowerLetter"/>
      <w:lvlText w:val="%8."/>
      <w:lvlJc w:val="left"/>
      <w:pPr>
        <w:ind w:left="5760" w:hanging="360"/>
      </w:pPr>
    </w:lvl>
    <w:lvl w:ilvl="8" w:tplc="BFE0A8D4">
      <w:start w:val="1"/>
      <w:numFmt w:val="lowerRoman"/>
      <w:lvlText w:val="%9."/>
      <w:lvlJc w:val="right"/>
      <w:pPr>
        <w:ind w:left="6480" w:hanging="180"/>
      </w:pPr>
    </w:lvl>
  </w:abstractNum>
  <w:abstractNum w:abstractNumId="69"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0" w15:restartNumberingAfterBreak="0">
    <w:nsid w:val="16946D55"/>
    <w:multiLevelType w:val="hybridMultilevel"/>
    <w:tmpl w:val="35324CEE"/>
    <w:lvl w:ilvl="0" w:tplc="0C0A0003">
      <w:start w:val="1"/>
      <w:numFmt w:val="bullet"/>
      <w:lvlText w:val="o"/>
      <w:lvlJc w:val="left"/>
      <w:pPr>
        <w:ind w:left="720" w:hanging="360"/>
      </w:pPr>
      <w:rPr>
        <w:rFonts w:ascii="Courier New" w:hAnsi="Courier New" w:cs="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16A01A55"/>
    <w:multiLevelType w:val="hybridMultilevel"/>
    <w:tmpl w:val="B5B6A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179558FA"/>
    <w:multiLevelType w:val="hybridMultilevel"/>
    <w:tmpl w:val="2EF4BDC4"/>
    <w:lvl w:ilvl="0" w:tplc="8FFC5FA8">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4" w15:restartNumberingAfterBreak="0">
    <w:nsid w:val="1817659D"/>
    <w:multiLevelType w:val="hybridMultilevel"/>
    <w:tmpl w:val="0E40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181D32E9"/>
    <w:multiLevelType w:val="multilevel"/>
    <w:tmpl w:val="A46A083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189A7D32"/>
    <w:multiLevelType w:val="hybridMultilevel"/>
    <w:tmpl w:val="C6646922"/>
    <w:lvl w:ilvl="0" w:tplc="CCB4C79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18DC767C"/>
    <w:multiLevelType w:val="hybridMultilevel"/>
    <w:tmpl w:val="0672A776"/>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1959164D"/>
    <w:multiLevelType w:val="hybridMultilevel"/>
    <w:tmpl w:val="6A907B3E"/>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0" w15:restartNumberingAfterBreak="0">
    <w:nsid w:val="19B035A1"/>
    <w:multiLevelType w:val="hybridMultilevel"/>
    <w:tmpl w:val="43B042DA"/>
    <w:lvl w:ilvl="0" w:tplc="E140F3F0">
      <w:start w:val="1"/>
      <w:numFmt w:val="bullet"/>
      <w:lvlText w:val=""/>
      <w:lvlJc w:val="left"/>
      <w:pPr>
        <w:ind w:left="1004" w:hanging="360"/>
      </w:pPr>
      <w:rPr>
        <w:rFonts w:ascii="Symbol" w:hAnsi="Symbol" w:hint="default"/>
      </w:rPr>
    </w:lvl>
    <w:lvl w:ilvl="1" w:tplc="E140F3F0">
      <w:start w:val="1"/>
      <w:numFmt w:val="bullet"/>
      <w:lvlText w:val=""/>
      <w:lvlJc w:val="left"/>
      <w:pPr>
        <w:ind w:left="1724" w:hanging="360"/>
      </w:pPr>
      <w:rPr>
        <w:rFonts w:ascii="Symbol" w:hAnsi="Symbo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1"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2"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3"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84" w15:restartNumberingAfterBreak="0">
    <w:nsid w:val="1B680FFB"/>
    <w:multiLevelType w:val="hybridMultilevel"/>
    <w:tmpl w:val="8070CD5C"/>
    <w:lvl w:ilvl="0" w:tplc="FFFFFFFF">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5"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6" w15:restartNumberingAfterBreak="0">
    <w:nsid w:val="1BD610F3"/>
    <w:multiLevelType w:val="hybridMultilevel"/>
    <w:tmpl w:val="E0B4FAF0"/>
    <w:lvl w:ilvl="0" w:tplc="A992B69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7"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8"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9" w15:restartNumberingAfterBreak="0">
    <w:nsid w:val="1D591456"/>
    <w:multiLevelType w:val="hybridMultilevel"/>
    <w:tmpl w:val="C16A77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91" w15:restartNumberingAfterBreak="0">
    <w:nsid w:val="1E5971C3"/>
    <w:multiLevelType w:val="hybridMultilevel"/>
    <w:tmpl w:val="612AEC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1EC4D2B6"/>
    <w:multiLevelType w:val="hybridMultilevel"/>
    <w:tmpl w:val="7CF2C738"/>
    <w:lvl w:ilvl="0" w:tplc="39D63ACA">
      <w:start w:val="1"/>
      <w:numFmt w:val="lowerLetter"/>
      <w:lvlText w:val="%1."/>
      <w:lvlJc w:val="left"/>
      <w:pPr>
        <w:ind w:left="720" w:hanging="360"/>
      </w:pPr>
    </w:lvl>
    <w:lvl w:ilvl="1" w:tplc="D1FA18E6">
      <w:start w:val="1"/>
      <w:numFmt w:val="lowerLetter"/>
      <w:lvlText w:val="%2."/>
      <w:lvlJc w:val="left"/>
      <w:pPr>
        <w:ind w:left="1440" w:hanging="360"/>
      </w:pPr>
    </w:lvl>
    <w:lvl w:ilvl="2" w:tplc="9230ABC6">
      <w:start w:val="1"/>
      <w:numFmt w:val="lowerRoman"/>
      <w:lvlText w:val="%3."/>
      <w:lvlJc w:val="right"/>
      <w:pPr>
        <w:ind w:left="2160" w:hanging="180"/>
      </w:pPr>
    </w:lvl>
    <w:lvl w:ilvl="3" w:tplc="7472B832">
      <w:start w:val="1"/>
      <w:numFmt w:val="decimal"/>
      <w:lvlText w:val="%4."/>
      <w:lvlJc w:val="left"/>
      <w:pPr>
        <w:ind w:left="2880" w:hanging="360"/>
      </w:pPr>
    </w:lvl>
    <w:lvl w:ilvl="4" w:tplc="D6FC175A">
      <w:start w:val="1"/>
      <w:numFmt w:val="lowerLetter"/>
      <w:lvlText w:val="%5."/>
      <w:lvlJc w:val="left"/>
      <w:pPr>
        <w:ind w:left="3600" w:hanging="360"/>
      </w:pPr>
    </w:lvl>
    <w:lvl w:ilvl="5" w:tplc="540CB3BC">
      <w:start w:val="1"/>
      <w:numFmt w:val="lowerRoman"/>
      <w:lvlText w:val="%6."/>
      <w:lvlJc w:val="right"/>
      <w:pPr>
        <w:ind w:left="4320" w:hanging="180"/>
      </w:pPr>
    </w:lvl>
    <w:lvl w:ilvl="6" w:tplc="B1DA7854">
      <w:start w:val="1"/>
      <w:numFmt w:val="decimal"/>
      <w:lvlText w:val="%7."/>
      <w:lvlJc w:val="left"/>
      <w:pPr>
        <w:ind w:left="5040" w:hanging="360"/>
      </w:pPr>
    </w:lvl>
    <w:lvl w:ilvl="7" w:tplc="C9A20320">
      <w:start w:val="1"/>
      <w:numFmt w:val="lowerLetter"/>
      <w:lvlText w:val="%8."/>
      <w:lvlJc w:val="left"/>
      <w:pPr>
        <w:ind w:left="5760" w:hanging="360"/>
      </w:pPr>
    </w:lvl>
    <w:lvl w:ilvl="8" w:tplc="45CE5548">
      <w:start w:val="1"/>
      <w:numFmt w:val="lowerRoman"/>
      <w:lvlText w:val="%9."/>
      <w:lvlJc w:val="right"/>
      <w:pPr>
        <w:ind w:left="6480" w:hanging="180"/>
      </w:pPr>
    </w:lvl>
  </w:abstractNum>
  <w:abstractNum w:abstractNumId="93"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4" w15:restartNumberingAfterBreak="0">
    <w:nsid w:val="1F0667FD"/>
    <w:multiLevelType w:val="hybridMultilevel"/>
    <w:tmpl w:val="3C76FF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5"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6" w15:restartNumberingAfterBreak="0">
    <w:nsid w:val="20120090"/>
    <w:multiLevelType w:val="hybridMultilevel"/>
    <w:tmpl w:val="F70E65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20144A97"/>
    <w:multiLevelType w:val="hybridMultilevel"/>
    <w:tmpl w:val="35541DA2"/>
    <w:lvl w:ilvl="0" w:tplc="4644F19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9"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209C59EE"/>
    <w:multiLevelType w:val="hybridMultilevel"/>
    <w:tmpl w:val="900801B6"/>
    <w:lvl w:ilvl="0" w:tplc="F2843918">
      <w:start w:val="1"/>
      <w:numFmt w:val="lowerLetter"/>
      <w:lvlText w:val="%1."/>
      <w:lvlJc w:val="left"/>
      <w:pPr>
        <w:ind w:left="720" w:hanging="360"/>
      </w:pPr>
    </w:lvl>
    <w:lvl w:ilvl="1" w:tplc="984C3732">
      <w:start w:val="1"/>
      <w:numFmt w:val="lowerLetter"/>
      <w:lvlText w:val="%2."/>
      <w:lvlJc w:val="left"/>
      <w:pPr>
        <w:ind w:left="1440" w:hanging="360"/>
      </w:pPr>
    </w:lvl>
    <w:lvl w:ilvl="2" w:tplc="C226A5B6">
      <w:start w:val="1"/>
      <w:numFmt w:val="lowerRoman"/>
      <w:lvlText w:val="%3."/>
      <w:lvlJc w:val="right"/>
      <w:pPr>
        <w:ind w:left="2160" w:hanging="180"/>
      </w:pPr>
    </w:lvl>
    <w:lvl w:ilvl="3" w:tplc="AEF21744">
      <w:start w:val="1"/>
      <w:numFmt w:val="decimal"/>
      <w:lvlText w:val="%4."/>
      <w:lvlJc w:val="left"/>
      <w:pPr>
        <w:ind w:left="2880" w:hanging="360"/>
      </w:pPr>
    </w:lvl>
    <w:lvl w:ilvl="4" w:tplc="FAB0D796">
      <w:start w:val="1"/>
      <w:numFmt w:val="lowerLetter"/>
      <w:lvlText w:val="%5."/>
      <w:lvlJc w:val="left"/>
      <w:pPr>
        <w:ind w:left="3600" w:hanging="360"/>
      </w:pPr>
    </w:lvl>
    <w:lvl w:ilvl="5" w:tplc="22684E1C">
      <w:start w:val="1"/>
      <w:numFmt w:val="lowerRoman"/>
      <w:lvlText w:val="%6."/>
      <w:lvlJc w:val="right"/>
      <w:pPr>
        <w:ind w:left="4320" w:hanging="180"/>
      </w:pPr>
    </w:lvl>
    <w:lvl w:ilvl="6" w:tplc="070499F6">
      <w:start w:val="1"/>
      <w:numFmt w:val="decimal"/>
      <w:lvlText w:val="%7."/>
      <w:lvlJc w:val="left"/>
      <w:pPr>
        <w:ind w:left="5040" w:hanging="360"/>
      </w:pPr>
    </w:lvl>
    <w:lvl w:ilvl="7" w:tplc="FA7AB738">
      <w:start w:val="1"/>
      <w:numFmt w:val="lowerLetter"/>
      <w:lvlText w:val="%8."/>
      <w:lvlJc w:val="left"/>
      <w:pPr>
        <w:ind w:left="5760" w:hanging="360"/>
      </w:pPr>
    </w:lvl>
    <w:lvl w:ilvl="8" w:tplc="5AAE4112">
      <w:start w:val="1"/>
      <w:numFmt w:val="lowerRoman"/>
      <w:lvlText w:val="%9."/>
      <w:lvlJc w:val="right"/>
      <w:pPr>
        <w:ind w:left="6480" w:hanging="180"/>
      </w:pPr>
    </w:lvl>
  </w:abstractNum>
  <w:abstractNum w:abstractNumId="101" w15:restartNumberingAfterBreak="0">
    <w:nsid w:val="209E0059"/>
    <w:multiLevelType w:val="hybridMultilevel"/>
    <w:tmpl w:val="2192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3" w15:restartNumberingAfterBreak="0">
    <w:nsid w:val="211C6808"/>
    <w:multiLevelType w:val="hybridMultilevel"/>
    <w:tmpl w:val="C47667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214A487C"/>
    <w:multiLevelType w:val="hybridMultilevel"/>
    <w:tmpl w:val="4A3EA9D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5"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15:restartNumberingAfterBreak="0">
    <w:nsid w:val="21A279B2"/>
    <w:multiLevelType w:val="multilevel"/>
    <w:tmpl w:val="C65066B2"/>
    <w:lvl w:ilvl="0">
      <w:start w:val="2"/>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07"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8" w15:restartNumberingAfterBreak="0">
    <w:nsid w:val="224D0B26"/>
    <w:multiLevelType w:val="multilevel"/>
    <w:tmpl w:val="A9EC2F96"/>
    <w:lvl w:ilvl="0">
      <w:start w:val="1"/>
      <w:numFmt w:val="decimal"/>
      <w:lvlText w:val="%1"/>
      <w:lvlJc w:val="left"/>
      <w:pPr>
        <w:ind w:left="360" w:hanging="360"/>
      </w:pPr>
      <w:rPr>
        <w:rFonts w:hint="default"/>
      </w:rPr>
    </w:lvl>
    <w:lvl w:ilvl="1">
      <w:start w:val="8"/>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0" w15:restartNumberingAfterBreak="0">
    <w:nsid w:val="23146040"/>
    <w:multiLevelType w:val="hybridMultilevel"/>
    <w:tmpl w:val="822410E8"/>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23552FCF"/>
    <w:multiLevelType w:val="hybridMultilevel"/>
    <w:tmpl w:val="AEA21F52"/>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2" w15:restartNumberingAfterBreak="0">
    <w:nsid w:val="23D675A0"/>
    <w:multiLevelType w:val="hybridMultilevel"/>
    <w:tmpl w:val="E1FAAF84"/>
    <w:lvl w:ilvl="0" w:tplc="9E90A95C">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24E94ACA"/>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F574C1"/>
    <w:multiLevelType w:val="hybridMultilevel"/>
    <w:tmpl w:val="C49897E2"/>
    <w:lvl w:ilvl="0" w:tplc="A86814A2">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5" w15:restartNumberingAfterBreak="0">
    <w:nsid w:val="254B6666"/>
    <w:multiLevelType w:val="hybridMultilevel"/>
    <w:tmpl w:val="959870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7" w15:restartNumberingAfterBreak="0">
    <w:nsid w:val="255364A5"/>
    <w:multiLevelType w:val="hybridMultilevel"/>
    <w:tmpl w:val="6F6E6E30"/>
    <w:lvl w:ilvl="0" w:tplc="BC8E1EA4">
      <w:numFmt w:val="none"/>
      <w:lvlText w:val=""/>
      <w:lvlJc w:val="left"/>
      <w:pPr>
        <w:tabs>
          <w:tab w:val="num" w:pos="360"/>
        </w:tabs>
      </w:pPr>
    </w:lvl>
    <w:lvl w:ilvl="1" w:tplc="F4781FE6">
      <w:start w:val="1"/>
      <w:numFmt w:val="lowerLetter"/>
      <w:lvlText w:val="%2."/>
      <w:lvlJc w:val="left"/>
      <w:pPr>
        <w:ind w:left="1440" w:hanging="360"/>
      </w:pPr>
    </w:lvl>
    <w:lvl w:ilvl="2" w:tplc="419420AA">
      <w:start w:val="1"/>
      <w:numFmt w:val="lowerRoman"/>
      <w:lvlText w:val="%3."/>
      <w:lvlJc w:val="right"/>
      <w:pPr>
        <w:ind w:left="2160" w:hanging="180"/>
      </w:pPr>
    </w:lvl>
    <w:lvl w:ilvl="3" w:tplc="9F7E0C66">
      <w:start w:val="1"/>
      <w:numFmt w:val="decimal"/>
      <w:lvlText w:val="%4."/>
      <w:lvlJc w:val="left"/>
      <w:pPr>
        <w:ind w:left="2880" w:hanging="360"/>
      </w:pPr>
    </w:lvl>
    <w:lvl w:ilvl="4" w:tplc="E8D856FA">
      <w:start w:val="1"/>
      <w:numFmt w:val="lowerLetter"/>
      <w:lvlText w:val="%5."/>
      <w:lvlJc w:val="left"/>
      <w:pPr>
        <w:ind w:left="3600" w:hanging="360"/>
      </w:pPr>
    </w:lvl>
    <w:lvl w:ilvl="5" w:tplc="0ACC73EE">
      <w:start w:val="1"/>
      <w:numFmt w:val="lowerRoman"/>
      <w:lvlText w:val="%6."/>
      <w:lvlJc w:val="right"/>
      <w:pPr>
        <w:ind w:left="4320" w:hanging="180"/>
      </w:pPr>
    </w:lvl>
    <w:lvl w:ilvl="6" w:tplc="0DD88AD8">
      <w:start w:val="1"/>
      <w:numFmt w:val="decimal"/>
      <w:lvlText w:val="%7."/>
      <w:lvlJc w:val="left"/>
      <w:pPr>
        <w:ind w:left="5040" w:hanging="360"/>
      </w:pPr>
    </w:lvl>
    <w:lvl w:ilvl="7" w:tplc="16C03A84">
      <w:start w:val="1"/>
      <w:numFmt w:val="lowerLetter"/>
      <w:lvlText w:val="%8."/>
      <w:lvlJc w:val="left"/>
      <w:pPr>
        <w:ind w:left="5760" w:hanging="360"/>
      </w:pPr>
    </w:lvl>
    <w:lvl w:ilvl="8" w:tplc="5762D2C8">
      <w:start w:val="1"/>
      <w:numFmt w:val="lowerRoman"/>
      <w:lvlText w:val="%9."/>
      <w:lvlJc w:val="right"/>
      <w:pPr>
        <w:ind w:left="6480" w:hanging="180"/>
      </w:pPr>
    </w:lvl>
  </w:abstractNum>
  <w:abstractNum w:abstractNumId="118" w15:restartNumberingAfterBreak="0">
    <w:nsid w:val="25740FBC"/>
    <w:multiLevelType w:val="hybridMultilevel"/>
    <w:tmpl w:val="902437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9" w15:restartNumberingAfterBreak="0">
    <w:nsid w:val="25781771"/>
    <w:multiLevelType w:val="hybridMultilevel"/>
    <w:tmpl w:val="FE2EAEF2"/>
    <w:lvl w:ilvl="0" w:tplc="A86814A2">
      <w:start w:val="1"/>
      <w:numFmt w:val="bullet"/>
      <w:lvlText w:val="-"/>
      <w:lvlJc w:val="left"/>
      <w:pPr>
        <w:ind w:left="1429" w:hanging="360"/>
      </w:pPr>
      <w:rPr>
        <w:rFonts w:ascii="Arial" w:eastAsia="Times New Roman"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0" w15:restartNumberingAfterBreak="0">
    <w:nsid w:val="25781BF3"/>
    <w:multiLevelType w:val="multilevel"/>
    <w:tmpl w:val="C400CB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25A015D6"/>
    <w:multiLevelType w:val="hybridMultilevel"/>
    <w:tmpl w:val="BE50AEA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2" w15:restartNumberingAfterBreak="0">
    <w:nsid w:val="269C37C3"/>
    <w:multiLevelType w:val="hybridMultilevel"/>
    <w:tmpl w:val="F992EE96"/>
    <w:lvl w:ilvl="0" w:tplc="81B0B9C8">
      <w:numFmt w:val="none"/>
      <w:lvlText w:val=""/>
      <w:lvlJc w:val="left"/>
      <w:pPr>
        <w:tabs>
          <w:tab w:val="num" w:pos="360"/>
        </w:tabs>
      </w:pPr>
    </w:lvl>
    <w:lvl w:ilvl="1" w:tplc="D068BE28">
      <w:start w:val="1"/>
      <w:numFmt w:val="lowerLetter"/>
      <w:lvlText w:val="%2."/>
      <w:lvlJc w:val="left"/>
      <w:pPr>
        <w:ind w:left="1440" w:hanging="360"/>
      </w:pPr>
    </w:lvl>
    <w:lvl w:ilvl="2" w:tplc="B628B584">
      <w:start w:val="1"/>
      <w:numFmt w:val="lowerRoman"/>
      <w:lvlText w:val="%3."/>
      <w:lvlJc w:val="right"/>
      <w:pPr>
        <w:ind w:left="2160" w:hanging="180"/>
      </w:pPr>
    </w:lvl>
    <w:lvl w:ilvl="3" w:tplc="0FB858C0">
      <w:start w:val="1"/>
      <w:numFmt w:val="decimal"/>
      <w:lvlText w:val="%4."/>
      <w:lvlJc w:val="left"/>
      <w:pPr>
        <w:ind w:left="2880" w:hanging="360"/>
      </w:pPr>
    </w:lvl>
    <w:lvl w:ilvl="4" w:tplc="4F003B02">
      <w:start w:val="1"/>
      <w:numFmt w:val="lowerLetter"/>
      <w:lvlText w:val="%5."/>
      <w:lvlJc w:val="left"/>
      <w:pPr>
        <w:ind w:left="3600" w:hanging="360"/>
      </w:pPr>
    </w:lvl>
    <w:lvl w:ilvl="5" w:tplc="14F67CE0">
      <w:start w:val="1"/>
      <w:numFmt w:val="lowerRoman"/>
      <w:lvlText w:val="%6."/>
      <w:lvlJc w:val="right"/>
      <w:pPr>
        <w:ind w:left="4320" w:hanging="180"/>
      </w:pPr>
    </w:lvl>
    <w:lvl w:ilvl="6" w:tplc="0128A650">
      <w:start w:val="1"/>
      <w:numFmt w:val="decimal"/>
      <w:lvlText w:val="%7."/>
      <w:lvlJc w:val="left"/>
      <w:pPr>
        <w:ind w:left="5040" w:hanging="360"/>
      </w:pPr>
    </w:lvl>
    <w:lvl w:ilvl="7" w:tplc="FE0CC2BC">
      <w:start w:val="1"/>
      <w:numFmt w:val="lowerLetter"/>
      <w:lvlText w:val="%8."/>
      <w:lvlJc w:val="left"/>
      <w:pPr>
        <w:ind w:left="5760" w:hanging="360"/>
      </w:pPr>
    </w:lvl>
    <w:lvl w:ilvl="8" w:tplc="28E0732C">
      <w:start w:val="1"/>
      <w:numFmt w:val="lowerRoman"/>
      <w:lvlText w:val="%9."/>
      <w:lvlJc w:val="right"/>
      <w:pPr>
        <w:ind w:left="6480" w:hanging="180"/>
      </w:pPr>
    </w:lvl>
  </w:abstractNum>
  <w:abstractNum w:abstractNumId="123" w15:restartNumberingAfterBreak="0">
    <w:nsid w:val="26F53303"/>
    <w:multiLevelType w:val="hybridMultilevel"/>
    <w:tmpl w:val="70026F5A"/>
    <w:lvl w:ilvl="0" w:tplc="2848CC60">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6" w15:restartNumberingAfterBreak="0">
    <w:nsid w:val="284A5A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28660EF9"/>
    <w:multiLevelType w:val="hybridMultilevel"/>
    <w:tmpl w:val="52480B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28E769FB"/>
    <w:multiLevelType w:val="hybridMultilevel"/>
    <w:tmpl w:val="332A1F3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9" w15:restartNumberingAfterBreak="0">
    <w:nsid w:val="293C133A"/>
    <w:multiLevelType w:val="multilevel"/>
    <w:tmpl w:val="0C543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0" w15:restartNumberingAfterBreak="0">
    <w:nsid w:val="297FCFB2"/>
    <w:multiLevelType w:val="hybridMultilevel"/>
    <w:tmpl w:val="E4FE834C"/>
    <w:lvl w:ilvl="0" w:tplc="58CABDD4">
      <w:numFmt w:val="none"/>
      <w:lvlText w:val=""/>
      <w:lvlJc w:val="left"/>
      <w:pPr>
        <w:tabs>
          <w:tab w:val="num" w:pos="360"/>
        </w:tabs>
      </w:pPr>
    </w:lvl>
    <w:lvl w:ilvl="1" w:tplc="F74E04CA">
      <w:start w:val="1"/>
      <w:numFmt w:val="lowerLetter"/>
      <w:lvlText w:val="%2."/>
      <w:lvlJc w:val="left"/>
      <w:pPr>
        <w:ind w:left="1440" w:hanging="360"/>
      </w:pPr>
    </w:lvl>
    <w:lvl w:ilvl="2" w:tplc="011CF3FA">
      <w:start w:val="1"/>
      <w:numFmt w:val="lowerRoman"/>
      <w:lvlText w:val="%3."/>
      <w:lvlJc w:val="right"/>
      <w:pPr>
        <w:ind w:left="2160" w:hanging="180"/>
      </w:pPr>
    </w:lvl>
    <w:lvl w:ilvl="3" w:tplc="779E8738">
      <w:start w:val="1"/>
      <w:numFmt w:val="decimal"/>
      <w:lvlText w:val="%4."/>
      <w:lvlJc w:val="left"/>
      <w:pPr>
        <w:ind w:left="2880" w:hanging="360"/>
      </w:pPr>
    </w:lvl>
    <w:lvl w:ilvl="4" w:tplc="098C9254">
      <w:start w:val="1"/>
      <w:numFmt w:val="lowerLetter"/>
      <w:lvlText w:val="%5."/>
      <w:lvlJc w:val="left"/>
      <w:pPr>
        <w:ind w:left="3600" w:hanging="360"/>
      </w:pPr>
    </w:lvl>
    <w:lvl w:ilvl="5" w:tplc="0A26A5E0">
      <w:start w:val="1"/>
      <w:numFmt w:val="lowerRoman"/>
      <w:lvlText w:val="%6."/>
      <w:lvlJc w:val="right"/>
      <w:pPr>
        <w:ind w:left="4320" w:hanging="180"/>
      </w:pPr>
    </w:lvl>
    <w:lvl w:ilvl="6" w:tplc="00DC6186">
      <w:start w:val="1"/>
      <w:numFmt w:val="decimal"/>
      <w:lvlText w:val="%7."/>
      <w:lvlJc w:val="left"/>
      <w:pPr>
        <w:ind w:left="5040" w:hanging="360"/>
      </w:pPr>
    </w:lvl>
    <w:lvl w:ilvl="7" w:tplc="ACCE0574">
      <w:start w:val="1"/>
      <w:numFmt w:val="lowerLetter"/>
      <w:lvlText w:val="%8."/>
      <w:lvlJc w:val="left"/>
      <w:pPr>
        <w:ind w:left="5760" w:hanging="360"/>
      </w:pPr>
    </w:lvl>
    <w:lvl w:ilvl="8" w:tplc="9CA05140">
      <w:start w:val="1"/>
      <w:numFmt w:val="lowerRoman"/>
      <w:lvlText w:val="%9."/>
      <w:lvlJc w:val="right"/>
      <w:pPr>
        <w:ind w:left="6480" w:hanging="180"/>
      </w:pPr>
    </w:lvl>
  </w:abstractNum>
  <w:abstractNum w:abstractNumId="131" w15:restartNumberingAfterBreak="0">
    <w:nsid w:val="2A1C22F0"/>
    <w:multiLevelType w:val="hybridMultilevel"/>
    <w:tmpl w:val="5F7ECF4A"/>
    <w:lvl w:ilvl="0" w:tplc="0A3A96A0">
      <w:numFmt w:val="none"/>
      <w:lvlText w:val=""/>
      <w:lvlJc w:val="left"/>
      <w:pPr>
        <w:tabs>
          <w:tab w:val="num" w:pos="360"/>
        </w:tabs>
      </w:pPr>
    </w:lvl>
    <w:lvl w:ilvl="1" w:tplc="13BA12F8">
      <w:start w:val="1"/>
      <w:numFmt w:val="lowerLetter"/>
      <w:lvlText w:val="%2."/>
      <w:lvlJc w:val="left"/>
      <w:pPr>
        <w:ind w:left="1440" w:hanging="360"/>
      </w:pPr>
    </w:lvl>
    <w:lvl w:ilvl="2" w:tplc="FBD817F8">
      <w:start w:val="1"/>
      <w:numFmt w:val="lowerRoman"/>
      <w:lvlText w:val="%3."/>
      <w:lvlJc w:val="right"/>
      <w:pPr>
        <w:ind w:left="2160" w:hanging="180"/>
      </w:pPr>
    </w:lvl>
    <w:lvl w:ilvl="3" w:tplc="F030ED5E">
      <w:start w:val="1"/>
      <w:numFmt w:val="decimal"/>
      <w:lvlText w:val="%4."/>
      <w:lvlJc w:val="left"/>
      <w:pPr>
        <w:ind w:left="2880" w:hanging="360"/>
      </w:pPr>
    </w:lvl>
    <w:lvl w:ilvl="4" w:tplc="EBF21FE4">
      <w:start w:val="1"/>
      <w:numFmt w:val="lowerLetter"/>
      <w:lvlText w:val="%5."/>
      <w:lvlJc w:val="left"/>
      <w:pPr>
        <w:ind w:left="3600" w:hanging="360"/>
      </w:pPr>
    </w:lvl>
    <w:lvl w:ilvl="5" w:tplc="AE2A3632">
      <w:start w:val="1"/>
      <w:numFmt w:val="lowerRoman"/>
      <w:lvlText w:val="%6."/>
      <w:lvlJc w:val="right"/>
      <w:pPr>
        <w:ind w:left="4320" w:hanging="180"/>
      </w:pPr>
    </w:lvl>
    <w:lvl w:ilvl="6" w:tplc="8866592A">
      <w:start w:val="1"/>
      <w:numFmt w:val="decimal"/>
      <w:lvlText w:val="%7."/>
      <w:lvlJc w:val="left"/>
      <w:pPr>
        <w:ind w:left="5040" w:hanging="360"/>
      </w:pPr>
    </w:lvl>
    <w:lvl w:ilvl="7" w:tplc="F33E587E">
      <w:start w:val="1"/>
      <w:numFmt w:val="lowerLetter"/>
      <w:lvlText w:val="%8."/>
      <w:lvlJc w:val="left"/>
      <w:pPr>
        <w:ind w:left="5760" w:hanging="360"/>
      </w:pPr>
    </w:lvl>
    <w:lvl w:ilvl="8" w:tplc="5106E0DC">
      <w:start w:val="1"/>
      <w:numFmt w:val="lowerRoman"/>
      <w:lvlText w:val="%9."/>
      <w:lvlJc w:val="right"/>
      <w:pPr>
        <w:ind w:left="6480" w:hanging="180"/>
      </w:pPr>
    </w:lvl>
  </w:abstractNum>
  <w:abstractNum w:abstractNumId="132"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2A8455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2AAA6C43"/>
    <w:multiLevelType w:val="hybridMultilevel"/>
    <w:tmpl w:val="1BCA5964"/>
    <w:lvl w:ilvl="0" w:tplc="0C0A000B">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5"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lvlText w:val="%1.%2"/>
      <w:lvlJc w:val="left"/>
      <w:pPr>
        <w:ind w:left="1287" w:hanging="360"/>
      </w:p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6"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8" w15:restartNumberingAfterBreak="0">
    <w:nsid w:val="2B5177FE"/>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2BC5A33A"/>
    <w:multiLevelType w:val="hybridMultilevel"/>
    <w:tmpl w:val="103AEEFA"/>
    <w:lvl w:ilvl="0" w:tplc="6AC44458">
      <w:start w:val="1"/>
      <w:numFmt w:val="decimal"/>
      <w:lvlText w:val="%1."/>
      <w:lvlJc w:val="left"/>
      <w:pPr>
        <w:ind w:left="720" w:hanging="360"/>
      </w:pPr>
    </w:lvl>
    <w:lvl w:ilvl="1" w:tplc="5B0C4DEC">
      <w:start w:val="1"/>
      <w:numFmt w:val="lowerLetter"/>
      <w:lvlText w:val="%2."/>
      <w:lvlJc w:val="left"/>
      <w:pPr>
        <w:ind w:left="1440" w:hanging="360"/>
      </w:pPr>
    </w:lvl>
    <w:lvl w:ilvl="2" w:tplc="C84238DC">
      <w:start w:val="1"/>
      <w:numFmt w:val="lowerRoman"/>
      <w:lvlText w:val="%3."/>
      <w:lvlJc w:val="right"/>
      <w:pPr>
        <w:ind w:left="2160" w:hanging="180"/>
      </w:pPr>
    </w:lvl>
    <w:lvl w:ilvl="3" w:tplc="A45AB206">
      <w:start w:val="1"/>
      <w:numFmt w:val="decimal"/>
      <w:lvlText w:val="%4."/>
      <w:lvlJc w:val="left"/>
      <w:pPr>
        <w:ind w:left="2880" w:hanging="360"/>
      </w:pPr>
    </w:lvl>
    <w:lvl w:ilvl="4" w:tplc="13E82120">
      <w:start w:val="1"/>
      <w:numFmt w:val="lowerLetter"/>
      <w:lvlText w:val="%5."/>
      <w:lvlJc w:val="left"/>
      <w:pPr>
        <w:ind w:left="3600" w:hanging="360"/>
      </w:pPr>
    </w:lvl>
    <w:lvl w:ilvl="5" w:tplc="2A08BDA2">
      <w:start w:val="1"/>
      <w:numFmt w:val="lowerRoman"/>
      <w:lvlText w:val="%6."/>
      <w:lvlJc w:val="right"/>
      <w:pPr>
        <w:ind w:left="4320" w:hanging="180"/>
      </w:pPr>
    </w:lvl>
    <w:lvl w:ilvl="6" w:tplc="A2C011E4">
      <w:start w:val="1"/>
      <w:numFmt w:val="decimal"/>
      <w:lvlText w:val="%7."/>
      <w:lvlJc w:val="left"/>
      <w:pPr>
        <w:ind w:left="5040" w:hanging="360"/>
      </w:pPr>
    </w:lvl>
    <w:lvl w:ilvl="7" w:tplc="BB0AE3F2">
      <w:start w:val="1"/>
      <w:numFmt w:val="lowerLetter"/>
      <w:lvlText w:val="%8."/>
      <w:lvlJc w:val="left"/>
      <w:pPr>
        <w:ind w:left="5760" w:hanging="360"/>
      </w:pPr>
    </w:lvl>
    <w:lvl w:ilvl="8" w:tplc="5DDE615E">
      <w:start w:val="1"/>
      <w:numFmt w:val="lowerRoman"/>
      <w:lvlText w:val="%9."/>
      <w:lvlJc w:val="right"/>
      <w:pPr>
        <w:ind w:left="6480" w:hanging="180"/>
      </w:pPr>
    </w:lvl>
  </w:abstractNum>
  <w:abstractNum w:abstractNumId="141"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2" w15:restartNumberingAfterBreak="0">
    <w:nsid w:val="2C1D5DC9"/>
    <w:multiLevelType w:val="hybridMultilevel"/>
    <w:tmpl w:val="064CD146"/>
    <w:lvl w:ilvl="0" w:tplc="0FC68DF6">
      <w:numFmt w:val="none"/>
      <w:lvlText w:val=""/>
      <w:lvlJc w:val="left"/>
      <w:pPr>
        <w:tabs>
          <w:tab w:val="num" w:pos="360"/>
        </w:tabs>
      </w:pPr>
    </w:lvl>
    <w:lvl w:ilvl="1" w:tplc="8DA6BE28">
      <w:start w:val="1"/>
      <w:numFmt w:val="lowerLetter"/>
      <w:lvlText w:val="%2."/>
      <w:lvlJc w:val="left"/>
      <w:pPr>
        <w:ind w:left="1440" w:hanging="360"/>
      </w:pPr>
    </w:lvl>
    <w:lvl w:ilvl="2" w:tplc="7F1A7728">
      <w:start w:val="1"/>
      <w:numFmt w:val="lowerRoman"/>
      <w:lvlText w:val="%3."/>
      <w:lvlJc w:val="right"/>
      <w:pPr>
        <w:ind w:left="2160" w:hanging="180"/>
      </w:pPr>
    </w:lvl>
    <w:lvl w:ilvl="3" w:tplc="CCF2E89A">
      <w:start w:val="1"/>
      <w:numFmt w:val="decimal"/>
      <w:lvlText w:val="%4."/>
      <w:lvlJc w:val="left"/>
      <w:pPr>
        <w:ind w:left="2880" w:hanging="360"/>
      </w:pPr>
    </w:lvl>
    <w:lvl w:ilvl="4" w:tplc="15C2387A">
      <w:start w:val="1"/>
      <w:numFmt w:val="lowerLetter"/>
      <w:lvlText w:val="%5."/>
      <w:lvlJc w:val="left"/>
      <w:pPr>
        <w:ind w:left="3600" w:hanging="360"/>
      </w:pPr>
    </w:lvl>
    <w:lvl w:ilvl="5" w:tplc="EC24E112">
      <w:start w:val="1"/>
      <w:numFmt w:val="lowerRoman"/>
      <w:lvlText w:val="%6."/>
      <w:lvlJc w:val="right"/>
      <w:pPr>
        <w:ind w:left="4320" w:hanging="180"/>
      </w:pPr>
    </w:lvl>
    <w:lvl w:ilvl="6" w:tplc="0EA8AD8E">
      <w:start w:val="1"/>
      <w:numFmt w:val="decimal"/>
      <w:lvlText w:val="%7."/>
      <w:lvlJc w:val="left"/>
      <w:pPr>
        <w:ind w:left="5040" w:hanging="360"/>
      </w:pPr>
    </w:lvl>
    <w:lvl w:ilvl="7" w:tplc="BE9E3D9A">
      <w:start w:val="1"/>
      <w:numFmt w:val="lowerLetter"/>
      <w:lvlText w:val="%8."/>
      <w:lvlJc w:val="left"/>
      <w:pPr>
        <w:ind w:left="5760" w:hanging="360"/>
      </w:pPr>
    </w:lvl>
    <w:lvl w:ilvl="8" w:tplc="A73AE682">
      <w:start w:val="1"/>
      <w:numFmt w:val="lowerRoman"/>
      <w:lvlText w:val="%9."/>
      <w:lvlJc w:val="right"/>
      <w:pPr>
        <w:ind w:left="6480" w:hanging="180"/>
      </w:pPr>
    </w:lvl>
  </w:abstractNum>
  <w:abstractNum w:abstractNumId="143" w15:restartNumberingAfterBreak="0">
    <w:nsid w:val="2C336B8B"/>
    <w:multiLevelType w:val="hybridMultilevel"/>
    <w:tmpl w:val="F342DD9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4" w15:restartNumberingAfterBreak="0">
    <w:nsid w:val="2C394312"/>
    <w:multiLevelType w:val="multilevel"/>
    <w:tmpl w:val="BE020A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2C6553D1"/>
    <w:multiLevelType w:val="hybridMultilevel"/>
    <w:tmpl w:val="91782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2E5833F3"/>
    <w:multiLevelType w:val="hybridMultilevel"/>
    <w:tmpl w:val="72D496E4"/>
    <w:lvl w:ilvl="0" w:tplc="0C0A0001">
      <w:start w:val="1"/>
      <w:numFmt w:val="bullet"/>
      <w:lvlText w:val=""/>
      <w:lvlJc w:val="left"/>
      <w:pPr>
        <w:ind w:left="1374" w:hanging="360"/>
      </w:pPr>
      <w:rPr>
        <w:rFonts w:ascii="Symbol" w:hAnsi="Symbol" w:hint="default"/>
      </w:rPr>
    </w:lvl>
    <w:lvl w:ilvl="1" w:tplc="0C0A0003" w:tentative="1">
      <w:start w:val="1"/>
      <w:numFmt w:val="bullet"/>
      <w:lvlText w:val="o"/>
      <w:lvlJc w:val="left"/>
      <w:pPr>
        <w:ind w:left="2094" w:hanging="360"/>
      </w:pPr>
      <w:rPr>
        <w:rFonts w:ascii="Courier New" w:hAnsi="Courier New" w:cs="Courier New" w:hint="default"/>
      </w:rPr>
    </w:lvl>
    <w:lvl w:ilvl="2" w:tplc="0C0A0005" w:tentative="1">
      <w:start w:val="1"/>
      <w:numFmt w:val="bullet"/>
      <w:lvlText w:val=""/>
      <w:lvlJc w:val="left"/>
      <w:pPr>
        <w:ind w:left="2814" w:hanging="360"/>
      </w:pPr>
      <w:rPr>
        <w:rFonts w:ascii="Wingdings" w:hAnsi="Wingdings" w:hint="default"/>
      </w:rPr>
    </w:lvl>
    <w:lvl w:ilvl="3" w:tplc="0C0A0001" w:tentative="1">
      <w:start w:val="1"/>
      <w:numFmt w:val="bullet"/>
      <w:lvlText w:val=""/>
      <w:lvlJc w:val="left"/>
      <w:pPr>
        <w:ind w:left="3534" w:hanging="360"/>
      </w:pPr>
      <w:rPr>
        <w:rFonts w:ascii="Symbol" w:hAnsi="Symbol" w:hint="default"/>
      </w:rPr>
    </w:lvl>
    <w:lvl w:ilvl="4" w:tplc="0C0A0003" w:tentative="1">
      <w:start w:val="1"/>
      <w:numFmt w:val="bullet"/>
      <w:lvlText w:val="o"/>
      <w:lvlJc w:val="left"/>
      <w:pPr>
        <w:ind w:left="4254" w:hanging="360"/>
      </w:pPr>
      <w:rPr>
        <w:rFonts w:ascii="Courier New" w:hAnsi="Courier New" w:cs="Courier New" w:hint="default"/>
      </w:rPr>
    </w:lvl>
    <w:lvl w:ilvl="5" w:tplc="0C0A0005" w:tentative="1">
      <w:start w:val="1"/>
      <w:numFmt w:val="bullet"/>
      <w:lvlText w:val=""/>
      <w:lvlJc w:val="left"/>
      <w:pPr>
        <w:ind w:left="4974" w:hanging="360"/>
      </w:pPr>
      <w:rPr>
        <w:rFonts w:ascii="Wingdings" w:hAnsi="Wingdings" w:hint="default"/>
      </w:rPr>
    </w:lvl>
    <w:lvl w:ilvl="6" w:tplc="0C0A0001" w:tentative="1">
      <w:start w:val="1"/>
      <w:numFmt w:val="bullet"/>
      <w:lvlText w:val=""/>
      <w:lvlJc w:val="left"/>
      <w:pPr>
        <w:ind w:left="5694" w:hanging="360"/>
      </w:pPr>
      <w:rPr>
        <w:rFonts w:ascii="Symbol" w:hAnsi="Symbol" w:hint="default"/>
      </w:rPr>
    </w:lvl>
    <w:lvl w:ilvl="7" w:tplc="0C0A0003" w:tentative="1">
      <w:start w:val="1"/>
      <w:numFmt w:val="bullet"/>
      <w:lvlText w:val="o"/>
      <w:lvlJc w:val="left"/>
      <w:pPr>
        <w:ind w:left="6414" w:hanging="360"/>
      </w:pPr>
      <w:rPr>
        <w:rFonts w:ascii="Courier New" w:hAnsi="Courier New" w:cs="Courier New" w:hint="default"/>
      </w:rPr>
    </w:lvl>
    <w:lvl w:ilvl="8" w:tplc="0C0A0005" w:tentative="1">
      <w:start w:val="1"/>
      <w:numFmt w:val="bullet"/>
      <w:lvlText w:val=""/>
      <w:lvlJc w:val="left"/>
      <w:pPr>
        <w:ind w:left="7134" w:hanging="360"/>
      </w:pPr>
      <w:rPr>
        <w:rFonts w:ascii="Wingdings" w:hAnsi="Wingdings" w:hint="default"/>
      </w:rPr>
    </w:lvl>
  </w:abstractNum>
  <w:abstractNum w:abstractNumId="148"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9"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0" w15:restartNumberingAfterBreak="0">
    <w:nsid w:val="2FAF0824"/>
    <w:multiLevelType w:val="hybridMultilevel"/>
    <w:tmpl w:val="1EF4C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2"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53" w15:restartNumberingAfterBreak="0">
    <w:nsid w:val="30304ED2"/>
    <w:multiLevelType w:val="hybridMultilevel"/>
    <w:tmpl w:val="8ECC9EAC"/>
    <w:lvl w:ilvl="0" w:tplc="A808CC5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4"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30C51F85"/>
    <w:multiLevelType w:val="hybridMultilevel"/>
    <w:tmpl w:val="D14833B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31913E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6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4" w15:restartNumberingAfterBreak="0">
    <w:nsid w:val="32A36705"/>
    <w:multiLevelType w:val="hybridMultilevel"/>
    <w:tmpl w:val="2048F16A"/>
    <w:lvl w:ilvl="0" w:tplc="FFFFFFFF">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65" w15:restartNumberingAfterBreak="0">
    <w:nsid w:val="32F52D70"/>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166"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8"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336328A4"/>
    <w:multiLevelType w:val="hybridMultilevel"/>
    <w:tmpl w:val="C9CAE4BA"/>
    <w:lvl w:ilvl="0" w:tplc="317CD62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0" w15:restartNumberingAfterBreak="0">
    <w:nsid w:val="337D75BB"/>
    <w:multiLevelType w:val="hybridMultilevel"/>
    <w:tmpl w:val="DBB09E2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1" w15:restartNumberingAfterBreak="0">
    <w:nsid w:val="344A473F"/>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349F7E23"/>
    <w:multiLevelType w:val="hybridMultilevel"/>
    <w:tmpl w:val="B97418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34DA3A1E"/>
    <w:multiLevelType w:val="hybridMultilevel"/>
    <w:tmpl w:val="A7B424B4"/>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4"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75"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6" w15:restartNumberingAfterBreak="0">
    <w:nsid w:val="35AB30C3"/>
    <w:multiLevelType w:val="hybridMultilevel"/>
    <w:tmpl w:val="9878C0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7"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78"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9"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0"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1"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3824095E"/>
    <w:multiLevelType w:val="hybridMultilevel"/>
    <w:tmpl w:val="73F4D77A"/>
    <w:lvl w:ilvl="0" w:tplc="2B78F8E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3" w15:restartNumberingAfterBreak="0">
    <w:nsid w:val="3869617D"/>
    <w:multiLevelType w:val="hybridMultilevel"/>
    <w:tmpl w:val="AB20565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4" w15:restartNumberingAfterBreak="0">
    <w:nsid w:val="38987062"/>
    <w:multiLevelType w:val="hybridMultilevel"/>
    <w:tmpl w:val="38E626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5" w15:restartNumberingAfterBreak="0">
    <w:nsid w:val="38E27A14"/>
    <w:multiLevelType w:val="hybridMultilevel"/>
    <w:tmpl w:val="1C38E2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6"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87"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8"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89" w15:restartNumberingAfterBreak="0">
    <w:nsid w:val="3A503E46"/>
    <w:multiLevelType w:val="hybridMultilevel"/>
    <w:tmpl w:val="6D5AAE8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0" w15:restartNumberingAfterBreak="0">
    <w:nsid w:val="3A546438"/>
    <w:multiLevelType w:val="hybridMultilevel"/>
    <w:tmpl w:val="09344A2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92"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3"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4" w15:restartNumberingAfterBreak="0">
    <w:nsid w:val="3B0DDEDA"/>
    <w:multiLevelType w:val="hybridMultilevel"/>
    <w:tmpl w:val="AC1AD4A4"/>
    <w:lvl w:ilvl="0" w:tplc="46F0EFCC">
      <w:numFmt w:val="none"/>
      <w:lvlText w:val=""/>
      <w:lvlJc w:val="left"/>
      <w:pPr>
        <w:tabs>
          <w:tab w:val="num" w:pos="360"/>
        </w:tabs>
      </w:pPr>
    </w:lvl>
    <w:lvl w:ilvl="1" w:tplc="1AD26580">
      <w:start w:val="1"/>
      <w:numFmt w:val="lowerLetter"/>
      <w:lvlText w:val="%2."/>
      <w:lvlJc w:val="left"/>
      <w:pPr>
        <w:ind w:left="1440" w:hanging="360"/>
      </w:pPr>
    </w:lvl>
    <w:lvl w:ilvl="2" w:tplc="3DEE33D6">
      <w:start w:val="1"/>
      <w:numFmt w:val="lowerRoman"/>
      <w:lvlText w:val="%3."/>
      <w:lvlJc w:val="right"/>
      <w:pPr>
        <w:ind w:left="2160" w:hanging="180"/>
      </w:pPr>
    </w:lvl>
    <w:lvl w:ilvl="3" w:tplc="0478E2BE">
      <w:start w:val="1"/>
      <w:numFmt w:val="decimal"/>
      <w:lvlText w:val="%4."/>
      <w:lvlJc w:val="left"/>
      <w:pPr>
        <w:ind w:left="2880" w:hanging="360"/>
      </w:pPr>
    </w:lvl>
    <w:lvl w:ilvl="4" w:tplc="33327896">
      <w:start w:val="1"/>
      <w:numFmt w:val="lowerLetter"/>
      <w:lvlText w:val="%5."/>
      <w:lvlJc w:val="left"/>
      <w:pPr>
        <w:ind w:left="3600" w:hanging="360"/>
      </w:pPr>
    </w:lvl>
    <w:lvl w:ilvl="5" w:tplc="776604C6">
      <w:start w:val="1"/>
      <w:numFmt w:val="lowerRoman"/>
      <w:lvlText w:val="%6."/>
      <w:lvlJc w:val="right"/>
      <w:pPr>
        <w:ind w:left="4320" w:hanging="180"/>
      </w:pPr>
    </w:lvl>
    <w:lvl w:ilvl="6" w:tplc="98E02FA4">
      <w:start w:val="1"/>
      <w:numFmt w:val="decimal"/>
      <w:lvlText w:val="%7."/>
      <w:lvlJc w:val="left"/>
      <w:pPr>
        <w:ind w:left="5040" w:hanging="360"/>
      </w:pPr>
    </w:lvl>
    <w:lvl w:ilvl="7" w:tplc="2C5880B6">
      <w:start w:val="1"/>
      <w:numFmt w:val="lowerLetter"/>
      <w:lvlText w:val="%8."/>
      <w:lvlJc w:val="left"/>
      <w:pPr>
        <w:ind w:left="5760" w:hanging="360"/>
      </w:pPr>
    </w:lvl>
    <w:lvl w:ilvl="8" w:tplc="6B66A1E8">
      <w:start w:val="1"/>
      <w:numFmt w:val="lowerRoman"/>
      <w:lvlText w:val="%9."/>
      <w:lvlJc w:val="right"/>
      <w:pPr>
        <w:ind w:left="6480" w:hanging="180"/>
      </w:pPr>
    </w:lvl>
  </w:abstractNum>
  <w:abstractNum w:abstractNumId="195" w15:restartNumberingAfterBreak="0">
    <w:nsid w:val="3B266465"/>
    <w:multiLevelType w:val="hybridMultilevel"/>
    <w:tmpl w:val="6AC81100"/>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6"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8" w15:restartNumberingAfterBreak="0">
    <w:nsid w:val="3C11CD83"/>
    <w:multiLevelType w:val="hybridMultilevel"/>
    <w:tmpl w:val="AD08B136"/>
    <w:lvl w:ilvl="0" w:tplc="D086379E">
      <w:numFmt w:val="none"/>
      <w:lvlText w:val=""/>
      <w:lvlJc w:val="left"/>
      <w:pPr>
        <w:tabs>
          <w:tab w:val="num" w:pos="360"/>
        </w:tabs>
      </w:pPr>
    </w:lvl>
    <w:lvl w:ilvl="1" w:tplc="F8F0AFFA">
      <w:start w:val="1"/>
      <w:numFmt w:val="lowerLetter"/>
      <w:lvlText w:val="%2."/>
      <w:lvlJc w:val="left"/>
      <w:pPr>
        <w:ind w:left="1440" w:hanging="360"/>
      </w:pPr>
    </w:lvl>
    <w:lvl w:ilvl="2" w:tplc="8864E0B4">
      <w:start w:val="1"/>
      <w:numFmt w:val="lowerRoman"/>
      <w:lvlText w:val="%3."/>
      <w:lvlJc w:val="right"/>
      <w:pPr>
        <w:ind w:left="2160" w:hanging="180"/>
      </w:pPr>
    </w:lvl>
    <w:lvl w:ilvl="3" w:tplc="11DCA5FE">
      <w:start w:val="1"/>
      <w:numFmt w:val="decimal"/>
      <w:lvlText w:val="%4."/>
      <w:lvlJc w:val="left"/>
      <w:pPr>
        <w:ind w:left="2880" w:hanging="360"/>
      </w:pPr>
    </w:lvl>
    <w:lvl w:ilvl="4" w:tplc="8388A178">
      <w:start w:val="1"/>
      <w:numFmt w:val="lowerLetter"/>
      <w:lvlText w:val="%5."/>
      <w:lvlJc w:val="left"/>
      <w:pPr>
        <w:ind w:left="3600" w:hanging="360"/>
      </w:pPr>
    </w:lvl>
    <w:lvl w:ilvl="5" w:tplc="F3B02CCE">
      <w:start w:val="1"/>
      <w:numFmt w:val="lowerRoman"/>
      <w:lvlText w:val="%6."/>
      <w:lvlJc w:val="right"/>
      <w:pPr>
        <w:ind w:left="4320" w:hanging="180"/>
      </w:pPr>
    </w:lvl>
    <w:lvl w:ilvl="6" w:tplc="1EA87A68">
      <w:start w:val="1"/>
      <w:numFmt w:val="decimal"/>
      <w:lvlText w:val="%7."/>
      <w:lvlJc w:val="left"/>
      <w:pPr>
        <w:ind w:left="5040" w:hanging="360"/>
      </w:pPr>
    </w:lvl>
    <w:lvl w:ilvl="7" w:tplc="636EFB34">
      <w:start w:val="1"/>
      <w:numFmt w:val="lowerLetter"/>
      <w:lvlText w:val="%8."/>
      <w:lvlJc w:val="left"/>
      <w:pPr>
        <w:ind w:left="5760" w:hanging="360"/>
      </w:pPr>
    </w:lvl>
    <w:lvl w:ilvl="8" w:tplc="C5F0448A">
      <w:start w:val="1"/>
      <w:numFmt w:val="lowerRoman"/>
      <w:lvlText w:val="%9."/>
      <w:lvlJc w:val="right"/>
      <w:pPr>
        <w:ind w:left="6480" w:hanging="180"/>
      </w:pPr>
    </w:lvl>
  </w:abstractNum>
  <w:abstractNum w:abstractNumId="199" w15:restartNumberingAfterBreak="0">
    <w:nsid w:val="3C217CE8"/>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1" w15:restartNumberingAfterBreak="0">
    <w:nsid w:val="3CED02ED"/>
    <w:multiLevelType w:val="hybridMultilevel"/>
    <w:tmpl w:val="E6644B1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2" w15:restartNumberingAfterBreak="0">
    <w:nsid w:val="3D110042"/>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3D50683A"/>
    <w:multiLevelType w:val="hybridMultilevel"/>
    <w:tmpl w:val="91E8D50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4"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5" w15:restartNumberingAfterBreak="0">
    <w:nsid w:val="3DFA6562"/>
    <w:multiLevelType w:val="multilevel"/>
    <w:tmpl w:val="50E82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6" w15:restartNumberingAfterBreak="0">
    <w:nsid w:val="3E0173D0"/>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7"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8"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9" w15:restartNumberingAfterBreak="0">
    <w:nsid w:val="3E545876"/>
    <w:multiLevelType w:val="hybridMultilevel"/>
    <w:tmpl w:val="EF9A700E"/>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210"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3FD105E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3FD17398"/>
    <w:multiLevelType w:val="hybridMultilevel"/>
    <w:tmpl w:val="B65206D4"/>
    <w:lvl w:ilvl="0" w:tplc="0C0A0017">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13" w15:restartNumberingAfterBreak="0">
    <w:nsid w:val="3FD51C74"/>
    <w:multiLevelType w:val="multilevel"/>
    <w:tmpl w:val="873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3FFF5B25"/>
    <w:multiLevelType w:val="hybridMultilevel"/>
    <w:tmpl w:val="E690A7BC"/>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7" w15:restartNumberingAfterBreak="0">
    <w:nsid w:val="41603CDD"/>
    <w:multiLevelType w:val="hybridMultilevel"/>
    <w:tmpl w:val="37F62CE8"/>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219"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0" w15:restartNumberingAfterBreak="0">
    <w:nsid w:val="421D195C"/>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221" w15:restartNumberingAfterBreak="0">
    <w:nsid w:val="424E7EB4"/>
    <w:multiLevelType w:val="hybridMultilevel"/>
    <w:tmpl w:val="4B6033E4"/>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2" w15:restartNumberingAfterBreak="0">
    <w:nsid w:val="4296403F"/>
    <w:multiLevelType w:val="multilevel"/>
    <w:tmpl w:val="5066E6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43F01161"/>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43F684AC"/>
    <w:multiLevelType w:val="hybridMultilevel"/>
    <w:tmpl w:val="636EEB5E"/>
    <w:lvl w:ilvl="0" w:tplc="136A1C2C">
      <w:start w:val="1"/>
      <w:numFmt w:val="decimal"/>
      <w:lvlText w:val="%1."/>
      <w:lvlJc w:val="left"/>
      <w:pPr>
        <w:ind w:left="720" w:hanging="360"/>
      </w:pPr>
      <w:rPr>
        <w:rFonts w:ascii="Arial" w:hAnsi="Arial" w:cs="Arial" w:hint="default"/>
        <w:sz w:val="20"/>
      </w:rPr>
    </w:lvl>
    <w:lvl w:ilvl="1" w:tplc="47DC3538">
      <w:start w:val="1"/>
      <w:numFmt w:val="lowerLetter"/>
      <w:lvlText w:val="%2."/>
      <w:lvlJc w:val="left"/>
      <w:pPr>
        <w:ind w:left="1440" w:hanging="360"/>
      </w:pPr>
    </w:lvl>
    <w:lvl w:ilvl="2" w:tplc="1B9A35DE">
      <w:start w:val="1"/>
      <w:numFmt w:val="lowerRoman"/>
      <w:lvlText w:val="%3."/>
      <w:lvlJc w:val="right"/>
      <w:pPr>
        <w:ind w:left="2160" w:hanging="180"/>
      </w:pPr>
    </w:lvl>
    <w:lvl w:ilvl="3" w:tplc="F2AA2DFA">
      <w:start w:val="1"/>
      <w:numFmt w:val="decimal"/>
      <w:lvlText w:val="%4."/>
      <w:lvlJc w:val="left"/>
      <w:pPr>
        <w:ind w:left="2880" w:hanging="360"/>
      </w:pPr>
    </w:lvl>
    <w:lvl w:ilvl="4" w:tplc="369EC46E">
      <w:start w:val="1"/>
      <w:numFmt w:val="lowerLetter"/>
      <w:lvlText w:val="%5."/>
      <w:lvlJc w:val="left"/>
      <w:pPr>
        <w:ind w:left="3600" w:hanging="360"/>
      </w:pPr>
    </w:lvl>
    <w:lvl w:ilvl="5" w:tplc="311ECAB0">
      <w:start w:val="1"/>
      <w:numFmt w:val="lowerRoman"/>
      <w:lvlText w:val="%6."/>
      <w:lvlJc w:val="right"/>
      <w:pPr>
        <w:ind w:left="4320" w:hanging="180"/>
      </w:pPr>
    </w:lvl>
    <w:lvl w:ilvl="6" w:tplc="4BB6DD5E">
      <w:start w:val="1"/>
      <w:numFmt w:val="decimal"/>
      <w:lvlText w:val="%7."/>
      <w:lvlJc w:val="left"/>
      <w:pPr>
        <w:ind w:left="5040" w:hanging="360"/>
      </w:pPr>
    </w:lvl>
    <w:lvl w:ilvl="7" w:tplc="DCF43CC6">
      <w:start w:val="1"/>
      <w:numFmt w:val="lowerLetter"/>
      <w:lvlText w:val="%8."/>
      <w:lvlJc w:val="left"/>
      <w:pPr>
        <w:ind w:left="5760" w:hanging="360"/>
      </w:pPr>
    </w:lvl>
    <w:lvl w:ilvl="8" w:tplc="D9FC40E2">
      <w:start w:val="1"/>
      <w:numFmt w:val="lowerRoman"/>
      <w:lvlText w:val="%9."/>
      <w:lvlJc w:val="right"/>
      <w:pPr>
        <w:ind w:left="6480" w:hanging="180"/>
      </w:pPr>
    </w:lvl>
  </w:abstractNum>
  <w:abstractNum w:abstractNumId="226" w15:restartNumberingAfterBreak="0">
    <w:nsid w:val="4411E6FE"/>
    <w:multiLevelType w:val="hybridMultilevel"/>
    <w:tmpl w:val="DD361024"/>
    <w:lvl w:ilvl="0" w:tplc="AFA4D1F0">
      <w:start w:val="1"/>
      <w:numFmt w:val="bullet"/>
      <w:lvlText w:val=""/>
      <w:lvlJc w:val="left"/>
      <w:pPr>
        <w:ind w:left="720" w:hanging="360"/>
      </w:pPr>
      <w:rPr>
        <w:rFonts w:ascii="Symbol" w:hAnsi="Symbol" w:hint="default"/>
      </w:rPr>
    </w:lvl>
    <w:lvl w:ilvl="1" w:tplc="6CFEC876">
      <w:start w:val="1"/>
      <w:numFmt w:val="bullet"/>
      <w:lvlText w:val="o"/>
      <w:lvlJc w:val="left"/>
      <w:pPr>
        <w:ind w:left="1440" w:hanging="360"/>
      </w:pPr>
      <w:rPr>
        <w:rFonts w:ascii="Courier New" w:hAnsi="Courier New" w:hint="default"/>
      </w:rPr>
    </w:lvl>
    <w:lvl w:ilvl="2" w:tplc="F858FE0E">
      <w:start w:val="1"/>
      <w:numFmt w:val="bullet"/>
      <w:lvlText w:val=""/>
      <w:lvlJc w:val="left"/>
      <w:pPr>
        <w:ind w:left="2160" w:hanging="360"/>
      </w:pPr>
      <w:rPr>
        <w:rFonts w:ascii="Wingdings" w:hAnsi="Wingdings" w:hint="default"/>
      </w:rPr>
    </w:lvl>
    <w:lvl w:ilvl="3" w:tplc="EDB8545E">
      <w:start w:val="1"/>
      <w:numFmt w:val="bullet"/>
      <w:lvlText w:val=""/>
      <w:lvlJc w:val="left"/>
      <w:pPr>
        <w:ind w:left="2880" w:hanging="360"/>
      </w:pPr>
      <w:rPr>
        <w:rFonts w:ascii="Symbol" w:hAnsi="Symbol" w:hint="default"/>
      </w:rPr>
    </w:lvl>
    <w:lvl w:ilvl="4" w:tplc="2196C8E6">
      <w:start w:val="1"/>
      <w:numFmt w:val="bullet"/>
      <w:lvlText w:val="o"/>
      <w:lvlJc w:val="left"/>
      <w:pPr>
        <w:ind w:left="3600" w:hanging="360"/>
      </w:pPr>
      <w:rPr>
        <w:rFonts w:ascii="Courier New" w:hAnsi="Courier New" w:hint="default"/>
      </w:rPr>
    </w:lvl>
    <w:lvl w:ilvl="5" w:tplc="D51ACA94">
      <w:start w:val="1"/>
      <w:numFmt w:val="bullet"/>
      <w:lvlText w:val=""/>
      <w:lvlJc w:val="left"/>
      <w:pPr>
        <w:ind w:left="4320" w:hanging="360"/>
      </w:pPr>
      <w:rPr>
        <w:rFonts w:ascii="Wingdings" w:hAnsi="Wingdings" w:hint="default"/>
      </w:rPr>
    </w:lvl>
    <w:lvl w:ilvl="6" w:tplc="34CA72C4">
      <w:start w:val="1"/>
      <w:numFmt w:val="bullet"/>
      <w:lvlText w:val=""/>
      <w:lvlJc w:val="left"/>
      <w:pPr>
        <w:ind w:left="5040" w:hanging="360"/>
      </w:pPr>
      <w:rPr>
        <w:rFonts w:ascii="Symbol" w:hAnsi="Symbol" w:hint="default"/>
      </w:rPr>
    </w:lvl>
    <w:lvl w:ilvl="7" w:tplc="4BD49AC4">
      <w:start w:val="1"/>
      <w:numFmt w:val="bullet"/>
      <w:lvlText w:val="o"/>
      <w:lvlJc w:val="left"/>
      <w:pPr>
        <w:ind w:left="5760" w:hanging="360"/>
      </w:pPr>
      <w:rPr>
        <w:rFonts w:ascii="Courier New" w:hAnsi="Courier New" w:hint="default"/>
      </w:rPr>
    </w:lvl>
    <w:lvl w:ilvl="8" w:tplc="FF5295F4">
      <w:start w:val="1"/>
      <w:numFmt w:val="bullet"/>
      <w:lvlText w:val=""/>
      <w:lvlJc w:val="left"/>
      <w:pPr>
        <w:ind w:left="6480" w:hanging="360"/>
      </w:pPr>
      <w:rPr>
        <w:rFonts w:ascii="Wingdings" w:hAnsi="Wingdings" w:hint="default"/>
      </w:rPr>
    </w:lvl>
  </w:abstractNum>
  <w:abstractNum w:abstractNumId="227"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8"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29" w15:restartNumberingAfterBreak="0">
    <w:nsid w:val="45371A91"/>
    <w:multiLevelType w:val="hybridMultilevel"/>
    <w:tmpl w:val="D67CD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0"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31" w15:restartNumberingAfterBreak="0">
    <w:nsid w:val="458A0760"/>
    <w:multiLevelType w:val="hybridMultilevel"/>
    <w:tmpl w:val="EEEA1E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2"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3"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234"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5" w15:restartNumberingAfterBreak="0">
    <w:nsid w:val="46770FC8"/>
    <w:multiLevelType w:val="hybridMultilevel"/>
    <w:tmpl w:val="21D2FF16"/>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36" w15:restartNumberingAfterBreak="0">
    <w:nsid w:val="46E172D4"/>
    <w:multiLevelType w:val="hybridMultilevel"/>
    <w:tmpl w:val="5C4EB038"/>
    <w:lvl w:ilvl="0" w:tplc="0C0A0017">
      <w:start w:val="1"/>
      <w:numFmt w:val="lowerLetter"/>
      <w:lvlText w:val="%1)"/>
      <w:lvlJc w:val="left"/>
      <w:pPr>
        <w:ind w:left="1429" w:hanging="360"/>
      </w:pPr>
    </w:lvl>
    <w:lvl w:ilvl="1" w:tplc="EC1469B6">
      <w:numFmt w:val="bullet"/>
      <w:lvlText w:val="•"/>
      <w:lvlJc w:val="left"/>
      <w:pPr>
        <w:ind w:left="2149" w:hanging="360"/>
      </w:pPr>
      <w:rPr>
        <w:rFonts w:ascii="Arial" w:eastAsia="Times New Roman" w:hAnsi="Arial" w:cs="Arial" w:hint="default"/>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37"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238"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3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0"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1"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2"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3" w15:restartNumberingAfterBreak="0">
    <w:nsid w:val="4A5558F5"/>
    <w:multiLevelType w:val="hybridMultilevel"/>
    <w:tmpl w:val="F92240D6"/>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4"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5" w15:restartNumberingAfterBreak="0">
    <w:nsid w:val="4BFF459A"/>
    <w:multiLevelType w:val="hybridMultilevel"/>
    <w:tmpl w:val="D46E0C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7" w15:restartNumberingAfterBreak="0">
    <w:nsid w:val="4CBF017D"/>
    <w:multiLevelType w:val="hybridMultilevel"/>
    <w:tmpl w:val="A32093F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8"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249" w15:restartNumberingAfterBreak="0">
    <w:nsid w:val="4D935336"/>
    <w:multiLevelType w:val="hybridMultilevel"/>
    <w:tmpl w:val="6374F6A8"/>
    <w:lvl w:ilvl="0" w:tplc="26E6BAD4">
      <w:start w:val="1"/>
      <w:numFmt w:val="decimal"/>
      <w:lvlText w:val="%1."/>
      <w:lvlJc w:val="left"/>
      <w:pPr>
        <w:ind w:left="644"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51"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52" w15:restartNumberingAfterBreak="0">
    <w:nsid w:val="4DF16226"/>
    <w:multiLevelType w:val="hybridMultilevel"/>
    <w:tmpl w:val="21C04002"/>
    <w:lvl w:ilvl="0" w:tplc="0C0A0003">
      <w:start w:val="1"/>
      <w:numFmt w:val="bullet"/>
      <w:lvlText w:val="o"/>
      <w:lvlJc w:val="left"/>
      <w:pPr>
        <w:ind w:left="1569" w:hanging="360"/>
      </w:pPr>
      <w:rPr>
        <w:rFonts w:ascii="Courier New" w:hAnsi="Courier New" w:cs="Courier New" w:hint="default"/>
      </w:rPr>
    </w:lvl>
    <w:lvl w:ilvl="1" w:tplc="0C0A0003" w:tentative="1">
      <w:start w:val="1"/>
      <w:numFmt w:val="bullet"/>
      <w:lvlText w:val="o"/>
      <w:lvlJc w:val="left"/>
      <w:pPr>
        <w:ind w:left="2289" w:hanging="360"/>
      </w:pPr>
      <w:rPr>
        <w:rFonts w:ascii="Courier New" w:hAnsi="Courier New" w:cs="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cs="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cs="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253" w15:restartNumberingAfterBreak="0">
    <w:nsid w:val="4E1C4DD5"/>
    <w:multiLevelType w:val="hybridMultilevel"/>
    <w:tmpl w:val="922C2608"/>
    <w:lvl w:ilvl="0" w:tplc="D982D11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56" w15:restartNumberingAfterBreak="0">
    <w:nsid w:val="4ECAEC2E"/>
    <w:multiLevelType w:val="hybridMultilevel"/>
    <w:tmpl w:val="B1D01E10"/>
    <w:lvl w:ilvl="0" w:tplc="9DDA2526">
      <w:start w:val="1"/>
      <w:numFmt w:val="bullet"/>
      <w:lvlText w:val="·"/>
      <w:lvlJc w:val="left"/>
      <w:pPr>
        <w:ind w:left="720" w:hanging="360"/>
      </w:pPr>
      <w:rPr>
        <w:rFonts w:ascii="Symbol" w:hAnsi="Symbol" w:hint="default"/>
      </w:rPr>
    </w:lvl>
    <w:lvl w:ilvl="1" w:tplc="7F9E6BB4">
      <w:start w:val="1"/>
      <w:numFmt w:val="bullet"/>
      <w:lvlText w:val="o"/>
      <w:lvlJc w:val="left"/>
      <w:pPr>
        <w:ind w:left="1440" w:hanging="360"/>
      </w:pPr>
      <w:rPr>
        <w:rFonts w:ascii="Courier New" w:hAnsi="Courier New" w:hint="default"/>
      </w:rPr>
    </w:lvl>
    <w:lvl w:ilvl="2" w:tplc="670CD34A">
      <w:start w:val="1"/>
      <w:numFmt w:val="bullet"/>
      <w:lvlText w:val=""/>
      <w:lvlJc w:val="left"/>
      <w:pPr>
        <w:ind w:left="2160" w:hanging="360"/>
      </w:pPr>
      <w:rPr>
        <w:rFonts w:ascii="Wingdings" w:hAnsi="Wingdings" w:hint="default"/>
      </w:rPr>
    </w:lvl>
    <w:lvl w:ilvl="3" w:tplc="43C8E168">
      <w:start w:val="1"/>
      <w:numFmt w:val="bullet"/>
      <w:lvlText w:val=""/>
      <w:lvlJc w:val="left"/>
      <w:pPr>
        <w:ind w:left="2880" w:hanging="360"/>
      </w:pPr>
      <w:rPr>
        <w:rFonts w:ascii="Symbol" w:hAnsi="Symbol" w:hint="default"/>
      </w:rPr>
    </w:lvl>
    <w:lvl w:ilvl="4" w:tplc="179298A4">
      <w:start w:val="1"/>
      <w:numFmt w:val="bullet"/>
      <w:lvlText w:val="o"/>
      <w:lvlJc w:val="left"/>
      <w:pPr>
        <w:ind w:left="3600" w:hanging="360"/>
      </w:pPr>
      <w:rPr>
        <w:rFonts w:ascii="Courier New" w:hAnsi="Courier New" w:hint="default"/>
      </w:rPr>
    </w:lvl>
    <w:lvl w:ilvl="5" w:tplc="7812B9C2">
      <w:start w:val="1"/>
      <w:numFmt w:val="bullet"/>
      <w:lvlText w:val=""/>
      <w:lvlJc w:val="left"/>
      <w:pPr>
        <w:ind w:left="4320" w:hanging="360"/>
      </w:pPr>
      <w:rPr>
        <w:rFonts w:ascii="Wingdings" w:hAnsi="Wingdings" w:hint="default"/>
      </w:rPr>
    </w:lvl>
    <w:lvl w:ilvl="6" w:tplc="0186B2BE">
      <w:start w:val="1"/>
      <w:numFmt w:val="bullet"/>
      <w:lvlText w:val=""/>
      <w:lvlJc w:val="left"/>
      <w:pPr>
        <w:ind w:left="5040" w:hanging="360"/>
      </w:pPr>
      <w:rPr>
        <w:rFonts w:ascii="Symbol" w:hAnsi="Symbol" w:hint="default"/>
      </w:rPr>
    </w:lvl>
    <w:lvl w:ilvl="7" w:tplc="9EA6EDBE">
      <w:start w:val="1"/>
      <w:numFmt w:val="bullet"/>
      <w:lvlText w:val="o"/>
      <w:lvlJc w:val="left"/>
      <w:pPr>
        <w:ind w:left="5760" w:hanging="360"/>
      </w:pPr>
      <w:rPr>
        <w:rFonts w:ascii="Courier New" w:hAnsi="Courier New" w:hint="default"/>
      </w:rPr>
    </w:lvl>
    <w:lvl w:ilvl="8" w:tplc="1C925C02">
      <w:start w:val="1"/>
      <w:numFmt w:val="bullet"/>
      <w:lvlText w:val=""/>
      <w:lvlJc w:val="left"/>
      <w:pPr>
        <w:ind w:left="6480" w:hanging="360"/>
      </w:pPr>
      <w:rPr>
        <w:rFonts w:ascii="Wingdings" w:hAnsi="Wingdings" w:hint="default"/>
      </w:rPr>
    </w:lvl>
  </w:abstractNum>
  <w:abstractNum w:abstractNumId="257" w15:restartNumberingAfterBreak="0">
    <w:nsid w:val="4EE3149F"/>
    <w:multiLevelType w:val="hybridMultilevel"/>
    <w:tmpl w:val="0E38F1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8" w15:restartNumberingAfterBreak="0">
    <w:nsid w:val="4EFC56C6"/>
    <w:multiLevelType w:val="hybridMultilevel"/>
    <w:tmpl w:val="446A07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9"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50470CF1"/>
    <w:multiLevelType w:val="hybridMultilevel"/>
    <w:tmpl w:val="89CCE4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1" w15:restartNumberingAfterBreak="0">
    <w:nsid w:val="505B765F"/>
    <w:multiLevelType w:val="hybridMultilevel"/>
    <w:tmpl w:val="D6421AC0"/>
    <w:lvl w:ilvl="0" w:tplc="A86814A2">
      <w:start w:val="1"/>
      <w:numFmt w:val="bullet"/>
      <w:lvlText w:val="-"/>
      <w:lvlJc w:val="left"/>
      <w:pPr>
        <w:ind w:left="1288"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2" w15:restartNumberingAfterBreak="0">
    <w:nsid w:val="50923C36"/>
    <w:multiLevelType w:val="hybridMultilevel"/>
    <w:tmpl w:val="31B0947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509821D0"/>
    <w:multiLevelType w:val="hybridMultilevel"/>
    <w:tmpl w:val="B9D4A182"/>
    <w:lvl w:ilvl="0" w:tplc="2FE828C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4" w15:restartNumberingAfterBreak="0">
    <w:nsid w:val="510A5F5A"/>
    <w:multiLevelType w:val="hybridMultilevel"/>
    <w:tmpl w:val="B066ADBA"/>
    <w:lvl w:ilvl="0" w:tplc="67A00646">
      <w:numFmt w:val="none"/>
      <w:lvlText w:val=""/>
      <w:lvlJc w:val="left"/>
      <w:pPr>
        <w:tabs>
          <w:tab w:val="num" w:pos="360"/>
        </w:tabs>
      </w:pPr>
    </w:lvl>
    <w:lvl w:ilvl="1" w:tplc="2BF606E8">
      <w:start w:val="1"/>
      <w:numFmt w:val="lowerLetter"/>
      <w:lvlText w:val="%2."/>
      <w:lvlJc w:val="left"/>
      <w:pPr>
        <w:ind w:left="1440" w:hanging="360"/>
      </w:pPr>
    </w:lvl>
    <w:lvl w:ilvl="2" w:tplc="511E59EC">
      <w:start w:val="1"/>
      <w:numFmt w:val="lowerRoman"/>
      <w:lvlText w:val="%3."/>
      <w:lvlJc w:val="right"/>
      <w:pPr>
        <w:ind w:left="2160" w:hanging="180"/>
      </w:pPr>
    </w:lvl>
    <w:lvl w:ilvl="3" w:tplc="238AE764">
      <w:start w:val="1"/>
      <w:numFmt w:val="decimal"/>
      <w:lvlText w:val="%4."/>
      <w:lvlJc w:val="left"/>
      <w:pPr>
        <w:ind w:left="2880" w:hanging="360"/>
      </w:pPr>
    </w:lvl>
    <w:lvl w:ilvl="4" w:tplc="7EEC8370">
      <w:start w:val="1"/>
      <w:numFmt w:val="lowerLetter"/>
      <w:lvlText w:val="%5."/>
      <w:lvlJc w:val="left"/>
      <w:pPr>
        <w:ind w:left="3600" w:hanging="360"/>
      </w:pPr>
    </w:lvl>
    <w:lvl w:ilvl="5" w:tplc="F446BC32">
      <w:start w:val="1"/>
      <w:numFmt w:val="lowerRoman"/>
      <w:lvlText w:val="%6."/>
      <w:lvlJc w:val="right"/>
      <w:pPr>
        <w:ind w:left="4320" w:hanging="180"/>
      </w:pPr>
    </w:lvl>
    <w:lvl w:ilvl="6" w:tplc="7618FA84">
      <w:start w:val="1"/>
      <w:numFmt w:val="decimal"/>
      <w:lvlText w:val="%7."/>
      <w:lvlJc w:val="left"/>
      <w:pPr>
        <w:ind w:left="5040" w:hanging="360"/>
      </w:pPr>
    </w:lvl>
    <w:lvl w:ilvl="7" w:tplc="3BBC0E2A">
      <w:start w:val="1"/>
      <w:numFmt w:val="lowerLetter"/>
      <w:lvlText w:val="%8."/>
      <w:lvlJc w:val="left"/>
      <w:pPr>
        <w:ind w:left="5760" w:hanging="360"/>
      </w:pPr>
    </w:lvl>
    <w:lvl w:ilvl="8" w:tplc="C598DD6C">
      <w:start w:val="1"/>
      <w:numFmt w:val="lowerRoman"/>
      <w:lvlText w:val="%9."/>
      <w:lvlJc w:val="right"/>
      <w:pPr>
        <w:ind w:left="6480" w:hanging="180"/>
      </w:pPr>
    </w:lvl>
  </w:abstractNum>
  <w:abstractNum w:abstractNumId="265" w15:restartNumberingAfterBreak="0">
    <w:nsid w:val="513D65CE"/>
    <w:multiLevelType w:val="hybridMultilevel"/>
    <w:tmpl w:val="307A3DBA"/>
    <w:lvl w:ilvl="0" w:tplc="B0F8BA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7"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8"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9" w15:restartNumberingAfterBreak="0">
    <w:nsid w:val="5230CC2E"/>
    <w:multiLevelType w:val="hybridMultilevel"/>
    <w:tmpl w:val="16C00330"/>
    <w:lvl w:ilvl="0" w:tplc="A06CE800">
      <w:start w:val="1"/>
      <w:numFmt w:val="decimal"/>
      <w:lvlText w:val="%1."/>
      <w:lvlJc w:val="left"/>
      <w:pPr>
        <w:ind w:left="720" w:hanging="360"/>
      </w:pPr>
    </w:lvl>
    <w:lvl w:ilvl="1" w:tplc="E7B488BE">
      <w:start w:val="1"/>
      <w:numFmt w:val="lowerLetter"/>
      <w:lvlText w:val="%2."/>
      <w:lvlJc w:val="left"/>
      <w:pPr>
        <w:ind w:left="1440" w:hanging="360"/>
      </w:pPr>
    </w:lvl>
    <w:lvl w:ilvl="2" w:tplc="6BD683CA">
      <w:start w:val="1"/>
      <w:numFmt w:val="lowerRoman"/>
      <w:lvlText w:val="%3."/>
      <w:lvlJc w:val="right"/>
      <w:pPr>
        <w:ind w:left="2160" w:hanging="180"/>
      </w:pPr>
    </w:lvl>
    <w:lvl w:ilvl="3" w:tplc="5038F200">
      <w:start w:val="1"/>
      <w:numFmt w:val="decimal"/>
      <w:lvlText w:val="%4."/>
      <w:lvlJc w:val="left"/>
      <w:pPr>
        <w:ind w:left="2880" w:hanging="360"/>
      </w:pPr>
    </w:lvl>
    <w:lvl w:ilvl="4" w:tplc="7B40B970">
      <w:start w:val="1"/>
      <w:numFmt w:val="lowerLetter"/>
      <w:lvlText w:val="%5."/>
      <w:lvlJc w:val="left"/>
      <w:pPr>
        <w:ind w:left="3600" w:hanging="360"/>
      </w:pPr>
    </w:lvl>
    <w:lvl w:ilvl="5" w:tplc="71485400">
      <w:start w:val="1"/>
      <w:numFmt w:val="lowerRoman"/>
      <w:lvlText w:val="%6."/>
      <w:lvlJc w:val="right"/>
      <w:pPr>
        <w:ind w:left="4320" w:hanging="180"/>
      </w:pPr>
    </w:lvl>
    <w:lvl w:ilvl="6" w:tplc="E726563A">
      <w:start w:val="1"/>
      <w:numFmt w:val="decimal"/>
      <w:lvlText w:val="%7."/>
      <w:lvlJc w:val="left"/>
      <w:pPr>
        <w:ind w:left="5040" w:hanging="360"/>
      </w:pPr>
    </w:lvl>
    <w:lvl w:ilvl="7" w:tplc="80D27EA4">
      <w:start w:val="1"/>
      <w:numFmt w:val="lowerLetter"/>
      <w:lvlText w:val="%8."/>
      <w:lvlJc w:val="left"/>
      <w:pPr>
        <w:ind w:left="5760" w:hanging="360"/>
      </w:pPr>
    </w:lvl>
    <w:lvl w:ilvl="8" w:tplc="FB92C3B6">
      <w:start w:val="1"/>
      <w:numFmt w:val="lowerRoman"/>
      <w:lvlText w:val="%9."/>
      <w:lvlJc w:val="right"/>
      <w:pPr>
        <w:ind w:left="6480" w:hanging="180"/>
      </w:pPr>
    </w:lvl>
  </w:abstractNum>
  <w:abstractNum w:abstractNumId="270" w15:restartNumberingAfterBreak="0">
    <w:nsid w:val="52D74E83"/>
    <w:multiLevelType w:val="multilevel"/>
    <w:tmpl w:val="68FAC10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27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73" w15:restartNumberingAfterBreak="0">
    <w:nsid w:val="54894442"/>
    <w:multiLevelType w:val="hybridMultilevel"/>
    <w:tmpl w:val="A4CCD7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4"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5"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6" w15:restartNumberingAfterBreak="0">
    <w:nsid w:val="556E1B32"/>
    <w:multiLevelType w:val="hybridMultilevel"/>
    <w:tmpl w:val="F964F62C"/>
    <w:lvl w:ilvl="0" w:tplc="D910C798">
      <w:start w:val="1"/>
      <w:numFmt w:val="decimal"/>
      <w:lvlText w:val="%1."/>
      <w:lvlJc w:val="left"/>
      <w:pPr>
        <w:ind w:left="720" w:hanging="360"/>
      </w:pPr>
      <w:rPr>
        <w:rFonts w:ascii="Arial" w:hAnsi="Arial" w:cs="Times New Roman"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7"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8"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9" w15:restartNumberingAfterBreak="0">
    <w:nsid w:val="56016CA9"/>
    <w:multiLevelType w:val="hybridMultilevel"/>
    <w:tmpl w:val="0F9E8DE0"/>
    <w:lvl w:ilvl="0" w:tplc="457292B6">
      <w:numFmt w:val="none"/>
      <w:lvlText w:val=""/>
      <w:lvlJc w:val="left"/>
      <w:pPr>
        <w:tabs>
          <w:tab w:val="num" w:pos="360"/>
        </w:tabs>
      </w:pPr>
    </w:lvl>
    <w:lvl w:ilvl="1" w:tplc="F412E5CA">
      <w:start w:val="1"/>
      <w:numFmt w:val="lowerLetter"/>
      <w:lvlText w:val="%2."/>
      <w:lvlJc w:val="left"/>
      <w:pPr>
        <w:ind w:left="1440" w:hanging="360"/>
      </w:pPr>
    </w:lvl>
    <w:lvl w:ilvl="2" w:tplc="0D5240BA">
      <w:start w:val="1"/>
      <w:numFmt w:val="lowerRoman"/>
      <w:lvlText w:val="%3."/>
      <w:lvlJc w:val="right"/>
      <w:pPr>
        <w:ind w:left="2160" w:hanging="180"/>
      </w:pPr>
    </w:lvl>
    <w:lvl w:ilvl="3" w:tplc="B3A2E9A8">
      <w:start w:val="1"/>
      <w:numFmt w:val="decimal"/>
      <w:lvlText w:val="%4."/>
      <w:lvlJc w:val="left"/>
      <w:pPr>
        <w:ind w:left="2880" w:hanging="360"/>
      </w:pPr>
    </w:lvl>
    <w:lvl w:ilvl="4" w:tplc="73DC3C8E">
      <w:start w:val="1"/>
      <w:numFmt w:val="lowerLetter"/>
      <w:lvlText w:val="%5."/>
      <w:lvlJc w:val="left"/>
      <w:pPr>
        <w:ind w:left="3600" w:hanging="360"/>
      </w:pPr>
    </w:lvl>
    <w:lvl w:ilvl="5" w:tplc="79F646E6">
      <w:start w:val="1"/>
      <w:numFmt w:val="lowerRoman"/>
      <w:lvlText w:val="%6."/>
      <w:lvlJc w:val="right"/>
      <w:pPr>
        <w:ind w:left="4320" w:hanging="180"/>
      </w:pPr>
    </w:lvl>
    <w:lvl w:ilvl="6" w:tplc="3AFC439C">
      <w:start w:val="1"/>
      <w:numFmt w:val="decimal"/>
      <w:lvlText w:val="%7."/>
      <w:lvlJc w:val="left"/>
      <w:pPr>
        <w:ind w:left="5040" w:hanging="360"/>
      </w:pPr>
    </w:lvl>
    <w:lvl w:ilvl="7" w:tplc="398C1448">
      <w:start w:val="1"/>
      <w:numFmt w:val="lowerLetter"/>
      <w:lvlText w:val="%8."/>
      <w:lvlJc w:val="left"/>
      <w:pPr>
        <w:ind w:left="5760" w:hanging="360"/>
      </w:pPr>
    </w:lvl>
    <w:lvl w:ilvl="8" w:tplc="7F1E06FE">
      <w:start w:val="1"/>
      <w:numFmt w:val="lowerRoman"/>
      <w:lvlText w:val="%9."/>
      <w:lvlJc w:val="right"/>
      <w:pPr>
        <w:ind w:left="6480" w:hanging="180"/>
      </w:pPr>
    </w:lvl>
  </w:abstractNum>
  <w:abstractNum w:abstractNumId="280" w15:restartNumberingAfterBreak="0">
    <w:nsid w:val="560D6C4E"/>
    <w:multiLevelType w:val="hybridMultilevel"/>
    <w:tmpl w:val="02E0C592"/>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82"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3" w15:restartNumberingAfterBreak="0">
    <w:nsid w:val="56F11BAB"/>
    <w:multiLevelType w:val="hybridMultilevel"/>
    <w:tmpl w:val="DA4410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4"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285" w15:restartNumberingAfterBreak="0">
    <w:nsid w:val="57813440"/>
    <w:multiLevelType w:val="hybridMultilevel"/>
    <w:tmpl w:val="93DCD2F6"/>
    <w:lvl w:ilvl="0" w:tplc="0C0A0001">
      <w:start w:val="1"/>
      <w:numFmt w:val="bullet"/>
      <w:lvlText w:val=""/>
      <w:lvlJc w:val="left"/>
      <w:pPr>
        <w:ind w:left="1362" w:hanging="360"/>
      </w:pPr>
      <w:rPr>
        <w:rFonts w:ascii="Symbol" w:hAnsi="Symbol" w:hint="default"/>
      </w:rPr>
    </w:lvl>
    <w:lvl w:ilvl="1" w:tplc="0C0A0003">
      <w:start w:val="1"/>
      <w:numFmt w:val="bullet"/>
      <w:lvlText w:val="o"/>
      <w:lvlJc w:val="left"/>
      <w:pPr>
        <w:ind w:left="2082" w:hanging="360"/>
      </w:pPr>
      <w:rPr>
        <w:rFonts w:ascii="Courier New" w:hAnsi="Courier New" w:cs="Courier New" w:hint="default"/>
      </w:rPr>
    </w:lvl>
    <w:lvl w:ilvl="2" w:tplc="0C0A0005" w:tentative="1">
      <w:start w:val="1"/>
      <w:numFmt w:val="bullet"/>
      <w:lvlText w:val=""/>
      <w:lvlJc w:val="left"/>
      <w:pPr>
        <w:ind w:left="2802" w:hanging="360"/>
      </w:pPr>
      <w:rPr>
        <w:rFonts w:ascii="Wingdings" w:hAnsi="Wingdings" w:hint="default"/>
      </w:rPr>
    </w:lvl>
    <w:lvl w:ilvl="3" w:tplc="0C0A0001" w:tentative="1">
      <w:start w:val="1"/>
      <w:numFmt w:val="bullet"/>
      <w:lvlText w:val=""/>
      <w:lvlJc w:val="left"/>
      <w:pPr>
        <w:ind w:left="3522" w:hanging="360"/>
      </w:pPr>
      <w:rPr>
        <w:rFonts w:ascii="Symbol" w:hAnsi="Symbol" w:hint="default"/>
      </w:rPr>
    </w:lvl>
    <w:lvl w:ilvl="4" w:tplc="0C0A0003" w:tentative="1">
      <w:start w:val="1"/>
      <w:numFmt w:val="bullet"/>
      <w:lvlText w:val="o"/>
      <w:lvlJc w:val="left"/>
      <w:pPr>
        <w:ind w:left="4242" w:hanging="360"/>
      </w:pPr>
      <w:rPr>
        <w:rFonts w:ascii="Courier New" w:hAnsi="Courier New" w:cs="Courier New" w:hint="default"/>
      </w:rPr>
    </w:lvl>
    <w:lvl w:ilvl="5" w:tplc="0C0A0005" w:tentative="1">
      <w:start w:val="1"/>
      <w:numFmt w:val="bullet"/>
      <w:lvlText w:val=""/>
      <w:lvlJc w:val="left"/>
      <w:pPr>
        <w:ind w:left="4962" w:hanging="360"/>
      </w:pPr>
      <w:rPr>
        <w:rFonts w:ascii="Wingdings" w:hAnsi="Wingdings" w:hint="default"/>
      </w:rPr>
    </w:lvl>
    <w:lvl w:ilvl="6" w:tplc="0C0A0001" w:tentative="1">
      <w:start w:val="1"/>
      <w:numFmt w:val="bullet"/>
      <w:lvlText w:val=""/>
      <w:lvlJc w:val="left"/>
      <w:pPr>
        <w:ind w:left="5682" w:hanging="360"/>
      </w:pPr>
      <w:rPr>
        <w:rFonts w:ascii="Symbol" w:hAnsi="Symbol" w:hint="default"/>
      </w:rPr>
    </w:lvl>
    <w:lvl w:ilvl="7" w:tplc="0C0A0003" w:tentative="1">
      <w:start w:val="1"/>
      <w:numFmt w:val="bullet"/>
      <w:lvlText w:val="o"/>
      <w:lvlJc w:val="left"/>
      <w:pPr>
        <w:ind w:left="6402" w:hanging="360"/>
      </w:pPr>
      <w:rPr>
        <w:rFonts w:ascii="Courier New" w:hAnsi="Courier New" w:cs="Courier New" w:hint="default"/>
      </w:rPr>
    </w:lvl>
    <w:lvl w:ilvl="8" w:tplc="0C0A0005" w:tentative="1">
      <w:start w:val="1"/>
      <w:numFmt w:val="bullet"/>
      <w:lvlText w:val=""/>
      <w:lvlJc w:val="left"/>
      <w:pPr>
        <w:ind w:left="7122" w:hanging="360"/>
      </w:pPr>
      <w:rPr>
        <w:rFonts w:ascii="Wingdings" w:hAnsi="Wingdings" w:hint="default"/>
      </w:rPr>
    </w:lvl>
  </w:abstractNum>
  <w:abstractNum w:abstractNumId="286"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87" w15:restartNumberingAfterBreak="0">
    <w:nsid w:val="58AF680A"/>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590B379F"/>
    <w:multiLevelType w:val="hybridMultilevel"/>
    <w:tmpl w:val="3EC6C012"/>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89" w15:restartNumberingAfterBreak="0">
    <w:nsid w:val="590B3EF4"/>
    <w:multiLevelType w:val="multilevel"/>
    <w:tmpl w:val="912E3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0"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1"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92"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3" w15:restartNumberingAfterBreak="0">
    <w:nsid w:val="5A66503B"/>
    <w:multiLevelType w:val="hybridMultilevel"/>
    <w:tmpl w:val="FC12E16A"/>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4" w15:restartNumberingAfterBreak="0">
    <w:nsid w:val="5AA118C3"/>
    <w:multiLevelType w:val="hybridMultilevel"/>
    <w:tmpl w:val="3CAA9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6"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7" w15:restartNumberingAfterBreak="0">
    <w:nsid w:val="5B5D36D1"/>
    <w:multiLevelType w:val="hybridMultilevel"/>
    <w:tmpl w:val="E264D0A2"/>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00" w15:restartNumberingAfterBreak="0">
    <w:nsid w:val="5C9347C8"/>
    <w:multiLevelType w:val="hybridMultilevel"/>
    <w:tmpl w:val="ABCC6054"/>
    <w:lvl w:ilvl="0" w:tplc="EB12900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1" w15:restartNumberingAfterBreak="0">
    <w:nsid w:val="5CEE551E"/>
    <w:multiLevelType w:val="multilevel"/>
    <w:tmpl w:val="52448DD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2"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03" w15:restartNumberingAfterBreak="0">
    <w:nsid w:val="5D01458B"/>
    <w:multiLevelType w:val="hybridMultilevel"/>
    <w:tmpl w:val="81CAA77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4" w15:restartNumberingAfterBreak="0">
    <w:nsid w:val="5D3D2CC4"/>
    <w:multiLevelType w:val="hybridMultilevel"/>
    <w:tmpl w:val="25E424FE"/>
    <w:lvl w:ilvl="0" w:tplc="0C0A0017">
      <w:start w:val="1"/>
      <w:numFmt w:val="lowerLetter"/>
      <w:lvlText w:val="%1)"/>
      <w:lvlJc w:val="left"/>
      <w:pPr>
        <w:ind w:left="1065" w:hanging="360"/>
      </w:p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05"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06"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07"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8" w15:restartNumberingAfterBreak="0">
    <w:nsid w:val="5DFE2175"/>
    <w:multiLevelType w:val="hybridMultilevel"/>
    <w:tmpl w:val="A11ACD7E"/>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9" w15:restartNumberingAfterBreak="0">
    <w:nsid w:val="5E052C37"/>
    <w:multiLevelType w:val="hybridMultilevel"/>
    <w:tmpl w:val="589CE6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5EC910FF"/>
    <w:multiLevelType w:val="hybridMultilevel"/>
    <w:tmpl w:val="D71497BC"/>
    <w:lvl w:ilvl="0" w:tplc="A86814A2">
      <w:start w:val="1"/>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1" w15:restartNumberingAfterBreak="0">
    <w:nsid w:val="5F19EA13"/>
    <w:multiLevelType w:val="hybridMultilevel"/>
    <w:tmpl w:val="8A02DF76"/>
    <w:lvl w:ilvl="0" w:tplc="3F42146E">
      <w:numFmt w:val="none"/>
      <w:lvlText w:val=""/>
      <w:lvlJc w:val="left"/>
      <w:pPr>
        <w:tabs>
          <w:tab w:val="num" w:pos="360"/>
        </w:tabs>
      </w:pPr>
    </w:lvl>
    <w:lvl w:ilvl="1" w:tplc="160AF846">
      <w:start w:val="1"/>
      <w:numFmt w:val="lowerLetter"/>
      <w:lvlText w:val="%2."/>
      <w:lvlJc w:val="left"/>
      <w:pPr>
        <w:ind w:left="1440" w:hanging="360"/>
      </w:pPr>
    </w:lvl>
    <w:lvl w:ilvl="2" w:tplc="275ECEB4">
      <w:start w:val="1"/>
      <w:numFmt w:val="lowerRoman"/>
      <w:lvlText w:val="%3."/>
      <w:lvlJc w:val="right"/>
      <w:pPr>
        <w:ind w:left="2160" w:hanging="180"/>
      </w:pPr>
    </w:lvl>
    <w:lvl w:ilvl="3" w:tplc="4E08F3E4">
      <w:start w:val="1"/>
      <w:numFmt w:val="decimal"/>
      <w:lvlText w:val="%4."/>
      <w:lvlJc w:val="left"/>
      <w:pPr>
        <w:ind w:left="2880" w:hanging="360"/>
      </w:pPr>
    </w:lvl>
    <w:lvl w:ilvl="4" w:tplc="28F0EADE">
      <w:start w:val="1"/>
      <w:numFmt w:val="lowerLetter"/>
      <w:lvlText w:val="%5."/>
      <w:lvlJc w:val="left"/>
      <w:pPr>
        <w:ind w:left="3600" w:hanging="360"/>
      </w:pPr>
    </w:lvl>
    <w:lvl w:ilvl="5" w:tplc="C378609E">
      <w:start w:val="1"/>
      <w:numFmt w:val="lowerRoman"/>
      <w:lvlText w:val="%6."/>
      <w:lvlJc w:val="right"/>
      <w:pPr>
        <w:ind w:left="4320" w:hanging="180"/>
      </w:pPr>
    </w:lvl>
    <w:lvl w:ilvl="6" w:tplc="EDC2EC7E">
      <w:start w:val="1"/>
      <w:numFmt w:val="decimal"/>
      <w:lvlText w:val="%7."/>
      <w:lvlJc w:val="left"/>
      <w:pPr>
        <w:ind w:left="5040" w:hanging="360"/>
      </w:pPr>
    </w:lvl>
    <w:lvl w:ilvl="7" w:tplc="569C2172">
      <w:start w:val="1"/>
      <w:numFmt w:val="lowerLetter"/>
      <w:lvlText w:val="%8."/>
      <w:lvlJc w:val="left"/>
      <w:pPr>
        <w:ind w:left="5760" w:hanging="360"/>
      </w:pPr>
    </w:lvl>
    <w:lvl w:ilvl="8" w:tplc="88640E1C">
      <w:start w:val="1"/>
      <w:numFmt w:val="lowerRoman"/>
      <w:lvlText w:val="%9."/>
      <w:lvlJc w:val="right"/>
      <w:pPr>
        <w:ind w:left="6480" w:hanging="180"/>
      </w:pPr>
    </w:lvl>
  </w:abstractNum>
  <w:abstractNum w:abstractNumId="312" w15:restartNumberingAfterBreak="0">
    <w:nsid w:val="5F39675C"/>
    <w:multiLevelType w:val="hybridMultilevel"/>
    <w:tmpl w:val="2A58C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3" w15:restartNumberingAfterBreak="0">
    <w:nsid w:val="5F714347"/>
    <w:multiLevelType w:val="hybridMultilevel"/>
    <w:tmpl w:val="63E01FE4"/>
    <w:lvl w:ilvl="0" w:tplc="04030003">
      <w:start w:val="1"/>
      <w:numFmt w:val="bullet"/>
      <w:lvlText w:val="o"/>
      <w:lvlJc w:val="left"/>
      <w:pPr>
        <w:ind w:left="1364" w:hanging="360"/>
      </w:pPr>
      <w:rPr>
        <w:rFonts w:ascii="Courier New" w:hAnsi="Courier New" w:cs="Courier New"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31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15" w15:restartNumberingAfterBreak="0">
    <w:nsid w:val="5FBE1E62"/>
    <w:multiLevelType w:val="hybridMultilevel"/>
    <w:tmpl w:val="899ED24E"/>
    <w:lvl w:ilvl="0" w:tplc="88D48F1C">
      <w:numFmt w:val="none"/>
      <w:lvlText w:val=""/>
      <w:lvlJc w:val="left"/>
      <w:pPr>
        <w:tabs>
          <w:tab w:val="num" w:pos="360"/>
        </w:tabs>
      </w:pPr>
    </w:lvl>
    <w:lvl w:ilvl="1" w:tplc="AEAC8B5A">
      <w:start w:val="1"/>
      <w:numFmt w:val="lowerLetter"/>
      <w:lvlText w:val="%2."/>
      <w:lvlJc w:val="left"/>
      <w:pPr>
        <w:ind w:left="1440" w:hanging="360"/>
      </w:pPr>
    </w:lvl>
    <w:lvl w:ilvl="2" w:tplc="6AA48AFE">
      <w:start w:val="1"/>
      <w:numFmt w:val="lowerRoman"/>
      <w:lvlText w:val="%3."/>
      <w:lvlJc w:val="right"/>
      <w:pPr>
        <w:ind w:left="2160" w:hanging="180"/>
      </w:pPr>
    </w:lvl>
    <w:lvl w:ilvl="3" w:tplc="9FBC6A8C">
      <w:start w:val="1"/>
      <w:numFmt w:val="decimal"/>
      <w:lvlText w:val="%4."/>
      <w:lvlJc w:val="left"/>
      <w:pPr>
        <w:ind w:left="2880" w:hanging="360"/>
      </w:pPr>
    </w:lvl>
    <w:lvl w:ilvl="4" w:tplc="151E7266">
      <w:start w:val="1"/>
      <w:numFmt w:val="lowerLetter"/>
      <w:lvlText w:val="%5."/>
      <w:lvlJc w:val="left"/>
      <w:pPr>
        <w:ind w:left="3600" w:hanging="360"/>
      </w:pPr>
    </w:lvl>
    <w:lvl w:ilvl="5" w:tplc="3190BD14">
      <w:start w:val="1"/>
      <w:numFmt w:val="lowerRoman"/>
      <w:lvlText w:val="%6."/>
      <w:lvlJc w:val="right"/>
      <w:pPr>
        <w:ind w:left="4320" w:hanging="180"/>
      </w:pPr>
    </w:lvl>
    <w:lvl w:ilvl="6" w:tplc="4728249E">
      <w:start w:val="1"/>
      <w:numFmt w:val="decimal"/>
      <w:lvlText w:val="%7."/>
      <w:lvlJc w:val="left"/>
      <w:pPr>
        <w:ind w:left="5040" w:hanging="360"/>
      </w:pPr>
    </w:lvl>
    <w:lvl w:ilvl="7" w:tplc="3B101CA6">
      <w:start w:val="1"/>
      <w:numFmt w:val="lowerLetter"/>
      <w:lvlText w:val="%8."/>
      <w:lvlJc w:val="left"/>
      <w:pPr>
        <w:ind w:left="5760" w:hanging="360"/>
      </w:pPr>
    </w:lvl>
    <w:lvl w:ilvl="8" w:tplc="63808A52">
      <w:start w:val="1"/>
      <w:numFmt w:val="lowerRoman"/>
      <w:lvlText w:val="%9."/>
      <w:lvlJc w:val="right"/>
      <w:pPr>
        <w:ind w:left="6480" w:hanging="180"/>
      </w:pPr>
    </w:lvl>
  </w:abstractNum>
  <w:abstractNum w:abstractNumId="316"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7"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8" w15:restartNumberingAfterBreak="0">
    <w:nsid w:val="60962662"/>
    <w:multiLevelType w:val="hybridMultilevel"/>
    <w:tmpl w:val="83B4145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9" w15:restartNumberingAfterBreak="0">
    <w:nsid w:val="611127A5"/>
    <w:multiLevelType w:val="multilevel"/>
    <w:tmpl w:val="D22ECF2C"/>
    <w:lvl w:ilvl="0">
      <w:start w:val="1"/>
      <w:numFmt w:val="decimal"/>
      <w:lvlText w:val="%1."/>
      <w:lvlJc w:val="left"/>
      <w:pPr>
        <w:ind w:left="360" w:hanging="360"/>
      </w:pPr>
      <w:rPr>
        <w:rFonts w:hint="default"/>
      </w:rPr>
    </w:lvl>
    <w:lvl w:ilvl="1">
      <w:start w:val="5"/>
      <w:numFmt w:val="decimal"/>
      <w:lvlText w:val="%1.%2."/>
      <w:lvlJc w:val="left"/>
      <w:pPr>
        <w:ind w:left="502" w:hanging="360"/>
      </w:pPr>
      <w:rPr>
        <w:rFonts w:ascii="Arial" w:hAnsi="Arial" w:cs="Arial"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1" w15:restartNumberingAfterBreak="0">
    <w:nsid w:val="61746186"/>
    <w:multiLevelType w:val="hybridMultilevel"/>
    <w:tmpl w:val="6EEA7180"/>
    <w:lvl w:ilvl="0" w:tplc="EE584CF2">
      <w:start w:val="1"/>
      <w:numFmt w:val="decimal"/>
      <w:lvlText w:val="%1."/>
      <w:lvlJc w:val="left"/>
      <w:pPr>
        <w:ind w:left="1500" w:hanging="360"/>
      </w:pPr>
      <w:rPr>
        <w:rFonts w:ascii="Calibri" w:hAnsi="Calibri" w:cs="Times New Roman" w:hint="default"/>
        <w:sz w:val="22"/>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322"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5" w15:restartNumberingAfterBreak="0">
    <w:nsid w:val="6262235E"/>
    <w:multiLevelType w:val="multilevel"/>
    <w:tmpl w:val="352891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6"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7" w15:restartNumberingAfterBreak="0">
    <w:nsid w:val="62B80A83"/>
    <w:multiLevelType w:val="hybridMultilevel"/>
    <w:tmpl w:val="D17877A6"/>
    <w:lvl w:ilvl="0" w:tplc="0C0A0003">
      <w:start w:val="1"/>
      <w:numFmt w:val="bullet"/>
      <w:lvlText w:val="o"/>
      <w:lvlJc w:val="left"/>
      <w:pPr>
        <w:ind w:left="1724" w:hanging="360"/>
      </w:pPr>
      <w:rPr>
        <w:rFonts w:ascii="Courier New" w:hAnsi="Courier New" w:cs="Courier New"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328" w15:restartNumberingAfterBreak="0">
    <w:nsid w:val="62CA229F"/>
    <w:multiLevelType w:val="hybridMultilevel"/>
    <w:tmpl w:val="76226A7C"/>
    <w:lvl w:ilvl="0" w:tplc="79729404">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9" w15:restartNumberingAfterBreak="0">
    <w:nsid w:val="62DB2612"/>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30" w15:restartNumberingAfterBreak="0">
    <w:nsid w:val="62DB36A3"/>
    <w:multiLevelType w:val="hybridMultilevel"/>
    <w:tmpl w:val="AE30012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1" w15:restartNumberingAfterBreak="0">
    <w:nsid w:val="632417BC"/>
    <w:multiLevelType w:val="hybridMultilevel"/>
    <w:tmpl w:val="2CE49976"/>
    <w:lvl w:ilvl="0" w:tplc="D000066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2"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3"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4" w15:restartNumberingAfterBreak="0">
    <w:nsid w:val="645D0A1E"/>
    <w:multiLevelType w:val="hybridMultilevel"/>
    <w:tmpl w:val="5CA0FABC"/>
    <w:lvl w:ilvl="0" w:tplc="FFFFFFFF">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6"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7"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8" w15:restartNumberingAfterBreak="0">
    <w:nsid w:val="65E24C90"/>
    <w:multiLevelType w:val="hybridMultilevel"/>
    <w:tmpl w:val="D4DEE7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9" w15:restartNumberingAfterBreak="0">
    <w:nsid w:val="66116DF5"/>
    <w:multiLevelType w:val="hybridMultilevel"/>
    <w:tmpl w:val="481EF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0" w15:restartNumberingAfterBreak="0">
    <w:nsid w:val="665892D3"/>
    <w:multiLevelType w:val="hybridMultilevel"/>
    <w:tmpl w:val="D180CB8E"/>
    <w:lvl w:ilvl="0" w:tplc="C52812CE">
      <w:numFmt w:val="none"/>
      <w:lvlText w:val=""/>
      <w:lvlJc w:val="left"/>
      <w:pPr>
        <w:tabs>
          <w:tab w:val="num" w:pos="360"/>
        </w:tabs>
      </w:pPr>
    </w:lvl>
    <w:lvl w:ilvl="1" w:tplc="F0AEE41C">
      <w:start w:val="1"/>
      <w:numFmt w:val="lowerLetter"/>
      <w:lvlText w:val="%2."/>
      <w:lvlJc w:val="left"/>
      <w:pPr>
        <w:ind w:left="1440" w:hanging="360"/>
      </w:pPr>
    </w:lvl>
    <w:lvl w:ilvl="2" w:tplc="C23E46D6">
      <w:start w:val="1"/>
      <w:numFmt w:val="lowerRoman"/>
      <w:lvlText w:val="%3."/>
      <w:lvlJc w:val="right"/>
      <w:pPr>
        <w:ind w:left="2160" w:hanging="180"/>
      </w:pPr>
    </w:lvl>
    <w:lvl w:ilvl="3" w:tplc="F1C01CFA">
      <w:start w:val="1"/>
      <w:numFmt w:val="decimal"/>
      <w:lvlText w:val="%4."/>
      <w:lvlJc w:val="left"/>
      <w:pPr>
        <w:ind w:left="2880" w:hanging="360"/>
      </w:pPr>
    </w:lvl>
    <w:lvl w:ilvl="4" w:tplc="106ECE40">
      <w:start w:val="1"/>
      <w:numFmt w:val="lowerLetter"/>
      <w:lvlText w:val="%5."/>
      <w:lvlJc w:val="left"/>
      <w:pPr>
        <w:ind w:left="3600" w:hanging="360"/>
      </w:pPr>
    </w:lvl>
    <w:lvl w:ilvl="5" w:tplc="25F0BC80">
      <w:start w:val="1"/>
      <w:numFmt w:val="lowerRoman"/>
      <w:lvlText w:val="%6."/>
      <w:lvlJc w:val="right"/>
      <w:pPr>
        <w:ind w:left="4320" w:hanging="180"/>
      </w:pPr>
    </w:lvl>
    <w:lvl w:ilvl="6" w:tplc="30D49F3C">
      <w:start w:val="1"/>
      <w:numFmt w:val="decimal"/>
      <w:lvlText w:val="%7."/>
      <w:lvlJc w:val="left"/>
      <w:pPr>
        <w:ind w:left="5040" w:hanging="360"/>
      </w:pPr>
    </w:lvl>
    <w:lvl w:ilvl="7" w:tplc="515EE658">
      <w:start w:val="1"/>
      <w:numFmt w:val="lowerLetter"/>
      <w:lvlText w:val="%8."/>
      <w:lvlJc w:val="left"/>
      <w:pPr>
        <w:ind w:left="5760" w:hanging="360"/>
      </w:pPr>
    </w:lvl>
    <w:lvl w:ilvl="8" w:tplc="7FE4C8C8">
      <w:start w:val="1"/>
      <w:numFmt w:val="lowerRoman"/>
      <w:lvlText w:val="%9."/>
      <w:lvlJc w:val="right"/>
      <w:pPr>
        <w:ind w:left="6480" w:hanging="180"/>
      </w:pPr>
    </w:lvl>
  </w:abstractNum>
  <w:abstractNum w:abstractNumId="341" w15:restartNumberingAfterBreak="0">
    <w:nsid w:val="669D58B6"/>
    <w:multiLevelType w:val="hybridMultilevel"/>
    <w:tmpl w:val="287A47EE"/>
    <w:lvl w:ilvl="0" w:tplc="A86814A2">
      <w:start w:val="1"/>
      <w:numFmt w:val="bullet"/>
      <w:lvlText w:val="-"/>
      <w:lvlJc w:val="left"/>
      <w:pPr>
        <w:ind w:left="1288"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2"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43"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5"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6" w15:restartNumberingAfterBreak="0">
    <w:nsid w:val="67707970"/>
    <w:multiLevelType w:val="hybridMultilevel"/>
    <w:tmpl w:val="FC527B14"/>
    <w:lvl w:ilvl="0" w:tplc="703E6C0A">
      <w:start w:val="885"/>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7" w15:restartNumberingAfterBreak="0">
    <w:nsid w:val="68277AAC"/>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8"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49"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50" w15:restartNumberingAfterBreak="0">
    <w:nsid w:val="692A4635"/>
    <w:multiLevelType w:val="hybridMultilevel"/>
    <w:tmpl w:val="40A8E3EE"/>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51" w15:restartNumberingAfterBreak="0">
    <w:nsid w:val="695B161B"/>
    <w:multiLevelType w:val="hybridMultilevel"/>
    <w:tmpl w:val="9628F350"/>
    <w:lvl w:ilvl="0" w:tplc="2848CC60">
      <w:numFmt w:val="bullet"/>
      <w:lvlText w:val="-"/>
      <w:lvlJc w:val="left"/>
      <w:pPr>
        <w:ind w:left="1713" w:hanging="360"/>
      </w:pPr>
      <w:rPr>
        <w:rFonts w:ascii="Arial" w:eastAsia="Times New Roman" w:hAnsi="Arial" w:hint="default"/>
        <w:b w:val="0"/>
        <w:sz w:val="22"/>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52"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53" w15:restartNumberingAfterBreak="0">
    <w:nsid w:val="6A0A498A"/>
    <w:multiLevelType w:val="hybridMultilevel"/>
    <w:tmpl w:val="0E4E3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4" w15:restartNumberingAfterBreak="0">
    <w:nsid w:val="6A307EDA"/>
    <w:multiLevelType w:val="hybridMultilevel"/>
    <w:tmpl w:val="8E56E2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5" w15:restartNumberingAfterBreak="0">
    <w:nsid w:val="6B7649DD"/>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6" w15:restartNumberingAfterBreak="0">
    <w:nsid w:val="6BC41543"/>
    <w:multiLevelType w:val="hybridMultilevel"/>
    <w:tmpl w:val="08342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CDCA3B24">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7" w15:restartNumberingAfterBreak="0">
    <w:nsid w:val="6CD86131"/>
    <w:multiLevelType w:val="hybridMultilevel"/>
    <w:tmpl w:val="CB98160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8" w15:restartNumberingAfterBreak="0">
    <w:nsid w:val="6CE564CD"/>
    <w:multiLevelType w:val="multilevel"/>
    <w:tmpl w:val="01BE4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9"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0" w15:restartNumberingAfterBreak="0">
    <w:nsid w:val="6DD311B0"/>
    <w:multiLevelType w:val="hybridMultilevel"/>
    <w:tmpl w:val="53EA9250"/>
    <w:lvl w:ilvl="0" w:tplc="A86814A2">
      <w:start w:val="1"/>
      <w:numFmt w:val="bullet"/>
      <w:lvlText w:val="-"/>
      <w:lvlJc w:val="left"/>
      <w:pPr>
        <w:ind w:left="2160" w:hanging="360"/>
      </w:pPr>
      <w:rPr>
        <w:rFonts w:ascii="Arial" w:eastAsia="Times New Roman" w:hAnsi="Aria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61"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2"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63"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4"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5"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66" w15:restartNumberingAfterBreak="0">
    <w:nsid w:val="6F5DD197"/>
    <w:multiLevelType w:val="hybridMultilevel"/>
    <w:tmpl w:val="455A23A6"/>
    <w:lvl w:ilvl="0" w:tplc="0C18369A">
      <w:start w:val="1"/>
      <w:numFmt w:val="decimal"/>
      <w:lvlText w:val="%1."/>
      <w:lvlJc w:val="left"/>
      <w:pPr>
        <w:ind w:left="720" w:hanging="360"/>
      </w:pPr>
    </w:lvl>
    <w:lvl w:ilvl="1" w:tplc="3698C054">
      <w:start w:val="1"/>
      <w:numFmt w:val="lowerLetter"/>
      <w:lvlText w:val="%2."/>
      <w:lvlJc w:val="left"/>
      <w:pPr>
        <w:ind w:left="1440" w:hanging="360"/>
      </w:pPr>
    </w:lvl>
    <w:lvl w:ilvl="2" w:tplc="D4684E1E">
      <w:start w:val="1"/>
      <w:numFmt w:val="lowerRoman"/>
      <w:lvlText w:val="%3."/>
      <w:lvlJc w:val="right"/>
      <w:pPr>
        <w:ind w:left="2160" w:hanging="180"/>
      </w:pPr>
    </w:lvl>
    <w:lvl w:ilvl="3" w:tplc="645A6E04">
      <w:start w:val="1"/>
      <w:numFmt w:val="decimal"/>
      <w:lvlText w:val="%4."/>
      <w:lvlJc w:val="left"/>
      <w:pPr>
        <w:ind w:left="2880" w:hanging="360"/>
      </w:pPr>
    </w:lvl>
    <w:lvl w:ilvl="4" w:tplc="F23A619A">
      <w:start w:val="1"/>
      <w:numFmt w:val="lowerLetter"/>
      <w:lvlText w:val="%5."/>
      <w:lvlJc w:val="left"/>
      <w:pPr>
        <w:ind w:left="3600" w:hanging="360"/>
      </w:pPr>
    </w:lvl>
    <w:lvl w:ilvl="5" w:tplc="F056C772">
      <w:start w:val="1"/>
      <w:numFmt w:val="lowerRoman"/>
      <w:lvlText w:val="%6."/>
      <w:lvlJc w:val="right"/>
      <w:pPr>
        <w:ind w:left="4320" w:hanging="180"/>
      </w:pPr>
    </w:lvl>
    <w:lvl w:ilvl="6" w:tplc="0C72BE26">
      <w:start w:val="1"/>
      <w:numFmt w:val="decimal"/>
      <w:lvlText w:val="%7."/>
      <w:lvlJc w:val="left"/>
      <w:pPr>
        <w:ind w:left="5040" w:hanging="360"/>
      </w:pPr>
    </w:lvl>
    <w:lvl w:ilvl="7" w:tplc="70A84040">
      <w:start w:val="1"/>
      <w:numFmt w:val="lowerLetter"/>
      <w:lvlText w:val="%8."/>
      <w:lvlJc w:val="left"/>
      <w:pPr>
        <w:ind w:left="5760" w:hanging="360"/>
      </w:pPr>
    </w:lvl>
    <w:lvl w:ilvl="8" w:tplc="3AA2CFDE">
      <w:start w:val="1"/>
      <w:numFmt w:val="lowerRoman"/>
      <w:lvlText w:val="%9."/>
      <w:lvlJc w:val="right"/>
      <w:pPr>
        <w:ind w:left="6480" w:hanging="180"/>
      </w:pPr>
    </w:lvl>
  </w:abstractNum>
  <w:abstractNum w:abstractNumId="367" w15:restartNumberingAfterBreak="0">
    <w:nsid w:val="6F850D24"/>
    <w:multiLevelType w:val="multilevel"/>
    <w:tmpl w:val="25EAE404"/>
    <w:lvl w:ilvl="0">
      <w:start w:val="1"/>
      <w:numFmt w:val="decimal"/>
      <w:lvlText w:val="%1."/>
      <w:lvlJc w:val="left"/>
      <w:pPr>
        <w:ind w:left="360" w:hanging="360"/>
      </w:pPr>
    </w:lvl>
    <w:lvl w:ilvl="1">
      <w:start w:val="2"/>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8"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369" w15:restartNumberingAfterBreak="0">
    <w:nsid w:val="705A6AAD"/>
    <w:multiLevelType w:val="hybridMultilevel"/>
    <w:tmpl w:val="671284B6"/>
    <w:lvl w:ilvl="0" w:tplc="ABCEAA18">
      <w:numFmt w:val="bullet"/>
      <w:lvlText w:val="-"/>
      <w:lvlJc w:val="left"/>
      <w:pPr>
        <w:ind w:left="1483" w:hanging="360"/>
      </w:pPr>
      <w:rPr>
        <w:rFonts w:ascii="Arial" w:eastAsia="Times New Roman" w:hAnsi="Arial" w:hint="default"/>
        <w:b w:val="0"/>
        <w:sz w:val="22"/>
      </w:rPr>
    </w:lvl>
    <w:lvl w:ilvl="1" w:tplc="0C0A0003" w:tentative="1">
      <w:start w:val="1"/>
      <w:numFmt w:val="bullet"/>
      <w:lvlText w:val="o"/>
      <w:lvlJc w:val="left"/>
      <w:pPr>
        <w:ind w:left="2203" w:hanging="360"/>
      </w:pPr>
      <w:rPr>
        <w:rFonts w:ascii="Courier New" w:hAnsi="Courier New" w:cs="Courier New" w:hint="default"/>
      </w:rPr>
    </w:lvl>
    <w:lvl w:ilvl="2" w:tplc="0C0A0005" w:tentative="1">
      <w:start w:val="1"/>
      <w:numFmt w:val="bullet"/>
      <w:lvlText w:val=""/>
      <w:lvlJc w:val="left"/>
      <w:pPr>
        <w:ind w:left="2923" w:hanging="360"/>
      </w:pPr>
      <w:rPr>
        <w:rFonts w:ascii="Wingdings" w:hAnsi="Wingdings" w:hint="default"/>
      </w:rPr>
    </w:lvl>
    <w:lvl w:ilvl="3" w:tplc="0C0A0001" w:tentative="1">
      <w:start w:val="1"/>
      <w:numFmt w:val="bullet"/>
      <w:lvlText w:val=""/>
      <w:lvlJc w:val="left"/>
      <w:pPr>
        <w:ind w:left="3643" w:hanging="360"/>
      </w:pPr>
      <w:rPr>
        <w:rFonts w:ascii="Symbol" w:hAnsi="Symbol" w:hint="default"/>
      </w:rPr>
    </w:lvl>
    <w:lvl w:ilvl="4" w:tplc="0C0A0003" w:tentative="1">
      <w:start w:val="1"/>
      <w:numFmt w:val="bullet"/>
      <w:lvlText w:val="o"/>
      <w:lvlJc w:val="left"/>
      <w:pPr>
        <w:ind w:left="4363" w:hanging="360"/>
      </w:pPr>
      <w:rPr>
        <w:rFonts w:ascii="Courier New" w:hAnsi="Courier New" w:cs="Courier New" w:hint="default"/>
      </w:rPr>
    </w:lvl>
    <w:lvl w:ilvl="5" w:tplc="0C0A0005" w:tentative="1">
      <w:start w:val="1"/>
      <w:numFmt w:val="bullet"/>
      <w:lvlText w:val=""/>
      <w:lvlJc w:val="left"/>
      <w:pPr>
        <w:ind w:left="5083" w:hanging="360"/>
      </w:pPr>
      <w:rPr>
        <w:rFonts w:ascii="Wingdings" w:hAnsi="Wingdings" w:hint="default"/>
      </w:rPr>
    </w:lvl>
    <w:lvl w:ilvl="6" w:tplc="0C0A0001" w:tentative="1">
      <w:start w:val="1"/>
      <w:numFmt w:val="bullet"/>
      <w:lvlText w:val=""/>
      <w:lvlJc w:val="left"/>
      <w:pPr>
        <w:ind w:left="5803" w:hanging="360"/>
      </w:pPr>
      <w:rPr>
        <w:rFonts w:ascii="Symbol" w:hAnsi="Symbol" w:hint="default"/>
      </w:rPr>
    </w:lvl>
    <w:lvl w:ilvl="7" w:tplc="0C0A0003" w:tentative="1">
      <w:start w:val="1"/>
      <w:numFmt w:val="bullet"/>
      <w:lvlText w:val="o"/>
      <w:lvlJc w:val="left"/>
      <w:pPr>
        <w:ind w:left="6523" w:hanging="360"/>
      </w:pPr>
      <w:rPr>
        <w:rFonts w:ascii="Courier New" w:hAnsi="Courier New" w:cs="Courier New" w:hint="default"/>
      </w:rPr>
    </w:lvl>
    <w:lvl w:ilvl="8" w:tplc="0C0A0005" w:tentative="1">
      <w:start w:val="1"/>
      <w:numFmt w:val="bullet"/>
      <w:lvlText w:val=""/>
      <w:lvlJc w:val="left"/>
      <w:pPr>
        <w:ind w:left="7243" w:hanging="360"/>
      </w:pPr>
      <w:rPr>
        <w:rFonts w:ascii="Wingdings" w:hAnsi="Wingdings" w:hint="default"/>
      </w:rPr>
    </w:lvl>
  </w:abstractNum>
  <w:abstractNum w:abstractNumId="370"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1"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2"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3" w15:restartNumberingAfterBreak="0">
    <w:nsid w:val="70C87849"/>
    <w:multiLevelType w:val="hybridMultilevel"/>
    <w:tmpl w:val="97D8B4AA"/>
    <w:lvl w:ilvl="0" w:tplc="CDCA3B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4"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5"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6" w15:restartNumberingAfterBreak="0">
    <w:nsid w:val="71CE45DC"/>
    <w:multiLevelType w:val="multilevel"/>
    <w:tmpl w:val="EEBE94D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7"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8" w15:restartNumberingAfterBreak="0">
    <w:nsid w:val="72BF60D8"/>
    <w:multiLevelType w:val="hybridMultilevel"/>
    <w:tmpl w:val="FFF05E38"/>
    <w:lvl w:ilvl="0" w:tplc="4D72A6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9" w15:restartNumberingAfterBreak="0">
    <w:nsid w:val="72F56A6B"/>
    <w:multiLevelType w:val="multilevel"/>
    <w:tmpl w:val="25EAE404"/>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0" w15:restartNumberingAfterBreak="0">
    <w:nsid w:val="73154A5F"/>
    <w:multiLevelType w:val="hybridMultilevel"/>
    <w:tmpl w:val="A78670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1" w15:restartNumberingAfterBreak="0">
    <w:nsid w:val="73334293"/>
    <w:multiLevelType w:val="multilevel"/>
    <w:tmpl w:val="9E1C1C4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2" w15:restartNumberingAfterBreak="0">
    <w:nsid w:val="735F467C"/>
    <w:multiLevelType w:val="hybridMultilevel"/>
    <w:tmpl w:val="B31A5D52"/>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3" w15:restartNumberingAfterBreak="0">
    <w:nsid w:val="735F5570"/>
    <w:multiLevelType w:val="hybridMultilevel"/>
    <w:tmpl w:val="1DCEB652"/>
    <w:lvl w:ilvl="0" w:tplc="E9AC075E">
      <w:numFmt w:val="none"/>
      <w:lvlText w:val=""/>
      <w:lvlJc w:val="left"/>
      <w:pPr>
        <w:tabs>
          <w:tab w:val="num" w:pos="360"/>
        </w:tabs>
      </w:pPr>
    </w:lvl>
    <w:lvl w:ilvl="1" w:tplc="DA9890D0">
      <w:start w:val="1"/>
      <w:numFmt w:val="lowerLetter"/>
      <w:lvlText w:val="%2."/>
      <w:lvlJc w:val="left"/>
      <w:pPr>
        <w:ind w:left="1440" w:hanging="360"/>
      </w:pPr>
    </w:lvl>
    <w:lvl w:ilvl="2" w:tplc="0D3C384E">
      <w:start w:val="1"/>
      <w:numFmt w:val="lowerRoman"/>
      <w:lvlText w:val="%3."/>
      <w:lvlJc w:val="right"/>
      <w:pPr>
        <w:ind w:left="2160" w:hanging="180"/>
      </w:pPr>
    </w:lvl>
    <w:lvl w:ilvl="3" w:tplc="66BE0BB6">
      <w:start w:val="1"/>
      <w:numFmt w:val="decimal"/>
      <w:lvlText w:val="%4."/>
      <w:lvlJc w:val="left"/>
      <w:pPr>
        <w:ind w:left="2880" w:hanging="360"/>
      </w:pPr>
    </w:lvl>
    <w:lvl w:ilvl="4" w:tplc="896C6DF4">
      <w:start w:val="1"/>
      <w:numFmt w:val="lowerLetter"/>
      <w:lvlText w:val="%5."/>
      <w:lvlJc w:val="left"/>
      <w:pPr>
        <w:ind w:left="3600" w:hanging="360"/>
      </w:pPr>
    </w:lvl>
    <w:lvl w:ilvl="5" w:tplc="97EA6DA6">
      <w:start w:val="1"/>
      <w:numFmt w:val="lowerRoman"/>
      <w:lvlText w:val="%6."/>
      <w:lvlJc w:val="right"/>
      <w:pPr>
        <w:ind w:left="4320" w:hanging="180"/>
      </w:pPr>
    </w:lvl>
    <w:lvl w:ilvl="6" w:tplc="0FDA87A8">
      <w:start w:val="1"/>
      <w:numFmt w:val="decimal"/>
      <w:lvlText w:val="%7."/>
      <w:lvlJc w:val="left"/>
      <w:pPr>
        <w:ind w:left="5040" w:hanging="360"/>
      </w:pPr>
    </w:lvl>
    <w:lvl w:ilvl="7" w:tplc="BE50BEB6">
      <w:start w:val="1"/>
      <w:numFmt w:val="lowerLetter"/>
      <w:lvlText w:val="%8."/>
      <w:lvlJc w:val="left"/>
      <w:pPr>
        <w:ind w:left="5760" w:hanging="360"/>
      </w:pPr>
    </w:lvl>
    <w:lvl w:ilvl="8" w:tplc="F2E2611E">
      <w:start w:val="1"/>
      <w:numFmt w:val="lowerRoman"/>
      <w:lvlText w:val="%9."/>
      <w:lvlJc w:val="right"/>
      <w:pPr>
        <w:ind w:left="6480" w:hanging="180"/>
      </w:pPr>
    </w:lvl>
  </w:abstractNum>
  <w:abstractNum w:abstractNumId="384"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5" w15:restartNumberingAfterBreak="0">
    <w:nsid w:val="73850CCD"/>
    <w:multiLevelType w:val="hybridMultilevel"/>
    <w:tmpl w:val="85522778"/>
    <w:lvl w:ilvl="0" w:tplc="0C0A0017">
      <w:start w:val="1"/>
      <w:numFmt w:val="lowerLetter"/>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386"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7" w15:restartNumberingAfterBreak="0">
    <w:nsid w:val="74E12CD4"/>
    <w:multiLevelType w:val="hybridMultilevel"/>
    <w:tmpl w:val="2F88DDBA"/>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8" w15:restartNumberingAfterBreak="0">
    <w:nsid w:val="74F3678D"/>
    <w:multiLevelType w:val="hybridMultilevel"/>
    <w:tmpl w:val="D92ABF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9" w15:restartNumberingAfterBreak="0">
    <w:nsid w:val="755BA5A3"/>
    <w:multiLevelType w:val="hybridMultilevel"/>
    <w:tmpl w:val="56706ED4"/>
    <w:lvl w:ilvl="0" w:tplc="44D863C0">
      <w:numFmt w:val="none"/>
      <w:lvlText w:val=""/>
      <w:lvlJc w:val="left"/>
      <w:pPr>
        <w:tabs>
          <w:tab w:val="num" w:pos="360"/>
        </w:tabs>
      </w:pPr>
    </w:lvl>
    <w:lvl w:ilvl="1" w:tplc="537AF800">
      <w:start w:val="1"/>
      <w:numFmt w:val="lowerLetter"/>
      <w:lvlText w:val="%2."/>
      <w:lvlJc w:val="left"/>
      <w:pPr>
        <w:ind w:left="1440" w:hanging="360"/>
      </w:pPr>
    </w:lvl>
    <w:lvl w:ilvl="2" w:tplc="A5F2B70E">
      <w:start w:val="1"/>
      <w:numFmt w:val="lowerRoman"/>
      <w:lvlText w:val="%3."/>
      <w:lvlJc w:val="right"/>
      <w:pPr>
        <w:ind w:left="2160" w:hanging="180"/>
      </w:pPr>
    </w:lvl>
    <w:lvl w:ilvl="3" w:tplc="1B9A3930">
      <w:start w:val="1"/>
      <w:numFmt w:val="decimal"/>
      <w:lvlText w:val="%4."/>
      <w:lvlJc w:val="left"/>
      <w:pPr>
        <w:ind w:left="2880" w:hanging="360"/>
      </w:pPr>
    </w:lvl>
    <w:lvl w:ilvl="4" w:tplc="4FC00C24">
      <w:start w:val="1"/>
      <w:numFmt w:val="lowerLetter"/>
      <w:lvlText w:val="%5."/>
      <w:lvlJc w:val="left"/>
      <w:pPr>
        <w:ind w:left="3600" w:hanging="360"/>
      </w:pPr>
    </w:lvl>
    <w:lvl w:ilvl="5" w:tplc="2FF2B182">
      <w:start w:val="1"/>
      <w:numFmt w:val="lowerRoman"/>
      <w:lvlText w:val="%6."/>
      <w:lvlJc w:val="right"/>
      <w:pPr>
        <w:ind w:left="4320" w:hanging="180"/>
      </w:pPr>
    </w:lvl>
    <w:lvl w:ilvl="6" w:tplc="77EABBEA">
      <w:start w:val="1"/>
      <w:numFmt w:val="decimal"/>
      <w:lvlText w:val="%7."/>
      <w:lvlJc w:val="left"/>
      <w:pPr>
        <w:ind w:left="5040" w:hanging="360"/>
      </w:pPr>
    </w:lvl>
    <w:lvl w:ilvl="7" w:tplc="97B6CC6C">
      <w:start w:val="1"/>
      <w:numFmt w:val="lowerLetter"/>
      <w:lvlText w:val="%8."/>
      <w:lvlJc w:val="left"/>
      <w:pPr>
        <w:ind w:left="5760" w:hanging="360"/>
      </w:pPr>
    </w:lvl>
    <w:lvl w:ilvl="8" w:tplc="F3C681C4">
      <w:start w:val="1"/>
      <w:numFmt w:val="lowerRoman"/>
      <w:lvlText w:val="%9."/>
      <w:lvlJc w:val="right"/>
      <w:pPr>
        <w:ind w:left="6480" w:hanging="180"/>
      </w:pPr>
    </w:lvl>
  </w:abstractNum>
  <w:abstractNum w:abstractNumId="390"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1" w15:restartNumberingAfterBreak="0">
    <w:nsid w:val="76794D88"/>
    <w:multiLevelType w:val="hybridMultilevel"/>
    <w:tmpl w:val="450662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2" w15:restartNumberingAfterBreak="0">
    <w:nsid w:val="770D7BD0"/>
    <w:multiLevelType w:val="hybridMultilevel"/>
    <w:tmpl w:val="6942991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93" w15:restartNumberingAfterBreak="0">
    <w:nsid w:val="77623B2F"/>
    <w:multiLevelType w:val="hybridMultilevel"/>
    <w:tmpl w:val="5FC0A4D4"/>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94" w15:restartNumberingAfterBreak="0">
    <w:nsid w:val="777E6189"/>
    <w:multiLevelType w:val="hybridMultilevel"/>
    <w:tmpl w:val="18C0D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5"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7"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98"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9" w15:restartNumberingAfterBreak="0">
    <w:nsid w:val="794D4502"/>
    <w:multiLevelType w:val="hybridMultilevel"/>
    <w:tmpl w:val="585E79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0"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1"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2" w15:restartNumberingAfterBreak="0">
    <w:nsid w:val="7ABB19EF"/>
    <w:multiLevelType w:val="multilevel"/>
    <w:tmpl w:val="4D1469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3"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404" w15:restartNumberingAfterBreak="0">
    <w:nsid w:val="7B4022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5"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6" w15:restartNumberingAfterBreak="0">
    <w:nsid w:val="7BA672B6"/>
    <w:multiLevelType w:val="multilevel"/>
    <w:tmpl w:val="F5F0793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07"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408" w15:restartNumberingAfterBreak="0">
    <w:nsid w:val="7C8008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9"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10" w15:restartNumberingAfterBreak="0">
    <w:nsid w:val="7CDF504B"/>
    <w:multiLevelType w:val="hybridMultilevel"/>
    <w:tmpl w:val="377AA6E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hint="default"/>
      </w:rPr>
    </w:lvl>
    <w:lvl w:ilvl="2" w:tplc="F58A300E">
      <w:start w:val="9"/>
      <w:numFmt w:val="bullet"/>
      <w:lvlText w:val="-"/>
      <w:lvlJc w:val="left"/>
      <w:pPr>
        <w:ind w:left="2509" w:hanging="360"/>
      </w:pPr>
      <w:rPr>
        <w:rFonts w:ascii="Times New Roman" w:eastAsia="Times New Roman" w:hAnsi="Times New Roman"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11"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412" w15:restartNumberingAfterBreak="0">
    <w:nsid w:val="7D5F770B"/>
    <w:multiLevelType w:val="hybridMultilevel"/>
    <w:tmpl w:val="9A960A80"/>
    <w:lvl w:ilvl="0" w:tplc="37148952">
      <w:start w:val="1"/>
      <w:numFmt w:val="bullet"/>
      <w:lvlText w:val=""/>
      <w:lvlJc w:val="left"/>
      <w:pPr>
        <w:ind w:left="720" w:hanging="360"/>
      </w:pPr>
      <w:rPr>
        <w:rFonts w:ascii="Symbol" w:hAnsi="Symbol" w:hint="default"/>
      </w:rPr>
    </w:lvl>
    <w:lvl w:ilvl="1" w:tplc="A97213B8">
      <w:start w:val="1"/>
      <w:numFmt w:val="bullet"/>
      <w:lvlText w:val="o"/>
      <w:lvlJc w:val="left"/>
      <w:pPr>
        <w:ind w:left="1440" w:hanging="360"/>
      </w:pPr>
      <w:rPr>
        <w:rFonts w:ascii="&quot;Courier New&quot;" w:hAnsi="&quot;Courier New&quot;" w:hint="default"/>
      </w:rPr>
    </w:lvl>
    <w:lvl w:ilvl="2" w:tplc="CA7209D0">
      <w:start w:val="1"/>
      <w:numFmt w:val="bullet"/>
      <w:lvlText w:val=""/>
      <w:lvlJc w:val="left"/>
      <w:pPr>
        <w:ind w:left="2160" w:hanging="360"/>
      </w:pPr>
      <w:rPr>
        <w:rFonts w:ascii="Wingdings" w:hAnsi="Wingdings" w:hint="default"/>
      </w:rPr>
    </w:lvl>
    <w:lvl w:ilvl="3" w:tplc="F056C998">
      <w:start w:val="1"/>
      <w:numFmt w:val="bullet"/>
      <w:lvlText w:val=""/>
      <w:lvlJc w:val="left"/>
      <w:pPr>
        <w:ind w:left="2880" w:hanging="360"/>
      </w:pPr>
      <w:rPr>
        <w:rFonts w:ascii="Symbol" w:hAnsi="Symbol" w:hint="default"/>
      </w:rPr>
    </w:lvl>
    <w:lvl w:ilvl="4" w:tplc="6944C406">
      <w:start w:val="1"/>
      <w:numFmt w:val="bullet"/>
      <w:lvlText w:val="o"/>
      <w:lvlJc w:val="left"/>
      <w:pPr>
        <w:ind w:left="3600" w:hanging="360"/>
      </w:pPr>
      <w:rPr>
        <w:rFonts w:ascii="Courier New" w:hAnsi="Courier New" w:hint="default"/>
      </w:rPr>
    </w:lvl>
    <w:lvl w:ilvl="5" w:tplc="BC489C80">
      <w:start w:val="1"/>
      <w:numFmt w:val="bullet"/>
      <w:lvlText w:val=""/>
      <w:lvlJc w:val="left"/>
      <w:pPr>
        <w:ind w:left="4320" w:hanging="360"/>
      </w:pPr>
      <w:rPr>
        <w:rFonts w:ascii="Wingdings" w:hAnsi="Wingdings" w:hint="default"/>
      </w:rPr>
    </w:lvl>
    <w:lvl w:ilvl="6" w:tplc="55868ADE">
      <w:start w:val="1"/>
      <w:numFmt w:val="bullet"/>
      <w:lvlText w:val=""/>
      <w:lvlJc w:val="left"/>
      <w:pPr>
        <w:ind w:left="5040" w:hanging="360"/>
      </w:pPr>
      <w:rPr>
        <w:rFonts w:ascii="Symbol" w:hAnsi="Symbol" w:hint="default"/>
      </w:rPr>
    </w:lvl>
    <w:lvl w:ilvl="7" w:tplc="D5C2EC0A">
      <w:start w:val="1"/>
      <w:numFmt w:val="bullet"/>
      <w:lvlText w:val="o"/>
      <w:lvlJc w:val="left"/>
      <w:pPr>
        <w:ind w:left="5760" w:hanging="360"/>
      </w:pPr>
      <w:rPr>
        <w:rFonts w:ascii="Courier New" w:hAnsi="Courier New" w:hint="default"/>
      </w:rPr>
    </w:lvl>
    <w:lvl w:ilvl="8" w:tplc="D3EA735E">
      <w:start w:val="1"/>
      <w:numFmt w:val="bullet"/>
      <w:lvlText w:val=""/>
      <w:lvlJc w:val="left"/>
      <w:pPr>
        <w:ind w:left="6480" w:hanging="360"/>
      </w:pPr>
      <w:rPr>
        <w:rFonts w:ascii="Wingdings" w:hAnsi="Wingdings" w:hint="default"/>
      </w:rPr>
    </w:lvl>
  </w:abstractNum>
  <w:abstractNum w:abstractNumId="413" w15:restartNumberingAfterBreak="0">
    <w:nsid w:val="7DBD1D23"/>
    <w:multiLevelType w:val="hybridMultilevel"/>
    <w:tmpl w:val="671068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4"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5" w15:restartNumberingAfterBreak="0">
    <w:nsid w:val="7E8A4120"/>
    <w:multiLevelType w:val="hybridMultilevel"/>
    <w:tmpl w:val="359C2BF0"/>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6" w15:restartNumberingAfterBreak="0">
    <w:nsid w:val="7EE97413"/>
    <w:multiLevelType w:val="hybridMultilevel"/>
    <w:tmpl w:val="7CF8B090"/>
    <w:lvl w:ilvl="0" w:tplc="A86814A2">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7" w15:restartNumberingAfterBreak="0">
    <w:nsid w:val="7F1057B5"/>
    <w:multiLevelType w:val="multilevel"/>
    <w:tmpl w:val="F7B449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8"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419" w15:restartNumberingAfterBreak="0">
    <w:nsid w:val="7F1D53F6"/>
    <w:multiLevelType w:val="hybridMultilevel"/>
    <w:tmpl w:val="E264D0A2"/>
    <w:lvl w:ilvl="0" w:tplc="456CBFCE">
      <w:start w:val="1"/>
      <w:numFmt w:val="decimal"/>
      <w:lvlText w:val="%1."/>
      <w:lvlJc w:val="left"/>
      <w:pPr>
        <w:ind w:left="106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2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21"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25"/>
  </w:num>
  <w:num w:numId="2">
    <w:abstractNumId w:val="264"/>
  </w:num>
  <w:num w:numId="3">
    <w:abstractNumId w:val="198"/>
  </w:num>
  <w:num w:numId="4">
    <w:abstractNumId w:val="315"/>
  </w:num>
  <w:num w:numId="5">
    <w:abstractNumId w:val="130"/>
  </w:num>
  <w:num w:numId="6">
    <w:abstractNumId w:val="340"/>
  </w:num>
  <w:num w:numId="7">
    <w:abstractNumId w:val="279"/>
  </w:num>
  <w:num w:numId="8">
    <w:abstractNumId w:val="122"/>
  </w:num>
  <w:num w:numId="9">
    <w:abstractNumId w:val="117"/>
  </w:num>
  <w:num w:numId="10">
    <w:abstractNumId w:val="142"/>
  </w:num>
  <w:num w:numId="11">
    <w:abstractNumId w:val="389"/>
  </w:num>
  <w:num w:numId="12">
    <w:abstractNumId w:val="131"/>
  </w:num>
  <w:num w:numId="13">
    <w:abstractNumId w:val="311"/>
  </w:num>
  <w:num w:numId="14">
    <w:abstractNumId w:val="383"/>
  </w:num>
  <w:num w:numId="15">
    <w:abstractNumId w:val="194"/>
  </w:num>
  <w:num w:numId="16">
    <w:abstractNumId w:val="44"/>
  </w:num>
  <w:num w:numId="17">
    <w:abstractNumId w:val="68"/>
  </w:num>
  <w:num w:numId="18">
    <w:abstractNumId w:val="92"/>
  </w:num>
  <w:num w:numId="19">
    <w:abstractNumId w:val="366"/>
  </w:num>
  <w:num w:numId="20">
    <w:abstractNumId w:val="140"/>
  </w:num>
  <w:num w:numId="21">
    <w:abstractNumId w:val="256"/>
  </w:num>
  <w:num w:numId="22">
    <w:abstractNumId w:val="269"/>
  </w:num>
  <w:num w:numId="23">
    <w:abstractNumId w:val="100"/>
  </w:num>
  <w:num w:numId="24">
    <w:abstractNumId w:val="412"/>
  </w:num>
  <w:num w:numId="25">
    <w:abstractNumId w:val="165"/>
  </w:num>
  <w:num w:numId="26">
    <w:abstractNumId w:val="226"/>
  </w:num>
  <w:num w:numId="27">
    <w:abstractNumId w:val="60"/>
  </w:num>
  <w:num w:numId="28">
    <w:abstractNumId w:val="23"/>
  </w:num>
  <w:num w:numId="29">
    <w:abstractNumId w:val="35"/>
  </w:num>
  <w:num w:numId="30">
    <w:abstractNumId w:val="368"/>
  </w:num>
  <w:num w:numId="31">
    <w:abstractNumId w:val="137"/>
  </w:num>
  <w:num w:numId="32">
    <w:abstractNumId w:val="228"/>
  </w:num>
  <w:num w:numId="33">
    <w:abstractNumId w:val="284"/>
  </w:num>
  <w:num w:numId="34">
    <w:abstractNumId w:val="160"/>
  </w:num>
  <w:num w:numId="35">
    <w:abstractNumId w:val="405"/>
  </w:num>
  <w:num w:numId="36">
    <w:abstractNumId w:val="421"/>
  </w:num>
  <w:num w:numId="37">
    <w:abstractNumId w:val="83"/>
  </w:num>
  <w:num w:numId="38">
    <w:abstractNumId w:val="320"/>
  </w:num>
  <w:num w:numId="39">
    <w:abstractNumId w:val="335"/>
  </w:num>
  <w:num w:numId="40">
    <w:abstractNumId w:val="295"/>
  </w:num>
  <w:num w:numId="41">
    <w:abstractNumId w:val="370"/>
  </w:num>
  <w:num w:numId="42">
    <w:abstractNumId w:val="159"/>
  </w:num>
  <w:num w:numId="43">
    <w:abstractNumId w:val="400"/>
  </w:num>
  <w:num w:numId="44">
    <w:abstractNumId w:val="156"/>
  </w:num>
  <w:num w:numId="45">
    <w:abstractNumId w:val="305"/>
  </w:num>
  <w:num w:numId="46">
    <w:abstractNumId w:val="344"/>
  </w:num>
  <w:num w:numId="47">
    <w:abstractNumId w:val="232"/>
  </w:num>
  <w:num w:numId="48">
    <w:abstractNumId w:val="307"/>
  </w:num>
  <w:num w:numId="49">
    <w:abstractNumId w:val="396"/>
  </w:num>
  <w:num w:numId="50">
    <w:abstractNumId w:val="246"/>
  </w:num>
  <w:num w:numId="51">
    <w:abstractNumId w:val="398"/>
  </w:num>
  <w:num w:numId="52">
    <w:abstractNumId w:val="197"/>
  </w:num>
  <w:num w:numId="53">
    <w:abstractNumId w:val="136"/>
  </w:num>
  <w:num w:numId="54">
    <w:abstractNumId w:val="208"/>
  </w:num>
  <w:num w:numId="55">
    <w:abstractNumId w:val="306"/>
  </w:num>
  <w:num w:numId="56">
    <w:abstractNumId w:val="85"/>
  </w:num>
  <w:num w:numId="57">
    <w:abstractNumId w:val="333"/>
  </w:num>
  <w:num w:numId="58">
    <w:abstractNumId w:val="359"/>
  </w:num>
  <w:num w:numId="59">
    <w:abstractNumId w:val="238"/>
  </w:num>
  <w:num w:numId="60">
    <w:abstractNumId w:val="401"/>
  </w:num>
  <w:num w:numId="61">
    <w:abstractNumId w:val="317"/>
  </w:num>
  <w:num w:numId="62">
    <w:abstractNumId w:val="397"/>
  </w:num>
  <w:num w:numId="63">
    <w:abstractNumId w:val="248"/>
  </w:num>
  <w:num w:numId="64">
    <w:abstractNumId w:val="88"/>
  </w:num>
  <w:num w:numId="65">
    <w:abstractNumId w:val="161"/>
  </w:num>
  <w:num w:numId="66">
    <w:abstractNumId w:val="175"/>
  </w:num>
  <w:num w:numId="67">
    <w:abstractNumId w:val="48"/>
  </w:num>
  <w:num w:numId="68">
    <w:abstractNumId w:val="81"/>
  </w:num>
  <w:num w:numId="69">
    <w:abstractNumId w:val="323"/>
  </w:num>
  <w:num w:numId="70">
    <w:abstractNumId w:val="324"/>
  </w:num>
  <w:num w:numId="71">
    <w:abstractNumId w:val="82"/>
  </w:num>
  <w:num w:numId="72">
    <w:abstractNumId w:val="163"/>
  </w:num>
  <w:num w:numId="73">
    <w:abstractNumId w:val="227"/>
  </w:num>
  <w:num w:numId="74">
    <w:abstractNumId w:val="336"/>
  </w:num>
  <w:num w:numId="75">
    <w:abstractNumId w:val="42"/>
  </w:num>
  <w:num w:numId="76">
    <w:abstractNumId w:val="242"/>
  </w:num>
  <w:num w:numId="77">
    <w:abstractNumId w:val="168"/>
  </w:num>
  <w:num w:numId="78">
    <w:abstractNumId w:val="162"/>
  </w:num>
  <w:num w:numId="79">
    <w:abstractNumId w:val="337"/>
  </w:num>
  <w:num w:numId="80">
    <w:abstractNumId w:val="266"/>
  </w:num>
  <w:num w:numId="81">
    <w:abstractNumId w:val="316"/>
  </w:num>
  <w:num w:numId="82">
    <w:abstractNumId w:val="62"/>
  </w:num>
  <w:num w:numId="83">
    <w:abstractNumId w:val="342"/>
  </w:num>
  <w:num w:numId="84">
    <w:abstractNumId w:val="352"/>
  </w:num>
  <w:num w:numId="85">
    <w:abstractNumId w:val="17"/>
  </w:num>
  <w:num w:numId="86">
    <w:abstractNumId w:val="102"/>
  </w:num>
  <w:num w:numId="87">
    <w:abstractNumId w:val="187"/>
  </w:num>
  <w:num w:numId="88">
    <w:abstractNumId w:val="14"/>
  </w:num>
  <w:num w:numId="89">
    <w:abstractNumId w:val="268"/>
  </w:num>
  <w:num w:numId="90">
    <w:abstractNumId w:val="167"/>
  </w:num>
  <w:num w:numId="91">
    <w:abstractNumId w:val="15"/>
  </w:num>
  <w:num w:numId="92">
    <w:abstractNumId w:val="244"/>
  </w:num>
  <w:num w:numId="93">
    <w:abstractNumId w:val="52"/>
  </w:num>
  <w:num w:numId="94">
    <w:abstractNumId w:val="141"/>
  </w:num>
  <w:num w:numId="95">
    <w:abstractNumId w:val="116"/>
  </w:num>
  <w:num w:numId="96">
    <w:abstractNumId w:val="409"/>
  </w:num>
  <w:num w:numId="97">
    <w:abstractNumId w:val="230"/>
  </w:num>
  <w:num w:numId="98">
    <w:abstractNumId w:val="349"/>
  </w:num>
  <w:num w:numId="99">
    <w:abstractNumId w:val="177"/>
  </w:num>
  <w:num w:numId="100">
    <w:abstractNumId w:val="299"/>
  </w:num>
  <w:num w:numId="101">
    <w:abstractNumId w:val="87"/>
  </w:num>
  <w:num w:numId="102">
    <w:abstractNumId w:val="41"/>
  </w:num>
  <w:num w:numId="103">
    <w:abstractNumId w:val="362"/>
  </w:num>
  <w:num w:numId="104">
    <w:abstractNumId w:val="11"/>
  </w:num>
  <w:num w:numId="105">
    <w:abstractNumId w:val="98"/>
  </w:num>
  <w:num w:numId="106">
    <w:abstractNumId w:val="291"/>
  </w:num>
  <w:num w:numId="107">
    <w:abstractNumId w:val="277"/>
  </w:num>
  <w:num w:numId="108">
    <w:abstractNumId w:val="403"/>
  </w:num>
  <w:num w:numId="109">
    <w:abstractNumId w:val="345"/>
  </w:num>
  <w:num w:numId="11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8"/>
  </w:num>
  <w:num w:numId="142">
    <w:abstractNumId w:val="233"/>
  </w:num>
  <w:num w:numId="143">
    <w:abstractNumId w:val="174"/>
  </w:num>
  <w:num w:numId="144">
    <w:abstractNumId w:val="125"/>
  </w:num>
  <w:num w:numId="145">
    <w:abstractNumId w:val="90"/>
  </w:num>
  <w:num w:numId="146">
    <w:abstractNumId w:val="24"/>
  </w:num>
  <w:num w:numId="147">
    <w:abstractNumId w:val="377"/>
  </w:num>
  <w:num w:numId="148">
    <w:abstractNumId w:val="292"/>
  </w:num>
  <w:num w:numId="149">
    <w:abstractNumId w:val="18"/>
  </w:num>
  <w:num w:numId="150">
    <w:abstractNumId w:val="371"/>
  </w:num>
  <w:num w:numId="151">
    <w:abstractNumId w:val="166"/>
  </w:num>
  <w:num w:numId="152">
    <w:abstractNumId w:val="240"/>
  </w:num>
  <w:num w:numId="153">
    <w:abstractNumId w:val="149"/>
  </w:num>
  <w:num w:numId="154">
    <w:abstractNumId w:val="32"/>
  </w:num>
  <w:num w:numId="155">
    <w:abstractNumId w:val="251"/>
  </w:num>
  <w:num w:numId="156">
    <w:abstractNumId w:val="411"/>
  </w:num>
  <w:num w:numId="157">
    <w:abstractNumId w:val="365"/>
  </w:num>
  <w:num w:numId="158">
    <w:abstractNumId w:val="348"/>
  </w:num>
  <w:num w:numId="159">
    <w:abstractNumId w:val="390"/>
  </w:num>
  <w:num w:numId="160">
    <w:abstractNumId w:val="152"/>
  </w:num>
  <w:num w:numId="161">
    <w:abstractNumId w:val="219"/>
  </w:num>
  <w:num w:numId="162">
    <w:abstractNumId w:val="178"/>
  </w:num>
  <w:num w:numId="163">
    <w:abstractNumId w:val="21"/>
  </w:num>
  <w:num w:numId="164">
    <w:abstractNumId w:val="192"/>
  </w:num>
  <w:num w:numId="165">
    <w:abstractNumId w:val="58"/>
  </w:num>
  <w:num w:numId="166">
    <w:abstractNumId w:val="296"/>
  </w:num>
  <w:num w:numId="167">
    <w:abstractNumId w:val="73"/>
  </w:num>
  <w:num w:numId="168">
    <w:abstractNumId w:val="223"/>
  </w:num>
  <w:num w:numId="169">
    <w:abstractNumId w:val="210"/>
  </w:num>
  <w:num w:numId="170">
    <w:abstractNumId w:val="282"/>
  </w:num>
  <w:num w:numId="171">
    <w:abstractNumId w:val="180"/>
  </w:num>
  <w:num w:numId="172">
    <w:abstractNumId w:val="124"/>
  </w:num>
  <w:num w:numId="173">
    <w:abstractNumId w:val="298"/>
  </w:num>
  <w:num w:numId="174">
    <w:abstractNumId w:val="418"/>
  </w:num>
  <w:num w:numId="175">
    <w:abstractNumId w:val="234"/>
  </w:num>
  <w:num w:numId="176">
    <w:abstractNumId w:val="6"/>
  </w:num>
  <w:num w:numId="177">
    <w:abstractNumId w:val="374"/>
  </w:num>
  <w:num w:numId="178">
    <w:abstractNumId w:val="275"/>
  </w:num>
  <w:num w:numId="179">
    <w:abstractNumId w:val="109"/>
  </w:num>
  <w:num w:numId="180">
    <w:abstractNumId w:val="364"/>
  </w:num>
  <w:num w:numId="181">
    <w:abstractNumId w:val="204"/>
  </w:num>
  <w:num w:numId="182">
    <w:abstractNumId w:val="93"/>
  </w:num>
  <w:num w:numId="183">
    <w:abstractNumId w:val="255"/>
  </w:num>
  <w:num w:numId="184">
    <w:abstractNumId w:val="322"/>
  </w:num>
  <w:num w:numId="185">
    <w:abstractNumId w:val="290"/>
  </w:num>
  <w:num w:numId="186">
    <w:abstractNumId w:val="76"/>
  </w:num>
  <w:num w:numId="187">
    <w:abstractNumId w:val="46"/>
  </w:num>
  <w:num w:numId="188">
    <w:abstractNumId w:val="54"/>
  </w:num>
  <w:num w:numId="189">
    <w:abstractNumId w:val="132"/>
  </w:num>
  <w:num w:numId="190">
    <w:abstractNumId w:val="61"/>
  </w:num>
  <w:num w:numId="191">
    <w:abstractNumId w:val="151"/>
  </w:num>
  <w:num w:numId="192">
    <w:abstractNumId w:val="384"/>
  </w:num>
  <w:num w:numId="193">
    <w:abstractNumId w:val="215"/>
  </w:num>
  <w:num w:numId="194">
    <w:abstractNumId w:val="241"/>
  </w:num>
  <w:num w:numId="195">
    <w:abstractNumId w:val="181"/>
  </w:num>
  <w:num w:numId="196">
    <w:abstractNumId w:val="107"/>
  </w:num>
  <w:num w:numId="197">
    <w:abstractNumId w:val="154"/>
  </w:num>
  <w:num w:numId="198">
    <w:abstractNumId w:val="139"/>
  </w:num>
  <w:num w:numId="199">
    <w:abstractNumId w:val="254"/>
  </w:num>
  <w:num w:numId="200">
    <w:abstractNumId w:val="372"/>
  </w:num>
  <w:num w:numId="201">
    <w:abstractNumId w:val="99"/>
  </w:num>
  <w:num w:numId="202">
    <w:abstractNumId w:val="191"/>
  </w:num>
  <w:num w:numId="203">
    <w:abstractNumId w:val="69"/>
  </w:num>
  <w:num w:numId="204">
    <w:abstractNumId w:val="207"/>
  </w:num>
  <w:num w:numId="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78"/>
  </w:num>
  <w:num w:numId="214">
    <w:abstractNumId w:val="3"/>
  </w:num>
  <w:num w:numId="215">
    <w:abstractNumId w:val="395"/>
  </w:num>
  <w:num w:numId="216">
    <w:abstractNumId w:val="286"/>
  </w:num>
  <w:num w:numId="217">
    <w:abstractNumId w:val="105"/>
  </w:num>
  <w:num w:numId="218">
    <w:abstractNumId w:val="43"/>
  </w:num>
  <w:num w:numId="219">
    <w:abstractNumId w:val="5"/>
  </w:num>
  <w:num w:numId="220">
    <w:abstractNumId w:val="157"/>
  </w:num>
  <w:num w:numId="221">
    <w:abstractNumId w:val="386"/>
  </w:num>
  <w:num w:numId="222">
    <w:abstractNumId w:val="196"/>
  </w:num>
  <w:num w:numId="223">
    <w:abstractNumId w:val="146"/>
  </w:num>
  <w:num w:numId="224">
    <w:abstractNumId w:val="332"/>
  </w:num>
  <w:num w:numId="225">
    <w:abstractNumId w:val="7"/>
  </w:num>
  <w:num w:numId="226">
    <w:abstractNumId w:val="186"/>
  </w:num>
  <w:num w:numId="227">
    <w:abstractNumId w:val="164"/>
  </w:num>
  <w:num w:numId="228">
    <w:abstractNumId w:val="135"/>
  </w:num>
  <w:num w:numId="229">
    <w:abstractNumId w:val="188"/>
  </w:num>
  <w:num w:numId="230">
    <w:abstractNumId w:val="200"/>
  </w:num>
  <w:num w:numId="231">
    <w:abstractNumId w:val="363"/>
  </w:num>
  <w:num w:numId="232">
    <w:abstractNumId w:val="45"/>
  </w:num>
  <w:num w:numId="233">
    <w:abstractNumId w:val="216"/>
  </w:num>
  <w:num w:numId="234">
    <w:abstractNumId w:val="271"/>
  </w:num>
  <w:num w:numId="235">
    <w:abstractNumId w:val="84"/>
  </w:num>
  <w:num w:numId="236">
    <w:abstractNumId w:val="281"/>
  </w:num>
  <w:num w:numId="237">
    <w:abstractNumId w:val="293"/>
  </w:num>
  <w:num w:numId="238">
    <w:abstractNumId w:val="394"/>
  </w:num>
  <w:num w:numId="239">
    <w:abstractNumId w:val="71"/>
  </w:num>
  <w:num w:numId="240">
    <w:abstractNumId w:val="273"/>
  </w:num>
  <w:num w:numId="241">
    <w:abstractNumId w:val="353"/>
  </w:num>
  <w:num w:numId="242">
    <w:abstractNumId w:val="213"/>
  </w:num>
  <w:num w:numId="243">
    <w:abstractNumId w:val="206"/>
  </w:num>
  <w:num w:numId="244">
    <w:abstractNumId w:val="329"/>
  </w:num>
  <w:num w:numId="245">
    <w:abstractNumId w:val="265"/>
  </w:num>
  <w:num w:numId="246">
    <w:abstractNumId w:val="179"/>
  </w:num>
  <w:num w:numId="247">
    <w:abstractNumId w:val="407"/>
  </w:num>
  <w:num w:numId="248">
    <w:abstractNumId w:val="414"/>
  </w:num>
  <w:num w:numId="249">
    <w:abstractNumId w:val="12"/>
  </w:num>
  <w:num w:numId="250">
    <w:abstractNumId w:val="193"/>
  </w:num>
  <w:num w:numId="251">
    <w:abstractNumId w:val="237"/>
  </w:num>
  <w:num w:numId="252">
    <w:abstractNumId w:val="267"/>
  </w:num>
  <w:num w:numId="253">
    <w:abstractNumId w:val="252"/>
  </w:num>
  <w:num w:numId="254">
    <w:abstractNumId w:val="40"/>
  </w:num>
  <w:num w:numId="255">
    <w:abstractNumId w:val="220"/>
  </w:num>
  <w:num w:numId="256">
    <w:abstractNumId w:val="95"/>
  </w:num>
  <w:num w:numId="257">
    <w:abstractNumId w:val="147"/>
  </w:num>
  <w:num w:numId="258">
    <w:abstractNumId w:val="86"/>
  </w:num>
  <w:num w:numId="259">
    <w:abstractNumId w:val="103"/>
  </w:num>
  <w:num w:numId="260">
    <w:abstractNumId w:val="173"/>
  </w:num>
  <w:num w:numId="261">
    <w:abstractNumId w:val="49"/>
  </w:num>
  <w:num w:numId="262">
    <w:abstractNumId w:val="55"/>
  </w:num>
  <w:num w:numId="263">
    <w:abstractNumId w:val="387"/>
  </w:num>
  <w:num w:numId="264">
    <w:abstractNumId w:val="231"/>
  </w:num>
  <w:num w:numId="265">
    <w:abstractNumId w:val="258"/>
  </w:num>
  <w:num w:numId="266">
    <w:abstractNumId w:val="10"/>
  </w:num>
  <w:num w:numId="267">
    <w:abstractNumId w:val="13"/>
  </w:num>
  <w:num w:numId="268">
    <w:abstractNumId w:val="245"/>
  </w:num>
  <w:num w:numId="269">
    <w:abstractNumId w:val="27"/>
  </w:num>
  <w:num w:numId="270">
    <w:abstractNumId w:val="176"/>
  </w:num>
  <w:num w:numId="271">
    <w:abstractNumId w:val="51"/>
  </w:num>
  <w:num w:numId="272">
    <w:abstractNumId w:val="413"/>
  </w:num>
  <w:num w:numId="273">
    <w:abstractNumId w:val="91"/>
  </w:num>
  <w:num w:numId="274">
    <w:abstractNumId w:val="185"/>
  </w:num>
  <w:num w:numId="275">
    <w:abstractNumId w:val="169"/>
  </w:num>
  <w:num w:numId="276">
    <w:abstractNumId w:val="65"/>
  </w:num>
  <w:num w:numId="277">
    <w:abstractNumId w:val="36"/>
  </w:num>
  <w:num w:numId="278">
    <w:abstractNumId w:val="212"/>
  </w:num>
  <w:num w:numId="279">
    <w:abstractNumId w:val="310"/>
  </w:num>
  <w:num w:numId="280">
    <w:abstractNumId w:val="303"/>
  </w:num>
  <w:num w:numId="281">
    <w:abstractNumId w:val="399"/>
  </w:num>
  <w:num w:numId="282">
    <w:abstractNumId w:val="339"/>
  </w:num>
  <w:num w:numId="283">
    <w:abstractNumId w:val="338"/>
  </w:num>
  <w:num w:numId="284">
    <w:abstractNumId w:val="375"/>
  </w:num>
  <w:num w:numId="285">
    <w:abstractNumId w:val="22"/>
  </w:num>
  <w:num w:numId="286">
    <w:abstractNumId w:val="28"/>
  </w:num>
  <w:num w:numId="287">
    <w:abstractNumId w:val="326"/>
  </w:num>
  <w:num w:numId="288">
    <w:abstractNumId w:val="312"/>
  </w:num>
  <w:num w:numId="289">
    <w:abstractNumId w:val="153"/>
  </w:num>
  <w:num w:numId="290">
    <w:abstractNumId w:val="29"/>
  </w:num>
  <w:num w:numId="291">
    <w:abstractNumId w:val="330"/>
  </w:num>
  <w:num w:numId="292">
    <w:abstractNumId w:val="30"/>
  </w:num>
  <w:num w:numId="293">
    <w:abstractNumId w:val="112"/>
  </w:num>
  <w:num w:numId="294">
    <w:abstractNumId w:val="38"/>
  </w:num>
  <w:num w:numId="295">
    <w:abstractNumId w:val="260"/>
  </w:num>
  <w:num w:numId="296">
    <w:abstractNumId w:val="78"/>
  </w:num>
  <w:num w:numId="297">
    <w:abstractNumId w:val="263"/>
  </w:num>
  <w:num w:numId="298">
    <w:abstractNumId w:val="182"/>
  </w:num>
  <w:num w:numId="299">
    <w:abstractNumId w:val="280"/>
  </w:num>
  <w:num w:numId="300">
    <w:abstractNumId w:val="259"/>
  </w:num>
  <w:num w:numId="301">
    <w:abstractNumId w:val="343"/>
  </w:num>
  <w:num w:numId="302">
    <w:abstractNumId w:val="257"/>
  </w:num>
  <w:num w:numId="303">
    <w:abstractNumId w:val="158"/>
  </w:num>
  <w:num w:numId="304">
    <w:abstractNumId w:val="346"/>
  </w:num>
  <w:num w:numId="305">
    <w:abstractNumId w:val="8"/>
  </w:num>
  <w:num w:numId="306">
    <w:abstractNumId w:val="419"/>
  </w:num>
  <w:num w:numId="307">
    <w:abstractNumId w:val="297"/>
  </w:num>
  <w:num w:numId="308">
    <w:abstractNumId w:val="2"/>
  </w:num>
  <w:num w:numId="309">
    <w:abstractNumId w:val="224"/>
  </w:num>
  <w:num w:numId="310">
    <w:abstractNumId w:val="25"/>
  </w:num>
  <w:num w:numId="311">
    <w:abstractNumId w:val="128"/>
  </w:num>
  <w:num w:numId="312">
    <w:abstractNumId w:val="249"/>
  </w:num>
  <w:num w:numId="313">
    <w:abstractNumId w:val="287"/>
  </w:num>
  <w:num w:numId="314">
    <w:abstractNumId w:val="56"/>
  </w:num>
  <w:num w:numId="315">
    <w:abstractNumId w:val="318"/>
  </w:num>
  <w:num w:numId="316">
    <w:abstractNumId w:val="119"/>
  </w:num>
  <w:num w:numId="317">
    <w:abstractNumId w:val="70"/>
  </w:num>
  <w:num w:numId="318">
    <w:abstractNumId w:val="392"/>
  </w:num>
  <w:num w:numId="319">
    <w:abstractNumId w:val="415"/>
  </w:num>
  <w:num w:numId="320">
    <w:abstractNumId w:val="331"/>
  </w:num>
  <w:num w:numId="321">
    <w:abstractNumId w:val="308"/>
  </w:num>
  <w:num w:numId="322">
    <w:abstractNumId w:val="313"/>
  </w:num>
  <w:num w:numId="323">
    <w:abstractNumId w:val="202"/>
  </w:num>
  <w:num w:numId="324">
    <w:abstractNumId w:val="327"/>
  </w:num>
  <w:num w:numId="325">
    <w:abstractNumId w:val="288"/>
  </w:num>
  <w:num w:numId="326">
    <w:abstractNumId w:val="388"/>
  </w:num>
  <w:num w:numId="327">
    <w:abstractNumId w:val="274"/>
  </w:num>
  <w:num w:numId="328">
    <w:abstractNumId w:val="57"/>
  </w:num>
  <w:num w:numId="329">
    <w:abstractNumId w:val="134"/>
  </w:num>
  <w:num w:numId="330">
    <w:abstractNumId w:val="113"/>
  </w:num>
  <w:num w:numId="331">
    <w:abstractNumId w:val="404"/>
  </w:num>
  <w:num w:numId="332">
    <w:abstractNumId w:val="355"/>
  </w:num>
  <w:num w:numId="333">
    <w:abstractNumId w:val="133"/>
  </w:num>
  <w:num w:numId="334">
    <w:abstractNumId w:val="138"/>
  </w:num>
  <w:num w:numId="335">
    <w:abstractNumId w:val="222"/>
  </w:num>
  <w:num w:numId="336">
    <w:abstractNumId w:val="347"/>
  </w:num>
  <w:num w:numId="337">
    <w:abstractNumId w:val="63"/>
  </w:num>
  <w:num w:numId="338">
    <w:abstractNumId w:val="47"/>
  </w:num>
  <w:num w:numId="339">
    <w:abstractNumId w:val="104"/>
  </w:num>
  <w:num w:numId="340">
    <w:abstractNumId w:val="79"/>
  </w:num>
  <w:num w:numId="341">
    <w:abstractNumId w:val="294"/>
  </w:num>
  <w:num w:numId="342">
    <w:abstractNumId w:val="236"/>
  </w:num>
  <w:num w:numId="343">
    <w:abstractNumId w:val="143"/>
  </w:num>
  <w:num w:numId="344">
    <w:abstractNumId w:val="115"/>
  </w:num>
  <w:num w:numId="345">
    <w:abstractNumId w:val="67"/>
  </w:num>
  <w:num w:numId="346">
    <w:abstractNumId w:val="53"/>
  </w:num>
  <w:num w:numId="347">
    <w:abstractNumId w:val="172"/>
  </w:num>
  <w:num w:numId="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414"/>
    <w:lvlOverride w:ilvl="0">
      <w:startOverride w:val="1"/>
    </w:lvlOverride>
    <w:lvlOverride w:ilvl="1"/>
    <w:lvlOverride w:ilvl="2"/>
    <w:lvlOverride w:ilvl="3"/>
    <w:lvlOverride w:ilvl="4"/>
    <w:lvlOverride w:ilvl="5"/>
    <w:lvlOverride w:ilvl="6"/>
    <w:lvlOverride w:ilvl="7"/>
    <w:lvlOverride w:ilvl="8"/>
  </w:num>
  <w:num w:numId="3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45"/>
  </w:num>
  <w:num w:numId="360">
    <w:abstractNumId w:val="120"/>
  </w:num>
  <w:num w:numId="361">
    <w:abstractNumId w:val="379"/>
  </w:num>
  <w:num w:numId="362">
    <w:abstractNumId w:val="325"/>
  </w:num>
  <w:num w:numId="363">
    <w:abstractNumId w:val="358"/>
  </w:num>
  <w:num w:numId="364">
    <w:abstractNumId w:val="381"/>
  </w:num>
  <w:num w:numId="365">
    <w:abstractNumId w:val="4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36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70"/>
  </w:num>
  <w:num w:numId="371">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74"/>
  </w:num>
  <w:num w:numId="373">
    <w:abstractNumId w:val="341"/>
  </w:num>
  <w:num w:numId="374">
    <w:abstractNumId w:val="189"/>
  </w:num>
  <w:num w:numId="375">
    <w:abstractNumId w:val="261"/>
  </w:num>
  <w:num w:numId="376">
    <w:abstractNumId w:val="16"/>
  </w:num>
  <w:num w:numId="377">
    <w:abstractNumId w:val="214"/>
  </w:num>
  <w:num w:numId="378">
    <w:abstractNumId w:val="300"/>
  </w:num>
  <w:num w:numId="379">
    <w:abstractNumId w:val="262"/>
  </w:num>
  <w:num w:numId="380">
    <w:abstractNumId w:val="118"/>
  </w:num>
  <w:num w:numId="381">
    <w:abstractNumId w:val="31"/>
  </w:num>
  <w:num w:numId="382">
    <w:abstractNumId w:val="321"/>
  </w:num>
  <w:num w:numId="383">
    <w:abstractNumId w:val="385"/>
  </w:num>
  <w:num w:numId="384">
    <w:abstractNumId w:val="96"/>
  </w:num>
  <w:num w:numId="385">
    <w:abstractNumId w:val="33"/>
  </w:num>
  <w:num w:numId="386">
    <w:abstractNumId w:val="221"/>
  </w:num>
  <w:num w:numId="387">
    <w:abstractNumId w:val="205"/>
  </w:num>
  <w:num w:numId="38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35"/>
  </w:num>
  <w:num w:numId="396">
    <w:abstractNumId w:val="354"/>
  </w:num>
  <w:num w:numId="397">
    <w:abstractNumId w:val="19"/>
  </w:num>
  <w:num w:numId="398">
    <w:abstractNumId w:val="126"/>
  </w:num>
  <w:num w:numId="399">
    <w:abstractNumId w:val="108"/>
  </w:num>
  <w:num w:numId="400">
    <w:abstractNumId w:val="393"/>
  </w:num>
  <w:num w:numId="401">
    <w:abstractNumId w:val="328"/>
  </w:num>
  <w:num w:numId="402">
    <w:abstractNumId w:val="334"/>
  </w:num>
  <w:num w:numId="403">
    <w:abstractNumId w:val="350"/>
  </w:num>
  <w:num w:numId="404">
    <w:abstractNumId w:val="123"/>
  </w:num>
  <w:num w:numId="405">
    <w:abstractNumId w:val="110"/>
  </w:num>
  <w:num w:numId="406">
    <w:abstractNumId w:val="129"/>
  </w:num>
  <w:num w:numId="407">
    <w:abstractNumId w:val="171"/>
  </w:num>
  <w:num w:numId="408">
    <w:abstractNumId w:val="50"/>
  </w:num>
  <w:num w:numId="409">
    <w:abstractNumId w:val="369"/>
  </w:num>
  <w:num w:numId="410">
    <w:abstractNumId w:val="357"/>
  </w:num>
  <w:num w:numId="411">
    <w:abstractNumId w:val="247"/>
  </w:num>
  <w:num w:numId="412">
    <w:abstractNumId w:val="199"/>
  </w:num>
  <w:num w:numId="413">
    <w:abstractNumId w:val="285"/>
  </w:num>
  <w:num w:numId="414">
    <w:abstractNumId w:val="101"/>
  </w:num>
  <w:num w:numId="415">
    <w:abstractNumId w:val="183"/>
  </w:num>
  <w:num w:numId="416">
    <w:abstractNumId w:val="209"/>
  </w:num>
  <w:num w:numId="417">
    <w:abstractNumId w:val="121"/>
  </w:num>
  <w:num w:numId="418">
    <w:abstractNumId w:val="89"/>
  </w:num>
  <w:num w:numId="419">
    <w:abstractNumId w:val="77"/>
  </w:num>
  <w:num w:numId="420">
    <w:abstractNumId w:val="378"/>
  </w:num>
  <w:num w:numId="421">
    <w:abstractNumId w:val="382"/>
  </w:num>
  <w:num w:numId="422">
    <w:abstractNumId w:val="283"/>
  </w:num>
  <w:num w:numId="423">
    <w:abstractNumId w:val="402"/>
  </w:num>
  <w:num w:numId="424">
    <w:abstractNumId w:val="148"/>
  </w:num>
  <w:num w:numId="425">
    <w:abstractNumId w:val="302"/>
  </w:num>
  <w:num w:numId="426">
    <w:abstractNumId w:val="195"/>
  </w:num>
  <w:num w:numId="427">
    <w:abstractNumId w:val="361"/>
  </w:num>
  <w:num w:numId="428">
    <w:abstractNumId w:val="351"/>
  </w:num>
  <w:num w:numId="429">
    <w:abstractNumId w:val="309"/>
  </w:num>
  <w:num w:numId="430">
    <w:abstractNumId w:val="356"/>
  </w:num>
  <w:num w:numId="431">
    <w:abstractNumId w:val="380"/>
  </w:num>
  <w:num w:numId="432">
    <w:abstractNumId w:val="66"/>
  </w:num>
  <w:num w:numId="433">
    <w:abstractNumId w:val="59"/>
  </w:num>
  <w:num w:numId="434">
    <w:abstractNumId w:val="373"/>
  </w:num>
  <w:num w:numId="435">
    <w:abstractNumId w:val="211"/>
  </w:num>
  <w:num w:numId="436">
    <w:abstractNumId w:val="408"/>
  </w:num>
  <w:num w:numId="437">
    <w:abstractNumId w:val="276"/>
  </w:num>
  <w:num w:numId="438">
    <w:abstractNumId w:val="301"/>
  </w:num>
  <w:num w:numId="439">
    <w:abstractNumId w:val="75"/>
  </w:num>
  <w:num w:numId="440">
    <w:abstractNumId w:val="289"/>
  </w:num>
  <w:num w:numId="441">
    <w:abstractNumId w:val="155"/>
  </w:num>
  <w:num w:numId="442">
    <w:abstractNumId w:val="190"/>
  </w:num>
  <w:num w:numId="443">
    <w:abstractNumId w:val="253"/>
  </w:num>
  <w:num w:numId="444">
    <w:abstractNumId w:val="304"/>
  </w:num>
  <w:num w:numId="445">
    <w:abstractNumId w:val="72"/>
  </w:num>
  <w:num w:numId="446">
    <w:abstractNumId w:val="203"/>
  </w:num>
  <w:num w:numId="447">
    <w:abstractNumId w:val="64"/>
  </w:num>
  <w:num w:numId="448">
    <w:abstractNumId w:val="144"/>
  </w:num>
  <w:num w:numId="449">
    <w:abstractNumId w:val="417"/>
  </w:num>
  <w:num w:numId="450">
    <w:abstractNumId w:val="319"/>
  </w:num>
  <w:num w:numId="451">
    <w:abstractNumId w:val="416"/>
  </w:num>
  <w:num w:numId="452">
    <w:abstractNumId w:val="243"/>
  </w:num>
  <w:num w:numId="453">
    <w:abstractNumId w:val="97"/>
  </w:num>
  <w:num w:numId="454">
    <w:abstractNumId w:val="217"/>
  </w:num>
  <w:num w:numId="455">
    <w:abstractNumId w:val="150"/>
  </w:num>
  <w:num w:numId="456">
    <w:abstractNumId w:val="391"/>
  </w:num>
  <w:num w:numId="457">
    <w:abstractNumId w:val="170"/>
  </w:num>
  <w:num w:numId="458">
    <w:abstractNumId w:val="94"/>
  </w:num>
  <w:num w:numId="459">
    <w:abstractNumId w:val="111"/>
  </w:num>
  <w:num w:numId="460">
    <w:abstractNumId w:val="201"/>
  </w:num>
  <w:num w:numId="461">
    <w:abstractNumId w:val="114"/>
  </w:num>
  <w:num w:numId="462">
    <w:abstractNumId w:val="34"/>
  </w:num>
  <w:num w:numId="463">
    <w:abstractNumId w:val="360"/>
  </w:num>
  <w:num w:numId="464">
    <w:abstractNumId w:val="229"/>
  </w:num>
  <w:num w:numId="465">
    <w:abstractNumId w:val="184"/>
  </w:num>
  <w:num w:numId="466">
    <w:abstractNumId w:val="127"/>
  </w:num>
  <w:num w:numId="467">
    <w:abstractNumId w:val="410"/>
  </w:num>
  <w:num w:numId="468">
    <w:abstractNumId w:val="26"/>
  </w:num>
  <w:num w:numId="469">
    <w:abstractNumId w:val="80"/>
  </w:num>
  <w:numIdMacAtCleanup w:val="4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6" w:nlCheck="1" w:checkStyle="0"/>
  <w:activeWritingStyle w:appName="MSWord" w:lang="en-GB" w:vendorID="64" w:dllVersion="6" w:nlCheck="1" w:checkStyle="1"/>
  <w:activeWritingStyle w:appName="MSWord" w:lang="fr-FR" w:vendorID="64" w:dllVersion="0" w:nlCheck="1" w:checkStyle="0"/>
  <w:activeWritingStyle w:appName="MSWord" w:lang="es-ES" w:vendorID="64" w:dllVersion="131078" w:nlCheck="1" w:checkStyle="0"/>
  <w:activeWritingStyle w:appName="MSWord" w:lang="en-GB" w:vendorID="64" w:dllVersion="131078" w:nlCheck="1" w:checkStyle="1"/>
  <w:activeWritingStyle w:appName="MSWord" w:lang="es-ES_tradnl" w:vendorID="64" w:dllVersion="131078" w:nlCheck="1" w:checkStyle="0"/>
  <w:defaultTabStop w:val="709"/>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CE2"/>
    <w:rsid w:val="00000E09"/>
    <w:rsid w:val="00001CAB"/>
    <w:rsid w:val="0000217B"/>
    <w:rsid w:val="00002B55"/>
    <w:rsid w:val="00003E78"/>
    <w:rsid w:val="000040E8"/>
    <w:rsid w:val="000050BD"/>
    <w:rsid w:val="000059D6"/>
    <w:rsid w:val="00006090"/>
    <w:rsid w:val="000106D4"/>
    <w:rsid w:val="00010B73"/>
    <w:rsid w:val="00011948"/>
    <w:rsid w:val="00011C81"/>
    <w:rsid w:val="0001412E"/>
    <w:rsid w:val="000150FD"/>
    <w:rsid w:val="000152C7"/>
    <w:rsid w:val="0001540F"/>
    <w:rsid w:val="00016BF5"/>
    <w:rsid w:val="000174F9"/>
    <w:rsid w:val="00017C49"/>
    <w:rsid w:val="00017CA9"/>
    <w:rsid w:val="00020837"/>
    <w:rsid w:val="00021271"/>
    <w:rsid w:val="00021383"/>
    <w:rsid w:val="000220B9"/>
    <w:rsid w:val="000230A2"/>
    <w:rsid w:val="0002310C"/>
    <w:rsid w:val="000232DA"/>
    <w:rsid w:val="00023307"/>
    <w:rsid w:val="000235CE"/>
    <w:rsid w:val="00023CF2"/>
    <w:rsid w:val="00023D6C"/>
    <w:rsid w:val="00024E55"/>
    <w:rsid w:val="0002549C"/>
    <w:rsid w:val="00025822"/>
    <w:rsid w:val="00025A18"/>
    <w:rsid w:val="0002619C"/>
    <w:rsid w:val="0002670B"/>
    <w:rsid w:val="00026A34"/>
    <w:rsid w:val="00027198"/>
    <w:rsid w:val="00027726"/>
    <w:rsid w:val="00030A73"/>
    <w:rsid w:val="000321E7"/>
    <w:rsid w:val="00032453"/>
    <w:rsid w:val="000326D0"/>
    <w:rsid w:val="00033B1A"/>
    <w:rsid w:val="00033F44"/>
    <w:rsid w:val="000349F9"/>
    <w:rsid w:val="00034B58"/>
    <w:rsid w:val="00034E52"/>
    <w:rsid w:val="00034FE4"/>
    <w:rsid w:val="00035469"/>
    <w:rsid w:val="0003606E"/>
    <w:rsid w:val="0003671B"/>
    <w:rsid w:val="0003676C"/>
    <w:rsid w:val="00036F01"/>
    <w:rsid w:val="00037133"/>
    <w:rsid w:val="0003718C"/>
    <w:rsid w:val="00037AA1"/>
    <w:rsid w:val="00040060"/>
    <w:rsid w:val="0004054F"/>
    <w:rsid w:val="00040638"/>
    <w:rsid w:val="00040E3C"/>
    <w:rsid w:val="0004122F"/>
    <w:rsid w:val="000421C6"/>
    <w:rsid w:val="00043104"/>
    <w:rsid w:val="000444DE"/>
    <w:rsid w:val="000447AB"/>
    <w:rsid w:val="00044CEF"/>
    <w:rsid w:val="00045E0C"/>
    <w:rsid w:val="00045E9B"/>
    <w:rsid w:val="00045EC9"/>
    <w:rsid w:val="00045FF3"/>
    <w:rsid w:val="0004642F"/>
    <w:rsid w:val="000465F6"/>
    <w:rsid w:val="00046FAC"/>
    <w:rsid w:val="0004781C"/>
    <w:rsid w:val="000508A3"/>
    <w:rsid w:val="000513B2"/>
    <w:rsid w:val="00052644"/>
    <w:rsid w:val="00052F2F"/>
    <w:rsid w:val="0005350B"/>
    <w:rsid w:val="00053BCC"/>
    <w:rsid w:val="00053D64"/>
    <w:rsid w:val="00054B13"/>
    <w:rsid w:val="0005509C"/>
    <w:rsid w:val="000550C6"/>
    <w:rsid w:val="000555D7"/>
    <w:rsid w:val="0005588B"/>
    <w:rsid w:val="00055962"/>
    <w:rsid w:val="000564EF"/>
    <w:rsid w:val="00056600"/>
    <w:rsid w:val="00056C44"/>
    <w:rsid w:val="00060168"/>
    <w:rsid w:val="00060D96"/>
    <w:rsid w:val="00060DDB"/>
    <w:rsid w:val="000611AF"/>
    <w:rsid w:val="00061449"/>
    <w:rsid w:val="000616CD"/>
    <w:rsid w:val="00061C63"/>
    <w:rsid w:val="00061E26"/>
    <w:rsid w:val="00063018"/>
    <w:rsid w:val="00063D6A"/>
    <w:rsid w:val="0006463A"/>
    <w:rsid w:val="000659CB"/>
    <w:rsid w:val="000660AF"/>
    <w:rsid w:val="0006684F"/>
    <w:rsid w:val="000668E0"/>
    <w:rsid w:val="00066BBF"/>
    <w:rsid w:val="00070286"/>
    <w:rsid w:val="00070CCA"/>
    <w:rsid w:val="0007165A"/>
    <w:rsid w:val="0007274B"/>
    <w:rsid w:val="00074993"/>
    <w:rsid w:val="00075907"/>
    <w:rsid w:val="00075D99"/>
    <w:rsid w:val="00075E95"/>
    <w:rsid w:val="0007618E"/>
    <w:rsid w:val="000770AB"/>
    <w:rsid w:val="0008076B"/>
    <w:rsid w:val="00080CD2"/>
    <w:rsid w:val="00081619"/>
    <w:rsid w:val="00081799"/>
    <w:rsid w:val="000817F1"/>
    <w:rsid w:val="000818EA"/>
    <w:rsid w:val="00081BCE"/>
    <w:rsid w:val="00081BED"/>
    <w:rsid w:val="00082178"/>
    <w:rsid w:val="00082803"/>
    <w:rsid w:val="00083CD8"/>
    <w:rsid w:val="000840A0"/>
    <w:rsid w:val="00086F1F"/>
    <w:rsid w:val="0008728A"/>
    <w:rsid w:val="00090407"/>
    <w:rsid w:val="0009081E"/>
    <w:rsid w:val="00090DE0"/>
    <w:rsid w:val="0009116E"/>
    <w:rsid w:val="0009186C"/>
    <w:rsid w:val="0009247C"/>
    <w:rsid w:val="0009259D"/>
    <w:rsid w:val="00093AB1"/>
    <w:rsid w:val="00093D34"/>
    <w:rsid w:val="000941B2"/>
    <w:rsid w:val="000946A7"/>
    <w:rsid w:val="00094710"/>
    <w:rsid w:val="00094F72"/>
    <w:rsid w:val="00095EB3"/>
    <w:rsid w:val="00097A10"/>
    <w:rsid w:val="000A0A71"/>
    <w:rsid w:val="000A0A9E"/>
    <w:rsid w:val="000A0CAE"/>
    <w:rsid w:val="000A1446"/>
    <w:rsid w:val="000A1570"/>
    <w:rsid w:val="000A1F5A"/>
    <w:rsid w:val="000A226A"/>
    <w:rsid w:val="000A2C23"/>
    <w:rsid w:val="000A2EFA"/>
    <w:rsid w:val="000A3594"/>
    <w:rsid w:val="000A3E28"/>
    <w:rsid w:val="000A5384"/>
    <w:rsid w:val="000A56F4"/>
    <w:rsid w:val="000A590A"/>
    <w:rsid w:val="000A59C6"/>
    <w:rsid w:val="000A60DC"/>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6F89"/>
    <w:rsid w:val="000B7197"/>
    <w:rsid w:val="000B7580"/>
    <w:rsid w:val="000C0097"/>
    <w:rsid w:val="000C15B7"/>
    <w:rsid w:val="000C1864"/>
    <w:rsid w:val="000C1C69"/>
    <w:rsid w:val="000C3EB1"/>
    <w:rsid w:val="000C46EB"/>
    <w:rsid w:val="000C47FD"/>
    <w:rsid w:val="000C5142"/>
    <w:rsid w:val="000C519F"/>
    <w:rsid w:val="000C5B18"/>
    <w:rsid w:val="000C6A4E"/>
    <w:rsid w:val="000C6F03"/>
    <w:rsid w:val="000C707B"/>
    <w:rsid w:val="000C780E"/>
    <w:rsid w:val="000D0D51"/>
    <w:rsid w:val="000D0FB6"/>
    <w:rsid w:val="000D1A67"/>
    <w:rsid w:val="000D1C66"/>
    <w:rsid w:val="000D35BB"/>
    <w:rsid w:val="000D3819"/>
    <w:rsid w:val="000D3D12"/>
    <w:rsid w:val="000D3D6A"/>
    <w:rsid w:val="000D3FB6"/>
    <w:rsid w:val="000D3FD0"/>
    <w:rsid w:val="000D42CF"/>
    <w:rsid w:val="000D4D06"/>
    <w:rsid w:val="000D6F60"/>
    <w:rsid w:val="000D7B94"/>
    <w:rsid w:val="000D7D8F"/>
    <w:rsid w:val="000E0682"/>
    <w:rsid w:val="000E0E88"/>
    <w:rsid w:val="000E1070"/>
    <w:rsid w:val="000E11F4"/>
    <w:rsid w:val="000E12B2"/>
    <w:rsid w:val="000E13B4"/>
    <w:rsid w:val="000E2266"/>
    <w:rsid w:val="000E2C40"/>
    <w:rsid w:val="000E417F"/>
    <w:rsid w:val="000E4389"/>
    <w:rsid w:val="000E45F7"/>
    <w:rsid w:val="000E5164"/>
    <w:rsid w:val="000E5F11"/>
    <w:rsid w:val="000E5FAD"/>
    <w:rsid w:val="000E63E7"/>
    <w:rsid w:val="000E658B"/>
    <w:rsid w:val="000E67AC"/>
    <w:rsid w:val="000E7C24"/>
    <w:rsid w:val="000E7D9A"/>
    <w:rsid w:val="000F05C5"/>
    <w:rsid w:val="000F0DBF"/>
    <w:rsid w:val="000F0DCA"/>
    <w:rsid w:val="000F2A95"/>
    <w:rsid w:val="000F392D"/>
    <w:rsid w:val="000F3EBA"/>
    <w:rsid w:val="000F3F66"/>
    <w:rsid w:val="000F4AAD"/>
    <w:rsid w:val="000F5576"/>
    <w:rsid w:val="000F5A2C"/>
    <w:rsid w:val="000F5A47"/>
    <w:rsid w:val="000F6320"/>
    <w:rsid w:val="000F6BD1"/>
    <w:rsid w:val="000F6D92"/>
    <w:rsid w:val="001007F8"/>
    <w:rsid w:val="00100A7B"/>
    <w:rsid w:val="00100BE6"/>
    <w:rsid w:val="001012AC"/>
    <w:rsid w:val="001012FB"/>
    <w:rsid w:val="00101DF2"/>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C11"/>
    <w:rsid w:val="00112E73"/>
    <w:rsid w:val="0011323A"/>
    <w:rsid w:val="00114E9E"/>
    <w:rsid w:val="001152BA"/>
    <w:rsid w:val="001159C3"/>
    <w:rsid w:val="001166AC"/>
    <w:rsid w:val="00116979"/>
    <w:rsid w:val="00116D5C"/>
    <w:rsid w:val="00116DB0"/>
    <w:rsid w:val="00116E8D"/>
    <w:rsid w:val="00117B0D"/>
    <w:rsid w:val="00117BC9"/>
    <w:rsid w:val="00120F3B"/>
    <w:rsid w:val="001232C9"/>
    <w:rsid w:val="001237D3"/>
    <w:rsid w:val="00123E76"/>
    <w:rsid w:val="00123EAF"/>
    <w:rsid w:val="00124269"/>
    <w:rsid w:val="001251F5"/>
    <w:rsid w:val="00125F26"/>
    <w:rsid w:val="001260AB"/>
    <w:rsid w:val="001262DB"/>
    <w:rsid w:val="001265B7"/>
    <w:rsid w:val="00126E99"/>
    <w:rsid w:val="00126F9F"/>
    <w:rsid w:val="001270F8"/>
    <w:rsid w:val="001273F6"/>
    <w:rsid w:val="001275EB"/>
    <w:rsid w:val="001277E4"/>
    <w:rsid w:val="00127BEB"/>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66D0"/>
    <w:rsid w:val="00137A8C"/>
    <w:rsid w:val="001402C2"/>
    <w:rsid w:val="00141879"/>
    <w:rsid w:val="00141A90"/>
    <w:rsid w:val="00141DEA"/>
    <w:rsid w:val="00142699"/>
    <w:rsid w:val="00142AFB"/>
    <w:rsid w:val="00143EC5"/>
    <w:rsid w:val="001448EA"/>
    <w:rsid w:val="0014507D"/>
    <w:rsid w:val="0014511F"/>
    <w:rsid w:val="00145590"/>
    <w:rsid w:val="00145E32"/>
    <w:rsid w:val="00145E93"/>
    <w:rsid w:val="00146074"/>
    <w:rsid w:val="001463A9"/>
    <w:rsid w:val="00146B09"/>
    <w:rsid w:val="001470D7"/>
    <w:rsid w:val="0014750B"/>
    <w:rsid w:val="001509DB"/>
    <w:rsid w:val="00151245"/>
    <w:rsid w:val="00151688"/>
    <w:rsid w:val="00151C2D"/>
    <w:rsid w:val="00151C79"/>
    <w:rsid w:val="00152196"/>
    <w:rsid w:val="001523D8"/>
    <w:rsid w:val="001526B2"/>
    <w:rsid w:val="001547EC"/>
    <w:rsid w:val="001554B3"/>
    <w:rsid w:val="001564BF"/>
    <w:rsid w:val="001606B7"/>
    <w:rsid w:val="001614B6"/>
    <w:rsid w:val="0016153C"/>
    <w:rsid w:val="0016249E"/>
    <w:rsid w:val="00162852"/>
    <w:rsid w:val="00162905"/>
    <w:rsid w:val="001629EE"/>
    <w:rsid w:val="00163589"/>
    <w:rsid w:val="00163A4F"/>
    <w:rsid w:val="001641F5"/>
    <w:rsid w:val="00164A74"/>
    <w:rsid w:val="00164F29"/>
    <w:rsid w:val="00164F6F"/>
    <w:rsid w:val="00165508"/>
    <w:rsid w:val="00165FAC"/>
    <w:rsid w:val="001671A2"/>
    <w:rsid w:val="0016749C"/>
    <w:rsid w:val="00167604"/>
    <w:rsid w:val="001700F8"/>
    <w:rsid w:val="001701B0"/>
    <w:rsid w:val="001704C2"/>
    <w:rsid w:val="00170670"/>
    <w:rsid w:val="001707B5"/>
    <w:rsid w:val="00171485"/>
    <w:rsid w:val="00172A89"/>
    <w:rsid w:val="00172F89"/>
    <w:rsid w:val="00173444"/>
    <w:rsid w:val="00173BA1"/>
    <w:rsid w:val="001744DB"/>
    <w:rsid w:val="00174934"/>
    <w:rsid w:val="00175AE0"/>
    <w:rsid w:val="00175E63"/>
    <w:rsid w:val="0017722D"/>
    <w:rsid w:val="00177A88"/>
    <w:rsid w:val="00177B53"/>
    <w:rsid w:val="00177D71"/>
    <w:rsid w:val="00177FCC"/>
    <w:rsid w:val="001812B8"/>
    <w:rsid w:val="00181482"/>
    <w:rsid w:val="0018160F"/>
    <w:rsid w:val="00181B40"/>
    <w:rsid w:val="001833FF"/>
    <w:rsid w:val="00183BE3"/>
    <w:rsid w:val="00183D96"/>
    <w:rsid w:val="00183F3C"/>
    <w:rsid w:val="0019063D"/>
    <w:rsid w:val="00190A33"/>
    <w:rsid w:val="00190C1F"/>
    <w:rsid w:val="00191E2F"/>
    <w:rsid w:val="00192944"/>
    <w:rsid w:val="00192ED0"/>
    <w:rsid w:val="00192F3F"/>
    <w:rsid w:val="0019315E"/>
    <w:rsid w:val="00194041"/>
    <w:rsid w:val="0019425B"/>
    <w:rsid w:val="00194A4B"/>
    <w:rsid w:val="00194AF5"/>
    <w:rsid w:val="00194B05"/>
    <w:rsid w:val="00194D46"/>
    <w:rsid w:val="00194F67"/>
    <w:rsid w:val="00196460"/>
    <w:rsid w:val="001967F4"/>
    <w:rsid w:val="00196ADD"/>
    <w:rsid w:val="001972F4"/>
    <w:rsid w:val="0019744C"/>
    <w:rsid w:val="001A0970"/>
    <w:rsid w:val="001A0985"/>
    <w:rsid w:val="001A2815"/>
    <w:rsid w:val="001A2F86"/>
    <w:rsid w:val="001A36DC"/>
    <w:rsid w:val="001A6088"/>
    <w:rsid w:val="001A639F"/>
    <w:rsid w:val="001A6E08"/>
    <w:rsid w:val="001A6E11"/>
    <w:rsid w:val="001A712C"/>
    <w:rsid w:val="001A73B7"/>
    <w:rsid w:val="001A77B1"/>
    <w:rsid w:val="001B1600"/>
    <w:rsid w:val="001B20A5"/>
    <w:rsid w:val="001B2905"/>
    <w:rsid w:val="001B2B30"/>
    <w:rsid w:val="001B2CBD"/>
    <w:rsid w:val="001B30A1"/>
    <w:rsid w:val="001B4663"/>
    <w:rsid w:val="001B4741"/>
    <w:rsid w:val="001B4BE3"/>
    <w:rsid w:val="001B5300"/>
    <w:rsid w:val="001B5AE3"/>
    <w:rsid w:val="001B6618"/>
    <w:rsid w:val="001B6B50"/>
    <w:rsid w:val="001B6DB1"/>
    <w:rsid w:val="001B6F6B"/>
    <w:rsid w:val="001B75B3"/>
    <w:rsid w:val="001B7CA6"/>
    <w:rsid w:val="001B7E02"/>
    <w:rsid w:val="001C06EF"/>
    <w:rsid w:val="001C1599"/>
    <w:rsid w:val="001C19CD"/>
    <w:rsid w:val="001C2501"/>
    <w:rsid w:val="001C25E3"/>
    <w:rsid w:val="001C36E0"/>
    <w:rsid w:val="001C4564"/>
    <w:rsid w:val="001C52D0"/>
    <w:rsid w:val="001C589C"/>
    <w:rsid w:val="001C5F07"/>
    <w:rsid w:val="001C6019"/>
    <w:rsid w:val="001C6E77"/>
    <w:rsid w:val="001C767E"/>
    <w:rsid w:val="001C7DC5"/>
    <w:rsid w:val="001D054B"/>
    <w:rsid w:val="001D0E3F"/>
    <w:rsid w:val="001D219A"/>
    <w:rsid w:val="001D3715"/>
    <w:rsid w:val="001D3E27"/>
    <w:rsid w:val="001D4B1B"/>
    <w:rsid w:val="001D4D0A"/>
    <w:rsid w:val="001D4E2A"/>
    <w:rsid w:val="001D4F13"/>
    <w:rsid w:val="001D4FBE"/>
    <w:rsid w:val="001D5DED"/>
    <w:rsid w:val="001D6073"/>
    <w:rsid w:val="001D6216"/>
    <w:rsid w:val="001D6701"/>
    <w:rsid w:val="001D67AD"/>
    <w:rsid w:val="001D67BD"/>
    <w:rsid w:val="001D6924"/>
    <w:rsid w:val="001D6CBE"/>
    <w:rsid w:val="001D7238"/>
    <w:rsid w:val="001E0D9A"/>
    <w:rsid w:val="001E1367"/>
    <w:rsid w:val="001E1552"/>
    <w:rsid w:val="001E2AB1"/>
    <w:rsid w:val="001E3CAD"/>
    <w:rsid w:val="001E5151"/>
    <w:rsid w:val="001E663E"/>
    <w:rsid w:val="001E797D"/>
    <w:rsid w:val="001F00D0"/>
    <w:rsid w:val="001F0E70"/>
    <w:rsid w:val="001F13CA"/>
    <w:rsid w:val="001F1427"/>
    <w:rsid w:val="001F25E4"/>
    <w:rsid w:val="001F2E61"/>
    <w:rsid w:val="001F34F6"/>
    <w:rsid w:val="001F3933"/>
    <w:rsid w:val="001F45BF"/>
    <w:rsid w:val="001F575C"/>
    <w:rsid w:val="001F5DC2"/>
    <w:rsid w:val="001F5F06"/>
    <w:rsid w:val="001F64C9"/>
    <w:rsid w:val="001F6A53"/>
    <w:rsid w:val="001F6E26"/>
    <w:rsid w:val="001F77DB"/>
    <w:rsid w:val="0020071E"/>
    <w:rsid w:val="00202209"/>
    <w:rsid w:val="00202483"/>
    <w:rsid w:val="00202A1E"/>
    <w:rsid w:val="002034A4"/>
    <w:rsid w:val="00203C5F"/>
    <w:rsid w:val="00203FF4"/>
    <w:rsid w:val="002044DB"/>
    <w:rsid w:val="00204740"/>
    <w:rsid w:val="002052E1"/>
    <w:rsid w:val="00205407"/>
    <w:rsid w:val="00205B30"/>
    <w:rsid w:val="00205FE7"/>
    <w:rsid w:val="00207B29"/>
    <w:rsid w:val="00207EC4"/>
    <w:rsid w:val="002107FC"/>
    <w:rsid w:val="00210CF7"/>
    <w:rsid w:val="00211753"/>
    <w:rsid w:val="00213313"/>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53D9"/>
    <w:rsid w:val="00225807"/>
    <w:rsid w:val="002258A7"/>
    <w:rsid w:val="00225DFA"/>
    <w:rsid w:val="002268CE"/>
    <w:rsid w:val="00227780"/>
    <w:rsid w:val="00227F8B"/>
    <w:rsid w:val="0023056D"/>
    <w:rsid w:val="002307AE"/>
    <w:rsid w:val="00231898"/>
    <w:rsid w:val="00231CA5"/>
    <w:rsid w:val="00232887"/>
    <w:rsid w:val="002335BD"/>
    <w:rsid w:val="00233E57"/>
    <w:rsid w:val="00233ED0"/>
    <w:rsid w:val="00234280"/>
    <w:rsid w:val="00234298"/>
    <w:rsid w:val="002347B3"/>
    <w:rsid w:val="002347BA"/>
    <w:rsid w:val="00234E7F"/>
    <w:rsid w:val="00235566"/>
    <w:rsid w:val="002357F1"/>
    <w:rsid w:val="002361B4"/>
    <w:rsid w:val="00237E75"/>
    <w:rsid w:val="00237E97"/>
    <w:rsid w:val="002401D3"/>
    <w:rsid w:val="00240233"/>
    <w:rsid w:val="0024074F"/>
    <w:rsid w:val="00241361"/>
    <w:rsid w:val="00243E8A"/>
    <w:rsid w:val="002440D2"/>
    <w:rsid w:val="002442D2"/>
    <w:rsid w:val="00244EC3"/>
    <w:rsid w:val="00245488"/>
    <w:rsid w:val="00245AE5"/>
    <w:rsid w:val="002463CC"/>
    <w:rsid w:val="002463EC"/>
    <w:rsid w:val="00246DEC"/>
    <w:rsid w:val="002479EB"/>
    <w:rsid w:val="002502DD"/>
    <w:rsid w:val="00250F70"/>
    <w:rsid w:val="00250FE3"/>
    <w:rsid w:val="00252841"/>
    <w:rsid w:val="002528CB"/>
    <w:rsid w:val="002534A2"/>
    <w:rsid w:val="00254868"/>
    <w:rsid w:val="0025489D"/>
    <w:rsid w:val="002550C8"/>
    <w:rsid w:val="00255508"/>
    <w:rsid w:val="00255BEB"/>
    <w:rsid w:val="002571EE"/>
    <w:rsid w:val="00257937"/>
    <w:rsid w:val="00257980"/>
    <w:rsid w:val="00260052"/>
    <w:rsid w:val="002603E2"/>
    <w:rsid w:val="00261461"/>
    <w:rsid w:val="00261962"/>
    <w:rsid w:val="002632A3"/>
    <w:rsid w:val="0026436A"/>
    <w:rsid w:val="00264437"/>
    <w:rsid w:val="00264FA0"/>
    <w:rsid w:val="002658AD"/>
    <w:rsid w:val="00267B76"/>
    <w:rsid w:val="0027023B"/>
    <w:rsid w:val="0027100C"/>
    <w:rsid w:val="00271CDA"/>
    <w:rsid w:val="00271E90"/>
    <w:rsid w:val="00271EBD"/>
    <w:rsid w:val="00271F5B"/>
    <w:rsid w:val="00272DAB"/>
    <w:rsid w:val="0027387D"/>
    <w:rsid w:val="00273910"/>
    <w:rsid w:val="002739BE"/>
    <w:rsid w:val="002740A6"/>
    <w:rsid w:val="00274345"/>
    <w:rsid w:val="002745ED"/>
    <w:rsid w:val="00275B40"/>
    <w:rsid w:val="00276263"/>
    <w:rsid w:val="00276466"/>
    <w:rsid w:val="0027751F"/>
    <w:rsid w:val="00277541"/>
    <w:rsid w:val="002800FA"/>
    <w:rsid w:val="002803D5"/>
    <w:rsid w:val="00280A35"/>
    <w:rsid w:val="00280BA5"/>
    <w:rsid w:val="00280D59"/>
    <w:rsid w:val="00281173"/>
    <w:rsid w:val="00281808"/>
    <w:rsid w:val="002831F2"/>
    <w:rsid w:val="00283231"/>
    <w:rsid w:val="00283241"/>
    <w:rsid w:val="0028394F"/>
    <w:rsid w:val="0028442C"/>
    <w:rsid w:val="00284580"/>
    <w:rsid w:val="00284CC2"/>
    <w:rsid w:val="002851EA"/>
    <w:rsid w:val="00285548"/>
    <w:rsid w:val="00285CA2"/>
    <w:rsid w:val="00285F9D"/>
    <w:rsid w:val="00286206"/>
    <w:rsid w:val="0028693D"/>
    <w:rsid w:val="00286B45"/>
    <w:rsid w:val="00287240"/>
    <w:rsid w:val="00287536"/>
    <w:rsid w:val="00287916"/>
    <w:rsid w:val="00287D8A"/>
    <w:rsid w:val="00290A77"/>
    <w:rsid w:val="00290EBB"/>
    <w:rsid w:val="002914C9"/>
    <w:rsid w:val="00291568"/>
    <w:rsid w:val="0029346B"/>
    <w:rsid w:val="00293A55"/>
    <w:rsid w:val="0029464C"/>
    <w:rsid w:val="00295281"/>
    <w:rsid w:val="002952F7"/>
    <w:rsid w:val="0029556E"/>
    <w:rsid w:val="00295A3D"/>
    <w:rsid w:val="00296059"/>
    <w:rsid w:val="00296996"/>
    <w:rsid w:val="002971E7"/>
    <w:rsid w:val="00297ED7"/>
    <w:rsid w:val="00297F00"/>
    <w:rsid w:val="002A04A5"/>
    <w:rsid w:val="002A199A"/>
    <w:rsid w:val="002A1AFC"/>
    <w:rsid w:val="002A247D"/>
    <w:rsid w:val="002A2C01"/>
    <w:rsid w:val="002A2E2A"/>
    <w:rsid w:val="002A3E29"/>
    <w:rsid w:val="002A44CD"/>
    <w:rsid w:val="002A4C05"/>
    <w:rsid w:val="002A5808"/>
    <w:rsid w:val="002A5961"/>
    <w:rsid w:val="002A5C26"/>
    <w:rsid w:val="002A63F8"/>
    <w:rsid w:val="002A6636"/>
    <w:rsid w:val="002A6C43"/>
    <w:rsid w:val="002A72BE"/>
    <w:rsid w:val="002B0170"/>
    <w:rsid w:val="002B037D"/>
    <w:rsid w:val="002B09A0"/>
    <w:rsid w:val="002B0E41"/>
    <w:rsid w:val="002B0E47"/>
    <w:rsid w:val="002B100F"/>
    <w:rsid w:val="002B1BFD"/>
    <w:rsid w:val="002B2022"/>
    <w:rsid w:val="002B2AC3"/>
    <w:rsid w:val="002B2B71"/>
    <w:rsid w:val="002B31AB"/>
    <w:rsid w:val="002B3717"/>
    <w:rsid w:val="002B39E8"/>
    <w:rsid w:val="002B57FF"/>
    <w:rsid w:val="002B6341"/>
    <w:rsid w:val="002B636B"/>
    <w:rsid w:val="002B6533"/>
    <w:rsid w:val="002B6866"/>
    <w:rsid w:val="002B6C72"/>
    <w:rsid w:val="002B6F2B"/>
    <w:rsid w:val="002B6F79"/>
    <w:rsid w:val="002B7220"/>
    <w:rsid w:val="002B73A9"/>
    <w:rsid w:val="002B76AC"/>
    <w:rsid w:val="002C0158"/>
    <w:rsid w:val="002C015D"/>
    <w:rsid w:val="002C0244"/>
    <w:rsid w:val="002C031C"/>
    <w:rsid w:val="002C0344"/>
    <w:rsid w:val="002C0B0B"/>
    <w:rsid w:val="002C0EEB"/>
    <w:rsid w:val="002C0F61"/>
    <w:rsid w:val="002C1013"/>
    <w:rsid w:val="002C18E6"/>
    <w:rsid w:val="002C2B03"/>
    <w:rsid w:val="002C2C12"/>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A13"/>
    <w:rsid w:val="002D6169"/>
    <w:rsid w:val="002D6354"/>
    <w:rsid w:val="002D660A"/>
    <w:rsid w:val="002D6DBD"/>
    <w:rsid w:val="002D7274"/>
    <w:rsid w:val="002E0495"/>
    <w:rsid w:val="002E1546"/>
    <w:rsid w:val="002E1B71"/>
    <w:rsid w:val="002E293C"/>
    <w:rsid w:val="002E29DA"/>
    <w:rsid w:val="002E33D0"/>
    <w:rsid w:val="002E3559"/>
    <w:rsid w:val="002E423A"/>
    <w:rsid w:val="002E49EA"/>
    <w:rsid w:val="002E4AEB"/>
    <w:rsid w:val="002E4D99"/>
    <w:rsid w:val="002E5460"/>
    <w:rsid w:val="002E5F1F"/>
    <w:rsid w:val="002E64CB"/>
    <w:rsid w:val="002F02AE"/>
    <w:rsid w:val="002F05C6"/>
    <w:rsid w:val="002F194F"/>
    <w:rsid w:val="002F2089"/>
    <w:rsid w:val="002F2C53"/>
    <w:rsid w:val="002F2D4D"/>
    <w:rsid w:val="002F3CF7"/>
    <w:rsid w:val="002F44EB"/>
    <w:rsid w:val="002F4E5F"/>
    <w:rsid w:val="002F4F83"/>
    <w:rsid w:val="002F5530"/>
    <w:rsid w:val="002F5E82"/>
    <w:rsid w:val="002F6137"/>
    <w:rsid w:val="00300504"/>
    <w:rsid w:val="003008A9"/>
    <w:rsid w:val="003009F9"/>
    <w:rsid w:val="00300B3A"/>
    <w:rsid w:val="003012B3"/>
    <w:rsid w:val="00301641"/>
    <w:rsid w:val="00301B79"/>
    <w:rsid w:val="00302157"/>
    <w:rsid w:val="0030253A"/>
    <w:rsid w:val="0030288F"/>
    <w:rsid w:val="00304AA1"/>
    <w:rsid w:val="0030680B"/>
    <w:rsid w:val="00306E8D"/>
    <w:rsid w:val="003073A1"/>
    <w:rsid w:val="00307EFB"/>
    <w:rsid w:val="00310EF6"/>
    <w:rsid w:val="00311088"/>
    <w:rsid w:val="0031137C"/>
    <w:rsid w:val="00312F3A"/>
    <w:rsid w:val="00313477"/>
    <w:rsid w:val="00313731"/>
    <w:rsid w:val="00315854"/>
    <w:rsid w:val="00315D33"/>
    <w:rsid w:val="0031652F"/>
    <w:rsid w:val="003165C7"/>
    <w:rsid w:val="00316A14"/>
    <w:rsid w:val="00316CAD"/>
    <w:rsid w:val="00316DB1"/>
    <w:rsid w:val="00320605"/>
    <w:rsid w:val="003206F5"/>
    <w:rsid w:val="003210BE"/>
    <w:rsid w:val="003211C9"/>
    <w:rsid w:val="00321979"/>
    <w:rsid w:val="003219EB"/>
    <w:rsid w:val="00322C56"/>
    <w:rsid w:val="00322E6E"/>
    <w:rsid w:val="00323F5E"/>
    <w:rsid w:val="00324F66"/>
    <w:rsid w:val="00325343"/>
    <w:rsid w:val="00325A4C"/>
    <w:rsid w:val="00326631"/>
    <w:rsid w:val="00326873"/>
    <w:rsid w:val="00327791"/>
    <w:rsid w:val="00330463"/>
    <w:rsid w:val="00330A90"/>
    <w:rsid w:val="00330C2A"/>
    <w:rsid w:val="0033149A"/>
    <w:rsid w:val="0033153C"/>
    <w:rsid w:val="003317F1"/>
    <w:rsid w:val="00332AED"/>
    <w:rsid w:val="00333527"/>
    <w:rsid w:val="003344AB"/>
    <w:rsid w:val="0033482B"/>
    <w:rsid w:val="0033525E"/>
    <w:rsid w:val="00335943"/>
    <w:rsid w:val="00337145"/>
    <w:rsid w:val="00337C39"/>
    <w:rsid w:val="00341042"/>
    <w:rsid w:val="0034147F"/>
    <w:rsid w:val="0034230E"/>
    <w:rsid w:val="00342B9A"/>
    <w:rsid w:val="00343F6E"/>
    <w:rsid w:val="00344A9D"/>
    <w:rsid w:val="00344C22"/>
    <w:rsid w:val="00345832"/>
    <w:rsid w:val="00346D6E"/>
    <w:rsid w:val="003476C4"/>
    <w:rsid w:val="003507CA"/>
    <w:rsid w:val="00350864"/>
    <w:rsid w:val="00350C02"/>
    <w:rsid w:val="00350FF0"/>
    <w:rsid w:val="00351C50"/>
    <w:rsid w:val="00352B2C"/>
    <w:rsid w:val="00352F4E"/>
    <w:rsid w:val="00353425"/>
    <w:rsid w:val="00353851"/>
    <w:rsid w:val="00353D2D"/>
    <w:rsid w:val="00353F4E"/>
    <w:rsid w:val="00355E63"/>
    <w:rsid w:val="003565EC"/>
    <w:rsid w:val="00356672"/>
    <w:rsid w:val="00356857"/>
    <w:rsid w:val="00357372"/>
    <w:rsid w:val="00357B7F"/>
    <w:rsid w:val="00360308"/>
    <w:rsid w:val="00360373"/>
    <w:rsid w:val="003603EC"/>
    <w:rsid w:val="00360720"/>
    <w:rsid w:val="00360EF9"/>
    <w:rsid w:val="003613C6"/>
    <w:rsid w:val="003638C8"/>
    <w:rsid w:val="0036419B"/>
    <w:rsid w:val="00364719"/>
    <w:rsid w:val="00364C29"/>
    <w:rsid w:val="00364D80"/>
    <w:rsid w:val="003654A5"/>
    <w:rsid w:val="00366A47"/>
    <w:rsid w:val="00366B8F"/>
    <w:rsid w:val="00367C12"/>
    <w:rsid w:val="003707F8"/>
    <w:rsid w:val="00371AA0"/>
    <w:rsid w:val="00371C57"/>
    <w:rsid w:val="0037265F"/>
    <w:rsid w:val="0037267B"/>
    <w:rsid w:val="00372C34"/>
    <w:rsid w:val="003731E4"/>
    <w:rsid w:val="00373350"/>
    <w:rsid w:val="003734DF"/>
    <w:rsid w:val="0037387F"/>
    <w:rsid w:val="00373BD2"/>
    <w:rsid w:val="00374B73"/>
    <w:rsid w:val="003751B9"/>
    <w:rsid w:val="003753EF"/>
    <w:rsid w:val="00375F17"/>
    <w:rsid w:val="0037637C"/>
    <w:rsid w:val="00376E51"/>
    <w:rsid w:val="00376F5F"/>
    <w:rsid w:val="00377611"/>
    <w:rsid w:val="00377A54"/>
    <w:rsid w:val="00377AF2"/>
    <w:rsid w:val="00377F7F"/>
    <w:rsid w:val="00380C74"/>
    <w:rsid w:val="00382D59"/>
    <w:rsid w:val="00382FFB"/>
    <w:rsid w:val="00383440"/>
    <w:rsid w:val="00383B2B"/>
    <w:rsid w:val="00383C26"/>
    <w:rsid w:val="00384304"/>
    <w:rsid w:val="0038440A"/>
    <w:rsid w:val="00384920"/>
    <w:rsid w:val="00384C3E"/>
    <w:rsid w:val="003850A1"/>
    <w:rsid w:val="00385106"/>
    <w:rsid w:val="003856C7"/>
    <w:rsid w:val="00385AB9"/>
    <w:rsid w:val="00386087"/>
    <w:rsid w:val="00386267"/>
    <w:rsid w:val="003865C2"/>
    <w:rsid w:val="00386D2D"/>
    <w:rsid w:val="003872A9"/>
    <w:rsid w:val="0038739F"/>
    <w:rsid w:val="0039039B"/>
    <w:rsid w:val="003914EB"/>
    <w:rsid w:val="00391B70"/>
    <w:rsid w:val="003924C9"/>
    <w:rsid w:val="00392C8C"/>
    <w:rsid w:val="00393121"/>
    <w:rsid w:val="0039336A"/>
    <w:rsid w:val="003936F5"/>
    <w:rsid w:val="00394130"/>
    <w:rsid w:val="003942F9"/>
    <w:rsid w:val="003948E5"/>
    <w:rsid w:val="003956FD"/>
    <w:rsid w:val="00395922"/>
    <w:rsid w:val="00395B00"/>
    <w:rsid w:val="00395C45"/>
    <w:rsid w:val="003974D3"/>
    <w:rsid w:val="00397D20"/>
    <w:rsid w:val="00397D63"/>
    <w:rsid w:val="00397F4A"/>
    <w:rsid w:val="00397F8E"/>
    <w:rsid w:val="003A0018"/>
    <w:rsid w:val="003A0811"/>
    <w:rsid w:val="003A0D32"/>
    <w:rsid w:val="003A0EF7"/>
    <w:rsid w:val="003A2528"/>
    <w:rsid w:val="003A3685"/>
    <w:rsid w:val="003A38AB"/>
    <w:rsid w:val="003A38E2"/>
    <w:rsid w:val="003A3CA0"/>
    <w:rsid w:val="003A3E32"/>
    <w:rsid w:val="003A413E"/>
    <w:rsid w:val="003A4AD3"/>
    <w:rsid w:val="003A4AD4"/>
    <w:rsid w:val="003A72AE"/>
    <w:rsid w:val="003A7EF0"/>
    <w:rsid w:val="003B0290"/>
    <w:rsid w:val="003B04AF"/>
    <w:rsid w:val="003B1BAA"/>
    <w:rsid w:val="003B1FD8"/>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649"/>
    <w:rsid w:val="003C2D82"/>
    <w:rsid w:val="003C2E87"/>
    <w:rsid w:val="003C3FD8"/>
    <w:rsid w:val="003C4235"/>
    <w:rsid w:val="003C4678"/>
    <w:rsid w:val="003C4A17"/>
    <w:rsid w:val="003C5022"/>
    <w:rsid w:val="003C5D04"/>
    <w:rsid w:val="003C7AC6"/>
    <w:rsid w:val="003D04F3"/>
    <w:rsid w:val="003D060E"/>
    <w:rsid w:val="003D0D05"/>
    <w:rsid w:val="003D1CCE"/>
    <w:rsid w:val="003D20FB"/>
    <w:rsid w:val="003D2183"/>
    <w:rsid w:val="003D22FF"/>
    <w:rsid w:val="003D2E61"/>
    <w:rsid w:val="003D3441"/>
    <w:rsid w:val="003D3575"/>
    <w:rsid w:val="003D4720"/>
    <w:rsid w:val="003D5103"/>
    <w:rsid w:val="003D5DAC"/>
    <w:rsid w:val="003D628C"/>
    <w:rsid w:val="003D634B"/>
    <w:rsid w:val="003D698C"/>
    <w:rsid w:val="003D75A3"/>
    <w:rsid w:val="003D7686"/>
    <w:rsid w:val="003D77F4"/>
    <w:rsid w:val="003D7C83"/>
    <w:rsid w:val="003D7F53"/>
    <w:rsid w:val="003E0214"/>
    <w:rsid w:val="003E07A6"/>
    <w:rsid w:val="003E0EB5"/>
    <w:rsid w:val="003E11CC"/>
    <w:rsid w:val="003E1E0A"/>
    <w:rsid w:val="003E2423"/>
    <w:rsid w:val="003E2612"/>
    <w:rsid w:val="003E2732"/>
    <w:rsid w:val="003E2785"/>
    <w:rsid w:val="003E32E0"/>
    <w:rsid w:val="003E3548"/>
    <w:rsid w:val="003E38EE"/>
    <w:rsid w:val="003E4B03"/>
    <w:rsid w:val="003E61E9"/>
    <w:rsid w:val="003E7CD7"/>
    <w:rsid w:val="003F041F"/>
    <w:rsid w:val="003F05C4"/>
    <w:rsid w:val="003F0BC9"/>
    <w:rsid w:val="003F0C90"/>
    <w:rsid w:val="003F0D43"/>
    <w:rsid w:val="003F13BF"/>
    <w:rsid w:val="003F1E2A"/>
    <w:rsid w:val="003F200C"/>
    <w:rsid w:val="003F25CF"/>
    <w:rsid w:val="003F271C"/>
    <w:rsid w:val="003F3A86"/>
    <w:rsid w:val="003F4456"/>
    <w:rsid w:val="003F44A0"/>
    <w:rsid w:val="003F44D9"/>
    <w:rsid w:val="003F70B6"/>
    <w:rsid w:val="003F73C6"/>
    <w:rsid w:val="004001A2"/>
    <w:rsid w:val="00401162"/>
    <w:rsid w:val="00401711"/>
    <w:rsid w:val="004018CC"/>
    <w:rsid w:val="00403F71"/>
    <w:rsid w:val="004048C9"/>
    <w:rsid w:val="00404DDE"/>
    <w:rsid w:val="00404FD1"/>
    <w:rsid w:val="0040530F"/>
    <w:rsid w:val="004054C2"/>
    <w:rsid w:val="004055D7"/>
    <w:rsid w:val="004059F0"/>
    <w:rsid w:val="00405D3B"/>
    <w:rsid w:val="004065E5"/>
    <w:rsid w:val="004073B8"/>
    <w:rsid w:val="00407DEC"/>
    <w:rsid w:val="00410880"/>
    <w:rsid w:val="004108A3"/>
    <w:rsid w:val="00410A99"/>
    <w:rsid w:val="00411D32"/>
    <w:rsid w:val="00412204"/>
    <w:rsid w:val="0041291A"/>
    <w:rsid w:val="00412E08"/>
    <w:rsid w:val="00412F54"/>
    <w:rsid w:val="00412FC3"/>
    <w:rsid w:val="00413F32"/>
    <w:rsid w:val="00414ABA"/>
    <w:rsid w:val="00414F21"/>
    <w:rsid w:val="00415EAB"/>
    <w:rsid w:val="00416237"/>
    <w:rsid w:val="00417968"/>
    <w:rsid w:val="00417E43"/>
    <w:rsid w:val="00417F53"/>
    <w:rsid w:val="004208BD"/>
    <w:rsid w:val="0042201D"/>
    <w:rsid w:val="004228AA"/>
    <w:rsid w:val="00423403"/>
    <w:rsid w:val="00423512"/>
    <w:rsid w:val="004242F1"/>
    <w:rsid w:val="00424DAD"/>
    <w:rsid w:val="004250FF"/>
    <w:rsid w:val="004256EC"/>
    <w:rsid w:val="00426390"/>
    <w:rsid w:val="00426780"/>
    <w:rsid w:val="004274CD"/>
    <w:rsid w:val="00427710"/>
    <w:rsid w:val="00430679"/>
    <w:rsid w:val="00430681"/>
    <w:rsid w:val="0043095D"/>
    <w:rsid w:val="004311E2"/>
    <w:rsid w:val="0043184B"/>
    <w:rsid w:val="0043327D"/>
    <w:rsid w:val="004336BF"/>
    <w:rsid w:val="00433A4E"/>
    <w:rsid w:val="00434D23"/>
    <w:rsid w:val="0043509D"/>
    <w:rsid w:val="0043627F"/>
    <w:rsid w:val="00436637"/>
    <w:rsid w:val="00437127"/>
    <w:rsid w:val="004371C0"/>
    <w:rsid w:val="00437637"/>
    <w:rsid w:val="00440C22"/>
    <w:rsid w:val="004411CB"/>
    <w:rsid w:val="004413EF"/>
    <w:rsid w:val="00441EE3"/>
    <w:rsid w:val="00441F77"/>
    <w:rsid w:val="0044270C"/>
    <w:rsid w:val="004433E0"/>
    <w:rsid w:val="00443800"/>
    <w:rsid w:val="00443FE2"/>
    <w:rsid w:val="004444AB"/>
    <w:rsid w:val="0044451A"/>
    <w:rsid w:val="00445239"/>
    <w:rsid w:val="0044596E"/>
    <w:rsid w:val="004461EA"/>
    <w:rsid w:val="00446D05"/>
    <w:rsid w:val="0045017F"/>
    <w:rsid w:val="00450447"/>
    <w:rsid w:val="00451825"/>
    <w:rsid w:val="00452EC3"/>
    <w:rsid w:val="00453294"/>
    <w:rsid w:val="00453AFB"/>
    <w:rsid w:val="0045490F"/>
    <w:rsid w:val="004553B9"/>
    <w:rsid w:val="00455873"/>
    <w:rsid w:val="00455F82"/>
    <w:rsid w:val="004560A7"/>
    <w:rsid w:val="004561C6"/>
    <w:rsid w:val="00456FB4"/>
    <w:rsid w:val="00457413"/>
    <w:rsid w:val="004601B4"/>
    <w:rsid w:val="00460753"/>
    <w:rsid w:val="00460F9C"/>
    <w:rsid w:val="004611B2"/>
    <w:rsid w:val="004616F6"/>
    <w:rsid w:val="00461AA0"/>
    <w:rsid w:val="00461C74"/>
    <w:rsid w:val="004622B7"/>
    <w:rsid w:val="004622FC"/>
    <w:rsid w:val="0046292B"/>
    <w:rsid w:val="00462EAE"/>
    <w:rsid w:val="0046353C"/>
    <w:rsid w:val="00463FC5"/>
    <w:rsid w:val="004648F1"/>
    <w:rsid w:val="00464D76"/>
    <w:rsid w:val="00465877"/>
    <w:rsid w:val="00465EA7"/>
    <w:rsid w:val="00466695"/>
    <w:rsid w:val="004667D6"/>
    <w:rsid w:val="00466A23"/>
    <w:rsid w:val="004670EA"/>
    <w:rsid w:val="00467C5A"/>
    <w:rsid w:val="004706CC"/>
    <w:rsid w:val="00470D3F"/>
    <w:rsid w:val="00471513"/>
    <w:rsid w:val="00472658"/>
    <w:rsid w:val="00472A63"/>
    <w:rsid w:val="00473602"/>
    <w:rsid w:val="00473BBC"/>
    <w:rsid w:val="00473BE6"/>
    <w:rsid w:val="00473C33"/>
    <w:rsid w:val="0047453F"/>
    <w:rsid w:val="00474BBD"/>
    <w:rsid w:val="00474C83"/>
    <w:rsid w:val="00474FC4"/>
    <w:rsid w:val="00475374"/>
    <w:rsid w:val="00475794"/>
    <w:rsid w:val="00475992"/>
    <w:rsid w:val="004762B0"/>
    <w:rsid w:val="004768A1"/>
    <w:rsid w:val="004768A6"/>
    <w:rsid w:val="0047707E"/>
    <w:rsid w:val="00477390"/>
    <w:rsid w:val="00477847"/>
    <w:rsid w:val="004813C7"/>
    <w:rsid w:val="00482BED"/>
    <w:rsid w:val="00482F2D"/>
    <w:rsid w:val="00485E69"/>
    <w:rsid w:val="00485FB5"/>
    <w:rsid w:val="00486D10"/>
    <w:rsid w:val="0048743D"/>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30C8"/>
    <w:rsid w:val="004A3C7C"/>
    <w:rsid w:val="004A525F"/>
    <w:rsid w:val="004A5771"/>
    <w:rsid w:val="004A5F93"/>
    <w:rsid w:val="004A6854"/>
    <w:rsid w:val="004A6C92"/>
    <w:rsid w:val="004A73C3"/>
    <w:rsid w:val="004A76A2"/>
    <w:rsid w:val="004A79BC"/>
    <w:rsid w:val="004A7C09"/>
    <w:rsid w:val="004B05F0"/>
    <w:rsid w:val="004B0757"/>
    <w:rsid w:val="004B0853"/>
    <w:rsid w:val="004B1087"/>
    <w:rsid w:val="004B209F"/>
    <w:rsid w:val="004B2A1C"/>
    <w:rsid w:val="004B34B1"/>
    <w:rsid w:val="004B38E8"/>
    <w:rsid w:val="004B51A1"/>
    <w:rsid w:val="004B51FB"/>
    <w:rsid w:val="004B5417"/>
    <w:rsid w:val="004B55FF"/>
    <w:rsid w:val="004B6566"/>
    <w:rsid w:val="004B6FB9"/>
    <w:rsid w:val="004B7310"/>
    <w:rsid w:val="004B755E"/>
    <w:rsid w:val="004B7608"/>
    <w:rsid w:val="004B777F"/>
    <w:rsid w:val="004B7BCD"/>
    <w:rsid w:val="004C0D03"/>
    <w:rsid w:val="004C1BCD"/>
    <w:rsid w:val="004C2276"/>
    <w:rsid w:val="004C268C"/>
    <w:rsid w:val="004C2E22"/>
    <w:rsid w:val="004C395E"/>
    <w:rsid w:val="004C3A87"/>
    <w:rsid w:val="004C3C6F"/>
    <w:rsid w:val="004C427E"/>
    <w:rsid w:val="004C4793"/>
    <w:rsid w:val="004C4863"/>
    <w:rsid w:val="004C486D"/>
    <w:rsid w:val="004C4E2E"/>
    <w:rsid w:val="004C4E87"/>
    <w:rsid w:val="004C573E"/>
    <w:rsid w:val="004C5852"/>
    <w:rsid w:val="004C7308"/>
    <w:rsid w:val="004C732F"/>
    <w:rsid w:val="004C764E"/>
    <w:rsid w:val="004C7FC1"/>
    <w:rsid w:val="004D17C5"/>
    <w:rsid w:val="004D1C7C"/>
    <w:rsid w:val="004D1E17"/>
    <w:rsid w:val="004D2D55"/>
    <w:rsid w:val="004D3254"/>
    <w:rsid w:val="004D32AF"/>
    <w:rsid w:val="004D3349"/>
    <w:rsid w:val="004D4AB9"/>
    <w:rsid w:val="004D4D4A"/>
    <w:rsid w:val="004D561C"/>
    <w:rsid w:val="004D5A2B"/>
    <w:rsid w:val="004D65C7"/>
    <w:rsid w:val="004D715B"/>
    <w:rsid w:val="004D7424"/>
    <w:rsid w:val="004D797D"/>
    <w:rsid w:val="004D79D3"/>
    <w:rsid w:val="004D7B9E"/>
    <w:rsid w:val="004E0191"/>
    <w:rsid w:val="004E0D36"/>
    <w:rsid w:val="004E0D3B"/>
    <w:rsid w:val="004E1B8C"/>
    <w:rsid w:val="004E1FD6"/>
    <w:rsid w:val="004E2062"/>
    <w:rsid w:val="004E206F"/>
    <w:rsid w:val="004E2D13"/>
    <w:rsid w:val="004E2F7C"/>
    <w:rsid w:val="004E4007"/>
    <w:rsid w:val="004E406E"/>
    <w:rsid w:val="004E431D"/>
    <w:rsid w:val="004E7E80"/>
    <w:rsid w:val="004F13E8"/>
    <w:rsid w:val="004F1955"/>
    <w:rsid w:val="004F1D78"/>
    <w:rsid w:val="004F2705"/>
    <w:rsid w:val="004F373D"/>
    <w:rsid w:val="004F3AA2"/>
    <w:rsid w:val="004F3DD9"/>
    <w:rsid w:val="004F43CF"/>
    <w:rsid w:val="004F443F"/>
    <w:rsid w:val="004F4BE0"/>
    <w:rsid w:val="004F5688"/>
    <w:rsid w:val="004F57A2"/>
    <w:rsid w:val="004F5B47"/>
    <w:rsid w:val="004F5BCF"/>
    <w:rsid w:val="004F62E7"/>
    <w:rsid w:val="004F7711"/>
    <w:rsid w:val="004F77AC"/>
    <w:rsid w:val="004F7817"/>
    <w:rsid w:val="005011B7"/>
    <w:rsid w:val="00501497"/>
    <w:rsid w:val="005014E7"/>
    <w:rsid w:val="00501608"/>
    <w:rsid w:val="00501660"/>
    <w:rsid w:val="005017E1"/>
    <w:rsid w:val="005019B9"/>
    <w:rsid w:val="00501CCA"/>
    <w:rsid w:val="00502158"/>
    <w:rsid w:val="0050299A"/>
    <w:rsid w:val="00503435"/>
    <w:rsid w:val="0050373D"/>
    <w:rsid w:val="00504BEB"/>
    <w:rsid w:val="00504DAF"/>
    <w:rsid w:val="005054C3"/>
    <w:rsid w:val="005056EA"/>
    <w:rsid w:val="005059D2"/>
    <w:rsid w:val="0050611B"/>
    <w:rsid w:val="005074B2"/>
    <w:rsid w:val="0050759C"/>
    <w:rsid w:val="005076C6"/>
    <w:rsid w:val="00507DB5"/>
    <w:rsid w:val="00510142"/>
    <w:rsid w:val="0051036B"/>
    <w:rsid w:val="00510756"/>
    <w:rsid w:val="005107EA"/>
    <w:rsid w:val="00510E40"/>
    <w:rsid w:val="00511185"/>
    <w:rsid w:val="0051120F"/>
    <w:rsid w:val="0051198C"/>
    <w:rsid w:val="00512033"/>
    <w:rsid w:val="005120F8"/>
    <w:rsid w:val="005126B2"/>
    <w:rsid w:val="00512A01"/>
    <w:rsid w:val="0051395F"/>
    <w:rsid w:val="00513BDC"/>
    <w:rsid w:val="00513D47"/>
    <w:rsid w:val="00514855"/>
    <w:rsid w:val="00515D41"/>
    <w:rsid w:val="00515D44"/>
    <w:rsid w:val="00515FE6"/>
    <w:rsid w:val="00516C1A"/>
    <w:rsid w:val="0052006F"/>
    <w:rsid w:val="00520372"/>
    <w:rsid w:val="00520661"/>
    <w:rsid w:val="00521A3E"/>
    <w:rsid w:val="00521B12"/>
    <w:rsid w:val="00521DF2"/>
    <w:rsid w:val="005226BC"/>
    <w:rsid w:val="005239BA"/>
    <w:rsid w:val="00524AA6"/>
    <w:rsid w:val="00525307"/>
    <w:rsid w:val="00525339"/>
    <w:rsid w:val="00525374"/>
    <w:rsid w:val="00525726"/>
    <w:rsid w:val="00525FBE"/>
    <w:rsid w:val="00527490"/>
    <w:rsid w:val="005307BB"/>
    <w:rsid w:val="00531054"/>
    <w:rsid w:val="005312E1"/>
    <w:rsid w:val="005313A1"/>
    <w:rsid w:val="00531DC9"/>
    <w:rsid w:val="00532DC9"/>
    <w:rsid w:val="0053305C"/>
    <w:rsid w:val="005331ED"/>
    <w:rsid w:val="00533B6E"/>
    <w:rsid w:val="00533D8A"/>
    <w:rsid w:val="00533F80"/>
    <w:rsid w:val="0053447B"/>
    <w:rsid w:val="0053456E"/>
    <w:rsid w:val="00534A9C"/>
    <w:rsid w:val="00534E0A"/>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328"/>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7211"/>
    <w:rsid w:val="0055742A"/>
    <w:rsid w:val="00561C98"/>
    <w:rsid w:val="00562DA4"/>
    <w:rsid w:val="005630E8"/>
    <w:rsid w:val="005631B2"/>
    <w:rsid w:val="005640C4"/>
    <w:rsid w:val="005643BB"/>
    <w:rsid w:val="0056476A"/>
    <w:rsid w:val="00564E9B"/>
    <w:rsid w:val="00571488"/>
    <w:rsid w:val="005716C8"/>
    <w:rsid w:val="00571EBE"/>
    <w:rsid w:val="00571F31"/>
    <w:rsid w:val="00571F4E"/>
    <w:rsid w:val="005721CD"/>
    <w:rsid w:val="005722AF"/>
    <w:rsid w:val="00572F08"/>
    <w:rsid w:val="00574A62"/>
    <w:rsid w:val="00574DEF"/>
    <w:rsid w:val="00575240"/>
    <w:rsid w:val="005758A5"/>
    <w:rsid w:val="005762F8"/>
    <w:rsid w:val="00576EFE"/>
    <w:rsid w:val="00577C81"/>
    <w:rsid w:val="005803DA"/>
    <w:rsid w:val="00580AFA"/>
    <w:rsid w:val="0058132F"/>
    <w:rsid w:val="00581767"/>
    <w:rsid w:val="00582509"/>
    <w:rsid w:val="0058273A"/>
    <w:rsid w:val="00583B82"/>
    <w:rsid w:val="005842C1"/>
    <w:rsid w:val="005842F6"/>
    <w:rsid w:val="00584FC4"/>
    <w:rsid w:val="005853B5"/>
    <w:rsid w:val="00585B48"/>
    <w:rsid w:val="00585BCC"/>
    <w:rsid w:val="005862D2"/>
    <w:rsid w:val="00586B78"/>
    <w:rsid w:val="00586C2A"/>
    <w:rsid w:val="00587E32"/>
    <w:rsid w:val="005904A0"/>
    <w:rsid w:val="00591331"/>
    <w:rsid w:val="005929EF"/>
    <w:rsid w:val="00593217"/>
    <w:rsid w:val="00593720"/>
    <w:rsid w:val="00593935"/>
    <w:rsid w:val="005945D7"/>
    <w:rsid w:val="00595AA8"/>
    <w:rsid w:val="0059623E"/>
    <w:rsid w:val="005973B9"/>
    <w:rsid w:val="005973C6"/>
    <w:rsid w:val="005974FD"/>
    <w:rsid w:val="00597665"/>
    <w:rsid w:val="005A0249"/>
    <w:rsid w:val="005A0AB3"/>
    <w:rsid w:val="005A326B"/>
    <w:rsid w:val="005A35F2"/>
    <w:rsid w:val="005A4917"/>
    <w:rsid w:val="005A5358"/>
    <w:rsid w:val="005A60A3"/>
    <w:rsid w:val="005A6E5B"/>
    <w:rsid w:val="005B0AEC"/>
    <w:rsid w:val="005B0BB6"/>
    <w:rsid w:val="005B0BDC"/>
    <w:rsid w:val="005B158B"/>
    <w:rsid w:val="005B2467"/>
    <w:rsid w:val="005B32A6"/>
    <w:rsid w:val="005B3555"/>
    <w:rsid w:val="005B362A"/>
    <w:rsid w:val="005B40EF"/>
    <w:rsid w:val="005B47D2"/>
    <w:rsid w:val="005B4AE2"/>
    <w:rsid w:val="005B50F6"/>
    <w:rsid w:val="005B5C40"/>
    <w:rsid w:val="005B60F4"/>
    <w:rsid w:val="005B6C6A"/>
    <w:rsid w:val="005B753A"/>
    <w:rsid w:val="005B77BF"/>
    <w:rsid w:val="005C0080"/>
    <w:rsid w:val="005C04DA"/>
    <w:rsid w:val="005C0741"/>
    <w:rsid w:val="005C090F"/>
    <w:rsid w:val="005C1317"/>
    <w:rsid w:val="005C18F7"/>
    <w:rsid w:val="005C1E36"/>
    <w:rsid w:val="005C2029"/>
    <w:rsid w:val="005C2D2F"/>
    <w:rsid w:val="005C2D34"/>
    <w:rsid w:val="005C3AF2"/>
    <w:rsid w:val="005C3B19"/>
    <w:rsid w:val="005C3F49"/>
    <w:rsid w:val="005C453C"/>
    <w:rsid w:val="005C4E7E"/>
    <w:rsid w:val="005C5223"/>
    <w:rsid w:val="005C5275"/>
    <w:rsid w:val="005C59BD"/>
    <w:rsid w:val="005C6316"/>
    <w:rsid w:val="005C6B2E"/>
    <w:rsid w:val="005C6D08"/>
    <w:rsid w:val="005C6DD4"/>
    <w:rsid w:val="005C7E92"/>
    <w:rsid w:val="005D04D9"/>
    <w:rsid w:val="005D2917"/>
    <w:rsid w:val="005D2E1E"/>
    <w:rsid w:val="005D3230"/>
    <w:rsid w:val="005D3296"/>
    <w:rsid w:val="005D3A03"/>
    <w:rsid w:val="005D3B93"/>
    <w:rsid w:val="005D3C04"/>
    <w:rsid w:val="005D5C3B"/>
    <w:rsid w:val="005D5F4E"/>
    <w:rsid w:val="005D64B9"/>
    <w:rsid w:val="005D74C9"/>
    <w:rsid w:val="005D762A"/>
    <w:rsid w:val="005E0FA6"/>
    <w:rsid w:val="005E17E9"/>
    <w:rsid w:val="005E2229"/>
    <w:rsid w:val="005E29BA"/>
    <w:rsid w:val="005E310B"/>
    <w:rsid w:val="005E328E"/>
    <w:rsid w:val="005E3597"/>
    <w:rsid w:val="005E3807"/>
    <w:rsid w:val="005E3FF9"/>
    <w:rsid w:val="005E65C3"/>
    <w:rsid w:val="005E6C81"/>
    <w:rsid w:val="005E6E72"/>
    <w:rsid w:val="005E7312"/>
    <w:rsid w:val="005E739F"/>
    <w:rsid w:val="005E7E6F"/>
    <w:rsid w:val="005E7F88"/>
    <w:rsid w:val="005F0140"/>
    <w:rsid w:val="005F08AB"/>
    <w:rsid w:val="005F0D83"/>
    <w:rsid w:val="005F138A"/>
    <w:rsid w:val="005F22EF"/>
    <w:rsid w:val="005F381E"/>
    <w:rsid w:val="005F3AC1"/>
    <w:rsid w:val="005F4225"/>
    <w:rsid w:val="005F5DBB"/>
    <w:rsid w:val="005F60B2"/>
    <w:rsid w:val="005F6F15"/>
    <w:rsid w:val="005F782D"/>
    <w:rsid w:val="005F7A0F"/>
    <w:rsid w:val="00600E0C"/>
    <w:rsid w:val="00601A00"/>
    <w:rsid w:val="006029F6"/>
    <w:rsid w:val="00602AD3"/>
    <w:rsid w:val="00602CD5"/>
    <w:rsid w:val="00603254"/>
    <w:rsid w:val="00604739"/>
    <w:rsid w:val="00605585"/>
    <w:rsid w:val="00605A9B"/>
    <w:rsid w:val="006061F9"/>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732"/>
    <w:rsid w:val="00615976"/>
    <w:rsid w:val="00616926"/>
    <w:rsid w:val="00616FC6"/>
    <w:rsid w:val="00617A39"/>
    <w:rsid w:val="00620E95"/>
    <w:rsid w:val="00621450"/>
    <w:rsid w:val="00621B18"/>
    <w:rsid w:val="006233A9"/>
    <w:rsid w:val="006238F7"/>
    <w:rsid w:val="00624142"/>
    <w:rsid w:val="006243B7"/>
    <w:rsid w:val="006253EF"/>
    <w:rsid w:val="00625876"/>
    <w:rsid w:val="006265E8"/>
    <w:rsid w:val="00626677"/>
    <w:rsid w:val="00627D99"/>
    <w:rsid w:val="006303AD"/>
    <w:rsid w:val="00630772"/>
    <w:rsid w:val="00630C71"/>
    <w:rsid w:val="00630D1F"/>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1F1"/>
    <w:rsid w:val="00637450"/>
    <w:rsid w:val="00637568"/>
    <w:rsid w:val="006377D6"/>
    <w:rsid w:val="00637968"/>
    <w:rsid w:val="006402CF"/>
    <w:rsid w:val="006413CE"/>
    <w:rsid w:val="00641814"/>
    <w:rsid w:val="006440DD"/>
    <w:rsid w:val="0064424A"/>
    <w:rsid w:val="006453E7"/>
    <w:rsid w:val="006476CD"/>
    <w:rsid w:val="00647E63"/>
    <w:rsid w:val="006504D7"/>
    <w:rsid w:val="006505AE"/>
    <w:rsid w:val="006520D8"/>
    <w:rsid w:val="0065402B"/>
    <w:rsid w:val="006548CE"/>
    <w:rsid w:val="00654DE4"/>
    <w:rsid w:val="006551A3"/>
    <w:rsid w:val="0065766C"/>
    <w:rsid w:val="00657E0F"/>
    <w:rsid w:val="0066038A"/>
    <w:rsid w:val="0066039A"/>
    <w:rsid w:val="0066044C"/>
    <w:rsid w:val="00660993"/>
    <w:rsid w:val="00660FA3"/>
    <w:rsid w:val="0066121F"/>
    <w:rsid w:val="00661FCF"/>
    <w:rsid w:val="0066374C"/>
    <w:rsid w:val="006637EC"/>
    <w:rsid w:val="00664311"/>
    <w:rsid w:val="006655C2"/>
    <w:rsid w:val="006656D0"/>
    <w:rsid w:val="00665AC5"/>
    <w:rsid w:val="00665B5E"/>
    <w:rsid w:val="00665FBA"/>
    <w:rsid w:val="00666E44"/>
    <w:rsid w:val="006673EC"/>
    <w:rsid w:val="006675DC"/>
    <w:rsid w:val="00670E5A"/>
    <w:rsid w:val="006716FD"/>
    <w:rsid w:val="006719CE"/>
    <w:rsid w:val="00672EFD"/>
    <w:rsid w:val="00673254"/>
    <w:rsid w:val="006732CC"/>
    <w:rsid w:val="0067480F"/>
    <w:rsid w:val="0067506C"/>
    <w:rsid w:val="00675377"/>
    <w:rsid w:val="006754D6"/>
    <w:rsid w:val="00675C32"/>
    <w:rsid w:val="0067630B"/>
    <w:rsid w:val="006769D9"/>
    <w:rsid w:val="00676D58"/>
    <w:rsid w:val="00677091"/>
    <w:rsid w:val="006777D4"/>
    <w:rsid w:val="006778A1"/>
    <w:rsid w:val="00681179"/>
    <w:rsid w:val="00681A4F"/>
    <w:rsid w:val="0068243F"/>
    <w:rsid w:val="006831AA"/>
    <w:rsid w:val="00683584"/>
    <w:rsid w:val="0068375B"/>
    <w:rsid w:val="0068391D"/>
    <w:rsid w:val="00683992"/>
    <w:rsid w:val="00683B0B"/>
    <w:rsid w:val="006840F6"/>
    <w:rsid w:val="00684E4C"/>
    <w:rsid w:val="006859FF"/>
    <w:rsid w:val="00685D07"/>
    <w:rsid w:val="006863FB"/>
    <w:rsid w:val="0068673A"/>
    <w:rsid w:val="00687F35"/>
    <w:rsid w:val="006901CC"/>
    <w:rsid w:val="00690986"/>
    <w:rsid w:val="006910FC"/>
    <w:rsid w:val="0069118B"/>
    <w:rsid w:val="006915DA"/>
    <w:rsid w:val="006919FE"/>
    <w:rsid w:val="00691FBF"/>
    <w:rsid w:val="0069268C"/>
    <w:rsid w:val="00692F2F"/>
    <w:rsid w:val="0069465C"/>
    <w:rsid w:val="00694B03"/>
    <w:rsid w:val="00694F3E"/>
    <w:rsid w:val="00695B19"/>
    <w:rsid w:val="006960A9"/>
    <w:rsid w:val="0069685F"/>
    <w:rsid w:val="0069691B"/>
    <w:rsid w:val="00696FA4"/>
    <w:rsid w:val="006974E8"/>
    <w:rsid w:val="006975B0"/>
    <w:rsid w:val="00697E5F"/>
    <w:rsid w:val="006A001F"/>
    <w:rsid w:val="006A01F2"/>
    <w:rsid w:val="006A0885"/>
    <w:rsid w:val="006A0AFE"/>
    <w:rsid w:val="006A0C8D"/>
    <w:rsid w:val="006A1301"/>
    <w:rsid w:val="006A2790"/>
    <w:rsid w:val="006A41B2"/>
    <w:rsid w:val="006A49EC"/>
    <w:rsid w:val="006A4F81"/>
    <w:rsid w:val="006A56D4"/>
    <w:rsid w:val="006A694F"/>
    <w:rsid w:val="006A6ADC"/>
    <w:rsid w:val="006B0BA9"/>
    <w:rsid w:val="006B1714"/>
    <w:rsid w:val="006B18B9"/>
    <w:rsid w:val="006B1904"/>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484C"/>
    <w:rsid w:val="006C5FF0"/>
    <w:rsid w:val="006C6EC5"/>
    <w:rsid w:val="006C70B3"/>
    <w:rsid w:val="006C79AF"/>
    <w:rsid w:val="006C7E46"/>
    <w:rsid w:val="006D25E6"/>
    <w:rsid w:val="006D27E7"/>
    <w:rsid w:val="006D2982"/>
    <w:rsid w:val="006D2F45"/>
    <w:rsid w:val="006D3414"/>
    <w:rsid w:val="006D4AB0"/>
    <w:rsid w:val="006D5DD4"/>
    <w:rsid w:val="006D5FC7"/>
    <w:rsid w:val="006D629A"/>
    <w:rsid w:val="006D69F7"/>
    <w:rsid w:val="006D6B05"/>
    <w:rsid w:val="006E017E"/>
    <w:rsid w:val="006E045B"/>
    <w:rsid w:val="006E07A0"/>
    <w:rsid w:val="006E1148"/>
    <w:rsid w:val="006E14DF"/>
    <w:rsid w:val="006E1FBD"/>
    <w:rsid w:val="006E2105"/>
    <w:rsid w:val="006E29F8"/>
    <w:rsid w:val="006E2A42"/>
    <w:rsid w:val="006E2A62"/>
    <w:rsid w:val="006E31EB"/>
    <w:rsid w:val="006E3D82"/>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DC"/>
    <w:rsid w:val="006F49E4"/>
    <w:rsid w:val="006F4EDB"/>
    <w:rsid w:val="006F512E"/>
    <w:rsid w:val="006F54DF"/>
    <w:rsid w:val="006F5768"/>
    <w:rsid w:val="006F59A2"/>
    <w:rsid w:val="006F5EEB"/>
    <w:rsid w:val="006F7015"/>
    <w:rsid w:val="006F7D69"/>
    <w:rsid w:val="006F7E31"/>
    <w:rsid w:val="00700195"/>
    <w:rsid w:val="00701068"/>
    <w:rsid w:val="007030BD"/>
    <w:rsid w:val="007041F5"/>
    <w:rsid w:val="007047EA"/>
    <w:rsid w:val="00705CB2"/>
    <w:rsid w:val="00706024"/>
    <w:rsid w:val="0070658D"/>
    <w:rsid w:val="00710AAE"/>
    <w:rsid w:val="007110CA"/>
    <w:rsid w:val="00711958"/>
    <w:rsid w:val="0071199F"/>
    <w:rsid w:val="00711BC3"/>
    <w:rsid w:val="00711E7B"/>
    <w:rsid w:val="00711FF0"/>
    <w:rsid w:val="007122A6"/>
    <w:rsid w:val="007123B0"/>
    <w:rsid w:val="00712848"/>
    <w:rsid w:val="00712A90"/>
    <w:rsid w:val="00712ADD"/>
    <w:rsid w:val="00712F08"/>
    <w:rsid w:val="00713107"/>
    <w:rsid w:val="007133F5"/>
    <w:rsid w:val="007135F6"/>
    <w:rsid w:val="00713B22"/>
    <w:rsid w:val="00713CC4"/>
    <w:rsid w:val="007140D8"/>
    <w:rsid w:val="0071469E"/>
    <w:rsid w:val="0071558A"/>
    <w:rsid w:val="007163D6"/>
    <w:rsid w:val="00716750"/>
    <w:rsid w:val="00716AB7"/>
    <w:rsid w:val="00716DF7"/>
    <w:rsid w:val="0071724B"/>
    <w:rsid w:val="00717938"/>
    <w:rsid w:val="0072065C"/>
    <w:rsid w:val="0072098C"/>
    <w:rsid w:val="00720ED1"/>
    <w:rsid w:val="0072108E"/>
    <w:rsid w:val="00721311"/>
    <w:rsid w:val="007213C7"/>
    <w:rsid w:val="00721ABB"/>
    <w:rsid w:val="00722E82"/>
    <w:rsid w:val="0072350C"/>
    <w:rsid w:val="007239DD"/>
    <w:rsid w:val="00724093"/>
    <w:rsid w:val="00725AC6"/>
    <w:rsid w:val="00726D61"/>
    <w:rsid w:val="00726EA4"/>
    <w:rsid w:val="00727356"/>
    <w:rsid w:val="0072798C"/>
    <w:rsid w:val="00727D65"/>
    <w:rsid w:val="007314EE"/>
    <w:rsid w:val="00734367"/>
    <w:rsid w:val="00734706"/>
    <w:rsid w:val="007347AA"/>
    <w:rsid w:val="00734C2D"/>
    <w:rsid w:val="0073550D"/>
    <w:rsid w:val="00736267"/>
    <w:rsid w:val="007362B9"/>
    <w:rsid w:val="00736A99"/>
    <w:rsid w:val="00736D35"/>
    <w:rsid w:val="00737D5C"/>
    <w:rsid w:val="00737E4B"/>
    <w:rsid w:val="00741380"/>
    <w:rsid w:val="0074155E"/>
    <w:rsid w:val="00741993"/>
    <w:rsid w:val="00741C86"/>
    <w:rsid w:val="00741E4A"/>
    <w:rsid w:val="00741EDB"/>
    <w:rsid w:val="00742203"/>
    <w:rsid w:val="007426E0"/>
    <w:rsid w:val="0074385C"/>
    <w:rsid w:val="00745C92"/>
    <w:rsid w:val="00745D5E"/>
    <w:rsid w:val="007467D5"/>
    <w:rsid w:val="00746BFD"/>
    <w:rsid w:val="0074725B"/>
    <w:rsid w:val="007476A9"/>
    <w:rsid w:val="00750034"/>
    <w:rsid w:val="007503A6"/>
    <w:rsid w:val="00750771"/>
    <w:rsid w:val="0075080E"/>
    <w:rsid w:val="00751CBB"/>
    <w:rsid w:val="00752433"/>
    <w:rsid w:val="00752BF1"/>
    <w:rsid w:val="00753279"/>
    <w:rsid w:val="0075350E"/>
    <w:rsid w:val="00753BE8"/>
    <w:rsid w:val="00753F8C"/>
    <w:rsid w:val="0075411E"/>
    <w:rsid w:val="00754311"/>
    <w:rsid w:val="00754877"/>
    <w:rsid w:val="00755880"/>
    <w:rsid w:val="007559C7"/>
    <w:rsid w:val="00755E09"/>
    <w:rsid w:val="00755EAD"/>
    <w:rsid w:val="00757268"/>
    <w:rsid w:val="00757722"/>
    <w:rsid w:val="00757968"/>
    <w:rsid w:val="0075CE0A"/>
    <w:rsid w:val="00760175"/>
    <w:rsid w:val="007611AC"/>
    <w:rsid w:val="00761996"/>
    <w:rsid w:val="0076324E"/>
    <w:rsid w:val="00763377"/>
    <w:rsid w:val="00763B86"/>
    <w:rsid w:val="00763CBF"/>
    <w:rsid w:val="00763CFD"/>
    <w:rsid w:val="00763E91"/>
    <w:rsid w:val="0076468A"/>
    <w:rsid w:val="007646E1"/>
    <w:rsid w:val="00764714"/>
    <w:rsid w:val="0076487D"/>
    <w:rsid w:val="00764A60"/>
    <w:rsid w:val="00764EC7"/>
    <w:rsid w:val="00766A18"/>
    <w:rsid w:val="00770817"/>
    <w:rsid w:val="0077165B"/>
    <w:rsid w:val="007716C3"/>
    <w:rsid w:val="00771856"/>
    <w:rsid w:val="00771BE3"/>
    <w:rsid w:val="00771C0D"/>
    <w:rsid w:val="00773A75"/>
    <w:rsid w:val="007746DA"/>
    <w:rsid w:val="00774AE9"/>
    <w:rsid w:val="00775145"/>
    <w:rsid w:val="00775332"/>
    <w:rsid w:val="00775758"/>
    <w:rsid w:val="00775ACC"/>
    <w:rsid w:val="00775CF4"/>
    <w:rsid w:val="0077637D"/>
    <w:rsid w:val="0077646C"/>
    <w:rsid w:val="007764EA"/>
    <w:rsid w:val="00777B6E"/>
    <w:rsid w:val="00777CD3"/>
    <w:rsid w:val="00777E8A"/>
    <w:rsid w:val="00781295"/>
    <w:rsid w:val="007814C9"/>
    <w:rsid w:val="007818AE"/>
    <w:rsid w:val="00782FED"/>
    <w:rsid w:val="00783AE1"/>
    <w:rsid w:val="007848A5"/>
    <w:rsid w:val="007848A6"/>
    <w:rsid w:val="007853F2"/>
    <w:rsid w:val="0078621E"/>
    <w:rsid w:val="00786944"/>
    <w:rsid w:val="00786C34"/>
    <w:rsid w:val="00786F9F"/>
    <w:rsid w:val="00786FF1"/>
    <w:rsid w:val="00787C80"/>
    <w:rsid w:val="00791201"/>
    <w:rsid w:val="0079198E"/>
    <w:rsid w:val="00791B39"/>
    <w:rsid w:val="00791F1E"/>
    <w:rsid w:val="00793D06"/>
    <w:rsid w:val="00793EC8"/>
    <w:rsid w:val="007945C7"/>
    <w:rsid w:val="0079477B"/>
    <w:rsid w:val="00795035"/>
    <w:rsid w:val="00795071"/>
    <w:rsid w:val="00795A19"/>
    <w:rsid w:val="00795EDF"/>
    <w:rsid w:val="007962AD"/>
    <w:rsid w:val="00796572"/>
    <w:rsid w:val="00796729"/>
    <w:rsid w:val="007970A2"/>
    <w:rsid w:val="007A04B1"/>
    <w:rsid w:val="007A04D3"/>
    <w:rsid w:val="007A0F25"/>
    <w:rsid w:val="007A10D2"/>
    <w:rsid w:val="007A1EA0"/>
    <w:rsid w:val="007A2C5A"/>
    <w:rsid w:val="007A30DF"/>
    <w:rsid w:val="007A388F"/>
    <w:rsid w:val="007A3B30"/>
    <w:rsid w:val="007A3FA0"/>
    <w:rsid w:val="007A40D3"/>
    <w:rsid w:val="007A4370"/>
    <w:rsid w:val="007A46D3"/>
    <w:rsid w:val="007A57F8"/>
    <w:rsid w:val="007A61CD"/>
    <w:rsid w:val="007A6651"/>
    <w:rsid w:val="007A6A1E"/>
    <w:rsid w:val="007A6F5A"/>
    <w:rsid w:val="007A7142"/>
    <w:rsid w:val="007A737C"/>
    <w:rsid w:val="007A7CC4"/>
    <w:rsid w:val="007B0068"/>
    <w:rsid w:val="007B0488"/>
    <w:rsid w:val="007B055E"/>
    <w:rsid w:val="007B1921"/>
    <w:rsid w:val="007B1B0E"/>
    <w:rsid w:val="007B3111"/>
    <w:rsid w:val="007B3A41"/>
    <w:rsid w:val="007B4985"/>
    <w:rsid w:val="007B6166"/>
    <w:rsid w:val="007B6426"/>
    <w:rsid w:val="007B6F2A"/>
    <w:rsid w:val="007B7670"/>
    <w:rsid w:val="007B790D"/>
    <w:rsid w:val="007B7B2E"/>
    <w:rsid w:val="007C0A6F"/>
    <w:rsid w:val="007C24B0"/>
    <w:rsid w:val="007C2DBC"/>
    <w:rsid w:val="007C3325"/>
    <w:rsid w:val="007C41CD"/>
    <w:rsid w:val="007C41E4"/>
    <w:rsid w:val="007C422E"/>
    <w:rsid w:val="007C48FC"/>
    <w:rsid w:val="007C6C77"/>
    <w:rsid w:val="007C6F67"/>
    <w:rsid w:val="007C7578"/>
    <w:rsid w:val="007D01DA"/>
    <w:rsid w:val="007D0262"/>
    <w:rsid w:val="007D05F1"/>
    <w:rsid w:val="007D077E"/>
    <w:rsid w:val="007D13F0"/>
    <w:rsid w:val="007D14DF"/>
    <w:rsid w:val="007D18AF"/>
    <w:rsid w:val="007D1BAF"/>
    <w:rsid w:val="007D28F8"/>
    <w:rsid w:val="007D29BE"/>
    <w:rsid w:val="007D2BBB"/>
    <w:rsid w:val="007D3052"/>
    <w:rsid w:val="007D31C7"/>
    <w:rsid w:val="007D56ED"/>
    <w:rsid w:val="007D5AEB"/>
    <w:rsid w:val="007D76AB"/>
    <w:rsid w:val="007D7791"/>
    <w:rsid w:val="007E0043"/>
    <w:rsid w:val="007E02B2"/>
    <w:rsid w:val="007E0B41"/>
    <w:rsid w:val="007E0BA4"/>
    <w:rsid w:val="007E2A11"/>
    <w:rsid w:val="007E3306"/>
    <w:rsid w:val="007E3408"/>
    <w:rsid w:val="007E3C82"/>
    <w:rsid w:val="007E3CB0"/>
    <w:rsid w:val="007E5503"/>
    <w:rsid w:val="007E5BE2"/>
    <w:rsid w:val="007E5C10"/>
    <w:rsid w:val="007E5E15"/>
    <w:rsid w:val="007E5F55"/>
    <w:rsid w:val="007E71D0"/>
    <w:rsid w:val="007E76B6"/>
    <w:rsid w:val="007F0564"/>
    <w:rsid w:val="007F19F8"/>
    <w:rsid w:val="007F245C"/>
    <w:rsid w:val="007F26E6"/>
    <w:rsid w:val="007F2FBA"/>
    <w:rsid w:val="007F3BFE"/>
    <w:rsid w:val="007F4214"/>
    <w:rsid w:val="007F4896"/>
    <w:rsid w:val="007F4EE5"/>
    <w:rsid w:val="007F62DB"/>
    <w:rsid w:val="007F68CE"/>
    <w:rsid w:val="007F6D58"/>
    <w:rsid w:val="007F74BA"/>
    <w:rsid w:val="007F7E60"/>
    <w:rsid w:val="00800250"/>
    <w:rsid w:val="00800B96"/>
    <w:rsid w:val="0080178D"/>
    <w:rsid w:val="00801A91"/>
    <w:rsid w:val="00802533"/>
    <w:rsid w:val="00802842"/>
    <w:rsid w:val="008035EB"/>
    <w:rsid w:val="0080378D"/>
    <w:rsid w:val="00804498"/>
    <w:rsid w:val="0080501C"/>
    <w:rsid w:val="00805BD8"/>
    <w:rsid w:val="00807A64"/>
    <w:rsid w:val="0081079E"/>
    <w:rsid w:val="00810F6B"/>
    <w:rsid w:val="00810FE1"/>
    <w:rsid w:val="008110BE"/>
    <w:rsid w:val="00811890"/>
    <w:rsid w:val="00811B4C"/>
    <w:rsid w:val="0081214C"/>
    <w:rsid w:val="00813174"/>
    <w:rsid w:val="008134D2"/>
    <w:rsid w:val="00813A94"/>
    <w:rsid w:val="00813B42"/>
    <w:rsid w:val="00813B82"/>
    <w:rsid w:val="0081415A"/>
    <w:rsid w:val="008142B0"/>
    <w:rsid w:val="00815681"/>
    <w:rsid w:val="00815FED"/>
    <w:rsid w:val="0081633C"/>
    <w:rsid w:val="00816F1A"/>
    <w:rsid w:val="00816F81"/>
    <w:rsid w:val="008174F6"/>
    <w:rsid w:val="00817DAB"/>
    <w:rsid w:val="00820728"/>
    <w:rsid w:val="0082270E"/>
    <w:rsid w:val="00823D96"/>
    <w:rsid w:val="0082500B"/>
    <w:rsid w:val="00826673"/>
    <w:rsid w:val="00826A06"/>
    <w:rsid w:val="008275AB"/>
    <w:rsid w:val="0082768E"/>
    <w:rsid w:val="00830704"/>
    <w:rsid w:val="0083084D"/>
    <w:rsid w:val="008312AA"/>
    <w:rsid w:val="00831610"/>
    <w:rsid w:val="00831815"/>
    <w:rsid w:val="00831EDE"/>
    <w:rsid w:val="00832003"/>
    <w:rsid w:val="00832B6D"/>
    <w:rsid w:val="00833BB1"/>
    <w:rsid w:val="00833EC5"/>
    <w:rsid w:val="00834C07"/>
    <w:rsid w:val="00834E57"/>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61C"/>
    <w:rsid w:val="00854A6A"/>
    <w:rsid w:val="00856001"/>
    <w:rsid w:val="0085606F"/>
    <w:rsid w:val="008563BB"/>
    <w:rsid w:val="00856960"/>
    <w:rsid w:val="00856FCB"/>
    <w:rsid w:val="008571BD"/>
    <w:rsid w:val="0085734D"/>
    <w:rsid w:val="0085743B"/>
    <w:rsid w:val="00857672"/>
    <w:rsid w:val="00857CA5"/>
    <w:rsid w:val="00860385"/>
    <w:rsid w:val="00860E13"/>
    <w:rsid w:val="00861591"/>
    <w:rsid w:val="00861EE1"/>
    <w:rsid w:val="00862731"/>
    <w:rsid w:val="0086380A"/>
    <w:rsid w:val="008641E8"/>
    <w:rsid w:val="008644E9"/>
    <w:rsid w:val="008647B6"/>
    <w:rsid w:val="00864CC4"/>
    <w:rsid w:val="008668B0"/>
    <w:rsid w:val="00867002"/>
    <w:rsid w:val="0086793E"/>
    <w:rsid w:val="00867E34"/>
    <w:rsid w:val="00870373"/>
    <w:rsid w:val="00870A03"/>
    <w:rsid w:val="00871DD3"/>
    <w:rsid w:val="00871F1D"/>
    <w:rsid w:val="0087321C"/>
    <w:rsid w:val="00873669"/>
    <w:rsid w:val="00873BFE"/>
    <w:rsid w:val="00874760"/>
    <w:rsid w:val="00875CA5"/>
    <w:rsid w:val="00875D91"/>
    <w:rsid w:val="0087686D"/>
    <w:rsid w:val="00876A0D"/>
    <w:rsid w:val="00876A2C"/>
    <w:rsid w:val="00876BDA"/>
    <w:rsid w:val="00876E64"/>
    <w:rsid w:val="008803D0"/>
    <w:rsid w:val="008807FE"/>
    <w:rsid w:val="00880CB4"/>
    <w:rsid w:val="00880FAE"/>
    <w:rsid w:val="00883184"/>
    <w:rsid w:val="0088318A"/>
    <w:rsid w:val="00883722"/>
    <w:rsid w:val="008856DC"/>
    <w:rsid w:val="00885767"/>
    <w:rsid w:val="008858BB"/>
    <w:rsid w:val="00885DEE"/>
    <w:rsid w:val="00890813"/>
    <w:rsid w:val="00890E5A"/>
    <w:rsid w:val="00891702"/>
    <w:rsid w:val="00892665"/>
    <w:rsid w:val="00892C7D"/>
    <w:rsid w:val="00893E2D"/>
    <w:rsid w:val="00893E51"/>
    <w:rsid w:val="00893EC1"/>
    <w:rsid w:val="00894599"/>
    <w:rsid w:val="00894C6B"/>
    <w:rsid w:val="00896003"/>
    <w:rsid w:val="008961F0"/>
    <w:rsid w:val="0089701C"/>
    <w:rsid w:val="00897629"/>
    <w:rsid w:val="008A07D3"/>
    <w:rsid w:val="008A0C95"/>
    <w:rsid w:val="008A1143"/>
    <w:rsid w:val="008A1594"/>
    <w:rsid w:val="008A1E9E"/>
    <w:rsid w:val="008A2079"/>
    <w:rsid w:val="008A26B4"/>
    <w:rsid w:val="008A3BE5"/>
    <w:rsid w:val="008A43D8"/>
    <w:rsid w:val="008A4845"/>
    <w:rsid w:val="008A4986"/>
    <w:rsid w:val="008A4BF7"/>
    <w:rsid w:val="008A57B4"/>
    <w:rsid w:val="008A5E68"/>
    <w:rsid w:val="008A6115"/>
    <w:rsid w:val="008A69B0"/>
    <w:rsid w:val="008A6AA3"/>
    <w:rsid w:val="008A7321"/>
    <w:rsid w:val="008A7C00"/>
    <w:rsid w:val="008A7F6D"/>
    <w:rsid w:val="008A7FD8"/>
    <w:rsid w:val="008B0499"/>
    <w:rsid w:val="008B124F"/>
    <w:rsid w:val="008B2362"/>
    <w:rsid w:val="008B3B85"/>
    <w:rsid w:val="008B52EB"/>
    <w:rsid w:val="008B5BD8"/>
    <w:rsid w:val="008B5D28"/>
    <w:rsid w:val="008B6229"/>
    <w:rsid w:val="008C0EC0"/>
    <w:rsid w:val="008C1F3C"/>
    <w:rsid w:val="008C261D"/>
    <w:rsid w:val="008C2B5B"/>
    <w:rsid w:val="008C3409"/>
    <w:rsid w:val="008C3427"/>
    <w:rsid w:val="008C3478"/>
    <w:rsid w:val="008C37C8"/>
    <w:rsid w:val="008C4489"/>
    <w:rsid w:val="008C4DFC"/>
    <w:rsid w:val="008C54FC"/>
    <w:rsid w:val="008C55BA"/>
    <w:rsid w:val="008C5635"/>
    <w:rsid w:val="008C5C68"/>
    <w:rsid w:val="008C61D5"/>
    <w:rsid w:val="008C67E4"/>
    <w:rsid w:val="008D1352"/>
    <w:rsid w:val="008D1560"/>
    <w:rsid w:val="008D1A20"/>
    <w:rsid w:val="008D1D35"/>
    <w:rsid w:val="008D20AF"/>
    <w:rsid w:val="008D211B"/>
    <w:rsid w:val="008D2331"/>
    <w:rsid w:val="008D284B"/>
    <w:rsid w:val="008D2BE3"/>
    <w:rsid w:val="008D2C49"/>
    <w:rsid w:val="008D2CE1"/>
    <w:rsid w:val="008D2CFB"/>
    <w:rsid w:val="008D3E51"/>
    <w:rsid w:val="008D4059"/>
    <w:rsid w:val="008D455A"/>
    <w:rsid w:val="008D4D7F"/>
    <w:rsid w:val="008D5C36"/>
    <w:rsid w:val="008D6590"/>
    <w:rsid w:val="008D709D"/>
    <w:rsid w:val="008E1B74"/>
    <w:rsid w:val="008E2154"/>
    <w:rsid w:val="008E244B"/>
    <w:rsid w:val="008E29F4"/>
    <w:rsid w:val="008E2EB1"/>
    <w:rsid w:val="008E2F64"/>
    <w:rsid w:val="008E482A"/>
    <w:rsid w:val="008E4B03"/>
    <w:rsid w:val="008E59BA"/>
    <w:rsid w:val="008E6239"/>
    <w:rsid w:val="008F059F"/>
    <w:rsid w:val="008F0DE6"/>
    <w:rsid w:val="008F11B2"/>
    <w:rsid w:val="008F1A9F"/>
    <w:rsid w:val="008F1AA3"/>
    <w:rsid w:val="008F204C"/>
    <w:rsid w:val="008F3D40"/>
    <w:rsid w:val="008F3FBA"/>
    <w:rsid w:val="008F5926"/>
    <w:rsid w:val="008F654E"/>
    <w:rsid w:val="00900085"/>
    <w:rsid w:val="00900305"/>
    <w:rsid w:val="0090248A"/>
    <w:rsid w:val="009027E1"/>
    <w:rsid w:val="00902A35"/>
    <w:rsid w:val="00902F1F"/>
    <w:rsid w:val="00902FA5"/>
    <w:rsid w:val="00903AC3"/>
    <w:rsid w:val="0090500C"/>
    <w:rsid w:val="00905E6A"/>
    <w:rsid w:val="0090657A"/>
    <w:rsid w:val="00906F0C"/>
    <w:rsid w:val="0091048F"/>
    <w:rsid w:val="00910E23"/>
    <w:rsid w:val="009116F8"/>
    <w:rsid w:val="00912192"/>
    <w:rsid w:val="009122DA"/>
    <w:rsid w:val="00913262"/>
    <w:rsid w:val="00913B46"/>
    <w:rsid w:val="00913F7A"/>
    <w:rsid w:val="00914061"/>
    <w:rsid w:val="00914C9C"/>
    <w:rsid w:val="00914FD4"/>
    <w:rsid w:val="009152B0"/>
    <w:rsid w:val="00915336"/>
    <w:rsid w:val="00915E83"/>
    <w:rsid w:val="0091788E"/>
    <w:rsid w:val="00917A95"/>
    <w:rsid w:val="0092009B"/>
    <w:rsid w:val="0092019F"/>
    <w:rsid w:val="00920660"/>
    <w:rsid w:val="009206AD"/>
    <w:rsid w:val="00921C18"/>
    <w:rsid w:val="00921D11"/>
    <w:rsid w:val="00925402"/>
    <w:rsid w:val="009258F7"/>
    <w:rsid w:val="00925AC6"/>
    <w:rsid w:val="00925F89"/>
    <w:rsid w:val="00926243"/>
    <w:rsid w:val="009263B7"/>
    <w:rsid w:val="00926561"/>
    <w:rsid w:val="00927B1C"/>
    <w:rsid w:val="00930327"/>
    <w:rsid w:val="00930406"/>
    <w:rsid w:val="00930821"/>
    <w:rsid w:val="009324D0"/>
    <w:rsid w:val="00932C7E"/>
    <w:rsid w:val="0093310E"/>
    <w:rsid w:val="0093365F"/>
    <w:rsid w:val="0093369A"/>
    <w:rsid w:val="00935182"/>
    <w:rsid w:val="009352B6"/>
    <w:rsid w:val="009378C3"/>
    <w:rsid w:val="00937D1D"/>
    <w:rsid w:val="00937ED9"/>
    <w:rsid w:val="00940823"/>
    <w:rsid w:val="009410EC"/>
    <w:rsid w:val="00941265"/>
    <w:rsid w:val="0094185D"/>
    <w:rsid w:val="00941B52"/>
    <w:rsid w:val="00941D98"/>
    <w:rsid w:val="00942048"/>
    <w:rsid w:val="00942C3E"/>
    <w:rsid w:val="0094338B"/>
    <w:rsid w:val="00943B1C"/>
    <w:rsid w:val="009454FD"/>
    <w:rsid w:val="00945BC5"/>
    <w:rsid w:val="0094724D"/>
    <w:rsid w:val="009475BD"/>
    <w:rsid w:val="00947B40"/>
    <w:rsid w:val="00950912"/>
    <w:rsid w:val="00951319"/>
    <w:rsid w:val="0095159C"/>
    <w:rsid w:val="00952D85"/>
    <w:rsid w:val="0095357A"/>
    <w:rsid w:val="00953E3F"/>
    <w:rsid w:val="00955736"/>
    <w:rsid w:val="00955917"/>
    <w:rsid w:val="00956025"/>
    <w:rsid w:val="0095604F"/>
    <w:rsid w:val="00956336"/>
    <w:rsid w:val="0095638F"/>
    <w:rsid w:val="00956B76"/>
    <w:rsid w:val="00956B95"/>
    <w:rsid w:val="00956D3D"/>
    <w:rsid w:val="00957688"/>
    <w:rsid w:val="00957DCD"/>
    <w:rsid w:val="00960D3D"/>
    <w:rsid w:val="00960DCE"/>
    <w:rsid w:val="00961461"/>
    <w:rsid w:val="00961FDC"/>
    <w:rsid w:val="009625EB"/>
    <w:rsid w:val="00962736"/>
    <w:rsid w:val="00962EAD"/>
    <w:rsid w:val="00962FA9"/>
    <w:rsid w:val="009633DA"/>
    <w:rsid w:val="009635B2"/>
    <w:rsid w:val="009648D1"/>
    <w:rsid w:val="009654D3"/>
    <w:rsid w:val="00965A47"/>
    <w:rsid w:val="00965E38"/>
    <w:rsid w:val="00966050"/>
    <w:rsid w:val="00966864"/>
    <w:rsid w:val="00966E63"/>
    <w:rsid w:val="00967770"/>
    <w:rsid w:val="009705A1"/>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B50"/>
    <w:rsid w:val="009777F9"/>
    <w:rsid w:val="009801C2"/>
    <w:rsid w:val="0098043A"/>
    <w:rsid w:val="00980AB6"/>
    <w:rsid w:val="00980C90"/>
    <w:rsid w:val="00980DD5"/>
    <w:rsid w:val="00981744"/>
    <w:rsid w:val="00982883"/>
    <w:rsid w:val="00982A30"/>
    <w:rsid w:val="009842DA"/>
    <w:rsid w:val="0098469D"/>
    <w:rsid w:val="00984C38"/>
    <w:rsid w:val="009864C2"/>
    <w:rsid w:val="00986D8A"/>
    <w:rsid w:val="00986DE7"/>
    <w:rsid w:val="009874CD"/>
    <w:rsid w:val="00987694"/>
    <w:rsid w:val="0098769E"/>
    <w:rsid w:val="009901AB"/>
    <w:rsid w:val="0099079C"/>
    <w:rsid w:val="00990FC6"/>
    <w:rsid w:val="00991164"/>
    <w:rsid w:val="00992175"/>
    <w:rsid w:val="0099218B"/>
    <w:rsid w:val="00992434"/>
    <w:rsid w:val="0099251D"/>
    <w:rsid w:val="00992688"/>
    <w:rsid w:val="00992CC3"/>
    <w:rsid w:val="00992D69"/>
    <w:rsid w:val="00994158"/>
    <w:rsid w:val="0099442D"/>
    <w:rsid w:val="00994D73"/>
    <w:rsid w:val="00994E40"/>
    <w:rsid w:val="00995361"/>
    <w:rsid w:val="009957FB"/>
    <w:rsid w:val="0099626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582"/>
    <w:rsid w:val="009A7488"/>
    <w:rsid w:val="009A7AF6"/>
    <w:rsid w:val="009B02D5"/>
    <w:rsid w:val="009B052F"/>
    <w:rsid w:val="009B067C"/>
    <w:rsid w:val="009B0FF7"/>
    <w:rsid w:val="009B214B"/>
    <w:rsid w:val="009B2527"/>
    <w:rsid w:val="009B2D84"/>
    <w:rsid w:val="009B3202"/>
    <w:rsid w:val="009B531B"/>
    <w:rsid w:val="009B59E5"/>
    <w:rsid w:val="009B5A5E"/>
    <w:rsid w:val="009B6A6B"/>
    <w:rsid w:val="009B7A85"/>
    <w:rsid w:val="009B7B03"/>
    <w:rsid w:val="009C0370"/>
    <w:rsid w:val="009C0EAC"/>
    <w:rsid w:val="009C113E"/>
    <w:rsid w:val="009C132A"/>
    <w:rsid w:val="009C1DCE"/>
    <w:rsid w:val="009C2C73"/>
    <w:rsid w:val="009C2DCC"/>
    <w:rsid w:val="009C3048"/>
    <w:rsid w:val="009C3795"/>
    <w:rsid w:val="009C4047"/>
    <w:rsid w:val="009C420C"/>
    <w:rsid w:val="009C5042"/>
    <w:rsid w:val="009C5443"/>
    <w:rsid w:val="009C562C"/>
    <w:rsid w:val="009C5920"/>
    <w:rsid w:val="009C59EC"/>
    <w:rsid w:val="009C59FB"/>
    <w:rsid w:val="009C6284"/>
    <w:rsid w:val="009C666E"/>
    <w:rsid w:val="009C6875"/>
    <w:rsid w:val="009C798B"/>
    <w:rsid w:val="009C7E21"/>
    <w:rsid w:val="009D05C2"/>
    <w:rsid w:val="009D155B"/>
    <w:rsid w:val="009D20E4"/>
    <w:rsid w:val="009D2264"/>
    <w:rsid w:val="009D2665"/>
    <w:rsid w:val="009D2CE1"/>
    <w:rsid w:val="009D30E8"/>
    <w:rsid w:val="009D5923"/>
    <w:rsid w:val="009D6169"/>
    <w:rsid w:val="009D6A69"/>
    <w:rsid w:val="009D7066"/>
    <w:rsid w:val="009D78BA"/>
    <w:rsid w:val="009D79EA"/>
    <w:rsid w:val="009E0481"/>
    <w:rsid w:val="009E0CBF"/>
    <w:rsid w:val="009E0CF9"/>
    <w:rsid w:val="009E0D13"/>
    <w:rsid w:val="009E1A91"/>
    <w:rsid w:val="009E1DD3"/>
    <w:rsid w:val="009E221F"/>
    <w:rsid w:val="009E2D22"/>
    <w:rsid w:val="009E32C0"/>
    <w:rsid w:val="009E34E2"/>
    <w:rsid w:val="009E45A4"/>
    <w:rsid w:val="009E45DD"/>
    <w:rsid w:val="009E4622"/>
    <w:rsid w:val="009E46ED"/>
    <w:rsid w:val="009E4809"/>
    <w:rsid w:val="009E4CC8"/>
    <w:rsid w:val="009E5501"/>
    <w:rsid w:val="009E64CB"/>
    <w:rsid w:val="009E6D80"/>
    <w:rsid w:val="009E774C"/>
    <w:rsid w:val="009E7B10"/>
    <w:rsid w:val="009E7B76"/>
    <w:rsid w:val="009F0645"/>
    <w:rsid w:val="009F0B5B"/>
    <w:rsid w:val="009F157B"/>
    <w:rsid w:val="009F1595"/>
    <w:rsid w:val="009F160D"/>
    <w:rsid w:val="009F1A28"/>
    <w:rsid w:val="009F1AA4"/>
    <w:rsid w:val="009F1FD1"/>
    <w:rsid w:val="009F24CB"/>
    <w:rsid w:val="009F2D2D"/>
    <w:rsid w:val="009F38B6"/>
    <w:rsid w:val="009F3A1F"/>
    <w:rsid w:val="009F3C7E"/>
    <w:rsid w:val="009F3E12"/>
    <w:rsid w:val="009F460E"/>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2EAC"/>
    <w:rsid w:val="00A0405A"/>
    <w:rsid w:val="00A040FA"/>
    <w:rsid w:val="00A04E4C"/>
    <w:rsid w:val="00A05DC6"/>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954"/>
    <w:rsid w:val="00A20AA0"/>
    <w:rsid w:val="00A20CAA"/>
    <w:rsid w:val="00A2276A"/>
    <w:rsid w:val="00A23516"/>
    <w:rsid w:val="00A248E9"/>
    <w:rsid w:val="00A24AD5"/>
    <w:rsid w:val="00A24FEE"/>
    <w:rsid w:val="00A2585A"/>
    <w:rsid w:val="00A25A03"/>
    <w:rsid w:val="00A25D2D"/>
    <w:rsid w:val="00A26463"/>
    <w:rsid w:val="00A2647E"/>
    <w:rsid w:val="00A26511"/>
    <w:rsid w:val="00A2662C"/>
    <w:rsid w:val="00A27C1F"/>
    <w:rsid w:val="00A27D2E"/>
    <w:rsid w:val="00A27D33"/>
    <w:rsid w:val="00A27F68"/>
    <w:rsid w:val="00A30C54"/>
    <w:rsid w:val="00A31B29"/>
    <w:rsid w:val="00A32598"/>
    <w:rsid w:val="00A32B5F"/>
    <w:rsid w:val="00A330CB"/>
    <w:rsid w:val="00A3361D"/>
    <w:rsid w:val="00A34BBA"/>
    <w:rsid w:val="00A34E8C"/>
    <w:rsid w:val="00A35186"/>
    <w:rsid w:val="00A3564A"/>
    <w:rsid w:val="00A35AAC"/>
    <w:rsid w:val="00A36DEF"/>
    <w:rsid w:val="00A36E95"/>
    <w:rsid w:val="00A3764F"/>
    <w:rsid w:val="00A37D24"/>
    <w:rsid w:val="00A37F1C"/>
    <w:rsid w:val="00A40720"/>
    <w:rsid w:val="00A409E9"/>
    <w:rsid w:val="00A411B9"/>
    <w:rsid w:val="00A41DF4"/>
    <w:rsid w:val="00A41E9C"/>
    <w:rsid w:val="00A42F7C"/>
    <w:rsid w:val="00A43C1B"/>
    <w:rsid w:val="00A46118"/>
    <w:rsid w:val="00A469AD"/>
    <w:rsid w:val="00A46B9E"/>
    <w:rsid w:val="00A47519"/>
    <w:rsid w:val="00A478CE"/>
    <w:rsid w:val="00A50C21"/>
    <w:rsid w:val="00A50EF9"/>
    <w:rsid w:val="00A527D6"/>
    <w:rsid w:val="00A5311D"/>
    <w:rsid w:val="00A53976"/>
    <w:rsid w:val="00A53D17"/>
    <w:rsid w:val="00A53DA5"/>
    <w:rsid w:val="00A53EAD"/>
    <w:rsid w:val="00A53F97"/>
    <w:rsid w:val="00A542C8"/>
    <w:rsid w:val="00A54D38"/>
    <w:rsid w:val="00A55BB4"/>
    <w:rsid w:val="00A57B97"/>
    <w:rsid w:val="00A57B9F"/>
    <w:rsid w:val="00A6082F"/>
    <w:rsid w:val="00A60B71"/>
    <w:rsid w:val="00A60DAB"/>
    <w:rsid w:val="00A61054"/>
    <w:rsid w:val="00A61124"/>
    <w:rsid w:val="00A61870"/>
    <w:rsid w:val="00A618A0"/>
    <w:rsid w:val="00A62EA0"/>
    <w:rsid w:val="00A62F9F"/>
    <w:rsid w:val="00A6325F"/>
    <w:rsid w:val="00A63818"/>
    <w:rsid w:val="00A638BF"/>
    <w:rsid w:val="00A63D11"/>
    <w:rsid w:val="00A64669"/>
    <w:rsid w:val="00A65E66"/>
    <w:rsid w:val="00A66537"/>
    <w:rsid w:val="00A6673B"/>
    <w:rsid w:val="00A6752F"/>
    <w:rsid w:val="00A6761E"/>
    <w:rsid w:val="00A676FE"/>
    <w:rsid w:val="00A67F0F"/>
    <w:rsid w:val="00A7034D"/>
    <w:rsid w:val="00A70382"/>
    <w:rsid w:val="00A7070A"/>
    <w:rsid w:val="00A70D18"/>
    <w:rsid w:val="00A70FEC"/>
    <w:rsid w:val="00A71DD8"/>
    <w:rsid w:val="00A724CB"/>
    <w:rsid w:val="00A7269D"/>
    <w:rsid w:val="00A72743"/>
    <w:rsid w:val="00A72D40"/>
    <w:rsid w:val="00A731C3"/>
    <w:rsid w:val="00A735D9"/>
    <w:rsid w:val="00A75487"/>
    <w:rsid w:val="00A75700"/>
    <w:rsid w:val="00A75BCF"/>
    <w:rsid w:val="00A76544"/>
    <w:rsid w:val="00A76614"/>
    <w:rsid w:val="00A76CDA"/>
    <w:rsid w:val="00A77E41"/>
    <w:rsid w:val="00A77ED2"/>
    <w:rsid w:val="00A77FB4"/>
    <w:rsid w:val="00A80A02"/>
    <w:rsid w:val="00A80B42"/>
    <w:rsid w:val="00A81A20"/>
    <w:rsid w:val="00A81B6B"/>
    <w:rsid w:val="00A829EC"/>
    <w:rsid w:val="00A82CF6"/>
    <w:rsid w:val="00A84370"/>
    <w:rsid w:val="00A85A6D"/>
    <w:rsid w:val="00A85BE8"/>
    <w:rsid w:val="00A85EF4"/>
    <w:rsid w:val="00A86EAD"/>
    <w:rsid w:val="00A87446"/>
    <w:rsid w:val="00A87DFE"/>
    <w:rsid w:val="00A91CFA"/>
    <w:rsid w:val="00A923BB"/>
    <w:rsid w:val="00A92907"/>
    <w:rsid w:val="00A939EB"/>
    <w:rsid w:val="00A93C73"/>
    <w:rsid w:val="00A94314"/>
    <w:rsid w:val="00A94405"/>
    <w:rsid w:val="00A94883"/>
    <w:rsid w:val="00A950C3"/>
    <w:rsid w:val="00A95B02"/>
    <w:rsid w:val="00A95E08"/>
    <w:rsid w:val="00A96425"/>
    <w:rsid w:val="00A96CF2"/>
    <w:rsid w:val="00A96E3C"/>
    <w:rsid w:val="00A97603"/>
    <w:rsid w:val="00A978FE"/>
    <w:rsid w:val="00AA01E4"/>
    <w:rsid w:val="00AA0311"/>
    <w:rsid w:val="00AA07D7"/>
    <w:rsid w:val="00AA09D5"/>
    <w:rsid w:val="00AA206F"/>
    <w:rsid w:val="00AA250F"/>
    <w:rsid w:val="00AA2908"/>
    <w:rsid w:val="00AA3356"/>
    <w:rsid w:val="00AA3507"/>
    <w:rsid w:val="00AA3DD8"/>
    <w:rsid w:val="00AA46A9"/>
    <w:rsid w:val="00AA580A"/>
    <w:rsid w:val="00AA7140"/>
    <w:rsid w:val="00AA7297"/>
    <w:rsid w:val="00AB2445"/>
    <w:rsid w:val="00AB2AD5"/>
    <w:rsid w:val="00AB2BBB"/>
    <w:rsid w:val="00AB2EA1"/>
    <w:rsid w:val="00AB44EA"/>
    <w:rsid w:val="00AB5BA1"/>
    <w:rsid w:val="00AB5BBB"/>
    <w:rsid w:val="00AB6E6C"/>
    <w:rsid w:val="00AC0601"/>
    <w:rsid w:val="00AC10AC"/>
    <w:rsid w:val="00AC1815"/>
    <w:rsid w:val="00AC28F6"/>
    <w:rsid w:val="00AC2BA3"/>
    <w:rsid w:val="00AC2FDB"/>
    <w:rsid w:val="00AC3B97"/>
    <w:rsid w:val="00AC41C4"/>
    <w:rsid w:val="00AC452B"/>
    <w:rsid w:val="00AC4ED9"/>
    <w:rsid w:val="00AC607F"/>
    <w:rsid w:val="00AD0557"/>
    <w:rsid w:val="00AD0756"/>
    <w:rsid w:val="00AD078B"/>
    <w:rsid w:val="00AD11E2"/>
    <w:rsid w:val="00AD169D"/>
    <w:rsid w:val="00AD18CF"/>
    <w:rsid w:val="00AD30A6"/>
    <w:rsid w:val="00AD32E6"/>
    <w:rsid w:val="00AD39DA"/>
    <w:rsid w:val="00AD40C1"/>
    <w:rsid w:val="00AD4165"/>
    <w:rsid w:val="00AD4F0E"/>
    <w:rsid w:val="00AD540A"/>
    <w:rsid w:val="00AD55A3"/>
    <w:rsid w:val="00AD55D9"/>
    <w:rsid w:val="00AD5DA0"/>
    <w:rsid w:val="00AD6C26"/>
    <w:rsid w:val="00AD6D3D"/>
    <w:rsid w:val="00AD7146"/>
    <w:rsid w:val="00AD761E"/>
    <w:rsid w:val="00AD7B7C"/>
    <w:rsid w:val="00AE009B"/>
    <w:rsid w:val="00AE0552"/>
    <w:rsid w:val="00AE0B3E"/>
    <w:rsid w:val="00AE0C77"/>
    <w:rsid w:val="00AE0C89"/>
    <w:rsid w:val="00AE13C1"/>
    <w:rsid w:val="00AE2495"/>
    <w:rsid w:val="00AE272B"/>
    <w:rsid w:val="00AE2F9A"/>
    <w:rsid w:val="00AE45F1"/>
    <w:rsid w:val="00AE4F66"/>
    <w:rsid w:val="00AE55D9"/>
    <w:rsid w:val="00AE672B"/>
    <w:rsid w:val="00AE6AA4"/>
    <w:rsid w:val="00AE6B06"/>
    <w:rsid w:val="00AE6D3E"/>
    <w:rsid w:val="00AE7C7B"/>
    <w:rsid w:val="00AF1642"/>
    <w:rsid w:val="00AF185B"/>
    <w:rsid w:val="00AF2457"/>
    <w:rsid w:val="00AF2C6A"/>
    <w:rsid w:val="00AF69D6"/>
    <w:rsid w:val="00AF70BF"/>
    <w:rsid w:val="00AF7BFB"/>
    <w:rsid w:val="00B00251"/>
    <w:rsid w:val="00B00A39"/>
    <w:rsid w:val="00B01445"/>
    <w:rsid w:val="00B01909"/>
    <w:rsid w:val="00B02361"/>
    <w:rsid w:val="00B0240A"/>
    <w:rsid w:val="00B02725"/>
    <w:rsid w:val="00B035A6"/>
    <w:rsid w:val="00B036AD"/>
    <w:rsid w:val="00B03815"/>
    <w:rsid w:val="00B0495F"/>
    <w:rsid w:val="00B052BD"/>
    <w:rsid w:val="00B0579A"/>
    <w:rsid w:val="00B057C8"/>
    <w:rsid w:val="00B05C2D"/>
    <w:rsid w:val="00B05EFC"/>
    <w:rsid w:val="00B060E2"/>
    <w:rsid w:val="00B0631B"/>
    <w:rsid w:val="00B06906"/>
    <w:rsid w:val="00B0714D"/>
    <w:rsid w:val="00B073D5"/>
    <w:rsid w:val="00B079EC"/>
    <w:rsid w:val="00B108BA"/>
    <w:rsid w:val="00B1153F"/>
    <w:rsid w:val="00B11CF0"/>
    <w:rsid w:val="00B1250C"/>
    <w:rsid w:val="00B13BF8"/>
    <w:rsid w:val="00B141D0"/>
    <w:rsid w:val="00B14612"/>
    <w:rsid w:val="00B1546F"/>
    <w:rsid w:val="00B157BF"/>
    <w:rsid w:val="00B15FA1"/>
    <w:rsid w:val="00B164F2"/>
    <w:rsid w:val="00B16766"/>
    <w:rsid w:val="00B16840"/>
    <w:rsid w:val="00B17056"/>
    <w:rsid w:val="00B173A3"/>
    <w:rsid w:val="00B177EB"/>
    <w:rsid w:val="00B20B80"/>
    <w:rsid w:val="00B20F5B"/>
    <w:rsid w:val="00B2175F"/>
    <w:rsid w:val="00B2244D"/>
    <w:rsid w:val="00B22510"/>
    <w:rsid w:val="00B22BFF"/>
    <w:rsid w:val="00B23154"/>
    <w:rsid w:val="00B237E6"/>
    <w:rsid w:val="00B245A2"/>
    <w:rsid w:val="00B247F0"/>
    <w:rsid w:val="00B25823"/>
    <w:rsid w:val="00B25EF0"/>
    <w:rsid w:val="00B26559"/>
    <w:rsid w:val="00B26706"/>
    <w:rsid w:val="00B27F3B"/>
    <w:rsid w:val="00B30BBB"/>
    <w:rsid w:val="00B312FD"/>
    <w:rsid w:val="00B32531"/>
    <w:rsid w:val="00B325B7"/>
    <w:rsid w:val="00B32D48"/>
    <w:rsid w:val="00B330B4"/>
    <w:rsid w:val="00B33B2E"/>
    <w:rsid w:val="00B33EC1"/>
    <w:rsid w:val="00B3493B"/>
    <w:rsid w:val="00B34BE9"/>
    <w:rsid w:val="00B34F17"/>
    <w:rsid w:val="00B3513D"/>
    <w:rsid w:val="00B351E8"/>
    <w:rsid w:val="00B37528"/>
    <w:rsid w:val="00B40282"/>
    <w:rsid w:val="00B4037C"/>
    <w:rsid w:val="00B41825"/>
    <w:rsid w:val="00B43409"/>
    <w:rsid w:val="00B434ED"/>
    <w:rsid w:val="00B4354A"/>
    <w:rsid w:val="00B43AD2"/>
    <w:rsid w:val="00B44E36"/>
    <w:rsid w:val="00B45786"/>
    <w:rsid w:val="00B4625A"/>
    <w:rsid w:val="00B4637E"/>
    <w:rsid w:val="00B469EE"/>
    <w:rsid w:val="00B479B9"/>
    <w:rsid w:val="00B47BDB"/>
    <w:rsid w:val="00B47F0D"/>
    <w:rsid w:val="00B50CC6"/>
    <w:rsid w:val="00B510F2"/>
    <w:rsid w:val="00B51760"/>
    <w:rsid w:val="00B5241F"/>
    <w:rsid w:val="00B52933"/>
    <w:rsid w:val="00B52953"/>
    <w:rsid w:val="00B52C6B"/>
    <w:rsid w:val="00B53154"/>
    <w:rsid w:val="00B539C2"/>
    <w:rsid w:val="00B543D6"/>
    <w:rsid w:val="00B55C7B"/>
    <w:rsid w:val="00B55CDD"/>
    <w:rsid w:val="00B56C79"/>
    <w:rsid w:val="00B57162"/>
    <w:rsid w:val="00B609E4"/>
    <w:rsid w:val="00B6100E"/>
    <w:rsid w:val="00B61AA5"/>
    <w:rsid w:val="00B622EA"/>
    <w:rsid w:val="00B6289E"/>
    <w:rsid w:val="00B64E61"/>
    <w:rsid w:val="00B6585C"/>
    <w:rsid w:val="00B660BE"/>
    <w:rsid w:val="00B666CF"/>
    <w:rsid w:val="00B667EC"/>
    <w:rsid w:val="00B6705E"/>
    <w:rsid w:val="00B6721F"/>
    <w:rsid w:val="00B675A2"/>
    <w:rsid w:val="00B7034D"/>
    <w:rsid w:val="00B70742"/>
    <w:rsid w:val="00B70841"/>
    <w:rsid w:val="00B70EAC"/>
    <w:rsid w:val="00B70F68"/>
    <w:rsid w:val="00B71A01"/>
    <w:rsid w:val="00B71C5D"/>
    <w:rsid w:val="00B72396"/>
    <w:rsid w:val="00B723F7"/>
    <w:rsid w:val="00B72DE5"/>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6F4"/>
    <w:rsid w:val="00B82F4E"/>
    <w:rsid w:val="00B83344"/>
    <w:rsid w:val="00B83668"/>
    <w:rsid w:val="00B84303"/>
    <w:rsid w:val="00B84335"/>
    <w:rsid w:val="00B84410"/>
    <w:rsid w:val="00B844ED"/>
    <w:rsid w:val="00B847F5"/>
    <w:rsid w:val="00B85984"/>
    <w:rsid w:val="00B86F17"/>
    <w:rsid w:val="00B87865"/>
    <w:rsid w:val="00B90D62"/>
    <w:rsid w:val="00B9137D"/>
    <w:rsid w:val="00B91DF9"/>
    <w:rsid w:val="00B928E4"/>
    <w:rsid w:val="00B92BB9"/>
    <w:rsid w:val="00B93600"/>
    <w:rsid w:val="00B9362A"/>
    <w:rsid w:val="00B93909"/>
    <w:rsid w:val="00B94106"/>
    <w:rsid w:val="00B9468F"/>
    <w:rsid w:val="00B95F11"/>
    <w:rsid w:val="00B96999"/>
    <w:rsid w:val="00B96AFD"/>
    <w:rsid w:val="00BA01E2"/>
    <w:rsid w:val="00BA042F"/>
    <w:rsid w:val="00BA10A3"/>
    <w:rsid w:val="00BA2E06"/>
    <w:rsid w:val="00BA40C7"/>
    <w:rsid w:val="00BA426A"/>
    <w:rsid w:val="00BA43CF"/>
    <w:rsid w:val="00BA4646"/>
    <w:rsid w:val="00BA4969"/>
    <w:rsid w:val="00BA5039"/>
    <w:rsid w:val="00BA5184"/>
    <w:rsid w:val="00BA5671"/>
    <w:rsid w:val="00BA59B5"/>
    <w:rsid w:val="00BA6508"/>
    <w:rsid w:val="00BA712F"/>
    <w:rsid w:val="00BA736C"/>
    <w:rsid w:val="00BA78E5"/>
    <w:rsid w:val="00BA7C88"/>
    <w:rsid w:val="00BA7D07"/>
    <w:rsid w:val="00BB0DC6"/>
    <w:rsid w:val="00BB1ADB"/>
    <w:rsid w:val="00BB1D52"/>
    <w:rsid w:val="00BB25B5"/>
    <w:rsid w:val="00BB2A48"/>
    <w:rsid w:val="00BB2BC5"/>
    <w:rsid w:val="00BB2DFC"/>
    <w:rsid w:val="00BB347A"/>
    <w:rsid w:val="00BB3596"/>
    <w:rsid w:val="00BB3B90"/>
    <w:rsid w:val="00BB3CF6"/>
    <w:rsid w:val="00BB58A5"/>
    <w:rsid w:val="00BB5A95"/>
    <w:rsid w:val="00BB5B95"/>
    <w:rsid w:val="00BB6BA1"/>
    <w:rsid w:val="00BB72D1"/>
    <w:rsid w:val="00BB7393"/>
    <w:rsid w:val="00BB7615"/>
    <w:rsid w:val="00BB7A32"/>
    <w:rsid w:val="00BB7EF7"/>
    <w:rsid w:val="00BC15FF"/>
    <w:rsid w:val="00BC1917"/>
    <w:rsid w:val="00BC1D6E"/>
    <w:rsid w:val="00BC24B2"/>
    <w:rsid w:val="00BC258E"/>
    <w:rsid w:val="00BC29DE"/>
    <w:rsid w:val="00BC3C13"/>
    <w:rsid w:val="00BC3CBD"/>
    <w:rsid w:val="00BC4123"/>
    <w:rsid w:val="00BC412A"/>
    <w:rsid w:val="00BC4AEA"/>
    <w:rsid w:val="00BC563C"/>
    <w:rsid w:val="00BC5FDD"/>
    <w:rsid w:val="00BC75C0"/>
    <w:rsid w:val="00BC7749"/>
    <w:rsid w:val="00BC7B19"/>
    <w:rsid w:val="00BC7F26"/>
    <w:rsid w:val="00BD0677"/>
    <w:rsid w:val="00BD071D"/>
    <w:rsid w:val="00BD07D3"/>
    <w:rsid w:val="00BD0C16"/>
    <w:rsid w:val="00BD1B52"/>
    <w:rsid w:val="00BD2E45"/>
    <w:rsid w:val="00BD2E85"/>
    <w:rsid w:val="00BD32EB"/>
    <w:rsid w:val="00BD3889"/>
    <w:rsid w:val="00BD4A95"/>
    <w:rsid w:val="00BD4B35"/>
    <w:rsid w:val="00BD5A8C"/>
    <w:rsid w:val="00BD61C4"/>
    <w:rsid w:val="00BD6627"/>
    <w:rsid w:val="00BD69E2"/>
    <w:rsid w:val="00BD7C42"/>
    <w:rsid w:val="00BE21E5"/>
    <w:rsid w:val="00BE266E"/>
    <w:rsid w:val="00BE29FF"/>
    <w:rsid w:val="00BE36AB"/>
    <w:rsid w:val="00BE457C"/>
    <w:rsid w:val="00BE4BF5"/>
    <w:rsid w:val="00BE5289"/>
    <w:rsid w:val="00BE5453"/>
    <w:rsid w:val="00BE5470"/>
    <w:rsid w:val="00BE55CA"/>
    <w:rsid w:val="00BE5874"/>
    <w:rsid w:val="00BE6AB5"/>
    <w:rsid w:val="00BE74C9"/>
    <w:rsid w:val="00BE7D41"/>
    <w:rsid w:val="00BF0554"/>
    <w:rsid w:val="00BF1ECF"/>
    <w:rsid w:val="00BF2D6B"/>
    <w:rsid w:val="00BF3175"/>
    <w:rsid w:val="00BF4287"/>
    <w:rsid w:val="00BF5CEE"/>
    <w:rsid w:val="00BF5EFE"/>
    <w:rsid w:val="00BF60E4"/>
    <w:rsid w:val="00BF70B7"/>
    <w:rsid w:val="00BF7456"/>
    <w:rsid w:val="00BF78F2"/>
    <w:rsid w:val="00C006E5"/>
    <w:rsid w:val="00C00DF6"/>
    <w:rsid w:val="00C016F4"/>
    <w:rsid w:val="00C01B4C"/>
    <w:rsid w:val="00C02E87"/>
    <w:rsid w:val="00C02FEC"/>
    <w:rsid w:val="00C03CEF"/>
    <w:rsid w:val="00C03EEC"/>
    <w:rsid w:val="00C04726"/>
    <w:rsid w:val="00C05333"/>
    <w:rsid w:val="00C05802"/>
    <w:rsid w:val="00C0588D"/>
    <w:rsid w:val="00C05EB3"/>
    <w:rsid w:val="00C05FF1"/>
    <w:rsid w:val="00C0695D"/>
    <w:rsid w:val="00C06AA0"/>
    <w:rsid w:val="00C076D0"/>
    <w:rsid w:val="00C07AE4"/>
    <w:rsid w:val="00C10547"/>
    <w:rsid w:val="00C1101B"/>
    <w:rsid w:val="00C11806"/>
    <w:rsid w:val="00C11C0B"/>
    <w:rsid w:val="00C121F4"/>
    <w:rsid w:val="00C12BDE"/>
    <w:rsid w:val="00C12BF3"/>
    <w:rsid w:val="00C13AF2"/>
    <w:rsid w:val="00C13E9D"/>
    <w:rsid w:val="00C15157"/>
    <w:rsid w:val="00C15222"/>
    <w:rsid w:val="00C154D3"/>
    <w:rsid w:val="00C15BC2"/>
    <w:rsid w:val="00C1750F"/>
    <w:rsid w:val="00C2082A"/>
    <w:rsid w:val="00C20EC2"/>
    <w:rsid w:val="00C2148D"/>
    <w:rsid w:val="00C21AF4"/>
    <w:rsid w:val="00C21CDD"/>
    <w:rsid w:val="00C223BC"/>
    <w:rsid w:val="00C22E5A"/>
    <w:rsid w:val="00C236E1"/>
    <w:rsid w:val="00C2601C"/>
    <w:rsid w:val="00C262E4"/>
    <w:rsid w:val="00C27191"/>
    <w:rsid w:val="00C27C57"/>
    <w:rsid w:val="00C31258"/>
    <w:rsid w:val="00C31E40"/>
    <w:rsid w:val="00C328D2"/>
    <w:rsid w:val="00C32C46"/>
    <w:rsid w:val="00C3347E"/>
    <w:rsid w:val="00C33C72"/>
    <w:rsid w:val="00C3459B"/>
    <w:rsid w:val="00C34881"/>
    <w:rsid w:val="00C35440"/>
    <w:rsid w:val="00C356FE"/>
    <w:rsid w:val="00C35BD5"/>
    <w:rsid w:val="00C35DB9"/>
    <w:rsid w:val="00C36A1B"/>
    <w:rsid w:val="00C37E64"/>
    <w:rsid w:val="00C4019E"/>
    <w:rsid w:val="00C404AD"/>
    <w:rsid w:val="00C417FE"/>
    <w:rsid w:val="00C41B38"/>
    <w:rsid w:val="00C43232"/>
    <w:rsid w:val="00C4433F"/>
    <w:rsid w:val="00C4522B"/>
    <w:rsid w:val="00C459B3"/>
    <w:rsid w:val="00C45A8A"/>
    <w:rsid w:val="00C46308"/>
    <w:rsid w:val="00C46AC5"/>
    <w:rsid w:val="00C47377"/>
    <w:rsid w:val="00C47CE3"/>
    <w:rsid w:val="00C500D2"/>
    <w:rsid w:val="00C50634"/>
    <w:rsid w:val="00C50689"/>
    <w:rsid w:val="00C5132D"/>
    <w:rsid w:val="00C51718"/>
    <w:rsid w:val="00C51AEB"/>
    <w:rsid w:val="00C5217B"/>
    <w:rsid w:val="00C52242"/>
    <w:rsid w:val="00C52413"/>
    <w:rsid w:val="00C53386"/>
    <w:rsid w:val="00C53903"/>
    <w:rsid w:val="00C54C8F"/>
    <w:rsid w:val="00C54CF1"/>
    <w:rsid w:val="00C55213"/>
    <w:rsid w:val="00C557C4"/>
    <w:rsid w:val="00C569AB"/>
    <w:rsid w:val="00C56D40"/>
    <w:rsid w:val="00C573B1"/>
    <w:rsid w:val="00C5755A"/>
    <w:rsid w:val="00C57E54"/>
    <w:rsid w:val="00C5AD3E"/>
    <w:rsid w:val="00C606C0"/>
    <w:rsid w:val="00C608B8"/>
    <w:rsid w:val="00C60D30"/>
    <w:rsid w:val="00C612BC"/>
    <w:rsid w:val="00C6165D"/>
    <w:rsid w:val="00C627DE"/>
    <w:rsid w:val="00C63AF4"/>
    <w:rsid w:val="00C63B67"/>
    <w:rsid w:val="00C63D93"/>
    <w:rsid w:val="00C6456B"/>
    <w:rsid w:val="00C64FB6"/>
    <w:rsid w:val="00C6532E"/>
    <w:rsid w:val="00C658B5"/>
    <w:rsid w:val="00C659F8"/>
    <w:rsid w:val="00C65B6D"/>
    <w:rsid w:val="00C66B3A"/>
    <w:rsid w:val="00C6708C"/>
    <w:rsid w:val="00C70477"/>
    <w:rsid w:val="00C7057A"/>
    <w:rsid w:val="00C71195"/>
    <w:rsid w:val="00C7166F"/>
    <w:rsid w:val="00C72375"/>
    <w:rsid w:val="00C72439"/>
    <w:rsid w:val="00C724D6"/>
    <w:rsid w:val="00C729D6"/>
    <w:rsid w:val="00C72D70"/>
    <w:rsid w:val="00C7471A"/>
    <w:rsid w:val="00C749BE"/>
    <w:rsid w:val="00C74F65"/>
    <w:rsid w:val="00C75284"/>
    <w:rsid w:val="00C75C2B"/>
    <w:rsid w:val="00C76A5A"/>
    <w:rsid w:val="00C76DED"/>
    <w:rsid w:val="00C7708A"/>
    <w:rsid w:val="00C81033"/>
    <w:rsid w:val="00C81052"/>
    <w:rsid w:val="00C824B3"/>
    <w:rsid w:val="00C82E4B"/>
    <w:rsid w:val="00C840CB"/>
    <w:rsid w:val="00C84A2D"/>
    <w:rsid w:val="00C86434"/>
    <w:rsid w:val="00C8676B"/>
    <w:rsid w:val="00C86AB0"/>
    <w:rsid w:val="00C86C89"/>
    <w:rsid w:val="00C86FF9"/>
    <w:rsid w:val="00C87AF9"/>
    <w:rsid w:val="00C906A1"/>
    <w:rsid w:val="00C90731"/>
    <w:rsid w:val="00C909C6"/>
    <w:rsid w:val="00C910F8"/>
    <w:rsid w:val="00C91310"/>
    <w:rsid w:val="00C9147A"/>
    <w:rsid w:val="00C91AA8"/>
    <w:rsid w:val="00C91C09"/>
    <w:rsid w:val="00C91C20"/>
    <w:rsid w:val="00C94CA8"/>
    <w:rsid w:val="00C9621B"/>
    <w:rsid w:val="00C96DE0"/>
    <w:rsid w:val="00C96FAE"/>
    <w:rsid w:val="00C97163"/>
    <w:rsid w:val="00C976CB"/>
    <w:rsid w:val="00C97B5E"/>
    <w:rsid w:val="00C97E72"/>
    <w:rsid w:val="00C97E96"/>
    <w:rsid w:val="00CA13D1"/>
    <w:rsid w:val="00CA14D7"/>
    <w:rsid w:val="00CA1FDC"/>
    <w:rsid w:val="00CA2BB4"/>
    <w:rsid w:val="00CA4E12"/>
    <w:rsid w:val="00CA61C8"/>
    <w:rsid w:val="00CA6673"/>
    <w:rsid w:val="00CA6B83"/>
    <w:rsid w:val="00CA7CF8"/>
    <w:rsid w:val="00CA7F32"/>
    <w:rsid w:val="00CB0976"/>
    <w:rsid w:val="00CB107D"/>
    <w:rsid w:val="00CB16B0"/>
    <w:rsid w:val="00CB2644"/>
    <w:rsid w:val="00CB2ACB"/>
    <w:rsid w:val="00CB2C4D"/>
    <w:rsid w:val="00CB3250"/>
    <w:rsid w:val="00CB3B6A"/>
    <w:rsid w:val="00CB4CB7"/>
    <w:rsid w:val="00CB4E08"/>
    <w:rsid w:val="00CB4F33"/>
    <w:rsid w:val="00CB61C3"/>
    <w:rsid w:val="00CB6386"/>
    <w:rsid w:val="00CB645E"/>
    <w:rsid w:val="00CB66E5"/>
    <w:rsid w:val="00CB6EEA"/>
    <w:rsid w:val="00CB765F"/>
    <w:rsid w:val="00CC00E4"/>
    <w:rsid w:val="00CC02DB"/>
    <w:rsid w:val="00CC0547"/>
    <w:rsid w:val="00CC0AB8"/>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81"/>
    <w:rsid w:val="00CC6715"/>
    <w:rsid w:val="00CC6808"/>
    <w:rsid w:val="00CC6D44"/>
    <w:rsid w:val="00CC72AE"/>
    <w:rsid w:val="00CC73BD"/>
    <w:rsid w:val="00CC76A0"/>
    <w:rsid w:val="00CC794F"/>
    <w:rsid w:val="00CC7B52"/>
    <w:rsid w:val="00CD071C"/>
    <w:rsid w:val="00CD23D4"/>
    <w:rsid w:val="00CD2B75"/>
    <w:rsid w:val="00CD30AD"/>
    <w:rsid w:val="00CD3794"/>
    <w:rsid w:val="00CD3E83"/>
    <w:rsid w:val="00CD4466"/>
    <w:rsid w:val="00CD4B7C"/>
    <w:rsid w:val="00CD518E"/>
    <w:rsid w:val="00CD61C7"/>
    <w:rsid w:val="00CD71ED"/>
    <w:rsid w:val="00CE0171"/>
    <w:rsid w:val="00CE0477"/>
    <w:rsid w:val="00CE156A"/>
    <w:rsid w:val="00CE1616"/>
    <w:rsid w:val="00CE2A0B"/>
    <w:rsid w:val="00CE36A5"/>
    <w:rsid w:val="00CE38E8"/>
    <w:rsid w:val="00CE4163"/>
    <w:rsid w:val="00CE485E"/>
    <w:rsid w:val="00CE49BB"/>
    <w:rsid w:val="00CE558A"/>
    <w:rsid w:val="00CE5F87"/>
    <w:rsid w:val="00CE5FE6"/>
    <w:rsid w:val="00CE6DDE"/>
    <w:rsid w:val="00CE7697"/>
    <w:rsid w:val="00CE7990"/>
    <w:rsid w:val="00CE7F6F"/>
    <w:rsid w:val="00CF010F"/>
    <w:rsid w:val="00CF2009"/>
    <w:rsid w:val="00CF24C9"/>
    <w:rsid w:val="00CF27C9"/>
    <w:rsid w:val="00CF2871"/>
    <w:rsid w:val="00CF2F01"/>
    <w:rsid w:val="00CF37A9"/>
    <w:rsid w:val="00CF37C1"/>
    <w:rsid w:val="00CF4071"/>
    <w:rsid w:val="00CF41DC"/>
    <w:rsid w:val="00CF4257"/>
    <w:rsid w:val="00CF45E3"/>
    <w:rsid w:val="00CF5405"/>
    <w:rsid w:val="00CF71F4"/>
    <w:rsid w:val="00CF7570"/>
    <w:rsid w:val="00CF7788"/>
    <w:rsid w:val="00D004BC"/>
    <w:rsid w:val="00D00790"/>
    <w:rsid w:val="00D01F1E"/>
    <w:rsid w:val="00D03EBB"/>
    <w:rsid w:val="00D041D1"/>
    <w:rsid w:val="00D05EC5"/>
    <w:rsid w:val="00D07784"/>
    <w:rsid w:val="00D0793A"/>
    <w:rsid w:val="00D107C3"/>
    <w:rsid w:val="00D10F5D"/>
    <w:rsid w:val="00D127EF"/>
    <w:rsid w:val="00D1339D"/>
    <w:rsid w:val="00D1493D"/>
    <w:rsid w:val="00D14AAD"/>
    <w:rsid w:val="00D14F9F"/>
    <w:rsid w:val="00D15306"/>
    <w:rsid w:val="00D16D81"/>
    <w:rsid w:val="00D16E86"/>
    <w:rsid w:val="00D17E5F"/>
    <w:rsid w:val="00D2054C"/>
    <w:rsid w:val="00D2089B"/>
    <w:rsid w:val="00D21134"/>
    <w:rsid w:val="00D21C7F"/>
    <w:rsid w:val="00D221F8"/>
    <w:rsid w:val="00D22EB5"/>
    <w:rsid w:val="00D235B3"/>
    <w:rsid w:val="00D238A7"/>
    <w:rsid w:val="00D241E2"/>
    <w:rsid w:val="00D251F8"/>
    <w:rsid w:val="00D2573C"/>
    <w:rsid w:val="00D258A8"/>
    <w:rsid w:val="00D25AAA"/>
    <w:rsid w:val="00D25C44"/>
    <w:rsid w:val="00D25C59"/>
    <w:rsid w:val="00D26C03"/>
    <w:rsid w:val="00D26C85"/>
    <w:rsid w:val="00D277D2"/>
    <w:rsid w:val="00D304D0"/>
    <w:rsid w:val="00D309BA"/>
    <w:rsid w:val="00D309EE"/>
    <w:rsid w:val="00D30F3D"/>
    <w:rsid w:val="00D313FB"/>
    <w:rsid w:val="00D32655"/>
    <w:rsid w:val="00D329C9"/>
    <w:rsid w:val="00D32BDA"/>
    <w:rsid w:val="00D32E14"/>
    <w:rsid w:val="00D33958"/>
    <w:rsid w:val="00D340E2"/>
    <w:rsid w:val="00D3464D"/>
    <w:rsid w:val="00D3472C"/>
    <w:rsid w:val="00D34D05"/>
    <w:rsid w:val="00D34DDD"/>
    <w:rsid w:val="00D34FC7"/>
    <w:rsid w:val="00D3510E"/>
    <w:rsid w:val="00D35172"/>
    <w:rsid w:val="00D35463"/>
    <w:rsid w:val="00D35967"/>
    <w:rsid w:val="00D36CEB"/>
    <w:rsid w:val="00D379F7"/>
    <w:rsid w:val="00D4049D"/>
    <w:rsid w:val="00D40A9E"/>
    <w:rsid w:val="00D4203A"/>
    <w:rsid w:val="00D42065"/>
    <w:rsid w:val="00D4286B"/>
    <w:rsid w:val="00D42C8B"/>
    <w:rsid w:val="00D42C99"/>
    <w:rsid w:val="00D42ED4"/>
    <w:rsid w:val="00D43434"/>
    <w:rsid w:val="00D43761"/>
    <w:rsid w:val="00D43A32"/>
    <w:rsid w:val="00D43EAC"/>
    <w:rsid w:val="00D454DE"/>
    <w:rsid w:val="00D45B5A"/>
    <w:rsid w:val="00D45CA2"/>
    <w:rsid w:val="00D46596"/>
    <w:rsid w:val="00D4706C"/>
    <w:rsid w:val="00D474B3"/>
    <w:rsid w:val="00D478A9"/>
    <w:rsid w:val="00D47DE6"/>
    <w:rsid w:val="00D50022"/>
    <w:rsid w:val="00D502B5"/>
    <w:rsid w:val="00D518E2"/>
    <w:rsid w:val="00D52164"/>
    <w:rsid w:val="00D52506"/>
    <w:rsid w:val="00D52A86"/>
    <w:rsid w:val="00D53D73"/>
    <w:rsid w:val="00D548AB"/>
    <w:rsid w:val="00D550BE"/>
    <w:rsid w:val="00D559C9"/>
    <w:rsid w:val="00D55F97"/>
    <w:rsid w:val="00D57CF0"/>
    <w:rsid w:val="00D57E7C"/>
    <w:rsid w:val="00D60B35"/>
    <w:rsid w:val="00D61891"/>
    <w:rsid w:val="00D61CBB"/>
    <w:rsid w:val="00D61D2B"/>
    <w:rsid w:val="00D61EA5"/>
    <w:rsid w:val="00D62624"/>
    <w:rsid w:val="00D62C16"/>
    <w:rsid w:val="00D63965"/>
    <w:rsid w:val="00D67D12"/>
    <w:rsid w:val="00D7006D"/>
    <w:rsid w:val="00D7151C"/>
    <w:rsid w:val="00D71C28"/>
    <w:rsid w:val="00D71DB4"/>
    <w:rsid w:val="00D729BA"/>
    <w:rsid w:val="00D72AA7"/>
    <w:rsid w:val="00D732FC"/>
    <w:rsid w:val="00D733B2"/>
    <w:rsid w:val="00D736A2"/>
    <w:rsid w:val="00D73A84"/>
    <w:rsid w:val="00D75869"/>
    <w:rsid w:val="00D75FCD"/>
    <w:rsid w:val="00D75FE6"/>
    <w:rsid w:val="00D76292"/>
    <w:rsid w:val="00D762F6"/>
    <w:rsid w:val="00D76CFA"/>
    <w:rsid w:val="00D76E46"/>
    <w:rsid w:val="00D7732A"/>
    <w:rsid w:val="00D80119"/>
    <w:rsid w:val="00D80215"/>
    <w:rsid w:val="00D80689"/>
    <w:rsid w:val="00D817CE"/>
    <w:rsid w:val="00D82AE9"/>
    <w:rsid w:val="00D83169"/>
    <w:rsid w:val="00D83ACE"/>
    <w:rsid w:val="00D83F34"/>
    <w:rsid w:val="00D8442F"/>
    <w:rsid w:val="00D84B54"/>
    <w:rsid w:val="00D85C11"/>
    <w:rsid w:val="00D861DF"/>
    <w:rsid w:val="00D90092"/>
    <w:rsid w:val="00D90818"/>
    <w:rsid w:val="00D91638"/>
    <w:rsid w:val="00D91D5B"/>
    <w:rsid w:val="00D922CD"/>
    <w:rsid w:val="00D92FBD"/>
    <w:rsid w:val="00D94BF9"/>
    <w:rsid w:val="00D954FC"/>
    <w:rsid w:val="00D963A1"/>
    <w:rsid w:val="00D969E5"/>
    <w:rsid w:val="00D976AB"/>
    <w:rsid w:val="00D97EB7"/>
    <w:rsid w:val="00DA052A"/>
    <w:rsid w:val="00DA0544"/>
    <w:rsid w:val="00DA0E5A"/>
    <w:rsid w:val="00DA1940"/>
    <w:rsid w:val="00DA1EA9"/>
    <w:rsid w:val="00DA29A4"/>
    <w:rsid w:val="00DA2F72"/>
    <w:rsid w:val="00DA311F"/>
    <w:rsid w:val="00DA36D8"/>
    <w:rsid w:val="00DA525D"/>
    <w:rsid w:val="00DA5DBA"/>
    <w:rsid w:val="00DA61F8"/>
    <w:rsid w:val="00DA6D12"/>
    <w:rsid w:val="00DA6FA5"/>
    <w:rsid w:val="00DA70B1"/>
    <w:rsid w:val="00DA7407"/>
    <w:rsid w:val="00DA7CB7"/>
    <w:rsid w:val="00DB0092"/>
    <w:rsid w:val="00DB0187"/>
    <w:rsid w:val="00DB1920"/>
    <w:rsid w:val="00DB3B85"/>
    <w:rsid w:val="00DB40B8"/>
    <w:rsid w:val="00DB4342"/>
    <w:rsid w:val="00DB45F0"/>
    <w:rsid w:val="00DB4A30"/>
    <w:rsid w:val="00DB5F81"/>
    <w:rsid w:val="00DB6929"/>
    <w:rsid w:val="00DB788F"/>
    <w:rsid w:val="00DB7C4B"/>
    <w:rsid w:val="00DB7C4D"/>
    <w:rsid w:val="00DB7DF9"/>
    <w:rsid w:val="00DC005F"/>
    <w:rsid w:val="00DC0F21"/>
    <w:rsid w:val="00DC18C0"/>
    <w:rsid w:val="00DC2D68"/>
    <w:rsid w:val="00DC3185"/>
    <w:rsid w:val="00DC3E13"/>
    <w:rsid w:val="00DC3F9F"/>
    <w:rsid w:val="00DC51A6"/>
    <w:rsid w:val="00DC54C3"/>
    <w:rsid w:val="00DC5AD9"/>
    <w:rsid w:val="00DC727F"/>
    <w:rsid w:val="00DD000B"/>
    <w:rsid w:val="00DD04DA"/>
    <w:rsid w:val="00DD09BD"/>
    <w:rsid w:val="00DD0AC6"/>
    <w:rsid w:val="00DD1320"/>
    <w:rsid w:val="00DD1A81"/>
    <w:rsid w:val="00DD21E5"/>
    <w:rsid w:val="00DD22B0"/>
    <w:rsid w:val="00DD2FDF"/>
    <w:rsid w:val="00DD3848"/>
    <w:rsid w:val="00DD3F82"/>
    <w:rsid w:val="00DD41A0"/>
    <w:rsid w:val="00DD446E"/>
    <w:rsid w:val="00DD4F1D"/>
    <w:rsid w:val="00DD5C6E"/>
    <w:rsid w:val="00DD6260"/>
    <w:rsid w:val="00DD6560"/>
    <w:rsid w:val="00DE0D9D"/>
    <w:rsid w:val="00DE106A"/>
    <w:rsid w:val="00DE1721"/>
    <w:rsid w:val="00DE1E07"/>
    <w:rsid w:val="00DE23A1"/>
    <w:rsid w:val="00DE2C25"/>
    <w:rsid w:val="00DE2D6A"/>
    <w:rsid w:val="00DE324E"/>
    <w:rsid w:val="00DE3B5F"/>
    <w:rsid w:val="00DE3F06"/>
    <w:rsid w:val="00DE57B1"/>
    <w:rsid w:val="00DE5B06"/>
    <w:rsid w:val="00DE60BB"/>
    <w:rsid w:val="00DE79F3"/>
    <w:rsid w:val="00DE7C1A"/>
    <w:rsid w:val="00DE7D4B"/>
    <w:rsid w:val="00DE7EF3"/>
    <w:rsid w:val="00DF0083"/>
    <w:rsid w:val="00DF0345"/>
    <w:rsid w:val="00DF0AAE"/>
    <w:rsid w:val="00DF0D3B"/>
    <w:rsid w:val="00DF10EB"/>
    <w:rsid w:val="00DF13B0"/>
    <w:rsid w:val="00DF19DC"/>
    <w:rsid w:val="00DF1B15"/>
    <w:rsid w:val="00DF2511"/>
    <w:rsid w:val="00DF3017"/>
    <w:rsid w:val="00DF30C2"/>
    <w:rsid w:val="00DF407B"/>
    <w:rsid w:val="00DF4081"/>
    <w:rsid w:val="00DF4313"/>
    <w:rsid w:val="00DF57CE"/>
    <w:rsid w:val="00DF58B9"/>
    <w:rsid w:val="00DF5FED"/>
    <w:rsid w:val="00DF63D2"/>
    <w:rsid w:val="00DF6B2A"/>
    <w:rsid w:val="00DF6CA4"/>
    <w:rsid w:val="00DF7CCD"/>
    <w:rsid w:val="00E002BC"/>
    <w:rsid w:val="00E007CE"/>
    <w:rsid w:val="00E02179"/>
    <w:rsid w:val="00E021B6"/>
    <w:rsid w:val="00E0222D"/>
    <w:rsid w:val="00E0309F"/>
    <w:rsid w:val="00E03F2C"/>
    <w:rsid w:val="00E0401C"/>
    <w:rsid w:val="00E04295"/>
    <w:rsid w:val="00E04CDB"/>
    <w:rsid w:val="00E04FE2"/>
    <w:rsid w:val="00E0674A"/>
    <w:rsid w:val="00E07402"/>
    <w:rsid w:val="00E10F6A"/>
    <w:rsid w:val="00E112AD"/>
    <w:rsid w:val="00E11A3E"/>
    <w:rsid w:val="00E11F24"/>
    <w:rsid w:val="00E12822"/>
    <w:rsid w:val="00E13174"/>
    <w:rsid w:val="00E13CD5"/>
    <w:rsid w:val="00E14A18"/>
    <w:rsid w:val="00E15248"/>
    <w:rsid w:val="00E15DD3"/>
    <w:rsid w:val="00E16BBC"/>
    <w:rsid w:val="00E202CC"/>
    <w:rsid w:val="00E202F1"/>
    <w:rsid w:val="00E20653"/>
    <w:rsid w:val="00E21EBC"/>
    <w:rsid w:val="00E21F04"/>
    <w:rsid w:val="00E224DF"/>
    <w:rsid w:val="00E2255C"/>
    <w:rsid w:val="00E225FF"/>
    <w:rsid w:val="00E2280F"/>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27D3E"/>
    <w:rsid w:val="00E3006A"/>
    <w:rsid w:val="00E30764"/>
    <w:rsid w:val="00E308F8"/>
    <w:rsid w:val="00E30EEB"/>
    <w:rsid w:val="00E3198B"/>
    <w:rsid w:val="00E3211B"/>
    <w:rsid w:val="00E3271C"/>
    <w:rsid w:val="00E328CE"/>
    <w:rsid w:val="00E32AB1"/>
    <w:rsid w:val="00E33ADB"/>
    <w:rsid w:val="00E33B6C"/>
    <w:rsid w:val="00E33FAD"/>
    <w:rsid w:val="00E34617"/>
    <w:rsid w:val="00E34A21"/>
    <w:rsid w:val="00E34BD6"/>
    <w:rsid w:val="00E34F3B"/>
    <w:rsid w:val="00E35169"/>
    <w:rsid w:val="00E3571E"/>
    <w:rsid w:val="00E357FD"/>
    <w:rsid w:val="00E35C55"/>
    <w:rsid w:val="00E3691F"/>
    <w:rsid w:val="00E37929"/>
    <w:rsid w:val="00E408FE"/>
    <w:rsid w:val="00E42544"/>
    <w:rsid w:val="00E431B0"/>
    <w:rsid w:val="00E43420"/>
    <w:rsid w:val="00E43C6A"/>
    <w:rsid w:val="00E44E82"/>
    <w:rsid w:val="00E456DA"/>
    <w:rsid w:val="00E458F6"/>
    <w:rsid w:val="00E45D0B"/>
    <w:rsid w:val="00E479E3"/>
    <w:rsid w:val="00E5047A"/>
    <w:rsid w:val="00E51EF3"/>
    <w:rsid w:val="00E52CFF"/>
    <w:rsid w:val="00E53575"/>
    <w:rsid w:val="00E54129"/>
    <w:rsid w:val="00E54316"/>
    <w:rsid w:val="00E54628"/>
    <w:rsid w:val="00E54687"/>
    <w:rsid w:val="00E54E62"/>
    <w:rsid w:val="00E564D8"/>
    <w:rsid w:val="00E56B8F"/>
    <w:rsid w:val="00E56C26"/>
    <w:rsid w:val="00E5729A"/>
    <w:rsid w:val="00E57771"/>
    <w:rsid w:val="00E57D66"/>
    <w:rsid w:val="00E57F19"/>
    <w:rsid w:val="00E606D5"/>
    <w:rsid w:val="00E60804"/>
    <w:rsid w:val="00E619E2"/>
    <w:rsid w:val="00E62D66"/>
    <w:rsid w:val="00E641A2"/>
    <w:rsid w:val="00E67CAA"/>
    <w:rsid w:val="00E7085E"/>
    <w:rsid w:val="00E71915"/>
    <w:rsid w:val="00E71C88"/>
    <w:rsid w:val="00E7293C"/>
    <w:rsid w:val="00E72BD3"/>
    <w:rsid w:val="00E7313E"/>
    <w:rsid w:val="00E741B5"/>
    <w:rsid w:val="00E74460"/>
    <w:rsid w:val="00E753C6"/>
    <w:rsid w:val="00E754A0"/>
    <w:rsid w:val="00E761A9"/>
    <w:rsid w:val="00E766B6"/>
    <w:rsid w:val="00E76983"/>
    <w:rsid w:val="00E776F4"/>
    <w:rsid w:val="00E80284"/>
    <w:rsid w:val="00E82197"/>
    <w:rsid w:val="00E83035"/>
    <w:rsid w:val="00E830FB"/>
    <w:rsid w:val="00E834BB"/>
    <w:rsid w:val="00E83D8A"/>
    <w:rsid w:val="00E85226"/>
    <w:rsid w:val="00E85298"/>
    <w:rsid w:val="00E855BE"/>
    <w:rsid w:val="00E85D9D"/>
    <w:rsid w:val="00E87959"/>
    <w:rsid w:val="00E87AF6"/>
    <w:rsid w:val="00E87BDF"/>
    <w:rsid w:val="00E9103C"/>
    <w:rsid w:val="00E92146"/>
    <w:rsid w:val="00E92214"/>
    <w:rsid w:val="00E924FA"/>
    <w:rsid w:val="00E92A7E"/>
    <w:rsid w:val="00E92B04"/>
    <w:rsid w:val="00E939E0"/>
    <w:rsid w:val="00E93BA9"/>
    <w:rsid w:val="00E93FF7"/>
    <w:rsid w:val="00E9484F"/>
    <w:rsid w:val="00E94A70"/>
    <w:rsid w:val="00E94EA1"/>
    <w:rsid w:val="00E9532D"/>
    <w:rsid w:val="00E956AD"/>
    <w:rsid w:val="00E956C1"/>
    <w:rsid w:val="00E95897"/>
    <w:rsid w:val="00E95972"/>
    <w:rsid w:val="00E96445"/>
    <w:rsid w:val="00E96547"/>
    <w:rsid w:val="00E967B3"/>
    <w:rsid w:val="00E97343"/>
    <w:rsid w:val="00E97414"/>
    <w:rsid w:val="00E97562"/>
    <w:rsid w:val="00E975F4"/>
    <w:rsid w:val="00E977F5"/>
    <w:rsid w:val="00E97E63"/>
    <w:rsid w:val="00EA1D48"/>
    <w:rsid w:val="00EA1E07"/>
    <w:rsid w:val="00EA248A"/>
    <w:rsid w:val="00EA2ED3"/>
    <w:rsid w:val="00EA4048"/>
    <w:rsid w:val="00EA45C4"/>
    <w:rsid w:val="00EA4DC4"/>
    <w:rsid w:val="00EA5B21"/>
    <w:rsid w:val="00EA5E32"/>
    <w:rsid w:val="00EA5E56"/>
    <w:rsid w:val="00EA64DD"/>
    <w:rsid w:val="00EA6747"/>
    <w:rsid w:val="00EA7BB5"/>
    <w:rsid w:val="00EA7C06"/>
    <w:rsid w:val="00EA7C0E"/>
    <w:rsid w:val="00EB02E0"/>
    <w:rsid w:val="00EB058A"/>
    <w:rsid w:val="00EB174B"/>
    <w:rsid w:val="00EB232C"/>
    <w:rsid w:val="00EB32F5"/>
    <w:rsid w:val="00EB3414"/>
    <w:rsid w:val="00EB3D40"/>
    <w:rsid w:val="00EB42F1"/>
    <w:rsid w:val="00EB44D8"/>
    <w:rsid w:val="00EB6324"/>
    <w:rsid w:val="00EB686E"/>
    <w:rsid w:val="00EB6B20"/>
    <w:rsid w:val="00EB780F"/>
    <w:rsid w:val="00EC17F7"/>
    <w:rsid w:val="00EC19DF"/>
    <w:rsid w:val="00EC3B42"/>
    <w:rsid w:val="00EC3CFD"/>
    <w:rsid w:val="00EC3F29"/>
    <w:rsid w:val="00EC4644"/>
    <w:rsid w:val="00EC47C3"/>
    <w:rsid w:val="00EC508D"/>
    <w:rsid w:val="00EC6DA4"/>
    <w:rsid w:val="00EC7179"/>
    <w:rsid w:val="00EC71D6"/>
    <w:rsid w:val="00EC796F"/>
    <w:rsid w:val="00EC79A7"/>
    <w:rsid w:val="00ED0D3F"/>
    <w:rsid w:val="00ED1D38"/>
    <w:rsid w:val="00ED2A0A"/>
    <w:rsid w:val="00ED3635"/>
    <w:rsid w:val="00ED3CCC"/>
    <w:rsid w:val="00ED4114"/>
    <w:rsid w:val="00ED42D6"/>
    <w:rsid w:val="00ED63C4"/>
    <w:rsid w:val="00ED67F6"/>
    <w:rsid w:val="00EE00C0"/>
    <w:rsid w:val="00EE0805"/>
    <w:rsid w:val="00EE0D84"/>
    <w:rsid w:val="00EE1093"/>
    <w:rsid w:val="00EE26BD"/>
    <w:rsid w:val="00EE2ADB"/>
    <w:rsid w:val="00EE340D"/>
    <w:rsid w:val="00EE39EB"/>
    <w:rsid w:val="00EE4EE6"/>
    <w:rsid w:val="00EE5232"/>
    <w:rsid w:val="00EE5DCB"/>
    <w:rsid w:val="00EE5DCE"/>
    <w:rsid w:val="00EE6826"/>
    <w:rsid w:val="00EE7294"/>
    <w:rsid w:val="00EE7682"/>
    <w:rsid w:val="00EE77F5"/>
    <w:rsid w:val="00EE9DF1"/>
    <w:rsid w:val="00EF04B0"/>
    <w:rsid w:val="00EF0AC2"/>
    <w:rsid w:val="00EF0AE0"/>
    <w:rsid w:val="00EF0CB2"/>
    <w:rsid w:val="00EF0E39"/>
    <w:rsid w:val="00EF2304"/>
    <w:rsid w:val="00EF234E"/>
    <w:rsid w:val="00EF26BB"/>
    <w:rsid w:val="00EF27E2"/>
    <w:rsid w:val="00EF2DF7"/>
    <w:rsid w:val="00EF3392"/>
    <w:rsid w:val="00EF4AC3"/>
    <w:rsid w:val="00EF4B4F"/>
    <w:rsid w:val="00EF64FF"/>
    <w:rsid w:val="00EF7A43"/>
    <w:rsid w:val="00F00EC2"/>
    <w:rsid w:val="00F01287"/>
    <w:rsid w:val="00F01B0D"/>
    <w:rsid w:val="00F02090"/>
    <w:rsid w:val="00F020E1"/>
    <w:rsid w:val="00F03A69"/>
    <w:rsid w:val="00F03ABC"/>
    <w:rsid w:val="00F03E25"/>
    <w:rsid w:val="00F03E28"/>
    <w:rsid w:val="00F04451"/>
    <w:rsid w:val="00F05253"/>
    <w:rsid w:val="00F0622E"/>
    <w:rsid w:val="00F065DA"/>
    <w:rsid w:val="00F0663B"/>
    <w:rsid w:val="00F06A30"/>
    <w:rsid w:val="00F07931"/>
    <w:rsid w:val="00F07EE9"/>
    <w:rsid w:val="00F1131A"/>
    <w:rsid w:val="00F1160A"/>
    <w:rsid w:val="00F11CB4"/>
    <w:rsid w:val="00F12646"/>
    <w:rsid w:val="00F1405F"/>
    <w:rsid w:val="00F14E0C"/>
    <w:rsid w:val="00F15EB7"/>
    <w:rsid w:val="00F161D3"/>
    <w:rsid w:val="00F16CC5"/>
    <w:rsid w:val="00F17019"/>
    <w:rsid w:val="00F172C8"/>
    <w:rsid w:val="00F1746D"/>
    <w:rsid w:val="00F1760C"/>
    <w:rsid w:val="00F176F8"/>
    <w:rsid w:val="00F177C6"/>
    <w:rsid w:val="00F178B6"/>
    <w:rsid w:val="00F17C66"/>
    <w:rsid w:val="00F20287"/>
    <w:rsid w:val="00F20D54"/>
    <w:rsid w:val="00F20F34"/>
    <w:rsid w:val="00F20FC7"/>
    <w:rsid w:val="00F21B30"/>
    <w:rsid w:val="00F2227E"/>
    <w:rsid w:val="00F2249D"/>
    <w:rsid w:val="00F23244"/>
    <w:rsid w:val="00F23BF5"/>
    <w:rsid w:val="00F23D74"/>
    <w:rsid w:val="00F24FFF"/>
    <w:rsid w:val="00F25028"/>
    <w:rsid w:val="00F25150"/>
    <w:rsid w:val="00F255C4"/>
    <w:rsid w:val="00F2613E"/>
    <w:rsid w:val="00F263D1"/>
    <w:rsid w:val="00F2716F"/>
    <w:rsid w:val="00F27C89"/>
    <w:rsid w:val="00F3047D"/>
    <w:rsid w:val="00F305BD"/>
    <w:rsid w:val="00F30ACA"/>
    <w:rsid w:val="00F30C38"/>
    <w:rsid w:val="00F31C19"/>
    <w:rsid w:val="00F32490"/>
    <w:rsid w:val="00F326B4"/>
    <w:rsid w:val="00F32898"/>
    <w:rsid w:val="00F33095"/>
    <w:rsid w:val="00F33392"/>
    <w:rsid w:val="00F33886"/>
    <w:rsid w:val="00F347E2"/>
    <w:rsid w:val="00F347E5"/>
    <w:rsid w:val="00F35168"/>
    <w:rsid w:val="00F358A9"/>
    <w:rsid w:val="00F36DFA"/>
    <w:rsid w:val="00F4017A"/>
    <w:rsid w:val="00F415A0"/>
    <w:rsid w:val="00F422BF"/>
    <w:rsid w:val="00F4309B"/>
    <w:rsid w:val="00F43AC2"/>
    <w:rsid w:val="00F44DE4"/>
    <w:rsid w:val="00F46906"/>
    <w:rsid w:val="00F46E21"/>
    <w:rsid w:val="00F4780B"/>
    <w:rsid w:val="00F51FB2"/>
    <w:rsid w:val="00F5298A"/>
    <w:rsid w:val="00F52B17"/>
    <w:rsid w:val="00F533ED"/>
    <w:rsid w:val="00F53A69"/>
    <w:rsid w:val="00F53C2F"/>
    <w:rsid w:val="00F53C85"/>
    <w:rsid w:val="00F5453A"/>
    <w:rsid w:val="00F54844"/>
    <w:rsid w:val="00F549AA"/>
    <w:rsid w:val="00F54B77"/>
    <w:rsid w:val="00F54F43"/>
    <w:rsid w:val="00F557AE"/>
    <w:rsid w:val="00F56C69"/>
    <w:rsid w:val="00F57296"/>
    <w:rsid w:val="00F57A44"/>
    <w:rsid w:val="00F57D5F"/>
    <w:rsid w:val="00F60686"/>
    <w:rsid w:val="00F63721"/>
    <w:rsid w:val="00F638B2"/>
    <w:rsid w:val="00F64CEB"/>
    <w:rsid w:val="00F64DCE"/>
    <w:rsid w:val="00F6563A"/>
    <w:rsid w:val="00F65E35"/>
    <w:rsid w:val="00F66DA9"/>
    <w:rsid w:val="00F67A12"/>
    <w:rsid w:val="00F67C88"/>
    <w:rsid w:val="00F71240"/>
    <w:rsid w:val="00F717CA"/>
    <w:rsid w:val="00F72053"/>
    <w:rsid w:val="00F72229"/>
    <w:rsid w:val="00F727C2"/>
    <w:rsid w:val="00F73F47"/>
    <w:rsid w:val="00F74959"/>
    <w:rsid w:val="00F74B5B"/>
    <w:rsid w:val="00F75300"/>
    <w:rsid w:val="00F75993"/>
    <w:rsid w:val="00F76CD0"/>
    <w:rsid w:val="00F7714D"/>
    <w:rsid w:val="00F77261"/>
    <w:rsid w:val="00F7727B"/>
    <w:rsid w:val="00F776C7"/>
    <w:rsid w:val="00F779E0"/>
    <w:rsid w:val="00F80841"/>
    <w:rsid w:val="00F80888"/>
    <w:rsid w:val="00F81D33"/>
    <w:rsid w:val="00F81DB8"/>
    <w:rsid w:val="00F82C26"/>
    <w:rsid w:val="00F82D19"/>
    <w:rsid w:val="00F83803"/>
    <w:rsid w:val="00F8386A"/>
    <w:rsid w:val="00F83BA5"/>
    <w:rsid w:val="00F843A6"/>
    <w:rsid w:val="00F8473D"/>
    <w:rsid w:val="00F848B9"/>
    <w:rsid w:val="00F84A73"/>
    <w:rsid w:val="00F8518C"/>
    <w:rsid w:val="00F857C7"/>
    <w:rsid w:val="00F85C78"/>
    <w:rsid w:val="00F86408"/>
    <w:rsid w:val="00F86A23"/>
    <w:rsid w:val="00F86CD7"/>
    <w:rsid w:val="00F86D73"/>
    <w:rsid w:val="00F87B52"/>
    <w:rsid w:val="00F87CE6"/>
    <w:rsid w:val="00F87E34"/>
    <w:rsid w:val="00F9022C"/>
    <w:rsid w:val="00F90C28"/>
    <w:rsid w:val="00F90C4A"/>
    <w:rsid w:val="00F91998"/>
    <w:rsid w:val="00F91CDC"/>
    <w:rsid w:val="00F942C0"/>
    <w:rsid w:val="00F946E4"/>
    <w:rsid w:val="00F947C8"/>
    <w:rsid w:val="00F962D6"/>
    <w:rsid w:val="00F96D67"/>
    <w:rsid w:val="00FA0DD9"/>
    <w:rsid w:val="00FA0F8C"/>
    <w:rsid w:val="00FA13EF"/>
    <w:rsid w:val="00FA1AD5"/>
    <w:rsid w:val="00FA2C6B"/>
    <w:rsid w:val="00FA2E4D"/>
    <w:rsid w:val="00FA3814"/>
    <w:rsid w:val="00FA3BB0"/>
    <w:rsid w:val="00FA3BE2"/>
    <w:rsid w:val="00FA437C"/>
    <w:rsid w:val="00FA511F"/>
    <w:rsid w:val="00FA5FBB"/>
    <w:rsid w:val="00FA67C7"/>
    <w:rsid w:val="00FA6BF5"/>
    <w:rsid w:val="00FA7BD3"/>
    <w:rsid w:val="00FA7E08"/>
    <w:rsid w:val="00FA7EF0"/>
    <w:rsid w:val="00FB0164"/>
    <w:rsid w:val="00FB0646"/>
    <w:rsid w:val="00FB06FD"/>
    <w:rsid w:val="00FB08D6"/>
    <w:rsid w:val="00FB0A74"/>
    <w:rsid w:val="00FB1783"/>
    <w:rsid w:val="00FB1792"/>
    <w:rsid w:val="00FB2A96"/>
    <w:rsid w:val="00FB3691"/>
    <w:rsid w:val="00FB451C"/>
    <w:rsid w:val="00FB489B"/>
    <w:rsid w:val="00FB5101"/>
    <w:rsid w:val="00FB5250"/>
    <w:rsid w:val="00FB597E"/>
    <w:rsid w:val="00FB6A15"/>
    <w:rsid w:val="00FB6BC8"/>
    <w:rsid w:val="00FB7297"/>
    <w:rsid w:val="00FC00BC"/>
    <w:rsid w:val="00FC028D"/>
    <w:rsid w:val="00FC1A88"/>
    <w:rsid w:val="00FC1B5B"/>
    <w:rsid w:val="00FC271F"/>
    <w:rsid w:val="00FC2A67"/>
    <w:rsid w:val="00FC2E78"/>
    <w:rsid w:val="00FC3E6B"/>
    <w:rsid w:val="00FC40CB"/>
    <w:rsid w:val="00FC47E9"/>
    <w:rsid w:val="00FC6B48"/>
    <w:rsid w:val="00FC74F0"/>
    <w:rsid w:val="00FC75DA"/>
    <w:rsid w:val="00FC7A19"/>
    <w:rsid w:val="00FC7F87"/>
    <w:rsid w:val="00FD0338"/>
    <w:rsid w:val="00FD17DD"/>
    <w:rsid w:val="00FD1FA8"/>
    <w:rsid w:val="00FD267D"/>
    <w:rsid w:val="00FD2821"/>
    <w:rsid w:val="00FD322C"/>
    <w:rsid w:val="00FD335F"/>
    <w:rsid w:val="00FD38EB"/>
    <w:rsid w:val="00FD465F"/>
    <w:rsid w:val="00FD4765"/>
    <w:rsid w:val="00FD51B2"/>
    <w:rsid w:val="00FD556F"/>
    <w:rsid w:val="00FD678D"/>
    <w:rsid w:val="00FD6CFC"/>
    <w:rsid w:val="00FD7969"/>
    <w:rsid w:val="00FD79EC"/>
    <w:rsid w:val="00FE078A"/>
    <w:rsid w:val="00FE07DE"/>
    <w:rsid w:val="00FE14A5"/>
    <w:rsid w:val="00FE18D5"/>
    <w:rsid w:val="00FE1AF5"/>
    <w:rsid w:val="00FE1F8A"/>
    <w:rsid w:val="00FE20E5"/>
    <w:rsid w:val="00FE2884"/>
    <w:rsid w:val="00FE387E"/>
    <w:rsid w:val="00FE3D2D"/>
    <w:rsid w:val="00FE3F0C"/>
    <w:rsid w:val="00FE4339"/>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703"/>
    <w:rsid w:val="00FF6C07"/>
    <w:rsid w:val="00FF7D49"/>
    <w:rsid w:val="0136F9F0"/>
    <w:rsid w:val="018CA6E2"/>
    <w:rsid w:val="019ABE12"/>
    <w:rsid w:val="026AF311"/>
    <w:rsid w:val="029A3FD6"/>
    <w:rsid w:val="02A2E8B9"/>
    <w:rsid w:val="02D2CA51"/>
    <w:rsid w:val="03CDA53B"/>
    <w:rsid w:val="03E1C8BE"/>
    <w:rsid w:val="042A75D6"/>
    <w:rsid w:val="047B6661"/>
    <w:rsid w:val="058ACE66"/>
    <w:rsid w:val="06068046"/>
    <w:rsid w:val="063D063D"/>
    <w:rsid w:val="065D4E6D"/>
    <w:rsid w:val="0668B82B"/>
    <w:rsid w:val="06796C57"/>
    <w:rsid w:val="06AF42F2"/>
    <w:rsid w:val="07344FC4"/>
    <w:rsid w:val="08D4783D"/>
    <w:rsid w:val="08F2FFC3"/>
    <w:rsid w:val="09111C10"/>
    <w:rsid w:val="094A09A2"/>
    <w:rsid w:val="0958D47C"/>
    <w:rsid w:val="09B44847"/>
    <w:rsid w:val="0A30227C"/>
    <w:rsid w:val="0A31AA80"/>
    <w:rsid w:val="0A365D66"/>
    <w:rsid w:val="0A69945B"/>
    <w:rsid w:val="0B084818"/>
    <w:rsid w:val="0B091C6E"/>
    <w:rsid w:val="0B2C3A0B"/>
    <w:rsid w:val="0C7780D8"/>
    <w:rsid w:val="0C9BC76A"/>
    <w:rsid w:val="0CFE33E3"/>
    <w:rsid w:val="0D316F60"/>
    <w:rsid w:val="0DF0AF19"/>
    <w:rsid w:val="0E2E4562"/>
    <w:rsid w:val="0E396F46"/>
    <w:rsid w:val="0E949938"/>
    <w:rsid w:val="0EB3D6A7"/>
    <w:rsid w:val="0EC218AA"/>
    <w:rsid w:val="0ECE51CF"/>
    <w:rsid w:val="0F0CA640"/>
    <w:rsid w:val="0F1293C8"/>
    <w:rsid w:val="10254D65"/>
    <w:rsid w:val="10691022"/>
    <w:rsid w:val="10886C61"/>
    <w:rsid w:val="10CAF040"/>
    <w:rsid w:val="10D24C86"/>
    <w:rsid w:val="10E40E03"/>
    <w:rsid w:val="10E70A4C"/>
    <w:rsid w:val="10EFDB19"/>
    <w:rsid w:val="112ED90E"/>
    <w:rsid w:val="115177FA"/>
    <w:rsid w:val="1155C949"/>
    <w:rsid w:val="1165E624"/>
    <w:rsid w:val="118AE6A7"/>
    <w:rsid w:val="1210FF15"/>
    <w:rsid w:val="12170264"/>
    <w:rsid w:val="121F0DE4"/>
    <w:rsid w:val="135C597D"/>
    <w:rsid w:val="13B71069"/>
    <w:rsid w:val="13CB8439"/>
    <w:rsid w:val="1451D679"/>
    <w:rsid w:val="14C172E6"/>
    <w:rsid w:val="14F54FE5"/>
    <w:rsid w:val="151CC7CD"/>
    <w:rsid w:val="1562B9DC"/>
    <w:rsid w:val="15EC7C39"/>
    <w:rsid w:val="167B2F74"/>
    <w:rsid w:val="16B76174"/>
    <w:rsid w:val="16E1CA14"/>
    <w:rsid w:val="17377AD0"/>
    <w:rsid w:val="1756F577"/>
    <w:rsid w:val="17C45690"/>
    <w:rsid w:val="17EB66CC"/>
    <w:rsid w:val="17FDDE5E"/>
    <w:rsid w:val="18133314"/>
    <w:rsid w:val="18A25F41"/>
    <w:rsid w:val="18A5E4E6"/>
    <w:rsid w:val="190C3382"/>
    <w:rsid w:val="199F8D76"/>
    <w:rsid w:val="19E4C5E6"/>
    <w:rsid w:val="19F3EB94"/>
    <w:rsid w:val="1A031B6E"/>
    <w:rsid w:val="1A417556"/>
    <w:rsid w:val="1A94E657"/>
    <w:rsid w:val="1A9D0530"/>
    <w:rsid w:val="1A9EA76C"/>
    <w:rsid w:val="1AAC68B0"/>
    <w:rsid w:val="1B08A9EC"/>
    <w:rsid w:val="1B5D3075"/>
    <w:rsid w:val="1B8A75BA"/>
    <w:rsid w:val="1BA2D6A3"/>
    <w:rsid w:val="1C59FF65"/>
    <w:rsid w:val="1D593E22"/>
    <w:rsid w:val="1D8983A2"/>
    <w:rsid w:val="1DDD60A9"/>
    <w:rsid w:val="1EDA7490"/>
    <w:rsid w:val="1F5B49C1"/>
    <w:rsid w:val="1F6DE414"/>
    <w:rsid w:val="1F9EA490"/>
    <w:rsid w:val="1FA922F6"/>
    <w:rsid w:val="202B1A41"/>
    <w:rsid w:val="207B3555"/>
    <w:rsid w:val="20DB1C94"/>
    <w:rsid w:val="21186EE2"/>
    <w:rsid w:val="220B3269"/>
    <w:rsid w:val="228A6C2F"/>
    <w:rsid w:val="236FB5D7"/>
    <w:rsid w:val="23C87FA6"/>
    <w:rsid w:val="23E2BF6A"/>
    <w:rsid w:val="242D2264"/>
    <w:rsid w:val="2435B624"/>
    <w:rsid w:val="24857197"/>
    <w:rsid w:val="24A9B788"/>
    <w:rsid w:val="24BA3B5E"/>
    <w:rsid w:val="24E924B5"/>
    <w:rsid w:val="250D0B2F"/>
    <w:rsid w:val="252B3533"/>
    <w:rsid w:val="25416B83"/>
    <w:rsid w:val="25F04BF4"/>
    <w:rsid w:val="266C4A57"/>
    <w:rsid w:val="26B431D6"/>
    <w:rsid w:val="26D44308"/>
    <w:rsid w:val="26E84AFE"/>
    <w:rsid w:val="27480C8E"/>
    <w:rsid w:val="27FC8B61"/>
    <w:rsid w:val="280D6436"/>
    <w:rsid w:val="288F6864"/>
    <w:rsid w:val="28B6D640"/>
    <w:rsid w:val="28BEC650"/>
    <w:rsid w:val="28ED81EA"/>
    <w:rsid w:val="29836A37"/>
    <w:rsid w:val="29A254E1"/>
    <w:rsid w:val="2A1C2897"/>
    <w:rsid w:val="2A3FAEB0"/>
    <w:rsid w:val="2A89998C"/>
    <w:rsid w:val="2B07605D"/>
    <w:rsid w:val="2BEE8AE8"/>
    <w:rsid w:val="2C23FB9D"/>
    <w:rsid w:val="2C3CA7EA"/>
    <w:rsid w:val="2C501BDC"/>
    <w:rsid w:val="2C74C6C4"/>
    <w:rsid w:val="2CB5A9D0"/>
    <w:rsid w:val="2CDA74CB"/>
    <w:rsid w:val="2CFB6252"/>
    <w:rsid w:val="2D81590A"/>
    <w:rsid w:val="2D8A5B49"/>
    <w:rsid w:val="2DA3988C"/>
    <w:rsid w:val="2DC190C4"/>
    <w:rsid w:val="2DC8D0C5"/>
    <w:rsid w:val="2DF9C673"/>
    <w:rsid w:val="2DFCDEDF"/>
    <w:rsid w:val="2E3856CC"/>
    <w:rsid w:val="2E39ED99"/>
    <w:rsid w:val="2E7DF000"/>
    <w:rsid w:val="2E8B2A4C"/>
    <w:rsid w:val="2ED64341"/>
    <w:rsid w:val="301DC117"/>
    <w:rsid w:val="30796DCD"/>
    <w:rsid w:val="30885A6E"/>
    <w:rsid w:val="308F2D44"/>
    <w:rsid w:val="30D11A57"/>
    <w:rsid w:val="31236F85"/>
    <w:rsid w:val="3146781E"/>
    <w:rsid w:val="3176E047"/>
    <w:rsid w:val="31B74930"/>
    <w:rsid w:val="31C2CB0E"/>
    <w:rsid w:val="31F476ED"/>
    <w:rsid w:val="325DC139"/>
    <w:rsid w:val="32EA759E"/>
    <w:rsid w:val="32FAB711"/>
    <w:rsid w:val="33C6CE06"/>
    <w:rsid w:val="33F5CA02"/>
    <w:rsid w:val="342422D4"/>
    <w:rsid w:val="3426323E"/>
    <w:rsid w:val="3433703A"/>
    <w:rsid w:val="346D5341"/>
    <w:rsid w:val="3480F612"/>
    <w:rsid w:val="34B5715E"/>
    <w:rsid w:val="34E5CF2D"/>
    <w:rsid w:val="34ECABE5"/>
    <w:rsid w:val="353D7196"/>
    <w:rsid w:val="3549760A"/>
    <w:rsid w:val="35A12202"/>
    <w:rsid w:val="35BCFA33"/>
    <w:rsid w:val="35DA60B3"/>
    <w:rsid w:val="36693CFF"/>
    <w:rsid w:val="36AC0223"/>
    <w:rsid w:val="36C8CBAC"/>
    <w:rsid w:val="37E1EBD5"/>
    <w:rsid w:val="380FED70"/>
    <w:rsid w:val="382C7969"/>
    <w:rsid w:val="38D8FAF2"/>
    <w:rsid w:val="392ADC16"/>
    <w:rsid w:val="393964B9"/>
    <w:rsid w:val="395CD2AB"/>
    <w:rsid w:val="3970E87A"/>
    <w:rsid w:val="3980374C"/>
    <w:rsid w:val="39B6DC51"/>
    <w:rsid w:val="39C2E3B2"/>
    <w:rsid w:val="3A3604ED"/>
    <w:rsid w:val="3A3BA9C0"/>
    <w:rsid w:val="3A541E7D"/>
    <w:rsid w:val="3A9712F4"/>
    <w:rsid w:val="3B8C57FF"/>
    <w:rsid w:val="3BB2462A"/>
    <w:rsid w:val="3CDD7A8D"/>
    <w:rsid w:val="3D1F4809"/>
    <w:rsid w:val="3DBBDC1C"/>
    <w:rsid w:val="3E41FB32"/>
    <w:rsid w:val="3E60204C"/>
    <w:rsid w:val="3E610BAF"/>
    <w:rsid w:val="3FF1C154"/>
    <w:rsid w:val="3FF25DA0"/>
    <w:rsid w:val="3FF49B9A"/>
    <w:rsid w:val="4039BC0C"/>
    <w:rsid w:val="40DA8A34"/>
    <w:rsid w:val="40F9FAA1"/>
    <w:rsid w:val="423FC07A"/>
    <w:rsid w:val="43733FE5"/>
    <w:rsid w:val="43C3C973"/>
    <w:rsid w:val="44319B63"/>
    <w:rsid w:val="446099E8"/>
    <w:rsid w:val="449A7B01"/>
    <w:rsid w:val="44B78C66"/>
    <w:rsid w:val="4513F65D"/>
    <w:rsid w:val="451A183F"/>
    <w:rsid w:val="45961573"/>
    <w:rsid w:val="45A3B942"/>
    <w:rsid w:val="45BFD1CB"/>
    <w:rsid w:val="45E33539"/>
    <w:rsid w:val="463B224B"/>
    <w:rsid w:val="46B6E7B6"/>
    <w:rsid w:val="4715883B"/>
    <w:rsid w:val="47D96DB1"/>
    <w:rsid w:val="4800418D"/>
    <w:rsid w:val="482F07FF"/>
    <w:rsid w:val="48384FFA"/>
    <w:rsid w:val="48402FE5"/>
    <w:rsid w:val="487FDFE2"/>
    <w:rsid w:val="488968A5"/>
    <w:rsid w:val="489F281C"/>
    <w:rsid w:val="48B038B8"/>
    <w:rsid w:val="4922CAF2"/>
    <w:rsid w:val="495B54D1"/>
    <w:rsid w:val="49AAC079"/>
    <w:rsid w:val="49B5077A"/>
    <w:rsid w:val="49DEDDFE"/>
    <w:rsid w:val="4B175B19"/>
    <w:rsid w:val="4B37E24F"/>
    <w:rsid w:val="4BAA30CF"/>
    <w:rsid w:val="4BCB14DB"/>
    <w:rsid w:val="4C06EA93"/>
    <w:rsid w:val="4C0F3FBB"/>
    <w:rsid w:val="4C21F99B"/>
    <w:rsid w:val="4C5A6BB4"/>
    <w:rsid w:val="4CE3CDF7"/>
    <w:rsid w:val="4D0BB0CF"/>
    <w:rsid w:val="4D7836D1"/>
    <w:rsid w:val="4E0390E6"/>
    <w:rsid w:val="4E0FF867"/>
    <w:rsid w:val="4E2AFDF3"/>
    <w:rsid w:val="4E5B03AB"/>
    <w:rsid w:val="4E9E4212"/>
    <w:rsid w:val="4EC6EE5F"/>
    <w:rsid w:val="4F5440F0"/>
    <w:rsid w:val="4F6AD397"/>
    <w:rsid w:val="4F950D96"/>
    <w:rsid w:val="4FCB5739"/>
    <w:rsid w:val="4FE744DB"/>
    <w:rsid w:val="5066E141"/>
    <w:rsid w:val="50720159"/>
    <w:rsid w:val="51456465"/>
    <w:rsid w:val="517E280F"/>
    <w:rsid w:val="518AA33D"/>
    <w:rsid w:val="51A0664A"/>
    <w:rsid w:val="521BE04E"/>
    <w:rsid w:val="522DF032"/>
    <w:rsid w:val="52382F0A"/>
    <w:rsid w:val="52CECDBF"/>
    <w:rsid w:val="52EC8F9D"/>
    <w:rsid w:val="532D0D2C"/>
    <w:rsid w:val="5348B3F3"/>
    <w:rsid w:val="53C1B4F3"/>
    <w:rsid w:val="548DE23E"/>
    <w:rsid w:val="555CC869"/>
    <w:rsid w:val="55717F23"/>
    <w:rsid w:val="557ACE17"/>
    <w:rsid w:val="55EA4D58"/>
    <w:rsid w:val="55F26CB4"/>
    <w:rsid w:val="5649E6D0"/>
    <w:rsid w:val="566100B8"/>
    <w:rsid w:val="568F29CC"/>
    <w:rsid w:val="579D1E5B"/>
    <w:rsid w:val="57C15EB8"/>
    <w:rsid w:val="57C2C726"/>
    <w:rsid w:val="580BE768"/>
    <w:rsid w:val="581D185A"/>
    <w:rsid w:val="5827AE30"/>
    <w:rsid w:val="585D9D8B"/>
    <w:rsid w:val="5868D7C4"/>
    <w:rsid w:val="58D49A66"/>
    <w:rsid w:val="58D5F9C1"/>
    <w:rsid w:val="59051E76"/>
    <w:rsid w:val="590D745F"/>
    <w:rsid w:val="591B8551"/>
    <w:rsid w:val="59519768"/>
    <w:rsid w:val="59B4FDEE"/>
    <w:rsid w:val="59B8E8BB"/>
    <w:rsid w:val="59D5DA56"/>
    <w:rsid w:val="59E1016C"/>
    <w:rsid w:val="5AF7DD61"/>
    <w:rsid w:val="5B44DF3A"/>
    <w:rsid w:val="5B56F56D"/>
    <w:rsid w:val="5B592B14"/>
    <w:rsid w:val="5BB1F061"/>
    <w:rsid w:val="5BE444A2"/>
    <w:rsid w:val="5C212A79"/>
    <w:rsid w:val="5C3E2D87"/>
    <w:rsid w:val="5CB37F48"/>
    <w:rsid w:val="5CF4FB75"/>
    <w:rsid w:val="5D43351D"/>
    <w:rsid w:val="5DA84C46"/>
    <w:rsid w:val="5DCE484E"/>
    <w:rsid w:val="5E4C07B8"/>
    <w:rsid w:val="5E6E953C"/>
    <w:rsid w:val="5F0808E2"/>
    <w:rsid w:val="5F801CD1"/>
    <w:rsid w:val="5FF6A6D3"/>
    <w:rsid w:val="6018505D"/>
    <w:rsid w:val="601CE3B5"/>
    <w:rsid w:val="6088238E"/>
    <w:rsid w:val="609BF333"/>
    <w:rsid w:val="60FF85E2"/>
    <w:rsid w:val="611DCC34"/>
    <w:rsid w:val="613A5B6D"/>
    <w:rsid w:val="61F691AD"/>
    <w:rsid w:val="620E8514"/>
    <w:rsid w:val="6223F3EF"/>
    <w:rsid w:val="6290E72F"/>
    <w:rsid w:val="62AE9FF2"/>
    <w:rsid w:val="62BFB91B"/>
    <w:rsid w:val="62E22B5F"/>
    <w:rsid w:val="6337D6EF"/>
    <w:rsid w:val="635B2BEF"/>
    <w:rsid w:val="638CB1DC"/>
    <w:rsid w:val="63C56987"/>
    <w:rsid w:val="63F6765A"/>
    <w:rsid w:val="63F7D452"/>
    <w:rsid w:val="64627906"/>
    <w:rsid w:val="64BD499E"/>
    <w:rsid w:val="64EFB53F"/>
    <w:rsid w:val="652E326F"/>
    <w:rsid w:val="65B3636D"/>
    <w:rsid w:val="6612D718"/>
    <w:rsid w:val="6641D175"/>
    <w:rsid w:val="6670132A"/>
    <w:rsid w:val="6686FE16"/>
    <w:rsid w:val="669F6315"/>
    <w:rsid w:val="6744AEC8"/>
    <w:rsid w:val="67521F4E"/>
    <w:rsid w:val="680B4812"/>
    <w:rsid w:val="6826302D"/>
    <w:rsid w:val="68370562"/>
    <w:rsid w:val="69934FD8"/>
    <w:rsid w:val="6A058898"/>
    <w:rsid w:val="6A29AD1C"/>
    <w:rsid w:val="6A81D876"/>
    <w:rsid w:val="6B689AF5"/>
    <w:rsid w:val="6BA4BB33"/>
    <w:rsid w:val="6BD34D67"/>
    <w:rsid w:val="6BDB0141"/>
    <w:rsid w:val="6C2195A4"/>
    <w:rsid w:val="6C26B66F"/>
    <w:rsid w:val="6C314DF7"/>
    <w:rsid w:val="6C5560B0"/>
    <w:rsid w:val="6C5FFF54"/>
    <w:rsid w:val="6C6539A0"/>
    <w:rsid w:val="6CB18333"/>
    <w:rsid w:val="6CB8694A"/>
    <w:rsid w:val="6D59659A"/>
    <w:rsid w:val="6DD98E23"/>
    <w:rsid w:val="6DDBC514"/>
    <w:rsid w:val="6DE75B5F"/>
    <w:rsid w:val="6ECBFE18"/>
    <w:rsid w:val="6EFD16CE"/>
    <w:rsid w:val="6F7FDDE5"/>
    <w:rsid w:val="6FC8DBC5"/>
    <w:rsid w:val="6FCAEE37"/>
    <w:rsid w:val="7018B6DC"/>
    <w:rsid w:val="7026978B"/>
    <w:rsid w:val="705FAE5C"/>
    <w:rsid w:val="70D6E6FC"/>
    <w:rsid w:val="70EBF51B"/>
    <w:rsid w:val="718BDB34"/>
    <w:rsid w:val="71C59392"/>
    <w:rsid w:val="7217F0C2"/>
    <w:rsid w:val="72309EDB"/>
    <w:rsid w:val="725C587C"/>
    <w:rsid w:val="72B06F8A"/>
    <w:rsid w:val="72D9417C"/>
    <w:rsid w:val="732D52CB"/>
    <w:rsid w:val="7398B880"/>
    <w:rsid w:val="73E4CD50"/>
    <w:rsid w:val="74AE5B77"/>
    <w:rsid w:val="74EE125F"/>
    <w:rsid w:val="7566A657"/>
    <w:rsid w:val="75FFA548"/>
    <w:rsid w:val="7643A3C4"/>
    <w:rsid w:val="77082321"/>
    <w:rsid w:val="77562462"/>
    <w:rsid w:val="775F27E4"/>
    <w:rsid w:val="776A18AE"/>
    <w:rsid w:val="77CDEDD4"/>
    <w:rsid w:val="77F4D1D9"/>
    <w:rsid w:val="7814D74E"/>
    <w:rsid w:val="782D1639"/>
    <w:rsid w:val="78395BD1"/>
    <w:rsid w:val="789A16A4"/>
    <w:rsid w:val="78CA1C8D"/>
    <w:rsid w:val="78F81EA3"/>
    <w:rsid w:val="7909103D"/>
    <w:rsid w:val="79C7DC16"/>
    <w:rsid w:val="7A39FE81"/>
    <w:rsid w:val="7A6948FF"/>
    <w:rsid w:val="7A8825FD"/>
    <w:rsid w:val="7AC44490"/>
    <w:rsid w:val="7B0DA347"/>
    <w:rsid w:val="7B570092"/>
    <w:rsid w:val="7B8C35EB"/>
    <w:rsid w:val="7B93B278"/>
    <w:rsid w:val="7C226223"/>
    <w:rsid w:val="7C43195E"/>
    <w:rsid w:val="7C890C85"/>
    <w:rsid w:val="7CB4A928"/>
    <w:rsid w:val="7D239FEE"/>
    <w:rsid w:val="7E41F68F"/>
    <w:rsid w:val="7E46E6DB"/>
    <w:rsid w:val="7E7701B8"/>
    <w:rsid w:val="7EC45836"/>
    <w:rsid w:val="7F081FE8"/>
    <w:rsid w:val="7F547A52"/>
    <w:rsid w:val="7F8A2B97"/>
    <w:rsid w:val="7FEDD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47DCB08B"/>
  <w15:docId w15:val="{8FCC28D8-3700-4447-B4C7-BA382F8C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F1"/>
    <w:pPr>
      <w:jc w:val="both"/>
    </w:pPr>
    <w:rPr>
      <w:rFonts w:ascii="Arial" w:hAnsi="Arial"/>
      <w:szCs w:val="24"/>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681A4F"/>
    <w:rPr>
      <w:rFonts w:cs="Arial"/>
      <w:b/>
      <w:szCs w:val="20"/>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rPr>
  </w:style>
  <w:style w:type="numbering" w:customStyle="1" w:styleId="Estilo2">
    <w:name w:val="Estilo2"/>
    <w:rsid w:val="0046113F"/>
    <w:pPr>
      <w:numPr>
        <w:numId w:val="41"/>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Prrafodelista2">
    <w:name w:val="Párrafo de lista2"/>
    <w:basedOn w:val="Normal"/>
    <w:rsid w:val="003E0EB5"/>
    <w:pPr>
      <w:ind w:left="708"/>
      <w:jc w:val="left"/>
    </w:pPr>
    <w:rPr>
      <w:rFonts w:ascii="Times New Roman" w:hAnsi="Times New Roman"/>
      <w:sz w:val="24"/>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paragraph" w:customStyle="1" w:styleId="paragraph">
    <w:name w:val="paragraph"/>
    <w:basedOn w:val="Normal"/>
    <w:rsid w:val="00EE00C0"/>
    <w:pPr>
      <w:spacing w:before="100" w:beforeAutospacing="1" w:after="100" w:afterAutospacing="1"/>
      <w:jc w:val="left"/>
    </w:pPr>
    <w:rPr>
      <w:rFonts w:ascii="Times New Roman" w:hAnsi="Times New Roman"/>
      <w:sz w:val="24"/>
    </w:rPr>
  </w:style>
  <w:style w:type="character" w:customStyle="1" w:styleId="normaltextrun">
    <w:name w:val="normaltextrun"/>
    <w:basedOn w:val="Fuentedeprrafopredeter"/>
    <w:rsid w:val="00EE00C0"/>
  </w:style>
  <w:style w:type="character" w:customStyle="1" w:styleId="eop">
    <w:name w:val="eop"/>
    <w:basedOn w:val="Fuentedeprrafopredeter"/>
    <w:rsid w:val="00EE00C0"/>
  </w:style>
  <w:style w:type="character" w:customStyle="1" w:styleId="ui-provider">
    <w:name w:val="ui-provider"/>
    <w:basedOn w:val="Fuentedeprrafopredeter"/>
    <w:rsid w:val="00B84335"/>
  </w:style>
  <w:style w:type="table" w:customStyle="1" w:styleId="Tablaconcuadrcula4">
    <w:name w:val="Tabla con cuadrícula4"/>
    <w:basedOn w:val="Tablanormal"/>
    <w:next w:val="Tablaconcuadrcula"/>
    <w:uiPriority w:val="39"/>
    <w:rsid w:val="003F7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830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03718C"/>
    <w:pPr>
      <w:jc w:val="left"/>
    </w:pPr>
    <w:rPr>
      <w:rFonts w:ascii="Times New Roman" w:eastAsiaTheme="minorHAnsi" w:hAnsi="Times New Roman"/>
      <w:sz w:val="24"/>
      <w:lang w:eastAsia="ca-ES"/>
    </w:rPr>
  </w:style>
  <w:style w:type="table" w:customStyle="1" w:styleId="Tablaconcuadrcula6">
    <w:name w:val="Tabla con cuadrícula6"/>
    <w:basedOn w:val="Tablanormal"/>
    <w:next w:val="Tablaconcuadrcula"/>
    <w:uiPriority w:val="39"/>
    <w:rsid w:val="00280B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BD69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E0FA6"/>
    <w:rPr>
      <w:color w:val="605E5C"/>
      <w:shd w:val="clear" w:color="auto" w:fill="E1DFDD"/>
    </w:rPr>
  </w:style>
  <w:style w:type="character" w:customStyle="1" w:styleId="textCar">
    <w:name w:val="text Car"/>
    <w:basedOn w:val="Fuentedeprrafopredeter"/>
    <w:link w:val="text"/>
    <w:rsid w:val="00681A4F"/>
    <w:rPr>
      <w:rFonts w:ascii="Univers (W1)" w:hAnsi="Univers (W1)"/>
    </w:rPr>
  </w:style>
  <w:style w:type="numbering" w:customStyle="1" w:styleId="Sinlista1">
    <w:name w:val="Sin lista1"/>
    <w:next w:val="Sinlista"/>
    <w:uiPriority w:val="99"/>
    <w:semiHidden/>
    <w:unhideWhenUsed/>
    <w:rsid w:val="00CA13D1"/>
  </w:style>
  <w:style w:type="numbering" w:customStyle="1" w:styleId="Sinlista2">
    <w:name w:val="Sin lista2"/>
    <w:next w:val="Sinlista"/>
    <w:uiPriority w:val="99"/>
    <w:semiHidden/>
    <w:unhideWhenUsed/>
    <w:rsid w:val="00CA13D1"/>
  </w:style>
  <w:style w:type="numbering" w:customStyle="1" w:styleId="Estilo21">
    <w:name w:val="Estilo21"/>
    <w:rsid w:val="00CA13D1"/>
  </w:style>
  <w:style w:type="numbering" w:customStyle="1" w:styleId="Sinlista3">
    <w:name w:val="Sin lista3"/>
    <w:next w:val="Sinlista"/>
    <w:uiPriority w:val="99"/>
    <w:semiHidden/>
    <w:unhideWhenUsed/>
    <w:rsid w:val="00CA13D1"/>
  </w:style>
  <w:style w:type="numbering" w:customStyle="1" w:styleId="Sinlista4">
    <w:name w:val="Sin lista4"/>
    <w:next w:val="Sinlista"/>
    <w:uiPriority w:val="99"/>
    <w:semiHidden/>
    <w:unhideWhenUsed/>
    <w:rsid w:val="00CA13D1"/>
  </w:style>
  <w:style w:type="numbering" w:customStyle="1" w:styleId="Estilo22">
    <w:name w:val="Estilo22"/>
    <w:rsid w:val="00CA13D1"/>
  </w:style>
  <w:style w:type="character" w:styleId="Textodelmarcadordeposicin">
    <w:name w:val="Placeholder Text"/>
    <w:basedOn w:val="Fuentedeprrafopredeter"/>
    <w:uiPriority w:val="99"/>
    <w:semiHidden/>
    <w:rsid w:val="00CA13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86277768">
      <w:bodyDiv w:val="1"/>
      <w:marLeft w:val="0"/>
      <w:marRight w:val="0"/>
      <w:marTop w:val="0"/>
      <w:marBottom w:val="0"/>
      <w:divBdr>
        <w:top w:val="none" w:sz="0" w:space="0" w:color="auto"/>
        <w:left w:val="none" w:sz="0" w:space="0" w:color="auto"/>
        <w:bottom w:val="none" w:sz="0" w:space="0" w:color="auto"/>
        <w:right w:val="none" w:sz="0" w:space="0" w:color="auto"/>
      </w:divBdr>
    </w:div>
    <w:div w:id="29040403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1301565">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12131158">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53672113">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12405630">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89224787">
      <w:bodyDiv w:val="1"/>
      <w:marLeft w:val="0"/>
      <w:marRight w:val="0"/>
      <w:marTop w:val="0"/>
      <w:marBottom w:val="0"/>
      <w:divBdr>
        <w:top w:val="none" w:sz="0" w:space="0" w:color="auto"/>
        <w:left w:val="none" w:sz="0" w:space="0" w:color="auto"/>
        <w:bottom w:val="none" w:sz="0" w:space="0" w:color="auto"/>
        <w:right w:val="none" w:sz="0" w:space="0" w:color="auto"/>
      </w:divBdr>
      <w:divsChild>
        <w:div w:id="1825927354">
          <w:marLeft w:val="0"/>
          <w:marRight w:val="0"/>
          <w:marTop w:val="0"/>
          <w:marBottom w:val="0"/>
          <w:divBdr>
            <w:top w:val="none" w:sz="0" w:space="0" w:color="auto"/>
            <w:left w:val="none" w:sz="0" w:space="0" w:color="auto"/>
            <w:bottom w:val="none" w:sz="0" w:space="0" w:color="auto"/>
            <w:right w:val="none" w:sz="0" w:space="0" w:color="auto"/>
          </w:divBdr>
        </w:div>
        <w:div w:id="732971771">
          <w:marLeft w:val="0"/>
          <w:marRight w:val="0"/>
          <w:marTop w:val="0"/>
          <w:marBottom w:val="0"/>
          <w:divBdr>
            <w:top w:val="none" w:sz="0" w:space="0" w:color="auto"/>
            <w:left w:val="none" w:sz="0" w:space="0" w:color="auto"/>
            <w:bottom w:val="none" w:sz="0" w:space="0" w:color="auto"/>
            <w:right w:val="none" w:sz="0" w:space="0" w:color="auto"/>
          </w:divBdr>
        </w:div>
      </w:divsChild>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06268">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241188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595729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57006682">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25426918">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699315492">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ia.gencat.cat/ca/70_ambits_actuacio/tesoreria_i_pagaments/factura-electroni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342E6-37C1-45F4-A513-336E5F84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13413</Words>
  <Characters>73773</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87012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3</cp:revision>
  <cp:lastPrinted>2024-10-09T08:37:00Z</cp:lastPrinted>
  <dcterms:created xsi:type="dcterms:W3CDTF">2024-10-23T08:35:00Z</dcterms:created>
  <dcterms:modified xsi:type="dcterms:W3CDTF">2024-10-23T08:36:00Z</dcterms:modified>
</cp:coreProperties>
</file>