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9B5A57" w:rsidRDefault="009B5A57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370EF3" w:rsidRDefault="00B02F47" w:rsidP="003A52D0">
      <w:pPr>
        <w:pStyle w:val="Ttol1"/>
        <w:rPr>
          <w:rStyle w:val="Textennegreta"/>
          <w:b/>
          <w:sz w:val="22"/>
          <w:szCs w:val="22"/>
          <w:u w:val="single"/>
        </w:rPr>
      </w:pPr>
      <w:r w:rsidRPr="00B02F47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D71EEF" w:rsidRDefault="00D71EEF" w:rsidP="00D71EEF"/>
    <w:tbl>
      <w:tblPr>
        <w:tblStyle w:val="Taulaambquadrcula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276"/>
        <w:gridCol w:w="3260"/>
      </w:tblGrid>
      <w:tr w:rsidR="00D71EEF" w:rsidTr="00F15546">
        <w:trPr>
          <w:trHeight w:val="459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 w:rsidRPr="0018031E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</w:tcPr>
          <w:p w:rsidR="00D71EEF" w:rsidRPr="008318F1" w:rsidRDefault="00D71EEF" w:rsidP="00F15546">
            <w:pPr>
              <w:spacing w:before="120" w:after="120"/>
              <w:rPr>
                <w:rStyle w:val="Textennegreta"/>
              </w:rPr>
            </w:pPr>
            <w:r>
              <w:rPr>
                <w:rStyle w:val="Textennegreta"/>
              </w:rPr>
              <w:t>CU-2024-2175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Modalitat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Contracte Privat per Adm. Pública</w:t>
            </w:r>
          </w:p>
        </w:tc>
      </w:tr>
      <w:tr w:rsidR="00D71EEF" w:rsidTr="00F15546">
        <w:trPr>
          <w:trHeight w:val="459"/>
        </w:trPr>
        <w:tc>
          <w:tcPr>
            <w:tcW w:w="1553" w:type="dxa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Arxiu Nacional de Catalunya</w:t>
            </w:r>
          </w:p>
        </w:tc>
      </w:tr>
      <w:tr w:rsidR="00D71EEF" w:rsidTr="00F15546">
        <w:trPr>
          <w:trHeight w:val="657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Procediment</w:t>
            </w:r>
          </w:p>
        </w:tc>
        <w:tc>
          <w:tcPr>
            <w:tcW w:w="2978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Negociat sense publicitat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Tipus 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Subministraments</w:t>
            </w:r>
          </w:p>
        </w:tc>
      </w:tr>
      <w:tr w:rsidR="00D71EEF" w:rsidTr="00F15546"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</w:tcPr>
          <w:p w:rsidR="00D71EEF" w:rsidRPr="00370EF3" w:rsidRDefault="00D71EEF" w:rsidP="00370EF3">
            <w:pPr>
              <w:spacing w:before="120" w:after="120"/>
              <w:jc w:val="both"/>
              <w:rPr>
                <w:b/>
                <w:szCs w:val="24"/>
              </w:rPr>
            </w:pPr>
            <w:r w:rsidRPr="00370EF3">
              <w:rPr>
                <w:b/>
                <w:szCs w:val="24"/>
              </w:rPr>
              <w:t>Adquisició de la part documental del fons del Llinatge Riquer, marquesos de Benavent i comtes de Casa Dávalos, l'abast del qual esta format per 1,5 metres lineals de documentació en paper i p</w:t>
            </w:r>
            <w:r w:rsidR="00370EF3" w:rsidRPr="00370EF3">
              <w:rPr>
                <w:b/>
                <w:szCs w:val="24"/>
              </w:rPr>
              <w:t>ergamí datats entre 1373 i 1905</w:t>
            </w:r>
          </w:p>
        </w:tc>
      </w:tr>
    </w:tbl>
    <w:p w:rsidR="00D71EEF" w:rsidRPr="00846396" w:rsidRDefault="00D71EEF" w:rsidP="00D71EEF"/>
    <w:tbl>
      <w:tblPr>
        <w:tblStyle w:val="Taulaambquadrcula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126"/>
        <w:gridCol w:w="2256"/>
      </w:tblGrid>
      <w:tr w:rsidR="00D71EEF" w:rsidRPr="000C2E9B" w:rsidTr="00B02F47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1EEF" w:rsidRPr="000C2E9B" w:rsidRDefault="00D71EEF" w:rsidP="00F15546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base €</w:t>
            </w:r>
          </w:p>
        </w:tc>
        <w:tc>
          <w:tcPr>
            <w:tcW w:w="212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IVA €</w:t>
            </w:r>
          </w:p>
        </w:tc>
        <w:tc>
          <w:tcPr>
            <w:tcW w:w="225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amb IVA €</w:t>
            </w:r>
          </w:p>
        </w:tc>
      </w:tr>
      <w:tr w:rsidR="00D71EEF" w:rsidRPr="000C2E9B" w:rsidTr="00B02F47"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Valor estimat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1EEF" w:rsidRPr="000C2E9B" w:rsidTr="00B02F47">
        <w:tc>
          <w:tcPr>
            <w:tcW w:w="2552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Pressupost licitació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</w:tr>
      <w:tr w:rsidR="00D71EEF" w:rsidRPr="000C2E9B" w:rsidTr="00B02F47">
        <w:tc>
          <w:tcPr>
            <w:tcW w:w="2552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 w:rsidRPr="00575CA1">
              <w:t>Termini d'execució</w:t>
            </w:r>
          </w:p>
        </w:tc>
        <w:tc>
          <w:tcPr>
            <w:tcW w:w="6508" w:type="dxa"/>
            <w:gridSpan w:val="3"/>
            <w:vAlign w:val="center"/>
          </w:tcPr>
          <w:p w:rsidR="00D71EEF" w:rsidRPr="00575CA1" w:rsidRDefault="00D71EEF" w:rsidP="00F15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75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Dies</w:t>
            </w:r>
          </w:p>
        </w:tc>
      </w:tr>
      <w:tr w:rsidR="00B02F47" w:rsidRPr="000C2E9B" w:rsidTr="00B02F47">
        <w:tc>
          <w:tcPr>
            <w:tcW w:w="2552" w:type="dxa"/>
            <w:shd w:val="clear" w:color="auto" w:fill="FFFFFF" w:themeFill="background1"/>
            <w:vAlign w:val="center"/>
          </w:tcPr>
          <w:p w:rsidR="00B02F47" w:rsidRPr="00575CA1" w:rsidRDefault="00B02F47" w:rsidP="00F15546">
            <w:r>
              <w:t>Partida pressupostària</w:t>
            </w:r>
          </w:p>
        </w:tc>
        <w:tc>
          <w:tcPr>
            <w:tcW w:w="6508" w:type="dxa"/>
            <w:gridSpan w:val="3"/>
            <w:vAlign w:val="center"/>
          </w:tcPr>
          <w:p w:rsidR="00B02F47" w:rsidRDefault="00B02F47" w:rsidP="00F15546">
            <w:pPr>
              <w:rPr>
                <w:sz w:val="20"/>
                <w:szCs w:val="20"/>
              </w:rPr>
            </w:pPr>
            <w:r w:rsidRPr="00B02F47">
              <w:rPr>
                <w:sz w:val="20"/>
                <w:szCs w:val="20"/>
              </w:rPr>
              <w:t xml:space="preserve">CU13D/670000200/4430/0000  </w:t>
            </w:r>
          </w:p>
        </w:tc>
      </w:tr>
    </w:tbl>
    <w:p w:rsidR="00D71EEF" w:rsidRDefault="00D71EEF" w:rsidP="00D71EEF"/>
    <w:p w:rsidR="00B02F47" w:rsidRPr="00B02F47" w:rsidRDefault="00B02F47" w:rsidP="00B02F47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B02F47">
        <w:rPr>
          <w:rFonts w:eastAsia="Times New Roman" w:cs="Arial"/>
          <w:u w:val="single"/>
          <w:lang w:eastAsia="es-ES"/>
        </w:rPr>
        <w:t>Antecedents</w:t>
      </w:r>
    </w:p>
    <w:p w:rsidR="00B02F47" w:rsidRPr="00B02F47" w:rsidRDefault="00B02F47" w:rsidP="00B02F47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B02F47" w:rsidRPr="00B02F47" w:rsidRDefault="00B02F47" w:rsidP="00B02F47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1. Per resolució de 12.11</w:t>
      </w:r>
      <w:r w:rsidRPr="00B02F47">
        <w:rPr>
          <w:rFonts w:eastAsia="Times New Roman" w:cs="Arial"/>
          <w:lang w:eastAsia="es-ES"/>
        </w:rPr>
        <w:t>.2024 es va iniciar l’expedient de contractació de referència i v</w:t>
      </w:r>
      <w:r w:rsidRPr="00B02F47">
        <w:rPr>
          <w:rFonts w:eastAsia="Times New Roman" w:cs="Arial"/>
          <w:lang w:eastAsia="ca-ES"/>
        </w:rPr>
        <w:t>ist el certificat favorable de la Junta de Qualificació, Valoració i Exportació de Béns del Patrimoni Cultural</w:t>
      </w:r>
      <w:r w:rsidR="00F05CAA">
        <w:rPr>
          <w:rFonts w:eastAsia="Times New Roman" w:cs="Arial"/>
          <w:lang w:eastAsia="ca-ES"/>
        </w:rPr>
        <w:t xml:space="preserve"> de Catalunya reunida en data 16</w:t>
      </w:r>
      <w:r w:rsidRPr="00B02F47">
        <w:rPr>
          <w:rFonts w:eastAsia="Times New Roman" w:cs="Arial"/>
          <w:lang w:eastAsia="ca-ES"/>
        </w:rPr>
        <w:t>.0</w:t>
      </w:r>
      <w:r w:rsidR="00F05CAA">
        <w:rPr>
          <w:rFonts w:eastAsia="Times New Roman" w:cs="Arial"/>
          <w:lang w:eastAsia="ca-ES"/>
        </w:rPr>
        <w:t>5</w:t>
      </w:r>
      <w:r w:rsidRPr="00B02F47">
        <w:rPr>
          <w:rFonts w:eastAsia="Times New Roman" w:cs="Arial"/>
          <w:lang w:eastAsia="ca-ES"/>
        </w:rPr>
        <w:t>.2024 per l’expedient registre 2</w:t>
      </w:r>
      <w:r w:rsidR="00F05CAA">
        <w:rPr>
          <w:rFonts w:eastAsia="Times New Roman" w:cs="Arial"/>
          <w:lang w:eastAsia="ca-ES"/>
        </w:rPr>
        <w:t>8051</w:t>
      </w:r>
      <w:r w:rsidRPr="00B02F47">
        <w:rPr>
          <w:rFonts w:eastAsia="Times New Roman" w:cs="Arial"/>
          <w:lang w:eastAsia="ca-ES"/>
        </w:rPr>
        <w:t>/24 de la citada Junta i els informes favorables d’Assessoria Jurídica i Intervenció Delegada.</w:t>
      </w:r>
    </w:p>
    <w:p w:rsidR="00B02F47" w:rsidRPr="00B02F47" w:rsidRDefault="00B02F47" w:rsidP="00B02F47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B02F47" w:rsidRPr="00B02F47" w:rsidRDefault="00B02F47" w:rsidP="00B02F47">
      <w:pPr>
        <w:jc w:val="both"/>
        <w:rPr>
          <w:rFonts w:eastAsia="Times New Roman" w:cs="Arial"/>
          <w:lang w:eastAsia="es-ES"/>
        </w:rPr>
      </w:pPr>
      <w:r w:rsidRPr="00B02F47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B02F47" w:rsidRPr="00B02F47" w:rsidRDefault="00B02F47" w:rsidP="00B02F47">
      <w:pPr>
        <w:jc w:val="both"/>
        <w:rPr>
          <w:rFonts w:eastAsia="Times New Roman" w:cs="Arial"/>
        </w:rPr>
      </w:pPr>
    </w:p>
    <w:p w:rsidR="00B02F47" w:rsidRPr="00B02F47" w:rsidRDefault="00B02F47" w:rsidP="00B02F47">
      <w:pPr>
        <w:jc w:val="both"/>
        <w:rPr>
          <w:rFonts w:eastAsia="Times New Roman" w:cs="Times New Roman"/>
        </w:rPr>
      </w:pPr>
      <w:r w:rsidRPr="00B02F47">
        <w:rPr>
          <w:rFonts w:eastAsia="Times New Roman" w:cs="Arial"/>
        </w:rPr>
        <w:t>3. Fe</w:t>
      </w:r>
      <w:r w:rsidRPr="00B02F47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B02F47" w:rsidRDefault="00B02F47" w:rsidP="00D870CC">
      <w:pPr>
        <w:jc w:val="both"/>
        <w:rPr>
          <w:rFonts w:eastAsia="Times New Roman" w:cs="Arial"/>
        </w:rPr>
      </w:pPr>
    </w:p>
    <w:p w:rsidR="00F05CAA" w:rsidRPr="00F05CAA" w:rsidRDefault="00D870CC" w:rsidP="00F05CAA">
      <w:pPr>
        <w:jc w:val="both"/>
        <w:rPr>
          <w:rFonts w:eastAsia="Times New Roman" w:cs="Arial"/>
        </w:rPr>
      </w:pPr>
      <w:r w:rsidRPr="006D66D4">
        <w:rPr>
          <w:rFonts w:eastAsia="Times New Roman" w:cs="Arial"/>
        </w:rPr>
        <w:t>RESOLC</w:t>
      </w:r>
      <w:r w:rsidRPr="006D66D4">
        <w:rPr>
          <w:rFonts w:eastAsia="Times New Roman" w:cs="Arial"/>
        </w:rPr>
        <w:br/>
      </w:r>
      <w:r w:rsidRPr="006D66D4">
        <w:rPr>
          <w:rFonts w:eastAsia="Times New Roman" w:cs="Arial"/>
        </w:rPr>
        <w:br/>
      </w:r>
      <w:r w:rsidR="00F05CAA" w:rsidRPr="00F05CAA">
        <w:rPr>
          <w:rFonts w:eastAsia="Times New Roman" w:cs="Arial"/>
        </w:rPr>
        <w:t>1.- Autoritzar l’adquisició de la part documental del fons del Llinatge Riquer, marquesos de Benavent i comtes de Casa Dávalos, l'abast del qual esta format per 1,5 metres lineals de documentació en paper i pergamí datats entre 1373 i 1905</w:t>
      </w:r>
      <w:r w:rsidR="00F05CAA">
        <w:rPr>
          <w:rFonts w:eastAsia="Times New Roman" w:cs="Arial"/>
        </w:rPr>
        <w:t xml:space="preserve"> </w:t>
      </w:r>
      <w:r w:rsidR="00F05CAA" w:rsidRPr="00F05CAA">
        <w:rPr>
          <w:rFonts w:eastAsia="Times New Roman" w:cs="Arial"/>
        </w:rPr>
        <w:t>al senyor</w:t>
      </w:r>
      <w:r w:rsidR="00F05CAA">
        <w:rPr>
          <w:rFonts w:eastAsia="Times New Roman" w:cs="Arial"/>
        </w:rPr>
        <w:t xml:space="preserve"> </w:t>
      </w:r>
      <w:r w:rsidR="00F05CAA" w:rsidRPr="00F05CAA">
        <w:rPr>
          <w:rFonts w:eastAsia="Times New Roman" w:cs="Arial"/>
        </w:rPr>
        <w:t xml:space="preserve">Jaime Morell Alcover amb NIF </w:t>
      </w:r>
      <w:r w:rsidR="00AE5B5C">
        <w:rPr>
          <w:rFonts w:eastAsia="Times New Roman" w:cs="Arial"/>
        </w:rPr>
        <w:t>XXXXX</w:t>
      </w:r>
      <w:bookmarkStart w:id="0" w:name="_GoBack"/>
      <w:bookmarkEnd w:id="0"/>
      <w:r w:rsidR="00F05CAA" w:rsidRPr="00F05CAA">
        <w:rPr>
          <w:rFonts w:eastAsia="Times New Roman" w:cs="Arial"/>
        </w:rPr>
        <w:t>016-H</w:t>
      </w:r>
      <w:r w:rsidR="00F05CAA">
        <w:rPr>
          <w:rFonts w:eastAsia="Times New Roman" w:cs="Arial"/>
        </w:rPr>
        <w:t xml:space="preserve"> per un import de 5</w:t>
      </w:r>
      <w:r w:rsidR="00F05CAA" w:rsidRPr="00F05CAA">
        <w:rPr>
          <w:rFonts w:eastAsia="Times New Roman" w:cs="Arial"/>
        </w:rPr>
        <w:t>0.000,00 € no subjectes a IVA.</w:t>
      </w:r>
    </w:p>
    <w:p w:rsidR="00F05CAA" w:rsidRPr="00F05CAA" w:rsidRDefault="00F05CAA" w:rsidP="00F05CAA">
      <w:pPr>
        <w:jc w:val="both"/>
        <w:rPr>
          <w:rFonts w:eastAsia="Times New Roman" w:cs="Times New Roman"/>
        </w:rPr>
      </w:pPr>
    </w:p>
    <w:p w:rsidR="00F05CAA" w:rsidRPr="00F05CAA" w:rsidRDefault="00F05CAA" w:rsidP="00F05CAA">
      <w:pPr>
        <w:jc w:val="both"/>
        <w:rPr>
          <w:rFonts w:eastAsia="Times New Roman" w:cs="Times New Roman"/>
        </w:rPr>
      </w:pPr>
      <w:r w:rsidRPr="00F05CAA">
        <w:rPr>
          <w:rFonts w:eastAsia="Times New Roman" w:cs="Times New Roman"/>
        </w:rPr>
        <w:lastRenderedPageBreak/>
        <w:t>2.- Notificar la present resolució a l’adjudicat</w:t>
      </w:r>
      <w:r>
        <w:rPr>
          <w:rFonts w:eastAsia="Times New Roman" w:cs="Times New Roman"/>
        </w:rPr>
        <w:t>ari</w:t>
      </w:r>
      <w:r w:rsidRPr="00F05CAA">
        <w:rPr>
          <w:rFonts w:eastAsia="Times New Roman" w:cs="Times New Roman"/>
        </w:rPr>
        <w:t>, publicar-la en el perfil del contractant i requerir-lo perquè formalitzi aquesta adquisició amb el contracte corresponent.</w:t>
      </w:r>
    </w:p>
    <w:p w:rsidR="00F05CAA" w:rsidRPr="00F05CAA" w:rsidRDefault="00F05CAA" w:rsidP="00F05CAA">
      <w:pPr>
        <w:jc w:val="both"/>
        <w:rPr>
          <w:rFonts w:eastAsia="Times New Roman" w:cs="Times New Roman"/>
        </w:rPr>
      </w:pPr>
    </w:p>
    <w:p w:rsidR="00F05CAA" w:rsidRPr="00F05CAA" w:rsidRDefault="00F05CAA" w:rsidP="00F05CAA">
      <w:pPr>
        <w:jc w:val="both"/>
        <w:rPr>
          <w:rFonts w:eastAsia="Times New Roman" w:cs="Times New Roman"/>
        </w:rPr>
      </w:pPr>
      <w:r w:rsidRPr="00F05CAA">
        <w:rPr>
          <w:rFonts w:eastAsia="Times New Roman" w:cs="Times New Roman"/>
        </w:rPr>
        <w:t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F05CAA" w:rsidRPr="00F05CAA" w:rsidRDefault="00F05CAA" w:rsidP="00F05CAA">
      <w:pPr>
        <w:jc w:val="both"/>
        <w:rPr>
          <w:rFonts w:eastAsia="Times New Roman" w:cs="Times New Roman"/>
        </w:rPr>
      </w:pPr>
    </w:p>
    <w:p w:rsidR="00F05CAA" w:rsidRPr="00F05CAA" w:rsidRDefault="00F05CAA" w:rsidP="00F05CAA">
      <w:pPr>
        <w:rPr>
          <w:rFonts w:eastAsia="Times New Roman" w:cs="Times New Roman"/>
        </w:rPr>
      </w:pPr>
    </w:p>
    <w:p w:rsidR="00F05CAA" w:rsidRPr="00F05CAA" w:rsidRDefault="00F05CAA" w:rsidP="00F05CAA">
      <w:pPr>
        <w:jc w:val="both"/>
      </w:pPr>
    </w:p>
    <w:p w:rsidR="00F05CAA" w:rsidRPr="00F05CAA" w:rsidRDefault="00F05CAA" w:rsidP="00F05CAA"/>
    <w:p w:rsidR="00F05CAA" w:rsidRPr="00F05CAA" w:rsidRDefault="00F05CAA" w:rsidP="00F05CAA"/>
    <w:p w:rsidR="00F05CAA" w:rsidRPr="00F05CAA" w:rsidRDefault="00F05CAA" w:rsidP="00F05CAA"/>
    <w:p w:rsidR="00F05CAA" w:rsidRPr="00F05CAA" w:rsidRDefault="00F05CAA" w:rsidP="00F05CAA">
      <w:r w:rsidRPr="00F05CAA">
        <w:t>La directora de Serveis</w:t>
      </w:r>
    </w:p>
    <w:p w:rsidR="00F05CAA" w:rsidRPr="00F05CAA" w:rsidRDefault="00F05CAA" w:rsidP="00F05CAA">
      <w:pPr>
        <w:rPr>
          <w:sz w:val="18"/>
          <w:szCs w:val="18"/>
        </w:rPr>
      </w:pPr>
      <w:r w:rsidRPr="00F05CAA">
        <w:rPr>
          <w:sz w:val="18"/>
          <w:szCs w:val="18"/>
        </w:rPr>
        <w:t>Per delegació</w:t>
      </w:r>
    </w:p>
    <w:p w:rsidR="00F05CAA" w:rsidRPr="00F05CAA" w:rsidRDefault="00F05CAA" w:rsidP="00F05CAA">
      <w:pPr>
        <w:rPr>
          <w:sz w:val="18"/>
          <w:szCs w:val="18"/>
        </w:rPr>
      </w:pPr>
      <w:r w:rsidRPr="00F05CAA">
        <w:rPr>
          <w:sz w:val="18"/>
          <w:szCs w:val="18"/>
        </w:rPr>
        <w:t>Resolució de 26.11.2021,</w:t>
      </w:r>
    </w:p>
    <w:p w:rsidR="00F05CAA" w:rsidRPr="00F05CAA" w:rsidRDefault="00F05CAA" w:rsidP="00F05CAA">
      <w:pPr>
        <w:rPr>
          <w:sz w:val="18"/>
          <w:szCs w:val="18"/>
        </w:rPr>
      </w:pPr>
      <w:r w:rsidRPr="00F05CAA">
        <w:rPr>
          <w:sz w:val="18"/>
          <w:szCs w:val="18"/>
        </w:rPr>
        <w:t>DOGC núm. 8558, de 7.12.2021</w:t>
      </w:r>
    </w:p>
    <w:p w:rsidR="00F05CAA" w:rsidRPr="00F05CAA" w:rsidRDefault="00F05CAA" w:rsidP="00F05CAA">
      <w:r w:rsidRPr="00F05CAA">
        <w:t>Marta Garsaball i Pujol</w:t>
      </w:r>
    </w:p>
    <w:p w:rsidR="00D870CC" w:rsidRPr="006D66D4" w:rsidRDefault="00D870CC" w:rsidP="00D870CC">
      <w:pPr>
        <w:jc w:val="both"/>
        <w:rPr>
          <w:rFonts w:eastAsia="Times New Roman" w:cs="Times New Roman"/>
        </w:rPr>
      </w:pPr>
    </w:p>
    <w:p w:rsidR="00D870CC" w:rsidRPr="006D66D4" w:rsidRDefault="00D870CC" w:rsidP="00D870CC">
      <w:pPr>
        <w:rPr>
          <w:rFonts w:eastAsia="Times New Roman" w:cs="Times New Roman"/>
        </w:rPr>
      </w:pPr>
    </w:p>
    <w:p w:rsidR="00D870CC" w:rsidRPr="006D66D4" w:rsidRDefault="00D870CC" w:rsidP="00D870CC">
      <w:pPr>
        <w:rPr>
          <w:rFonts w:eastAsia="Times New Roman" w:cs="Times New Roman"/>
        </w:rPr>
      </w:pPr>
    </w:p>
    <w:sectPr w:rsidR="00D870CC" w:rsidRPr="006D66D4" w:rsidSect="00D71EEF">
      <w:headerReference w:type="default" r:id="rId13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E5B5C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AE5B5C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9B5A57">
      <w:tc>
        <w:tcPr>
          <w:tcW w:w="4535" w:type="dxa"/>
        </w:tcPr>
        <w:p w:rsidR="009B5A57" w:rsidRDefault="00370EF3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63239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3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9B5A57" w:rsidRDefault="00370EF3">
          <w:pPr>
            <w:pStyle w:val="CapaleraGEEC"/>
            <w:jc w:val="right"/>
          </w:pPr>
          <w:r>
            <w:t>R/N: CU/CP00057 CU-2024-2175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9B5A57">
      <w:tc>
        <w:tcPr>
          <w:tcW w:w="4535" w:type="dxa"/>
        </w:tcPr>
        <w:p w:rsidR="009B5A57" w:rsidRDefault="00370EF3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3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9B5A57" w:rsidRDefault="00370EF3">
          <w:pPr>
            <w:pStyle w:val="CapaleraGEEC"/>
            <w:jc w:val="right"/>
          </w:pPr>
          <w:r>
            <w:t>R/N: CU/CP00057 CU-2024-2175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9B5A57">
      <w:tc>
        <w:tcPr>
          <w:tcW w:w="4535" w:type="dxa"/>
        </w:tcPr>
        <w:p w:rsidR="009B5A57" w:rsidRDefault="00370EF3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4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3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9B5A57" w:rsidRDefault="00370EF3">
          <w:pPr>
            <w:pStyle w:val="CapaleraGEEC"/>
            <w:jc w:val="right"/>
          </w:pPr>
          <w:r>
            <w:t>R/N: CU/CP00057 CU-2024-2175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27CD"/>
    <w:rsid w:val="00054E2A"/>
    <w:rsid w:val="00077FA2"/>
    <w:rsid w:val="000815C7"/>
    <w:rsid w:val="00087DAA"/>
    <w:rsid w:val="000B06E7"/>
    <w:rsid w:val="000E213A"/>
    <w:rsid w:val="00115205"/>
    <w:rsid w:val="0012521D"/>
    <w:rsid w:val="00127F55"/>
    <w:rsid w:val="001745F2"/>
    <w:rsid w:val="00187A1C"/>
    <w:rsid w:val="00193742"/>
    <w:rsid w:val="001F07F2"/>
    <w:rsid w:val="00257825"/>
    <w:rsid w:val="002841C0"/>
    <w:rsid w:val="002868CE"/>
    <w:rsid w:val="00293D95"/>
    <w:rsid w:val="002A1334"/>
    <w:rsid w:val="002C3BBE"/>
    <w:rsid w:val="002D79C6"/>
    <w:rsid w:val="002E0A1F"/>
    <w:rsid w:val="00300656"/>
    <w:rsid w:val="003454B8"/>
    <w:rsid w:val="00357F30"/>
    <w:rsid w:val="003616F9"/>
    <w:rsid w:val="00370EF3"/>
    <w:rsid w:val="003962D1"/>
    <w:rsid w:val="00396E22"/>
    <w:rsid w:val="003A52D0"/>
    <w:rsid w:val="003B2789"/>
    <w:rsid w:val="003B7103"/>
    <w:rsid w:val="003C62FC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6EFE"/>
    <w:rsid w:val="0062023A"/>
    <w:rsid w:val="00643E45"/>
    <w:rsid w:val="00695141"/>
    <w:rsid w:val="00696966"/>
    <w:rsid w:val="006C392C"/>
    <w:rsid w:val="006D33D8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432AF"/>
    <w:rsid w:val="0084528B"/>
    <w:rsid w:val="008652D5"/>
    <w:rsid w:val="00877F96"/>
    <w:rsid w:val="00887CB1"/>
    <w:rsid w:val="008A4577"/>
    <w:rsid w:val="009032CE"/>
    <w:rsid w:val="0090727F"/>
    <w:rsid w:val="00950466"/>
    <w:rsid w:val="00985425"/>
    <w:rsid w:val="009B1DDE"/>
    <w:rsid w:val="009B5A57"/>
    <w:rsid w:val="009C7F45"/>
    <w:rsid w:val="009E723A"/>
    <w:rsid w:val="00A02554"/>
    <w:rsid w:val="00A03A41"/>
    <w:rsid w:val="00A06C85"/>
    <w:rsid w:val="00A12D6F"/>
    <w:rsid w:val="00A214A7"/>
    <w:rsid w:val="00A248AD"/>
    <w:rsid w:val="00A35A42"/>
    <w:rsid w:val="00A972D3"/>
    <w:rsid w:val="00A97E31"/>
    <w:rsid w:val="00AA2A93"/>
    <w:rsid w:val="00AA63F2"/>
    <w:rsid w:val="00AE5B5C"/>
    <w:rsid w:val="00AF772A"/>
    <w:rsid w:val="00B02F47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D25F4B"/>
    <w:rsid w:val="00D57F41"/>
    <w:rsid w:val="00D71EEF"/>
    <w:rsid w:val="00D81AC7"/>
    <w:rsid w:val="00D8595C"/>
    <w:rsid w:val="00D870CC"/>
    <w:rsid w:val="00DA3320"/>
    <w:rsid w:val="00DA47AD"/>
    <w:rsid w:val="00DB552B"/>
    <w:rsid w:val="00DF289F"/>
    <w:rsid w:val="00E069A4"/>
    <w:rsid w:val="00E07277"/>
    <w:rsid w:val="00E408C3"/>
    <w:rsid w:val="00E56F9A"/>
    <w:rsid w:val="00E57FC6"/>
    <w:rsid w:val="00E61F36"/>
    <w:rsid w:val="00E67D6F"/>
    <w:rsid w:val="00E75341"/>
    <w:rsid w:val="00E80411"/>
    <w:rsid w:val="00E956F9"/>
    <w:rsid w:val="00EA6304"/>
    <w:rsid w:val="00ED670A"/>
    <w:rsid w:val="00F05CA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72C904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EEC0AE2-0071-459C-A375-3E3933C688AB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2024-11-20T21:33:00Z</dcterms:created>
  <dcterms:modified xsi:type="dcterms:W3CDTF">2024-11-20T21:34:00Z</dcterms:modified>
</cp:coreProperties>
</file>