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C543A" w14:textId="77777777" w:rsidR="008A1F68" w:rsidRPr="00EA1895" w:rsidRDefault="008A1F68" w:rsidP="00E6144F">
      <w:pPr>
        <w:pStyle w:val="Ttulo1"/>
        <w:spacing w:before="0" w:after="0" w:line="320" w:lineRule="exact"/>
        <w:jc w:val="center"/>
        <w:rPr>
          <w:rFonts w:ascii="Arial" w:hAnsi="Arial" w:cs="Arial"/>
          <w:b/>
          <w:bCs/>
          <w:color w:val="auto"/>
          <w:sz w:val="21"/>
          <w:szCs w:val="21"/>
          <w:u w:val="single"/>
        </w:rPr>
      </w:pPr>
      <w:bookmarkStart w:id="0" w:name="_Toc516068018"/>
      <w:bookmarkStart w:id="1" w:name="_Toc15482043"/>
      <w:bookmarkStart w:id="2" w:name="_Toc101370877"/>
    </w:p>
    <w:p w14:paraId="372EBB1C" w14:textId="0213E62A" w:rsidR="00E6144F" w:rsidRPr="00EA1895" w:rsidRDefault="00E6144F" w:rsidP="00E6144F">
      <w:pPr>
        <w:pStyle w:val="Ttulo1"/>
        <w:spacing w:before="0" w:after="0" w:line="320" w:lineRule="exact"/>
        <w:jc w:val="center"/>
        <w:rPr>
          <w:rFonts w:ascii="Arial" w:hAnsi="Arial" w:cs="Arial"/>
          <w:b/>
          <w:bCs/>
          <w:color w:val="auto"/>
          <w:sz w:val="21"/>
          <w:szCs w:val="21"/>
          <w:u w:val="single"/>
        </w:rPr>
      </w:pPr>
      <w:r w:rsidRPr="00EA1895">
        <w:rPr>
          <w:rFonts w:ascii="Arial" w:hAnsi="Arial" w:cs="Arial"/>
          <w:b/>
          <w:bCs/>
          <w:color w:val="auto"/>
          <w:sz w:val="21"/>
          <w:szCs w:val="21"/>
          <w:u w:val="single"/>
        </w:rPr>
        <w:t xml:space="preserve">ANEXO </w:t>
      </w:r>
      <w:bookmarkEnd w:id="0"/>
      <w:bookmarkEnd w:id="1"/>
      <w:bookmarkEnd w:id="2"/>
      <w:r w:rsidRPr="00EA1895">
        <w:rPr>
          <w:rFonts w:ascii="Arial" w:hAnsi="Arial" w:cs="Arial"/>
          <w:b/>
          <w:bCs/>
          <w:color w:val="auto"/>
          <w:sz w:val="21"/>
          <w:szCs w:val="21"/>
          <w:u w:val="single"/>
        </w:rPr>
        <w:t>I: MODELO DE DECLARACION RESPONSABLE RELATIVA AL COMPROMISO DE ADSCRIPCIÓN DE MEDIOS PERSONALES SUFICIENTES EXIGIDOS COMO REQUISITO ADICIONAL DE SOLVENCIA</w:t>
      </w:r>
    </w:p>
    <w:p w14:paraId="16CCEFA0" w14:textId="77777777" w:rsidR="00E6144F" w:rsidRPr="00EA1895" w:rsidRDefault="00E6144F" w:rsidP="00E6144F">
      <w:pPr>
        <w:spacing w:line="320" w:lineRule="exact"/>
        <w:rPr>
          <w:rFonts w:ascii="Arial" w:hAnsi="Arial" w:cs="Arial"/>
          <w:sz w:val="21"/>
          <w:szCs w:val="21"/>
        </w:rPr>
      </w:pPr>
    </w:p>
    <w:p w14:paraId="4F11876B" w14:textId="77777777" w:rsidR="00E6144F" w:rsidRPr="00EA1895" w:rsidRDefault="00E6144F" w:rsidP="00E6144F">
      <w:pPr>
        <w:spacing w:line="320" w:lineRule="exact"/>
        <w:rPr>
          <w:rFonts w:ascii="Arial" w:hAnsi="Arial" w:cs="Arial"/>
          <w:sz w:val="21"/>
          <w:szCs w:val="21"/>
        </w:rPr>
      </w:pPr>
    </w:p>
    <w:p w14:paraId="6E84F9D9" w14:textId="3189A425" w:rsidR="00E6144F" w:rsidRPr="00EA1895" w:rsidRDefault="00E6144F" w:rsidP="00E6144F">
      <w:pPr>
        <w:pStyle w:val="Prrafodelista"/>
        <w:autoSpaceDE w:val="0"/>
        <w:autoSpaceDN w:val="0"/>
        <w:adjustRightInd w:val="0"/>
        <w:spacing w:after="0" w:line="320" w:lineRule="exact"/>
        <w:ind w:left="0"/>
        <w:contextualSpacing w:val="0"/>
        <w:jc w:val="both"/>
        <w:rPr>
          <w:rFonts w:ascii="Arial" w:hAnsi="Arial" w:cs="Arial"/>
          <w:sz w:val="21"/>
          <w:szCs w:val="21"/>
        </w:rPr>
      </w:pPr>
      <w:r w:rsidRPr="00EA1895">
        <w:rPr>
          <w:rFonts w:ascii="Arial" w:hAnsi="Arial" w:cs="Arial"/>
          <w:sz w:val="21"/>
          <w:szCs w:val="21"/>
        </w:rPr>
        <w:t xml:space="preserve">D./Dª […], y DNI número […], [en nombre propio / en representación de […], con domicilio en […] y NIF […]], en plena posesión de su capacidad jurídica y de obrar, en relación con la licitación para la prestación de un servicio </w:t>
      </w:r>
      <w:r w:rsidR="00DA17DF">
        <w:rPr>
          <w:rFonts w:ascii="Arial" w:hAnsi="Arial" w:cs="Arial"/>
          <w:sz w:val="21"/>
          <w:szCs w:val="21"/>
        </w:rPr>
        <w:t>de diseño, producción, montaje, desmontaje, mantenimiento, stand Management, curaduría musical y otros servicios asociados del espacio “BEAT Barcelona</w:t>
      </w:r>
      <w:r w:rsidR="00ED5373">
        <w:rPr>
          <w:rFonts w:ascii="Arial" w:hAnsi="Arial" w:cs="Arial"/>
          <w:sz w:val="21"/>
          <w:szCs w:val="21"/>
        </w:rPr>
        <w:t xml:space="preserve"> 2025</w:t>
      </w:r>
      <w:r w:rsidR="00DA17DF">
        <w:rPr>
          <w:rFonts w:ascii="Arial" w:hAnsi="Arial" w:cs="Arial"/>
          <w:sz w:val="21"/>
          <w:szCs w:val="21"/>
        </w:rPr>
        <w:t>” en el marco del MWC Barcelona 2025</w:t>
      </w:r>
      <w:r w:rsidRPr="00EA1895">
        <w:rPr>
          <w:rFonts w:ascii="Arial" w:eastAsia="Arial" w:hAnsi="Arial" w:cs="Arial"/>
          <w:color w:val="000000" w:themeColor="text1"/>
          <w:sz w:val="21"/>
          <w:szCs w:val="21"/>
        </w:rPr>
        <w:t xml:space="preserve"> de la</w:t>
      </w:r>
      <w:r w:rsidRPr="00EA1895">
        <w:rPr>
          <w:rFonts w:ascii="Arial" w:hAnsi="Arial" w:cs="Arial"/>
          <w:sz w:val="21"/>
          <w:szCs w:val="21"/>
        </w:rPr>
        <w:t xml:space="preserve"> </w:t>
      </w:r>
      <w:r w:rsidRPr="00EA1895">
        <w:rPr>
          <w:rFonts w:ascii="Arial" w:hAnsi="Arial" w:cs="Arial"/>
          <w:b/>
          <w:bCs/>
          <w:sz w:val="21"/>
          <w:szCs w:val="21"/>
        </w:rPr>
        <w:t>FUNDACIÓ</w:t>
      </w:r>
      <w:r w:rsidRPr="00EA1895">
        <w:rPr>
          <w:rFonts w:ascii="Arial" w:hAnsi="Arial" w:cs="Arial"/>
          <w:b/>
          <w:bCs/>
          <w:caps/>
          <w:sz w:val="21"/>
          <w:szCs w:val="21"/>
        </w:rPr>
        <w:t xml:space="preserve"> Barcelona Mobile World Capital Foundation</w:t>
      </w:r>
      <w:r w:rsidRPr="00EA1895">
        <w:rPr>
          <w:rFonts w:ascii="Arial" w:hAnsi="Arial" w:cs="Arial"/>
          <w:b/>
          <w:bCs/>
          <w:sz w:val="21"/>
          <w:szCs w:val="21"/>
        </w:rPr>
        <w:t xml:space="preserve"> (Exp. A/F2024</w:t>
      </w:r>
      <w:r w:rsidR="00DA17DF">
        <w:rPr>
          <w:rFonts w:ascii="Arial" w:hAnsi="Arial" w:cs="Arial"/>
          <w:b/>
          <w:bCs/>
          <w:sz w:val="21"/>
          <w:szCs w:val="21"/>
        </w:rPr>
        <w:t>15</w:t>
      </w:r>
      <w:r w:rsidRPr="00EA1895">
        <w:rPr>
          <w:rFonts w:ascii="Arial" w:hAnsi="Arial" w:cs="Arial"/>
          <w:b/>
          <w:bCs/>
          <w:sz w:val="21"/>
          <w:szCs w:val="21"/>
        </w:rPr>
        <w:t>/S)</w:t>
      </w:r>
      <w:r w:rsidRPr="00EA1895">
        <w:rPr>
          <w:rFonts w:ascii="Arial" w:hAnsi="Arial" w:cs="Arial"/>
          <w:sz w:val="21"/>
          <w:szCs w:val="21"/>
        </w:rPr>
        <w:t xml:space="preserve">, manifiesta, aceptando íntegramente el contenido del pliego de condiciones administrativas particulares del expediente de referencia, conteniendo las especificidades del contrato, y </w:t>
      </w:r>
      <w:r w:rsidR="00662586" w:rsidRPr="00EA1895">
        <w:rPr>
          <w:rFonts w:ascii="Arial" w:hAnsi="Arial" w:cs="Arial"/>
          <w:sz w:val="21"/>
          <w:szCs w:val="21"/>
        </w:rPr>
        <w:t>con relación al</w:t>
      </w:r>
      <w:r w:rsidRPr="00EA1895">
        <w:rPr>
          <w:rFonts w:ascii="Arial" w:hAnsi="Arial" w:cs="Arial"/>
          <w:sz w:val="21"/>
          <w:szCs w:val="21"/>
        </w:rPr>
        <w:t xml:space="preserve"> cumplimiento de los requisitos establecidos en el artículo 140 de la Ley 9/2017, de 8 de noviembre, de Contratos del Sector Público (en adelante LCSP); y, asimismo, </w:t>
      </w:r>
    </w:p>
    <w:p w14:paraId="7E71DBD6" w14:textId="77777777" w:rsidR="00E6144F" w:rsidRPr="00EA1895" w:rsidRDefault="00E6144F" w:rsidP="00E6144F">
      <w:pPr>
        <w:pStyle w:val="Prrafodelista"/>
        <w:autoSpaceDE w:val="0"/>
        <w:autoSpaceDN w:val="0"/>
        <w:adjustRightInd w:val="0"/>
        <w:spacing w:after="0" w:line="320" w:lineRule="exact"/>
        <w:ind w:left="0"/>
        <w:contextualSpacing w:val="0"/>
        <w:jc w:val="both"/>
        <w:rPr>
          <w:rFonts w:ascii="Arial" w:hAnsi="Arial" w:cs="Arial"/>
          <w:sz w:val="21"/>
          <w:szCs w:val="21"/>
        </w:rPr>
      </w:pPr>
    </w:p>
    <w:p w14:paraId="710B910F" w14:textId="77777777" w:rsidR="00E6144F" w:rsidRPr="00EA1895" w:rsidRDefault="00E6144F" w:rsidP="00E6144F">
      <w:pPr>
        <w:pStyle w:val="Prrafodelista"/>
        <w:autoSpaceDE w:val="0"/>
        <w:autoSpaceDN w:val="0"/>
        <w:adjustRightInd w:val="0"/>
        <w:spacing w:after="0" w:line="320" w:lineRule="exact"/>
        <w:ind w:left="0"/>
        <w:contextualSpacing w:val="0"/>
        <w:jc w:val="both"/>
        <w:rPr>
          <w:rFonts w:ascii="Arial" w:hAnsi="Arial" w:cs="Arial"/>
          <w:b/>
          <w:bCs/>
          <w:sz w:val="21"/>
          <w:szCs w:val="21"/>
        </w:rPr>
      </w:pPr>
      <w:r w:rsidRPr="00EA1895">
        <w:rPr>
          <w:rFonts w:ascii="Arial" w:hAnsi="Arial" w:cs="Arial"/>
          <w:b/>
          <w:bCs/>
          <w:sz w:val="21"/>
          <w:szCs w:val="21"/>
        </w:rPr>
        <w:t>DECLARA, BAJO SU RESPONSABILIDAD</w:t>
      </w:r>
    </w:p>
    <w:p w14:paraId="63C8D113" w14:textId="77777777" w:rsidR="00E6144F" w:rsidRPr="00EA1895" w:rsidRDefault="00E6144F" w:rsidP="00E6144F">
      <w:pPr>
        <w:pStyle w:val="Prrafodelista"/>
        <w:autoSpaceDE w:val="0"/>
        <w:autoSpaceDN w:val="0"/>
        <w:adjustRightInd w:val="0"/>
        <w:spacing w:after="0" w:line="320" w:lineRule="exact"/>
        <w:ind w:left="0"/>
        <w:contextualSpacing w:val="0"/>
        <w:jc w:val="both"/>
        <w:rPr>
          <w:rFonts w:ascii="Arial" w:hAnsi="Arial" w:cs="Arial"/>
          <w:sz w:val="21"/>
          <w:szCs w:val="21"/>
        </w:rPr>
      </w:pPr>
    </w:p>
    <w:p w14:paraId="2A09C402" w14:textId="14118BBD" w:rsidR="00E6144F" w:rsidRPr="00EA1895" w:rsidRDefault="00E6144F" w:rsidP="00E6144F">
      <w:pPr>
        <w:pStyle w:val="Prrafodelista"/>
        <w:autoSpaceDE w:val="0"/>
        <w:autoSpaceDN w:val="0"/>
        <w:adjustRightInd w:val="0"/>
        <w:spacing w:after="0" w:line="320" w:lineRule="exact"/>
        <w:ind w:left="0"/>
        <w:contextualSpacing w:val="0"/>
        <w:jc w:val="both"/>
        <w:rPr>
          <w:rFonts w:ascii="Arial" w:hAnsi="Arial" w:cs="Arial"/>
          <w:sz w:val="21"/>
          <w:szCs w:val="21"/>
        </w:rPr>
      </w:pPr>
      <w:r w:rsidRPr="00EA1895">
        <w:rPr>
          <w:rFonts w:ascii="Arial" w:hAnsi="Arial" w:cs="Arial"/>
          <w:sz w:val="21"/>
          <w:szCs w:val="21"/>
        </w:rPr>
        <w:t>Que, de conformidad con lo establecido en el artículo 76.2 de la LCSP, se compromete a adscribir a la ejecución del contrato los medios personales suficientes para ello</w:t>
      </w:r>
      <w:r w:rsidR="00D7053F">
        <w:rPr>
          <w:rFonts w:ascii="Arial" w:hAnsi="Arial" w:cs="Arial"/>
          <w:sz w:val="21"/>
          <w:szCs w:val="21"/>
        </w:rPr>
        <w:t xml:space="preserve"> conforme</w:t>
      </w:r>
      <w:r w:rsidR="000479CE">
        <w:rPr>
          <w:rFonts w:ascii="Arial" w:hAnsi="Arial" w:cs="Arial"/>
          <w:sz w:val="21"/>
          <w:szCs w:val="21"/>
        </w:rPr>
        <w:t xml:space="preserve"> la cláusula G.1.3 del cuadro de características del pliego de </w:t>
      </w:r>
      <w:r w:rsidR="006F7E56">
        <w:rPr>
          <w:rFonts w:ascii="Arial" w:hAnsi="Arial" w:cs="Arial"/>
          <w:sz w:val="21"/>
          <w:szCs w:val="21"/>
        </w:rPr>
        <w:t>cláusulas particulares</w:t>
      </w:r>
      <w:r w:rsidRPr="00EA1895">
        <w:rPr>
          <w:rFonts w:ascii="Arial" w:hAnsi="Arial" w:cs="Arial"/>
          <w:sz w:val="21"/>
          <w:szCs w:val="21"/>
        </w:rPr>
        <w:t xml:space="preserve">; este compromiso se integrará en el contrato como requisito adicional de solvencia para la ejecución del mismo, obligación que tiene la consideración de obligación esencial y, si resulto ser propuesto como adjudicatario, acreditaré el cumplimiento de dicha obligación en los términos previstos en el pliego. </w:t>
      </w:r>
    </w:p>
    <w:p w14:paraId="53B14F1A" w14:textId="77777777" w:rsidR="00E6144F" w:rsidRPr="00EA1895" w:rsidRDefault="00E6144F" w:rsidP="00E6144F">
      <w:pPr>
        <w:spacing w:line="320" w:lineRule="exact"/>
        <w:jc w:val="both"/>
        <w:rPr>
          <w:rFonts w:ascii="Arial" w:hAnsi="Arial" w:cs="Arial"/>
          <w:b/>
          <w:bCs/>
          <w:sz w:val="21"/>
          <w:szCs w:val="21"/>
        </w:rPr>
      </w:pPr>
    </w:p>
    <w:p w14:paraId="54347222" w14:textId="77777777" w:rsidR="00E6144F" w:rsidRPr="00EA1895" w:rsidRDefault="00E6144F" w:rsidP="00E6144F">
      <w:pPr>
        <w:spacing w:line="320" w:lineRule="exact"/>
        <w:jc w:val="both"/>
        <w:rPr>
          <w:rFonts w:ascii="Arial" w:hAnsi="Arial" w:cs="Arial"/>
          <w:b/>
          <w:bCs/>
          <w:sz w:val="21"/>
          <w:szCs w:val="21"/>
        </w:rPr>
      </w:pPr>
    </w:p>
    <w:p w14:paraId="7B0B6C72" w14:textId="05786E1E" w:rsidR="00E6144F" w:rsidRPr="00EA1895" w:rsidRDefault="00E6144F" w:rsidP="00E6144F">
      <w:pPr>
        <w:spacing w:line="320" w:lineRule="exact"/>
        <w:jc w:val="both"/>
        <w:rPr>
          <w:rFonts w:ascii="Arial" w:hAnsi="Arial" w:cs="Arial"/>
          <w:sz w:val="21"/>
          <w:szCs w:val="21"/>
        </w:rPr>
      </w:pPr>
      <w:r w:rsidRPr="00EA1895">
        <w:rPr>
          <w:rFonts w:ascii="Arial" w:hAnsi="Arial" w:cs="Arial"/>
          <w:caps/>
          <w:sz w:val="21"/>
          <w:szCs w:val="21"/>
        </w:rPr>
        <w:t>Y para que así conste</w:t>
      </w:r>
      <w:r w:rsidRPr="00EA1895">
        <w:rPr>
          <w:rFonts w:ascii="Arial" w:hAnsi="Arial" w:cs="Arial"/>
          <w:sz w:val="21"/>
          <w:szCs w:val="21"/>
        </w:rPr>
        <w:t xml:space="preserve">, a los efectos oportunos en la presente licitación pública, firma la correspondiente declaración responsable, en </w:t>
      </w:r>
      <w:r w:rsidR="00467B3D" w:rsidRPr="00EA1895">
        <w:rPr>
          <w:rFonts w:ascii="Arial" w:hAnsi="Arial" w:cs="Arial"/>
          <w:sz w:val="21"/>
          <w:szCs w:val="21"/>
        </w:rPr>
        <w:t>Barcelona</w:t>
      </w:r>
      <w:r w:rsidRPr="00EA1895">
        <w:rPr>
          <w:rFonts w:ascii="Arial" w:hAnsi="Arial" w:cs="Arial"/>
          <w:sz w:val="21"/>
          <w:szCs w:val="21"/>
        </w:rPr>
        <w:t xml:space="preserve"> a fecha </w:t>
      </w:r>
      <w:r w:rsidR="00246638" w:rsidRPr="00EA1895">
        <w:rPr>
          <w:rFonts w:ascii="Arial" w:hAnsi="Arial" w:cs="Arial"/>
          <w:sz w:val="21"/>
          <w:szCs w:val="21"/>
        </w:rPr>
        <w:t>[…]</w:t>
      </w:r>
      <w:r w:rsidR="00467B3D" w:rsidRPr="00EA1895">
        <w:rPr>
          <w:rFonts w:ascii="Arial" w:hAnsi="Arial" w:cs="Arial"/>
          <w:sz w:val="21"/>
          <w:szCs w:val="21"/>
        </w:rPr>
        <w:t xml:space="preserve">. </w:t>
      </w:r>
      <w:r w:rsidRPr="00EA1895">
        <w:rPr>
          <w:rFonts w:ascii="Arial" w:hAnsi="Arial" w:cs="Arial"/>
          <w:sz w:val="21"/>
          <w:szCs w:val="21"/>
        </w:rPr>
        <w:t xml:space="preserve"> </w:t>
      </w:r>
    </w:p>
    <w:p w14:paraId="004C596A" w14:textId="77777777" w:rsidR="00E6144F" w:rsidRPr="00EA1895" w:rsidRDefault="00E6144F" w:rsidP="00E6144F">
      <w:pPr>
        <w:spacing w:line="320" w:lineRule="exact"/>
        <w:jc w:val="both"/>
        <w:rPr>
          <w:rFonts w:ascii="Arial" w:hAnsi="Arial" w:cs="Arial"/>
          <w:sz w:val="21"/>
          <w:szCs w:val="21"/>
        </w:rPr>
      </w:pPr>
    </w:p>
    <w:p w14:paraId="0C0EDEB3" w14:textId="77777777" w:rsidR="00E6144F" w:rsidRPr="00EA1895" w:rsidRDefault="00E6144F" w:rsidP="00E6144F">
      <w:pPr>
        <w:spacing w:line="320" w:lineRule="exact"/>
        <w:jc w:val="both"/>
        <w:rPr>
          <w:rFonts w:ascii="Arial" w:hAnsi="Arial" w:cs="Arial"/>
          <w:sz w:val="21"/>
          <w:szCs w:val="21"/>
        </w:rPr>
      </w:pPr>
      <w:r w:rsidRPr="00EA1895">
        <w:rPr>
          <w:rFonts w:ascii="Arial" w:hAnsi="Arial" w:cs="Arial"/>
          <w:sz w:val="21"/>
          <w:szCs w:val="21"/>
        </w:rPr>
        <w:t>[</w:t>
      </w:r>
      <w:r w:rsidRPr="00EA1895">
        <w:rPr>
          <w:rFonts w:ascii="Arial" w:hAnsi="Arial" w:cs="Arial"/>
          <w:i/>
          <w:iCs/>
          <w:sz w:val="21"/>
          <w:szCs w:val="21"/>
        </w:rPr>
        <w:t>Firma</w:t>
      </w:r>
      <w:r w:rsidRPr="00EA1895">
        <w:rPr>
          <w:rFonts w:ascii="Arial" w:hAnsi="Arial" w:cs="Arial"/>
          <w:sz w:val="21"/>
          <w:szCs w:val="21"/>
        </w:rPr>
        <w:t>]</w:t>
      </w:r>
    </w:p>
    <w:p w14:paraId="2AB9B2D1" w14:textId="77777777" w:rsidR="00E6144F" w:rsidRPr="00E25329" w:rsidRDefault="00E6144F" w:rsidP="00E6144F">
      <w:pPr>
        <w:spacing w:line="320" w:lineRule="exact"/>
        <w:rPr>
          <w:rFonts w:ascii="ABC Favorit" w:hAnsi="ABC Favorit"/>
          <w:sz w:val="22"/>
          <w:szCs w:val="22"/>
        </w:rPr>
      </w:pPr>
    </w:p>
    <w:sectPr w:rsidR="00E6144F" w:rsidRPr="00E25329" w:rsidSect="00E6144F">
      <w:headerReference w:type="default" r:id="rId6"/>
      <w:footerReference w:type="default" r:id="rId7"/>
      <w:pgSz w:w="11906" w:h="16838" w:code="9"/>
      <w:pgMar w:top="1843" w:right="1418" w:bottom="1418" w:left="1701" w:header="720" w:footer="223"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48AD4" w14:textId="77777777" w:rsidR="00E6144F" w:rsidRDefault="00E6144F" w:rsidP="00E6144F">
      <w:r>
        <w:separator/>
      </w:r>
    </w:p>
  </w:endnote>
  <w:endnote w:type="continuationSeparator" w:id="0">
    <w:p w14:paraId="689EB0EB" w14:textId="77777777" w:rsidR="00E6144F" w:rsidRDefault="00E6144F" w:rsidP="00E6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C Favorit">
    <w:panose1 w:val="020B0504030202060203"/>
    <w:charset w:val="00"/>
    <w:family w:val="swiss"/>
    <w:notTrueType/>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8BB5" w14:textId="77777777" w:rsidR="008A1F68" w:rsidRDefault="008A1F68">
    <w:pPr>
      <w:pStyle w:val="Piedepgina"/>
    </w:pPr>
    <w:r>
      <w:rPr>
        <w:noProof/>
        <w:lang w:val="es-ES"/>
      </w:rPr>
      <w:drawing>
        <wp:anchor distT="0" distB="0" distL="114300" distR="114300" simplePos="0" relativeHeight="251659264" behindDoc="0" locked="0" layoutInCell="1" allowOverlap="1" wp14:anchorId="0D28CE6E" wp14:editId="71841698">
          <wp:simplePos x="0" y="0"/>
          <wp:positionH relativeFrom="margin">
            <wp:posOffset>429112</wp:posOffset>
          </wp:positionH>
          <wp:positionV relativeFrom="paragraph">
            <wp:posOffset>144780</wp:posOffset>
          </wp:positionV>
          <wp:extent cx="4540102" cy="318977"/>
          <wp:effectExtent l="0" t="0" r="0" b="5080"/>
          <wp:wrapNone/>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4540102" cy="318977"/>
                  </a:xfrm>
                  <a:prstGeom prst="rect">
                    <a:avLst/>
                  </a:prstGeom>
                </pic:spPr>
              </pic:pic>
            </a:graphicData>
          </a:graphic>
        </wp:anchor>
      </w:drawing>
    </w:r>
  </w:p>
  <w:p w14:paraId="041E8DBA" w14:textId="77777777" w:rsidR="008A1F68" w:rsidRDefault="008A1F68">
    <w:pPr>
      <w:pStyle w:val="Piedepgina"/>
    </w:pPr>
  </w:p>
  <w:p w14:paraId="232FCC6C" w14:textId="77777777" w:rsidR="008A1F68" w:rsidRPr="00B323C5" w:rsidRDefault="008A1F68" w:rsidP="001E0479">
    <w:pPr>
      <w:pStyle w:val="Piedepgina"/>
      <w:jc w:val="right"/>
      <w:rPr>
        <w:rFonts w:ascii="Arial" w:hAnsi="Arial" w:cs="Arial"/>
      </w:rPr>
    </w:pPr>
    <w:r w:rsidRPr="00B323C5">
      <w:rPr>
        <w:rFonts w:ascii="Arial" w:hAnsi="Arial" w:cs="Arial"/>
      </w:rPr>
      <w:fldChar w:fldCharType="begin"/>
    </w:r>
    <w:r w:rsidRPr="00B323C5">
      <w:rPr>
        <w:rFonts w:ascii="Arial" w:hAnsi="Arial" w:cs="Arial"/>
      </w:rPr>
      <w:instrText>PAGE   \* MERGEFORMAT</w:instrText>
    </w:r>
    <w:r w:rsidRPr="00B323C5">
      <w:rPr>
        <w:rFonts w:ascii="Arial" w:hAnsi="Arial" w:cs="Arial"/>
      </w:rPr>
      <w:fldChar w:fldCharType="separate"/>
    </w:r>
    <w:r w:rsidRPr="00B323C5">
      <w:rPr>
        <w:rFonts w:ascii="Arial" w:hAnsi="Arial" w:cs="Arial"/>
        <w:noProof/>
        <w:lang w:val="es-ES"/>
      </w:rPr>
      <w:t>34</w:t>
    </w:r>
    <w:r w:rsidRPr="00B323C5">
      <w:rPr>
        <w:rFonts w:ascii="Arial" w:hAnsi="Arial" w:cs="Arial"/>
        <w:noProof/>
        <w:lang w:val="es-ES"/>
      </w:rPr>
      <w:fldChar w:fldCharType="end"/>
    </w:r>
  </w:p>
  <w:p w14:paraId="7BC21962" w14:textId="77777777" w:rsidR="008A1F68" w:rsidRDefault="008A1F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E080" w14:textId="77777777" w:rsidR="00E6144F" w:rsidRDefault="00E6144F" w:rsidP="00E6144F">
      <w:r>
        <w:separator/>
      </w:r>
    </w:p>
  </w:footnote>
  <w:footnote w:type="continuationSeparator" w:id="0">
    <w:p w14:paraId="2A68391C" w14:textId="77777777" w:rsidR="00E6144F" w:rsidRDefault="00E6144F" w:rsidP="00E6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2C6E" w14:textId="2A8084E2" w:rsidR="008A1F68" w:rsidRDefault="00E6144F" w:rsidP="00D532D4">
    <w:pPr>
      <w:pStyle w:val="Encabezado"/>
      <w:jc w:val="right"/>
    </w:pPr>
    <w:r w:rsidRPr="00A73A6E">
      <w:rPr>
        <w:rFonts w:ascii="ABC Favorit" w:eastAsia="Microsoft Sans Serif" w:hAnsi="ABC Favorit" w:cs="Arial"/>
        <w:noProof/>
      </w:rPr>
      <w:drawing>
        <wp:anchor distT="0" distB="0" distL="114300" distR="114300" simplePos="0" relativeHeight="251661312" behindDoc="0" locked="0" layoutInCell="1" allowOverlap="1" wp14:anchorId="7DB334A8" wp14:editId="25659D7A">
          <wp:simplePos x="0" y="0"/>
          <wp:positionH relativeFrom="margin">
            <wp:align>right</wp:align>
          </wp:positionH>
          <wp:positionV relativeFrom="paragraph">
            <wp:posOffset>-76200</wp:posOffset>
          </wp:positionV>
          <wp:extent cx="1717200" cy="637200"/>
          <wp:effectExtent l="0" t="0" r="0" b="0"/>
          <wp:wrapSquare wrapText="bothSides"/>
          <wp:docPr id="765164341" name="Imagen 76516434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432399"/>
                  <pic:cNvPicPr/>
                </pic:nvPicPr>
                <pic:blipFill>
                  <a:blip r:embed="rId1">
                    <a:extLst>
                      <a:ext uri="{28A0092B-C50C-407E-A947-70E740481C1C}">
                        <a14:useLocalDpi xmlns:a14="http://schemas.microsoft.com/office/drawing/2010/main" val="0"/>
                      </a:ext>
                    </a:extLst>
                  </a:blip>
                  <a:stretch>
                    <a:fillRect/>
                  </a:stretch>
                </pic:blipFill>
                <pic:spPr>
                  <a:xfrm>
                    <a:off x="0" y="0"/>
                    <a:ext cx="1717200" cy="637200"/>
                  </a:xfrm>
                  <a:prstGeom prst="rect">
                    <a:avLst/>
                  </a:prstGeom>
                </pic:spPr>
              </pic:pic>
            </a:graphicData>
          </a:graphic>
          <wp14:sizeRelH relativeFrom="margin">
            <wp14:pctWidth>0</wp14:pctWidth>
          </wp14:sizeRelH>
          <wp14:sizeRelV relativeFrom="margin">
            <wp14:pctHeight>0</wp14:pctHeight>
          </wp14:sizeRelV>
        </wp:anchor>
      </w:drawing>
    </w:r>
  </w:p>
  <w:p w14:paraId="69EF510A" w14:textId="77777777" w:rsidR="008A1F68" w:rsidRPr="00D532D4" w:rsidRDefault="008A1F68" w:rsidP="00D532D4">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4F"/>
    <w:rsid w:val="00023581"/>
    <w:rsid w:val="000479CE"/>
    <w:rsid w:val="00084AD9"/>
    <w:rsid w:val="000B24F4"/>
    <w:rsid w:val="001A02DE"/>
    <w:rsid w:val="00246638"/>
    <w:rsid w:val="00293FFA"/>
    <w:rsid w:val="00467B3D"/>
    <w:rsid w:val="00662586"/>
    <w:rsid w:val="006F7E56"/>
    <w:rsid w:val="008050FF"/>
    <w:rsid w:val="008A1F68"/>
    <w:rsid w:val="008F54B6"/>
    <w:rsid w:val="009277CD"/>
    <w:rsid w:val="00965BE1"/>
    <w:rsid w:val="00A84756"/>
    <w:rsid w:val="00AD2448"/>
    <w:rsid w:val="00B92150"/>
    <w:rsid w:val="00B9589C"/>
    <w:rsid w:val="00BD23BD"/>
    <w:rsid w:val="00D7053F"/>
    <w:rsid w:val="00DA17DF"/>
    <w:rsid w:val="00E25329"/>
    <w:rsid w:val="00E6144F"/>
    <w:rsid w:val="00EA1895"/>
    <w:rsid w:val="00ED53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33439"/>
  <w15:chartTrackingRefBased/>
  <w15:docId w15:val="{BE7C7D8B-3BE0-438F-89F6-8FAC0733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4F"/>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qFormat/>
    <w:rsid w:val="00E614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614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6144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6144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E6144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E6144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E6144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E6144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E6144F"/>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4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14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14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14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14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14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14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14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144F"/>
    <w:rPr>
      <w:rFonts w:eastAsiaTheme="majorEastAsia" w:cstheme="majorBidi"/>
      <w:color w:val="272727" w:themeColor="text1" w:themeTint="D8"/>
    </w:rPr>
  </w:style>
  <w:style w:type="paragraph" w:styleId="Ttulo">
    <w:name w:val="Title"/>
    <w:basedOn w:val="Normal"/>
    <w:next w:val="Normal"/>
    <w:link w:val="TtuloCar"/>
    <w:uiPriority w:val="10"/>
    <w:qFormat/>
    <w:rsid w:val="00E6144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614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144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614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144F"/>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E6144F"/>
    <w:rPr>
      <w:i/>
      <w:iCs/>
      <w:color w:val="404040" w:themeColor="text1" w:themeTint="BF"/>
    </w:rPr>
  </w:style>
  <w:style w:type="paragraph" w:styleId="Prrafodelista">
    <w:name w:val="List Paragraph"/>
    <w:aliases w:val="List,Párrafo Numerado,Lista sin Numerar,Bullet Number,lp1,lp11,List Paragraph11,Bullet 1,Use Case List Paragraph,Bulletr List Paragraph,CCA - Puntos 1,CCA - Esquema 1,Bullet List,FooterText,Lista1,Arial 8,Normal N3,Bullet,Arial,numbered"/>
    <w:basedOn w:val="Normal"/>
    <w:link w:val="PrrafodelistaCar"/>
    <w:uiPriority w:val="34"/>
    <w:qFormat/>
    <w:rsid w:val="00E6144F"/>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nfasisintenso">
    <w:name w:val="Intense Emphasis"/>
    <w:basedOn w:val="Fuentedeprrafopredeter"/>
    <w:uiPriority w:val="21"/>
    <w:qFormat/>
    <w:rsid w:val="00E6144F"/>
    <w:rPr>
      <w:i/>
      <w:iCs/>
      <w:color w:val="0F4761" w:themeColor="accent1" w:themeShade="BF"/>
    </w:rPr>
  </w:style>
  <w:style w:type="paragraph" w:styleId="Citadestacada">
    <w:name w:val="Intense Quote"/>
    <w:basedOn w:val="Normal"/>
    <w:next w:val="Normal"/>
    <w:link w:val="CitadestacadaCar"/>
    <w:uiPriority w:val="30"/>
    <w:qFormat/>
    <w:rsid w:val="00E6144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E6144F"/>
    <w:rPr>
      <w:i/>
      <w:iCs/>
      <w:color w:val="0F4761" w:themeColor="accent1" w:themeShade="BF"/>
    </w:rPr>
  </w:style>
  <w:style w:type="character" w:styleId="Referenciaintensa">
    <w:name w:val="Intense Reference"/>
    <w:basedOn w:val="Fuentedeprrafopredeter"/>
    <w:uiPriority w:val="32"/>
    <w:qFormat/>
    <w:rsid w:val="00E6144F"/>
    <w:rPr>
      <w:b/>
      <w:bCs/>
      <w:smallCaps/>
      <w:color w:val="0F4761" w:themeColor="accent1" w:themeShade="BF"/>
      <w:spacing w:val="5"/>
    </w:rPr>
  </w:style>
  <w:style w:type="paragraph" w:styleId="Encabezado">
    <w:name w:val="header"/>
    <w:basedOn w:val="Normal"/>
    <w:link w:val="EncabezadoCar"/>
    <w:uiPriority w:val="99"/>
    <w:rsid w:val="00E6144F"/>
    <w:pPr>
      <w:tabs>
        <w:tab w:val="center" w:pos="4252"/>
        <w:tab w:val="right" w:pos="8504"/>
      </w:tabs>
    </w:pPr>
    <w:rPr>
      <w:lang w:val="ca-ES"/>
    </w:rPr>
  </w:style>
  <w:style w:type="character" w:customStyle="1" w:styleId="EncabezadoCar">
    <w:name w:val="Encabezado Car"/>
    <w:basedOn w:val="Fuentedeprrafopredeter"/>
    <w:link w:val="Encabezado"/>
    <w:uiPriority w:val="99"/>
    <w:rsid w:val="00E6144F"/>
    <w:rPr>
      <w:rFonts w:ascii="Times New Roman" w:eastAsia="Times New Roman" w:hAnsi="Times New Roman" w:cs="Times New Roman"/>
      <w:kern w:val="0"/>
      <w:sz w:val="20"/>
      <w:szCs w:val="20"/>
      <w:lang w:val="ca-ES" w:eastAsia="es-ES"/>
      <w14:ligatures w14:val="none"/>
    </w:rPr>
  </w:style>
  <w:style w:type="paragraph" w:styleId="Piedepgina">
    <w:name w:val="footer"/>
    <w:basedOn w:val="Normal"/>
    <w:link w:val="PiedepginaCar"/>
    <w:uiPriority w:val="99"/>
    <w:rsid w:val="00E6144F"/>
    <w:pPr>
      <w:tabs>
        <w:tab w:val="center" w:pos="4252"/>
        <w:tab w:val="right" w:pos="8504"/>
      </w:tabs>
    </w:pPr>
    <w:rPr>
      <w:lang w:val="ca-ES"/>
    </w:rPr>
  </w:style>
  <w:style w:type="character" w:customStyle="1" w:styleId="PiedepginaCar">
    <w:name w:val="Pie de página Car"/>
    <w:basedOn w:val="Fuentedeprrafopredeter"/>
    <w:link w:val="Piedepgina"/>
    <w:uiPriority w:val="99"/>
    <w:rsid w:val="00E6144F"/>
    <w:rPr>
      <w:rFonts w:ascii="Times New Roman" w:eastAsia="Times New Roman" w:hAnsi="Times New Roman" w:cs="Times New Roman"/>
      <w:kern w:val="0"/>
      <w:sz w:val="20"/>
      <w:szCs w:val="20"/>
      <w:lang w:val="ca-ES" w:eastAsia="es-ES"/>
      <w14:ligatures w14:val="none"/>
    </w:rPr>
  </w:style>
  <w:style w:type="character" w:customStyle="1" w:styleId="PrrafodelistaCar">
    <w:name w:val="Párrafo de lista Car"/>
    <w:aliases w:val="List Car,Párrafo Numerado Car,Lista sin Numerar Car,Bullet Number Car,lp1 Car,lp11 Car,List Paragraph11 Car,Bullet 1 Car,Use Case List Paragraph Car,Bulletr List Paragraph Car,CCA - Puntos 1 Car,CCA - Esquema 1 Car,Bullet List Car"/>
    <w:link w:val="Prrafodelista"/>
    <w:uiPriority w:val="34"/>
    <w:qFormat/>
    <w:rsid w:val="00E6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1525</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Gil</dc:creator>
  <cp:keywords/>
  <dc:description/>
  <cp:lastModifiedBy>Enric Roures</cp:lastModifiedBy>
  <cp:revision>8</cp:revision>
  <dcterms:created xsi:type="dcterms:W3CDTF">2024-09-19T11:28:00Z</dcterms:created>
  <dcterms:modified xsi:type="dcterms:W3CDTF">2024-11-04T08:54:00Z</dcterms:modified>
</cp:coreProperties>
</file>