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A975" w14:textId="77777777" w:rsidR="00073410" w:rsidRPr="00732182" w:rsidRDefault="00073410" w:rsidP="00073410">
      <w:p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32182">
        <w:rPr>
          <w:rFonts w:ascii="Arial" w:hAnsi="Arial" w:cs="Arial"/>
          <w:b/>
          <w:sz w:val="22"/>
          <w:szCs w:val="22"/>
          <w:lang w:val="ca-ES"/>
        </w:rPr>
        <w:t>Identificació de l’Expedient</w:t>
      </w:r>
    </w:p>
    <w:tbl>
      <w:tblPr>
        <w:tblW w:w="8755" w:type="dxa"/>
        <w:shd w:val="clear" w:color="auto" w:fill="F2F2F2"/>
        <w:tblLook w:val="00A0" w:firstRow="1" w:lastRow="0" w:firstColumn="1" w:lastColumn="0" w:noHBand="0" w:noVBand="0"/>
      </w:tblPr>
      <w:tblGrid>
        <w:gridCol w:w="2927"/>
        <w:gridCol w:w="5828"/>
      </w:tblGrid>
      <w:tr w:rsidR="00073410" w:rsidRPr="00732182" w14:paraId="2DCA1F2A" w14:textId="77777777" w:rsidTr="000372E5">
        <w:tc>
          <w:tcPr>
            <w:tcW w:w="2927" w:type="dxa"/>
            <w:tcBorders>
              <w:top w:val="single" w:sz="4" w:space="0" w:color="auto"/>
            </w:tcBorders>
            <w:shd w:val="clear" w:color="auto" w:fill="F2F2F2"/>
          </w:tcPr>
          <w:p w14:paraId="715DABD7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Denominació del contracte: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2"/>
            </w:tblGrid>
            <w:tr w:rsidR="00073410" w:rsidRPr="00732182" w14:paraId="70583B2B" w14:textId="77777777" w:rsidTr="000372E5">
              <w:trPr>
                <w:trHeight w:val="564"/>
              </w:trPr>
              <w:tc>
                <w:tcPr>
                  <w:tcW w:w="0" w:type="auto"/>
                </w:tcPr>
                <w:p w14:paraId="31965C1B" w14:textId="77777777" w:rsidR="00073410" w:rsidRPr="00732182" w:rsidRDefault="00073410" w:rsidP="000372E5">
                  <w:pPr>
                    <w:ind w:left="-58"/>
                    <w:jc w:val="both"/>
                    <w:rPr>
                      <w:rFonts w:ascii="Arial" w:eastAsia="Times New Roman" w:hAnsi="Arial" w:cs="Arial"/>
                      <w:b/>
                      <w:sz w:val="22"/>
                      <w:szCs w:val="22"/>
                      <w:highlight w:val="yellow"/>
                      <w:lang w:val="ca-ES"/>
                    </w:rPr>
                  </w:pPr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Millora de la </w:t>
                  </w:r>
                  <w:proofErr w:type="spellStart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>sectorització</w:t>
                  </w:r>
                  <w:proofErr w:type="spellEnd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 del Sistema d’abastament d’aigua del municipi de Sant Cugat Sesgarrigues</w:t>
                  </w:r>
                </w:p>
              </w:tc>
            </w:tr>
          </w:tbl>
          <w:p w14:paraId="03E2C5C7" w14:textId="77777777" w:rsidR="00073410" w:rsidRPr="00732182" w:rsidRDefault="00073410" w:rsidP="000372E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highlight w:val="yellow"/>
                <w:lang w:val="ca-ES"/>
              </w:rPr>
            </w:pPr>
          </w:p>
        </w:tc>
      </w:tr>
      <w:tr w:rsidR="00073410" w:rsidRPr="00732182" w14:paraId="0EABAC29" w14:textId="77777777" w:rsidTr="000372E5">
        <w:tc>
          <w:tcPr>
            <w:tcW w:w="2927" w:type="dxa"/>
            <w:shd w:val="clear" w:color="auto" w:fill="F2F2F2"/>
          </w:tcPr>
          <w:p w14:paraId="3E1A46C1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Codi d’expedient:</w:t>
            </w:r>
          </w:p>
        </w:tc>
        <w:tc>
          <w:tcPr>
            <w:tcW w:w="5828" w:type="dxa"/>
            <w:shd w:val="clear" w:color="auto" w:fill="F2F2F2"/>
          </w:tcPr>
          <w:p w14:paraId="1119324F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highlight w:val="yellow"/>
                <w:lang w:val="ca-ES" w:eastAsia="es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2024 1429</w:t>
            </w:r>
          </w:p>
        </w:tc>
      </w:tr>
      <w:tr w:rsidR="00073410" w:rsidRPr="00732182" w14:paraId="007C62F0" w14:textId="77777777" w:rsidTr="000372E5">
        <w:tc>
          <w:tcPr>
            <w:tcW w:w="2927" w:type="dxa"/>
            <w:shd w:val="clear" w:color="auto" w:fill="F2F2F2"/>
          </w:tcPr>
          <w:p w14:paraId="6AF861DB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de contracte:</w:t>
            </w:r>
          </w:p>
        </w:tc>
        <w:tc>
          <w:tcPr>
            <w:tcW w:w="5828" w:type="dxa"/>
            <w:shd w:val="clear" w:color="auto" w:fill="F2F2F2"/>
          </w:tcPr>
          <w:p w14:paraId="55CEFAE7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  <w:t>Mixt de Subministrament, Servei i Obra</w:t>
            </w:r>
          </w:p>
        </w:tc>
      </w:tr>
      <w:tr w:rsidR="00073410" w:rsidRPr="00732182" w14:paraId="29498BFC" w14:textId="77777777" w:rsidTr="000372E5">
        <w:tc>
          <w:tcPr>
            <w:tcW w:w="2927" w:type="dxa"/>
            <w:shd w:val="clear" w:color="auto" w:fill="F2F2F2"/>
          </w:tcPr>
          <w:p w14:paraId="3EEC3DB2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d’expedient:</w:t>
            </w:r>
          </w:p>
        </w:tc>
        <w:tc>
          <w:tcPr>
            <w:tcW w:w="5828" w:type="dxa"/>
            <w:shd w:val="clear" w:color="auto" w:fill="F2F2F2"/>
          </w:tcPr>
          <w:p w14:paraId="0807AB76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  <w:t>Urgent</w:t>
            </w:r>
          </w:p>
        </w:tc>
      </w:tr>
      <w:tr w:rsidR="00073410" w:rsidRPr="00732182" w14:paraId="2185FF1D" w14:textId="77777777" w:rsidTr="000372E5">
        <w:tc>
          <w:tcPr>
            <w:tcW w:w="2927" w:type="dxa"/>
            <w:tcBorders>
              <w:bottom w:val="single" w:sz="4" w:space="0" w:color="auto"/>
            </w:tcBorders>
            <w:shd w:val="clear" w:color="auto" w:fill="F2F2F2"/>
          </w:tcPr>
          <w:p w14:paraId="058C0C48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Procediment de licitació: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shd w:val="clear" w:color="auto" w:fill="F2F2F2"/>
          </w:tcPr>
          <w:p w14:paraId="68BFCF71" w14:textId="77777777" w:rsidR="00073410" w:rsidRPr="00732182" w:rsidRDefault="00073410" w:rsidP="000372E5">
            <w:pPr>
              <w:rPr>
                <w:rFonts w:ascii="Arial" w:eastAsia="Times New Roman" w:hAnsi="Arial" w:cs="Arial"/>
                <w:sz w:val="22"/>
                <w:szCs w:val="22"/>
                <w:lang w:val="ca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/>
              </w:rPr>
              <w:t>Obert simplificat</w:t>
            </w:r>
          </w:p>
        </w:tc>
      </w:tr>
    </w:tbl>
    <w:p w14:paraId="2C98C5F1" w14:textId="77777777" w:rsidR="00073410" w:rsidRPr="008D478E" w:rsidRDefault="00073410" w:rsidP="00073410">
      <w:pPr>
        <w:ind w:left="720" w:hanging="11"/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7BEE702F" w14:textId="77777777" w:rsidR="00073410" w:rsidRPr="008D478E" w:rsidRDefault="00073410" w:rsidP="00073410">
      <w:pPr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  <w:r w:rsidRPr="008D478E">
        <w:rPr>
          <w:rFonts w:ascii="Arial" w:eastAsia="Calibri" w:hAnsi="Arial" w:cs="Arial"/>
          <w:b/>
          <w:sz w:val="22"/>
          <w:szCs w:val="22"/>
          <w:lang w:val="ca-ES"/>
        </w:rPr>
        <w:t>DECLARACIÓ DE CESSIÓ I TRACTAMENT DE DADES EN RELACIÓ AMB L’EXECUCIÓ D’ACTUACIONS DEL PLA DE RECUPERACIÓ, TRANSFORMACIÓ I RESILIÈNCIA (PRTR)</w:t>
      </w:r>
    </w:p>
    <w:p w14:paraId="0552BFC7" w14:textId="77777777" w:rsidR="00073410" w:rsidRPr="008D478E" w:rsidRDefault="00073410" w:rsidP="00073410">
      <w:pPr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5293DCC8" w14:textId="77777777" w:rsidR="00073410" w:rsidRPr="008D478E" w:rsidRDefault="00073410" w:rsidP="00073410">
      <w:pPr>
        <w:jc w:val="both"/>
        <w:rPr>
          <w:rFonts w:ascii="Arial" w:hAnsi="Arial" w:cs="Arial"/>
          <w:color w:val="FF0000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t>Subvenció: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r w:rsidRPr="008D478E">
        <w:rPr>
          <w:rFonts w:ascii="Arial" w:hAnsi="Arial" w:cs="Arial"/>
          <w:b/>
          <w:sz w:val="22"/>
          <w:szCs w:val="22"/>
          <w:lang w:val="ca-ES"/>
        </w:rPr>
        <w:t xml:space="preserve">PRE137/22/000039 Ajuntament de Sant Cugat Sesgarrigues. Millora i Renovació de les xarxes d’abastament d’aigua del Municipi de Sant Cugat Sesgarrigues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”, C5.I1b en el marc de la convocatòria dels fons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recollida a l’ORDRE PRE/140/2022, de 13 de juny, per la qual s'aproven les bases reguladores del procediment de concessió de les subvencions per a la millora i renovació de les xarxes d'abastament d'aigua en baixa dels municipis petits i mitjans de Catalunya en el marc de les ajudes europees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i promoguda pel Departament de Presidència de la Generalitat de Catalunya</w:t>
      </w:r>
      <w:r w:rsidRPr="008D478E">
        <w:rPr>
          <w:rFonts w:ascii="Arial" w:hAnsi="Arial" w:cs="Arial"/>
          <w:color w:val="FF0000"/>
          <w:sz w:val="22"/>
          <w:szCs w:val="22"/>
          <w:lang w:val="ca-ES"/>
        </w:rPr>
        <w:t xml:space="preserve"> </w:t>
      </w:r>
    </w:p>
    <w:p w14:paraId="0D89B3EF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6C8920A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8D478E">
        <w:rPr>
          <w:rFonts w:ascii="Arial" w:hAnsi="Arial" w:cs="Arial"/>
          <w:sz w:val="22"/>
          <w:szCs w:val="22"/>
          <w:lang w:val="ca-ES"/>
        </w:rPr>
        <w:t>Jo, el/la sotasignat/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ada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,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amb DNI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com a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</w:t>
      </w:r>
      <w:r w:rsidRPr="008D478E">
        <w:rPr>
          <w:rFonts w:ascii="Arial" w:hAnsi="Arial" w:cs="Arial"/>
          <w:sz w:val="22"/>
          <w:szCs w:val="22"/>
          <w:lang w:val="ca-ES"/>
        </w:rPr>
        <w:t>(conseller/a / delegat/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ada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/ gerent, etc.) de l’entitat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amb NIF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 i amb domicili fiscal a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que participa com a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(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contractista/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subcontractista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) </w:t>
      </w:r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en el desenvolupament d'actuacions necessàries per a la consecució dels objectius definits al Component 5 Inversió 1b,</w:t>
      </w:r>
    </w:p>
    <w:p w14:paraId="07978F02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shd w:val="clear" w:color="auto" w:fill="D9D9D9"/>
          <w:lang w:val="ca-ES"/>
        </w:rPr>
      </w:pPr>
    </w:p>
    <w:p w14:paraId="5C55FF7D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DECLARO:</w:t>
      </w:r>
    </w:p>
    <w:p w14:paraId="6A374E5A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6C5BAC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/>
        </w:rPr>
        <w:t>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4A9AFCDE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36E3C0AB" w14:textId="77777777" w:rsidR="00073410" w:rsidRPr="008D478E" w:rsidRDefault="00073410" w:rsidP="0007341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D478E">
        <w:rPr>
          <w:rFonts w:ascii="Arial" w:eastAsia="Times New Roman" w:hAnsi="Arial" w:cs="Arial"/>
          <w:lang w:eastAsia="es-ES"/>
        </w:rPr>
        <w:t xml:space="preserve"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5A6328CD" w14:textId="77777777" w:rsidR="00073410" w:rsidRPr="008D478E" w:rsidRDefault="00073410" w:rsidP="0007341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92121A8" w14:textId="77777777" w:rsidR="00073410" w:rsidRPr="008D478E" w:rsidRDefault="00073410" w:rsidP="00073410">
      <w:pPr>
        <w:pStyle w:val="Prrafodelista"/>
        <w:numPr>
          <w:ilvl w:val="1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D478E">
        <w:rPr>
          <w:rFonts w:ascii="Arial" w:eastAsia="Times New Roman" w:hAnsi="Arial" w:cs="Arial"/>
          <w:lang w:eastAsia="es-ES"/>
        </w:rPr>
        <w:t xml:space="preserve">el nom del perceptor final dels fons; </w:t>
      </w:r>
    </w:p>
    <w:p w14:paraId="7714F40F" w14:textId="77777777" w:rsidR="00073410" w:rsidRPr="008D478E" w:rsidRDefault="00073410" w:rsidP="00073410">
      <w:pPr>
        <w:pStyle w:val="Prrafodelista"/>
        <w:numPr>
          <w:ilvl w:val="1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D478E">
        <w:rPr>
          <w:rFonts w:ascii="Arial" w:eastAsia="Times New Roman" w:hAnsi="Arial" w:cs="Arial"/>
          <w:lang w:eastAsia="es-ES"/>
        </w:rPr>
        <w:t xml:space="preserve">el nom del contractista i del </w:t>
      </w:r>
      <w:proofErr w:type="spellStart"/>
      <w:r w:rsidRPr="008D478E">
        <w:rPr>
          <w:rFonts w:ascii="Arial" w:eastAsia="Times New Roman" w:hAnsi="Arial" w:cs="Arial"/>
          <w:lang w:eastAsia="es-ES"/>
        </w:rPr>
        <w:t>subcontractista</w:t>
      </w:r>
      <w:proofErr w:type="spellEnd"/>
      <w:r w:rsidRPr="008D478E">
        <w:rPr>
          <w:rFonts w:ascii="Arial" w:eastAsia="Times New Roman" w:hAnsi="Arial" w:cs="Arial"/>
          <w:lang w:eastAsia="es-ES"/>
        </w:rPr>
        <w:t xml:space="preserve">, quan el perceptor final dels fons sigui un poder adjudicador de conformitat amb el dret de la Unió o nacional en matèria de contractació pública; </w:t>
      </w:r>
    </w:p>
    <w:p w14:paraId="79E3CEF8" w14:textId="77777777" w:rsidR="00073410" w:rsidRPr="008D478E" w:rsidRDefault="00073410" w:rsidP="00073410">
      <w:pPr>
        <w:pStyle w:val="Prrafodelista"/>
        <w:numPr>
          <w:ilvl w:val="1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D478E">
        <w:rPr>
          <w:rFonts w:ascii="Arial" w:eastAsia="Times New Roman" w:hAnsi="Arial" w:cs="Arial"/>
          <w:lang w:eastAsia="es-ES"/>
        </w:rPr>
        <w:lastRenderedPageBreak/>
        <w:t xml:space="preserve">els noms, cognoms i dates de naixement dels titulars reals del perceptor dels fons o del contractista, segons es defineix a l'article 3, punt 6, de la Directiva (UE) 2015/849 del Parlament Europeu i del Consell (26); </w:t>
      </w:r>
    </w:p>
    <w:p w14:paraId="3387F31C" w14:textId="77777777" w:rsidR="00073410" w:rsidRPr="008D478E" w:rsidRDefault="00073410" w:rsidP="00073410">
      <w:pPr>
        <w:pStyle w:val="Prrafodelista"/>
        <w:numPr>
          <w:ilvl w:val="1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D478E">
        <w:rPr>
          <w:rFonts w:ascii="Arial" w:eastAsia="Times New Roman" w:hAnsi="Arial" w:cs="Arial"/>
          <w:lang w:eastAsia="es-ES"/>
        </w:rPr>
        <w:t xml:space="preserve">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01864C1F" w14:textId="77777777" w:rsidR="00073410" w:rsidRPr="008D478E" w:rsidRDefault="00073410" w:rsidP="00073410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lang w:eastAsia="es-ES"/>
        </w:rPr>
      </w:pPr>
    </w:p>
    <w:p w14:paraId="1822F7AA" w14:textId="77777777" w:rsidR="00073410" w:rsidRPr="008D478E" w:rsidRDefault="00073410" w:rsidP="0007341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D478E">
        <w:rPr>
          <w:rFonts w:ascii="Arial" w:eastAsia="Times New Roman" w:hAnsi="Arial" w:cs="Arial"/>
          <w:lang w:eastAsia="es-ES"/>
        </w:rPr>
        <w:t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17 Annex IV.B de l’Ordre HFP/1030/2021, de 29 de setembre, per la qual es configura el sistema de gestió del Pla de recuperació, transformació i resiliència. 48/52 en el marc de la informació financera i de rendició de comptes integrada a què fa referència l'article 247 del Reglament financer i, en particular, per separat, en l'informe anual de gestió i rendiment”.</w:t>
      </w:r>
    </w:p>
    <w:p w14:paraId="1083E34B" w14:textId="77777777" w:rsidR="00073410" w:rsidRPr="008D478E" w:rsidRDefault="00073410" w:rsidP="00073410">
      <w:pPr>
        <w:ind w:left="360"/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2EB36B82" w14:textId="77777777" w:rsidR="00073410" w:rsidRPr="008D478E" w:rsidRDefault="00073410" w:rsidP="00073410">
      <w:pPr>
        <w:ind w:left="360"/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D’acord amb el marc jurídic exposat, accedeixo a la cessió i al tractament de les dades amb les finalitats expressament indicades en els articles esmentats. </w:t>
      </w:r>
    </w:p>
    <w:p w14:paraId="34301F59" w14:textId="77777777" w:rsidR="00073410" w:rsidRPr="008D478E" w:rsidRDefault="00073410" w:rsidP="00073410">
      <w:pPr>
        <w:ind w:left="360"/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352F759B" w14:textId="77777777" w:rsidR="00073410" w:rsidRPr="008D478E" w:rsidRDefault="00073410" w:rsidP="00073410">
      <w:pPr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t>Lloc i data</w:t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  <w:t>Signatura</w:t>
      </w:r>
    </w:p>
    <w:p w14:paraId="78BF9C73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,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3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de/d’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5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</w:p>
    <w:sectPr w:rsidR="00073410" w:rsidRPr="008D478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2908" w14:textId="77777777" w:rsidR="00073410" w:rsidRDefault="00073410">
      <w:r>
        <w:separator/>
      </w:r>
    </w:p>
  </w:endnote>
  <w:endnote w:type="continuationSeparator" w:id="0">
    <w:p w14:paraId="47CD290A" w14:textId="77777777" w:rsidR="00073410" w:rsidRDefault="000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E9BC" w14:textId="28B6B515" w:rsidR="00073410" w:rsidRDefault="00025F9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796991A" wp14:editId="33F06746">
          <wp:extent cx="5495925" cy="40005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D2900" w14:textId="724A0698" w:rsidR="00A61C00" w:rsidRDefault="000734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CODI DE L’EXPEDIENT: </w:t>
    </w:r>
    <w:proofErr w:type="gramStart"/>
    <w:r>
      <w:rPr>
        <w:rFonts w:ascii="Calibri" w:hAnsi="Calibri" w:cs="Calibri"/>
        <w:sz w:val="20"/>
        <w:szCs w:val="20"/>
      </w:rPr>
      <w:t>1429  NOM</w:t>
    </w:r>
    <w:proofErr w:type="gramEnd"/>
    <w:r>
      <w:rPr>
        <w:rFonts w:ascii="Calibri" w:hAnsi="Calibri" w:cs="Calibri"/>
        <w:sz w:val="20"/>
        <w:szCs w:val="20"/>
      </w:rPr>
      <w:t xml:space="preserve"> DE L’EXPEDIENT: 2024_1429_CONTRACTACIO SECTORITZACIO XARXA MUNICIPAL AIGUA</w:t>
    </w:r>
  </w:p>
  <w:p w14:paraId="47CD2901" w14:textId="77777777" w:rsidR="00A61C00" w:rsidRDefault="00A61C0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jc w:val="right"/>
      <w:rPr>
        <w:rFonts w:ascii="Calibri" w:hAnsi="Calibri" w:cs="Calibri"/>
        <w:sz w:val="20"/>
        <w:szCs w:val="20"/>
      </w:rPr>
    </w:pPr>
  </w:p>
  <w:p w14:paraId="47CD2902" w14:textId="77777777" w:rsidR="00A61C00" w:rsidRDefault="00073410">
    <w:pPr>
      <w:pStyle w:val="ajuntament"/>
      <w:ind w:firstLine="360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Sant Antoni, 31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08798 Sant Cugat Sesgarrigues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tel. 93 897 01 03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fax. 93 897 06 90</w:t>
    </w:r>
  </w:p>
  <w:p w14:paraId="47CD2903" w14:textId="77777777" w:rsidR="00A61C00" w:rsidRDefault="00073410">
    <w:pPr>
      <w:pStyle w:val="ajuntamen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www.santcugatsesgarrigues.cat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e-mail: st.cugats@diba.cat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2904" w14:textId="77777777" w:rsidR="00073410" w:rsidRDefault="00073410">
      <w:r>
        <w:separator/>
      </w:r>
    </w:p>
  </w:footnote>
  <w:footnote w:type="continuationSeparator" w:id="0">
    <w:p w14:paraId="47CD2906" w14:textId="77777777" w:rsidR="00073410" w:rsidRDefault="0007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28FF" w14:textId="0ED07B6E" w:rsidR="00A61C00" w:rsidRDefault="00025F9B">
    <w:pPr>
      <w:pStyle w:val="Encabezado5"/>
      <w:jc w:val="right"/>
    </w:pPr>
    <w:r>
      <w:rPr>
        <w:noProof/>
      </w:rPr>
      <w:drawing>
        <wp:inline distT="0" distB="0" distL="0" distR="0" wp14:anchorId="47CD2904" wp14:editId="3A3E9B16">
          <wp:extent cx="1628775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  <w:lang w:eastAsia="en-US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196020F"/>
    <w:multiLevelType w:val="hybridMultilevel"/>
    <w:tmpl w:val="576413B0"/>
    <w:lvl w:ilvl="0" w:tplc="5AF6FA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B477E"/>
    <w:multiLevelType w:val="hybridMultilevel"/>
    <w:tmpl w:val="CF769626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68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158F1"/>
    <w:multiLevelType w:val="hybridMultilevel"/>
    <w:tmpl w:val="B0789F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6102C"/>
    <w:multiLevelType w:val="hybridMultilevel"/>
    <w:tmpl w:val="0BDC66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35ABB"/>
    <w:multiLevelType w:val="hybridMultilevel"/>
    <w:tmpl w:val="38FC9584"/>
    <w:lvl w:ilvl="0" w:tplc="0403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F47E1"/>
    <w:multiLevelType w:val="hybridMultilevel"/>
    <w:tmpl w:val="7CC4D808"/>
    <w:lvl w:ilvl="0" w:tplc="3B48C466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056432AE">
      <w:numFmt w:val="bullet"/>
      <w:lvlText w:val="•"/>
      <w:lvlJc w:val="left"/>
      <w:pPr>
        <w:ind w:left="1708" w:hanging="360"/>
      </w:pPr>
      <w:rPr>
        <w:rFonts w:hint="default"/>
        <w:lang w:val="ca-ES" w:eastAsia="en-US" w:bidi="ar-SA"/>
      </w:rPr>
    </w:lvl>
    <w:lvl w:ilvl="2" w:tplc="C78E33F0">
      <w:numFmt w:val="bullet"/>
      <w:lvlText w:val="•"/>
      <w:lvlJc w:val="left"/>
      <w:pPr>
        <w:ind w:left="2557" w:hanging="360"/>
      </w:pPr>
      <w:rPr>
        <w:rFonts w:hint="default"/>
        <w:lang w:val="ca-ES" w:eastAsia="en-US" w:bidi="ar-SA"/>
      </w:rPr>
    </w:lvl>
    <w:lvl w:ilvl="3" w:tplc="0196237A">
      <w:numFmt w:val="bullet"/>
      <w:lvlText w:val="•"/>
      <w:lvlJc w:val="left"/>
      <w:pPr>
        <w:ind w:left="3405" w:hanging="360"/>
      </w:pPr>
      <w:rPr>
        <w:rFonts w:hint="default"/>
        <w:lang w:val="ca-ES" w:eastAsia="en-US" w:bidi="ar-SA"/>
      </w:rPr>
    </w:lvl>
    <w:lvl w:ilvl="4" w:tplc="8B9085CC">
      <w:numFmt w:val="bullet"/>
      <w:lvlText w:val="•"/>
      <w:lvlJc w:val="left"/>
      <w:pPr>
        <w:ind w:left="4254" w:hanging="360"/>
      </w:pPr>
      <w:rPr>
        <w:rFonts w:hint="default"/>
        <w:lang w:val="ca-ES" w:eastAsia="en-US" w:bidi="ar-SA"/>
      </w:rPr>
    </w:lvl>
    <w:lvl w:ilvl="5" w:tplc="7730ECD2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BC68781C">
      <w:numFmt w:val="bullet"/>
      <w:lvlText w:val="•"/>
      <w:lvlJc w:val="left"/>
      <w:pPr>
        <w:ind w:left="5951" w:hanging="360"/>
      </w:pPr>
      <w:rPr>
        <w:rFonts w:hint="default"/>
        <w:lang w:val="ca-ES" w:eastAsia="en-US" w:bidi="ar-SA"/>
      </w:rPr>
    </w:lvl>
    <w:lvl w:ilvl="7" w:tplc="3F82E92C">
      <w:numFmt w:val="bullet"/>
      <w:lvlText w:val="•"/>
      <w:lvlJc w:val="left"/>
      <w:pPr>
        <w:ind w:left="6800" w:hanging="360"/>
      </w:pPr>
      <w:rPr>
        <w:rFonts w:hint="default"/>
        <w:lang w:val="ca-ES" w:eastAsia="en-US" w:bidi="ar-SA"/>
      </w:rPr>
    </w:lvl>
    <w:lvl w:ilvl="8" w:tplc="C93EDB32">
      <w:numFmt w:val="bullet"/>
      <w:lvlText w:val="•"/>
      <w:lvlJc w:val="left"/>
      <w:pPr>
        <w:ind w:left="7649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188E3F4F"/>
    <w:multiLevelType w:val="hybridMultilevel"/>
    <w:tmpl w:val="0728DB66"/>
    <w:lvl w:ilvl="0" w:tplc="CDFCDD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B09"/>
    <w:multiLevelType w:val="hybridMultilevel"/>
    <w:tmpl w:val="E340B51A"/>
    <w:lvl w:ilvl="0" w:tplc="2C48446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35B40"/>
    <w:multiLevelType w:val="hybridMultilevel"/>
    <w:tmpl w:val="C6B83424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951BD"/>
    <w:multiLevelType w:val="multilevel"/>
    <w:tmpl w:val="0608C1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C57763"/>
    <w:multiLevelType w:val="hybridMultilevel"/>
    <w:tmpl w:val="1E4001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507A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63C42"/>
    <w:multiLevelType w:val="hybridMultilevel"/>
    <w:tmpl w:val="C030A6A8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5557A"/>
    <w:multiLevelType w:val="hybridMultilevel"/>
    <w:tmpl w:val="FBF8F660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071DB"/>
    <w:multiLevelType w:val="multilevel"/>
    <w:tmpl w:val="59DA6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FDE"/>
    <w:multiLevelType w:val="hybridMultilevel"/>
    <w:tmpl w:val="A5FAD87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07D9"/>
    <w:multiLevelType w:val="hybridMultilevel"/>
    <w:tmpl w:val="C002A816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D68B8"/>
    <w:multiLevelType w:val="hybridMultilevel"/>
    <w:tmpl w:val="47ECBB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245D4D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6191"/>
    <w:multiLevelType w:val="hybridMultilevel"/>
    <w:tmpl w:val="84EE32E0"/>
    <w:lvl w:ilvl="0" w:tplc="CD641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7BBD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F435E7"/>
    <w:multiLevelType w:val="multilevel"/>
    <w:tmpl w:val="219264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0AA0774"/>
    <w:multiLevelType w:val="hybridMultilevel"/>
    <w:tmpl w:val="402C2B8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07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B2E24"/>
    <w:multiLevelType w:val="hybridMultilevel"/>
    <w:tmpl w:val="92321AC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63F37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6B1345"/>
    <w:multiLevelType w:val="multilevel"/>
    <w:tmpl w:val="4380FF7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D613B1"/>
    <w:multiLevelType w:val="hybridMultilevel"/>
    <w:tmpl w:val="360E0020"/>
    <w:lvl w:ilvl="0" w:tplc="C93473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C27FD"/>
    <w:multiLevelType w:val="hybridMultilevel"/>
    <w:tmpl w:val="FFFFFFFF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C89"/>
    <w:multiLevelType w:val="hybridMultilevel"/>
    <w:tmpl w:val="407ADD88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75F93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815DF5"/>
    <w:multiLevelType w:val="hybridMultilevel"/>
    <w:tmpl w:val="470E357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852C7"/>
    <w:multiLevelType w:val="hybridMultilevel"/>
    <w:tmpl w:val="FFFFFFFF"/>
    <w:lvl w:ilvl="0" w:tplc="F6DE26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CB0132"/>
    <w:multiLevelType w:val="hybridMultilevel"/>
    <w:tmpl w:val="3236A9EE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362817"/>
    <w:multiLevelType w:val="hybridMultilevel"/>
    <w:tmpl w:val="43F2F0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A590C"/>
    <w:multiLevelType w:val="hybridMultilevel"/>
    <w:tmpl w:val="BB1817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C536D"/>
    <w:multiLevelType w:val="hybridMultilevel"/>
    <w:tmpl w:val="6FA6C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A2628"/>
    <w:multiLevelType w:val="multilevel"/>
    <w:tmpl w:val="1200E9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414861"/>
    <w:multiLevelType w:val="hybridMultilevel"/>
    <w:tmpl w:val="FBB8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3260"/>
    <w:multiLevelType w:val="hybridMultilevel"/>
    <w:tmpl w:val="FFFFFFFF"/>
    <w:lvl w:ilvl="0" w:tplc="67A0D9D4">
      <w:numFmt w:val="bullet"/>
      <w:lvlText w:val="-"/>
      <w:lvlJc w:val="left"/>
      <w:pPr>
        <w:ind w:left="581" w:hanging="361"/>
      </w:pPr>
      <w:rPr>
        <w:rFonts w:ascii="Times New Roman" w:eastAsia="Times New Roman" w:hAnsi="Times New Roman" w:hint="default"/>
        <w:w w:val="99"/>
        <w:sz w:val="22"/>
      </w:rPr>
    </w:lvl>
    <w:lvl w:ilvl="1" w:tplc="44EA1E66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3AE3402">
      <w:numFmt w:val="bullet"/>
      <w:lvlText w:val="•"/>
      <w:lvlJc w:val="left"/>
      <w:pPr>
        <w:ind w:left="2336" w:hanging="361"/>
      </w:pPr>
      <w:rPr>
        <w:rFonts w:hint="default"/>
      </w:rPr>
    </w:lvl>
    <w:lvl w:ilvl="3" w:tplc="7E923D80">
      <w:numFmt w:val="bullet"/>
      <w:lvlText w:val="•"/>
      <w:lvlJc w:val="left"/>
      <w:pPr>
        <w:ind w:left="3215" w:hanging="361"/>
      </w:pPr>
      <w:rPr>
        <w:rFonts w:hint="default"/>
      </w:rPr>
    </w:lvl>
    <w:lvl w:ilvl="4" w:tplc="DBE0C3DA"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0756D642">
      <w:numFmt w:val="bullet"/>
      <w:lvlText w:val="•"/>
      <w:lvlJc w:val="left"/>
      <w:pPr>
        <w:ind w:left="4972" w:hanging="361"/>
      </w:pPr>
      <w:rPr>
        <w:rFonts w:hint="default"/>
      </w:rPr>
    </w:lvl>
    <w:lvl w:ilvl="6" w:tplc="18EECA08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18BC362A">
      <w:numFmt w:val="bullet"/>
      <w:lvlText w:val="•"/>
      <w:lvlJc w:val="left"/>
      <w:pPr>
        <w:ind w:left="6729" w:hanging="361"/>
      </w:pPr>
      <w:rPr>
        <w:rFonts w:hint="default"/>
      </w:rPr>
    </w:lvl>
    <w:lvl w:ilvl="8" w:tplc="7A544EE0"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4" w15:restartNumberingAfterBreak="0">
    <w:nsid w:val="75C01FAF"/>
    <w:multiLevelType w:val="hybridMultilevel"/>
    <w:tmpl w:val="7932D7CC"/>
    <w:lvl w:ilvl="0" w:tplc="86969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90EA7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B69497C"/>
    <w:multiLevelType w:val="hybridMultilevel"/>
    <w:tmpl w:val="7D8265EC"/>
    <w:lvl w:ilvl="0" w:tplc="297CC1F6">
      <w:start w:val="1"/>
      <w:numFmt w:val="decimal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164829E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124718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2522F9"/>
    <w:multiLevelType w:val="hybridMultilevel"/>
    <w:tmpl w:val="55ECB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85C9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8773">
    <w:abstractNumId w:val="25"/>
  </w:num>
  <w:num w:numId="2" w16cid:durableId="1375615950">
    <w:abstractNumId w:val="26"/>
  </w:num>
  <w:num w:numId="3" w16cid:durableId="1981963035">
    <w:abstractNumId w:val="46"/>
  </w:num>
  <w:num w:numId="4" w16cid:durableId="260183358">
    <w:abstractNumId w:val="12"/>
  </w:num>
  <w:num w:numId="5" w16cid:durableId="1662150688">
    <w:abstractNumId w:val="18"/>
  </w:num>
  <w:num w:numId="6" w16cid:durableId="1345547340">
    <w:abstractNumId w:val="29"/>
  </w:num>
  <w:num w:numId="7" w16cid:durableId="1832791035">
    <w:abstractNumId w:val="16"/>
  </w:num>
  <w:num w:numId="8" w16cid:durableId="1458329462">
    <w:abstractNumId w:val="8"/>
  </w:num>
  <w:num w:numId="9" w16cid:durableId="166405037">
    <w:abstractNumId w:val="37"/>
  </w:num>
  <w:num w:numId="10" w16cid:durableId="2084135204">
    <w:abstractNumId w:val="3"/>
  </w:num>
  <w:num w:numId="11" w16cid:durableId="853961644">
    <w:abstractNumId w:val="11"/>
  </w:num>
  <w:num w:numId="12" w16cid:durableId="561788765">
    <w:abstractNumId w:val="41"/>
  </w:num>
  <w:num w:numId="13" w16cid:durableId="838276346">
    <w:abstractNumId w:val="35"/>
  </w:num>
  <w:num w:numId="14" w16cid:durableId="2070301526">
    <w:abstractNumId w:val="19"/>
  </w:num>
  <w:num w:numId="15" w16cid:durableId="2120559434">
    <w:abstractNumId w:val="17"/>
  </w:num>
  <w:num w:numId="16" w16cid:durableId="1377311717">
    <w:abstractNumId w:val="44"/>
  </w:num>
  <w:num w:numId="17" w16cid:durableId="1277717665">
    <w:abstractNumId w:val="23"/>
  </w:num>
  <w:num w:numId="18" w16cid:durableId="1077633264">
    <w:abstractNumId w:val="0"/>
  </w:num>
  <w:num w:numId="19" w16cid:durableId="1356073074">
    <w:abstractNumId w:val="1"/>
  </w:num>
  <w:num w:numId="20" w16cid:durableId="1322543423">
    <w:abstractNumId w:val="2"/>
  </w:num>
  <w:num w:numId="21" w16cid:durableId="1460563595">
    <w:abstractNumId w:val="6"/>
  </w:num>
  <w:num w:numId="22" w16cid:durableId="490024684">
    <w:abstractNumId w:val="7"/>
  </w:num>
  <w:num w:numId="23" w16cid:durableId="2051612831">
    <w:abstractNumId w:val="30"/>
  </w:num>
  <w:num w:numId="24" w16cid:durableId="2115515136">
    <w:abstractNumId w:val="20"/>
  </w:num>
  <w:num w:numId="25" w16cid:durableId="1804498808">
    <w:abstractNumId w:val="47"/>
  </w:num>
  <w:num w:numId="26" w16cid:durableId="2095202568">
    <w:abstractNumId w:val="38"/>
  </w:num>
  <w:num w:numId="27" w16cid:durableId="132717705">
    <w:abstractNumId w:val="14"/>
  </w:num>
  <w:num w:numId="28" w16cid:durableId="957493819">
    <w:abstractNumId w:val="13"/>
  </w:num>
  <w:num w:numId="29" w16cid:durableId="1385592983">
    <w:abstractNumId w:val="33"/>
  </w:num>
  <w:num w:numId="30" w16cid:durableId="849177707">
    <w:abstractNumId w:val="10"/>
  </w:num>
  <w:num w:numId="31" w16cid:durableId="1169323011">
    <w:abstractNumId w:val="28"/>
  </w:num>
  <w:num w:numId="32" w16cid:durableId="97873049">
    <w:abstractNumId w:val="39"/>
  </w:num>
  <w:num w:numId="33" w16cid:durableId="645738725">
    <w:abstractNumId w:val="49"/>
  </w:num>
  <w:num w:numId="34" w16cid:durableId="396898647">
    <w:abstractNumId w:val="4"/>
  </w:num>
  <w:num w:numId="35" w16cid:durableId="648755449">
    <w:abstractNumId w:val="40"/>
  </w:num>
  <w:num w:numId="36" w16cid:durableId="679354472">
    <w:abstractNumId w:val="43"/>
  </w:num>
  <w:num w:numId="37" w16cid:durableId="1446386383">
    <w:abstractNumId w:val="36"/>
  </w:num>
  <w:num w:numId="38" w16cid:durableId="1666932347">
    <w:abstractNumId w:val="31"/>
  </w:num>
  <w:num w:numId="39" w16cid:durableId="1450583984">
    <w:abstractNumId w:val="5"/>
  </w:num>
  <w:num w:numId="40" w16cid:durableId="932665397">
    <w:abstractNumId w:val="21"/>
  </w:num>
  <w:num w:numId="41" w16cid:durableId="515265155">
    <w:abstractNumId w:val="34"/>
  </w:num>
  <w:num w:numId="42" w16cid:durableId="1044866116">
    <w:abstractNumId w:val="45"/>
  </w:num>
  <w:num w:numId="43" w16cid:durableId="2070883335">
    <w:abstractNumId w:val="24"/>
  </w:num>
  <w:num w:numId="44" w16cid:durableId="263195988">
    <w:abstractNumId w:val="42"/>
  </w:num>
  <w:num w:numId="45" w16cid:durableId="852888037">
    <w:abstractNumId w:val="27"/>
  </w:num>
  <w:num w:numId="46" w16cid:durableId="943265977">
    <w:abstractNumId w:val="22"/>
  </w:num>
  <w:num w:numId="47" w16cid:durableId="878783056">
    <w:abstractNumId w:val="15"/>
  </w:num>
  <w:num w:numId="48" w16cid:durableId="728112155">
    <w:abstractNumId w:val="48"/>
  </w:num>
  <w:num w:numId="49" w16cid:durableId="2038658138">
    <w:abstractNumId w:val="32"/>
  </w:num>
  <w:num w:numId="50" w16cid:durableId="1004279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3bAVscoVPJEUsR17AiZgKxf8UiWeeAnm8JXbrJ7OAiRZnFGjplo8aGVP9vFFMsVrdsbSEY9ZA4sfSPLlpyAw==" w:salt="MX04WygR7hG/y/ZPxOEz+A=="/>
  <w:defaultTabStop w:val="1134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0"/>
    <w:rsid w:val="00025F9B"/>
    <w:rsid w:val="00073410"/>
    <w:rsid w:val="00324D6B"/>
    <w:rsid w:val="003A7E9B"/>
    <w:rsid w:val="004739C8"/>
    <w:rsid w:val="00485F84"/>
    <w:rsid w:val="00623F5E"/>
    <w:rsid w:val="00A00605"/>
    <w:rsid w:val="00A16E20"/>
    <w:rsid w:val="00A61C00"/>
    <w:rsid w:val="00AC4A86"/>
    <w:rsid w:val="00C43B20"/>
    <w:rsid w:val="00E740A6"/>
    <w:rsid w:val="00ED5FB8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D28E2"/>
  <w15:docId w15:val="{8250C0C6-AEEA-48A1-95A9-CD2D926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73410"/>
    <w:pPr>
      <w:keepNext/>
      <w:autoSpaceDE/>
      <w:autoSpaceDN/>
      <w:adjustRightInd/>
      <w:jc w:val="both"/>
      <w:outlineLvl w:val="0"/>
    </w:pPr>
    <w:rPr>
      <w:rFonts w:eastAsia="Times New Roman" w:cs="Bodoni"/>
      <w:b/>
      <w:bCs/>
      <w:lang w:val="ca-ES" w:eastAsia="es-ES" w:bidi="ks-Dev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10"/>
    <w:pPr>
      <w:keepNext/>
      <w:keepLines/>
      <w:suppressAutoHyphens/>
      <w:autoSpaceDE/>
      <w:autoSpaceDN/>
      <w:adjustRightInd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ncabezado5">
    <w:name w:val="Encabezado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2">
    <w:name w:val="Pie de página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ajuntament">
    <w:name w:val="ajuntament"/>
    <w:basedOn w:val="Normal0"/>
    <w:uiPriority w:val="99"/>
    <w:pPr>
      <w:widowControl/>
      <w:spacing w:line="288" w:lineRule="auto"/>
    </w:pPr>
    <w:rPr>
      <w:rFonts w:ascii="Noto Sans" w:hAnsi="Noto Sans" w:cs="Noto Sans"/>
      <w:color w:val="000000"/>
    </w:rPr>
  </w:style>
  <w:style w:type="character" w:customStyle="1" w:styleId="Ttulo1Car">
    <w:name w:val="Título 1 Car"/>
    <w:basedOn w:val="Fuentedeprrafopredeter"/>
    <w:link w:val="Ttulo1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10"/>
    <w:rPr>
      <w:rFonts w:ascii="Cambria" w:eastAsia="Times New Roman" w:hAnsi="Cambria" w:cs="Times New Roman"/>
      <w:color w:val="365F91"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table" w:styleId="Tablaconcuadrcula">
    <w:name w:val="Table Grid"/>
    <w:basedOn w:val="Tablanormal"/>
    <w:uiPriority w:val="39"/>
    <w:rsid w:val="00073410"/>
    <w:rPr>
      <w:rFonts w:eastAsia="Calibri"/>
      <w:sz w:val="22"/>
      <w:szCs w:val="22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410"/>
    <w:pPr>
      <w:autoSpaceDE/>
      <w:autoSpaceDN/>
      <w:adjustRightInd/>
    </w:pPr>
    <w:rPr>
      <w:rFonts w:ascii="Tahoma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10"/>
    <w:rPr>
      <w:rFonts w:ascii="Tahoma" w:hAnsi="Tahoma" w:cs="Tahoma"/>
      <w:sz w:val="16"/>
      <w:szCs w:val="16"/>
      <w:lang w:val="ca-ES" w:eastAsia="ca-ES"/>
    </w:rPr>
  </w:style>
  <w:style w:type="paragraph" w:styleId="Prrafodelista">
    <w:name w:val="List Paragraph"/>
    <w:aliases w:val="Párrafo Numerado,Párrafo de lista - cat,Cuadrícula mediana 1 - Énfasis 21,List Paragraph"/>
    <w:basedOn w:val="Normal"/>
    <w:link w:val="PrrafodelistaCar"/>
    <w:uiPriority w:val="1"/>
    <w:qFormat/>
    <w:rsid w:val="0007341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ca-ES" w:eastAsia="ca-ES"/>
    </w:rPr>
  </w:style>
  <w:style w:type="paragraph" w:customStyle="1" w:styleId="Default">
    <w:name w:val="Default"/>
    <w:rsid w:val="00073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ca-ES"/>
    </w:rPr>
  </w:style>
  <w:style w:type="numbering" w:customStyle="1" w:styleId="Sinlista1">
    <w:name w:val="Sin lista1"/>
    <w:next w:val="Sinlista"/>
    <w:uiPriority w:val="99"/>
    <w:semiHidden/>
    <w:unhideWhenUsed/>
    <w:rsid w:val="00073410"/>
  </w:style>
  <w:style w:type="character" w:styleId="Refdecomentario">
    <w:name w:val="annotation reference"/>
    <w:uiPriority w:val="99"/>
    <w:unhideWhenUsed/>
    <w:qFormat/>
    <w:rsid w:val="000734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10"/>
    <w:rPr>
      <w:rFonts w:ascii="Calibri" w:eastAsia="Calibri" w:hAnsi="Calibri" w:cs="Times New Roman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10"/>
    <w:rPr>
      <w:rFonts w:ascii="Calibri" w:eastAsia="Calibri" w:hAnsi="Calibri" w:cs="Times New Roman"/>
      <w:b/>
      <w:bCs/>
      <w:lang w:val="ca-ES"/>
    </w:rPr>
  </w:style>
  <w:style w:type="paragraph" w:styleId="NormalWeb">
    <w:name w:val="Normal (Web)"/>
    <w:basedOn w:val="Normal"/>
    <w:qFormat/>
    <w:rsid w:val="00073410"/>
    <w:pPr>
      <w:autoSpaceDE/>
      <w:autoSpaceDN/>
      <w:adjustRightInd/>
      <w:spacing w:before="100" w:beforeAutospacing="1" w:after="119"/>
    </w:pPr>
    <w:rPr>
      <w:rFonts w:eastAsia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073410"/>
  </w:style>
  <w:style w:type="character" w:styleId="Hipervnculo">
    <w:name w:val="Hyperlink"/>
    <w:uiPriority w:val="99"/>
    <w:unhideWhenUsed/>
    <w:rsid w:val="00073410"/>
    <w:rPr>
      <w:color w:val="0000FF"/>
      <w:u w:val="single"/>
    </w:rPr>
  </w:style>
  <w:style w:type="paragraph" w:customStyle="1" w:styleId="CarCar2">
    <w:name w:val="Car Car2"/>
    <w:basedOn w:val="Normal"/>
    <w:rsid w:val="00073410"/>
    <w:pPr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styleId="Textoindependiente">
    <w:name w:val="Body Text"/>
    <w:basedOn w:val="Normal"/>
    <w:link w:val="TextoindependienteCar"/>
    <w:rsid w:val="00073410"/>
    <w:pPr>
      <w:autoSpaceDE/>
      <w:autoSpaceDN/>
      <w:adjustRightInd/>
      <w:jc w:val="both"/>
    </w:pPr>
    <w:rPr>
      <w:rFonts w:eastAsia="Times New Roman" w:cs="Bodoni"/>
      <w:b/>
      <w:bCs/>
      <w:lang w:val="ca-ES" w:eastAsia="es-ES" w:bidi="ks-Deva"/>
    </w:rPr>
  </w:style>
  <w:style w:type="character" w:customStyle="1" w:styleId="TextoindependienteCar">
    <w:name w:val="Texto independiente Car"/>
    <w:basedOn w:val="Fuentedeprrafopredeter"/>
    <w:link w:val="Textoindependiente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73410"/>
    <w:pPr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val="ca-ES" w:eastAsia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73410"/>
    <w:rPr>
      <w:rFonts w:ascii="Calibri" w:hAnsi="Calibri" w:cs="Times New Roman"/>
      <w:sz w:val="16"/>
      <w:szCs w:val="16"/>
      <w:lang w:val="ca-ES" w:eastAsia="ca-ES"/>
    </w:rPr>
  </w:style>
  <w:style w:type="paragraph" w:customStyle="1" w:styleId="Normal-Senzill-1">
    <w:name w:val="Normal-Senzill-1"/>
    <w:basedOn w:val="Normal"/>
    <w:rsid w:val="00073410"/>
    <w:pPr>
      <w:tabs>
        <w:tab w:val="left" w:pos="567"/>
        <w:tab w:val="left" w:pos="737"/>
      </w:tabs>
      <w:suppressAutoHyphens/>
      <w:autoSpaceDE/>
      <w:autoSpaceDN/>
      <w:adjustRightInd/>
      <w:ind w:left="737" w:hanging="170"/>
      <w:jc w:val="both"/>
    </w:pPr>
    <w:rPr>
      <w:rFonts w:ascii="Bodoni" w:eastAsia="Times New Roman" w:hAnsi="Bodoni"/>
      <w:spacing w:val="-3"/>
      <w:lang w:eastAsia="es-ES"/>
    </w:rPr>
  </w:style>
  <w:style w:type="paragraph" w:customStyle="1" w:styleId="Normal-Senzill-2">
    <w:name w:val="Normal-Senzill-2"/>
    <w:basedOn w:val="Normal-Senzill-1"/>
    <w:rsid w:val="00073410"/>
    <w:pPr>
      <w:tabs>
        <w:tab w:val="left" w:pos="1021"/>
      </w:tabs>
      <w:ind w:left="1021"/>
    </w:pPr>
  </w:style>
  <w:style w:type="character" w:customStyle="1" w:styleId="PrrafodelistaCar">
    <w:name w:val="Párrafo de lista Car"/>
    <w:aliases w:val="Párrafo Numerado Car,Párrafo de lista - cat Car,Cuadrícula mediana 1 - Énfasis 21 Car,List Paragraph Car"/>
    <w:link w:val="Prrafodelista"/>
    <w:uiPriority w:val="1"/>
    <w:qFormat/>
    <w:locked/>
    <w:rsid w:val="00073410"/>
    <w:rPr>
      <w:rFonts w:ascii="Calibri" w:hAnsi="Calibri" w:cs="Times New Roman"/>
      <w:sz w:val="22"/>
      <w:szCs w:val="22"/>
      <w:lang w:val="ca-ES" w:eastAsia="ca-ES"/>
    </w:rPr>
  </w:style>
  <w:style w:type="character" w:customStyle="1" w:styleId="Mencisenseresoldre1">
    <w:name w:val="Menció sense resoldre1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qFormat/>
    <w:rsid w:val="00073410"/>
    <w:pPr>
      <w:suppressAutoHyphens/>
      <w:autoSpaceDE/>
      <w:autoSpaceDN/>
      <w:adjustRightInd/>
      <w:ind w:left="708"/>
    </w:pPr>
    <w:rPr>
      <w:rFonts w:eastAsia="Times New Roman"/>
      <w:szCs w:val="20"/>
      <w:lang w:val="ca-ES" w:eastAsia="zh-CN"/>
    </w:rPr>
  </w:style>
  <w:style w:type="paragraph" w:customStyle="1" w:styleId="ListParagraph1">
    <w:name w:val="List Paragraph1"/>
    <w:basedOn w:val="Normal"/>
    <w:uiPriority w:val="99"/>
    <w:rsid w:val="00073410"/>
    <w:pPr>
      <w:autoSpaceDE/>
      <w:autoSpaceDN/>
      <w:adjustRightInd/>
      <w:ind w:left="708"/>
    </w:pPr>
    <w:rPr>
      <w:rFonts w:eastAsia="Times New Roman"/>
      <w:lang w:val="ca-ES" w:eastAsia="es-ES"/>
    </w:rPr>
  </w:style>
  <w:style w:type="character" w:styleId="Hipervnculovisitado">
    <w:name w:val="FollowedHyperlink"/>
    <w:uiPriority w:val="99"/>
    <w:semiHidden/>
    <w:unhideWhenUsed/>
    <w:rsid w:val="00073410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073410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410"/>
    <w:pPr>
      <w:widowControl w:val="0"/>
      <w:adjustRightInd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styleId="Revisin">
    <w:name w:val="Revision"/>
    <w:hidden/>
    <w:uiPriority w:val="99"/>
    <w:semiHidden/>
    <w:rsid w:val="00073410"/>
    <w:rPr>
      <w:sz w:val="22"/>
      <w:szCs w:val="22"/>
      <w:lang w:val="ca-ES" w:eastAsia="ca-ES"/>
    </w:rPr>
  </w:style>
  <w:style w:type="paragraph" w:customStyle="1" w:styleId="Textdecomentari1">
    <w:name w:val="Text de comentari1"/>
    <w:basedOn w:val="Normal"/>
    <w:next w:val="Textocomentario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kern w:val="2"/>
      <w:sz w:val="20"/>
      <w:szCs w:val="20"/>
      <w:lang w:val="ca-ES"/>
    </w:rPr>
  </w:style>
  <w:style w:type="paragraph" w:styleId="Sinespaciado">
    <w:name w:val="No Spacing"/>
    <w:uiPriority w:val="1"/>
    <w:qFormat/>
    <w:rsid w:val="00073410"/>
    <w:rPr>
      <w:rFonts w:eastAsia="Calibri"/>
      <w:sz w:val="22"/>
      <w:szCs w:val="22"/>
      <w:lang w:val="ca-ES"/>
    </w:rPr>
  </w:style>
  <w:style w:type="character" w:customStyle="1" w:styleId="ui-provider">
    <w:name w:val="ui-provider"/>
    <w:basedOn w:val="Fuentedeprrafopredeter"/>
    <w:rsid w:val="00073410"/>
  </w:style>
  <w:style w:type="character" w:styleId="Mencinsinresolver">
    <w:name w:val="Unresolved Mention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ui-menu-item">
    <w:name w:val="ui-menu-item"/>
    <w:basedOn w:val="Normal"/>
    <w:rsid w:val="00073410"/>
    <w:pPr>
      <w:autoSpaceDE/>
      <w:autoSpaceDN/>
      <w:adjustRightInd/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0734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Base>C:\Users\SORIAGL\AppData\Local\Temp\1298\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creator>Arcadi Corominas</dc:creator>
  <cp:lastModifiedBy>Arcadi Corominas</cp:lastModifiedBy>
  <cp:revision>3</cp:revision>
  <dcterms:created xsi:type="dcterms:W3CDTF">2024-10-28T11:30:00Z</dcterms:created>
  <dcterms:modified xsi:type="dcterms:W3CDTF">2024-10-28T11:32:00Z</dcterms:modified>
</cp:coreProperties>
</file>