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C1E4" w14:textId="77777777" w:rsidR="00073410" w:rsidRPr="00732182" w:rsidRDefault="00073410" w:rsidP="00073410">
      <w:p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32182">
        <w:rPr>
          <w:rFonts w:ascii="Arial" w:hAnsi="Arial" w:cs="Arial"/>
          <w:b/>
          <w:sz w:val="22"/>
          <w:szCs w:val="22"/>
          <w:lang w:val="ca-ES"/>
        </w:rPr>
        <w:t>Identificació de l’Expedient</w:t>
      </w:r>
    </w:p>
    <w:tbl>
      <w:tblPr>
        <w:tblW w:w="8755" w:type="dxa"/>
        <w:shd w:val="clear" w:color="auto" w:fill="F2F2F2"/>
        <w:tblLook w:val="00A0" w:firstRow="1" w:lastRow="0" w:firstColumn="1" w:lastColumn="0" w:noHBand="0" w:noVBand="0"/>
      </w:tblPr>
      <w:tblGrid>
        <w:gridCol w:w="2927"/>
        <w:gridCol w:w="5828"/>
      </w:tblGrid>
      <w:tr w:rsidR="00073410" w:rsidRPr="00732182" w14:paraId="76441D7B" w14:textId="77777777" w:rsidTr="000372E5">
        <w:tc>
          <w:tcPr>
            <w:tcW w:w="2927" w:type="dxa"/>
            <w:tcBorders>
              <w:top w:val="single" w:sz="4" w:space="0" w:color="auto"/>
            </w:tcBorders>
            <w:shd w:val="clear" w:color="auto" w:fill="F2F2F2"/>
          </w:tcPr>
          <w:p w14:paraId="3D8A01AC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Denominació del contracte: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2"/>
            </w:tblGrid>
            <w:tr w:rsidR="00073410" w:rsidRPr="00732182" w14:paraId="28469BD3" w14:textId="77777777" w:rsidTr="000372E5">
              <w:trPr>
                <w:trHeight w:val="564"/>
              </w:trPr>
              <w:tc>
                <w:tcPr>
                  <w:tcW w:w="0" w:type="auto"/>
                </w:tcPr>
                <w:p w14:paraId="726F0603" w14:textId="77777777" w:rsidR="00073410" w:rsidRPr="00732182" w:rsidRDefault="00073410" w:rsidP="000372E5">
                  <w:pPr>
                    <w:ind w:left="-58"/>
                    <w:jc w:val="both"/>
                    <w:rPr>
                      <w:rFonts w:ascii="Arial" w:eastAsia="Times New Roman" w:hAnsi="Arial" w:cs="Arial"/>
                      <w:b/>
                      <w:sz w:val="22"/>
                      <w:szCs w:val="22"/>
                      <w:highlight w:val="yellow"/>
                      <w:lang w:val="ca-ES"/>
                    </w:rPr>
                  </w:pPr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Millora de la </w:t>
                  </w:r>
                  <w:proofErr w:type="spellStart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>sectorització</w:t>
                  </w:r>
                  <w:proofErr w:type="spellEnd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 del Sistema d’abastament d’aigua del municipi de Sant Cugat Sesgarrigues</w:t>
                  </w:r>
                </w:p>
              </w:tc>
            </w:tr>
          </w:tbl>
          <w:p w14:paraId="37D4B582" w14:textId="77777777" w:rsidR="00073410" w:rsidRPr="00732182" w:rsidRDefault="00073410" w:rsidP="000372E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highlight w:val="yellow"/>
                <w:lang w:val="ca-ES"/>
              </w:rPr>
            </w:pPr>
          </w:p>
        </w:tc>
      </w:tr>
      <w:tr w:rsidR="00073410" w:rsidRPr="00732182" w14:paraId="1947D5E1" w14:textId="77777777" w:rsidTr="000372E5">
        <w:tc>
          <w:tcPr>
            <w:tcW w:w="2927" w:type="dxa"/>
            <w:shd w:val="clear" w:color="auto" w:fill="F2F2F2"/>
          </w:tcPr>
          <w:p w14:paraId="2E2BEF0C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Codi d’expedient:</w:t>
            </w:r>
          </w:p>
        </w:tc>
        <w:tc>
          <w:tcPr>
            <w:tcW w:w="5828" w:type="dxa"/>
            <w:shd w:val="clear" w:color="auto" w:fill="F2F2F2"/>
          </w:tcPr>
          <w:p w14:paraId="667E6078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highlight w:val="yellow"/>
                <w:lang w:val="ca-ES" w:eastAsia="es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2024 1429</w:t>
            </w:r>
          </w:p>
        </w:tc>
      </w:tr>
      <w:tr w:rsidR="00073410" w:rsidRPr="00732182" w14:paraId="2CE326B8" w14:textId="77777777" w:rsidTr="000372E5">
        <w:tc>
          <w:tcPr>
            <w:tcW w:w="2927" w:type="dxa"/>
            <w:shd w:val="clear" w:color="auto" w:fill="F2F2F2"/>
          </w:tcPr>
          <w:p w14:paraId="73E4DCFF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de contracte:</w:t>
            </w:r>
          </w:p>
        </w:tc>
        <w:tc>
          <w:tcPr>
            <w:tcW w:w="5828" w:type="dxa"/>
            <w:shd w:val="clear" w:color="auto" w:fill="F2F2F2"/>
          </w:tcPr>
          <w:p w14:paraId="2DFF0EAF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  <w:t>Mixt de Subministrament, Servei i Obra</w:t>
            </w:r>
          </w:p>
        </w:tc>
      </w:tr>
      <w:tr w:rsidR="00073410" w:rsidRPr="00732182" w14:paraId="529A935F" w14:textId="77777777" w:rsidTr="000372E5">
        <w:tc>
          <w:tcPr>
            <w:tcW w:w="2927" w:type="dxa"/>
            <w:shd w:val="clear" w:color="auto" w:fill="F2F2F2"/>
          </w:tcPr>
          <w:p w14:paraId="21511DD6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d’expedient:</w:t>
            </w:r>
          </w:p>
        </w:tc>
        <w:tc>
          <w:tcPr>
            <w:tcW w:w="5828" w:type="dxa"/>
            <w:shd w:val="clear" w:color="auto" w:fill="F2F2F2"/>
          </w:tcPr>
          <w:p w14:paraId="3FF26F09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  <w:t>Urgent</w:t>
            </w:r>
          </w:p>
        </w:tc>
      </w:tr>
      <w:tr w:rsidR="00073410" w:rsidRPr="00732182" w14:paraId="4CCF2E09" w14:textId="77777777" w:rsidTr="000372E5">
        <w:tc>
          <w:tcPr>
            <w:tcW w:w="2927" w:type="dxa"/>
            <w:tcBorders>
              <w:bottom w:val="single" w:sz="4" w:space="0" w:color="auto"/>
            </w:tcBorders>
            <w:shd w:val="clear" w:color="auto" w:fill="F2F2F2"/>
          </w:tcPr>
          <w:p w14:paraId="0F147AF5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Procediment de licitació: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shd w:val="clear" w:color="auto" w:fill="F2F2F2"/>
          </w:tcPr>
          <w:p w14:paraId="1FBDBB82" w14:textId="77777777" w:rsidR="00073410" w:rsidRPr="00732182" w:rsidRDefault="00073410" w:rsidP="000372E5">
            <w:pPr>
              <w:rPr>
                <w:rFonts w:ascii="Arial" w:eastAsia="Times New Roman" w:hAnsi="Arial" w:cs="Arial"/>
                <w:sz w:val="22"/>
                <w:szCs w:val="22"/>
                <w:lang w:val="ca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/>
              </w:rPr>
              <w:t>Obert simplificat</w:t>
            </w:r>
          </w:p>
        </w:tc>
      </w:tr>
    </w:tbl>
    <w:p w14:paraId="4325F7DF" w14:textId="77777777" w:rsidR="00073410" w:rsidRPr="008D478E" w:rsidRDefault="00073410" w:rsidP="00073410">
      <w:pPr>
        <w:ind w:left="720" w:hanging="11"/>
        <w:jc w:val="both"/>
        <w:rPr>
          <w:rFonts w:ascii="Arial" w:eastAsia="Calibri" w:hAnsi="Arial" w:cs="Arial"/>
          <w:b/>
          <w:sz w:val="22"/>
          <w:szCs w:val="22"/>
          <w:lang w:val="ca-ES"/>
        </w:rPr>
      </w:pPr>
    </w:p>
    <w:p w14:paraId="22A2EF5E" w14:textId="77777777" w:rsidR="00073410" w:rsidRPr="008D478E" w:rsidRDefault="00073410" w:rsidP="00073410">
      <w:pPr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  <w:r w:rsidRPr="008D478E">
        <w:rPr>
          <w:rFonts w:ascii="Arial" w:eastAsia="Calibri" w:hAnsi="Arial" w:cs="Arial"/>
          <w:b/>
          <w:sz w:val="22"/>
          <w:szCs w:val="22"/>
          <w:lang w:val="ca-ES"/>
        </w:rPr>
        <w:t>DECLARACIÓ D’ABSÈNCIA DE CONFLICTE D’INTERÈS (DACI)</w:t>
      </w:r>
    </w:p>
    <w:p w14:paraId="5FC5BC51" w14:textId="77777777" w:rsidR="00073410" w:rsidRPr="008D478E" w:rsidRDefault="00073410" w:rsidP="00073410">
      <w:pPr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/>
        </w:rPr>
        <w:t xml:space="preserve">(per a empreses contractistes i/o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subcontractistes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>)</w:t>
      </w:r>
    </w:p>
    <w:p w14:paraId="3FD66118" w14:textId="77777777" w:rsidR="00073410" w:rsidRPr="008D478E" w:rsidRDefault="00073410" w:rsidP="0007341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ca-ES"/>
        </w:rPr>
      </w:pPr>
    </w:p>
    <w:p w14:paraId="1E579E40" w14:textId="77777777" w:rsidR="00073410" w:rsidRPr="008D478E" w:rsidRDefault="00073410" w:rsidP="00073410">
      <w:pPr>
        <w:jc w:val="both"/>
        <w:rPr>
          <w:rFonts w:ascii="Arial" w:hAnsi="Arial" w:cs="Arial"/>
          <w:color w:val="FF0000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t>Subvenció: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r w:rsidRPr="008D478E">
        <w:rPr>
          <w:rFonts w:ascii="Arial" w:hAnsi="Arial" w:cs="Arial"/>
          <w:b/>
          <w:sz w:val="22"/>
          <w:szCs w:val="22"/>
          <w:lang w:val="ca-ES"/>
        </w:rPr>
        <w:t xml:space="preserve">PRE137/22/000039 Ajuntament de Sant Cugat Sesgarrigues. Millora i Renovació de les xarxes d’abastament d’aigua del Municipi de Sant Cugat Sesgarrigues 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”, C5.I1b en el marc de la convocatòria dels fons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recollida a l’ORDRE PRE/140/2022, de 13 de juny, per la qual s'aproven les bases reguladores del procediment de concessió de les subvencions per a la millora i renovació de les xarxes d'abastament d'aigua en baixa dels municipis petits i mitjans de Catalunya en el marc de les ajudes europees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i promoguda pel Departament de Presidència de la Generalitat de Catalunya</w:t>
      </w:r>
      <w:r w:rsidRPr="008D478E">
        <w:rPr>
          <w:rFonts w:ascii="Arial" w:hAnsi="Arial" w:cs="Arial"/>
          <w:color w:val="FF0000"/>
          <w:sz w:val="22"/>
          <w:szCs w:val="22"/>
          <w:lang w:val="ca-ES"/>
        </w:rPr>
        <w:t xml:space="preserve"> </w:t>
      </w:r>
    </w:p>
    <w:p w14:paraId="225ED07F" w14:textId="77777777" w:rsidR="00073410" w:rsidRPr="008D478E" w:rsidRDefault="00073410" w:rsidP="00073410">
      <w:pPr>
        <w:jc w:val="both"/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</w:pPr>
    </w:p>
    <w:p w14:paraId="2A716A69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amb DNI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en nom propi / com a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de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amb NIF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amb el poder suficient que consta acreditat en el procediment de contractació indicat, </w:t>
      </w:r>
    </w:p>
    <w:p w14:paraId="5C0C028D" w14:textId="77777777" w:rsidR="00073410" w:rsidRPr="008D478E" w:rsidRDefault="00073410" w:rsidP="00073410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53CAD534" w14:textId="77777777" w:rsidR="00073410" w:rsidRPr="008D478E" w:rsidRDefault="00073410" w:rsidP="00073410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27622101" w14:textId="77777777" w:rsidR="00073410" w:rsidRPr="008D478E" w:rsidRDefault="00073410" w:rsidP="00073410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DECLARO:</w:t>
      </w:r>
    </w:p>
    <w:p w14:paraId="7A98F987" w14:textId="77777777" w:rsidR="00073410" w:rsidRPr="008D478E" w:rsidRDefault="00073410" w:rsidP="00073410">
      <w:pPr>
        <w:jc w:val="both"/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</w:pPr>
    </w:p>
    <w:p w14:paraId="59A9ABE6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Primer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. Que conec plenament els plecs que regeixen el contracte indicat, així com la normativa que li és aplicable, i que tinc coneixement que l’article 61.3, “Conflicte d’interessos”, del Reglament (UE,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Euroatom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>) 2018/1046 del Parlament Europeu i del Consell, de 18 de juliol (Reglament financer de la UE) estableix que hi ha conflicte d’interessos quan l’exercici imparcial i objectiu de les funcions es vegi compromès per raons familiars, afectives, d’afinitat política o nacional, d’interès econòmic o per qualsevol motiu directe o indirecte d’interès personal.</w:t>
      </w:r>
    </w:p>
    <w:p w14:paraId="5D347A22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13E538D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Segon</w:t>
      </w:r>
      <w:r w:rsidRPr="008D478E">
        <w:rPr>
          <w:rFonts w:ascii="Arial" w:hAnsi="Arial" w:cs="Arial"/>
          <w:sz w:val="22"/>
          <w:szCs w:val="22"/>
          <w:lang w:val="ca-ES"/>
        </w:rPr>
        <w:t>. Que conec l’article 64, “Lluita contra la corrupció i la prevenció dels conflictes d’interessos”, de la Llei 9/2017, de 8 de novembre, de contractes del sector públic,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 ”.</w:t>
      </w:r>
    </w:p>
    <w:p w14:paraId="0F1822F7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C020FEF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Tercer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. Que ni la meva persona ni, si és el cas, la persona jurídica a la qual represento es troba en cap situació que pugui comprometre el compliment de les obligacions </w:t>
      </w:r>
      <w:r w:rsidRPr="008D478E">
        <w:rPr>
          <w:rFonts w:ascii="Arial" w:hAnsi="Arial" w:cs="Arial"/>
          <w:sz w:val="22"/>
          <w:szCs w:val="22"/>
          <w:lang w:val="ca-ES"/>
        </w:rPr>
        <w:lastRenderedPageBreak/>
        <w:t xml:space="preserve">exigibles per la participació en el procediment de contractació, ni que pugui comprometre el compliment d’aquestes obligacions en cas de resultar adjudicatària. </w:t>
      </w:r>
    </w:p>
    <w:p w14:paraId="662A121F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7062858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Quart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. Que ni la meva persona ni, si és el cas, la persona jurídica a la qual represento es troba en una situació de conflicte d'interès, d’acord amb la definició de l'article 61 del Reglament Financer de la UE que pugui dificultar o comprometre de cap manera el compliment de les obligacions esmentades a l'apartat anterior. </w:t>
      </w:r>
    </w:p>
    <w:p w14:paraId="4246A630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B6260C5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Cinquè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. Que els administradors, els representants i la resta de persones amb capacitat de presa de decisions o control sobre [persona jurídica] no es troben en la situació de conflicte definida a l'apartat quart. </w:t>
      </w:r>
    </w:p>
    <w:p w14:paraId="78273D87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4706DB0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Sisè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. Que em comprometo a posar en coneixement de l’òrgan de contractació, sense dilació, qualsevol situació de conflicte d’interès que comprometi o pugui comprometre el compliment de les obligacions esmentades. </w:t>
      </w:r>
    </w:p>
    <w:p w14:paraId="382CC657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8C1C36F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Setè</w:t>
      </w:r>
      <w:r w:rsidRPr="008D478E">
        <w:rPr>
          <w:rFonts w:ascii="Arial" w:hAnsi="Arial" w:cs="Arial"/>
          <w:sz w:val="22"/>
          <w:szCs w:val="22"/>
          <w:lang w:val="ca-ES"/>
        </w:rPr>
        <w:t>. Que he subministrat informació exacta, veraç i completa en el marc del d’aquest expedient, i que tinc coneixement que la falsedat de la present declaració i la informació subministrada comporta les conseqüències contractuals, administratives o judicials que estableixi la normativa d'aplicació i la documentació contractual.</w:t>
      </w:r>
    </w:p>
    <w:p w14:paraId="2C734C45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E41CFD3" w14:textId="77777777" w:rsidR="00073410" w:rsidRPr="008D478E" w:rsidRDefault="00073410" w:rsidP="00073410">
      <w:pPr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t>Lloc i data</w:t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  <w:t>Signatura</w:t>
      </w:r>
    </w:p>
    <w:p w14:paraId="1DCECCE9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,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3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de/d’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5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</w:p>
    <w:p w14:paraId="2197D8C5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963B40A" w14:textId="77777777" w:rsidR="00073410" w:rsidRPr="008D478E" w:rsidRDefault="00073410" w:rsidP="00073410">
      <w:pPr>
        <w:jc w:val="center"/>
        <w:rPr>
          <w:rFonts w:ascii="Arial" w:hAnsi="Arial" w:cs="Arial"/>
          <w:b/>
          <w:bCs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DECLARACIÓN DE AUSENCIA DE CONFLICTO DE INTERÉS (DACI)</w:t>
      </w:r>
    </w:p>
    <w:p w14:paraId="60FEBF7E" w14:textId="77777777" w:rsidR="00073410" w:rsidRPr="008D478E" w:rsidRDefault="00073410" w:rsidP="00073410">
      <w:pPr>
        <w:jc w:val="center"/>
        <w:rPr>
          <w:rFonts w:ascii="Arial" w:eastAsia="Times New Roman" w:hAnsi="Arial" w:cs="Arial"/>
          <w:sz w:val="22"/>
          <w:szCs w:val="22"/>
          <w:lang w:val="ca-ES" w:eastAsia="es-ES"/>
        </w:rPr>
      </w:pPr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(para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empresas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contratistas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y/o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subcontratistas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)</w:t>
      </w:r>
    </w:p>
    <w:p w14:paraId="28053924" w14:textId="77777777" w:rsidR="00073410" w:rsidRPr="008D478E" w:rsidRDefault="00073410" w:rsidP="00073410">
      <w:pPr>
        <w:jc w:val="center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6B6DD0EC" w14:textId="77777777" w:rsidR="00073410" w:rsidRPr="008D478E" w:rsidRDefault="00073410" w:rsidP="00073410">
      <w:pPr>
        <w:jc w:val="both"/>
        <w:rPr>
          <w:rFonts w:ascii="Arial" w:hAnsi="Arial" w:cs="Arial"/>
          <w:color w:val="FF0000"/>
          <w:sz w:val="22"/>
          <w:szCs w:val="22"/>
          <w:lang w:val="ca-ES"/>
        </w:rPr>
      </w:pPr>
      <w:proofErr w:type="spellStart"/>
      <w:r w:rsidRPr="008D478E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t>Subvención</w:t>
      </w:r>
      <w:proofErr w:type="spellEnd"/>
      <w:r w:rsidRPr="008D478E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t>: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r w:rsidRPr="008D478E">
        <w:rPr>
          <w:rFonts w:ascii="Arial" w:hAnsi="Arial" w:cs="Arial"/>
          <w:b/>
          <w:sz w:val="22"/>
          <w:szCs w:val="22"/>
          <w:lang w:val="ca-ES"/>
        </w:rPr>
        <w:t xml:space="preserve">PRE137/22/000039 Ajuntament de Sant Cugat Sesgarrigues. Millora i Renovació de les xarxes d’abastament d’aigua del Municipi de Sant Cugat Sesgarrigues 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”, C5.I1b en el marco de la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convocatoria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los fondos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recogida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en la ORDRE PRE/140/2022, de 13 de juny, para la que se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aprueban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las bases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reguladoras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del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procedimiento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concesión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les subvenciones para la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mejora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y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renovación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les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redes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abastecimiento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agua en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baja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los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municipios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pequeños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y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medianos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Catalunya en el marco de las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ayudas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europeas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y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promovida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por el Departament de Presidència de la Generalitat de Catalunya</w:t>
      </w:r>
      <w:r w:rsidRPr="008D478E">
        <w:rPr>
          <w:rFonts w:ascii="Arial" w:hAnsi="Arial" w:cs="Arial"/>
          <w:color w:val="FF0000"/>
          <w:sz w:val="22"/>
          <w:szCs w:val="22"/>
          <w:lang w:val="ca-ES"/>
        </w:rPr>
        <w:t xml:space="preserve"> </w:t>
      </w:r>
    </w:p>
    <w:p w14:paraId="6EF4EC70" w14:textId="77777777" w:rsidR="00073410" w:rsidRPr="008D478E" w:rsidRDefault="00073410" w:rsidP="00073410">
      <w:pPr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</w:pPr>
    </w:p>
    <w:p w14:paraId="451F6485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con DNI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en nombre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propio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/ como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de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con NIF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/>
        </w:rPr>
        <w:t xml:space="preserve">, con el poder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suficiente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que consta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acreditado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en el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procedimiento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contractación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indicado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, </w:t>
      </w:r>
    </w:p>
    <w:p w14:paraId="60602871" w14:textId="77777777" w:rsidR="00073410" w:rsidRPr="008D478E" w:rsidRDefault="00073410" w:rsidP="00073410">
      <w:pPr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</w:pPr>
    </w:p>
    <w:p w14:paraId="63FC66FE" w14:textId="77777777" w:rsidR="00073410" w:rsidRPr="008D478E" w:rsidRDefault="00073410" w:rsidP="00073410">
      <w:pPr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</w:pPr>
    </w:p>
    <w:p w14:paraId="65080659" w14:textId="77777777" w:rsidR="00073410" w:rsidRPr="008D478E" w:rsidRDefault="00073410" w:rsidP="00073410">
      <w:pPr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</w:pPr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t>DECLARO:</w:t>
      </w:r>
    </w:p>
    <w:p w14:paraId="7FE869A2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12295BDF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proofErr w:type="spellStart"/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lastRenderedPageBreak/>
        <w:t>Primero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.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conozco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plenamente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los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pliegos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rigen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contrato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indicado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así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como la normativa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le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es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aplicación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y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tengo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conocimiento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que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artículo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61.3, “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Conflicto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intereses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”, del Reglamento (UE,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Euroatom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) 2018/1046 del Parlamento Europeo y del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Consejo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de 18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julio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(Reglamento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financiero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la UE)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establece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existe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conflicto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intereses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cuando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ejercicio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imparcial y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objetivo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las funciones se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vea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comprometido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por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razones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familiares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afectivas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afinidad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política o nacional,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interés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económico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o por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cualquier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motivo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directo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indirecto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interés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personal.</w:t>
      </w:r>
    </w:p>
    <w:p w14:paraId="57B642C4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062C415B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proofErr w:type="spellStart"/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t>Segundo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.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conozco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artículo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64, “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Lucha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contra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corrupción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y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prevención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los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conflictos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intereses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”, de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Ley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9/2017, de 8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noviembre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contratos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del sector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público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define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conflicto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intereses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como “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cualquiera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situación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la que el personal al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servicio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órgano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contratación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además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participe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desarrollo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procedimiento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licitación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pueda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influir en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su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resultado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tenga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directa 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indirectamente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un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interés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financiero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económico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o personal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pueda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parecer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compromete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su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imparcialidad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independencia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contexto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procedimiento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licitación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”.</w:t>
      </w:r>
    </w:p>
    <w:p w14:paraId="6AD405F7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62F5C0A0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proofErr w:type="spellStart"/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t>Tercero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. Que ni mi persona ni, en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su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caso, la persona jurídica a la que represento se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encuentra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ninguna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situación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pueda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comprometer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cumplimiento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las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obligaciones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exigibles por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participación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procedimiento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contratación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ni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pueda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comprometer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cumplimiento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estas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obligaciones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caso de resultar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adjudicataria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.</w:t>
      </w:r>
    </w:p>
    <w:p w14:paraId="08EBA98C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53D41728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proofErr w:type="spellStart"/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t>Cuarto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. Que ni mi persona ni, en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su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caso, la persona jurídica a la que represento se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encuentra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una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situación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conflicto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interés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acuerdo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con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definición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artículo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61 del Reglamento Financiero de la UE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pueda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dificultar 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comprometer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modo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alguno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cumplimiento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las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obligaciones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mencionadas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apartado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anterior.</w:t>
      </w:r>
    </w:p>
    <w:p w14:paraId="0A893552" w14:textId="77777777" w:rsidR="00073410" w:rsidRPr="008D478E" w:rsidRDefault="00073410" w:rsidP="00073410">
      <w:pPr>
        <w:jc w:val="both"/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</w:pPr>
    </w:p>
    <w:p w14:paraId="4CCF51D2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t>Quinto</w:t>
      </w:r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. Que los administradores,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representantes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y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demás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personas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con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capacidad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toma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decisiones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o control sobre [persona jurídica] no se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encuentran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situación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conflicto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definida en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apartado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cuarto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.</w:t>
      </w:r>
    </w:p>
    <w:p w14:paraId="4882C69F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5C0A99BA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proofErr w:type="spellStart"/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t>Sexto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. Que me comprometo 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poner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en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conocimiento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órgano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contratación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sin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dilación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cualquier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situación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conflicto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interés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comprometa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pueda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comprometer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el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cumplimiento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las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citadas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obligaciones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.</w:t>
      </w:r>
    </w:p>
    <w:p w14:paraId="1DB857DA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Séptimo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. Que he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suministrado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información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exacta,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veraz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y completa en el marco del de este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expediente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y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tengo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conocimiento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que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falsedad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de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presente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declaración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y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información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suministrada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comporta las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consecuencias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contractuales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,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administrativas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o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judiciales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que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establezca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la normativa de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aplicación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y la </w:t>
      </w:r>
      <w:proofErr w:type="spellStart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documentación</w:t>
      </w:r>
      <w:proofErr w:type="spellEnd"/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contractual.</w:t>
      </w:r>
    </w:p>
    <w:p w14:paraId="440F1385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</w:p>
    <w:p w14:paraId="116CC08B" w14:textId="77777777" w:rsidR="00073410" w:rsidRPr="008D478E" w:rsidRDefault="00073410" w:rsidP="00073410">
      <w:pPr>
        <w:rPr>
          <w:rFonts w:ascii="Arial" w:hAnsi="Arial" w:cs="Arial"/>
          <w:sz w:val="22"/>
          <w:szCs w:val="22"/>
          <w:lang w:val="ca-ES"/>
        </w:rPr>
      </w:pPr>
      <w:proofErr w:type="spellStart"/>
      <w:r w:rsidRPr="008D478E">
        <w:rPr>
          <w:rFonts w:ascii="Arial" w:hAnsi="Arial" w:cs="Arial"/>
          <w:sz w:val="22"/>
          <w:szCs w:val="22"/>
          <w:lang w:val="ca-ES" w:eastAsia="es-ES"/>
        </w:rPr>
        <w:t>Sitio</w:t>
      </w:r>
      <w:proofErr w:type="spellEnd"/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y </w:t>
      </w:r>
      <w:proofErr w:type="spellStart"/>
      <w:r w:rsidRPr="008D478E">
        <w:rPr>
          <w:rFonts w:ascii="Arial" w:hAnsi="Arial" w:cs="Arial"/>
          <w:sz w:val="22"/>
          <w:szCs w:val="22"/>
          <w:lang w:val="ca-ES" w:eastAsia="es-ES"/>
        </w:rPr>
        <w:t>fecha</w:t>
      </w:r>
      <w:proofErr w:type="spellEnd"/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  <w:t>Firma</w:t>
      </w:r>
    </w:p>
    <w:p w14:paraId="47CD28FE" w14:textId="2E752201" w:rsidR="00A61C00" w:rsidRPr="00073410" w:rsidRDefault="00073410" w:rsidP="00692AAB">
      <w:pPr>
        <w:jc w:val="both"/>
      </w:pP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,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3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de/d’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5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</w:p>
    <w:sectPr w:rsidR="00A61C00" w:rsidRPr="0007341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2908" w14:textId="77777777" w:rsidR="00073410" w:rsidRDefault="00073410">
      <w:r>
        <w:separator/>
      </w:r>
    </w:p>
  </w:endnote>
  <w:endnote w:type="continuationSeparator" w:id="0">
    <w:p w14:paraId="47CD290A" w14:textId="77777777" w:rsidR="00073410" w:rsidRDefault="000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E9BC" w14:textId="70D90F83" w:rsidR="00073410" w:rsidRDefault="00692AA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796991A" wp14:editId="1E59A9F0">
          <wp:extent cx="5495925" cy="40005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D2900" w14:textId="724A0698" w:rsidR="00A61C00" w:rsidRDefault="000734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CODI DE L’EXPEDIENT: </w:t>
    </w:r>
    <w:proofErr w:type="gramStart"/>
    <w:r>
      <w:rPr>
        <w:rFonts w:ascii="Calibri" w:hAnsi="Calibri" w:cs="Calibri"/>
        <w:sz w:val="20"/>
        <w:szCs w:val="20"/>
      </w:rPr>
      <w:t>1429  NOM</w:t>
    </w:r>
    <w:proofErr w:type="gramEnd"/>
    <w:r>
      <w:rPr>
        <w:rFonts w:ascii="Calibri" w:hAnsi="Calibri" w:cs="Calibri"/>
        <w:sz w:val="20"/>
        <w:szCs w:val="20"/>
      </w:rPr>
      <w:t xml:space="preserve"> DE L’EXPEDIENT: 2024_1429_CONTRACTACIO SECTORITZACIO XARXA MUNICIPAL AIGUA</w:t>
    </w:r>
  </w:p>
  <w:p w14:paraId="47CD2901" w14:textId="77777777" w:rsidR="00A61C00" w:rsidRDefault="00A61C0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jc w:val="right"/>
      <w:rPr>
        <w:rFonts w:ascii="Calibri" w:hAnsi="Calibri" w:cs="Calibri"/>
        <w:sz w:val="20"/>
        <w:szCs w:val="20"/>
      </w:rPr>
    </w:pPr>
  </w:p>
  <w:p w14:paraId="47CD2902" w14:textId="77777777" w:rsidR="00A61C00" w:rsidRDefault="00073410">
    <w:pPr>
      <w:pStyle w:val="ajuntament"/>
      <w:ind w:firstLine="360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Sant Antoni, 31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08798 Sant Cugat Sesgarrigues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tel. 93 897 01 03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fax. 93 897 06 90</w:t>
    </w:r>
  </w:p>
  <w:p w14:paraId="47CD2903" w14:textId="77777777" w:rsidR="00A61C00" w:rsidRDefault="00073410">
    <w:pPr>
      <w:pStyle w:val="ajuntamen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www.santcugatsesgarrigues.cat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e-mail: st.cugats@diba.cat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2904" w14:textId="77777777" w:rsidR="00073410" w:rsidRDefault="00073410">
      <w:r>
        <w:separator/>
      </w:r>
    </w:p>
  </w:footnote>
  <w:footnote w:type="continuationSeparator" w:id="0">
    <w:p w14:paraId="47CD2906" w14:textId="77777777" w:rsidR="00073410" w:rsidRDefault="0007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28FF" w14:textId="7C8FC7A5" w:rsidR="00A61C00" w:rsidRDefault="00692AAB">
    <w:pPr>
      <w:pStyle w:val="Encabezado5"/>
      <w:jc w:val="right"/>
    </w:pPr>
    <w:r>
      <w:rPr>
        <w:noProof/>
      </w:rPr>
      <w:drawing>
        <wp:inline distT="0" distB="0" distL="0" distR="0" wp14:anchorId="47CD2904" wp14:editId="43D5CFC0">
          <wp:extent cx="1628775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auto"/>
        <w:lang w:eastAsia="en-US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196020F"/>
    <w:multiLevelType w:val="hybridMultilevel"/>
    <w:tmpl w:val="576413B0"/>
    <w:lvl w:ilvl="0" w:tplc="5AF6FA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B477E"/>
    <w:multiLevelType w:val="hybridMultilevel"/>
    <w:tmpl w:val="CF769626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68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158F1"/>
    <w:multiLevelType w:val="hybridMultilevel"/>
    <w:tmpl w:val="B0789F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6102C"/>
    <w:multiLevelType w:val="hybridMultilevel"/>
    <w:tmpl w:val="0BDC66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C35ABB"/>
    <w:multiLevelType w:val="hybridMultilevel"/>
    <w:tmpl w:val="38FC9584"/>
    <w:lvl w:ilvl="0" w:tplc="0403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F47E1"/>
    <w:multiLevelType w:val="hybridMultilevel"/>
    <w:tmpl w:val="7CC4D808"/>
    <w:lvl w:ilvl="0" w:tplc="3B48C466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056432AE">
      <w:numFmt w:val="bullet"/>
      <w:lvlText w:val="•"/>
      <w:lvlJc w:val="left"/>
      <w:pPr>
        <w:ind w:left="1708" w:hanging="360"/>
      </w:pPr>
      <w:rPr>
        <w:rFonts w:hint="default"/>
        <w:lang w:val="ca-ES" w:eastAsia="en-US" w:bidi="ar-SA"/>
      </w:rPr>
    </w:lvl>
    <w:lvl w:ilvl="2" w:tplc="C78E33F0">
      <w:numFmt w:val="bullet"/>
      <w:lvlText w:val="•"/>
      <w:lvlJc w:val="left"/>
      <w:pPr>
        <w:ind w:left="2557" w:hanging="360"/>
      </w:pPr>
      <w:rPr>
        <w:rFonts w:hint="default"/>
        <w:lang w:val="ca-ES" w:eastAsia="en-US" w:bidi="ar-SA"/>
      </w:rPr>
    </w:lvl>
    <w:lvl w:ilvl="3" w:tplc="0196237A">
      <w:numFmt w:val="bullet"/>
      <w:lvlText w:val="•"/>
      <w:lvlJc w:val="left"/>
      <w:pPr>
        <w:ind w:left="3405" w:hanging="360"/>
      </w:pPr>
      <w:rPr>
        <w:rFonts w:hint="default"/>
        <w:lang w:val="ca-ES" w:eastAsia="en-US" w:bidi="ar-SA"/>
      </w:rPr>
    </w:lvl>
    <w:lvl w:ilvl="4" w:tplc="8B9085CC">
      <w:numFmt w:val="bullet"/>
      <w:lvlText w:val="•"/>
      <w:lvlJc w:val="left"/>
      <w:pPr>
        <w:ind w:left="4254" w:hanging="360"/>
      </w:pPr>
      <w:rPr>
        <w:rFonts w:hint="default"/>
        <w:lang w:val="ca-ES" w:eastAsia="en-US" w:bidi="ar-SA"/>
      </w:rPr>
    </w:lvl>
    <w:lvl w:ilvl="5" w:tplc="7730ECD2">
      <w:numFmt w:val="bullet"/>
      <w:lvlText w:val="•"/>
      <w:lvlJc w:val="left"/>
      <w:pPr>
        <w:ind w:left="5103" w:hanging="360"/>
      </w:pPr>
      <w:rPr>
        <w:rFonts w:hint="default"/>
        <w:lang w:val="ca-ES" w:eastAsia="en-US" w:bidi="ar-SA"/>
      </w:rPr>
    </w:lvl>
    <w:lvl w:ilvl="6" w:tplc="BC68781C">
      <w:numFmt w:val="bullet"/>
      <w:lvlText w:val="•"/>
      <w:lvlJc w:val="left"/>
      <w:pPr>
        <w:ind w:left="5951" w:hanging="360"/>
      </w:pPr>
      <w:rPr>
        <w:rFonts w:hint="default"/>
        <w:lang w:val="ca-ES" w:eastAsia="en-US" w:bidi="ar-SA"/>
      </w:rPr>
    </w:lvl>
    <w:lvl w:ilvl="7" w:tplc="3F82E92C">
      <w:numFmt w:val="bullet"/>
      <w:lvlText w:val="•"/>
      <w:lvlJc w:val="left"/>
      <w:pPr>
        <w:ind w:left="6800" w:hanging="360"/>
      </w:pPr>
      <w:rPr>
        <w:rFonts w:hint="default"/>
        <w:lang w:val="ca-ES" w:eastAsia="en-US" w:bidi="ar-SA"/>
      </w:rPr>
    </w:lvl>
    <w:lvl w:ilvl="8" w:tplc="C93EDB32">
      <w:numFmt w:val="bullet"/>
      <w:lvlText w:val="•"/>
      <w:lvlJc w:val="left"/>
      <w:pPr>
        <w:ind w:left="7649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188E3F4F"/>
    <w:multiLevelType w:val="hybridMultilevel"/>
    <w:tmpl w:val="0728DB66"/>
    <w:lvl w:ilvl="0" w:tplc="CDFCDD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B09"/>
    <w:multiLevelType w:val="hybridMultilevel"/>
    <w:tmpl w:val="E340B51A"/>
    <w:lvl w:ilvl="0" w:tplc="2C48446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35B40"/>
    <w:multiLevelType w:val="hybridMultilevel"/>
    <w:tmpl w:val="C6B83424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951BD"/>
    <w:multiLevelType w:val="multilevel"/>
    <w:tmpl w:val="0608C1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C57763"/>
    <w:multiLevelType w:val="hybridMultilevel"/>
    <w:tmpl w:val="1E4001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507A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63C42"/>
    <w:multiLevelType w:val="hybridMultilevel"/>
    <w:tmpl w:val="C030A6A8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5557A"/>
    <w:multiLevelType w:val="hybridMultilevel"/>
    <w:tmpl w:val="FBF8F660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071DB"/>
    <w:multiLevelType w:val="multilevel"/>
    <w:tmpl w:val="59DA63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FDE"/>
    <w:multiLevelType w:val="hybridMultilevel"/>
    <w:tmpl w:val="A5FAD87E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C07D9"/>
    <w:multiLevelType w:val="hybridMultilevel"/>
    <w:tmpl w:val="C002A816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D68B8"/>
    <w:multiLevelType w:val="hybridMultilevel"/>
    <w:tmpl w:val="47ECBB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245D4D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C6191"/>
    <w:multiLevelType w:val="hybridMultilevel"/>
    <w:tmpl w:val="84EE32E0"/>
    <w:lvl w:ilvl="0" w:tplc="CD641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97BBD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FF435E7"/>
    <w:multiLevelType w:val="multilevel"/>
    <w:tmpl w:val="219264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0AA0774"/>
    <w:multiLevelType w:val="hybridMultilevel"/>
    <w:tmpl w:val="402C2B8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07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B2E24"/>
    <w:multiLevelType w:val="hybridMultilevel"/>
    <w:tmpl w:val="92321AC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563F37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6B1345"/>
    <w:multiLevelType w:val="multilevel"/>
    <w:tmpl w:val="4380FF7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1D613B1"/>
    <w:multiLevelType w:val="hybridMultilevel"/>
    <w:tmpl w:val="360E0020"/>
    <w:lvl w:ilvl="0" w:tplc="C93473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C27FD"/>
    <w:multiLevelType w:val="hybridMultilevel"/>
    <w:tmpl w:val="FFFFFFFF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6C89"/>
    <w:multiLevelType w:val="hybridMultilevel"/>
    <w:tmpl w:val="407ADD88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75F93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815DF5"/>
    <w:multiLevelType w:val="hybridMultilevel"/>
    <w:tmpl w:val="470E357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C852C7"/>
    <w:multiLevelType w:val="hybridMultilevel"/>
    <w:tmpl w:val="FFFFFFFF"/>
    <w:lvl w:ilvl="0" w:tplc="F6DE26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CB0132"/>
    <w:multiLevelType w:val="hybridMultilevel"/>
    <w:tmpl w:val="3236A9EE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362817"/>
    <w:multiLevelType w:val="hybridMultilevel"/>
    <w:tmpl w:val="43F2F0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A590C"/>
    <w:multiLevelType w:val="hybridMultilevel"/>
    <w:tmpl w:val="BB1817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C536D"/>
    <w:multiLevelType w:val="hybridMultilevel"/>
    <w:tmpl w:val="6FA6C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A2628"/>
    <w:multiLevelType w:val="multilevel"/>
    <w:tmpl w:val="1200E9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414861"/>
    <w:multiLevelType w:val="hybridMultilevel"/>
    <w:tmpl w:val="FBB8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3260"/>
    <w:multiLevelType w:val="hybridMultilevel"/>
    <w:tmpl w:val="FFFFFFFF"/>
    <w:lvl w:ilvl="0" w:tplc="67A0D9D4">
      <w:numFmt w:val="bullet"/>
      <w:lvlText w:val="-"/>
      <w:lvlJc w:val="left"/>
      <w:pPr>
        <w:ind w:left="581" w:hanging="361"/>
      </w:pPr>
      <w:rPr>
        <w:rFonts w:ascii="Times New Roman" w:eastAsia="Times New Roman" w:hAnsi="Times New Roman" w:hint="default"/>
        <w:w w:val="99"/>
        <w:sz w:val="22"/>
      </w:rPr>
    </w:lvl>
    <w:lvl w:ilvl="1" w:tplc="44EA1E66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73AE3402">
      <w:numFmt w:val="bullet"/>
      <w:lvlText w:val="•"/>
      <w:lvlJc w:val="left"/>
      <w:pPr>
        <w:ind w:left="2336" w:hanging="361"/>
      </w:pPr>
      <w:rPr>
        <w:rFonts w:hint="default"/>
      </w:rPr>
    </w:lvl>
    <w:lvl w:ilvl="3" w:tplc="7E923D80">
      <w:numFmt w:val="bullet"/>
      <w:lvlText w:val="•"/>
      <w:lvlJc w:val="left"/>
      <w:pPr>
        <w:ind w:left="3215" w:hanging="361"/>
      </w:pPr>
      <w:rPr>
        <w:rFonts w:hint="default"/>
      </w:rPr>
    </w:lvl>
    <w:lvl w:ilvl="4" w:tplc="DBE0C3DA"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0756D642">
      <w:numFmt w:val="bullet"/>
      <w:lvlText w:val="•"/>
      <w:lvlJc w:val="left"/>
      <w:pPr>
        <w:ind w:left="4972" w:hanging="361"/>
      </w:pPr>
      <w:rPr>
        <w:rFonts w:hint="default"/>
      </w:rPr>
    </w:lvl>
    <w:lvl w:ilvl="6" w:tplc="18EECA08"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18BC362A">
      <w:numFmt w:val="bullet"/>
      <w:lvlText w:val="•"/>
      <w:lvlJc w:val="left"/>
      <w:pPr>
        <w:ind w:left="6729" w:hanging="361"/>
      </w:pPr>
      <w:rPr>
        <w:rFonts w:hint="default"/>
      </w:rPr>
    </w:lvl>
    <w:lvl w:ilvl="8" w:tplc="7A544EE0"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4" w15:restartNumberingAfterBreak="0">
    <w:nsid w:val="75C01FAF"/>
    <w:multiLevelType w:val="hybridMultilevel"/>
    <w:tmpl w:val="7932D7CC"/>
    <w:lvl w:ilvl="0" w:tplc="8696962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90EA7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B69497C"/>
    <w:multiLevelType w:val="hybridMultilevel"/>
    <w:tmpl w:val="7D8265EC"/>
    <w:lvl w:ilvl="0" w:tplc="297CC1F6">
      <w:start w:val="1"/>
      <w:numFmt w:val="decimal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164829E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124718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2522F9"/>
    <w:multiLevelType w:val="hybridMultilevel"/>
    <w:tmpl w:val="55ECB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85C9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8773">
    <w:abstractNumId w:val="25"/>
  </w:num>
  <w:num w:numId="2" w16cid:durableId="1375615950">
    <w:abstractNumId w:val="26"/>
  </w:num>
  <w:num w:numId="3" w16cid:durableId="1981963035">
    <w:abstractNumId w:val="46"/>
  </w:num>
  <w:num w:numId="4" w16cid:durableId="260183358">
    <w:abstractNumId w:val="12"/>
  </w:num>
  <w:num w:numId="5" w16cid:durableId="1662150688">
    <w:abstractNumId w:val="18"/>
  </w:num>
  <w:num w:numId="6" w16cid:durableId="1345547340">
    <w:abstractNumId w:val="29"/>
  </w:num>
  <w:num w:numId="7" w16cid:durableId="1832791035">
    <w:abstractNumId w:val="16"/>
  </w:num>
  <w:num w:numId="8" w16cid:durableId="1458329462">
    <w:abstractNumId w:val="8"/>
  </w:num>
  <w:num w:numId="9" w16cid:durableId="166405037">
    <w:abstractNumId w:val="37"/>
  </w:num>
  <w:num w:numId="10" w16cid:durableId="2084135204">
    <w:abstractNumId w:val="3"/>
  </w:num>
  <w:num w:numId="11" w16cid:durableId="853961644">
    <w:abstractNumId w:val="11"/>
  </w:num>
  <w:num w:numId="12" w16cid:durableId="561788765">
    <w:abstractNumId w:val="41"/>
  </w:num>
  <w:num w:numId="13" w16cid:durableId="838276346">
    <w:abstractNumId w:val="35"/>
  </w:num>
  <w:num w:numId="14" w16cid:durableId="2070301526">
    <w:abstractNumId w:val="19"/>
  </w:num>
  <w:num w:numId="15" w16cid:durableId="2120559434">
    <w:abstractNumId w:val="17"/>
  </w:num>
  <w:num w:numId="16" w16cid:durableId="1377311717">
    <w:abstractNumId w:val="44"/>
  </w:num>
  <w:num w:numId="17" w16cid:durableId="1277717665">
    <w:abstractNumId w:val="23"/>
  </w:num>
  <w:num w:numId="18" w16cid:durableId="1077633264">
    <w:abstractNumId w:val="0"/>
  </w:num>
  <w:num w:numId="19" w16cid:durableId="1356073074">
    <w:abstractNumId w:val="1"/>
  </w:num>
  <w:num w:numId="20" w16cid:durableId="1322543423">
    <w:abstractNumId w:val="2"/>
  </w:num>
  <w:num w:numId="21" w16cid:durableId="1460563595">
    <w:abstractNumId w:val="6"/>
  </w:num>
  <w:num w:numId="22" w16cid:durableId="490024684">
    <w:abstractNumId w:val="7"/>
  </w:num>
  <w:num w:numId="23" w16cid:durableId="2051612831">
    <w:abstractNumId w:val="30"/>
  </w:num>
  <w:num w:numId="24" w16cid:durableId="2115515136">
    <w:abstractNumId w:val="20"/>
  </w:num>
  <w:num w:numId="25" w16cid:durableId="1804498808">
    <w:abstractNumId w:val="47"/>
  </w:num>
  <w:num w:numId="26" w16cid:durableId="2095202568">
    <w:abstractNumId w:val="38"/>
  </w:num>
  <w:num w:numId="27" w16cid:durableId="132717705">
    <w:abstractNumId w:val="14"/>
  </w:num>
  <w:num w:numId="28" w16cid:durableId="957493819">
    <w:abstractNumId w:val="13"/>
  </w:num>
  <w:num w:numId="29" w16cid:durableId="1385592983">
    <w:abstractNumId w:val="33"/>
  </w:num>
  <w:num w:numId="30" w16cid:durableId="849177707">
    <w:abstractNumId w:val="10"/>
  </w:num>
  <w:num w:numId="31" w16cid:durableId="1169323011">
    <w:abstractNumId w:val="28"/>
  </w:num>
  <w:num w:numId="32" w16cid:durableId="97873049">
    <w:abstractNumId w:val="39"/>
  </w:num>
  <w:num w:numId="33" w16cid:durableId="645738725">
    <w:abstractNumId w:val="49"/>
  </w:num>
  <w:num w:numId="34" w16cid:durableId="396898647">
    <w:abstractNumId w:val="4"/>
  </w:num>
  <w:num w:numId="35" w16cid:durableId="648755449">
    <w:abstractNumId w:val="40"/>
  </w:num>
  <w:num w:numId="36" w16cid:durableId="679354472">
    <w:abstractNumId w:val="43"/>
  </w:num>
  <w:num w:numId="37" w16cid:durableId="1446386383">
    <w:abstractNumId w:val="36"/>
  </w:num>
  <w:num w:numId="38" w16cid:durableId="1666932347">
    <w:abstractNumId w:val="31"/>
  </w:num>
  <w:num w:numId="39" w16cid:durableId="1450583984">
    <w:abstractNumId w:val="5"/>
  </w:num>
  <w:num w:numId="40" w16cid:durableId="932665397">
    <w:abstractNumId w:val="21"/>
  </w:num>
  <w:num w:numId="41" w16cid:durableId="515265155">
    <w:abstractNumId w:val="34"/>
  </w:num>
  <w:num w:numId="42" w16cid:durableId="1044866116">
    <w:abstractNumId w:val="45"/>
  </w:num>
  <w:num w:numId="43" w16cid:durableId="2070883335">
    <w:abstractNumId w:val="24"/>
  </w:num>
  <w:num w:numId="44" w16cid:durableId="263195988">
    <w:abstractNumId w:val="42"/>
  </w:num>
  <w:num w:numId="45" w16cid:durableId="852888037">
    <w:abstractNumId w:val="27"/>
  </w:num>
  <w:num w:numId="46" w16cid:durableId="943265977">
    <w:abstractNumId w:val="22"/>
  </w:num>
  <w:num w:numId="47" w16cid:durableId="878783056">
    <w:abstractNumId w:val="15"/>
  </w:num>
  <w:num w:numId="48" w16cid:durableId="728112155">
    <w:abstractNumId w:val="48"/>
  </w:num>
  <w:num w:numId="49" w16cid:durableId="2038658138">
    <w:abstractNumId w:val="32"/>
  </w:num>
  <w:num w:numId="50" w16cid:durableId="1004279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/kDr9ZXMF+onyYqdrazLmXFmffLxna8vubutC7xsexI0cEZkVfFNJpK4edGre9WY9M4KQfALVePyDQ8I7Wfw==" w:salt="7RyE0dzShapd03V0rJTCzg=="/>
  <w:defaultTabStop w:val="1134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0"/>
    <w:rsid w:val="00073410"/>
    <w:rsid w:val="00091972"/>
    <w:rsid w:val="001E7C7D"/>
    <w:rsid w:val="00324D6B"/>
    <w:rsid w:val="003A7E9B"/>
    <w:rsid w:val="00485F84"/>
    <w:rsid w:val="00623F5E"/>
    <w:rsid w:val="00692AAB"/>
    <w:rsid w:val="00A00605"/>
    <w:rsid w:val="00A16E20"/>
    <w:rsid w:val="00A61C00"/>
    <w:rsid w:val="00AC4A86"/>
    <w:rsid w:val="00C43B20"/>
    <w:rsid w:val="00E740A6"/>
    <w:rsid w:val="00E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D28E2"/>
  <w15:docId w15:val="{8250C0C6-AEEA-48A1-95A9-CD2D926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73410"/>
    <w:pPr>
      <w:keepNext/>
      <w:autoSpaceDE/>
      <w:autoSpaceDN/>
      <w:adjustRightInd/>
      <w:jc w:val="both"/>
      <w:outlineLvl w:val="0"/>
    </w:pPr>
    <w:rPr>
      <w:rFonts w:eastAsia="Times New Roman" w:cs="Bodoni"/>
      <w:b/>
      <w:bCs/>
      <w:lang w:val="ca-ES" w:eastAsia="es-ES" w:bidi="ks-Dev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410"/>
    <w:pPr>
      <w:keepNext/>
      <w:keepLines/>
      <w:suppressAutoHyphens/>
      <w:autoSpaceDE/>
      <w:autoSpaceDN/>
      <w:adjustRightInd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Encabezado5">
    <w:name w:val="Encabezado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2">
    <w:name w:val="Pie de página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ajuntament">
    <w:name w:val="ajuntament"/>
    <w:basedOn w:val="Normal0"/>
    <w:uiPriority w:val="99"/>
    <w:pPr>
      <w:widowControl/>
      <w:spacing w:line="288" w:lineRule="auto"/>
    </w:pPr>
    <w:rPr>
      <w:rFonts w:ascii="Noto Sans" w:hAnsi="Noto Sans" w:cs="Noto Sans"/>
      <w:color w:val="000000"/>
    </w:rPr>
  </w:style>
  <w:style w:type="character" w:customStyle="1" w:styleId="Ttulo1Car">
    <w:name w:val="Título 1 Car"/>
    <w:basedOn w:val="Fuentedeprrafopredeter"/>
    <w:link w:val="Ttulo1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410"/>
    <w:rPr>
      <w:rFonts w:ascii="Cambria" w:eastAsia="Times New Roman" w:hAnsi="Cambria" w:cs="Times New Roman"/>
      <w:color w:val="365F91"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table" w:styleId="Tablaconcuadrcula">
    <w:name w:val="Table Grid"/>
    <w:basedOn w:val="Tablanormal"/>
    <w:uiPriority w:val="39"/>
    <w:rsid w:val="00073410"/>
    <w:rPr>
      <w:rFonts w:eastAsia="Calibri"/>
      <w:sz w:val="22"/>
      <w:szCs w:val="22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410"/>
    <w:pPr>
      <w:autoSpaceDE/>
      <w:autoSpaceDN/>
      <w:adjustRightInd/>
    </w:pPr>
    <w:rPr>
      <w:rFonts w:ascii="Tahoma" w:hAnsi="Tahoma" w:cs="Tahoma"/>
      <w:sz w:val="16"/>
      <w:szCs w:val="16"/>
      <w:lang w:val="ca-E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10"/>
    <w:rPr>
      <w:rFonts w:ascii="Tahoma" w:hAnsi="Tahoma" w:cs="Tahoma"/>
      <w:sz w:val="16"/>
      <w:szCs w:val="16"/>
      <w:lang w:val="ca-ES" w:eastAsia="ca-ES"/>
    </w:rPr>
  </w:style>
  <w:style w:type="paragraph" w:styleId="Prrafodelista">
    <w:name w:val="List Paragraph"/>
    <w:aliases w:val="Párrafo Numerado,Párrafo de lista - cat,Cuadrícula mediana 1 - Énfasis 21,List Paragraph"/>
    <w:basedOn w:val="Normal"/>
    <w:link w:val="PrrafodelistaCar"/>
    <w:uiPriority w:val="1"/>
    <w:qFormat/>
    <w:rsid w:val="00073410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ca-ES" w:eastAsia="ca-ES"/>
    </w:rPr>
  </w:style>
  <w:style w:type="paragraph" w:customStyle="1" w:styleId="Default">
    <w:name w:val="Default"/>
    <w:rsid w:val="00073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ca-ES"/>
    </w:rPr>
  </w:style>
  <w:style w:type="numbering" w:customStyle="1" w:styleId="Sinlista1">
    <w:name w:val="Sin lista1"/>
    <w:next w:val="Sinlista"/>
    <w:uiPriority w:val="99"/>
    <w:semiHidden/>
    <w:unhideWhenUsed/>
    <w:rsid w:val="00073410"/>
  </w:style>
  <w:style w:type="character" w:styleId="Refdecomentario">
    <w:name w:val="annotation reference"/>
    <w:uiPriority w:val="99"/>
    <w:unhideWhenUsed/>
    <w:qFormat/>
    <w:rsid w:val="000734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10"/>
    <w:rPr>
      <w:rFonts w:ascii="Calibri" w:eastAsia="Calibri" w:hAnsi="Calibri" w:cs="Times New Roman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10"/>
    <w:rPr>
      <w:rFonts w:ascii="Calibri" w:eastAsia="Calibri" w:hAnsi="Calibri" w:cs="Times New Roman"/>
      <w:b/>
      <w:bCs/>
      <w:lang w:val="ca-ES"/>
    </w:rPr>
  </w:style>
  <w:style w:type="paragraph" w:styleId="NormalWeb">
    <w:name w:val="Normal (Web)"/>
    <w:basedOn w:val="Normal"/>
    <w:qFormat/>
    <w:rsid w:val="00073410"/>
    <w:pPr>
      <w:autoSpaceDE/>
      <w:autoSpaceDN/>
      <w:adjustRightInd/>
      <w:spacing w:before="100" w:beforeAutospacing="1" w:after="119"/>
    </w:pPr>
    <w:rPr>
      <w:rFonts w:eastAsia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073410"/>
  </w:style>
  <w:style w:type="character" w:styleId="Hipervnculo">
    <w:name w:val="Hyperlink"/>
    <w:uiPriority w:val="99"/>
    <w:unhideWhenUsed/>
    <w:rsid w:val="00073410"/>
    <w:rPr>
      <w:color w:val="0000FF"/>
      <w:u w:val="single"/>
    </w:rPr>
  </w:style>
  <w:style w:type="paragraph" w:customStyle="1" w:styleId="CarCar2">
    <w:name w:val="Car Car2"/>
    <w:basedOn w:val="Normal"/>
    <w:rsid w:val="00073410"/>
    <w:pPr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styleId="Textoindependiente">
    <w:name w:val="Body Text"/>
    <w:basedOn w:val="Normal"/>
    <w:link w:val="TextoindependienteCar"/>
    <w:rsid w:val="00073410"/>
    <w:pPr>
      <w:autoSpaceDE/>
      <w:autoSpaceDN/>
      <w:adjustRightInd/>
      <w:jc w:val="both"/>
    </w:pPr>
    <w:rPr>
      <w:rFonts w:eastAsia="Times New Roman" w:cs="Bodoni"/>
      <w:b/>
      <w:bCs/>
      <w:lang w:val="ca-ES" w:eastAsia="es-ES" w:bidi="ks-Deva"/>
    </w:rPr>
  </w:style>
  <w:style w:type="character" w:customStyle="1" w:styleId="TextoindependienteCar">
    <w:name w:val="Texto independiente Car"/>
    <w:basedOn w:val="Fuentedeprrafopredeter"/>
    <w:link w:val="Textoindependiente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73410"/>
    <w:pPr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val="ca-ES" w:eastAsia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73410"/>
    <w:rPr>
      <w:rFonts w:ascii="Calibri" w:hAnsi="Calibri" w:cs="Times New Roman"/>
      <w:sz w:val="16"/>
      <w:szCs w:val="16"/>
      <w:lang w:val="ca-ES" w:eastAsia="ca-ES"/>
    </w:rPr>
  </w:style>
  <w:style w:type="paragraph" w:customStyle="1" w:styleId="Normal-Senzill-1">
    <w:name w:val="Normal-Senzill-1"/>
    <w:basedOn w:val="Normal"/>
    <w:rsid w:val="00073410"/>
    <w:pPr>
      <w:tabs>
        <w:tab w:val="left" w:pos="567"/>
        <w:tab w:val="left" w:pos="737"/>
      </w:tabs>
      <w:suppressAutoHyphens/>
      <w:autoSpaceDE/>
      <w:autoSpaceDN/>
      <w:adjustRightInd/>
      <w:ind w:left="737" w:hanging="170"/>
      <w:jc w:val="both"/>
    </w:pPr>
    <w:rPr>
      <w:rFonts w:ascii="Bodoni" w:eastAsia="Times New Roman" w:hAnsi="Bodoni"/>
      <w:spacing w:val="-3"/>
      <w:lang w:eastAsia="es-ES"/>
    </w:rPr>
  </w:style>
  <w:style w:type="paragraph" w:customStyle="1" w:styleId="Normal-Senzill-2">
    <w:name w:val="Normal-Senzill-2"/>
    <w:basedOn w:val="Normal-Senzill-1"/>
    <w:rsid w:val="00073410"/>
    <w:pPr>
      <w:tabs>
        <w:tab w:val="left" w:pos="1021"/>
      </w:tabs>
      <w:ind w:left="1021"/>
    </w:pPr>
  </w:style>
  <w:style w:type="character" w:customStyle="1" w:styleId="PrrafodelistaCar">
    <w:name w:val="Párrafo de lista Car"/>
    <w:aliases w:val="Párrafo Numerado Car,Párrafo de lista - cat Car,Cuadrícula mediana 1 - Énfasis 21 Car,List Paragraph Car"/>
    <w:link w:val="Prrafodelista"/>
    <w:uiPriority w:val="1"/>
    <w:qFormat/>
    <w:locked/>
    <w:rsid w:val="00073410"/>
    <w:rPr>
      <w:rFonts w:ascii="Calibri" w:hAnsi="Calibri" w:cs="Times New Roman"/>
      <w:sz w:val="22"/>
      <w:szCs w:val="22"/>
      <w:lang w:val="ca-ES" w:eastAsia="ca-ES"/>
    </w:rPr>
  </w:style>
  <w:style w:type="character" w:customStyle="1" w:styleId="Mencisenseresoldre1">
    <w:name w:val="Menció sense resoldre1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qFormat/>
    <w:rsid w:val="00073410"/>
    <w:pPr>
      <w:suppressAutoHyphens/>
      <w:autoSpaceDE/>
      <w:autoSpaceDN/>
      <w:adjustRightInd/>
      <w:ind w:left="708"/>
    </w:pPr>
    <w:rPr>
      <w:rFonts w:eastAsia="Times New Roman"/>
      <w:szCs w:val="20"/>
      <w:lang w:val="ca-ES" w:eastAsia="zh-CN"/>
    </w:rPr>
  </w:style>
  <w:style w:type="paragraph" w:customStyle="1" w:styleId="ListParagraph1">
    <w:name w:val="List Paragraph1"/>
    <w:basedOn w:val="Normal"/>
    <w:uiPriority w:val="99"/>
    <w:rsid w:val="00073410"/>
    <w:pPr>
      <w:autoSpaceDE/>
      <w:autoSpaceDN/>
      <w:adjustRightInd/>
      <w:ind w:left="708"/>
    </w:pPr>
    <w:rPr>
      <w:rFonts w:eastAsia="Times New Roman"/>
      <w:lang w:val="ca-ES" w:eastAsia="es-ES"/>
    </w:rPr>
  </w:style>
  <w:style w:type="character" w:styleId="Hipervnculovisitado">
    <w:name w:val="FollowedHyperlink"/>
    <w:uiPriority w:val="99"/>
    <w:semiHidden/>
    <w:unhideWhenUsed/>
    <w:rsid w:val="00073410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073410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410"/>
    <w:pPr>
      <w:widowControl w:val="0"/>
      <w:adjustRightInd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paragraph" w:styleId="Revisin">
    <w:name w:val="Revision"/>
    <w:hidden/>
    <w:uiPriority w:val="99"/>
    <w:semiHidden/>
    <w:rsid w:val="00073410"/>
    <w:rPr>
      <w:sz w:val="22"/>
      <w:szCs w:val="22"/>
      <w:lang w:val="ca-ES" w:eastAsia="ca-ES"/>
    </w:rPr>
  </w:style>
  <w:style w:type="paragraph" w:customStyle="1" w:styleId="Textdecomentari1">
    <w:name w:val="Text de comentari1"/>
    <w:basedOn w:val="Normal"/>
    <w:next w:val="Textocomentario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kern w:val="2"/>
      <w:sz w:val="20"/>
      <w:szCs w:val="20"/>
      <w:lang w:val="ca-ES"/>
    </w:rPr>
  </w:style>
  <w:style w:type="paragraph" w:styleId="Sinespaciado">
    <w:name w:val="No Spacing"/>
    <w:uiPriority w:val="1"/>
    <w:qFormat/>
    <w:rsid w:val="00073410"/>
    <w:rPr>
      <w:rFonts w:eastAsia="Calibri"/>
      <w:sz w:val="22"/>
      <w:szCs w:val="22"/>
      <w:lang w:val="ca-ES"/>
    </w:rPr>
  </w:style>
  <w:style w:type="character" w:customStyle="1" w:styleId="ui-provider">
    <w:name w:val="ui-provider"/>
    <w:basedOn w:val="Fuentedeprrafopredeter"/>
    <w:rsid w:val="00073410"/>
  </w:style>
  <w:style w:type="character" w:styleId="Mencinsinresolver">
    <w:name w:val="Unresolved Mention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ui-menu-item">
    <w:name w:val="ui-menu-item"/>
    <w:basedOn w:val="Normal"/>
    <w:rsid w:val="00073410"/>
    <w:pPr>
      <w:autoSpaceDE/>
      <w:autoSpaceDN/>
      <w:adjustRightInd/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uiPriority w:val="22"/>
    <w:qFormat/>
    <w:rsid w:val="000734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7750</CharactersWithSpaces>
  <SharedDoc>false</SharedDoc>
  <HyperlinkBase>C:\Users\SORIAGL\AppData\Local\Temp\1298\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creator>Arcadi Corominas</dc:creator>
  <cp:lastModifiedBy>Arcadi Corominas</cp:lastModifiedBy>
  <cp:revision>3</cp:revision>
  <dcterms:created xsi:type="dcterms:W3CDTF">2024-10-28T11:17:00Z</dcterms:created>
  <dcterms:modified xsi:type="dcterms:W3CDTF">2024-10-28T11:33:00Z</dcterms:modified>
</cp:coreProperties>
</file>