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B12" w:rsidRPr="00E70B12" w:rsidRDefault="00E70B12" w:rsidP="00E70B12">
      <w:pPr>
        <w:ind w:left="284"/>
        <w:jc w:val="both"/>
        <w:rPr>
          <w:rFonts w:eastAsia="Times New Roman" w:cs="Arial"/>
          <w:lang w:eastAsia="es-ES"/>
        </w:rPr>
      </w:pPr>
    </w:p>
    <w:p w:rsidR="00E70B12" w:rsidRPr="00E70B12" w:rsidRDefault="00E70B12" w:rsidP="00E70B12">
      <w:pPr>
        <w:jc w:val="center"/>
        <w:rPr>
          <w:rFonts w:eastAsia="Calibri" w:cs="Arial"/>
          <w:b/>
          <w:noProof/>
          <w:u w:val="single"/>
          <w:lang w:eastAsia="es-ES"/>
        </w:rPr>
      </w:pPr>
      <w:r w:rsidRPr="00E70B12">
        <w:rPr>
          <w:rFonts w:eastAsia="Calibri" w:cs="Arial"/>
          <w:b/>
          <w:noProof/>
          <w:u w:val="single"/>
          <w:lang w:eastAsia="es-ES"/>
        </w:rPr>
        <w:t>ANNEX 2- LOT 2</w:t>
      </w:r>
    </w:p>
    <w:p w:rsidR="00E70B12" w:rsidRPr="00E70B12" w:rsidRDefault="00E70B12" w:rsidP="00E70B12">
      <w:pPr>
        <w:jc w:val="center"/>
        <w:rPr>
          <w:rFonts w:eastAsia="Calibri" w:cs="Arial"/>
          <w:b/>
          <w:noProof/>
          <w:lang w:eastAsia="es-ES"/>
        </w:rPr>
      </w:pPr>
    </w:p>
    <w:p w:rsidR="00E70B12" w:rsidRPr="00E70B12" w:rsidRDefault="00E70B12" w:rsidP="00E70B12">
      <w:pPr>
        <w:pBdr>
          <w:bottom w:val="single" w:sz="4" w:space="1" w:color="auto"/>
        </w:pBdr>
        <w:jc w:val="both"/>
        <w:rPr>
          <w:rFonts w:eastAsia="Times New Roman" w:cs="Arial"/>
          <w:noProof/>
          <w:lang w:eastAsia="es-ES"/>
        </w:rPr>
      </w:pPr>
      <w:r w:rsidRPr="00E70B12">
        <w:rPr>
          <w:rFonts w:eastAsia="Calibri" w:cs="Arial"/>
          <w:noProof/>
        </w:rPr>
        <w:t>Al plec de clàusules administratives particulars d</w:t>
      </w:r>
      <w:r w:rsidRPr="00E70B12">
        <w:rPr>
          <w:rFonts w:eastAsia="Times New Roman" w:cs="Arial"/>
          <w:noProof/>
          <w:lang w:eastAsia="es-ES"/>
        </w:rPr>
        <w:t>e la contractació consistent en el contracte privat relatiu a una assegurança multirisc per a les embarcacions a l’aigua del Consorci de les Drassanes reials i Museu Marítim de Barcelona, dividit en dos lots.</w:t>
      </w:r>
    </w:p>
    <w:p w:rsidR="00E70B12" w:rsidRPr="00E70B12" w:rsidRDefault="00E70B12" w:rsidP="00E70B12">
      <w:pPr>
        <w:pBdr>
          <w:bottom w:val="single" w:sz="4" w:space="1" w:color="auto"/>
        </w:pBdr>
        <w:jc w:val="both"/>
        <w:rPr>
          <w:rFonts w:eastAsia="Times New Roman" w:cs="Arial"/>
          <w:noProof/>
          <w:lang w:eastAsia="es-ES"/>
        </w:rPr>
      </w:pPr>
    </w:p>
    <w:p w:rsidR="00E70B12" w:rsidRPr="00E70B12" w:rsidRDefault="00E70B12" w:rsidP="00E70B12">
      <w:pPr>
        <w:pBdr>
          <w:bottom w:val="single" w:sz="4" w:space="1" w:color="auto"/>
        </w:pBdr>
        <w:jc w:val="both"/>
        <w:rPr>
          <w:rFonts w:eastAsia="Times New Roman" w:cs="Arial"/>
          <w:b/>
          <w:noProof/>
          <w:lang w:eastAsia="es-ES"/>
        </w:rPr>
      </w:pPr>
      <w:r w:rsidRPr="00E70B12">
        <w:rPr>
          <w:rFonts w:eastAsia="Times New Roman" w:cs="Arial"/>
          <w:b/>
          <w:noProof/>
          <w:lang w:eastAsia="es-ES"/>
        </w:rPr>
        <w:t>LOT 2: CONTRACTE PRIVAT RELATIU A UNA ASSEGURANÇA MULTIRISC PER DANYS MATERIALS PER LES EMBARCACIONS A L’AIGUA PENDENTS DE CERTIFICACIÓ DE NAVEGABILITAT DEL CONSORCI DE LES DRASSANES REIALS I MUSEU MARÍTIM DE BARCELONA.</w:t>
      </w:r>
    </w:p>
    <w:p w:rsidR="00E70B12" w:rsidRPr="00E70B12" w:rsidRDefault="00E70B12" w:rsidP="00E70B12">
      <w:pPr>
        <w:pBdr>
          <w:bottom w:val="single" w:sz="4" w:space="1" w:color="auto"/>
        </w:pBdr>
        <w:jc w:val="both"/>
        <w:rPr>
          <w:rFonts w:eastAsia="Times New Roman" w:cs="Arial"/>
          <w:noProof/>
          <w:color w:val="FF0000"/>
          <w:lang w:eastAsia="es-ES"/>
        </w:rPr>
      </w:pPr>
    </w:p>
    <w:p w:rsidR="00E70B12" w:rsidRPr="00E70B12" w:rsidRDefault="00E70B12" w:rsidP="00E70B12">
      <w:pPr>
        <w:pBdr>
          <w:bottom w:val="single" w:sz="4" w:space="1" w:color="auto"/>
        </w:pBdr>
        <w:jc w:val="right"/>
        <w:rPr>
          <w:rFonts w:eastAsia="Times New Roman" w:cs="Times New Roman"/>
          <w:b/>
          <w:noProof/>
          <w:lang w:eastAsia="es-ES"/>
        </w:rPr>
      </w:pPr>
      <w:r w:rsidRPr="00E70B12">
        <w:rPr>
          <w:rFonts w:eastAsia="Times New Roman" w:cs="Times New Roman"/>
          <w:b/>
          <w:noProof/>
          <w:lang w:eastAsia="es-ES"/>
        </w:rPr>
        <w:t>Expedient núm.: 2024_EXP_F204_0001280</w:t>
      </w:r>
    </w:p>
    <w:p w:rsidR="00E70B12" w:rsidRPr="00E70B12" w:rsidRDefault="00E70B12" w:rsidP="00E70B12">
      <w:pPr>
        <w:pBdr>
          <w:bottom w:val="single" w:sz="4" w:space="1" w:color="auto"/>
        </w:pBdr>
        <w:jc w:val="right"/>
        <w:rPr>
          <w:rFonts w:eastAsia="Times New Roman" w:cs="Times New Roman"/>
          <w:b/>
          <w:noProof/>
          <w:lang w:eastAsia="es-ES"/>
        </w:rPr>
      </w:pPr>
    </w:p>
    <w:p w:rsidR="00E70B12" w:rsidRPr="00E70B12" w:rsidRDefault="00E70B12" w:rsidP="00E70B12">
      <w:pPr>
        <w:jc w:val="center"/>
        <w:rPr>
          <w:rFonts w:eastAsia="Times New Roman" w:cs="Arial"/>
          <w:noProof/>
          <w:lang w:eastAsia="es-ES"/>
        </w:rPr>
      </w:pPr>
    </w:p>
    <w:p w:rsidR="00E70B12" w:rsidRPr="00CB119F" w:rsidRDefault="00E70B12" w:rsidP="00E70B12">
      <w:pPr>
        <w:tabs>
          <w:tab w:val="center" w:pos="4252"/>
          <w:tab w:val="right" w:pos="8504"/>
        </w:tabs>
        <w:jc w:val="center"/>
        <w:rPr>
          <w:rFonts w:eastAsia="Times New Roman" w:cs="Arial"/>
          <w:b/>
          <w:noProof/>
          <w:lang w:eastAsia="es-ES"/>
        </w:rPr>
      </w:pPr>
      <w:r w:rsidRPr="00CB119F">
        <w:rPr>
          <w:rFonts w:eastAsia="Times New Roman" w:cs="Arial"/>
          <w:b/>
          <w:noProof/>
          <w:lang w:eastAsia="es-ES"/>
        </w:rPr>
        <w:t>Model de proposició relativa als criteris avaluables de forma automàtica</w:t>
      </w:r>
    </w:p>
    <w:p w:rsidR="00E70B12" w:rsidRPr="00CB119F" w:rsidRDefault="00E70B12" w:rsidP="00E70B12">
      <w:pPr>
        <w:jc w:val="center"/>
        <w:rPr>
          <w:rFonts w:eastAsia="Times New Roman" w:cs="Arial"/>
          <w:noProof/>
          <w:szCs w:val="20"/>
          <w:lang w:eastAsia="es-ES"/>
        </w:rPr>
      </w:pPr>
    </w:p>
    <w:p w:rsidR="00E70B12" w:rsidRPr="00CB119F" w:rsidRDefault="00E70B12" w:rsidP="00E70B12">
      <w:pPr>
        <w:jc w:val="both"/>
        <w:rPr>
          <w:rFonts w:eastAsia="Times New Roman" w:cs="Arial"/>
          <w:noProof/>
          <w:szCs w:val="20"/>
          <w:lang w:eastAsia="es-ES"/>
        </w:rPr>
      </w:pPr>
      <w:r w:rsidRPr="00CB119F">
        <w:rPr>
          <w:rFonts w:eastAsia="Times New Roman" w:cs="Arial"/>
          <w:noProof/>
          <w:szCs w:val="20"/>
          <w:lang w:eastAsia="es-ES"/>
        </w:rPr>
        <w:t xml:space="preserve">El Sr./La Sra. .......... amb NIF núm. .........., en nom propi / en representació de l’empresa .........., CIF núm. .........., domiciliada a .........., CP .........., carrer .........., núm. .........., adreça electrònica: .........., assabentat/da de les condicions exigides per a optar a la contractació relativa a </w:t>
      </w:r>
      <w:r w:rsidRPr="00CB119F">
        <w:rPr>
          <w:rFonts w:eastAsia="Times New Roman" w:cs="Arial"/>
          <w:i/>
          <w:noProof/>
          <w:szCs w:val="20"/>
          <w:lang w:eastAsia="es-ES"/>
        </w:rPr>
        <w:t xml:space="preserve">(consigneu l’objecte </w:t>
      </w:r>
      <w:bookmarkStart w:id="0" w:name="_GoBack"/>
      <w:bookmarkEnd w:id="0"/>
      <w:r w:rsidRPr="00CB119F">
        <w:rPr>
          <w:rFonts w:eastAsia="Times New Roman" w:cs="Arial"/>
          <w:i/>
          <w:noProof/>
          <w:szCs w:val="20"/>
          <w:lang w:eastAsia="es-ES"/>
        </w:rPr>
        <w:t>del contracte i lots, si escau)</w:t>
      </w:r>
      <w:r w:rsidRPr="00CB119F">
        <w:rPr>
          <w:rFonts w:eastAsia="Times New Roman" w:cs="Arial"/>
          <w:noProof/>
          <w:szCs w:val="20"/>
          <w:lang w:eastAsia="es-ES"/>
        </w:rPr>
        <w:t xml:space="preserve"> .........., es compromet a portar-la a terme amb subjecció als plecs de prescripcions tècniques particulars i de clàusules administratives particulars, que accepta íntegrament:</w:t>
      </w:r>
    </w:p>
    <w:p w:rsidR="00E70B12" w:rsidRPr="00CB119F" w:rsidRDefault="00E70B12" w:rsidP="00E70B12">
      <w:pPr>
        <w:jc w:val="both"/>
        <w:rPr>
          <w:rFonts w:eastAsia="Times New Roman" w:cs="Arial"/>
          <w:noProof/>
          <w:szCs w:val="20"/>
          <w:lang w:eastAsia="es-ES"/>
        </w:rPr>
      </w:pPr>
    </w:p>
    <w:p w:rsidR="00E70B12" w:rsidRPr="00CB119F" w:rsidRDefault="00E70B12" w:rsidP="00E70B12">
      <w:pPr>
        <w:numPr>
          <w:ilvl w:val="0"/>
          <w:numId w:val="2"/>
        </w:numPr>
        <w:ind w:left="284" w:hanging="284"/>
        <w:jc w:val="both"/>
        <w:rPr>
          <w:rFonts w:eastAsia="Times New Roman" w:cs="Arial"/>
          <w:noProof/>
          <w:szCs w:val="20"/>
          <w:lang w:eastAsia="es-ES"/>
        </w:rPr>
      </w:pPr>
      <w:r w:rsidRPr="00CB119F">
        <w:rPr>
          <w:rFonts w:eastAsia="Times New Roman" w:cs="Arial"/>
          <w:noProof/>
          <w:szCs w:val="20"/>
          <w:lang w:eastAsia="es-ES"/>
        </w:rPr>
        <w:t>Criteri 1: Proposició econòmica:</w:t>
      </w:r>
    </w:p>
    <w:p w:rsidR="00E70B12" w:rsidRPr="00CB119F" w:rsidRDefault="00E70B12" w:rsidP="00E70B12">
      <w:pPr>
        <w:jc w:val="both"/>
        <w:rPr>
          <w:rFonts w:eastAsia="Times New Roman" w:cs="Arial"/>
          <w:noProof/>
          <w:szCs w:val="20"/>
          <w:lang w:eastAsia="es-ES"/>
        </w:rPr>
      </w:pPr>
    </w:p>
    <w:p w:rsidR="00E70B12" w:rsidRPr="00CB119F" w:rsidRDefault="00E70B12" w:rsidP="00E70B12">
      <w:pPr>
        <w:jc w:val="both"/>
        <w:rPr>
          <w:rFonts w:eastAsia="Times New Roman" w:cs="Arial"/>
          <w:noProof/>
          <w:szCs w:val="20"/>
          <w:lang w:eastAsia="es-ES"/>
        </w:rPr>
      </w:pPr>
    </w:p>
    <w:p w:rsidR="00E70B12" w:rsidRPr="00CB119F" w:rsidRDefault="00E70B12" w:rsidP="00E70B12">
      <w:pPr>
        <w:jc w:val="both"/>
        <w:rPr>
          <w:rFonts w:eastAsia="Times New Roman" w:cs="Arial"/>
          <w:noProof/>
          <w:szCs w:val="20"/>
          <w:lang w:eastAsia="es-ES"/>
        </w:rPr>
      </w:pPr>
    </w:p>
    <w:tbl>
      <w:tblPr>
        <w:tblW w:w="8786" w:type="dxa"/>
        <w:jc w:val="right"/>
        <w:tblInd w:w="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6"/>
        <w:gridCol w:w="2977"/>
        <w:gridCol w:w="2833"/>
      </w:tblGrid>
      <w:tr w:rsidR="00E70B12" w:rsidRPr="00CB119F" w:rsidTr="00A66A80">
        <w:trPr>
          <w:trHeight w:val="416"/>
          <w:jc w:val="right"/>
        </w:trPr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B12" w:rsidRPr="00CB119F" w:rsidRDefault="00E70B12" w:rsidP="00E70B12">
            <w:pPr>
              <w:jc w:val="center"/>
              <w:rPr>
                <w:rFonts w:eastAsia="Times New Roman" w:cs="Arial"/>
                <w:noProof/>
                <w:szCs w:val="20"/>
                <w:lang w:eastAsia="es-ES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0B12" w:rsidRPr="00CB119F" w:rsidRDefault="00E70B12" w:rsidP="00E70B12">
            <w:pPr>
              <w:jc w:val="center"/>
              <w:rPr>
                <w:rFonts w:eastAsia="Times New Roman" w:cs="Arial"/>
                <w:noProof/>
                <w:szCs w:val="20"/>
                <w:lang w:eastAsia="es-ES"/>
              </w:rPr>
            </w:pPr>
            <w:r w:rsidRPr="00CB119F">
              <w:rPr>
                <w:rFonts w:eastAsia="Times New Roman" w:cs="Arial"/>
                <w:noProof/>
                <w:szCs w:val="20"/>
                <w:lang w:eastAsia="es-ES"/>
              </w:rPr>
              <w:t>OFERTA DEL LICITADOR</w:t>
            </w:r>
          </w:p>
        </w:tc>
      </w:tr>
      <w:tr w:rsidR="00E70B12" w:rsidRPr="00CB119F" w:rsidTr="00A66A80">
        <w:trPr>
          <w:jc w:val="right"/>
        </w:trPr>
        <w:tc>
          <w:tcPr>
            <w:tcW w:w="2976" w:type="dxa"/>
            <w:tcBorders>
              <w:top w:val="single" w:sz="4" w:space="0" w:color="auto"/>
              <w:right w:val="single" w:sz="4" w:space="0" w:color="auto"/>
            </w:tcBorders>
          </w:tcPr>
          <w:p w:rsidR="00E70B12" w:rsidRPr="00CB119F" w:rsidRDefault="00E70B12" w:rsidP="00E70B12">
            <w:pPr>
              <w:jc w:val="both"/>
              <w:rPr>
                <w:rFonts w:eastAsia="Times New Roman" w:cs="Arial"/>
                <w:noProof/>
                <w:szCs w:val="20"/>
                <w:lang w:eastAsia="es-ES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70B12" w:rsidRPr="00CB119F" w:rsidRDefault="00E70B12" w:rsidP="00E70B12">
            <w:pPr>
              <w:jc w:val="both"/>
              <w:rPr>
                <w:rFonts w:eastAsia="Times New Roman" w:cs="Arial"/>
                <w:noProof/>
                <w:szCs w:val="20"/>
                <w:lang w:eastAsia="es-ES"/>
              </w:rPr>
            </w:pPr>
            <w:r w:rsidRPr="00CB119F">
              <w:rPr>
                <w:rFonts w:eastAsia="Times New Roman" w:cs="Arial"/>
                <w:noProof/>
                <w:szCs w:val="20"/>
                <w:lang w:eastAsia="es-ES"/>
              </w:rPr>
              <w:t xml:space="preserve">Preu màxim </w:t>
            </w:r>
            <w:r w:rsidRPr="00CB119F">
              <w:rPr>
                <w:rFonts w:eastAsia="Times New Roman" w:cs="Arial"/>
                <w:b/>
                <w:noProof/>
                <w:szCs w:val="20"/>
                <w:lang w:eastAsia="es-ES"/>
              </w:rPr>
              <w:t>anual</w:t>
            </w:r>
            <w:r w:rsidRPr="00CB119F">
              <w:rPr>
                <w:rFonts w:eastAsia="Times New Roman" w:cs="Arial"/>
                <w:noProof/>
                <w:szCs w:val="20"/>
                <w:lang w:eastAsia="es-ES"/>
              </w:rPr>
              <w:t xml:space="preserve"> </w:t>
            </w:r>
          </w:p>
          <w:p w:rsidR="00E70B12" w:rsidRPr="00CB119F" w:rsidRDefault="00E70B12" w:rsidP="00E70B12">
            <w:pPr>
              <w:jc w:val="both"/>
              <w:rPr>
                <w:rFonts w:eastAsia="Times New Roman" w:cs="Arial"/>
                <w:noProof/>
                <w:szCs w:val="20"/>
                <w:lang w:eastAsia="es-ES"/>
              </w:rPr>
            </w:pPr>
            <w:r w:rsidRPr="00CB119F">
              <w:rPr>
                <w:rFonts w:eastAsia="Times New Roman" w:cs="Arial"/>
                <w:noProof/>
                <w:szCs w:val="20"/>
                <w:lang w:eastAsia="es-ES"/>
              </w:rPr>
              <w:t>(IVA exempt),</w:t>
            </w:r>
            <w:r w:rsidRPr="00CB119F">
              <w:rPr>
                <w:rFonts w:eastAsia="Times New Roman" w:cs="Arial"/>
                <w:lang w:eastAsia="ca-ES"/>
              </w:rPr>
              <w:t xml:space="preserve"> inclosos impostos i recàrrecs</w:t>
            </w:r>
          </w:p>
        </w:tc>
        <w:tc>
          <w:tcPr>
            <w:tcW w:w="28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E70B12" w:rsidRPr="00CB119F" w:rsidRDefault="00E70B12" w:rsidP="00E70B12">
            <w:pPr>
              <w:jc w:val="center"/>
              <w:rPr>
                <w:rFonts w:eastAsia="Times New Roman" w:cs="Arial"/>
                <w:noProof/>
                <w:szCs w:val="20"/>
                <w:lang w:eastAsia="es-ES"/>
              </w:rPr>
            </w:pPr>
            <w:r w:rsidRPr="00CB119F">
              <w:rPr>
                <w:rFonts w:eastAsia="Times New Roman" w:cs="Arial"/>
                <w:noProof/>
                <w:szCs w:val="20"/>
                <w:lang w:eastAsia="es-ES"/>
              </w:rPr>
              <w:t>Preu ofert</w:t>
            </w:r>
          </w:p>
          <w:p w:rsidR="00E70B12" w:rsidRPr="00CB119F" w:rsidRDefault="00E70B12" w:rsidP="00E70B12">
            <w:pPr>
              <w:jc w:val="center"/>
              <w:rPr>
                <w:rFonts w:eastAsia="Times New Roman" w:cs="Arial"/>
                <w:noProof/>
                <w:szCs w:val="20"/>
                <w:lang w:eastAsia="es-ES"/>
              </w:rPr>
            </w:pPr>
            <w:r w:rsidRPr="00CB119F">
              <w:rPr>
                <w:rFonts w:eastAsia="Times New Roman" w:cs="Arial"/>
                <w:noProof/>
                <w:szCs w:val="20"/>
                <w:lang w:eastAsia="es-ES"/>
              </w:rPr>
              <w:t>(IVA exempt)</w:t>
            </w:r>
            <w:r w:rsidRPr="00CB119F">
              <w:rPr>
                <w:rFonts w:eastAsia="Times New Roman" w:cs="Arial"/>
                <w:lang w:eastAsia="ca-ES"/>
              </w:rPr>
              <w:t xml:space="preserve"> inclosos impostos i recàrrecs</w:t>
            </w:r>
          </w:p>
        </w:tc>
      </w:tr>
      <w:tr w:rsidR="00E70B12" w:rsidRPr="00CB119F" w:rsidTr="00A66A80">
        <w:trPr>
          <w:trHeight w:val="418"/>
          <w:jc w:val="right"/>
        </w:trPr>
        <w:tc>
          <w:tcPr>
            <w:tcW w:w="2976" w:type="dxa"/>
            <w:tcBorders>
              <w:right w:val="single" w:sz="4" w:space="0" w:color="auto"/>
            </w:tcBorders>
          </w:tcPr>
          <w:p w:rsidR="00E70B12" w:rsidRPr="00CB119F" w:rsidRDefault="00E70B12" w:rsidP="00E70B12">
            <w:pPr>
              <w:ind w:left="141" w:right="142"/>
              <w:jc w:val="both"/>
              <w:rPr>
                <w:rFonts w:eastAsia="Times New Roman" w:cs="Arial"/>
                <w:noProof/>
                <w:szCs w:val="20"/>
                <w:lang w:eastAsia="es-ES"/>
              </w:rPr>
            </w:pPr>
            <w:r w:rsidRPr="00CB119F">
              <w:rPr>
                <w:rFonts w:eastAsia="Times New Roman" w:cs="Arial"/>
                <w:lang w:eastAsia="es-ES"/>
              </w:rPr>
              <w:t xml:space="preserve">Assegurança </w:t>
            </w:r>
            <w:r w:rsidRPr="00CB119F">
              <w:rPr>
                <w:rFonts w:eastAsia="Times New Roman" w:cs="Arial"/>
                <w:lang w:eastAsia="ca-ES"/>
              </w:rPr>
              <w:t>multirisc per danys materials i  responsabilitat civil de les embarcacions (</w:t>
            </w:r>
            <w:r w:rsidRPr="00CB119F">
              <w:rPr>
                <w:rFonts w:eastAsia="Times New Roman" w:cs="Arial"/>
                <w:b/>
                <w:i/>
                <w:lang w:eastAsia="ca-ES"/>
              </w:rPr>
              <w:t>per un any de durada)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0B12" w:rsidRPr="00CB119F" w:rsidRDefault="00E70B12" w:rsidP="00E70B12">
            <w:pPr>
              <w:jc w:val="center"/>
              <w:rPr>
                <w:rFonts w:eastAsia="Times New Roman" w:cs="Arial"/>
                <w:noProof/>
                <w:szCs w:val="20"/>
                <w:lang w:eastAsia="es-ES"/>
              </w:rPr>
            </w:pPr>
            <w:r w:rsidRPr="00CB119F">
              <w:rPr>
                <w:rFonts w:eastAsia="Times New Roman" w:cs="Arial"/>
                <w:color w:val="000000"/>
                <w:lang w:eastAsia="ca-ES"/>
              </w:rPr>
              <w:t>19.000,00 €</w:t>
            </w:r>
          </w:p>
        </w:tc>
        <w:tc>
          <w:tcPr>
            <w:tcW w:w="28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0B12" w:rsidRPr="00CB119F" w:rsidRDefault="00E70B12" w:rsidP="00E70B12">
            <w:pPr>
              <w:jc w:val="center"/>
              <w:rPr>
                <w:rFonts w:eastAsia="Times New Roman" w:cs="Arial"/>
                <w:noProof/>
                <w:szCs w:val="20"/>
                <w:lang w:eastAsia="es-ES"/>
              </w:rPr>
            </w:pPr>
          </w:p>
        </w:tc>
      </w:tr>
    </w:tbl>
    <w:p w:rsidR="00E70B12" w:rsidRPr="00CB119F" w:rsidRDefault="00E70B12" w:rsidP="00E70B12">
      <w:pPr>
        <w:jc w:val="both"/>
        <w:rPr>
          <w:rFonts w:eastAsia="Times New Roman" w:cs="Arial"/>
          <w:noProof/>
          <w:szCs w:val="20"/>
          <w:lang w:eastAsia="es-ES"/>
        </w:rPr>
      </w:pPr>
    </w:p>
    <w:p w:rsidR="00E70B12" w:rsidRPr="00CB119F" w:rsidRDefault="00E70B12" w:rsidP="00E70B12">
      <w:pPr>
        <w:jc w:val="both"/>
        <w:rPr>
          <w:rFonts w:eastAsia="Times New Roman" w:cs="Arial"/>
          <w:noProof/>
          <w:szCs w:val="20"/>
          <w:lang w:eastAsia="es-ES"/>
        </w:rPr>
      </w:pPr>
    </w:p>
    <w:p w:rsidR="00E70B12" w:rsidRPr="00CB119F" w:rsidRDefault="00E70B12" w:rsidP="00E70B12">
      <w:pPr>
        <w:spacing w:before="100" w:beforeAutospacing="1" w:after="100" w:afterAutospacing="1"/>
        <w:jc w:val="both"/>
        <w:rPr>
          <w:rFonts w:eastAsia="Times New Roman" w:cs="Arial"/>
          <w:b/>
          <w:lang w:eastAsia="es-ES"/>
        </w:rPr>
      </w:pPr>
      <w:r w:rsidRPr="00CB119F">
        <w:rPr>
          <w:rFonts w:eastAsia="Times New Roman" w:cs="Arial"/>
          <w:b/>
          <w:lang w:eastAsia="es-ES"/>
        </w:rPr>
        <w:t>Criteri 2- Millorar a la baixa l’import de la franquícia del límit de cobertura de garanties mínimes d’acord amb la clàusula 5a del PPTP lot 2,</w:t>
      </w:r>
      <w:r w:rsidRPr="00CB119F">
        <w:rPr>
          <w:rFonts w:eastAsia="Times New Roman" w:cs="Arial"/>
          <w:lang w:eastAsia="ca-ES"/>
        </w:rPr>
        <w:t xml:space="preserve"> fin</w:t>
      </w:r>
      <w:r w:rsidRPr="00CB119F">
        <w:rPr>
          <w:rFonts w:eastAsia="Times New Roman" w:cs="Arial"/>
          <w:lang w:eastAsia="es-ES"/>
        </w:rPr>
        <w:t>s a 10 punts</w:t>
      </w:r>
      <w:r w:rsidRPr="00CB119F">
        <w:rPr>
          <w:rFonts w:eastAsia="Times New Roman" w:cs="Arial"/>
          <w:b/>
          <w:lang w:eastAsia="es-ES"/>
        </w:rPr>
        <w:t xml:space="preserve">: </w:t>
      </w:r>
    </w:p>
    <w:p w:rsidR="00E70B12" w:rsidRPr="00CB119F" w:rsidRDefault="00E70B12" w:rsidP="00E70B12">
      <w:pPr>
        <w:keepNext/>
        <w:spacing w:line="280" w:lineRule="exact"/>
        <w:jc w:val="both"/>
        <w:outlineLvl w:val="1"/>
        <w:rPr>
          <w:rFonts w:eastAsia="Times New Roman" w:cs="Arial"/>
          <w:b/>
          <w:bCs/>
          <w:i/>
          <w:iCs/>
          <w:u w:val="single"/>
          <w:lang w:eastAsia="ca-ES"/>
        </w:rPr>
      </w:pPr>
    </w:p>
    <w:tbl>
      <w:tblPr>
        <w:tblStyle w:val="Tablaconcuadrcula"/>
        <w:tblW w:w="0" w:type="auto"/>
        <w:tblInd w:w="802" w:type="dxa"/>
        <w:tblLook w:val="04A0" w:firstRow="1" w:lastRow="0" w:firstColumn="1" w:lastColumn="0" w:noHBand="0" w:noVBand="1"/>
      </w:tblPr>
      <w:tblGrid>
        <w:gridCol w:w="3936"/>
        <w:gridCol w:w="2976"/>
      </w:tblGrid>
      <w:tr w:rsidR="00E70B12" w:rsidRPr="00CB119F" w:rsidTr="00A66A80">
        <w:tc>
          <w:tcPr>
            <w:tcW w:w="3936" w:type="dxa"/>
          </w:tcPr>
          <w:p w:rsidR="00E70B12" w:rsidRPr="00CB119F" w:rsidRDefault="00E70B12" w:rsidP="00E70B12">
            <w:pPr>
              <w:spacing w:line="280" w:lineRule="exact"/>
              <w:ind w:left="142"/>
              <w:jc w:val="both"/>
              <w:rPr>
                <w:rFonts w:ascii="Arial" w:hAnsi="Arial" w:cs="Arial"/>
                <w:lang w:eastAsia="es-ES"/>
              </w:rPr>
            </w:pPr>
          </w:p>
        </w:tc>
        <w:tc>
          <w:tcPr>
            <w:tcW w:w="2976" w:type="dxa"/>
          </w:tcPr>
          <w:p w:rsidR="00E70B12" w:rsidRPr="00CB119F" w:rsidRDefault="00E70B12" w:rsidP="00E70B12">
            <w:pPr>
              <w:spacing w:line="280" w:lineRule="exact"/>
              <w:ind w:left="142"/>
              <w:jc w:val="center"/>
              <w:rPr>
                <w:rFonts w:ascii="Arial" w:hAnsi="Arial" w:cs="Arial"/>
                <w:b/>
                <w:lang w:eastAsia="es-ES"/>
              </w:rPr>
            </w:pPr>
            <w:r w:rsidRPr="00CB119F">
              <w:rPr>
                <w:rFonts w:ascii="Arial" w:hAnsi="Arial" w:cs="Arial"/>
                <w:b/>
                <w:noProof/>
                <w:szCs w:val="16"/>
                <w:lang w:eastAsia="es-ES"/>
              </w:rPr>
              <w:t>OFERTA DEL LICITADOR</w:t>
            </w:r>
          </w:p>
        </w:tc>
      </w:tr>
      <w:tr w:rsidR="00E70B12" w:rsidRPr="00CB119F" w:rsidTr="00A66A80">
        <w:tc>
          <w:tcPr>
            <w:tcW w:w="3936" w:type="dxa"/>
          </w:tcPr>
          <w:p w:rsidR="00E70B12" w:rsidRPr="00CB119F" w:rsidRDefault="00E70B12" w:rsidP="00E70B12">
            <w:pPr>
              <w:spacing w:line="280" w:lineRule="exact"/>
              <w:ind w:left="142"/>
              <w:jc w:val="both"/>
              <w:rPr>
                <w:rFonts w:ascii="Arial" w:hAnsi="Arial" w:cs="Arial"/>
                <w:b/>
                <w:lang w:eastAsia="es-ES"/>
              </w:rPr>
            </w:pPr>
            <w:r w:rsidRPr="00CB119F">
              <w:rPr>
                <w:rFonts w:ascii="Arial" w:hAnsi="Arial" w:cs="Arial"/>
                <w:b/>
                <w:lang w:eastAsia="es-ES"/>
              </w:rPr>
              <w:t>Embarcacions</w:t>
            </w:r>
          </w:p>
        </w:tc>
        <w:tc>
          <w:tcPr>
            <w:tcW w:w="2976" w:type="dxa"/>
          </w:tcPr>
          <w:p w:rsidR="00E70B12" w:rsidRPr="00CB119F" w:rsidRDefault="00E70B12" w:rsidP="00E70B12">
            <w:pPr>
              <w:spacing w:line="280" w:lineRule="exact"/>
              <w:ind w:left="142"/>
              <w:jc w:val="center"/>
              <w:rPr>
                <w:rFonts w:ascii="Arial" w:hAnsi="Arial" w:cs="Arial"/>
                <w:b/>
                <w:lang w:eastAsia="es-ES"/>
              </w:rPr>
            </w:pPr>
            <w:r w:rsidRPr="00CB119F">
              <w:rPr>
                <w:rFonts w:ascii="Arial" w:hAnsi="Arial" w:cs="Arial"/>
                <w:b/>
                <w:lang w:eastAsia="es-ES"/>
              </w:rPr>
              <w:t>Import franquícia</w:t>
            </w:r>
          </w:p>
        </w:tc>
      </w:tr>
      <w:tr w:rsidR="00E70B12" w:rsidRPr="00CB119F" w:rsidTr="00A66A80">
        <w:tc>
          <w:tcPr>
            <w:tcW w:w="3936" w:type="dxa"/>
          </w:tcPr>
          <w:p w:rsidR="00E70B12" w:rsidRPr="00CB119F" w:rsidRDefault="00E70B12" w:rsidP="00E70B12">
            <w:pPr>
              <w:spacing w:line="280" w:lineRule="exact"/>
              <w:ind w:left="142"/>
              <w:jc w:val="both"/>
              <w:rPr>
                <w:rFonts w:ascii="Arial" w:hAnsi="Arial" w:cs="Arial"/>
                <w:lang w:eastAsia="es-ES"/>
              </w:rPr>
            </w:pPr>
            <w:r w:rsidRPr="00CB119F">
              <w:rPr>
                <w:rFonts w:ascii="Arial" w:hAnsi="Arial" w:cs="Arial"/>
              </w:rPr>
              <w:t>Far Barcelona</w:t>
            </w:r>
          </w:p>
        </w:tc>
        <w:tc>
          <w:tcPr>
            <w:tcW w:w="2976" w:type="dxa"/>
          </w:tcPr>
          <w:p w:rsidR="00E70B12" w:rsidRPr="00CB119F" w:rsidRDefault="00E70B12" w:rsidP="00E70B12">
            <w:pPr>
              <w:spacing w:line="280" w:lineRule="exact"/>
              <w:ind w:left="142"/>
              <w:jc w:val="center"/>
              <w:rPr>
                <w:rFonts w:ascii="Arial" w:hAnsi="Arial" w:cs="Arial"/>
                <w:lang w:eastAsia="es-ES"/>
              </w:rPr>
            </w:pPr>
          </w:p>
        </w:tc>
      </w:tr>
      <w:tr w:rsidR="00E70B12" w:rsidRPr="00CB119F" w:rsidTr="00A66A80">
        <w:tc>
          <w:tcPr>
            <w:tcW w:w="3936" w:type="dxa"/>
          </w:tcPr>
          <w:p w:rsidR="00E70B12" w:rsidRPr="00CB119F" w:rsidRDefault="00E70B12" w:rsidP="00E70B12">
            <w:pPr>
              <w:spacing w:line="280" w:lineRule="exact"/>
              <w:ind w:left="142"/>
              <w:jc w:val="both"/>
              <w:rPr>
                <w:rFonts w:ascii="Arial" w:hAnsi="Arial" w:cs="Arial"/>
                <w:lang w:eastAsia="es-ES"/>
              </w:rPr>
            </w:pPr>
            <w:r w:rsidRPr="00CB119F">
              <w:rPr>
                <w:rFonts w:ascii="Arial" w:hAnsi="Arial" w:cs="Arial"/>
                <w:lang w:eastAsia="es-ES"/>
              </w:rPr>
              <w:t>Far Barceloneta</w:t>
            </w:r>
          </w:p>
        </w:tc>
        <w:tc>
          <w:tcPr>
            <w:tcW w:w="2976" w:type="dxa"/>
          </w:tcPr>
          <w:p w:rsidR="00E70B12" w:rsidRPr="00CB119F" w:rsidRDefault="00E70B12" w:rsidP="00E70B12">
            <w:pPr>
              <w:spacing w:line="280" w:lineRule="exact"/>
              <w:ind w:left="142"/>
              <w:jc w:val="center"/>
              <w:rPr>
                <w:rFonts w:ascii="Arial" w:hAnsi="Arial" w:cs="Arial"/>
                <w:lang w:eastAsia="es-ES"/>
              </w:rPr>
            </w:pPr>
          </w:p>
        </w:tc>
      </w:tr>
    </w:tbl>
    <w:p w:rsidR="00E70B12" w:rsidRPr="00CB119F" w:rsidRDefault="00E70B12" w:rsidP="00E70B12">
      <w:pPr>
        <w:rPr>
          <w:rFonts w:eastAsia="Times New Roman" w:cs="Arial"/>
          <w:lang w:eastAsia="es-ES"/>
        </w:rPr>
      </w:pPr>
    </w:p>
    <w:p w:rsidR="00E70B12" w:rsidRPr="00CB119F" w:rsidRDefault="00E70B12" w:rsidP="00E70B12">
      <w:pPr>
        <w:autoSpaceDE w:val="0"/>
        <w:autoSpaceDN w:val="0"/>
        <w:adjustRightInd w:val="0"/>
        <w:jc w:val="both"/>
        <w:rPr>
          <w:rFonts w:eastAsia="Times New Roman" w:cs="Arial"/>
          <w:noProof/>
          <w:lang w:eastAsia="es-ES"/>
        </w:rPr>
      </w:pPr>
      <w:r w:rsidRPr="00CB119F">
        <w:rPr>
          <w:rFonts w:eastAsia="Times New Roman" w:cs="Arial"/>
          <w:noProof/>
          <w:lang w:eastAsia="es-ES"/>
        </w:rPr>
        <w:t xml:space="preserve">S’assignaran 0 punts a les ofertes que no presentin millora en la franquícia i siguin iguals a les franquícies recollides a la clausula 5a del PPT del lot 2, i la màxima </w:t>
      </w:r>
      <w:r w:rsidRPr="00CB119F">
        <w:rPr>
          <w:rFonts w:eastAsia="Times New Roman" w:cs="Arial"/>
          <w:noProof/>
          <w:lang w:eastAsia="es-ES"/>
        </w:rPr>
        <w:lastRenderedPageBreak/>
        <w:t>puntuació a l’oferta més baixa, puntuant-se la resta d’ofertes en funció de les baixes i de manera proporcional i en base a la següent puntació máxima:</w:t>
      </w:r>
    </w:p>
    <w:p w:rsidR="00E70B12" w:rsidRPr="00CB119F" w:rsidRDefault="00E70B12" w:rsidP="00E70B12">
      <w:pPr>
        <w:tabs>
          <w:tab w:val="left" w:pos="-5245"/>
          <w:tab w:val="left" w:pos="426"/>
        </w:tabs>
        <w:ind w:left="720"/>
        <w:jc w:val="both"/>
        <w:rPr>
          <w:rFonts w:eastAsia="Times New Roman" w:cs="Arial"/>
          <w:noProof/>
          <w:lang w:eastAsia="es-ES"/>
        </w:rPr>
      </w:pPr>
    </w:p>
    <w:p w:rsidR="00E70B12" w:rsidRPr="00CB119F" w:rsidRDefault="00E70B12" w:rsidP="00E70B12">
      <w:pPr>
        <w:numPr>
          <w:ilvl w:val="0"/>
          <w:numId w:val="1"/>
        </w:numPr>
        <w:tabs>
          <w:tab w:val="left" w:pos="-5245"/>
          <w:tab w:val="left" w:pos="426"/>
        </w:tabs>
        <w:jc w:val="both"/>
        <w:rPr>
          <w:rFonts w:eastAsia="Times New Roman" w:cs="Arial"/>
          <w:noProof/>
          <w:lang w:eastAsia="es-ES"/>
        </w:rPr>
      </w:pPr>
      <w:r w:rsidRPr="00CB119F">
        <w:rPr>
          <w:rFonts w:eastAsia="Times New Roman" w:cs="Arial"/>
          <w:noProof/>
          <w:lang w:eastAsia="es-ES"/>
        </w:rPr>
        <w:t xml:space="preserve">Millora franquícia dels danys al </w:t>
      </w:r>
      <w:r w:rsidRPr="00CB119F">
        <w:rPr>
          <w:rFonts w:eastAsia="Times New Roman" w:cs="Arial"/>
          <w:noProof/>
          <w:szCs w:val="20"/>
          <w:lang w:eastAsia="es-ES"/>
        </w:rPr>
        <w:t xml:space="preserve">jakt Far Barcelona...... fins a 6 punts </w:t>
      </w:r>
    </w:p>
    <w:p w:rsidR="00E70B12" w:rsidRPr="00CB119F" w:rsidRDefault="00E70B12" w:rsidP="00E70B12">
      <w:pPr>
        <w:numPr>
          <w:ilvl w:val="0"/>
          <w:numId w:val="1"/>
        </w:numPr>
        <w:tabs>
          <w:tab w:val="left" w:pos="-5245"/>
          <w:tab w:val="left" w:pos="426"/>
        </w:tabs>
        <w:jc w:val="both"/>
        <w:rPr>
          <w:rFonts w:eastAsia="Times New Roman" w:cs="Arial"/>
          <w:noProof/>
          <w:lang w:eastAsia="es-ES"/>
        </w:rPr>
      </w:pPr>
      <w:r w:rsidRPr="00CB119F">
        <w:rPr>
          <w:rFonts w:eastAsia="Times New Roman" w:cs="Arial"/>
          <w:noProof/>
          <w:szCs w:val="20"/>
          <w:lang w:eastAsia="es-ES"/>
        </w:rPr>
        <w:t>Millora franquícia dels danys al iot Far Barceloneta.....</w:t>
      </w:r>
      <w:r w:rsidRPr="00CB119F">
        <w:rPr>
          <w:rFonts w:eastAsia="Times New Roman" w:cs="Arial"/>
          <w:noProof/>
          <w:lang w:eastAsia="es-ES"/>
        </w:rPr>
        <w:t xml:space="preserve"> fins a 4 punts</w:t>
      </w:r>
    </w:p>
    <w:p w:rsidR="00E70B12" w:rsidRPr="00CB119F" w:rsidRDefault="00E70B12" w:rsidP="00E70B12">
      <w:pPr>
        <w:tabs>
          <w:tab w:val="left" w:pos="-5245"/>
          <w:tab w:val="left" w:pos="426"/>
        </w:tabs>
        <w:ind w:left="-720"/>
        <w:jc w:val="both"/>
        <w:rPr>
          <w:rFonts w:eastAsia="Times New Roman" w:cs="Arial"/>
          <w:noProof/>
          <w:lang w:eastAsia="es-ES"/>
        </w:rPr>
      </w:pPr>
      <w:r w:rsidRPr="00CB119F">
        <w:rPr>
          <w:rFonts w:eastAsia="Times New Roman" w:cs="Arial"/>
          <w:noProof/>
          <w:lang w:eastAsia="es-ES"/>
        </w:rPr>
        <w:t xml:space="preserve"> </w:t>
      </w:r>
    </w:p>
    <w:p w:rsidR="00E70B12" w:rsidRPr="00CB119F" w:rsidRDefault="00E70B12" w:rsidP="00E70B12">
      <w:pPr>
        <w:spacing w:before="100" w:beforeAutospacing="1" w:after="100" w:afterAutospacing="1"/>
        <w:jc w:val="both"/>
        <w:rPr>
          <w:rFonts w:eastAsia="Times New Roman" w:cs="Arial"/>
          <w:i/>
          <w:sz w:val="20"/>
          <w:szCs w:val="20"/>
          <w:lang w:eastAsia="es-ES"/>
        </w:rPr>
      </w:pPr>
      <w:r w:rsidRPr="00CB119F">
        <w:rPr>
          <w:rFonts w:eastAsia="Times New Roman" w:cs="Arial"/>
          <w:i/>
          <w:sz w:val="20"/>
          <w:szCs w:val="20"/>
          <w:lang w:eastAsia="es-ES"/>
        </w:rPr>
        <w:t>(D’acord a la clàusula 6a del PPT, l</w:t>
      </w:r>
      <w:r w:rsidRPr="00CB119F">
        <w:rPr>
          <w:rFonts w:eastAsia="Times New Roman" w:cs="Arial"/>
          <w:i/>
          <w:sz w:val="20"/>
          <w:szCs w:val="20"/>
          <w:lang w:eastAsia="ca-ES"/>
        </w:rPr>
        <w:t xml:space="preserve">es franquícies </w:t>
      </w:r>
      <w:r w:rsidRPr="00CB119F">
        <w:rPr>
          <w:rFonts w:eastAsia="Times New Roman" w:cs="Arial"/>
          <w:i/>
          <w:sz w:val="20"/>
          <w:szCs w:val="20"/>
          <w:lang w:eastAsia="es-ES"/>
        </w:rPr>
        <w:t>màximes deduïble en tots els sinistres, depenent de l’embarcació seran les següents:</w:t>
      </w:r>
    </w:p>
    <w:tbl>
      <w:tblPr>
        <w:tblStyle w:val="Tablaconcuadrcula"/>
        <w:tblW w:w="0" w:type="auto"/>
        <w:tblInd w:w="802" w:type="dxa"/>
        <w:tblLook w:val="04A0" w:firstRow="1" w:lastRow="0" w:firstColumn="1" w:lastColumn="0" w:noHBand="0" w:noVBand="1"/>
      </w:tblPr>
      <w:tblGrid>
        <w:gridCol w:w="3936"/>
        <w:gridCol w:w="2976"/>
      </w:tblGrid>
      <w:tr w:rsidR="00E70B12" w:rsidRPr="00CB119F" w:rsidTr="00A66A80">
        <w:tc>
          <w:tcPr>
            <w:tcW w:w="3936" w:type="dxa"/>
          </w:tcPr>
          <w:p w:rsidR="00E70B12" w:rsidRPr="00CB119F" w:rsidRDefault="00E70B12" w:rsidP="00E70B12">
            <w:pPr>
              <w:spacing w:line="280" w:lineRule="exact"/>
              <w:ind w:left="142"/>
              <w:jc w:val="both"/>
              <w:rPr>
                <w:rFonts w:ascii="Arial" w:hAnsi="Arial" w:cs="Arial"/>
                <w:b/>
                <w:i/>
                <w:lang w:eastAsia="es-ES"/>
              </w:rPr>
            </w:pPr>
            <w:r w:rsidRPr="00CB119F">
              <w:rPr>
                <w:rFonts w:ascii="Arial" w:hAnsi="Arial" w:cs="Arial"/>
                <w:b/>
                <w:i/>
                <w:lang w:eastAsia="es-ES"/>
              </w:rPr>
              <w:t>Embarcacions</w:t>
            </w:r>
          </w:p>
        </w:tc>
        <w:tc>
          <w:tcPr>
            <w:tcW w:w="2976" w:type="dxa"/>
          </w:tcPr>
          <w:p w:rsidR="00E70B12" w:rsidRPr="00CB119F" w:rsidRDefault="00E70B12" w:rsidP="00E70B12">
            <w:pPr>
              <w:spacing w:line="280" w:lineRule="exact"/>
              <w:ind w:left="142"/>
              <w:jc w:val="center"/>
              <w:rPr>
                <w:rFonts w:ascii="Arial" w:hAnsi="Arial" w:cs="Arial"/>
                <w:b/>
                <w:i/>
                <w:lang w:eastAsia="es-ES"/>
              </w:rPr>
            </w:pPr>
            <w:r w:rsidRPr="00CB119F">
              <w:rPr>
                <w:rFonts w:ascii="Arial" w:hAnsi="Arial" w:cs="Arial"/>
                <w:b/>
                <w:i/>
                <w:lang w:eastAsia="es-ES"/>
              </w:rPr>
              <w:t>Import franquícia</w:t>
            </w:r>
          </w:p>
        </w:tc>
      </w:tr>
      <w:tr w:rsidR="00E70B12" w:rsidRPr="00CB119F" w:rsidTr="00A66A80">
        <w:tc>
          <w:tcPr>
            <w:tcW w:w="3936" w:type="dxa"/>
          </w:tcPr>
          <w:p w:rsidR="00E70B12" w:rsidRPr="00CB119F" w:rsidRDefault="00E70B12" w:rsidP="00E70B12">
            <w:pPr>
              <w:spacing w:line="280" w:lineRule="exact"/>
              <w:ind w:left="142"/>
              <w:jc w:val="both"/>
              <w:rPr>
                <w:rFonts w:ascii="Arial" w:hAnsi="Arial" w:cs="Arial"/>
                <w:i/>
                <w:lang w:eastAsia="es-ES"/>
              </w:rPr>
            </w:pPr>
            <w:r w:rsidRPr="00CB119F">
              <w:rPr>
                <w:rFonts w:ascii="Arial" w:hAnsi="Arial" w:cs="Arial"/>
                <w:i/>
              </w:rPr>
              <w:t>Far Barcelona</w:t>
            </w:r>
          </w:p>
        </w:tc>
        <w:tc>
          <w:tcPr>
            <w:tcW w:w="2976" w:type="dxa"/>
          </w:tcPr>
          <w:p w:rsidR="00E70B12" w:rsidRPr="00CB119F" w:rsidRDefault="00E70B12" w:rsidP="00E70B12">
            <w:pPr>
              <w:spacing w:line="280" w:lineRule="exact"/>
              <w:ind w:left="142"/>
              <w:jc w:val="center"/>
              <w:rPr>
                <w:rFonts w:ascii="Arial" w:hAnsi="Arial" w:cs="Arial"/>
                <w:i/>
                <w:lang w:eastAsia="es-ES"/>
              </w:rPr>
            </w:pPr>
            <w:r w:rsidRPr="00CB119F">
              <w:rPr>
                <w:rFonts w:ascii="Arial" w:hAnsi="Arial" w:cs="Arial"/>
                <w:i/>
                <w:lang w:eastAsia="es-ES"/>
              </w:rPr>
              <w:t>7.500,00 €</w:t>
            </w:r>
          </w:p>
        </w:tc>
      </w:tr>
      <w:tr w:rsidR="00E70B12" w:rsidRPr="00CB119F" w:rsidTr="00A66A80">
        <w:tc>
          <w:tcPr>
            <w:tcW w:w="3936" w:type="dxa"/>
          </w:tcPr>
          <w:p w:rsidR="00E70B12" w:rsidRPr="00CB119F" w:rsidRDefault="00E70B12" w:rsidP="00E70B12">
            <w:pPr>
              <w:spacing w:line="280" w:lineRule="exact"/>
              <w:ind w:left="142"/>
              <w:jc w:val="both"/>
              <w:rPr>
                <w:rFonts w:ascii="Arial" w:hAnsi="Arial" w:cs="Arial"/>
                <w:i/>
                <w:lang w:eastAsia="es-ES"/>
              </w:rPr>
            </w:pPr>
            <w:r w:rsidRPr="00CB119F">
              <w:rPr>
                <w:rFonts w:ascii="Arial" w:hAnsi="Arial" w:cs="Arial"/>
                <w:i/>
                <w:lang w:eastAsia="es-ES"/>
              </w:rPr>
              <w:t>Far Barceloneta</w:t>
            </w:r>
          </w:p>
        </w:tc>
        <w:tc>
          <w:tcPr>
            <w:tcW w:w="2976" w:type="dxa"/>
          </w:tcPr>
          <w:p w:rsidR="00E70B12" w:rsidRPr="00CB119F" w:rsidRDefault="00E70B12" w:rsidP="00E70B12">
            <w:pPr>
              <w:spacing w:line="280" w:lineRule="exact"/>
              <w:ind w:left="142"/>
              <w:jc w:val="center"/>
              <w:rPr>
                <w:rFonts w:ascii="Arial" w:hAnsi="Arial" w:cs="Arial"/>
                <w:i/>
                <w:lang w:eastAsia="es-ES"/>
              </w:rPr>
            </w:pPr>
            <w:r w:rsidRPr="00CB119F">
              <w:rPr>
                <w:rFonts w:ascii="Arial" w:hAnsi="Arial" w:cs="Arial"/>
                <w:i/>
                <w:lang w:eastAsia="es-ES"/>
              </w:rPr>
              <w:t>4.500,00 €</w:t>
            </w:r>
          </w:p>
        </w:tc>
      </w:tr>
    </w:tbl>
    <w:p w:rsidR="00E70B12" w:rsidRPr="00CB119F" w:rsidRDefault="00E70B12" w:rsidP="00E70B12">
      <w:pPr>
        <w:spacing w:before="100" w:beforeAutospacing="1" w:after="100" w:afterAutospacing="1"/>
        <w:jc w:val="both"/>
        <w:rPr>
          <w:rFonts w:eastAsia="Times New Roman" w:cs="Arial"/>
          <w:i/>
          <w:sz w:val="20"/>
          <w:szCs w:val="20"/>
          <w:lang w:eastAsia="es-ES"/>
        </w:rPr>
      </w:pPr>
      <w:r w:rsidRPr="00CB119F">
        <w:rPr>
          <w:rFonts w:eastAsia="Times New Roman" w:cs="Arial"/>
          <w:i/>
          <w:sz w:val="20"/>
          <w:szCs w:val="20"/>
          <w:lang w:eastAsia="es-ES"/>
        </w:rPr>
        <w:t>No hi haurà franquícia en el casos de pèrdua total o constructiva de qualsevol de les embarcacions.)</w:t>
      </w:r>
    </w:p>
    <w:p w:rsidR="00E70B12" w:rsidRPr="00CB119F" w:rsidRDefault="00E70B12" w:rsidP="00E70B12">
      <w:pPr>
        <w:autoSpaceDE w:val="0"/>
        <w:autoSpaceDN w:val="0"/>
        <w:adjustRightInd w:val="0"/>
        <w:spacing w:line="280" w:lineRule="exact"/>
        <w:jc w:val="both"/>
        <w:rPr>
          <w:rFonts w:eastAsia="Times New Roman" w:cs="Arial"/>
          <w:noProof/>
          <w:lang w:eastAsia="es-ES"/>
        </w:rPr>
      </w:pPr>
    </w:p>
    <w:p w:rsidR="00E70B12" w:rsidRPr="00CB119F" w:rsidRDefault="00E70B12" w:rsidP="00E70B12">
      <w:pPr>
        <w:spacing w:line="280" w:lineRule="exact"/>
        <w:jc w:val="both"/>
        <w:rPr>
          <w:rFonts w:eastAsia="Times New Roman" w:cs="Arial"/>
          <w:noProof/>
          <w:lang w:eastAsia="es-ES"/>
        </w:rPr>
      </w:pPr>
      <w:r w:rsidRPr="00CB119F">
        <w:rPr>
          <w:rFonts w:eastAsia="Times New Roman" w:cs="Arial"/>
          <w:b/>
          <w:lang w:eastAsia="es-ES"/>
        </w:rPr>
        <w:t xml:space="preserve">Criteri 3- Oferiment dels serveis d’intermediació d’una corredoria: </w:t>
      </w:r>
      <w:r w:rsidRPr="00CB119F">
        <w:rPr>
          <w:rFonts w:eastAsia="Times New Roman" w:cs="Arial"/>
          <w:lang w:eastAsia="es-ES"/>
        </w:rPr>
        <w:t>s</w:t>
      </w:r>
      <w:r w:rsidRPr="00CB119F">
        <w:rPr>
          <w:rFonts w:eastAsia="Times New Roman" w:cs="Arial"/>
          <w:noProof/>
          <w:lang w:eastAsia="es-ES"/>
        </w:rPr>
        <w:t>'assignaran 20 punts a les ofertes que recullin el nom de la corredoria i 0 punts a qui no ho faci.</w:t>
      </w:r>
    </w:p>
    <w:p w:rsidR="00E70B12" w:rsidRPr="00CB119F" w:rsidRDefault="00E70B12" w:rsidP="00E70B12">
      <w:pPr>
        <w:spacing w:line="280" w:lineRule="exact"/>
        <w:jc w:val="both"/>
        <w:rPr>
          <w:rFonts w:eastAsia="Times New Roman" w:cs="Arial"/>
          <w:b/>
          <w:lang w:eastAsia="es-ES"/>
        </w:rPr>
      </w:pPr>
    </w:p>
    <w:p w:rsidR="00E70B12" w:rsidRPr="00CB119F" w:rsidRDefault="00E70B12" w:rsidP="00E70B12">
      <w:pPr>
        <w:tabs>
          <w:tab w:val="left" w:pos="567"/>
          <w:tab w:val="center" w:pos="4252"/>
          <w:tab w:val="right" w:pos="8504"/>
        </w:tabs>
        <w:jc w:val="both"/>
        <w:rPr>
          <w:rFonts w:eastAsia="Times New Roman" w:cs="Arial"/>
          <w:noProof/>
          <w:lang w:eastAsia="es-ES"/>
        </w:rPr>
      </w:pPr>
      <w:r w:rsidRPr="00CB119F">
        <w:rPr>
          <w:rFonts w:eastAsia="Times New Roman" w:cs="Arial"/>
          <w:noProof/>
          <w:lang w:eastAsia="es-ES"/>
        </w:rPr>
        <w:t>Per puntuar en aquest criteri caldrà indicar el nom de la corredoria:</w:t>
      </w:r>
    </w:p>
    <w:p w:rsidR="00E70B12" w:rsidRPr="00CB119F" w:rsidRDefault="00E70B12" w:rsidP="00E70B12">
      <w:pPr>
        <w:spacing w:line="280" w:lineRule="exact"/>
        <w:jc w:val="both"/>
        <w:rPr>
          <w:rFonts w:eastAsia="Times New Roman" w:cs="Arial"/>
          <w:b/>
          <w:lang w:eastAsia="es-ES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927"/>
        <w:gridCol w:w="5685"/>
      </w:tblGrid>
      <w:tr w:rsidR="00E70B12" w:rsidRPr="00CB119F" w:rsidTr="00A66A80">
        <w:tc>
          <w:tcPr>
            <w:tcW w:w="2977" w:type="dxa"/>
          </w:tcPr>
          <w:p w:rsidR="00E70B12" w:rsidRPr="00CB119F" w:rsidRDefault="00E70B12" w:rsidP="00E70B12">
            <w:pPr>
              <w:spacing w:line="280" w:lineRule="exact"/>
              <w:jc w:val="both"/>
              <w:rPr>
                <w:rFonts w:ascii="Arial" w:hAnsi="Arial" w:cs="Arial"/>
                <w:b/>
                <w:lang w:eastAsia="es-ES"/>
              </w:rPr>
            </w:pPr>
          </w:p>
          <w:p w:rsidR="00E70B12" w:rsidRPr="00CB119F" w:rsidRDefault="00E70B12" w:rsidP="00E70B12">
            <w:pPr>
              <w:spacing w:line="280" w:lineRule="exact"/>
              <w:jc w:val="both"/>
              <w:rPr>
                <w:rFonts w:ascii="Arial" w:hAnsi="Arial" w:cs="Arial"/>
                <w:b/>
                <w:lang w:eastAsia="es-ES"/>
              </w:rPr>
            </w:pPr>
            <w:r w:rsidRPr="00CB119F">
              <w:rPr>
                <w:rFonts w:ascii="Arial" w:hAnsi="Arial" w:cs="Arial"/>
                <w:b/>
                <w:lang w:eastAsia="es-ES"/>
              </w:rPr>
              <w:t>Nom de la corredoria</w:t>
            </w:r>
          </w:p>
          <w:p w:rsidR="00E70B12" w:rsidRPr="00CB119F" w:rsidRDefault="00E70B12" w:rsidP="00E70B12">
            <w:pPr>
              <w:spacing w:line="280" w:lineRule="exact"/>
              <w:jc w:val="both"/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5842" w:type="dxa"/>
          </w:tcPr>
          <w:p w:rsidR="00E70B12" w:rsidRPr="00CB119F" w:rsidRDefault="00E70B12" w:rsidP="00E70B12">
            <w:pPr>
              <w:spacing w:line="280" w:lineRule="exact"/>
              <w:jc w:val="both"/>
              <w:rPr>
                <w:rFonts w:ascii="Arial" w:hAnsi="Arial" w:cs="Arial"/>
                <w:b/>
                <w:lang w:eastAsia="es-ES"/>
              </w:rPr>
            </w:pPr>
          </w:p>
          <w:p w:rsidR="00E70B12" w:rsidRPr="00CB119F" w:rsidRDefault="00E70B12" w:rsidP="00E70B12">
            <w:pPr>
              <w:spacing w:line="280" w:lineRule="exact"/>
              <w:jc w:val="both"/>
              <w:rPr>
                <w:rFonts w:ascii="Arial" w:hAnsi="Arial" w:cs="Arial"/>
                <w:b/>
                <w:lang w:eastAsia="es-ES"/>
              </w:rPr>
            </w:pPr>
          </w:p>
        </w:tc>
      </w:tr>
    </w:tbl>
    <w:p w:rsidR="00E70B12" w:rsidRPr="00CB119F" w:rsidRDefault="00E70B12" w:rsidP="00E70B12">
      <w:pPr>
        <w:spacing w:line="280" w:lineRule="exact"/>
        <w:jc w:val="both"/>
        <w:rPr>
          <w:rFonts w:eastAsia="Times New Roman" w:cs="Arial"/>
          <w:i/>
          <w:lang w:eastAsia="es-ES"/>
        </w:rPr>
      </w:pPr>
    </w:p>
    <w:p w:rsidR="00E70B12" w:rsidRPr="00CB119F" w:rsidRDefault="00E70B12" w:rsidP="00E70B12">
      <w:pPr>
        <w:spacing w:line="280" w:lineRule="exact"/>
        <w:jc w:val="both"/>
        <w:rPr>
          <w:rFonts w:eastAsia="Times New Roman" w:cs="Arial"/>
          <w:i/>
          <w:lang w:eastAsia="es-ES"/>
        </w:rPr>
      </w:pPr>
      <w:r w:rsidRPr="00CB119F">
        <w:rPr>
          <w:rFonts w:eastAsia="Times New Roman" w:cs="Arial"/>
          <w:i/>
          <w:lang w:eastAsia="es-ES"/>
        </w:rPr>
        <w:t>(En el cas que no s’empleni el nom de la corredoria es valorarà amb 0 punts.)</w:t>
      </w:r>
    </w:p>
    <w:p w:rsidR="00E70B12" w:rsidRPr="00E70B12" w:rsidRDefault="00E70B12" w:rsidP="00E70B12">
      <w:pPr>
        <w:ind w:left="284"/>
        <w:jc w:val="both"/>
        <w:rPr>
          <w:rFonts w:eastAsia="Times New Roman" w:cs="Arial"/>
          <w:lang w:eastAsia="es-ES"/>
        </w:rPr>
      </w:pPr>
    </w:p>
    <w:p w:rsidR="00F04C05" w:rsidRDefault="00F04C05"/>
    <w:sectPr w:rsidR="00F04C05" w:rsidSect="00C025FA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7"/>
    <w:multiLevelType w:val="hybridMultilevel"/>
    <w:tmpl w:val="AA3C401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50667C"/>
    <w:multiLevelType w:val="hybridMultilevel"/>
    <w:tmpl w:val="F8DE1E66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B12"/>
    <w:rsid w:val="00C025FA"/>
    <w:rsid w:val="00CB119F"/>
    <w:rsid w:val="00E70B12"/>
    <w:rsid w:val="00F0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ca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70B12"/>
    <w:rPr>
      <w:rFonts w:ascii="Times New Roman" w:eastAsia="Times New Roman" w:hAnsi="Times New Roman" w:cs="Times New Roman"/>
      <w:sz w:val="20"/>
      <w:szCs w:val="20"/>
      <w:lang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ca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70B12"/>
    <w:rPr>
      <w:rFonts w:ascii="Times New Roman" w:eastAsia="Times New Roman" w:hAnsi="Times New Roman" w:cs="Times New Roman"/>
      <w:sz w:val="20"/>
      <w:szCs w:val="20"/>
      <w:lang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CB1CE6CE.dotm</Template>
  <TotalTime>0</TotalTime>
  <Pages>2</Pages>
  <Words>427</Words>
  <Characters>2436</Characters>
  <Application>Microsoft Office Word</Application>
  <DocSecurity>0</DocSecurity>
  <Lines>20</Lines>
  <Paragraphs>5</Paragraphs>
  <ScaleCrop>false</ScaleCrop>
  <Company/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Pijuan</dc:creator>
  <cp:lastModifiedBy>Inma González Pérez</cp:lastModifiedBy>
  <cp:revision>2</cp:revision>
  <dcterms:created xsi:type="dcterms:W3CDTF">2024-10-25T06:57:00Z</dcterms:created>
  <dcterms:modified xsi:type="dcterms:W3CDTF">2024-10-25T17:14:00Z</dcterms:modified>
</cp:coreProperties>
</file>