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DC" w:rsidRPr="00E42898" w:rsidRDefault="007501AB" w:rsidP="00E42898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Theme="minorHAnsi" w:hAnsiTheme="minorHAnsi" w:cstheme="minorHAnsi"/>
          <w:b/>
        </w:rPr>
      </w:pPr>
      <w:bookmarkStart w:id="0" w:name="_Toc7445656"/>
      <w:r w:rsidRPr="00536CAA">
        <w:rPr>
          <w:rFonts w:ascii="Calibri" w:hAnsi="Calibri" w:cs="Arial"/>
          <w:b/>
        </w:rPr>
        <w:t xml:space="preserve">ANNEX </w:t>
      </w:r>
      <w:r w:rsidR="00652AD8" w:rsidRPr="00536CAA">
        <w:rPr>
          <w:rFonts w:ascii="Calibri" w:hAnsi="Calibri" w:cs="Arial"/>
          <w:b/>
        </w:rPr>
        <w:t>2 PCAP</w:t>
      </w:r>
      <w:r w:rsidR="008A2AB4">
        <w:rPr>
          <w:rFonts w:ascii="Calibri" w:hAnsi="Calibri" w:cs="Arial"/>
          <w:b/>
        </w:rPr>
        <w:t xml:space="preserve"> - MODEL D’OFERTA </w:t>
      </w:r>
      <w:r w:rsidR="00654C44">
        <w:rPr>
          <w:rFonts w:ascii="Calibri" w:hAnsi="Calibri" w:cs="Arial"/>
          <w:b/>
        </w:rPr>
        <w:t>ECONÒMIC</w:t>
      </w:r>
      <w:r w:rsidR="00E42898">
        <w:rPr>
          <w:rFonts w:ascii="Calibri" w:hAnsi="Calibri" w:cs="Arial"/>
          <w:b/>
        </w:rPr>
        <w:t>A</w:t>
      </w:r>
      <w:r w:rsidR="00E42898" w:rsidRPr="00536CAA">
        <w:rPr>
          <w:rFonts w:ascii="Calibri" w:hAnsi="Calibri" w:cs="Arial"/>
          <w:b/>
        </w:rPr>
        <w:t>:</w:t>
      </w:r>
      <w:bookmarkEnd w:id="0"/>
      <w:r w:rsidR="00E42898" w:rsidRPr="00536CAA">
        <w:rPr>
          <w:rFonts w:ascii="Calibri" w:hAnsi="Calibri" w:cs="Arial"/>
          <w:b/>
        </w:rPr>
        <w:t xml:space="preserve"> </w:t>
      </w:r>
      <w:r w:rsidR="00E42898" w:rsidRPr="00E42898">
        <w:rPr>
          <w:rFonts w:asciiTheme="minorHAnsi" w:hAnsiTheme="minorHAnsi" w:cstheme="minorHAnsi"/>
          <w:b/>
        </w:rPr>
        <w:t>SERVEI DE MANTENIMENT DE LLICÈNCIES DEL PROGRAMARI MINERVA I DEL</w:t>
      </w:r>
      <w:r w:rsidR="00E42898">
        <w:rPr>
          <w:rFonts w:asciiTheme="minorHAnsi" w:hAnsiTheme="minorHAnsi" w:cstheme="minorHAnsi"/>
          <w:b/>
        </w:rPr>
        <w:t xml:space="preserve"> </w:t>
      </w:r>
      <w:r w:rsidR="00E42898" w:rsidRPr="00E42898">
        <w:rPr>
          <w:rFonts w:asciiTheme="minorHAnsi" w:hAnsiTheme="minorHAnsi" w:cstheme="minorHAnsi"/>
          <w:b/>
        </w:rPr>
        <w:t>SISTEMA MEDXAT, AIXÍ COM ELS SERVEIS PROFESSIONALS NECESSAR</w:t>
      </w:r>
      <w:r w:rsidR="00E42898">
        <w:rPr>
          <w:rFonts w:asciiTheme="minorHAnsi" w:hAnsiTheme="minorHAnsi" w:cstheme="minorHAnsi"/>
          <w:b/>
        </w:rPr>
        <w:t>IS PEL SEU MANTENIMENT EVOLUTIU.</w:t>
      </w:r>
    </w:p>
    <w:p w:rsidR="00654C44" w:rsidRDefault="00654C44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p w:rsidR="004547E0" w:rsidRPr="00E42898" w:rsidRDefault="007501AB" w:rsidP="00E42898">
      <w:pPr>
        <w:suppressAutoHyphens/>
        <w:autoSpaceDE w:val="0"/>
        <w:spacing w:after="120" w:line="276" w:lineRule="auto"/>
        <w:jc w:val="both"/>
        <w:rPr>
          <w:rFonts w:asciiTheme="minorHAnsi" w:hAnsiTheme="minorHAnsi" w:cs="Arial"/>
          <w:color w:val="000000"/>
          <w:sz w:val="20"/>
          <w:szCs w:val="20"/>
          <w:lang w:eastAsia="zh-CN"/>
        </w:rPr>
      </w:pP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</w:t>
      </w:r>
      <w:r w:rsidR="008A4822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>per al</w:t>
      </w:r>
      <w:r w:rsidR="00EB280F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</w:t>
      </w:r>
      <w:r w:rsidR="00E42898" w:rsidRPr="00E42898">
        <w:rPr>
          <w:rFonts w:asciiTheme="minorHAnsi" w:hAnsiTheme="minorHAnsi" w:cs="Arial"/>
          <w:color w:val="000000"/>
          <w:sz w:val="20"/>
          <w:szCs w:val="20"/>
          <w:lang w:eastAsia="zh-CN"/>
        </w:rPr>
        <w:t>servei de manteniment de llicències del programari Minerva i del</w:t>
      </w:r>
      <w:r w:rsidR="00E42898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</w:t>
      </w:r>
      <w:r w:rsidR="00E42898" w:rsidRPr="00E42898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sistema </w:t>
      </w:r>
      <w:proofErr w:type="spellStart"/>
      <w:r w:rsidR="00E42898" w:rsidRPr="00E42898">
        <w:rPr>
          <w:rFonts w:asciiTheme="minorHAnsi" w:hAnsiTheme="minorHAnsi" w:cs="Arial"/>
          <w:color w:val="000000"/>
          <w:sz w:val="20"/>
          <w:szCs w:val="20"/>
          <w:lang w:eastAsia="zh-CN"/>
        </w:rPr>
        <w:t>Medxat</w:t>
      </w:r>
      <w:proofErr w:type="spellEnd"/>
      <w:r w:rsidR="00E42898" w:rsidRPr="00E42898">
        <w:rPr>
          <w:rFonts w:asciiTheme="minorHAnsi" w:hAnsiTheme="minorHAnsi" w:cs="Arial"/>
          <w:color w:val="000000"/>
          <w:sz w:val="20"/>
          <w:szCs w:val="20"/>
          <w:lang w:eastAsia="zh-CN"/>
        </w:rPr>
        <w:t>, així com els serveis professionals necessaris pel seu manteniment evolutiu,</w:t>
      </w:r>
      <w:r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CSAPG 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PN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202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4/0</w:t>
      </w:r>
      <w:r w:rsidR="00E42898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9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E42898" w:rsidRDefault="00E42898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>
        <w:rPr>
          <w:rFonts w:asciiTheme="minorHAnsi" w:hAnsiTheme="minorHAnsi" w:cs="Calibri"/>
          <w:color w:val="000000"/>
          <w:sz w:val="20"/>
          <w:szCs w:val="20"/>
          <w:lang w:eastAsia="zh-CN"/>
        </w:rPr>
        <w:t>Criteris automàtics:</w:t>
      </w:r>
    </w:p>
    <w:p w:rsidR="00E42898" w:rsidRDefault="00E42898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p w:rsidR="00E42898" w:rsidRDefault="00E42898" w:rsidP="00C71AC4">
      <w:pPr>
        <w:suppressAutoHyphens/>
        <w:autoSpaceDE w:val="0"/>
        <w:spacing w:after="120" w:line="276" w:lineRule="auto"/>
        <w:jc w:val="both"/>
        <w:rPr>
          <w:rFonts w:ascii="Calibri" w:hAnsi="Calibri" w:cs="Calibri"/>
          <w:b/>
          <w:u w:val="single"/>
        </w:rPr>
      </w:pPr>
      <w:r w:rsidRPr="00631B0F">
        <w:rPr>
          <w:rFonts w:ascii="Calibri" w:hAnsi="Calibri" w:cs="Calibri"/>
          <w:b/>
          <w:u w:val="single"/>
        </w:rPr>
        <w:t xml:space="preserve">2.1 </w:t>
      </w:r>
      <w:r>
        <w:rPr>
          <w:rFonts w:ascii="Calibri" w:hAnsi="Calibri" w:cs="Calibri"/>
          <w:b/>
          <w:u w:val="single"/>
        </w:rPr>
        <w:t xml:space="preserve">del PPT: </w:t>
      </w:r>
      <w:r w:rsidRPr="00631B0F">
        <w:rPr>
          <w:rFonts w:ascii="Calibri" w:hAnsi="Calibri" w:cs="Calibri"/>
          <w:b/>
          <w:u w:val="single"/>
        </w:rPr>
        <w:t xml:space="preserve">Gestió i control de </w:t>
      </w:r>
      <w:r w:rsidRPr="007F7E99">
        <w:rPr>
          <w:rFonts w:ascii="Calibri" w:hAnsi="Calibri" w:cs="Calibri"/>
          <w:b/>
          <w:u w:val="single"/>
        </w:rPr>
        <w:t>qualitat (10 punts</w:t>
      </w:r>
      <w:r>
        <w:rPr>
          <w:rFonts w:ascii="Calibri" w:hAnsi="Calibri" w:cs="Calibri"/>
          <w:b/>
          <w:u w:val="single"/>
        </w:rPr>
        <w:t>):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1559"/>
      </w:tblGrid>
      <w:tr w:rsidR="00E42898" w:rsidRPr="007B5C20" w:rsidTr="00E42898">
        <w:trPr>
          <w:jc w:val="center"/>
        </w:trPr>
        <w:tc>
          <w:tcPr>
            <w:tcW w:w="5807" w:type="dxa"/>
            <w:gridSpan w:val="3"/>
            <w:shd w:val="clear" w:color="auto" w:fill="8DB3E2" w:themeFill="text2" w:themeFillTint="66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  <w:color w:val="FFFFFF" w:themeColor="background1"/>
              </w:rPr>
              <w:t>Manteniment correctiu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E42898" w:rsidRPr="007B5C20" w:rsidTr="00E42898">
        <w:trPr>
          <w:jc w:val="center"/>
        </w:trPr>
        <w:tc>
          <w:tcPr>
            <w:tcW w:w="1271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Temps màxim resolució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Puntuació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2898">
              <w:rPr>
                <w:rFonts w:asciiTheme="minorHAnsi" w:hAnsiTheme="minorHAnsi" w:cstheme="minorHAnsi"/>
                <w:b/>
                <w:color w:val="000000" w:themeColor="text1"/>
              </w:rPr>
              <w:t>Marqueu “x”</w:t>
            </w:r>
          </w:p>
        </w:tc>
      </w:tr>
      <w:tr w:rsidR="00E42898" w:rsidRPr="007B5C20" w:rsidTr="00E42898">
        <w:trPr>
          <w:jc w:val="center"/>
        </w:trPr>
        <w:tc>
          <w:tcPr>
            <w:tcW w:w="1271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Lleu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Inferior a 48h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2 punts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898" w:rsidRPr="007B5C20" w:rsidTr="00E42898">
        <w:trPr>
          <w:jc w:val="center"/>
        </w:trPr>
        <w:tc>
          <w:tcPr>
            <w:tcW w:w="1271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Greu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Inferior a 8h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4 punts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898" w:rsidRPr="007B5C20" w:rsidTr="00E42898">
        <w:trPr>
          <w:jc w:val="center"/>
        </w:trPr>
        <w:tc>
          <w:tcPr>
            <w:tcW w:w="1271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EB6AE1">
              <w:rPr>
                <w:rFonts w:asciiTheme="minorHAnsi" w:hAnsiTheme="minorHAnsi" w:cstheme="minorHAnsi"/>
                <w:b/>
              </w:rPr>
              <w:t>Crítica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Inferior a 4h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  <w:r w:rsidRPr="00EB6AE1">
              <w:rPr>
                <w:rFonts w:asciiTheme="minorHAnsi" w:hAnsiTheme="minorHAnsi" w:cstheme="minorHAnsi"/>
              </w:rPr>
              <w:t>4 punts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42898" w:rsidRPr="00EB6AE1" w:rsidRDefault="00E42898" w:rsidP="00E376B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42898" w:rsidRPr="00C71AC4" w:rsidRDefault="00E42898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p w:rsidR="00E42713" w:rsidRPr="00E42898" w:rsidRDefault="00E42898" w:rsidP="00E42898">
      <w:pPr>
        <w:tabs>
          <w:tab w:val="left" w:pos="284"/>
        </w:tabs>
        <w:spacing w:after="120" w:line="276" w:lineRule="auto"/>
        <w:jc w:val="both"/>
        <w:rPr>
          <w:rFonts w:ascii="Calibri" w:hAnsi="Calibri" w:cs="Calibri"/>
          <w:b/>
          <w:u w:val="single"/>
        </w:rPr>
      </w:pPr>
      <w:r w:rsidRPr="00E42898">
        <w:rPr>
          <w:rFonts w:ascii="Calibri" w:hAnsi="Calibri" w:cs="Calibri"/>
          <w:b/>
          <w:u w:val="single"/>
        </w:rPr>
        <w:t xml:space="preserve">2.2 </w:t>
      </w:r>
      <w:r>
        <w:rPr>
          <w:rFonts w:ascii="Calibri" w:hAnsi="Calibri" w:cs="Calibri"/>
          <w:b/>
          <w:u w:val="single"/>
        </w:rPr>
        <w:t xml:space="preserve">del PPT: </w:t>
      </w:r>
      <w:r w:rsidRPr="00E42898">
        <w:rPr>
          <w:rFonts w:ascii="Calibri" w:hAnsi="Calibri" w:cs="Calibri"/>
          <w:b/>
          <w:u w:val="single"/>
        </w:rPr>
        <w:t>Tarifa base per desenvolupaments sobre Minerva Anàlisi (15 punts)</w:t>
      </w:r>
      <w:r>
        <w:rPr>
          <w:rFonts w:ascii="Calibri" w:hAnsi="Calibri" w:cs="Calibri"/>
          <w:b/>
          <w:u w:val="single"/>
        </w:rPr>
        <w:t>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405"/>
        <w:gridCol w:w="1323"/>
        <w:gridCol w:w="1512"/>
      </w:tblGrid>
      <w:tr w:rsidR="00E42898" w:rsidRPr="004D156C" w:rsidTr="00E376B3">
        <w:trPr>
          <w:jc w:val="center"/>
        </w:trPr>
        <w:tc>
          <w:tcPr>
            <w:tcW w:w="2405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D156C">
              <w:rPr>
                <w:rFonts w:asciiTheme="minorHAnsi" w:hAnsiTheme="minorHAnsi" w:cstheme="minorHAnsi"/>
                <w:b/>
                <w:color w:val="FFFFFF" w:themeColor="background1"/>
              </w:rPr>
              <w:t>Tarifa equip de suport</w:t>
            </w:r>
          </w:p>
        </w:tc>
        <w:tc>
          <w:tcPr>
            <w:tcW w:w="1323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D156C">
              <w:rPr>
                <w:rFonts w:asciiTheme="minorHAnsi" w:hAnsiTheme="minorHAnsi" w:cstheme="minorHAnsi"/>
                <w:b/>
                <w:color w:val="FFFFFF" w:themeColor="background1"/>
              </w:rPr>
              <w:t>Puntuació</w:t>
            </w:r>
          </w:p>
        </w:tc>
        <w:tc>
          <w:tcPr>
            <w:tcW w:w="1512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Marqueu “x”</w:t>
            </w:r>
          </w:p>
        </w:tc>
      </w:tr>
      <w:tr w:rsidR="00E42898" w:rsidRPr="004D156C" w:rsidTr="00E376B3">
        <w:trPr>
          <w:trHeight w:val="242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4D156C">
              <w:rPr>
                <w:rFonts w:asciiTheme="minorHAnsi" w:hAnsiTheme="minorHAnsi" w:cstheme="minorHAnsi"/>
                <w:b/>
              </w:rPr>
              <w:t>65€/h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0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42898" w:rsidRPr="004D156C" w:rsidTr="00E376B3">
        <w:trPr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tag w:val="goog_rdk_1"/>
                <w:id w:val="-1642492568"/>
              </w:sdtPr>
              <w:sdtContent/>
            </w:sdt>
            <w:r w:rsidRPr="004D156C">
              <w:rPr>
                <w:rFonts w:asciiTheme="minorHAnsi" w:hAnsiTheme="minorHAnsi" w:cstheme="minorHAnsi"/>
                <w:b/>
              </w:rPr>
              <w:t>62,5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4D156C">
              <w:rPr>
                <w:rFonts w:asciiTheme="minorHAnsi" w:hAnsiTheme="minorHAnsi" w:cstheme="minorHAnsi"/>
                <w:b/>
              </w:rPr>
              <w:t>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10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42898" w:rsidRPr="004D156C" w:rsidTr="00E376B3">
        <w:trPr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4D156C">
              <w:rPr>
                <w:rFonts w:asciiTheme="minorHAnsi" w:hAnsiTheme="minorHAnsi" w:cstheme="minorHAnsi"/>
                <w:b/>
              </w:rPr>
              <w:t>60€/h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15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E42898" w:rsidRDefault="00E42898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E42898" w:rsidRDefault="00E42898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E42898" w:rsidRDefault="00E42898" w:rsidP="00E42898">
      <w:pPr>
        <w:pStyle w:val="Ttulo3"/>
        <w:suppressAutoHyphens w:val="0"/>
        <w:spacing w:after="120" w:line="288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2.3</w:t>
      </w:r>
      <w:r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 xml:space="preserve"> del PPT: </w:t>
      </w:r>
      <w:r w:rsidRPr="007B5C20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 xml:space="preserve">Tarifa base per desenvolupaments sobre </w:t>
      </w:r>
      <w:proofErr w:type="spellStart"/>
      <w:r w:rsidRPr="007B5C20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MedXat</w:t>
      </w:r>
      <w:proofErr w:type="spellEnd"/>
      <w:r w:rsidRPr="007B5C20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 xml:space="preserve"> (15 punts)</w:t>
      </w:r>
      <w:r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405"/>
        <w:gridCol w:w="1323"/>
        <w:gridCol w:w="1512"/>
      </w:tblGrid>
      <w:tr w:rsidR="00E42898" w:rsidRPr="004D156C" w:rsidTr="00E42898">
        <w:trPr>
          <w:jc w:val="center"/>
        </w:trPr>
        <w:tc>
          <w:tcPr>
            <w:tcW w:w="2405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D156C">
              <w:rPr>
                <w:rFonts w:asciiTheme="minorHAnsi" w:hAnsiTheme="minorHAnsi" w:cstheme="minorHAnsi"/>
                <w:b/>
                <w:color w:val="FFFFFF" w:themeColor="background1"/>
              </w:rPr>
              <w:t>Tarifa equip de suport</w:t>
            </w:r>
          </w:p>
        </w:tc>
        <w:tc>
          <w:tcPr>
            <w:tcW w:w="1323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D156C">
              <w:rPr>
                <w:rFonts w:asciiTheme="minorHAnsi" w:hAnsiTheme="minorHAnsi" w:cstheme="minorHAnsi"/>
                <w:b/>
                <w:color w:val="FFFFFF" w:themeColor="background1"/>
              </w:rPr>
              <w:t>Puntuació</w:t>
            </w:r>
          </w:p>
        </w:tc>
        <w:tc>
          <w:tcPr>
            <w:tcW w:w="1512" w:type="dxa"/>
            <w:shd w:val="clear" w:color="auto" w:fill="8DB3E2" w:themeFill="text2" w:themeFillTint="66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Marqueu “x”</w:t>
            </w:r>
          </w:p>
        </w:tc>
      </w:tr>
      <w:tr w:rsidR="00E42898" w:rsidRPr="004D156C" w:rsidTr="00E42898">
        <w:trPr>
          <w:trHeight w:val="242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4D156C">
              <w:rPr>
                <w:rFonts w:asciiTheme="minorHAnsi" w:hAnsiTheme="minorHAnsi" w:cstheme="minorHAnsi"/>
                <w:b/>
              </w:rPr>
              <w:t>65€/h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0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42898" w:rsidRPr="004D156C" w:rsidTr="00E42898">
        <w:trPr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tag w:val="goog_rdk_1"/>
                <w:id w:val="-1190910443"/>
              </w:sdtPr>
              <w:sdtContent/>
            </w:sdt>
            <w:r w:rsidRPr="004D156C">
              <w:rPr>
                <w:rFonts w:asciiTheme="minorHAnsi" w:hAnsiTheme="minorHAnsi" w:cstheme="minorHAnsi"/>
                <w:b/>
              </w:rPr>
              <w:t>62,5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4D156C">
              <w:rPr>
                <w:rFonts w:asciiTheme="minorHAnsi" w:hAnsiTheme="minorHAnsi" w:cstheme="minorHAnsi"/>
                <w:b/>
              </w:rPr>
              <w:t>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10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42898" w:rsidRPr="004D156C" w:rsidTr="00E42898">
        <w:trPr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rPr>
                <w:rFonts w:asciiTheme="minorHAnsi" w:hAnsiTheme="minorHAnsi" w:cstheme="minorHAnsi"/>
                <w:b/>
              </w:rPr>
            </w:pPr>
            <w:r w:rsidRPr="004D156C">
              <w:rPr>
                <w:rFonts w:asciiTheme="minorHAnsi" w:hAnsiTheme="minorHAnsi" w:cstheme="minorHAnsi"/>
                <w:b/>
              </w:rPr>
              <w:t>60€/h (sense IVA)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D156C">
              <w:rPr>
                <w:rFonts w:asciiTheme="minorHAnsi" w:hAnsiTheme="minorHAnsi" w:cstheme="minorHAnsi"/>
                <w:b/>
                <w:i/>
              </w:rPr>
              <w:t>15 punts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E42898" w:rsidRPr="004D156C" w:rsidRDefault="00E42898" w:rsidP="00E376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E42898" w:rsidRPr="00E42898" w:rsidRDefault="00E42898" w:rsidP="00E42898">
      <w:pPr>
        <w:rPr>
          <w:lang w:eastAsia="zh-CN"/>
        </w:rPr>
      </w:pPr>
    </w:p>
    <w:p w:rsidR="00654C44" w:rsidRDefault="00654C44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654C44" w:rsidRPr="001E1476" w:rsidRDefault="00654C44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D84E73" w:rsidRDefault="008A2AB4" w:rsidP="00801BDC">
      <w:pPr>
        <w:tabs>
          <w:tab w:val="left" w:pos="2711"/>
        </w:tabs>
        <w:suppressAutoHyphens/>
        <w:rPr>
          <w:rFonts w:ascii="Calibri" w:hAnsi="Calibri" w:cs="Calibri"/>
          <w:b/>
          <w:u w:val="single"/>
        </w:rPr>
      </w:pPr>
      <w:r w:rsidRPr="00801BDC">
        <w:rPr>
          <w:rFonts w:ascii="Calibri" w:hAnsi="Calibri" w:cs="Calibri"/>
          <w:b/>
          <w:u w:val="single"/>
        </w:rPr>
        <w:t>Oferta econòmica:</w:t>
      </w:r>
    </w:p>
    <w:p w:rsidR="006514B3" w:rsidRDefault="006514B3" w:rsidP="00C71AC4">
      <w:pPr>
        <w:suppressAutoHyphens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3"/>
        <w:gridCol w:w="1775"/>
        <w:gridCol w:w="1682"/>
      </w:tblGrid>
      <w:tr w:rsidR="00654C44" w:rsidRPr="00B33867" w:rsidTr="00654C44">
        <w:trPr>
          <w:jc w:val="center"/>
        </w:trPr>
        <w:tc>
          <w:tcPr>
            <w:tcW w:w="5603" w:type="dxa"/>
            <w:shd w:val="clear" w:color="auto" w:fill="BFBFBF" w:themeFill="background1" w:themeFillShade="BF"/>
            <w:vAlign w:val="center"/>
          </w:tcPr>
          <w:p w:rsidR="00654C44" w:rsidRPr="001D4D3F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4D3F">
              <w:rPr>
                <w:rFonts w:asciiTheme="minorHAnsi" w:hAnsiTheme="minorHAnsi" w:cstheme="minorHAnsi"/>
                <w:b/>
                <w:bCs/>
              </w:rPr>
              <w:t>Concepte</w:t>
            </w:r>
            <w:r w:rsidR="00D84E7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775" w:type="dxa"/>
            <w:shd w:val="clear" w:color="auto" w:fill="BFBFBF" w:themeFill="background1" w:themeFillShade="BF"/>
            <w:vAlign w:val="center"/>
          </w:tcPr>
          <w:p w:rsidR="00654C44" w:rsidRP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>Import màxim</w:t>
            </w:r>
          </w:p>
          <w:p w:rsidR="00654C44" w:rsidRPr="001D4D3F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(IVA exclòs)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0000FF"/>
              </w:rPr>
              <w:t>Import ofert (IVA exclòs)</w:t>
            </w:r>
          </w:p>
        </w:tc>
      </w:tr>
      <w:tr w:rsidR="00654C44" w:rsidRPr="007F26FA" w:rsidTr="00654C44">
        <w:trPr>
          <w:jc w:val="center"/>
        </w:trPr>
        <w:tc>
          <w:tcPr>
            <w:tcW w:w="5603" w:type="dxa"/>
            <w:vAlign w:val="center"/>
          </w:tcPr>
          <w:p w:rsidR="00654C44" w:rsidRPr="007F26FA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 w:rsidRPr="00D84E73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òdul </w:t>
            </w:r>
            <w:proofErr w:type="spellStart"/>
            <w:r w:rsidRPr="00D84E73">
              <w:rPr>
                <w:rFonts w:asciiTheme="minorHAnsi" w:hAnsiTheme="minorHAnsi" w:cstheme="minorHAnsi"/>
              </w:rPr>
              <w:t>inerva</w:t>
            </w:r>
            <w:proofErr w:type="spellEnd"/>
            <w:r w:rsidRPr="00D84E73">
              <w:rPr>
                <w:rFonts w:asciiTheme="minorHAnsi" w:hAnsiTheme="minorHAnsi" w:cstheme="minorHAnsi"/>
              </w:rPr>
              <w:t xml:space="preserve"> Administració</w:t>
            </w:r>
          </w:p>
        </w:tc>
        <w:tc>
          <w:tcPr>
            <w:tcW w:w="1775" w:type="dxa"/>
            <w:vAlign w:val="center"/>
          </w:tcPr>
          <w:p w:rsidR="00654C44" w:rsidRPr="00654C44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84E73">
              <w:rPr>
                <w:rFonts w:asciiTheme="minorHAnsi" w:hAnsiTheme="minorHAnsi" w:cstheme="minorHAnsi"/>
                <w:color w:val="FF0000"/>
              </w:rPr>
              <w:t xml:space="preserve">2.300,00 </w:t>
            </w:r>
            <w:r w:rsidR="00654C44"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P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Mòdul </w:t>
            </w: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Minerva Anàlisi</w:t>
            </w:r>
          </w:p>
        </w:tc>
        <w:tc>
          <w:tcPr>
            <w:tcW w:w="1775" w:type="dxa"/>
            <w:vAlign w:val="center"/>
          </w:tcPr>
          <w:p w:rsidR="00D84E73" w:rsidRP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84E73">
              <w:rPr>
                <w:rFonts w:asciiTheme="minorHAnsi" w:hAnsiTheme="minorHAnsi" w:cstheme="minorHAnsi"/>
                <w:color w:val="FF0000"/>
              </w:rPr>
              <w:t xml:space="preserve">2.300,00 </w:t>
            </w:r>
            <w:r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P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Mòdul </w:t>
            </w: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Minerva IQF</w:t>
            </w:r>
          </w:p>
        </w:tc>
        <w:tc>
          <w:tcPr>
            <w:tcW w:w="1775" w:type="dxa"/>
            <w:vAlign w:val="center"/>
          </w:tcPr>
          <w:p w:rsidR="00D84E73" w:rsidRP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4.1</w:t>
            </w:r>
            <w:r w:rsidRPr="00D84E73">
              <w:rPr>
                <w:rFonts w:asciiTheme="minorHAnsi" w:hAnsiTheme="minorHAnsi" w:cstheme="minorHAnsi"/>
                <w:color w:val="FF0000"/>
              </w:rPr>
              <w:t xml:space="preserve">00,00 </w:t>
            </w:r>
            <w:r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Mòdul </w:t>
            </w: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Minerva Tasques</w:t>
            </w:r>
          </w:p>
        </w:tc>
        <w:tc>
          <w:tcPr>
            <w:tcW w:w="1775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84E73">
              <w:rPr>
                <w:rFonts w:asciiTheme="minorHAnsi" w:hAnsiTheme="minorHAnsi" w:cstheme="minorHAnsi"/>
                <w:color w:val="FF0000"/>
              </w:rPr>
              <w:t xml:space="preserve">2.300,00 </w:t>
            </w:r>
            <w:r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Mòdul </w:t>
            </w: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Minerva Documents</w:t>
            </w:r>
          </w:p>
        </w:tc>
        <w:tc>
          <w:tcPr>
            <w:tcW w:w="1775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84E73">
              <w:rPr>
                <w:rFonts w:asciiTheme="minorHAnsi" w:hAnsiTheme="minorHAnsi" w:cstheme="minorHAnsi"/>
                <w:color w:val="FF0000"/>
              </w:rPr>
              <w:t xml:space="preserve">2.300,00 </w:t>
            </w:r>
            <w:r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M</w:t>
            </w:r>
            <w:r>
              <w:rPr>
                <w:rFonts w:ascii="Calibri" w:eastAsia="Calibri" w:hAnsi="Calibri" w:cs="Calibri"/>
                <w:b/>
                <w:lang w:eastAsia="es-ES_tradnl"/>
              </w:rPr>
              <w:t>òdul M</w:t>
            </w:r>
            <w:r w:rsidRPr="009205DD">
              <w:rPr>
                <w:rFonts w:ascii="Calibri" w:eastAsia="Calibri" w:hAnsi="Calibri" w:cs="Calibri"/>
                <w:b/>
                <w:lang w:eastAsia="es-ES_tradnl"/>
              </w:rPr>
              <w:t>inerva Indicadors</w:t>
            </w:r>
          </w:p>
        </w:tc>
        <w:tc>
          <w:tcPr>
            <w:tcW w:w="1775" w:type="dxa"/>
            <w:vAlign w:val="center"/>
          </w:tcPr>
          <w:p w:rsidR="00D84E73" w:rsidRDefault="00D84E73" w:rsidP="00D84E7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10.9</w:t>
            </w:r>
            <w:r w:rsidRPr="00D84E73">
              <w:rPr>
                <w:rFonts w:asciiTheme="minorHAnsi" w:hAnsiTheme="minorHAnsi" w:cstheme="minorHAnsi"/>
                <w:color w:val="FF0000"/>
              </w:rPr>
              <w:t xml:space="preserve">00,00 </w:t>
            </w:r>
            <w:r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5241" w:rsidRPr="007F26FA" w:rsidTr="00654C44">
        <w:trPr>
          <w:jc w:val="center"/>
        </w:trPr>
        <w:tc>
          <w:tcPr>
            <w:tcW w:w="5603" w:type="dxa"/>
            <w:vAlign w:val="center"/>
          </w:tcPr>
          <w:p w:rsidR="00275241" w:rsidRPr="009205DD" w:rsidRDefault="00275241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="Calibri" w:eastAsia="Calibri" w:hAnsi="Calibri" w:cs="Calibri"/>
                <w:b/>
                <w:lang w:eastAsia="es-ES_tradnl"/>
              </w:rPr>
            </w:pPr>
            <w:r w:rsidRPr="00083430">
              <w:rPr>
                <w:rFonts w:ascii="Calibri" w:hAnsi="Calibri" w:cs="Calibri"/>
                <w:color w:val="000000"/>
              </w:rPr>
              <w:t xml:space="preserve">Manteniment evolutiu QC </w:t>
            </w:r>
            <w:r w:rsidRPr="00083430">
              <w:rPr>
                <w:rFonts w:ascii="Calibri" w:hAnsi="Calibri" w:cs="Calibri"/>
                <w:b/>
                <w:color w:val="000000"/>
              </w:rPr>
              <w:t>(1)</w:t>
            </w:r>
          </w:p>
        </w:tc>
        <w:tc>
          <w:tcPr>
            <w:tcW w:w="1775" w:type="dxa"/>
            <w:vAlign w:val="center"/>
          </w:tcPr>
          <w:p w:rsidR="00275241" w:rsidRPr="00E42898" w:rsidRDefault="00E42898" w:rsidP="00D84E7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42898">
              <w:rPr>
                <w:rFonts w:asciiTheme="minorHAnsi" w:hAnsiTheme="minorHAnsi" w:cstheme="minorHAnsi"/>
                <w:color w:val="000000" w:themeColor="text1"/>
              </w:rPr>
              <w:t>30.000,00 euros</w:t>
            </w:r>
          </w:p>
        </w:tc>
        <w:tc>
          <w:tcPr>
            <w:tcW w:w="1682" w:type="dxa"/>
          </w:tcPr>
          <w:p w:rsidR="00275241" w:rsidRPr="00E42898" w:rsidRDefault="00E42898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42898">
              <w:rPr>
                <w:rFonts w:asciiTheme="minorHAnsi" w:hAnsiTheme="minorHAnsi" w:cstheme="minorHAnsi"/>
                <w:color w:val="000000" w:themeColor="text1"/>
              </w:rPr>
              <w:t>30.000,00 euros</w:t>
            </w:r>
          </w:p>
        </w:tc>
      </w:tr>
      <w:tr w:rsidR="00275241" w:rsidRPr="007F26FA" w:rsidTr="00654C44">
        <w:trPr>
          <w:jc w:val="center"/>
        </w:trPr>
        <w:tc>
          <w:tcPr>
            <w:tcW w:w="5603" w:type="dxa"/>
            <w:vAlign w:val="center"/>
          </w:tcPr>
          <w:p w:rsidR="00275241" w:rsidRPr="00083430" w:rsidRDefault="00275241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="Calibri" w:hAnsi="Calibri" w:cs="Calibri"/>
                <w:color w:val="000000"/>
              </w:rPr>
            </w:pPr>
            <w:r w:rsidRPr="00083430">
              <w:rPr>
                <w:rFonts w:ascii="Calibri" w:hAnsi="Calibri" w:cs="Calibri"/>
                <w:color w:val="000000"/>
              </w:rPr>
              <w:t xml:space="preserve">Bossa </w:t>
            </w:r>
            <w:proofErr w:type="spellStart"/>
            <w:r w:rsidRPr="00083430">
              <w:rPr>
                <w:rFonts w:ascii="Calibri" w:hAnsi="Calibri" w:cs="Calibri"/>
                <w:color w:val="000000"/>
              </w:rPr>
              <w:t>desenvolup</w:t>
            </w:r>
            <w:proofErr w:type="spellEnd"/>
            <w:r w:rsidRPr="00083430">
              <w:rPr>
                <w:rFonts w:ascii="Calibri" w:hAnsi="Calibri" w:cs="Calibri"/>
                <w:color w:val="000000"/>
              </w:rPr>
              <w:t xml:space="preserve">. sobre </w:t>
            </w:r>
            <w:proofErr w:type="spellStart"/>
            <w:r w:rsidRPr="00083430">
              <w:rPr>
                <w:rFonts w:ascii="Calibri" w:hAnsi="Calibri" w:cs="Calibri"/>
                <w:color w:val="000000"/>
              </w:rPr>
              <w:t>Medxat</w:t>
            </w:r>
            <w:proofErr w:type="spellEnd"/>
            <w:r w:rsidRPr="00083430">
              <w:rPr>
                <w:rFonts w:ascii="Calibri" w:hAnsi="Calibri" w:cs="Calibri"/>
                <w:color w:val="000000"/>
              </w:rPr>
              <w:t xml:space="preserve"> </w:t>
            </w:r>
            <w:r w:rsidRPr="00083430">
              <w:rPr>
                <w:rFonts w:ascii="Calibri" w:hAnsi="Calibri" w:cs="Calibri"/>
                <w:b/>
                <w:color w:val="000000"/>
              </w:rPr>
              <w:t>(2)</w:t>
            </w:r>
          </w:p>
        </w:tc>
        <w:tc>
          <w:tcPr>
            <w:tcW w:w="1775" w:type="dxa"/>
            <w:vAlign w:val="center"/>
          </w:tcPr>
          <w:p w:rsidR="00275241" w:rsidRPr="00E42898" w:rsidRDefault="00E42898" w:rsidP="00D84E7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42898">
              <w:rPr>
                <w:rFonts w:asciiTheme="minorHAnsi" w:hAnsiTheme="minorHAnsi" w:cstheme="minorHAnsi"/>
                <w:color w:val="000000" w:themeColor="text1"/>
              </w:rPr>
              <w:t>40.000,00 euros</w:t>
            </w:r>
          </w:p>
        </w:tc>
        <w:tc>
          <w:tcPr>
            <w:tcW w:w="1682" w:type="dxa"/>
          </w:tcPr>
          <w:p w:rsidR="00275241" w:rsidRPr="00E42898" w:rsidRDefault="00E42898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42898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E42898">
              <w:rPr>
                <w:rFonts w:asciiTheme="minorHAnsi" w:hAnsiTheme="minorHAnsi" w:cstheme="minorHAnsi"/>
                <w:color w:val="000000" w:themeColor="text1"/>
              </w:rPr>
              <w:t>0.000,00 euros</w:t>
            </w:r>
          </w:p>
        </w:tc>
      </w:tr>
      <w:tr w:rsidR="00D84E73" w:rsidRPr="007F26FA" w:rsidTr="00654C44">
        <w:trPr>
          <w:jc w:val="center"/>
        </w:trPr>
        <w:tc>
          <w:tcPr>
            <w:tcW w:w="5603" w:type="dxa"/>
            <w:vAlign w:val="center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775" w:type="dxa"/>
            <w:vAlign w:val="center"/>
          </w:tcPr>
          <w:p w:rsidR="00D84E73" w:rsidRDefault="00E42898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9</w:t>
            </w:r>
            <w:r w:rsidR="00D84E73">
              <w:rPr>
                <w:rFonts w:asciiTheme="minorHAnsi" w:hAnsiTheme="minorHAnsi" w:cstheme="minorHAnsi"/>
                <w:color w:val="FF0000"/>
              </w:rPr>
              <w:t>6.5</w:t>
            </w:r>
            <w:r w:rsidR="00D84E73" w:rsidRPr="00D84E73">
              <w:rPr>
                <w:rFonts w:asciiTheme="minorHAnsi" w:hAnsiTheme="minorHAnsi" w:cstheme="minorHAnsi"/>
                <w:color w:val="FF0000"/>
              </w:rPr>
              <w:t xml:space="preserve">00,00 </w:t>
            </w:r>
            <w:r w:rsidR="00D84E73" w:rsidRPr="00654C44">
              <w:rPr>
                <w:rFonts w:asciiTheme="minorHAnsi" w:hAnsiTheme="minorHAnsi" w:cstheme="minorHAnsi"/>
                <w:color w:val="FF0000"/>
              </w:rPr>
              <w:t>euros</w:t>
            </w:r>
          </w:p>
        </w:tc>
        <w:tc>
          <w:tcPr>
            <w:tcW w:w="1682" w:type="dxa"/>
          </w:tcPr>
          <w:p w:rsidR="00D84E73" w:rsidRDefault="00D84E73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54C44" w:rsidRPr="00E42898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sz w:val="2"/>
          <w:szCs w:val="2"/>
          <w:lang w:eastAsia="zh-CN"/>
        </w:rPr>
      </w:pPr>
    </w:p>
    <w:p w:rsidR="00E42898" w:rsidRPr="00E42898" w:rsidRDefault="00E42898" w:rsidP="00E42898">
      <w:pPr>
        <w:pStyle w:val="Prrafodelista"/>
        <w:numPr>
          <w:ilvl w:val="0"/>
          <w:numId w:val="8"/>
        </w:numPr>
        <w:spacing w:before="120" w:after="120" w:line="259" w:lineRule="auto"/>
        <w:jc w:val="both"/>
        <w:rPr>
          <w:rFonts w:ascii="Calibri" w:hAnsi="Calibri"/>
          <w:i/>
          <w:sz w:val="20"/>
          <w:szCs w:val="20"/>
        </w:rPr>
      </w:pPr>
      <w:r w:rsidRPr="00EC60DD">
        <w:rPr>
          <w:rFonts w:ascii="Calibri" w:hAnsi="Calibri"/>
          <w:i/>
          <w:sz w:val="20"/>
          <w:szCs w:val="20"/>
        </w:rPr>
        <w:t>Estimació de 500</w:t>
      </w:r>
      <w:r>
        <w:rPr>
          <w:rFonts w:ascii="Calibri" w:hAnsi="Calibri"/>
          <w:i/>
          <w:sz w:val="20"/>
          <w:szCs w:val="20"/>
        </w:rPr>
        <w:t xml:space="preserve"> </w:t>
      </w:r>
      <w:r w:rsidRPr="00EC60DD">
        <w:rPr>
          <w:rFonts w:ascii="Calibri" w:hAnsi="Calibri"/>
          <w:i/>
          <w:sz w:val="20"/>
          <w:szCs w:val="20"/>
        </w:rPr>
        <w:t>h</w:t>
      </w:r>
      <w:r>
        <w:rPr>
          <w:rFonts w:ascii="Calibri" w:hAnsi="Calibri"/>
          <w:i/>
          <w:sz w:val="20"/>
          <w:szCs w:val="20"/>
        </w:rPr>
        <w:t>ores</w:t>
      </w:r>
      <w:r w:rsidRPr="00EC60DD">
        <w:rPr>
          <w:rFonts w:ascii="Calibri" w:hAnsi="Calibri"/>
          <w:i/>
          <w:sz w:val="20"/>
          <w:szCs w:val="20"/>
        </w:rPr>
        <w:t xml:space="preserve"> de desenvolupament anual per incorporar evolutius al quadre de comandament</w:t>
      </w:r>
      <w:r>
        <w:rPr>
          <w:rFonts w:ascii="Calibri" w:hAnsi="Calibri"/>
          <w:i/>
          <w:sz w:val="20"/>
          <w:szCs w:val="20"/>
        </w:rPr>
        <w:t>.</w:t>
      </w:r>
    </w:p>
    <w:p w:rsidR="00E42898" w:rsidRDefault="00E42898" w:rsidP="00E42898">
      <w:pPr>
        <w:pStyle w:val="Prrafodelista"/>
        <w:numPr>
          <w:ilvl w:val="0"/>
          <w:numId w:val="8"/>
        </w:numPr>
        <w:spacing w:before="120" w:after="120" w:line="259" w:lineRule="auto"/>
        <w:jc w:val="both"/>
        <w:rPr>
          <w:rFonts w:ascii="Calibri" w:hAnsi="Calibri"/>
          <w:i/>
          <w:sz w:val="20"/>
          <w:szCs w:val="20"/>
        </w:rPr>
      </w:pPr>
      <w:r w:rsidRPr="00EC60DD">
        <w:rPr>
          <w:rFonts w:ascii="Calibri" w:hAnsi="Calibri"/>
          <w:i/>
          <w:sz w:val="20"/>
          <w:szCs w:val="20"/>
        </w:rPr>
        <w:t>Estimació de 600-700</w:t>
      </w:r>
      <w:r>
        <w:rPr>
          <w:rFonts w:ascii="Calibri" w:hAnsi="Calibri"/>
          <w:i/>
          <w:sz w:val="20"/>
          <w:szCs w:val="20"/>
        </w:rPr>
        <w:t xml:space="preserve"> </w:t>
      </w:r>
      <w:r w:rsidRPr="00EC60DD">
        <w:rPr>
          <w:rFonts w:ascii="Calibri" w:hAnsi="Calibri"/>
          <w:i/>
          <w:sz w:val="20"/>
          <w:szCs w:val="20"/>
        </w:rPr>
        <w:t>h</w:t>
      </w:r>
      <w:r>
        <w:rPr>
          <w:rFonts w:ascii="Calibri" w:hAnsi="Calibri"/>
          <w:i/>
          <w:sz w:val="20"/>
          <w:szCs w:val="20"/>
        </w:rPr>
        <w:t>ores</w:t>
      </w:r>
      <w:r w:rsidRPr="00EC60DD">
        <w:rPr>
          <w:rFonts w:ascii="Calibri" w:hAnsi="Calibri"/>
          <w:i/>
          <w:sz w:val="20"/>
          <w:szCs w:val="20"/>
        </w:rPr>
        <w:t xml:space="preserve"> de desenvolupament anual per incorporar noves funcionalitats a la plataforma de missatgeria </w:t>
      </w:r>
      <w:proofErr w:type="spellStart"/>
      <w:r w:rsidRPr="00EC60DD">
        <w:rPr>
          <w:rFonts w:ascii="Calibri" w:hAnsi="Calibri"/>
          <w:i/>
          <w:sz w:val="20"/>
          <w:szCs w:val="20"/>
        </w:rPr>
        <w:t>MedXat</w:t>
      </w:r>
      <w:proofErr w:type="spellEnd"/>
      <w:r>
        <w:rPr>
          <w:rFonts w:ascii="Calibri" w:hAnsi="Calibri"/>
          <w:i/>
          <w:sz w:val="20"/>
          <w:szCs w:val="20"/>
        </w:rPr>
        <w:t>.</w:t>
      </w:r>
    </w:p>
    <w:p w:rsidR="00E42898" w:rsidRPr="00E42898" w:rsidRDefault="00E42898" w:rsidP="00E42898">
      <w:pPr>
        <w:pStyle w:val="Prrafodelista"/>
        <w:spacing w:before="120" w:after="120" w:line="259" w:lineRule="auto"/>
        <w:jc w:val="both"/>
        <w:rPr>
          <w:rFonts w:ascii="Calibri" w:hAnsi="Calibri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3"/>
        <w:gridCol w:w="1775"/>
        <w:gridCol w:w="1682"/>
      </w:tblGrid>
      <w:tr w:rsidR="009A6A91" w:rsidRPr="00B33867" w:rsidTr="00E376B3">
        <w:trPr>
          <w:jc w:val="center"/>
        </w:trPr>
        <w:tc>
          <w:tcPr>
            <w:tcW w:w="5603" w:type="dxa"/>
            <w:shd w:val="clear" w:color="auto" w:fill="BFBFBF" w:themeFill="background1" w:themeFillShade="BF"/>
            <w:vAlign w:val="center"/>
          </w:tcPr>
          <w:p w:rsidR="009A6A91" w:rsidRPr="001D4D3F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4D3F">
              <w:rPr>
                <w:rFonts w:asciiTheme="minorHAnsi" w:hAnsiTheme="minorHAnsi" w:cstheme="minorHAnsi"/>
                <w:b/>
                <w:bCs/>
              </w:rPr>
              <w:t>Concepte</w:t>
            </w:r>
          </w:p>
        </w:tc>
        <w:tc>
          <w:tcPr>
            <w:tcW w:w="1775" w:type="dxa"/>
            <w:shd w:val="clear" w:color="auto" w:fill="BFBFBF" w:themeFill="background1" w:themeFillShade="BF"/>
            <w:vAlign w:val="center"/>
          </w:tcPr>
          <w:p w:rsidR="009A6A91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>Import màxim</w:t>
            </w:r>
          </w:p>
          <w:p w:rsidR="00E42898" w:rsidRPr="00654C44" w:rsidRDefault="00E42898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hora</w:t>
            </w:r>
          </w:p>
          <w:p w:rsidR="009A6A91" w:rsidRPr="001D4D3F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(IVA exclòs)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E42898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0000FF"/>
              </w:rPr>
              <w:t>Import</w:t>
            </w:r>
            <w:r w:rsidR="00E42898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hora </w:t>
            </w:r>
            <w:r w:rsidRPr="00654C44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ofert </w:t>
            </w:r>
          </w:p>
          <w:p w:rsidR="009A6A91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0000FF"/>
              </w:rPr>
              <w:t>(IVA exclòs)</w:t>
            </w:r>
          </w:p>
        </w:tc>
      </w:tr>
      <w:tr w:rsidR="009A6A91" w:rsidRPr="007F26FA" w:rsidTr="00E376B3">
        <w:trPr>
          <w:jc w:val="center"/>
        </w:trPr>
        <w:tc>
          <w:tcPr>
            <w:tcW w:w="5603" w:type="dxa"/>
            <w:vAlign w:val="center"/>
          </w:tcPr>
          <w:p w:rsidR="009A6A91" w:rsidRPr="007F26FA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 / hora màxim del professional requerit</w:t>
            </w:r>
          </w:p>
        </w:tc>
        <w:tc>
          <w:tcPr>
            <w:tcW w:w="1775" w:type="dxa"/>
            <w:vAlign w:val="center"/>
          </w:tcPr>
          <w:p w:rsidR="009A6A91" w:rsidRPr="00654C44" w:rsidRDefault="009A6A91" w:rsidP="009A6A9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65</w:t>
            </w:r>
            <w:r w:rsidRPr="00654C44">
              <w:rPr>
                <w:rFonts w:asciiTheme="minorHAnsi" w:hAnsiTheme="minorHAnsi" w:cstheme="minorHAnsi"/>
                <w:color w:val="FF0000"/>
              </w:rPr>
              <w:t>,00 euros</w:t>
            </w:r>
          </w:p>
        </w:tc>
        <w:tc>
          <w:tcPr>
            <w:tcW w:w="1682" w:type="dxa"/>
          </w:tcPr>
          <w:p w:rsidR="009A6A91" w:rsidRDefault="009A6A91" w:rsidP="00E376B3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A6A91" w:rsidRDefault="009A6A91" w:rsidP="002E677B">
      <w:pPr>
        <w:spacing w:after="120"/>
        <w:jc w:val="both"/>
        <w:rPr>
          <w:rFonts w:ascii="Calibri" w:hAnsi="Calibri" w:cs="Calibri"/>
          <w:i/>
          <w:iCs/>
          <w:color w:val="000000"/>
        </w:rPr>
      </w:pPr>
    </w:p>
    <w:p w:rsidR="002E677B" w:rsidRPr="00690054" w:rsidRDefault="002E677B" w:rsidP="002E677B">
      <w:pPr>
        <w:spacing w:after="120"/>
        <w:jc w:val="both"/>
        <w:rPr>
          <w:rFonts w:ascii="Calibri" w:hAnsi="Calibri" w:cs="Calibri"/>
          <w:i/>
          <w:iCs/>
          <w:color w:val="000000"/>
        </w:rPr>
      </w:pPr>
      <w:r w:rsidRPr="00690054">
        <w:rPr>
          <w:rFonts w:ascii="Calibri" w:hAnsi="Calibri" w:cs="Calibri"/>
          <w:i/>
          <w:iCs/>
          <w:color w:val="000000"/>
        </w:rPr>
        <w:t xml:space="preserve">S’aplicarà la fórmula per cada element </w:t>
      </w:r>
      <w:proofErr w:type="spellStart"/>
      <w:r w:rsidRPr="00690054">
        <w:rPr>
          <w:rFonts w:ascii="Calibri" w:hAnsi="Calibri" w:cs="Calibri"/>
          <w:i/>
          <w:iCs/>
          <w:color w:val="000000"/>
        </w:rPr>
        <w:t>ofertat</w:t>
      </w:r>
      <w:proofErr w:type="spellEnd"/>
      <w:r w:rsidRPr="00690054">
        <w:rPr>
          <w:rFonts w:ascii="Calibri" w:hAnsi="Calibri" w:cs="Calibri"/>
          <w:i/>
          <w:iCs/>
          <w:color w:val="000000"/>
        </w:rPr>
        <w:t xml:space="preserve">. En qualsevol cas, aquestes ofertes econòmiques no podran ser superior al preu unitari màxim (IVA exclòs) indicat. </w:t>
      </w:r>
    </w:p>
    <w:p w:rsidR="002E677B" w:rsidRDefault="002E677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6514B3" w:rsidRDefault="006514B3" w:rsidP="006514B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843F36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’adjudicatari estarà obligat a prestar</w:t>
      </w:r>
      <w:r w:rsidRPr="00843F36">
        <w:rPr>
          <w:rFonts w:asciiTheme="minorHAnsi" w:hAnsiTheme="minorHAnsi" w:cstheme="minorHAnsi"/>
        </w:rPr>
        <w:t xml:space="preserve"> el nombre </w:t>
      </w:r>
      <w:r>
        <w:rPr>
          <w:rFonts w:asciiTheme="minorHAnsi" w:hAnsiTheme="minorHAnsi" w:cstheme="minorHAnsi"/>
        </w:rPr>
        <w:t>d’hores</w:t>
      </w:r>
      <w:r w:rsidRPr="00843F36">
        <w:rPr>
          <w:rFonts w:asciiTheme="minorHAnsi" w:hAnsiTheme="minorHAnsi" w:cstheme="minorHAnsi"/>
        </w:rPr>
        <w:t xml:space="preserve"> que el CSAPG necessi</w:t>
      </w:r>
      <w:r>
        <w:rPr>
          <w:rFonts w:asciiTheme="minorHAnsi" w:hAnsiTheme="minorHAnsi" w:cstheme="minorHAnsi"/>
        </w:rPr>
        <w:t>ti en cada moment, sense que la</w:t>
      </w:r>
      <w:r w:rsidRPr="00843F36">
        <w:rPr>
          <w:rFonts w:asciiTheme="minorHAnsi" w:hAnsiTheme="minorHAnsi" w:cstheme="minorHAnsi"/>
        </w:rPr>
        <w:t xml:space="preserve"> quantitat </w:t>
      </w:r>
      <w:r>
        <w:rPr>
          <w:rFonts w:asciiTheme="minorHAnsi" w:hAnsiTheme="minorHAnsi" w:cstheme="minorHAnsi"/>
        </w:rPr>
        <w:t xml:space="preserve">màxima establerta com a pressupost base de licitació </w:t>
      </w:r>
      <w:r w:rsidRPr="00843F36">
        <w:rPr>
          <w:rFonts w:asciiTheme="minorHAnsi" w:hAnsiTheme="minorHAnsi" w:cstheme="minorHAnsi"/>
        </w:rPr>
        <w:t>suposi un compromís de c</w:t>
      </w:r>
      <w:r>
        <w:rPr>
          <w:rFonts w:asciiTheme="minorHAnsi" w:hAnsiTheme="minorHAnsi" w:cstheme="minorHAnsi"/>
        </w:rPr>
        <w:t>ontractació per part del CSAPG.</w:t>
      </w:r>
      <w:r w:rsidRPr="006514B3">
        <w:rPr>
          <w:rFonts w:asciiTheme="minorHAnsi" w:hAnsiTheme="minorHAnsi" w:cstheme="minorHAnsi"/>
        </w:rPr>
        <w:t xml:space="preserve"> </w:t>
      </w:r>
    </w:p>
    <w:p w:rsidR="00E42898" w:rsidRDefault="00E42898" w:rsidP="006514B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</w:p>
    <w:p w:rsidR="006514B3" w:rsidRPr="00843F36" w:rsidRDefault="006514B3" w:rsidP="006514B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7C4F0E">
        <w:rPr>
          <w:rFonts w:asciiTheme="minorHAnsi" w:hAnsiTheme="minorHAnsi" w:cstheme="minorHAnsi"/>
        </w:rPr>
        <w:t>Per tant el present contracte s’adjudicarà per el pressupost base de licitació, però en cap cas l’estimació del consum serà vinculant</w:t>
      </w:r>
      <w:r>
        <w:rPr>
          <w:rFonts w:asciiTheme="minorHAnsi" w:hAnsiTheme="minorHAnsi" w:cstheme="minorHAnsi"/>
        </w:rPr>
        <w:t>.</w:t>
      </w:r>
    </w:p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bookmarkStart w:id="1" w:name="_GoBack"/>
      <w:bookmarkEnd w:id="1"/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I per a </w:t>
      </w:r>
      <w:r w:rsidR="00630D9C">
        <w:rPr>
          <w:rFonts w:asciiTheme="minorHAnsi" w:hAnsiTheme="minorHAnsi" w:cs="Calibri"/>
          <w:color w:val="000000"/>
          <w:lang w:eastAsia="zh-CN"/>
        </w:rPr>
        <w:t>que consti signo aquesta oferta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. </w:t>
      </w:r>
    </w:p>
    <w:p w:rsidR="00E42713" w:rsidRPr="00E42898" w:rsidRDefault="007501AB" w:rsidP="00E42898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654C44" w:rsidRDefault="00654C44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04842" w:rsidRPr="00A60AA8" w:rsidRDefault="007501AB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7501AB">
        <w:rPr>
          <w:rFonts w:asciiTheme="minorHAnsi" w:hAnsiTheme="minorHAnsi" w:cs="Arial"/>
          <w:lang w:eastAsia="zh-CN"/>
        </w:rPr>
        <w:t>Lloc i data:</w:t>
      </w:r>
    </w:p>
    <w:sectPr w:rsidR="00704842" w:rsidRPr="00A60AA8" w:rsidSect="00E42898">
      <w:headerReference w:type="default" r:id="rId8"/>
      <w:footerReference w:type="default" r:id="rId9"/>
      <w:pgSz w:w="11906" w:h="16838"/>
      <w:pgMar w:top="1985" w:right="1418" w:bottom="127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1E5F8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9462B0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9462B0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C55979" w:rsidRDefault="00C55979" w:rsidP="00652AD8">
    <w:pPr>
      <w:pStyle w:val="Encabezado"/>
      <w:rPr>
        <w:rFonts w:ascii="Calibri" w:hAnsi="Calibri"/>
        <w:color w:val="808080"/>
      </w:rPr>
    </w:pPr>
  </w:p>
  <w:p w:rsidR="006514B3" w:rsidRPr="006514B3" w:rsidRDefault="00EB280F" w:rsidP="006514B3">
    <w:pPr>
      <w:pStyle w:val="Encabezado"/>
      <w:jc w:val="right"/>
      <w:rPr>
        <w:rFonts w:asciiTheme="minorHAnsi" w:hAnsiTheme="minorHAnsi" w:cstheme="minorHAnsi"/>
        <w:b/>
        <w:bCs/>
        <w:sz w:val="24"/>
        <w:szCs w:val="24"/>
        <w:lang w:eastAsia="zh-CN"/>
      </w:rPr>
    </w:pPr>
    <w:r w:rsidRPr="00C71AC4">
      <w:rPr>
        <w:rFonts w:ascii="Calibri" w:hAnsi="Calibri"/>
        <w:b/>
        <w:noProof/>
        <w:color w:val="000000" w:themeColor="text1"/>
        <w:sz w:val="24"/>
        <w:szCs w:val="24"/>
        <w:lang w:val="es-ES"/>
      </w:rPr>
      <w:drawing>
        <wp:anchor distT="0" distB="0" distL="114300" distR="114300" simplePos="0" relativeHeight="251662336" behindDoc="1" locked="0" layoutInCell="1" allowOverlap="1" wp14:anchorId="3B3506C7" wp14:editId="7C51C67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641600" cy="515620"/>
          <wp:effectExtent l="0" t="0" r="6350" b="0"/>
          <wp:wrapTight wrapText="bothSides">
            <wp:wrapPolygon edited="0">
              <wp:start x="0" y="0"/>
              <wp:lineTo x="0" y="20749"/>
              <wp:lineTo x="21496" y="20749"/>
              <wp:lineTo x="21496" y="0"/>
              <wp:lineTo x="0" y="0"/>
            </wp:wrapPolygon>
          </wp:wrapTight>
          <wp:docPr id="6" name="Imagen 6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 w:rsidRPr="00C71AC4">
      <w:rPr>
        <w:rFonts w:ascii="Calibri" w:hAnsi="Calibri"/>
        <w:noProof/>
        <w:color w:val="808080"/>
        <w:sz w:val="24"/>
        <w:szCs w:val="24"/>
        <w:lang w:val="es-ES"/>
      </w:rPr>
      <w:drawing>
        <wp:anchor distT="0" distB="0" distL="114300" distR="114300" simplePos="0" relativeHeight="251657728" behindDoc="0" locked="0" layoutInCell="1" allowOverlap="1" wp14:anchorId="6B57F905" wp14:editId="28F913FA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AC4">
      <w:rPr>
        <w:rFonts w:ascii="Calibri" w:hAnsi="Calibri"/>
        <w:b/>
        <w:sz w:val="24"/>
        <w:szCs w:val="24"/>
      </w:rPr>
      <w:t xml:space="preserve">EXP. </w:t>
    </w:r>
    <w:r w:rsidR="006514B3" w:rsidRPr="006514B3">
      <w:rPr>
        <w:rFonts w:asciiTheme="minorHAnsi" w:hAnsiTheme="minorHAnsi" w:cstheme="minorHAnsi"/>
        <w:b/>
        <w:bCs/>
        <w:sz w:val="24"/>
        <w:szCs w:val="24"/>
        <w:lang w:eastAsia="zh-CN"/>
      </w:rPr>
      <w:t>CSAPG PN 2024/08</w:t>
    </w:r>
  </w:p>
  <w:p w:rsidR="006514B3" w:rsidRPr="006514B3" w:rsidRDefault="006514B3" w:rsidP="006514B3">
    <w:pPr>
      <w:tabs>
        <w:tab w:val="left" w:pos="1547"/>
        <w:tab w:val="right" w:pos="9024"/>
      </w:tabs>
      <w:suppressAutoHyphens/>
      <w:jc w:val="right"/>
      <w:rPr>
        <w:rFonts w:ascii="Calibri" w:hAnsi="Calibri" w:cs="Calibri"/>
        <w:b/>
        <w:color w:val="4F81BD"/>
        <w:sz w:val="24"/>
        <w:szCs w:val="24"/>
        <w:lang w:eastAsia="zh-CN"/>
      </w:rPr>
    </w:pPr>
    <w:r w:rsidRPr="006514B3">
      <w:rPr>
        <w:rFonts w:ascii="Calibri" w:hAnsi="Calibri" w:cs="Calibri"/>
        <w:b/>
        <w:color w:val="4F81BD"/>
        <w:sz w:val="24"/>
        <w:szCs w:val="24"/>
        <w:lang w:eastAsia="zh-CN"/>
      </w:rPr>
      <w:t>MANTENIMENT EVOLUTIU</w:t>
    </w:r>
  </w:p>
  <w:p w:rsidR="006514B3" w:rsidRPr="006514B3" w:rsidRDefault="006514B3" w:rsidP="006514B3">
    <w:pPr>
      <w:tabs>
        <w:tab w:val="left" w:pos="1547"/>
        <w:tab w:val="right" w:pos="9024"/>
      </w:tabs>
      <w:suppressAutoHyphens/>
      <w:jc w:val="right"/>
      <w:rPr>
        <w:rFonts w:ascii="Calibri" w:hAnsi="Calibri" w:cs="Calibri"/>
        <w:b/>
        <w:color w:val="4F81BD"/>
        <w:sz w:val="24"/>
        <w:szCs w:val="24"/>
        <w:lang w:eastAsia="zh-CN"/>
      </w:rPr>
    </w:pPr>
    <w:r w:rsidRPr="006514B3">
      <w:rPr>
        <w:rFonts w:ascii="Calibri" w:hAnsi="Calibri" w:cs="Calibri"/>
        <w:b/>
        <w:color w:val="4F81BD"/>
        <w:sz w:val="24"/>
        <w:szCs w:val="24"/>
        <w:lang w:eastAsia="zh-CN"/>
      </w:rPr>
      <w:t>SAVAC-MIRA</w:t>
    </w:r>
  </w:p>
  <w:p w:rsidR="00C55979" w:rsidRPr="00654C44" w:rsidRDefault="00C55979" w:rsidP="006514B3">
    <w:pPr>
      <w:pStyle w:val="Encabezado"/>
      <w:jc w:val="right"/>
      <w:rPr>
        <w:rFonts w:asciiTheme="minorHAnsi" w:hAnsiTheme="minorHAnsi"/>
        <w:b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53C3744"/>
    <w:multiLevelType w:val="hybridMultilevel"/>
    <w:tmpl w:val="E7D205AE"/>
    <w:lvl w:ilvl="0" w:tplc="F0546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FA511A"/>
    <w:multiLevelType w:val="hybridMultilevel"/>
    <w:tmpl w:val="C1F680EA"/>
    <w:lvl w:ilvl="0" w:tplc="04C68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5EE5541C"/>
    <w:multiLevelType w:val="hybridMultilevel"/>
    <w:tmpl w:val="E806AC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51B5C"/>
    <w:rsid w:val="00061091"/>
    <w:rsid w:val="000777BD"/>
    <w:rsid w:val="00077D1B"/>
    <w:rsid w:val="000835AF"/>
    <w:rsid w:val="00084DC3"/>
    <w:rsid w:val="000B3534"/>
    <w:rsid w:val="000B5952"/>
    <w:rsid w:val="000C4963"/>
    <w:rsid w:val="000D2208"/>
    <w:rsid w:val="000D30FD"/>
    <w:rsid w:val="000E1A44"/>
    <w:rsid w:val="001051D0"/>
    <w:rsid w:val="00105779"/>
    <w:rsid w:val="00142243"/>
    <w:rsid w:val="00144D43"/>
    <w:rsid w:val="00155280"/>
    <w:rsid w:val="00156433"/>
    <w:rsid w:val="0016499C"/>
    <w:rsid w:val="00182AC1"/>
    <w:rsid w:val="001837B2"/>
    <w:rsid w:val="001B0170"/>
    <w:rsid w:val="001D0201"/>
    <w:rsid w:val="001E1476"/>
    <w:rsid w:val="001E7117"/>
    <w:rsid w:val="00213BD4"/>
    <w:rsid w:val="00237B0D"/>
    <w:rsid w:val="00270B5A"/>
    <w:rsid w:val="00275241"/>
    <w:rsid w:val="00276606"/>
    <w:rsid w:val="00284B7C"/>
    <w:rsid w:val="00284D83"/>
    <w:rsid w:val="00294D45"/>
    <w:rsid w:val="00296E88"/>
    <w:rsid w:val="002C42D3"/>
    <w:rsid w:val="002D37DF"/>
    <w:rsid w:val="002E2EEB"/>
    <w:rsid w:val="002E677B"/>
    <w:rsid w:val="0030272D"/>
    <w:rsid w:val="003232E0"/>
    <w:rsid w:val="00334C2D"/>
    <w:rsid w:val="00335258"/>
    <w:rsid w:val="0033595A"/>
    <w:rsid w:val="00354C34"/>
    <w:rsid w:val="00381CF9"/>
    <w:rsid w:val="00391072"/>
    <w:rsid w:val="003A4BDC"/>
    <w:rsid w:val="003B28D0"/>
    <w:rsid w:val="003B7033"/>
    <w:rsid w:val="003C005C"/>
    <w:rsid w:val="003C22D2"/>
    <w:rsid w:val="003C4910"/>
    <w:rsid w:val="003D0744"/>
    <w:rsid w:val="003D26F1"/>
    <w:rsid w:val="003D7362"/>
    <w:rsid w:val="003F0DB3"/>
    <w:rsid w:val="003F40E8"/>
    <w:rsid w:val="004004C7"/>
    <w:rsid w:val="00400B39"/>
    <w:rsid w:val="00405F7D"/>
    <w:rsid w:val="0041339A"/>
    <w:rsid w:val="004154A0"/>
    <w:rsid w:val="004252A9"/>
    <w:rsid w:val="00437361"/>
    <w:rsid w:val="00444844"/>
    <w:rsid w:val="004547E0"/>
    <w:rsid w:val="00465035"/>
    <w:rsid w:val="004725CC"/>
    <w:rsid w:val="004875F4"/>
    <w:rsid w:val="004A0B78"/>
    <w:rsid w:val="004B3BA3"/>
    <w:rsid w:val="004B5DA6"/>
    <w:rsid w:val="004B5F3E"/>
    <w:rsid w:val="004E7289"/>
    <w:rsid w:val="004F4892"/>
    <w:rsid w:val="005020B2"/>
    <w:rsid w:val="00515F62"/>
    <w:rsid w:val="005216E3"/>
    <w:rsid w:val="005357CC"/>
    <w:rsid w:val="00536CAA"/>
    <w:rsid w:val="0054746C"/>
    <w:rsid w:val="00547E4D"/>
    <w:rsid w:val="00567BC1"/>
    <w:rsid w:val="005968EC"/>
    <w:rsid w:val="005A171E"/>
    <w:rsid w:val="005A1CCB"/>
    <w:rsid w:val="005A52A5"/>
    <w:rsid w:val="005B0ABD"/>
    <w:rsid w:val="005C5421"/>
    <w:rsid w:val="005E1F81"/>
    <w:rsid w:val="00623846"/>
    <w:rsid w:val="00624060"/>
    <w:rsid w:val="00626B6E"/>
    <w:rsid w:val="00630D9C"/>
    <w:rsid w:val="00634BEA"/>
    <w:rsid w:val="006514B3"/>
    <w:rsid w:val="00652AD8"/>
    <w:rsid w:val="00654C44"/>
    <w:rsid w:val="006619EA"/>
    <w:rsid w:val="00674585"/>
    <w:rsid w:val="00675EC8"/>
    <w:rsid w:val="006842D4"/>
    <w:rsid w:val="00684937"/>
    <w:rsid w:val="006A3081"/>
    <w:rsid w:val="006A556D"/>
    <w:rsid w:val="006B6EE3"/>
    <w:rsid w:val="006E1026"/>
    <w:rsid w:val="006E23B8"/>
    <w:rsid w:val="006E4638"/>
    <w:rsid w:val="006F7A04"/>
    <w:rsid w:val="00704842"/>
    <w:rsid w:val="00740248"/>
    <w:rsid w:val="00746049"/>
    <w:rsid w:val="007501AB"/>
    <w:rsid w:val="00752EFC"/>
    <w:rsid w:val="0077005A"/>
    <w:rsid w:val="00771D19"/>
    <w:rsid w:val="007920A8"/>
    <w:rsid w:val="007B5C88"/>
    <w:rsid w:val="007C7F84"/>
    <w:rsid w:val="007D1E8E"/>
    <w:rsid w:val="007D47B8"/>
    <w:rsid w:val="007D499A"/>
    <w:rsid w:val="007E0FA1"/>
    <w:rsid w:val="007E41CB"/>
    <w:rsid w:val="007E52C7"/>
    <w:rsid w:val="007E6983"/>
    <w:rsid w:val="007F1C0D"/>
    <w:rsid w:val="007F31E4"/>
    <w:rsid w:val="008007DC"/>
    <w:rsid w:val="00801B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2AB4"/>
    <w:rsid w:val="008A3C9B"/>
    <w:rsid w:val="008A4822"/>
    <w:rsid w:val="008A4AF3"/>
    <w:rsid w:val="008C510B"/>
    <w:rsid w:val="008D4691"/>
    <w:rsid w:val="008E4DF6"/>
    <w:rsid w:val="008E5BB4"/>
    <w:rsid w:val="008F5855"/>
    <w:rsid w:val="00931879"/>
    <w:rsid w:val="009318C3"/>
    <w:rsid w:val="0094034C"/>
    <w:rsid w:val="009462B0"/>
    <w:rsid w:val="00954BA5"/>
    <w:rsid w:val="00964FB3"/>
    <w:rsid w:val="009A6A91"/>
    <w:rsid w:val="009C16A0"/>
    <w:rsid w:val="009D2CE4"/>
    <w:rsid w:val="00A15E64"/>
    <w:rsid w:val="00A16D31"/>
    <w:rsid w:val="00A463DB"/>
    <w:rsid w:val="00A46D2E"/>
    <w:rsid w:val="00A60AA8"/>
    <w:rsid w:val="00A62E25"/>
    <w:rsid w:val="00A774CB"/>
    <w:rsid w:val="00A824D9"/>
    <w:rsid w:val="00A85444"/>
    <w:rsid w:val="00A91A45"/>
    <w:rsid w:val="00A96DF9"/>
    <w:rsid w:val="00AA2265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3346"/>
    <w:rsid w:val="00BB434F"/>
    <w:rsid w:val="00BB7A6D"/>
    <w:rsid w:val="00BD0AF3"/>
    <w:rsid w:val="00BE1B8B"/>
    <w:rsid w:val="00BF72E9"/>
    <w:rsid w:val="00C2446F"/>
    <w:rsid w:val="00C306FF"/>
    <w:rsid w:val="00C43002"/>
    <w:rsid w:val="00C46974"/>
    <w:rsid w:val="00C55979"/>
    <w:rsid w:val="00C6460C"/>
    <w:rsid w:val="00C71AC4"/>
    <w:rsid w:val="00C813D6"/>
    <w:rsid w:val="00C853BF"/>
    <w:rsid w:val="00C9226C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84E73"/>
    <w:rsid w:val="00D90337"/>
    <w:rsid w:val="00D92D0F"/>
    <w:rsid w:val="00DB599A"/>
    <w:rsid w:val="00DD1AC7"/>
    <w:rsid w:val="00DE5F20"/>
    <w:rsid w:val="00DF743C"/>
    <w:rsid w:val="00DF7B4F"/>
    <w:rsid w:val="00E007D6"/>
    <w:rsid w:val="00E1332F"/>
    <w:rsid w:val="00E42713"/>
    <w:rsid w:val="00E42898"/>
    <w:rsid w:val="00E50A6B"/>
    <w:rsid w:val="00E50F48"/>
    <w:rsid w:val="00E73FBF"/>
    <w:rsid w:val="00E93E39"/>
    <w:rsid w:val="00E9537D"/>
    <w:rsid w:val="00EB280F"/>
    <w:rsid w:val="00EB5CB8"/>
    <w:rsid w:val="00ED3AA3"/>
    <w:rsid w:val="00ED517E"/>
    <w:rsid w:val="00EE02CF"/>
    <w:rsid w:val="00EE03BF"/>
    <w:rsid w:val="00F13927"/>
    <w:rsid w:val="00F144B1"/>
    <w:rsid w:val="00F154C7"/>
    <w:rsid w:val="00F26517"/>
    <w:rsid w:val="00F3032B"/>
    <w:rsid w:val="00F313CC"/>
    <w:rsid w:val="00F36179"/>
    <w:rsid w:val="00F378C0"/>
    <w:rsid w:val="00F37A3F"/>
    <w:rsid w:val="00F42C43"/>
    <w:rsid w:val="00F60C48"/>
    <w:rsid w:val="00FB7FC2"/>
    <w:rsid w:val="00FD2C21"/>
    <w:rsid w:val="00FD5545"/>
    <w:rsid w:val="00FE1C71"/>
    <w:rsid w:val="00FE38C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EB51E29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2898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uiPriority w:val="59"/>
    <w:rsid w:val="00C4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uiPriority w:val="99"/>
    <w:qFormat/>
    <w:rsid w:val="00D90337"/>
    <w:pPr>
      <w:tabs>
        <w:tab w:val="center" w:pos="4252"/>
        <w:tab w:val="right" w:pos="8504"/>
      </w:tabs>
      <w:suppressAutoHyphens/>
      <w:ind w:left="708"/>
      <w:jc w:val="both"/>
    </w:pPr>
    <w:rPr>
      <w:rFonts w:ascii="Verdana" w:hAnsi="Verdana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90337"/>
    <w:rPr>
      <w:rFonts w:ascii="Arial" w:hAnsi="Arial"/>
      <w:sz w:val="22"/>
      <w:szCs w:val="22"/>
      <w:lang w:eastAsia="es-ES"/>
    </w:rPr>
  </w:style>
  <w:style w:type="paragraph" w:customStyle="1" w:styleId="ttulo31">
    <w:name w:val="ttulo31"/>
    <w:basedOn w:val="Normal"/>
    <w:rsid w:val="00A60A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A60AA8"/>
  </w:style>
  <w:style w:type="character" w:customStyle="1" w:styleId="Ttulo3Car">
    <w:name w:val="Título 3 Car"/>
    <w:basedOn w:val="Fuentedeprrafopredeter"/>
    <w:link w:val="Ttulo3"/>
    <w:uiPriority w:val="9"/>
    <w:rsid w:val="00E428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2D2B-59B5-45DD-A2E5-AA81B11A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120</TotalTime>
  <Pages>2</Pages>
  <Words>441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3</cp:revision>
  <cp:lastPrinted>2019-06-25T14:08:00Z</cp:lastPrinted>
  <dcterms:created xsi:type="dcterms:W3CDTF">2024-10-18T09:47:00Z</dcterms:created>
  <dcterms:modified xsi:type="dcterms:W3CDTF">2024-10-18T13:18:00Z</dcterms:modified>
</cp:coreProperties>
</file>