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D35" w:rsidRDefault="002D7D35" w:rsidP="002D7D35">
      <w:pPr>
        <w:spacing w:after="86"/>
        <w:ind w:left="12" w:hanging="10"/>
        <w:jc w:val="both"/>
        <w:rPr>
          <w:rFonts w:ascii="Arial" w:eastAsia="Arial" w:hAnsi="Arial" w:cs="Arial"/>
          <w:b/>
          <w:color w:val="000000" w:themeColor="text1"/>
          <w:sz w:val="20"/>
          <w:szCs w:val="20"/>
          <w:lang w:eastAsia="ca-ES"/>
        </w:rPr>
      </w:pPr>
    </w:p>
    <w:p w:rsidR="003A0F2A" w:rsidRPr="003A0F2A" w:rsidRDefault="003A0F2A" w:rsidP="003A0F2A">
      <w:pPr>
        <w:spacing w:after="86"/>
        <w:ind w:left="12" w:hanging="10"/>
        <w:jc w:val="both"/>
        <w:rPr>
          <w:rFonts w:ascii="Arial" w:eastAsia="Arial" w:hAnsi="Arial" w:cs="Arial"/>
          <w:b/>
          <w:color w:val="000000"/>
          <w:sz w:val="20"/>
          <w:szCs w:val="20"/>
          <w:lang w:eastAsia="ca-ES"/>
        </w:rPr>
      </w:pPr>
      <w:r w:rsidRPr="003A0F2A">
        <w:rPr>
          <w:rFonts w:ascii="Arial" w:eastAsia="Arial" w:hAnsi="Arial" w:cs="Arial"/>
          <w:b/>
          <w:color w:val="000000"/>
          <w:sz w:val="20"/>
          <w:szCs w:val="20"/>
          <w:lang w:eastAsia="ca-ES"/>
        </w:rPr>
        <w:t>ANNEX I. MODEL DE DECLARACIÓ D’ABSÈNCIA DE CONFLICTE D’INTERÈS EN PROCEDIMENTS DE CONTRACTACIÓ PÚBLICA DE PROJECTES COFINANÇANTS PEL PROGRAMA OPE</w:t>
      </w:r>
      <w:r>
        <w:rPr>
          <w:rFonts w:ascii="Arial" w:eastAsia="Arial" w:hAnsi="Arial" w:cs="Arial"/>
          <w:b/>
          <w:color w:val="000000"/>
          <w:sz w:val="20"/>
          <w:szCs w:val="20"/>
          <w:lang w:eastAsia="ca-ES"/>
        </w:rPr>
        <w:t>RATIU FEDER DE CATALUNYA 2021/2027</w:t>
      </w:r>
      <w:r w:rsidRPr="003A0F2A">
        <w:rPr>
          <w:rFonts w:ascii="Arial" w:eastAsia="Arial" w:hAnsi="Arial" w:cs="Arial"/>
          <w:b/>
          <w:color w:val="000000"/>
          <w:sz w:val="20"/>
          <w:szCs w:val="20"/>
          <w:lang w:eastAsia="ca-ES"/>
        </w:rPr>
        <w:t xml:space="preserve">  </w:t>
      </w:r>
    </w:p>
    <w:p w:rsidR="003A0F2A" w:rsidRDefault="003A0F2A" w:rsidP="003A0F2A">
      <w:pPr>
        <w:spacing w:after="86"/>
        <w:ind w:left="12" w:hanging="10"/>
        <w:jc w:val="both"/>
        <w:rPr>
          <w:rFonts w:ascii="Arial" w:eastAsia="Arial" w:hAnsi="Arial" w:cs="Arial"/>
          <w:color w:val="000000"/>
          <w:sz w:val="20"/>
          <w:szCs w:val="20"/>
          <w:lang w:eastAsia="ca-ES"/>
        </w:rPr>
      </w:pPr>
    </w:p>
    <w:p w:rsidR="005F1B7F" w:rsidRDefault="005F1B7F" w:rsidP="003A0F2A">
      <w:pPr>
        <w:spacing w:after="86"/>
        <w:ind w:left="12" w:hanging="10"/>
        <w:jc w:val="both"/>
        <w:rPr>
          <w:rFonts w:ascii="Arial" w:eastAsia="Arial" w:hAnsi="Arial" w:cs="Arial"/>
          <w:b/>
          <w:color w:val="000000"/>
          <w:sz w:val="20"/>
          <w:szCs w:val="20"/>
          <w:lang w:eastAsia="ca-ES"/>
        </w:rPr>
      </w:pPr>
      <w:r w:rsidRPr="005F1B7F">
        <w:rPr>
          <w:rFonts w:ascii="Arial" w:eastAsia="Arial" w:hAnsi="Arial" w:cs="Arial"/>
          <w:b/>
          <w:color w:val="000000"/>
          <w:sz w:val="20"/>
          <w:szCs w:val="20"/>
          <w:lang w:eastAsia="ca-ES"/>
        </w:rPr>
        <w:t>Contracte basat en l’Acord marc per al subministrament i instal·lació de mobiliari d’oficina (Exp. CCS-2022-6)</w:t>
      </w:r>
    </w:p>
    <w:p w:rsidR="003A0F2A" w:rsidRDefault="003A0F2A" w:rsidP="003A0F2A">
      <w:pPr>
        <w:spacing w:after="86"/>
        <w:ind w:left="12" w:hanging="10"/>
        <w:jc w:val="both"/>
        <w:rPr>
          <w:rFonts w:ascii="Arial" w:eastAsia="Arial" w:hAnsi="Arial" w:cs="Arial"/>
          <w:color w:val="000000"/>
          <w:sz w:val="20"/>
          <w:szCs w:val="20"/>
          <w:lang w:eastAsia="ca-ES"/>
        </w:rPr>
      </w:pPr>
      <w:r w:rsidRPr="003A0F2A">
        <w:rPr>
          <w:rFonts w:ascii="Arial" w:eastAsia="Arial" w:hAnsi="Arial" w:cs="Arial"/>
          <w:color w:val="000000"/>
          <w:sz w:val="20"/>
          <w:szCs w:val="20"/>
          <w:lang w:eastAsia="ca-ES"/>
        </w:rPr>
        <w:t xml:space="preserve">Referència: </w:t>
      </w:r>
      <w:r w:rsidR="005F1B7F">
        <w:rPr>
          <w:rFonts w:ascii="Arial" w:eastAsia="Arial" w:hAnsi="Arial" w:cs="Arial"/>
          <w:b/>
          <w:color w:val="000000"/>
          <w:sz w:val="20"/>
          <w:szCs w:val="20"/>
          <w:lang w:eastAsia="ca-ES"/>
        </w:rPr>
        <w:t>SCS-2024-</w:t>
      </w:r>
      <w:r w:rsidR="00481DCA">
        <w:rPr>
          <w:rFonts w:ascii="Arial" w:eastAsia="Arial" w:hAnsi="Arial" w:cs="Arial"/>
          <w:b/>
          <w:color w:val="000000"/>
          <w:sz w:val="20"/>
          <w:szCs w:val="20"/>
          <w:lang w:eastAsia="ca-ES"/>
        </w:rPr>
        <w:t>736</w:t>
      </w:r>
      <w:bookmarkStart w:id="0" w:name="_GoBack"/>
      <w:bookmarkEnd w:id="0"/>
    </w:p>
    <w:p w:rsidR="003A0F2A" w:rsidRDefault="003A0F2A" w:rsidP="003A0F2A">
      <w:pPr>
        <w:spacing w:after="86"/>
        <w:ind w:left="12" w:hanging="10"/>
        <w:jc w:val="both"/>
        <w:rPr>
          <w:rFonts w:ascii="Arial" w:eastAsia="Arial" w:hAnsi="Arial" w:cs="Arial"/>
          <w:color w:val="000000"/>
          <w:sz w:val="20"/>
          <w:szCs w:val="20"/>
          <w:lang w:eastAsia="ca-ES"/>
        </w:rPr>
      </w:pPr>
    </w:p>
    <w:p w:rsidR="003A0F2A" w:rsidRDefault="003A0F2A" w:rsidP="003A0F2A">
      <w:pPr>
        <w:spacing w:after="86"/>
        <w:ind w:left="12" w:hanging="10"/>
        <w:jc w:val="both"/>
        <w:rPr>
          <w:rFonts w:ascii="Arial" w:eastAsia="Arial" w:hAnsi="Arial" w:cs="Arial"/>
          <w:color w:val="000000"/>
          <w:sz w:val="20"/>
          <w:szCs w:val="20"/>
          <w:lang w:eastAsia="ca-ES"/>
        </w:rPr>
      </w:pPr>
      <w:r w:rsidRPr="003A0F2A">
        <w:rPr>
          <w:rFonts w:ascii="Arial" w:eastAsia="Arial" w:hAnsi="Arial" w:cs="Arial"/>
          <w:color w:val="000000"/>
          <w:sz w:val="20"/>
          <w:szCs w:val="20"/>
          <w:lang w:eastAsia="ca-ES"/>
        </w:rPr>
        <w:t xml:space="preserve">La persona sotasignat, Sr./Sra. </w:t>
      </w:r>
      <w:r w:rsidRPr="003A0F2A">
        <w:rPr>
          <w:rFonts w:ascii="Arial" w:eastAsia="Arial" w:hAnsi="Arial" w:cs="Arial"/>
          <w:b/>
          <w:color w:val="000000"/>
          <w:sz w:val="20"/>
          <w:szCs w:val="20"/>
          <w:lang w:eastAsia="ca-ES"/>
        </w:rPr>
        <w:t>[nom i cognoms]</w:t>
      </w:r>
      <w:r w:rsidRPr="003A0F2A">
        <w:rPr>
          <w:rFonts w:ascii="Arial" w:eastAsia="Arial" w:hAnsi="Arial" w:cs="Arial"/>
          <w:color w:val="000000"/>
          <w:sz w:val="20"/>
          <w:szCs w:val="20"/>
          <w:lang w:eastAsia="ca-ES"/>
        </w:rPr>
        <w:t xml:space="preserve">, [càrrec/lloc de treball dins l’entitat contractant], essent persona implicada en el procediment d’adjudicació del contracte del sector públic referit en l’encapçalament, d’acord amb la funció de [.........................] que li correspon per raó del seu càrrec, i sota la seva responsabilitat </w:t>
      </w:r>
      <w:r w:rsidRPr="003A0F2A">
        <w:rPr>
          <w:rFonts w:ascii="Arial" w:eastAsia="Arial" w:hAnsi="Arial" w:cs="Arial"/>
          <w:b/>
          <w:color w:val="000000"/>
          <w:sz w:val="20"/>
          <w:szCs w:val="20"/>
          <w:lang w:eastAsia="ca-ES"/>
        </w:rPr>
        <w:t>DECLARA</w:t>
      </w:r>
      <w:r w:rsidRPr="003A0F2A">
        <w:rPr>
          <w:rFonts w:ascii="Arial" w:eastAsia="Arial" w:hAnsi="Arial" w:cs="Arial"/>
          <w:color w:val="000000"/>
          <w:sz w:val="20"/>
          <w:szCs w:val="20"/>
          <w:lang w:eastAsia="ca-ES"/>
        </w:rPr>
        <w:t xml:space="preserve"> el següent:   </w:t>
      </w:r>
    </w:p>
    <w:p w:rsidR="003A0F2A" w:rsidRDefault="003A0F2A" w:rsidP="003A0F2A">
      <w:pPr>
        <w:spacing w:after="86"/>
        <w:ind w:left="12" w:hanging="10"/>
        <w:jc w:val="both"/>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està assabentada del previst a la normativa vigent d’aplicació en matèria de conflictes d’interessos, en especial, del que disposen l’article 61 del Reglament (UE, EURATOM) n.º 1046/2018, sobre les normes financeres aplicables al pressupost general de la Unió; i l’article 64.2 de la Llei 9/2017, de 8 de novembre, de Contractes del Sector Públic; així com del que preveu el Codi de principis i conductes recomanables en la Contractació Pública aprovat pel Govern de la Generalitat de Catalunya en data 1 de juliol de 2014.  </w:t>
      </w:r>
    </w:p>
    <w:p w:rsidR="00C54C3F" w:rsidRDefault="00C54C3F" w:rsidP="00C54C3F">
      <w:pPr>
        <w:pStyle w:val="Pargrafdellista"/>
        <w:spacing w:after="86"/>
        <w:ind w:left="362"/>
        <w:jc w:val="both"/>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no es troba incursa en cap conflicte d’interès aparent, potencial o real vinculat al procediment de contractació pública referit a l’encapçalament.    </w:t>
      </w:r>
    </w:p>
    <w:p w:rsidR="00C54C3F" w:rsidRPr="00C54C3F" w:rsidRDefault="00C54C3F" w:rsidP="00C54C3F">
      <w:pPr>
        <w:pStyle w:val="Pargrafdellista"/>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no hi ha antecedents ni circumstàncies que puguin provocar una situació de conflicte d’interès aparent, potencial o real en un futur proper que qüestionessin la seva independència a ulls de qualsevol de les parts.   </w:t>
      </w:r>
    </w:p>
    <w:p w:rsidR="00C54C3F" w:rsidRPr="00C54C3F" w:rsidRDefault="00C54C3F" w:rsidP="00C54C3F">
      <w:pPr>
        <w:pStyle w:val="Pargrafdellista"/>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si en el transcurs del referit procediment de contractació pública sorgís una possible situació de conflicte d’interès en la qual s’hi trobés implicada, ho comunicarà a l’òrgan gestor de forma immediata. Si, conseqüentment, es detectés l’existència efectiva d’aquest o d’un altre conflicte d’interès, deixarà de formar part del procediment de contractació en qüestió i de participar en totes les activitats que hi estiguin relacionades.   </w:t>
      </w:r>
    </w:p>
    <w:p w:rsidR="00C54C3F" w:rsidRPr="00C54C3F" w:rsidRDefault="00C54C3F" w:rsidP="00C54C3F">
      <w:pPr>
        <w:pStyle w:val="Pargrafdellista"/>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no ha fet ni farà cap tipus de gestió de la qual es pugui derivar un avantatge competitiu sobre l’adjudicació del contracte respecte d’ofertes potencials o d’ofertes ja presentades.   </w:t>
      </w:r>
    </w:p>
    <w:p w:rsidR="00C54C3F" w:rsidRPr="00C54C3F" w:rsidRDefault="00C54C3F" w:rsidP="00C54C3F">
      <w:pPr>
        <w:pStyle w:val="Pargrafdellista"/>
        <w:rPr>
          <w:rFonts w:ascii="Arial" w:eastAsia="Arial" w:hAnsi="Arial" w:cs="Arial"/>
          <w:color w:val="000000"/>
          <w:sz w:val="20"/>
          <w:szCs w:val="20"/>
          <w:lang w:eastAsia="ca-ES"/>
        </w:rPr>
      </w:pPr>
    </w:p>
    <w:p w:rsid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tractarà com confidencials tots els assumptes dels quals tingui coneixement en virtut de les funcions que desenvolupi en el marc del referit procediment de contractació pública i no farà cap ús improcedent d’aquesta informació, que únicament utilitzarà per avaluar les ofertes.    </w:t>
      </w:r>
    </w:p>
    <w:p w:rsidR="00C54C3F" w:rsidRPr="00C54C3F" w:rsidRDefault="00C54C3F" w:rsidP="00C54C3F">
      <w:pPr>
        <w:pStyle w:val="Pargrafdellista"/>
        <w:rPr>
          <w:rFonts w:ascii="Arial" w:eastAsia="Arial" w:hAnsi="Arial" w:cs="Arial"/>
          <w:color w:val="000000"/>
          <w:sz w:val="20"/>
          <w:szCs w:val="20"/>
          <w:lang w:eastAsia="ca-ES"/>
        </w:rPr>
      </w:pPr>
    </w:p>
    <w:p w:rsidR="00C54C3F" w:rsidRPr="00C54C3F" w:rsidRDefault="003A0F2A" w:rsidP="00C54C3F">
      <w:pPr>
        <w:pStyle w:val="Pargrafdellista"/>
        <w:numPr>
          <w:ilvl w:val="0"/>
          <w:numId w:val="1"/>
        </w:numPr>
        <w:spacing w:after="86"/>
        <w:jc w:val="both"/>
        <w:rPr>
          <w:rFonts w:ascii="Arial" w:eastAsia="Arial" w:hAnsi="Arial" w:cs="Arial"/>
          <w:color w:val="000000"/>
          <w:sz w:val="20"/>
          <w:szCs w:val="20"/>
          <w:lang w:eastAsia="ca-ES"/>
        </w:rPr>
      </w:pPr>
      <w:r w:rsidRPr="00C54C3F">
        <w:rPr>
          <w:rFonts w:ascii="Arial" w:eastAsia="Arial" w:hAnsi="Arial" w:cs="Arial"/>
          <w:color w:val="000000"/>
          <w:sz w:val="20"/>
          <w:szCs w:val="20"/>
          <w:lang w:eastAsia="ca-ES"/>
        </w:rPr>
        <w:t xml:space="preserve">Que està advertida que, en cas de no revelació d’un conflicte d’interès o falsedat en aquesta declaració, l’òrgan de contractació ho posarà en coneixement de la Comissió d’Ètica en la 2  Contractació Pública de la Generalitat de Catalunya perquè emeti el pertinent informe, sens perjudici d’altres penalitats que es puguin establir. En el cas que la gravetat dels fets ho requereixi, l’òrgan de contractació posarà aquests fets en coneixement de l’Oficina Antifrau de Catalunya o dels òrgans de control i fiscalització que siguin competents per raó de la matèria.    </w:t>
      </w:r>
    </w:p>
    <w:p w:rsidR="00C54C3F" w:rsidRDefault="00C54C3F" w:rsidP="003A0F2A">
      <w:pPr>
        <w:spacing w:after="86"/>
        <w:ind w:left="12" w:hanging="10"/>
        <w:jc w:val="both"/>
        <w:rPr>
          <w:rFonts w:ascii="Arial" w:eastAsia="Arial" w:hAnsi="Arial" w:cs="Arial"/>
          <w:color w:val="000000"/>
          <w:sz w:val="20"/>
          <w:szCs w:val="20"/>
          <w:lang w:eastAsia="ca-ES"/>
        </w:rPr>
      </w:pPr>
    </w:p>
    <w:p w:rsidR="00C54C3F" w:rsidRDefault="003A0F2A" w:rsidP="003A0F2A">
      <w:pPr>
        <w:spacing w:after="86"/>
        <w:ind w:left="12" w:hanging="10"/>
        <w:jc w:val="both"/>
        <w:rPr>
          <w:rFonts w:ascii="Arial" w:eastAsia="Arial" w:hAnsi="Arial" w:cs="Arial"/>
          <w:color w:val="000000"/>
          <w:sz w:val="20"/>
          <w:szCs w:val="20"/>
          <w:lang w:eastAsia="ca-ES"/>
        </w:rPr>
      </w:pPr>
      <w:r w:rsidRPr="003A0F2A">
        <w:rPr>
          <w:rFonts w:ascii="Arial" w:eastAsia="Arial" w:hAnsi="Arial" w:cs="Arial"/>
          <w:color w:val="000000"/>
          <w:sz w:val="20"/>
          <w:szCs w:val="20"/>
          <w:lang w:eastAsia="ca-ES"/>
        </w:rPr>
        <w:t xml:space="preserve">A ___________________, ____ de _____________ de 20__ </w:t>
      </w:r>
    </w:p>
    <w:p w:rsidR="00C54C3F" w:rsidRDefault="003A0F2A" w:rsidP="003A0F2A">
      <w:pPr>
        <w:spacing w:after="86"/>
        <w:ind w:left="12" w:hanging="10"/>
        <w:jc w:val="both"/>
        <w:rPr>
          <w:rFonts w:ascii="Arial" w:eastAsia="Arial" w:hAnsi="Arial" w:cs="Arial"/>
          <w:color w:val="000000"/>
          <w:sz w:val="20"/>
          <w:szCs w:val="20"/>
          <w:lang w:eastAsia="ca-ES"/>
        </w:rPr>
      </w:pPr>
      <w:r w:rsidRPr="003A0F2A">
        <w:rPr>
          <w:rFonts w:ascii="Arial" w:eastAsia="Arial" w:hAnsi="Arial" w:cs="Arial"/>
          <w:color w:val="000000"/>
          <w:sz w:val="20"/>
          <w:szCs w:val="20"/>
          <w:lang w:eastAsia="ca-ES"/>
        </w:rPr>
        <w:lastRenderedPageBreak/>
        <w:t xml:space="preserve">(Lloc i data)        </w:t>
      </w:r>
    </w:p>
    <w:p w:rsidR="00C54C3F" w:rsidRDefault="00C54C3F" w:rsidP="003A0F2A">
      <w:pPr>
        <w:spacing w:after="86"/>
        <w:ind w:left="12" w:hanging="10"/>
        <w:jc w:val="both"/>
        <w:rPr>
          <w:rFonts w:ascii="Arial" w:eastAsia="Arial" w:hAnsi="Arial" w:cs="Arial"/>
          <w:color w:val="000000"/>
          <w:sz w:val="20"/>
          <w:szCs w:val="20"/>
          <w:lang w:eastAsia="ca-ES"/>
        </w:rPr>
      </w:pPr>
    </w:p>
    <w:p w:rsidR="00C54C3F" w:rsidRDefault="00C54C3F" w:rsidP="003A0F2A">
      <w:pPr>
        <w:spacing w:after="86"/>
        <w:ind w:left="12" w:hanging="10"/>
        <w:jc w:val="both"/>
        <w:rPr>
          <w:rFonts w:ascii="Arial" w:eastAsia="Arial" w:hAnsi="Arial" w:cs="Arial"/>
          <w:color w:val="000000"/>
          <w:sz w:val="20"/>
          <w:szCs w:val="20"/>
          <w:lang w:eastAsia="ca-ES"/>
        </w:rPr>
      </w:pPr>
    </w:p>
    <w:p w:rsidR="00C54C3F" w:rsidRDefault="003A0F2A" w:rsidP="003A0F2A">
      <w:pPr>
        <w:spacing w:after="86"/>
        <w:ind w:left="12" w:hanging="10"/>
        <w:jc w:val="both"/>
        <w:rPr>
          <w:rFonts w:ascii="Arial" w:eastAsia="Arial" w:hAnsi="Arial" w:cs="Arial"/>
          <w:color w:val="000000"/>
          <w:sz w:val="20"/>
          <w:szCs w:val="20"/>
          <w:lang w:eastAsia="ca-ES"/>
        </w:rPr>
      </w:pPr>
      <w:r w:rsidRPr="003A0F2A">
        <w:rPr>
          <w:rFonts w:ascii="Arial" w:eastAsia="Arial" w:hAnsi="Arial" w:cs="Arial"/>
          <w:color w:val="000000"/>
          <w:sz w:val="20"/>
          <w:szCs w:val="20"/>
          <w:lang w:eastAsia="ca-ES"/>
        </w:rPr>
        <w:t xml:space="preserve">Signatura __________________________________ </w:t>
      </w:r>
    </w:p>
    <w:p w:rsidR="002E5FB4" w:rsidRPr="003A0F2A" w:rsidRDefault="003A0F2A" w:rsidP="003A0F2A">
      <w:pPr>
        <w:spacing w:after="86"/>
        <w:ind w:left="12" w:hanging="10"/>
        <w:jc w:val="both"/>
        <w:rPr>
          <w:rFonts w:ascii="Arial" w:eastAsia="Arial" w:hAnsi="Arial" w:cs="Arial"/>
          <w:color w:val="000000"/>
          <w:sz w:val="20"/>
          <w:szCs w:val="20"/>
          <w:lang w:eastAsia="ca-ES"/>
        </w:rPr>
      </w:pPr>
      <w:r w:rsidRPr="003A0F2A">
        <w:rPr>
          <w:rFonts w:ascii="Arial" w:eastAsia="Arial" w:hAnsi="Arial" w:cs="Arial"/>
          <w:color w:val="000000"/>
          <w:sz w:val="20"/>
          <w:szCs w:val="20"/>
          <w:lang w:eastAsia="ca-ES"/>
        </w:rPr>
        <w:t>[Nom i cognoms] [càrrec]</w:t>
      </w:r>
    </w:p>
    <w:sectPr w:rsidR="002E5FB4" w:rsidRPr="003A0F2A" w:rsidSect="00387828">
      <w:headerReference w:type="default" r:id="rId7"/>
      <w:footerReference w:type="default" r:id="rId8"/>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D12" w:rsidRDefault="00A46D12" w:rsidP="002E5FB4">
      <w:pPr>
        <w:spacing w:after="0" w:line="240" w:lineRule="auto"/>
      </w:pPr>
      <w:r>
        <w:separator/>
      </w:r>
    </w:p>
  </w:endnote>
  <w:endnote w:type="continuationSeparator" w:id="0">
    <w:p w:rsidR="00A46D12" w:rsidRDefault="00A46D12" w:rsidP="002E5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FB4" w:rsidRDefault="002E5FB4" w:rsidP="002E5FB4">
    <w:pPr>
      <w:pStyle w:val="Peu"/>
    </w:pPr>
  </w:p>
  <w:p w:rsidR="007A124F" w:rsidRPr="003176F2" w:rsidRDefault="007A124F" w:rsidP="002E5FB4">
    <w:pPr>
      <w:pStyle w:val="NormalWeb"/>
      <w:shd w:val="clear" w:color="auto" w:fill="FFFFFF"/>
      <w:spacing w:after="0" w:afterAutospacing="0"/>
      <w:rPr>
        <w:b/>
        <w:color w:val="242424"/>
        <w:sz w:val="16"/>
        <w:szCs w:val="16"/>
      </w:rPr>
    </w:pPr>
  </w:p>
  <w:p w:rsidR="002E5FB4" w:rsidRDefault="00F03D99" w:rsidP="002E5FB4">
    <w:pPr>
      <w:pStyle w:val="NormalWeb"/>
      <w:shd w:val="clear" w:color="auto" w:fill="FFFFFF"/>
      <w:spacing w:after="0" w:afterAutospacing="0"/>
      <w:rPr>
        <w:color w:val="242424"/>
        <w:sz w:val="18"/>
        <w:szCs w:val="18"/>
      </w:rPr>
    </w:pPr>
    <w:r w:rsidRPr="00A77012">
      <w:rPr>
        <w:noProof/>
        <w:lang w:eastAsia="ca-ES"/>
      </w:rPr>
      <w:drawing>
        <wp:inline distT="0" distB="0" distL="0" distR="0" wp14:anchorId="76B74954" wp14:editId="70851772">
          <wp:extent cx="1664948" cy="409743"/>
          <wp:effectExtent l="0" t="0" r="0" b="9525"/>
          <wp:docPr id="3" name="Imatge 3" descr="W:\RFISICS\HOME\DTE\ACTUACIONS DTE\4‐Girona\2‐Hospitalaria\2023_BQ-EZ_Blanes\UE_COFI_FEDER_21-27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FISICS\HOME\DTE\ACTUACIONS DTE\4‐Girona\2‐Hospitalaria\2023_BQ-EZ_Blanes\UE_COFI_FEDER_21-27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001" cy="422307"/>
                  </a:xfrm>
                  <a:prstGeom prst="rect">
                    <a:avLst/>
                  </a:prstGeom>
                  <a:noFill/>
                  <a:ln>
                    <a:noFill/>
                  </a:ln>
                </pic:spPr>
              </pic:pic>
            </a:graphicData>
          </a:graphic>
        </wp:inline>
      </w:drawing>
    </w:r>
  </w:p>
  <w:p w:rsidR="002E5FB4" w:rsidRPr="00045635" w:rsidRDefault="002E5FB4" w:rsidP="007A124F">
    <w:pPr>
      <w:pStyle w:val="NormalWeb"/>
      <w:shd w:val="clear" w:color="auto" w:fill="FFFFFF"/>
      <w:spacing w:after="0" w:afterAutospacing="0"/>
    </w:pPr>
  </w:p>
  <w:p w:rsidR="002E5FB4" w:rsidRDefault="002E5FB4">
    <w:pPr>
      <w:pStyle w:val="Peu"/>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D12" w:rsidRDefault="00A46D12" w:rsidP="002E5FB4">
      <w:pPr>
        <w:spacing w:after="0" w:line="240" w:lineRule="auto"/>
      </w:pPr>
      <w:r>
        <w:separator/>
      </w:r>
    </w:p>
  </w:footnote>
  <w:footnote w:type="continuationSeparator" w:id="0">
    <w:p w:rsidR="00A46D12" w:rsidRDefault="00A46D12" w:rsidP="002E5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FB4" w:rsidRDefault="002E5FB4">
    <w:pPr>
      <w:pStyle w:val="Capalera"/>
    </w:pPr>
    <w:r>
      <w:rPr>
        <w:noProof/>
        <w:lang w:eastAsia="ca-ES"/>
      </w:rPr>
      <w:drawing>
        <wp:inline distT="0" distB="0" distL="0" distR="0" wp14:anchorId="0C56EDFA" wp14:editId="7DF45679">
          <wp:extent cx="1536700" cy="359517"/>
          <wp:effectExtent l="0" t="0" r="6350" b="2540"/>
          <wp:docPr id="7616" name="Imatge 7616" descr="Logotip Salut/Servei Català de la Sal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UT_ServeiCatdelaSalut.png"/>
                  <pic:cNvPicPr/>
                </pic:nvPicPr>
                <pic:blipFill>
                  <a:blip r:embed="rId1">
                    <a:extLst>
                      <a:ext uri="{28A0092B-C50C-407E-A947-70E740481C1C}">
                        <a14:useLocalDpi xmlns:a14="http://schemas.microsoft.com/office/drawing/2010/main" val="0"/>
                      </a:ext>
                    </a:extLst>
                  </a:blip>
                  <a:stretch>
                    <a:fillRect/>
                  </a:stretch>
                </pic:blipFill>
                <pic:spPr>
                  <a:xfrm>
                    <a:off x="0" y="0"/>
                    <a:ext cx="1536700" cy="3595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446B9"/>
    <w:multiLevelType w:val="hybridMultilevel"/>
    <w:tmpl w:val="FA6816EC"/>
    <w:lvl w:ilvl="0" w:tplc="D5F0DEB2">
      <w:start w:val="1"/>
      <w:numFmt w:val="decimal"/>
      <w:lvlText w:val="%1."/>
      <w:lvlJc w:val="left"/>
      <w:pPr>
        <w:ind w:left="362" w:hanging="360"/>
      </w:pPr>
      <w:rPr>
        <w:rFonts w:hint="default"/>
      </w:rPr>
    </w:lvl>
    <w:lvl w:ilvl="1" w:tplc="04030019" w:tentative="1">
      <w:start w:val="1"/>
      <w:numFmt w:val="lowerLetter"/>
      <w:lvlText w:val="%2."/>
      <w:lvlJc w:val="left"/>
      <w:pPr>
        <w:ind w:left="1082" w:hanging="360"/>
      </w:pPr>
    </w:lvl>
    <w:lvl w:ilvl="2" w:tplc="0403001B" w:tentative="1">
      <w:start w:val="1"/>
      <w:numFmt w:val="lowerRoman"/>
      <w:lvlText w:val="%3."/>
      <w:lvlJc w:val="right"/>
      <w:pPr>
        <w:ind w:left="1802" w:hanging="180"/>
      </w:pPr>
    </w:lvl>
    <w:lvl w:ilvl="3" w:tplc="0403000F" w:tentative="1">
      <w:start w:val="1"/>
      <w:numFmt w:val="decimal"/>
      <w:lvlText w:val="%4."/>
      <w:lvlJc w:val="left"/>
      <w:pPr>
        <w:ind w:left="2522" w:hanging="360"/>
      </w:pPr>
    </w:lvl>
    <w:lvl w:ilvl="4" w:tplc="04030019" w:tentative="1">
      <w:start w:val="1"/>
      <w:numFmt w:val="lowerLetter"/>
      <w:lvlText w:val="%5."/>
      <w:lvlJc w:val="left"/>
      <w:pPr>
        <w:ind w:left="3242" w:hanging="360"/>
      </w:pPr>
    </w:lvl>
    <w:lvl w:ilvl="5" w:tplc="0403001B" w:tentative="1">
      <w:start w:val="1"/>
      <w:numFmt w:val="lowerRoman"/>
      <w:lvlText w:val="%6."/>
      <w:lvlJc w:val="right"/>
      <w:pPr>
        <w:ind w:left="3962" w:hanging="180"/>
      </w:pPr>
    </w:lvl>
    <w:lvl w:ilvl="6" w:tplc="0403000F" w:tentative="1">
      <w:start w:val="1"/>
      <w:numFmt w:val="decimal"/>
      <w:lvlText w:val="%7."/>
      <w:lvlJc w:val="left"/>
      <w:pPr>
        <w:ind w:left="4682" w:hanging="360"/>
      </w:pPr>
    </w:lvl>
    <w:lvl w:ilvl="7" w:tplc="04030019" w:tentative="1">
      <w:start w:val="1"/>
      <w:numFmt w:val="lowerLetter"/>
      <w:lvlText w:val="%8."/>
      <w:lvlJc w:val="left"/>
      <w:pPr>
        <w:ind w:left="5402" w:hanging="360"/>
      </w:pPr>
    </w:lvl>
    <w:lvl w:ilvl="8" w:tplc="0403001B" w:tentative="1">
      <w:start w:val="1"/>
      <w:numFmt w:val="lowerRoman"/>
      <w:lvlText w:val="%9."/>
      <w:lvlJc w:val="right"/>
      <w:pPr>
        <w:ind w:left="61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B4"/>
    <w:rsid w:val="00160B63"/>
    <w:rsid w:val="001B2DB2"/>
    <w:rsid w:val="002D7D35"/>
    <w:rsid w:val="002E5FB4"/>
    <w:rsid w:val="00360216"/>
    <w:rsid w:val="00387828"/>
    <w:rsid w:val="003A0F2A"/>
    <w:rsid w:val="003C5BA3"/>
    <w:rsid w:val="003E5369"/>
    <w:rsid w:val="00442C65"/>
    <w:rsid w:val="00481DCA"/>
    <w:rsid w:val="00555D11"/>
    <w:rsid w:val="00572D9A"/>
    <w:rsid w:val="00581C5B"/>
    <w:rsid w:val="00591F4C"/>
    <w:rsid w:val="005E2C6A"/>
    <w:rsid w:val="005F1B7F"/>
    <w:rsid w:val="0061268C"/>
    <w:rsid w:val="00642FDB"/>
    <w:rsid w:val="00647BBD"/>
    <w:rsid w:val="0077536D"/>
    <w:rsid w:val="007A124F"/>
    <w:rsid w:val="00802DEB"/>
    <w:rsid w:val="008A179E"/>
    <w:rsid w:val="00921F87"/>
    <w:rsid w:val="00962D88"/>
    <w:rsid w:val="009A0499"/>
    <w:rsid w:val="00A46D12"/>
    <w:rsid w:val="00B6506C"/>
    <w:rsid w:val="00B75A7B"/>
    <w:rsid w:val="00C54C3F"/>
    <w:rsid w:val="00CB6F46"/>
    <w:rsid w:val="00DB4A13"/>
    <w:rsid w:val="00E30AB2"/>
    <w:rsid w:val="00EE5B8A"/>
    <w:rsid w:val="00F03D9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AC880EA"/>
  <w15:chartTrackingRefBased/>
  <w15:docId w15:val="{7BAD4CAE-A8C3-4F64-94D8-2C3462E8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FB4"/>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nhideWhenUsed/>
    <w:rsid w:val="002E5FB4"/>
    <w:pPr>
      <w:tabs>
        <w:tab w:val="center" w:pos="4252"/>
        <w:tab w:val="right" w:pos="8504"/>
      </w:tabs>
      <w:spacing w:after="0" w:line="240" w:lineRule="auto"/>
    </w:pPr>
  </w:style>
  <w:style w:type="character" w:customStyle="1" w:styleId="CapaleraCar">
    <w:name w:val="Capçalera Car"/>
    <w:basedOn w:val="Tipusdelletraperdefectedelpargraf"/>
    <w:link w:val="Capalera"/>
    <w:rsid w:val="002E5FB4"/>
  </w:style>
  <w:style w:type="paragraph" w:styleId="Peu">
    <w:name w:val="footer"/>
    <w:basedOn w:val="Normal"/>
    <w:link w:val="PeuCar"/>
    <w:uiPriority w:val="99"/>
    <w:unhideWhenUsed/>
    <w:rsid w:val="002E5FB4"/>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2E5FB4"/>
  </w:style>
  <w:style w:type="paragraph" w:styleId="NormalWeb">
    <w:name w:val="Normal (Web)"/>
    <w:basedOn w:val="Normal"/>
    <w:link w:val="NormalWebCar"/>
    <w:uiPriority w:val="99"/>
    <w:rsid w:val="002E5FB4"/>
    <w:pPr>
      <w:spacing w:after="100" w:afterAutospacing="1" w:line="276" w:lineRule="auto"/>
    </w:pPr>
    <w:rPr>
      <w:rFonts w:ascii="Arial" w:eastAsia="Times New Roman" w:hAnsi="Arial" w:cs="Arial"/>
      <w:color w:val="000000"/>
      <w:szCs w:val="20"/>
      <w:lang w:eastAsia="es-ES"/>
    </w:rPr>
  </w:style>
  <w:style w:type="character" w:customStyle="1" w:styleId="NormalWebCar">
    <w:name w:val="Normal (Web) Car"/>
    <w:basedOn w:val="Tipusdelletraperdefectedelpargraf"/>
    <w:link w:val="NormalWeb"/>
    <w:uiPriority w:val="99"/>
    <w:rsid w:val="002E5FB4"/>
    <w:rPr>
      <w:rFonts w:ascii="Arial" w:eastAsia="Times New Roman" w:hAnsi="Arial" w:cs="Arial"/>
      <w:color w:val="000000"/>
      <w:szCs w:val="20"/>
      <w:lang w:eastAsia="es-ES"/>
    </w:rPr>
  </w:style>
  <w:style w:type="paragraph" w:styleId="Pargrafdellista">
    <w:name w:val="List Paragraph"/>
    <w:basedOn w:val="Normal"/>
    <w:uiPriority w:val="34"/>
    <w:qFormat/>
    <w:rsid w:val="00C54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89228">
      <w:bodyDiv w:val="1"/>
      <w:marLeft w:val="0"/>
      <w:marRight w:val="0"/>
      <w:marTop w:val="0"/>
      <w:marBottom w:val="0"/>
      <w:divBdr>
        <w:top w:val="none" w:sz="0" w:space="0" w:color="auto"/>
        <w:left w:val="none" w:sz="0" w:space="0" w:color="auto"/>
        <w:bottom w:val="none" w:sz="0" w:space="0" w:color="auto"/>
        <w:right w:val="none" w:sz="0" w:space="0" w:color="auto"/>
      </w:divBdr>
      <w:divsChild>
        <w:div w:id="1514682792">
          <w:marLeft w:val="0"/>
          <w:marRight w:val="0"/>
          <w:marTop w:val="0"/>
          <w:marBottom w:val="0"/>
          <w:divBdr>
            <w:top w:val="none" w:sz="0" w:space="0" w:color="auto"/>
            <w:left w:val="none" w:sz="0" w:space="0" w:color="auto"/>
            <w:bottom w:val="none" w:sz="0" w:space="0" w:color="auto"/>
            <w:right w:val="none" w:sz="0" w:space="0" w:color="auto"/>
          </w:divBdr>
        </w:div>
        <w:div w:id="1982297973">
          <w:marLeft w:val="0"/>
          <w:marRight w:val="0"/>
          <w:marTop w:val="0"/>
          <w:marBottom w:val="0"/>
          <w:divBdr>
            <w:top w:val="none" w:sz="0" w:space="0" w:color="auto"/>
            <w:left w:val="none" w:sz="0" w:space="0" w:color="auto"/>
            <w:bottom w:val="none" w:sz="0" w:space="0" w:color="auto"/>
            <w:right w:val="none" w:sz="0" w:space="0" w:color="auto"/>
          </w:divBdr>
        </w:div>
        <w:div w:id="1945530270">
          <w:marLeft w:val="0"/>
          <w:marRight w:val="0"/>
          <w:marTop w:val="0"/>
          <w:marBottom w:val="0"/>
          <w:divBdr>
            <w:top w:val="none" w:sz="0" w:space="0" w:color="auto"/>
            <w:left w:val="none" w:sz="0" w:space="0" w:color="auto"/>
            <w:bottom w:val="none" w:sz="0" w:space="0" w:color="auto"/>
            <w:right w:val="none" w:sz="0" w:space="0" w:color="auto"/>
          </w:divBdr>
        </w:div>
        <w:div w:id="776022511">
          <w:marLeft w:val="0"/>
          <w:marRight w:val="0"/>
          <w:marTop w:val="0"/>
          <w:marBottom w:val="0"/>
          <w:divBdr>
            <w:top w:val="none" w:sz="0" w:space="0" w:color="auto"/>
            <w:left w:val="none" w:sz="0" w:space="0" w:color="auto"/>
            <w:bottom w:val="none" w:sz="0" w:space="0" w:color="auto"/>
            <w:right w:val="none" w:sz="0" w:space="0" w:color="auto"/>
          </w:divBdr>
        </w:div>
        <w:div w:id="1321277451">
          <w:marLeft w:val="0"/>
          <w:marRight w:val="0"/>
          <w:marTop w:val="0"/>
          <w:marBottom w:val="0"/>
          <w:divBdr>
            <w:top w:val="none" w:sz="0" w:space="0" w:color="auto"/>
            <w:left w:val="none" w:sz="0" w:space="0" w:color="auto"/>
            <w:bottom w:val="none" w:sz="0" w:space="0" w:color="auto"/>
            <w:right w:val="none" w:sz="0" w:space="0" w:color="auto"/>
          </w:divBdr>
        </w:div>
        <w:div w:id="1904833496">
          <w:marLeft w:val="0"/>
          <w:marRight w:val="0"/>
          <w:marTop w:val="0"/>
          <w:marBottom w:val="0"/>
          <w:divBdr>
            <w:top w:val="none" w:sz="0" w:space="0" w:color="auto"/>
            <w:left w:val="none" w:sz="0" w:space="0" w:color="auto"/>
            <w:bottom w:val="none" w:sz="0" w:space="0" w:color="auto"/>
            <w:right w:val="none" w:sz="0" w:space="0" w:color="auto"/>
          </w:divBdr>
        </w:div>
        <w:div w:id="1093009655">
          <w:marLeft w:val="0"/>
          <w:marRight w:val="0"/>
          <w:marTop w:val="0"/>
          <w:marBottom w:val="0"/>
          <w:divBdr>
            <w:top w:val="none" w:sz="0" w:space="0" w:color="auto"/>
            <w:left w:val="none" w:sz="0" w:space="0" w:color="auto"/>
            <w:bottom w:val="none" w:sz="0" w:space="0" w:color="auto"/>
            <w:right w:val="none" w:sz="0" w:space="0" w:color="auto"/>
          </w:divBdr>
        </w:div>
        <w:div w:id="315766467">
          <w:marLeft w:val="0"/>
          <w:marRight w:val="0"/>
          <w:marTop w:val="0"/>
          <w:marBottom w:val="0"/>
          <w:divBdr>
            <w:top w:val="none" w:sz="0" w:space="0" w:color="auto"/>
            <w:left w:val="none" w:sz="0" w:space="0" w:color="auto"/>
            <w:bottom w:val="none" w:sz="0" w:space="0" w:color="auto"/>
            <w:right w:val="none" w:sz="0" w:space="0" w:color="auto"/>
          </w:divBdr>
        </w:div>
      </w:divsChild>
    </w:div>
    <w:div w:id="73651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483</Words>
  <Characters>2756</Characters>
  <Application>Microsoft Office Word</Application>
  <DocSecurity>0</DocSecurity>
  <Lines>22</Lines>
  <Paragraphs>6</Paragraphs>
  <ScaleCrop>false</ScaleCrop>
  <HeadingPairs>
    <vt:vector size="2" baseType="variant">
      <vt:variant>
        <vt:lpstr>Títol</vt:lpstr>
      </vt:variant>
      <vt:variant>
        <vt:i4>1</vt:i4>
      </vt:variant>
    </vt:vector>
  </HeadingPairs>
  <TitlesOfParts>
    <vt:vector size="1" baseType="lpstr">
      <vt:lpstr/>
    </vt:vector>
  </TitlesOfParts>
  <Company>CTTI</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Trullas Vila, Ferran</dc:creator>
  <cp:keywords/>
  <dc:description/>
  <cp:lastModifiedBy>Bello, Montse</cp:lastModifiedBy>
  <cp:revision>6</cp:revision>
  <dcterms:created xsi:type="dcterms:W3CDTF">2024-02-07T12:10:00Z</dcterms:created>
  <dcterms:modified xsi:type="dcterms:W3CDTF">2024-10-21T14:11:00Z</dcterms:modified>
</cp:coreProperties>
</file>