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w:t>
      </w:r>
      <w:r>
        <w:rPr>
          <w:rFonts w:eastAsia="Arial" w:cs="Arial" w:ascii="Arial" w:hAnsi="Arial"/>
          <w:b/>
          <w:bCs/>
          <w:i/>
          <w:iCs/>
          <w:color w:val="000000"/>
          <w:sz w:val="22"/>
          <w:szCs w:val="22"/>
          <w:u w:val="none"/>
          <w:shd w:fill="auto" w:val="clear"/>
          <w:lang w:val="ca-ES"/>
        </w:rPr>
        <w:t>l contracte d’obres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H</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15</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23</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s="Arial"/>
          <w:b/>
          <w:b/>
          <w:b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r>
        <w:rPr>
          <w:rFonts w:eastAsia="Times New Roman" w:cs="Arial"/>
          <w:b w:val="false"/>
          <w:bCs w:val="false"/>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tabs>
        <w:tab w:val="clear" w:pos="720"/>
        <w:tab w:val="right" w:pos="9638" w:leader="dot"/>
      </w:tabs>
      <w:spacing w:lineRule="auto" w:line="360"/>
      <w:ind w:left="0" w:right="0" w:hanging="0"/>
      <w:jc w:val="left"/>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1059</Words>
  <Characters>6098</Characters>
  <CharactersWithSpaces>7157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2024-10-18T10:19:20Z</dcterms:created>
  <dc:creator/>
  <dc:description/>
  <dc:language>es-ES</dc:language>
  <cp:lastModifiedBy/>
  <dcterms:modified xsi:type="dcterms:W3CDTF">2024-10-18T10:20:50Z</dcterms:modified>
  <cp:revision>3</cp:revision>
  <dc:subject/>
  <dc:title>Carta Contractació</dc:title>
</cp:coreProperties>
</file>