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BF1FB2" w:rsidR="00BF1FB2" w:rsidP="4FA5EDD1" w:rsidRDefault="00C65EC4" w14:paraId="4B2C6E86" w14:textId="5EFFF616" w14:noSpellErr="1">
      <w:pPr>
        <w:pStyle w:val="Default"/>
        <w:jc w:val="both"/>
        <w:rPr>
          <w:rFonts w:eastAsia="" w:eastAsiaTheme="minorEastAsia"/>
          <w:b w:val="1"/>
          <w:bCs w:val="1"/>
          <w:color w:val="000000" w:themeColor="text1"/>
        </w:rPr>
      </w:pPr>
      <w:r w:rsidRPr="4FA5EDD1" w:rsidR="00C65EC4">
        <w:rPr>
          <w:b w:val="1"/>
          <w:bCs w:val="1"/>
          <w:sz w:val="22"/>
          <w:szCs w:val="22"/>
        </w:rPr>
        <w:t>Denominació de l’activitat de tractament:</w:t>
      </w:r>
      <w:r w:rsidRPr="4FA5EDD1" w:rsidR="00C65EC4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 </w:t>
      </w:r>
      <w:r w:rsidRPr="4FA5EDD1" w:rsidR="00BF1FB2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Contractació del </w:t>
      </w:r>
      <w:r w:rsidRPr="4FA5EDD1" w:rsidR="00360FD7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>S</w:t>
      </w:r>
      <w:r w:rsidRPr="4FA5EDD1" w:rsidR="00360FD7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>ubministrament, la instal·lació i el manteniment del maquinari i programari necessari per donar servei, resiliència i operativitat a tota la infraestructura de virtualització central requerida per a la plataforma de serveis de virtualització i emmagatzematge</w:t>
      </w:r>
      <w:r w:rsidRPr="4FA5EDD1" w:rsidR="00E33C9C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 </w:t>
      </w:r>
      <w:r w:rsidRPr="4FA5EDD1" w:rsidR="00BF1FB2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 pel Consorci Sanitari de Terrassa.</w:t>
      </w:r>
    </w:p>
    <w:p w:rsidR="00B32D3F" w:rsidP="0DFDDCA4" w:rsidRDefault="00B32D3F" w14:paraId="686E94C1" w14:textId="299B21EB">
      <w:pPr>
        <w:pStyle w:val="Default"/>
        <w:spacing w:line="276" w:lineRule="auto"/>
        <w:jc w:val="both"/>
        <w:rPr>
          <w:sz w:val="22"/>
          <w:szCs w:val="22"/>
        </w:rPr>
      </w:pPr>
    </w:p>
    <w:p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Pr="00D11FB2" w:rsidR="00940F31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Pr="00D11FB2" w:rsidR="00940F31">
        <w:rPr>
          <w:bCs/>
          <w:sz w:val="22"/>
          <w:szCs w:val="22"/>
        </w:rPr>
        <w:t xml:space="preserve"> </w:t>
      </w:r>
    </w:p>
    <w:p w:rsidRPr="008F1662" w:rsidR="00940F31" w:rsidP="008F1662" w:rsidRDefault="00E72AEF" w14:paraId="51AEFA70" w14:textId="6087AB53">
      <w:pPr>
        <w:rPr>
          <w:rFonts w:ascii="Arial" w:hAnsi="Arial" w:cs="Arial"/>
        </w:rPr>
      </w:pPr>
      <w:hyperlink w:history="1" r:id="rId10">
        <w:r w:rsidRPr="008F1662" w:rsidR="008F1662">
          <w:rPr>
            <w:rStyle w:val="Hyperlink"/>
            <w:rFonts w:ascii="Arial" w:hAnsi="Arial" w:cs="Arial"/>
          </w:rPr>
          <w:t>protecciodades@cst.cat</w:t>
        </w:r>
      </w:hyperlink>
    </w:p>
    <w:p w:rsidRPr="00BF1FB2" w:rsidR="007C3123" w:rsidP="4FA5EDD1" w:rsidRDefault="00C65EC4" w14:paraId="23A431AE" w14:textId="5E2D26B1" w14:noSpellErr="1">
      <w:pPr>
        <w:pStyle w:val="Default"/>
        <w:bidi w:val="0"/>
        <w:jc w:val="both"/>
        <w:rPr>
          <w:rFonts w:eastAsia="" w:eastAsiaTheme="minorEastAsia"/>
          <w:b w:val="1"/>
          <w:bCs w:val="1"/>
          <w:color w:val="000000" w:themeColor="text1"/>
        </w:rPr>
      </w:pPr>
      <w:r w:rsidRPr="4FA5EDD1" w:rsidR="00C65EC4">
        <w:rPr>
          <w:b w:val="1"/>
          <w:bCs w:val="1"/>
          <w:sz w:val="22"/>
          <w:szCs w:val="22"/>
        </w:rPr>
        <w:t>Finalitat:</w:t>
      </w:r>
      <w:r w:rsidRPr="4FA5EDD1" w:rsidR="00C65EC4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 </w:t>
      </w:r>
      <w:r w:rsidRPr="4FA5EDD1" w:rsidR="00940F31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>Per tal de portar correctament la gestió i tramitació del procediment de licitació</w:t>
      </w:r>
      <w:r w:rsidRPr="4FA5EDD1" w:rsidR="00F333DC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 i la posterior prestació</w:t>
      </w:r>
      <w:r w:rsidRPr="4FA5EDD1" w:rsidR="00C427A9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 </w:t>
      </w:r>
      <w:r w:rsidRPr="4FA5EDD1" w:rsidR="007C3123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del </w:t>
      </w:r>
      <w:r w:rsidRPr="4FA5EDD1" w:rsidR="00630BE7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>s</w:t>
      </w:r>
      <w:r w:rsidRPr="4FA5EDD1" w:rsidR="00630BE7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>ubministrament, la instal·lació i el manteniment del maquinari i programari necessari per donar servei, resiliència i operativitat a tota la infraestructura de virtualització central requerida per a la plataforma de serveis de virtualització i emmagatzematge</w:t>
      </w:r>
      <w:r w:rsidRPr="4FA5EDD1" w:rsidR="00D61394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 </w:t>
      </w:r>
      <w:r w:rsidRPr="4FA5EDD1" w:rsidR="00B96CE7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pel Consorci Sanitari </w:t>
      </w:r>
      <w:r w:rsidRPr="4FA5EDD1" w:rsidR="007C3123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>de Terrassa.</w:t>
      </w:r>
    </w:p>
    <w:p w:rsidRPr="00E11E38" w:rsidR="00C65EC4" w:rsidP="001D6102" w:rsidRDefault="00C65EC4" w14:paraId="40CA7533" w14:textId="6D129F39">
      <w:pPr>
        <w:pStyle w:val="Default"/>
        <w:spacing w:line="276" w:lineRule="auto"/>
        <w:rPr>
          <w:bCs/>
          <w:sz w:val="22"/>
          <w:szCs w:val="22"/>
        </w:rPr>
      </w:pPr>
    </w:p>
    <w:p w:rsidRPr="00C427A9" w:rsidR="008F1662" w:rsidP="008F1662" w:rsidRDefault="00C65EC4" w14:paraId="58C93F66" w14:textId="77777777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w:history="1" r:id="rId11">
        <w:r w:rsidRPr="00C427A9" w:rsidR="008F1662">
          <w:rPr>
            <w:rStyle w:val="Hyperlink"/>
            <w:rFonts w:ascii="Arial" w:hAnsi="Arial" w:cs="Arial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2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17B65" w:rsidP="004A3041" w:rsidRDefault="00C17B65" w14:paraId="126C985C" w14:textId="77777777">
      <w:pPr>
        <w:spacing w:after="0" w:line="240" w:lineRule="auto"/>
      </w:pPr>
      <w:r>
        <w:separator/>
      </w:r>
    </w:p>
  </w:endnote>
  <w:endnote w:type="continuationSeparator" w:id="0">
    <w:p w:rsidR="00C17B65" w:rsidP="004A3041" w:rsidRDefault="00C17B65" w14:paraId="6E5865B9" w14:textId="77777777">
      <w:pPr>
        <w:spacing w:after="0" w:line="240" w:lineRule="auto"/>
      </w:pPr>
      <w:r>
        <w:continuationSeparator/>
      </w:r>
    </w:p>
  </w:endnote>
  <w:endnote w:type="continuationNotice" w:id="1">
    <w:p w:rsidR="00C17B65" w:rsidRDefault="00C17B65" w14:paraId="43F19FE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17B65" w:rsidP="004A3041" w:rsidRDefault="00C17B65" w14:paraId="222039CD" w14:textId="77777777">
      <w:pPr>
        <w:spacing w:after="0" w:line="240" w:lineRule="auto"/>
      </w:pPr>
      <w:r>
        <w:separator/>
      </w:r>
    </w:p>
  </w:footnote>
  <w:footnote w:type="continuationSeparator" w:id="0">
    <w:p w:rsidR="00C17B65" w:rsidP="004A3041" w:rsidRDefault="00C17B65" w14:paraId="08E75431" w14:textId="77777777">
      <w:pPr>
        <w:spacing w:after="0" w:line="240" w:lineRule="auto"/>
      </w:pPr>
      <w:r>
        <w:continuationSeparator/>
      </w:r>
    </w:p>
  </w:footnote>
  <w:footnote w:type="continuationNotice" w:id="1">
    <w:p w:rsidR="00C17B65" w:rsidRDefault="00C17B65" w14:paraId="60C5848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4A3041" w:rsidRDefault="00B61A41" w14:paraId="3088BBE1" w14:textId="219B85DA">
    <w:pPr>
      <w:pStyle w:val="Header"/>
    </w:pPr>
    <w:r>
      <w:rPr>
        <w:noProof/>
      </w:rPr>
      <w:drawing>
        <wp:inline distT="0" distB="0" distL="0" distR="0" wp14:anchorId="30A33A86" wp14:editId="14B29219">
          <wp:extent cx="3379470" cy="307340"/>
          <wp:effectExtent l="0" t="0" r="0" b="0"/>
          <wp:docPr id="119518042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9470" cy="307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676CB"/>
    <w:rsid w:val="000843C5"/>
    <w:rsid w:val="000C3FF9"/>
    <w:rsid w:val="00103983"/>
    <w:rsid w:val="001240CD"/>
    <w:rsid w:val="00127B21"/>
    <w:rsid w:val="00153EBB"/>
    <w:rsid w:val="001D6102"/>
    <w:rsid w:val="0025675F"/>
    <w:rsid w:val="002D5805"/>
    <w:rsid w:val="00316494"/>
    <w:rsid w:val="00360FD7"/>
    <w:rsid w:val="00422DFD"/>
    <w:rsid w:val="004A3041"/>
    <w:rsid w:val="00541990"/>
    <w:rsid w:val="005A5096"/>
    <w:rsid w:val="005C75B1"/>
    <w:rsid w:val="00630BE7"/>
    <w:rsid w:val="0065381A"/>
    <w:rsid w:val="006D77BC"/>
    <w:rsid w:val="006F4124"/>
    <w:rsid w:val="0074531E"/>
    <w:rsid w:val="007C3123"/>
    <w:rsid w:val="007F0413"/>
    <w:rsid w:val="00803DEF"/>
    <w:rsid w:val="0081584A"/>
    <w:rsid w:val="008165C8"/>
    <w:rsid w:val="008F1662"/>
    <w:rsid w:val="00940F31"/>
    <w:rsid w:val="00962540"/>
    <w:rsid w:val="00972326"/>
    <w:rsid w:val="00974195"/>
    <w:rsid w:val="00985BF4"/>
    <w:rsid w:val="00991377"/>
    <w:rsid w:val="009D2929"/>
    <w:rsid w:val="00A60B2B"/>
    <w:rsid w:val="00A97455"/>
    <w:rsid w:val="00B075DF"/>
    <w:rsid w:val="00B32D3F"/>
    <w:rsid w:val="00B36F71"/>
    <w:rsid w:val="00B61A41"/>
    <w:rsid w:val="00B91686"/>
    <w:rsid w:val="00B96CE7"/>
    <w:rsid w:val="00BD5EE6"/>
    <w:rsid w:val="00BF1FB2"/>
    <w:rsid w:val="00BF421F"/>
    <w:rsid w:val="00C17B65"/>
    <w:rsid w:val="00C3520A"/>
    <w:rsid w:val="00C427A9"/>
    <w:rsid w:val="00C65EC4"/>
    <w:rsid w:val="00CA69CA"/>
    <w:rsid w:val="00D11FB2"/>
    <w:rsid w:val="00D12262"/>
    <w:rsid w:val="00D23A6C"/>
    <w:rsid w:val="00D37AC6"/>
    <w:rsid w:val="00D60AED"/>
    <w:rsid w:val="00D61394"/>
    <w:rsid w:val="00D82AFE"/>
    <w:rsid w:val="00D84696"/>
    <w:rsid w:val="00D856D0"/>
    <w:rsid w:val="00DC20A7"/>
    <w:rsid w:val="00E11E38"/>
    <w:rsid w:val="00E33C9C"/>
    <w:rsid w:val="00E51F7A"/>
    <w:rsid w:val="00F333DC"/>
    <w:rsid w:val="00F36E50"/>
    <w:rsid w:val="00F94CC4"/>
    <w:rsid w:val="03B1A255"/>
    <w:rsid w:val="07ADE2D5"/>
    <w:rsid w:val="08F92CEE"/>
    <w:rsid w:val="0DFDDCA4"/>
    <w:rsid w:val="0FBF92F4"/>
    <w:rsid w:val="176542B2"/>
    <w:rsid w:val="1F616631"/>
    <w:rsid w:val="24DB13B6"/>
    <w:rsid w:val="2EE9B278"/>
    <w:rsid w:val="2F578318"/>
    <w:rsid w:val="4FA5EDD1"/>
    <w:rsid w:val="5726DC1F"/>
    <w:rsid w:val="57B732CB"/>
    <w:rsid w:val="67254927"/>
    <w:rsid w:val="754644AE"/>
    <w:rsid w:val="7A78E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87520A"/>
  <w15:chartTrackingRefBased/>
  <w15:docId w15:val="{16F18BE0-E126-4BFE-A58D-AFCD5C907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A3041"/>
  </w:style>
  <w:style w:type="paragraph" w:styleId="Footer">
    <w:name w:val="footer"/>
    <w:basedOn w:val="Normal"/>
    <w:link w:val="FooterCh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A3041"/>
  </w:style>
  <w:style w:type="character" w:styleId="Hyperlink">
    <w:name w:val="Hyperlink"/>
    <w:basedOn w:val="DefaultParagraphFont"/>
    <w:uiPriority w:val="99"/>
    <w:unhideWhenUsed/>
    <w:rsid w:val="00940F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1662"/>
    <w:rPr>
      <w:color w:val="605E5C"/>
      <w:shd w:val="clear" w:color="auto" w:fill="E1DFDD"/>
    </w:rPr>
  </w:style>
  <w:style w:type="character" w:styleId="normaltextrun" w:customStyle="1">
    <w:name w:val="normaltextrun"/>
    <w:basedOn w:val="DefaultParagraphFont"/>
    <w:rsid w:val="00630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protecciodades@cst.cat" TargetMode="External" Id="rId11" /><Relationship Type="http://schemas.openxmlformats.org/officeDocument/2006/relationships/styles" Target="styles.xml" Id="rId5" /><Relationship Type="http://schemas.openxmlformats.org/officeDocument/2006/relationships/hyperlink" Target="mailto:protecciodades@cst.cat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2.xml><?xml version="1.0" encoding="utf-8"?>
<ds:datastoreItem xmlns:ds="http://schemas.openxmlformats.org/officeDocument/2006/customXml" ds:itemID="{7BF4AE86-A728-4ADA-8F35-0ACC381F9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Fernandez Fernandez, Anna</cp:lastModifiedBy>
  <cp:revision>38</cp:revision>
  <cp:lastPrinted>2021-04-29T02:30:00Z</cp:lastPrinted>
  <dcterms:created xsi:type="dcterms:W3CDTF">2021-04-28T03:31:00Z</dcterms:created>
  <dcterms:modified xsi:type="dcterms:W3CDTF">2024-09-20T10:27:34Z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</Properties>
</file>