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250FEF" w14:textId="1BA38A41" w:rsidR="00103FB3" w:rsidRDefault="00BE6581">
      <w:r>
        <w:t>No consta</w:t>
      </w:r>
    </w:p>
    <w:sectPr w:rsidR="00103FB3" w:rsidSect="001E4B1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581"/>
    <w:rsid w:val="00075BE4"/>
    <w:rsid w:val="00103FB3"/>
    <w:rsid w:val="001E4B18"/>
    <w:rsid w:val="00435A2A"/>
    <w:rsid w:val="00BE6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8961C"/>
  <w15:chartTrackingRefBased/>
  <w15:docId w15:val="{262BAEEA-8F44-434E-9147-31836549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 Juanmiquel Soler</dc:creator>
  <cp:keywords/>
  <dc:description/>
  <cp:lastModifiedBy>Bet Juanmiquel Soler</cp:lastModifiedBy>
  <cp:revision>1</cp:revision>
  <dcterms:created xsi:type="dcterms:W3CDTF">2024-08-01T09:56:00Z</dcterms:created>
  <dcterms:modified xsi:type="dcterms:W3CDTF">2024-08-01T09:57:00Z</dcterms:modified>
</cp:coreProperties>
</file>