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4BC99" w14:textId="77777777" w:rsidR="00D16A46" w:rsidRPr="00272C49" w:rsidRDefault="00D16A46" w:rsidP="00785630">
      <w:pPr>
        <w:pStyle w:val="Sangradetextonormal"/>
        <w:ind w:left="0" w:firstLine="0"/>
        <w:rPr>
          <w:rFonts w:ascii="Arial" w:hAnsi="Arial" w:cs="Arial"/>
          <w:sz w:val="22"/>
          <w:szCs w:val="22"/>
        </w:rPr>
      </w:pPr>
      <w:bookmarkStart w:id="0" w:name="_Toc117710691"/>
      <w:bookmarkStart w:id="1" w:name="_Toc123136445"/>
      <w:bookmarkStart w:id="2" w:name="OLE_LINK1"/>
      <w:bookmarkStart w:id="3" w:name="OLE_LINK2"/>
      <w:bookmarkStart w:id="4" w:name="_Toc456959839"/>
    </w:p>
    <w:bookmarkEnd w:id="0"/>
    <w:bookmarkEnd w:id="1"/>
    <w:p w14:paraId="0DF63FEC" w14:textId="77777777" w:rsidR="00D16A46" w:rsidRPr="00DE6925" w:rsidRDefault="00D16A46" w:rsidP="00D16A4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E2B02">
        <w:rPr>
          <w:rFonts w:ascii="Arial" w:hAnsi="Arial"/>
          <w:sz w:val="22"/>
        </w:rPr>
        <w:t xml:space="preserve">    </w:t>
      </w:r>
      <w:bookmarkStart w:id="5" w:name="_Toc151473058"/>
      <w:bookmarkStart w:id="6" w:name="_Toc172618913"/>
      <w:r w:rsidRPr="00D16A46">
        <w:rPr>
          <w:rFonts w:ascii="Arial" w:hAnsi="Arial" w:cs="Arial"/>
          <w:b/>
          <w:bCs/>
          <w:lang w:val="es-ES"/>
        </w:rPr>
        <w:t>ANEXO 2</w:t>
      </w:r>
      <w:bookmarkEnd w:id="5"/>
      <w:r w:rsidRPr="00D16A46">
        <w:rPr>
          <w:rFonts w:ascii="Arial" w:hAnsi="Arial" w:cs="Arial"/>
          <w:b/>
          <w:bCs/>
          <w:lang w:val="es-ES"/>
        </w:rPr>
        <w:t xml:space="preserve"> - MODELO DE OFERTA ECONÓMICA Y DE REFERENCIAS CUYA VALORACIÓN DEPENDE DE FÓRMULAS MATEMÁTICAS</w:t>
      </w:r>
      <w:bookmarkEnd w:id="6"/>
    </w:p>
    <w:p w14:paraId="3AFF0811" w14:textId="77777777" w:rsidR="00D16A46" w:rsidRPr="00DE6925" w:rsidRDefault="00D16A46" w:rsidP="00D16A4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4E54B04" w14:textId="77777777" w:rsidR="00D16A46" w:rsidRPr="00DE6925" w:rsidRDefault="00D16A46" w:rsidP="00D16A46">
      <w:pPr>
        <w:pStyle w:val="Sangradetextonormal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E6925">
        <w:rPr>
          <w:rFonts w:ascii="Arial" w:hAnsi="Arial" w:cs="Arial"/>
          <w:b/>
          <w:sz w:val="22"/>
          <w:szCs w:val="22"/>
          <w:u w:val="single"/>
        </w:rPr>
        <w:t>EXP. F2</w:t>
      </w:r>
      <w:r>
        <w:rPr>
          <w:rFonts w:ascii="Arial" w:hAnsi="Arial" w:cs="Arial"/>
          <w:b/>
          <w:sz w:val="22"/>
          <w:szCs w:val="22"/>
          <w:u w:val="single"/>
        </w:rPr>
        <w:t>4.030</w:t>
      </w:r>
      <w:r w:rsidRPr="00DE6925">
        <w:rPr>
          <w:rFonts w:ascii="Arial" w:hAnsi="Arial" w:cs="Arial"/>
          <w:b/>
          <w:sz w:val="22"/>
          <w:szCs w:val="22"/>
          <w:u w:val="single"/>
        </w:rPr>
        <w:t>SS</w:t>
      </w:r>
    </w:p>
    <w:p w14:paraId="4B7BC64C" w14:textId="77777777" w:rsidR="00D16A46" w:rsidRPr="00DE6925" w:rsidRDefault="00D16A46" w:rsidP="00D16A4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6733663" w14:textId="77777777" w:rsidR="00D16A46" w:rsidRPr="00272C49" w:rsidRDefault="00D16A46" w:rsidP="00D16A46">
      <w:pPr>
        <w:ind w:left="221"/>
        <w:rPr>
          <w:rFonts w:ascii="Arial" w:hAnsi="Arial" w:cs="Arial"/>
          <w:b/>
          <w:sz w:val="22"/>
          <w:szCs w:val="22"/>
        </w:rPr>
      </w:pPr>
    </w:p>
    <w:p w14:paraId="6CFA5991" w14:textId="77777777" w:rsidR="00D16A46" w:rsidRPr="00D16A46" w:rsidRDefault="00D16A46" w:rsidP="00D16A46">
      <w:pPr>
        <w:ind w:left="221"/>
        <w:rPr>
          <w:rFonts w:ascii="Arial" w:hAnsi="Arial"/>
          <w:sz w:val="22"/>
          <w:lang w:val="es-ES"/>
        </w:rPr>
      </w:pPr>
      <w:r w:rsidRPr="00D16A46">
        <w:rPr>
          <w:rFonts w:ascii="Arial" w:hAnsi="Arial"/>
          <w:sz w:val="22"/>
          <w:lang w:val="es-ES"/>
        </w:rPr>
        <w:t xml:space="preserve">El/La Sr./a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7" w:name="Text140"/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bookmarkEnd w:id="7"/>
      <w:r w:rsidRPr="00D16A46">
        <w:rPr>
          <w:rFonts w:ascii="Arial" w:hAnsi="Arial"/>
          <w:sz w:val="22"/>
          <w:lang w:val="es-ES"/>
        </w:rPr>
        <w:t xml:space="preserve"> con residencia en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 xml:space="preserve"> calle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8" w:name="Text142"/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bookmarkEnd w:id="8"/>
      <w:r w:rsidRPr="00D16A46">
        <w:rPr>
          <w:rFonts w:ascii="Arial" w:hAnsi="Arial"/>
          <w:sz w:val="22"/>
          <w:lang w:val="es-ES"/>
        </w:rPr>
        <w:t xml:space="preserve"> núm.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9" w:name="Text143"/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bookmarkEnd w:id="9"/>
      <w:r w:rsidRPr="00D16A46">
        <w:rPr>
          <w:rFonts w:ascii="Arial" w:hAnsi="Arial"/>
          <w:sz w:val="22"/>
          <w:lang w:val="es-ES"/>
        </w:rPr>
        <w:t xml:space="preserve"> enterado/-a del anuncio publicado en el Perfil de contratante de </w:t>
      </w:r>
      <w:r w:rsidRPr="00F67C5B">
        <w:rPr>
          <w:rFonts w:ascii="Arial" w:hAnsi="Arial"/>
          <w:sz w:val="22"/>
          <w:lang w:val="es-ES"/>
        </w:rPr>
        <w:t>FRCB-IDIBAPS</w:t>
      </w:r>
      <w:r w:rsidRPr="00D16A46">
        <w:rPr>
          <w:rFonts w:ascii="Arial" w:hAnsi="Arial"/>
          <w:sz w:val="22"/>
          <w:lang w:val="es-ES"/>
        </w:rPr>
        <w:t xml:space="preserve"> en fecha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10" w:name="Text144"/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bookmarkEnd w:id="10"/>
      <w:r w:rsidRPr="00D16A46">
        <w:rPr>
          <w:rFonts w:ascii="Arial" w:hAnsi="Arial"/>
          <w:sz w:val="22"/>
          <w:lang w:val="es-ES"/>
        </w:rPr>
        <w:t xml:space="preserve"> y de las condiciones y requisitos que se exigen para la adjudicación del servicio de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11" w:name="Text145"/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bookmarkEnd w:id="11"/>
      <w:r w:rsidRPr="00D16A46">
        <w:rPr>
          <w:rFonts w:ascii="Arial" w:hAnsi="Arial"/>
          <w:sz w:val="22"/>
          <w:lang w:val="es-ES"/>
        </w:rPr>
        <w:t xml:space="preserve">, </w:t>
      </w:r>
      <w:r>
        <w:rPr>
          <w:rFonts w:ascii="Arial" w:hAnsi="Arial"/>
          <w:sz w:val="22"/>
          <w:lang w:val="es-ES"/>
        </w:rPr>
        <w:t xml:space="preserve">Lote núm.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Text143"/>
            <w:enabled/>
            <w:calcOnExit w:val="0"/>
            <w:textInput/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FORMTEXT </w:instrText>
      </w:r>
      <w:r w:rsidRPr="00D16A46">
        <w:rPr>
          <w:rFonts w:ascii="Arial" w:hAnsi="Arial"/>
          <w:sz w:val="22"/>
          <w:lang w:val="es-ES"/>
        </w:rPr>
      </w:r>
      <w:r w:rsidRPr="00D16A46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t> </w:t>
      </w:r>
      <w:r w:rsidRPr="00D16A46">
        <w:rPr>
          <w:rFonts w:ascii="Arial" w:hAnsi="Arial"/>
          <w:sz w:val="22"/>
          <w:lang w:val="es-ES"/>
        </w:rPr>
        <w:fldChar w:fldCharType="end"/>
      </w:r>
      <w:r>
        <w:rPr>
          <w:rFonts w:ascii="Arial" w:hAnsi="Arial"/>
          <w:sz w:val="22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 xml:space="preserve">con número de </w:t>
      </w:r>
      <w:proofErr w:type="spellStart"/>
      <w:r w:rsidRPr="00D16A46">
        <w:rPr>
          <w:rFonts w:ascii="Arial" w:hAnsi="Arial"/>
          <w:sz w:val="22"/>
          <w:lang w:val="es-ES"/>
        </w:rPr>
        <w:t>Exp</w:t>
      </w:r>
      <w:proofErr w:type="spellEnd"/>
      <w:r w:rsidRPr="00D16A46">
        <w:rPr>
          <w:rFonts w:ascii="Arial" w:hAnsi="Arial"/>
          <w:sz w:val="22"/>
          <w:lang w:val="es-ES"/>
        </w:rPr>
        <w:t xml:space="preserve">. </w:t>
      </w:r>
      <w:r>
        <w:rPr>
          <w:rFonts w:ascii="Arial" w:hAnsi="Arial"/>
          <w:sz w:val="22"/>
          <w:lang w:val="es-ES"/>
        </w:rPr>
        <w:t>F24.030SS</w:t>
      </w:r>
      <w:r w:rsidRPr="00D16A46">
        <w:rPr>
          <w:rFonts w:ascii="Arial" w:hAnsi="Arial"/>
          <w:sz w:val="22"/>
          <w:lang w:val="es-ES"/>
        </w:rPr>
        <w:t xml:space="preserve">, se compromete en nombre </w:t>
      </w:r>
      <w:r w:rsidRPr="00D16A46">
        <w:rPr>
          <w:rFonts w:ascii="Arial" w:hAnsi="Arial"/>
          <w:sz w:val="22"/>
          <w:lang w:val="es-ES"/>
        </w:rPr>
        <w:fldChar w:fldCharType="begin">
          <w:ffData>
            <w:name w:val="Desplegable3"/>
            <w:enabled/>
            <w:calcOnExit w:val="0"/>
            <w:ddList>
              <w:listEntry w:val="de la empresa que representa"/>
              <w:listEntry w:val="propio"/>
            </w:ddList>
          </w:ffData>
        </w:fldChar>
      </w:r>
      <w:r w:rsidRPr="00D16A46">
        <w:rPr>
          <w:rFonts w:ascii="Arial" w:hAnsi="Arial"/>
          <w:sz w:val="22"/>
          <w:lang w:val="es-ES"/>
        </w:rPr>
        <w:instrText xml:space="preserve"> FORMDROPDOWN </w:instrText>
      </w:r>
      <w:r w:rsidR="00785630">
        <w:rPr>
          <w:rFonts w:ascii="Arial" w:hAnsi="Arial"/>
          <w:sz w:val="22"/>
          <w:lang w:val="es-ES"/>
        </w:rPr>
      </w:r>
      <w:r w:rsidR="00785630">
        <w:rPr>
          <w:rFonts w:ascii="Arial" w:hAnsi="Arial"/>
          <w:sz w:val="22"/>
          <w:lang w:val="es-ES"/>
        </w:rPr>
        <w:fldChar w:fldCharType="separate"/>
      </w:r>
      <w:r w:rsidRPr="00D16A46">
        <w:rPr>
          <w:rFonts w:ascii="Arial" w:hAnsi="Arial"/>
          <w:sz w:val="22"/>
          <w:lang w:val="es-ES"/>
        </w:rPr>
        <w:fldChar w:fldCharType="end"/>
      </w:r>
      <w:r w:rsidRPr="00D16A46">
        <w:rPr>
          <w:rFonts w:ascii="Arial" w:hAnsi="Arial"/>
          <w:sz w:val="22"/>
          <w:lang w:val="es-ES"/>
        </w:rPr>
        <w:t>, a realizarlas con estricta sujeción a las siguientes condiciones:</w:t>
      </w:r>
    </w:p>
    <w:p w14:paraId="5B4AF534" w14:textId="77777777" w:rsidR="00D16A46" w:rsidRPr="00272C49" w:rsidRDefault="00D16A46" w:rsidP="00D16A46">
      <w:pPr>
        <w:pStyle w:val="Sangradetextonormal"/>
        <w:rPr>
          <w:rFonts w:ascii="Arial" w:hAnsi="Arial" w:cs="Arial"/>
          <w:sz w:val="22"/>
          <w:szCs w:val="22"/>
        </w:rPr>
      </w:pPr>
    </w:p>
    <w:p w14:paraId="65ADAA86" w14:textId="77777777" w:rsidR="00D16A46" w:rsidRPr="00272C49" w:rsidRDefault="00D16A46" w:rsidP="00D16A46">
      <w:pPr>
        <w:pStyle w:val="Sangradetextonormal"/>
        <w:rPr>
          <w:rFonts w:ascii="Arial" w:hAnsi="Arial" w:cs="Arial"/>
          <w:sz w:val="22"/>
          <w:szCs w:val="22"/>
        </w:rPr>
      </w:pPr>
    </w:p>
    <w:p w14:paraId="5273C054" w14:textId="77777777" w:rsidR="00D16A46" w:rsidRPr="00D16A46" w:rsidRDefault="00D16A46" w:rsidP="00D16A46">
      <w:pPr>
        <w:pStyle w:val="Sangradetextonormal"/>
        <w:numPr>
          <w:ilvl w:val="0"/>
          <w:numId w:val="2"/>
        </w:numPr>
        <w:textAlignment w:val="auto"/>
        <w:rPr>
          <w:rFonts w:ascii="Arial" w:hAnsi="Arial"/>
          <w:sz w:val="22"/>
          <w:lang w:val="es-ES"/>
        </w:rPr>
      </w:pPr>
      <w:r w:rsidRPr="00D16A46">
        <w:rPr>
          <w:rFonts w:ascii="Arial" w:hAnsi="Arial"/>
          <w:b/>
          <w:bCs/>
          <w:sz w:val="22"/>
          <w:lang w:val="es-ES"/>
        </w:rPr>
        <w:t xml:space="preserve">Oferta económica </w:t>
      </w:r>
      <w:r w:rsidRPr="00D16A46">
        <w:rPr>
          <w:rFonts w:ascii="Arial" w:hAnsi="Arial"/>
          <w:b/>
          <w:bCs/>
          <w:sz w:val="22"/>
          <w:u w:val="single"/>
          <w:lang w:val="es-ES"/>
        </w:rPr>
        <w:t>por paciente</w:t>
      </w:r>
      <w:r w:rsidRPr="00D16A46">
        <w:rPr>
          <w:rFonts w:ascii="Arial" w:hAnsi="Arial"/>
          <w:sz w:val="22"/>
          <w:lang w:val="es-ES"/>
        </w:rPr>
        <w:t>:</w:t>
      </w:r>
    </w:p>
    <w:p w14:paraId="3DA634B3" w14:textId="77777777" w:rsidR="00D16A46" w:rsidRPr="00D16A46" w:rsidRDefault="00D16A46" w:rsidP="00D16A46">
      <w:pPr>
        <w:pStyle w:val="Sangradetextonormal"/>
        <w:rPr>
          <w:rFonts w:ascii="Arial" w:hAnsi="Arial"/>
          <w:sz w:val="22"/>
          <w:lang w:val="es-ES"/>
        </w:rPr>
      </w:pPr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2074"/>
        <w:gridCol w:w="1732"/>
        <w:gridCol w:w="1954"/>
      </w:tblGrid>
      <w:tr w:rsidR="00D16A46" w:rsidRPr="00272C49" w14:paraId="5BBEB5D3" w14:textId="77777777" w:rsidTr="00160B93">
        <w:trPr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C409D3B" w14:textId="77777777" w:rsidR="00D16A46" w:rsidRPr="00D16A46" w:rsidRDefault="00D16A46" w:rsidP="00160B93">
            <w:pPr>
              <w:pStyle w:val="Sangradetextonormal"/>
              <w:rPr>
                <w:rFonts w:ascii="Arial" w:hAnsi="Arial"/>
                <w:b/>
                <w:sz w:val="22"/>
                <w:lang w:val="es-ES"/>
              </w:rPr>
            </w:pPr>
            <w:r w:rsidRPr="00D16A46">
              <w:rPr>
                <w:rFonts w:ascii="Arial" w:hAnsi="Arial"/>
                <w:b/>
                <w:sz w:val="22"/>
                <w:lang w:val="es-ES"/>
              </w:rPr>
              <w:t>CONCEPTO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DCB0FB" w14:textId="77777777" w:rsidR="00D16A46" w:rsidRPr="00D16A46" w:rsidRDefault="00D16A46" w:rsidP="00160B93">
            <w:pPr>
              <w:pStyle w:val="Sangradetextonormal"/>
              <w:jc w:val="left"/>
              <w:rPr>
                <w:rFonts w:ascii="Arial" w:hAnsi="Arial"/>
                <w:b/>
                <w:sz w:val="22"/>
                <w:lang w:val="es-ES"/>
              </w:rPr>
            </w:pPr>
            <w:r w:rsidRPr="00D16A46">
              <w:rPr>
                <w:rFonts w:ascii="Arial" w:hAnsi="Arial"/>
                <w:b/>
                <w:sz w:val="22"/>
                <w:lang w:val="es-ES"/>
              </w:rPr>
              <w:t>PRECIO OFERTA (IVA excluido)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E7E7123" w14:textId="77777777" w:rsidR="00D16A46" w:rsidRPr="00D16A46" w:rsidRDefault="00D16A46" w:rsidP="00160B93">
            <w:pPr>
              <w:pStyle w:val="Sangradetextonormal"/>
              <w:ind w:hanging="113"/>
              <w:jc w:val="center"/>
              <w:rPr>
                <w:rFonts w:ascii="Arial" w:hAnsi="Arial"/>
                <w:b/>
                <w:sz w:val="22"/>
                <w:lang w:val="es-ES"/>
              </w:rPr>
            </w:pPr>
            <w:r w:rsidRPr="00D16A46">
              <w:rPr>
                <w:rFonts w:ascii="Arial" w:hAnsi="Arial"/>
                <w:b/>
                <w:sz w:val="22"/>
                <w:lang w:val="es-ES"/>
              </w:rPr>
              <w:t>Importe del IVA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3C73165" w14:textId="77777777" w:rsidR="00D16A46" w:rsidRPr="00D16A46" w:rsidRDefault="00D16A46" w:rsidP="00160B93">
            <w:pPr>
              <w:pStyle w:val="Sangradetextonormal"/>
              <w:ind w:left="68" w:hanging="68"/>
              <w:jc w:val="center"/>
              <w:rPr>
                <w:rFonts w:ascii="Arial" w:hAnsi="Arial"/>
                <w:b/>
                <w:sz w:val="22"/>
                <w:lang w:val="es-ES"/>
              </w:rPr>
            </w:pPr>
            <w:r w:rsidRPr="00D16A46">
              <w:rPr>
                <w:rFonts w:ascii="Arial" w:hAnsi="Arial"/>
                <w:b/>
                <w:sz w:val="22"/>
                <w:lang w:val="es-ES"/>
              </w:rPr>
              <w:t>PRECIO TOTAL OFERTA (IVA incluido)</w:t>
            </w:r>
          </w:p>
        </w:tc>
      </w:tr>
      <w:tr w:rsidR="00D16A46" w:rsidRPr="00272C49" w14:paraId="228B057F" w14:textId="77777777" w:rsidTr="00160B93">
        <w:trPr>
          <w:trHeight w:val="73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A17" w14:textId="77777777" w:rsidR="00D16A46" w:rsidRPr="00272C49" w:rsidRDefault="00D16A46" w:rsidP="00160B93">
            <w:pPr>
              <w:pStyle w:val="Sangradetextonorma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2C49">
              <w:rPr>
                <w:rFonts w:ascii="Arial" w:hAnsi="Arial" w:cs="Arial"/>
                <w:sz w:val="22"/>
                <w:szCs w:val="22"/>
              </w:rPr>
              <w:t>SERVICIOS DE</w:t>
            </w:r>
          </w:p>
          <w:p w14:paraId="738B6768" w14:textId="77777777" w:rsidR="00D16A46" w:rsidRPr="00272C49" w:rsidRDefault="00D16A46" w:rsidP="00160B93">
            <w:pPr>
              <w:pStyle w:val="Sangradetextonorma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2C49">
              <w:rPr>
                <w:rFonts w:ascii="Arial" w:hAnsi="Arial" w:cs="Arial"/>
                <w:sz w:val="22"/>
                <w:szCs w:val="22"/>
              </w:rPr>
              <w:t>RECLUTAMIENTO Y</w:t>
            </w:r>
          </w:p>
          <w:p w14:paraId="460B05EE" w14:textId="77777777" w:rsidR="00D16A46" w:rsidRPr="00272C49" w:rsidRDefault="00D16A46" w:rsidP="00160B93">
            <w:pPr>
              <w:pStyle w:val="Sangradetextonorma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2C49">
              <w:rPr>
                <w:rFonts w:ascii="Arial" w:hAnsi="Arial" w:cs="Arial"/>
                <w:sz w:val="22"/>
                <w:szCs w:val="22"/>
              </w:rPr>
              <w:t>SEGUIMIENTO DE</w:t>
            </w:r>
          </w:p>
          <w:p w14:paraId="2FEF4CC2" w14:textId="77777777" w:rsidR="00D16A46" w:rsidRPr="00D16A46" w:rsidRDefault="00D16A46" w:rsidP="00160B93">
            <w:pPr>
              <w:pStyle w:val="Sangradetextonormal"/>
              <w:jc w:val="left"/>
              <w:rPr>
                <w:rFonts w:ascii="Arial" w:hAnsi="Arial"/>
                <w:b/>
                <w:sz w:val="22"/>
                <w:lang w:val="es-ES"/>
              </w:rPr>
            </w:pPr>
            <w:r w:rsidRPr="00272C49">
              <w:rPr>
                <w:rFonts w:ascii="Arial" w:hAnsi="Arial" w:cs="Arial"/>
                <w:sz w:val="22"/>
                <w:szCs w:val="22"/>
              </w:rPr>
              <w:t>PACIENTES</w:t>
            </w:r>
            <w:r w:rsidRPr="00D16A46">
              <w:rPr>
                <w:rFonts w:ascii="Arial" w:hAnsi="Arial"/>
                <w:sz w:val="22"/>
                <w:lang w:val="es-ES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B64" w14:textId="77777777" w:rsidR="00D16A46" w:rsidRPr="00D16A46" w:rsidRDefault="00D16A46" w:rsidP="00160B93">
            <w:pPr>
              <w:pStyle w:val="Sangradetextonormal"/>
              <w:rPr>
                <w:rFonts w:ascii="Arial" w:hAnsi="Arial"/>
                <w:sz w:val="22"/>
                <w:lang w:val="es-ES"/>
              </w:rPr>
            </w:pPr>
            <w:r w:rsidRPr="00D16A46">
              <w:rPr>
                <w:rFonts w:ascii="Arial" w:hAnsi="Arial"/>
                <w:sz w:val="22"/>
                <w:lang w:val="es-E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D16A46">
              <w:rPr>
                <w:rFonts w:ascii="Arial" w:hAnsi="Arial"/>
                <w:sz w:val="22"/>
                <w:lang w:val="es-ES"/>
              </w:rPr>
              <w:instrText xml:space="preserve"> FORMTEXT </w:instrText>
            </w:r>
            <w:r w:rsidRPr="00D16A46">
              <w:rPr>
                <w:rFonts w:ascii="Arial" w:hAnsi="Arial"/>
                <w:sz w:val="22"/>
                <w:lang w:val="es-ES"/>
              </w:rPr>
            </w:r>
            <w:r w:rsidRPr="00D16A46">
              <w:rPr>
                <w:rFonts w:ascii="Arial" w:hAnsi="Arial"/>
                <w:sz w:val="22"/>
                <w:lang w:val="es-ES"/>
              </w:rPr>
              <w:fldChar w:fldCharType="separate"/>
            </w:r>
            <w:r w:rsidRPr="00D16A46">
              <w:rPr>
                <w:rFonts w:ascii="Arial" w:hAnsi="Arial"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sz w:val="22"/>
                <w:lang w:val="es-ES"/>
              </w:rPr>
              <w:fldChar w:fldCharType="end"/>
            </w:r>
            <w:r w:rsidRPr="00D16A46">
              <w:rPr>
                <w:rFonts w:ascii="Arial" w:hAnsi="Arial"/>
                <w:sz w:val="22"/>
                <w:lang w:val="es-ES"/>
              </w:rPr>
              <w:t xml:space="preserve"> euros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037CC" w14:textId="77777777" w:rsidR="00D16A46" w:rsidRPr="00D16A46" w:rsidRDefault="00D16A46" w:rsidP="00160B93">
            <w:pPr>
              <w:pStyle w:val="Sangradetextonormal"/>
              <w:rPr>
                <w:rFonts w:ascii="Arial" w:hAnsi="Arial"/>
                <w:sz w:val="22"/>
                <w:lang w:val="es-ES"/>
              </w:rPr>
            </w:pPr>
            <w:r w:rsidRPr="00D16A46">
              <w:rPr>
                <w:rFonts w:ascii="Arial" w:hAnsi="Arial"/>
                <w:b/>
                <w:sz w:val="22"/>
                <w:lang w:val="es-E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D16A46">
              <w:rPr>
                <w:rFonts w:ascii="Arial" w:hAnsi="Arial"/>
                <w:b/>
                <w:sz w:val="22"/>
                <w:lang w:val="es-ES"/>
              </w:rPr>
              <w:instrText xml:space="preserve"> FORMTEXT </w:instrText>
            </w:r>
            <w:r w:rsidRPr="00D16A46">
              <w:rPr>
                <w:rFonts w:ascii="Arial" w:hAnsi="Arial"/>
                <w:b/>
                <w:sz w:val="22"/>
                <w:lang w:val="es-ES"/>
              </w:rPr>
            </w:r>
            <w:r w:rsidRPr="00D16A46">
              <w:rPr>
                <w:rFonts w:ascii="Arial" w:hAnsi="Arial"/>
                <w:b/>
                <w:sz w:val="22"/>
                <w:lang w:val="es-ES"/>
              </w:rPr>
              <w:fldChar w:fldCharType="separate"/>
            </w:r>
            <w:r w:rsidRPr="00D16A46">
              <w:rPr>
                <w:rFonts w:ascii="Arial" w:hAnsi="Arial"/>
                <w:b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b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b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b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b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b/>
                <w:sz w:val="22"/>
                <w:lang w:val="es-ES"/>
              </w:rPr>
              <w:fldChar w:fldCharType="end"/>
            </w:r>
            <w:r w:rsidRPr="00D16A46">
              <w:rPr>
                <w:rFonts w:ascii="Arial" w:hAnsi="Arial"/>
                <w:b/>
                <w:sz w:val="22"/>
                <w:lang w:val="es-ES"/>
              </w:rPr>
              <w:t xml:space="preserve"> euros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F956FD" w14:textId="77777777" w:rsidR="00D16A46" w:rsidRPr="00D16A46" w:rsidRDefault="00D16A46" w:rsidP="00160B93">
            <w:pPr>
              <w:pStyle w:val="Sangradetextonormal"/>
              <w:rPr>
                <w:rFonts w:ascii="Arial" w:hAnsi="Arial"/>
                <w:sz w:val="22"/>
                <w:lang w:val="es-ES"/>
              </w:rPr>
            </w:pPr>
            <w:r w:rsidRPr="00D16A46">
              <w:rPr>
                <w:rFonts w:ascii="Arial" w:hAnsi="Arial"/>
                <w:sz w:val="22"/>
                <w:lang w:val="es-E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D16A46">
              <w:rPr>
                <w:rFonts w:ascii="Arial" w:hAnsi="Arial"/>
                <w:sz w:val="22"/>
                <w:lang w:val="es-ES"/>
              </w:rPr>
              <w:instrText xml:space="preserve"> FORMTEXT </w:instrText>
            </w:r>
            <w:r w:rsidRPr="00D16A46">
              <w:rPr>
                <w:rFonts w:ascii="Arial" w:hAnsi="Arial"/>
                <w:sz w:val="22"/>
                <w:lang w:val="es-ES"/>
              </w:rPr>
            </w:r>
            <w:r w:rsidRPr="00D16A46">
              <w:rPr>
                <w:rFonts w:ascii="Arial" w:hAnsi="Arial"/>
                <w:sz w:val="22"/>
                <w:lang w:val="es-ES"/>
              </w:rPr>
              <w:fldChar w:fldCharType="separate"/>
            </w:r>
            <w:r w:rsidRPr="00D16A46">
              <w:rPr>
                <w:rFonts w:ascii="Arial" w:hAnsi="Arial"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sz w:val="22"/>
                <w:lang w:val="es-ES"/>
              </w:rPr>
              <w:t> </w:t>
            </w:r>
            <w:r w:rsidRPr="00D16A46">
              <w:rPr>
                <w:rFonts w:ascii="Arial" w:hAnsi="Arial"/>
                <w:sz w:val="22"/>
                <w:lang w:val="es-ES"/>
              </w:rPr>
              <w:fldChar w:fldCharType="end"/>
            </w:r>
            <w:r w:rsidRPr="00D16A46">
              <w:rPr>
                <w:rFonts w:ascii="Arial" w:hAnsi="Arial"/>
                <w:sz w:val="22"/>
                <w:lang w:val="es-ES"/>
              </w:rPr>
              <w:t xml:space="preserve"> euros</w:t>
            </w:r>
          </w:p>
        </w:tc>
      </w:tr>
    </w:tbl>
    <w:p w14:paraId="4A5EADF5" w14:textId="77777777" w:rsidR="00D16A46" w:rsidRPr="00D16A46" w:rsidRDefault="00D16A46" w:rsidP="00D16A46">
      <w:pPr>
        <w:pStyle w:val="Sangradetextonormal"/>
        <w:rPr>
          <w:rFonts w:ascii="Arial" w:hAnsi="Arial"/>
          <w:sz w:val="22"/>
          <w:lang w:val="es-ES"/>
        </w:rPr>
      </w:pPr>
    </w:p>
    <w:p w14:paraId="2D445B29" w14:textId="77777777" w:rsidR="00D16A46" w:rsidRPr="00D16A46" w:rsidRDefault="00D16A46" w:rsidP="00D16A46">
      <w:pPr>
        <w:pStyle w:val="Sangradetextonormal"/>
        <w:rPr>
          <w:rFonts w:ascii="Arial" w:hAnsi="Arial"/>
          <w:b/>
          <w:sz w:val="22"/>
          <w:lang w:val="es-ES"/>
        </w:rPr>
      </w:pPr>
      <w:r w:rsidRPr="00D16A46">
        <w:rPr>
          <w:rFonts w:ascii="Arial" w:hAnsi="Arial"/>
          <w:b/>
          <w:sz w:val="22"/>
          <w:lang w:val="es-ES"/>
        </w:rPr>
        <w:t xml:space="preserve">Detallar el importe por paciente. </w:t>
      </w:r>
    </w:p>
    <w:p w14:paraId="3269EE7D" w14:textId="77777777" w:rsidR="00D16A46" w:rsidRPr="00D16A46" w:rsidRDefault="00D16A46" w:rsidP="00D16A46">
      <w:pPr>
        <w:pStyle w:val="Sangradetextonormal"/>
        <w:rPr>
          <w:rFonts w:ascii="Arial" w:hAnsi="Arial"/>
          <w:b/>
          <w:sz w:val="22"/>
          <w:lang w:val="es-ES"/>
        </w:rPr>
      </w:pPr>
      <w:r w:rsidRPr="00D16A46">
        <w:rPr>
          <w:rFonts w:ascii="Arial" w:hAnsi="Arial"/>
          <w:b/>
          <w:sz w:val="22"/>
          <w:lang w:val="es-ES"/>
        </w:rPr>
        <w:t>Con el detalle indicado en el Anexo 3 PCAP.</w:t>
      </w:r>
    </w:p>
    <w:p w14:paraId="24EF0CE6" w14:textId="77777777" w:rsidR="00D16A46" w:rsidRPr="00D16A46" w:rsidRDefault="00D16A46" w:rsidP="00D16A46">
      <w:pPr>
        <w:pStyle w:val="Sangradetextonormal"/>
        <w:rPr>
          <w:rFonts w:ascii="Arial" w:hAnsi="Arial"/>
          <w:b/>
          <w:sz w:val="22"/>
          <w:lang w:val="es-ES"/>
        </w:rPr>
      </w:pPr>
    </w:p>
    <w:p w14:paraId="01CEA515" w14:textId="77777777" w:rsidR="00D16A46" w:rsidRPr="00D16A46" w:rsidRDefault="00D16A46" w:rsidP="00D16A46">
      <w:pPr>
        <w:pStyle w:val="Sangradetextonormal"/>
        <w:rPr>
          <w:rFonts w:ascii="Arial" w:hAnsi="Arial"/>
          <w:b/>
          <w:sz w:val="22"/>
          <w:lang w:val="es-ES"/>
        </w:rPr>
      </w:pPr>
    </w:p>
    <w:p w14:paraId="6F9FBBB7" w14:textId="77777777" w:rsidR="00D16A46" w:rsidRPr="008E14A1" w:rsidRDefault="00D16A46" w:rsidP="00D16A46">
      <w:pPr>
        <w:pStyle w:val="Prrafodelista"/>
        <w:numPr>
          <w:ilvl w:val="0"/>
          <w:numId w:val="2"/>
        </w:numPr>
        <w:contextualSpacing w:val="0"/>
        <w:textAlignment w:val="auto"/>
        <w:rPr>
          <w:rFonts w:ascii="Arial" w:hAnsi="Arial"/>
          <w:sz w:val="22"/>
          <w:lang w:val="es-ES"/>
        </w:rPr>
      </w:pPr>
      <w:r w:rsidRPr="008E14A1">
        <w:rPr>
          <w:rFonts w:ascii="Arial" w:hAnsi="Arial"/>
          <w:sz w:val="22"/>
          <w:lang w:val="es-ES"/>
        </w:rPr>
        <w:t xml:space="preserve">Plazo para la realización del estudio de interfiabilidad: </w:t>
      </w:r>
      <w:r w:rsidRPr="008E14A1">
        <w:rPr>
          <w:rFonts w:ascii="Arial" w:eastAsia="Times" w:hAnsi="Arial"/>
          <w:sz w:val="22"/>
          <w:lang w:val="es-ES"/>
        </w:rPr>
        <w:fldChar w:fldCharType="begin">
          <w:ffData>
            <w:name w:val="Texto609"/>
            <w:enabled/>
            <w:calcOnExit w:val="0"/>
            <w:textInput/>
          </w:ffData>
        </w:fldChar>
      </w:r>
      <w:r w:rsidRPr="008E14A1">
        <w:rPr>
          <w:rFonts w:ascii="Arial" w:eastAsia="Times" w:hAnsi="Arial"/>
          <w:sz w:val="22"/>
          <w:lang w:val="es-ES"/>
        </w:rPr>
        <w:instrText xml:space="preserve"> FORMTEXT </w:instrText>
      </w:r>
      <w:r w:rsidRPr="008E14A1">
        <w:rPr>
          <w:rFonts w:ascii="Arial" w:eastAsia="Times" w:hAnsi="Arial"/>
          <w:sz w:val="22"/>
          <w:lang w:val="es-ES"/>
        </w:rPr>
      </w:r>
      <w:r w:rsidRPr="008E14A1">
        <w:rPr>
          <w:rFonts w:ascii="Arial" w:eastAsia="Times" w:hAnsi="Arial"/>
          <w:sz w:val="22"/>
          <w:lang w:val="es-ES"/>
        </w:rPr>
        <w:fldChar w:fldCharType="separate"/>
      </w:r>
      <w:r w:rsidRPr="008E14A1">
        <w:rPr>
          <w:rFonts w:ascii="Arial" w:eastAsia="Times" w:hAnsi="Arial"/>
          <w:sz w:val="22"/>
          <w:lang w:val="es-ES"/>
        </w:rPr>
        <w:t> </w:t>
      </w:r>
      <w:r w:rsidRPr="008E14A1">
        <w:rPr>
          <w:rFonts w:ascii="Arial" w:eastAsia="Times" w:hAnsi="Arial"/>
          <w:sz w:val="22"/>
          <w:lang w:val="es-ES"/>
        </w:rPr>
        <w:t> </w:t>
      </w:r>
      <w:r w:rsidRPr="008E14A1">
        <w:rPr>
          <w:rFonts w:ascii="Arial" w:eastAsia="Times" w:hAnsi="Arial"/>
          <w:sz w:val="22"/>
          <w:lang w:val="es-ES"/>
        </w:rPr>
        <w:t> </w:t>
      </w:r>
      <w:r w:rsidRPr="008E14A1">
        <w:rPr>
          <w:rFonts w:ascii="Arial" w:eastAsia="Times" w:hAnsi="Arial"/>
          <w:sz w:val="22"/>
          <w:lang w:val="es-ES"/>
        </w:rPr>
        <w:t> </w:t>
      </w:r>
      <w:r w:rsidRPr="008E14A1">
        <w:rPr>
          <w:rFonts w:ascii="Arial" w:eastAsia="Times" w:hAnsi="Arial"/>
          <w:sz w:val="22"/>
          <w:lang w:val="es-ES"/>
        </w:rPr>
        <w:t> </w:t>
      </w:r>
      <w:r w:rsidRPr="008E14A1">
        <w:rPr>
          <w:rFonts w:ascii="Arial" w:eastAsia="Times" w:hAnsi="Arial"/>
          <w:sz w:val="22"/>
          <w:lang w:val="es-ES"/>
        </w:rPr>
        <w:fldChar w:fldCharType="end"/>
      </w:r>
      <w:bookmarkEnd w:id="2"/>
      <w:bookmarkEnd w:id="3"/>
      <w:bookmarkEnd w:id="4"/>
    </w:p>
    <w:p w14:paraId="5DF15850" w14:textId="77777777" w:rsidR="00D16A46" w:rsidRPr="008E14A1" w:rsidRDefault="00D16A46" w:rsidP="00D16A46">
      <w:pPr>
        <w:pStyle w:val="Prrafodelista"/>
        <w:textAlignment w:val="auto"/>
        <w:rPr>
          <w:rFonts w:ascii="Arial" w:hAnsi="Arial"/>
          <w:sz w:val="22"/>
          <w:lang w:val="es-ES"/>
        </w:rPr>
      </w:pPr>
    </w:p>
    <w:p w14:paraId="0ED5D726" w14:textId="77777777" w:rsidR="00D16A46" w:rsidRPr="008E14A1" w:rsidRDefault="00D16A46" w:rsidP="00D16A46">
      <w:pPr>
        <w:pStyle w:val="Textoindependiente"/>
        <w:widowControl w:val="0"/>
        <w:numPr>
          <w:ilvl w:val="0"/>
          <w:numId w:val="2"/>
        </w:numPr>
        <w:overflowPunct/>
        <w:adjustRightInd/>
        <w:spacing w:line="242" w:lineRule="auto"/>
        <w:ind w:right="127"/>
        <w:jc w:val="both"/>
        <w:textAlignment w:val="auto"/>
        <w:rPr>
          <w:rFonts w:ascii="Arial" w:hAnsi="Arial"/>
          <w:sz w:val="22"/>
          <w:lang w:val="es-ES"/>
        </w:rPr>
      </w:pPr>
      <w:r w:rsidRPr="008E14A1">
        <w:rPr>
          <w:rFonts w:ascii="Arial" w:hAnsi="Arial"/>
          <w:sz w:val="22"/>
          <w:lang w:val="es-ES"/>
        </w:rPr>
        <w:t xml:space="preserve">Medidas sociales: </w:t>
      </w:r>
    </w:p>
    <w:p w14:paraId="3CAB775D" w14:textId="77777777" w:rsidR="00D16A46" w:rsidRPr="008E14A1" w:rsidRDefault="00D16A46" w:rsidP="00D16A46">
      <w:pPr>
        <w:pStyle w:val="Textoindependiente"/>
        <w:spacing w:line="242" w:lineRule="auto"/>
        <w:ind w:left="821" w:right="127"/>
        <w:jc w:val="both"/>
        <w:rPr>
          <w:rFonts w:ascii="Arial" w:hAnsi="Arial"/>
          <w:sz w:val="22"/>
          <w:lang w:val="es-ES"/>
        </w:rPr>
      </w:pPr>
    </w:p>
    <w:p w14:paraId="190F0B38" w14:textId="77777777" w:rsidR="00D16A46" w:rsidRPr="008E14A1" w:rsidRDefault="00D16A46" w:rsidP="00D16A46">
      <w:pPr>
        <w:pStyle w:val="Textoindependiente"/>
        <w:spacing w:line="242" w:lineRule="auto"/>
        <w:ind w:left="821" w:right="127"/>
        <w:jc w:val="both"/>
        <w:rPr>
          <w:rFonts w:ascii="Arial" w:hAnsi="Arial"/>
          <w:sz w:val="22"/>
          <w:lang w:val="es-ES"/>
        </w:rPr>
      </w:pPr>
      <w:r w:rsidRPr="008E14A1">
        <w:rPr>
          <w:rFonts w:ascii="Arial" w:hAnsi="Arial"/>
          <w:sz w:val="22"/>
          <w:lang w:val="es-ES"/>
        </w:rPr>
        <w:t>- Aplica las siguientes medidas orientadas a la conciliación de la vida familiar y laboral, de tal manera que el personal adscrito a la ejecución se ve positivamente afectado por dicha medida:</w:t>
      </w:r>
    </w:p>
    <w:p w14:paraId="712E346A" w14:textId="77777777" w:rsidR="00D16A46" w:rsidRPr="008E14A1" w:rsidRDefault="00D16A46" w:rsidP="00D16A46">
      <w:pPr>
        <w:pStyle w:val="Textoindependiente"/>
        <w:spacing w:line="242" w:lineRule="auto"/>
        <w:ind w:left="821" w:right="127"/>
        <w:jc w:val="both"/>
        <w:rPr>
          <w:rFonts w:ascii="Arial" w:hAnsi="Arial"/>
          <w:sz w:val="22"/>
          <w:lang w:val="es-ES"/>
        </w:rPr>
      </w:pPr>
    </w:p>
    <w:p w14:paraId="149DB4E1" w14:textId="77777777" w:rsidR="00D16A46" w:rsidRPr="008E14A1" w:rsidRDefault="00D16A46" w:rsidP="00D16A46">
      <w:pPr>
        <w:pStyle w:val="Textoindependiente"/>
        <w:spacing w:line="242" w:lineRule="auto"/>
        <w:ind w:left="821" w:right="127"/>
        <w:jc w:val="both"/>
        <w:rPr>
          <w:rFonts w:ascii="Arial" w:hAnsi="Arial"/>
          <w:sz w:val="22"/>
          <w:lang w:val="es-ES"/>
        </w:rPr>
      </w:pPr>
      <w:r w:rsidRPr="008E14A1">
        <w:rPr>
          <w:rFonts w:ascii="Arial" w:hAnsi="Arial"/>
          <w:lang w:val="es-ES"/>
        </w:rPr>
        <w:tab/>
      </w:r>
      <w:r w:rsidRPr="008E14A1">
        <w:rPr>
          <w:rFonts w:ascii="Arial" w:hAnsi="Arial"/>
          <w:lang w:val="es-E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8E14A1">
        <w:rPr>
          <w:rFonts w:ascii="Arial" w:hAnsi="Arial"/>
          <w:lang w:val="es-ES"/>
        </w:rPr>
        <w:instrText xml:space="preserve"> FORMCHECKBOX </w:instrText>
      </w:r>
      <w:r w:rsidR="00785630">
        <w:rPr>
          <w:rFonts w:ascii="Arial" w:hAnsi="Arial"/>
          <w:lang w:val="es-ES"/>
        </w:rPr>
      </w:r>
      <w:r w:rsidR="00785630">
        <w:rPr>
          <w:rFonts w:ascii="Arial" w:hAnsi="Arial"/>
          <w:lang w:val="es-ES"/>
        </w:rPr>
        <w:fldChar w:fldCharType="separate"/>
      </w:r>
      <w:r w:rsidRPr="008E14A1">
        <w:rPr>
          <w:rFonts w:ascii="Arial" w:hAnsi="Arial"/>
          <w:lang w:val="es-ES"/>
        </w:rPr>
        <w:fldChar w:fldCharType="end"/>
      </w:r>
      <w:r w:rsidRPr="008E14A1">
        <w:rPr>
          <w:rFonts w:ascii="Arial" w:hAnsi="Arial"/>
          <w:lang w:val="es-ES"/>
        </w:rPr>
        <w:t xml:space="preserve"> </w:t>
      </w:r>
      <w:r w:rsidRPr="00D16A46">
        <w:rPr>
          <w:rFonts w:ascii="Arial" w:hAnsi="Arial"/>
          <w:sz w:val="22"/>
          <w:lang w:val="es-ES"/>
        </w:rPr>
        <w:t>Flexibilidad horaria o posibilidad de teletrabajar</w:t>
      </w:r>
    </w:p>
    <w:p w14:paraId="0130E4A6" w14:textId="77777777" w:rsidR="00D16A46" w:rsidRPr="008E14A1" w:rsidRDefault="00D16A46" w:rsidP="00D16A46">
      <w:pPr>
        <w:pStyle w:val="Textoindependiente"/>
        <w:spacing w:line="242" w:lineRule="auto"/>
        <w:ind w:left="821" w:right="127"/>
        <w:jc w:val="both"/>
        <w:rPr>
          <w:rFonts w:ascii="Arial" w:hAnsi="Arial"/>
          <w:sz w:val="22"/>
          <w:lang w:val="es-ES"/>
        </w:rPr>
      </w:pPr>
    </w:p>
    <w:p w14:paraId="4BC05DAA" w14:textId="77777777" w:rsidR="00D16A46" w:rsidRPr="008E14A1" w:rsidRDefault="00D16A46" w:rsidP="00D16A46">
      <w:pPr>
        <w:pStyle w:val="Textoindependiente"/>
        <w:spacing w:line="242" w:lineRule="auto"/>
        <w:ind w:left="821" w:right="127"/>
        <w:jc w:val="both"/>
        <w:rPr>
          <w:rFonts w:ascii="Arial" w:hAnsi="Arial"/>
          <w:sz w:val="22"/>
          <w:lang w:val="es-ES"/>
        </w:rPr>
      </w:pPr>
      <w:r w:rsidRPr="008E14A1">
        <w:rPr>
          <w:rFonts w:ascii="Arial" w:hAnsi="Arial"/>
          <w:lang w:val="es-ES"/>
        </w:rPr>
        <w:tab/>
      </w:r>
      <w:r w:rsidRPr="008E14A1">
        <w:rPr>
          <w:rFonts w:ascii="Arial" w:hAnsi="Arial"/>
          <w:lang w:val="es-E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8E14A1">
        <w:rPr>
          <w:rFonts w:ascii="Arial" w:hAnsi="Arial"/>
          <w:lang w:val="es-ES"/>
        </w:rPr>
        <w:instrText xml:space="preserve"> FORMCHECKBOX </w:instrText>
      </w:r>
      <w:r w:rsidR="00785630">
        <w:rPr>
          <w:rFonts w:ascii="Arial" w:hAnsi="Arial"/>
          <w:lang w:val="es-ES"/>
        </w:rPr>
      </w:r>
      <w:r w:rsidR="00785630">
        <w:rPr>
          <w:rFonts w:ascii="Arial" w:hAnsi="Arial"/>
          <w:lang w:val="es-ES"/>
        </w:rPr>
        <w:fldChar w:fldCharType="separate"/>
      </w:r>
      <w:r w:rsidRPr="008E14A1">
        <w:rPr>
          <w:rFonts w:ascii="Arial" w:hAnsi="Arial"/>
          <w:lang w:val="es-ES"/>
        </w:rPr>
        <w:fldChar w:fldCharType="end"/>
      </w:r>
      <w:r w:rsidRPr="008E14A1">
        <w:rPr>
          <w:rFonts w:ascii="Arial" w:hAnsi="Arial"/>
          <w:lang w:val="es-ES"/>
        </w:rPr>
        <w:t xml:space="preserve"> </w:t>
      </w:r>
      <w:r w:rsidRPr="008E14A1">
        <w:rPr>
          <w:rFonts w:ascii="Arial" w:hAnsi="Arial"/>
          <w:sz w:val="22"/>
          <w:lang w:val="es-ES"/>
        </w:rPr>
        <w:t>Días extra de permiso por maternidad o paternidad o por otros motivos.</w:t>
      </w:r>
    </w:p>
    <w:p w14:paraId="2DD626CA" w14:textId="77777777" w:rsidR="00D16A46" w:rsidRPr="008E14A1" w:rsidRDefault="00D16A46" w:rsidP="00D16A46">
      <w:pPr>
        <w:rPr>
          <w:rFonts w:ascii="Arial" w:hAnsi="Arial"/>
          <w:i/>
          <w:lang w:val="es-ES"/>
        </w:rPr>
      </w:pPr>
      <w:r w:rsidRPr="008E14A1">
        <w:rPr>
          <w:rFonts w:ascii="Arial" w:hAnsi="Arial"/>
          <w:i/>
          <w:lang w:val="es-ES"/>
        </w:rPr>
        <w:tab/>
      </w:r>
    </w:p>
    <w:p w14:paraId="0B9AE522" w14:textId="77777777" w:rsidR="00D16A46" w:rsidRPr="008E14A1" w:rsidRDefault="00D16A46" w:rsidP="00D16A46">
      <w:pPr>
        <w:pStyle w:val="Textoindependiente"/>
        <w:spacing w:line="242" w:lineRule="auto"/>
        <w:ind w:left="821" w:right="127"/>
        <w:jc w:val="both"/>
        <w:rPr>
          <w:rFonts w:ascii="Arial" w:hAnsi="Arial"/>
          <w:sz w:val="22"/>
          <w:lang w:val="es-ES"/>
        </w:rPr>
      </w:pPr>
      <w:r w:rsidRPr="008E14A1">
        <w:rPr>
          <w:rFonts w:ascii="Arial" w:hAnsi="Arial"/>
          <w:sz w:val="22"/>
          <w:lang w:val="es-ES"/>
        </w:rPr>
        <w:t>- Realización de formación para el personal adscrito a la realización del servicio:</w:t>
      </w:r>
    </w:p>
    <w:p w14:paraId="50550358" w14:textId="77777777" w:rsidR="00D16A46" w:rsidRPr="008E14A1" w:rsidRDefault="00D16A46" w:rsidP="00D16A46">
      <w:pPr>
        <w:rPr>
          <w:rFonts w:ascii="Arial" w:hAnsi="Arial"/>
          <w:sz w:val="22"/>
          <w:u w:val="single"/>
          <w:lang w:val="es-ES"/>
        </w:rPr>
      </w:pPr>
      <w:r w:rsidRPr="008E14A1">
        <w:rPr>
          <w:rFonts w:ascii="Arial" w:hAnsi="Arial"/>
          <w:sz w:val="22"/>
          <w:lang w:val="es-ES"/>
        </w:rPr>
        <w:tab/>
      </w:r>
      <w:r w:rsidRPr="008E14A1">
        <w:rPr>
          <w:rFonts w:ascii="Arial" w:hAnsi="Arial"/>
          <w:sz w:val="22"/>
          <w:u w:val="single"/>
          <w:lang w:val="es-ES"/>
        </w:rPr>
        <w:t xml:space="preserve"> </w:t>
      </w:r>
    </w:p>
    <w:p w14:paraId="686E376F" w14:textId="77777777" w:rsidR="00D16A46" w:rsidRPr="008E14A1" w:rsidRDefault="00D16A46" w:rsidP="00D16A46">
      <w:pPr>
        <w:pStyle w:val="Textoindependiente"/>
        <w:spacing w:line="242" w:lineRule="auto"/>
        <w:ind w:left="720" w:right="127"/>
        <w:jc w:val="both"/>
        <w:rPr>
          <w:rFonts w:ascii="Arial" w:hAnsi="Arial"/>
          <w:sz w:val="22"/>
          <w:lang w:val="es-ES"/>
        </w:rPr>
      </w:pPr>
      <w:r w:rsidRPr="008E14A1">
        <w:rPr>
          <w:rFonts w:ascii="Arial" w:hAnsi="Arial"/>
          <w:lang w:val="es-ES"/>
        </w:rPr>
        <w:tab/>
      </w:r>
      <w:r w:rsidRPr="008E14A1">
        <w:rPr>
          <w:rFonts w:ascii="Arial" w:hAnsi="Arial"/>
          <w:lang w:val="es-E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8E14A1">
        <w:rPr>
          <w:rFonts w:ascii="Arial" w:hAnsi="Arial"/>
          <w:lang w:val="es-ES"/>
        </w:rPr>
        <w:instrText xml:space="preserve"> FORMCHECKBOX </w:instrText>
      </w:r>
      <w:r w:rsidR="00785630">
        <w:rPr>
          <w:rFonts w:ascii="Arial" w:hAnsi="Arial"/>
          <w:lang w:val="es-ES"/>
        </w:rPr>
      </w:r>
      <w:r w:rsidR="00785630">
        <w:rPr>
          <w:rFonts w:ascii="Arial" w:hAnsi="Arial"/>
          <w:lang w:val="es-ES"/>
        </w:rPr>
        <w:fldChar w:fldCharType="separate"/>
      </w:r>
      <w:r w:rsidRPr="008E14A1">
        <w:rPr>
          <w:rFonts w:ascii="Arial" w:hAnsi="Arial"/>
          <w:lang w:val="es-ES"/>
        </w:rPr>
        <w:fldChar w:fldCharType="end"/>
      </w:r>
      <w:r w:rsidRPr="008E14A1">
        <w:rPr>
          <w:rFonts w:ascii="Arial" w:hAnsi="Arial"/>
          <w:lang w:val="es-ES"/>
        </w:rPr>
        <w:t xml:space="preserve"> </w:t>
      </w:r>
      <w:r w:rsidRPr="008E14A1">
        <w:rPr>
          <w:rFonts w:ascii="Arial" w:hAnsi="Arial"/>
          <w:sz w:val="22"/>
          <w:lang w:val="es-ES"/>
        </w:rPr>
        <w:t>SI</w:t>
      </w:r>
    </w:p>
    <w:p w14:paraId="67518FD0" w14:textId="77777777" w:rsidR="00D16A46" w:rsidRPr="008E14A1" w:rsidRDefault="00D16A46" w:rsidP="00D16A46">
      <w:pPr>
        <w:pStyle w:val="Textoindependiente"/>
        <w:spacing w:line="242" w:lineRule="auto"/>
        <w:ind w:left="720" w:right="127"/>
        <w:jc w:val="both"/>
        <w:rPr>
          <w:rFonts w:ascii="Arial" w:hAnsi="Arial"/>
          <w:sz w:val="22"/>
          <w:lang w:val="es-ES"/>
        </w:rPr>
      </w:pPr>
    </w:p>
    <w:p w14:paraId="3F070D62" w14:textId="77777777" w:rsidR="00D16A46" w:rsidRPr="008E14A1" w:rsidRDefault="00D16A46" w:rsidP="00D16A46">
      <w:pPr>
        <w:pStyle w:val="Textoindependiente"/>
        <w:spacing w:line="242" w:lineRule="auto"/>
        <w:ind w:left="720" w:right="127"/>
        <w:jc w:val="both"/>
        <w:rPr>
          <w:rFonts w:ascii="Arial" w:hAnsi="Arial"/>
          <w:sz w:val="22"/>
          <w:lang w:val="es-ES"/>
        </w:rPr>
      </w:pPr>
      <w:r w:rsidRPr="008E14A1">
        <w:rPr>
          <w:rFonts w:ascii="Arial" w:hAnsi="Arial"/>
          <w:lang w:val="es-ES"/>
        </w:rPr>
        <w:tab/>
      </w:r>
      <w:r w:rsidRPr="008E14A1">
        <w:rPr>
          <w:rFonts w:ascii="Arial" w:hAnsi="Arial"/>
          <w:lang w:val="es-E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8E14A1">
        <w:rPr>
          <w:rFonts w:ascii="Arial" w:hAnsi="Arial"/>
          <w:lang w:val="es-ES"/>
        </w:rPr>
        <w:instrText xml:space="preserve"> FORMCHECKBOX </w:instrText>
      </w:r>
      <w:r w:rsidR="00785630">
        <w:rPr>
          <w:rFonts w:ascii="Arial" w:hAnsi="Arial"/>
          <w:lang w:val="es-ES"/>
        </w:rPr>
      </w:r>
      <w:r w:rsidR="00785630">
        <w:rPr>
          <w:rFonts w:ascii="Arial" w:hAnsi="Arial"/>
          <w:lang w:val="es-ES"/>
        </w:rPr>
        <w:fldChar w:fldCharType="separate"/>
      </w:r>
      <w:r w:rsidRPr="008E14A1">
        <w:rPr>
          <w:rFonts w:ascii="Arial" w:hAnsi="Arial"/>
          <w:lang w:val="es-ES"/>
        </w:rPr>
        <w:fldChar w:fldCharType="end"/>
      </w:r>
      <w:r w:rsidRPr="008E14A1">
        <w:rPr>
          <w:rFonts w:ascii="Arial" w:hAnsi="Arial"/>
          <w:lang w:val="es-ES"/>
        </w:rPr>
        <w:t xml:space="preserve"> </w:t>
      </w:r>
      <w:r w:rsidRPr="008E14A1">
        <w:rPr>
          <w:rFonts w:ascii="Arial" w:hAnsi="Arial"/>
          <w:sz w:val="22"/>
          <w:lang w:val="es-ES"/>
        </w:rPr>
        <w:t>NO</w:t>
      </w:r>
    </w:p>
    <w:p w14:paraId="0C9934E2" w14:textId="77777777" w:rsidR="00D16A46" w:rsidRPr="008E14A1" w:rsidRDefault="00D16A46" w:rsidP="00D16A46">
      <w:pPr>
        <w:pStyle w:val="Prrafodelista"/>
        <w:textAlignment w:val="auto"/>
        <w:rPr>
          <w:rFonts w:ascii="Arial" w:hAnsi="Arial"/>
          <w:sz w:val="22"/>
          <w:lang w:val="es-ES"/>
        </w:rPr>
      </w:pPr>
    </w:p>
    <w:p w14:paraId="6C8E7221" w14:textId="77777777" w:rsidR="00D16A46" w:rsidRPr="008E14A1" w:rsidRDefault="00D16A46" w:rsidP="00D16A46">
      <w:pPr>
        <w:rPr>
          <w:rFonts w:ascii="Arial" w:hAnsi="Arial"/>
          <w:i/>
          <w:lang w:val="es-ES"/>
        </w:rPr>
      </w:pPr>
    </w:p>
    <w:p w14:paraId="2FBD4663" w14:textId="77777777" w:rsidR="00D16A46" w:rsidRPr="008E14A1" w:rsidRDefault="00D16A46" w:rsidP="00D16A46">
      <w:pPr>
        <w:pStyle w:val="Textoindependiente"/>
        <w:spacing w:line="242" w:lineRule="auto"/>
        <w:ind w:left="821" w:right="127"/>
        <w:jc w:val="both"/>
        <w:rPr>
          <w:rFonts w:ascii="Arial" w:hAnsi="Arial"/>
          <w:i/>
          <w:iCs/>
          <w:lang w:val="es-ES"/>
        </w:rPr>
      </w:pPr>
      <w:r w:rsidRPr="008E14A1">
        <w:rPr>
          <w:rFonts w:ascii="Arial" w:hAnsi="Arial"/>
          <w:i/>
          <w:iCs/>
          <w:lang w:val="es-ES"/>
        </w:rPr>
        <w:t>Para su valoración aporta documentación acreditativa del criterio, especificando de forma detallada las medidas de conciliación prevista, el calendario de aplicación y las medidas de seguimiento y evaluación</w:t>
      </w:r>
    </w:p>
    <w:p w14:paraId="0B421B1C" w14:textId="77777777" w:rsidR="00D16A46" w:rsidRPr="008E14A1" w:rsidRDefault="00D16A46" w:rsidP="00D16A46">
      <w:pPr>
        <w:pStyle w:val="Textoindependiente"/>
        <w:spacing w:line="242" w:lineRule="auto"/>
        <w:ind w:left="821" w:right="127"/>
        <w:jc w:val="both"/>
        <w:rPr>
          <w:rFonts w:ascii="Arial" w:hAnsi="Arial"/>
          <w:i/>
          <w:lang w:val="es-ES"/>
        </w:rPr>
      </w:pPr>
      <w:r w:rsidRPr="008E14A1">
        <w:rPr>
          <w:rFonts w:ascii="Arial" w:hAnsi="Arial"/>
          <w:sz w:val="22"/>
          <w:lang w:val="es-ES"/>
        </w:rPr>
        <w:tab/>
      </w:r>
      <w:r w:rsidRPr="008E14A1">
        <w:rPr>
          <w:rFonts w:ascii="Arial" w:hAnsi="Arial"/>
          <w:sz w:val="22"/>
          <w:lang w:val="es-ES"/>
        </w:rPr>
        <w:tab/>
      </w:r>
      <w:r w:rsidRPr="008E14A1">
        <w:rPr>
          <w:rFonts w:ascii="Arial" w:hAnsi="Arial"/>
          <w:i/>
          <w:lang w:val="es-ES"/>
        </w:rPr>
        <w:tab/>
      </w:r>
      <w:r w:rsidRPr="008E14A1">
        <w:rPr>
          <w:rFonts w:ascii="Arial" w:hAnsi="Arial"/>
          <w:i/>
          <w:lang w:val="es-ES"/>
        </w:rPr>
        <w:tab/>
      </w:r>
    </w:p>
    <w:p w14:paraId="0216BE2B" w14:textId="77777777" w:rsidR="00D16A46" w:rsidRPr="008E14A1" w:rsidRDefault="00D16A46" w:rsidP="00D16A46">
      <w:pPr>
        <w:pStyle w:val="Sangradetextonormal"/>
        <w:ind w:left="708"/>
        <w:jc w:val="right"/>
        <w:rPr>
          <w:rFonts w:ascii="Arial" w:hAnsi="Arial"/>
          <w:i/>
          <w:color w:val="000000"/>
          <w:sz w:val="22"/>
          <w:highlight w:val="lightGray"/>
          <w:lang w:val="es-ES"/>
        </w:rPr>
      </w:pPr>
      <w:r w:rsidRPr="008E14A1">
        <w:rPr>
          <w:rFonts w:ascii="Arial" w:hAnsi="Arial"/>
          <w:i/>
          <w:color w:val="000000"/>
          <w:sz w:val="22"/>
          <w:highlight w:val="lightGray"/>
          <w:lang w:val="es-ES"/>
        </w:rPr>
        <w:t>Plazo de validez de la oferta............................4 meses</w:t>
      </w:r>
    </w:p>
    <w:p w14:paraId="3D8A258D" w14:textId="77777777" w:rsidR="00D16A46" w:rsidRPr="008E14A1" w:rsidRDefault="00D16A46" w:rsidP="00D16A46">
      <w:pPr>
        <w:pStyle w:val="Sangradetextonormal"/>
        <w:jc w:val="center"/>
        <w:rPr>
          <w:rFonts w:ascii="Arial" w:hAnsi="Arial" w:cs="Arial"/>
          <w:i/>
          <w:color w:val="000000"/>
          <w:sz w:val="22"/>
          <w:szCs w:val="22"/>
          <w:highlight w:val="lightGray"/>
          <w:lang w:val="es-ES"/>
        </w:rPr>
      </w:pPr>
    </w:p>
    <w:p w14:paraId="77CF7953" w14:textId="77777777" w:rsidR="00D16A46" w:rsidRPr="008E14A1" w:rsidRDefault="00D16A46" w:rsidP="00D16A46">
      <w:pPr>
        <w:pStyle w:val="Sangradetextonormal"/>
        <w:ind w:left="708"/>
        <w:jc w:val="right"/>
        <w:rPr>
          <w:rFonts w:ascii="Arial" w:hAnsi="Arial"/>
          <w:i/>
          <w:color w:val="000000"/>
          <w:sz w:val="22"/>
          <w:highlight w:val="lightGray"/>
          <w:lang w:val="es-ES"/>
        </w:rPr>
      </w:pPr>
      <w:r w:rsidRPr="008E14A1">
        <w:rPr>
          <w:rFonts w:ascii="Arial" w:hAnsi="Arial"/>
          <w:i/>
          <w:color w:val="000000"/>
          <w:sz w:val="22"/>
          <w:highlight w:val="lightGray"/>
          <w:lang w:val="es-ES"/>
        </w:rPr>
        <w:t>(Quedaran excluidas del procedimiento de licitación las ofertas que presenten un importe superior al de licitación)</w:t>
      </w:r>
    </w:p>
    <w:p w14:paraId="6D6E5398" w14:textId="77777777" w:rsidR="00D16A46" w:rsidRPr="00272C49" w:rsidRDefault="00D16A46" w:rsidP="00D16A46">
      <w:pPr>
        <w:rPr>
          <w:rFonts w:ascii="Arial" w:hAnsi="Arial" w:cs="Arial"/>
          <w:color w:val="000000"/>
          <w:sz w:val="22"/>
          <w:szCs w:val="22"/>
          <w:highlight w:val="lightGray"/>
        </w:rPr>
      </w:pPr>
    </w:p>
    <w:sectPr w:rsidR="00D16A46" w:rsidRPr="00272C49" w:rsidSect="00785630">
      <w:headerReference w:type="default" r:id="rId7"/>
      <w:footerReference w:type="default" r:id="rId8"/>
      <w:headerReference w:type="first" r:id="rId9"/>
      <w:pgSz w:w="11920" w:h="16850"/>
      <w:pgMar w:top="1418" w:right="863" w:bottom="567" w:left="1134" w:header="7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B9F11" w14:textId="77777777" w:rsidR="00C92B95" w:rsidRDefault="00C92B95" w:rsidP="00D16A46">
      <w:r>
        <w:separator/>
      </w:r>
    </w:p>
  </w:endnote>
  <w:endnote w:type="continuationSeparator" w:id="0">
    <w:p w14:paraId="0CF882F7" w14:textId="77777777" w:rsidR="00C92B95" w:rsidRDefault="00C92B95" w:rsidP="00D1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E97C" w14:textId="5927E2A6" w:rsidR="004B17E8" w:rsidRPr="009606FB" w:rsidRDefault="004B17E8">
    <w:pPr>
      <w:pStyle w:val="Piedepgin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45F2" w14:textId="77777777" w:rsidR="00C92B95" w:rsidRDefault="00C92B95" w:rsidP="00D16A46">
      <w:r>
        <w:separator/>
      </w:r>
    </w:p>
  </w:footnote>
  <w:footnote w:type="continuationSeparator" w:id="0">
    <w:p w14:paraId="7108FB7C" w14:textId="77777777" w:rsidR="00C92B95" w:rsidRDefault="00C92B95" w:rsidP="00D1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6AB" w14:textId="77777777" w:rsidR="004B17E8" w:rsidRDefault="004B17E8" w:rsidP="00D322B0">
    <w:pPr>
      <w:pStyle w:val="Encabezado"/>
      <w:rPr>
        <w:rFonts w:ascii="Bookman Old Style" w:hAnsi="Bookman Old Style"/>
        <w:i/>
      </w:rPr>
    </w:pPr>
  </w:p>
  <w:p w14:paraId="6C76B29A" w14:textId="77777777" w:rsidR="004B17E8" w:rsidRPr="00BF140C" w:rsidRDefault="004B17E8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8FB0" w14:textId="77777777" w:rsidR="004B17E8" w:rsidRDefault="004B17E8" w:rsidP="00D322B0">
    <w:pPr>
      <w:pStyle w:val="Encabezado"/>
      <w:rPr>
        <w:rFonts w:ascii="Bookman Old Style" w:hAnsi="Bookman Old Style"/>
        <w:i/>
      </w:rPr>
    </w:pPr>
  </w:p>
  <w:p w14:paraId="313C3A7D" w14:textId="77777777" w:rsidR="004B17E8" w:rsidRDefault="004B17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40177"/>
    <w:multiLevelType w:val="hybridMultilevel"/>
    <w:tmpl w:val="5B900DDA"/>
    <w:lvl w:ilvl="0" w:tplc="BC7A0C1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color w:val="2B3949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B1F6C"/>
    <w:multiLevelType w:val="hybridMultilevel"/>
    <w:tmpl w:val="38CC392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51127"/>
    <w:multiLevelType w:val="hybridMultilevel"/>
    <w:tmpl w:val="5D142E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2059C"/>
    <w:multiLevelType w:val="hybridMultilevel"/>
    <w:tmpl w:val="D4CAE66C"/>
    <w:lvl w:ilvl="0" w:tplc="84145110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color w:val="1F497D"/>
        <w:w w:val="100"/>
        <w:sz w:val="22"/>
        <w:szCs w:val="22"/>
        <w:lang w:val="ca-ES" w:eastAsia="en-US" w:bidi="ar-SA"/>
      </w:rPr>
    </w:lvl>
    <w:lvl w:ilvl="1" w:tplc="65587710">
      <w:numFmt w:val="bullet"/>
      <w:lvlText w:val="o"/>
      <w:lvlJc w:val="left"/>
      <w:pPr>
        <w:ind w:left="1661" w:hanging="361"/>
      </w:pPr>
      <w:rPr>
        <w:rFonts w:ascii="Courier New" w:eastAsia="Courier New" w:hAnsi="Courier New" w:cs="Courier New" w:hint="default"/>
        <w:color w:val="1F497D"/>
        <w:w w:val="100"/>
        <w:sz w:val="22"/>
        <w:szCs w:val="22"/>
        <w:lang w:val="ca-ES" w:eastAsia="en-US" w:bidi="ar-SA"/>
      </w:rPr>
    </w:lvl>
    <w:lvl w:ilvl="2" w:tplc="3CC80F3A">
      <w:numFmt w:val="bullet"/>
      <w:lvlText w:val="•"/>
      <w:lvlJc w:val="left"/>
      <w:pPr>
        <w:ind w:left="2500" w:hanging="361"/>
      </w:pPr>
      <w:rPr>
        <w:rFonts w:hint="default"/>
        <w:lang w:val="ca-ES" w:eastAsia="en-US" w:bidi="ar-SA"/>
      </w:rPr>
    </w:lvl>
    <w:lvl w:ilvl="3" w:tplc="9594DE84">
      <w:numFmt w:val="bullet"/>
      <w:lvlText w:val="•"/>
      <w:lvlJc w:val="left"/>
      <w:pPr>
        <w:ind w:left="3341" w:hanging="361"/>
      </w:pPr>
      <w:rPr>
        <w:rFonts w:hint="default"/>
        <w:lang w:val="ca-ES" w:eastAsia="en-US" w:bidi="ar-SA"/>
      </w:rPr>
    </w:lvl>
    <w:lvl w:ilvl="4" w:tplc="2A84699E">
      <w:numFmt w:val="bullet"/>
      <w:lvlText w:val="•"/>
      <w:lvlJc w:val="left"/>
      <w:pPr>
        <w:ind w:left="4182" w:hanging="361"/>
      </w:pPr>
      <w:rPr>
        <w:rFonts w:hint="default"/>
        <w:lang w:val="ca-ES" w:eastAsia="en-US" w:bidi="ar-SA"/>
      </w:rPr>
    </w:lvl>
    <w:lvl w:ilvl="5" w:tplc="512EE28A">
      <w:numFmt w:val="bullet"/>
      <w:lvlText w:val="•"/>
      <w:lvlJc w:val="left"/>
      <w:pPr>
        <w:ind w:left="5022" w:hanging="361"/>
      </w:pPr>
      <w:rPr>
        <w:rFonts w:hint="default"/>
        <w:lang w:val="ca-ES" w:eastAsia="en-US" w:bidi="ar-SA"/>
      </w:rPr>
    </w:lvl>
    <w:lvl w:ilvl="6" w:tplc="8570900E">
      <w:numFmt w:val="bullet"/>
      <w:lvlText w:val="•"/>
      <w:lvlJc w:val="left"/>
      <w:pPr>
        <w:ind w:left="5863" w:hanging="361"/>
      </w:pPr>
      <w:rPr>
        <w:rFonts w:hint="default"/>
        <w:lang w:val="ca-ES" w:eastAsia="en-US" w:bidi="ar-SA"/>
      </w:rPr>
    </w:lvl>
    <w:lvl w:ilvl="7" w:tplc="E960D03A">
      <w:numFmt w:val="bullet"/>
      <w:lvlText w:val="•"/>
      <w:lvlJc w:val="left"/>
      <w:pPr>
        <w:ind w:left="6704" w:hanging="361"/>
      </w:pPr>
      <w:rPr>
        <w:rFonts w:hint="default"/>
        <w:lang w:val="ca-ES" w:eastAsia="en-US" w:bidi="ar-SA"/>
      </w:rPr>
    </w:lvl>
    <w:lvl w:ilvl="8" w:tplc="BBEE2A66">
      <w:numFmt w:val="bullet"/>
      <w:lvlText w:val="•"/>
      <w:lvlJc w:val="left"/>
      <w:pPr>
        <w:ind w:left="7544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DAA6ECB"/>
    <w:multiLevelType w:val="hybridMultilevel"/>
    <w:tmpl w:val="82325C3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6429E1"/>
    <w:multiLevelType w:val="multilevel"/>
    <w:tmpl w:val="685E6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55922"/>
    <w:multiLevelType w:val="multilevel"/>
    <w:tmpl w:val="82DA633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380BD8"/>
    <w:multiLevelType w:val="hybridMultilevel"/>
    <w:tmpl w:val="3942EB40"/>
    <w:lvl w:ilvl="0" w:tplc="0C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6C851DC"/>
    <w:multiLevelType w:val="hybridMultilevel"/>
    <w:tmpl w:val="1D92C610"/>
    <w:lvl w:ilvl="0" w:tplc="0403001B">
      <w:start w:val="1"/>
      <w:numFmt w:val="lowerRoman"/>
      <w:lvlText w:val="%1."/>
      <w:lvlJc w:val="right"/>
      <w:pPr>
        <w:ind w:left="1068" w:hanging="360"/>
      </w:pPr>
      <w:rPr>
        <w:rFonts w:hint="default"/>
        <w:color w:val="2B3949"/>
        <w:sz w:val="22"/>
      </w:rPr>
    </w:lvl>
    <w:lvl w:ilvl="1" w:tplc="D944A6E6">
      <w:start w:val="1"/>
      <w:numFmt w:val="lowerLetter"/>
      <w:lvlText w:val="%2)"/>
      <w:lvlJc w:val="left"/>
      <w:pPr>
        <w:ind w:left="1833" w:hanging="405"/>
      </w:pPr>
      <w:rPr>
        <w:rFonts w:hint="default"/>
        <w:color w:val="2B3949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281D3C"/>
    <w:multiLevelType w:val="hybridMultilevel"/>
    <w:tmpl w:val="9E9898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4400">
    <w:abstractNumId w:val="0"/>
  </w:num>
  <w:num w:numId="2" w16cid:durableId="563183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810573">
    <w:abstractNumId w:val="6"/>
  </w:num>
  <w:num w:numId="4" w16cid:durableId="472211623">
    <w:abstractNumId w:val="15"/>
  </w:num>
  <w:num w:numId="5" w16cid:durableId="876234603">
    <w:abstractNumId w:val="5"/>
  </w:num>
  <w:num w:numId="6" w16cid:durableId="36785023">
    <w:abstractNumId w:val="2"/>
  </w:num>
  <w:num w:numId="7" w16cid:durableId="520629121">
    <w:abstractNumId w:val="17"/>
  </w:num>
  <w:num w:numId="8" w16cid:durableId="1074087815">
    <w:abstractNumId w:val="14"/>
  </w:num>
  <w:num w:numId="9" w16cid:durableId="1691681600">
    <w:abstractNumId w:val="10"/>
  </w:num>
  <w:num w:numId="10" w16cid:durableId="1523975932">
    <w:abstractNumId w:val="4"/>
  </w:num>
  <w:num w:numId="11" w16cid:durableId="1506702498">
    <w:abstractNumId w:val="8"/>
  </w:num>
  <w:num w:numId="12" w16cid:durableId="1275795102">
    <w:abstractNumId w:val="12"/>
  </w:num>
  <w:num w:numId="13" w16cid:durableId="1822305563">
    <w:abstractNumId w:val="3"/>
  </w:num>
  <w:num w:numId="14" w16cid:durableId="1222865620">
    <w:abstractNumId w:val="11"/>
  </w:num>
  <w:num w:numId="15" w16cid:durableId="2123642541">
    <w:abstractNumId w:val="18"/>
  </w:num>
  <w:num w:numId="16" w16cid:durableId="1288853462">
    <w:abstractNumId w:val="1"/>
  </w:num>
  <w:num w:numId="17" w16cid:durableId="1670060588">
    <w:abstractNumId w:val="7"/>
  </w:num>
  <w:num w:numId="18" w16cid:durableId="826937221">
    <w:abstractNumId w:val="9"/>
  </w:num>
  <w:num w:numId="19" w16cid:durableId="369767861">
    <w:abstractNumId w:val="19"/>
  </w:num>
  <w:num w:numId="20" w16cid:durableId="61545490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+ZxuNQPBDjhCYX+BPswAfkR6ahf1apfp2Ke4N7QQeVzQKrxiuj3Vw3hmCv/nRHPDuoVpa1Zll6SyWDZbY7ul/g==" w:salt="0WGMLyUv1cu8gDeiJ9H3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46"/>
    <w:rsid w:val="000808F8"/>
    <w:rsid w:val="003015B0"/>
    <w:rsid w:val="004B17E8"/>
    <w:rsid w:val="005F43FC"/>
    <w:rsid w:val="00785630"/>
    <w:rsid w:val="00C92B95"/>
    <w:rsid w:val="00D16A46"/>
    <w:rsid w:val="00D22D61"/>
    <w:rsid w:val="00D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9002A"/>
  <w15:chartTrackingRefBased/>
  <w15:docId w15:val="{A73121CC-2239-46C1-8DFF-2B69FDA0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6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6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16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A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A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A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A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16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16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A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D16A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A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A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A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A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A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D16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D16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A46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D16A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A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A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A4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D16A46"/>
    <w:pPr>
      <w:tabs>
        <w:tab w:val="center" w:pos="4819"/>
        <w:tab w:val="right" w:pos="9071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Encabezado">
    <w:name w:val="header"/>
    <w:basedOn w:val="Normal"/>
    <w:link w:val="EncabezadoCar"/>
    <w:uiPriority w:val="99"/>
    <w:rsid w:val="00D16A46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A46"/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styleId="Refdenotaalpie">
    <w:name w:val="footnote reference"/>
    <w:rsid w:val="00D16A46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D16A46"/>
    <w:rPr>
      <w:lang w:eastAsia="x-none"/>
    </w:rPr>
  </w:style>
  <w:style w:type="character" w:customStyle="1" w:styleId="TextonotapieCar">
    <w:name w:val="Texto nota pie Car"/>
    <w:basedOn w:val="Fuentedeprrafopredeter"/>
    <w:link w:val="Textonotapie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D16A46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16A46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D16A46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D16A46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D16A46"/>
    <w:rPr>
      <w:rFonts w:ascii="Arial" w:eastAsia="Times New Roman" w:hAnsi="Arial" w:cs="Times New Roman"/>
      <w:bCs/>
      <w:kern w:val="0"/>
      <w:sz w:val="20"/>
      <w:szCs w:val="20"/>
      <w:u w:val="single"/>
      <w:lang w:val="ca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D16A46"/>
    <w:pPr>
      <w:ind w:left="1"/>
    </w:pPr>
    <w:rPr>
      <w:rFonts w:ascii="Arial Narrow" w:hAnsi="Arial Narrow"/>
      <w:lang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16A46"/>
    <w:rPr>
      <w:rFonts w:ascii="Arial Narrow" w:eastAsia="Times New Roman" w:hAnsi="Arial Narrow" w:cs="Times New Roman"/>
      <w:kern w:val="0"/>
      <w:sz w:val="20"/>
      <w:szCs w:val="20"/>
      <w:lang w:val="ca-ES" w:eastAsia="x-none"/>
      <w14:ligatures w14:val="none"/>
    </w:rPr>
  </w:style>
  <w:style w:type="table" w:styleId="Tablaconcuadrcula">
    <w:name w:val="Table Grid"/>
    <w:basedOn w:val="Tablanormal"/>
    <w:rsid w:val="00D16A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D16A46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rsid w:val="00D16A46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D16A46"/>
    <w:rPr>
      <w:rFonts w:ascii="Dutch" w:eastAsia="Times New Roman" w:hAnsi="Dutch" w:cs="Times New Roman"/>
      <w:kern w:val="0"/>
      <w:sz w:val="20"/>
      <w:szCs w:val="20"/>
      <w:lang w:val="ca-ES" w:eastAsia="x-none"/>
      <w14:ligatures w14:val="none"/>
    </w:rPr>
  </w:style>
  <w:style w:type="paragraph" w:styleId="NormalWeb">
    <w:name w:val="Normal (Web)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D16A46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D16A46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16A46"/>
    <w:rPr>
      <w:rFonts w:ascii="Tahoma" w:eastAsia="Times New Roman" w:hAnsi="Tahoma" w:cs="Times New Roman"/>
      <w:kern w:val="0"/>
      <w:sz w:val="16"/>
      <w:szCs w:val="16"/>
      <w:lang w:val="ca-ES" w:eastAsia="x-none"/>
      <w14:ligatures w14:val="none"/>
    </w:rPr>
  </w:style>
  <w:style w:type="character" w:styleId="Refdecomentario">
    <w:name w:val="annotation reference"/>
    <w:rsid w:val="00D16A4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16A46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6A46"/>
    <w:rPr>
      <w:rFonts w:ascii="Courier" w:eastAsia="Times New Roman" w:hAnsi="Courier" w:cs="Times New Roman"/>
      <w:b/>
      <w:bCs/>
      <w:kern w:val="0"/>
      <w:sz w:val="20"/>
      <w:szCs w:val="20"/>
      <w:lang w:val="ca-ES" w:eastAsia="x-none"/>
      <w14:ligatures w14:val="none"/>
    </w:rPr>
  </w:style>
  <w:style w:type="character" w:styleId="Textoennegrita">
    <w:name w:val="Strong"/>
    <w:uiPriority w:val="22"/>
    <w:qFormat/>
    <w:rsid w:val="00D16A46"/>
    <w:rPr>
      <w:b/>
      <w:bCs/>
    </w:rPr>
  </w:style>
  <w:style w:type="character" w:styleId="nfasis">
    <w:name w:val="Emphasis"/>
    <w:uiPriority w:val="20"/>
    <w:qFormat/>
    <w:rsid w:val="00D16A46"/>
    <w:rPr>
      <w:i/>
      <w:iCs/>
    </w:rPr>
  </w:style>
  <w:style w:type="paragraph" w:styleId="Listaconvietas">
    <w:name w:val="List Bullet"/>
    <w:basedOn w:val="Normal"/>
    <w:rsid w:val="00D16A46"/>
    <w:pPr>
      <w:tabs>
        <w:tab w:val="num" w:pos="360"/>
      </w:tabs>
      <w:ind w:left="360" w:hanging="360"/>
      <w:contextualSpacing/>
    </w:pPr>
  </w:style>
  <w:style w:type="paragraph" w:styleId="Textonotaalfinal">
    <w:name w:val="endnote text"/>
    <w:basedOn w:val="Normal"/>
    <w:link w:val="TextonotaalfinalCar"/>
    <w:rsid w:val="00D16A46"/>
    <w:rPr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D16A46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character" w:styleId="Refdenotaalfinal">
    <w:name w:val="endnote reference"/>
    <w:rsid w:val="00D16A46"/>
    <w:rPr>
      <w:vertAlign w:val="superscript"/>
    </w:rPr>
  </w:style>
  <w:style w:type="character" w:customStyle="1" w:styleId="Estilo3">
    <w:name w:val="Estilo3"/>
    <w:uiPriority w:val="1"/>
    <w:rsid w:val="00D16A46"/>
    <w:rPr>
      <w:rFonts w:ascii="Arial" w:hAnsi="Arial"/>
      <w:sz w:val="22"/>
    </w:rPr>
  </w:style>
  <w:style w:type="character" w:styleId="Hipervnculo">
    <w:name w:val="Hyperlink"/>
    <w:uiPriority w:val="99"/>
    <w:rsid w:val="00D16A46"/>
    <w:rPr>
      <w:color w:val="0000FF"/>
      <w:u w:val="single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D16A46"/>
  </w:style>
  <w:style w:type="paragraph" w:styleId="Sinespaciado">
    <w:name w:val="No Spacing"/>
    <w:uiPriority w:val="1"/>
    <w:qFormat/>
    <w:rsid w:val="00D16A46"/>
    <w:pPr>
      <w:spacing w:after="0" w:line="240" w:lineRule="auto"/>
    </w:pPr>
    <w:rPr>
      <w:rFonts w:ascii="Arial" w:eastAsia="Calibri" w:hAnsi="Arial" w:cs="Times New Roman"/>
      <w:kern w:val="0"/>
      <w:sz w:val="20"/>
      <w:lang w:val="ca-ES"/>
      <w14:ligatures w14:val="none"/>
    </w:rPr>
  </w:style>
  <w:style w:type="paragraph" w:customStyle="1" w:styleId="Default">
    <w:name w:val="Default"/>
    <w:rsid w:val="00D16A46"/>
    <w:pPr>
      <w:numPr>
        <w:numId w:val="1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EU Albertina" w:eastAsia="Calibri" w:hAnsi="EU Albertina" w:cs="EU Albertina"/>
      <w:color w:val="000000"/>
      <w:kern w:val="0"/>
      <w:sz w:val="24"/>
      <w:szCs w:val="24"/>
      <w:lang w:val="ca-ES" w:eastAsia="es-ES"/>
      <w14:ligatures w14:val="none"/>
    </w:rPr>
  </w:style>
  <w:style w:type="paragraph" w:customStyle="1" w:styleId="qowt-stl-peu">
    <w:name w:val="qowt-stl-peu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styleId="Hipervnculovisitado">
    <w:name w:val="FollowedHyperlink"/>
    <w:uiPriority w:val="99"/>
    <w:rsid w:val="00D16A46"/>
    <w:rPr>
      <w:color w:val="800080"/>
      <w:u w:val="single"/>
    </w:rPr>
  </w:style>
  <w:style w:type="paragraph" w:customStyle="1" w:styleId="TEXTO">
    <w:name w:val="TEXTO"/>
    <w:basedOn w:val="Normal"/>
    <w:rsid w:val="00D16A46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D16A46"/>
    <w:pPr>
      <w:ind w:left="720"/>
      <w:contextualSpacing/>
    </w:pPr>
    <w:rPr>
      <w:lang w:val="es-ES"/>
    </w:rPr>
  </w:style>
  <w:style w:type="character" w:customStyle="1" w:styleId="Llistamulticolormfasi1Car">
    <w:name w:val="Llista multicolor: èmfasi 1 Car"/>
    <w:link w:val="Llistamulticolormfasi11"/>
    <w:uiPriority w:val="34"/>
    <w:rsid w:val="00D16A46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m3450825376750190138gmail-msolistparagraph">
    <w:name w:val="m_3450825376750190138gmail-msolist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styleId="TDC1">
    <w:name w:val="toc 1"/>
    <w:basedOn w:val="Normal"/>
    <w:uiPriority w:val="39"/>
    <w:qFormat/>
    <w:rsid w:val="00D16A46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16A46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16A4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D16A46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4">
    <w:name w:val="toc 4"/>
    <w:basedOn w:val="Normal"/>
    <w:uiPriority w:val="39"/>
    <w:qFormat/>
    <w:rsid w:val="00D16A46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D16A46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pf0">
    <w:name w:val="pf0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cf01">
    <w:name w:val="cf01"/>
    <w:rsid w:val="00D16A46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customStyle="1" w:styleId="an">
    <w:name w:val="an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 w:eastAsia="ca-ES"/>
    </w:rPr>
  </w:style>
  <w:style w:type="paragraph" w:styleId="TDC5">
    <w:name w:val="toc 5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16A46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Mencisenseresoldre1">
    <w:name w:val="Menció sense resoldre1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16A4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D16A46"/>
  </w:style>
  <w:style w:type="character" w:customStyle="1" w:styleId="eop">
    <w:name w:val="eop"/>
    <w:basedOn w:val="Fuentedeprrafopredeter"/>
    <w:rsid w:val="00D16A46"/>
  </w:style>
  <w:style w:type="character" w:customStyle="1" w:styleId="findhit">
    <w:name w:val="findhit"/>
    <w:basedOn w:val="Fuentedeprrafopredeter"/>
    <w:rsid w:val="00D16A46"/>
  </w:style>
  <w:style w:type="paragraph" w:styleId="HTMLconformatoprevio">
    <w:name w:val="HTML Preformatted"/>
    <w:basedOn w:val="Normal"/>
    <w:link w:val="HTMLconformatoprevioCar"/>
    <w:uiPriority w:val="99"/>
    <w:unhideWhenUsed/>
    <w:rsid w:val="00D16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16A4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D16A46"/>
  </w:style>
  <w:style w:type="character" w:styleId="Mencinsinresolver">
    <w:name w:val="Unresolved Mention"/>
    <w:uiPriority w:val="99"/>
    <w:semiHidden/>
    <w:unhideWhenUsed/>
    <w:rsid w:val="00D16A46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D16A46"/>
    <w:pPr>
      <w:widowControl w:val="0"/>
      <w:spacing w:after="283"/>
    </w:pPr>
    <w:rPr>
      <w:rFonts w:ascii="Helvetica*" w:eastAsia="Times New Roman" w:hAnsi="Helvetica*" w:cs="Helvetica*"/>
      <w:color w:val="auto"/>
      <w:lang w:val="es-ES"/>
    </w:rPr>
  </w:style>
  <w:style w:type="paragraph" w:customStyle="1" w:styleId="text">
    <w:name w:val="text"/>
    <w:basedOn w:val="Normal"/>
    <w:rsid w:val="00D16A46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customStyle="1" w:styleId="Textoindependiente23">
    <w:name w:val="Texto independiente 23"/>
    <w:basedOn w:val="Normal"/>
    <w:rsid w:val="00D16A46"/>
    <w:pPr>
      <w:tabs>
        <w:tab w:val="left" w:pos="426"/>
      </w:tabs>
    </w:pPr>
    <w:rPr>
      <w:rFonts w:ascii="Arial" w:hAnsi="Arial"/>
      <w:b/>
      <w:sz w:val="22"/>
      <w:lang w:val="es-ES"/>
    </w:rPr>
  </w:style>
  <w:style w:type="character" w:customStyle="1" w:styleId="ui-provider">
    <w:name w:val="ui-provider"/>
    <w:basedOn w:val="Fuentedeprrafopredeter"/>
    <w:rsid w:val="00D16A46"/>
  </w:style>
  <w:style w:type="table" w:customStyle="1" w:styleId="TableNormal">
    <w:name w:val="Table Normal"/>
    <w:uiPriority w:val="2"/>
    <w:semiHidden/>
    <w:unhideWhenUsed/>
    <w:qFormat/>
    <w:rsid w:val="00D16A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4">
    <w:name w:val="WW8Num1z4"/>
    <w:qFormat/>
    <w:rsid w:val="00D1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3</cp:revision>
  <dcterms:created xsi:type="dcterms:W3CDTF">2024-08-01T07:50:00Z</dcterms:created>
  <dcterms:modified xsi:type="dcterms:W3CDTF">2024-08-01T07:50:00Z</dcterms:modified>
</cp:coreProperties>
</file>