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877F4" w14:textId="2F811AFD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DA2DF1">
        <w:rPr>
          <w:rFonts w:ascii="Century Gothic" w:hAnsi="Century Gothic" w:cs="Times New Roman"/>
          <w:b/>
          <w:u w:val="single"/>
        </w:rPr>
        <w:t>5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>
        <w:rPr>
          <w:rFonts w:ascii="Century Gothic" w:hAnsi="Century Gothic" w:cs="Times New Roman"/>
          <w:b/>
          <w:u w:val="single"/>
        </w:rPr>
        <w:t xml:space="preserve"> </w:t>
      </w:r>
    </w:p>
    <w:p w14:paraId="307EAD0C" w14:textId="0B7AEC19" w:rsidR="00C15850" w:rsidRDefault="00C15850" w:rsidP="00C15850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 w:rsidR="00DA2DF1">
        <w:rPr>
          <w:rFonts w:ascii="Century Gothic" w:hAnsi="Century Gothic"/>
        </w:rPr>
        <w:t xml:space="preserve"> de serveis de digitalització i actualització de l’Inventari General consolidat de l’Ajuntament de Tàrrega i de l’EMD del Talladell, </w:t>
      </w:r>
      <w:r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 i del plec de prescripcions tècniques particulars, </w:t>
      </w:r>
      <w:r w:rsidRPr="00E0738B">
        <w:rPr>
          <w:rFonts w:ascii="Century Gothic" w:hAnsi="Century Gothic"/>
        </w:rPr>
        <w:t xml:space="preserve">  presento la següent proposició</w:t>
      </w:r>
      <w:r>
        <w:rPr>
          <w:rFonts w:ascii="Century Gothic" w:hAnsi="Century Gothic"/>
        </w:rPr>
        <w:t>:</w:t>
      </w:r>
    </w:p>
    <w:p w14:paraId="33BF2149" w14:textId="77777777" w:rsidR="00DA2DF1" w:rsidRDefault="00DA2DF1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0BABD507" w14:textId="77777777" w:rsidR="00DA2DF1" w:rsidRPr="00515605" w:rsidRDefault="00DA2DF1" w:rsidP="00DA2DF1">
      <w:pPr>
        <w:pStyle w:val="Default"/>
        <w:rPr>
          <w:rFonts w:ascii="Century Gothic" w:hAnsi="Century Gothic"/>
          <w:sz w:val="22"/>
          <w:szCs w:val="22"/>
          <w:lang w:val="ca-ES"/>
        </w:rPr>
      </w:pPr>
      <w:r>
        <w:rPr>
          <w:rFonts w:ascii="Century Gothic" w:hAnsi="Century Gothic"/>
          <w:b/>
          <w:bCs/>
          <w:sz w:val="22"/>
          <w:szCs w:val="22"/>
          <w:lang w:val="ca-ES"/>
        </w:rPr>
        <w:t>1</w:t>
      </w:r>
      <w:r w:rsidRPr="00515605">
        <w:rPr>
          <w:rFonts w:ascii="Century Gothic" w:hAnsi="Century Gothic"/>
          <w:b/>
          <w:bCs/>
          <w:sz w:val="22"/>
          <w:szCs w:val="22"/>
          <w:lang w:val="ca-ES"/>
        </w:rPr>
        <w:t xml:space="preserve">.- Experiència addicional d’algun dels professionals designats  en la realització de treballs d’inventaris </w:t>
      </w:r>
      <w:r>
        <w:rPr>
          <w:rFonts w:ascii="Century Gothic" w:hAnsi="Century Gothic"/>
          <w:b/>
          <w:bCs/>
          <w:sz w:val="22"/>
          <w:szCs w:val="22"/>
          <w:lang w:val="ca-ES"/>
        </w:rPr>
        <w:t>generals consolidats d’ens locals. Puntuable f</w:t>
      </w:r>
      <w:r w:rsidRPr="00515605">
        <w:rPr>
          <w:rFonts w:ascii="Century Gothic" w:hAnsi="Century Gothic"/>
          <w:b/>
          <w:bCs/>
          <w:sz w:val="22"/>
          <w:szCs w:val="22"/>
          <w:lang w:val="ca-ES"/>
        </w:rPr>
        <w:t xml:space="preserve">ins a </w:t>
      </w:r>
      <w:r>
        <w:rPr>
          <w:rFonts w:ascii="Century Gothic" w:hAnsi="Century Gothic"/>
          <w:b/>
          <w:bCs/>
          <w:sz w:val="22"/>
          <w:szCs w:val="22"/>
          <w:lang w:val="ca-ES"/>
        </w:rPr>
        <w:t>20</w:t>
      </w:r>
      <w:r w:rsidRPr="00515605">
        <w:rPr>
          <w:rFonts w:ascii="Century Gothic" w:hAnsi="Century Gothic"/>
          <w:b/>
          <w:bCs/>
          <w:sz w:val="22"/>
          <w:szCs w:val="22"/>
          <w:lang w:val="ca-ES"/>
        </w:rPr>
        <w:t xml:space="preserve"> punts</w:t>
      </w:r>
      <w:r>
        <w:rPr>
          <w:rFonts w:ascii="Century Gothic" w:hAnsi="Century Gothic"/>
          <w:b/>
          <w:bCs/>
          <w:sz w:val="22"/>
          <w:szCs w:val="22"/>
          <w:lang w:val="ca-ES"/>
        </w:rPr>
        <w:t>.</w:t>
      </w:r>
      <w:r w:rsidRPr="00515605">
        <w:rPr>
          <w:rFonts w:ascii="Century Gothic" w:hAnsi="Century Gothic"/>
          <w:b/>
          <w:bCs/>
          <w:sz w:val="22"/>
          <w:szCs w:val="22"/>
          <w:lang w:val="ca-ES"/>
        </w:rPr>
        <w:t xml:space="preserve"> </w:t>
      </w:r>
    </w:p>
    <w:p w14:paraId="5A1827C3" w14:textId="77777777" w:rsidR="00DA2DF1" w:rsidRPr="00515605" w:rsidRDefault="00DA2DF1" w:rsidP="00DA2DF1">
      <w:pPr>
        <w:pStyle w:val="Default"/>
        <w:rPr>
          <w:rFonts w:ascii="Century Gothic" w:hAnsi="Century Gothic"/>
          <w:sz w:val="22"/>
          <w:szCs w:val="22"/>
          <w:lang w:val="ca-ES"/>
        </w:rPr>
      </w:pPr>
    </w:p>
    <w:p w14:paraId="6BBA42D9" w14:textId="2D0E798D" w:rsidR="00DA2DF1" w:rsidRPr="00D55CF9" w:rsidRDefault="00DA2DF1" w:rsidP="00DA2DF1">
      <w:pPr>
        <w:pStyle w:val="Default"/>
        <w:rPr>
          <w:rFonts w:ascii="Century Gothic" w:hAnsi="Century Gothic"/>
          <w:sz w:val="22"/>
          <w:szCs w:val="22"/>
          <w:lang w:val="ca-ES"/>
        </w:rPr>
      </w:pPr>
      <w:r w:rsidRPr="00A347BC">
        <w:rPr>
          <w:rFonts w:ascii="Century Gothic" w:hAnsi="Century Gothic"/>
          <w:sz w:val="22"/>
          <w:szCs w:val="22"/>
          <w:lang w:val="ca-ES"/>
        </w:rPr>
        <w:t>Es puntuarà els treballs desenvolupats en els darrers 5 anys</w:t>
      </w:r>
      <w:r>
        <w:rPr>
          <w:rFonts w:ascii="Century Gothic" w:hAnsi="Century Gothic"/>
          <w:sz w:val="22"/>
          <w:szCs w:val="22"/>
          <w:lang w:val="ca-ES"/>
        </w:rPr>
        <w:t xml:space="preserve"> i </w:t>
      </w:r>
      <w:r w:rsidRPr="0073244B">
        <w:rPr>
          <w:rFonts w:ascii="Century Gothic" w:hAnsi="Century Gothic"/>
          <w:sz w:val="22"/>
          <w:szCs w:val="22"/>
          <w:u w:val="single"/>
          <w:lang w:val="ca-ES"/>
        </w:rPr>
        <w:t>que no s’hagin computat a efectes de solvència tècnica</w:t>
      </w:r>
      <w:r>
        <w:rPr>
          <w:rFonts w:ascii="Century Gothic" w:hAnsi="Century Gothic"/>
          <w:sz w:val="22"/>
          <w:szCs w:val="22"/>
          <w:lang w:val="ca-ES"/>
        </w:rPr>
        <w:t xml:space="preserve">, tenint en compte que és un </w:t>
      </w:r>
      <w:r w:rsidRPr="00A347BC">
        <w:rPr>
          <w:rFonts w:ascii="Century Gothic" w:hAnsi="Century Gothic"/>
          <w:sz w:val="22"/>
          <w:szCs w:val="22"/>
          <w:lang w:val="ca-ES"/>
        </w:rPr>
        <w:t xml:space="preserve">període de temps suficient per adquirir més expertesa, </w:t>
      </w:r>
      <w:r>
        <w:rPr>
          <w:rFonts w:ascii="Century Gothic" w:hAnsi="Century Gothic"/>
          <w:sz w:val="22"/>
          <w:szCs w:val="22"/>
          <w:lang w:val="ca-ES"/>
        </w:rPr>
        <w:t xml:space="preserve">per tal de facilitar </w:t>
      </w:r>
      <w:r w:rsidRPr="00A347BC">
        <w:rPr>
          <w:rFonts w:ascii="Century Gothic" w:hAnsi="Century Gothic"/>
          <w:sz w:val="22"/>
          <w:szCs w:val="22"/>
          <w:lang w:val="ca-ES"/>
        </w:rPr>
        <w:t xml:space="preserve">una execució del treball </w:t>
      </w:r>
      <w:r>
        <w:rPr>
          <w:rFonts w:ascii="Century Gothic" w:hAnsi="Century Gothic"/>
          <w:sz w:val="22"/>
          <w:szCs w:val="22"/>
          <w:lang w:val="ca-ES"/>
        </w:rPr>
        <w:t>amb</w:t>
      </w:r>
      <w:r w:rsidRPr="00A347BC">
        <w:rPr>
          <w:rFonts w:ascii="Century Gothic" w:hAnsi="Century Gothic"/>
          <w:sz w:val="22"/>
          <w:szCs w:val="22"/>
          <w:lang w:val="ca-ES"/>
        </w:rPr>
        <w:t xml:space="preserve"> millor qualitat. La puntuació serà de </w:t>
      </w:r>
      <w:r>
        <w:rPr>
          <w:rFonts w:ascii="Century Gothic" w:hAnsi="Century Gothic"/>
          <w:b/>
          <w:bCs/>
          <w:sz w:val="22"/>
          <w:szCs w:val="22"/>
          <w:lang w:val="ca-ES"/>
        </w:rPr>
        <w:t>4</w:t>
      </w:r>
      <w:r w:rsidRPr="00515605">
        <w:rPr>
          <w:rFonts w:ascii="Century Gothic" w:hAnsi="Century Gothic"/>
          <w:b/>
          <w:bCs/>
          <w:sz w:val="22"/>
          <w:szCs w:val="22"/>
          <w:lang w:val="ca-ES"/>
        </w:rPr>
        <w:t xml:space="preserve"> punts per cada treball realitzat</w:t>
      </w:r>
      <w:r>
        <w:rPr>
          <w:rFonts w:ascii="Century Gothic" w:hAnsi="Century Gothic"/>
          <w:b/>
          <w:bCs/>
          <w:sz w:val="22"/>
          <w:szCs w:val="22"/>
          <w:lang w:val="ca-ES"/>
        </w:rPr>
        <w:t xml:space="preserve">, </w:t>
      </w:r>
      <w:r w:rsidRPr="00D55CF9">
        <w:rPr>
          <w:rFonts w:ascii="Century Gothic" w:hAnsi="Century Gothic"/>
          <w:sz w:val="22"/>
          <w:szCs w:val="22"/>
          <w:lang w:val="ca-ES"/>
        </w:rPr>
        <w:t xml:space="preserve">amb un pressupost mínim de </w:t>
      </w:r>
      <w:r w:rsidR="00CD69B8">
        <w:rPr>
          <w:rFonts w:ascii="Century Gothic" w:hAnsi="Century Gothic"/>
          <w:sz w:val="22"/>
          <w:szCs w:val="22"/>
          <w:lang w:val="ca-ES"/>
        </w:rPr>
        <w:t>10</w:t>
      </w:r>
      <w:r w:rsidRPr="00D55CF9">
        <w:rPr>
          <w:rFonts w:ascii="Century Gothic" w:hAnsi="Century Gothic"/>
          <w:sz w:val="22"/>
          <w:szCs w:val="22"/>
          <w:lang w:val="ca-ES"/>
        </w:rPr>
        <w:t xml:space="preserve">.000 euros sense IVA per cada treball. </w:t>
      </w:r>
    </w:p>
    <w:p w14:paraId="63A364F5" w14:textId="77777777" w:rsidR="00DA2DF1" w:rsidRPr="00A347BC" w:rsidRDefault="00DA2DF1" w:rsidP="00DA2DF1">
      <w:pPr>
        <w:pStyle w:val="Default"/>
        <w:rPr>
          <w:rFonts w:ascii="Century Gothic" w:hAnsi="Century Gothic"/>
          <w:sz w:val="22"/>
          <w:szCs w:val="22"/>
          <w:lang w:val="ca-ES"/>
        </w:rPr>
      </w:pPr>
    </w:p>
    <w:p w14:paraId="0E64FB06" w14:textId="77777777" w:rsidR="00DA2DF1" w:rsidRPr="00A347BC" w:rsidRDefault="00DA2DF1" w:rsidP="00DA2DF1">
      <w:pPr>
        <w:pStyle w:val="Default"/>
        <w:rPr>
          <w:rFonts w:ascii="Century Gothic" w:hAnsi="Century Gothic"/>
          <w:sz w:val="22"/>
          <w:szCs w:val="22"/>
          <w:lang w:val="ca-ES"/>
        </w:rPr>
      </w:pPr>
      <w:r w:rsidRPr="00A347BC">
        <w:rPr>
          <w:rFonts w:ascii="Century Gothic" w:hAnsi="Century Gothic"/>
          <w:sz w:val="22"/>
          <w:szCs w:val="22"/>
          <w:lang w:val="ca-ES"/>
        </w:rPr>
        <w:t xml:space="preserve">Mitjà d’acreditació: </w:t>
      </w:r>
    </w:p>
    <w:p w14:paraId="52FEDDDC" w14:textId="77777777" w:rsidR="00DA2DF1" w:rsidRDefault="00DA2DF1" w:rsidP="00DA2DF1">
      <w:pPr>
        <w:pStyle w:val="Default"/>
        <w:numPr>
          <w:ilvl w:val="1"/>
          <w:numId w:val="22"/>
        </w:numPr>
        <w:rPr>
          <w:rFonts w:ascii="Century Gothic" w:hAnsi="Century Gothic"/>
          <w:sz w:val="22"/>
          <w:szCs w:val="22"/>
          <w:lang w:val="ca-ES"/>
        </w:rPr>
      </w:pPr>
      <w:bookmarkStart w:id="0" w:name="_Hlk69125110"/>
      <w:r>
        <w:rPr>
          <w:rFonts w:ascii="Century Gothic" w:hAnsi="Century Gothic"/>
          <w:sz w:val="22"/>
          <w:szCs w:val="22"/>
          <w:lang w:val="ca-ES"/>
        </w:rPr>
        <w:t xml:space="preserve">Declaració responsable del representant legal de l’empresa licitadora identificant per cada professional, l’objecte del contracte, import, l’any, la participació del professional en concret en els treballs, destinatari públic o privat. La declaració responsable s’ajustarà a </w:t>
      </w:r>
      <w:r w:rsidRPr="00B40B92">
        <w:rPr>
          <w:rFonts w:ascii="Century Gothic" w:hAnsi="Century Gothic"/>
          <w:sz w:val="22"/>
          <w:szCs w:val="22"/>
          <w:highlight w:val="cyan"/>
          <w:lang w:val="ca-ES"/>
        </w:rPr>
        <w:t>l’annex 5.1.</w:t>
      </w:r>
    </w:p>
    <w:bookmarkEnd w:id="0"/>
    <w:p w14:paraId="1692221B" w14:textId="77777777" w:rsidR="00DA2DF1" w:rsidRDefault="00DA2DF1" w:rsidP="00DA2DF1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</w:rPr>
      </w:pPr>
    </w:p>
    <w:p w14:paraId="7F332FD6" w14:textId="77777777" w:rsidR="00DA2DF1" w:rsidRPr="00515605" w:rsidRDefault="00DA2DF1" w:rsidP="00DA2DF1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</w:rPr>
      </w:pPr>
      <w:r>
        <w:rPr>
          <w:rFonts w:ascii="Century Gothic" w:hAnsi="Century Gothic"/>
          <w:b/>
          <w:color w:val="000000"/>
        </w:rPr>
        <w:t>2</w:t>
      </w:r>
      <w:r w:rsidRPr="00515605">
        <w:rPr>
          <w:rFonts w:ascii="Century Gothic" w:hAnsi="Century Gothic"/>
          <w:b/>
          <w:color w:val="000000"/>
        </w:rPr>
        <w:t xml:space="preserve">.- Oferta econòmica. Puntuable fins a </w:t>
      </w:r>
      <w:r>
        <w:rPr>
          <w:rFonts w:ascii="Century Gothic" w:hAnsi="Century Gothic"/>
          <w:b/>
          <w:color w:val="000000"/>
        </w:rPr>
        <w:t>10</w:t>
      </w:r>
      <w:r w:rsidRPr="00515605">
        <w:rPr>
          <w:rFonts w:ascii="Century Gothic" w:hAnsi="Century Gothic"/>
          <w:b/>
          <w:color w:val="000000"/>
        </w:rPr>
        <w:t xml:space="preserve"> punts.</w:t>
      </w:r>
    </w:p>
    <w:p w14:paraId="69BF1043" w14:textId="77777777" w:rsidR="00DA2DF1" w:rsidRPr="00515605" w:rsidRDefault="00DA2DF1" w:rsidP="00DA2DF1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</w:rPr>
      </w:pPr>
    </w:p>
    <w:p w14:paraId="54099E89" w14:textId="583280E5" w:rsidR="00DA2DF1" w:rsidRDefault="00DA2DF1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515605">
        <w:rPr>
          <w:rFonts w:ascii="Century Gothic" w:eastAsia="SimSun" w:hAnsi="Century Gothic" w:cs="Times New Roman"/>
          <w:kern w:val="3"/>
          <w:lang w:eastAsia="zh-CN" w:bidi="hi-IN"/>
        </w:rPr>
        <w:t xml:space="preserve">L’oferta econòmica serà igual o inferior al preu </w:t>
      </w:r>
      <w:r>
        <w:rPr>
          <w:rFonts w:ascii="Century Gothic" w:eastAsia="SimSun" w:hAnsi="Century Gothic" w:cs="Times New Roman"/>
          <w:kern w:val="3"/>
          <w:lang w:eastAsia="zh-CN" w:bidi="hi-IN"/>
        </w:rPr>
        <w:t xml:space="preserve">base de licitació sense IVA, </w:t>
      </w:r>
      <w:r w:rsidR="001A0F45">
        <w:rPr>
          <w:rFonts w:ascii="Century Gothic" w:eastAsia="SimSun" w:hAnsi="Century Gothic" w:cs="Times New Roman"/>
          <w:kern w:val="3"/>
          <w:lang w:eastAsia="zh-CN" w:bidi="hi-IN"/>
        </w:rPr>
        <w:t>essent la següent:</w:t>
      </w:r>
    </w:p>
    <w:p w14:paraId="03B363D7" w14:textId="77777777" w:rsidR="001A0F45" w:rsidRDefault="001A0F45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5B713259" w14:textId="77777777" w:rsidR="001A0F45" w:rsidRDefault="001A0F45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A0F45" w:rsidRPr="001A0F45" w14:paraId="6BB2F080" w14:textId="77777777" w:rsidTr="001A0F45">
        <w:tc>
          <w:tcPr>
            <w:tcW w:w="2831" w:type="dxa"/>
          </w:tcPr>
          <w:p w14:paraId="5CA291D0" w14:textId="3C396D24" w:rsidR="001A0F45" w:rsidRPr="001A0F45" w:rsidRDefault="001A0F45" w:rsidP="001A0F45">
            <w:pPr>
              <w:suppressAutoHyphens/>
              <w:autoSpaceDN w:val="0"/>
              <w:ind w:right="106"/>
              <w:jc w:val="center"/>
              <w:rPr>
                <w:rFonts w:ascii="Century Gothic" w:hAnsi="Century Gothic"/>
              </w:rPr>
            </w:pPr>
            <w:r w:rsidRPr="001A0F45">
              <w:rPr>
                <w:rFonts w:ascii="Century Gothic" w:hAnsi="Century Gothic"/>
              </w:rPr>
              <w:t>Preu base</w:t>
            </w:r>
          </w:p>
        </w:tc>
        <w:tc>
          <w:tcPr>
            <w:tcW w:w="2831" w:type="dxa"/>
          </w:tcPr>
          <w:p w14:paraId="63C0C462" w14:textId="268F94F7" w:rsidR="001A0F45" w:rsidRPr="001A0F45" w:rsidRDefault="001A0F45" w:rsidP="001A0F45">
            <w:pPr>
              <w:suppressAutoHyphens/>
              <w:autoSpaceDN w:val="0"/>
              <w:ind w:right="106"/>
              <w:jc w:val="center"/>
              <w:rPr>
                <w:rFonts w:ascii="Century Gothic" w:hAnsi="Century Gothic"/>
                <w:color w:val="000000"/>
              </w:rPr>
            </w:pPr>
            <w:r w:rsidRPr="001A0F45">
              <w:rPr>
                <w:rFonts w:ascii="Century Gothic" w:hAnsi="Century Gothic"/>
                <w:color w:val="000000"/>
              </w:rPr>
              <w:t>21 % d’IVA</w:t>
            </w:r>
          </w:p>
        </w:tc>
        <w:tc>
          <w:tcPr>
            <w:tcW w:w="2832" w:type="dxa"/>
          </w:tcPr>
          <w:p w14:paraId="753ACC0C" w14:textId="5CE55E1C" w:rsidR="001A0F45" w:rsidRPr="001A0F45" w:rsidRDefault="001A0F45" w:rsidP="001A0F45">
            <w:pPr>
              <w:suppressAutoHyphens/>
              <w:autoSpaceDN w:val="0"/>
              <w:ind w:right="106"/>
              <w:jc w:val="center"/>
              <w:rPr>
                <w:rFonts w:ascii="Century Gothic" w:hAnsi="Century Gothic"/>
                <w:color w:val="000000"/>
              </w:rPr>
            </w:pPr>
            <w:r w:rsidRPr="001A0F45">
              <w:rPr>
                <w:rFonts w:ascii="Century Gothic" w:hAnsi="Century Gothic"/>
                <w:color w:val="000000"/>
              </w:rPr>
              <w:t>Preu total</w:t>
            </w:r>
          </w:p>
        </w:tc>
      </w:tr>
      <w:tr w:rsidR="001A0F45" w:rsidRPr="001A0F45" w14:paraId="13220378" w14:textId="77777777" w:rsidTr="001A0F45">
        <w:sdt>
          <w:sdtPr>
            <w:rPr>
              <w:rFonts w:ascii="Century Gothic" w:hAnsi="Century Gothic"/>
              <w:color w:val="000000"/>
              <w:sz w:val="20"/>
              <w:szCs w:val="20"/>
            </w:rPr>
            <w:id w:val="13136864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1" w:type="dxa"/>
              </w:tcPr>
              <w:p w14:paraId="4AC1605A" w14:textId="64F80B88" w:rsidR="001A0F45" w:rsidRPr="001A0F45" w:rsidRDefault="001A0F45" w:rsidP="001A0F45">
                <w:pPr>
                  <w:suppressAutoHyphens/>
                  <w:autoSpaceDN w:val="0"/>
                  <w:ind w:right="106"/>
                  <w:jc w:val="center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1A0F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/>
              <w:sz w:val="20"/>
              <w:szCs w:val="20"/>
            </w:rPr>
            <w:id w:val="11726823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1" w:type="dxa"/>
              </w:tcPr>
              <w:p w14:paraId="779A2E4A" w14:textId="1D6DC5F6" w:rsidR="001A0F45" w:rsidRPr="001A0F45" w:rsidRDefault="001A0F45" w:rsidP="001A0F45">
                <w:pPr>
                  <w:suppressAutoHyphens/>
                  <w:autoSpaceDN w:val="0"/>
                  <w:ind w:right="106"/>
                  <w:jc w:val="center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1A0F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/>
              <w:color w:val="000000"/>
              <w:sz w:val="20"/>
              <w:szCs w:val="20"/>
            </w:rPr>
            <w:id w:val="16695927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2" w:type="dxa"/>
              </w:tcPr>
              <w:p w14:paraId="70EEC5AA" w14:textId="52362E01" w:rsidR="001A0F45" w:rsidRPr="001A0F45" w:rsidRDefault="001A0F45" w:rsidP="001A0F45">
                <w:pPr>
                  <w:suppressAutoHyphens/>
                  <w:autoSpaceDN w:val="0"/>
                  <w:ind w:right="106"/>
                  <w:jc w:val="center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1A0F4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</w:tbl>
    <w:p w14:paraId="6389CA13" w14:textId="77777777" w:rsidR="00DA2DF1" w:rsidRPr="001A0F45" w:rsidRDefault="00DA2DF1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color w:val="000000"/>
          <w:highlight w:val="yellow"/>
        </w:rPr>
      </w:pPr>
    </w:p>
    <w:p w14:paraId="5B80AFDC" w14:textId="77777777" w:rsidR="00DA2DF1" w:rsidRDefault="00DA2DF1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31CF417D" w14:textId="77777777" w:rsidR="00DA2DF1" w:rsidRDefault="00DA2DF1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404B369E" w14:textId="77777777" w:rsidR="00DA2DF1" w:rsidRDefault="00DA2DF1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2D3F7EA1" w14:textId="1A0F622A" w:rsidR="00DA2DF1" w:rsidRPr="001A0F45" w:rsidRDefault="001A0F45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r w:rsidRPr="001A0F45">
        <w:rPr>
          <w:rFonts w:ascii="Century Gothic" w:hAnsi="Century Gothic"/>
          <w:color w:val="000000"/>
        </w:rPr>
        <w:t xml:space="preserve">Atentament, </w:t>
      </w:r>
    </w:p>
    <w:p w14:paraId="5C19F87B" w14:textId="77777777" w:rsidR="00DA2DF1" w:rsidRPr="001A0F45" w:rsidRDefault="00DA2DF1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</w:p>
    <w:p w14:paraId="21AC23B2" w14:textId="77777777" w:rsidR="00DA2DF1" w:rsidRDefault="00DA2DF1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74C9844C" w14:textId="77777777" w:rsidR="00DA2DF1" w:rsidRDefault="00DA2DF1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05586478" w14:textId="77777777" w:rsidR="00DA2DF1" w:rsidRDefault="00DA2DF1" w:rsidP="007E534D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  <w:highlight w:val="yellow"/>
        </w:rPr>
      </w:pPr>
    </w:p>
    <w:p w14:paraId="51E67DE6" w14:textId="35812FD2" w:rsidR="00852847" w:rsidRDefault="001A0F45" w:rsidP="008C2FF5">
      <w:pPr>
        <w:spacing w:after="200" w:line="276" w:lineRule="auto"/>
      </w:pPr>
      <w:r>
        <w:rPr>
          <w:rFonts w:ascii="Century Gothic" w:hAnsi="Century Gothic"/>
          <w:sz w:val="20"/>
          <w:szCs w:val="20"/>
        </w:rPr>
        <w:t>(</w:t>
      </w:r>
      <w:r w:rsidR="00DC7068" w:rsidRPr="002A43EA">
        <w:rPr>
          <w:rFonts w:ascii="Century Gothic" w:hAnsi="Century Gothic"/>
          <w:sz w:val="20"/>
          <w:szCs w:val="20"/>
        </w:rPr>
        <w:t>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1" w:name="_Hlk42840427"/>
    <w:bookmarkStart w:id="2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1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2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6E1"/>
    <w:multiLevelType w:val="hybridMultilevel"/>
    <w:tmpl w:val="6D862C4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0160"/>
    <w:multiLevelType w:val="hybridMultilevel"/>
    <w:tmpl w:val="F47CD1D4"/>
    <w:lvl w:ilvl="0" w:tplc="45D4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16488"/>
    <w:multiLevelType w:val="hybridMultilevel"/>
    <w:tmpl w:val="EFD67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1"/>
  </w:num>
  <w:num w:numId="2" w16cid:durableId="1177619656">
    <w:abstractNumId w:val="7"/>
  </w:num>
  <w:num w:numId="3" w16cid:durableId="802583452">
    <w:abstractNumId w:val="17"/>
  </w:num>
  <w:num w:numId="4" w16cid:durableId="677543236">
    <w:abstractNumId w:val="3"/>
  </w:num>
  <w:num w:numId="5" w16cid:durableId="1172915428">
    <w:abstractNumId w:val="14"/>
  </w:num>
  <w:num w:numId="6" w16cid:durableId="232206886">
    <w:abstractNumId w:val="20"/>
  </w:num>
  <w:num w:numId="7" w16cid:durableId="688065036">
    <w:abstractNumId w:val="19"/>
  </w:num>
  <w:num w:numId="8" w16cid:durableId="1200817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2"/>
  </w:num>
  <w:num w:numId="10" w16cid:durableId="2017492494">
    <w:abstractNumId w:val="15"/>
  </w:num>
  <w:num w:numId="11" w16cid:durableId="1287465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9"/>
  </w:num>
  <w:num w:numId="13" w16cid:durableId="210578371">
    <w:abstractNumId w:val="6"/>
  </w:num>
  <w:num w:numId="14" w16cid:durableId="495613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0"/>
  </w:num>
  <w:num w:numId="16" w16cid:durableId="967583971">
    <w:abstractNumId w:val="16"/>
  </w:num>
  <w:num w:numId="17" w16cid:durableId="1544363774">
    <w:abstractNumId w:val="13"/>
  </w:num>
  <w:num w:numId="18" w16cid:durableId="1851025275">
    <w:abstractNumId w:val="5"/>
  </w:num>
  <w:num w:numId="19" w16cid:durableId="484975986">
    <w:abstractNumId w:val="2"/>
  </w:num>
  <w:num w:numId="20" w16cid:durableId="23874711">
    <w:abstractNumId w:val="1"/>
  </w:num>
  <w:num w:numId="21" w16cid:durableId="2097360861">
    <w:abstractNumId w:val="21"/>
  </w:num>
  <w:num w:numId="22" w16cid:durableId="68859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jEMPcTDQa8/6Ae+hFk0V+qy++QNXeqlHieubQSrY5t+MJlbYhHmKcAGlkXP8db6aSBBvDU2FQPQMfhjo1P5JA==" w:salt="Nc68NpSY5gksGu7jSGVz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185E32"/>
    <w:rsid w:val="001A0F45"/>
    <w:rsid w:val="00283E22"/>
    <w:rsid w:val="003152F5"/>
    <w:rsid w:val="00344724"/>
    <w:rsid w:val="004C0341"/>
    <w:rsid w:val="005335FB"/>
    <w:rsid w:val="005540F1"/>
    <w:rsid w:val="005C6D28"/>
    <w:rsid w:val="00681EA5"/>
    <w:rsid w:val="006D23F8"/>
    <w:rsid w:val="006D5955"/>
    <w:rsid w:val="00706E63"/>
    <w:rsid w:val="007E534D"/>
    <w:rsid w:val="00801EF6"/>
    <w:rsid w:val="008124EC"/>
    <w:rsid w:val="00852847"/>
    <w:rsid w:val="00866F85"/>
    <w:rsid w:val="008A5C11"/>
    <w:rsid w:val="008B57E8"/>
    <w:rsid w:val="008C2FF5"/>
    <w:rsid w:val="0093743E"/>
    <w:rsid w:val="009A34D4"/>
    <w:rsid w:val="00A13143"/>
    <w:rsid w:val="00A73F2B"/>
    <w:rsid w:val="00AC24F8"/>
    <w:rsid w:val="00AD2098"/>
    <w:rsid w:val="00B35A71"/>
    <w:rsid w:val="00BC2A29"/>
    <w:rsid w:val="00C15850"/>
    <w:rsid w:val="00C5411A"/>
    <w:rsid w:val="00C67617"/>
    <w:rsid w:val="00C81788"/>
    <w:rsid w:val="00CB1BF2"/>
    <w:rsid w:val="00CD69B8"/>
    <w:rsid w:val="00CF092A"/>
    <w:rsid w:val="00D83F60"/>
    <w:rsid w:val="00DA2DF1"/>
    <w:rsid w:val="00DC7068"/>
    <w:rsid w:val="00E0738B"/>
    <w:rsid w:val="00E675F1"/>
    <w:rsid w:val="00EC2C80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  <w:style w:type="paragraph" w:customStyle="1" w:styleId="Default">
    <w:name w:val="Default"/>
    <w:rsid w:val="00DA2DF1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376CD-BB20-4364-8833-DBC708C421F3}"/>
      </w:docPartPr>
      <w:docPartBody>
        <w:p w:rsidR="004C57D4" w:rsidRDefault="004C57D4">
          <w:r w:rsidRPr="00307983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311D8D"/>
    <w:rsid w:val="00344724"/>
    <w:rsid w:val="00381818"/>
    <w:rsid w:val="004430E4"/>
    <w:rsid w:val="00454DFA"/>
    <w:rsid w:val="004C57D4"/>
    <w:rsid w:val="00572FD9"/>
    <w:rsid w:val="006659E7"/>
    <w:rsid w:val="00C67617"/>
    <w:rsid w:val="00C71673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C57D4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6</cp:revision>
  <dcterms:created xsi:type="dcterms:W3CDTF">2024-01-17T14:16:00Z</dcterms:created>
  <dcterms:modified xsi:type="dcterms:W3CDTF">2024-09-04T10:59:00Z</dcterms:modified>
</cp:coreProperties>
</file>