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2A" w:rsidRDefault="008E522A" w:rsidP="00135297">
      <w:pPr>
        <w:adjustRightInd w:val="0"/>
        <w:spacing w:line="240" w:lineRule="exact"/>
        <w:ind w:right="3"/>
        <w:jc w:val="both"/>
        <w:rPr>
          <w:rFonts w:ascii="Arial" w:eastAsia="Times New Roman" w:hAnsi="Arial" w:cs="Arial"/>
          <w:b/>
          <w:caps/>
          <w:color w:val="181412"/>
          <w:lang w:eastAsia="ca-ES"/>
        </w:rPr>
      </w:pPr>
    </w:p>
    <w:p w:rsidR="005E520E" w:rsidRDefault="00A576EE" w:rsidP="00135297">
      <w:pPr>
        <w:jc w:val="both"/>
        <w:rPr>
          <w:rFonts w:ascii="Arial" w:eastAsia="Times New Roman" w:hAnsi="Arial" w:cs="Arial"/>
          <w:b/>
          <w:caps/>
          <w:color w:val="181412"/>
          <w:lang w:eastAsia="ca-ES"/>
        </w:rPr>
      </w:pPr>
      <w:r>
        <w:rPr>
          <w:rFonts w:ascii="Arial" w:eastAsia="Times New Roman" w:hAnsi="Arial" w:cs="Arial"/>
          <w:b/>
          <w:caps/>
          <w:color w:val="181412"/>
          <w:lang w:eastAsia="ca-ES"/>
        </w:rPr>
        <w:t>PLEC DE PRESCRIPCIONS TÈCNI</w:t>
      </w:r>
      <w:r w:rsidR="00637C95">
        <w:rPr>
          <w:rFonts w:ascii="Arial" w:eastAsia="Times New Roman" w:hAnsi="Arial" w:cs="Arial"/>
          <w:b/>
          <w:caps/>
          <w:color w:val="181412"/>
          <w:lang w:eastAsia="ca-ES"/>
        </w:rPr>
        <w:t xml:space="preserve">QUES </w:t>
      </w:r>
      <w:r>
        <w:rPr>
          <w:rFonts w:ascii="Arial" w:eastAsia="Times New Roman" w:hAnsi="Arial" w:cs="Arial"/>
          <w:b/>
          <w:caps/>
          <w:color w:val="181412"/>
          <w:lang w:eastAsia="ca-ES"/>
        </w:rPr>
        <w:t xml:space="preserve">PARTICULARS </w:t>
      </w:r>
      <w:r w:rsidR="00637C95">
        <w:rPr>
          <w:rFonts w:ascii="Arial" w:eastAsia="Times New Roman" w:hAnsi="Arial" w:cs="Arial"/>
          <w:b/>
          <w:caps/>
          <w:color w:val="181412"/>
          <w:lang w:eastAsia="ca-ES"/>
        </w:rPr>
        <w:t xml:space="preserve">DE CONTRACTACIÓ </w:t>
      </w:r>
      <w:r w:rsidR="002813A4">
        <w:rPr>
          <w:rFonts w:ascii="Arial" w:eastAsia="Times New Roman" w:hAnsi="Arial" w:cs="Arial"/>
          <w:b/>
          <w:caps/>
          <w:color w:val="181412"/>
          <w:lang w:eastAsia="ca-ES"/>
        </w:rPr>
        <w:t>d’</w:t>
      </w:r>
      <w:r w:rsidR="00637C95">
        <w:rPr>
          <w:rFonts w:ascii="Arial" w:eastAsia="Times New Roman" w:hAnsi="Arial" w:cs="Arial"/>
          <w:b/>
          <w:caps/>
          <w:color w:val="181412"/>
          <w:lang w:eastAsia="ca-ES"/>
        </w:rPr>
        <w:t xml:space="preserve">UN </w:t>
      </w:r>
      <w:r w:rsidR="005E520E" w:rsidRPr="005E520E">
        <w:rPr>
          <w:rFonts w:ascii="Arial" w:eastAsia="Times New Roman" w:hAnsi="Arial" w:cs="Arial"/>
          <w:b/>
          <w:caps/>
          <w:color w:val="181412"/>
          <w:lang w:eastAsia="ca-ES"/>
        </w:rPr>
        <w:t xml:space="preserve">SERVEI de consultoria externa </w:t>
      </w:r>
      <w:r w:rsidR="00637C95">
        <w:rPr>
          <w:rFonts w:ascii="Arial" w:eastAsia="Times New Roman" w:hAnsi="Arial" w:cs="Arial"/>
          <w:b/>
          <w:caps/>
          <w:color w:val="181412"/>
          <w:lang w:eastAsia="ca-ES"/>
        </w:rPr>
        <w:t>de</w:t>
      </w:r>
      <w:r w:rsidR="005E520E" w:rsidRPr="005E520E">
        <w:rPr>
          <w:rFonts w:ascii="Arial" w:eastAsia="Times New Roman" w:hAnsi="Arial" w:cs="Arial"/>
          <w:b/>
          <w:caps/>
          <w:color w:val="181412"/>
          <w:lang w:eastAsia="ca-ES"/>
        </w:rPr>
        <w:t xml:space="preserve"> millora continua del procediment subvencionador</w:t>
      </w:r>
      <w:r w:rsidR="002813A4">
        <w:rPr>
          <w:rFonts w:ascii="Arial" w:eastAsia="Times New Roman" w:hAnsi="Arial" w:cs="Arial"/>
          <w:b/>
          <w:caps/>
          <w:color w:val="181412"/>
          <w:lang w:eastAsia="ca-ES"/>
        </w:rPr>
        <w:t xml:space="preserve"> de l’ACCD</w:t>
      </w:r>
    </w:p>
    <w:p w:rsidR="00135297" w:rsidRPr="005E520E" w:rsidRDefault="00135297" w:rsidP="00135297">
      <w:pPr>
        <w:jc w:val="both"/>
        <w:rPr>
          <w:rFonts w:ascii="Arial" w:eastAsia="Times New Roman" w:hAnsi="Arial" w:cs="Arial"/>
          <w:b/>
          <w:caps/>
          <w:color w:val="181412"/>
          <w:lang w:eastAsia="ca-ES"/>
        </w:rPr>
      </w:pPr>
    </w:p>
    <w:p w:rsidR="00BC4DAC" w:rsidRDefault="00BC4DAC" w:rsidP="00BC4DAC">
      <w:pPr>
        <w:pStyle w:val="Ttulo1"/>
        <w:tabs>
          <w:tab w:val="left" w:pos="662"/>
        </w:tabs>
        <w:ind w:left="709" w:right="494" w:firstLine="0"/>
        <w:jc w:val="both"/>
        <w:rPr>
          <w:b w:val="0"/>
          <w:spacing w:val="-2"/>
          <w:sz w:val="22"/>
          <w:szCs w:val="22"/>
        </w:rPr>
      </w:pPr>
    </w:p>
    <w:p w:rsidR="00B447CF" w:rsidRPr="00AF5E97" w:rsidRDefault="00844301" w:rsidP="00135297">
      <w:pPr>
        <w:pStyle w:val="Ttulo1"/>
        <w:numPr>
          <w:ilvl w:val="0"/>
          <w:numId w:val="22"/>
        </w:numPr>
        <w:tabs>
          <w:tab w:val="left" w:pos="662"/>
        </w:tabs>
        <w:ind w:right="49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ANTECEDENTS</w:t>
      </w:r>
    </w:p>
    <w:p w:rsidR="00B447CF" w:rsidRDefault="00B447CF" w:rsidP="00BC4DAC">
      <w:pPr>
        <w:pStyle w:val="Ttulo1"/>
        <w:tabs>
          <w:tab w:val="left" w:pos="662"/>
        </w:tabs>
        <w:ind w:left="709" w:right="494" w:firstLine="0"/>
        <w:jc w:val="both"/>
        <w:rPr>
          <w:spacing w:val="-2"/>
          <w:sz w:val="22"/>
          <w:szCs w:val="22"/>
        </w:rPr>
      </w:pPr>
    </w:p>
    <w:p w:rsidR="00CE6E94" w:rsidRDefault="00CE6E94" w:rsidP="00135297">
      <w:pPr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t xml:space="preserve">El Pla director de cooperació al desenvolupament 2023-2026 estableix, dins de les seves prioritats i objectius estratègics, la promoció de la simplificació dels procediments administratius de la cooperació al desenvolupament. Es parteix d’una diagnosi segons la qual hi ha una </w:t>
      </w:r>
      <w:r>
        <w:rPr>
          <w:rFonts w:ascii="Arial" w:hAnsi="Arial" w:cs="Arial"/>
        </w:rPr>
        <w:t>gestió</w:t>
      </w:r>
      <w:r w:rsidRPr="00AF5E97">
        <w:rPr>
          <w:rFonts w:ascii="Arial" w:hAnsi="Arial" w:cs="Arial"/>
        </w:rPr>
        <w:t xml:space="preserve"> excessiva dels processos interns, que va en detriment de l’eficàcia i l’eficiència de les actuacions, i representa una sobrecàrrega en els equips de les entitats catalanes i dels països i territoris socis, cosa que limita la capacitat transformadora de la cooperació. </w:t>
      </w:r>
    </w:p>
    <w:p w:rsidR="00096E21" w:rsidRDefault="00096E21" w:rsidP="00CE6E94">
      <w:pPr>
        <w:tabs>
          <w:tab w:val="num" w:pos="426"/>
        </w:tabs>
        <w:ind w:left="709" w:right="494"/>
        <w:jc w:val="both"/>
        <w:rPr>
          <w:rFonts w:ascii="Arial" w:hAnsi="Arial" w:cs="Arial"/>
        </w:rPr>
      </w:pPr>
    </w:p>
    <w:p w:rsidR="00096E21" w:rsidRDefault="00096E21" w:rsidP="00135297">
      <w:pPr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t>És per això que el propi Pla director estableix la necessitat que l’Agència Catalana de Cooperació al Desenvolupament (endavant ACCD) impulsi mesures que simplifiquin formularis i procediments burocràtics, quan sigui possible i d’acord amb la normativa vigent. En aquesta línia, es vol prioritzar la simplificació administrativa</w:t>
      </w:r>
      <w:r>
        <w:rPr>
          <w:rFonts w:ascii="Arial" w:hAnsi="Arial" w:cs="Arial"/>
        </w:rPr>
        <w:t xml:space="preserve"> i operativa</w:t>
      </w:r>
      <w:r w:rsidRPr="00AF5E97">
        <w:rPr>
          <w:rFonts w:ascii="Arial" w:hAnsi="Arial" w:cs="Arial"/>
        </w:rPr>
        <w:t xml:space="preserve"> a través de la digitalització dels procediments de les convocatòries de l’ACCD, en coordinació amb altres departaments i amb altres administracions catalanes.</w:t>
      </w:r>
    </w:p>
    <w:p w:rsidR="00096E21" w:rsidRDefault="00096E21">
      <w:pPr>
        <w:tabs>
          <w:tab w:val="num" w:pos="426"/>
        </w:tabs>
        <w:ind w:left="709" w:right="494"/>
        <w:jc w:val="both"/>
        <w:rPr>
          <w:rFonts w:ascii="Arial" w:hAnsi="Arial" w:cs="Arial"/>
        </w:rPr>
      </w:pPr>
    </w:p>
    <w:p w:rsidR="008E522A" w:rsidRDefault="00096E21" w:rsidP="001352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Paral·lelament, d</w:t>
      </w:r>
      <w:r w:rsidRPr="00096E21">
        <w:rPr>
          <w:rFonts w:ascii="Arial" w:hAnsi="Arial" w:cs="Arial"/>
        </w:rPr>
        <w:t>es de l’any 2019, el pressupost gestionat per l’ACCD ha anat incrementant any rere any de manera significativa, triplicant el seu import des d’aquell moment fins a data d’avui, passant de 15 a 45 milions d’euros.</w:t>
      </w:r>
      <w:r>
        <w:rPr>
          <w:rFonts w:ascii="Arial" w:hAnsi="Arial" w:cs="Arial"/>
        </w:rPr>
        <w:t xml:space="preserve"> El </w:t>
      </w:r>
      <w:r w:rsidRPr="00096E21">
        <w:rPr>
          <w:rFonts w:ascii="Arial" w:hAnsi="Arial" w:cs="Arial"/>
        </w:rPr>
        <w:t>Pla Director de Cooperació</w:t>
      </w:r>
      <w:r>
        <w:rPr>
          <w:rFonts w:ascii="Arial" w:hAnsi="Arial" w:cs="Arial"/>
        </w:rPr>
        <w:t xml:space="preserve"> al Desenvolupament 2023-2026 té com a objectiu</w:t>
      </w:r>
      <w:r w:rsidRPr="00096E21">
        <w:rPr>
          <w:rFonts w:ascii="Arial" w:hAnsi="Arial" w:cs="Arial"/>
        </w:rPr>
        <w:t xml:space="preserve"> destinar el 0,7% dels ingressos corrents no condicionats del pressupost de la Generalitat a cooperació al desenvolupament, </w:t>
      </w:r>
      <w:r>
        <w:rPr>
          <w:rFonts w:ascii="Arial" w:hAnsi="Arial" w:cs="Arial"/>
        </w:rPr>
        <w:t xml:space="preserve">fet que </w:t>
      </w:r>
      <w:r w:rsidRPr="00096E21">
        <w:rPr>
          <w:rFonts w:ascii="Arial" w:hAnsi="Arial" w:cs="Arial"/>
        </w:rPr>
        <w:t xml:space="preserve">a la pràctica </w:t>
      </w:r>
      <w:r>
        <w:rPr>
          <w:rFonts w:ascii="Arial" w:hAnsi="Arial" w:cs="Arial"/>
        </w:rPr>
        <w:t xml:space="preserve">implicarà continuar incrementant </w:t>
      </w:r>
      <w:r w:rsidR="008E522A">
        <w:rPr>
          <w:rFonts w:ascii="Arial" w:hAnsi="Arial" w:cs="Arial"/>
        </w:rPr>
        <w:t xml:space="preserve">el pressupost de l’ACCD i el </w:t>
      </w:r>
      <w:r w:rsidRPr="00096E21">
        <w:rPr>
          <w:rFonts w:ascii="Arial" w:hAnsi="Arial" w:cs="Arial"/>
        </w:rPr>
        <w:t>volum d’expedients gestionats i, per tant, requerirà d’anar adaptant els recursos humans de les seves àrees i unitats a les necessitats que vagin sorgint derivades d’aquest creixement, així com incorporar sistemes de treball centrats en la digitalització, simplificació i</w:t>
      </w:r>
      <w:r w:rsidR="008E522A">
        <w:rPr>
          <w:rFonts w:ascii="Arial" w:hAnsi="Arial" w:cs="Arial"/>
        </w:rPr>
        <w:t xml:space="preserve"> automatització dels seus </w:t>
      </w:r>
      <w:r w:rsidRPr="00096E21">
        <w:rPr>
          <w:rFonts w:ascii="Arial" w:hAnsi="Arial" w:cs="Arial"/>
        </w:rPr>
        <w:t>procediments per tal d’aconseguir una major agilitat, eficiència,</w:t>
      </w:r>
      <w:r>
        <w:rPr>
          <w:rFonts w:ascii="Arial" w:hAnsi="Arial" w:cs="Arial"/>
        </w:rPr>
        <w:t xml:space="preserve"> control i qualitat en la seva</w:t>
      </w:r>
      <w:r w:rsidR="008E522A">
        <w:rPr>
          <w:rFonts w:ascii="Arial" w:hAnsi="Arial" w:cs="Arial"/>
        </w:rPr>
        <w:t xml:space="preserve"> gestió. </w:t>
      </w:r>
    </w:p>
    <w:p w:rsidR="008E522A" w:rsidRDefault="008E522A" w:rsidP="00135297">
      <w:pPr>
        <w:rPr>
          <w:rFonts w:ascii="Arial" w:hAnsi="Arial" w:cs="Arial"/>
        </w:rPr>
      </w:pPr>
    </w:p>
    <w:p w:rsidR="00D027C5" w:rsidRDefault="0076020D" w:rsidP="001352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="008E522A">
        <w:rPr>
          <w:rFonts w:ascii="Arial" w:hAnsi="Arial" w:cs="Arial"/>
        </w:rPr>
        <w:t xml:space="preserve"> aquest sentit, des de l’any 2022, l’ACCD </w:t>
      </w:r>
      <w:r w:rsidR="008E522A" w:rsidRPr="00096E21">
        <w:rPr>
          <w:rFonts w:ascii="Arial" w:hAnsi="Arial" w:cs="Arial"/>
        </w:rPr>
        <w:t xml:space="preserve">està immersa en un procés transformació </w:t>
      </w:r>
      <w:r w:rsidR="00CE6E94" w:rsidRPr="00AF5E97">
        <w:rPr>
          <w:rFonts w:ascii="Arial" w:hAnsi="Arial" w:cs="Arial"/>
        </w:rPr>
        <w:t>impulsa</w:t>
      </w:r>
      <w:r w:rsidR="008E522A">
        <w:rPr>
          <w:rFonts w:ascii="Arial" w:hAnsi="Arial" w:cs="Arial"/>
        </w:rPr>
        <w:t>nt</w:t>
      </w:r>
      <w:r w:rsidR="00CE6E94" w:rsidRPr="00AF5E97">
        <w:rPr>
          <w:rFonts w:ascii="Arial" w:hAnsi="Arial" w:cs="Arial"/>
        </w:rPr>
        <w:t xml:space="preserve"> un projecte de</w:t>
      </w:r>
      <w:r w:rsidR="00F05CDF">
        <w:rPr>
          <w:rFonts w:ascii="Arial" w:hAnsi="Arial" w:cs="Arial"/>
        </w:rPr>
        <w:t xml:space="preserve"> </w:t>
      </w:r>
      <w:proofErr w:type="spellStart"/>
      <w:r w:rsidR="00F05CDF">
        <w:rPr>
          <w:rFonts w:ascii="Arial" w:hAnsi="Arial" w:cs="Arial"/>
        </w:rPr>
        <w:t>redefinició</w:t>
      </w:r>
      <w:proofErr w:type="spellEnd"/>
      <w:r w:rsidR="00F05CDF">
        <w:rPr>
          <w:rFonts w:ascii="Arial" w:hAnsi="Arial" w:cs="Arial"/>
        </w:rPr>
        <w:t xml:space="preserve"> del</w:t>
      </w:r>
      <w:r w:rsidR="00CE6E94" w:rsidRPr="00AF5E97">
        <w:rPr>
          <w:rFonts w:ascii="Arial" w:hAnsi="Arial" w:cs="Arial"/>
        </w:rPr>
        <w:t xml:space="preserve"> </w:t>
      </w:r>
      <w:r w:rsidR="00F05CDF">
        <w:rPr>
          <w:rFonts w:ascii="Arial" w:hAnsi="Arial" w:cs="Arial"/>
        </w:rPr>
        <w:t xml:space="preserve">seu </w:t>
      </w:r>
      <w:r w:rsidR="00CE6E94" w:rsidRPr="00AF5E97">
        <w:rPr>
          <w:rFonts w:ascii="Arial" w:hAnsi="Arial" w:cs="Arial"/>
        </w:rPr>
        <w:t>model de gestió</w:t>
      </w:r>
      <w:r w:rsidR="00D027C5">
        <w:rPr>
          <w:rFonts w:ascii="Arial" w:hAnsi="Arial" w:cs="Arial"/>
        </w:rPr>
        <w:t xml:space="preserve">, </w:t>
      </w:r>
      <w:r w:rsidR="008E522A">
        <w:rPr>
          <w:rFonts w:ascii="Arial" w:hAnsi="Arial" w:cs="Arial"/>
        </w:rPr>
        <w:t>basat en els següents pilars</w:t>
      </w:r>
      <w:r w:rsidR="00D027C5">
        <w:rPr>
          <w:rFonts w:ascii="Arial" w:hAnsi="Arial" w:cs="Arial"/>
        </w:rPr>
        <w:t>,</w:t>
      </w:r>
      <w:r w:rsidR="008E522A">
        <w:rPr>
          <w:rFonts w:ascii="Arial" w:hAnsi="Arial" w:cs="Arial"/>
        </w:rPr>
        <w:t xml:space="preserve"> per tal d’aconseguir una organització eficient, tant des</w:t>
      </w:r>
      <w:r w:rsidR="001B727C">
        <w:rPr>
          <w:rFonts w:ascii="Arial" w:hAnsi="Arial" w:cs="Arial"/>
        </w:rPr>
        <w:t xml:space="preserve"> l’òptica dels seus processos interns</w:t>
      </w:r>
      <w:r w:rsidR="008E522A">
        <w:rPr>
          <w:rFonts w:ascii="Arial" w:hAnsi="Arial" w:cs="Arial"/>
        </w:rPr>
        <w:t xml:space="preserve"> com de les seves relacions externes:</w:t>
      </w:r>
    </w:p>
    <w:p w:rsidR="00D027C5" w:rsidRDefault="00D027C5" w:rsidP="00135297">
      <w:pPr>
        <w:jc w:val="both"/>
        <w:rPr>
          <w:rFonts w:ascii="Arial" w:hAnsi="Arial" w:cs="Arial"/>
        </w:rPr>
      </w:pPr>
    </w:p>
    <w:p w:rsidR="00D027C5" w:rsidRDefault="00D027C5" w:rsidP="00135297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lang w:eastAsia="ca-ES"/>
        </w:rPr>
      </w:pPr>
      <w:r w:rsidRPr="00135297">
        <w:rPr>
          <w:rFonts w:ascii="Arial" w:hAnsi="Arial" w:cs="Arial"/>
        </w:rPr>
        <w:t>Estructura equilibrada: Simplificació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reoganització</w:t>
      </w:r>
      <w:proofErr w:type="spellEnd"/>
      <w:r w:rsidRPr="00135297">
        <w:rPr>
          <w:rFonts w:ascii="Arial" w:hAnsi="Arial" w:cs="Arial"/>
        </w:rPr>
        <w:t xml:space="preserve"> i racionalització de l’estructura orgànica de l’ACCD, adaptada a les necessitats actua</w:t>
      </w:r>
      <w:r w:rsidR="0076020D">
        <w:rPr>
          <w:rFonts w:ascii="Arial" w:hAnsi="Arial" w:cs="Arial"/>
        </w:rPr>
        <w:t>ls del mandat del Pla d</w:t>
      </w:r>
      <w:r>
        <w:rPr>
          <w:rFonts w:ascii="Arial" w:hAnsi="Arial" w:cs="Arial"/>
        </w:rPr>
        <w:t>irector</w:t>
      </w:r>
      <w:r w:rsidR="009A636E">
        <w:rPr>
          <w:rFonts w:ascii="Arial" w:hAnsi="Arial" w:cs="Arial"/>
        </w:rPr>
        <w:t xml:space="preserve">, redefinint el rols, responsabilitats i interaccions, a fi d’aconseguir una comunicació més fluida de l’equip i un treball més </w:t>
      </w:r>
      <w:proofErr w:type="spellStart"/>
      <w:r w:rsidR="009A636E">
        <w:rPr>
          <w:rFonts w:ascii="Arial" w:hAnsi="Arial" w:cs="Arial"/>
        </w:rPr>
        <w:t>col·laboratiu</w:t>
      </w:r>
      <w:proofErr w:type="spellEnd"/>
      <w:r w:rsidR="009A636E">
        <w:rPr>
          <w:rFonts w:ascii="Arial" w:hAnsi="Arial" w:cs="Arial"/>
        </w:rPr>
        <w:t>. També es preveu una o</w:t>
      </w:r>
      <w:r w:rsidRPr="00135297">
        <w:rPr>
          <w:rFonts w:ascii="Arial" w:hAnsi="Arial" w:cs="Arial"/>
          <w:lang w:eastAsia="ca-ES"/>
        </w:rPr>
        <w:t>bjectivació de les càrregues de treball</w:t>
      </w:r>
      <w:r>
        <w:rPr>
          <w:rFonts w:ascii="Arial" w:hAnsi="Arial" w:cs="Arial"/>
          <w:lang w:eastAsia="ca-ES"/>
        </w:rPr>
        <w:t xml:space="preserve"> per tal de poder planificar el creixement dels recursos humans necessaris</w:t>
      </w:r>
      <w:r w:rsidRPr="00135297">
        <w:rPr>
          <w:rFonts w:ascii="Arial" w:hAnsi="Arial" w:cs="Arial"/>
          <w:lang w:eastAsia="ca-ES"/>
        </w:rPr>
        <w:t xml:space="preserve"> </w:t>
      </w:r>
      <w:r>
        <w:rPr>
          <w:rFonts w:ascii="Arial" w:hAnsi="Arial" w:cs="Arial"/>
          <w:lang w:eastAsia="ca-ES"/>
        </w:rPr>
        <w:t>durant els propers anys</w:t>
      </w:r>
      <w:r w:rsidRPr="00135297">
        <w:rPr>
          <w:rFonts w:ascii="Arial" w:hAnsi="Arial" w:cs="Arial"/>
          <w:lang w:eastAsia="ca-ES"/>
        </w:rPr>
        <w:t>.</w:t>
      </w:r>
    </w:p>
    <w:p w:rsidR="00D027C5" w:rsidRDefault="00D027C5" w:rsidP="00135297">
      <w:pPr>
        <w:pStyle w:val="Prrafodelista"/>
        <w:ind w:left="720" w:firstLine="0"/>
        <w:jc w:val="both"/>
        <w:rPr>
          <w:rFonts w:ascii="Arial" w:hAnsi="Arial" w:cs="Arial"/>
          <w:lang w:eastAsia="ca-ES"/>
        </w:rPr>
      </w:pPr>
    </w:p>
    <w:p w:rsidR="00D027C5" w:rsidRDefault="00D027C5" w:rsidP="00135297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lang w:eastAsia="ca-ES"/>
        </w:rPr>
      </w:pPr>
      <w:r w:rsidRPr="00D027C5">
        <w:rPr>
          <w:rFonts w:ascii="Arial" w:hAnsi="Arial" w:cs="Arial"/>
          <w:lang w:eastAsia="ca-ES"/>
        </w:rPr>
        <w:t>Aprofitament dels recursos: Ús més intensiu dels sistemes d’</w:t>
      </w:r>
      <w:r>
        <w:rPr>
          <w:rFonts w:ascii="Arial" w:hAnsi="Arial" w:cs="Arial"/>
          <w:lang w:eastAsia="ca-ES"/>
        </w:rPr>
        <w:t xml:space="preserve">informació, per tal de disposar de bases de dades robustes </w:t>
      </w:r>
      <w:r w:rsidRPr="00AF5E97">
        <w:rPr>
          <w:rFonts w:ascii="Arial" w:hAnsi="Arial" w:cs="Arial"/>
        </w:rPr>
        <w:t>que giren entorn la dada única</w:t>
      </w:r>
      <w:r>
        <w:rPr>
          <w:rFonts w:ascii="Arial" w:hAnsi="Arial" w:cs="Arial"/>
        </w:rPr>
        <w:t xml:space="preserve">, orientades a l’explotació de dades i a la gestió basada en la evidència. En aquest sentit, es preveu la creació d’un quadre de comandament integral </w:t>
      </w:r>
      <w:r w:rsidRPr="00AF5E97">
        <w:rPr>
          <w:rFonts w:ascii="Arial" w:hAnsi="Arial" w:cs="Arial"/>
          <w:lang w:eastAsia="ca-ES"/>
        </w:rPr>
        <w:t xml:space="preserve">per avaluar els </w:t>
      </w:r>
      <w:r w:rsidRPr="00AF5E97">
        <w:rPr>
          <w:rFonts w:ascii="Arial" w:hAnsi="Arial" w:cs="Arial"/>
          <w:lang w:eastAsia="ca-ES"/>
        </w:rPr>
        <w:lastRenderedPageBreak/>
        <w:t>indicadors clau de la institució</w:t>
      </w:r>
      <w:r w:rsidR="009A636E">
        <w:rPr>
          <w:rFonts w:ascii="Arial" w:hAnsi="Arial" w:cs="Arial"/>
          <w:lang w:eastAsia="ca-ES"/>
        </w:rPr>
        <w:t>.</w:t>
      </w:r>
    </w:p>
    <w:p w:rsidR="009A636E" w:rsidRPr="00135297" w:rsidRDefault="009A636E" w:rsidP="00135297">
      <w:pPr>
        <w:pStyle w:val="Prrafodelista"/>
        <w:rPr>
          <w:rFonts w:ascii="Arial" w:hAnsi="Arial" w:cs="Arial"/>
          <w:lang w:eastAsia="ca-ES"/>
        </w:rPr>
      </w:pPr>
    </w:p>
    <w:p w:rsidR="009A636E" w:rsidRPr="00135297" w:rsidRDefault="009A636E" w:rsidP="00135297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lang w:eastAsia="ca-ES"/>
        </w:rPr>
      </w:pPr>
      <w:r>
        <w:rPr>
          <w:rFonts w:ascii="Arial" w:hAnsi="Arial" w:cs="Arial"/>
          <w:lang w:eastAsia="ca-ES"/>
        </w:rPr>
        <w:t xml:space="preserve">Millora contínua: Definició dels objectius anualment que es puguin traduir en un pla d’objectius individualitzat. Racionalització, </w:t>
      </w:r>
      <w:r w:rsidR="00A5717D">
        <w:rPr>
          <w:rFonts w:ascii="Arial" w:hAnsi="Arial" w:cs="Arial"/>
          <w:lang w:eastAsia="ca-ES"/>
        </w:rPr>
        <w:t xml:space="preserve">estandardització, </w:t>
      </w:r>
      <w:r>
        <w:rPr>
          <w:rFonts w:ascii="Arial" w:hAnsi="Arial" w:cs="Arial"/>
          <w:lang w:eastAsia="ca-ES"/>
        </w:rPr>
        <w:t>simplificació i automatització dels diferents procediments de l’</w:t>
      </w:r>
      <w:r w:rsidR="004A0C0E">
        <w:rPr>
          <w:rFonts w:ascii="Arial" w:hAnsi="Arial" w:cs="Arial"/>
          <w:lang w:eastAsia="ca-ES"/>
        </w:rPr>
        <w:t>ACCD, configurant un</w:t>
      </w:r>
      <w:r>
        <w:rPr>
          <w:rFonts w:ascii="Arial" w:hAnsi="Arial" w:cs="Arial"/>
          <w:lang w:eastAsia="ca-ES"/>
        </w:rPr>
        <w:t xml:space="preserve"> model de gestió</w:t>
      </w:r>
      <w:r w:rsidR="004A0C0E">
        <w:rPr>
          <w:rFonts w:ascii="Arial" w:hAnsi="Arial" w:cs="Arial"/>
          <w:lang w:eastAsia="ca-ES"/>
        </w:rPr>
        <w:t xml:space="preserve"> </w:t>
      </w:r>
      <w:r>
        <w:rPr>
          <w:rFonts w:ascii="Arial" w:hAnsi="Arial" w:cs="Arial"/>
          <w:lang w:eastAsia="ca-ES"/>
        </w:rPr>
        <w:t>que s’adapt</w:t>
      </w:r>
      <w:r w:rsidR="004A0C0E">
        <w:rPr>
          <w:rFonts w:ascii="Arial" w:hAnsi="Arial" w:cs="Arial"/>
          <w:lang w:eastAsia="ca-ES"/>
        </w:rPr>
        <w:t>i a les necessitats actuals</w:t>
      </w:r>
      <w:r w:rsidR="008E54E3">
        <w:rPr>
          <w:rFonts w:ascii="Arial" w:hAnsi="Arial" w:cs="Arial"/>
          <w:lang w:eastAsia="ca-ES"/>
        </w:rPr>
        <w:t xml:space="preserve"> i futures</w:t>
      </w:r>
      <w:r w:rsidR="004A0C0E">
        <w:rPr>
          <w:rFonts w:ascii="Arial" w:hAnsi="Arial" w:cs="Arial"/>
          <w:lang w:eastAsia="ca-ES"/>
        </w:rPr>
        <w:t>.</w:t>
      </w:r>
    </w:p>
    <w:p w:rsidR="00D027C5" w:rsidRDefault="00D027C5" w:rsidP="00135297">
      <w:pPr>
        <w:jc w:val="both"/>
        <w:rPr>
          <w:rFonts w:ascii="Arial" w:hAnsi="Arial" w:cs="Arial"/>
        </w:rPr>
      </w:pPr>
    </w:p>
    <w:p w:rsidR="00252642" w:rsidRPr="00135297" w:rsidRDefault="004A0C0E" w:rsidP="00135297">
      <w:pPr>
        <w:jc w:val="both"/>
      </w:pPr>
      <w:r>
        <w:rPr>
          <w:rFonts w:ascii="Arial" w:hAnsi="Arial" w:cs="Arial"/>
        </w:rPr>
        <w:t xml:space="preserve">En relació a </w:t>
      </w:r>
      <w:r w:rsidR="009A636E">
        <w:rPr>
          <w:rFonts w:ascii="Arial" w:hAnsi="Arial" w:cs="Arial"/>
        </w:rPr>
        <w:t>a</w:t>
      </w:r>
      <w:r>
        <w:rPr>
          <w:rFonts w:ascii="Arial" w:hAnsi="Arial" w:cs="Arial"/>
        </w:rPr>
        <w:t>quest darrer pilar</w:t>
      </w:r>
      <w:r w:rsidR="009A636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</w:t>
      </w:r>
      <w:r w:rsidR="00252642">
        <w:rPr>
          <w:rFonts w:ascii="Arial" w:hAnsi="Arial" w:cs="Arial"/>
        </w:rPr>
        <w:t>finals de 2023,</w:t>
      </w:r>
      <w:r w:rsidR="00252642" w:rsidRPr="00AF5E97">
        <w:rPr>
          <w:rFonts w:ascii="Arial" w:hAnsi="Arial" w:cs="Arial"/>
        </w:rPr>
        <w:t xml:space="preserve"> </w:t>
      </w:r>
      <w:r w:rsidR="00A80FF6">
        <w:rPr>
          <w:rFonts w:ascii="Arial" w:hAnsi="Arial" w:cs="Arial"/>
        </w:rPr>
        <w:t xml:space="preserve">la direcció de l’ACCD </w:t>
      </w:r>
      <w:r w:rsidR="00FF0D71">
        <w:rPr>
          <w:rFonts w:ascii="Arial" w:hAnsi="Arial" w:cs="Arial"/>
        </w:rPr>
        <w:t xml:space="preserve"> va</w:t>
      </w:r>
      <w:r w:rsidR="00252642">
        <w:rPr>
          <w:rFonts w:ascii="Arial" w:hAnsi="Arial" w:cs="Arial"/>
        </w:rPr>
        <w:t xml:space="preserve"> considera</w:t>
      </w:r>
      <w:r w:rsidR="00FF0D71">
        <w:rPr>
          <w:rFonts w:ascii="Arial" w:hAnsi="Arial" w:cs="Arial"/>
        </w:rPr>
        <w:t>r</w:t>
      </w:r>
      <w:r w:rsidR="00252642" w:rsidRPr="00AF5E97">
        <w:rPr>
          <w:rFonts w:ascii="Arial" w:hAnsi="Arial" w:cs="Arial"/>
        </w:rPr>
        <w:t xml:space="preserve"> necessària la contractació dels serveis d’una empresa</w:t>
      </w:r>
      <w:r w:rsidR="008E54E3">
        <w:rPr>
          <w:rFonts w:ascii="Arial" w:hAnsi="Arial" w:cs="Arial"/>
        </w:rPr>
        <w:t xml:space="preserve"> </w:t>
      </w:r>
      <w:r w:rsidR="00252642" w:rsidRPr="00AF5E97">
        <w:rPr>
          <w:rFonts w:ascii="Arial" w:hAnsi="Arial" w:cs="Arial"/>
        </w:rPr>
        <w:t>expert</w:t>
      </w:r>
      <w:r w:rsidR="00A80FF6">
        <w:rPr>
          <w:rFonts w:ascii="Arial" w:hAnsi="Arial" w:cs="Arial"/>
        </w:rPr>
        <w:t>a</w:t>
      </w:r>
      <w:r w:rsidR="00252642" w:rsidRPr="00AF5E97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>consultoria d’operacions i organització</w:t>
      </w:r>
      <w:r w:rsidR="00A5717D">
        <w:rPr>
          <w:rFonts w:ascii="Arial" w:hAnsi="Arial" w:cs="Arial"/>
        </w:rPr>
        <w:t>, per tal de fer un anàlisi de la gesti</w:t>
      </w:r>
      <w:r w:rsidR="008E54E3">
        <w:rPr>
          <w:rFonts w:ascii="Arial" w:hAnsi="Arial" w:cs="Arial"/>
        </w:rPr>
        <w:t xml:space="preserve">ó operativa actual i detectar </w:t>
      </w:r>
      <w:r w:rsidR="00A5717D">
        <w:rPr>
          <w:rFonts w:ascii="Arial" w:hAnsi="Arial" w:cs="Arial"/>
        </w:rPr>
        <w:t>oportunitats de millora.</w:t>
      </w:r>
      <w:r w:rsidR="00A80FF6">
        <w:rPr>
          <w:rFonts w:ascii="Arial" w:hAnsi="Arial" w:cs="Arial"/>
        </w:rPr>
        <w:t xml:space="preserve"> </w:t>
      </w:r>
      <w:r>
        <w:t>S</w:t>
      </w:r>
      <w:r w:rsidR="00A5717D">
        <w:t>i bé la vocació d’aquest anàlisi</w:t>
      </w:r>
      <w:r>
        <w:t xml:space="preserve"> </w:t>
      </w:r>
      <w:r w:rsidR="00251911">
        <w:t>té</w:t>
      </w:r>
      <w:r w:rsidRPr="00AF5E97">
        <w:t xml:space="preserve"> caràcter integral i </w:t>
      </w:r>
      <w:r w:rsidR="00A5717D">
        <w:t xml:space="preserve">vol </w:t>
      </w:r>
      <w:r w:rsidRPr="00AF5E97">
        <w:t>compren</w:t>
      </w:r>
      <w:r w:rsidR="00A5717D">
        <w:t>dre</w:t>
      </w:r>
      <w:r w:rsidRPr="00AF5E97">
        <w:t xml:space="preserve"> tots els processos de treball de l’ACCD</w:t>
      </w:r>
      <w:r w:rsidR="00A5717D">
        <w:t xml:space="preserve"> a llarg termini</w:t>
      </w:r>
      <w:r w:rsidRPr="00AF5E97">
        <w:t>, és el procediment subvencionador el que adq</w:t>
      </w:r>
      <w:r w:rsidR="0017054E">
        <w:t>uireix més sentit i rellevància</w:t>
      </w:r>
      <w:r w:rsidR="00251911">
        <w:t xml:space="preserve"> inicialment</w:t>
      </w:r>
      <w:r>
        <w:t xml:space="preserve"> i, per tant,</w:t>
      </w:r>
      <w:r>
        <w:rPr>
          <w:rFonts w:ascii="Arial" w:hAnsi="Arial" w:cs="Arial"/>
        </w:rPr>
        <w:t xml:space="preserve"> </w:t>
      </w:r>
      <w:r w:rsidR="00251911">
        <w:rPr>
          <w:rFonts w:ascii="Arial" w:hAnsi="Arial" w:cs="Arial"/>
        </w:rPr>
        <w:t>a</w:t>
      </w:r>
      <w:r w:rsidR="00A80FF6">
        <w:rPr>
          <w:rFonts w:ascii="Arial" w:hAnsi="Arial" w:cs="Arial"/>
        </w:rPr>
        <w:t xml:space="preserve">questa empresa va tenir l’encàrrec </w:t>
      </w:r>
      <w:r w:rsidR="00A576EE">
        <w:rPr>
          <w:rFonts w:ascii="Arial" w:hAnsi="Arial" w:cs="Arial"/>
        </w:rPr>
        <w:t xml:space="preserve">del contracte menor amb número d’expedient 68/2023, relatius al </w:t>
      </w:r>
      <w:r w:rsidR="00FA5299" w:rsidRPr="004D6DCA">
        <w:rPr>
          <w:rFonts w:cs="Arial"/>
        </w:rPr>
        <w:t xml:space="preserve">servei de consultoria per efectuar l’anàlisi i proposta de millora operativa del procediment </w:t>
      </w:r>
      <w:r w:rsidR="00FA5299">
        <w:rPr>
          <w:rFonts w:cs="Arial"/>
        </w:rPr>
        <w:t xml:space="preserve">subvencionador </w:t>
      </w:r>
      <w:r w:rsidR="00FA5299" w:rsidRPr="00E3453F">
        <w:rPr>
          <w:rFonts w:ascii="Helvetica*" w:hAnsi="Helvetica*" w:cs="Arial"/>
        </w:rPr>
        <w:t>de l’ACCD</w:t>
      </w:r>
      <w:r w:rsidR="00FA5299">
        <w:rPr>
          <w:rFonts w:ascii="Helvetica*" w:hAnsi="Helvetica*" w:cs="Arial"/>
        </w:rPr>
        <w:t xml:space="preserve">. </w:t>
      </w:r>
      <w:r w:rsidR="00251911">
        <w:rPr>
          <w:rFonts w:ascii="Arial" w:hAnsi="Arial" w:cs="Arial"/>
        </w:rPr>
        <w:t xml:space="preserve">Gràcies a </w:t>
      </w:r>
      <w:r w:rsidR="00252642" w:rsidRPr="00AF5E97">
        <w:rPr>
          <w:rFonts w:ascii="Arial" w:hAnsi="Arial" w:cs="Arial"/>
        </w:rPr>
        <w:t xml:space="preserve">aquesta primera contractació </w:t>
      </w:r>
      <w:r w:rsidR="0052643A">
        <w:rPr>
          <w:rFonts w:ascii="Arial" w:hAnsi="Arial" w:cs="Arial"/>
        </w:rPr>
        <w:t>s’han pogut identificar els àmbits</w:t>
      </w:r>
      <w:r w:rsidR="00A80FF6">
        <w:rPr>
          <w:rFonts w:ascii="Arial" w:hAnsi="Arial" w:cs="Arial"/>
        </w:rPr>
        <w:t>, instruments, i metodologies</w:t>
      </w:r>
      <w:r w:rsidR="0052643A">
        <w:rPr>
          <w:rFonts w:ascii="Arial" w:hAnsi="Arial" w:cs="Arial"/>
        </w:rPr>
        <w:t xml:space="preserve"> </w:t>
      </w:r>
      <w:r w:rsidR="00FA3DEE">
        <w:rPr>
          <w:rFonts w:ascii="Arial" w:hAnsi="Arial" w:cs="Arial"/>
        </w:rPr>
        <w:t>que cal treballar:</w:t>
      </w:r>
    </w:p>
    <w:p w:rsidR="0017054E" w:rsidRDefault="0017054E" w:rsidP="00135297">
      <w:pPr>
        <w:jc w:val="both"/>
        <w:rPr>
          <w:rFonts w:ascii="Arial" w:hAnsi="Arial" w:cs="Arial"/>
        </w:rPr>
      </w:pPr>
    </w:p>
    <w:p w:rsidR="004A0C0E" w:rsidRPr="00135297" w:rsidRDefault="0052643A" w:rsidP="00135297">
      <w:pPr>
        <w:pStyle w:val="Prrafodelista"/>
        <w:numPr>
          <w:ilvl w:val="0"/>
          <w:numId w:val="18"/>
        </w:numPr>
        <w:tabs>
          <w:tab w:val="left" w:pos="567"/>
        </w:tabs>
        <w:ind w:left="426" w:right="69" w:hanging="426"/>
        <w:jc w:val="both"/>
        <w:rPr>
          <w:b/>
        </w:rPr>
      </w:pPr>
      <w:r w:rsidRPr="00135297">
        <w:rPr>
          <w:rFonts w:ascii="Arial" w:hAnsi="Arial" w:cs="Arial"/>
        </w:rPr>
        <w:t>Definir un model i sistemàtica de gestió</w:t>
      </w:r>
    </w:p>
    <w:p w:rsidR="004A0C0E" w:rsidRPr="00135297" w:rsidRDefault="0052643A" w:rsidP="00135297">
      <w:pPr>
        <w:pStyle w:val="Prrafodelista"/>
        <w:numPr>
          <w:ilvl w:val="0"/>
          <w:numId w:val="18"/>
        </w:numPr>
        <w:tabs>
          <w:tab w:val="left" w:pos="567"/>
        </w:tabs>
        <w:ind w:left="426" w:right="69" w:hanging="426"/>
        <w:jc w:val="both"/>
        <w:rPr>
          <w:b/>
        </w:rPr>
      </w:pPr>
      <w:r w:rsidRPr="00135297">
        <w:rPr>
          <w:rFonts w:ascii="Arial" w:hAnsi="Arial" w:cs="Arial"/>
        </w:rPr>
        <w:t>Estandardització i optimització de processos</w:t>
      </w:r>
    </w:p>
    <w:p w:rsidR="004A0C0E" w:rsidRPr="00135297" w:rsidRDefault="0052643A" w:rsidP="00135297">
      <w:pPr>
        <w:pStyle w:val="Prrafodelista"/>
        <w:numPr>
          <w:ilvl w:val="0"/>
          <w:numId w:val="18"/>
        </w:numPr>
        <w:tabs>
          <w:tab w:val="left" w:pos="567"/>
        </w:tabs>
        <w:ind w:left="426" w:right="69" w:hanging="426"/>
        <w:jc w:val="both"/>
        <w:rPr>
          <w:b/>
        </w:rPr>
      </w:pPr>
      <w:r w:rsidRPr="00135297">
        <w:rPr>
          <w:rFonts w:ascii="Arial" w:hAnsi="Arial" w:cs="Arial"/>
        </w:rPr>
        <w:t>Automatització de tasques i processos</w:t>
      </w:r>
    </w:p>
    <w:p w:rsidR="004A0C0E" w:rsidRPr="00135297" w:rsidRDefault="0052643A" w:rsidP="00135297">
      <w:pPr>
        <w:pStyle w:val="Prrafodelista"/>
        <w:numPr>
          <w:ilvl w:val="0"/>
          <w:numId w:val="18"/>
        </w:numPr>
        <w:tabs>
          <w:tab w:val="left" w:pos="567"/>
        </w:tabs>
        <w:ind w:left="426" w:right="69" w:hanging="426"/>
        <w:jc w:val="both"/>
        <w:rPr>
          <w:b/>
        </w:rPr>
      </w:pPr>
      <w:r w:rsidRPr="00135297">
        <w:rPr>
          <w:rFonts w:ascii="Arial" w:hAnsi="Arial" w:cs="Arial"/>
        </w:rPr>
        <w:t>Millora dels informes operatius i de la qualitat de dades (volums, fases,</w:t>
      </w:r>
      <w:r w:rsidR="004A0C0E" w:rsidRPr="00135297">
        <w:rPr>
          <w:rFonts w:ascii="Arial" w:hAnsi="Arial" w:cs="Arial"/>
        </w:rPr>
        <w:t xml:space="preserve"> </w:t>
      </w:r>
      <w:r w:rsidRPr="00135297">
        <w:rPr>
          <w:rFonts w:ascii="Arial" w:hAnsi="Arial" w:cs="Arial"/>
        </w:rPr>
        <w:t>terminis...)</w:t>
      </w:r>
    </w:p>
    <w:p w:rsidR="004A0C0E" w:rsidRPr="00135297" w:rsidRDefault="0052643A" w:rsidP="00135297">
      <w:pPr>
        <w:pStyle w:val="Prrafodelista"/>
        <w:numPr>
          <w:ilvl w:val="0"/>
          <w:numId w:val="18"/>
        </w:numPr>
        <w:tabs>
          <w:tab w:val="left" w:pos="567"/>
        </w:tabs>
        <w:ind w:left="426" w:right="69" w:hanging="426"/>
        <w:jc w:val="both"/>
        <w:rPr>
          <w:b/>
        </w:rPr>
      </w:pPr>
      <w:r w:rsidRPr="00135297">
        <w:rPr>
          <w:rFonts w:ascii="Arial" w:hAnsi="Arial" w:cs="Arial"/>
        </w:rPr>
        <w:t>Sistemàtica de millora continua</w:t>
      </w:r>
    </w:p>
    <w:p w:rsidR="0052643A" w:rsidRPr="00135297" w:rsidRDefault="0052643A" w:rsidP="00135297">
      <w:pPr>
        <w:pStyle w:val="Prrafodelista"/>
        <w:numPr>
          <w:ilvl w:val="0"/>
          <w:numId w:val="18"/>
        </w:numPr>
        <w:tabs>
          <w:tab w:val="left" w:pos="567"/>
        </w:tabs>
        <w:ind w:left="426" w:right="69" w:hanging="426"/>
        <w:jc w:val="both"/>
        <w:rPr>
          <w:b/>
        </w:rPr>
      </w:pPr>
      <w:r w:rsidRPr="00135297">
        <w:rPr>
          <w:rFonts w:ascii="Arial" w:hAnsi="Arial" w:cs="Arial"/>
        </w:rPr>
        <w:t>Millora de la coordinació entre les àrees</w:t>
      </w:r>
    </w:p>
    <w:p w:rsidR="0052643A" w:rsidRDefault="0052643A" w:rsidP="00135297">
      <w:pPr>
        <w:pStyle w:val="Prrafodelista"/>
        <w:tabs>
          <w:tab w:val="left" w:pos="426"/>
        </w:tabs>
        <w:ind w:left="426" w:right="69" w:firstLine="0"/>
        <w:jc w:val="both"/>
        <w:rPr>
          <w:rFonts w:ascii="Arial" w:hAnsi="Arial" w:cs="Arial"/>
        </w:rPr>
      </w:pPr>
    </w:p>
    <w:p w:rsidR="0017054E" w:rsidRDefault="0017054E" w:rsidP="00135297">
      <w:pPr>
        <w:jc w:val="both"/>
        <w:rPr>
          <w:rFonts w:ascii="Arial" w:hAnsi="Arial" w:cs="Arial"/>
        </w:rPr>
      </w:pPr>
    </w:p>
    <w:p w:rsidR="0017054E" w:rsidRPr="00D425AA" w:rsidRDefault="0017054E" w:rsidP="00135297">
      <w:pPr>
        <w:pStyle w:val="Ttulo1"/>
        <w:numPr>
          <w:ilvl w:val="0"/>
          <w:numId w:val="22"/>
        </w:numPr>
        <w:tabs>
          <w:tab w:val="left" w:pos="662"/>
        </w:tabs>
        <w:ind w:right="494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OBJECTE</w:t>
      </w:r>
      <w:r w:rsidRPr="00AF5E97">
        <w:rPr>
          <w:spacing w:val="-11"/>
          <w:sz w:val="22"/>
          <w:szCs w:val="22"/>
        </w:rPr>
        <w:t xml:space="preserve"> </w:t>
      </w:r>
      <w:r w:rsidRPr="00AF5E97">
        <w:rPr>
          <w:spacing w:val="-2"/>
          <w:sz w:val="22"/>
          <w:szCs w:val="22"/>
        </w:rPr>
        <w:t>I</w:t>
      </w:r>
      <w:r w:rsidRPr="00AF5E97">
        <w:rPr>
          <w:spacing w:val="-8"/>
          <w:sz w:val="22"/>
          <w:szCs w:val="22"/>
        </w:rPr>
        <w:t xml:space="preserve"> </w:t>
      </w:r>
      <w:r w:rsidRPr="00AF5E97">
        <w:rPr>
          <w:spacing w:val="-2"/>
          <w:sz w:val="22"/>
          <w:szCs w:val="22"/>
        </w:rPr>
        <w:t>DESCRIPCIÓ</w:t>
      </w:r>
      <w:r w:rsidRPr="00AF5E97">
        <w:rPr>
          <w:spacing w:val="-9"/>
          <w:sz w:val="22"/>
          <w:szCs w:val="22"/>
        </w:rPr>
        <w:t xml:space="preserve"> </w:t>
      </w:r>
      <w:r w:rsidRPr="00AF5E97">
        <w:rPr>
          <w:spacing w:val="-2"/>
          <w:sz w:val="22"/>
          <w:szCs w:val="22"/>
        </w:rPr>
        <w:t>DE</w:t>
      </w:r>
      <w:r w:rsidRPr="00AF5E97">
        <w:rPr>
          <w:spacing w:val="-11"/>
          <w:sz w:val="22"/>
          <w:szCs w:val="22"/>
        </w:rPr>
        <w:t xml:space="preserve"> </w:t>
      </w:r>
      <w:r w:rsidRPr="00AF5E97">
        <w:rPr>
          <w:spacing w:val="-2"/>
          <w:sz w:val="22"/>
          <w:szCs w:val="22"/>
        </w:rPr>
        <w:t>LA</w:t>
      </w:r>
      <w:r w:rsidRPr="00AF5E97">
        <w:rPr>
          <w:spacing w:val="-24"/>
          <w:sz w:val="22"/>
          <w:szCs w:val="22"/>
        </w:rPr>
        <w:t xml:space="preserve"> </w:t>
      </w:r>
      <w:r w:rsidRPr="00AF5E97">
        <w:rPr>
          <w:spacing w:val="-2"/>
          <w:sz w:val="22"/>
          <w:szCs w:val="22"/>
        </w:rPr>
        <w:t>PRESTACIÓ</w:t>
      </w:r>
    </w:p>
    <w:p w:rsidR="0017054E" w:rsidRPr="00135297" w:rsidRDefault="0017054E" w:rsidP="00135297">
      <w:pPr>
        <w:jc w:val="both"/>
        <w:rPr>
          <w:rFonts w:ascii="Arial" w:hAnsi="Arial" w:cs="Arial"/>
        </w:rPr>
      </w:pPr>
    </w:p>
    <w:p w:rsidR="00252642" w:rsidRPr="00AF5E97" w:rsidRDefault="0017054E" w:rsidP="00135297">
      <w:pPr>
        <w:jc w:val="both"/>
        <w:rPr>
          <w:rFonts w:ascii="Arial" w:hAnsi="Arial" w:cs="Arial"/>
        </w:rPr>
      </w:pPr>
      <w:r>
        <w:rPr>
          <w:spacing w:val="-2"/>
        </w:rPr>
        <w:t xml:space="preserve">Després d’aquesta primera diagnosi sobre el procediment subvencionador es </w:t>
      </w:r>
      <w:r w:rsidR="00A5717D">
        <w:rPr>
          <w:spacing w:val="-2"/>
        </w:rPr>
        <w:t xml:space="preserve">requereix </w:t>
      </w:r>
      <w:r>
        <w:rPr>
          <w:spacing w:val="-2"/>
        </w:rPr>
        <w:t xml:space="preserve">d’una nova contractació que permeti </w:t>
      </w:r>
      <w:r w:rsidR="00A5717D">
        <w:rPr>
          <w:spacing w:val="-2"/>
        </w:rPr>
        <w:t>definir les</w:t>
      </w:r>
      <w:r w:rsidR="0052643A">
        <w:rPr>
          <w:rFonts w:ascii="Arial" w:hAnsi="Arial" w:cs="Arial"/>
        </w:rPr>
        <w:t xml:space="preserve"> actuacions </w:t>
      </w:r>
      <w:r w:rsidR="00FA3DEE">
        <w:rPr>
          <w:rFonts w:ascii="Arial" w:hAnsi="Arial" w:cs="Arial"/>
        </w:rPr>
        <w:t xml:space="preserve">concretes </w:t>
      </w:r>
      <w:r w:rsidR="0052643A">
        <w:rPr>
          <w:rFonts w:ascii="Arial" w:hAnsi="Arial" w:cs="Arial"/>
        </w:rPr>
        <w:t>sobre els àmbits</w:t>
      </w:r>
      <w:r>
        <w:rPr>
          <w:rFonts w:ascii="Arial" w:hAnsi="Arial" w:cs="Arial"/>
        </w:rPr>
        <w:t>, instruments i metodologies</w:t>
      </w:r>
      <w:r w:rsidR="005264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identificats que</w:t>
      </w:r>
      <w:r w:rsidR="0052643A">
        <w:rPr>
          <w:rFonts w:ascii="Arial" w:hAnsi="Arial" w:cs="Arial"/>
        </w:rPr>
        <w:t xml:space="preserve"> s’han d’implementar sobre el procediment clau de l’ACCD,</w:t>
      </w:r>
      <w:r w:rsidR="00251911">
        <w:rPr>
          <w:rFonts w:ascii="Arial" w:hAnsi="Arial" w:cs="Arial"/>
        </w:rPr>
        <w:t xml:space="preserve"> </w:t>
      </w:r>
      <w:r w:rsidR="00251911" w:rsidRPr="00135297">
        <w:rPr>
          <w:rFonts w:ascii="Arial" w:hAnsi="Arial" w:cs="Arial"/>
          <w:b/>
        </w:rPr>
        <w:t>i)</w:t>
      </w:r>
      <w:r w:rsidR="00251911">
        <w:rPr>
          <w:rFonts w:ascii="Arial" w:hAnsi="Arial" w:cs="Arial"/>
        </w:rPr>
        <w:t xml:space="preserve"> </w:t>
      </w:r>
      <w:r w:rsidR="0052643A" w:rsidRPr="00135297">
        <w:rPr>
          <w:rFonts w:ascii="Arial" w:hAnsi="Arial" w:cs="Arial"/>
          <w:b/>
        </w:rPr>
        <w:t xml:space="preserve">el procediment subvencionador, </w:t>
      </w:r>
      <w:r w:rsidR="0052643A" w:rsidRPr="00251911">
        <w:rPr>
          <w:rFonts w:ascii="Arial" w:hAnsi="Arial" w:cs="Arial"/>
        </w:rPr>
        <w:t>atenent a</w:t>
      </w:r>
      <w:r w:rsidR="0052643A" w:rsidRPr="00135297">
        <w:rPr>
          <w:rFonts w:ascii="Arial" w:hAnsi="Arial" w:cs="Arial"/>
          <w:b/>
        </w:rPr>
        <w:t xml:space="preserve"> </w:t>
      </w:r>
      <w:r w:rsidR="00251911">
        <w:rPr>
          <w:rFonts w:ascii="Arial" w:hAnsi="Arial" w:cs="Arial"/>
          <w:b/>
        </w:rPr>
        <w:t xml:space="preserve">ii) </w:t>
      </w:r>
      <w:r w:rsidR="0052643A" w:rsidRPr="00135297">
        <w:rPr>
          <w:rFonts w:ascii="Arial" w:hAnsi="Arial" w:cs="Arial"/>
          <w:b/>
        </w:rPr>
        <w:t xml:space="preserve">les eines i sistemes d’informació </w:t>
      </w:r>
      <w:r w:rsidRPr="00251911">
        <w:rPr>
          <w:rFonts w:ascii="Arial" w:hAnsi="Arial" w:cs="Arial"/>
        </w:rPr>
        <w:t xml:space="preserve">amb els </w:t>
      </w:r>
      <w:r w:rsidR="0052643A" w:rsidRPr="00251911">
        <w:rPr>
          <w:rFonts w:ascii="Arial" w:hAnsi="Arial" w:cs="Arial"/>
        </w:rPr>
        <w:t>que es desenvolupa així com a</w:t>
      </w:r>
      <w:r w:rsidR="0052643A" w:rsidRPr="00135297">
        <w:rPr>
          <w:rFonts w:ascii="Arial" w:hAnsi="Arial" w:cs="Arial"/>
          <w:b/>
        </w:rPr>
        <w:t xml:space="preserve"> </w:t>
      </w:r>
      <w:r w:rsidR="00251911">
        <w:rPr>
          <w:rFonts w:ascii="Arial" w:hAnsi="Arial" w:cs="Arial"/>
          <w:b/>
        </w:rPr>
        <w:t xml:space="preserve">iii) </w:t>
      </w:r>
      <w:r w:rsidR="0052643A" w:rsidRPr="00135297">
        <w:rPr>
          <w:rFonts w:ascii="Arial" w:hAnsi="Arial" w:cs="Arial"/>
          <w:b/>
        </w:rPr>
        <w:t xml:space="preserve">les interaccions transversals, orgàniques i funcionals </w:t>
      </w:r>
      <w:r w:rsidR="0052643A" w:rsidRPr="00251911">
        <w:rPr>
          <w:rFonts w:ascii="Arial" w:hAnsi="Arial" w:cs="Arial"/>
        </w:rPr>
        <w:t>que participen en la tramitació de l’expedient</w:t>
      </w:r>
      <w:r w:rsidRPr="00251911">
        <w:rPr>
          <w:rFonts w:ascii="Arial" w:hAnsi="Arial" w:cs="Arial"/>
        </w:rPr>
        <w:t>.</w:t>
      </w:r>
      <w:r w:rsidR="00251911">
        <w:rPr>
          <w:rFonts w:ascii="Arial" w:hAnsi="Arial" w:cs="Arial"/>
        </w:rPr>
        <w:t xml:space="preserve"> A continuació e</w:t>
      </w:r>
      <w:r w:rsidR="003F4F1D">
        <w:rPr>
          <w:rFonts w:ascii="Arial" w:hAnsi="Arial" w:cs="Arial"/>
        </w:rPr>
        <w:t xml:space="preserve">s descriuen breument </w:t>
      </w:r>
      <w:r>
        <w:rPr>
          <w:rFonts w:ascii="Arial" w:hAnsi="Arial" w:cs="Arial"/>
        </w:rPr>
        <w:t>aquests</w:t>
      </w:r>
      <w:r w:rsidR="003F4F1D">
        <w:rPr>
          <w:rFonts w:ascii="Arial" w:hAnsi="Arial" w:cs="Arial"/>
        </w:rPr>
        <w:t xml:space="preserve"> </w:t>
      </w:r>
      <w:r w:rsidR="00251911">
        <w:rPr>
          <w:rFonts w:ascii="Arial" w:hAnsi="Arial" w:cs="Arial"/>
        </w:rPr>
        <w:t>conceptes clau:</w:t>
      </w:r>
    </w:p>
    <w:p w:rsidR="00752750" w:rsidRDefault="00752750" w:rsidP="00F05CDF">
      <w:pPr>
        <w:tabs>
          <w:tab w:val="left" w:pos="993"/>
        </w:tabs>
        <w:ind w:left="993" w:right="494"/>
        <w:jc w:val="both"/>
        <w:rPr>
          <w:rFonts w:ascii="Arial" w:hAnsi="Arial" w:cs="Arial"/>
        </w:rPr>
      </w:pPr>
    </w:p>
    <w:p w:rsidR="00BE6570" w:rsidRDefault="003B5ACE" w:rsidP="00135297">
      <w:pPr>
        <w:pStyle w:val="Prrafodelista"/>
        <w:tabs>
          <w:tab w:val="left" w:pos="284"/>
        </w:tabs>
        <w:ind w:left="284" w:right="69" w:firstLine="0"/>
        <w:jc w:val="both"/>
      </w:pPr>
      <w:r w:rsidRPr="00135297">
        <w:rPr>
          <w:rFonts w:ascii="Arial" w:hAnsi="Arial" w:cs="Arial"/>
          <w:b/>
        </w:rPr>
        <w:t>Procediment subvencionador</w:t>
      </w:r>
      <w:r w:rsidR="00CC3E57">
        <w:rPr>
          <w:rFonts w:ascii="Arial" w:hAnsi="Arial" w:cs="Arial"/>
          <w:b/>
        </w:rPr>
        <w:t xml:space="preserve">: </w:t>
      </w:r>
      <w:r w:rsidR="00BE6570">
        <w:t xml:space="preserve">En el  procediment subvencionador concurrent es poden distingir les següents fases: </w:t>
      </w:r>
    </w:p>
    <w:p w:rsidR="0017054E" w:rsidRDefault="0017054E" w:rsidP="00135297">
      <w:pPr>
        <w:tabs>
          <w:tab w:val="left" w:pos="993"/>
        </w:tabs>
        <w:ind w:left="284" w:right="69"/>
        <w:jc w:val="both"/>
        <w:rPr>
          <w:rFonts w:ascii="Arial" w:hAnsi="Arial" w:cs="Arial"/>
        </w:rPr>
      </w:pPr>
    </w:p>
    <w:p w:rsidR="00BE6570" w:rsidRDefault="003B5ACE" w:rsidP="00135297">
      <w:pPr>
        <w:pStyle w:val="Prrafodelista"/>
        <w:numPr>
          <w:ilvl w:val="0"/>
          <w:numId w:val="25"/>
        </w:numPr>
        <w:tabs>
          <w:tab w:val="left" w:pos="567"/>
        </w:tabs>
        <w:ind w:left="567" w:right="6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E6570" w:rsidRPr="00BE6570">
        <w:rPr>
          <w:rFonts w:ascii="Arial" w:hAnsi="Arial" w:cs="Arial"/>
        </w:rPr>
        <w:t>laboració</w:t>
      </w:r>
      <w:r w:rsidR="00BE6570" w:rsidRPr="00F05CDF">
        <w:rPr>
          <w:rFonts w:ascii="Arial" w:hAnsi="Arial" w:cs="Arial"/>
        </w:rPr>
        <w:t xml:space="preserve"> i publicació de les bases i la convocatòria</w:t>
      </w:r>
      <w:r w:rsidR="00EE108E">
        <w:rPr>
          <w:rFonts w:ascii="Arial" w:hAnsi="Arial" w:cs="Arial"/>
        </w:rPr>
        <w:t>.</w:t>
      </w:r>
    </w:p>
    <w:p w:rsidR="00BE6570" w:rsidRDefault="00EE108E" w:rsidP="00135297">
      <w:pPr>
        <w:pStyle w:val="Prrafodelista"/>
        <w:numPr>
          <w:ilvl w:val="0"/>
          <w:numId w:val="25"/>
        </w:numPr>
        <w:tabs>
          <w:tab w:val="left" w:pos="284"/>
        </w:tabs>
        <w:ind w:left="567" w:right="6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E6570">
        <w:rPr>
          <w:rFonts w:ascii="Arial" w:hAnsi="Arial" w:cs="Arial"/>
        </w:rPr>
        <w:t xml:space="preserve">omprovació del compliment dels requisits exigits en les bases i </w:t>
      </w:r>
      <w:r w:rsidR="00FA3DEE">
        <w:rPr>
          <w:rFonts w:ascii="Arial" w:hAnsi="Arial" w:cs="Arial"/>
        </w:rPr>
        <w:t>la</w:t>
      </w:r>
      <w:r w:rsidR="00BE6570">
        <w:rPr>
          <w:rFonts w:ascii="Arial" w:hAnsi="Arial" w:cs="Arial"/>
        </w:rPr>
        <w:t xml:space="preserve"> convocatòria</w:t>
      </w:r>
      <w:r w:rsidR="00CC3E57">
        <w:rPr>
          <w:rFonts w:ascii="Arial" w:hAnsi="Arial" w:cs="Arial"/>
        </w:rPr>
        <w:t xml:space="preserve"> </w:t>
      </w:r>
      <w:r w:rsidR="00BE6570">
        <w:rPr>
          <w:rFonts w:ascii="Arial" w:hAnsi="Arial" w:cs="Arial"/>
        </w:rPr>
        <w:t>per poder ser un possible beneficiari de la subvenció</w:t>
      </w:r>
      <w:r>
        <w:rPr>
          <w:rFonts w:ascii="Arial" w:hAnsi="Arial" w:cs="Arial"/>
        </w:rPr>
        <w:t>.</w:t>
      </w:r>
    </w:p>
    <w:p w:rsidR="00BE6570" w:rsidRDefault="00BE6570" w:rsidP="00135297">
      <w:pPr>
        <w:pStyle w:val="Prrafodelista"/>
        <w:numPr>
          <w:ilvl w:val="0"/>
          <w:numId w:val="25"/>
        </w:numPr>
        <w:tabs>
          <w:tab w:val="left" w:pos="567"/>
        </w:tabs>
        <w:ind w:left="567" w:right="6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Valoració dels projectes presentats en la convocatòria d’acord els criteris de valoració establerts en les normes reguladores de la mateixa</w:t>
      </w:r>
      <w:r w:rsidR="00EE108E">
        <w:rPr>
          <w:rFonts w:ascii="Arial" w:hAnsi="Arial" w:cs="Arial"/>
        </w:rPr>
        <w:t>.</w:t>
      </w:r>
    </w:p>
    <w:p w:rsidR="00BE6570" w:rsidRDefault="00BE6570" w:rsidP="00135297">
      <w:pPr>
        <w:pStyle w:val="Prrafodelista"/>
        <w:numPr>
          <w:ilvl w:val="0"/>
          <w:numId w:val="25"/>
        </w:numPr>
        <w:tabs>
          <w:tab w:val="left" w:pos="567"/>
        </w:tabs>
        <w:ind w:left="567" w:right="6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Atorgament de la subvenció</w:t>
      </w:r>
      <w:r w:rsidR="00EE108E">
        <w:rPr>
          <w:rFonts w:ascii="Arial" w:hAnsi="Arial" w:cs="Arial"/>
        </w:rPr>
        <w:t>.</w:t>
      </w:r>
    </w:p>
    <w:p w:rsidR="00EE108E" w:rsidRDefault="00BE6570" w:rsidP="00135297">
      <w:pPr>
        <w:pStyle w:val="Prrafodelista"/>
        <w:numPr>
          <w:ilvl w:val="0"/>
          <w:numId w:val="25"/>
        </w:numPr>
        <w:tabs>
          <w:tab w:val="left" w:pos="567"/>
        </w:tabs>
        <w:ind w:left="567" w:right="6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Seguiment per part del personal tècnic de l’ACCD de la implementació del projecte subvencionat</w:t>
      </w:r>
      <w:r w:rsidR="00EE108E">
        <w:rPr>
          <w:rFonts w:ascii="Arial" w:hAnsi="Arial" w:cs="Arial"/>
        </w:rPr>
        <w:t>.</w:t>
      </w:r>
    </w:p>
    <w:p w:rsidR="00357275" w:rsidRPr="00135297" w:rsidRDefault="00357275" w:rsidP="00135297">
      <w:pPr>
        <w:pStyle w:val="Prrafodelista"/>
        <w:numPr>
          <w:ilvl w:val="0"/>
          <w:numId w:val="25"/>
        </w:numPr>
        <w:tabs>
          <w:tab w:val="left" w:pos="567"/>
        </w:tabs>
        <w:ind w:left="567" w:right="69" w:hanging="284"/>
        <w:jc w:val="both"/>
        <w:rPr>
          <w:rFonts w:ascii="Arial" w:hAnsi="Arial" w:cs="Arial"/>
        </w:rPr>
      </w:pPr>
      <w:r w:rsidRPr="00135297">
        <w:rPr>
          <w:rFonts w:ascii="Arial" w:hAnsi="Arial" w:cs="Arial"/>
        </w:rPr>
        <w:t>Tancament de l’</w:t>
      </w:r>
      <w:r w:rsidR="00503EF2" w:rsidRPr="00135297">
        <w:rPr>
          <w:rFonts w:ascii="Arial" w:hAnsi="Arial" w:cs="Arial"/>
        </w:rPr>
        <w:t>expedient subvencionador</w:t>
      </w:r>
      <w:r w:rsidRPr="00135297">
        <w:rPr>
          <w:rFonts w:ascii="Arial" w:hAnsi="Arial" w:cs="Arial"/>
        </w:rPr>
        <w:t xml:space="preserve"> prèvia justificació de l’execuci</w:t>
      </w:r>
      <w:r w:rsidR="00A576EE">
        <w:rPr>
          <w:rFonts w:ascii="Arial" w:hAnsi="Arial" w:cs="Arial"/>
        </w:rPr>
        <w:t>ó del projecte, o en altre cas,</w:t>
      </w:r>
      <w:r w:rsidRPr="00135297">
        <w:rPr>
          <w:rFonts w:ascii="Arial" w:hAnsi="Arial" w:cs="Arial"/>
        </w:rPr>
        <w:t xml:space="preserve"> revocació total o parcial de la subvenció amb la corresponent obligació del beneficiari de la mateixa de la devolució de l’</w:t>
      </w:r>
      <w:r w:rsidR="003B5ACE" w:rsidRPr="00135297">
        <w:rPr>
          <w:rFonts w:ascii="Arial" w:hAnsi="Arial" w:cs="Arial"/>
        </w:rPr>
        <w:t>import atorgat</w:t>
      </w:r>
      <w:r w:rsidR="004C113A">
        <w:rPr>
          <w:rFonts w:ascii="Arial" w:hAnsi="Arial" w:cs="Arial"/>
        </w:rPr>
        <w:t>.</w:t>
      </w:r>
    </w:p>
    <w:p w:rsidR="003559E2" w:rsidRDefault="003559E2" w:rsidP="00135297">
      <w:pPr>
        <w:tabs>
          <w:tab w:val="left" w:pos="993"/>
        </w:tabs>
        <w:ind w:left="284" w:right="69"/>
        <w:jc w:val="both"/>
        <w:rPr>
          <w:rFonts w:ascii="Arial" w:hAnsi="Arial" w:cs="Arial"/>
        </w:rPr>
      </w:pPr>
    </w:p>
    <w:p w:rsidR="003559E2" w:rsidRPr="00F05CDF" w:rsidRDefault="003559E2" w:rsidP="00135297">
      <w:pPr>
        <w:tabs>
          <w:tab w:val="left" w:pos="1134"/>
        </w:tabs>
        <w:ind w:left="284" w:right="69"/>
        <w:jc w:val="both"/>
        <w:rPr>
          <w:rFonts w:ascii="Arial" w:hAnsi="Arial" w:cs="Arial"/>
        </w:rPr>
      </w:pPr>
      <w:r>
        <w:rPr>
          <w:rFonts w:ascii="Arial" w:hAnsi="Arial" w:cs="Arial"/>
        </w:rPr>
        <w:t>El procediment subvencionador no concurrent es diferencia de l’anterior bàsicament en la fase a)</w:t>
      </w:r>
      <w:r w:rsidR="004C113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F27C8">
        <w:rPr>
          <w:rFonts w:ascii="Arial" w:hAnsi="Arial" w:cs="Arial"/>
        </w:rPr>
        <w:t xml:space="preserve">atès que la manca de concurrència a l’hora d’atorgar la subvenció permet obviar la fase de convocatòria pública. La resta de procediment és, bàsicament, coincident amb el concurrent. </w:t>
      </w:r>
    </w:p>
    <w:p w:rsidR="00BE6570" w:rsidRDefault="00BE6570" w:rsidP="00135297">
      <w:pPr>
        <w:tabs>
          <w:tab w:val="left" w:pos="993"/>
        </w:tabs>
        <w:ind w:left="284" w:right="69"/>
        <w:jc w:val="both"/>
        <w:rPr>
          <w:rFonts w:ascii="Arial" w:hAnsi="Arial" w:cs="Arial"/>
        </w:rPr>
      </w:pPr>
    </w:p>
    <w:p w:rsidR="003559E2" w:rsidRDefault="00752750" w:rsidP="00135297">
      <w:pPr>
        <w:ind w:left="284"/>
        <w:jc w:val="both"/>
      </w:pPr>
      <w:r w:rsidRPr="00135297">
        <w:rPr>
          <w:rFonts w:ascii="Arial" w:hAnsi="Arial" w:cs="Arial"/>
          <w:b/>
        </w:rPr>
        <w:t xml:space="preserve">Eines i </w:t>
      </w:r>
      <w:r w:rsidR="004C113A">
        <w:rPr>
          <w:rFonts w:ascii="Arial" w:hAnsi="Arial" w:cs="Arial"/>
          <w:b/>
        </w:rPr>
        <w:t>s</w:t>
      </w:r>
      <w:r w:rsidRPr="00135297">
        <w:rPr>
          <w:rFonts w:ascii="Arial" w:hAnsi="Arial" w:cs="Arial"/>
          <w:b/>
        </w:rPr>
        <w:t>istemes d’informació per a la tramitació de l’expedient</w:t>
      </w:r>
      <w:r w:rsidR="00503EF2" w:rsidRPr="00135297">
        <w:rPr>
          <w:rFonts w:ascii="Arial" w:hAnsi="Arial" w:cs="Arial"/>
          <w:b/>
        </w:rPr>
        <w:t xml:space="preserve"> subvencionador</w:t>
      </w:r>
      <w:r w:rsidR="00CC3E57">
        <w:rPr>
          <w:rFonts w:ascii="Arial" w:hAnsi="Arial" w:cs="Arial"/>
          <w:b/>
        </w:rPr>
        <w:t xml:space="preserve">: </w:t>
      </w:r>
      <w:r w:rsidR="00357275">
        <w:t>La tramitació de l’</w:t>
      </w:r>
      <w:r w:rsidR="00503EF2">
        <w:t>expedient es gestiona</w:t>
      </w:r>
      <w:r w:rsidR="00357275">
        <w:t xml:space="preserve"> a través de l’eina telemàtica</w:t>
      </w:r>
      <w:r w:rsidR="00EE108E">
        <w:t xml:space="preserve"> </w:t>
      </w:r>
      <w:r w:rsidR="00357275">
        <w:t xml:space="preserve">corporativa </w:t>
      </w:r>
      <w:r w:rsidR="00EE108E">
        <w:t>per tramitar les</w:t>
      </w:r>
      <w:r w:rsidR="00357275">
        <w:t xml:space="preserve"> subvencions de la Generalitat de Catalunya,</w:t>
      </w:r>
      <w:r w:rsidR="00EE108E">
        <w:t xml:space="preserve"> </w:t>
      </w:r>
      <w:r w:rsidR="00357275">
        <w:t xml:space="preserve">el TAIS, </w:t>
      </w:r>
      <w:r w:rsidR="00EE108E">
        <w:t>i la seva interacció amb l’eina informàtica de gestió econ</w:t>
      </w:r>
      <w:r w:rsidR="004C113A">
        <w:t>òmica, el PANGEA. T</w:t>
      </w:r>
      <w:r w:rsidR="00357275">
        <w:t>ambé mitjançant altres eines habilitades per l’Administració de la Generalitat de Catalunya</w:t>
      </w:r>
      <w:r w:rsidR="004C113A">
        <w:t>,</w:t>
      </w:r>
      <w:r w:rsidR="00357275">
        <w:t xml:space="preserve"> tant per comunicar-se amb els ciutadans, e-</w:t>
      </w:r>
      <w:proofErr w:type="spellStart"/>
      <w:r w:rsidR="00357275">
        <w:t>notum</w:t>
      </w:r>
      <w:proofErr w:type="spellEnd"/>
      <w:r w:rsidR="00357275">
        <w:t>, e-tauler, e-copia,</w:t>
      </w:r>
      <w:r w:rsidR="003559E2">
        <w:t xml:space="preserve"> </w:t>
      </w:r>
      <w:r w:rsidR="00357275">
        <w:t xml:space="preserve"> com també</w:t>
      </w:r>
      <w:r w:rsidR="00503EF2">
        <w:t xml:space="preserve"> mitjançant</w:t>
      </w:r>
      <w:r w:rsidR="00357275">
        <w:t xml:space="preserve"> altres eines</w:t>
      </w:r>
      <w:r w:rsidR="00503EF2">
        <w:t xml:space="preserve"> telemàtiques </w:t>
      </w:r>
      <w:r w:rsidR="00357275">
        <w:t>que tenen com a usuaris els mateixos treballadors p</w:t>
      </w:r>
      <w:r w:rsidR="003559E2">
        <w:t>úblics de la Generalitat per tal de comprovar el compliment de la normativa legal per ser beneficiari d’una subvenció: PICA, Registre d’ONGD’S</w:t>
      </w:r>
      <w:r w:rsidR="00EE108E">
        <w:t>,</w:t>
      </w:r>
      <w:r w:rsidR="003559E2">
        <w:t xml:space="preserve"> entre altres.</w:t>
      </w:r>
    </w:p>
    <w:p w:rsidR="003559E2" w:rsidRDefault="003559E2" w:rsidP="00135297">
      <w:pPr>
        <w:tabs>
          <w:tab w:val="left" w:pos="993"/>
        </w:tabs>
        <w:ind w:left="284" w:right="69"/>
        <w:jc w:val="both"/>
        <w:rPr>
          <w:rFonts w:ascii="Arial" w:hAnsi="Arial" w:cs="Arial"/>
        </w:rPr>
      </w:pPr>
    </w:p>
    <w:p w:rsidR="003559E2" w:rsidRDefault="00752750" w:rsidP="00135297">
      <w:pPr>
        <w:tabs>
          <w:tab w:val="left" w:pos="1134"/>
        </w:tabs>
        <w:ind w:left="284" w:right="69"/>
        <w:jc w:val="both"/>
        <w:rPr>
          <w:rFonts w:ascii="Arial" w:hAnsi="Arial" w:cs="Arial"/>
        </w:rPr>
      </w:pPr>
      <w:r w:rsidRPr="00135297">
        <w:rPr>
          <w:rFonts w:ascii="Arial" w:hAnsi="Arial" w:cs="Arial"/>
          <w:b/>
        </w:rPr>
        <w:t>In</w:t>
      </w:r>
      <w:r w:rsidR="003559E2" w:rsidRPr="00135297">
        <w:rPr>
          <w:rFonts w:ascii="Arial" w:hAnsi="Arial" w:cs="Arial"/>
          <w:b/>
        </w:rPr>
        <w:t>teracci</w:t>
      </w:r>
      <w:r w:rsidRPr="00135297">
        <w:rPr>
          <w:rFonts w:ascii="Arial" w:hAnsi="Arial" w:cs="Arial"/>
          <w:b/>
        </w:rPr>
        <w:t>ó de</w:t>
      </w:r>
      <w:r w:rsidR="00503EF2" w:rsidRPr="00135297">
        <w:rPr>
          <w:rFonts w:ascii="Arial" w:hAnsi="Arial" w:cs="Arial"/>
          <w:b/>
        </w:rPr>
        <w:t xml:space="preserve"> les</w:t>
      </w:r>
      <w:r w:rsidRPr="00135297">
        <w:rPr>
          <w:rFonts w:ascii="Arial" w:hAnsi="Arial" w:cs="Arial"/>
          <w:b/>
        </w:rPr>
        <w:t xml:space="preserve"> diferents </w:t>
      </w:r>
      <w:r w:rsidR="004C113A">
        <w:rPr>
          <w:rFonts w:ascii="Arial" w:hAnsi="Arial" w:cs="Arial"/>
          <w:b/>
        </w:rPr>
        <w:t>u</w:t>
      </w:r>
      <w:r w:rsidRPr="00135297">
        <w:rPr>
          <w:rFonts w:ascii="Arial" w:hAnsi="Arial" w:cs="Arial"/>
          <w:b/>
        </w:rPr>
        <w:t>nitats orgàniques</w:t>
      </w:r>
      <w:r w:rsidR="00503EF2" w:rsidRPr="00135297">
        <w:rPr>
          <w:rFonts w:ascii="Arial" w:hAnsi="Arial" w:cs="Arial"/>
          <w:b/>
        </w:rPr>
        <w:t xml:space="preserve"> i func</w:t>
      </w:r>
      <w:r w:rsidR="00EE108E" w:rsidRPr="00135297">
        <w:rPr>
          <w:rFonts w:ascii="Arial" w:hAnsi="Arial" w:cs="Arial"/>
          <w:b/>
        </w:rPr>
        <w:t>i</w:t>
      </w:r>
      <w:r w:rsidR="00503EF2" w:rsidRPr="00135297">
        <w:rPr>
          <w:rFonts w:ascii="Arial" w:hAnsi="Arial" w:cs="Arial"/>
          <w:b/>
        </w:rPr>
        <w:t>onals en la</w:t>
      </w:r>
      <w:r w:rsidRPr="00135297">
        <w:rPr>
          <w:rFonts w:ascii="Arial" w:hAnsi="Arial" w:cs="Arial"/>
          <w:b/>
        </w:rPr>
        <w:t xml:space="preserve"> gestió</w:t>
      </w:r>
      <w:r w:rsidR="00503EF2" w:rsidRPr="00135297">
        <w:rPr>
          <w:rFonts w:ascii="Arial" w:hAnsi="Arial" w:cs="Arial"/>
          <w:b/>
        </w:rPr>
        <w:t xml:space="preserve"> de l’expedient</w:t>
      </w:r>
      <w:r w:rsidR="00CC3E57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La gestió de la subvenció</w:t>
      </w:r>
      <w:r w:rsidR="00A576EE">
        <w:rPr>
          <w:rFonts w:ascii="Arial" w:hAnsi="Arial" w:cs="Arial"/>
        </w:rPr>
        <w:t>, en</w:t>
      </w:r>
      <w:r w:rsidR="004C113A" w:rsidRPr="004C113A">
        <w:rPr>
          <w:rFonts w:ascii="Arial" w:hAnsi="Arial" w:cs="Arial"/>
        </w:rPr>
        <w:t xml:space="preserve"> la fase de valoració, seguiment i tancament</w:t>
      </w:r>
      <w:r w:rsidR="004C113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connecta funcionalment</w:t>
      </w:r>
      <w:r w:rsidR="003559E2">
        <w:rPr>
          <w:rFonts w:ascii="Arial" w:hAnsi="Arial" w:cs="Arial"/>
        </w:rPr>
        <w:t xml:space="preserve"> l’</w:t>
      </w:r>
      <w:r w:rsidR="00A576EE">
        <w:rPr>
          <w:rFonts w:ascii="Arial" w:hAnsi="Arial" w:cs="Arial"/>
        </w:rPr>
        <w:t>à</w:t>
      </w:r>
      <w:r w:rsidR="003559E2">
        <w:rPr>
          <w:rFonts w:ascii="Arial" w:hAnsi="Arial" w:cs="Arial"/>
        </w:rPr>
        <w:t>mbit tècnic de Cooperació amb l’</w:t>
      </w:r>
      <w:r w:rsidR="00A576EE">
        <w:rPr>
          <w:rFonts w:ascii="Arial" w:hAnsi="Arial" w:cs="Arial"/>
        </w:rPr>
        <w:t>àmbit de Persones</w:t>
      </w:r>
      <w:r w:rsidR="003559E2">
        <w:rPr>
          <w:rFonts w:ascii="Arial" w:hAnsi="Arial" w:cs="Arial"/>
        </w:rPr>
        <w:t xml:space="preserve"> </w:t>
      </w:r>
      <w:r w:rsidR="004C113A">
        <w:rPr>
          <w:rFonts w:ascii="Arial" w:hAnsi="Arial" w:cs="Arial"/>
        </w:rPr>
        <w:t xml:space="preserve">i Recursos </w:t>
      </w:r>
      <w:r w:rsidR="003559E2">
        <w:rPr>
          <w:rFonts w:ascii="Arial" w:hAnsi="Arial" w:cs="Arial"/>
        </w:rPr>
        <w:t xml:space="preserve">en les seves diferents Àrees i Unitats: </w:t>
      </w:r>
      <w:r>
        <w:rPr>
          <w:rFonts w:ascii="Arial" w:hAnsi="Arial" w:cs="Arial"/>
        </w:rPr>
        <w:t>Convocatòries</w:t>
      </w:r>
      <w:r w:rsidR="003559E2">
        <w:rPr>
          <w:rFonts w:ascii="Arial" w:hAnsi="Arial" w:cs="Arial"/>
        </w:rPr>
        <w:t>,</w:t>
      </w:r>
      <w:r w:rsidR="004C113A">
        <w:rPr>
          <w:rFonts w:ascii="Arial" w:hAnsi="Arial" w:cs="Arial"/>
        </w:rPr>
        <w:t xml:space="preserve"> </w:t>
      </w:r>
      <w:r w:rsidR="003559E2">
        <w:rPr>
          <w:rFonts w:ascii="Arial" w:hAnsi="Arial" w:cs="Arial"/>
        </w:rPr>
        <w:t>Jurídic, Gestió Econòmica, Administraci</w:t>
      </w:r>
      <w:r>
        <w:rPr>
          <w:rFonts w:ascii="Arial" w:hAnsi="Arial" w:cs="Arial"/>
        </w:rPr>
        <w:t>ó Digital i A</w:t>
      </w:r>
      <w:r w:rsidR="003559E2">
        <w:rPr>
          <w:rFonts w:ascii="Arial" w:hAnsi="Arial" w:cs="Arial"/>
        </w:rPr>
        <w:t xml:space="preserve">rxiu, </w:t>
      </w:r>
      <w:r>
        <w:rPr>
          <w:rFonts w:ascii="Arial" w:hAnsi="Arial" w:cs="Arial"/>
        </w:rPr>
        <w:t>que conjuntament participen des de la instrucció de l’expedient fins a la seva resolució</w:t>
      </w:r>
    </w:p>
    <w:p w:rsidR="00CC3E57" w:rsidRPr="00AF5E97" w:rsidRDefault="007008B4" w:rsidP="00EE108E">
      <w:pPr>
        <w:pStyle w:val="Textoindependiente"/>
        <w:spacing w:before="238"/>
        <w:ind w:right="69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Per </w:t>
      </w:r>
      <w:r w:rsidR="00D425AA">
        <w:rPr>
          <w:rFonts w:ascii="Arial" w:hAnsi="Arial" w:cs="Arial"/>
          <w:spacing w:val="-2"/>
        </w:rPr>
        <w:t xml:space="preserve">tal de </w:t>
      </w:r>
      <w:r>
        <w:rPr>
          <w:rFonts w:ascii="Arial" w:hAnsi="Arial" w:cs="Arial"/>
          <w:spacing w:val="-2"/>
        </w:rPr>
        <w:t>donar resposta a l’objecte de la prestació</w:t>
      </w:r>
      <w:r w:rsidR="007C58AE">
        <w:rPr>
          <w:rFonts w:ascii="Arial" w:hAnsi="Arial" w:cs="Arial"/>
          <w:spacing w:val="-2"/>
        </w:rPr>
        <w:t xml:space="preserve"> cal especificar que</w:t>
      </w:r>
      <w:r>
        <w:rPr>
          <w:rFonts w:ascii="Arial" w:hAnsi="Arial" w:cs="Arial"/>
          <w:spacing w:val="-2"/>
        </w:rPr>
        <w:t xml:space="preserve"> e</w:t>
      </w:r>
      <w:r w:rsidR="00B23F3D" w:rsidRPr="00AF5E97">
        <w:rPr>
          <w:rFonts w:ascii="Arial" w:hAnsi="Arial" w:cs="Arial"/>
          <w:spacing w:val="-2"/>
        </w:rPr>
        <w:t>l</w:t>
      </w:r>
      <w:r w:rsidR="00B23F3D" w:rsidRPr="00AF5E97">
        <w:rPr>
          <w:rFonts w:ascii="Arial" w:hAnsi="Arial" w:cs="Arial"/>
          <w:spacing w:val="-11"/>
        </w:rPr>
        <w:t xml:space="preserve"> </w:t>
      </w:r>
      <w:r w:rsidR="00B23F3D" w:rsidRPr="00AF5E97">
        <w:rPr>
          <w:rFonts w:ascii="Arial" w:hAnsi="Arial" w:cs="Arial"/>
          <w:spacing w:val="-2"/>
        </w:rPr>
        <w:t>contractista</w:t>
      </w:r>
      <w:r w:rsidR="00B23F3D" w:rsidRPr="00AF5E97">
        <w:rPr>
          <w:rFonts w:ascii="Arial" w:hAnsi="Arial" w:cs="Arial"/>
          <w:spacing w:val="-3"/>
        </w:rPr>
        <w:t xml:space="preserve"> </w:t>
      </w:r>
      <w:r w:rsidR="00B23F3D" w:rsidRPr="00AF5E97">
        <w:rPr>
          <w:rFonts w:ascii="Arial" w:hAnsi="Arial" w:cs="Arial"/>
          <w:spacing w:val="-2"/>
        </w:rPr>
        <w:t>haurà</w:t>
      </w:r>
      <w:r w:rsidR="00B23F3D" w:rsidRPr="00AF5E97">
        <w:rPr>
          <w:rFonts w:ascii="Arial" w:hAnsi="Arial" w:cs="Arial"/>
          <w:spacing w:val="-6"/>
        </w:rPr>
        <w:t xml:space="preserve"> </w:t>
      </w:r>
      <w:r w:rsidR="00B23F3D" w:rsidRPr="00AF5E97">
        <w:rPr>
          <w:rFonts w:ascii="Arial" w:hAnsi="Arial" w:cs="Arial"/>
          <w:spacing w:val="-2"/>
        </w:rPr>
        <w:t>de</w:t>
      </w:r>
      <w:r w:rsidR="00B23F3D" w:rsidRPr="00AF5E97">
        <w:rPr>
          <w:rFonts w:ascii="Arial" w:hAnsi="Arial" w:cs="Arial"/>
          <w:spacing w:val="-8"/>
        </w:rPr>
        <w:t xml:space="preserve"> </w:t>
      </w:r>
      <w:r w:rsidR="00D425AA" w:rsidRPr="00135297">
        <w:rPr>
          <w:rFonts w:ascii="Arial" w:hAnsi="Arial" w:cs="Arial"/>
          <w:b/>
          <w:spacing w:val="-2"/>
        </w:rPr>
        <w:t xml:space="preserve">realitzar </w:t>
      </w:r>
      <w:r w:rsidR="00D425AA" w:rsidRPr="00F05CDF">
        <w:rPr>
          <w:rFonts w:ascii="Arial" w:hAnsi="Arial" w:cs="Arial"/>
          <w:b/>
          <w:spacing w:val="-2"/>
        </w:rPr>
        <w:t>una anàlisi del procediment subvencionador</w:t>
      </w:r>
      <w:r w:rsidR="003F4F1D">
        <w:rPr>
          <w:rFonts w:ascii="Arial" w:hAnsi="Arial" w:cs="Arial"/>
          <w:spacing w:val="-2"/>
        </w:rPr>
        <w:t>,</w:t>
      </w:r>
      <w:r w:rsidR="003B5ACE">
        <w:rPr>
          <w:rFonts w:ascii="Arial" w:hAnsi="Arial" w:cs="Arial"/>
          <w:spacing w:val="-2"/>
        </w:rPr>
        <w:t xml:space="preserve"> en</w:t>
      </w:r>
      <w:r w:rsidR="003F4F1D">
        <w:rPr>
          <w:rFonts w:ascii="Arial" w:hAnsi="Arial" w:cs="Arial"/>
          <w:spacing w:val="-2"/>
        </w:rPr>
        <w:t xml:space="preserve"> la forma com actualment </w:t>
      </w:r>
      <w:proofErr w:type="spellStart"/>
      <w:r w:rsidR="003F4F1D">
        <w:rPr>
          <w:rFonts w:ascii="Arial" w:hAnsi="Arial" w:cs="Arial"/>
          <w:spacing w:val="-2"/>
        </w:rPr>
        <w:t>s’operativitza</w:t>
      </w:r>
      <w:proofErr w:type="spellEnd"/>
      <w:r w:rsidR="003F4F1D">
        <w:rPr>
          <w:rFonts w:ascii="Arial" w:hAnsi="Arial" w:cs="Arial"/>
          <w:spacing w:val="-2"/>
        </w:rPr>
        <w:t xml:space="preserve"> </w:t>
      </w:r>
      <w:r w:rsidR="003B5ACE">
        <w:rPr>
          <w:rFonts w:ascii="Arial" w:hAnsi="Arial" w:cs="Arial"/>
          <w:spacing w:val="-2"/>
        </w:rPr>
        <w:t xml:space="preserve"> -</w:t>
      </w:r>
      <w:r w:rsidR="003B5ACE" w:rsidRPr="00135297">
        <w:rPr>
          <w:rFonts w:ascii="Arial" w:hAnsi="Arial" w:cs="Arial"/>
          <w:b/>
          <w:spacing w:val="-2"/>
        </w:rPr>
        <w:t>exclusivament en les fases de valoració, seguiment i tancament (fases c; d; e; f; )</w:t>
      </w:r>
      <w:r w:rsidR="003B5ACE">
        <w:rPr>
          <w:rFonts w:ascii="Arial" w:hAnsi="Arial" w:cs="Arial"/>
          <w:spacing w:val="-2"/>
        </w:rPr>
        <w:t xml:space="preserve"> del procediment subvencionador </w:t>
      </w:r>
      <w:r w:rsidR="00D425AA" w:rsidRPr="00F05CDF">
        <w:rPr>
          <w:rFonts w:ascii="Arial" w:hAnsi="Arial" w:cs="Arial"/>
          <w:b/>
          <w:spacing w:val="-2"/>
        </w:rPr>
        <w:t>i les seves interaccions</w:t>
      </w:r>
      <w:r w:rsidR="00D425AA">
        <w:rPr>
          <w:rFonts w:ascii="Arial" w:hAnsi="Arial" w:cs="Arial"/>
          <w:spacing w:val="-2"/>
        </w:rPr>
        <w:t xml:space="preserve"> en les diferents unitats i àrees de l’ACCD </w:t>
      </w:r>
      <w:r w:rsidR="00D425AA" w:rsidRPr="00F05CDF">
        <w:rPr>
          <w:rFonts w:ascii="Arial" w:hAnsi="Arial" w:cs="Arial"/>
          <w:b/>
          <w:spacing w:val="-2"/>
        </w:rPr>
        <w:t>en relació amb e</w:t>
      </w:r>
      <w:r w:rsidR="00B23F3D" w:rsidRPr="00F05CDF">
        <w:rPr>
          <w:rFonts w:ascii="Arial" w:hAnsi="Arial" w:cs="Arial"/>
          <w:b/>
          <w:spacing w:val="-2"/>
        </w:rPr>
        <w:t>ls</w:t>
      </w:r>
      <w:r w:rsidR="003B5ACE" w:rsidRPr="00F05CDF">
        <w:rPr>
          <w:rFonts w:ascii="Arial" w:hAnsi="Arial" w:cs="Arial"/>
          <w:b/>
          <w:spacing w:val="-2"/>
        </w:rPr>
        <w:t xml:space="preserve"> eixos que es relacionen</w:t>
      </w:r>
      <w:r w:rsidR="003B5ACE">
        <w:rPr>
          <w:rFonts w:ascii="Arial" w:hAnsi="Arial" w:cs="Arial"/>
          <w:spacing w:val="-2"/>
        </w:rPr>
        <w:t xml:space="preserve"> a continuació</w:t>
      </w:r>
      <w:r w:rsidR="00CC3E57">
        <w:rPr>
          <w:rFonts w:ascii="Arial" w:hAnsi="Arial" w:cs="Arial"/>
          <w:spacing w:val="-2"/>
        </w:rPr>
        <w:t>:</w:t>
      </w:r>
    </w:p>
    <w:p w:rsidR="004D6029" w:rsidRPr="00270BB7" w:rsidRDefault="004113DB" w:rsidP="00135297">
      <w:pPr>
        <w:pStyle w:val="Textoindependiente"/>
        <w:spacing w:before="238"/>
        <w:ind w:left="284" w:right="69"/>
        <w:jc w:val="both"/>
      </w:pPr>
      <w:r w:rsidRPr="00135297">
        <w:rPr>
          <w:b/>
        </w:rPr>
        <w:t>Estandardització de processos</w:t>
      </w:r>
    </w:p>
    <w:p w:rsidR="004113DB" w:rsidRPr="00AF5E97" w:rsidRDefault="004113DB" w:rsidP="00135297">
      <w:pPr>
        <w:pStyle w:val="Prrafodelista"/>
        <w:tabs>
          <w:tab w:val="left" w:pos="1014"/>
        </w:tabs>
        <w:spacing w:before="1" w:line="249" w:lineRule="auto"/>
        <w:ind w:left="284" w:right="69" w:firstLine="0"/>
        <w:jc w:val="both"/>
        <w:rPr>
          <w:rFonts w:ascii="Arial" w:hAnsi="Arial" w:cs="Arial"/>
        </w:rPr>
      </w:pPr>
    </w:p>
    <w:p w:rsidR="004113DB" w:rsidRPr="00AF5E97" w:rsidRDefault="004113DB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t>Identificació i revisió dels processos i activitats clau</w:t>
      </w:r>
      <w:r w:rsidR="00A64064">
        <w:rPr>
          <w:rFonts w:ascii="Arial" w:hAnsi="Arial" w:cs="Arial"/>
        </w:rPr>
        <w:t>: procediment subvencionador i processos transversals que incideixen en la fase de valoració, seguiment i tancament</w:t>
      </w:r>
      <w:r w:rsidR="004C113A">
        <w:rPr>
          <w:rFonts w:ascii="Arial" w:hAnsi="Arial" w:cs="Arial"/>
        </w:rPr>
        <w:t>,</w:t>
      </w:r>
      <w:r w:rsidR="00A64064">
        <w:rPr>
          <w:rFonts w:ascii="Arial" w:hAnsi="Arial" w:cs="Arial"/>
        </w:rPr>
        <w:t xml:space="preserve"> especialment des de la </w:t>
      </w:r>
      <w:r w:rsidR="001F1A9B">
        <w:rPr>
          <w:rFonts w:ascii="Arial" w:hAnsi="Arial" w:cs="Arial"/>
        </w:rPr>
        <w:t>perspectiva</w:t>
      </w:r>
      <w:r w:rsidR="00A64064">
        <w:rPr>
          <w:rFonts w:ascii="Arial" w:hAnsi="Arial" w:cs="Arial"/>
        </w:rPr>
        <w:t xml:space="preserve"> econòmica i jurídica (pròrrogues, pagaments, modificacions substancials de la subvenció</w:t>
      </w:r>
      <w:r w:rsidR="001F1A9B">
        <w:rPr>
          <w:rFonts w:ascii="Arial" w:hAnsi="Arial" w:cs="Arial"/>
        </w:rPr>
        <w:t>,</w:t>
      </w:r>
      <w:r w:rsidR="00A64064">
        <w:rPr>
          <w:rFonts w:ascii="Arial" w:hAnsi="Arial" w:cs="Arial"/>
        </w:rPr>
        <w:t xml:space="preserve"> </w:t>
      </w:r>
      <w:proofErr w:type="spellStart"/>
      <w:r w:rsidR="00A64064">
        <w:rPr>
          <w:rFonts w:ascii="Arial" w:hAnsi="Arial" w:cs="Arial"/>
        </w:rPr>
        <w:t>etc</w:t>
      </w:r>
      <w:proofErr w:type="spellEnd"/>
      <w:r w:rsidR="00A64064">
        <w:rPr>
          <w:rFonts w:ascii="Arial" w:hAnsi="Arial" w:cs="Arial"/>
        </w:rPr>
        <w:t>)</w:t>
      </w:r>
      <w:r w:rsidR="001F1A9B">
        <w:rPr>
          <w:rFonts w:ascii="Arial" w:hAnsi="Arial" w:cs="Arial"/>
        </w:rPr>
        <w:t>.</w:t>
      </w:r>
    </w:p>
    <w:p w:rsidR="004113DB" w:rsidRPr="00AF5E97" w:rsidRDefault="004113DB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t>Identificació de diferències</w:t>
      </w:r>
      <w:r w:rsidR="00844301">
        <w:rPr>
          <w:rFonts w:ascii="Arial" w:hAnsi="Arial" w:cs="Arial"/>
        </w:rPr>
        <w:t xml:space="preserve"> </w:t>
      </w:r>
      <w:r w:rsidR="001D1639">
        <w:rPr>
          <w:rFonts w:ascii="Arial" w:hAnsi="Arial" w:cs="Arial"/>
        </w:rPr>
        <w:t>de gestió</w:t>
      </w:r>
      <w:r w:rsidRPr="00AF5E97">
        <w:rPr>
          <w:rFonts w:ascii="Arial" w:hAnsi="Arial" w:cs="Arial"/>
        </w:rPr>
        <w:t xml:space="preserve"> entre tipologies de subvencions</w:t>
      </w:r>
      <w:r w:rsidR="007C58AE">
        <w:rPr>
          <w:rFonts w:ascii="Arial" w:hAnsi="Arial" w:cs="Arial"/>
        </w:rPr>
        <w:t xml:space="preserve"> (amb i sense concurrència)</w:t>
      </w:r>
      <w:r w:rsidR="001F1A9B">
        <w:rPr>
          <w:rFonts w:ascii="Arial" w:hAnsi="Arial" w:cs="Arial"/>
        </w:rPr>
        <w:t>.</w:t>
      </w:r>
    </w:p>
    <w:p w:rsidR="004113DB" w:rsidRPr="00AF5E97" w:rsidRDefault="004113DB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t>Revisió del grau d'integració amb els sistemes d'informació</w:t>
      </w:r>
      <w:r w:rsidR="00A64064">
        <w:rPr>
          <w:rFonts w:ascii="Arial" w:hAnsi="Arial" w:cs="Arial"/>
        </w:rPr>
        <w:t xml:space="preserve"> esmentats (especialment TAIS</w:t>
      </w:r>
      <w:r w:rsidR="004C113A">
        <w:rPr>
          <w:rFonts w:ascii="Arial" w:hAnsi="Arial" w:cs="Arial"/>
        </w:rPr>
        <w:t xml:space="preserve"> i PANGEA</w:t>
      </w:r>
      <w:r w:rsidR="00A64064">
        <w:rPr>
          <w:rFonts w:ascii="Arial" w:hAnsi="Arial" w:cs="Arial"/>
        </w:rPr>
        <w:t>)</w:t>
      </w:r>
      <w:r w:rsidR="001F1A9B">
        <w:rPr>
          <w:rFonts w:ascii="Arial" w:hAnsi="Arial" w:cs="Arial"/>
        </w:rPr>
        <w:t>.</w:t>
      </w:r>
    </w:p>
    <w:p w:rsidR="004113DB" w:rsidRPr="00AF5E97" w:rsidRDefault="004113DB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t>Detecció de punts de millora al llarg dels processos</w:t>
      </w:r>
      <w:r w:rsidR="001F1A9B">
        <w:rPr>
          <w:rFonts w:ascii="Arial" w:hAnsi="Arial" w:cs="Arial"/>
        </w:rPr>
        <w:t>.</w:t>
      </w:r>
    </w:p>
    <w:p w:rsidR="004113DB" w:rsidRPr="00AF5E97" w:rsidRDefault="004113DB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t>Disseny i implantació de canvis</w:t>
      </w:r>
      <w:r w:rsidR="007C58AE">
        <w:rPr>
          <w:rFonts w:ascii="Arial" w:hAnsi="Arial" w:cs="Arial"/>
        </w:rPr>
        <w:t xml:space="preserve"> en el </w:t>
      </w:r>
      <w:r w:rsidR="004C113A">
        <w:rPr>
          <w:rFonts w:ascii="Arial" w:hAnsi="Arial" w:cs="Arial"/>
        </w:rPr>
        <w:t>procés</w:t>
      </w:r>
      <w:r w:rsidRPr="00AF5E97">
        <w:rPr>
          <w:rFonts w:ascii="Arial" w:hAnsi="Arial" w:cs="Arial"/>
        </w:rPr>
        <w:t xml:space="preserve"> per a la homogeneïtzació de processos i activitats</w:t>
      </w:r>
      <w:r w:rsidR="001F1A9B">
        <w:rPr>
          <w:rFonts w:ascii="Arial" w:hAnsi="Arial" w:cs="Arial"/>
        </w:rPr>
        <w:t>.</w:t>
      </w:r>
    </w:p>
    <w:p w:rsidR="004D6029" w:rsidRPr="00AF5E97" w:rsidRDefault="001056E0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Elaboració del procediment subvencionador que inclogui els processos de gestió  tranversals que incideixen en el mateix (</w:t>
      </w:r>
      <w:r w:rsidR="00676074">
        <w:rPr>
          <w:rFonts w:ascii="Arial" w:hAnsi="Arial" w:cs="Arial"/>
        </w:rPr>
        <w:t>mapa de processos</w:t>
      </w:r>
      <w:r>
        <w:rPr>
          <w:rFonts w:ascii="Arial" w:hAnsi="Arial" w:cs="Arial"/>
        </w:rPr>
        <w:t>)</w:t>
      </w:r>
      <w:r w:rsidR="001F1A9B">
        <w:rPr>
          <w:rFonts w:ascii="Arial" w:hAnsi="Arial" w:cs="Arial"/>
        </w:rPr>
        <w:t>.</w:t>
      </w:r>
    </w:p>
    <w:p w:rsidR="004113DB" w:rsidRPr="00AF5E97" w:rsidRDefault="00684644" w:rsidP="00135297">
      <w:pPr>
        <w:pStyle w:val="Ttulo2"/>
        <w:tabs>
          <w:tab w:val="left" w:pos="664"/>
        </w:tabs>
        <w:spacing w:before="233"/>
        <w:ind w:left="567" w:right="69" w:hanging="283"/>
        <w:jc w:val="both"/>
      </w:pPr>
      <w:r w:rsidRPr="00AF5E97">
        <w:rPr>
          <w:spacing w:val="-2"/>
        </w:rPr>
        <w:t>Millora de l'eficiència i rendiment dels recursos</w:t>
      </w:r>
    </w:p>
    <w:p w:rsidR="004113DB" w:rsidRPr="00AF5E97" w:rsidRDefault="004113DB" w:rsidP="00135297">
      <w:pPr>
        <w:pStyle w:val="Prrafodelista"/>
        <w:tabs>
          <w:tab w:val="left" w:pos="1014"/>
        </w:tabs>
        <w:spacing w:before="1" w:line="249" w:lineRule="auto"/>
        <w:ind w:left="284" w:right="69" w:firstLine="0"/>
        <w:jc w:val="both"/>
        <w:rPr>
          <w:rFonts w:ascii="Arial" w:hAnsi="Arial" w:cs="Arial"/>
        </w:rPr>
      </w:pPr>
    </w:p>
    <w:p w:rsidR="004113DB" w:rsidRPr="00AF5E97" w:rsidRDefault="004113DB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t>Optimització dels processos</w:t>
      </w:r>
      <w:r w:rsidR="00A64064">
        <w:rPr>
          <w:rFonts w:ascii="Arial" w:hAnsi="Arial" w:cs="Arial"/>
        </w:rPr>
        <w:t xml:space="preserve"> esmentats</w:t>
      </w:r>
      <w:r w:rsidR="00627A18">
        <w:rPr>
          <w:rFonts w:ascii="Arial" w:hAnsi="Arial" w:cs="Arial"/>
        </w:rPr>
        <w:t>: subvencionador i els</w:t>
      </w:r>
      <w:r w:rsidR="001F1A9B">
        <w:rPr>
          <w:rFonts w:ascii="Arial" w:hAnsi="Arial" w:cs="Arial"/>
        </w:rPr>
        <w:t xml:space="preserve"> processos transversals</w:t>
      </w:r>
      <w:r w:rsidR="00627A18">
        <w:rPr>
          <w:rFonts w:ascii="Arial" w:hAnsi="Arial" w:cs="Arial"/>
        </w:rPr>
        <w:t xml:space="preserve"> que interaccionen. </w:t>
      </w:r>
    </w:p>
    <w:p w:rsidR="004113DB" w:rsidRPr="00AF5E97" w:rsidRDefault="004113DB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lastRenderedPageBreak/>
        <w:t>Detecció de punts potencials</w:t>
      </w:r>
      <w:r w:rsidR="00627A18">
        <w:rPr>
          <w:rFonts w:ascii="Arial" w:hAnsi="Arial" w:cs="Arial"/>
        </w:rPr>
        <w:t xml:space="preserve"> </w:t>
      </w:r>
      <w:r w:rsidRPr="00AF5E97">
        <w:rPr>
          <w:rFonts w:ascii="Arial" w:hAnsi="Arial" w:cs="Arial"/>
        </w:rPr>
        <w:t>d'automatització dels processos</w:t>
      </w:r>
      <w:r w:rsidR="001F1A9B">
        <w:rPr>
          <w:rFonts w:ascii="Arial" w:hAnsi="Arial" w:cs="Arial"/>
        </w:rPr>
        <w:t>.</w:t>
      </w:r>
    </w:p>
    <w:p w:rsidR="004113DB" w:rsidRPr="00AF5E97" w:rsidRDefault="004113DB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t xml:space="preserve">Identificació d'ineficiències i </w:t>
      </w:r>
      <w:proofErr w:type="spellStart"/>
      <w:r w:rsidRPr="00AF5E97">
        <w:rPr>
          <w:rFonts w:ascii="Arial" w:hAnsi="Arial" w:cs="Arial"/>
        </w:rPr>
        <w:t>redisseny</w:t>
      </w:r>
      <w:proofErr w:type="spellEnd"/>
      <w:r w:rsidRPr="00AF5E97">
        <w:rPr>
          <w:rFonts w:ascii="Arial" w:hAnsi="Arial" w:cs="Arial"/>
        </w:rPr>
        <w:t xml:space="preserve"> de tasques</w:t>
      </w:r>
      <w:r w:rsidR="001F1A9B">
        <w:rPr>
          <w:rFonts w:ascii="Arial" w:hAnsi="Arial" w:cs="Arial"/>
        </w:rPr>
        <w:t>.</w:t>
      </w:r>
    </w:p>
    <w:p w:rsidR="004113DB" w:rsidRDefault="004113DB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t xml:space="preserve">Accions per a la millora de les comunicacions </w:t>
      </w:r>
      <w:r w:rsidR="00627A18">
        <w:rPr>
          <w:rFonts w:ascii="Arial" w:hAnsi="Arial" w:cs="Arial"/>
        </w:rPr>
        <w:t xml:space="preserve">entre unitats orgàniques implicades </w:t>
      </w:r>
    </w:p>
    <w:p w:rsidR="00225329" w:rsidRPr="00AF5E97" w:rsidRDefault="00225329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Proposta d’estructura organitzativa</w:t>
      </w:r>
      <w:r w:rsidR="00627A18">
        <w:rPr>
          <w:rFonts w:ascii="Arial" w:hAnsi="Arial" w:cs="Arial"/>
        </w:rPr>
        <w:t xml:space="preserve"> funcional</w:t>
      </w:r>
      <w:r>
        <w:rPr>
          <w:rFonts w:ascii="Arial" w:hAnsi="Arial" w:cs="Arial"/>
        </w:rPr>
        <w:t xml:space="preserve"> adequada pel desenvolupament del processos</w:t>
      </w:r>
      <w:r w:rsidR="001F1A9B">
        <w:rPr>
          <w:rFonts w:ascii="Arial" w:hAnsi="Arial" w:cs="Arial"/>
        </w:rPr>
        <w:t>.</w:t>
      </w:r>
    </w:p>
    <w:p w:rsidR="004113DB" w:rsidRDefault="004113DB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t>Necessitats formatives del personal que gestiona els expedients.</w:t>
      </w:r>
    </w:p>
    <w:p w:rsidR="004C113A" w:rsidRPr="00AF5E97" w:rsidRDefault="004C113A" w:rsidP="00135297">
      <w:pPr>
        <w:pStyle w:val="Prrafodelista"/>
        <w:spacing w:before="1"/>
        <w:ind w:left="567" w:right="69" w:firstLine="0"/>
        <w:jc w:val="both"/>
        <w:rPr>
          <w:rFonts w:ascii="Arial" w:hAnsi="Arial" w:cs="Arial"/>
        </w:rPr>
      </w:pPr>
    </w:p>
    <w:p w:rsidR="004113DB" w:rsidRDefault="00676074" w:rsidP="00135297">
      <w:pPr>
        <w:pStyle w:val="Ttulo2"/>
        <w:tabs>
          <w:tab w:val="left" w:pos="664"/>
        </w:tabs>
        <w:spacing w:before="233"/>
        <w:ind w:left="284" w:right="69" w:firstLine="0"/>
        <w:jc w:val="both"/>
        <w:rPr>
          <w:spacing w:val="-2"/>
        </w:rPr>
      </w:pPr>
      <w:r>
        <w:rPr>
          <w:spacing w:val="-2"/>
        </w:rPr>
        <w:t xml:space="preserve">Definició del </w:t>
      </w:r>
      <w:r w:rsidR="00684644" w:rsidRPr="00AF5E97">
        <w:rPr>
          <w:spacing w:val="-2"/>
        </w:rPr>
        <w:t>Model de gestió i control de l'activitat</w:t>
      </w:r>
    </w:p>
    <w:p w:rsidR="007B08EC" w:rsidRPr="003810CB" w:rsidRDefault="007B08EC" w:rsidP="00135297">
      <w:pPr>
        <w:pStyle w:val="Textoindependiente"/>
        <w:spacing w:before="2"/>
        <w:ind w:left="284" w:right="69"/>
        <w:jc w:val="both"/>
        <w:rPr>
          <w:rFonts w:ascii="Arial" w:hAnsi="Arial" w:cs="Arial"/>
        </w:rPr>
      </w:pPr>
    </w:p>
    <w:p w:rsidR="007B08EC" w:rsidRPr="00135297" w:rsidRDefault="007B08EC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6E75FF">
        <w:rPr>
          <w:rFonts w:ascii="Arial" w:hAnsi="Arial" w:cs="Arial"/>
        </w:rPr>
        <w:t>stablir indicadors de seguiment, control i avaluació per facilitar la gestió i el</w:t>
      </w:r>
      <w:r>
        <w:rPr>
          <w:rFonts w:ascii="Arial" w:hAnsi="Arial" w:cs="Arial"/>
        </w:rPr>
        <w:t xml:space="preserve"> compliments dels objectius </w:t>
      </w:r>
      <w:r w:rsidRPr="003810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disseny d’un procediment de millora contínua</w:t>
      </w:r>
      <w:r w:rsidR="001F1A9B">
        <w:rPr>
          <w:rFonts w:ascii="Arial" w:hAnsi="Arial" w:cs="Arial"/>
        </w:rPr>
        <w:t>.</w:t>
      </w:r>
    </w:p>
    <w:p w:rsidR="00684644" w:rsidRPr="00AF5E97" w:rsidRDefault="00684644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t>Identificació d</w:t>
      </w:r>
      <w:r w:rsidR="00E8590C" w:rsidRPr="00AF5E97">
        <w:rPr>
          <w:rFonts w:ascii="Arial" w:hAnsi="Arial" w:cs="Arial"/>
        </w:rPr>
        <w:t>e</w:t>
      </w:r>
      <w:r w:rsidR="00676074">
        <w:rPr>
          <w:rFonts w:ascii="Arial" w:hAnsi="Arial" w:cs="Arial"/>
        </w:rPr>
        <w:t>ls sistemes</w:t>
      </w:r>
      <w:r w:rsidR="00E8590C" w:rsidRPr="00AF5E97">
        <w:rPr>
          <w:rFonts w:ascii="Arial" w:hAnsi="Arial" w:cs="Arial"/>
        </w:rPr>
        <w:t xml:space="preserve"> d'informació</w:t>
      </w:r>
      <w:r w:rsidR="00A64064">
        <w:rPr>
          <w:rFonts w:ascii="Arial" w:hAnsi="Arial" w:cs="Arial"/>
        </w:rPr>
        <w:t xml:space="preserve"> i identificació de millores</w:t>
      </w:r>
      <w:r w:rsidR="00627A18">
        <w:rPr>
          <w:rFonts w:ascii="Arial" w:hAnsi="Arial" w:cs="Arial"/>
        </w:rPr>
        <w:t xml:space="preserve"> per optimitzar la gestió.</w:t>
      </w:r>
      <w:r w:rsidR="00A64064">
        <w:rPr>
          <w:rFonts w:ascii="Arial" w:hAnsi="Arial" w:cs="Arial"/>
        </w:rPr>
        <w:t xml:space="preserve"> </w:t>
      </w:r>
    </w:p>
    <w:p w:rsidR="00684644" w:rsidRPr="00AF5E97" w:rsidRDefault="00684644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t>Creació d'informes de control de l'activitat</w:t>
      </w:r>
      <w:r w:rsidR="00A64064">
        <w:rPr>
          <w:rFonts w:ascii="Arial" w:hAnsi="Arial" w:cs="Arial"/>
        </w:rPr>
        <w:t xml:space="preserve"> subvencionadora</w:t>
      </w:r>
      <w:r w:rsidR="001F1A9B">
        <w:rPr>
          <w:rFonts w:ascii="Arial" w:hAnsi="Arial" w:cs="Arial"/>
        </w:rPr>
        <w:t>.</w:t>
      </w:r>
    </w:p>
    <w:p w:rsidR="004113DB" w:rsidRDefault="00684644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AF5E97">
        <w:rPr>
          <w:rFonts w:ascii="Arial" w:hAnsi="Arial" w:cs="Arial"/>
        </w:rPr>
        <w:t>Sistemàtica de reunions de coordinació de l'equip</w:t>
      </w:r>
      <w:r w:rsidR="004113DB" w:rsidRPr="00AF5E97">
        <w:rPr>
          <w:rFonts w:ascii="Arial" w:hAnsi="Arial" w:cs="Arial"/>
        </w:rPr>
        <w:t>.</w:t>
      </w:r>
    </w:p>
    <w:p w:rsidR="00B13BA1" w:rsidRPr="00AF5E97" w:rsidRDefault="00B13BA1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Elaboració d’un</w:t>
      </w:r>
      <w:r w:rsidRPr="00B13BA1">
        <w:rPr>
          <w:rFonts w:ascii="Arial" w:hAnsi="Arial" w:cs="Arial"/>
        </w:rPr>
        <w:t xml:space="preserve"> quadre de comandament de seguiment</w:t>
      </w:r>
      <w:r w:rsidR="00A64064">
        <w:rPr>
          <w:rFonts w:ascii="Arial" w:hAnsi="Arial" w:cs="Arial"/>
        </w:rPr>
        <w:t xml:space="preserve"> de la gestió de les subvencions.</w:t>
      </w:r>
    </w:p>
    <w:p w:rsidR="006E75FF" w:rsidRPr="00AF5E97" w:rsidRDefault="006E75FF" w:rsidP="00EE108E">
      <w:pPr>
        <w:pStyle w:val="Prrafodelista"/>
        <w:tabs>
          <w:tab w:val="left" w:pos="1014"/>
        </w:tabs>
        <w:spacing w:before="42" w:line="249" w:lineRule="auto"/>
        <w:ind w:left="0" w:right="69" w:firstLine="0"/>
        <w:jc w:val="both"/>
        <w:rPr>
          <w:rFonts w:ascii="Arial" w:hAnsi="Arial" w:cs="Arial"/>
        </w:rPr>
      </w:pPr>
    </w:p>
    <w:p w:rsidR="004D6029" w:rsidRDefault="004D6029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6E75FF" w:rsidRPr="006E75FF" w:rsidRDefault="00DE3228" w:rsidP="00135297">
      <w:pPr>
        <w:pStyle w:val="Ttulo1"/>
        <w:numPr>
          <w:ilvl w:val="0"/>
          <w:numId w:val="22"/>
        </w:numPr>
        <w:tabs>
          <w:tab w:val="left" w:pos="662"/>
        </w:tabs>
        <w:ind w:right="494"/>
        <w:jc w:val="both"/>
      </w:pPr>
      <w:r>
        <w:t xml:space="preserve">FASES </w:t>
      </w:r>
      <w:r w:rsidR="000C507F">
        <w:t>DE LA REALITZACIÓ</w:t>
      </w:r>
      <w:r w:rsidR="006E75FF" w:rsidRPr="006E75FF">
        <w:t xml:space="preserve"> </w:t>
      </w:r>
      <w:r w:rsidR="000C507F">
        <w:t>D</w:t>
      </w:r>
      <w:r w:rsidR="008D765F">
        <w:t>EL SERVEI</w:t>
      </w:r>
    </w:p>
    <w:p w:rsidR="006E75FF" w:rsidRP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  <w:b/>
        </w:rPr>
      </w:pPr>
    </w:p>
    <w:p w:rsidR="006E75FF" w:rsidRPr="006E75FF" w:rsidRDefault="00B435A7" w:rsidP="00135297">
      <w:pPr>
        <w:pStyle w:val="Textoindependiente"/>
        <w:numPr>
          <w:ilvl w:val="1"/>
          <w:numId w:val="22"/>
        </w:numPr>
        <w:spacing w:before="2"/>
        <w:ind w:right="6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Planificació</w:t>
      </w:r>
    </w:p>
    <w:p w:rsidR="006E75FF" w:rsidRP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  <w:b/>
          <w:bCs/>
        </w:rPr>
      </w:pPr>
    </w:p>
    <w:p w:rsid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r w:rsidRPr="006E75FF">
        <w:rPr>
          <w:rFonts w:ascii="Arial" w:hAnsi="Arial" w:cs="Arial"/>
        </w:rPr>
        <w:t>L’execució del servei que es licita s’iniciarà amb l’elaboració d’un calendari</w:t>
      </w:r>
      <w:r>
        <w:rPr>
          <w:rFonts w:ascii="Arial" w:hAnsi="Arial" w:cs="Arial"/>
        </w:rPr>
        <w:t xml:space="preserve"> </w:t>
      </w:r>
      <w:r w:rsidR="000C507F">
        <w:rPr>
          <w:rFonts w:ascii="Arial" w:hAnsi="Arial" w:cs="Arial"/>
        </w:rPr>
        <w:t>d’execució del projecte</w:t>
      </w:r>
      <w:r w:rsidRPr="006E75FF">
        <w:rPr>
          <w:rFonts w:ascii="Arial" w:hAnsi="Arial" w:cs="Arial"/>
        </w:rPr>
        <w:t>. Aquest calendari haurà de</w:t>
      </w:r>
      <w:r>
        <w:rPr>
          <w:rFonts w:ascii="Arial" w:hAnsi="Arial" w:cs="Arial"/>
        </w:rPr>
        <w:t xml:space="preserve"> </w:t>
      </w:r>
      <w:r w:rsidRPr="006E75FF">
        <w:rPr>
          <w:rFonts w:ascii="Arial" w:hAnsi="Arial" w:cs="Arial"/>
        </w:rPr>
        <w:t>preveure les principals fites en les que es dividirà l’execució del servei, els terminis</w:t>
      </w:r>
      <w:r>
        <w:rPr>
          <w:rFonts w:ascii="Arial" w:hAnsi="Arial" w:cs="Arial"/>
        </w:rPr>
        <w:t xml:space="preserve"> </w:t>
      </w:r>
      <w:r w:rsidRPr="006E75FF">
        <w:rPr>
          <w:rFonts w:ascii="Arial" w:hAnsi="Arial" w:cs="Arial"/>
        </w:rPr>
        <w:t>per al lliurament de la documentació resultant de l’execució del contracte i la data</w:t>
      </w:r>
      <w:r>
        <w:rPr>
          <w:rFonts w:ascii="Arial" w:hAnsi="Arial" w:cs="Arial"/>
        </w:rPr>
        <w:t xml:space="preserve"> </w:t>
      </w:r>
      <w:r w:rsidRPr="006E75FF">
        <w:rPr>
          <w:rFonts w:ascii="Arial" w:hAnsi="Arial" w:cs="Arial"/>
        </w:rPr>
        <w:t>prevista per a la seva finalització.</w:t>
      </w:r>
      <w:r w:rsidR="00A64064">
        <w:rPr>
          <w:rFonts w:ascii="Arial" w:hAnsi="Arial" w:cs="Arial"/>
        </w:rPr>
        <w:t xml:space="preserve"> La duració de l’execució del contracte en la seva totalitat no pot </w:t>
      </w:r>
      <w:r w:rsidR="000C507F">
        <w:rPr>
          <w:rFonts w:ascii="Arial" w:hAnsi="Arial" w:cs="Arial"/>
        </w:rPr>
        <w:t>superar</w:t>
      </w:r>
      <w:r w:rsidR="00DA3FA8">
        <w:rPr>
          <w:rFonts w:ascii="Arial" w:hAnsi="Arial" w:cs="Arial"/>
        </w:rPr>
        <w:t xml:space="preserve"> 18 setmanes</w:t>
      </w:r>
      <w:bookmarkStart w:id="0" w:name="_GoBack"/>
      <w:bookmarkEnd w:id="0"/>
      <w:r w:rsidR="00A64064">
        <w:rPr>
          <w:rFonts w:ascii="Arial" w:hAnsi="Arial" w:cs="Arial"/>
        </w:rPr>
        <w:t xml:space="preserve">. </w:t>
      </w:r>
    </w:p>
    <w:p w:rsidR="006E75FF" w:rsidRP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6E75FF" w:rsidRDefault="000C507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6E75FF" w:rsidRPr="006E75FF">
        <w:rPr>
          <w:rFonts w:ascii="Arial" w:hAnsi="Arial" w:cs="Arial"/>
        </w:rPr>
        <w:t xml:space="preserve">empresa contractista, s’haurà </w:t>
      </w:r>
      <w:r w:rsidR="006E75FF">
        <w:rPr>
          <w:rFonts w:ascii="Arial" w:hAnsi="Arial" w:cs="Arial"/>
        </w:rPr>
        <w:t xml:space="preserve">de desplaçar a les oficines de </w:t>
      </w:r>
      <w:r w:rsidR="00660F59">
        <w:rPr>
          <w:rFonts w:ascii="Arial" w:hAnsi="Arial" w:cs="Arial"/>
        </w:rPr>
        <w:t xml:space="preserve">l’ACCD </w:t>
      </w:r>
      <w:r w:rsidR="006E75FF" w:rsidRPr="006E75FF">
        <w:rPr>
          <w:rFonts w:ascii="Arial" w:hAnsi="Arial" w:cs="Arial"/>
        </w:rPr>
        <w:t>per realitzar sessions informatives inicials i específiques per a la posada en marxa del</w:t>
      </w:r>
      <w:r w:rsidR="006E75FF">
        <w:rPr>
          <w:rFonts w:ascii="Arial" w:hAnsi="Arial" w:cs="Arial"/>
        </w:rPr>
        <w:t xml:space="preserve"> </w:t>
      </w:r>
      <w:r w:rsidR="006E75FF" w:rsidRPr="006E75FF">
        <w:rPr>
          <w:rFonts w:ascii="Arial" w:hAnsi="Arial" w:cs="Arial"/>
        </w:rPr>
        <w:t>servei. A aquestes sessions hi hauran d’assistir totes aquelles persones de l’empresa</w:t>
      </w:r>
      <w:r w:rsidR="006E75FF">
        <w:rPr>
          <w:rFonts w:ascii="Arial" w:hAnsi="Arial" w:cs="Arial"/>
        </w:rPr>
        <w:t xml:space="preserve"> </w:t>
      </w:r>
      <w:r w:rsidR="006E75FF" w:rsidRPr="006E75FF">
        <w:rPr>
          <w:rFonts w:ascii="Arial" w:hAnsi="Arial" w:cs="Arial"/>
        </w:rPr>
        <w:t xml:space="preserve">contractista que es faran càrrec de l’execució del </w:t>
      </w:r>
      <w:r w:rsidR="006E75FF">
        <w:rPr>
          <w:rFonts w:ascii="Arial" w:hAnsi="Arial" w:cs="Arial"/>
        </w:rPr>
        <w:t xml:space="preserve">servei, així com el personal de l’ACCD </w:t>
      </w:r>
      <w:r w:rsidR="006E75FF" w:rsidRPr="006E75FF">
        <w:rPr>
          <w:rFonts w:ascii="Arial" w:hAnsi="Arial" w:cs="Arial"/>
        </w:rPr>
        <w:t>directament implicat.</w:t>
      </w:r>
      <w:r w:rsidR="004C113A">
        <w:rPr>
          <w:rFonts w:ascii="Arial" w:hAnsi="Arial" w:cs="Arial"/>
        </w:rPr>
        <w:t xml:space="preserve"> </w:t>
      </w:r>
      <w:r w:rsidR="006E75FF" w:rsidRPr="006E75FF">
        <w:rPr>
          <w:rFonts w:ascii="Arial" w:hAnsi="Arial" w:cs="Arial"/>
        </w:rPr>
        <w:t>En aquestes sessions, els responsables de l’empresa contractista hauran de presentar</w:t>
      </w:r>
      <w:r w:rsidR="001C6E10">
        <w:rPr>
          <w:rFonts w:ascii="Arial" w:hAnsi="Arial" w:cs="Arial"/>
        </w:rPr>
        <w:t xml:space="preserve"> </w:t>
      </w:r>
      <w:r w:rsidR="006E75FF" w:rsidRPr="006E75FF">
        <w:rPr>
          <w:rFonts w:ascii="Arial" w:hAnsi="Arial" w:cs="Arial"/>
        </w:rPr>
        <w:t>el calendari esmentat anteriorment.</w:t>
      </w:r>
    </w:p>
    <w:p w:rsidR="00BF6BE8" w:rsidRDefault="00BF6BE8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BF6BE8" w:rsidRPr="00F6344A" w:rsidRDefault="00BF6BE8" w:rsidP="00BF6BE8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r w:rsidRPr="00CE6E94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planificació ha d’incloure</w:t>
      </w:r>
      <w:r w:rsidRPr="00CE6E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també </w:t>
      </w:r>
      <w:r w:rsidRPr="00CE6E94">
        <w:rPr>
          <w:rFonts w:ascii="Arial" w:hAnsi="Arial" w:cs="Arial"/>
        </w:rPr>
        <w:t>reunions</w:t>
      </w:r>
      <w:r>
        <w:rPr>
          <w:rFonts w:ascii="Arial" w:hAnsi="Arial" w:cs="Arial"/>
        </w:rPr>
        <w:t xml:space="preserve"> de</w:t>
      </w:r>
      <w:r w:rsidRPr="00CE6E94">
        <w:rPr>
          <w:rFonts w:ascii="Arial" w:hAnsi="Arial" w:cs="Arial"/>
        </w:rPr>
        <w:t xml:space="preserve"> caràcter periòdic amb les persones </w:t>
      </w:r>
      <w:r w:rsidRPr="00637C95">
        <w:rPr>
          <w:rFonts w:ascii="Arial" w:hAnsi="Arial" w:cs="Arial"/>
        </w:rPr>
        <w:t>responsables del projecte designades per l’ACCD, que permeti</w:t>
      </w:r>
      <w:r>
        <w:rPr>
          <w:rFonts w:ascii="Arial" w:hAnsi="Arial" w:cs="Arial"/>
        </w:rPr>
        <w:t>n</w:t>
      </w:r>
      <w:r w:rsidRPr="00637C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compartir </w:t>
      </w:r>
      <w:r w:rsidRPr="00637C95">
        <w:rPr>
          <w:rFonts w:ascii="Arial" w:hAnsi="Arial" w:cs="Arial"/>
        </w:rPr>
        <w:t>el</w:t>
      </w:r>
      <w:r>
        <w:rPr>
          <w:rFonts w:ascii="Arial" w:hAnsi="Arial" w:cs="Arial"/>
        </w:rPr>
        <w:t>s aspectes rellevants del</w:t>
      </w:r>
      <w:r w:rsidRPr="00637C95">
        <w:rPr>
          <w:rFonts w:ascii="Arial" w:hAnsi="Arial" w:cs="Arial"/>
        </w:rPr>
        <w:t xml:space="preserve"> desenvolupament del </w:t>
      </w:r>
      <w:r>
        <w:rPr>
          <w:rFonts w:ascii="Arial" w:hAnsi="Arial" w:cs="Arial"/>
        </w:rPr>
        <w:t xml:space="preserve">projecte </w:t>
      </w:r>
      <w:r w:rsidRPr="00637C95">
        <w:rPr>
          <w:rFonts w:ascii="Arial" w:hAnsi="Arial" w:cs="Arial"/>
        </w:rPr>
        <w:t xml:space="preserve">i informar del </w:t>
      </w:r>
      <w:r>
        <w:rPr>
          <w:rFonts w:ascii="Arial" w:hAnsi="Arial" w:cs="Arial"/>
        </w:rPr>
        <w:t xml:space="preserve">seu </w:t>
      </w:r>
      <w:r w:rsidRPr="00637C95">
        <w:rPr>
          <w:rFonts w:ascii="Arial" w:hAnsi="Arial" w:cs="Arial"/>
        </w:rPr>
        <w:t>progrés, avaluar les problemàtiques que puguin anar apareixent i facilitar la presa de decisions sobre els passos a seguir en cada cas.</w:t>
      </w:r>
    </w:p>
    <w:p w:rsidR="006E75FF" w:rsidRP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8D765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Entregable</w:t>
      </w:r>
      <w:proofErr w:type="spellEnd"/>
      <w:r w:rsidRPr="006E75FF">
        <w:rPr>
          <w:rFonts w:ascii="Arial" w:hAnsi="Arial" w:cs="Arial"/>
        </w:rPr>
        <w:t>: Calendari d’implantació.</w:t>
      </w:r>
    </w:p>
    <w:p w:rsidR="008D765F" w:rsidRPr="006E75FF" w:rsidRDefault="008D765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1F1A9B" w:rsidRDefault="008D765F" w:rsidP="007C0452">
      <w:pPr>
        <w:pStyle w:val="Textoindependiente"/>
        <w:spacing w:before="2"/>
        <w:ind w:right="69"/>
        <w:jc w:val="both"/>
        <w:rPr>
          <w:rFonts w:ascii="Arial" w:hAnsi="Arial" w:cs="Arial"/>
          <w:b/>
        </w:rPr>
      </w:pPr>
      <w:r w:rsidRPr="00135297">
        <w:rPr>
          <w:rFonts w:ascii="Arial" w:hAnsi="Arial" w:cs="Arial"/>
          <w:b/>
          <w:bCs/>
        </w:rPr>
        <w:t>3.2.</w:t>
      </w:r>
      <w:r>
        <w:rPr>
          <w:rFonts w:ascii="Arial" w:hAnsi="Arial" w:cs="Arial"/>
        </w:rPr>
        <w:t xml:space="preserve"> </w:t>
      </w:r>
      <w:r w:rsidR="00DE3228">
        <w:rPr>
          <w:rFonts w:ascii="Arial" w:hAnsi="Arial" w:cs="Arial"/>
          <w:b/>
        </w:rPr>
        <w:t>Revisió, anàlisi i</w:t>
      </w:r>
      <w:r w:rsidR="001F1A9B">
        <w:rPr>
          <w:rFonts w:ascii="Arial" w:hAnsi="Arial" w:cs="Arial"/>
          <w:b/>
        </w:rPr>
        <w:t xml:space="preserve"> disseny</w:t>
      </w:r>
      <w:r w:rsidR="00DE3228">
        <w:rPr>
          <w:rFonts w:ascii="Arial" w:hAnsi="Arial" w:cs="Arial"/>
          <w:b/>
        </w:rPr>
        <w:t xml:space="preserve"> </w:t>
      </w:r>
    </w:p>
    <w:p w:rsidR="001F1A9B" w:rsidRDefault="001F1A9B" w:rsidP="00EE108E">
      <w:pPr>
        <w:pStyle w:val="Textoindependiente"/>
        <w:spacing w:before="2"/>
        <w:ind w:right="69"/>
        <w:jc w:val="both"/>
        <w:rPr>
          <w:rFonts w:ascii="Arial" w:hAnsi="Arial" w:cs="Arial"/>
          <w:b/>
        </w:rPr>
      </w:pPr>
    </w:p>
    <w:p w:rsidR="006E75FF" w:rsidRPr="006E75FF" w:rsidRDefault="00E37C76" w:rsidP="00EE108E">
      <w:pPr>
        <w:pStyle w:val="Textoindependiente"/>
        <w:spacing w:before="2"/>
        <w:ind w:right="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1F1A9B">
        <w:rPr>
          <w:rFonts w:ascii="Arial" w:hAnsi="Arial" w:cs="Arial"/>
          <w:b/>
        </w:rPr>
        <w:t xml:space="preserve">.2.1. </w:t>
      </w:r>
      <w:r w:rsidR="006E75FF" w:rsidRPr="006E75FF">
        <w:rPr>
          <w:rFonts w:ascii="Arial" w:hAnsi="Arial" w:cs="Arial"/>
          <w:b/>
        </w:rPr>
        <w:t xml:space="preserve">Revisió </w:t>
      </w:r>
      <w:r w:rsidR="00660F59">
        <w:rPr>
          <w:rFonts w:ascii="Arial" w:hAnsi="Arial" w:cs="Arial"/>
          <w:b/>
        </w:rPr>
        <w:t>de procés subvencionador</w:t>
      </w:r>
      <w:r w:rsidR="00A2235B">
        <w:rPr>
          <w:rFonts w:ascii="Arial" w:hAnsi="Arial" w:cs="Arial"/>
          <w:b/>
        </w:rPr>
        <w:t xml:space="preserve"> </w:t>
      </w:r>
      <w:r w:rsidR="00660F59">
        <w:rPr>
          <w:rFonts w:ascii="Arial" w:hAnsi="Arial" w:cs="Arial"/>
          <w:b/>
        </w:rPr>
        <w:t xml:space="preserve">de </w:t>
      </w:r>
      <w:r w:rsidR="00A2235B">
        <w:rPr>
          <w:rFonts w:ascii="Arial" w:hAnsi="Arial" w:cs="Arial"/>
          <w:b/>
        </w:rPr>
        <w:t>l’ACCD</w:t>
      </w:r>
      <w:r w:rsidR="00660F59">
        <w:rPr>
          <w:rFonts w:ascii="Arial" w:hAnsi="Arial" w:cs="Arial"/>
          <w:b/>
        </w:rPr>
        <w:t xml:space="preserve"> i les interaccions amb diferents àrees i unitats de l’ACCD</w:t>
      </w:r>
    </w:p>
    <w:p w:rsidR="006E75FF" w:rsidRP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r w:rsidRPr="006E75FF">
        <w:rPr>
          <w:rFonts w:ascii="Arial" w:hAnsi="Arial" w:cs="Arial"/>
        </w:rPr>
        <w:lastRenderedPageBreak/>
        <w:t>L’empresa contractista haurà d’identificar millores concretes en les diferents</w:t>
      </w:r>
      <w:r w:rsidR="00A2235B">
        <w:rPr>
          <w:rFonts w:ascii="Arial" w:hAnsi="Arial" w:cs="Arial"/>
        </w:rPr>
        <w:t xml:space="preserve"> </w:t>
      </w:r>
      <w:r w:rsidRPr="006E75FF">
        <w:rPr>
          <w:rFonts w:ascii="Arial" w:hAnsi="Arial" w:cs="Arial"/>
        </w:rPr>
        <w:t xml:space="preserve">activitats i procediments que conformen els processos que es realitzen </w:t>
      </w:r>
      <w:r w:rsidR="00A2235B">
        <w:rPr>
          <w:rFonts w:ascii="Arial" w:hAnsi="Arial" w:cs="Arial"/>
        </w:rPr>
        <w:t>en la gestió de les subvencions</w:t>
      </w:r>
      <w:r w:rsidR="001C6E10">
        <w:rPr>
          <w:rFonts w:ascii="Arial" w:hAnsi="Arial" w:cs="Arial"/>
        </w:rPr>
        <w:t>,</w:t>
      </w:r>
      <w:r w:rsidR="00A2235B">
        <w:rPr>
          <w:rFonts w:ascii="Arial" w:hAnsi="Arial" w:cs="Arial"/>
        </w:rPr>
        <w:t xml:space="preserve"> </w:t>
      </w:r>
      <w:r w:rsidRPr="006E75FF">
        <w:rPr>
          <w:rFonts w:ascii="Arial" w:hAnsi="Arial" w:cs="Arial"/>
        </w:rPr>
        <w:t>amb l’objectiu d’ordenar, millorar</w:t>
      </w:r>
      <w:r w:rsidR="00A2235B">
        <w:rPr>
          <w:rFonts w:ascii="Arial" w:hAnsi="Arial" w:cs="Arial"/>
        </w:rPr>
        <w:t xml:space="preserve"> </w:t>
      </w:r>
      <w:r w:rsidRPr="006E75FF">
        <w:rPr>
          <w:rFonts w:ascii="Arial" w:hAnsi="Arial" w:cs="Arial"/>
        </w:rPr>
        <w:t>la coordinació, incrementar l’eficiència, reduir duplicitats</w:t>
      </w:r>
      <w:r w:rsidR="001C6E10">
        <w:rPr>
          <w:rFonts w:ascii="Arial" w:hAnsi="Arial" w:cs="Arial"/>
        </w:rPr>
        <w:t xml:space="preserve"> i</w:t>
      </w:r>
      <w:r w:rsidRPr="006E75FF">
        <w:rPr>
          <w:rFonts w:ascii="Arial" w:hAnsi="Arial" w:cs="Arial"/>
        </w:rPr>
        <w:t xml:space="preserve"> evitar tasques</w:t>
      </w:r>
      <w:r w:rsidR="00A2235B">
        <w:rPr>
          <w:rFonts w:ascii="Arial" w:hAnsi="Arial" w:cs="Arial"/>
        </w:rPr>
        <w:t xml:space="preserve"> innecessàries.</w:t>
      </w:r>
    </w:p>
    <w:p w:rsidR="00A2235B" w:rsidRPr="006E75FF" w:rsidRDefault="00A2235B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6E75FF" w:rsidRP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r w:rsidRPr="006E75FF">
        <w:rPr>
          <w:rFonts w:ascii="Arial" w:hAnsi="Arial" w:cs="Arial"/>
        </w:rPr>
        <w:t>S’hauran de revisar les principals activitats dels processos que es gestionen a cada</w:t>
      </w:r>
      <w:r w:rsidR="00A2235B">
        <w:rPr>
          <w:rFonts w:ascii="Arial" w:hAnsi="Arial" w:cs="Arial"/>
        </w:rPr>
        <w:t xml:space="preserve"> fase de la subvenció (valoració, seguiment i tancament)</w:t>
      </w:r>
      <w:r w:rsidR="001C6E10">
        <w:rPr>
          <w:rFonts w:ascii="Arial" w:hAnsi="Arial" w:cs="Arial"/>
        </w:rPr>
        <w:t>, així com aquells transversals que es donen al llarg del procés i que tenen un impacte directe amb altres àrees o unitats</w:t>
      </w:r>
      <w:r w:rsidR="00A2235B">
        <w:rPr>
          <w:rFonts w:ascii="Arial" w:hAnsi="Arial" w:cs="Arial"/>
        </w:rPr>
        <w:t>.</w:t>
      </w:r>
    </w:p>
    <w:p w:rsidR="006E75FF" w:rsidRP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r w:rsidRPr="006E75FF">
        <w:rPr>
          <w:rFonts w:ascii="Arial" w:hAnsi="Arial" w:cs="Arial"/>
        </w:rPr>
        <w:t>L’empresa contractista haurà de:</w:t>
      </w:r>
    </w:p>
    <w:p w:rsidR="00B334B1" w:rsidRPr="006E75FF" w:rsidRDefault="00B334B1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6E75FF" w:rsidRDefault="001C6E10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E75FF" w:rsidRPr="006E75FF">
        <w:rPr>
          <w:rFonts w:ascii="Arial" w:hAnsi="Arial" w:cs="Arial"/>
        </w:rPr>
        <w:t>evisar els processos principals desenvolupats p</w:t>
      </w:r>
      <w:r w:rsidR="00A2235B">
        <w:rPr>
          <w:rFonts w:ascii="Arial" w:hAnsi="Arial" w:cs="Arial"/>
        </w:rPr>
        <w:t xml:space="preserve">er l’ACCD </w:t>
      </w:r>
      <w:r w:rsidR="006E75FF" w:rsidRPr="006E75FF">
        <w:rPr>
          <w:rFonts w:ascii="Arial" w:hAnsi="Arial" w:cs="Arial"/>
        </w:rPr>
        <w:t xml:space="preserve">en </w:t>
      </w:r>
      <w:r w:rsidR="00A2235B">
        <w:rPr>
          <w:rFonts w:ascii="Arial" w:hAnsi="Arial" w:cs="Arial"/>
        </w:rPr>
        <w:t>les fases identificades anteriorment</w:t>
      </w:r>
      <w:r>
        <w:rPr>
          <w:rFonts w:ascii="Arial" w:hAnsi="Arial" w:cs="Arial"/>
        </w:rPr>
        <w:t>.</w:t>
      </w:r>
    </w:p>
    <w:p w:rsidR="006E75FF" w:rsidRDefault="001C6E10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millores.</w:t>
      </w:r>
    </w:p>
    <w:p w:rsidR="006E75FF" w:rsidRPr="001C6E10" w:rsidRDefault="001C6E10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E75FF" w:rsidRPr="001C6E10">
        <w:rPr>
          <w:rFonts w:ascii="Arial" w:hAnsi="Arial" w:cs="Arial"/>
        </w:rPr>
        <w:t xml:space="preserve">ibuixar un diagrama de </w:t>
      </w:r>
      <w:r w:rsidR="00A2235B" w:rsidRPr="001C6E10">
        <w:rPr>
          <w:rFonts w:ascii="Arial" w:hAnsi="Arial" w:cs="Arial"/>
        </w:rPr>
        <w:t>fluxos</w:t>
      </w:r>
      <w:r w:rsidR="006E75FF" w:rsidRPr="001C6E10">
        <w:rPr>
          <w:rFonts w:ascii="Arial" w:hAnsi="Arial" w:cs="Arial"/>
        </w:rPr>
        <w:t xml:space="preserve"> de cada un dels procediments</w:t>
      </w:r>
    </w:p>
    <w:p w:rsidR="006E75FF" w:rsidRPr="006E75FF" w:rsidRDefault="001C6E10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E75FF" w:rsidRPr="006E75FF">
        <w:rPr>
          <w:rFonts w:ascii="Arial" w:hAnsi="Arial" w:cs="Arial"/>
        </w:rPr>
        <w:t xml:space="preserve">stablir la documentació necessària i els recursos </w:t>
      </w:r>
      <w:r w:rsidR="008D1BFA">
        <w:rPr>
          <w:rFonts w:ascii="Arial" w:hAnsi="Arial" w:cs="Arial"/>
        </w:rPr>
        <w:t xml:space="preserve">humans </w:t>
      </w:r>
      <w:r w:rsidR="006E75FF" w:rsidRPr="006E75FF">
        <w:rPr>
          <w:rFonts w:ascii="Arial" w:hAnsi="Arial" w:cs="Arial"/>
        </w:rPr>
        <w:t>corresponents, marcant qui ha</w:t>
      </w:r>
      <w:r w:rsidR="00A2235B">
        <w:rPr>
          <w:rFonts w:ascii="Arial" w:hAnsi="Arial" w:cs="Arial"/>
        </w:rPr>
        <w:t xml:space="preserve"> </w:t>
      </w:r>
      <w:r w:rsidR="006E75FF" w:rsidRPr="006E75FF">
        <w:rPr>
          <w:rFonts w:ascii="Arial" w:hAnsi="Arial" w:cs="Arial"/>
        </w:rPr>
        <w:t>de ser responsable de cada punt i quin</w:t>
      </w:r>
      <w:r>
        <w:rPr>
          <w:rFonts w:ascii="Arial" w:hAnsi="Arial" w:cs="Arial"/>
        </w:rPr>
        <w:t>s</w:t>
      </w:r>
      <w:r w:rsidR="006E75FF" w:rsidRPr="006E75FF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an</w:t>
      </w:r>
      <w:r w:rsidR="00A2235B">
        <w:rPr>
          <w:rFonts w:ascii="Arial" w:hAnsi="Arial" w:cs="Arial"/>
        </w:rPr>
        <w:t xml:space="preserve"> de ser el</w:t>
      </w:r>
      <w:r>
        <w:rPr>
          <w:rFonts w:ascii="Arial" w:hAnsi="Arial" w:cs="Arial"/>
        </w:rPr>
        <w:t>s</w:t>
      </w:r>
      <w:r w:rsidR="00A2235B">
        <w:rPr>
          <w:rFonts w:ascii="Arial" w:hAnsi="Arial" w:cs="Arial"/>
        </w:rPr>
        <w:t xml:space="preserve"> termini</w:t>
      </w:r>
      <w:r>
        <w:rPr>
          <w:rFonts w:ascii="Arial" w:hAnsi="Arial" w:cs="Arial"/>
        </w:rPr>
        <w:t>s</w:t>
      </w:r>
      <w:r w:rsidR="00A2235B">
        <w:rPr>
          <w:rFonts w:ascii="Arial" w:hAnsi="Arial" w:cs="Arial"/>
        </w:rPr>
        <w:t xml:space="preserve"> d’elaboració</w:t>
      </w:r>
      <w:r w:rsidR="004C113A">
        <w:rPr>
          <w:rFonts w:ascii="Arial" w:hAnsi="Arial" w:cs="Arial"/>
        </w:rPr>
        <w:t>.</w:t>
      </w:r>
    </w:p>
    <w:p w:rsidR="00E37C76" w:rsidRDefault="001C6E10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E75FF" w:rsidRPr="006E75FF">
        <w:rPr>
          <w:rFonts w:ascii="Arial" w:hAnsi="Arial" w:cs="Arial"/>
        </w:rPr>
        <w:t>stablir indicadors de seguiment, control i avaluació per facilitar la gestió i el</w:t>
      </w:r>
      <w:r w:rsidR="00A2235B">
        <w:rPr>
          <w:rFonts w:ascii="Arial" w:hAnsi="Arial" w:cs="Arial"/>
        </w:rPr>
        <w:t xml:space="preserve"> </w:t>
      </w:r>
      <w:r w:rsidR="006E75FF" w:rsidRPr="006E75FF">
        <w:rPr>
          <w:rFonts w:ascii="Arial" w:hAnsi="Arial" w:cs="Arial"/>
        </w:rPr>
        <w:t>compliments dels objectius.</w:t>
      </w:r>
    </w:p>
    <w:p w:rsidR="00A2235B" w:rsidRDefault="00E37C76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</w:pPr>
      <w:r>
        <w:t>E</w:t>
      </w:r>
      <w:r w:rsidR="006E75FF" w:rsidRPr="003366D2">
        <w:t>laborar un mapa de processos</w:t>
      </w:r>
      <w:r w:rsidR="006E75FF" w:rsidRPr="006E75FF">
        <w:t>, en el que</w:t>
      </w:r>
      <w:r w:rsidR="00A2235B">
        <w:t xml:space="preserve"> </w:t>
      </w:r>
      <w:r w:rsidR="006E75FF" w:rsidRPr="006E75FF">
        <w:t>s’identifiquin tots els processos analitzats i les mi</w:t>
      </w:r>
      <w:r w:rsidR="001C6E10">
        <w:t>llores proposades i implantades</w:t>
      </w:r>
      <w:r w:rsidR="006E75FF" w:rsidRPr="006E75FF">
        <w:t>.</w:t>
      </w:r>
      <w:r w:rsidR="00A2235B">
        <w:t xml:space="preserve"> </w:t>
      </w:r>
    </w:p>
    <w:p w:rsidR="006E75FF" w:rsidRP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6E75FF" w:rsidRP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proofErr w:type="spellStart"/>
      <w:r w:rsidRPr="006E75FF">
        <w:rPr>
          <w:rFonts w:ascii="Arial" w:hAnsi="Arial" w:cs="Arial"/>
        </w:rPr>
        <w:t>Entregable</w:t>
      </w:r>
      <w:proofErr w:type="spellEnd"/>
      <w:r w:rsidRPr="006E75FF">
        <w:rPr>
          <w:rFonts w:ascii="Arial" w:hAnsi="Arial" w:cs="Arial"/>
        </w:rPr>
        <w:t xml:space="preserve">: </w:t>
      </w:r>
      <w:r w:rsidR="001C6E10">
        <w:rPr>
          <w:rFonts w:ascii="Arial" w:hAnsi="Arial" w:cs="Arial"/>
        </w:rPr>
        <w:t>D</w:t>
      </w:r>
      <w:r w:rsidRPr="006E75FF">
        <w:rPr>
          <w:rFonts w:ascii="Arial" w:hAnsi="Arial" w:cs="Arial"/>
        </w:rPr>
        <w:t>ibuix dels diagrames de fluxos o circuits dels processos i procediments</w:t>
      </w:r>
      <w:r w:rsidR="00A2235B">
        <w:rPr>
          <w:rFonts w:ascii="Arial" w:hAnsi="Arial" w:cs="Arial"/>
        </w:rPr>
        <w:t xml:space="preserve"> dissenyats</w:t>
      </w:r>
      <w:r w:rsidR="00676074">
        <w:rPr>
          <w:rFonts w:ascii="Arial" w:hAnsi="Arial" w:cs="Arial"/>
        </w:rPr>
        <w:t xml:space="preserve"> (mapa de processos)</w:t>
      </w:r>
      <w:r w:rsidR="00A2235B">
        <w:rPr>
          <w:rFonts w:ascii="Arial" w:hAnsi="Arial" w:cs="Arial"/>
        </w:rPr>
        <w:t>.</w:t>
      </w:r>
    </w:p>
    <w:p w:rsidR="00E37C76" w:rsidRDefault="00E37C76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E37C76" w:rsidRDefault="008D765F" w:rsidP="00EE108E">
      <w:pPr>
        <w:pStyle w:val="Textoindependiente"/>
        <w:spacing w:before="2"/>
        <w:ind w:right="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E37C76">
        <w:rPr>
          <w:rFonts w:ascii="Arial" w:hAnsi="Arial" w:cs="Arial"/>
          <w:b/>
        </w:rPr>
        <w:t xml:space="preserve">.2.2. </w:t>
      </w:r>
      <w:r w:rsidR="006E75FF" w:rsidRPr="006E75FF">
        <w:rPr>
          <w:rFonts w:ascii="Arial" w:hAnsi="Arial" w:cs="Arial"/>
          <w:b/>
        </w:rPr>
        <w:t>Revisió dels</w:t>
      </w:r>
      <w:r w:rsidR="00A2235B">
        <w:rPr>
          <w:rFonts w:ascii="Arial" w:hAnsi="Arial" w:cs="Arial"/>
          <w:b/>
        </w:rPr>
        <w:t xml:space="preserve"> sistemes i eines de gestió de </w:t>
      </w:r>
      <w:r w:rsidR="00F812CC">
        <w:rPr>
          <w:rFonts w:ascii="Arial" w:hAnsi="Arial" w:cs="Arial"/>
          <w:b/>
        </w:rPr>
        <w:t>l</w:t>
      </w:r>
      <w:r w:rsidR="00A2235B">
        <w:rPr>
          <w:rFonts w:ascii="Arial" w:hAnsi="Arial" w:cs="Arial"/>
          <w:b/>
        </w:rPr>
        <w:t xml:space="preserve">’ACCD </w:t>
      </w:r>
      <w:r w:rsidR="006E75FF" w:rsidRPr="006E75FF">
        <w:rPr>
          <w:rFonts w:ascii="Arial" w:hAnsi="Arial" w:cs="Arial"/>
          <w:b/>
        </w:rPr>
        <w:t>i disseny</w:t>
      </w:r>
      <w:r w:rsidR="00A2235B">
        <w:rPr>
          <w:rFonts w:ascii="Arial" w:hAnsi="Arial" w:cs="Arial"/>
          <w:b/>
        </w:rPr>
        <w:t xml:space="preserve"> de noves </w:t>
      </w:r>
      <w:r w:rsidR="00E37C76">
        <w:rPr>
          <w:rFonts w:ascii="Arial" w:hAnsi="Arial" w:cs="Arial"/>
          <w:b/>
        </w:rPr>
        <w:t>eines</w:t>
      </w:r>
    </w:p>
    <w:p w:rsidR="00E37C76" w:rsidRDefault="00E37C76" w:rsidP="00EE108E">
      <w:pPr>
        <w:pStyle w:val="Textoindependiente"/>
        <w:spacing w:before="2"/>
        <w:ind w:right="69"/>
        <w:jc w:val="both"/>
        <w:rPr>
          <w:rFonts w:ascii="Arial" w:hAnsi="Arial" w:cs="Arial"/>
          <w:b/>
        </w:rPr>
      </w:pPr>
    </w:p>
    <w:p w:rsidR="00E37C76" w:rsidRDefault="00E37C76" w:rsidP="00E37C76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r w:rsidRPr="006E75FF">
        <w:rPr>
          <w:rFonts w:ascii="Arial" w:hAnsi="Arial" w:cs="Arial"/>
        </w:rPr>
        <w:t>L’empresa contractista haurà de:</w:t>
      </w:r>
    </w:p>
    <w:p w:rsidR="00A2235B" w:rsidRPr="006E75FF" w:rsidRDefault="00A2235B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E37C76" w:rsidRDefault="006E75FF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6E75FF">
        <w:rPr>
          <w:rFonts w:ascii="Arial" w:hAnsi="Arial" w:cs="Arial"/>
        </w:rPr>
        <w:t>Revisar la sistemàtica actual dels</w:t>
      </w:r>
      <w:r w:rsidR="00A2235B">
        <w:rPr>
          <w:rFonts w:ascii="Arial" w:hAnsi="Arial" w:cs="Arial"/>
        </w:rPr>
        <w:t xml:space="preserve"> sistemes i eines de gestió de l’ACCD </w:t>
      </w:r>
      <w:r w:rsidRPr="006E75FF">
        <w:rPr>
          <w:rFonts w:ascii="Arial" w:hAnsi="Arial" w:cs="Arial"/>
        </w:rPr>
        <w:t>relacionades amb els serveis objecte de l’encàrrec, i que ha d’incloure la</w:t>
      </w:r>
      <w:r w:rsidR="00A2235B">
        <w:rPr>
          <w:rFonts w:ascii="Arial" w:hAnsi="Arial" w:cs="Arial"/>
        </w:rPr>
        <w:t xml:space="preserve"> </w:t>
      </w:r>
      <w:r w:rsidRPr="006E75FF">
        <w:rPr>
          <w:rFonts w:ascii="Arial" w:hAnsi="Arial" w:cs="Arial"/>
        </w:rPr>
        <w:t xml:space="preserve">revisió de les eines actuals i/o proposta </w:t>
      </w:r>
      <w:r w:rsidR="001C6E10">
        <w:rPr>
          <w:rFonts w:ascii="Arial" w:hAnsi="Arial" w:cs="Arial"/>
        </w:rPr>
        <w:t>d’eines de gestió a implementar</w:t>
      </w:r>
      <w:r w:rsidRPr="006E75FF">
        <w:rPr>
          <w:rFonts w:ascii="Arial" w:hAnsi="Arial" w:cs="Arial"/>
        </w:rPr>
        <w:t>.</w:t>
      </w:r>
      <w:r w:rsidR="008D1BFA">
        <w:rPr>
          <w:rFonts w:ascii="Arial" w:hAnsi="Arial" w:cs="Arial"/>
        </w:rPr>
        <w:t xml:space="preserve"> Especial atenció al</w:t>
      </w:r>
      <w:r w:rsidR="00E37C76">
        <w:rPr>
          <w:rFonts w:ascii="Arial" w:hAnsi="Arial" w:cs="Arial"/>
        </w:rPr>
        <w:t xml:space="preserve"> </w:t>
      </w:r>
      <w:proofErr w:type="spellStart"/>
      <w:r w:rsidR="008D1BFA">
        <w:rPr>
          <w:rFonts w:ascii="Arial" w:hAnsi="Arial" w:cs="Arial"/>
        </w:rPr>
        <w:t>tramitador</w:t>
      </w:r>
      <w:proofErr w:type="spellEnd"/>
      <w:r w:rsidR="008D1BFA">
        <w:rPr>
          <w:rFonts w:ascii="Arial" w:hAnsi="Arial" w:cs="Arial"/>
        </w:rPr>
        <w:t xml:space="preserve"> corporatiu de les subvencions TAIS</w:t>
      </w:r>
      <w:r w:rsidR="00E37C76">
        <w:rPr>
          <w:rFonts w:ascii="Arial" w:hAnsi="Arial" w:cs="Arial"/>
        </w:rPr>
        <w:t xml:space="preserve"> i al programa de gestió econòmica PANGEA.</w:t>
      </w:r>
    </w:p>
    <w:p w:rsidR="00E37C76" w:rsidRPr="007C0452" w:rsidRDefault="006E75FF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</w:pPr>
      <w:r w:rsidRPr="00E37C76">
        <w:t xml:space="preserve">Definir la implantació d’un model de planificació </w:t>
      </w:r>
      <w:r w:rsidR="00F812CC" w:rsidRPr="00E37C76">
        <w:t xml:space="preserve">d’activitats </w:t>
      </w:r>
      <w:r w:rsidR="001C6E10" w:rsidRPr="00E37C76">
        <w:t>d’</w:t>
      </w:r>
      <w:r w:rsidR="00F812CC" w:rsidRPr="00E37C76">
        <w:t>una subvenció, així</w:t>
      </w:r>
      <w:r w:rsidR="001C6E10" w:rsidRPr="00E37C76">
        <w:t xml:space="preserve"> com la definició de les fases </w:t>
      </w:r>
      <w:r w:rsidR="00F812CC" w:rsidRPr="00E37C76">
        <w:t>de gestió internes i la seva relació amb els KPI</w:t>
      </w:r>
      <w:r w:rsidR="00E37C76">
        <w:t>.</w:t>
      </w:r>
    </w:p>
    <w:p w:rsidR="006E75FF" w:rsidRPr="00E37C76" w:rsidRDefault="00F812CC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</w:pPr>
      <w:r w:rsidRPr="00E37C76">
        <w:t>Defini</w:t>
      </w:r>
      <w:r w:rsidR="00E37C76">
        <w:t>r</w:t>
      </w:r>
      <w:r w:rsidRPr="00E37C76">
        <w:t xml:space="preserve"> i implanta</w:t>
      </w:r>
      <w:r w:rsidR="00E37C76">
        <w:t>r</w:t>
      </w:r>
      <w:r w:rsidRPr="00E37C76">
        <w:t xml:space="preserve"> un Model de Gestió, que incorpori l’explotació de dades del Sist</w:t>
      </w:r>
      <w:r w:rsidR="001C6E10" w:rsidRPr="00E37C76">
        <w:t xml:space="preserve">ema </w:t>
      </w:r>
      <w:r w:rsidRPr="00E37C76">
        <w:t>de Tramitació d</w:t>
      </w:r>
      <w:r w:rsidR="001C6E10" w:rsidRPr="00E37C76">
        <w:t>e Subvencions de la Generalitat.</w:t>
      </w:r>
    </w:p>
    <w:p w:rsidR="00F812CC" w:rsidRDefault="00F812CC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proofErr w:type="spellStart"/>
      <w:r w:rsidRPr="006E75FF">
        <w:rPr>
          <w:rFonts w:ascii="Arial" w:hAnsi="Arial" w:cs="Arial"/>
        </w:rPr>
        <w:t>Entregables</w:t>
      </w:r>
      <w:proofErr w:type="spellEnd"/>
      <w:r w:rsidRPr="006E75FF">
        <w:rPr>
          <w:rFonts w:ascii="Arial" w:hAnsi="Arial" w:cs="Arial"/>
        </w:rPr>
        <w:t>:</w:t>
      </w:r>
    </w:p>
    <w:p w:rsidR="00F812CC" w:rsidRPr="006E75FF" w:rsidRDefault="00F812CC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E37C76" w:rsidRPr="00B334B1" w:rsidRDefault="006E75FF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  <w:rPr>
          <w:rFonts w:ascii="Arial" w:hAnsi="Arial" w:cs="Arial"/>
        </w:rPr>
      </w:pPr>
      <w:r w:rsidRPr="00BF6BE8">
        <w:rPr>
          <w:rFonts w:ascii="Arial" w:hAnsi="Arial" w:cs="Arial"/>
        </w:rPr>
        <w:t>Sistemes d’informació a utilitzar per cada procediment</w:t>
      </w:r>
      <w:r w:rsidR="00BF6BE8">
        <w:rPr>
          <w:rFonts w:ascii="Arial" w:hAnsi="Arial" w:cs="Arial"/>
        </w:rPr>
        <w:t>.</w:t>
      </w:r>
    </w:p>
    <w:p w:rsidR="006E75FF" w:rsidRPr="00E37C76" w:rsidRDefault="00F812CC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</w:pPr>
      <w:r w:rsidRPr="007C0452">
        <w:t>Proposta de definició i implantació d’un Model de Gestió</w:t>
      </w:r>
      <w:r w:rsidR="006E75FF" w:rsidRPr="00E37C76">
        <w:t>.</w:t>
      </w:r>
    </w:p>
    <w:p w:rsid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B334B1" w:rsidRPr="006E75FF" w:rsidRDefault="00B334B1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6E75FF" w:rsidRPr="00143C56" w:rsidRDefault="008D765F" w:rsidP="00EE108E">
      <w:pPr>
        <w:pStyle w:val="Textoindependiente"/>
        <w:spacing w:before="2"/>
        <w:ind w:right="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3.2.3. R</w:t>
      </w:r>
      <w:r w:rsidR="006E75FF" w:rsidRPr="00143C56">
        <w:rPr>
          <w:rFonts w:ascii="Arial" w:hAnsi="Arial" w:cs="Arial"/>
          <w:b/>
        </w:rPr>
        <w:t>evisió d</w:t>
      </w:r>
      <w:r w:rsidR="00143C56" w:rsidRPr="00143C56">
        <w:rPr>
          <w:rFonts w:ascii="Arial" w:hAnsi="Arial" w:cs="Arial"/>
          <w:b/>
        </w:rPr>
        <w:t>e l’estructura organitzativa de l’ACCD</w:t>
      </w:r>
    </w:p>
    <w:p w:rsidR="006E75FF" w:rsidRPr="00143C56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  <w:b/>
        </w:rPr>
      </w:pPr>
    </w:p>
    <w:p w:rsidR="006E75FF" w:rsidRPr="00143C56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r w:rsidRPr="00143C56">
        <w:rPr>
          <w:rFonts w:ascii="Arial" w:hAnsi="Arial" w:cs="Arial"/>
        </w:rPr>
        <w:t xml:space="preserve">Tenint els resultats de </w:t>
      </w:r>
      <w:r w:rsidR="00DE3228">
        <w:rPr>
          <w:rFonts w:ascii="Arial" w:hAnsi="Arial" w:cs="Arial"/>
        </w:rPr>
        <w:t>les revisions dels punts 3.2.1 i 3.2.2</w:t>
      </w:r>
      <w:r w:rsidRPr="00143C56">
        <w:rPr>
          <w:rFonts w:ascii="Arial" w:hAnsi="Arial" w:cs="Arial"/>
        </w:rPr>
        <w:t xml:space="preserve">, </w:t>
      </w:r>
      <w:r w:rsidR="00DE3228">
        <w:rPr>
          <w:rFonts w:ascii="Arial" w:hAnsi="Arial" w:cs="Arial"/>
        </w:rPr>
        <w:t>s’haurà d’</w:t>
      </w:r>
      <w:r w:rsidRPr="00143C56">
        <w:rPr>
          <w:rFonts w:ascii="Arial" w:hAnsi="Arial" w:cs="Arial"/>
        </w:rPr>
        <w:t>analitzar i</w:t>
      </w:r>
      <w:r w:rsidR="00F812CC" w:rsidRPr="00143C56">
        <w:rPr>
          <w:rFonts w:ascii="Arial" w:hAnsi="Arial" w:cs="Arial"/>
        </w:rPr>
        <w:t xml:space="preserve"> </w:t>
      </w:r>
      <w:r w:rsidRPr="00143C56">
        <w:rPr>
          <w:rFonts w:ascii="Arial" w:hAnsi="Arial" w:cs="Arial"/>
        </w:rPr>
        <w:t xml:space="preserve">revisar </w:t>
      </w:r>
      <w:r w:rsidR="00F812CC" w:rsidRPr="00143C56">
        <w:rPr>
          <w:rFonts w:ascii="Arial" w:hAnsi="Arial" w:cs="Arial"/>
        </w:rPr>
        <w:lastRenderedPageBreak/>
        <w:t>l’estructura organitzativa</w:t>
      </w:r>
      <w:r w:rsidR="00DE3228">
        <w:rPr>
          <w:rFonts w:ascii="Arial" w:hAnsi="Arial" w:cs="Arial"/>
        </w:rPr>
        <w:t xml:space="preserve"> de l’ACCD</w:t>
      </w:r>
      <w:r w:rsidR="008D1BFA">
        <w:rPr>
          <w:rFonts w:ascii="Arial" w:hAnsi="Arial" w:cs="Arial"/>
        </w:rPr>
        <w:t xml:space="preserve">, des de la perspectiva funcional, de manera que </w:t>
      </w:r>
      <w:r w:rsidR="00DE3228" w:rsidRPr="00143C56">
        <w:rPr>
          <w:rFonts w:ascii="Arial" w:hAnsi="Arial" w:cs="Arial"/>
        </w:rPr>
        <w:t>s’adeqü</w:t>
      </w:r>
      <w:r w:rsidR="00DE3228">
        <w:rPr>
          <w:rFonts w:ascii="Arial" w:hAnsi="Arial" w:cs="Arial"/>
        </w:rPr>
        <w:t>i</w:t>
      </w:r>
      <w:r w:rsidRPr="00143C56">
        <w:rPr>
          <w:rFonts w:ascii="Arial" w:hAnsi="Arial" w:cs="Arial"/>
        </w:rPr>
        <w:t xml:space="preserve"> als nous procediments</w:t>
      </w:r>
      <w:r w:rsidR="008D1BFA">
        <w:rPr>
          <w:rFonts w:ascii="Arial" w:hAnsi="Arial" w:cs="Arial"/>
        </w:rPr>
        <w:t xml:space="preserve"> elaborats</w:t>
      </w:r>
      <w:r w:rsidR="00DE3228">
        <w:rPr>
          <w:rFonts w:ascii="Arial" w:hAnsi="Arial" w:cs="Arial"/>
        </w:rPr>
        <w:t>.</w:t>
      </w:r>
    </w:p>
    <w:p w:rsidR="006E75FF" w:rsidRPr="00E33E19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6E75FF" w:rsidRPr="00E33E19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r w:rsidRPr="00E33E19">
        <w:rPr>
          <w:rFonts w:ascii="Arial" w:hAnsi="Arial" w:cs="Arial"/>
        </w:rPr>
        <w:t>Aquesta revisió ha de tenir per objectiu identificar millores organitzatives i operatives</w:t>
      </w:r>
      <w:r w:rsidR="00F812CC" w:rsidRPr="00E33E19">
        <w:rPr>
          <w:rFonts w:ascii="Arial" w:hAnsi="Arial" w:cs="Arial"/>
        </w:rPr>
        <w:t xml:space="preserve"> </w:t>
      </w:r>
      <w:r w:rsidRPr="00E33E19">
        <w:rPr>
          <w:rFonts w:ascii="Arial" w:hAnsi="Arial" w:cs="Arial"/>
        </w:rPr>
        <w:t xml:space="preserve">a implantar </w:t>
      </w:r>
      <w:r w:rsidR="00F812CC" w:rsidRPr="00E33E19">
        <w:rPr>
          <w:rFonts w:ascii="Arial" w:hAnsi="Arial" w:cs="Arial"/>
        </w:rPr>
        <w:t>per a la millora de la coordinació de les diferents àrees</w:t>
      </w:r>
      <w:r w:rsidRPr="00E33E19">
        <w:rPr>
          <w:rFonts w:ascii="Arial" w:hAnsi="Arial" w:cs="Arial"/>
        </w:rPr>
        <w:t>, tenint en compte les càrregues de treball</w:t>
      </w:r>
      <w:r w:rsidR="00F812CC" w:rsidRPr="00E33E19">
        <w:rPr>
          <w:rFonts w:ascii="Arial" w:hAnsi="Arial" w:cs="Arial"/>
        </w:rPr>
        <w:t xml:space="preserve"> </w:t>
      </w:r>
      <w:r w:rsidRPr="00E33E19">
        <w:rPr>
          <w:rFonts w:ascii="Arial" w:hAnsi="Arial" w:cs="Arial"/>
        </w:rPr>
        <w:t>dels equips assignats i la seva relació envers la responsabilitat i la importància de les</w:t>
      </w:r>
      <w:r w:rsidR="00F812CC" w:rsidRPr="00E33E19">
        <w:rPr>
          <w:rFonts w:ascii="Arial" w:hAnsi="Arial" w:cs="Arial"/>
        </w:rPr>
        <w:t xml:space="preserve"> </w:t>
      </w:r>
      <w:r w:rsidRPr="00E33E19">
        <w:rPr>
          <w:rFonts w:ascii="Arial" w:hAnsi="Arial" w:cs="Arial"/>
        </w:rPr>
        <w:t>funcions i competències exercides. Ateses les millores operatives identificades, es</w:t>
      </w:r>
      <w:r w:rsidR="00F812CC" w:rsidRPr="00E33E19">
        <w:rPr>
          <w:rFonts w:ascii="Arial" w:hAnsi="Arial" w:cs="Arial"/>
        </w:rPr>
        <w:t xml:space="preserve"> </w:t>
      </w:r>
      <w:r w:rsidR="008D1BFA">
        <w:rPr>
          <w:rFonts w:ascii="Arial" w:hAnsi="Arial" w:cs="Arial"/>
        </w:rPr>
        <w:t xml:space="preserve">proposarà </w:t>
      </w:r>
      <w:r w:rsidRPr="00E33E19">
        <w:rPr>
          <w:rFonts w:ascii="Arial" w:hAnsi="Arial" w:cs="Arial"/>
        </w:rPr>
        <w:t xml:space="preserve"> </w:t>
      </w:r>
      <w:r w:rsidR="00DE3228">
        <w:rPr>
          <w:rFonts w:ascii="Arial" w:hAnsi="Arial" w:cs="Arial"/>
        </w:rPr>
        <w:t>l</w:t>
      </w:r>
      <w:r w:rsidRPr="00E33E19">
        <w:rPr>
          <w:rFonts w:ascii="Arial" w:hAnsi="Arial" w:cs="Arial"/>
        </w:rPr>
        <w:t>’actualitzaci</w:t>
      </w:r>
      <w:r w:rsidR="00F812CC" w:rsidRPr="00E33E19">
        <w:rPr>
          <w:rFonts w:ascii="Arial" w:hAnsi="Arial" w:cs="Arial"/>
        </w:rPr>
        <w:t>ó de l’estructura funcional de l’ACCD</w:t>
      </w:r>
      <w:r w:rsidRPr="00E33E19">
        <w:rPr>
          <w:rFonts w:ascii="Arial" w:hAnsi="Arial" w:cs="Arial"/>
        </w:rPr>
        <w:t xml:space="preserve">, redefinint i redistribuint les funcions i responsabilitats de cadascun dels càrrecs </w:t>
      </w:r>
      <w:r w:rsidR="00F812CC" w:rsidRPr="00E33E19">
        <w:rPr>
          <w:rFonts w:ascii="Arial" w:hAnsi="Arial" w:cs="Arial"/>
        </w:rPr>
        <w:t>i llocs de treball relacionats</w:t>
      </w:r>
      <w:r w:rsidR="008D1BFA">
        <w:rPr>
          <w:rFonts w:ascii="Arial" w:hAnsi="Arial" w:cs="Arial"/>
        </w:rPr>
        <w:t xml:space="preserve"> segons organigrama actual de l’ACCD. </w:t>
      </w:r>
    </w:p>
    <w:p w:rsidR="00F812CC" w:rsidRPr="00E33E19" w:rsidRDefault="00F812CC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proofErr w:type="spellStart"/>
      <w:r w:rsidRPr="00E33E19">
        <w:rPr>
          <w:rFonts w:ascii="Arial" w:hAnsi="Arial" w:cs="Arial"/>
        </w:rPr>
        <w:t>Entregable</w:t>
      </w:r>
      <w:proofErr w:type="spellEnd"/>
      <w:r w:rsidRPr="00E33E19">
        <w:rPr>
          <w:rFonts w:ascii="Arial" w:hAnsi="Arial" w:cs="Arial"/>
        </w:rPr>
        <w:t xml:space="preserve">: </w:t>
      </w:r>
      <w:r w:rsidRPr="003366D2">
        <w:rPr>
          <w:rFonts w:ascii="Arial" w:hAnsi="Arial" w:cs="Arial"/>
        </w:rPr>
        <w:t>actualització de l’estructura organitzativa en aquells llocs afectats amb</w:t>
      </w:r>
      <w:r w:rsidR="00E33E19" w:rsidRPr="003366D2">
        <w:rPr>
          <w:rFonts w:ascii="Arial" w:hAnsi="Arial" w:cs="Arial"/>
        </w:rPr>
        <w:t xml:space="preserve"> </w:t>
      </w:r>
      <w:r w:rsidRPr="003366D2">
        <w:rPr>
          <w:rFonts w:ascii="Arial" w:hAnsi="Arial" w:cs="Arial"/>
        </w:rPr>
        <w:t>el canvi en els procediments, si és el cas</w:t>
      </w:r>
      <w:r w:rsidRPr="00E33E19">
        <w:rPr>
          <w:rFonts w:ascii="Arial" w:hAnsi="Arial" w:cs="Arial"/>
        </w:rPr>
        <w:t>.</w:t>
      </w:r>
    </w:p>
    <w:p w:rsidR="006E75FF" w:rsidRP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6E75FF" w:rsidRPr="00DE3228" w:rsidRDefault="00B435A7" w:rsidP="00135297">
      <w:pPr>
        <w:pStyle w:val="Textoindependiente"/>
        <w:numPr>
          <w:ilvl w:val="1"/>
          <w:numId w:val="27"/>
        </w:numPr>
        <w:spacing w:before="2"/>
        <w:ind w:right="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DE3228" w:rsidRPr="00DE3228">
        <w:rPr>
          <w:rFonts w:ascii="Arial" w:hAnsi="Arial" w:cs="Arial"/>
          <w:b/>
        </w:rPr>
        <w:t>mplementació</w:t>
      </w:r>
      <w:r w:rsidR="00560F35" w:rsidRPr="00DE3228">
        <w:rPr>
          <w:rFonts w:ascii="Arial" w:hAnsi="Arial" w:cs="Arial"/>
          <w:b/>
        </w:rPr>
        <w:t xml:space="preserve"> i gestió del canvi</w:t>
      </w:r>
    </w:p>
    <w:p w:rsidR="006E75FF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6E75FF">
        <w:rPr>
          <w:rFonts w:ascii="Arial" w:hAnsi="Arial" w:cs="Arial"/>
        </w:rPr>
        <w:t>Ateses les àrees de millora identificades, i a partir de les conclusions extretes en les</w:t>
      </w:r>
      <w:r w:rsidR="00F812CC">
        <w:rPr>
          <w:rFonts w:ascii="Arial" w:hAnsi="Arial" w:cs="Arial"/>
        </w:rPr>
        <w:t xml:space="preserve"> d</w:t>
      </w:r>
      <w:r w:rsidRPr="006E75FF">
        <w:rPr>
          <w:rFonts w:ascii="Arial" w:hAnsi="Arial" w:cs="Arial"/>
        </w:rPr>
        <w:t xml:space="preserve">iferents </w:t>
      </w:r>
      <w:r w:rsidR="00DE3228">
        <w:rPr>
          <w:rFonts w:ascii="Arial" w:hAnsi="Arial" w:cs="Arial"/>
        </w:rPr>
        <w:t>revisions</w:t>
      </w:r>
      <w:r w:rsidRPr="006E75FF">
        <w:rPr>
          <w:rFonts w:ascii="Arial" w:hAnsi="Arial" w:cs="Arial"/>
        </w:rPr>
        <w:t>, s’hauran de concretar les passes i fites que han de permetre dur a</w:t>
      </w:r>
      <w:r w:rsidR="00F812CC">
        <w:rPr>
          <w:rFonts w:ascii="Arial" w:hAnsi="Arial" w:cs="Arial"/>
        </w:rPr>
        <w:t xml:space="preserve"> </w:t>
      </w:r>
      <w:r w:rsidRPr="006E75FF">
        <w:rPr>
          <w:rFonts w:ascii="Arial" w:hAnsi="Arial" w:cs="Arial"/>
        </w:rPr>
        <w:t xml:space="preserve">terme la implementació del nou model </w:t>
      </w:r>
      <w:r w:rsidR="00F812CC">
        <w:rPr>
          <w:rFonts w:ascii="Arial" w:hAnsi="Arial" w:cs="Arial"/>
        </w:rPr>
        <w:t>de g</w:t>
      </w:r>
      <w:r w:rsidRPr="006E75FF">
        <w:rPr>
          <w:rFonts w:ascii="Arial" w:hAnsi="Arial" w:cs="Arial"/>
        </w:rPr>
        <w:t xml:space="preserve">estió </w:t>
      </w:r>
      <w:r w:rsidR="00F812CC">
        <w:rPr>
          <w:rFonts w:ascii="Arial" w:hAnsi="Arial" w:cs="Arial"/>
        </w:rPr>
        <w:t xml:space="preserve">del procediment subvencionador </w:t>
      </w:r>
      <w:r w:rsidRPr="006E75FF">
        <w:rPr>
          <w:rFonts w:ascii="Arial" w:hAnsi="Arial" w:cs="Arial"/>
        </w:rPr>
        <w:t xml:space="preserve">de </w:t>
      </w:r>
      <w:r w:rsidR="00F812CC">
        <w:rPr>
          <w:rFonts w:ascii="Arial" w:hAnsi="Arial" w:cs="Arial"/>
        </w:rPr>
        <w:t>l’ACCD</w:t>
      </w:r>
      <w:r w:rsidRPr="006E75FF">
        <w:rPr>
          <w:rFonts w:ascii="Arial" w:hAnsi="Arial" w:cs="Arial"/>
        </w:rPr>
        <w:t>, amb</w:t>
      </w:r>
      <w:r w:rsidR="00F812CC">
        <w:rPr>
          <w:rFonts w:ascii="Arial" w:hAnsi="Arial" w:cs="Arial"/>
        </w:rPr>
        <w:t xml:space="preserve"> </w:t>
      </w:r>
      <w:r w:rsidRPr="006E75FF">
        <w:rPr>
          <w:rFonts w:ascii="Arial" w:hAnsi="Arial" w:cs="Arial"/>
        </w:rPr>
        <w:t>l’objectiu que els nous processos definits i implantats restin operatius i en</w:t>
      </w:r>
      <w:r w:rsidR="00F812CC">
        <w:rPr>
          <w:rFonts w:ascii="Arial" w:hAnsi="Arial" w:cs="Arial"/>
        </w:rPr>
        <w:t xml:space="preserve"> </w:t>
      </w:r>
      <w:r w:rsidRPr="006E75FF">
        <w:rPr>
          <w:rFonts w:ascii="Arial" w:hAnsi="Arial" w:cs="Arial"/>
        </w:rPr>
        <w:t xml:space="preserve">funcionament </w:t>
      </w:r>
      <w:r w:rsidR="00F812CC">
        <w:rPr>
          <w:rFonts w:ascii="Arial" w:hAnsi="Arial" w:cs="Arial"/>
        </w:rPr>
        <w:t>a</w:t>
      </w:r>
      <w:r w:rsidRPr="006E75FF">
        <w:rPr>
          <w:rFonts w:ascii="Arial" w:hAnsi="Arial" w:cs="Arial"/>
        </w:rPr>
        <w:t>l més aviat possible.</w:t>
      </w:r>
    </w:p>
    <w:p w:rsidR="00F812CC" w:rsidRPr="006E75FF" w:rsidRDefault="00F812CC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B435A7" w:rsidRDefault="00B435A7" w:rsidP="00B435A7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r w:rsidRPr="006E75FF">
        <w:rPr>
          <w:rFonts w:ascii="Arial" w:hAnsi="Arial" w:cs="Arial"/>
        </w:rPr>
        <w:t>L’empresa contractista haurà de:</w:t>
      </w:r>
    </w:p>
    <w:p w:rsidR="00143C56" w:rsidRPr="006E75FF" w:rsidRDefault="00143C56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DE3228" w:rsidRPr="00135297" w:rsidRDefault="00B435A7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</w:pPr>
      <w:r>
        <w:rPr>
          <w:rFonts w:ascii="Arial" w:hAnsi="Arial" w:cs="Arial"/>
        </w:rPr>
        <w:t>Liderar</w:t>
      </w:r>
      <w:r>
        <w:t xml:space="preserve"> l’e</w:t>
      </w:r>
      <w:r w:rsidR="006E75FF" w:rsidRPr="00135297">
        <w:t>stabli</w:t>
      </w:r>
      <w:r>
        <w:t>ment</w:t>
      </w:r>
      <w:r w:rsidR="006E75FF" w:rsidRPr="00135297">
        <w:t xml:space="preserve"> i implanta</w:t>
      </w:r>
      <w:r>
        <w:t>ció dels</w:t>
      </w:r>
      <w:r w:rsidR="006E75FF" w:rsidRPr="00135297">
        <w:t xml:space="preserve"> processos </w:t>
      </w:r>
      <w:r>
        <w:t>definits.</w:t>
      </w:r>
    </w:p>
    <w:p w:rsidR="006E75FF" w:rsidRPr="00135297" w:rsidRDefault="00B435A7" w:rsidP="00135297">
      <w:pPr>
        <w:pStyle w:val="Prrafodelista"/>
        <w:numPr>
          <w:ilvl w:val="0"/>
          <w:numId w:val="15"/>
        </w:numPr>
        <w:spacing w:before="1"/>
        <w:ind w:left="567" w:right="69" w:hanging="283"/>
        <w:jc w:val="both"/>
      </w:pPr>
      <w:r>
        <w:t>Posar</w:t>
      </w:r>
      <w:r w:rsidR="006E75FF" w:rsidRPr="00135297">
        <w:t xml:space="preserve"> en marxa els sistemes i eines de gestió per al seguiment del model</w:t>
      </w:r>
      <w:r>
        <w:t xml:space="preserve"> </w:t>
      </w:r>
      <w:r w:rsidR="006E75FF" w:rsidRPr="00135297">
        <w:t>de gestió acordat.</w:t>
      </w:r>
    </w:p>
    <w:p w:rsidR="00143C56" w:rsidRPr="00135297" w:rsidRDefault="00143C56" w:rsidP="00135297">
      <w:pPr>
        <w:pStyle w:val="Prrafodelista"/>
        <w:spacing w:before="1"/>
        <w:ind w:left="567" w:right="69" w:firstLine="0"/>
        <w:jc w:val="both"/>
      </w:pPr>
    </w:p>
    <w:p w:rsidR="006E75FF" w:rsidRPr="00F6344A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r w:rsidRPr="006E75FF">
        <w:rPr>
          <w:rFonts w:ascii="Arial" w:hAnsi="Arial" w:cs="Arial"/>
        </w:rPr>
        <w:t xml:space="preserve">A aquests efectes, es considera </w:t>
      </w:r>
      <w:r w:rsidRPr="00F6344A">
        <w:rPr>
          <w:rFonts w:ascii="Arial" w:hAnsi="Arial" w:cs="Arial"/>
        </w:rPr>
        <w:t>necessari l’establiment d’un sistema d’avaluació</w:t>
      </w:r>
      <w:r w:rsidR="00E33E19" w:rsidRPr="00F6344A">
        <w:rPr>
          <w:rFonts w:ascii="Arial" w:hAnsi="Arial" w:cs="Arial"/>
        </w:rPr>
        <w:t xml:space="preserve"> </w:t>
      </w:r>
      <w:r w:rsidRPr="00F6344A">
        <w:rPr>
          <w:rFonts w:ascii="Arial" w:hAnsi="Arial" w:cs="Arial"/>
        </w:rPr>
        <w:t>continua dels resultats obtinguts en la implantació de les millores identificades. En el marc d’aquesta avaluació, es valoraran les</w:t>
      </w:r>
      <w:r w:rsidR="00E33E19" w:rsidRPr="00CE6E94">
        <w:rPr>
          <w:rFonts w:ascii="Arial" w:hAnsi="Arial" w:cs="Arial"/>
        </w:rPr>
        <w:t xml:space="preserve"> </w:t>
      </w:r>
      <w:r w:rsidRPr="00CE6E94">
        <w:rPr>
          <w:rFonts w:ascii="Arial" w:hAnsi="Arial" w:cs="Arial"/>
        </w:rPr>
        <w:t>observ</w:t>
      </w:r>
      <w:r w:rsidR="00E33E19" w:rsidRPr="00CE6E94">
        <w:rPr>
          <w:rFonts w:ascii="Arial" w:hAnsi="Arial" w:cs="Arial"/>
        </w:rPr>
        <w:t xml:space="preserve">acions que els responsables de l’ACCD </w:t>
      </w:r>
      <w:r w:rsidRPr="00CE6E94">
        <w:rPr>
          <w:rFonts w:ascii="Arial" w:hAnsi="Arial" w:cs="Arial"/>
        </w:rPr>
        <w:t>creguin adient</w:t>
      </w:r>
      <w:r w:rsidR="00E33E19" w:rsidRPr="00CE6E94">
        <w:rPr>
          <w:rFonts w:ascii="Arial" w:hAnsi="Arial" w:cs="Arial"/>
        </w:rPr>
        <w:t>s</w:t>
      </w:r>
      <w:r w:rsidRPr="00CE6E94">
        <w:rPr>
          <w:rFonts w:ascii="Arial" w:hAnsi="Arial" w:cs="Arial"/>
        </w:rPr>
        <w:t xml:space="preserve"> realitzar.</w:t>
      </w:r>
    </w:p>
    <w:p w:rsidR="00BF6BE8" w:rsidRPr="00CE6E94" w:rsidRDefault="00BF6BE8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6E75FF" w:rsidRPr="00F6344A" w:rsidRDefault="006E75FF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  <w:r w:rsidRPr="00CE6E94">
        <w:rPr>
          <w:rFonts w:ascii="Arial" w:hAnsi="Arial" w:cs="Arial"/>
        </w:rPr>
        <w:t xml:space="preserve">El servei inclourà també el disseny </w:t>
      </w:r>
      <w:r w:rsidRPr="00F6344A">
        <w:rPr>
          <w:rFonts w:ascii="Arial" w:hAnsi="Arial" w:cs="Arial"/>
        </w:rPr>
        <w:t>d’unitats formatives per al personal implicat per</w:t>
      </w:r>
      <w:r w:rsidR="00E33E19" w:rsidRPr="00F6344A">
        <w:rPr>
          <w:rFonts w:ascii="Arial" w:hAnsi="Arial" w:cs="Arial"/>
        </w:rPr>
        <w:t xml:space="preserve"> </w:t>
      </w:r>
      <w:r w:rsidRPr="00CE6E94">
        <w:rPr>
          <w:rFonts w:ascii="Arial" w:hAnsi="Arial" w:cs="Arial"/>
        </w:rPr>
        <w:t>assegurar que els nous procediments són comprensibles i aplicables pel personal i</w:t>
      </w:r>
      <w:r w:rsidR="00E33E19" w:rsidRPr="00CE6E94">
        <w:rPr>
          <w:rFonts w:ascii="Arial" w:hAnsi="Arial" w:cs="Arial"/>
        </w:rPr>
        <w:t xml:space="preserve"> </w:t>
      </w:r>
      <w:r w:rsidRPr="00CE6E94">
        <w:rPr>
          <w:rFonts w:ascii="Arial" w:hAnsi="Arial" w:cs="Arial"/>
        </w:rPr>
        <w:t>facilitar la manera de treballar i les reunions i sessions de formació necessàries per</w:t>
      </w:r>
      <w:r w:rsidR="00E33E19" w:rsidRPr="00CE6E94">
        <w:rPr>
          <w:rFonts w:ascii="Arial" w:hAnsi="Arial" w:cs="Arial"/>
        </w:rPr>
        <w:t xml:space="preserve"> </w:t>
      </w:r>
      <w:r w:rsidRPr="00CE6E94">
        <w:rPr>
          <w:rFonts w:ascii="Arial" w:hAnsi="Arial" w:cs="Arial"/>
        </w:rPr>
        <w:t>al personal dels serveis implicats tant</w:t>
      </w:r>
      <w:r w:rsidR="00E33E19" w:rsidRPr="00637C95">
        <w:rPr>
          <w:rFonts w:ascii="Arial" w:hAnsi="Arial" w:cs="Arial"/>
        </w:rPr>
        <w:t xml:space="preserve"> en relació a</w:t>
      </w:r>
      <w:r w:rsidR="00E57F99">
        <w:rPr>
          <w:rFonts w:ascii="Arial" w:hAnsi="Arial" w:cs="Arial"/>
        </w:rPr>
        <w:t>mb e</w:t>
      </w:r>
      <w:r w:rsidR="00E33E19" w:rsidRPr="00637C95">
        <w:rPr>
          <w:rFonts w:ascii="Arial" w:hAnsi="Arial" w:cs="Arial"/>
        </w:rPr>
        <w:t xml:space="preserve">ls procediments de subvenció </w:t>
      </w:r>
      <w:r w:rsidRPr="00637C95">
        <w:rPr>
          <w:rFonts w:ascii="Arial" w:hAnsi="Arial" w:cs="Arial"/>
        </w:rPr>
        <w:t>a</w:t>
      </w:r>
      <w:r w:rsidR="00E33E19" w:rsidRPr="00637C95">
        <w:rPr>
          <w:rFonts w:ascii="Arial" w:hAnsi="Arial" w:cs="Arial"/>
        </w:rPr>
        <w:t xml:space="preserve"> </w:t>
      </w:r>
      <w:r w:rsidRPr="00637C95">
        <w:rPr>
          <w:rFonts w:ascii="Arial" w:hAnsi="Arial" w:cs="Arial"/>
        </w:rPr>
        <w:t>implantar com, en general, a la gestió del canvi en l'organització, amb un</w:t>
      </w:r>
      <w:r w:rsidR="00E33E19" w:rsidRPr="00637C95">
        <w:rPr>
          <w:rFonts w:ascii="Arial" w:hAnsi="Arial" w:cs="Arial"/>
        </w:rPr>
        <w:t xml:space="preserve"> </w:t>
      </w:r>
      <w:r w:rsidRPr="00637C95">
        <w:rPr>
          <w:rFonts w:ascii="Arial" w:hAnsi="Arial" w:cs="Arial"/>
        </w:rPr>
        <w:t>mínim de 10 hores de formació.</w:t>
      </w:r>
    </w:p>
    <w:p w:rsidR="00E33E19" w:rsidRPr="00CE6E94" w:rsidRDefault="00E33E19" w:rsidP="00EE108E">
      <w:pPr>
        <w:pStyle w:val="Textoindependiente"/>
        <w:spacing w:before="2"/>
        <w:ind w:right="69"/>
        <w:jc w:val="both"/>
        <w:rPr>
          <w:rFonts w:ascii="Arial" w:hAnsi="Arial" w:cs="Arial"/>
        </w:rPr>
      </w:pPr>
    </w:p>
    <w:p w:rsidR="000201B3" w:rsidRDefault="006E75FF" w:rsidP="00135297">
      <w:pPr>
        <w:pStyle w:val="Textoindependiente"/>
        <w:spacing w:before="2"/>
        <w:ind w:right="69"/>
        <w:jc w:val="both"/>
      </w:pPr>
      <w:proofErr w:type="spellStart"/>
      <w:r w:rsidRPr="00F6344A">
        <w:rPr>
          <w:rFonts w:ascii="Arial" w:hAnsi="Arial" w:cs="Arial"/>
        </w:rPr>
        <w:t>Entregable</w:t>
      </w:r>
      <w:proofErr w:type="spellEnd"/>
      <w:r w:rsidRPr="00F6344A">
        <w:rPr>
          <w:rFonts w:ascii="Arial" w:hAnsi="Arial" w:cs="Arial"/>
        </w:rPr>
        <w:t>:</w:t>
      </w:r>
      <w:r w:rsidR="00270BB7">
        <w:rPr>
          <w:rFonts w:ascii="Arial" w:hAnsi="Arial" w:cs="Arial"/>
        </w:rPr>
        <w:t xml:space="preserve"> Proposta de la metodologia i els continguts que han d</w:t>
      </w:r>
      <w:r w:rsidR="008E6449">
        <w:rPr>
          <w:rFonts w:ascii="Arial" w:hAnsi="Arial" w:cs="Arial"/>
        </w:rPr>
        <w:t>’esser objecte del control de</w:t>
      </w:r>
      <w:r w:rsidR="00270BB7">
        <w:rPr>
          <w:rFonts w:ascii="Arial" w:hAnsi="Arial" w:cs="Arial"/>
        </w:rPr>
        <w:t xml:space="preserve"> petició de la reunió d’Àrea o Coordinació</w:t>
      </w:r>
      <w:r w:rsidR="00DE3228">
        <w:rPr>
          <w:rFonts w:ascii="Arial" w:hAnsi="Arial" w:cs="Arial"/>
        </w:rPr>
        <w:t>.</w:t>
      </w:r>
    </w:p>
    <w:p w:rsidR="004D6029" w:rsidRDefault="004D6029" w:rsidP="000201B3">
      <w:pPr>
        <w:tabs>
          <w:tab w:val="left" w:pos="953"/>
        </w:tabs>
      </w:pPr>
    </w:p>
    <w:p w:rsidR="000201B3" w:rsidRDefault="000201B3" w:rsidP="000201B3">
      <w:pPr>
        <w:tabs>
          <w:tab w:val="left" w:pos="953"/>
        </w:tabs>
      </w:pPr>
    </w:p>
    <w:p w:rsidR="000201B3" w:rsidRDefault="000201B3" w:rsidP="000201B3">
      <w:pPr>
        <w:tabs>
          <w:tab w:val="left" w:pos="953"/>
        </w:tabs>
      </w:pPr>
    </w:p>
    <w:p w:rsidR="000201B3" w:rsidRDefault="000201B3" w:rsidP="000201B3">
      <w:pPr>
        <w:tabs>
          <w:tab w:val="left" w:pos="953"/>
        </w:tabs>
      </w:pPr>
    </w:p>
    <w:p w:rsidR="000201B3" w:rsidRPr="000201B3" w:rsidRDefault="000201B3" w:rsidP="000201B3">
      <w:pPr>
        <w:tabs>
          <w:tab w:val="left" w:pos="953"/>
        </w:tabs>
        <w:sectPr w:rsidR="000201B3" w:rsidRPr="000201B3" w:rsidSect="000201B3">
          <w:headerReference w:type="default" r:id="rId8"/>
          <w:footerReference w:type="default" r:id="rId9"/>
          <w:pgSz w:w="11910" w:h="16840"/>
          <w:pgMar w:top="2127" w:right="1701" w:bottom="1702" w:left="1701" w:header="0" w:footer="0" w:gutter="0"/>
          <w:cols w:space="720"/>
          <w:docGrid w:linePitch="299"/>
        </w:sectPr>
      </w:pPr>
    </w:p>
    <w:p w:rsidR="004D6029" w:rsidRPr="00AF5E97" w:rsidRDefault="004D6029" w:rsidP="00EE108E">
      <w:pPr>
        <w:ind w:right="69"/>
        <w:jc w:val="both"/>
        <w:rPr>
          <w:rFonts w:ascii="Arial" w:hAnsi="Arial" w:cs="Arial"/>
        </w:rPr>
      </w:pPr>
      <w:bookmarkStart w:id="1" w:name="_bookmark3"/>
      <w:bookmarkEnd w:id="1"/>
    </w:p>
    <w:sectPr w:rsidR="004D6029" w:rsidRPr="00AF5E97" w:rsidSect="000201B3">
      <w:headerReference w:type="default" r:id="rId10"/>
      <w:footerReference w:type="default" r:id="rId11"/>
      <w:pgSz w:w="11910" w:h="16840"/>
      <w:pgMar w:top="540" w:right="1020" w:bottom="28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73F" w:rsidRDefault="00D6273F">
      <w:r>
        <w:separator/>
      </w:r>
    </w:p>
  </w:endnote>
  <w:endnote w:type="continuationSeparator" w:id="0">
    <w:p w:rsidR="00D6273F" w:rsidRDefault="00D6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7315"/>
      <w:docPartObj>
        <w:docPartGallery w:val="Page Numbers (Bottom of Page)"/>
        <w:docPartUnique/>
      </w:docPartObj>
    </w:sdtPr>
    <w:sdtEndPr/>
    <w:sdtContent>
      <w:p w:rsidR="00135297" w:rsidRDefault="00135297">
        <w:pPr>
          <w:pStyle w:val="Piedepgina"/>
          <w:jc w:val="center"/>
        </w:pPr>
        <w:r>
          <w:rPr>
            <w:noProof/>
            <w:lang w:eastAsia="ca-ES"/>
          </w:rPr>
          <w:drawing>
            <wp:anchor distT="0" distB="0" distL="114300" distR="114300" simplePos="0" relativeHeight="251660288" behindDoc="1" locked="0" layoutInCell="1" allowOverlap="1" wp14:editId="06B506A8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1606550" cy="414020"/>
              <wp:effectExtent l="0" t="0" r="0" b="5080"/>
              <wp:wrapNone/>
              <wp:docPr id="23" name="Imagen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655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A3FA8">
          <w:rPr>
            <w:noProof/>
          </w:rPr>
          <w:t>6</w:t>
        </w:r>
        <w:r>
          <w:fldChar w:fldCharType="end"/>
        </w:r>
      </w:p>
    </w:sdtContent>
  </w:sdt>
  <w:p w:rsidR="004F327C" w:rsidRDefault="004F327C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7C" w:rsidRDefault="004F327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73F" w:rsidRDefault="00D6273F">
      <w:r>
        <w:separator/>
      </w:r>
    </w:p>
  </w:footnote>
  <w:footnote w:type="continuationSeparator" w:id="0">
    <w:p w:rsidR="00D6273F" w:rsidRDefault="00D6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DAC" w:rsidRDefault="00BC4DAC" w:rsidP="00BC4DAC">
    <w:pPr>
      <w:pStyle w:val="Encabezado"/>
    </w:pPr>
  </w:p>
  <w:p w:rsidR="00BC4DAC" w:rsidRDefault="00135297" w:rsidP="00BC4DA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6004FAF" wp14:editId="3C310B5D">
          <wp:simplePos x="0" y="0"/>
          <wp:positionH relativeFrom="column">
            <wp:posOffset>-507463</wp:posOffset>
          </wp:positionH>
          <wp:positionV relativeFrom="page">
            <wp:posOffset>328882</wp:posOffset>
          </wp:positionV>
          <wp:extent cx="1855470" cy="480060"/>
          <wp:effectExtent l="0" t="0" r="0" b="0"/>
          <wp:wrapThrough wrapText="bothSides">
            <wp:wrapPolygon edited="0">
              <wp:start x="0" y="0"/>
              <wp:lineTo x="0" y="20571"/>
              <wp:lineTo x="21290" y="20571"/>
              <wp:lineTo x="21290" y="0"/>
              <wp:lineTo x="0" y="0"/>
            </wp:wrapPolygon>
          </wp:wrapThrough>
          <wp:docPr id="22" name="Imatge 0" descr="Descripció: Descripció: AC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Descripció: Descripció: ACC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5297" w:rsidRDefault="00135297" w:rsidP="00BC4DAC">
    <w:pPr>
      <w:pStyle w:val="Encabezado"/>
      <w:jc w:val="right"/>
      <w:rPr>
        <w:color w:val="7F7F7F"/>
      </w:rPr>
    </w:pPr>
    <w:r>
      <w:rPr>
        <w:color w:val="7F7F7F"/>
      </w:rPr>
      <w:tab/>
    </w:r>
  </w:p>
  <w:p w:rsidR="00BC4DAC" w:rsidRPr="005E520E" w:rsidRDefault="00BC4DAC" w:rsidP="00BC4DAC">
    <w:pPr>
      <w:pStyle w:val="Encabezado"/>
      <w:jc w:val="right"/>
      <w:rPr>
        <w:color w:val="7F7F7F"/>
      </w:rPr>
    </w:pPr>
    <w:r w:rsidRPr="005E520E">
      <w:rPr>
        <w:color w:val="7F7F7F"/>
      </w:rPr>
      <w:t xml:space="preserve">R/N: </w:t>
    </w:r>
    <w:r w:rsidRPr="0079060E">
      <w:rPr>
        <w:rFonts w:cs="Arial"/>
        <w:color w:val="7F7F7F"/>
      </w:rPr>
      <w:t>D21475/G00034 N</w:t>
    </w:r>
    <w:r w:rsidR="00135297">
      <w:rPr>
        <w:rFonts w:cs="Arial"/>
        <w:color w:val="7F7F7F"/>
      </w:rPr>
      <w:t>-Obert 3</w:t>
    </w:r>
    <w:r w:rsidRPr="009A6111">
      <w:rPr>
        <w:rFonts w:cs="Arial"/>
        <w:color w:val="7F7F7F"/>
      </w:rPr>
      <w:t>/202</w:t>
    </w:r>
    <w:r w:rsidR="00135297">
      <w:rPr>
        <w:rFonts w:cs="Arial"/>
        <w:color w:val="7F7F7F"/>
      </w:rPr>
      <w:t>5</w:t>
    </w:r>
  </w:p>
  <w:p w:rsidR="00BC4DAC" w:rsidRDefault="00BC4DAC" w:rsidP="00BC4DAC">
    <w:pPr>
      <w:pStyle w:val="Encabezado"/>
    </w:pPr>
  </w:p>
  <w:p w:rsidR="00A674E0" w:rsidRDefault="00A674E0" w:rsidP="00BC4DAC">
    <w:pPr>
      <w:pStyle w:val="Encabezado"/>
      <w:rPr>
        <w:sz w:val="14"/>
        <w:szCs w:val="14"/>
      </w:rPr>
    </w:pPr>
  </w:p>
  <w:p w:rsidR="004F327C" w:rsidRDefault="004F327C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7C" w:rsidRDefault="004F327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6766"/>
    <w:multiLevelType w:val="hybridMultilevel"/>
    <w:tmpl w:val="10ECA012"/>
    <w:lvl w:ilvl="0" w:tplc="82E4CFC6">
      <w:start w:val="1"/>
      <w:numFmt w:val="decimal"/>
      <w:lvlText w:val="%1."/>
      <w:lvlJc w:val="left"/>
      <w:pPr>
        <w:ind w:left="6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BF2A692">
      <w:numFmt w:val="bullet"/>
      <w:lvlText w:val="•"/>
      <w:lvlJc w:val="left"/>
      <w:pPr>
        <w:ind w:left="1513" w:hanging="360"/>
      </w:pPr>
      <w:rPr>
        <w:rFonts w:hint="default"/>
        <w:lang w:val="ca-ES" w:eastAsia="en-US" w:bidi="ar-SA"/>
      </w:rPr>
    </w:lvl>
    <w:lvl w:ilvl="2" w:tplc="9BE04B82">
      <w:numFmt w:val="bullet"/>
      <w:lvlText w:val="•"/>
      <w:lvlJc w:val="left"/>
      <w:pPr>
        <w:ind w:left="2366" w:hanging="360"/>
      </w:pPr>
      <w:rPr>
        <w:rFonts w:hint="default"/>
        <w:lang w:val="ca-ES" w:eastAsia="en-US" w:bidi="ar-SA"/>
      </w:rPr>
    </w:lvl>
    <w:lvl w:ilvl="3" w:tplc="148454AA">
      <w:numFmt w:val="bullet"/>
      <w:lvlText w:val="•"/>
      <w:lvlJc w:val="left"/>
      <w:pPr>
        <w:ind w:left="3219" w:hanging="360"/>
      </w:pPr>
      <w:rPr>
        <w:rFonts w:hint="default"/>
        <w:lang w:val="ca-ES" w:eastAsia="en-US" w:bidi="ar-SA"/>
      </w:rPr>
    </w:lvl>
    <w:lvl w:ilvl="4" w:tplc="5AE69292">
      <w:numFmt w:val="bullet"/>
      <w:lvlText w:val="•"/>
      <w:lvlJc w:val="left"/>
      <w:pPr>
        <w:ind w:left="4072" w:hanging="360"/>
      </w:pPr>
      <w:rPr>
        <w:rFonts w:hint="default"/>
        <w:lang w:val="ca-ES" w:eastAsia="en-US" w:bidi="ar-SA"/>
      </w:rPr>
    </w:lvl>
    <w:lvl w:ilvl="5" w:tplc="97946FBC">
      <w:numFmt w:val="bullet"/>
      <w:lvlText w:val="•"/>
      <w:lvlJc w:val="left"/>
      <w:pPr>
        <w:ind w:left="4925" w:hanging="360"/>
      </w:pPr>
      <w:rPr>
        <w:rFonts w:hint="default"/>
        <w:lang w:val="ca-ES" w:eastAsia="en-US" w:bidi="ar-SA"/>
      </w:rPr>
    </w:lvl>
    <w:lvl w:ilvl="6" w:tplc="05EA3AB2">
      <w:numFmt w:val="bullet"/>
      <w:lvlText w:val="•"/>
      <w:lvlJc w:val="left"/>
      <w:pPr>
        <w:ind w:left="5778" w:hanging="360"/>
      </w:pPr>
      <w:rPr>
        <w:rFonts w:hint="default"/>
        <w:lang w:val="ca-ES" w:eastAsia="en-US" w:bidi="ar-SA"/>
      </w:rPr>
    </w:lvl>
    <w:lvl w:ilvl="7" w:tplc="494EC9C6">
      <w:numFmt w:val="bullet"/>
      <w:lvlText w:val="•"/>
      <w:lvlJc w:val="left"/>
      <w:pPr>
        <w:ind w:left="6631" w:hanging="360"/>
      </w:pPr>
      <w:rPr>
        <w:rFonts w:hint="default"/>
        <w:lang w:val="ca-ES" w:eastAsia="en-US" w:bidi="ar-SA"/>
      </w:rPr>
    </w:lvl>
    <w:lvl w:ilvl="8" w:tplc="6A3AC0DC">
      <w:numFmt w:val="bullet"/>
      <w:lvlText w:val="•"/>
      <w:lvlJc w:val="left"/>
      <w:pPr>
        <w:ind w:left="7484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11256F1A"/>
    <w:multiLevelType w:val="hybridMultilevel"/>
    <w:tmpl w:val="F15291AC"/>
    <w:lvl w:ilvl="0" w:tplc="E3A243CE">
      <w:numFmt w:val="bullet"/>
      <w:lvlText w:val="-"/>
      <w:lvlJc w:val="left"/>
      <w:pPr>
        <w:ind w:left="101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9CB3D4">
      <w:numFmt w:val="bullet"/>
      <w:lvlText w:val="•"/>
      <w:lvlJc w:val="left"/>
      <w:pPr>
        <w:ind w:left="1837" w:hanging="358"/>
      </w:pPr>
      <w:rPr>
        <w:rFonts w:hint="default"/>
        <w:lang w:val="ca-ES" w:eastAsia="en-US" w:bidi="ar-SA"/>
      </w:rPr>
    </w:lvl>
    <w:lvl w:ilvl="2" w:tplc="824E5016">
      <w:numFmt w:val="bullet"/>
      <w:lvlText w:val="•"/>
      <w:lvlJc w:val="left"/>
      <w:pPr>
        <w:ind w:left="2654" w:hanging="358"/>
      </w:pPr>
      <w:rPr>
        <w:rFonts w:hint="default"/>
        <w:lang w:val="ca-ES" w:eastAsia="en-US" w:bidi="ar-SA"/>
      </w:rPr>
    </w:lvl>
    <w:lvl w:ilvl="3" w:tplc="EB105272">
      <w:numFmt w:val="bullet"/>
      <w:lvlText w:val="•"/>
      <w:lvlJc w:val="left"/>
      <w:pPr>
        <w:ind w:left="3471" w:hanging="358"/>
      </w:pPr>
      <w:rPr>
        <w:rFonts w:hint="default"/>
        <w:lang w:val="ca-ES" w:eastAsia="en-US" w:bidi="ar-SA"/>
      </w:rPr>
    </w:lvl>
    <w:lvl w:ilvl="4" w:tplc="3C922126">
      <w:numFmt w:val="bullet"/>
      <w:lvlText w:val="•"/>
      <w:lvlJc w:val="left"/>
      <w:pPr>
        <w:ind w:left="4288" w:hanging="358"/>
      </w:pPr>
      <w:rPr>
        <w:rFonts w:hint="default"/>
        <w:lang w:val="ca-ES" w:eastAsia="en-US" w:bidi="ar-SA"/>
      </w:rPr>
    </w:lvl>
    <w:lvl w:ilvl="5" w:tplc="2F1EE25A">
      <w:numFmt w:val="bullet"/>
      <w:lvlText w:val="•"/>
      <w:lvlJc w:val="left"/>
      <w:pPr>
        <w:ind w:left="5105" w:hanging="358"/>
      </w:pPr>
      <w:rPr>
        <w:rFonts w:hint="default"/>
        <w:lang w:val="ca-ES" w:eastAsia="en-US" w:bidi="ar-SA"/>
      </w:rPr>
    </w:lvl>
    <w:lvl w:ilvl="6" w:tplc="42FAD0E4">
      <w:numFmt w:val="bullet"/>
      <w:lvlText w:val="•"/>
      <w:lvlJc w:val="left"/>
      <w:pPr>
        <w:ind w:left="5922" w:hanging="358"/>
      </w:pPr>
      <w:rPr>
        <w:rFonts w:hint="default"/>
        <w:lang w:val="ca-ES" w:eastAsia="en-US" w:bidi="ar-SA"/>
      </w:rPr>
    </w:lvl>
    <w:lvl w:ilvl="7" w:tplc="408CAC68">
      <w:numFmt w:val="bullet"/>
      <w:lvlText w:val="•"/>
      <w:lvlJc w:val="left"/>
      <w:pPr>
        <w:ind w:left="6739" w:hanging="358"/>
      </w:pPr>
      <w:rPr>
        <w:rFonts w:hint="default"/>
        <w:lang w:val="ca-ES" w:eastAsia="en-US" w:bidi="ar-SA"/>
      </w:rPr>
    </w:lvl>
    <w:lvl w:ilvl="8" w:tplc="AA40E006">
      <w:numFmt w:val="bullet"/>
      <w:lvlText w:val="•"/>
      <w:lvlJc w:val="left"/>
      <w:pPr>
        <w:ind w:left="7556" w:hanging="358"/>
      </w:pPr>
      <w:rPr>
        <w:rFonts w:hint="default"/>
        <w:lang w:val="ca-ES" w:eastAsia="en-US" w:bidi="ar-SA"/>
      </w:rPr>
    </w:lvl>
  </w:abstractNum>
  <w:abstractNum w:abstractNumId="2" w15:restartNumberingAfterBreak="0">
    <w:nsid w:val="1801088D"/>
    <w:multiLevelType w:val="hybridMultilevel"/>
    <w:tmpl w:val="9A506B7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F6DB2"/>
    <w:multiLevelType w:val="hybridMultilevel"/>
    <w:tmpl w:val="29DE80CE"/>
    <w:lvl w:ilvl="0" w:tplc="0403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" w15:restartNumberingAfterBreak="0">
    <w:nsid w:val="1E36396C"/>
    <w:multiLevelType w:val="multilevel"/>
    <w:tmpl w:val="5D76F1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8A70DA"/>
    <w:multiLevelType w:val="hybridMultilevel"/>
    <w:tmpl w:val="37C4B67A"/>
    <w:lvl w:ilvl="0" w:tplc="128620F4">
      <w:numFmt w:val="bullet"/>
      <w:lvlText w:val=""/>
      <w:lvlJc w:val="left"/>
      <w:pPr>
        <w:ind w:left="10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C04C64E">
      <w:numFmt w:val="bullet"/>
      <w:lvlText w:val="•"/>
      <w:lvlJc w:val="left"/>
      <w:pPr>
        <w:ind w:left="1837" w:hanging="360"/>
      </w:pPr>
      <w:rPr>
        <w:rFonts w:hint="default"/>
        <w:lang w:val="ca-ES" w:eastAsia="en-US" w:bidi="ar-SA"/>
      </w:rPr>
    </w:lvl>
    <w:lvl w:ilvl="2" w:tplc="26FCFAD8">
      <w:numFmt w:val="bullet"/>
      <w:lvlText w:val="•"/>
      <w:lvlJc w:val="left"/>
      <w:pPr>
        <w:ind w:left="2654" w:hanging="360"/>
      </w:pPr>
      <w:rPr>
        <w:rFonts w:hint="default"/>
        <w:lang w:val="ca-ES" w:eastAsia="en-US" w:bidi="ar-SA"/>
      </w:rPr>
    </w:lvl>
    <w:lvl w:ilvl="3" w:tplc="FDAAFA04">
      <w:numFmt w:val="bullet"/>
      <w:lvlText w:val="•"/>
      <w:lvlJc w:val="left"/>
      <w:pPr>
        <w:ind w:left="3471" w:hanging="360"/>
      </w:pPr>
      <w:rPr>
        <w:rFonts w:hint="default"/>
        <w:lang w:val="ca-ES" w:eastAsia="en-US" w:bidi="ar-SA"/>
      </w:rPr>
    </w:lvl>
    <w:lvl w:ilvl="4" w:tplc="2BE69B26">
      <w:numFmt w:val="bullet"/>
      <w:lvlText w:val="•"/>
      <w:lvlJc w:val="left"/>
      <w:pPr>
        <w:ind w:left="4288" w:hanging="360"/>
      </w:pPr>
      <w:rPr>
        <w:rFonts w:hint="default"/>
        <w:lang w:val="ca-ES" w:eastAsia="en-US" w:bidi="ar-SA"/>
      </w:rPr>
    </w:lvl>
    <w:lvl w:ilvl="5" w:tplc="A404B6AA">
      <w:numFmt w:val="bullet"/>
      <w:lvlText w:val="•"/>
      <w:lvlJc w:val="left"/>
      <w:pPr>
        <w:ind w:left="5105" w:hanging="360"/>
      </w:pPr>
      <w:rPr>
        <w:rFonts w:hint="default"/>
        <w:lang w:val="ca-ES" w:eastAsia="en-US" w:bidi="ar-SA"/>
      </w:rPr>
    </w:lvl>
    <w:lvl w:ilvl="6" w:tplc="239A17BE">
      <w:numFmt w:val="bullet"/>
      <w:lvlText w:val="•"/>
      <w:lvlJc w:val="left"/>
      <w:pPr>
        <w:ind w:left="5922" w:hanging="360"/>
      </w:pPr>
      <w:rPr>
        <w:rFonts w:hint="default"/>
        <w:lang w:val="ca-ES" w:eastAsia="en-US" w:bidi="ar-SA"/>
      </w:rPr>
    </w:lvl>
    <w:lvl w:ilvl="7" w:tplc="3E303484">
      <w:numFmt w:val="bullet"/>
      <w:lvlText w:val="•"/>
      <w:lvlJc w:val="left"/>
      <w:pPr>
        <w:ind w:left="6739" w:hanging="360"/>
      </w:pPr>
      <w:rPr>
        <w:rFonts w:hint="default"/>
        <w:lang w:val="ca-ES" w:eastAsia="en-US" w:bidi="ar-SA"/>
      </w:rPr>
    </w:lvl>
    <w:lvl w:ilvl="8" w:tplc="371692C4">
      <w:numFmt w:val="bullet"/>
      <w:lvlText w:val="•"/>
      <w:lvlJc w:val="left"/>
      <w:pPr>
        <w:ind w:left="7556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224864D6"/>
    <w:multiLevelType w:val="hybridMultilevel"/>
    <w:tmpl w:val="AB7EB334"/>
    <w:lvl w:ilvl="0" w:tplc="FFFFFFFF">
      <w:start w:val="1"/>
      <w:numFmt w:val="decimal"/>
      <w:lvlText w:val="%1."/>
      <w:lvlJc w:val="left"/>
      <w:pPr>
        <w:ind w:left="104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896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53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466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323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79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03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93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23B92E7E"/>
    <w:multiLevelType w:val="hybridMultilevel"/>
    <w:tmpl w:val="83B8BAB6"/>
    <w:lvl w:ilvl="0" w:tplc="C720D0CA">
      <w:numFmt w:val="bullet"/>
      <w:lvlText w:val="-"/>
      <w:lvlJc w:val="left"/>
      <w:pPr>
        <w:ind w:left="1069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4BD194B"/>
    <w:multiLevelType w:val="hybridMultilevel"/>
    <w:tmpl w:val="2940E97E"/>
    <w:lvl w:ilvl="0" w:tplc="811EEFBE">
      <w:numFmt w:val="bullet"/>
      <w:lvlText w:val=""/>
      <w:lvlJc w:val="left"/>
      <w:pPr>
        <w:ind w:left="6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D920FB2">
      <w:start w:val="1"/>
      <w:numFmt w:val="decimal"/>
      <w:lvlText w:val="%2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04030001">
      <w:start w:val="1"/>
      <w:numFmt w:val="bullet"/>
      <w:lvlText w:val=""/>
      <w:lvlJc w:val="left"/>
      <w:pPr>
        <w:ind w:left="1014" w:hanging="35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714E60D0">
      <w:numFmt w:val="bullet"/>
      <w:lvlText w:val="•"/>
      <w:lvlJc w:val="left"/>
      <w:pPr>
        <w:ind w:left="2835" w:hanging="358"/>
      </w:pPr>
      <w:rPr>
        <w:rFonts w:hint="default"/>
        <w:lang w:val="ca-ES" w:eastAsia="en-US" w:bidi="ar-SA"/>
      </w:rPr>
    </w:lvl>
    <w:lvl w:ilvl="4" w:tplc="791E17C6">
      <w:numFmt w:val="bullet"/>
      <w:lvlText w:val="•"/>
      <w:lvlJc w:val="left"/>
      <w:pPr>
        <w:ind w:left="3743" w:hanging="358"/>
      </w:pPr>
      <w:rPr>
        <w:rFonts w:hint="default"/>
        <w:lang w:val="ca-ES" w:eastAsia="en-US" w:bidi="ar-SA"/>
      </w:rPr>
    </w:lvl>
    <w:lvl w:ilvl="5" w:tplc="6F2C82DE">
      <w:numFmt w:val="bullet"/>
      <w:lvlText w:val="•"/>
      <w:lvlJc w:val="left"/>
      <w:pPr>
        <w:ind w:left="4651" w:hanging="358"/>
      </w:pPr>
      <w:rPr>
        <w:rFonts w:hint="default"/>
        <w:lang w:val="ca-ES" w:eastAsia="en-US" w:bidi="ar-SA"/>
      </w:rPr>
    </w:lvl>
    <w:lvl w:ilvl="6" w:tplc="1C5656A0">
      <w:numFmt w:val="bullet"/>
      <w:lvlText w:val="•"/>
      <w:lvlJc w:val="left"/>
      <w:pPr>
        <w:ind w:left="5559" w:hanging="358"/>
      </w:pPr>
      <w:rPr>
        <w:rFonts w:hint="default"/>
        <w:lang w:val="ca-ES" w:eastAsia="en-US" w:bidi="ar-SA"/>
      </w:rPr>
    </w:lvl>
    <w:lvl w:ilvl="7" w:tplc="8B281828">
      <w:numFmt w:val="bullet"/>
      <w:lvlText w:val="•"/>
      <w:lvlJc w:val="left"/>
      <w:pPr>
        <w:ind w:left="6466" w:hanging="358"/>
      </w:pPr>
      <w:rPr>
        <w:rFonts w:hint="default"/>
        <w:lang w:val="ca-ES" w:eastAsia="en-US" w:bidi="ar-SA"/>
      </w:rPr>
    </w:lvl>
    <w:lvl w:ilvl="8" w:tplc="2F0E9AB6">
      <w:numFmt w:val="bullet"/>
      <w:lvlText w:val="•"/>
      <w:lvlJc w:val="left"/>
      <w:pPr>
        <w:ind w:left="7374" w:hanging="358"/>
      </w:pPr>
      <w:rPr>
        <w:rFonts w:hint="default"/>
        <w:lang w:val="ca-ES" w:eastAsia="en-US" w:bidi="ar-SA"/>
      </w:rPr>
    </w:lvl>
  </w:abstractNum>
  <w:abstractNum w:abstractNumId="9" w15:restartNumberingAfterBreak="0">
    <w:nsid w:val="28C1419E"/>
    <w:multiLevelType w:val="hybridMultilevel"/>
    <w:tmpl w:val="01DCB4E6"/>
    <w:lvl w:ilvl="0" w:tplc="0403000F">
      <w:start w:val="1"/>
      <w:numFmt w:val="decimal"/>
      <w:lvlText w:val="%1."/>
      <w:lvlJc w:val="left"/>
      <w:pPr>
        <w:ind w:left="836" w:hanging="360"/>
      </w:pPr>
    </w:lvl>
    <w:lvl w:ilvl="1" w:tplc="04030019">
      <w:start w:val="1"/>
      <w:numFmt w:val="lowerLetter"/>
      <w:lvlText w:val="%2."/>
      <w:lvlJc w:val="left"/>
      <w:pPr>
        <w:ind w:left="1556" w:hanging="360"/>
      </w:pPr>
    </w:lvl>
    <w:lvl w:ilvl="2" w:tplc="0403001B" w:tentative="1">
      <w:start w:val="1"/>
      <w:numFmt w:val="lowerRoman"/>
      <w:lvlText w:val="%3."/>
      <w:lvlJc w:val="right"/>
      <w:pPr>
        <w:ind w:left="2276" w:hanging="180"/>
      </w:pPr>
    </w:lvl>
    <w:lvl w:ilvl="3" w:tplc="0403000F" w:tentative="1">
      <w:start w:val="1"/>
      <w:numFmt w:val="decimal"/>
      <w:lvlText w:val="%4."/>
      <w:lvlJc w:val="left"/>
      <w:pPr>
        <w:ind w:left="2996" w:hanging="360"/>
      </w:pPr>
    </w:lvl>
    <w:lvl w:ilvl="4" w:tplc="04030019" w:tentative="1">
      <w:start w:val="1"/>
      <w:numFmt w:val="lowerLetter"/>
      <w:lvlText w:val="%5."/>
      <w:lvlJc w:val="left"/>
      <w:pPr>
        <w:ind w:left="3716" w:hanging="360"/>
      </w:pPr>
    </w:lvl>
    <w:lvl w:ilvl="5" w:tplc="0403001B" w:tentative="1">
      <w:start w:val="1"/>
      <w:numFmt w:val="lowerRoman"/>
      <w:lvlText w:val="%6."/>
      <w:lvlJc w:val="right"/>
      <w:pPr>
        <w:ind w:left="4436" w:hanging="180"/>
      </w:pPr>
    </w:lvl>
    <w:lvl w:ilvl="6" w:tplc="0403000F" w:tentative="1">
      <w:start w:val="1"/>
      <w:numFmt w:val="decimal"/>
      <w:lvlText w:val="%7."/>
      <w:lvlJc w:val="left"/>
      <w:pPr>
        <w:ind w:left="5156" w:hanging="360"/>
      </w:pPr>
    </w:lvl>
    <w:lvl w:ilvl="7" w:tplc="04030019" w:tentative="1">
      <w:start w:val="1"/>
      <w:numFmt w:val="lowerLetter"/>
      <w:lvlText w:val="%8."/>
      <w:lvlJc w:val="left"/>
      <w:pPr>
        <w:ind w:left="5876" w:hanging="360"/>
      </w:pPr>
    </w:lvl>
    <w:lvl w:ilvl="8" w:tplc="0403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322A3B4B"/>
    <w:multiLevelType w:val="hybridMultilevel"/>
    <w:tmpl w:val="0324BD22"/>
    <w:lvl w:ilvl="0" w:tplc="EFE85966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356E3"/>
    <w:multiLevelType w:val="hybridMultilevel"/>
    <w:tmpl w:val="61B03034"/>
    <w:lvl w:ilvl="0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abstractNum w:abstractNumId="12" w15:restartNumberingAfterBreak="0">
    <w:nsid w:val="34153DA7"/>
    <w:multiLevelType w:val="hybridMultilevel"/>
    <w:tmpl w:val="79A87E80"/>
    <w:lvl w:ilvl="0" w:tplc="157EBFC4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1688A"/>
    <w:multiLevelType w:val="multilevel"/>
    <w:tmpl w:val="6B5E68DE"/>
    <w:lvl w:ilvl="0">
      <w:start w:val="1"/>
      <w:numFmt w:val="decimal"/>
      <w:lvlText w:val="%1."/>
      <w:lvlJc w:val="left"/>
      <w:pPr>
        <w:ind w:left="36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849" w:hanging="43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550" w:hanging="5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2"/>
        <w:szCs w:val="22"/>
        <w:u w:val="single" w:color="000000"/>
        <w:lang w:val="ca-ES" w:eastAsia="en-US" w:bidi="ar-SA"/>
      </w:rPr>
    </w:lvl>
    <w:lvl w:ilvl="3">
      <w:numFmt w:val="bullet"/>
      <w:lvlText w:val="•"/>
      <w:lvlJc w:val="left"/>
      <w:pPr>
        <w:ind w:left="0" w:hanging="6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1951" w:hanging="6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107" w:hanging="6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263" w:hanging="6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419" w:hanging="6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574" w:hanging="620"/>
      </w:pPr>
      <w:rPr>
        <w:rFonts w:hint="default"/>
        <w:lang w:val="ca-ES" w:eastAsia="en-US" w:bidi="ar-SA"/>
      </w:rPr>
    </w:lvl>
  </w:abstractNum>
  <w:abstractNum w:abstractNumId="14" w15:restartNumberingAfterBreak="0">
    <w:nsid w:val="389D0FD7"/>
    <w:multiLevelType w:val="hybridMultilevel"/>
    <w:tmpl w:val="4E86BAE0"/>
    <w:lvl w:ilvl="0" w:tplc="0C0A000F">
      <w:start w:val="1"/>
      <w:numFmt w:val="decimal"/>
      <w:lvlText w:val="%1."/>
      <w:lvlJc w:val="left"/>
      <w:pPr>
        <w:ind w:left="27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493" w:hanging="360"/>
      </w:pPr>
    </w:lvl>
    <w:lvl w:ilvl="2" w:tplc="0403001B" w:tentative="1">
      <w:start w:val="1"/>
      <w:numFmt w:val="lowerRoman"/>
      <w:lvlText w:val="%3."/>
      <w:lvlJc w:val="right"/>
      <w:pPr>
        <w:ind w:left="4213" w:hanging="180"/>
      </w:pPr>
    </w:lvl>
    <w:lvl w:ilvl="3" w:tplc="0403000F" w:tentative="1">
      <w:start w:val="1"/>
      <w:numFmt w:val="decimal"/>
      <w:lvlText w:val="%4."/>
      <w:lvlJc w:val="left"/>
      <w:pPr>
        <w:ind w:left="4933" w:hanging="360"/>
      </w:pPr>
    </w:lvl>
    <w:lvl w:ilvl="4" w:tplc="04030019" w:tentative="1">
      <w:start w:val="1"/>
      <w:numFmt w:val="lowerLetter"/>
      <w:lvlText w:val="%5."/>
      <w:lvlJc w:val="left"/>
      <w:pPr>
        <w:ind w:left="5653" w:hanging="360"/>
      </w:pPr>
    </w:lvl>
    <w:lvl w:ilvl="5" w:tplc="0403001B" w:tentative="1">
      <w:start w:val="1"/>
      <w:numFmt w:val="lowerRoman"/>
      <w:lvlText w:val="%6."/>
      <w:lvlJc w:val="right"/>
      <w:pPr>
        <w:ind w:left="6373" w:hanging="180"/>
      </w:pPr>
    </w:lvl>
    <w:lvl w:ilvl="6" w:tplc="0403000F" w:tentative="1">
      <w:start w:val="1"/>
      <w:numFmt w:val="decimal"/>
      <w:lvlText w:val="%7."/>
      <w:lvlJc w:val="left"/>
      <w:pPr>
        <w:ind w:left="7093" w:hanging="360"/>
      </w:pPr>
    </w:lvl>
    <w:lvl w:ilvl="7" w:tplc="04030019" w:tentative="1">
      <w:start w:val="1"/>
      <w:numFmt w:val="lowerLetter"/>
      <w:lvlText w:val="%8."/>
      <w:lvlJc w:val="left"/>
      <w:pPr>
        <w:ind w:left="7813" w:hanging="360"/>
      </w:pPr>
    </w:lvl>
    <w:lvl w:ilvl="8" w:tplc="0403001B" w:tentative="1">
      <w:start w:val="1"/>
      <w:numFmt w:val="lowerRoman"/>
      <w:lvlText w:val="%9."/>
      <w:lvlJc w:val="right"/>
      <w:pPr>
        <w:ind w:left="8533" w:hanging="180"/>
      </w:pPr>
    </w:lvl>
  </w:abstractNum>
  <w:abstractNum w:abstractNumId="15" w15:restartNumberingAfterBreak="0">
    <w:nsid w:val="43944B83"/>
    <w:multiLevelType w:val="hybridMultilevel"/>
    <w:tmpl w:val="AB7EB334"/>
    <w:lvl w:ilvl="0" w:tplc="FFFFFFFF">
      <w:start w:val="1"/>
      <w:numFmt w:val="decimal"/>
      <w:lvlText w:val="%1."/>
      <w:lvlJc w:val="left"/>
      <w:pPr>
        <w:ind w:left="104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896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53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466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323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79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03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93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43CD4578"/>
    <w:multiLevelType w:val="hybridMultilevel"/>
    <w:tmpl w:val="AC62D2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96CC6"/>
    <w:multiLevelType w:val="hybridMultilevel"/>
    <w:tmpl w:val="61B49B36"/>
    <w:lvl w:ilvl="0" w:tplc="F8B4C196">
      <w:start w:val="1"/>
      <w:numFmt w:val="decimal"/>
      <w:lvlText w:val="%1."/>
      <w:lvlJc w:val="left"/>
      <w:pPr>
        <w:ind w:left="743" w:hanging="442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20"/>
        <w:szCs w:val="20"/>
        <w:lang w:val="ca-ES" w:eastAsia="en-US" w:bidi="ar-SA"/>
      </w:rPr>
    </w:lvl>
    <w:lvl w:ilvl="1" w:tplc="23B2EBF4">
      <w:numFmt w:val="bullet"/>
      <w:lvlText w:val="•"/>
      <w:lvlJc w:val="left"/>
      <w:pPr>
        <w:ind w:left="1585" w:hanging="442"/>
      </w:pPr>
      <w:rPr>
        <w:rFonts w:hint="default"/>
        <w:lang w:val="ca-ES" w:eastAsia="en-US" w:bidi="ar-SA"/>
      </w:rPr>
    </w:lvl>
    <w:lvl w:ilvl="2" w:tplc="8AF8E150">
      <w:numFmt w:val="bullet"/>
      <w:lvlText w:val="•"/>
      <w:lvlJc w:val="left"/>
      <w:pPr>
        <w:ind w:left="2430" w:hanging="442"/>
      </w:pPr>
      <w:rPr>
        <w:rFonts w:hint="default"/>
        <w:lang w:val="ca-ES" w:eastAsia="en-US" w:bidi="ar-SA"/>
      </w:rPr>
    </w:lvl>
    <w:lvl w:ilvl="3" w:tplc="5038CDA8">
      <w:numFmt w:val="bullet"/>
      <w:lvlText w:val="•"/>
      <w:lvlJc w:val="left"/>
      <w:pPr>
        <w:ind w:left="3275" w:hanging="442"/>
      </w:pPr>
      <w:rPr>
        <w:rFonts w:hint="default"/>
        <w:lang w:val="ca-ES" w:eastAsia="en-US" w:bidi="ar-SA"/>
      </w:rPr>
    </w:lvl>
    <w:lvl w:ilvl="4" w:tplc="42761882">
      <w:numFmt w:val="bullet"/>
      <w:lvlText w:val="•"/>
      <w:lvlJc w:val="left"/>
      <w:pPr>
        <w:ind w:left="4120" w:hanging="442"/>
      </w:pPr>
      <w:rPr>
        <w:rFonts w:hint="default"/>
        <w:lang w:val="ca-ES" w:eastAsia="en-US" w:bidi="ar-SA"/>
      </w:rPr>
    </w:lvl>
    <w:lvl w:ilvl="5" w:tplc="84B239DA">
      <w:numFmt w:val="bullet"/>
      <w:lvlText w:val="•"/>
      <w:lvlJc w:val="left"/>
      <w:pPr>
        <w:ind w:left="4965" w:hanging="442"/>
      </w:pPr>
      <w:rPr>
        <w:rFonts w:hint="default"/>
        <w:lang w:val="ca-ES" w:eastAsia="en-US" w:bidi="ar-SA"/>
      </w:rPr>
    </w:lvl>
    <w:lvl w:ilvl="6" w:tplc="EA787A54">
      <w:numFmt w:val="bullet"/>
      <w:lvlText w:val="•"/>
      <w:lvlJc w:val="left"/>
      <w:pPr>
        <w:ind w:left="5810" w:hanging="442"/>
      </w:pPr>
      <w:rPr>
        <w:rFonts w:hint="default"/>
        <w:lang w:val="ca-ES" w:eastAsia="en-US" w:bidi="ar-SA"/>
      </w:rPr>
    </w:lvl>
    <w:lvl w:ilvl="7" w:tplc="5A18E4A8">
      <w:numFmt w:val="bullet"/>
      <w:lvlText w:val="•"/>
      <w:lvlJc w:val="left"/>
      <w:pPr>
        <w:ind w:left="6655" w:hanging="442"/>
      </w:pPr>
      <w:rPr>
        <w:rFonts w:hint="default"/>
        <w:lang w:val="ca-ES" w:eastAsia="en-US" w:bidi="ar-SA"/>
      </w:rPr>
    </w:lvl>
    <w:lvl w:ilvl="8" w:tplc="B2FE4D00">
      <w:numFmt w:val="bullet"/>
      <w:lvlText w:val="•"/>
      <w:lvlJc w:val="left"/>
      <w:pPr>
        <w:ind w:left="7500" w:hanging="442"/>
      </w:pPr>
      <w:rPr>
        <w:rFonts w:hint="default"/>
        <w:lang w:val="ca-ES" w:eastAsia="en-US" w:bidi="ar-SA"/>
      </w:rPr>
    </w:lvl>
  </w:abstractNum>
  <w:abstractNum w:abstractNumId="18" w15:restartNumberingAfterBreak="0">
    <w:nsid w:val="53287EA0"/>
    <w:multiLevelType w:val="hybridMultilevel"/>
    <w:tmpl w:val="2550E7E8"/>
    <w:lvl w:ilvl="0" w:tplc="3DCAF2A0">
      <w:start w:val="1"/>
      <w:numFmt w:val="decimal"/>
      <w:lvlText w:val="%1."/>
      <w:lvlJc w:val="left"/>
      <w:pPr>
        <w:ind w:left="582" w:hanging="360"/>
      </w:pPr>
      <w:rPr>
        <w:rFonts w:ascii="Arial MT" w:eastAsia="Arial MT" w:hAnsi="Arial MT" w:cs="Arial MT" w:hint="default"/>
        <w:spacing w:val="-1"/>
        <w:w w:val="100"/>
        <w:position w:val="2"/>
        <w:sz w:val="22"/>
        <w:szCs w:val="22"/>
        <w:lang w:val="ca-ES" w:eastAsia="en-US" w:bidi="ar-SA"/>
      </w:rPr>
    </w:lvl>
    <w:lvl w:ilvl="1" w:tplc="96501DD0">
      <w:start w:val="1"/>
      <w:numFmt w:val="decimal"/>
      <w:lvlText w:val="%2."/>
      <w:lvlJc w:val="left"/>
      <w:pPr>
        <w:ind w:left="1004" w:hanging="42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28DCCCCA">
      <w:numFmt w:val="bullet"/>
      <w:lvlText w:val="o"/>
      <w:lvlJc w:val="left"/>
      <w:pPr>
        <w:ind w:left="130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3" w:tplc="1076E24E">
      <w:numFmt w:val="bullet"/>
      <w:lvlText w:val="•"/>
      <w:lvlJc w:val="left"/>
      <w:pPr>
        <w:ind w:left="2338" w:hanging="360"/>
      </w:pPr>
      <w:rPr>
        <w:rFonts w:hint="default"/>
        <w:lang w:val="ca-ES" w:eastAsia="en-US" w:bidi="ar-SA"/>
      </w:rPr>
    </w:lvl>
    <w:lvl w:ilvl="4" w:tplc="6E2C1FA4">
      <w:numFmt w:val="bullet"/>
      <w:lvlText w:val="•"/>
      <w:lvlJc w:val="left"/>
      <w:pPr>
        <w:ind w:left="3376" w:hanging="360"/>
      </w:pPr>
      <w:rPr>
        <w:rFonts w:hint="default"/>
        <w:lang w:val="ca-ES" w:eastAsia="en-US" w:bidi="ar-SA"/>
      </w:rPr>
    </w:lvl>
    <w:lvl w:ilvl="5" w:tplc="4DC85E2A">
      <w:numFmt w:val="bullet"/>
      <w:lvlText w:val="•"/>
      <w:lvlJc w:val="left"/>
      <w:pPr>
        <w:ind w:left="4414" w:hanging="360"/>
      </w:pPr>
      <w:rPr>
        <w:rFonts w:hint="default"/>
        <w:lang w:val="ca-ES" w:eastAsia="en-US" w:bidi="ar-SA"/>
      </w:rPr>
    </w:lvl>
    <w:lvl w:ilvl="6" w:tplc="E4566CAA">
      <w:numFmt w:val="bullet"/>
      <w:lvlText w:val="•"/>
      <w:lvlJc w:val="left"/>
      <w:pPr>
        <w:ind w:left="5453" w:hanging="360"/>
      </w:pPr>
      <w:rPr>
        <w:rFonts w:hint="default"/>
        <w:lang w:val="ca-ES" w:eastAsia="en-US" w:bidi="ar-SA"/>
      </w:rPr>
    </w:lvl>
    <w:lvl w:ilvl="7" w:tplc="4A3C5E5A">
      <w:numFmt w:val="bullet"/>
      <w:lvlText w:val="•"/>
      <w:lvlJc w:val="left"/>
      <w:pPr>
        <w:ind w:left="6491" w:hanging="360"/>
      </w:pPr>
      <w:rPr>
        <w:rFonts w:hint="default"/>
        <w:lang w:val="ca-ES" w:eastAsia="en-US" w:bidi="ar-SA"/>
      </w:rPr>
    </w:lvl>
    <w:lvl w:ilvl="8" w:tplc="FC0CE01A">
      <w:numFmt w:val="bullet"/>
      <w:lvlText w:val="•"/>
      <w:lvlJc w:val="left"/>
      <w:pPr>
        <w:ind w:left="7529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5E924759"/>
    <w:multiLevelType w:val="hybridMultilevel"/>
    <w:tmpl w:val="6406957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CC29E7"/>
    <w:multiLevelType w:val="hybridMultilevel"/>
    <w:tmpl w:val="F5F20D16"/>
    <w:lvl w:ilvl="0" w:tplc="2FDC9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D1DF3"/>
    <w:multiLevelType w:val="hybridMultilevel"/>
    <w:tmpl w:val="265866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C325F"/>
    <w:multiLevelType w:val="hybridMultilevel"/>
    <w:tmpl w:val="8DE04A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957D4"/>
    <w:multiLevelType w:val="multilevel"/>
    <w:tmpl w:val="EE780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B108BE"/>
    <w:multiLevelType w:val="multilevel"/>
    <w:tmpl w:val="43B60796"/>
    <w:lvl w:ilvl="0">
      <w:start w:val="3"/>
      <w:numFmt w:val="decimal"/>
      <w:lvlText w:val="%1"/>
      <w:lvlJc w:val="left"/>
      <w:pPr>
        <w:ind w:left="222" w:hanging="56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64"/>
      </w:pPr>
      <w:rPr>
        <w:rFonts w:hint="default"/>
        <w:lang w:val="ca-ES" w:eastAsia="en-US" w:bidi="ar-SA"/>
      </w:rPr>
    </w:lvl>
    <w:lvl w:ilvl="2">
      <w:start w:val="2"/>
      <w:numFmt w:val="decimal"/>
      <w:lvlText w:val="%1.%2.%3"/>
      <w:lvlJc w:val="left"/>
      <w:pPr>
        <w:ind w:left="222" w:hanging="564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68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65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4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9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3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6F3B0869"/>
    <w:multiLevelType w:val="hybridMultilevel"/>
    <w:tmpl w:val="AB7EB334"/>
    <w:lvl w:ilvl="0" w:tplc="86305B50">
      <w:start w:val="1"/>
      <w:numFmt w:val="decimal"/>
      <w:lvlText w:val="%1."/>
      <w:lvlJc w:val="left"/>
      <w:pPr>
        <w:ind w:left="104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ED6480E">
      <w:numFmt w:val="bullet"/>
      <w:lvlText w:val="•"/>
      <w:lvlJc w:val="left"/>
      <w:pPr>
        <w:ind w:left="1896" w:hanging="360"/>
      </w:pPr>
      <w:rPr>
        <w:rFonts w:hint="default"/>
        <w:lang w:val="ca-ES" w:eastAsia="en-US" w:bidi="ar-SA"/>
      </w:rPr>
    </w:lvl>
    <w:lvl w:ilvl="2" w:tplc="AEB4B9B6">
      <w:numFmt w:val="bullet"/>
      <w:lvlText w:val="•"/>
      <w:lvlJc w:val="left"/>
      <w:pPr>
        <w:ind w:left="2753" w:hanging="360"/>
      </w:pPr>
      <w:rPr>
        <w:rFonts w:hint="default"/>
        <w:lang w:val="ca-ES" w:eastAsia="en-US" w:bidi="ar-SA"/>
      </w:rPr>
    </w:lvl>
    <w:lvl w:ilvl="3" w:tplc="016E31E2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4" w:tplc="30A6BB4C">
      <w:numFmt w:val="bullet"/>
      <w:lvlText w:val="•"/>
      <w:lvlJc w:val="left"/>
      <w:pPr>
        <w:ind w:left="4466" w:hanging="360"/>
      </w:pPr>
      <w:rPr>
        <w:rFonts w:hint="default"/>
        <w:lang w:val="ca-ES" w:eastAsia="en-US" w:bidi="ar-SA"/>
      </w:rPr>
    </w:lvl>
    <w:lvl w:ilvl="5" w:tplc="01463E8E">
      <w:numFmt w:val="bullet"/>
      <w:lvlText w:val="•"/>
      <w:lvlJc w:val="left"/>
      <w:pPr>
        <w:ind w:left="5323" w:hanging="360"/>
      </w:pPr>
      <w:rPr>
        <w:rFonts w:hint="default"/>
        <w:lang w:val="ca-ES" w:eastAsia="en-US" w:bidi="ar-SA"/>
      </w:rPr>
    </w:lvl>
    <w:lvl w:ilvl="6" w:tplc="303615C6">
      <w:numFmt w:val="bullet"/>
      <w:lvlText w:val="•"/>
      <w:lvlJc w:val="left"/>
      <w:pPr>
        <w:ind w:left="6179" w:hanging="360"/>
      </w:pPr>
      <w:rPr>
        <w:rFonts w:hint="default"/>
        <w:lang w:val="ca-ES" w:eastAsia="en-US" w:bidi="ar-SA"/>
      </w:rPr>
    </w:lvl>
    <w:lvl w:ilvl="7" w:tplc="BB007956">
      <w:numFmt w:val="bullet"/>
      <w:lvlText w:val="•"/>
      <w:lvlJc w:val="left"/>
      <w:pPr>
        <w:ind w:left="7036" w:hanging="360"/>
      </w:pPr>
      <w:rPr>
        <w:rFonts w:hint="default"/>
        <w:lang w:val="ca-ES" w:eastAsia="en-US" w:bidi="ar-SA"/>
      </w:rPr>
    </w:lvl>
    <w:lvl w:ilvl="8" w:tplc="5B0EA2B2">
      <w:numFmt w:val="bullet"/>
      <w:lvlText w:val="•"/>
      <w:lvlJc w:val="left"/>
      <w:pPr>
        <w:ind w:left="7893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7ED05875"/>
    <w:multiLevelType w:val="hybridMultilevel"/>
    <w:tmpl w:val="79A65D2E"/>
    <w:lvl w:ilvl="0" w:tplc="07F6BF94">
      <w:start w:val="1"/>
      <w:numFmt w:val="upperLetter"/>
      <w:lvlText w:val="%1."/>
      <w:lvlJc w:val="left"/>
      <w:pPr>
        <w:ind w:left="649" w:hanging="44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ca-ES" w:eastAsia="en-US" w:bidi="ar-SA"/>
      </w:rPr>
    </w:lvl>
    <w:lvl w:ilvl="1" w:tplc="3528AE4C">
      <w:numFmt w:val="bullet"/>
      <w:lvlText w:val="•"/>
      <w:lvlJc w:val="left"/>
      <w:pPr>
        <w:ind w:left="1536" w:hanging="440"/>
      </w:pPr>
      <w:rPr>
        <w:rFonts w:hint="default"/>
        <w:lang w:val="ca-ES" w:eastAsia="en-US" w:bidi="ar-SA"/>
      </w:rPr>
    </w:lvl>
    <w:lvl w:ilvl="2" w:tplc="1988CDBC">
      <w:numFmt w:val="bullet"/>
      <w:lvlText w:val="•"/>
      <w:lvlJc w:val="left"/>
      <w:pPr>
        <w:ind w:left="2433" w:hanging="440"/>
      </w:pPr>
      <w:rPr>
        <w:rFonts w:hint="default"/>
        <w:lang w:val="ca-ES" w:eastAsia="en-US" w:bidi="ar-SA"/>
      </w:rPr>
    </w:lvl>
    <w:lvl w:ilvl="3" w:tplc="365A8CEA">
      <w:numFmt w:val="bullet"/>
      <w:lvlText w:val="•"/>
      <w:lvlJc w:val="left"/>
      <w:pPr>
        <w:ind w:left="3329" w:hanging="440"/>
      </w:pPr>
      <w:rPr>
        <w:rFonts w:hint="default"/>
        <w:lang w:val="ca-ES" w:eastAsia="en-US" w:bidi="ar-SA"/>
      </w:rPr>
    </w:lvl>
    <w:lvl w:ilvl="4" w:tplc="80EE8E14">
      <w:numFmt w:val="bullet"/>
      <w:lvlText w:val="•"/>
      <w:lvlJc w:val="left"/>
      <w:pPr>
        <w:ind w:left="4226" w:hanging="440"/>
      </w:pPr>
      <w:rPr>
        <w:rFonts w:hint="default"/>
        <w:lang w:val="ca-ES" w:eastAsia="en-US" w:bidi="ar-SA"/>
      </w:rPr>
    </w:lvl>
    <w:lvl w:ilvl="5" w:tplc="0D6EAC7E">
      <w:numFmt w:val="bullet"/>
      <w:lvlText w:val="•"/>
      <w:lvlJc w:val="left"/>
      <w:pPr>
        <w:ind w:left="5123" w:hanging="440"/>
      </w:pPr>
      <w:rPr>
        <w:rFonts w:hint="default"/>
        <w:lang w:val="ca-ES" w:eastAsia="en-US" w:bidi="ar-SA"/>
      </w:rPr>
    </w:lvl>
    <w:lvl w:ilvl="6" w:tplc="10806C1C">
      <w:numFmt w:val="bullet"/>
      <w:lvlText w:val="•"/>
      <w:lvlJc w:val="left"/>
      <w:pPr>
        <w:ind w:left="6019" w:hanging="440"/>
      </w:pPr>
      <w:rPr>
        <w:rFonts w:hint="default"/>
        <w:lang w:val="ca-ES" w:eastAsia="en-US" w:bidi="ar-SA"/>
      </w:rPr>
    </w:lvl>
    <w:lvl w:ilvl="7" w:tplc="CD7479F0">
      <w:numFmt w:val="bullet"/>
      <w:lvlText w:val="•"/>
      <w:lvlJc w:val="left"/>
      <w:pPr>
        <w:ind w:left="6916" w:hanging="440"/>
      </w:pPr>
      <w:rPr>
        <w:rFonts w:hint="default"/>
        <w:lang w:val="ca-ES" w:eastAsia="en-US" w:bidi="ar-SA"/>
      </w:rPr>
    </w:lvl>
    <w:lvl w:ilvl="8" w:tplc="4B6E50E2">
      <w:numFmt w:val="bullet"/>
      <w:lvlText w:val="•"/>
      <w:lvlJc w:val="left"/>
      <w:pPr>
        <w:ind w:left="7813" w:hanging="440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13"/>
  </w:num>
  <w:num w:numId="6">
    <w:abstractNumId w:val="17"/>
  </w:num>
  <w:num w:numId="7">
    <w:abstractNumId w:val="25"/>
  </w:num>
  <w:num w:numId="8">
    <w:abstractNumId w:val="24"/>
  </w:num>
  <w:num w:numId="9">
    <w:abstractNumId w:val="15"/>
  </w:num>
  <w:num w:numId="10">
    <w:abstractNumId w:val="6"/>
  </w:num>
  <w:num w:numId="11">
    <w:abstractNumId w:val="18"/>
  </w:num>
  <w:num w:numId="12">
    <w:abstractNumId w:val="26"/>
  </w:num>
  <w:num w:numId="13">
    <w:abstractNumId w:val="3"/>
  </w:num>
  <w:num w:numId="14">
    <w:abstractNumId w:val="9"/>
  </w:num>
  <w:num w:numId="15">
    <w:abstractNumId w:val="21"/>
  </w:num>
  <w:num w:numId="16">
    <w:abstractNumId w:val="16"/>
  </w:num>
  <w:num w:numId="17">
    <w:abstractNumId w:val="11"/>
  </w:num>
  <w:num w:numId="18">
    <w:abstractNumId w:val="14"/>
  </w:num>
  <w:num w:numId="19">
    <w:abstractNumId w:val="7"/>
  </w:num>
  <w:num w:numId="20">
    <w:abstractNumId w:val="22"/>
  </w:num>
  <w:num w:numId="21">
    <w:abstractNumId w:val="12"/>
  </w:num>
  <w:num w:numId="22">
    <w:abstractNumId w:val="23"/>
  </w:num>
  <w:num w:numId="23">
    <w:abstractNumId w:val="10"/>
  </w:num>
  <w:num w:numId="24">
    <w:abstractNumId w:val="19"/>
  </w:num>
  <w:num w:numId="25">
    <w:abstractNumId w:val="2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29"/>
    <w:rsid w:val="00010E66"/>
    <w:rsid w:val="000201B3"/>
    <w:rsid w:val="000243AB"/>
    <w:rsid w:val="00096E21"/>
    <w:rsid w:val="000C507F"/>
    <w:rsid w:val="000E32C1"/>
    <w:rsid w:val="001056E0"/>
    <w:rsid w:val="00122938"/>
    <w:rsid w:val="00135297"/>
    <w:rsid w:val="00136269"/>
    <w:rsid w:val="00143C56"/>
    <w:rsid w:val="00146116"/>
    <w:rsid w:val="00160029"/>
    <w:rsid w:val="0017054E"/>
    <w:rsid w:val="001908E5"/>
    <w:rsid w:val="001B727C"/>
    <w:rsid w:val="001C6E10"/>
    <w:rsid w:val="001D1639"/>
    <w:rsid w:val="001D5B77"/>
    <w:rsid w:val="001E1379"/>
    <w:rsid w:val="001F1A9B"/>
    <w:rsid w:val="001F45A0"/>
    <w:rsid w:val="00212852"/>
    <w:rsid w:val="00225329"/>
    <w:rsid w:val="00251911"/>
    <w:rsid w:val="00252642"/>
    <w:rsid w:val="00270BB7"/>
    <w:rsid w:val="0027316C"/>
    <w:rsid w:val="002813A4"/>
    <w:rsid w:val="003366D2"/>
    <w:rsid w:val="00343EBA"/>
    <w:rsid w:val="003559E2"/>
    <w:rsid w:val="00357275"/>
    <w:rsid w:val="003A4AFC"/>
    <w:rsid w:val="003A7EE5"/>
    <w:rsid w:val="003B5ACE"/>
    <w:rsid w:val="003F4F1D"/>
    <w:rsid w:val="004068AB"/>
    <w:rsid w:val="004113DB"/>
    <w:rsid w:val="00444931"/>
    <w:rsid w:val="00460807"/>
    <w:rsid w:val="004A0C0E"/>
    <w:rsid w:val="004C113A"/>
    <w:rsid w:val="004D6029"/>
    <w:rsid w:val="004F327C"/>
    <w:rsid w:val="005018CB"/>
    <w:rsid w:val="00503EF2"/>
    <w:rsid w:val="0051568B"/>
    <w:rsid w:val="0052643A"/>
    <w:rsid w:val="0053070F"/>
    <w:rsid w:val="00542862"/>
    <w:rsid w:val="00560F35"/>
    <w:rsid w:val="0059283D"/>
    <w:rsid w:val="005929EF"/>
    <w:rsid w:val="005B745A"/>
    <w:rsid w:val="005E29CE"/>
    <w:rsid w:val="005E520E"/>
    <w:rsid w:val="005F5F2D"/>
    <w:rsid w:val="006037B7"/>
    <w:rsid w:val="00627A18"/>
    <w:rsid w:val="00637C95"/>
    <w:rsid w:val="00660F59"/>
    <w:rsid w:val="0067493F"/>
    <w:rsid w:val="00676074"/>
    <w:rsid w:val="00676438"/>
    <w:rsid w:val="00684644"/>
    <w:rsid w:val="006B73BB"/>
    <w:rsid w:val="006E75FF"/>
    <w:rsid w:val="006F27C8"/>
    <w:rsid w:val="007008B4"/>
    <w:rsid w:val="00736E78"/>
    <w:rsid w:val="00737485"/>
    <w:rsid w:val="00752750"/>
    <w:rsid w:val="0075440F"/>
    <w:rsid w:val="0076020D"/>
    <w:rsid w:val="007744F5"/>
    <w:rsid w:val="007A580C"/>
    <w:rsid w:val="007B08EC"/>
    <w:rsid w:val="007C0452"/>
    <w:rsid w:val="007C58AE"/>
    <w:rsid w:val="00802646"/>
    <w:rsid w:val="0081321A"/>
    <w:rsid w:val="00824560"/>
    <w:rsid w:val="00825494"/>
    <w:rsid w:val="00844301"/>
    <w:rsid w:val="008C142C"/>
    <w:rsid w:val="008D1BFA"/>
    <w:rsid w:val="008D765F"/>
    <w:rsid w:val="008E2986"/>
    <w:rsid w:val="008E522A"/>
    <w:rsid w:val="008E54E3"/>
    <w:rsid w:val="008E6449"/>
    <w:rsid w:val="009038EB"/>
    <w:rsid w:val="009133C6"/>
    <w:rsid w:val="009359F6"/>
    <w:rsid w:val="00967D2D"/>
    <w:rsid w:val="009A636E"/>
    <w:rsid w:val="009F2F31"/>
    <w:rsid w:val="00A01774"/>
    <w:rsid w:val="00A04B2A"/>
    <w:rsid w:val="00A2235B"/>
    <w:rsid w:val="00A30131"/>
    <w:rsid w:val="00A5717D"/>
    <w:rsid w:val="00A576EE"/>
    <w:rsid w:val="00A64064"/>
    <w:rsid w:val="00A674E0"/>
    <w:rsid w:val="00A80FB8"/>
    <w:rsid w:val="00A80FF6"/>
    <w:rsid w:val="00AD3644"/>
    <w:rsid w:val="00AE6B62"/>
    <w:rsid w:val="00AF5E97"/>
    <w:rsid w:val="00B13BA1"/>
    <w:rsid w:val="00B23F3D"/>
    <w:rsid w:val="00B334B1"/>
    <w:rsid w:val="00B422BC"/>
    <w:rsid w:val="00B435A7"/>
    <w:rsid w:val="00B447CF"/>
    <w:rsid w:val="00B55C5A"/>
    <w:rsid w:val="00B91283"/>
    <w:rsid w:val="00B95812"/>
    <w:rsid w:val="00BA1140"/>
    <w:rsid w:val="00BB4084"/>
    <w:rsid w:val="00BB5B40"/>
    <w:rsid w:val="00BC4DAC"/>
    <w:rsid w:val="00BE6570"/>
    <w:rsid w:val="00BF6BE8"/>
    <w:rsid w:val="00C64E46"/>
    <w:rsid w:val="00C966B5"/>
    <w:rsid w:val="00CC3E57"/>
    <w:rsid w:val="00CE688A"/>
    <w:rsid w:val="00CE6E94"/>
    <w:rsid w:val="00CF473C"/>
    <w:rsid w:val="00D027C5"/>
    <w:rsid w:val="00D16C9B"/>
    <w:rsid w:val="00D425AA"/>
    <w:rsid w:val="00D6273F"/>
    <w:rsid w:val="00D66874"/>
    <w:rsid w:val="00DA3FA8"/>
    <w:rsid w:val="00DE3228"/>
    <w:rsid w:val="00E07928"/>
    <w:rsid w:val="00E33E19"/>
    <w:rsid w:val="00E37C76"/>
    <w:rsid w:val="00E57F99"/>
    <w:rsid w:val="00E71844"/>
    <w:rsid w:val="00E763AB"/>
    <w:rsid w:val="00E8590C"/>
    <w:rsid w:val="00EE108E"/>
    <w:rsid w:val="00F05CDF"/>
    <w:rsid w:val="00F34395"/>
    <w:rsid w:val="00F6344A"/>
    <w:rsid w:val="00F7783F"/>
    <w:rsid w:val="00F812CC"/>
    <w:rsid w:val="00FA3DEE"/>
    <w:rsid w:val="00FA5299"/>
    <w:rsid w:val="00FB6039"/>
    <w:rsid w:val="00FE68F8"/>
    <w:rsid w:val="00F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784C58"/>
  <w15:docId w15:val="{8C1BF01E-5798-473E-91A4-553C10E4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662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654" w:hanging="43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97"/>
      <w:ind w:left="741" w:hanging="437"/>
    </w:pPr>
    <w:rPr>
      <w:rFonts w:ascii="Arial" w:eastAsia="Arial" w:hAnsi="Arial" w:cs="Arial"/>
      <w:b/>
      <w:bCs/>
      <w:sz w:val="20"/>
      <w:szCs w:val="20"/>
    </w:r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1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113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3DB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113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3DB"/>
    <w:rPr>
      <w:rFonts w:ascii="Arial MT" w:eastAsia="Arial MT" w:hAnsi="Arial MT" w:cs="Arial MT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D36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36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3644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36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3644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6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644"/>
    <w:rPr>
      <w:rFonts w:ascii="Segoe UI" w:eastAsia="Arial MT" w:hAnsi="Segoe UI" w:cs="Segoe UI"/>
      <w:sz w:val="18"/>
      <w:szCs w:val="18"/>
      <w:lang w:val="ca-ES"/>
    </w:rPr>
  </w:style>
  <w:style w:type="paragraph" w:styleId="Revisin">
    <w:name w:val="Revision"/>
    <w:hidden/>
    <w:uiPriority w:val="99"/>
    <w:semiHidden/>
    <w:rsid w:val="007B08EC"/>
    <w:pPr>
      <w:widowControl/>
      <w:autoSpaceDE/>
      <w:autoSpaceDN/>
    </w:pPr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F0EAB-6231-4A33-86CC-C07CB971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2399</Words>
  <Characters>13679</Characters>
  <Application>Microsoft Office Word</Application>
  <DocSecurity>0</DocSecurity>
  <Lines>113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 Regue, Maria del Mar</dc:creator>
  <cp:keywords/>
  <dc:description/>
  <cp:lastModifiedBy>Garriga Domingo, Carolina</cp:lastModifiedBy>
  <cp:revision>26</cp:revision>
  <dcterms:created xsi:type="dcterms:W3CDTF">2024-07-10T16:34:00Z</dcterms:created>
  <dcterms:modified xsi:type="dcterms:W3CDTF">2024-07-16T08:43:00Z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2024-05-15T10:00:00Z</vt:filetime>
  </property>
  <property fmtid="{D5CDD505-2E9C-101B-9397-08002B2CF9AE}" pid="5" name="Producer">
    <vt:lpwstr>irsf®Wr 06 oiiduigiet217b TXý; modified using iText® 7.1.15 ©2000-2021 iText Group NV (AGPL-version)</vt:lpwstr>
  </property>
  <property fmtid="{D5CDD505-2E9C-101B-9397-08002B2CF9AE}" pid="6" name="VB_6751657_date">
    <vt:lpwstr>05/10/2023 13:58 CEST</vt:lpwstr>
  </property>
  <property fmtid="{D5CDD505-2E9C-101B-9397-08002B2CF9AE}" pid="7" name="VB_6751657_name">
    <vt:lpwstr/>
  </property>
  <property fmtid="{D5CDD505-2E9C-101B-9397-08002B2CF9AE}" pid="8" name="VB_6751658_date">
    <vt:lpwstr>05/10/2023 14:01 CEST</vt:lpwstr>
  </property>
  <property fmtid="{D5CDD505-2E9C-101B-9397-08002B2CF9AE}" pid="9" name="VB_6751658_name">
    <vt:lpwstr>Anna  Ribas Serra</vt:lpwstr>
  </property>
</Properties>
</file>