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5F175" w14:textId="2AB8D30D" w:rsidR="006E14C4"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u w:val="single"/>
        </w:rPr>
      </w:pPr>
      <w:r>
        <w:rPr>
          <w:rFonts w:cs="Arial"/>
          <w:b/>
          <w:spacing w:val="-2"/>
          <w:szCs w:val="22"/>
          <w:u w:val="single"/>
        </w:rPr>
        <w:t xml:space="preserve">                                                                        </w:t>
      </w:r>
    </w:p>
    <w:p w14:paraId="0ADCF15F" w14:textId="77777777" w:rsidR="006E14C4" w:rsidRDefault="006E14C4" w:rsidP="00FE517E">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u w:val="single"/>
        </w:rPr>
      </w:pPr>
    </w:p>
    <w:p w14:paraId="59247126" w14:textId="77777777" w:rsidR="006E14C4" w:rsidRPr="002C3FAB"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u w:val="single"/>
        </w:rPr>
      </w:pPr>
    </w:p>
    <w:p w14:paraId="37C59BAA" w14:textId="77777777" w:rsidR="00FE517E" w:rsidRDefault="00FE517E"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u w:val="single"/>
        </w:rPr>
      </w:pPr>
    </w:p>
    <w:p w14:paraId="4B850E91" w14:textId="77777777" w:rsidR="00FE517E" w:rsidRDefault="00FE517E"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u w:val="single"/>
        </w:rPr>
      </w:pPr>
    </w:p>
    <w:p w14:paraId="27B735EF" w14:textId="77777777" w:rsidR="00FE517E" w:rsidRDefault="00FE517E"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u w:val="single"/>
        </w:rPr>
      </w:pPr>
    </w:p>
    <w:p w14:paraId="3034F400" w14:textId="77777777" w:rsidR="00FE517E" w:rsidRDefault="00FE517E"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u w:val="single"/>
        </w:rPr>
      </w:pPr>
    </w:p>
    <w:p w14:paraId="546976EA" w14:textId="77777777" w:rsidR="00FE517E" w:rsidRDefault="00FE517E"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u w:val="single"/>
        </w:rPr>
      </w:pPr>
    </w:p>
    <w:p w14:paraId="47B5620D" w14:textId="77777777" w:rsidR="00FE517E" w:rsidRDefault="00FE517E"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u w:val="single"/>
        </w:rPr>
      </w:pPr>
    </w:p>
    <w:p w14:paraId="789F5C2F" w14:textId="77777777" w:rsidR="00FE517E" w:rsidRDefault="00FE517E"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u w:val="single"/>
        </w:rPr>
      </w:pPr>
    </w:p>
    <w:p w14:paraId="66159C03" w14:textId="147F745A" w:rsidR="006E14C4" w:rsidRPr="00FA7995" w:rsidRDefault="008C794C"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rPr>
      </w:pPr>
      <w:r>
        <w:rPr>
          <w:rFonts w:cs="Arial"/>
          <w:b/>
          <w:spacing w:val="-2"/>
          <w:szCs w:val="22"/>
          <w:u w:val="single"/>
        </w:rPr>
        <w:t>AGÈNCIA CATALANA DE COOPERACIÓ AL DESENVOLUPAMENT</w:t>
      </w:r>
    </w:p>
    <w:p w14:paraId="660F1DCB"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6CF6D481"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544337F2"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31C62C16"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1A96146C"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0A9A3134"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585E53AF"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35BD3877"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372C098B"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2F76EAF2"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00200A67" w14:textId="339FCB0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r w:rsidRPr="00FA7995">
        <w:rPr>
          <w:rFonts w:cs="Arial"/>
          <w:b/>
          <w:spacing w:val="-2"/>
          <w:szCs w:val="22"/>
        </w:rPr>
        <w:t>CONTRACTE</w:t>
      </w:r>
      <w:r w:rsidR="003D241E">
        <w:rPr>
          <w:rFonts w:cs="Arial"/>
          <w:b/>
          <w:spacing w:val="-2"/>
          <w:szCs w:val="22"/>
        </w:rPr>
        <w:t xml:space="preserve"> </w:t>
      </w:r>
      <w:r w:rsidRPr="00FA7995">
        <w:rPr>
          <w:rFonts w:cs="Arial"/>
          <w:b/>
          <w:spacing w:val="-2"/>
          <w:szCs w:val="22"/>
        </w:rPr>
        <w:t>DE SERVEIS</w:t>
      </w:r>
    </w:p>
    <w:p w14:paraId="683BC5A4"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581A1592"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7BBA66F7"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390D0545"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spacing w:val="-2"/>
          <w:szCs w:val="22"/>
        </w:rPr>
      </w:pPr>
      <w:r w:rsidRPr="00FA7995">
        <w:rPr>
          <w:rFonts w:cs="Arial"/>
          <w:b/>
          <w:spacing w:val="-2"/>
          <w:szCs w:val="22"/>
        </w:rPr>
        <w:t>Procediment:</w:t>
      </w:r>
      <w:r w:rsidRPr="00FA7995">
        <w:rPr>
          <w:rFonts w:cs="Arial"/>
          <w:spacing w:val="-2"/>
          <w:szCs w:val="22"/>
        </w:rPr>
        <w:t xml:space="preserve"> </w:t>
      </w:r>
      <w:r w:rsidRPr="00FA7995">
        <w:rPr>
          <w:rFonts w:cs="Arial"/>
          <w:b/>
          <w:spacing w:val="-2"/>
          <w:szCs w:val="22"/>
        </w:rPr>
        <w:t xml:space="preserve">Obert </w:t>
      </w:r>
      <w:r w:rsidR="003D241E">
        <w:rPr>
          <w:rFonts w:cs="Arial"/>
          <w:b/>
          <w:spacing w:val="-2"/>
          <w:szCs w:val="22"/>
        </w:rPr>
        <w:t>no subjecte a regulació harmonitzada</w:t>
      </w:r>
    </w:p>
    <w:p w14:paraId="43900581"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072FECC0"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FA7995">
        <w:rPr>
          <w:rFonts w:cs="Arial"/>
          <w:b/>
          <w:spacing w:val="-2"/>
          <w:szCs w:val="22"/>
        </w:rPr>
        <w:t xml:space="preserve">Tramitació: </w:t>
      </w:r>
      <w:r w:rsidR="00DE2B88" w:rsidRPr="00FA7995">
        <w:rPr>
          <w:rFonts w:cs="Arial"/>
          <w:b/>
          <w:spacing w:val="-2"/>
          <w:szCs w:val="22"/>
        </w:rPr>
        <w:t>Ordinària</w:t>
      </w:r>
      <w:r w:rsidR="00CF6983">
        <w:rPr>
          <w:rFonts w:cs="Arial"/>
          <w:b/>
          <w:spacing w:val="-2"/>
          <w:szCs w:val="22"/>
        </w:rPr>
        <w:t>, anticipada de despesa</w:t>
      </w:r>
    </w:p>
    <w:p w14:paraId="549A2EC8"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3A018EDD"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68D296D0"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tbl>
      <w:tblPr>
        <w:tblW w:w="9180" w:type="dxa"/>
        <w:tblInd w:w="120" w:type="dxa"/>
        <w:tblLayout w:type="fixed"/>
        <w:tblCellMar>
          <w:left w:w="120" w:type="dxa"/>
          <w:right w:w="120" w:type="dxa"/>
        </w:tblCellMar>
        <w:tblLook w:val="0000" w:firstRow="0" w:lastRow="0" w:firstColumn="0" w:lastColumn="0" w:noHBand="0" w:noVBand="0"/>
      </w:tblPr>
      <w:tblGrid>
        <w:gridCol w:w="9180"/>
      </w:tblGrid>
      <w:tr w:rsidR="006E14C4" w:rsidRPr="00FA7995" w14:paraId="26CCE8A2" w14:textId="77777777" w:rsidTr="0021396E">
        <w:trPr>
          <w:trHeight w:val="1754"/>
        </w:trPr>
        <w:tc>
          <w:tcPr>
            <w:tcW w:w="9180" w:type="dxa"/>
            <w:tcBorders>
              <w:top w:val="double" w:sz="6" w:space="0" w:color="auto"/>
              <w:left w:val="double" w:sz="6" w:space="0" w:color="auto"/>
              <w:bottom w:val="double" w:sz="6" w:space="0" w:color="auto"/>
              <w:right w:val="double" w:sz="6" w:space="0" w:color="auto"/>
            </w:tcBorders>
          </w:tcPr>
          <w:p w14:paraId="71F0A44B"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p>
          <w:p w14:paraId="6EA96780" w14:textId="100AC9FC" w:rsidR="004043B4" w:rsidRDefault="006E14C4" w:rsidP="004043B4">
            <w:pPr>
              <w:jc w:val="both"/>
              <w:rPr>
                <w:rFonts w:cs="Arial"/>
                <w:szCs w:val="22"/>
                <w:lang w:eastAsia="ca-ES"/>
              </w:rPr>
            </w:pPr>
            <w:r w:rsidRPr="00FA7995">
              <w:rPr>
                <w:rFonts w:cs="Arial"/>
                <w:b/>
                <w:spacing w:val="-2"/>
                <w:szCs w:val="22"/>
              </w:rPr>
              <w:t xml:space="preserve">Títol: </w:t>
            </w:r>
            <w:r w:rsidR="004043B4">
              <w:rPr>
                <w:rFonts w:cs="Arial"/>
                <w:b/>
                <w:spacing w:val="-2"/>
                <w:szCs w:val="22"/>
              </w:rPr>
              <w:t>S</w:t>
            </w:r>
            <w:r w:rsidR="004043B4" w:rsidRPr="004043B4">
              <w:rPr>
                <w:rFonts w:cs="Arial"/>
                <w:b/>
                <w:spacing w:val="-2"/>
                <w:szCs w:val="22"/>
              </w:rPr>
              <w:t>ervei de consultoria externa amb l’expertesa en la millora continua del procediment subvencionador.</w:t>
            </w:r>
            <w:r w:rsidR="004043B4" w:rsidRPr="006E416C">
              <w:rPr>
                <w:rFonts w:cs="Arial"/>
                <w:szCs w:val="22"/>
                <w:lang w:eastAsia="ca-ES"/>
              </w:rPr>
              <w:t xml:space="preserve"> </w:t>
            </w:r>
          </w:p>
          <w:p w14:paraId="044759D3" w14:textId="77777777" w:rsidR="00496FB6" w:rsidRPr="00FA7995" w:rsidRDefault="00496FB6"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p>
          <w:p w14:paraId="404DAD7F" w14:textId="77777777" w:rsidR="00496FB6" w:rsidRPr="00FA7995" w:rsidRDefault="00496FB6"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p>
          <w:p w14:paraId="1B304B7E" w14:textId="02814DCA"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r w:rsidRPr="00FA7995">
              <w:rPr>
                <w:rFonts w:cs="Arial"/>
                <w:b/>
                <w:spacing w:val="-2"/>
                <w:szCs w:val="22"/>
              </w:rPr>
              <w:t xml:space="preserve">Número d’expedient: </w:t>
            </w:r>
            <w:r w:rsidR="004043B4">
              <w:rPr>
                <w:b/>
                <w:szCs w:val="22"/>
                <w:lang w:eastAsia="en-US"/>
              </w:rPr>
              <w:t xml:space="preserve">D21475/G00034 N-Obert </w:t>
            </w:r>
            <w:r w:rsidR="00A44783">
              <w:rPr>
                <w:b/>
                <w:szCs w:val="22"/>
                <w:lang w:eastAsia="en-US"/>
              </w:rPr>
              <w:t>3</w:t>
            </w:r>
            <w:r w:rsidR="00455F5E" w:rsidRPr="00455F5E">
              <w:rPr>
                <w:b/>
                <w:szCs w:val="22"/>
                <w:lang w:eastAsia="en-US"/>
              </w:rPr>
              <w:t>/2025</w:t>
            </w:r>
          </w:p>
        </w:tc>
      </w:tr>
    </w:tbl>
    <w:p w14:paraId="1E0549BF"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4BEAF562"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0FD49802" w14:textId="77777777" w:rsidR="006E14C4" w:rsidRPr="00FA7995" w:rsidRDefault="006E14C4" w:rsidP="00FA7995">
      <w:pPr>
        <w:jc w:val="both"/>
        <w:rPr>
          <w:rFonts w:cs="Arial"/>
          <w:b/>
          <w:bCs/>
          <w:snapToGrid w:val="0"/>
          <w:szCs w:val="22"/>
        </w:rPr>
      </w:pPr>
    </w:p>
    <w:p w14:paraId="69D82B50" w14:textId="0E97F404" w:rsidR="001460A8" w:rsidRPr="00FA7995" w:rsidRDefault="001460A8" w:rsidP="00FA7995">
      <w:pPr>
        <w:jc w:val="both"/>
        <w:rPr>
          <w:rFonts w:cs="Arial"/>
          <w:b/>
          <w:bCs/>
          <w:snapToGrid w:val="0"/>
          <w:szCs w:val="22"/>
        </w:rPr>
      </w:pPr>
      <w:r w:rsidRPr="00FA7995">
        <w:rPr>
          <w:rFonts w:cs="Arial"/>
          <w:b/>
          <w:bCs/>
          <w:snapToGrid w:val="0"/>
          <w:szCs w:val="22"/>
        </w:rPr>
        <w:t>Plec tipus informat per l’Assessori</w:t>
      </w:r>
      <w:r w:rsidR="00293E7E" w:rsidRPr="00FA7995">
        <w:rPr>
          <w:rFonts w:cs="Arial"/>
          <w:b/>
          <w:bCs/>
          <w:snapToGrid w:val="0"/>
          <w:szCs w:val="22"/>
        </w:rPr>
        <w:t>a Jurídica</w:t>
      </w:r>
      <w:r w:rsidR="00293E7E" w:rsidRPr="007A452F">
        <w:rPr>
          <w:rFonts w:cs="Arial"/>
          <w:b/>
          <w:bCs/>
          <w:snapToGrid w:val="0"/>
          <w:szCs w:val="22"/>
        </w:rPr>
        <w:t xml:space="preserve">:  </w:t>
      </w:r>
      <w:r w:rsidR="00A6672A">
        <w:rPr>
          <w:rFonts w:cs="Arial"/>
          <w:b/>
          <w:bCs/>
          <w:snapToGrid w:val="0"/>
          <w:szCs w:val="22"/>
        </w:rPr>
        <w:t>16 de setembre de 2024</w:t>
      </w:r>
    </w:p>
    <w:p w14:paraId="25028ACF" w14:textId="77777777" w:rsidR="00293E7E" w:rsidRPr="00FA7995" w:rsidRDefault="00293E7E" w:rsidP="00FA7995">
      <w:pPr>
        <w:jc w:val="both"/>
        <w:rPr>
          <w:rFonts w:cs="Arial"/>
          <w:b/>
          <w:bCs/>
          <w:snapToGrid w:val="0"/>
          <w:szCs w:val="22"/>
        </w:rPr>
      </w:pPr>
    </w:p>
    <w:p w14:paraId="6D93EC81" w14:textId="2417AE51" w:rsidR="001460A8" w:rsidRPr="00FA7995" w:rsidRDefault="001460A8" w:rsidP="00FA7995">
      <w:pPr>
        <w:jc w:val="both"/>
        <w:rPr>
          <w:rFonts w:cs="Arial"/>
          <w:b/>
          <w:bCs/>
          <w:snapToGrid w:val="0"/>
          <w:szCs w:val="22"/>
        </w:rPr>
      </w:pPr>
      <w:r w:rsidRPr="007A452F">
        <w:rPr>
          <w:rFonts w:cs="Arial"/>
          <w:b/>
          <w:bCs/>
          <w:snapToGrid w:val="0"/>
          <w:szCs w:val="22"/>
        </w:rPr>
        <w:t>Resolució d’aprovació del Plec</w:t>
      </w:r>
      <w:r w:rsidR="00293E7E" w:rsidRPr="007A452F">
        <w:rPr>
          <w:rFonts w:cs="Arial"/>
          <w:b/>
          <w:bCs/>
          <w:snapToGrid w:val="0"/>
          <w:szCs w:val="22"/>
        </w:rPr>
        <w:t xml:space="preserve">: </w:t>
      </w:r>
      <w:r w:rsidR="006D5988">
        <w:rPr>
          <w:rFonts w:cs="Arial"/>
          <w:b/>
          <w:bCs/>
          <w:snapToGrid w:val="0"/>
          <w:szCs w:val="22"/>
        </w:rPr>
        <w:t>18 de setembre de 2024</w:t>
      </w:r>
    </w:p>
    <w:p w14:paraId="5EE511BD" w14:textId="77777777" w:rsidR="006E14C4" w:rsidRPr="00FA7995" w:rsidRDefault="001460A8" w:rsidP="00FA7995">
      <w:pPr>
        <w:jc w:val="both"/>
        <w:rPr>
          <w:rFonts w:cs="Arial"/>
          <w:b/>
          <w:bCs/>
          <w:snapToGrid w:val="0"/>
          <w:szCs w:val="22"/>
        </w:rPr>
      </w:pPr>
      <w:r w:rsidRPr="00FA7995">
        <w:rPr>
          <w:rFonts w:cs="Arial"/>
          <w:b/>
          <w:bCs/>
          <w:snapToGrid w:val="0"/>
          <w:szCs w:val="22"/>
        </w:rPr>
        <w:t xml:space="preserve"> </w:t>
      </w:r>
      <w:r w:rsidR="006E14C4" w:rsidRPr="00FA7995">
        <w:rPr>
          <w:rFonts w:cs="Arial"/>
          <w:b/>
          <w:bCs/>
          <w:snapToGrid w:val="0"/>
          <w:szCs w:val="22"/>
        </w:rPr>
        <w:br w:type="page"/>
      </w:r>
      <w:r w:rsidR="006E14C4" w:rsidRPr="00FA7995">
        <w:rPr>
          <w:rFonts w:cs="Arial"/>
          <w:b/>
          <w:bCs/>
          <w:snapToGrid w:val="0"/>
          <w:szCs w:val="22"/>
          <w:u w:val="single"/>
        </w:rPr>
        <w:lastRenderedPageBreak/>
        <w:t>QUADRE DE CARACTERÍSTIQUES DEL CONTRACTE</w:t>
      </w:r>
    </w:p>
    <w:p w14:paraId="14E669B0" w14:textId="77777777" w:rsidR="006E14C4" w:rsidRPr="00FA7995" w:rsidRDefault="006E14C4" w:rsidP="00FA7995">
      <w:pPr>
        <w:jc w:val="both"/>
        <w:rPr>
          <w:rFonts w:cs="Arial"/>
          <w:snapToGrid w:val="0"/>
          <w:szCs w:val="22"/>
        </w:rPr>
      </w:pPr>
    </w:p>
    <w:p w14:paraId="6671393C" w14:textId="01770282" w:rsidR="006E14C4" w:rsidRPr="00FA7995" w:rsidRDefault="00C74F9A" w:rsidP="00FA7995">
      <w:pPr>
        <w:jc w:val="both"/>
        <w:rPr>
          <w:rFonts w:cs="Arial"/>
          <w:snapToGrid w:val="0"/>
          <w:szCs w:val="22"/>
        </w:rPr>
      </w:pPr>
      <w:r w:rsidRPr="00FA7995">
        <w:rPr>
          <w:rFonts w:cs="Arial"/>
          <w:snapToGrid w:val="0"/>
          <w:szCs w:val="22"/>
        </w:rPr>
        <w:t>__________________________________________</w:t>
      </w:r>
      <w:r w:rsidR="0008581F">
        <w:rPr>
          <w:rFonts w:cs="Arial"/>
          <w:snapToGrid w:val="0"/>
          <w:szCs w:val="22"/>
        </w:rPr>
        <w:t>___________________________</w:t>
      </w:r>
    </w:p>
    <w:p w14:paraId="20ADAAC2" w14:textId="77777777" w:rsidR="00056767" w:rsidRPr="00FA7995" w:rsidRDefault="006E14C4" w:rsidP="00FA7995">
      <w:pPr>
        <w:numPr>
          <w:ilvl w:val="1"/>
          <w:numId w:val="1"/>
        </w:numPr>
        <w:tabs>
          <w:tab w:val="num" w:pos="360"/>
        </w:tabs>
        <w:ind w:left="360"/>
        <w:jc w:val="both"/>
        <w:rPr>
          <w:rFonts w:cs="Arial"/>
          <w:snapToGrid w:val="0"/>
          <w:szCs w:val="22"/>
        </w:rPr>
      </w:pPr>
      <w:r w:rsidRPr="00FA7995">
        <w:rPr>
          <w:rFonts w:cs="Arial"/>
          <w:b/>
          <w:snapToGrid w:val="0"/>
          <w:szCs w:val="22"/>
        </w:rPr>
        <w:t>Objecte del contracte</w:t>
      </w:r>
    </w:p>
    <w:p w14:paraId="417CA6E6" w14:textId="77777777" w:rsidR="00F126F6" w:rsidRPr="00FA7995" w:rsidRDefault="00F126F6" w:rsidP="00FA7995">
      <w:pPr>
        <w:tabs>
          <w:tab w:val="num" w:pos="1440"/>
        </w:tabs>
        <w:ind w:left="360"/>
        <w:jc w:val="both"/>
        <w:rPr>
          <w:rFonts w:cs="Arial"/>
          <w:b/>
          <w:snapToGrid w:val="0"/>
          <w:szCs w:val="22"/>
        </w:rPr>
      </w:pPr>
    </w:p>
    <w:p w14:paraId="4F8C1FB6" w14:textId="4D048294" w:rsidR="004043B4" w:rsidRPr="004043B4" w:rsidRDefault="00F126F6" w:rsidP="004043B4">
      <w:pPr>
        <w:tabs>
          <w:tab w:val="num" w:pos="1440"/>
        </w:tabs>
        <w:ind w:left="360"/>
        <w:jc w:val="both"/>
        <w:rPr>
          <w:rFonts w:cs="Arial"/>
          <w:snapToGrid w:val="0"/>
          <w:szCs w:val="22"/>
        </w:rPr>
      </w:pPr>
      <w:r w:rsidRPr="00FA7995">
        <w:rPr>
          <w:rFonts w:cs="Arial"/>
          <w:b/>
          <w:snapToGrid w:val="0"/>
          <w:szCs w:val="22"/>
        </w:rPr>
        <w:t>A.1</w:t>
      </w:r>
      <w:r w:rsidR="009841F0">
        <w:rPr>
          <w:rFonts w:cs="Arial"/>
          <w:b/>
          <w:snapToGrid w:val="0"/>
          <w:szCs w:val="22"/>
        </w:rPr>
        <w:t xml:space="preserve"> Descripció</w:t>
      </w:r>
      <w:r w:rsidR="00CF5313">
        <w:rPr>
          <w:rFonts w:cs="Arial"/>
          <w:b/>
          <w:snapToGrid w:val="0"/>
          <w:szCs w:val="22"/>
        </w:rPr>
        <w:t xml:space="preserve">: </w:t>
      </w:r>
      <w:r w:rsidR="004043B4" w:rsidRPr="004043B4">
        <w:rPr>
          <w:rFonts w:cs="Arial"/>
          <w:snapToGrid w:val="0"/>
          <w:szCs w:val="22"/>
        </w:rPr>
        <w:t>S</w:t>
      </w:r>
      <w:r w:rsidR="004043B4" w:rsidRPr="004043B4">
        <w:rPr>
          <w:rFonts w:cs="Arial"/>
          <w:szCs w:val="22"/>
          <w:lang w:eastAsia="ca-ES"/>
        </w:rPr>
        <w:t>ervei de consultoria externa amb l’expertesa en la millora continua del procediment subvencionador.</w:t>
      </w:r>
      <w:r w:rsidR="004043B4" w:rsidRPr="006E416C">
        <w:rPr>
          <w:rFonts w:cs="Arial"/>
          <w:szCs w:val="22"/>
          <w:lang w:eastAsia="ca-ES"/>
        </w:rPr>
        <w:t xml:space="preserve"> </w:t>
      </w:r>
    </w:p>
    <w:p w14:paraId="380BE71C" w14:textId="77777777" w:rsidR="00056767" w:rsidRPr="00FA7995" w:rsidRDefault="00056767" w:rsidP="00FA7995">
      <w:pPr>
        <w:tabs>
          <w:tab w:val="num" w:pos="1440"/>
        </w:tabs>
        <w:ind w:left="720"/>
        <w:jc w:val="both"/>
        <w:rPr>
          <w:rFonts w:cs="Arial"/>
          <w:b/>
          <w:snapToGrid w:val="0"/>
          <w:szCs w:val="22"/>
        </w:rPr>
      </w:pPr>
    </w:p>
    <w:p w14:paraId="3BADEC4C" w14:textId="03372CFC" w:rsidR="006E14C4" w:rsidRPr="0065282A" w:rsidRDefault="00F126F6" w:rsidP="00FA7995">
      <w:pPr>
        <w:tabs>
          <w:tab w:val="num" w:pos="360"/>
        </w:tabs>
        <w:ind w:left="360"/>
        <w:jc w:val="both"/>
        <w:rPr>
          <w:rFonts w:cs="Arial"/>
          <w:strike/>
          <w:snapToGrid w:val="0"/>
          <w:szCs w:val="22"/>
        </w:rPr>
      </w:pPr>
      <w:r w:rsidRPr="00FA7995">
        <w:rPr>
          <w:rFonts w:cs="Arial"/>
          <w:b/>
          <w:snapToGrid w:val="0"/>
          <w:szCs w:val="22"/>
        </w:rPr>
        <w:t xml:space="preserve">A.2 </w:t>
      </w:r>
      <w:r w:rsidR="006E14C4" w:rsidRPr="00FA7995">
        <w:rPr>
          <w:rFonts w:cs="Arial"/>
          <w:b/>
          <w:snapToGrid w:val="0"/>
          <w:szCs w:val="22"/>
        </w:rPr>
        <w:t>Lots:</w:t>
      </w:r>
      <w:r w:rsidR="0060559D" w:rsidRPr="00FA7995">
        <w:rPr>
          <w:rFonts w:cs="Arial"/>
          <w:snapToGrid w:val="0"/>
          <w:szCs w:val="22"/>
        </w:rPr>
        <w:t xml:space="preserve"> </w:t>
      </w:r>
      <w:r w:rsidR="00CF5313">
        <w:rPr>
          <w:rFonts w:cs="Arial"/>
          <w:snapToGrid w:val="0"/>
          <w:szCs w:val="22"/>
        </w:rPr>
        <w:t xml:space="preserve">No s’estableix la divisió </w:t>
      </w:r>
      <w:r w:rsidR="00191309">
        <w:rPr>
          <w:rFonts w:cs="Arial"/>
          <w:snapToGrid w:val="0"/>
          <w:szCs w:val="22"/>
        </w:rPr>
        <w:t xml:space="preserve">del contracte </w:t>
      </w:r>
      <w:r w:rsidR="00CF5313">
        <w:rPr>
          <w:rFonts w:cs="Arial"/>
          <w:snapToGrid w:val="0"/>
          <w:szCs w:val="22"/>
        </w:rPr>
        <w:t>en lots</w:t>
      </w:r>
      <w:r w:rsidR="0065282A">
        <w:rPr>
          <w:rFonts w:cs="Arial"/>
          <w:snapToGrid w:val="0"/>
          <w:szCs w:val="22"/>
        </w:rPr>
        <w:t>.</w:t>
      </w:r>
      <w:r w:rsidR="00CF5313">
        <w:rPr>
          <w:rFonts w:cs="Arial"/>
          <w:snapToGrid w:val="0"/>
          <w:szCs w:val="22"/>
        </w:rPr>
        <w:t xml:space="preserve"> </w:t>
      </w:r>
    </w:p>
    <w:p w14:paraId="1A4EF242" w14:textId="77777777" w:rsidR="00496FB6" w:rsidRPr="00FA7995" w:rsidRDefault="00496FB6" w:rsidP="00FA7995">
      <w:pPr>
        <w:tabs>
          <w:tab w:val="num" w:pos="360"/>
        </w:tabs>
        <w:ind w:left="360"/>
        <w:jc w:val="both"/>
        <w:rPr>
          <w:rFonts w:cs="Arial"/>
          <w:snapToGrid w:val="0"/>
          <w:szCs w:val="22"/>
        </w:rPr>
      </w:pPr>
    </w:p>
    <w:p w14:paraId="61B08EDD" w14:textId="77777777" w:rsidR="00496FB6" w:rsidRPr="00FA7995" w:rsidRDefault="00496FB6" w:rsidP="00FA7995">
      <w:pPr>
        <w:tabs>
          <w:tab w:val="num" w:pos="360"/>
        </w:tabs>
        <w:ind w:left="360"/>
        <w:jc w:val="both"/>
        <w:rPr>
          <w:rFonts w:cs="Arial"/>
          <w:snapToGrid w:val="0"/>
          <w:szCs w:val="22"/>
        </w:rPr>
      </w:pPr>
    </w:p>
    <w:p w14:paraId="4D6599AA" w14:textId="4D12DD35" w:rsidR="006E14C4" w:rsidRPr="00FA7995" w:rsidRDefault="006E14C4" w:rsidP="00FA7995">
      <w:pPr>
        <w:tabs>
          <w:tab w:val="num" w:pos="360"/>
        </w:tabs>
        <w:ind w:left="360" w:hanging="360"/>
        <w:jc w:val="both"/>
        <w:rPr>
          <w:rFonts w:cs="Arial"/>
          <w:b/>
          <w:snapToGrid w:val="0"/>
          <w:szCs w:val="22"/>
        </w:rPr>
      </w:pPr>
      <w:r w:rsidRPr="00FA7995">
        <w:rPr>
          <w:rFonts w:cs="Arial"/>
          <w:b/>
          <w:snapToGrid w:val="0"/>
          <w:szCs w:val="22"/>
        </w:rPr>
        <w:tab/>
      </w:r>
      <w:r w:rsidR="00F126F6" w:rsidRPr="00FA7995">
        <w:rPr>
          <w:rFonts w:cs="Arial"/>
          <w:b/>
          <w:snapToGrid w:val="0"/>
          <w:szCs w:val="22"/>
        </w:rPr>
        <w:t xml:space="preserve">A.3 </w:t>
      </w:r>
      <w:r w:rsidRPr="00FA7995">
        <w:rPr>
          <w:rFonts w:cs="Arial"/>
          <w:b/>
          <w:snapToGrid w:val="0"/>
          <w:szCs w:val="22"/>
        </w:rPr>
        <w:t>Codi CPV:</w:t>
      </w:r>
      <w:r w:rsidR="0060559D" w:rsidRPr="00FA7995">
        <w:rPr>
          <w:rFonts w:cs="Arial"/>
          <w:b/>
          <w:snapToGrid w:val="0"/>
          <w:szCs w:val="22"/>
        </w:rPr>
        <w:t xml:space="preserve"> </w:t>
      </w:r>
      <w:r w:rsidR="004043B4" w:rsidRPr="00CA7DC5">
        <w:rPr>
          <w:rFonts w:cs="Arial"/>
          <w:snapToGrid w:val="0"/>
          <w:szCs w:val="22"/>
          <w:lang w:eastAsia="ca-ES"/>
        </w:rPr>
        <w:t>71356200-0 (Serveis d’assistència tècnica)</w:t>
      </w:r>
      <w:r w:rsidR="004043B4">
        <w:rPr>
          <w:rFonts w:cs="Arial"/>
          <w:szCs w:val="22"/>
          <w:lang w:eastAsia="ca-ES"/>
        </w:rPr>
        <w:t>.</w:t>
      </w:r>
    </w:p>
    <w:p w14:paraId="4DC4DF61" w14:textId="77777777" w:rsidR="00F126F6" w:rsidRPr="00FA7995" w:rsidRDefault="00F126F6" w:rsidP="00FA7995">
      <w:pPr>
        <w:tabs>
          <w:tab w:val="num" w:pos="360"/>
        </w:tabs>
        <w:ind w:left="360" w:hanging="360"/>
        <w:jc w:val="both"/>
        <w:rPr>
          <w:rFonts w:cs="Arial"/>
          <w:b/>
          <w:snapToGrid w:val="0"/>
          <w:szCs w:val="22"/>
        </w:rPr>
      </w:pPr>
    </w:p>
    <w:p w14:paraId="14BA772A" w14:textId="77777777" w:rsidR="00F126F6" w:rsidRPr="00FA7995" w:rsidRDefault="00F126F6" w:rsidP="00FA7995">
      <w:pPr>
        <w:tabs>
          <w:tab w:val="num" w:pos="360"/>
        </w:tabs>
        <w:ind w:left="360" w:hanging="360"/>
        <w:jc w:val="both"/>
        <w:rPr>
          <w:rFonts w:cs="Arial"/>
          <w:b/>
          <w:snapToGrid w:val="0"/>
          <w:szCs w:val="22"/>
        </w:rPr>
      </w:pPr>
    </w:p>
    <w:p w14:paraId="1CCEF2D2" w14:textId="5365967D" w:rsidR="004043B4" w:rsidRDefault="00F126F6" w:rsidP="004043B4">
      <w:pPr>
        <w:ind w:left="360"/>
        <w:jc w:val="both"/>
        <w:rPr>
          <w:rFonts w:cs="Arial"/>
          <w:szCs w:val="22"/>
        </w:rPr>
      </w:pPr>
      <w:r w:rsidRPr="00FA7995">
        <w:rPr>
          <w:rFonts w:cs="Arial"/>
          <w:b/>
          <w:snapToGrid w:val="0"/>
          <w:szCs w:val="22"/>
        </w:rPr>
        <w:t xml:space="preserve">A.4 </w:t>
      </w:r>
      <w:r w:rsidRPr="00FA7995">
        <w:rPr>
          <w:rFonts w:cs="Arial"/>
          <w:b/>
          <w:szCs w:val="22"/>
        </w:rPr>
        <w:t>Justificació de la necessitat de contractar:</w:t>
      </w:r>
      <w:r w:rsidR="00CF5313">
        <w:rPr>
          <w:rFonts w:cs="Arial"/>
          <w:b/>
          <w:szCs w:val="22"/>
        </w:rPr>
        <w:t xml:space="preserve">  </w:t>
      </w:r>
      <w:r w:rsidR="004043B4">
        <w:rPr>
          <w:rFonts w:cs="Arial"/>
          <w:szCs w:val="22"/>
        </w:rPr>
        <w:t>La necessitat de contractar externament els serveis</w:t>
      </w:r>
      <w:r w:rsidR="004043B4" w:rsidRPr="006E416C">
        <w:rPr>
          <w:rFonts w:cs="Arial"/>
          <w:szCs w:val="22"/>
          <w:lang w:eastAsia="ca-ES"/>
        </w:rPr>
        <w:t xml:space="preserve"> de consultoria externa amb l’expertesa en la millora continua del procediment subvencionador</w:t>
      </w:r>
      <w:r w:rsidR="004043B4">
        <w:rPr>
          <w:rFonts w:cs="Arial"/>
          <w:szCs w:val="22"/>
        </w:rPr>
        <w:t xml:space="preserve"> es troba justificada, no tan sols per la manca d’una estructura organitzativa adequada que s’encarregui d’aquests serveis, sinó per proveir a l’Agència de mecanismes per poder dur a terme les competències que li son pròpies d’acord a la legislació vigent i amb la finalitat de salvaguardar els seus interessos davant de tercers.</w:t>
      </w:r>
    </w:p>
    <w:p w14:paraId="13B1EB19" w14:textId="2B94C9B1" w:rsidR="00F36200" w:rsidRDefault="00F36200" w:rsidP="004043B4">
      <w:pPr>
        <w:ind w:left="360"/>
        <w:jc w:val="both"/>
        <w:rPr>
          <w:rFonts w:cs="Arial"/>
          <w:szCs w:val="22"/>
        </w:rPr>
      </w:pPr>
    </w:p>
    <w:p w14:paraId="3E8B97B3" w14:textId="2EF4D307" w:rsidR="00F36200" w:rsidRPr="004C019E" w:rsidRDefault="00F36200" w:rsidP="009E2B21">
      <w:pPr>
        <w:ind w:left="360"/>
        <w:jc w:val="both"/>
        <w:rPr>
          <w:rFonts w:cs="Arial"/>
          <w:szCs w:val="22"/>
        </w:rPr>
      </w:pPr>
      <w:r>
        <w:rPr>
          <w:rFonts w:cs="Arial"/>
          <w:szCs w:val="22"/>
        </w:rPr>
        <w:t>En l’actualitat, l’A</w:t>
      </w:r>
      <w:r w:rsidRPr="007639D1">
        <w:rPr>
          <w:rFonts w:cs="Arial"/>
          <w:szCs w:val="22"/>
        </w:rPr>
        <w:t>CCD</w:t>
      </w:r>
      <w:r>
        <w:rPr>
          <w:rFonts w:cs="Arial"/>
          <w:szCs w:val="22"/>
        </w:rPr>
        <w:t xml:space="preserve"> no disposa del coneixement tècnic </w:t>
      </w:r>
      <w:r w:rsidRPr="00ED641E">
        <w:rPr>
          <w:rFonts w:cs="Arial"/>
          <w:szCs w:val="22"/>
        </w:rPr>
        <w:t>pe</w:t>
      </w:r>
      <w:r>
        <w:rPr>
          <w:rFonts w:cs="Arial"/>
          <w:szCs w:val="22"/>
        </w:rPr>
        <w:t xml:space="preserve">l </w:t>
      </w:r>
      <w:r w:rsidRPr="006E416C">
        <w:rPr>
          <w:rFonts w:cs="Arial"/>
          <w:szCs w:val="22"/>
          <w:lang w:eastAsia="ca-ES"/>
        </w:rPr>
        <w:t>servei de consultoria externa amb l’expertesa en la millora continua del procediment subvencionador</w:t>
      </w:r>
      <w:r>
        <w:rPr>
          <w:rFonts w:cs="Arial"/>
          <w:szCs w:val="22"/>
        </w:rPr>
        <w:t xml:space="preserve">, així com </w:t>
      </w:r>
      <w:r w:rsidRPr="00D45AB6">
        <w:rPr>
          <w:rFonts w:cs="Arial"/>
          <w:szCs w:val="22"/>
        </w:rPr>
        <w:t xml:space="preserve">tampoc disposa de mitjans personals i materials adequats per poder dur a terme aquestes tasques.  </w:t>
      </w:r>
    </w:p>
    <w:p w14:paraId="0C478938" w14:textId="77777777" w:rsidR="00F36200" w:rsidRPr="004C019E" w:rsidRDefault="00F36200" w:rsidP="00F36200">
      <w:pPr>
        <w:jc w:val="both"/>
        <w:rPr>
          <w:rFonts w:cs="Arial"/>
          <w:szCs w:val="22"/>
        </w:rPr>
      </w:pPr>
    </w:p>
    <w:p w14:paraId="2F67DEFE" w14:textId="77777777" w:rsidR="00F36200" w:rsidRPr="004C019E" w:rsidRDefault="00F36200" w:rsidP="009E2B21">
      <w:pPr>
        <w:ind w:left="360"/>
        <w:jc w:val="both"/>
        <w:rPr>
          <w:rFonts w:cs="Arial"/>
          <w:szCs w:val="22"/>
        </w:rPr>
      </w:pPr>
      <w:r w:rsidRPr="004C019E">
        <w:rPr>
          <w:rFonts w:cs="Arial"/>
          <w:szCs w:val="22"/>
        </w:rPr>
        <w:t>A banda, es donen una sèrie de situacions, que es detallen a continuació, que justifiquen la contractació externa d’aquests serveis.</w:t>
      </w:r>
    </w:p>
    <w:p w14:paraId="3EE29236" w14:textId="77777777" w:rsidR="00F36200" w:rsidRPr="004C019E" w:rsidRDefault="00F36200" w:rsidP="00F36200">
      <w:pPr>
        <w:jc w:val="both"/>
        <w:rPr>
          <w:rFonts w:cs="Arial"/>
          <w:szCs w:val="22"/>
        </w:rPr>
      </w:pPr>
    </w:p>
    <w:p w14:paraId="150FF697" w14:textId="77777777" w:rsidR="00F36200" w:rsidRPr="004C019E" w:rsidRDefault="00F36200" w:rsidP="009E2B21">
      <w:pPr>
        <w:ind w:left="360"/>
        <w:jc w:val="both"/>
        <w:rPr>
          <w:rFonts w:cs="Arial"/>
          <w:szCs w:val="22"/>
        </w:rPr>
      </w:pPr>
      <w:r w:rsidRPr="004C019E">
        <w:rPr>
          <w:rFonts w:cs="Arial"/>
          <w:szCs w:val="22"/>
        </w:rPr>
        <w:t xml:space="preserve">El Pla director de cooperació al desenvolupament 2023-2026 estableix, dins de les seves prioritats i objectius estratègics, la promoció de la simplificació dels procediments administratius de la cooperació al desenvolupament. Es parteix d’una diagnosi segons la qual hi ha una gestió excessiva dels processos interns, que va en detriment de l’eficàcia i l’eficiència de les actuacions, i representa una sobrecàrrega en els equips de les entitats catalanes i dels països i territoris socis, cosa que limita la capacitat transformadora de la cooperació. </w:t>
      </w:r>
    </w:p>
    <w:p w14:paraId="2073B196" w14:textId="77777777" w:rsidR="00F36200" w:rsidRPr="004C019E" w:rsidRDefault="00F36200" w:rsidP="00F36200">
      <w:pPr>
        <w:tabs>
          <w:tab w:val="num" w:pos="426"/>
        </w:tabs>
        <w:ind w:left="709" w:right="494"/>
        <w:jc w:val="both"/>
        <w:rPr>
          <w:rFonts w:cs="Arial"/>
          <w:szCs w:val="22"/>
        </w:rPr>
      </w:pPr>
    </w:p>
    <w:p w14:paraId="117079D9" w14:textId="77777777" w:rsidR="00F36200" w:rsidRPr="004C019E" w:rsidRDefault="00F36200" w:rsidP="009E2B21">
      <w:pPr>
        <w:ind w:left="360"/>
        <w:jc w:val="both"/>
        <w:rPr>
          <w:rFonts w:cs="Arial"/>
          <w:szCs w:val="22"/>
        </w:rPr>
      </w:pPr>
      <w:r w:rsidRPr="004C019E">
        <w:rPr>
          <w:rFonts w:cs="Arial"/>
          <w:szCs w:val="22"/>
        </w:rPr>
        <w:t>És per això que el propi Pla director estableix la necessitat que l’Agència Catalana de Cooperació al Desenvolupament (endavant ACCD) impulsi mesures que simplifiquin formularis i procediments burocràtics, quan sigui possible i d’acord amb la normativa vigent. En aquesta línia, es vol prioritzar la simplificació administrativa i operativa a través de la digitalització dels procediments de les convocatòries de l’ACCD, en coordinació amb altres departaments i amb altres administracions catalanes.</w:t>
      </w:r>
    </w:p>
    <w:p w14:paraId="22FF2FB5" w14:textId="77777777" w:rsidR="00F36200" w:rsidRPr="004C019E" w:rsidRDefault="00F36200" w:rsidP="00F36200">
      <w:pPr>
        <w:tabs>
          <w:tab w:val="num" w:pos="426"/>
        </w:tabs>
        <w:ind w:left="709" w:right="494"/>
        <w:jc w:val="both"/>
        <w:rPr>
          <w:rFonts w:cs="Arial"/>
          <w:szCs w:val="22"/>
        </w:rPr>
      </w:pPr>
    </w:p>
    <w:p w14:paraId="32D5FD3C" w14:textId="77777777" w:rsidR="00F36200" w:rsidRPr="004C019E" w:rsidRDefault="00F36200" w:rsidP="009E2B21">
      <w:pPr>
        <w:ind w:left="360"/>
        <w:jc w:val="both"/>
        <w:rPr>
          <w:rFonts w:cs="Arial"/>
          <w:szCs w:val="22"/>
        </w:rPr>
      </w:pPr>
      <w:r w:rsidRPr="004C019E">
        <w:rPr>
          <w:rFonts w:cs="Arial"/>
          <w:szCs w:val="22"/>
        </w:rPr>
        <w:t xml:space="preserve">Paral·lelament, des de l’any 2019, el pressupost gestionat per l’ACCD ha anat incrementant any rere any de manera significativa, triplicant el seu import des d’aquell moment fins a data d’avui, passant de 15 a 45 milions d’euros. El Pla Director de Cooperació al Desenvolupament 2023-2026 té com a objectiu destinar el 0,7% dels ingressos corrents no condicionats del pressupost de la Generalitat a cooperació al desenvolupament, fet que a la pràctica implicarà continuar </w:t>
      </w:r>
      <w:r w:rsidRPr="004C019E">
        <w:rPr>
          <w:rFonts w:cs="Arial"/>
          <w:szCs w:val="22"/>
        </w:rPr>
        <w:lastRenderedPageBreak/>
        <w:t xml:space="preserve">incrementant el pressupost de l’ACCD i el volum d’expedients gestionats i, per tant, requerirà d’anar adaptant els recursos humans de les seves àrees i unitats a les necessitats que vagin sorgint derivades d’aquest creixement, així com incorporar sistemes de treball centrats en la digitalització, simplificació i automatització dels seus procediments per tal d’aconseguir una major agilitat, eficiència, control i qualitat en la seva gestió. </w:t>
      </w:r>
    </w:p>
    <w:p w14:paraId="5660AF67" w14:textId="77777777" w:rsidR="00F36200" w:rsidRPr="004C019E" w:rsidRDefault="00F36200" w:rsidP="00F36200">
      <w:pPr>
        <w:rPr>
          <w:rFonts w:cs="Arial"/>
          <w:szCs w:val="22"/>
        </w:rPr>
      </w:pPr>
    </w:p>
    <w:p w14:paraId="5635DCA1" w14:textId="77777777" w:rsidR="00F36200" w:rsidRPr="004C019E" w:rsidRDefault="00F36200" w:rsidP="009E2B21">
      <w:pPr>
        <w:ind w:left="360"/>
        <w:jc w:val="both"/>
        <w:rPr>
          <w:rFonts w:cs="Arial"/>
          <w:szCs w:val="22"/>
        </w:rPr>
      </w:pPr>
      <w:r w:rsidRPr="004C019E">
        <w:rPr>
          <w:rFonts w:cs="Arial"/>
          <w:szCs w:val="22"/>
        </w:rPr>
        <w:t xml:space="preserve">En aquest sentit, des de l’any 2022, l’ACCD està immersa en un procés transformació impulsant un projecte de </w:t>
      </w:r>
      <w:proofErr w:type="spellStart"/>
      <w:r w:rsidRPr="004C019E">
        <w:rPr>
          <w:rFonts w:cs="Arial"/>
          <w:szCs w:val="22"/>
        </w:rPr>
        <w:t>redefinició</w:t>
      </w:r>
      <w:proofErr w:type="spellEnd"/>
      <w:r w:rsidRPr="004C019E">
        <w:rPr>
          <w:rFonts w:cs="Arial"/>
          <w:szCs w:val="22"/>
        </w:rPr>
        <w:t xml:space="preserve"> del seu model de gestió, basat en els següents pilars, per tal d’aconseguir una organització eficient, tant des l’òptica dels seus processos interns com de les seves relacions externes:</w:t>
      </w:r>
    </w:p>
    <w:p w14:paraId="6B5E0100" w14:textId="77777777" w:rsidR="00F36200" w:rsidRDefault="00F36200" w:rsidP="00F36200">
      <w:pPr>
        <w:jc w:val="both"/>
        <w:rPr>
          <w:rFonts w:cs="Arial"/>
        </w:rPr>
      </w:pPr>
    </w:p>
    <w:p w14:paraId="10594827" w14:textId="77777777" w:rsidR="00F36200" w:rsidRPr="009E2B21" w:rsidRDefault="00F36200" w:rsidP="00F36200">
      <w:pPr>
        <w:pStyle w:val="Prrafodelista"/>
        <w:widowControl w:val="0"/>
        <w:numPr>
          <w:ilvl w:val="0"/>
          <w:numId w:val="48"/>
        </w:numPr>
        <w:autoSpaceDE w:val="0"/>
        <w:autoSpaceDN w:val="0"/>
        <w:jc w:val="both"/>
        <w:rPr>
          <w:rFonts w:ascii="Arial" w:hAnsi="Arial" w:cs="Arial"/>
          <w:sz w:val="22"/>
          <w:szCs w:val="22"/>
          <w:lang w:eastAsia="ca-ES"/>
        </w:rPr>
      </w:pPr>
      <w:r w:rsidRPr="009E2B21">
        <w:rPr>
          <w:rFonts w:ascii="Arial" w:hAnsi="Arial" w:cs="Arial"/>
          <w:sz w:val="22"/>
          <w:szCs w:val="22"/>
        </w:rPr>
        <w:t xml:space="preserve">Estructura equilibrada: Simplificació, </w:t>
      </w:r>
      <w:proofErr w:type="spellStart"/>
      <w:r w:rsidRPr="009E2B21">
        <w:rPr>
          <w:rFonts w:ascii="Arial" w:hAnsi="Arial" w:cs="Arial"/>
          <w:sz w:val="22"/>
          <w:szCs w:val="22"/>
        </w:rPr>
        <w:t>reoganització</w:t>
      </w:r>
      <w:proofErr w:type="spellEnd"/>
      <w:r w:rsidRPr="009E2B21">
        <w:rPr>
          <w:rFonts w:ascii="Arial" w:hAnsi="Arial" w:cs="Arial"/>
          <w:sz w:val="22"/>
          <w:szCs w:val="22"/>
        </w:rPr>
        <w:t xml:space="preserve"> i racionalització de l’estructura orgànica de l’ACCD, adaptada a les necessitats actuals del mandat del Pla director, redefinint el rols, responsabilitats i interaccions, a fi d’aconseguir una comunicació més fluida de l’equip i un treball més </w:t>
      </w:r>
      <w:proofErr w:type="spellStart"/>
      <w:r w:rsidRPr="009E2B21">
        <w:rPr>
          <w:rFonts w:ascii="Arial" w:hAnsi="Arial" w:cs="Arial"/>
          <w:sz w:val="22"/>
          <w:szCs w:val="22"/>
        </w:rPr>
        <w:t>col·laboratiu</w:t>
      </w:r>
      <w:proofErr w:type="spellEnd"/>
      <w:r w:rsidRPr="009E2B21">
        <w:rPr>
          <w:rFonts w:ascii="Arial" w:hAnsi="Arial" w:cs="Arial"/>
          <w:sz w:val="22"/>
          <w:szCs w:val="22"/>
        </w:rPr>
        <w:t>. També es preveu una o</w:t>
      </w:r>
      <w:r w:rsidRPr="009E2B21">
        <w:rPr>
          <w:rFonts w:ascii="Arial" w:hAnsi="Arial" w:cs="Arial"/>
          <w:sz w:val="22"/>
          <w:szCs w:val="22"/>
          <w:lang w:eastAsia="ca-ES"/>
        </w:rPr>
        <w:t>bjectivació de les càrregues de treball per tal de poder planificar el creixement dels recursos humans necessaris durant els propers anys.</w:t>
      </w:r>
    </w:p>
    <w:p w14:paraId="4C31AA0D" w14:textId="77777777" w:rsidR="00F36200" w:rsidRPr="009E2B21" w:rsidRDefault="00F36200" w:rsidP="00F36200">
      <w:pPr>
        <w:pStyle w:val="Prrafodelista"/>
        <w:ind w:left="720"/>
        <w:jc w:val="both"/>
        <w:rPr>
          <w:rFonts w:ascii="Arial" w:hAnsi="Arial" w:cs="Arial"/>
          <w:sz w:val="22"/>
          <w:szCs w:val="22"/>
          <w:lang w:eastAsia="ca-ES"/>
        </w:rPr>
      </w:pPr>
    </w:p>
    <w:p w14:paraId="2855A32B" w14:textId="77777777" w:rsidR="00F36200" w:rsidRPr="009E2B21" w:rsidRDefault="00F36200" w:rsidP="00F36200">
      <w:pPr>
        <w:pStyle w:val="Prrafodelista"/>
        <w:widowControl w:val="0"/>
        <w:numPr>
          <w:ilvl w:val="0"/>
          <w:numId w:val="48"/>
        </w:numPr>
        <w:autoSpaceDE w:val="0"/>
        <w:autoSpaceDN w:val="0"/>
        <w:jc w:val="both"/>
        <w:rPr>
          <w:rFonts w:ascii="Arial" w:hAnsi="Arial" w:cs="Arial"/>
          <w:sz w:val="22"/>
          <w:szCs w:val="22"/>
          <w:lang w:eastAsia="ca-ES"/>
        </w:rPr>
      </w:pPr>
      <w:r w:rsidRPr="009E2B21">
        <w:rPr>
          <w:rFonts w:ascii="Arial" w:hAnsi="Arial" w:cs="Arial"/>
          <w:sz w:val="22"/>
          <w:szCs w:val="22"/>
          <w:lang w:eastAsia="ca-ES"/>
        </w:rPr>
        <w:t xml:space="preserve">Aprofitament dels recursos: Ús més intensiu dels sistemes d’informació, per tal de disposar de bases de dades robustes </w:t>
      </w:r>
      <w:r w:rsidRPr="009E2B21">
        <w:rPr>
          <w:rFonts w:ascii="Arial" w:hAnsi="Arial" w:cs="Arial"/>
          <w:sz w:val="22"/>
          <w:szCs w:val="22"/>
        </w:rPr>
        <w:t xml:space="preserve">que giren entorn la dada única, orientades a l’explotació de dades i a la gestió basada en la evidència. En aquest sentit, es preveu la creació d’un quadre de comandament integral </w:t>
      </w:r>
      <w:r w:rsidRPr="009E2B21">
        <w:rPr>
          <w:rFonts w:ascii="Arial" w:hAnsi="Arial" w:cs="Arial"/>
          <w:sz w:val="22"/>
          <w:szCs w:val="22"/>
          <w:lang w:eastAsia="ca-ES"/>
        </w:rPr>
        <w:t>per avaluar els indicadors clau de la institució.</w:t>
      </w:r>
    </w:p>
    <w:p w14:paraId="7861786B" w14:textId="77777777" w:rsidR="00F36200" w:rsidRPr="009E2B21" w:rsidRDefault="00F36200" w:rsidP="00F36200">
      <w:pPr>
        <w:pStyle w:val="Prrafodelista"/>
        <w:ind w:left="1014" w:hanging="360"/>
        <w:rPr>
          <w:rFonts w:ascii="Arial" w:hAnsi="Arial" w:cs="Arial"/>
          <w:sz w:val="22"/>
          <w:szCs w:val="22"/>
          <w:lang w:eastAsia="ca-ES"/>
        </w:rPr>
      </w:pPr>
    </w:p>
    <w:p w14:paraId="4E558BDE" w14:textId="77777777" w:rsidR="00F36200" w:rsidRPr="009E2B21" w:rsidRDefault="00F36200" w:rsidP="00F36200">
      <w:pPr>
        <w:pStyle w:val="Prrafodelista"/>
        <w:widowControl w:val="0"/>
        <w:numPr>
          <w:ilvl w:val="0"/>
          <w:numId w:val="48"/>
        </w:numPr>
        <w:autoSpaceDE w:val="0"/>
        <w:autoSpaceDN w:val="0"/>
        <w:jc w:val="both"/>
        <w:rPr>
          <w:rFonts w:ascii="Arial" w:hAnsi="Arial" w:cs="Arial"/>
          <w:sz w:val="22"/>
          <w:szCs w:val="22"/>
          <w:lang w:eastAsia="ca-ES"/>
        </w:rPr>
      </w:pPr>
      <w:r w:rsidRPr="009E2B21">
        <w:rPr>
          <w:rFonts w:ascii="Arial" w:hAnsi="Arial" w:cs="Arial"/>
          <w:sz w:val="22"/>
          <w:szCs w:val="22"/>
          <w:lang w:eastAsia="ca-ES"/>
        </w:rPr>
        <w:t>Millora contínua: Definició dels objectius anualment que es puguin traduir en un pla d’objectius individualitzat. Racionalització, estandardització, simplificació i automatització dels diferents procediments de l’ACCD, configurant un model de gestió que s’adapti a les necessitats actuals i futures.</w:t>
      </w:r>
    </w:p>
    <w:p w14:paraId="42E3AC2C" w14:textId="77777777" w:rsidR="00F36200" w:rsidRDefault="00F36200" w:rsidP="00F36200">
      <w:pPr>
        <w:jc w:val="both"/>
        <w:rPr>
          <w:rFonts w:cs="Arial"/>
        </w:rPr>
      </w:pPr>
    </w:p>
    <w:p w14:paraId="3350FCBC" w14:textId="77777777" w:rsidR="00F36200" w:rsidRPr="004C019E" w:rsidRDefault="00F36200" w:rsidP="009E2B21">
      <w:pPr>
        <w:ind w:left="360"/>
        <w:jc w:val="both"/>
        <w:rPr>
          <w:rFonts w:ascii="Arial MT" w:hAnsi="Arial MT" w:cs="Arial MT"/>
        </w:rPr>
      </w:pPr>
      <w:r>
        <w:rPr>
          <w:rFonts w:cs="Arial"/>
        </w:rPr>
        <w:t>En relació a aquest darrer pilar, a finals de 2023,</w:t>
      </w:r>
      <w:r w:rsidRPr="00AF5E97">
        <w:rPr>
          <w:rFonts w:cs="Arial"/>
        </w:rPr>
        <w:t xml:space="preserve"> </w:t>
      </w:r>
      <w:r>
        <w:rPr>
          <w:rFonts w:cs="Arial"/>
        </w:rPr>
        <w:t>la direcció de l’ACCD  va considerar</w:t>
      </w:r>
      <w:r w:rsidRPr="00AF5E97">
        <w:rPr>
          <w:rFonts w:cs="Arial"/>
        </w:rPr>
        <w:t xml:space="preserve"> necessària la contractació dels serveis d’una empresa</w:t>
      </w:r>
      <w:r>
        <w:rPr>
          <w:rFonts w:cs="Arial"/>
        </w:rPr>
        <w:t xml:space="preserve"> </w:t>
      </w:r>
      <w:r w:rsidRPr="00AF5E97">
        <w:rPr>
          <w:rFonts w:cs="Arial"/>
        </w:rPr>
        <w:t>expert</w:t>
      </w:r>
      <w:r>
        <w:rPr>
          <w:rFonts w:cs="Arial"/>
        </w:rPr>
        <w:t>a</w:t>
      </w:r>
      <w:r w:rsidRPr="00AF5E97">
        <w:rPr>
          <w:rFonts w:cs="Arial"/>
        </w:rPr>
        <w:t xml:space="preserve"> en </w:t>
      </w:r>
      <w:r>
        <w:rPr>
          <w:rFonts w:cs="Arial"/>
        </w:rPr>
        <w:t xml:space="preserve">consultoria d’operacions i organització, per tal de fer un anàlisi de la gestió operativa actual i detectar oportunitats de millora. </w:t>
      </w:r>
      <w:r>
        <w:t>Si bé la vocació d’aquest anàlisi té</w:t>
      </w:r>
      <w:r w:rsidRPr="00AF5E97">
        <w:t xml:space="preserve"> caràcter integral i </w:t>
      </w:r>
      <w:r>
        <w:t xml:space="preserve">vol </w:t>
      </w:r>
      <w:r w:rsidRPr="00AF5E97">
        <w:t>compren</w:t>
      </w:r>
      <w:r>
        <w:t>dre</w:t>
      </w:r>
      <w:r w:rsidRPr="00AF5E97">
        <w:t xml:space="preserve"> tots els processos de treball de l’ACCD</w:t>
      </w:r>
      <w:r>
        <w:t xml:space="preserve"> a llarg termini</w:t>
      </w:r>
      <w:r w:rsidRPr="00AF5E97">
        <w:t>, és el procediment subvencionador el que adq</w:t>
      </w:r>
      <w:r>
        <w:t>uireix més sentit i rellevància inicialment i, per tant,</w:t>
      </w:r>
      <w:r>
        <w:rPr>
          <w:rFonts w:cs="Arial"/>
        </w:rPr>
        <w:t xml:space="preserve"> aquesta empresa va tenir l’encàrrec del contracte menor 68/2023 del </w:t>
      </w:r>
      <w:r w:rsidRPr="004D6DCA">
        <w:rPr>
          <w:rFonts w:cs="Arial"/>
        </w:rPr>
        <w:t xml:space="preserve">servei de consultoria per efectuar l’anàlisi i proposta de millora operativa del procediment </w:t>
      </w:r>
      <w:r>
        <w:rPr>
          <w:rFonts w:cs="Arial"/>
        </w:rPr>
        <w:t xml:space="preserve">subvencionador </w:t>
      </w:r>
      <w:r w:rsidRPr="00E3453F">
        <w:rPr>
          <w:rFonts w:ascii="Helvetica*" w:hAnsi="Helvetica*" w:cs="Arial"/>
        </w:rPr>
        <w:t>de l’ACCD</w:t>
      </w:r>
      <w:r>
        <w:rPr>
          <w:rFonts w:ascii="Helvetica*" w:hAnsi="Helvetica*" w:cs="Arial"/>
        </w:rPr>
        <w:t xml:space="preserve">. </w:t>
      </w:r>
      <w:r>
        <w:rPr>
          <w:rFonts w:cs="Arial"/>
        </w:rPr>
        <w:t xml:space="preserve">Gràcies a </w:t>
      </w:r>
      <w:r w:rsidRPr="00AF5E97">
        <w:rPr>
          <w:rFonts w:cs="Arial"/>
        </w:rPr>
        <w:t xml:space="preserve">aquesta primera contractació </w:t>
      </w:r>
      <w:r>
        <w:rPr>
          <w:rFonts w:cs="Arial"/>
        </w:rPr>
        <w:t>s’han pogut identificar els àmbits, instruments, i metodologies que cal treballar:</w:t>
      </w:r>
    </w:p>
    <w:p w14:paraId="44FC8F97" w14:textId="77777777" w:rsidR="00F36200" w:rsidRDefault="00F36200" w:rsidP="00F36200">
      <w:pPr>
        <w:jc w:val="both"/>
        <w:rPr>
          <w:rFonts w:cs="Arial"/>
        </w:rPr>
      </w:pPr>
    </w:p>
    <w:p w14:paraId="281D5EC9" w14:textId="77777777" w:rsidR="00F36200" w:rsidRPr="009E2B21" w:rsidRDefault="00F36200" w:rsidP="009E2B21">
      <w:pPr>
        <w:pStyle w:val="Prrafodelista"/>
        <w:widowControl w:val="0"/>
        <w:numPr>
          <w:ilvl w:val="0"/>
          <w:numId w:val="47"/>
        </w:numPr>
        <w:tabs>
          <w:tab w:val="left" w:pos="567"/>
        </w:tabs>
        <w:autoSpaceDE w:val="0"/>
        <w:autoSpaceDN w:val="0"/>
        <w:ind w:left="426" w:right="69" w:firstLine="0"/>
        <w:jc w:val="both"/>
        <w:rPr>
          <w:rFonts w:ascii="Arial" w:eastAsia="Arial MT" w:hAnsi="Arial" w:cs="Arial"/>
          <w:b/>
          <w:sz w:val="22"/>
          <w:szCs w:val="22"/>
        </w:rPr>
      </w:pPr>
      <w:r w:rsidRPr="00F36200">
        <w:rPr>
          <w:rFonts w:ascii="Arial" w:eastAsia="Arial MT" w:hAnsi="Arial" w:cs="Arial"/>
          <w:sz w:val="22"/>
          <w:szCs w:val="22"/>
        </w:rPr>
        <w:t>Definir un model i sistemàtica de gestió</w:t>
      </w:r>
    </w:p>
    <w:p w14:paraId="09CA1113" w14:textId="77777777" w:rsidR="00F36200" w:rsidRPr="009E2B21" w:rsidRDefault="00F36200" w:rsidP="009E2B21">
      <w:pPr>
        <w:pStyle w:val="Prrafodelista"/>
        <w:widowControl w:val="0"/>
        <w:numPr>
          <w:ilvl w:val="0"/>
          <w:numId w:val="47"/>
        </w:numPr>
        <w:tabs>
          <w:tab w:val="left" w:pos="567"/>
        </w:tabs>
        <w:autoSpaceDE w:val="0"/>
        <w:autoSpaceDN w:val="0"/>
        <w:ind w:left="426" w:right="69" w:firstLine="0"/>
        <w:jc w:val="both"/>
        <w:rPr>
          <w:rFonts w:ascii="Arial" w:eastAsia="Arial MT" w:hAnsi="Arial" w:cs="Arial"/>
          <w:b/>
          <w:sz w:val="22"/>
          <w:szCs w:val="22"/>
        </w:rPr>
      </w:pPr>
      <w:r w:rsidRPr="00F36200">
        <w:rPr>
          <w:rFonts w:ascii="Arial" w:eastAsia="Arial MT" w:hAnsi="Arial" w:cs="Arial"/>
          <w:sz w:val="22"/>
          <w:szCs w:val="22"/>
        </w:rPr>
        <w:t>Estandardització i optimització de processos</w:t>
      </w:r>
    </w:p>
    <w:p w14:paraId="27FDC764" w14:textId="77777777" w:rsidR="00F36200" w:rsidRPr="009E2B21" w:rsidRDefault="00F36200" w:rsidP="009E2B21">
      <w:pPr>
        <w:pStyle w:val="Prrafodelista"/>
        <w:widowControl w:val="0"/>
        <w:numPr>
          <w:ilvl w:val="0"/>
          <w:numId w:val="47"/>
        </w:numPr>
        <w:tabs>
          <w:tab w:val="left" w:pos="567"/>
        </w:tabs>
        <w:autoSpaceDE w:val="0"/>
        <w:autoSpaceDN w:val="0"/>
        <w:ind w:left="426" w:right="69" w:firstLine="0"/>
        <w:jc w:val="both"/>
        <w:rPr>
          <w:rFonts w:ascii="Arial" w:eastAsia="Arial MT" w:hAnsi="Arial" w:cs="Arial"/>
          <w:b/>
          <w:sz w:val="22"/>
          <w:szCs w:val="22"/>
        </w:rPr>
      </w:pPr>
      <w:r w:rsidRPr="00F36200">
        <w:rPr>
          <w:rFonts w:ascii="Arial" w:eastAsia="Arial MT" w:hAnsi="Arial" w:cs="Arial"/>
          <w:sz w:val="22"/>
          <w:szCs w:val="22"/>
        </w:rPr>
        <w:t>Automatització de tasques i processos</w:t>
      </w:r>
    </w:p>
    <w:p w14:paraId="4DD717BA" w14:textId="77777777" w:rsidR="00F36200" w:rsidRPr="009E2B21" w:rsidRDefault="00F36200" w:rsidP="009E2B21">
      <w:pPr>
        <w:pStyle w:val="Prrafodelista"/>
        <w:widowControl w:val="0"/>
        <w:numPr>
          <w:ilvl w:val="0"/>
          <w:numId w:val="47"/>
        </w:numPr>
        <w:tabs>
          <w:tab w:val="left" w:pos="567"/>
        </w:tabs>
        <w:autoSpaceDE w:val="0"/>
        <w:autoSpaceDN w:val="0"/>
        <w:ind w:left="426" w:right="69" w:firstLine="0"/>
        <w:jc w:val="both"/>
        <w:rPr>
          <w:rFonts w:ascii="Arial" w:eastAsia="Arial MT" w:hAnsi="Arial" w:cs="Arial"/>
          <w:b/>
          <w:sz w:val="22"/>
          <w:szCs w:val="22"/>
        </w:rPr>
      </w:pPr>
      <w:r w:rsidRPr="00F36200">
        <w:rPr>
          <w:rFonts w:ascii="Arial" w:eastAsia="Arial MT" w:hAnsi="Arial" w:cs="Arial"/>
          <w:sz w:val="22"/>
          <w:szCs w:val="22"/>
        </w:rPr>
        <w:t>Millora dels informes operatius i de la qualitat de dades (volums, fases, terminis...)</w:t>
      </w:r>
    </w:p>
    <w:p w14:paraId="4FB61096" w14:textId="77777777" w:rsidR="00F36200" w:rsidRPr="009E2B21" w:rsidRDefault="00F36200" w:rsidP="009E2B21">
      <w:pPr>
        <w:pStyle w:val="Prrafodelista"/>
        <w:widowControl w:val="0"/>
        <w:numPr>
          <w:ilvl w:val="0"/>
          <w:numId w:val="47"/>
        </w:numPr>
        <w:tabs>
          <w:tab w:val="left" w:pos="567"/>
        </w:tabs>
        <w:autoSpaceDE w:val="0"/>
        <w:autoSpaceDN w:val="0"/>
        <w:ind w:left="426" w:right="69" w:firstLine="0"/>
        <w:jc w:val="both"/>
        <w:rPr>
          <w:rFonts w:ascii="Arial" w:eastAsia="Arial MT" w:hAnsi="Arial" w:cs="Arial"/>
          <w:b/>
          <w:sz w:val="22"/>
          <w:szCs w:val="22"/>
        </w:rPr>
      </w:pPr>
      <w:r w:rsidRPr="00F36200">
        <w:rPr>
          <w:rFonts w:ascii="Arial" w:eastAsia="Arial MT" w:hAnsi="Arial" w:cs="Arial"/>
          <w:sz w:val="22"/>
          <w:szCs w:val="22"/>
        </w:rPr>
        <w:t>Sistemàtica de millora continua</w:t>
      </w:r>
    </w:p>
    <w:p w14:paraId="16A7386A" w14:textId="77777777" w:rsidR="00F36200" w:rsidRPr="009E2B21" w:rsidRDefault="00F36200" w:rsidP="009E2B21">
      <w:pPr>
        <w:pStyle w:val="Prrafodelista"/>
        <w:widowControl w:val="0"/>
        <w:numPr>
          <w:ilvl w:val="0"/>
          <w:numId w:val="47"/>
        </w:numPr>
        <w:tabs>
          <w:tab w:val="left" w:pos="567"/>
        </w:tabs>
        <w:autoSpaceDE w:val="0"/>
        <w:autoSpaceDN w:val="0"/>
        <w:ind w:left="426" w:right="69" w:firstLine="0"/>
        <w:jc w:val="both"/>
        <w:rPr>
          <w:rFonts w:ascii="Arial" w:eastAsia="Arial MT" w:hAnsi="Arial" w:cs="Arial"/>
          <w:b/>
          <w:sz w:val="22"/>
          <w:szCs w:val="22"/>
        </w:rPr>
      </w:pPr>
      <w:r w:rsidRPr="00F36200">
        <w:rPr>
          <w:rFonts w:ascii="Arial" w:eastAsia="Arial MT" w:hAnsi="Arial" w:cs="Arial"/>
          <w:sz w:val="22"/>
          <w:szCs w:val="22"/>
        </w:rPr>
        <w:t>Millora de la coordinació entre les àrees</w:t>
      </w:r>
    </w:p>
    <w:p w14:paraId="3B04AF4F" w14:textId="54E4E064" w:rsidR="00F36200" w:rsidRDefault="00F36200" w:rsidP="00F36200">
      <w:pPr>
        <w:widowControl w:val="0"/>
        <w:autoSpaceDE w:val="0"/>
        <w:autoSpaceDN w:val="0"/>
        <w:ind w:right="56"/>
        <w:jc w:val="both"/>
        <w:rPr>
          <w:rFonts w:cs="Arial"/>
        </w:rPr>
      </w:pPr>
    </w:p>
    <w:p w14:paraId="3DC64F9A" w14:textId="77777777" w:rsidR="00F36200" w:rsidRPr="005109E8" w:rsidRDefault="00F36200" w:rsidP="009E2B21">
      <w:pPr>
        <w:widowControl w:val="0"/>
        <w:autoSpaceDE w:val="0"/>
        <w:autoSpaceDN w:val="0"/>
        <w:ind w:left="360" w:right="56"/>
        <w:jc w:val="both"/>
        <w:rPr>
          <w:rFonts w:cs="Arial"/>
          <w:szCs w:val="22"/>
        </w:rPr>
      </w:pPr>
      <w:r w:rsidRPr="005109E8">
        <w:rPr>
          <w:rFonts w:cs="Arial"/>
          <w:szCs w:val="22"/>
        </w:rPr>
        <w:t xml:space="preserve">Com a conseqüència d’aquesta anàlisi </w:t>
      </w:r>
      <w:r>
        <w:rPr>
          <w:rFonts w:cs="Arial"/>
          <w:szCs w:val="22"/>
        </w:rPr>
        <w:t xml:space="preserve">es van detectar algunes àrees de millora que demanden d’una lectura externa i professional per tal de ser afrontades amb eficàcia i solvència. En efecte, d’aquest primera detecció han sorgir un </w:t>
      </w:r>
      <w:r>
        <w:rPr>
          <w:spacing w:val="-2"/>
          <w:szCs w:val="22"/>
        </w:rPr>
        <w:t xml:space="preserve">seguit oportunitats de </w:t>
      </w:r>
      <w:r>
        <w:rPr>
          <w:spacing w:val="-2"/>
          <w:szCs w:val="22"/>
        </w:rPr>
        <w:lastRenderedPageBreak/>
        <w:t>millora que cal atendre per poder avançar i adaptar l’organització a les noves necessitats i que es detallen en els Plecs de Prescripcions Tècniques Particulars</w:t>
      </w:r>
    </w:p>
    <w:p w14:paraId="77CABEE0" w14:textId="69089189" w:rsidR="002A215E" w:rsidRDefault="002A215E" w:rsidP="009E2B21">
      <w:pPr>
        <w:jc w:val="both"/>
        <w:rPr>
          <w:rFonts w:cs="Arial"/>
          <w:szCs w:val="22"/>
        </w:rPr>
      </w:pPr>
    </w:p>
    <w:p w14:paraId="618EBC30" w14:textId="77777777" w:rsidR="00891724" w:rsidRDefault="00891724" w:rsidP="00FA7995">
      <w:pPr>
        <w:tabs>
          <w:tab w:val="num" w:pos="360"/>
        </w:tabs>
        <w:ind w:left="360" w:hanging="360"/>
        <w:jc w:val="both"/>
        <w:rPr>
          <w:rFonts w:cs="Arial"/>
          <w:snapToGrid w:val="0"/>
          <w:szCs w:val="22"/>
        </w:rPr>
      </w:pPr>
    </w:p>
    <w:p w14:paraId="3BD6636A" w14:textId="7A9F29B6" w:rsidR="00891724" w:rsidRDefault="00891724" w:rsidP="00FA7995">
      <w:pPr>
        <w:tabs>
          <w:tab w:val="num" w:pos="360"/>
        </w:tabs>
        <w:ind w:left="360" w:hanging="360"/>
        <w:jc w:val="both"/>
        <w:rPr>
          <w:rFonts w:cs="Arial"/>
          <w:b/>
          <w:snapToGrid w:val="0"/>
          <w:szCs w:val="22"/>
        </w:rPr>
      </w:pPr>
      <w:r>
        <w:rPr>
          <w:rFonts w:cs="Arial"/>
          <w:snapToGrid w:val="0"/>
          <w:szCs w:val="22"/>
        </w:rPr>
        <w:t xml:space="preserve"> </w:t>
      </w:r>
      <w:r>
        <w:rPr>
          <w:rFonts w:cs="Arial"/>
          <w:snapToGrid w:val="0"/>
          <w:szCs w:val="22"/>
        </w:rPr>
        <w:tab/>
      </w:r>
      <w:r w:rsidRPr="00FE6D14">
        <w:rPr>
          <w:rFonts w:cs="Arial"/>
          <w:b/>
          <w:snapToGrid w:val="0"/>
          <w:szCs w:val="22"/>
        </w:rPr>
        <w:t>A.5</w:t>
      </w:r>
      <w:r w:rsidRPr="00FE6D14">
        <w:rPr>
          <w:rFonts w:cs="Arial"/>
          <w:snapToGrid w:val="0"/>
          <w:szCs w:val="22"/>
        </w:rPr>
        <w:t xml:space="preserve"> </w:t>
      </w:r>
      <w:r w:rsidRPr="00FE6D14">
        <w:rPr>
          <w:rFonts w:cs="Arial"/>
          <w:b/>
          <w:snapToGrid w:val="0"/>
          <w:szCs w:val="22"/>
        </w:rPr>
        <w:t>Justificació de la impossibilitat de divisió en lots de l’objecte del contracte:</w:t>
      </w:r>
    </w:p>
    <w:p w14:paraId="47101AAF" w14:textId="23C56EB6" w:rsidR="002A215E" w:rsidRDefault="002A215E" w:rsidP="00FA7995">
      <w:pPr>
        <w:tabs>
          <w:tab w:val="num" w:pos="360"/>
        </w:tabs>
        <w:ind w:left="360" w:hanging="360"/>
        <w:jc w:val="both"/>
        <w:rPr>
          <w:rFonts w:cs="Arial"/>
          <w:b/>
          <w:snapToGrid w:val="0"/>
          <w:szCs w:val="22"/>
        </w:rPr>
      </w:pPr>
    </w:p>
    <w:p w14:paraId="2641F963" w14:textId="163A7944" w:rsidR="002A215E" w:rsidRDefault="002A215E" w:rsidP="002A215E">
      <w:pPr>
        <w:tabs>
          <w:tab w:val="num" w:pos="360"/>
        </w:tabs>
        <w:ind w:left="360" w:hanging="360"/>
        <w:jc w:val="both"/>
        <w:rPr>
          <w:rFonts w:ascii="Helvetica*" w:hAnsi="Helvetica*" w:cs="Arial"/>
          <w:szCs w:val="22"/>
          <w:lang w:eastAsia="ca-ES"/>
        </w:rPr>
      </w:pPr>
      <w:r>
        <w:rPr>
          <w:rFonts w:cs="Arial"/>
          <w:b/>
          <w:snapToGrid w:val="0"/>
          <w:szCs w:val="22"/>
        </w:rPr>
        <w:tab/>
      </w:r>
      <w:r w:rsidRPr="00C23304">
        <w:rPr>
          <w:rFonts w:ascii="Helvetica*" w:hAnsi="Helvetica*" w:cs="Arial"/>
          <w:szCs w:val="22"/>
          <w:lang w:eastAsia="ca-ES"/>
        </w:rPr>
        <w:t>D’acord amb l’article 99.3 de la LCSP, sempre que la naturalesa o l’objecte del contracte ho permetin, s’ha de preveure la realització independent de cadascuna de les seves parts mitjançant la divisió en lots. No obstant això, l’òrgan de contractació pot no dividir en lots l’objecte del contracte quan hi hagi motius vàlids, que s’han de justificar degudament en l’expedient.</w:t>
      </w:r>
    </w:p>
    <w:p w14:paraId="4C0905EF" w14:textId="77777777" w:rsidR="002A215E" w:rsidRPr="00C23304" w:rsidRDefault="002A215E" w:rsidP="002A215E">
      <w:pPr>
        <w:tabs>
          <w:tab w:val="num" w:pos="360"/>
        </w:tabs>
        <w:ind w:left="360" w:hanging="360"/>
        <w:jc w:val="both"/>
        <w:rPr>
          <w:rFonts w:ascii="Helvetica*" w:hAnsi="Helvetica*" w:cs="Arial"/>
          <w:szCs w:val="22"/>
          <w:lang w:eastAsia="ca-ES"/>
        </w:rPr>
      </w:pPr>
      <w:r>
        <w:rPr>
          <w:rFonts w:ascii="Helvetica*" w:hAnsi="Helvetica*" w:cs="Arial"/>
          <w:szCs w:val="22"/>
          <w:lang w:eastAsia="ca-ES"/>
        </w:rPr>
        <w:tab/>
      </w:r>
    </w:p>
    <w:p w14:paraId="113579CB" w14:textId="77777777" w:rsidR="002A215E" w:rsidRDefault="002A215E" w:rsidP="002A215E">
      <w:pPr>
        <w:tabs>
          <w:tab w:val="num" w:pos="360"/>
        </w:tabs>
        <w:ind w:left="360" w:hanging="360"/>
        <w:jc w:val="both"/>
        <w:rPr>
          <w:rFonts w:ascii="Helvetica*" w:hAnsi="Helvetica*" w:cs="Arial"/>
          <w:szCs w:val="22"/>
          <w:lang w:eastAsia="ca-ES"/>
        </w:rPr>
      </w:pPr>
      <w:r>
        <w:rPr>
          <w:rFonts w:ascii="Helvetica*" w:hAnsi="Helvetica*" w:cs="Arial"/>
          <w:szCs w:val="22"/>
          <w:lang w:eastAsia="ca-ES"/>
        </w:rPr>
        <w:tab/>
      </w:r>
      <w:r w:rsidRPr="00C23304">
        <w:rPr>
          <w:rFonts w:ascii="Helvetica*" w:hAnsi="Helvetica*" w:cs="Arial"/>
          <w:szCs w:val="22"/>
          <w:lang w:eastAsia="ca-ES"/>
        </w:rPr>
        <w:t>D’acord amb el tercer paràgraf, apartat b), del mateix article, es considera un motiu vàlid, a l’efecte de justificar la no divisió en lots de l’objecte del contracte, el fet que la realització independent de les diverses prestacions compreses en l’objecte del contracte en dificulti l’execució correcta des del punt de vista tècnic; o bé que el risc per a l’execució correcta del contracte procedeixi de la naturalesa del seu objecte, en implicar la necessitat de coordinar l’execució de les diferents prestacions, qüestió que es podria veure impossibilitada per la divisió en lots i l’execució per una pluralitat de contractistes diferents.</w:t>
      </w:r>
    </w:p>
    <w:p w14:paraId="4B8E1DAA" w14:textId="77777777" w:rsidR="002A215E" w:rsidRPr="00C23304" w:rsidRDefault="002A215E" w:rsidP="002A215E">
      <w:pPr>
        <w:tabs>
          <w:tab w:val="num" w:pos="360"/>
        </w:tabs>
        <w:ind w:left="360" w:hanging="360"/>
        <w:jc w:val="both"/>
        <w:rPr>
          <w:rFonts w:ascii="Helvetica*" w:hAnsi="Helvetica*" w:cs="Arial"/>
          <w:szCs w:val="22"/>
          <w:lang w:eastAsia="ca-ES"/>
        </w:rPr>
      </w:pPr>
    </w:p>
    <w:p w14:paraId="70D1CB44" w14:textId="0A67CD57" w:rsidR="004043B4" w:rsidRPr="004A33EA" w:rsidRDefault="002A215E" w:rsidP="004043B4">
      <w:pPr>
        <w:tabs>
          <w:tab w:val="num" w:pos="0"/>
        </w:tabs>
        <w:ind w:left="360"/>
        <w:jc w:val="both"/>
        <w:rPr>
          <w:rFonts w:cs="Arial"/>
          <w:szCs w:val="22"/>
          <w:lang w:eastAsia="ca-ES"/>
        </w:rPr>
      </w:pPr>
      <w:r w:rsidRPr="00C23304">
        <w:rPr>
          <w:rFonts w:ascii="Helvetica*" w:hAnsi="Helvetica*" w:cs="Arial"/>
          <w:szCs w:val="22"/>
          <w:lang w:eastAsia="ca-ES"/>
        </w:rPr>
        <w:t xml:space="preserve">Sobre la base dels articles anteriors, no procedeix la divisió en lots d’aquest contracte, atès que </w:t>
      </w:r>
      <w:r>
        <w:rPr>
          <w:rFonts w:cs="Arial"/>
          <w:szCs w:val="22"/>
          <w:lang w:eastAsia="ca-ES"/>
        </w:rPr>
        <w:t>e</w:t>
      </w:r>
      <w:r w:rsidR="004043B4" w:rsidRPr="004A33EA">
        <w:rPr>
          <w:rFonts w:cs="Arial"/>
          <w:szCs w:val="22"/>
          <w:lang w:eastAsia="ca-ES"/>
        </w:rPr>
        <w:t xml:space="preserve">s pretén que un únic contractista executi </w:t>
      </w:r>
      <w:r w:rsidR="004043B4">
        <w:rPr>
          <w:rFonts w:cs="Arial"/>
          <w:szCs w:val="22"/>
          <w:lang w:eastAsia="ca-ES"/>
        </w:rPr>
        <w:t>les diferents tasques definides</w:t>
      </w:r>
      <w:r w:rsidR="004043B4" w:rsidRPr="004A33EA">
        <w:rPr>
          <w:rFonts w:cs="Arial"/>
          <w:szCs w:val="22"/>
          <w:lang w:eastAsia="ca-ES"/>
        </w:rPr>
        <w:t xml:space="preserve"> en la prestació del per tal de garantir la coherència dels diferents productes a lliures, atès que si es realitzés una divisió en lots de les diferents tasques, des d’un punt de vista tècnic, dificultaria el servei i es correria un alt risc en que el contingut dels documents no resultés coherent.</w:t>
      </w:r>
    </w:p>
    <w:p w14:paraId="2AB0BB84" w14:textId="39CCE4D0" w:rsidR="000278A1" w:rsidRPr="00A03D28" w:rsidRDefault="000278A1" w:rsidP="00FA7995">
      <w:pPr>
        <w:tabs>
          <w:tab w:val="num" w:pos="360"/>
        </w:tabs>
        <w:ind w:left="360" w:hanging="360"/>
        <w:jc w:val="both"/>
        <w:rPr>
          <w:rFonts w:cs="Arial"/>
          <w:snapToGrid w:val="0"/>
          <w:szCs w:val="22"/>
        </w:rPr>
      </w:pPr>
    </w:p>
    <w:p w14:paraId="4F5C28D6" w14:textId="77777777" w:rsidR="006E14C4" w:rsidRPr="00FA7995" w:rsidRDefault="006E14C4" w:rsidP="00FA7995">
      <w:pPr>
        <w:tabs>
          <w:tab w:val="num" w:pos="1440"/>
        </w:tabs>
        <w:ind w:left="360"/>
        <w:jc w:val="both"/>
        <w:rPr>
          <w:rFonts w:cs="Arial"/>
          <w:b/>
          <w:snapToGrid w:val="0"/>
          <w:szCs w:val="22"/>
        </w:rPr>
      </w:pPr>
    </w:p>
    <w:p w14:paraId="1D976A71" w14:textId="77777777" w:rsidR="006E14C4" w:rsidRPr="00FA7995" w:rsidRDefault="006E14C4" w:rsidP="00FA7995">
      <w:pPr>
        <w:numPr>
          <w:ilvl w:val="1"/>
          <w:numId w:val="1"/>
        </w:numPr>
        <w:tabs>
          <w:tab w:val="num" w:pos="360"/>
        </w:tabs>
        <w:ind w:left="360"/>
        <w:jc w:val="both"/>
        <w:rPr>
          <w:rFonts w:cs="Arial"/>
          <w:b/>
          <w:snapToGrid w:val="0"/>
          <w:szCs w:val="22"/>
        </w:rPr>
      </w:pPr>
      <w:r w:rsidRPr="00FA7995">
        <w:rPr>
          <w:rFonts w:cs="Arial"/>
          <w:b/>
          <w:snapToGrid w:val="0"/>
          <w:szCs w:val="22"/>
        </w:rPr>
        <w:t>Dades econòmiques</w:t>
      </w:r>
    </w:p>
    <w:p w14:paraId="54DB3C94" w14:textId="77777777" w:rsidR="006E14C4" w:rsidRPr="00FA7995" w:rsidRDefault="006E14C4" w:rsidP="00FA7995">
      <w:pPr>
        <w:tabs>
          <w:tab w:val="num" w:pos="360"/>
        </w:tabs>
        <w:ind w:left="360"/>
        <w:jc w:val="both"/>
        <w:rPr>
          <w:rFonts w:cs="Arial"/>
          <w:b/>
          <w:snapToGrid w:val="0"/>
          <w:szCs w:val="22"/>
        </w:rPr>
      </w:pPr>
    </w:p>
    <w:p w14:paraId="79AFD733" w14:textId="77777777" w:rsidR="006E14C4" w:rsidRPr="00FA7995" w:rsidRDefault="006E14C4" w:rsidP="00FA7995">
      <w:pPr>
        <w:tabs>
          <w:tab w:val="num" w:pos="360"/>
        </w:tabs>
        <w:ind w:left="360"/>
        <w:jc w:val="both"/>
        <w:rPr>
          <w:rFonts w:cs="Arial"/>
          <w:b/>
          <w:snapToGrid w:val="0"/>
          <w:szCs w:val="22"/>
        </w:rPr>
      </w:pPr>
      <w:r w:rsidRPr="00FA7995">
        <w:rPr>
          <w:rFonts w:cs="Arial"/>
          <w:b/>
          <w:snapToGrid w:val="0"/>
          <w:szCs w:val="22"/>
        </w:rPr>
        <w:t>B.1.</w:t>
      </w:r>
      <w:r w:rsidRPr="00FA7995">
        <w:rPr>
          <w:rFonts w:cs="Arial"/>
          <w:snapToGrid w:val="0"/>
          <w:szCs w:val="22"/>
        </w:rPr>
        <w:t xml:space="preserve"> </w:t>
      </w:r>
      <w:r w:rsidRPr="00FA7995">
        <w:rPr>
          <w:rFonts w:cs="Arial"/>
          <w:b/>
          <w:snapToGrid w:val="0"/>
          <w:szCs w:val="22"/>
        </w:rPr>
        <w:t>Determinació del preu</w:t>
      </w:r>
    </w:p>
    <w:p w14:paraId="69DFACC5" w14:textId="77777777" w:rsidR="006E14C4" w:rsidRPr="00FA7995" w:rsidRDefault="006E14C4" w:rsidP="00FA7995">
      <w:pPr>
        <w:tabs>
          <w:tab w:val="num" w:pos="360"/>
        </w:tabs>
        <w:ind w:left="360" w:hanging="360"/>
        <w:jc w:val="both"/>
        <w:rPr>
          <w:rFonts w:cs="Arial"/>
          <w:snapToGrid w:val="0"/>
          <w:szCs w:val="22"/>
        </w:rPr>
      </w:pPr>
    </w:p>
    <w:tbl>
      <w:tblPr>
        <w:tblW w:w="2783" w:type="dxa"/>
        <w:tblInd w:w="1416" w:type="dxa"/>
        <w:tblLook w:val="01E0" w:firstRow="1" w:lastRow="1" w:firstColumn="1" w:lastColumn="1" w:noHBand="0" w:noVBand="0"/>
      </w:tblPr>
      <w:tblGrid>
        <w:gridCol w:w="360"/>
        <w:gridCol w:w="2423"/>
      </w:tblGrid>
      <w:tr w:rsidR="006E14C4" w:rsidRPr="00FA7995" w14:paraId="1A98A2BD" w14:textId="77777777" w:rsidTr="0021396E">
        <w:tc>
          <w:tcPr>
            <w:tcW w:w="360" w:type="dxa"/>
            <w:tcBorders>
              <w:top w:val="single" w:sz="4" w:space="0" w:color="auto"/>
              <w:left w:val="single" w:sz="4" w:space="0" w:color="auto"/>
              <w:bottom w:val="single" w:sz="4" w:space="0" w:color="auto"/>
              <w:right w:val="single" w:sz="4" w:space="0" w:color="auto"/>
            </w:tcBorders>
            <w:shd w:val="clear" w:color="auto" w:fill="auto"/>
          </w:tcPr>
          <w:p w14:paraId="44F3FB7A" w14:textId="1FE6393D" w:rsidR="006E14C4" w:rsidRPr="00FA7995" w:rsidRDefault="006C69EF" w:rsidP="00FA7995">
            <w:pPr>
              <w:tabs>
                <w:tab w:val="num" w:pos="360"/>
              </w:tabs>
              <w:ind w:left="360" w:hanging="360"/>
              <w:jc w:val="both"/>
              <w:rPr>
                <w:rFonts w:cs="Arial"/>
                <w:snapToGrid w:val="0"/>
                <w:szCs w:val="22"/>
              </w:rPr>
            </w:pPr>
            <w:r>
              <w:rPr>
                <w:rFonts w:cs="Arial"/>
                <w:snapToGrid w:val="0"/>
                <w:szCs w:val="22"/>
              </w:rPr>
              <w:t>x</w:t>
            </w:r>
          </w:p>
        </w:tc>
        <w:tc>
          <w:tcPr>
            <w:tcW w:w="2423" w:type="dxa"/>
            <w:shd w:val="clear" w:color="auto" w:fill="auto"/>
          </w:tcPr>
          <w:p w14:paraId="5F033F1A" w14:textId="77777777" w:rsidR="006E14C4" w:rsidRPr="00FA7995" w:rsidRDefault="006E14C4" w:rsidP="00FA7995">
            <w:pPr>
              <w:tabs>
                <w:tab w:val="num" w:pos="360"/>
              </w:tabs>
              <w:ind w:left="360"/>
              <w:jc w:val="both"/>
              <w:rPr>
                <w:rFonts w:cs="Arial"/>
                <w:snapToGrid w:val="0"/>
                <w:szCs w:val="22"/>
              </w:rPr>
            </w:pPr>
            <w:r w:rsidRPr="00FA7995">
              <w:rPr>
                <w:rFonts w:cs="Arial"/>
                <w:snapToGrid w:val="0"/>
                <w:szCs w:val="22"/>
              </w:rPr>
              <w:t>Tant alçat</w:t>
            </w:r>
          </w:p>
        </w:tc>
      </w:tr>
      <w:tr w:rsidR="006E14C4" w:rsidRPr="00FA7995" w14:paraId="5BE65051" w14:textId="77777777" w:rsidTr="0021396E">
        <w:tc>
          <w:tcPr>
            <w:tcW w:w="360" w:type="dxa"/>
            <w:tcBorders>
              <w:top w:val="single" w:sz="4" w:space="0" w:color="auto"/>
              <w:left w:val="single" w:sz="4" w:space="0" w:color="auto"/>
              <w:bottom w:val="single" w:sz="4" w:space="0" w:color="auto"/>
              <w:right w:val="single" w:sz="4" w:space="0" w:color="auto"/>
            </w:tcBorders>
            <w:shd w:val="clear" w:color="auto" w:fill="auto"/>
          </w:tcPr>
          <w:p w14:paraId="6CA7DB6A" w14:textId="4B3D3016" w:rsidR="006E14C4" w:rsidRPr="00FA7995" w:rsidRDefault="006E14C4" w:rsidP="00FA7995">
            <w:pPr>
              <w:tabs>
                <w:tab w:val="num" w:pos="360"/>
              </w:tabs>
              <w:ind w:left="360" w:hanging="360"/>
              <w:jc w:val="both"/>
              <w:rPr>
                <w:rFonts w:cs="Arial"/>
                <w:snapToGrid w:val="0"/>
                <w:szCs w:val="22"/>
              </w:rPr>
            </w:pPr>
          </w:p>
        </w:tc>
        <w:tc>
          <w:tcPr>
            <w:tcW w:w="2423" w:type="dxa"/>
            <w:shd w:val="clear" w:color="auto" w:fill="auto"/>
          </w:tcPr>
          <w:p w14:paraId="7E995888" w14:textId="77777777" w:rsidR="006E14C4" w:rsidRPr="00FA7995" w:rsidRDefault="006E14C4" w:rsidP="00FA7995">
            <w:pPr>
              <w:tabs>
                <w:tab w:val="num" w:pos="360"/>
              </w:tabs>
              <w:ind w:left="360"/>
              <w:jc w:val="both"/>
              <w:rPr>
                <w:rFonts w:cs="Arial"/>
                <w:snapToGrid w:val="0"/>
                <w:szCs w:val="22"/>
              </w:rPr>
            </w:pPr>
            <w:r w:rsidRPr="00FA7995">
              <w:rPr>
                <w:rFonts w:cs="Arial"/>
                <w:snapToGrid w:val="0"/>
                <w:szCs w:val="22"/>
              </w:rPr>
              <w:t>Preus unitaris</w:t>
            </w:r>
          </w:p>
        </w:tc>
      </w:tr>
    </w:tbl>
    <w:p w14:paraId="2DA41775" w14:textId="77777777" w:rsidR="002C555E" w:rsidRPr="00FA7995" w:rsidRDefault="002C555E" w:rsidP="00FA7995">
      <w:pPr>
        <w:tabs>
          <w:tab w:val="num" w:pos="360"/>
        </w:tabs>
        <w:ind w:left="360"/>
        <w:jc w:val="both"/>
        <w:rPr>
          <w:rFonts w:cs="Arial"/>
          <w:b/>
          <w:snapToGrid w:val="0"/>
          <w:szCs w:val="22"/>
        </w:rPr>
      </w:pPr>
    </w:p>
    <w:p w14:paraId="0B24A9CA" w14:textId="5C400E5B" w:rsidR="006E14C4" w:rsidRPr="00CA4734" w:rsidRDefault="002C555E" w:rsidP="00FA7995">
      <w:pPr>
        <w:tabs>
          <w:tab w:val="num" w:pos="360"/>
        </w:tabs>
        <w:ind w:left="360"/>
        <w:jc w:val="both"/>
        <w:rPr>
          <w:rFonts w:cs="Arial"/>
          <w:snapToGrid w:val="0"/>
          <w:szCs w:val="22"/>
        </w:rPr>
      </w:pPr>
      <w:r w:rsidRPr="007734BF">
        <w:rPr>
          <w:rFonts w:cs="Arial"/>
          <w:b/>
          <w:snapToGrid w:val="0"/>
          <w:szCs w:val="22"/>
        </w:rPr>
        <w:t>B.2. Valor estimat del contracte i mètode aplicat per al seu càlcul:</w:t>
      </w:r>
      <w:r w:rsidRPr="007734BF">
        <w:rPr>
          <w:rFonts w:cs="Arial"/>
          <w:snapToGrid w:val="0"/>
          <w:szCs w:val="22"/>
        </w:rPr>
        <w:t xml:space="preserve">  </w:t>
      </w:r>
      <w:r w:rsidR="00A734F5" w:rsidRPr="00CA4734">
        <w:rPr>
          <w:rFonts w:cs="Arial"/>
          <w:snapToGrid w:val="0"/>
          <w:szCs w:val="22"/>
        </w:rPr>
        <w:t>El</w:t>
      </w:r>
      <w:r w:rsidR="00A734F5" w:rsidRPr="007734BF">
        <w:rPr>
          <w:rFonts w:cs="Arial"/>
          <w:snapToGrid w:val="0"/>
          <w:szCs w:val="22"/>
        </w:rPr>
        <w:t xml:space="preserve"> valor estimat  del contracte es de</w:t>
      </w:r>
      <w:r w:rsidR="00481274" w:rsidRPr="009E2B21">
        <w:rPr>
          <w:rFonts w:cs="Arial"/>
          <w:snapToGrid w:val="0"/>
          <w:szCs w:val="22"/>
        </w:rPr>
        <w:t xml:space="preserve"> 67.500</w:t>
      </w:r>
      <w:r w:rsidR="00F778F5" w:rsidRPr="009E2B21">
        <w:rPr>
          <w:rFonts w:cs="Arial"/>
          <w:snapToGrid w:val="0"/>
          <w:szCs w:val="22"/>
        </w:rPr>
        <w:t>,</w:t>
      </w:r>
      <w:r w:rsidR="00481274" w:rsidRPr="009E2B21">
        <w:rPr>
          <w:rFonts w:cs="Arial"/>
          <w:snapToGrid w:val="0"/>
          <w:szCs w:val="22"/>
        </w:rPr>
        <w:t>0</w:t>
      </w:r>
      <w:r w:rsidR="00F778F5" w:rsidRPr="009E2B21">
        <w:rPr>
          <w:rFonts w:cs="Arial"/>
          <w:snapToGrid w:val="0"/>
          <w:szCs w:val="22"/>
        </w:rPr>
        <w:t>0</w:t>
      </w:r>
      <w:r w:rsidR="0062768C" w:rsidRPr="009E2B21">
        <w:rPr>
          <w:rFonts w:cs="Arial"/>
          <w:snapToGrid w:val="0"/>
          <w:szCs w:val="22"/>
        </w:rPr>
        <w:t xml:space="preserve"> euros</w:t>
      </w:r>
      <w:r w:rsidR="00B92900" w:rsidRPr="007734BF">
        <w:rPr>
          <w:rFonts w:cs="Arial"/>
          <w:snapToGrid w:val="0"/>
          <w:szCs w:val="22"/>
        </w:rPr>
        <w:t xml:space="preserve">, </w:t>
      </w:r>
      <w:r w:rsidR="00F778F5" w:rsidRPr="007734BF">
        <w:rPr>
          <w:rFonts w:cs="Arial"/>
          <w:snapToGrid w:val="0"/>
          <w:szCs w:val="22"/>
        </w:rPr>
        <w:t xml:space="preserve">IVA exclòs, </w:t>
      </w:r>
      <w:r w:rsidR="00B92900" w:rsidRPr="00CA4734">
        <w:rPr>
          <w:rFonts w:cs="Arial"/>
          <w:snapToGrid w:val="0"/>
          <w:szCs w:val="22"/>
        </w:rPr>
        <w:t>el qual inclou el pressupost base de</w:t>
      </w:r>
      <w:r w:rsidR="00F778F5" w:rsidRPr="00CA4734">
        <w:rPr>
          <w:rFonts w:cs="Arial"/>
          <w:snapToGrid w:val="0"/>
          <w:szCs w:val="22"/>
        </w:rPr>
        <w:t xml:space="preserve"> licitació</w:t>
      </w:r>
      <w:r w:rsidR="000120D7" w:rsidRPr="00CA4734">
        <w:rPr>
          <w:rFonts w:cs="Arial"/>
          <w:snapToGrid w:val="0"/>
          <w:szCs w:val="22"/>
        </w:rPr>
        <w:t>.</w:t>
      </w:r>
      <w:r w:rsidR="00B92900" w:rsidRPr="00CA4734">
        <w:rPr>
          <w:rFonts w:cs="Arial"/>
          <w:snapToGrid w:val="0"/>
          <w:szCs w:val="22"/>
        </w:rPr>
        <w:t xml:space="preserve"> </w:t>
      </w:r>
    </w:p>
    <w:p w14:paraId="18926C66" w14:textId="77777777" w:rsidR="002C555E" w:rsidRPr="00CA4734" w:rsidRDefault="002C555E" w:rsidP="00FA7995">
      <w:pPr>
        <w:ind w:left="851" w:hanging="491"/>
        <w:jc w:val="both"/>
        <w:rPr>
          <w:rFonts w:cs="Arial"/>
          <w:b/>
          <w:snapToGrid w:val="0"/>
          <w:szCs w:val="22"/>
        </w:rPr>
      </w:pPr>
    </w:p>
    <w:p w14:paraId="44553981" w14:textId="77777777" w:rsidR="006E14C4" w:rsidRPr="007734BF" w:rsidRDefault="002C555E" w:rsidP="00FA7995">
      <w:pPr>
        <w:ind w:left="851" w:hanging="491"/>
        <w:jc w:val="both"/>
        <w:rPr>
          <w:rFonts w:cs="Arial"/>
          <w:snapToGrid w:val="0"/>
          <w:szCs w:val="22"/>
        </w:rPr>
      </w:pPr>
      <w:r w:rsidRPr="00B802EF">
        <w:rPr>
          <w:rFonts w:cs="Arial"/>
          <w:b/>
          <w:snapToGrid w:val="0"/>
          <w:szCs w:val="22"/>
        </w:rPr>
        <w:t>B.3</w:t>
      </w:r>
      <w:r w:rsidR="006E14C4" w:rsidRPr="007734BF">
        <w:rPr>
          <w:rFonts w:cs="Arial"/>
          <w:b/>
          <w:snapToGrid w:val="0"/>
          <w:szCs w:val="22"/>
        </w:rPr>
        <w:t xml:space="preserve">. Pressupost </w:t>
      </w:r>
      <w:r w:rsidR="00496FB6" w:rsidRPr="007734BF">
        <w:rPr>
          <w:rFonts w:cs="Arial"/>
          <w:b/>
          <w:snapToGrid w:val="0"/>
          <w:szCs w:val="22"/>
        </w:rPr>
        <w:t>base de licitació</w:t>
      </w:r>
      <w:r w:rsidR="006E14C4" w:rsidRPr="007734BF">
        <w:rPr>
          <w:rFonts w:cs="Arial"/>
          <w:b/>
          <w:snapToGrid w:val="0"/>
          <w:szCs w:val="22"/>
        </w:rPr>
        <w:t xml:space="preserve"> (import màxim a </w:t>
      </w:r>
      <w:proofErr w:type="spellStart"/>
      <w:r w:rsidR="006E14C4" w:rsidRPr="007734BF">
        <w:rPr>
          <w:rFonts w:cs="Arial"/>
          <w:b/>
          <w:snapToGrid w:val="0"/>
          <w:szCs w:val="22"/>
        </w:rPr>
        <w:t>ofertar</w:t>
      </w:r>
      <w:proofErr w:type="spellEnd"/>
      <w:r w:rsidR="006E14C4" w:rsidRPr="007734BF">
        <w:rPr>
          <w:rFonts w:cs="Arial"/>
          <w:b/>
          <w:snapToGrid w:val="0"/>
          <w:szCs w:val="22"/>
        </w:rPr>
        <w:t>)</w:t>
      </w:r>
      <w:r w:rsidR="00496FB6" w:rsidRPr="007734BF">
        <w:rPr>
          <w:rFonts w:cs="Arial"/>
          <w:snapToGrid w:val="0"/>
          <w:szCs w:val="22"/>
        </w:rPr>
        <w:t xml:space="preserve">:      </w:t>
      </w:r>
    </w:p>
    <w:p w14:paraId="148BE966" w14:textId="77777777" w:rsidR="00790BDE" w:rsidRPr="007734BF" w:rsidRDefault="00790BDE" w:rsidP="00FA7995">
      <w:pPr>
        <w:ind w:left="851" w:hanging="491"/>
        <w:jc w:val="both"/>
        <w:rPr>
          <w:rFonts w:cs="Arial"/>
          <w:snapToGrid w:val="0"/>
          <w:szCs w:val="22"/>
        </w:rPr>
      </w:pPr>
    </w:p>
    <w:p w14:paraId="5685B83C" w14:textId="10F35160" w:rsidR="006E14C4" w:rsidRPr="009E2B21" w:rsidRDefault="002C118E" w:rsidP="00FA7995">
      <w:pPr>
        <w:ind w:firstLine="709"/>
        <w:jc w:val="both"/>
        <w:rPr>
          <w:rFonts w:cs="Arial"/>
          <w:snapToGrid w:val="0"/>
          <w:szCs w:val="22"/>
        </w:rPr>
      </w:pPr>
      <w:r w:rsidRPr="007734BF">
        <w:rPr>
          <w:rFonts w:cs="Arial"/>
          <w:b/>
          <w:snapToGrid w:val="0"/>
          <w:szCs w:val="22"/>
        </w:rPr>
        <w:t xml:space="preserve">- </w:t>
      </w:r>
      <w:r w:rsidR="006E14C4" w:rsidRPr="007734BF">
        <w:rPr>
          <w:rFonts w:cs="Arial"/>
          <w:b/>
          <w:snapToGrid w:val="0"/>
          <w:szCs w:val="22"/>
        </w:rPr>
        <w:t>Import (en xifres</w:t>
      </w:r>
      <w:r w:rsidR="000278A1" w:rsidRPr="009E2B21">
        <w:rPr>
          <w:rFonts w:cs="Arial"/>
          <w:b/>
          <w:snapToGrid w:val="0"/>
          <w:szCs w:val="22"/>
        </w:rPr>
        <w:t>):</w:t>
      </w:r>
      <w:r w:rsidR="00F778F5" w:rsidRPr="009E2B21">
        <w:rPr>
          <w:rFonts w:cs="Arial"/>
          <w:b/>
          <w:snapToGrid w:val="0"/>
          <w:szCs w:val="22"/>
        </w:rPr>
        <w:t xml:space="preserve"> </w:t>
      </w:r>
      <w:r w:rsidR="00481274" w:rsidRPr="009E2B21">
        <w:rPr>
          <w:rFonts w:cs="Arial"/>
          <w:b/>
          <w:snapToGrid w:val="0"/>
          <w:szCs w:val="22"/>
        </w:rPr>
        <w:t>81.675,00</w:t>
      </w:r>
      <w:r w:rsidR="000120D7" w:rsidRPr="009E2B21">
        <w:rPr>
          <w:rFonts w:cs="Arial"/>
          <w:b/>
          <w:snapToGrid w:val="0"/>
          <w:szCs w:val="22"/>
        </w:rPr>
        <w:t xml:space="preserve"> </w:t>
      </w:r>
      <w:r w:rsidR="00496FB6" w:rsidRPr="009E2B21">
        <w:rPr>
          <w:rFonts w:cs="Arial"/>
          <w:b/>
          <w:snapToGrid w:val="0"/>
          <w:szCs w:val="22"/>
        </w:rPr>
        <w:t>euros</w:t>
      </w:r>
      <w:r w:rsidR="00790BDE" w:rsidRPr="009E2B21">
        <w:rPr>
          <w:rFonts w:cs="Arial"/>
          <w:b/>
          <w:snapToGrid w:val="0"/>
          <w:szCs w:val="22"/>
        </w:rPr>
        <w:t>, IVA inclòs</w:t>
      </w:r>
      <w:r w:rsidR="00790BDE" w:rsidRPr="009E2B21">
        <w:rPr>
          <w:rFonts w:cs="Arial"/>
          <w:snapToGrid w:val="0"/>
          <w:szCs w:val="22"/>
        </w:rPr>
        <w:t>, que es desglossa de la forma següent</w:t>
      </w:r>
    </w:p>
    <w:p w14:paraId="62F9A8E4" w14:textId="77777777" w:rsidR="006E14C4" w:rsidRPr="009E2B21" w:rsidRDefault="006E14C4" w:rsidP="00D8567A">
      <w:pPr>
        <w:ind w:left="851"/>
        <w:jc w:val="both"/>
        <w:rPr>
          <w:rFonts w:cs="Arial"/>
          <w:b/>
          <w:snapToGrid w:val="0"/>
          <w:szCs w:val="22"/>
        </w:rPr>
      </w:pPr>
    </w:p>
    <w:tbl>
      <w:tblPr>
        <w:tblW w:w="6772" w:type="dxa"/>
        <w:tblInd w:w="1416" w:type="dxa"/>
        <w:tblLook w:val="01E0" w:firstRow="1" w:lastRow="1" w:firstColumn="1" w:lastColumn="1" w:noHBand="0" w:noVBand="0"/>
      </w:tblPr>
      <w:tblGrid>
        <w:gridCol w:w="760"/>
        <w:gridCol w:w="6012"/>
      </w:tblGrid>
      <w:tr w:rsidR="00790BDE" w:rsidRPr="007734BF" w14:paraId="14C9CF8A" w14:textId="77777777" w:rsidTr="00D8567A">
        <w:tc>
          <w:tcPr>
            <w:tcW w:w="760" w:type="dxa"/>
            <w:shd w:val="clear" w:color="auto" w:fill="auto"/>
          </w:tcPr>
          <w:p w14:paraId="1ED11D87" w14:textId="77777777" w:rsidR="00790BDE" w:rsidRPr="009E2B21" w:rsidRDefault="00790BDE" w:rsidP="00D8567A">
            <w:pPr>
              <w:tabs>
                <w:tab w:val="num" w:pos="360"/>
              </w:tabs>
              <w:ind w:left="360"/>
              <w:jc w:val="both"/>
              <w:rPr>
                <w:rFonts w:cs="Arial"/>
                <w:snapToGrid w:val="0"/>
                <w:szCs w:val="22"/>
              </w:rPr>
            </w:pPr>
            <w:r w:rsidRPr="009E2B21">
              <w:rPr>
                <w:rFonts w:cs="Arial"/>
                <w:snapToGrid w:val="0"/>
                <w:szCs w:val="22"/>
              </w:rPr>
              <w:t>a.</w:t>
            </w:r>
          </w:p>
        </w:tc>
        <w:tc>
          <w:tcPr>
            <w:tcW w:w="6012" w:type="dxa"/>
            <w:tcBorders>
              <w:left w:val="nil"/>
            </w:tcBorders>
            <w:shd w:val="clear" w:color="auto" w:fill="auto"/>
          </w:tcPr>
          <w:p w14:paraId="576690B2" w14:textId="5B1E2894" w:rsidR="00790BDE" w:rsidRPr="009E2B21" w:rsidRDefault="00790BDE" w:rsidP="00D8567A">
            <w:pPr>
              <w:tabs>
                <w:tab w:val="num" w:pos="0"/>
              </w:tabs>
              <w:jc w:val="both"/>
              <w:rPr>
                <w:rFonts w:cs="Arial"/>
                <w:snapToGrid w:val="0"/>
                <w:szCs w:val="22"/>
              </w:rPr>
            </w:pPr>
            <w:r w:rsidRPr="009E2B21">
              <w:rPr>
                <w:rFonts w:cs="Arial"/>
                <w:snapToGrid w:val="0"/>
                <w:szCs w:val="22"/>
              </w:rPr>
              <w:t xml:space="preserve">Import base :    </w:t>
            </w:r>
            <w:r w:rsidR="00F778F5" w:rsidRPr="009E2B21">
              <w:rPr>
                <w:rFonts w:cs="Arial"/>
                <w:snapToGrid w:val="0"/>
                <w:szCs w:val="22"/>
              </w:rPr>
              <w:t>6</w:t>
            </w:r>
            <w:r w:rsidR="00481274" w:rsidRPr="009E2B21">
              <w:rPr>
                <w:rFonts w:cs="Arial"/>
                <w:snapToGrid w:val="0"/>
                <w:szCs w:val="22"/>
              </w:rPr>
              <w:t>7.500</w:t>
            </w:r>
            <w:r w:rsidR="00F778F5" w:rsidRPr="009E2B21">
              <w:rPr>
                <w:rFonts w:cs="Arial"/>
                <w:snapToGrid w:val="0"/>
                <w:szCs w:val="22"/>
              </w:rPr>
              <w:t>,</w:t>
            </w:r>
            <w:r w:rsidR="00481274" w:rsidRPr="009E2B21">
              <w:rPr>
                <w:rFonts w:cs="Arial"/>
                <w:snapToGrid w:val="0"/>
                <w:szCs w:val="22"/>
              </w:rPr>
              <w:t>0</w:t>
            </w:r>
            <w:r w:rsidR="00F778F5" w:rsidRPr="009E2B21">
              <w:rPr>
                <w:rFonts w:cs="Arial"/>
                <w:snapToGrid w:val="0"/>
                <w:szCs w:val="22"/>
              </w:rPr>
              <w:t xml:space="preserve">0 </w:t>
            </w:r>
            <w:r w:rsidRPr="009E2B21">
              <w:rPr>
                <w:rFonts w:cs="Arial"/>
                <w:snapToGrid w:val="0"/>
                <w:szCs w:val="22"/>
              </w:rPr>
              <w:t>euros, IVA exclòs</w:t>
            </w:r>
          </w:p>
        </w:tc>
      </w:tr>
      <w:tr w:rsidR="00790BDE" w:rsidRPr="00FA7995" w14:paraId="134D1144" w14:textId="77777777" w:rsidTr="00790BDE">
        <w:tc>
          <w:tcPr>
            <w:tcW w:w="760" w:type="dxa"/>
            <w:shd w:val="clear" w:color="auto" w:fill="auto"/>
          </w:tcPr>
          <w:p w14:paraId="1D2B9091" w14:textId="77777777" w:rsidR="00790BDE" w:rsidRPr="009E2B21" w:rsidRDefault="00790BDE" w:rsidP="00D8567A">
            <w:pPr>
              <w:tabs>
                <w:tab w:val="num" w:pos="360"/>
              </w:tabs>
              <w:ind w:left="360"/>
              <w:jc w:val="both"/>
              <w:rPr>
                <w:rFonts w:cs="Arial"/>
                <w:snapToGrid w:val="0"/>
                <w:szCs w:val="22"/>
              </w:rPr>
            </w:pPr>
            <w:r w:rsidRPr="009E2B21">
              <w:rPr>
                <w:rFonts w:cs="Arial"/>
                <w:snapToGrid w:val="0"/>
                <w:szCs w:val="22"/>
              </w:rPr>
              <w:t>b.</w:t>
            </w:r>
          </w:p>
        </w:tc>
        <w:tc>
          <w:tcPr>
            <w:tcW w:w="6012" w:type="dxa"/>
            <w:tcBorders>
              <w:left w:val="nil"/>
            </w:tcBorders>
            <w:shd w:val="clear" w:color="auto" w:fill="auto"/>
          </w:tcPr>
          <w:p w14:paraId="2B55BD54" w14:textId="523C4689" w:rsidR="00790BDE" w:rsidRPr="00FA7995" w:rsidRDefault="00790BDE" w:rsidP="00D8567A">
            <w:pPr>
              <w:tabs>
                <w:tab w:val="num" w:pos="0"/>
              </w:tabs>
              <w:jc w:val="both"/>
              <w:rPr>
                <w:rFonts w:cs="Arial"/>
                <w:snapToGrid w:val="0"/>
                <w:szCs w:val="22"/>
              </w:rPr>
            </w:pPr>
            <w:r w:rsidRPr="009E2B21">
              <w:rPr>
                <w:rFonts w:cs="Arial"/>
                <w:snapToGrid w:val="0"/>
                <w:szCs w:val="22"/>
              </w:rPr>
              <w:t xml:space="preserve">Import de l’IVA: </w:t>
            </w:r>
            <w:r w:rsidR="00481274" w:rsidRPr="009E2B21">
              <w:rPr>
                <w:rFonts w:cs="Arial"/>
                <w:szCs w:val="22"/>
              </w:rPr>
              <w:t>14.175,00</w:t>
            </w:r>
            <w:r w:rsidR="000120D7" w:rsidRPr="009E2B21">
              <w:rPr>
                <w:rFonts w:cs="Arial"/>
                <w:szCs w:val="22"/>
              </w:rPr>
              <w:t xml:space="preserve"> </w:t>
            </w:r>
            <w:r w:rsidRPr="009E2B21">
              <w:rPr>
                <w:rFonts w:cs="Arial"/>
                <w:snapToGrid w:val="0"/>
                <w:szCs w:val="22"/>
              </w:rPr>
              <w:t>euros</w:t>
            </w:r>
          </w:p>
        </w:tc>
      </w:tr>
    </w:tbl>
    <w:p w14:paraId="0E9C17B3" w14:textId="77777777" w:rsidR="004C5FC0" w:rsidRDefault="004C5FC0" w:rsidP="00D8567A">
      <w:pPr>
        <w:tabs>
          <w:tab w:val="num" w:pos="360"/>
        </w:tabs>
        <w:ind w:left="360" w:hanging="360"/>
        <w:jc w:val="both"/>
        <w:rPr>
          <w:rFonts w:cs="Arial"/>
          <w:b/>
          <w:snapToGrid w:val="0"/>
          <w:szCs w:val="22"/>
        </w:rPr>
      </w:pPr>
      <w:r w:rsidRPr="00FA7995">
        <w:rPr>
          <w:rFonts w:cs="Arial"/>
          <w:b/>
          <w:snapToGrid w:val="0"/>
          <w:szCs w:val="22"/>
        </w:rPr>
        <w:tab/>
      </w:r>
      <w:r w:rsidRPr="00FA7995">
        <w:rPr>
          <w:rFonts w:cs="Arial"/>
          <w:b/>
          <w:snapToGrid w:val="0"/>
          <w:szCs w:val="22"/>
        </w:rPr>
        <w:tab/>
      </w:r>
    </w:p>
    <w:p w14:paraId="2611085B" w14:textId="625E44DA" w:rsidR="004C5FC0" w:rsidRPr="00D8567A" w:rsidRDefault="004C5FC0" w:rsidP="00D8567A">
      <w:pPr>
        <w:tabs>
          <w:tab w:val="num" w:pos="360"/>
        </w:tabs>
        <w:ind w:left="709" w:hanging="360"/>
        <w:jc w:val="both"/>
        <w:rPr>
          <w:rFonts w:cs="Arial"/>
          <w:snapToGrid w:val="0"/>
          <w:szCs w:val="22"/>
        </w:rPr>
      </w:pPr>
      <w:r w:rsidRPr="004C5FC0">
        <w:rPr>
          <w:rFonts w:cs="Arial"/>
          <w:snapToGrid w:val="0"/>
          <w:szCs w:val="22"/>
        </w:rPr>
        <w:tab/>
      </w:r>
      <w:r w:rsidRPr="004C5FC0">
        <w:rPr>
          <w:rFonts w:cs="Arial"/>
          <w:snapToGrid w:val="0"/>
          <w:szCs w:val="22"/>
        </w:rPr>
        <w:tab/>
      </w:r>
      <w:r w:rsidRPr="00770B9A">
        <w:rPr>
          <w:rFonts w:cs="Arial"/>
          <w:snapToGrid w:val="0"/>
          <w:szCs w:val="22"/>
        </w:rPr>
        <w:t>El desglossament dels costos estimats en què es descompo</w:t>
      </w:r>
      <w:r w:rsidR="00D31C0A">
        <w:rPr>
          <w:rFonts w:cs="Arial"/>
          <w:snapToGrid w:val="0"/>
          <w:szCs w:val="22"/>
        </w:rPr>
        <w:t>n</w:t>
      </w:r>
      <w:r w:rsidRPr="00770B9A">
        <w:rPr>
          <w:rFonts w:cs="Arial"/>
          <w:snapToGrid w:val="0"/>
          <w:szCs w:val="22"/>
        </w:rPr>
        <w:t xml:space="preserve"> el pressupost base de licitació es detalla a l’Annex 1 d’aquest Plec</w:t>
      </w:r>
      <w:r w:rsidRPr="00B4161D">
        <w:rPr>
          <w:rFonts w:cs="Arial"/>
          <w:snapToGrid w:val="0"/>
          <w:szCs w:val="22"/>
        </w:rPr>
        <w:t>.</w:t>
      </w:r>
      <w:r w:rsidRPr="00B4161D">
        <w:rPr>
          <w:rFonts w:cs="Arial"/>
          <w:b/>
          <w:snapToGrid w:val="0"/>
          <w:szCs w:val="22"/>
        </w:rPr>
        <w:tab/>
      </w:r>
    </w:p>
    <w:p w14:paraId="595613A2" w14:textId="7D814C2E" w:rsidR="0065282A" w:rsidRDefault="002F3353" w:rsidP="00D8567A">
      <w:pPr>
        <w:tabs>
          <w:tab w:val="num" w:pos="709"/>
        </w:tabs>
        <w:jc w:val="both"/>
        <w:rPr>
          <w:rFonts w:eastAsia="Times New Roman" w:cs="Arial"/>
          <w:szCs w:val="22"/>
          <w:lang w:eastAsia="ca-ES"/>
        </w:rPr>
      </w:pPr>
      <w:r w:rsidRPr="00770B9A">
        <w:rPr>
          <w:rFonts w:cs="Arial"/>
          <w:snapToGrid w:val="0"/>
          <w:szCs w:val="22"/>
        </w:rPr>
        <w:tab/>
      </w:r>
    </w:p>
    <w:p w14:paraId="78483C4D" w14:textId="01A7C5AF" w:rsidR="0065282A" w:rsidRDefault="0065282A" w:rsidP="004F3428">
      <w:pPr>
        <w:jc w:val="both"/>
        <w:rPr>
          <w:rFonts w:eastAsia="Times New Roman" w:cs="Arial"/>
          <w:szCs w:val="22"/>
          <w:lang w:eastAsia="ca-ES"/>
        </w:rPr>
      </w:pPr>
    </w:p>
    <w:p w14:paraId="1C577762" w14:textId="1D3BF14E" w:rsidR="0065282A" w:rsidRPr="00210E08" w:rsidRDefault="0065282A" w:rsidP="00210E08">
      <w:pPr>
        <w:ind w:firstLine="709"/>
        <w:jc w:val="both"/>
        <w:rPr>
          <w:rFonts w:cs="Arial"/>
          <w:b/>
          <w:snapToGrid w:val="0"/>
          <w:szCs w:val="22"/>
        </w:rPr>
      </w:pPr>
      <w:r>
        <w:rPr>
          <w:rFonts w:cs="Arial"/>
          <w:b/>
          <w:snapToGrid w:val="0"/>
          <w:szCs w:val="22"/>
        </w:rPr>
        <w:lastRenderedPageBreak/>
        <w:t xml:space="preserve">- </w:t>
      </w:r>
      <w:r w:rsidRPr="00210E08">
        <w:rPr>
          <w:rFonts w:cs="Arial"/>
          <w:b/>
          <w:snapToGrid w:val="0"/>
          <w:szCs w:val="22"/>
        </w:rPr>
        <w:t>Preus unitaris</w:t>
      </w:r>
      <w:r w:rsidR="0018173B">
        <w:rPr>
          <w:rFonts w:cs="Arial"/>
          <w:b/>
          <w:snapToGrid w:val="0"/>
          <w:szCs w:val="22"/>
        </w:rPr>
        <w:t>:</w:t>
      </w:r>
      <w:r w:rsidR="009E2B21">
        <w:rPr>
          <w:rFonts w:cs="Arial"/>
          <w:b/>
          <w:snapToGrid w:val="0"/>
          <w:szCs w:val="22"/>
        </w:rPr>
        <w:t xml:space="preserve"> </w:t>
      </w:r>
      <w:r w:rsidR="009E2B21" w:rsidRPr="009E2B21">
        <w:rPr>
          <w:rFonts w:cs="Arial"/>
          <w:snapToGrid w:val="0"/>
          <w:szCs w:val="22"/>
        </w:rPr>
        <w:t>No escau</w:t>
      </w:r>
    </w:p>
    <w:p w14:paraId="2A724312" w14:textId="77777777" w:rsidR="00444937" w:rsidRDefault="00444937" w:rsidP="004F3428">
      <w:pPr>
        <w:pBdr>
          <w:bottom w:val="single" w:sz="6" w:space="1" w:color="auto"/>
        </w:pBdr>
        <w:tabs>
          <w:tab w:val="num" w:pos="0"/>
        </w:tabs>
        <w:jc w:val="both"/>
        <w:rPr>
          <w:rFonts w:eastAsia="Times New Roman" w:cs="Arial"/>
          <w:szCs w:val="22"/>
          <w:lang w:eastAsia="ca-ES"/>
        </w:rPr>
      </w:pPr>
    </w:p>
    <w:p w14:paraId="19A22B3F" w14:textId="77777777" w:rsidR="004F3428" w:rsidRPr="00FA7995" w:rsidRDefault="004F3428" w:rsidP="004F3428">
      <w:pPr>
        <w:pBdr>
          <w:bottom w:val="single" w:sz="6" w:space="1" w:color="auto"/>
        </w:pBdr>
        <w:tabs>
          <w:tab w:val="num" w:pos="0"/>
        </w:tabs>
        <w:jc w:val="both"/>
        <w:rPr>
          <w:rFonts w:cs="Arial"/>
          <w:b/>
          <w:snapToGrid w:val="0"/>
          <w:szCs w:val="22"/>
        </w:rPr>
      </w:pPr>
    </w:p>
    <w:p w14:paraId="7D61BEDD" w14:textId="77777777" w:rsidR="006E14C4" w:rsidRPr="007734BF" w:rsidRDefault="006E14C4" w:rsidP="00FA7995">
      <w:pPr>
        <w:numPr>
          <w:ilvl w:val="1"/>
          <w:numId w:val="1"/>
        </w:numPr>
        <w:tabs>
          <w:tab w:val="num" w:pos="360"/>
        </w:tabs>
        <w:ind w:left="360"/>
        <w:jc w:val="both"/>
        <w:rPr>
          <w:rFonts w:cs="Arial"/>
          <w:b/>
          <w:snapToGrid w:val="0"/>
          <w:szCs w:val="22"/>
        </w:rPr>
      </w:pPr>
      <w:r w:rsidRPr="007734BF">
        <w:rPr>
          <w:rFonts w:cs="Arial"/>
          <w:b/>
          <w:snapToGrid w:val="0"/>
          <w:szCs w:val="22"/>
        </w:rPr>
        <w:t>Existència de crèdit</w:t>
      </w:r>
    </w:p>
    <w:p w14:paraId="29E42038" w14:textId="77777777" w:rsidR="006E14C4" w:rsidRPr="00CA4734" w:rsidRDefault="006E14C4" w:rsidP="00FA7995">
      <w:pPr>
        <w:tabs>
          <w:tab w:val="num" w:pos="360"/>
        </w:tabs>
        <w:ind w:left="360"/>
        <w:jc w:val="both"/>
        <w:rPr>
          <w:rFonts w:cs="Arial"/>
          <w:b/>
          <w:snapToGrid w:val="0"/>
          <w:szCs w:val="22"/>
        </w:rPr>
      </w:pPr>
    </w:p>
    <w:p w14:paraId="2FB4C89B" w14:textId="6D6AE9E8" w:rsidR="0021396E" w:rsidRPr="007734BF" w:rsidRDefault="006E14C4" w:rsidP="00FA7995">
      <w:pPr>
        <w:tabs>
          <w:tab w:val="num" w:pos="360"/>
        </w:tabs>
        <w:ind w:left="360"/>
        <w:jc w:val="both"/>
        <w:rPr>
          <w:rFonts w:cs="Arial"/>
          <w:snapToGrid w:val="0"/>
          <w:szCs w:val="22"/>
        </w:rPr>
      </w:pPr>
      <w:r w:rsidRPr="00CA4734">
        <w:rPr>
          <w:rFonts w:cs="Arial"/>
          <w:b/>
          <w:snapToGrid w:val="0"/>
          <w:szCs w:val="22"/>
        </w:rPr>
        <w:t>C.1. Partida pressupostària</w:t>
      </w:r>
      <w:r w:rsidR="00496FB6" w:rsidRPr="00CA4734">
        <w:rPr>
          <w:rFonts w:cs="Arial"/>
          <w:b/>
          <w:snapToGrid w:val="0"/>
          <w:szCs w:val="22"/>
        </w:rPr>
        <w:t xml:space="preserve"> i centre gestor</w:t>
      </w:r>
      <w:r w:rsidR="0024282E" w:rsidRPr="00CA4734">
        <w:rPr>
          <w:rFonts w:cs="Arial"/>
          <w:b/>
          <w:snapToGrid w:val="0"/>
          <w:szCs w:val="22"/>
        </w:rPr>
        <w:t>:</w:t>
      </w:r>
      <w:r w:rsidR="004C5E27" w:rsidRPr="00CA4734">
        <w:rPr>
          <w:rFonts w:cs="Arial"/>
          <w:b/>
          <w:snapToGrid w:val="0"/>
          <w:szCs w:val="22"/>
        </w:rPr>
        <w:t xml:space="preserve"> </w:t>
      </w:r>
      <w:r w:rsidR="00C91E56" w:rsidRPr="009E2B21">
        <w:rPr>
          <w:rFonts w:cs="Arial"/>
          <w:snapToGrid w:val="0"/>
          <w:szCs w:val="22"/>
        </w:rPr>
        <w:t>D/227.0</w:t>
      </w:r>
      <w:r w:rsidR="007734BF" w:rsidRPr="007734BF">
        <w:rPr>
          <w:rFonts w:cs="Arial"/>
          <w:snapToGrid w:val="0"/>
          <w:szCs w:val="22"/>
        </w:rPr>
        <w:t>089</w:t>
      </w:r>
      <w:r w:rsidR="00C91E56" w:rsidRPr="009E2B21">
        <w:rPr>
          <w:rFonts w:cs="Arial"/>
          <w:snapToGrid w:val="0"/>
          <w:szCs w:val="22"/>
        </w:rPr>
        <w:t>/2320</w:t>
      </w:r>
      <w:r w:rsidR="00F778F5" w:rsidRPr="007734BF">
        <w:rPr>
          <w:rFonts w:cs="Arial"/>
          <w:snapToGrid w:val="0"/>
          <w:szCs w:val="22"/>
        </w:rPr>
        <w:t xml:space="preserve"> - 6880</w:t>
      </w:r>
    </w:p>
    <w:p w14:paraId="4580A7FE" w14:textId="77777777" w:rsidR="0024282E" w:rsidRPr="00CA4734" w:rsidRDefault="0024282E" w:rsidP="00FA7995">
      <w:pPr>
        <w:tabs>
          <w:tab w:val="num" w:pos="360"/>
        </w:tabs>
        <w:ind w:left="360"/>
        <w:jc w:val="both"/>
        <w:rPr>
          <w:rFonts w:cs="Arial"/>
          <w:b/>
          <w:snapToGrid w:val="0"/>
          <w:szCs w:val="22"/>
        </w:rPr>
      </w:pPr>
    </w:p>
    <w:p w14:paraId="73B99243" w14:textId="3EE727A8" w:rsidR="006E14C4" w:rsidRPr="00FA7995" w:rsidRDefault="00BD7E9A" w:rsidP="00FA7995">
      <w:pPr>
        <w:tabs>
          <w:tab w:val="num" w:pos="360"/>
        </w:tabs>
        <w:ind w:left="360"/>
        <w:jc w:val="both"/>
        <w:rPr>
          <w:rFonts w:cs="Arial"/>
          <w:b/>
          <w:snapToGrid w:val="0"/>
          <w:szCs w:val="22"/>
        </w:rPr>
      </w:pPr>
      <w:r w:rsidRPr="00CA4734">
        <w:rPr>
          <w:rFonts w:cs="Arial"/>
          <w:b/>
          <w:snapToGrid w:val="0"/>
          <w:szCs w:val="22"/>
        </w:rPr>
        <w:t>C.2. Expedient amb despesa d’abast plurien</w:t>
      </w:r>
      <w:r w:rsidR="006E14C4" w:rsidRPr="00B802EF">
        <w:rPr>
          <w:rFonts w:cs="Arial"/>
          <w:b/>
          <w:snapToGrid w:val="0"/>
          <w:szCs w:val="22"/>
        </w:rPr>
        <w:t>nal</w:t>
      </w:r>
      <w:r w:rsidR="0024282E" w:rsidRPr="007734BF">
        <w:rPr>
          <w:rFonts w:cs="Arial"/>
          <w:b/>
          <w:snapToGrid w:val="0"/>
          <w:szCs w:val="22"/>
        </w:rPr>
        <w:t xml:space="preserve">: </w:t>
      </w:r>
      <w:r w:rsidR="00D8567A">
        <w:rPr>
          <w:rFonts w:cs="Arial"/>
          <w:snapToGrid w:val="0"/>
          <w:szCs w:val="22"/>
        </w:rPr>
        <w:t>No</w:t>
      </w:r>
      <w:r w:rsidR="00373184" w:rsidRPr="007734BF">
        <w:rPr>
          <w:rFonts w:cs="Arial"/>
          <w:snapToGrid w:val="0"/>
          <w:szCs w:val="22"/>
        </w:rPr>
        <w:t>.</w:t>
      </w:r>
    </w:p>
    <w:p w14:paraId="312D101F" w14:textId="77777777" w:rsidR="009151D9" w:rsidRPr="00FA7995" w:rsidRDefault="009151D9" w:rsidP="00FA7995">
      <w:pPr>
        <w:autoSpaceDE w:val="0"/>
        <w:autoSpaceDN w:val="0"/>
        <w:adjustRightInd w:val="0"/>
        <w:ind w:left="851"/>
        <w:jc w:val="both"/>
        <w:rPr>
          <w:rFonts w:cs="Arial"/>
          <w:b/>
          <w:bCs/>
          <w:szCs w:val="22"/>
          <w:lang w:eastAsia="ca-ES"/>
        </w:rPr>
      </w:pPr>
    </w:p>
    <w:p w14:paraId="15EBB65B" w14:textId="77777777" w:rsidR="00B4161D" w:rsidRPr="00A03D28" w:rsidRDefault="00B4161D" w:rsidP="00FA7995">
      <w:pPr>
        <w:pBdr>
          <w:bottom w:val="single" w:sz="6" w:space="1" w:color="auto"/>
        </w:pBdr>
        <w:tabs>
          <w:tab w:val="num" w:pos="360"/>
        </w:tabs>
        <w:jc w:val="both"/>
        <w:rPr>
          <w:rFonts w:cs="Arial"/>
          <w:snapToGrid w:val="0"/>
          <w:szCs w:val="22"/>
        </w:rPr>
      </w:pPr>
    </w:p>
    <w:p w14:paraId="5953257C" w14:textId="77777777" w:rsidR="00BD7E9A" w:rsidRPr="00FA7995" w:rsidRDefault="006E14C4" w:rsidP="00FA7995">
      <w:pPr>
        <w:numPr>
          <w:ilvl w:val="1"/>
          <w:numId w:val="1"/>
        </w:numPr>
        <w:tabs>
          <w:tab w:val="num" w:pos="360"/>
        </w:tabs>
        <w:ind w:left="360"/>
        <w:jc w:val="both"/>
        <w:rPr>
          <w:rFonts w:cs="Arial"/>
          <w:b/>
          <w:snapToGrid w:val="0"/>
          <w:szCs w:val="22"/>
        </w:rPr>
      </w:pPr>
      <w:r w:rsidRPr="00FA7995">
        <w:rPr>
          <w:rFonts w:cs="Arial"/>
          <w:b/>
          <w:snapToGrid w:val="0"/>
          <w:szCs w:val="22"/>
        </w:rPr>
        <w:t>Termini de durada del contracte</w:t>
      </w:r>
      <w:r w:rsidR="004C323B" w:rsidRPr="00FA7995">
        <w:rPr>
          <w:rFonts w:cs="Arial"/>
          <w:b/>
          <w:snapToGrid w:val="0"/>
          <w:szCs w:val="22"/>
        </w:rPr>
        <w:t>:</w:t>
      </w:r>
      <w:r w:rsidR="00C218D0" w:rsidRPr="00FA7995">
        <w:rPr>
          <w:rFonts w:cs="Arial"/>
          <w:snapToGrid w:val="0"/>
          <w:szCs w:val="22"/>
        </w:rPr>
        <w:t xml:space="preserve"> </w:t>
      </w:r>
    </w:p>
    <w:p w14:paraId="65D1EEDF" w14:textId="77777777" w:rsidR="004D1028" w:rsidRPr="00FA7995" w:rsidRDefault="004D1028" w:rsidP="00FA7995">
      <w:pPr>
        <w:tabs>
          <w:tab w:val="num" w:pos="1440"/>
        </w:tabs>
        <w:ind w:left="360"/>
        <w:jc w:val="both"/>
        <w:rPr>
          <w:rFonts w:cs="Arial"/>
          <w:b/>
          <w:snapToGrid w:val="0"/>
          <w:szCs w:val="22"/>
        </w:rPr>
      </w:pPr>
    </w:p>
    <w:p w14:paraId="23BAA861" w14:textId="108901C1" w:rsidR="00373184" w:rsidRDefault="004D1028" w:rsidP="00FA7995">
      <w:pPr>
        <w:tabs>
          <w:tab w:val="num" w:pos="1440"/>
        </w:tabs>
        <w:ind w:left="360"/>
        <w:jc w:val="both"/>
        <w:rPr>
          <w:rFonts w:cs="Arial"/>
          <w:snapToGrid w:val="0"/>
          <w:szCs w:val="22"/>
        </w:rPr>
      </w:pPr>
      <w:r w:rsidRPr="00FA7995">
        <w:rPr>
          <w:rFonts w:cs="Arial"/>
          <w:b/>
          <w:snapToGrid w:val="0"/>
          <w:szCs w:val="22"/>
        </w:rPr>
        <w:t>D.1 Termini total:</w:t>
      </w:r>
      <w:r w:rsidR="004C5E27">
        <w:rPr>
          <w:rFonts w:cs="Arial"/>
          <w:b/>
          <w:snapToGrid w:val="0"/>
          <w:szCs w:val="22"/>
        </w:rPr>
        <w:t xml:space="preserve"> </w:t>
      </w:r>
      <w:r w:rsidR="004C5E27">
        <w:rPr>
          <w:rFonts w:cs="Arial"/>
          <w:snapToGrid w:val="0"/>
          <w:szCs w:val="22"/>
        </w:rPr>
        <w:t xml:space="preserve">La durada del contracte </w:t>
      </w:r>
      <w:r w:rsidR="00D8567A">
        <w:rPr>
          <w:rFonts w:cs="Arial"/>
          <w:snapToGrid w:val="0"/>
          <w:szCs w:val="22"/>
        </w:rPr>
        <w:t>és de 18 setmanes,</w:t>
      </w:r>
      <w:r w:rsidR="00373184">
        <w:rPr>
          <w:rFonts w:cs="Arial"/>
          <w:snapToGrid w:val="0"/>
          <w:szCs w:val="22"/>
        </w:rPr>
        <w:t xml:space="preserve"> a comptar des de la data de formalitzar el contracte.</w:t>
      </w:r>
    </w:p>
    <w:p w14:paraId="41C5BF46" w14:textId="6ED09F0A" w:rsidR="000330DD" w:rsidRPr="00A03D28" w:rsidRDefault="000330DD" w:rsidP="00FA7995">
      <w:pPr>
        <w:tabs>
          <w:tab w:val="num" w:pos="1440"/>
        </w:tabs>
        <w:ind w:left="360"/>
        <w:jc w:val="both"/>
        <w:rPr>
          <w:rFonts w:cs="Arial"/>
          <w:snapToGrid w:val="0"/>
          <w:szCs w:val="22"/>
        </w:rPr>
      </w:pPr>
    </w:p>
    <w:p w14:paraId="0BC85A7E" w14:textId="79862507" w:rsidR="0042268C" w:rsidRPr="00580935" w:rsidRDefault="004D1028" w:rsidP="009E2B21">
      <w:pPr>
        <w:pBdr>
          <w:bottom w:val="single" w:sz="6" w:space="1" w:color="auto"/>
        </w:pBdr>
        <w:tabs>
          <w:tab w:val="num" w:pos="360"/>
        </w:tabs>
        <w:ind w:left="426" w:hanging="426"/>
        <w:jc w:val="both"/>
        <w:rPr>
          <w:rFonts w:cs="Arial"/>
          <w:snapToGrid w:val="0"/>
          <w:szCs w:val="22"/>
        </w:rPr>
      </w:pPr>
      <w:r w:rsidRPr="00FA7995">
        <w:rPr>
          <w:rFonts w:cs="Arial"/>
          <w:b/>
          <w:snapToGrid w:val="0"/>
          <w:szCs w:val="22"/>
        </w:rPr>
        <w:tab/>
        <w:t>D.</w:t>
      </w:r>
      <w:r w:rsidR="0096734B">
        <w:rPr>
          <w:rFonts w:cs="Arial"/>
          <w:b/>
          <w:snapToGrid w:val="0"/>
          <w:szCs w:val="22"/>
        </w:rPr>
        <w:t>2</w:t>
      </w:r>
      <w:r w:rsidRPr="00FA7995">
        <w:rPr>
          <w:rFonts w:cs="Arial"/>
          <w:b/>
          <w:snapToGrid w:val="0"/>
          <w:szCs w:val="22"/>
        </w:rPr>
        <w:t xml:space="preserve"> Possibilitat de </w:t>
      </w:r>
      <w:r w:rsidR="006E14C4" w:rsidRPr="00FA7995">
        <w:rPr>
          <w:rFonts w:cs="Arial"/>
          <w:b/>
          <w:snapToGrid w:val="0"/>
          <w:szCs w:val="22"/>
        </w:rPr>
        <w:t>PRÒRROGA:</w:t>
      </w:r>
      <w:r w:rsidR="006E14C4" w:rsidRPr="009E2B21">
        <w:rPr>
          <w:rFonts w:cs="Arial"/>
          <w:snapToGrid w:val="0"/>
          <w:szCs w:val="22"/>
        </w:rPr>
        <w:t xml:space="preserve"> </w:t>
      </w:r>
      <w:r w:rsidR="00F778F5" w:rsidRPr="009E2B21">
        <w:rPr>
          <w:rFonts w:cs="Arial"/>
          <w:snapToGrid w:val="0"/>
          <w:szCs w:val="22"/>
        </w:rPr>
        <w:t>No.</w:t>
      </w:r>
    </w:p>
    <w:p w14:paraId="20445C3B" w14:textId="77777777" w:rsidR="0042268C" w:rsidRPr="00BC0B69" w:rsidRDefault="0042268C" w:rsidP="0042268C">
      <w:pPr>
        <w:pBdr>
          <w:bottom w:val="single" w:sz="6" w:space="1" w:color="auto"/>
        </w:pBdr>
        <w:tabs>
          <w:tab w:val="num" w:pos="360"/>
        </w:tabs>
        <w:jc w:val="both"/>
        <w:rPr>
          <w:rFonts w:cs="Arial"/>
          <w:b/>
          <w:snapToGrid w:val="0"/>
          <w:szCs w:val="22"/>
        </w:rPr>
      </w:pPr>
    </w:p>
    <w:p w14:paraId="50BE7F20" w14:textId="77777777" w:rsidR="0042268C" w:rsidRPr="00373184" w:rsidRDefault="0042268C" w:rsidP="0042268C">
      <w:pPr>
        <w:pBdr>
          <w:bottom w:val="single" w:sz="6" w:space="1" w:color="auto"/>
        </w:pBdr>
        <w:tabs>
          <w:tab w:val="num" w:pos="360"/>
        </w:tabs>
        <w:jc w:val="both"/>
        <w:rPr>
          <w:rFonts w:cs="Arial"/>
          <w:snapToGrid w:val="0"/>
          <w:szCs w:val="22"/>
          <w:highlight w:val="yellow"/>
          <w:u w:val="single"/>
        </w:rPr>
      </w:pPr>
    </w:p>
    <w:p w14:paraId="37C43F56" w14:textId="43BD504D" w:rsidR="0042268C" w:rsidRPr="0042268C" w:rsidRDefault="0042268C" w:rsidP="0042268C">
      <w:pPr>
        <w:pBdr>
          <w:bottom w:val="single" w:sz="6" w:space="1" w:color="auto"/>
        </w:pBdr>
        <w:tabs>
          <w:tab w:val="num" w:pos="360"/>
        </w:tabs>
        <w:jc w:val="both"/>
        <w:rPr>
          <w:rFonts w:cs="Arial"/>
          <w:snapToGrid w:val="0"/>
          <w:szCs w:val="22"/>
          <w:u w:val="single"/>
        </w:rPr>
      </w:pPr>
      <w:r w:rsidRPr="009E2B21">
        <w:rPr>
          <w:rFonts w:cs="Arial"/>
          <w:snapToGrid w:val="0"/>
          <w:szCs w:val="22"/>
          <w:u w:val="single"/>
        </w:rPr>
        <w:t>En el supòsit que es produeixi algun desajust entre les anualitats previstes en els plecs i concorri alguna de les causes previstes en l’article 96 del Reial Decret 1098/2001, de 12 d’octubre, pel que s’aprova el Reglament general de la Llei de Contractes de les Administracions Públiques (en endavant RLCAP), l’òrgan de contractació de l’ACCD procedirà a reajustar les anualitats sempre que ho permetin els romanents de crèdit aplicables, prèvia conformitat del contractista, excepte que per raons excepcionals d’interès públic es determini la suficiència del tràmit d’audiència del contractista i l’informe d’Intervenció.</w:t>
      </w:r>
    </w:p>
    <w:p w14:paraId="7EBEA8D8" w14:textId="77777777" w:rsidR="0042268C" w:rsidRPr="0042268C" w:rsidRDefault="0042268C" w:rsidP="0042268C">
      <w:pPr>
        <w:pBdr>
          <w:bottom w:val="single" w:sz="6" w:space="1" w:color="auto"/>
        </w:pBdr>
        <w:tabs>
          <w:tab w:val="num" w:pos="360"/>
        </w:tabs>
        <w:jc w:val="both"/>
        <w:rPr>
          <w:rFonts w:cs="Arial"/>
          <w:snapToGrid w:val="0"/>
          <w:szCs w:val="22"/>
          <w:u w:val="single"/>
        </w:rPr>
      </w:pPr>
    </w:p>
    <w:p w14:paraId="68FDB0A5" w14:textId="77777777" w:rsidR="002A6CC4" w:rsidRPr="00FA7995" w:rsidRDefault="006E14C4" w:rsidP="00FA7995">
      <w:pPr>
        <w:pBdr>
          <w:bottom w:val="single" w:sz="6" w:space="1" w:color="auto"/>
        </w:pBdr>
        <w:tabs>
          <w:tab w:val="num" w:pos="360"/>
        </w:tabs>
        <w:jc w:val="both"/>
        <w:rPr>
          <w:rFonts w:cs="Arial"/>
          <w:b/>
          <w:snapToGrid w:val="0"/>
          <w:szCs w:val="22"/>
        </w:rPr>
      </w:pPr>
      <w:r w:rsidRPr="00FA7995">
        <w:rPr>
          <w:rFonts w:cs="Arial"/>
          <w:b/>
          <w:snapToGrid w:val="0"/>
          <w:szCs w:val="22"/>
        </w:rPr>
        <w:t xml:space="preserve"> </w:t>
      </w:r>
    </w:p>
    <w:p w14:paraId="676EA1C0" w14:textId="77777777" w:rsidR="006E14C4" w:rsidRPr="00FA7995" w:rsidRDefault="006E14C4" w:rsidP="00FA7995">
      <w:pPr>
        <w:numPr>
          <w:ilvl w:val="1"/>
          <w:numId w:val="1"/>
        </w:numPr>
        <w:tabs>
          <w:tab w:val="num" w:pos="360"/>
        </w:tabs>
        <w:ind w:left="360"/>
        <w:jc w:val="both"/>
        <w:rPr>
          <w:rFonts w:cs="Arial"/>
          <w:b/>
          <w:snapToGrid w:val="0"/>
          <w:szCs w:val="22"/>
        </w:rPr>
      </w:pPr>
      <w:r w:rsidRPr="00FA7995">
        <w:rPr>
          <w:rFonts w:cs="Arial"/>
          <w:b/>
          <w:snapToGrid w:val="0"/>
          <w:szCs w:val="22"/>
        </w:rPr>
        <w:t>Tramitació de l’expedient</w:t>
      </w:r>
    </w:p>
    <w:p w14:paraId="6209DC16" w14:textId="77777777" w:rsidR="0062768C" w:rsidRPr="00FA7995" w:rsidRDefault="0062768C" w:rsidP="0062768C">
      <w:pPr>
        <w:tabs>
          <w:tab w:val="num" w:pos="1440"/>
        </w:tabs>
        <w:ind w:left="360"/>
        <w:jc w:val="both"/>
        <w:rPr>
          <w:rFonts w:cs="Arial"/>
          <w:b/>
          <w:snapToGrid w:val="0"/>
          <w:szCs w:val="22"/>
        </w:rPr>
      </w:pPr>
    </w:p>
    <w:p w14:paraId="2F4D2A43" w14:textId="77777777" w:rsidR="0062768C" w:rsidRPr="00436B72" w:rsidRDefault="0062768C" w:rsidP="0062768C">
      <w:pPr>
        <w:ind w:left="360"/>
        <w:jc w:val="both"/>
        <w:rPr>
          <w:rFonts w:cs="Arial"/>
          <w:b/>
          <w:snapToGrid w:val="0"/>
          <w:szCs w:val="22"/>
        </w:rPr>
      </w:pPr>
      <w:r w:rsidRPr="00FA7995">
        <w:rPr>
          <w:rFonts w:cs="Arial"/>
          <w:b/>
          <w:snapToGrid w:val="0"/>
          <w:szCs w:val="22"/>
        </w:rPr>
        <w:t xml:space="preserve">E.1. Tramitació: </w:t>
      </w:r>
      <w:r w:rsidRPr="00436B72">
        <w:rPr>
          <w:rFonts w:cs="Arial"/>
          <w:snapToGrid w:val="0"/>
          <w:szCs w:val="22"/>
        </w:rPr>
        <w:t>Ordinària</w:t>
      </w:r>
      <w:r w:rsidRPr="00436B72">
        <w:rPr>
          <w:rFonts w:cs="Arial"/>
          <w:b/>
          <w:snapToGrid w:val="0"/>
          <w:szCs w:val="22"/>
        </w:rPr>
        <w:t xml:space="preserve"> </w:t>
      </w:r>
    </w:p>
    <w:p w14:paraId="3E5B16E5" w14:textId="77777777" w:rsidR="0062768C" w:rsidRDefault="0062768C" w:rsidP="0062768C">
      <w:pPr>
        <w:ind w:left="360"/>
        <w:jc w:val="both"/>
        <w:rPr>
          <w:rFonts w:eastAsia="Times New Roman" w:cs="Arial"/>
          <w:snapToGrid w:val="0"/>
          <w:szCs w:val="22"/>
          <w:lang w:val="es-ES"/>
        </w:rPr>
      </w:pPr>
    </w:p>
    <w:p w14:paraId="26951C50" w14:textId="77777777" w:rsidR="00373184" w:rsidRPr="007734BF" w:rsidRDefault="0062768C" w:rsidP="00373184">
      <w:pPr>
        <w:tabs>
          <w:tab w:val="left" w:pos="0"/>
        </w:tabs>
        <w:ind w:left="426"/>
        <w:jc w:val="both"/>
      </w:pPr>
      <w:r w:rsidRPr="00FA7995">
        <w:rPr>
          <w:rFonts w:cs="Arial"/>
          <w:b/>
          <w:snapToGrid w:val="0"/>
          <w:szCs w:val="22"/>
        </w:rPr>
        <w:t>E.2. Procediment d’adjudicació</w:t>
      </w:r>
      <w:r>
        <w:rPr>
          <w:rFonts w:cs="Arial"/>
          <w:b/>
          <w:snapToGrid w:val="0"/>
          <w:szCs w:val="22"/>
        </w:rPr>
        <w:t xml:space="preserve">: </w:t>
      </w:r>
      <w:r w:rsidRPr="00C00892">
        <w:rPr>
          <w:rFonts w:cs="Arial"/>
          <w:snapToGrid w:val="0"/>
          <w:szCs w:val="22"/>
        </w:rPr>
        <w:t xml:space="preserve">Procediment obert </w:t>
      </w:r>
      <w:r w:rsidR="00373184" w:rsidRPr="00373184">
        <w:rPr>
          <w:rFonts w:cs="Arial"/>
          <w:snapToGrid w:val="0"/>
        </w:rPr>
        <w:t xml:space="preserve">amb criteris d’adjudicació avaluables mitjançant </w:t>
      </w:r>
      <w:r w:rsidR="00373184" w:rsidRPr="00373184">
        <w:t xml:space="preserve">un judici de valor i amb criteris d’adjudicació avaluables de forma </w:t>
      </w:r>
      <w:r w:rsidR="00373184" w:rsidRPr="007734BF">
        <w:t>automàtica.</w:t>
      </w:r>
    </w:p>
    <w:p w14:paraId="18CB1B4C" w14:textId="77777777" w:rsidR="0062768C" w:rsidRPr="00CA4734" w:rsidRDefault="0062768C" w:rsidP="0062768C">
      <w:pPr>
        <w:jc w:val="both"/>
        <w:rPr>
          <w:rFonts w:cs="Arial"/>
          <w:b/>
          <w:snapToGrid w:val="0"/>
          <w:szCs w:val="22"/>
        </w:rPr>
      </w:pPr>
    </w:p>
    <w:p w14:paraId="42E30122" w14:textId="54D2CF5E" w:rsidR="0062768C" w:rsidRPr="00FA7995" w:rsidRDefault="0062768C" w:rsidP="0062768C">
      <w:pPr>
        <w:ind w:left="360"/>
        <w:jc w:val="both"/>
        <w:rPr>
          <w:rFonts w:cs="Arial"/>
          <w:snapToGrid w:val="0"/>
          <w:szCs w:val="22"/>
        </w:rPr>
      </w:pPr>
      <w:r w:rsidRPr="009E2B21">
        <w:rPr>
          <w:rFonts w:cs="Arial"/>
          <w:b/>
          <w:snapToGrid w:val="0"/>
          <w:szCs w:val="22"/>
        </w:rPr>
        <w:t>E.3. Anticipat de despesa:</w:t>
      </w:r>
      <w:r w:rsidRPr="009E2B21">
        <w:rPr>
          <w:rFonts w:cs="Arial"/>
          <w:snapToGrid w:val="0"/>
          <w:szCs w:val="22"/>
        </w:rPr>
        <w:t xml:space="preserve"> Sí. El contracte resta condicionat a l’existència de crèdit adequat i suficient a l‘exercici corresponent.</w:t>
      </w:r>
    </w:p>
    <w:p w14:paraId="19AF5CFB" w14:textId="77777777" w:rsidR="0062768C" w:rsidRPr="00FA7995" w:rsidRDefault="0062768C" w:rsidP="0062768C">
      <w:pPr>
        <w:ind w:left="360"/>
        <w:jc w:val="both"/>
        <w:rPr>
          <w:rFonts w:cs="Arial"/>
          <w:snapToGrid w:val="0"/>
          <w:szCs w:val="22"/>
        </w:rPr>
      </w:pPr>
    </w:p>
    <w:p w14:paraId="778EC4AC" w14:textId="1E2198A8" w:rsidR="0062768C" w:rsidRPr="00FA7995" w:rsidRDefault="0062768C" w:rsidP="0062768C">
      <w:pPr>
        <w:ind w:left="360"/>
        <w:jc w:val="both"/>
        <w:rPr>
          <w:rFonts w:cs="Arial"/>
          <w:snapToGrid w:val="0"/>
          <w:szCs w:val="22"/>
        </w:rPr>
      </w:pPr>
      <w:r w:rsidRPr="00FA7995">
        <w:rPr>
          <w:rFonts w:cs="Arial"/>
          <w:b/>
          <w:snapToGrid w:val="0"/>
          <w:szCs w:val="22"/>
        </w:rPr>
        <w:t xml:space="preserve">E.4. Presentació de </w:t>
      </w:r>
      <w:r>
        <w:rPr>
          <w:rFonts w:cs="Arial"/>
          <w:b/>
          <w:snapToGrid w:val="0"/>
          <w:szCs w:val="22"/>
        </w:rPr>
        <w:t>proposicions</w:t>
      </w:r>
      <w:r w:rsidRPr="00FA7995">
        <w:rPr>
          <w:rFonts w:cs="Arial"/>
          <w:b/>
          <w:snapToGrid w:val="0"/>
          <w:szCs w:val="22"/>
        </w:rPr>
        <w:t xml:space="preserve">: </w:t>
      </w:r>
      <w:r w:rsidR="00373184">
        <w:rPr>
          <w:rFonts w:cs="Arial"/>
          <w:snapToGrid w:val="0"/>
          <w:szCs w:val="22"/>
        </w:rPr>
        <w:t>3 sobres (</w:t>
      </w:r>
      <w:r w:rsidR="00373184" w:rsidRPr="00E5387E">
        <w:rPr>
          <w:rFonts w:cs="Arial"/>
          <w:snapToGrid w:val="0"/>
          <w:szCs w:val="22"/>
        </w:rPr>
        <w:t xml:space="preserve">A, B i C ): Sobre A: Amb la documentació general; Sobre B: Amb la documentació relativa als criteris d’adjudicació que depenen de judicis de valor; Sobre C: Amb la documentació relativa als criteris avaluables </w:t>
      </w:r>
      <w:r w:rsidR="00373184" w:rsidRPr="00E5387E">
        <w:rPr>
          <w:rFonts w:cs="Arial"/>
          <w:szCs w:val="22"/>
          <w:lang w:eastAsia="ca-ES"/>
        </w:rPr>
        <w:t>mitjançant l’aplicació de fórmules automàtiques</w:t>
      </w:r>
      <w:r w:rsidR="00373184">
        <w:rPr>
          <w:rFonts w:cs="Arial"/>
          <w:snapToGrid w:val="0"/>
          <w:szCs w:val="22"/>
        </w:rPr>
        <w:t>.</w:t>
      </w:r>
    </w:p>
    <w:p w14:paraId="3B1C033B" w14:textId="77777777" w:rsidR="0062768C" w:rsidRPr="00FA7995" w:rsidRDefault="0062768C" w:rsidP="0062768C">
      <w:pPr>
        <w:ind w:left="360"/>
        <w:jc w:val="both"/>
        <w:rPr>
          <w:rFonts w:cs="Arial"/>
          <w:snapToGrid w:val="0"/>
          <w:szCs w:val="22"/>
        </w:rPr>
      </w:pPr>
    </w:p>
    <w:p w14:paraId="3CB4B4F1" w14:textId="77777777" w:rsidR="0062768C" w:rsidRPr="00FA7995" w:rsidRDefault="0062768C" w:rsidP="0062768C">
      <w:pPr>
        <w:ind w:left="360"/>
        <w:jc w:val="both"/>
        <w:rPr>
          <w:rFonts w:cs="Arial"/>
          <w:snapToGrid w:val="0"/>
          <w:szCs w:val="22"/>
        </w:rPr>
      </w:pPr>
      <w:r w:rsidRPr="00B90055">
        <w:rPr>
          <w:rFonts w:cs="Arial"/>
          <w:b/>
          <w:snapToGrid w:val="0"/>
          <w:szCs w:val="22"/>
        </w:rPr>
        <w:t>E.5. Presentació de proposicions electrònica mitjançant Sobre Digital:</w:t>
      </w:r>
      <w:r w:rsidRPr="00FA7995">
        <w:rPr>
          <w:rFonts w:cs="Arial"/>
          <w:snapToGrid w:val="0"/>
          <w:szCs w:val="22"/>
        </w:rPr>
        <w:t xml:space="preserve"> Sí . Accés des de </w:t>
      </w:r>
      <w:hyperlink r:id="rId8" w:history="1">
        <w:r w:rsidRPr="00FA7995">
          <w:rPr>
            <w:rStyle w:val="Hipervnculo"/>
            <w:rFonts w:cs="Arial"/>
            <w:snapToGrid w:val="0"/>
            <w:szCs w:val="22"/>
          </w:rPr>
          <w:t>https://contractaciopublica.gencat.cat/anunci/</w:t>
        </w:r>
      </w:hyperlink>
      <w:r w:rsidRPr="00FA7995">
        <w:rPr>
          <w:rFonts w:cs="Arial"/>
          <w:snapToGrid w:val="0"/>
          <w:szCs w:val="22"/>
        </w:rPr>
        <w:t xml:space="preserve"> </w:t>
      </w:r>
    </w:p>
    <w:p w14:paraId="7B8E5877" w14:textId="77777777" w:rsidR="0062768C" w:rsidRPr="00FA7995" w:rsidRDefault="0062768C" w:rsidP="0062768C">
      <w:pPr>
        <w:ind w:left="360"/>
        <w:jc w:val="both"/>
        <w:rPr>
          <w:rFonts w:cs="Arial"/>
          <w:b/>
          <w:snapToGrid w:val="0"/>
          <w:szCs w:val="22"/>
        </w:rPr>
      </w:pPr>
      <w:r w:rsidRPr="00FA7995">
        <w:rPr>
          <w:rFonts w:cs="Arial"/>
          <w:snapToGrid w:val="0"/>
          <w:szCs w:val="22"/>
        </w:rPr>
        <w:t xml:space="preserve">         </w:t>
      </w:r>
    </w:p>
    <w:p w14:paraId="1EE4C20C" w14:textId="77777777" w:rsidR="0062768C" w:rsidRPr="00FA7995" w:rsidRDefault="0062768C" w:rsidP="0062768C">
      <w:pPr>
        <w:ind w:left="360"/>
        <w:jc w:val="both"/>
        <w:rPr>
          <w:rFonts w:cs="Arial"/>
          <w:snapToGrid w:val="0"/>
          <w:szCs w:val="22"/>
        </w:rPr>
      </w:pPr>
      <w:r w:rsidRPr="00FA7995">
        <w:rPr>
          <w:rFonts w:cs="Arial"/>
          <w:snapToGrid w:val="0"/>
          <w:szCs w:val="22"/>
        </w:rPr>
        <w:t>Formats electrònics admesos:</w:t>
      </w:r>
      <w:r>
        <w:rPr>
          <w:rFonts w:cs="Arial"/>
          <w:snapToGrid w:val="0"/>
          <w:szCs w:val="22"/>
        </w:rPr>
        <w:t xml:space="preserve"> Word i </w:t>
      </w:r>
      <w:proofErr w:type="spellStart"/>
      <w:r>
        <w:rPr>
          <w:rFonts w:cs="Arial"/>
          <w:snapToGrid w:val="0"/>
          <w:szCs w:val="22"/>
        </w:rPr>
        <w:t>Pdf</w:t>
      </w:r>
      <w:proofErr w:type="spellEnd"/>
      <w:r>
        <w:rPr>
          <w:rFonts w:cs="Arial"/>
          <w:snapToGrid w:val="0"/>
          <w:szCs w:val="22"/>
        </w:rPr>
        <w:t>.</w:t>
      </w:r>
    </w:p>
    <w:p w14:paraId="5E0532A5" w14:textId="77777777" w:rsidR="00C9256B" w:rsidRPr="00FA7995" w:rsidRDefault="00C9256B" w:rsidP="00A03D28">
      <w:pPr>
        <w:jc w:val="both"/>
        <w:rPr>
          <w:rFonts w:cs="Arial"/>
          <w:snapToGrid w:val="0"/>
          <w:szCs w:val="22"/>
        </w:rPr>
      </w:pPr>
    </w:p>
    <w:p w14:paraId="0874C49A" w14:textId="77777777" w:rsidR="006E14C4" w:rsidRPr="00FA7995" w:rsidRDefault="00C9256B" w:rsidP="00FA7995">
      <w:pPr>
        <w:ind w:left="360"/>
        <w:jc w:val="both"/>
        <w:rPr>
          <w:rFonts w:cs="Arial"/>
          <w:snapToGrid w:val="0"/>
          <w:szCs w:val="22"/>
        </w:rPr>
      </w:pPr>
      <w:r w:rsidRPr="00FA7995">
        <w:rPr>
          <w:rFonts w:cs="Arial"/>
          <w:snapToGrid w:val="0"/>
          <w:szCs w:val="22"/>
        </w:rPr>
        <w:t xml:space="preserve"> </w:t>
      </w:r>
      <w:r w:rsidR="006E14C4" w:rsidRPr="00FA7995">
        <w:rPr>
          <w:rFonts w:cs="Arial"/>
          <w:noProof/>
          <w:szCs w:val="22"/>
          <w:lang w:eastAsia="ca-ES"/>
        </w:rPr>
        <mc:AlternateContent>
          <mc:Choice Requires="wps">
            <w:drawing>
              <wp:anchor distT="0" distB="0" distL="114300" distR="114300" simplePos="0" relativeHeight="251663360" behindDoc="0" locked="0" layoutInCell="1" allowOverlap="1" wp14:anchorId="496275DF" wp14:editId="6150B5D0">
                <wp:simplePos x="0" y="0"/>
                <wp:positionH relativeFrom="column">
                  <wp:posOffset>0</wp:posOffset>
                </wp:positionH>
                <wp:positionV relativeFrom="paragraph">
                  <wp:posOffset>85725</wp:posOffset>
                </wp:positionV>
                <wp:extent cx="5715000" cy="0"/>
                <wp:effectExtent l="9525" t="10795" r="9525" b="8255"/>
                <wp:wrapNone/>
                <wp:docPr id="7" name="Connector rect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336B2" id="Connector rect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45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OnGQIAADM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"/>
            </w:pict>
          </mc:Fallback>
        </mc:AlternateContent>
      </w:r>
      <w:r w:rsidR="006E14C4" w:rsidRPr="00FA7995">
        <w:rPr>
          <w:rFonts w:cs="Arial"/>
          <w:snapToGrid w:val="0"/>
          <w:szCs w:val="22"/>
        </w:rPr>
        <w:tab/>
      </w:r>
    </w:p>
    <w:p w14:paraId="02A70790" w14:textId="77777777" w:rsidR="006E14C4" w:rsidRPr="00FA7995" w:rsidRDefault="006200D0" w:rsidP="00FA7995">
      <w:pPr>
        <w:tabs>
          <w:tab w:val="num" w:pos="360"/>
        </w:tabs>
        <w:jc w:val="both"/>
        <w:rPr>
          <w:rFonts w:cs="Arial"/>
          <w:b/>
          <w:snapToGrid w:val="0"/>
          <w:szCs w:val="22"/>
        </w:rPr>
      </w:pPr>
      <w:r w:rsidRPr="00FA7995">
        <w:rPr>
          <w:rFonts w:cs="Arial"/>
          <w:b/>
          <w:snapToGrid w:val="0"/>
          <w:szCs w:val="22"/>
        </w:rPr>
        <w:t>F.</w:t>
      </w:r>
      <w:r w:rsidR="007662F9" w:rsidRPr="00FA7995">
        <w:rPr>
          <w:rFonts w:cs="Arial"/>
          <w:b/>
          <w:snapToGrid w:val="0"/>
          <w:szCs w:val="22"/>
        </w:rPr>
        <w:t xml:space="preserve"> </w:t>
      </w:r>
      <w:r w:rsidR="007C604F" w:rsidRPr="00FA7995">
        <w:rPr>
          <w:rFonts w:cs="Arial"/>
          <w:b/>
          <w:snapToGrid w:val="0"/>
          <w:szCs w:val="22"/>
        </w:rPr>
        <w:t>Requisits per contractar</w:t>
      </w:r>
    </w:p>
    <w:p w14:paraId="728AC7F1" w14:textId="77777777" w:rsidR="008C794C" w:rsidRPr="00FA7995" w:rsidRDefault="008C794C" w:rsidP="00FA7995">
      <w:pPr>
        <w:pStyle w:val="Prrafodelista"/>
        <w:tabs>
          <w:tab w:val="num" w:pos="360"/>
        </w:tabs>
        <w:ind w:left="1440"/>
        <w:jc w:val="both"/>
        <w:rPr>
          <w:rFonts w:cs="Arial"/>
          <w:b/>
          <w:snapToGrid w:val="0"/>
          <w:szCs w:val="22"/>
        </w:rPr>
      </w:pPr>
    </w:p>
    <w:p w14:paraId="36B30AED" w14:textId="77777777" w:rsidR="00373184" w:rsidRPr="00373184" w:rsidRDefault="006200D0" w:rsidP="00373184">
      <w:pPr>
        <w:tabs>
          <w:tab w:val="num" w:pos="0"/>
        </w:tabs>
        <w:ind w:hanging="360"/>
        <w:jc w:val="both"/>
        <w:rPr>
          <w:rFonts w:cs="Arial"/>
          <w:b/>
          <w:snapToGrid w:val="0"/>
          <w:szCs w:val="22"/>
        </w:rPr>
      </w:pPr>
      <w:r w:rsidRPr="00FA7995">
        <w:rPr>
          <w:rFonts w:cs="Arial"/>
          <w:b/>
          <w:snapToGrid w:val="0"/>
          <w:szCs w:val="22"/>
        </w:rPr>
        <w:lastRenderedPageBreak/>
        <w:tab/>
      </w:r>
      <w:r w:rsidR="007C604F" w:rsidRPr="00FA7995">
        <w:rPr>
          <w:rFonts w:cs="Arial"/>
          <w:b/>
          <w:snapToGrid w:val="0"/>
          <w:szCs w:val="22"/>
        </w:rPr>
        <w:t>F.1 Solvència econòmica</w:t>
      </w:r>
      <w:r w:rsidR="009841F0">
        <w:rPr>
          <w:rFonts w:cs="Arial"/>
          <w:b/>
          <w:snapToGrid w:val="0"/>
          <w:szCs w:val="22"/>
        </w:rPr>
        <w:t xml:space="preserve"> i financera</w:t>
      </w:r>
      <w:r w:rsidR="007C604F" w:rsidRPr="00FA7995">
        <w:rPr>
          <w:rFonts w:cs="Arial"/>
          <w:b/>
          <w:snapToGrid w:val="0"/>
          <w:szCs w:val="22"/>
        </w:rPr>
        <w:t xml:space="preserve"> i tècnica</w:t>
      </w:r>
      <w:r w:rsidR="009841F0">
        <w:rPr>
          <w:rFonts w:cs="Arial"/>
          <w:b/>
          <w:snapToGrid w:val="0"/>
          <w:szCs w:val="22"/>
        </w:rPr>
        <w:t xml:space="preserve"> o professional</w:t>
      </w:r>
      <w:r w:rsidR="0062768C">
        <w:rPr>
          <w:rFonts w:cs="Arial"/>
          <w:b/>
          <w:snapToGrid w:val="0"/>
          <w:szCs w:val="22"/>
        </w:rPr>
        <w:t xml:space="preserve">: </w:t>
      </w:r>
      <w:r w:rsidR="00373184" w:rsidRPr="002219EB">
        <w:rPr>
          <w:rFonts w:cs="Arial"/>
          <w:snapToGrid w:val="0"/>
          <w:szCs w:val="22"/>
        </w:rPr>
        <w:t>Sí s’exigeix</w:t>
      </w:r>
      <w:r w:rsidR="00373184" w:rsidRPr="002219EB">
        <w:rPr>
          <w:rFonts w:eastAsia="Times New Roman" w:cs="Arial"/>
          <w:snapToGrid w:val="0"/>
          <w:szCs w:val="22"/>
        </w:rPr>
        <w:t xml:space="preserve"> acreditar</w:t>
      </w:r>
      <w:r w:rsidR="00373184" w:rsidRPr="00373184">
        <w:rPr>
          <w:rFonts w:eastAsia="Times New Roman" w:cs="Arial"/>
          <w:snapToGrid w:val="0"/>
          <w:szCs w:val="22"/>
        </w:rPr>
        <w:t xml:space="preserve"> la solvència a justificar segons apartats a i b següents.</w:t>
      </w:r>
    </w:p>
    <w:p w14:paraId="0DB705B6" w14:textId="77777777" w:rsidR="00373184" w:rsidRPr="00373184" w:rsidRDefault="00373184" w:rsidP="00373184">
      <w:pPr>
        <w:tabs>
          <w:tab w:val="num" w:pos="0"/>
        </w:tabs>
        <w:ind w:hanging="360"/>
        <w:jc w:val="both"/>
        <w:rPr>
          <w:rFonts w:cs="Arial"/>
          <w:snapToGrid w:val="0"/>
          <w:szCs w:val="22"/>
        </w:rPr>
      </w:pPr>
    </w:p>
    <w:p w14:paraId="4162C1E7" w14:textId="77777777" w:rsidR="00373184" w:rsidRPr="00373184" w:rsidRDefault="00373184" w:rsidP="00373184">
      <w:pPr>
        <w:jc w:val="both"/>
        <w:rPr>
          <w:szCs w:val="22"/>
        </w:rPr>
      </w:pPr>
      <w:r w:rsidRPr="00373184">
        <w:rPr>
          <w:szCs w:val="22"/>
        </w:rPr>
        <w:t xml:space="preserve">En cas que un licitador recorri a la capacitat i els mitjans d’altres empreses per satisfer la solvència requerida, caldrà especificar en l’apartat C de la part II del formulari normalitzat del document europeu únic de contractació (DEUC), l’enllaç del qual es troba en </w:t>
      </w:r>
      <w:r w:rsidRPr="00373184">
        <w:rPr>
          <w:rFonts w:cs="Arial"/>
          <w:snapToGrid w:val="0"/>
          <w:szCs w:val="22"/>
        </w:rPr>
        <w:t>l’</w:t>
      </w:r>
      <w:r w:rsidRPr="00373184">
        <w:rPr>
          <w:rFonts w:cs="Arial"/>
          <w:b/>
          <w:snapToGrid w:val="0"/>
          <w:szCs w:val="22"/>
        </w:rPr>
        <w:t xml:space="preserve">Annex 2.1 </w:t>
      </w:r>
      <w:r w:rsidRPr="00373184">
        <w:rPr>
          <w:rFonts w:cs="Arial"/>
          <w:snapToGrid w:val="0"/>
          <w:color w:val="000000" w:themeColor="text1"/>
          <w:szCs w:val="22"/>
        </w:rPr>
        <w:t>d’aquest plec</w:t>
      </w:r>
      <w:r w:rsidRPr="00373184">
        <w:rPr>
          <w:szCs w:val="22"/>
        </w:rPr>
        <w:t>, les capacitats i els mitjans en els quals es basa per acreditar aquesta solvència. En cas afirmatiu, cal presentar un DEUC per part de cadascuna de les empreses a les quals es recorri per acreditar la solvència.</w:t>
      </w:r>
    </w:p>
    <w:p w14:paraId="04B589E5" w14:textId="77777777" w:rsidR="00373184" w:rsidRPr="00373184" w:rsidRDefault="00373184" w:rsidP="00373184">
      <w:pPr>
        <w:tabs>
          <w:tab w:val="num" w:pos="0"/>
        </w:tabs>
        <w:jc w:val="both"/>
        <w:rPr>
          <w:szCs w:val="22"/>
        </w:rPr>
      </w:pPr>
    </w:p>
    <w:p w14:paraId="4377DAE7" w14:textId="77777777" w:rsidR="00373184" w:rsidRPr="00373184" w:rsidRDefault="00373184" w:rsidP="00373184">
      <w:pPr>
        <w:tabs>
          <w:tab w:val="num" w:pos="0"/>
        </w:tabs>
        <w:jc w:val="both"/>
        <w:rPr>
          <w:szCs w:val="22"/>
        </w:rPr>
      </w:pPr>
      <w:r w:rsidRPr="00373184">
        <w:rPr>
          <w:szCs w:val="22"/>
        </w:rPr>
        <w:t xml:space="preserve">En cas que un licitador tingui la intenció de subcontractar alguna part del contracte, caldrà determinar en l’apartat D de la part II del formulari normalitzat del DEUC, l’enllaç del qual es troba </w:t>
      </w:r>
      <w:r w:rsidRPr="00373184">
        <w:rPr>
          <w:rFonts w:cs="Arial"/>
          <w:snapToGrid w:val="0"/>
          <w:szCs w:val="22"/>
        </w:rPr>
        <w:t>l’</w:t>
      </w:r>
      <w:r w:rsidRPr="00373184">
        <w:rPr>
          <w:rFonts w:cs="Arial"/>
          <w:b/>
          <w:snapToGrid w:val="0"/>
          <w:szCs w:val="22"/>
        </w:rPr>
        <w:t xml:space="preserve">Annex 2.1 </w:t>
      </w:r>
      <w:r w:rsidRPr="00373184">
        <w:rPr>
          <w:rFonts w:cs="Arial"/>
          <w:snapToGrid w:val="0"/>
          <w:color w:val="000000" w:themeColor="text1"/>
          <w:szCs w:val="22"/>
        </w:rPr>
        <w:t>d’aquest plec</w:t>
      </w:r>
      <w:r w:rsidRPr="00373184">
        <w:rPr>
          <w:szCs w:val="22"/>
        </w:rPr>
        <w:t xml:space="preserve">, les empreses </w:t>
      </w:r>
      <w:proofErr w:type="spellStart"/>
      <w:r w:rsidRPr="00373184">
        <w:rPr>
          <w:szCs w:val="22"/>
        </w:rPr>
        <w:t>subcontractistes</w:t>
      </w:r>
      <w:proofErr w:type="spellEnd"/>
      <w:r w:rsidRPr="00373184">
        <w:rPr>
          <w:szCs w:val="22"/>
        </w:rPr>
        <w:t xml:space="preserve"> i la part concreta del contracte que serà objecte de subcontractació. En cas afirmatiu, cal presentar un DEUC per part de cada una de les empreses </w:t>
      </w:r>
      <w:proofErr w:type="spellStart"/>
      <w:r w:rsidRPr="00373184">
        <w:rPr>
          <w:szCs w:val="22"/>
        </w:rPr>
        <w:t>subcontractistes</w:t>
      </w:r>
      <w:proofErr w:type="spellEnd"/>
      <w:r w:rsidRPr="00373184">
        <w:rPr>
          <w:szCs w:val="22"/>
        </w:rPr>
        <w:t>.</w:t>
      </w:r>
    </w:p>
    <w:p w14:paraId="6815990C" w14:textId="77777777" w:rsidR="00373184" w:rsidRPr="00373184" w:rsidRDefault="00373184" w:rsidP="00373184">
      <w:pPr>
        <w:tabs>
          <w:tab w:val="num" w:pos="0"/>
        </w:tabs>
        <w:jc w:val="both"/>
        <w:rPr>
          <w:szCs w:val="22"/>
        </w:rPr>
      </w:pPr>
    </w:p>
    <w:p w14:paraId="51255B44" w14:textId="65BF9B88" w:rsidR="007C604F" w:rsidRPr="00FA7995" w:rsidRDefault="00373184" w:rsidP="00373184">
      <w:pPr>
        <w:tabs>
          <w:tab w:val="num" w:pos="0"/>
        </w:tabs>
        <w:ind w:hanging="360"/>
        <w:jc w:val="both"/>
        <w:rPr>
          <w:rFonts w:cs="Arial"/>
          <w:b/>
          <w:snapToGrid w:val="0"/>
          <w:szCs w:val="22"/>
        </w:rPr>
      </w:pPr>
      <w:r>
        <w:rPr>
          <w:szCs w:val="22"/>
        </w:rPr>
        <w:tab/>
      </w:r>
      <w:r w:rsidRPr="00373184">
        <w:rPr>
          <w:szCs w:val="22"/>
        </w:rPr>
        <w:t>En cas que el licitador concorri a la licitació amb una Unió Temporal d’Empreses, ho haurà de fer constar en la part II apartat A, pregunta “Forma de Participació” del formulari normalitzat del DEUC. En cas afirmatiu, cal presentar un DEUC per part de cada una de les empreses que conformen la UTE.</w:t>
      </w:r>
    </w:p>
    <w:p w14:paraId="2C033210" w14:textId="77777777" w:rsidR="00373184" w:rsidRDefault="00373184" w:rsidP="00210E08">
      <w:pPr>
        <w:tabs>
          <w:tab w:val="num" w:pos="360"/>
          <w:tab w:val="left" w:pos="993"/>
        </w:tabs>
        <w:jc w:val="both"/>
        <w:rPr>
          <w:rFonts w:cs="Arial"/>
          <w:snapToGrid w:val="0"/>
          <w:szCs w:val="22"/>
        </w:rPr>
      </w:pPr>
    </w:p>
    <w:p w14:paraId="6F741302" w14:textId="3750A629" w:rsidR="00DF36CC" w:rsidRPr="00FA7995" w:rsidRDefault="007C604F" w:rsidP="00210E08">
      <w:pPr>
        <w:tabs>
          <w:tab w:val="num" w:pos="360"/>
          <w:tab w:val="left" w:pos="993"/>
        </w:tabs>
        <w:jc w:val="both"/>
        <w:rPr>
          <w:rFonts w:cs="Arial"/>
          <w:b/>
          <w:snapToGrid w:val="0"/>
          <w:szCs w:val="22"/>
        </w:rPr>
      </w:pPr>
      <w:r w:rsidRPr="00FA7995">
        <w:rPr>
          <w:rFonts w:cs="Arial"/>
          <w:b/>
          <w:snapToGrid w:val="0"/>
          <w:szCs w:val="22"/>
        </w:rPr>
        <w:t>a)</w:t>
      </w:r>
      <w:r w:rsidR="00DF36CC" w:rsidRPr="00FA7995">
        <w:rPr>
          <w:rFonts w:cs="Arial"/>
          <w:b/>
          <w:snapToGrid w:val="0"/>
          <w:szCs w:val="22"/>
        </w:rPr>
        <w:t xml:space="preserve"> Classificació empresarial, com a mitjà alternatiu per acreditar l</w:t>
      </w:r>
      <w:r w:rsidR="000330DD" w:rsidRPr="00FA7995">
        <w:rPr>
          <w:rFonts w:cs="Arial"/>
          <w:b/>
          <w:snapToGrid w:val="0"/>
          <w:szCs w:val="22"/>
        </w:rPr>
        <w:t>a solvència econòmica</w:t>
      </w:r>
      <w:r w:rsidR="00C14F5A">
        <w:rPr>
          <w:rFonts w:cs="Arial"/>
          <w:b/>
          <w:snapToGrid w:val="0"/>
          <w:szCs w:val="22"/>
        </w:rPr>
        <w:t xml:space="preserve"> i financera</w:t>
      </w:r>
      <w:r w:rsidR="000330DD" w:rsidRPr="00FA7995">
        <w:rPr>
          <w:rFonts w:cs="Arial"/>
          <w:b/>
          <w:snapToGrid w:val="0"/>
          <w:szCs w:val="22"/>
        </w:rPr>
        <w:t xml:space="preserve"> i tècnica</w:t>
      </w:r>
      <w:r w:rsidR="00C14F5A">
        <w:rPr>
          <w:rFonts w:cs="Arial"/>
          <w:b/>
          <w:snapToGrid w:val="0"/>
          <w:szCs w:val="22"/>
        </w:rPr>
        <w:t xml:space="preserve"> o professional</w:t>
      </w:r>
      <w:r w:rsidR="000330DD" w:rsidRPr="00FA7995">
        <w:rPr>
          <w:rFonts w:cs="Arial"/>
          <w:b/>
          <w:snapToGrid w:val="0"/>
          <w:szCs w:val="22"/>
        </w:rPr>
        <w:t>:</w:t>
      </w:r>
    </w:p>
    <w:p w14:paraId="7E2628C1" w14:textId="714B9776" w:rsidR="00C74F9A" w:rsidRDefault="00C74F9A" w:rsidP="00FA7995">
      <w:pPr>
        <w:tabs>
          <w:tab w:val="num" w:pos="360"/>
        </w:tabs>
        <w:ind w:left="360" w:hanging="360"/>
        <w:jc w:val="both"/>
        <w:rPr>
          <w:rFonts w:cs="Arial"/>
          <w:b/>
          <w:bCs/>
          <w:szCs w:val="22"/>
          <w:lang w:eastAsia="ca-ES"/>
        </w:rPr>
      </w:pPr>
    </w:p>
    <w:p w14:paraId="7BFE8B1D" w14:textId="26651044" w:rsidR="00373184" w:rsidRPr="002219EB" w:rsidRDefault="00373184" w:rsidP="002219EB">
      <w:pPr>
        <w:tabs>
          <w:tab w:val="num" w:pos="0"/>
        </w:tabs>
        <w:jc w:val="both"/>
        <w:rPr>
          <w:rFonts w:cs="Arial"/>
          <w:snapToGrid w:val="0"/>
        </w:rPr>
      </w:pPr>
      <w:r>
        <w:rPr>
          <w:rFonts w:cs="Arial"/>
          <w:snapToGrid w:val="0"/>
        </w:rPr>
        <w:t>No s’estableix cap classificació com a mitjà alternatiu per a acreditar la solvència</w:t>
      </w:r>
      <w:r w:rsidR="009E2B21">
        <w:rPr>
          <w:rFonts w:cs="Arial"/>
          <w:snapToGrid w:val="0"/>
        </w:rPr>
        <w:t xml:space="preserve"> </w:t>
      </w:r>
      <w:r>
        <w:rPr>
          <w:rFonts w:cs="Arial"/>
          <w:snapToGrid w:val="0"/>
        </w:rPr>
        <w:t>econòmica i</w:t>
      </w:r>
      <w:r w:rsidR="009E2B21">
        <w:rPr>
          <w:rFonts w:cs="Arial"/>
          <w:snapToGrid w:val="0"/>
        </w:rPr>
        <w:t xml:space="preserve"> </w:t>
      </w:r>
      <w:r>
        <w:rPr>
          <w:rFonts w:cs="Arial"/>
          <w:snapToGrid w:val="0"/>
        </w:rPr>
        <w:t>tècnica. Caldrà presentar necessàriament la document</w:t>
      </w:r>
      <w:r w:rsidR="002219EB">
        <w:rPr>
          <w:rFonts w:cs="Arial"/>
          <w:snapToGrid w:val="0"/>
        </w:rPr>
        <w:t>ació que consta a l’apartat F.1</w:t>
      </w:r>
      <w:r>
        <w:rPr>
          <w:rFonts w:cs="Arial"/>
          <w:snapToGrid w:val="0"/>
        </w:rPr>
        <w:t>.</w:t>
      </w:r>
      <w:r w:rsidR="002219EB">
        <w:rPr>
          <w:rFonts w:cs="Arial"/>
          <w:snapToGrid w:val="0"/>
        </w:rPr>
        <w:t>b) d’aquest quadre de característiques.</w:t>
      </w:r>
    </w:p>
    <w:p w14:paraId="3C1F88F1" w14:textId="77777777" w:rsidR="00373184" w:rsidRPr="00FA7995" w:rsidRDefault="00373184" w:rsidP="00FA7995">
      <w:pPr>
        <w:tabs>
          <w:tab w:val="num" w:pos="360"/>
        </w:tabs>
        <w:ind w:left="360" w:hanging="360"/>
        <w:jc w:val="both"/>
        <w:rPr>
          <w:rFonts w:cs="Arial"/>
          <w:snapToGrid w:val="0"/>
          <w:szCs w:val="22"/>
        </w:rPr>
      </w:pPr>
    </w:p>
    <w:p w14:paraId="18F6803B" w14:textId="77777777" w:rsidR="007662F9" w:rsidRPr="00FA7995" w:rsidRDefault="007C604F" w:rsidP="00FA7995">
      <w:pPr>
        <w:tabs>
          <w:tab w:val="num" w:pos="360"/>
          <w:tab w:val="left" w:pos="993"/>
        </w:tabs>
        <w:jc w:val="both"/>
        <w:rPr>
          <w:rFonts w:cs="Arial"/>
          <w:b/>
          <w:snapToGrid w:val="0"/>
          <w:szCs w:val="22"/>
        </w:rPr>
      </w:pPr>
      <w:r w:rsidRPr="00FA7995">
        <w:rPr>
          <w:rFonts w:cs="Arial"/>
          <w:b/>
          <w:snapToGrid w:val="0"/>
          <w:szCs w:val="22"/>
        </w:rPr>
        <w:t>b)</w:t>
      </w:r>
      <w:r w:rsidR="003D0FFA" w:rsidRPr="00FA7995">
        <w:rPr>
          <w:rFonts w:cs="Arial"/>
          <w:b/>
          <w:snapToGrid w:val="0"/>
          <w:szCs w:val="22"/>
        </w:rPr>
        <w:t xml:space="preserve"> </w:t>
      </w:r>
      <w:r w:rsidR="007662F9" w:rsidRPr="00FA7995">
        <w:rPr>
          <w:rFonts w:cs="Arial"/>
          <w:b/>
          <w:snapToGrid w:val="0"/>
          <w:szCs w:val="22"/>
        </w:rPr>
        <w:t xml:space="preserve"> </w:t>
      </w:r>
      <w:r w:rsidR="007662F9" w:rsidRPr="00FA7995">
        <w:rPr>
          <w:rFonts w:cs="Arial"/>
          <w:b/>
          <w:snapToGrid w:val="0"/>
          <w:szCs w:val="22"/>
        </w:rPr>
        <w:tab/>
        <w:t>Solvència</w:t>
      </w:r>
      <w:r w:rsidR="000330DD" w:rsidRPr="00FA7995">
        <w:rPr>
          <w:rFonts w:cs="Arial"/>
          <w:b/>
          <w:snapToGrid w:val="0"/>
          <w:szCs w:val="22"/>
        </w:rPr>
        <w:t>:</w:t>
      </w:r>
      <w:r w:rsidR="007662F9" w:rsidRPr="00FA7995">
        <w:rPr>
          <w:rFonts w:cs="Arial"/>
          <w:b/>
          <w:snapToGrid w:val="0"/>
          <w:szCs w:val="22"/>
        </w:rPr>
        <w:t xml:space="preserve"> </w:t>
      </w:r>
    </w:p>
    <w:p w14:paraId="43A224AF" w14:textId="77777777" w:rsidR="006E14C4" w:rsidRPr="00FA7995" w:rsidRDefault="007662F9" w:rsidP="00FA7995">
      <w:pPr>
        <w:tabs>
          <w:tab w:val="num" w:pos="360"/>
          <w:tab w:val="left" w:pos="993"/>
        </w:tabs>
        <w:jc w:val="both"/>
        <w:rPr>
          <w:rFonts w:cs="Arial"/>
          <w:b/>
          <w:snapToGrid w:val="0"/>
          <w:szCs w:val="22"/>
        </w:rPr>
      </w:pPr>
      <w:r w:rsidRPr="00FA7995">
        <w:rPr>
          <w:rFonts w:cs="Arial"/>
          <w:b/>
          <w:snapToGrid w:val="0"/>
          <w:szCs w:val="22"/>
        </w:rPr>
        <w:tab/>
      </w:r>
      <w:r w:rsidRPr="00FA7995">
        <w:rPr>
          <w:rFonts w:cs="Arial"/>
          <w:b/>
          <w:snapToGrid w:val="0"/>
          <w:szCs w:val="22"/>
        </w:rPr>
        <w:tab/>
      </w:r>
      <w:r w:rsidR="006E14C4" w:rsidRPr="00FA7995">
        <w:rPr>
          <w:rFonts w:cs="Arial"/>
          <w:b/>
          <w:snapToGrid w:val="0"/>
          <w:szCs w:val="22"/>
        </w:rPr>
        <w:t xml:space="preserve"> </w:t>
      </w:r>
    </w:p>
    <w:tbl>
      <w:tblPr>
        <w:tblW w:w="8854" w:type="dxa"/>
        <w:tblInd w:w="392" w:type="dxa"/>
        <w:tblLayout w:type="fixed"/>
        <w:tblLook w:val="01E0" w:firstRow="1" w:lastRow="1" w:firstColumn="1" w:lastColumn="1" w:noHBand="0" w:noVBand="0"/>
      </w:tblPr>
      <w:tblGrid>
        <w:gridCol w:w="633"/>
        <w:gridCol w:w="8221"/>
      </w:tblGrid>
      <w:tr w:rsidR="006E14C4" w:rsidRPr="00FA7995" w14:paraId="37D1B65E" w14:textId="77777777" w:rsidTr="003D0FFA">
        <w:tc>
          <w:tcPr>
            <w:tcW w:w="633" w:type="dxa"/>
            <w:shd w:val="clear" w:color="auto" w:fill="auto"/>
          </w:tcPr>
          <w:p w14:paraId="3E6631D4" w14:textId="77777777" w:rsidR="006E14C4" w:rsidRPr="00FA7995" w:rsidRDefault="006E14C4" w:rsidP="00FA7995">
            <w:pPr>
              <w:tabs>
                <w:tab w:val="num" w:pos="72"/>
              </w:tabs>
              <w:jc w:val="both"/>
              <w:rPr>
                <w:rFonts w:cs="Arial"/>
                <w:b/>
                <w:snapToGrid w:val="0"/>
                <w:szCs w:val="22"/>
              </w:rPr>
            </w:pPr>
          </w:p>
        </w:tc>
        <w:tc>
          <w:tcPr>
            <w:tcW w:w="8221" w:type="dxa"/>
            <w:tcBorders>
              <w:left w:val="nil"/>
            </w:tcBorders>
            <w:shd w:val="clear" w:color="auto" w:fill="auto"/>
          </w:tcPr>
          <w:p w14:paraId="71926D33" w14:textId="77777777" w:rsidR="006E14C4" w:rsidRPr="00FA7995" w:rsidRDefault="000330DD" w:rsidP="00FA7995">
            <w:pPr>
              <w:ind w:left="180" w:hanging="180"/>
              <w:jc w:val="both"/>
              <w:rPr>
                <w:rFonts w:cs="Arial"/>
                <w:b/>
                <w:snapToGrid w:val="0"/>
                <w:szCs w:val="22"/>
              </w:rPr>
            </w:pPr>
            <w:r w:rsidRPr="00FA7995">
              <w:rPr>
                <w:rFonts w:cs="Arial"/>
                <w:b/>
                <w:snapToGrid w:val="0"/>
                <w:szCs w:val="22"/>
              </w:rPr>
              <w:t xml:space="preserve">b.1. </w:t>
            </w:r>
            <w:r w:rsidR="007662F9" w:rsidRPr="00FA7995">
              <w:rPr>
                <w:rFonts w:cs="Arial"/>
                <w:b/>
                <w:snapToGrid w:val="0"/>
                <w:szCs w:val="22"/>
              </w:rPr>
              <w:t>Solvència Econòmica</w:t>
            </w:r>
            <w:r w:rsidR="00557BDE">
              <w:rPr>
                <w:rFonts w:cs="Arial"/>
                <w:b/>
                <w:snapToGrid w:val="0"/>
                <w:szCs w:val="22"/>
              </w:rPr>
              <w:t xml:space="preserve"> i financera</w:t>
            </w:r>
          </w:p>
          <w:p w14:paraId="19743FE8" w14:textId="77777777" w:rsidR="006E14C4" w:rsidRDefault="006E14C4" w:rsidP="00FA7995">
            <w:pPr>
              <w:tabs>
                <w:tab w:val="num" w:pos="72"/>
              </w:tabs>
              <w:jc w:val="both"/>
              <w:rPr>
                <w:rFonts w:cs="Arial"/>
                <w:snapToGrid w:val="0"/>
                <w:szCs w:val="22"/>
              </w:rPr>
            </w:pPr>
          </w:p>
          <w:p w14:paraId="1BC45CDC" w14:textId="64A21FD8" w:rsidR="003D0E04" w:rsidRDefault="003F69A9" w:rsidP="00FA7995">
            <w:pPr>
              <w:tabs>
                <w:tab w:val="num" w:pos="72"/>
              </w:tabs>
              <w:jc w:val="both"/>
              <w:rPr>
                <w:rFonts w:cs="Arial"/>
                <w:snapToGrid w:val="0"/>
                <w:szCs w:val="22"/>
              </w:rPr>
            </w:pPr>
            <w:r>
              <w:rPr>
                <w:rFonts w:cs="Arial"/>
                <w:snapToGrid w:val="0"/>
                <w:szCs w:val="22"/>
              </w:rPr>
              <w:t>Article 87 a) LCSP: Volum anual de negoci de l’empresa licitadora referit a l’any de major volum de negoci dels darrers tres anys (</w:t>
            </w:r>
            <w:r w:rsidR="00CB122A">
              <w:rPr>
                <w:rFonts w:cs="Arial"/>
                <w:snapToGrid w:val="0"/>
                <w:szCs w:val="22"/>
              </w:rPr>
              <w:t>2021</w:t>
            </w:r>
            <w:r>
              <w:rPr>
                <w:rFonts w:cs="Arial"/>
                <w:snapToGrid w:val="0"/>
                <w:szCs w:val="22"/>
              </w:rPr>
              <w:t xml:space="preserve">, </w:t>
            </w:r>
            <w:r w:rsidR="00CB122A">
              <w:rPr>
                <w:rFonts w:cs="Arial"/>
                <w:snapToGrid w:val="0"/>
                <w:szCs w:val="22"/>
              </w:rPr>
              <w:t xml:space="preserve">2022 </w:t>
            </w:r>
            <w:r>
              <w:rPr>
                <w:rFonts w:cs="Arial"/>
                <w:snapToGrid w:val="0"/>
                <w:szCs w:val="22"/>
              </w:rPr>
              <w:t xml:space="preserve">i </w:t>
            </w:r>
            <w:r w:rsidR="00CB122A">
              <w:rPr>
                <w:rFonts w:cs="Arial"/>
                <w:snapToGrid w:val="0"/>
                <w:szCs w:val="22"/>
              </w:rPr>
              <w:t>2023</w:t>
            </w:r>
            <w:r>
              <w:rPr>
                <w:rFonts w:cs="Arial"/>
                <w:snapToGrid w:val="0"/>
                <w:szCs w:val="22"/>
              </w:rPr>
              <w:t xml:space="preserve">) disponibles en funció de les dates de </w:t>
            </w:r>
            <w:r w:rsidRPr="007734BF">
              <w:rPr>
                <w:rFonts w:cs="Arial"/>
                <w:snapToGrid w:val="0"/>
                <w:szCs w:val="22"/>
              </w:rPr>
              <w:t xml:space="preserve">constitució o d’inici de les activitats de l’empresa per a import igual o superior al valor estimat del </w:t>
            </w:r>
            <w:r w:rsidRPr="009E2B21">
              <w:rPr>
                <w:rFonts w:cs="Arial"/>
                <w:snapToGrid w:val="0"/>
                <w:szCs w:val="22"/>
              </w:rPr>
              <w:t xml:space="preserve">contracte </w:t>
            </w:r>
            <w:r w:rsidRPr="002B35AE">
              <w:rPr>
                <w:rFonts w:cs="Arial"/>
                <w:b/>
                <w:snapToGrid w:val="0"/>
                <w:szCs w:val="22"/>
              </w:rPr>
              <w:t>(</w:t>
            </w:r>
            <w:r w:rsidR="00893AFA" w:rsidRPr="002B35AE">
              <w:rPr>
                <w:rFonts w:cs="Arial"/>
                <w:b/>
                <w:snapToGrid w:val="0"/>
                <w:szCs w:val="22"/>
              </w:rPr>
              <w:t>67</w:t>
            </w:r>
            <w:r w:rsidRPr="002B35AE">
              <w:rPr>
                <w:rFonts w:cs="Arial"/>
                <w:b/>
                <w:snapToGrid w:val="0"/>
                <w:szCs w:val="22"/>
              </w:rPr>
              <w:t>.</w:t>
            </w:r>
            <w:r w:rsidR="00893AFA" w:rsidRPr="002B35AE">
              <w:rPr>
                <w:rFonts w:cs="Arial"/>
                <w:b/>
                <w:snapToGrid w:val="0"/>
                <w:szCs w:val="22"/>
              </w:rPr>
              <w:t>5</w:t>
            </w:r>
            <w:r w:rsidRPr="002B35AE">
              <w:rPr>
                <w:rFonts w:cs="Arial"/>
                <w:b/>
                <w:snapToGrid w:val="0"/>
                <w:szCs w:val="22"/>
              </w:rPr>
              <w:t>00,00 €).</w:t>
            </w:r>
          </w:p>
          <w:p w14:paraId="572B1287" w14:textId="77777777" w:rsidR="003F69A9" w:rsidRPr="00FA7995" w:rsidRDefault="003F69A9" w:rsidP="00FA7995">
            <w:pPr>
              <w:tabs>
                <w:tab w:val="num" w:pos="72"/>
              </w:tabs>
              <w:jc w:val="both"/>
              <w:rPr>
                <w:rFonts w:cs="Arial"/>
                <w:snapToGrid w:val="0"/>
                <w:szCs w:val="22"/>
              </w:rPr>
            </w:pPr>
          </w:p>
          <w:p w14:paraId="2A729E22" w14:textId="43DF503D" w:rsidR="003F69A9" w:rsidRPr="00E80473" w:rsidRDefault="003F69A9" w:rsidP="003F69A9">
            <w:pPr>
              <w:tabs>
                <w:tab w:val="num" w:pos="72"/>
              </w:tabs>
              <w:jc w:val="both"/>
              <w:rPr>
                <w:rFonts w:cs="Arial"/>
                <w:b/>
                <w:snapToGrid w:val="0"/>
                <w:szCs w:val="22"/>
              </w:rPr>
            </w:pPr>
            <w:r>
              <w:rPr>
                <w:rFonts w:cs="Arial"/>
                <w:snapToGrid w:val="0"/>
                <w:szCs w:val="22"/>
              </w:rPr>
              <w:t>Les empreses licitadores han de declarar el compliment d’aquest requisit de solvència econòmica en el Formulari Normalitzat del Document Europeu Únic de Contractació (DEUC), l’enllaç al qual es troba descrit en  l’</w:t>
            </w:r>
            <w:r w:rsidRPr="00D324DE">
              <w:rPr>
                <w:rFonts w:cs="Arial"/>
                <w:b/>
                <w:snapToGrid w:val="0"/>
                <w:szCs w:val="22"/>
              </w:rPr>
              <w:t>Annex 2</w:t>
            </w:r>
            <w:r w:rsidR="009C3248">
              <w:rPr>
                <w:rFonts w:cs="Arial"/>
                <w:b/>
                <w:snapToGrid w:val="0"/>
                <w:szCs w:val="22"/>
              </w:rPr>
              <w:t>.1</w:t>
            </w:r>
            <w:r>
              <w:rPr>
                <w:rFonts w:cs="Arial"/>
                <w:b/>
                <w:snapToGrid w:val="0"/>
                <w:szCs w:val="22"/>
              </w:rPr>
              <w:t xml:space="preserve"> </w:t>
            </w:r>
            <w:r w:rsidRPr="00336AFA">
              <w:rPr>
                <w:rFonts w:cs="Arial"/>
                <w:b/>
                <w:snapToGrid w:val="0"/>
                <w:color w:val="000000" w:themeColor="text1"/>
                <w:szCs w:val="22"/>
              </w:rPr>
              <w:t>d’aquest plec</w:t>
            </w:r>
            <w:r>
              <w:rPr>
                <w:rFonts w:cs="Arial"/>
                <w:snapToGrid w:val="0"/>
                <w:szCs w:val="22"/>
              </w:rPr>
              <w:t xml:space="preserve">, </w:t>
            </w:r>
            <w:r w:rsidRPr="00123099">
              <w:rPr>
                <w:rFonts w:cs="Arial"/>
                <w:snapToGrid w:val="0"/>
                <w:szCs w:val="22"/>
              </w:rPr>
              <w:t xml:space="preserve">concretament </w:t>
            </w:r>
            <w:r w:rsidRPr="00E80473">
              <w:rPr>
                <w:rFonts w:cs="Arial"/>
                <w:b/>
                <w:snapToGrid w:val="0"/>
                <w:szCs w:val="22"/>
              </w:rPr>
              <w:t>complimentant l’apartat A (INDICACIÓ GLOBAL RELATIVA A TOTS ELS CRITERIS DE SELECCIÓ</w:t>
            </w:r>
            <w:r>
              <w:rPr>
                <w:rFonts w:cs="Arial"/>
                <w:b/>
                <w:snapToGrid w:val="0"/>
                <w:szCs w:val="22"/>
              </w:rPr>
              <w:t xml:space="preserve"> i IDONEÏTAT</w:t>
            </w:r>
            <w:r w:rsidRPr="00E80473">
              <w:rPr>
                <w:rFonts w:cs="Arial"/>
                <w:b/>
                <w:snapToGrid w:val="0"/>
                <w:szCs w:val="22"/>
              </w:rPr>
              <w:t>) de la Part IV</w:t>
            </w:r>
            <w:r>
              <w:rPr>
                <w:rFonts w:cs="Arial"/>
                <w:snapToGrid w:val="0"/>
                <w:szCs w:val="22"/>
              </w:rPr>
              <w:t xml:space="preserve">, </w:t>
            </w:r>
            <w:r>
              <w:rPr>
                <w:rFonts w:cs="Arial"/>
                <w:b/>
                <w:snapToGrid w:val="0"/>
                <w:szCs w:val="22"/>
              </w:rPr>
              <w:t xml:space="preserve">de la pàgina 17 del </w:t>
            </w:r>
            <w:r w:rsidRPr="00E80473">
              <w:rPr>
                <w:rFonts w:cs="Arial"/>
                <w:b/>
                <w:snapToGrid w:val="0"/>
                <w:szCs w:val="22"/>
              </w:rPr>
              <w:t xml:space="preserve">DEUC. </w:t>
            </w:r>
          </w:p>
          <w:p w14:paraId="0A295712" w14:textId="77777777" w:rsidR="003F69A9" w:rsidRDefault="003F69A9" w:rsidP="003F69A9">
            <w:pPr>
              <w:jc w:val="both"/>
              <w:rPr>
                <w:rFonts w:cs="Arial"/>
                <w:snapToGrid w:val="0"/>
                <w:szCs w:val="22"/>
              </w:rPr>
            </w:pPr>
          </w:p>
          <w:p w14:paraId="6EFE0369" w14:textId="77777777" w:rsidR="003F69A9" w:rsidRDefault="003F69A9" w:rsidP="003F69A9">
            <w:pPr>
              <w:jc w:val="both"/>
              <w:rPr>
                <w:rFonts w:cs="Arial"/>
                <w:snapToGrid w:val="0"/>
                <w:szCs w:val="22"/>
              </w:rPr>
            </w:pPr>
            <w:r>
              <w:rPr>
                <w:rFonts w:cs="Arial"/>
                <w:snapToGrid w:val="0"/>
                <w:szCs w:val="22"/>
              </w:rPr>
              <w:t>Únicament l’empresa proposada com a adjudicatària haurà d’acreditar el compliment d’aquest requisit de solvència en el moment que sigui requerida per l’òrgan competent. No obstant això, l’òrgan de contractació o la mesa de contractació  poden requerir a totes les empreses licitadores aquesta acreditació en qualsevol moment del procediment previ a la proposta d’adjudicació, d’acord amb l’article 140.3 de la LCSP.</w:t>
            </w:r>
          </w:p>
          <w:p w14:paraId="21D5C3FD" w14:textId="77777777" w:rsidR="003F69A9" w:rsidRDefault="003F69A9" w:rsidP="003F69A9">
            <w:pPr>
              <w:jc w:val="both"/>
              <w:rPr>
                <w:rFonts w:cs="Arial"/>
                <w:snapToGrid w:val="0"/>
                <w:szCs w:val="22"/>
              </w:rPr>
            </w:pPr>
          </w:p>
          <w:p w14:paraId="20CC89AB" w14:textId="77777777" w:rsidR="003F69A9" w:rsidRDefault="003F69A9" w:rsidP="003F69A9">
            <w:pPr>
              <w:jc w:val="both"/>
              <w:rPr>
                <w:rFonts w:cs="Arial"/>
                <w:snapToGrid w:val="0"/>
                <w:szCs w:val="22"/>
              </w:rPr>
            </w:pPr>
            <w:r w:rsidRPr="00BF69D0">
              <w:rPr>
                <w:rFonts w:cs="Arial"/>
                <w:snapToGrid w:val="0"/>
                <w:szCs w:val="22"/>
              </w:rPr>
              <w:lastRenderedPageBreak/>
              <w:t>L’acreditació d’aquest requisit de solvència s’ha de fer mitjançant l’aportació dels comptes anuals aprovats i dipositats al Registre Mercantil, si l’empresa està inscrita en aquest registre, i en cas contrari pels dipositats al registre oficial en el qual estigui inscrit.</w:t>
            </w:r>
          </w:p>
          <w:p w14:paraId="61CA26E8" w14:textId="77777777" w:rsidR="003F69A9" w:rsidRDefault="003F69A9" w:rsidP="003F69A9">
            <w:pPr>
              <w:jc w:val="both"/>
              <w:rPr>
                <w:rFonts w:cs="Arial"/>
                <w:snapToGrid w:val="0"/>
                <w:szCs w:val="22"/>
              </w:rPr>
            </w:pPr>
          </w:p>
          <w:p w14:paraId="23437E8E" w14:textId="77777777" w:rsidR="000330DD" w:rsidRDefault="003F69A9" w:rsidP="00D53793">
            <w:pPr>
              <w:tabs>
                <w:tab w:val="num" w:pos="0"/>
              </w:tabs>
              <w:jc w:val="both"/>
              <w:rPr>
                <w:rFonts w:cs="Arial"/>
                <w:snapToGrid w:val="0"/>
                <w:szCs w:val="22"/>
              </w:rPr>
            </w:pPr>
            <w:r>
              <w:rPr>
                <w:rFonts w:cs="Arial"/>
                <w:snapToGrid w:val="0"/>
                <w:szCs w:val="22"/>
              </w:rPr>
              <w:t>En tot cas, la inscripció en el RELI o en el Registre Oficial de Licitadors i Empreses Classificades del Sector Públic, sempre que les dades estiguin vigents, acreditarà davant l’òrgan de contractació els requisits de solvència econòmica i financera, sempre i quan compleixi la solvència sol·licitada.</w:t>
            </w:r>
          </w:p>
          <w:p w14:paraId="6F5AD31E" w14:textId="77777777" w:rsidR="003F69A9" w:rsidRDefault="003F69A9" w:rsidP="003F69A9">
            <w:pPr>
              <w:tabs>
                <w:tab w:val="num" w:pos="72"/>
              </w:tabs>
              <w:jc w:val="both"/>
              <w:rPr>
                <w:rFonts w:cs="Arial"/>
                <w:snapToGrid w:val="0"/>
                <w:szCs w:val="22"/>
              </w:rPr>
            </w:pPr>
          </w:p>
          <w:p w14:paraId="0A621552" w14:textId="77777777" w:rsidR="003F69A9" w:rsidRDefault="003F69A9" w:rsidP="000F4B7D">
            <w:pPr>
              <w:tabs>
                <w:tab w:val="num" w:pos="72"/>
              </w:tabs>
              <w:jc w:val="both"/>
              <w:rPr>
                <w:rFonts w:cs="Arial"/>
                <w:b/>
                <w:snapToGrid w:val="0"/>
                <w:szCs w:val="22"/>
              </w:rPr>
            </w:pPr>
            <w:r w:rsidRPr="00FA7995">
              <w:rPr>
                <w:rFonts w:cs="Arial"/>
                <w:b/>
                <w:snapToGrid w:val="0"/>
                <w:szCs w:val="22"/>
              </w:rPr>
              <w:t>b.</w:t>
            </w:r>
            <w:r>
              <w:rPr>
                <w:rFonts w:cs="Arial"/>
                <w:b/>
                <w:snapToGrid w:val="0"/>
                <w:szCs w:val="22"/>
              </w:rPr>
              <w:t>2</w:t>
            </w:r>
            <w:r w:rsidRPr="00FA7995">
              <w:rPr>
                <w:rFonts w:cs="Arial"/>
                <w:b/>
                <w:snapToGrid w:val="0"/>
                <w:szCs w:val="22"/>
              </w:rPr>
              <w:t xml:space="preserve">. Solvència </w:t>
            </w:r>
            <w:r w:rsidR="000F4B7D">
              <w:rPr>
                <w:rFonts w:cs="Arial"/>
                <w:b/>
                <w:snapToGrid w:val="0"/>
                <w:szCs w:val="22"/>
              </w:rPr>
              <w:t>Tècnica o Professional</w:t>
            </w:r>
          </w:p>
          <w:p w14:paraId="6FD8A229" w14:textId="77777777" w:rsidR="00D56260" w:rsidRDefault="00D56260" w:rsidP="000F4B7D">
            <w:pPr>
              <w:tabs>
                <w:tab w:val="num" w:pos="72"/>
              </w:tabs>
              <w:jc w:val="both"/>
              <w:rPr>
                <w:rFonts w:cs="Arial"/>
                <w:b/>
                <w:snapToGrid w:val="0"/>
                <w:szCs w:val="22"/>
              </w:rPr>
            </w:pPr>
          </w:p>
          <w:p w14:paraId="64D1E1A6" w14:textId="0B2D9BE2" w:rsidR="00D56260" w:rsidRPr="00E94671" w:rsidRDefault="00D56260" w:rsidP="00D56260">
            <w:pPr>
              <w:jc w:val="both"/>
              <w:rPr>
                <w:strike/>
                <w:snapToGrid w:val="0"/>
                <w:color w:val="FF0000"/>
              </w:rPr>
            </w:pPr>
            <w:r w:rsidRPr="00E94671">
              <w:rPr>
                <w:rFonts w:cs="Arial"/>
                <w:snapToGrid w:val="0"/>
                <w:szCs w:val="22"/>
              </w:rPr>
              <w:t>Article 90.1 a) LCSP: Relació dels principals serveis realitzats d’igual o similar naturalesa que els que constitueixen l’objecte del contracte executats durant els darrers tres anys (</w:t>
            </w:r>
            <w:r w:rsidR="00CB122A" w:rsidRPr="00E94671">
              <w:rPr>
                <w:rFonts w:cs="Arial"/>
                <w:snapToGrid w:val="0"/>
                <w:szCs w:val="22"/>
              </w:rPr>
              <w:t>20</w:t>
            </w:r>
            <w:r w:rsidR="00CB122A">
              <w:rPr>
                <w:rFonts w:cs="Arial"/>
                <w:snapToGrid w:val="0"/>
                <w:szCs w:val="22"/>
              </w:rPr>
              <w:t>2</w:t>
            </w:r>
            <w:r w:rsidR="00385595">
              <w:rPr>
                <w:rFonts w:cs="Arial"/>
                <w:snapToGrid w:val="0"/>
                <w:szCs w:val="22"/>
              </w:rPr>
              <w:t>1</w:t>
            </w:r>
            <w:r w:rsidRPr="00E94671">
              <w:rPr>
                <w:rFonts w:cs="Arial"/>
                <w:snapToGrid w:val="0"/>
                <w:szCs w:val="22"/>
              </w:rPr>
              <w:t xml:space="preserve">, </w:t>
            </w:r>
            <w:r w:rsidR="00CB122A" w:rsidRPr="00E94671">
              <w:rPr>
                <w:rFonts w:cs="Arial"/>
                <w:snapToGrid w:val="0"/>
                <w:szCs w:val="22"/>
              </w:rPr>
              <w:t>20</w:t>
            </w:r>
            <w:r w:rsidR="00CB122A">
              <w:rPr>
                <w:rFonts w:cs="Arial"/>
                <w:snapToGrid w:val="0"/>
                <w:szCs w:val="22"/>
              </w:rPr>
              <w:t>2</w:t>
            </w:r>
            <w:r w:rsidR="00385595">
              <w:rPr>
                <w:rFonts w:cs="Arial"/>
                <w:snapToGrid w:val="0"/>
                <w:szCs w:val="22"/>
              </w:rPr>
              <w:t>2</w:t>
            </w:r>
            <w:r w:rsidR="00CB122A" w:rsidRPr="00E94671">
              <w:rPr>
                <w:rFonts w:cs="Arial"/>
                <w:snapToGrid w:val="0"/>
                <w:szCs w:val="22"/>
              </w:rPr>
              <w:t xml:space="preserve"> </w:t>
            </w:r>
            <w:r w:rsidRPr="00E94671">
              <w:rPr>
                <w:rFonts w:cs="Arial"/>
                <w:snapToGrid w:val="0"/>
                <w:szCs w:val="22"/>
              </w:rPr>
              <w:t xml:space="preserve">i </w:t>
            </w:r>
            <w:r w:rsidR="00CB122A" w:rsidRPr="00E94671">
              <w:rPr>
                <w:rFonts w:cs="Arial"/>
                <w:snapToGrid w:val="0"/>
                <w:szCs w:val="22"/>
              </w:rPr>
              <w:t>20</w:t>
            </w:r>
            <w:r w:rsidR="00CB122A">
              <w:rPr>
                <w:rFonts w:cs="Arial"/>
                <w:snapToGrid w:val="0"/>
                <w:szCs w:val="22"/>
              </w:rPr>
              <w:t>2</w:t>
            </w:r>
            <w:r w:rsidR="00385595">
              <w:rPr>
                <w:rFonts w:cs="Arial"/>
                <w:snapToGrid w:val="0"/>
                <w:szCs w:val="22"/>
              </w:rPr>
              <w:t>3</w:t>
            </w:r>
            <w:r w:rsidRPr="00E94671">
              <w:rPr>
                <w:rFonts w:cs="Arial"/>
                <w:snapToGrid w:val="0"/>
                <w:szCs w:val="22"/>
              </w:rPr>
              <w:t xml:space="preserve">) que inclogui: import, dates i destinatari, públic o privat. Els serveis o treballs esmentats han d’estar relacionats amb la temàtica a què fa referència el Plec de Prescripcions Tècniques. L’import anual que l’empresa ha d’acreditar </w:t>
            </w:r>
            <w:r w:rsidRPr="007734BF">
              <w:rPr>
                <w:rFonts w:cs="Arial"/>
                <w:snapToGrid w:val="0"/>
                <w:szCs w:val="22"/>
              </w:rPr>
              <w:t xml:space="preserve">com executat durant l’any de major execució dels últims tres anys, en treballs d’igual o similar naturalesa que els de l’objecte del contracte, </w:t>
            </w:r>
            <w:r w:rsidRPr="00CA4734">
              <w:rPr>
                <w:rFonts w:cs="Arial"/>
                <w:snapToGrid w:val="0"/>
                <w:szCs w:val="22"/>
                <w:u w:val="single"/>
              </w:rPr>
              <w:t>és el del valor estimat</w:t>
            </w:r>
            <w:r w:rsidRPr="00CA4734">
              <w:rPr>
                <w:rFonts w:cs="Arial"/>
                <w:snapToGrid w:val="0"/>
                <w:szCs w:val="22"/>
              </w:rPr>
              <w:t xml:space="preserve"> </w:t>
            </w:r>
            <w:r w:rsidRPr="00CA4734">
              <w:rPr>
                <w:snapToGrid w:val="0"/>
              </w:rPr>
              <w:t xml:space="preserve">del contracte </w:t>
            </w:r>
            <w:r w:rsidRPr="002B35AE">
              <w:rPr>
                <w:rFonts w:cs="Arial"/>
                <w:b/>
                <w:snapToGrid w:val="0"/>
                <w:szCs w:val="22"/>
              </w:rPr>
              <w:t>(</w:t>
            </w:r>
            <w:r w:rsidR="00893AFA" w:rsidRPr="002B35AE">
              <w:rPr>
                <w:rFonts w:cs="Arial"/>
                <w:b/>
                <w:snapToGrid w:val="0"/>
                <w:szCs w:val="22"/>
              </w:rPr>
              <w:t>67.5</w:t>
            </w:r>
            <w:r w:rsidRPr="002B35AE">
              <w:rPr>
                <w:rFonts w:cs="Arial"/>
                <w:b/>
                <w:snapToGrid w:val="0"/>
                <w:szCs w:val="22"/>
              </w:rPr>
              <w:t>00,00 €)</w:t>
            </w:r>
            <w:r w:rsidRPr="002B35AE">
              <w:rPr>
                <w:b/>
                <w:snapToGrid w:val="0"/>
              </w:rPr>
              <w:t>.</w:t>
            </w:r>
          </w:p>
          <w:p w14:paraId="62CA86BA" w14:textId="77777777" w:rsidR="00D56260" w:rsidRPr="00E94671" w:rsidRDefault="00D56260" w:rsidP="00D56260">
            <w:pPr>
              <w:tabs>
                <w:tab w:val="num" w:pos="72"/>
              </w:tabs>
              <w:jc w:val="both"/>
              <w:rPr>
                <w:rFonts w:cs="Arial"/>
                <w:snapToGrid w:val="0"/>
                <w:szCs w:val="22"/>
              </w:rPr>
            </w:pPr>
          </w:p>
          <w:p w14:paraId="0E9F7D38" w14:textId="7283E99C" w:rsidR="00D56260" w:rsidRPr="00E94671" w:rsidRDefault="00D56260" w:rsidP="00D56260">
            <w:pPr>
              <w:tabs>
                <w:tab w:val="num" w:pos="72"/>
              </w:tabs>
              <w:jc w:val="both"/>
              <w:rPr>
                <w:rFonts w:cs="Arial"/>
                <w:b/>
                <w:snapToGrid w:val="0"/>
                <w:szCs w:val="22"/>
              </w:rPr>
            </w:pPr>
            <w:r w:rsidRPr="00E94671">
              <w:rPr>
                <w:rFonts w:cs="Arial"/>
                <w:snapToGrid w:val="0"/>
                <w:szCs w:val="22"/>
              </w:rPr>
              <w:t>Les empreses licitadores han de declarar el compliment d’aquest requisit de solvència tècnica en el Formulari Normalitzat del Document Europeu Únic de Contractació (DEUC), l’enllaç al qual es troba descrit en  l’</w:t>
            </w:r>
            <w:r w:rsidRPr="00E94671">
              <w:rPr>
                <w:rFonts w:cs="Arial"/>
                <w:b/>
                <w:snapToGrid w:val="0"/>
                <w:szCs w:val="22"/>
              </w:rPr>
              <w:t>Annex 2</w:t>
            </w:r>
            <w:r w:rsidR="009C3248">
              <w:rPr>
                <w:rFonts w:cs="Arial"/>
                <w:b/>
                <w:snapToGrid w:val="0"/>
                <w:szCs w:val="22"/>
              </w:rPr>
              <w:t>.1</w:t>
            </w:r>
            <w:r w:rsidRPr="00E94671">
              <w:rPr>
                <w:rFonts w:cs="Arial"/>
                <w:snapToGrid w:val="0"/>
                <w:szCs w:val="22"/>
              </w:rPr>
              <w:t xml:space="preserve">, concretament </w:t>
            </w:r>
            <w:r w:rsidRPr="00E94671">
              <w:rPr>
                <w:rFonts w:cs="Arial"/>
                <w:b/>
                <w:snapToGrid w:val="0"/>
                <w:szCs w:val="22"/>
              </w:rPr>
              <w:t>complimentant l’apartat A (INDICACIÓ GLOBAL RELATIVA A TOTS ELS CRITERIS DE SELECCIÓ i IDONEÏTAT) de la Part IV</w:t>
            </w:r>
            <w:r w:rsidRPr="00E94671">
              <w:rPr>
                <w:rFonts w:cs="Arial"/>
                <w:snapToGrid w:val="0"/>
                <w:szCs w:val="22"/>
              </w:rPr>
              <w:t xml:space="preserve">, </w:t>
            </w:r>
            <w:r w:rsidRPr="00E94671">
              <w:rPr>
                <w:rFonts w:cs="Arial"/>
                <w:b/>
                <w:snapToGrid w:val="0"/>
                <w:szCs w:val="22"/>
              </w:rPr>
              <w:t xml:space="preserve">de la pàgina 17 del DEUC. </w:t>
            </w:r>
          </w:p>
          <w:p w14:paraId="1793732F" w14:textId="77777777" w:rsidR="00D56260" w:rsidRPr="00E94671" w:rsidRDefault="00D56260" w:rsidP="00D56260">
            <w:pPr>
              <w:jc w:val="both"/>
              <w:rPr>
                <w:rFonts w:cs="Arial"/>
                <w:snapToGrid w:val="0"/>
                <w:szCs w:val="22"/>
              </w:rPr>
            </w:pPr>
          </w:p>
          <w:p w14:paraId="0EB6A180" w14:textId="77777777" w:rsidR="00D56260" w:rsidRPr="00E94671" w:rsidRDefault="00D56260" w:rsidP="00D56260">
            <w:pPr>
              <w:jc w:val="both"/>
              <w:rPr>
                <w:rFonts w:cs="Arial"/>
                <w:snapToGrid w:val="0"/>
                <w:szCs w:val="22"/>
              </w:rPr>
            </w:pPr>
            <w:r w:rsidRPr="00E94671">
              <w:rPr>
                <w:rFonts w:cs="Arial"/>
                <w:snapToGrid w:val="0"/>
                <w:szCs w:val="22"/>
              </w:rPr>
              <w:t>Únicament l’empresa proposada com a adjudicatària haurà d’acreditar el compliment d’aquest requisit de solvència en el moment que sigui requerida per l’òrgan competent. No obstant això, l’òrgan de contractació o la mesa de contractació  poden requerir a totes les empreses licitadores aquesta acreditació en qualsevol moment del procediment previ a la proposta d’adjudicació, d’acord amb l’article 140.3 de la LCSP.</w:t>
            </w:r>
          </w:p>
          <w:p w14:paraId="0F5E73A9" w14:textId="77777777" w:rsidR="00D56260" w:rsidRPr="00E94671" w:rsidRDefault="00D56260" w:rsidP="00D56260">
            <w:pPr>
              <w:jc w:val="both"/>
              <w:rPr>
                <w:rFonts w:cs="Arial"/>
                <w:snapToGrid w:val="0"/>
                <w:szCs w:val="22"/>
              </w:rPr>
            </w:pPr>
          </w:p>
          <w:p w14:paraId="6D46618F" w14:textId="1EE75F86" w:rsidR="009A7415" w:rsidRDefault="009A7415" w:rsidP="002B35AE">
            <w:pPr>
              <w:spacing w:after="200"/>
              <w:jc w:val="both"/>
              <w:rPr>
                <w:snapToGrid w:val="0"/>
              </w:rPr>
            </w:pPr>
            <w:r w:rsidRPr="000D1715">
              <w:rPr>
                <w:rFonts w:cs="Arial"/>
                <w:snapToGrid w:val="0"/>
                <w:szCs w:val="22"/>
              </w:rPr>
              <w:t>L’acreditació d’aquest requisit de solvència s’ha de fer mitjançant l’</w:t>
            </w:r>
            <w:r w:rsidRPr="000D1715">
              <w:rPr>
                <w:snapToGrid w:val="0"/>
              </w:rPr>
              <w:t xml:space="preserve">aportació dels </w:t>
            </w:r>
            <w:r w:rsidR="00A16A0F">
              <w:rPr>
                <w:snapToGrid w:val="0"/>
              </w:rPr>
              <w:t>certificats expedits o visats per l’òrgan competent, quan el destinatari és una entitat del sector públic; quan el destinatari és un subjecte privat s’haurà d’acreditar mitjançant un certificat expedit per aquest o, a falta d’aquest certificat, mitjançant una declaració de l’empresari.</w:t>
            </w:r>
          </w:p>
          <w:p w14:paraId="03906B38" w14:textId="07D158B0" w:rsidR="002B3B2D" w:rsidRDefault="009A7415" w:rsidP="002B35AE">
            <w:pPr>
              <w:spacing w:after="200"/>
              <w:jc w:val="both"/>
              <w:rPr>
                <w:snapToGrid w:val="0"/>
              </w:rPr>
            </w:pPr>
            <w:r w:rsidRPr="000D1715">
              <w:rPr>
                <w:rFonts w:cs="Arial"/>
                <w:snapToGrid w:val="0"/>
                <w:szCs w:val="22"/>
              </w:rPr>
              <w:t xml:space="preserve">En tot cas, la inscripció en el RELI o en el Registre Oficial de Licitadors i Empreses </w:t>
            </w:r>
            <w:r w:rsidRPr="003A04F4">
              <w:rPr>
                <w:rFonts w:cs="Arial"/>
                <w:szCs w:val="22"/>
              </w:rPr>
              <w:t>Classificades del Sector Públic, sempre que les dades estiguin vigents, acreditarà davant l’òrgan de contractació els requisits de solvència tècnica, sempre i quan compleixi la solvència sol·licitada.</w:t>
            </w:r>
          </w:p>
          <w:p w14:paraId="183F36E3" w14:textId="1888EAA7" w:rsidR="0086319B" w:rsidRPr="002204EE" w:rsidRDefault="002204EE" w:rsidP="002B35AE">
            <w:pPr>
              <w:jc w:val="both"/>
              <w:rPr>
                <w:rFonts w:ascii="Calibri" w:hAnsi="Calibri"/>
                <w:lang w:eastAsia="en-US"/>
              </w:rPr>
            </w:pPr>
            <w:r w:rsidRPr="00403F85">
              <w:rPr>
                <w:u w:val="single"/>
              </w:rPr>
              <w:t xml:space="preserve">Article 90.4 LCSP: </w:t>
            </w:r>
            <w:r w:rsidR="0086319B" w:rsidRPr="00403F85">
              <w:rPr>
                <w:u w:val="single"/>
              </w:rPr>
              <w:t>Quan l’empresa sigui una empresa de nova creació</w:t>
            </w:r>
            <w:r w:rsidR="0086319B" w:rsidRPr="00403F85">
              <w:t xml:space="preserve">, </w:t>
            </w:r>
            <w:r w:rsidR="0086319B" w:rsidRPr="00403F85">
              <w:rPr>
                <w:rFonts w:cs="Arial"/>
                <w:szCs w:val="22"/>
              </w:rPr>
              <w:t>entenent per aquesta la que tingui una antiguitat inferior als cinc anys, la seva solvència tècnica s’acreditarà  pel mitjà a què es refereix la lletra c) de l’article 90.1</w:t>
            </w:r>
            <w:r w:rsidR="0086319B" w:rsidRPr="00403F85">
              <w:t xml:space="preserve">, </w:t>
            </w:r>
            <w:r w:rsidR="00A95739" w:rsidRPr="00403F85">
              <w:rPr>
                <w:rFonts w:cs="Arial"/>
                <w:szCs w:val="22"/>
              </w:rPr>
              <w:t xml:space="preserve">sense que en cap cas sigui aplicable allò establert a la lletra a) de l’article 90.1, </w:t>
            </w:r>
            <w:r w:rsidR="0086319B" w:rsidRPr="00403F85">
              <w:t>mitjançant la descripció de les instal·lacions tècniques, de les mesures per garantir la qualitat i dels mitjans d’estudi i investigació de l’empresa</w:t>
            </w:r>
            <w:r w:rsidR="009F53FC">
              <w:t>.</w:t>
            </w:r>
          </w:p>
          <w:p w14:paraId="4E30252E" w14:textId="453A4198" w:rsidR="0086319B" w:rsidRDefault="0086319B" w:rsidP="002B35AE">
            <w:pPr>
              <w:tabs>
                <w:tab w:val="num" w:pos="72"/>
              </w:tabs>
              <w:jc w:val="both"/>
              <w:rPr>
                <w:rFonts w:cs="Arial"/>
                <w:snapToGrid w:val="0"/>
                <w:szCs w:val="22"/>
              </w:rPr>
            </w:pPr>
          </w:p>
          <w:p w14:paraId="4383C4A7" w14:textId="7679AB18" w:rsidR="002B3B2D" w:rsidRPr="00E94671" w:rsidRDefault="002B3B2D" w:rsidP="002B3B2D">
            <w:pPr>
              <w:tabs>
                <w:tab w:val="num" w:pos="72"/>
              </w:tabs>
              <w:jc w:val="both"/>
              <w:rPr>
                <w:rFonts w:cs="Arial"/>
                <w:b/>
                <w:snapToGrid w:val="0"/>
                <w:szCs w:val="22"/>
              </w:rPr>
            </w:pPr>
            <w:r w:rsidRPr="00E94671">
              <w:rPr>
                <w:rFonts w:cs="Arial"/>
                <w:snapToGrid w:val="0"/>
                <w:szCs w:val="22"/>
              </w:rPr>
              <w:lastRenderedPageBreak/>
              <w:t>Les empreses licitadores han de declarar el compliment d’aquest requisit de solvència tècnica en el Formulari Normalitzat del Document Europeu Únic de Contractació (DEUC), l’enllaç al qual es troba descrit en  l’</w:t>
            </w:r>
            <w:r w:rsidRPr="00E94671">
              <w:rPr>
                <w:rFonts w:cs="Arial"/>
                <w:b/>
                <w:snapToGrid w:val="0"/>
                <w:szCs w:val="22"/>
              </w:rPr>
              <w:t>Annex 2</w:t>
            </w:r>
            <w:r w:rsidR="009C3248">
              <w:rPr>
                <w:rFonts w:cs="Arial"/>
                <w:b/>
                <w:snapToGrid w:val="0"/>
                <w:szCs w:val="22"/>
              </w:rPr>
              <w:t>.1</w:t>
            </w:r>
            <w:r w:rsidRPr="00E94671">
              <w:rPr>
                <w:rFonts w:cs="Arial"/>
                <w:snapToGrid w:val="0"/>
                <w:szCs w:val="22"/>
              </w:rPr>
              <w:t xml:space="preserve">, concretament </w:t>
            </w:r>
            <w:r w:rsidRPr="00E94671">
              <w:rPr>
                <w:rFonts w:cs="Arial"/>
                <w:b/>
                <w:snapToGrid w:val="0"/>
                <w:szCs w:val="22"/>
              </w:rPr>
              <w:t>complimentant l’apartat A (INDICACIÓ GLOBAL RELATIVA A TOTS ELS CRITERIS DE SELECCIÓ i IDONEÏTAT) de la Part IV</w:t>
            </w:r>
            <w:r w:rsidRPr="00E94671">
              <w:rPr>
                <w:rFonts w:cs="Arial"/>
                <w:snapToGrid w:val="0"/>
                <w:szCs w:val="22"/>
              </w:rPr>
              <w:t xml:space="preserve">, </w:t>
            </w:r>
            <w:r w:rsidRPr="00E94671">
              <w:rPr>
                <w:rFonts w:cs="Arial"/>
                <w:b/>
                <w:snapToGrid w:val="0"/>
                <w:szCs w:val="22"/>
              </w:rPr>
              <w:t>de la</w:t>
            </w:r>
            <w:r>
              <w:rPr>
                <w:rFonts w:cs="Arial"/>
                <w:snapToGrid w:val="0"/>
                <w:szCs w:val="22"/>
              </w:rPr>
              <w:t xml:space="preserve"> </w:t>
            </w:r>
            <w:r w:rsidRPr="00E94671">
              <w:rPr>
                <w:rFonts w:cs="Arial"/>
                <w:b/>
                <w:snapToGrid w:val="0"/>
                <w:szCs w:val="22"/>
              </w:rPr>
              <w:t xml:space="preserve">pàgina 17 del DEUC. </w:t>
            </w:r>
          </w:p>
          <w:p w14:paraId="311C012D" w14:textId="77777777" w:rsidR="002B3B2D" w:rsidRPr="00E94671" w:rsidRDefault="002B3B2D" w:rsidP="002B3B2D">
            <w:pPr>
              <w:jc w:val="both"/>
              <w:rPr>
                <w:rFonts w:cs="Arial"/>
                <w:snapToGrid w:val="0"/>
                <w:szCs w:val="22"/>
              </w:rPr>
            </w:pPr>
          </w:p>
          <w:p w14:paraId="655A0EDA" w14:textId="77777777" w:rsidR="000F4FBF" w:rsidRPr="00E94671" w:rsidRDefault="002B3B2D" w:rsidP="000F4FBF">
            <w:pPr>
              <w:jc w:val="both"/>
              <w:rPr>
                <w:rFonts w:cs="Arial"/>
                <w:snapToGrid w:val="0"/>
                <w:szCs w:val="22"/>
              </w:rPr>
            </w:pPr>
            <w:r w:rsidRPr="00E94671">
              <w:rPr>
                <w:rFonts w:cs="Arial"/>
                <w:snapToGrid w:val="0"/>
                <w:szCs w:val="22"/>
              </w:rPr>
              <w:t xml:space="preserve">Únicament l’empresa proposada com a adjudicatària haurà d’acreditar el compliment d’aquest requisit de solvència en el moment que sigui requerida per l’òrgan competent. </w:t>
            </w:r>
            <w:r w:rsidR="000F4FBF" w:rsidRPr="00E94671">
              <w:rPr>
                <w:rFonts w:cs="Arial"/>
                <w:snapToGrid w:val="0"/>
                <w:szCs w:val="22"/>
              </w:rPr>
              <w:t>No obstant això, l’òrgan de contractació o la mesa de contractació  poden requerir a totes les empreses licitadores aquesta acreditació en qualsevol moment del procediment previ a la proposta d’adjudicació, d’acord amb l’article 140.3 de la LCSP.</w:t>
            </w:r>
          </w:p>
          <w:p w14:paraId="6F499357" w14:textId="06B29D67" w:rsidR="00CE3329" w:rsidRPr="00E94671" w:rsidRDefault="00CE3329" w:rsidP="002B3B2D">
            <w:pPr>
              <w:jc w:val="both"/>
              <w:rPr>
                <w:rFonts w:cs="Arial"/>
                <w:snapToGrid w:val="0"/>
                <w:color w:val="000000" w:themeColor="text1"/>
                <w:szCs w:val="22"/>
              </w:rPr>
            </w:pPr>
          </w:p>
          <w:p w14:paraId="78C5B3FB" w14:textId="77777777" w:rsidR="002B3B2D" w:rsidRPr="00E94671" w:rsidRDefault="002B3B2D" w:rsidP="002B3B2D">
            <w:pPr>
              <w:jc w:val="both"/>
              <w:rPr>
                <w:rFonts w:cs="Arial"/>
                <w:snapToGrid w:val="0"/>
                <w:color w:val="000000" w:themeColor="text1"/>
                <w:szCs w:val="22"/>
              </w:rPr>
            </w:pPr>
            <w:r w:rsidRPr="00E94671">
              <w:rPr>
                <w:rFonts w:cs="Arial"/>
                <w:snapToGrid w:val="0"/>
                <w:color w:val="000000" w:themeColor="text1"/>
                <w:szCs w:val="22"/>
              </w:rPr>
              <w:t>En tot cas, la inscripció en el RELI o en el Registre Oficial de Licitadors i Empreses Classificades del Sector Públic, sempre que les dades estiguin vigents, acreditarà davant l’òrgan de contractació els requisits de solvència tècnica, sempre i quan compleixi la solvència sol·licitada.</w:t>
            </w:r>
          </w:p>
          <w:p w14:paraId="123FE21A" w14:textId="77777777" w:rsidR="000F4B7D" w:rsidRPr="00FA7995" w:rsidRDefault="000F4B7D" w:rsidP="000F4B7D">
            <w:pPr>
              <w:tabs>
                <w:tab w:val="num" w:pos="72"/>
              </w:tabs>
              <w:jc w:val="both"/>
              <w:rPr>
                <w:rFonts w:cs="Arial"/>
                <w:snapToGrid w:val="0"/>
                <w:szCs w:val="22"/>
              </w:rPr>
            </w:pPr>
          </w:p>
        </w:tc>
      </w:tr>
    </w:tbl>
    <w:p w14:paraId="034E1376" w14:textId="77777777" w:rsidR="006E14C4" w:rsidRPr="00FA7995" w:rsidRDefault="007C604F" w:rsidP="005E5361">
      <w:pPr>
        <w:pBdr>
          <w:bottom w:val="single" w:sz="6" w:space="0" w:color="auto"/>
        </w:pBdr>
        <w:tabs>
          <w:tab w:val="num" w:pos="360"/>
        </w:tabs>
        <w:ind w:left="360" w:hanging="360"/>
        <w:jc w:val="both"/>
        <w:rPr>
          <w:rFonts w:cs="Arial"/>
          <w:b/>
          <w:snapToGrid w:val="0"/>
          <w:szCs w:val="22"/>
        </w:rPr>
      </w:pPr>
      <w:r w:rsidRPr="00FA7995">
        <w:rPr>
          <w:rFonts w:cs="Arial"/>
          <w:b/>
          <w:snapToGrid w:val="0"/>
          <w:szCs w:val="22"/>
        </w:rPr>
        <w:lastRenderedPageBreak/>
        <w:t>F.2</w:t>
      </w:r>
      <w:r w:rsidR="00A92F85" w:rsidRPr="00FA7995">
        <w:rPr>
          <w:rFonts w:cs="Arial"/>
          <w:b/>
          <w:snapToGrid w:val="0"/>
          <w:szCs w:val="22"/>
        </w:rPr>
        <w:t xml:space="preserve">  Concreci</w:t>
      </w:r>
      <w:r w:rsidRPr="00FA7995">
        <w:rPr>
          <w:rFonts w:cs="Arial"/>
          <w:b/>
          <w:snapToGrid w:val="0"/>
          <w:szCs w:val="22"/>
        </w:rPr>
        <w:t xml:space="preserve">ó de les condicions de solvència (art. </w:t>
      </w:r>
      <w:r w:rsidR="00B00032" w:rsidRPr="00FA7995">
        <w:rPr>
          <w:rFonts w:cs="Arial"/>
          <w:b/>
          <w:snapToGrid w:val="0"/>
          <w:szCs w:val="22"/>
        </w:rPr>
        <w:t>76</w:t>
      </w:r>
      <w:r w:rsidRPr="00FA7995">
        <w:rPr>
          <w:rFonts w:cs="Arial"/>
          <w:b/>
          <w:snapToGrid w:val="0"/>
          <w:szCs w:val="22"/>
        </w:rPr>
        <w:t xml:space="preserve"> LCSP)</w:t>
      </w:r>
      <w:r w:rsidR="000330DD" w:rsidRPr="00FA7995">
        <w:rPr>
          <w:rFonts w:cs="Arial"/>
          <w:b/>
          <w:snapToGrid w:val="0"/>
          <w:szCs w:val="22"/>
        </w:rPr>
        <w:t>:</w:t>
      </w:r>
    </w:p>
    <w:p w14:paraId="654D4B24" w14:textId="77777777" w:rsidR="007C604F" w:rsidRPr="00FA7995" w:rsidRDefault="007C604F" w:rsidP="009F53FC">
      <w:pPr>
        <w:tabs>
          <w:tab w:val="num" w:pos="360"/>
        </w:tabs>
        <w:ind w:left="360" w:hanging="360"/>
        <w:jc w:val="both"/>
        <w:rPr>
          <w:rFonts w:cs="Arial"/>
          <w:b/>
          <w:snapToGrid w:val="0"/>
          <w:szCs w:val="22"/>
        </w:rPr>
      </w:pPr>
    </w:p>
    <w:p w14:paraId="2FC0C514" w14:textId="34C05DF8" w:rsidR="00D10D09" w:rsidRPr="00D05303" w:rsidRDefault="00B90055" w:rsidP="009F53FC">
      <w:pPr>
        <w:tabs>
          <w:tab w:val="num" w:pos="851"/>
        </w:tabs>
        <w:ind w:left="360" w:hanging="360"/>
        <w:jc w:val="both"/>
        <w:rPr>
          <w:rFonts w:cs="Arial"/>
          <w:snapToGrid w:val="0"/>
          <w:szCs w:val="22"/>
        </w:rPr>
      </w:pPr>
      <w:r>
        <w:rPr>
          <w:rFonts w:cs="Arial"/>
          <w:snapToGrid w:val="0"/>
          <w:szCs w:val="22"/>
        </w:rPr>
        <w:tab/>
      </w:r>
      <w:r w:rsidR="00D10D09">
        <w:rPr>
          <w:rFonts w:cs="Arial"/>
          <w:snapToGrid w:val="0"/>
          <w:szCs w:val="22"/>
        </w:rPr>
        <w:t xml:space="preserve">F.2.1 </w:t>
      </w:r>
      <w:r w:rsidR="00D10D09" w:rsidRPr="00D05303">
        <w:rPr>
          <w:rFonts w:cs="Arial"/>
          <w:snapToGrid w:val="0"/>
          <w:szCs w:val="22"/>
        </w:rPr>
        <w:t xml:space="preserve">Exigència de les persones jurídiques d’indicar el nom i qualificació professional del personal responsable d’executar la prestació: </w:t>
      </w:r>
      <w:r w:rsidR="005A6129">
        <w:rPr>
          <w:rFonts w:cs="Arial"/>
          <w:snapToGrid w:val="0"/>
          <w:szCs w:val="22"/>
        </w:rPr>
        <w:t>No</w:t>
      </w:r>
      <w:r w:rsidR="00D10D09" w:rsidRPr="00D05303">
        <w:rPr>
          <w:rFonts w:cs="Arial"/>
          <w:snapToGrid w:val="0"/>
          <w:szCs w:val="22"/>
        </w:rPr>
        <w:t>.</w:t>
      </w:r>
    </w:p>
    <w:p w14:paraId="35EB1F59" w14:textId="0BDD3362" w:rsidR="008D72BD" w:rsidRPr="00B90055" w:rsidRDefault="008D72BD" w:rsidP="002B35AE">
      <w:pPr>
        <w:tabs>
          <w:tab w:val="num" w:pos="851"/>
        </w:tabs>
        <w:jc w:val="both"/>
        <w:rPr>
          <w:rFonts w:cs="Arial"/>
          <w:snapToGrid w:val="0"/>
          <w:szCs w:val="22"/>
        </w:rPr>
      </w:pPr>
    </w:p>
    <w:p w14:paraId="5C8AD1B3" w14:textId="28746C13" w:rsidR="00261D13" w:rsidRDefault="00953E70" w:rsidP="009F53FC">
      <w:pPr>
        <w:tabs>
          <w:tab w:val="num" w:pos="851"/>
        </w:tabs>
        <w:ind w:left="360" w:hanging="360"/>
        <w:jc w:val="both"/>
        <w:rPr>
          <w:rFonts w:cs="Arial"/>
          <w:snapToGrid w:val="0"/>
          <w:szCs w:val="22"/>
        </w:rPr>
      </w:pPr>
      <w:r>
        <w:rPr>
          <w:rFonts w:cs="Arial"/>
          <w:snapToGrid w:val="0"/>
          <w:szCs w:val="22"/>
        </w:rPr>
        <w:tab/>
      </w:r>
      <w:r w:rsidR="00F85355">
        <w:rPr>
          <w:rFonts w:cs="Arial"/>
          <w:snapToGrid w:val="0"/>
          <w:szCs w:val="22"/>
        </w:rPr>
        <w:t>F.2.2</w:t>
      </w:r>
      <w:r w:rsidR="00685ACB">
        <w:rPr>
          <w:rFonts w:cs="Arial"/>
          <w:snapToGrid w:val="0"/>
          <w:szCs w:val="22"/>
        </w:rPr>
        <w:t xml:space="preserve">. </w:t>
      </w:r>
      <w:r w:rsidR="00261D13" w:rsidRPr="00261D13">
        <w:rPr>
          <w:rFonts w:cs="Arial"/>
          <w:snapToGrid w:val="0"/>
          <w:szCs w:val="22"/>
        </w:rPr>
        <w:t>Exigència de compromís a dedicar o adscriure a l’execució del contracte mitjans personals</w:t>
      </w:r>
      <w:r w:rsidR="00261D13">
        <w:rPr>
          <w:rFonts w:cs="Arial"/>
          <w:snapToGrid w:val="0"/>
          <w:szCs w:val="22"/>
        </w:rPr>
        <w:t xml:space="preserve"> i materials </w:t>
      </w:r>
      <w:r w:rsidR="00261D13" w:rsidRPr="00261D13">
        <w:rPr>
          <w:rFonts w:cs="Arial"/>
          <w:snapToGrid w:val="0"/>
          <w:szCs w:val="22"/>
        </w:rPr>
        <w:t>: Sí</w:t>
      </w:r>
    </w:p>
    <w:p w14:paraId="1562D951" w14:textId="77777777" w:rsidR="00261D13" w:rsidRPr="00261D13" w:rsidRDefault="00261D13" w:rsidP="009F53FC">
      <w:pPr>
        <w:tabs>
          <w:tab w:val="num" w:pos="851"/>
        </w:tabs>
        <w:ind w:left="360" w:hanging="360"/>
        <w:jc w:val="both"/>
        <w:rPr>
          <w:rFonts w:cs="Arial"/>
          <w:snapToGrid w:val="0"/>
          <w:szCs w:val="22"/>
        </w:rPr>
      </w:pPr>
    </w:p>
    <w:p w14:paraId="584E4FDA" w14:textId="3A06266E" w:rsidR="00373184" w:rsidRDefault="00261D13" w:rsidP="009F53FC">
      <w:pPr>
        <w:tabs>
          <w:tab w:val="num" w:pos="851"/>
        </w:tabs>
        <w:ind w:left="360" w:hanging="360"/>
        <w:jc w:val="both"/>
        <w:rPr>
          <w:rFonts w:cs="Arial"/>
          <w:snapToGrid w:val="0"/>
          <w:szCs w:val="22"/>
        </w:rPr>
      </w:pPr>
      <w:r>
        <w:rPr>
          <w:rFonts w:cs="Arial"/>
          <w:snapToGrid w:val="0"/>
          <w:szCs w:val="22"/>
        </w:rPr>
        <w:tab/>
        <w:t>-</w:t>
      </w:r>
      <w:r w:rsidR="008D72BD" w:rsidRPr="005E5240">
        <w:rPr>
          <w:rFonts w:cs="Arial"/>
          <w:snapToGrid w:val="0"/>
          <w:szCs w:val="22"/>
        </w:rPr>
        <w:t>Declaració de compromís de disposar, a part</w:t>
      </w:r>
      <w:r w:rsidR="008D72BD">
        <w:rPr>
          <w:rFonts w:cs="Arial"/>
          <w:snapToGrid w:val="0"/>
          <w:szCs w:val="22"/>
        </w:rPr>
        <w:t>ir de l’acord d’adjudicació del contracte</w:t>
      </w:r>
      <w:r w:rsidR="008D72BD" w:rsidRPr="005E5240">
        <w:rPr>
          <w:rFonts w:cs="Arial"/>
          <w:snapToGrid w:val="0"/>
          <w:szCs w:val="22"/>
        </w:rPr>
        <w:t xml:space="preserve"> i abans de la seva formalització,</w:t>
      </w:r>
      <w:r w:rsidR="009F53FC" w:rsidRPr="009F53FC">
        <w:rPr>
          <w:rFonts w:cs="Arial"/>
          <w:snapToGrid w:val="0"/>
          <w:szCs w:val="22"/>
        </w:rPr>
        <w:t xml:space="preserve"> </w:t>
      </w:r>
      <w:r w:rsidR="009F53FC" w:rsidRPr="00685ACB">
        <w:rPr>
          <w:rFonts w:cs="Arial"/>
          <w:snapToGrid w:val="0"/>
          <w:szCs w:val="22"/>
        </w:rPr>
        <w:t>d’acord amb el model de l’</w:t>
      </w:r>
      <w:r w:rsidR="009F53FC" w:rsidRPr="00D83EDB">
        <w:rPr>
          <w:rFonts w:cs="Arial"/>
          <w:b/>
          <w:snapToGrid w:val="0"/>
          <w:szCs w:val="22"/>
        </w:rPr>
        <w:t>Annex 4</w:t>
      </w:r>
      <w:r w:rsidR="00D016A5">
        <w:rPr>
          <w:rFonts w:cs="Arial"/>
          <w:b/>
          <w:snapToGrid w:val="0"/>
          <w:szCs w:val="22"/>
        </w:rPr>
        <w:t>.1</w:t>
      </w:r>
      <w:r w:rsidR="009F53FC">
        <w:rPr>
          <w:rFonts w:cs="Arial"/>
          <w:snapToGrid w:val="0"/>
          <w:szCs w:val="22"/>
        </w:rPr>
        <w:t>,</w:t>
      </w:r>
      <w:r w:rsidR="008D72BD" w:rsidRPr="005E5240">
        <w:rPr>
          <w:rFonts w:cs="Arial"/>
          <w:snapToGrid w:val="0"/>
          <w:szCs w:val="22"/>
        </w:rPr>
        <w:t xml:space="preserve"> d’un equip de personal tècnic</w:t>
      </w:r>
      <w:r w:rsidR="008D72BD">
        <w:rPr>
          <w:rFonts w:cs="Arial"/>
          <w:snapToGrid w:val="0"/>
          <w:szCs w:val="22"/>
        </w:rPr>
        <w:t xml:space="preserve"> composat per</w:t>
      </w:r>
      <w:r w:rsidR="00373184">
        <w:rPr>
          <w:rFonts w:cs="Arial"/>
          <w:snapToGrid w:val="0"/>
          <w:szCs w:val="22"/>
        </w:rPr>
        <w:t>:</w:t>
      </w:r>
    </w:p>
    <w:p w14:paraId="4B023C17" w14:textId="415D8C68" w:rsidR="00373184" w:rsidRPr="00373184" w:rsidRDefault="00373184" w:rsidP="009F53FC">
      <w:pPr>
        <w:tabs>
          <w:tab w:val="num" w:pos="851"/>
        </w:tabs>
        <w:ind w:left="360" w:hanging="360"/>
        <w:jc w:val="both"/>
        <w:rPr>
          <w:rFonts w:cs="Arial"/>
          <w:snapToGrid w:val="0"/>
          <w:szCs w:val="22"/>
        </w:rPr>
      </w:pPr>
    </w:p>
    <w:p w14:paraId="5809F3A9" w14:textId="77777777" w:rsidR="00373184" w:rsidRPr="00373184" w:rsidRDefault="00373184" w:rsidP="009F53FC">
      <w:pPr>
        <w:pStyle w:val="Textoindependiente"/>
        <w:spacing w:before="32"/>
        <w:ind w:right="494"/>
        <w:jc w:val="both"/>
        <w:rPr>
          <w:rFonts w:cs="Arial"/>
          <w:sz w:val="22"/>
          <w:szCs w:val="22"/>
        </w:rPr>
      </w:pPr>
      <w:r w:rsidRPr="00373184">
        <w:rPr>
          <w:rFonts w:cs="Arial"/>
          <w:snapToGrid w:val="0"/>
          <w:sz w:val="22"/>
          <w:szCs w:val="22"/>
        </w:rPr>
        <w:tab/>
      </w:r>
    </w:p>
    <w:p w14:paraId="10D56E9E" w14:textId="77777777" w:rsidR="00373184" w:rsidRPr="00373184" w:rsidRDefault="00373184" w:rsidP="009F53FC">
      <w:pPr>
        <w:pStyle w:val="Prrafodelista"/>
        <w:widowControl w:val="0"/>
        <w:numPr>
          <w:ilvl w:val="0"/>
          <w:numId w:val="30"/>
        </w:numPr>
        <w:tabs>
          <w:tab w:val="left" w:pos="662"/>
          <w:tab w:val="left" w:pos="664"/>
        </w:tabs>
        <w:autoSpaceDE w:val="0"/>
        <w:autoSpaceDN w:val="0"/>
        <w:ind w:right="494"/>
        <w:jc w:val="both"/>
        <w:rPr>
          <w:rFonts w:ascii="Arial" w:hAnsi="Arial" w:cs="Arial"/>
          <w:sz w:val="22"/>
          <w:szCs w:val="22"/>
        </w:rPr>
      </w:pPr>
      <w:r w:rsidRPr="00373184">
        <w:rPr>
          <w:rFonts w:ascii="Arial" w:hAnsi="Arial" w:cs="Arial"/>
          <w:b/>
          <w:sz w:val="22"/>
          <w:szCs w:val="22"/>
        </w:rPr>
        <w:t>Persona líder</w:t>
      </w:r>
      <w:r w:rsidRPr="00373184">
        <w:rPr>
          <w:rFonts w:ascii="Arial" w:hAnsi="Arial" w:cs="Arial"/>
          <w:b/>
          <w:spacing w:val="-12"/>
          <w:sz w:val="22"/>
          <w:szCs w:val="22"/>
        </w:rPr>
        <w:t xml:space="preserve"> </w:t>
      </w:r>
      <w:r w:rsidRPr="00373184">
        <w:rPr>
          <w:rFonts w:ascii="Arial" w:hAnsi="Arial" w:cs="Arial"/>
          <w:b/>
          <w:sz w:val="22"/>
          <w:szCs w:val="22"/>
        </w:rPr>
        <w:t>de</w:t>
      </w:r>
      <w:r w:rsidRPr="00373184">
        <w:rPr>
          <w:rFonts w:ascii="Arial" w:hAnsi="Arial" w:cs="Arial"/>
          <w:b/>
          <w:spacing w:val="-12"/>
          <w:sz w:val="22"/>
          <w:szCs w:val="22"/>
        </w:rPr>
        <w:t xml:space="preserve"> </w:t>
      </w:r>
      <w:r w:rsidRPr="00373184">
        <w:rPr>
          <w:rFonts w:ascii="Arial" w:hAnsi="Arial" w:cs="Arial"/>
          <w:b/>
          <w:sz w:val="22"/>
          <w:szCs w:val="22"/>
        </w:rPr>
        <w:t>projecte:</w:t>
      </w:r>
      <w:r w:rsidRPr="00373184">
        <w:rPr>
          <w:rFonts w:ascii="Arial" w:hAnsi="Arial" w:cs="Arial"/>
          <w:b/>
          <w:spacing w:val="-12"/>
          <w:sz w:val="22"/>
          <w:szCs w:val="22"/>
        </w:rPr>
        <w:t xml:space="preserve"> </w:t>
      </w:r>
      <w:r w:rsidRPr="00373184">
        <w:rPr>
          <w:rFonts w:ascii="Arial" w:hAnsi="Arial" w:cs="Arial"/>
          <w:sz w:val="22"/>
          <w:szCs w:val="22"/>
        </w:rPr>
        <w:t>Professional</w:t>
      </w:r>
      <w:r w:rsidRPr="00373184">
        <w:rPr>
          <w:rFonts w:ascii="Arial" w:hAnsi="Arial" w:cs="Arial"/>
          <w:spacing w:val="-12"/>
          <w:sz w:val="22"/>
          <w:szCs w:val="22"/>
        </w:rPr>
        <w:t xml:space="preserve"> </w:t>
      </w:r>
      <w:r w:rsidRPr="00373184">
        <w:rPr>
          <w:rFonts w:ascii="Arial" w:hAnsi="Arial" w:cs="Arial"/>
          <w:sz w:val="22"/>
          <w:szCs w:val="22"/>
        </w:rPr>
        <w:t>amb</w:t>
      </w:r>
      <w:r w:rsidRPr="00373184">
        <w:rPr>
          <w:rFonts w:ascii="Arial" w:hAnsi="Arial" w:cs="Arial"/>
          <w:spacing w:val="-13"/>
          <w:sz w:val="22"/>
          <w:szCs w:val="22"/>
        </w:rPr>
        <w:t xml:space="preserve"> </w:t>
      </w:r>
      <w:r w:rsidRPr="00373184">
        <w:rPr>
          <w:rFonts w:ascii="Arial" w:hAnsi="Arial" w:cs="Arial"/>
          <w:sz w:val="22"/>
          <w:szCs w:val="22"/>
        </w:rPr>
        <w:t>llicenciatura/grau</w:t>
      </w:r>
      <w:r w:rsidRPr="00373184">
        <w:rPr>
          <w:rFonts w:ascii="Arial" w:hAnsi="Arial" w:cs="Arial"/>
          <w:spacing w:val="-11"/>
          <w:sz w:val="22"/>
          <w:szCs w:val="22"/>
        </w:rPr>
        <w:t xml:space="preserve"> </w:t>
      </w:r>
      <w:r w:rsidRPr="00373184">
        <w:rPr>
          <w:rFonts w:ascii="Arial" w:hAnsi="Arial" w:cs="Arial"/>
          <w:sz w:val="22"/>
          <w:szCs w:val="22"/>
        </w:rPr>
        <w:t>o</w:t>
      </w:r>
      <w:r w:rsidRPr="00373184">
        <w:rPr>
          <w:rFonts w:ascii="Arial" w:hAnsi="Arial" w:cs="Arial"/>
          <w:spacing w:val="-14"/>
          <w:sz w:val="22"/>
          <w:szCs w:val="22"/>
        </w:rPr>
        <w:t xml:space="preserve"> </w:t>
      </w:r>
      <w:r w:rsidRPr="00373184">
        <w:rPr>
          <w:rFonts w:ascii="Arial" w:hAnsi="Arial" w:cs="Arial"/>
          <w:sz w:val="22"/>
          <w:szCs w:val="22"/>
        </w:rPr>
        <w:t>diplomatura</w:t>
      </w:r>
      <w:r w:rsidRPr="00373184">
        <w:rPr>
          <w:rFonts w:ascii="Arial" w:hAnsi="Arial" w:cs="Arial"/>
          <w:spacing w:val="-13"/>
          <w:sz w:val="22"/>
          <w:szCs w:val="22"/>
        </w:rPr>
        <w:t xml:space="preserve"> i un post-grau en direcció i administració d’empreses </w:t>
      </w:r>
      <w:r w:rsidRPr="00373184">
        <w:rPr>
          <w:rFonts w:ascii="Arial" w:hAnsi="Arial" w:cs="Arial"/>
          <w:sz w:val="22"/>
          <w:szCs w:val="22"/>
        </w:rPr>
        <w:t>amb experiència mínima de 10 anys d’experiència com a líder de projecte. Aquest perfil s’ha d’encarregar de planificar i coordinar els treballs, gestionar i fer el seguiment del servei.</w:t>
      </w:r>
      <w:r w:rsidRPr="00373184">
        <w:rPr>
          <w:rFonts w:ascii="Arial" w:hAnsi="Arial" w:cs="Arial"/>
          <w:spacing w:val="-5"/>
          <w:sz w:val="22"/>
          <w:szCs w:val="22"/>
        </w:rPr>
        <w:t xml:space="preserve"> </w:t>
      </w:r>
      <w:r w:rsidRPr="00373184">
        <w:rPr>
          <w:rFonts w:ascii="Arial" w:hAnsi="Arial" w:cs="Arial"/>
          <w:sz w:val="22"/>
          <w:szCs w:val="22"/>
        </w:rPr>
        <w:t>Tindrà</w:t>
      </w:r>
      <w:r w:rsidRPr="00373184">
        <w:rPr>
          <w:rFonts w:ascii="Arial" w:hAnsi="Arial" w:cs="Arial"/>
          <w:spacing w:val="-10"/>
          <w:sz w:val="22"/>
          <w:szCs w:val="22"/>
        </w:rPr>
        <w:t xml:space="preserve"> </w:t>
      </w:r>
      <w:r w:rsidRPr="00373184">
        <w:rPr>
          <w:rFonts w:ascii="Arial" w:hAnsi="Arial" w:cs="Arial"/>
          <w:sz w:val="22"/>
          <w:szCs w:val="22"/>
        </w:rPr>
        <w:t>una</w:t>
      </w:r>
      <w:r w:rsidRPr="00373184">
        <w:rPr>
          <w:rFonts w:ascii="Arial" w:hAnsi="Arial" w:cs="Arial"/>
          <w:spacing w:val="-6"/>
          <w:sz w:val="22"/>
          <w:szCs w:val="22"/>
        </w:rPr>
        <w:t xml:space="preserve"> </w:t>
      </w:r>
      <w:r w:rsidRPr="00373184">
        <w:rPr>
          <w:rFonts w:ascii="Arial" w:hAnsi="Arial" w:cs="Arial"/>
          <w:sz w:val="22"/>
          <w:szCs w:val="22"/>
        </w:rPr>
        <w:t>visió</w:t>
      </w:r>
      <w:r w:rsidRPr="00373184">
        <w:rPr>
          <w:rFonts w:ascii="Arial" w:hAnsi="Arial" w:cs="Arial"/>
          <w:spacing w:val="-8"/>
          <w:sz w:val="22"/>
          <w:szCs w:val="22"/>
        </w:rPr>
        <w:t xml:space="preserve"> </w:t>
      </w:r>
      <w:r w:rsidRPr="00373184">
        <w:rPr>
          <w:rFonts w:ascii="Arial" w:hAnsi="Arial" w:cs="Arial"/>
          <w:sz w:val="22"/>
          <w:szCs w:val="22"/>
        </w:rPr>
        <w:t>global</w:t>
      </w:r>
      <w:r w:rsidRPr="00373184">
        <w:rPr>
          <w:rFonts w:ascii="Arial" w:hAnsi="Arial" w:cs="Arial"/>
          <w:spacing w:val="-9"/>
          <w:sz w:val="22"/>
          <w:szCs w:val="22"/>
        </w:rPr>
        <w:t xml:space="preserve"> </w:t>
      </w:r>
      <w:r w:rsidRPr="00373184">
        <w:rPr>
          <w:rFonts w:ascii="Arial" w:hAnsi="Arial" w:cs="Arial"/>
          <w:sz w:val="22"/>
          <w:szCs w:val="22"/>
        </w:rPr>
        <w:t>de</w:t>
      </w:r>
      <w:r w:rsidRPr="00373184">
        <w:rPr>
          <w:rFonts w:ascii="Arial" w:hAnsi="Arial" w:cs="Arial"/>
          <w:spacing w:val="-6"/>
          <w:sz w:val="22"/>
          <w:szCs w:val="22"/>
        </w:rPr>
        <w:t xml:space="preserve"> </w:t>
      </w:r>
      <w:r w:rsidRPr="00373184">
        <w:rPr>
          <w:rFonts w:ascii="Arial" w:hAnsi="Arial" w:cs="Arial"/>
          <w:sz w:val="22"/>
          <w:szCs w:val="22"/>
        </w:rPr>
        <w:t>tot</w:t>
      </w:r>
      <w:r w:rsidRPr="00373184">
        <w:rPr>
          <w:rFonts w:ascii="Arial" w:hAnsi="Arial" w:cs="Arial"/>
          <w:spacing w:val="-5"/>
          <w:sz w:val="22"/>
          <w:szCs w:val="22"/>
        </w:rPr>
        <w:t xml:space="preserve"> </w:t>
      </w:r>
      <w:r w:rsidRPr="00373184">
        <w:rPr>
          <w:rFonts w:ascii="Arial" w:hAnsi="Arial" w:cs="Arial"/>
          <w:sz w:val="22"/>
          <w:szCs w:val="22"/>
        </w:rPr>
        <w:t>el</w:t>
      </w:r>
      <w:r w:rsidRPr="00373184">
        <w:rPr>
          <w:rFonts w:ascii="Arial" w:hAnsi="Arial" w:cs="Arial"/>
          <w:spacing w:val="-13"/>
          <w:sz w:val="22"/>
          <w:szCs w:val="22"/>
        </w:rPr>
        <w:t xml:space="preserve"> </w:t>
      </w:r>
      <w:r w:rsidRPr="00373184">
        <w:rPr>
          <w:rFonts w:ascii="Arial" w:hAnsi="Arial" w:cs="Arial"/>
          <w:sz w:val="22"/>
          <w:szCs w:val="22"/>
        </w:rPr>
        <w:t>que</w:t>
      </w:r>
      <w:r w:rsidRPr="00373184">
        <w:rPr>
          <w:rFonts w:ascii="Arial" w:hAnsi="Arial" w:cs="Arial"/>
          <w:spacing w:val="-10"/>
          <w:sz w:val="22"/>
          <w:szCs w:val="22"/>
        </w:rPr>
        <w:t xml:space="preserve"> </w:t>
      </w:r>
      <w:r w:rsidRPr="00373184">
        <w:rPr>
          <w:rFonts w:ascii="Arial" w:hAnsi="Arial" w:cs="Arial"/>
          <w:sz w:val="22"/>
          <w:szCs w:val="22"/>
        </w:rPr>
        <w:t>succeeixi</w:t>
      </w:r>
      <w:r w:rsidRPr="00373184">
        <w:rPr>
          <w:rFonts w:ascii="Arial" w:hAnsi="Arial" w:cs="Arial"/>
          <w:spacing w:val="-4"/>
          <w:sz w:val="22"/>
          <w:szCs w:val="22"/>
        </w:rPr>
        <w:t xml:space="preserve"> </w:t>
      </w:r>
      <w:r w:rsidRPr="00373184">
        <w:rPr>
          <w:rFonts w:ascii="Arial" w:hAnsi="Arial" w:cs="Arial"/>
          <w:sz w:val="22"/>
          <w:szCs w:val="22"/>
        </w:rPr>
        <w:t>en</w:t>
      </w:r>
      <w:r w:rsidRPr="00373184">
        <w:rPr>
          <w:rFonts w:ascii="Arial" w:hAnsi="Arial" w:cs="Arial"/>
          <w:spacing w:val="-6"/>
          <w:sz w:val="22"/>
          <w:szCs w:val="22"/>
        </w:rPr>
        <w:t xml:space="preserve"> </w:t>
      </w:r>
      <w:r w:rsidRPr="00373184">
        <w:rPr>
          <w:rFonts w:ascii="Arial" w:hAnsi="Arial" w:cs="Arial"/>
          <w:sz w:val="22"/>
          <w:szCs w:val="22"/>
        </w:rPr>
        <w:t>el</w:t>
      </w:r>
      <w:r w:rsidRPr="00373184">
        <w:rPr>
          <w:rFonts w:ascii="Arial" w:hAnsi="Arial" w:cs="Arial"/>
          <w:spacing w:val="40"/>
          <w:sz w:val="22"/>
          <w:szCs w:val="22"/>
        </w:rPr>
        <w:t xml:space="preserve"> </w:t>
      </w:r>
      <w:r w:rsidRPr="00373184">
        <w:rPr>
          <w:rFonts w:ascii="Arial" w:hAnsi="Arial" w:cs="Arial"/>
          <w:sz w:val="22"/>
          <w:szCs w:val="22"/>
        </w:rPr>
        <w:t>projecte</w:t>
      </w:r>
      <w:r w:rsidRPr="00373184">
        <w:rPr>
          <w:rFonts w:ascii="Arial" w:hAnsi="Arial" w:cs="Arial"/>
          <w:spacing w:val="-5"/>
          <w:sz w:val="22"/>
          <w:szCs w:val="22"/>
        </w:rPr>
        <w:t xml:space="preserve"> </w:t>
      </w:r>
      <w:r w:rsidRPr="00373184">
        <w:rPr>
          <w:rFonts w:ascii="Arial" w:hAnsi="Arial" w:cs="Arial"/>
          <w:sz w:val="22"/>
          <w:szCs w:val="22"/>
        </w:rPr>
        <w:t>i</w:t>
      </w:r>
      <w:r w:rsidRPr="00373184">
        <w:rPr>
          <w:rFonts w:ascii="Arial" w:hAnsi="Arial" w:cs="Arial"/>
          <w:spacing w:val="-8"/>
          <w:sz w:val="22"/>
          <w:szCs w:val="22"/>
        </w:rPr>
        <w:t xml:space="preserve"> </w:t>
      </w:r>
      <w:r w:rsidRPr="00373184">
        <w:rPr>
          <w:rFonts w:ascii="Arial" w:hAnsi="Arial" w:cs="Arial"/>
          <w:sz w:val="22"/>
          <w:szCs w:val="22"/>
        </w:rPr>
        <w:t>serà</w:t>
      </w:r>
      <w:r w:rsidRPr="00373184">
        <w:rPr>
          <w:rFonts w:ascii="Arial" w:hAnsi="Arial" w:cs="Arial"/>
          <w:spacing w:val="-6"/>
          <w:sz w:val="22"/>
          <w:szCs w:val="22"/>
        </w:rPr>
        <w:t xml:space="preserve"> </w:t>
      </w:r>
      <w:r w:rsidRPr="00373184">
        <w:rPr>
          <w:rFonts w:ascii="Arial" w:hAnsi="Arial" w:cs="Arial"/>
          <w:sz w:val="22"/>
          <w:szCs w:val="22"/>
        </w:rPr>
        <w:t>la</w:t>
      </w:r>
      <w:r w:rsidRPr="00373184">
        <w:rPr>
          <w:rFonts w:ascii="Arial" w:hAnsi="Arial" w:cs="Arial"/>
          <w:spacing w:val="-6"/>
          <w:sz w:val="22"/>
          <w:szCs w:val="22"/>
        </w:rPr>
        <w:t xml:space="preserve"> </w:t>
      </w:r>
      <w:r w:rsidRPr="00373184">
        <w:rPr>
          <w:rFonts w:ascii="Arial" w:hAnsi="Arial" w:cs="Arial"/>
          <w:sz w:val="22"/>
          <w:szCs w:val="22"/>
        </w:rPr>
        <w:t>persona de referència per part del proveïdor a nivell tècnic.</w:t>
      </w:r>
    </w:p>
    <w:p w14:paraId="67015D2B" w14:textId="77777777" w:rsidR="00373184" w:rsidRPr="00373184" w:rsidRDefault="00373184" w:rsidP="009F53FC">
      <w:pPr>
        <w:pStyle w:val="Textoindependiente"/>
        <w:spacing w:before="39"/>
        <w:ind w:right="494"/>
        <w:jc w:val="both"/>
        <w:rPr>
          <w:rFonts w:cs="Arial"/>
          <w:sz w:val="22"/>
          <w:szCs w:val="22"/>
        </w:rPr>
      </w:pPr>
    </w:p>
    <w:p w14:paraId="3A60162F" w14:textId="77777777" w:rsidR="00373184" w:rsidRPr="00373184" w:rsidRDefault="00373184" w:rsidP="009F53FC">
      <w:pPr>
        <w:pStyle w:val="Prrafodelista"/>
        <w:widowControl w:val="0"/>
        <w:numPr>
          <w:ilvl w:val="0"/>
          <w:numId w:val="30"/>
        </w:numPr>
        <w:tabs>
          <w:tab w:val="left" w:pos="662"/>
          <w:tab w:val="left" w:pos="664"/>
        </w:tabs>
        <w:autoSpaceDE w:val="0"/>
        <w:autoSpaceDN w:val="0"/>
        <w:ind w:right="494"/>
        <w:jc w:val="both"/>
        <w:rPr>
          <w:rFonts w:ascii="Arial" w:hAnsi="Arial" w:cs="Arial"/>
          <w:sz w:val="22"/>
          <w:szCs w:val="22"/>
        </w:rPr>
      </w:pPr>
      <w:r w:rsidRPr="00373184">
        <w:rPr>
          <w:rFonts w:ascii="Arial" w:hAnsi="Arial" w:cs="Arial"/>
          <w:b/>
          <w:bCs/>
          <w:sz w:val="22"/>
          <w:szCs w:val="22"/>
        </w:rPr>
        <w:t>Director/a de projecte</w:t>
      </w:r>
      <w:r w:rsidRPr="00373184">
        <w:rPr>
          <w:rFonts w:ascii="Arial" w:hAnsi="Arial" w:cs="Arial"/>
          <w:sz w:val="22"/>
          <w:szCs w:val="22"/>
        </w:rPr>
        <w:t>: Professional</w:t>
      </w:r>
      <w:r w:rsidRPr="00373184">
        <w:rPr>
          <w:rFonts w:ascii="Arial" w:hAnsi="Arial" w:cs="Arial"/>
          <w:spacing w:val="-12"/>
          <w:sz w:val="22"/>
          <w:szCs w:val="22"/>
        </w:rPr>
        <w:t xml:space="preserve"> </w:t>
      </w:r>
      <w:r w:rsidRPr="00373184">
        <w:rPr>
          <w:rFonts w:ascii="Arial" w:hAnsi="Arial" w:cs="Arial"/>
          <w:sz w:val="22"/>
          <w:szCs w:val="22"/>
        </w:rPr>
        <w:t>amb</w:t>
      </w:r>
      <w:r w:rsidRPr="00373184">
        <w:rPr>
          <w:rFonts w:ascii="Arial" w:hAnsi="Arial" w:cs="Arial"/>
          <w:spacing w:val="-13"/>
          <w:sz w:val="22"/>
          <w:szCs w:val="22"/>
        </w:rPr>
        <w:t xml:space="preserve"> </w:t>
      </w:r>
      <w:r w:rsidRPr="00373184">
        <w:rPr>
          <w:rFonts w:ascii="Arial" w:hAnsi="Arial" w:cs="Arial"/>
          <w:sz w:val="22"/>
          <w:szCs w:val="22"/>
        </w:rPr>
        <w:t>llicenciatura/grau</w:t>
      </w:r>
      <w:r w:rsidRPr="00373184">
        <w:rPr>
          <w:rFonts w:ascii="Arial" w:hAnsi="Arial" w:cs="Arial"/>
          <w:spacing w:val="-11"/>
          <w:sz w:val="22"/>
          <w:szCs w:val="22"/>
        </w:rPr>
        <w:t xml:space="preserve"> </w:t>
      </w:r>
      <w:r w:rsidRPr="00373184">
        <w:rPr>
          <w:rFonts w:ascii="Arial" w:hAnsi="Arial" w:cs="Arial"/>
          <w:sz w:val="22"/>
          <w:szCs w:val="22"/>
        </w:rPr>
        <w:t>o</w:t>
      </w:r>
      <w:r w:rsidRPr="00373184">
        <w:rPr>
          <w:rFonts w:ascii="Arial" w:hAnsi="Arial" w:cs="Arial"/>
          <w:spacing w:val="-14"/>
          <w:sz w:val="22"/>
          <w:szCs w:val="22"/>
        </w:rPr>
        <w:t xml:space="preserve"> </w:t>
      </w:r>
      <w:r w:rsidRPr="00373184">
        <w:rPr>
          <w:rFonts w:ascii="Arial" w:hAnsi="Arial" w:cs="Arial"/>
          <w:sz w:val="22"/>
          <w:szCs w:val="22"/>
        </w:rPr>
        <w:t>diplomatura</w:t>
      </w:r>
      <w:r w:rsidRPr="00373184">
        <w:rPr>
          <w:rFonts w:ascii="Arial" w:hAnsi="Arial" w:cs="Arial"/>
          <w:spacing w:val="-13"/>
          <w:sz w:val="22"/>
          <w:szCs w:val="22"/>
        </w:rPr>
        <w:t xml:space="preserve"> i un post-grau en direcció i administració d’empreses </w:t>
      </w:r>
      <w:r w:rsidRPr="00373184">
        <w:rPr>
          <w:rFonts w:ascii="Arial" w:hAnsi="Arial" w:cs="Arial"/>
          <w:sz w:val="22"/>
          <w:szCs w:val="22"/>
        </w:rPr>
        <w:t>amb experiència mínima de 5 anys d’experiència com direcció de projectes. Aquest perfil s’ha d’encarregar de dirigir els treballs, gestionar les incidències del projecte i fer el seguiment del grau de compliment de les tasques definides al calendari de projecte. Serà</w:t>
      </w:r>
      <w:r w:rsidRPr="00373184">
        <w:rPr>
          <w:rFonts w:ascii="Arial" w:hAnsi="Arial" w:cs="Arial"/>
          <w:spacing w:val="-6"/>
          <w:sz w:val="22"/>
          <w:szCs w:val="22"/>
        </w:rPr>
        <w:t xml:space="preserve"> </w:t>
      </w:r>
      <w:r w:rsidRPr="00373184">
        <w:rPr>
          <w:rFonts w:ascii="Arial" w:hAnsi="Arial" w:cs="Arial"/>
          <w:sz w:val="22"/>
          <w:szCs w:val="22"/>
        </w:rPr>
        <w:t>la</w:t>
      </w:r>
      <w:r w:rsidRPr="00373184">
        <w:rPr>
          <w:rFonts w:ascii="Arial" w:hAnsi="Arial" w:cs="Arial"/>
          <w:spacing w:val="-6"/>
          <w:sz w:val="22"/>
          <w:szCs w:val="22"/>
        </w:rPr>
        <w:t xml:space="preserve"> </w:t>
      </w:r>
      <w:r w:rsidRPr="00373184">
        <w:rPr>
          <w:rFonts w:ascii="Arial" w:hAnsi="Arial" w:cs="Arial"/>
          <w:sz w:val="22"/>
          <w:szCs w:val="22"/>
        </w:rPr>
        <w:t>persona de referència per part del proveïdor a nivell de control i seguiment de projecte.</w:t>
      </w:r>
    </w:p>
    <w:p w14:paraId="133FE191" w14:textId="77777777" w:rsidR="00373184" w:rsidRPr="00373184" w:rsidRDefault="00373184" w:rsidP="009F53FC">
      <w:pPr>
        <w:pStyle w:val="Prrafodelista"/>
        <w:ind w:right="494"/>
        <w:jc w:val="both"/>
        <w:rPr>
          <w:rFonts w:ascii="Arial" w:hAnsi="Arial" w:cs="Arial"/>
          <w:b/>
          <w:sz w:val="22"/>
          <w:szCs w:val="22"/>
        </w:rPr>
      </w:pPr>
    </w:p>
    <w:p w14:paraId="14BD3F03" w14:textId="77777777" w:rsidR="00373184" w:rsidRPr="00373184" w:rsidRDefault="00373184" w:rsidP="009F53FC">
      <w:pPr>
        <w:pStyle w:val="Prrafodelista"/>
        <w:widowControl w:val="0"/>
        <w:numPr>
          <w:ilvl w:val="0"/>
          <w:numId w:val="30"/>
        </w:numPr>
        <w:tabs>
          <w:tab w:val="left" w:pos="662"/>
          <w:tab w:val="left" w:pos="664"/>
        </w:tabs>
        <w:autoSpaceDE w:val="0"/>
        <w:autoSpaceDN w:val="0"/>
        <w:ind w:right="494"/>
        <w:jc w:val="both"/>
        <w:rPr>
          <w:rFonts w:ascii="Arial" w:hAnsi="Arial" w:cs="Arial"/>
          <w:sz w:val="22"/>
          <w:szCs w:val="22"/>
        </w:rPr>
      </w:pPr>
      <w:r w:rsidRPr="00373184">
        <w:rPr>
          <w:rFonts w:ascii="Arial" w:hAnsi="Arial" w:cs="Arial"/>
          <w:b/>
          <w:sz w:val="22"/>
          <w:szCs w:val="22"/>
        </w:rPr>
        <w:t>Persona consultora:</w:t>
      </w:r>
      <w:r w:rsidRPr="00373184">
        <w:rPr>
          <w:rFonts w:ascii="Arial" w:hAnsi="Arial" w:cs="Arial"/>
          <w:b/>
          <w:spacing w:val="-16"/>
          <w:sz w:val="22"/>
          <w:szCs w:val="22"/>
        </w:rPr>
        <w:t xml:space="preserve"> </w:t>
      </w:r>
      <w:r w:rsidRPr="00373184">
        <w:rPr>
          <w:rFonts w:ascii="Arial" w:hAnsi="Arial" w:cs="Arial"/>
          <w:sz w:val="22"/>
          <w:szCs w:val="22"/>
        </w:rPr>
        <w:t>Professional</w:t>
      </w:r>
      <w:r w:rsidRPr="00373184">
        <w:rPr>
          <w:rFonts w:ascii="Arial" w:hAnsi="Arial" w:cs="Arial"/>
          <w:spacing w:val="-12"/>
          <w:sz w:val="22"/>
          <w:szCs w:val="22"/>
        </w:rPr>
        <w:t xml:space="preserve"> </w:t>
      </w:r>
      <w:r w:rsidRPr="00373184">
        <w:rPr>
          <w:rFonts w:ascii="Arial" w:hAnsi="Arial" w:cs="Arial"/>
          <w:sz w:val="22"/>
          <w:szCs w:val="22"/>
        </w:rPr>
        <w:t>amb</w:t>
      </w:r>
      <w:r w:rsidRPr="00373184">
        <w:rPr>
          <w:rFonts w:ascii="Arial" w:hAnsi="Arial" w:cs="Arial"/>
          <w:spacing w:val="-13"/>
          <w:sz w:val="22"/>
          <w:szCs w:val="22"/>
        </w:rPr>
        <w:t xml:space="preserve"> </w:t>
      </w:r>
      <w:r w:rsidRPr="00373184">
        <w:rPr>
          <w:rFonts w:ascii="Arial" w:hAnsi="Arial" w:cs="Arial"/>
          <w:sz w:val="22"/>
          <w:szCs w:val="22"/>
        </w:rPr>
        <w:t>llicenciatura/grau</w:t>
      </w:r>
      <w:r w:rsidRPr="00373184">
        <w:rPr>
          <w:rFonts w:ascii="Arial" w:hAnsi="Arial" w:cs="Arial"/>
          <w:spacing w:val="-11"/>
          <w:sz w:val="22"/>
          <w:szCs w:val="22"/>
        </w:rPr>
        <w:t xml:space="preserve"> </w:t>
      </w:r>
      <w:r w:rsidRPr="00373184">
        <w:rPr>
          <w:rFonts w:ascii="Arial" w:hAnsi="Arial" w:cs="Arial"/>
          <w:sz w:val="22"/>
          <w:szCs w:val="22"/>
        </w:rPr>
        <w:t>o</w:t>
      </w:r>
      <w:r w:rsidRPr="00373184">
        <w:rPr>
          <w:rFonts w:ascii="Arial" w:hAnsi="Arial" w:cs="Arial"/>
          <w:spacing w:val="-14"/>
          <w:sz w:val="22"/>
          <w:szCs w:val="22"/>
        </w:rPr>
        <w:t xml:space="preserve"> </w:t>
      </w:r>
      <w:r w:rsidRPr="00373184">
        <w:rPr>
          <w:rFonts w:ascii="Arial" w:hAnsi="Arial" w:cs="Arial"/>
          <w:sz w:val="22"/>
          <w:szCs w:val="22"/>
        </w:rPr>
        <w:t>diplomatura. Aquest perfil s’ha d’encarregar de dirigir els treballs, gestionar les incidències del projecte i fer el seguiment del grau de compliment de les tasques definides al calendari de projecte. Serà</w:t>
      </w:r>
      <w:r w:rsidRPr="00373184">
        <w:rPr>
          <w:rFonts w:ascii="Arial" w:hAnsi="Arial" w:cs="Arial"/>
          <w:spacing w:val="-6"/>
          <w:sz w:val="22"/>
          <w:szCs w:val="22"/>
        </w:rPr>
        <w:t xml:space="preserve"> </w:t>
      </w:r>
      <w:r w:rsidRPr="00373184">
        <w:rPr>
          <w:rFonts w:ascii="Arial" w:hAnsi="Arial" w:cs="Arial"/>
          <w:sz w:val="22"/>
          <w:szCs w:val="22"/>
        </w:rPr>
        <w:t>la</w:t>
      </w:r>
      <w:r w:rsidRPr="00373184">
        <w:rPr>
          <w:rFonts w:ascii="Arial" w:hAnsi="Arial" w:cs="Arial"/>
          <w:spacing w:val="-6"/>
          <w:sz w:val="22"/>
          <w:szCs w:val="22"/>
        </w:rPr>
        <w:t xml:space="preserve"> </w:t>
      </w:r>
      <w:r w:rsidRPr="00373184">
        <w:rPr>
          <w:rFonts w:ascii="Arial" w:hAnsi="Arial" w:cs="Arial"/>
          <w:sz w:val="22"/>
          <w:szCs w:val="22"/>
        </w:rPr>
        <w:t xml:space="preserve">persona de referència per part del proveïdor a nivell de control i seguiment de projecte. S’encarregaran de les tasques d’anàlisi i elaboració d’informes i de donar suport i fer el </w:t>
      </w:r>
      <w:r w:rsidRPr="00373184">
        <w:rPr>
          <w:rFonts w:ascii="Arial" w:hAnsi="Arial" w:cs="Arial"/>
          <w:sz w:val="22"/>
          <w:szCs w:val="22"/>
        </w:rPr>
        <w:lastRenderedPageBreak/>
        <w:t xml:space="preserve">seguiment durant el projecte. A més, en cas d’incidències funcionals seran els encarregats de </w:t>
      </w:r>
      <w:r w:rsidRPr="00373184">
        <w:rPr>
          <w:rFonts w:ascii="Arial" w:hAnsi="Arial" w:cs="Arial"/>
          <w:spacing w:val="-2"/>
          <w:sz w:val="22"/>
          <w:szCs w:val="22"/>
        </w:rPr>
        <w:t>resoldre-les.”</w:t>
      </w:r>
    </w:p>
    <w:p w14:paraId="3CE03D89" w14:textId="7DFEA9D2" w:rsidR="00373184" w:rsidRPr="00373184" w:rsidRDefault="00373184" w:rsidP="009F53FC">
      <w:pPr>
        <w:tabs>
          <w:tab w:val="num" w:pos="851"/>
        </w:tabs>
        <w:ind w:left="360" w:hanging="360"/>
        <w:jc w:val="both"/>
        <w:rPr>
          <w:rFonts w:cs="Arial"/>
          <w:snapToGrid w:val="0"/>
          <w:szCs w:val="22"/>
        </w:rPr>
      </w:pPr>
    </w:p>
    <w:p w14:paraId="67149A69" w14:textId="7F1E796A" w:rsidR="005E5361" w:rsidRPr="009E2B21" w:rsidRDefault="008B07CE" w:rsidP="002B35AE">
      <w:pPr>
        <w:tabs>
          <w:tab w:val="num" w:pos="709"/>
        </w:tabs>
        <w:ind w:left="426"/>
        <w:jc w:val="both"/>
      </w:pPr>
      <w:r w:rsidRPr="00637FF9">
        <w:rPr>
          <w:rFonts w:eastAsia="Times New Roman" w:cs="Arial"/>
          <w:szCs w:val="22"/>
          <w:lang w:eastAsia="ca-ES"/>
        </w:rPr>
        <w:t>D’acord amb l’article 150.2 de la LCSP, l’acreditació de la disposició efectiva dels mitjans que s’hagués compromès a dedicar o adscriure a l’execució del contracte, s’ha de fer per l’empresa proposada com a adjudicatària abans de l’adjudicació del cont</w:t>
      </w:r>
      <w:r>
        <w:rPr>
          <w:rFonts w:eastAsia="Times New Roman" w:cs="Arial"/>
          <w:szCs w:val="22"/>
          <w:lang w:eastAsia="ca-ES"/>
        </w:rPr>
        <w:t>racte.</w:t>
      </w:r>
      <w:r>
        <w:rPr>
          <w:rFonts w:cs="Arial"/>
          <w:snapToGrid w:val="0"/>
          <w:szCs w:val="22"/>
        </w:rPr>
        <w:t xml:space="preserve"> </w:t>
      </w:r>
      <w:r>
        <w:t>La justificació de la formació s’efectuarà mitjançant els títols corresponents. La justificació de l’experiència s’efectuarà mitjançant l’aportació dels currícul</w:t>
      </w:r>
      <w:r w:rsidRPr="007734BF">
        <w:t xml:space="preserve">ums </w:t>
      </w:r>
      <w:proofErr w:type="spellStart"/>
      <w:r w:rsidRPr="007734BF">
        <w:t>vitae</w:t>
      </w:r>
      <w:proofErr w:type="spellEnd"/>
      <w:r w:rsidRPr="007734BF">
        <w:t xml:space="preserve"> conforme l’</w:t>
      </w:r>
      <w:r w:rsidRPr="007734BF">
        <w:rPr>
          <w:b/>
        </w:rPr>
        <w:t xml:space="preserve">Annex </w:t>
      </w:r>
      <w:r w:rsidR="00D016A5" w:rsidRPr="009E2B21">
        <w:rPr>
          <w:b/>
        </w:rPr>
        <w:t>4.2</w:t>
      </w:r>
      <w:r w:rsidRPr="007734BF">
        <w:t>. L’acreditació de</w:t>
      </w:r>
      <w:r>
        <w:t xml:space="preserve"> l’efectiva disposició s’efectuarà mitjançant nòmines, contractes de treball o </w:t>
      </w:r>
      <w:r>
        <w:rPr>
          <w:spacing w:val="-2"/>
        </w:rPr>
        <w:t>col·laboració.</w:t>
      </w:r>
    </w:p>
    <w:p w14:paraId="0C0267BE" w14:textId="5E67DF0E" w:rsidR="005572FE" w:rsidRPr="00236128" w:rsidRDefault="005572FE" w:rsidP="009E2B21">
      <w:pPr>
        <w:tabs>
          <w:tab w:val="num" w:pos="851"/>
        </w:tabs>
        <w:jc w:val="both"/>
        <w:rPr>
          <w:b/>
        </w:rPr>
      </w:pPr>
    </w:p>
    <w:p w14:paraId="750B357E" w14:textId="55D6CB7C" w:rsidR="005572FE" w:rsidRDefault="005572FE" w:rsidP="002B35AE">
      <w:pPr>
        <w:tabs>
          <w:tab w:val="num" w:pos="426"/>
        </w:tabs>
        <w:ind w:left="426" w:hanging="426"/>
        <w:jc w:val="both"/>
        <w:rPr>
          <w:b/>
        </w:rPr>
      </w:pPr>
      <w:r w:rsidRPr="00236128">
        <w:rPr>
          <w:b/>
        </w:rPr>
        <w:tab/>
        <w:t>L’equip de treball</w:t>
      </w:r>
      <w:r w:rsidRPr="005572FE">
        <w:rPr>
          <w:b/>
        </w:rPr>
        <w:t xml:space="preserve"> proposat s’haurà de mantenir durant l’execució del contracte. En cas que sigui imprescindible canviar alguna de les persones, caldrà que la nova persona assignada tingui els mateixos requisits que la persona substituïda i que hi hagi l’autorització prèvia per part de l’òrgan de contractació.</w:t>
      </w:r>
    </w:p>
    <w:p w14:paraId="31A7F4E6" w14:textId="3755D20D" w:rsidR="00261D13" w:rsidRDefault="00261D13" w:rsidP="002B35AE">
      <w:pPr>
        <w:tabs>
          <w:tab w:val="num" w:pos="426"/>
          <w:tab w:val="num" w:pos="851"/>
        </w:tabs>
        <w:jc w:val="both"/>
        <w:rPr>
          <w:b/>
        </w:rPr>
      </w:pPr>
    </w:p>
    <w:p w14:paraId="59D44C88" w14:textId="1B831155" w:rsidR="00261D13" w:rsidRDefault="00873BAD" w:rsidP="002B35AE">
      <w:pPr>
        <w:tabs>
          <w:tab w:val="num" w:pos="426"/>
        </w:tabs>
        <w:ind w:left="426"/>
        <w:jc w:val="both"/>
        <w:rPr>
          <w:rFonts w:cs="Arial"/>
          <w:b/>
          <w:snapToGrid w:val="0"/>
          <w:szCs w:val="22"/>
        </w:rPr>
      </w:pPr>
      <w:r w:rsidRPr="00236128">
        <w:rPr>
          <w:rFonts w:cs="Arial"/>
          <w:b/>
          <w:snapToGrid w:val="0"/>
          <w:szCs w:val="22"/>
          <w:u w:val="single"/>
        </w:rPr>
        <w:t>Tant el</w:t>
      </w:r>
      <w:r w:rsidR="005572FE" w:rsidRPr="00236128">
        <w:rPr>
          <w:rFonts w:cs="Arial"/>
          <w:b/>
          <w:snapToGrid w:val="0"/>
          <w:szCs w:val="22"/>
          <w:u w:val="single"/>
        </w:rPr>
        <w:t xml:space="preserve"> compromís d’adscripció de</w:t>
      </w:r>
      <w:r w:rsidRPr="00236128">
        <w:rPr>
          <w:rFonts w:cs="Arial"/>
          <w:b/>
          <w:snapToGrid w:val="0"/>
          <w:szCs w:val="22"/>
          <w:u w:val="single"/>
        </w:rPr>
        <w:t>ls indicats</w:t>
      </w:r>
      <w:r w:rsidR="005572FE" w:rsidRPr="00236128">
        <w:rPr>
          <w:rFonts w:cs="Arial"/>
          <w:b/>
          <w:snapToGrid w:val="0"/>
          <w:szCs w:val="22"/>
          <w:u w:val="single"/>
        </w:rPr>
        <w:t xml:space="preserve"> mitjans personals com l’obligació de mantenir l’equip de treball durant </w:t>
      </w:r>
      <w:r w:rsidRPr="00236128">
        <w:rPr>
          <w:rFonts w:cs="Arial"/>
          <w:b/>
          <w:snapToGrid w:val="0"/>
          <w:szCs w:val="22"/>
          <w:u w:val="single"/>
        </w:rPr>
        <w:t>l’execució</w:t>
      </w:r>
      <w:r w:rsidR="005572FE" w:rsidRPr="00236128">
        <w:rPr>
          <w:rFonts w:cs="Arial"/>
          <w:b/>
          <w:snapToGrid w:val="0"/>
          <w:szCs w:val="22"/>
          <w:u w:val="single"/>
        </w:rPr>
        <w:t xml:space="preserve"> del contracte tenen</w:t>
      </w:r>
      <w:r w:rsidR="00261D13" w:rsidRPr="00236128">
        <w:rPr>
          <w:rFonts w:cs="Arial"/>
          <w:b/>
          <w:snapToGrid w:val="0"/>
          <w:szCs w:val="22"/>
          <w:u w:val="single"/>
        </w:rPr>
        <w:t xml:space="preserve"> el caràcter d’obligació essencial</w:t>
      </w:r>
      <w:r w:rsidR="00261D13" w:rsidRPr="00236128">
        <w:rPr>
          <w:rFonts w:cs="Arial"/>
          <w:b/>
          <w:snapToGrid w:val="0"/>
          <w:szCs w:val="22"/>
        </w:rPr>
        <w:t>.</w:t>
      </w:r>
    </w:p>
    <w:p w14:paraId="3E869804" w14:textId="77777777" w:rsidR="00261D13" w:rsidRDefault="00261D13" w:rsidP="002B35AE">
      <w:pPr>
        <w:tabs>
          <w:tab w:val="num" w:pos="851"/>
        </w:tabs>
        <w:ind w:left="426" w:hanging="426"/>
        <w:jc w:val="both"/>
        <w:rPr>
          <w:rFonts w:cs="Arial"/>
          <w:b/>
          <w:snapToGrid w:val="0"/>
          <w:szCs w:val="22"/>
        </w:rPr>
      </w:pPr>
    </w:p>
    <w:p w14:paraId="7A4BEF45" w14:textId="049BDFB4" w:rsidR="00261D13" w:rsidRDefault="00261D13" w:rsidP="002B35AE">
      <w:pPr>
        <w:tabs>
          <w:tab w:val="num" w:pos="851"/>
        </w:tabs>
        <w:jc w:val="both"/>
        <w:rPr>
          <w:rFonts w:cs="Arial"/>
          <w:snapToGrid w:val="0"/>
          <w:szCs w:val="22"/>
        </w:rPr>
      </w:pPr>
    </w:p>
    <w:p w14:paraId="0AC85B3E" w14:textId="1FA78CEB" w:rsidR="00FE17B1" w:rsidRDefault="00FE17B1" w:rsidP="002B35AE">
      <w:pPr>
        <w:tabs>
          <w:tab w:val="num" w:pos="851"/>
        </w:tabs>
        <w:ind w:left="360" w:hanging="360"/>
        <w:jc w:val="both"/>
        <w:rPr>
          <w:rFonts w:cs="Arial"/>
          <w:snapToGrid w:val="0"/>
          <w:szCs w:val="22"/>
        </w:rPr>
      </w:pPr>
      <w:r>
        <w:rPr>
          <w:rFonts w:cs="Arial"/>
          <w:snapToGrid w:val="0"/>
          <w:szCs w:val="22"/>
        </w:rPr>
        <w:tab/>
      </w:r>
      <w:r w:rsidR="00261D13" w:rsidRPr="009E2B21">
        <w:rPr>
          <w:rFonts w:cs="Arial"/>
          <w:snapToGrid w:val="0"/>
          <w:szCs w:val="22"/>
        </w:rPr>
        <w:t>-</w:t>
      </w:r>
      <w:r w:rsidR="00B90055" w:rsidRPr="009E2B21">
        <w:rPr>
          <w:rFonts w:cs="Arial"/>
          <w:snapToGrid w:val="0"/>
          <w:szCs w:val="22"/>
        </w:rPr>
        <w:t xml:space="preserve"> </w:t>
      </w:r>
      <w:r w:rsidR="00261D13" w:rsidRPr="009E2B21">
        <w:rPr>
          <w:rFonts w:cs="Arial"/>
          <w:snapToGrid w:val="0"/>
          <w:szCs w:val="22"/>
        </w:rPr>
        <w:t>Declaració de c</w:t>
      </w:r>
      <w:r w:rsidR="007342A6" w:rsidRPr="009E2B21">
        <w:rPr>
          <w:rFonts w:cs="Arial"/>
          <w:snapToGrid w:val="0"/>
          <w:szCs w:val="22"/>
        </w:rPr>
        <w:t>ompromís a dedicar o adscriure</w:t>
      </w:r>
      <w:r w:rsidR="00261D13" w:rsidRPr="009E2B21">
        <w:rPr>
          <w:rFonts w:cs="Arial"/>
          <w:snapToGrid w:val="0"/>
          <w:szCs w:val="22"/>
        </w:rPr>
        <w:t xml:space="preserve"> </w:t>
      </w:r>
      <w:r w:rsidR="007342A6" w:rsidRPr="009E2B21">
        <w:rPr>
          <w:rFonts w:cs="Arial"/>
          <w:snapToGrid w:val="0"/>
          <w:szCs w:val="22"/>
        </w:rPr>
        <w:t xml:space="preserve"> a l’execució del contracte</w:t>
      </w:r>
      <w:r w:rsidR="00261D13" w:rsidRPr="009E2B21">
        <w:rPr>
          <w:rFonts w:cs="Arial"/>
          <w:snapToGrid w:val="0"/>
          <w:szCs w:val="22"/>
        </w:rPr>
        <w:t>,</w:t>
      </w:r>
      <w:r w:rsidR="007342A6" w:rsidRPr="009E2B21">
        <w:rPr>
          <w:rFonts w:cs="Arial"/>
          <w:snapToGrid w:val="0"/>
          <w:szCs w:val="22"/>
        </w:rPr>
        <w:t xml:space="preserve"> </w:t>
      </w:r>
      <w:r w:rsidR="00261D13" w:rsidRPr="009E2B21">
        <w:rPr>
          <w:rFonts w:cs="Arial"/>
          <w:snapToGrid w:val="0"/>
          <w:szCs w:val="22"/>
        </w:rPr>
        <w:t xml:space="preserve">a partir de l’acord d’adjudicació del contracte i abans de la seva formalització, </w:t>
      </w:r>
      <w:r w:rsidR="00E7265C" w:rsidRPr="009E2B21">
        <w:rPr>
          <w:rFonts w:cs="Arial"/>
          <w:snapToGrid w:val="0"/>
          <w:szCs w:val="22"/>
        </w:rPr>
        <w:t xml:space="preserve">els mitjans </w:t>
      </w:r>
      <w:r w:rsidR="007342A6" w:rsidRPr="009E2B21">
        <w:rPr>
          <w:rFonts w:cs="Arial"/>
          <w:snapToGrid w:val="0"/>
          <w:szCs w:val="22"/>
        </w:rPr>
        <w:t>materials</w:t>
      </w:r>
      <w:r w:rsidR="00E7265C" w:rsidRPr="009E2B21">
        <w:rPr>
          <w:rFonts w:cs="Arial"/>
          <w:snapToGrid w:val="0"/>
          <w:szCs w:val="22"/>
        </w:rPr>
        <w:t xml:space="preserve"> següents</w:t>
      </w:r>
      <w:r w:rsidR="00C14F5A" w:rsidRPr="009E2B21">
        <w:rPr>
          <w:rFonts w:cs="Arial"/>
          <w:snapToGrid w:val="0"/>
          <w:szCs w:val="22"/>
        </w:rPr>
        <w:t>:</w:t>
      </w:r>
      <w:r w:rsidR="00D10D09" w:rsidRPr="009E2B21">
        <w:rPr>
          <w:rFonts w:cs="Arial"/>
          <w:snapToGrid w:val="0"/>
          <w:szCs w:val="22"/>
        </w:rPr>
        <w:t xml:space="preserve"> </w:t>
      </w:r>
      <w:r w:rsidR="008100B5" w:rsidRPr="009E2B21">
        <w:rPr>
          <w:rFonts w:cs="Arial"/>
          <w:snapToGrid w:val="0"/>
          <w:szCs w:val="22"/>
        </w:rPr>
        <w:t xml:space="preserve">Disposar de fax, correu electrònic i accés a Internet, així com programes informàtics presents habitualment en el mercat i/o més comuns; en tot cas, </w:t>
      </w:r>
      <w:proofErr w:type="spellStart"/>
      <w:r w:rsidR="008100B5" w:rsidRPr="009E2B21">
        <w:rPr>
          <w:rFonts w:cs="Arial"/>
          <w:snapToGrid w:val="0"/>
          <w:szCs w:val="22"/>
        </w:rPr>
        <w:t>MSOffice</w:t>
      </w:r>
      <w:proofErr w:type="spellEnd"/>
      <w:r w:rsidR="008100B5" w:rsidRPr="009E2B21">
        <w:rPr>
          <w:rFonts w:cs="Arial"/>
          <w:snapToGrid w:val="0"/>
          <w:szCs w:val="22"/>
        </w:rPr>
        <w:t xml:space="preserve"> i </w:t>
      </w:r>
      <w:proofErr w:type="spellStart"/>
      <w:r w:rsidR="008100B5" w:rsidRPr="009E2B21">
        <w:rPr>
          <w:rFonts w:cs="Arial"/>
          <w:snapToGrid w:val="0"/>
          <w:szCs w:val="22"/>
        </w:rPr>
        <w:t>l’OpenOffice</w:t>
      </w:r>
      <w:proofErr w:type="spellEnd"/>
      <w:r w:rsidR="008100B5" w:rsidRPr="009E2B21">
        <w:rPr>
          <w:rFonts w:cs="Arial"/>
          <w:snapToGrid w:val="0"/>
          <w:szCs w:val="22"/>
        </w:rPr>
        <w:t xml:space="preserve">. </w:t>
      </w:r>
      <w:r w:rsidR="00261D13" w:rsidRPr="009E2B21">
        <w:rPr>
          <w:rFonts w:cs="Arial"/>
          <w:snapToGrid w:val="0"/>
          <w:szCs w:val="22"/>
        </w:rPr>
        <w:t>L’empresa</w:t>
      </w:r>
      <w:r w:rsidR="000C3D26" w:rsidRPr="009E2B21">
        <w:rPr>
          <w:rFonts w:cs="Arial"/>
          <w:snapToGrid w:val="0"/>
          <w:szCs w:val="22"/>
        </w:rPr>
        <w:t xml:space="preserve"> ha</w:t>
      </w:r>
      <w:r w:rsidR="005572FE" w:rsidRPr="009E2B21">
        <w:rPr>
          <w:rFonts w:cs="Arial"/>
          <w:snapToGrid w:val="0"/>
          <w:szCs w:val="22"/>
        </w:rPr>
        <w:t xml:space="preserve"> </w:t>
      </w:r>
      <w:r w:rsidR="000C3D26" w:rsidRPr="009E2B21">
        <w:rPr>
          <w:rFonts w:cs="Arial"/>
          <w:snapToGrid w:val="0"/>
          <w:szCs w:val="22"/>
        </w:rPr>
        <w:t xml:space="preserve">de poder lliurar els textos en arxius electrònics amb el format </w:t>
      </w:r>
      <w:proofErr w:type="spellStart"/>
      <w:r w:rsidR="000C3D26" w:rsidRPr="009E2B21">
        <w:rPr>
          <w:rFonts w:cs="Arial"/>
          <w:snapToGrid w:val="0"/>
          <w:szCs w:val="22"/>
        </w:rPr>
        <w:t>html</w:t>
      </w:r>
      <w:proofErr w:type="spellEnd"/>
      <w:r w:rsidR="000C3D26" w:rsidRPr="009E2B21">
        <w:rPr>
          <w:rFonts w:cs="Arial"/>
          <w:snapToGrid w:val="0"/>
          <w:szCs w:val="22"/>
        </w:rPr>
        <w:t>. La declaració de compromís s’ha d’efectuar d’acord amb el model de l’</w:t>
      </w:r>
      <w:r w:rsidR="000C3D26" w:rsidRPr="009E2B21">
        <w:rPr>
          <w:rFonts w:cs="Arial"/>
          <w:b/>
          <w:snapToGrid w:val="0"/>
          <w:szCs w:val="22"/>
        </w:rPr>
        <w:t>Annex 4</w:t>
      </w:r>
      <w:r w:rsidR="00D016A5" w:rsidRPr="009E2B21">
        <w:rPr>
          <w:rFonts w:cs="Arial"/>
          <w:b/>
          <w:snapToGrid w:val="0"/>
          <w:szCs w:val="22"/>
        </w:rPr>
        <w:t>.1</w:t>
      </w:r>
      <w:r w:rsidR="000C3D26" w:rsidRPr="009E2B21">
        <w:rPr>
          <w:rFonts w:cs="Arial"/>
          <w:snapToGrid w:val="0"/>
          <w:szCs w:val="22"/>
        </w:rPr>
        <w:t>.</w:t>
      </w:r>
      <w:r w:rsidRPr="00FE17B1">
        <w:rPr>
          <w:rFonts w:cs="Arial"/>
          <w:snapToGrid w:val="0"/>
          <w:szCs w:val="22"/>
        </w:rPr>
        <w:t xml:space="preserve"> </w:t>
      </w:r>
    </w:p>
    <w:p w14:paraId="7EC5CC7A" w14:textId="77777777" w:rsidR="00FE17B1" w:rsidRDefault="00FE17B1" w:rsidP="002B35AE">
      <w:pPr>
        <w:tabs>
          <w:tab w:val="num" w:pos="851"/>
        </w:tabs>
        <w:ind w:left="360" w:hanging="360"/>
        <w:jc w:val="both"/>
        <w:rPr>
          <w:rFonts w:cs="Arial"/>
          <w:snapToGrid w:val="0"/>
          <w:szCs w:val="22"/>
        </w:rPr>
      </w:pPr>
    </w:p>
    <w:p w14:paraId="2788C845" w14:textId="79D5C785" w:rsidR="00873BAD" w:rsidRPr="00873BAD" w:rsidRDefault="00FE17B1" w:rsidP="002B35AE">
      <w:pPr>
        <w:tabs>
          <w:tab w:val="num" w:pos="851"/>
        </w:tabs>
        <w:ind w:left="360" w:hanging="360"/>
        <w:jc w:val="both"/>
        <w:rPr>
          <w:rFonts w:cs="Arial"/>
          <w:snapToGrid w:val="0"/>
          <w:szCs w:val="22"/>
        </w:rPr>
      </w:pPr>
      <w:r>
        <w:rPr>
          <w:rFonts w:cs="Arial"/>
          <w:snapToGrid w:val="0"/>
          <w:szCs w:val="22"/>
        </w:rPr>
        <w:tab/>
      </w:r>
      <w:r w:rsidRPr="00236128">
        <w:rPr>
          <w:rFonts w:cs="Arial"/>
          <w:snapToGrid w:val="0"/>
          <w:szCs w:val="22"/>
        </w:rPr>
        <w:t xml:space="preserve">L’òrgan de contractació es reserva l’acció d’inspeccionar el local on s’exerciti l’activitat durant tota la vigència de contracte per la de comprovar la disponibilitat o no per part de la contractista </w:t>
      </w:r>
      <w:r w:rsidR="00873BAD" w:rsidRPr="00236128">
        <w:rPr>
          <w:rFonts w:cs="Arial"/>
          <w:snapToGrid w:val="0"/>
          <w:szCs w:val="22"/>
        </w:rPr>
        <w:t>dels indicats mitjans materials.</w:t>
      </w:r>
    </w:p>
    <w:p w14:paraId="565FE466" w14:textId="7A65A50E" w:rsidR="00873BAD" w:rsidRDefault="00873BAD" w:rsidP="002B35AE">
      <w:pPr>
        <w:tabs>
          <w:tab w:val="num" w:pos="851"/>
        </w:tabs>
        <w:jc w:val="both"/>
        <w:rPr>
          <w:rFonts w:cs="Arial"/>
          <w:b/>
          <w:snapToGrid w:val="0"/>
          <w:szCs w:val="22"/>
          <w:u w:val="single"/>
        </w:rPr>
      </w:pPr>
    </w:p>
    <w:p w14:paraId="411A545F" w14:textId="564C472B" w:rsidR="00261D13" w:rsidRPr="00261D13" w:rsidRDefault="00873BAD" w:rsidP="002B35AE">
      <w:pPr>
        <w:tabs>
          <w:tab w:val="num" w:pos="851"/>
        </w:tabs>
        <w:ind w:left="360" w:firstLine="66"/>
        <w:jc w:val="both"/>
        <w:rPr>
          <w:rFonts w:cs="Arial"/>
          <w:b/>
          <w:snapToGrid w:val="0"/>
          <w:szCs w:val="22"/>
        </w:rPr>
      </w:pPr>
      <w:r>
        <w:rPr>
          <w:rFonts w:cs="Arial"/>
          <w:b/>
          <w:snapToGrid w:val="0"/>
          <w:szCs w:val="22"/>
          <w:u w:val="single"/>
        </w:rPr>
        <w:t>El</w:t>
      </w:r>
      <w:r w:rsidR="00261D13" w:rsidRPr="00261D13">
        <w:rPr>
          <w:rFonts w:cs="Arial"/>
          <w:b/>
          <w:snapToGrid w:val="0"/>
          <w:szCs w:val="22"/>
          <w:u w:val="single"/>
        </w:rPr>
        <w:t xml:space="preserve"> compromís </w:t>
      </w:r>
      <w:r w:rsidRPr="00873BAD">
        <w:rPr>
          <w:rFonts w:cs="Arial"/>
          <w:b/>
          <w:snapToGrid w:val="0"/>
          <w:szCs w:val="22"/>
          <w:u w:val="single"/>
        </w:rPr>
        <w:t>d’adscripció</w:t>
      </w:r>
      <w:r>
        <w:rPr>
          <w:rFonts w:cs="Arial"/>
          <w:b/>
          <w:snapToGrid w:val="0"/>
          <w:szCs w:val="22"/>
          <w:u w:val="single"/>
        </w:rPr>
        <w:t xml:space="preserve"> dels indicats mitjans materials </w:t>
      </w:r>
      <w:r w:rsidR="00261D13" w:rsidRPr="00261D13">
        <w:rPr>
          <w:rFonts w:cs="Arial"/>
          <w:b/>
          <w:snapToGrid w:val="0"/>
          <w:szCs w:val="22"/>
          <w:u w:val="single"/>
        </w:rPr>
        <w:t>té el caràcter d’obligació essencial</w:t>
      </w:r>
      <w:r w:rsidR="00261D13" w:rsidRPr="00261D13">
        <w:rPr>
          <w:rFonts w:cs="Arial"/>
          <w:b/>
          <w:snapToGrid w:val="0"/>
          <w:szCs w:val="22"/>
        </w:rPr>
        <w:t>.</w:t>
      </w:r>
    </w:p>
    <w:p w14:paraId="738A991B" w14:textId="57422E07" w:rsidR="00D10D09" w:rsidRDefault="00D10D09" w:rsidP="002B35AE">
      <w:pPr>
        <w:tabs>
          <w:tab w:val="num" w:pos="851"/>
        </w:tabs>
        <w:jc w:val="both"/>
        <w:rPr>
          <w:rFonts w:cs="Arial"/>
          <w:snapToGrid w:val="0"/>
          <w:szCs w:val="22"/>
        </w:rPr>
      </w:pPr>
    </w:p>
    <w:p w14:paraId="500E4AA2" w14:textId="77777777" w:rsidR="007C604F" w:rsidRPr="00FA7995" w:rsidRDefault="007C604F" w:rsidP="00FA7995">
      <w:pPr>
        <w:pBdr>
          <w:bottom w:val="single" w:sz="6" w:space="1" w:color="auto"/>
        </w:pBdr>
        <w:tabs>
          <w:tab w:val="num" w:pos="360"/>
        </w:tabs>
        <w:ind w:left="360" w:hanging="360"/>
        <w:jc w:val="both"/>
        <w:rPr>
          <w:rFonts w:cs="Arial"/>
          <w:b/>
          <w:snapToGrid w:val="0"/>
          <w:szCs w:val="22"/>
        </w:rPr>
      </w:pPr>
    </w:p>
    <w:p w14:paraId="1B490EEE" w14:textId="29FDA0D1" w:rsidR="00252356" w:rsidRPr="00FA7995" w:rsidRDefault="00252356" w:rsidP="00FA7995">
      <w:pPr>
        <w:pBdr>
          <w:bottom w:val="single" w:sz="6" w:space="1" w:color="auto"/>
        </w:pBdr>
        <w:tabs>
          <w:tab w:val="num" w:pos="360"/>
        </w:tabs>
        <w:ind w:left="360" w:hanging="360"/>
        <w:jc w:val="both"/>
        <w:rPr>
          <w:rFonts w:cs="Arial"/>
          <w:b/>
          <w:snapToGrid w:val="0"/>
          <w:szCs w:val="22"/>
        </w:rPr>
      </w:pPr>
      <w:r w:rsidRPr="00FA7995">
        <w:rPr>
          <w:rFonts w:cs="Arial"/>
          <w:b/>
          <w:snapToGrid w:val="0"/>
          <w:szCs w:val="22"/>
        </w:rPr>
        <w:t>F.</w:t>
      </w:r>
      <w:r w:rsidR="006F1B85">
        <w:rPr>
          <w:rFonts w:cs="Arial"/>
          <w:b/>
          <w:snapToGrid w:val="0"/>
          <w:szCs w:val="22"/>
        </w:rPr>
        <w:t>3</w:t>
      </w:r>
      <w:r w:rsidR="006F1B85" w:rsidRPr="00FA7995">
        <w:rPr>
          <w:rFonts w:cs="Arial"/>
          <w:b/>
          <w:snapToGrid w:val="0"/>
          <w:szCs w:val="22"/>
        </w:rPr>
        <w:t xml:space="preserve"> </w:t>
      </w:r>
      <w:r w:rsidRPr="00FA7995">
        <w:rPr>
          <w:rFonts w:cs="Arial"/>
          <w:b/>
          <w:snapToGrid w:val="0"/>
          <w:szCs w:val="22"/>
        </w:rPr>
        <w:t xml:space="preserve">Obligació dels licitadors d’estar inscrits al ROLECE o al RELI: </w:t>
      </w:r>
      <w:r w:rsidR="0044536A" w:rsidRPr="0044536A">
        <w:rPr>
          <w:rFonts w:cs="Arial"/>
          <w:snapToGrid w:val="0"/>
          <w:szCs w:val="22"/>
        </w:rPr>
        <w:t>N</w:t>
      </w:r>
      <w:r w:rsidR="00AB70AD" w:rsidRPr="0044536A">
        <w:rPr>
          <w:rFonts w:cs="Arial"/>
          <w:snapToGrid w:val="0"/>
          <w:szCs w:val="22"/>
        </w:rPr>
        <w:t>o</w:t>
      </w:r>
      <w:r w:rsidR="0044536A" w:rsidRPr="0044536A">
        <w:rPr>
          <w:rFonts w:cs="Arial"/>
          <w:snapToGrid w:val="0"/>
          <w:szCs w:val="22"/>
        </w:rPr>
        <w:t>.</w:t>
      </w:r>
    </w:p>
    <w:p w14:paraId="768D7801" w14:textId="77777777" w:rsidR="00252356" w:rsidRPr="00FA7995" w:rsidRDefault="00252356" w:rsidP="00FA7995">
      <w:pPr>
        <w:pBdr>
          <w:bottom w:val="single" w:sz="6" w:space="1" w:color="auto"/>
        </w:pBdr>
        <w:tabs>
          <w:tab w:val="num" w:pos="360"/>
        </w:tabs>
        <w:ind w:left="360" w:hanging="360"/>
        <w:jc w:val="both"/>
        <w:rPr>
          <w:rFonts w:cs="Arial"/>
          <w:b/>
          <w:snapToGrid w:val="0"/>
          <w:szCs w:val="22"/>
        </w:rPr>
      </w:pPr>
    </w:p>
    <w:p w14:paraId="6FD142A9" w14:textId="77777777" w:rsidR="00B866CF" w:rsidRDefault="00B866CF" w:rsidP="00FA7995">
      <w:pPr>
        <w:pBdr>
          <w:bottom w:val="single" w:sz="6" w:space="1" w:color="auto"/>
        </w:pBdr>
        <w:tabs>
          <w:tab w:val="num" w:pos="360"/>
        </w:tabs>
        <w:ind w:left="360" w:hanging="360"/>
        <w:jc w:val="both"/>
        <w:rPr>
          <w:rFonts w:cs="Arial"/>
          <w:b/>
          <w:snapToGrid w:val="0"/>
          <w:szCs w:val="22"/>
        </w:rPr>
      </w:pPr>
    </w:p>
    <w:p w14:paraId="2E23E705" w14:textId="77777777" w:rsidR="00B866CF" w:rsidRPr="00C14F5A" w:rsidRDefault="00B866CF" w:rsidP="00403F85">
      <w:pPr>
        <w:pBdr>
          <w:bottom w:val="single" w:sz="6" w:space="1" w:color="auto"/>
        </w:pBdr>
        <w:tabs>
          <w:tab w:val="num" w:pos="360"/>
        </w:tabs>
        <w:jc w:val="both"/>
        <w:rPr>
          <w:rFonts w:cs="Arial"/>
          <w:b/>
          <w:snapToGrid w:val="0"/>
          <w:szCs w:val="22"/>
        </w:rPr>
      </w:pPr>
    </w:p>
    <w:p w14:paraId="74ACC750" w14:textId="77777777" w:rsidR="006E14C4" w:rsidRPr="00B90055" w:rsidRDefault="00B90055" w:rsidP="00B90055">
      <w:pPr>
        <w:numPr>
          <w:ilvl w:val="0"/>
          <w:numId w:val="4"/>
        </w:numPr>
        <w:tabs>
          <w:tab w:val="num" w:pos="360"/>
        </w:tabs>
        <w:ind w:left="360"/>
        <w:jc w:val="both"/>
        <w:rPr>
          <w:rFonts w:cs="Arial"/>
          <w:b/>
          <w:snapToGrid w:val="0"/>
          <w:szCs w:val="22"/>
        </w:rPr>
      </w:pPr>
      <w:r w:rsidRPr="00B90055">
        <w:rPr>
          <w:rFonts w:cs="Arial"/>
          <w:b/>
          <w:snapToGrid w:val="0"/>
          <w:szCs w:val="22"/>
        </w:rPr>
        <w:t>Garantia</w:t>
      </w:r>
      <w:r w:rsidR="006E14C4" w:rsidRPr="00B90055">
        <w:rPr>
          <w:rFonts w:cs="Arial"/>
          <w:b/>
          <w:snapToGrid w:val="0"/>
          <w:szCs w:val="22"/>
        </w:rPr>
        <w:t xml:space="preserve"> definitiva</w:t>
      </w:r>
    </w:p>
    <w:p w14:paraId="23674DF6" w14:textId="77777777" w:rsidR="00DE234B" w:rsidRPr="00FA7995" w:rsidRDefault="00DE234B" w:rsidP="00FA7995">
      <w:pPr>
        <w:jc w:val="both"/>
        <w:rPr>
          <w:rFonts w:cs="Arial"/>
          <w:b/>
          <w:snapToGrid w:val="0"/>
          <w:szCs w:val="22"/>
        </w:rPr>
      </w:pPr>
    </w:p>
    <w:p w14:paraId="4D26A09F" w14:textId="77777777" w:rsidR="00D56D22" w:rsidRPr="00B90055" w:rsidRDefault="00B90055" w:rsidP="00B90055">
      <w:pPr>
        <w:jc w:val="both"/>
        <w:rPr>
          <w:rFonts w:cs="Arial"/>
          <w:b/>
          <w:snapToGrid w:val="0"/>
          <w:szCs w:val="22"/>
        </w:rPr>
      </w:pPr>
      <w:r>
        <w:rPr>
          <w:rFonts w:cs="Arial"/>
          <w:b/>
          <w:snapToGrid w:val="0"/>
          <w:szCs w:val="22"/>
        </w:rPr>
        <w:t xml:space="preserve">G.1. </w:t>
      </w:r>
      <w:r w:rsidR="00D56D22" w:rsidRPr="00B90055">
        <w:rPr>
          <w:rFonts w:cs="Arial"/>
          <w:b/>
          <w:snapToGrid w:val="0"/>
          <w:szCs w:val="22"/>
        </w:rPr>
        <w:t>Exigència:</w:t>
      </w:r>
    </w:p>
    <w:p w14:paraId="5DECCDD3" w14:textId="77777777" w:rsidR="00D56D22" w:rsidRPr="00FA7995" w:rsidRDefault="00D56D22" w:rsidP="00FA7995">
      <w:pPr>
        <w:pStyle w:val="Prrafodelista"/>
        <w:ind w:left="142"/>
        <w:jc w:val="both"/>
        <w:rPr>
          <w:rFonts w:ascii="Arial" w:eastAsia="Times" w:hAnsi="Arial" w:cs="Arial"/>
          <w:b/>
          <w:snapToGrid w:val="0"/>
          <w:sz w:val="22"/>
          <w:szCs w:val="22"/>
        </w:rPr>
      </w:pPr>
    </w:p>
    <w:tbl>
      <w:tblPr>
        <w:tblW w:w="9072" w:type="dxa"/>
        <w:tblInd w:w="108" w:type="dxa"/>
        <w:tblLook w:val="01E0" w:firstRow="1" w:lastRow="1" w:firstColumn="1" w:lastColumn="1" w:noHBand="0" w:noVBand="0"/>
      </w:tblPr>
      <w:tblGrid>
        <w:gridCol w:w="360"/>
        <w:gridCol w:w="8712"/>
      </w:tblGrid>
      <w:tr w:rsidR="00DE234B" w:rsidRPr="00FA7995" w14:paraId="64408037" w14:textId="77777777" w:rsidTr="007C604F">
        <w:tc>
          <w:tcPr>
            <w:tcW w:w="360" w:type="dxa"/>
            <w:tcBorders>
              <w:top w:val="single" w:sz="4" w:space="0" w:color="auto"/>
              <w:left w:val="single" w:sz="4" w:space="0" w:color="auto"/>
              <w:bottom w:val="single" w:sz="4" w:space="0" w:color="auto"/>
              <w:right w:val="single" w:sz="4" w:space="0" w:color="auto"/>
            </w:tcBorders>
            <w:shd w:val="clear" w:color="auto" w:fill="auto"/>
          </w:tcPr>
          <w:p w14:paraId="60A0FE3A" w14:textId="77777777" w:rsidR="00DE234B" w:rsidRPr="00FA7995" w:rsidRDefault="00DE234B" w:rsidP="00FA7995">
            <w:pPr>
              <w:tabs>
                <w:tab w:val="num" w:pos="360"/>
              </w:tabs>
              <w:jc w:val="both"/>
              <w:rPr>
                <w:rFonts w:cs="Arial"/>
                <w:snapToGrid w:val="0"/>
                <w:szCs w:val="22"/>
              </w:rPr>
            </w:pPr>
          </w:p>
        </w:tc>
        <w:tc>
          <w:tcPr>
            <w:tcW w:w="8712" w:type="dxa"/>
            <w:tcBorders>
              <w:top w:val="nil"/>
              <w:left w:val="single" w:sz="4" w:space="0" w:color="auto"/>
              <w:bottom w:val="nil"/>
              <w:right w:val="nil"/>
            </w:tcBorders>
            <w:shd w:val="clear" w:color="auto" w:fill="auto"/>
          </w:tcPr>
          <w:p w14:paraId="1B45EA76" w14:textId="77777777" w:rsidR="00DE234B" w:rsidRPr="0044536A" w:rsidRDefault="00DE234B" w:rsidP="00FA7995">
            <w:pPr>
              <w:ind w:left="24"/>
              <w:jc w:val="both"/>
              <w:rPr>
                <w:rFonts w:cs="Arial"/>
                <w:snapToGrid w:val="0"/>
                <w:szCs w:val="22"/>
              </w:rPr>
            </w:pPr>
            <w:r w:rsidRPr="0044536A">
              <w:rPr>
                <w:rFonts w:cs="Arial"/>
                <w:snapToGrid w:val="0"/>
                <w:szCs w:val="22"/>
              </w:rPr>
              <w:t>No se n’exigeix</w:t>
            </w:r>
          </w:p>
        </w:tc>
      </w:tr>
      <w:tr w:rsidR="007C604F" w:rsidRPr="00FA7995" w14:paraId="39407CC0" w14:textId="77777777" w:rsidTr="007C604F">
        <w:tc>
          <w:tcPr>
            <w:tcW w:w="360" w:type="dxa"/>
            <w:tcBorders>
              <w:top w:val="single" w:sz="4" w:space="0" w:color="auto"/>
              <w:left w:val="single" w:sz="4" w:space="0" w:color="auto"/>
              <w:bottom w:val="single" w:sz="4" w:space="0" w:color="auto"/>
              <w:right w:val="single" w:sz="4" w:space="0" w:color="auto"/>
            </w:tcBorders>
            <w:shd w:val="clear" w:color="auto" w:fill="auto"/>
          </w:tcPr>
          <w:p w14:paraId="1983A589" w14:textId="66E27D83" w:rsidR="007C604F" w:rsidRPr="00FA7995" w:rsidRDefault="009F53FC" w:rsidP="00FA7995">
            <w:pPr>
              <w:tabs>
                <w:tab w:val="num" w:pos="360"/>
              </w:tabs>
              <w:jc w:val="both"/>
              <w:rPr>
                <w:rFonts w:cs="Arial"/>
                <w:snapToGrid w:val="0"/>
                <w:szCs w:val="22"/>
              </w:rPr>
            </w:pPr>
            <w:r>
              <w:rPr>
                <w:rFonts w:cs="Arial"/>
                <w:snapToGrid w:val="0"/>
                <w:szCs w:val="22"/>
              </w:rPr>
              <w:t>x</w:t>
            </w:r>
          </w:p>
        </w:tc>
        <w:tc>
          <w:tcPr>
            <w:tcW w:w="8712" w:type="dxa"/>
            <w:tcBorders>
              <w:top w:val="nil"/>
              <w:left w:val="single" w:sz="4" w:space="0" w:color="auto"/>
              <w:bottom w:val="nil"/>
              <w:right w:val="nil"/>
            </w:tcBorders>
            <w:shd w:val="clear" w:color="auto" w:fill="auto"/>
          </w:tcPr>
          <w:p w14:paraId="6A722D4B" w14:textId="77777777" w:rsidR="007C604F" w:rsidRPr="0044536A" w:rsidRDefault="007C604F" w:rsidP="00FA7995">
            <w:pPr>
              <w:ind w:left="24"/>
              <w:jc w:val="both"/>
              <w:rPr>
                <w:rFonts w:cs="Arial"/>
                <w:snapToGrid w:val="0"/>
                <w:szCs w:val="22"/>
              </w:rPr>
            </w:pPr>
            <w:r w:rsidRPr="0044536A">
              <w:rPr>
                <w:rFonts w:cs="Arial"/>
                <w:snapToGrid w:val="0"/>
                <w:szCs w:val="22"/>
              </w:rPr>
              <w:t>5% de l’import d’adjudicació, IVA exclòs, si la determinació del preu és a tant alçat</w:t>
            </w:r>
          </w:p>
        </w:tc>
      </w:tr>
      <w:tr w:rsidR="006E14C4" w:rsidRPr="00FA7995" w14:paraId="63838E72" w14:textId="77777777" w:rsidTr="007C604F">
        <w:tc>
          <w:tcPr>
            <w:tcW w:w="360" w:type="dxa"/>
            <w:tcBorders>
              <w:top w:val="single" w:sz="4" w:space="0" w:color="auto"/>
              <w:left w:val="single" w:sz="4" w:space="0" w:color="auto"/>
              <w:bottom w:val="single" w:sz="4" w:space="0" w:color="auto"/>
              <w:right w:val="single" w:sz="4" w:space="0" w:color="auto"/>
            </w:tcBorders>
            <w:shd w:val="clear" w:color="auto" w:fill="auto"/>
          </w:tcPr>
          <w:p w14:paraId="79FE97CE" w14:textId="5E523B5D" w:rsidR="006E14C4" w:rsidRPr="00FA7995" w:rsidRDefault="006E14C4" w:rsidP="00FA7995">
            <w:pPr>
              <w:tabs>
                <w:tab w:val="num" w:pos="360"/>
              </w:tabs>
              <w:jc w:val="both"/>
              <w:rPr>
                <w:rFonts w:cs="Arial"/>
                <w:snapToGrid w:val="0"/>
                <w:szCs w:val="22"/>
              </w:rPr>
            </w:pPr>
          </w:p>
        </w:tc>
        <w:tc>
          <w:tcPr>
            <w:tcW w:w="8712" w:type="dxa"/>
            <w:tcBorders>
              <w:top w:val="nil"/>
              <w:left w:val="single" w:sz="4" w:space="0" w:color="auto"/>
              <w:bottom w:val="nil"/>
              <w:right w:val="nil"/>
            </w:tcBorders>
            <w:shd w:val="clear" w:color="auto" w:fill="auto"/>
          </w:tcPr>
          <w:p w14:paraId="3712B3AC" w14:textId="77777777" w:rsidR="006E14C4" w:rsidRPr="0044536A" w:rsidRDefault="006E14C4" w:rsidP="00FA7995">
            <w:pPr>
              <w:ind w:left="24"/>
              <w:jc w:val="both"/>
              <w:rPr>
                <w:rFonts w:cs="Arial"/>
                <w:snapToGrid w:val="0"/>
                <w:szCs w:val="22"/>
              </w:rPr>
            </w:pPr>
            <w:r w:rsidRPr="0044536A">
              <w:rPr>
                <w:rFonts w:cs="Arial"/>
                <w:snapToGrid w:val="0"/>
                <w:szCs w:val="22"/>
              </w:rPr>
              <w:t>5% del</w:t>
            </w:r>
            <w:r w:rsidR="007C604F" w:rsidRPr="0044536A">
              <w:rPr>
                <w:rFonts w:cs="Arial"/>
                <w:snapToGrid w:val="0"/>
                <w:szCs w:val="22"/>
              </w:rPr>
              <w:t xml:space="preserve"> pressupost</w:t>
            </w:r>
            <w:r w:rsidRPr="0044536A">
              <w:rPr>
                <w:rFonts w:cs="Arial"/>
                <w:snapToGrid w:val="0"/>
                <w:szCs w:val="22"/>
              </w:rPr>
              <w:t xml:space="preserve"> </w:t>
            </w:r>
            <w:r w:rsidR="0047198B" w:rsidRPr="0044536A">
              <w:rPr>
                <w:rFonts w:cs="Arial"/>
                <w:snapToGrid w:val="0"/>
                <w:szCs w:val="22"/>
              </w:rPr>
              <w:t>de licitació</w:t>
            </w:r>
            <w:r w:rsidRPr="0044536A">
              <w:rPr>
                <w:rFonts w:cs="Arial"/>
                <w:snapToGrid w:val="0"/>
                <w:szCs w:val="22"/>
              </w:rPr>
              <w:t>, IVA exclòs</w:t>
            </w:r>
            <w:r w:rsidR="008D5E1A" w:rsidRPr="0044536A">
              <w:rPr>
                <w:rFonts w:cs="Arial"/>
                <w:snapToGrid w:val="0"/>
                <w:szCs w:val="22"/>
              </w:rPr>
              <w:t>, si la de</w:t>
            </w:r>
            <w:r w:rsidR="007C604F" w:rsidRPr="0044536A">
              <w:rPr>
                <w:rFonts w:cs="Arial"/>
                <w:snapToGrid w:val="0"/>
                <w:szCs w:val="22"/>
              </w:rPr>
              <w:t>terminació del preu és a preus unitaris</w:t>
            </w:r>
          </w:p>
        </w:tc>
      </w:tr>
    </w:tbl>
    <w:p w14:paraId="48FC97C3" w14:textId="77777777" w:rsidR="00D56D22" w:rsidRPr="00FA7995" w:rsidRDefault="00D56D22" w:rsidP="00FA7995">
      <w:pPr>
        <w:tabs>
          <w:tab w:val="num" w:pos="360"/>
        </w:tabs>
        <w:ind w:left="360"/>
        <w:jc w:val="both"/>
        <w:rPr>
          <w:rFonts w:cs="Arial"/>
          <w:snapToGrid w:val="0"/>
          <w:szCs w:val="22"/>
        </w:rPr>
      </w:pPr>
    </w:p>
    <w:p w14:paraId="1D56E058" w14:textId="77777777" w:rsidR="00D56D22" w:rsidRPr="00B90055" w:rsidRDefault="00B90055" w:rsidP="00B90055">
      <w:pPr>
        <w:jc w:val="both"/>
        <w:rPr>
          <w:rFonts w:cs="Arial"/>
          <w:b/>
          <w:snapToGrid w:val="0"/>
          <w:szCs w:val="22"/>
        </w:rPr>
      </w:pPr>
      <w:r>
        <w:rPr>
          <w:rFonts w:cs="Arial"/>
          <w:b/>
          <w:snapToGrid w:val="0"/>
          <w:szCs w:val="22"/>
        </w:rPr>
        <w:t xml:space="preserve">G.2. </w:t>
      </w:r>
      <w:r w:rsidR="00D56D22" w:rsidRPr="00B90055">
        <w:rPr>
          <w:rFonts w:cs="Arial"/>
          <w:b/>
          <w:snapToGrid w:val="0"/>
          <w:szCs w:val="22"/>
        </w:rPr>
        <w:t xml:space="preserve">Garantia mitjançant retenció en el preu: </w:t>
      </w:r>
      <w:r w:rsidR="00D56D22" w:rsidRPr="00B90055">
        <w:rPr>
          <w:rFonts w:cs="Arial"/>
          <w:snapToGrid w:val="0"/>
          <w:szCs w:val="22"/>
        </w:rPr>
        <w:t xml:space="preserve">Sí </w:t>
      </w:r>
      <w:r w:rsidR="00D56D22" w:rsidRPr="00B90055">
        <w:rPr>
          <w:rFonts w:cs="Arial"/>
          <w:b/>
          <w:snapToGrid w:val="0"/>
          <w:szCs w:val="22"/>
        </w:rPr>
        <w:t xml:space="preserve">S’exigeix aquesta modalitat: </w:t>
      </w:r>
      <w:r w:rsidR="00D56D22" w:rsidRPr="00B90055">
        <w:rPr>
          <w:rFonts w:cs="Arial"/>
          <w:snapToGrid w:val="0"/>
          <w:szCs w:val="22"/>
        </w:rPr>
        <w:t>No</w:t>
      </w:r>
    </w:p>
    <w:p w14:paraId="28E954E8" w14:textId="77777777" w:rsidR="006E14C4" w:rsidRPr="00FA7995" w:rsidRDefault="006E14C4" w:rsidP="00FA7995">
      <w:pPr>
        <w:tabs>
          <w:tab w:val="num" w:pos="360"/>
        </w:tabs>
        <w:ind w:left="360"/>
        <w:jc w:val="both"/>
        <w:rPr>
          <w:rFonts w:cs="Arial"/>
          <w:snapToGrid w:val="0"/>
          <w:szCs w:val="22"/>
        </w:rPr>
      </w:pPr>
      <w:r w:rsidRPr="00FA7995">
        <w:rPr>
          <w:rFonts w:cs="Arial"/>
          <w:snapToGrid w:val="0"/>
          <w:szCs w:val="22"/>
        </w:rPr>
        <w:tab/>
      </w:r>
      <w:r w:rsidRPr="00FA7995">
        <w:rPr>
          <w:rFonts w:cs="Arial"/>
          <w:snapToGrid w:val="0"/>
          <w:szCs w:val="22"/>
        </w:rPr>
        <w:tab/>
      </w:r>
    </w:p>
    <w:p w14:paraId="1A6AFFF5" w14:textId="77777777" w:rsidR="006E14C4" w:rsidRPr="00FA7995" w:rsidRDefault="006E14C4" w:rsidP="00FA7995">
      <w:pPr>
        <w:numPr>
          <w:ilvl w:val="0"/>
          <w:numId w:val="4"/>
        </w:numPr>
        <w:pBdr>
          <w:top w:val="single" w:sz="6" w:space="1" w:color="auto"/>
          <w:bottom w:val="single" w:sz="6" w:space="1" w:color="auto"/>
        </w:pBdr>
        <w:tabs>
          <w:tab w:val="num" w:pos="360"/>
        </w:tabs>
        <w:ind w:left="360"/>
        <w:jc w:val="both"/>
        <w:rPr>
          <w:rFonts w:cs="Arial"/>
          <w:b/>
          <w:snapToGrid w:val="0"/>
          <w:szCs w:val="22"/>
        </w:rPr>
      </w:pPr>
      <w:r w:rsidRPr="00FA7995">
        <w:rPr>
          <w:rFonts w:cs="Arial"/>
          <w:b/>
          <w:snapToGrid w:val="0"/>
          <w:szCs w:val="22"/>
        </w:rPr>
        <w:lastRenderedPageBreak/>
        <w:t>Termini de garantia</w:t>
      </w:r>
      <w:r w:rsidR="00E454C5" w:rsidRPr="00FA7995">
        <w:rPr>
          <w:rFonts w:cs="Arial"/>
          <w:b/>
          <w:snapToGrid w:val="0"/>
          <w:szCs w:val="22"/>
        </w:rPr>
        <w:t xml:space="preserve">: </w:t>
      </w:r>
    </w:p>
    <w:p w14:paraId="15EA0BE9" w14:textId="77777777" w:rsidR="007C604F" w:rsidRPr="00B866CF" w:rsidRDefault="00C86562" w:rsidP="00FA7995">
      <w:pPr>
        <w:pBdr>
          <w:top w:val="single" w:sz="6" w:space="1" w:color="auto"/>
          <w:bottom w:val="single" w:sz="6" w:space="1" w:color="auto"/>
        </w:pBdr>
        <w:jc w:val="both"/>
        <w:rPr>
          <w:rFonts w:cs="Arial"/>
          <w:snapToGrid w:val="0"/>
          <w:szCs w:val="22"/>
        </w:rPr>
      </w:pPr>
      <w:r w:rsidRPr="00B866CF">
        <w:rPr>
          <w:rFonts w:cs="Arial"/>
          <w:snapToGrid w:val="0"/>
          <w:szCs w:val="22"/>
        </w:rPr>
        <w:t>S</w:t>
      </w:r>
      <w:r w:rsidR="00B90055" w:rsidRPr="00B866CF">
        <w:rPr>
          <w:rFonts w:cs="Arial"/>
          <w:snapToGrid w:val="0"/>
          <w:szCs w:val="22"/>
        </w:rPr>
        <w:t xml:space="preserve">í   </w:t>
      </w:r>
    </w:p>
    <w:p w14:paraId="4ED79C12" w14:textId="5E27A827" w:rsidR="00C86562" w:rsidRDefault="00C86562" w:rsidP="00FA7995">
      <w:pPr>
        <w:pBdr>
          <w:top w:val="single" w:sz="6" w:space="1" w:color="auto"/>
          <w:bottom w:val="single" w:sz="6" w:space="1" w:color="auto"/>
        </w:pBdr>
        <w:jc w:val="both"/>
        <w:rPr>
          <w:rFonts w:cs="Arial"/>
          <w:snapToGrid w:val="0"/>
          <w:szCs w:val="22"/>
        </w:rPr>
      </w:pPr>
      <w:r w:rsidRPr="00B866CF">
        <w:rPr>
          <w:rFonts w:cs="Arial"/>
          <w:snapToGrid w:val="0"/>
          <w:szCs w:val="22"/>
        </w:rPr>
        <w:t>Termini</w:t>
      </w:r>
      <w:r w:rsidR="00B90055" w:rsidRPr="00B866CF">
        <w:rPr>
          <w:rFonts w:cs="Arial"/>
          <w:snapToGrid w:val="0"/>
          <w:szCs w:val="22"/>
        </w:rPr>
        <w:t>:</w:t>
      </w:r>
      <w:r w:rsidR="008100B5">
        <w:rPr>
          <w:rFonts w:cs="Arial"/>
          <w:snapToGrid w:val="0"/>
          <w:szCs w:val="22"/>
        </w:rPr>
        <w:t xml:space="preserve"> 6 mesos, a comptar des de la data del certificat de conformitat del contracte.</w:t>
      </w:r>
    </w:p>
    <w:p w14:paraId="09BE1DA9" w14:textId="77777777" w:rsidR="009F53FC" w:rsidRDefault="009F53FC" w:rsidP="00052F66">
      <w:pPr>
        <w:pBdr>
          <w:top w:val="single" w:sz="6" w:space="1" w:color="auto"/>
          <w:bottom w:val="single" w:sz="6" w:space="1" w:color="auto"/>
        </w:pBdr>
        <w:jc w:val="both"/>
        <w:rPr>
          <w:rFonts w:cs="Arial"/>
          <w:snapToGrid w:val="0"/>
          <w:szCs w:val="22"/>
        </w:rPr>
      </w:pPr>
    </w:p>
    <w:p w14:paraId="17B10721" w14:textId="51E643A6" w:rsidR="00052F66" w:rsidRPr="00052F66" w:rsidRDefault="00052F66" w:rsidP="00052F66">
      <w:pPr>
        <w:pBdr>
          <w:top w:val="single" w:sz="6" w:space="1" w:color="auto"/>
          <w:bottom w:val="single" w:sz="6" w:space="1" w:color="auto"/>
        </w:pBdr>
        <w:jc w:val="both"/>
        <w:rPr>
          <w:rFonts w:cs="Arial"/>
          <w:snapToGrid w:val="0"/>
          <w:szCs w:val="22"/>
        </w:rPr>
      </w:pPr>
      <w:r w:rsidRPr="00052F66">
        <w:rPr>
          <w:rFonts w:cs="Arial"/>
          <w:snapToGrid w:val="0"/>
          <w:szCs w:val="22"/>
        </w:rPr>
        <w:t>Una vegada s’hagin acomplert per l’empresa contractista les obligacions derivades del contracte, si no hi ha responsabilitats que hagin d’exercitar-se sobre la garantia definitiva i transcorregut el termini de garantia, es procedirà a dictar l’acord de devolució o cancel·lació de la garantia definitiva (art. 210 LCSP).</w:t>
      </w:r>
    </w:p>
    <w:p w14:paraId="326AC6D2" w14:textId="4CC41E69" w:rsidR="00052F66" w:rsidRPr="00B866CF" w:rsidRDefault="00052F66" w:rsidP="00FA7995">
      <w:pPr>
        <w:pBdr>
          <w:top w:val="single" w:sz="6" w:space="1" w:color="auto"/>
          <w:bottom w:val="single" w:sz="6" w:space="1" w:color="auto"/>
        </w:pBdr>
        <w:jc w:val="both"/>
        <w:rPr>
          <w:rFonts w:cs="Arial"/>
          <w:snapToGrid w:val="0"/>
          <w:szCs w:val="22"/>
        </w:rPr>
      </w:pPr>
    </w:p>
    <w:p w14:paraId="408B41BF" w14:textId="77777777" w:rsidR="007C604F" w:rsidRPr="00FA7995" w:rsidRDefault="007C604F" w:rsidP="00FA7995">
      <w:pPr>
        <w:pBdr>
          <w:top w:val="single" w:sz="6" w:space="1" w:color="auto"/>
          <w:bottom w:val="single" w:sz="6" w:space="1" w:color="auto"/>
        </w:pBdr>
        <w:jc w:val="both"/>
        <w:rPr>
          <w:rFonts w:cs="Arial"/>
          <w:b/>
          <w:snapToGrid w:val="0"/>
          <w:szCs w:val="22"/>
        </w:rPr>
      </w:pPr>
    </w:p>
    <w:p w14:paraId="396602BF" w14:textId="77777777" w:rsidR="006E14C4" w:rsidRPr="00FA7995" w:rsidRDefault="006E14C4" w:rsidP="00FA7995">
      <w:pPr>
        <w:numPr>
          <w:ilvl w:val="0"/>
          <w:numId w:val="4"/>
        </w:numPr>
        <w:tabs>
          <w:tab w:val="num" w:pos="360"/>
        </w:tabs>
        <w:ind w:left="360"/>
        <w:jc w:val="both"/>
        <w:rPr>
          <w:rFonts w:cs="Arial"/>
          <w:b/>
          <w:snapToGrid w:val="0"/>
          <w:szCs w:val="22"/>
        </w:rPr>
      </w:pPr>
      <w:r w:rsidRPr="00FA7995">
        <w:rPr>
          <w:rFonts w:cs="Arial"/>
          <w:b/>
          <w:snapToGrid w:val="0"/>
          <w:szCs w:val="22"/>
        </w:rPr>
        <w:t>Subcontractació</w:t>
      </w:r>
      <w:r w:rsidR="00863C5F">
        <w:rPr>
          <w:rFonts w:cs="Arial"/>
          <w:b/>
          <w:snapToGrid w:val="0"/>
          <w:szCs w:val="22"/>
        </w:rPr>
        <w:t xml:space="preserve"> parcial:</w:t>
      </w:r>
      <w:r w:rsidRPr="00FA7995">
        <w:rPr>
          <w:rFonts w:cs="Arial"/>
          <w:b/>
          <w:snapToGrid w:val="0"/>
          <w:szCs w:val="22"/>
        </w:rPr>
        <w:t xml:space="preserve">    </w:t>
      </w:r>
      <w:r w:rsidRPr="00FA7995">
        <w:rPr>
          <w:rFonts w:cs="Arial"/>
          <w:b/>
          <w:snapToGrid w:val="0"/>
          <w:szCs w:val="22"/>
        </w:rPr>
        <w:tab/>
      </w:r>
    </w:p>
    <w:p w14:paraId="127AB03F" w14:textId="1ACF7458" w:rsidR="0047215B" w:rsidRPr="00FA7995" w:rsidRDefault="0047215B" w:rsidP="0047215B">
      <w:pPr>
        <w:tabs>
          <w:tab w:val="num" w:pos="360"/>
        </w:tabs>
        <w:jc w:val="both"/>
        <w:rPr>
          <w:rFonts w:cs="Arial"/>
          <w:snapToGrid w:val="0"/>
          <w:szCs w:val="22"/>
        </w:rPr>
      </w:pPr>
    </w:p>
    <w:p w14:paraId="07C81E42" w14:textId="7E2F853B" w:rsidR="0047215B" w:rsidRDefault="0047215B" w:rsidP="0047215B">
      <w:pPr>
        <w:tabs>
          <w:tab w:val="num" w:pos="360"/>
        </w:tabs>
        <w:jc w:val="both"/>
        <w:rPr>
          <w:rFonts w:cs="Arial"/>
          <w:snapToGrid w:val="0"/>
          <w:szCs w:val="22"/>
        </w:rPr>
      </w:pPr>
      <w:r w:rsidRPr="005D4A1E">
        <w:rPr>
          <w:rFonts w:cs="Arial"/>
          <w:b/>
          <w:snapToGrid w:val="0"/>
          <w:szCs w:val="22"/>
        </w:rPr>
        <w:t>I.1.</w:t>
      </w:r>
      <w:r>
        <w:rPr>
          <w:rFonts w:cs="Arial"/>
          <w:snapToGrid w:val="0"/>
          <w:szCs w:val="22"/>
        </w:rPr>
        <w:t xml:space="preserve"> Part no susceptible de ser subcontractada:</w:t>
      </w:r>
      <w:r w:rsidRPr="005D4A1E">
        <w:rPr>
          <w:rFonts w:cs="Arial"/>
          <w:snapToGrid w:val="0"/>
          <w:szCs w:val="22"/>
        </w:rPr>
        <w:t xml:space="preserve"> </w:t>
      </w:r>
      <w:r w:rsidR="0044536A">
        <w:rPr>
          <w:rFonts w:cs="Arial"/>
          <w:snapToGrid w:val="0"/>
          <w:szCs w:val="22"/>
        </w:rPr>
        <w:t>No.</w:t>
      </w:r>
    </w:p>
    <w:p w14:paraId="233D7463" w14:textId="5A8BA384" w:rsidR="0047215B" w:rsidRDefault="0047215B" w:rsidP="0047215B">
      <w:pPr>
        <w:tabs>
          <w:tab w:val="num" w:pos="360"/>
        </w:tabs>
        <w:jc w:val="both"/>
        <w:rPr>
          <w:rFonts w:cs="Arial"/>
          <w:snapToGrid w:val="0"/>
          <w:szCs w:val="22"/>
        </w:rPr>
      </w:pPr>
    </w:p>
    <w:p w14:paraId="3A0CE142" w14:textId="6939E4C4" w:rsidR="0044536A" w:rsidRPr="0044536A" w:rsidRDefault="0044536A" w:rsidP="0047215B">
      <w:pPr>
        <w:tabs>
          <w:tab w:val="num" w:pos="360"/>
        </w:tabs>
        <w:jc w:val="both"/>
        <w:rPr>
          <w:rFonts w:cs="Arial"/>
          <w:b/>
          <w:snapToGrid w:val="0"/>
          <w:szCs w:val="22"/>
        </w:rPr>
      </w:pPr>
      <w:r w:rsidRPr="0044536A">
        <w:rPr>
          <w:rFonts w:cs="Arial"/>
          <w:b/>
          <w:snapToGrid w:val="0"/>
          <w:szCs w:val="22"/>
        </w:rPr>
        <w:t xml:space="preserve">I.2. </w:t>
      </w:r>
      <w:r>
        <w:rPr>
          <w:rFonts w:cs="Arial"/>
          <w:snapToGrid w:val="0"/>
          <w:szCs w:val="22"/>
        </w:rPr>
        <w:t>Les empreses</w:t>
      </w:r>
      <w:r w:rsidRPr="00FA7995">
        <w:rPr>
          <w:rFonts w:cs="Arial"/>
          <w:snapToGrid w:val="0"/>
          <w:szCs w:val="22"/>
        </w:rPr>
        <w:t xml:space="preserve"> licitador</w:t>
      </w:r>
      <w:r>
        <w:rPr>
          <w:rFonts w:cs="Arial"/>
          <w:snapToGrid w:val="0"/>
          <w:szCs w:val="22"/>
        </w:rPr>
        <w:t>e</w:t>
      </w:r>
      <w:r w:rsidRPr="00FA7995">
        <w:rPr>
          <w:rFonts w:cs="Arial"/>
          <w:snapToGrid w:val="0"/>
          <w:szCs w:val="22"/>
        </w:rPr>
        <w:t xml:space="preserve">s han d’indicar en la seva </w:t>
      </w:r>
      <w:r>
        <w:rPr>
          <w:rFonts w:cs="Arial"/>
          <w:snapToGrid w:val="0"/>
          <w:szCs w:val="22"/>
        </w:rPr>
        <w:t>proposició</w:t>
      </w:r>
      <w:r w:rsidRPr="00FA7995">
        <w:rPr>
          <w:rFonts w:cs="Arial"/>
          <w:snapToGrid w:val="0"/>
          <w:szCs w:val="22"/>
        </w:rPr>
        <w:t xml:space="preserve"> la part que tenen intenció de subcontractar</w:t>
      </w:r>
      <w:r>
        <w:rPr>
          <w:rFonts w:cs="Arial"/>
          <w:snapToGrid w:val="0"/>
          <w:szCs w:val="22"/>
        </w:rPr>
        <w:t>: Si.</w:t>
      </w:r>
    </w:p>
    <w:p w14:paraId="175DED74" w14:textId="77777777" w:rsidR="00052F66" w:rsidRPr="00052F66" w:rsidRDefault="00052F66" w:rsidP="00052F66">
      <w:pPr>
        <w:tabs>
          <w:tab w:val="num" w:pos="360"/>
        </w:tabs>
        <w:jc w:val="both"/>
      </w:pPr>
    </w:p>
    <w:p w14:paraId="096B3E81" w14:textId="441C4997" w:rsidR="00052F66" w:rsidRDefault="00052F66" w:rsidP="00052F66">
      <w:pPr>
        <w:tabs>
          <w:tab w:val="num" w:pos="360"/>
        </w:tabs>
        <w:jc w:val="both"/>
        <w:rPr>
          <w:szCs w:val="22"/>
        </w:rPr>
      </w:pPr>
      <w:r w:rsidRPr="00052F66">
        <w:rPr>
          <w:szCs w:val="22"/>
        </w:rPr>
        <w:t xml:space="preserve">En el cas que un licitador tingui la intenció de subcontractar alguna part de l’objecte del contracte, ho haurà d’indicar en el DEUC a incloure en el sobre A de la seva proposició i haurà de presentar un DEUC per a cada </w:t>
      </w:r>
      <w:proofErr w:type="spellStart"/>
      <w:r w:rsidRPr="00052F66">
        <w:rPr>
          <w:szCs w:val="22"/>
        </w:rPr>
        <w:t>subcontractista</w:t>
      </w:r>
      <w:proofErr w:type="spellEnd"/>
      <w:r w:rsidRPr="00052F66">
        <w:rPr>
          <w:szCs w:val="22"/>
        </w:rPr>
        <w:t xml:space="preserve"> proposat.</w:t>
      </w:r>
    </w:p>
    <w:p w14:paraId="0C3FFD00" w14:textId="77777777" w:rsidR="00052F66" w:rsidRPr="00052F66" w:rsidRDefault="00052F66" w:rsidP="00052F66">
      <w:pPr>
        <w:tabs>
          <w:tab w:val="num" w:pos="360"/>
        </w:tabs>
        <w:jc w:val="both"/>
      </w:pPr>
    </w:p>
    <w:p w14:paraId="0D5F3A8F" w14:textId="7B1B4BA5" w:rsidR="0047215B" w:rsidRPr="00FA7995" w:rsidRDefault="0047215B" w:rsidP="0047215B">
      <w:pPr>
        <w:tabs>
          <w:tab w:val="left" w:pos="0"/>
          <w:tab w:val="num" w:pos="360"/>
        </w:tabs>
        <w:jc w:val="both"/>
        <w:rPr>
          <w:rFonts w:cs="Arial"/>
          <w:snapToGrid w:val="0"/>
          <w:szCs w:val="22"/>
        </w:rPr>
      </w:pPr>
      <w:r w:rsidRPr="005D4A1E">
        <w:rPr>
          <w:rFonts w:cs="Arial"/>
          <w:b/>
          <w:snapToGrid w:val="0"/>
          <w:szCs w:val="22"/>
        </w:rPr>
        <w:t>I.3.</w:t>
      </w:r>
      <w:r w:rsidRPr="00FA7995">
        <w:rPr>
          <w:rFonts w:cs="Arial"/>
          <w:snapToGrid w:val="0"/>
          <w:szCs w:val="22"/>
        </w:rPr>
        <w:t xml:space="preserve"> S’admet el pagament directe a</w:t>
      </w:r>
      <w:r>
        <w:rPr>
          <w:rFonts w:cs="Arial"/>
          <w:snapToGrid w:val="0"/>
          <w:szCs w:val="22"/>
        </w:rPr>
        <w:t xml:space="preserve"> les empreses</w:t>
      </w:r>
      <w:r w:rsidRPr="00FA7995">
        <w:rPr>
          <w:rFonts w:cs="Arial"/>
          <w:snapToGrid w:val="0"/>
          <w:szCs w:val="22"/>
        </w:rPr>
        <w:t xml:space="preserve"> </w:t>
      </w:r>
      <w:proofErr w:type="spellStart"/>
      <w:r w:rsidRPr="00FA7995">
        <w:rPr>
          <w:rFonts w:cs="Arial"/>
          <w:snapToGrid w:val="0"/>
          <w:szCs w:val="22"/>
        </w:rPr>
        <w:t>subcontractistes</w:t>
      </w:r>
      <w:proofErr w:type="spellEnd"/>
      <w:r w:rsidRPr="00FA7995">
        <w:rPr>
          <w:rFonts w:cs="Arial"/>
          <w:snapToGrid w:val="0"/>
          <w:szCs w:val="22"/>
        </w:rPr>
        <w:t xml:space="preserve"> per part de l’A</w:t>
      </w:r>
      <w:r>
        <w:rPr>
          <w:rFonts w:cs="Arial"/>
          <w:snapToGrid w:val="0"/>
          <w:szCs w:val="22"/>
        </w:rPr>
        <w:t>CCD</w:t>
      </w:r>
      <w:r w:rsidRPr="00FA7995">
        <w:rPr>
          <w:rFonts w:cs="Arial"/>
          <w:snapToGrid w:val="0"/>
          <w:szCs w:val="22"/>
        </w:rPr>
        <w:t>:</w:t>
      </w:r>
      <w:r w:rsidR="0044536A">
        <w:rPr>
          <w:rFonts w:cs="Arial"/>
          <w:snapToGrid w:val="0"/>
          <w:szCs w:val="22"/>
        </w:rPr>
        <w:t xml:space="preserve"> No.</w:t>
      </w:r>
    </w:p>
    <w:p w14:paraId="195647BC" w14:textId="77777777" w:rsidR="0047215B" w:rsidRPr="00FA7995" w:rsidRDefault="0047215B" w:rsidP="0047215B">
      <w:pPr>
        <w:ind w:left="360"/>
        <w:jc w:val="both"/>
        <w:rPr>
          <w:rFonts w:cs="Arial"/>
          <w:snapToGrid w:val="0"/>
          <w:szCs w:val="22"/>
        </w:rPr>
      </w:pPr>
    </w:p>
    <w:p w14:paraId="5571B925" w14:textId="5ECEED6E" w:rsidR="006E14C4" w:rsidRPr="0044536A" w:rsidRDefault="0044536A" w:rsidP="00FA7995">
      <w:pPr>
        <w:numPr>
          <w:ilvl w:val="0"/>
          <w:numId w:val="4"/>
        </w:numPr>
        <w:pBdr>
          <w:top w:val="single" w:sz="6" w:space="1" w:color="auto"/>
        </w:pBdr>
        <w:tabs>
          <w:tab w:val="num" w:pos="360"/>
        </w:tabs>
        <w:ind w:left="360"/>
        <w:jc w:val="both"/>
        <w:rPr>
          <w:rFonts w:cs="Arial"/>
          <w:snapToGrid w:val="0"/>
          <w:szCs w:val="22"/>
        </w:rPr>
      </w:pPr>
      <w:r w:rsidRPr="0044536A">
        <w:rPr>
          <w:rFonts w:cs="Arial"/>
          <w:b/>
          <w:snapToGrid w:val="0"/>
          <w:szCs w:val="22"/>
        </w:rPr>
        <w:t>Revisió de preus:</w:t>
      </w:r>
      <w:r>
        <w:rPr>
          <w:rFonts w:cs="Arial"/>
          <w:snapToGrid w:val="0"/>
          <w:szCs w:val="22"/>
        </w:rPr>
        <w:t xml:space="preserve"> No s’estableix.</w:t>
      </w:r>
    </w:p>
    <w:p w14:paraId="099E9421" w14:textId="77777777" w:rsidR="006E14C4" w:rsidRPr="0044536A" w:rsidRDefault="006E14C4" w:rsidP="00FA7995">
      <w:pPr>
        <w:tabs>
          <w:tab w:val="num" w:pos="360"/>
        </w:tabs>
        <w:ind w:left="360"/>
        <w:jc w:val="both"/>
        <w:rPr>
          <w:rFonts w:cs="Arial"/>
          <w:b/>
          <w:strike/>
          <w:snapToGrid w:val="0"/>
          <w:sz w:val="18"/>
          <w:szCs w:val="22"/>
        </w:rPr>
      </w:pPr>
    </w:p>
    <w:p w14:paraId="23A56904" w14:textId="77777777" w:rsidR="000232B5" w:rsidRPr="00FA7995" w:rsidRDefault="000232B5" w:rsidP="00FA7995">
      <w:pPr>
        <w:tabs>
          <w:tab w:val="num" w:pos="360"/>
        </w:tabs>
        <w:ind w:left="360" w:hanging="360"/>
        <w:jc w:val="both"/>
        <w:rPr>
          <w:rFonts w:cs="Arial"/>
          <w:snapToGrid w:val="0"/>
          <w:szCs w:val="22"/>
        </w:rPr>
      </w:pPr>
    </w:p>
    <w:p w14:paraId="1BBA8CAE" w14:textId="18B99ADE" w:rsidR="00540274" w:rsidRPr="00FA7995" w:rsidRDefault="00540274" w:rsidP="00FA7995">
      <w:pPr>
        <w:numPr>
          <w:ilvl w:val="0"/>
          <w:numId w:val="4"/>
        </w:numPr>
        <w:pBdr>
          <w:top w:val="single" w:sz="6" w:space="1" w:color="auto"/>
        </w:pBdr>
        <w:tabs>
          <w:tab w:val="num" w:pos="360"/>
        </w:tabs>
        <w:ind w:left="360"/>
        <w:jc w:val="both"/>
        <w:rPr>
          <w:rFonts w:cs="Arial"/>
          <w:b/>
          <w:snapToGrid w:val="0"/>
          <w:szCs w:val="22"/>
        </w:rPr>
      </w:pPr>
      <w:r w:rsidRPr="00FA7995">
        <w:rPr>
          <w:rFonts w:cs="Arial"/>
          <w:b/>
          <w:snapToGrid w:val="0"/>
          <w:szCs w:val="22"/>
        </w:rPr>
        <w:t>Cessió del contracte</w:t>
      </w:r>
      <w:r w:rsidR="0044536A">
        <w:rPr>
          <w:rFonts w:cs="Arial"/>
          <w:b/>
          <w:snapToGrid w:val="0"/>
          <w:szCs w:val="22"/>
        </w:rPr>
        <w:t xml:space="preserve">: </w:t>
      </w:r>
      <w:r w:rsidR="0044536A" w:rsidRPr="0044536A">
        <w:rPr>
          <w:rFonts w:cs="Arial"/>
          <w:snapToGrid w:val="0"/>
          <w:szCs w:val="22"/>
        </w:rPr>
        <w:t>Si.</w:t>
      </w:r>
    </w:p>
    <w:p w14:paraId="1DF6BAAC" w14:textId="77777777" w:rsidR="00052F66" w:rsidRDefault="00052F66" w:rsidP="00FA7995">
      <w:pPr>
        <w:tabs>
          <w:tab w:val="left" w:pos="0"/>
          <w:tab w:val="num" w:pos="360"/>
        </w:tabs>
        <w:jc w:val="both"/>
        <w:rPr>
          <w:rFonts w:cs="Arial"/>
          <w:snapToGrid w:val="0"/>
          <w:szCs w:val="22"/>
        </w:rPr>
      </w:pPr>
    </w:p>
    <w:p w14:paraId="11066CFF" w14:textId="2B66B33B" w:rsidR="0047215B" w:rsidRPr="00FA7995" w:rsidRDefault="00052F66" w:rsidP="006C69EF">
      <w:pPr>
        <w:tabs>
          <w:tab w:val="left" w:pos="0"/>
          <w:tab w:val="num" w:pos="360"/>
        </w:tabs>
        <w:jc w:val="both"/>
        <w:rPr>
          <w:rFonts w:cs="Arial"/>
          <w:snapToGrid w:val="0"/>
          <w:szCs w:val="22"/>
        </w:rPr>
      </w:pPr>
      <w:r w:rsidRPr="00052F66">
        <w:rPr>
          <w:rFonts w:cs="Arial"/>
          <w:snapToGrid w:val="0"/>
          <w:szCs w:val="22"/>
        </w:rPr>
        <w:t>L’empresa contractista pot cedir a una tercera persona els drets i obligacions relatius a aquest contracte, prèvia autorització de l’Administració, sempre que es compleixin els requisits de l’article 214 de la LCSP.</w:t>
      </w:r>
    </w:p>
    <w:p w14:paraId="15B7B0EF" w14:textId="77777777" w:rsidR="00540274" w:rsidRPr="00FA7995" w:rsidRDefault="00540274" w:rsidP="006C69EF">
      <w:pPr>
        <w:ind w:left="360"/>
        <w:jc w:val="both"/>
        <w:rPr>
          <w:rFonts w:cs="Arial"/>
          <w:snapToGrid w:val="0"/>
          <w:szCs w:val="22"/>
        </w:rPr>
      </w:pPr>
    </w:p>
    <w:p w14:paraId="5A1AD31F" w14:textId="1CB9ACF4" w:rsidR="009F53FC" w:rsidRPr="009F53FC" w:rsidRDefault="006E14C4" w:rsidP="009E2B21">
      <w:pPr>
        <w:numPr>
          <w:ilvl w:val="0"/>
          <w:numId w:val="4"/>
        </w:numPr>
        <w:pBdr>
          <w:bottom w:val="single" w:sz="4" w:space="1" w:color="auto"/>
        </w:pBdr>
        <w:tabs>
          <w:tab w:val="num" w:pos="360"/>
        </w:tabs>
        <w:ind w:left="360"/>
        <w:jc w:val="both"/>
        <w:rPr>
          <w:rFonts w:cs="Arial"/>
          <w:b/>
          <w:snapToGrid w:val="0"/>
          <w:szCs w:val="22"/>
        </w:rPr>
      </w:pPr>
      <w:r w:rsidRPr="009F53FC">
        <w:rPr>
          <w:rFonts w:cs="Arial"/>
          <w:b/>
          <w:snapToGrid w:val="0"/>
          <w:szCs w:val="22"/>
        </w:rPr>
        <w:t>Lloc de lliurament de la prestació</w:t>
      </w:r>
      <w:r w:rsidR="000C58AF" w:rsidRPr="009F53FC">
        <w:rPr>
          <w:rFonts w:cs="Arial"/>
          <w:b/>
          <w:snapToGrid w:val="0"/>
          <w:szCs w:val="22"/>
        </w:rPr>
        <w:t>:</w:t>
      </w:r>
      <w:r w:rsidR="00D876BC" w:rsidRPr="009F53FC">
        <w:rPr>
          <w:rFonts w:cs="Arial"/>
          <w:b/>
          <w:snapToGrid w:val="0"/>
          <w:szCs w:val="22"/>
        </w:rPr>
        <w:t xml:space="preserve"> </w:t>
      </w:r>
    </w:p>
    <w:p w14:paraId="1A2CCE6E" w14:textId="77777777" w:rsidR="009F53FC" w:rsidRPr="009F53FC" w:rsidRDefault="009F53FC" w:rsidP="009E2B21">
      <w:pPr>
        <w:ind w:left="360"/>
        <w:jc w:val="both"/>
        <w:rPr>
          <w:rFonts w:cs="Arial"/>
          <w:b/>
          <w:snapToGrid w:val="0"/>
          <w:szCs w:val="22"/>
        </w:rPr>
      </w:pPr>
    </w:p>
    <w:p w14:paraId="2BABC237" w14:textId="05F93700" w:rsidR="009F53FC" w:rsidRPr="009F53FC" w:rsidRDefault="009F53FC" w:rsidP="009F53FC">
      <w:pPr>
        <w:tabs>
          <w:tab w:val="num" w:pos="360"/>
        </w:tabs>
        <w:jc w:val="both"/>
        <w:rPr>
          <w:szCs w:val="22"/>
        </w:rPr>
      </w:pPr>
      <w:r w:rsidRPr="009F53FC">
        <w:rPr>
          <w:szCs w:val="22"/>
        </w:rPr>
        <w:t>El servei es prestarà a les oficines del contractista, excepte aquells serveis</w:t>
      </w:r>
      <w:r w:rsidR="002B35AE">
        <w:rPr>
          <w:szCs w:val="22"/>
        </w:rPr>
        <w:t xml:space="preserve"> que</w:t>
      </w:r>
      <w:r w:rsidRPr="009F53FC">
        <w:rPr>
          <w:szCs w:val="22"/>
        </w:rPr>
        <w:t xml:space="preserve"> </w:t>
      </w:r>
      <w:r w:rsidR="002B35AE" w:rsidRPr="009F53FC">
        <w:rPr>
          <w:szCs w:val="22"/>
        </w:rPr>
        <w:t>requereixen</w:t>
      </w:r>
      <w:r w:rsidRPr="009F53FC">
        <w:rPr>
          <w:szCs w:val="22"/>
        </w:rPr>
        <w:t xml:space="preserve"> la realització d’actuacions a altres llocs o a la seu de l’ACCD. Així mateix, determinades prestacions es lliuraran per correu electrònic a l’adreça que indiqui la persona responsable del contracte, d’acord amb el que s’estableix al PPTP</w:t>
      </w:r>
      <w:r w:rsidRPr="009F53FC">
        <w:rPr>
          <w:rFonts w:cs="Arial"/>
          <w:snapToGrid w:val="0"/>
          <w:szCs w:val="22"/>
        </w:rPr>
        <w:t>.</w:t>
      </w:r>
    </w:p>
    <w:p w14:paraId="51358EAE" w14:textId="77777777" w:rsidR="007B30B5" w:rsidRDefault="007B30B5" w:rsidP="00FA7995">
      <w:pPr>
        <w:tabs>
          <w:tab w:val="num" w:pos="360"/>
        </w:tabs>
        <w:ind w:left="360" w:hanging="360"/>
        <w:jc w:val="both"/>
        <w:rPr>
          <w:rFonts w:cs="Arial"/>
          <w:szCs w:val="22"/>
        </w:rPr>
      </w:pPr>
    </w:p>
    <w:p w14:paraId="3D3ABB04" w14:textId="19542358" w:rsidR="006E14C4" w:rsidRPr="00FA7995" w:rsidRDefault="006E14C4" w:rsidP="00FA7995">
      <w:pPr>
        <w:tabs>
          <w:tab w:val="num" w:pos="360"/>
        </w:tabs>
        <w:ind w:left="360" w:hanging="360"/>
        <w:jc w:val="both"/>
        <w:rPr>
          <w:rFonts w:cs="Arial"/>
          <w:szCs w:val="22"/>
        </w:rPr>
      </w:pPr>
      <w:r w:rsidRPr="00FA7995">
        <w:rPr>
          <w:rFonts w:cs="Arial"/>
          <w:szCs w:val="22"/>
        </w:rPr>
        <w:t>_______________________________________________________________</w:t>
      </w:r>
      <w:r w:rsidR="00375B5E" w:rsidRPr="00FA7995">
        <w:rPr>
          <w:rFonts w:cs="Arial"/>
          <w:szCs w:val="22"/>
        </w:rPr>
        <w:t>______</w:t>
      </w:r>
    </w:p>
    <w:p w14:paraId="5B2A1FA4" w14:textId="77777777" w:rsidR="006E14C4" w:rsidRPr="00FA7995" w:rsidRDefault="006E14C4" w:rsidP="00FA7995">
      <w:pPr>
        <w:numPr>
          <w:ilvl w:val="0"/>
          <w:numId w:val="4"/>
        </w:numPr>
        <w:tabs>
          <w:tab w:val="clear" w:pos="1440"/>
          <w:tab w:val="num" w:pos="426"/>
        </w:tabs>
        <w:ind w:hanging="1440"/>
        <w:jc w:val="both"/>
        <w:rPr>
          <w:rFonts w:cs="Arial"/>
          <w:b/>
          <w:szCs w:val="22"/>
        </w:rPr>
      </w:pPr>
      <w:r w:rsidRPr="00FA7995">
        <w:rPr>
          <w:rFonts w:cs="Arial"/>
          <w:b/>
          <w:szCs w:val="22"/>
        </w:rPr>
        <w:t>Responsable del contracte</w:t>
      </w:r>
      <w:r w:rsidR="00E454C5" w:rsidRPr="00FA7995">
        <w:rPr>
          <w:rFonts w:cs="Arial"/>
          <w:b/>
          <w:szCs w:val="22"/>
        </w:rPr>
        <w:t xml:space="preserve">: </w:t>
      </w:r>
    </w:p>
    <w:p w14:paraId="7A0CC04C" w14:textId="77777777" w:rsidR="00375B5E" w:rsidRDefault="00375B5E" w:rsidP="00FA7995">
      <w:pPr>
        <w:jc w:val="both"/>
        <w:rPr>
          <w:rFonts w:cs="Arial"/>
          <w:szCs w:val="22"/>
        </w:rPr>
      </w:pPr>
    </w:p>
    <w:p w14:paraId="6E3F553F" w14:textId="115F9A5D" w:rsidR="006C69EF" w:rsidRPr="009E2B21" w:rsidRDefault="009F53FC" w:rsidP="006C69EF">
      <w:pPr>
        <w:textAlignment w:val="baseline"/>
        <w:rPr>
          <w:szCs w:val="22"/>
        </w:rPr>
      </w:pPr>
      <w:r>
        <w:rPr>
          <w:rFonts w:cs="Arial"/>
          <w:szCs w:val="22"/>
        </w:rPr>
        <w:t xml:space="preserve">  </w:t>
      </w:r>
      <w:r w:rsidRPr="006C69EF">
        <w:rPr>
          <w:szCs w:val="22"/>
        </w:rPr>
        <w:t xml:space="preserve">    </w:t>
      </w:r>
      <w:r w:rsidR="00B42359">
        <w:rPr>
          <w:szCs w:val="22"/>
        </w:rPr>
        <w:t>Tècnic de la Unitat de</w:t>
      </w:r>
      <w:r w:rsidR="006C69EF" w:rsidRPr="009E2B21">
        <w:rPr>
          <w:szCs w:val="22"/>
        </w:rPr>
        <w:t xml:space="preserve"> Planificació, Avaluació i Dades</w:t>
      </w:r>
    </w:p>
    <w:p w14:paraId="112EC0DC" w14:textId="646AF111" w:rsidR="006E14C4" w:rsidRPr="00FA7995" w:rsidRDefault="006E14C4" w:rsidP="00FA7995">
      <w:pPr>
        <w:jc w:val="both"/>
        <w:rPr>
          <w:rFonts w:cs="Arial"/>
          <w:b/>
          <w:szCs w:val="22"/>
        </w:rPr>
      </w:pPr>
      <w:r w:rsidRPr="00FA7995">
        <w:rPr>
          <w:rFonts w:cs="Arial"/>
          <w:szCs w:val="22"/>
        </w:rPr>
        <w:t>_______________________________________________________________</w:t>
      </w:r>
      <w:r w:rsidR="00375B5E" w:rsidRPr="00FA7995">
        <w:rPr>
          <w:rFonts w:cs="Arial"/>
          <w:szCs w:val="22"/>
        </w:rPr>
        <w:t>_____</w:t>
      </w:r>
    </w:p>
    <w:p w14:paraId="49A9706B" w14:textId="77777777" w:rsidR="006E14C4" w:rsidRPr="00FA7995" w:rsidRDefault="006E14C4" w:rsidP="00FA7995">
      <w:pPr>
        <w:numPr>
          <w:ilvl w:val="0"/>
          <w:numId w:val="4"/>
        </w:numPr>
        <w:tabs>
          <w:tab w:val="clear" w:pos="1440"/>
          <w:tab w:val="num" w:pos="426"/>
        </w:tabs>
        <w:ind w:hanging="1440"/>
        <w:jc w:val="both"/>
        <w:rPr>
          <w:rFonts w:cs="Arial"/>
          <w:b/>
          <w:szCs w:val="22"/>
        </w:rPr>
      </w:pPr>
      <w:r w:rsidRPr="00FA7995">
        <w:rPr>
          <w:rFonts w:cs="Arial"/>
          <w:b/>
          <w:szCs w:val="22"/>
        </w:rPr>
        <w:t>Identificació dels òrgans que intervenen en el contracte</w:t>
      </w:r>
    </w:p>
    <w:p w14:paraId="044A9111" w14:textId="77777777" w:rsidR="006E14C4" w:rsidRPr="00FA7995" w:rsidRDefault="006E14C4" w:rsidP="00FA7995">
      <w:pPr>
        <w:ind w:left="1440"/>
        <w:jc w:val="both"/>
        <w:rPr>
          <w:rFonts w:cs="Arial"/>
          <w:b/>
          <w:szCs w:val="22"/>
        </w:rPr>
      </w:pPr>
    </w:p>
    <w:p w14:paraId="3BABE4A3" w14:textId="6973AAC1" w:rsidR="0091146E" w:rsidRPr="003531A0" w:rsidRDefault="00A1576E" w:rsidP="0091146E">
      <w:pPr>
        <w:autoSpaceDE w:val="0"/>
        <w:autoSpaceDN w:val="0"/>
        <w:adjustRightInd w:val="0"/>
        <w:jc w:val="both"/>
        <w:rPr>
          <w:rFonts w:cs="Arial"/>
          <w:bCs/>
          <w:szCs w:val="22"/>
          <w:lang w:eastAsia="ca-ES"/>
        </w:rPr>
      </w:pPr>
      <w:r>
        <w:rPr>
          <w:rFonts w:cs="Arial"/>
          <w:b/>
          <w:szCs w:val="22"/>
        </w:rPr>
        <w:t>N</w:t>
      </w:r>
      <w:r w:rsidR="006E14C4" w:rsidRPr="00FA7995">
        <w:rPr>
          <w:rFonts w:cs="Arial"/>
          <w:b/>
          <w:szCs w:val="22"/>
        </w:rPr>
        <w:t xml:space="preserve">.1. Òrgan de contractació: </w:t>
      </w:r>
      <w:r w:rsidR="0091146E" w:rsidRPr="003531A0">
        <w:rPr>
          <w:rFonts w:cs="Arial"/>
          <w:szCs w:val="22"/>
        </w:rPr>
        <w:t>La Direcció de l’ACCD, en tant que contracte</w:t>
      </w:r>
      <w:r w:rsidR="0091146E" w:rsidRPr="003531A0">
        <w:rPr>
          <w:rFonts w:cs="Arial"/>
          <w:strike/>
          <w:szCs w:val="22"/>
        </w:rPr>
        <w:t>s</w:t>
      </w:r>
      <w:r w:rsidR="0091146E" w:rsidRPr="003531A0">
        <w:rPr>
          <w:rFonts w:cs="Arial"/>
          <w:szCs w:val="22"/>
        </w:rPr>
        <w:t xml:space="preserve"> amb valor estimat igual o inferior a 600.000 euros (Decret 236/2003, de 8 d’octubre, pel qual s’aproven els estatuts de l’Agència Catalana de Cooperació al Desenvolupament i la</w:t>
      </w:r>
      <w:r w:rsidR="0091146E" w:rsidRPr="003531A0">
        <w:rPr>
          <w:rFonts w:cs="Arial"/>
          <w:bCs/>
          <w:szCs w:val="22"/>
          <w:lang w:eastAsia="ca-ES"/>
        </w:rPr>
        <w:t xml:space="preserve"> RESOLUCIÓ EXI/2024/2018, de 26 de juliol, per la qual es dona publicitat a l'acord del </w:t>
      </w:r>
      <w:r w:rsidR="0091146E" w:rsidRPr="003531A0">
        <w:rPr>
          <w:rFonts w:cs="Arial"/>
          <w:bCs/>
          <w:szCs w:val="22"/>
          <w:lang w:eastAsia="ca-ES"/>
        </w:rPr>
        <w:lastRenderedPageBreak/>
        <w:t>Consell d'Administració de l'Agència Catalana de Cooperació al Desenvolupament pel qual es deleguen funcions en la Direcció de l'Agència</w:t>
      </w:r>
      <w:r w:rsidR="0091146E">
        <w:rPr>
          <w:rFonts w:cs="Arial"/>
          <w:bCs/>
          <w:szCs w:val="22"/>
          <w:lang w:eastAsia="ca-ES"/>
        </w:rPr>
        <w:t>)</w:t>
      </w:r>
      <w:r w:rsidR="0091146E" w:rsidRPr="003531A0">
        <w:rPr>
          <w:rFonts w:cs="Arial"/>
          <w:bCs/>
          <w:szCs w:val="22"/>
          <w:lang w:eastAsia="ca-ES"/>
        </w:rPr>
        <w:t>.</w:t>
      </w:r>
    </w:p>
    <w:p w14:paraId="4C6F022D" w14:textId="77777777" w:rsidR="006E14C4" w:rsidRPr="00FA7995" w:rsidRDefault="006E14C4" w:rsidP="00FA7995">
      <w:pPr>
        <w:ind w:left="540"/>
        <w:jc w:val="both"/>
        <w:rPr>
          <w:rFonts w:cs="Arial"/>
          <w:b/>
          <w:szCs w:val="22"/>
        </w:rPr>
      </w:pPr>
    </w:p>
    <w:p w14:paraId="59B364B1" w14:textId="1227D80B" w:rsidR="006E14C4" w:rsidRDefault="00A1576E" w:rsidP="00A03D28">
      <w:pPr>
        <w:jc w:val="both"/>
        <w:rPr>
          <w:rFonts w:cs="Arial"/>
          <w:szCs w:val="22"/>
        </w:rPr>
      </w:pPr>
      <w:r>
        <w:rPr>
          <w:rFonts w:cs="Arial"/>
          <w:b/>
          <w:szCs w:val="22"/>
        </w:rPr>
        <w:t>N</w:t>
      </w:r>
      <w:r w:rsidR="006E14C4" w:rsidRPr="00FA7995">
        <w:rPr>
          <w:rFonts w:cs="Arial"/>
          <w:b/>
          <w:szCs w:val="22"/>
        </w:rPr>
        <w:t>.2. Responsable de la comptabilitat pública:</w:t>
      </w:r>
      <w:r w:rsidR="006E14C4" w:rsidRPr="00FA7995">
        <w:rPr>
          <w:rFonts w:cs="Arial"/>
          <w:szCs w:val="22"/>
        </w:rPr>
        <w:t xml:space="preserve"> </w:t>
      </w:r>
      <w:r w:rsidR="0091146E">
        <w:rPr>
          <w:rFonts w:cs="Arial"/>
          <w:szCs w:val="22"/>
        </w:rPr>
        <w:t>Unitat de Gestió Econòmica.</w:t>
      </w:r>
    </w:p>
    <w:p w14:paraId="1D97D66B" w14:textId="77777777" w:rsidR="00052F66" w:rsidRPr="00FA7995" w:rsidRDefault="00052F66" w:rsidP="00A03D28">
      <w:pPr>
        <w:jc w:val="both"/>
        <w:rPr>
          <w:rFonts w:cs="Arial"/>
          <w:b/>
          <w:szCs w:val="22"/>
        </w:rPr>
      </w:pPr>
    </w:p>
    <w:p w14:paraId="522ACD2A" w14:textId="713DF2D4" w:rsidR="006E14C4" w:rsidRPr="00FA7995" w:rsidRDefault="00A1576E" w:rsidP="00A03D28">
      <w:pPr>
        <w:jc w:val="both"/>
        <w:rPr>
          <w:rFonts w:cs="Arial"/>
          <w:b/>
          <w:szCs w:val="22"/>
        </w:rPr>
      </w:pPr>
      <w:r>
        <w:rPr>
          <w:rFonts w:cs="Arial"/>
          <w:b/>
          <w:szCs w:val="22"/>
        </w:rPr>
        <w:t>N</w:t>
      </w:r>
      <w:r w:rsidR="006E14C4" w:rsidRPr="00FA7995">
        <w:rPr>
          <w:rFonts w:cs="Arial"/>
          <w:b/>
          <w:szCs w:val="22"/>
        </w:rPr>
        <w:t xml:space="preserve">3. Destinatari de la facturació: </w:t>
      </w:r>
      <w:r w:rsidR="0091146E">
        <w:rPr>
          <w:rFonts w:cs="Arial"/>
          <w:szCs w:val="22"/>
        </w:rPr>
        <w:t>Unitat de Gestió Econòmica.</w:t>
      </w:r>
    </w:p>
    <w:p w14:paraId="6734D242" w14:textId="585C5C32" w:rsidR="00E1472A" w:rsidRPr="00F81D2B" w:rsidRDefault="00E1472A" w:rsidP="00FA7995">
      <w:pPr>
        <w:tabs>
          <w:tab w:val="num" w:pos="360"/>
        </w:tabs>
        <w:ind w:left="360" w:hanging="360"/>
        <w:jc w:val="both"/>
        <w:rPr>
          <w:rFonts w:cs="Arial"/>
          <w:szCs w:val="22"/>
        </w:rPr>
      </w:pPr>
      <w:r w:rsidRPr="00F81D2B">
        <w:rPr>
          <w:rFonts w:cs="Arial"/>
          <w:szCs w:val="22"/>
        </w:rPr>
        <w:t>_____________________________________________________________________</w:t>
      </w:r>
    </w:p>
    <w:p w14:paraId="70732389" w14:textId="1A44A488" w:rsidR="006E14C4" w:rsidRPr="00FA7995" w:rsidRDefault="00A1576E" w:rsidP="00403F85">
      <w:pPr>
        <w:jc w:val="both"/>
        <w:rPr>
          <w:rFonts w:cs="Arial"/>
          <w:b/>
          <w:szCs w:val="22"/>
        </w:rPr>
      </w:pPr>
      <w:r>
        <w:rPr>
          <w:rFonts w:cs="Arial"/>
          <w:b/>
          <w:szCs w:val="22"/>
        </w:rPr>
        <w:t>O.</w:t>
      </w:r>
      <w:r w:rsidR="009F53FC">
        <w:rPr>
          <w:rFonts w:cs="Arial"/>
          <w:b/>
          <w:szCs w:val="22"/>
        </w:rPr>
        <w:t xml:space="preserve"> </w:t>
      </w:r>
      <w:r w:rsidR="006E14C4" w:rsidRPr="00F81D2B">
        <w:rPr>
          <w:rFonts w:cs="Arial"/>
          <w:b/>
          <w:szCs w:val="22"/>
        </w:rPr>
        <w:t xml:space="preserve">Límits i paràmetres per a la determinació </w:t>
      </w:r>
      <w:r w:rsidR="007045C6" w:rsidRPr="00B866CF">
        <w:rPr>
          <w:rFonts w:cs="Arial"/>
          <w:b/>
          <w:szCs w:val="22"/>
        </w:rPr>
        <w:t>d</w:t>
      </w:r>
      <w:r w:rsidR="007045C6">
        <w:rPr>
          <w:rFonts w:cs="Arial"/>
          <w:b/>
          <w:szCs w:val="22"/>
        </w:rPr>
        <w:t>e proposicions</w:t>
      </w:r>
      <w:r w:rsidR="006E14C4" w:rsidRPr="00F81D2B">
        <w:rPr>
          <w:rFonts w:cs="Arial"/>
          <w:b/>
          <w:szCs w:val="22"/>
        </w:rPr>
        <w:t xml:space="preserve"> amb</w:t>
      </w:r>
      <w:r w:rsidR="006E14C4" w:rsidRPr="00FA7995">
        <w:rPr>
          <w:rFonts w:cs="Arial"/>
          <w:b/>
          <w:szCs w:val="22"/>
        </w:rPr>
        <w:t xml:space="preserve"> valors anormals o desproporcionats </w:t>
      </w:r>
    </w:p>
    <w:p w14:paraId="21573BBD" w14:textId="44BFAE67" w:rsidR="00976B6A" w:rsidRDefault="00976B6A" w:rsidP="009E2B21">
      <w:pPr>
        <w:tabs>
          <w:tab w:val="left" w:pos="360"/>
        </w:tabs>
        <w:jc w:val="both"/>
        <w:rPr>
          <w:rFonts w:cs="Arial"/>
          <w:snapToGrid w:val="0"/>
          <w:szCs w:val="22"/>
        </w:rPr>
      </w:pPr>
    </w:p>
    <w:p w14:paraId="505011F4" w14:textId="77777777" w:rsidR="00976B6A" w:rsidRPr="00976B6A" w:rsidRDefault="00976B6A" w:rsidP="007734BF">
      <w:pPr>
        <w:ind w:left="426"/>
        <w:jc w:val="both"/>
        <w:rPr>
          <w:rFonts w:cs="Arial"/>
          <w:szCs w:val="22"/>
        </w:rPr>
      </w:pPr>
      <w:r w:rsidRPr="00976B6A">
        <w:rPr>
          <w:rFonts w:cs="Arial"/>
          <w:szCs w:val="22"/>
        </w:rPr>
        <w:t xml:space="preserve">Es considerarà que una proposició és anormalment baixa, als efectes de l’article 149 de la LCSP, quan la puntuació obtinguda pels criteris d’adjudicació que no són preu estigui per damunt de la suma de les següents variables 1 i 3, i que, al mateix temps, la proposició obtinguda per preu sigui inferior a la mitjana de les proposicions econòmiques presentades en un percentatge superior al 20%: </w:t>
      </w:r>
    </w:p>
    <w:p w14:paraId="2ACDA0C6" w14:textId="77777777" w:rsidR="00976B6A" w:rsidRPr="00976B6A" w:rsidRDefault="00976B6A" w:rsidP="00976B6A">
      <w:pPr>
        <w:ind w:left="1134"/>
        <w:jc w:val="both"/>
        <w:rPr>
          <w:rFonts w:cs="Arial"/>
          <w:szCs w:val="22"/>
        </w:rPr>
      </w:pPr>
      <w:r w:rsidRPr="00976B6A">
        <w:rPr>
          <w:rFonts w:cs="Arial"/>
          <w:szCs w:val="22"/>
        </w:rPr>
        <w:t>1. La mitjana aritmètica de la puntuació obtinguda per les empreses licitadores en els criteris d’adjudicació que no són preu.</w:t>
      </w:r>
    </w:p>
    <w:p w14:paraId="2D9D8B52" w14:textId="77777777" w:rsidR="00976B6A" w:rsidRPr="00976B6A" w:rsidRDefault="00976B6A" w:rsidP="00714750">
      <w:pPr>
        <w:ind w:left="1134"/>
        <w:jc w:val="both"/>
        <w:rPr>
          <w:szCs w:val="22"/>
        </w:rPr>
      </w:pPr>
      <w:r w:rsidRPr="00976B6A">
        <w:rPr>
          <w:rFonts w:cs="Arial"/>
          <w:szCs w:val="22"/>
        </w:rPr>
        <w:t>2. La desviació de cadascuna de les puntuacions obtingudes per les empreses licitadores respecte a la mitjana de les puntuacions en els criteris que no són preu. 3. El càlcul de la mitjana aritmètica de les desviacions obtingudes, en valor absolut, és a dir, sense tenir en compte el signe positiu o negatiu, pels criteris que no són preu</w:t>
      </w:r>
      <w:r w:rsidRPr="00976B6A">
        <w:rPr>
          <w:szCs w:val="22"/>
        </w:rPr>
        <w:t xml:space="preserve">. </w:t>
      </w:r>
    </w:p>
    <w:p w14:paraId="0FF695E5" w14:textId="77777777" w:rsidR="00976B6A" w:rsidRPr="00976B6A" w:rsidRDefault="00976B6A" w:rsidP="009E2B21">
      <w:pPr>
        <w:ind w:left="426"/>
        <w:jc w:val="both"/>
        <w:rPr>
          <w:szCs w:val="22"/>
        </w:rPr>
      </w:pPr>
    </w:p>
    <w:p w14:paraId="0F0813CE" w14:textId="01E12226" w:rsidR="00976B6A" w:rsidRDefault="00976B6A" w:rsidP="009E2B21">
      <w:pPr>
        <w:tabs>
          <w:tab w:val="left" w:pos="360"/>
        </w:tabs>
        <w:jc w:val="both"/>
        <w:rPr>
          <w:rFonts w:cs="Arial"/>
          <w:snapToGrid w:val="0"/>
          <w:szCs w:val="22"/>
        </w:rPr>
      </w:pPr>
      <w:r w:rsidRPr="00976B6A">
        <w:rPr>
          <w:szCs w:val="22"/>
        </w:rPr>
        <w:t xml:space="preserve">En qualsevol cas, es consideraran </w:t>
      </w:r>
      <w:r w:rsidRPr="00976B6A">
        <w:t xml:space="preserve">baixes presumptament anormals </w:t>
      </w:r>
      <w:r w:rsidRPr="00976B6A">
        <w:rPr>
          <w:szCs w:val="22"/>
        </w:rPr>
        <w:t>quan algun dels preus unitaris oferts sigui inferior al preu unitari màxim de licitació en més de 30 unitats percentuals</w:t>
      </w:r>
    </w:p>
    <w:p w14:paraId="1029D259" w14:textId="77777777" w:rsidR="00976B6A" w:rsidRDefault="00976B6A" w:rsidP="009E2B21">
      <w:pPr>
        <w:tabs>
          <w:tab w:val="left" w:pos="360"/>
        </w:tabs>
        <w:jc w:val="both"/>
        <w:rPr>
          <w:rFonts w:cs="Arial"/>
          <w:snapToGrid w:val="0"/>
          <w:szCs w:val="22"/>
        </w:rPr>
      </w:pPr>
    </w:p>
    <w:p w14:paraId="62DD96D9" w14:textId="4652C57D" w:rsidR="00D754BF" w:rsidRPr="00FA7995" w:rsidRDefault="00D754BF" w:rsidP="00FA7995">
      <w:pPr>
        <w:pBdr>
          <w:bottom w:val="single" w:sz="6" w:space="1" w:color="auto"/>
        </w:pBdr>
        <w:tabs>
          <w:tab w:val="left" w:pos="360"/>
        </w:tabs>
        <w:jc w:val="both"/>
        <w:rPr>
          <w:rFonts w:cs="Arial"/>
          <w:snapToGrid w:val="0"/>
          <w:szCs w:val="22"/>
        </w:rPr>
      </w:pPr>
    </w:p>
    <w:p w14:paraId="6AB89701" w14:textId="77777777" w:rsidR="002B35AE" w:rsidRDefault="006430FD" w:rsidP="009E2B21">
      <w:pPr>
        <w:jc w:val="both"/>
        <w:rPr>
          <w:rFonts w:cs="Arial"/>
          <w:szCs w:val="22"/>
        </w:rPr>
      </w:pPr>
      <w:r>
        <w:rPr>
          <w:rFonts w:cs="Arial"/>
          <w:b/>
          <w:szCs w:val="22"/>
        </w:rPr>
        <w:t xml:space="preserve">P. </w:t>
      </w:r>
      <w:r w:rsidR="002A6CC4" w:rsidRPr="00FA7995">
        <w:rPr>
          <w:rFonts w:cs="Arial"/>
          <w:b/>
          <w:szCs w:val="22"/>
        </w:rPr>
        <w:t>Modificacions previstes del contracte</w:t>
      </w:r>
      <w:r w:rsidR="00976B6A" w:rsidRPr="00976B6A">
        <w:rPr>
          <w:rFonts w:cs="Arial"/>
          <w:szCs w:val="22"/>
        </w:rPr>
        <w:t xml:space="preserve"> No. </w:t>
      </w:r>
    </w:p>
    <w:p w14:paraId="2DAA080C" w14:textId="77777777" w:rsidR="002B35AE" w:rsidRDefault="002B35AE" w:rsidP="009E2B21">
      <w:pPr>
        <w:jc w:val="both"/>
        <w:rPr>
          <w:rFonts w:cs="Arial"/>
          <w:snapToGrid w:val="0"/>
          <w:szCs w:val="22"/>
        </w:rPr>
      </w:pPr>
    </w:p>
    <w:p w14:paraId="75871623" w14:textId="1903463B" w:rsidR="00976B6A" w:rsidRPr="00976B6A" w:rsidRDefault="00976B6A" w:rsidP="009E2B21">
      <w:pPr>
        <w:jc w:val="both"/>
        <w:rPr>
          <w:rFonts w:cs="Arial"/>
          <w:b/>
          <w:szCs w:val="22"/>
        </w:rPr>
      </w:pPr>
      <w:r w:rsidRPr="00976B6A">
        <w:rPr>
          <w:rFonts w:cs="Arial"/>
          <w:snapToGrid w:val="0"/>
          <w:szCs w:val="22"/>
        </w:rPr>
        <w:t>Per a les modificacions no previstes, el contracte només es podrà modificar en els casos i amb els límits establerts als articles 205 a 207 de la LCSP.</w:t>
      </w:r>
    </w:p>
    <w:p w14:paraId="44BC872C" w14:textId="77777777" w:rsidR="002A6CC4" w:rsidRPr="00FA7995" w:rsidRDefault="002A6CC4" w:rsidP="00FA7995">
      <w:pPr>
        <w:ind w:left="360" w:right="-214" w:hanging="360"/>
        <w:jc w:val="both"/>
        <w:rPr>
          <w:rFonts w:cs="Arial"/>
          <w:b/>
          <w:szCs w:val="22"/>
        </w:rPr>
      </w:pPr>
    </w:p>
    <w:p w14:paraId="0F9A6A3F" w14:textId="77777777" w:rsidR="006E14C4" w:rsidRPr="009E2B21" w:rsidRDefault="00DB1164" w:rsidP="0090097B">
      <w:pPr>
        <w:pStyle w:val="Prrafodelista"/>
        <w:numPr>
          <w:ilvl w:val="0"/>
          <w:numId w:val="7"/>
        </w:numPr>
        <w:ind w:right="-1"/>
        <w:jc w:val="both"/>
        <w:rPr>
          <w:rFonts w:ascii="Arial" w:hAnsi="Arial" w:cs="Arial"/>
          <w:b/>
          <w:sz w:val="22"/>
          <w:szCs w:val="22"/>
        </w:rPr>
      </w:pPr>
      <w:r w:rsidRPr="009E2B21">
        <w:rPr>
          <w:rFonts w:ascii="Arial" w:hAnsi="Arial" w:cs="Arial"/>
          <w:b/>
          <w:sz w:val="22"/>
          <w:szCs w:val="22"/>
        </w:rPr>
        <w:t>Abast, límits, naturalesa, condicions i procediment</w:t>
      </w:r>
      <w:r w:rsidRPr="009E2B21">
        <w:rPr>
          <w:rFonts w:cs="Arial"/>
          <w:b/>
          <w:szCs w:val="22"/>
        </w:rPr>
        <w:t xml:space="preserve"> </w:t>
      </w:r>
      <w:r w:rsidR="006E14C4" w:rsidRPr="009E2B21">
        <w:rPr>
          <w:rFonts w:ascii="Arial" w:hAnsi="Arial" w:cs="Arial"/>
          <w:b/>
          <w:sz w:val="22"/>
          <w:szCs w:val="22"/>
        </w:rPr>
        <w:t>de modificació del contracte</w:t>
      </w:r>
      <w:r w:rsidR="00646A43" w:rsidRPr="009E2B21">
        <w:rPr>
          <w:rFonts w:ascii="Arial" w:hAnsi="Arial" w:cs="Arial"/>
          <w:b/>
          <w:sz w:val="22"/>
          <w:szCs w:val="22"/>
        </w:rPr>
        <w:t xml:space="preserve">: </w:t>
      </w:r>
    </w:p>
    <w:p w14:paraId="31EA9C66" w14:textId="77777777" w:rsidR="0091146E" w:rsidRPr="009E2B21" w:rsidRDefault="0091146E">
      <w:pPr>
        <w:ind w:right="-1"/>
        <w:jc w:val="both"/>
        <w:rPr>
          <w:rFonts w:cs="Arial"/>
          <w:b/>
          <w:szCs w:val="22"/>
        </w:rPr>
      </w:pPr>
    </w:p>
    <w:p w14:paraId="107EC0A9" w14:textId="6199A438" w:rsidR="0091146E" w:rsidRPr="009E2B21" w:rsidRDefault="0091146E">
      <w:pPr>
        <w:ind w:left="709"/>
        <w:jc w:val="both"/>
        <w:rPr>
          <w:rFonts w:eastAsia="Times New Roman" w:cs="Arial"/>
          <w:szCs w:val="22"/>
          <w:lang w:eastAsia="ca-ES"/>
        </w:rPr>
      </w:pPr>
      <w:r w:rsidRPr="009E2B21">
        <w:rPr>
          <w:rFonts w:eastAsia="Times New Roman" w:cs="Arial"/>
          <w:szCs w:val="22"/>
          <w:lang w:eastAsia="ca-ES"/>
        </w:rPr>
        <w:t>El contracte podrà ésser modificat d’acord amb l’establert a la clàusula trenta-</w:t>
      </w:r>
      <w:r w:rsidR="005334BF" w:rsidRPr="009E2B21">
        <w:rPr>
          <w:rFonts w:eastAsia="Times New Roman" w:cs="Arial"/>
          <w:szCs w:val="22"/>
          <w:lang w:eastAsia="ca-ES"/>
        </w:rPr>
        <w:t>dosena</w:t>
      </w:r>
      <w:r w:rsidRPr="009E2B21">
        <w:rPr>
          <w:rFonts w:eastAsia="Times New Roman" w:cs="Arial"/>
          <w:szCs w:val="22"/>
          <w:lang w:eastAsia="ca-ES"/>
        </w:rPr>
        <w:t xml:space="preserve"> d’aquest plec.</w:t>
      </w:r>
    </w:p>
    <w:p w14:paraId="69B1D16F" w14:textId="77777777" w:rsidR="0091146E" w:rsidRPr="009E2B21" w:rsidRDefault="0091146E" w:rsidP="000D2128">
      <w:pPr>
        <w:ind w:firstLine="709"/>
        <w:jc w:val="both"/>
        <w:rPr>
          <w:rFonts w:eastAsia="Times New Roman" w:cs="Arial"/>
          <w:szCs w:val="22"/>
          <w:lang w:eastAsia="ca-ES"/>
        </w:rPr>
      </w:pPr>
    </w:p>
    <w:p w14:paraId="1B1A78CA" w14:textId="1FF02B71" w:rsidR="000D2128" w:rsidRPr="009E2B21" w:rsidRDefault="000D2128" w:rsidP="000D2128">
      <w:pPr>
        <w:spacing w:line="276" w:lineRule="auto"/>
        <w:ind w:firstLine="709"/>
        <w:jc w:val="both"/>
        <w:rPr>
          <w:rFonts w:eastAsia="Times New Roman" w:cs="Arial"/>
          <w:szCs w:val="22"/>
          <w:lang w:eastAsia="ca-ES"/>
        </w:rPr>
      </w:pPr>
      <w:r w:rsidRPr="009E2B21">
        <w:rPr>
          <w:rFonts w:eastAsia="Times New Roman" w:cs="Arial"/>
          <w:szCs w:val="22"/>
          <w:lang w:eastAsia="ca-ES"/>
        </w:rPr>
        <w:t>Supòsits de modificació del contracte:</w:t>
      </w:r>
    </w:p>
    <w:p w14:paraId="5BBF43EC" w14:textId="77777777" w:rsidR="000D2128" w:rsidRPr="009E2B21" w:rsidRDefault="000D2128" w:rsidP="000D2128">
      <w:pPr>
        <w:spacing w:line="276" w:lineRule="auto"/>
        <w:ind w:firstLine="709"/>
        <w:jc w:val="both"/>
        <w:rPr>
          <w:rFonts w:eastAsia="Times New Roman" w:cs="Arial"/>
          <w:szCs w:val="22"/>
          <w:lang w:eastAsia="ca-ES"/>
        </w:rPr>
      </w:pPr>
    </w:p>
    <w:p w14:paraId="6198ABD5" w14:textId="77777777" w:rsidR="000D2128" w:rsidRPr="009E2B21" w:rsidRDefault="000D2128" w:rsidP="0090097B">
      <w:pPr>
        <w:pStyle w:val="Prrafodelista"/>
        <w:numPr>
          <w:ilvl w:val="0"/>
          <w:numId w:val="25"/>
        </w:numPr>
        <w:spacing w:line="276" w:lineRule="auto"/>
        <w:jc w:val="both"/>
        <w:rPr>
          <w:rFonts w:ascii="Arial" w:hAnsi="Arial" w:cs="Arial"/>
          <w:sz w:val="22"/>
          <w:szCs w:val="22"/>
          <w:lang w:eastAsia="ca-ES"/>
        </w:rPr>
      </w:pPr>
      <w:r w:rsidRPr="009E2B21">
        <w:rPr>
          <w:rFonts w:ascii="Arial" w:hAnsi="Arial" w:cs="Arial"/>
          <w:sz w:val="22"/>
          <w:szCs w:val="22"/>
          <w:lang w:eastAsia="ca-ES"/>
        </w:rPr>
        <w:t>L’assumpció de noves competències o la supressió d’alguna o algunes de les existents, per part de l’ACCD.</w:t>
      </w:r>
    </w:p>
    <w:p w14:paraId="3904EB0A" w14:textId="77777777" w:rsidR="000D2128" w:rsidRPr="009E2B21" w:rsidRDefault="000D2128" w:rsidP="0090097B">
      <w:pPr>
        <w:pStyle w:val="Prrafodelista"/>
        <w:numPr>
          <w:ilvl w:val="0"/>
          <w:numId w:val="25"/>
        </w:numPr>
        <w:spacing w:line="276" w:lineRule="auto"/>
        <w:jc w:val="both"/>
        <w:rPr>
          <w:rFonts w:ascii="Arial" w:hAnsi="Arial" w:cs="Arial"/>
          <w:sz w:val="22"/>
          <w:szCs w:val="22"/>
          <w:lang w:eastAsia="ca-ES"/>
        </w:rPr>
      </w:pPr>
      <w:r w:rsidRPr="009E2B21">
        <w:rPr>
          <w:rFonts w:ascii="Arial" w:hAnsi="Arial" w:cs="Arial"/>
          <w:sz w:val="22"/>
          <w:szCs w:val="22"/>
          <w:lang w:eastAsia="ca-ES"/>
        </w:rPr>
        <w:t>L’atribució a l’ACCD de nous mitjans o la reducció dels existents com a conseqüència de processos d’estructuració o reestructuració de l’ACCD.</w:t>
      </w:r>
    </w:p>
    <w:p w14:paraId="0CB99E40" w14:textId="26FBACA7" w:rsidR="000D2128" w:rsidRPr="009E2B21" w:rsidRDefault="000D2128" w:rsidP="0090097B">
      <w:pPr>
        <w:pStyle w:val="Prrafodelista"/>
        <w:numPr>
          <w:ilvl w:val="0"/>
          <w:numId w:val="25"/>
        </w:numPr>
        <w:spacing w:line="276" w:lineRule="auto"/>
        <w:jc w:val="both"/>
        <w:rPr>
          <w:rFonts w:ascii="Arial" w:hAnsi="Arial" w:cs="Arial"/>
          <w:sz w:val="22"/>
          <w:szCs w:val="22"/>
          <w:lang w:eastAsia="ca-ES"/>
        </w:rPr>
      </w:pPr>
      <w:r w:rsidRPr="009E2B21">
        <w:rPr>
          <w:rFonts w:ascii="Arial" w:hAnsi="Arial" w:cs="Arial"/>
          <w:sz w:val="22"/>
          <w:szCs w:val="22"/>
          <w:lang w:eastAsia="ca-ES"/>
        </w:rPr>
        <w:t>Quan les necessitats reals del servei fossin superiors a les estimades inicialment (disposició addicional trenta-tresena de la LCSP).</w:t>
      </w:r>
    </w:p>
    <w:p w14:paraId="400D79CD" w14:textId="77777777" w:rsidR="002A6CC4" w:rsidRPr="009E2B21" w:rsidRDefault="002A6CC4">
      <w:pPr>
        <w:pStyle w:val="Prrafodelista"/>
        <w:ind w:left="720" w:right="-214"/>
        <w:jc w:val="both"/>
        <w:rPr>
          <w:rFonts w:ascii="Arial" w:hAnsi="Arial" w:cs="Arial"/>
          <w:b/>
          <w:sz w:val="22"/>
          <w:szCs w:val="22"/>
        </w:rPr>
      </w:pPr>
    </w:p>
    <w:p w14:paraId="60068D01" w14:textId="3C8E19EA" w:rsidR="002A6CC4" w:rsidRPr="009E2B21" w:rsidRDefault="002A6CC4" w:rsidP="0090097B">
      <w:pPr>
        <w:pStyle w:val="Prrafodelista"/>
        <w:numPr>
          <w:ilvl w:val="0"/>
          <w:numId w:val="7"/>
        </w:numPr>
        <w:ind w:right="-214"/>
        <w:jc w:val="both"/>
        <w:rPr>
          <w:rFonts w:ascii="Arial" w:hAnsi="Arial" w:cs="Arial"/>
          <w:b/>
          <w:sz w:val="22"/>
          <w:szCs w:val="22"/>
        </w:rPr>
      </w:pPr>
      <w:r w:rsidRPr="009E2B21">
        <w:rPr>
          <w:rFonts w:ascii="Arial" w:hAnsi="Arial" w:cs="Arial"/>
          <w:b/>
          <w:sz w:val="22"/>
          <w:szCs w:val="22"/>
        </w:rPr>
        <w:t xml:space="preserve">Límit: </w:t>
      </w:r>
      <w:r w:rsidR="0091146E" w:rsidRPr="009E2B21">
        <w:rPr>
          <w:rFonts w:ascii="Arial" w:hAnsi="Arial" w:cs="Arial"/>
          <w:sz w:val="22"/>
          <w:szCs w:val="22"/>
        </w:rPr>
        <w:t>20</w:t>
      </w:r>
      <w:r w:rsidRPr="009E2B21">
        <w:rPr>
          <w:rFonts w:ascii="Arial" w:hAnsi="Arial" w:cs="Arial"/>
          <w:sz w:val="22"/>
          <w:szCs w:val="22"/>
        </w:rPr>
        <w:t xml:space="preserve">% </w:t>
      </w:r>
      <w:r w:rsidR="00063AB6" w:rsidRPr="009E2B21">
        <w:rPr>
          <w:rFonts w:ascii="Arial" w:hAnsi="Arial" w:cs="Arial"/>
          <w:sz w:val="22"/>
          <w:szCs w:val="22"/>
        </w:rPr>
        <w:t>del preu inicial del contracte</w:t>
      </w:r>
      <w:r w:rsidR="0091180B" w:rsidRPr="009E2B21">
        <w:rPr>
          <w:rFonts w:ascii="Arial" w:hAnsi="Arial" w:cs="Arial"/>
          <w:sz w:val="22"/>
          <w:szCs w:val="22"/>
        </w:rPr>
        <w:t>, IVA exclòs</w:t>
      </w:r>
      <w:r w:rsidRPr="009E2B21">
        <w:rPr>
          <w:rFonts w:ascii="Arial" w:hAnsi="Arial" w:cs="Arial"/>
          <w:b/>
          <w:sz w:val="22"/>
          <w:szCs w:val="22"/>
        </w:rPr>
        <w:t xml:space="preserve"> </w:t>
      </w:r>
    </w:p>
    <w:p w14:paraId="47F32857" w14:textId="77777777" w:rsidR="00DB7868" w:rsidRDefault="00DB7868" w:rsidP="00DB7868">
      <w:pPr>
        <w:jc w:val="both"/>
        <w:rPr>
          <w:rFonts w:cs="Arial"/>
          <w:szCs w:val="22"/>
        </w:rPr>
      </w:pPr>
    </w:p>
    <w:p w14:paraId="11B214BA" w14:textId="144BD555" w:rsidR="00DB7868" w:rsidRDefault="00DB7868" w:rsidP="00DB7868">
      <w:pPr>
        <w:ind w:left="426"/>
        <w:jc w:val="both"/>
        <w:rPr>
          <w:rFonts w:cs="Arial"/>
          <w:szCs w:val="22"/>
        </w:rPr>
      </w:pPr>
      <w:r>
        <w:rPr>
          <w:rFonts w:cs="Arial"/>
          <w:szCs w:val="22"/>
        </w:rPr>
        <w:lastRenderedPageBreak/>
        <w:t>En cap cas, la modificació del contracte podrà suposar l’establiment de nous preus  unitaris no previstos en el contracte.</w:t>
      </w:r>
    </w:p>
    <w:p w14:paraId="3C43D999" w14:textId="4B6CA94E" w:rsidR="00DB7868" w:rsidRDefault="00DB7868" w:rsidP="00DB7868">
      <w:pPr>
        <w:ind w:left="426"/>
        <w:jc w:val="both"/>
        <w:rPr>
          <w:rFonts w:cs="Arial"/>
          <w:szCs w:val="22"/>
        </w:rPr>
      </w:pPr>
    </w:p>
    <w:p w14:paraId="3D8998BA" w14:textId="1C449DFD" w:rsidR="00457C94" w:rsidRPr="00457C94" w:rsidRDefault="00564FC8" w:rsidP="00457C94">
      <w:pPr>
        <w:numPr>
          <w:ilvl w:val="0"/>
          <w:numId w:val="7"/>
        </w:numPr>
        <w:jc w:val="both"/>
        <w:rPr>
          <w:rFonts w:cs="Arial"/>
          <w:szCs w:val="22"/>
        </w:rPr>
      </w:pPr>
      <w:r w:rsidRPr="00564FC8">
        <w:rPr>
          <w:rFonts w:cs="Arial"/>
          <w:b/>
          <w:szCs w:val="22"/>
        </w:rPr>
        <w:t xml:space="preserve">Procediment: </w:t>
      </w:r>
      <w:r w:rsidR="00457C94" w:rsidRPr="00457C94">
        <w:rPr>
          <w:rFonts w:cs="Arial"/>
          <w:szCs w:val="22"/>
        </w:rPr>
        <w:t xml:space="preserve">La modificació del contracte per causes previstes s’adoptarà per l’òrgan de contractació, prèvia audiència el contractista, d’acord amb el procediment regulat a l’article 191 de la LCSP. </w:t>
      </w:r>
    </w:p>
    <w:p w14:paraId="62B4EAF7" w14:textId="77777777" w:rsidR="00457C94" w:rsidRPr="00457C94" w:rsidRDefault="00457C94" w:rsidP="00455F5E">
      <w:pPr>
        <w:ind w:left="720"/>
        <w:jc w:val="both"/>
        <w:rPr>
          <w:rFonts w:cs="Arial"/>
          <w:szCs w:val="22"/>
        </w:rPr>
      </w:pPr>
    </w:p>
    <w:p w14:paraId="51A6E5F0" w14:textId="77777777" w:rsidR="00457C94" w:rsidRPr="00457C94" w:rsidRDefault="00457C94" w:rsidP="00455F5E">
      <w:pPr>
        <w:ind w:left="720"/>
        <w:jc w:val="both"/>
        <w:rPr>
          <w:rFonts w:cs="Arial"/>
          <w:szCs w:val="22"/>
        </w:rPr>
      </w:pPr>
      <w:r w:rsidRPr="00457C94">
        <w:rPr>
          <w:rFonts w:cs="Arial"/>
          <w:szCs w:val="22"/>
        </w:rPr>
        <w:t>L’anunci de modificació del contracte, juntament amb les al·legacions de l’empresa contractista i de tots els informes que, si s’escau, se sol·licitin amb caràcter previ a l’aprovació de la modificació, tant els que aporti l’empresa adjudicatària com els que emeti l’òrgan de contractació, es publicaran en el perfil de contractant.</w:t>
      </w:r>
    </w:p>
    <w:p w14:paraId="0AD00AB9" w14:textId="77777777" w:rsidR="00457C94" w:rsidRPr="00457C94" w:rsidRDefault="00457C94" w:rsidP="00455F5E">
      <w:pPr>
        <w:ind w:left="720"/>
        <w:jc w:val="both"/>
        <w:rPr>
          <w:rFonts w:cs="Arial"/>
          <w:szCs w:val="22"/>
        </w:rPr>
      </w:pPr>
    </w:p>
    <w:p w14:paraId="6A380936" w14:textId="77777777" w:rsidR="00457C94" w:rsidRPr="00457C94" w:rsidRDefault="00457C94" w:rsidP="009F53FC">
      <w:pPr>
        <w:ind w:left="720"/>
        <w:jc w:val="both"/>
        <w:rPr>
          <w:rFonts w:cs="Arial"/>
          <w:szCs w:val="22"/>
        </w:rPr>
      </w:pPr>
      <w:r w:rsidRPr="00457C94">
        <w:rPr>
          <w:rFonts w:cs="Arial"/>
          <w:szCs w:val="22"/>
        </w:rPr>
        <w:t>Les modificacions del contracte es formalitzaran de conformitat amb el que estableix l’article 153 de la LCSP.</w:t>
      </w:r>
    </w:p>
    <w:p w14:paraId="557BDE18" w14:textId="5E336E33" w:rsidR="00564FC8" w:rsidRPr="00564FC8" w:rsidRDefault="00564FC8" w:rsidP="009F53FC">
      <w:pPr>
        <w:ind w:left="360"/>
        <w:jc w:val="both"/>
        <w:rPr>
          <w:rFonts w:cs="Arial"/>
          <w:b/>
          <w:szCs w:val="22"/>
        </w:rPr>
      </w:pPr>
    </w:p>
    <w:p w14:paraId="6418B810" w14:textId="77777777" w:rsidR="00457C94" w:rsidRDefault="00457C94" w:rsidP="009F53FC">
      <w:pPr>
        <w:tabs>
          <w:tab w:val="left" w:pos="360"/>
        </w:tabs>
        <w:ind w:left="426"/>
        <w:jc w:val="both"/>
        <w:rPr>
          <w:rFonts w:cs="Arial"/>
          <w:snapToGrid w:val="0"/>
          <w:szCs w:val="22"/>
        </w:rPr>
      </w:pPr>
      <w:r w:rsidRPr="00207DDB">
        <w:rPr>
          <w:rFonts w:cs="Arial"/>
          <w:snapToGrid w:val="0"/>
          <w:szCs w:val="22"/>
        </w:rPr>
        <w:t>Per a les modificacions no previstes, el contracte només es podrà modificar en els casos i amb els límits establerts als articles 205 a 207 de la LCSP.</w:t>
      </w:r>
    </w:p>
    <w:p w14:paraId="22A7FE3D" w14:textId="3D66053C" w:rsidR="00DB7868" w:rsidRPr="00DB7868" w:rsidRDefault="00DB7868" w:rsidP="009F53FC">
      <w:pPr>
        <w:ind w:left="426"/>
        <w:jc w:val="both"/>
        <w:rPr>
          <w:rFonts w:cs="Arial"/>
          <w:szCs w:val="22"/>
        </w:rPr>
      </w:pPr>
    </w:p>
    <w:p w14:paraId="765C4FE7" w14:textId="77777777" w:rsidR="009151D9" w:rsidRPr="00FA7995" w:rsidRDefault="009151D9" w:rsidP="00FA7995">
      <w:pPr>
        <w:pBdr>
          <w:bottom w:val="single" w:sz="6" w:space="1" w:color="auto"/>
        </w:pBdr>
        <w:tabs>
          <w:tab w:val="left" w:pos="360"/>
        </w:tabs>
        <w:jc w:val="both"/>
        <w:rPr>
          <w:rFonts w:cs="Arial"/>
          <w:snapToGrid w:val="0"/>
          <w:szCs w:val="22"/>
        </w:rPr>
      </w:pPr>
    </w:p>
    <w:p w14:paraId="4E724A60" w14:textId="01018DE5" w:rsidR="006E14C4" w:rsidRPr="00403F85" w:rsidRDefault="006430FD" w:rsidP="00403F85">
      <w:pPr>
        <w:jc w:val="both"/>
        <w:rPr>
          <w:rFonts w:cs="Arial"/>
          <w:b/>
          <w:szCs w:val="22"/>
        </w:rPr>
      </w:pPr>
      <w:r>
        <w:rPr>
          <w:rFonts w:cs="Arial"/>
          <w:b/>
          <w:szCs w:val="22"/>
        </w:rPr>
        <w:t xml:space="preserve">Q. </w:t>
      </w:r>
      <w:r w:rsidR="00540274" w:rsidRPr="00403F85">
        <w:rPr>
          <w:rFonts w:cs="Arial"/>
          <w:b/>
          <w:szCs w:val="22"/>
        </w:rPr>
        <w:t>Facturació</w:t>
      </w:r>
      <w:r w:rsidR="002A6CC4" w:rsidRPr="00403F85">
        <w:rPr>
          <w:rFonts w:cs="Arial"/>
          <w:b/>
          <w:szCs w:val="22"/>
        </w:rPr>
        <w:t xml:space="preserve"> </w:t>
      </w:r>
    </w:p>
    <w:p w14:paraId="48D69924" w14:textId="77777777" w:rsidR="000D2128" w:rsidRDefault="000D2128" w:rsidP="0091146E">
      <w:pPr>
        <w:jc w:val="both"/>
        <w:rPr>
          <w:rFonts w:cs="Arial"/>
          <w:lang w:eastAsia="ca-ES"/>
        </w:rPr>
      </w:pPr>
    </w:p>
    <w:p w14:paraId="119C2FA7" w14:textId="10853605" w:rsidR="0091146E" w:rsidRDefault="0091146E" w:rsidP="0091146E">
      <w:pPr>
        <w:jc w:val="both"/>
        <w:rPr>
          <w:rFonts w:cs="Arial"/>
          <w:lang w:eastAsia="ca-ES"/>
        </w:rPr>
      </w:pPr>
      <w:r w:rsidRPr="007734BF">
        <w:rPr>
          <w:rFonts w:cs="Arial"/>
          <w:lang w:eastAsia="ca-ES"/>
        </w:rPr>
        <w:t>El pagament del preu s’ordenarà u</w:t>
      </w:r>
      <w:r w:rsidR="006C69EF" w:rsidRPr="009E2B21">
        <w:rPr>
          <w:rFonts w:cs="Arial"/>
          <w:lang w:eastAsia="ca-ES"/>
        </w:rPr>
        <w:t>na vegada prestat el servei</w:t>
      </w:r>
      <w:r w:rsidRPr="007734BF">
        <w:rPr>
          <w:rFonts w:cs="Arial"/>
          <w:lang w:eastAsia="ca-ES"/>
        </w:rPr>
        <w:t>, prèvia confirmació de la factura corresponent, i degudament</w:t>
      </w:r>
      <w:r w:rsidRPr="00CA4734">
        <w:rPr>
          <w:rFonts w:cs="Arial"/>
          <w:lang w:eastAsia="ca-ES"/>
        </w:rPr>
        <w:t xml:space="preserve"> conformada pel responsable del contracte, que és qui farà la supervisió i el seguiment de l’objecte d’aquesta contractació</w:t>
      </w:r>
      <w:r w:rsidRPr="007734BF">
        <w:rPr>
          <w:rFonts w:cs="Arial"/>
          <w:lang w:eastAsia="ca-ES"/>
        </w:rPr>
        <w:t>:</w:t>
      </w:r>
    </w:p>
    <w:p w14:paraId="2FDCC6ED" w14:textId="77777777" w:rsidR="0091146E" w:rsidRPr="00E00F6E" w:rsidRDefault="0091146E" w:rsidP="0091146E">
      <w:pPr>
        <w:jc w:val="both"/>
        <w:rPr>
          <w:rFonts w:cs="Arial"/>
        </w:rPr>
      </w:pPr>
    </w:p>
    <w:p w14:paraId="43C840D9" w14:textId="77777777" w:rsidR="0091146E" w:rsidRDefault="0091146E" w:rsidP="0091146E">
      <w:pPr>
        <w:jc w:val="both"/>
        <w:rPr>
          <w:rFonts w:cs="Arial"/>
        </w:rPr>
      </w:pPr>
      <w:r w:rsidRPr="00E00F6E">
        <w:rPr>
          <w:rFonts w:cs="Arial"/>
        </w:rPr>
        <w:t xml:space="preserve">Les factures han de reunir els requisits establerts al Reglament pel qual es regulen les obligacions de facturació, aprovat pel Reial decret 1619/2012, de 30 de </w:t>
      </w:r>
      <w:r>
        <w:rPr>
          <w:rFonts w:cs="Arial"/>
        </w:rPr>
        <w:t xml:space="preserve">novembre:  </w:t>
      </w:r>
    </w:p>
    <w:p w14:paraId="746C9AFF" w14:textId="77777777" w:rsidR="0091146E" w:rsidRPr="00E00F6E" w:rsidRDefault="0091146E" w:rsidP="0091146E">
      <w:pPr>
        <w:jc w:val="both"/>
        <w:rPr>
          <w:rFonts w:cs="Arial"/>
        </w:rPr>
      </w:pPr>
    </w:p>
    <w:p w14:paraId="0583247F" w14:textId="77777777" w:rsidR="0091146E" w:rsidRPr="00E00F6E" w:rsidRDefault="0091146E" w:rsidP="0091146E">
      <w:pPr>
        <w:jc w:val="both"/>
        <w:rPr>
          <w:rFonts w:cs="Arial"/>
          <w:lang w:eastAsia="ca-ES"/>
        </w:rPr>
      </w:pPr>
      <w:r w:rsidRPr="00E00F6E">
        <w:rPr>
          <w:rFonts w:cs="Arial"/>
          <w:lang w:eastAsia="ca-ES"/>
        </w:rPr>
        <w:t>Agència Catalana de Cooperació al Desenvolupament</w:t>
      </w:r>
    </w:p>
    <w:p w14:paraId="131BD95B" w14:textId="77777777" w:rsidR="0091146E" w:rsidRPr="00E00F6E" w:rsidRDefault="0091146E" w:rsidP="0091146E">
      <w:pPr>
        <w:jc w:val="both"/>
        <w:rPr>
          <w:rFonts w:cs="Arial"/>
          <w:lang w:eastAsia="ca-ES"/>
        </w:rPr>
      </w:pPr>
      <w:r w:rsidRPr="00E00F6E">
        <w:rPr>
          <w:rFonts w:cs="Arial"/>
          <w:lang w:eastAsia="ca-ES"/>
        </w:rPr>
        <w:t>Via Laietana, 14, 4a planta</w:t>
      </w:r>
    </w:p>
    <w:p w14:paraId="2E6E3AE5" w14:textId="77777777" w:rsidR="0091146E" w:rsidRPr="00E00F6E" w:rsidRDefault="0091146E" w:rsidP="0091146E">
      <w:pPr>
        <w:jc w:val="both"/>
        <w:rPr>
          <w:rFonts w:cs="Arial"/>
          <w:lang w:eastAsia="ca-ES"/>
        </w:rPr>
      </w:pPr>
      <w:r w:rsidRPr="00E00F6E">
        <w:rPr>
          <w:rFonts w:cs="Arial"/>
          <w:lang w:eastAsia="ca-ES"/>
        </w:rPr>
        <w:t>08003 Barcelona</w:t>
      </w:r>
    </w:p>
    <w:p w14:paraId="55D63DEE" w14:textId="77777777" w:rsidR="0091146E" w:rsidRPr="00E00F6E" w:rsidRDefault="0091146E" w:rsidP="0091146E">
      <w:pPr>
        <w:jc w:val="both"/>
        <w:rPr>
          <w:rFonts w:cs="Arial"/>
          <w:lang w:eastAsia="ca-ES"/>
        </w:rPr>
      </w:pPr>
      <w:r w:rsidRPr="00E00F6E">
        <w:rPr>
          <w:rFonts w:cs="Arial"/>
          <w:lang w:eastAsia="ca-ES"/>
        </w:rPr>
        <w:t>CIF: Q0801202C</w:t>
      </w:r>
    </w:p>
    <w:p w14:paraId="1712AC07" w14:textId="77777777" w:rsidR="0091146E" w:rsidRPr="00E00F6E" w:rsidRDefault="0091146E" w:rsidP="0091146E">
      <w:pPr>
        <w:jc w:val="both"/>
        <w:rPr>
          <w:rFonts w:eastAsia="Calibri"/>
        </w:rPr>
      </w:pPr>
    </w:p>
    <w:p w14:paraId="425E56D8" w14:textId="77777777" w:rsidR="0091146E" w:rsidRPr="00E00F6E" w:rsidRDefault="0091146E" w:rsidP="0091146E">
      <w:pPr>
        <w:jc w:val="both"/>
        <w:rPr>
          <w:rFonts w:cs="Arial"/>
          <w:lang w:eastAsia="ca-ES"/>
        </w:rPr>
      </w:pPr>
      <w:r w:rsidRPr="00E00F6E">
        <w:rPr>
          <w:rFonts w:eastAsia="Calibri"/>
        </w:rPr>
        <w:t xml:space="preserve">Així mateix, </w:t>
      </w:r>
      <w:r w:rsidRPr="00E00F6E">
        <w:rPr>
          <w:rFonts w:cs="Arial"/>
          <w:lang w:eastAsia="ca-ES"/>
        </w:rPr>
        <w:t xml:space="preserve">les factures han de fer constar el número d’expedient d’aquest contracte, </w:t>
      </w:r>
      <w:r w:rsidRPr="00E00F6E">
        <w:rPr>
          <w:rFonts w:cs="Arial"/>
          <w:color w:val="000000"/>
          <w:lang w:eastAsia="ca-ES"/>
        </w:rPr>
        <w:t>el codi DIR3 corresponent a la unitat comptable (A09006172)</w:t>
      </w:r>
      <w:r w:rsidRPr="00E00F6E">
        <w:rPr>
          <w:rFonts w:cs="Arial"/>
          <w:color w:val="FF0000"/>
          <w:lang w:eastAsia="ca-ES"/>
        </w:rPr>
        <w:t xml:space="preserve"> </w:t>
      </w:r>
      <w:r w:rsidRPr="00E00F6E">
        <w:rPr>
          <w:rFonts w:cs="Arial"/>
          <w:lang w:eastAsia="ca-ES"/>
        </w:rPr>
        <w:t xml:space="preserve">i la unitat </w:t>
      </w:r>
      <w:proofErr w:type="spellStart"/>
      <w:r w:rsidRPr="00E00F6E">
        <w:rPr>
          <w:rFonts w:cs="Arial"/>
          <w:lang w:eastAsia="ca-ES"/>
        </w:rPr>
        <w:t>tramitadora</w:t>
      </w:r>
      <w:proofErr w:type="spellEnd"/>
      <w:r w:rsidRPr="00E00F6E">
        <w:rPr>
          <w:rFonts w:cs="Arial"/>
          <w:lang w:eastAsia="ca-ES"/>
        </w:rPr>
        <w:t xml:space="preserve"> (Àrea</w:t>
      </w:r>
      <w:r>
        <w:rPr>
          <w:rFonts w:eastAsia="Calibri" w:cs="Arial"/>
        </w:rPr>
        <w:t xml:space="preserve"> d’Administració/Unitat de Gestió Econòmica</w:t>
      </w:r>
      <w:r w:rsidRPr="00E00F6E">
        <w:rPr>
          <w:rFonts w:eastAsia="Calibri" w:cs="Arial"/>
        </w:rPr>
        <w:t xml:space="preserve"> /ACCD</w:t>
      </w:r>
      <w:r w:rsidRPr="00E00F6E">
        <w:rPr>
          <w:rFonts w:cs="Arial"/>
          <w:lang w:eastAsia="ca-ES"/>
        </w:rPr>
        <w:t>).</w:t>
      </w:r>
    </w:p>
    <w:p w14:paraId="38366F31" w14:textId="77777777" w:rsidR="0091146E" w:rsidRPr="00E00F6E" w:rsidRDefault="0091146E" w:rsidP="0091146E">
      <w:pPr>
        <w:shd w:val="clear" w:color="auto" w:fill="FFFFFF"/>
        <w:tabs>
          <w:tab w:val="num" w:pos="720"/>
        </w:tabs>
        <w:jc w:val="both"/>
        <w:rPr>
          <w:rFonts w:cs="Arial"/>
          <w:lang w:eastAsia="ca-ES"/>
        </w:rPr>
      </w:pPr>
    </w:p>
    <w:p w14:paraId="11BF784B" w14:textId="7D4B06A5" w:rsidR="0091146E" w:rsidRPr="00E00F6E" w:rsidRDefault="0091146E" w:rsidP="0091146E">
      <w:pPr>
        <w:shd w:val="clear" w:color="auto" w:fill="FFFFFF"/>
        <w:tabs>
          <w:tab w:val="num" w:pos="720"/>
        </w:tabs>
        <w:jc w:val="both"/>
        <w:rPr>
          <w:rFonts w:cs="Arial"/>
          <w:lang w:eastAsia="ca-ES"/>
        </w:rPr>
      </w:pPr>
      <w:r w:rsidRPr="00E00F6E">
        <w:rPr>
          <w:rFonts w:cs="Arial"/>
          <w:lang w:eastAsia="ca-ES"/>
        </w:rPr>
        <w:t xml:space="preserve">Les factures es poden lliurar al servei </w:t>
      </w:r>
      <w:proofErr w:type="spellStart"/>
      <w:r w:rsidRPr="00E00F6E">
        <w:rPr>
          <w:rFonts w:cs="Arial"/>
          <w:lang w:eastAsia="ca-ES"/>
        </w:rPr>
        <w:t>e.FACT</w:t>
      </w:r>
      <w:proofErr w:type="spellEnd"/>
      <w:r w:rsidRPr="00E00F6E">
        <w:rPr>
          <w:rFonts w:cs="Arial"/>
          <w:lang w:eastAsia="ca-ES"/>
        </w:rPr>
        <w:t xml:space="preserve"> del Consorci d’Administració Oberta de Catalunya (AOC), en la seva condició de Punt General d’Entrada de Factures Electròniques del sector públic de Catalunya</w:t>
      </w:r>
      <w:r w:rsidR="002337C5">
        <w:rPr>
          <w:rFonts w:cs="Arial"/>
          <w:lang w:eastAsia="ca-ES"/>
        </w:rPr>
        <w:t>:</w:t>
      </w:r>
      <w:r w:rsidRPr="00E00F6E">
        <w:rPr>
          <w:rFonts w:cs="Arial"/>
          <w:lang w:eastAsia="ca-ES"/>
        </w:rPr>
        <w:t xml:space="preserve"> </w:t>
      </w:r>
      <w:r w:rsidR="002337C5" w:rsidRPr="002337C5">
        <w:t>https://www.aoc.cat/knowledge-base/que-es-el-cataleg-de-tramits/</w:t>
      </w:r>
    </w:p>
    <w:p w14:paraId="682F8AA1" w14:textId="77777777" w:rsidR="002337C5" w:rsidRDefault="002337C5" w:rsidP="0091146E">
      <w:pPr>
        <w:shd w:val="clear" w:color="auto" w:fill="FFFFFF"/>
        <w:tabs>
          <w:tab w:val="num" w:pos="720"/>
        </w:tabs>
        <w:jc w:val="both"/>
        <w:rPr>
          <w:rFonts w:cs="Arial"/>
          <w:lang w:eastAsia="ca-ES"/>
        </w:rPr>
      </w:pPr>
    </w:p>
    <w:p w14:paraId="6807036A" w14:textId="4CF8395D" w:rsidR="002337C5" w:rsidRPr="002337C5" w:rsidRDefault="0091146E" w:rsidP="002337C5">
      <w:pPr>
        <w:shd w:val="clear" w:color="auto" w:fill="FFFFFF"/>
        <w:tabs>
          <w:tab w:val="num" w:pos="720"/>
        </w:tabs>
        <w:jc w:val="both"/>
        <w:rPr>
          <w:rFonts w:cs="Arial"/>
          <w:lang w:eastAsia="ca-ES"/>
        </w:rPr>
      </w:pPr>
      <w:r w:rsidRPr="00E00F6E">
        <w:rPr>
          <w:rFonts w:cs="Arial"/>
          <w:lang w:eastAsia="ca-ES"/>
        </w:rPr>
        <w:t>La bústia de lliurament de factures per les entitats de la Generalitat i el seu sector públic és</w:t>
      </w:r>
      <w:r w:rsidR="002337C5">
        <w:rPr>
          <w:rFonts w:cs="Arial"/>
          <w:lang w:eastAsia="ca-ES"/>
        </w:rPr>
        <w:t xml:space="preserve">: </w:t>
      </w:r>
      <w:hyperlink w:history="1"/>
      <w:hyperlink r:id="rId9" w:history="1">
        <w:r w:rsidR="002337C5" w:rsidRPr="002337C5">
          <w:rPr>
            <w:rStyle w:val="Hipervnculo"/>
            <w:rFonts w:cs="Arial"/>
            <w:lang w:eastAsia="ca-ES"/>
          </w:rPr>
          <w:t>https://efact.eacat.cat/bustia/?emisorId=7</w:t>
        </w:r>
      </w:hyperlink>
    </w:p>
    <w:p w14:paraId="79767FE1" w14:textId="285E4AB3" w:rsidR="0091146E" w:rsidRPr="00E00F6E" w:rsidRDefault="0091146E" w:rsidP="0091146E">
      <w:pPr>
        <w:shd w:val="clear" w:color="auto" w:fill="FFFFFF"/>
        <w:tabs>
          <w:tab w:val="num" w:pos="720"/>
        </w:tabs>
        <w:jc w:val="both"/>
        <w:rPr>
          <w:rFonts w:cs="Arial"/>
          <w:lang w:eastAsia="ca-ES"/>
        </w:rPr>
      </w:pPr>
    </w:p>
    <w:p w14:paraId="5214C223" w14:textId="77777777" w:rsidR="0091146E" w:rsidRPr="00E00F6E" w:rsidRDefault="0091146E" w:rsidP="0091146E">
      <w:pPr>
        <w:shd w:val="clear" w:color="auto" w:fill="FFFFFF"/>
        <w:tabs>
          <w:tab w:val="num" w:pos="720"/>
        </w:tabs>
        <w:jc w:val="both"/>
        <w:rPr>
          <w:rFonts w:cs="Arial"/>
          <w:lang w:eastAsia="ca-ES"/>
        </w:rPr>
      </w:pPr>
    </w:p>
    <w:p w14:paraId="0168AC09" w14:textId="77777777" w:rsidR="0091146E" w:rsidRPr="00E00F6E" w:rsidRDefault="0091146E" w:rsidP="0091146E">
      <w:pPr>
        <w:shd w:val="clear" w:color="auto" w:fill="FFFFFF"/>
        <w:tabs>
          <w:tab w:val="num" w:pos="720"/>
        </w:tabs>
        <w:jc w:val="both"/>
        <w:rPr>
          <w:rFonts w:cs="Arial"/>
          <w:lang w:eastAsia="ca-ES"/>
        </w:rPr>
      </w:pPr>
      <w:r w:rsidRPr="00E00F6E">
        <w:rPr>
          <w:rFonts w:cs="Arial"/>
          <w:lang w:eastAsia="ca-ES"/>
        </w:rPr>
        <w:t>A més dels requisits legalment establerts, les factures han de:</w:t>
      </w:r>
    </w:p>
    <w:p w14:paraId="279C774A" w14:textId="0DA77107" w:rsidR="0091146E" w:rsidRPr="00E00F6E" w:rsidRDefault="002337C5" w:rsidP="00455F5E">
      <w:pPr>
        <w:shd w:val="clear" w:color="auto" w:fill="FFFFFF"/>
        <w:contextualSpacing/>
        <w:jc w:val="both"/>
        <w:rPr>
          <w:rFonts w:cs="Arial"/>
          <w:lang w:eastAsia="ca-ES"/>
        </w:rPr>
      </w:pPr>
      <w:r>
        <w:rPr>
          <w:rFonts w:cs="Arial"/>
          <w:lang w:eastAsia="ca-ES"/>
        </w:rPr>
        <w:t xml:space="preserve">- </w:t>
      </w:r>
      <w:r w:rsidR="0091146E" w:rsidRPr="00E00F6E">
        <w:rPr>
          <w:rFonts w:cs="Arial"/>
          <w:lang w:eastAsia="ca-ES"/>
        </w:rPr>
        <w:t>Contenir el codi d’expedient que permeti la cor</w:t>
      </w:r>
      <w:r w:rsidR="0091146E">
        <w:rPr>
          <w:rFonts w:cs="Arial"/>
          <w:lang w:eastAsia="ca-ES"/>
        </w:rPr>
        <w:t>recta tramitació de la factura, el qual serà facilitat amb la formalització del contracte.</w:t>
      </w:r>
    </w:p>
    <w:p w14:paraId="38991732" w14:textId="1D7D7195" w:rsidR="0091146E" w:rsidRPr="00E00F6E" w:rsidRDefault="002337C5" w:rsidP="00455F5E">
      <w:pPr>
        <w:shd w:val="clear" w:color="auto" w:fill="FFFFFF"/>
        <w:contextualSpacing/>
        <w:jc w:val="both"/>
        <w:rPr>
          <w:rFonts w:cs="Arial"/>
          <w:lang w:eastAsia="ca-ES"/>
        </w:rPr>
      </w:pPr>
      <w:r>
        <w:rPr>
          <w:rFonts w:cs="Arial"/>
          <w:lang w:eastAsia="ca-ES"/>
        </w:rPr>
        <w:t xml:space="preserve">- </w:t>
      </w:r>
      <w:r w:rsidR="0091146E" w:rsidRPr="00E00F6E">
        <w:rPr>
          <w:rFonts w:cs="Arial"/>
          <w:lang w:eastAsia="ca-ES"/>
        </w:rPr>
        <w:t xml:space="preserve">Tenir data de registre </w:t>
      </w:r>
      <w:r w:rsidR="0091146E">
        <w:rPr>
          <w:rFonts w:cs="Arial"/>
          <w:lang w:eastAsia="ca-ES"/>
        </w:rPr>
        <w:t>posterior</w:t>
      </w:r>
      <w:r w:rsidR="0091146E" w:rsidRPr="00E00F6E">
        <w:rPr>
          <w:rFonts w:cs="Arial"/>
          <w:lang w:eastAsia="ca-ES"/>
        </w:rPr>
        <w:t xml:space="preserve"> a la data de factura.</w:t>
      </w:r>
    </w:p>
    <w:p w14:paraId="641B98D0" w14:textId="77777777" w:rsidR="0091146E" w:rsidRPr="00E00F6E" w:rsidRDefault="0091146E" w:rsidP="0091146E">
      <w:pPr>
        <w:shd w:val="clear" w:color="auto" w:fill="FFFFFF"/>
        <w:jc w:val="both"/>
        <w:rPr>
          <w:rFonts w:cs="Arial"/>
          <w:lang w:eastAsia="ca-ES"/>
        </w:rPr>
      </w:pPr>
    </w:p>
    <w:p w14:paraId="11C25C33" w14:textId="7BF782A5" w:rsidR="0091146E" w:rsidRPr="00E00F6E" w:rsidRDefault="0091146E" w:rsidP="0091146E">
      <w:pPr>
        <w:shd w:val="clear" w:color="auto" w:fill="FFFFFF"/>
        <w:jc w:val="both"/>
        <w:rPr>
          <w:rFonts w:cs="Arial"/>
          <w:lang w:eastAsia="ca-ES"/>
        </w:rPr>
      </w:pPr>
      <w:r w:rsidRPr="00E00F6E">
        <w:rPr>
          <w:rFonts w:cs="Arial"/>
          <w:lang w:eastAsia="ca-ES"/>
        </w:rPr>
        <w:lastRenderedPageBreak/>
        <w:t>Tota la informació relativa a la factura electrònica en l’àmbit de la Generalitat de Catalunya i el seu sector públic es troba en l’espai web de comunicació amb proveïdors</w:t>
      </w:r>
      <w:r w:rsidR="002337C5">
        <w:rPr>
          <w:rFonts w:cs="Arial"/>
          <w:lang w:eastAsia="ca-ES"/>
        </w:rPr>
        <w:t>:</w:t>
      </w:r>
      <w:r w:rsidRPr="00E00F6E">
        <w:rPr>
          <w:rFonts w:cs="Arial"/>
          <w:lang w:eastAsia="ca-ES"/>
        </w:rPr>
        <w:t xml:space="preserve"> </w:t>
      </w:r>
    </w:p>
    <w:p w14:paraId="02A6908B" w14:textId="77777777" w:rsidR="002337C5" w:rsidRPr="002337C5" w:rsidRDefault="006D5988" w:rsidP="002337C5">
      <w:pPr>
        <w:shd w:val="clear" w:color="auto" w:fill="FFFFFF"/>
        <w:jc w:val="both"/>
      </w:pPr>
      <w:hyperlink r:id="rId10" w:history="1">
        <w:r w:rsidR="002337C5" w:rsidRPr="002337C5">
          <w:rPr>
            <w:rStyle w:val="Hipervnculo"/>
          </w:rPr>
          <w:t>http://economia.gencat.cat/ca/ambits-actuacio/factura-electronica/</w:t>
        </w:r>
      </w:hyperlink>
    </w:p>
    <w:p w14:paraId="4B03DCBB" w14:textId="77777777" w:rsidR="002337C5" w:rsidRPr="002337C5" w:rsidRDefault="002337C5" w:rsidP="002337C5">
      <w:pPr>
        <w:shd w:val="clear" w:color="auto" w:fill="FFFFFF"/>
        <w:jc w:val="both"/>
      </w:pPr>
    </w:p>
    <w:p w14:paraId="0C90CED0" w14:textId="77777777" w:rsidR="0091146E" w:rsidRPr="00E00F6E" w:rsidRDefault="0091146E" w:rsidP="0091146E">
      <w:pPr>
        <w:shd w:val="clear" w:color="auto" w:fill="FFFFFF"/>
        <w:jc w:val="both"/>
        <w:rPr>
          <w:rFonts w:cs="Arial"/>
          <w:lang w:eastAsia="ca-ES"/>
        </w:rPr>
      </w:pPr>
    </w:p>
    <w:p w14:paraId="2A5AA9F3" w14:textId="77777777" w:rsidR="0091146E" w:rsidRPr="00E00F6E" w:rsidRDefault="0091146E" w:rsidP="0091146E">
      <w:pPr>
        <w:shd w:val="clear" w:color="auto" w:fill="FFFFFF"/>
        <w:jc w:val="both"/>
        <w:rPr>
          <w:rFonts w:cs="Arial"/>
          <w:lang w:eastAsia="ca-ES"/>
        </w:rPr>
      </w:pPr>
      <w:r w:rsidRPr="00E00F6E">
        <w:rPr>
          <w:rFonts w:cs="Arial"/>
          <w:lang w:eastAsia="ca-ES"/>
        </w:rPr>
        <w:t xml:space="preserve">Les consultes relacionades es poden adreçar amb el lliurament i els requisits formals de la factura electrònica al servei </w:t>
      </w:r>
      <w:proofErr w:type="spellStart"/>
      <w:r w:rsidRPr="00E00F6E">
        <w:rPr>
          <w:rFonts w:cs="Arial"/>
          <w:lang w:eastAsia="ca-ES"/>
        </w:rPr>
        <w:t>e.FACT</w:t>
      </w:r>
      <w:proofErr w:type="spellEnd"/>
      <w:r w:rsidRPr="00E00F6E">
        <w:rPr>
          <w:rFonts w:cs="Arial"/>
          <w:lang w:eastAsia="ca-ES"/>
        </w:rPr>
        <w:t xml:space="preserve"> del Consorci AOC</w:t>
      </w:r>
    </w:p>
    <w:p w14:paraId="4D5C26B6" w14:textId="77777777" w:rsidR="002337C5" w:rsidRPr="002337C5" w:rsidRDefault="006D5988" w:rsidP="002337C5">
      <w:pPr>
        <w:shd w:val="clear" w:color="auto" w:fill="FFFFFF"/>
        <w:jc w:val="both"/>
      </w:pPr>
      <w:hyperlink r:id="rId11" w:history="1">
        <w:r w:rsidR="002337C5" w:rsidRPr="002337C5">
          <w:rPr>
            <w:rStyle w:val="Hipervnculo"/>
          </w:rPr>
          <w:t>https://www.aoc.cat/portal-suport/efact-empreses/idservei/efact_empreses</w:t>
        </w:r>
      </w:hyperlink>
    </w:p>
    <w:p w14:paraId="1275DBE9" w14:textId="77777777" w:rsidR="0091146E" w:rsidRPr="00E00F6E" w:rsidRDefault="0091146E" w:rsidP="0091146E">
      <w:pPr>
        <w:shd w:val="clear" w:color="auto" w:fill="FFFFFF"/>
        <w:jc w:val="both"/>
        <w:rPr>
          <w:rFonts w:cs="Arial"/>
          <w:lang w:eastAsia="ca-ES"/>
        </w:rPr>
      </w:pPr>
    </w:p>
    <w:p w14:paraId="4E8236DC" w14:textId="77777777" w:rsidR="0091146E" w:rsidRPr="00E00F6E" w:rsidRDefault="0091146E" w:rsidP="0091146E">
      <w:pPr>
        <w:shd w:val="clear" w:color="auto" w:fill="FFFFFF"/>
        <w:jc w:val="both"/>
        <w:rPr>
          <w:rFonts w:cs="Arial"/>
          <w:lang w:eastAsia="ca-ES"/>
        </w:rPr>
      </w:pPr>
      <w:r w:rsidRPr="00E00F6E">
        <w:rPr>
          <w:rFonts w:cs="Arial"/>
          <w:lang w:eastAsia="ca-ES"/>
        </w:rPr>
        <w:t xml:space="preserve">Així mateix, s’ha de continuar adreçant les vostres consultes relacionades amb el contingut comercial de la factura i els indicadors de servei o aprovisionament </w:t>
      </w:r>
      <w:r w:rsidRPr="002208B5">
        <w:rPr>
          <w:rFonts w:cs="Arial"/>
          <w:lang w:eastAsia="ca-ES"/>
        </w:rPr>
        <w:t>a les persones de contacte que us han sol·licitat el bé o servei.</w:t>
      </w:r>
    </w:p>
    <w:p w14:paraId="747F7F1E" w14:textId="77777777" w:rsidR="0091146E" w:rsidRPr="00E00F6E" w:rsidRDefault="0091146E" w:rsidP="0091146E">
      <w:pPr>
        <w:shd w:val="clear" w:color="auto" w:fill="FFFFFF"/>
        <w:jc w:val="both"/>
        <w:rPr>
          <w:rFonts w:cs="Arial"/>
          <w:lang w:eastAsia="ca-ES"/>
        </w:rPr>
      </w:pPr>
    </w:p>
    <w:p w14:paraId="63460FA3" w14:textId="6B4BCA8B" w:rsidR="0091146E" w:rsidRPr="00E00F6E" w:rsidRDefault="0091146E" w:rsidP="0091146E">
      <w:pPr>
        <w:shd w:val="clear" w:color="auto" w:fill="FFFFFF"/>
        <w:jc w:val="both"/>
        <w:rPr>
          <w:rFonts w:cs="Arial"/>
          <w:lang w:eastAsia="ca-ES"/>
        </w:rPr>
      </w:pPr>
      <w:r w:rsidRPr="00E00F6E">
        <w:rPr>
          <w:rFonts w:cs="Arial"/>
          <w:lang w:eastAsia="ca-ES"/>
        </w:rPr>
        <w:t>Per a qualsevol aclariment els dubtes es poden consultar a través de l’oficina d’impuls a la factura electrònica a l’enllaç següent:</w:t>
      </w:r>
    </w:p>
    <w:p w14:paraId="650EFED4" w14:textId="77777777" w:rsidR="002337C5" w:rsidRPr="002337C5" w:rsidRDefault="006D5988" w:rsidP="002337C5">
      <w:pPr>
        <w:shd w:val="clear" w:color="auto" w:fill="FFFFFF"/>
        <w:jc w:val="both"/>
      </w:pPr>
      <w:hyperlink r:id="rId12" w:history="1">
        <w:r w:rsidR="002337C5" w:rsidRPr="002337C5">
          <w:rPr>
            <w:rStyle w:val="Hipervnculo"/>
          </w:rPr>
          <w:t>https://ovt.gencat.cat/gsitfc/AppJava/generic/conqxsGeneric.do?webFormId=6&amp;set-locale=ca_ES</w:t>
        </w:r>
      </w:hyperlink>
    </w:p>
    <w:p w14:paraId="6148E26E" w14:textId="77777777" w:rsidR="001460A8" w:rsidRPr="00FA7995" w:rsidRDefault="001460A8" w:rsidP="00A03D28">
      <w:pPr>
        <w:jc w:val="both"/>
        <w:rPr>
          <w:rFonts w:cs="Arial"/>
          <w:b/>
          <w:szCs w:val="22"/>
        </w:rPr>
      </w:pPr>
    </w:p>
    <w:p w14:paraId="4423848E" w14:textId="77777777" w:rsidR="001460A8" w:rsidRPr="00FA7995" w:rsidRDefault="001460A8" w:rsidP="00FA7995">
      <w:pPr>
        <w:pBdr>
          <w:bottom w:val="single" w:sz="6" w:space="1" w:color="auto"/>
        </w:pBdr>
        <w:tabs>
          <w:tab w:val="left" w:pos="360"/>
        </w:tabs>
        <w:jc w:val="both"/>
        <w:rPr>
          <w:rFonts w:cs="Arial"/>
          <w:snapToGrid w:val="0"/>
          <w:szCs w:val="22"/>
        </w:rPr>
      </w:pPr>
    </w:p>
    <w:p w14:paraId="21A11953" w14:textId="53E38326" w:rsidR="00AE2D8D" w:rsidRPr="00FA7995" w:rsidRDefault="006430FD" w:rsidP="00403F85">
      <w:pPr>
        <w:jc w:val="both"/>
        <w:rPr>
          <w:rFonts w:cs="Arial"/>
          <w:b/>
          <w:szCs w:val="22"/>
        </w:rPr>
      </w:pPr>
      <w:r>
        <w:rPr>
          <w:rFonts w:cs="Arial"/>
          <w:b/>
          <w:szCs w:val="22"/>
        </w:rPr>
        <w:t>R.</w:t>
      </w:r>
      <w:r w:rsidR="007B30B5">
        <w:rPr>
          <w:rFonts w:cs="Arial"/>
          <w:b/>
          <w:szCs w:val="22"/>
        </w:rPr>
        <w:t xml:space="preserve"> </w:t>
      </w:r>
      <w:r w:rsidR="00540274" w:rsidRPr="00FA7995">
        <w:rPr>
          <w:rFonts w:cs="Arial"/>
          <w:b/>
          <w:szCs w:val="22"/>
        </w:rPr>
        <w:t>Condicions especials d’execució</w:t>
      </w:r>
    </w:p>
    <w:p w14:paraId="3C55418C" w14:textId="77777777" w:rsidR="0066253D" w:rsidRPr="00FA7995" w:rsidRDefault="0066253D" w:rsidP="00FA7995">
      <w:pPr>
        <w:ind w:left="1440"/>
        <w:jc w:val="both"/>
        <w:rPr>
          <w:rFonts w:cs="Arial"/>
          <w:b/>
          <w:szCs w:val="22"/>
        </w:rPr>
      </w:pPr>
    </w:p>
    <w:p w14:paraId="2DC05AC6" w14:textId="66A5B802" w:rsidR="0066253D" w:rsidRDefault="006430FD" w:rsidP="00FA7995">
      <w:pPr>
        <w:ind w:left="567"/>
        <w:jc w:val="both"/>
        <w:rPr>
          <w:rFonts w:cs="Arial"/>
          <w:b/>
          <w:szCs w:val="22"/>
        </w:rPr>
      </w:pPr>
      <w:r>
        <w:rPr>
          <w:rFonts w:cs="Arial"/>
          <w:b/>
          <w:szCs w:val="22"/>
        </w:rPr>
        <w:t>R</w:t>
      </w:r>
      <w:r w:rsidR="0066253D" w:rsidRPr="00FA7995">
        <w:rPr>
          <w:rFonts w:cs="Arial"/>
          <w:b/>
          <w:szCs w:val="22"/>
        </w:rPr>
        <w:t>.1. Condicions especials d’execució que no tenen caràcter d’obligació contractual essencial:</w:t>
      </w:r>
    </w:p>
    <w:p w14:paraId="5EBDBE8F" w14:textId="77777777" w:rsidR="000F677E" w:rsidRDefault="000F677E" w:rsidP="00FA7995">
      <w:pPr>
        <w:ind w:left="567"/>
        <w:jc w:val="both"/>
        <w:rPr>
          <w:rFonts w:cs="Arial"/>
          <w:b/>
          <w:szCs w:val="22"/>
        </w:rPr>
      </w:pPr>
    </w:p>
    <w:p w14:paraId="47671946" w14:textId="7F1499BF" w:rsidR="00E7265C" w:rsidRDefault="000A54A9" w:rsidP="000A54A9">
      <w:pPr>
        <w:pStyle w:val="Prrafodelista"/>
        <w:ind w:left="567"/>
        <w:jc w:val="both"/>
        <w:rPr>
          <w:rFonts w:ascii="Arial" w:hAnsi="Arial" w:cs="Arial"/>
          <w:sz w:val="22"/>
          <w:szCs w:val="22"/>
        </w:rPr>
      </w:pPr>
      <w:r>
        <w:rPr>
          <w:rFonts w:ascii="Arial" w:hAnsi="Arial" w:cs="Arial"/>
          <w:sz w:val="22"/>
          <w:szCs w:val="22"/>
        </w:rPr>
        <w:t xml:space="preserve">- </w:t>
      </w:r>
      <w:r w:rsidR="00AD1515" w:rsidRPr="000A54A9">
        <w:rPr>
          <w:rFonts w:ascii="Arial" w:hAnsi="Arial" w:cs="Arial"/>
          <w:sz w:val="22"/>
          <w:szCs w:val="22"/>
        </w:rPr>
        <w:t>L’empresa adjudicatària haurà de garantir la seguretat i la protecció de la salut en el lloc de treball i el compliment dels convenis col·lectius sectorials i territorials que puguin ser d’aplicació.</w:t>
      </w:r>
    </w:p>
    <w:p w14:paraId="545B381C" w14:textId="77777777" w:rsidR="000F677E" w:rsidRPr="00D126CA" w:rsidRDefault="000F677E" w:rsidP="000A54A9">
      <w:pPr>
        <w:pStyle w:val="Prrafodelista"/>
        <w:ind w:left="567"/>
        <w:jc w:val="both"/>
        <w:rPr>
          <w:rFonts w:cs="Arial"/>
          <w:szCs w:val="22"/>
        </w:rPr>
      </w:pPr>
    </w:p>
    <w:p w14:paraId="594166DF" w14:textId="49B2CFD6" w:rsidR="00E7265C" w:rsidRDefault="000A54A9" w:rsidP="000A54A9">
      <w:pPr>
        <w:ind w:left="567"/>
        <w:jc w:val="both"/>
        <w:rPr>
          <w:rFonts w:cs="Arial"/>
          <w:szCs w:val="22"/>
        </w:rPr>
      </w:pPr>
      <w:r>
        <w:rPr>
          <w:rFonts w:cs="Arial"/>
          <w:szCs w:val="22"/>
        </w:rPr>
        <w:t xml:space="preserve">- </w:t>
      </w:r>
      <w:r w:rsidR="00E7265C" w:rsidRPr="000A54A9">
        <w:rPr>
          <w:rFonts w:cs="Arial"/>
          <w:szCs w:val="22"/>
        </w:rPr>
        <w:t>L’empresa adjudicatària haurà de complir les obligacions i els compromisos establerts en la clàusula 29 relativa a la clàusula ètica.</w:t>
      </w:r>
    </w:p>
    <w:p w14:paraId="6BDC2480" w14:textId="77777777" w:rsidR="000F677E" w:rsidRPr="000A54A9" w:rsidRDefault="000F677E" w:rsidP="000A54A9">
      <w:pPr>
        <w:ind w:left="567"/>
        <w:jc w:val="both"/>
        <w:rPr>
          <w:rFonts w:cs="Arial"/>
          <w:szCs w:val="22"/>
        </w:rPr>
      </w:pPr>
    </w:p>
    <w:p w14:paraId="797D2C41" w14:textId="23DF3FC3" w:rsidR="007B46EC" w:rsidRDefault="007B46EC" w:rsidP="007B46EC">
      <w:pPr>
        <w:ind w:left="567"/>
        <w:jc w:val="both"/>
        <w:rPr>
          <w:rFonts w:cs="Arial"/>
          <w:szCs w:val="22"/>
        </w:rPr>
      </w:pPr>
      <w:r>
        <w:rPr>
          <w:rFonts w:cs="Arial"/>
          <w:szCs w:val="22"/>
        </w:rPr>
        <w:t xml:space="preserve">- L’empresa contractista </w:t>
      </w:r>
      <w:r w:rsidRPr="00426710">
        <w:rPr>
          <w:rFonts w:cs="Arial"/>
          <w:szCs w:val="22"/>
        </w:rPr>
        <w:t xml:space="preserve">haurà d’aportar, quan se li sol·liciti, relació detallada de les empreses </w:t>
      </w:r>
      <w:proofErr w:type="spellStart"/>
      <w:r w:rsidRPr="00426710">
        <w:rPr>
          <w:rFonts w:cs="Arial"/>
          <w:szCs w:val="22"/>
        </w:rPr>
        <w:t>subcontractistes</w:t>
      </w:r>
      <w:proofErr w:type="spellEnd"/>
      <w:r w:rsidRPr="00426710">
        <w:rPr>
          <w:rFonts w:cs="Arial"/>
          <w:szCs w:val="22"/>
        </w:rPr>
        <w:t xml:space="preserve"> o empreses subministradores amb especificació de les condicions relacionades amb el termini de pagament i haurà de presentar el justificant de com</w:t>
      </w:r>
      <w:r>
        <w:rPr>
          <w:rFonts w:cs="Arial"/>
          <w:szCs w:val="22"/>
        </w:rPr>
        <w:t>pliment del pagament en termini, d’acord amb la clàusula 36.12 d’aquest plec.</w:t>
      </w:r>
    </w:p>
    <w:p w14:paraId="469DDF93" w14:textId="77777777" w:rsidR="002337C5" w:rsidRDefault="002337C5" w:rsidP="007B46EC">
      <w:pPr>
        <w:ind w:left="567"/>
        <w:jc w:val="both"/>
        <w:rPr>
          <w:rFonts w:cs="Arial"/>
          <w:szCs w:val="22"/>
        </w:rPr>
      </w:pPr>
    </w:p>
    <w:p w14:paraId="7FD39AFE" w14:textId="5FB908FD" w:rsidR="00613D26" w:rsidRPr="009E2B21" w:rsidRDefault="002337C5" w:rsidP="009E2B21">
      <w:pPr>
        <w:ind w:left="567"/>
        <w:jc w:val="both"/>
        <w:rPr>
          <w:rFonts w:cs="Arial"/>
          <w:szCs w:val="22"/>
        </w:rPr>
      </w:pPr>
      <w:r w:rsidRPr="002337C5">
        <w:rPr>
          <w:rFonts w:cs="Arial"/>
          <w:szCs w:val="22"/>
        </w:rPr>
        <w:t>-</w:t>
      </w:r>
      <w:r w:rsidRPr="002337C5">
        <w:rPr>
          <w:rFonts w:cs="Arial"/>
          <w:szCs w:val="22"/>
        </w:rPr>
        <w:tab/>
        <w:t xml:space="preserve">En </w:t>
      </w:r>
      <w:r w:rsidR="00613D26" w:rsidRPr="00613D26">
        <w:rPr>
          <w:rFonts w:eastAsia="Times New Roman" w:cs="Arial"/>
          <w:szCs w:val="22"/>
        </w:rPr>
        <w:t>el supòsit que siguin necessàries noves contractacions per l’execució del contracte, i sempre que la disponibilitat del mercat laboral del sector ho permeti, l'empresa adjudicatària contractarà, fins a arribar un mínim del 10% de la plantilla, a persones que es trobin en situació legal d'atur conforme al que preveu l'article 267 del Reial decret legislatiu 8/2015, de 30 d’octubre, pel qual s'aprova el Text Refós de la Llei General de la Seguretat Social i, quan sigui possible, entre col·lectius amb particulars dificultats d'inserció en el mercat laboral definits en la Llei 27/2002, de 20 de desembre, sobre mesures legislatives per regular les empreses d'inserció sociolaboral, o persones que disposin del certificat de discapacitat, o per persones en situació o greu risc d'exclusió social, que estiguin desocupades i tinguin dificultats importants per a integrar-se al mercat de treball ordinari i que estiguin incloses en algun dels col·lectius següents:</w:t>
      </w:r>
    </w:p>
    <w:p w14:paraId="73EE0791" w14:textId="77777777" w:rsidR="00613D26" w:rsidRPr="00613D26" w:rsidRDefault="00613D26" w:rsidP="00613D26">
      <w:pPr>
        <w:ind w:left="1418"/>
        <w:jc w:val="both"/>
        <w:rPr>
          <w:rFonts w:cs="Arial"/>
          <w:szCs w:val="22"/>
        </w:rPr>
      </w:pPr>
      <w:r w:rsidRPr="00613D26">
        <w:rPr>
          <w:rFonts w:cs="Arial"/>
          <w:szCs w:val="22"/>
        </w:rPr>
        <w:t>a) Persones amb disminució física, psíquica o sensorial o amb malalties mentals que tinguin possibilitats d'inserció en el món laboral;</w:t>
      </w:r>
    </w:p>
    <w:p w14:paraId="0DA54B47" w14:textId="77777777" w:rsidR="00613D26" w:rsidRPr="00613D26" w:rsidRDefault="00613D26" w:rsidP="00613D26">
      <w:pPr>
        <w:ind w:left="1418"/>
        <w:jc w:val="both"/>
        <w:rPr>
          <w:rFonts w:cs="Arial"/>
          <w:szCs w:val="22"/>
        </w:rPr>
      </w:pPr>
      <w:r w:rsidRPr="00613D26">
        <w:rPr>
          <w:rFonts w:cs="Arial"/>
          <w:szCs w:val="22"/>
        </w:rPr>
        <w:t>b) Persones aturades de llarga durada més grans de quaranta-cinc anys;</w:t>
      </w:r>
    </w:p>
    <w:p w14:paraId="1945912D" w14:textId="77777777" w:rsidR="00613D26" w:rsidRPr="00613D26" w:rsidRDefault="00613D26" w:rsidP="00613D26">
      <w:pPr>
        <w:ind w:left="1418"/>
        <w:jc w:val="both"/>
        <w:rPr>
          <w:color w:val="000000"/>
          <w:szCs w:val="22"/>
        </w:rPr>
      </w:pPr>
      <w:r w:rsidRPr="00613D26">
        <w:rPr>
          <w:rFonts w:cs="Arial"/>
          <w:szCs w:val="22"/>
        </w:rPr>
        <w:lastRenderedPageBreak/>
        <w:t xml:space="preserve">c) </w:t>
      </w:r>
      <w:r w:rsidRPr="00613D26">
        <w:rPr>
          <w:color w:val="000000"/>
          <w:szCs w:val="22"/>
        </w:rPr>
        <w:t>Dones més grans de trenta anys per les quals aquesta contractació sigui la primera experiència laboral, així com aquelles dones contractades després de cinc anys d’inactivitat;</w:t>
      </w:r>
    </w:p>
    <w:p w14:paraId="1CDF2F89" w14:textId="77777777" w:rsidR="00613D26" w:rsidRPr="00613D26" w:rsidRDefault="00613D26" w:rsidP="00613D26">
      <w:pPr>
        <w:ind w:left="1418"/>
        <w:jc w:val="both"/>
        <w:rPr>
          <w:color w:val="000000"/>
          <w:szCs w:val="22"/>
        </w:rPr>
      </w:pPr>
      <w:r w:rsidRPr="00613D26">
        <w:rPr>
          <w:color w:val="000000"/>
          <w:szCs w:val="22"/>
        </w:rPr>
        <w:t>d) Persones que hagin estat víctimes de violència masclista;</w:t>
      </w:r>
    </w:p>
    <w:p w14:paraId="392F597C" w14:textId="77777777" w:rsidR="00613D26" w:rsidRPr="00613D26" w:rsidRDefault="00613D26" w:rsidP="00613D26">
      <w:pPr>
        <w:ind w:left="1418"/>
        <w:jc w:val="both"/>
        <w:rPr>
          <w:color w:val="000000"/>
          <w:szCs w:val="22"/>
        </w:rPr>
      </w:pPr>
      <w:r w:rsidRPr="00613D26">
        <w:rPr>
          <w:color w:val="000000"/>
          <w:szCs w:val="22"/>
        </w:rPr>
        <w:t>e) Persones que figurin inscrites com a desocupades amb una antiguitat mínima de tres mesos i que tinguin al seu càrrec una o varies persones descendents que no desenvolupin cap activitat retribuïda;</w:t>
      </w:r>
    </w:p>
    <w:p w14:paraId="6888C528" w14:textId="77777777" w:rsidR="00613D26" w:rsidRPr="00613D26" w:rsidRDefault="00613D26" w:rsidP="00613D26">
      <w:pPr>
        <w:ind w:left="1418"/>
        <w:jc w:val="both"/>
        <w:rPr>
          <w:color w:val="000000"/>
          <w:szCs w:val="22"/>
        </w:rPr>
      </w:pPr>
      <w:r w:rsidRPr="00613D26">
        <w:rPr>
          <w:color w:val="000000"/>
          <w:szCs w:val="22"/>
        </w:rPr>
        <w:t>f) Persones immigrants extracomunitàries inscrites com a desocupades amb una antiguitat mínima de tres mesos.</w:t>
      </w:r>
    </w:p>
    <w:p w14:paraId="62008AF0" w14:textId="77777777" w:rsidR="00613D26" w:rsidRPr="00613D26" w:rsidRDefault="00613D26" w:rsidP="00613D26">
      <w:pPr>
        <w:ind w:left="993"/>
        <w:jc w:val="both"/>
        <w:rPr>
          <w:rFonts w:eastAsia="Times New Roman" w:cs="Arial"/>
          <w:szCs w:val="22"/>
        </w:rPr>
      </w:pPr>
      <w:r w:rsidRPr="00613D26">
        <w:rPr>
          <w:rFonts w:eastAsia="Times New Roman" w:cs="Arial"/>
          <w:szCs w:val="22"/>
        </w:rPr>
        <w:t>En el supòsit que hi hagi una representació desequilibrada de dones a la plantilla, entenent per tal que la representació presència de dones en la plantilla sigui inferior al 40%, es donarà preferència a la contractació de dones.</w:t>
      </w:r>
    </w:p>
    <w:p w14:paraId="4C569CA3" w14:textId="77777777" w:rsidR="00613D26" w:rsidRDefault="00613D26" w:rsidP="007B46EC">
      <w:pPr>
        <w:ind w:left="567"/>
        <w:jc w:val="both"/>
        <w:rPr>
          <w:rFonts w:cs="Arial"/>
          <w:szCs w:val="22"/>
        </w:rPr>
      </w:pPr>
    </w:p>
    <w:p w14:paraId="3C72B259" w14:textId="2EE4B01A" w:rsidR="0066253D" w:rsidRPr="00FA7995" w:rsidRDefault="0066253D" w:rsidP="00FA7995">
      <w:pPr>
        <w:ind w:left="567"/>
        <w:jc w:val="both"/>
        <w:rPr>
          <w:rFonts w:cs="Arial"/>
          <w:b/>
          <w:szCs w:val="22"/>
        </w:rPr>
      </w:pPr>
    </w:p>
    <w:p w14:paraId="1730E377" w14:textId="4B1567A0" w:rsidR="0066253D" w:rsidRDefault="006430FD" w:rsidP="00FA7995">
      <w:pPr>
        <w:ind w:left="567"/>
        <w:jc w:val="both"/>
        <w:rPr>
          <w:rFonts w:cs="Arial"/>
          <w:b/>
          <w:szCs w:val="22"/>
        </w:rPr>
      </w:pPr>
      <w:r>
        <w:rPr>
          <w:rFonts w:cs="Arial"/>
          <w:b/>
          <w:szCs w:val="22"/>
        </w:rPr>
        <w:t>R</w:t>
      </w:r>
      <w:r w:rsidR="0066253D" w:rsidRPr="00FA7995">
        <w:rPr>
          <w:rFonts w:cs="Arial"/>
          <w:b/>
          <w:szCs w:val="22"/>
        </w:rPr>
        <w:t>.2. Condicions especials d’execució que tenen caràcter d’obligació contractual essencial:</w:t>
      </w:r>
    </w:p>
    <w:p w14:paraId="0F3535FA" w14:textId="1ED746E7" w:rsidR="00F40AD3" w:rsidRDefault="00F40AD3" w:rsidP="00FA7995">
      <w:pPr>
        <w:ind w:left="567"/>
        <w:jc w:val="both"/>
        <w:rPr>
          <w:rFonts w:cs="Arial"/>
          <w:b/>
          <w:szCs w:val="22"/>
        </w:rPr>
      </w:pPr>
    </w:p>
    <w:p w14:paraId="2EB6D7DD" w14:textId="77777777" w:rsidR="00F40AD3" w:rsidRPr="00F40AD3" w:rsidRDefault="00F40AD3" w:rsidP="00F40AD3">
      <w:pPr>
        <w:pStyle w:val="Prrafodelista"/>
        <w:numPr>
          <w:ilvl w:val="0"/>
          <w:numId w:val="31"/>
        </w:numPr>
        <w:contextualSpacing/>
        <w:jc w:val="both"/>
        <w:rPr>
          <w:rFonts w:ascii="Arial" w:eastAsia="Times" w:hAnsi="Arial" w:cs="Arial"/>
          <w:sz w:val="22"/>
          <w:szCs w:val="22"/>
        </w:rPr>
      </w:pPr>
      <w:r w:rsidRPr="00F40AD3">
        <w:rPr>
          <w:rFonts w:ascii="Arial" w:eastAsia="Times" w:hAnsi="Arial" w:cs="Arial"/>
          <w:sz w:val="22"/>
          <w:szCs w:val="22"/>
        </w:rPr>
        <w:t>Les empreses licitadores han d’adscriure a l’execució del contracte el següent equip de personal tècnic:</w:t>
      </w:r>
    </w:p>
    <w:p w14:paraId="5EDEDB51" w14:textId="1A1FC22B" w:rsidR="00F40AD3" w:rsidRPr="00F40AD3" w:rsidRDefault="00F40AD3" w:rsidP="00F40AD3">
      <w:pPr>
        <w:pStyle w:val="Textoindependiente"/>
        <w:spacing w:before="32"/>
        <w:ind w:right="494"/>
        <w:jc w:val="both"/>
        <w:rPr>
          <w:rFonts w:cs="Arial"/>
          <w:sz w:val="22"/>
          <w:szCs w:val="22"/>
        </w:rPr>
      </w:pPr>
    </w:p>
    <w:p w14:paraId="26909076" w14:textId="77777777" w:rsidR="00F40AD3" w:rsidRPr="00CA4734" w:rsidRDefault="00F40AD3" w:rsidP="00F40AD3">
      <w:pPr>
        <w:pStyle w:val="Prrafodelista"/>
        <w:widowControl w:val="0"/>
        <w:numPr>
          <w:ilvl w:val="0"/>
          <w:numId w:val="32"/>
        </w:numPr>
        <w:tabs>
          <w:tab w:val="left" w:pos="662"/>
          <w:tab w:val="left" w:pos="664"/>
        </w:tabs>
        <w:autoSpaceDE w:val="0"/>
        <w:autoSpaceDN w:val="0"/>
        <w:ind w:left="1676" w:right="494"/>
        <w:jc w:val="both"/>
        <w:rPr>
          <w:rFonts w:ascii="Arial" w:eastAsia="Times" w:hAnsi="Arial" w:cs="Arial"/>
          <w:sz w:val="22"/>
          <w:szCs w:val="22"/>
        </w:rPr>
      </w:pPr>
      <w:r w:rsidRPr="007734BF">
        <w:rPr>
          <w:rFonts w:ascii="Arial" w:eastAsia="Times" w:hAnsi="Arial" w:cs="Arial"/>
          <w:sz w:val="22"/>
          <w:szCs w:val="22"/>
        </w:rPr>
        <w:t>Persona líder de projecte: Professional amb llicenciatura/grau o diplomatura i un post-grau en direcció i administració d’empreses amb experiència mínima de 10 anys d’experiència com a líder de projecte. Aquest perfil s’ha d’encarregar de planificar i coordinar el</w:t>
      </w:r>
      <w:r w:rsidRPr="00CA4734">
        <w:rPr>
          <w:rFonts w:ascii="Arial" w:eastAsia="Times" w:hAnsi="Arial" w:cs="Arial"/>
          <w:sz w:val="22"/>
          <w:szCs w:val="22"/>
        </w:rPr>
        <w:t>s treballs, gestionar i fer el seguiment del servei. Tindrà una visió global de tot el que succeeixi en el projecte i serà la persona de referència per part del proveïdor a nivell tècnic.</w:t>
      </w:r>
    </w:p>
    <w:p w14:paraId="1302D723" w14:textId="77777777" w:rsidR="00F40AD3" w:rsidRPr="00CA4734" w:rsidRDefault="00F40AD3" w:rsidP="00F40AD3">
      <w:pPr>
        <w:pStyle w:val="Textoindependiente"/>
        <w:spacing w:before="39"/>
        <w:ind w:left="1012" w:right="494"/>
        <w:jc w:val="both"/>
        <w:rPr>
          <w:rFonts w:cs="Arial"/>
          <w:sz w:val="22"/>
          <w:szCs w:val="22"/>
        </w:rPr>
      </w:pPr>
    </w:p>
    <w:p w14:paraId="6F040C24" w14:textId="77777777" w:rsidR="00F40AD3" w:rsidRPr="007734BF" w:rsidRDefault="00F40AD3" w:rsidP="00F40AD3">
      <w:pPr>
        <w:pStyle w:val="Prrafodelista"/>
        <w:widowControl w:val="0"/>
        <w:numPr>
          <w:ilvl w:val="0"/>
          <w:numId w:val="32"/>
        </w:numPr>
        <w:tabs>
          <w:tab w:val="left" w:pos="662"/>
          <w:tab w:val="left" w:pos="664"/>
        </w:tabs>
        <w:autoSpaceDE w:val="0"/>
        <w:autoSpaceDN w:val="0"/>
        <w:ind w:left="1676" w:right="494"/>
        <w:jc w:val="both"/>
        <w:rPr>
          <w:rFonts w:ascii="Arial" w:eastAsia="Times" w:hAnsi="Arial" w:cs="Arial"/>
          <w:sz w:val="22"/>
          <w:szCs w:val="22"/>
        </w:rPr>
      </w:pPr>
      <w:r w:rsidRPr="00B802EF">
        <w:rPr>
          <w:rFonts w:ascii="Arial" w:eastAsia="Times" w:hAnsi="Arial" w:cs="Arial"/>
          <w:sz w:val="22"/>
          <w:szCs w:val="22"/>
        </w:rPr>
        <w:t>Director/a de projecte: Professional amb llicenci</w:t>
      </w:r>
      <w:r w:rsidRPr="007734BF">
        <w:rPr>
          <w:rFonts w:ascii="Arial" w:eastAsia="Times" w:hAnsi="Arial" w:cs="Arial"/>
          <w:sz w:val="22"/>
          <w:szCs w:val="22"/>
        </w:rPr>
        <w:t>atura/grau o diplomatura i un post-grau en direcció i administració d’empreses amb experiència mínima de 5 anys d’experiència com direcció de projectes. Aquest perfil s’ha d’encarregar de dirigir els treballs, gestionar les incidències del projecte i fer el seguiment del grau de compliment de les tasques definides al calendari de projecte. Serà la persona de referència per part del proveïdor a nivell de control i seguiment de projecte.</w:t>
      </w:r>
    </w:p>
    <w:p w14:paraId="0952A449" w14:textId="77777777" w:rsidR="00F40AD3" w:rsidRPr="007734BF" w:rsidRDefault="00F40AD3" w:rsidP="00F40AD3">
      <w:pPr>
        <w:pStyle w:val="Prrafodelista"/>
        <w:ind w:left="1732" w:right="494"/>
        <w:jc w:val="both"/>
        <w:rPr>
          <w:rFonts w:ascii="Arial" w:eastAsia="Times" w:hAnsi="Arial" w:cs="Arial"/>
          <w:sz w:val="22"/>
          <w:szCs w:val="22"/>
        </w:rPr>
      </w:pPr>
    </w:p>
    <w:p w14:paraId="42754AE1" w14:textId="65E24530" w:rsidR="00F40AD3" w:rsidRDefault="00F40AD3" w:rsidP="00F40AD3">
      <w:pPr>
        <w:pStyle w:val="Prrafodelista"/>
        <w:widowControl w:val="0"/>
        <w:numPr>
          <w:ilvl w:val="0"/>
          <w:numId w:val="32"/>
        </w:numPr>
        <w:tabs>
          <w:tab w:val="left" w:pos="662"/>
          <w:tab w:val="left" w:pos="664"/>
        </w:tabs>
        <w:autoSpaceDE w:val="0"/>
        <w:autoSpaceDN w:val="0"/>
        <w:ind w:left="1676" w:right="494"/>
        <w:jc w:val="both"/>
        <w:rPr>
          <w:rFonts w:ascii="Arial" w:eastAsia="Times" w:hAnsi="Arial" w:cs="Arial"/>
          <w:sz w:val="22"/>
          <w:szCs w:val="22"/>
        </w:rPr>
      </w:pPr>
      <w:r w:rsidRPr="007734BF">
        <w:rPr>
          <w:rFonts w:ascii="Arial" w:eastAsia="Times" w:hAnsi="Arial" w:cs="Arial"/>
          <w:sz w:val="22"/>
          <w:szCs w:val="22"/>
        </w:rPr>
        <w:t>Persona consultora: Professional amb llicenciatura/grau o diplomatura. Aquest perfil s’ha d’encarregar de dirigir els treballs, gestionar les incidències del projecte i fer el seguiment del grau de compliment de les tasques definides al calendari de projecte. Serà la persona de referència per part del proveïdor a nivell de control i seguiment de projecte. S’encarregaran de les tasques d’anàlisi i elaboració d’informes i de donar suport i fer el seguiment durant el projecte. A més, en cas d’incidències funcionals seran els encarregats de resoldre-les.”</w:t>
      </w:r>
    </w:p>
    <w:p w14:paraId="76E7646C" w14:textId="77777777" w:rsidR="002B35AE" w:rsidRPr="002B35AE" w:rsidRDefault="002B35AE" w:rsidP="002B35AE">
      <w:pPr>
        <w:pStyle w:val="Prrafodelista"/>
        <w:rPr>
          <w:rFonts w:ascii="Arial" w:eastAsia="Times" w:hAnsi="Arial" w:cs="Arial"/>
          <w:sz w:val="22"/>
          <w:szCs w:val="22"/>
        </w:rPr>
      </w:pPr>
    </w:p>
    <w:p w14:paraId="70331000" w14:textId="77777777" w:rsidR="002B35AE" w:rsidRPr="002B35AE" w:rsidRDefault="002B35AE" w:rsidP="002B35AE">
      <w:pPr>
        <w:pStyle w:val="Prrafodelista"/>
        <w:numPr>
          <w:ilvl w:val="0"/>
          <w:numId w:val="50"/>
        </w:numPr>
        <w:tabs>
          <w:tab w:val="left" w:pos="0"/>
        </w:tabs>
        <w:spacing w:after="200"/>
        <w:contextualSpacing/>
        <w:jc w:val="both"/>
        <w:rPr>
          <w:rFonts w:ascii="Arial" w:eastAsia="Times" w:hAnsi="Arial" w:cs="Arial"/>
          <w:sz w:val="22"/>
          <w:szCs w:val="22"/>
        </w:rPr>
      </w:pPr>
      <w:r w:rsidRPr="002B35AE">
        <w:rPr>
          <w:rFonts w:ascii="Arial" w:eastAsia="Times" w:hAnsi="Arial" w:cs="Arial"/>
          <w:sz w:val="22"/>
          <w:szCs w:val="22"/>
        </w:rPr>
        <w:t xml:space="preserve">Disposar de fax, correu electrònic i accés a Internet, així com programes informàtics presents habitualment en el mercat i/o més comuns; en tot cas, </w:t>
      </w:r>
      <w:proofErr w:type="spellStart"/>
      <w:r w:rsidRPr="002B35AE">
        <w:rPr>
          <w:rFonts w:ascii="Arial" w:eastAsia="Times" w:hAnsi="Arial" w:cs="Arial"/>
          <w:sz w:val="22"/>
          <w:szCs w:val="22"/>
        </w:rPr>
        <w:t>MSOffice</w:t>
      </w:r>
      <w:proofErr w:type="spellEnd"/>
      <w:r w:rsidRPr="002B35AE">
        <w:rPr>
          <w:rFonts w:ascii="Arial" w:eastAsia="Times" w:hAnsi="Arial" w:cs="Arial"/>
          <w:sz w:val="22"/>
          <w:szCs w:val="22"/>
        </w:rPr>
        <w:t xml:space="preserve"> i </w:t>
      </w:r>
      <w:proofErr w:type="spellStart"/>
      <w:r w:rsidRPr="002B35AE">
        <w:rPr>
          <w:rFonts w:ascii="Arial" w:eastAsia="Times" w:hAnsi="Arial" w:cs="Arial"/>
          <w:sz w:val="22"/>
          <w:szCs w:val="22"/>
        </w:rPr>
        <w:t>l’OpenOffice</w:t>
      </w:r>
      <w:proofErr w:type="spellEnd"/>
      <w:r w:rsidRPr="002B35AE">
        <w:rPr>
          <w:rFonts w:ascii="Arial" w:eastAsia="Times" w:hAnsi="Arial" w:cs="Arial"/>
          <w:sz w:val="22"/>
          <w:szCs w:val="22"/>
        </w:rPr>
        <w:t>.</w:t>
      </w:r>
    </w:p>
    <w:p w14:paraId="34853FA5" w14:textId="77777777" w:rsidR="002B35AE" w:rsidRPr="002B35AE" w:rsidRDefault="002B35AE" w:rsidP="002B35AE">
      <w:pPr>
        <w:widowControl w:val="0"/>
        <w:tabs>
          <w:tab w:val="left" w:pos="662"/>
          <w:tab w:val="left" w:pos="664"/>
        </w:tabs>
        <w:autoSpaceDE w:val="0"/>
        <w:autoSpaceDN w:val="0"/>
        <w:ind w:right="494"/>
        <w:jc w:val="both"/>
        <w:rPr>
          <w:rFonts w:cs="Arial"/>
          <w:szCs w:val="22"/>
        </w:rPr>
      </w:pPr>
    </w:p>
    <w:p w14:paraId="341A61DC" w14:textId="358D25F6" w:rsidR="00261D13" w:rsidRDefault="00261D13" w:rsidP="00F40AD3">
      <w:pPr>
        <w:jc w:val="both"/>
        <w:rPr>
          <w:rFonts w:cs="Arial"/>
          <w:b/>
          <w:szCs w:val="22"/>
        </w:rPr>
      </w:pPr>
    </w:p>
    <w:p w14:paraId="2CF9AC02" w14:textId="3C84D511" w:rsidR="00261D13" w:rsidRPr="007B46EC" w:rsidRDefault="007B46EC" w:rsidP="007B46EC">
      <w:pPr>
        <w:ind w:left="567"/>
        <w:jc w:val="both"/>
        <w:rPr>
          <w:rFonts w:cs="Arial"/>
          <w:szCs w:val="22"/>
        </w:rPr>
      </w:pPr>
      <w:r w:rsidRPr="007B46EC">
        <w:rPr>
          <w:rFonts w:cs="Arial"/>
          <w:szCs w:val="22"/>
        </w:rPr>
        <w:t>-</w:t>
      </w:r>
      <w:r>
        <w:rPr>
          <w:rFonts w:cs="Arial"/>
          <w:szCs w:val="22"/>
        </w:rPr>
        <w:t xml:space="preserve"> </w:t>
      </w:r>
      <w:r w:rsidR="00261D13" w:rsidRPr="007B46EC">
        <w:rPr>
          <w:rFonts w:cs="Arial"/>
          <w:szCs w:val="22"/>
        </w:rPr>
        <w:t>L’empresa adjudicatària haurà de complir amb els compromisos establerts en la clàusula F.2.2 sobre adscripció de mitjans personals i materials al contracte.</w:t>
      </w:r>
    </w:p>
    <w:p w14:paraId="21EB73BE" w14:textId="77777777" w:rsidR="00261D13" w:rsidRPr="00236128" w:rsidRDefault="00261D13" w:rsidP="00261D13">
      <w:pPr>
        <w:ind w:left="567"/>
        <w:jc w:val="both"/>
        <w:rPr>
          <w:rFonts w:cs="Arial"/>
          <w:szCs w:val="22"/>
        </w:rPr>
      </w:pPr>
    </w:p>
    <w:p w14:paraId="10EEB04E" w14:textId="76C96684" w:rsidR="00261D13" w:rsidRPr="007B46EC" w:rsidRDefault="007B46EC" w:rsidP="007B46EC">
      <w:pPr>
        <w:ind w:left="567"/>
        <w:jc w:val="both"/>
        <w:rPr>
          <w:rFonts w:cs="Arial"/>
          <w:szCs w:val="22"/>
        </w:rPr>
      </w:pPr>
      <w:r w:rsidRPr="007B46EC">
        <w:rPr>
          <w:rFonts w:cs="Arial"/>
          <w:szCs w:val="22"/>
        </w:rPr>
        <w:t>-</w:t>
      </w:r>
      <w:r>
        <w:rPr>
          <w:rFonts w:cs="Arial"/>
          <w:szCs w:val="22"/>
        </w:rPr>
        <w:t xml:space="preserve"> </w:t>
      </w:r>
      <w:r w:rsidR="00261D13" w:rsidRPr="007B46EC">
        <w:rPr>
          <w:rFonts w:cs="Arial"/>
          <w:szCs w:val="22"/>
        </w:rPr>
        <w:t>L’equip de treball proposat s’haurà de mantenir durant l’execució del contracte. En cas que sigui imprescindible canviar alguna de les persones, caldrà que la nova persona assignada tingui els mateixos requisits que la persona substituïda i que hi hagi l’autorització prèvia per part de l’òrgan de contractació.</w:t>
      </w:r>
    </w:p>
    <w:p w14:paraId="321E51D7" w14:textId="5F1DD99C" w:rsidR="008243FE" w:rsidRPr="00FA7995" w:rsidRDefault="008243FE" w:rsidP="008243FE">
      <w:pPr>
        <w:jc w:val="both"/>
        <w:rPr>
          <w:rFonts w:cs="Arial"/>
          <w:szCs w:val="22"/>
        </w:rPr>
      </w:pPr>
    </w:p>
    <w:p w14:paraId="69CBCD8D" w14:textId="69EF688A" w:rsidR="008243FE" w:rsidRPr="007734BF" w:rsidRDefault="007B46EC" w:rsidP="007B46EC">
      <w:pPr>
        <w:ind w:left="567"/>
        <w:jc w:val="both"/>
        <w:rPr>
          <w:rFonts w:cs="Arial"/>
          <w:szCs w:val="22"/>
        </w:rPr>
      </w:pPr>
      <w:r w:rsidRPr="007734BF">
        <w:rPr>
          <w:rFonts w:cs="Arial"/>
          <w:szCs w:val="22"/>
        </w:rPr>
        <w:t xml:space="preserve">- </w:t>
      </w:r>
      <w:r w:rsidR="008243FE" w:rsidRPr="007734BF">
        <w:rPr>
          <w:rFonts w:cs="Arial"/>
          <w:szCs w:val="22"/>
        </w:rPr>
        <w:t>L’empresa contractista haurà de complir les obligacions sobre l’ús</w:t>
      </w:r>
      <w:r w:rsidR="008243FE" w:rsidRPr="007734BF">
        <w:t xml:space="preserve"> </w:t>
      </w:r>
      <w:r w:rsidR="008243FE" w:rsidRPr="007734BF">
        <w:rPr>
          <w:rFonts w:cs="Arial"/>
          <w:szCs w:val="22"/>
        </w:rPr>
        <w:t>del català, l’occità i aranès a l'Aran</w:t>
      </w:r>
      <w:r w:rsidR="00426710" w:rsidRPr="007734BF">
        <w:rPr>
          <w:rFonts w:cs="Arial"/>
          <w:szCs w:val="22"/>
        </w:rPr>
        <w:t>,</w:t>
      </w:r>
      <w:r w:rsidR="008243FE" w:rsidRPr="007734BF">
        <w:rPr>
          <w:rFonts w:cs="Arial"/>
          <w:szCs w:val="22"/>
        </w:rPr>
        <w:t xml:space="preserve"> d’acord amb la </w:t>
      </w:r>
      <w:r w:rsidR="008243FE" w:rsidRPr="009E2B21">
        <w:rPr>
          <w:rFonts w:cs="Arial"/>
          <w:szCs w:val="22"/>
        </w:rPr>
        <w:t>clàusula 28.3 d’aques</w:t>
      </w:r>
      <w:r w:rsidR="008243FE" w:rsidRPr="007734BF">
        <w:rPr>
          <w:rFonts w:cs="Arial"/>
          <w:szCs w:val="22"/>
        </w:rPr>
        <w:t>t plec.</w:t>
      </w:r>
    </w:p>
    <w:p w14:paraId="29139782" w14:textId="7E2DF435" w:rsidR="007B46EC" w:rsidRPr="00CA4734" w:rsidRDefault="007B46EC" w:rsidP="008243FE">
      <w:pPr>
        <w:ind w:left="567"/>
        <w:jc w:val="both"/>
        <w:rPr>
          <w:rFonts w:cs="Arial"/>
          <w:szCs w:val="22"/>
        </w:rPr>
      </w:pPr>
    </w:p>
    <w:p w14:paraId="43FE93BC" w14:textId="60BBEEBE" w:rsidR="007B46EC" w:rsidRDefault="007B46EC" w:rsidP="007B46EC">
      <w:pPr>
        <w:ind w:left="567"/>
        <w:jc w:val="both"/>
        <w:rPr>
          <w:rFonts w:cs="Arial"/>
          <w:szCs w:val="22"/>
        </w:rPr>
      </w:pPr>
      <w:r w:rsidRPr="00CA4734">
        <w:rPr>
          <w:rFonts w:cs="Arial"/>
          <w:szCs w:val="22"/>
        </w:rPr>
        <w:t>- L’empresa contractista té l’obligació de guardar secret respecte les dades o antecedents que no essent públics o notoris estiguin relacionats</w:t>
      </w:r>
      <w:r w:rsidRPr="004D4916">
        <w:rPr>
          <w:rFonts w:cs="Arial"/>
          <w:szCs w:val="22"/>
        </w:rPr>
        <w:t xml:space="preserve"> amb l’objecte del contracte, d’acord amb la clàusula 28.</w:t>
      </w:r>
      <w:r w:rsidR="004D4916" w:rsidRPr="00455F5E">
        <w:rPr>
          <w:rFonts w:cs="Arial"/>
          <w:szCs w:val="22"/>
        </w:rPr>
        <w:t>11</w:t>
      </w:r>
      <w:r w:rsidR="004D4916" w:rsidRPr="004D4916">
        <w:rPr>
          <w:rFonts w:cs="Arial"/>
          <w:szCs w:val="22"/>
        </w:rPr>
        <w:t xml:space="preserve"> </w:t>
      </w:r>
      <w:r w:rsidRPr="004D4916">
        <w:rPr>
          <w:rFonts w:cs="Arial"/>
          <w:szCs w:val="22"/>
        </w:rPr>
        <w:t>d’aquest plec.</w:t>
      </w:r>
    </w:p>
    <w:p w14:paraId="1B8620AD" w14:textId="3003FAAE" w:rsidR="002337C5" w:rsidRDefault="002337C5" w:rsidP="007B46EC">
      <w:pPr>
        <w:ind w:left="567"/>
        <w:jc w:val="both"/>
        <w:rPr>
          <w:rFonts w:cs="Arial"/>
          <w:szCs w:val="22"/>
        </w:rPr>
      </w:pPr>
    </w:p>
    <w:p w14:paraId="23B4A2BB" w14:textId="20C75CF5" w:rsidR="002337C5" w:rsidRPr="004D4916" w:rsidRDefault="002337C5" w:rsidP="007B46EC">
      <w:pPr>
        <w:ind w:left="567"/>
        <w:jc w:val="both"/>
        <w:rPr>
          <w:rFonts w:cs="Arial"/>
          <w:szCs w:val="22"/>
        </w:rPr>
      </w:pPr>
      <w:r w:rsidRPr="002337C5">
        <w:rPr>
          <w:rFonts w:cs="Arial"/>
          <w:szCs w:val="22"/>
        </w:rPr>
        <w:t>-</w:t>
      </w:r>
      <w:r w:rsidRPr="002337C5">
        <w:rPr>
          <w:rFonts w:cs="Arial"/>
          <w:szCs w:val="22"/>
        </w:rPr>
        <w:tab/>
        <w:t xml:space="preserve">L’empresa adjudicatària haurà de complir les obligacions detallades en </w:t>
      </w:r>
      <w:r w:rsidR="002B35AE">
        <w:rPr>
          <w:rFonts w:cs="Arial"/>
          <w:b/>
          <w:szCs w:val="22"/>
        </w:rPr>
        <w:t>l’apartat U</w:t>
      </w:r>
      <w:r w:rsidRPr="00455F5E">
        <w:rPr>
          <w:rFonts w:cs="Arial"/>
          <w:b/>
          <w:szCs w:val="22"/>
        </w:rPr>
        <w:t xml:space="preserve"> del quadre de característiques</w:t>
      </w:r>
      <w:r w:rsidRPr="002337C5">
        <w:rPr>
          <w:rFonts w:cs="Arial"/>
          <w:szCs w:val="22"/>
        </w:rPr>
        <w:t xml:space="preserve">, i de sotmetre’s, en tot cas, a la normativa nacional i de la unió Europea en matèria de protecció de dades, d’acord amb la clàusula </w:t>
      </w:r>
      <w:r w:rsidRPr="004D4916">
        <w:rPr>
          <w:rFonts w:cs="Arial"/>
          <w:szCs w:val="22"/>
        </w:rPr>
        <w:t>28.14 d’aquest Plec.</w:t>
      </w:r>
    </w:p>
    <w:p w14:paraId="29319FDD" w14:textId="589ACA8B" w:rsidR="00AE2D8D" w:rsidRPr="00FA7995" w:rsidRDefault="00AE2D8D" w:rsidP="00FA7995">
      <w:pPr>
        <w:jc w:val="both"/>
        <w:rPr>
          <w:rFonts w:cs="Arial"/>
          <w:b/>
          <w:szCs w:val="22"/>
        </w:rPr>
      </w:pPr>
      <w:r w:rsidRPr="004D4916">
        <w:rPr>
          <w:rFonts w:cs="Arial"/>
          <w:b/>
          <w:szCs w:val="22"/>
        </w:rPr>
        <w:t>________________________________________________________________</w:t>
      </w:r>
      <w:r w:rsidRPr="00FA7995">
        <w:rPr>
          <w:rFonts w:cs="Arial"/>
          <w:b/>
          <w:szCs w:val="22"/>
        </w:rPr>
        <w:t>_____</w:t>
      </w:r>
    </w:p>
    <w:p w14:paraId="6FCEB79A" w14:textId="16AE017E" w:rsidR="00540274" w:rsidRPr="00FA7995" w:rsidRDefault="006430FD" w:rsidP="00403F85">
      <w:pPr>
        <w:jc w:val="both"/>
        <w:rPr>
          <w:rFonts w:cs="Arial"/>
          <w:b/>
          <w:szCs w:val="22"/>
        </w:rPr>
      </w:pPr>
      <w:r>
        <w:rPr>
          <w:rFonts w:cs="Arial"/>
          <w:b/>
          <w:szCs w:val="22"/>
        </w:rPr>
        <w:t>S.</w:t>
      </w:r>
      <w:r w:rsidR="007B30B5">
        <w:rPr>
          <w:rFonts w:cs="Arial"/>
          <w:b/>
          <w:szCs w:val="22"/>
        </w:rPr>
        <w:t xml:space="preserve"> </w:t>
      </w:r>
      <w:r w:rsidR="00540274" w:rsidRPr="00FA7995">
        <w:rPr>
          <w:rFonts w:cs="Arial"/>
          <w:b/>
          <w:szCs w:val="22"/>
        </w:rPr>
        <w:t>Penalitats</w:t>
      </w:r>
    </w:p>
    <w:p w14:paraId="6866725F" w14:textId="77777777" w:rsidR="002A6CC4" w:rsidRPr="00FA7995" w:rsidRDefault="002A6CC4" w:rsidP="00FA7995">
      <w:pPr>
        <w:jc w:val="both"/>
        <w:rPr>
          <w:rFonts w:cs="Arial"/>
          <w:b/>
          <w:szCs w:val="22"/>
        </w:rPr>
      </w:pPr>
    </w:p>
    <w:p w14:paraId="3D3EA837" w14:textId="1A5F21D4" w:rsidR="00C62A9F" w:rsidRDefault="006430FD" w:rsidP="00FA7995">
      <w:pPr>
        <w:ind w:left="426"/>
        <w:jc w:val="both"/>
        <w:rPr>
          <w:rFonts w:cs="Arial"/>
          <w:b/>
          <w:szCs w:val="22"/>
        </w:rPr>
      </w:pPr>
      <w:r>
        <w:rPr>
          <w:rFonts w:cs="Arial"/>
          <w:b/>
          <w:szCs w:val="22"/>
        </w:rPr>
        <w:t>S</w:t>
      </w:r>
      <w:r w:rsidR="00C62A9F" w:rsidRPr="00FA7995">
        <w:rPr>
          <w:rFonts w:cs="Arial"/>
          <w:b/>
          <w:szCs w:val="22"/>
        </w:rPr>
        <w:t>.1. Penalitats per demora:</w:t>
      </w:r>
    </w:p>
    <w:p w14:paraId="4992D406" w14:textId="77777777" w:rsidR="000A54A9" w:rsidRDefault="000A54A9" w:rsidP="000A54A9">
      <w:pPr>
        <w:ind w:left="426"/>
        <w:jc w:val="both"/>
        <w:rPr>
          <w:rFonts w:cs="Arial"/>
          <w:szCs w:val="22"/>
        </w:rPr>
      </w:pPr>
    </w:p>
    <w:p w14:paraId="45DCCCEA" w14:textId="77777777" w:rsidR="00F40AD3" w:rsidRPr="00F40AD3" w:rsidRDefault="00F40AD3" w:rsidP="00F40AD3">
      <w:pPr>
        <w:ind w:left="426"/>
        <w:jc w:val="both"/>
        <w:rPr>
          <w:rFonts w:cs="Arial"/>
          <w:szCs w:val="22"/>
        </w:rPr>
      </w:pPr>
      <w:r w:rsidRPr="00F40AD3">
        <w:rPr>
          <w:rFonts w:cs="Arial"/>
          <w:szCs w:val="22"/>
        </w:rPr>
        <w:t>Quan el contractista, per causes imputables al mateix, hagués incorregut en demora respecte al compliment dels terminis establerts en els PPTP per la prestació dels serveis, l'ACCD podrà imposar, ateses les circumstàncies del cas, les següents penalitats:</w:t>
      </w:r>
    </w:p>
    <w:p w14:paraId="42ADFFBB" w14:textId="77777777" w:rsidR="00F40AD3" w:rsidRPr="00F40AD3" w:rsidRDefault="00F40AD3" w:rsidP="00F40AD3">
      <w:pPr>
        <w:ind w:left="426"/>
        <w:jc w:val="both"/>
        <w:rPr>
          <w:rFonts w:cs="Arial"/>
          <w:szCs w:val="22"/>
        </w:rPr>
      </w:pPr>
    </w:p>
    <w:p w14:paraId="184BD6A4" w14:textId="73CE7AD2" w:rsidR="00F40AD3" w:rsidRPr="00CA4734" w:rsidRDefault="00F40AD3" w:rsidP="00F40AD3">
      <w:pPr>
        <w:numPr>
          <w:ilvl w:val="0"/>
          <w:numId w:val="33"/>
        </w:numPr>
        <w:jc w:val="both"/>
        <w:rPr>
          <w:rFonts w:eastAsia="Times New Roman" w:cs="Arial"/>
          <w:szCs w:val="22"/>
        </w:rPr>
      </w:pPr>
      <w:r w:rsidRPr="007734BF">
        <w:rPr>
          <w:rFonts w:eastAsia="Times New Roman" w:cs="Arial"/>
          <w:szCs w:val="22"/>
          <w:lang w:eastAsia="ca-ES"/>
        </w:rPr>
        <w:t xml:space="preserve">100,00 euros per cada dia hàbil de retard respecte el termini màxim referent al lliurament </w:t>
      </w:r>
      <w:r w:rsidRPr="009E2B21">
        <w:rPr>
          <w:rFonts w:eastAsia="Times New Roman" w:cs="Arial"/>
          <w:szCs w:val="22"/>
          <w:lang w:eastAsia="ca-ES"/>
        </w:rPr>
        <w:t>de productes</w:t>
      </w:r>
      <w:r w:rsidRPr="007734BF">
        <w:rPr>
          <w:rFonts w:eastAsia="Times New Roman" w:cs="Arial"/>
          <w:szCs w:val="22"/>
          <w:lang w:eastAsia="ca-ES"/>
        </w:rPr>
        <w:t xml:space="preserve"> </w:t>
      </w:r>
      <w:r w:rsidRPr="007734BF">
        <w:rPr>
          <w:rFonts w:eastAsia="Times New Roman" w:cs="Arial"/>
          <w:szCs w:val="22"/>
        </w:rPr>
        <w:t>o</w:t>
      </w:r>
      <w:r w:rsidRPr="00CA4734">
        <w:rPr>
          <w:rFonts w:eastAsia="Times New Roman" w:cs="Arial"/>
          <w:szCs w:val="22"/>
          <w:lang w:eastAsia="ca-ES"/>
        </w:rPr>
        <w:t xml:space="preserve">, en el seu cas, </w:t>
      </w:r>
      <w:proofErr w:type="spellStart"/>
      <w:r w:rsidRPr="00CA4734">
        <w:rPr>
          <w:rFonts w:eastAsia="Times New Roman" w:cs="Arial"/>
          <w:szCs w:val="22"/>
          <w:lang w:eastAsia="ca-ES"/>
        </w:rPr>
        <w:t>ofertat</w:t>
      </w:r>
      <w:proofErr w:type="spellEnd"/>
      <w:r w:rsidRPr="00CA4734">
        <w:rPr>
          <w:rFonts w:eastAsia="Times New Roman" w:cs="Arial"/>
          <w:szCs w:val="22"/>
          <w:lang w:eastAsia="ca-ES"/>
        </w:rPr>
        <w:t xml:space="preserve"> en la seva proposta.</w:t>
      </w:r>
    </w:p>
    <w:p w14:paraId="30762294" w14:textId="77777777" w:rsidR="00F40AD3" w:rsidRPr="00F40AD3" w:rsidRDefault="00F40AD3" w:rsidP="00F40AD3">
      <w:pPr>
        <w:ind w:left="786"/>
        <w:jc w:val="both"/>
        <w:rPr>
          <w:rFonts w:cs="Arial"/>
          <w:szCs w:val="22"/>
        </w:rPr>
      </w:pPr>
    </w:p>
    <w:p w14:paraId="3F1948CE" w14:textId="77777777" w:rsidR="00F40AD3" w:rsidRPr="00F40AD3" w:rsidRDefault="00F40AD3" w:rsidP="00F40AD3">
      <w:pPr>
        <w:ind w:left="1146"/>
        <w:jc w:val="both"/>
        <w:rPr>
          <w:rFonts w:eastAsia="Times New Roman" w:cs="Arial"/>
          <w:szCs w:val="22"/>
        </w:rPr>
      </w:pPr>
      <w:r w:rsidRPr="00F40AD3">
        <w:rPr>
          <w:rFonts w:eastAsia="Times New Roman" w:cs="Arial"/>
          <w:szCs w:val="22"/>
        </w:rPr>
        <w:t>Es podrà incrementar de forma justificada i proporcional en funció de la gravetat dels fets. La gravetat dels fets vindrà determinada pel perjudici causat a l’interès públic o la reiteració dels fets. Aquesta penalitat es descomptarà directament de la factura del mes en curs.</w:t>
      </w:r>
    </w:p>
    <w:p w14:paraId="480AD3CA" w14:textId="77777777" w:rsidR="00F40AD3" w:rsidRPr="00F40AD3" w:rsidRDefault="00F40AD3" w:rsidP="00F40AD3">
      <w:pPr>
        <w:jc w:val="both"/>
        <w:rPr>
          <w:rFonts w:cs="Arial"/>
          <w:szCs w:val="22"/>
        </w:rPr>
      </w:pPr>
    </w:p>
    <w:p w14:paraId="626BB4C3" w14:textId="77777777" w:rsidR="00F40AD3" w:rsidRPr="00F40AD3" w:rsidRDefault="00F40AD3" w:rsidP="00F40AD3">
      <w:pPr>
        <w:ind w:left="426"/>
        <w:jc w:val="both"/>
        <w:rPr>
          <w:rFonts w:cs="Arial"/>
          <w:szCs w:val="22"/>
        </w:rPr>
      </w:pPr>
      <w:r w:rsidRPr="00F40AD3">
        <w:rPr>
          <w:rFonts w:cs="Arial"/>
          <w:szCs w:val="22"/>
        </w:rPr>
        <w:t>Cada vegada que les penalitats per demora assoleixin un múltiple del 5% del preu del contracte, IVA exclòs, l'ACCD estarà facultada per procedir a la resolució del mateix o acordar la continuïtat de l'execució amb imposició de noves penalitats.</w:t>
      </w:r>
    </w:p>
    <w:p w14:paraId="0229EA8E" w14:textId="77777777" w:rsidR="00734096" w:rsidRPr="00734096" w:rsidRDefault="00734096" w:rsidP="00734096">
      <w:pPr>
        <w:ind w:left="426"/>
        <w:jc w:val="both"/>
        <w:rPr>
          <w:rFonts w:cs="Arial"/>
          <w:b/>
          <w:szCs w:val="22"/>
        </w:rPr>
      </w:pPr>
    </w:p>
    <w:p w14:paraId="3D3FD5E2" w14:textId="4EA176FD" w:rsidR="00C62A9F" w:rsidRDefault="006430FD" w:rsidP="00FA7995">
      <w:pPr>
        <w:ind w:left="426"/>
        <w:jc w:val="both"/>
        <w:rPr>
          <w:rFonts w:cs="Arial"/>
          <w:b/>
          <w:szCs w:val="22"/>
        </w:rPr>
      </w:pPr>
      <w:r>
        <w:rPr>
          <w:rFonts w:cs="Arial"/>
          <w:b/>
          <w:szCs w:val="22"/>
        </w:rPr>
        <w:t>S</w:t>
      </w:r>
      <w:r w:rsidR="00C62A9F" w:rsidRPr="00FA7995">
        <w:rPr>
          <w:rFonts w:cs="Arial"/>
          <w:b/>
          <w:szCs w:val="22"/>
        </w:rPr>
        <w:t>.2. Penalitats per compliment defectuós de la prestació o per incompliment dels compromisos o de les condicions especials d’execució que no tenen caràcter d’obligació essencial:</w:t>
      </w:r>
    </w:p>
    <w:p w14:paraId="54FD1079" w14:textId="77777777" w:rsidR="00734096" w:rsidRPr="00FA7995" w:rsidRDefault="00734096" w:rsidP="00FA7995">
      <w:pPr>
        <w:ind w:left="426"/>
        <w:jc w:val="both"/>
        <w:rPr>
          <w:rFonts w:cs="Arial"/>
          <w:b/>
          <w:szCs w:val="22"/>
        </w:rPr>
      </w:pPr>
    </w:p>
    <w:p w14:paraId="2DF46BBE" w14:textId="04B3793B" w:rsidR="00F40AD3" w:rsidRPr="003A6E8D" w:rsidRDefault="00F40AD3" w:rsidP="00F40AD3">
      <w:pPr>
        <w:pStyle w:val="Prrafodelista"/>
        <w:numPr>
          <w:ilvl w:val="0"/>
          <w:numId w:val="34"/>
        </w:numPr>
        <w:jc w:val="both"/>
        <w:rPr>
          <w:rFonts w:ascii="Arial" w:hAnsi="Arial" w:cs="Arial"/>
          <w:sz w:val="22"/>
          <w:szCs w:val="22"/>
          <w:lang w:eastAsia="ca-ES"/>
        </w:rPr>
      </w:pPr>
      <w:r w:rsidRPr="003A6E8D">
        <w:rPr>
          <w:rFonts w:ascii="Arial" w:hAnsi="Arial" w:cs="Arial"/>
          <w:sz w:val="22"/>
          <w:szCs w:val="22"/>
          <w:lang w:eastAsia="ca-ES"/>
        </w:rPr>
        <w:t xml:space="preserve">50 per cent del preu del servei </w:t>
      </w:r>
      <w:r w:rsidR="003A6E8D" w:rsidRPr="003A6E8D">
        <w:rPr>
          <w:rFonts w:ascii="Arial" w:hAnsi="Arial" w:cs="Arial"/>
          <w:sz w:val="22"/>
          <w:szCs w:val="22"/>
          <w:lang w:eastAsia="ca-ES"/>
        </w:rPr>
        <w:t>per compliment defectuós de la prestació o per incompliment d’algun dels compromisos del contracte.</w:t>
      </w:r>
    </w:p>
    <w:p w14:paraId="45022DFE" w14:textId="51A0315B" w:rsidR="00F40AD3" w:rsidRDefault="00F40AD3" w:rsidP="00F40AD3">
      <w:pPr>
        <w:jc w:val="both"/>
        <w:rPr>
          <w:rFonts w:cs="Arial"/>
          <w:szCs w:val="22"/>
          <w:highlight w:val="yellow"/>
          <w:lang w:eastAsia="ca-ES"/>
        </w:rPr>
      </w:pPr>
    </w:p>
    <w:p w14:paraId="099244CE" w14:textId="77777777" w:rsidR="00F40AD3" w:rsidRPr="00F40AD3" w:rsidRDefault="00F40AD3" w:rsidP="00F40AD3">
      <w:pPr>
        <w:ind w:left="426"/>
        <w:jc w:val="both"/>
        <w:rPr>
          <w:rFonts w:cs="Arial"/>
          <w:szCs w:val="22"/>
          <w:highlight w:val="yellow"/>
          <w:lang w:eastAsia="ca-ES"/>
        </w:rPr>
      </w:pPr>
    </w:p>
    <w:p w14:paraId="5B9F117F" w14:textId="77777777" w:rsidR="00F40AD3" w:rsidRPr="00F40AD3" w:rsidRDefault="00F40AD3" w:rsidP="00F40AD3">
      <w:pPr>
        <w:ind w:left="426"/>
        <w:jc w:val="both"/>
        <w:rPr>
          <w:rFonts w:cs="Arial"/>
          <w:szCs w:val="22"/>
        </w:rPr>
      </w:pPr>
      <w:r w:rsidRPr="00F40AD3">
        <w:rPr>
          <w:rFonts w:cs="Arial"/>
          <w:szCs w:val="22"/>
        </w:rPr>
        <w:lastRenderedPageBreak/>
        <w:t>L’incompliment de les obligacions i els compromisos establerts en la clàusula 29 relatius a la clàusula ètica podrà comportar la imposició de les penalitats establertes en aquesta clàusula 29.</w:t>
      </w:r>
    </w:p>
    <w:p w14:paraId="006F18B8" w14:textId="77777777" w:rsidR="00F40AD3" w:rsidRPr="00F40AD3" w:rsidRDefault="00F40AD3" w:rsidP="00F40AD3">
      <w:pPr>
        <w:ind w:left="426"/>
        <w:jc w:val="both"/>
        <w:rPr>
          <w:rFonts w:cs="Arial"/>
          <w:szCs w:val="22"/>
        </w:rPr>
      </w:pPr>
    </w:p>
    <w:p w14:paraId="41140DAE" w14:textId="77777777" w:rsidR="00F40AD3" w:rsidRPr="00F40AD3" w:rsidRDefault="00F40AD3" w:rsidP="00F40AD3">
      <w:pPr>
        <w:ind w:left="426"/>
        <w:jc w:val="both"/>
        <w:rPr>
          <w:rFonts w:cs="Arial"/>
          <w:szCs w:val="22"/>
        </w:rPr>
      </w:pPr>
      <w:r w:rsidRPr="00F40AD3">
        <w:rPr>
          <w:rFonts w:cs="Arial"/>
          <w:szCs w:val="22"/>
        </w:rPr>
        <w:t>Cada vegada que les penalitats per compliment defectuós de la prestació o per incompliment dels compromisos assoleixin un múltiple del 5% del preu del contracte, IVA exclòs, l'ACCD estarà facultada per procedir a la resolució del mateix o acordar la continuïtat de l'execució amb imposició de noves penalitats.</w:t>
      </w:r>
    </w:p>
    <w:p w14:paraId="395DA6F3" w14:textId="77777777" w:rsidR="00F40AD3" w:rsidRPr="00F40AD3" w:rsidRDefault="00F40AD3" w:rsidP="00F40AD3">
      <w:pPr>
        <w:ind w:left="426"/>
        <w:jc w:val="both"/>
        <w:rPr>
          <w:rFonts w:cs="Arial"/>
          <w:szCs w:val="22"/>
        </w:rPr>
      </w:pPr>
    </w:p>
    <w:p w14:paraId="58DA9C4E" w14:textId="77777777" w:rsidR="00F40AD3" w:rsidRPr="00F40AD3" w:rsidRDefault="00F40AD3" w:rsidP="00F40AD3">
      <w:pPr>
        <w:ind w:left="426"/>
        <w:jc w:val="both"/>
        <w:rPr>
          <w:rFonts w:cs="Arial"/>
          <w:szCs w:val="22"/>
        </w:rPr>
      </w:pPr>
      <w:r w:rsidRPr="00F40AD3">
        <w:rPr>
          <w:szCs w:val="22"/>
        </w:rPr>
        <w:t xml:space="preserve">L’incompliment per part de l’empresa contractista del dret de la competència en una resolució ferma d’una autoritat de competència pot donar lloc a les penalitats següents: </w:t>
      </w:r>
      <w:r w:rsidRPr="00F40AD3">
        <w:rPr>
          <w:rFonts w:cs="Arial"/>
          <w:szCs w:val="22"/>
        </w:rPr>
        <w:t>25% de l’import de l’encàrrec en què s’ha donat l’incompliment.</w:t>
      </w:r>
    </w:p>
    <w:p w14:paraId="3F8CFEFE" w14:textId="271AA0DF" w:rsidR="00F81D2B" w:rsidRDefault="00F81D2B" w:rsidP="00FA7995">
      <w:pPr>
        <w:ind w:left="426"/>
        <w:jc w:val="both"/>
        <w:rPr>
          <w:szCs w:val="22"/>
        </w:rPr>
      </w:pPr>
    </w:p>
    <w:p w14:paraId="2787CDCF" w14:textId="77777777" w:rsidR="00F40AD3" w:rsidRPr="007102A8" w:rsidRDefault="00F40AD3" w:rsidP="00FA7995">
      <w:pPr>
        <w:ind w:left="426"/>
        <w:jc w:val="both"/>
        <w:rPr>
          <w:rFonts w:cs="Arial"/>
          <w:szCs w:val="22"/>
        </w:rPr>
      </w:pPr>
    </w:p>
    <w:p w14:paraId="1F1F1C55" w14:textId="235EB1DC" w:rsidR="00F116A0" w:rsidRDefault="006430FD" w:rsidP="00FA7995">
      <w:pPr>
        <w:ind w:left="426"/>
        <w:jc w:val="both"/>
        <w:rPr>
          <w:rFonts w:cs="Arial"/>
          <w:b/>
          <w:szCs w:val="22"/>
        </w:rPr>
      </w:pPr>
      <w:r>
        <w:rPr>
          <w:rFonts w:cs="Arial"/>
          <w:b/>
          <w:szCs w:val="22"/>
        </w:rPr>
        <w:t>S</w:t>
      </w:r>
      <w:r w:rsidR="00162E7B">
        <w:rPr>
          <w:rFonts w:cs="Arial"/>
          <w:b/>
          <w:szCs w:val="22"/>
        </w:rPr>
        <w:t>.</w:t>
      </w:r>
      <w:r w:rsidR="00B32829">
        <w:rPr>
          <w:rFonts w:cs="Arial"/>
          <w:b/>
          <w:szCs w:val="22"/>
        </w:rPr>
        <w:t>3</w:t>
      </w:r>
      <w:r w:rsidR="00F116A0">
        <w:rPr>
          <w:rFonts w:cs="Arial"/>
          <w:b/>
          <w:szCs w:val="22"/>
        </w:rPr>
        <w:t>. Penalitats per incompliment de la subcontractació:</w:t>
      </w:r>
    </w:p>
    <w:p w14:paraId="0F8114E6" w14:textId="77777777" w:rsidR="00B32829" w:rsidRPr="00FA7995" w:rsidRDefault="00B32829" w:rsidP="00FA7995">
      <w:pPr>
        <w:ind w:left="426"/>
        <w:jc w:val="both"/>
        <w:rPr>
          <w:rFonts w:cs="Arial"/>
          <w:b/>
          <w:szCs w:val="22"/>
        </w:rPr>
      </w:pPr>
    </w:p>
    <w:p w14:paraId="3CC0193C" w14:textId="77777777" w:rsidR="003B5197" w:rsidRDefault="003B5197" w:rsidP="003B5197">
      <w:pPr>
        <w:ind w:left="426"/>
        <w:jc w:val="both"/>
      </w:pPr>
      <w:r w:rsidRPr="005B491B">
        <w:t xml:space="preserve">La infracció de les condicions establertes en la clàusula trenta-sisena d’aquest plec i en l’article 215 de la LCSP, així com la falta d’acreditació de l’aptitud de l’empresa </w:t>
      </w:r>
      <w:proofErr w:type="spellStart"/>
      <w:r w:rsidRPr="005B491B">
        <w:t>subcontractista</w:t>
      </w:r>
      <w:proofErr w:type="spellEnd"/>
      <w:r w:rsidRPr="005B491B">
        <w:t xml:space="preserve"> o de les circumstàncies determinants de la situació d’emergència o de les que fan urgent la subcontractació, comportarà la imposició a l’empresa contractista d’una penalitat del 50% de l’import del subcontracte. </w:t>
      </w:r>
    </w:p>
    <w:p w14:paraId="3094F0D5" w14:textId="77777777" w:rsidR="003B5197" w:rsidRPr="005B491B" w:rsidRDefault="003B5197" w:rsidP="003B5197">
      <w:pPr>
        <w:ind w:left="426"/>
        <w:jc w:val="both"/>
      </w:pPr>
    </w:p>
    <w:p w14:paraId="5CE7F3A5" w14:textId="2553ACBC" w:rsidR="003B5197" w:rsidRDefault="003B5197" w:rsidP="003B5197">
      <w:pPr>
        <w:ind w:left="426"/>
        <w:jc w:val="both"/>
      </w:pPr>
      <w:r w:rsidRPr="005B491B">
        <w:t xml:space="preserve">La infracció de les obligacions de pagament a les empreses </w:t>
      </w:r>
      <w:proofErr w:type="spellStart"/>
      <w:r w:rsidRPr="005B491B">
        <w:t>subcontractistes</w:t>
      </w:r>
      <w:proofErr w:type="spellEnd"/>
      <w:r w:rsidRPr="005B491B">
        <w:t>, comportarà una penalitat del 30 % del preu del subcontracte.</w:t>
      </w:r>
    </w:p>
    <w:p w14:paraId="363B2985" w14:textId="77777777" w:rsidR="00935CB6" w:rsidRPr="007102A8" w:rsidRDefault="00935CB6" w:rsidP="00935CB6">
      <w:pPr>
        <w:ind w:left="426"/>
        <w:jc w:val="both"/>
        <w:rPr>
          <w:rFonts w:cs="Arial"/>
          <w:szCs w:val="22"/>
        </w:rPr>
      </w:pPr>
    </w:p>
    <w:p w14:paraId="16B4B4F3" w14:textId="02DA189F" w:rsidR="00935CB6" w:rsidRDefault="006430FD" w:rsidP="00935CB6">
      <w:pPr>
        <w:ind w:left="426"/>
        <w:jc w:val="both"/>
        <w:rPr>
          <w:rFonts w:cs="Arial"/>
          <w:b/>
          <w:szCs w:val="22"/>
        </w:rPr>
      </w:pPr>
      <w:r>
        <w:rPr>
          <w:rFonts w:cs="Arial"/>
          <w:b/>
          <w:szCs w:val="22"/>
        </w:rPr>
        <w:t>S</w:t>
      </w:r>
      <w:r w:rsidR="00935CB6">
        <w:rPr>
          <w:rFonts w:cs="Arial"/>
          <w:b/>
          <w:szCs w:val="22"/>
        </w:rPr>
        <w:t>.4. Penalitats per incompliment les obligacions de la clàusula ètica:</w:t>
      </w:r>
    </w:p>
    <w:p w14:paraId="163866A2" w14:textId="6431348C" w:rsidR="00935CB6" w:rsidRDefault="00935CB6" w:rsidP="003B5197">
      <w:pPr>
        <w:ind w:left="426"/>
        <w:jc w:val="both"/>
        <w:rPr>
          <w:rFonts w:cs="Arial"/>
          <w:szCs w:val="22"/>
        </w:rPr>
      </w:pPr>
    </w:p>
    <w:p w14:paraId="4EB9D5C5" w14:textId="3CA48C38" w:rsidR="00935CB6" w:rsidRDefault="00935CB6" w:rsidP="003B5197">
      <w:pPr>
        <w:ind w:left="426"/>
        <w:jc w:val="both"/>
        <w:rPr>
          <w:rFonts w:cs="Arial"/>
          <w:szCs w:val="22"/>
        </w:rPr>
      </w:pPr>
      <w:r>
        <w:rPr>
          <w:rFonts w:cs="Arial"/>
          <w:szCs w:val="22"/>
        </w:rPr>
        <w:t xml:space="preserve">En cas d’incompliment dels apartats a), b), c), f) i g) de l’apartat 2.1 de la clàusula vint-i-nou, clàusula ètica,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cadascuna de les penalitats no podrà excedir del 10% del pressupost base de licitació, IVA exclòs, ni el seu total podrà superar en cap cas el 50% del pressupost base de licitació, IVA exclòs. </w:t>
      </w:r>
    </w:p>
    <w:p w14:paraId="6766D586" w14:textId="77777777" w:rsidR="001833D3" w:rsidRPr="00FA7995" w:rsidRDefault="001833D3" w:rsidP="00FA7995">
      <w:pPr>
        <w:pBdr>
          <w:bottom w:val="single" w:sz="6" w:space="1" w:color="auto"/>
        </w:pBdr>
        <w:tabs>
          <w:tab w:val="left" w:pos="360"/>
        </w:tabs>
        <w:jc w:val="both"/>
        <w:rPr>
          <w:rFonts w:cs="Arial"/>
          <w:snapToGrid w:val="0"/>
          <w:szCs w:val="22"/>
        </w:rPr>
      </w:pPr>
    </w:p>
    <w:p w14:paraId="6F1A568F" w14:textId="324CB26E" w:rsidR="00EE6BE6" w:rsidRPr="00FA7995" w:rsidRDefault="006430FD" w:rsidP="00403F85">
      <w:pPr>
        <w:jc w:val="both"/>
        <w:rPr>
          <w:rFonts w:cs="Arial"/>
          <w:b/>
          <w:szCs w:val="22"/>
        </w:rPr>
      </w:pPr>
      <w:r>
        <w:rPr>
          <w:rFonts w:cs="Arial"/>
          <w:b/>
          <w:szCs w:val="22"/>
        </w:rPr>
        <w:t>T.</w:t>
      </w:r>
      <w:r w:rsidR="007B30B5">
        <w:rPr>
          <w:rFonts w:cs="Arial"/>
          <w:b/>
          <w:szCs w:val="22"/>
        </w:rPr>
        <w:t xml:space="preserve"> </w:t>
      </w:r>
      <w:r w:rsidR="00EE6BE6" w:rsidRPr="00FA7995">
        <w:rPr>
          <w:rFonts w:cs="Arial"/>
          <w:b/>
          <w:szCs w:val="22"/>
        </w:rPr>
        <w:t>Recepcions parcials del contracte</w:t>
      </w:r>
    </w:p>
    <w:p w14:paraId="6077A6D4" w14:textId="1C49A19A" w:rsidR="0099512E" w:rsidRDefault="0099512E" w:rsidP="00FA7995">
      <w:pPr>
        <w:ind w:left="426"/>
        <w:jc w:val="both"/>
        <w:rPr>
          <w:rFonts w:cs="Arial"/>
          <w:szCs w:val="22"/>
        </w:rPr>
      </w:pPr>
    </w:p>
    <w:p w14:paraId="20E55372" w14:textId="7D86BF09" w:rsidR="0047215B" w:rsidRDefault="00935CB6" w:rsidP="0047215B">
      <w:pPr>
        <w:ind w:left="426"/>
        <w:jc w:val="both"/>
        <w:rPr>
          <w:rFonts w:cs="Arial"/>
          <w:szCs w:val="22"/>
        </w:rPr>
      </w:pPr>
      <w:r>
        <w:rPr>
          <w:rFonts w:cs="Arial"/>
          <w:snapToGrid w:val="0"/>
          <w:szCs w:val="22"/>
        </w:rPr>
        <w:t>Les factures mensuals dels encàrrecs realitzats tindran la consideració de recepcions parcials. Els pagaments de les factures mensuals del contracte per si mateixos no impliquen la conformitat amb el correcte compliment de les obligacions del contracte de tots els encàrrecs durant el període a què es refereixen.</w:t>
      </w:r>
    </w:p>
    <w:p w14:paraId="3A257F73" w14:textId="1139F7F1" w:rsidR="00B866CF" w:rsidRDefault="00B866CF" w:rsidP="00B866CF">
      <w:pPr>
        <w:jc w:val="both"/>
        <w:rPr>
          <w:rFonts w:cs="Arial"/>
          <w:b/>
          <w:szCs w:val="22"/>
        </w:rPr>
      </w:pPr>
      <w:r>
        <w:rPr>
          <w:rFonts w:cs="Arial"/>
          <w:b/>
          <w:szCs w:val="22"/>
        </w:rPr>
        <w:t>_________________________________________</w:t>
      </w:r>
      <w:r w:rsidR="003A6E8D">
        <w:rPr>
          <w:rFonts w:cs="Arial"/>
          <w:b/>
          <w:szCs w:val="22"/>
        </w:rPr>
        <w:t>____________________________</w:t>
      </w:r>
    </w:p>
    <w:p w14:paraId="4B972702" w14:textId="24C2E377" w:rsidR="00F14CAF" w:rsidRPr="00C00892" w:rsidRDefault="006430FD" w:rsidP="00403F85">
      <w:pPr>
        <w:jc w:val="both"/>
        <w:rPr>
          <w:rFonts w:cs="Arial"/>
          <w:b/>
          <w:szCs w:val="22"/>
        </w:rPr>
      </w:pPr>
      <w:r>
        <w:rPr>
          <w:rFonts w:cs="Arial"/>
          <w:b/>
          <w:szCs w:val="22"/>
        </w:rPr>
        <w:t>U.</w:t>
      </w:r>
      <w:r w:rsidR="007B30B5">
        <w:rPr>
          <w:rFonts w:cs="Arial"/>
          <w:b/>
          <w:szCs w:val="22"/>
        </w:rPr>
        <w:t xml:space="preserve"> </w:t>
      </w:r>
      <w:r w:rsidR="00754FCB" w:rsidRPr="00C00892">
        <w:rPr>
          <w:rFonts w:cs="Arial"/>
          <w:b/>
          <w:szCs w:val="22"/>
        </w:rPr>
        <w:t>Tractament de</w:t>
      </w:r>
      <w:r w:rsidR="00104B7B" w:rsidRPr="00C00892">
        <w:rPr>
          <w:rFonts w:cs="Arial"/>
          <w:b/>
          <w:szCs w:val="22"/>
        </w:rPr>
        <w:t xml:space="preserve"> dades de caràcter p</w:t>
      </w:r>
      <w:r w:rsidR="00104B7B" w:rsidRPr="007734BF">
        <w:rPr>
          <w:rFonts w:cs="Arial"/>
          <w:b/>
          <w:szCs w:val="22"/>
        </w:rPr>
        <w:t>ersonal:</w:t>
      </w:r>
      <w:r w:rsidR="0047215B" w:rsidRPr="007734BF">
        <w:rPr>
          <w:rFonts w:cs="Arial"/>
          <w:b/>
          <w:szCs w:val="22"/>
        </w:rPr>
        <w:t xml:space="preserve"> </w:t>
      </w:r>
      <w:r w:rsidR="002337C5" w:rsidRPr="009E2B21">
        <w:rPr>
          <w:rFonts w:cs="Arial"/>
          <w:szCs w:val="22"/>
        </w:rPr>
        <w:t>No</w:t>
      </w:r>
    </w:p>
    <w:p w14:paraId="0A4073B4" w14:textId="7A3F5208" w:rsidR="00B50A53" w:rsidRDefault="00B50A53" w:rsidP="00FA7995">
      <w:pPr>
        <w:jc w:val="both"/>
        <w:rPr>
          <w:rFonts w:cs="Arial"/>
          <w:b/>
          <w:szCs w:val="22"/>
        </w:rPr>
      </w:pPr>
    </w:p>
    <w:p w14:paraId="06CCCCCF" w14:textId="3BB12605" w:rsidR="00B866CF" w:rsidRPr="00FA7995" w:rsidRDefault="00B866CF" w:rsidP="00FA7995">
      <w:pPr>
        <w:jc w:val="both"/>
        <w:rPr>
          <w:rFonts w:cs="Arial"/>
          <w:b/>
          <w:szCs w:val="22"/>
        </w:rPr>
      </w:pPr>
      <w:r w:rsidRPr="0047215B">
        <w:rPr>
          <w:rFonts w:cs="Arial"/>
          <w:b/>
          <w:szCs w:val="22"/>
        </w:rPr>
        <w:t>______</w:t>
      </w:r>
      <w:r>
        <w:rPr>
          <w:rFonts w:cs="Arial"/>
          <w:b/>
          <w:szCs w:val="22"/>
        </w:rPr>
        <w:t>_______________________________________________</w:t>
      </w:r>
      <w:r w:rsidR="003A6E8D">
        <w:rPr>
          <w:rFonts w:cs="Arial"/>
          <w:b/>
          <w:szCs w:val="22"/>
        </w:rPr>
        <w:t>________________</w:t>
      </w:r>
    </w:p>
    <w:p w14:paraId="79D9D918" w14:textId="0488B2DD" w:rsidR="00F14CAF" w:rsidRDefault="006430FD" w:rsidP="00FA7995">
      <w:pPr>
        <w:jc w:val="both"/>
        <w:rPr>
          <w:rFonts w:cs="Arial"/>
          <w:b/>
          <w:szCs w:val="22"/>
        </w:rPr>
      </w:pPr>
      <w:r>
        <w:rPr>
          <w:rFonts w:cs="Arial"/>
          <w:b/>
          <w:szCs w:val="22"/>
        </w:rPr>
        <w:t>V</w:t>
      </w:r>
      <w:r w:rsidR="00710C00">
        <w:rPr>
          <w:rFonts w:cs="Arial"/>
          <w:b/>
          <w:szCs w:val="22"/>
        </w:rPr>
        <w:t>. CAUSES D’EXCLUSIÓ AUTOMÀTICA</w:t>
      </w:r>
    </w:p>
    <w:p w14:paraId="356A5AE4" w14:textId="77777777" w:rsidR="00710C00" w:rsidRPr="00013CC1" w:rsidRDefault="00710C00" w:rsidP="00710C00">
      <w:pPr>
        <w:jc w:val="both"/>
        <w:rPr>
          <w:rFonts w:cs="Arial"/>
          <w:szCs w:val="22"/>
        </w:rPr>
      </w:pPr>
    </w:p>
    <w:p w14:paraId="4C2DA954" w14:textId="77777777" w:rsidR="00710C00" w:rsidRPr="00C00892" w:rsidRDefault="00F56314" w:rsidP="0090097B">
      <w:pPr>
        <w:numPr>
          <w:ilvl w:val="0"/>
          <w:numId w:val="13"/>
        </w:numPr>
        <w:jc w:val="both"/>
        <w:rPr>
          <w:rFonts w:cs="Arial"/>
          <w:szCs w:val="22"/>
          <w:u w:val="single"/>
        </w:rPr>
      </w:pPr>
      <w:r>
        <w:rPr>
          <w:rFonts w:cs="Arial"/>
          <w:szCs w:val="22"/>
        </w:rPr>
        <w:t>Presentar</w:t>
      </w:r>
      <w:r w:rsidR="00710C00" w:rsidRPr="00013CC1">
        <w:rPr>
          <w:rFonts w:cs="Arial"/>
          <w:szCs w:val="22"/>
        </w:rPr>
        <w:t xml:space="preserve"> la proposició fora de termini</w:t>
      </w:r>
      <w:r w:rsidR="0012232B">
        <w:rPr>
          <w:rFonts w:cs="Arial"/>
          <w:szCs w:val="22"/>
        </w:rPr>
        <w:t xml:space="preserve"> i sense la forma adequada;</w:t>
      </w:r>
    </w:p>
    <w:p w14:paraId="59349799" w14:textId="77777777" w:rsidR="00710C00" w:rsidRPr="00013CC1" w:rsidRDefault="00710C00" w:rsidP="0090097B">
      <w:pPr>
        <w:numPr>
          <w:ilvl w:val="0"/>
          <w:numId w:val="13"/>
        </w:numPr>
        <w:jc w:val="both"/>
        <w:rPr>
          <w:rFonts w:cs="Arial"/>
          <w:szCs w:val="22"/>
        </w:rPr>
      </w:pPr>
      <w:r w:rsidRPr="00013CC1">
        <w:rPr>
          <w:rFonts w:cs="Arial"/>
          <w:szCs w:val="22"/>
        </w:rPr>
        <w:t xml:space="preserve">No acreditar, quan </w:t>
      </w:r>
      <w:r w:rsidR="00F56314">
        <w:rPr>
          <w:rFonts w:cs="Arial"/>
          <w:szCs w:val="22"/>
        </w:rPr>
        <w:t>s’escaigui, els requisits d’aptitud per contractar que es sol·licitin;</w:t>
      </w:r>
    </w:p>
    <w:p w14:paraId="1E113099" w14:textId="77777777" w:rsidR="00F56314" w:rsidRDefault="00F56314" w:rsidP="0090097B">
      <w:pPr>
        <w:numPr>
          <w:ilvl w:val="0"/>
          <w:numId w:val="13"/>
        </w:numPr>
        <w:jc w:val="both"/>
        <w:rPr>
          <w:rFonts w:cs="Arial"/>
          <w:szCs w:val="22"/>
        </w:rPr>
      </w:pPr>
      <w:r w:rsidRPr="00C00892">
        <w:rPr>
          <w:rFonts w:cs="Arial"/>
          <w:szCs w:val="22"/>
        </w:rPr>
        <w:lastRenderedPageBreak/>
        <w:t>No coincidir l’empremta</w:t>
      </w:r>
      <w:r w:rsidR="002655AE">
        <w:rPr>
          <w:rFonts w:cs="Arial"/>
          <w:szCs w:val="22"/>
        </w:rPr>
        <w:t xml:space="preserve"> electrònica</w:t>
      </w:r>
      <w:r w:rsidRPr="00C00892">
        <w:rPr>
          <w:rFonts w:cs="Arial"/>
          <w:szCs w:val="22"/>
        </w:rPr>
        <w:t xml:space="preserve"> enviada</w:t>
      </w:r>
      <w:r w:rsidR="002655AE">
        <w:rPr>
          <w:rFonts w:cs="Arial"/>
          <w:szCs w:val="22"/>
        </w:rPr>
        <w:t xml:space="preserve"> per l’empresa licitadora</w:t>
      </w:r>
      <w:r w:rsidRPr="00C00892">
        <w:rPr>
          <w:rFonts w:cs="Arial"/>
          <w:szCs w:val="22"/>
        </w:rPr>
        <w:t xml:space="preserve"> i la proposició rebuda</w:t>
      </w:r>
      <w:r w:rsidR="002655AE">
        <w:rPr>
          <w:rFonts w:cs="Arial"/>
          <w:szCs w:val="22"/>
        </w:rPr>
        <w:t xml:space="preserve"> per l’òrgan de contractació, en tant hi hagi hagut modificació de la proposició;</w:t>
      </w:r>
    </w:p>
    <w:p w14:paraId="5D59782C" w14:textId="77777777" w:rsidR="002655AE" w:rsidRDefault="002655AE" w:rsidP="0090097B">
      <w:pPr>
        <w:numPr>
          <w:ilvl w:val="0"/>
          <w:numId w:val="13"/>
        </w:numPr>
        <w:jc w:val="both"/>
        <w:rPr>
          <w:rFonts w:cs="Arial"/>
          <w:szCs w:val="22"/>
        </w:rPr>
      </w:pPr>
      <w:r>
        <w:rPr>
          <w:rFonts w:cs="Arial"/>
          <w:szCs w:val="22"/>
        </w:rPr>
        <w:t>Contenir virus, codis o programes nocius la proposició;</w:t>
      </w:r>
    </w:p>
    <w:p w14:paraId="351EB239" w14:textId="77777777" w:rsidR="002655AE" w:rsidRDefault="002655AE" w:rsidP="0090097B">
      <w:pPr>
        <w:numPr>
          <w:ilvl w:val="0"/>
          <w:numId w:val="13"/>
        </w:numPr>
        <w:jc w:val="both"/>
        <w:rPr>
          <w:rFonts w:cs="Arial"/>
          <w:szCs w:val="22"/>
        </w:rPr>
      </w:pPr>
      <w:r>
        <w:rPr>
          <w:rFonts w:cs="Arial"/>
          <w:szCs w:val="22"/>
        </w:rPr>
        <w:t>Presentar documents malmesos, il·legibles o en blanc que siguin imprescindibles per conèixer o valorar la proposició;</w:t>
      </w:r>
    </w:p>
    <w:p w14:paraId="47DEC996" w14:textId="77777777" w:rsidR="00710C00" w:rsidRPr="002655AE" w:rsidRDefault="002655AE" w:rsidP="0090097B">
      <w:pPr>
        <w:numPr>
          <w:ilvl w:val="0"/>
          <w:numId w:val="13"/>
        </w:numPr>
        <w:jc w:val="both"/>
        <w:rPr>
          <w:rFonts w:cs="Arial"/>
          <w:szCs w:val="22"/>
        </w:rPr>
      </w:pPr>
      <w:r>
        <w:rPr>
          <w:rFonts w:cs="Arial"/>
          <w:szCs w:val="22"/>
        </w:rPr>
        <w:t>Haver variat l’empremta electrònica en cas de sol·licitar còpia de seguretat dels documents electrònics presentats en suport físic electrònic;</w:t>
      </w:r>
    </w:p>
    <w:p w14:paraId="48E869D1" w14:textId="77777777" w:rsidR="00710C00" w:rsidRDefault="0012232B" w:rsidP="0090097B">
      <w:pPr>
        <w:numPr>
          <w:ilvl w:val="0"/>
          <w:numId w:val="13"/>
        </w:numPr>
        <w:jc w:val="both"/>
        <w:rPr>
          <w:rFonts w:cs="Arial"/>
          <w:szCs w:val="22"/>
        </w:rPr>
      </w:pPr>
      <w:r>
        <w:rPr>
          <w:rFonts w:cs="Arial"/>
          <w:szCs w:val="22"/>
        </w:rPr>
        <w:t>Incloure</w:t>
      </w:r>
      <w:r w:rsidR="002655AE">
        <w:rPr>
          <w:rFonts w:cs="Arial"/>
          <w:szCs w:val="22"/>
        </w:rPr>
        <w:t xml:space="preserve"> </w:t>
      </w:r>
      <w:r w:rsidR="00710C00" w:rsidRPr="00013CC1">
        <w:rPr>
          <w:rFonts w:cs="Arial"/>
          <w:szCs w:val="22"/>
        </w:rPr>
        <w:t xml:space="preserve">documentació </w:t>
      </w:r>
      <w:r w:rsidR="002655AE">
        <w:rPr>
          <w:rFonts w:cs="Arial"/>
          <w:szCs w:val="22"/>
        </w:rPr>
        <w:t>relativa als criteris d’adjudicació avaluables de forma automàtica en el sobre A</w:t>
      </w:r>
      <w:r w:rsidR="00710C00" w:rsidRPr="002655AE">
        <w:rPr>
          <w:rFonts w:cs="Arial"/>
          <w:szCs w:val="22"/>
        </w:rPr>
        <w:t xml:space="preserve">, sempre que es vulneri el secret de les proposicions o el deure de no tenir coneixement del contingut de la documentació relativa als criteris d’adjudicació </w:t>
      </w:r>
      <w:r w:rsidR="002655AE">
        <w:rPr>
          <w:rFonts w:cs="Arial"/>
          <w:szCs w:val="22"/>
        </w:rPr>
        <w:t xml:space="preserve">avaluables </w:t>
      </w:r>
      <w:r w:rsidR="00710C00" w:rsidRPr="002655AE">
        <w:rPr>
          <w:rFonts w:cs="Arial"/>
          <w:szCs w:val="22"/>
        </w:rPr>
        <w:t xml:space="preserve">de forma automàtica abans de la relativa als </w:t>
      </w:r>
      <w:r>
        <w:rPr>
          <w:rFonts w:cs="Arial"/>
          <w:szCs w:val="22"/>
        </w:rPr>
        <w:t>criteris d’adjudicació avaluables mitjançant un judici de valor;</w:t>
      </w:r>
    </w:p>
    <w:p w14:paraId="214F8546" w14:textId="77777777" w:rsidR="0012232B" w:rsidRDefault="0012232B" w:rsidP="0090097B">
      <w:pPr>
        <w:numPr>
          <w:ilvl w:val="0"/>
          <w:numId w:val="13"/>
        </w:numPr>
        <w:jc w:val="both"/>
        <w:rPr>
          <w:rFonts w:cs="Arial"/>
          <w:szCs w:val="22"/>
        </w:rPr>
      </w:pPr>
      <w:r>
        <w:rPr>
          <w:rFonts w:cs="Arial"/>
          <w:szCs w:val="22"/>
        </w:rPr>
        <w:t>No justificar en temps la proposició anormalment baixes;</w:t>
      </w:r>
    </w:p>
    <w:p w14:paraId="7E16F386" w14:textId="701BE773" w:rsidR="0012232B" w:rsidRDefault="0012232B" w:rsidP="0090097B">
      <w:pPr>
        <w:numPr>
          <w:ilvl w:val="0"/>
          <w:numId w:val="13"/>
        </w:numPr>
        <w:jc w:val="both"/>
        <w:rPr>
          <w:rFonts w:cs="Arial"/>
          <w:szCs w:val="22"/>
        </w:rPr>
      </w:pPr>
      <w:r>
        <w:rPr>
          <w:rFonts w:cs="Arial"/>
          <w:szCs w:val="22"/>
        </w:rPr>
        <w:t xml:space="preserve">Incorporar </w:t>
      </w:r>
      <w:r w:rsidR="00CC5E8B">
        <w:rPr>
          <w:rFonts w:cs="Arial"/>
          <w:szCs w:val="22"/>
        </w:rPr>
        <w:t>en el DEUC</w:t>
      </w:r>
      <w:r>
        <w:rPr>
          <w:rFonts w:cs="Arial"/>
          <w:szCs w:val="22"/>
        </w:rPr>
        <w:t xml:space="preserve"> o </w:t>
      </w:r>
      <w:r w:rsidR="00CC5E8B">
        <w:rPr>
          <w:rFonts w:cs="Arial"/>
          <w:szCs w:val="22"/>
        </w:rPr>
        <w:t xml:space="preserve">en </w:t>
      </w:r>
      <w:r>
        <w:rPr>
          <w:rFonts w:cs="Arial"/>
          <w:szCs w:val="22"/>
        </w:rPr>
        <w:t>qualsevol altre document dades i manifestacions inexactes, falses o ometre qualsevol d’aquestes</w:t>
      </w:r>
      <w:r w:rsidR="00A342A4">
        <w:rPr>
          <w:rFonts w:cs="Arial"/>
          <w:szCs w:val="22"/>
        </w:rPr>
        <w:t>.</w:t>
      </w:r>
    </w:p>
    <w:p w14:paraId="51895776" w14:textId="77777777" w:rsidR="0012232B" w:rsidRDefault="0012232B" w:rsidP="00C00892">
      <w:pPr>
        <w:pStyle w:val="Prrafodelista"/>
        <w:rPr>
          <w:rFonts w:cs="Arial"/>
          <w:szCs w:val="22"/>
        </w:rPr>
      </w:pPr>
    </w:p>
    <w:p w14:paraId="1CED3D7C" w14:textId="77777777" w:rsidR="00710C00" w:rsidRPr="00013CC1" w:rsidRDefault="00710C00" w:rsidP="00C00892">
      <w:pPr>
        <w:jc w:val="both"/>
        <w:rPr>
          <w:rFonts w:cs="Arial"/>
          <w:b/>
          <w:szCs w:val="22"/>
          <w:u w:val="single"/>
        </w:rPr>
      </w:pPr>
    </w:p>
    <w:p w14:paraId="545C7BF0" w14:textId="4D31BD02" w:rsidR="00710C00" w:rsidRDefault="00710C00" w:rsidP="00FA7995">
      <w:pPr>
        <w:jc w:val="both"/>
        <w:rPr>
          <w:rFonts w:cs="Arial"/>
          <w:b/>
          <w:szCs w:val="22"/>
        </w:rPr>
      </w:pPr>
    </w:p>
    <w:p w14:paraId="082CD676" w14:textId="0B364238" w:rsidR="003B5197" w:rsidRDefault="003B5197" w:rsidP="00FA7995">
      <w:pPr>
        <w:jc w:val="both"/>
        <w:rPr>
          <w:rFonts w:cs="Arial"/>
          <w:b/>
          <w:szCs w:val="22"/>
        </w:rPr>
      </w:pPr>
    </w:p>
    <w:p w14:paraId="3B970CE0" w14:textId="1E5200D7" w:rsidR="003B5197" w:rsidRDefault="003B5197" w:rsidP="00FA7995">
      <w:pPr>
        <w:jc w:val="both"/>
        <w:rPr>
          <w:rFonts w:cs="Arial"/>
          <w:b/>
          <w:szCs w:val="22"/>
        </w:rPr>
      </w:pPr>
    </w:p>
    <w:p w14:paraId="4AF6FD90" w14:textId="04D0AF94" w:rsidR="003B5197" w:rsidRDefault="003B5197" w:rsidP="00FA7995">
      <w:pPr>
        <w:jc w:val="both"/>
        <w:rPr>
          <w:rFonts w:cs="Arial"/>
          <w:b/>
          <w:szCs w:val="22"/>
        </w:rPr>
      </w:pPr>
    </w:p>
    <w:p w14:paraId="54EC6FF8" w14:textId="349D2E56" w:rsidR="009C7ACB" w:rsidRDefault="009C7ACB" w:rsidP="00FA7995">
      <w:pPr>
        <w:jc w:val="both"/>
        <w:rPr>
          <w:rFonts w:cs="Arial"/>
          <w:b/>
          <w:szCs w:val="22"/>
        </w:rPr>
      </w:pPr>
    </w:p>
    <w:p w14:paraId="0D076513" w14:textId="356259A7" w:rsidR="009C7ACB" w:rsidRDefault="009C7ACB" w:rsidP="00FA7995">
      <w:pPr>
        <w:jc w:val="both"/>
        <w:rPr>
          <w:rFonts w:cs="Arial"/>
          <w:b/>
          <w:szCs w:val="22"/>
        </w:rPr>
      </w:pPr>
    </w:p>
    <w:p w14:paraId="19163523" w14:textId="12613E8E" w:rsidR="009C7ACB" w:rsidRDefault="009C7ACB" w:rsidP="00FA7995">
      <w:pPr>
        <w:jc w:val="both"/>
        <w:rPr>
          <w:rFonts w:cs="Arial"/>
          <w:b/>
          <w:szCs w:val="22"/>
        </w:rPr>
      </w:pPr>
    </w:p>
    <w:p w14:paraId="37A99AC3" w14:textId="211286DD" w:rsidR="007734BF" w:rsidRDefault="007734BF">
      <w:pPr>
        <w:rPr>
          <w:rFonts w:cs="Arial"/>
          <w:b/>
          <w:szCs w:val="22"/>
        </w:rPr>
      </w:pPr>
      <w:r>
        <w:rPr>
          <w:rFonts w:cs="Arial"/>
          <w:b/>
          <w:szCs w:val="22"/>
        </w:rPr>
        <w:br w:type="page"/>
      </w:r>
    </w:p>
    <w:p w14:paraId="1C2E2601" w14:textId="5CAAD4C8" w:rsidR="00C835B4" w:rsidRPr="00FA7995" w:rsidRDefault="00C835B4" w:rsidP="003B5197">
      <w:pPr>
        <w:rPr>
          <w:rFonts w:cs="Arial"/>
          <w:b/>
          <w:szCs w:val="22"/>
          <w:u w:val="single"/>
        </w:rPr>
      </w:pPr>
      <w:r w:rsidRPr="00FA7995">
        <w:rPr>
          <w:rFonts w:cs="Arial"/>
          <w:b/>
          <w:szCs w:val="22"/>
          <w:u w:val="single"/>
        </w:rPr>
        <w:lastRenderedPageBreak/>
        <w:t>ÍNDEX DE CLÀUSULES</w:t>
      </w:r>
    </w:p>
    <w:p w14:paraId="64578944" w14:textId="77777777" w:rsidR="00C835B4" w:rsidRPr="00FA7995" w:rsidRDefault="00C835B4" w:rsidP="00C835B4">
      <w:pPr>
        <w:jc w:val="both"/>
        <w:rPr>
          <w:rFonts w:cs="Arial"/>
          <w:b/>
          <w:szCs w:val="22"/>
        </w:rPr>
      </w:pPr>
    </w:p>
    <w:p w14:paraId="0D39DFF4" w14:textId="77777777" w:rsidR="00C835B4" w:rsidRPr="00FA7995" w:rsidRDefault="00C835B4" w:rsidP="00C835B4">
      <w:pPr>
        <w:jc w:val="both"/>
        <w:rPr>
          <w:rFonts w:cs="Arial"/>
          <w:b/>
          <w:szCs w:val="22"/>
        </w:rPr>
      </w:pPr>
    </w:p>
    <w:p w14:paraId="00515CDA" w14:textId="77777777" w:rsidR="00C835B4" w:rsidRPr="00FA7995" w:rsidRDefault="00C835B4" w:rsidP="00C835B4">
      <w:pPr>
        <w:jc w:val="both"/>
        <w:rPr>
          <w:rFonts w:cs="Arial"/>
          <w:b/>
          <w:szCs w:val="22"/>
        </w:rPr>
      </w:pPr>
      <w:r w:rsidRPr="00FA7995">
        <w:rPr>
          <w:rFonts w:cs="Arial"/>
          <w:b/>
          <w:szCs w:val="22"/>
        </w:rPr>
        <w:t>I.DISPOSICIONS GENERALS</w:t>
      </w:r>
    </w:p>
    <w:p w14:paraId="4C63B611" w14:textId="77777777" w:rsidR="00C835B4" w:rsidRPr="00FA7995" w:rsidRDefault="00C835B4" w:rsidP="00C835B4">
      <w:pPr>
        <w:jc w:val="both"/>
        <w:rPr>
          <w:rFonts w:cs="Arial"/>
          <w:b/>
          <w:szCs w:val="22"/>
        </w:rPr>
      </w:pPr>
    </w:p>
    <w:p w14:paraId="284C7DB9" w14:textId="77777777" w:rsidR="00C835B4" w:rsidRPr="00FA7995" w:rsidRDefault="00C835B4" w:rsidP="00C835B4">
      <w:pPr>
        <w:jc w:val="both"/>
        <w:rPr>
          <w:rFonts w:cs="Arial"/>
          <w:b/>
          <w:szCs w:val="22"/>
        </w:rPr>
      </w:pPr>
      <w:r w:rsidRPr="00FA7995">
        <w:rPr>
          <w:rFonts w:cs="Arial"/>
          <w:b/>
          <w:szCs w:val="22"/>
        </w:rPr>
        <w:t xml:space="preserve">Primera. </w:t>
      </w:r>
      <w:r w:rsidRPr="00FA7995">
        <w:rPr>
          <w:rFonts w:cs="Arial"/>
          <w:szCs w:val="22"/>
        </w:rPr>
        <w:t>Objecte del contracte</w:t>
      </w:r>
      <w:r w:rsidRPr="00FA7995">
        <w:rPr>
          <w:rFonts w:cs="Arial"/>
          <w:b/>
          <w:szCs w:val="22"/>
        </w:rPr>
        <w:t xml:space="preserve"> </w:t>
      </w:r>
    </w:p>
    <w:p w14:paraId="197FF861" w14:textId="77777777" w:rsidR="00C835B4" w:rsidRPr="00FA7995" w:rsidRDefault="00C835B4" w:rsidP="00C835B4">
      <w:pPr>
        <w:jc w:val="both"/>
        <w:rPr>
          <w:rFonts w:cs="Arial"/>
          <w:b/>
          <w:szCs w:val="22"/>
        </w:rPr>
      </w:pPr>
      <w:r w:rsidRPr="00FA7995">
        <w:rPr>
          <w:rFonts w:cs="Arial"/>
          <w:b/>
          <w:szCs w:val="22"/>
        </w:rPr>
        <w:t xml:space="preserve">Segona. </w:t>
      </w:r>
      <w:r w:rsidRPr="00FA7995">
        <w:rPr>
          <w:rFonts w:cs="Arial"/>
          <w:szCs w:val="22"/>
        </w:rPr>
        <w:t>Necessitats administratives que cal satisfer i idoneïtat del contracte</w:t>
      </w:r>
    </w:p>
    <w:p w14:paraId="5D68505E" w14:textId="77777777" w:rsidR="00C835B4" w:rsidRPr="00FA7995" w:rsidRDefault="00C835B4" w:rsidP="00C835B4">
      <w:pPr>
        <w:jc w:val="both"/>
        <w:rPr>
          <w:rFonts w:cs="Arial"/>
          <w:b/>
          <w:szCs w:val="22"/>
        </w:rPr>
      </w:pPr>
      <w:r w:rsidRPr="00FA7995">
        <w:rPr>
          <w:rFonts w:cs="Arial"/>
          <w:b/>
          <w:szCs w:val="22"/>
        </w:rPr>
        <w:t>Tercera.</w:t>
      </w:r>
      <w:r w:rsidRPr="00FA7995">
        <w:rPr>
          <w:rFonts w:cs="Arial"/>
          <w:szCs w:val="22"/>
        </w:rPr>
        <w:t xml:space="preserve"> Dades econòmiques del contracte</w:t>
      </w:r>
    </w:p>
    <w:p w14:paraId="05E009A8" w14:textId="77777777" w:rsidR="00C835B4" w:rsidRPr="00FA7995" w:rsidRDefault="00C835B4" w:rsidP="00C835B4">
      <w:pPr>
        <w:jc w:val="both"/>
        <w:rPr>
          <w:rFonts w:cs="Arial"/>
          <w:szCs w:val="22"/>
        </w:rPr>
      </w:pPr>
      <w:r w:rsidRPr="00FA7995">
        <w:rPr>
          <w:rFonts w:cs="Arial"/>
          <w:b/>
          <w:szCs w:val="22"/>
        </w:rPr>
        <w:t xml:space="preserve">Quarta. </w:t>
      </w:r>
      <w:r w:rsidRPr="00FA7995">
        <w:rPr>
          <w:rFonts w:cs="Arial"/>
          <w:szCs w:val="22"/>
        </w:rPr>
        <w:t>Existència de crèdit</w:t>
      </w:r>
    </w:p>
    <w:p w14:paraId="7EDF2DE5" w14:textId="77777777" w:rsidR="00C835B4" w:rsidRPr="00FA7995" w:rsidRDefault="00C835B4" w:rsidP="00C835B4">
      <w:pPr>
        <w:jc w:val="both"/>
        <w:rPr>
          <w:rFonts w:cs="Arial"/>
          <w:b/>
          <w:szCs w:val="22"/>
        </w:rPr>
      </w:pPr>
      <w:r w:rsidRPr="00FA7995">
        <w:rPr>
          <w:rFonts w:cs="Arial"/>
          <w:b/>
          <w:szCs w:val="22"/>
        </w:rPr>
        <w:t xml:space="preserve">Cinquena. </w:t>
      </w:r>
      <w:r w:rsidRPr="00FA7995">
        <w:rPr>
          <w:rFonts w:cs="Arial"/>
          <w:szCs w:val="22"/>
        </w:rPr>
        <w:t>Termini de durada del contracte</w:t>
      </w:r>
    </w:p>
    <w:p w14:paraId="52F0AF6A" w14:textId="77777777" w:rsidR="00C835B4" w:rsidRPr="00FA7995" w:rsidRDefault="00C835B4" w:rsidP="00C835B4">
      <w:pPr>
        <w:jc w:val="both"/>
        <w:rPr>
          <w:rFonts w:cs="Arial"/>
          <w:szCs w:val="22"/>
        </w:rPr>
      </w:pPr>
    </w:p>
    <w:p w14:paraId="76864DD8" w14:textId="77777777" w:rsidR="00C835B4" w:rsidRPr="00FA7995" w:rsidRDefault="00C835B4" w:rsidP="00C835B4">
      <w:pPr>
        <w:jc w:val="both"/>
        <w:rPr>
          <w:rFonts w:cs="Arial"/>
          <w:szCs w:val="22"/>
        </w:rPr>
      </w:pPr>
    </w:p>
    <w:p w14:paraId="19655D98" w14:textId="77777777" w:rsidR="00C835B4" w:rsidRPr="00FA7995" w:rsidRDefault="00C835B4" w:rsidP="00C835B4">
      <w:pPr>
        <w:spacing w:line="264" w:lineRule="auto"/>
        <w:jc w:val="both"/>
        <w:rPr>
          <w:rFonts w:cs="Arial"/>
          <w:b/>
          <w:szCs w:val="22"/>
        </w:rPr>
      </w:pPr>
      <w:r w:rsidRPr="00FA7995">
        <w:rPr>
          <w:rFonts w:cs="Arial"/>
          <w:b/>
          <w:szCs w:val="22"/>
        </w:rPr>
        <w:t>II. CLÀUSULES ESPECIALS DE LICITACIÓ, ADJUDICACIÓ I FORMALITZACIÓ DEL CONTRACTE</w:t>
      </w:r>
    </w:p>
    <w:p w14:paraId="60C44916" w14:textId="77777777" w:rsidR="00C835B4" w:rsidRPr="00FA7995" w:rsidRDefault="00C835B4" w:rsidP="00C835B4">
      <w:pPr>
        <w:jc w:val="both"/>
        <w:rPr>
          <w:rFonts w:cs="Arial"/>
          <w:b/>
          <w:szCs w:val="22"/>
        </w:rPr>
      </w:pPr>
    </w:p>
    <w:p w14:paraId="6534CC06" w14:textId="77777777" w:rsidR="00C835B4" w:rsidRPr="00FA7995" w:rsidRDefault="00C835B4" w:rsidP="00C835B4">
      <w:pPr>
        <w:jc w:val="both"/>
        <w:rPr>
          <w:rFonts w:cs="Arial"/>
          <w:b/>
          <w:szCs w:val="22"/>
        </w:rPr>
      </w:pPr>
      <w:r w:rsidRPr="00FA7995">
        <w:rPr>
          <w:rFonts w:cs="Arial"/>
          <w:b/>
          <w:szCs w:val="22"/>
        </w:rPr>
        <w:t xml:space="preserve">Sisena. </w:t>
      </w:r>
      <w:r w:rsidRPr="00FA7995">
        <w:rPr>
          <w:rFonts w:cs="Arial"/>
          <w:szCs w:val="22"/>
        </w:rPr>
        <w:t>Tramitació de l’expedient i procediment d’adjudicació</w:t>
      </w:r>
    </w:p>
    <w:p w14:paraId="3583E5C3" w14:textId="77777777" w:rsidR="00C835B4" w:rsidRPr="00FA7995" w:rsidRDefault="00C835B4" w:rsidP="00C835B4">
      <w:pPr>
        <w:pStyle w:val="Default"/>
        <w:jc w:val="both"/>
        <w:rPr>
          <w:b/>
          <w:color w:val="auto"/>
          <w:sz w:val="22"/>
          <w:szCs w:val="22"/>
        </w:rPr>
      </w:pPr>
      <w:r w:rsidRPr="00FA7995">
        <w:rPr>
          <w:b/>
          <w:color w:val="auto"/>
          <w:sz w:val="22"/>
          <w:szCs w:val="22"/>
        </w:rPr>
        <w:t xml:space="preserve">Setena. </w:t>
      </w:r>
      <w:r w:rsidRPr="00FA7995">
        <w:rPr>
          <w:color w:val="auto"/>
          <w:sz w:val="22"/>
          <w:szCs w:val="22"/>
        </w:rPr>
        <w:t>Ús de mitjans electrònics en la tramitació de l’expedient</w:t>
      </w:r>
    </w:p>
    <w:p w14:paraId="20122CAE" w14:textId="77777777" w:rsidR="00F068E8" w:rsidRDefault="00C835B4" w:rsidP="00C835B4">
      <w:pPr>
        <w:jc w:val="both"/>
        <w:rPr>
          <w:rFonts w:cs="Arial"/>
          <w:szCs w:val="22"/>
        </w:rPr>
      </w:pPr>
      <w:r w:rsidRPr="00FA7995">
        <w:rPr>
          <w:rFonts w:cs="Arial"/>
          <w:b/>
          <w:szCs w:val="22"/>
        </w:rPr>
        <w:t xml:space="preserve">Vuitena. </w:t>
      </w:r>
      <w:r w:rsidR="00F068E8">
        <w:rPr>
          <w:rFonts w:cs="Arial"/>
          <w:szCs w:val="22"/>
        </w:rPr>
        <w:t>Requisits per contractar</w:t>
      </w:r>
    </w:p>
    <w:p w14:paraId="7448C395" w14:textId="77777777" w:rsidR="00C835B4" w:rsidRPr="00FA7995" w:rsidRDefault="00F068E8" w:rsidP="00C835B4">
      <w:pPr>
        <w:jc w:val="both"/>
        <w:rPr>
          <w:rFonts w:cs="Arial"/>
          <w:b/>
          <w:szCs w:val="22"/>
        </w:rPr>
      </w:pPr>
      <w:r w:rsidRPr="00A03D28">
        <w:rPr>
          <w:rFonts w:cs="Arial"/>
          <w:b/>
          <w:szCs w:val="22"/>
        </w:rPr>
        <w:t>Novena</w:t>
      </w:r>
      <w:r>
        <w:rPr>
          <w:rFonts w:cs="Arial"/>
          <w:szCs w:val="22"/>
        </w:rPr>
        <w:t>. Capacitat d’obrar</w:t>
      </w:r>
    </w:p>
    <w:p w14:paraId="26842A0F" w14:textId="77777777" w:rsidR="00C835B4" w:rsidRPr="00FA7995" w:rsidRDefault="00BE7B1C" w:rsidP="00C835B4">
      <w:pPr>
        <w:pStyle w:val="Textoindependiente"/>
        <w:jc w:val="both"/>
        <w:rPr>
          <w:rFonts w:cs="Arial"/>
          <w:b/>
          <w:sz w:val="22"/>
          <w:szCs w:val="22"/>
        </w:rPr>
      </w:pPr>
      <w:r w:rsidRPr="00BE7B1C">
        <w:rPr>
          <w:rFonts w:cs="Arial"/>
          <w:b/>
          <w:sz w:val="22"/>
          <w:szCs w:val="22"/>
        </w:rPr>
        <w:t>Desena</w:t>
      </w:r>
      <w:r w:rsidR="00C835B4" w:rsidRPr="00FA7995">
        <w:rPr>
          <w:rFonts w:cs="Arial"/>
          <w:b/>
          <w:sz w:val="22"/>
          <w:szCs w:val="22"/>
        </w:rPr>
        <w:t xml:space="preserve">. </w:t>
      </w:r>
      <w:r w:rsidR="00C835B4" w:rsidRPr="00FA7995">
        <w:rPr>
          <w:rFonts w:cs="Arial"/>
          <w:sz w:val="22"/>
          <w:szCs w:val="22"/>
        </w:rPr>
        <w:t>Solvència de</w:t>
      </w:r>
      <w:r w:rsidR="00C835B4">
        <w:rPr>
          <w:rFonts w:cs="Arial"/>
          <w:sz w:val="22"/>
          <w:szCs w:val="22"/>
        </w:rPr>
        <w:t xml:space="preserve"> les empreses</w:t>
      </w:r>
      <w:r w:rsidR="00C835B4" w:rsidRPr="00FA7995">
        <w:rPr>
          <w:rFonts w:cs="Arial"/>
          <w:sz w:val="22"/>
          <w:szCs w:val="22"/>
        </w:rPr>
        <w:t xml:space="preserve"> licitador</w:t>
      </w:r>
      <w:r w:rsidR="00C835B4">
        <w:rPr>
          <w:rFonts w:cs="Arial"/>
          <w:sz w:val="22"/>
          <w:szCs w:val="22"/>
        </w:rPr>
        <w:t>e</w:t>
      </w:r>
      <w:r w:rsidR="00C835B4" w:rsidRPr="00FA7995">
        <w:rPr>
          <w:rFonts w:cs="Arial"/>
          <w:sz w:val="22"/>
          <w:szCs w:val="22"/>
        </w:rPr>
        <w:t>s</w:t>
      </w:r>
    </w:p>
    <w:p w14:paraId="374E4FE6" w14:textId="77777777" w:rsidR="00C835B4" w:rsidRPr="00FA7995" w:rsidRDefault="00BE7B1C" w:rsidP="00C835B4">
      <w:pPr>
        <w:jc w:val="both"/>
        <w:rPr>
          <w:rFonts w:cs="Arial"/>
          <w:b/>
          <w:szCs w:val="22"/>
        </w:rPr>
      </w:pPr>
      <w:r w:rsidRPr="00FA7995">
        <w:rPr>
          <w:rFonts w:cs="Arial"/>
          <w:b/>
          <w:szCs w:val="22"/>
        </w:rPr>
        <w:t>Onzena</w:t>
      </w:r>
      <w:r w:rsidR="00C835B4" w:rsidRPr="00FA7995">
        <w:rPr>
          <w:rFonts w:cs="Arial"/>
          <w:b/>
          <w:szCs w:val="22"/>
        </w:rPr>
        <w:t xml:space="preserve">. </w:t>
      </w:r>
      <w:r w:rsidR="00C835B4" w:rsidRPr="00FA7995">
        <w:rPr>
          <w:rFonts w:cs="Arial"/>
          <w:szCs w:val="22"/>
        </w:rPr>
        <w:t>Presentació de proposicions</w:t>
      </w:r>
    </w:p>
    <w:p w14:paraId="525C0B36" w14:textId="77777777" w:rsidR="00C835B4" w:rsidRPr="00FA7995" w:rsidRDefault="00BE7B1C" w:rsidP="00C835B4">
      <w:pPr>
        <w:jc w:val="both"/>
        <w:rPr>
          <w:rFonts w:cs="Arial"/>
          <w:b/>
          <w:szCs w:val="22"/>
        </w:rPr>
      </w:pPr>
      <w:r w:rsidRPr="00FA7995">
        <w:rPr>
          <w:rFonts w:cs="Arial"/>
          <w:b/>
          <w:szCs w:val="22"/>
        </w:rPr>
        <w:t>Dotzena</w:t>
      </w:r>
      <w:r w:rsidR="00C835B4" w:rsidRPr="00FA7995">
        <w:rPr>
          <w:rFonts w:cs="Arial"/>
          <w:b/>
          <w:szCs w:val="22"/>
        </w:rPr>
        <w:t xml:space="preserve">. </w:t>
      </w:r>
      <w:r w:rsidR="00C835B4" w:rsidRPr="00FA7995">
        <w:rPr>
          <w:rFonts w:cs="Arial"/>
          <w:szCs w:val="22"/>
        </w:rPr>
        <w:t>Tramitació del procediment</w:t>
      </w:r>
      <w:r w:rsidR="00C835B4" w:rsidRPr="00FA7995">
        <w:rPr>
          <w:rFonts w:cs="Arial"/>
          <w:b/>
          <w:szCs w:val="22"/>
        </w:rPr>
        <w:t xml:space="preserve"> </w:t>
      </w:r>
    </w:p>
    <w:p w14:paraId="3026FC99" w14:textId="77777777" w:rsidR="00C835B4" w:rsidRPr="00FA7995" w:rsidRDefault="00BE7B1C" w:rsidP="00C835B4">
      <w:pPr>
        <w:jc w:val="both"/>
        <w:rPr>
          <w:rFonts w:cs="Arial"/>
          <w:b/>
          <w:szCs w:val="22"/>
        </w:rPr>
      </w:pPr>
      <w:r w:rsidRPr="00FA7995">
        <w:rPr>
          <w:rFonts w:cs="Arial"/>
          <w:b/>
          <w:bCs/>
          <w:szCs w:val="22"/>
          <w:lang w:eastAsia="ca-ES"/>
        </w:rPr>
        <w:t>Tretzena</w:t>
      </w:r>
      <w:r w:rsidR="00C835B4" w:rsidRPr="00FA7995">
        <w:rPr>
          <w:rFonts w:cs="Arial"/>
          <w:b/>
          <w:szCs w:val="22"/>
        </w:rPr>
        <w:t xml:space="preserve">. </w:t>
      </w:r>
      <w:r>
        <w:rPr>
          <w:rFonts w:cs="Arial"/>
          <w:szCs w:val="22"/>
        </w:rPr>
        <w:t>Avaluació global de les ofertes i criteris de desempat</w:t>
      </w:r>
    </w:p>
    <w:p w14:paraId="62B53539" w14:textId="77777777" w:rsidR="00C835B4" w:rsidRPr="00FA7995" w:rsidRDefault="00BE7B1C" w:rsidP="00C835B4">
      <w:pPr>
        <w:autoSpaceDE w:val="0"/>
        <w:autoSpaceDN w:val="0"/>
        <w:adjustRightInd w:val="0"/>
        <w:jc w:val="both"/>
        <w:rPr>
          <w:rFonts w:cs="Arial"/>
          <w:bCs/>
          <w:szCs w:val="22"/>
          <w:lang w:eastAsia="ca-ES"/>
        </w:rPr>
      </w:pPr>
      <w:r w:rsidRPr="00FA7995">
        <w:rPr>
          <w:rFonts w:cs="Arial"/>
          <w:b/>
          <w:bCs/>
          <w:szCs w:val="22"/>
          <w:lang w:eastAsia="ca-ES"/>
        </w:rPr>
        <w:t>Catorzena</w:t>
      </w:r>
      <w:r w:rsidR="00C835B4" w:rsidRPr="00FA7995">
        <w:rPr>
          <w:rFonts w:cs="Arial"/>
          <w:b/>
          <w:bCs/>
          <w:szCs w:val="22"/>
          <w:lang w:eastAsia="ca-ES"/>
        </w:rPr>
        <w:t xml:space="preserve">. </w:t>
      </w:r>
      <w:r>
        <w:rPr>
          <w:rFonts w:cs="Arial"/>
          <w:bCs/>
          <w:szCs w:val="22"/>
          <w:lang w:eastAsia="ca-ES"/>
        </w:rPr>
        <w:t>Proposicions</w:t>
      </w:r>
      <w:r w:rsidRPr="00FA7995">
        <w:rPr>
          <w:rFonts w:cs="Arial"/>
          <w:bCs/>
          <w:szCs w:val="22"/>
          <w:lang w:eastAsia="ca-ES"/>
        </w:rPr>
        <w:t xml:space="preserve"> </w:t>
      </w:r>
      <w:r w:rsidR="00C835B4" w:rsidRPr="00FA7995">
        <w:rPr>
          <w:rFonts w:cs="Arial"/>
          <w:bCs/>
          <w:szCs w:val="22"/>
          <w:lang w:eastAsia="ca-ES"/>
        </w:rPr>
        <w:t>anormalment baixes</w:t>
      </w:r>
    </w:p>
    <w:p w14:paraId="5CC7BC06" w14:textId="77777777" w:rsidR="00C835B4" w:rsidRPr="00FA7995" w:rsidRDefault="00BE7B1C" w:rsidP="00C835B4">
      <w:pPr>
        <w:autoSpaceDE w:val="0"/>
        <w:autoSpaceDN w:val="0"/>
        <w:adjustRightInd w:val="0"/>
        <w:jc w:val="both"/>
        <w:rPr>
          <w:rFonts w:cs="Arial"/>
          <w:b/>
          <w:bCs/>
          <w:szCs w:val="22"/>
          <w:lang w:eastAsia="ca-ES"/>
        </w:rPr>
      </w:pPr>
      <w:r w:rsidRPr="00FA7995">
        <w:rPr>
          <w:rFonts w:cs="Arial"/>
          <w:b/>
          <w:bCs/>
          <w:szCs w:val="22"/>
          <w:lang w:eastAsia="ca-ES"/>
        </w:rPr>
        <w:t>Quinzena</w:t>
      </w:r>
      <w:r w:rsidR="00C835B4" w:rsidRPr="00FA7995">
        <w:rPr>
          <w:rFonts w:cs="Arial"/>
          <w:b/>
          <w:bCs/>
          <w:szCs w:val="22"/>
          <w:lang w:eastAsia="ca-ES"/>
        </w:rPr>
        <w:t xml:space="preserve">. </w:t>
      </w:r>
      <w:r>
        <w:rPr>
          <w:rFonts w:cs="Arial"/>
          <w:bCs/>
          <w:szCs w:val="22"/>
          <w:lang w:eastAsia="ca-ES"/>
        </w:rPr>
        <w:t>Proposta d’adjudicació i presentació de documentació prèvia a l’adjudicació.</w:t>
      </w:r>
    </w:p>
    <w:p w14:paraId="758516BB" w14:textId="77777777" w:rsidR="00C835B4" w:rsidRPr="00FA7995" w:rsidRDefault="00BE7B1C" w:rsidP="00C835B4">
      <w:pPr>
        <w:autoSpaceDE w:val="0"/>
        <w:autoSpaceDN w:val="0"/>
        <w:adjustRightInd w:val="0"/>
        <w:jc w:val="both"/>
        <w:rPr>
          <w:rFonts w:cs="Arial"/>
          <w:b/>
          <w:bCs/>
          <w:szCs w:val="22"/>
          <w:lang w:eastAsia="ca-ES"/>
        </w:rPr>
      </w:pPr>
      <w:r w:rsidRPr="00FA7995">
        <w:rPr>
          <w:rFonts w:cs="Arial"/>
          <w:b/>
          <w:bCs/>
          <w:szCs w:val="22"/>
          <w:lang w:eastAsia="ca-ES"/>
        </w:rPr>
        <w:t>Setzena</w:t>
      </w:r>
      <w:r w:rsidR="00C835B4" w:rsidRPr="00FA7995">
        <w:rPr>
          <w:rFonts w:cs="Arial"/>
          <w:b/>
          <w:bCs/>
          <w:szCs w:val="22"/>
          <w:lang w:eastAsia="ca-ES"/>
        </w:rPr>
        <w:t xml:space="preserve">. </w:t>
      </w:r>
      <w:r w:rsidR="00C835B4" w:rsidRPr="00FA7995">
        <w:rPr>
          <w:rFonts w:cs="Arial"/>
          <w:bCs/>
          <w:szCs w:val="22"/>
          <w:lang w:eastAsia="ca-ES"/>
        </w:rPr>
        <w:t>Garantia definitiva</w:t>
      </w:r>
    </w:p>
    <w:p w14:paraId="0DC5FAFF" w14:textId="77777777" w:rsidR="00C835B4" w:rsidRPr="00FA7995" w:rsidRDefault="00BE7B1C" w:rsidP="00C835B4">
      <w:pPr>
        <w:autoSpaceDE w:val="0"/>
        <w:autoSpaceDN w:val="0"/>
        <w:adjustRightInd w:val="0"/>
        <w:jc w:val="both"/>
        <w:rPr>
          <w:rFonts w:cs="Arial"/>
          <w:b/>
          <w:bCs/>
          <w:szCs w:val="22"/>
          <w:lang w:eastAsia="ca-ES"/>
        </w:rPr>
      </w:pPr>
      <w:r w:rsidRPr="00FA7995">
        <w:rPr>
          <w:rFonts w:cs="Arial"/>
          <w:b/>
          <w:szCs w:val="22"/>
        </w:rPr>
        <w:t>Dissetena</w:t>
      </w:r>
      <w:r w:rsidR="00C835B4" w:rsidRPr="00FA7995">
        <w:rPr>
          <w:rFonts w:cs="Arial"/>
          <w:b/>
          <w:bCs/>
          <w:szCs w:val="22"/>
          <w:lang w:eastAsia="ca-ES"/>
        </w:rPr>
        <w:t xml:space="preserve">. </w:t>
      </w:r>
      <w:r w:rsidR="00C835B4" w:rsidRPr="00FA7995">
        <w:rPr>
          <w:rFonts w:cs="Arial"/>
          <w:bCs/>
          <w:szCs w:val="22"/>
          <w:lang w:eastAsia="ca-ES"/>
        </w:rPr>
        <w:t>Decisió de no adjudicar o subscriure el contracte i desistiment</w:t>
      </w:r>
    </w:p>
    <w:p w14:paraId="7F3AD43C" w14:textId="77777777" w:rsidR="00C835B4" w:rsidRPr="00FA7995" w:rsidRDefault="00BE7B1C" w:rsidP="00C835B4">
      <w:pPr>
        <w:jc w:val="both"/>
        <w:rPr>
          <w:rFonts w:cs="Arial"/>
          <w:szCs w:val="22"/>
        </w:rPr>
      </w:pPr>
      <w:r w:rsidRPr="00FA7995">
        <w:rPr>
          <w:rFonts w:cs="Arial"/>
          <w:b/>
          <w:szCs w:val="22"/>
        </w:rPr>
        <w:t>Divuitena</w:t>
      </w:r>
      <w:r w:rsidR="00C835B4" w:rsidRPr="00FA7995">
        <w:rPr>
          <w:rFonts w:cs="Arial"/>
          <w:b/>
          <w:szCs w:val="22"/>
        </w:rPr>
        <w:t xml:space="preserve">. </w:t>
      </w:r>
      <w:r w:rsidR="00C835B4" w:rsidRPr="00FA7995">
        <w:rPr>
          <w:rFonts w:cs="Arial"/>
          <w:szCs w:val="22"/>
        </w:rPr>
        <w:t>Adjudicació del contracte</w:t>
      </w:r>
    </w:p>
    <w:p w14:paraId="0EED0C91" w14:textId="77777777" w:rsidR="00C835B4" w:rsidRPr="00FA7995" w:rsidRDefault="00BE7B1C" w:rsidP="00C835B4">
      <w:pPr>
        <w:jc w:val="both"/>
        <w:rPr>
          <w:rFonts w:cs="Arial"/>
          <w:b/>
          <w:szCs w:val="22"/>
        </w:rPr>
      </w:pPr>
      <w:r w:rsidRPr="00FA7995">
        <w:rPr>
          <w:rFonts w:cs="Arial"/>
          <w:b/>
          <w:szCs w:val="22"/>
        </w:rPr>
        <w:t>Dinovena</w:t>
      </w:r>
      <w:r w:rsidR="00C835B4" w:rsidRPr="00FA7995">
        <w:rPr>
          <w:rFonts w:cs="Arial"/>
          <w:b/>
          <w:szCs w:val="22"/>
        </w:rPr>
        <w:t xml:space="preserve">. </w:t>
      </w:r>
      <w:r w:rsidR="00C835B4" w:rsidRPr="00FA7995">
        <w:rPr>
          <w:rFonts w:cs="Arial"/>
          <w:szCs w:val="22"/>
        </w:rPr>
        <w:t>Formalització i perfecció del contracte</w:t>
      </w:r>
    </w:p>
    <w:p w14:paraId="3707D970" w14:textId="77777777" w:rsidR="00C835B4" w:rsidRPr="00FA7995" w:rsidRDefault="00C835B4" w:rsidP="00C835B4">
      <w:pPr>
        <w:jc w:val="both"/>
        <w:rPr>
          <w:rFonts w:cs="Arial"/>
          <w:szCs w:val="22"/>
        </w:rPr>
      </w:pPr>
    </w:p>
    <w:p w14:paraId="432D7175" w14:textId="77777777" w:rsidR="00C835B4" w:rsidRPr="00FA7995" w:rsidRDefault="00C835B4" w:rsidP="00C835B4">
      <w:pPr>
        <w:jc w:val="both"/>
        <w:rPr>
          <w:rFonts w:cs="Arial"/>
          <w:szCs w:val="22"/>
        </w:rPr>
      </w:pPr>
    </w:p>
    <w:p w14:paraId="41667231" w14:textId="77777777" w:rsidR="00C835B4" w:rsidRPr="00FA7995" w:rsidRDefault="00C835B4" w:rsidP="00C835B4">
      <w:pPr>
        <w:jc w:val="both"/>
        <w:rPr>
          <w:rFonts w:cs="Arial"/>
          <w:b/>
          <w:szCs w:val="22"/>
        </w:rPr>
      </w:pPr>
      <w:r w:rsidRPr="00FA7995">
        <w:rPr>
          <w:rFonts w:cs="Arial"/>
          <w:b/>
          <w:szCs w:val="22"/>
        </w:rPr>
        <w:t xml:space="preserve">III. DISPOSICIONS RELATIVES A L’EXECUCIÓ DEL CONTRACTE </w:t>
      </w:r>
    </w:p>
    <w:p w14:paraId="12378FBB" w14:textId="77777777" w:rsidR="00C835B4" w:rsidRPr="00FA7995" w:rsidRDefault="00C835B4" w:rsidP="00C835B4">
      <w:pPr>
        <w:jc w:val="both"/>
        <w:rPr>
          <w:rFonts w:cs="Arial"/>
          <w:b/>
          <w:szCs w:val="22"/>
        </w:rPr>
      </w:pPr>
    </w:p>
    <w:p w14:paraId="7891A8CF" w14:textId="77777777" w:rsidR="00C835B4" w:rsidRPr="00FA7995" w:rsidRDefault="00BE7B1C" w:rsidP="00C835B4">
      <w:pPr>
        <w:jc w:val="both"/>
        <w:rPr>
          <w:rFonts w:cs="Arial"/>
          <w:szCs w:val="22"/>
        </w:rPr>
      </w:pPr>
      <w:r w:rsidRPr="00FA7995">
        <w:rPr>
          <w:rFonts w:cs="Arial"/>
          <w:b/>
          <w:szCs w:val="22"/>
          <w:lang w:eastAsia="ca-ES"/>
        </w:rPr>
        <w:t>Vintena</w:t>
      </w:r>
      <w:r w:rsidR="00C835B4" w:rsidRPr="00FA7995">
        <w:rPr>
          <w:rFonts w:cs="Arial"/>
          <w:b/>
          <w:szCs w:val="22"/>
        </w:rPr>
        <w:t xml:space="preserve">. </w:t>
      </w:r>
      <w:r w:rsidR="00C835B4" w:rsidRPr="00FA7995">
        <w:rPr>
          <w:rFonts w:cs="Arial"/>
          <w:szCs w:val="22"/>
        </w:rPr>
        <w:t>Execució del contracte</w:t>
      </w:r>
    </w:p>
    <w:p w14:paraId="07061007" w14:textId="77777777" w:rsidR="00C835B4" w:rsidRPr="00FA7995" w:rsidRDefault="00BE7B1C" w:rsidP="00C835B4">
      <w:pPr>
        <w:autoSpaceDE w:val="0"/>
        <w:autoSpaceDN w:val="0"/>
        <w:adjustRightInd w:val="0"/>
        <w:jc w:val="both"/>
        <w:rPr>
          <w:rFonts w:cs="Arial"/>
          <w:b/>
          <w:szCs w:val="22"/>
          <w:lang w:eastAsia="ca-ES"/>
        </w:rPr>
      </w:pPr>
      <w:r w:rsidRPr="00FA7995">
        <w:rPr>
          <w:rFonts w:cs="Arial"/>
          <w:b/>
          <w:szCs w:val="22"/>
          <w:lang w:eastAsia="ca-ES"/>
        </w:rPr>
        <w:t>Vint-i-unena</w:t>
      </w:r>
      <w:r w:rsidR="00C835B4" w:rsidRPr="00FA7995">
        <w:rPr>
          <w:rFonts w:cs="Arial"/>
          <w:b/>
          <w:szCs w:val="22"/>
          <w:lang w:eastAsia="ca-ES"/>
        </w:rPr>
        <w:t xml:space="preserve">. </w:t>
      </w:r>
      <w:r w:rsidR="00C835B4" w:rsidRPr="00FA7995">
        <w:rPr>
          <w:rFonts w:cs="Arial"/>
          <w:szCs w:val="22"/>
          <w:lang w:eastAsia="ca-ES"/>
        </w:rPr>
        <w:t>Condicions especials d’execució</w:t>
      </w:r>
    </w:p>
    <w:p w14:paraId="0EA195B7" w14:textId="77777777" w:rsidR="00C835B4" w:rsidRPr="00FA7995" w:rsidRDefault="00BE7B1C" w:rsidP="00C835B4">
      <w:pPr>
        <w:autoSpaceDE w:val="0"/>
        <w:autoSpaceDN w:val="0"/>
        <w:adjustRightInd w:val="0"/>
        <w:jc w:val="both"/>
        <w:rPr>
          <w:rFonts w:cs="Arial"/>
          <w:b/>
          <w:szCs w:val="22"/>
          <w:lang w:eastAsia="ca-ES"/>
        </w:rPr>
      </w:pPr>
      <w:r w:rsidRPr="00FA7995">
        <w:rPr>
          <w:rFonts w:cs="Arial"/>
          <w:b/>
          <w:szCs w:val="22"/>
          <w:lang w:eastAsia="ca-ES"/>
        </w:rPr>
        <w:t>Vint-i-dosena</w:t>
      </w:r>
      <w:r w:rsidR="00C835B4" w:rsidRPr="00FA7995">
        <w:rPr>
          <w:rFonts w:cs="Arial"/>
          <w:b/>
          <w:szCs w:val="22"/>
          <w:lang w:eastAsia="ca-ES"/>
        </w:rPr>
        <w:t xml:space="preserve">. </w:t>
      </w:r>
      <w:r w:rsidR="00C835B4" w:rsidRPr="00FA7995">
        <w:rPr>
          <w:rFonts w:cs="Arial"/>
          <w:szCs w:val="22"/>
          <w:lang w:eastAsia="ca-ES"/>
        </w:rPr>
        <w:t>Programa de treball</w:t>
      </w:r>
    </w:p>
    <w:p w14:paraId="67F957A8" w14:textId="77777777" w:rsidR="00C835B4" w:rsidRPr="00FA7995" w:rsidRDefault="00BE7B1C" w:rsidP="00C835B4">
      <w:pPr>
        <w:autoSpaceDE w:val="0"/>
        <w:autoSpaceDN w:val="0"/>
        <w:adjustRightInd w:val="0"/>
        <w:jc w:val="both"/>
        <w:rPr>
          <w:rFonts w:cs="Arial"/>
          <w:b/>
          <w:szCs w:val="22"/>
          <w:lang w:eastAsia="ca-ES"/>
        </w:rPr>
      </w:pPr>
      <w:r w:rsidRPr="00FA7995">
        <w:rPr>
          <w:rFonts w:cs="Arial"/>
          <w:b/>
          <w:szCs w:val="22"/>
        </w:rPr>
        <w:t>Vint-i-tresena</w:t>
      </w:r>
      <w:r w:rsidR="00C835B4" w:rsidRPr="00FA7995">
        <w:rPr>
          <w:rFonts w:cs="Arial"/>
          <w:b/>
          <w:szCs w:val="22"/>
          <w:lang w:eastAsia="ca-ES"/>
        </w:rPr>
        <w:t xml:space="preserve">. </w:t>
      </w:r>
      <w:r w:rsidR="00C835B4" w:rsidRPr="00C00892">
        <w:rPr>
          <w:rFonts w:cs="Arial"/>
          <w:szCs w:val="22"/>
          <w:lang w:eastAsia="ca-ES"/>
        </w:rPr>
        <w:t>Penalitats</w:t>
      </w:r>
    </w:p>
    <w:p w14:paraId="63A4C17D" w14:textId="77777777" w:rsidR="00C835B4" w:rsidRPr="00FA7995" w:rsidRDefault="00BE7B1C" w:rsidP="00C835B4">
      <w:pPr>
        <w:jc w:val="both"/>
        <w:rPr>
          <w:rFonts w:cs="Arial"/>
          <w:b/>
          <w:szCs w:val="22"/>
        </w:rPr>
      </w:pPr>
      <w:r w:rsidRPr="00FA7995">
        <w:rPr>
          <w:rFonts w:cs="Arial"/>
          <w:b/>
          <w:szCs w:val="22"/>
        </w:rPr>
        <w:t>Vint-i-quatrena</w:t>
      </w:r>
      <w:r w:rsidR="00C835B4" w:rsidRPr="00FA7995">
        <w:rPr>
          <w:rFonts w:cs="Arial"/>
          <w:b/>
          <w:szCs w:val="22"/>
        </w:rPr>
        <w:t xml:space="preserve">. </w:t>
      </w:r>
      <w:r w:rsidR="00C835B4" w:rsidRPr="00FA7995">
        <w:rPr>
          <w:rFonts w:cs="Arial"/>
          <w:szCs w:val="22"/>
        </w:rPr>
        <w:t>Persona responsable del contracte</w:t>
      </w:r>
    </w:p>
    <w:p w14:paraId="429FC31C" w14:textId="77777777" w:rsidR="00C835B4" w:rsidRPr="00FA7995" w:rsidRDefault="00BE7B1C" w:rsidP="00C835B4">
      <w:pPr>
        <w:jc w:val="both"/>
        <w:rPr>
          <w:rFonts w:cs="Arial"/>
          <w:b/>
          <w:szCs w:val="22"/>
        </w:rPr>
      </w:pPr>
      <w:r w:rsidRPr="00FA7995">
        <w:rPr>
          <w:rFonts w:cs="Arial"/>
          <w:b/>
          <w:szCs w:val="22"/>
        </w:rPr>
        <w:t>Vint-i-cinquena</w:t>
      </w:r>
      <w:r w:rsidR="00C835B4" w:rsidRPr="00FA7995">
        <w:rPr>
          <w:rFonts w:cs="Arial"/>
          <w:b/>
          <w:szCs w:val="22"/>
        </w:rPr>
        <w:t xml:space="preserve">. </w:t>
      </w:r>
      <w:r w:rsidR="00C835B4" w:rsidRPr="00FA7995">
        <w:rPr>
          <w:rFonts w:cs="Arial"/>
          <w:szCs w:val="22"/>
        </w:rPr>
        <w:t>Resolució d’incidències i de dubtes tècnics interpretatius</w:t>
      </w:r>
    </w:p>
    <w:p w14:paraId="060CD5D4" w14:textId="77777777" w:rsidR="00C835B4" w:rsidRPr="00FA7995" w:rsidRDefault="00C835B4" w:rsidP="00C835B4">
      <w:pPr>
        <w:jc w:val="both"/>
        <w:rPr>
          <w:rFonts w:cs="Arial"/>
          <w:b/>
          <w:szCs w:val="22"/>
        </w:rPr>
      </w:pPr>
    </w:p>
    <w:p w14:paraId="3573D286" w14:textId="77777777" w:rsidR="00C835B4" w:rsidRPr="00FA7995" w:rsidRDefault="00C835B4" w:rsidP="00C835B4">
      <w:pPr>
        <w:jc w:val="both"/>
        <w:rPr>
          <w:rFonts w:cs="Arial"/>
          <w:b/>
          <w:szCs w:val="22"/>
        </w:rPr>
      </w:pPr>
    </w:p>
    <w:p w14:paraId="37603479" w14:textId="77777777" w:rsidR="00C835B4" w:rsidRPr="00FA7995" w:rsidRDefault="00C835B4" w:rsidP="00C835B4">
      <w:pPr>
        <w:jc w:val="both"/>
        <w:rPr>
          <w:rFonts w:cs="Arial"/>
          <w:b/>
          <w:szCs w:val="22"/>
        </w:rPr>
      </w:pPr>
      <w:r w:rsidRPr="00FA7995">
        <w:rPr>
          <w:rFonts w:cs="Arial"/>
          <w:b/>
          <w:szCs w:val="22"/>
        </w:rPr>
        <w:t>IV. DISPOSICIONS RELATIVES ALS DRETS I OBLIGACIONS DE LES PARTS</w:t>
      </w:r>
    </w:p>
    <w:p w14:paraId="00C9DEFA" w14:textId="77777777" w:rsidR="00C835B4" w:rsidRPr="00FA7995" w:rsidRDefault="00C835B4" w:rsidP="00C835B4">
      <w:pPr>
        <w:jc w:val="both"/>
        <w:rPr>
          <w:rFonts w:cs="Arial"/>
          <w:szCs w:val="22"/>
        </w:rPr>
      </w:pPr>
    </w:p>
    <w:p w14:paraId="5B7BC834" w14:textId="77777777" w:rsidR="00C835B4" w:rsidRPr="00FA7995" w:rsidRDefault="00BE7B1C" w:rsidP="00C835B4">
      <w:pPr>
        <w:jc w:val="both"/>
        <w:rPr>
          <w:rFonts w:cs="Arial"/>
          <w:b/>
          <w:szCs w:val="22"/>
        </w:rPr>
      </w:pPr>
      <w:r w:rsidRPr="00FA7995">
        <w:rPr>
          <w:rFonts w:cs="Arial"/>
          <w:b/>
          <w:szCs w:val="22"/>
        </w:rPr>
        <w:t>Vint-i-sisena</w:t>
      </w:r>
      <w:r w:rsidR="00C835B4" w:rsidRPr="00FA7995">
        <w:rPr>
          <w:rFonts w:cs="Arial"/>
          <w:b/>
          <w:szCs w:val="22"/>
        </w:rPr>
        <w:t xml:space="preserve">. </w:t>
      </w:r>
      <w:r w:rsidR="00C835B4" w:rsidRPr="00FA7995">
        <w:rPr>
          <w:rFonts w:cs="Arial"/>
          <w:szCs w:val="22"/>
        </w:rPr>
        <w:t>Abonaments a l’empresa contractista</w:t>
      </w:r>
    </w:p>
    <w:p w14:paraId="36BC5340" w14:textId="77777777" w:rsidR="00C835B4" w:rsidRPr="00FA7995" w:rsidRDefault="00BE7B1C" w:rsidP="00C835B4">
      <w:pPr>
        <w:jc w:val="both"/>
        <w:rPr>
          <w:rFonts w:cs="Arial"/>
          <w:b/>
          <w:szCs w:val="22"/>
        </w:rPr>
      </w:pPr>
      <w:r w:rsidRPr="00FA7995">
        <w:rPr>
          <w:rFonts w:cs="Arial"/>
          <w:b/>
          <w:szCs w:val="22"/>
        </w:rPr>
        <w:t>Vint-i-setena</w:t>
      </w:r>
      <w:r w:rsidR="00C835B4" w:rsidRPr="00FA7995">
        <w:rPr>
          <w:rFonts w:cs="Arial"/>
          <w:b/>
          <w:szCs w:val="22"/>
        </w:rPr>
        <w:t xml:space="preserve">. </w:t>
      </w:r>
      <w:r w:rsidR="00C835B4" w:rsidRPr="00FA7995">
        <w:rPr>
          <w:rFonts w:cs="Arial"/>
          <w:szCs w:val="22"/>
        </w:rPr>
        <w:t>Responsabilitat de l’empresa contractista</w:t>
      </w:r>
    </w:p>
    <w:p w14:paraId="71D293D1" w14:textId="77777777" w:rsidR="00C835B4" w:rsidRPr="00FA7995" w:rsidRDefault="00BE7B1C" w:rsidP="00C835B4">
      <w:pPr>
        <w:jc w:val="both"/>
        <w:rPr>
          <w:rFonts w:cs="Arial"/>
          <w:b/>
          <w:szCs w:val="22"/>
        </w:rPr>
      </w:pPr>
      <w:r w:rsidRPr="00FA7995">
        <w:rPr>
          <w:rFonts w:cs="Arial"/>
          <w:b/>
          <w:szCs w:val="22"/>
        </w:rPr>
        <w:t>Vint-i-vuitena</w:t>
      </w:r>
      <w:r w:rsidR="00C835B4" w:rsidRPr="00FA7995">
        <w:rPr>
          <w:rFonts w:cs="Arial"/>
          <w:b/>
          <w:szCs w:val="22"/>
        </w:rPr>
        <w:t xml:space="preserve">. </w:t>
      </w:r>
      <w:r w:rsidR="00C835B4" w:rsidRPr="00FA7995">
        <w:rPr>
          <w:rFonts w:cs="Arial"/>
          <w:szCs w:val="22"/>
        </w:rPr>
        <w:t>Altres obligacions de</w:t>
      </w:r>
      <w:r w:rsidR="00C835B4">
        <w:rPr>
          <w:rFonts w:cs="Arial"/>
          <w:szCs w:val="22"/>
        </w:rPr>
        <w:t xml:space="preserve"> l’empresa </w:t>
      </w:r>
      <w:r w:rsidR="00C835B4" w:rsidRPr="00FA7995">
        <w:rPr>
          <w:rFonts w:cs="Arial"/>
          <w:szCs w:val="22"/>
        </w:rPr>
        <w:t>contractista</w:t>
      </w:r>
    </w:p>
    <w:p w14:paraId="367DA366" w14:textId="4812F8D3" w:rsidR="00C835B4" w:rsidRPr="00FA7995" w:rsidRDefault="00BE7B1C" w:rsidP="00C835B4">
      <w:pPr>
        <w:jc w:val="both"/>
        <w:rPr>
          <w:rFonts w:cs="Arial"/>
          <w:b/>
          <w:szCs w:val="22"/>
        </w:rPr>
      </w:pPr>
      <w:r w:rsidRPr="00FA7995">
        <w:rPr>
          <w:rFonts w:cs="Arial"/>
          <w:b/>
          <w:szCs w:val="22"/>
        </w:rPr>
        <w:t>Vint-i-novena</w:t>
      </w:r>
      <w:r w:rsidR="00C835B4" w:rsidRPr="00FA7995">
        <w:rPr>
          <w:rFonts w:cs="Arial"/>
          <w:b/>
          <w:szCs w:val="22"/>
        </w:rPr>
        <w:t xml:space="preserve">. </w:t>
      </w:r>
      <w:r w:rsidR="00B93118" w:rsidRPr="00D90488">
        <w:rPr>
          <w:rFonts w:cs="Arial"/>
          <w:szCs w:val="22"/>
        </w:rPr>
        <w:t>Clàusula ètica</w:t>
      </w:r>
      <w:r w:rsidR="00B93118" w:rsidRPr="00FA7995" w:rsidDel="00B93118">
        <w:rPr>
          <w:rFonts w:cs="Arial"/>
          <w:szCs w:val="22"/>
        </w:rPr>
        <w:t xml:space="preserve"> </w:t>
      </w:r>
    </w:p>
    <w:p w14:paraId="0CF25E3E" w14:textId="77777777" w:rsidR="00C835B4" w:rsidRPr="00FA7995" w:rsidRDefault="00BE7B1C" w:rsidP="00C835B4">
      <w:pPr>
        <w:jc w:val="both"/>
        <w:rPr>
          <w:rFonts w:cs="Arial"/>
          <w:b/>
          <w:szCs w:val="22"/>
        </w:rPr>
      </w:pPr>
      <w:r w:rsidRPr="00FA7995">
        <w:rPr>
          <w:rFonts w:cs="Arial"/>
          <w:b/>
          <w:szCs w:val="22"/>
        </w:rPr>
        <w:t>Trentena</w:t>
      </w:r>
      <w:r w:rsidR="00C835B4" w:rsidRPr="00FA7995">
        <w:rPr>
          <w:rFonts w:cs="Arial"/>
          <w:b/>
          <w:szCs w:val="22"/>
        </w:rPr>
        <w:t xml:space="preserve">. </w:t>
      </w:r>
      <w:r w:rsidR="00C835B4" w:rsidRPr="00FA7995">
        <w:rPr>
          <w:rFonts w:cs="Arial"/>
          <w:szCs w:val="22"/>
        </w:rPr>
        <w:t>Clàusules socials i mediambientals</w:t>
      </w:r>
    </w:p>
    <w:p w14:paraId="4916305D" w14:textId="075E27B1" w:rsidR="00C835B4" w:rsidRPr="00FA7995" w:rsidRDefault="00BE7B1C" w:rsidP="00C835B4">
      <w:pPr>
        <w:jc w:val="both"/>
        <w:rPr>
          <w:rFonts w:cs="Arial"/>
          <w:b/>
          <w:szCs w:val="22"/>
        </w:rPr>
      </w:pPr>
      <w:r w:rsidRPr="00FA7995">
        <w:rPr>
          <w:rFonts w:cs="Arial"/>
          <w:b/>
          <w:szCs w:val="22"/>
        </w:rPr>
        <w:t>Trenta-unena</w:t>
      </w:r>
      <w:r w:rsidR="00C835B4" w:rsidRPr="00FA7995">
        <w:rPr>
          <w:rFonts w:cs="Arial"/>
          <w:b/>
          <w:szCs w:val="22"/>
        </w:rPr>
        <w:t xml:space="preserve">. </w:t>
      </w:r>
      <w:r w:rsidR="00C835B4" w:rsidRPr="00FA7995">
        <w:rPr>
          <w:rFonts w:cs="Arial"/>
          <w:szCs w:val="22"/>
        </w:rPr>
        <w:t>Prerrogatives de l’A</w:t>
      </w:r>
      <w:r w:rsidR="007734BF">
        <w:rPr>
          <w:rFonts w:cs="Arial"/>
          <w:szCs w:val="22"/>
        </w:rPr>
        <w:t>CCD</w:t>
      </w:r>
      <w:r w:rsidR="00C835B4" w:rsidRPr="00FA7995">
        <w:rPr>
          <w:rFonts w:cs="Arial"/>
          <w:b/>
          <w:szCs w:val="22"/>
        </w:rPr>
        <w:t xml:space="preserve"> </w:t>
      </w:r>
    </w:p>
    <w:p w14:paraId="734A3055" w14:textId="77777777" w:rsidR="00C835B4" w:rsidRPr="00FA7995" w:rsidRDefault="00BE7B1C" w:rsidP="00C835B4">
      <w:pPr>
        <w:jc w:val="both"/>
        <w:rPr>
          <w:rFonts w:cs="Arial"/>
          <w:b/>
          <w:szCs w:val="22"/>
        </w:rPr>
      </w:pPr>
      <w:r w:rsidRPr="00FA7995">
        <w:rPr>
          <w:rFonts w:cs="Arial"/>
          <w:b/>
          <w:szCs w:val="22"/>
        </w:rPr>
        <w:t>Trenta-dosena</w:t>
      </w:r>
      <w:r w:rsidR="00C835B4" w:rsidRPr="00FA7995">
        <w:rPr>
          <w:rFonts w:cs="Arial"/>
          <w:b/>
          <w:szCs w:val="22"/>
        </w:rPr>
        <w:t xml:space="preserve">. </w:t>
      </w:r>
      <w:r w:rsidR="00C835B4" w:rsidRPr="00FA7995">
        <w:rPr>
          <w:rFonts w:cs="Arial"/>
          <w:szCs w:val="22"/>
        </w:rPr>
        <w:t>Modificació del contracte</w:t>
      </w:r>
      <w:r w:rsidR="00C835B4" w:rsidRPr="00FA7995">
        <w:rPr>
          <w:rFonts w:cs="Arial"/>
          <w:b/>
          <w:szCs w:val="22"/>
        </w:rPr>
        <w:t xml:space="preserve"> </w:t>
      </w:r>
    </w:p>
    <w:p w14:paraId="002D10D6" w14:textId="77777777" w:rsidR="00C835B4" w:rsidRPr="00FA7995" w:rsidRDefault="00BE7B1C" w:rsidP="00C835B4">
      <w:pPr>
        <w:jc w:val="both"/>
        <w:rPr>
          <w:rFonts w:cs="Arial"/>
          <w:b/>
          <w:szCs w:val="22"/>
        </w:rPr>
      </w:pPr>
      <w:r w:rsidRPr="00FA7995">
        <w:rPr>
          <w:rFonts w:cs="Arial"/>
          <w:b/>
          <w:szCs w:val="22"/>
        </w:rPr>
        <w:t>Trenta-tresena</w:t>
      </w:r>
      <w:r w:rsidR="00C835B4" w:rsidRPr="00FA7995">
        <w:rPr>
          <w:rFonts w:cs="Arial"/>
          <w:b/>
          <w:szCs w:val="22"/>
        </w:rPr>
        <w:t xml:space="preserve">. </w:t>
      </w:r>
      <w:r w:rsidR="00C835B4" w:rsidRPr="00FA7995">
        <w:rPr>
          <w:rFonts w:cs="Arial"/>
          <w:szCs w:val="22"/>
        </w:rPr>
        <w:t>Suspensió del contracte</w:t>
      </w:r>
      <w:r w:rsidR="00C835B4" w:rsidRPr="00FA7995">
        <w:rPr>
          <w:rFonts w:cs="Arial"/>
          <w:b/>
          <w:szCs w:val="22"/>
        </w:rPr>
        <w:t xml:space="preserve"> </w:t>
      </w:r>
    </w:p>
    <w:p w14:paraId="47C14ABC" w14:textId="77777777" w:rsidR="00C835B4" w:rsidRPr="00FA7995" w:rsidRDefault="00C835B4" w:rsidP="00C835B4">
      <w:pPr>
        <w:jc w:val="both"/>
        <w:rPr>
          <w:rFonts w:cs="Arial"/>
          <w:szCs w:val="22"/>
        </w:rPr>
      </w:pPr>
    </w:p>
    <w:p w14:paraId="5D5CED61" w14:textId="77777777" w:rsidR="00C835B4" w:rsidRPr="00FA7995" w:rsidRDefault="00C835B4" w:rsidP="00C835B4">
      <w:pPr>
        <w:jc w:val="both"/>
        <w:rPr>
          <w:rFonts w:cs="Arial"/>
          <w:szCs w:val="22"/>
        </w:rPr>
      </w:pPr>
    </w:p>
    <w:p w14:paraId="510B8F55" w14:textId="77777777" w:rsidR="00C835B4" w:rsidRPr="00FA7995" w:rsidRDefault="00C835B4" w:rsidP="00C835B4">
      <w:pPr>
        <w:jc w:val="both"/>
        <w:rPr>
          <w:rFonts w:cs="Arial"/>
          <w:b/>
          <w:szCs w:val="22"/>
        </w:rPr>
      </w:pPr>
      <w:r w:rsidRPr="00FA7995">
        <w:rPr>
          <w:rFonts w:cs="Arial"/>
          <w:b/>
          <w:szCs w:val="22"/>
        </w:rPr>
        <w:t>V. DISPOSICIONS RELATIVES A LA SUCCESSIÓ, CESSIÓ, SUBCONTRACTACIÓ I REVISIÓ DE PREUS</w:t>
      </w:r>
    </w:p>
    <w:p w14:paraId="43869BB3" w14:textId="77777777" w:rsidR="00C835B4" w:rsidRPr="00FA7995" w:rsidRDefault="00C835B4" w:rsidP="00C835B4">
      <w:pPr>
        <w:jc w:val="both"/>
        <w:rPr>
          <w:rFonts w:cs="Arial"/>
          <w:szCs w:val="22"/>
        </w:rPr>
      </w:pPr>
    </w:p>
    <w:p w14:paraId="1E100A7B" w14:textId="77777777" w:rsidR="00C835B4" w:rsidRPr="00FA7995" w:rsidRDefault="00BE7B1C" w:rsidP="00C835B4">
      <w:pPr>
        <w:jc w:val="both"/>
        <w:rPr>
          <w:rFonts w:cs="Arial"/>
          <w:szCs w:val="22"/>
        </w:rPr>
      </w:pPr>
      <w:r w:rsidRPr="00FA7995">
        <w:rPr>
          <w:rFonts w:cs="Arial"/>
          <w:b/>
          <w:szCs w:val="22"/>
        </w:rPr>
        <w:t>Trenta-quatrena</w:t>
      </w:r>
      <w:r w:rsidR="00C835B4" w:rsidRPr="00FA7995">
        <w:rPr>
          <w:rFonts w:cs="Arial"/>
          <w:b/>
          <w:szCs w:val="22"/>
        </w:rPr>
        <w:t xml:space="preserve">. </w:t>
      </w:r>
      <w:r w:rsidR="00C835B4" w:rsidRPr="00FA7995">
        <w:rPr>
          <w:rFonts w:cs="Arial"/>
          <w:szCs w:val="22"/>
        </w:rPr>
        <w:t xml:space="preserve">Successió en </w:t>
      </w:r>
      <w:r w:rsidR="00C835B4" w:rsidRPr="00A03D28">
        <w:rPr>
          <w:rFonts w:cs="Arial"/>
          <w:szCs w:val="22"/>
        </w:rPr>
        <w:t>la persona de</w:t>
      </w:r>
      <w:r w:rsidR="00C835B4">
        <w:rPr>
          <w:rFonts w:cs="Arial"/>
          <w:szCs w:val="22"/>
        </w:rPr>
        <w:t xml:space="preserve"> l’empresa</w:t>
      </w:r>
      <w:r w:rsidR="00C835B4" w:rsidRPr="00FA7995">
        <w:rPr>
          <w:rFonts w:cs="Arial"/>
          <w:szCs w:val="22"/>
        </w:rPr>
        <w:t xml:space="preserve"> contractista</w:t>
      </w:r>
    </w:p>
    <w:p w14:paraId="686ECC19" w14:textId="77777777" w:rsidR="00C835B4" w:rsidRPr="00FA7995" w:rsidRDefault="00BE7B1C" w:rsidP="00C835B4">
      <w:pPr>
        <w:jc w:val="both"/>
        <w:rPr>
          <w:rFonts w:cs="Arial"/>
          <w:b/>
          <w:szCs w:val="22"/>
        </w:rPr>
      </w:pPr>
      <w:r w:rsidRPr="00FA7995">
        <w:rPr>
          <w:rFonts w:cs="Arial"/>
          <w:b/>
          <w:szCs w:val="22"/>
        </w:rPr>
        <w:t>Trenta-cinquena</w:t>
      </w:r>
      <w:r w:rsidR="00C835B4" w:rsidRPr="00FA7995">
        <w:rPr>
          <w:rFonts w:cs="Arial"/>
          <w:b/>
          <w:szCs w:val="22"/>
        </w:rPr>
        <w:t xml:space="preserve">. </w:t>
      </w:r>
      <w:r w:rsidR="00C835B4" w:rsidRPr="00FA7995">
        <w:rPr>
          <w:rFonts w:cs="Arial"/>
          <w:szCs w:val="22"/>
        </w:rPr>
        <w:t>Cessió dels contractes</w:t>
      </w:r>
    </w:p>
    <w:p w14:paraId="7D98DCDB" w14:textId="77777777" w:rsidR="00BE7B1C" w:rsidRPr="00FA7995" w:rsidRDefault="00BE7B1C" w:rsidP="00BE7B1C">
      <w:pPr>
        <w:jc w:val="both"/>
        <w:rPr>
          <w:rFonts w:cs="Arial"/>
          <w:b/>
          <w:szCs w:val="22"/>
        </w:rPr>
      </w:pPr>
      <w:r w:rsidRPr="00FA7995">
        <w:rPr>
          <w:rFonts w:cs="Arial"/>
          <w:b/>
          <w:szCs w:val="22"/>
        </w:rPr>
        <w:t>Trenta-sisena</w:t>
      </w:r>
      <w:r w:rsidR="00C835B4" w:rsidRPr="00FA7995">
        <w:rPr>
          <w:rFonts w:cs="Arial"/>
          <w:b/>
          <w:szCs w:val="22"/>
        </w:rPr>
        <w:t xml:space="preserve">. </w:t>
      </w:r>
      <w:r w:rsidR="00C835B4" w:rsidRPr="00FA7995">
        <w:rPr>
          <w:rFonts w:cs="Arial"/>
          <w:szCs w:val="22"/>
        </w:rPr>
        <w:t>Subcontractaci</w:t>
      </w:r>
      <w:r w:rsidRPr="00D90488">
        <w:rPr>
          <w:rFonts w:cs="Arial"/>
          <w:szCs w:val="22"/>
        </w:rPr>
        <w:t>ó</w:t>
      </w:r>
    </w:p>
    <w:p w14:paraId="6C5DAE79" w14:textId="77777777" w:rsidR="00C835B4" w:rsidRPr="00FA7995" w:rsidRDefault="00BE7B1C" w:rsidP="00BE7B1C">
      <w:pPr>
        <w:jc w:val="both"/>
        <w:rPr>
          <w:rFonts w:cs="Arial"/>
          <w:b/>
          <w:szCs w:val="22"/>
        </w:rPr>
      </w:pPr>
      <w:r w:rsidRPr="00FA7995">
        <w:rPr>
          <w:rFonts w:cs="Arial"/>
          <w:b/>
          <w:szCs w:val="22"/>
        </w:rPr>
        <w:t>Trenta-setena</w:t>
      </w:r>
      <w:r w:rsidR="00C835B4" w:rsidRPr="00FA7995">
        <w:rPr>
          <w:rFonts w:cs="Arial"/>
          <w:b/>
          <w:szCs w:val="22"/>
        </w:rPr>
        <w:t xml:space="preserve">. </w:t>
      </w:r>
      <w:r w:rsidR="00C835B4" w:rsidRPr="00FA7995">
        <w:rPr>
          <w:rFonts w:cs="Arial"/>
          <w:szCs w:val="22"/>
        </w:rPr>
        <w:t>Revisió de preus</w:t>
      </w:r>
    </w:p>
    <w:p w14:paraId="60FB4DF8" w14:textId="77777777" w:rsidR="00C835B4" w:rsidRPr="00FA7995" w:rsidRDefault="00C835B4" w:rsidP="00C835B4">
      <w:pPr>
        <w:jc w:val="both"/>
        <w:rPr>
          <w:rFonts w:cs="Arial"/>
          <w:b/>
          <w:szCs w:val="22"/>
        </w:rPr>
      </w:pPr>
    </w:p>
    <w:p w14:paraId="23EB003B" w14:textId="77777777" w:rsidR="00C835B4" w:rsidRPr="00FA7995" w:rsidRDefault="00C835B4" w:rsidP="00C835B4">
      <w:pPr>
        <w:jc w:val="both"/>
        <w:rPr>
          <w:rFonts w:cs="Arial"/>
          <w:b/>
          <w:szCs w:val="22"/>
        </w:rPr>
      </w:pPr>
    </w:p>
    <w:p w14:paraId="0974A8CF" w14:textId="77777777" w:rsidR="00C835B4" w:rsidRPr="00FA7995" w:rsidRDefault="00C835B4" w:rsidP="00C835B4">
      <w:pPr>
        <w:jc w:val="both"/>
        <w:rPr>
          <w:rFonts w:cs="Arial"/>
          <w:b/>
          <w:szCs w:val="22"/>
        </w:rPr>
      </w:pPr>
      <w:r w:rsidRPr="00FA7995">
        <w:rPr>
          <w:rFonts w:cs="Arial"/>
          <w:b/>
          <w:szCs w:val="22"/>
        </w:rPr>
        <w:t>VI. DISPOSICIONS RELATIVES A L’EXTINCIÓ DEL CONTRACTE</w:t>
      </w:r>
    </w:p>
    <w:p w14:paraId="5B7CCAB7" w14:textId="77777777" w:rsidR="00C835B4" w:rsidRPr="00FA7995" w:rsidRDefault="00C835B4" w:rsidP="00C835B4">
      <w:pPr>
        <w:jc w:val="both"/>
        <w:rPr>
          <w:rFonts w:cs="Arial"/>
          <w:b/>
          <w:szCs w:val="22"/>
        </w:rPr>
      </w:pPr>
    </w:p>
    <w:p w14:paraId="5D79AD30" w14:textId="77777777" w:rsidR="00C835B4" w:rsidRPr="00FA7995" w:rsidRDefault="00BE7B1C" w:rsidP="00C835B4">
      <w:pPr>
        <w:jc w:val="both"/>
        <w:rPr>
          <w:rFonts w:cs="Arial"/>
          <w:b/>
          <w:szCs w:val="22"/>
        </w:rPr>
      </w:pPr>
      <w:r w:rsidRPr="00FA7995">
        <w:rPr>
          <w:rFonts w:cs="Arial"/>
          <w:b/>
          <w:szCs w:val="22"/>
        </w:rPr>
        <w:t>Trenta-vuitena</w:t>
      </w:r>
      <w:r w:rsidR="00C835B4" w:rsidRPr="00FA7995">
        <w:rPr>
          <w:rFonts w:cs="Arial"/>
          <w:b/>
          <w:szCs w:val="22"/>
        </w:rPr>
        <w:t xml:space="preserve">. </w:t>
      </w:r>
      <w:r w:rsidR="00C835B4" w:rsidRPr="00FA7995">
        <w:rPr>
          <w:rFonts w:cs="Arial"/>
          <w:szCs w:val="22"/>
        </w:rPr>
        <w:t>Recepció i compliment del contracte</w:t>
      </w:r>
    </w:p>
    <w:p w14:paraId="1FF5FB0F" w14:textId="77777777" w:rsidR="00C835B4" w:rsidRPr="00FA7995" w:rsidRDefault="00BE7B1C" w:rsidP="00C835B4">
      <w:pPr>
        <w:jc w:val="both"/>
        <w:rPr>
          <w:rFonts w:cs="Arial"/>
          <w:b/>
          <w:szCs w:val="22"/>
        </w:rPr>
      </w:pPr>
      <w:r w:rsidRPr="00FA7995">
        <w:rPr>
          <w:rFonts w:cs="Arial"/>
          <w:b/>
          <w:szCs w:val="22"/>
        </w:rPr>
        <w:t>Trenta-novena</w:t>
      </w:r>
      <w:r w:rsidR="00C835B4" w:rsidRPr="00FA7995">
        <w:rPr>
          <w:rFonts w:cs="Arial"/>
          <w:b/>
          <w:szCs w:val="22"/>
        </w:rPr>
        <w:t xml:space="preserve">. </w:t>
      </w:r>
      <w:r w:rsidR="00C835B4" w:rsidRPr="00FA7995">
        <w:rPr>
          <w:rFonts w:cs="Arial"/>
          <w:szCs w:val="22"/>
        </w:rPr>
        <w:t>Termini de garantia i devolució o cancel·lació de la garantia definitiva</w:t>
      </w:r>
    </w:p>
    <w:p w14:paraId="3AAD2227" w14:textId="77777777" w:rsidR="00C835B4" w:rsidRPr="00FA7995" w:rsidRDefault="00BE7B1C" w:rsidP="00C835B4">
      <w:pPr>
        <w:jc w:val="both"/>
        <w:rPr>
          <w:rFonts w:cs="Arial"/>
          <w:b/>
          <w:szCs w:val="22"/>
        </w:rPr>
      </w:pPr>
      <w:r w:rsidRPr="00FA7995">
        <w:rPr>
          <w:rFonts w:cs="Arial"/>
          <w:b/>
          <w:szCs w:val="22"/>
        </w:rPr>
        <w:t>Quarantena</w:t>
      </w:r>
      <w:r w:rsidR="00C835B4" w:rsidRPr="00FA7995">
        <w:rPr>
          <w:rFonts w:cs="Arial"/>
          <w:b/>
          <w:szCs w:val="22"/>
        </w:rPr>
        <w:t xml:space="preserve">. </w:t>
      </w:r>
      <w:r w:rsidR="00C835B4" w:rsidRPr="00FA7995">
        <w:rPr>
          <w:rFonts w:cs="Arial"/>
          <w:szCs w:val="22"/>
        </w:rPr>
        <w:t>Resolució del contracte: causes i efectes</w:t>
      </w:r>
    </w:p>
    <w:p w14:paraId="1F03F262" w14:textId="77777777" w:rsidR="00C835B4" w:rsidRPr="00FA7995" w:rsidRDefault="00BE7B1C" w:rsidP="00C835B4">
      <w:pPr>
        <w:pStyle w:val="Encabezado"/>
        <w:tabs>
          <w:tab w:val="clear" w:pos="4252"/>
          <w:tab w:val="clear" w:pos="8504"/>
        </w:tabs>
        <w:jc w:val="both"/>
        <w:rPr>
          <w:rFonts w:cs="Arial"/>
          <w:szCs w:val="22"/>
        </w:rPr>
      </w:pPr>
      <w:r w:rsidRPr="00FA7995">
        <w:rPr>
          <w:rFonts w:cs="Arial"/>
          <w:b/>
          <w:szCs w:val="22"/>
        </w:rPr>
        <w:t>Quaranta-unena</w:t>
      </w:r>
      <w:r w:rsidR="00C835B4" w:rsidRPr="00FA7995">
        <w:rPr>
          <w:rFonts w:cs="Arial"/>
          <w:b/>
          <w:szCs w:val="22"/>
        </w:rPr>
        <w:t xml:space="preserve">.  </w:t>
      </w:r>
      <w:r w:rsidR="00C835B4" w:rsidRPr="00FA7995">
        <w:rPr>
          <w:rFonts w:cs="Arial"/>
          <w:szCs w:val="22"/>
        </w:rPr>
        <w:t>Règim jurídic del contracte</w:t>
      </w:r>
    </w:p>
    <w:p w14:paraId="757666A0" w14:textId="77777777" w:rsidR="00C835B4" w:rsidRPr="00FA7995" w:rsidRDefault="00BE7B1C" w:rsidP="00C835B4">
      <w:pPr>
        <w:pStyle w:val="Encabezado"/>
        <w:tabs>
          <w:tab w:val="clear" w:pos="4252"/>
          <w:tab w:val="clear" w:pos="8504"/>
        </w:tabs>
        <w:jc w:val="both"/>
        <w:rPr>
          <w:rFonts w:cs="Arial"/>
          <w:b/>
          <w:szCs w:val="22"/>
        </w:rPr>
      </w:pPr>
      <w:r w:rsidRPr="00FA7995">
        <w:rPr>
          <w:rFonts w:cs="Arial"/>
          <w:b/>
          <w:szCs w:val="22"/>
        </w:rPr>
        <w:t>Quaranta-dosena</w:t>
      </w:r>
      <w:r w:rsidR="00C835B4" w:rsidRPr="00FA7995">
        <w:rPr>
          <w:rFonts w:cs="Arial"/>
          <w:b/>
          <w:szCs w:val="22"/>
        </w:rPr>
        <w:t xml:space="preserve">. </w:t>
      </w:r>
      <w:r w:rsidR="00C835B4" w:rsidRPr="00FA7995">
        <w:rPr>
          <w:rFonts w:cs="Arial"/>
          <w:szCs w:val="22"/>
        </w:rPr>
        <w:t xml:space="preserve">Règim de recursos </w:t>
      </w:r>
    </w:p>
    <w:p w14:paraId="5A4BFDD6" w14:textId="77777777" w:rsidR="00C835B4" w:rsidRPr="00FA7995" w:rsidRDefault="00BE7B1C" w:rsidP="00C835B4">
      <w:pPr>
        <w:pStyle w:val="Encabezado"/>
        <w:tabs>
          <w:tab w:val="clear" w:pos="4252"/>
          <w:tab w:val="clear" w:pos="8504"/>
        </w:tabs>
        <w:jc w:val="both"/>
        <w:rPr>
          <w:rFonts w:cs="Arial"/>
          <w:b/>
          <w:szCs w:val="22"/>
        </w:rPr>
      </w:pPr>
      <w:r w:rsidRPr="00FA7995">
        <w:rPr>
          <w:rFonts w:cs="Arial"/>
          <w:b/>
          <w:szCs w:val="22"/>
        </w:rPr>
        <w:t>Quaranta-tresena</w:t>
      </w:r>
      <w:r w:rsidR="00C835B4" w:rsidRPr="00FA7995">
        <w:rPr>
          <w:rFonts w:cs="Arial"/>
          <w:b/>
          <w:szCs w:val="22"/>
        </w:rPr>
        <w:t xml:space="preserve">. </w:t>
      </w:r>
      <w:r w:rsidR="00C835B4" w:rsidRPr="00FA7995">
        <w:rPr>
          <w:rFonts w:cs="Arial"/>
          <w:szCs w:val="22"/>
        </w:rPr>
        <w:t>Jurisdicció competent</w:t>
      </w:r>
    </w:p>
    <w:p w14:paraId="3055E25F" w14:textId="77777777" w:rsidR="00C835B4" w:rsidRPr="00FA7995" w:rsidRDefault="00C835B4" w:rsidP="00C835B4">
      <w:pPr>
        <w:pStyle w:val="Encabezado"/>
        <w:tabs>
          <w:tab w:val="clear" w:pos="4252"/>
          <w:tab w:val="clear" w:pos="8504"/>
        </w:tabs>
        <w:jc w:val="both"/>
        <w:rPr>
          <w:rFonts w:cs="Arial"/>
          <w:szCs w:val="22"/>
        </w:rPr>
      </w:pPr>
      <w:r w:rsidRPr="00FA7995">
        <w:rPr>
          <w:rFonts w:cs="Arial"/>
          <w:b/>
          <w:szCs w:val="22"/>
        </w:rPr>
        <w:t>Quaranta-</w:t>
      </w:r>
      <w:r w:rsidR="00BE7B1C">
        <w:rPr>
          <w:rFonts w:cs="Arial"/>
          <w:b/>
          <w:szCs w:val="22"/>
        </w:rPr>
        <w:t>quatrena</w:t>
      </w:r>
      <w:r w:rsidRPr="00FA7995">
        <w:rPr>
          <w:rFonts w:cs="Arial"/>
          <w:b/>
          <w:szCs w:val="22"/>
        </w:rPr>
        <w:t xml:space="preserve">. </w:t>
      </w:r>
      <w:r w:rsidRPr="00FA7995">
        <w:rPr>
          <w:rFonts w:cs="Arial"/>
          <w:szCs w:val="22"/>
        </w:rPr>
        <w:t>Règim d’invalidesa</w:t>
      </w:r>
    </w:p>
    <w:p w14:paraId="69DA1201" w14:textId="77777777" w:rsidR="00C835B4" w:rsidRPr="00FA7995" w:rsidRDefault="00C835B4" w:rsidP="00C835B4">
      <w:pPr>
        <w:jc w:val="both"/>
        <w:rPr>
          <w:rFonts w:cs="Arial"/>
          <w:b/>
          <w:szCs w:val="22"/>
          <w:u w:val="single"/>
        </w:rPr>
      </w:pPr>
    </w:p>
    <w:p w14:paraId="294A891E" w14:textId="4BC5F117" w:rsidR="00B93118" w:rsidRDefault="00B93118" w:rsidP="00C835B4">
      <w:pPr>
        <w:jc w:val="both"/>
        <w:rPr>
          <w:rFonts w:cs="Arial"/>
          <w:b/>
          <w:szCs w:val="22"/>
          <w:u w:val="single"/>
        </w:rPr>
      </w:pPr>
    </w:p>
    <w:p w14:paraId="03BEDDD8" w14:textId="2658C386" w:rsidR="00B93118" w:rsidRDefault="00B93118" w:rsidP="00C835B4">
      <w:pPr>
        <w:jc w:val="both"/>
        <w:rPr>
          <w:rFonts w:cs="Arial"/>
          <w:b/>
          <w:szCs w:val="22"/>
          <w:u w:val="single"/>
        </w:rPr>
      </w:pPr>
    </w:p>
    <w:p w14:paraId="3651C332" w14:textId="77777777" w:rsidR="00B93118" w:rsidRPr="00FA7995" w:rsidRDefault="00B93118" w:rsidP="00C835B4">
      <w:pPr>
        <w:jc w:val="both"/>
        <w:rPr>
          <w:rFonts w:cs="Arial"/>
          <w:b/>
          <w:szCs w:val="22"/>
          <w:u w:val="single"/>
        </w:rPr>
      </w:pPr>
    </w:p>
    <w:p w14:paraId="37A99B3D" w14:textId="77777777" w:rsidR="00C835B4" w:rsidRPr="00FA7995" w:rsidRDefault="00C835B4" w:rsidP="00C835B4">
      <w:pPr>
        <w:jc w:val="both"/>
        <w:rPr>
          <w:rFonts w:cs="Arial"/>
          <w:b/>
          <w:szCs w:val="22"/>
          <w:u w:val="single"/>
        </w:rPr>
      </w:pPr>
      <w:r w:rsidRPr="00FA7995">
        <w:rPr>
          <w:rFonts w:cs="Arial"/>
          <w:b/>
          <w:szCs w:val="22"/>
          <w:u w:val="single"/>
        </w:rPr>
        <w:t>ANNEXOS</w:t>
      </w:r>
    </w:p>
    <w:p w14:paraId="00B545BC" w14:textId="77777777" w:rsidR="00C835B4" w:rsidRPr="00FA7995" w:rsidRDefault="00C835B4" w:rsidP="00C835B4">
      <w:pPr>
        <w:jc w:val="both"/>
        <w:rPr>
          <w:rFonts w:cs="Arial"/>
          <w:b/>
          <w:szCs w:val="22"/>
        </w:rPr>
      </w:pPr>
    </w:p>
    <w:p w14:paraId="6858E27B" w14:textId="346C02AC" w:rsidR="00C835B4" w:rsidRPr="00930CE4" w:rsidRDefault="00C835B4" w:rsidP="00930CE4">
      <w:pPr>
        <w:ind w:left="2127" w:hanging="2127"/>
        <w:rPr>
          <w:rFonts w:cs="Arial"/>
          <w:bCs/>
          <w:szCs w:val="22"/>
        </w:rPr>
      </w:pPr>
      <w:r w:rsidRPr="00863C5F">
        <w:rPr>
          <w:rFonts w:cs="Arial"/>
          <w:b/>
          <w:szCs w:val="22"/>
        </w:rPr>
        <w:t>Annex 1.</w:t>
      </w:r>
      <w:r w:rsidRPr="00863C5F">
        <w:rPr>
          <w:rFonts w:cs="Arial"/>
          <w:b/>
          <w:szCs w:val="22"/>
        </w:rPr>
        <w:tab/>
      </w:r>
      <w:r w:rsidRPr="00930CE4">
        <w:rPr>
          <w:rFonts w:cs="Arial"/>
          <w:bCs/>
          <w:szCs w:val="22"/>
        </w:rPr>
        <w:t>Desglossament de costos e</w:t>
      </w:r>
      <w:r w:rsidR="00930CE4" w:rsidRPr="00930CE4">
        <w:rPr>
          <w:rFonts w:cs="Arial"/>
          <w:bCs/>
          <w:szCs w:val="22"/>
        </w:rPr>
        <w:t xml:space="preserve">stimats en què es </w:t>
      </w:r>
      <w:proofErr w:type="spellStart"/>
      <w:r w:rsidR="00930CE4" w:rsidRPr="00930CE4">
        <w:rPr>
          <w:rFonts w:cs="Arial"/>
          <w:bCs/>
          <w:szCs w:val="22"/>
        </w:rPr>
        <w:t>descomposa</w:t>
      </w:r>
      <w:proofErr w:type="spellEnd"/>
      <w:r w:rsidR="00930CE4" w:rsidRPr="00930CE4">
        <w:rPr>
          <w:rFonts w:cs="Arial"/>
          <w:bCs/>
          <w:szCs w:val="22"/>
        </w:rPr>
        <w:t xml:space="preserve"> </w:t>
      </w:r>
      <w:r w:rsidR="00CA4734">
        <w:rPr>
          <w:rFonts w:cs="Arial"/>
          <w:bCs/>
          <w:szCs w:val="22"/>
        </w:rPr>
        <w:t xml:space="preserve">el </w:t>
      </w:r>
      <w:r w:rsidR="00930CE4" w:rsidRPr="00930CE4">
        <w:rPr>
          <w:rFonts w:cs="Arial"/>
          <w:bCs/>
          <w:szCs w:val="22"/>
        </w:rPr>
        <w:t xml:space="preserve">pressupost </w:t>
      </w:r>
      <w:r w:rsidRPr="00930CE4">
        <w:rPr>
          <w:rFonts w:cs="Arial"/>
          <w:bCs/>
          <w:szCs w:val="22"/>
        </w:rPr>
        <w:t>base de licitació</w:t>
      </w:r>
    </w:p>
    <w:p w14:paraId="34F56466" w14:textId="65EE1058" w:rsidR="00C835B4" w:rsidRDefault="00C835B4" w:rsidP="00455F5E">
      <w:pPr>
        <w:ind w:left="2127" w:hanging="2127"/>
        <w:jc w:val="both"/>
        <w:rPr>
          <w:rFonts w:cs="Arial"/>
          <w:szCs w:val="22"/>
        </w:rPr>
      </w:pPr>
      <w:r w:rsidRPr="00863C5F">
        <w:rPr>
          <w:rFonts w:cs="Arial"/>
          <w:b/>
          <w:szCs w:val="22"/>
        </w:rPr>
        <w:t>Annex 2.</w:t>
      </w:r>
      <w:r w:rsidR="00D21D14" w:rsidRPr="00455F5E">
        <w:rPr>
          <w:rFonts w:cs="Arial"/>
          <w:b/>
          <w:szCs w:val="22"/>
        </w:rPr>
        <w:t>1</w:t>
      </w:r>
      <w:r w:rsidRPr="00863C5F">
        <w:rPr>
          <w:rFonts w:cs="Arial"/>
          <w:szCs w:val="22"/>
        </w:rPr>
        <w:tab/>
      </w:r>
      <w:r w:rsidR="009C3CB3">
        <w:rPr>
          <w:bCs/>
          <w:szCs w:val="22"/>
        </w:rPr>
        <w:t>D</w:t>
      </w:r>
      <w:r w:rsidR="009C3CB3" w:rsidRPr="008B68BA">
        <w:rPr>
          <w:bCs/>
          <w:szCs w:val="22"/>
        </w:rPr>
        <w:t xml:space="preserve">eclaració de compliment </w:t>
      </w:r>
      <w:r w:rsidR="009C3CB3">
        <w:rPr>
          <w:bCs/>
          <w:szCs w:val="22"/>
        </w:rPr>
        <w:t xml:space="preserve">dels requisits per contractar. </w:t>
      </w:r>
      <w:r w:rsidR="00425A75">
        <w:rPr>
          <w:rFonts w:cs="Arial"/>
          <w:szCs w:val="22"/>
        </w:rPr>
        <w:t>Enllaç al model del Document Europeu Únic de Contractació</w:t>
      </w:r>
    </w:p>
    <w:p w14:paraId="587DE436" w14:textId="527E6EAC" w:rsidR="00D21D14" w:rsidRPr="00863C5F" w:rsidRDefault="00D21D14" w:rsidP="00455F5E">
      <w:pPr>
        <w:ind w:left="2127" w:hanging="2127"/>
        <w:jc w:val="both"/>
        <w:rPr>
          <w:rFonts w:cs="Arial"/>
          <w:bCs/>
          <w:szCs w:val="22"/>
        </w:rPr>
      </w:pPr>
      <w:r w:rsidRPr="00863C5F">
        <w:rPr>
          <w:rFonts w:cs="Arial"/>
          <w:b/>
          <w:szCs w:val="22"/>
        </w:rPr>
        <w:t>Annex 2</w:t>
      </w:r>
      <w:r>
        <w:rPr>
          <w:rFonts w:cs="Arial"/>
          <w:b/>
          <w:szCs w:val="22"/>
        </w:rPr>
        <w:t>.2</w:t>
      </w:r>
      <w:r w:rsidRPr="00863C5F">
        <w:rPr>
          <w:rFonts w:cs="Arial"/>
          <w:b/>
          <w:szCs w:val="22"/>
        </w:rPr>
        <w:t>.</w:t>
      </w:r>
      <w:r>
        <w:rPr>
          <w:rFonts w:cs="Arial"/>
          <w:szCs w:val="22"/>
        </w:rPr>
        <w:tab/>
        <w:t>M</w:t>
      </w:r>
      <w:r w:rsidRPr="008B68BA">
        <w:rPr>
          <w:rFonts w:cs="Arial"/>
          <w:bCs/>
          <w:color w:val="000000"/>
          <w:szCs w:val="22"/>
          <w:lang w:eastAsia="ca-ES"/>
        </w:rPr>
        <w:t xml:space="preserve">odel de declaració complementària al formulari normalitzat del </w:t>
      </w:r>
      <w:r>
        <w:rPr>
          <w:rFonts w:cs="Arial"/>
          <w:szCs w:val="22"/>
        </w:rPr>
        <w:t>Document Europeu Únic de Contractació</w:t>
      </w:r>
    </w:p>
    <w:p w14:paraId="45195D1E" w14:textId="69EF2B91" w:rsidR="00C835B4" w:rsidRPr="00863C5F" w:rsidRDefault="00C835B4" w:rsidP="00A03D28">
      <w:pPr>
        <w:ind w:left="2127" w:hanging="2127"/>
        <w:jc w:val="both"/>
        <w:rPr>
          <w:rFonts w:cs="Arial"/>
          <w:b/>
          <w:bCs/>
          <w:szCs w:val="22"/>
        </w:rPr>
      </w:pPr>
      <w:r w:rsidRPr="00863C5F">
        <w:rPr>
          <w:rFonts w:cs="Arial"/>
          <w:b/>
          <w:szCs w:val="22"/>
        </w:rPr>
        <w:t>Annex 3.</w:t>
      </w:r>
      <w:r w:rsidRPr="00863C5F">
        <w:rPr>
          <w:rFonts w:cs="Arial"/>
          <w:szCs w:val="22"/>
        </w:rPr>
        <w:t xml:space="preserve"> </w:t>
      </w:r>
      <w:r w:rsidRPr="00863C5F">
        <w:rPr>
          <w:rFonts w:cs="Arial"/>
          <w:szCs w:val="22"/>
        </w:rPr>
        <w:tab/>
      </w:r>
      <w:r w:rsidR="007C5539">
        <w:rPr>
          <w:rFonts w:cs="Arial"/>
          <w:bCs/>
          <w:szCs w:val="22"/>
        </w:rPr>
        <w:t>Informació bàsica sobre protecció de dades de caràcter personal dels licitadors.</w:t>
      </w:r>
    </w:p>
    <w:p w14:paraId="2A4F39B0" w14:textId="0B6A58D2" w:rsidR="00D90488" w:rsidRDefault="00C835B4" w:rsidP="00D90488">
      <w:pPr>
        <w:ind w:left="2127" w:hanging="2127"/>
        <w:jc w:val="both"/>
        <w:rPr>
          <w:rFonts w:cs="Arial"/>
          <w:szCs w:val="22"/>
        </w:rPr>
      </w:pPr>
      <w:r w:rsidRPr="00863C5F">
        <w:rPr>
          <w:rFonts w:cs="Arial"/>
          <w:b/>
          <w:szCs w:val="22"/>
        </w:rPr>
        <w:t>Annex 4.</w:t>
      </w:r>
      <w:r w:rsidR="00FE517E">
        <w:rPr>
          <w:rFonts w:cs="Arial"/>
          <w:b/>
          <w:szCs w:val="22"/>
        </w:rPr>
        <w:t>1.</w:t>
      </w:r>
      <w:r w:rsidRPr="00863C5F">
        <w:rPr>
          <w:rFonts w:cs="Arial"/>
          <w:szCs w:val="22"/>
        </w:rPr>
        <w:tab/>
        <w:t xml:space="preserve">Model </w:t>
      </w:r>
      <w:r w:rsidR="00425A75">
        <w:rPr>
          <w:rFonts w:cs="Arial"/>
          <w:szCs w:val="22"/>
        </w:rPr>
        <w:t>de compromís d’adscriure al contracte mitjans personals i materials.</w:t>
      </w:r>
    </w:p>
    <w:p w14:paraId="45B57155" w14:textId="17CFD7D6" w:rsidR="00FE517E" w:rsidRPr="009E2B21" w:rsidRDefault="00FE517E" w:rsidP="009E2B21">
      <w:pPr>
        <w:pStyle w:val="Textoindependiente"/>
      </w:pPr>
      <w:r w:rsidRPr="00FE517E">
        <w:rPr>
          <w:rFonts w:cs="Arial"/>
          <w:b/>
          <w:sz w:val="22"/>
          <w:szCs w:val="22"/>
        </w:rPr>
        <w:t xml:space="preserve">Annex 4. </w:t>
      </w:r>
      <w:r w:rsidRPr="009E2B21">
        <w:rPr>
          <w:rFonts w:cs="Arial"/>
          <w:b/>
          <w:sz w:val="22"/>
          <w:szCs w:val="22"/>
        </w:rPr>
        <w:t>2.</w:t>
      </w:r>
      <w:r>
        <w:rPr>
          <w:rFonts w:cs="Arial"/>
          <w:b/>
          <w:snapToGrid w:val="0"/>
          <w:szCs w:val="22"/>
        </w:rPr>
        <w:tab/>
      </w:r>
      <w:r>
        <w:rPr>
          <w:rFonts w:cs="Arial"/>
          <w:b/>
          <w:snapToGrid w:val="0"/>
          <w:szCs w:val="22"/>
        </w:rPr>
        <w:tab/>
      </w:r>
      <w:r w:rsidRPr="009E2B21">
        <w:rPr>
          <w:rFonts w:cs="Arial"/>
          <w:sz w:val="22"/>
          <w:szCs w:val="22"/>
        </w:rPr>
        <w:t xml:space="preserve">Model </w:t>
      </w:r>
      <w:r w:rsidR="00CA4734" w:rsidRPr="00FE517E">
        <w:rPr>
          <w:rFonts w:cs="Arial"/>
          <w:sz w:val="22"/>
          <w:szCs w:val="22"/>
        </w:rPr>
        <w:t>currículum</w:t>
      </w:r>
      <w:r w:rsidRPr="009E2B21">
        <w:rPr>
          <w:rFonts w:cs="Arial"/>
          <w:sz w:val="22"/>
          <w:szCs w:val="22"/>
        </w:rPr>
        <w:t xml:space="preserve"> </w:t>
      </w:r>
      <w:proofErr w:type="spellStart"/>
      <w:r w:rsidRPr="009E2B21">
        <w:rPr>
          <w:rFonts w:cs="Arial"/>
          <w:sz w:val="22"/>
          <w:szCs w:val="22"/>
        </w:rPr>
        <w:t>vitae</w:t>
      </w:r>
      <w:proofErr w:type="spellEnd"/>
      <w:r w:rsidRPr="009E2B21">
        <w:rPr>
          <w:rFonts w:cs="Arial"/>
          <w:sz w:val="22"/>
          <w:szCs w:val="22"/>
        </w:rPr>
        <w:t xml:space="preserve"> del personal adscrit</w:t>
      </w:r>
      <w:r w:rsidR="004B322F">
        <w:rPr>
          <w:rFonts w:cs="Arial"/>
          <w:sz w:val="22"/>
          <w:szCs w:val="22"/>
        </w:rPr>
        <w:t>.</w:t>
      </w:r>
    </w:p>
    <w:p w14:paraId="62D6AD49" w14:textId="77777777" w:rsidR="00C835B4" w:rsidRPr="00863C5F" w:rsidRDefault="00C835B4" w:rsidP="00A03D28">
      <w:pPr>
        <w:ind w:left="2127" w:hanging="2127"/>
        <w:jc w:val="both"/>
        <w:rPr>
          <w:rFonts w:cs="Arial"/>
          <w:b/>
          <w:bCs/>
          <w:szCs w:val="22"/>
        </w:rPr>
      </w:pPr>
      <w:r w:rsidRPr="00863C5F">
        <w:rPr>
          <w:rFonts w:cs="Arial"/>
          <w:b/>
          <w:snapToGrid w:val="0"/>
          <w:szCs w:val="22"/>
        </w:rPr>
        <w:t>Annex 5.</w:t>
      </w:r>
      <w:r w:rsidRPr="00863C5F">
        <w:rPr>
          <w:rFonts w:cs="Arial"/>
          <w:snapToGrid w:val="0"/>
          <w:szCs w:val="22"/>
        </w:rPr>
        <w:tab/>
      </w:r>
      <w:r w:rsidRPr="00863C5F">
        <w:rPr>
          <w:rFonts w:cs="Arial"/>
          <w:bCs/>
          <w:szCs w:val="22"/>
        </w:rPr>
        <w:t>Model de proposició relativa als criteris d’adjudicació avaluables de forma automàtica</w:t>
      </w:r>
      <w:r w:rsidR="00425A75">
        <w:rPr>
          <w:rFonts w:cs="Arial"/>
          <w:bCs/>
          <w:szCs w:val="22"/>
        </w:rPr>
        <w:t>.</w:t>
      </w:r>
    </w:p>
    <w:p w14:paraId="60C2B065" w14:textId="77777777" w:rsidR="00C835B4" w:rsidRPr="00863C5F" w:rsidRDefault="00C835B4" w:rsidP="00C835B4">
      <w:pPr>
        <w:jc w:val="both"/>
        <w:rPr>
          <w:rFonts w:cs="Arial"/>
          <w:snapToGrid w:val="0"/>
          <w:szCs w:val="22"/>
        </w:rPr>
      </w:pPr>
      <w:r w:rsidRPr="00863C5F">
        <w:rPr>
          <w:rFonts w:cs="Arial"/>
          <w:b/>
          <w:snapToGrid w:val="0"/>
          <w:szCs w:val="22"/>
        </w:rPr>
        <w:t xml:space="preserve">Annex 6. </w:t>
      </w:r>
      <w:r w:rsidRPr="00863C5F">
        <w:rPr>
          <w:rFonts w:cs="Arial"/>
          <w:snapToGrid w:val="0"/>
          <w:szCs w:val="22"/>
        </w:rPr>
        <w:tab/>
      </w:r>
      <w:r w:rsidRPr="00863C5F">
        <w:rPr>
          <w:rFonts w:cs="Arial"/>
          <w:snapToGrid w:val="0"/>
          <w:szCs w:val="22"/>
        </w:rPr>
        <w:tab/>
        <w:t>Criteris d’</w:t>
      </w:r>
      <w:r w:rsidRPr="00E33B44">
        <w:rPr>
          <w:rFonts w:cs="Arial"/>
          <w:snapToGrid w:val="0"/>
          <w:szCs w:val="22"/>
        </w:rPr>
        <w:t>adjudicació</w:t>
      </w:r>
      <w:r w:rsidR="00425A75">
        <w:rPr>
          <w:rFonts w:cs="Arial"/>
          <w:snapToGrid w:val="0"/>
          <w:szCs w:val="22"/>
        </w:rPr>
        <w:t>.</w:t>
      </w:r>
    </w:p>
    <w:p w14:paraId="7C4CCFAD" w14:textId="7AF9C3DE" w:rsidR="00C835B4" w:rsidRPr="002E54DB" w:rsidRDefault="00C835B4" w:rsidP="002E54DB">
      <w:pPr>
        <w:jc w:val="both"/>
        <w:rPr>
          <w:rFonts w:cs="Arial"/>
          <w:snapToGrid w:val="0"/>
          <w:szCs w:val="22"/>
        </w:rPr>
      </w:pPr>
      <w:r w:rsidRPr="00863C5F">
        <w:rPr>
          <w:rFonts w:cs="Arial"/>
          <w:b/>
          <w:snapToGrid w:val="0"/>
          <w:szCs w:val="22"/>
        </w:rPr>
        <w:t xml:space="preserve">Annex </w:t>
      </w:r>
      <w:r w:rsidR="002E54DB">
        <w:rPr>
          <w:rFonts w:cs="Arial"/>
          <w:b/>
          <w:snapToGrid w:val="0"/>
          <w:szCs w:val="22"/>
        </w:rPr>
        <w:t>7</w:t>
      </w:r>
      <w:r w:rsidRPr="00863C5F">
        <w:rPr>
          <w:rFonts w:cs="Arial"/>
          <w:snapToGrid w:val="0"/>
          <w:szCs w:val="22"/>
        </w:rPr>
        <w:t>.</w:t>
      </w:r>
      <w:r w:rsidRPr="00863C5F">
        <w:rPr>
          <w:rFonts w:cs="Arial"/>
          <w:snapToGrid w:val="0"/>
          <w:szCs w:val="22"/>
        </w:rPr>
        <w:tab/>
      </w:r>
      <w:r w:rsidRPr="00863C5F">
        <w:rPr>
          <w:rFonts w:cs="Arial"/>
          <w:snapToGrid w:val="0"/>
          <w:szCs w:val="22"/>
        </w:rPr>
        <w:tab/>
        <w:t>Composició de la Mesa de contractació</w:t>
      </w:r>
      <w:r w:rsidR="00425A75">
        <w:rPr>
          <w:rFonts w:cs="Arial"/>
          <w:snapToGrid w:val="0"/>
          <w:szCs w:val="22"/>
        </w:rPr>
        <w:t>.</w:t>
      </w:r>
    </w:p>
    <w:p w14:paraId="412C5EB9" w14:textId="77777777" w:rsidR="009B069E" w:rsidRPr="009B069E" w:rsidRDefault="009B069E" w:rsidP="009E2B21">
      <w:pPr>
        <w:keepNext/>
        <w:ind w:left="2124" w:hanging="2124"/>
        <w:jc w:val="both"/>
        <w:outlineLvl w:val="0"/>
        <w:rPr>
          <w:rFonts w:eastAsia="Times New Roman" w:cs="Arial"/>
          <w:bCs/>
          <w:snapToGrid w:val="0"/>
          <w:szCs w:val="22"/>
        </w:rPr>
      </w:pPr>
      <w:r w:rsidRPr="009B069E">
        <w:rPr>
          <w:rFonts w:eastAsia="Times New Roman" w:cs="Arial"/>
          <w:b/>
          <w:bCs/>
          <w:snapToGrid w:val="0"/>
          <w:szCs w:val="22"/>
        </w:rPr>
        <w:t>Annex 8.</w:t>
      </w:r>
      <w:r w:rsidRPr="009B069E">
        <w:rPr>
          <w:rFonts w:eastAsia="Times New Roman" w:cs="Arial"/>
          <w:b/>
          <w:bCs/>
          <w:snapToGrid w:val="0"/>
          <w:szCs w:val="22"/>
        </w:rPr>
        <w:tab/>
      </w:r>
      <w:r w:rsidRPr="009B069E">
        <w:rPr>
          <w:rFonts w:eastAsia="Times New Roman" w:cs="Arial"/>
          <w:b/>
          <w:bCs/>
          <w:snapToGrid w:val="0"/>
          <w:szCs w:val="22"/>
        </w:rPr>
        <w:tab/>
      </w:r>
      <w:r w:rsidRPr="009B069E">
        <w:rPr>
          <w:rFonts w:cs="Arial"/>
          <w:snapToGrid w:val="0"/>
          <w:szCs w:val="22"/>
        </w:rPr>
        <w:t>Compliment de les obligacions de coordinació d’activitats empresarials.</w:t>
      </w:r>
    </w:p>
    <w:p w14:paraId="5E3AC076" w14:textId="77777777" w:rsidR="009B069E" w:rsidRPr="009B069E" w:rsidRDefault="009B069E" w:rsidP="009B069E">
      <w:pPr>
        <w:ind w:left="2124" w:hanging="2124"/>
        <w:jc w:val="both"/>
        <w:rPr>
          <w:rFonts w:cs="Arial"/>
          <w:snapToGrid w:val="0"/>
          <w:szCs w:val="22"/>
        </w:rPr>
      </w:pPr>
      <w:r w:rsidRPr="009B069E">
        <w:rPr>
          <w:rFonts w:cs="Arial"/>
          <w:b/>
          <w:szCs w:val="22"/>
        </w:rPr>
        <w:t>Annex 9</w:t>
      </w:r>
      <w:r w:rsidRPr="009B069E">
        <w:rPr>
          <w:rFonts w:cs="Arial"/>
          <w:szCs w:val="22"/>
        </w:rPr>
        <w:t>.</w:t>
      </w:r>
      <w:r w:rsidRPr="009B069E">
        <w:rPr>
          <w:rFonts w:cs="Arial"/>
          <w:szCs w:val="22"/>
        </w:rPr>
        <w:tab/>
        <w:t>Model de declaració de compromís en relació amb el tractament de</w:t>
      </w:r>
      <w:r w:rsidRPr="009B069E">
        <w:rPr>
          <w:rFonts w:cs="Arial"/>
          <w:snapToGrid w:val="0"/>
          <w:szCs w:val="22"/>
        </w:rPr>
        <w:t xml:space="preserve"> dades de caràcter personal.</w:t>
      </w:r>
    </w:p>
    <w:p w14:paraId="0EF6663B" w14:textId="77777777" w:rsidR="009B069E" w:rsidRPr="009B069E" w:rsidRDefault="009B069E" w:rsidP="009B069E">
      <w:pPr>
        <w:ind w:left="2124" w:hanging="2124"/>
        <w:jc w:val="both"/>
        <w:rPr>
          <w:rFonts w:cs="Arial"/>
          <w:szCs w:val="22"/>
        </w:rPr>
      </w:pPr>
      <w:r w:rsidRPr="009B069E">
        <w:rPr>
          <w:rFonts w:cs="Arial"/>
          <w:b/>
          <w:szCs w:val="22"/>
        </w:rPr>
        <w:t xml:space="preserve">Annex 10. </w:t>
      </w:r>
      <w:r w:rsidRPr="009B069E">
        <w:rPr>
          <w:rFonts w:cs="Arial"/>
          <w:szCs w:val="22"/>
        </w:rPr>
        <w:tab/>
        <w:t>Preparació i presentació de proposicions mitjançant Sobre Digital</w:t>
      </w:r>
    </w:p>
    <w:p w14:paraId="1DBCA679" w14:textId="77777777" w:rsidR="009B069E" w:rsidRPr="009B069E" w:rsidRDefault="009B069E" w:rsidP="009B069E">
      <w:pPr>
        <w:ind w:left="2124" w:hanging="2124"/>
        <w:jc w:val="both"/>
        <w:rPr>
          <w:rFonts w:cs="Arial"/>
          <w:szCs w:val="22"/>
        </w:rPr>
      </w:pPr>
      <w:r w:rsidRPr="009B069E">
        <w:rPr>
          <w:rFonts w:cs="Arial"/>
          <w:b/>
          <w:szCs w:val="22"/>
        </w:rPr>
        <w:t>Annex 11.</w:t>
      </w:r>
      <w:r w:rsidRPr="009B069E">
        <w:rPr>
          <w:rFonts w:cs="Arial"/>
          <w:szCs w:val="22"/>
        </w:rPr>
        <w:t xml:space="preserve"> </w:t>
      </w:r>
      <w:r w:rsidRPr="009B069E">
        <w:rPr>
          <w:rFonts w:cs="Arial"/>
          <w:szCs w:val="22"/>
        </w:rPr>
        <w:tab/>
        <w:t>Model de declaració d’absència de conflicte d’interessos de la persona o empresa licitadora del contracte.</w:t>
      </w:r>
    </w:p>
    <w:p w14:paraId="6A208AB0" w14:textId="6077A737" w:rsidR="00BF03E5" w:rsidRPr="00F951E6" w:rsidRDefault="00BF03E5" w:rsidP="00C835B4">
      <w:pPr>
        <w:ind w:left="2124" w:hanging="2124"/>
        <w:jc w:val="both"/>
        <w:rPr>
          <w:rFonts w:cs="Arial"/>
          <w:szCs w:val="22"/>
        </w:rPr>
      </w:pPr>
    </w:p>
    <w:p w14:paraId="151F31D1" w14:textId="56659296" w:rsidR="00C40D9E" w:rsidRDefault="00C40D9E" w:rsidP="00FA7995">
      <w:pPr>
        <w:jc w:val="both"/>
        <w:rPr>
          <w:rFonts w:cs="Arial"/>
          <w:b/>
          <w:szCs w:val="22"/>
          <w:u w:val="single"/>
        </w:rPr>
      </w:pPr>
    </w:p>
    <w:p w14:paraId="11B57111" w14:textId="3B0D1680" w:rsidR="009C7ACB" w:rsidRDefault="009C7ACB" w:rsidP="00FA7995">
      <w:pPr>
        <w:jc w:val="both"/>
        <w:rPr>
          <w:rFonts w:cs="Arial"/>
          <w:b/>
          <w:szCs w:val="22"/>
          <w:u w:val="single"/>
        </w:rPr>
      </w:pPr>
    </w:p>
    <w:p w14:paraId="00250884" w14:textId="5675DD84" w:rsidR="009C7ACB" w:rsidRDefault="009C7ACB" w:rsidP="00FA7995">
      <w:pPr>
        <w:jc w:val="both"/>
        <w:rPr>
          <w:rFonts w:cs="Arial"/>
          <w:b/>
          <w:szCs w:val="22"/>
          <w:u w:val="single"/>
        </w:rPr>
      </w:pPr>
    </w:p>
    <w:p w14:paraId="02BFF669" w14:textId="606AE892" w:rsidR="009C7ACB" w:rsidRDefault="009C7ACB" w:rsidP="00FA7995">
      <w:pPr>
        <w:jc w:val="both"/>
        <w:rPr>
          <w:rFonts w:cs="Arial"/>
          <w:b/>
          <w:szCs w:val="22"/>
          <w:u w:val="single"/>
        </w:rPr>
      </w:pPr>
    </w:p>
    <w:p w14:paraId="00690E0C" w14:textId="4E55850D" w:rsidR="009C7ACB" w:rsidRDefault="009C7ACB" w:rsidP="00FA7995">
      <w:pPr>
        <w:jc w:val="both"/>
        <w:rPr>
          <w:rFonts w:cs="Arial"/>
          <w:b/>
          <w:szCs w:val="22"/>
          <w:u w:val="single"/>
        </w:rPr>
      </w:pPr>
    </w:p>
    <w:p w14:paraId="41DE165E" w14:textId="737B2F1C" w:rsidR="009C7ACB" w:rsidRDefault="009C7ACB" w:rsidP="00FA7995">
      <w:pPr>
        <w:jc w:val="both"/>
        <w:rPr>
          <w:rFonts w:cs="Arial"/>
          <w:b/>
          <w:szCs w:val="22"/>
          <w:u w:val="single"/>
        </w:rPr>
      </w:pPr>
    </w:p>
    <w:p w14:paraId="2DCA935E" w14:textId="77777777" w:rsidR="006E14C4" w:rsidRPr="00FA7995" w:rsidRDefault="006E14C4" w:rsidP="00FA7995">
      <w:pPr>
        <w:jc w:val="center"/>
        <w:rPr>
          <w:rFonts w:cs="Arial"/>
          <w:b/>
          <w:szCs w:val="22"/>
          <w:u w:val="single"/>
        </w:rPr>
      </w:pPr>
      <w:r w:rsidRPr="00FA7995">
        <w:rPr>
          <w:rFonts w:cs="Arial"/>
          <w:b/>
          <w:szCs w:val="22"/>
          <w:u w:val="single"/>
        </w:rPr>
        <w:t>PLEC DE CLÀUSULES ADMINISTRATIVES PARTICULARS</w:t>
      </w:r>
    </w:p>
    <w:p w14:paraId="4F8451BE" w14:textId="77777777" w:rsidR="006E14C4" w:rsidRPr="00FA7995" w:rsidRDefault="006E14C4" w:rsidP="00FA7995">
      <w:pPr>
        <w:jc w:val="both"/>
        <w:rPr>
          <w:rFonts w:cs="Arial"/>
          <w:b/>
          <w:szCs w:val="22"/>
          <w:u w:val="single"/>
        </w:rPr>
      </w:pPr>
    </w:p>
    <w:p w14:paraId="2240C2A3" w14:textId="77777777" w:rsidR="00C74F9A" w:rsidRPr="00FA7995" w:rsidRDefault="00C74F9A" w:rsidP="00FA7995">
      <w:pPr>
        <w:jc w:val="both"/>
        <w:rPr>
          <w:rFonts w:cs="Arial"/>
          <w:b/>
          <w:szCs w:val="22"/>
          <w:u w:val="single"/>
        </w:rPr>
      </w:pPr>
    </w:p>
    <w:p w14:paraId="2977AE2C" w14:textId="77777777" w:rsidR="006E14C4" w:rsidRPr="00FA7995" w:rsidRDefault="006E14C4" w:rsidP="00FA7995">
      <w:pPr>
        <w:jc w:val="both"/>
        <w:rPr>
          <w:rFonts w:cs="Arial"/>
          <w:b/>
          <w:szCs w:val="22"/>
        </w:rPr>
      </w:pPr>
    </w:p>
    <w:p w14:paraId="6F61A858" w14:textId="77777777" w:rsidR="006E14C4" w:rsidRPr="00FA7995" w:rsidRDefault="006E14C4" w:rsidP="00FA7995">
      <w:pPr>
        <w:jc w:val="both"/>
        <w:rPr>
          <w:rFonts w:cs="Arial"/>
          <w:b/>
          <w:szCs w:val="22"/>
        </w:rPr>
      </w:pPr>
      <w:r w:rsidRPr="00FA7995">
        <w:rPr>
          <w:rFonts w:cs="Arial"/>
          <w:b/>
          <w:szCs w:val="22"/>
        </w:rPr>
        <w:t>I. DISPOSICIONS GENERALS</w:t>
      </w:r>
    </w:p>
    <w:p w14:paraId="10843A6C" w14:textId="77777777" w:rsidR="006E14C4" w:rsidRPr="00FA7995" w:rsidRDefault="006E14C4" w:rsidP="00FA7995">
      <w:pPr>
        <w:jc w:val="both"/>
        <w:rPr>
          <w:rFonts w:cs="Arial"/>
          <w:b/>
          <w:szCs w:val="22"/>
        </w:rPr>
      </w:pPr>
    </w:p>
    <w:p w14:paraId="3BC1FDDA" w14:textId="77777777" w:rsidR="006E14C4" w:rsidRPr="00FA7995" w:rsidRDefault="006E14C4" w:rsidP="00FA7995">
      <w:pPr>
        <w:jc w:val="both"/>
        <w:rPr>
          <w:rFonts w:cs="Arial"/>
          <w:b/>
          <w:szCs w:val="22"/>
        </w:rPr>
      </w:pPr>
      <w:r w:rsidRPr="00FA7995">
        <w:rPr>
          <w:rFonts w:cs="Arial"/>
          <w:b/>
          <w:szCs w:val="22"/>
        </w:rPr>
        <w:t xml:space="preserve">Primera. Objecte del contracte </w:t>
      </w:r>
    </w:p>
    <w:p w14:paraId="1C346C04" w14:textId="77777777" w:rsidR="006E14C4" w:rsidRPr="00FA7995" w:rsidRDefault="006E14C4" w:rsidP="00FA7995">
      <w:pPr>
        <w:jc w:val="both"/>
        <w:rPr>
          <w:rFonts w:cs="Arial"/>
          <w:b/>
          <w:szCs w:val="22"/>
        </w:rPr>
      </w:pPr>
    </w:p>
    <w:p w14:paraId="2220846F" w14:textId="1822A18C" w:rsidR="006E14C4" w:rsidRPr="00FA7995" w:rsidRDefault="00C744EA" w:rsidP="00FA7995">
      <w:pPr>
        <w:jc w:val="both"/>
        <w:rPr>
          <w:rFonts w:cs="Arial"/>
          <w:szCs w:val="22"/>
        </w:rPr>
      </w:pPr>
      <w:r w:rsidRPr="00FA7995">
        <w:rPr>
          <w:rFonts w:cs="Arial"/>
          <w:b/>
          <w:szCs w:val="22"/>
        </w:rPr>
        <w:t xml:space="preserve">1.1. </w:t>
      </w:r>
      <w:r w:rsidR="006E14C4" w:rsidRPr="00FA7995">
        <w:rPr>
          <w:rFonts w:cs="Arial"/>
          <w:b/>
          <w:szCs w:val="22"/>
        </w:rPr>
        <w:t xml:space="preserve">Descripció: </w:t>
      </w:r>
      <w:r w:rsidR="006E14C4" w:rsidRPr="00FA7995">
        <w:rPr>
          <w:rFonts w:cs="Arial"/>
          <w:szCs w:val="22"/>
        </w:rPr>
        <w:t xml:space="preserve">L’objecte del contracte és la realització dels serveis descrits a </w:t>
      </w:r>
      <w:r w:rsidR="006E14C4" w:rsidRPr="00FA7995">
        <w:rPr>
          <w:rFonts w:cs="Arial"/>
          <w:b/>
          <w:szCs w:val="22"/>
        </w:rPr>
        <w:t>l’apartat A</w:t>
      </w:r>
      <w:r w:rsidR="009151D9" w:rsidRPr="00FA7995">
        <w:rPr>
          <w:rFonts w:cs="Arial"/>
          <w:b/>
          <w:szCs w:val="22"/>
        </w:rPr>
        <w:t>.1</w:t>
      </w:r>
      <w:r w:rsidR="006E14C4" w:rsidRPr="00FA7995">
        <w:rPr>
          <w:rFonts w:cs="Arial"/>
          <w:b/>
          <w:szCs w:val="22"/>
        </w:rPr>
        <w:t xml:space="preserve"> del quadre de característiques</w:t>
      </w:r>
      <w:r w:rsidR="00555E66">
        <w:rPr>
          <w:rFonts w:cs="Arial"/>
          <w:szCs w:val="22"/>
        </w:rPr>
        <w:t>, en els termes i condicions establerts en el</w:t>
      </w:r>
      <w:r w:rsidR="007B30B5">
        <w:rPr>
          <w:rFonts w:cs="Arial"/>
          <w:szCs w:val="22"/>
        </w:rPr>
        <w:t xml:space="preserve"> </w:t>
      </w:r>
      <w:r w:rsidR="00555E66">
        <w:rPr>
          <w:rFonts w:cs="Arial"/>
          <w:szCs w:val="22"/>
        </w:rPr>
        <w:t>p</w:t>
      </w:r>
      <w:r w:rsidR="006E14C4" w:rsidRPr="00FA7995">
        <w:rPr>
          <w:rFonts w:cs="Arial"/>
          <w:szCs w:val="22"/>
        </w:rPr>
        <w:t xml:space="preserve">lec de prescripcions tècniques </w:t>
      </w:r>
      <w:r w:rsidR="00555E66">
        <w:rPr>
          <w:rFonts w:cs="Arial"/>
          <w:szCs w:val="22"/>
        </w:rPr>
        <w:t xml:space="preserve">particulars </w:t>
      </w:r>
      <w:r w:rsidR="006E14C4" w:rsidRPr="00FA7995">
        <w:rPr>
          <w:rFonts w:cs="Arial"/>
          <w:szCs w:val="22"/>
        </w:rPr>
        <w:t>(en endavant PPT)</w:t>
      </w:r>
      <w:r w:rsidR="00555E66">
        <w:rPr>
          <w:rFonts w:cs="Arial"/>
          <w:szCs w:val="22"/>
        </w:rPr>
        <w:t xml:space="preserve"> i en aquest plec de clàusules administratives particulars </w:t>
      </w:r>
      <w:r w:rsidR="006E14C4" w:rsidRPr="00FA7995">
        <w:rPr>
          <w:rFonts w:cs="Arial"/>
          <w:szCs w:val="22"/>
        </w:rPr>
        <w:t>(en endavant PCA)</w:t>
      </w:r>
      <w:r w:rsidR="00555E66">
        <w:rPr>
          <w:rFonts w:cs="Arial"/>
          <w:szCs w:val="22"/>
        </w:rPr>
        <w:t>. El PPTP juntament amb aquest PCAP</w:t>
      </w:r>
      <w:r w:rsidR="006E14C4" w:rsidRPr="00FA7995">
        <w:rPr>
          <w:rFonts w:cs="Arial"/>
          <w:szCs w:val="22"/>
        </w:rPr>
        <w:t xml:space="preserve"> tenen caràcter contractual i regeixen la contractació i la realització d</w:t>
      </w:r>
      <w:r w:rsidR="009151D9" w:rsidRPr="00FA7995">
        <w:rPr>
          <w:rFonts w:cs="Arial"/>
          <w:szCs w:val="22"/>
        </w:rPr>
        <w:t xml:space="preserve">’aquest </w:t>
      </w:r>
      <w:r w:rsidR="00F116A0">
        <w:rPr>
          <w:rFonts w:cs="Arial"/>
          <w:szCs w:val="22"/>
        </w:rPr>
        <w:t>contracte de serveis.</w:t>
      </w:r>
    </w:p>
    <w:p w14:paraId="54856BE4" w14:textId="77777777" w:rsidR="006E14C4" w:rsidRPr="00FA7995" w:rsidRDefault="006E14C4" w:rsidP="00FA7995">
      <w:pPr>
        <w:jc w:val="both"/>
        <w:rPr>
          <w:rFonts w:cs="Arial"/>
          <w:szCs w:val="22"/>
        </w:rPr>
      </w:pPr>
    </w:p>
    <w:p w14:paraId="1D88F44E" w14:textId="77777777" w:rsidR="00B50A53" w:rsidRDefault="00C744EA" w:rsidP="00FA7995">
      <w:pPr>
        <w:jc w:val="both"/>
        <w:rPr>
          <w:rFonts w:cs="Arial"/>
          <w:szCs w:val="22"/>
        </w:rPr>
      </w:pPr>
      <w:r w:rsidRPr="00906CA9">
        <w:rPr>
          <w:rFonts w:cs="Arial"/>
          <w:b/>
          <w:szCs w:val="22"/>
        </w:rPr>
        <w:t xml:space="preserve">1.2. </w:t>
      </w:r>
      <w:r w:rsidR="006E14C4" w:rsidRPr="00906CA9">
        <w:rPr>
          <w:rFonts w:cs="Arial"/>
          <w:b/>
          <w:szCs w:val="22"/>
        </w:rPr>
        <w:t>Estructura del contracte:</w:t>
      </w:r>
      <w:r w:rsidR="006E14C4" w:rsidRPr="00906CA9">
        <w:rPr>
          <w:rFonts w:cs="Arial"/>
          <w:szCs w:val="22"/>
        </w:rPr>
        <w:t xml:space="preserve"> </w:t>
      </w:r>
      <w:r w:rsidR="00ED0125" w:rsidRPr="00906CA9">
        <w:rPr>
          <w:rFonts w:cs="Arial"/>
          <w:szCs w:val="22"/>
        </w:rPr>
        <w:t xml:space="preserve">D’acord amb el seu objecte i característiques, el contracte </w:t>
      </w:r>
      <w:r w:rsidR="00B50A53">
        <w:rPr>
          <w:rFonts w:cs="Arial"/>
          <w:szCs w:val="22"/>
        </w:rPr>
        <w:t xml:space="preserve">no es troba dividit en lots. La justificació de la impossibilitat de la divisió del contracte en lots es troba en l’expedient i en </w:t>
      </w:r>
      <w:r w:rsidR="00B50A53" w:rsidRPr="00455F5E">
        <w:rPr>
          <w:rFonts w:cs="Arial"/>
          <w:b/>
          <w:szCs w:val="22"/>
        </w:rPr>
        <w:t>l’apartat A.5 del quadre de característiques</w:t>
      </w:r>
      <w:r w:rsidR="00B50A53">
        <w:rPr>
          <w:rFonts w:cs="Arial"/>
          <w:szCs w:val="22"/>
        </w:rPr>
        <w:t>.</w:t>
      </w:r>
    </w:p>
    <w:p w14:paraId="0A7E30D4" w14:textId="77777777" w:rsidR="0059458F" w:rsidRPr="00FA7995" w:rsidRDefault="0059458F" w:rsidP="00FA7995">
      <w:pPr>
        <w:pStyle w:val="Prrafodelista"/>
        <w:jc w:val="both"/>
        <w:rPr>
          <w:rFonts w:cs="Arial"/>
          <w:szCs w:val="22"/>
        </w:rPr>
      </w:pPr>
    </w:p>
    <w:p w14:paraId="2623DE87" w14:textId="77777777" w:rsidR="006E14C4" w:rsidRDefault="00C744EA" w:rsidP="00FA7995">
      <w:pPr>
        <w:jc w:val="both"/>
        <w:rPr>
          <w:rFonts w:cs="Arial"/>
          <w:szCs w:val="22"/>
        </w:rPr>
      </w:pPr>
      <w:r w:rsidRPr="00FA7995">
        <w:rPr>
          <w:rFonts w:cs="Arial"/>
          <w:b/>
          <w:szCs w:val="22"/>
        </w:rPr>
        <w:t xml:space="preserve">1.3. </w:t>
      </w:r>
      <w:r w:rsidR="006E14C4" w:rsidRPr="00FA7995">
        <w:rPr>
          <w:rFonts w:cs="Arial"/>
          <w:b/>
          <w:szCs w:val="22"/>
        </w:rPr>
        <w:t>Expressió de la codificació corresponent a la nomenclatura del Vocabulari Comú de Contractes (CPV)</w:t>
      </w:r>
      <w:r w:rsidR="006E14C4" w:rsidRPr="00FA7995">
        <w:rPr>
          <w:rFonts w:cs="Arial"/>
          <w:szCs w:val="22"/>
        </w:rPr>
        <w:t xml:space="preserve">, d’acord amb el Reglament (CE) 213/2008 de la Comissió, de 28 de novembre de 2007, pel qual es modifica el Reglament 2195/2002 del Parlament Europeu i del Consell, pel qual s’aprova el Vocabulari Comú de Contractes públics, CPV, que també consta a </w:t>
      </w:r>
      <w:r w:rsidR="006E14C4" w:rsidRPr="00FA7995">
        <w:rPr>
          <w:rFonts w:cs="Arial"/>
          <w:b/>
          <w:szCs w:val="22"/>
        </w:rPr>
        <w:t>l’apartat A</w:t>
      </w:r>
      <w:r w:rsidR="00ED0125" w:rsidRPr="00FA7995">
        <w:rPr>
          <w:rFonts w:cs="Arial"/>
          <w:b/>
          <w:szCs w:val="22"/>
        </w:rPr>
        <w:t>.3</w:t>
      </w:r>
      <w:r w:rsidR="006E14C4" w:rsidRPr="00FA7995">
        <w:rPr>
          <w:rFonts w:cs="Arial"/>
          <w:b/>
          <w:szCs w:val="22"/>
        </w:rPr>
        <w:t xml:space="preserve"> del quadre de característiques</w:t>
      </w:r>
      <w:r w:rsidR="003B3C8F" w:rsidRPr="00FA7995">
        <w:rPr>
          <w:rFonts w:cs="Arial"/>
          <w:szCs w:val="22"/>
        </w:rPr>
        <w:t>.</w:t>
      </w:r>
    </w:p>
    <w:p w14:paraId="63061163" w14:textId="345DF698" w:rsidR="00F64891" w:rsidRDefault="00F64891" w:rsidP="00FA7995">
      <w:pPr>
        <w:jc w:val="both"/>
        <w:rPr>
          <w:rFonts w:cs="Arial"/>
          <w:szCs w:val="22"/>
        </w:rPr>
      </w:pPr>
    </w:p>
    <w:p w14:paraId="13C9E8F5" w14:textId="77777777" w:rsidR="00C56CDB" w:rsidRPr="00FA7995" w:rsidRDefault="00C56CDB" w:rsidP="00FA7995">
      <w:pPr>
        <w:jc w:val="both"/>
        <w:rPr>
          <w:rFonts w:cs="Arial"/>
          <w:szCs w:val="22"/>
        </w:rPr>
      </w:pPr>
    </w:p>
    <w:p w14:paraId="635FEB90" w14:textId="77777777" w:rsidR="006E14C4" w:rsidRPr="00FA7995" w:rsidRDefault="006E14C4" w:rsidP="00FA7995">
      <w:pPr>
        <w:jc w:val="both"/>
        <w:rPr>
          <w:rFonts w:cs="Arial"/>
          <w:b/>
          <w:szCs w:val="22"/>
        </w:rPr>
      </w:pPr>
      <w:r w:rsidRPr="00FA7995">
        <w:rPr>
          <w:rFonts w:cs="Arial"/>
          <w:b/>
          <w:szCs w:val="22"/>
        </w:rPr>
        <w:t>Segona. Necessitats administratives que cal satisfer i idoneïtat del contracte</w:t>
      </w:r>
    </w:p>
    <w:p w14:paraId="71DCD70A" w14:textId="77777777" w:rsidR="006E14C4" w:rsidRPr="00FA7995" w:rsidRDefault="006E14C4" w:rsidP="00FA7995">
      <w:pPr>
        <w:jc w:val="both"/>
        <w:rPr>
          <w:rFonts w:cs="Arial"/>
          <w:b/>
          <w:szCs w:val="22"/>
        </w:rPr>
      </w:pPr>
    </w:p>
    <w:p w14:paraId="403291C5" w14:textId="77777777" w:rsidR="006E14C4" w:rsidRPr="00132084" w:rsidRDefault="006E14C4" w:rsidP="00FA7995">
      <w:pPr>
        <w:pStyle w:val="Default"/>
        <w:jc w:val="both"/>
        <w:rPr>
          <w:strike/>
          <w:sz w:val="22"/>
          <w:szCs w:val="22"/>
        </w:rPr>
      </w:pPr>
      <w:r w:rsidRPr="00906CA9">
        <w:rPr>
          <w:sz w:val="22"/>
          <w:szCs w:val="22"/>
        </w:rPr>
        <w:t xml:space="preserve">Les necessitats administratives que cal satisfer mitjançant el contracte són les que consten en el </w:t>
      </w:r>
      <w:r w:rsidR="00D247BE" w:rsidRPr="00906CA9">
        <w:rPr>
          <w:color w:val="auto"/>
          <w:sz w:val="22"/>
          <w:szCs w:val="22"/>
        </w:rPr>
        <w:t>plec de prescripcions tècniques</w:t>
      </w:r>
      <w:r w:rsidR="00F83B0D" w:rsidRPr="00906CA9">
        <w:rPr>
          <w:color w:val="auto"/>
          <w:sz w:val="22"/>
          <w:szCs w:val="22"/>
        </w:rPr>
        <w:t xml:space="preserve"> particulars</w:t>
      </w:r>
      <w:r w:rsidR="00F126F6" w:rsidRPr="00906CA9">
        <w:rPr>
          <w:color w:val="auto"/>
          <w:sz w:val="22"/>
          <w:szCs w:val="22"/>
        </w:rPr>
        <w:t xml:space="preserve"> i en </w:t>
      </w:r>
      <w:r w:rsidR="00F126F6" w:rsidRPr="00906CA9">
        <w:rPr>
          <w:b/>
          <w:color w:val="auto"/>
          <w:sz w:val="22"/>
          <w:szCs w:val="22"/>
        </w:rPr>
        <w:t>l’apartat</w:t>
      </w:r>
      <w:r w:rsidR="00F126F6" w:rsidRPr="00906CA9">
        <w:rPr>
          <w:b/>
          <w:sz w:val="22"/>
          <w:szCs w:val="22"/>
        </w:rPr>
        <w:t xml:space="preserve"> </w:t>
      </w:r>
      <w:r w:rsidR="00ED0125" w:rsidRPr="00906CA9">
        <w:rPr>
          <w:b/>
          <w:sz w:val="22"/>
          <w:szCs w:val="22"/>
        </w:rPr>
        <w:t xml:space="preserve">A.4 </w:t>
      </w:r>
      <w:r w:rsidR="00F126F6" w:rsidRPr="00906CA9">
        <w:rPr>
          <w:b/>
          <w:sz w:val="22"/>
          <w:szCs w:val="22"/>
        </w:rPr>
        <w:t>del quadre de característiques</w:t>
      </w:r>
      <w:r w:rsidR="00D247BE" w:rsidRPr="00906CA9">
        <w:rPr>
          <w:color w:val="auto"/>
          <w:sz w:val="22"/>
          <w:szCs w:val="22"/>
        </w:rPr>
        <w:t xml:space="preserve">. </w:t>
      </w:r>
    </w:p>
    <w:p w14:paraId="6F0F0536" w14:textId="18535B73" w:rsidR="006E14C4" w:rsidRDefault="006E14C4" w:rsidP="00FA7995">
      <w:pPr>
        <w:jc w:val="both"/>
        <w:rPr>
          <w:rFonts w:cs="Arial"/>
          <w:szCs w:val="22"/>
        </w:rPr>
      </w:pPr>
    </w:p>
    <w:p w14:paraId="50E80F56" w14:textId="77777777" w:rsidR="00C56CDB" w:rsidRPr="00FA7995" w:rsidRDefault="00C56CDB" w:rsidP="00FA7995">
      <w:pPr>
        <w:jc w:val="both"/>
        <w:rPr>
          <w:rFonts w:cs="Arial"/>
          <w:szCs w:val="22"/>
        </w:rPr>
      </w:pPr>
    </w:p>
    <w:p w14:paraId="2E47CFDF" w14:textId="77777777" w:rsidR="006E14C4" w:rsidRPr="00FA7995" w:rsidRDefault="006E14C4" w:rsidP="00FA7995">
      <w:pPr>
        <w:jc w:val="both"/>
        <w:rPr>
          <w:rFonts w:cs="Arial"/>
          <w:b/>
          <w:szCs w:val="22"/>
        </w:rPr>
      </w:pPr>
      <w:r w:rsidRPr="00FA7995">
        <w:rPr>
          <w:rFonts w:cs="Arial"/>
          <w:b/>
          <w:szCs w:val="22"/>
        </w:rPr>
        <w:t>Tercera. Dades econòmiques del contracte</w:t>
      </w:r>
    </w:p>
    <w:p w14:paraId="13FE5D2E" w14:textId="77777777" w:rsidR="006E14C4" w:rsidRPr="00FA7995" w:rsidRDefault="006E14C4" w:rsidP="00FA7995">
      <w:pPr>
        <w:jc w:val="both"/>
        <w:rPr>
          <w:rFonts w:cs="Arial"/>
          <w:b/>
          <w:szCs w:val="22"/>
        </w:rPr>
      </w:pPr>
    </w:p>
    <w:p w14:paraId="204965E9" w14:textId="77777777" w:rsidR="006E14C4" w:rsidRPr="00FA7995" w:rsidRDefault="006E14C4" w:rsidP="00FA7995">
      <w:pPr>
        <w:jc w:val="both"/>
        <w:rPr>
          <w:rFonts w:cs="Arial"/>
          <w:szCs w:val="22"/>
        </w:rPr>
      </w:pPr>
      <w:r w:rsidRPr="00FA7995">
        <w:rPr>
          <w:rFonts w:cs="Arial"/>
          <w:b/>
          <w:szCs w:val="22"/>
        </w:rPr>
        <w:t xml:space="preserve">3.1. </w:t>
      </w:r>
      <w:r w:rsidRPr="00FA7995">
        <w:rPr>
          <w:rFonts w:cs="Arial"/>
          <w:szCs w:val="22"/>
        </w:rPr>
        <w:t xml:space="preserve">El sistema de determinació del preu del contracte és el que s’indica a </w:t>
      </w:r>
      <w:r w:rsidRPr="00FA7995">
        <w:rPr>
          <w:rFonts w:cs="Arial"/>
          <w:b/>
          <w:szCs w:val="22"/>
        </w:rPr>
        <w:t xml:space="preserve">l’apartat B.1 del quadre de característiques, </w:t>
      </w:r>
      <w:r w:rsidRPr="00FA7995">
        <w:rPr>
          <w:rFonts w:cs="Arial"/>
          <w:szCs w:val="22"/>
        </w:rPr>
        <w:t>establert d’acord amb allò previst per l’article</w:t>
      </w:r>
      <w:r w:rsidR="004714C2">
        <w:rPr>
          <w:rFonts w:cs="Arial"/>
          <w:szCs w:val="22"/>
        </w:rPr>
        <w:t xml:space="preserve"> 309 de la LCSP</w:t>
      </w:r>
      <w:r w:rsidR="00906CA9">
        <w:rPr>
          <w:rFonts w:cs="Arial"/>
          <w:szCs w:val="22"/>
        </w:rPr>
        <w:t>.</w:t>
      </w:r>
      <w:r w:rsidRPr="00FA7995">
        <w:rPr>
          <w:rFonts w:cs="Arial"/>
          <w:szCs w:val="22"/>
        </w:rPr>
        <w:t xml:space="preserve"> </w:t>
      </w:r>
    </w:p>
    <w:p w14:paraId="3AD757F6" w14:textId="77777777" w:rsidR="008F221C" w:rsidRPr="00FA7995" w:rsidRDefault="008F221C" w:rsidP="00FA7995">
      <w:pPr>
        <w:jc w:val="both"/>
        <w:rPr>
          <w:rFonts w:cs="Arial"/>
          <w:b/>
          <w:szCs w:val="22"/>
        </w:rPr>
      </w:pPr>
    </w:p>
    <w:p w14:paraId="72565AAC" w14:textId="77777777" w:rsidR="008F221C" w:rsidRPr="00FA7995" w:rsidRDefault="008F221C" w:rsidP="00FA7995">
      <w:pPr>
        <w:jc w:val="both"/>
        <w:rPr>
          <w:rFonts w:cs="Arial"/>
          <w:szCs w:val="22"/>
        </w:rPr>
      </w:pPr>
      <w:r w:rsidRPr="00FA7995">
        <w:rPr>
          <w:rFonts w:cs="Arial"/>
          <w:b/>
          <w:szCs w:val="22"/>
        </w:rPr>
        <w:t xml:space="preserve">3.2. </w:t>
      </w:r>
      <w:r w:rsidRPr="00FA7995">
        <w:rPr>
          <w:rFonts w:cs="Arial"/>
          <w:szCs w:val="22"/>
        </w:rPr>
        <w:t xml:space="preserve">El valor estimat del contracte i el mètode aplicat per al seu càlcul són els que s’assenyalen a </w:t>
      </w:r>
      <w:r w:rsidRPr="00FA7995">
        <w:rPr>
          <w:rFonts w:cs="Arial"/>
          <w:b/>
          <w:szCs w:val="22"/>
        </w:rPr>
        <w:t>l’apartat B.2 del quadre de característiques</w:t>
      </w:r>
      <w:r w:rsidR="00BE0881">
        <w:rPr>
          <w:rFonts w:cs="Arial"/>
          <w:szCs w:val="22"/>
        </w:rPr>
        <w:t xml:space="preserve"> i </w:t>
      </w:r>
      <w:r w:rsidRPr="00FA7995">
        <w:rPr>
          <w:rFonts w:cs="Arial"/>
          <w:szCs w:val="22"/>
        </w:rPr>
        <w:t>inclou, en el seu cas, els conceptes a què fa referència l’article</w:t>
      </w:r>
      <w:r w:rsidR="004714C2">
        <w:rPr>
          <w:rFonts w:cs="Arial"/>
          <w:szCs w:val="22"/>
        </w:rPr>
        <w:t xml:space="preserve"> 101 de la LCSP.</w:t>
      </w:r>
      <w:r w:rsidRPr="00FA7995">
        <w:rPr>
          <w:rFonts w:cs="Arial"/>
          <w:szCs w:val="22"/>
        </w:rPr>
        <w:t xml:space="preserve"> </w:t>
      </w:r>
    </w:p>
    <w:p w14:paraId="75E15E4F" w14:textId="77777777" w:rsidR="006E14C4" w:rsidRDefault="006E14C4" w:rsidP="00FA7995">
      <w:pPr>
        <w:jc w:val="both"/>
        <w:rPr>
          <w:rFonts w:cs="Arial"/>
          <w:b/>
          <w:szCs w:val="22"/>
        </w:rPr>
      </w:pPr>
    </w:p>
    <w:p w14:paraId="61EBF735" w14:textId="77777777" w:rsidR="00C34482" w:rsidRPr="00C00892" w:rsidRDefault="00C34482" w:rsidP="00FA7995">
      <w:pPr>
        <w:jc w:val="both"/>
        <w:rPr>
          <w:rFonts w:cs="Arial"/>
          <w:strike/>
          <w:szCs w:val="22"/>
        </w:rPr>
      </w:pPr>
      <w:r w:rsidRPr="00C731FE">
        <w:rPr>
          <w:rFonts w:cs="Arial"/>
          <w:szCs w:val="22"/>
        </w:rPr>
        <w:t>Si el sistema de determinació del preu es realitza mitjançant unitats d’execució</w:t>
      </w:r>
      <w:r w:rsidR="00BE0881" w:rsidRPr="00C731FE">
        <w:rPr>
          <w:rFonts w:cs="Arial"/>
          <w:szCs w:val="22"/>
        </w:rPr>
        <w:t>,</w:t>
      </w:r>
      <w:r w:rsidR="00754FCB" w:rsidRPr="00C731FE">
        <w:rPr>
          <w:rFonts w:cs="Arial"/>
          <w:szCs w:val="22"/>
        </w:rPr>
        <w:t xml:space="preserve"> no tenen la consideració de modificacions la variació del nombre d’unitats realment </w:t>
      </w:r>
      <w:r w:rsidR="00754FCB" w:rsidRPr="00455F5E">
        <w:rPr>
          <w:rFonts w:cs="Arial"/>
          <w:szCs w:val="22"/>
        </w:rPr>
        <w:t>executades, sempre que no representin un increment de la despesa superior al 10% del preu del contracte, variació que es pot recollir a l</w:t>
      </w:r>
      <w:r w:rsidR="001A09C8" w:rsidRPr="00455F5E">
        <w:rPr>
          <w:rFonts w:cs="Arial"/>
          <w:szCs w:val="22"/>
        </w:rPr>
        <w:t>a liquidació del contracte.</w:t>
      </w:r>
    </w:p>
    <w:p w14:paraId="3477857F" w14:textId="77777777" w:rsidR="00C34482" w:rsidRPr="00FA7995" w:rsidRDefault="00C34482" w:rsidP="00FA7995">
      <w:pPr>
        <w:jc w:val="both"/>
        <w:rPr>
          <w:rFonts w:cs="Arial"/>
          <w:b/>
          <w:szCs w:val="22"/>
        </w:rPr>
      </w:pPr>
    </w:p>
    <w:p w14:paraId="6849196C" w14:textId="3B259852" w:rsidR="005A4C7B" w:rsidRPr="00710C2B" w:rsidRDefault="006E14C4" w:rsidP="00FA7995">
      <w:pPr>
        <w:jc w:val="both"/>
        <w:rPr>
          <w:rFonts w:cs="Arial"/>
          <w:b/>
          <w:szCs w:val="22"/>
        </w:rPr>
      </w:pPr>
      <w:r w:rsidRPr="00710C2B">
        <w:rPr>
          <w:rFonts w:cs="Arial"/>
          <w:b/>
          <w:szCs w:val="22"/>
        </w:rPr>
        <w:lastRenderedPageBreak/>
        <w:t>3.</w:t>
      </w:r>
      <w:r w:rsidR="008F221C" w:rsidRPr="00710C2B">
        <w:rPr>
          <w:rFonts w:cs="Arial"/>
          <w:b/>
          <w:szCs w:val="22"/>
        </w:rPr>
        <w:t>3.</w:t>
      </w:r>
      <w:r w:rsidRPr="00710C2B">
        <w:rPr>
          <w:rFonts w:cs="Arial"/>
          <w:b/>
          <w:szCs w:val="22"/>
        </w:rPr>
        <w:t xml:space="preserve"> </w:t>
      </w:r>
      <w:r w:rsidRPr="00710C2B">
        <w:rPr>
          <w:rFonts w:cs="Arial"/>
          <w:szCs w:val="22"/>
        </w:rPr>
        <w:t>El pressupost base de licitació formulat per l’A</w:t>
      </w:r>
      <w:r w:rsidR="001402A5" w:rsidRPr="00710C2B">
        <w:rPr>
          <w:rFonts w:cs="Arial"/>
          <w:szCs w:val="22"/>
        </w:rPr>
        <w:t>gència Catalana de Cooperació al Desenvolupament</w:t>
      </w:r>
      <w:r w:rsidR="0098676C" w:rsidRPr="00710C2B">
        <w:rPr>
          <w:rFonts w:cs="Arial"/>
          <w:szCs w:val="22"/>
        </w:rPr>
        <w:t xml:space="preserve"> (en endavant, ACCD)</w:t>
      </w:r>
      <w:r w:rsidRPr="00710C2B">
        <w:rPr>
          <w:rFonts w:cs="Arial"/>
          <w:szCs w:val="22"/>
        </w:rPr>
        <w:t xml:space="preserve"> es determina a </w:t>
      </w:r>
      <w:r w:rsidRPr="00710C2B">
        <w:rPr>
          <w:rFonts w:cs="Arial"/>
          <w:b/>
          <w:szCs w:val="22"/>
        </w:rPr>
        <w:t>l’apartat B.</w:t>
      </w:r>
      <w:r w:rsidR="00761A7B" w:rsidRPr="00710C2B">
        <w:rPr>
          <w:rFonts w:cs="Arial"/>
          <w:b/>
          <w:szCs w:val="22"/>
        </w:rPr>
        <w:t>3</w:t>
      </w:r>
      <w:r w:rsidRPr="00710C2B">
        <w:rPr>
          <w:rFonts w:cs="Arial"/>
          <w:b/>
          <w:szCs w:val="22"/>
        </w:rPr>
        <w:t xml:space="preserve"> del quadre de característiques</w:t>
      </w:r>
      <w:r w:rsidRPr="00710C2B">
        <w:rPr>
          <w:rFonts w:cs="Arial"/>
          <w:szCs w:val="22"/>
        </w:rPr>
        <w:t>. Aquest és</w:t>
      </w:r>
      <w:r w:rsidR="00680C63" w:rsidRPr="00710C2B">
        <w:rPr>
          <w:rFonts w:cs="Arial"/>
          <w:szCs w:val="22"/>
        </w:rPr>
        <w:t xml:space="preserve"> el límit màxim de despesa</w:t>
      </w:r>
      <w:r w:rsidR="00631D2A" w:rsidRPr="00710C2B">
        <w:rPr>
          <w:rFonts w:cs="Arial"/>
          <w:szCs w:val="22"/>
        </w:rPr>
        <w:t xml:space="preserve"> </w:t>
      </w:r>
      <w:r w:rsidR="00680C63" w:rsidRPr="00710C2B">
        <w:rPr>
          <w:rFonts w:cs="Arial"/>
          <w:szCs w:val="22"/>
        </w:rPr>
        <w:t xml:space="preserve">que </w:t>
      </w:r>
      <w:r w:rsidR="005A4C7B" w:rsidRPr="00710C2B">
        <w:rPr>
          <w:rFonts w:cs="Arial"/>
          <w:szCs w:val="22"/>
        </w:rPr>
        <w:t xml:space="preserve">l’òrgan de contractació </w:t>
      </w:r>
      <w:r w:rsidR="00680C63" w:rsidRPr="00710C2B">
        <w:rPr>
          <w:rFonts w:cs="Arial"/>
          <w:szCs w:val="22"/>
        </w:rPr>
        <w:t xml:space="preserve">pot comprometre en virtut d’aquest contracte i, per tant, constitueix </w:t>
      </w:r>
      <w:r w:rsidRPr="00710C2B">
        <w:rPr>
          <w:rFonts w:cs="Arial"/>
          <w:szCs w:val="22"/>
        </w:rPr>
        <w:t>el preu màxim que poden ofer</w:t>
      </w:r>
      <w:r w:rsidR="00ED0125" w:rsidRPr="00710C2B">
        <w:rPr>
          <w:rFonts w:cs="Arial"/>
          <w:szCs w:val="22"/>
        </w:rPr>
        <w:t>i</w:t>
      </w:r>
      <w:r w:rsidRPr="00710C2B">
        <w:rPr>
          <w:rFonts w:cs="Arial"/>
          <w:szCs w:val="22"/>
        </w:rPr>
        <w:t>r les persones físiques o jurídiques que concorrin a la licitació del contracte.</w:t>
      </w:r>
      <w:r w:rsidR="002C118E" w:rsidRPr="00710C2B">
        <w:rPr>
          <w:rFonts w:cs="Arial"/>
          <w:szCs w:val="22"/>
        </w:rPr>
        <w:t xml:space="preserve"> </w:t>
      </w:r>
    </w:p>
    <w:p w14:paraId="57613E97" w14:textId="77777777" w:rsidR="005A4C7B" w:rsidRPr="00710C2B" w:rsidRDefault="005A4C7B" w:rsidP="00FA7995">
      <w:pPr>
        <w:jc w:val="both"/>
        <w:rPr>
          <w:rFonts w:cs="Arial"/>
          <w:b/>
          <w:szCs w:val="22"/>
        </w:rPr>
      </w:pPr>
    </w:p>
    <w:p w14:paraId="48AB1872" w14:textId="100F5AD9" w:rsidR="00ED0125" w:rsidRPr="00710C2B" w:rsidRDefault="005A4C7B" w:rsidP="00FA7995">
      <w:pPr>
        <w:jc w:val="both"/>
        <w:rPr>
          <w:rFonts w:cs="Arial"/>
          <w:szCs w:val="22"/>
        </w:rPr>
      </w:pPr>
      <w:r w:rsidRPr="00710C2B">
        <w:rPr>
          <w:rFonts w:cs="Arial"/>
          <w:szCs w:val="22"/>
        </w:rPr>
        <w:t xml:space="preserve">El desglossament del pressupost base de licitació en costos directes i indirectes i altres eventuals despeses calculats per </w:t>
      </w:r>
      <w:r w:rsidR="007D70A6" w:rsidRPr="00710C2B">
        <w:rPr>
          <w:rFonts w:cs="Arial"/>
          <w:szCs w:val="22"/>
        </w:rPr>
        <w:t xml:space="preserve">a la seva determinació consta </w:t>
      </w:r>
      <w:r w:rsidR="009F15DA" w:rsidRPr="00710C2B">
        <w:rPr>
          <w:rFonts w:cs="Arial"/>
          <w:szCs w:val="22"/>
        </w:rPr>
        <w:t xml:space="preserve">a </w:t>
      </w:r>
      <w:r w:rsidR="009F15DA" w:rsidRPr="00710C2B">
        <w:rPr>
          <w:rFonts w:cs="Arial"/>
          <w:b/>
          <w:szCs w:val="22"/>
        </w:rPr>
        <w:t>l’Annex</w:t>
      </w:r>
      <w:r w:rsidR="007D70A6" w:rsidRPr="00710C2B">
        <w:rPr>
          <w:rFonts w:cs="Arial"/>
          <w:b/>
          <w:szCs w:val="22"/>
        </w:rPr>
        <w:t xml:space="preserve"> 1 d’aquest Plec.</w:t>
      </w:r>
      <w:r w:rsidRPr="00710C2B">
        <w:rPr>
          <w:rFonts w:cs="Arial"/>
          <w:szCs w:val="22"/>
        </w:rPr>
        <w:t xml:space="preserve"> </w:t>
      </w:r>
      <w:r w:rsidR="00236128" w:rsidRPr="00710C2B">
        <w:rPr>
          <w:rFonts w:cs="Arial"/>
          <w:szCs w:val="22"/>
        </w:rPr>
        <w:t>El</w:t>
      </w:r>
      <w:r w:rsidRPr="00710C2B">
        <w:rPr>
          <w:rFonts w:cs="Arial"/>
          <w:szCs w:val="22"/>
        </w:rPr>
        <w:t xml:space="preserve"> cost dels salaris de les persones empleades per a la seva execució</w:t>
      </w:r>
      <w:r w:rsidR="00E5077B" w:rsidRPr="00710C2B">
        <w:rPr>
          <w:rFonts w:cs="Arial"/>
          <w:szCs w:val="22"/>
        </w:rPr>
        <w:t xml:space="preserve"> form</w:t>
      </w:r>
      <w:r w:rsidR="00236128" w:rsidRPr="00710C2B">
        <w:rPr>
          <w:rFonts w:cs="Arial"/>
          <w:szCs w:val="22"/>
        </w:rPr>
        <w:t>a</w:t>
      </w:r>
      <w:r w:rsidR="00E5077B" w:rsidRPr="00710C2B">
        <w:rPr>
          <w:rFonts w:cs="Arial"/>
          <w:szCs w:val="22"/>
        </w:rPr>
        <w:t xml:space="preserve"> part del preu del contracte, la indicació de forma desglossada </w:t>
      </w:r>
      <w:r w:rsidR="00710C2B" w:rsidRPr="00710C2B">
        <w:rPr>
          <w:rFonts w:cs="Arial"/>
          <w:szCs w:val="22"/>
        </w:rPr>
        <w:t>de la</w:t>
      </w:r>
      <w:r w:rsidR="00E5077B" w:rsidRPr="00710C2B">
        <w:rPr>
          <w:rFonts w:cs="Arial"/>
          <w:szCs w:val="22"/>
        </w:rPr>
        <w:t xml:space="preserve"> categoria professional d’aquests costos salarials estimats a partir del conveni laboral de referència consta </w:t>
      </w:r>
      <w:r w:rsidR="007D70A6" w:rsidRPr="00710C2B">
        <w:rPr>
          <w:rFonts w:cs="Arial"/>
          <w:szCs w:val="22"/>
        </w:rPr>
        <w:t>en l’e</w:t>
      </w:r>
      <w:r w:rsidR="00E5077B" w:rsidRPr="00710C2B">
        <w:rPr>
          <w:rFonts w:cs="Arial"/>
          <w:szCs w:val="22"/>
        </w:rPr>
        <w:t>s</w:t>
      </w:r>
      <w:r w:rsidR="007D70A6" w:rsidRPr="00710C2B">
        <w:rPr>
          <w:rFonts w:cs="Arial"/>
          <w:szCs w:val="22"/>
        </w:rPr>
        <w:t>mentat annex</w:t>
      </w:r>
      <w:r w:rsidR="00E5077B" w:rsidRPr="00710C2B">
        <w:rPr>
          <w:rFonts w:cs="Arial"/>
          <w:szCs w:val="22"/>
        </w:rPr>
        <w:t>.</w:t>
      </w:r>
    </w:p>
    <w:p w14:paraId="078B72F5" w14:textId="77777777" w:rsidR="00710C2B" w:rsidRPr="00710C2B" w:rsidRDefault="00710C2B" w:rsidP="00FA7995">
      <w:pPr>
        <w:jc w:val="both"/>
        <w:rPr>
          <w:rFonts w:cs="Arial"/>
          <w:szCs w:val="22"/>
        </w:rPr>
      </w:pPr>
    </w:p>
    <w:p w14:paraId="2F9AA1F9" w14:textId="1CB5DA7B" w:rsidR="00C34482" w:rsidRPr="007D70A6" w:rsidRDefault="00B50A53" w:rsidP="00FA7995">
      <w:pPr>
        <w:jc w:val="both"/>
        <w:rPr>
          <w:rFonts w:cs="Arial"/>
          <w:szCs w:val="22"/>
        </w:rPr>
      </w:pPr>
      <w:r w:rsidRPr="00710C2B">
        <w:rPr>
          <w:rFonts w:cs="Arial"/>
          <w:szCs w:val="22"/>
        </w:rPr>
        <w:t xml:space="preserve">Tal com s’indica en </w:t>
      </w:r>
      <w:r w:rsidR="00C34482" w:rsidRPr="00710C2B">
        <w:rPr>
          <w:rFonts w:cs="Arial"/>
          <w:b/>
          <w:szCs w:val="22"/>
        </w:rPr>
        <w:t>l’apartat B1 del quadre de característiques</w:t>
      </w:r>
      <w:r w:rsidR="00C34482" w:rsidRPr="00710C2B">
        <w:rPr>
          <w:rFonts w:cs="Arial"/>
          <w:szCs w:val="22"/>
        </w:rPr>
        <w:t xml:space="preserve"> el sistema de determinació del preu </w:t>
      </w:r>
      <w:r w:rsidRPr="00710C2B">
        <w:rPr>
          <w:rFonts w:cs="Arial"/>
          <w:szCs w:val="22"/>
        </w:rPr>
        <w:t xml:space="preserve">és </w:t>
      </w:r>
      <w:r w:rsidR="00C34482" w:rsidRPr="00710C2B">
        <w:rPr>
          <w:rFonts w:cs="Arial"/>
          <w:szCs w:val="22"/>
        </w:rPr>
        <w:t>per preus unitaris i les prestacions</w:t>
      </w:r>
      <w:r w:rsidRPr="00710C2B">
        <w:rPr>
          <w:rFonts w:cs="Arial"/>
          <w:szCs w:val="22"/>
        </w:rPr>
        <w:t xml:space="preserve"> estan</w:t>
      </w:r>
      <w:r w:rsidR="00C34482" w:rsidRPr="00710C2B">
        <w:rPr>
          <w:rFonts w:cs="Arial"/>
          <w:szCs w:val="22"/>
        </w:rPr>
        <w:t xml:space="preserve"> subordinades a les necessitats de l’A</w:t>
      </w:r>
      <w:r w:rsidR="0098676C" w:rsidRPr="00710C2B">
        <w:rPr>
          <w:rFonts w:cs="Arial"/>
          <w:szCs w:val="22"/>
        </w:rPr>
        <w:t>CCD</w:t>
      </w:r>
      <w:r w:rsidR="00C34482" w:rsidRPr="00710C2B">
        <w:rPr>
          <w:rFonts w:cs="Arial"/>
          <w:szCs w:val="22"/>
        </w:rPr>
        <w:t xml:space="preserve">, </w:t>
      </w:r>
      <w:r w:rsidRPr="00710C2B">
        <w:rPr>
          <w:rFonts w:cs="Arial"/>
          <w:szCs w:val="22"/>
        </w:rPr>
        <w:t xml:space="preserve">per la qual cosa </w:t>
      </w:r>
      <w:r w:rsidR="00C34482" w:rsidRPr="00710C2B">
        <w:rPr>
          <w:rFonts w:cs="Arial"/>
          <w:szCs w:val="22"/>
        </w:rPr>
        <w:t xml:space="preserve">el pressupost base de </w:t>
      </w:r>
      <w:r w:rsidR="00631D2A" w:rsidRPr="00710C2B">
        <w:rPr>
          <w:rFonts w:cs="Arial"/>
          <w:szCs w:val="22"/>
        </w:rPr>
        <w:t>licitació té caràcter estimatiu màxim i s’exhaurirà o no en funció de les necessitats.</w:t>
      </w:r>
    </w:p>
    <w:p w14:paraId="5A449F5A" w14:textId="77777777" w:rsidR="002C118E" w:rsidRPr="00FA7995" w:rsidRDefault="002C118E" w:rsidP="00FA7995">
      <w:pPr>
        <w:jc w:val="both"/>
        <w:rPr>
          <w:rFonts w:cs="Arial"/>
          <w:b/>
          <w:szCs w:val="22"/>
        </w:rPr>
      </w:pPr>
    </w:p>
    <w:p w14:paraId="15A22DFE" w14:textId="77777777" w:rsidR="006E14C4" w:rsidRPr="00FA7995" w:rsidRDefault="006E14C4" w:rsidP="00FA7995">
      <w:pPr>
        <w:jc w:val="both"/>
        <w:rPr>
          <w:rFonts w:cs="Arial"/>
          <w:szCs w:val="22"/>
        </w:rPr>
      </w:pPr>
      <w:r w:rsidRPr="00FA7995">
        <w:rPr>
          <w:rFonts w:cs="Arial"/>
          <w:b/>
          <w:szCs w:val="22"/>
        </w:rPr>
        <w:t>3.</w:t>
      </w:r>
      <w:r w:rsidR="00680C63" w:rsidRPr="00FA7995">
        <w:rPr>
          <w:rFonts w:cs="Arial"/>
          <w:b/>
          <w:szCs w:val="22"/>
        </w:rPr>
        <w:t>4</w:t>
      </w:r>
      <w:r w:rsidR="00C744EA" w:rsidRPr="00FA7995">
        <w:rPr>
          <w:rFonts w:cs="Arial"/>
          <w:b/>
          <w:szCs w:val="22"/>
        </w:rPr>
        <w:t>.</w:t>
      </w:r>
      <w:r w:rsidRPr="00FA7995">
        <w:rPr>
          <w:rFonts w:cs="Arial"/>
          <w:b/>
          <w:szCs w:val="22"/>
        </w:rPr>
        <w:t xml:space="preserve"> </w:t>
      </w:r>
      <w:r w:rsidRPr="00FA7995">
        <w:rPr>
          <w:rFonts w:cs="Arial"/>
          <w:szCs w:val="22"/>
        </w:rPr>
        <w:t xml:space="preserve">El preu del contracte és </w:t>
      </w:r>
      <w:r w:rsidR="00ED0125" w:rsidRPr="00FA7995">
        <w:rPr>
          <w:rFonts w:cs="Arial"/>
          <w:szCs w:val="22"/>
        </w:rPr>
        <w:t xml:space="preserve">l’import </w:t>
      </w:r>
      <w:r w:rsidRPr="00FA7995">
        <w:rPr>
          <w:rFonts w:cs="Arial"/>
          <w:szCs w:val="22"/>
        </w:rPr>
        <w:t>d’adjudicació i ha d’incloure, com a partida independent, l’Impost sobre el Valor Afegit. En el preu s’inclouen els tributs, les taxes, els cànons de qualsevol tipus que siguin d’aplicació, així com totes les despeses que s’originin com a conseqüència de les obligacions establertes en aquest plec que s’han de complir durant l’execució del contracte.</w:t>
      </w:r>
    </w:p>
    <w:p w14:paraId="09CB2B24" w14:textId="507573B6" w:rsidR="00E56EA1" w:rsidRDefault="00E56EA1" w:rsidP="00FA7995">
      <w:pPr>
        <w:jc w:val="both"/>
        <w:rPr>
          <w:rFonts w:cs="Arial"/>
          <w:szCs w:val="22"/>
        </w:rPr>
      </w:pPr>
    </w:p>
    <w:p w14:paraId="44E4EDED" w14:textId="77777777" w:rsidR="00C56CDB" w:rsidRPr="00FA7995" w:rsidRDefault="00C56CDB" w:rsidP="00FA7995">
      <w:pPr>
        <w:jc w:val="both"/>
        <w:rPr>
          <w:rFonts w:cs="Arial"/>
          <w:szCs w:val="22"/>
        </w:rPr>
      </w:pPr>
    </w:p>
    <w:p w14:paraId="5242AA97" w14:textId="77777777" w:rsidR="006E14C4" w:rsidRPr="00FA7995" w:rsidRDefault="006E14C4" w:rsidP="00FA7995">
      <w:pPr>
        <w:jc w:val="both"/>
        <w:rPr>
          <w:rFonts w:cs="Arial"/>
          <w:b/>
          <w:szCs w:val="22"/>
        </w:rPr>
      </w:pPr>
      <w:r w:rsidRPr="00FA7995">
        <w:rPr>
          <w:rFonts w:cs="Arial"/>
          <w:b/>
          <w:szCs w:val="22"/>
        </w:rPr>
        <w:t>Quarta. Existència de crèdit</w:t>
      </w:r>
    </w:p>
    <w:p w14:paraId="62974AA1" w14:textId="77777777" w:rsidR="006E14C4" w:rsidRPr="00FA7995" w:rsidRDefault="006E14C4" w:rsidP="00FA7995">
      <w:pPr>
        <w:jc w:val="both"/>
        <w:rPr>
          <w:rFonts w:cs="Arial"/>
          <w:b/>
          <w:szCs w:val="22"/>
        </w:rPr>
      </w:pPr>
    </w:p>
    <w:p w14:paraId="6116F248" w14:textId="77777777" w:rsidR="006E14C4" w:rsidRPr="00FA7995" w:rsidRDefault="006E14C4" w:rsidP="00FA7995">
      <w:pPr>
        <w:jc w:val="both"/>
        <w:rPr>
          <w:rFonts w:cs="Arial"/>
          <w:szCs w:val="22"/>
        </w:rPr>
      </w:pPr>
      <w:r w:rsidRPr="00FA7995">
        <w:rPr>
          <w:rFonts w:cs="Arial"/>
          <w:b/>
          <w:szCs w:val="22"/>
        </w:rPr>
        <w:t>4.1</w:t>
      </w:r>
      <w:r w:rsidR="00C744EA" w:rsidRPr="00FA7995">
        <w:rPr>
          <w:rFonts w:cs="Arial"/>
          <w:b/>
          <w:szCs w:val="22"/>
        </w:rPr>
        <w:t>.</w:t>
      </w:r>
      <w:r w:rsidRPr="00FA7995">
        <w:rPr>
          <w:rFonts w:cs="Arial"/>
          <w:b/>
          <w:szCs w:val="22"/>
        </w:rPr>
        <w:t xml:space="preserve"> </w:t>
      </w:r>
      <w:r w:rsidRPr="00FA7995">
        <w:rPr>
          <w:rFonts w:cs="Arial"/>
          <w:szCs w:val="22"/>
        </w:rPr>
        <w:t xml:space="preserve">S’han complert tots els tràmits reglamentaris per assegurar l’existència de crèdit per al pagament dels serveis que són objecte del contracte. La partida pressupostària a la qual s’imputa aquest crèdit és la que s’esmenta a </w:t>
      </w:r>
      <w:r w:rsidRPr="00FA7995">
        <w:rPr>
          <w:rFonts w:cs="Arial"/>
          <w:b/>
          <w:szCs w:val="22"/>
        </w:rPr>
        <w:t>l’apartat C.1 del quadre de característiques</w:t>
      </w:r>
      <w:r w:rsidRPr="00FA7995">
        <w:rPr>
          <w:rFonts w:cs="Arial"/>
          <w:szCs w:val="22"/>
        </w:rPr>
        <w:t>.</w:t>
      </w:r>
    </w:p>
    <w:p w14:paraId="48598E4B" w14:textId="77777777" w:rsidR="006E14C4" w:rsidRPr="00FA7995" w:rsidRDefault="006E14C4" w:rsidP="00FA7995">
      <w:pPr>
        <w:jc w:val="both"/>
        <w:rPr>
          <w:rFonts w:cs="Arial"/>
          <w:szCs w:val="22"/>
        </w:rPr>
      </w:pPr>
    </w:p>
    <w:p w14:paraId="50329482" w14:textId="77777777" w:rsidR="00714750" w:rsidRPr="00714750" w:rsidRDefault="00714750" w:rsidP="00714750">
      <w:pPr>
        <w:autoSpaceDE w:val="0"/>
        <w:autoSpaceDN w:val="0"/>
        <w:adjustRightInd w:val="0"/>
        <w:jc w:val="both"/>
        <w:rPr>
          <w:rFonts w:cs="Arial"/>
          <w:szCs w:val="22"/>
        </w:rPr>
      </w:pPr>
      <w:r w:rsidRPr="00714750">
        <w:rPr>
          <w:rFonts w:cs="Arial"/>
          <w:b/>
          <w:bCs/>
          <w:szCs w:val="22"/>
          <w:lang w:eastAsia="ca-ES"/>
        </w:rPr>
        <w:t xml:space="preserve">4.2. </w:t>
      </w:r>
      <w:r w:rsidRPr="00714750">
        <w:rPr>
          <w:rFonts w:cs="Arial"/>
          <w:szCs w:val="22"/>
          <w:lang w:eastAsia="ca-ES"/>
        </w:rPr>
        <w:t xml:space="preserve">La distribució de les anualitats per al supòsit en què el termini d’execució del contracte comprengui més d’un exercici pressupostari i s’autoritzi la despesa amb abast pluriennal és el que consta a </w:t>
      </w:r>
      <w:r w:rsidRPr="00714750">
        <w:rPr>
          <w:rFonts w:cs="Arial"/>
          <w:b/>
          <w:bCs/>
          <w:szCs w:val="22"/>
          <w:lang w:eastAsia="ca-ES"/>
        </w:rPr>
        <w:t xml:space="preserve">l’apartat C.2 del quadre de característiques. </w:t>
      </w:r>
      <w:r w:rsidRPr="00714750">
        <w:rPr>
          <w:rFonts w:cs="Arial"/>
          <w:szCs w:val="22"/>
          <w:lang w:eastAsia="ca-ES"/>
        </w:rPr>
        <w:t>Les quantitats que figuren resten afectades pel coeficient d’adjudicació.</w:t>
      </w:r>
      <w:r w:rsidRPr="00714750">
        <w:rPr>
          <w:szCs w:val="22"/>
        </w:rPr>
        <w:t xml:space="preserve"> Si el contracte és de tramitació anticipada, l’adjudicació i formalització quedarà sotmesa a la condició suspensiva d’existència de crèdit adequat i suficient per finançar les obligacions derivades del contracte en l’exercici pressupostari corresponent (art.117.2 LCSP amb relació a l’art. 47 Llei 16/2008, de 23 de desembre).</w:t>
      </w:r>
    </w:p>
    <w:p w14:paraId="7B76325B" w14:textId="74B53D7C" w:rsidR="006E14C4" w:rsidRDefault="006E14C4" w:rsidP="00FA7995">
      <w:pPr>
        <w:jc w:val="both"/>
        <w:rPr>
          <w:rFonts w:cs="Arial"/>
          <w:b/>
          <w:szCs w:val="22"/>
        </w:rPr>
      </w:pPr>
    </w:p>
    <w:p w14:paraId="6804ABF7" w14:textId="77777777" w:rsidR="00C56CDB" w:rsidRPr="00FA7995" w:rsidRDefault="00C56CDB" w:rsidP="00FA7995">
      <w:pPr>
        <w:jc w:val="both"/>
        <w:rPr>
          <w:rFonts w:cs="Arial"/>
          <w:b/>
          <w:szCs w:val="22"/>
        </w:rPr>
      </w:pPr>
    </w:p>
    <w:p w14:paraId="0076B9B5" w14:textId="77777777" w:rsidR="006E14C4" w:rsidRPr="00FA7995" w:rsidRDefault="006E14C4" w:rsidP="00FA7995">
      <w:pPr>
        <w:jc w:val="both"/>
        <w:rPr>
          <w:rFonts w:cs="Arial"/>
          <w:b/>
          <w:szCs w:val="22"/>
        </w:rPr>
      </w:pPr>
      <w:r w:rsidRPr="00FA7995">
        <w:rPr>
          <w:rFonts w:cs="Arial"/>
          <w:b/>
          <w:szCs w:val="22"/>
        </w:rPr>
        <w:t>Cinquena. Termini de durada del contracte</w:t>
      </w:r>
    </w:p>
    <w:p w14:paraId="65BF16EA" w14:textId="77777777" w:rsidR="00B7677C" w:rsidRPr="00FA7995" w:rsidRDefault="00B7677C" w:rsidP="00FA7995">
      <w:pPr>
        <w:jc w:val="both"/>
        <w:rPr>
          <w:rFonts w:cs="Arial"/>
          <w:b/>
          <w:szCs w:val="22"/>
        </w:rPr>
      </w:pPr>
    </w:p>
    <w:p w14:paraId="6EDEF7C2" w14:textId="4AC05260" w:rsidR="00B50A53" w:rsidRDefault="001631A6" w:rsidP="00B50A53">
      <w:pPr>
        <w:autoSpaceDE w:val="0"/>
        <w:autoSpaceDN w:val="0"/>
        <w:adjustRightInd w:val="0"/>
        <w:jc w:val="both"/>
        <w:rPr>
          <w:rFonts w:cs="Arial"/>
          <w:szCs w:val="22"/>
          <w:lang w:eastAsia="ca-ES"/>
        </w:rPr>
      </w:pPr>
      <w:r w:rsidRPr="00FA7995">
        <w:rPr>
          <w:rFonts w:cs="Arial"/>
          <w:b/>
          <w:bCs/>
          <w:szCs w:val="22"/>
          <w:lang w:eastAsia="ca-ES"/>
        </w:rPr>
        <w:t>5.1</w:t>
      </w:r>
      <w:r w:rsidR="005608E3" w:rsidRPr="00FA7995">
        <w:rPr>
          <w:rFonts w:cs="Arial"/>
          <w:b/>
          <w:bCs/>
          <w:szCs w:val="22"/>
          <w:lang w:eastAsia="ca-ES"/>
        </w:rPr>
        <w:t>.</w:t>
      </w:r>
      <w:r w:rsidR="00B50A53" w:rsidRPr="00B50A53">
        <w:rPr>
          <w:rFonts w:cs="Arial"/>
          <w:szCs w:val="22"/>
        </w:rPr>
        <w:t xml:space="preserve"> </w:t>
      </w:r>
      <w:r w:rsidR="00B50A53">
        <w:rPr>
          <w:rFonts w:cs="Arial"/>
          <w:szCs w:val="22"/>
        </w:rPr>
        <w:t>El termini de durada</w:t>
      </w:r>
      <w:r w:rsidR="00B50A53" w:rsidRPr="00FA7995">
        <w:rPr>
          <w:rFonts w:cs="Arial"/>
          <w:szCs w:val="22"/>
        </w:rPr>
        <w:t xml:space="preserve"> del contracte </w:t>
      </w:r>
      <w:r w:rsidR="00B50A53">
        <w:rPr>
          <w:rFonts w:cs="Arial"/>
          <w:szCs w:val="22"/>
        </w:rPr>
        <w:t>és</w:t>
      </w:r>
      <w:r w:rsidR="00B50A53" w:rsidRPr="00FA7995">
        <w:rPr>
          <w:rFonts w:cs="Arial"/>
          <w:szCs w:val="22"/>
        </w:rPr>
        <w:t xml:space="preserve"> el</w:t>
      </w:r>
      <w:r w:rsidR="00B50A53">
        <w:rPr>
          <w:rFonts w:cs="Arial"/>
          <w:szCs w:val="22"/>
        </w:rPr>
        <w:t xml:space="preserve"> que s’estableix</w:t>
      </w:r>
      <w:r w:rsidR="00B50A53" w:rsidRPr="00FA7995">
        <w:rPr>
          <w:rFonts w:cs="Arial"/>
          <w:szCs w:val="22"/>
        </w:rPr>
        <w:t xml:space="preserve"> a </w:t>
      </w:r>
      <w:r w:rsidR="00B50A53" w:rsidRPr="00FA7995">
        <w:rPr>
          <w:rFonts w:cs="Arial"/>
          <w:b/>
          <w:szCs w:val="22"/>
        </w:rPr>
        <w:t>l’apartat D del quadre de característiques.</w:t>
      </w:r>
      <w:r w:rsidR="00B50A53" w:rsidRPr="00FA7995">
        <w:rPr>
          <w:rFonts w:cs="Arial"/>
          <w:szCs w:val="22"/>
          <w:lang w:eastAsia="ca-ES"/>
        </w:rPr>
        <w:t xml:space="preserve"> </w:t>
      </w:r>
      <w:r w:rsidR="00B50A53">
        <w:rPr>
          <w:rFonts w:cs="Arial"/>
          <w:szCs w:val="22"/>
        </w:rPr>
        <w:t>El termini de durada</w:t>
      </w:r>
      <w:r w:rsidR="00B50A53" w:rsidRPr="00FA7995">
        <w:rPr>
          <w:rFonts w:cs="Arial"/>
          <w:szCs w:val="22"/>
        </w:rPr>
        <w:t xml:space="preserve"> </w:t>
      </w:r>
      <w:r w:rsidR="00B50A53">
        <w:rPr>
          <w:rFonts w:cs="Arial"/>
          <w:szCs w:val="22"/>
          <w:lang w:eastAsia="ca-ES"/>
        </w:rPr>
        <w:t>comença</w:t>
      </w:r>
      <w:r w:rsidR="00B50A53" w:rsidRPr="00FA7995">
        <w:rPr>
          <w:rFonts w:cs="Arial"/>
          <w:szCs w:val="22"/>
          <w:lang w:eastAsia="ca-ES"/>
        </w:rPr>
        <w:t xml:space="preserve"> a comptar</w:t>
      </w:r>
      <w:r w:rsidR="00B50A53">
        <w:rPr>
          <w:rFonts w:cs="Arial"/>
          <w:szCs w:val="22"/>
          <w:lang w:eastAsia="ca-ES"/>
        </w:rPr>
        <w:t xml:space="preserve"> des del dia que s’estipuli en el contracte. </w:t>
      </w:r>
    </w:p>
    <w:p w14:paraId="261CB0DC" w14:textId="4939D2FF" w:rsidR="00A702A9" w:rsidRDefault="00E1365B" w:rsidP="00FA7995">
      <w:pPr>
        <w:autoSpaceDE w:val="0"/>
        <w:autoSpaceDN w:val="0"/>
        <w:adjustRightInd w:val="0"/>
        <w:jc w:val="both"/>
        <w:rPr>
          <w:rFonts w:cs="Arial"/>
          <w:szCs w:val="22"/>
          <w:lang w:eastAsia="ca-ES"/>
        </w:rPr>
      </w:pPr>
      <w:r>
        <w:rPr>
          <w:rFonts w:cs="Arial"/>
          <w:szCs w:val="22"/>
          <w:lang w:eastAsia="ca-ES"/>
        </w:rPr>
        <w:t xml:space="preserve"> </w:t>
      </w:r>
    </w:p>
    <w:p w14:paraId="35B9B147" w14:textId="65C35D38" w:rsidR="001631A6" w:rsidRDefault="001631A6" w:rsidP="00FA7995">
      <w:pPr>
        <w:autoSpaceDE w:val="0"/>
        <w:autoSpaceDN w:val="0"/>
        <w:adjustRightInd w:val="0"/>
        <w:jc w:val="both"/>
        <w:rPr>
          <w:rFonts w:cs="Arial"/>
          <w:bCs/>
          <w:szCs w:val="22"/>
          <w:lang w:eastAsia="ca-ES"/>
        </w:rPr>
      </w:pPr>
      <w:r w:rsidRPr="00710C2B">
        <w:rPr>
          <w:rFonts w:cs="Arial"/>
          <w:b/>
          <w:szCs w:val="22"/>
          <w:lang w:eastAsia="ca-ES"/>
        </w:rPr>
        <w:t>5.2</w:t>
      </w:r>
      <w:r w:rsidR="005608E3" w:rsidRPr="00710C2B">
        <w:rPr>
          <w:rFonts w:cs="Arial"/>
          <w:b/>
          <w:szCs w:val="22"/>
          <w:lang w:eastAsia="ca-ES"/>
        </w:rPr>
        <w:t>.</w:t>
      </w:r>
      <w:r w:rsidRPr="00710C2B">
        <w:rPr>
          <w:rFonts w:cs="Arial"/>
          <w:szCs w:val="22"/>
          <w:lang w:eastAsia="ca-ES"/>
        </w:rPr>
        <w:t xml:space="preserve"> El cont</w:t>
      </w:r>
      <w:r w:rsidR="00A702A9" w:rsidRPr="00710C2B">
        <w:rPr>
          <w:rFonts w:cs="Arial"/>
          <w:szCs w:val="22"/>
          <w:lang w:eastAsia="ca-ES"/>
        </w:rPr>
        <w:t>racte es pot prorrogar</w:t>
      </w:r>
      <w:r w:rsidR="00710C2B" w:rsidRPr="00710C2B">
        <w:rPr>
          <w:rFonts w:cs="Arial"/>
          <w:szCs w:val="22"/>
          <w:lang w:eastAsia="ca-ES"/>
        </w:rPr>
        <w:t xml:space="preserve"> d’acord amb allò</w:t>
      </w:r>
      <w:r w:rsidR="00E5077B" w:rsidRPr="00710C2B">
        <w:rPr>
          <w:rFonts w:cs="Arial"/>
          <w:szCs w:val="22"/>
          <w:lang w:eastAsia="ca-ES"/>
        </w:rPr>
        <w:t xml:space="preserve"> previst </w:t>
      </w:r>
      <w:r w:rsidRPr="00710C2B">
        <w:rPr>
          <w:rFonts w:cs="Arial"/>
          <w:szCs w:val="22"/>
          <w:lang w:eastAsia="ca-ES"/>
        </w:rPr>
        <w:t xml:space="preserve">a </w:t>
      </w:r>
      <w:r w:rsidRPr="00710C2B">
        <w:rPr>
          <w:rFonts w:cs="Arial"/>
          <w:b/>
          <w:bCs/>
          <w:szCs w:val="22"/>
          <w:lang w:eastAsia="ca-ES"/>
        </w:rPr>
        <w:t>l’apartat D.3 del quadre de característiques</w:t>
      </w:r>
      <w:r w:rsidRPr="00710C2B">
        <w:rPr>
          <w:rFonts w:cs="Arial"/>
          <w:szCs w:val="22"/>
          <w:lang w:eastAsia="ca-ES"/>
        </w:rPr>
        <w:t xml:space="preserve">, abans que finalitzi el termini fixat. La previsió i el nombre de pròrrogues són els que es detallen a </w:t>
      </w:r>
      <w:r w:rsidRPr="00710C2B">
        <w:rPr>
          <w:rFonts w:cs="Arial"/>
          <w:b/>
          <w:bCs/>
          <w:szCs w:val="22"/>
          <w:lang w:eastAsia="ca-ES"/>
        </w:rPr>
        <w:t>l’apartat D.3 del quadre de característiques</w:t>
      </w:r>
      <w:r w:rsidRPr="00710C2B">
        <w:rPr>
          <w:rFonts w:cs="Arial"/>
          <w:bCs/>
          <w:szCs w:val="22"/>
          <w:lang w:eastAsia="ca-ES"/>
        </w:rPr>
        <w:t xml:space="preserve"> esmentat.</w:t>
      </w:r>
      <w:r w:rsidR="005608E3" w:rsidRPr="00710C2B">
        <w:rPr>
          <w:rFonts w:cs="Arial"/>
          <w:bCs/>
          <w:szCs w:val="22"/>
          <w:lang w:eastAsia="ca-ES"/>
        </w:rPr>
        <w:t xml:space="preserve"> </w:t>
      </w:r>
    </w:p>
    <w:p w14:paraId="12DC1127" w14:textId="1E03FB77" w:rsidR="00714750" w:rsidRDefault="00714750" w:rsidP="00FA7995">
      <w:pPr>
        <w:autoSpaceDE w:val="0"/>
        <w:autoSpaceDN w:val="0"/>
        <w:adjustRightInd w:val="0"/>
        <w:jc w:val="both"/>
        <w:rPr>
          <w:rFonts w:cs="Arial"/>
          <w:bCs/>
          <w:szCs w:val="22"/>
          <w:lang w:eastAsia="ca-ES"/>
        </w:rPr>
      </w:pPr>
    </w:p>
    <w:p w14:paraId="4CAE99ED" w14:textId="77777777" w:rsidR="00714750" w:rsidRPr="00714750" w:rsidRDefault="00714750" w:rsidP="00714750">
      <w:pPr>
        <w:autoSpaceDE w:val="0"/>
        <w:autoSpaceDN w:val="0"/>
        <w:adjustRightInd w:val="0"/>
        <w:jc w:val="both"/>
        <w:rPr>
          <w:rFonts w:cs="Arial"/>
          <w:color w:val="000000"/>
          <w:szCs w:val="22"/>
          <w:lang w:eastAsia="ca-ES"/>
        </w:rPr>
      </w:pPr>
      <w:r w:rsidRPr="00714750">
        <w:rPr>
          <w:rFonts w:cs="Arial"/>
          <w:color w:val="000000"/>
          <w:szCs w:val="22"/>
          <w:lang w:eastAsia="ca-ES"/>
        </w:rPr>
        <w:t xml:space="preserve">La pròrroga s'acordarà per l'òrgan de contractació i serà obligatòria per a l'empresari, sempre que el seu preavís es produeixi almenys amb dos mesos d'antelació a la finalització del termini de durada del contracte, llevat que en el Quadre de característiques s'estableixi un de més gran. Queden exceptuats de l'obligació de preavís, els contractes de durada inferior a dos mesos. En cap cas podrà produir-se la pròrroga pel consentiment tàcit de les parts. </w:t>
      </w:r>
    </w:p>
    <w:p w14:paraId="6153EB5E" w14:textId="77777777" w:rsidR="00714750" w:rsidRPr="00714750" w:rsidRDefault="00714750" w:rsidP="00714750">
      <w:pPr>
        <w:autoSpaceDE w:val="0"/>
        <w:autoSpaceDN w:val="0"/>
        <w:adjustRightInd w:val="0"/>
        <w:rPr>
          <w:rFonts w:cs="Arial"/>
          <w:color w:val="000000"/>
          <w:szCs w:val="22"/>
          <w:lang w:eastAsia="ca-ES"/>
        </w:rPr>
      </w:pPr>
    </w:p>
    <w:p w14:paraId="6B795FEB" w14:textId="77777777" w:rsidR="00714750" w:rsidRPr="00714750" w:rsidRDefault="00714750" w:rsidP="00714750">
      <w:pPr>
        <w:autoSpaceDE w:val="0"/>
        <w:autoSpaceDN w:val="0"/>
        <w:adjustRightInd w:val="0"/>
        <w:jc w:val="both"/>
        <w:rPr>
          <w:rFonts w:cs="Arial"/>
          <w:b/>
          <w:bCs/>
          <w:strike/>
          <w:szCs w:val="22"/>
          <w:lang w:eastAsia="ca-ES"/>
        </w:rPr>
      </w:pPr>
      <w:r w:rsidRPr="00714750">
        <w:rPr>
          <w:rFonts w:cs="Arial"/>
          <w:color w:val="000000"/>
          <w:szCs w:val="22"/>
          <w:lang w:eastAsia="ca-ES"/>
        </w:rPr>
        <w:t>El termini d’execució del contracte es podrà prorrogar, quan al seu venciment no s'hagués formalitzat el nou contracte que garanteixi la continuïtat de la prestació a realitzar pel contractista com a conseqüència d'incidències resultants d'esdeveniments imprevisibles per a l'òrgan de contractació produïdes en el procediment d'adjudicació i hi hagi raons d'interès públic per no interrompre la prestació, fins que comenci l'execució del nou contracte, i en tot cas per un període màxim de nou mesos.</w:t>
      </w:r>
    </w:p>
    <w:p w14:paraId="2A61B45B" w14:textId="77777777" w:rsidR="00714750" w:rsidRPr="00714750" w:rsidRDefault="00714750" w:rsidP="00714750">
      <w:pPr>
        <w:jc w:val="both"/>
        <w:rPr>
          <w:rFonts w:cs="Arial"/>
          <w:szCs w:val="22"/>
        </w:rPr>
      </w:pPr>
    </w:p>
    <w:p w14:paraId="19D2C56C" w14:textId="77777777" w:rsidR="00714750" w:rsidRPr="00710C2B" w:rsidRDefault="00714750" w:rsidP="00FA7995">
      <w:pPr>
        <w:autoSpaceDE w:val="0"/>
        <w:autoSpaceDN w:val="0"/>
        <w:adjustRightInd w:val="0"/>
        <w:jc w:val="both"/>
        <w:rPr>
          <w:rFonts w:cs="Arial"/>
          <w:szCs w:val="22"/>
          <w:lang w:eastAsia="ca-ES"/>
        </w:rPr>
      </w:pPr>
    </w:p>
    <w:p w14:paraId="04526FCE" w14:textId="2300C7D5" w:rsidR="002C118E" w:rsidRPr="00FA7995" w:rsidRDefault="002C118E" w:rsidP="00FA7995">
      <w:pPr>
        <w:jc w:val="both"/>
        <w:rPr>
          <w:rFonts w:cs="Arial"/>
          <w:szCs w:val="22"/>
        </w:rPr>
      </w:pPr>
    </w:p>
    <w:p w14:paraId="6997DEB7" w14:textId="77777777" w:rsidR="006E14C4" w:rsidRPr="00FA7995" w:rsidRDefault="006E14C4" w:rsidP="00FA7995">
      <w:pPr>
        <w:spacing w:line="264" w:lineRule="auto"/>
        <w:jc w:val="both"/>
        <w:rPr>
          <w:rFonts w:cs="Arial"/>
          <w:b/>
          <w:szCs w:val="22"/>
        </w:rPr>
      </w:pPr>
      <w:r w:rsidRPr="00FA7995">
        <w:rPr>
          <w:rFonts w:cs="Arial"/>
          <w:b/>
          <w:szCs w:val="22"/>
        </w:rPr>
        <w:t>II. CLÀUSULES ESPECIALS DE LICITACIÓ</w:t>
      </w:r>
      <w:r w:rsidR="0031710D" w:rsidRPr="00FA7995">
        <w:rPr>
          <w:rFonts w:cs="Arial"/>
          <w:b/>
          <w:szCs w:val="22"/>
        </w:rPr>
        <w:t>,</w:t>
      </w:r>
      <w:r w:rsidRPr="00FA7995">
        <w:rPr>
          <w:rFonts w:cs="Arial"/>
          <w:b/>
          <w:szCs w:val="22"/>
        </w:rPr>
        <w:t xml:space="preserve"> ADJUDICACIÓ</w:t>
      </w:r>
      <w:r w:rsidR="0031710D" w:rsidRPr="00FA7995">
        <w:rPr>
          <w:rFonts w:cs="Arial"/>
          <w:b/>
          <w:szCs w:val="22"/>
        </w:rPr>
        <w:t xml:space="preserve"> I FORMALITZACIÓ DEL CONTRACTE</w:t>
      </w:r>
    </w:p>
    <w:p w14:paraId="02480B1E" w14:textId="5C5CBD69" w:rsidR="006E14C4" w:rsidRDefault="006E14C4" w:rsidP="00FA7995">
      <w:pPr>
        <w:jc w:val="both"/>
        <w:rPr>
          <w:rFonts w:cs="Arial"/>
          <w:b/>
          <w:szCs w:val="22"/>
        </w:rPr>
      </w:pPr>
    </w:p>
    <w:p w14:paraId="6CDB5C0E" w14:textId="77777777" w:rsidR="00C56CDB" w:rsidRPr="00FA7995" w:rsidRDefault="00C56CDB" w:rsidP="00FA7995">
      <w:pPr>
        <w:jc w:val="both"/>
        <w:rPr>
          <w:rFonts w:cs="Arial"/>
          <w:b/>
          <w:szCs w:val="22"/>
        </w:rPr>
      </w:pPr>
    </w:p>
    <w:p w14:paraId="20DF424F" w14:textId="77777777" w:rsidR="006E14C4" w:rsidRPr="00FA7995" w:rsidRDefault="006E14C4" w:rsidP="00FA7995">
      <w:pPr>
        <w:jc w:val="both"/>
        <w:rPr>
          <w:rFonts w:cs="Arial"/>
          <w:b/>
          <w:szCs w:val="22"/>
        </w:rPr>
      </w:pPr>
      <w:r w:rsidRPr="00FA7995">
        <w:rPr>
          <w:rFonts w:cs="Arial"/>
          <w:b/>
          <w:szCs w:val="22"/>
        </w:rPr>
        <w:t>Sisena. Tramitació de l’expedient i procediment d’adjudicació</w:t>
      </w:r>
    </w:p>
    <w:p w14:paraId="2FFFA453" w14:textId="77777777" w:rsidR="00C74F9A" w:rsidRPr="00FA7995" w:rsidRDefault="00C74F9A" w:rsidP="00FA7995">
      <w:pPr>
        <w:autoSpaceDE w:val="0"/>
        <w:autoSpaceDN w:val="0"/>
        <w:adjustRightInd w:val="0"/>
        <w:jc w:val="both"/>
        <w:rPr>
          <w:rFonts w:cs="Arial"/>
          <w:b/>
          <w:szCs w:val="22"/>
        </w:rPr>
      </w:pPr>
    </w:p>
    <w:p w14:paraId="7D4FC38A" w14:textId="77777777" w:rsidR="006C28CF" w:rsidRPr="00FA7995" w:rsidRDefault="006E14C4" w:rsidP="00FA7995">
      <w:pPr>
        <w:autoSpaceDE w:val="0"/>
        <w:autoSpaceDN w:val="0"/>
        <w:adjustRightInd w:val="0"/>
        <w:jc w:val="both"/>
        <w:rPr>
          <w:rFonts w:cs="Arial"/>
          <w:szCs w:val="22"/>
          <w:lang w:eastAsia="ca-ES"/>
        </w:rPr>
      </w:pPr>
      <w:r w:rsidRPr="00FA7995">
        <w:rPr>
          <w:rFonts w:cs="Arial"/>
          <w:b/>
          <w:szCs w:val="22"/>
        </w:rPr>
        <w:t>6.1</w:t>
      </w:r>
      <w:r w:rsidR="009F2F0F" w:rsidRPr="00FA7995">
        <w:rPr>
          <w:rFonts w:cs="Arial"/>
          <w:b/>
          <w:szCs w:val="22"/>
        </w:rPr>
        <w:t>.</w:t>
      </w:r>
      <w:r w:rsidRPr="00FA7995">
        <w:rPr>
          <w:rFonts w:cs="Arial"/>
          <w:szCs w:val="22"/>
        </w:rPr>
        <w:t xml:space="preserve"> </w:t>
      </w:r>
      <w:r w:rsidR="006C28CF" w:rsidRPr="00B71AA0">
        <w:rPr>
          <w:rFonts w:cs="Arial"/>
          <w:szCs w:val="22"/>
          <w:lang w:eastAsia="ca-ES"/>
        </w:rPr>
        <w:t xml:space="preserve">La </w:t>
      </w:r>
      <w:r w:rsidR="005D2FF2" w:rsidRPr="00B71AA0">
        <w:rPr>
          <w:rFonts w:cs="Arial"/>
          <w:szCs w:val="22"/>
          <w:lang w:eastAsia="ca-ES"/>
        </w:rPr>
        <w:t>forma de</w:t>
      </w:r>
      <w:r w:rsidR="005D2FF2">
        <w:rPr>
          <w:rFonts w:cs="Arial"/>
          <w:szCs w:val="22"/>
          <w:lang w:eastAsia="ca-ES"/>
        </w:rPr>
        <w:t xml:space="preserve"> </w:t>
      </w:r>
      <w:r w:rsidR="006C28CF" w:rsidRPr="00FA7995">
        <w:rPr>
          <w:rFonts w:cs="Arial"/>
          <w:szCs w:val="22"/>
          <w:lang w:eastAsia="ca-ES"/>
        </w:rPr>
        <w:t xml:space="preserve">tramitació de l’expedient és la que es disposa a </w:t>
      </w:r>
      <w:r w:rsidR="006C28CF" w:rsidRPr="00FA7995">
        <w:rPr>
          <w:rFonts w:cs="Arial"/>
          <w:b/>
          <w:bCs/>
          <w:szCs w:val="22"/>
          <w:lang w:eastAsia="ca-ES"/>
        </w:rPr>
        <w:t>l’apartat E.1 del quadre de característiques</w:t>
      </w:r>
      <w:r w:rsidR="00DF378A" w:rsidRPr="00FA7995">
        <w:rPr>
          <w:rFonts w:cs="Arial"/>
          <w:bCs/>
          <w:szCs w:val="22"/>
          <w:lang w:eastAsia="ca-ES"/>
        </w:rPr>
        <w:t xml:space="preserve"> d’aquest Plec</w:t>
      </w:r>
      <w:r w:rsidR="006C28CF" w:rsidRPr="00FA7995">
        <w:rPr>
          <w:rFonts w:cs="Arial"/>
          <w:szCs w:val="22"/>
          <w:lang w:eastAsia="ca-ES"/>
        </w:rPr>
        <w:t>.</w:t>
      </w:r>
    </w:p>
    <w:p w14:paraId="780D7898" w14:textId="77777777" w:rsidR="00E56EA1" w:rsidRPr="00FA7995" w:rsidRDefault="00E56EA1" w:rsidP="00FA7995">
      <w:pPr>
        <w:autoSpaceDE w:val="0"/>
        <w:autoSpaceDN w:val="0"/>
        <w:adjustRightInd w:val="0"/>
        <w:jc w:val="both"/>
        <w:rPr>
          <w:rFonts w:cs="Arial"/>
          <w:szCs w:val="22"/>
          <w:lang w:eastAsia="ca-ES"/>
        </w:rPr>
      </w:pPr>
    </w:p>
    <w:p w14:paraId="37D85BFA" w14:textId="77777777" w:rsidR="006E14C4" w:rsidRDefault="009F2F0F" w:rsidP="00FA7995">
      <w:pPr>
        <w:autoSpaceDE w:val="0"/>
        <w:autoSpaceDN w:val="0"/>
        <w:adjustRightInd w:val="0"/>
        <w:jc w:val="both"/>
        <w:rPr>
          <w:rFonts w:cs="Arial"/>
          <w:szCs w:val="22"/>
          <w:lang w:eastAsia="ca-ES"/>
        </w:rPr>
      </w:pPr>
      <w:r w:rsidRPr="00FA7995">
        <w:rPr>
          <w:rFonts w:cs="Arial"/>
          <w:b/>
          <w:szCs w:val="22"/>
          <w:lang w:eastAsia="ca-ES"/>
        </w:rPr>
        <w:t>6.2</w:t>
      </w:r>
      <w:r w:rsidRPr="00FA7995">
        <w:rPr>
          <w:rFonts w:cs="Arial"/>
          <w:szCs w:val="22"/>
          <w:lang w:eastAsia="ca-ES"/>
        </w:rPr>
        <w:t xml:space="preserve">. </w:t>
      </w:r>
      <w:r w:rsidR="005D2FF2">
        <w:rPr>
          <w:rFonts w:cs="Arial"/>
          <w:szCs w:val="22"/>
          <w:lang w:eastAsia="ca-ES"/>
        </w:rPr>
        <w:t>El</w:t>
      </w:r>
      <w:r w:rsidRPr="00FA7995">
        <w:rPr>
          <w:rFonts w:cs="Arial"/>
          <w:szCs w:val="22"/>
          <w:lang w:eastAsia="ca-ES"/>
        </w:rPr>
        <w:t xml:space="preserve"> </w:t>
      </w:r>
      <w:r w:rsidR="006C28CF" w:rsidRPr="00FA7995">
        <w:rPr>
          <w:rFonts w:cs="Arial"/>
          <w:szCs w:val="22"/>
          <w:lang w:eastAsia="ca-ES"/>
        </w:rPr>
        <w:t xml:space="preserve">procediment </w:t>
      </w:r>
      <w:r w:rsidR="005D2FF2">
        <w:rPr>
          <w:rFonts w:cs="Arial"/>
          <w:szCs w:val="22"/>
          <w:lang w:eastAsia="ca-ES"/>
        </w:rPr>
        <w:t xml:space="preserve">d’adjudicació </w:t>
      </w:r>
      <w:r w:rsidRPr="00FA7995">
        <w:rPr>
          <w:rFonts w:cs="Arial"/>
          <w:szCs w:val="22"/>
          <w:lang w:eastAsia="ca-ES"/>
        </w:rPr>
        <w:t>es detalla a l</w:t>
      </w:r>
      <w:r w:rsidRPr="00FA7995">
        <w:rPr>
          <w:rFonts w:cs="Arial"/>
          <w:b/>
          <w:szCs w:val="22"/>
          <w:lang w:eastAsia="ca-ES"/>
        </w:rPr>
        <w:t xml:space="preserve">’apartat E.2 del quadre de característiques </w:t>
      </w:r>
      <w:r w:rsidRPr="00FA7995">
        <w:rPr>
          <w:rFonts w:cs="Arial"/>
          <w:szCs w:val="22"/>
          <w:lang w:eastAsia="ca-ES"/>
        </w:rPr>
        <w:t>d’aquest Plec, d</w:t>
      </w:r>
      <w:r w:rsidR="006C28CF" w:rsidRPr="00FA7995">
        <w:rPr>
          <w:rFonts w:cs="Arial"/>
          <w:szCs w:val="22"/>
          <w:lang w:eastAsia="ca-ES"/>
        </w:rPr>
        <w:t>’acord amb allò previst pels articles 13</w:t>
      </w:r>
      <w:r w:rsidR="00374C4B" w:rsidRPr="00FA7995">
        <w:rPr>
          <w:rFonts w:cs="Arial"/>
          <w:szCs w:val="22"/>
          <w:lang w:eastAsia="ca-ES"/>
        </w:rPr>
        <w:t>1</w:t>
      </w:r>
      <w:r w:rsidR="006C28CF" w:rsidRPr="00FA7995">
        <w:rPr>
          <w:rFonts w:cs="Arial"/>
          <w:szCs w:val="22"/>
          <w:lang w:eastAsia="ca-ES"/>
        </w:rPr>
        <w:t xml:space="preserve"> i </w:t>
      </w:r>
      <w:r w:rsidR="00EC34E8">
        <w:rPr>
          <w:rFonts w:cs="Arial"/>
          <w:szCs w:val="22"/>
          <w:lang w:eastAsia="ca-ES"/>
        </w:rPr>
        <w:t>del 156 al 158</w:t>
      </w:r>
      <w:r w:rsidR="006C28CF" w:rsidRPr="00FA7995">
        <w:rPr>
          <w:rFonts w:cs="Arial"/>
          <w:szCs w:val="22"/>
          <w:lang w:eastAsia="ca-ES"/>
        </w:rPr>
        <w:t xml:space="preserve"> de</w:t>
      </w:r>
      <w:r w:rsidR="00374C4B" w:rsidRPr="00FA7995">
        <w:rPr>
          <w:rFonts w:cs="Arial"/>
          <w:szCs w:val="22"/>
          <w:lang w:eastAsia="ca-ES"/>
        </w:rPr>
        <w:t xml:space="preserve"> </w:t>
      </w:r>
      <w:r w:rsidR="006C28CF" w:rsidRPr="00FA7995">
        <w:rPr>
          <w:rFonts w:cs="Arial"/>
          <w:szCs w:val="22"/>
          <w:lang w:eastAsia="ca-ES"/>
        </w:rPr>
        <w:t>l</w:t>
      </w:r>
      <w:r w:rsidR="00374C4B" w:rsidRPr="00FA7995">
        <w:rPr>
          <w:rFonts w:cs="Arial"/>
          <w:szCs w:val="22"/>
          <w:lang w:eastAsia="ca-ES"/>
        </w:rPr>
        <w:t>a</w:t>
      </w:r>
      <w:r w:rsidR="006C28CF" w:rsidRPr="00FA7995">
        <w:rPr>
          <w:rFonts w:cs="Arial"/>
          <w:szCs w:val="22"/>
          <w:lang w:eastAsia="ca-ES"/>
        </w:rPr>
        <w:t xml:space="preserve"> </w:t>
      </w:r>
      <w:r w:rsidR="00374C4B" w:rsidRPr="00FA7995">
        <w:rPr>
          <w:rFonts w:cs="Arial"/>
          <w:szCs w:val="22"/>
          <w:lang w:eastAsia="ca-ES"/>
        </w:rPr>
        <w:t>L</w:t>
      </w:r>
      <w:r w:rsidR="006C28CF" w:rsidRPr="00FA7995">
        <w:rPr>
          <w:rFonts w:cs="Arial"/>
          <w:szCs w:val="22"/>
          <w:lang w:eastAsia="ca-ES"/>
        </w:rPr>
        <w:t>CSP</w:t>
      </w:r>
      <w:r w:rsidR="00374C4B" w:rsidRPr="00FA7995">
        <w:rPr>
          <w:rFonts w:cs="Arial"/>
          <w:szCs w:val="22"/>
          <w:lang w:eastAsia="ca-ES"/>
        </w:rPr>
        <w:t>.</w:t>
      </w:r>
    </w:p>
    <w:p w14:paraId="024D49EF" w14:textId="77777777" w:rsidR="00AF4D19" w:rsidRDefault="00AF4D19" w:rsidP="00FA7995">
      <w:pPr>
        <w:autoSpaceDE w:val="0"/>
        <w:autoSpaceDN w:val="0"/>
        <w:adjustRightInd w:val="0"/>
        <w:jc w:val="both"/>
        <w:rPr>
          <w:rFonts w:cs="Arial"/>
          <w:szCs w:val="22"/>
        </w:rPr>
      </w:pPr>
    </w:p>
    <w:p w14:paraId="6A1A0D92" w14:textId="77777777" w:rsidR="00AF4D19" w:rsidRPr="00FA7995" w:rsidRDefault="00AF4D19" w:rsidP="00FA7995">
      <w:pPr>
        <w:autoSpaceDE w:val="0"/>
        <w:autoSpaceDN w:val="0"/>
        <w:adjustRightInd w:val="0"/>
        <w:jc w:val="both"/>
        <w:rPr>
          <w:rFonts w:cs="Arial"/>
          <w:szCs w:val="22"/>
        </w:rPr>
      </w:pPr>
      <w:r w:rsidRPr="00AB6525">
        <w:rPr>
          <w:rFonts w:cs="Arial"/>
          <w:b/>
          <w:szCs w:val="22"/>
        </w:rPr>
        <w:t>6.3</w:t>
      </w:r>
      <w:r w:rsidR="00B71AA0" w:rsidRPr="00AB6525">
        <w:rPr>
          <w:rFonts w:cs="Arial"/>
          <w:b/>
          <w:szCs w:val="22"/>
        </w:rPr>
        <w:t>.</w:t>
      </w:r>
      <w:r w:rsidRPr="00AB6525">
        <w:rPr>
          <w:rFonts w:cs="Arial"/>
          <w:szCs w:val="22"/>
        </w:rPr>
        <w:t xml:space="preserve"> El contracte, per raó de la seva quantia, no està subjecte a regulació harmonitzada.</w:t>
      </w:r>
    </w:p>
    <w:p w14:paraId="04877947" w14:textId="3A122D5E" w:rsidR="006C28CF" w:rsidRDefault="006C28CF" w:rsidP="00FA7995">
      <w:pPr>
        <w:pStyle w:val="Default"/>
        <w:jc w:val="both"/>
        <w:rPr>
          <w:b/>
          <w:color w:val="auto"/>
          <w:sz w:val="22"/>
          <w:szCs w:val="22"/>
        </w:rPr>
      </w:pPr>
    </w:p>
    <w:p w14:paraId="666333C8" w14:textId="77777777" w:rsidR="00C56CDB" w:rsidRPr="00FA7995" w:rsidRDefault="00C56CDB" w:rsidP="00FA7995">
      <w:pPr>
        <w:pStyle w:val="Default"/>
        <w:jc w:val="both"/>
        <w:rPr>
          <w:b/>
          <w:color w:val="auto"/>
          <w:sz w:val="22"/>
          <w:szCs w:val="22"/>
        </w:rPr>
      </w:pPr>
    </w:p>
    <w:p w14:paraId="5C445E1A" w14:textId="77777777" w:rsidR="00A44728" w:rsidRPr="00FA7995" w:rsidRDefault="00A44728" w:rsidP="00FA7995">
      <w:pPr>
        <w:pStyle w:val="Default"/>
        <w:jc w:val="both"/>
        <w:rPr>
          <w:b/>
          <w:color w:val="auto"/>
          <w:sz w:val="22"/>
          <w:szCs w:val="22"/>
        </w:rPr>
      </w:pPr>
      <w:r w:rsidRPr="00FA7995">
        <w:rPr>
          <w:b/>
          <w:color w:val="auto"/>
          <w:sz w:val="22"/>
          <w:szCs w:val="22"/>
        </w:rPr>
        <w:t>Setena. Ús de mitjans electrònics en la tramitació de l’expedient</w:t>
      </w:r>
    </w:p>
    <w:p w14:paraId="45DAE5F5" w14:textId="77777777" w:rsidR="00A44728" w:rsidRPr="00FA7995" w:rsidRDefault="00A44728" w:rsidP="00FA7995">
      <w:pPr>
        <w:pStyle w:val="Default"/>
        <w:jc w:val="both"/>
        <w:rPr>
          <w:b/>
          <w:color w:val="auto"/>
          <w:sz w:val="22"/>
          <w:szCs w:val="22"/>
        </w:rPr>
      </w:pPr>
    </w:p>
    <w:p w14:paraId="79B4D206" w14:textId="77777777" w:rsidR="00D65D1D" w:rsidRPr="00FA7995" w:rsidRDefault="00A44728" w:rsidP="00FA7995">
      <w:pPr>
        <w:pStyle w:val="Default"/>
        <w:jc w:val="both"/>
        <w:rPr>
          <w:b/>
          <w:color w:val="auto"/>
          <w:sz w:val="22"/>
          <w:szCs w:val="22"/>
        </w:rPr>
      </w:pPr>
      <w:r w:rsidRPr="00FA7995">
        <w:rPr>
          <w:b/>
          <w:color w:val="auto"/>
          <w:sz w:val="22"/>
          <w:szCs w:val="22"/>
        </w:rPr>
        <w:t>7</w:t>
      </w:r>
      <w:r w:rsidR="006E14C4" w:rsidRPr="00FA7995">
        <w:rPr>
          <w:b/>
          <w:color w:val="auto"/>
          <w:sz w:val="22"/>
          <w:szCs w:val="22"/>
        </w:rPr>
        <w:t>.</w:t>
      </w:r>
      <w:r w:rsidRPr="00FA7995">
        <w:rPr>
          <w:b/>
          <w:color w:val="auto"/>
          <w:sz w:val="22"/>
          <w:szCs w:val="22"/>
        </w:rPr>
        <w:t>1</w:t>
      </w:r>
      <w:r w:rsidR="00D65D1D" w:rsidRPr="00FA7995">
        <w:rPr>
          <w:b/>
          <w:color w:val="auto"/>
          <w:sz w:val="22"/>
          <w:szCs w:val="22"/>
        </w:rPr>
        <w:t>. Comunicació i notificació per mitjans electrònics</w:t>
      </w:r>
    </w:p>
    <w:p w14:paraId="28EA3135" w14:textId="77777777" w:rsidR="00D65D1D" w:rsidRPr="00FA7995" w:rsidRDefault="00D65D1D" w:rsidP="00FA7995">
      <w:pPr>
        <w:autoSpaceDE w:val="0"/>
        <w:autoSpaceDN w:val="0"/>
        <w:adjustRightInd w:val="0"/>
        <w:rPr>
          <w:rFonts w:cs="Arial"/>
          <w:szCs w:val="22"/>
          <w:lang w:eastAsia="ca-ES"/>
        </w:rPr>
      </w:pPr>
    </w:p>
    <w:p w14:paraId="3B6E9000" w14:textId="77777777" w:rsidR="00D65D1D" w:rsidRPr="00FA7995" w:rsidRDefault="003E737B" w:rsidP="00FA7995">
      <w:pPr>
        <w:autoSpaceDE w:val="0"/>
        <w:autoSpaceDN w:val="0"/>
        <w:adjustRightInd w:val="0"/>
        <w:jc w:val="both"/>
        <w:rPr>
          <w:rFonts w:cs="Arial"/>
          <w:szCs w:val="22"/>
          <w:lang w:eastAsia="ca-ES"/>
        </w:rPr>
      </w:pPr>
      <w:r w:rsidRPr="00455F5E">
        <w:rPr>
          <w:rFonts w:cs="Arial"/>
          <w:b/>
          <w:szCs w:val="22"/>
          <w:lang w:eastAsia="ca-ES"/>
        </w:rPr>
        <w:t>7.1.1.</w:t>
      </w:r>
      <w:r w:rsidRPr="00FA7995">
        <w:rPr>
          <w:rFonts w:cs="Arial"/>
          <w:szCs w:val="22"/>
          <w:lang w:eastAsia="ca-ES"/>
        </w:rPr>
        <w:t xml:space="preserve"> </w:t>
      </w:r>
      <w:r w:rsidR="00D65D1D" w:rsidRPr="00FA7995">
        <w:rPr>
          <w:rFonts w:cs="Arial"/>
          <w:szCs w:val="22"/>
          <w:lang w:eastAsia="ca-ES"/>
        </w:rPr>
        <w:t xml:space="preserve">D’acord amb la Disposició </w:t>
      </w:r>
      <w:r w:rsidR="00B74381">
        <w:rPr>
          <w:rFonts w:cs="Arial"/>
          <w:szCs w:val="22"/>
          <w:lang w:eastAsia="ca-ES"/>
        </w:rPr>
        <w:t>A</w:t>
      </w:r>
      <w:r w:rsidR="00D65D1D" w:rsidRPr="00FA7995">
        <w:rPr>
          <w:rFonts w:cs="Arial"/>
          <w:szCs w:val="22"/>
          <w:lang w:eastAsia="ca-ES"/>
        </w:rPr>
        <w:t xml:space="preserve">ddicional </w:t>
      </w:r>
      <w:r w:rsidR="00B74381">
        <w:rPr>
          <w:rFonts w:cs="Arial"/>
          <w:szCs w:val="22"/>
          <w:lang w:eastAsia="ca-ES"/>
        </w:rPr>
        <w:t>Q</w:t>
      </w:r>
      <w:r w:rsidR="00D65D1D" w:rsidRPr="00FA7995">
        <w:rPr>
          <w:rFonts w:cs="Arial"/>
          <w:szCs w:val="22"/>
          <w:lang w:eastAsia="ca-ES"/>
        </w:rPr>
        <w:t>uinzena de la LCSP, la tramitació d’aquesta licitació comporta la pràctica de les notificacions i comunicacions que en derivin per mitjans exclusivament electrònics.</w:t>
      </w:r>
    </w:p>
    <w:p w14:paraId="1B97305C" w14:textId="77777777" w:rsidR="00D65D1D" w:rsidRPr="00FA7995" w:rsidRDefault="00D65D1D" w:rsidP="00FA7995">
      <w:pPr>
        <w:autoSpaceDE w:val="0"/>
        <w:autoSpaceDN w:val="0"/>
        <w:adjustRightInd w:val="0"/>
        <w:jc w:val="both"/>
        <w:rPr>
          <w:rFonts w:cs="Arial"/>
          <w:szCs w:val="22"/>
          <w:lang w:eastAsia="ca-ES"/>
        </w:rPr>
      </w:pPr>
    </w:p>
    <w:p w14:paraId="12270387" w14:textId="77777777" w:rsidR="00D65D1D" w:rsidRPr="00FA7995" w:rsidRDefault="00D65D1D" w:rsidP="00FA7995">
      <w:pPr>
        <w:autoSpaceDE w:val="0"/>
        <w:autoSpaceDN w:val="0"/>
        <w:adjustRightInd w:val="0"/>
        <w:jc w:val="both"/>
        <w:rPr>
          <w:rFonts w:cs="Arial"/>
          <w:szCs w:val="22"/>
          <w:lang w:eastAsia="ca-ES"/>
        </w:rPr>
      </w:pPr>
      <w:r w:rsidRPr="00FA7995">
        <w:rPr>
          <w:rFonts w:cs="Arial"/>
          <w:szCs w:val="22"/>
          <w:lang w:eastAsia="ca-ES"/>
        </w:rPr>
        <w:t xml:space="preserve">No obstant això, es podrà utilitzar la comunicació oral per a comunicacions diferents de les relatives als elements essencials, això és, els plecs i les </w:t>
      </w:r>
      <w:r w:rsidR="0093214E">
        <w:rPr>
          <w:rFonts w:cs="Arial"/>
          <w:szCs w:val="22"/>
          <w:lang w:eastAsia="ca-ES"/>
        </w:rPr>
        <w:t>proposicions</w:t>
      </w:r>
      <w:r w:rsidRPr="00FA7995">
        <w:rPr>
          <w:rFonts w:cs="Arial"/>
          <w:szCs w:val="22"/>
          <w:lang w:eastAsia="ca-ES"/>
        </w:rPr>
        <w:t>, deixant-ne el contingut de la comunicació oral documentat degudament, per exemple, mitjançant els arxius o resums escrits o sonors dels principals elements de la comunicació.</w:t>
      </w:r>
    </w:p>
    <w:p w14:paraId="7DBF1E2B" w14:textId="77777777" w:rsidR="00D65D1D" w:rsidRPr="00FA7995" w:rsidRDefault="00D65D1D" w:rsidP="00FA7995">
      <w:pPr>
        <w:autoSpaceDE w:val="0"/>
        <w:autoSpaceDN w:val="0"/>
        <w:adjustRightInd w:val="0"/>
        <w:jc w:val="both"/>
        <w:rPr>
          <w:rFonts w:cs="Arial"/>
          <w:szCs w:val="22"/>
          <w:lang w:eastAsia="ca-ES"/>
        </w:rPr>
      </w:pPr>
    </w:p>
    <w:p w14:paraId="37102428" w14:textId="52BAFFE9" w:rsidR="007E33AA" w:rsidRPr="007E33AA" w:rsidRDefault="003E737B" w:rsidP="007E33AA">
      <w:pPr>
        <w:autoSpaceDE w:val="0"/>
        <w:autoSpaceDN w:val="0"/>
        <w:adjustRightInd w:val="0"/>
        <w:jc w:val="both"/>
        <w:rPr>
          <w:rFonts w:cs="Arial"/>
          <w:szCs w:val="22"/>
          <w:lang w:eastAsia="ca-ES"/>
        </w:rPr>
      </w:pPr>
      <w:r w:rsidRPr="00455F5E">
        <w:rPr>
          <w:rFonts w:cs="Arial"/>
          <w:b/>
          <w:szCs w:val="22"/>
          <w:lang w:eastAsia="ca-ES"/>
        </w:rPr>
        <w:t>7.1.</w:t>
      </w:r>
      <w:r w:rsidR="005D2FF2" w:rsidRPr="00455F5E">
        <w:rPr>
          <w:rFonts w:cs="Arial"/>
          <w:b/>
          <w:szCs w:val="22"/>
          <w:lang w:eastAsia="ca-ES"/>
        </w:rPr>
        <w:t>2</w:t>
      </w:r>
      <w:r w:rsidR="00AB6525" w:rsidRPr="00455F5E">
        <w:rPr>
          <w:rFonts w:cs="Arial"/>
          <w:b/>
          <w:szCs w:val="22"/>
          <w:lang w:eastAsia="ca-ES"/>
        </w:rPr>
        <w:t>.</w:t>
      </w:r>
      <w:r w:rsidRPr="00FA7995">
        <w:rPr>
          <w:rFonts w:cs="Arial"/>
          <w:szCs w:val="22"/>
          <w:lang w:eastAsia="ca-ES"/>
        </w:rPr>
        <w:t xml:space="preserve"> </w:t>
      </w:r>
      <w:r w:rsidR="00D65D1D" w:rsidRPr="00FA7995">
        <w:rPr>
          <w:rFonts w:cs="Arial"/>
          <w:szCs w:val="22"/>
          <w:lang w:eastAsia="ca-ES"/>
        </w:rPr>
        <w:t xml:space="preserve">Les comunicacions i les notificacions que es facin durant el procediment de contractació i durant la vigència del contracte s’efectuaran per mitjans electrònics a través </w:t>
      </w:r>
      <w:r w:rsidR="00A76245">
        <w:rPr>
          <w:rFonts w:cs="Arial"/>
          <w:szCs w:val="22"/>
          <w:lang w:eastAsia="ca-ES"/>
        </w:rPr>
        <w:t>de la Plataforma de Serveis de Contractació Pública de la Generalitat de Catalunya</w:t>
      </w:r>
      <w:r w:rsidR="00491FE3">
        <w:rPr>
          <w:rFonts w:cs="Arial"/>
          <w:szCs w:val="22"/>
          <w:lang w:eastAsia="ca-ES"/>
        </w:rPr>
        <w:t xml:space="preserve"> i quan s’escaigui mitjançant el sistema de notificació e-</w:t>
      </w:r>
      <w:proofErr w:type="spellStart"/>
      <w:r w:rsidR="00930CE4">
        <w:rPr>
          <w:rFonts w:cs="Arial"/>
          <w:szCs w:val="22"/>
          <w:lang w:eastAsia="ca-ES"/>
        </w:rPr>
        <w:t>Notum</w:t>
      </w:r>
      <w:proofErr w:type="spellEnd"/>
      <w:r w:rsidR="00930CE4">
        <w:rPr>
          <w:rFonts w:cs="Arial"/>
          <w:szCs w:val="22"/>
          <w:lang w:eastAsia="ca-ES"/>
        </w:rPr>
        <w:t>,</w:t>
      </w:r>
      <w:r w:rsidR="00B50A53" w:rsidRPr="00F64891">
        <w:rPr>
          <w:rFonts w:cs="Arial"/>
          <w:szCs w:val="22"/>
          <w:lang w:eastAsia="ca-ES"/>
        </w:rPr>
        <w:t xml:space="preserve"> </w:t>
      </w:r>
      <w:r w:rsidR="007E33AA" w:rsidRPr="007E33AA">
        <w:rPr>
          <w:rFonts w:cs="Arial"/>
          <w:szCs w:val="22"/>
          <w:lang w:eastAsia="ca-ES"/>
        </w:rPr>
        <w:t xml:space="preserve">d’acord amb la LCSP, la Llei 39/2015, d’1 d’octubre, del procediment administratiu comú de les administracions públiques i </w:t>
      </w:r>
      <w:r w:rsidR="007E33AA" w:rsidRPr="007E33AA">
        <w:rPr>
          <w:rFonts w:cs="Arial"/>
        </w:rPr>
        <w:t xml:space="preserve">l’Ordre PDA/21/2019, de 14 de febrer, per la qual es </w:t>
      </w:r>
      <w:r w:rsidR="007E33AA" w:rsidRPr="007E33AA">
        <w:rPr>
          <w:rFonts w:cs="Arial"/>
        </w:rPr>
        <w:lastRenderedPageBreak/>
        <w:t>determina el sistema de notificacions electròniques de l'Administració de la Generalitat de Catalunya i del seu sector públic.</w:t>
      </w:r>
    </w:p>
    <w:p w14:paraId="079C2968" w14:textId="77777777" w:rsidR="00491FE3" w:rsidRDefault="00491FE3" w:rsidP="00FA7995">
      <w:pPr>
        <w:autoSpaceDE w:val="0"/>
        <w:autoSpaceDN w:val="0"/>
        <w:adjustRightInd w:val="0"/>
        <w:jc w:val="both"/>
        <w:rPr>
          <w:rFonts w:cs="Arial"/>
          <w:szCs w:val="22"/>
          <w:lang w:eastAsia="ca-ES"/>
        </w:rPr>
      </w:pPr>
    </w:p>
    <w:p w14:paraId="0CED31C8" w14:textId="0324A517" w:rsidR="00D65D1D" w:rsidRPr="00FA7995" w:rsidRDefault="00491FE3" w:rsidP="00FA7995">
      <w:pPr>
        <w:autoSpaceDE w:val="0"/>
        <w:autoSpaceDN w:val="0"/>
        <w:adjustRightInd w:val="0"/>
        <w:jc w:val="both"/>
        <w:rPr>
          <w:szCs w:val="22"/>
        </w:rPr>
      </w:pPr>
      <w:r>
        <w:rPr>
          <w:rFonts w:cs="Arial"/>
          <w:szCs w:val="22"/>
          <w:lang w:eastAsia="ca-ES"/>
        </w:rPr>
        <w:t xml:space="preserve">Pel que fa al sistema de notificació </w:t>
      </w:r>
      <w:proofErr w:type="spellStart"/>
      <w:r>
        <w:rPr>
          <w:rFonts w:cs="Arial"/>
          <w:szCs w:val="22"/>
          <w:lang w:eastAsia="ca-ES"/>
        </w:rPr>
        <w:t>e_Notum</w:t>
      </w:r>
      <w:proofErr w:type="spellEnd"/>
      <w:r>
        <w:rPr>
          <w:rFonts w:cs="Arial"/>
          <w:szCs w:val="22"/>
          <w:lang w:eastAsia="ca-ES"/>
        </w:rPr>
        <w:t>,</w:t>
      </w:r>
      <w:r w:rsidR="00D65D1D" w:rsidRPr="00FA7995">
        <w:rPr>
          <w:rFonts w:cs="Arial"/>
          <w:szCs w:val="22"/>
          <w:lang w:eastAsia="ca-ES"/>
        </w:rPr>
        <w:t xml:space="preserve"> s’enviaran els avisos de la posada a disposició de les notificacions i les comunicacions a les adreces de correu electrònic i als telèfons mòbils que les empreses hagin facilitat a aquest efecte</w:t>
      </w:r>
      <w:r w:rsidR="00B50A53" w:rsidRPr="00B50A53">
        <w:rPr>
          <w:rFonts w:cs="Arial"/>
          <w:b/>
          <w:szCs w:val="22"/>
          <w:lang w:eastAsia="ca-ES"/>
        </w:rPr>
        <w:t xml:space="preserve"> </w:t>
      </w:r>
      <w:r w:rsidR="00B50A53" w:rsidRPr="006F34AE">
        <w:rPr>
          <w:rFonts w:cs="Arial"/>
          <w:b/>
          <w:szCs w:val="22"/>
          <w:lang w:eastAsia="ca-ES"/>
        </w:rPr>
        <w:t>Document Europeu Únic de Contractació (DEUC)</w:t>
      </w:r>
      <w:r w:rsidR="00D65D1D" w:rsidRPr="00FA7995">
        <w:rPr>
          <w:rFonts w:cs="Arial"/>
          <w:szCs w:val="22"/>
          <w:lang w:eastAsia="ca-ES"/>
        </w:rPr>
        <w:t xml:space="preserve">. Un cop rebuts el/s correu/s electrònic/s i, en el cas que s’hagin facilitat també telèfons mòbils, els SMS, indicant que la notificació corresponent s’ha posat a disposició a e-NOTUM, </w:t>
      </w:r>
      <w:r w:rsidR="00516507">
        <w:rPr>
          <w:rFonts w:cs="Arial"/>
          <w:szCs w:val="22"/>
          <w:lang w:eastAsia="ca-ES"/>
        </w:rPr>
        <w:t xml:space="preserve">la/les persona/es designada/es </w:t>
      </w:r>
      <w:r w:rsidR="00D65D1D" w:rsidRPr="00FA7995">
        <w:rPr>
          <w:rFonts w:cs="Arial"/>
          <w:szCs w:val="22"/>
          <w:lang w:eastAsia="ca-ES"/>
        </w:rPr>
        <w:t>haurà/n d’accedir-hi mitjançant l’enllaç que s’enviarà a aquest efecte. En l’espai virtual on hi ha dipositada la notificació, es permet accedir a dita notificació amb certificat digital o amb contrasenya d’un sol ús.</w:t>
      </w:r>
      <w:r w:rsidR="006E14C4" w:rsidRPr="00FA7995">
        <w:rPr>
          <w:szCs w:val="22"/>
        </w:rPr>
        <w:t xml:space="preserve">  </w:t>
      </w:r>
    </w:p>
    <w:p w14:paraId="029B8593" w14:textId="77777777" w:rsidR="00D65D1D" w:rsidRPr="00FA7995" w:rsidRDefault="00D65D1D" w:rsidP="00FA7995">
      <w:pPr>
        <w:pStyle w:val="Default"/>
        <w:jc w:val="both"/>
        <w:rPr>
          <w:color w:val="auto"/>
          <w:sz w:val="22"/>
          <w:szCs w:val="22"/>
        </w:rPr>
      </w:pPr>
    </w:p>
    <w:p w14:paraId="318765A8" w14:textId="54E2FA7C" w:rsidR="007E33AA" w:rsidRPr="00455F5E" w:rsidRDefault="003E737B" w:rsidP="007E33AA">
      <w:pPr>
        <w:autoSpaceDE w:val="0"/>
        <w:autoSpaceDN w:val="0"/>
        <w:adjustRightInd w:val="0"/>
        <w:jc w:val="both"/>
        <w:rPr>
          <w:szCs w:val="22"/>
        </w:rPr>
      </w:pPr>
      <w:r w:rsidRPr="00455F5E">
        <w:rPr>
          <w:rFonts w:cs="Arial"/>
          <w:b/>
          <w:szCs w:val="22"/>
          <w:lang w:eastAsia="ca-ES"/>
        </w:rPr>
        <w:t>7.1.</w:t>
      </w:r>
      <w:r w:rsidR="005D2FF2" w:rsidRPr="00455F5E">
        <w:rPr>
          <w:rFonts w:cs="Arial"/>
          <w:b/>
          <w:szCs w:val="22"/>
          <w:lang w:eastAsia="ca-ES"/>
        </w:rPr>
        <w:t>3</w:t>
      </w:r>
      <w:r w:rsidR="00863C5F">
        <w:rPr>
          <w:rFonts w:cs="Arial"/>
          <w:szCs w:val="22"/>
          <w:lang w:eastAsia="ca-ES"/>
        </w:rPr>
        <w:t xml:space="preserve"> </w:t>
      </w:r>
      <w:r w:rsidR="00863C5F" w:rsidRPr="00E33B44">
        <w:rPr>
          <w:rFonts w:cs="Arial"/>
          <w:szCs w:val="22"/>
          <w:lang w:eastAsia="ca-ES"/>
        </w:rPr>
        <w:t xml:space="preserve">Els terminis a comptar des de la notificació es computaran des de la data d’enviament </w:t>
      </w:r>
      <w:r w:rsidR="00863C5F">
        <w:rPr>
          <w:rFonts w:cs="Arial"/>
          <w:szCs w:val="22"/>
          <w:lang w:eastAsia="ca-ES"/>
        </w:rPr>
        <w:t xml:space="preserve">de l’avís de notificació, </w:t>
      </w:r>
      <w:r w:rsidR="007E33AA" w:rsidRPr="007E33AA">
        <w:rPr>
          <w:szCs w:val="22"/>
        </w:rPr>
        <w:t xml:space="preserve">si l’acte objecte de notificació s’ha publicat el mateix dia en el perfil de contractant de l’òrgan de contractació. En cas contrari, els terminis es computaran des de la recepció de la notificació per part de l’empresa a qui s’adreça. </w:t>
      </w:r>
    </w:p>
    <w:p w14:paraId="3253A896" w14:textId="77777777" w:rsidR="007E33AA" w:rsidRPr="007E33AA" w:rsidRDefault="007E33AA" w:rsidP="007E33AA">
      <w:pPr>
        <w:autoSpaceDE w:val="0"/>
        <w:autoSpaceDN w:val="0"/>
        <w:adjustRightInd w:val="0"/>
        <w:jc w:val="both"/>
        <w:rPr>
          <w:rFonts w:eastAsia="Times New Roman" w:cs="Arial"/>
          <w:szCs w:val="22"/>
          <w:lang w:eastAsia="ca-ES"/>
        </w:rPr>
      </w:pPr>
    </w:p>
    <w:p w14:paraId="365B6C6C" w14:textId="77777777" w:rsidR="00980FB9" w:rsidRPr="00FA7995" w:rsidRDefault="00980FB9" w:rsidP="00FA7995">
      <w:pPr>
        <w:pStyle w:val="Default"/>
        <w:jc w:val="both"/>
        <w:rPr>
          <w:color w:val="auto"/>
          <w:sz w:val="22"/>
          <w:szCs w:val="22"/>
        </w:rPr>
      </w:pPr>
    </w:p>
    <w:p w14:paraId="6C5B41ED" w14:textId="77777777" w:rsidR="003A0439" w:rsidRPr="00FA7995" w:rsidRDefault="003A0439" w:rsidP="00FA7995">
      <w:pPr>
        <w:pStyle w:val="Default"/>
        <w:jc w:val="both"/>
        <w:rPr>
          <w:color w:val="auto"/>
          <w:sz w:val="22"/>
          <w:szCs w:val="22"/>
        </w:rPr>
      </w:pPr>
      <w:r w:rsidRPr="00FA7995">
        <w:rPr>
          <w:b/>
          <w:color w:val="auto"/>
          <w:sz w:val="22"/>
          <w:szCs w:val="22"/>
        </w:rPr>
        <w:t>7.2.</w:t>
      </w:r>
      <w:r w:rsidRPr="00FA7995">
        <w:rPr>
          <w:color w:val="auto"/>
          <w:sz w:val="22"/>
          <w:szCs w:val="22"/>
        </w:rPr>
        <w:t xml:space="preserve"> </w:t>
      </w:r>
      <w:r w:rsidRPr="00FA7995">
        <w:rPr>
          <w:b/>
          <w:color w:val="auto"/>
          <w:sz w:val="22"/>
          <w:szCs w:val="22"/>
        </w:rPr>
        <w:t>Informació al Perfil de contractant</w:t>
      </w:r>
    </w:p>
    <w:p w14:paraId="03FD0103" w14:textId="77777777" w:rsidR="003A0439" w:rsidRPr="00FA7995" w:rsidRDefault="003A0439" w:rsidP="00FA7995">
      <w:pPr>
        <w:pStyle w:val="Default"/>
        <w:jc w:val="both"/>
        <w:rPr>
          <w:color w:val="auto"/>
          <w:sz w:val="22"/>
          <w:szCs w:val="22"/>
        </w:rPr>
      </w:pPr>
    </w:p>
    <w:p w14:paraId="1C1C7063" w14:textId="77777777" w:rsidR="00BD71BF" w:rsidRDefault="00BD71BF" w:rsidP="00FA7995">
      <w:pPr>
        <w:pStyle w:val="Default"/>
        <w:jc w:val="both"/>
        <w:rPr>
          <w:color w:val="auto"/>
          <w:sz w:val="22"/>
          <w:szCs w:val="22"/>
        </w:rPr>
      </w:pPr>
      <w:r w:rsidRPr="00AB6525">
        <w:rPr>
          <w:color w:val="auto"/>
          <w:sz w:val="22"/>
          <w:szCs w:val="22"/>
        </w:rPr>
        <w:t>La informació relativa al present contracte que, d’acord amb el disposat en aquest plec, hagi de ser publicada a través del perfil del contrac</w:t>
      </w:r>
      <w:r w:rsidR="00B00B1A" w:rsidRPr="00AB6525">
        <w:rPr>
          <w:color w:val="auto"/>
          <w:sz w:val="22"/>
          <w:szCs w:val="22"/>
        </w:rPr>
        <w:t xml:space="preserve">tant podrà ser consultada en l’adreça electrònica que consta a </w:t>
      </w:r>
      <w:r w:rsidR="00B00B1A" w:rsidRPr="00AB6525">
        <w:rPr>
          <w:b/>
          <w:color w:val="auto"/>
          <w:sz w:val="22"/>
          <w:szCs w:val="22"/>
        </w:rPr>
        <w:t>l’apartat E.5 del quadre de característiques</w:t>
      </w:r>
      <w:r w:rsidR="00B00B1A" w:rsidRPr="00AB6525">
        <w:rPr>
          <w:color w:val="auto"/>
          <w:sz w:val="22"/>
          <w:szCs w:val="22"/>
        </w:rPr>
        <w:t>.</w:t>
      </w:r>
    </w:p>
    <w:p w14:paraId="0A104475" w14:textId="77777777" w:rsidR="00BD71BF" w:rsidRDefault="00BD71BF" w:rsidP="00FA7995">
      <w:pPr>
        <w:pStyle w:val="Default"/>
        <w:jc w:val="both"/>
        <w:rPr>
          <w:color w:val="auto"/>
          <w:sz w:val="22"/>
          <w:szCs w:val="22"/>
        </w:rPr>
      </w:pPr>
    </w:p>
    <w:p w14:paraId="19B7E187" w14:textId="57DBC367" w:rsidR="00A76245" w:rsidRDefault="006C0F44" w:rsidP="00FA7995">
      <w:pPr>
        <w:pStyle w:val="Default"/>
        <w:jc w:val="both"/>
        <w:rPr>
          <w:color w:val="auto"/>
          <w:sz w:val="22"/>
          <w:szCs w:val="22"/>
        </w:rPr>
      </w:pPr>
      <w:r w:rsidRPr="00FA7995">
        <w:rPr>
          <w:color w:val="auto"/>
          <w:sz w:val="22"/>
          <w:szCs w:val="22"/>
        </w:rPr>
        <w:t>Per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w:t>
      </w:r>
      <w:r w:rsidR="009F1481">
        <w:rPr>
          <w:color w:val="auto"/>
          <w:sz w:val="22"/>
          <w:szCs w:val="22"/>
        </w:rPr>
        <w:t>a</w:t>
      </w:r>
      <w:r w:rsidRPr="00FA7995">
        <w:rPr>
          <w:color w:val="auto"/>
          <w:sz w:val="22"/>
          <w:szCs w:val="22"/>
        </w:rPr>
        <w:t xml:space="preserve"> a disposició a l’adreça web del P</w:t>
      </w:r>
      <w:r w:rsidR="006E14C4" w:rsidRPr="00FA7995">
        <w:rPr>
          <w:color w:val="auto"/>
          <w:sz w:val="22"/>
          <w:szCs w:val="22"/>
        </w:rPr>
        <w:t>erfil de contractant de l’òrgan de contractació, accessible a la Plataforma de Serveis de Contractació Pública de la Generalitat</w:t>
      </w:r>
      <w:r w:rsidR="007E33AA">
        <w:rPr>
          <w:color w:val="auto"/>
          <w:sz w:val="22"/>
          <w:szCs w:val="22"/>
        </w:rPr>
        <w:t>:</w:t>
      </w:r>
      <w:r w:rsidR="006E14C4" w:rsidRPr="00FA7995">
        <w:rPr>
          <w:color w:val="auto"/>
          <w:sz w:val="22"/>
          <w:szCs w:val="22"/>
        </w:rPr>
        <w:t xml:space="preserve"> </w:t>
      </w:r>
      <w:hyperlink r:id="rId13" w:history="1">
        <w:r w:rsidR="007E33AA" w:rsidRPr="000C1946">
          <w:rPr>
            <w:rStyle w:val="Hipervnculo"/>
            <w:sz w:val="22"/>
            <w:szCs w:val="22"/>
          </w:rPr>
          <w:t>https://contractaciopublica.gencat.cat/ecofin_pscp/AppJava/cap.pscp?reqCode=viewDetail&amp;idCap=203432&amp;cap=Ag%E8ncia%20Catalana%20de%20Cooperaci%F3%20al%20Desenvolupament</w:t>
        </w:r>
      </w:hyperlink>
    </w:p>
    <w:p w14:paraId="04E7C14D" w14:textId="77777777" w:rsidR="00C64570" w:rsidRDefault="00C64570" w:rsidP="00714750">
      <w:pPr>
        <w:autoSpaceDE w:val="0"/>
        <w:autoSpaceDN w:val="0"/>
        <w:adjustRightInd w:val="0"/>
        <w:jc w:val="both"/>
        <w:rPr>
          <w:rFonts w:eastAsia="Times New Roman" w:cs="Arial"/>
          <w:szCs w:val="22"/>
          <w:lang w:eastAsia="ca-ES"/>
        </w:rPr>
      </w:pPr>
    </w:p>
    <w:p w14:paraId="2BEABC27" w14:textId="70FBBF53" w:rsidR="00714750" w:rsidRPr="00714750" w:rsidRDefault="00714750" w:rsidP="00714750">
      <w:pPr>
        <w:autoSpaceDE w:val="0"/>
        <w:autoSpaceDN w:val="0"/>
        <w:adjustRightInd w:val="0"/>
        <w:jc w:val="both"/>
        <w:rPr>
          <w:rFonts w:eastAsia="Times New Roman" w:cs="Arial"/>
          <w:szCs w:val="22"/>
          <w:lang w:eastAsia="ca-ES"/>
        </w:rPr>
      </w:pPr>
      <w:r w:rsidRPr="00714750">
        <w:rPr>
          <w:rFonts w:eastAsia="Times New Roman" w:cs="Arial"/>
          <w:szCs w:val="22"/>
          <w:lang w:eastAsia="ca-ES"/>
        </w:rPr>
        <w:t xml:space="preserve">Les empreses que, d’acord amb la clàusula onzena d’aquest plec, activin l’oferta amb l’eina de Sobre Digital s’inscriuran a la licitació automàticament. </w:t>
      </w:r>
    </w:p>
    <w:p w14:paraId="5CE85340" w14:textId="77777777" w:rsidR="007E33AA" w:rsidRDefault="007E33AA" w:rsidP="00FA7995">
      <w:pPr>
        <w:pStyle w:val="Default"/>
        <w:jc w:val="both"/>
        <w:rPr>
          <w:color w:val="auto"/>
          <w:sz w:val="22"/>
          <w:szCs w:val="22"/>
        </w:rPr>
      </w:pPr>
    </w:p>
    <w:p w14:paraId="3E53B09D" w14:textId="3236019B" w:rsidR="006E14C4" w:rsidRPr="00FA7995" w:rsidRDefault="006E14C4" w:rsidP="00FA7995">
      <w:pPr>
        <w:pStyle w:val="Default"/>
        <w:jc w:val="both"/>
        <w:rPr>
          <w:color w:val="auto"/>
          <w:sz w:val="22"/>
          <w:szCs w:val="22"/>
        </w:rPr>
      </w:pPr>
      <w:r w:rsidRPr="00FA7995">
        <w:rPr>
          <w:color w:val="auto"/>
          <w:sz w:val="22"/>
          <w:szCs w:val="22"/>
        </w:rPr>
        <w:t xml:space="preserve">Aquesta subscripció permet rebre avís de manera immediata a les adreces electròniques de les persones subscrites de qualsevol novetat, publicació o incidència que afecti a aquesta licitació. </w:t>
      </w:r>
    </w:p>
    <w:p w14:paraId="2BAB5632" w14:textId="77777777" w:rsidR="006E14C4" w:rsidRPr="00FA7995" w:rsidRDefault="006E14C4" w:rsidP="00FA7995">
      <w:pPr>
        <w:pStyle w:val="Default"/>
        <w:jc w:val="both"/>
        <w:rPr>
          <w:color w:val="auto"/>
          <w:sz w:val="22"/>
          <w:szCs w:val="22"/>
        </w:rPr>
      </w:pPr>
    </w:p>
    <w:p w14:paraId="671689DD" w14:textId="77777777" w:rsidR="006E14C4" w:rsidRPr="00FA7995" w:rsidRDefault="006E14C4" w:rsidP="00FA7995">
      <w:pPr>
        <w:pStyle w:val="Default"/>
        <w:jc w:val="both"/>
        <w:rPr>
          <w:color w:val="auto"/>
          <w:sz w:val="22"/>
          <w:szCs w:val="22"/>
        </w:rPr>
      </w:pPr>
      <w:r w:rsidRPr="00FA7995">
        <w:rPr>
          <w:color w:val="auto"/>
          <w:sz w:val="22"/>
          <w:szCs w:val="22"/>
        </w:rPr>
        <w:t>Així</w:t>
      </w:r>
      <w:r w:rsidR="00C0640F" w:rsidRPr="00FA7995">
        <w:rPr>
          <w:color w:val="auto"/>
          <w:sz w:val="22"/>
          <w:szCs w:val="22"/>
        </w:rPr>
        <w:t xml:space="preserve"> mateix</w:t>
      </w:r>
      <w:r w:rsidRPr="00FA7995">
        <w:rPr>
          <w:color w:val="auto"/>
          <w:sz w:val="22"/>
          <w:szCs w:val="22"/>
        </w:rPr>
        <w:t>, qualsevol comunicació que s’hagi de fer amb ocasió o com a conseqüència del procediment de licitació i d’adjudicació d</w:t>
      </w:r>
      <w:r w:rsidR="00C0640F" w:rsidRPr="00FA7995">
        <w:rPr>
          <w:color w:val="auto"/>
          <w:sz w:val="22"/>
          <w:szCs w:val="22"/>
        </w:rPr>
        <w:t>’aquest</w:t>
      </w:r>
      <w:r w:rsidRPr="00FA7995">
        <w:rPr>
          <w:color w:val="auto"/>
          <w:sz w:val="22"/>
          <w:szCs w:val="22"/>
        </w:rPr>
        <w:t xml:space="preserve"> contracte s’ha de realitzar mitjançant el tauler d’anuncis associat a l’espai virtual de licitació d’aquesta licitació de la Plataforma de Serveis de Contractació Pública. El tauler d’anuncis electrònic deixa constància fefaent de l’autenticitat, la integritat i la data i hora de publicació de la informació publicada.</w:t>
      </w:r>
    </w:p>
    <w:p w14:paraId="66B3CAFC" w14:textId="77777777" w:rsidR="00F14CAF" w:rsidRPr="00FA7995" w:rsidRDefault="00F14CAF" w:rsidP="00FA7995">
      <w:pPr>
        <w:pStyle w:val="Default"/>
        <w:jc w:val="both"/>
        <w:rPr>
          <w:b/>
          <w:bCs/>
          <w:color w:val="auto"/>
          <w:sz w:val="22"/>
          <w:szCs w:val="22"/>
        </w:rPr>
      </w:pPr>
    </w:p>
    <w:p w14:paraId="1A7F0E60" w14:textId="77777777" w:rsidR="00C0640F" w:rsidRPr="00FA7995" w:rsidRDefault="00C0640F" w:rsidP="00FA7995">
      <w:pPr>
        <w:pStyle w:val="Default"/>
        <w:jc w:val="both"/>
        <w:rPr>
          <w:b/>
          <w:bCs/>
          <w:color w:val="auto"/>
          <w:sz w:val="22"/>
          <w:szCs w:val="22"/>
        </w:rPr>
      </w:pPr>
      <w:r w:rsidRPr="00FA7995">
        <w:rPr>
          <w:b/>
          <w:bCs/>
          <w:color w:val="auto"/>
          <w:sz w:val="22"/>
          <w:szCs w:val="22"/>
        </w:rPr>
        <w:t>7</w:t>
      </w:r>
      <w:r w:rsidR="006E14C4" w:rsidRPr="00FA7995">
        <w:rPr>
          <w:b/>
          <w:bCs/>
          <w:color w:val="auto"/>
          <w:sz w:val="22"/>
          <w:szCs w:val="22"/>
        </w:rPr>
        <w:t>.3</w:t>
      </w:r>
      <w:r w:rsidRPr="00FA7995">
        <w:rPr>
          <w:b/>
          <w:bCs/>
          <w:color w:val="auto"/>
          <w:sz w:val="22"/>
          <w:szCs w:val="22"/>
        </w:rPr>
        <w:t>. Perfil del licitador</w:t>
      </w:r>
      <w:r w:rsidR="006E14C4" w:rsidRPr="00FA7995">
        <w:rPr>
          <w:b/>
          <w:bCs/>
          <w:color w:val="auto"/>
          <w:sz w:val="22"/>
          <w:szCs w:val="22"/>
        </w:rPr>
        <w:t xml:space="preserve"> </w:t>
      </w:r>
    </w:p>
    <w:p w14:paraId="175730C6" w14:textId="77777777" w:rsidR="008E6EF8" w:rsidRPr="00FA7995" w:rsidRDefault="008E6EF8" w:rsidP="00FA7995">
      <w:pPr>
        <w:pStyle w:val="Default"/>
        <w:jc w:val="both"/>
        <w:rPr>
          <w:color w:val="auto"/>
          <w:sz w:val="22"/>
          <w:szCs w:val="22"/>
        </w:rPr>
      </w:pPr>
    </w:p>
    <w:p w14:paraId="06F6E2BE" w14:textId="77777777" w:rsidR="006E14C4" w:rsidRPr="00FA7995" w:rsidRDefault="006E14C4" w:rsidP="00FA7995">
      <w:pPr>
        <w:pStyle w:val="Default"/>
        <w:jc w:val="both"/>
        <w:rPr>
          <w:color w:val="auto"/>
          <w:sz w:val="22"/>
          <w:szCs w:val="22"/>
        </w:rPr>
      </w:pPr>
      <w:r w:rsidRPr="00FA7995">
        <w:rPr>
          <w:color w:val="auto"/>
          <w:sz w:val="22"/>
          <w:szCs w:val="22"/>
        </w:rPr>
        <w:lastRenderedPageBreak/>
        <w:t xml:space="preserve">D’altra banda, les empreses licitadores també poden donar-se d’alta en el Perfil del licitador, prèvia 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 </w:t>
      </w:r>
    </w:p>
    <w:p w14:paraId="794E38CF" w14:textId="77777777" w:rsidR="007E33AA" w:rsidRPr="007E33AA" w:rsidRDefault="007E33AA" w:rsidP="007E33AA">
      <w:pPr>
        <w:autoSpaceDE w:val="0"/>
        <w:autoSpaceDN w:val="0"/>
        <w:adjustRightInd w:val="0"/>
        <w:jc w:val="both"/>
        <w:rPr>
          <w:rFonts w:eastAsia="Times New Roman" w:cs="Arial"/>
          <w:color w:val="000000"/>
          <w:szCs w:val="22"/>
          <w:lang w:eastAsia="ca-ES"/>
        </w:rPr>
      </w:pPr>
    </w:p>
    <w:p w14:paraId="48E64E1E" w14:textId="7D1531CE" w:rsidR="007E33AA" w:rsidRPr="007E33AA" w:rsidRDefault="007E33AA" w:rsidP="007E33AA">
      <w:pPr>
        <w:autoSpaceDE w:val="0"/>
        <w:autoSpaceDN w:val="0"/>
        <w:adjustRightInd w:val="0"/>
        <w:jc w:val="both"/>
        <w:rPr>
          <w:rFonts w:eastAsia="Times New Roman" w:cs="Arial"/>
          <w:szCs w:val="22"/>
          <w:lang w:eastAsia="ca-ES"/>
        </w:rPr>
      </w:pPr>
      <w:r w:rsidRPr="007E33AA">
        <w:rPr>
          <w:rFonts w:eastAsia="Times New Roman" w:cs="Arial"/>
          <w:color w:val="000000"/>
          <w:szCs w:val="22"/>
          <w:lang w:eastAsia="ca-ES"/>
        </w:rPr>
        <w:t>Les dades personals de les empreses licitadores obtingudes per l’ACCD al subscriure’s en la licitació i/o en donar-se d’alta en el Perfil del licitador seran tractades per l’Agència amb la finalitat o les finalitats identificades en l’</w:t>
      </w:r>
      <w:r w:rsidRPr="007E33AA">
        <w:rPr>
          <w:rFonts w:eastAsia="Times New Roman" w:cs="Arial"/>
          <w:b/>
          <w:bCs/>
          <w:color w:val="000000"/>
          <w:szCs w:val="22"/>
          <w:lang w:eastAsia="ca-ES"/>
        </w:rPr>
        <w:t xml:space="preserve">annex </w:t>
      </w:r>
      <w:r>
        <w:rPr>
          <w:rFonts w:eastAsia="Times New Roman" w:cs="Arial"/>
          <w:b/>
          <w:bCs/>
          <w:color w:val="000000"/>
          <w:szCs w:val="22"/>
          <w:lang w:eastAsia="ca-ES"/>
        </w:rPr>
        <w:t>3</w:t>
      </w:r>
      <w:r w:rsidRPr="007E33AA">
        <w:rPr>
          <w:rFonts w:eastAsia="Times New Roman" w:cs="Arial"/>
          <w:color w:val="000000"/>
          <w:szCs w:val="22"/>
          <w:lang w:eastAsia="ca-ES"/>
        </w:rPr>
        <w:t>, relatiu a la Informació bàsica sobre protecció de dades de caràcter personal dels licitadors.</w:t>
      </w:r>
    </w:p>
    <w:p w14:paraId="48653916" w14:textId="77777777" w:rsidR="006E14C4" w:rsidRPr="00FA7995" w:rsidRDefault="006E14C4" w:rsidP="00FA7995">
      <w:pPr>
        <w:pStyle w:val="Default"/>
        <w:jc w:val="both"/>
        <w:rPr>
          <w:i/>
          <w:iCs/>
          <w:color w:val="auto"/>
          <w:sz w:val="22"/>
          <w:szCs w:val="22"/>
        </w:rPr>
      </w:pPr>
    </w:p>
    <w:p w14:paraId="6E4BE552" w14:textId="77777777" w:rsidR="006C28CF" w:rsidRPr="00FA7995" w:rsidRDefault="00491A41" w:rsidP="00FA7995">
      <w:pPr>
        <w:autoSpaceDE w:val="0"/>
        <w:autoSpaceDN w:val="0"/>
        <w:adjustRightInd w:val="0"/>
        <w:jc w:val="both"/>
        <w:rPr>
          <w:rFonts w:cs="Arial"/>
          <w:b/>
          <w:bCs/>
          <w:szCs w:val="22"/>
          <w:lang w:eastAsia="ca-ES"/>
        </w:rPr>
      </w:pPr>
      <w:r w:rsidRPr="00FA7995">
        <w:rPr>
          <w:rFonts w:cs="Arial"/>
          <w:b/>
          <w:bCs/>
          <w:szCs w:val="22"/>
          <w:lang w:eastAsia="ca-ES"/>
        </w:rPr>
        <w:t>7</w:t>
      </w:r>
      <w:r w:rsidR="006C28CF" w:rsidRPr="00FA7995">
        <w:rPr>
          <w:rFonts w:cs="Arial"/>
          <w:b/>
          <w:bCs/>
          <w:szCs w:val="22"/>
          <w:lang w:eastAsia="ca-ES"/>
        </w:rPr>
        <w:t>.4</w:t>
      </w:r>
      <w:r w:rsidRPr="00FA7995">
        <w:rPr>
          <w:rFonts w:cs="Arial"/>
          <w:b/>
          <w:bCs/>
          <w:szCs w:val="22"/>
          <w:lang w:eastAsia="ca-ES"/>
        </w:rPr>
        <w:t>. Presentació de proposicions per mitjans electrònics</w:t>
      </w:r>
      <w:r w:rsidR="006C28CF" w:rsidRPr="00FA7995">
        <w:rPr>
          <w:rFonts w:cs="Arial"/>
          <w:b/>
          <w:bCs/>
          <w:szCs w:val="22"/>
          <w:lang w:eastAsia="ca-ES"/>
        </w:rPr>
        <w:t xml:space="preserve"> </w:t>
      </w:r>
    </w:p>
    <w:p w14:paraId="70A95CF1" w14:textId="77777777" w:rsidR="00E434F9" w:rsidRPr="00FA7995" w:rsidRDefault="00E434F9" w:rsidP="00FA7995">
      <w:pPr>
        <w:autoSpaceDE w:val="0"/>
        <w:autoSpaceDN w:val="0"/>
        <w:adjustRightInd w:val="0"/>
        <w:jc w:val="both"/>
        <w:rPr>
          <w:rFonts w:cs="Arial"/>
          <w:bCs/>
          <w:szCs w:val="22"/>
          <w:lang w:eastAsia="ca-ES"/>
        </w:rPr>
      </w:pPr>
    </w:p>
    <w:p w14:paraId="2C5F87F5" w14:textId="77777777" w:rsidR="009A5E93" w:rsidRDefault="00E123F5" w:rsidP="00FA7995">
      <w:pPr>
        <w:autoSpaceDE w:val="0"/>
        <w:autoSpaceDN w:val="0"/>
        <w:adjustRightInd w:val="0"/>
        <w:jc w:val="both"/>
        <w:rPr>
          <w:rFonts w:cs="Arial"/>
          <w:bCs/>
          <w:szCs w:val="22"/>
          <w:lang w:eastAsia="ca-ES"/>
        </w:rPr>
      </w:pPr>
      <w:r w:rsidRPr="00FA7995">
        <w:rPr>
          <w:rFonts w:cs="Arial"/>
          <w:bCs/>
          <w:szCs w:val="22"/>
          <w:lang w:eastAsia="ca-ES"/>
        </w:rPr>
        <w:t>D’acord amb l</w:t>
      </w:r>
      <w:r w:rsidR="009A5E93">
        <w:rPr>
          <w:rFonts w:cs="Arial"/>
          <w:bCs/>
          <w:szCs w:val="22"/>
          <w:lang w:eastAsia="ca-ES"/>
        </w:rPr>
        <w:t>es D</w:t>
      </w:r>
      <w:r w:rsidRPr="00FA7995">
        <w:rPr>
          <w:rFonts w:cs="Arial"/>
          <w:bCs/>
          <w:szCs w:val="22"/>
          <w:lang w:eastAsia="ca-ES"/>
        </w:rPr>
        <w:t>isposici</w:t>
      </w:r>
      <w:r w:rsidR="009A5E93">
        <w:rPr>
          <w:rFonts w:cs="Arial"/>
          <w:bCs/>
          <w:szCs w:val="22"/>
          <w:lang w:eastAsia="ca-ES"/>
        </w:rPr>
        <w:t>ons</w:t>
      </w:r>
      <w:r w:rsidRPr="00FA7995">
        <w:rPr>
          <w:rFonts w:cs="Arial"/>
          <w:bCs/>
          <w:szCs w:val="22"/>
          <w:lang w:eastAsia="ca-ES"/>
        </w:rPr>
        <w:t xml:space="preserve"> </w:t>
      </w:r>
      <w:r w:rsidR="009A5E93">
        <w:rPr>
          <w:rFonts w:cs="Arial"/>
          <w:bCs/>
          <w:szCs w:val="22"/>
          <w:lang w:eastAsia="ca-ES"/>
        </w:rPr>
        <w:t>A</w:t>
      </w:r>
      <w:r w:rsidRPr="00FA7995">
        <w:rPr>
          <w:rFonts w:cs="Arial"/>
          <w:bCs/>
          <w:szCs w:val="22"/>
          <w:lang w:eastAsia="ca-ES"/>
        </w:rPr>
        <w:t>ddicional</w:t>
      </w:r>
      <w:r w:rsidR="009A5E93">
        <w:rPr>
          <w:rFonts w:cs="Arial"/>
          <w:bCs/>
          <w:szCs w:val="22"/>
          <w:lang w:eastAsia="ca-ES"/>
        </w:rPr>
        <w:t>s</w:t>
      </w:r>
      <w:r w:rsidRPr="00FA7995">
        <w:rPr>
          <w:rFonts w:cs="Arial"/>
          <w:bCs/>
          <w:szCs w:val="22"/>
          <w:lang w:eastAsia="ca-ES"/>
        </w:rPr>
        <w:t xml:space="preserve"> </w:t>
      </w:r>
      <w:r w:rsidR="009A5E93">
        <w:rPr>
          <w:rFonts w:cs="Arial"/>
          <w:bCs/>
          <w:szCs w:val="22"/>
          <w:lang w:eastAsia="ca-ES"/>
        </w:rPr>
        <w:t>Q</w:t>
      </w:r>
      <w:r w:rsidR="00EB2FE7" w:rsidRPr="00FA7995">
        <w:rPr>
          <w:rFonts w:cs="Arial"/>
          <w:bCs/>
          <w:szCs w:val="22"/>
          <w:lang w:eastAsia="ca-ES"/>
        </w:rPr>
        <w:t xml:space="preserve">uinzena i </w:t>
      </w:r>
      <w:r w:rsidR="009A5E93">
        <w:rPr>
          <w:rFonts w:cs="Arial"/>
          <w:bCs/>
          <w:szCs w:val="22"/>
          <w:lang w:eastAsia="ca-ES"/>
        </w:rPr>
        <w:t>S</w:t>
      </w:r>
      <w:r w:rsidRPr="00FA7995">
        <w:rPr>
          <w:rFonts w:cs="Arial"/>
          <w:bCs/>
          <w:szCs w:val="22"/>
          <w:lang w:eastAsia="ca-ES"/>
        </w:rPr>
        <w:t>etzena de la LCSP, la presentació de proposicions per part de</w:t>
      </w:r>
      <w:r w:rsidR="009A5E93">
        <w:rPr>
          <w:rFonts w:cs="Arial"/>
          <w:bCs/>
          <w:szCs w:val="22"/>
          <w:lang w:eastAsia="ca-ES"/>
        </w:rPr>
        <w:t xml:space="preserve"> les empreses </w:t>
      </w:r>
      <w:r w:rsidRPr="00FA7995">
        <w:rPr>
          <w:rFonts w:cs="Arial"/>
          <w:bCs/>
          <w:szCs w:val="22"/>
          <w:lang w:eastAsia="ca-ES"/>
        </w:rPr>
        <w:t>licitadors s’ha de fer per mitjans electrònics</w:t>
      </w:r>
      <w:r w:rsidR="009A5E93">
        <w:rPr>
          <w:rFonts w:cs="Arial"/>
          <w:bCs/>
          <w:szCs w:val="22"/>
          <w:lang w:eastAsia="ca-ES"/>
        </w:rPr>
        <w:t xml:space="preserve">, excepte que en </w:t>
      </w:r>
      <w:r w:rsidR="009A5E93" w:rsidRPr="00C00892">
        <w:rPr>
          <w:rFonts w:cs="Arial"/>
          <w:b/>
          <w:bCs/>
          <w:szCs w:val="22"/>
          <w:lang w:eastAsia="ca-ES"/>
        </w:rPr>
        <w:t>l’apartat E.5 del quadre de característiques</w:t>
      </w:r>
      <w:r w:rsidR="009A5E93">
        <w:rPr>
          <w:rFonts w:cs="Arial"/>
          <w:bCs/>
          <w:szCs w:val="22"/>
          <w:lang w:eastAsia="ca-ES"/>
        </w:rPr>
        <w:t xml:space="preserve"> s’indiqui el contrari</w:t>
      </w:r>
      <w:r w:rsidR="00EB2FE7" w:rsidRPr="00FA7995">
        <w:rPr>
          <w:rFonts w:cs="Arial"/>
          <w:bCs/>
          <w:szCs w:val="22"/>
          <w:lang w:eastAsia="ca-ES"/>
        </w:rPr>
        <w:t xml:space="preserve">. </w:t>
      </w:r>
    </w:p>
    <w:p w14:paraId="67EF85F6" w14:textId="77777777" w:rsidR="009A5E93" w:rsidRDefault="009A5E93" w:rsidP="00FA7995">
      <w:pPr>
        <w:autoSpaceDE w:val="0"/>
        <w:autoSpaceDN w:val="0"/>
        <w:adjustRightInd w:val="0"/>
        <w:jc w:val="both"/>
        <w:rPr>
          <w:rFonts w:cs="Arial"/>
          <w:bCs/>
          <w:szCs w:val="22"/>
          <w:lang w:eastAsia="ca-ES"/>
        </w:rPr>
      </w:pPr>
    </w:p>
    <w:p w14:paraId="6AF324E7" w14:textId="1C228874" w:rsidR="00EB2FE7" w:rsidRPr="00FA7995" w:rsidRDefault="00EB2FE7" w:rsidP="00FA7995">
      <w:pPr>
        <w:autoSpaceDE w:val="0"/>
        <w:autoSpaceDN w:val="0"/>
        <w:adjustRightInd w:val="0"/>
        <w:jc w:val="both"/>
        <w:rPr>
          <w:rFonts w:cs="Arial"/>
          <w:bCs/>
          <w:szCs w:val="22"/>
          <w:lang w:eastAsia="ca-ES"/>
        </w:rPr>
      </w:pPr>
      <w:r w:rsidRPr="00FA7995">
        <w:rPr>
          <w:rFonts w:cs="Arial"/>
          <w:bCs/>
          <w:szCs w:val="22"/>
          <w:lang w:eastAsia="ca-ES"/>
        </w:rPr>
        <w:t xml:space="preserve">L’aplicació </w:t>
      </w:r>
      <w:r w:rsidR="00E123F5" w:rsidRPr="00FA7995">
        <w:rPr>
          <w:rFonts w:cs="Arial"/>
          <w:bCs/>
          <w:szCs w:val="22"/>
          <w:lang w:eastAsia="ca-ES"/>
        </w:rPr>
        <w:t xml:space="preserve"> mitjançant </w:t>
      </w:r>
      <w:r w:rsidRPr="00FA7995">
        <w:rPr>
          <w:rFonts w:cs="Arial"/>
          <w:bCs/>
          <w:szCs w:val="22"/>
          <w:lang w:eastAsia="ca-ES"/>
        </w:rPr>
        <w:t xml:space="preserve">la qual s’han de presentar les </w:t>
      </w:r>
      <w:r w:rsidR="009A5E93">
        <w:rPr>
          <w:rFonts w:cs="Arial"/>
          <w:bCs/>
          <w:szCs w:val="22"/>
          <w:lang w:eastAsia="ca-ES"/>
        </w:rPr>
        <w:t>proposicions</w:t>
      </w:r>
      <w:r w:rsidRPr="00FA7995">
        <w:rPr>
          <w:rFonts w:cs="Arial"/>
          <w:bCs/>
          <w:szCs w:val="22"/>
          <w:lang w:eastAsia="ca-ES"/>
        </w:rPr>
        <w:t xml:space="preserve"> és </w:t>
      </w:r>
      <w:r w:rsidR="00E123F5" w:rsidRPr="00FA7995">
        <w:rPr>
          <w:rFonts w:cs="Arial"/>
          <w:bCs/>
          <w:szCs w:val="22"/>
          <w:lang w:eastAsia="ca-ES"/>
        </w:rPr>
        <w:t>l’eina</w:t>
      </w:r>
      <w:r w:rsidRPr="00FA7995">
        <w:rPr>
          <w:rFonts w:cs="Arial"/>
          <w:bCs/>
          <w:szCs w:val="22"/>
          <w:lang w:eastAsia="ca-ES"/>
        </w:rPr>
        <w:t xml:space="preserve"> de Sobre Digital</w:t>
      </w:r>
      <w:r w:rsidR="009A5E93">
        <w:rPr>
          <w:rFonts w:cs="Arial"/>
          <w:bCs/>
          <w:szCs w:val="22"/>
          <w:lang w:eastAsia="ca-ES"/>
        </w:rPr>
        <w:t>.</w:t>
      </w:r>
      <w:r w:rsidRPr="00FA7995">
        <w:rPr>
          <w:rFonts w:cs="Arial"/>
          <w:bCs/>
          <w:szCs w:val="22"/>
          <w:lang w:eastAsia="ca-ES"/>
        </w:rPr>
        <w:t xml:space="preserve"> </w:t>
      </w:r>
      <w:r w:rsidR="009A5E93">
        <w:rPr>
          <w:rFonts w:cs="Arial"/>
          <w:bCs/>
          <w:szCs w:val="22"/>
          <w:lang w:eastAsia="ca-ES"/>
        </w:rPr>
        <w:t xml:space="preserve">La </w:t>
      </w:r>
      <w:r w:rsidRPr="00FA7995">
        <w:rPr>
          <w:rFonts w:cs="Arial"/>
          <w:bCs/>
          <w:szCs w:val="22"/>
          <w:lang w:eastAsia="ca-ES"/>
        </w:rPr>
        <w:t>presentació s’ha de fer en els termes que es detallen a la clàusula desena</w:t>
      </w:r>
      <w:r w:rsidR="009A5E93">
        <w:rPr>
          <w:rFonts w:cs="Arial"/>
          <w:bCs/>
          <w:szCs w:val="22"/>
          <w:lang w:eastAsia="ca-ES"/>
        </w:rPr>
        <w:t xml:space="preserve"> en relació amb </w:t>
      </w:r>
      <w:r w:rsidR="009A5E93" w:rsidRPr="00C00892">
        <w:rPr>
          <w:rFonts w:cs="Arial"/>
          <w:b/>
          <w:bCs/>
          <w:szCs w:val="22"/>
          <w:lang w:eastAsia="ca-ES"/>
        </w:rPr>
        <w:t xml:space="preserve">l’Annex </w:t>
      </w:r>
      <w:r w:rsidR="002E54DB">
        <w:rPr>
          <w:rFonts w:cs="Arial"/>
          <w:b/>
          <w:bCs/>
          <w:szCs w:val="22"/>
          <w:lang w:eastAsia="ca-ES"/>
        </w:rPr>
        <w:t>9</w:t>
      </w:r>
      <w:r w:rsidR="009A5E93">
        <w:rPr>
          <w:rFonts w:cs="Arial"/>
          <w:bCs/>
          <w:szCs w:val="22"/>
          <w:lang w:eastAsia="ca-ES"/>
        </w:rPr>
        <w:t xml:space="preserve"> </w:t>
      </w:r>
      <w:r w:rsidRPr="00FA7995">
        <w:rPr>
          <w:rFonts w:cs="Arial"/>
          <w:bCs/>
          <w:szCs w:val="22"/>
          <w:lang w:eastAsia="ca-ES"/>
        </w:rPr>
        <w:t xml:space="preserve">d’aquest Plec. </w:t>
      </w:r>
    </w:p>
    <w:p w14:paraId="0CDB9966" w14:textId="77777777" w:rsidR="006E14C4" w:rsidRPr="00FA7995" w:rsidRDefault="006E14C4" w:rsidP="00FA7995">
      <w:pPr>
        <w:jc w:val="both"/>
        <w:rPr>
          <w:rFonts w:cs="Arial"/>
          <w:szCs w:val="22"/>
        </w:rPr>
      </w:pPr>
    </w:p>
    <w:p w14:paraId="5F988BAF" w14:textId="77777777" w:rsidR="00A7229B" w:rsidRPr="00FA7995" w:rsidRDefault="00A7229B" w:rsidP="00FA7995">
      <w:pPr>
        <w:pStyle w:val="Default"/>
        <w:jc w:val="both"/>
        <w:rPr>
          <w:bCs/>
          <w:color w:val="auto"/>
          <w:sz w:val="22"/>
          <w:szCs w:val="22"/>
        </w:rPr>
      </w:pPr>
      <w:r w:rsidRPr="00FA7995">
        <w:rPr>
          <w:b/>
          <w:bCs/>
          <w:color w:val="auto"/>
          <w:sz w:val="22"/>
          <w:szCs w:val="22"/>
        </w:rPr>
        <w:t>7</w:t>
      </w:r>
      <w:r w:rsidR="006C28CF" w:rsidRPr="00FA7995">
        <w:rPr>
          <w:b/>
          <w:bCs/>
          <w:color w:val="auto"/>
          <w:sz w:val="22"/>
          <w:szCs w:val="22"/>
        </w:rPr>
        <w:t>.5</w:t>
      </w:r>
      <w:r w:rsidRPr="00FA7995">
        <w:rPr>
          <w:b/>
          <w:bCs/>
          <w:color w:val="auto"/>
          <w:sz w:val="22"/>
          <w:szCs w:val="22"/>
        </w:rPr>
        <w:t>.</w:t>
      </w:r>
      <w:r w:rsidR="006C28CF" w:rsidRPr="00FA7995">
        <w:rPr>
          <w:bCs/>
          <w:color w:val="auto"/>
          <w:sz w:val="22"/>
          <w:szCs w:val="22"/>
        </w:rPr>
        <w:t xml:space="preserve"> </w:t>
      </w:r>
      <w:r w:rsidRPr="00FA7995">
        <w:rPr>
          <w:b/>
          <w:bCs/>
          <w:color w:val="auto"/>
          <w:sz w:val="22"/>
          <w:szCs w:val="22"/>
        </w:rPr>
        <w:t>Formalització del contracte</w:t>
      </w:r>
    </w:p>
    <w:p w14:paraId="7A33AA2A" w14:textId="77777777" w:rsidR="00A7229B" w:rsidRPr="00FA7995" w:rsidRDefault="00A7229B" w:rsidP="00FA7995">
      <w:pPr>
        <w:pStyle w:val="Default"/>
        <w:jc w:val="both"/>
        <w:rPr>
          <w:bCs/>
          <w:color w:val="auto"/>
          <w:sz w:val="22"/>
          <w:szCs w:val="22"/>
        </w:rPr>
      </w:pPr>
    </w:p>
    <w:p w14:paraId="2B13F52F" w14:textId="77777777" w:rsidR="006C28CF" w:rsidRPr="00FA7995" w:rsidRDefault="00A7229B" w:rsidP="00FA7995">
      <w:pPr>
        <w:pStyle w:val="Default"/>
        <w:jc w:val="both"/>
        <w:rPr>
          <w:color w:val="auto"/>
          <w:sz w:val="22"/>
          <w:szCs w:val="22"/>
        </w:rPr>
      </w:pPr>
      <w:r w:rsidRPr="00FA7995">
        <w:rPr>
          <w:bCs/>
          <w:color w:val="auto"/>
          <w:sz w:val="22"/>
          <w:szCs w:val="22"/>
        </w:rPr>
        <w:t>L</w:t>
      </w:r>
      <w:r w:rsidR="006C28CF" w:rsidRPr="00FA7995">
        <w:rPr>
          <w:color w:val="auto"/>
          <w:sz w:val="22"/>
          <w:szCs w:val="22"/>
        </w:rPr>
        <w:t>a formalització del contracte en document administratiu s’ha d’efectuar mitjançant signatura electrònica. Amb aquest objectiu, els representants legals de les empreses adjudicatàries han de posseir un certificat de signatura electrònica de persona física amb dispositiu segur lliurat per qualsevol entitat de certificació classificada pel Consorci “Administració Oberta de Catalunya”, o bé DNI electrònic.</w:t>
      </w:r>
    </w:p>
    <w:p w14:paraId="37B1E384" w14:textId="77777777" w:rsidR="007A3B07" w:rsidRPr="00FA7995" w:rsidRDefault="007A3B07" w:rsidP="00FA7995">
      <w:pPr>
        <w:pStyle w:val="Default"/>
        <w:jc w:val="both"/>
        <w:rPr>
          <w:color w:val="auto"/>
          <w:sz w:val="22"/>
          <w:szCs w:val="22"/>
        </w:rPr>
      </w:pPr>
    </w:p>
    <w:p w14:paraId="3E7217D2" w14:textId="77777777" w:rsidR="007A3B07" w:rsidRPr="00FA7995" w:rsidRDefault="007A3B07" w:rsidP="00FA7995">
      <w:pPr>
        <w:pStyle w:val="Default"/>
        <w:jc w:val="both"/>
        <w:rPr>
          <w:b/>
          <w:color w:val="auto"/>
          <w:sz w:val="22"/>
          <w:szCs w:val="22"/>
        </w:rPr>
      </w:pPr>
      <w:r w:rsidRPr="00FA7995">
        <w:rPr>
          <w:b/>
          <w:color w:val="auto"/>
          <w:sz w:val="22"/>
          <w:szCs w:val="22"/>
        </w:rPr>
        <w:t xml:space="preserve">7.6. Certificats digitals </w:t>
      </w:r>
    </w:p>
    <w:p w14:paraId="3A08971A" w14:textId="77777777" w:rsidR="007A3B07" w:rsidRPr="00FA7995" w:rsidRDefault="007A3B07" w:rsidP="00FA7995">
      <w:pPr>
        <w:pStyle w:val="Default"/>
        <w:jc w:val="both"/>
        <w:rPr>
          <w:color w:val="auto"/>
          <w:sz w:val="22"/>
          <w:szCs w:val="22"/>
        </w:rPr>
      </w:pPr>
    </w:p>
    <w:p w14:paraId="769982AE" w14:textId="77777777" w:rsidR="007A3B07" w:rsidRPr="00FA7995" w:rsidRDefault="007A3B07" w:rsidP="00FA7995">
      <w:pPr>
        <w:pStyle w:val="Default"/>
        <w:jc w:val="both"/>
        <w:rPr>
          <w:color w:val="auto"/>
          <w:sz w:val="22"/>
          <w:szCs w:val="22"/>
        </w:rPr>
      </w:pPr>
      <w:r w:rsidRPr="00FA7995">
        <w:rPr>
          <w:color w:val="auto"/>
          <w:sz w:val="22"/>
          <w:szCs w:val="22"/>
        </w:rPr>
        <w:t xml:space="preserve">D’acord amb la </w:t>
      </w:r>
      <w:r w:rsidR="009A5E93">
        <w:rPr>
          <w:color w:val="auto"/>
          <w:sz w:val="22"/>
          <w:szCs w:val="22"/>
        </w:rPr>
        <w:t>D</w:t>
      </w:r>
      <w:r w:rsidRPr="00FA7995">
        <w:rPr>
          <w:color w:val="auto"/>
          <w:sz w:val="22"/>
          <w:szCs w:val="22"/>
        </w:rPr>
        <w:t xml:space="preserve">isposició </w:t>
      </w:r>
      <w:r w:rsidR="009A5E93">
        <w:rPr>
          <w:color w:val="auto"/>
          <w:sz w:val="22"/>
          <w:szCs w:val="22"/>
        </w:rPr>
        <w:t>A</w:t>
      </w:r>
      <w:r w:rsidRPr="00FA7995">
        <w:rPr>
          <w:color w:val="auto"/>
          <w:sz w:val="22"/>
          <w:szCs w:val="22"/>
        </w:rPr>
        <w:t xml:space="preserve">ddicional </w:t>
      </w:r>
      <w:r w:rsidR="009A5E93">
        <w:rPr>
          <w:color w:val="auto"/>
          <w:sz w:val="22"/>
          <w:szCs w:val="22"/>
        </w:rPr>
        <w:t>P</w:t>
      </w:r>
      <w:r w:rsidRPr="00FA7995">
        <w:rPr>
          <w:color w:val="auto"/>
          <w:sz w:val="22"/>
          <w:szCs w:val="22"/>
        </w:rPr>
        <w:t>rimera del Decret Llei 3/2016, de 31 de maig, de mesures urgents en matèria de contractació pública,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 l</w:t>
      </w:r>
      <w:r w:rsidR="00B00B1A">
        <w:rPr>
          <w:color w:val="auto"/>
          <w:sz w:val="22"/>
          <w:szCs w:val="22"/>
        </w:rPr>
        <w:t>a proposició.</w:t>
      </w:r>
    </w:p>
    <w:p w14:paraId="7A373CED" w14:textId="77777777" w:rsidR="00E1461D" w:rsidRPr="00FA7995" w:rsidRDefault="00E1461D" w:rsidP="00FA7995">
      <w:pPr>
        <w:pStyle w:val="Default"/>
        <w:jc w:val="both"/>
        <w:rPr>
          <w:color w:val="auto"/>
          <w:sz w:val="22"/>
          <w:szCs w:val="22"/>
        </w:rPr>
      </w:pPr>
    </w:p>
    <w:p w14:paraId="342949B5" w14:textId="77777777" w:rsidR="00E1461D" w:rsidRPr="00FA7995" w:rsidRDefault="00E1461D" w:rsidP="00FA7995">
      <w:pPr>
        <w:pStyle w:val="Default"/>
        <w:jc w:val="both"/>
        <w:rPr>
          <w:color w:val="auto"/>
          <w:sz w:val="22"/>
          <w:szCs w:val="22"/>
        </w:rPr>
      </w:pPr>
      <w:r w:rsidRPr="00FA7995">
        <w:rPr>
          <w:color w:val="auto"/>
          <w:sz w:val="22"/>
          <w:szCs w:val="22"/>
        </w:rPr>
        <w:t>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w:t>
      </w:r>
    </w:p>
    <w:p w14:paraId="2EFD771A" w14:textId="77777777" w:rsidR="00EC4F3E" w:rsidRPr="00FA7995" w:rsidRDefault="00EC4F3E" w:rsidP="00FA7995">
      <w:pPr>
        <w:pStyle w:val="Default"/>
        <w:jc w:val="both"/>
        <w:rPr>
          <w:color w:val="auto"/>
          <w:sz w:val="22"/>
          <w:szCs w:val="22"/>
        </w:rPr>
      </w:pPr>
    </w:p>
    <w:p w14:paraId="4CCEEBD3" w14:textId="77777777" w:rsidR="00EC4F3E" w:rsidRPr="00FA7995" w:rsidRDefault="00EC4F3E" w:rsidP="00FA7995">
      <w:pPr>
        <w:pStyle w:val="Default"/>
        <w:jc w:val="both"/>
        <w:rPr>
          <w:iCs/>
          <w:sz w:val="22"/>
          <w:szCs w:val="22"/>
        </w:rPr>
      </w:pPr>
      <w:r w:rsidRPr="00FA7995">
        <w:rPr>
          <w:iCs/>
          <w:sz w:val="22"/>
          <w:szCs w:val="22"/>
        </w:rPr>
        <w:lastRenderedPageBreak/>
        <w:t>Tal com estableix l’article 22 d’aquesta mateix Reglament, la Comissió posa a disposició del públic, mitjançant un canal segur, la informació relativa a les llistes de confiança de cada Estat membre, on es publiquen els serveis de certificació qualificats a admetre.</w:t>
      </w:r>
    </w:p>
    <w:p w14:paraId="3939CD27" w14:textId="77777777" w:rsidR="009A5E93" w:rsidRDefault="009A5E93" w:rsidP="00FA7995">
      <w:pPr>
        <w:pStyle w:val="Default"/>
        <w:jc w:val="both"/>
        <w:rPr>
          <w:iCs/>
          <w:sz w:val="22"/>
          <w:szCs w:val="22"/>
        </w:rPr>
      </w:pPr>
    </w:p>
    <w:p w14:paraId="7980204A" w14:textId="77777777" w:rsidR="00ED3EBD" w:rsidRPr="00FA7995" w:rsidRDefault="00EC4F3E" w:rsidP="00FA7995">
      <w:pPr>
        <w:pStyle w:val="Default"/>
        <w:jc w:val="both"/>
        <w:rPr>
          <w:iCs/>
          <w:sz w:val="22"/>
          <w:szCs w:val="22"/>
        </w:rPr>
      </w:pPr>
      <w:r w:rsidRPr="00FA7995">
        <w:rPr>
          <w:iCs/>
          <w:sz w:val="22"/>
          <w:szCs w:val="22"/>
        </w:rPr>
        <w:t>Llista:</w:t>
      </w:r>
      <w:r w:rsidR="00ED3EBD" w:rsidRPr="00FA7995">
        <w:rPr>
          <w:iCs/>
          <w:sz w:val="22"/>
          <w:szCs w:val="22"/>
        </w:rPr>
        <w:t xml:space="preserve"> </w:t>
      </w:r>
      <w:hyperlink r:id="rId14" w:history="1">
        <w:r w:rsidRPr="00FA7995">
          <w:rPr>
            <w:rStyle w:val="Hipervnculo"/>
            <w:iCs/>
            <w:sz w:val="22"/>
            <w:szCs w:val="22"/>
          </w:rPr>
          <w:t>https://ec.europa.eu/information_society/policy/esignature/trusted-list/tlmp.xml</w:t>
        </w:r>
      </w:hyperlink>
      <w:r w:rsidRPr="00FA7995">
        <w:rPr>
          <w:iCs/>
          <w:sz w:val="22"/>
          <w:szCs w:val="22"/>
        </w:rPr>
        <w:t xml:space="preserve">  </w:t>
      </w:r>
    </w:p>
    <w:p w14:paraId="4363AFE4" w14:textId="77777777" w:rsidR="00EC4F3E" w:rsidRPr="00FA7995" w:rsidRDefault="006D5988" w:rsidP="00FA7995">
      <w:pPr>
        <w:pStyle w:val="Default"/>
        <w:jc w:val="both"/>
        <w:rPr>
          <w:iCs/>
          <w:sz w:val="22"/>
          <w:szCs w:val="22"/>
        </w:rPr>
      </w:pPr>
      <w:hyperlink r:id="rId15" w:history="1">
        <w:r w:rsidR="00EC4F3E" w:rsidRPr="00FA7995">
          <w:rPr>
            <w:rStyle w:val="Hipervnculo"/>
            <w:iCs/>
            <w:sz w:val="22"/>
            <w:szCs w:val="22"/>
          </w:rPr>
          <w:t>https://ec.europa.eu/information_society/policy/esignature/trusted-list/tl-mp.xml</w:t>
        </w:r>
      </w:hyperlink>
      <w:r w:rsidR="00EC4F3E" w:rsidRPr="00FA7995">
        <w:rPr>
          <w:iCs/>
          <w:sz w:val="22"/>
          <w:szCs w:val="22"/>
        </w:rPr>
        <w:t xml:space="preserve"> </w:t>
      </w:r>
    </w:p>
    <w:p w14:paraId="625FA527" w14:textId="77777777" w:rsidR="009A5E93" w:rsidRDefault="009A5E93" w:rsidP="00FA7995">
      <w:pPr>
        <w:pStyle w:val="Default"/>
        <w:jc w:val="both"/>
        <w:rPr>
          <w:iCs/>
          <w:color w:val="auto"/>
          <w:sz w:val="22"/>
          <w:szCs w:val="22"/>
        </w:rPr>
      </w:pPr>
    </w:p>
    <w:p w14:paraId="0A4FB585" w14:textId="77777777" w:rsidR="00EC4F3E" w:rsidRPr="00FA7995" w:rsidRDefault="00EC4F3E" w:rsidP="00FA7995">
      <w:pPr>
        <w:pStyle w:val="Default"/>
        <w:jc w:val="both"/>
        <w:rPr>
          <w:color w:val="auto"/>
          <w:sz w:val="22"/>
          <w:szCs w:val="22"/>
        </w:rPr>
      </w:pPr>
      <w:r w:rsidRPr="00FA7995">
        <w:rPr>
          <w:iCs/>
          <w:color w:val="auto"/>
          <w:sz w:val="22"/>
          <w:szCs w:val="22"/>
        </w:rPr>
        <w:t xml:space="preserve">Eina de consulta: </w:t>
      </w:r>
      <w:hyperlink r:id="rId16" w:history="1">
        <w:r w:rsidR="00ED3EBD" w:rsidRPr="00FA7995">
          <w:rPr>
            <w:rStyle w:val="Hipervnculo"/>
            <w:iCs/>
            <w:sz w:val="22"/>
            <w:szCs w:val="22"/>
          </w:rPr>
          <w:t>http://tlbrowser.tsl.website/tools/</w:t>
        </w:r>
      </w:hyperlink>
      <w:r w:rsidR="00ED3EBD" w:rsidRPr="00FA7995">
        <w:rPr>
          <w:iCs/>
          <w:color w:val="auto"/>
          <w:sz w:val="22"/>
          <w:szCs w:val="22"/>
        </w:rPr>
        <w:t xml:space="preserve"> </w:t>
      </w:r>
    </w:p>
    <w:p w14:paraId="2EF35575" w14:textId="2C4116BF" w:rsidR="00F14CAF" w:rsidRDefault="00F14CAF" w:rsidP="00FA7995">
      <w:pPr>
        <w:jc w:val="both"/>
        <w:rPr>
          <w:rFonts w:cs="Arial"/>
          <w:szCs w:val="22"/>
        </w:rPr>
      </w:pPr>
    </w:p>
    <w:p w14:paraId="58125B34" w14:textId="77777777" w:rsidR="00C56CDB" w:rsidRPr="00FA7995" w:rsidRDefault="00C56CDB" w:rsidP="00FA7995">
      <w:pPr>
        <w:jc w:val="both"/>
        <w:rPr>
          <w:rFonts w:cs="Arial"/>
          <w:szCs w:val="22"/>
        </w:rPr>
      </w:pPr>
    </w:p>
    <w:p w14:paraId="48222E70" w14:textId="77777777" w:rsidR="00C53804" w:rsidRPr="00FA7995" w:rsidRDefault="00C53804" w:rsidP="00C53804">
      <w:pPr>
        <w:jc w:val="both"/>
        <w:rPr>
          <w:rFonts w:cs="Arial"/>
          <w:b/>
          <w:szCs w:val="22"/>
        </w:rPr>
      </w:pPr>
      <w:r w:rsidRPr="00FA7995">
        <w:rPr>
          <w:rFonts w:cs="Arial"/>
          <w:b/>
          <w:szCs w:val="22"/>
        </w:rPr>
        <w:t xml:space="preserve">Vuitena. </w:t>
      </w:r>
      <w:r>
        <w:rPr>
          <w:rFonts w:cs="Arial"/>
          <w:b/>
          <w:szCs w:val="22"/>
        </w:rPr>
        <w:t xml:space="preserve">Requisits </w:t>
      </w:r>
      <w:r w:rsidRPr="00FA7995">
        <w:rPr>
          <w:rFonts w:cs="Arial"/>
          <w:b/>
          <w:szCs w:val="22"/>
        </w:rPr>
        <w:t>per contractar</w:t>
      </w:r>
    </w:p>
    <w:p w14:paraId="625C5CB9" w14:textId="77777777" w:rsidR="00C53804" w:rsidRPr="00FA7995" w:rsidRDefault="00C53804" w:rsidP="00C53804">
      <w:pPr>
        <w:pStyle w:val="Ttulo1"/>
        <w:rPr>
          <w:rFonts w:cs="Arial"/>
          <w:sz w:val="22"/>
          <w:szCs w:val="22"/>
        </w:rPr>
      </w:pPr>
    </w:p>
    <w:p w14:paraId="0C5DFD7A" w14:textId="77777777" w:rsidR="00C53804" w:rsidRPr="00FA7995" w:rsidRDefault="00C53804" w:rsidP="00C53804">
      <w:pPr>
        <w:pStyle w:val="Textoindependiente"/>
        <w:jc w:val="both"/>
        <w:rPr>
          <w:rFonts w:cs="Arial"/>
          <w:sz w:val="22"/>
          <w:szCs w:val="22"/>
        </w:rPr>
      </w:pPr>
      <w:r w:rsidRPr="00FA7995">
        <w:rPr>
          <w:rFonts w:cs="Arial"/>
          <w:b/>
          <w:sz w:val="22"/>
          <w:szCs w:val="22"/>
        </w:rPr>
        <w:t>8.1.</w:t>
      </w:r>
      <w:r w:rsidRPr="00FA7995">
        <w:rPr>
          <w:rFonts w:cs="Arial"/>
          <w:b/>
          <w:color w:val="00B050"/>
          <w:sz w:val="22"/>
          <w:szCs w:val="22"/>
        </w:rPr>
        <w:t xml:space="preserve"> </w:t>
      </w:r>
      <w:r w:rsidRPr="00FA7995">
        <w:rPr>
          <w:rFonts w:cs="Arial"/>
          <w:sz w:val="22"/>
          <w:szCs w:val="22"/>
        </w:rPr>
        <w:t>Estan facultades per participar en aquest</w:t>
      </w:r>
      <w:r>
        <w:rPr>
          <w:rFonts w:cs="Arial"/>
          <w:sz w:val="22"/>
          <w:szCs w:val="22"/>
        </w:rPr>
        <w:t xml:space="preserve"> procediment de</w:t>
      </w:r>
      <w:r w:rsidRPr="00FA7995">
        <w:rPr>
          <w:rFonts w:cs="Arial"/>
          <w:sz w:val="22"/>
          <w:szCs w:val="22"/>
        </w:rPr>
        <w:t xml:space="preserve"> licitació i per a subscriure el contracte corresponent en cas de resultar-ne adjudicatàries les persones físiques o jurídiques, espanyoles o estrangeres, que</w:t>
      </w:r>
      <w:r>
        <w:rPr>
          <w:rFonts w:cs="Arial"/>
          <w:sz w:val="22"/>
          <w:szCs w:val="22"/>
        </w:rPr>
        <w:t>, d’acord amb l’article 65 de la LCSP,</w:t>
      </w:r>
      <w:r w:rsidRPr="00FA7995">
        <w:rPr>
          <w:rFonts w:cs="Arial"/>
          <w:sz w:val="22"/>
          <w:szCs w:val="22"/>
        </w:rPr>
        <w:t xml:space="preserve"> reuneixin tot</w:t>
      </w:r>
      <w:r>
        <w:rPr>
          <w:rFonts w:cs="Arial"/>
          <w:sz w:val="22"/>
          <w:szCs w:val="22"/>
        </w:rPr>
        <w:t>s els requisis</w:t>
      </w:r>
      <w:r w:rsidRPr="00FA7995">
        <w:rPr>
          <w:rFonts w:cs="Arial"/>
          <w:sz w:val="22"/>
          <w:szCs w:val="22"/>
        </w:rPr>
        <w:t xml:space="preserve"> següents:</w:t>
      </w:r>
    </w:p>
    <w:p w14:paraId="0CD1E3C0" w14:textId="77777777" w:rsidR="00C53804" w:rsidRPr="00FA7995" w:rsidRDefault="00C53804" w:rsidP="00C53804">
      <w:pPr>
        <w:pStyle w:val="Textoindependiente"/>
        <w:jc w:val="both"/>
        <w:rPr>
          <w:rFonts w:cs="Arial"/>
          <w:sz w:val="22"/>
          <w:szCs w:val="22"/>
        </w:rPr>
      </w:pPr>
    </w:p>
    <w:p w14:paraId="6B1AF997" w14:textId="1418718A" w:rsidR="00C53804" w:rsidRDefault="00C53804" w:rsidP="00403F85">
      <w:pPr>
        <w:pStyle w:val="Textoindependiente"/>
        <w:numPr>
          <w:ilvl w:val="0"/>
          <w:numId w:val="13"/>
        </w:numPr>
        <w:jc w:val="both"/>
        <w:rPr>
          <w:rFonts w:cs="Arial"/>
          <w:sz w:val="22"/>
          <w:szCs w:val="22"/>
        </w:rPr>
      </w:pPr>
      <w:r>
        <w:rPr>
          <w:rFonts w:cs="Arial"/>
          <w:sz w:val="22"/>
          <w:szCs w:val="22"/>
        </w:rPr>
        <w:t>Tinguin p</w:t>
      </w:r>
      <w:r w:rsidRPr="00FA7995">
        <w:rPr>
          <w:rFonts w:cs="Arial"/>
          <w:sz w:val="22"/>
          <w:szCs w:val="22"/>
        </w:rPr>
        <w:t>lena capacitat d’obrar</w:t>
      </w:r>
      <w:r>
        <w:rPr>
          <w:rFonts w:cs="Arial"/>
          <w:sz w:val="22"/>
          <w:szCs w:val="22"/>
        </w:rPr>
        <w:t>.</w:t>
      </w:r>
    </w:p>
    <w:p w14:paraId="04E60295" w14:textId="77777777" w:rsidR="00C53804" w:rsidRDefault="00C53804" w:rsidP="00C53804">
      <w:pPr>
        <w:pStyle w:val="Textoindependiente"/>
        <w:ind w:left="426"/>
        <w:jc w:val="both"/>
        <w:rPr>
          <w:rFonts w:cs="Arial"/>
          <w:sz w:val="22"/>
          <w:szCs w:val="22"/>
        </w:rPr>
      </w:pPr>
    </w:p>
    <w:p w14:paraId="06FDB0D3" w14:textId="5A578294" w:rsidR="00C53804" w:rsidRPr="00FA7995" w:rsidRDefault="00C53804" w:rsidP="00403F85">
      <w:pPr>
        <w:pStyle w:val="Textoindependiente"/>
        <w:numPr>
          <w:ilvl w:val="0"/>
          <w:numId w:val="13"/>
        </w:numPr>
        <w:jc w:val="both"/>
        <w:rPr>
          <w:rFonts w:cs="Arial"/>
          <w:sz w:val="22"/>
          <w:szCs w:val="22"/>
        </w:rPr>
      </w:pPr>
      <w:r w:rsidRPr="00FA7995">
        <w:rPr>
          <w:rFonts w:cs="Arial"/>
          <w:sz w:val="22"/>
          <w:szCs w:val="22"/>
        </w:rPr>
        <w:t>No es</w:t>
      </w:r>
      <w:r>
        <w:rPr>
          <w:rFonts w:cs="Arial"/>
          <w:sz w:val="22"/>
          <w:szCs w:val="22"/>
        </w:rPr>
        <w:t xml:space="preserve">tiguin </w:t>
      </w:r>
      <w:r w:rsidRPr="00FA7995">
        <w:rPr>
          <w:rFonts w:cs="Arial"/>
          <w:sz w:val="22"/>
          <w:szCs w:val="22"/>
        </w:rPr>
        <w:t>incurses en cap de les circumstàncies de prohibició de contractar recollides a l’article 71 de la LCSP, la qual cosa es pot acreditar per qualsevol dels mitjans establerts a l’article 85 de la LCSP.</w:t>
      </w:r>
    </w:p>
    <w:p w14:paraId="4D7545F3" w14:textId="77777777" w:rsidR="00C53804" w:rsidRPr="00FA7995" w:rsidRDefault="00C53804" w:rsidP="00C53804">
      <w:pPr>
        <w:pStyle w:val="Textoindependiente"/>
        <w:ind w:left="426"/>
        <w:jc w:val="both"/>
        <w:rPr>
          <w:rFonts w:cs="Arial"/>
          <w:sz w:val="22"/>
          <w:szCs w:val="22"/>
        </w:rPr>
      </w:pPr>
    </w:p>
    <w:p w14:paraId="27095711" w14:textId="0BBFE004" w:rsidR="00C53804" w:rsidRDefault="00C53804" w:rsidP="00403F85">
      <w:pPr>
        <w:pStyle w:val="Textoindependiente"/>
        <w:numPr>
          <w:ilvl w:val="0"/>
          <w:numId w:val="13"/>
        </w:numPr>
        <w:jc w:val="both"/>
        <w:rPr>
          <w:rFonts w:cs="Arial"/>
          <w:sz w:val="22"/>
          <w:szCs w:val="22"/>
        </w:rPr>
      </w:pPr>
      <w:r>
        <w:rPr>
          <w:rFonts w:cs="Arial"/>
          <w:sz w:val="22"/>
          <w:szCs w:val="22"/>
        </w:rPr>
        <w:t>Disposin i, en el seu cas, acreditin, de</w:t>
      </w:r>
      <w:r w:rsidRPr="00FA7995">
        <w:rPr>
          <w:rFonts w:cs="Arial"/>
          <w:sz w:val="22"/>
          <w:szCs w:val="22"/>
        </w:rPr>
        <w:t xml:space="preserve"> la solvència econòmica i financera i tècnica o professional, en els termes de la clàusula novena d’aquest Plec i si així s’ha indicat en </w:t>
      </w:r>
      <w:r w:rsidRPr="00FA7995">
        <w:rPr>
          <w:rFonts w:cs="Arial"/>
          <w:b/>
          <w:sz w:val="22"/>
          <w:szCs w:val="22"/>
        </w:rPr>
        <w:t>l’apartat F.1 del quadre de característiques</w:t>
      </w:r>
      <w:r w:rsidRPr="00FA7995">
        <w:rPr>
          <w:rFonts w:cs="Arial"/>
          <w:sz w:val="22"/>
          <w:szCs w:val="22"/>
        </w:rPr>
        <w:t xml:space="preserve"> d’aquest Plec.</w:t>
      </w:r>
    </w:p>
    <w:p w14:paraId="5B019EC4" w14:textId="6501C54C" w:rsidR="00472574" w:rsidRPr="00FA7995" w:rsidRDefault="00472574" w:rsidP="00455F5E">
      <w:pPr>
        <w:pStyle w:val="Textoindependiente"/>
        <w:jc w:val="both"/>
        <w:rPr>
          <w:rFonts w:cs="Arial"/>
          <w:sz w:val="22"/>
          <w:szCs w:val="22"/>
        </w:rPr>
      </w:pPr>
    </w:p>
    <w:p w14:paraId="6A3B4680" w14:textId="77777777" w:rsidR="00472574" w:rsidRPr="00C00892" w:rsidRDefault="00472574" w:rsidP="00472574">
      <w:pPr>
        <w:pStyle w:val="Textoindependiente"/>
        <w:numPr>
          <w:ilvl w:val="0"/>
          <w:numId w:val="13"/>
        </w:numPr>
        <w:jc w:val="both"/>
        <w:rPr>
          <w:rFonts w:cs="Arial"/>
          <w:strike/>
          <w:sz w:val="22"/>
          <w:szCs w:val="22"/>
        </w:rPr>
      </w:pPr>
      <w:r w:rsidRPr="00FA7995">
        <w:rPr>
          <w:rFonts w:cs="Arial"/>
          <w:sz w:val="22"/>
          <w:szCs w:val="22"/>
        </w:rPr>
        <w:t>A més, quan</w:t>
      </w:r>
      <w:r>
        <w:rPr>
          <w:rFonts w:cs="Arial"/>
          <w:sz w:val="22"/>
          <w:szCs w:val="22"/>
        </w:rPr>
        <w:t xml:space="preserve"> així</w:t>
      </w:r>
      <w:r w:rsidRPr="00FA7995">
        <w:rPr>
          <w:rFonts w:cs="Arial"/>
          <w:sz w:val="22"/>
          <w:szCs w:val="22"/>
        </w:rPr>
        <w:t xml:space="preserve"> </w:t>
      </w:r>
      <w:r>
        <w:rPr>
          <w:rFonts w:cs="Arial"/>
          <w:sz w:val="22"/>
          <w:szCs w:val="22"/>
        </w:rPr>
        <w:t xml:space="preserve">ho determini </w:t>
      </w:r>
      <w:r w:rsidRPr="00FA7995">
        <w:rPr>
          <w:rFonts w:cs="Arial"/>
          <w:sz w:val="22"/>
          <w:szCs w:val="22"/>
        </w:rPr>
        <w:t xml:space="preserve">la normativa aplicable, </w:t>
      </w:r>
      <w:r>
        <w:rPr>
          <w:rFonts w:cs="Arial"/>
          <w:sz w:val="22"/>
          <w:szCs w:val="22"/>
        </w:rPr>
        <w:t xml:space="preserve">disposin i, en el seu cas, acreditin </w:t>
      </w:r>
      <w:r w:rsidRPr="00FA7995">
        <w:rPr>
          <w:rFonts w:cs="Arial"/>
          <w:sz w:val="22"/>
          <w:szCs w:val="22"/>
        </w:rPr>
        <w:t>determinats requisits relatius a la seva organització, destinació dels seus beneficis, sistema de finançament o altres</w:t>
      </w:r>
      <w:r>
        <w:rPr>
          <w:rFonts w:cs="Arial"/>
          <w:sz w:val="22"/>
          <w:szCs w:val="22"/>
        </w:rPr>
        <w:t>.</w:t>
      </w:r>
    </w:p>
    <w:p w14:paraId="2C5DEE36" w14:textId="67F05FDB" w:rsidR="00C53804" w:rsidRPr="00FA7995" w:rsidRDefault="00C53804" w:rsidP="00455F5E">
      <w:pPr>
        <w:pStyle w:val="Textoindependiente"/>
        <w:jc w:val="both"/>
        <w:rPr>
          <w:rFonts w:cs="Arial"/>
          <w:sz w:val="22"/>
          <w:szCs w:val="22"/>
        </w:rPr>
      </w:pPr>
    </w:p>
    <w:p w14:paraId="2E489559" w14:textId="77777777" w:rsidR="00C53804" w:rsidRPr="00FA7995" w:rsidRDefault="00C53804" w:rsidP="00C53804">
      <w:pPr>
        <w:pStyle w:val="Textoindependiente"/>
        <w:ind w:left="426"/>
        <w:jc w:val="both"/>
        <w:rPr>
          <w:rFonts w:cs="Arial"/>
          <w:sz w:val="22"/>
          <w:szCs w:val="22"/>
        </w:rPr>
      </w:pPr>
    </w:p>
    <w:p w14:paraId="31963C31" w14:textId="77777777" w:rsidR="00C53804" w:rsidRDefault="00C53804" w:rsidP="00C53804">
      <w:pPr>
        <w:pStyle w:val="Textoindependiente"/>
        <w:jc w:val="both"/>
        <w:rPr>
          <w:rFonts w:cs="Arial"/>
          <w:sz w:val="22"/>
          <w:szCs w:val="22"/>
        </w:rPr>
      </w:pPr>
      <w:r w:rsidRPr="00C00892">
        <w:rPr>
          <w:rFonts w:cs="Arial"/>
          <w:b/>
          <w:sz w:val="22"/>
          <w:szCs w:val="22"/>
        </w:rPr>
        <w:t>8.2</w:t>
      </w:r>
      <w:r>
        <w:rPr>
          <w:rFonts w:cs="Arial"/>
          <w:sz w:val="22"/>
          <w:szCs w:val="22"/>
        </w:rPr>
        <w:t xml:space="preserve"> En cas de persones jurídiques, </w:t>
      </w:r>
      <w:r w:rsidRPr="00FA7995">
        <w:rPr>
          <w:rFonts w:cs="Arial"/>
          <w:sz w:val="22"/>
          <w:szCs w:val="22"/>
        </w:rPr>
        <w:t>cal que la finalitat</w:t>
      </w:r>
      <w:r w:rsidRPr="00AB6525">
        <w:rPr>
          <w:rFonts w:cs="Arial"/>
          <w:sz w:val="22"/>
          <w:szCs w:val="22"/>
        </w:rPr>
        <w:t>, objecte o àmbit d’activitat de les empreses licitadores</w:t>
      </w:r>
      <w:r w:rsidRPr="00FA7995">
        <w:rPr>
          <w:rFonts w:cs="Arial"/>
          <w:sz w:val="22"/>
          <w:szCs w:val="22"/>
        </w:rPr>
        <w:t xml:space="preserve"> tingui relació directa amb l’objecte del contracte, segons resulti dels seus estatuts o regles fundacionals</w:t>
      </w:r>
      <w:r w:rsidRPr="00872F0E">
        <w:rPr>
          <w:rFonts w:cs="Arial"/>
          <w:sz w:val="22"/>
          <w:szCs w:val="22"/>
        </w:rPr>
        <w:t>, i</w:t>
      </w:r>
      <w:r>
        <w:rPr>
          <w:rFonts w:cs="Arial"/>
          <w:sz w:val="22"/>
          <w:szCs w:val="22"/>
        </w:rPr>
        <w:t>, en el seu cas,</w:t>
      </w:r>
      <w:r w:rsidRPr="00872F0E">
        <w:rPr>
          <w:rFonts w:cs="Arial"/>
          <w:sz w:val="22"/>
          <w:szCs w:val="22"/>
        </w:rPr>
        <w:t xml:space="preserve"> s’acrediti degudament</w:t>
      </w:r>
      <w:r w:rsidRPr="00FA7995">
        <w:rPr>
          <w:rFonts w:cs="Arial"/>
          <w:sz w:val="22"/>
          <w:szCs w:val="22"/>
        </w:rPr>
        <w:t xml:space="preserve">. </w:t>
      </w:r>
    </w:p>
    <w:p w14:paraId="195378C3" w14:textId="77777777" w:rsidR="00C53804" w:rsidRPr="00FA7995" w:rsidRDefault="00C53804" w:rsidP="00C53804">
      <w:pPr>
        <w:pStyle w:val="Textoindependiente"/>
        <w:jc w:val="both"/>
        <w:rPr>
          <w:rFonts w:cs="Arial"/>
          <w:sz w:val="22"/>
          <w:szCs w:val="22"/>
        </w:rPr>
      </w:pPr>
    </w:p>
    <w:p w14:paraId="324C982C" w14:textId="0962C3FB" w:rsidR="00C53804" w:rsidRPr="00FA7995" w:rsidRDefault="00C53804" w:rsidP="00C53804">
      <w:pPr>
        <w:pStyle w:val="Textoindependiente"/>
        <w:jc w:val="both"/>
        <w:rPr>
          <w:rFonts w:cs="Arial"/>
          <w:sz w:val="22"/>
          <w:szCs w:val="22"/>
        </w:rPr>
      </w:pPr>
      <w:r w:rsidRPr="00FA7995">
        <w:rPr>
          <w:rFonts w:cs="Arial"/>
          <w:b/>
          <w:sz w:val="22"/>
          <w:szCs w:val="22"/>
        </w:rPr>
        <w:t>8.</w:t>
      </w:r>
      <w:r w:rsidR="00236C2B">
        <w:rPr>
          <w:rFonts w:cs="Arial"/>
          <w:b/>
          <w:sz w:val="22"/>
          <w:szCs w:val="22"/>
        </w:rPr>
        <w:t>3</w:t>
      </w:r>
      <w:r w:rsidRPr="00FA7995">
        <w:rPr>
          <w:rFonts w:cs="Arial"/>
          <w:b/>
          <w:sz w:val="22"/>
          <w:szCs w:val="22"/>
        </w:rPr>
        <w:t>.</w:t>
      </w:r>
      <w:r w:rsidRPr="00FA7995">
        <w:rPr>
          <w:rFonts w:cs="Arial"/>
          <w:sz w:val="22"/>
          <w:szCs w:val="22"/>
        </w:rPr>
        <w:t xml:space="preserve"> També poden participar en aquesta licitació les </w:t>
      </w:r>
      <w:r w:rsidRPr="00FA7995">
        <w:rPr>
          <w:rFonts w:cs="Arial"/>
          <w:b/>
          <w:sz w:val="22"/>
          <w:szCs w:val="22"/>
        </w:rPr>
        <w:t>unions d’empreses</w:t>
      </w:r>
      <w:r w:rsidRPr="00FA7995">
        <w:rPr>
          <w:rFonts w:cs="Arial"/>
          <w:sz w:val="22"/>
          <w:szCs w:val="22"/>
        </w:rPr>
        <w:t xml:space="preserve"> que es constitueixin temporalment a aquest efecte (UTE), sense que sigui necessària formalitzar-les en escriptura pública fins que no se’ls hagi adjudicat el contracte. Aquestes empreses queden obligades solidàriament davant l</w:t>
      </w:r>
      <w:r>
        <w:rPr>
          <w:rFonts w:cs="Arial"/>
          <w:sz w:val="22"/>
          <w:szCs w:val="22"/>
        </w:rPr>
        <w:t>’ACCD</w:t>
      </w:r>
      <w:r w:rsidRPr="00FA7995">
        <w:rPr>
          <w:rFonts w:cs="Arial"/>
          <w:sz w:val="22"/>
          <w:szCs w:val="22"/>
        </w:rPr>
        <w:t xml:space="preserve">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 Als efectes de la licitació, les empreses licitadores que vulguin concórrer integrades en una unió temporal han d’indicar els noms i les circumstàncies dels que la constitueixin i la participació de cadascun, com també que assumeixen el compromís de constituir-se formalment en unió temporal si resulten empreses adjudicatàries del contracte.</w:t>
      </w:r>
      <w:r>
        <w:rPr>
          <w:rFonts w:cs="Arial"/>
          <w:sz w:val="22"/>
          <w:szCs w:val="22"/>
        </w:rPr>
        <w:t xml:space="preserve"> En aquest supòsit, </w:t>
      </w:r>
      <w:r w:rsidRPr="00FA7995">
        <w:rPr>
          <w:rFonts w:cs="Arial"/>
          <w:sz w:val="22"/>
          <w:szCs w:val="22"/>
        </w:rPr>
        <w:t xml:space="preserve">cadascuna de les empreses integrants ha de tenir la seva </w:t>
      </w:r>
      <w:r w:rsidRPr="00E33B44">
        <w:rPr>
          <w:rFonts w:cs="Arial"/>
          <w:sz w:val="22"/>
          <w:szCs w:val="22"/>
        </w:rPr>
        <w:t>personalitat i capacitat</w:t>
      </w:r>
    </w:p>
    <w:p w14:paraId="4E1DFEE7" w14:textId="77777777" w:rsidR="00472574" w:rsidRDefault="00472574" w:rsidP="00472574">
      <w:pPr>
        <w:rPr>
          <w:rFonts w:cs="Arial"/>
          <w:szCs w:val="22"/>
        </w:rPr>
      </w:pPr>
    </w:p>
    <w:p w14:paraId="15F50002" w14:textId="4387DC5F" w:rsidR="00472574" w:rsidRPr="008A4FD7" w:rsidRDefault="00472574" w:rsidP="00472574">
      <w:pPr>
        <w:rPr>
          <w:rFonts w:cs="Arial"/>
          <w:szCs w:val="22"/>
        </w:rPr>
      </w:pPr>
      <w:r w:rsidRPr="008A4FD7">
        <w:rPr>
          <w:rFonts w:cs="Arial"/>
          <w:szCs w:val="22"/>
        </w:rPr>
        <w:t xml:space="preserve">La durada de la UTE ha de coincidir, almenys, amb la del contracte fins a la seva extinció. </w:t>
      </w:r>
    </w:p>
    <w:p w14:paraId="5DCD1EEA" w14:textId="77777777" w:rsidR="00C53804" w:rsidRPr="00FA7995" w:rsidRDefault="00C53804" w:rsidP="00C53804">
      <w:pPr>
        <w:pStyle w:val="Textoindependiente"/>
        <w:jc w:val="both"/>
        <w:rPr>
          <w:rFonts w:cs="Arial"/>
          <w:sz w:val="22"/>
          <w:szCs w:val="22"/>
        </w:rPr>
      </w:pPr>
    </w:p>
    <w:p w14:paraId="2127DC9D" w14:textId="77777777" w:rsidR="00C53804" w:rsidRPr="00FA7995" w:rsidRDefault="00C53804" w:rsidP="00C53804">
      <w:pPr>
        <w:pStyle w:val="Textoindependiente"/>
        <w:jc w:val="both"/>
        <w:rPr>
          <w:rFonts w:cs="Arial"/>
          <w:sz w:val="22"/>
          <w:szCs w:val="22"/>
        </w:rPr>
      </w:pPr>
      <w:r w:rsidRPr="00FA7995">
        <w:rPr>
          <w:rFonts w:cs="Arial"/>
          <w:sz w:val="22"/>
          <w:szCs w:val="22"/>
        </w:rPr>
        <w:t>Les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w:t>
      </w:r>
    </w:p>
    <w:p w14:paraId="11473234" w14:textId="77777777" w:rsidR="00C53804" w:rsidRPr="00FA7995" w:rsidRDefault="00C53804" w:rsidP="00C53804">
      <w:pPr>
        <w:pStyle w:val="Textoindependiente"/>
        <w:jc w:val="both"/>
        <w:rPr>
          <w:rFonts w:cs="Arial"/>
          <w:sz w:val="22"/>
          <w:szCs w:val="22"/>
        </w:rPr>
      </w:pPr>
    </w:p>
    <w:p w14:paraId="735DAD16" w14:textId="518F8286" w:rsidR="00C53804" w:rsidRPr="00FA7995" w:rsidRDefault="00C53804" w:rsidP="00C53804">
      <w:pPr>
        <w:autoSpaceDE w:val="0"/>
        <w:autoSpaceDN w:val="0"/>
        <w:adjustRightInd w:val="0"/>
        <w:jc w:val="both"/>
        <w:rPr>
          <w:rFonts w:cs="Arial"/>
          <w:szCs w:val="22"/>
          <w:lang w:eastAsia="ca-ES"/>
        </w:rPr>
      </w:pPr>
      <w:r w:rsidRPr="00FA7995">
        <w:rPr>
          <w:rFonts w:cs="Arial"/>
          <w:b/>
          <w:szCs w:val="22"/>
        </w:rPr>
        <w:t>8</w:t>
      </w:r>
      <w:r>
        <w:rPr>
          <w:rFonts w:cs="Arial"/>
          <w:b/>
          <w:szCs w:val="22"/>
        </w:rPr>
        <w:t>.</w:t>
      </w:r>
      <w:r w:rsidR="00236C2B">
        <w:rPr>
          <w:rFonts w:cs="Arial"/>
          <w:b/>
          <w:szCs w:val="22"/>
        </w:rPr>
        <w:t>4</w:t>
      </w:r>
      <w:r w:rsidRPr="00FA7995">
        <w:rPr>
          <w:rFonts w:cs="Arial"/>
          <w:b/>
          <w:szCs w:val="22"/>
        </w:rPr>
        <w:t>.</w:t>
      </w:r>
      <w:r w:rsidRPr="00FA7995">
        <w:rPr>
          <w:rFonts w:cs="Arial"/>
          <w:szCs w:val="22"/>
        </w:rPr>
        <w:t xml:space="preserve"> Les </w:t>
      </w:r>
      <w:r w:rsidRPr="00FA7995">
        <w:rPr>
          <w:rFonts w:cs="Arial"/>
          <w:szCs w:val="22"/>
          <w:lang w:eastAsia="ca-ES"/>
        </w:rPr>
        <w:t>circumstàncies relatives a la capacitat, solvència</w:t>
      </w:r>
      <w:r>
        <w:rPr>
          <w:rFonts w:cs="Arial"/>
          <w:szCs w:val="22"/>
          <w:lang w:eastAsia="ca-ES"/>
        </w:rPr>
        <w:t xml:space="preserve">, </w:t>
      </w:r>
      <w:r w:rsidRPr="00FA7995">
        <w:rPr>
          <w:rFonts w:cs="Arial"/>
          <w:szCs w:val="22"/>
          <w:lang w:eastAsia="ca-ES"/>
        </w:rPr>
        <w:t>absència de prohibicions de contractar</w:t>
      </w:r>
      <w:r>
        <w:rPr>
          <w:rFonts w:cs="Arial"/>
          <w:szCs w:val="22"/>
          <w:lang w:eastAsia="ca-ES"/>
        </w:rPr>
        <w:t xml:space="preserve"> i, en el seu cas, habilitació empresarial o professional i </w:t>
      </w:r>
      <w:r w:rsidRPr="00FA7995">
        <w:rPr>
          <w:rFonts w:cs="Arial"/>
          <w:szCs w:val="22"/>
        </w:rPr>
        <w:t>determinats requisits relatius a la seva organització, destinació dels seus beneficis, sistema de finançament o altres</w:t>
      </w:r>
      <w:r>
        <w:rPr>
          <w:rFonts w:cs="Arial"/>
          <w:szCs w:val="22"/>
          <w:lang w:eastAsia="ca-ES"/>
        </w:rPr>
        <w:t xml:space="preserve"> </w:t>
      </w:r>
      <w:r w:rsidRPr="00FA7995">
        <w:rPr>
          <w:rFonts w:cs="Arial"/>
          <w:szCs w:val="22"/>
          <w:lang w:eastAsia="ca-ES"/>
        </w:rPr>
        <w:t xml:space="preserve"> han de concórrer en la data final de presentació d</w:t>
      </w:r>
      <w:r>
        <w:rPr>
          <w:rFonts w:cs="Arial"/>
          <w:szCs w:val="22"/>
          <w:lang w:eastAsia="ca-ES"/>
        </w:rPr>
        <w:t>e proposicions</w:t>
      </w:r>
      <w:r w:rsidRPr="00FA7995">
        <w:rPr>
          <w:rFonts w:cs="Arial"/>
          <w:szCs w:val="22"/>
          <w:lang w:eastAsia="ca-ES"/>
        </w:rPr>
        <w:t xml:space="preserve"> i subsistir en el moment de perfecció del contracte.</w:t>
      </w:r>
    </w:p>
    <w:p w14:paraId="6BC607AC" w14:textId="77777777" w:rsidR="00C53804" w:rsidRPr="00FA7995" w:rsidRDefault="00C53804" w:rsidP="00C53804">
      <w:pPr>
        <w:autoSpaceDE w:val="0"/>
        <w:autoSpaceDN w:val="0"/>
        <w:adjustRightInd w:val="0"/>
        <w:jc w:val="both"/>
        <w:rPr>
          <w:rFonts w:cs="Arial"/>
          <w:szCs w:val="22"/>
          <w:lang w:eastAsia="ca-ES"/>
        </w:rPr>
      </w:pPr>
    </w:p>
    <w:p w14:paraId="272133DE" w14:textId="24E43C82" w:rsidR="00790AA2" w:rsidRDefault="00C53804" w:rsidP="00C53804">
      <w:pPr>
        <w:autoSpaceDE w:val="0"/>
        <w:autoSpaceDN w:val="0"/>
        <w:adjustRightInd w:val="0"/>
        <w:jc w:val="both"/>
        <w:rPr>
          <w:rFonts w:cs="Arial"/>
          <w:snapToGrid w:val="0"/>
          <w:szCs w:val="22"/>
        </w:rPr>
      </w:pPr>
      <w:r w:rsidRPr="00E33B44">
        <w:rPr>
          <w:rFonts w:cs="Arial"/>
          <w:b/>
          <w:szCs w:val="22"/>
          <w:lang w:eastAsia="ca-ES"/>
        </w:rPr>
        <w:t>8.</w:t>
      </w:r>
      <w:r w:rsidR="007B30B5">
        <w:rPr>
          <w:rFonts w:cs="Arial"/>
          <w:b/>
          <w:szCs w:val="22"/>
          <w:lang w:eastAsia="ca-ES"/>
        </w:rPr>
        <w:t>5</w:t>
      </w:r>
      <w:r w:rsidRPr="00E33B44">
        <w:rPr>
          <w:rFonts w:cs="Arial"/>
          <w:b/>
          <w:szCs w:val="22"/>
          <w:lang w:eastAsia="ca-ES"/>
        </w:rPr>
        <w:t>.</w:t>
      </w:r>
      <w:r w:rsidRPr="00E33B44">
        <w:rPr>
          <w:rFonts w:cs="Arial"/>
          <w:szCs w:val="22"/>
        </w:rPr>
        <w:t xml:space="preserve"> A efectes de la licitació, l</w:t>
      </w:r>
      <w:r w:rsidRPr="00E33B44">
        <w:rPr>
          <w:rFonts w:cs="Arial"/>
          <w:snapToGrid w:val="0"/>
          <w:szCs w:val="22"/>
        </w:rPr>
        <w:t>es empreses licitadores han d</w:t>
      </w:r>
      <w:r w:rsidR="00EC34E8">
        <w:rPr>
          <w:rFonts w:cs="Arial"/>
          <w:snapToGrid w:val="0"/>
          <w:szCs w:val="22"/>
        </w:rPr>
        <w:t>’acompanyar les proposicions</w:t>
      </w:r>
      <w:r w:rsidR="00790AA2">
        <w:rPr>
          <w:rFonts w:cs="Arial"/>
          <w:snapToGrid w:val="0"/>
          <w:szCs w:val="22"/>
        </w:rPr>
        <w:t xml:space="preserve"> d’una declaració responsable que s’ajustarà </w:t>
      </w:r>
      <w:r w:rsidR="00790AA2" w:rsidRPr="00A03D28">
        <w:rPr>
          <w:rFonts w:cs="Arial"/>
          <w:b/>
          <w:snapToGrid w:val="0"/>
          <w:szCs w:val="22"/>
        </w:rPr>
        <w:t xml:space="preserve">al formulari de </w:t>
      </w:r>
      <w:r w:rsidR="00626092">
        <w:rPr>
          <w:rFonts w:cs="Arial"/>
          <w:b/>
          <w:snapToGrid w:val="0"/>
          <w:szCs w:val="22"/>
        </w:rPr>
        <w:t>D</w:t>
      </w:r>
      <w:r w:rsidR="00790AA2" w:rsidRPr="00A03D28">
        <w:rPr>
          <w:rFonts w:cs="Arial"/>
          <w:b/>
          <w:snapToGrid w:val="0"/>
          <w:szCs w:val="22"/>
        </w:rPr>
        <w:t xml:space="preserve">ocument </w:t>
      </w:r>
      <w:r w:rsidR="00626092">
        <w:rPr>
          <w:rFonts w:cs="Arial"/>
          <w:b/>
          <w:snapToGrid w:val="0"/>
          <w:szCs w:val="22"/>
        </w:rPr>
        <w:t>E</w:t>
      </w:r>
      <w:r w:rsidR="00790AA2" w:rsidRPr="00A03D28">
        <w:rPr>
          <w:rFonts w:cs="Arial"/>
          <w:b/>
          <w:snapToGrid w:val="0"/>
          <w:szCs w:val="22"/>
        </w:rPr>
        <w:t xml:space="preserve">uropeu </w:t>
      </w:r>
      <w:r w:rsidR="00626092">
        <w:rPr>
          <w:rFonts w:cs="Arial"/>
          <w:b/>
          <w:snapToGrid w:val="0"/>
          <w:szCs w:val="22"/>
        </w:rPr>
        <w:t>Ú</w:t>
      </w:r>
      <w:r w:rsidR="00790AA2" w:rsidRPr="00A03D28">
        <w:rPr>
          <w:rFonts w:cs="Arial"/>
          <w:b/>
          <w:snapToGrid w:val="0"/>
          <w:szCs w:val="22"/>
        </w:rPr>
        <w:t xml:space="preserve">nic de </w:t>
      </w:r>
      <w:r w:rsidR="00626092">
        <w:rPr>
          <w:rFonts w:cs="Arial"/>
          <w:b/>
          <w:snapToGrid w:val="0"/>
          <w:szCs w:val="22"/>
        </w:rPr>
        <w:t>C</w:t>
      </w:r>
      <w:r w:rsidR="00790AA2" w:rsidRPr="00A03D28">
        <w:rPr>
          <w:rFonts w:cs="Arial"/>
          <w:b/>
          <w:snapToGrid w:val="0"/>
          <w:szCs w:val="22"/>
        </w:rPr>
        <w:t>ontractació</w:t>
      </w:r>
      <w:r w:rsidR="00626092">
        <w:rPr>
          <w:rFonts w:cs="Arial"/>
          <w:b/>
          <w:snapToGrid w:val="0"/>
          <w:szCs w:val="22"/>
        </w:rPr>
        <w:t xml:space="preserve"> (DEUC), l’enllaç a l’accés del qual es troba descrit en</w:t>
      </w:r>
      <w:r w:rsidR="00930CE4">
        <w:rPr>
          <w:rFonts w:cs="Arial"/>
          <w:b/>
          <w:snapToGrid w:val="0"/>
          <w:szCs w:val="22"/>
        </w:rPr>
        <w:t xml:space="preserve"> </w:t>
      </w:r>
      <w:r w:rsidR="00626092">
        <w:rPr>
          <w:rFonts w:cs="Arial"/>
          <w:b/>
          <w:snapToGrid w:val="0"/>
          <w:szCs w:val="22"/>
        </w:rPr>
        <w:t>l</w:t>
      </w:r>
      <w:r w:rsidR="00EF36F0" w:rsidRPr="00E33B44">
        <w:rPr>
          <w:rFonts w:cs="Arial"/>
          <w:b/>
          <w:snapToGrid w:val="0"/>
          <w:szCs w:val="22"/>
        </w:rPr>
        <w:t>’</w:t>
      </w:r>
      <w:r w:rsidR="00626092">
        <w:rPr>
          <w:rFonts w:cs="Arial"/>
          <w:b/>
          <w:snapToGrid w:val="0"/>
          <w:szCs w:val="22"/>
        </w:rPr>
        <w:t>A</w:t>
      </w:r>
      <w:r w:rsidR="00EF36F0" w:rsidRPr="00E33B44">
        <w:rPr>
          <w:rFonts w:cs="Arial"/>
          <w:b/>
          <w:snapToGrid w:val="0"/>
          <w:szCs w:val="22"/>
        </w:rPr>
        <w:t>nnex 2</w:t>
      </w:r>
      <w:r w:rsidR="009C3248">
        <w:rPr>
          <w:rFonts w:cs="Arial"/>
          <w:b/>
          <w:snapToGrid w:val="0"/>
          <w:szCs w:val="22"/>
        </w:rPr>
        <w:t>.1</w:t>
      </w:r>
      <w:r w:rsidR="00EF36F0" w:rsidRPr="00E33B44">
        <w:rPr>
          <w:rFonts w:cs="Arial"/>
          <w:b/>
          <w:snapToGrid w:val="0"/>
          <w:szCs w:val="22"/>
        </w:rPr>
        <w:t xml:space="preserve"> d’aquest Plec</w:t>
      </w:r>
      <w:r w:rsidR="00626092">
        <w:rPr>
          <w:rFonts w:cs="Arial"/>
          <w:snapToGrid w:val="0"/>
          <w:szCs w:val="22"/>
        </w:rPr>
        <w:t xml:space="preserve">. </w:t>
      </w:r>
      <w:r w:rsidR="00626092" w:rsidRPr="00A03D28">
        <w:rPr>
          <w:rFonts w:cs="Arial"/>
          <w:b/>
          <w:snapToGrid w:val="0"/>
          <w:szCs w:val="22"/>
        </w:rPr>
        <w:t>En el DEUC</w:t>
      </w:r>
      <w:r w:rsidR="00236C2B">
        <w:rPr>
          <w:rFonts w:cs="Arial"/>
          <w:b/>
          <w:snapToGrid w:val="0"/>
          <w:szCs w:val="22"/>
        </w:rPr>
        <w:t xml:space="preserve"> </w:t>
      </w:r>
      <w:r w:rsidR="00790AA2">
        <w:rPr>
          <w:rFonts w:cs="Arial"/>
          <w:snapToGrid w:val="0"/>
          <w:szCs w:val="22"/>
        </w:rPr>
        <w:t xml:space="preserve">que haurà d’estar firmat i amb la corresponent identificació, </w:t>
      </w:r>
      <w:r w:rsidR="00626092">
        <w:rPr>
          <w:rFonts w:cs="Arial"/>
          <w:snapToGrid w:val="0"/>
          <w:szCs w:val="22"/>
        </w:rPr>
        <w:t>l’empresa licitadora</w:t>
      </w:r>
      <w:r w:rsidR="00790AA2">
        <w:rPr>
          <w:rFonts w:cs="Arial"/>
          <w:snapToGrid w:val="0"/>
          <w:szCs w:val="22"/>
        </w:rPr>
        <w:t xml:space="preserve"> posarà de manifest que la societat està vàlidament constituïda i que conforme al seu objecte social pot presentar-se a la licitació, que el firmant de la declaració ostenta la deguda representació per la presentació de la proposició i d’aquella; que compta amb la corresponent classificació, en el</w:t>
      </w:r>
      <w:r w:rsidR="00236C2B">
        <w:rPr>
          <w:rFonts w:cs="Arial"/>
          <w:snapToGrid w:val="0"/>
          <w:szCs w:val="22"/>
        </w:rPr>
        <w:t xml:space="preserve"> s</w:t>
      </w:r>
      <w:r w:rsidR="00790AA2">
        <w:rPr>
          <w:rFonts w:cs="Arial"/>
          <w:snapToGrid w:val="0"/>
          <w:szCs w:val="22"/>
        </w:rPr>
        <w:t xml:space="preserve">eu cas, o que compleix els requisits de solvència econòmica, financera i tècnica o professional exigits en les condicions que estableixi el plec; que no està incursa en prohibició de contractar per si mateixa ni per extensió com conseqüència de l’aplicació de l’article 71.3 d’aquesta llei; </w:t>
      </w:r>
      <w:r w:rsidR="00EF36F0">
        <w:rPr>
          <w:rFonts w:cs="Arial"/>
          <w:snapToGrid w:val="0"/>
          <w:szCs w:val="22"/>
        </w:rPr>
        <w:t xml:space="preserve">i </w:t>
      </w:r>
      <w:r w:rsidR="00626092">
        <w:rPr>
          <w:rFonts w:cs="Arial"/>
          <w:snapToGrid w:val="0"/>
          <w:szCs w:val="22"/>
        </w:rPr>
        <w:t>que compleix amb altres requisits requerits a la licitació. A més, l’empresa designarà una direcció de correu electrònic</w:t>
      </w:r>
      <w:r w:rsidR="00D45315">
        <w:rPr>
          <w:rFonts w:cs="Arial"/>
          <w:snapToGrid w:val="0"/>
          <w:szCs w:val="22"/>
        </w:rPr>
        <w:t xml:space="preserve"> en què</w:t>
      </w:r>
      <w:r w:rsidR="00790AA2">
        <w:rPr>
          <w:rFonts w:cs="Arial"/>
          <w:snapToGrid w:val="0"/>
          <w:szCs w:val="22"/>
        </w:rPr>
        <w:t xml:space="preserve"> que efectuar les notificacions, que hauran d’estar “habilitades” de conformitat</w:t>
      </w:r>
      <w:r w:rsidR="001936C3">
        <w:rPr>
          <w:rFonts w:cs="Arial"/>
          <w:snapToGrid w:val="0"/>
          <w:szCs w:val="22"/>
        </w:rPr>
        <w:t xml:space="preserve"> amb el disposat en la disposició addicional quinzena</w:t>
      </w:r>
      <w:r w:rsidR="00D45315">
        <w:rPr>
          <w:rFonts w:cs="Arial"/>
          <w:snapToGrid w:val="0"/>
          <w:szCs w:val="22"/>
        </w:rPr>
        <w:t>.</w:t>
      </w:r>
    </w:p>
    <w:p w14:paraId="1926DF73" w14:textId="77777777" w:rsidR="00790AA2" w:rsidRDefault="00790AA2" w:rsidP="00C53804">
      <w:pPr>
        <w:autoSpaceDE w:val="0"/>
        <w:autoSpaceDN w:val="0"/>
        <w:adjustRightInd w:val="0"/>
        <w:jc w:val="both"/>
        <w:rPr>
          <w:rFonts w:cs="Arial"/>
          <w:snapToGrid w:val="0"/>
          <w:szCs w:val="22"/>
        </w:rPr>
      </w:pPr>
    </w:p>
    <w:p w14:paraId="03570D3B" w14:textId="34FC74ED" w:rsidR="00C53804" w:rsidRPr="00E33B44" w:rsidRDefault="00C53804" w:rsidP="00C53804">
      <w:pPr>
        <w:autoSpaceDE w:val="0"/>
        <w:autoSpaceDN w:val="0"/>
        <w:adjustRightInd w:val="0"/>
        <w:jc w:val="both"/>
        <w:rPr>
          <w:rFonts w:cs="Arial"/>
          <w:snapToGrid w:val="0"/>
          <w:szCs w:val="22"/>
        </w:rPr>
      </w:pPr>
      <w:r w:rsidRPr="00E33B44">
        <w:rPr>
          <w:rFonts w:cs="Arial"/>
          <w:snapToGrid w:val="0"/>
          <w:szCs w:val="22"/>
        </w:rPr>
        <w:t xml:space="preserve">Únicament l’empresa proposada com a adjudicatària haurà </w:t>
      </w:r>
      <w:r w:rsidRPr="00E33B44">
        <w:rPr>
          <w:rFonts w:cs="Arial"/>
          <w:snapToGrid w:val="0"/>
          <w:szCs w:val="22"/>
          <w:u w:val="single"/>
        </w:rPr>
        <w:t xml:space="preserve">d’acreditar el </w:t>
      </w:r>
      <w:r w:rsidR="00D45315" w:rsidRPr="00E33B44">
        <w:rPr>
          <w:rFonts w:cs="Arial"/>
          <w:snapToGrid w:val="0"/>
          <w:szCs w:val="22"/>
          <w:u w:val="single"/>
        </w:rPr>
        <w:t>compliment</w:t>
      </w:r>
      <w:r w:rsidR="00D45315">
        <w:rPr>
          <w:rFonts w:cs="Arial"/>
          <w:snapToGrid w:val="0"/>
          <w:szCs w:val="22"/>
        </w:rPr>
        <w:t xml:space="preserve"> dels requisits previs en el moment </w:t>
      </w:r>
      <w:r w:rsidRPr="00E33B44">
        <w:rPr>
          <w:rFonts w:cs="Arial"/>
          <w:snapToGrid w:val="0"/>
          <w:szCs w:val="22"/>
        </w:rPr>
        <w:t>que sigui requerida per l’òrgan competent, en tot cas, abans d’adjudicar el contracte. No obstant això,</w:t>
      </w:r>
      <w:r w:rsidRPr="00E33B44">
        <w:t xml:space="preserve"> </w:t>
      </w:r>
      <w:r w:rsidRPr="00E33B44">
        <w:rPr>
          <w:rFonts w:cs="Arial"/>
          <w:snapToGrid w:val="0"/>
          <w:szCs w:val="22"/>
        </w:rPr>
        <w:t>l’òrgan de contractació o la mesa de contractació podran sol·licitar a les empreses licitadores que presentin la totalitat o una part dels documents acreditatius del compliment dels requisits, quan considerin que existeixen dubtes raonables sobre la vigència o fiabilitat de la declaració o quan resulti necessari per al bon desenvolupament del procediment, d’acord amb l’article 140.3 de la LCSP.</w:t>
      </w:r>
    </w:p>
    <w:p w14:paraId="3DA34ABA" w14:textId="77777777" w:rsidR="00C53804" w:rsidRPr="00FA7995" w:rsidRDefault="00C53804" w:rsidP="00C53804">
      <w:pPr>
        <w:autoSpaceDE w:val="0"/>
        <w:autoSpaceDN w:val="0"/>
        <w:adjustRightInd w:val="0"/>
        <w:jc w:val="both"/>
        <w:rPr>
          <w:rFonts w:cs="Arial"/>
          <w:b/>
          <w:szCs w:val="22"/>
          <w:lang w:eastAsia="ca-ES"/>
        </w:rPr>
      </w:pPr>
    </w:p>
    <w:p w14:paraId="3C76A78C" w14:textId="32880BBE" w:rsidR="00FE0938" w:rsidRDefault="00C53804" w:rsidP="00C53804">
      <w:pPr>
        <w:autoSpaceDE w:val="0"/>
        <w:autoSpaceDN w:val="0"/>
        <w:adjustRightInd w:val="0"/>
        <w:jc w:val="both"/>
        <w:rPr>
          <w:rFonts w:cs="Arial"/>
          <w:szCs w:val="22"/>
          <w:lang w:eastAsia="ca-ES"/>
        </w:rPr>
      </w:pPr>
      <w:r w:rsidRPr="00AB6525">
        <w:rPr>
          <w:rFonts w:cs="Arial"/>
          <w:b/>
          <w:szCs w:val="22"/>
          <w:lang w:eastAsia="ca-ES"/>
        </w:rPr>
        <w:t>8.</w:t>
      </w:r>
      <w:r w:rsidR="007B30B5">
        <w:rPr>
          <w:rFonts w:cs="Arial"/>
          <w:b/>
          <w:szCs w:val="22"/>
          <w:lang w:eastAsia="ca-ES"/>
        </w:rPr>
        <w:t>6</w:t>
      </w:r>
      <w:r w:rsidRPr="00AB6525">
        <w:rPr>
          <w:rFonts w:cs="Arial"/>
          <w:b/>
          <w:szCs w:val="22"/>
          <w:lang w:eastAsia="ca-ES"/>
        </w:rPr>
        <w:t>.</w:t>
      </w:r>
      <w:r w:rsidRPr="00AB6525">
        <w:rPr>
          <w:rFonts w:cs="Arial"/>
          <w:szCs w:val="22"/>
          <w:lang w:eastAsia="ca-ES"/>
        </w:rPr>
        <w:t xml:space="preserve"> </w:t>
      </w:r>
      <w:r w:rsidR="00FE0938">
        <w:rPr>
          <w:rFonts w:cs="Arial"/>
          <w:szCs w:val="22"/>
          <w:lang w:eastAsia="ca-ES"/>
        </w:rPr>
        <w:t>Quan les empreses</w:t>
      </w:r>
      <w:r w:rsidRPr="00AB6525">
        <w:rPr>
          <w:rFonts w:cs="Arial"/>
          <w:szCs w:val="22"/>
          <w:lang w:eastAsia="ca-ES"/>
        </w:rPr>
        <w:t xml:space="preserve"> licitadores </w:t>
      </w:r>
      <w:r w:rsidR="00FE0938">
        <w:rPr>
          <w:rFonts w:cs="Arial"/>
          <w:szCs w:val="22"/>
          <w:lang w:eastAsia="ca-ES"/>
        </w:rPr>
        <w:t xml:space="preserve">estiguin inscrites </w:t>
      </w:r>
      <w:r w:rsidRPr="00AB6525">
        <w:rPr>
          <w:rFonts w:cs="Arial"/>
          <w:szCs w:val="22"/>
          <w:lang w:eastAsia="ca-ES"/>
        </w:rPr>
        <w:t xml:space="preserve">en el Registro Oficial de Licitadores y de Empresas </w:t>
      </w:r>
      <w:proofErr w:type="spellStart"/>
      <w:r w:rsidRPr="00AB6525">
        <w:rPr>
          <w:rFonts w:cs="Arial"/>
          <w:szCs w:val="22"/>
          <w:lang w:eastAsia="ca-ES"/>
        </w:rPr>
        <w:t>Clasificadas</w:t>
      </w:r>
      <w:proofErr w:type="spellEnd"/>
      <w:r w:rsidRPr="00AB6525">
        <w:rPr>
          <w:rFonts w:cs="Arial"/>
          <w:szCs w:val="22"/>
          <w:lang w:eastAsia="ca-ES"/>
        </w:rPr>
        <w:t xml:space="preserve"> del Sector Público (de l’àmbit de l’Administració General de l’Estat) o en el Registre Electrònic de Licitadors de la Generalitat de Catalunya </w:t>
      </w:r>
      <w:r>
        <w:rPr>
          <w:rFonts w:cs="Arial"/>
          <w:szCs w:val="22"/>
          <w:lang w:eastAsia="ca-ES"/>
        </w:rPr>
        <w:t>(de l’àmbit de l’Administració de la Generalitat de Catalunya</w:t>
      </w:r>
      <w:r w:rsidRPr="00AB6525">
        <w:rPr>
          <w:rFonts w:cs="Arial"/>
          <w:szCs w:val="22"/>
          <w:lang w:eastAsia="ca-ES"/>
        </w:rPr>
        <w:t xml:space="preserve">) </w:t>
      </w:r>
      <w:r w:rsidR="00FE0938">
        <w:rPr>
          <w:rFonts w:cs="Arial"/>
          <w:szCs w:val="22"/>
          <w:lang w:eastAsia="ca-ES"/>
        </w:rPr>
        <w:t xml:space="preserve">o figuri en una base de dades nacional d’un Estat membre de la Unió Europea, com un expedient virtual de l’empresa, un sistema d’emmagatzematge electrònic de documents o un sistema de </w:t>
      </w:r>
      <w:proofErr w:type="spellStart"/>
      <w:r w:rsidR="00FE0938">
        <w:rPr>
          <w:rFonts w:cs="Arial"/>
          <w:szCs w:val="22"/>
          <w:lang w:eastAsia="ca-ES"/>
        </w:rPr>
        <w:t>pre</w:t>
      </w:r>
      <w:r w:rsidR="00D45315">
        <w:rPr>
          <w:rFonts w:cs="Arial"/>
          <w:szCs w:val="22"/>
          <w:lang w:eastAsia="ca-ES"/>
        </w:rPr>
        <w:t>qu</w:t>
      </w:r>
      <w:r w:rsidR="00FE0938">
        <w:rPr>
          <w:rFonts w:cs="Arial"/>
          <w:szCs w:val="22"/>
          <w:lang w:eastAsia="ca-ES"/>
        </w:rPr>
        <w:t>alificació</w:t>
      </w:r>
      <w:proofErr w:type="spellEnd"/>
      <w:r w:rsidR="00FE0938">
        <w:rPr>
          <w:rFonts w:cs="Arial"/>
          <w:szCs w:val="22"/>
          <w:lang w:eastAsia="ca-ES"/>
        </w:rPr>
        <w:t>, i aquests siguin accessibles de manera gratuïta per als esmentats òrgans, no estar</w:t>
      </w:r>
      <w:r w:rsidR="00D45315">
        <w:rPr>
          <w:rFonts w:cs="Arial"/>
          <w:szCs w:val="22"/>
          <w:lang w:eastAsia="ca-ES"/>
        </w:rPr>
        <w:t>an</w:t>
      </w:r>
      <w:r w:rsidR="00FE0938">
        <w:rPr>
          <w:rFonts w:cs="Arial"/>
          <w:szCs w:val="22"/>
          <w:lang w:eastAsia="ca-ES"/>
        </w:rPr>
        <w:t xml:space="preserve"> obliga</w:t>
      </w:r>
      <w:r w:rsidR="00D45315">
        <w:rPr>
          <w:rFonts w:cs="Arial"/>
          <w:szCs w:val="22"/>
          <w:lang w:eastAsia="ca-ES"/>
        </w:rPr>
        <w:t>des</w:t>
      </w:r>
      <w:r w:rsidR="00FE0938">
        <w:rPr>
          <w:rFonts w:cs="Arial"/>
          <w:szCs w:val="22"/>
          <w:lang w:eastAsia="ca-ES"/>
        </w:rPr>
        <w:t xml:space="preserve"> a presentar els documents justificatius o qualsevol altra prova documental de les dades inscrites en els esmentats llocs.</w:t>
      </w:r>
    </w:p>
    <w:p w14:paraId="47BE0D80" w14:textId="77777777" w:rsidR="00141444" w:rsidRDefault="00141444" w:rsidP="00C53804">
      <w:pPr>
        <w:autoSpaceDE w:val="0"/>
        <w:autoSpaceDN w:val="0"/>
        <w:adjustRightInd w:val="0"/>
        <w:jc w:val="both"/>
        <w:rPr>
          <w:rFonts w:cs="Arial"/>
          <w:szCs w:val="22"/>
          <w:lang w:eastAsia="ca-ES"/>
        </w:rPr>
      </w:pPr>
    </w:p>
    <w:p w14:paraId="6118B832" w14:textId="4FEE90F8" w:rsidR="00C53804" w:rsidRPr="00FA7995" w:rsidRDefault="00C53804" w:rsidP="00C53804">
      <w:pPr>
        <w:pStyle w:val="Textoindependiente2"/>
        <w:spacing w:after="0" w:line="240" w:lineRule="auto"/>
        <w:jc w:val="both"/>
        <w:rPr>
          <w:rFonts w:ascii="Arial" w:hAnsi="Arial" w:cs="Arial"/>
          <w:sz w:val="22"/>
          <w:szCs w:val="22"/>
        </w:rPr>
      </w:pPr>
      <w:r w:rsidRPr="00FA7995">
        <w:rPr>
          <w:rFonts w:ascii="Arial" w:hAnsi="Arial" w:cs="Arial"/>
          <w:b/>
          <w:sz w:val="22"/>
          <w:szCs w:val="22"/>
        </w:rPr>
        <w:t>8.</w:t>
      </w:r>
      <w:r w:rsidR="007B30B5">
        <w:rPr>
          <w:rFonts w:ascii="Arial" w:hAnsi="Arial" w:cs="Arial"/>
          <w:b/>
          <w:sz w:val="22"/>
          <w:szCs w:val="22"/>
        </w:rPr>
        <w:t>7</w:t>
      </w:r>
      <w:r w:rsidRPr="00FA7995">
        <w:rPr>
          <w:rFonts w:ascii="Arial" w:hAnsi="Arial" w:cs="Arial"/>
          <w:b/>
          <w:sz w:val="22"/>
          <w:szCs w:val="22"/>
        </w:rPr>
        <w:t>.</w:t>
      </w:r>
      <w:r w:rsidRPr="00FA7995">
        <w:rPr>
          <w:rFonts w:ascii="Arial" w:hAnsi="Arial" w:cs="Arial"/>
          <w:sz w:val="22"/>
          <w:szCs w:val="22"/>
        </w:rPr>
        <w:t xml:space="preserve"> Les empreses que hagin participat en l’elaboració de les especificacions tècniques o dels documents preparatoris del contracte o hagin assessorat l’òrgan de contractació durant la preparació del procediment poden participar en la licitació sempre que es garanteixi que la seva participació no falseja la competència.</w:t>
      </w:r>
    </w:p>
    <w:p w14:paraId="0C5F480F" w14:textId="77777777" w:rsidR="00C53804" w:rsidRPr="00FA7995" w:rsidRDefault="00C53804" w:rsidP="00C53804">
      <w:pPr>
        <w:pStyle w:val="Textoindependiente2"/>
        <w:spacing w:after="0" w:line="240" w:lineRule="auto"/>
        <w:jc w:val="both"/>
        <w:rPr>
          <w:rFonts w:ascii="Arial" w:hAnsi="Arial" w:cs="Arial"/>
          <w:sz w:val="22"/>
          <w:szCs w:val="22"/>
        </w:rPr>
      </w:pPr>
    </w:p>
    <w:p w14:paraId="3E5C1E86" w14:textId="7466DD62" w:rsidR="00C53804" w:rsidRPr="00FA7995" w:rsidRDefault="00C53804" w:rsidP="00C53804">
      <w:pPr>
        <w:pStyle w:val="Textoindependiente"/>
        <w:jc w:val="both"/>
        <w:rPr>
          <w:rFonts w:cs="Arial"/>
          <w:sz w:val="22"/>
          <w:szCs w:val="22"/>
        </w:rPr>
      </w:pPr>
      <w:r w:rsidRPr="00FA7995">
        <w:rPr>
          <w:rFonts w:cs="Arial"/>
          <w:b/>
          <w:sz w:val="22"/>
          <w:szCs w:val="22"/>
        </w:rPr>
        <w:lastRenderedPageBreak/>
        <w:t>8.</w:t>
      </w:r>
      <w:r w:rsidR="007B30B5">
        <w:rPr>
          <w:rFonts w:cs="Arial"/>
          <w:b/>
          <w:sz w:val="22"/>
          <w:szCs w:val="22"/>
        </w:rPr>
        <w:t>8</w:t>
      </w:r>
      <w:r w:rsidRPr="00FA7995">
        <w:rPr>
          <w:rFonts w:cs="Arial"/>
          <w:b/>
          <w:sz w:val="22"/>
          <w:szCs w:val="22"/>
        </w:rPr>
        <w:t>.</w:t>
      </w:r>
      <w:r w:rsidRPr="00FA7995">
        <w:rPr>
          <w:rFonts w:cs="Arial"/>
          <w:sz w:val="22"/>
          <w:szCs w:val="22"/>
        </w:rPr>
        <w:t xml:space="preserve"> Les empreses licitadores han de respectar i adequar la seva activitat a la </w:t>
      </w:r>
      <w:r w:rsidRPr="00243261">
        <w:rPr>
          <w:rFonts w:cs="Arial"/>
          <w:sz w:val="22"/>
          <w:szCs w:val="22"/>
        </w:rPr>
        <w:t>clàusula vint-</w:t>
      </w:r>
      <w:r w:rsidR="00236C2B" w:rsidRPr="00243261">
        <w:rPr>
          <w:rFonts w:cs="Arial"/>
          <w:sz w:val="22"/>
          <w:szCs w:val="22"/>
        </w:rPr>
        <w:t>i novena</w:t>
      </w:r>
      <w:r w:rsidRPr="00243261">
        <w:rPr>
          <w:rFonts w:cs="Arial"/>
          <w:sz w:val="22"/>
          <w:szCs w:val="22"/>
        </w:rPr>
        <w:t xml:space="preserve"> d’aquest Plec.</w:t>
      </w:r>
    </w:p>
    <w:p w14:paraId="6F0BC18F" w14:textId="77777777" w:rsidR="00C53804" w:rsidRPr="00EC2AF9" w:rsidRDefault="00C53804" w:rsidP="00C53804">
      <w:pPr>
        <w:pStyle w:val="Textoindependiente"/>
        <w:tabs>
          <w:tab w:val="left" w:pos="0"/>
          <w:tab w:val="left" w:pos="680"/>
          <w:tab w:val="left" w:pos="1473"/>
          <w:tab w:val="left" w:pos="4320"/>
        </w:tabs>
        <w:jc w:val="both"/>
        <w:rPr>
          <w:rFonts w:cs="Arial"/>
          <w:b/>
          <w:sz w:val="22"/>
          <w:szCs w:val="22"/>
        </w:rPr>
      </w:pPr>
    </w:p>
    <w:p w14:paraId="310D84B5" w14:textId="77777777" w:rsidR="00C53804" w:rsidRDefault="00C53804" w:rsidP="00C53804">
      <w:pPr>
        <w:pStyle w:val="Textoindependiente"/>
        <w:jc w:val="both"/>
        <w:rPr>
          <w:rFonts w:cs="Arial"/>
          <w:b/>
          <w:sz w:val="22"/>
          <w:szCs w:val="22"/>
        </w:rPr>
      </w:pPr>
    </w:p>
    <w:p w14:paraId="6EA8F409" w14:textId="77777777" w:rsidR="00C53804" w:rsidRDefault="00C53804" w:rsidP="00C53804">
      <w:pPr>
        <w:pStyle w:val="Textoindependiente"/>
        <w:jc w:val="both"/>
        <w:rPr>
          <w:rFonts w:cs="Arial"/>
          <w:b/>
          <w:sz w:val="22"/>
          <w:szCs w:val="22"/>
        </w:rPr>
      </w:pPr>
      <w:r w:rsidRPr="00A03D28">
        <w:rPr>
          <w:rFonts w:cs="Arial"/>
          <w:b/>
          <w:sz w:val="22"/>
          <w:szCs w:val="22"/>
        </w:rPr>
        <w:t>Novena. Capacitat d’obrar</w:t>
      </w:r>
    </w:p>
    <w:p w14:paraId="62A6E6C4" w14:textId="77777777" w:rsidR="00C53804" w:rsidRDefault="00C53804" w:rsidP="00C53804">
      <w:pPr>
        <w:pStyle w:val="Textoindependiente"/>
        <w:jc w:val="both"/>
        <w:rPr>
          <w:rFonts w:cs="Arial"/>
          <w:b/>
          <w:sz w:val="22"/>
          <w:szCs w:val="22"/>
        </w:rPr>
      </w:pPr>
    </w:p>
    <w:p w14:paraId="37EFE3D1" w14:textId="1AB69DCE" w:rsidR="00C53804" w:rsidRDefault="00C53804" w:rsidP="00C53804">
      <w:pPr>
        <w:pStyle w:val="Textoindependiente"/>
        <w:jc w:val="both"/>
        <w:rPr>
          <w:rFonts w:cs="Arial"/>
          <w:sz w:val="22"/>
          <w:szCs w:val="22"/>
        </w:rPr>
      </w:pPr>
      <w:r>
        <w:rPr>
          <w:rFonts w:cs="Arial"/>
          <w:b/>
          <w:sz w:val="22"/>
          <w:szCs w:val="22"/>
        </w:rPr>
        <w:t xml:space="preserve">9.1 </w:t>
      </w:r>
      <w:r>
        <w:rPr>
          <w:rFonts w:cs="Arial"/>
          <w:sz w:val="22"/>
          <w:szCs w:val="22"/>
        </w:rPr>
        <w:t>La capacitat d’obrar de les empreses espanyoles que siguin persones jurídiques s’acredita mitjançant l’escriptura o document de constitució</w:t>
      </w:r>
      <w:r w:rsidR="00472574" w:rsidRPr="00472574">
        <w:rPr>
          <w:rFonts w:cs="Arial"/>
          <w:sz w:val="22"/>
          <w:szCs w:val="22"/>
        </w:rPr>
        <w:t xml:space="preserve"> </w:t>
      </w:r>
      <w:r w:rsidR="00472574">
        <w:rPr>
          <w:rFonts w:cs="Arial"/>
          <w:sz w:val="22"/>
          <w:szCs w:val="22"/>
        </w:rPr>
        <w:t>o modificació</w:t>
      </w:r>
      <w:r>
        <w:rPr>
          <w:rFonts w:cs="Arial"/>
          <w:sz w:val="22"/>
          <w:szCs w:val="22"/>
        </w:rPr>
        <w:t>, els estatuts o l’acta fundacional, en què constin les normes per les quals es regula la seva activitat, degudament inscrits, si escau, en el registre públic que correspongui, segons el tipus de persona jurídica de què es tracti. També han de disposar del NIF de l’empresa</w:t>
      </w:r>
      <w:r w:rsidR="006F1B85">
        <w:rPr>
          <w:rFonts w:cs="Arial"/>
          <w:sz w:val="22"/>
          <w:szCs w:val="22"/>
        </w:rPr>
        <w:t>.</w:t>
      </w:r>
      <w:r>
        <w:rPr>
          <w:rFonts w:cs="Arial"/>
          <w:sz w:val="22"/>
          <w:szCs w:val="22"/>
        </w:rPr>
        <w:t xml:space="preserve"> </w:t>
      </w:r>
    </w:p>
    <w:p w14:paraId="09039103" w14:textId="77777777" w:rsidR="00C53804" w:rsidRDefault="00C53804" w:rsidP="00C53804">
      <w:pPr>
        <w:pStyle w:val="Textoindependiente"/>
        <w:jc w:val="both"/>
        <w:rPr>
          <w:rFonts w:cs="Arial"/>
          <w:sz w:val="22"/>
          <w:szCs w:val="22"/>
        </w:rPr>
      </w:pPr>
    </w:p>
    <w:p w14:paraId="68DEC986" w14:textId="6A59A697" w:rsidR="00C53804" w:rsidRDefault="00C53804" w:rsidP="00C53804">
      <w:pPr>
        <w:pStyle w:val="Textoindependiente"/>
        <w:jc w:val="both"/>
        <w:rPr>
          <w:rFonts w:cs="Arial"/>
          <w:sz w:val="22"/>
          <w:szCs w:val="22"/>
        </w:rPr>
      </w:pPr>
      <w:r w:rsidRPr="0094364C">
        <w:rPr>
          <w:rFonts w:cs="Arial"/>
          <w:b/>
          <w:sz w:val="22"/>
          <w:szCs w:val="22"/>
        </w:rPr>
        <w:t>9.2</w:t>
      </w:r>
      <w:r>
        <w:rPr>
          <w:rFonts w:cs="Arial"/>
          <w:sz w:val="22"/>
          <w:szCs w:val="22"/>
        </w:rPr>
        <w:t xml:space="preserve"> La capacitat d’obrar de les persones físiques s’acredita amb el document nacional d’identitat o passaport</w:t>
      </w:r>
      <w:r w:rsidR="006F1B85">
        <w:rPr>
          <w:rFonts w:cs="Arial"/>
          <w:sz w:val="22"/>
          <w:szCs w:val="22"/>
        </w:rPr>
        <w:t>.</w:t>
      </w:r>
    </w:p>
    <w:p w14:paraId="45E604AD" w14:textId="77777777" w:rsidR="00C53804" w:rsidRDefault="00C53804" w:rsidP="00C53804">
      <w:pPr>
        <w:pStyle w:val="Textoindependiente"/>
        <w:jc w:val="both"/>
        <w:rPr>
          <w:rFonts w:cs="Arial"/>
          <w:sz w:val="22"/>
          <w:szCs w:val="22"/>
        </w:rPr>
      </w:pPr>
    </w:p>
    <w:p w14:paraId="244E4960" w14:textId="77777777" w:rsidR="00C53804" w:rsidRDefault="00C53804" w:rsidP="00C53804">
      <w:pPr>
        <w:pStyle w:val="Textoindependiente"/>
        <w:jc w:val="both"/>
        <w:rPr>
          <w:rFonts w:cs="Arial"/>
          <w:sz w:val="22"/>
          <w:szCs w:val="22"/>
        </w:rPr>
      </w:pPr>
      <w:r w:rsidRPr="0094364C">
        <w:rPr>
          <w:rFonts w:cs="Arial"/>
          <w:b/>
          <w:sz w:val="22"/>
          <w:szCs w:val="22"/>
        </w:rPr>
        <w:t>9.3</w:t>
      </w:r>
      <w:r>
        <w:rPr>
          <w:rFonts w:cs="Arial"/>
          <w:sz w:val="22"/>
          <w:szCs w:val="22"/>
        </w:rPr>
        <w:t xml:space="preserve"> La capacitat d’obrar dels empresaris no espanyols d’estats membres de la Unió Europea o signataris de l’Acord sobre l’Espai Econòmic Europeu s’acredita amb la inscripció en els registres professionals o mercantils adients o la presentació d’una declaració jurada o una de les certificacions que s’indiquen en l’annex XI de la Directiva 2014/24/UE del Parlament Europeu i del Consell, de 26 de febrer de 2014, sobre contractació pública i per la qual es deroga la Directiva 2004/18/CE. Quan la legislació de l’Estat en què estiguin establertes aquestes empreses exigeixi una autorització especial o la pertinença a una determinada organització per poder prestar-hi el servei de què es tracti, cal que compleixin aquest requisit per tenir la capacitat d’obrar.</w:t>
      </w:r>
    </w:p>
    <w:p w14:paraId="6A61AA42" w14:textId="77777777" w:rsidR="00C53804" w:rsidRDefault="00C53804" w:rsidP="00C53804">
      <w:pPr>
        <w:pStyle w:val="Textoindependiente"/>
        <w:jc w:val="both"/>
        <w:rPr>
          <w:rFonts w:cs="Arial"/>
          <w:sz w:val="22"/>
          <w:szCs w:val="22"/>
        </w:rPr>
      </w:pPr>
    </w:p>
    <w:p w14:paraId="3FCDA3A2" w14:textId="77777777" w:rsidR="00F068E8" w:rsidRPr="00F068E8" w:rsidRDefault="00C53804" w:rsidP="00F068E8">
      <w:pPr>
        <w:pStyle w:val="Textoindependiente"/>
        <w:jc w:val="both"/>
        <w:rPr>
          <w:sz w:val="22"/>
          <w:szCs w:val="22"/>
        </w:rPr>
      </w:pPr>
      <w:r w:rsidRPr="0094364C">
        <w:rPr>
          <w:rFonts w:cs="Arial"/>
          <w:b/>
          <w:sz w:val="22"/>
          <w:szCs w:val="22"/>
        </w:rPr>
        <w:t>9.4</w:t>
      </w:r>
      <w:r>
        <w:rPr>
          <w:rFonts w:cs="Arial"/>
          <w:sz w:val="22"/>
          <w:szCs w:val="22"/>
        </w:rPr>
        <w:t xml:space="preserve"> La capacitat d’obrar dels empresaris estrangers d’estats no membres de la Unió Europea o no signataris de l’Acord sobre l’Espai Econòmic Europeu </w:t>
      </w:r>
      <w:r w:rsidR="00F068E8" w:rsidRPr="00F068E8">
        <w:rPr>
          <w:sz w:val="22"/>
          <w:szCs w:val="22"/>
        </w:rPr>
        <w:t>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de l’Organització Mundial del Comerç (OMC).</w:t>
      </w:r>
    </w:p>
    <w:p w14:paraId="4F0B48C7" w14:textId="77777777" w:rsidR="00C53804" w:rsidRDefault="00C53804" w:rsidP="00C53804">
      <w:pPr>
        <w:pStyle w:val="Textoindependiente"/>
        <w:jc w:val="both"/>
        <w:rPr>
          <w:rFonts w:cs="Arial"/>
          <w:sz w:val="22"/>
          <w:szCs w:val="22"/>
        </w:rPr>
      </w:pPr>
    </w:p>
    <w:p w14:paraId="7EF3ECB4" w14:textId="77777777" w:rsidR="00C53804" w:rsidRDefault="00C53804" w:rsidP="00C53804">
      <w:pPr>
        <w:pStyle w:val="Textoindependiente"/>
        <w:jc w:val="both"/>
        <w:rPr>
          <w:rFonts w:cs="Arial"/>
          <w:sz w:val="22"/>
          <w:szCs w:val="22"/>
        </w:rPr>
      </w:pPr>
      <w:r w:rsidRPr="0094364C">
        <w:rPr>
          <w:rFonts w:cs="Arial"/>
          <w:b/>
          <w:sz w:val="22"/>
          <w:szCs w:val="22"/>
        </w:rPr>
        <w:t>9.5</w:t>
      </w:r>
      <w:r>
        <w:rPr>
          <w:rFonts w:cs="Arial"/>
          <w:sz w:val="22"/>
          <w:szCs w:val="22"/>
        </w:rPr>
        <w:t xml:space="preserve"> En cas que diverses empreses presentin oferta conjunta de licitació, cada una ha d’acreditar la seva capacitat, com també que no incorren en cap prohibició de contractar.</w:t>
      </w:r>
    </w:p>
    <w:p w14:paraId="6ECCC39A" w14:textId="77777777" w:rsidR="00C53804" w:rsidRPr="0094364C" w:rsidRDefault="00C53804" w:rsidP="00C53804">
      <w:pPr>
        <w:pStyle w:val="Textoindependiente"/>
        <w:jc w:val="both"/>
        <w:rPr>
          <w:rFonts w:cs="Arial"/>
          <w:sz w:val="22"/>
          <w:szCs w:val="22"/>
        </w:rPr>
      </w:pPr>
    </w:p>
    <w:p w14:paraId="4078E1DB" w14:textId="77777777" w:rsidR="00C53804" w:rsidRDefault="00C53804" w:rsidP="00C53804">
      <w:pPr>
        <w:pStyle w:val="Textoindependiente"/>
        <w:jc w:val="both"/>
        <w:rPr>
          <w:rFonts w:cs="Arial"/>
          <w:b/>
          <w:sz w:val="22"/>
          <w:szCs w:val="22"/>
        </w:rPr>
      </w:pPr>
    </w:p>
    <w:p w14:paraId="787D7296" w14:textId="77777777" w:rsidR="00C53804" w:rsidRPr="00FA7995" w:rsidRDefault="00C53804" w:rsidP="00C53804">
      <w:pPr>
        <w:pStyle w:val="Textoindependiente"/>
        <w:jc w:val="both"/>
        <w:rPr>
          <w:rFonts w:cs="Arial"/>
          <w:b/>
          <w:sz w:val="22"/>
          <w:szCs w:val="22"/>
        </w:rPr>
      </w:pPr>
      <w:r>
        <w:rPr>
          <w:rFonts w:cs="Arial"/>
          <w:b/>
          <w:sz w:val="22"/>
          <w:szCs w:val="22"/>
        </w:rPr>
        <w:t xml:space="preserve">Desena. </w:t>
      </w:r>
      <w:r w:rsidRPr="00FA7995">
        <w:rPr>
          <w:rFonts w:cs="Arial"/>
          <w:b/>
          <w:sz w:val="22"/>
          <w:szCs w:val="22"/>
        </w:rPr>
        <w:t>Solvència</w:t>
      </w:r>
      <w:r>
        <w:rPr>
          <w:rFonts w:cs="Arial"/>
          <w:b/>
          <w:sz w:val="22"/>
          <w:szCs w:val="22"/>
        </w:rPr>
        <w:t xml:space="preserve"> de les empreses licitadores</w:t>
      </w:r>
    </w:p>
    <w:p w14:paraId="7FA1D122" w14:textId="77777777" w:rsidR="00C53804" w:rsidRPr="00FA7995" w:rsidRDefault="00C53804" w:rsidP="00C53804">
      <w:pPr>
        <w:jc w:val="both"/>
        <w:rPr>
          <w:rFonts w:cs="Arial"/>
          <w:szCs w:val="22"/>
        </w:rPr>
      </w:pPr>
    </w:p>
    <w:p w14:paraId="7DE1143D" w14:textId="77777777" w:rsidR="00C53804" w:rsidRPr="00C00892" w:rsidRDefault="00C53804" w:rsidP="00C53804">
      <w:pPr>
        <w:jc w:val="both"/>
        <w:rPr>
          <w:rFonts w:cs="Arial"/>
          <w:strike/>
          <w:szCs w:val="22"/>
        </w:rPr>
      </w:pPr>
      <w:r>
        <w:rPr>
          <w:rFonts w:cs="Arial"/>
          <w:b/>
          <w:szCs w:val="22"/>
        </w:rPr>
        <w:t>10</w:t>
      </w:r>
      <w:r w:rsidRPr="00FA7995">
        <w:rPr>
          <w:rFonts w:cs="Arial"/>
          <w:b/>
          <w:szCs w:val="22"/>
        </w:rPr>
        <w:t>.1.</w:t>
      </w:r>
      <w:r w:rsidRPr="00FA7995">
        <w:rPr>
          <w:rFonts w:cs="Arial"/>
          <w:szCs w:val="22"/>
        </w:rPr>
        <w:t xml:space="preserve"> Les empreses licitadores han de </w:t>
      </w:r>
      <w:r>
        <w:rPr>
          <w:rFonts w:cs="Arial"/>
          <w:szCs w:val="22"/>
        </w:rPr>
        <w:t xml:space="preserve">tenir i, en el seu cas, acreditar </w:t>
      </w:r>
      <w:r w:rsidRPr="00FA7995">
        <w:rPr>
          <w:rFonts w:cs="Arial"/>
          <w:szCs w:val="22"/>
        </w:rPr>
        <w:t xml:space="preserve">els requisits mínims de solvència que es detallen a </w:t>
      </w:r>
      <w:r w:rsidRPr="004B0894">
        <w:rPr>
          <w:rFonts w:cs="Arial"/>
          <w:b/>
          <w:szCs w:val="22"/>
        </w:rPr>
        <w:t>l’apartat F.1 del quadre de característiques</w:t>
      </w:r>
      <w:r w:rsidRPr="00FA7995">
        <w:rPr>
          <w:rFonts w:cs="Arial"/>
          <w:szCs w:val="22"/>
        </w:rPr>
        <w:t xml:space="preserve"> d’aquest Plec</w:t>
      </w:r>
      <w:r>
        <w:rPr>
          <w:rFonts w:cs="Arial"/>
          <w:szCs w:val="22"/>
        </w:rPr>
        <w:t>.</w:t>
      </w:r>
    </w:p>
    <w:p w14:paraId="3ED250FC" w14:textId="77777777" w:rsidR="00C53804" w:rsidRPr="00FA7995" w:rsidRDefault="00C53804" w:rsidP="00C53804">
      <w:pPr>
        <w:jc w:val="both"/>
        <w:rPr>
          <w:rFonts w:cs="Arial"/>
          <w:snapToGrid w:val="0"/>
          <w:szCs w:val="22"/>
        </w:rPr>
      </w:pPr>
    </w:p>
    <w:p w14:paraId="3ECF5905" w14:textId="13439F65" w:rsidR="00472574" w:rsidRDefault="00C53804" w:rsidP="00C53804">
      <w:pPr>
        <w:jc w:val="both"/>
        <w:rPr>
          <w:rFonts w:cs="Arial"/>
          <w:snapToGrid w:val="0"/>
          <w:szCs w:val="22"/>
        </w:rPr>
      </w:pPr>
      <w:r>
        <w:rPr>
          <w:rFonts w:cs="Arial"/>
          <w:b/>
          <w:snapToGrid w:val="0"/>
          <w:szCs w:val="22"/>
        </w:rPr>
        <w:t>10</w:t>
      </w:r>
      <w:r w:rsidRPr="00FA7995">
        <w:rPr>
          <w:rFonts w:cs="Arial"/>
          <w:b/>
          <w:snapToGrid w:val="0"/>
          <w:szCs w:val="22"/>
        </w:rPr>
        <w:t>.</w:t>
      </w:r>
      <w:r>
        <w:rPr>
          <w:rFonts w:cs="Arial"/>
          <w:b/>
          <w:snapToGrid w:val="0"/>
          <w:szCs w:val="22"/>
        </w:rPr>
        <w:t>2</w:t>
      </w:r>
      <w:r w:rsidRPr="00FA7995">
        <w:rPr>
          <w:rFonts w:cs="Arial"/>
          <w:b/>
          <w:snapToGrid w:val="0"/>
          <w:szCs w:val="22"/>
        </w:rPr>
        <w:t>.</w:t>
      </w:r>
      <w:r w:rsidRPr="00FA7995">
        <w:rPr>
          <w:rFonts w:cs="Arial"/>
          <w:snapToGrid w:val="0"/>
          <w:szCs w:val="22"/>
        </w:rPr>
        <w:t xml:space="preserve"> </w:t>
      </w:r>
      <w:r w:rsidR="00472574" w:rsidRPr="00F66F9A">
        <w:rPr>
          <w:szCs w:val="22"/>
        </w:rPr>
        <w:t>A efectes de la licitació, les empreses licitadores han de declarar el compliment dels requisits de solvència en el formulari normalitzat del document europeu únic de contractació (DEUC), l’enllaç del qual es troba en l’</w:t>
      </w:r>
      <w:r w:rsidR="00472574" w:rsidRPr="00F66F9A">
        <w:rPr>
          <w:b/>
          <w:szCs w:val="22"/>
        </w:rPr>
        <w:t>Annex 2.1</w:t>
      </w:r>
      <w:r w:rsidR="00472574" w:rsidRPr="00F66F9A">
        <w:rPr>
          <w:szCs w:val="22"/>
        </w:rPr>
        <w:t xml:space="preserve"> d’aquest plec. Únicament l’empresa proposada com a adjudicatària haurà d’acreditar el compliment d’aquests requisits de solvència en el moment que sigui requerida per l’òrgan competent. No obstant això, l’òrgan de contractació o la mesa de contractació podran sol·licitar als </w:t>
      </w:r>
      <w:r w:rsidR="00472574" w:rsidRPr="00F66F9A">
        <w:rPr>
          <w:szCs w:val="22"/>
        </w:rPr>
        <w:lastRenderedPageBreak/>
        <w:t>licitadors que presentin la totalitat o una part dels documents acreditatius del compliment dels requisits, quan considerin que existeixen dubtes raonables sobre la vigència o fiabilitat d’allò declarat al DEUC o quan resulti necessari per al bon desenvolupament del procediment, d’acord amb l’article 140.3 de la LCSP.</w:t>
      </w:r>
    </w:p>
    <w:p w14:paraId="316BAEDF" w14:textId="77777777" w:rsidR="00472574" w:rsidRDefault="00472574" w:rsidP="00C53804">
      <w:pPr>
        <w:jc w:val="both"/>
        <w:rPr>
          <w:rFonts w:cs="Arial"/>
          <w:snapToGrid w:val="0"/>
          <w:szCs w:val="22"/>
        </w:rPr>
      </w:pPr>
    </w:p>
    <w:p w14:paraId="48A9F8E0" w14:textId="77777777" w:rsidR="00C53804" w:rsidRDefault="00C53804" w:rsidP="00C53804">
      <w:pPr>
        <w:jc w:val="both"/>
        <w:rPr>
          <w:rFonts w:cs="Arial"/>
          <w:szCs w:val="22"/>
        </w:rPr>
      </w:pPr>
    </w:p>
    <w:p w14:paraId="3BBD980B" w14:textId="53B7B10D" w:rsidR="00C53804" w:rsidRPr="00FA7995" w:rsidRDefault="00472574" w:rsidP="00C53804">
      <w:pPr>
        <w:jc w:val="both"/>
        <w:rPr>
          <w:rFonts w:cs="Arial"/>
          <w:szCs w:val="22"/>
        </w:rPr>
      </w:pPr>
      <w:r w:rsidRPr="00455F5E">
        <w:rPr>
          <w:rFonts w:cs="Arial"/>
          <w:b/>
          <w:szCs w:val="22"/>
        </w:rPr>
        <w:t>10.3.</w:t>
      </w:r>
      <w:r>
        <w:rPr>
          <w:rFonts w:cs="Arial"/>
          <w:szCs w:val="22"/>
        </w:rPr>
        <w:t xml:space="preserve"> </w:t>
      </w:r>
      <w:r w:rsidR="00C53804">
        <w:rPr>
          <w:rFonts w:cs="Arial"/>
          <w:szCs w:val="22"/>
        </w:rPr>
        <w:t>Les</w:t>
      </w:r>
      <w:r w:rsidR="00C53804" w:rsidRPr="004B0894">
        <w:rPr>
          <w:rFonts w:cs="Arial"/>
          <w:szCs w:val="22"/>
        </w:rPr>
        <w:t xml:space="preserve"> empreses que, per una raó vàlida, no estiguin en condicions de presentar les referències sol·licitades en </w:t>
      </w:r>
      <w:r w:rsidR="00C53804" w:rsidRPr="00C00892">
        <w:rPr>
          <w:rFonts w:cs="Arial"/>
          <w:b/>
          <w:szCs w:val="22"/>
        </w:rPr>
        <w:t>l’apartat F1 del quadre de característiques</w:t>
      </w:r>
      <w:r w:rsidR="00C53804" w:rsidRPr="004B0894">
        <w:rPr>
          <w:rFonts w:cs="Arial"/>
          <w:szCs w:val="22"/>
        </w:rPr>
        <w:t xml:space="preserve"> per acreditar la solvència econòmica i financera, se les autoritzarà a acreditar-la per mitjà de qualsevol altre document que l’òrgan de contractació consideri apropiat.</w:t>
      </w:r>
    </w:p>
    <w:p w14:paraId="737EC2B2" w14:textId="77777777" w:rsidR="00C53804" w:rsidRPr="00FA7995" w:rsidRDefault="00C53804" w:rsidP="00C53804">
      <w:pPr>
        <w:jc w:val="both"/>
        <w:rPr>
          <w:rFonts w:cs="Arial"/>
          <w:szCs w:val="22"/>
        </w:rPr>
      </w:pPr>
    </w:p>
    <w:p w14:paraId="61002BA9" w14:textId="4812F06D" w:rsidR="00C53804" w:rsidRPr="00C00892" w:rsidRDefault="00C53804" w:rsidP="00C53804">
      <w:pPr>
        <w:pStyle w:val="Textoindependiente3"/>
        <w:spacing w:after="0"/>
        <w:jc w:val="both"/>
        <w:rPr>
          <w:rFonts w:ascii="Arial" w:hAnsi="Arial" w:cs="Arial"/>
          <w:sz w:val="22"/>
          <w:szCs w:val="22"/>
        </w:rPr>
      </w:pPr>
      <w:r>
        <w:rPr>
          <w:rFonts w:ascii="Arial" w:hAnsi="Arial" w:cs="Arial"/>
          <w:b/>
          <w:sz w:val="22"/>
          <w:szCs w:val="22"/>
        </w:rPr>
        <w:t>10</w:t>
      </w:r>
      <w:r w:rsidRPr="00FA7995">
        <w:rPr>
          <w:rFonts w:ascii="Arial" w:hAnsi="Arial" w:cs="Arial"/>
          <w:b/>
          <w:sz w:val="22"/>
          <w:szCs w:val="22"/>
        </w:rPr>
        <w:t>.</w:t>
      </w:r>
      <w:r w:rsidR="00472574">
        <w:rPr>
          <w:rFonts w:ascii="Arial" w:hAnsi="Arial" w:cs="Arial"/>
          <w:b/>
          <w:sz w:val="22"/>
          <w:szCs w:val="22"/>
        </w:rPr>
        <w:t>4</w:t>
      </w:r>
      <w:r w:rsidRPr="00314D9C">
        <w:rPr>
          <w:rFonts w:ascii="Arial" w:hAnsi="Arial" w:cs="Arial"/>
          <w:b/>
          <w:sz w:val="22"/>
          <w:szCs w:val="22"/>
        </w:rPr>
        <w:t>.</w:t>
      </w:r>
      <w:r w:rsidRPr="00314D9C">
        <w:rPr>
          <w:rFonts w:ascii="Arial" w:hAnsi="Arial" w:cs="Arial"/>
          <w:sz w:val="22"/>
          <w:szCs w:val="22"/>
        </w:rPr>
        <w:t xml:space="preserve"> </w:t>
      </w:r>
      <w:r w:rsidRPr="00C00892">
        <w:rPr>
          <w:rFonts w:ascii="Arial" w:hAnsi="Arial" w:cs="Arial"/>
          <w:sz w:val="22"/>
          <w:szCs w:val="22"/>
        </w:rPr>
        <w:t>Per acreditar la solvència necessària, l’empresa licitadora pot basar-se en la solvència i els mitjans d’altres entitats, independentment de la naturalesa jurídica dels vincles que existeixin</w:t>
      </w:r>
      <w:r>
        <w:rPr>
          <w:rFonts w:ascii="Arial" w:hAnsi="Arial" w:cs="Arial"/>
          <w:sz w:val="22"/>
          <w:szCs w:val="22"/>
        </w:rPr>
        <w:t xml:space="preserve"> entre elles, sempre que demostri que,</w:t>
      </w:r>
      <w:r w:rsidRPr="00C00892">
        <w:rPr>
          <w:rFonts w:ascii="Arial" w:hAnsi="Arial" w:cs="Arial"/>
          <w:sz w:val="22"/>
          <w:szCs w:val="22"/>
        </w:rPr>
        <w:t xml:space="preserve"> </w:t>
      </w:r>
      <w:r>
        <w:rPr>
          <w:rFonts w:ascii="Arial" w:hAnsi="Arial" w:cs="Arial"/>
          <w:sz w:val="22"/>
          <w:szCs w:val="22"/>
        </w:rPr>
        <w:t xml:space="preserve">durant tota la durada de l’execució del contracte, </w:t>
      </w:r>
      <w:r w:rsidRPr="00C00892">
        <w:rPr>
          <w:rFonts w:ascii="Arial" w:hAnsi="Arial" w:cs="Arial"/>
          <w:sz w:val="22"/>
          <w:szCs w:val="22"/>
        </w:rPr>
        <w:t>disposa</w:t>
      </w:r>
      <w:r>
        <w:rPr>
          <w:rFonts w:ascii="Arial" w:hAnsi="Arial" w:cs="Arial"/>
          <w:sz w:val="22"/>
          <w:szCs w:val="22"/>
        </w:rPr>
        <w:t>rà</w:t>
      </w:r>
      <w:r w:rsidRPr="00C00892">
        <w:rPr>
          <w:rFonts w:ascii="Arial" w:hAnsi="Arial" w:cs="Arial"/>
          <w:sz w:val="22"/>
          <w:szCs w:val="22"/>
        </w:rPr>
        <w:t xml:space="preserve"> efectivament </w:t>
      </w:r>
      <w:r>
        <w:rPr>
          <w:rFonts w:ascii="Arial" w:hAnsi="Arial" w:cs="Arial"/>
          <w:sz w:val="22"/>
          <w:szCs w:val="22"/>
        </w:rPr>
        <w:t xml:space="preserve">d’aquesta solvència i d’aquests mitjans i </w:t>
      </w:r>
      <w:r w:rsidRPr="00C00892">
        <w:rPr>
          <w:rFonts w:ascii="Arial" w:hAnsi="Arial" w:cs="Arial"/>
          <w:sz w:val="22"/>
          <w:szCs w:val="22"/>
        </w:rPr>
        <w:t xml:space="preserve">que </w:t>
      </w:r>
      <w:r>
        <w:rPr>
          <w:rFonts w:ascii="Arial" w:hAnsi="Arial" w:cs="Arial"/>
          <w:sz w:val="22"/>
          <w:szCs w:val="22"/>
        </w:rPr>
        <w:t>les entitats a les quals es recorri no estiguin incurses</w:t>
      </w:r>
      <w:r w:rsidRPr="00C00892">
        <w:rPr>
          <w:rFonts w:ascii="Arial" w:hAnsi="Arial" w:cs="Arial"/>
          <w:sz w:val="22"/>
          <w:szCs w:val="22"/>
        </w:rPr>
        <w:t xml:space="preserve"> en</w:t>
      </w:r>
      <w:r>
        <w:rPr>
          <w:rFonts w:ascii="Arial" w:hAnsi="Arial" w:cs="Arial"/>
          <w:sz w:val="22"/>
          <w:szCs w:val="22"/>
        </w:rPr>
        <w:t xml:space="preserve"> cap de les circumstàncies de</w:t>
      </w:r>
      <w:r w:rsidRPr="00C00892">
        <w:rPr>
          <w:rFonts w:ascii="Arial" w:hAnsi="Arial" w:cs="Arial"/>
          <w:sz w:val="22"/>
          <w:szCs w:val="22"/>
        </w:rPr>
        <w:t xml:space="preserve"> prohibició de contractar.</w:t>
      </w:r>
      <w:r w:rsidR="00046EFD">
        <w:rPr>
          <w:rFonts w:ascii="Arial" w:hAnsi="Arial" w:cs="Arial"/>
          <w:sz w:val="22"/>
          <w:szCs w:val="22"/>
        </w:rPr>
        <w:t xml:space="preserve"> En aquests casos, les empreses a les quals recorri l’empresari han d’aportar cadascuna d’elles la informació pertinent per aquests casos de conformitat al formulari normalitzat del document europeu únic de contractació.</w:t>
      </w:r>
      <w:r w:rsidRPr="00013CC1">
        <w:rPr>
          <w:rFonts w:cs="Arial"/>
          <w:sz w:val="22"/>
          <w:szCs w:val="22"/>
        </w:rPr>
        <w:t xml:space="preserve"> </w:t>
      </w:r>
    </w:p>
    <w:p w14:paraId="5E97DC1E" w14:textId="77777777" w:rsidR="00C53804" w:rsidRPr="00FA7995" w:rsidRDefault="00C53804" w:rsidP="00C53804">
      <w:pPr>
        <w:pStyle w:val="Textoindependiente3"/>
        <w:spacing w:after="0"/>
        <w:jc w:val="both"/>
        <w:rPr>
          <w:rFonts w:ascii="Arial" w:hAnsi="Arial" w:cs="Arial"/>
          <w:sz w:val="22"/>
          <w:szCs w:val="22"/>
        </w:rPr>
      </w:pPr>
    </w:p>
    <w:p w14:paraId="02E4500E" w14:textId="77777777" w:rsidR="00C53804" w:rsidRPr="00FA7995" w:rsidRDefault="00C53804" w:rsidP="00C53804">
      <w:pPr>
        <w:pStyle w:val="Textoindependiente3"/>
        <w:spacing w:after="0"/>
        <w:jc w:val="both"/>
        <w:rPr>
          <w:rFonts w:ascii="Arial" w:hAnsi="Arial" w:cs="Arial"/>
          <w:sz w:val="22"/>
          <w:szCs w:val="22"/>
        </w:rPr>
      </w:pPr>
      <w:r w:rsidRPr="00FA7995">
        <w:rPr>
          <w:rFonts w:ascii="Arial" w:hAnsi="Arial" w:cs="Arial"/>
          <w:sz w:val="22"/>
          <w:szCs w:val="22"/>
        </w:rPr>
        <w:t>En aquest cas, abans d’adjudicar el contracte,</w:t>
      </w:r>
      <w:r>
        <w:rPr>
          <w:rFonts w:ascii="Arial" w:hAnsi="Arial" w:cs="Arial"/>
          <w:sz w:val="22"/>
          <w:szCs w:val="22"/>
        </w:rPr>
        <w:t xml:space="preserve"> l’empresa licitadora que hagi presentat la millor proposició ha d’acreditar que</w:t>
      </w:r>
      <w:r w:rsidRPr="00FA7995">
        <w:rPr>
          <w:rFonts w:ascii="Arial" w:hAnsi="Arial" w:cs="Arial"/>
          <w:sz w:val="22"/>
          <w:szCs w:val="22"/>
        </w:rPr>
        <w:t xml:space="preserve"> </w:t>
      </w:r>
      <w:r>
        <w:rPr>
          <w:rFonts w:ascii="Arial" w:hAnsi="Arial" w:cs="Arial"/>
          <w:sz w:val="22"/>
          <w:szCs w:val="22"/>
        </w:rPr>
        <w:t xml:space="preserve">les entitats </w:t>
      </w:r>
      <w:r w:rsidRPr="00FA7995">
        <w:rPr>
          <w:rFonts w:ascii="Arial" w:hAnsi="Arial" w:cs="Arial"/>
          <w:sz w:val="22"/>
          <w:szCs w:val="22"/>
        </w:rPr>
        <w:t xml:space="preserve">a què es </w:t>
      </w:r>
      <w:r>
        <w:rPr>
          <w:rFonts w:ascii="Arial" w:hAnsi="Arial" w:cs="Arial"/>
          <w:sz w:val="22"/>
          <w:szCs w:val="22"/>
        </w:rPr>
        <w:t xml:space="preserve">recorri </w:t>
      </w:r>
      <w:r w:rsidRPr="00FA7995">
        <w:rPr>
          <w:rFonts w:ascii="Arial" w:hAnsi="Arial" w:cs="Arial"/>
          <w:sz w:val="22"/>
          <w:szCs w:val="22"/>
        </w:rPr>
        <w:t xml:space="preserve">compleixen els requisits de solvència exigits per al contracte i que no incorren en prohibició de contractar. </w:t>
      </w:r>
      <w:r>
        <w:rPr>
          <w:rFonts w:ascii="Arial" w:hAnsi="Arial" w:cs="Arial"/>
          <w:sz w:val="22"/>
          <w:szCs w:val="22"/>
        </w:rPr>
        <w:t>A més, ha de demostrar que disposarà dels recursos necessaris mitjançant la presentació del compromís per escrit d’aquestes entitats.</w:t>
      </w:r>
    </w:p>
    <w:p w14:paraId="0BDFE4CF" w14:textId="77777777" w:rsidR="00C53804" w:rsidRPr="00FA7995" w:rsidRDefault="00C53804" w:rsidP="00C53804">
      <w:pPr>
        <w:pStyle w:val="Textoindependiente3"/>
        <w:spacing w:after="0"/>
        <w:jc w:val="both"/>
        <w:rPr>
          <w:rFonts w:ascii="Arial" w:hAnsi="Arial" w:cs="Arial"/>
          <w:sz w:val="22"/>
          <w:szCs w:val="22"/>
        </w:rPr>
      </w:pPr>
    </w:p>
    <w:p w14:paraId="275983C3" w14:textId="77777777" w:rsidR="00C53804" w:rsidRDefault="00C53804" w:rsidP="00C53804">
      <w:pPr>
        <w:pStyle w:val="Textoindependiente3"/>
        <w:spacing w:after="0"/>
        <w:jc w:val="both"/>
        <w:rPr>
          <w:rFonts w:ascii="Arial" w:hAnsi="Arial" w:cs="Arial"/>
          <w:sz w:val="22"/>
          <w:szCs w:val="22"/>
        </w:rPr>
      </w:pPr>
      <w:r w:rsidRPr="00FA7995">
        <w:rPr>
          <w:rFonts w:ascii="Arial" w:hAnsi="Arial" w:cs="Arial"/>
          <w:sz w:val="22"/>
          <w:szCs w:val="22"/>
        </w:rPr>
        <w:t>No obstant això, respecte als criteris relatius als títols d’estudis i professionals i a l’experiència professional, les empreses només poden recórrer a les capacitats d’altres entitats si aquestes presten els serveis per als quals són necessàries les capacitats esmentades.</w:t>
      </w:r>
    </w:p>
    <w:p w14:paraId="479A6608" w14:textId="77777777" w:rsidR="00C53804" w:rsidRPr="00FA7995" w:rsidRDefault="00C53804" w:rsidP="00C53804">
      <w:pPr>
        <w:pStyle w:val="Textoindependiente3"/>
        <w:spacing w:after="0"/>
        <w:jc w:val="both"/>
        <w:rPr>
          <w:rFonts w:ascii="Arial" w:hAnsi="Arial" w:cs="Arial"/>
          <w:sz w:val="22"/>
          <w:szCs w:val="22"/>
        </w:rPr>
      </w:pPr>
    </w:p>
    <w:p w14:paraId="0949179A" w14:textId="77777777" w:rsidR="00C53804" w:rsidRPr="00FA7995" w:rsidRDefault="00C53804" w:rsidP="00C53804">
      <w:pPr>
        <w:pStyle w:val="Textoindependiente3"/>
        <w:spacing w:after="0"/>
        <w:jc w:val="both"/>
        <w:rPr>
          <w:rFonts w:ascii="Arial" w:hAnsi="Arial" w:cs="Arial"/>
          <w:sz w:val="22"/>
          <w:szCs w:val="22"/>
        </w:rPr>
      </w:pPr>
      <w:r w:rsidRPr="00FA7995">
        <w:rPr>
          <w:rFonts w:ascii="Arial" w:hAnsi="Arial" w:cs="Arial"/>
          <w:sz w:val="22"/>
          <w:szCs w:val="22"/>
        </w:rPr>
        <w:t xml:space="preserve">Si una empresa recorre a les capacitats d'altres entitats respecte als requisits de solvència econòmica i financera, </w:t>
      </w:r>
      <w:r>
        <w:rPr>
          <w:rFonts w:ascii="Arial" w:hAnsi="Arial" w:cs="Arial"/>
          <w:sz w:val="22"/>
          <w:szCs w:val="22"/>
        </w:rPr>
        <w:t>l’empresa</w:t>
      </w:r>
      <w:r w:rsidRPr="00FA7995">
        <w:rPr>
          <w:rFonts w:ascii="Arial" w:hAnsi="Arial" w:cs="Arial"/>
          <w:sz w:val="22"/>
          <w:szCs w:val="22"/>
        </w:rPr>
        <w:t xml:space="preserve"> licitador</w:t>
      </w:r>
      <w:r>
        <w:rPr>
          <w:rFonts w:ascii="Arial" w:hAnsi="Arial" w:cs="Arial"/>
          <w:sz w:val="22"/>
          <w:szCs w:val="22"/>
        </w:rPr>
        <w:t>a</w:t>
      </w:r>
      <w:r w:rsidRPr="00FA7995">
        <w:rPr>
          <w:rFonts w:ascii="Arial" w:hAnsi="Arial" w:cs="Arial"/>
          <w:sz w:val="22"/>
          <w:szCs w:val="22"/>
        </w:rPr>
        <w:t xml:space="preserve"> i les entitats esmentades seran responsables solidàriament de l'execució del contracte. </w:t>
      </w:r>
    </w:p>
    <w:p w14:paraId="541B287D" w14:textId="77777777" w:rsidR="00C53804" w:rsidRPr="00FA7995" w:rsidRDefault="00C53804" w:rsidP="00C53804">
      <w:pPr>
        <w:pStyle w:val="Textoindependiente3"/>
        <w:spacing w:after="0"/>
        <w:jc w:val="both"/>
        <w:rPr>
          <w:rFonts w:ascii="Arial" w:hAnsi="Arial" w:cs="Arial"/>
          <w:sz w:val="22"/>
          <w:szCs w:val="22"/>
        </w:rPr>
      </w:pPr>
    </w:p>
    <w:p w14:paraId="30ED306F" w14:textId="77777777" w:rsidR="00C53804" w:rsidRPr="00FA7995" w:rsidRDefault="00C53804" w:rsidP="00C53804">
      <w:pPr>
        <w:pStyle w:val="Textoindependiente3"/>
        <w:spacing w:after="0"/>
        <w:jc w:val="both"/>
        <w:rPr>
          <w:rFonts w:ascii="Arial" w:hAnsi="Arial" w:cs="Arial"/>
          <w:sz w:val="22"/>
          <w:szCs w:val="22"/>
        </w:rPr>
      </w:pPr>
      <w:r w:rsidRPr="00FA7995">
        <w:rPr>
          <w:rFonts w:ascii="Arial" w:hAnsi="Arial" w:cs="Arial"/>
          <w:sz w:val="22"/>
          <w:szCs w:val="22"/>
        </w:rPr>
        <w:t xml:space="preserve">En les mateixes condicions, </w:t>
      </w:r>
      <w:r>
        <w:rPr>
          <w:rFonts w:ascii="Arial" w:hAnsi="Arial" w:cs="Arial"/>
          <w:sz w:val="22"/>
          <w:szCs w:val="22"/>
        </w:rPr>
        <w:t>les empreses</w:t>
      </w:r>
      <w:r w:rsidRPr="00FA7995">
        <w:rPr>
          <w:rFonts w:ascii="Arial" w:hAnsi="Arial" w:cs="Arial"/>
          <w:sz w:val="22"/>
          <w:szCs w:val="22"/>
        </w:rPr>
        <w:t xml:space="preserve"> que concorrin a la licitació agrupa</w:t>
      </w:r>
      <w:r>
        <w:rPr>
          <w:rFonts w:ascii="Arial" w:hAnsi="Arial" w:cs="Arial"/>
          <w:sz w:val="22"/>
          <w:szCs w:val="22"/>
        </w:rPr>
        <w:t>des</w:t>
      </w:r>
      <w:r w:rsidRPr="00FA7995">
        <w:rPr>
          <w:rFonts w:ascii="Arial" w:hAnsi="Arial" w:cs="Arial"/>
          <w:sz w:val="22"/>
          <w:szCs w:val="22"/>
        </w:rPr>
        <w:t xml:space="preserve"> en unió temporal d’empreses (UTE) poden recórrer a les capacitats dels participants en la unió o d'altres entitats alienes a la unió.</w:t>
      </w:r>
    </w:p>
    <w:p w14:paraId="1667D0D1" w14:textId="77777777" w:rsidR="00C53804" w:rsidRPr="00FA7995" w:rsidRDefault="00C53804" w:rsidP="00C53804">
      <w:pPr>
        <w:pStyle w:val="Textoindependiente3"/>
        <w:spacing w:after="0"/>
        <w:jc w:val="both"/>
        <w:rPr>
          <w:rFonts w:ascii="Arial" w:hAnsi="Arial" w:cs="Arial"/>
          <w:sz w:val="22"/>
          <w:szCs w:val="22"/>
        </w:rPr>
      </w:pPr>
    </w:p>
    <w:p w14:paraId="27C2A823" w14:textId="77777777" w:rsidR="00C53804" w:rsidRPr="00E33B44" w:rsidRDefault="00C53804" w:rsidP="00C53804">
      <w:pPr>
        <w:pStyle w:val="Textoindependiente3"/>
        <w:spacing w:after="0"/>
        <w:jc w:val="both"/>
        <w:rPr>
          <w:rFonts w:ascii="Arial" w:hAnsi="Arial" w:cs="Arial"/>
          <w:sz w:val="22"/>
          <w:szCs w:val="22"/>
        </w:rPr>
      </w:pPr>
      <w:r w:rsidRPr="00E33B44">
        <w:rPr>
          <w:rFonts w:ascii="Arial" w:hAnsi="Arial" w:cs="Arial"/>
          <w:sz w:val="22"/>
          <w:szCs w:val="22"/>
        </w:rPr>
        <w:t>Si la Mesa de contractació comprova que l’entitat a la capacitat de la qual té intenció de recórrer una empresa licitadora, no compleix els requisits de solvència exigits</w:t>
      </w:r>
      <w:r w:rsidRPr="00E33B44">
        <w:rPr>
          <w:rFonts w:cs="Arial"/>
          <w:sz w:val="22"/>
          <w:szCs w:val="22"/>
        </w:rPr>
        <w:t xml:space="preserve"> </w:t>
      </w:r>
      <w:r w:rsidRPr="00E33B44">
        <w:rPr>
          <w:rFonts w:ascii="Arial" w:hAnsi="Arial" w:cs="Arial"/>
          <w:sz w:val="22"/>
          <w:szCs w:val="22"/>
        </w:rPr>
        <w:t>o</w:t>
      </w:r>
      <w:r w:rsidRPr="00E33B44">
        <w:rPr>
          <w:rFonts w:cs="Arial"/>
          <w:sz w:val="22"/>
          <w:szCs w:val="22"/>
        </w:rPr>
        <w:t xml:space="preserve"> </w:t>
      </w:r>
      <w:r w:rsidRPr="00E33B44">
        <w:rPr>
          <w:rFonts w:ascii="Arial" w:hAnsi="Arial" w:cs="Arial"/>
          <w:sz w:val="22"/>
          <w:szCs w:val="22"/>
        </w:rPr>
        <w:t xml:space="preserve">està incursa en prohibició de contractar, li ha d’exigir que la substitueixi. </w:t>
      </w:r>
    </w:p>
    <w:p w14:paraId="71B901C1" w14:textId="77777777" w:rsidR="00C53804" w:rsidRPr="00FA7995" w:rsidRDefault="00C53804" w:rsidP="00C53804">
      <w:pPr>
        <w:pStyle w:val="Textoindependiente3"/>
        <w:spacing w:after="0"/>
        <w:jc w:val="both"/>
        <w:rPr>
          <w:rFonts w:ascii="Arial" w:hAnsi="Arial" w:cs="Arial"/>
          <w:sz w:val="22"/>
          <w:szCs w:val="22"/>
        </w:rPr>
      </w:pPr>
    </w:p>
    <w:p w14:paraId="0F4A4620" w14:textId="5202F832" w:rsidR="00C53804" w:rsidRPr="00C00892" w:rsidRDefault="00C53804" w:rsidP="00C53804">
      <w:pPr>
        <w:autoSpaceDE w:val="0"/>
        <w:autoSpaceDN w:val="0"/>
        <w:adjustRightInd w:val="0"/>
        <w:jc w:val="both"/>
        <w:rPr>
          <w:rFonts w:cs="Arial"/>
          <w:b/>
          <w:strike/>
          <w:szCs w:val="22"/>
          <w:lang w:eastAsia="ca-ES"/>
        </w:rPr>
      </w:pPr>
      <w:r>
        <w:rPr>
          <w:rFonts w:cs="Arial"/>
          <w:b/>
          <w:szCs w:val="22"/>
        </w:rPr>
        <w:t>10</w:t>
      </w:r>
      <w:r w:rsidRPr="00E33B44">
        <w:rPr>
          <w:rFonts w:cs="Arial"/>
          <w:b/>
          <w:szCs w:val="22"/>
        </w:rPr>
        <w:t>.</w:t>
      </w:r>
      <w:r w:rsidR="00986A4D">
        <w:rPr>
          <w:rFonts w:cs="Arial"/>
          <w:b/>
          <w:szCs w:val="22"/>
        </w:rPr>
        <w:t>5</w:t>
      </w:r>
      <w:r w:rsidRPr="00E33B44">
        <w:rPr>
          <w:rFonts w:cs="Arial"/>
          <w:b/>
          <w:szCs w:val="22"/>
        </w:rPr>
        <w:t>.</w:t>
      </w:r>
      <w:r w:rsidRPr="00E33B44">
        <w:rPr>
          <w:rFonts w:cs="Arial"/>
          <w:szCs w:val="22"/>
        </w:rPr>
        <w:t xml:space="preserve"> </w:t>
      </w:r>
      <w:r w:rsidR="00652476">
        <w:rPr>
          <w:rFonts w:cs="Arial"/>
          <w:szCs w:val="22"/>
          <w:lang w:eastAsia="ca-ES"/>
        </w:rPr>
        <w:t>D’acord amb allò indicat a</w:t>
      </w:r>
      <w:r>
        <w:rPr>
          <w:rFonts w:cs="Arial"/>
          <w:szCs w:val="22"/>
          <w:lang w:eastAsia="ca-ES"/>
        </w:rPr>
        <w:t xml:space="preserve"> </w:t>
      </w:r>
      <w:r w:rsidRPr="00C00892">
        <w:rPr>
          <w:rFonts w:cs="Arial"/>
          <w:b/>
          <w:szCs w:val="22"/>
          <w:lang w:eastAsia="ca-ES"/>
        </w:rPr>
        <w:t>l’apartat F.2.2 del quadre de característiques,</w:t>
      </w:r>
      <w:r w:rsidRPr="00FA7995">
        <w:rPr>
          <w:rFonts w:cs="Arial"/>
          <w:szCs w:val="22"/>
          <w:lang w:eastAsia="ca-ES"/>
        </w:rPr>
        <w:t xml:space="preserve"> </w:t>
      </w:r>
      <w:r>
        <w:rPr>
          <w:rFonts w:cs="Arial"/>
          <w:szCs w:val="22"/>
          <w:lang w:eastAsia="ca-ES"/>
        </w:rPr>
        <w:t>les empreses</w:t>
      </w:r>
      <w:r w:rsidRPr="00FA7995">
        <w:rPr>
          <w:rFonts w:cs="Arial"/>
          <w:szCs w:val="22"/>
          <w:lang w:eastAsia="ca-ES"/>
        </w:rPr>
        <w:t xml:space="preserve"> licitador</w:t>
      </w:r>
      <w:r>
        <w:rPr>
          <w:rFonts w:cs="Arial"/>
          <w:szCs w:val="22"/>
          <w:lang w:eastAsia="ca-ES"/>
        </w:rPr>
        <w:t>e</w:t>
      </w:r>
      <w:r w:rsidRPr="00FA7995">
        <w:rPr>
          <w:rFonts w:cs="Arial"/>
          <w:szCs w:val="22"/>
          <w:lang w:eastAsia="ca-ES"/>
        </w:rPr>
        <w:t xml:space="preserve">s, a més d’acreditar la solvència que s’escaigui, s’hauran de comprometre a dedicar o adscriure a  l’execució del contracte els mitjans personals o materials suficients. </w:t>
      </w:r>
      <w:r w:rsidRPr="009C7ACB">
        <w:rPr>
          <w:rFonts w:cs="Arial"/>
          <w:szCs w:val="22"/>
          <w:lang w:eastAsia="ca-ES"/>
        </w:rPr>
        <w:t xml:space="preserve">Aquest compromís s’integrarà en el contracte i tindrà el caràcter d’obligació essencial del contracte </w:t>
      </w:r>
      <w:r w:rsidR="00652476">
        <w:rPr>
          <w:rFonts w:cs="Arial"/>
          <w:szCs w:val="22"/>
          <w:lang w:eastAsia="ca-ES"/>
        </w:rPr>
        <w:t>d’acord amb allò previst</w:t>
      </w:r>
      <w:r w:rsidRPr="009C7ACB">
        <w:rPr>
          <w:rFonts w:cs="Arial"/>
          <w:szCs w:val="22"/>
          <w:lang w:eastAsia="ca-ES"/>
        </w:rPr>
        <w:t xml:space="preserve"> en </w:t>
      </w:r>
      <w:r w:rsidRPr="009C7ACB">
        <w:rPr>
          <w:rFonts w:cs="Arial"/>
          <w:b/>
          <w:szCs w:val="22"/>
          <w:lang w:eastAsia="ca-ES"/>
        </w:rPr>
        <w:t xml:space="preserve">l’apartat </w:t>
      </w:r>
      <w:r w:rsidR="006430FD">
        <w:rPr>
          <w:rFonts w:cs="Arial"/>
          <w:b/>
          <w:szCs w:val="22"/>
          <w:lang w:eastAsia="ca-ES"/>
        </w:rPr>
        <w:t>R</w:t>
      </w:r>
      <w:r w:rsidR="006430FD" w:rsidRPr="009C7ACB">
        <w:rPr>
          <w:rFonts w:cs="Arial"/>
          <w:b/>
          <w:szCs w:val="22"/>
          <w:lang w:eastAsia="ca-ES"/>
        </w:rPr>
        <w:t xml:space="preserve"> </w:t>
      </w:r>
      <w:r w:rsidRPr="009C7ACB">
        <w:rPr>
          <w:rFonts w:cs="Arial"/>
          <w:b/>
          <w:szCs w:val="22"/>
          <w:lang w:eastAsia="ca-ES"/>
        </w:rPr>
        <w:t>del quadre de característiques.</w:t>
      </w:r>
    </w:p>
    <w:p w14:paraId="2F70EE00" w14:textId="77777777" w:rsidR="00C53804" w:rsidRPr="00FA7995" w:rsidRDefault="00C53804" w:rsidP="00C53804">
      <w:pPr>
        <w:autoSpaceDE w:val="0"/>
        <w:autoSpaceDN w:val="0"/>
        <w:adjustRightInd w:val="0"/>
        <w:jc w:val="both"/>
        <w:rPr>
          <w:rFonts w:cs="Arial"/>
          <w:szCs w:val="22"/>
          <w:lang w:eastAsia="ca-ES"/>
        </w:rPr>
      </w:pPr>
    </w:p>
    <w:p w14:paraId="1A674E91" w14:textId="56F8691C" w:rsidR="00C53804" w:rsidRPr="00FA7995" w:rsidRDefault="00C53804" w:rsidP="00C53804">
      <w:pPr>
        <w:autoSpaceDE w:val="0"/>
        <w:autoSpaceDN w:val="0"/>
        <w:adjustRightInd w:val="0"/>
        <w:jc w:val="both"/>
        <w:rPr>
          <w:rFonts w:cs="Arial"/>
          <w:szCs w:val="22"/>
          <w:lang w:eastAsia="ca-ES"/>
        </w:rPr>
      </w:pPr>
      <w:r>
        <w:rPr>
          <w:rFonts w:cs="Arial"/>
          <w:b/>
          <w:bCs/>
          <w:szCs w:val="22"/>
          <w:lang w:eastAsia="ca-ES"/>
        </w:rPr>
        <w:t>10</w:t>
      </w:r>
      <w:r w:rsidRPr="00FA7995">
        <w:rPr>
          <w:rFonts w:cs="Arial"/>
          <w:b/>
          <w:bCs/>
          <w:szCs w:val="22"/>
          <w:lang w:eastAsia="ca-ES"/>
        </w:rPr>
        <w:t>.</w:t>
      </w:r>
      <w:r w:rsidR="00986A4D">
        <w:rPr>
          <w:rFonts w:cs="Arial"/>
          <w:b/>
          <w:bCs/>
          <w:szCs w:val="22"/>
          <w:lang w:eastAsia="ca-ES"/>
        </w:rPr>
        <w:t>6</w:t>
      </w:r>
      <w:r w:rsidRPr="00FA7995">
        <w:rPr>
          <w:rFonts w:cs="Arial"/>
          <w:b/>
          <w:bCs/>
          <w:szCs w:val="22"/>
          <w:lang w:eastAsia="ca-ES"/>
        </w:rPr>
        <w:t xml:space="preserve">. </w:t>
      </w:r>
      <w:r w:rsidRPr="00FA7995">
        <w:rPr>
          <w:rFonts w:cs="Arial"/>
          <w:szCs w:val="22"/>
          <w:lang w:eastAsia="ca-ES"/>
        </w:rPr>
        <w:t xml:space="preserve">En el cas d’empreses licitadores no espanyoles d’estats membres de la Unió Europea o signataris de l’Acord sobre Espai Econòmic Europeu, en cas que sigui </w:t>
      </w:r>
      <w:r w:rsidRPr="00FA7995">
        <w:rPr>
          <w:rFonts w:cs="Arial"/>
          <w:szCs w:val="22"/>
          <w:lang w:eastAsia="ca-ES"/>
        </w:rPr>
        <w:lastRenderedPageBreak/>
        <w:t xml:space="preserve">exigible acreditar la solvència econòmica i financera i tècnica </w:t>
      </w:r>
      <w:r>
        <w:rPr>
          <w:rFonts w:cs="Arial"/>
          <w:szCs w:val="22"/>
          <w:lang w:eastAsia="ca-ES"/>
        </w:rPr>
        <w:t>o</w:t>
      </w:r>
      <w:r w:rsidRPr="00FA7995">
        <w:rPr>
          <w:rFonts w:cs="Arial"/>
          <w:szCs w:val="22"/>
          <w:lang w:eastAsia="ca-ES"/>
        </w:rPr>
        <w:t xml:space="preserve"> professional, aquesta s’ha d’acreditar davant l’òrgan de contractació en la forma que s’estableixi en </w:t>
      </w:r>
      <w:r w:rsidRPr="00FA7995">
        <w:rPr>
          <w:rFonts w:cs="Arial"/>
          <w:b/>
          <w:bCs/>
          <w:szCs w:val="22"/>
          <w:lang w:eastAsia="ca-ES"/>
        </w:rPr>
        <w:t>l’apartat F.1 del quadre de característiques</w:t>
      </w:r>
      <w:r>
        <w:rPr>
          <w:rFonts w:cs="Arial"/>
          <w:szCs w:val="22"/>
          <w:lang w:eastAsia="ca-ES"/>
        </w:rPr>
        <w:t xml:space="preserve"> </w:t>
      </w:r>
      <w:r w:rsidRPr="006B1E64">
        <w:rPr>
          <w:rFonts w:cs="Arial"/>
          <w:szCs w:val="22"/>
          <w:lang w:eastAsia="ca-ES"/>
        </w:rPr>
        <w:t>o bé mitjançant consulta  en la llista oficial d’empresaris autoritzats per contractar corresponent establerta per un Estat membre de la Unió Europea.</w:t>
      </w:r>
    </w:p>
    <w:p w14:paraId="083DDEFB" w14:textId="77777777" w:rsidR="00C53804" w:rsidRPr="00FA7995" w:rsidRDefault="00C53804" w:rsidP="00C53804">
      <w:pPr>
        <w:autoSpaceDE w:val="0"/>
        <w:autoSpaceDN w:val="0"/>
        <w:adjustRightInd w:val="0"/>
        <w:jc w:val="both"/>
        <w:rPr>
          <w:rFonts w:cs="Arial"/>
          <w:b/>
          <w:bCs/>
          <w:szCs w:val="22"/>
          <w:lang w:eastAsia="ca-ES"/>
        </w:rPr>
      </w:pPr>
    </w:p>
    <w:p w14:paraId="489FEF8A" w14:textId="12E533F0" w:rsidR="00C53804" w:rsidRPr="00FA7995" w:rsidRDefault="00C53804" w:rsidP="00C53804">
      <w:pPr>
        <w:autoSpaceDE w:val="0"/>
        <w:autoSpaceDN w:val="0"/>
        <w:adjustRightInd w:val="0"/>
        <w:jc w:val="both"/>
        <w:rPr>
          <w:rFonts w:cs="Arial"/>
          <w:szCs w:val="22"/>
          <w:lang w:eastAsia="ca-ES"/>
        </w:rPr>
      </w:pPr>
      <w:r>
        <w:rPr>
          <w:rFonts w:cs="Arial"/>
          <w:b/>
          <w:bCs/>
          <w:szCs w:val="22"/>
          <w:lang w:eastAsia="ca-ES"/>
        </w:rPr>
        <w:t>10</w:t>
      </w:r>
      <w:r w:rsidRPr="00FA7995">
        <w:rPr>
          <w:rFonts w:cs="Arial"/>
          <w:b/>
          <w:bCs/>
          <w:szCs w:val="22"/>
          <w:lang w:eastAsia="ca-ES"/>
        </w:rPr>
        <w:t>.</w:t>
      </w:r>
      <w:r w:rsidR="00986A4D">
        <w:rPr>
          <w:rFonts w:cs="Arial"/>
          <w:b/>
          <w:bCs/>
          <w:szCs w:val="22"/>
          <w:lang w:eastAsia="ca-ES"/>
        </w:rPr>
        <w:t>7</w:t>
      </w:r>
      <w:r w:rsidRPr="00FA7995">
        <w:rPr>
          <w:rFonts w:cs="Arial"/>
          <w:b/>
          <w:bCs/>
          <w:szCs w:val="22"/>
          <w:lang w:eastAsia="ca-ES"/>
        </w:rPr>
        <w:t xml:space="preserve">. </w:t>
      </w:r>
      <w:r w:rsidRPr="00FA7995">
        <w:rPr>
          <w:rFonts w:cs="Arial"/>
          <w:szCs w:val="22"/>
          <w:lang w:eastAsia="ca-ES"/>
        </w:rPr>
        <w:t xml:space="preserve">En les unions temporals d’empreses, totes les empreses que en formen part han de disposar i, si s’escau, d’acreditar la seva solvència, de conformitat amb el que disposa </w:t>
      </w:r>
      <w:r w:rsidRPr="00FA7995">
        <w:rPr>
          <w:rFonts w:cs="Arial"/>
          <w:b/>
          <w:bCs/>
          <w:szCs w:val="22"/>
          <w:lang w:eastAsia="ca-ES"/>
        </w:rPr>
        <w:t>l’apartat F.1 del quadre de característiques</w:t>
      </w:r>
      <w:r w:rsidRPr="00FA7995">
        <w:rPr>
          <w:rFonts w:cs="Arial"/>
          <w:szCs w:val="22"/>
          <w:lang w:eastAsia="ca-ES"/>
        </w:rPr>
        <w:t xml:space="preserve">. Per tal de determinar la solvència de la unió temporal s’acumula l’acreditada per cadascuna de les empreses integrants. Per als contractes en què és possible la classificació de manera alternativa, en el cas d’UTE, les empreses licitadores poden acumular les seves classificacions per reunir els grups i subgrups indicats a </w:t>
      </w:r>
      <w:r w:rsidRPr="00FA7995">
        <w:rPr>
          <w:rFonts w:cs="Arial"/>
          <w:b/>
          <w:bCs/>
          <w:szCs w:val="22"/>
          <w:lang w:eastAsia="ca-ES"/>
        </w:rPr>
        <w:t xml:space="preserve">l’apartat F.1.a del quadre de característiques, </w:t>
      </w:r>
      <w:r w:rsidRPr="00FA7995">
        <w:rPr>
          <w:rFonts w:cs="Arial"/>
          <w:szCs w:val="22"/>
          <w:lang w:eastAsia="ca-ES"/>
        </w:rPr>
        <w:t>sempre com a classificació alternativa. Per als casos en què figuri la classificació alternativa i concorrin en la unió empreses nacionals, estrangeres que no siguin nacionals d’un estat membre de la Unió Europea i estrangeres que sí ho siguin, les que pertanyin als dos primers grups poden acreditar la seva classificació alternativa, i aquestes últimes la seva solvència econòmica, financera i tècnica o professional.</w:t>
      </w:r>
    </w:p>
    <w:p w14:paraId="3AB56F5A" w14:textId="77777777" w:rsidR="006E14C4" w:rsidRPr="00FA7995" w:rsidRDefault="006E14C4" w:rsidP="00FA7995">
      <w:pPr>
        <w:autoSpaceDE w:val="0"/>
        <w:autoSpaceDN w:val="0"/>
        <w:adjustRightInd w:val="0"/>
        <w:jc w:val="both"/>
        <w:rPr>
          <w:rFonts w:cs="Arial"/>
          <w:szCs w:val="22"/>
          <w:lang w:eastAsia="ca-ES"/>
        </w:rPr>
      </w:pPr>
    </w:p>
    <w:p w14:paraId="5D7DB0F3" w14:textId="77777777" w:rsidR="00673948" w:rsidRPr="00FA7995" w:rsidRDefault="00673948" w:rsidP="00FA7995">
      <w:pPr>
        <w:jc w:val="both"/>
        <w:rPr>
          <w:rFonts w:cs="Arial"/>
          <w:szCs w:val="22"/>
        </w:rPr>
      </w:pPr>
    </w:p>
    <w:p w14:paraId="39FA51A4" w14:textId="77777777" w:rsidR="006A3C09" w:rsidRPr="00FA7995" w:rsidRDefault="006A3C09" w:rsidP="006A3C09">
      <w:pPr>
        <w:jc w:val="both"/>
        <w:rPr>
          <w:rFonts w:cs="Arial"/>
          <w:b/>
          <w:szCs w:val="22"/>
        </w:rPr>
      </w:pPr>
      <w:r>
        <w:rPr>
          <w:rFonts w:cs="Arial"/>
          <w:b/>
          <w:szCs w:val="22"/>
        </w:rPr>
        <w:t>Onze</w:t>
      </w:r>
      <w:r w:rsidRPr="00EE61BE">
        <w:rPr>
          <w:rFonts w:cs="Arial"/>
          <w:b/>
          <w:szCs w:val="22"/>
        </w:rPr>
        <w:t>na. Presentació de proposicions</w:t>
      </w:r>
    </w:p>
    <w:p w14:paraId="65BB7295" w14:textId="77777777" w:rsidR="00051185" w:rsidRDefault="00051185" w:rsidP="006A3C09">
      <w:pPr>
        <w:autoSpaceDE w:val="0"/>
        <w:autoSpaceDN w:val="0"/>
        <w:adjustRightInd w:val="0"/>
        <w:jc w:val="both"/>
        <w:rPr>
          <w:rFonts w:cs="Arial"/>
          <w:b/>
          <w:bCs/>
          <w:szCs w:val="22"/>
          <w:lang w:eastAsia="ca-ES"/>
        </w:rPr>
      </w:pPr>
    </w:p>
    <w:p w14:paraId="09D138CF" w14:textId="77777777" w:rsidR="00834E36" w:rsidRPr="000C1946" w:rsidRDefault="006A3C09" w:rsidP="00834E36">
      <w:pPr>
        <w:autoSpaceDE w:val="0"/>
        <w:autoSpaceDN w:val="0"/>
        <w:adjustRightInd w:val="0"/>
        <w:jc w:val="both"/>
        <w:rPr>
          <w:rFonts w:cs="Arial"/>
          <w:szCs w:val="22"/>
        </w:rPr>
      </w:pPr>
      <w:r w:rsidRPr="006C0047">
        <w:rPr>
          <w:rFonts w:cs="Arial"/>
          <w:b/>
          <w:bCs/>
          <w:szCs w:val="22"/>
          <w:lang w:eastAsia="ca-ES"/>
        </w:rPr>
        <w:t>1</w:t>
      </w:r>
      <w:r>
        <w:rPr>
          <w:rFonts w:cs="Arial"/>
          <w:b/>
          <w:bCs/>
          <w:szCs w:val="22"/>
          <w:lang w:eastAsia="ca-ES"/>
        </w:rPr>
        <w:t>1</w:t>
      </w:r>
      <w:r w:rsidRPr="006C0047">
        <w:rPr>
          <w:rFonts w:cs="Arial"/>
          <w:b/>
          <w:bCs/>
          <w:szCs w:val="22"/>
          <w:lang w:eastAsia="ca-ES"/>
        </w:rPr>
        <w:t>.</w:t>
      </w:r>
      <w:r w:rsidR="00051185">
        <w:rPr>
          <w:rFonts w:cs="Arial"/>
          <w:b/>
          <w:bCs/>
          <w:szCs w:val="22"/>
          <w:lang w:eastAsia="ca-ES"/>
        </w:rPr>
        <w:t>1</w:t>
      </w:r>
      <w:r w:rsidRPr="006C0047">
        <w:rPr>
          <w:rFonts w:cs="Arial"/>
          <w:b/>
          <w:bCs/>
          <w:szCs w:val="22"/>
          <w:lang w:eastAsia="ca-ES"/>
        </w:rPr>
        <w:t xml:space="preserve">. </w:t>
      </w:r>
      <w:r w:rsidRPr="006C0047">
        <w:rPr>
          <w:rFonts w:cs="Arial"/>
          <w:szCs w:val="22"/>
          <w:lang w:eastAsia="ca-ES"/>
        </w:rPr>
        <w:t xml:space="preserve">D’acord amb el que </w:t>
      </w:r>
      <w:r w:rsidR="00F92355" w:rsidRPr="006C0047">
        <w:rPr>
          <w:rFonts w:cs="Arial"/>
          <w:szCs w:val="22"/>
          <w:lang w:eastAsia="ca-ES"/>
        </w:rPr>
        <w:t>s’indi</w:t>
      </w:r>
      <w:r w:rsidR="00F92355">
        <w:rPr>
          <w:rFonts w:cs="Arial"/>
          <w:szCs w:val="22"/>
          <w:lang w:eastAsia="ca-ES"/>
        </w:rPr>
        <w:t>ca</w:t>
      </w:r>
      <w:r w:rsidR="00F92355" w:rsidRPr="006C0047">
        <w:rPr>
          <w:rFonts w:cs="Arial"/>
          <w:szCs w:val="22"/>
          <w:lang w:eastAsia="ca-ES"/>
        </w:rPr>
        <w:t xml:space="preserve"> </w:t>
      </w:r>
      <w:r w:rsidRPr="006C0047">
        <w:rPr>
          <w:rFonts w:cs="Arial"/>
          <w:szCs w:val="22"/>
          <w:lang w:eastAsia="ca-ES"/>
        </w:rPr>
        <w:t xml:space="preserve">a </w:t>
      </w:r>
      <w:r w:rsidRPr="006C0047">
        <w:rPr>
          <w:rFonts w:cs="Arial"/>
          <w:b/>
          <w:bCs/>
          <w:szCs w:val="22"/>
          <w:lang w:eastAsia="ca-ES"/>
        </w:rPr>
        <w:t>l’apartat E.4 del quadre de característiques</w:t>
      </w:r>
      <w:r w:rsidRPr="006C0047">
        <w:rPr>
          <w:rFonts w:cs="Arial"/>
          <w:szCs w:val="22"/>
          <w:lang w:eastAsia="ca-ES"/>
        </w:rPr>
        <w:t>,</w:t>
      </w:r>
      <w:r w:rsidR="002110A9" w:rsidRPr="00013CC1">
        <w:rPr>
          <w:rFonts w:cs="Arial"/>
          <w:b/>
          <w:szCs w:val="22"/>
        </w:rPr>
        <w:t xml:space="preserve"> </w:t>
      </w:r>
      <w:r w:rsidR="00F92355">
        <w:rPr>
          <w:rFonts w:cs="Arial"/>
          <w:szCs w:val="22"/>
        </w:rPr>
        <w:t>l</w:t>
      </w:r>
      <w:r w:rsidR="002110A9" w:rsidRPr="00013CC1">
        <w:rPr>
          <w:rFonts w:cs="Arial"/>
          <w:szCs w:val="22"/>
        </w:rPr>
        <w:t xml:space="preserve">es empreses licitadores han de presentar </w:t>
      </w:r>
      <w:r w:rsidR="00F92355">
        <w:rPr>
          <w:rFonts w:cs="Arial"/>
          <w:szCs w:val="22"/>
        </w:rPr>
        <w:t xml:space="preserve">les seves proposicions </w:t>
      </w:r>
      <w:r w:rsidR="00834E36" w:rsidRPr="00934F65">
        <w:rPr>
          <w:b/>
          <w:snapToGrid w:val="0"/>
          <w:u w:val="single"/>
        </w:rPr>
        <w:t>tres sobres</w:t>
      </w:r>
      <w:r w:rsidR="00834E36">
        <w:rPr>
          <w:snapToGrid w:val="0"/>
        </w:rPr>
        <w:t>, mitjançant l’eina de Sobre digital.</w:t>
      </w:r>
    </w:p>
    <w:p w14:paraId="3A7D0224" w14:textId="77777777" w:rsidR="00834E36" w:rsidRPr="001F18BE" w:rsidRDefault="00834E36" w:rsidP="00834E36">
      <w:pPr>
        <w:autoSpaceDE w:val="0"/>
        <w:autoSpaceDN w:val="0"/>
        <w:adjustRightInd w:val="0"/>
        <w:jc w:val="both"/>
        <w:rPr>
          <w:rFonts w:cs="Arial"/>
          <w:szCs w:val="22"/>
          <w:lang w:eastAsia="ca-ES"/>
        </w:rPr>
      </w:pPr>
    </w:p>
    <w:p w14:paraId="68C7E79B" w14:textId="77777777" w:rsidR="00834E36" w:rsidRDefault="00834E36" w:rsidP="00834E36">
      <w:pPr>
        <w:autoSpaceDE w:val="0"/>
        <w:autoSpaceDN w:val="0"/>
        <w:jc w:val="both"/>
        <w:rPr>
          <w:rFonts w:cs="Arial"/>
          <w:szCs w:val="22"/>
          <w:lang w:eastAsia="ca-ES"/>
        </w:rPr>
      </w:pPr>
      <w:r w:rsidRPr="001F18BE">
        <w:rPr>
          <w:rFonts w:cs="Arial"/>
          <w:szCs w:val="22"/>
          <w:lang w:eastAsia="ca-ES"/>
        </w:rPr>
        <w:t xml:space="preserve">La presentació s’efectuarà de la manera següent:  </w:t>
      </w:r>
    </w:p>
    <w:p w14:paraId="580D1EEB" w14:textId="77777777" w:rsidR="00834E36" w:rsidRPr="00934F65" w:rsidRDefault="00834E36" w:rsidP="00834E36">
      <w:pPr>
        <w:autoSpaceDE w:val="0"/>
        <w:autoSpaceDN w:val="0"/>
        <w:jc w:val="both"/>
        <w:rPr>
          <w:snapToGrid w:val="0"/>
        </w:rPr>
      </w:pPr>
    </w:p>
    <w:p w14:paraId="0A67EFA5" w14:textId="77777777" w:rsidR="00834E36" w:rsidRPr="00934F65" w:rsidRDefault="00834E36" w:rsidP="00834E36">
      <w:pPr>
        <w:pStyle w:val="Prrafodelista"/>
        <w:numPr>
          <w:ilvl w:val="0"/>
          <w:numId w:val="7"/>
        </w:numPr>
        <w:autoSpaceDE w:val="0"/>
        <w:autoSpaceDN w:val="0"/>
        <w:adjustRightInd w:val="0"/>
        <w:ind w:left="851"/>
        <w:jc w:val="both"/>
        <w:rPr>
          <w:rFonts w:ascii="Arial" w:hAnsi="Arial" w:cs="Arial"/>
          <w:sz w:val="22"/>
          <w:szCs w:val="22"/>
          <w:lang w:eastAsia="ca-ES"/>
        </w:rPr>
      </w:pPr>
      <w:r w:rsidRPr="00934F65">
        <w:rPr>
          <w:rFonts w:ascii="Arial" w:hAnsi="Arial" w:cs="Arial"/>
          <w:sz w:val="22"/>
          <w:szCs w:val="22"/>
          <w:lang w:eastAsia="ca-ES"/>
        </w:rPr>
        <w:t xml:space="preserve">En el </w:t>
      </w:r>
      <w:r w:rsidRPr="00934F65">
        <w:rPr>
          <w:rFonts w:ascii="Arial" w:hAnsi="Arial" w:cs="Arial"/>
          <w:b/>
          <w:sz w:val="22"/>
          <w:szCs w:val="22"/>
          <w:lang w:eastAsia="ca-ES"/>
        </w:rPr>
        <w:t>sobre A</w:t>
      </w:r>
      <w:r w:rsidRPr="00934F65">
        <w:rPr>
          <w:rFonts w:ascii="Arial" w:hAnsi="Arial" w:cs="Arial"/>
          <w:sz w:val="22"/>
          <w:szCs w:val="22"/>
          <w:lang w:eastAsia="ca-ES"/>
        </w:rPr>
        <w:t xml:space="preserve">, s’ha d’incloure la </w:t>
      </w:r>
      <w:r w:rsidRPr="00934F65">
        <w:rPr>
          <w:rFonts w:ascii="Arial" w:hAnsi="Arial" w:cs="Arial"/>
          <w:b/>
          <w:sz w:val="22"/>
          <w:szCs w:val="22"/>
          <w:lang w:eastAsia="ca-ES"/>
        </w:rPr>
        <w:t>documentació administrativa</w:t>
      </w:r>
      <w:r w:rsidRPr="00934F65">
        <w:rPr>
          <w:rFonts w:ascii="Arial" w:hAnsi="Arial" w:cs="Arial"/>
          <w:sz w:val="22"/>
          <w:szCs w:val="22"/>
          <w:lang w:eastAsia="ca-ES"/>
        </w:rPr>
        <w:t xml:space="preserve">. </w:t>
      </w:r>
    </w:p>
    <w:p w14:paraId="5061515A" w14:textId="77777777" w:rsidR="00834E36" w:rsidRPr="00934F65" w:rsidRDefault="00834E36" w:rsidP="00834E36">
      <w:pPr>
        <w:pStyle w:val="Prrafodelista"/>
        <w:numPr>
          <w:ilvl w:val="0"/>
          <w:numId w:val="7"/>
        </w:numPr>
        <w:autoSpaceDE w:val="0"/>
        <w:autoSpaceDN w:val="0"/>
        <w:adjustRightInd w:val="0"/>
        <w:ind w:left="851"/>
        <w:jc w:val="both"/>
        <w:rPr>
          <w:rFonts w:ascii="Arial" w:hAnsi="Arial" w:cs="Arial"/>
          <w:sz w:val="22"/>
          <w:szCs w:val="22"/>
          <w:lang w:eastAsia="ca-ES"/>
        </w:rPr>
      </w:pPr>
      <w:r w:rsidRPr="00934F65">
        <w:rPr>
          <w:rFonts w:ascii="Arial" w:hAnsi="Arial" w:cs="Arial"/>
          <w:sz w:val="22"/>
          <w:szCs w:val="22"/>
          <w:lang w:eastAsia="ca-ES"/>
        </w:rPr>
        <w:t xml:space="preserve">En el </w:t>
      </w:r>
      <w:r w:rsidRPr="00934F65">
        <w:rPr>
          <w:rFonts w:ascii="Arial" w:hAnsi="Arial" w:cs="Arial"/>
          <w:b/>
          <w:sz w:val="22"/>
          <w:szCs w:val="22"/>
          <w:lang w:eastAsia="ca-ES"/>
        </w:rPr>
        <w:t>sobre B</w:t>
      </w:r>
      <w:r w:rsidRPr="00934F65">
        <w:rPr>
          <w:rFonts w:ascii="Arial" w:hAnsi="Arial" w:cs="Arial"/>
          <w:sz w:val="22"/>
          <w:szCs w:val="22"/>
          <w:lang w:eastAsia="ca-ES"/>
        </w:rPr>
        <w:t xml:space="preserve">, s’ha d’incloure la documentació relativa als </w:t>
      </w:r>
      <w:r w:rsidRPr="00934F65">
        <w:rPr>
          <w:rFonts w:ascii="Arial" w:hAnsi="Arial" w:cs="Arial"/>
          <w:b/>
          <w:sz w:val="22"/>
          <w:szCs w:val="22"/>
          <w:lang w:eastAsia="ca-ES"/>
        </w:rPr>
        <w:t>criteris d’adjudicació que depenen d’un judici de valor</w:t>
      </w:r>
      <w:r w:rsidRPr="00934F65">
        <w:rPr>
          <w:rFonts w:ascii="Arial" w:hAnsi="Arial" w:cs="Arial"/>
          <w:sz w:val="22"/>
          <w:szCs w:val="22"/>
          <w:lang w:eastAsia="ca-ES"/>
        </w:rPr>
        <w:t xml:space="preserve">, </w:t>
      </w:r>
      <w:r w:rsidRPr="00934F65">
        <w:rPr>
          <w:rFonts w:ascii="Arial" w:hAnsi="Arial" w:cs="Arial"/>
          <w:snapToGrid w:val="0"/>
          <w:sz w:val="22"/>
          <w:szCs w:val="22"/>
        </w:rPr>
        <w:t>d’acord amb el model de l’</w:t>
      </w:r>
      <w:r w:rsidRPr="00934F65">
        <w:rPr>
          <w:rFonts w:ascii="Arial" w:hAnsi="Arial" w:cs="Arial"/>
          <w:b/>
          <w:snapToGrid w:val="0"/>
          <w:sz w:val="22"/>
          <w:szCs w:val="22"/>
        </w:rPr>
        <w:t xml:space="preserve">Annex </w:t>
      </w:r>
      <w:r>
        <w:rPr>
          <w:rFonts w:ascii="Arial" w:hAnsi="Arial" w:cs="Arial"/>
          <w:b/>
          <w:snapToGrid w:val="0"/>
          <w:sz w:val="22"/>
          <w:szCs w:val="22"/>
        </w:rPr>
        <w:t>6</w:t>
      </w:r>
      <w:r w:rsidRPr="00934F65">
        <w:rPr>
          <w:rFonts w:ascii="Arial" w:hAnsi="Arial" w:cs="Arial"/>
          <w:b/>
          <w:snapToGrid w:val="0"/>
          <w:sz w:val="22"/>
          <w:szCs w:val="22"/>
        </w:rPr>
        <w:t>,</w:t>
      </w:r>
      <w:r w:rsidRPr="00934F65">
        <w:rPr>
          <w:rFonts w:ascii="Arial" w:hAnsi="Arial" w:cs="Arial"/>
          <w:sz w:val="22"/>
          <w:szCs w:val="22"/>
          <w:lang w:eastAsia="ca-ES"/>
        </w:rPr>
        <w:t xml:space="preserve"> </w:t>
      </w:r>
      <w:r w:rsidRPr="00934F65">
        <w:rPr>
          <w:rFonts w:ascii="Arial" w:hAnsi="Arial" w:cs="Arial"/>
          <w:b/>
          <w:sz w:val="22"/>
          <w:szCs w:val="22"/>
          <w:lang w:eastAsia="ca-ES"/>
        </w:rPr>
        <w:t>model de proposició relativa als criteris d’adjudicació avaluables mitjançant un judici de valor</w:t>
      </w:r>
      <w:r w:rsidRPr="00934F65">
        <w:rPr>
          <w:rFonts w:ascii="Arial" w:hAnsi="Arial" w:cs="Arial"/>
          <w:sz w:val="22"/>
          <w:szCs w:val="22"/>
          <w:lang w:eastAsia="ca-ES"/>
        </w:rPr>
        <w:t>.</w:t>
      </w:r>
    </w:p>
    <w:p w14:paraId="407ABD51" w14:textId="77777777" w:rsidR="00834E36" w:rsidRPr="00934F65" w:rsidRDefault="00834E36" w:rsidP="00834E36">
      <w:pPr>
        <w:pStyle w:val="Prrafodelista"/>
        <w:numPr>
          <w:ilvl w:val="0"/>
          <w:numId w:val="7"/>
        </w:numPr>
        <w:autoSpaceDE w:val="0"/>
        <w:autoSpaceDN w:val="0"/>
        <w:adjustRightInd w:val="0"/>
        <w:ind w:left="851"/>
        <w:jc w:val="both"/>
        <w:rPr>
          <w:rFonts w:ascii="Arial" w:hAnsi="Arial" w:cs="Arial"/>
          <w:sz w:val="22"/>
          <w:szCs w:val="22"/>
          <w:lang w:eastAsia="ca-ES"/>
        </w:rPr>
      </w:pPr>
      <w:r w:rsidRPr="00934F65">
        <w:rPr>
          <w:rFonts w:ascii="Arial" w:hAnsi="Arial" w:cs="Arial"/>
          <w:sz w:val="22"/>
          <w:szCs w:val="22"/>
          <w:lang w:eastAsia="ca-ES"/>
        </w:rPr>
        <w:t xml:space="preserve">En el </w:t>
      </w:r>
      <w:r w:rsidRPr="00934F65">
        <w:rPr>
          <w:rFonts w:ascii="Arial" w:hAnsi="Arial" w:cs="Arial"/>
          <w:b/>
          <w:sz w:val="22"/>
          <w:szCs w:val="22"/>
          <w:lang w:eastAsia="ca-ES"/>
        </w:rPr>
        <w:t>sobre C</w:t>
      </w:r>
      <w:r w:rsidRPr="00934F65">
        <w:rPr>
          <w:rFonts w:ascii="Arial" w:hAnsi="Arial" w:cs="Arial"/>
          <w:sz w:val="22"/>
          <w:szCs w:val="22"/>
          <w:lang w:eastAsia="ca-ES"/>
        </w:rPr>
        <w:t xml:space="preserve">, s’ha d’incloure la documentació relativa als criteris d’adjudicació quantificables mitjançant l’aplicació de fórmules, </w:t>
      </w:r>
      <w:r w:rsidRPr="00934F65">
        <w:rPr>
          <w:rFonts w:ascii="Arial" w:hAnsi="Arial" w:cs="Arial"/>
          <w:snapToGrid w:val="0"/>
          <w:sz w:val="22"/>
          <w:szCs w:val="22"/>
        </w:rPr>
        <w:t>d’acord amb el model de l’</w:t>
      </w:r>
      <w:r w:rsidRPr="00934F65">
        <w:rPr>
          <w:rFonts w:ascii="Arial" w:hAnsi="Arial" w:cs="Arial"/>
          <w:b/>
          <w:snapToGrid w:val="0"/>
          <w:sz w:val="22"/>
          <w:szCs w:val="22"/>
        </w:rPr>
        <w:t>Annex 5,</w:t>
      </w:r>
      <w:r w:rsidRPr="00934F65">
        <w:rPr>
          <w:rFonts w:ascii="Arial" w:hAnsi="Arial" w:cs="Arial"/>
          <w:sz w:val="22"/>
          <w:szCs w:val="22"/>
          <w:lang w:eastAsia="ca-ES"/>
        </w:rPr>
        <w:t xml:space="preserve"> </w:t>
      </w:r>
      <w:r w:rsidRPr="00934F65">
        <w:rPr>
          <w:rFonts w:ascii="Arial" w:hAnsi="Arial" w:cs="Arial"/>
          <w:b/>
          <w:sz w:val="22"/>
          <w:szCs w:val="22"/>
          <w:lang w:eastAsia="ca-ES"/>
        </w:rPr>
        <w:t>model de proposició relativa als criteris d’adjudicació avaluables de forma automàtica</w:t>
      </w:r>
      <w:r w:rsidRPr="00934F65">
        <w:rPr>
          <w:rFonts w:ascii="Arial" w:hAnsi="Arial" w:cs="Arial"/>
          <w:sz w:val="22"/>
          <w:szCs w:val="22"/>
          <w:lang w:eastAsia="ca-ES"/>
        </w:rPr>
        <w:t>.</w:t>
      </w:r>
    </w:p>
    <w:p w14:paraId="12608DB1" w14:textId="77777777" w:rsidR="002617D4" w:rsidRDefault="002617D4" w:rsidP="009E2B21">
      <w:pPr>
        <w:autoSpaceDE w:val="0"/>
        <w:autoSpaceDN w:val="0"/>
        <w:adjustRightInd w:val="0"/>
        <w:jc w:val="both"/>
        <w:rPr>
          <w:rFonts w:cs="Arial"/>
          <w:szCs w:val="22"/>
          <w:lang w:eastAsia="ca-ES"/>
        </w:rPr>
      </w:pPr>
    </w:p>
    <w:p w14:paraId="179275CE" w14:textId="608CBDF7" w:rsidR="002617D4" w:rsidRPr="002617D4" w:rsidRDefault="002617D4" w:rsidP="009E2B21">
      <w:pPr>
        <w:autoSpaceDE w:val="0"/>
        <w:autoSpaceDN w:val="0"/>
        <w:adjustRightInd w:val="0"/>
        <w:jc w:val="both"/>
        <w:rPr>
          <w:rFonts w:cs="Arial"/>
          <w:szCs w:val="22"/>
          <w:lang w:eastAsia="ca-ES"/>
        </w:rPr>
      </w:pPr>
      <w:r w:rsidRPr="002617D4">
        <w:rPr>
          <w:rFonts w:cs="Arial"/>
          <w:szCs w:val="22"/>
          <w:lang w:eastAsia="ca-ES"/>
        </w:rPr>
        <w:t>La no presentació dels sobres de la manera establerta comportarà l’exclusió automàtica de l’empresa licitadora.</w:t>
      </w:r>
    </w:p>
    <w:p w14:paraId="2D505053" w14:textId="77777777" w:rsidR="006A3C09" w:rsidRPr="006F56A0" w:rsidRDefault="006A3C09" w:rsidP="006A3C09">
      <w:pPr>
        <w:autoSpaceDE w:val="0"/>
        <w:autoSpaceDN w:val="0"/>
        <w:adjustRightInd w:val="0"/>
        <w:jc w:val="both"/>
        <w:rPr>
          <w:rFonts w:cs="Arial"/>
          <w:b/>
          <w:szCs w:val="22"/>
        </w:rPr>
      </w:pPr>
    </w:p>
    <w:p w14:paraId="7D263CB1" w14:textId="166DF37C" w:rsidR="006A3C09" w:rsidRDefault="006A3C09" w:rsidP="006A3C09">
      <w:pPr>
        <w:autoSpaceDE w:val="0"/>
        <w:autoSpaceDN w:val="0"/>
        <w:adjustRightInd w:val="0"/>
        <w:jc w:val="both"/>
        <w:rPr>
          <w:rFonts w:cs="Arial"/>
          <w:szCs w:val="22"/>
        </w:rPr>
      </w:pPr>
      <w:r>
        <w:rPr>
          <w:rFonts w:cs="Arial"/>
          <w:b/>
          <w:szCs w:val="22"/>
        </w:rPr>
        <w:t>11</w:t>
      </w:r>
      <w:r w:rsidRPr="00FA7995">
        <w:rPr>
          <w:rFonts w:cs="Arial"/>
          <w:b/>
          <w:szCs w:val="22"/>
        </w:rPr>
        <w:t>.</w:t>
      </w:r>
      <w:r w:rsidR="00051185">
        <w:rPr>
          <w:rFonts w:cs="Arial"/>
          <w:b/>
          <w:szCs w:val="22"/>
        </w:rPr>
        <w:t>2</w:t>
      </w:r>
      <w:r w:rsidRPr="00FA7995">
        <w:rPr>
          <w:rFonts w:cs="Arial"/>
          <w:b/>
          <w:szCs w:val="22"/>
        </w:rPr>
        <w:t>.</w:t>
      </w:r>
      <w:r w:rsidRPr="00FA7995">
        <w:rPr>
          <w:rFonts w:cs="Arial"/>
          <w:szCs w:val="22"/>
        </w:rPr>
        <w:t xml:space="preserve"> </w:t>
      </w:r>
      <w:r>
        <w:rPr>
          <w:rFonts w:cs="Arial"/>
          <w:szCs w:val="22"/>
        </w:rPr>
        <w:t xml:space="preserve">Els sobres s’han de presentar com a màxim fins la data límit assenyalada a l’anunci publicat al perfil del contractant de la plataforma de serveis de contractació pública </w:t>
      </w:r>
      <w:r w:rsidRPr="00243261">
        <w:rPr>
          <w:rFonts w:cs="Arial"/>
          <w:szCs w:val="22"/>
        </w:rPr>
        <w:t>(http://contractaciopublica.gencat.cat)</w:t>
      </w:r>
      <w:r w:rsidR="00243261" w:rsidRPr="00243261">
        <w:rPr>
          <w:rFonts w:cs="Arial"/>
          <w:szCs w:val="22"/>
        </w:rPr>
        <w:t>.</w:t>
      </w:r>
    </w:p>
    <w:p w14:paraId="3EF34983" w14:textId="77777777" w:rsidR="006A3C09" w:rsidRDefault="006A3C09" w:rsidP="006A3C09">
      <w:pPr>
        <w:autoSpaceDE w:val="0"/>
        <w:autoSpaceDN w:val="0"/>
        <w:adjustRightInd w:val="0"/>
        <w:jc w:val="both"/>
        <w:rPr>
          <w:rFonts w:cs="Arial"/>
          <w:szCs w:val="22"/>
        </w:rPr>
      </w:pPr>
    </w:p>
    <w:p w14:paraId="16580022" w14:textId="77777777" w:rsidR="006A3C09" w:rsidRDefault="006A3C09" w:rsidP="006A3C09">
      <w:pPr>
        <w:autoSpaceDE w:val="0"/>
        <w:autoSpaceDN w:val="0"/>
        <w:adjustRightInd w:val="0"/>
        <w:jc w:val="both"/>
        <w:rPr>
          <w:rFonts w:cs="Arial"/>
          <w:szCs w:val="22"/>
        </w:rPr>
      </w:pPr>
      <w:r>
        <w:rPr>
          <w:rFonts w:cs="Arial"/>
          <w:szCs w:val="22"/>
        </w:rPr>
        <w:t>Les proposicions presentades fora de termini no han de ser admeses sota cap concepte.</w:t>
      </w:r>
    </w:p>
    <w:p w14:paraId="4909CE26" w14:textId="77777777" w:rsidR="006A3C09" w:rsidRDefault="006A3C09" w:rsidP="006A3C09">
      <w:pPr>
        <w:autoSpaceDE w:val="0"/>
        <w:autoSpaceDN w:val="0"/>
        <w:adjustRightInd w:val="0"/>
        <w:jc w:val="both"/>
        <w:rPr>
          <w:rFonts w:cs="Arial"/>
          <w:szCs w:val="22"/>
        </w:rPr>
      </w:pPr>
    </w:p>
    <w:p w14:paraId="7075BBCF" w14:textId="4E0E44FC" w:rsidR="00F64891" w:rsidRDefault="006A3C09" w:rsidP="006A3C09">
      <w:pPr>
        <w:autoSpaceDE w:val="0"/>
        <w:autoSpaceDN w:val="0"/>
        <w:adjustRightInd w:val="0"/>
        <w:jc w:val="both"/>
        <w:rPr>
          <w:rFonts w:cs="Arial"/>
          <w:szCs w:val="22"/>
        </w:rPr>
      </w:pPr>
      <w:r w:rsidRPr="0094364C">
        <w:rPr>
          <w:rFonts w:cs="Arial"/>
          <w:b/>
          <w:szCs w:val="22"/>
        </w:rPr>
        <w:t>11.</w:t>
      </w:r>
      <w:r w:rsidR="00051185">
        <w:rPr>
          <w:rFonts w:cs="Arial"/>
          <w:b/>
          <w:szCs w:val="22"/>
        </w:rPr>
        <w:t>3</w:t>
      </w:r>
      <w:r w:rsidR="00236C2B" w:rsidRPr="00236C2B">
        <w:rPr>
          <w:rFonts w:cs="Arial"/>
          <w:szCs w:val="22"/>
        </w:rPr>
        <w:t xml:space="preserve"> </w:t>
      </w:r>
      <w:r w:rsidR="00236C2B" w:rsidRPr="006F34AE">
        <w:rPr>
          <w:rFonts w:cs="Arial"/>
          <w:szCs w:val="22"/>
        </w:rPr>
        <w:t>De conformitat amb la Disposició Addicional Quinzena de la LCSP, s’exigeix la presentació de proposicions mitjançant l’ús de mitjans electrònics</w:t>
      </w:r>
      <w:r w:rsidR="00F64891">
        <w:rPr>
          <w:rFonts w:cs="Arial"/>
          <w:szCs w:val="22"/>
        </w:rPr>
        <w:t>.</w:t>
      </w:r>
    </w:p>
    <w:p w14:paraId="6E51DEA0" w14:textId="1ABF3D15" w:rsidR="006A3C09" w:rsidRPr="00243261" w:rsidRDefault="006A3C09" w:rsidP="006A3C09">
      <w:pPr>
        <w:autoSpaceDE w:val="0"/>
        <w:autoSpaceDN w:val="0"/>
        <w:adjustRightInd w:val="0"/>
        <w:jc w:val="both"/>
        <w:rPr>
          <w:rFonts w:cs="Arial"/>
          <w:strike/>
          <w:szCs w:val="22"/>
          <w:lang w:eastAsia="ca-ES"/>
        </w:rPr>
      </w:pPr>
      <w:r>
        <w:rPr>
          <w:rFonts w:cs="Arial"/>
          <w:szCs w:val="22"/>
        </w:rPr>
        <w:t xml:space="preserve"> </w:t>
      </w:r>
    </w:p>
    <w:p w14:paraId="23C37FDB" w14:textId="223B6194" w:rsidR="00236C2B" w:rsidRPr="0043659D" w:rsidRDefault="006A3C09" w:rsidP="00236C2B">
      <w:pPr>
        <w:pStyle w:val="Textoindependiente"/>
        <w:tabs>
          <w:tab w:val="left" w:pos="0"/>
          <w:tab w:val="left" w:pos="680"/>
          <w:tab w:val="left" w:pos="1473"/>
          <w:tab w:val="left" w:pos="4320"/>
        </w:tabs>
        <w:ind w:right="70"/>
        <w:jc w:val="both"/>
        <w:rPr>
          <w:rFonts w:cs="Arial"/>
          <w:sz w:val="22"/>
          <w:szCs w:val="22"/>
        </w:rPr>
      </w:pPr>
      <w:r w:rsidRPr="009E5480">
        <w:rPr>
          <w:rFonts w:cs="Arial"/>
          <w:b/>
          <w:sz w:val="22"/>
          <w:szCs w:val="22"/>
        </w:rPr>
        <w:t>1</w:t>
      </w:r>
      <w:r>
        <w:rPr>
          <w:rFonts w:cs="Arial"/>
          <w:b/>
          <w:sz w:val="22"/>
          <w:szCs w:val="22"/>
        </w:rPr>
        <w:t>1</w:t>
      </w:r>
      <w:r w:rsidRPr="009E5480">
        <w:rPr>
          <w:rFonts w:cs="Arial"/>
          <w:b/>
          <w:sz w:val="22"/>
          <w:szCs w:val="22"/>
        </w:rPr>
        <w:t>.</w:t>
      </w:r>
      <w:r w:rsidR="00051185">
        <w:rPr>
          <w:rFonts w:cs="Arial"/>
          <w:b/>
          <w:sz w:val="22"/>
          <w:szCs w:val="22"/>
        </w:rPr>
        <w:t>4</w:t>
      </w:r>
      <w:r w:rsidRPr="009E5480">
        <w:rPr>
          <w:rFonts w:cs="Arial"/>
          <w:b/>
          <w:sz w:val="22"/>
          <w:szCs w:val="22"/>
        </w:rPr>
        <w:t>.</w:t>
      </w:r>
      <w:r w:rsidRPr="009E5480">
        <w:rPr>
          <w:rFonts w:cs="Arial"/>
          <w:sz w:val="22"/>
          <w:szCs w:val="22"/>
        </w:rPr>
        <w:t xml:space="preserve"> </w:t>
      </w:r>
      <w:r w:rsidR="00236C2B" w:rsidRPr="006F34AE">
        <w:rPr>
          <w:rFonts w:cs="Arial"/>
          <w:sz w:val="22"/>
          <w:szCs w:val="22"/>
        </w:rPr>
        <w:t xml:space="preserve">En tant que </w:t>
      </w:r>
      <w:r w:rsidR="00236C2B" w:rsidRPr="006F34AE">
        <w:rPr>
          <w:rFonts w:cs="Arial"/>
          <w:b/>
          <w:sz w:val="22"/>
          <w:szCs w:val="22"/>
        </w:rPr>
        <w:t>en l’apartat E.5 del quadre de característiques</w:t>
      </w:r>
      <w:r w:rsidR="00236C2B" w:rsidRPr="006F34AE">
        <w:rPr>
          <w:rFonts w:cs="Arial"/>
          <w:sz w:val="22"/>
          <w:szCs w:val="22"/>
        </w:rPr>
        <w:t xml:space="preserve"> s’ha indicat la presentació electrònica de proposicions mitjançant l’aplicació de “Sobre Digital”, cal </w:t>
      </w:r>
      <w:r w:rsidR="00236C2B" w:rsidRPr="006F34AE">
        <w:rPr>
          <w:rFonts w:cs="Arial"/>
          <w:sz w:val="22"/>
          <w:szCs w:val="22"/>
        </w:rPr>
        <w:lastRenderedPageBreak/>
        <w:t>tenir en compte, per a la preparació i la presentació de les proposicions, les qüestions que s’estableixen en l’</w:t>
      </w:r>
      <w:r w:rsidR="00236C2B" w:rsidRPr="006F34AE">
        <w:rPr>
          <w:rFonts w:cs="Arial"/>
          <w:b/>
          <w:sz w:val="22"/>
          <w:szCs w:val="22"/>
        </w:rPr>
        <w:t xml:space="preserve">Annex </w:t>
      </w:r>
      <w:r w:rsidR="002E54DB">
        <w:rPr>
          <w:rFonts w:cs="Arial"/>
          <w:b/>
          <w:sz w:val="22"/>
          <w:szCs w:val="22"/>
        </w:rPr>
        <w:t>9</w:t>
      </w:r>
      <w:r w:rsidR="00236C2B" w:rsidRPr="006F34AE">
        <w:rPr>
          <w:rFonts w:cs="Arial"/>
          <w:sz w:val="22"/>
          <w:szCs w:val="22"/>
        </w:rPr>
        <w:t>. A més, les especificacions tècniques necessàries per a la presentació electrònica de proposicions es troben disponibles a l’apartat de “licitació electrònica” de la plataforma de serveis de contractació pública, a l’adreça web següent:</w:t>
      </w:r>
    </w:p>
    <w:p w14:paraId="1E0CC0D7" w14:textId="77777777" w:rsidR="00236C2B" w:rsidRPr="0043659D" w:rsidRDefault="00236C2B" w:rsidP="00236C2B">
      <w:pPr>
        <w:pStyle w:val="Textoindependiente"/>
        <w:tabs>
          <w:tab w:val="left" w:pos="0"/>
          <w:tab w:val="left" w:pos="680"/>
          <w:tab w:val="left" w:pos="1473"/>
          <w:tab w:val="left" w:pos="4320"/>
        </w:tabs>
        <w:ind w:right="70"/>
        <w:jc w:val="both"/>
        <w:rPr>
          <w:rFonts w:cs="Arial"/>
          <w:sz w:val="22"/>
          <w:szCs w:val="22"/>
        </w:rPr>
      </w:pPr>
    </w:p>
    <w:p w14:paraId="6A4EA822" w14:textId="77777777" w:rsidR="00236C2B" w:rsidRPr="00BC2380" w:rsidRDefault="006D5988" w:rsidP="00236C2B">
      <w:pPr>
        <w:pStyle w:val="Textoindependiente"/>
        <w:tabs>
          <w:tab w:val="left" w:pos="0"/>
          <w:tab w:val="left" w:pos="680"/>
          <w:tab w:val="left" w:pos="1473"/>
          <w:tab w:val="left" w:pos="4320"/>
        </w:tabs>
        <w:ind w:right="70"/>
        <w:jc w:val="both"/>
        <w:rPr>
          <w:rFonts w:cs="Arial"/>
          <w:sz w:val="22"/>
          <w:szCs w:val="22"/>
        </w:rPr>
      </w:pPr>
      <w:hyperlink r:id="rId17" w:history="1">
        <w:r w:rsidR="00236C2B" w:rsidRPr="00BC2380">
          <w:rPr>
            <w:rStyle w:val="Hipervnculo"/>
            <w:rFonts w:cs="Arial"/>
            <w:sz w:val="22"/>
            <w:szCs w:val="22"/>
            <w:u w:val="none"/>
          </w:rPr>
          <w:t>https://contractaciopublica.gencat.cat/ecofin_sobre/AppJava/views/ajuda/empreses/index.xhtml</w:t>
        </w:r>
      </w:hyperlink>
    </w:p>
    <w:p w14:paraId="15D0A385" w14:textId="77777777" w:rsidR="006A3C09" w:rsidRPr="00FA7995" w:rsidRDefault="006A3C09" w:rsidP="006A3C09">
      <w:pPr>
        <w:pStyle w:val="Textoindependiente"/>
        <w:tabs>
          <w:tab w:val="left" w:pos="0"/>
          <w:tab w:val="left" w:pos="680"/>
          <w:tab w:val="left" w:pos="1473"/>
          <w:tab w:val="left" w:pos="4320"/>
        </w:tabs>
        <w:ind w:right="70"/>
        <w:jc w:val="both"/>
        <w:rPr>
          <w:rFonts w:cs="Arial"/>
          <w:sz w:val="22"/>
          <w:szCs w:val="22"/>
        </w:rPr>
      </w:pPr>
    </w:p>
    <w:p w14:paraId="001DF3FF" w14:textId="0D6C1B26" w:rsidR="006A3C09" w:rsidRPr="00FA7995" w:rsidRDefault="006A3C09" w:rsidP="006A3C09">
      <w:pPr>
        <w:autoSpaceDE w:val="0"/>
        <w:autoSpaceDN w:val="0"/>
        <w:adjustRightInd w:val="0"/>
        <w:jc w:val="both"/>
        <w:rPr>
          <w:rFonts w:cs="Arial"/>
          <w:szCs w:val="22"/>
          <w:lang w:eastAsia="ca-ES"/>
        </w:rPr>
      </w:pPr>
      <w:r w:rsidRPr="00FA7995">
        <w:rPr>
          <w:rFonts w:cs="Arial"/>
          <w:b/>
          <w:szCs w:val="22"/>
          <w:lang w:eastAsia="ca-ES"/>
        </w:rPr>
        <w:t>1</w:t>
      </w:r>
      <w:r>
        <w:rPr>
          <w:rFonts w:cs="Arial"/>
          <w:b/>
          <w:szCs w:val="22"/>
          <w:lang w:eastAsia="ca-ES"/>
        </w:rPr>
        <w:t>1</w:t>
      </w:r>
      <w:r w:rsidRPr="00FA7995">
        <w:rPr>
          <w:rFonts w:cs="Arial"/>
          <w:b/>
          <w:szCs w:val="22"/>
          <w:lang w:eastAsia="ca-ES"/>
        </w:rPr>
        <w:t>.</w:t>
      </w:r>
      <w:r w:rsidR="00051185">
        <w:rPr>
          <w:rFonts w:cs="Arial"/>
          <w:b/>
          <w:szCs w:val="22"/>
          <w:lang w:eastAsia="ca-ES"/>
        </w:rPr>
        <w:t>5</w:t>
      </w:r>
      <w:r w:rsidRPr="00FA7995">
        <w:rPr>
          <w:rFonts w:cs="Arial"/>
          <w:b/>
          <w:szCs w:val="22"/>
          <w:lang w:eastAsia="ca-ES"/>
        </w:rPr>
        <w:t>.</w:t>
      </w:r>
      <w:r w:rsidRPr="00FA7995">
        <w:rPr>
          <w:rFonts w:cs="Arial"/>
          <w:szCs w:val="22"/>
          <w:lang w:eastAsia="ca-ES"/>
        </w:rPr>
        <w:t xml:space="preserve"> D’acord amb l’article 23 del Reglament, les empreses estrangeres han de presentar la documentació traduïda de forma oficial al català i/o al castellà.</w:t>
      </w:r>
    </w:p>
    <w:p w14:paraId="1826267A" w14:textId="77777777" w:rsidR="006A3C09" w:rsidRPr="00FA7995" w:rsidRDefault="006A3C09" w:rsidP="006A3C09">
      <w:pPr>
        <w:autoSpaceDE w:val="0"/>
        <w:autoSpaceDN w:val="0"/>
        <w:adjustRightInd w:val="0"/>
        <w:jc w:val="both"/>
        <w:rPr>
          <w:rFonts w:cs="Arial"/>
          <w:szCs w:val="22"/>
          <w:lang w:eastAsia="ca-ES"/>
        </w:rPr>
      </w:pPr>
    </w:p>
    <w:p w14:paraId="0A9EC994" w14:textId="684EA724" w:rsidR="006A3C09" w:rsidRDefault="006A3C09" w:rsidP="006A3C09">
      <w:pPr>
        <w:autoSpaceDE w:val="0"/>
        <w:autoSpaceDN w:val="0"/>
        <w:adjustRightInd w:val="0"/>
        <w:jc w:val="both"/>
        <w:rPr>
          <w:rFonts w:cs="Arial"/>
          <w:szCs w:val="22"/>
          <w:lang w:eastAsia="ca-ES"/>
        </w:rPr>
      </w:pPr>
      <w:r w:rsidRPr="00FA7995">
        <w:rPr>
          <w:rFonts w:cs="Arial"/>
          <w:b/>
          <w:szCs w:val="22"/>
          <w:lang w:eastAsia="ca-ES"/>
        </w:rPr>
        <w:t>1</w:t>
      </w:r>
      <w:r>
        <w:rPr>
          <w:rFonts w:cs="Arial"/>
          <w:b/>
          <w:szCs w:val="22"/>
          <w:lang w:eastAsia="ca-ES"/>
        </w:rPr>
        <w:t>1</w:t>
      </w:r>
      <w:r w:rsidRPr="00FA7995">
        <w:rPr>
          <w:rFonts w:cs="Arial"/>
          <w:b/>
          <w:szCs w:val="22"/>
          <w:lang w:eastAsia="ca-ES"/>
        </w:rPr>
        <w:t>.</w:t>
      </w:r>
      <w:r w:rsidR="00051185">
        <w:rPr>
          <w:rFonts w:cs="Arial"/>
          <w:b/>
          <w:szCs w:val="22"/>
          <w:lang w:eastAsia="ca-ES"/>
        </w:rPr>
        <w:t>6</w:t>
      </w:r>
      <w:r w:rsidRPr="00FA7995">
        <w:rPr>
          <w:rFonts w:cs="Arial"/>
          <w:b/>
          <w:szCs w:val="22"/>
          <w:lang w:eastAsia="ca-ES"/>
        </w:rPr>
        <w:t>.</w:t>
      </w:r>
      <w:r w:rsidRPr="00FA7995">
        <w:rPr>
          <w:rFonts w:cs="Arial"/>
          <w:szCs w:val="22"/>
          <w:lang w:eastAsia="ca-ES"/>
        </w:rPr>
        <w:t xml:space="preserve"> Les persones interessades en el procediment de licitació podran sol·licitar a l’òrgan de contractació informació addicional sobre els plecs i </w:t>
      </w:r>
      <w:r>
        <w:rPr>
          <w:rFonts w:cs="Arial"/>
          <w:szCs w:val="22"/>
          <w:lang w:eastAsia="ca-ES"/>
        </w:rPr>
        <w:t>altra</w:t>
      </w:r>
      <w:r w:rsidRPr="00FA7995">
        <w:rPr>
          <w:rFonts w:cs="Arial"/>
          <w:szCs w:val="22"/>
          <w:lang w:eastAsia="ca-ES"/>
        </w:rPr>
        <w:t xml:space="preserve"> documentació complementària, el qual la facilitarà almenys sis</w:t>
      </w:r>
      <w:r>
        <w:rPr>
          <w:rFonts w:cs="Arial"/>
          <w:szCs w:val="22"/>
          <w:lang w:eastAsia="ca-ES"/>
        </w:rPr>
        <w:t xml:space="preserve"> (6)</w:t>
      </w:r>
      <w:r w:rsidRPr="00FA7995">
        <w:rPr>
          <w:rFonts w:cs="Arial"/>
          <w:szCs w:val="22"/>
          <w:lang w:eastAsia="ca-ES"/>
        </w:rPr>
        <w:t xml:space="preserve"> dies</w:t>
      </w:r>
      <w:r>
        <w:rPr>
          <w:rFonts w:cs="Arial"/>
          <w:szCs w:val="22"/>
          <w:lang w:eastAsia="ca-ES"/>
        </w:rPr>
        <w:t xml:space="preserve"> naturals</w:t>
      </w:r>
      <w:r w:rsidRPr="00FA7995">
        <w:rPr>
          <w:rFonts w:cs="Arial"/>
          <w:szCs w:val="22"/>
          <w:lang w:eastAsia="ca-ES"/>
        </w:rPr>
        <w:t xml:space="preserve"> abans que finalitzi el termini fixa</w:t>
      </w:r>
      <w:r>
        <w:rPr>
          <w:rFonts w:cs="Arial"/>
          <w:szCs w:val="22"/>
          <w:lang w:eastAsia="ca-ES"/>
        </w:rPr>
        <w:t>t per a la presentació de proposicions</w:t>
      </w:r>
      <w:r w:rsidRPr="00FA7995">
        <w:rPr>
          <w:rFonts w:cs="Arial"/>
          <w:szCs w:val="22"/>
          <w:lang w:eastAsia="ca-ES"/>
        </w:rPr>
        <w:t xml:space="preserve">, sempre que l'hagin demanat almenys </w:t>
      </w:r>
      <w:r>
        <w:rPr>
          <w:rFonts w:cs="Arial"/>
          <w:szCs w:val="22"/>
          <w:lang w:eastAsia="ca-ES"/>
        </w:rPr>
        <w:t>dotze (</w:t>
      </w:r>
      <w:r w:rsidRPr="00FA7995">
        <w:rPr>
          <w:rFonts w:cs="Arial"/>
          <w:szCs w:val="22"/>
          <w:lang w:eastAsia="ca-ES"/>
        </w:rPr>
        <w:t>12</w:t>
      </w:r>
      <w:r>
        <w:rPr>
          <w:rFonts w:cs="Arial"/>
          <w:szCs w:val="22"/>
          <w:lang w:eastAsia="ca-ES"/>
        </w:rPr>
        <w:t>)</w:t>
      </w:r>
      <w:r w:rsidRPr="00FA7995">
        <w:rPr>
          <w:rFonts w:cs="Arial"/>
          <w:szCs w:val="22"/>
          <w:lang w:eastAsia="ca-ES"/>
        </w:rPr>
        <w:t xml:space="preserve"> dies</w:t>
      </w:r>
      <w:r>
        <w:rPr>
          <w:rFonts w:cs="Arial"/>
          <w:szCs w:val="22"/>
          <w:lang w:eastAsia="ca-ES"/>
        </w:rPr>
        <w:t xml:space="preserve"> naturals</w:t>
      </w:r>
      <w:r w:rsidRPr="00FA7995">
        <w:rPr>
          <w:rFonts w:cs="Arial"/>
          <w:szCs w:val="22"/>
          <w:lang w:eastAsia="ca-ES"/>
        </w:rPr>
        <w:t xml:space="preserve"> abans del transcurs del termini de presentació de les proposicions. </w:t>
      </w:r>
      <w:r>
        <w:rPr>
          <w:rFonts w:cs="Arial"/>
          <w:szCs w:val="22"/>
          <w:lang w:eastAsia="ca-ES"/>
        </w:rPr>
        <w:t>T</w:t>
      </w:r>
      <w:r w:rsidRPr="00FA7995">
        <w:rPr>
          <w:rFonts w:cs="Arial"/>
          <w:szCs w:val="22"/>
          <w:lang w:eastAsia="ca-ES"/>
        </w:rPr>
        <w:t>ambé poden dirigir-se a l’òrgan de contractació per sol·licitar aclariments sobre els plecs o la resta de documentació a través de l’apartat de preguntes i respostes del tauler d’avisos de l’espai virtual de la licitació</w:t>
      </w:r>
      <w:r w:rsidRPr="001837D3">
        <w:rPr>
          <w:rFonts w:cs="Arial"/>
          <w:szCs w:val="22"/>
          <w:lang w:eastAsia="ca-ES"/>
        </w:rPr>
        <w:t xml:space="preserve">. </w:t>
      </w:r>
    </w:p>
    <w:p w14:paraId="08A7D78A" w14:textId="77777777" w:rsidR="006A3C09" w:rsidRDefault="006A3C09" w:rsidP="006A3C09">
      <w:pPr>
        <w:autoSpaceDE w:val="0"/>
        <w:autoSpaceDN w:val="0"/>
        <w:adjustRightInd w:val="0"/>
        <w:jc w:val="both"/>
        <w:rPr>
          <w:rFonts w:cs="Arial"/>
          <w:szCs w:val="22"/>
          <w:lang w:eastAsia="ca-ES"/>
        </w:rPr>
      </w:pPr>
    </w:p>
    <w:p w14:paraId="2A048B94" w14:textId="77777777" w:rsidR="006A3C09" w:rsidRPr="00C00892" w:rsidRDefault="006A3C09" w:rsidP="006A3C09">
      <w:pPr>
        <w:autoSpaceDE w:val="0"/>
        <w:autoSpaceDN w:val="0"/>
        <w:adjustRightInd w:val="0"/>
        <w:jc w:val="both"/>
        <w:rPr>
          <w:rFonts w:cs="Arial"/>
          <w:szCs w:val="22"/>
          <w:lang w:eastAsia="ca-ES"/>
        </w:rPr>
      </w:pPr>
      <w:r w:rsidRPr="001837D3">
        <w:rPr>
          <w:rFonts w:cs="Arial"/>
          <w:szCs w:val="22"/>
          <w:lang w:eastAsia="ca-ES"/>
        </w:rPr>
        <w:t xml:space="preserve">Aquestes preguntes i respostes seran públiques i accessibles a través del tauler esmentat, residenciat en el perfil del contractant de l’òrgan de contractació, </w:t>
      </w:r>
      <w:r w:rsidRPr="00C00892">
        <w:rPr>
          <w:rFonts w:cs="Arial"/>
          <w:szCs w:val="22"/>
          <w:lang w:eastAsia="ca-ES"/>
        </w:rPr>
        <w:t xml:space="preserve">en l’adreça que es detalla a </w:t>
      </w:r>
      <w:r w:rsidRPr="00C00892">
        <w:rPr>
          <w:rFonts w:cs="Arial"/>
          <w:b/>
          <w:szCs w:val="22"/>
          <w:lang w:eastAsia="ca-ES"/>
        </w:rPr>
        <w:t>l’apartat E.5 del quadre de característiques</w:t>
      </w:r>
      <w:r w:rsidRPr="00C00892">
        <w:rPr>
          <w:rFonts w:cs="Arial"/>
          <w:szCs w:val="22"/>
          <w:lang w:eastAsia="ca-ES"/>
        </w:rPr>
        <w:t xml:space="preserve"> d’aquest Plec.</w:t>
      </w:r>
    </w:p>
    <w:p w14:paraId="0B6B6C84" w14:textId="77777777" w:rsidR="006A3C09" w:rsidRDefault="006A3C09" w:rsidP="006A3C09">
      <w:pPr>
        <w:autoSpaceDE w:val="0"/>
        <w:autoSpaceDN w:val="0"/>
        <w:adjustRightInd w:val="0"/>
        <w:jc w:val="both"/>
        <w:rPr>
          <w:rFonts w:cs="Arial"/>
          <w:szCs w:val="22"/>
          <w:highlight w:val="yellow"/>
          <w:lang w:eastAsia="ca-ES"/>
        </w:rPr>
      </w:pPr>
    </w:p>
    <w:p w14:paraId="332EAF0A" w14:textId="77777777" w:rsidR="006A3C09" w:rsidRPr="00FA7995" w:rsidRDefault="006A3C09" w:rsidP="006A3C09">
      <w:pPr>
        <w:autoSpaceDE w:val="0"/>
        <w:autoSpaceDN w:val="0"/>
        <w:adjustRightInd w:val="0"/>
        <w:jc w:val="both"/>
        <w:rPr>
          <w:rFonts w:cs="Arial"/>
          <w:szCs w:val="22"/>
          <w:lang w:eastAsia="ca-ES"/>
        </w:rPr>
      </w:pPr>
      <w:r w:rsidRPr="001837D3">
        <w:rPr>
          <w:rFonts w:cs="Arial"/>
          <w:szCs w:val="22"/>
          <w:lang w:eastAsia="ca-ES"/>
        </w:rPr>
        <w:t>Les respostes a les sol·licituds d’aclariments</w:t>
      </w:r>
      <w:r>
        <w:rPr>
          <w:rFonts w:cs="Arial"/>
          <w:szCs w:val="22"/>
          <w:lang w:eastAsia="ca-ES"/>
        </w:rPr>
        <w:t xml:space="preserve"> han de ser formulades per l’òrgan de contractació i</w:t>
      </w:r>
      <w:r w:rsidRPr="001837D3">
        <w:rPr>
          <w:rFonts w:cs="Arial"/>
          <w:szCs w:val="22"/>
          <w:lang w:eastAsia="ca-ES"/>
        </w:rPr>
        <w:t xml:space="preserve"> </w:t>
      </w:r>
      <w:r>
        <w:rPr>
          <w:rFonts w:cs="Arial"/>
          <w:szCs w:val="22"/>
          <w:lang w:eastAsia="ca-ES"/>
        </w:rPr>
        <w:t>han de tenir</w:t>
      </w:r>
      <w:r w:rsidRPr="001837D3">
        <w:rPr>
          <w:rFonts w:cs="Arial"/>
          <w:szCs w:val="22"/>
          <w:lang w:eastAsia="ca-ES"/>
        </w:rPr>
        <w:t xml:space="preserve"> caràcter vinculant.</w:t>
      </w:r>
    </w:p>
    <w:p w14:paraId="20FDD71F" w14:textId="77777777" w:rsidR="006A3C09" w:rsidRPr="00FA7995" w:rsidRDefault="006A3C09" w:rsidP="006A3C09">
      <w:pPr>
        <w:autoSpaceDE w:val="0"/>
        <w:autoSpaceDN w:val="0"/>
        <w:adjustRightInd w:val="0"/>
        <w:jc w:val="both"/>
        <w:rPr>
          <w:rFonts w:cs="Arial"/>
          <w:szCs w:val="22"/>
          <w:lang w:eastAsia="ca-ES"/>
        </w:rPr>
      </w:pPr>
    </w:p>
    <w:p w14:paraId="4532747D" w14:textId="71E429A3" w:rsidR="006A3C09" w:rsidRPr="00FA7995" w:rsidRDefault="006A3C09" w:rsidP="006A3C09">
      <w:pPr>
        <w:jc w:val="both"/>
        <w:rPr>
          <w:rFonts w:cs="Arial"/>
          <w:szCs w:val="22"/>
        </w:rPr>
      </w:pPr>
      <w:r w:rsidRPr="00FA7995">
        <w:rPr>
          <w:rFonts w:cs="Arial"/>
          <w:b/>
          <w:szCs w:val="22"/>
        </w:rPr>
        <w:t>1</w:t>
      </w:r>
      <w:r>
        <w:rPr>
          <w:rFonts w:cs="Arial"/>
          <w:b/>
          <w:szCs w:val="22"/>
        </w:rPr>
        <w:t>1</w:t>
      </w:r>
      <w:r w:rsidRPr="00FA7995">
        <w:rPr>
          <w:rFonts w:cs="Arial"/>
          <w:b/>
          <w:szCs w:val="22"/>
        </w:rPr>
        <w:t>.</w:t>
      </w:r>
      <w:r w:rsidR="00051185">
        <w:rPr>
          <w:rFonts w:cs="Arial"/>
          <w:b/>
          <w:szCs w:val="22"/>
        </w:rPr>
        <w:t>7</w:t>
      </w:r>
      <w:r w:rsidRPr="00FA7995">
        <w:rPr>
          <w:rFonts w:cs="Arial"/>
          <w:b/>
          <w:szCs w:val="22"/>
        </w:rPr>
        <w:t xml:space="preserve">. </w:t>
      </w:r>
      <w:r w:rsidRPr="00FA7995">
        <w:rPr>
          <w:rFonts w:cs="Arial"/>
          <w:szCs w:val="22"/>
        </w:rPr>
        <w:t xml:space="preserve">Les proposicions són secretes i la seva presentació suposa l'acceptació incondicionada per part de l’empresa licitadora del contingut d’aquest Plec i del contingut del plec de prescripcions tècniques, així com l’autorització a la mesa i a l’òrgan de contractació per consultar les dades que constin el Registre Electrònic d’Empreses Licitadores de la Generalitat </w:t>
      </w:r>
      <w:r w:rsidRPr="001837D3">
        <w:rPr>
          <w:rFonts w:cs="Arial"/>
          <w:szCs w:val="22"/>
        </w:rPr>
        <w:t xml:space="preserve">de Catalunya (RELI) o el Registre </w:t>
      </w:r>
      <w:r>
        <w:rPr>
          <w:rFonts w:cs="Arial"/>
          <w:szCs w:val="22"/>
        </w:rPr>
        <w:t>O</w:t>
      </w:r>
      <w:r w:rsidRPr="001837D3">
        <w:rPr>
          <w:rFonts w:cs="Arial"/>
          <w:szCs w:val="22"/>
        </w:rPr>
        <w:t xml:space="preserve">ficial de </w:t>
      </w:r>
      <w:r>
        <w:rPr>
          <w:rFonts w:cs="Arial"/>
          <w:szCs w:val="22"/>
        </w:rPr>
        <w:t>L</w:t>
      </w:r>
      <w:r w:rsidRPr="001837D3">
        <w:rPr>
          <w:rFonts w:cs="Arial"/>
          <w:szCs w:val="22"/>
        </w:rPr>
        <w:t xml:space="preserve">icitadors i </w:t>
      </w:r>
      <w:r>
        <w:rPr>
          <w:rFonts w:cs="Arial"/>
          <w:szCs w:val="22"/>
        </w:rPr>
        <w:t>E</w:t>
      </w:r>
      <w:r w:rsidRPr="001837D3">
        <w:rPr>
          <w:rFonts w:cs="Arial"/>
          <w:szCs w:val="22"/>
        </w:rPr>
        <w:t xml:space="preserve">mpreses </w:t>
      </w:r>
      <w:r>
        <w:rPr>
          <w:rFonts w:cs="Arial"/>
          <w:szCs w:val="22"/>
        </w:rPr>
        <w:t>C</w:t>
      </w:r>
      <w:r w:rsidRPr="001837D3">
        <w:rPr>
          <w:rFonts w:cs="Arial"/>
          <w:szCs w:val="22"/>
        </w:rPr>
        <w:t xml:space="preserve">lassificades del </w:t>
      </w:r>
      <w:r>
        <w:rPr>
          <w:rFonts w:cs="Arial"/>
          <w:szCs w:val="22"/>
        </w:rPr>
        <w:t>S</w:t>
      </w:r>
      <w:r w:rsidRPr="001837D3">
        <w:rPr>
          <w:rFonts w:cs="Arial"/>
          <w:szCs w:val="22"/>
        </w:rPr>
        <w:t xml:space="preserve">ector </w:t>
      </w:r>
      <w:r>
        <w:rPr>
          <w:rFonts w:cs="Arial"/>
          <w:szCs w:val="22"/>
        </w:rPr>
        <w:t>P</w:t>
      </w:r>
      <w:r w:rsidRPr="001837D3">
        <w:rPr>
          <w:rFonts w:cs="Arial"/>
          <w:szCs w:val="22"/>
        </w:rPr>
        <w:t>úblic</w:t>
      </w:r>
      <w:r w:rsidR="004F33F3">
        <w:rPr>
          <w:rFonts w:cs="Arial"/>
          <w:szCs w:val="22"/>
        </w:rPr>
        <w:t xml:space="preserve"> (ROLECE)</w:t>
      </w:r>
      <w:r w:rsidRPr="001837D3">
        <w:rPr>
          <w:rFonts w:cs="Arial"/>
          <w:szCs w:val="22"/>
        </w:rPr>
        <w:t>, o les llistes oficials d’operadors econòmics d’un Estat membre de la Unió Europea.</w:t>
      </w:r>
    </w:p>
    <w:p w14:paraId="3BABAA0A" w14:textId="77777777" w:rsidR="006A3C09" w:rsidRPr="00FA7995" w:rsidRDefault="006A3C09" w:rsidP="006A3C09">
      <w:pPr>
        <w:pStyle w:val="Textoindependiente"/>
        <w:tabs>
          <w:tab w:val="left" w:pos="0"/>
          <w:tab w:val="left" w:pos="680"/>
          <w:tab w:val="left" w:pos="1473"/>
          <w:tab w:val="left" w:pos="4320"/>
        </w:tabs>
        <w:jc w:val="both"/>
        <w:rPr>
          <w:rFonts w:cs="Arial"/>
          <w:sz w:val="22"/>
          <w:szCs w:val="22"/>
        </w:rPr>
      </w:pPr>
    </w:p>
    <w:p w14:paraId="43A7182D" w14:textId="3AD2B970" w:rsidR="006A3C09" w:rsidRPr="00FA7995" w:rsidRDefault="006A3C09" w:rsidP="006A3C09">
      <w:pPr>
        <w:pStyle w:val="Textoindependiente"/>
        <w:tabs>
          <w:tab w:val="left" w:pos="0"/>
          <w:tab w:val="left" w:pos="680"/>
          <w:tab w:val="left" w:pos="1473"/>
          <w:tab w:val="left" w:pos="4320"/>
        </w:tabs>
        <w:jc w:val="both"/>
        <w:rPr>
          <w:rFonts w:cs="Arial"/>
          <w:sz w:val="22"/>
          <w:szCs w:val="22"/>
        </w:rPr>
      </w:pPr>
      <w:r w:rsidRPr="00FA7995">
        <w:rPr>
          <w:rFonts w:cs="Arial"/>
          <w:b/>
          <w:sz w:val="22"/>
          <w:szCs w:val="22"/>
        </w:rPr>
        <w:t>1</w:t>
      </w:r>
      <w:r>
        <w:rPr>
          <w:rFonts w:cs="Arial"/>
          <w:b/>
          <w:sz w:val="22"/>
          <w:szCs w:val="22"/>
        </w:rPr>
        <w:t>1</w:t>
      </w:r>
      <w:r w:rsidRPr="00FA7995">
        <w:rPr>
          <w:rFonts w:cs="Arial"/>
          <w:b/>
          <w:sz w:val="22"/>
          <w:szCs w:val="22"/>
        </w:rPr>
        <w:t>.</w:t>
      </w:r>
      <w:r w:rsidR="00051185">
        <w:rPr>
          <w:rFonts w:cs="Arial"/>
          <w:b/>
          <w:sz w:val="22"/>
          <w:szCs w:val="22"/>
        </w:rPr>
        <w:t>8</w:t>
      </w:r>
      <w:r w:rsidRPr="00FA7995">
        <w:rPr>
          <w:rFonts w:cs="Arial"/>
          <w:b/>
          <w:sz w:val="22"/>
          <w:szCs w:val="22"/>
        </w:rPr>
        <w:t>.</w:t>
      </w:r>
      <w:r w:rsidRPr="00FA7995">
        <w:rPr>
          <w:rFonts w:cs="Arial"/>
          <w:sz w:val="22"/>
          <w:szCs w:val="22"/>
        </w:rPr>
        <w:t xml:space="preserve"> La documentació, un cop lliurada, només es pot retirar per motius justificats.</w:t>
      </w:r>
    </w:p>
    <w:p w14:paraId="7C574851" w14:textId="77777777" w:rsidR="006A3C09" w:rsidRPr="00FA7995" w:rsidRDefault="006A3C09" w:rsidP="006A3C09">
      <w:pPr>
        <w:pStyle w:val="Textoindependiente"/>
        <w:tabs>
          <w:tab w:val="left" w:pos="0"/>
          <w:tab w:val="left" w:pos="680"/>
          <w:tab w:val="left" w:pos="1473"/>
          <w:tab w:val="left" w:pos="4320"/>
        </w:tabs>
        <w:jc w:val="both"/>
        <w:rPr>
          <w:rFonts w:cs="Arial"/>
          <w:sz w:val="22"/>
          <w:szCs w:val="22"/>
        </w:rPr>
      </w:pPr>
    </w:p>
    <w:p w14:paraId="3B7E40B0" w14:textId="5026852D" w:rsidR="006A3C09" w:rsidRDefault="006A3C09" w:rsidP="006A3C09">
      <w:pPr>
        <w:pStyle w:val="Textoindependiente"/>
        <w:tabs>
          <w:tab w:val="left" w:pos="0"/>
          <w:tab w:val="left" w:pos="680"/>
          <w:tab w:val="left" w:pos="1473"/>
          <w:tab w:val="left" w:pos="4320"/>
        </w:tabs>
        <w:jc w:val="both"/>
        <w:rPr>
          <w:rFonts w:cs="Arial"/>
          <w:sz w:val="22"/>
          <w:szCs w:val="22"/>
        </w:rPr>
      </w:pPr>
      <w:r w:rsidRPr="00FA7995">
        <w:rPr>
          <w:rFonts w:cs="Arial"/>
          <w:b/>
          <w:sz w:val="22"/>
          <w:szCs w:val="22"/>
        </w:rPr>
        <w:t>1</w:t>
      </w:r>
      <w:r>
        <w:rPr>
          <w:rFonts w:cs="Arial"/>
          <w:b/>
          <w:sz w:val="22"/>
          <w:szCs w:val="22"/>
        </w:rPr>
        <w:t>1</w:t>
      </w:r>
      <w:r w:rsidRPr="00FA7995">
        <w:rPr>
          <w:rFonts w:cs="Arial"/>
          <w:b/>
          <w:sz w:val="22"/>
          <w:szCs w:val="22"/>
        </w:rPr>
        <w:t>.</w:t>
      </w:r>
      <w:r w:rsidR="00051185">
        <w:rPr>
          <w:rFonts w:cs="Arial"/>
          <w:b/>
          <w:sz w:val="22"/>
          <w:szCs w:val="22"/>
        </w:rPr>
        <w:t>9</w:t>
      </w:r>
      <w:r w:rsidRPr="00FA7995">
        <w:rPr>
          <w:rFonts w:cs="Arial"/>
          <w:b/>
          <w:sz w:val="22"/>
          <w:szCs w:val="22"/>
        </w:rPr>
        <w:t>.</w:t>
      </w:r>
      <w:r w:rsidRPr="00FA7995">
        <w:rPr>
          <w:rFonts w:cs="Arial"/>
          <w:sz w:val="22"/>
          <w:szCs w:val="22"/>
        </w:rPr>
        <w:t xml:space="preserve"> Les empreses licitadores només poden presentar una única proposició. Tampoc poden subscriure cap proposta en </w:t>
      </w:r>
      <w:r>
        <w:rPr>
          <w:rFonts w:cs="Arial"/>
          <w:sz w:val="22"/>
          <w:szCs w:val="22"/>
        </w:rPr>
        <w:t xml:space="preserve">unió </w:t>
      </w:r>
      <w:r w:rsidRPr="00FA7995">
        <w:rPr>
          <w:rFonts w:cs="Arial"/>
          <w:sz w:val="22"/>
          <w:szCs w:val="22"/>
        </w:rPr>
        <w:t xml:space="preserve">temporal amb d’altres empreses (UTE) si ho han fet individualment o figurar en més d’una unió temporal. La contravenció d’aquest precepte ha de produir </w:t>
      </w:r>
      <w:r w:rsidRPr="00E33B44">
        <w:rPr>
          <w:rFonts w:cs="Arial"/>
          <w:sz w:val="22"/>
          <w:szCs w:val="22"/>
        </w:rPr>
        <w:t xml:space="preserve">la </w:t>
      </w:r>
      <w:proofErr w:type="spellStart"/>
      <w:r w:rsidRPr="00E33B44">
        <w:rPr>
          <w:rFonts w:cs="Arial"/>
          <w:sz w:val="22"/>
          <w:szCs w:val="22"/>
        </w:rPr>
        <w:t>inadmissió</w:t>
      </w:r>
      <w:proofErr w:type="spellEnd"/>
      <w:r w:rsidRPr="00FA7995">
        <w:rPr>
          <w:rFonts w:cs="Arial"/>
          <w:sz w:val="22"/>
          <w:szCs w:val="22"/>
        </w:rPr>
        <w:t xml:space="preserve"> de totes les proposicions presentades. </w:t>
      </w:r>
    </w:p>
    <w:p w14:paraId="7584841D" w14:textId="77777777" w:rsidR="002110A9" w:rsidRDefault="002110A9" w:rsidP="006A3C09">
      <w:pPr>
        <w:pStyle w:val="Textoindependiente"/>
        <w:tabs>
          <w:tab w:val="left" w:pos="0"/>
          <w:tab w:val="left" w:pos="680"/>
          <w:tab w:val="left" w:pos="1473"/>
          <w:tab w:val="left" w:pos="4320"/>
        </w:tabs>
        <w:jc w:val="both"/>
        <w:rPr>
          <w:rFonts w:cs="Arial"/>
          <w:sz w:val="22"/>
          <w:szCs w:val="22"/>
        </w:rPr>
      </w:pPr>
    </w:p>
    <w:p w14:paraId="192E2A09" w14:textId="391C6F75" w:rsidR="006A3C09" w:rsidRPr="00FA7995" w:rsidRDefault="006A3C09" w:rsidP="006A3C09">
      <w:pPr>
        <w:pStyle w:val="Textoindependiente"/>
        <w:tabs>
          <w:tab w:val="left" w:pos="0"/>
          <w:tab w:val="left" w:pos="680"/>
          <w:tab w:val="left" w:pos="1473"/>
          <w:tab w:val="left" w:pos="4320"/>
        </w:tabs>
        <w:jc w:val="both"/>
        <w:rPr>
          <w:rFonts w:cs="Arial"/>
          <w:b/>
          <w:sz w:val="22"/>
          <w:szCs w:val="22"/>
        </w:rPr>
      </w:pPr>
      <w:r w:rsidRPr="00FA7995">
        <w:rPr>
          <w:rFonts w:cs="Arial"/>
          <w:b/>
          <w:sz w:val="22"/>
          <w:szCs w:val="22"/>
        </w:rPr>
        <w:t>1</w:t>
      </w:r>
      <w:r>
        <w:rPr>
          <w:rFonts w:cs="Arial"/>
          <w:b/>
          <w:sz w:val="22"/>
          <w:szCs w:val="22"/>
        </w:rPr>
        <w:t>1.</w:t>
      </w:r>
      <w:r w:rsidRPr="00FA7995">
        <w:rPr>
          <w:rFonts w:cs="Arial"/>
          <w:b/>
          <w:sz w:val="22"/>
          <w:szCs w:val="22"/>
        </w:rPr>
        <w:t>1</w:t>
      </w:r>
      <w:r w:rsidR="00051185">
        <w:rPr>
          <w:rFonts w:cs="Arial"/>
          <w:b/>
          <w:sz w:val="22"/>
          <w:szCs w:val="22"/>
        </w:rPr>
        <w:t>0</w:t>
      </w:r>
      <w:r w:rsidRPr="00FA7995">
        <w:rPr>
          <w:rFonts w:cs="Arial"/>
          <w:b/>
          <w:sz w:val="22"/>
          <w:szCs w:val="22"/>
        </w:rPr>
        <w:t>. Contingut dels sobres</w:t>
      </w:r>
    </w:p>
    <w:p w14:paraId="1B0F508C" w14:textId="77777777" w:rsidR="006A3C09" w:rsidRDefault="006A3C09" w:rsidP="006A3C09">
      <w:pPr>
        <w:autoSpaceDE w:val="0"/>
        <w:autoSpaceDN w:val="0"/>
        <w:adjustRightInd w:val="0"/>
        <w:jc w:val="both"/>
        <w:rPr>
          <w:rFonts w:cs="Arial"/>
          <w:b/>
          <w:szCs w:val="22"/>
          <w:lang w:eastAsia="ca-ES"/>
        </w:rPr>
      </w:pPr>
    </w:p>
    <w:p w14:paraId="56D79418" w14:textId="77777777" w:rsidR="00986A4D" w:rsidRDefault="00986A4D" w:rsidP="00986A4D">
      <w:pPr>
        <w:pStyle w:val="Default"/>
        <w:jc w:val="both"/>
        <w:rPr>
          <w:sz w:val="22"/>
          <w:szCs w:val="22"/>
        </w:rPr>
      </w:pPr>
    </w:p>
    <w:p w14:paraId="6373E3AD" w14:textId="4ACA8831" w:rsidR="00986A4D" w:rsidRPr="00094FC2" w:rsidRDefault="00986A4D" w:rsidP="00986A4D">
      <w:pPr>
        <w:pStyle w:val="Default"/>
        <w:jc w:val="both"/>
        <w:rPr>
          <w:color w:val="auto"/>
          <w:sz w:val="22"/>
          <w:szCs w:val="22"/>
        </w:rPr>
      </w:pPr>
      <w:r w:rsidRPr="00094FC2">
        <w:rPr>
          <w:sz w:val="22"/>
          <w:szCs w:val="22"/>
        </w:rPr>
        <w:t>Les dades personals de les empreses licitadores obtingudes per l’ACCD al subscriure’s en la licitació i/o en donar-se d’alta en el Perfil del licitador seran tractades per l’Agència amb la finalitat o les finalitats identificades en l’</w:t>
      </w:r>
      <w:r w:rsidRPr="00094FC2">
        <w:rPr>
          <w:b/>
          <w:bCs/>
          <w:sz w:val="22"/>
          <w:szCs w:val="22"/>
        </w:rPr>
        <w:t xml:space="preserve">annex </w:t>
      </w:r>
      <w:r>
        <w:rPr>
          <w:b/>
          <w:bCs/>
          <w:sz w:val="22"/>
          <w:szCs w:val="22"/>
        </w:rPr>
        <w:t>3</w:t>
      </w:r>
      <w:r w:rsidRPr="00094FC2">
        <w:rPr>
          <w:sz w:val="22"/>
          <w:szCs w:val="22"/>
        </w:rPr>
        <w:t>, relatiu a la Informació bàsica sobre protecció de dades de caràcter personal dels licitadors.</w:t>
      </w:r>
    </w:p>
    <w:p w14:paraId="6FF2482D" w14:textId="77777777" w:rsidR="00986A4D" w:rsidRPr="00094FC2" w:rsidRDefault="00986A4D" w:rsidP="00986A4D">
      <w:pPr>
        <w:autoSpaceDE w:val="0"/>
        <w:autoSpaceDN w:val="0"/>
        <w:adjustRightInd w:val="0"/>
        <w:rPr>
          <w:rFonts w:cs="Arial"/>
          <w:color w:val="000000"/>
          <w:szCs w:val="22"/>
          <w:lang w:eastAsia="ca-ES"/>
        </w:rPr>
      </w:pPr>
    </w:p>
    <w:p w14:paraId="3CC7C881" w14:textId="77777777" w:rsidR="00986A4D" w:rsidRDefault="00986A4D" w:rsidP="00986A4D">
      <w:pPr>
        <w:autoSpaceDE w:val="0"/>
        <w:autoSpaceDN w:val="0"/>
        <w:adjustRightInd w:val="0"/>
        <w:jc w:val="both"/>
        <w:rPr>
          <w:rFonts w:cs="Arial"/>
          <w:szCs w:val="22"/>
          <w:lang w:eastAsia="ca-ES"/>
        </w:rPr>
      </w:pPr>
      <w:r w:rsidRPr="00094FC2">
        <w:rPr>
          <w:rFonts w:cs="Arial"/>
          <w:color w:val="000000"/>
          <w:szCs w:val="22"/>
          <w:lang w:eastAsia="ca-ES"/>
        </w:rPr>
        <w:t xml:space="preserve">Així mateix, en cas que amb ocasió de la participació en aquesta licitació les empreses hagin de comunicar dades personals, tant per incorporar-les en les seves ofertes, com </w:t>
      </w:r>
      <w:r w:rsidRPr="00094FC2">
        <w:rPr>
          <w:rFonts w:cs="Arial"/>
          <w:color w:val="000000"/>
          <w:szCs w:val="22"/>
          <w:lang w:eastAsia="ca-ES"/>
        </w:rPr>
        <w:lastRenderedPageBreak/>
        <w:t>per acreditar el compliment dels requisits previs a l’adjudicació, les empreses licitadors han de donar compliment al que preveuen els articles 6 i 11 de la Llei orgànica 3/2018, de 5 de desembre, de protecció de dades personals i garantia dels drets digitals, respecte del consentiment informat previ de les persones afectades.</w:t>
      </w:r>
    </w:p>
    <w:p w14:paraId="5763D4E7" w14:textId="77777777" w:rsidR="00986A4D" w:rsidRDefault="00986A4D" w:rsidP="00986A4D">
      <w:pPr>
        <w:autoSpaceDE w:val="0"/>
        <w:autoSpaceDN w:val="0"/>
        <w:adjustRightInd w:val="0"/>
        <w:jc w:val="both"/>
        <w:rPr>
          <w:rFonts w:cs="Arial"/>
          <w:szCs w:val="22"/>
          <w:lang w:eastAsia="ca-ES"/>
        </w:rPr>
      </w:pPr>
    </w:p>
    <w:p w14:paraId="2BEB8C2B" w14:textId="25EF9C64" w:rsidR="00986A4D" w:rsidRDefault="00986A4D" w:rsidP="00986A4D">
      <w:pPr>
        <w:autoSpaceDE w:val="0"/>
        <w:autoSpaceDN w:val="0"/>
        <w:adjustRightInd w:val="0"/>
        <w:jc w:val="both"/>
        <w:rPr>
          <w:rFonts w:cs="Arial"/>
          <w:szCs w:val="22"/>
          <w:lang w:eastAsia="ca-ES"/>
        </w:rPr>
      </w:pPr>
      <w:r>
        <w:rPr>
          <w:rFonts w:cs="Arial"/>
          <w:szCs w:val="22"/>
          <w:lang w:eastAsia="ca-ES"/>
        </w:rPr>
        <w:t>En el sobre c</w:t>
      </w:r>
      <w:r w:rsidRPr="00F76379">
        <w:rPr>
          <w:rFonts w:cs="Arial"/>
          <w:szCs w:val="22"/>
          <w:lang w:eastAsia="ca-ES"/>
        </w:rPr>
        <w:t>al aportar la documentació que es detalla seguidament:</w:t>
      </w:r>
    </w:p>
    <w:p w14:paraId="744F70E5" w14:textId="77777777" w:rsidR="00986A4D" w:rsidRPr="00F76379" w:rsidRDefault="00986A4D" w:rsidP="00986A4D">
      <w:pPr>
        <w:autoSpaceDE w:val="0"/>
        <w:autoSpaceDN w:val="0"/>
        <w:adjustRightInd w:val="0"/>
        <w:jc w:val="both"/>
        <w:rPr>
          <w:rFonts w:cs="Arial"/>
          <w:szCs w:val="22"/>
          <w:lang w:eastAsia="ca-ES"/>
        </w:rPr>
      </w:pPr>
    </w:p>
    <w:p w14:paraId="6384A1C0" w14:textId="77777777" w:rsidR="00986A4D" w:rsidRPr="00FA7995" w:rsidRDefault="00986A4D" w:rsidP="00986A4D">
      <w:pPr>
        <w:autoSpaceDE w:val="0"/>
        <w:autoSpaceDN w:val="0"/>
        <w:adjustRightInd w:val="0"/>
        <w:jc w:val="both"/>
        <w:rPr>
          <w:rFonts w:cs="Arial"/>
          <w:b/>
          <w:szCs w:val="22"/>
        </w:rPr>
      </w:pPr>
      <w:r w:rsidRPr="00FA7995">
        <w:rPr>
          <w:rFonts w:cs="Arial"/>
          <w:b/>
          <w:szCs w:val="22"/>
          <w:lang w:eastAsia="ca-ES"/>
        </w:rPr>
        <w:t>1</w:t>
      </w:r>
      <w:r>
        <w:rPr>
          <w:rFonts w:cs="Arial"/>
          <w:b/>
          <w:szCs w:val="22"/>
          <w:lang w:eastAsia="ca-ES"/>
        </w:rPr>
        <w:t>1</w:t>
      </w:r>
      <w:r w:rsidRPr="00FA7995">
        <w:rPr>
          <w:rFonts w:cs="Arial"/>
          <w:b/>
          <w:szCs w:val="22"/>
          <w:lang w:eastAsia="ca-ES"/>
        </w:rPr>
        <w:t>.1</w:t>
      </w:r>
      <w:r>
        <w:rPr>
          <w:rFonts w:cs="Arial"/>
          <w:b/>
          <w:szCs w:val="22"/>
          <w:lang w:eastAsia="ca-ES"/>
        </w:rPr>
        <w:t>0</w:t>
      </w:r>
      <w:r w:rsidRPr="00FA7995">
        <w:rPr>
          <w:rFonts w:cs="Arial"/>
          <w:b/>
          <w:szCs w:val="22"/>
          <w:lang w:eastAsia="ca-ES"/>
        </w:rPr>
        <w:t>.1.</w:t>
      </w:r>
      <w:r w:rsidRPr="00FA7995">
        <w:rPr>
          <w:rFonts w:cs="Arial"/>
          <w:szCs w:val="22"/>
          <w:lang w:eastAsia="ca-ES"/>
        </w:rPr>
        <w:t xml:space="preserve"> </w:t>
      </w:r>
      <w:r w:rsidRPr="00FA7995">
        <w:rPr>
          <w:rFonts w:cs="Arial"/>
          <w:b/>
          <w:szCs w:val="22"/>
        </w:rPr>
        <w:t>DOCUMENTACIÓ GENERAL</w:t>
      </w:r>
    </w:p>
    <w:p w14:paraId="34175137" w14:textId="77777777" w:rsidR="006A3C09" w:rsidRPr="00FA7995" w:rsidRDefault="006A3C09" w:rsidP="006A3C09">
      <w:pPr>
        <w:autoSpaceDE w:val="0"/>
        <w:autoSpaceDN w:val="0"/>
        <w:adjustRightInd w:val="0"/>
        <w:jc w:val="both"/>
        <w:rPr>
          <w:rFonts w:cs="Arial"/>
          <w:b/>
          <w:szCs w:val="22"/>
        </w:rPr>
      </w:pPr>
    </w:p>
    <w:p w14:paraId="7D938232" w14:textId="77777777" w:rsidR="006A3C09" w:rsidRPr="00FA7995" w:rsidRDefault="006A3C09" w:rsidP="006A3C09">
      <w:pPr>
        <w:autoSpaceDE w:val="0"/>
        <w:autoSpaceDN w:val="0"/>
        <w:adjustRightInd w:val="0"/>
        <w:jc w:val="both"/>
        <w:rPr>
          <w:rFonts w:cs="Arial"/>
          <w:szCs w:val="22"/>
          <w:lang w:eastAsia="ca-ES"/>
        </w:rPr>
      </w:pPr>
      <w:r w:rsidRPr="00971DA8">
        <w:rPr>
          <w:rFonts w:cs="Arial"/>
          <w:szCs w:val="22"/>
          <w:lang w:eastAsia="ca-ES"/>
        </w:rPr>
        <w:t>La documentació general s’ha de presentar en el sobre A. Les empreses licitadores han</w:t>
      </w:r>
      <w:r w:rsidRPr="00FA7995">
        <w:rPr>
          <w:rFonts w:cs="Arial"/>
          <w:szCs w:val="22"/>
          <w:lang w:eastAsia="ca-ES"/>
        </w:rPr>
        <w:t xml:space="preserve"> de presentar la documentació</w:t>
      </w:r>
      <w:r>
        <w:rPr>
          <w:rFonts w:cs="Arial"/>
          <w:szCs w:val="22"/>
          <w:lang w:eastAsia="ca-ES"/>
        </w:rPr>
        <w:t xml:space="preserve"> general següent:</w:t>
      </w:r>
    </w:p>
    <w:p w14:paraId="1EF6A27D" w14:textId="77777777" w:rsidR="006A3C09" w:rsidRPr="00FA7995" w:rsidRDefault="006A3C09" w:rsidP="006A3C09">
      <w:pPr>
        <w:autoSpaceDE w:val="0"/>
        <w:autoSpaceDN w:val="0"/>
        <w:adjustRightInd w:val="0"/>
        <w:jc w:val="both"/>
        <w:rPr>
          <w:rFonts w:cs="Arial"/>
          <w:szCs w:val="22"/>
          <w:lang w:eastAsia="ca-ES"/>
        </w:rPr>
      </w:pPr>
    </w:p>
    <w:p w14:paraId="16A946F8" w14:textId="04794F5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BoldItalic" w:hAnsi="Calibri,BoldItalic" w:cs="Calibri,BoldItalic"/>
          <w:b/>
          <w:bCs/>
          <w:iCs/>
          <w:szCs w:val="22"/>
          <w:lang w:eastAsia="ca-ES"/>
        </w:rPr>
        <w:t xml:space="preserve">a) Formulari normalitzat del document europeu únic de contractació (DEUC) </w:t>
      </w:r>
      <w:r w:rsidRPr="000E1E83">
        <w:rPr>
          <w:rFonts w:ascii="Calibri,Italic" w:hAnsi="Calibri,Italic" w:cs="Calibri,Italic"/>
          <w:iCs/>
          <w:szCs w:val="22"/>
          <w:lang w:eastAsia="ca-ES"/>
        </w:rPr>
        <w:t>d’acord amb el model que es pot descarregar mitjançant l’enllaç que s’adjunta a l’</w:t>
      </w:r>
      <w:r w:rsidRPr="000E1E83">
        <w:rPr>
          <w:rFonts w:ascii="Calibri,BoldItalic" w:hAnsi="Calibri,BoldItalic" w:cs="Calibri,BoldItalic"/>
          <w:b/>
          <w:bCs/>
          <w:iCs/>
          <w:szCs w:val="22"/>
          <w:lang w:eastAsia="ca-ES"/>
        </w:rPr>
        <w:t>Annex 2</w:t>
      </w:r>
      <w:r w:rsidR="009C3248">
        <w:rPr>
          <w:rFonts w:ascii="Calibri,BoldItalic" w:hAnsi="Calibri,BoldItalic" w:cs="Calibri,BoldItalic"/>
          <w:b/>
          <w:bCs/>
          <w:iCs/>
          <w:szCs w:val="22"/>
          <w:lang w:eastAsia="ca-ES"/>
        </w:rPr>
        <w:t>.1</w:t>
      </w:r>
      <w:r w:rsidRPr="000E1E83">
        <w:rPr>
          <w:rFonts w:ascii="Calibri,BoldItalic" w:hAnsi="Calibri,BoldItalic" w:cs="Calibri,BoldItalic"/>
          <w:b/>
          <w:bCs/>
          <w:iCs/>
          <w:szCs w:val="22"/>
          <w:lang w:eastAsia="ca-ES"/>
        </w:rPr>
        <w:t xml:space="preserve"> (apartat 2.1) d’aquest Plec</w:t>
      </w:r>
      <w:r w:rsidRPr="000E1E83">
        <w:rPr>
          <w:rFonts w:ascii="Calibri,Italic" w:hAnsi="Calibri,Italic" w:cs="Calibri,Italic"/>
          <w:iCs/>
          <w:szCs w:val="22"/>
          <w:lang w:eastAsia="ca-ES"/>
        </w:rPr>
        <w:t xml:space="preserve">, </w:t>
      </w:r>
      <w:r w:rsidRPr="000E1E83">
        <w:rPr>
          <w:rFonts w:ascii="Calibri,BoldItalic" w:hAnsi="Calibri,BoldItalic" w:cs="Calibri,BoldItalic"/>
          <w:b/>
          <w:bCs/>
          <w:iCs/>
          <w:szCs w:val="22"/>
          <w:lang w:eastAsia="ca-ES"/>
        </w:rPr>
        <w:t xml:space="preserve">utilitzant el servei en línia de la Comissió Europea, </w:t>
      </w:r>
      <w:r w:rsidRPr="000E1E83">
        <w:rPr>
          <w:rFonts w:ascii="Calibri,Italic" w:hAnsi="Calibri,Italic" w:cs="Calibri,Italic"/>
          <w:iCs/>
          <w:szCs w:val="22"/>
          <w:lang w:eastAsia="ca-ES"/>
        </w:rPr>
        <w:t>en què es declara que l’empresa compleix les condicions establertes legalment per contractar amb l’Administració i, en concret:</w:t>
      </w:r>
    </w:p>
    <w:p w14:paraId="77145109" w14:textId="77777777" w:rsidR="00951C54" w:rsidRPr="000E1E83" w:rsidRDefault="00951C54" w:rsidP="00951C54">
      <w:pPr>
        <w:jc w:val="both"/>
        <w:rPr>
          <w:rFonts w:ascii="Calibri,Italic" w:hAnsi="Calibri,Italic" w:cs="Calibri,Italic"/>
          <w:lang w:eastAsia="ca-ES"/>
        </w:rPr>
      </w:pPr>
    </w:p>
    <w:p w14:paraId="6175C845"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Que la societat està constituïda vàlidament i que, de conformitat amb el seu objecte social,</w:t>
      </w:r>
    </w:p>
    <w:p w14:paraId="7E90DE99"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Italic" w:hAnsi="Calibri,Italic" w:cs="Calibri,Italic"/>
          <w:iCs/>
          <w:szCs w:val="22"/>
          <w:lang w:eastAsia="ca-ES"/>
        </w:rPr>
        <w:t>es pot presentar a la licitació;</w:t>
      </w:r>
    </w:p>
    <w:p w14:paraId="16B88421"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Que la persona signatària del DEUC té la deguda representació per presentar la proposició</w:t>
      </w:r>
    </w:p>
    <w:p w14:paraId="3FB192DF"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Italic" w:hAnsi="Calibri,Italic" w:cs="Calibri,Italic"/>
          <w:iCs/>
          <w:szCs w:val="22"/>
          <w:lang w:eastAsia="ca-ES"/>
        </w:rPr>
        <w:t>i el DEUC;</w:t>
      </w:r>
    </w:p>
    <w:p w14:paraId="1A5C4749"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Que compleix els requisits de solvència econòmica i financera, i tècnica o professional, de</w:t>
      </w:r>
    </w:p>
    <w:p w14:paraId="61277FED"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Italic" w:hAnsi="Calibri,Italic" w:cs="Calibri,Italic"/>
          <w:iCs/>
          <w:szCs w:val="22"/>
          <w:lang w:eastAsia="ca-ES"/>
        </w:rPr>
        <w:t>conformitat amb els requisits mínims exigits en aquest plec;</w:t>
      </w:r>
    </w:p>
    <w:p w14:paraId="4363A115"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Que no està incursa en prohibició de contractar;</w:t>
      </w:r>
    </w:p>
    <w:p w14:paraId="60277160"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Que compleix amb la resta de requisits que s’estableixen en aquest plec.</w:t>
      </w:r>
    </w:p>
    <w:p w14:paraId="64356C67"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p>
    <w:p w14:paraId="708CA746"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Italic" w:hAnsi="Calibri,Italic" w:cs="Calibri,Italic"/>
          <w:iCs/>
          <w:szCs w:val="22"/>
          <w:lang w:eastAsia="ca-ES"/>
        </w:rPr>
        <w:t>En el formulari del DEUC, cal omplir els apartats següents:</w:t>
      </w:r>
    </w:p>
    <w:p w14:paraId="5EFA0BEF"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p>
    <w:p w14:paraId="39A8B20E"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Times New Roman" w:hAnsi="Times New Roman"/>
          <w:szCs w:val="22"/>
          <w:lang w:eastAsia="ca-ES"/>
        </w:rPr>
        <w:t xml:space="preserve">- </w:t>
      </w:r>
      <w:r w:rsidRPr="000E1E83">
        <w:rPr>
          <w:rFonts w:ascii="Calibri,Italic" w:hAnsi="Calibri,Italic" w:cs="Calibri,Italic"/>
          <w:iCs/>
          <w:szCs w:val="22"/>
          <w:lang w:eastAsia="ca-ES"/>
        </w:rPr>
        <w:t xml:space="preserve">Pel que fa a la </w:t>
      </w:r>
      <w:r w:rsidRPr="00446F5B">
        <w:rPr>
          <w:rFonts w:ascii="Calibri,Italic" w:hAnsi="Calibri,Italic" w:cs="Calibri,Italic"/>
          <w:iCs/>
          <w:szCs w:val="22"/>
          <w:u w:val="single"/>
          <w:lang w:eastAsia="ca-ES"/>
        </w:rPr>
        <w:t>capacitat</w:t>
      </w:r>
      <w:r w:rsidRPr="000E1E83">
        <w:rPr>
          <w:rFonts w:ascii="Calibri,Italic" w:hAnsi="Calibri,Italic" w:cs="Calibri,Italic"/>
          <w:iCs/>
          <w:szCs w:val="22"/>
          <w:lang w:eastAsia="ca-ES"/>
        </w:rPr>
        <w:t xml:space="preserve"> de l’empresa licitadora cal omplir part I, part II apartats A, B, part III</w:t>
      </w:r>
    </w:p>
    <w:p w14:paraId="17C3A1F3" w14:textId="77777777" w:rsidR="00951C54" w:rsidRPr="000E1E83" w:rsidRDefault="00951C54" w:rsidP="00951C54">
      <w:pPr>
        <w:autoSpaceDE w:val="0"/>
        <w:autoSpaceDN w:val="0"/>
        <w:adjustRightInd w:val="0"/>
        <w:jc w:val="both"/>
        <w:rPr>
          <w:rFonts w:ascii="Calibri,Italic" w:hAnsi="Calibri,Italic" w:cs="Calibri,Italic"/>
          <w:iCs/>
          <w:szCs w:val="22"/>
          <w:lang w:eastAsia="ca-ES"/>
        </w:rPr>
      </w:pPr>
      <w:r w:rsidRPr="000E1E83">
        <w:rPr>
          <w:rFonts w:ascii="Calibri,Italic" w:hAnsi="Calibri,Italic" w:cs="Calibri,Italic"/>
          <w:iCs/>
          <w:szCs w:val="22"/>
          <w:lang w:eastAsia="ca-ES"/>
        </w:rPr>
        <w:t>apartats A, B i C del DEUC de forma que l’empresa licitadora declari que la societat està</w:t>
      </w:r>
      <w:r>
        <w:rPr>
          <w:rFonts w:ascii="Calibri,Italic" w:hAnsi="Calibri,Italic" w:cs="Calibri,Italic"/>
          <w:iCs/>
          <w:szCs w:val="22"/>
          <w:lang w:eastAsia="ca-ES"/>
        </w:rPr>
        <w:t xml:space="preserve"> </w:t>
      </w:r>
      <w:r w:rsidRPr="000E1E83">
        <w:rPr>
          <w:rFonts w:ascii="Calibri,Italic" w:hAnsi="Calibri,Italic" w:cs="Calibri,Italic"/>
          <w:iCs/>
          <w:szCs w:val="22"/>
          <w:lang w:eastAsia="ca-ES"/>
        </w:rPr>
        <w:t>constituïda vàlidament, que compleix amb els requisits legals de funcionament i que de</w:t>
      </w:r>
      <w:r>
        <w:rPr>
          <w:rFonts w:ascii="Calibri,Italic" w:hAnsi="Calibri,Italic" w:cs="Calibri,Italic"/>
          <w:iCs/>
          <w:szCs w:val="22"/>
          <w:lang w:eastAsia="ca-ES"/>
        </w:rPr>
        <w:t xml:space="preserve"> </w:t>
      </w:r>
      <w:r w:rsidRPr="000E1E83">
        <w:rPr>
          <w:rFonts w:ascii="Calibri,Italic" w:hAnsi="Calibri,Italic" w:cs="Calibri,Italic"/>
          <w:iCs/>
          <w:szCs w:val="22"/>
          <w:lang w:eastAsia="ca-ES"/>
        </w:rPr>
        <w:t>conformitat amb el seu objecte social es pot presentar a la licitació, així com que la persona</w:t>
      </w:r>
      <w:r>
        <w:rPr>
          <w:rFonts w:ascii="Calibri,Italic" w:hAnsi="Calibri,Italic" w:cs="Calibri,Italic"/>
          <w:iCs/>
          <w:szCs w:val="22"/>
          <w:lang w:eastAsia="ca-ES"/>
        </w:rPr>
        <w:t xml:space="preserve"> </w:t>
      </w:r>
      <w:r w:rsidRPr="000E1E83">
        <w:rPr>
          <w:rFonts w:ascii="Calibri,Italic" w:hAnsi="Calibri,Italic" w:cs="Calibri,Italic"/>
          <w:iCs/>
          <w:szCs w:val="22"/>
          <w:lang w:eastAsia="ca-ES"/>
        </w:rPr>
        <w:t>signatària del DEUC té la deguda representació per presentar la proposició i el DEUC.</w:t>
      </w:r>
    </w:p>
    <w:p w14:paraId="4728991B" w14:textId="77777777" w:rsidR="00951C54" w:rsidRPr="000E1E83" w:rsidRDefault="00951C54" w:rsidP="00951C54">
      <w:pPr>
        <w:autoSpaceDE w:val="0"/>
        <w:autoSpaceDN w:val="0"/>
        <w:adjustRightInd w:val="0"/>
        <w:jc w:val="both"/>
        <w:rPr>
          <w:rFonts w:ascii="Times New Roman" w:hAnsi="Times New Roman"/>
          <w:szCs w:val="22"/>
          <w:lang w:eastAsia="ca-ES"/>
        </w:rPr>
      </w:pPr>
    </w:p>
    <w:p w14:paraId="7B8672A1"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r w:rsidRPr="00F842F2">
        <w:rPr>
          <w:rFonts w:ascii="Times New Roman" w:hAnsi="Times New Roman"/>
          <w:szCs w:val="22"/>
          <w:lang w:eastAsia="ca-ES"/>
        </w:rPr>
        <w:t xml:space="preserve">- </w:t>
      </w:r>
      <w:r w:rsidRPr="00F842F2">
        <w:rPr>
          <w:rFonts w:ascii="Calibri,Italic" w:hAnsi="Calibri,Italic" w:cs="Calibri,Italic"/>
          <w:iCs/>
          <w:szCs w:val="22"/>
          <w:lang w:eastAsia="ca-ES"/>
        </w:rPr>
        <w:t xml:space="preserve">Pel que fa a la </w:t>
      </w:r>
      <w:r w:rsidRPr="00F842F2">
        <w:rPr>
          <w:rFonts w:ascii="Calibri,Italic" w:hAnsi="Calibri,Italic" w:cs="Calibri,Italic"/>
          <w:iCs/>
          <w:szCs w:val="22"/>
          <w:u w:val="single"/>
          <w:lang w:eastAsia="ca-ES"/>
        </w:rPr>
        <w:t>solvència econòmica i financera i tècnica o professional</w:t>
      </w:r>
      <w:r w:rsidRPr="00F842F2">
        <w:rPr>
          <w:rFonts w:ascii="Calibri,Italic" w:hAnsi="Calibri,Italic" w:cs="Calibri,Italic"/>
          <w:iCs/>
          <w:szCs w:val="22"/>
          <w:lang w:eastAsia="ca-ES"/>
        </w:rPr>
        <w:t>: part IV en els termes que es detallen a l’apartat F.1 del quadre de característiques d’aquest Plec.</w:t>
      </w:r>
    </w:p>
    <w:p w14:paraId="6FE871D0" w14:textId="77777777" w:rsidR="00951C54" w:rsidRPr="00F842F2" w:rsidRDefault="00951C54" w:rsidP="00951C54">
      <w:pPr>
        <w:autoSpaceDE w:val="0"/>
        <w:autoSpaceDN w:val="0"/>
        <w:adjustRightInd w:val="0"/>
        <w:jc w:val="both"/>
        <w:rPr>
          <w:rFonts w:cs="Arial"/>
          <w:szCs w:val="22"/>
          <w:lang w:eastAsia="ca-ES"/>
        </w:rPr>
      </w:pPr>
    </w:p>
    <w:p w14:paraId="436324FC"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r w:rsidRPr="00F842F2">
        <w:rPr>
          <w:rFonts w:ascii="Times New Roman" w:hAnsi="Times New Roman"/>
          <w:szCs w:val="22"/>
          <w:lang w:eastAsia="ca-ES"/>
        </w:rPr>
        <w:t xml:space="preserve">- </w:t>
      </w:r>
      <w:r w:rsidRPr="00F842F2">
        <w:rPr>
          <w:rFonts w:ascii="Calibri,Italic" w:hAnsi="Calibri,Italic" w:cs="Calibri,Italic"/>
          <w:iCs/>
          <w:szCs w:val="22"/>
          <w:lang w:eastAsia="ca-ES"/>
        </w:rPr>
        <w:t xml:space="preserve">Pel que fa al compliment de </w:t>
      </w:r>
      <w:r w:rsidRPr="00F842F2">
        <w:rPr>
          <w:rFonts w:ascii="Calibri,Italic" w:hAnsi="Calibri,Italic" w:cs="Calibri,Italic"/>
          <w:iCs/>
          <w:szCs w:val="22"/>
          <w:u w:val="single"/>
          <w:lang w:eastAsia="ca-ES"/>
        </w:rPr>
        <w:t>la normativa de persones treballadores amb discapacitats</w:t>
      </w:r>
      <w:r w:rsidRPr="00F842F2">
        <w:rPr>
          <w:rFonts w:ascii="Calibri,Italic" w:hAnsi="Calibri,Italic" w:cs="Calibri,Italic"/>
          <w:iCs/>
          <w:szCs w:val="22"/>
          <w:lang w:eastAsia="ca-ES"/>
        </w:rPr>
        <w:t>, cal omplir la part III apartat D fent constar aquest compliment.</w:t>
      </w:r>
    </w:p>
    <w:p w14:paraId="4D8EAB17"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p>
    <w:p w14:paraId="75467F7F"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r w:rsidRPr="00F842F2">
        <w:rPr>
          <w:rFonts w:ascii="Times New Roman" w:hAnsi="Times New Roman"/>
          <w:szCs w:val="22"/>
          <w:lang w:eastAsia="ca-ES"/>
        </w:rPr>
        <w:t xml:space="preserve">- </w:t>
      </w:r>
      <w:r w:rsidRPr="00F842F2">
        <w:rPr>
          <w:rFonts w:ascii="Calibri,Italic" w:hAnsi="Calibri,Italic" w:cs="Calibri,Italic"/>
          <w:iCs/>
          <w:szCs w:val="22"/>
          <w:lang w:eastAsia="ca-ES"/>
        </w:rPr>
        <w:t xml:space="preserve">Pel que fa al compliment de l’obligació de tenir </w:t>
      </w:r>
      <w:r w:rsidRPr="00F842F2">
        <w:rPr>
          <w:rFonts w:ascii="Calibri,Italic" w:hAnsi="Calibri,Italic" w:cs="Calibri,Italic"/>
          <w:iCs/>
          <w:szCs w:val="22"/>
          <w:u w:val="single"/>
          <w:lang w:eastAsia="ca-ES"/>
        </w:rPr>
        <w:t>un pla d’igualtat entre homes i dones</w:t>
      </w:r>
      <w:r w:rsidRPr="00F842F2">
        <w:rPr>
          <w:rFonts w:ascii="Calibri,Italic" w:hAnsi="Calibri,Italic" w:cs="Calibri,Italic"/>
          <w:iCs/>
          <w:szCs w:val="22"/>
          <w:lang w:eastAsia="ca-ES"/>
        </w:rPr>
        <w:t>, cal omplir la part III apartat D fent constar aquest compliment.</w:t>
      </w:r>
    </w:p>
    <w:p w14:paraId="2C962BCA" w14:textId="77777777" w:rsidR="00951C54" w:rsidRPr="00F842F2" w:rsidRDefault="00951C54" w:rsidP="00951C54">
      <w:pPr>
        <w:autoSpaceDE w:val="0"/>
        <w:autoSpaceDN w:val="0"/>
        <w:adjustRightInd w:val="0"/>
        <w:jc w:val="both"/>
        <w:rPr>
          <w:rFonts w:ascii="Times New Roman" w:hAnsi="Times New Roman"/>
          <w:szCs w:val="22"/>
          <w:lang w:eastAsia="ca-ES"/>
        </w:rPr>
      </w:pPr>
    </w:p>
    <w:p w14:paraId="181AB994"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r w:rsidRPr="00F842F2">
        <w:rPr>
          <w:rFonts w:ascii="Times New Roman" w:hAnsi="Times New Roman"/>
          <w:szCs w:val="22"/>
          <w:lang w:eastAsia="ca-ES"/>
        </w:rPr>
        <w:t xml:space="preserve">- </w:t>
      </w:r>
      <w:r w:rsidRPr="00F842F2">
        <w:rPr>
          <w:rFonts w:ascii="Calibri,Italic" w:hAnsi="Calibri,Italic" w:cs="Calibri,Italic"/>
          <w:iCs/>
          <w:szCs w:val="22"/>
          <w:lang w:eastAsia="ca-ES"/>
        </w:rPr>
        <w:t xml:space="preserve">Pel que fa a </w:t>
      </w:r>
      <w:r w:rsidRPr="00F842F2">
        <w:rPr>
          <w:rFonts w:ascii="Calibri,Italic" w:hAnsi="Calibri,Italic" w:cs="Calibri,Italic"/>
          <w:iCs/>
          <w:szCs w:val="22"/>
          <w:u w:val="single"/>
          <w:lang w:eastAsia="ca-ES"/>
        </w:rPr>
        <w:t>la intenció de subcontractar o de recórrer a mitjans de tercers</w:t>
      </w:r>
      <w:r w:rsidRPr="00F842F2">
        <w:rPr>
          <w:rFonts w:ascii="Calibri,Italic" w:hAnsi="Calibri,Italic" w:cs="Calibri,Italic"/>
          <w:iCs/>
          <w:szCs w:val="22"/>
          <w:lang w:eastAsia="ca-ES"/>
        </w:rPr>
        <w:t>: part II apartats C i D</w:t>
      </w:r>
    </w:p>
    <w:p w14:paraId="544E2A65" w14:textId="77777777" w:rsidR="00951C54" w:rsidRPr="00F842F2" w:rsidRDefault="00951C54" w:rsidP="00951C54">
      <w:pPr>
        <w:autoSpaceDE w:val="0"/>
        <w:autoSpaceDN w:val="0"/>
        <w:adjustRightInd w:val="0"/>
        <w:jc w:val="both"/>
        <w:rPr>
          <w:rFonts w:ascii="Times New Roman" w:hAnsi="Times New Roman"/>
          <w:szCs w:val="22"/>
          <w:lang w:eastAsia="ca-ES"/>
        </w:rPr>
      </w:pPr>
    </w:p>
    <w:p w14:paraId="55BD5768" w14:textId="77777777" w:rsidR="00951C54" w:rsidRPr="00F842F2" w:rsidRDefault="00951C54" w:rsidP="00951C54">
      <w:pPr>
        <w:autoSpaceDE w:val="0"/>
        <w:autoSpaceDN w:val="0"/>
        <w:adjustRightInd w:val="0"/>
        <w:jc w:val="both"/>
        <w:rPr>
          <w:rFonts w:ascii="Calibri,Italic" w:hAnsi="Calibri,Italic" w:cs="Calibri,Italic"/>
          <w:iCs/>
          <w:szCs w:val="22"/>
          <w:lang w:eastAsia="ca-ES"/>
        </w:rPr>
      </w:pPr>
      <w:r w:rsidRPr="00F842F2">
        <w:rPr>
          <w:rFonts w:ascii="Times New Roman" w:hAnsi="Times New Roman"/>
          <w:szCs w:val="22"/>
          <w:lang w:eastAsia="ca-ES"/>
        </w:rPr>
        <w:lastRenderedPageBreak/>
        <w:t xml:space="preserve">- </w:t>
      </w:r>
      <w:r w:rsidRPr="00F842F2">
        <w:rPr>
          <w:rFonts w:ascii="Calibri,Italic" w:hAnsi="Calibri,Italic" w:cs="Calibri,Italic"/>
          <w:iCs/>
          <w:szCs w:val="22"/>
          <w:lang w:eastAsia="ca-ES"/>
        </w:rPr>
        <w:t xml:space="preserve">Pel que fa a la declaració sobre si l’empresa té alguna </w:t>
      </w:r>
      <w:r w:rsidRPr="00F842F2">
        <w:rPr>
          <w:rFonts w:ascii="Calibri,Italic" w:hAnsi="Calibri,Italic" w:cs="Calibri,Italic"/>
          <w:iCs/>
          <w:szCs w:val="22"/>
          <w:u w:val="single"/>
          <w:lang w:eastAsia="ca-ES"/>
        </w:rPr>
        <w:t>situació de possible conflicte d’interès</w:t>
      </w:r>
      <w:r w:rsidRPr="00F842F2">
        <w:rPr>
          <w:rFonts w:ascii="Calibri,Italic" w:hAnsi="Calibri,Italic" w:cs="Calibri,Italic"/>
          <w:iCs/>
          <w:szCs w:val="22"/>
          <w:lang w:eastAsia="ca-ES"/>
        </w:rPr>
        <w:t xml:space="preserve"> segons l’article 64 de la LCSP, cal omplir la part III apartat C</w:t>
      </w:r>
    </w:p>
    <w:p w14:paraId="5BCF0E24" w14:textId="77777777" w:rsidR="00951C54" w:rsidRPr="00446F5B" w:rsidRDefault="00951C54" w:rsidP="00951C54">
      <w:pPr>
        <w:autoSpaceDE w:val="0"/>
        <w:autoSpaceDN w:val="0"/>
        <w:adjustRightInd w:val="0"/>
        <w:jc w:val="both"/>
        <w:rPr>
          <w:rFonts w:ascii="Times New Roman" w:hAnsi="Times New Roman"/>
          <w:szCs w:val="22"/>
          <w:lang w:eastAsia="ca-ES"/>
        </w:rPr>
      </w:pPr>
    </w:p>
    <w:p w14:paraId="315E615B" w14:textId="5C537BBB" w:rsidR="00951C54" w:rsidRPr="00446F5B" w:rsidRDefault="00951C54" w:rsidP="00951C54">
      <w:pPr>
        <w:autoSpaceDE w:val="0"/>
        <w:autoSpaceDN w:val="0"/>
        <w:adjustRightInd w:val="0"/>
        <w:jc w:val="both"/>
        <w:rPr>
          <w:rFonts w:ascii="Calibri,BoldItalic" w:hAnsi="Calibri,BoldItalic" w:cs="Calibri,BoldItalic"/>
          <w:b/>
          <w:bCs/>
          <w:iCs/>
          <w:szCs w:val="22"/>
          <w:lang w:eastAsia="ca-ES"/>
        </w:rPr>
      </w:pPr>
      <w:r w:rsidRPr="00446F5B">
        <w:rPr>
          <w:rFonts w:ascii="Times New Roman" w:hAnsi="Times New Roman"/>
          <w:szCs w:val="22"/>
          <w:lang w:eastAsia="ca-ES"/>
        </w:rPr>
        <w:t xml:space="preserve">- </w:t>
      </w:r>
      <w:r w:rsidRPr="00446F5B">
        <w:rPr>
          <w:rFonts w:ascii="Calibri,Italic" w:hAnsi="Calibri,Italic" w:cs="Calibri,Italic"/>
          <w:iCs/>
          <w:szCs w:val="22"/>
          <w:lang w:eastAsia="ca-ES"/>
        </w:rPr>
        <w:t xml:space="preserve">Pel que fa a la </w:t>
      </w:r>
      <w:r w:rsidRPr="00446F5B">
        <w:rPr>
          <w:rFonts w:ascii="Calibri,Italic" w:hAnsi="Calibri,Italic" w:cs="Calibri,Italic"/>
          <w:iCs/>
          <w:szCs w:val="22"/>
          <w:u w:val="single"/>
          <w:lang w:eastAsia="ca-ES"/>
        </w:rPr>
        <w:t>persona o persones autoritzades per accedir a les notificacions electròniques</w:t>
      </w:r>
      <w:r w:rsidRPr="00446F5B">
        <w:rPr>
          <w:rFonts w:ascii="Calibri,Italic" w:hAnsi="Calibri,Italic" w:cs="Calibri,Italic"/>
          <w:iCs/>
          <w:szCs w:val="22"/>
          <w:lang w:eastAsia="ca-ES"/>
        </w:rPr>
        <w:t>, cal omplir l’apartat relatiu a “persones o persones de contacte” de la Part II. A. En aquest apartat s’ha d’incloure la designació del nom, cognoms i NIF de la persona o les persones autoritzades per accedir a les notificacions electròniques, com també les adreces de correu electròniques i,</w:t>
      </w:r>
      <w:r w:rsidR="00E30D9D">
        <w:rPr>
          <w:rFonts w:ascii="Calibri,Italic" w:hAnsi="Calibri,Italic" w:cs="Calibri,Italic"/>
          <w:iCs/>
          <w:szCs w:val="22"/>
          <w:lang w:eastAsia="ca-ES"/>
        </w:rPr>
        <w:t xml:space="preserve"> </w:t>
      </w:r>
      <w:r w:rsidRPr="00446F5B">
        <w:rPr>
          <w:rFonts w:ascii="Calibri,Italic" w:hAnsi="Calibri,Italic" w:cs="Calibri,Italic"/>
          <w:iCs/>
          <w:szCs w:val="22"/>
          <w:lang w:eastAsia="ca-ES"/>
        </w:rPr>
        <w:t xml:space="preserve">addicionalment, els números de telèfon mòbil on rebre els avisos de les notificacions. </w:t>
      </w:r>
      <w:r w:rsidRPr="00446F5B">
        <w:rPr>
          <w:rFonts w:ascii="Calibri,BoldItalic" w:hAnsi="Calibri,BoldItalic" w:cs="Calibri,BoldItalic"/>
          <w:b/>
          <w:bCs/>
          <w:iCs/>
          <w:szCs w:val="22"/>
          <w:lang w:eastAsia="ca-ES"/>
        </w:rPr>
        <w:t>Per tal de</w:t>
      </w:r>
      <w:r w:rsidRPr="00446F5B">
        <w:rPr>
          <w:rFonts w:ascii="Calibri,Italic" w:hAnsi="Calibri,Italic" w:cs="Calibri,Italic"/>
          <w:iCs/>
          <w:szCs w:val="22"/>
          <w:lang w:eastAsia="ca-ES"/>
        </w:rPr>
        <w:t xml:space="preserve"> </w:t>
      </w:r>
      <w:r w:rsidRPr="00446F5B">
        <w:rPr>
          <w:rFonts w:ascii="Calibri,BoldItalic" w:hAnsi="Calibri,BoldItalic" w:cs="Calibri,BoldItalic"/>
          <w:b/>
          <w:bCs/>
          <w:iCs/>
          <w:szCs w:val="22"/>
          <w:lang w:eastAsia="ca-ES"/>
        </w:rPr>
        <w:t>garantir la recepció de les notificacions electròniques es recomana designar més d’una</w:t>
      </w:r>
      <w:r w:rsidRPr="00446F5B">
        <w:rPr>
          <w:rFonts w:ascii="Calibri,Italic" w:hAnsi="Calibri,Italic" w:cs="Calibri,Italic"/>
          <w:iCs/>
          <w:szCs w:val="22"/>
          <w:lang w:eastAsia="ca-ES"/>
        </w:rPr>
        <w:t xml:space="preserve"> </w:t>
      </w:r>
      <w:r w:rsidRPr="00446F5B">
        <w:rPr>
          <w:rFonts w:ascii="Calibri,BoldItalic" w:hAnsi="Calibri,BoldItalic" w:cs="Calibri,BoldItalic"/>
          <w:b/>
          <w:bCs/>
          <w:iCs/>
          <w:szCs w:val="22"/>
          <w:lang w:eastAsia="ca-ES"/>
        </w:rPr>
        <w:t>persona autoritzada a rebre-les, així com diverses adreces de correu electrònic i telèfons mòbil</w:t>
      </w:r>
      <w:r w:rsidRPr="00446F5B">
        <w:rPr>
          <w:rFonts w:ascii="Calibri,Italic" w:hAnsi="Calibri,Italic" w:cs="Calibri,Italic"/>
          <w:iCs/>
          <w:szCs w:val="22"/>
          <w:lang w:eastAsia="ca-ES"/>
        </w:rPr>
        <w:t xml:space="preserve"> </w:t>
      </w:r>
      <w:r w:rsidRPr="00446F5B">
        <w:rPr>
          <w:rFonts w:ascii="Calibri,BoldItalic" w:hAnsi="Calibri,BoldItalic" w:cs="Calibri,BoldItalic"/>
          <w:b/>
          <w:bCs/>
          <w:iCs/>
          <w:szCs w:val="22"/>
          <w:lang w:eastAsia="ca-ES"/>
        </w:rPr>
        <w:t>on rebre els avisos de les posades a disposició.</w:t>
      </w:r>
    </w:p>
    <w:p w14:paraId="0CC9B794" w14:textId="77777777" w:rsidR="00951C54" w:rsidRPr="00446F5B" w:rsidRDefault="00951C54" w:rsidP="00951C54">
      <w:pPr>
        <w:autoSpaceDE w:val="0"/>
        <w:autoSpaceDN w:val="0"/>
        <w:adjustRightInd w:val="0"/>
        <w:rPr>
          <w:rFonts w:ascii="Calibri,Italic" w:hAnsi="Calibri,Italic" w:cs="Calibri,Italic"/>
          <w:iCs/>
          <w:szCs w:val="22"/>
          <w:lang w:eastAsia="ca-ES"/>
        </w:rPr>
      </w:pPr>
    </w:p>
    <w:p w14:paraId="3194623D" w14:textId="2FA7FA40" w:rsidR="00951C54" w:rsidRPr="00455F5E" w:rsidRDefault="00951C54" w:rsidP="00951C54">
      <w:pPr>
        <w:autoSpaceDE w:val="0"/>
        <w:autoSpaceDN w:val="0"/>
        <w:adjustRightInd w:val="0"/>
        <w:rPr>
          <w:rFonts w:ascii="Calibri,Italic" w:hAnsi="Calibri,Italic" w:cs="Calibri,Italic"/>
          <w:b/>
          <w:iCs/>
          <w:szCs w:val="22"/>
          <w:u w:val="single"/>
          <w:lang w:eastAsia="ca-ES"/>
        </w:rPr>
      </w:pPr>
      <w:r w:rsidRPr="00446F5B">
        <w:rPr>
          <w:rFonts w:ascii="Times New Roman" w:hAnsi="Times New Roman"/>
          <w:szCs w:val="22"/>
          <w:lang w:eastAsia="ca-ES"/>
        </w:rPr>
        <w:t xml:space="preserve">- </w:t>
      </w:r>
      <w:r w:rsidRPr="00446F5B">
        <w:rPr>
          <w:rFonts w:ascii="Calibri,Italic" w:hAnsi="Calibri,Italic" w:cs="Calibri,Italic"/>
          <w:iCs/>
          <w:szCs w:val="22"/>
          <w:lang w:eastAsia="ca-ES"/>
        </w:rPr>
        <w:t xml:space="preserve">Cal omplir l’apartat VI i </w:t>
      </w:r>
      <w:r w:rsidRPr="00455F5E">
        <w:rPr>
          <w:rFonts w:ascii="Calibri,Italic" w:hAnsi="Calibri,Italic" w:cs="Calibri,Italic"/>
          <w:b/>
          <w:iCs/>
          <w:szCs w:val="22"/>
          <w:u w:val="single"/>
          <w:lang w:eastAsia="ca-ES"/>
        </w:rPr>
        <w:t>signar el</w:t>
      </w:r>
      <w:r w:rsidR="00E30D9D" w:rsidRPr="00455F5E">
        <w:rPr>
          <w:rFonts w:ascii="Calibri,Italic" w:hAnsi="Calibri,Italic" w:cs="Calibri,Italic"/>
          <w:b/>
          <w:iCs/>
          <w:szCs w:val="22"/>
          <w:u w:val="single"/>
          <w:lang w:eastAsia="ca-ES"/>
        </w:rPr>
        <w:t xml:space="preserve"> formulari electrònicament</w:t>
      </w:r>
      <w:r w:rsidR="00986A4D">
        <w:rPr>
          <w:rFonts w:ascii="Calibri,Italic" w:hAnsi="Calibri,Italic" w:cs="Calibri,Italic"/>
          <w:b/>
          <w:iCs/>
          <w:szCs w:val="22"/>
          <w:u w:val="single"/>
          <w:lang w:eastAsia="ca-ES"/>
        </w:rPr>
        <w:t>.</w:t>
      </w:r>
    </w:p>
    <w:p w14:paraId="2676420C" w14:textId="77777777" w:rsidR="00E30D9D" w:rsidRPr="00455F5E" w:rsidRDefault="00E30D9D" w:rsidP="00951C54">
      <w:pPr>
        <w:autoSpaceDE w:val="0"/>
        <w:autoSpaceDN w:val="0"/>
        <w:adjustRightInd w:val="0"/>
        <w:rPr>
          <w:rFonts w:ascii="Calibri,Italic" w:hAnsi="Calibri,Italic" w:cs="Calibri,Italic"/>
          <w:b/>
          <w:iCs/>
          <w:szCs w:val="22"/>
          <w:u w:val="single"/>
          <w:lang w:eastAsia="ca-ES"/>
        </w:rPr>
      </w:pPr>
    </w:p>
    <w:p w14:paraId="24897DDA" w14:textId="77777777" w:rsidR="00951C54" w:rsidRPr="00446F5B" w:rsidRDefault="00951C54" w:rsidP="00951C54">
      <w:pPr>
        <w:autoSpaceDE w:val="0"/>
        <w:autoSpaceDN w:val="0"/>
        <w:adjustRightInd w:val="0"/>
        <w:jc w:val="both"/>
        <w:rPr>
          <w:rFonts w:ascii="Calibri,Italic" w:hAnsi="Calibri,Italic" w:cs="Calibri,Italic"/>
          <w:iCs/>
          <w:szCs w:val="22"/>
          <w:lang w:eastAsia="ca-ES"/>
        </w:rPr>
      </w:pPr>
      <w:r w:rsidRPr="00446F5B">
        <w:rPr>
          <w:rFonts w:ascii="Calibri,Italic" w:hAnsi="Calibri,Italic" w:cs="Calibri,Italic"/>
          <w:iCs/>
          <w:szCs w:val="22"/>
          <w:lang w:eastAsia="ca-ES"/>
        </w:rPr>
        <w:t xml:space="preserve">A través del servei en línia de la Comissió Europea, es pot importar el model de DEUC corresponent a aquesta licitació, emplenar-lo i descarregar-lo per la seva presentació. </w:t>
      </w:r>
      <w:r w:rsidRPr="00446F5B">
        <w:rPr>
          <w:rFonts w:ascii="Calibri,BoldItalic" w:hAnsi="Calibri,BoldItalic" w:cs="Calibri,BoldItalic"/>
          <w:b/>
          <w:bCs/>
          <w:iCs/>
          <w:szCs w:val="22"/>
          <w:lang w:eastAsia="ca-ES"/>
        </w:rPr>
        <w:t>El DEUC s’ha de signar per</w:t>
      </w:r>
      <w:r w:rsidRPr="00446F5B">
        <w:rPr>
          <w:rFonts w:ascii="Calibri,Italic" w:hAnsi="Calibri,Italic" w:cs="Calibri,Italic"/>
          <w:iCs/>
          <w:szCs w:val="22"/>
          <w:lang w:eastAsia="ca-ES"/>
        </w:rPr>
        <w:t xml:space="preserve"> </w:t>
      </w:r>
      <w:r w:rsidRPr="00446F5B">
        <w:rPr>
          <w:rFonts w:ascii="Calibri,BoldItalic" w:hAnsi="Calibri,BoldItalic" w:cs="Calibri,BoldItalic"/>
          <w:b/>
          <w:bCs/>
          <w:iCs/>
          <w:szCs w:val="22"/>
          <w:lang w:eastAsia="ca-ES"/>
        </w:rPr>
        <w:t xml:space="preserve">l’empresa licitadora </w:t>
      </w:r>
      <w:r w:rsidRPr="00446F5B">
        <w:rPr>
          <w:rFonts w:ascii="Calibri,Italic" w:hAnsi="Calibri,Italic" w:cs="Calibri,Italic"/>
          <w:iCs/>
          <w:szCs w:val="22"/>
          <w:lang w:eastAsia="ca-ES"/>
        </w:rPr>
        <w:t>o, en el seu cas, pel seu representant legal. A més, les empreses licitadores han d’indicar en el DEUC, si s’escau, la informació relativa a la persona o persones habilitades per representar-les en aquesta licitació.</w:t>
      </w:r>
    </w:p>
    <w:p w14:paraId="49ADD6CE" w14:textId="77777777" w:rsidR="00951C54" w:rsidRDefault="00951C54" w:rsidP="00951C54">
      <w:pPr>
        <w:autoSpaceDE w:val="0"/>
        <w:autoSpaceDN w:val="0"/>
        <w:jc w:val="both"/>
        <w:rPr>
          <w:rFonts w:cs="Arial"/>
          <w:b/>
          <w:bCs/>
          <w:szCs w:val="22"/>
          <w:lang w:eastAsia="ca-ES"/>
        </w:rPr>
      </w:pPr>
    </w:p>
    <w:p w14:paraId="2D168909" w14:textId="77777777" w:rsidR="00951C54" w:rsidRDefault="00951C54" w:rsidP="00951C54">
      <w:pPr>
        <w:autoSpaceDE w:val="0"/>
        <w:autoSpaceDN w:val="0"/>
        <w:jc w:val="both"/>
        <w:rPr>
          <w:rFonts w:cs="Arial"/>
          <w:bCs/>
          <w:szCs w:val="22"/>
          <w:lang w:eastAsia="ca-ES"/>
        </w:rPr>
      </w:pPr>
      <w:r>
        <w:rPr>
          <w:rFonts w:cs="Arial"/>
          <w:b/>
          <w:bCs/>
          <w:szCs w:val="22"/>
          <w:lang w:eastAsia="ca-ES"/>
        </w:rPr>
        <w:t xml:space="preserve">Es cas que una empresa licitadora recorri a capacitats d’altres empreses </w:t>
      </w:r>
      <w:r>
        <w:rPr>
          <w:rFonts w:cs="Arial"/>
          <w:bCs/>
          <w:szCs w:val="22"/>
          <w:lang w:eastAsia="ca-ES"/>
        </w:rPr>
        <w:t xml:space="preserve">de conformitat amb el que preveuen els articles 75 de la LCSP i 63 de la Directiva 2014/24/UE, o tingui la intenció de </w:t>
      </w:r>
      <w:r w:rsidRPr="00224F17">
        <w:rPr>
          <w:rFonts w:cs="Arial"/>
          <w:b/>
          <w:bCs/>
          <w:szCs w:val="22"/>
          <w:lang w:eastAsia="ca-ES"/>
        </w:rPr>
        <w:t>subscriure contractes</w:t>
      </w:r>
      <w:r>
        <w:rPr>
          <w:rFonts w:cs="Arial"/>
          <w:bCs/>
          <w:szCs w:val="22"/>
          <w:lang w:eastAsia="ca-ES"/>
        </w:rPr>
        <w:t xml:space="preserve"> ha d’indicar aquesta circumstància en el DEUC i ha de presentar DEUC separats de cadascuna de les entitats a la solvència i mitjans als quals es recorri o que tingui intenció de subcontractar conforme aquestes entitats tenen l’aptitud suficient requerida en aquest Plec.</w:t>
      </w:r>
    </w:p>
    <w:p w14:paraId="5493DCD5" w14:textId="77777777" w:rsidR="00951C54" w:rsidRDefault="00951C54" w:rsidP="00951C54">
      <w:pPr>
        <w:autoSpaceDE w:val="0"/>
        <w:autoSpaceDN w:val="0"/>
        <w:jc w:val="both"/>
        <w:rPr>
          <w:rFonts w:cs="Arial"/>
          <w:bCs/>
          <w:szCs w:val="22"/>
          <w:lang w:eastAsia="ca-ES"/>
        </w:rPr>
      </w:pPr>
    </w:p>
    <w:p w14:paraId="478BCAEB" w14:textId="77777777" w:rsidR="00951C54" w:rsidRPr="00224F17" w:rsidRDefault="00951C54" w:rsidP="00951C54">
      <w:pPr>
        <w:autoSpaceDE w:val="0"/>
        <w:autoSpaceDN w:val="0"/>
        <w:adjustRightInd w:val="0"/>
        <w:jc w:val="both"/>
        <w:rPr>
          <w:rFonts w:ascii="Calibri,Italic" w:hAnsi="Calibri,Italic" w:cs="Calibri,Italic"/>
          <w:iCs/>
          <w:szCs w:val="22"/>
          <w:lang w:eastAsia="ca-ES"/>
        </w:rPr>
      </w:pPr>
      <w:r w:rsidRPr="00224F17">
        <w:rPr>
          <w:rFonts w:ascii="Calibri,Italic" w:hAnsi="Calibri,Italic" w:cs="Calibri,Italic"/>
          <w:iCs/>
          <w:szCs w:val="22"/>
          <w:lang w:eastAsia="ca-ES"/>
        </w:rPr>
        <w:t xml:space="preserve">En el cas d’empreses que concorrin amb el </w:t>
      </w:r>
      <w:r w:rsidRPr="00224F17">
        <w:rPr>
          <w:rFonts w:ascii="Calibri,BoldItalic" w:hAnsi="Calibri,BoldItalic" w:cs="Calibri,BoldItalic"/>
          <w:b/>
          <w:bCs/>
          <w:iCs/>
          <w:szCs w:val="22"/>
          <w:lang w:eastAsia="ca-ES"/>
        </w:rPr>
        <w:t>compromís d’agrupar-se en una unió temporal</w:t>
      </w:r>
      <w:r w:rsidRPr="00224F17">
        <w:rPr>
          <w:rFonts w:ascii="Calibri,Italic" w:hAnsi="Calibri,Italic" w:cs="Calibri,Italic"/>
          <w:iCs/>
          <w:szCs w:val="22"/>
          <w:lang w:eastAsia="ca-ES"/>
        </w:rPr>
        <w:t>, cadascuna ha de presentar un DEUC separat i ha d’acreditar la seva personalitat, capacitat i solvència.</w:t>
      </w:r>
    </w:p>
    <w:p w14:paraId="58F476A8" w14:textId="77777777" w:rsidR="00951C54" w:rsidRDefault="00951C54" w:rsidP="00951C54">
      <w:pPr>
        <w:autoSpaceDE w:val="0"/>
        <w:autoSpaceDN w:val="0"/>
        <w:adjustRightInd w:val="0"/>
        <w:rPr>
          <w:rFonts w:ascii="Calibri,Italic" w:hAnsi="Calibri,Italic" w:cs="Calibri,Italic"/>
          <w:i/>
          <w:iCs/>
          <w:szCs w:val="22"/>
          <w:lang w:eastAsia="ca-ES"/>
        </w:rPr>
      </w:pPr>
    </w:p>
    <w:p w14:paraId="3578EA57" w14:textId="77777777" w:rsidR="00951C54" w:rsidRPr="00224F17" w:rsidRDefault="00951C54" w:rsidP="00951C54">
      <w:pPr>
        <w:autoSpaceDE w:val="0"/>
        <w:autoSpaceDN w:val="0"/>
        <w:adjustRightInd w:val="0"/>
        <w:jc w:val="both"/>
        <w:rPr>
          <w:rFonts w:ascii="Calibri,Italic" w:hAnsi="Calibri,Italic" w:cs="Calibri,Italic"/>
          <w:iCs/>
          <w:szCs w:val="22"/>
          <w:lang w:eastAsia="ca-ES"/>
        </w:rPr>
      </w:pPr>
      <w:r w:rsidRPr="00224F17">
        <w:rPr>
          <w:rFonts w:ascii="Calibri,Italic" w:hAnsi="Calibri,Italic" w:cs="Calibri,Italic"/>
          <w:iCs/>
          <w:szCs w:val="22"/>
          <w:lang w:eastAsia="ca-ES"/>
        </w:rPr>
        <w:t xml:space="preserve">Les empreses licitadores que figurin en una base de dades nacional d’un Estat membre de la Unió Europea, com un expedient virtual de l’empresa, un sistema d’emmagatzematge electrònic de documents o un sistema de </w:t>
      </w:r>
      <w:proofErr w:type="spellStart"/>
      <w:r w:rsidRPr="00224F17">
        <w:rPr>
          <w:rFonts w:ascii="Calibri,Italic" w:hAnsi="Calibri,Italic" w:cs="Calibri,Italic"/>
          <w:iCs/>
          <w:szCs w:val="22"/>
          <w:lang w:eastAsia="ca-ES"/>
        </w:rPr>
        <w:t>prequalificació</w:t>
      </w:r>
      <w:proofErr w:type="spellEnd"/>
      <w:r w:rsidRPr="00224F17">
        <w:rPr>
          <w:rFonts w:ascii="Calibri,Italic" w:hAnsi="Calibri,Italic" w:cs="Calibri,Italic"/>
          <w:iCs/>
          <w:szCs w:val="22"/>
          <w:lang w:eastAsia="ca-ES"/>
        </w:rPr>
        <w:t>, d’accés gratuït només han de facilitar en cada part de la declaració la informació no inscrita en aquestes llistes. Així, les empreses inscrites en el Registre Electrònic d’Empreses Licitadores (RELI) o en el Registre Oficial de Licitadors i Empreses Classificades del Sector Públic (ROLECE), només estan obligades a indicar en la declaració la informació que no figuri inscrita en aquests registres, o que no hi consti vigent o actualitzada. En tot cas, aquestes empreses han d’indicar en el DEUC la informació necessària que permeti a l’òrgan de contractació, si escau,</w:t>
      </w:r>
      <w:r>
        <w:rPr>
          <w:rFonts w:ascii="Calibri,Italic" w:hAnsi="Calibri,Italic" w:cs="Calibri,Italic"/>
          <w:iCs/>
          <w:szCs w:val="22"/>
          <w:lang w:eastAsia="ca-ES"/>
        </w:rPr>
        <w:t xml:space="preserve"> </w:t>
      </w:r>
      <w:r w:rsidRPr="00224F17">
        <w:rPr>
          <w:rFonts w:ascii="Calibri,Italic" w:hAnsi="Calibri,Italic" w:cs="Calibri,Italic"/>
          <w:iCs/>
          <w:szCs w:val="22"/>
          <w:lang w:eastAsia="ca-ES"/>
        </w:rPr>
        <w:t>accedir als documents o certificats justificatius corresponents.</w:t>
      </w:r>
    </w:p>
    <w:p w14:paraId="7AC2E73D" w14:textId="77777777" w:rsidR="00951C54" w:rsidRDefault="00951C54" w:rsidP="00951C54">
      <w:pPr>
        <w:autoSpaceDE w:val="0"/>
        <w:autoSpaceDN w:val="0"/>
        <w:jc w:val="both"/>
        <w:rPr>
          <w:rFonts w:cs="Arial"/>
          <w:b/>
          <w:bCs/>
          <w:szCs w:val="22"/>
          <w:lang w:eastAsia="ca-ES"/>
        </w:rPr>
      </w:pPr>
    </w:p>
    <w:p w14:paraId="222E14FC" w14:textId="77777777" w:rsidR="00951C54" w:rsidRPr="00224F17" w:rsidRDefault="00951C54" w:rsidP="00951C54">
      <w:pPr>
        <w:autoSpaceDE w:val="0"/>
        <w:autoSpaceDN w:val="0"/>
        <w:adjustRightInd w:val="0"/>
        <w:jc w:val="both"/>
        <w:rPr>
          <w:rFonts w:ascii="Calibri,Italic" w:hAnsi="Calibri,Italic" w:cs="Calibri,Italic"/>
          <w:iCs/>
          <w:szCs w:val="22"/>
          <w:lang w:eastAsia="ca-ES"/>
        </w:rPr>
      </w:pPr>
      <w:r w:rsidRPr="00224F17">
        <w:rPr>
          <w:rFonts w:ascii="Calibri,Italic" w:hAnsi="Calibri,Italic" w:cs="Calibri,Italic"/>
          <w:iCs/>
          <w:szCs w:val="22"/>
          <w:lang w:eastAsia="ca-ES"/>
        </w:rPr>
        <w:t>L’aportació de la documentació justificativa del compliment dels requisits exigits en aquest plec el compliment dels quals s’ha indicat en el DEUC l’haurà d’efectuar l’empresa licitadora en qui recaigui la proposta d’adjudicació, amb caràcter previ a l’adjudicació.</w:t>
      </w:r>
    </w:p>
    <w:p w14:paraId="5CE7CAE8" w14:textId="77777777" w:rsidR="00951C54" w:rsidRPr="00224F17" w:rsidRDefault="00951C54" w:rsidP="00951C54">
      <w:pPr>
        <w:autoSpaceDE w:val="0"/>
        <w:autoSpaceDN w:val="0"/>
        <w:adjustRightInd w:val="0"/>
        <w:jc w:val="both"/>
        <w:rPr>
          <w:rFonts w:ascii="Calibri,Italic" w:hAnsi="Calibri,Italic" w:cs="Calibri,Italic"/>
          <w:iCs/>
          <w:szCs w:val="22"/>
          <w:lang w:eastAsia="ca-ES"/>
        </w:rPr>
      </w:pPr>
    </w:p>
    <w:p w14:paraId="5537D023" w14:textId="77777777" w:rsidR="00986A4D" w:rsidRDefault="00951C54" w:rsidP="00951C54">
      <w:pPr>
        <w:autoSpaceDE w:val="0"/>
        <w:autoSpaceDN w:val="0"/>
        <w:adjustRightInd w:val="0"/>
        <w:jc w:val="both"/>
        <w:rPr>
          <w:rFonts w:ascii="Calibri,Italic" w:hAnsi="Calibri,Italic" w:cs="Calibri,Italic"/>
          <w:iCs/>
          <w:szCs w:val="22"/>
          <w:lang w:eastAsia="ca-ES"/>
        </w:rPr>
      </w:pPr>
      <w:r w:rsidRPr="00224F17">
        <w:rPr>
          <w:rFonts w:ascii="Calibri,Italic" w:hAnsi="Calibri,Italic" w:cs="Calibri,Italic"/>
          <w:iCs/>
          <w:szCs w:val="22"/>
          <w:lang w:eastAsia="ca-ES"/>
        </w:rPr>
        <w:t xml:space="preserve">Tanmateix, l’òrgan de contractació o la mesa de contractació pot demanar a les empreses licitadores, en qualsevol moment del procediment, que presentin la totalitat o una part de la documentació justificativa del compliment dels requisits previs, quan </w:t>
      </w:r>
      <w:r w:rsidRPr="00224F17">
        <w:rPr>
          <w:rFonts w:ascii="Calibri,Italic" w:hAnsi="Calibri,Italic" w:cs="Calibri,Italic"/>
          <w:iCs/>
          <w:szCs w:val="22"/>
          <w:lang w:eastAsia="ca-ES"/>
        </w:rPr>
        <w:lastRenderedPageBreak/>
        <w:t>consideri que hi ha dubtes raonables sobre la seva vigència o fiabilitat del DEUC o quan sigui necessari per al bon desenvolupament del procediment</w:t>
      </w:r>
      <w:r w:rsidR="00986A4D">
        <w:rPr>
          <w:rFonts w:ascii="Calibri,Italic" w:hAnsi="Calibri,Italic" w:cs="Calibri,Italic"/>
          <w:iCs/>
          <w:szCs w:val="22"/>
          <w:lang w:eastAsia="ca-ES"/>
        </w:rPr>
        <w:t xml:space="preserve"> i, en tot cas, abans d’adjudicar el contracte.</w:t>
      </w:r>
    </w:p>
    <w:p w14:paraId="41A8B8A7" w14:textId="77777777" w:rsidR="00986A4D" w:rsidRDefault="00986A4D" w:rsidP="00951C54">
      <w:pPr>
        <w:autoSpaceDE w:val="0"/>
        <w:autoSpaceDN w:val="0"/>
        <w:adjustRightInd w:val="0"/>
        <w:jc w:val="both"/>
        <w:rPr>
          <w:rFonts w:ascii="Calibri,Italic" w:hAnsi="Calibri,Italic" w:cs="Calibri,Italic"/>
          <w:iCs/>
          <w:szCs w:val="22"/>
          <w:lang w:eastAsia="ca-ES"/>
        </w:rPr>
      </w:pPr>
    </w:p>
    <w:p w14:paraId="7C671DEC" w14:textId="56BF8790" w:rsidR="00986A4D" w:rsidRDefault="00951C54" w:rsidP="00986A4D">
      <w:pPr>
        <w:autoSpaceDE w:val="0"/>
        <w:autoSpaceDN w:val="0"/>
        <w:adjustRightInd w:val="0"/>
        <w:jc w:val="both"/>
        <w:rPr>
          <w:rFonts w:cs="Arial"/>
          <w:szCs w:val="22"/>
          <w:lang w:eastAsia="ca-ES"/>
        </w:rPr>
      </w:pPr>
      <w:r w:rsidRPr="00224F17">
        <w:rPr>
          <w:rFonts w:ascii="Calibri,Italic" w:hAnsi="Calibri,Italic" w:cs="Calibri,Italic"/>
          <w:iCs/>
          <w:szCs w:val="22"/>
          <w:lang w:eastAsia="ca-ES"/>
        </w:rPr>
        <w:t>No obstant això, l’empresa licitadora que estigui inscrita en el registre electrònic d’empreses licitadores (RELI), en el registre oficial de licitadors o empreses classificades del sector públic (ROLECE) o figuri en una base de dades nacional d’un Estat membre de la Unió Europea d’accés gratuït, no està obligada a presentar els documents justificatius o altra prova documental de les dades inscrites en aquests registres</w:t>
      </w:r>
      <w:r w:rsidR="00986A4D">
        <w:rPr>
          <w:rFonts w:ascii="Calibri,Italic" w:hAnsi="Calibri,Italic" w:cs="Calibri,Italic"/>
          <w:iCs/>
          <w:szCs w:val="22"/>
          <w:lang w:eastAsia="ca-ES"/>
        </w:rPr>
        <w:t>,</w:t>
      </w:r>
      <w:r w:rsidR="00986A4D" w:rsidRPr="00986A4D">
        <w:rPr>
          <w:rFonts w:cs="Arial"/>
          <w:szCs w:val="22"/>
          <w:lang w:eastAsia="ca-ES"/>
        </w:rPr>
        <w:t xml:space="preserve"> </w:t>
      </w:r>
      <w:r w:rsidR="00986A4D" w:rsidRPr="003E3A66">
        <w:rPr>
          <w:rFonts w:cs="Arial"/>
          <w:szCs w:val="22"/>
          <w:lang w:eastAsia="ca-ES"/>
        </w:rPr>
        <w:t>sempre que aquests documents o proves estiguin vigents o actualitzats.</w:t>
      </w:r>
    </w:p>
    <w:p w14:paraId="43600B6F" w14:textId="7CA1CF7B" w:rsidR="00951C54" w:rsidRPr="00224F17" w:rsidRDefault="00951C54" w:rsidP="00951C54">
      <w:pPr>
        <w:autoSpaceDE w:val="0"/>
        <w:autoSpaceDN w:val="0"/>
        <w:adjustRightInd w:val="0"/>
        <w:jc w:val="both"/>
        <w:rPr>
          <w:rFonts w:ascii="Calibri,Italic" w:hAnsi="Calibri,Italic" w:cs="Calibri,Italic"/>
          <w:iCs/>
          <w:szCs w:val="22"/>
          <w:lang w:eastAsia="ca-ES"/>
        </w:rPr>
      </w:pPr>
    </w:p>
    <w:p w14:paraId="0821DD7E" w14:textId="77777777" w:rsidR="009C3248" w:rsidRDefault="009C3248" w:rsidP="009C3248">
      <w:pPr>
        <w:pStyle w:val="Default"/>
        <w:jc w:val="both"/>
        <w:rPr>
          <w:sz w:val="22"/>
          <w:szCs w:val="22"/>
        </w:rPr>
      </w:pPr>
      <w:r>
        <w:rPr>
          <w:b/>
          <w:bCs/>
          <w:sz w:val="22"/>
          <w:szCs w:val="22"/>
        </w:rPr>
        <w:t>b) Declaració responsable complementària</w:t>
      </w:r>
      <w:r>
        <w:rPr>
          <w:sz w:val="22"/>
          <w:szCs w:val="22"/>
        </w:rPr>
        <w:t>, d’acord amb el model de l’</w:t>
      </w:r>
      <w:r w:rsidRPr="00F66F9A">
        <w:rPr>
          <w:b/>
          <w:sz w:val="22"/>
          <w:szCs w:val="22"/>
        </w:rPr>
        <w:t xml:space="preserve">Annex 2.2 </w:t>
      </w:r>
      <w:r>
        <w:rPr>
          <w:sz w:val="22"/>
          <w:szCs w:val="22"/>
        </w:rPr>
        <w:t xml:space="preserve">d’aquest Plec. </w:t>
      </w:r>
    </w:p>
    <w:p w14:paraId="163AE4FF" w14:textId="77777777" w:rsidR="009C3248" w:rsidRDefault="009C3248" w:rsidP="009C3248">
      <w:pPr>
        <w:pStyle w:val="Default"/>
        <w:ind w:left="360"/>
        <w:jc w:val="both"/>
        <w:rPr>
          <w:sz w:val="22"/>
          <w:szCs w:val="22"/>
        </w:rPr>
      </w:pPr>
    </w:p>
    <w:p w14:paraId="6C6FC348" w14:textId="77777777" w:rsidR="009C3248" w:rsidRDefault="009C3248" w:rsidP="009C3248">
      <w:pPr>
        <w:pStyle w:val="Default"/>
        <w:jc w:val="both"/>
        <w:rPr>
          <w:sz w:val="22"/>
          <w:szCs w:val="22"/>
        </w:rPr>
      </w:pPr>
      <w:r>
        <w:rPr>
          <w:sz w:val="22"/>
          <w:szCs w:val="22"/>
        </w:rPr>
        <w:t>Les empreses licitadores han de presentar declaració responsable ajustada al model de l’</w:t>
      </w:r>
      <w:r w:rsidRPr="00F66F9A">
        <w:rPr>
          <w:b/>
          <w:sz w:val="22"/>
          <w:szCs w:val="22"/>
        </w:rPr>
        <w:t xml:space="preserve">Annex 2.2 </w:t>
      </w:r>
      <w:r>
        <w:rPr>
          <w:sz w:val="22"/>
          <w:szCs w:val="22"/>
        </w:rPr>
        <w:t xml:space="preserve">d’aquest Plec, mitjançant el qual declaren el següent: </w:t>
      </w:r>
    </w:p>
    <w:p w14:paraId="16A38749" w14:textId="77777777" w:rsidR="009C3248" w:rsidRDefault="009C3248" w:rsidP="009C3248">
      <w:pPr>
        <w:pStyle w:val="Default"/>
        <w:jc w:val="both"/>
        <w:rPr>
          <w:sz w:val="22"/>
          <w:szCs w:val="22"/>
        </w:rPr>
      </w:pPr>
    </w:p>
    <w:p w14:paraId="1A89C52D" w14:textId="77777777" w:rsidR="009C3248" w:rsidRDefault="009C3248" w:rsidP="009C3248">
      <w:pPr>
        <w:pStyle w:val="Default"/>
        <w:jc w:val="both"/>
        <w:rPr>
          <w:sz w:val="22"/>
          <w:szCs w:val="22"/>
        </w:rPr>
      </w:pPr>
      <w:r>
        <w:rPr>
          <w:sz w:val="22"/>
          <w:szCs w:val="22"/>
        </w:rPr>
        <w:t xml:space="preserve"> </w:t>
      </w:r>
      <w:r>
        <w:rPr>
          <w:b/>
          <w:bCs/>
          <w:sz w:val="22"/>
          <w:szCs w:val="22"/>
        </w:rPr>
        <w:t xml:space="preserve">Compromís d’adscriure a l’execució del contracte els mitjans personals mínims </w:t>
      </w:r>
      <w:r>
        <w:rPr>
          <w:sz w:val="22"/>
          <w:szCs w:val="22"/>
        </w:rPr>
        <w:t xml:space="preserve">que es detallen a </w:t>
      </w:r>
      <w:r>
        <w:rPr>
          <w:b/>
          <w:bCs/>
          <w:sz w:val="22"/>
          <w:szCs w:val="22"/>
        </w:rPr>
        <w:t xml:space="preserve">l’apartat F.2 del quadre de característiques </w:t>
      </w:r>
      <w:r>
        <w:rPr>
          <w:sz w:val="22"/>
          <w:szCs w:val="22"/>
        </w:rPr>
        <w:t xml:space="preserve">d’aquest Plec. </w:t>
      </w:r>
    </w:p>
    <w:p w14:paraId="325E1807" w14:textId="77777777" w:rsidR="009C3248" w:rsidRDefault="009C3248" w:rsidP="009C3248">
      <w:pPr>
        <w:pStyle w:val="Default"/>
        <w:jc w:val="both"/>
        <w:rPr>
          <w:sz w:val="22"/>
          <w:szCs w:val="22"/>
        </w:rPr>
      </w:pPr>
    </w:p>
    <w:p w14:paraId="5ECCA5B9" w14:textId="77777777" w:rsidR="009C3248" w:rsidRDefault="009C3248" w:rsidP="009C3248">
      <w:pPr>
        <w:pStyle w:val="Default"/>
        <w:jc w:val="both"/>
        <w:rPr>
          <w:sz w:val="22"/>
          <w:szCs w:val="22"/>
        </w:rPr>
      </w:pPr>
      <w:r>
        <w:rPr>
          <w:sz w:val="22"/>
          <w:szCs w:val="22"/>
        </w:rPr>
        <w:t xml:space="preserve"> Que pertany a un </w:t>
      </w:r>
      <w:r>
        <w:rPr>
          <w:b/>
          <w:bCs/>
          <w:sz w:val="22"/>
          <w:szCs w:val="22"/>
        </w:rPr>
        <w:t xml:space="preserve">grup empresarial, </w:t>
      </w:r>
      <w:r>
        <w:rPr>
          <w:sz w:val="22"/>
          <w:szCs w:val="22"/>
        </w:rPr>
        <w:t xml:space="preserve">amb indicació de les empreses que el componen i denominació del grup, o en el seu cas, </w:t>
      </w:r>
      <w:r>
        <w:rPr>
          <w:b/>
          <w:bCs/>
          <w:sz w:val="22"/>
          <w:szCs w:val="22"/>
        </w:rPr>
        <w:t xml:space="preserve">que no pertany a cap grup empresarial. </w:t>
      </w:r>
    </w:p>
    <w:p w14:paraId="6BFE9A99" w14:textId="77777777" w:rsidR="009C3248" w:rsidRDefault="009C3248" w:rsidP="009C3248">
      <w:pPr>
        <w:pStyle w:val="Default"/>
        <w:jc w:val="both"/>
        <w:rPr>
          <w:sz w:val="22"/>
          <w:szCs w:val="22"/>
        </w:rPr>
      </w:pPr>
    </w:p>
    <w:p w14:paraId="217DCB1B" w14:textId="77777777" w:rsidR="009C3248" w:rsidRDefault="009C3248" w:rsidP="009C3248">
      <w:pPr>
        <w:pStyle w:val="Default"/>
        <w:jc w:val="both"/>
        <w:rPr>
          <w:sz w:val="22"/>
          <w:szCs w:val="22"/>
        </w:rPr>
      </w:pPr>
      <w:r>
        <w:rPr>
          <w:sz w:val="22"/>
          <w:szCs w:val="22"/>
        </w:rPr>
        <w:t xml:space="preserve"> </w:t>
      </w:r>
      <w:r>
        <w:rPr>
          <w:b/>
          <w:bCs/>
          <w:sz w:val="22"/>
          <w:szCs w:val="22"/>
        </w:rPr>
        <w:t xml:space="preserve">En el cas d’empreses estrangeres, submissió als jutjats i tribunals espanyols </w:t>
      </w:r>
      <w:r>
        <w:rPr>
          <w:sz w:val="22"/>
          <w:szCs w:val="22"/>
        </w:rPr>
        <w:t xml:space="preserve">de qualsevol ordre per a totes les incidències que puguin sorgir del contracte, amb renúncia expressa al seu fur propi. </w:t>
      </w:r>
    </w:p>
    <w:p w14:paraId="71E59775" w14:textId="77777777" w:rsidR="009C3248" w:rsidRDefault="009C3248" w:rsidP="009C3248">
      <w:pPr>
        <w:pStyle w:val="Default"/>
        <w:jc w:val="both"/>
        <w:rPr>
          <w:sz w:val="22"/>
          <w:szCs w:val="22"/>
        </w:rPr>
      </w:pPr>
    </w:p>
    <w:p w14:paraId="0FF05CBE" w14:textId="77777777" w:rsidR="009C3248" w:rsidRDefault="009C3248" w:rsidP="009C3248">
      <w:pPr>
        <w:pStyle w:val="Default"/>
        <w:jc w:val="both"/>
        <w:rPr>
          <w:sz w:val="22"/>
          <w:szCs w:val="22"/>
        </w:rPr>
      </w:pPr>
      <w:r>
        <w:rPr>
          <w:sz w:val="22"/>
          <w:szCs w:val="22"/>
        </w:rPr>
        <w:t xml:space="preserve"> </w:t>
      </w:r>
      <w:r>
        <w:rPr>
          <w:b/>
          <w:bCs/>
          <w:sz w:val="22"/>
          <w:szCs w:val="22"/>
        </w:rPr>
        <w:t xml:space="preserve">Declaració de l’empresa licitadora </w:t>
      </w:r>
      <w:r>
        <w:rPr>
          <w:sz w:val="22"/>
          <w:szCs w:val="22"/>
        </w:rPr>
        <w:t xml:space="preserve">conforme ofereix garanties suficients per aplicar mesures tècniques i organitzatives apropiades, per tal que, en cas d’accés incidental a dades personals, els tractaments es facin de conformitat amb la Llei Orgànica 3/2018, de 5 de desembre, de protecció de dades personals i garantia dels drets digitals i la seva normativa de desenvolupament i amb el Reglament (UE) 2016/679, del Parlament Europeu i del Consell, de 27 d’abril de 2016, relatiu a la protecció de les persones físiques pel que fa al tractament de dades personals i a la lliure circulació d’aquestes dades. </w:t>
      </w:r>
    </w:p>
    <w:p w14:paraId="1322949B" w14:textId="77777777" w:rsidR="009C3248" w:rsidRDefault="009C3248" w:rsidP="009C3248">
      <w:pPr>
        <w:pStyle w:val="Default"/>
        <w:jc w:val="both"/>
        <w:rPr>
          <w:sz w:val="22"/>
          <w:szCs w:val="22"/>
        </w:rPr>
      </w:pPr>
    </w:p>
    <w:p w14:paraId="30ABBEE6" w14:textId="77777777" w:rsidR="009C3248" w:rsidRDefault="009C3248" w:rsidP="009C3248">
      <w:pPr>
        <w:autoSpaceDE w:val="0"/>
        <w:autoSpaceDN w:val="0"/>
        <w:adjustRightInd w:val="0"/>
        <w:jc w:val="both"/>
        <w:rPr>
          <w:szCs w:val="22"/>
        </w:rPr>
      </w:pPr>
      <w:r>
        <w:rPr>
          <w:szCs w:val="22"/>
        </w:rPr>
        <w:t xml:space="preserve">En cas que </w:t>
      </w:r>
      <w:r>
        <w:rPr>
          <w:b/>
          <w:bCs/>
          <w:szCs w:val="22"/>
        </w:rPr>
        <w:t xml:space="preserve">diverses empreses presentin proposició conjunta de licitació (UTE), </w:t>
      </w:r>
      <w:r>
        <w:rPr>
          <w:szCs w:val="22"/>
        </w:rPr>
        <w:t>s’ha de presentar una declaració separada per a cadascuna de les empreses participants.</w:t>
      </w:r>
    </w:p>
    <w:p w14:paraId="575DD0B6" w14:textId="2D4FC06F" w:rsidR="00A6642E" w:rsidRDefault="00A6642E" w:rsidP="006A3C09">
      <w:pPr>
        <w:autoSpaceDE w:val="0"/>
        <w:autoSpaceDN w:val="0"/>
        <w:adjustRightInd w:val="0"/>
        <w:jc w:val="both"/>
        <w:rPr>
          <w:rFonts w:cs="Arial"/>
          <w:b/>
          <w:szCs w:val="22"/>
          <w:lang w:eastAsia="ca-ES"/>
        </w:rPr>
      </w:pPr>
    </w:p>
    <w:p w14:paraId="6F9AF4A4" w14:textId="0CC077A8" w:rsidR="006A3C09" w:rsidRPr="00C00892" w:rsidRDefault="009C3248" w:rsidP="006A3C09">
      <w:pPr>
        <w:autoSpaceDE w:val="0"/>
        <w:autoSpaceDN w:val="0"/>
        <w:adjustRightInd w:val="0"/>
        <w:jc w:val="both"/>
        <w:rPr>
          <w:rFonts w:cs="Arial"/>
          <w:b/>
          <w:szCs w:val="22"/>
          <w:lang w:eastAsia="ca-ES"/>
        </w:rPr>
      </w:pPr>
      <w:r>
        <w:rPr>
          <w:rFonts w:cs="Arial"/>
          <w:b/>
          <w:szCs w:val="22"/>
          <w:lang w:eastAsia="ca-ES"/>
        </w:rPr>
        <w:t>c</w:t>
      </w:r>
      <w:r w:rsidR="006A3C09" w:rsidRPr="00C00892">
        <w:rPr>
          <w:rFonts w:cs="Arial"/>
          <w:b/>
          <w:szCs w:val="22"/>
          <w:lang w:eastAsia="ca-ES"/>
        </w:rPr>
        <w:t>) Declaracions responsables de les entitats a les quals tingui intenció de recórrer o tingui intenció de subcontractar.</w:t>
      </w:r>
    </w:p>
    <w:p w14:paraId="26A83BFA" w14:textId="77777777" w:rsidR="006A3C09" w:rsidRDefault="006A3C09" w:rsidP="006A3C09">
      <w:pPr>
        <w:autoSpaceDE w:val="0"/>
        <w:autoSpaceDN w:val="0"/>
        <w:adjustRightInd w:val="0"/>
        <w:ind w:left="284"/>
        <w:jc w:val="both"/>
        <w:rPr>
          <w:rFonts w:cs="Arial"/>
          <w:szCs w:val="22"/>
          <w:lang w:eastAsia="ca-ES"/>
        </w:rPr>
      </w:pPr>
    </w:p>
    <w:p w14:paraId="1F11BE2A" w14:textId="4EBB216D" w:rsidR="006A3C09" w:rsidRPr="00FA7995" w:rsidRDefault="006A3C09" w:rsidP="006A3C09">
      <w:pPr>
        <w:autoSpaceDE w:val="0"/>
        <w:autoSpaceDN w:val="0"/>
        <w:adjustRightInd w:val="0"/>
        <w:jc w:val="both"/>
        <w:rPr>
          <w:rFonts w:cs="Arial"/>
          <w:szCs w:val="22"/>
          <w:lang w:eastAsia="ca-ES"/>
        </w:rPr>
      </w:pPr>
      <w:r w:rsidRPr="00971DA8">
        <w:rPr>
          <w:rFonts w:cs="Arial"/>
          <w:szCs w:val="22"/>
          <w:lang w:eastAsia="ca-ES"/>
        </w:rPr>
        <w:t xml:space="preserve">En cas que una empresa licitadora recorri a </w:t>
      </w:r>
      <w:r>
        <w:rPr>
          <w:rFonts w:cs="Arial"/>
          <w:szCs w:val="22"/>
          <w:lang w:eastAsia="ca-ES"/>
        </w:rPr>
        <w:t>la solvència i els mitjans</w:t>
      </w:r>
      <w:r w:rsidRPr="00971DA8">
        <w:rPr>
          <w:rFonts w:cs="Arial"/>
          <w:szCs w:val="22"/>
          <w:lang w:eastAsia="ca-ES"/>
        </w:rPr>
        <w:t xml:space="preserve"> d’altres entitats, de conformitat amb</w:t>
      </w:r>
      <w:r w:rsidRPr="009245B3">
        <w:rPr>
          <w:rFonts w:cs="Arial"/>
          <w:szCs w:val="22"/>
          <w:lang w:eastAsia="ca-ES"/>
        </w:rPr>
        <w:t xml:space="preserve"> el que preveu l’article 75 de la LCSP</w:t>
      </w:r>
      <w:r>
        <w:rPr>
          <w:rFonts w:cs="Arial"/>
          <w:szCs w:val="22"/>
          <w:lang w:eastAsia="ca-ES"/>
        </w:rPr>
        <w:t>,</w:t>
      </w:r>
      <w:r w:rsidRPr="009245B3">
        <w:rPr>
          <w:rFonts w:cs="Arial"/>
          <w:szCs w:val="22"/>
          <w:lang w:eastAsia="ca-ES"/>
        </w:rPr>
        <w:t xml:space="preserve"> o tingui la intenció de subscriure subcontractes</w:t>
      </w:r>
      <w:r>
        <w:rPr>
          <w:rFonts w:cs="Arial"/>
          <w:szCs w:val="22"/>
          <w:lang w:eastAsia="ca-ES"/>
        </w:rPr>
        <w:t>, ha</w:t>
      </w:r>
      <w:r w:rsidRPr="00FA7995">
        <w:rPr>
          <w:rFonts w:cs="Arial"/>
          <w:szCs w:val="22"/>
          <w:lang w:eastAsia="ca-ES"/>
        </w:rPr>
        <w:t xml:space="preserve"> </w:t>
      </w:r>
      <w:r>
        <w:rPr>
          <w:rFonts w:cs="Arial"/>
          <w:szCs w:val="22"/>
          <w:lang w:eastAsia="ca-ES"/>
        </w:rPr>
        <w:t xml:space="preserve">de </w:t>
      </w:r>
      <w:r w:rsidRPr="00FA7995">
        <w:rPr>
          <w:rFonts w:cs="Arial"/>
          <w:szCs w:val="22"/>
          <w:lang w:eastAsia="ca-ES"/>
        </w:rPr>
        <w:t xml:space="preserve">presentar </w:t>
      </w:r>
      <w:r w:rsidR="00770EC7">
        <w:rPr>
          <w:rFonts w:cs="Arial"/>
          <w:szCs w:val="22"/>
          <w:lang w:eastAsia="ca-ES"/>
        </w:rPr>
        <w:t>el</w:t>
      </w:r>
      <w:r w:rsidR="00D64B3B">
        <w:rPr>
          <w:rFonts w:cs="Arial"/>
          <w:szCs w:val="22"/>
          <w:lang w:eastAsia="ca-ES"/>
        </w:rPr>
        <w:t>s</w:t>
      </w:r>
      <w:r w:rsidR="00770EC7">
        <w:rPr>
          <w:rFonts w:cs="Arial"/>
          <w:szCs w:val="22"/>
          <w:lang w:eastAsia="ca-ES"/>
        </w:rPr>
        <w:t xml:space="preserve"> </w:t>
      </w:r>
      <w:r w:rsidR="00770EC7" w:rsidRPr="00531F7F">
        <w:rPr>
          <w:rFonts w:cs="Arial"/>
          <w:szCs w:val="22"/>
          <w:lang w:eastAsia="ca-ES"/>
        </w:rPr>
        <w:t>document</w:t>
      </w:r>
      <w:r w:rsidR="00D64B3B">
        <w:rPr>
          <w:rFonts w:cs="Arial"/>
          <w:szCs w:val="22"/>
          <w:lang w:eastAsia="ca-ES"/>
        </w:rPr>
        <w:t>s</w:t>
      </w:r>
      <w:r w:rsidR="00770EC7" w:rsidRPr="00531F7F">
        <w:rPr>
          <w:rFonts w:cs="Arial"/>
          <w:szCs w:val="22"/>
          <w:lang w:eastAsia="ca-ES"/>
        </w:rPr>
        <w:t xml:space="preserve"> europeu</w:t>
      </w:r>
      <w:r w:rsidR="00D64B3B">
        <w:rPr>
          <w:rFonts w:cs="Arial"/>
          <w:szCs w:val="22"/>
          <w:lang w:eastAsia="ca-ES"/>
        </w:rPr>
        <w:t>s</w:t>
      </w:r>
      <w:r w:rsidR="00770EC7" w:rsidRPr="00531F7F">
        <w:rPr>
          <w:rFonts w:cs="Arial"/>
          <w:szCs w:val="22"/>
          <w:lang w:eastAsia="ca-ES"/>
        </w:rPr>
        <w:t xml:space="preserve"> únic</w:t>
      </w:r>
      <w:r w:rsidR="00D64B3B">
        <w:rPr>
          <w:rFonts w:cs="Arial"/>
          <w:szCs w:val="22"/>
          <w:lang w:eastAsia="ca-ES"/>
        </w:rPr>
        <w:t>s</w:t>
      </w:r>
      <w:r w:rsidR="00770EC7" w:rsidRPr="00531F7F">
        <w:rPr>
          <w:rFonts w:cs="Arial"/>
          <w:szCs w:val="22"/>
          <w:lang w:eastAsia="ca-ES"/>
        </w:rPr>
        <w:t xml:space="preserve"> de contractació</w:t>
      </w:r>
      <w:r w:rsidR="00D64B3B">
        <w:rPr>
          <w:rFonts w:cs="Arial"/>
          <w:szCs w:val="22"/>
          <w:lang w:eastAsia="ca-ES"/>
        </w:rPr>
        <w:t>,</w:t>
      </w:r>
      <w:r w:rsidR="00770EC7" w:rsidRPr="00531F7F">
        <w:rPr>
          <w:rFonts w:cs="Arial"/>
          <w:szCs w:val="22"/>
          <w:lang w:eastAsia="ca-ES"/>
        </w:rPr>
        <w:t xml:space="preserve"> d’acord amb el model de </w:t>
      </w:r>
      <w:r w:rsidR="009C3248" w:rsidRPr="00531F7F">
        <w:rPr>
          <w:rFonts w:cs="Arial"/>
          <w:b/>
          <w:szCs w:val="22"/>
          <w:lang w:eastAsia="ca-ES"/>
        </w:rPr>
        <w:t>l’</w:t>
      </w:r>
      <w:r w:rsidR="009C3248">
        <w:rPr>
          <w:rFonts w:cs="Arial"/>
          <w:b/>
          <w:szCs w:val="22"/>
          <w:lang w:eastAsia="ca-ES"/>
        </w:rPr>
        <w:t>A</w:t>
      </w:r>
      <w:r w:rsidR="009C3248" w:rsidRPr="00531F7F">
        <w:rPr>
          <w:rFonts w:cs="Arial"/>
          <w:b/>
          <w:szCs w:val="22"/>
          <w:lang w:eastAsia="ca-ES"/>
        </w:rPr>
        <w:t xml:space="preserve">nnex </w:t>
      </w:r>
      <w:r w:rsidR="00770EC7" w:rsidRPr="00531F7F">
        <w:rPr>
          <w:rFonts w:cs="Arial"/>
          <w:b/>
          <w:szCs w:val="22"/>
          <w:lang w:eastAsia="ca-ES"/>
        </w:rPr>
        <w:t>2</w:t>
      </w:r>
      <w:r w:rsidR="009C3248">
        <w:rPr>
          <w:rFonts w:cs="Arial"/>
          <w:b/>
          <w:szCs w:val="22"/>
          <w:lang w:eastAsia="ca-ES"/>
        </w:rPr>
        <w:t>.1</w:t>
      </w:r>
      <w:r w:rsidR="00770EC7" w:rsidRPr="00531F7F">
        <w:rPr>
          <w:rFonts w:cs="Arial"/>
          <w:b/>
          <w:szCs w:val="22"/>
          <w:lang w:eastAsia="ca-ES"/>
        </w:rPr>
        <w:t xml:space="preserve"> d’aquest Plec</w:t>
      </w:r>
      <w:r w:rsidR="00D64B3B">
        <w:rPr>
          <w:rFonts w:cs="Arial"/>
          <w:b/>
          <w:szCs w:val="22"/>
          <w:lang w:eastAsia="ca-ES"/>
        </w:rPr>
        <w:t>,</w:t>
      </w:r>
      <w:r w:rsidR="00770EC7" w:rsidRPr="00FA7995">
        <w:rPr>
          <w:rFonts w:cs="Arial"/>
          <w:szCs w:val="22"/>
          <w:lang w:eastAsia="ca-ES"/>
        </w:rPr>
        <w:t xml:space="preserve"> </w:t>
      </w:r>
      <w:r w:rsidRPr="00FA7995">
        <w:rPr>
          <w:rFonts w:cs="Arial"/>
          <w:szCs w:val="22"/>
          <w:lang w:eastAsia="ca-ES"/>
        </w:rPr>
        <w:t>separa</w:t>
      </w:r>
      <w:r w:rsidR="00D64B3B">
        <w:rPr>
          <w:rFonts w:cs="Arial"/>
          <w:szCs w:val="22"/>
          <w:lang w:eastAsia="ca-ES"/>
        </w:rPr>
        <w:t>ts</w:t>
      </w:r>
      <w:r w:rsidRPr="00FA7995">
        <w:rPr>
          <w:rFonts w:cs="Arial"/>
          <w:szCs w:val="22"/>
          <w:lang w:eastAsia="ca-ES"/>
        </w:rPr>
        <w:t xml:space="preserve"> de cadascuna de les entitats a la solvència i mitjans als quals es recorri o que t</w:t>
      </w:r>
      <w:r>
        <w:rPr>
          <w:rFonts w:cs="Arial"/>
          <w:szCs w:val="22"/>
          <w:lang w:eastAsia="ca-ES"/>
        </w:rPr>
        <w:t>ingui intenció de subcontractar</w:t>
      </w:r>
      <w:r w:rsidR="00D64B3B">
        <w:rPr>
          <w:rFonts w:cs="Arial"/>
          <w:szCs w:val="22"/>
        </w:rPr>
        <w:t>, i el compromís per escrit de les esmentades entitats</w:t>
      </w:r>
      <w:r w:rsidR="007B7F19">
        <w:rPr>
          <w:rFonts w:cs="Arial"/>
          <w:szCs w:val="22"/>
        </w:rPr>
        <w:t>.</w:t>
      </w:r>
      <w:r w:rsidR="00D64B3B">
        <w:rPr>
          <w:rFonts w:cs="Arial"/>
          <w:szCs w:val="22"/>
        </w:rPr>
        <w:t xml:space="preserve"> </w:t>
      </w:r>
    </w:p>
    <w:p w14:paraId="06B90AA8" w14:textId="77777777" w:rsidR="006A3C09" w:rsidRPr="00FA7995" w:rsidRDefault="006A3C09" w:rsidP="006A3C09">
      <w:pPr>
        <w:autoSpaceDE w:val="0"/>
        <w:autoSpaceDN w:val="0"/>
        <w:adjustRightInd w:val="0"/>
        <w:jc w:val="both"/>
        <w:rPr>
          <w:rFonts w:cs="Arial"/>
          <w:szCs w:val="22"/>
          <w:lang w:eastAsia="ca-ES"/>
        </w:rPr>
      </w:pPr>
    </w:p>
    <w:p w14:paraId="03DA87C2" w14:textId="7BFE31AE" w:rsidR="006A3C09" w:rsidRPr="00C00892" w:rsidRDefault="009C3248" w:rsidP="006A3C09">
      <w:pPr>
        <w:autoSpaceDE w:val="0"/>
        <w:autoSpaceDN w:val="0"/>
        <w:adjustRightInd w:val="0"/>
        <w:jc w:val="both"/>
        <w:rPr>
          <w:rFonts w:cs="Arial"/>
          <w:b/>
          <w:bCs/>
          <w:szCs w:val="22"/>
          <w:lang w:eastAsia="ca-ES"/>
        </w:rPr>
      </w:pPr>
      <w:r>
        <w:rPr>
          <w:b/>
          <w:lang w:eastAsia="ca-ES"/>
        </w:rPr>
        <w:t>d</w:t>
      </w:r>
      <w:r w:rsidR="006A3C09" w:rsidRPr="00C00892">
        <w:rPr>
          <w:b/>
          <w:lang w:eastAsia="ca-ES"/>
        </w:rPr>
        <w:t xml:space="preserve">) </w:t>
      </w:r>
      <w:r w:rsidR="006A3C09" w:rsidRPr="00C00892">
        <w:rPr>
          <w:rFonts w:cs="Arial"/>
          <w:b/>
          <w:bCs/>
          <w:szCs w:val="22"/>
          <w:lang w:eastAsia="ca-ES"/>
        </w:rPr>
        <w:t xml:space="preserve">En cas que diverses empreses presentin </w:t>
      </w:r>
      <w:r w:rsidR="006A3C09">
        <w:rPr>
          <w:rFonts w:cs="Arial"/>
          <w:b/>
          <w:bCs/>
          <w:szCs w:val="22"/>
          <w:lang w:eastAsia="ca-ES"/>
        </w:rPr>
        <w:t>proposició</w:t>
      </w:r>
      <w:r w:rsidR="006A3C09" w:rsidRPr="00C00892">
        <w:rPr>
          <w:rFonts w:cs="Arial"/>
          <w:b/>
          <w:bCs/>
          <w:szCs w:val="22"/>
          <w:lang w:eastAsia="ca-ES"/>
        </w:rPr>
        <w:t xml:space="preserve"> conjunta de licitació en unió temporal d’empreses (UTE)</w:t>
      </w:r>
      <w:r w:rsidR="006A3C09">
        <w:rPr>
          <w:rFonts w:cs="Arial"/>
          <w:b/>
          <w:bCs/>
          <w:szCs w:val="22"/>
          <w:lang w:eastAsia="ca-ES"/>
        </w:rPr>
        <w:t xml:space="preserve">, </w:t>
      </w:r>
      <w:r w:rsidR="006A3C09" w:rsidRPr="00C00892">
        <w:rPr>
          <w:rFonts w:cs="Arial"/>
          <w:bCs/>
          <w:szCs w:val="22"/>
          <w:lang w:eastAsia="ca-ES"/>
        </w:rPr>
        <w:t xml:space="preserve">a més, declaració indicant el nom i les </w:t>
      </w:r>
      <w:r w:rsidR="006A3C09" w:rsidRPr="00C00892">
        <w:rPr>
          <w:rFonts w:cs="Arial"/>
          <w:bCs/>
          <w:szCs w:val="22"/>
          <w:lang w:eastAsia="ca-ES"/>
        </w:rPr>
        <w:lastRenderedPageBreak/>
        <w:t>circumstàncies de les empreses licitadores que la subscriguin, la participació de cadascuna d’elles i la persona o entitat que durant la vigència del contracte exercirà la plena representació de totes davant l’</w:t>
      </w:r>
      <w:r w:rsidR="00582972">
        <w:rPr>
          <w:rFonts w:cs="Arial"/>
          <w:bCs/>
          <w:szCs w:val="22"/>
          <w:lang w:eastAsia="ca-ES"/>
        </w:rPr>
        <w:t>ACCD</w:t>
      </w:r>
      <w:r w:rsidR="006A3C09" w:rsidRPr="00C00892">
        <w:rPr>
          <w:rFonts w:cs="Arial"/>
          <w:bCs/>
          <w:szCs w:val="22"/>
          <w:lang w:eastAsia="ca-ES"/>
        </w:rPr>
        <w:t>. També, cal que presentin el compromís de constituir-se formalment en unió temporal</w:t>
      </w:r>
      <w:r w:rsidR="006A3C09">
        <w:rPr>
          <w:rFonts w:cs="Arial"/>
          <w:bCs/>
          <w:szCs w:val="22"/>
          <w:lang w:eastAsia="ca-ES"/>
        </w:rPr>
        <w:t xml:space="preserve"> en cas de resultar adjudicatària del contracte</w:t>
      </w:r>
      <w:r w:rsidR="006A3C09" w:rsidRPr="00710C00">
        <w:rPr>
          <w:rFonts w:cs="Arial"/>
          <w:bCs/>
          <w:szCs w:val="22"/>
          <w:lang w:eastAsia="ca-ES"/>
        </w:rPr>
        <w:t xml:space="preserve">, </w:t>
      </w:r>
      <w:r w:rsidR="006A3C09">
        <w:rPr>
          <w:rFonts w:cs="Arial"/>
          <w:bCs/>
          <w:szCs w:val="22"/>
          <w:lang w:eastAsia="ca-ES"/>
        </w:rPr>
        <w:t>compromís que</w:t>
      </w:r>
      <w:r w:rsidR="006A3C09" w:rsidRPr="00C00892">
        <w:rPr>
          <w:rFonts w:cs="Arial"/>
          <w:bCs/>
          <w:szCs w:val="22"/>
          <w:lang w:eastAsia="ca-ES"/>
        </w:rPr>
        <w:t xml:space="preserve"> ha d’estar signat pel representant de cadascuna de les empreses que constitueixen la unió. </w:t>
      </w:r>
    </w:p>
    <w:p w14:paraId="7196BDD8" w14:textId="15186328" w:rsidR="006A3C09" w:rsidRDefault="006A3C09" w:rsidP="006A3C09">
      <w:pPr>
        <w:pStyle w:val="Prrafodelista"/>
        <w:autoSpaceDE w:val="0"/>
        <w:autoSpaceDN w:val="0"/>
        <w:adjustRightInd w:val="0"/>
        <w:ind w:left="284"/>
        <w:jc w:val="both"/>
        <w:rPr>
          <w:rFonts w:ascii="Arial" w:hAnsi="Arial" w:cs="Arial"/>
          <w:bCs/>
          <w:sz w:val="22"/>
          <w:szCs w:val="22"/>
          <w:lang w:eastAsia="ca-ES"/>
        </w:rPr>
      </w:pPr>
    </w:p>
    <w:p w14:paraId="63A0B6CB" w14:textId="77777777" w:rsidR="00282A27" w:rsidRPr="00FA7995" w:rsidRDefault="00282A27" w:rsidP="006A3C09">
      <w:pPr>
        <w:pStyle w:val="Prrafodelista"/>
        <w:autoSpaceDE w:val="0"/>
        <w:autoSpaceDN w:val="0"/>
        <w:adjustRightInd w:val="0"/>
        <w:ind w:left="284"/>
        <w:jc w:val="both"/>
        <w:rPr>
          <w:rFonts w:ascii="Arial" w:hAnsi="Arial" w:cs="Arial"/>
          <w:bCs/>
          <w:sz w:val="22"/>
          <w:szCs w:val="22"/>
          <w:lang w:eastAsia="ca-ES"/>
        </w:rPr>
      </w:pPr>
    </w:p>
    <w:p w14:paraId="3FA9430E" w14:textId="3BD556E3" w:rsidR="002617D4" w:rsidRPr="009E2B21" w:rsidRDefault="00282A27" w:rsidP="009E2B21">
      <w:pPr>
        <w:autoSpaceDE w:val="0"/>
        <w:autoSpaceDN w:val="0"/>
        <w:adjustRightInd w:val="0"/>
        <w:jc w:val="both"/>
        <w:rPr>
          <w:lang w:eastAsia="ca-ES"/>
        </w:rPr>
      </w:pPr>
      <w:r>
        <w:rPr>
          <w:b/>
          <w:bCs/>
          <w:lang w:eastAsia="ca-ES"/>
        </w:rPr>
        <w:t>e</w:t>
      </w:r>
      <w:r w:rsidR="002A6AD5" w:rsidRPr="00FF6C96">
        <w:rPr>
          <w:b/>
          <w:bCs/>
          <w:lang w:eastAsia="ca-ES"/>
        </w:rPr>
        <w:t xml:space="preserve">) </w:t>
      </w:r>
      <w:r w:rsidR="002746B4" w:rsidRPr="002746B4">
        <w:rPr>
          <w:b/>
          <w:lang w:eastAsia="ca-ES"/>
        </w:rPr>
        <w:t>Declaració de compromís de disposar, a partir de l’acord d’adjudicació del contracte i abans de la seva formalització</w:t>
      </w:r>
      <w:r w:rsidR="002746B4" w:rsidRPr="002746B4">
        <w:rPr>
          <w:lang w:eastAsia="ca-ES"/>
        </w:rPr>
        <w:t xml:space="preserve">, d’un equip de personal tècnic composat </w:t>
      </w:r>
      <w:r w:rsidR="002617D4">
        <w:rPr>
          <w:lang w:eastAsia="ca-ES"/>
        </w:rPr>
        <w:t xml:space="preserve">per </w:t>
      </w:r>
      <w:r w:rsidR="002617D4" w:rsidRPr="00BE5B4E">
        <w:rPr>
          <w:rFonts w:cs="Arial"/>
          <w:szCs w:val="22"/>
        </w:rPr>
        <w:t>un</w:t>
      </w:r>
      <w:r w:rsidR="002617D4" w:rsidRPr="00BE5B4E">
        <w:rPr>
          <w:rFonts w:cs="Arial"/>
          <w:spacing w:val="-3"/>
          <w:szCs w:val="22"/>
        </w:rPr>
        <w:t xml:space="preserve"> </w:t>
      </w:r>
      <w:r w:rsidR="002617D4" w:rsidRPr="00BE5B4E">
        <w:rPr>
          <w:rFonts w:cs="Arial"/>
          <w:szCs w:val="22"/>
        </w:rPr>
        <w:t>equip</w:t>
      </w:r>
      <w:r w:rsidR="002617D4" w:rsidRPr="00BE5B4E">
        <w:rPr>
          <w:rFonts w:cs="Arial"/>
          <w:spacing w:val="-3"/>
          <w:szCs w:val="22"/>
        </w:rPr>
        <w:t xml:space="preserve"> </w:t>
      </w:r>
      <w:r w:rsidR="002617D4" w:rsidRPr="00BE5B4E">
        <w:rPr>
          <w:rFonts w:cs="Arial"/>
          <w:szCs w:val="22"/>
        </w:rPr>
        <w:t>de</w:t>
      </w:r>
      <w:r w:rsidR="002617D4" w:rsidRPr="00BE5B4E">
        <w:rPr>
          <w:rFonts w:cs="Arial"/>
          <w:spacing w:val="-5"/>
          <w:szCs w:val="22"/>
        </w:rPr>
        <w:t xml:space="preserve"> </w:t>
      </w:r>
      <w:r w:rsidR="002617D4" w:rsidRPr="00BE5B4E">
        <w:rPr>
          <w:rFonts w:cs="Arial"/>
          <w:szCs w:val="22"/>
        </w:rPr>
        <w:t>mínim</w:t>
      </w:r>
      <w:r w:rsidR="002617D4" w:rsidRPr="00BE5B4E">
        <w:rPr>
          <w:rFonts w:cs="Arial"/>
          <w:spacing w:val="-2"/>
          <w:szCs w:val="22"/>
        </w:rPr>
        <w:t xml:space="preserve"> 3</w:t>
      </w:r>
      <w:r w:rsidR="002617D4" w:rsidRPr="00BE5B4E">
        <w:rPr>
          <w:rFonts w:cs="Arial"/>
          <w:spacing w:val="-3"/>
          <w:szCs w:val="22"/>
        </w:rPr>
        <w:t xml:space="preserve"> </w:t>
      </w:r>
      <w:r w:rsidR="002617D4" w:rsidRPr="00BE5B4E">
        <w:rPr>
          <w:rFonts w:cs="Arial"/>
          <w:szCs w:val="22"/>
        </w:rPr>
        <w:t>perfils</w:t>
      </w:r>
      <w:r w:rsidR="002617D4" w:rsidRPr="00BE5B4E">
        <w:rPr>
          <w:rFonts w:cs="Arial"/>
          <w:spacing w:val="-2"/>
          <w:szCs w:val="22"/>
        </w:rPr>
        <w:t xml:space="preserve"> </w:t>
      </w:r>
      <w:r w:rsidR="002617D4" w:rsidRPr="00BE5B4E">
        <w:rPr>
          <w:rFonts w:cs="Arial"/>
          <w:szCs w:val="22"/>
        </w:rPr>
        <w:t>professionals</w:t>
      </w:r>
      <w:r w:rsidR="002617D4" w:rsidRPr="00BE5B4E">
        <w:rPr>
          <w:rFonts w:cs="Arial"/>
          <w:spacing w:val="-2"/>
          <w:szCs w:val="22"/>
        </w:rPr>
        <w:t xml:space="preserve"> </w:t>
      </w:r>
      <w:r w:rsidR="002617D4" w:rsidRPr="00BE5B4E">
        <w:rPr>
          <w:rFonts w:cs="Arial"/>
          <w:szCs w:val="22"/>
        </w:rPr>
        <w:t>els quals donaran suport durant tota l’execució del projecte.</w:t>
      </w:r>
    </w:p>
    <w:p w14:paraId="5B7E4068" w14:textId="77777777" w:rsidR="002617D4" w:rsidRPr="00AF5E97" w:rsidRDefault="002617D4" w:rsidP="002617D4">
      <w:pPr>
        <w:pStyle w:val="Textoindependiente"/>
        <w:spacing w:before="32"/>
        <w:ind w:right="494"/>
        <w:jc w:val="both"/>
        <w:rPr>
          <w:rFonts w:cs="Arial"/>
        </w:rPr>
      </w:pPr>
    </w:p>
    <w:p w14:paraId="1579CB32" w14:textId="77777777" w:rsidR="002617D4" w:rsidRPr="009E2B21" w:rsidRDefault="002617D4" w:rsidP="002617D4">
      <w:pPr>
        <w:pStyle w:val="Prrafodelista"/>
        <w:widowControl w:val="0"/>
        <w:numPr>
          <w:ilvl w:val="0"/>
          <w:numId w:val="43"/>
        </w:numPr>
        <w:tabs>
          <w:tab w:val="left" w:pos="662"/>
          <w:tab w:val="left" w:pos="664"/>
        </w:tabs>
        <w:autoSpaceDE w:val="0"/>
        <w:autoSpaceDN w:val="0"/>
        <w:spacing w:line="276" w:lineRule="auto"/>
        <w:ind w:right="494"/>
        <w:jc w:val="both"/>
        <w:rPr>
          <w:rFonts w:ascii="Arial" w:hAnsi="Arial" w:cs="Arial"/>
          <w:sz w:val="22"/>
          <w:szCs w:val="22"/>
        </w:rPr>
      </w:pPr>
      <w:r w:rsidRPr="009E2B21">
        <w:rPr>
          <w:rFonts w:ascii="Arial" w:hAnsi="Arial" w:cs="Arial"/>
          <w:b/>
          <w:sz w:val="22"/>
          <w:szCs w:val="22"/>
        </w:rPr>
        <w:t>Persona líder</w:t>
      </w:r>
      <w:r w:rsidRPr="009E2B21">
        <w:rPr>
          <w:rFonts w:ascii="Arial" w:hAnsi="Arial" w:cs="Arial"/>
          <w:b/>
          <w:spacing w:val="-12"/>
          <w:sz w:val="22"/>
          <w:szCs w:val="22"/>
        </w:rPr>
        <w:t xml:space="preserve"> </w:t>
      </w:r>
      <w:r w:rsidRPr="009E2B21">
        <w:rPr>
          <w:rFonts w:ascii="Arial" w:hAnsi="Arial" w:cs="Arial"/>
          <w:b/>
          <w:sz w:val="22"/>
          <w:szCs w:val="22"/>
        </w:rPr>
        <w:t>de</w:t>
      </w:r>
      <w:r w:rsidRPr="009E2B21">
        <w:rPr>
          <w:rFonts w:ascii="Arial" w:hAnsi="Arial" w:cs="Arial"/>
          <w:b/>
          <w:spacing w:val="-12"/>
          <w:sz w:val="22"/>
          <w:szCs w:val="22"/>
        </w:rPr>
        <w:t xml:space="preserve"> </w:t>
      </w:r>
      <w:r w:rsidRPr="009E2B21">
        <w:rPr>
          <w:rFonts w:ascii="Arial" w:hAnsi="Arial" w:cs="Arial"/>
          <w:b/>
          <w:sz w:val="22"/>
          <w:szCs w:val="22"/>
        </w:rPr>
        <w:t>projecte:</w:t>
      </w:r>
      <w:r w:rsidRPr="009E2B21">
        <w:rPr>
          <w:rFonts w:ascii="Arial" w:hAnsi="Arial" w:cs="Arial"/>
          <w:b/>
          <w:spacing w:val="-12"/>
          <w:sz w:val="22"/>
          <w:szCs w:val="22"/>
        </w:rPr>
        <w:t xml:space="preserve"> </w:t>
      </w:r>
      <w:r w:rsidRPr="009E2B21">
        <w:rPr>
          <w:rFonts w:ascii="Arial" w:hAnsi="Arial" w:cs="Arial"/>
          <w:sz w:val="22"/>
          <w:szCs w:val="22"/>
        </w:rPr>
        <w:t>Professional</w:t>
      </w:r>
      <w:r w:rsidRPr="009E2B21">
        <w:rPr>
          <w:rFonts w:ascii="Arial" w:hAnsi="Arial" w:cs="Arial"/>
          <w:spacing w:val="-12"/>
          <w:sz w:val="22"/>
          <w:szCs w:val="22"/>
        </w:rPr>
        <w:t xml:space="preserve"> </w:t>
      </w:r>
      <w:r w:rsidRPr="009E2B21">
        <w:rPr>
          <w:rFonts w:ascii="Arial" w:hAnsi="Arial" w:cs="Arial"/>
          <w:sz w:val="22"/>
          <w:szCs w:val="22"/>
        </w:rPr>
        <w:t>amb</w:t>
      </w:r>
      <w:r w:rsidRPr="009E2B21">
        <w:rPr>
          <w:rFonts w:ascii="Arial" w:hAnsi="Arial" w:cs="Arial"/>
          <w:spacing w:val="-13"/>
          <w:sz w:val="22"/>
          <w:szCs w:val="22"/>
        </w:rPr>
        <w:t xml:space="preserve"> </w:t>
      </w:r>
      <w:r w:rsidRPr="009E2B21">
        <w:rPr>
          <w:rFonts w:ascii="Arial" w:hAnsi="Arial" w:cs="Arial"/>
          <w:sz w:val="22"/>
          <w:szCs w:val="22"/>
        </w:rPr>
        <w:t>llicenciatura/grau</w:t>
      </w:r>
      <w:r w:rsidRPr="009E2B21">
        <w:rPr>
          <w:rFonts w:ascii="Arial" w:hAnsi="Arial" w:cs="Arial"/>
          <w:spacing w:val="-11"/>
          <w:sz w:val="22"/>
          <w:szCs w:val="22"/>
        </w:rPr>
        <w:t xml:space="preserve"> </w:t>
      </w:r>
      <w:r w:rsidRPr="009E2B21">
        <w:rPr>
          <w:rFonts w:ascii="Arial" w:hAnsi="Arial" w:cs="Arial"/>
          <w:sz w:val="22"/>
          <w:szCs w:val="22"/>
        </w:rPr>
        <w:t>o</w:t>
      </w:r>
      <w:r w:rsidRPr="009E2B21">
        <w:rPr>
          <w:rFonts w:ascii="Arial" w:hAnsi="Arial" w:cs="Arial"/>
          <w:spacing w:val="-14"/>
          <w:sz w:val="22"/>
          <w:szCs w:val="22"/>
        </w:rPr>
        <w:t xml:space="preserve"> </w:t>
      </w:r>
      <w:r w:rsidRPr="009E2B21">
        <w:rPr>
          <w:rFonts w:ascii="Arial" w:hAnsi="Arial" w:cs="Arial"/>
          <w:sz w:val="22"/>
          <w:szCs w:val="22"/>
        </w:rPr>
        <w:t>diplomatura</w:t>
      </w:r>
      <w:r w:rsidRPr="009E2B21">
        <w:rPr>
          <w:rFonts w:ascii="Arial" w:hAnsi="Arial" w:cs="Arial"/>
          <w:spacing w:val="-13"/>
          <w:sz w:val="22"/>
          <w:szCs w:val="22"/>
        </w:rPr>
        <w:t xml:space="preserve"> i un post-grau en direcció i administració d’empreses </w:t>
      </w:r>
      <w:r w:rsidRPr="009E2B21">
        <w:rPr>
          <w:rFonts w:ascii="Arial" w:hAnsi="Arial" w:cs="Arial"/>
          <w:sz w:val="22"/>
          <w:szCs w:val="22"/>
        </w:rPr>
        <w:t>amb experiència mínima de 10 anys d’experiència com a líder de projecte. Aquest perfil s’ha d’encarregar de planificar i coordinar els treballs, gestionar i fer el seguiment del servei.</w:t>
      </w:r>
      <w:r w:rsidRPr="009E2B21">
        <w:rPr>
          <w:rFonts w:ascii="Arial" w:hAnsi="Arial" w:cs="Arial"/>
          <w:spacing w:val="-5"/>
          <w:sz w:val="22"/>
          <w:szCs w:val="22"/>
        </w:rPr>
        <w:t xml:space="preserve"> </w:t>
      </w:r>
      <w:r w:rsidRPr="009E2B21">
        <w:rPr>
          <w:rFonts w:ascii="Arial" w:hAnsi="Arial" w:cs="Arial"/>
          <w:sz w:val="22"/>
          <w:szCs w:val="22"/>
        </w:rPr>
        <w:t>Tindrà</w:t>
      </w:r>
      <w:r w:rsidRPr="009E2B21">
        <w:rPr>
          <w:rFonts w:ascii="Arial" w:hAnsi="Arial" w:cs="Arial"/>
          <w:spacing w:val="-10"/>
          <w:sz w:val="22"/>
          <w:szCs w:val="22"/>
        </w:rPr>
        <w:t xml:space="preserve"> </w:t>
      </w:r>
      <w:r w:rsidRPr="009E2B21">
        <w:rPr>
          <w:rFonts w:ascii="Arial" w:hAnsi="Arial" w:cs="Arial"/>
          <w:sz w:val="22"/>
          <w:szCs w:val="22"/>
        </w:rPr>
        <w:t>una</w:t>
      </w:r>
      <w:r w:rsidRPr="009E2B21">
        <w:rPr>
          <w:rFonts w:ascii="Arial" w:hAnsi="Arial" w:cs="Arial"/>
          <w:spacing w:val="-6"/>
          <w:sz w:val="22"/>
          <w:szCs w:val="22"/>
        </w:rPr>
        <w:t xml:space="preserve"> </w:t>
      </w:r>
      <w:r w:rsidRPr="009E2B21">
        <w:rPr>
          <w:rFonts w:ascii="Arial" w:hAnsi="Arial" w:cs="Arial"/>
          <w:sz w:val="22"/>
          <w:szCs w:val="22"/>
        </w:rPr>
        <w:t>visió</w:t>
      </w:r>
      <w:r w:rsidRPr="009E2B21">
        <w:rPr>
          <w:rFonts w:ascii="Arial" w:hAnsi="Arial" w:cs="Arial"/>
          <w:spacing w:val="-8"/>
          <w:sz w:val="22"/>
          <w:szCs w:val="22"/>
        </w:rPr>
        <w:t xml:space="preserve"> </w:t>
      </w:r>
      <w:r w:rsidRPr="009E2B21">
        <w:rPr>
          <w:rFonts w:ascii="Arial" w:hAnsi="Arial" w:cs="Arial"/>
          <w:sz w:val="22"/>
          <w:szCs w:val="22"/>
        </w:rPr>
        <w:t>global</w:t>
      </w:r>
      <w:r w:rsidRPr="009E2B21">
        <w:rPr>
          <w:rFonts w:ascii="Arial" w:hAnsi="Arial" w:cs="Arial"/>
          <w:spacing w:val="-9"/>
          <w:sz w:val="22"/>
          <w:szCs w:val="22"/>
        </w:rPr>
        <w:t xml:space="preserve"> </w:t>
      </w:r>
      <w:r w:rsidRPr="009E2B21">
        <w:rPr>
          <w:rFonts w:ascii="Arial" w:hAnsi="Arial" w:cs="Arial"/>
          <w:sz w:val="22"/>
          <w:szCs w:val="22"/>
        </w:rPr>
        <w:t>de</w:t>
      </w:r>
      <w:r w:rsidRPr="009E2B21">
        <w:rPr>
          <w:rFonts w:ascii="Arial" w:hAnsi="Arial" w:cs="Arial"/>
          <w:spacing w:val="-6"/>
          <w:sz w:val="22"/>
          <w:szCs w:val="22"/>
        </w:rPr>
        <w:t xml:space="preserve"> </w:t>
      </w:r>
      <w:r w:rsidRPr="009E2B21">
        <w:rPr>
          <w:rFonts w:ascii="Arial" w:hAnsi="Arial" w:cs="Arial"/>
          <w:sz w:val="22"/>
          <w:szCs w:val="22"/>
        </w:rPr>
        <w:t>tot</w:t>
      </w:r>
      <w:r w:rsidRPr="009E2B21">
        <w:rPr>
          <w:rFonts w:ascii="Arial" w:hAnsi="Arial" w:cs="Arial"/>
          <w:spacing w:val="-5"/>
          <w:sz w:val="22"/>
          <w:szCs w:val="22"/>
        </w:rPr>
        <w:t xml:space="preserve"> </w:t>
      </w:r>
      <w:r w:rsidRPr="009E2B21">
        <w:rPr>
          <w:rFonts w:ascii="Arial" w:hAnsi="Arial" w:cs="Arial"/>
          <w:sz w:val="22"/>
          <w:szCs w:val="22"/>
        </w:rPr>
        <w:t>el</w:t>
      </w:r>
      <w:r w:rsidRPr="009E2B21">
        <w:rPr>
          <w:rFonts w:ascii="Arial" w:hAnsi="Arial" w:cs="Arial"/>
          <w:spacing w:val="-13"/>
          <w:sz w:val="22"/>
          <w:szCs w:val="22"/>
        </w:rPr>
        <w:t xml:space="preserve"> </w:t>
      </w:r>
      <w:r w:rsidRPr="009E2B21">
        <w:rPr>
          <w:rFonts w:ascii="Arial" w:hAnsi="Arial" w:cs="Arial"/>
          <w:sz w:val="22"/>
          <w:szCs w:val="22"/>
        </w:rPr>
        <w:t>que</w:t>
      </w:r>
      <w:r w:rsidRPr="009E2B21">
        <w:rPr>
          <w:rFonts w:ascii="Arial" w:hAnsi="Arial" w:cs="Arial"/>
          <w:spacing w:val="-10"/>
          <w:sz w:val="22"/>
          <w:szCs w:val="22"/>
        </w:rPr>
        <w:t xml:space="preserve"> </w:t>
      </w:r>
      <w:r w:rsidRPr="009E2B21">
        <w:rPr>
          <w:rFonts w:ascii="Arial" w:hAnsi="Arial" w:cs="Arial"/>
          <w:sz w:val="22"/>
          <w:szCs w:val="22"/>
        </w:rPr>
        <w:t>succeeixi</w:t>
      </w:r>
      <w:r w:rsidRPr="009E2B21">
        <w:rPr>
          <w:rFonts w:ascii="Arial" w:hAnsi="Arial" w:cs="Arial"/>
          <w:spacing w:val="-4"/>
          <w:sz w:val="22"/>
          <w:szCs w:val="22"/>
        </w:rPr>
        <w:t xml:space="preserve"> </w:t>
      </w:r>
      <w:r w:rsidRPr="009E2B21">
        <w:rPr>
          <w:rFonts w:ascii="Arial" w:hAnsi="Arial" w:cs="Arial"/>
          <w:sz w:val="22"/>
          <w:szCs w:val="22"/>
        </w:rPr>
        <w:t>en</w:t>
      </w:r>
      <w:r w:rsidRPr="009E2B21">
        <w:rPr>
          <w:rFonts w:ascii="Arial" w:hAnsi="Arial" w:cs="Arial"/>
          <w:spacing w:val="-6"/>
          <w:sz w:val="22"/>
          <w:szCs w:val="22"/>
        </w:rPr>
        <w:t xml:space="preserve"> </w:t>
      </w:r>
      <w:r w:rsidRPr="009E2B21">
        <w:rPr>
          <w:rFonts w:ascii="Arial" w:hAnsi="Arial" w:cs="Arial"/>
          <w:sz w:val="22"/>
          <w:szCs w:val="22"/>
        </w:rPr>
        <w:t>el</w:t>
      </w:r>
      <w:r w:rsidRPr="009E2B21">
        <w:rPr>
          <w:rFonts w:ascii="Arial" w:hAnsi="Arial" w:cs="Arial"/>
          <w:spacing w:val="40"/>
          <w:sz w:val="22"/>
          <w:szCs w:val="22"/>
        </w:rPr>
        <w:t xml:space="preserve"> </w:t>
      </w:r>
      <w:r w:rsidRPr="009E2B21">
        <w:rPr>
          <w:rFonts w:ascii="Arial" w:hAnsi="Arial" w:cs="Arial"/>
          <w:sz w:val="22"/>
          <w:szCs w:val="22"/>
        </w:rPr>
        <w:t>projecte</w:t>
      </w:r>
      <w:r w:rsidRPr="009E2B21">
        <w:rPr>
          <w:rFonts w:ascii="Arial" w:hAnsi="Arial" w:cs="Arial"/>
          <w:spacing w:val="-5"/>
          <w:sz w:val="22"/>
          <w:szCs w:val="22"/>
        </w:rPr>
        <w:t xml:space="preserve"> </w:t>
      </w:r>
      <w:r w:rsidRPr="009E2B21">
        <w:rPr>
          <w:rFonts w:ascii="Arial" w:hAnsi="Arial" w:cs="Arial"/>
          <w:sz w:val="22"/>
          <w:szCs w:val="22"/>
        </w:rPr>
        <w:t>i</w:t>
      </w:r>
      <w:r w:rsidRPr="009E2B21">
        <w:rPr>
          <w:rFonts w:ascii="Arial" w:hAnsi="Arial" w:cs="Arial"/>
          <w:spacing w:val="-8"/>
          <w:sz w:val="22"/>
          <w:szCs w:val="22"/>
        </w:rPr>
        <w:t xml:space="preserve"> </w:t>
      </w:r>
      <w:r w:rsidRPr="009E2B21">
        <w:rPr>
          <w:rFonts w:ascii="Arial" w:hAnsi="Arial" w:cs="Arial"/>
          <w:sz w:val="22"/>
          <w:szCs w:val="22"/>
        </w:rPr>
        <w:t>serà</w:t>
      </w:r>
      <w:r w:rsidRPr="009E2B21">
        <w:rPr>
          <w:rFonts w:ascii="Arial" w:hAnsi="Arial" w:cs="Arial"/>
          <w:spacing w:val="-6"/>
          <w:sz w:val="22"/>
          <w:szCs w:val="22"/>
        </w:rPr>
        <w:t xml:space="preserve"> </w:t>
      </w:r>
      <w:r w:rsidRPr="009E2B21">
        <w:rPr>
          <w:rFonts w:ascii="Arial" w:hAnsi="Arial" w:cs="Arial"/>
          <w:sz w:val="22"/>
          <w:szCs w:val="22"/>
        </w:rPr>
        <w:t>la</w:t>
      </w:r>
      <w:r w:rsidRPr="009E2B21">
        <w:rPr>
          <w:rFonts w:ascii="Arial" w:hAnsi="Arial" w:cs="Arial"/>
          <w:spacing w:val="-6"/>
          <w:sz w:val="22"/>
          <w:szCs w:val="22"/>
        </w:rPr>
        <w:t xml:space="preserve"> </w:t>
      </w:r>
      <w:r w:rsidRPr="009E2B21">
        <w:rPr>
          <w:rFonts w:ascii="Arial" w:hAnsi="Arial" w:cs="Arial"/>
          <w:sz w:val="22"/>
          <w:szCs w:val="22"/>
        </w:rPr>
        <w:t>persona de referència per part del proveïdor a nivell tècnic.</w:t>
      </w:r>
    </w:p>
    <w:p w14:paraId="7C7508D7" w14:textId="77777777" w:rsidR="002617D4" w:rsidRPr="009E2B21" w:rsidRDefault="002617D4" w:rsidP="002617D4">
      <w:pPr>
        <w:pStyle w:val="Textoindependiente"/>
        <w:spacing w:before="39"/>
        <w:ind w:right="494"/>
        <w:jc w:val="both"/>
        <w:rPr>
          <w:rFonts w:cs="Arial"/>
          <w:sz w:val="22"/>
          <w:szCs w:val="22"/>
        </w:rPr>
      </w:pPr>
    </w:p>
    <w:p w14:paraId="30E10B7B" w14:textId="77777777" w:rsidR="002617D4" w:rsidRPr="009E2B21" w:rsidRDefault="002617D4" w:rsidP="002617D4">
      <w:pPr>
        <w:pStyle w:val="Prrafodelista"/>
        <w:widowControl w:val="0"/>
        <w:numPr>
          <w:ilvl w:val="0"/>
          <w:numId w:val="43"/>
        </w:numPr>
        <w:tabs>
          <w:tab w:val="left" w:pos="662"/>
          <w:tab w:val="left" w:pos="664"/>
        </w:tabs>
        <w:autoSpaceDE w:val="0"/>
        <w:autoSpaceDN w:val="0"/>
        <w:spacing w:line="276" w:lineRule="auto"/>
        <w:ind w:right="494"/>
        <w:jc w:val="both"/>
        <w:rPr>
          <w:rFonts w:ascii="Arial" w:hAnsi="Arial" w:cs="Arial"/>
          <w:sz w:val="22"/>
          <w:szCs w:val="22"/>
        </w:rPr>
      </w:pPr>
      <w:r w:rsidRPr="009E2B21">
        <w:rPr>
          <w:rFonts w:ascii="Arial" w:hAnsi="Arial" w:cs="Arial"/>
          <w:b/>
          <w:bCs/>
          <w:sz w:val="22"/>
          <w:szCs w:val="22"/>
        </w:rPr>
        <w:t>Director/a de projecte</w:t>
      </w:r>
      <w:r w:rsidRPr="009E2B21">
        <w:rPr>
          <w:rFonts w:ascii="Arial" w:hAnsi="Arial" w:cs="Arial"/>
          <w:sz w:val="22"/>
          <w:szCs w:val="22"/>
        </w:rPr>
        <w:t>: Professional</w:t>
      </w:r>
      <w:r w:rsidRPr="009E2B21">
        <w:rPr>
          <w:rFonts w:ascii="Arial" w:hAnsi="Arial" w:cs="Arial"/>
          <w:spacing w:val="-12"/>
          <w:sz w:val="22"/>
          <w:szCs w:val="22"/>
        </w:rPr>
        <w:t xml:space="preserve"> </w:t>
      </w:r>
      <w:r w:rsidRPr="009E2B21">
        <w:rPr>
          <w:rFonts w:ascii="Arial" w:hAnsi="Arial" w:cs="Arial"/>
          <w:sz w:val="22"/>
          <w:szCs w:val="22"/>
        </w:rPr>
        <w:t>amb</w:t>
      </w:r>
      <w:r w:rsidRPr="009E2B21">
        <w:rPr>
          <w:rFonts w:ascii="Arial" w:hAnsi="Arial" w:cs="Arial"/>
          <w:spacing w:val="-13"/>
          <w:sz w:val="22"/>
          <w:szCs w:val="22"/>
        </w:rPr>
        <w:t xml:space="preserve"> </w:t>
      </w:r>
      <w:r w:rsidRPr="009E2B21">
        <w:rPr>
          <w:rFonts w:ascii="Arial" w:hAnsi="Arial" w:cs="Arial"/>
          <w:sz w:val="22"/>
          <w:szCs w:val="22"/>
        </w:rPr>
        <w:t>llicenciatura/grau</w:t>
      </w:r>
      <w:r w:rsidRPr="009E2B21">
        <w:rPr>
          <w:rFonts w:ascii="Arial" w:hAnsi="Arial" w:cs="Arial"/>
          <w:spacing w:val="-11"/>
          <w:sz w:val="22"/>
          <w:szCs w:val="22"/>
        </w:rPr>
        <w:t xml:space="preserve"> </w:t>
      </w:r>
      <w:r w:rsidRPr="009E2B21">
        <w:rPr>
          <w:rFonts w:ascii="Arial" w:hAnsi="Arial" w:cs="Arial"/>
          <w:sz w:val="22"/>
          <w:szCs w:val="22"/>
        </w:rPr>
        <w:t>o</w:t>
      </w:r>
      <w:r w:rsidRPr="009E2B21">
        <w:rPr>
          <w:rFonts w:ascii="Arial" w:hAnsi="Arial" w:cs="Arial"/>
          <w:spacing w:val="-14"/>
          <w:sz w:val="22"/>
          <w:szCs w:val="22"/>
        </w:rPr>
        <w:t xml:space="preserve"> </w:t>
      </w:r>
      <w:r w:rsidRPr="009E2B21">
        <w:rPr>
          <w:rFonts w:ascii="Arial" w:hAnsi="Arial" w:cs="Arial"/>
          <w:sz w:val="22"/>
          <w:szCs w:val="22"/>
        </w:rPr>
        <w:t>diplomatura</w:t>
      </w:r>
      <w:r w:rsidRPr="009E2B21">
        <w:rPr>
          <w:rFonts w:ascii="Arial" w:hAnsi="Arial" w:cs="Arial"/>
          <w:spacing w:val="-13"/>
          <w:sz w:val="22"/>
          <w:szCs w:val="22"/>
        </w:rPr>
        <w:t xml:space="preserve"> i un post-grau en direcció i administració d’empreses </w:t>
      </w:r>
      <w:r w:rsidRPr="009E2B21">
        <w:rPr>
          <w:rFonts w:ascii="Arial" w:hAnsi="Arial" w:cs="Arial"/>
          <w:sz w:val="22"/>
          <w:szCs w:val="22"/>
        </w:rPr>
        <w:t>amb experiència mínima de 5 anys d’experiència com direcció de projectes. Aquest perfil s’ha d’encarregar de dirigir els treballs, gestionar les incidències del projecte i fer el seguiment del grau de compliment de les tasques definides al calendari de projecte. Serà</w:t>
      </w:r>
      <w:r w:rsidRPr="009E2B21">
        <w:rPr>
          <w:rFonts w:ascii="Arial" w:hAnsi="Arial" w:cs="Arial"/>
          <w:spacing w:val="-6"/>
          <w:sz w:val="22"/>
          <w:szCs w:val="22"/>
        </w:rPr>
        <w:t xml:space="preserve"> </w:t>
      </w:r>
      <w:r w:rsidRPr="009E2B21">
        <w:rPr>
          <w:rFonts w:ascii="Arial" w:hAnsi="Arial" w:cs="Arial"/>
          <w:sz w:val="22"/>
          <w:szCs w:val="22"/>
        </w:rPr>
        <w:t>la</w:t>
      </w:r>
      <w:r w:rsidRPr="009E2B21">
        <w:rPr>
          <w:rFonts w:ascii="Arial" w:hAnsi="Arial" w:cs="Arial"/>
          <w:spacing w:val="-6"/>
          <w:sz w:val="22"/>
          <w:szCs w:val="22"/>
        </w:rPr>
        <w:t xml:space="preserve"> </w:t>
      </w:r>
      <w:r w:rsidRPr="009E2B21">
        <w:rPr>
          <w:rFonts w:ascii="Arial" w:hAnsi="Arial" w:cs="Arial"/>
          <w:sz w:val="22"/>
          <w:szCs w:val="22"/>
        </w:rPr>
        <w:t>persona de referència per part del proveïdor a nivell de control i seguiment de projecte.</w:t>
      </w:r>
    </w:p>
    <w:p w14:paraId="44822C66" w14:textId="77777777" w:rsidR="002617D4" w:rsidRPr="009E2B21" w:rsidRDefault="002617D4" w:rsidP="002617D4">
      <w:pPr>
        <w:pStyle w:val="Prrafodelista"/>
        <w:ind w:right="494"/>
        <w:jc w:val="both"/>
        <w:rPr>
          <w:rFonts w:ascii="Arial" w:hAnsi="Arial" w:cs="Arial"/>
          <w:b/>
          <w:sz w:val="22"/>
          <w:szCs w:val="22"/>
        </w:rPr>
      </w:pPr>
    </w:p>
    <w:p w14:paraId="50EE202B" w14:textId="77777777" w:rsidR="002617D4" w:rsidRPr="00AF5E97" w:rsidRDefault="002617D4" w:rsidP="002617D4">
      <w:pPr>
        <w:pStyle w:val="Prrafodelista"/>
        <w:widowControl w:val="0"/>
        <w:numPr>
          <w:ilvl w:val="0"/>
          <w:numId w:val="43"/>
        </w:numPr>
        <w:tabs>
          <w:tab w:val="left" w:pos="662"/>
          <w:tab w:val="left" w:pos="664"/>
        </w:tabs>
        <w:autoSpaceDE w:val="0"/>
        <w:autoSpaceDN w:val="0"/>
        <w:spacing w:line="276" w:lineRule="auto"/>
        <w:ind w:right="494"/>
        <w:jc w:val="both"/>
        <w:rPr>
          <w:rFonts w:cs="Arial"/>
        </w:rPr>
      </w:pPr>
      <w:r w:rsidRPr="009E2B21">
        <w:rPr>
          <w:rFonts w:ascii="Arial" w:hAnsi="Arial" w:cs="Arial"/>
          <w:b/>
          <w:sz w:val="22"/>
          <w:szCs w:val="22"/>
        </w:rPr>
        <w:t>Persona consultora:</w:t>
      </w:r>
      <w:r w:rsidRPr="009E2B21">
        <w:rPr>
          <w:rFonts w:ascii="Arial" w:hAnsi="Arial" w:cs="Arial"/>
          <w:b/>
          <w:spacing w:val="-16"/>
          <w:sz w:val="22"/>
          <w:szCs w:val="22"/>
        </w:rPr>
        <w:t xml:space="preserve"> </w:t>
      </w:r>
      <w:r w:rsidRPr="009E2B21">
        <w:rPr>
          <w:rFonts w:ascii="Arial" w:hAnsi="Arial" w:cs="Arial"/>
          <w:sz w:val="22"/>
          <w:szCs w:val="22"/>
        </w:rPr>
        <w:t>Professional</w:t>
      </w:r>
      <w:r w:rsidRPr="009E2B21">
        <w:rPr>
          <w:rFonts w:ascii="Arial" w:hAnsi="Arial" w:cs="Arial"/>
          <w:spacing w:val="-12"/>
          <w:sz w:val="22"/>
          <w:szCs w:val="22"/>
        </w:rPr>
        <w:t xml:space="preserve"> </w:t>
      </w:r>
      <w:r w:rsidRPr="009E2B21">
        <w:rPr>
          <w:rFonts w:ascii="Arial" w:hAnsi="Arial" w:cs="Arial"/>
          <w:sz w:val="22"/>
          <w:szCs w:val="22"/>
        </w:rPr>
        <w:t>amb</w:t>
      </w:r>
      <w:r w:rsidRPr="009E2B21">
        <w:rPr>
          <w:rFonts w:ascii="Arial" w:hAnsi="Arial" w:cs="Arial"/>
          <w:spacing w:val="-13"/>
          <w:sz w:val="22"/>
          <w:szCs w:val="22"/>
        </w:rPr>
        <w:t xml:space="preserve"> </w:t>
      </w:r>
      <w:r w:rsidRPr="009E2B21">
        <w:rPr>
          <w:rFonts w:ascii="Arial" w:hAnsi="Arial" w:cs="Arial"/>
          <w:sz w:val="22"/>
          <w:szCs w:val="22"/>
        </w:rPr>
        <w:t>llicenciatura/grau</w:t>
      </w:r>
      <w:r w:rsidRPr="009E2B21">
        <w:rPr>
          <w:rFonts w:ascii="Arial" w:hAnsi="Arial" w:cs="Arial"/>
          <w:spacing w:val="-11"/>
          <w:sz w:val="22"/>
          <w:szCs w:val="22"/>
        </w:rPr>
        <w:t xml:space="preserve"> </w:t>
      </w:r>
      <w:r w:rsidRPr="009E2B21">
        <w:rPr>
          <w:rFonts w:ascii="Arial" w:hAnsi="Arial" w:cs="Arial"/>
          <w:sz w:val="22"/>
          <w:szCs w:val="22"/>
        </w:rPr>
        <w:t>o</w:t>
      </w:r>
      <w:r w:rsidRPr="009E2B21">
        <w:rPr>
          <w:rFonts w:ascii="Arial" w:hAnsi="Arial" w:cs="Arial"/>
          <w:spacing w:val="-14"/>
          <w:sz w:val="22"/>
          <w:szCs w:val="22"/>
        </w:rPr>
        <w:t xml:space="preserve"> </w:t>
      </w:r>
      <w:r w:rsidRPr="009E2B21">
        <w:rPr>
          <w:rFonts w:ascii="Arial" w:hAnsi="Arial" w:cs="Arial"/>
          <w:sz w:val="22"/>
          <w:szCs w:val="22"/>
        </w:rPr>
        <w:t>diplomatura. Aquest perfil s’ha d’encarregar de dirigir els treballs, gestionar les incidències del projecte i fer el seguiment del grau de compliment de les tasques definides al calendari de projecte. Serà</w:t>
      </w:r>
      <w:r w:rsidRPr="009E2B21">
        <w:rPr>
          <w:rFonts w:ascii="Arial" w:hAnsi="Arial" w:cs="Arial"/>
          <w:spacing w:val="-6"/>
          <w:sz w:val="22"/>
          <w:szCs w:val="22"/>
        </w:rPr>
        <w:t xml:space="preserve"> </w:t>
      </w:r>
      <w:r w:rsidRPr="009E2B21">
        <w:rPr>
          <w:rFonts w:ascii="Arial" w:hAnsi="Arial" w:cs="Arial"/>
          <w:sz w:val="22"/>
          <w:szCs w:val="22"/>
        </w:rPr>
        <w:t>la</w:t>
      </w:r>
      <w:r w:rsidRPr="009E2B21">
        <w:rPr>
          <w:rFonts w:ascii="Arial" w:hAnsi="Arial" w:cs="Arial"/>
          <w:spacing w:val="-6"/>
          <w:sz w:val="22"/>
          <w:szCs w:val="22"/>
        </w:rPr>
        <w:t xml:space="preserve"> </w:t>
      </w:r>
      <w:r w:rsidRPr="009E2B21">
        <w:rPr>
          <w:rFonts w:ascii="Arial" w:hAnsi="Arial" w:cs="Arial"/>
          <w:sz w:val="22"/>
          <w:szCs w:val="22"/>
        </w:rPr>
        <w:t xml:space="preserve">persona de referència per part del proveïdor a nivell de control i seguiment de projecte. S’encarregaran de les tasques d’anàlisi i elaboració d’informes i de donar suport i fer el seguiment durant el projecte. A més, en cas d’incidències funcionals seran els encarregats de </w:t>
      </w:r>
      <w:r w:rsidRPr="009E2B21">
        <w:rPr>
          <w:rFonts w:ascii="Arial" w:hAnsi="Arial" w:cs="Arial"/>
          <w:spacing w:val="-2"/>
          <w:sz w:val="22"/>
          <w:szCs w:val="22"/>
        </w:rPr>
        <w:t>resoldre-les.”</w:t>
      </w:r>
    </w:p>
    <w:p w14:paraId="022B5C93" w14:textId="3DC4614A" w:rsidR="00DE7634" w:rsidRPr="00403F85" w:rsidRDefault="00DE7634" w:rsidP="00DE7634">
      <w:pPr>
        <w:autoSpaceDE w:val="0"/>
        <w:autoSpaceDN w:val="0"/>
        <w:adjustRightInd w:val="0"/>
        <w:jc w:val="both"/>
        <w:rPr>
          <w:rFonts w:cs="Arial"/>
          <w:snapToGrid w:val="0"/>
          <w:szCs w:val="22"/>
        </w:rPr>
      </w:pPr>
    </w:p>
    <w:p w14:paraId="6CF834EF" w14:textId="60AC1F7F" w:rsidR="002746B4" w:rsidRDefault="002746B4" w:rsidP="002A6AD5">
      <w:pPr>
        <w:autoSpaceDE w:val="0"/>
        <w:autoSpaceDN w:val="0"/>
        <w:adjustRightInd w:val="0"/>
        <w:jc w:val="both"/>
        <w:rPr>
          <w:lang w:eastAsia="ca-ES"/>
        </w:rPr>
      </w:pPr>
      <w:r w:rsidRPr="002746B4">
        <w:rPr>
          <w:lang w:eastAsia="ca-ES"/>
        </w:rPr>
        <w:t xml:space="preserve"> </w:t>
      </w:r>
    </w:p>
    <w:p w14:paraId="2CA9ABCB" w14:textId="31D5322E" w:rsidR="009E310C" w:rsidRDefault="009E310C" w:rsidP="002746B4">
      <w:pPr>
        <w:autoSpaceDE w:val="0"/>
        <w:autoSpaceDN w:val="0"/>
        <w:adjustRightInd w:val="0"/>
        <w:jc w:val="both"/>
        <w:rPr>
          <w:lang w:eastAsia="ca-ES"/>
        </w:rPr>
      </w:pPr>
      <w:r w:rsidRPr="00CA4734">
        <w:rPr>
          <w:lang w:eastAsia="ca-ES"/>
        </w:rPr>
        <w:t xml:space="preserve">I </w:t>
      </w:r>
      <w:r w:rsidRPr="00CA4734">
        <w:rPr>
          <w:b/>
          <w:lang w:eastAsia="ca-ES"/>
        </w:rPr>
        <w:t>el c</w:t>
      </w:r>
      <w:r w:rsidR="002746B4" w:rsidRPr="00B802EF">
        <w:rPr>
          <w:b/>
          <w:lang w:eastAsia="ca-ES"/>
        </w:rPr>
        <w:t>ompromís a dedicar o adscriure a l’execució del contrac</w:t>
      </w:r>
      <w:r w:rsidR="002746B4" w:rsidRPr="00CA4734">
        <w:rPr>
          <w:b/>
          <w:lang w:eastAsia="ca-ES"/>
        </w:rPr>
        <w:t>te</w:t>
      </w:r>
      <w:r w:rsidR="00055B87" w:rsidRPr="00CA4734">
        <w:rPr>
          <w:b/>
          <w:lang w:eastAsia="ca-ES"/>
        </w:rPr>
        <w:t>,</w:t>
      </w:r>
      <w:r w:rsidR="002746B4" w:rsidRPr="00CA4734">
        <w:rPr>
          <w:b/>
          <w:lang w:eastAsia="ca-ES"/>
        </w:rPr>
        <w:t xml:space="preserve"> </w:t>
      </w:r>
      <w:r w:rsidR="00055B87" w:rsidRPr="00CA4734">
        <w:rPr>
          <w:b/>
          <w:lang w:eastAsia="ca-ES"/>
        </w:rPr>
        <w:t>a partir de l’acord d’adjudicació del contracte i abans de la seva formalització</w:t>
      </w:r>
      <w:r w:rsidR="00055B87" w:rsidRPr="00CA4734">
        <w:rPr>
          <w:lang w:eastAsia="ca-ES"/>
        </w:rPr>
        <w:t xml:space="preserve">, </w:t>
      </w:r>
      <w:r w:rsidR="002746B4" w:rsidRPr="00CA4734">
        <w:rPr>
          <w:b/>
          <w:lang w:eastAsia="ca-ES"/>
        </w:rPr>
        <w:t>els mitjans materials següents</w:t>
      </w:r>
      <w:r w:rsidR="002746B4" w:rsidRPr="00CA4734">
        <w:rPr>
          <w:lang w:eastAsia="ca-ES"/>
        </w:rPr>
        <w:t xml:space="preserve">: Disposar de fax, correu electrònic i accés a Internet, així com programes informàtics presents habitualment en el mercat i/o més comuns; en tot cas, </w:t>
      </w:r>
      <w:proofErr w:type="spellStart"/>
      <w:r w:rsidR="002746B4" w:rsidRPr="00CA4734">
        <w:rPr>
          <w:lang w:eastAsia="ca-ES"/>
        </w:rPr>
        <w:t>MSOffice</w:t>
      </w:r>
      <w:proofErr w:type="spellEnd"/>
      <w:r w:rsidR="002746B4" w:rsidRPr="00CA4734">
        <w:rPr>
          <w:lang w:eastAsia="ca-ES"/>
        </w:rPr>
        <w:t xml:space="preserve"> i </w:t>
      </w:r>
      <w:proofErr w:type="spellStart"/>
      <w:r w:rsidR="002746B4" w:rsidRPr="00CA4734">
        <w:rPr>
          <w:lang w:eastAsia="ca-ES"/>
        </w:rPr>
        <w:t>l’OpenOffice</w:t>
      </w:r>
      <w:proofErr w:type="spellEnd"/>
      <w:r w:rsidR="002746B4" w:rsidRPr="00CA4734">
        <w:rPr>
          <w:lang w:eastAsia="ca-ES"/>
        </w:rPr>
        <w:t xml:space="preserve">. </w:t>
      </w:r>
      <w:r w:rsidR="00055B87" w:rsidRPr="00CA4734">
        <w:rPr>
          <w:lang w:eastAsia="ca-ES"/>
        </w:rPr>
        <w:t>L’empresa ha</w:t>
      </w:r>
      <w:r w:rsidR="002746B4" w:rsidRPr="00CA4734">
        <w:rPr>
          <w:lang w:eastAsia="ca-ES"/>
        </w:rPr>
        <w:t xml:space="preserve"> de poder lliurar els textos  en arxius electrònics amb el format </w:t>
      </w:r>
      <w:proofErr w:type="spellStart"/>
      <w:r w:rsidR="002746B4" w:rsidRPr="00CA4734">
        <w:rPr>
          <w:lang w:eastAsia="ca-ES"/>
        </w:rPr>
        <w:t>html</w:t>
      </w:r>
      <w:proofErr w:type="spellEnd"/>
      <w:r w:rsidR="002746B4" w:rsidRPr="00CA4734">
        <w:rPr>
          <w:lang w:eastAsia="ca-ES"/>
        </w:rPr>
        <w:t>.</w:t>
      </w:r>
      <w:r w:rsidR="002746B4" w:rsidRPr="002746B4">
        <w:rPr>
          <w:lang w:eastAsia="ca-ES"/>
        </w:rPr>
        <w:t xml:space="preserve"> </w:t>
      </w:r>
    </w:p>
    <w:p w14:paraId="09497E18" w14:textId="77777777" w:rsidR="009E310C" w:rsidRDefault="009E310C" w:rsidP="002746B4">
      <w:pPr>
        <w:autoSpaceDE w:val="0"/>
        <w:autoSpaceDN w:val="0"/>
        <w:adjustRightInd w:val="0"/>
        <w:jc w:val="both"/>
        <w:rPr>
          <w:lang w:eastAsia="ca-ES"/>
        </w:rPr>
      </w:pPr>
    </w:p>
    <w:p w14:paraId="64239E75" w14:textId="204DD057" w:rsidR="002746B4" w:rsidRPr="002746B4" w:rsidRDefault="009E310C" w:rsidP="002746B4">
      <w:pPr>
        <w:autoSpaceDE w:val="0"/>
        <w:autoSpaceDN w:val="0"/>
        <w:adjustRightInd w:val="0"/>
        <w:jc w:val="both"/>
        <w:rPr>
          <w:lang w:eastAsia="ca-ES"/>
        </w:rPr>
      </w:pPr>
      <w:r>
        <w:rPr>
          <w:lang w:eastAsia="ca-ES"/>
        </w:rPr>
        <w:t>Ambdues declaraci</w:t>
      </w:r>
      <w:r w:rsidR="00055B87">
        <w:rPr>
          <w:lang w:eastAsia="ca-ES"/>
        </w:rPr>
        <w:t xml:space="preserve">ons </w:t>
      </w:r>
      <w:r w:rsidR="002746B4" w:rsidRPr="002746B4">
        <w:rPr>
          <w:lang w:eastAsia="ca-ES"/>
        </w:rPr>
        <w:t>s’ha</w:t>
      </w:r>
      <w:r>
        <w:rPr>
          <w:lang w:eastAsia="ca-ES"/>
        </w:rPr>
        <w:t>n</w:t>
      </w:r>
      <w:r w:rsidR="002746B4" w:rsidRPr="002746B4">
        <w:rPr>
          <w:lang w:eastAsia="ca-ES"/>
        </w:rPr>
        <w:t xml:space="preserve"> d’efectuar d’acord amb el model de l’</w:t>
      </w:r>
      <w:r w:rsidR="002746B4" w:rsidRPr="002746B4">
        <w:rPr>
          <w:b/>
          <w:lang w:eastAsia="ca-ES"/>
        </w:rPr>
        <w:t>Annex 4</w:t>
      </w:r>
      <w:r w:rsidR="002746B4" w:rsidRPr="002746B4">
        <w:rPr>
          <w:lang w:eastAsia="ca-ES"/>
        </w:rPr>
        <w:t xml:space="preserve">. </w:t>
      </w:r>
    </w:p>
    <w:p w14:paraId="44951F09" w14:textId="77777777" w:rsidR="000A2424" w:rsidRPr="000A2424" w:rsidRDefault="000A2424" w:rsidP="00AB7F43">
      <w:pPr>
        <w:autoSpaceDE w:val="0"/>
        <w:autoSpaceDN w:val="0"/>
        <w:adjustRightInd w:val="0"/>
        <w:jc w:val="both"/>
        <w:rPr>
          <w:rFonts w:cs="Arial"/>
          <w:strike/>
          <w:szCs w:val="22"/>
          <w:lang w:eastAsia="ca-ES"/>
        </w:rPr>
      </w:pPr>
    </w:p>
    <w:p w14:paraId="40CAB21A" w14:textId="77777777" w:rsidR="00AB7F43" w:rsidRPr="00AB7F43" w:rsidRDefault="00AB7F43" w:rsidP="00AB7F43">
      <w:pPr>
        <w:autoSpaceDE w:val="0"/>
        <w:autoSpaceDN w:val="0"/>
        <w:adjustRightInd w:val="0"/>
        <w:jc w:val="both"/>
        <w:rPr>
          <w:rFonts w:cs="Arial"/>
          <w:strike/>
          <w:szCs w:val="22"/>
          <w:lang w:eastAsia="ca-ES"/>
        </w:rPr>
      </w:pPr>
      <w:r w:rsidRPr="00AB7F43">
        <w:rPr>
          <w:rFonts w:cs="Arial"/>
          <w:szCs w:val="22"/>
          <w:lang w:eastAsia="ca-ES"/>
        </w:rPr>
        <w:t xml:space="preserve">L’acreditació de la possessió i de la validesa de la documentació justificativa del compliment dels requisits exigits en aquest plec el compliment dels quals s’hagi indicat </w:t>
      </w:r>
      <w:r w:rsidRPr="00AB7F43">
        <w:rPr>
          <w:rFonts w:cs="Arial"/>
          <w:szCs w:val="22"/>
          <w:lang w:eastAsia="ca-ES"/>
        </w:rPr>
        <w:lastRenderedPageBreak/>
        <w:t xml:space="preserve">en el DEUC i en la resta de documentació general aportada, l’ha d’efectuar l’empresa licitadora en qui recaigui la proposta d’adjudicació per haver presentat la millor proposició en el moment que sigui requerida per l’òrgan competent i amb caràcter previ a l’adjudicació. </w:t>
      </w:r>
    </w:p>
    <w:p w14:paraId="3B1F7918" w14:textId="77777777" w:rsidR="00AB7F43" w:rsidRPr="00AB7F43" w:rsidRDefault="00AB7F43" w:rsidP="00AB7F43">
      <w:pPr>
        <w:autoSpaceDE w:val="0"/>
        <w:autoSpaceDN w:val="0"/>
        <w:adjustRightInd w:val="0"/>
        <w:ind w:left="284"/>
        <w:jc w:val="both"/>
        <w:rPr>
          <w:rFonts w:eastAsia="Times New Roman" w:cs="Arial"/>
          <w:b/>
          <w:bCs/>
          <w:szCs w:val="22"/>
          <w:lang w:eastAsia="ca-ES"/>
        </w:rPr>
      </w:pPr>
    </w:p>
    <w:p w14:paraId="41756BE7" w14:textId="77777777" w:rsidR="00AB7F43" w:rsidRPr="00AB7F43" w:rsidRDefault="00AB7F43" w:rsidP="00AB7F43">
      <w:pPr>
        <w:autoSpaceDE w:val="0"/>
        <w:autoSpaceDN w:val="0"/>
        <w:adjustRightInd w:val="0"/>
        <w:jc w:val="both"/>
        <w:rPr>
          <w:rFonts w:cs="Arial"/>
          <w:b/>
          <w:bCs/>
          <w:szCs w:val="22"/>
          <w:u w:val="single"/>
          <w:lang w:eastAsia="ca-ES"/>
        </w:rPr>
      </w:pPr>
      <w:r w:rsidRPr="00AB7F43">
        <w:rPr>
          <w:rFonts w:cs="Arial"/>
          <w:b/>
          <w:bCs/>
          <w:szCs w:val="22"/>
          <w:u w:val="single"/>
          <w:lang w:eastAsia="ca-ES"/>
        </w:rPr>
        <w:t>La inclusió de documentació o informació relativa als criteris d’adjudicació avaluables de forma automàtica en el sobre A, sempre que es vulneri el secret de les proposicions o el deure de no tenir coneixement del contingut de la documentació relativa als criteris d’adjudicació avaluables de forma automàtica en l’obertura de la documentació general, comporta l’exclusió automàtica de l’empresa licitadora.</w:t>
      </w:r>
    </w:p>
    <w:p w14:paraId="50B9631F" w14:textId="77777777" w:rsidR="00AB7F43" w:rsidRPr="00AB7F43" w:rsidRDefault="00AB7F43" w:rsidP="00AB7F43">
      <w:pPr>
        <w:autoSpaceDE w:val="0"/>
        <w:autoSpaceDN w:val="0"/>
        <w:adjustRightInd w:val="0"/>
        <w:jc w:val="both"/>
        <w:rPr>
          <w:rFonts w:cs="Arial"/>
          <w:b/>
          <w:bCs/>
          <w:szCs w:val="22"/>
          <w:lang w:eastAsia="ca-ES"/>
        </w:rPr>
      </w:pPr>
    </w:p>
    <w:p w14:paraId="64D11E58" w14:textId="77777777" w:rsidR="00AD63DA" w:rsidRDefault="00AD63DA" w:rsidP="006A3C09">
      <w:pPr>
        <w:autoSpaceDE w:val="0"/>
        <w:autoSpaceDN w:val="0"/>
        <w:adjustRightInd w:val="0"/>
        <w:jc w:val="both"/>
        <w:rPr>
          <w:rFonts w:cs="Arial"/>
          <w:b/>
          <w:szCs w:val="22"/>
          <w:lang w:eastAsia="ca-ES"/>
        </w:rPr>
      </w:pPr>
    </w:p>
    <w:p w14:paraId="389A147A" w14:textId="5AF2EC38" w:rsidR="002617D4" w:rsidRPr="002617D4" w:rsidRDefault="006A3C09" w:rsidP="002617D4">
      <w:pPr>
        <w:autoSpaceDE w:val="0"/>
        <w:autoSpaceDN w:val="0"/>
        <w:adjustRightInd w:val="0"/>
        <w:jc w:val="both"/>
        <w:rPr>
          <w:rFonts w:cs="Arial"/>
          <w:b/>
          <w:szCs w:val="22"/>
        </w:rPr>
      </w:pPr>
      <w:r w:rsidRPr="00E35729">
        <w:rPr>
          <w:rFonts w:cs="Arial"/>
          <w:b/>
          <w:szCs w:val="22"/>
          <w:lang w:eastAsia="ca-ES"/>
        </w:rPr>
        <w:t>1</w:t>
      </w:r>
      <w:r>
        <w:rPr>
          <w:rFonts w:cs="Arial"/>
          <w:b/>
          <w:szCs w:val="22"/>
          <w:lang w:eastAsia="ca-ES"/>
        </w:rPr>
        <w:t>1</w:t>
      </w:r>
      <w:r w:rsidRPr="00E35729">
        <w:rPr>
          <w:rFonts w:cs="Arial"/>
          <w:b/>
          <w:szCs w:val="22"/>
          <w:lang w:eastAsia="ca-ES"/>
        </w:rPr>
        <w:t>.1</w:t>
      </w:r>
      <w:r w:rsidR="009B069E">
        <w:rPr>
          <w:rFonts w:cs="Arial"/>
          <w:b/>
          <w:szCs w:val="22"/>
          <w:lang w:eastAsia="ca-ES"/>
        </w:rPr>
        <w:t>0</w:t>
      </w:r>
      <w:r w:rsidRPr="00E35729">
        <w:rPr>
          <w:rFonts w:cs="Arial"/>
          <w:b/>
          <w:szCs w:val="22"/>
          <w:lang w:eastAsia="ca-ES"/>
        </w:rPr>
        <w:t>.2.</w:t>
      </w:r>
      <w:r w:rsidRPr="00E35729">
        <w:rPr>
          <w:rFonts w:cs="Arial"/>
          <w:szCs w:val="22"/>
          <w:lang w:eastAsia="ca-ES"/>
        </w:rPr>
        <w:t xml:space="preserve"> </w:t>
      </w:r>
      <w:r w:rsidR="002617D4" w:rsidRPr="002617D4">
        <w:rPr>
          <w:b/>
        </w:rPr>
        <w:t>CONTINGUT DEL SOBRE B (</w:t>
      </w:r>
      <w:r w:rsidR="002617D4" w:rsidRPr="002617D4">
        <w:rPr>
          <w:rFonts w:cs="Arial"/>
          <w:b/>
          <w:szCs w:val="22"/>
        </w:rPr>
        <w:t xml:space="preserve">PROPOSTA RELATIVA ALS CRITERIS D’ADJUDICACIÓ </w:t>
      </w:r>
      <w:r w:rsidR="002617D4" w:rsidRPr="002617D4">
        <w:rPr>
          <w:rFonts w:cs="Arial"/>
          <w:b/>
          <w:szCs w:val="22"/>
          <w:lang w:eastAsia="ca-ES"/>
        </w:rPr>
        <w:t>QUE DEPENEN D’UN JUDICI DE VALOR</w:t>
      </w:r>
      <w:r w:rsidR="002617D4" w:rsidRPr="002617D4">
        <w:rPr>
          <w:b/>
        </w:rPr>
        <w:t>) I DEL SOBRE C (</w:t>
      </w:r>
      <w:r w:rsidR="002617D4" w:rsidRPr="002617D4">
        <w:rPr>
          <w:rFonts w:cs="Arial"/>
          <w:b/>
          <w:szCs w:val="22"/>
        </w:rPr>
        <w:t>PROPOSTA RELATIVA ALS CRITERIS D’ADJUDICACIÓ AVALUABLES DE FORMA AUTOMÀTICA)</w:t>
      </w:r>
    </w:p>
    <w:p w14:paraId="487CC0B5" w14:textId="77777777" w:rsidR="006A3C09" w:rsidRPr="00FA7995" w:rsidRDefault="006A3C09" w:rsidP="006A3C09">
      <w:pPr>
        <w:autoSpaceDE w:val="0"/>
        <w:autoSpaceDN w:val="0"/>
        <w:adjustRightInd w:val="0"/>
        <w:jc w:val="both"/>
        <w:rPr>
          <w:rFonts w:cs="Arial"/>
          <w:szCs w:val="22"/>
        </w:rPr>
      </w:pPr>
    </w:p>
    <w:p w14:paraId="3B37B612" w14:textId="77777777" w:rsidR="002617D4" w:rsidRPr="002617D4" w:rsidRDefault="002617D4" w:rsidP="002617D4">
      <w:pPr>
        <w:autoSpaceDE w:val="0"/>
        <w:autoSpaceDN w:val="0"/>
        <w:adjustRightInd w:val="0"/>
        <w:jc w:val="both"/>
        <w:rPr>
          <w:rFonts w:cs="Arial"/>
          <w:szCs w:val="22"/>
          <w:lang w:eastAsia="ca-ES"/>
        </w:rPr>
      </w:pPr>
    </w:p>
    <w:p w14:paraId="63509253" w14:textId="77777777" w:rsidR="002617D4" w:rsidRPr="002617D4" w:rsidRDefault="002617D4" w:rsidP="002617D4">
      <w:pPr>
        <w:tabs>
          <w:tab w:val="left" w:pos="567"/>
          <w:tab w:val="left" w:pos="680"/>
          <w:tab w:val="left" w:pos="1473"/>
          <w:tab w:val="left" w:pos="4320"/>
        </w:tabs>
        <w:jc w:val="both"/>
        <w:rPr>
          <w:rFonts w:cs="Arial"/>
          <w:szCs w:val="22"/>
          <w:lang w:eastAsia="ca-ES"/>
        </w:rPr>
      </w:pPr>
      <w:r w:rsidRPr="002617D4">
        <w:rPr>
          <w:rFonts w:cs="Arial"/>
          <w:b/>
          <w:szCs w:val="22"/>
          <w:lang w:eastAsia="ca-ES"/>
        </w:rPr>
        <w:t>a)</w:t>
      </w:r>
      <w:r w:rsidRPr="002617D4">
        <w:rPr>
          <w:rFonts w:cs="Arial"/>
          <w:szCs w:val="22"/>
          <w:lang w:eastAsia="ca-ES"/>
        </w:rPr>
        <w:t xml:space="preserve"> La proposta s’ha de presentar en els formats electrònics admesos indicats en </w:t>
      </w:r>
      <w:r w:rsidRPr="002617D4">
        <w:rPr>
          <w:rFonts w:cs="Arial"/>
          <w:b/>
          <w:szCs w:val="22"/>
          <w:lang w:eastAsia="ca-ES"/>
        </w:rPr>
        <w:t xml:space="preserve">l’apartat E.5 del quadre de característiques. </w:t>
      </w:r>
      <w:r w:rsidRPr="002617D4">
        <w:rPr>
          <w:rFonts w:cs="Arial"/>
          <w:szCs w:val="22"/>
          <w:lang w:eastAsia="ca-ES"/>
        </w:rPr>
        <w:t xml:space="preserve">En el </w:t>
      </w:r>
      <w:r w:rsidRPr="002617D4">
        <w:rPr>
          <w:rFonts w:cs="Arial"/>
          <w:b/>
          <w:szCs w:val="22"/>
          <w:lang w:eastAsia="ca-ES"/>
        </w:rPr>
        <w:t>sobre B</w:t>
      </w:r>
      <w:r w:rsidRPr="002617D4">
        <w:rPr>
          <w:rFonts w:cs="Arial"/>
          <w:szCs w:val="22"/>
          <w:lang w:eastAsia="ca-ES"/>
        </w:rPr>
        <w:t xml:space="preserve"> s’ha d’incloure tota la </w:t>
      </w:r>
      <w:r w:rsidRPr="002617D4">
        <w:rPr>
          <w:rFonts w:cs="Arial"/>
          <w:b/>
          <w:szCs w:val="22"/>
          <w:lang w:eastAsia="ca-ES"/>
        </w:rPr>
        <w:t>documentació relacionada amb els criteris d’adjudicació que depenen d’un judici de valor</w:t>
      </w:r>
      <w:r w:rsidRPr="002617D4">
        <w:rPr>
          <w:rFonts w:cs="Arial"/>
          <w:szCs w:val="22"/>
          <w:lang w:eastAsia="ca-ES"/>
        </w:rPr>
        <w:t xml:space="preserve">, d’acord amb el </w:t>
      </w:r>
      <w:r w:rsidRPr="002617D4">
        <w:rPr>
          <w:rFonts w:cs="Arial"/>
          <w:b/>
          <w:szCs w:val="22"/>
          <w:lang w:eastAsia="ca-ES"/>
        </w:rPr>
        <w:t>model de proposició relativa als criteris d’adjudicació avaluables mitjançant un judici de valor</w:t>
      </w:r>
      <w:r w:rsidRPr="002617D4">
        <w:rPr>
          <w:rFonts w:cs="Arial"/>
          <w:szCs w:val="22"/>
          <w:lang w:eastAsia="ca-ES"/>
        </w:rPr>
        <w:t xml:space="preserve"> que consta a l’</w:t>
      </w:r>
      <w:r w:rsidRPr="002617D4">
        <w:rPr>
          <w:rFonts w:cs="Arial"/>
          <w:b/>
          <w:szCs w:val="22"/>
          <w:lang w:eastAsia="ca-ES"/>
        </w:rPr>
        <w:t xml:space="preserve">Annex 6 </w:t>
      </w:r>
      <w:r w:rsidRPr="002617D4">
        <w:rPr>
          <w:rFonts w:cs="Arial"/>
          <w:szCs w:val="22"/>
          <w:lang w:eastAsia="ca-ES"/>
        </w:rPr>
        <w:t xml:space="preserve">d’aquest Plec, i en el </w:t>
      </w:r>
      <w:r w:rsidRPr="002617D4">
        <w:rPr>
          <w:rFonts w:cs="Arial"/>
          <w:b/>
          <w:szCs w:val="22"/>
          <w:lang w:eastAsia="ca-ES"/>
        </w:rPr>
        <w:t>sobre C</w:t>
      </w:r>
      <w:r w:rsidRPr="002617D4">
        <w:rPr>
          <w:rFonts w:cs="Arial"/>
          <w:szCs w:val="22"/>
          <w:lang w:eastAsia="ca-ES"/>
        </w:rPr>
        <w:t xml:space="preserve"> s’ha d’incorporar </w:t>
      </w:r>
      <w:r w:rsidRPr="002617D4">
        <w:rPr>
          <w:b/>
        </w:rPr>
        <w:t>documentació relativa als criteris quantificables de forma automàtica</w:t>
      </w:r>
      <w:r w:rsidRPr="002617D4">
        <w:rPr>
          <w:rFonts w:cs="Arial"/>
          <w:szCs w:val="22"/>
          <w:lang w:eastAsia="ca-ES"/>
        </w:rPr>
        <w:t xml:space="preserve">, d’acord amb el </w:t>
      </w:r>
      <w:r w:rsidRPr="002617D4">
        <w:rPr>
          <w:rFonts w:cs="Arial"/>
          <w:b/>
          <w:szCs w:val="22"/>
          <w:lang w:eastAsia="ca-ES"/>
        </w:rPr>
        <w:t>model de proposició relativa als criteris d’adjudicació avaluables de forma automàtica</w:t>
      </w:r>
      <w:r w:rsidRPr="002617D4">
        <w:rPr>
          <w:rFonts w:cs="Arial"/>
          <w:szCs w:val="22"/>
          <w:lang w:eastAsia="ca-ES"/>
        </w:rPr>
        <w:t xml:space="preserve"> que consta a l’</w:t>
      </w:r>
      <w:r w:rsidRPr="002617D4">
        <w:rPr>
          <w:rFonts w:cs="Arial"/>
          <w:b/>
          <w:szCs w:val="22"/>
          <w:lang w:eastAsia="ca-ES"/>
        </w:rPr>
        <w:t xml:space="preserve">Annex 5 </w:t>
      </w:r>
      <w:r w:rsidRPr="002617D4">
        <w:rPr>
          <w:rFonts w:cs="Arial"/>
          <w:szCs w:val="22"/>
          <w:lang w:eastAsia="ca-ES"/>
        </w:rPr>
        <w:t>d’aquest Plec.</w:t>
      </w:r>
    </w:p>
    <w:p w14:paraId="250A666D" w14:textId="77777777" w:rsidR="002617D4" w:rsidRPr="002617D4" w:rsidRDefault="002617D4" w:rsidP="002617D4">
      <w:pPr>
        <w:tabs>
          <w:tab w:val="left" w:pos="567"/>
        </w:tabs>
        <w:autoSpaceDE w:val="0"/>
        <w:autoSpaceDN w:val="0"/>
        <w:adjustRightInd w:val="0"/>
        <w:ind w:left="567"/>
        <w:jc w:val="both"/>
        <w:rPr>
          <w:rFonts w:cs="Arial"/>
          <w:szCs w:val="22"/>
          <w:lang w:eastAsia="ca-ES"/>
        </w:rPr>
      </w:pPr>
    </w:p>
    <w:p w14:paraId="1B082922" w14:textId="77777777" w:rsidR="002617D4" w:rsidRPr="002617D4" w:rsidRDefault="002617D4" w:rsidP="002617D4">
      <w:pPr>
        <w:tabs>
          <w:tab w:val="left" w:pos="567"/>
        </w:tabs>
        <w:autoSpaceDE w:val="0"/>
        <w:autoSpaceDN w:val="0"/>
        <w:adjustRightInd w:val="0"/>
        <w:jc w:val="both"/>
        <w:rPr>
          <w:rFonts w:cs="Arial"/>
          <w:szCs w:val="22"/>
          <w:lang w:eastAsia="ca-ES"/>
        </w:rPr>
      </w:pPr>
      <w:r w:rsidRPr="002617D4">
        <w:rPr>
          <w:rFonts w:cs="Arial"/>
          <w:szCs w:val="22"/>
          <w:lang w:eastAsia="ca-ES"/>
        </w:rPr>
        <w:t xml:space="preserve">La inclusió en el sobre B de l’oferta econòmica o de qualsevol informació de caràcter rellevant avaluable de forma automàtica per aplicació de fórmules i que, per tant, s’ha d’incloure en el sobre C, comportarà l’exclusió de l’empresa licitadora, quan es vulneri el secret de les proposicions o el deure de no tenir coneixement del contingut de la documentació relativa als criteris de valoració objectiva o sotmesos a judici de valor abans de la relativa als criteris de valoració sotmesos a judici de valor.  </w:t>
      </w:r>
    </w:p>
    <w:p w14:paraId="231EC669" w14:textId="77777777" w:rsidR="002617D4" w:rsidRPr="002617D4" w:rsidRDefault="002617D4" w:rsidP="002617D4">
      <w:pPr>
        <w:tabs>
          <w:tab w:val="left" w:pos="567"/>
        </w:tabs>
        <w:autoSpaceDE w:val="0"/>
        <w:autoSpaceDN w:val="0"/>
        <w:adjustRightInd w:val="0"/>
        <w:ind w:left="567"/>
        <w:jc w:val="both"/>
        <w:rPr>
          <w:rFonts w:cs="Arial"/>
          <w:szCs w:val="22"/>
          <w:lang w:eastAsia="ca-ES"/>
        </w:rPr>
      </w:pPr>
    </w:p>
    <w:p w14:paraId="6EAE6170" w14:textId="77777777" w:rsidR="002617D4" w:rsidRPr="002617D4" w:rsidRDefault="002617D4" w:rsidP="002617D4">
      <w:pPr>
        <w:tabs>
          <w:tab w:val="left" w:pos="567"/>
        </w:tabs>
        <w:autoSpaceDE w:val="0"/>
        <w:autoSpaceDN w:val="0"/>
        <w:adjustRightInd w:val="0"/>
        <w:jc w:val="both"/>
        <w:rPr>
          <w:rFonts w:cs="Arial"/>
          <w:szCs w:val="22"/>
          <w:lang w:eastAsia="ca-ES"/>
        </w:rPr>
      </w:pPr>
      <w:r w:rsidRPr="002617D4">
        <w:rPr>
          <w:rFonts w:cs="Arial"/>
          <w:b/>
          <w:szCs w:val="22"/>
          <w:lang w:eastAsia="ca-ES"/>
        </w:rPr>
        <w:t>b)</w:t>
      </w:r>
      <w:r w:rsidRPr="002617D4">
        <w:rPr>
          <w:rFonts w:cs="Arial"/>
          <w:szCs w:val="22"/>
          <w:lang w:eastAsia="ca-ES"/>
        </w:rPr>
        <w:t xml:space="preserve"> No s’acceptaran les proposicions que tinguin omissions, errades o esmenes que no permetin conèixer clarament allò que l’administració consideri fonamental per valorar les ofertes.  </w:t>
      </w:r>
    </w:p>
    <w:p w14:paraId="32DD07D7" w14:textId="77777777" w:rsidR="002617D4" w:rsidRPr="002617D4" w:rsidRDefault="002617D4" w:rsidP="002617D4">
      <w:pPr>
        <w:tabs>
          <w:tab w:val="left" w:pos="567"/>
        </w:tabs>
        <w:autoSpaceDE w:val="0"/>
        <w:autoSpaceDN w:val="0"/>
        <w:adjustRightInd w:val="0"/>
        <w:ind w:left="567"/>
        <w:jc w:val="both"/>
        <w:rPr>
          <w:rFonts w:cs="Arial"/>
          <w:szCs w:val="22"/>
          <w:lang w:eastAsia="ca-ES"/>
        </w:rPr>
      </w:pPr>
    </w:p>
    <w:p w14:paraId="64828A36" w14:textId="77777777" w:rsidR="002617D4" w:rsidRPr="002617D4" w:rsidRDefault="002617D4" w:rsidP="002617D4">
      <w:pPr>
        <w:tabs>
          <w:tab w:val="left" w:pos="567"/>
        </w:tabs>
        <w:autoSpaceDE w:val="0"/>
        <w:autoSpaceDN w:val="0"/>
        <w:adjustRightInd w:val="0"/>
        <w:jc w:val="both"/>
        <w:rPr>
          <w:rFonts w:cs="Arial"/>
          <w:szCs w:val="22"/>
          <w:lang w:eastAsia="ca-ES"/>
        </w:rPr>
      </w:pPr>
      <w:r w:rsidRPr="002617D4">
        <w:rPr>
          <w:rFonts w:cs="Arial"/>
          <w:b/>
          <w:szCs w:val="22"/>
          <w:lang w:eastAsia="ca-ES"/>
        </w:rPr>
        <w:t>c)</w:t>
      </w:r>
      <w:r w:rsidRPr="002617D4">
        <w:rPr>
          <w:rFonts w:cs="Arial"/>
          <w:szCs w:val="22"/>
          <w:lang w:eastAsia="ca-ES"/>
        </w:rPr>
        <w:t xml:space="preserve"> La discrepància entre l’import presentat en lletres i l’import presentat en xifres, respecte a la proposició econòmica presentada en el sobre C, es resoldrà donant validesa al primer.  </w:t>
      </w:r>
    </w:p>
    <w:p w14:paraId="7EFD21EA" w14:textId="77777777" w:rsidR="002617D4" w:rsidRPr="002617D4" w:rsidRDefault="002617D4" w:rsidP="002617D4">
      <w:pPr>
        <w:tabs>
          <w:tab w:val="left" w:pos="567"/>
        </w:tabs>
        <w:autoSpaceDE w:val="0"/>
        <w:autoSpaceDN w:val="0"/>
        <w:adjustRightInd w:val="0"/>
        <w:ind w:left="567"/>
        <w:jc w:val="both"/>
        <w:rPr>
          <w:rFonts w:cs="Arial"/>
          <w:szCs w:val="22"/>
          <w:lang w:eastAsia="ca-ES"/>
        </w:rPr>
      </w:pPr>
    </w:p>
    <w:p w14:paraId="500B0837" w14:textId="77777777" w:rsidR="002617D4" w:rsidRPr="002617D4" w:rsidRDefault="002617D4" w:rsidP="002617D4">
      <w:pPr>
        <w:tabs>
          <w:tab w:val="left" w:pos="567"/>
        </w:tabs>
        <w:autoSpaceDE w:val="0"/>
        <w:autoSpaceDN w:val="0"/>
        <w:adjustRightInd w:val="0"/>
        <w:jc w:val="both"/>
        <w:rPr>
          <w:rFonts w:cs="Arial"/>
          <w:szCs w:val="22"/>
          <w:lang w:eastAsia="ca-ES"/>
        </w:rPr>
      </w:pPr>
      <w:r w:rsidRPr="002617D4">
        <w:rPr>
          <w:rFonts w:cs="Arial"/>
          <w:b/>
          <w:szCs w:val="22"/>
          <w:lang w:eastAsia="ca-ES"/>
        </w:rPr>
        <w:t>d)</w:t>
      </w:r>
      <w:r w:rsidRPr="002617D4">
        <w:rPr>
          <w:rFonts w:cs="Arial"/>
          <w:szCs w:val="22"/>
          <w:lang w:eastAsia="ca-ES"/>
        </w:rPr>
        <w:t xml:space="preserve"> L’oferta econòmica no pot superar els imports expressats en </w:t>
      </w:r>
      <w:r w:rsidRPr="002617D4">
        <w:rPr>
          <w:rFonts w:cs="Arial"/>
          <w:b/>
          <w:bCs/>
          <w:szCs w:val="22"/>
          <w:lang w:eastAsia="ca-ES"/>
        </w:rPr>
        <w:t xml:space="preserve">l’apartat B.3 del quadre de característiques </w:t>
      </w:r>
      <w:r w:rsidRPr="002617D4">
        <w:rPr>
          <w:rFonts w:cs="Arial"/>
          <w:szCs w:val="22"/>
          <w:lang w:eastAsia="ca-ES"/>
        </w:rPr>
        <w:t xml:space="preserve">del contracte.   </w:t>
      </w:r>
    </w:p>
    <w:p w14:paraId="524709B6" w14:textId="77777777" w:rsidR="002617D4" w:rsidRPr="002617D4" w:rsidRDefault="002617D4" w:rsidP="002617D4">
      <w:pPr>
        <w:tabs>
          <w:tab w:val="left" w:pos="567"/>
        </w:tabs>
        <w:autoSpaceDE w:val="0"/>
        <w:autoSpaceDN w:val="0"/>
        <w:adjustRightInd w:val="0"/>
        <w:ind w:left="567"/>
        <w:jc w:val="both"/>
        <w:rPr>
          <w:rFonts w:cs="Arial"/>
          <w:szCs w:val="22"/>
          <w:lang w:eastAsia="ca-ES"/>
        </w:rPr>
      </w:pPr>
    </w:p>
    <w:p w14:paraId="0A4C5BE5" w14:textId="77777777" w:rsidR="002617D4" w:rsidRPr="002617D4" w:rsidRDefault="002617D4" w:rsidP="002617D4">
      <w:pPr>
        <w:tabs>
          <w:tab w:val="left" w:pos="567"/>
        </w:tabs>
        <w:autoSpaceDE w:val="0"/>
        <w:autoSpaceDN w:val="0"/>
        <w:adjustRightInd w:val="0"/>
        <w:jc w:val="both"/>
        <w:rPr>
          <w:rFonts w:cs="Arial"/>
          <w:szCs w:val="22"/>
          <w:lang w:eastAsia="ca-ES"/>
        </w:rPr>
      </w:pPr>
      <w:r w:rsidRPr="002617D4">
        <w:rPr>
          <w:rFonts w:cs="Arial"/>
          <w:b/>
          <w:szCs w:val="22"/>
          <w:lang w:eastAsia="ca-ES"/>
        </w:rPr>
        <w:t>e)</w:t>
      </w:r>
      <w:r w:rsidRPr="002617D4">
        <w:rPr>
          <w:rFonts w:cs="Arial"/>
          <w:szCs w:val="22"/>
          <w:lang w:eastAsia="ca-ES"/>
        </w:rPr>
        <w:t xml:space="preserve"> No s’admetran variants ni alternatives.  </w:t>
      </w:r>
    </w:p>
    <w:p w14:paraId="2E6E0C53" w14:textId="77777777" w:rsidR="002617D4" w:rsidRPr="002617D4" w:rsidRDefault="002617D4" w:rsidP="002617D4">
      <w:pPr>
        <w:tabs>
          <w:tab w:val="left" w:pos="567"/>
        </w:tabs>
        <w:autoSpaceDE w:val="0"/>
        <w:autoSpaceDN w:val="0"/>
        <w:adjustRightInd w:val="0"/>
        <w:ind w:left="567"/>
        <w:jc w:val="both"/>
        <w:rPr>
          <w:rFonts w:cs="Arial"/>
          <w:szCs w:val="22"/>
          <w:lang w:eastAsia="ca-ES"/>
        </w:rPr>
      </w:pPr>
    </w:p>
    <w:p w14:paraId="4EDBA577" w14:textId="77777777" w:rsidR="002617D4" w:rsidRPr="002617D4" w:rsidRDefault="002617D4" w:rsidP="002617D4">
      <w:pPr>
        <w:tabs>
          <w:tab w:val="left" w:pos="567"/>
        </w:tabs>
        <w:autoSpaceDE w:val="0"/>
        <w:autoSpaceDN w:val="0"/>
        <w:adjustRightInd w:val="0"/>
        <w:jc w:val="both"/>
        <w:rPr>
          <w:rFonts w:cs="Arial"/>
          <w:szCs w:val="22"/>
          <w:lang w:eastAsia="ca-ES"/>
        </w:rPr>
      </w:pPr>
      <w:r w:rsidRPr="002617D4">
        <w:rPr>
          <w:rFonts w:cs="Arial"/>
          <w:b/>
          <w:szCs w:val="22"/>
          <w:lang w:eastAsia="ca-ES"/>
        </w:rPr>
        <w:t>f)</w:t>
      </w:r>
      <w:r w:rsidRPr="002617D4">
        <w:rPr>
          <w:rFonts w:cs="Arial"/>
          <w:szCs w:val="22"/>
          <w:lang w:eastAsia="ca-ES"/>
        </w:rPr>
        <w:t xml:space="preserve"> Les proposicions s’han de signar pels representants legals dels licitadors i, en cas de tractar-se d’empreses que concorrin amb el compromís de constituir-se en UTE si resulten adjudicatàries, s’han de signar pels representants legals de totes les empreses </w:t>
      </w:r>
      <w:r w:rsidRPr="002617D4">
        <w:rPr>
          <w:rFonts w:cs="Arial"/>
          <w:szCs w:val="22"/>
          <w:lang w:eastAsia="ca-ES"/>
        </w:rPr>
        <w:lastRenderedPageBreak/>
        <w:t xml:space="preserve">que composen la unió temporal d’empreses. La persona o les persones que signin l’oferta ha o han de ser la persona o una de les persones signants del DEUC.  </w:t>
      </w:r>
    </w:p>
    <w:p w14:paraId="5B67B3D9" w14:textId="77777777" w:rsidR="002617D4" w:rsidRPr="002617D4" w:rsidRDefault="002617D4" w:rsidP="002617D4">
      <w:pPr>
        <w:tabs>
          <w:tab w:val="left" w:pos="567"/>
        </w:tabs>
        <w:autoSpaceDE w:val="0"/>
        <w:autoSpaceDN w:val="0"/>
        <w:adjustRightInd w:val="0"/>
        <w:ind w:left="567"/>
        <w:jc w:val="both"/>
        <w:rPr>
          <w:rFonts w:cs="Arial"/>
          <w:szCs w:val="22"/>
          <w:lang w:eastAsia="ca-ES"/>
        </w:rPr>
      </w:pPr>
    </w:p>
    <w:p w14:paraId="346B8212" w14:textId="77777777" w:rsidR="002617D4" w:rsidRPr="002617D4" w:rsidRDefault="002617D4" w:rsidP="002617D4">
      <w:pPr>
        <w:tabs>
          <w:tab w:val="left" w:pos="567"/>
        </w:tabs>
        <w:autoSpaceDE w:val="0"/>
        <w:autoSpaceDN w:val="0"/>
        <w:adjustRightInd w:val="0"/>
        <w:jc w:val="both"/>
      </w:pPr>
      <w:r w:rsidRPr="002617D4">
        <w:rPr>
          <w:b/>
        </w:rPr>
        <w:t>g)</w:t>
      </w:r>
      <w:r w:rsidRPr="002617D4">
        <w:t xml:space="preserve"> Les empreses licitadores podran assenyalar, de cada document respecte del qual s’hagi assenyalat en l’eina de Sobre Digital que poden declarar que conté informació confidencial, si conté informació d’aquest tipus.</w:t>
      </w:r>
    </w:p>
    <w:p w14:paraId="1B69B825" w14:textId="77777777" w:rsidR="002617D4" w:rsidRPr="002617D4" w:rsidRDefault="002617D4" w:rsidP="002617D4">
      <w:pPr>
        <w:tabs>
          <w:tab w:val="left" w:pos="567"/>
        </w:tabs>
        <w:autoSpaceDE w:val="0"/>
        <w:autoSpaceDN w:val="0"/>
        <w:adjustRightInd w:val="0"/>
        <w:ind w:left="567"/>
        <w:jc w:val="both"/>
      </w:pPr>
    </w:p>
    <w:p w14:paraId="41CA217B" w14:textId="77777777" w:rsidR="002617D4" w:rsidRPr="002617D4" w:rsidRDefault="002617D4" w:rsidP="002617D4">
      <w:pPr>
        <w:tabs>
          <w:tab w:val="left" w:pos="567"/>
        </w:tabs>
        <w:autoSpaceDE w:val="0"/>
        <w:autoSpaceDN w:val="0"/>
        <w:adjustRightInd w:val="0"/>
        <w:jc w:val="both"/>
      </w:pPr>
      <w:r w:rsidRPr="002617D4">
        <w:t xml:space="preserve">Els documents i les dades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 que es pugui utilitzar per falsejar la competència, ja sigui en aquest procediment de licitació o en altres de posteriors. No tenen en cap cas caràcter confidencial l’oferta econòmica de l’empresa, ni les dades incloses en el DEUC. </w:t>
      </w:r>
    </w:p>
    <w:p w14:paraId="027354D0" w14:textId="77777777" w:rsidR="002617D4" w:rsidRPr="002617D4" w:rsidRDefault="002617D4" w:rsidP="002617D4">
      <w:pPr>
        <w:tabs>
          <w:tab w:val="left" w:pos="567"/>
        </w:tabs>
        <w:autoSpaceDE w:val="0"/>
        <w:autoSpaceDN w:val="0"/>
        <w:adjustRightInd w:val="0"/>
        <w:ind w:left="567"/>
        <w:jc w:val="both"/>
      </w:pPr>
    </w:p>
    <w:p w14:paraId="1D895CF9" w14:textId="77777777" w:rsidR="002617D4" w:rsidRPr="002617D4" w:rsidRDefault="002617D4" w:rsidP="002617D4">
      <w:pPr>
        <w:tabs>
          <w:tab w:val="left" w:pos="567"/>
        </w:tabs>
        <w:autoSpaceDE w:val="0"/>
        <w:autoSpaceDN w:val="0"/>
        <w:adjustRightInd w:val="0"/>
        <w:jc w:val="both"/>
      </w:pPr>
      <w:r w:rsidRPr="002617D4">
        <w:t xml:space="preserve">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 </w:t>
      </w:r>
    </w:p>
    <w:p w14:paraId="39C072C8" w14:textId="77777777" w:rsidR="002617D4" w:rsidRPr="002617D4" w:rsidRDefault="002617D4" w:rsidP="002617D4">
      <w:pPr>
        <w:tabs>
          <w:tab w:val="left" w:pos="567"/>
        </w:tabs>
        <w:autoSpaceDE w:val="0"/>
        <w:autoSpaceDN w:val="0"/>
        <w:adjustRightInd w:val="0"/>
        <w:ind w:left="567"/>
        <w:jc w:val="both"/>
      </w:pPr>
    </w:p>
    <w:p w14:paraId="27004796" w14:textId="77777777" w:rsidR="002617D4" w:rsidRPr="002617D4" w:rsidRDefault="002617D4" w:rsidP="002617D4">
      <w:pPr>
        <w:jc w:val="both"/>
      </w:pPr>
      <w:r w:rsidRPr="002617D4">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14:paraId="50C712AB" w14:textId="77777777" w:rsidR="002617D4" w:rsidRPr="002617D4" w:rsidRDefault="002617D4" w:rsidP="002617D4">
      <w:pPr>
        <w:jc w:val="both"/>
      </w:pPr>
    </w:p>
    <w:p w14:paraId="00240769" w14:textId="77777777" w:rsidR="002617D4" w:rsidRPr="002617D4" w:rsidRDefault="002617D4" w:rsidP="002617D4">
      <w:pPr>
        <w:autoSpaceDE w:val="0"/>
        <w:autoSpaceDN w:val="0"/>
        <w:adjustRightInd w:val="0"/>
        <w:jc w:val="both"/>
        <w:rPr>
          <w:rFonts w:cs="Arial"/>
          <w:color w:val="000000"/>
          <w:szCs w:val="22"/>
          <w:lang w:eastAsia="ca-ES"/>
        </w:rPr>
      </w:pPr>
      <w:r w:rsidRPr="002617D4">
        <w:rPr>
          <w:rFonts w:cs="Arial"/>
          <w:color w:val="000000"/>
          <w:szCs w:val="22"/>
          <w:lang w:eastAsia="ca-ES"/>
        </w:rPr>
        <w:t xml:space="preserve">La manca de documentació que impedeixi dur a terme la valoració d’un o diversos criteris objectius o subjectius o que no segueixi el model establert en </w:t>
      </w:r>
      <w:r w:rsidRPr="002617D4">
        <w:rPr>
          <w:rFonts w:cs="Arial"/>
          <w:b/>
          <w:bCs/>
          <w:color w:val="000000"/>
          <w:szCs w:val="22"/>
          <w:lang w:eastAsia="ca-ES"/>
        </w:rPr>
        <w:t xml:space="preserve">el PCAP </w:t>
      </w:r>
      <w:r w:rsidRPr="002617D4">
        <w:rPr>
          <w:rFonts w:cs="Arial"/>
          <w:color w:val="000000"/>
          <w:szCs w:val="22"/>
          <w:lang w:eastAsia="ca-ES"/>
        </w:rPr>
        <w:t xml:space="preserve">i del Sobre Digital, comportarà la no valoració dels criteris corresponents. </w:t>
      </w:r>
    </w:p>
    <w:p w14:paraId="013D0018" w14:textId="77777777" w:rsidR="002617D4" w:rsidRPr="002617D4" w:rsidRDefault="002617D4" w:rsidP="002617D4">
      <w:pPr>
        <w:autoSpaceDE w:val="0"/>
        <w:autoSpaceDN w:val="0"/>
        <w:adjustRightInd w:val="0"/>
        <w:jc w:val="both"/>
        <w:rPr>
          <w:rFonts w:cs="Arial"/>
          <w:color w:val="000000"/>
          <w:szCs w:val="22"/>
          <w:lang w:eastAsia="ca-ES"/>
        </w:rPr>
      </w:pPr>
    </w:p>
    <w:p w14:paraId="1C394DFF" w14:textId="77777777" w:rsidR="002617D4" w:rsidRPr="002617D4" w:rsidRDefault="002617D4" w:rsidP="002617D4">
      <w:pPr>
        <w:autoSpaceDE w:val="0"/>
        <w:autoSpaceDN w:val="0"/>
        <w:adjustRightInd w:val="0"/>
        <w:jc w:val="both"/>
        <w:rPr>
          <w:rFonts w:cs="Arial"/>
          <w:color w:val="000000"/>
          <w:szCs w:val="22"/>
          <w:lang w:eastAsia="ca-ES"/>
        </w:rPr>
      </w:pPr>
      <w:r w:rsidRPr="002617D4">
        <w:rPr>
          <w:rFonts w:cs="Arial"/>
          <w:color w:val="000000"/>
          <w:szCs w:val="22"/>
          <w:lang w:eastAsia="ca-ES"/>
        </w:rPr>
        <w:t>En tot cas, quedarà exclòs el licitador o licitadora que hagi inclòs en el sobre B informació i/o documentació que hauria de constar al Sobre C, i el licitador o licitadora que no hagi inclòs en el sobre C la proposició econòmica. La presentació de documentació en el sobre C que hagués hagut d’estar en el sobre B, no es tindrà en consideració i no serà objecte de cap valoració.</w:t>
      </w:r>
    </w:p>
    <w:p w14:paraId="5D71F71B" w14:textId="77777777" w:rsidR="002617D4" w:rsidRPr="002617D4" w:rsidRDefault="002617D4" w:rsidP="002617D4">
      <w:pPr>
        <w:jc w:val="both"/>
        <w:rPr>
          <w:rFonts w:cs="Arial"/>
          <w:bCs/>
          <w:szCs w:val="22"/>
          <w:lang w:eastAsia="ca-ES"/>
        </w:rPr>
      </w:pPr>
    </w:p>
    <w:p w14:paraId="7821A032" w14:textId="77777777" w:rsidR="002617D4" w:rsidRPr="002617D4" w:rsidRDefault="002617D4" w:rsidP="002617D4">
      <w:pPr>
        <w:autoSpaceDE w:val="0"/>
        <w:autoSpaceDN w:val="0"/>
        <w:adjustRightInd w:val="0"/>
        <w:jc w:val="both"/>
        <w:rPr>
          <w:rFonts w:cs="Arial"/>
          <w:szCs w:val="22"/>
          <w:lang w:eastAsia="ca-ES"/>
        </w:rPr>
      </w:pPr>
      <w:r w:rsidRPr="002617D4">
        <w:rPr>
          <w:rFonts w:cs="Arial"/>
          <w:b/>
          <w:szCs w:val="22"/>
          <w:lang w:eastAsia="ca-ES"/>
        </w:rPr>
        <w:t>11.10.3.</w:t>
      </w:r>
      <w:r w:rsidRPr="002617D4">
        <w:rPr>
          <w:rFonts w:cs="Arial"/>
          <w:szCs w:val="22"/>
          <w:lang w:eastAsia="ca-ES"/>
        </w:rPr>
        <w:t xml:space="preserve"> A través de l’eina de Sobre Digital les empreses licitadores hauran de signar el document “resum” de les seves proposicions, amb signatura electrònica avançada basada en un certificat qualificat o reconegut, amb la signatura del qual s’entén signada la totalitat de la proposició atès que aquest document conté les empremtes electròniques de tots els documents que la composen, </w:t>
      </w:r>
      <w:r w:rsidRPr="002617D4">
        <w:rPr>
          <w:rFonts w:cs="Arial"/>
          <w:b/>
          <w:szCs w:val="22"/>
          <w:u w:val="single"/>
          <w:lang w:eastAsia="ca-ES"/>
        </w:rPr>
        <w:t>EXCEPTE el formulari del Document Europeu Únic</w:t>
      </w:r>
      <w:r w:rsidRPr="002617D4">
        <w:rPr>
          <w:rFonts w:cs="Arial"/>
          <w:szCs w:val="22"/>
          <w:lang w:eastAsia="ca-ES"/>
        </w:rPr>
        <w:t xml:space="preserve"> de Contractació (DEUC) que </w:t>
      </w:r>
      <w:r w:rsidRPr="002617D4">
        <w:rPr>
          <w:rFonts w:cs="Arial"/>
          <w:b/>
          <w:szCs w:val="22"/>
          <w:u w:val="single"/>
          <w:lang w:eastAsia="ca-ES"/>
        </w:rPr>
        <w:t>també ha d’estar signat de forma individual</w:t>
      </w:r>
      <w:r w:rsidRPr="002617D4">
        <w:rPr>
          <w:rFonts w:cs="Arial"/>
          <w:szCs w:val="22"/>
          <w:lang w:eastAsia="ca-ES"/>
        </w:rPr>
        <w:t xml:space="preserve">. </w:t>
      </w:r>
    </w:p>
    <w:p w14:paraId="3D0B92C1" w14:textId="77777777" w:rsidR="002617D4" w:rsidRPr="002617D4" w:rsidRDefault="002617D4" w:rsidP="002617D4">
      <w:pPr>
        <w:autoSpaceDE w:val="0"/>
        <w:autoSpaceDN w:val="0"/>
        <w:adjustRightInd w:val="0"/>
        <w:jc w:val="both"/>
        <w:rPr>
          <w:rFonts w:cs="Arial"/>
          <w:szCs w:val="22"/>
          <w:lang w:eastAsia="ca-ES"/>
        </w:rPr>
      </w:pPr>
    </w:p>
    <w:p w14:paraId="0009C1DF" w14:textId="77777777" w:rsidR="002617D4" w:rsidRPr="002617D4" w:rsidRDefault="002617D4" w:rsidP="002617D4">
      <w:pPr>
        <w:autoSpaceDE w:val="0"/>
        <w:autoSpaceDN w:val="0"/>
        <w:adjustRightInd w:val="0"/>
        <w:jc w:val="both"/>
        <w:rPr>
          <w:rFonts w:cs="Arial"/>
          <w:szCs w:val="22"/>
          <w:u w:val="single"/>
          <w:lang w:eastAsia="ca-ES"/>
        </w:rPr>
      </w:pPr>
      <w:r w:rsidRPr="002617D4">
        <w:rPr>
          <w:rFonts w:cs="Arial"/>
          <w:szCs w:val="22"/>
          <w:u w:val="single"/>
          <w:lang w:eastAsia="ca-ES"/>
        </w:rPr>
        <w:t>En el cas que, d’acord amb la clàusula 11.10.1. b) d’aquest Plec, calgui presentar formularis del Document Europeu Únic de Contractació d’entitats a les quals es tingui intenció de recórrer o tingui intenció de subcontractar, aquests DEUC hauran d’anar signats cadascun de forma individual per la persona que fa la declaració o pel seu representant</w:t>
      </w:r>
      <w:r w:rsidRPr="002617D4">
        <w:rPr>
          <w:rFonts w:cs="Arial"/>
          <w:szCs w:val="22"/>
          <w:lang w:eastAsia="ca-ES"/>
        </w:rPr>
        <w:t>.</w:t>
      </w:r>
    </w:p>
    <w:p w14:paraId="115F2DA1" w14:textId="77777777" w:rsidR="002617D4" w:rsidRPr="002617D4" w:rsidRDefault="002617D4" w:rsidP="002617D4">
      <w:pPr>
        <w:autoSpaceDE w:val="0"/>
        <w:autoSpaceDN w:val="0"/>
        <w:adjustRightInd w:val="0"/>
        <w:jc w:val="both"/>
        <w:rPr>
          <w:rFonts w:cs="Arial"/>
          <w:szCs w:val="22"/>
          <w:lang w:eastAsia="ca-ES"/>
        </w:rPr>
      </w:pPr>
    </w:p>
    <w:p w14:paraId="0B663403" w14:textId="77777777" w:rsidR="002617D4" w:rsidRPr="002617D4" w:rsidRDefault="002617D4" w:rsidP="002617D4">
      <w:pPr>
        <w:autoSpaceDE w:val="0"/>
        <w:autoSpaceDN w:val="0"/>
        <w:adjustRightInd w:val="0"/>
        <w:jc w:val="both"/>
        <w:rPr>
          <w:rFonts w:cs="Arial"/>
          <w:szCs w:val="22"/>
          <w:lang w:eastAsia="ca-ES"/>
        </w:rPr>
      </w:pPr>
      <w:r w:rsidRPr="002617D4">
        <w:rPr>
          <w:rFonts w:cs="Arial"/>
          <w:szCs w:val="22"/>
          <w:lang w:eastAsia="ca-ES"/>
        </w:rPr>
        <w:lastRenderedPageBreak/>
        <w:t xml:space="preserve">Les proposicions s’han de signar pels representants legals de les empreses licitadores i, </w:t>
      </w:r>
      <w:r w:rsidRPr="002617D4">
        <w:rPr>
          <w:rFonts w:cs="Arial"/>
          <w:szCs w:val="22"/>
          <w:u w:val="single"/>
          <w:lang w:eastAsia="ca-ES"/>
        </w:rPr>
        <w:t>en cas de tractar-se d’empreses que concorrin amb el compromís de constituir-se en UTE si resulten adjudicatàries, s’han de signar pels representants de totes les empreses que la composen</w:t>
      </w:r>
      <w:r w:rsidRPr="002617D4">
        <w:rPr>
          <w:rFonts w:cs="Arial"/>
          <w:szCs w:val="22"/>
          <w:lang w:eastAsia="ca-ES"/>
        </w:rPr>
        <w:t>. La/les persona/es o les persones que signin la proposició ha/n de ser la persona o una de les persones signants de la declaració responsable conforme es reuneixen els requisits per a contractar.</w:t>
      </w:r>
    </w:p>
    <w:p w14:paraId="6AE612E6" w14:textId="77777777" w:rsidR="002617D4" w:rsidRPr="002617D4" w:rsidRDefault="002617D4" w:rsidP="002617D4">
      <w:pPr>
        <w:autoSpaceDE w:val="0"/>
        <w:autoSpaceDN w:val="0"/>
        <w:adjustRightInd w:val="0"/>
        <w:jc w:val="both"/>
        <w:rPr>
          <w:rFonts w:cs="Arial"/>
          <w:szCs w:val="22"/>
          <w:lang w:eastAsia="ca-ES"/>
        </w:rPr>
      </w:pPr>
    </w:p>
    <w:p w14:paraId="176FF7F7" w14:textId="77777777" w:rsidR="002617D4" w:rsidRPr="002617D4" w:rsidRDefault="002617D4" w:rsidP="002617D4">
      <w:pPr>
        <w:autoSpaceDE w:val="0"/>
        <w:autoSpaceDN w:val="0"/>
        <w:adjustRightInd w:val="0"/>
        <w:jc w:val="both"/>
      </w:pPr>
      <w:r w:rsidRPr="002617D4">
        <w:rPr>
          <w:b/>
        </w:rPr>
        <w:t>11.11.</w:t>
      </w:r>
      <w:r w:rsidRPr="002617D4">
        <w:t xml:space="preserve"> L’eina de Sobre Digital no permet la presentació d’arxius de mida superior a 25 Mb. Per aquest motiu, els arxius de les ofertes d’aquesta mida s’han de comprimir o fragmentar en diverses parts. La partició s’ha de realitzar manualment (sense utilitzar eines del tipus </w:t>
      </w:r>
      <w:proofErr w:type="spellStart"/>
      <w:r w:rsidRPr="002617D4">
        <w:t>winzip</w:t>
      </w:r>
      <w:proofErr w:type="spellEnd"/>
      <w:r w:rsidRPr="002617D4">
        <w:t xml:space="preserve"> o </w:t>
      </w:r>
      <w:proofErr w:type="spellStart"/>
      <w:r w:rsidRPr="002617D4">
        <w:t>winrar</w:t>
      </w:r>
      <w:proofErr w:type="spellEnd"/>
      <w:r w:rsidRPr="002617D4">
        <w:t xml:space="preserve"> de partició automàtica) i sense incorporar cap tipus de contrasenya. Els arxius resultants de la partició s’incorporen en l’apartat d’altra documentació numerats (part 1 de 2, part 2 de 2).</w:t>
      </w:r>
    </w:p>
    <w:p w14:paraId="3D886A1D" w14:textId="77777777" w:rsidR="002617D4" w:rsidRPr="002617D4" w:rsidRDefault="002617D4" w:rsidP="002617D4">
      <w:pPr>
        <w:autoSpaceDE w:val="0"/>
        <w:autoSpaceDN w:val="0"/>
        <w:adjustRightInd w:val="0"/>
        <w:jc w:val="both"/>
      </w:pPr>
    </w:p>
    <w:p w14:paraId="355BBAE5" w14:textId="77777777" w:rsidR="002617D4" w:rsidRPr="002617D4" w:rsidRDefault="002617D4" w:rsidP="002617D4">
      <w:pPr>
        <w:autoSpaceDE w:val="0"/>
        <w:autoSpaceDN w:val="0"/>
        <w:adjustRightInd w:val="0"/>
        <w:jc w:val="both"/>
        <w:rPr>
          <w:rFonts w:cs="Arial"/>
          <w:szCs w:val="22"/>
          <w:lang w:eastAsia="ca-ES"/>
        </w:rPr>
      </w:pPr>
      <w:r w:rsidRPr="002617D4">
        <w:t>El no compliment d’aquest apartat comportarà que no es tingui per presentada la documentació en la forma adequada i serà causa d’exclusió.</w:t>
      </w:r>
    </w:p>
    <w:p w14:paraId="1B1DAD4C" w14:textId="77777777" w:rsidR="002617D4" w:rsidRPr="002617D4" w:rsidRDefault="002617D4" w:rsidP="002617D4">
      <w:pPr>
        <w:autoSpaceDE w:val="0"/>
        <w:autoSpaceDN w:val="0"/>
        <w:adjustRightInd w:val="0"/>
        <w:jc w:val="both"/>
        <w:rPr>
          <w:rFonts w:cs="Arial"/>
          <w:szCs w:val="22"/>
          <w:lang w:eastAsia="ca-ES"/>
        </w:rPr>
      </w:pPr>
    </w:p>
    <w:p w14:paraId="5C8E08BC" w14:textId="77777777" w:rsidR="002617D4" w:rsidRPr="002617D4" w:rsidRDefault="002617D4" w:rsidP="002617D4">
      <w:pPr>
        <w:autoSpaceDE w:val="0"/>
        <w:autoSpaceDN w:val="0"/>
        <w:adjustRightInd w:val="0"/>
        <w:jc w:val="both"/>
        <w:rPr>
          <w:rFonts w:cs="Arial"/>
          <w:szCs w:val="22"/>
          <w:lang w:eastAsia="ca-ES"/>
        </w:rPr>
      </w:pPr>
      <w:r w:rsidRPr="002617D4">
        <w:rPr>
          <w:b/>
        </w:rPr>
        <w:t>11.12.</w:t>
      </w:r>
      <w:r w:rsidRPr="002617D4">
        <w:t xml:space="preserve"> La presentació d’ofertes comporta que l’òrgan de contractació pugui consultar o obtenir en qualsevol moment del procediment contractual informació sobre tot allò declarat per les empreses licitadores o contractistes, excepte que s’hi oposin expressament.</w:t>
      </w:r>
    </w:p>
    <w:p w14:paraId="44611BEE" w14:textId="1FED5331" w:rsidR="00CC0F34" w:rsidRDefault="00CC0F34" w:rsidP="00E43BA2">
      <w:pPr>
        <w:autoSpaceDE w:val="0"/>
        <w:autoSpaceDN w:val="0"/>
        <w:adjustRightInd w:val="0"/>
        <w:jc w:val="both"/>
        <w:rPr>
          <w:rFonts w:cs="Arial"/>
          <w:szCs w:val="22"/>
          <w:lang w:eastAsia="ca-ES"/>
        </w:rPr>
      </w:pPr>
    </w:p>
    <w:p w14:paraId="6BE481C8" w14:textId="77777777" w:rsidR="00F64891" w:rsidRPr="00FA7995" w:rsidRDefault="00F64891" w:rsidP="00FA7995">
      <w:pPr>
        <w:autoSpaceDE w:val="0"/>
        <w:autoSpaceDN w:val="0"/>
        <w:adjustRightInd w:val="0"/>
        <w:jc w:val="both"/>
        <w:rPr>
          <w:rFonts w:cs="Arial"/>
          <w:szCs w:val="22"/>
          <w:lang w:eastAsia="ca-ES"/>
        </w:rPr>
      </w:pPr>
    </w:p>
    <w:p w14:paraId="5C795F83" w14:textId="77777777" w:rsidR="00AC1B12" w:rsidRPr="00FA7995" w:rsidRDefault="00AC1B12" w:rsidP="00AC1B12">
      <w:pPr>
        <w:jc w:val="both"/>
        <w:rPr>
          <w:rFonts w:cs="Arial"/>
          <w:b/>
          <w:szCs w:val="22"/>
        </w:rPr>
      </w:pPr>
      <w:r>
        <w:rPr>
          <w:rFonts w:cs="Arial"/>
          <w:b/>
          <w:szCs w:val="22"/>
        </w:rPr>
        <w:t>Dotz</w:t>
      </w:r>
      <w:r w:rsidRPr="00FA7995">
        <w:rPr>
          <w:rFonts w:cs="Arial"/>
          <w:b/>
          <w:szCs w:val="22"/>
        </w:rPr>
        <w:t xml:space="preserve">ena. Tramitació del procediment </w:t>
      </w:r>
    </w:p>
    <w:p w14:paraId="37520D91" w14:textId="77777777" w:rsidR="00AC1B12" w:rsidRPr="00FA7995" w:rsidRDefault="00AC1B12" w:rsidP="00AC1B12">
      <w:pPr>
        <w:suppressAutoHyphens/>
        <w:jc w:val="both"/>
        <w:rPr>
          <w:rFonts w:cs="Arial"/>
          <w:spacing w:val="-2"/>
          <w:szCs w:val="22"/>
        </w:rPr>
      </w:pPr>
    </w:p>
    <w:p w14:paraId="61DF3982" w14:textId="77777777" w:rsidR="00AC1B12" w:rsidRPr="00FA7995" w:rsidRDefault="00AC1B12" w:rsidP="00AC1B12">
      <w:pPr>
        <w:suppressAutoHyphens/>
        <w:contextualSpacing/>
        <w:jc w:val="both"/>
        <w:rPr>
          <w:rFonts w:cs="Arial"/>
          <w:spacing w:val="-2"/>
          <w:szCs w:val="22"/>
        </w:rPr>
      </w:pPr>
      <w:r w:rsidRPr="0094364C">
        <w:rPr>
          <w:rFonts w:cs="Arial"/>
          <w:b/>
          <w:spacing w:val="-2"/>
          <w:szCs w:val="22"/>
        </w:rPr>
        <w:t>12.1</w:t>
      </w:r>
      <w:r w:rsidRPr="00FA7995">
        <w:rPr>
          <w:rFonts w:cs="Arial"/>
          <w:spacing w:val="-2"/>
          <w:szCs w:val="22"/>
        </w:rPr>
        <w:t xml:space="preserve">. L’òrgan de contractació estarà assistit per una </w:t>
      </w:r>
      <w:r w:rsidRPr="00FA7995">
        <w:rPr>
          <w:rFonts w:cs="Arial"/>
          <w:b/>
          <w:spacing w:val="-2"/>
          <w:szCs w:val="22"/>
        </w:rPr>
        <w:t>Mesa de contractació</w:t>
      </w:r>
      <w:r w:rsidRPr="00FA7995">
        <w:rPr>
          <w:rFonts w:cs="Arial"/>
          <w:spacing w:val="-2"/>
          <w:szCs w:val="22"/>
        </w:rPr>
        <w:t xml:space="preserve"> que serà competent per a la valoració de les </w:t>
      </w:r>
      <w:r>
        <w:rPr>
          <w:rFonts w:cs="Arial"/>
          <w:spacing w:val="-2"/>
          <w:szCs w:val="22"/>
        </w:rPr>
        <w:t xml:space="preserve">proposicions. </w:t>
      </w:r>
    </w:p>
    <w:p w14:paraId="4BAE1528" w14:textId="77777777" w:rsidR="00AC1B12" w:rsidRPr="00FA7995" w:rsidRDefault="00AC1B12" w:rsidP="00AC1B12">
      <w:pPr>
        <w:suppressAutoHyphens/>
        <w:contextualSpacing/>
        <w:jc w:val="both"/>
        <w:rPr>
          <w:rFonts w:cs="Arial"/>
          <w:spacing w:val="-2"/>
          <w:szCs w:val="22"/>
        </w:rPr>
      </w:pPr>
    </w:p>
    <w:p w14:paraId="706E6CB4" w14:textId="540F3555" w:rsidR="00AC1B12" w:rsidRDefault="00AC1B12" w:rsidP="00AC1B12">
      <w:pPr>
        <w:suppressAutoHyphens/>
        <w:contextualSpacing/>
        <w:jc w:val="both"/>
        <w:rPr>
          <w:rFonts w:cs="Arial"/>
          <w:szCs w:val="22"/>
        </w:rPr>
      </w:pPr>
      <w:r w:rsidRPr="0094364C">
        <w:rPr>
          <w:rFonts w:cs="Arial"/>
          <w:b/>
          <w:spacing w:val="-2"/>
          <w:szCs w:val="22"/>
        </w:rPr>
        <w:t>12.2</w:t>
      </w:r>
      <w:r w:rsidRPr="00FA7995">
        <w:rPr>
          <w:rFonts w:cs="Arial"/>
          <w:spacing w:val="-2"/>
          <w:szCs w:val="22"/>
        </w:rPr>
        <w:t xml:space="preserve">. La composició de la Mesa </w:t>
      </w:r>
      <w:r>
        <w:rPr>
          <w:rFonts w:cs="Arial"/>
          <w:spacing w:val="-2"/>
          <w:szCs w:val="22"/>
        </w:rPr>
        <w:t xml:space="preserve">de contractació </w:t>
      </w:r>
      <w:r w:rsidRPr="00FA7995">
        <w:rPr>
          <w:rFonts w:cs="Arial"/>
          <w:spacing w:val="-2"/>
          <w:szCs w:val="22"/>
        </w:rPr>
        <w:t xml:space="preserve">és </w:t>
      </w:r>
      <w:r w:rsidRPr="00FA7995">
        <w:rPr>
          <w:rFonts w:cs="Arial"/>
          <w:szCs w:val="22"/>
        </w:rPr>
        <w:t xml:space="preserve">la que es determina a </w:t>
      </w:r>
      <w:r w:rsidR="004F7377" w:rsidRPr="00C00892">
        <w:rPr>
          <w:rFonts w:cs="Arial"/>
          <w:b/>
          <w:szCs w:val="22"/>
        </w:rPr>
        <w:t>l’</w:t>
      </w:r>
      <w:r w:rsidR="004F7377">
        <w:rPr>
          <w:rFonts w:cs="Arial"/>
          <w:b/>
          <w:szCs w:val="22"/>
        </w:rPr>
        <w:t>A</w:t>
      </w:r>
      <w:r w:rsidR="004F7377" w:rsidRPr="00C00892">
        <w:rPr>
          <w:rFonts w:cs="Arial"/>
          <w:b/>
          <w:szCs w:val="22"/>
        </w:rPr>
        <w:t xml:space="preserve">nnex </w:t>
      </w:r>
      <w:r w:rsidR="002E54DB">
        <w:rPr>
          <w:rFonts w:cs="Arial"/>
          <w:b/>
          <w:szCs w:val="22"/>
        </w:rPr>
        <w:t>7</w:t>
      </w:r>
      <w:r w:rsidRPr="00C00892">
        <w:rPr>
          <w:rFonts w:cs="Arial"/>
          <w:b/>
          <w:szCs w:val="22"/>
        </w:rPr>
        <w:t xml:space="preserve"> d’aquest Plec</w:t>
      </w:r>
      <w:r w:rsidRPr="00FA7995">
        <w:rPr>
          <w:rFonts w:cs="Arial"/>
          <w:szCs w:val="22"/>
        </w:rPr>
        <w:t>.</w:t>
      </w:r>
    </w:p>
    <w:p w14:paraId="574D390A" w14:textId="77777777" w:rsidR="00AC1B12" w:rsidRDefault="00AC1B12" w:rsidP="00AC1B12">
      <w:pPr>
        <w:suppressAutoHyphens/>
        <w:contextualSpacing/>
        <w:jc w:val="both"/>
        <w:rPr>
          <w:rFonts w:cs="Arial"/>
          <w:szCs w:val="22"/>
        </w:rPr>
      </w:pPr>
    </w:p>
    <w:p w14:paraId="48921404" w14:textId="2AA62EED" w:rsidR="00AC1B12" w:rsidRPr="00FA7995" w:rsidRDefault="00AC1B12" w:rsidP="00AC1B12">
      <w:pPr>
        <w:suppressAutoHyphens/>
        <w:contextualSpacing/>
        <w:jc w:val="both"/>
        <w:rPr>
          <w:rFonts w:cs="Arial"/>
          <w:szCs w:val="22"/>
        </w:rPr>
      </w:pPr>
      <w:r w:rsidRPr="0094364C">
        <w:rPr>
          <w:rFonts w:cs="Arial"/>
          <w:b/>
          <w:szCs w:val="22"/>
        </w:rPr>
        <w:t>12.3</w:t>
      </w:r>
      <w:r>
        <w:rPr>
          <w:rFonts w:cs="Arial"/>
          <w:szCs w:val="22"/>
        </w:rPr>
        <w:t xml:space="preserve"> </w:t>
      </w:r>
      <w:r w:rsidRPr="00A03D28">
        <w:rPr>
          <w:rFonts w:cs="Arial"/>
          <w:szCs w:val="22"/>
        </w:rPr>
        <w:t xml:space="preserve">Els custodis en aquest procediment d’adjudicació són les persones que s’assenyalen en </w:t>
      </w:r>
      <w:r w:rsidR="00D90DC1" w:rsidRPr="00A03D28">
        <w:rPr>
          <w:rFonts w:cs="Arial"/>
          <w:b/>
          <w:szCs w:val="22"/>
        </w:rPr>
        <w:t xml:space="preserve">l’Annex </w:t>
      </w:r>
      <w:r w:rsidR="00205F55">
        <w:rPr>
          <w:rFonts w:cs="Arial"/>
          <w:b/>
          <w:szCs w:val="22"/>
        </w:rPr>
        <w:t>7</w:t>
      </w:r>
      <w:r w:rsidR="00205F55" w:rsidRPr="00A03D28">
        <w:rPr>
          <w:rFonts w:cs="Arial"/>
          <w:b/>
          <w:szCs w:val="22"/>
        </w:rPr>
        <w:t xml:space="preserve"> </w:t>
      </w:r>
      <w:r w:rsidRPr="00A03D28">
        <w:rPr>
          <w:rFonts w:cs="Arial"/>
          <w:b/>
          <w:szCs w:val="22"/>
        </w:rPr>
        <w:t>d’aquest Plec</w:t>
      </w:r>
      <w:r w:rsidRPr="00A03D28">
        <w:rPr>
          <w:rFonts w:cs="Arial"/>
          <w:szCs w:val="22"/>
        </w:rPr>
        <w:t>, que són les persones que permeten l’obertura dels sobres un cop apliquen les seves credencials.</w:t>
      </w:r>
    </w:p>
    <w:p w14:paraId="2716C010" w14:textId="77777777" w:rsidR="00AC1B12" w:rsidRPr="00FA7995" w:rsidRDefault="00AC1B12" w:rsidP="00AC1B12">
      <w:pPr>
        <w:contextualSpacing/>
        <w:jc w:val="both"/>
        <w:rPr>
          <w:rFonts w:cs="Arial"/>
          <w:szCs w:val="22"/>
        </w:rPr>
      </w:pPr>
    </w:p>
    <w:p w14:paraId="2ED2DACA" w14:textId="77777777" w:rsidR="00D90DC1" w:rsidRPr="00D90DC1" w:rsidRDefault="00D90DC1" w:rsidP="00D90DC1">
      <w:pPr>
        <w:autoSpaceDE w:val="0"/>
        <w:autoSpaceDN w:val="0"/>
        <w:adjustRightInd w:val="0"/>
        <w:jc w:val="both"/>
        <w:rPr>
          <w:rFonts w:cs="Arial"/>
          <w:b/>
          <w:szCs w:val="22"/>
        </w:rPr>
      </w:pPr>
      <w:r w:rsidRPr="00D90DC1">
        <w:rPr>
          <w:rFonts w:cs="Arial"/>
          <w:b/>
          <w:szCs w:val="22"/>
          <w:lang w:eastAsia="ca-ES"/>
        </w:rPr>
        <w:t>12.4. Valoració de les proposicions</w:t>
      </w:r>
    </w:p>
    <w:p w14:paraId="6A203AF7" w14:textId="77777777" w:rsidR="00D90DC1" w:rsidRPr="00D90DC1" w:rsidRDefault="00D90DC1" w:rsidP="00D90DC1">
      <w:pPr>
        <w:autoSpaceDE w:val="0"/>
        <w:autoSpaceDN w:val="0"/>
        <w:adjustRightInd w:val="0"/>
        <w:jc w:val="both"/>
        <w:rPr>
          <w:rFonts w:cs="Arial"/>
          <w:b/>
          <w:szCs w:val="22"/>
          <w:lang w:eastAsia="ca-ES"/>
        </w:rPr>
      </w:pPr>
    </w:p>
    <w:p w14:paraId="1AA05EA5" w14:textId="08AE0F71" w:rsidR="00205F55" w:rsidRPr="00205F55" w:rsidRDefault="00D90DC1" w:rsidP="00205F55">
      <w:pPr>
        <w:jc w:val="both"/>
        <w:rPr>
          <w:szCs w:val="22"/>
        </w:rPr>
      </w:pPr>
      <w:r w:rsidRPr="000A2424">
        <w:rPr>
          <w:rFonts w:cs="Arial"/>
          <w:b/>
          <w:szCs w:val="22"/>
        </w:rPr>
        <w:t>12.4.1.</w:t>
      </w:r>
      <w:r w:rsidRPr="00D90DC1">
        <w:rPr>
          <w:rFonts w:cs="Arial"/>
          <w:szCs w:val="22"/>
        </w:rPr>
        <w:t xml:space="preserve"> </w:t>
      </w:r>
      <w:r w:rsidR="00205F55">
        <w:rPr>
          <w:szCs w:val="22"/>
        </w:rPr>
        <w:t xml:space="preserve">Transcorregudes 24 hores des de la data i hora límit de presentació de proposicions, la Mesa podrà demanar a les empreses licitadores que introdueixin la paraula de pas per al desxifrat dels sobres. La Mesa de contractació demanarà aquesta paraula clau per poder realitzar el desxifrat de la documentació de les proposicions amb </w:t>
      </w:r>
      <w:r w:rsidR="00205F55">
        <w:rPr>
          <w:b/>
          <w:bCs/>
          <w:szCs w:val="22"/>
        </w:rPr>
        <w:t>una antelació d’almenys 24 hores a l’obertura del sobre corresponent</w:t>
      </w:r>
      <w:r w:rsidR="00205F55">
        <w:rPr>
          <w:szCs w:val="22"/>
        </w:rPr>
        <w:t>, a no ser que en l’anunci de licitació es prevegi una antelació diferent. En tot cas, les empreses licitadores han d’introduir la/es paraula/es abans de l’obertura del sobre xifrat que s’hagi d’obrir.</w:t>
      </w:r>
    </w:p>
    <w:p w14:paraId="4C018E1A" w14:textId="77777777" w:rsidR="00D90DC1" w:rsidRPr="00D90DC1" w:rsidRDefault="00D90DC1" w:rsidP="00D90DC1">
      <w:pPr>
        <w:jc w:val="both"/>
        <w:rPr>
          <w:rFonts w:cs="Arial"/>
          <w:szCs w:val="22"/>
        </w:rPr>
      </w:pPr>
    </w:p>
    <w:p w14:paraId="72B54D7D" w14:textId="77777777" w:rsidR="00D90DC1" w:rsidRPr="00D90DC1" w:rsidRDefault="00D90DC1" w:rsidP="00D90DC1">
      <w:pPr>
        <w:jc w:val="both"/>
        <w:rPr>
          <w:rFonts w:cs="Arial"/>
          <w:szCs w:val="22"/>
        </w:rPr>
      </w:pPr>
      <w:r w:rsidRPr="000A2424">
        <w:rPr>
          <w:rFonts w:cs="Arial"/>
          <w:b/>
          <w:szCs w:val="22"/>
        </w:rPr>
        <w:t>12.4.2.</w:t>
      </w:r>
      <w:r w:rsidRPr="00D90DC1">
        <w:rPr>
          <w:rFonts w:cs="Arial"/>
          <w:szCs w:val="22"/>
        </w:rPr>
        <w:t xml:space="preserve"> La Mesa de contractació ha de verificar que la presentació de les proposicions s’ha ajustat a allò exigit a la clàusula onzena d’aquest Plec i ha d’excloure automàticament aquelles empreses licitadores que no hagin presentat la seva proposició en el temps i la forma escaients. </w:t>
      </w:r>
    </w:p>
    <w:p w14:paraId="306AB0A4" w14:textId="77777777" w:rsidR="00D90DC1" w:rsidRPr="00D90DC1" w:rsidRDefault="00D90DC1" w:rsidP="00D90DC1">
      <w:pPr>
        <w:jc w:val="both"/>
        <w:rPr>
          <w:rFonts w:cs="Arial"/>
          <w:szCs w:val="22"/>
        </w:rPr>
      </w:pPr>
    </w:p>
    <w:p w14:paraId="080763B7" w14:textId="77777777" w:rsidR="00D90DC1" w:rsidRPr="00D90DC1" w:rsidRDefault="00D90DC1" w:rsidP="00D90DC1">
      <w:pPr>
        <w:suppressAutoHyphens/>
        <w:jc w:val="both"/>
        <w:rPr>
          <w:rFonts w:cs="Arial"/>
          <w:szCs w:val="22"/>
        </w:rPr>
      </w:pPr>
      <w:r w:rsidRPr="000A2424">
        <w:rPr>
          <w:rFonts w:cs="Arial"/>
          <w:b/>
          <w:szCs w:val="22"/>
        </w:rPr>
        <w:lastRenderedPageBreak/>
        <w:t>12.4.3.</w:t>
      </w:r>
      <w:r w:rsidRPr="00D90DC1">
        <w:rPr>
          <w:rFonts w:cs="Arial"/>
          <w:szCs w:val="22"/>
        </w:rPr>
        <w:t xml:space="preserve"> Un cop comprovat que s’han presentat les proposicions en temps i forma, la Mesa de contractació qualificarà la </w:t>
      </w:r>
      <w:r w:rsidRPr="00D90DC1">
        <w:rPr>
          <w:rFonts w:cs="Arial"/>
          <w:szCs w:val="22"/>
          <w:u w:val="single"/>
        </w:rPr>
        <w:t>documentació general</w:t>
      </w:r>
      <w:r w:rsidRPr="00D90DC1">
        <w:rPr>
          <w:rFonts w:cs="Arial"/>
          <w:szCs w:val="22"/>
        </w:rPr>
        <w:t xml:space="preserve"> continguda en el sobre A i, en cas d’observar defectes o omissions esmenables en la documentació presentada, ho ha de comunicar a les empreses licitadores afectades perquè els corregeixin o esmenin, davant la pròpia mesa de contractació, en el termini de tres (3) dies naturals. </w:t>
      </w:r>
    </w:p>
    <w:p w14:paraId="1E8918AF" w14:textId="77777777" w:rsidR="00D90DC1" w:rsidRPr="00D90DC1" w:rsidRDefault="00D90DC1" w:rsidP="00D90DC1">
      <w:pPr>
        <w:suppressAutoHyphens/>
        <w:jc w:val="both"/>
        <w:rPr>
          <w:rFonts w:cs="Arial"/>
          <w:szCs w:val="22"/>
        </w:rPr>
      </w:pPr>
    </w:p>
    <w:p w14:paraId="0C84A3B4" w14:textId="77777777" w:rsidR="00D90DC1" w:rsidRPr="00D90DC1" w:rsidRDefault="00D90DC1" w:rsidP="00D90DC1">
      <w:pPr>
        <w:suppressAutoHyphens/>
        <w:jc w:val="both"/>
        <w:rPr>
          <w:rFonts w:cs="Arial"/>
          <w:szCs w:val="22"/>
        </w:rPr>
      </w:pPr>
      <w:r w:rsidRPr="00D90DC1">
        <w:rPr>
          <w:rFonts w:cs="Arial"/>
          <w:szCs w:val="22"/>
        </w:rPr>
        <w:t>Així mateix, i d’acord amb l’article 95 de la LCSP i l’article 22 del Reglament, la mesa podrà sol·licitar a les empreses licitadores els aclariments que li calguin sobre els certificats i documents presentats o requerir-les perquè en presentin de complementaris, les quals disposaran del termini de cinc (5) dies naturals, sense que puguin presentar-se després de declarades admeses les ofertes.</w:t>
      </w:r>
    </w:p>
    <w:p w14:paraId="5788F7B9" w14:textId="77777777" w:rsidR="00D90DC1" w:rsidRPr="00D90DC1" w:rsidRDefault="00D90DC1" w:rsidP="00D90DC1">
      <w:pPr>
        <w:suppressAutoHyphens/>
        <w:jc w:val="both"/>
        <w:rPr>
          <w:rFonts w:cs="Arial"/>
          <w:szCs w:val="22"/>
        </w:rPr>
      </w:pPr>
    </w:p>
    <w:p w14:paraId="3C944B0D" w14:textId="77777777" w:rsidR="00D90DC1" w:rsidRPr="00D90DC1" w:rsidRDefault="00D90DC1" w:rsidP="00D90DC1">
      <w:pPr>
        <w:autoSpaceDE w:val="0"/>
        <w:autoSpaceDN w:val="0"/>
        <w:adjustRightInd w:val="0"/>
        <w:jc w:val="both"/>
        <w:rPr>
          <w:rFonts w:cs="Arial"/>
          <w:szCs w:val="22"/>
        </w:rPr>
      </w:pPr>
      <w:r w:rsidRPr="00D90DC1">
        <w:rPr>
          <w:rFonts w:cs="Arial"/>
          <w:szCs w:val="22"/>
        </w:rPr>
        <w:t>Les sol·licituds d’esmenes o aclariments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200FF935" w14:textId="4A928F95" w:rsidR="00D90DC1" w:rsidRPr="00D90DC1" w:rsidRDefault="00D90DC1" w:rsidP="00D90DC1">
      <w:pPr>
        <w:autoSpaceDE w:val="0"/>
        <w:autoSpaceDN w:val="0"/>
        <w:adjustRightInd w:val="0"/>
        <w:jc w:val="both"/>
        <w:rPr>
          <w:rFonts w:cs="Arial"/>
          <w:szCs w:val="22"/>
          <w:lang w:eastAsia="ca-ES"/>
        </w:rPr>
      </w:pPr>
    </w:p>
    <w:p w14:paraId="561630ED" w14:textId="77777777" w:rsidR="002617D4" w:rsidRPr="002617D4" w:rsidRDefault="00D90DC1" w:rsidP="002617D4">
      <w:pPr>
        <w:autoSpaceDE w:val="0"/>
        <w:autoSpaceDN w:val="0"/>
        <w:adjustRightInd w:val="0"/>
        <w:jc w:val="both"/>
        <w:rPr>
          <w:rFonts w:cs="Arial"/>
          <w:szCs w:val="22"/>
          <w:lang w:eastAsia="ca-ES"/>
        </w:rPr>
      </w:pPr>
      <w:r w:rsidRPr="000A2424">
        <w:rPr>
          <w:rFonts w:cs="Arial"/>
          <w:b/>
          <w:szCs w:val="22"/>
          <w:lang w:eastAsia="ca-ES"/>
        </w:rPr>
        <w:t>12.4.</w:t>
      </w:r>
      <w:r w:rsidR="00630ABC">
        <w:rPr>
          <w:rFonts w:cs="Arial"/>
          <w:b/>
          <w:szCs w:val="22"/>
          <w:lang w:eastAsia="ca-ES"/>
        </w:rPr>
        <w:t>4</w:t>
      </w:r>
      <w:r w:rsidRPr="000A2424">
        <w:rPr>
          <w:rFonts w:cs="Arial"/>
          <w:b/>
          <w:szCs w:val="22"/>
          <w:lang w:eastAsia="ca-ES"/>
        </w:rPr>
        <w:t>.</w:t>
      </w:r>
      <w:r w:rsidRPr="00D90DC1">
        <w:rPr>
          <w:rFonts w:cs="Arial"/>
          <w:szCs w:val="22"/>
          <w:lang w:eastAsia="ca-ES"/>
        </w:rPr>
        <w:t xml:space="preserve"> </w:t>
      </w:r>
      <w:r w:rsidR="002617D4" w:rsidRPr="002617D4">
        <w:rPr>
          <w:rFonts w:cs="Arial"/>
          <w:szCs w:val="22"/>
          <w:lang w:eastAsia="ca-ES"/>
        </w:rPr>
        <w:t>La Mesa de contractació, una vegada qualificada la documentació general i esmenats, en el seu cas, els defectes o omissions de la documentació presentada, ha de determinar els licitadors que s’ajusten als criteris de selecció establerts, amb pronunciament exprés respecte dels admesos a la licitació, els exclosos i les causes d’exclusió.</w:t>
      </w:r>
    </w:p>
    <w:p w14:paraId="2C5FD701" w14:textId="77777777" w:rsidR="002617D4" w:rsidRPr="002617D4" w:rsidRDefault="002617D4" w:rsidP="002617D4">
      <w:pPr>
        <w:autoSpaceDE w:val="0"/>
        <w:autoSpaceDN w:val="0"/>
        <w:adjustRightInd w:val="0"/>
        <w:jc w:val="both"/>
        <w:rPr>
          <w:rFonts w:cs="Arial"/>
          <w:szCs w:val="22"/>
          <w:lang w:eastAsia="ca-ES"/>
        </w:rPr>
      </w:pPr>
    </w:p>
    <w:p w14:paraId="73C81235" w14:textId="77777777" w:rsidR="002617D4" w:rsidRPr="002617D4" w:rsidRDefault="002617D4" w:rsidP="002617D4">
      <w:pPr>
        <w:autoSpaceDE w:val="0"/>
        <w:autoSpaceDN w:val="0"/>
        <w:adjustRightInd w:val="0"/>
        <w:jc w:val="both"/>
      </w:pPr>
      <w:r w:rsidRPr="002617D4">
        <w:rPr>
          <w:rFonts w:cs="Arial"/>
          <w:szCs w:val="22"/>
          <w:lang w:eastAsia="ca-ES"/>
        </w:rPr>
        <w:t xml:space="preserve">Per la celebració de l’acte d’obertura del sobre B i C, corresponent a la documentació relativa als criteris d’adjudicació avaluables mitjançant un judici de valor i avaluables de forma automàtica, es podran </w:t>
      </w:r>
      <w:r w:rsidRPr="002617D4">
        <w:t>utilitzar mitjans electrònics, d’acord amb l’establert en l’article 157.4 de la LCSP.</w:t>
      </w:r>
    </w:p>
    <w:p w14:paraId="5D6F7B15" w14:textId="77777777" w:rsidR="002617D4" w:rsidRPr="002617D4" w:rsidRDefault="002617D4" w:rsidP="002617D4">
      <w:pPr>
        <w:autoSpaceDE w:val="0"/>
        <w:autoSpaceDN w:val="0"/>
        <w:adjustRightInd w:val="0"/>
        <w:ind w:left="567"/>
        <w:jc w:val="both"/>
        <w:rPr>
          <w:rFonts w:cs="Arial"/>
          <w:szCs w:val="22"/>
          <w:lang w:eastAsia="ca-ES"/>
        </w:rPr>
      </w:pPr>
    </w:p>
    <w:p w14:paraId="18D1A9FA" w14:textId="77777777" w:rsidR="002617D4" w:rsidRPr="002617D4" w:rsidRDefault="002617D4" w:rsidP="002617D4">
      <w:pPr>
        <w:autoSpaceDE w:val="0"/>
        <w:autoSpaceDN w:val="0"/>
        <w:adjustRightInd w:val="0"/>
        <w:jc w:val="both"/>
        <w:rPr>
          <w:rFonts w:cs="Arial"/>
          <w:b/>
          <w:szCs w:val="22"/>
          <w:lang w:eastAsia="ca-ES"/>
        </w:rPr>
      </w:pPr>
      <w:r w:rsidRPr="002617D4">
        <w:rPr>
          <w:rFonts w:cs="Arial"/>
          <w:szCs w:val="22"/>
          <w:lang w:eastAsia="ca-ES"/>
        </w:rPr>
        <w:t>Amb caràcter previ a l’obertura del sobre C es donarà a conèixer la puntuació obtinguda per cadascuna de les empreses respecte del criteris d’adjudicació que depenen d’un judici de valor, informant d’aquelles que no hagin obtingut la puntuació mínima requerida en l’</w:t>
      </w:r>
      <w:r w:rsidRPr="002617D4">
        <w:rPr>
          <w:rFonts w:cs="Arial"/>
          <w:b/>
          <w:szCs w:val="22"/>
          <w:lang w:eastAsia="ca-ES"/>
        </w:rPr>
        <w:t>apartat M del quadre de característiques</w:t>
      </w:r>
      <w:r w:rsidRPr="002617D4">
        <w:rPr>
          <w:rFonts w:cs="Arial"/>
          <w:szCs w:val="22"/>
          <w:lang w:eastAsia="ca-ES"/>
        </w:rPr>
        <w:t>. En aquest cas, al no continuar en el procés selectiu no es procedirà a l’obertura del seu sobre C d’aquestes, i es realitzarà l’obertura del sobre C de la resta d’empreses licitadores.</w:t>
      </w:r>
    </w:p>
    <w:p w14:paraId="3E728B07" w14:textId="77777777" w:rsidR="002617D4" w:rsidRPr="002617D4" w:rsidRDefault="002617D4" w:rsidP="002617D4">
      <w:pPr>
        <w:autoSpaceDE w:val="0"/>
        <w:autoSpaceDN w:val="0"/>
        <w:adjustRightInd w:val="0"/>
        <w:jc w:val="both"/>
        <w:rPr>
          <w:rFonts w:cs="Arial"/>
          <w:szCs w:val="22"/>
          <w:lang w:eastAsia="ca-ES"/>
        </w:rPr>
      </w:pPr>
    </w:p>
    <w:p w14:paraId="4B4C4FA7" w14:textId="77777777" w:rsidR="002617D4" w:rsidRPr="002617D4" w:rsidRDefault="002617D4" w:rsidP="002617D4">
      <w:pPr>
        <w:autoSpaceDE w:val="0"/>
        <w:autoSpaceDN w:val="0"/>
        <w:adjustRightInd w:val="0"/>
        <w:jc w:val="both"/>
        <w:rPr>
          <w:rFonts w:cs="Arial"/>
          <w:szCs w:val="22"/>
          <w:lang w:eastAsia="ca-ES"/>
        </w:rPr>
      </w:pPr>
      <w:r w:rsidRPr="002617D4">
        <w:rPr>
          <w:rFonts w:cs="Arial"/>
          <w:szCs w:val="22"/>
          <w:lang w:eastAsia="ca-ES"/>
        </w:rPr>
        <w:t>Un cop acabada l’obertura dels sobres, les empreses licitadores presents poden fer constar davant de la mesa de contractació totes les observacions que considerin oportunes, les quals han de quedar reflectides a l’acta.</w:t>
      </w:r>
    </w:p>
    <w:p w14:paraId="1FD824AC" w14:textId="0EB46B1A" w:rsidR="00D90DC1" w:rsidRPr="00D90DC1" w:rsidRDefault="00D90DC1" w:rsidP="00D90DC1">
      <w:pPr>
        <w:autoSpaceDE w:val="0"/>
        <w:autoSpaceDN w:val="0"/>
        <w:adjustRightInd w:val="0"/>
        <w:jc w:val="both"/>
        <w:rPr>
          <w:rFonts w:cs="Arial"/>
          <w:szCs w:val="22"/>
          <w:lang w:eastAsia="ca-ES"/>
        </w:rPr>
      </w:pPr>
    </w:p>
    <w:p w14:paraId="242691DC" w14:textId="4AA3497D" w:rsidR="00D90DC1" w:rsidRPr="00D90DC1" w:rsidRDefault="00D90DC1" w:rsidP="00D90DC1">
      <w:pPr>
        <w:autoSpaceDE w:val="0"/>
        <w:autoSpaceDN w:val="0"/>
        <w:adjustRightInd w:val="0"/>
        <w:jc w:val="both"/>
        <w:rPr>
          <w:rFonts w:cs="Arial"/>
          <w:szCs w:val="22"/>
          <w:lang w:eastAsia="ca-ES"/>
        </w:rPr>
      </w:pPr>
    </w:p>
    <w:p w14:paraId="573A3030" w14:textId="77777777" w:rsidR="002617D4" w:rsidRPr="002617D4" w:rsidRDefault="00D90DC1" w:rsidP="002617D4">
      <w:pPr>
        <w:autoSpaceDE w:val="0"/>
        <w:autoSpaceDN w:val="0"/>
        <w:adjustRightInd w:val="0"/>
        <w:jc w:val="both"/>
        <w:rPr>
          <w:rFonts w:cs="Arial"/>
          <w:szCs w:val="22"/>
          <w:lang w:eastAsia="ca-ES"/>
        </w:rPr>
      </w:pPr>
      <w:r w:rsidRPr="000A2424">
        <w:rPr>
          <w:rFonts w:cs="Arial"/>
          <w:b/>
          <w:szCs w:val="22"/>
          <w:lang w:eastAsia="ca-ES"/>
        </w:rPr>
        <w:t>12.4.</w:t>
      </w:r>
      <w:r w:rsidR="00630ABC" w:rsidRPr="000A2424">
        <w:rPr>
          <w:rFonts w:cs="Arial"/>
          <w:b/>
          <w:szCs w:val="22"/>
          <w:lang w:eastAsia="ca-ES"/>
        </w:rPr>
        <w:t>5</w:t>
      </w:r>
      <w:r w:rsidRPr="000A2424">
        <w:rPr>
          <w:rFonts w:cs="Arial"/>
          <w:b/>
          <w:szCs w:val="22"/>
          <w:lang w:eastAsia="ca-ES"/>
        </w:rPr>
        <w:t>.</w:t>
      </w:r>
      <w:r w:rsidRPr="00D90DC1">
        <w:rPr>
          <w:rFonts w:cs="Arial"/>
          <w:szCs w:val="22"/>
          <w:lang w:eastAsia="ca-ES"/>
        </w:rPr>
        <w:t xml:space="preserve"> </w:t>
      </w:r>
      <w:r w:rsidR="002617D4" w:rsidRPr="002617D4">
        <w:rPr>
          <w:rFonts w:cs="Arial"/>
          <w:szCs w:val="22"/>
          <w:lang w:eastAsia="ca-ES"/>
        </w:rPr>
        <w:t xml:space="preserve">La Mesa de contractació ha d’excloure aquelles proposicions que han inclòs la documentació relativa als criteris d’adjudicació quantificables mitjançant l’aplicació de fórmules en el sobre B o la inclusió de qualsevol informació de caràcter rellevant de la documentació relativa als criteris d’adjudicació quantificables mitjançant l’aplicació de fórmules en el sobre B, sempre que es vulneri el secret de les proposicions o el deure de no tenir coneixement del contingut de la documentació relativa als criteris d’adjudicació quantificables mitjançant l’aplicació de fórmules abans de la relativa als criteris de d’adjudicació que depenen d’un judici de valor.  </w:t>
      </w:r>
    </w:p>
    <w:p w14:paraId="6E57840A" w14:textId="77777777" w:rsidR="002617D4" w:rsidRPr="002617D4" w:rsidRDefault="002617D4" w:rsidP="002617D4">
      <w:pPr>
        <w:autoSpaceDE w:val="0"/>
        <w:autoSpaceDN w:val="0"/>
        <w:adjustRightInd w:val="0"/>
        <w:jc w:val="both"/>
        <w:rPr>
          <w:rFonts w:cs="Arial"/>
          <w:szCs w:val="22"/>
          <w:lang w:eastAsia="ca-ES"/>
        </w:rPr>
      </w:pPr>
    </w:p>
    <w:p w14:paraId="2E717556" w14:textId="77777777" w:rsidR="002617D4" w:rsidRPr="002617D4" w:rsidRDefault="002617D4" w:rsidP="002617D4">
      <w:pPr>
        <w:autoSpaceDE w:val="0"/>
        <w:autoSpaceDN w:val="0"/>
        <w:adjustRightInd w:val="0"/>
        <w:jc w:val="both"/>
        <w:rPr>
          <w:rFonts w:cs="Arial"/>
          <w:szCs w:val="22"/>
          <w:lang w:eastAsia="ca-ES"/>
        </w:rPr>
      </w:pPr>
      <w:r w:rsidRPr="002617D4">
        <w:rPr>
          <w:rFonts w:cs="Arial"/>
          <w:szCs w:val="22"/>
          <w:lang w:eastAsia="ca-ES"/>
        </w:rPr>
        <w:lastRenderedPageBreak/>
        <w:t>La Mesa de contractació exclourà les proposicions de les empreses licitadores que no hagin superat la puntuació mínima establerta, en el seu cas, en l’apartat M del quadre de característiques, pel que fa als criteris que depenen d’un judici de valor.</w:t>
      </w:r>
    </w:p>
    <w:p w14:paraId="51AF27E7" w14:textId="77777777" w:rsidR="002617D4" w:rsidRPr="002617D4" w:rsidRDefault="002617D4" w:rsidP="002617D4">
      <w:pPr>
        <w:autoSpaceDE w:val="0"/>
        <w:autoSpaceDN w:val="0"/>
        <w:adjustRightInd w:val="0"/>
        <w:jc w:val="both"/>
        <w:rPr>
          <w:rFonts w:cs="Arial"/>
          <w:szCs w:val="22"/>
          <w:lang w:eastAsia="ca-ES"/>
        </w:rPr>
      </w:pPr>
    </w:p>
    <w:p w14:paraId="479AA395" w14:textId="77777777" w:rsidR="002617D4" w:rsidRPr="002617D4" w:rsidRDefault="002617D4" w:rsidP="002617D4">
      <w:pPr>
        <w:autoSpaceDE w:val="0"/>
        <w:autoSpaceDN w:val="0"/>
        <w:adjustRightInd w:val="0"/>
        <w:jc w:val="both"/>
        <w:rPr>
          <w:rFonts w:cs="Arial"/>
          <w:szCs w:val="22"/>
          <w:lang w:eastAsia="ca-ES"/>
        </w:rPr>
      </w:pPr>
      <w:r w:rsidRPr="002617D4">
        <w:rPr>
          <w:rFonts w:cs="Arial"/>
          <w:szCs w:val="22"/>
          <w:lang w:eastAsia="ca-ES"/>
        </w:rPr>
        <w:t xml:space="preserve">De la mateixa manera han de ser excloses, mitjançant resolució motivada, les proposicions  que no concorden amb la documentació examinada i admesa, les que excedeixen del pressupost de licitació, les que modifiquen substancialment el model de proposició establert en aquest plec, així com aquelles que contenen un error manifest en relació amb l’import de la proposició. Igualment, ha de ser excloses aquelles proposicions en les quals l’empresa licitadora reconeix l’error o inconsistència de la mateixa que la fan inviable i també les que incorren en el supòsit d’oferta anormalment baixa o desproporcionada i que no queda justificada la seva viabilitat.  </w:t>
      </w:r>
    </w:p>
    <w:p w14:paraId="12825CBB" w14:textId="77777777" w:rsidR="002617D4" w:rsidRPr="002617D4" w:rsidRDefault="002617D4" w:rsidP="002617D4">
      <w:pPr>
        <w:autoSpaceDE w:val="0"/>
        <w:autoSpaceDN w:val="0"/>
        <w:adjustRightInd w:val="0"/>
        <w:jc w:val="both"/>
        <w:rPr>
          <w:rFonts w:cs="Arial"/>
          <w:szCs w:val="22"/>
          <w:lang w:eastAsia="ca-ES"/>
        </w:rPr>
      </w:pPr>
    </w:p>
    <w:p w14:paraId="2E2C1DFE" w14:textId="77777777" w:rsidR="002617D4" w:rsidRPr="002617D4" w:rsidRDefault="002617D4" w:rsidP="002617D4">
      <w:pPr>
        <w:autoSpaceDE w:val="0"/>
        <w:autoSpaceDN w:val="0"/>
        <w:adjustRightInd w:val="0"/>
        <w:jc w:val="both"/>
        <w:rPr>
          <w:rFonts w:cs="Arial"/>
          <w:szCs w:val="22"/>
          <w:lang w:eastAsia="ca-ES"/>
        </w:rPr>
      </w:pPr>
      <w:r w:rsidRPr="002617D4">
        <w:rPr>
          <w:rFonts w:cs="Arial"/>
          <w:szCs w:val="22"/>
          <w:lang w:eastAsia="ca-ES"/>
        </w:rPr>
        <w:t>L’existència d’errors en les proposicions de les empreses licitadores implicarà l’exclusió d’aquestes del procediment de contractació, quan pugui resultar afectat el principi d’igualtat, en els casos d’errors que impedeixin determinar amb caràcter cert quin és el preu realment ofert per les empreses i, per tant, impedeixin realitzar la valoració de les proposicions.</w:t>
      </w:r>
    </w:p>
    <w:p w14:paraId="70D2120E" w14:textId="548B9834" w:rsidR="00D90DC1" w:rsidRPr="00D90DC1" w:rsidRDefault="00D90DC1" w:rsidP="002617D4">
      <w:pPr>
        <w:autoSpaceDE w:val="0"/>
        <w:autoSpaceDN w:val="0"/>
        <w:adjustRightInd w:val="0"/>
        <w:jc w:val="both"/>
        <w:rPr>
          <w:rFonts w:cs="Arial"/>
          <w:strike/>
          <w:szCs w:val="22"/>
          <w:lang w:eastAsia="ca-ES"/>
        </w:rPr>
      </w:pPr>
    </w:p>
    <w:p w14:paraId="460B9D85" w14:textId="0B607C90" w:rsidR="00D90DC1" w:rsidRDefault="00D90DC1" w:rsidP="00D90DC1">
      <w:pPr>
        <w:autoSpaceDE w:val="0"/>
        <w:autoSpaceDN w:val="0"/>
        <w:adjustRightInd w:val="0"/>
        <w:jc w:val="both"/>
        <w:rPr>
          <w:rFonts w:cs="Arial"/>
          <w:szCs w:val="22"/>
          <w:lang w:eastAsia="ca-ES"/>
        </w:rPr>
      </w:pPr>
    </w:p>
    <w:p w14:paraId="60FEFD12" w14:textId="77777777" w:rsidR="00E43BA2" w:rsidRDefault="00E43BA2" w:rsidP="00E43BA2">
      <w:pPr>
        <w:autoSpaceDE w:val="0"/>
        <w:autoSpaceDN w:val="0"/>
        <w:adjustRightInd w:val="0"/>
        <w:jc w:val="both"/>
        <w:rPr>
          <w:rFonts w:ascii="Calibri,Italic" w:hAnsi="Calibri,Italic" w:cs="Calibri,Italic"/>
          <w:iCs/>
          <w:szCs w:val="22"/>
          <w:lang w:eastAsia="ca-ES"/>
        </w:rPr>
      </w:pPr>
      <w:r w:rsidRPr="00E43BA2">
        <w:rPr>
          <w:rFonts w:cs="Arial"/>
          <w:b/>
          <w:szCs w:val="22"/>
          <w:lang w:eastAsia="ca-ES"/>
        </w:rPr>
        <w:t>12.4.6.</w:t>
      </w:r>
      <w:r w:rsidRPr="00FA5FD2">
        <w:rPr>
          <w:rFonts w:cs="Arial"/>
          <w:szCs w:val="22"/>
          <w:lang w:eastAsia="ca-ES"/>
        </w:rPr>
        <w:t xml:space="preserve"> </w:t>
      </w:r>
      <w:r w:rsidRPr="00FA5FD2">
        <w:rPr>
          <w:rFonts w:ascii="Calibri,Italic" w:hAnsi="Calibri,Italic" w:cs="Calibri,Italic"/>
          <w:iCs/>
          <w:szCs w:val="22"/>
          <w:lang w:eastAsia="ca-ES"/>
        </w:rPr>
        <w:t>Després de l’acte públic d’obertura dels sobres que contenen la documentació relativa als criteris d’adjudicació avaluables de forma automàtica, la Mesa procedirà a avaluar i classificar les ofertes i farà la proposta d’adjudicació a favor del candidat amb la millor puntuació. Un cop acceptada la proposta per part de l’òrgan de contractació, els serveis tècnics de l’òrgan de contractació requeriran a l’empresa que ha obtingut la millor puntuació mitjançant comunicació electrònica per tal que, en el termini de 10 dies hàbils a comptar des de l’enviament de la comunicació, aporti la documentació que es detalla a la clàusula 15 d’aquest Plec.</w:t>
      </w:r>
    </w:p>
    <w:p w14:paraId="313F78FA" w14:textId="77777777" w:rsidR="00E43BA2" w:rsidRPr="00E43BA2" w:rsidRDefault="00E43BA2" w:rsidP="00E43BA2">
      <w:pPr>
        <w:autoSpaceDE w:val="0"/>
        <w:autoSpaceDN w:val="0"/>
        <w:adjustRightInd w:val="0"/>
        <w:jc w:val="both"/>
        <w:rPr>
          <w:rFonts w:ascii="Calibri,Italic" w:hAnsi="Calibri,Italic" w:cs="Calibri,Italic"/>
          <w:iCs/>
          <w:szCs w:val="22"/>
          <w:lang w:eastAsia="ca-ES"/>
        </w:rPr>
      </w:pPr>
    </w:p>
    <w:p w14:paraId="58DF31B7" w14:textId="1F1E61F8" w:rsidR="00E43BA2" w:rsidRPr="00976B6A" w:rsidRDefault="00E43BA2" w:rsidP="00D90DC1">
      <w:pPr>
        <w:autoSpaceDE w:val="0"/>
        <w:autoSpaceDN w:val="0"/>
        <w:adjustRightInd w:val="0"/>
        <w:jc w:val="both"/>
        <w:rPr>
          <w:rFonts w:ascii="Calibri,Italic" w:hAnsi="Calibri,Italic" w:cs="Calibri,Italic"/>
          <w:i/>
          <w:iCs/>
          <w:szCs w:val="22"/>
          <w:lang w:eastAsia="ca-ES"/>
        </w:rPr>
      </w:pPr>
      <w:r w:rsidRPr="002617D4">
        <w:rPr>
          <w:rFonts w:ascii="Calibri,Italic" w:hAnsi="Calibri,Italic" w:cs="Calibri,Italic"/>
          <w:b/>
          <w:iCs/>
          <w:szCs w:val="22"/>
          <w:lang w:eastAsia="ca-ES"/>
        </w:rPr>
        <w:t>12.4.7.</w:t>
      </w:r>
      <w:r w:rsidRPr="002617D4">
        <w:rPr>
          <w:rFonts w:ascii="Calibri,Italic" w:hAnsi="Calibri,Italic" w:cs="Calibri,Italic"/>
          <w:i/>
          <w:iCs/>
          <w:szCs w:val="22"/>
          <w:lang w:eastAsia="ca-ES"/>
        </w:rPr>
        <w:t xml:space="preserve"> </w:t>
      </w:r>
      <w:r w:rsidRPr="00976B6A">
        <w:rPr>
          <w:rFonts w:ascii="Calibri,Italic" w:hAnsi="Calibri,Italic" w:cs="Calibri,Italic"/>
          <w:iCs/>
          <w:szCs w:val="22"/>
          <w:lang w:eastAsia="ca-ES"/>
        </w:rPr>
        <w:t>En el cas que hi hagi proposicions que estiguin en el supòsit de proposició anormalment baixa, abans de les actuacions descrites en el punt 12.4.6 d’aquest Plec, s’haurà d’aplicar el procediment previst a l’article 149 de la LCSP de conformitat amb el que s’estableix a la clàusula catorzena d’aquest Plec.</w:t>
      </w:r>
    </w:p>
    <w:p w14:paraId="3D584BE1" w14:textId="77777777" w:rsidR="00E43BA2" w:rsidRPr="00976B6A" w:rsidRDefault="00E43BA2" w:rsidP="00D90DC1">
      <w:pPr>
        <w:autoSpaceDE w:val="0"/>
        <w:autoSpaceDN w:val="0"/>
        <w:adjustRightInd w:val="0"/>
        <w:jc w:val="both"/>
        <w:rPr>
          <w:rFonts w:cs="Arial"/>
          <w:szCs w:val="22"/>
          <w:lang w:eastAsia="ca-ES"/>
        </w:rPr>
      </w:pPr>
    </w:p>
    <w:p w14:paraId="46A6C9AA" w14:textId="7112716D" w:rsidR="00D90DC1" w:rsidRPr="002617D4" w:rsidRDefault="00D90DC1" w:rsidP="00D90DC1">
      <w:pPr>
        <w:autoSpaceDE w:val="0"/>
        <w:autoSpaceDN w:val="0"/>
        <w:adjustRightInd w:val="0"/>
        <w:jc w:val="both"/>
        <w:rPr>
          <w:rFonts w:cs="Arial"/>
          <w:szCs w:val="22"/>
          <w:lang w:eastAsia="ca-ES"/>
        </w:rPr>
      </w:pPr>
      <w:r w:rsidRPr="00714750">
        <w:rPr>
          <w:rFonts w:cs="Arial"/>
          <w:b/>
          <w:szCs w:val="22"/>
          <w:lang w:eastAsia="ca-ES"/>
        </w:rPr>
        <w:t>12.4.</w:t>
      </w:r>
      <w:r w:rsidR="00E43BA2" w:rsidRPr="00714750">
        <w:rPr>
          <w:rFonts w:cs="Arial"/>
          <w:b/>
          <w:szCs w:val="22"/>
          <w:lang w:eastAsia="ca-ES"/>
        </w:rPr>
        <w:t>8</w:t>
      </w:r>
      <w:r w:rsidRPr="00714750">
        <w:rPr>
          <w:rFonts w:cs="Arial"/>
          <w:b/>
          <w:szCs w:val="22"/>
          <w:lang w:eastAsia="ca-ES"/>
        </w:rPr>
        <w:t>.</w:t>
      </w:r>
      <w:r w:rsidRPr="00714750">
        <w:rPr>
          <w:rFonts w:cs="Arial"/>
          <w:szCs w:val="22"/>
          <w:lang w:eastAsia="ca-ES"/>
        </w:rPr>
        <w:t xml:space="preserve"> Durant la fase de licitació, la Mesa pot sol·licitar els </w:t>
      </w:r>
      <w:r w:rsidRPr="00714750">
        <w:rPr>
          <w:rFonts w:cs="Arial"/>
          <w:b/>
          <w:bCs/>
          <w:szCs w:val="22"/>
          <w:lang w:eastAsia="ca-ES"/>
        </w:rPr>
        <w:t xml:space="preserve">informes tècnics </w:t>
      </w:r>
      <w:r w:rsidRPr="002617D4">
        <w:rPr>
          <w:rFonts w:cs="Arial"/>
          <w:szCs w:val="22"/>
          <w:lang w:eastAsia="ca-ES"/>
        </w:rPr>
        <w:t>quan consideri necessari verificar que les proposicions compleixen amb les especificacions tècniques dels plecs. Les proposicions que no compleixin dites prescripcions no han de ser objecte de valoració.</w:t>
      </w:r>
    </w:p>
    <w:p w14:paraId="07934A24" w14:textId="77777777" w:rsidR="00D90DC1" w:rsidRPr="002617D4" w:rsidRDefault="00D90DC1" w:rsidP="00D90DC1">
      <w:pPr>
        <w:autoSpaceDE w:val="0"/>
        <w:autoSpaceDN w:val="0"/>
        <w:adjustRightInd w:val="0"/>
        <w:jc w:val="both"/>
        <w:rPr>
          <w:rFonts w:cs="Arial"/>
          <w:szCs w:val="22"/>
          <w:lang w:eastAsia="ca-ES"/>
        </w:rPr>
      </w:pPr>
    </w:p>
    <w:p w14:paraId="388FF037" w14:textId="77777777" w:rsidR="00D90DC1" w:rsidRPr="00D90DC1" w:rsidRDefault="00D90DC1" w:rsidP="00D90DC1">
      <w:pPr>
        <w:autoSpaceDE w:val="0"/>
        <w:autoSpaceDN w:val="0"/>
        <w:adjustRightInd w:val="0"/>
        <w:jc w:val="both"/>
        <w:rPr>
          <w:rFonts w:cs="Arial"/>
          <w:szCs w:val="22"/>
          <w:lang w:eastAsia="ca-ES"/>
        </w:rPr>
      </w:pPr>
      <w:r w:rsidRPr="002617D4">
        <w:rPr>
          <w:rFonts w:cs="Arial"/>
          <w:szCs w:val="22"/>
          <w:lang w:eastAsia="ca-ES"/>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14:paraId="04FF3D1C" w14:textId="77777777" w:rsidR="00D90DC1" w:rsidRPr="00D90DC1" w:rsidRDefault="00D90DC1" w:rsidP="00D90DC1">
      <w:pPr>
        <w:autoSpaceDE w:val="0"/>
        <w:autoSpaceDN w:val="0"/>
        <w:adjustRightInd w:val="0"/>
        <w:jc w:val="both"/>
        <w:rPr>
          <w:rFonts w:cs="Arial"/>
          <w:szCs w:val="22"/>
          <w:lang w:eastAsia="ca-ES"/>
        </w:rPr>
      </w:pPr>
    </w:p>
    <w:p w14:paraId="4ED80774" w14:textId="2F2B1440" w:rsidR="00D90DC1" w:rsidRPr="00D90DC1" w:rsidRDefault="00D90DC1" w:rsidP="00D90DC1">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zCs w:val="22"/>
        </w:rPr>
      </w:pPr>
      <w:r w:rsidRPr="000A2424">
        <w:rPr>
          <w:rFonts w:cs="Arial"/>
          <w:b/>
          <w:szCs w:val="22"/>
        </w:rPr>
        <w:t>12.4.</w:t>
      </w:r>
      <w:r w:rsidR="00E43BA2">
        <w:rPr>
          <w:rFonts w:cs="Arial"/>
          <w:b/>
          <w:szCs w:val="22"/>
        </w:rPr>
        <w:t>9</w:t>
      </w:r>
      <w:r w:rsidRPr="000A2424">
        <w:rPr>
          <w:rFonts w:cs="Arial"/>
          <w:b/>
          <w:szCs w:val="22"/>
        </w:rPr>
        <w:t>.</w:t>
      </w:r>
      <w:r w:rsidRPr="00D90DC1">
        <w:rPr>
          <w:rFonts w:cs="Arial"/>
          <w:szCs w:val="22"/>
        </w:rPr>
        <w:t xml:space="preserve"> Els actes d’exclusió adoptats per la Mesa de contractació són susceptibles d’impugnació en els termes establerts en la </w:t>
      </w:r>
      <w:r w:rsidRPr="00D90DC1">
        <w:rPr>
          <w:rFonts w:cs="Arial"/>
          <w:color w:val="000000" w:themeColor="text1"/>
          <w:szCs w:val="22"/>
        </w:rPr>
        <w:t xml:space="preserve">clàusula </w:t>
      </w:r>
      <w:r w:rsidR="00BD319D">
        <w:rPr>
          <w:rFonts w:cs="Arial"/>
          <w:color w:val="000000" w:themeColor="text1"/>
          <w:szCs w:val="22"/>
        </w:rPr>
        <w:t>quaranta</w:t>
      </w:r>
      <w:r w:rsidRPr="00D90DC1">
        <w:rPr>
          <w:rFonts w:cs="Arial"/>
          <w:color w:val="000000" w:themeColor="text1"/>
          <w:szCs w:val="22"/>
        </w:rPr>
        <w:t>-</w:t>
      </w:r>
      <w:r w:rsidR="00BD319D">
        <w:rPr>
          <w:rFonts w:cs="Arial"/>
          <w:color w:val="000000" w:themeColor="text1"/>
          <w:szCs w:val="22"/>
        </w:rPr>
        <w:t>dosena</w:t>
      </w:r>
      <w:r w:rsidRPr="00D90DC1">
        <w:rPr>
          <w:rFonts w:cs="Arial"/>
          <w:color w:val="000000" w:themeColor="text1"/>
          <w:szCs w:val="22"/>
        </w:rPr>
        <w:t xml:space="preserve"> </w:t>
      </w:r>
      <w:r w:rsidRPr="00D90DC1">
        <w:rPr>
          <w:rFonts w:cs="Arial"/>
          <w:szCs w:val="22"/>
        </w:rPr>
        <w:t xml:space="preserve">d’aquest Plec. </w:t>
      </w:r>
    </w:p>
    <w:p w14:paraId="50A2D464" w14:textId="77777777" w:rsidR="00D90DC1" w:rsidRPr="00D90DC1" w:rsidRDefault="00D90DC1" w:rsidP="00D90DC1">
      <w:pPr>
        <w:autoSpaceDE w:val="0"/>
        <w:autoSpaceDN w:val="0"/>
        <w:adjustRightInd w:val="0"/>
        <w:jc w:val="both"/>
        <w:rPr>
          <w:rFonts w:cs="Arial"/>
          <w:b/>
          <w:szCs w:val="22"/>
          <w:lang w:eastAsia="ca-ES"/>
        </w:rPr>
      </w:pPr>
    </w:p>
    <w:p w14:paraId="11BAE5B6" w14:textId="77777777" w:rsidR="00D90DC1" w:rsidRDefault="00D90DC1" w:rsidP="00FA7995">
      <w:pPr>
        <w:autoSpaceDE w:val="0"/>
        <w:autoSpaceDN w:val="0"/>
        <w:adjustRightInd w:val="0"/>
        <w:jc w:val="both"/>
        <w:rPr>
          <w:rFonts w:cs="Arial"/>
          <w:szCs w:val="22"/>
          <w:lang w:eastAsia="ca-ES"/>
        </w:rPr>
      </w:pPr>
    </w:p>
    <w:p w14:paraId="4A0B2160" w14:textId="77777777" w:rsidR="00F26D49" w:rsidRPr="00F26D49" w:rsidRDefault="00F26D49" w:rsidP="00F26D49">
      <w:pPr>
        <w:jc w:val="both"/>
        <w:rPr>
          <w:rFonts w:cs="Arial"/>
          <w:b/>
          <w:szCs w:val="22"/>
        </w:rPr>
      </w:pPr>
      <w:r w:rsidRPr="00F26D49">
        <w:rPr>
          <w:rFonts w:cs="Arial"/>
          <w:b/>
          <w:szCs w:val="22"/>
        </w:rPr>
        <w:t>Tretzena. Avaluació global de les ofertes i criteris de desempat</w:t>
      </w:r>
    </w:p>
    <w:p w14:paraId="280C4ACD" w14:textId="77777777" w:rsidR="00F26D49" w:rsidRPr="00F26D49" w:rsidRDefault="00F26D49" w:rsidP="00F26D49">
      <w:pPr>
        <w:jc w:val="both"/>
        <w:rPr>
          <w:rFonts w:cs="Arial"/>
          <w:b/>
          <w:szCs w:val="22"/>
        </w:rPr>
      </w:pPr>
    </w:p>
    <w:p w14:paraId="7A9E55AA" w14:textId="511FB1F2" w:rsidR="00F26D49" w:rsidRPr="00F26D49" w:rsidRDefault="00BD319D" w:rsidP="00F26D49">
      <w:pPr>
        <w:jc w:val="both"/>
        <w:rPr>
          <w:rFonts w:cs="Arial"/>
          <w:szCs w:val="22"/>
          <w:lang w:eastAsia="ca-ES"/>
        </w:rPr>
      </w:pPr>
      <w:r w:rsidRPr="00BD319D">
        <w:rPr>
          <w:rFonts w:cs="Arial"/>
          <w:b/>
          <w:szCs w:val="22"/>
        </w:rPr>
        <w:lastRenderedPageBreak/>
        <w:t>13.1.</w:t>
      </w:r>
      <w:r>
        <w:rPr>
          <w:rFonts w:cs="Arial"/>
          <w:szCs w:val="22"/>
        </w:rPr>
        <w:t xml:space="preserve"> </w:t>
      </w:r>
      <w:r w:rsidR="00F26D49" w:rsidRPr="00F26D49">
        <w:rPr>
          <w:rFonts w:cs="Arial"/>
          <w:szCs w:val="22"/>
        </w:rPr>
        <w:t xml:space="preserve">El mètode per determinar </w:t>
      </w:r>
      <w:r w:rsidR="00F26D49" w:rsidRPr="00F26D49">
        <w:rPr>
          <w:rFonts w:cs="Arial"/>
          <w:color w:val="000000" w:themeColor="text1"/>
          <w:szCs w:val="22"/>
        </w:rPr>
        <w:t xml:space="preserve">la millor </w:t>
      </w:r>
      <w:r w:rsidR="00F26D49" w:rsidRPr="00F26D49">
        <w:rPr>
          <w:rFonts w:cs="Arial"/>
          <w:szCs w:val="22"/>
        </w:rPr>
        <w:t xml:space="preserve">l’oferta </w:t>
      </w:r>
      <w:r w:rsidR="00F26D49" w:rsidRPr="00F26D49">
        <w:rPr>
          <w:rFonts w:cs="Arial"/>
          <w:szCs w:val="22"/>
          <w:lang w:eastAsia="ca-ES"/>
        </w:rPr>
        <w:t>és la suma dels diferents punts assignats als diferents criteris d’adjudicació que es detallen en l’</w:t>
      </w:r>
      <w:r w:rsidR="00F26D49" w:rsidRPr="00F26D49">
        <w:rPr>
          <w:rFonts w:cs="Arial"/>
          <w:b/>
          <w:szCs w:val="22"/>
          <w:lang w:eastAsia="ca-ES"/>
        </w:rPr>
        <w:t>Annex 6</w:t>
      </w:r>
      <w:r w:rsidR="00F26D49" w:rsidRPr="00F26D49">
        <w:rPr>
          <w:rFonts w:cs="Arial"/>
          <w:szCs w:val="22"/>
          <w:lang w:eastAsia="ca-ES"/>
        </w:rPr>
        <w:t>.</w:t>
      </w:r>
    </w:p>
    <w:p w14:paraId="274947A1" w14:textId="77777777" w:rsidR="00F26D49" w:rsidRPr="00F26D49" w:rsidRDefault="00F26D49" w:rsidP="00F26D49">
      <w:pPr>
        <w:jc w:val="both"/>
        <w:rPr>
          <w:rFonts w:cs="Arial"/>
          <w:szCs w:val="22"/>
          <w:lang w:eastAsia="ca-ES"/>
        </w:rPr>
      </w:pPr>
    </w:p>
    <w:p w14:paraId="414DC27B" w14:textId="59DD10E7" w:rsidR="00F26D49" w:rsidRPr="00F26D49" w:rsidRDefault="00BD319D" w:rsidP="00F26D49">
      <w:pPr>
        <w:jc w:val="both"/>
        <w:rPr>
          <w:rFonts w:cs="Arial"/>
          <w:szCs w:val="22"/>
          <w:lang w:eastAsia="ca-ES"/>
        </w:rPr>
      </w:pPr>
      <w:r w:rsidRPr="00BD319D">
        <w:rPr>
          <w:rFonts w:cs="Arial"/>
          <w:b/>
          <w:szCs w:val="22"/>
          <w:lang w:eastAsia="ca-ES"/>
        </w:rPr>
        <w:t>13.2.</w:t>
      </w:r>
      <w:r>
        <w:rPr>
          <w:rFonts w:cs="Arial"/>
          <w:szCs w:val="22"/>
          <w:lang w:eastAsia="ca-ES"/>
        </w:rPr>
        <w:t xml:space="preserve"> </w:t>
      </w:r>
      <w:r w:rsidR="00F26D49" w:rsidRPr="00F26D49">
        <w:rPr>
          <w:rFonts w:cs="Arial"/>
          <w:szCs w:val="22"/>
          <w:lang w:eastAsia="ca-ES"/>
        </w:rPr>
        <w:t>En casos d’empat en les puntuacions obtingudes per les ofertes de les empreses licitadores, tindrà preferència en l’adjudicació:</w:t>
      </w:r>
    </w:p>
    <w:p w14:paraId="5F2ABE1A" w14:textId="77777777" w:rsidR="00F26D49" w:rsidRPr="00F26D49" w:rsidRDefault="00F26D49" w:rsidP="00F26D49">
      <w:pPr>
        <w:jc w:val="both"/>
        <w:rPr>
          <w:rFonts w:cs="Arial"/>
          <w:szCs w:val="22"/>
          <w:lang w:eastAsia="ca-ES"/>
        </w:rPr>
      </w:pPr>
    </w:p>
    <w:p w14:paraId="05CBC7FC" w14:textId="77777777" w:rsidR="00F26D49" w:rsidRPr="00F26D49" w:rsidRDefault="00F26D49" w:rsidP="0090097B">
      <w:pPr>
        <w:numPr>
          <w:ilvl w:val="0"/>
          <w:numId w:val="14"/>
        </w:numPr>
        <w:jc w:val="both"/>
        <w:rPr>
          <w:rFonts w:ascii="Times New Roman" w:eastAsia="Times New Roman" w:hAnsi="Times New Roman" w:cs="Arial"/>
          <w:sz w:val="24"/>
          <w:szCs w:val="22"/>
          <w:lang w:eastAsia="ca-ES"/>
        </w:rPr>
      </w:pPr>
      <w:r w:rsidRPr="00F26D49">
        <w:rPr>
          <w:rFonts w:eastAsia="Times New Roman" w:cs="Arial"/>
          <w:szCs w:val="22"/>
          <w:lang w:eastAsia="ca-ES"/>
        </w:rPr>
        <w:t>La proposició presentada per aquelles empreses que, al venciment del termini de presentació de proposicions,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14:paraId="75C3CE88" w14:textId="77777777" w:rsidR="00F26D49" w:rsidRPr="00F26D49" w:rsidRDefault="00F26D49" w:rsidP="0090097B">
      <w:pPr>
        <w:numPr>
          <w:ilvl w:val="0"/>
          <w:numId w:val="14"/>
        </w:numPr>
        <w:jc w:val="both"/>
        <w:rPr>
          <w:rFonts w:ascii="Times New Roman" w:eastAsia="Times New Roman" w:hAnsi="Times New Roman" w:cs="Arial"/>
          <w:sz w:val="24"/>
          <w:szCs w:val="22"/>
          <w:lang w:eastAsia="ca-ES"/>
        </w:rPr>
      </w:pPr>
      <w:r w:rsidRPr="00F26D49">
        <w:rPr>
          <w:rFonts w:eastAsia="Times New Roman" w:cs="Arial"/>
          <w:szCs w:val="22"/>
          <w:lang w:eastAsia="ca-ES"/>
        </w:rPr>
        <w:t>La proposició presentada per empreses que, al venciment del termini de presentació d’ofertes, inclogui mesures de caràcter social i laboral que afavoreixin la igualtat d’oportunitats entre dones i homes.</w:t>
      </w:r>
    </w:p>
    <w:p w14:paraId="73D73C40" w14:textId="77777777" w:rsidR="00F26D49" w:rsidRPr="00F26D49" w:rsidRDefault="00F26D49" w:rsidP="00F26D49">
      <w:pPr>
        <w:rPr>
          <w:rFonts w:cs="Arial"/>
          <w:szCs w:val="22"/>
          <w:lang w:eastAsia="ca-ES"/>
        </w:rPr>
      </w:pPr>
    </w:p>
    <w:p w14:paraId="232F6567" w14:textId="77777777" w:rsidR="00F26D49" w:rsidRPr="00F26D49" w:rsidRDefault="00F26D49" w:rsidP="00F26D49">
      <w:pPr>
        <w:rPr>
          <w:rFonts w:cs="Arial"/>
          <w:szCs w:val="22"/>
          <w:lang w:eastAsia="ca-ES"/>
        </w:rPr>
      </w:pPr>
      <w:r w:rsidRPr="00F26D49">
        <w:rPr>
          <w:rFonts w:cs="Arial"/>
          <w:szCs w:val="22"/>
          <w:lang w:eastAsia="ca-ES"/>
        </w:rPr>
        <w:t xml:space="preserve">Aquests criteris de desempat són acumulatius, de manera que, en cas d’empat des del punt de vista dels criteris que serveixen de base per a l’adjudicació, té preferència en el seu cas, l’empresa que compleixi amb major nombre de criteris d’adjudicació addicional.  </w:t>
      </w:r>
    </w:p>
    <w:p w14:paraId="6C51E786" w14:textId="77777777" w:rsidR="00F26D49" w:rsidRPr="00F26D49" w:rsidRDefault="00F26D49" w:rsidP="00F26D49">
      <w:pPr>
        <w:rPr>
          <w:rFonts w:cs="Arial"/>
          <w:szCs w:val="22"/>
          <w:lang w:eastAsia="ca-ES"/>
        </w:rPr>
      </w:pPr>
    </w:p>
    <w:p w14:paraId="1D2BE7FB" w14:textId="77777777" w:rsidR="00F26D49" w:rsidRPr="00F26D49" w:rsidRDefault="00F26D49" w:rsidP="00F26D49">
      <w:pPr>
        <w:rPr>
          <w:rFonts w:cs="Arial"/>
          <w:szCs w:val="22"/>
          <w:lang w:eastAsia="ca-ES"/>
        </w:rPr>
      </w:pPr>
      <w:r w:rsidRPr="00F26D49">
        <w:rPr>
          <w:rFonts w:cs="Arial"/>
          <w:szCs w:val="22"/>
          <w:lang w:eastAsia="ca-ES"/>
        </w:rPr>
        <w:t>En cas de persistir la situació d’empat en la puntuació un cop aplicats els criteris esmentats, el desempat es resoldrà per sorteig.</w:t>
      </w:r>
    </w:p>
    <w:p w14:paraId="386F5C07" w14:textId="77777777" w:rsidR="00F26D49" w:rsidRPr="00F26D49" w:rsidRDefault="00F26D49" w:rsidP="00F26D49">
      <w:pPr>
        <w:rPr>
          <w:rFonts w:cs="Arial"/>
          <w:szCs w:val="22"/>
          <w:lang w:eastAsia="ca-ES"/>
        </w:rPr>
      </w:pPr>
    </w:p>
    <w:p w14:paraId="78CA08E7" w14:textId="77777777" w:rsidR="00BD319D" w:rsidRPr="00455F5E" w:rsidRDefault="00BD319D" w:rsidP="00BD319D">
      <w:pPr>
        <w:jc w:val="both"/>
        <w:rPr>
          <w:b/>
        </w:rPr>
      </w:pPr>
      <w:r>
        <w:rPr>
          <w:rFonts w:cs="Arial"/>
          <w:szCs w:val="22"/>
          <w:lang w:eastAsia="ca-ES"/>
        </w:rPr>
        <w:t>D’acord amb l’article 147.1 de la LCSP, l</w:t>
      </w:r>
      <w:r w:rsidRPr="00D324DE">
        <w:rPr>
          <w:rFonts w:cs="Arial"/>
          <w:szCs w:val="22"/>
          <w:lang w:eastAsia="ca-ES"/>
        </w:rPr>
        <w:t xml:space="preserve">es empreses licitadores han d’aportar la documentació  acreditativa dels criteris de desempat </w:t>
      </w:r>
      <w:r w:rsidRPr="00455F5E">
        <w:rPr>
          <w:b/>
        </w:rPr>
        <w:t>en el moment en què es produeixi l’empat i no amb caràcter previ.</w:t>
      </w:r>
    </w:p>
    <w:p w14:paraId="79C4837F" w14:textId="77777777" w:rsidR="00BD319D" w:rsidRPr="00F97C25" w:rsidRDefault="00BD319D" w:rsidP="00BD319D">
      <w:pPr>
        <w:autoSpaceDE w:val="0"/>
        <w:autoSpaceDN w:val="0"/>
        <w:adjustRightInd w:val="0"/>
        <w:jc w:val="both"/>
        <w:rPr>
          <w:rFonts w:cs="Arial"/>
          <w:szCs w:val="22"/>
          <w:lang w:eastAsia="ca-ES"/>
        </w:rPr>
      </w:pPr>
    </w:p>
    <w:p w14:paraId="2236DC52" w14:textId="77777777" w:rsidR="00051185" w:rsidRPr="00FA7995" w:rsidRDefault="00051185" w:rsidP="00FA7995">
      <w:pPr>
        <w:jc w:val="both"/>
        <w:rPr>
          <w:rFonts w:cs="Arial"/>
          <w:b/>
          <w:bCs/>
          <w:szCs w:val="22"/>
          <w:lang w:eastAsia="ca-ES"/>
        </w:rPr>
      </w:pPr>
    </w:p>
    <w:p w14:paraId="0007C580" w14:textId="77777777" w:rsidR="000F53EF" w:rsidRPr="00FA7995" w:rsidRDefault="00F26D49" w:rsidP="00FA7995">
      <w:pPr>
        <w:autoSpaceDE w:val="0"/>
        <w:autoSpaceDN w:val="0"/>
        <w:adjustRightInd w:val="0"/>
        <w:jc w:val="both"/>
        <w:rPr>
          <w:rFonts w:cs="Arial"/>
          <w:b/>
          <w:bCs/>
          <w:szCs w:val="22"/>
          <w:lang w:eastAsia="ca-ES"/>
        </w:rPr>
      </w:pPr>
      <w:r>
        <w:rPr>
          <w:rFonts w:cs="Arial"/>
          <w:b/>
          <w:bCs/>
          <w:szCs w:val="22"/>
          <w:lang w:eastAsia="ca-ES"/>
        </w:rPr>
        <w:t>Catorzena</w:t>
      </w:r>
      <w:r w:rsidR="00A7698E" w:rsidRPr="00FA7995">
        <w:rPr>
          <w:rFonts w:cs="Arial"/>
          <w:b/>
          <w:bCs/>
          <w:szCs w:val="22"/>
          <w:lang w:eastAsia="ca-ES"/>
        </w:rPr>
        <w:t xml:space="preserve">. </w:t>
      </w:r>
      <w:r w:rsidR="008F0A67" w:rsidRPr="00E33B44">
        <w:rPr>
          <w:rFonts w:cs="Arial"/>
          <w:b/>
          <w:bCs/>
          <w:szCs w:val="22"/>
          <w:lang w:eastAsia="ca-ES"/>
        </w:rPr>
        <w:t>Proposicions</w:t>
      </w:r>
      <w:r w:rsidR="008F0A67" w:rsidRPr="00344AE6">
        <w:rPr>
          <w:rFonts w:cs="Arial"/>
          <w:b/>
          <w:bCs/>
          <w:szCs w:val="22"/>
          <w:lang w:eastAsia="ca-ES"/>
        </w:rPr>
        <w:t xml:space="preserve"> </w:t>
      </w:r>
      <w:r w:rsidR="000F53EF" w:rsidRPr="00344AE6">
        <w:rPr>
          <w:rFonts w:cs="Arial"/>
          <w:b/>
          <w:bCs/>
          <w:szCs w:val="22"/>
          <w:lang w:eastAsia="ca-ES"/>
        </w:rPr>
        <w:t>anormal</w:t>
      </w:r>
      <w:r w:rsidR="00B119C9" w:rsidRPr="00344AE6">
        <w:rPr>
          <w:rFonts w:cs="Arial"/>
          <w:b/>
          <w:bCs/>
          <w:szCs w:val="22"/>
          <w:lang w:eastAsia="ca-ES"/>
        </w:rPr>
        <w:t>ment</w:t>
      </w:r>
      <w:r w:rsidR="00B119C9" w:rsidRPr="00FA7995">
        <w:rPr>
          <w:rFonts w:cs="Arial"/>
          <w:b/>
          <w:bCs/>
          <w:szCs w:val="22"/>
          <w:lang w:eastAsia="ca-ES"/>
        </w:rPr>
        <w:t xml:space="preserve"> baixes</w:t>
      </w:r>
    </w:p>
    <w:p w14:paraId="45307214" w14:textId="77777777" w:rsidR="00B961AE" w:rsidRPr="00FA7995" w:rsidRDefault="00B961AE" w:rsidP="00FA7995">
      <w:pPr>
        <w:autoSpaceDE w:val="0"/>
        <w:autoSpaceDN w:val="0"/>
        <w:adjustRightInd w:val="0"/>
        <w:jc w:val="both"/>
        <w:rPr>
          <w:rFonts w:cs="Arial"/>
          <w:b/>
          <w:bCs/>
          <w:sz w:val="20"/>
          <w:szCs w:val="22"/>
          <w:lang w:eastAsia="ca-ES"/>
        </w:rPr>
      </w:pPr>
    </w:p>
    <w:p w14:paraId="6E95340B" w14:textId="060986CD" w:rsidR="00B119C9" w:rsidRPr="00FA7995" w:rsidRDefault="00544220" w:rsidP="00FA7995">
      <w:pPr>
        <w:autoSpaceDE w:val="0"/>
        <w:autoSpaceDN w:val="0"/>
        <w:adjustRightInd w:val="0"/>
        <w:jc w:val="both"/>
        <w:rPr>
          <w:rFonts w:cs="Arial"/>
          <w:szCs w:val="22"/>
          <w:lang w:eastAsia="ca-ES"/>
        </w:rPr>
      </w:pPr>
      <w:r w:rsidRPr="000A2424">
        <w:rPr>
          <w:rFonts w:cs="Arial"/>
          <w:b/>
          <w:szCs w:val="22"/>
          <w:lang w:eastAsia="ca-ES"/>
        </w:rPr>
        <w:t>14</w:t>
      </w:r>
      <w:r w:rsidR="00A72916" w:rsidRPr="000A2424">
        <w:rPr>
          <w:rFonts w:cs="Arial"/>
          <w:b/>
          <w:szCs w:val="22"/>
          <w:lang w:eastAsia="ca-ES"/>
        </w:rPr>
        <w:t>.1.</w:t>
      </w:r>
      <w:r w:rsidR="00A72916" w:rsidRPr="00FA7995">
        <w:rPr>
          <w:rFonts w:cs="Arial"/>
          <w:szCs w:val="22"/>
          <w:lang w:eastAsia="ca-ES"/>
        </w:rPr>
        <w:t xml:space="preserve"> </w:t>
      </w:r>
      <w:r w:rsidR="000F53EF" w:rsidRPr="00FA7995">
        <w:rPr>
          <w:rFonts w:cs="Arial"/>
          <w:szCs w:val="22"/>
          <w:lang w:eastAsia="ca-ES"/>
        </w:rPr>
        <w:t xml:space="preserve">La determinació de les </w:t>
      </w:r>
      <w:r w:rsidR="008F0A67">
        <w:rPr>
          <w:rFonts w:cs="Arial"/>
          <w:szCs w:val="22"/>
          <w:lang w:eastAsia="ca-ES"/>
        </w:rPr>
        <w:t xml:space="preserve">proposicions </w:t>
      </w:r>
      <w:r w:rsidR="000F53EF" w:rsidRPr="00FA7995">
        <w:rPr>
          <w:rFonts w:cs="Arial"/>
          <w:szCs w:val="22"/>
          <w:lang w:eastAsia="ca-ES"/>
        </w:rPr>
        <w:t xml:space="preserve">que </w:t>
      </w:r>
      <w:r w:rsidR="00B119C9" w:rsidRPr="00FA7995">
        <w:rPr>
          <w:rFonts w:cs="Arial"/>
          <w:szCs w:val="22"/>
          <w:lang w:eastAsia="ca-ES"/>
        </w:rPr>
        <w:t xml:space="preserve">puguin ser </w:t>
      </w:r>
      <w:r w:rsidR="000F53EF" w:rsidRPr="00FA7995">
        <w:rPr>
          <w:rFonts w:cs="Arial"/>
          <w:szCs w:val="22"/>
          <w:lang w:eastAsia="ca-ES"/>
        </w:rPr>
        <w:t>anormal</w:t>
      </w:r>
      <w:r w:rsidR="00914550" w:rsidRPr="00FA7995">
        <w:rPr>
          <w:rFonts w:cs="Arial"/>
          <w:szCs w:val="22"/>
          <w:lang w:eastAsia="ca-ES"/>
        </w:rPr>
        <w:t>ment bai</w:t>
      </w:r>
      <w:r w:rsidR="00B119C9" w:rsidRPr="00FA7995">
        <w:rPr>
          <w:rFonts w:cs="Arial"/>
          <w:szCs w:val="22"/>
          <w:lang w:eastAsia="ca-ES"/>
        </w:rPr>
        <w:t>xes</w:t>
      </w:r>
      <w:r w:rsidR="000F53EF" w:rsidRPr="00FA7995">
        <w:rPr>
          <w:rFonts w:cs="Arial"/>
          <w:szCs w:val="22"/>
          <w:lang w:eastAsia="ca-ES"/>
        </w:rPr>
        <w:t xml:space="preserve"> s’ha</w:t>
      </w:r>
      <w:r w:rsidR="00B961AE" w:rsidRPr="00FA7995">
        <w:rPr>
          <w:rFonts w:cs="Arial"/>
          <w:szCs w:val="22"/>
          <w:lang w:eastAsia="ca-ES"/>
        </w:rPr>
        <w:t xml:space="preserve"> </w:t>
      </w:r>
      <w:r w:rsidR="000F53EF" w:rsidRPr="00FA7995">
        <w:rPr>
          <w:rFonts w:cs="Arial"/>
          <w:szCs w:val="22"/>
          <w:lang w:eastAsia="ca-ES"/>
        </w:rPr>
        <w:t>de dur a terme</w:t>
      </w:r>
      <w:r w:rsidR="004B4318" w:rsidRPr="00FA7995">
        <w:rPr>
          <w:rFonts w:cs="Arial"/>
          <w:szCs w:val="22"/>
          <w:lang w:eastAsia="ca-ES"/>
        </w:rPr>
        <w:t xml:space="preserve"> de conformitat amb l’article 149 de la LCSP i</w:t>
      </w:r>
      <w:r w:rsidR="000F53EF" w:rsidRPr="00FA7995">
        <w:rPr>
          <w:rFonts w:cs="Arial"/>
          <w:szCs w:val="22"/>
          <w:lang w:eastAsia="ca-ES"/>
        </w:rPr>
        <w:t xml:space="preserve"> en funció dels límits i els paràmetres objectius establerts en </w:t>
      </w:r>
      <w:r w:rsidR="000F53EF" w:rsidRPr="00FA7995">
        <w:rPr>
          <w:rFonts w:cs="Arial"/>
          <w:b/>
          <w:bCs/>
          <w:szCs w:val="22"/>
          <w:lang w:eastAsia="ca-ES"/>
        </w:rPr>
        <w:t xml:space="preserve">l’apartat </w:t>
      </w:r>
      <w:r w:rsidR="006430FD">
        <w:rPr>
          <w:rFonts w:cs="Arial"/>
          <w:b/>
          <w:bCs/>
          <w:szCs w:val="22"/>
          <w:lang w:eastAsia="ca-ES"/>
        </w:rPr>
        <w:t>O</w:t>
      </w:r>
      <w:r w:rsidR="006430FD" w:rsidRPr="00FA7995">
        <w:rPr>
          <w:rFonts w:cs="Arial"/>
          <w:b/>
          <w:bCs/>
          <w:szCs w:val="22"/>
          <w:lang w:eastAsia="ca-ES"/>
        </w:rPr>
        <w:t xml:space="preserve"> </w:t>
      </w:r>
      <w:r w:rsidR="000F53EF" w:rsidRPr="00FA7995">
        <w:rPr>
          <w:rFonts w:cs="Arial"/>
          <w:b/>
          <w:bCs/>
          <w:szCs w:val="22"/>
          <w:lang w:eastAsia="ca-ES"/>
        </w:rPr>
        <w:t>del</w:t>
      </w:r>
      <w:r w:rsidR="00B961AE" w:rsidRPr="00FA7995">
        <w:rPr>
          <w:rFonts w:cs="Arial"/>
          <w:b/>
          <w:bCs/>
          <w:szCs w:val="22"/>
          <w:lang w:eastAsia="ca-ES"/>
        </w:rPr>
        <w:t xml:space="preserve"> </w:t>
      </w:r>
      <w:r w:rsidR="000F53EF" w:rsidRPr="00FA7995">
        <w:rPr>
          <w:rFonts w:cs="Arial"/>
          <w:b/>
          <w:bCs/>
          <w:szCs w:val="22"/>
          <w:lang w:eastAsia="ca-ES"/>
        </w:rPr>
        <w:t>quadre de característiques</w:t>
      </w:r>
      <w:r w:rsidR="000F53EF" w:rsidRPr="00FA7995">
        <w:rPr>
          <w:rFonts w:cs="Arial"/>
          <w:szCs w:val="22"/>
          <w:lang w:eastAsia="ca-ES"/>
        </w:rPr>
        <w:t>.</w:t>
      </w:r>
      <w:r w:rsidR="00B961AE" w:rsidRPr="00FA7995">
        <w:rPr>
          <w:rFonts w:cs="Arial"/>
          <w:szCs w:val="22"/>
          <w:lang w:eastAsia="ca-ES"/>
        </w:rPr>
        <w:t xml:space="preserve"> </w:t>
      </w:r>
    </w:p>
    <w:p w14:paraId="6CFA7C1C" w14:textId="77777777" w:rsidR="00B119C9" w:rsidRPr="00FA7995" w:rsidRDefault="00B119C9" w:rsidP="00FA7995">
      <w:pPr>
        <w:autoSpaceDE w:val="0"/>
        <w:autoSpaceDN w:val="0"/>
        <w:adjustRightInd w:val="0"/>
        <w:jc w:val="both"/>
        <w:rPr>
          <w:rFonts w:cs="Arial"/>
          <w:szCs w:val="22"/>
          <w:lang w:eastAsia="ca-ES"/>
        </w:rPr>
      </w:pPr>
    </w:p>
    <w:p w14:paraId="60783096" w14:textId="77777777" w:rsidR="00B119C9" w:rsidRPr="00344AE6" w:rsidRDefault="00544220" w:rsidP="00FA7995">
      <w:pPr>
        <w:autoSpaceDE w:val="0"/>
        <w:autoSpaceDN w:val="0"/>
        <w:adjustRightInd w:val="0"/>
        <w:jc w:val="both"/>
        <w:rPr>
          <w:rFonts w:cs="Arial"/>
          <w:szCs w:val="22"/>
          <w:lang w:eastAsia="ca-ES"/>
        </w:rPr>
      </w:pPr>
      <w:r w:rsidRPr="000A2424">
        <w:rPr>
          <w:rFonts w:cs="Arial"/>
          <w:b/>
          <w:szCs w:val="22"/>
          <w:lang w:eastAsia="ca-ES"/>
        </w:rPr>
        <w:t>14</w:t>
      </w:r>
      <w:r w:rsidR="00A72916" w:rsidRPr="000A2424">
        <w:rPr>
          <w:rFonts w:cs="Arial"/>
          <w:b/>
          <w:szCs w:val="22"/>
          <w:lang w:eastAsia="ca-ES"/>
        </w:rPr>
        <w:t>.2.</w:t>
      </w:r>
      <w:r w:rsidR="00A72916" w:rsidRPr="00344AE6">
        <w:rPr>
          <w:rFonts w:cs="Arial"/>
          <w:szCs w:val="22"/>
          <w:lang w:eastAsia="ca-ES"/>
        </w:rPr>
        <w:t xml:space="preserve"> </w:t>
      </w:r>
      <w:r w:rsidR="000F53EF" w:rsidRPr="00344AE6">
        <w:rPr>
          <w:rFonts w:cs="Arial"/>
          <w:szCs w:val="22"/>
          <w:lang w:eastAsia="ca-ES"/>
        </w:rPr>
        <w:t xml:space="preserve">En el supòsit que alguna de les  </w:t>
      </w:r>
      <w:r w:rsidR="008F0A67" w:rsidRPr="00344AE6">
        <w:rPr>
          <w:rFonts w:cs="Arial"/>
          <w:szCs w:val="22"/>
          <w:lang w:eastAsia="ca-ES"/>
        </w:rPr>
        <w:t xml:space="preserve">proposicions </w:t>
      </w:r>
      <w:r w:rsidR="000F53EF" w:rsidRPr="00344AE6">
        <w:rPr>
          <w:rFonts w:cs="Arial"/>
          <w:szCs w:val="22"/>
          <w:lang w:eastAsia="ca-ES"/>
        </w:rPr>
        <w:t>pugui ser considerada anormal</w:t>
      </w:r>
      <w:r w:rsidR="00B119C9" w:rsidRPr="00344AE6">
        <w:rPr>
          <w:rFonts w:cs="Arial"/>
          <w:szCs w:val="22"/>
          <w:lang w:eastAsia="ca-ES"/>
        </w:rPr>
        <w:t>ment baixa</w:t>
      </w:r>
      <w:r w:rsidR="00B961AE" w:rsidRPr="00344AE6">
        <w:rPr>
          <w:rFonts w:cs="Arial"/>
          <w:szCs w:val="22"/>
          <w:lang w:eastAsia="ca-ES"/>
        </w:rPr>
        <w:t xml:space="preserve">, </w:t>
      </w:r>
      <w:r w:rsidR="000F53EF" w:rsidRPr="00344AE6">
        <w:rPr>
          <w:rFonts w:cs="Arial"/>
          <w:szCs w:val="22"/>
          <w:lang w:eastAsia="ca-ES"/>
        </w:rPr>
        <w:t>la Mesa de contractació</w:t>
      </w:r>
      <w:r w:rsidR="00D72380" w:rsidRPr="00344AE6">
        <w:rPr>
          <w:rFonts w:cs="Arial"/>
          <w:szCs w:val="22"/>
          <w:lang w:eastAsia="ca-ES"/>
        </w:rPr>
        <w:t xml:space="preserve"> </w:t>
      </w:r>
      <w:r w:rsidR="000F53EF" w:rsidRPr="00344AE6">
        <w:rPr>
          <w:rFonts w:cs="Arial"/>
          <w:szCs w:val="22"/>
          <w:lang w:eastAsia="ca-ES"/>
        </w:rPr>
        <w:t xml:space="preserve">ha de </w:t>
      </w:r>
      <w:r w:rsidR="00B119C9" w:rsidRPr="00344AE6">
        <w:rPr>
          <w:rFonts w:cs="Arial"/>
          <w:szCs w:val="22"/>
          <w:lang w:eastAsia="ca-ES"/>
        </w:rPr>
        <w:t xml:space="preserve">requerir a l’empresa licitadora que l’hagi presentat perquè justifiqui i desglossi raonadament i detalladament el baix nivell dels preus, o de costos, o qualsevol altre paràmetre sobre la base del qual s’hagi definit </w:t>
      </w:r>
      <w:proofErr w:type="spellStart"/>
      <w:r w:rsidR="00B119C9" w:rsidRPr="00344AE6">
        <w:rPr>
          <w:rFonts w:cs="Arial"/>
          <w:szCs w:val="22"/>
          <w:lang w:eastAsia="ca-ES"/>
        </w:rPr>
        <w:t>l</w:t>
      </w:r>
      <w:r w:rsidR="008F0A67" w:rsidRPr="00344AE6">
        <w:rPr>
          <w:rFonts w:cs="Arial"/>
          <w:szCs w:val="22"/>
          <w:lang w:eastAsia="ca-ES"/>
        </w:rPr>
        <w:t>’</w:t>
      </w:r>
      <w:r w:rsidR="00B119C9" w:rsidRPr="00344AE6">
        <w:rPr>
          <w:rFonts w:cs="Arial"/>
          <w:szCs w:val="22"/>
          <w:lang w:eastAsia="ca-ES"/>
        </w:rPr>
        <w:t>anormalitat</w:t>
      </w:r>
      <w:proofErr w:type="spellEnd"/>
      <w:r w:rsidR="00B119C9" w:rsidRPr="00344AE6">
        <w:rPr>
          <w:rFonts w:cs="Arial"/>
          <w:szCs w:val="22"/>
          <w:lang w:eastAsia="ca-ES"/>
        </w:rPr>
        <w:t xml:space="preserve"> de l</w:t>
      </w:r>
      <w:r w:rsidR="008F0A67" w:rsidRPr="00344AE6">
        <w:rPr>
          <w:rFonts w:cs="Arial"/>
          <w:szCs w:val="22"/>
          <w:lang w:eastAsia="ca-ES"/>
        </w:rPr>
        <w:t xml:space="preserve">a </w:t>
      </w:r>
      <w:r w:rsidR="008F0A67" w:rsidRPr="00E33B44">
        <w:rPr>
          <w:rFonts w:cs="Arial"/>
          <w:szCs w:val="22"/>
          <w:lang w:eastAsia="ca-ES"/>
        </w:rPr>
        <w:t>proposició</w:t>
      </w:r>
      <w:r w:rsidR="00B119C9" w:rsidRPr="00E33B44">
        <w:rPr>
          <w:rFonts w:cs="Arial"/>
          <w:szCs w:val="22"/>
          <w:lang w:eastAsia="ca-ES"/>
        </w:rPr>
        <w:t>,</w:t>
      </w:r>
      <w:r w:rsidR="00B119C9" w:rsidRPr="00344AE6">
        <w:rPr>
          <w:rFonts w:cs="Arial"/>
          <w:szCs w:val="22"/>
          <w:lang w:eastAsia="ca-ES"/>
        </w:rPr>
        <w:t xml:space="preserve"> </w:t>
      </w:r>
      <w:r w:rsidR="000F53EF" w:rsidRPr="00344AE6">
        <w:rPr>
          <w:rFonts w:cs="Arial"/>
          <w:szCs w:val="22"/>
          <w:lang w:eastAsia="ca-ES"/>
        </w:rPr>
        <w:t>per tal que l’òrgan de</w:t>
      </w:r>
      <w:r w:rsidR="00B961AE" w:rsidRPr="00344AE6">
        <w:rPr>
          <w:rFonts w:cs="Arial"/>
          <w:szCs w:val="22"/>
          <w:lang w:eastAsia="ca-ES"/>
        </w:rPr>
        <w:t xml:space="preserve"> </w:t>
      </w:r>
      <w:r w:rsidR="000F53EF" w:rsidRPr="00344AE6">
        <w:rPr>
          <w:rFonts w:cs="Arial"/>
          <w:szCs w:val="22"/>
          <w:lang w:eastAsia="ca-ES"/>
        </w:rPr>
        <w:t>contractació pugui determinar si l</w:t>
      </w:r>
      <w:r w:rsidR="008F0A67" w:rsidRPr="00344AE6">
        <w:rPr>
          <w:rFonts w:cs="Arial"/>
          <w:szCs w:val="22"/>
          <w:lang w:eastAsia="ca-ES"/>
        </w:rPr>
        <w:t xml:space="preserve">a </w:t>
      </w:r>
      <w:r w:rsidR="008F0A67" w:rsidRPr="00E33B44">
        <w:rPr>
          <w:rFonts w:cs="Arial"/>
          <w:szCs w:val="22"/>
          <w:lang w:eastAsia="ca-ES"/>
        </w:rPr>
        <w:t>proposició</w:t>
      </w:r>
      <w:r w:rsidR="000F53EF" w:rsidRPr="00344AE6">
        <w:rPr>
          <w:rFonts w:cs="Arial"/>
          <w:szCs w:val="22"/>
          <w:lang w:eastAsia="ca-ES"/>
        </w:rPr>
        <w:t xml:space="preserve"> no pot ser complida i s’hagi</w:t>
      </w:r>
      <w:r w:rsidR="00B961AE" w:rsidRPr="00344AE6">
        <w:rPr>
          <w:rFonts w:cs="Arial"/>
          <w:szCs w:val="22"/>
          <w:lang w:eastAsia="ca-ES"/>
        </w:rPr>
        <w:t xml:space="preserve"> </w:t>
      </w:r>
      <w:r w:rsidR="000F53EF" w:rsidRPr="00344AE6">
        <w:rPr>
          <w:rFonts w:cs="Arial"/>
          <w:szCs w:val="22"/>
          <w:lang w:eastAsia="ca-ES"/>
        </w:rPr>
        <w:t>d’excloure o, per al contrari, l</w:t>
      </w:r>
      <w:r w:rsidR="008F0A67" w:rsidRPr="00344AE6">
        <w:rPr>
          <w:rFonts w:cs="Arial"/>
          <w:szCs w:val="22"/>
          <w:lang w:eastAsia="ca-ES"/>
        </w:rPr>
        <w:t xml:space="preserve">a </w:t>
      </w:r>
      <w:r w:rsidR="008F0A67" w:rsidRPr="00E33B44">
        <w:rPr>
          <w:rFonts w:cs="Arial"/>
          <w:szCs w:val="22"/>
          <w:lang w:eastAsia="ca-ES"/>
        </w:rPr>
        <w:t>proposició</w:t>
      </w:r>
      <w:r w:rsidR="000F53EF" w:rsidRPr="00344AE6">
        <w:rPr>
          <w:rFonts w:cs="Arial"/>
          <w:szCs w:val="22"/>
          <w:lang w:eastAsia="ca-ES"/>
        </w:rPr>
        <w:t xml:space="preserve"> resulta viable i s’hag</w:t>
      </w:r>
      <w:r w:rsidR="005D7629" w:rsidRPr="00344AE6">
        <w:rPr>
          <w:rFonts w:cs="Arial"/>
          <w:szCs w:val="22"/>
          <w:lang w:eastAsia="ca-ES"/>
        </w:rPr>
        <w:t>i</w:t>
      </w:r>
      <w:r w:rsidR="000F53EF" w:rsidRPr="00344AE6">
        <w:rPr>
          <w:rFonts w:cs="Arial"/>
          <w:szCs w:val="22"/>
          <w:lang w:eastAsia="ca-ES"/>
        </w:rPr>
        <w:t xml:space="preserve"> de tenir en compte per a</w:t>
      </w:r>
      <w:r w:rsidR="00B961AE" w:rsidRPr="00344AE6">
        <w:rPr>
          <w:rFonts w:cs="Arial"/>
          <w:szCs w:val="22"/>
          <w:lang w:eastAsia="ca-ES"/>
        </w:rPr>
        <w:t xml:space="preserve"> </w:t>
      </w:r>
      <w:r w:rsidR="000F53EF" w:rsidRPr="00344AE6">
        <w:rPr>
          <w:rFonts w:cs="Arial"/>
          <w:szCs w:val="22"/>
          <w:lang w:eastAsia="ca-ES"/>
        </w:rPr>
        <w:t xml:space="preserve">l’adjudicació del contracte. </w:t>
      </w:r>
    </w:p>
    <w:p w14:paraId="7DECD26A" w14:textId="77777777" w:rsidR="00B119C9" w:rsidRPr="00344AE6" w:rsidRDefault="00B119C9" w:rsidP="00FA7995">
      <w:pPr>
        <w:autoSpaceDE w:val="0"/>
        <w:autoSpaceDN w:val="0"/>
        <w:adjustRightInd w:val="0"/>
        <w:jc w:val="both"/>
        <w:rPr>
          <w:rFonts w:cs="Arial"/>
          <w:szCs w:val="22"/>
          <w:lang w:eastAsia="ca-ES"/>
        </w:rPr>
      </w:pPr>
    </w:p>
    <w:p w14:paraId="01512A3E" w14:textId="77777777" w:rsidR="00B119C9" w:rsidRPr="00344AE6" w:rsidRDefault="00B119C9" w:rsidP="00FA7995">
      <w:pPr>
        <w:autoSpaceDE w:val="0"/>
        <w:autoSpaceDN w:val="0"/>
        <w:adjustRightInd w:val="0"/>
        <w:jc w:val="both"/>
        <w:rPr>
          <w:rFonts w:cs="Arial"/>
          <w:szCs w:val="22"/>
          <w:lang w:eastAsia="ca-ES"/>
        </w:rPr>
      </w:pPr>
      <w:r w:rsidRPr="00344AE6">
        <w:rPr>
          <w:rFonts w:cs="Arial"/>
          <w:szCs w:val="22"/>
          <w:lang w:eastAsia="ca-ES"/>
        </w:rPr>
        <w:t>Les sol·licituds de justificació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21CE3835" w14:textId="77777777" w:rsidR="005D7629" w:rsidRPr="00344AE6" w:rsidRDefault="005D7629" w:rsidP="00FA7995">
      <w:pPr>
        <w:autoSpaceDE w:val="0"/>
        <w:autoSpaceDN w:val="0"/>
        <w:adjustRightInd w:val="0"/>
        <w:jc w:val="both"/>
        <w:rPr>
          <w:rFonts w:cs="Arial"/>
          <w:szCs w:val="22"/>
          <w:lang w:eastAsia="ca-ES"/>
        </w:rPr>
      </w:pPr>
    </w:p>
    <w:p w14:paraId="7F4F1F1F" w14:textId="77777777" w:rsidR="005D7629" w:rsidRPr="00344AE6" w:rsidRDefault="005D7629" w:rsidP="00FA7995">
      <w:pPr>
        <w:autoSpaceDE w:val="0"/>
        <w:autoSpaceDN w:val="0"/>
        <w:adjustRightInd w:val="0"/>
        <w:jc w:val="both"/>
        <w:rPr>
          <w:rFonts w:cs="Arial"/>
          <w:szCs w:val="22"/>
          <w:lang w:eastAsia="ca-ES"/>
        </w:rPr>
      </w:pPr>
      <w:r w:rsidRPr="00E33B44">
        <w:rPr>
          <w:rFonts w:cs="Arial"/>
          <w:szCs w:val="22"/>
          <w:lang w:eastAsia="ca-ES"/>
        </w:rPr>
        <w:t>En el procediment caldrà sol·licitar l’assessorament tècnic del servei corresponent</w:t>
      </w:r>
      <w:r w:rsidRPr="00344AE6">
        <w:rPr>
          <w:rFonts w:cs="Arial"/>
          <w:szCs w:val="22"/>
          <w:lang w:eastAsia="ca-ES"/>
        </w:rPr>
        <w:t>.</w:t>
      </w:r>
    </w:p>
    <w:p w14:paraId="1969D3C0" w14:textId="77777777" w:rsidR="00B119C9" w:rsidRPr="00344AE6" w:rsidRDefault="00B119C9" w:rsidP="00FA7995">
      <w:pPr>
        <w:autoSpaceDE w:val="0"/>
        <w:autoSpaceDN w:val="0"/>
        <w:adjustRightInd w:val="0"/>
        <w:jc w:val="both"/>
        <w:rPr>
          <w:rFonts w:cs="Arial"/>
          <w:szCs w:val="22"/>
          <w:lang w:eastAsia="ca-ES"/>
        </w:rPr>
      </w:pPr>
    </w:p>
    <w:p w14:paraId="4B0B1A53" w14:textId="14DE2E5D" w:rsidR="00BD319D" w:rsidRPr="00344AE6" w:rsidRDefault="00544220" w:rsidP="00BD319D">
      <w:pPr>
        <w:autoSpaceDE w:val="0"/>
        <w:autoSpaceDN w:val="0"/>
        <w:adjustRightInd w:val="0"/>
        <w:jc w:val="both"/>
        <w:rPr>
          <w:rFonts w:cs="Arial"/>
          <w:szCs w:val="22"/>
          <w:lang w:eastAsia="ca-ES"/>
        </w:rPr>
      </w:pPr>
      <w:r w:rsidRPr="000A2424">
        <w:rPr>
          <w:rFonts w:cs="Arial"/>
          <w:b/>
          <w:szCs w:val="22"/>
          <w:lang w:eastAsia="ca-ES"/>
        </w:rPr>
        <w:t>14</w:t>
      </w:r>
      <w:r w:rsidR="00A72916" w:rsidRPr="000A2424">
        <w:rPr>
          <w:rFonts w:cs="Arial"/>
          <w:b/>
          <w:szCs w:val="22"/>
          <w:lang w:eastAsia="ca-ES"/>
        </w:rPr>
        <w:t>.3.</w:t>
      </w:r>
      <w:r w:rsidR="00A72916" w:rsidRPr="00344AE6">
        <w:rPr>
          <w:rFonts w:cs="Arial"/>
          <w:szCs w:val="22"/>
          <w:lang w:eastAsia="ca-ES"/>
        </w:rPr>
        <w:t xml:space="preserve"> </w:t>
      </w:r>
      <w:r w:rsidR="00BD319D" w:rsidRPr="00344AE6">
        <w:rPr>
          <w:rFonts w:cs="Arial"/>
          <w:szCs w:val="22"/>
          <w:lang w:eastAsia="ca-ES"/>
        </w:rPr>
        <w:t>D’acord amb l’article 1</w:t>
      </w:r>
      <w:r w:rsidR="00BD319D">
        <w:rPr>
          <w:rFonts w:cs="Arial"/>
          <w:szCs w:val="22"/>
          <w:lang w:eastAsia="ca-ES"/>
        </w:rPr>
        <w:t>49.4</w:t>
      </w:r>
      <w:r w:rsidR="00BD319D" w:rsidRPr="00344AE6">
        <w:rPr>
          <w:rFonts w:cs="Arial"/>
          <w:szCs w:val="22"/>
          <w:lang w:eastAsia="ca-ES"/>
        </w:rPr>
        <w:t xml:space="preserve"> de la LCSP, l</w:t>
      </w:r>
      <w:r w:rsidR="00BD319D">
        <w:rPr>
          <w:rFonts w:cs="Arial"/>
          <w:szCs w:val="22"/>
          <w:lang w:eastAsia="ca-ES"/>
        </w:rPr>
        <w:t>a Mesa de contractació concedirà un termini suficient a l’empresa licitadora que es trobi en aquest supòsit per presentar les justificacions per escrit</w:t>
      </w:r>
      <w:r w:rsidR="00BD319D" w:rsidRPr="00344AE6">
        <w:rPr>
          <w:rFonts w:cs="Arial"/>
          <w:szCs w:val="22"/>
          <w:lang w:eastAsia="ca-ES"/>
        </w:rPr>
        <w:t xml:space="preserve">, les quals es poden referir a: </w:t>
      </w:r>
    </w:p>
    <w:p w14:paraId="03FDB27B" w14:textId="77777777" w:rsidR="00BD319D" w:rsidRPr="00344AE6" w:rsidRDefault="00BD319D" w:rsidP="00BD319D">
      <w:pPr>
        <w:autoSpaceDE w:val="0"/>
        <w:autoSpaceDN w:val="0"/>
        <w:adjustRightInd w:val="0"/>
        <w:jc w:val="both"/>
        <w:rPr>
          <w:rFonts w:cs="Arial"/>
          <w:sz w:val="20"/>
          <w:szCs w:val="22"/>
          <w:lang w:eastAsia="ca-ES"/>
        </w:rPr>
      </w:pPr>
    </w:p>
    <w:p w14:paraId="36B4C15F" w14:textId="77777777" w:rsidR="00BD319D" w:rsidRPr="00344AE6" w:rsidRDefault="00BD319D" w:rsidP="0090097B">
      <w:pPr>
        <w:pStyle w:val="Prrafodelista"/>
        <w:numPr>
          <w:ilvl w:val="0"/>
          <w:numId w:val="6"/>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L’estalvi que permet els serveis prestats</w:t>
      </w:r>
    </w:p>
    <w:p w14:paraId="4F6B2530" w14:textId="77777777" w:rsidR="00BD319D" w:rsidRPr="00344AE6" w:rsidRDefault="00BD319D" w:rsidP="0090097B">
      <w:pPr>
        <w:pStyle w:val="Prrafode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Les solucions tècniques adoptades o les condicions excepcionalment favorables de què disposa l’empresa licitadora per a prestar els serveis</w:t>
      </w:r>
    </w:p>
    <w:p w14:paraId="5C7E8DCF" w14:textId="77777777" w:rsidR="00BD319D" w:rsidRPr="00344AE6" w:rsidRDefault="00BD319D" w:rsidP="0090097B">
      <w:pPr>
        <w:pStyle w:val="Prrafode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La innovació i l’originalitat dels serveis proposats per l’empresa licitadora</w:t>
      </w:r>
    </w:p>
    <w:p w14:paraId="7E132333" w14:textId="77777777" w:rsidR="00BD319D" w:rsidRPr="00344AE6" w:rsidRDefault="00BD319D" w:rsidP="0090097B">
      <w:pPr>
        <w:pStyle w:val="Prrafode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El compliment de les obligacions aplicables en matèria medi ambiental, social o laboral establertes en el dret de la Unió, el dret nacional, els convenis col·lectius o per les disposicions de dret internacional medi ambiental, social i laboral enumerades a l’Annex X de la Directiva 2014/24/UE, sobre contractació pública i per la que es deroga la Directiva 2004/18/CE</w:t>
      </w:r>
    </w:p>
    <w:p w14:paraId="3F3A5609" w14:textId="77777777" w:rsidR="00BD319D" w:rsidRPr="00344AE6" w:rsidRDefault="00BD319D" w:rsidP="0090097B">
      <w:pPr>
        <w:pStyle w:val="Prrafode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El compliment de les obligacions en matèria de subcontractació</w:t>
      </w:r>
    </w:p>
    <w:p w14:paraId="3C037082" w14:textId="77777777" w:rsidR="00BD319D" w:rsidRPr="00344AE6" w:rsidRDefault="00BD319D" w:rsidP="0090097B">
      <w:pPr>
        <w:pStyle w:val="Prrafode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La possible obtenció d’una ajuda estatal per part de l’empresa licitadora.</w:t>
      </w:r>
    </w:p>
    <w:p w14:paraId="77DD7E06" w14:textId="5407D1DE" w:rsidR="00B961AE" w:rsidRPr="00344AE6" w:rsidRDefault="00B961AE" w:rsidP="00BD319D">
      <w:pPr>
        <w:autoSpaceDE w:val="0"/>
        <w:autoSpaceDN w:val="0"/>
        <w:adjustRightInd w:val="0"/>
        <w:jc w:val="both"/>
        <w:rPr>
          <w:rFonts w:cs="Arial"/>
          <w:szCs w:val="22"/>
          <w:lang w:eastAsia="ca-ES"/>
        </w:rPr>
      </w:pPr>
    </w:p>
    <w:p w14:paraId="0738A92A" w14:textId="77777777" w:rsidR="00AD2A87" w:rsidRPr="00E33B44" w:rsidRDefault="00544220" w:rsidP="00E33B44">
      <w:pPr>
        <w:autoSpaceDE w:val="0"/>
        <w:autoSpaceDN w:val="0"/>
        <w:adjustRightInd w:val="0"/>
        <w:jc w:val="both"/>
        <w:rPr>
          <w:rFonts w:cs="Arial"/>
          <w:szCs w:val="22"/>
          <w:lang w:eastAsia="ca-ES"/>
        </w:rPr>
      </w:pPr>
      <w:r w:rsidRPr="000A2424">
        <w:rPr>
          <w:rFonts w:cs="Arial"/>
          <w:b/>
          <w:szCs w:val="22"/>
          <w:lang w:eastAsia="ca-ES"/>
        </w:rPr>
        <w:t>14</w:t>
      </w:r>
      <w:r w:rsidR="00A72916" w:rsidRPr="000A2424">
        <w:rPr>
          <w:rFonts w:cs="Arial"/>
          <w:b/>
          <w:szCs w:val="22"/>
          <w:lang w:eastAsia="ca-ES"/>
        </w:rPr>
        <w:t>.4.</w:t>
      </w:r>
      <w:r w:rsidR="00A72916" w:rsidRPr="00344AE6">
        <w:rPr>
          <w:rFonts w:cs="Arial"/>
          <w:szCs w:val="22"/>
          <w:lang w:eastAsia="ca-ES"/>
        </w:rPr>
        <w:t xml:space="preserve"> </w:t>
      </w:r>
      <w:r w:rsidR="000F53EF" w:rsidRPr="00344AE6">
        <w:rPr>
          <w:rFonts w:cs="Arial"/>
          <w:szCs w:val="22"/>
          <w:lang w:eastAsia="ca-ES"/>
        </w:rPr>
        <w:t>Transcorregut aquest termini, si la Mesa de contractació</w:t>
      </w:r>
      <w:r w:rsidR="0097583D" w:rsidRPr="00344AE6">
        <w:rPr>
          <w:rFonts w:cs="Arial"/>
          <w:szCs w:val="22"/>
          <w:lang w:eastAsia="ca-ES"/>
        </w:rPr>
        <w:t xml:space="preserve"> </w:t>
      </w:r>
      <w:r w:rsidR="000F53EF" w:rsidRPr="00344AE6">
        <w:rPr>
          <w:rFonts w:cs="Arial"/>
          <w:szCs w:val="22"/>
          <w:lang w:eastAsia="ca-ES"/>
        </w:rPr>
        <w:t>no rep les justificacions, ho posarà</w:t>
      </w:r>
      <w:r w:rsidR="00B961AE" w:rsidRPr="00344AE6">
        <w:rPr>
          <w:rFonts w:cs="Arial"/>
          <w:szCs w:val="22"/>
          <w:lang w:eastAsia="ca-ES"/>
        </w:rPr>
        <w:t xml:space="preserve"> </w:t>
      </w:r>
      <w:r w:rsidR="000F53EF" w:rsidRPr="00344AE6">
        <w:rPr>
          <w:rFonts w:cs="Arial"/>
          <w:szCs w:val="22"/>
          <w:lang w:eastAsia="ca-ES"/>
        </w:rPr>
        <w:t>en coneixement de l’òrgan de contractació i s’ha de considerar que la proposició no pot ser</w:t>
      </w:r>
      <w:r w:rsidR="00B961AE" w:rsidRPr="00344AE6">
        <w:rPr>
          <w:rFonts w:cs="Arial"/>
          <w:szCs w:val="22"/>
          <w:lang w:eastAsia="ca-ES"/>
        </w:rPr>
        <w:t xml:space="preserve"> </w:t>
      </w:r>
      <w:r w:rsidR="000F53EF" w:rsidRPr="00344AE6">
        <w:rPr>
          <w:rFonts w:cs="Arial"/>
          <w:szCs w:val="22"/>
          <w:lang w:eastAsia="ca-ES"/>
        </w:rPr>
        <w:t xml:space="preserve">complerta i, per tant, l’empresa licitadora ha de quedar </w:t>
      </w:r>
      <w:r w:rsidR="000F53EF" w:rsidRPr="00E33B44">
        <w:rPr>
          <w:rFonts w:cs="Arial"/>
          <w:szCs w:val="22"/>
          <w:lang w:eastAsia="ca-ES"/>
        </w:rPr>
        <w:t>exclosa del procediment</w:t>
      </w:r>
      <w:r w:rsidR="000F53EF" w:rsidRPr="00344AE6">
        <w:rPr>
          <w:rFonts w:cs="Arial"/>
          <w:szCs w:val="22"/>
          <w:lang w:eastAsia="ca-ES"/>
        </w:rPr>
        <w:t xml:space="preserve"> de </w:t>
      </w:r>
      <w:r w:rsidR="005A0871" w:rsidRPr="00344AE6">
        <w:rPr>
          <w:rFonts w:cs="Arial"/>
          <w:szCs w:val="22"/>
          <w:lang w:eastAsia="ca-ES"/>
        </w:rPr>
        <w:t>licitació</w:t>
      </w:r>
      <w:r w:rsidR="000F53EF" w:rsidRPr="00344AE6">
        <w:rPr>
          <w:rFonts w:cs="Arial"/>
          <w:szCs w:val="22"/>
          <w:lang w:eastAsia="ca-ES"/>
        </w:rPr>
        <w:t>.</w:t>
      </w:r>
      <w:r w:rsidR="00B961AE" w:rsidRPr="00344AE6">
        <w:rPr>
          <w:rFonts w:cs="Arial"/>
          <w:szCs w:val="22"/>
          <w:lang w:eastAsia="ca-ES"/>
        </w:rPr>
        <w:t xml:space="preserve"> </w:t>
      </w:r>
      <w:r w:rsidR="000F53EF" w:rsidRPr="00344AE6">
        <w:rPr>
          <w:rFonts w:cs="Arial"/>
          <w:szCs w:val="22"/>
          <w:lang w:eastAsia="ca-ES"/>
        </w:rPr>
        <w:t>Si, pel contrari, es reben</w:t>
      </w:r>
      <w:r w:rsidR="00AE35F1" w:rsidRPr="00344AE6">
        <w:rPr>
          <w:rFonts w:cs="Arial"/>
          <w:szCs w:val="22"/>
          <w:lang w:eastAsia="ca-ES"/>
        </w:rPr>
        <w:t xml:space="preserve"> </w:t>
      </w:r>
      <w:r w:rsidR="000F53EF" w:rsidRPr="00344AE6">
        <w:rPr>
          <w:rFonts w:cs="Arial"/>
          <w:szCs w:val="22"/>
          <w:lang w:eastAsia="ca-ES"/>
        </w:rPr>
        <w:t>les justificacions</w:t>
      </w:r>
      <w:r w:rsidR="005A0871" w:rsidRPr="00344AE6">
        <w:rPr>
          <w:rFonts w:cs="Arial"/>
          <w:szCs w:val="22"/>
          <w:lang w:eastAsia="ca-ES"/>
        </w:rPr>
        <w:t xml:space="preserve"> dins el termini</w:t>
      </w:r>
      <w:r w:rsidR="000F53EF" w:rsidRPr="00344AE6">
        <w:rPr>
          <w:rFonts w:cs="Arial"/>
          <w:szCs w:val="22"/>
          <w:lang w:eastAsia="ca-ES"/>
        </w:rPr>
        <w:t>, la Mesa de contractació</w:t>
      </w:r>
      <w:r w:rsidR="00AE35F1" w:rsidRPr="00344AE6">
        <w:rPr>
          <w:rFonts w:cs="Arial"/>
          <w:szCs w:val="22"/>
          <w:lang w:eastAsia="ca-ES"/>
        </w:rPr>
        <w:t xml:space="preserve"> avaluarà</w:t>
      </w:r>
      <w:r w:rsidR="00B638BA" w:rsidRPr="00344AE6">
        <w:rPr>
          <w:rFonts w:cs="Arial"/>
          <w:szCs w:val="22"/>
          <w:lang w:eastAsia="ca-ES"/>
        </w:rPr>
        <w:t xml:space="preserve"> tota la informació i documentació proporcionada per l’empresa licitadora en termini </w:t>
      </w:r>
      <w:r w:rsidR="00AE35F1" w:rsidRPr="00344AE6">
        <w:rPr>
          <w:rFonts w:cs="Arial"/>
          <w:szCs w:val="22"/>
          <w:lang w:eastAsia="ca-ES"/>
        </w:rPr>
        <w:t xml:space="preserve"> i elevarà</w:t>
      </w:r>
      <w:r w:rsidR="00B638BA" w:rsidRPr="00344AE6">
        <w:rPr>
          <w:rFonts w:cs="Arial"/>
          <w:szCs w:val="22"/>
          <w:lang w:eastAsia="ca-ES"/>
        </w:rPr>
        <w:t xml:space="preserve"> de manera motivada</w:t>
      </w:r>
      <w:r w:rsidR="00AE35F1" w:rsidRPr="00344AE6">
        <w:rPr>
          <w:rFonts w:cs="Arial"/>
          <w:szCs w:val="22"/>
          <w:lang w:eastAsia="ca-ES"/>
        </w:rPr>
        <w:t xml:space="preserve"> la proposta corresponent d’acceptació o</w:t>
      </w:r>
      <w:r w:rsidR="005A0871" w:rsidRPr="00344AE6">
        <w:rPr>
          <w:rFonts w:cs="Arial"/>
          <w:szCs w:val="22"/>
          <w:lang w:eastAsia="ca-ES"/>
        </w:rPr>
        <w:t xml:space="preserve"> </w:t>
      </w:r>
      <w:r w:rsidR="005A0871" w:rsidRPr="00E33B44">
        <w:rPr>
          <w:rFonts w:cs="Arial"/>
          <w:szCs w:val="22"/>
          <w:lang w:eastAsia="ca-ES"/>
        </w:rPr>
        <w:t>exclusió</w:t>
      </w:r>
      <w:r w:rsidR="00AE35F1" w:rsidRPr="00344AE6">
        <w:rPr>
          <w:rFonts w:cs="Arial"/>
          <w:szCs w:val="22"/>
          <w:lang w:eastAsia="ca-ES"/>
        </w:rPr>
        <w:t xml:space="preserve"> de la proposició a l’òrgan de contractació</w:t>
      </w:r>
      <w:r w:rsidR="00B961AE" w:rsidRPr="00344AE6">
        <w:rPr>
          <w:rFonts w:cs="Arial"/>
          <w:szCs w:val="22"/>
          <w:lang w:eastAsia="ca-ES"/>
        </w:rPr>
        <w:t xml:space="preserve"> </w:t>
      </w:r>
      <w:r w:rsidR="000F53EF" w:rsidRPr="00344AE6">
        <w:rPr>
          <w:rFonts w:cs="Arial"/>
          <w:szCs w:val="22"/>
          <w:lang w:eastAsia="ca-ES"/>
        </w:rPr>
        <w:t>per tal que aquest</w:t>
      </w:r>
      <w:r w:rsidR="00B961AE" w:rsidRPr="00344AE6">
        <w:rPr>
          <w:rFonts w:cs="Arial"/>
          <w:szCs w:val="22"/>
          <w:lang w:eastAsia="ca-ES"/>
        </w:rPr>
        <w:t xml:space="preserve"> </w:t>
      </w:r>
      <w:r w:rsidR="000F53EF" w:rsidRPr="00344AE6">
        <w:rPr>
          <w:rFonts w:cs="Arial"/>
          <w:szCs w:val="22"/>
          <w:lang w:eastAsia="ca-ES"/>
        </w:rPr>
        <w:t>pugui decidir, o bé l’acceptació de l</w:t>
      </w:r>
      <w:r w:rsidR="005A0871" w:rsidRPr="00344AE6">
        <w:rPr>
          <w:rFonts w:cs="Arial"/>
          <w:szCs w:val="22"/>
          <w:lang w:eastAsia="ca-ES"/>
        </w:rPr>
        <w:t xml:space="preserve">a </w:t>
      </w:r>
      <w:r w:rsidR="005A0871" w:rsidRPr="00E33B44">
        <w:rPr>
          <w:rFonts w:cs="Arial"/>
          <w:szCs w:val="22"/>
          <w:lang w:eastAsia="ca-ES"/>
        </w:rPr>
        <w:t>proposició</w:t>
      </w:r>
      <w:r w:rsidR="000F53EF" w:rsidRPr="00344AE6">
        <w:rPr>
          <w:rFonts w:cs="Arial"/>
          <w:szCs w:val="22"/>
          <w:lang w:eastAsia="ca-ES"/>
        </w:rPr>
        <w:t>, perquè</w:t>
      </w:r>
      <w:r w:rsidR="00AE35F1" w:rsidRPr="00344AE6">
        <w:rPr>
          <w:rFonts w:cs="Arial"/>
          <w:szCs w:val="22"/>
          <w:lang w:eastAsia="ca-ES"/>
        </w:rPr>
        <w:t xml:space="preserve"> considera acreditada la seva viabilitat, </w:t>
      </w:r>
      <w:r w:rsidR="000F53EF" w:rsidRPr="00344AE6">
        <w:rPr>
          <w:rFonts w:cs="Arial"/>
          <w:szCs w:val="22"/>
          <w:lang w:eastAsia="ca-ES"/>
        </w:rPr>
        <w:t>o bé</w:t>
      </w:r>
      <w:r w:rsidR="00AE35F1" w:rsidRPr="00344AE6">
        <w:rPr>
          <w:rFonts w:cs="Arial"/>
          <w:szCs w:val="22"/>
          <w:lang w:eastAsia="ca-ES"/>
        </w:rPr>
        <w:t>, en cas contrari,</w:t>
      </w:r>
      <w:r w:rsidR="000F53EF" w:rsidRPr="00344AE6">
        <w:rPr>
          <w:rFonts w:cs="Arial"/>
          <w:szCs w:val="22"/>
          <w:lang w:eastAsia="ca-ES"/>
        </w:rPr>
        <w:t xml:space="preserve"> </w:t>
      </w:r>
      <w:r w:rsidR="005A0871" w:rsidRPr="00E33B44">
        <w:rPr>
          <w:rFonts w:cs="Arial"/>
          <w:szCs w:val="22"/>
          <w:lang w:eastAsia="ca-ES"/>
        </w:rPr>
        <w:t>l’exclusió</w:t>
      </w:r>
      <w:r w:rsidR="000F53EF" w:rsidRPr="00E33B44">
        <w:rPr>
          <w:rFonts w:cs="Arial"/>
          <w:szCs w:val="22"/>
          <w:lang w:eastAsia="ca-ES"/>
        </w:rPr>
        <w:t xml:space="preserve"> </w:t>
      </w:r>
      <w:r w:rsidR="000F53EF" w:rsidRPr="00344AE6">
        <w:rPr>
          <w:rFonts w:cs="Arial"/>
          <w:szCs w:val="22"/>
          <w:lang w:eastAsia="ca-ES"/>
        </w:rPr>
        <w:t xml:space="preserve">de l’esmentada </w:t>
      </w:r>
      <w:r w:rsidR="005A0871" w:rsidRPr="00E33B44">
        <w:rPr>
          <w:rFonts w:cs="Arial"/>
          <w:szCs w:val="22"/>
          <w:lang w:eastAsia="ca-ES"/>
        </w:rPr>
        <w:t>proposició</w:t>
      </w:r>
      <w:r w:rsidR="00504C11" w:rsidRPr="00E33B44">
        <w:rPr>
          <w:rFonts w:cs="Arial"/>
          <w:szCs w:val="22"/>
          <w:lang w:eastAsia="ca-ES"/>
        </w:rPr>
        <w:t xml:space="preserve"> perquè considera que la informació i la documentació proporcionada no expliquen satisfactòriament el baix nivell dels preus o costos proposats per l’empresa licitadora i, per tant, la proposició no pot ser acomplida com a conseqüència de la inclusió de valors anormals</w:t>
      </w:r>
      <w:r w:rsidR="000F53EF" w:rsidRPr="00E33B44">
        <w:rPr>
          <w:rFonts w:cs="Arial"/>
          <w:szCs w:val="22"/>
          <w:lang w:eastAsia="ca-ES"/>
        </w:rPr>
        <w:t>.</w:t>
      </w:r>
      <w:r w:rsidR="00B961AE" w:rsidRPr="00344AE6">
        <w:rPr>
          <w:rFonts w:cs="Arial"/>
          <w:szCs w:val="22"/>
          <w:lang w:eastAsia="ca-ES"/>
        </w:rPr>
        <w:t xml:space="preserve"> </w:t>
      </w:r>
    </w:p>
    <w:p w14:paraId="1CB1E14A" w14:textId="77777777" w:rsidR="00865CB9" w:rsidRDefault="00865CB9" w:rsidP="00865CB9">
      <w:pPr>
        <w:autoSpaceDE w:val="0"/>
        <w:autoSpaceDN w:val="0"/>
        <w:adjustRightInd w:val="0"/>
        <w:jc w:val="both"/>
        <w:rPr>
          <w:rFonts w:cs="Arial"/>
          <w:szCs w:val="22"/>
          <w:lang w:eastAsia="ca-ES"/>
        </w:rPr>
      </w:pPr>
      <w:r w:rsidRPr="00E9128A">
        <w:rPr>
          <w:rFonts w:cs="Arial"/>
          <w:szCs w:val="22"/>
          <w:lang w:eastAsia="ca-ES"/>
        </w:rPr>
        <w:t>En tot cas, caldrà l’informe tècnic del servei corresponent</w:t>
      </w:r>
      <w:r>
        <w:rPr>
          <w:rFonts w:cs="Arial"/>
          <w:szCs w:val="22"/>
          <w:lang w:eastAsia="ca-ES"/>
        </w:rPr>
        <w:t>.</w:t>
      </w:r>
    </w:p>
    <w:p w14:paraId="2B5D060F" w14:textId="77777777" w:rsidR="00865CB9" w:rsidRDefault="00865CB9" w:rsidP="00FA7995">
      <w:pPr>
        <w:autoSpaceDE w:val="0"/>
        <w:autoSpaceDN w:val="0"/>
        <w:adjustRightInd w:val="0"/>
        <w:jc w:val="both"/>
        <w:rPr>
          <w:rFonts w:cs="Arial"/>
          <w:szCs w:val="22"/>
          <w:lang w:eastAsia="ca-ES"/>
        </w:rPr>
      </w:pPr>
    </w:p>
    <w:p w14:paraId="23BE62D6" w14:textId="3AA6C840" w:rsidR="00AD2A87" w:rsidRPr="00344AE6" w:rsidRDefault="00504C11" w:rsidP="00FA7995">
      <w:pPr>
        <w:autoSpaceDE w:val="0"/>
        <w:autoSpaceDN w:val="0"/>
        <w:adjustRightInd w:val="0"/>
        <w:jc w:val="both"/>
        <w:rPr>
          <w:rFonts w:cs="Arial"/>
          <w:szCs w:val="22"/>
          <w:lang w:eastAsia="ca-ES"/>
        </w:rPr>
      </w:pPr>
      <w:r w:rsidRPr="00E33B44">
        <w:rPr>
          <w:rFonts w:cs="Arial"/>
          <w:szCs w:val="22"/>
          <w:lang w:eastAsia="ca-ES"/>
        </w:rPr>
        <w:t>En cap cas, s’acordarà l’acceptació d’una proposició sense que la proposta de la mesa de contractació en aquest sentit estigui degudament motivada</w:t>
      </w:r>
      <w:r w:rsidRPr="00344AE6">
        <w:rPr>
          <w:rFonts w:cs="Arial"/>
          <w:szCs w:val="22"/>
          <w:lang w:eastAsia="ca-ES"/>
        </w:rPr>
        <w:t>.</w:t>
      </w:r>
    </w:p>
    <w:p w14:paraId="59E27685" w14:textId="77777777" w:rsidR="00504C11" w:rsidRPr="00344AE6" w:rsidRDefault="00504C11" w:rsidP="00FA7995">
      <w:pPr>
        <w:autoSpaceDE w:val="0"/>
        <w:autoSpaceDN w:val="0"/>
        <w:adjustRightInd w:val="0"/>
        <w:jc w:val="both"/>
        <w:rPr>
          <w:rFonts w:cs="Arial"/>
          <w:szCs w:val="22"/>
          <w:lang w:eastAsia="ca-ES"/>
        </w:rPr>
      </w:pPr>
    </w:p>
    <w:p w14:paraId="5FE9B0CB" w14:textId="77777777" w:rsidR="00AE35F1" w:rsidRPr="00344AE6" w:rsidRDefault="00AE35F1" w:rsidP="00FA7995">
      <w:pPr>
        <w:autoSpaceDE w:val="0"/>
        <w:autoSpaceDN w:val="0"/>
        <w:adjustRightInd w:val="0"/>
        <w:jc w:val="both"/>
        <w:rPr>
          <w:rFonts w:cs="Arial"/>
          <w:szCs w:val="22"/>
          <w:lang w:eastAsia="ca-ES"/>
        </w:rPr>
      </w:pPr>
      <w:r w:rsidRPr="00344AE6">
        <w:rPr>
          <w:rFonts w:cs="Arial"/>
          <w:szCs w:val="22"/>
          <w:lang w:eastAsia="ca-ES"/>
        </w:rPr>
        <w:t>L’òrgan de contractació</w:t>
      </w:r>
      <w:r w:rsidR="00D2107C" w:rsidRPr="00344AE6">
        <w:rPr>
          <w:rFonts w:cs="Arial"/>
          <w:szCs w:val="22"/>
          <w:lang w:eastAsia="ca-ES"/>
        </w:rPr>
        <w:t xml:space="preserve"> </w:t>
      </w:r>
      <w:r w:rsidR="00D2107C" w:rsidRPr="00E33B44">
        <w:rPr>
          <w:rFonts w:cs="Arial"/>
          <w:szCs w:val="22"/>
          <w:lang w:eastAsia="ca-ES"/>
        </w:rPr>
        <w:t>exclourà</w:t>
      </w:r>
      <w:r w:rsidRPr="00E33B44">
        <w:rPr>
          <w:rFonts w:cs="Arial"/>
          <w:szCs w:val="22"/>
          <w:lang w:eastAsia="ca-ES"/>
        </w:rPr>
        <w:t xml:space="preserve"> </w:t>
      </w:r>
      <w:r w:rsidR="00D2107C" w:rsidRPr="00344AE6">
        <w:rPr>
          <w:rFonts w:cs="Arial"/>
          <w:szCs w:val="22"/>
          <w:lang w:eastAsia="ca-ES"/>
        </w:rPr>
        <w:t xml:space="preserve"> en tot cas</w:t>
      </w:r>
      <w:r w:rsidRPr="00344AE6">
        <w:rPr>
          <w:rFonts w:cs="Arial"/>
          <w:szCs w:val="22"/>
          <w:lang w:eastAsia="ca-ES"/>
        </w:rPr>
        <w:t xml:space="preserve"> les</w:t>
      </w:r>
      <w:r w:rsidR="00D2107C" w:rsidRPr="00344AE6">
        <w:rPr>
          <w:rFonts w:cs="Arial"/>
          <w:szCs w:val="22"/>
          <w:lang w:eastAsia="ca-ES"/>
        </w:rPr>
        <w:t xml:space="preserve"> </w:t>
      </w:r>
      <w:r w:rsidR="00D2107C" w:rsidRPr="00E33B44">
        <w:rPr>
          <w:rFonts w:cs="Arial"/>
          <w:szCs w:val="22"/>
          <w:lang w:eastAsia="ca-ES"/>
        </w:rPr>
        <w:t>proposicions</w:t>
      </w:r>
      <w:r w:rsidRPr="00E33B44">
        <w:rPr>
          <w:rFonts w:cs="Arial"/>
          <w:szCs w:val="22"/>
          <w:lang w:eastAsia="ca-ES"/>
        </w:rPr>
        <w:t xml:space="preserve"> </w:t>
      </w:r>
      <w:r w:rsidRPr="00344AE6">
        <w:rPr>
          <w:rFonts w:cs="Arial"/>
          <w:szCs w:val="22"/>
          <w:lang w:eastAsia="ca-ES"/>
        </w:rPr>
        <w:t xml:space="preserve"> incurses en presumpció </w:t>
      </w:r>
      <w:proofErr w:type="spellStart"/>
      <w:r w:rsidRPr="00344AE6">
        <w:rPr>
          <w:rFonts w:cs="Arial"/>
          <w:szCs w:val="22"/>
          <w:lang w:eastAsia="ca-ES"/>
        </w:rPr>
        <w:t>d’anormalitat</w:t>
      </w:r>
      <w:proofErr w:type="spellEnd"/>
      <w:r w:rsidRPr="00344AE6">
        <w:rPr>
          <w:rFonts w:cs="Arial"/>
          <w:szCs w:val="22"/>
          <w:lang w:eastAsia="ca-ES"/>
        </w:rPr>
        <w:t xml:space="preserve"> si</w:t>
      </w:r>
      <w:r w:rsidR="00D2107C" w:rsidRPr="00344AE6">
        <w:rPr>
          <w:rFonts w:cs="Arial"/>
          <w:szCs w:val="22"/>
          <w:lang w:eastAsia="ca-ES"/>
        </w:rPr>
        <w:t xml:space="preserve"> la justificació no explica satisfactòriament el baix nivell dels preus o costos proposats per l’empresa licitadora quan aquesta sigui incompleta o</w:t>
      </w:r>
      <w:r w:rsidRPr="00344AE6">
        <w:rPr>
          <w:rFonts w:cs="Arial"/>
          <w:szCs w:val="22"/>
          <w:lang w:eastAsia="ca-ES"/>
        </w:rPr>
        <w:t xml:space="preserve"> es</w:t>
      </w:r>
      <w:r w:rsidR="00D2107C" w:rsidRPr="00344AE6">
        <w:rPr>
          <w:rFonts w:cs="Arial"/>
          <w:szCs w:val="22"/>
          <w:lang w:eastAsia="ca-ES"/>
        </w:rPr>
        <w:t xml:space="preserve"> fonamenti</w:t>
      </w:r>
      <w:r w:rsidRPr="00344AE6">
        <w:rPr>
          <w:rFonts w:cs="Arial"/>
          <w:szCs w:val="22"/>
          <w:lang w:eastAsia="ca-ES"/>
        </w:rPr>
        <w:t xml:space="preserve"> en hipòtesis o pràctiques inadequades des </w:t>
      </w:r>
      <w:r w:rsidR="005E1906" w:rsidRPr="00344AE6">
        <w:rPr>
          <w:rFonts w:cs="Arial"/>
          <w:szCs w:val="22"/>
          <w:lang w:eastAsia="ca-ES"/>
        </w:rPr>
        <w:t>d’</w:t>
      </w:r>
      <w:r w:rsidR="00A759B0" w:rsidRPr="00344AE6">
        <w:rPr>
          <w:rFonts w:cs="Arial"/>
          <w:szCs w:val="22"/>
          <w:lang w:eastAsia="ca-ES"/>
        </w:rPr>
        <w:t>un</w:t>
      </w:r>
      <w:r w:rsidR="00D2107C" w:rsidRPr="00344AE6">
        <w:rPr>
          <w:rFonts w:cs="Arial"/>
          <w:szCs w:val="22"/>
          <w:lang w:eastAsia="ca-ES"/>
        </w:rPr>
        <w:t xml:space="preserve"> punt de vista</w:t>
      </w:r>
      <w:r w:rsidR="005E1906" w:rsidRPr="00344AE6">
        <w:rPr>
          <w:rFonts w:cs="Arial"/>
          <w:szCs w:val="22"/>
          <w:lang w:eastAsia="ca-ES"/>
        </w:rPr>
        <w:t xml:space="preserve"> tècnic, econòmic o jurídic.</w:t>
      </w:r>
    </w:p>
    <w:p w14:paraId="23304BD7" w14:textId="77777777" w:rsidR="00AE35F1" w:rsidRPr="00E33B44" w:rsidRDefault="00AE35F1" w:rsidP="00FA7995">
      <w:pPr>
        <w:autoSpaceDE w:val="0"/>
        <w:autoSpaceDN w:val="0"/>
        <w:adjustRightInd w:val="0"/>
        <w:jc w:val="both"/>
        <w:rPr>
          <w:rFonts w:cs="Arial"/>
          <w:szCs w:val="22"/>
          <w:lang w:eastAsia="ca-ES"/>
        </w:rPr>
      </w:pPr>
    </w:p>
    <w:p w14:paraId="0EDA46C2" w14:textId="77777777" w:rsidR="006C77DE" w:rsidRPr="00344AE6" w:rsidRDefault="00D2107C" w:rsidP="00FA7995">
      <w:pPr>
        <w:autoSpaceDE w:val="0"/>
        <w:autoSpaceDN w:val="0"/>
        <w:adjustRightInd w:val="0"/>
        <w:jc w:val="both"/>
        <w:rPr>
          <w:rFonts w:cs="Arial"/>
          <w:szCs w:val="22"/>
          <w:lang w:eastAsia="ca-ES"/>
        </w:rPr>
      </w:pPr>
      <w:r w:rsidRPr="00344AE6">
        <w:rPr>
          <w:rFonts w:cs="Arial"/>
          <w:szCs w:val="22"/>
          <w:lang w:eastAsia="ca-ES"/>
        </w:rPr>
        <w:t xml:space="preserve">També, </w:t>
      </w:r>
      <w:r w:rsidR="006C77DE" w:rsidRPr="00344AE6">
        <w:rPr>
          <w:rFonts w:cs="Arial"/>
          <w:szCs w:val="22"/>
          <w:lang w:eastAsia="ca-ES"/>
        </w:rPr>
        <w:t>els òrgans de contractació</w:t>
      </w:r>
      <w:r w:rsidR="005A0871" w:rsidRPr="00344AE6">
        <w:rPr>
          <w:rFonts w:cs="Arial"/>
          <w:szCs w:val="22"/>
          <w:lang w:eastAsia="ca-ES"/>
        </w:rPr>
        <w:t xml:space="preserve"> </w:t>
      </w:r>
      <w:r w:rsidR="005A0871" w:rsidRPr="00E33B44">
        <w:rPr>
          <w:rFonts w:cs="Arial"/>
          <w:szCs w:val="22"/>
          <w:lang w:eastAsia="ca-ES"/>
        </w:rPr>
        <w:t>exclouran</w:t>
      </w:r>
      <w:r w:rsidR="006C77DE" w:rsidRPr="00E33B44">
        <w:rPr>
          <w:rFonts w:cs="Arial"/>
          <w:szCs w:val="22"/>
          <w:lang w:eastAsia="ca-ES"/>
        </w:rPr>
        <w:t xml:space="preserve"> </w:t>
      </w:r>
      <w:r w:rsidR="006C77DE" w:rsidRPr="00344AE6">
        <w:rPr>
          <w:rFonts w:cs="Arial"/>
          <w:szCs w:val="22"/>
          <w:lang w:eastAsia="ca-ES"/>
        </w:rPr>
        <w:t xml:space="preserve"> </w:t>
      </w:r>
      <w:r w:rsidRPr="00344AE6">
        <w:rPr>
          <w:rFonts w:cs="Arial"/>
          <w:szCs w:val="22"/>
          <w:lang w:eastAsia="ca-ES"/>
        </w:rPr>
        <w:t xml:space="preserve">en tot cas </w:t>
      </w:r>
      <w:r w:rsidR="006C77DE" w:rsidRPr="00344AE6">
        <w:rPr>
          <w:rFonts w:cs="Arial"/>
          <w:szCs w:val="22"/>
          <w:lang w:eastAsia="ca-ES"/>
        </w:rPr>
        <w:t>les</w:t>
      </w:r>
      <w:r w:rsidR="005A0871" w:rsidRPr="00344AE6">
        <w:rPr>
          <w:rFonts w:cs="Arial"/>
          <w:szCs w:val="22"/>
          <w:lang w:eastAsia="ca-ES"/>
        </w:rPr>
        <w:t xml:space="preserve"> proposicions</w:t>
      </w:r>
      <w:r w:rsidR="006C77DE" w:rsidRPr="00344AE6">
        <w:rPr>
          <w:rFonts w:cs="Arial"/>
          <w:szCs w:val="22"/>
          <w:lang w:eastAsia="ca-ES"/>
        </w:rPr>
        <w:t xml:space="preserve"> si comproven que són anormalment baixes perquè vulneren la normativa sobre subcontractació o no compleixen les obligacions aplicables en matèria medi ambiental, social o laboral, nacional o internacional, incloent l’incompliment dels convenis</w:t>
      </w:r>
      <w:r w:rsidR="0097583D" w:rsidRPr="00344AE6">
        <w:rPr>
          <w:rFonts w:cs="Arial"/>
          <w:szCs w:val="22"/>
          <w:lang w:eastAsia="ca-ES"/>
        </w:rPr>
        <w:t xml:space="preserve"> col·lectius sectorials vigents, en aplicació de l’article 201 de la LCSP.</w:t>
      </w:r>
    </w:p>
    <w:p w14:paraId="66D9372C" w14:textId="77777777" w:rsidR="006C77DE" w:rsidRPr="00344AE6" w:rsidRDefault="006C77DE" w:rsidP="00FA7995">
      <w:pPr>
        <w:autoSpaceDE w:val="0"/>
        <w:autoSpaceDN w:val="0"/>
        <w:adjustRightInd w:val="0"/>
        <w:jc w:val="both"/>
        <w:rPr>
          <w:rFonts w:cs="Arial"/>
          <w:szCs w:val="22"/>
          <w:lang w:eastAsia="ca-ES"/>
        </w:rPr>
      </w:pPr>
    </w:p>
    <w:p w14:paraId="362683C1" w14:textId="77777777" w:rsidR="00AD2A87" w:rsidRDefault="00544220" w:rsidP="00FA7995">
      <w:pPr>
        <w:autoSpaceDE w:val="0"/>
        <w:autoSpaceDN w:val="0"/>
        <w:adjustRightInd w:val="0"/>
        <w:jc w:val="both"/>
        <w:rPr>
          <w:rFonts w:cs="Arial"/>
          <w:szCs w:val="22"/>
          <w:lang w:eastAsia="ca-ES"/>
        </w:rPr>
      </w:pPr>
      <w:r w:rsidRPr="000A2424">
        <w:rPr>
          <w:rFonts w:cs="Arial"/>
          <w:b/>
          <w:szCs w:val="22"/>
          <w:lang w:eastAsia="ca-ES"/>
        </w:rPr>
        <w:t>14</w:t>
      </w:r>
      <w:r w:rsidR="00A72916" w:rsidRPr="000A2424">
        <w:rPr>
          <w:rFonts w:cs="Arial"/>
          <w:b/>
          <w:szCs w:val="22"/>
          <w:lang w:eastAsia="ca-ES"/>
        </w:rPr>
        <w:t>.</w:t>
      </w:r>
      <w:r w:rsidRPr="000A2424">
        <w:rPr>
          <w:rFonts w:cs="Arial"/>
          <w:b/>
          <w:szCs w:val="22"/>
          <w:lang w:eastAsia="ca-ES"/>
        </w:rPr>
        <w:t>5</w:t>
      </w:r>
      <w:r w:rsidR="00A72916" w:rsidRPr="000A2424">
        <w:rPr>
          <w:rFonts w:cs="Arial"/>
          <w:b/>
          <w:szCs w:val="22"/>
          <w:lang w:eastAsia="ca-ES"/>
        </w:rPr>
        <w:t>.</w:t>
      </w:r>
      <w:r w:rsidR="00A72916" w:rsidRPr="00344AE6">
        <w:rPr>
          <w:rFonts w:cs="Arial"/>
          <w:szCs w:val="22"/>
          <w:lang w:eastAsia="ca-ES"/>
        </w:rPr>
        <w:t xml:space="preserve"> </w:t>
      </w:r>
      <w:r w:rsidR="000F53EF" w:rsidRPr="00344AE6">
        <w:rPr>
          <w:rFonts w:cs="Arial"/>
          <w:szCs w:val="22"/>
          <w:lang w:eastAsia="ca-ES"/>
        </w:rPr>
        <w:t>Admeses les justificacions per l’òrgan de contractació s’han d’avaluar totes les</w:t>
      </w:r>
      <w:r w:rsidR="00D2107C" w:rsidRPr="00344AE6">
        <w:rPr>
          <w:rFonts w:cs="Arial"/>
          <w:szCs w:val="22"/>
          <w:lang w:eastAsia="ca-ES"/>
        </w:rPr>
        <w:t xml:space="preserve"> </w:t>
      </w:r>
      <w:r w:rsidR="00D2107C" w:rsidRPr="00E33B44">
        <w:rPr>
          <w:rFonts w:cs="Arial"/>
          <w:szCs w:val="22"/>
          <w:lang w:eastAsia="ca-ES"/>
        </w:rPr>
        <w:t>proposicions</w:t>
      </w:r>
      <w:r w:rsidR="000F53EF" w:rsidRPr="00E33B44">
        <w:rPr>
          <w:rFonts w:cs="Arial"/>
          <w:szCs w:val="22"/>
          <w:lang w:eastAsia="ca-ES"/>
        </w:rPr>
        <w:t xml:space="preserve"> </w:t>
      </w:r>
      <w:r w:rsidR="000F53EF" w:rsidRPr="00344AE6">
        <w:rPr>
          <w:rFonts w:cs="Arial"/>
          <w:szCs w:val="22"/>
          <w:lang w:eastAsia="ca-ES"/>
        </w:rPr>
        <w:t>de</w:t>
      </w:r>
      <w:r w:rsidR="00B961AE" w:rsidRPr="00344AE6">
        <w:rPr>
          <w:rFonts w:cs="Arial"/>
          <w:szCs w:val="22"/>
          <w:lang w:eastAsia="ca-ES"/>
        </w:rPr>
        <w:t xml:space="preserve"> </w:t>
      </w:r>
      <w:r w:rsidR="000F53EF" w:rsidRPr="00344AE6">
        <w:rPr>
          <w:rFonts w:cs="Arial"/>
          <w:szCs w:val="22"/>
          <w:lang w:eastAsia="ca-ES"/>
        </w:rPr>
        <w:t>totes les empreses licitadores admeses d’acord amb els criteris inicials establerts per</w:t>
      </w:r>
      <w:r w:rsidR="00B961AE" w:rsidRPr="00344AE6">
        <w:rPr>
          <w:rFonts w:cs="Arial"/>
          <w:szCs w:val="22"/>
          <w:lang w:eastAsia="ca-ES"/>
        </w:rPr>
        <w:t xml:space="preserve"> </w:t>
      </w:r>
      <w:r w:rsidR="000F53EF" w:rsidRPr="00344AE6">
        <w:rPr>
          <w:rFonts w:cs="Arial"/>
          <w:szCs w:val="22"/>
          <w:lang w:eastAsia="ca-ES"/>
        </w:rPr>
        <w:t>determinar</w:t>
      </w:r>
      <w:r w:rsidR="007E61BA" w:rsidRPr="00344AE6">
        <w:rPr>
          <w:rFonts w:cs="Arial"/>
          <w:szCs w:val="22"/>
          <w:lang w:eastAsia="ca-ES"/>
        </w:rPr>
        <w:t xml:space="preserve"> la millor proposició.</w:t>
      </w:r>
      <w:r w:rsidR="00B961AE" w:rsidRPr="00344AE6">
        <w:rPr>
          <w:rFonts w:cs="Arial"/>
          <w:szCs w:val="22"/>
          <w:lang w:eastAsia="ca-ES"/>
        </w:rPr>
        <w:t xml:space="preserve"> </w:t>
      </w:r>
    </w:p>
    <w:p w14:paraId="7E9944BF" w14:textId="17918750" w:rsidR="00053321" w:rsidRDefault="00053321" w:rsidP="00FA7995">
      <w:pPr>
        <w:autoSpaceDE w:val="0"/>
        <w:autoSpaceDN w:val="0"/>
        <w:adjustRightInd w:val="0"/>
        <w:jc w:val="both"/>
        <w:rPr>
          <w:rFonts w:cs="Arial"/>
          <w:szCs w:val="22"/>
          <w:lang w:eastAsia="ca-ES"/>
        </w:rPr>
      </w:pPr>
    </w:p>
    <w:p w14:paraId="4500D071" w14:textId="77777777" w:rsidR="00051185" w:rsidRDefault="00051185" w:rsidP="00FA7995">
      <w:pPr>
        <w:autoSpaceDE w:val="0"/>
        <w:autoSpaceDN w:val="0"/>
        <w:adjustRightInd w:val="0"/>
        <w:jc w:val="both"/>
        <w:rPr>
          <w:rFonts w:cs="Arial"/>
          <w:szCs w:val="22"/>
          <w:lang w:eastAsia="ca-ES"/>
        </w:rPr>
      </w:pPr>
    </w:p>
    <w:p w14:paraId="58EF5815" w14:textId="77777777" w:rsidR="002D26F7" w:rsidRPr="00FA7995" w:rsidRDefault="002D26F7" w:rsidP="002D26F7">
      <w:pPr>
        <w:autoSpaceDE w:val="0"/>
        <w:autoSpaceDN w:val="0"/>
        <w:adjustRightInd w:val="0"/>
        <w:jc w:val="both"/>
        <w:rPr>
          <w:rFonts w:cs="Arial"/>
          <w:b/>
          <w:bCs/>
          <w:szCs w:val="22"/>
          <w:lang w:eastAsia="ca-ES"/>
        </w:rPr>
      </w:pPr>
      <w:r>
        <w:rPr>
          <w:rFonts w:cs="Arial"/>
          <w:b/>
          <w:bCs/>
          <w:szCs w:val="22"/>
          <w:lang w:eastAsia="ca-ES"/>
        </w:rPr>
        <w:t>Quin</w:t>
      </w:r>
      <w:r w:rsidRPr="000F6022">
        <w:rPr>
          <w:rFonts w:cs="Arial"/>
          <w:b/>
          <w:bCs/>
          <w:szCs w:val="22"/>
          <w:lang w:eastAsia="ca-ES"/>
        </w:rPr>
        <w:t xml:space="preserve">zena. </w:t>
      </w:r>
      <w:r>
        <w:rPr>
          <w:rFonts w:cs="Arial"/>
          <w:b/>
          <w:bCs/>
          <w:szCs w:val="22"/>
          <w:lang w:eastAsia="ca-ES"/>
        </w:rPr>
        <w:t xml:space="preserve">Proposta d’adjudicació </w:t>
      </w:r>
      <w:r w:rsidRPr="000F6022">
        <w:rPr>
          <w:rFonts w:cs="Arial"/>
          <w:b/>
          <w:bCs/>
          <w:szCs w:val="22"/>
          <w:lang w:eastAsia="ca-ES"/>
        </w:rPr>
        <w:t xml:space="preserve"> </w:t>
      </w:r>
      <w:r>
        <w:rPr>
          <w:rFonts w:cs="Arial"/>
          <w:b/>
          <w:bCs/>
          <w:szCs w:val="22"/>
          <w:lang w:eastAsia="ca-ES"/>
        </w:rPr>
        <w:t xml:space="preserve">i presentació </w:t>
      </w:r>
      <w:r w:rsidRPr="000F6022">
        <w:rPr>
          <w:rFonts w:cs="Arial"/>
          <w:b/>
          <w:bCs/>
          <w:szCs w:val="22"/>
          <w:lang w:eastAsia="ca-ES"/>
        </w:rPr>
        <w:t>de documentació pr</w:t>
      </w:r>
      <w:r>
        <w:rPr>
          <w:rFonts w:cs="Arial"/>
          <w:b/>
          <w:bCs/>
          <w:szCs w:val="22"/>
          <w:lang w:eastAsia="ca-ES"/>
        </w:rPr>
        <w:t>è</w:t>
      </w:r>
      <w:r w:rsidRPr="000F6022">
        <w:rPr>
          <w:rFonts w:cs="Arial"/>
          <w:b/>
          <w:bCs/>
          <w:szCs w:val="22"/>
          <w:lang w:eastAsia="ca-ES"/>
        </w:rPr>
        <w:t>vi</w:t>
      </w:r>
      <w:r>
        <w:rPr>
          <w:rFonts w:cs="Arial"/>
          <w:b/>
          <w:bCs/>
          <w:szCs w:val="22"/>
          <w:lang w:eastAsia="ca-ES"/>
        </w:rPr>
        <w:t xml:space="preserve">a </w:t>
      </w:r>
      <w:r w:rsidRPr="000F6022">
        <w:rPr>
          <w:rFonts w:cs="Arial"/>
          <w:b/>
          <w:bCs/>
          <w:szCs w:val="22"/>
          <w:lang w:eastAsia="ca-ES"/>
        </w:rPr>
        <w:t>a l’adjudicació</w:t>
      </w:r>
    </w:p>
    <w:p w14:paraId="711311D7" w14:textId="77777777" w:rsidR="002D26F7" w:rsidRPr="00FA7995" w:rsidRDefault="002D26F7" w:rsidP="002D26F7">
      <w:pPr>
        <w:autoSpaceDE w:val="0"/>
        <w:autoSpaceDN w:val="0"/>
        <w:adjustRightInd w:val="0"/>
        <w:rPr>
          <w:rFonts w:cs="Arial"/>
          <w:b/>
          <w:bCs/>
          <w:szCs w:val="22"/>
          <w:lang w:eastAsia="ca-ES"/>
        </w:rPr>
      </w:pPr>
    </w:p>
    <w:p w14:paraId="1AE37805" w14:textId="4CEA85C6" w:rsidR="002D26F7" w:rsidRDefault="002D26F7" w:rsidP="0096685C">
      <w:pPr>
        <w:autoSpaceDE w:val="0"/>
        <w:autoSpaceDN w:val="0"/>
        <w:adjustRightInd w:val="0"/>
        <w:jc w:val="both"/>
        <w:rPr>
          <w:rFonts w:cs="Arial"/>
          <w:bCs/>
          <w:szCs w:val="22"/>
          <w:lang w:eastAsia="ca-ES"/>
        </w:rPr>
      </w:pPr>
      <w:r w:rsidRPr="000A2424">
        <w:rPr>
          <w:rFonts w:cs="Arial"/>
          <w:b/>
          <w:bCs/>
          <w:szCs w:val="22"/>
          <w:lang w:eastAsia="ca-ES"/>
        </w:rPr>
        <w:t>15.1.</w:t>
      </w:r>
      <w:r w:rsidRPr="00FA7995">
        <w:rPr>
          <w:rFonts w:cs="Arial"/>
          <w:bCs/>
          <w:szCs w:val="22"/>
          <w:lang w:eastAsia="ca-ES"/>
        </w:rPr>
        <w:t xml:space="preserve"> </w:t>
      </w:r>
      <w:r>
        <w:rPr>
          <w:rFonts w:cs="Arial"/>
          <w:bCs/>
          <w:szCs w:val="22"/>
          <w:lang w:eastAsia="ca-ES"/>
        </w:rPr>
        <w:t>Un cop valorades</w:t>
      </w:r>
      <w:r w:rsidR="004F6B56">
        <w:rPr>
          <w:rFonts w:cs="Arial"/>
          <w:bCs/>
          <w:szCs w:val="22"/>
          <w:lang w:eastAsia="ca-ES"/>
        </w:rPr>
        <w:t xml:space="preserve"> i classificades les ofertes per ordre decreixent, la mesa de contractació remetrà a l’òrgan de contractació la corresponent proposta d’adjudicació. </w:t>
      </w:r>
    </w:p>
    <w:p w14:paraId="7755ADF3" w14:textId="6652D062" w:rsidR="00865CB9" w:rsidRDefault="00865CB9" w:rsidP="00865CB9">
      <w:pPr>
        <w:autoSpaceDE w:val="0"/>
        <w:autoSpaceDN w:val="0"/>
        <w:adjustRightInd w:val="0"/>
        <w:jc w:val="both"/>
        <w:rPr>
          <w:rFonts w:cs="Arial"/>
          <w:bCs/>
          <w:szCs w:val="22"/>
          <w:lang w:eastAsia="ca-ES"/>
        </w:rPr>
      </w:pPr>
    </w:p>
    <w:p w14:paraId="2CFF2F40" w14:textId="77777777" w:rsidR="00865CB9" w:rsidRDefault="00865CB9" w:rsidP="00865CB9">
      <w:pPr>
        <w:autoSpaceDE w:val="0"/>
        <w:autoSpaceDN w:val="0"/>
        <w:adjustRightInd w:val="0"/>
        <w:jc w:val="both"/>
        <w:rPr>
          <w:rFonts w:cs="Arial"/>
          <w:color w:val="000000"/>
          <w:szCs w:val="22"/>
          <w:lang w:eastAsia="ca-ES"/>
        </w:rPr>
      </w:pPr>
      <w:r w:rsidRPr="005E33D8">
        <w:rPr>
          <w:rFonts w:cs="Arial"/>
          <w:color w:val="000000"/>
          <w:szCs w:val="22"/>
          <w:lang w:eastAsia="ca-ES"/>
        </w:rPr>
        <w:t xml:space="preserve">Si l’òrgan de contractació té indicis fonamentats de conductes col·lusòries en el procediment de contractació en tramitació, en el sentit que defineix l’article 1 de la Llei 15/2007, de 3 de juliol, de defensa de la competència, els traslladarà, d’ofici o a instància de la mesa de contractació, a l’Autoritat Catalana de la Competència (ACCO), per tal que emeti un informe sobre el caràcter fundat o no d’aquests indicis. La remissió de la documentació a l’ACCO suposa la suspensió immediata de la licitació. </w:t>
      </w:r>
    </w:p>
    <w:p w14:paraId="54C47A59" w14:textId="77777777" w:rsidR="00865CB9" w:rsidRPr="005E33D8" w:rsidRDefault="00865CB9" w:rsidP="00865CB9">
      <w:pPr>
        <w:autoSpaceDE w:val="0"/>
        <w:autoSpaceDN w:val="0"/>
        <w:adjustRightInd w:val="0"/>
        <w:jc w:val="both"/>
        <w:rPr>
          <w:rFonts w:cs="Arial"/>
          <w:color w:val="000000"/>
          <w:szCs w:val="22"/>
          <w:lang w:eastAsia="ca-ES"/>
        </w:rPr>
      </w:pPr>
    </w:p>
    <w:p w14:paraId="109688D8" w14:textId="77777777" w:rsidR="00865CB9" w:rsidRDefault="00865CB9" w:rsidP="00865CB9">
      <w:pPr>
        <w:pStyle w:val="Default"/>
        <w:jc w:val="both"/>
        <w:rPr>
          <w:rFonts w:eastAsia="Times"/>
          <w:sz w:val="22"/>
          <w:szCs w:val="22"/>
        </w:rPr>
      </w:pPr>
      <w:r w:rsidRPr="005E33D8">
        <w:rPr>
          <w:sz w:val="22"/>
          <w:szCs w:val="22"/>
        </w:rPr>
        <w:t xml:space="preserve">D’acord amb l’article 150 de la LCSP, en cas que l’informe de l’ACCO conclogui que hi ha indicis fundats de conducta col·lusòria l’òrgan de contractació remetrà a les empreses licitadores afectades la documentació necessària perquè en un termini de 10 dies hàbils al·leguin tot el que considerin convenient en defensa dels seus drets i resoldrà de manera </w:t>
      </w:r>
      <w:r w:rsidRPr="005E33D8">
        <w:rPr>
          <w:rFonts w:eastAsia="Times"/>
          <w:sz w:val="22"/>
          <w:szCs w:val="22"/>
        </w:rPr>
        <w:t>motivada el que sigui procedent. En cas que resolgui que hi ha indicis fundats de conductes col·lusòries, exclourà del procediment de contract</w:t>
      </w:r>
      <w:r>
        <w:rPr>
          <w:rFonts w:eastAsia="Times"/>
          <w:sz w:val="22"/>
          <w:szCs w:val="22"/>
        </w:rPr>
        <w:t xml:space="preserve">ació a les empreses licitadores </w:t>
      </w:r>
      <w:r w:rsidRPr="005E33D8">
        <w:rPr>
          <w:rFonts w:eastAsia="Times"/>
          <w:sz w:val="22"/>
          <w:szCs w:val="22"/>
        </w:rPr>
        <w:t>responsables d’aquesta conducta, ho notificarà a totes les empre</w:t>
      </w:r>
      <w:r>
        <w:rPr>
          <w:rFonts w:eastAsia="Times"/>
          <w:sz w:val="22"/>
          <w:szCs w:val="22"/>
        </w:rPr>
        <w:t xml:space="preserve">ses licitadores i continuarà el </w:t>
      </w:r>
      <w:r w:rsidRPr="005E33D8">
        <w:rPr>
          <w:rFonts w:eastAsia="Times"/>
          <w:sz w:val="22"/>
          <w:szCs w:val="22"/>
        </w:rPr>
        <w:t xml:space="preserve">procediment de contractació amb les empreses licitadores restants. </w:t>
      </w:r>
    </w:p>
    <w:p w14:paraId="7A0C7825" w14:textId="77777777" w:rsidR="00865CB9" w:rsidRPr="005E33D8" w:rsidRDefault="00865CB9" w:rsidP="00865CB9">
      <w:pPr>
        <w:pStyle w:val="Default"/>
        <w:jc w:val="both"/>
        <w:rPr>
          <w:rFonts w:eastAsia="Times"/>
          <w:sz w:val="22"/>
          <w:szCs w:val="22"/>
        </w:rPr>
      </w:pPr>
    </w:p>
    <w:p w14:paraId="4B6A0DB0" w14:textId="77777777" w:rsidR="00865CB9" w:rsidRPr="005E33D8" w:rsidRDefault="00865CB9" w:rsidP="00865CB9">
      <w:pPr>
        <w:autoSpaceDE w:val="0"/>
        <w:autoSpaceDN w:val="0"/>
        <w:adjustRightInd w:val="0"/>
        <w:jc w:val="both"/>
        <w:rPr>
          <w:rFonts w:cs="Arial"/>
          <w:bCs/>
          <w:szCs w:val="22"/>
          <w:lang w:eastAsia="ca-ES"/>
        </w:rPr>
      </w:pPr>
      <w:r w:rsidRPr="005E33D8">
        <w:rPr>
          <w:rFonts w:cs="Arial"/>
          <w:color w:val="000000"/>
          <w:szCs w:val="22"/>
          <w:lang w:eastAsia="ca-ES"/>
        </w:rPr>
        <w:t>Aquesta procediment també s’aplicarà quan en l’exercici de les seves funcions la mesa de contractació o, si escau, l’òrgan de contractació apreciï possibles indicis de col·lusió entre empreses que concorrin agrupades en una unió temporal.</w:t>
      </w:r>
    </w:p>
    <w:p w14:paraId="3E9C08A8" w14:textId="77777777" w:rsidR="00865CB9" w:rsidRDefault="00865CB9" w:rsidP="00865CB9">
      <w:pPr>
        <w:autoSpaceDE w:val="0"/>
        <w:autoSpaceDN w:val="0"/>
        <w:adjustRightInd w:val="0"/>
        <w:jc w:val="both"/>
        <w:rPr>
          <w:rFonts w:cs="Arial"/>
          <w:bCs/>
          <w:szCs w:val="22"/>
          <w:lang w:eastAsia="ca-ES"/>
        </w:rPr>
      </w:pPr>
    </w:p>
    <w:p w14:paraId="0304E835" w14:textId="77777777" w:rsidR="00865CB9" w:rsidRDefault="00865CB9" w:rsidP="00865CB9">
      <w:pPr>
        <w:autoSpaceDE w:val="0"/>
        <w:autoSpaceDN w:val="0"/>
        <w:adjustRightInd w:val="0"/>
        <w:jc w:val="both"/>
        <w:rPr>
          <w:rFonts w:cs="Arial"/>
          <w:bCs/>
          <w:szCs w:val="22"/>
          <w:lang w:eastAsia="ca-ES"/>
        </w:rPr>
      </w:pPr>
      <w:r>
        <w:rPr>
          <w:rFonts w:cs="Arial"/>
          <w:bCs/>
          <w:szCs w:val="22"/>
          <w:lang w:eastAsia="ca-ES"/>
        </w:rPr>
        <w:t>La proposta d’adjudicació de la mesa de contractació no crea cap dret a favor de l’empresa licitadora proposada com adjudicatària, ja que l’òrgan de contractació pot apartar-se’n sempre que motivi la seva decisió.</w:t>
      </w:r>
    </w:p>
    <w:p w14:paraId="6E4CDE31" w14:textId="77777777" w:rsidR="00865CB9" w:rsidRDefault="00865CB9" w:rsidP="00865CB9">
      <w:pPr>
        <w:autoSpaceDE w:val="0"/>
        <w:autoSpaceDN w:val="0"/>
        <w:adjustRightInd w:val="0"/>
        <w:jc w:val="both"/>
        <w:rPr>
          <w:rFonts w:cs="Arial"/>
          <w:bCs/>
          <w:szCs w:val="22"/>
          <w:lang w:eastAsia="ca-ES"/>
        </w:rPr>
      </w:pPr>
    </w:p>
    <w:p w14:paraId="15F4ECB3" w14:textId="77777777" w:rsidR="00865CB9" w:rsidRPr="00FA7995" w:rsidRDefault="00865CB9" w:rsidP="00865CB9">
      <w:pPr>
        <w:autoSpaceDE w:val="0"/>
        <w:autoSpaceDN w:val="0"/>
        <w:adjustRightInd w:val="0"/>
        <w:jc w:val="both"/>
        <w:rPr>
          <w:rFonts w:cs="Arial"/>
          <w:szCs w:val="22"/>
          <w:lang w:eastAsia="ca-ES"/>
        </w:rPr>
      </w:pPr>
      <w:r w:rsidRPr="002740D7">
        <w:rPr>
          <w:rFonts w:cs="Arial"/>
          <w:bCs/>
          <w:szCs w:val="22"/>
          <w:lang w:eastAsia="ca-ES"/>
        </w:rPr>
        <w:t xml:space="preserve">Una vegada acceptada la proposta de la mesa de contractació per l’òrgan de contractació, els serveis corresponents han de requerir a l’empresa licitadora que hagi presentat la millor proposició per tal que </w:t>
      </w:r>
      <w:r w:rsidRPr="002740D7">
        <w:rPr>
          <w:rFonts w:cs="Arial"/>
          <w:szCs w:val="22"/>
          <w:lang w:eastAsia="ca-ES"/>
        </w:rPr>
        <w:t>en el termini de</w:t>
      </w:r>
      <w:r w:rsidRPr="002740D7">
        <w:rPr>
          <w:rFonts w:cs="Arial"/>
          <w:b/>
          <w:szCs w:val="22"/>
          <w:lang w:eastAsia="ca-ES"/>
        </w:rPr>
        <w:t xml:space="preserve"> deu (10) dies hàbils</w:t>
      </w:r>
      <w:r w:rsidRPr="002740D7">
        <w:rPr>
          <w:rFonts w:cs="Arial"/>
          <w:szCs w:val="22"/>
          <w:lang w:eastAsia="ca-ES"/>
        </w:rPr>
        <w:t>, des del següent a aquell en què hagués rebut el requeriment, presenti la documentació requerida.</w:t>
      </w:r>
      <w:r>
        <w:rPr>
          <w:rFonts w:cs="Arial"/>
          <w:szCs w:val="22"/>
          <w:lang w:eastAsia="ca-ES"/>
        </w:rPr>
        <w:t xml:space="preserve"> </w:t>
      </w:r>
    </w:p>
    <w:p w14:paraId="702952FC" w14:textId="77777777" w:rsidR="00865CB9" w:rsidRDefault="00865CB9" w:rsidP="00865CB9">
      <w:pPr>
        <w:autoSpaceDE w:val="0"/>
        <w:autoSpaceDN w:val="0"/>
        <w:adjustRightInd w:val="0"/>
        <w:jc w:val="both"/>
        <w:rPr>
          <w:rFonts w:cs="Arial"/>
          <w:szCs w:val="22"/>
          <w:lang w:eastAsia="ca-ES"/>
        </w:rPr>
      </w:pPr>
    </w:p>
    <w:p w14:paraId="7C618415" w14:textId="77777777" w:rsidR="00865CB9" w:rsidRDefault="00865CB9" w:rsidP="00865CB9">
      <w:pPr>
        <w:autoSpaceDE w:val="0"/>
        <w:autoSpaceDN w:val="0"/>
        <w:adjustRightInd w:val="0"/>
        <w:jc w:val="both"/>
        <w:rPr>
          <w:rFonts w:cs="Arial"/>
          <w:szCs w:val="22"/>
          <w:lang w:eastAsia="ca-ES"/>
        </w:rPr>
      </w:pPr>
      <w:r w:rsidRPr="005D7629">
        <w:rPr>
          <w:rFonts w:cs="Arial"/>
          <w:szCs w:val="22"/>
          <w:lang w:eastAsia="ca-ES"/>
        </w:rPr>
        <w:t>L’aportació de documentació es durà a terme a través de la funcionalitat que a aquest efecte té l’eina de Sobre Digital, mitjançant la qual s’enviarà un correu electrònic a l’adreça o les adreces assenyalades per les empreses licitadores en el formulari d’inscripció, amb l’enllaç per a què accedeixin a l’espai de l’eina en què han d’aportar la documentació corresponent</w:t>
      </w:r>
      <w:r>
        <w:rPr>
          <w:rFonts w:cs="Arial"/>
          <w:szCs w:val="22"/>
          <w:lang w:eastAsia="ca-ES"/>
        </w:rPr>
        <w:t>.</w:t>
      </w:r>
    </w:p>
    <w:p w14:paraId="208FB52D" w14:textId="77777777" w:rsidR="00865CB9" w:rsidRDefault="00865CB9" w:rsidP="00865CB9">
      <w:pPr>
        <w:autoSpaceDE w:val="0"/>
        <w:autoSpaceDN w:val="0"/>
        <w:adjustRightInd w:val="0"/>
        <w:jc w:val="both"/>
        <w:rPr>
          <w:rFonts w:cs="Arial"/>
          <w:szCs w:val="22"/>
          <w:lang w:eastAsia="ca-ES"/>
        </w:rPr>
      </w:pPr>
    </w:p>
    <w:p w14:paraId="238016C2" w14:textId="77777777" w:rsidR="002D26F7" w:rsidRPr="00FA7995" w:rsidRDefault="002D26F7" w:rsidP="002D26F7">
      <w:pPr>
        <w:autoSpaceDE w:val="0"/>
        <w:autoSpaceDN w:val="0"/>
        <w:adjustRightInd w:val="0"/>
        <w:jc w:val="both"/>
        <w:rPr>
          <w:rFonts w:cs="Arial"/>
          <w:szCs w:val="22"/>
          <w:lang w:eastAsia="ca-ES"/>
        </w:rPr>
      </w:pPr>
      <w:r w:rsidRPr="000A2424">
        <w:rPr>
          <w:rFonts w:cs="Arial"/>
          <w:b/>
          <w:szCs w:val="22"/>
          <w:lang w:eastAsia="ca-ES"/>
        </w:rPr>
        <w:t>15.2.</w:t>
      </w:r>
      <w:r w:rsidRPr="00EF3B56">
        <w:rPr>
          <w:rFonts w:cs="Arial"/>
          <w:szCs w:val="22"/>
          <w:lang w:eastAsia="ca-ES"/>
        </w:rPr>
        <w:t xml:space="preserve"> Documentació acreditativa dels requisits per contractar i de la constitució de la garantia definitiva:</w:t>
      </w:r>
    </w:p>
    <w:p w14:paraId="03F5DA23" w14:textId="77777777" w:rsidR="00AC1B12" w:rsidRPr="00FA7995" w:rsidRDefault="00AC1B12" w:rsidP="00AC1B12">
      <w:pPr>
        <w:autoSpaceDE w:val="0"/>
        <w:autoSpaceDN w:val="0"/>
        <w:adjustRightInd w:val="0"/>
        <w:rPr>
          <w:rFonts w:cs="Arial"/>
          <w:b/>
          <w:bCs/>
          <w:szCs w:val="22"/>
          <w:lang w:eastAsia="ca-ES"/>
        </w:rPr>
      </w:pPr>
    </w:p>
    <w:p w14:paraId="09BE1309" w14:textId="77777777" w:rsidR="00AC1B12" w:rsidRPr="00FA7995" w:rsidRDefault="00AC1B12" w:rsidP="00AC1B12">
      <w:pPr>
        <w:autoSpaceDE w:val="0"/>
        <w:autoSpaceDN w:val="0"/>
        <w:adjustRightInd w:val="0"/>
        <w:jc w:val="both"/>
        <w:rPr>
          <w:rFonts w:cs="Arial"/>
          <w:b/>
          <w:bCs/>
          <w:szCs w:val="22"/>
          <w:lang w:eastAsia="ca-ES"/>
        </w:rPr>
      </w:pPr>
      <w:r w:rsidRPr="00FA7995">
        <w:rPr>
          <w:rFonts w:cs="Arial"/>
          <w:b/>
          <w:bCs/>
          <w:szCs w:val="22"/>
          <w:lang w:eastAsia="ca-ES"/>
        </w:rPr>
        <w:t xml:space="preserve">A. Empreses no inscrites en el Registre Electrònic d’Empreses Licitadores (RELI) o en el Registre Oficial de Licitadors i Empreses Classificades del Sector Públic o que no  figurin en una base de dades nacional d’un Estat membre de la Unió Europea o si ho estan però les dades que hi figuren no són vigents: </w:t>
      </w:r>
    </w:p>
    <w:p w14:paraId="5BECFB16" w14:textId="77777777" w:rsidR="00AC1B12" w:rsidRPr="00FA7995" w:rsidRDefault="00AC1B12" w:rsidP="00AC1B12">
      <w:pPr>
        <w:autoSpaceDE w:val="0"/>
        <w:autoSpaceDN w:val="0"/>
        <w:adjustRightInd w:val="0"/>
        <w:contextualSpacing/>
        <w:jc w:val="both"/>
        <w:rPr>
          <w:rFonts w:cs="Arial"/>
          <w:b/>
          <w:bCs/>
          <w:sz w:val="24"/>
          <w:szCs w:val="22"/>
          <w:lang w:eastAsia="ca-ES"/>
        </w:rPr>
      </w:pPr>
    </w:p>
    <w:p w14:paraId="2D696B63" w14:textId="77777777" w:rsidR="002D26F7" w:rsidRDefault="002D26F7" w:rsidP="002D26F7">
      <w:pPr>
        <w:widowControl w:val="0"/>
        <w:tabs>
          <w:tab w:val="left" w:pos="0"/>
          <w:tab w:val="left" w:pos="680"/>
          <w:tab w:val="left" w:pos="1473"/>
          <w:tab w:val="left" w:pos="4320"/>
        </w:tabs>
        <w:snapToGrid w:val="0"/>
        <w:ind w:right="-1"/>
        <w:contextualSpacing/>
        <w:jc w:val="both"/>
        <w:rPr>
          <w:rFonts w:eastAsia="Times New Roman" w:cs="Arial"/>
        </w:rPr>
      </w:pPr>
      <w:r w:rsidRPr="00FA7995">
        <w:rPr>
          <w:rFonts w:eastAsia="Times New Roman" w:cs="Arial"/>
          <w:b/>
        </w:rPr>
        <w:t>a) Capacitat d’obrar de</w:t>
      </w:r>
      <w:r>
        <w:rPr>
          <w:rFonts w:eastAsia="Times New Roman" w:cs="Arial"/>
          <w:b/>
        </w:rPr>
        <w:t xml:space="preserve"> les persones</w:t>
      </w:r>
      <w:r w:rsidRPr="00FA7995">
        <w:rPr>
          <w:rFonts w:eastAsia="Times New Roman" w:cs="Arial"/>
          <w:b/>
        </w:rPr>
        <w:t xml:space="preserve"> licitador</w:t>
      </w:r>
      <w:r>
        <w:rPr>
          <w:rFonts w:eastAsia="Times New Roman" w:cs="Arial"/>
          <w:b/>
        </w:rPr>
        <w:t>e</w:t>
      </w:r>
      <w:r w:rsidRPr="00FA7995">
        <w:rPr>
          <w:rFonts w:eastAsia="Times New Roman" w:cs="Arial"/>
          <w:b/>
        </w:rPr>
        <w:t>s</w:t>
      </w:r>
      <w:r w:rsidRPr="00FA7995">
        <w:rPr>
          <w:rFonts w:eastAsia="Times New Roman" w:cs="Arial"/>
        </w:rPr>
        <w:t xml:space="preserve"> (d’acord amb </w:t>
      </w:r>
      <w:r w:rsidRPr="00F65EDC">
        <w:rPr>
          <w:rFonts w:eastAsia="Times New Roman" w:cs="Arial"/>
        </w:rPr>
        <w:t xml:space="preserve">la clàusula vuitena i novena </w:t>
      </w:r>
      <w:r w:rsidRPr="00DC09BB">
        <w:rPr>
          <w:rFonts w:eastAsia="Times New Roman" w:cs="Arial"/>
        </w:rPr>
        <w:t>d’aquest Plec):</w:t>
      </w:r>
    </w:p>
    <w:p w14:paraId="40497A20" w14:textId="77777777" w:rsidR="002D26F7" w:rsidRDefault="002D26F7" w:rsidP="002D26F7">
      <w:pPr>
        <w:widowControl w:val="0"/>
        <w:tabs>
          <w:tab w:val="left" w:pos="0"/>
          <w:tab w:val="left" w:pos="680"/>
          <w:tab w:val="left" w:pos="1473"/>
          <w:tab w:val="left" w:pos="4320"/>
        </w:tabs>
        <w:snapToGrid w:val="0"/>
        <w:ind w:right="-1"/>
        <w:contextualSpacing/>
        <w:jc w:val="both"/>
        <w:rPr>
          <w:rFonts w:eastAsia="Times New Roman" w:cs="Arial"/>
        </w:rPr>
      </w:pPr>
    </w:p>
    <w:p w14:paraId="5DDEEA33" w14:textId="43F62E61" w:rsidR="002D26F7" w:rsidRDefault="002D26F7" w:rsidP="002D26F7">
      <w:pPr>
        <w:widowControl w:val="0"/>
        <w:tabs>
          <w:tab w:val="left" w:pos="0"/>
          <w:tab w:val="left" w:pos="680"/>
          <w:tab w:val="left" w:pos="1473"/>
          <w:tab w:val="left" w:pos="4320"/>
        </w:tabs>
        <w:snapToGrid w:val="0"/>
        <w:ind w:right="-1"/>
        <w:contextualSpacing/>
        <w:jc w:val="both"/>
        <w:rPr>
          <w:rFonts w:eastAsia="Times New Roman" w:cs="Arial"/>
        </w:rPr>
      </w:pPr>
      <w:r>
        <w:rPr>
          <w:rFonts w:eastAsia="Times New Roman" w:cs="Arial"/>
        </w:rPr>
        <w:lastRenderedPageBreak/>
        <w:t xml:space="preserve">   a.1) Documentació corresponent acreditativa de la capacitat d’obrar i de la personalitat jurídica, </w:t>
      </w:r>
      <w:r w:rsidRPr="005807E2">
        <w:rPr>
          <w:rFonts w:eastAsia="Times New Roman" w:cs="Arial"/>
        </w:rPr>
        <w:t>d’acord amb la clàusula novena d’aquest plec</w:t>
      </w:r>
      <w:r>
        <w:rPr>
          <w:rFonts w:eastAsia="Times New Roman" w:cs="Arial"/>
        </w:rPr>
        <w:t>.</w:t>
      </w:r>
    </w:p>
    <w:p w14:paraId="565E0B70" w14:textId="73E090AF" w:rsidR="004F6B56" w:rsidRDefault="004F6B56" w:rsidP="002D26F7">
      <w:pPr>
        <w:widowControl w:val="0"/>
        <w:tabs>
          <w:tab w:val="left" w:pos="0"/>
          <w:tab w:val="left" w:pos="680"/>
          <w:tab w:val="left" w:pos="1473"/>
          <w:tab w:val="left" w:pos="4320"/>
        </w:tabs>
        <w:snapToGrid w:val="0"/>
        <w:ind w:right="-1"/>
        <w:contextualSpacing/>
        <w:jc w:val="both"/>
        <w:rPr>
          <w:rFonts w:eastAsia="Times New Roman" w:cs="Arial"/>
        </w:rPr>
      </w:pPr>
    </w:p>
    <w:p w14:paraId="091B80CA" w14:textId="66665C1E" w:rsidR="004F6B56" w:rsidRDefault="004F6B56" w:rsidP="004F6B56">
      <w:pPr>
        <w:widowControl w:val="0"/>
        <w:tabs>
          <w:tab w:val="left" w:pos="0"/>
          <w:tab w:val="left" w:pos="680"/>
          <w:tab w:val="left" w:pos="1473"/>
          <w:tab w:val="left" w:pos="4320"/>
        </w:tabs>
        <w:snapToGrid w:val="0"/>
        <w:ind w:right="-1" w:firstLine="284"/>
        <w:contextualSpacing/>
        <w:jc w:val="both"/>
        <w:rPr>
          <w:rFonts w:eastAsia="Times New Roman" w:cs="Arial"/>
          <w:u w:val="single"/>
        </w:rPr>
      </w:pPr>
      <w:r w:rsidRPr="004F6B56">
        <w:rPr>
          <w:rFonts w:eastAsia="Times New Roman" w:cs="Arial"/>
          <w:u w:val="single"/>
        </w:rPr>
        <w:t>Persones jurídiques espanyoles</w:t>
      </w:r>
    </w:p>
    <w:p w14:paraId="4B596876" w14:textId="021239E7" w:rsidR="004F6B56" w:rsidRPr="004F6B56" w:rsidRDefault="004F6B56" w:rsidP="00EE38C8">
      <w:pPr>
        <w:widowControl w:val="0"/>
        <w:tabs>
          <w:tab w:val="left" w:pos="0"/>
          <w:tab w:val="left" w:pos="680"/>
          <w:tab w:val="left" w:pos="1473"/>
          <w:tab w:val="left" w:pos="4320"/>
        </w:tabs>
        <w:snapToGrid w:val="0"/>
        <w:ind w:right="-1"/>
        <w:contextualSpacing/>
        <w:jc w:val="both"/>
        <w:rPr>
          <w:rFonts w:eastAsia="Times New Roman" w:cs="Arial"/>
          <w:u w:val="single"/>
        </w:rPr>
      </w:pPr>
    </w:p>
    <w:p w14:paraId="1FD85B24" w14:textId="51EA5ABB" w:rsidR="00EE38C8" w:rsidRPr="00EE38C8"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r w:rsidRPr="00EE38C8">
        <w:rPr>
          <w:rFonts w:eastAsia="Times New Roman" w:cs="Arial"/>
        </w:rPr>
        <w:t>- L’escriptura de constitució o modificació inscrita en el Registre Mercantil, quan sigui exigible</w:t>
      </w:r>
      <w:r>
        <w:rPr>
          <w:rFonts w:eastAsia="Times New Roman" w:cs="Arial"/>
        </w:rPr>
        <w:t xml:space="preserve"> </w:t>
      </w:r>
      <w:r w:rsidRPr="00EE38C8">
        <w:rPr>
          <w:rFonts w:eastAsia="Times New Roman" w:cs="Arial"/>
        </w:rPr>
        <w:t>conforme la legislació mercantil. Quan no ho sigui, l’escriptura o document de constitució,</w:t>
      </w:r>
      <w:r>
        <w:rPr>
          <w:rFonts w:eastAsia="Times New Roman" w:cs="Arial"/>
        </w:rPr>
        <w:t xml:space="preserve"> </w:t>
      </w:r>
      <w:r w:rsidRPr="00EE38C8">
        <w:rPr>
          <w:rFonts w:eastAsia="Times New Roman" w:cs="Arial"/>
        </w:rPr>
        <w:t>estatuts o acte fundacional, en què constin les normes mitjançant les quals es regula la seva</w:t>
      </w:r>
    </w:p>
    <w:p w14:paraId="4A2D2B73" w14:textId="290A5474" w:rsidR="00EE38C8"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r w:rsidRPr="00EE38C8">
        <w:rPr>
          <w:rFonts w:eastAsia="Times New Roman" w:cs="Arial"/>
        </w:rPr>
        <w:t>activitat, inscrits, si s’escau, en el corresponent registre oficial</w:t>
      </w:r>
      <w:r>
        <w:rPr>
          <w:rFonts w:eastAsia="Times New Roman" w:cs="Arial"/>
        </w:rPr>
        <w:t>.</w:t>
      </w:r>
    </w:p>
    <w:p w14:paraId="23BCD368" w14:textId="77777777" w:rsidR="00EE38C8" w:rsidRPr="00EE38C8"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p>
    <w:p w14:paraId="303CB8B4" w14:textId="7405508F" w:rsidR="004F6B56"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r w:rsidRPr="00EE38C8">
        <w:rPr>
          <w:rFonts w:eastAsia="Times New Roman" w:cs="Arial"/>
        </w:rPr>
        <w:t>- El NIF</w:t>
      </w:r>
      <w:r>
        <w:rPr>
          <w:rFonts w:eastAsia="Times New Roman" w:cs="Arial"/>
        </w:rPr>
        <w:t>.</w:t>
      </w:r>
    </w:p>
    <w:p w14:paraId="0AF06461" w14:textId="7E6D6732" w:rsidR="00EE38C8"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p>
    <w:p w14:paraId="0EF4068D" w14:textId="00782BD0" w:rsidR="00EE38C8" w:rsidRDefault="00EE38C8" w:rsidP="00EE38C8">
      <w:pPr>
        <w:widowControl w:val="0"/>
        <w:tabs>
          <w:tab w:val="left" w:pos="0"/>
          <w:tab w:val="left" w:pos="680"/>
          <w:tab w:val="left" w:pos="1473"/>
          <w:tab w:val="left" w:pos="4320"/>
        </w:tabs>
        <w:snapToGrid w:val="0"/>
        <w:ind w:right="-1" w:firstLine="284"/>
        <w:contextualSpacing/>
        <w:jc w:val="both"/>
        <w:rPr>
          <w:rFonts w:eastAsia="Times New Roman" w:cs="Arial"/>
          <w:u w:val="single"/>
        </w:rPr>
      </w:pPr>
      <w:r w:rsidRPr="004F6B56">
        <w:rPr>
          <w:rFonts w:eastAsia="Times New Roman" w:cs="Arial"/>
          <w:u w:val="single"/>
        </w:rPr>
        <w:t xml:space="preserve">Persones </w:t>
      </w:r>
      <w:r>
        <w:rPr>
          <w:rFonts w:eastAsia="Times New Roman" w:cs="Arial"/>
          <w:u w:val="single"/>
        </w:rPr>
        <w:t>físiques</w:t>
      </w:r>
      <w:r w:rsidRPr="004F6B56">
        <w:rPr>
          <w:rFonts w:eastAsia="Times New Roman" w:cs="Arial"/>
          <w:u w:val="single"/>
        </w:rPr>
        <w:t xml:space="preserve"> espanyoles</w:t>
      </w:r>
    </w:p>
    <w:p w14:paraId="461CE1E0" w14:textId="77777777" w:rsidR="00EE38C8" w:rsidRDefault="00EE38C8" w:rsidP="00EE38C8">
      <w:pPr>
        <w:widowControl w:val="0"/>
        <w:tabs>
          <w:tab w:val="left" w:pos="0"/>
          <w:tab w:val="left" w:pos="680"/>
          <w:tab w:val="left" w:pos="1473"/>
          <w:tab w:val="left" w:pos="4320"/>
        </w:tabs>
        <w:snapToGrid w:val="0"/>
        <w:ind w:right="-1"/>
        <w:contextualSpacing/>
        <w:jc w:val="both"/>
        <w:rPr>
          <w:rFonts w:eastAsia="Times New Roman" w:cs="Arial"/>
        </w:rPr>
      </w:pPr>
    </w:p>
    <w:p w14:paraId="4936E812" w14:textId="31E6DFD4" w:rsidR="004F6B56" w:rsidRDefault="00EE38C8" w:rsidP="002D26F7">
      <w:pPr>
        <w:widowControl w:val="0"/>
        <w:tabs>
          <w:tab w:val="left" w:pos="0"/>
          <w:tab w:val="left" w:pos="680"/>
          <w:tab w:val="left" w:pos="1473"/>
          <w:tab w:val="left" w:pos="4320"/>
        </w:tabs>
        <w:snapToGrid w:val="0"/>
        <w:ind w:right="-1"/>
        <w:contextualSpacing/>
        <w:jc w:val="both"/>
        <w:rPr>
          <w:rFonts w:eastAsia="Times New Roman" w:cs="Arial"/>
        </w:rPr>
      </w:pPr>
      <w:r w:rsidRPr="00EE38C8">
        <w:rPr>
          <w:rFonts w:eastAsia="Times New Roman" w:cs="Arial"/>
        </w:rPr>
        <w:t>- Còpia del document nacional d’identitat o document equivalent.</w:t>
      </w:r>
    </w:p>
    <w:p w14:paraId="01259C3D" w14:textId="7B27D880" w:rsidR="00EE38C8" w:rsidRDefault="00EE38C8" w:rsidP="002D26F7">
      <w:pPr>
        <w:widowControl w:val="0"/>
        <w:tabs>
          <w:tab w:val="left" w:pos="0"/>
          <w:tab w:val="left" w:pos="680"/>
          <w:tab w:val="left" w:pos="1473"/>
          <w:tab w:val="left" w:pos="4320"/>
        </w:tabs>
        <w:snapToGrid w:val="0"/>
        <w:ind w:right="-1"/>
        <w:contextualSpacing/>
        <w:jc w:val="both"/>
        <w:rPr>
          <w:rFonts w:eastAsia="Times New Roman" w:cs="Arial"/>
        </w:rPr>
      </w:pPr>
    </w:p>
    <w:p w14:paraId="696A587F" w14:textId="7A1952F7" w:rsidR="00EE38C8" w:rsidRDefault="00EE38C8" w:rsidP="00EE38C8">
      <w:pPr>
        <w:widowControl w:val="0"/>
        <w:tabs>
          <w:tab w:val="left" w:pos="0"/>
          <w:tab w:val="left" w:pos="680"/>
          <w:tab w:val="left" w:pos="1473"/>
          <w:tab w:val="left" w:pos="4320"/>
        </w:tabs>
        <w:snapToGrid w:val="0"/>
        <w:ind w:right="-1" w:firstLine="284"/>
        <w:contextualSpacing/>
        <w:jc w:val="both"/>
        <w:rPr>
          <w:rFonts w:eastAsia="Times New Roman" w:cs="Arial"/>
          <w:u w:val="single"/>
        </w:rPr>
      </w:pPr>
      <w:r w:rsidRPr="004F6B56">
        <w:rPr>
          <w:rFonts w:eastAsia="Times New Roman" w:cs="Arial"/>
          <w:u w:val="single"/>
        </w:rPr>
        <w:t xml:space="preserve">Persones </w:t>
      </w:r>
      <w:r>
        <w:rPr>
          <w:rFonts w:eastAsia="Times New Roman" w:cs="Arial"/>
          <w:u w:val="single"/>
        </w:rPr>
        <w:t>estrangeres</w:t>
      </w:r>
    </w:p>
    <w:p w14:paraId="42A995FE" w14:textId="77777777" w:rsidR="00EE38C8" w:rsidRPr="00FA7995" w:rsidRDefault="00EE38C8" w:rsidP="002D26F7">
      <w:pPr>
        <w:widowControl w:val="0"/>
        <w:tabs>
          <w:tab w:val="left" w:pos="0"/>
          <w:tab w:val="left" w:pos="680"/>
          <w:tab w:val="left" w:pos="1473"/>
          <w:tab w:val="left" w:pos="4320"/>
        </w:tabs>
        <w:snapToGrid w:val="0"/>
        <w:ind w:right="-1"/>
        <w:contextualSpacing/>
        <w:jc w:val="both"/>
        <w:rPr>
          <w:rFonts w:eastAsia="Times New Roman" w:cs="Arial"/>
        </w:rPr>
      </w:pPr>
    </w:p>
    <w:p w14:paraId="23335E71" w14:textId="2B8BC99A" w:rsidR="00EE38C8" w:rsidRPr="00EE38C8" w:rsidRDefault="00EE38C8" w:rsidP="00EE38C8">
      <w:pPr>
        <w:autoSpaceDE w:val="0"/>
        <w:autoSpaceDN w:val="0"/>
        <w:adjustRightInd w:val="0"/>
        <w:jc w:val="both"/>
        <w:rPr>
          <w:rFonts w:ascii="Calibri,Italic" w:hAnsi="Calibri,Italic" w:cs="Calibri,Italic"/>
          <w:iCs/>
          <w:szCs w:val="22"/>
          <w:lang w:eastAsia="ca-ES"/>
        </w:rPr>
      </w:pPr>
      <w:r w:rsidRPr="00EE38C8">
        <w:rPr>
          <w:rFonts w:ascii="Courier" w:hAnsi="Courier" w:cs="Courier"/>
          <w:szCs w:val="22"/>
          <w:lang w:eastAsia="ca-ES"/>
        </w:rPr>
        <w:t xml:space="preserve">- </w:t>
      </w:r>
      <w:r w:rsidRPr="00EE38C8">
        <w:rPr>
          <w:rFonts w:ascii="Calibri,Italic" w:hAnsi="Calibri,Italic" w:cs="Calibri,Italic"/>
          <w:iCs/>
          <w:szCs w:val="22"/>
          <w:lang w:eastAsia="ca-ES"/>
        </w:rPr>
        <w:t>Les persones estrangeres nacionals d’un Estat membre de la Unió Europea o signatari de l’Espai Econòmic Europeu, declaració jurada o certificat, en els termes que s’estableixin reglamentàriament, d’acord amb les disposicions comunitàries d’aplicació, o declaració conforme estan inscrites en el registre procedent d’acord amb la legislació de l’Estat en què es trobin establertes (en una llista oficial d’empreses autoritzades per contractar).</w:t>
      </w:r>
    </w:p>
    <w:p w14:paraId="236F6159" w14:textId="77777777" w:rsidR="00EE38C8" w:rsidRDefault="00EE38C8" w:rsidP="00EE38C8">
      <w:pPr>
        <w:autoSpaceDE w:val="0"/>
        <w:autoSpaceDN w:val="0"/>
        <w:adjustRightInd w:val="0"/>
        <w:rPr>
          <w:rFonts w:ascii="Courier" w:hAnsi="Courier" w:cs="Courier"/>
          <w:szCs w:val="22"/>
          <w:lang w:eastAsia="ca-ES"/>
        </w:rPr>
      </w:pPr>
    </w:p>
    <w:p w14:paraId="4BCB98CB" w14:textId="524A12C4" w:rsidR="002D26F7" w:rsidRPr="00EE38C8" w:rsidRDefault="00EE38C8" w:rsidP="00EE38C8">
      <w:pPr>
        <w:autoSpaceDE w:val="0"/>
        <w:autoSpaceDN w:val="0"/>
        <w:adjustRightInd w:val="0"/>
        <w:jc w:val="both"/>
        <w:rPr>
          <w:rFonts w:ascii="Calibri,Italic" w:hAnsi="Calibri,Italic" w:cs="Calibri,Italic"/>
          <w:iCs/>
          <w:szCs w:val="22"/>
          <w:lang w:eastAsia="ca-ES"/>
        </w:rPr>
      </w:pPr>
      <w:r w:rsidRPr="00EE38C8">
        <w:rPr>
          <w:rFonts w:ascii="Calibri,Italic" w:hAnsi="Calibri,Italic" w:cs="Calibri,Italic"/>
          <w:iCs/>
          <w:szCs w:val="22"/>
          <w:lang w:eastAsia="ca-ES"/>
        </w:rPr>
        <w:t>- Les persones físiques o jurídiques estrangeres d’Estats no membres de la Unió Europea ni signataris de l’Acord sobre Espai Econòmic Europeu, informe emès per la Missió Diplomàtica Permanent d’Espanya en l’Estat corresponent o per l’Oficina Consular en l’àmbit del qual radiqui 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I, també, informe elaborat per l’Oficina Econòmica i Comercial d’Espanya a l’exterior en què es justifiqui que l’Estat de procedència de l’empresa estrangera admet a la seva vegada la participació d’empreses espanyoles en la contractació amb els ens del sector públic assimilables als enumerats en l’article 3 de la LCSP, en forma substancialment anàloga.</w:t>
      </w:r>
    </w:p>
    <w:p w14:paraId="5CB17DA9" w14:textId="77777777" w:rsidR="002D26F7" w:rsidRPr="00FA7995" w:rsidRDefault="002D26F7" w:rsidP="002D26F7">
      <w:pPr>
        <w:widowControl w:val="0"/>
        <w:tabs>
          <w:tab w:val="left" w:pos="0"/>
          <w:tab w:val="left" w:pos="142"/>
          <w:tab w:val="left" w:pos="1473"/>
          <w:tab w:val="left" w:pos="4320"/>
        </w:tabs>
        <w:snapToGrid w:val="0"/>
        <w:ind w:left="720" w:right="-1"/>
        <w:contextualSpacing/>
        <w:jc w:val="both"/>
        <w:rPr>
          <w:rFonts w:eastAsia="Times New Roman" w:cs="Arial"/>
        </w:rPr>
      </w:pPr>
    </w:p>
    <w:p w14:paraId="202E9509" w14:textId="77777777" w:rsidR="002D26F7" w:rsidRPr="00FA7995" w:rsidRDefault="002D26F7" w:rsidP="002D26F7">
      <w:pPr>
        <w:widowControl w:val="0"/>
        <w:tabs>
          <w:tab w:val="left" w:pos="142"/>
          <w:tab w:val="left" w:pos="1473"/>
          <w:tab w:val="left" w:pos="4320"/>
        </w:tabs>
        <w:snapToGrid w:val="0"/>
        <w:ind w:left="142" w:right="-1" w:hanging="142"/>
        <w:contextualSpacing/>
        <w:jc w:val="both"/>
        <w:rPr>
          <w:rFonts w:eastAsia="Times New Roman" w:cs="Arial"/>
        </w:rPr>
      </w:pPr>
      <w:r w:rsidRPr="00FA7995">
        <w:rPr>
          <w:rFonts w:eastAsia="Times New Roman" w:cs="Arial"/>
        </w:rPr>
        <w:t xml:space="preserve">  a.</w:t>
      </w:r>
      <w:r>
        <w:rPr>
          <w:rFonts w:eastAsia="Times New Roman" w:cs="Arial"/>
        </w:rPr>
        <w:t>2</w:t>
      </w:r>
      <w:r w:rsidRPr="00FA7995">
        <w:rPr>
          <w:rFonts w:eastAsia="Times New Roman" w:cs="Arial"/>
        </w:rPr>
        <w:t xml:space="preserve">) </w:t>
      </w:r>
      <w:r w:rsidRPr="00FA7995">
        <w:rPr>
          <w:rFonts w:eastAsia="Times New Roman" w:cs="Arial"/>
          <w:u w:val="single"/>
        </w:rPr>
        <w:t>Unions temporals d’empreses</w:t>
      </w:r>
    </w:p>
    <w:p w14:paraId="36184F8A" w14:textId="77777777" w:rsidR="002D26F7" w:rsidRPr="00FA7995" w:rsidRDefault="002D26F7" w:rsidP="002D26F7">
      <w:pPr>
        <w:widowControl w:val="0"/>
        <w:tabs>
          <w:tab w:val="left" w:pos="142"/>
          <w:tab w:val="left" w:pos="1473"/>
          <w:tab w:val="left" w:pos="4320"/>
        </w:tabs>
        <w:snapToGrid w:val="0"/>
        <w:ind w:left="142" w:right="-1" w:hanging="142"/>
        <w:contextualSpacing/>
        <w:jc w:val="both"/>
        <w:rPr>
          <w:rFonts w:eastAsia="Times New Roman" w:cs="Arial"/>
        </w:rPr>
      </w:pPr>
    </w:p>
    <w:p w14:paraId="5DB02FBB" w14:textId="77777777" w:rsidR="00AC1B12" w:rsidRDefault="002D26F7" w:rsidP="00AC1B12">
      <w:pPr>
        <w:widowControl w:val="0"/>
        <w:tabs>
          <w:tab w:val="left" w:pos="0"/>
          <w:tab w:val="left" w:pos="680"/>
          <w:tab w:val="left" w:pos="1473"/>
          <w:tab w:val="left" w:pos="4320"/>
        </w:tabs>
        <w:snapToGrid w:val="0"/>
        <w:ind w:right="-1"/>
        <w:contextualSpacing/>
        <w:jc w:val="both"/>
        <w:rPr>
          <w:rFonts w:eastAsia="Times New Roman" w:cs="Arial"/>
          <w:color w:val="000000" w:themeColor="text1"/>
        </w:rPr>
      </w:pPr>
      <w:r>
        <w:rPr>
          <w:rFonts w:eastAsia="Times New Roman" w:cs="Arial"/>
        </w:rPr>
        <w:t>C</w:t>
      </w:r>
      <w:r w:rsidRPr="00FA7995">
        <w:rPr>
          <w:rFonts w:eastAsia="Times New Roman" w:cs="Arial"/>
        </w:rPr>
        <w:t xml:space="preserve">adascuna </w:t>
      </w:r>
      <w:r>
        <w:rPr>
          <w:rFonts w:eastAsia="Times New Roman" w:cs="Arial"/>
        </w:rPr>
        <w:t xml:space="preserve">de les empreses que conformen la Unió temporal d’empresa </w:t>
      </w:r>
      <w:r w:rsidRPr="00FA7995">
        <w:rPr>
          <w:rFonts w:eastAsia="Times New Roman" w:cs="Arial"/>
        </w:rPr>
        <w:t>ha</w:t>
      </w:r>
      <w:r>
        <w:rPr>
          <w:rFonts w:eastAsia="Times New Roman" w:cs="Arial"/>
        </w:rPr>
        <w:t xml:space="preserve"> d’aportar la documentació corresponent acreditativa de la capacitat d’obrar i de la personalitat jurídica de conformitat </w:t>
      </w:r>
      <w:r w:rsidRPr="005807E2">
        <w:rPr>
          <w:rFonts w:eastAsia="Times New Roman" w:cs="Arial"/>
          <w:color w:val="000000" w:themeColor="text1"/>
        </w:rPr>
        <w:t>amb la clàusula novena d’aquest plec</w:t>
      </w:r>
      <w:r>
        <w:rPr>
          <w:rFonts w:eastAsia="Times New Roman" w:cs="Arial"/>
          <w:color w:val="000000" w:themeColor="text1"/>
        </w:rPr>
        <w:t>.</w:t>
      </w:r>
    </w:p>
    <w:p w14:paraId="4B240787" w14:textId="77777777" w:rsidR="000A5B9E" w:rsidRPr="00FA7995" w:rsidRDefault="000A5B9E" w:rsidP="00AC1B12">
      <w:pPr>
        <w:widowControl w:val="0"/>
        <w:tabs>
          <w:tab w:val="left" w:pos="0"/>
          <w:tab w:val="left" w:pos="680"/>
          <w:tab w:val="left" w:pos="1473"/>
          <w:tab w:val="left" w:pos="4320"/>
        </w:tabs>
        <w:snapToGrid w:val="0"/>
        <w:ind w:right="-1"/>
        <w:contextualSpacing/>
        <w:jc w:val="both"/>
        <w:rPr>
          <w:rFonts w:eastAsia="Times New Roman" w:cs="Arial"/>
        </w:rPr>
      </w:pPr>
    </w:p>
    <w:p w14:paraId="4041A3C7" w14:textId="77777777" w:rsidR="00AC1B12" w:rsidRDefault="00AC1B12" w:rsidP="00AC1B12">
      <w:pPr>
        <w:autoSpaceDE w:val="0"/>
        <w:autoSpaceDN w:val="0"/>
        <w:adjustRightInd w:val="0"/>
        <w:jc w:val="both"/>
        <w:rPr>
          <w:rFonts w:cs="Arial"/>
          <w:szCs w:val="22"/>
          <w:lang w:eastAsia="ca-ES"/>
        </w:rPr>
      </w:pPr>
      <w:r w:rsidRPr="00FA7995">
        <w:rPr>
          <w:rFonts w:eastAsia="Times New Roman" w:cs="Arial"/>
          <w:b/>
        </w:rPr>
        <w:t xml:space="preserve">b) Acreditació de la representació dels signants de les ofertes. </w:t>
      </w:r>
      <w:r w:rsidRPr="00FA7995">
        <w:rPr>
          <w:rFonts w:eastAsia="Times New Roman" w:cs="Arial"/>
        </w:rPr>
        <w:t>En el supòsit que es comparegui o se signin proposicions en nom d’un altre</w:t>
      </w:r>
      <w:r>
        <w:rPr>
          <w:rFonts w:eastAsia="Times New Roman" w:cs="Arial"/>
        </w:rPr>
        <w:t>,</w:t>
      </w:r>
      <w:r w:rsidRPr="00FA7995">
        <w:rPr>
          <w:rFonts w:eastAsia="Times New Roman" w:cs="Arial"/>
        </w:rPr>
        <w:t xml:space="preserve"> </w:t>
      </w:r>
      <w:r w:rsidRPr="00FA7995">
        <w:rPr>
          <w:rFonts w:cs="Arial"/>
          <w:szCs w:val="22"/>
          <w:lang w:eastAsia="ca-ES"/>
        </w:rPr>
        <w:t xml:space="preserve">poder per comparèixer o signar proposicions en nom d’un altre </w:t>
      </w:r>
      <w:r>
        <w:rPr>
          <w:rFonts w:cs="Arial"/>
          <w:szCs w:val="22"/>
          <w:lang w:eastAsia="ca-ES"/>
        </w:rPr>
        <w:t xml:space="preserve">i </w:t>
      </w:r>
      <w:r w:rsidRPr="00C00892">
        <w:rPr>
          <w:rFonts w:cs="Arial"/>
          <w:szCs w:val="22"/>
          <w:lang w:eastAsia="ca-ES"/>
        </w:rPr>
        <w:t>còpia del document nacional d’identitat, del passaport o document equivalent.</w:t>
      </w:r>
      <w:r w:rsidRPr="00D616CF">
        <w:rPr>
          <w:rFonts w:cs="Arial"/>
          <w:szCs w:val="22"/>
          <w:lang w:eastAsia="ca-ES"/>
        </w:rPr>
        <w:t xml:space="preserve"> </w:t>
      </w:r>
    </w:p>
    <w:p w14:paraId="3134EC0D" w14:textId="77777777" w:rsidR="00AC1B12" w:rsidRDefault="00AC1B12" w:rsidP="00AC1B12">
      <w:pPr>
        <w:autoSpaceDE w:val="0"/>
        <w:autoSpaceDN w:val="0"/>
        <w:adjustRightInd w:val="0"/>
        <w:jc w:val="both"/>
        <w:rPr>
          <w:rFonts w:cs="Arial"/>
          <w:szCs w:val="22"/>
          <w:lang w:eastAsia="ca-ES"/>
        </w:rPr>
      </w:pPr>
    </w:p>
    <w:p w14:paraId="565071A2" w14:textId="77777777" w:rsidR="00AC1B12" w:rsidRPr="00FA7995" w:rsidRDefault="00AC1B12" w:rsidP="00AC1B12">
      <w:pPr>
        <w:autoSpaceDE w:val="0"/>
        <w:autoSpaceDN w:val="0"/>
        <w:adjustRightInd w:val="0"/>
        <w:jc w:val="both"/>
        <w:rPr>
          <w:rFonts w:eastAsia="Times New Roman" w:cs="Arial"/>
        </w:rPr>
      </w:pPr>
      <w:r w:rsidRPr="00D616CF">
        <w:rPr>
          <w:rFonts w:cs="Arial"/>
          <w:szCs w:val="22"/>
          <w:lang w:eastAsia="ca-ES"/>
        </w:rPr>
        <w:t>Aq</w:t>
      </w:r>
      <w:r w:rsidRPr="00FA7995">
        <w:rPr>
          <w:rFonts w:cs="Arial"/>
          <w:szCs w:val="22"/>
          <w:lang w:eastAsia="ca-ES"/>
        </w:rPr>
        <w:t xml:space="preserve">uest poder ha de reunir els requisits formals següents: ser escriptura pública, ser còpia autèntica i estar inscrit en el Registre Mercantil o en el registre oficial corresponent. </w:t>
      </w:r>
    </w:p>
    <w:p w14:paraId="6724358E" w14:textId="77777777" w:rsidR="00AC1B12" w:rsidRPr="00FA7995" w:rsidRDefault="00AC1B12" w:rsidP="00AC1B12">
      <w:pPr>
        <w:widowControl w:val="0"/>
        <w:tabs>
          <w:tab w:val="left" w:pos="0"/>
          <w:tab w:val="left" w:pos="680"/>
          <w:tab w:val="left" w:pos="1473"/>
          <w:tab w:val="left" w:pos="4320"/>
        </w:tabs>
        <w:snapToGrid w:val="0"/>
        <w:ind w:right="-1"/>
        <w:contextualSpacing/>
        <w:jc w:val="both"/>
        <w:rPr>
          <w:rFonts w:eastAsia="Times New Roman" w:cs="Arial"/>
        </w:rPr>
      </w:pPr>
    </w:p>
    <w:p w14:paraId="73278364" w14:textId="77777777" w:rsidR="00AC1B12" w:rsidRPr="00FA7995" w:rsidRDefault="00AC1B12" w:rsidP="00AC1B12">
      <w:pPr>
        <w:widowControl w:val="0"/>
        <w:tabs>
          <w:tab w:val="left" w:pos="0"/>
          <w:tab w:val="left" w:pos="680"/>
          <w:tab w:val="left" w:pos="1473"/>
          <w:tab w:val="left" w:pos="4320"/>
        </w:tabs>
        <w:snapToGrid w:val="0"/>
        <w:ind w:right="-1"/>
        <w:contextualSpacing/>
        <w:jc w:val="both"/>
        <w:rPr>
          <w:rFonts w:eastAsia="Times New Roman" w:cs="Arial"/>
        </w:rPr>
      </w:pPr>
      <w:r w:rsidRPr="00FA7995">
        <w:rPr>
          <w:rFonts w:eastAsia="Times New Roman" w:cs="Arial"/>
          <w:b/>
        </w:rPr>
        <w:lastRenderedPageBreak/>
        <w:t>c) Solvència econòmica, financera i tècnica</w:t>
      </w:r>
      <w:r>
        <w:rPr>
          <w:rFonts w:eastAsia="Times New Roman" w:cs="Arial"/>
          <w:b/>
        </w:rPr>
        <w:t xml:space="preserve">. </w:t>
      </w:r>
      <w:r w:rsidRPr="00500BF3">
        <w:rPr>
          <w:rFonts w:eastAsia="Times New Roman" w:cs="Arial"/>
        </w:rPr>
        <w:t>En el seu cas, documentació</w:t>
      </w:r>
      <w:r w:rsidRPr="00FA7995">
        <w:rPr>
          <w:rFonts w:eastAsia="Times New Roman" w:cs="Arial"/>
        </w:rPr>
        <w:t xml:space="preserve"> acreditativa dels requisits necessaris recollits a </w:t>
      </w:r>
      <w:r w:rsidRPr="00FA7995">
        <w:rPr>
          <w:rFonts w:eastAsia="Times New Roman" w:cs="Arial"/>
          <w:b/>
        </w:rPr>
        <w:t>l’apartat F.1 del quadre de característiques</w:t>
      </w:r>
      <w:r w:rsidRPr="00FA7995">
        <w:rPr>
          <w:rFonts w:eastAsia="Times New Roman" w:cs="Arial"/>
        </w:rPr>
        <w:t xml:space="preserve"> i de conformitat amb la clàusula </w:t>
      </w:r>
      <w:r>
        <w:rPr>
          <w:rFonts w:eastAsia="Times New Roman" w:cs="Arial"/>
        </w:rPr>
        <w:t>desena</w:t>
      </w:r>
      <w:r w:rsidRPr="00FA7995">
        <w:rPr>
          <w:rFonts w:eastAsia="Times New Roman" w:cs="Arial"/>
        </w:rPr>
        <w:t xml:space="preserve"> d’aquest Plec. </w:t>
      </w:r>
    </w:p>
    <w:p w14:paraId="4DE8885E" w14:textId="77777777" w:rsidR="00AC1B12" w:rsidRPr="00FA7995" w:rsidRDefault="00AC1B12" w:rsidP="00AC1B12">
      <w:pPr>
        <w:autoSpaceDE w:val="0"/>
        <w:autoSpaceDN w:val="0"/>
        <w:adjustRightInd w:val="0"/>
        <w:jc w:val="both"/>
        <w:rPr>
          <w:rFonts w:cs="Arial"/>
          <w:b/>
          <w:bCs/>
          <w:szCs w:val="22"/>
          <w:lang w:eastAsia="ca-ES"/>
        </w:rPr>
      </w:pPr>
    </w:p>
    <w:p w14:paraId="6CC44D7F" w14:textId="77777777" w:rsidR="00AC1B12" w:rsidRPr="00FA7995" w:rsidRDefault="00AC1B12" w:rsidP="00AC1B12">
      <w:pPr>
        <w:widowControl w:val="0"/>
        <w:tabs>
          <w:tab w:val="left" w:pos="0"/>
          <w:tab w:val="left" w:pos="680"/>
          <w:tab w:val="left" w:pos="1473"/>
          <w:tab w:val="left" w:pos="4320"/>
        </w:tabs>
        <w:snapToGrid w:val="0"/>
        <w:ind w:right="-1"/>
        <w:contextualSpacing/>
        <w:jc w:val="both"/>
        <w:rPr>
          <w:rFonts w:eastAsia="Times New Roman" w:cs="Arial"/>
        </w:rPr>
      </w:pPr>
      <w:r w:rsidRPr="00500BF3">
        <w:rPr>
          <w:rFonts w:eastAsia="Times New Roman" w:cs="Arial"/>
          <w:b/>
        </w:rPr>
        <w:t xml:space="preserve">d) Documents acreditatius de l’efectiva disposició de mitjans </w:t>
      </w:r>
      <w:r w:rsidRPr="00500BF3">
        <w:rPr>
          <w:rFonts w:eastAsia="Times New Roman" w:cs="Arial"/>
        </w:rPr>
        <w:t>que s’hagi compromès a dedicar o adscriure a l’execució del contracte d’acord amb l’article 76.2 de la LCSP</w:t>
      </w:r>
      <w:r w:rsidRPr="00FA7995">
        <w:rPr>
          <w:rFonts w:eastAsia="Times New Roman" w:cs="Arial"/>
        </w:rPr>
        <w:t xml:space="preserve"> i </w:t>
      </w:r>
      <w:r w:rsidRPr="00FA7995">
        <w:rPr>
          <w:rFonts w:eastAsia="Times New Roman" w:cs="Arial"/>
          <w:b/>
        </w:rPr>
        <w:t>l’apartat F.2 del quadre de característiques</w:t>
      </w:r>
      <w:r w:rsidRPr="00FA7995">
        <w:rPr>
          <w:rFonts w:eastAsia="Times New Roman" w:cs="Arial"/>
        </w:rPr>
        <w:t xml:space="preserve"> d’aquest Plec.</w:t>
      </w:r>
    </w:p>
    <w:p w14:paraId="41DDE8B0" w14:textId="77777777" w:rsidR="00AC1B12" w:rsidRPr="00FA7995" w:rsidRDefault="00AC1B12" w:rsidP="00AC1B12">
      <w:pPr>
        <w:widowControl w:val="0"/>
        <w:tabs>
          <w:tab w:val="left" w:pos="0"/>
          <w:tab w:val="left" w:pos="680"/>
          <w:tab w:val="left" w:pos="1473"/>
          <w:tab w:val="left" w:pos="4320"/>
        </w:tabs>
        <w:snapToGrid w:val="0"/>
        <w:ind w:right="-1"/>
        <w:contextualSpacing/>
        <w:jc w:val="both"/>
        <w:rPr>
          <w:rFonts w:eastAsia="Times New Roman" w:cs="Arial"/>
        </w:rPr>
      </w:pPr>
    </w:p>
    <w:p w14:paraId="793482F9" w14:textId="77777777" w:rsidR="00AC1B12" w:rsidRPr="00FA7995" w:rsidRDefault="00AC1B12" w:rsidP="00AC1B12">
      <w:pPr>
        <w:autoSpaceDE w:val="0"/>
        <w:autoSpaceDN w:val="0"/>
        <w:adjustRightInd w:val="0"/>
        <w:jc w:val="both"/>
        <w:rPr>
          <w:rFonts w:cs="Arial"/>
          <w:szCs w:val="22"/>
          <w:lang w:eastAsia="ca-ES"/>
        </w:rPr>
      </w:pPr>
      <w:r w:rsidRPr="00FA7995">
        <w:rPr>
          <w:rFonts w:cs="Arial"/>
          <w:b/>
          <w:szCs w:val="22"/>
          <w:lang w:eastAsia="ca-ES"/>
        </w:rPr>
        <w:t>e) Documents acreditatius d’estar al corrent de les obligacions tributàries i amb la Seguretat Social</w:t>
      </w:r>
      <w:r>
        <w:rPr>
          <w:rFonts w:cs="Arial"/>
          <w:b/>
          <w:szCs w:val="22"/>
          <w:lang w:eastAsia="ca-ES"/>
        </w:rPr>
        <w:t>, així com el document d’alta en l’Impost d’Activitats Econòmiques.</w:t>
      </w:r>
      <w:r w:rsidRPr="00FA7995">
        <w:rPr>
          <w:rFonts w:cs="Arial"/>
          <w:szCs w:val="22"/>
          <w:lang w:eastAsia="ca-ES"/>
        </w:rPr>
        <w:t xml:space="preserve"> L’</w:t>
      </w:r>
      <w:r w:rsidR="00582972">
        <w:rPr>
          <w:rFonts w:cs="Arial"/>
          <w:szCs w:val="22"/>
          <w:lang w:eastAsia="ca-ES"/>
        </w:rPr>
        <w:t>ACCD</w:t>
      </w:r>
      <w:r w:rsidRPr="00FA7995">
        <w:rPr>
          <w:rFonts w:cs="Arial"/>
          <w:szCs w:val="22"/>
          <w:lang w:eastAsia="ca-ES"/>
        </w:rPr>
        <w:t xml:space="preserve"> comprovarà d’ofici que l’empresa proposada està al corrent de les seves obligacions tributàries i amb la Seguretat Social. No obstant</w:t>
      </w:r>
      <w:r>
        <w:rPr>
          <w:rFonts w:cs="Arial"/>
          <w:szCs w:val="22"/>
          <w:lang w:eastAsia="ca-ES"/>
        </w:rPr>
        <w:t xml:space="preserve"> això</w:t>
      </w:r>
      <w:r w:rsidRPr="00FA7995">
        <w:rPr>
          <w:rFonts w:cs="Arial"/>
          <w:szCs w:val="22"/>
          <w:lang w:eastAsia="ca-ES"/>
        </w:rPr>
        <w:t xml:space="preserve">, en cas que els certificats siguin negatius o que les dades no estiguin actualitzades, es podrà requerir a l’empresa que aporti els documents acreditatius d’estar al corrent amb l’Administració de la Generalitat de Catalunya, amb l’Agència Estatal Tributària, amb la Tresoreria de la Seguretat Social i d’estar al corrent de l’Impost sobre Activitats Econòmiques. </w:t>
      </w:r>
    </w:p>
    <w:p w14:paraId="6E917EE5" w14:textId="77777777" w:rsidR="00AC1B12" w:rsidRPr="00FA7995" w:rsidRDefault="00AC1B12" w:rsidP="00AC1B12">
      <w:pPr>
        <w:autoSpaceDE w:val="0"/>
        <w:autoSpaceDN w:val="0"/>
        <w:adjustRightInd w:val="0"/>
        <w:jc w:val="both"/>
        <w:rPr>
          <w:rFonts w:cs="Arial"/>
          <w:b/>
          <w:szCs w:val="22"/>
          <w:lang w:eastAsia="ca-ES"/>
        </w:rPr>
      </w:pPr>
    </w:p>
    <w:p w14:paraId="5EBDFB85" w14:textId="10CD364F" w:rsidR="009866E4" w:rsidRPr="00FA7995" w:rsidRDefault="009866E4" w:rsidP="009866E4">
      <w:pPr>
        <w:autoSpaceDE w:val="0"/>
        <w:autoSpaceDN w:val="0"/>
        <w:adjustRightInd w:val="0"/>
        <w:jc w:val="both"/>
        <w:rPr>
          <w:rFonts w:cs="Arial"/>
          <w:szCs w:val="22"/>
          <w:lang w:eastAsia="ca-ES"/>
        </w:rPr>
      </w:pPr>
      <w:r w:rsidRPr="00FA7995">
        <w:rPr>
          <w:rFonts w:cs="Arial"/>
          <w:b/>
          <w:szCs w:val="22"/>
          <w:lang w:eastAsia="ca-ES"/>
        </w:rPr>
        <w:t xml:space="preserve">f) Documents acreditatius del compliment </w:t>
      </w:r>
      <w:r>
        <w:rPr>
          <w:rFonts w:cs="Arial"/>
          <w:b/>
          <w:szCs w:val="22"/>
          <w:lang w:eastAsia="ca-ES"/>
        </w:rPr>
        <w:t xml:space="preserve">de </w:t>
      </w:r>
      <w:r w:rsidRPr="00FA7995">
        <w:rPr>
          <w:rFonts w:cs="Arial"/>
          <w:b/>
          <w:szCs w:val="22"/>
          <w:lang w:eastAsia="ca-ES"/>
        </w:rPr>
        <w:t>la normativa d’integració de treballadors amb discapacitat</w:t>
      </w:r>
      <w:r>
        <w:rPr>
          <w:rFonts w:cs="Arial"/>
          <w:szCs w:val="22"/>
          <w:lang w:eastAsia="ca-ES"/>
        </w:rPr>
        <w:t xml:space="preserve">, </w:t>
      </w:r>
      <w:r w:rsidR="00905ACC">
        <w:rPr>
          <w:rFonts w:cs="Arial"/>
          <w:szCs w:val="22"/>
          <w:lang w:eastAsia="ca-ES"/>
        </w:rPr>
        <w:t>d’acord amb allò declarat al formulari del Document Europeu Únic de Contractació.</w:t>
      </w:r>
      <w:r w:rsidRPr="00FA7995">
        <w:rPr>
          <w:rFonts w:cs="Arial"/>
          <w:szCs w:val="22"/>
          <w:lang w:eastAsia="ca-ES"/>
        </w:rPr>
        <w:t xml:space="preserve"> </w:t>
      </w:r>
    </w:p>
    <w:p w14:paraId="3966FF8C" w14:textId="77777777" w:rsidR="009866E4" w:rsidRPr="00FA7995" w:rsidRDefault="009866E4" w:rsidP="009866E4">
      <w:pPr>
        <w:autoSpaceDE w:val="0"/>
        <w:autoSpaceDN w:val="0"/>
        <w:adjustRightInd w:val="0"/>
        <w:jc w:val="both"/>
        <w:rPr>
          <w:rFonts w:cs="Arial"/>
          <w:szCs w:val="22"/>
          <w:lang w:eastAsia="ca-ES"/>
        </w:rPr>
      </w:pPr>
    </w:p>
    <w:p w14:paraId="5C6E0569" w14:textId="19C80ED3" w:rsidR="00905ACC" w:rsidRDefault="009866E4" w:rsidP="00905ACC">
      <w:pPr>
        <w:autoSpaceDE w:val="0"/>
        <w:autoSpaceDN w:val="0"/>
        <w:adjustRightInd w:val="0"/>
        <w:jc w:val="both"/>
        <w:rPr>
          <w:rFonts w:cs="Arial"/>
          <w:szCs w:val="22"/>
          <w:lang w:eastAsia="ca-ES"/>
        </w:rPr>
      </w:pPr>
      <w:r w:rsidRPr="00FA7995">
        <w:rPr>
          <w:rFonts w:cs="Arial"/>
          <w:b/>
          <w:szCs w:val="22"/>
          <w:lang w:eastAsia="ca-ES"/>
        </w:rPr>
        <w:t>g)</w:t>
      </w:r>
      <w:r w:rsidRPr="00FA7995">
        <w:rPr>
          <w:rFonts w:cs="Arial"/>
          <w:szCs w:val="22"/>
          <w:lang w:eastAsia="ca-ES"/>
        </w:rPr>
        <w:t xml:space="preserve"> </w:t>
      </w:r>
      <w:r w:rsidRPr="00FA7995">
        <w:rPr>
          <w:rFonts w:cs="Arial"/>
          <w:b/>
          <w:szCs w:val="22"/>
          <w:lang w:eastAsia="ca-ES"/>
        </w:rPr>
        <w:t>Documents acreditatius del compliment de la normativa sobre obligació de pla d’igualtat entre homes i dones</w:t>
      </w:r>
      <w:r w:rsidRPr="00FA7995">
        <w:rPr>
          <w:rFonts w:cs="Arial"/>
          <w:szCs w:val="22"/>
          <w:lang w:eastAsia="ca-ES"/>
        </w:rPr>
        <w:t>,</w:t>
      </w:r>
      <w:r>
        <w:rPr>
          <w:rFonts w:cs="Arial"/>
          <w:szCs w:val="22"/>
          <w:lang w:eastAsia="ca-ES"/>
        </w:rPr>
        <w:t xml:space="preserve"> </w:t>
      </w:r>
      <w:r w:rsidR="00905ACC">
        <w:rPr>
          <w:rFonts w:cs="Arial"/>
          <w:szCs w:val="22"/>
          <w:lang w:eastAsia="ca-ES"/>
        </w:rPr>
        <w:t>d’acord amb allò declarat al formulari del Document Europeu Únic de Contractació.</w:t>
      </w:r>
      <w:r w:rsidR="00905ACC" w:rsidRPr="00FA7995">
        <w:rPr>
          <w:rFonts w:cs="Arial"/>
          <w:szCs w:val="22"/>
          <w:lang w:eastAsia="ca-ES"/>
        </w:rPr>
        <w:t xml:space="preserve"> </w:t>
      </w:r>
    </w:p>
    <w:p w14:paraId="2AED6AFA" w14:textId="77777777" w:rsidR="00905ACC" w:rsidRPr="00FA7995" w:rsidRDefault="00905ACC" w:rsidP="00905ACC">
      <w:pPr>
        <w:autoSpaceDE w:val="0"/>
        <w:autoSpaceDN w:val="0"/>
        <w:adjustRightInd w:val="0"/>
        <w:jc w:val="both"/>
        <w:rPr>
          <w:rFonts w:cs="Arial"/>
          <w:szCs w:val="22"/>
          <w:lang w:eastAsia="ca-ES"/>
        </w:rPr>
      </w:pPr>
    </w:p>
    <w:p w14:paraId="6DA26617" w14:textId="16EB5023" w:rsidR="009866E4" w:rsidRPr="00FA7995" w:rsidRDefault="009866E4" w:rsidP="009866E4">
      <w:pPr>
        <w:autoSpaceDE w:val="0"/>
        <w:autoSpaceDN w:val="0"/>
        <w:adjustRightInd w:val="0"/>
        <w:jc w:val="both"/>
        <w:rPr>
          <w:rFonts w:cs="Arial"/>
          <w:szCs w:val="22"/>
          <w:lang w:eastAsia="ca-ES"/>
        </w:rPr>
      </w:pPr>
      <w:r w:rsidRPr="00500BF3">
        <w:rPr>
          <w:rFonts w:cs="Arial"/>
          <w:b/>
          <w:szCs w:val="22"/>
          <w:lang w:eastAsia="ca-ES"/>
        </w:rPr>
        <w:t xml:space="preserve">h) </w:t>
      </w:r>
      <w:r>
        <w:rPr>
          <w:rFonts w:cs="Arial"/>
          <w:b/>
          <w:szCs w:val="22"/>
          <w:lang w:eastAsia="ca-ES"/>
        </w:rPr>
        <w:t>D</w:t>
      </w:r>
      <w:r w:rsidRPr="00500BF3">
        <w:rPr>
          <w:rFonts w:cs="Arial"/>
          <w:b/>
          <w:szCs w:val="22"/>
          <w:lang w:eastAsia="ca-ES"/>
        </w:rPr>
        <w:t>ocument acreditatiu de la constitució de la garantia definitiva,</w:t>
      </w:r>
      <w:r w:rsidRPr="00500BF3">
        <w:rPr>
          <w:rFonts w:cs="Arial"/>
          <w:szCs w:val="22"/>
          <w:lang w:eastAsia="ca-ES"/>
        </w:rPr>
        <w:t xml:space="preserve"> d’acord</w:t>
      </w:r>
      <w:r w:rsidRPr="00FA7995">
        <w:rPr>
          <w:rFonts w:cs="Arial"/>
          <w:szCs w:val="22"/>
          <w:lang w:eastAsia="ca-ES"/>
        </w:rPr>
        <w:t xml:space="preserve"> amb el que s’estableix a la </w:t>
      </w:r>
      <w:r w:rsidRPr="00F65EDC">
        <w:rPr>
          <w:rFonts w:cs="Arial"/>
          <w:szCs w:val="22"/>
          <w:lang w:eastAsia="ca-ES"/>
        </w:rPr>
        <w:t>clàusula setzena, en relació</w:t>
      </w:r>
      <w:r w:rsidRPr="00FA7995">
        <w:rPr>
          <w:rFonts w:cs="Arial"/>
          <w:szCs w:val="22"/>
          <w:lang w:eastAsia="ca-ES"/>
        </w:rPr>
        <w:t xml:space="preserve"> </w:t>
      </w:r>
      <w:r w:rsidRPr="00FA7995">
        <w:rPr>
          <w:rFonts w:cs="Arial"/>
          <w:b/>
          <w:szCs w:val="22"/>
          <w:lang w:eastAsia="ca-ES"/>
        </w:rPr>
        <w:t>amb l’apartat G</w:t>
      </w:r>
      <w:r>
        <w:rPr>
          <w:rFonts w:cs="Arial"/>
          <w:b/>
          <w:szCs w:val="22"/>
          <w:lang w:eastAsia="ca-ES"/>
        </w:rPr>
        <w:t xml:space="preserve"> </w:t>
      </w:r>
      <w:r w:rsidRPr="00FA7995">
        <w:rPr>
          <w:rFonts w:cs="Arial"/>
          <w:b/>
          <w:szCs w:val="22"/>
          <w:lang w:eastAsia="ca-ES"/>
        </w:rPr>
        <w:t>del quadre de característiques</w:t>
      </w:r>
      <w:r w:rsidRPr="00FA7995">
        <w:rPr>
          <w:rFonts w:cs="Arial"/>
          <w:szCs w:val="22"/>
          <w:lang w:eastAsia="ca-ES"/>
        </w:rPr>
        <w:t xml:space="preserve">. </w:t>
      </w:r>
    </w:p>
    <w:p w14:paraId="387A85D1" w14:textId="77777777" w:rsidR="00051185" w:rsidRDefault="00051185" w:rsidP="00AC1B12">
      <w:pPr>
        <w:autoSpaceDE w:val="0"/>
        <w:autoSpaceDN w:val="0"/>
        <w:adjustRightInd w:val="0"/>
        <w:jc w:val="both"/>
        <w:rPr>
          <w:rFonts w:cs="Arial"/>
          <w:b/>
          <w:szCs w:val="22"/>
          <w:lang w:eastAsia="ca-ES"/>
        </w:rPr>
      </w:pPr>
    </w:p>
    <w:p w14:paraId="10909C53" w14:textId="317841B6" w:rsidR="00AC1B12" w:rsidRPr="00FA7995" w:rsidRDefault="00051185" w:rsidP="00AC1B12">
      <w:pPr>
        <w:autoSpaceDE w:val="0"/>
        <w:autoSpaceDN w:val="0"/>
        <w:adjustRightInd w:val="0"/>
        <w:jc w:val="both"/>
        <w:rPr>
          <w:rFonts w:cs="Arial"/>
          <w:szCs w:val="22"/>
          <w:lang w:eastAsia="ca-ES"/>
        </w:rPr>
      </w:pPr>
      <w:r>
        <w:rPr>
          <w:rFonts w:cs="Arial"/>
          <w:b/>
          <w:szCs w:val="22"/>
          <w:lang w:eastAsia="ca-ES"/>
        </w:rPr>
        <w:t>i</w:t>
      </w:r>
      <w:r w:rsidR="00AC1B12" w:rsidRPr="00FA7995">
        <w:rPr>
          <w:rFonts w:cs="Arial"/>
          <w:b/>
          <w:szCs w:val="22"/>
          <w:lang w:eastAsia="ca-ES"/>
        </w:rPr>
        <w:t xml:space="preserve">) Relació del personal </w:t>
      </w:r>
      <w:r w:rsidR="00AC1B12" w:rsidRPr="00FA7995">
        <w:rPr>
          <w:rFonts w:cs="Arial"/>
          <w:szCs w:val="22"/>
          <w:lang w:eastAsia="ca-ES"/>
        </w:rPr>
        <w:t>que es destinarà a l’execució del contracte i acreditació de la seva afiliació i alta a la Seguretat Social, mitjançant la presentació dels TC2 corresponents. Alternativament, i si s’escau, declaració responsable per part de l’empresa on es declari no tenir encara contractades les persones treballadores que s’ocuparan en l’execució del contracte i que acreditarà la afiliació i l’alta de totes elles quan les hagi contractat i sempre amb caràcter previ a l’inici de l’activitat contractada.</w:t>
      </w:r>
    </w:p>
    <w:p w14:paraId="16C9DD1E" w14:textId="77777777" w:rsidR="00AC1B12" w:rsidRPr="00FA7995" w:rsidRDefault="00AC1B12" w:rsidP="00AC1B12">
      <w:pPr>
        <w:autoSpaceDE w:val="0"/>
        <w:autoSpaceDN w:val="0"/>
        <w:adjustRightInd w:val="0"/>
        <w:jc w:val="both"/>
        <w:rPr>
          <w:rFonts w:cs="Arial"/>
          <w:szCs w:val="22"/>
          <w:lang w:eastAsia="ca-ES"/>
        </w:rPr>
      </w:pPr>
    </w:p>
    <w:p w14:paraId="59348DE1" w14:textId="39F8642C" w:rsidR="00AC1B12" w:rsidRPr="00051185" w:rsidRDefault="00051185" w:rsidP="00AC1B12">
      <w:pPr>
        <w:autoSpaceDE w:val="0"/>
        <w:autoSpaceDN w:val="0"/>
        <w:adjustRightInd w:val="0"/>
        <w:jc w:val="both"/>
        <w:rPr>
          <w:rFonts w:cs="Arial"/>
          <w:szCs w:val="22"/>
          <w:lang w:eastAsia="ca-ES"/>
        </w:rPr>
      </w:pPr>
      <w:r w:rsidRPr="000A2424">
        <w:rPr>
          <w:rFonts w:cs="Arial"/>
          <w:b/>
          <w:szCs w:val="22"/>
          <w:lang w:eastAsia="ca-ES"/>
        </w:rPr>
        <w:t>j</w:t>
      </w:r>
      <w:r w:rsidR="00AC1B12" w:rsidRPr="000A2424">
        <w:rPr>
          <w:rFonts w:cs="Arial"/>
          <w:b/>
          <w:szCs w:val="22"/>
          <w:lang w:eastAsia="ca-ES"/>
        </w:rPr>
        <w:t>) En cas que l’empresa hagués declarat que té la intenció de subscriure subcontractes</w:t>
      </w:r>
      <w:r w:rsidR="00AC1B12" w:rsidRPr="000A2424">
        <w:rPr>
          <w:rFonts w:cs="Arial"/>
          <w:szCs w:val="22"/>
          <w:lang w:eastAsia="ca-ES"/>
        </w:rPr>
        <w:t xml:space="preserve"> amb altres empreses, de les quals s’hagués presentat les declaracions responsables corresponents, de cada una d’aquestes empreses, els documents justificatius que acreditin el compliment dels apartats 15.</w:t>
      </w:r>
      <w:r w:rsidRPr="000A2424">
        <w:rPr>
          <w:rFonts w:cs="Arial"/>
          <w:szCs w:val="22"/>
          <w:lang w:eastAsia="ca-ES"/>
        </w:rPr>
        <w:t>2</w:t>
      </w:r>
      <w:r w:rsidR="00AC1B12" w:rsidRPr="000A2424">
        <w:rPr>
          <w:rFonts w:cs="Arial"/>
          <w:szCs w:val="22"/>
          <w:lang w:eastAsia="ca-ES"/>
        </w:rPr>
        <w:t xml:space="preserve">.A lletres a), b), c), e), f), g) </w:t>
      </w:r>
      <w:r w:rsidRPr="000A2424">
        <w:rPr>
          <w:rFonts w:cs="Arial"/>
          <w:szCs w:val="22"/>
          <w:lang w:eastAsia="ca-ES"/>
        </w:rPr>
        <w:t xml:space="preserve">i </w:t>
      </w:r>
      <w:r w:rsidR="00AC1B12" w:rsidRPr="000A2424">
        <w:rPr>
          <w:rFonts w:cs="Arial"/>
          <w:szCs w:val="22"/>
          <w:lang w:eastAsia="ca-ES"/>
        </w:rPr>
        <w:t>i) .</w:t>
      </w:r>
    </w:p>
    <w:p w14:paraId="5033E39A" w14:textId="77777777" w:rsidR="00AC1B12" w:rsidRPr="00051185" w:rsidRDefault="00AC1B12" w:rsidP="00AC1B12">
      <w:pPr>
        <w:autoSpaceDE w:val="0"/>
        <w:autoSpaceDN w:val="0"/>
        <w:adjustRightInd w:val="0"/>
        <w:jc w:val="both"/>
        <w:rPr>
          <w:rFonts w:cs="Arial"/>
          <w:szCs w:val="22"/>
          <w:lang w:eastAsia="ca-ES"/>
        </w:rPr>
      </w:pPr>
    </w:p>
    <w:p w14:paraId="71AF763D" w14:textId="2CF3D4C4" w:rsidR="00AC1B12" w:rsidRDefault="00051185" w:rsidP="00AC1B12">
      <w:pPr>
        <w:autoSpaceDE w:val="0"/>
        <w:autoSpaceDN w:val="0"/>
        <w:adjustRightInd w:val="0"/>
        <w:jc w:val="both"/>
        <w:rPr>
          <w:rFonts w:cs="Arial"/>
          <w:szCs w:val="22"/>
          <w:lang w:eastAsia="ca-ES"/>
        </w:rPr>
      </w:pPr>
      <w:r w:rsidRPr="00051185">
        <w:rPr>
          <w:rFonts w:cs="Arial"/>
          <w:b/>
          <w:szCs w:val="22"/>
          <w:lang w:eastAsia="ca-ES"/>
        </w:rPr>
        <w:t>k</w:t>
      </w:r>
      <w:r w:rsidR="00AC1B12" w:rsidRPr="000A2424">
        <w:rPr>
          <w:rFonts w:cs="Arial"/>
          <w:b/>
          <w:szCs w:val="22"/>
          <w:lang w:eastAsia="ca-ES"/>
        </w:rPr>
        <w:t>) En cas que l’empresa hagués declarat que recorre a les capacitats d’altres entitats d’acord amb l’article 75 de la LCSP</w:t>
      </w:r>
      <w:r w:rsidR="00AC1B12" w:rsidRPr="000A2424">
        <w:rPr>
          <w:rFonts w:cs="Arial"/>
          <w:szCs w:val="22"/>
          <w:lang w:eastAsia="ca-ES"/>
        </w:rPr>
        <w:t>, de cada una d’aquestes empreses, els documents justificatius que acreditin el compliment dels apartats 15.</w:t>
      </w:r>
      <w:r w:rsidRPr="000A2424">
        <w:rPr>
          <w:rFonts w:cs="Arial"/>
          <w:szCs w:val="22"/>
          <w:lang w:eastAsia="ca-ES"/>
        </w:rPr>
        <w:t>2</w:t>
      </w:r>
      <w:r w:rsidR="00AC1B12" w:rsidRPr="000A2424">
        <w:rPr>
          <w:rFonts w:cs="Arial"/>
          <w:szCs w:val="22"/>
          <w:lang w:eastAsia="ca-ES"/>
        </w:rPr>
        <w:t>.A lletres a), b), c), e), f), g) i i) i el compromís per escrit que disposarà dels recursos necessaris.</w:t>
      </w:r>
    </w:p>
    <w:p w14:paraId="21362E82" w14:textId="3B27DDEB" w:rsidR="00282A27" w:rsidRDefault="00282A27" w:rsidP="00AC1B12">
      <w:pPr>
        <w:autoSpaceDE w:val="0"/>
        <w:autoSpaceDN w:val="0"/>
        <w:adjustRightInd w:val="0"/>
        <w:jc w:val="both"/>
        <w:rPr>
          <w:rFonts w:cs="Arial"/>
          <w:szCs w:val="22"/>
          <w:lang w:eastAsia="ca-ES"/>
        </w:rPr>
      </w:pPr>
    </w:p>
    <w:p w14:paraId="4DE1FF7A" w14:textId="6B56BE03" w:rsidR="00282A27" w:rsidRPr="009E2B21" w:rsidRDefault="00282A27" w:rsidP="00282A27">
      <w:pPr>
        <w:autoSpaceDE w:val="0"/>
        <w:autoSpaceDN w:val="0"/>
        <w:adjustRightInd w:val="0"/>
        <w:jc w:val="both"/>
        <w:rPr>
          <w:rFonts w:cs="Arial"/>
          <w:b/>
          <w:bCs/>
          <w:szCs w:val="22"/>
          <w:lang w:eastAsia="ca-ES"/>
        </w:rPr>
      </w:pPr>
      <w:r w:rsidRPr="009E2B21">
        <w:rPr>
          <w:rFonts w:cs="Arial"/>
          <w:b/>
          <w:szCs w:val="22"/>
          <w:lang w:eastAsia="ca-ES"/>
        </w:rPr>
        <w:t xml:space="preserve">l) </w:t>
      </w:r>
      <w:r w:rsidRPr="009E2B21">
        <w:rPr>
          <w:rFonts w:cs="Arial"/>
          <w:b/>
          <w:szCs w:val="22"/>
          <w:u w:val="single"/>
        </w:rPr>
        <w:t>Clàusula de protecció de dades i deure de confidencialitat</w:t>
      </w:r>
      <w:r w:rsidRPr="009E2B21">
        <w:rPr>
          <w:rFonts w:cs="Arial"/>
          <w:b/>
          <w:snapToGrid w:val="0"/>
          <w:szCs w:val="22"/>
          <w:u w:val="single"/>
        </w:rPr>
        <w:t xml:space="preserve">. </w:t>
      </w:r>
      <w:r w:rsidRPr="009E2B21">
        <w:rPr>
          <w:rFonts w:cs="Arial"/>
          <w:bCs/>
          <w:szCs w:val="22"/>
          <w:lang w:eastAsia="ca-ES"/>
        </w:rPr>
        <w:t>d’acord amb el model de l’</w:t>
      </w:r>
      <w:r w:rsidRPr="009E2B21">
        <w:rPr>
          <w:rFonts w:cs="Arial"/>
          <w:b/>
          <w:bCs/>
          <w:szCs w:val="22"/>
          <w:lang w:eastAsia="ca-ES"/>
        </w:rPr>
        <w:t xml:space="preserve">Annex 9 </w:t>
      </w:r>
      <w:r w:rsidRPr="009E2B21">
        <w:rPr>
          <w:rFonts w:cs="Arial"/>
          <w:bCs/>
          <w:szCs w:val="22"/>
          <w:lang w:eastAsia="ca-ES"/>
        </w:rPr>
        <w:t>d’aquest plec.</w:t>
      </w:r>
    </w:p>
    <w:p w14:paraId="7212BA5E" w14:textId="77777777" w:rsidR="00282A27" w:rsidRPr="00A03D28" w:rsidRDefault="00282A27" w:rsidP="00282A27">
      <w:pPr>
        <w:autoSpaceDE w:val="0"/>
        <w:autoSpaceDN w:val="0"/>
        <w:adjustRightInd w:val="0"/>
        <w:jc w:val="both"/>
        <w:rPr>
          <w:rFonts w:cs="Arial"/>
          <w:bCs/>
          <w:szCs w:val="22"/>
          <w:lang w:eastAsia="ca-ES"/>
        </w:rPr>
      </w:pPr>
    </w:p>
    <w:p w14:paraId="53849A30" w14:textId="77777777" w:rsidR="00282A27" w:rsidRDefault="00282A27" w:rsidP="00282A27">
      <w:pPr>
        <w:autoSpaceDE w:val="0"/>
        <w:autoSpaceDN w:val="0"/>
        <w:adjustRightInd w:val="0"/>
        <w:jc w:val="both"/>
        <w:rPr>
          <w:rFonts w:cs="Arial"/>
          <w:lang w:eastAsia="ca-ES"/>
        </w:rPr>
      </w:pPr>
      <w:r w:rsidRPr="00455F5E">
        <w:rPr>
          <w:rFonts w:cs="Arial"/>
          <w:lang w:eastAsia="ca-ES"/>
        </w:rPr>
        <w:t>En el supòsit que els licitadors tinguin previst subcontractar els servidors o els serveis associats als mateixos, tenen l’obligació de fer-ho constar en aquest document.</w:t>
      </w:r>
    </w:p>
    <w:p w14:paraId="1300744B" w14:textId="77777777" w:rsidR="00AC1B12" w:rsidRPr="00FA7995" w:rsidRDefault="00AC1B12" w:rsidP="00AC1B12">
      <w:pPr>
        <w:autoSpaceDE w:val="0"/>
        <w:autoSpaceDN w:val="0"/>
        <w:adjustRightInd w:val="0"/>
        <w:jc w:val="both"/>
        <w:rPr>
          <w:rFonts w:cs="Arial"/>
          <w:bCs/>
          <w:szCs w:val="22"/>
          <w:lang w:eastAsia="ca-ES"/>
        </w:rPr>
      </w:pPr>
      <w:r w:rsidRPr="00FA7995">
        <w:rPr>
          <w:rFonts w:cs="Arial"/>
          <w:b/>
          <w:bCs/>
          <w:szCs w:val="22"/>
          <w:lang w:eastAsia="ca-ES"/>
        </w:rPr>
        <w:lastRenderedPageBreak/>
        <w:t>B. Empreses inscrites en el Registre Electrònic d’Empreses Licitadores (RELI) o en el Registre Oficial de Licitadors i Empreses Classificades del Sector Públic o que figurin en una base de dades nacional d’un Estat membre de la Unió Europea</w:t>
      </w:r>
      <w:r w:rsidRPr="00FA7995">
        <w:rPr>
          <w:rFonts w:cs="Arial"/>
          <w:bCs/>
          <w:szCs w:val="22"/>
          <w:lang w:eastAsia="ca-ES"/>
        </w:rPr>
        <w:t>: no han d’aportar aquella documentació detallada a la clàusula 1</w:t>
      </w:r>
      <w:r>
        <w:rPr>
          <w:rFonts w:cs="Arial"/>
          <w:bCs/>
          <w:szCs w:val="22"/>
          <w:lang w:eastAsia="ca-ES"/>
        </w:rPr>
        <w:t>5</w:t>
      </w:r>
      <w:r w:rsidRPr="00FA7995">
        <w:rPr>
          <w:rFonts w:cs="Arial"/>
          <w:bCs/>
          <w:szCs w:val="22"/>
          <w:lang w:eastAsia="ca-ES"/>
        </w:rPr>
        <w:t>.</w:t>
      </w:r>
      <w:r>
        <w:rPr>
          <w:rFonts w:cs="Arial"/>
          <w:bCs/>
          <w:szCs w:val="22"/>
          <w:lang w:eastAsia="ca-ES"/>
        </w:rPr>
        <w:t>3</w:t>
      </w:r>
      <w:r w:rsidRPr="00FA7995">
        <w:rPr>
          <w:rFonts w:cs="Arial"/>
          <w:bCs/>
          <w:szCs w:val="22"/>
          <w:lang w:eastAsia="ca-ES"/>
        </w:rPr>
        <w:t>.A que ja consti en el registre corresponent</w:t>
      </w:r>
      <w:r>
        <w:rPr>
          <w:rFonts w:cs="Arial"/>
          <w:bCs/>
          <w:szCs w:val="22"/>
          <w:lang w:eastAsia="ca-ES"/>
        </w:rPr>
        <w:t xml:space="preserve"> </w:t>
      </w:r>
      <w:r w:rsidRPr="00053321">
        <w:rPr>
          <w:rFonts w:cs="Arial"/>
          <w:bCs/>
          <w:szCs w:val="22"/>
          <w:lang w:eastAsia="ca-ES"/>
        </w:rPr>
        <w:t xml:space="preserve">i </w:t>
      </w:r>
      <w:r w:rsidRPr="00E33B44">
        <w:rPr>
          <w:rFonts w:cs="Arial"/>
          <w:bCs/>
          <w:szCs w:val="22"/>
          <w:lang w:eastAsia="ca-ES"/>
        </w:rPr>
        <w:t>estigui vigent</w:t>
      </w:r>
      <w:r w:rsidRPr="00FA7995">
        <w:rPr>
          <w:rFonts w:cs="Arial"/>
          <w:bCs/>
          <w:szCs w:val="22"/>
          <w:lang w:eastAsia="ca-ES"/>
        </w:rPr>
        <w:t>. En tot cas, sí que caldrà que aportin la documentació següent:</w:t>
      </w:r>
    </w:p>
    <w:p w14:paraId="137A1AB8" w14:textId="77777777" w:rsidR="00AC1B12" w:rsidRPr="00FA7995" w:rsidRDefault="00AC1B12" w:rsidP="00AC1B12">
      <w:pPr>
        <w:autoSpaceDE w:val="0"/>
        <w:autoSpaceDN w:val="0"/>
        <w:adjustRightInd w:val="0"/>
        <w:jc w:val="both"/>
        <w:rPr>
          <w:rFonts w:cs="Arial"/>
          <w:bCs/>
          <w:szCs w:val="22"/>
          <w:lang w:eastAsia="ca-ES"/>
        </w:rPr>
      </w:pPr>
    </w:p>
    <w:p w14:paraId="4E5FC488" w14:textId="77777777" w:rsidR="00AC1B12" w:rsidRPr="00C00892" w:rsidRDefault="00AC1B12" w:rsidP="0090097B">
      <w:pPr>
        <w:pStyle w:val="Prrafodelista"/>
        <w:widowControl w:val="0"/>
        <w:numPr>
          <w:ilvl w:val="0"/>
          <w:numId w:val="11"/>
        </w:numPr>
        <w:tabs>
          <w:tab w:val="left" w:pos="0"/>
          <w:tab w:val="left" w:pos="680"/>
          <w:tab w:val="left" w:pos="1473"/>
          <w:tab w:val="left" w:pos="4320"/>
        </w:tabs>
        <w:snapToGrid w:val="0"/>
        <w:ind w:right="-1"/>
        <w:contextualSpacing/>
        <w:jc w:val="both"/>
        <w:rPr>
          <w:rFonts w:ascii="Arial" w:hAnsi="Arial" w:cs="Arial"/>
          <w:sz w:val="22"/>
          <w:szCs w:val="22"/>
        </w:rPr>
      </w:pPr>
      <w:r w:rsidRPr="00C00892">
        <w:rPr>
          <w:rFonts w:ascii="Arial" w:hAnsi="Arial" w:cs="Arial"/>
          <w:b/>
          <w:sz w:val="22"/>
          <w:szCs w:val="22"/>
        </w:rPr>
        <w:t xml:space="preserve">Documents acreditatius de l’efectiva disposició de mitjans </w:t>
      </w:r>
      <w:r w:rsidRPr="00C00892">
        <w:rPr>
          <w:rFonts w:ascii="Arial" w:hAnsi="Arial" w:cs="Arial"/>
          <w:sz w:val="22"/>
          <w:szCs w:val="22"/>
        </w:rPr>
        <w:t xml:space="preserve">que s’hagi compromès a dedicar o adscriure a l’execució del contracte d’acord amb l’article 76.2 de la LCSP i </w:t>
      </w:r>
      <w:r w:rsidRPr="00C00892">
        <w:rPr>
          <w:rFonts w:ascii="Arial" w:hAnsi="Arial" w:cs="Arial"/>
          <w:b/>
          <w:sz w:val="22"/>
          <w:szCs w:val="22"/>
        </w:rPr>
        <w:t>l’apartat F.2 del quadre de característiques</w:t>
      </w:r>
      <w:r w:rsidRPr="00C00892">
        <w:rPr>
          <w:rFonts w:ascii="Arial" w:hAnsi="Arial" w:cs="Arial"/>
          <w:sz w:val="22"/>
          <w:szCs w:val="22"/>
        </w:rPr>
        <w:t>.</w:t>
      </w:r>
    </w:p>
    <w:p w14:paraId="4B037E61" w14:textId="77777777" w:rsidR="00AC1B12" w:rsidRPr="00C00892" w:rsidRDefault="00AC1B12" w:rsidP="00AC1B12">
      <w:pPr>
        <w:pStyle w:val="Prrafodelista"/>
        <w:autoSpaceDE w:val="0"/>
        <w:autoSpaceDN w:val="0"/>
        <w:adjustRightInd w:val="0"/>
        <w:ind w:left="720"/>
        <w:jc w:val="both"/>
        <w:rPr>
          <w:rFonts w:ascii="Arial" w:hAnsi="Arial" w:cs="Arial"/>
          <w:sz w:val="22"/>
          <w:szCs w:val="22"/>
          <w:lang w:eastAsia="ca-ES"/>
        </w:rPr>
      </w:pPr>
    </w:p>
    <w:p w14:paraId="60143B6F" w14:textId="77777777" w:rsidR="00AC1B12" w:rsidRPr="00FA7995" w:rsidRDefault="00AC1B12" w:rsidP="0090097B">
      <w:pPr>
        <w:pStyle w:val="Prrafodelista"/>
        <w:numPr>
          <w:ilvl w:val="0"/>
          <w:numId w:val="11"/>
        </w:numPr>
        <w:autoSpaceDE w:val="0"/>
        <w:autoSpaceDN w:val="0"/>
        <w:adjustRightInd w:val="0"/>
        <w:jc w:val="both"/>
        <w:rPr>
          <w:rFonts w:ascii="Arial" w:hAnsi="Arial" w:cs="Arial"/>
          <w:sz w:val="22"/>
          <w:szCs w:val="22"/>
          <w:lang w:eastAsia="ca-ES"/>
        </w:rPr>
      </w:pPr>
      <w:r w:rsidRPr="00500BF3">
        <w:rPr>
          <w:rFonts w:ascii="Arial" w:hAnsi="Arial" w:cs="Arial"/>
          <w:b/>
          <w:sz w:val="22"/>
          <w:szCs w:val="22"/>
          <w:lang w:eastAsia="ca-ES"/>
        </w:rPr>
        <w:t>En el seu cas,</w:t>
      </w:r>
      <w:r>
        <w:rPr>
          <w:rFonts w:ascii="Arial" w:hAnsi="Arial" w:cs="Arial"/>
          <w:b/>
          <w:sz w:val="22"/>
          <w:szCs w:val="22"/>
          <w:lang w:eastAsia="ca-ES"/>
        </w:rPr>
        <w:t xml:space="preserve"> d</w:t>
      </w:r>
      <w:r w:rsidRPr="00FA7995">
        <w:rPr>
          <w:rFonts w:ascii="Arial" w:hAnsi="Arial" w:cs="Arial"/>
          <w:b/>
          <w:sz w:val="22"/>
          <w:szCs w:val="22"/>
          <w:lang w:eastAsia="ca-ES"/>
        </w:rPr>
        <w:t>ocument acreditatiu de la constitució de la garantia definitiva,</w:t>
      </w:r>
      <w:r w:rsidRPr="00FA7995">
        <w:rPr>
          <w:rFonts w:ascii="Arial" w:hAnsi="Arial" w:cs="Arial"/>
          <w:sz w:val="22"/>
          <w:szCs w:val="22"/>
          <w:lang w:eastAsia="ca-ES"/>
        </w:rPr>
        <w:t xml:space="preserve"> d’acord amb el que s’estableix a la clàusula quinzena, en relació amb </w:t>
      </w:r>
      <w:r w:rsidRPr="00FA7995">
        <w:rPr>
          <w:rFonts w:ascii="Arial" w:hAnsi="Arial" w:cs="Arial"/>
          <w:b/>
          <w:sz w:val="22"/>
          <w:szCs w:val="22"/>
          <w:lang w:eastAsia="ca-ES"/>
        </w:rPr>
        <w:t>l’apartat G del quadre de característiques</w:t>
      </w:r>
      <w:r w:rsidRPr="00FA7995">
        <w:rPr>
          <w:rFonts w:ascii="Arial" w:hAnsi="Arial" w:cs="Arial"/>
          <w:sz w:val="22"/>
          <w:szCs w:val="22"/>
          <w:lang w:eastAsia="ca-ES"/>
        </w:rPr>
        <w:t xml:space="preserve"> d’aquest Plec. </w:t>
      </w:r>
    </w:p>
    <w:p w14:paraId="0338F642" w14:textId="77777777" w:rsidR="00AC1B12" w:rsidRPr="00FA7995" w:rsidRDefault="00AC1B12" w:rsidP="00AC1B12">
      <w:pPr>
        <w:pStyle w:val="Prrafodelista"/>
        <w:autoSpaceDE w:val="0"/>
        <w:autoSpaceDN w:val="0"/>
        <w:adjustRightInd w:val="0"/>
        <w:ind w:left="720"/>
        <w:jc w:val="both"/>
        <w:rPr>
          <w:rFonts w:ascii="Arial" w:hAnsi="Arial" w:cs="Arial"/>
          <w:sz w:val="22"/>
          <w:szCs w:val="22"/>
          <w:lang w:eastAsia="ca-ES"/>
        </w:rPr>
      </w:pPr>
    </w:p>
    <w:p w14:paraId="3B4BE8CA" w14:textId="77777777" w:rsidR="00AC1B12" w:rsidRPr="00FA7995" w:rsidRDefault="00AC1B12" w:rsidP="0090097B">
      <w:pPr>
        <w:pStyle w:val="Prrafodelista"/>
        <w:numPr>
          <w:ilvl w:val="0"/>
          <w:numId w:val="11"/>
        </w:numPr>
        <w:autoSpaceDE w:val="0"/>
        <w:autoSpaceDN w:val="0"/>
        <w:adjustRightInd w:val="0"/>
        <w:jc w:val="both"/>
        <w:rPr>
          <w:rFonts w:ascii="Arial" w:hAnsi="Arial" w:cs="Arial"/>
          <w:sz w:val="22"/>
          <w:szCs w:val="22"/>
          <w:lang w:eastAsia="ca-ES"/>
        </w:rPr>
      </w:pPr>
      <w:r w:rsidRPr="00FA7995">
        <w:rPr>
          <w:rFonts w:ascii="Arial" w:hAnsi="Arial" w:cs="Arial"/>
          <w:b/>
          <w:sz w:val="22"/>
          <w:szCs w:val="22"/>
          <w:lang w:eastAsia="ca-ES"/>
        </w:rPr>
        <w:t xml:space="preserve">Relació del personal </w:t>
      </w:r>
      <w:r w:rsidRPr="00FA7995">
        <w:rPr>
          <w:rFonts w:ascii="Arial" w:hAnsi="Arial" w:cs="Arial"/>
          <w:sz w:val="22"/>
          <w:szCs w:val="22"/>
          <w:lang w:eastAsia="ca-ES"/>
        </w:rPr>
        <w:t>que es destinarà a l’execució del contracte i acreditació de la seva afiliació i alta a la Seguretat Social, mitjançant la presentació dels TC2 corresponents. Alternativament, i si s’escau, declaració responsable per part de l’empresa on es declari no tenir encara contractades les persones treballadores que s’ocuparan en l’execució del contracte i que acreditarà la afiliació i l’alta de totes elles quan les hagi contractat i sempre amb caràcter previ a l’inici de l’activitat contractada.</w:t>
      </w:r>
    </w:p>
    <w:p w14:paraId="6A2E6AAB" w14:textId="77777777" w:rsidR="00AC1B12" w:rsidRPr="00FA7995" w:rsidRDefault="00AC1B12" w:rsidP="00AC1B12">
      <w:pPr>
        <w:pStyle w:val="Prrafodelista"/>
        <w:autoSpaceDE w:val="0"/>
        <w:autoSpaceDN w:val="0"/>
        <w:adjustRightInd w:val="0"/>
        <w:ind w:left="720"/>
        <w:jc w:val="both"/>
        <w:rPr>
          <w:rFonts w:ascii="Arial" w:hAnsi="Arial" w:cs="Arial"/>
          <w:sz w:val="22"/>
          <w:szCs w:val="22"/>
          <w:lang w:eastAsia="ca-ES"/>
        </w:rPr>
      </w:pPr>
    </w:p>
    <w:p w14:paraId="11BF1870" w14:textId="780B0ADD" w:rsidR="00AC1B12" w:rsidRPr="00BE7047" w:rsidRDefault="00AC1B12" w:rsidP="0090097B">
      <w:pPr>
        <w:pStyle w:val="Prrafodelista"/>
        <w:numPr>
          <w:ilvl w:val="0"/>
          <w:numId w:val="11"/>
        </w:numPr>
        <w:autoSpaceDE w:val="0"/>
        <w:autoSpaceDN w:val="0"/>
        <w:adjustRightInd w:val="0"/>
        <w:jc w:val="both"/>
        <w:rPr>
          <w:rFonts w:ascii="Arial" w:hAnsi="Arial" w:cs="Arial"/>
          <w:sz w:val="22"/>
          <w:szCs w:val="22"/>
          <w:lang w:eastAsia="ca-ES"/>
        </w:rPr>
      </w:pPr>
      <w:r w:rsidRPr="00BE7047">
        <w:rPr>
          <w:rFonts w:ascii="Arial" w:hAnsi="Arial" w:cs="Arial"/>
          <w:sz w:val="22"/>
          <w:szCs w:val="22"/>
          <w:lang w:eastAsia="ca-ES"/>
        </w:rPr>
        <w:t>En cas que l’empresa hagués declarat que té la</w:t>
      </w:r>
      <w:r w:rsidRPr="00BE7047">
        <w:rPr>
          <w:rFonts w:ascii="Arial" w:hAnsi="Arial" w:cs="Arial"/>
          <w:b/>
          <w:sz w:val="22"/>
          <w:szCs w:val="22"/>
          <w:lang w:eastAsia="ca-ES"/>
        </w:rPr>
        <w:t xml:space="preserve"> intenció de subscriure subcontractes </w:t>
      </w:r>
      <w:r w:rsidRPr="00BE7047">
        <w:rPr>
          <w:rFonts w:ascii="Arial" w:hAnsi="Arial" w:cs="Arial"/>
          <w:sz w:val="22"/>
          <w:szCs w:val="22"/>
          <w:lang w:eastAsia="ca-ES"/>
        </w:rPr>
        <w:t>amb altres empreses, de les quals s’hagués presentat les declaracions responsables corresponents, de cada una d’aquestes empreses els documents justificatius que acreditin el compliment dels apartats 15.</w:t>
      </w:r>
      <w:r w:rsidR="00051185" w:rsidRPr="00BE7047">
        <w:rPr>
          <w:rFonts w:ascii="Arial" w:hAnsi="Arial" w:cs="Arial"/>
          <w:sz w:val="22"/>
          <w:szCs w:val="22"/>
          <w:lang w:eastAsia="ca-ES"/>
        </w:rPr>
        <w:t>2</w:t>
      </w:r>
      <w:r w:rsidRPr="00BE7047">
        <w:rPr>
          <w:rFonts w:ascii="Arial" w:hAnsi="Arial" w:cs="Arial"/>
          <w:sz w:val="22"/>
          <w:szCs w:val="22"/>
          <w:lang w:eastAsia="ca-ES"/>
        </w:rPr>
        <w:t xml:space="preserve">.A lletres a), b), c), e), f), g) </w:t>
      </w:r>
      <w:r w:rsidR="00051185" w:rsidRPr="00BE7047">
        <w:rPr>
          <w:rFonts w:ascii="Arial" w:hAnsi="Arial" w:cs="Arial"/>
          <w:sz w:val="22"/>
          <w:szCs w:val="22"/>
          <w:lang w:eastAsia="ca-ES"/>
        </w:rPr>
        <w:t xml:space="preserve">i </w:t>
      </w:r>
      <w:r w:rsidRPr="00BE7047">
        <w:rPr>
          <w:rFonts w:ascii="Arial" w:hAnsi="Arial" w:cs="Arial"/>
          <w:sz w:val="22"/>
          <w:szCs w:val="22"/>
          <w:lang w:eastAsia="ca-ES"/>
        </w:rPr>
        <w:t>i) .</w:t>
      </w:r>
    </w:p>
    <w:p w14:paraId="6B192CE5" w14:textId="77777777" w:rsidR="00AC1B12" w:rsidRPr="00BE7047" w:rsidRDefault="00AC1B12" w:rsidP="00AC1B12">
      <w:pPr>
        <w:pStyle w:val="Prrafodelista"/>
        <w:autoSpaceDE w:val="0"/>
        <w:autoSpaceDN w:val="0"/>
        <w:adjustRightInd w:val="0"/>
        <w:ind w:left="720"/>
        <w:jc w:val="both"/>
        <w:rPr>
          <w:rFonts w:ascii="Arial" w:hAnsi="Arial" w:cs="Arial"/>
          <w:sz w:val="22"/>
          <w:szCs w:val="22"/>
          <w:lang w:eastAsia="ca-ES"/>
        </w:rPr>
      </w:pPr>
    </w:p>
    <w:p w14:paraId="3FDC2D79" w14:textId="759F7455" w:rsidR="00AC1B12" w:rsidRPr="00BE7047" w:rsidRDefault="00AC1B12" w:rsidP="0090097B">
      <w:pPr>
        <w:pStyle w:val="Prrafodelista"/>
        <w:numPr>
          <w:ilvl w:val="0"/>
          <w:numId w:val="11"/>
        </w:numPr>
        <w:autoSpaceDE w:val="0"/>
        <w:autoSpaceDN w:val="0"/>
        <w:adjustRightInd w:val="0"/>
        <w:jc w:val="both"/>
        <w:rPr>
          <w:rFonts w:ascii="Arial" w:hAnsi="Arial" w:cs="Arial"/>
          <w:sz w:val="22"/>
          <w:szCs w:val="22"/>
          <w:lang w:eastAsia="ca-ES"/>
        </w:rPr>
      </w:pPr>
      <w:r w:rsidRPr="00BE7047">
        <w:rPr>
          <w:rFonts w:ascii="Arial" w:hAnsi="Arial" w:cs="Arial"/>
          <w:sz w:val="22"/>
          <w:szCs w:val="22"/>
          <w:lang w:eastAsia="ca-ES"/>
        </w:rPr>
        <w:t xml:space="preserve">En cas que l’empresa hagués declarat que </w:t>
      </w:r>
      <w:r w:rsidRPr="00BE7047">
        <w:rPr>
          <w:rFonts w:ascii="Arial" w:hAnsi="Arial" w:cs="Arial"/>
          <w:b/>
          <w:sz w:val="22"/>
          <w:szCs w:val="22"/>
          <w:lang w:eastAsia="ca-ES"/>
        </w:rPr>
        <w:t>recorre a les capacitats d’altres entitats</w:t>
      </w:r>
      <w:r w:rsidRPr="00BE7047">
        <w:rPr>
          <w:rFonts w:ascii="Arial" w:hAnsi="Arial" w:cs="Arial"/>
          <w:sz w:val="22"/>
          <w:szCs w:val="22"/>
          <w:lang w:eastAsia="ca-ES"/>
        </w:rPr>
        <w:t xml:space="preserve"> d’acord amb l’article 75 de la LCSP, de cada una d’aquestes empreses, els documents justificatius que acreditin el compliment dels apartats 15.</w:t>
      </w:r>
      <w:r w:rsidR="00051185" w:rsidRPr="00BE7047">
        <w:rPr>
          <w:rFonts w:ascii="Arial" w:hAnsi="Arial" w:cs="Arial"/>
          <w:sz w:val="22"/>
          <w:szCs w:val="22"/>
          <w:lang w:eastAsia="ca-ES"/>
        </w:rPr>
        <w:t>2</w:t>
      </w:r>
      <w:r w:rsidRPr="00BE7047">
        <w:rPr>
          <w:rFonts w:ascii="Arial" w:hAnsi="Arial" w:cs="Arial"/>
          <w:sz w:val="22"/>
          <w:szCs w:val="22"/>
          <w:lang w:eastAsia="ca-ES"/>
        </w:rPr>
        <w:t xml:space="preserve">.A lletres a), b), c), e), f), g) </w:t>
      </w:r>
      <w:r w:rsidR="00051185" w:rsidRPr="00BE7047">
        <w:rPr>
          <w:rFonts w:ascii="Arial" w:hAnsi="Arial" w:cs="Arial"/>
          <w:sz w:val="22"/>
          <w:szCs w:val="22"/>
          <w:lang w:eastAsia="ca-ES"/>
        </w:rPr>
        <w:t xml:space="preserve">i </w:t>
      </w:r>
      <w:r w:rsidRPr="00BE7047">
        <w:rPr>
          <w:rFonts w:ascii="Arial" w:hAnsi="Arial" w:cs="Arial"/>
          <w:sz w:val="22"/>
          <w:szCs w:val="22"/>
          <w:lang w:eastAsia="ca-ES"/>
        </w:rPr>
        <w:t>i) i el compliment per escrit que disposarà dels recursos necessaris.</w:t>
      </w:r>
    </w:p>
    <w:p w14:paraId="543115EE" w14:textId="77777777" w:rsidR="00AB28E3" w:rsidRPr="00FA7995" w:rsidRDefault="00AB28E3" w:rsidP="00AC1B12">
      <w:pPr>
        <w:autoSpaceDE w:val="0"/>
        <w:autoSpaceDN w:val="0"/>
        <w:adjustRightInd w:val="0"/>
        <w:jc w:val="both"/>
        <w:rPr>
          <w:rFonts w:cs="Arial"/>
          <w:b/>
          <w:szCs w:val="22"/>
          <w:lang w:eastAsia="ca-ES"/>
        </w:rPr>
      </w:pPr>
    </w:p>
    <w:p w14:paraId="114148BD" w14:textId="0EBD6050" w:rsidR="00AC1B12" w:rsidRPr="00FA7995" w:rsidRDefault="00AC1B12" w:rsidP="00AC1B12">
      <w:pPr>
        <w:autoSpaceDE w:val="0"/>
        <w:autoSpaceDN w:val="0"/>
        <w:adjustRightInd w:val="0"/>
        <w:jc w:val="both"/>
        <w:rPr>
          <w:rFonts w:cs="Arial"/>
          <w:bCs/>
          <w:szCs w:val="22"/>
          <w:lang w:eastAsia="ca-ES"/>
        </w:rPr>
      </w:pPr>
      <w:r w:rsidRPr="00BE7047">
        <w:rPr>
          <w:rFonts w:cs="Arial"/>
          <w:b/>
          <w:bCs/>
          <w:szCs w:val="22"/>
          <w:lang w:eastAsia="ca-ES"/>
        </w:rPr>
        <w:t>15.</w:t>
      </w:r>
      <w:r w:rsidR="004228D6" w:rsidRPr="00BE7047">
        <w:rPr>
          <w:rFonts w:cs="Arial"/>
          <w:b/>
          <w:bCs/>
          <w:szCs w:val="22"/>
          <w:lang w:eastAsia="ca-ES"/>
        </w:rPr>
        <w:t>3</w:t>
      </w:r>
      <w:r w:rsidRPr="00BE7047">
        <w:rPr>
          <w:rFonts w:cs="Arial"/>
          <w:b/>
          <w:bCs/>
          <w:szCs w:val="22"/>
          <w:lang w:eastAsia="ca-ES"/>
        </w:rPr>
        <w:t>.</w:t>
      </w:r>
      <w:r w:rsidRPr="00FA7995">
        <w:rPr>
          <w:rFonts w:cs="Arial"/>
          <w:bCs/>
          <w:szCs w:val="22"/>
          <w:lang w:eastAsia="ca-ES"/>
        </w:rPr>
        <w:t xml:space="preserve"> Un cop aportada per l’empresa licitadora que</w:t>
      </w:r>
      <w:r>
        <w:rPr>
          <w:rFonts w:cs="Arial"/>
          <w:bCs/>
          <w:szCs w:val="22"/>
          <w:lang w:eastAsia="ca-ES"/>
        </w:rPr>
        <w:t xml:space="preserve"> hagi presentat la millor proposició</w:t>
      </w:r>
      <w:r w:rsidRPr="00FA7995">
        <w:rPr>
          <w:rFonts w:cs="Arial"/>
          <w:bCs/>
          <w:szCs w:val="22"/>
          <w:lang w:eastAsia="ca-ES"/>
        </w:rPr>
        <w:t xml:space="preserve"> la documentació requerida, aquesta es qualificarà per part de la Mesa de contractació. Si s’observa que en la documentació presentada hi ha defectes o errors de caràcter esmenable, s’ha de comunicar a les empreses afectades perquè els corregeixin o esmenin en el termini màxim de</w:t>
      </w:r>
      <w:r>
        <w:rPr>
          <w:rFonts w:cs="Arial"/>
          <w:bCs/>
          <w:szCs w:val="22"/>
          <w:lang w:eastAsia="ca-ES"/>
        </w:rPr>
        <w:t xml:space="preserve"> tres</w:t>
      </w:r>
      <w:r w:rsidRPr="00FA7995">
        <w:rPr>
          <w:rFonts w:cs="Arial"/>
          <w:bCs/>
          <w:szCs w:val="22"/>
          <w:lang w:eastAsia="ca-ES"/>
        </w:rPr>
        <w:t xml:space="preserve"> </w:t>
      </w:r>
      <w:r>
        <w:rPr>
          <w:rFonts w:cs="Arial"/>
          <w:bCs/>
          <w:szCs w:val="22"/>
          <w:lang w:eastAsia="ca-ES"/>
        </w:rPr>
        <w:t>(</w:t>
      </w:r>
      <w:r w:rsidRPr="00FA7995">
        <w:rPr>
          <w:rFonts w:cs="Arial"/>
          <w:bCs/>
          <w:szCs w:val="22"/>
          <w:lang w:eastAsia="ca-ES"/>
        </w:rPr>
        <w:t>3</w:t>
      </w:r>
      <w:r>
        <w:rPr>
          <w:rFonts w:cs="Arial"/>
          <w:bCs/>
          <w:szCs w:val="22"/>
          <w:lang w:eastAsia="ca-ES"/>
        </w:rPr>
        <w:t>)</w:t>
      </w:r>
      <w:r w:rsidRPr="00FA7995">
        <w:rPr>
          <w:rFonts w:cs="Arial"/>
          <w:bCs/>
          <w:szCs w:val="22"/>
          <w:lang w:eastAsia="ca-ES"/>
        </w:rPr>
        <w:t xml:space="preserve"> dies </w:t>
      </w:r>
      <w:r w:rsidR="00905ACC">
        <w:rPr>
          <w:rFonts w:cs="Arial"/>
          <w:bCs/>
          <w:szCs w:val="22"/>
          <w:lang w:eastAsia="ca-ES"/>
        </w:rPr>
        <w:t>naturals</w:t>
      </w:r>
      <w:r w:rsidRPr="00FA7995">
        <w:rPr>
          <w:rFonts w:cs="Arial"/>
          <w:bCs/>
          <w:szCs w:val="22"/>
          <w:lang w:eastAsia="ca-ES"/>
        </w:rPr>
        <w:t xml:space="preserve">. </w:t>
      </w:r>
    </w:p>
    <w:p w14:paraId="10902838" w14:textId="77777777" w:rsidR="00AC1B12" w:rsidRPr="00FA7995" w:rsidRDefault="00AC1B12" w:rsidP="00AC1B12">
      <w:pPr>
        <w:autoSpaceDE w:val="0"/>
        <w:autoSpaceDN w:val="0"/>
        <w:adjustRightInd w:val="0"/>
        <w:jc w:val="both"/>
        <w:rPr>
          <w:rFonts w:cs="Arial"/>
          <w:bCs/>
          <w:szCs w:val="22"/>
          <w:lang w:eastAsia="ca-ES"/>
        </w:rPr>
      </w:pPr>
    </w:p>
    <w:p w14:paraId="0563B09B" w14:textId="77777777" w:rsidR="00AC1B12" w:rsidRPr="00FA7995" w:rsidRDefault="00AC1B12" w:rsidP="00AC1B12">
      <w:pPr>
        <w:autoSpaceDE w:val="0"/>
        <w:autoSpaceDN w:val="0"/>
        <w:adjustRightInd w:val="0"/>
        <w:jc w:val="both"/>
        <w:rPr>
          <w:rFonts w:cs="Arial"/>
          <w:bCs/>
          <w:szCs w:val="22"/>
          <w:lang w:eastAsia="ca-ES"/>
        </w:rPr>
      </w:pPr>
      <w:r w:rsidRPr="00FA7995">
        <w:rPr>
          <w:rFonts w:cs="Arial"/>
          <w:bCs/>
          <w:szCs w:val="22"/>
          <w:lang w:eastAsia="ca-ES"/>
        </w:rPr>
        <w:t>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tal que accedeixin a l’espai de l’eina en què han d’aportar la documentació corresponent.</w:t>
      </w:r>
    </w:p>
    <w:p w14:paraId="5C7AEFFE" w14:textId="77777777" w:rsidR="00AC1B12" w:rsidRPr="00FA7995" w:rsidRDefault="00AC1B12" w:rsidP="00AC1B12">
      <w:pPr>
        <w:autoSpaceDE w:val="0"/>
        <w:autoSpaceDN w:val="0"/>
        <w:adjustRightInd w:val="0"/>
        <w:jc w:val="both"/>
        <w:rPr>
          <w:rFonts w:cs="Arial"/>
          <w:bCs/>
          <w:szCs w:val="22"/>
          <w:lang w:eastAsia="ca-ES"/>
        </w:rPr>
      </w:pPr>
    </w:p>
    <w:p w14:paraId="7355BA43" w14:textId="77777777" w:rsidR="00AC1B12" w:rsidRPr="00FA7995" w:rsidRDefault="00AC1B12" w:rsidP="00AC1B12">
      <w:pPr>
        <w:autoSpaceDE w:val="0"/>
        <w:autoSpaceDN w:val="0"/>
        <w:adjustRightInd w:val="0"/>
        <w:jc w:val="both"/>
        <w:rPr>
          <w:rFonts w:cs="Arial"/>
          <w:bCs/>
          <w:szCs w:val="22"/>
          <w:lang w:eastAsia="ca-ES"/>
        </w:rPr>
      </w:pPr>
      <w:r w:rsidRPr="00323157">
        <w:rPr>
          <w:rFonts w:cs="Arial"/>
          <w:b/>
          <w:bCs/>
          <w:szCs w:val="22"/>
          <w:lang w:eastAsia="ca-ES"/>
        </w:rPr>
        <w:t>15.</w:t>
      </w:r>
      <w:r w:rsidR="004228D6" w:rsidRPr="00323157">
        <w:rPr>
          <w:rFonts w:cs="Arial"/>
          <w:b/>
          <w:bCs/>
          <w:szCs w:val="22"/>
          <w:lang w:eastAsia="ca-ES"/>
        </w:rPr>
        <w:t>4</w:t>
      </w:r>
      <w:r w:rsidRPr="00323157">
        <w:rPr>
          <w:rFonts w:cs="Arial"/>
          <w:b/>
          <w:bCs/>
          <w:szCs w:val="22"/>
          <w:lang w:eastAsia="ca-ES"/>
        </w:rPr>
        <w:t>.</w:t>
      </w:r>
      <w:r w:rsidRPr="00FA7995">
        <w:rPr>
          <w:rFonts w:cs="Arial"/>
          <w:bCs/>
          <w:szCs w:val="22"/>
          <w:lang w:eastAsia="ca-ES"/>
        </w:rPr>
        <w:t xml:space="preserve"> En el cas que no es complimenti adequadament el requeriment de documentació en el termini assenyalat, o bé en el termini per esmenar que es doni, s’entendrà que l’empresa licitadora ha retirat la seva </w:t>
      </w:r>
      <w:r>
        <w:rPr>
          <w:rFonts w:cs="Arial"/>
          <w:bCs/>
          <w:szCs w:val="22"/>
          <w:lang w:eastAsia="ca-ES"/>
        </w:rPr>
        <w:t>proposició</w:t>
      </w:r>
      <w:r w:rsidRPr="00FA7995">
        <w:rPr>
          <w:rFonts w:cs="Arial"/>
          <w:bCs/>
          <w:szCs w:val="22"/>
          <w:lang w:eastAsia="ca-ES"/>
        </w:rPr>
        <w:t xml:space="preserve"> i es procedirà a requerir la mateixa documentació a l’empresa licitadora següent, per l’ordre en què hagin quedat classificades les </w:t>
      </w:r>
      <w:r>
        <w:rPr>
          <w:rFonts w:cs="Arial"/>
          <w:bCs/>
          <w:szCs w:val="22"/>
          <w:lang w:eastAsia="ca-ES"/>
        </w:rPr>
        <w:t>proposicions</w:t>
      </w:r>
      <w:r w:rsidRPr="00FA7995">
        <w:rPr>
          <w:rFonts w:cs="Arial"/>
          <w:bCs/>
          <w:szCs w:val="22"/>
          <w:lang w:eastAsia="ca-ES"/>
        </w:rPr>
        <w:t xml:space="preserve">. Aquest fet comporta l’exigència de l’import del 3 per cent </w:t>
      </w:r>
      <w:r w:rsidRPr="00FA7995">
        <w:rPr>
          <w:rFonts w:cs="Arial"/>
          <w:bCs/>
          <w:szCs w:val="22"/>
          <w:lang w:eastAsia="ca-ES"/>
        </w:rPr>
        <w:lastRenderedPageBreak/>
        <w:t>del pressupost base de licitació, en concepte de penalitat i, a més, pot donar lloc a declarar a l’empresa en prohibició de contractar per la causa prevista en l’article 71.2.a) de la LCSP.</w:t>
      </w:r>
    </w:p>
    <w:p w14:paraId="3AD7981F" w14:textId="77777777" w:rsidR="00AC1B12" w:rsidRPr="00FA7995" w:rsidRDefault="00AC1B12" w:rsidP="00AC1B12">
      <w:pPr>
        <w:autoSpaceDE w:val="0"/>
        <w:autoSpaceDN w:val="0"/>
        <w:adjustRightInd w:val="0"/>
        <w:jc w:val="both"/>
        <w:rPr>
          <w:rFonts w:cs="Arial"/>
          <w:bCs/>
          <w:szCs w:val="22"/>
          <w:lang w:eastAsia="ca-ES"/>
        </w:rPr>
      </w:pPr>
    </w:p>
    <w:p w14:paraId="7BF3B9CB" w14:textId="77777777" w:rsidR="00053321"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15.</w:t>
      </w:r>
      <w:r w:rsidR="004228D6" w:rsidRPr="00323157">
        <w:rPr>
          <w:rFonts w:cs="Arial"/>
          <w:b/>
          <w:szCs w:val="22"/>
          <w:lang w:eastAsia="ca-ES"/>
        </w:rPr>
        <w:t>5</w:t>
      </w:r>
      <w:r w:rsidRPr="00323157">
        <w:rPr>
          <w:rFonts w:cs="Arial"/>
          <w:b/>
          <w:szCs w:val="22"/>
          <w:lang w:eastAsia="ca-ES"/>
        </w:rPr>
        <w:t>.</w:t>
      </w:r>
      <w:r w:rsidRPr="00FA7995">
        <w:rPr>
          <w:rFonts w:cs="Arial"/>
          <w:szCs w:val="22"/>
          <w:lang w:eastAsia="ca-ES"/>
        </w:rPr>
        <w:t xml:space="preserve"> Així mateix, l’eventual falsedat en allò declarat per les empreses licitadores en la declaració responsable conforme es reuneixen els requisits per a contractar</w:t>
      </w:r>
      <w:r w:rsidR="004228D6">
        <w:rPr>
          <w:rFonts w:cs="Arial"/>
          <w:szCs w:val="22"/>
          <w:lang w:eastAsia="ca-ES"/>
        </w:rPr>
        <w:t>, així com en qualsevol altra declaració en relació amb la capacitat i solvència,</w:t>
      </w:r>
      <w:r w:rsidRPr="00FA7995">
        <w:rPr>
          <w:rFonts w:cs="Arial"/>
          <w:szCs w:val="22"/>
          <w:lang w:eastAsia="ca-ES"/>
        </w:rPr>
        <w:t xml:space="preserve"> pot donar lloc a la causa de prohibició de contractar amb el sector públic prevista en l’article 71.1.e de la LCSP.</w:t>
      </w:r>
    </w:p>
    <w:p w14:paraId="502BAD76" w14:textId="436B33C0" w:rsidR="005C3996" w:rsidRDefault="005C3996" w:rsidP="00FA7995">
      <w:pPr>
        <w:autoSpaceDE w:val="0"/>
        <w:autoSpaceDN w:val="0"/>
        <w:adjustRightInd w:val="0"/>
        <w:jc w:val="both"/>
        <w:rPr>
          <w:rFonts w:cs="Arial"/>
          <w:b/>
          <w:bCs/>
          <w:szCs w:val="22"/>
          <w:lang w:eastAsia="ca-ES"/>
        </w:rPr>
      </w:pPr>
    </w:p>
    <w:p w14:paraId="02AD343B" w14:textId="77777777" w:rsidR="00051185" w:rsidRPr="00FA7995" w:rsidRDefault="00051185" w:rsidP="00FA7995">
      <w:pPr>
        <w:autoSpaceDE w:val="0"/>
        <w:autoSpaceDN w:val="0"/>
        <w:adjustRightInd w:val="0"/>
        <w:jc w:val="both"/>
        <w:rPr>
          <w:rFonts w:cs="Arial"/>
          <w:b/>
          <w:bCs/>
          <w:szCs w:val="22"/>
          <w:lang w:eastAsia="ca-ES"/>
        </w:rPr>
      </w:pPr>
    </w:p>
    <w:p w14:paraId="36AA6681" w14:textId="77777777" w:rsidR="00AC1B12" w:rsidRPr="00FA7995" w:rsidRDefault="00AC1B12" w:rsidP="00AC1B12">
      <w:pPr>
        <w:autoSpaceDE w:val="0"/>
        <w:autoSpaceDN w:val="0"/>
        <w:adjustRightInd w:val="0"/>
        <w:jc w:val="both"/>
        <w:rPr>
          <w:rFonts w:cs="Arial"/>
          <w:b/>
          <w:bCs/>
          <w:szCs w:val="22"/>
          <w:lang w:eastAsia="ca-ES"/>
        </w:rPr>
      </w:pPr>
      <w:r>
        <w:rPr>
          <w:rFonts w:cs="Arial"/>
          <w:b/>
          <w:bCs/>
          <w:szCs w:val="22"/>
          <w:lang w:eastAsia="ca-ES"/>
        </w:rPr>
        <w:t>Set</w:t>
      </w:r>
      <w:r w:rsidRPr="00FA7995">
        <w:rPr>
          <w:rFonts w:cs="Arial"/>
          <w:b/>
          <w:bCs/>
          <w:szCs w:val="22"/>
          <w:lang w:eastAsia="ca-ES"/>
        </w:rPr>
        <w:t>zena. Garantia definitiva</w:t>
      </w:r>
    </w:p>
    <w:p w14:paraId="422B2626" w14:textId="77777777" w:rsidR="00AC1B12" w:rsidRPr="00FA7995" w:rsidRDefault="00AC1B12" w:rsidP="00AC1B12">
      <w:pPr>
        <w:autoSpaceDE w:val="0"/>
        <w:autoSpaceDN w:val="0"/>
        <w:adjustRightInd w:val="0"/>
        <w:jc w:val="both"/>
        <w:rPr>
          <w:rFonts w:cs="Arial"/>
          <w:b/>
          <w:bCs/>
          <w:szCs w:val="22"/>
          <w:lang w:eastAsia="ca-ES"/>
        </w:rPr>
      </w:pPr>
    </w:p>
    <w:p w14:paraId="0C635DFE" w14:textId="19873895" w:rsidR="00AC1B12" w:rsidRPr="00FA7995" w:rsidRDefault="00AC1B12" w:rsidP="00AC1B12">
      <w:pPr>
        <w:jc w:val="both"/>
        <w:rPr>
          <w:rFonts w:cs="Arial"/>
          <w:szCs w:val="22"/>
        </w:rPr>
      </w:pPr>
      <w:r w:rsidRPr="00323157">
        <w:rPr>
          <w:rFonts w:cs="Arial"/>
          <w:b/>
          <w:szCs w:val="22"/>
        </w:rPr>
        <w:t>16.1.</w:t>
      </w:r>
      <w:r w:rsidRPr="00FA7995">
        <w:rPr>
          <w:rFonts w:cs="Arial"/>
          <w:szCs w:val="22"/>
        </w:rPr>
        <w:t xml:space="preserve"> L’empresa proposada com adjudicatària ha de constituir a disposició de l’òrgan de contractació, en el </w:t>
      </w:r>
      <w:r w:rsidRPr="00FA7995">
        <w:rPr>
          <w:rFonts w:cs="Arial"/>
          <w:b/>
          <w:szCs w:val="22"/>
        </w:rPr>
        <w:t>termini màxim de</w:t>
      </w:r>
      <w:r w:rsidR="003F2ADF">
        <w:rPr>
          <w:rFonts w:cs="Arial"/>
          <w:b/>
          <w:szCs w:val="22"/>
        </w:rPr>
        <w:t xml:space="preserve"> deu</w:t>
      </w:r>
      <w:r w:rsidRPr="00500BF3">
        <w:rPr>
          <w:rFonts w:cs="Arial"/>
          <w:b/>
          <w:szCs w:val="22"/>
        </w:rPr>
        <w:t xml:space="preserve"> (</w:t>
      </w:r>
      <w:r w:rsidR="0030610B">
        <w:rPr>
          <w:rFonts w:cs="Arial"/>
          <w:b/>
          <w:szCs w:val="22"/>
        </w:rPr>
        <w:t>10</w:t>
      </w:r>
      <w:r w:rsidRPr="00500BF3">
        <w:rPr>
          <w:rFonts w:cs="Arial"/>
          <w:b/>
          <w:szCs w:val="22"/>
        </w:rPr>
        <w:t>)</w:t>
      </w:r>
      <w:r w:rsidRPr="00FA7995">
        <w:rPr>
          <w:rFonts w:cs="Arial"/>
          <w:b/>
          <w:szCs w:val="22"/>
        </w:rPr>
        <w:t xml:space="preserve"> </w:t>
      </w:r>
      <w:r w:rsidRPr="003F2ADF">
        <w:rPr>
          <w:rFonts w:cs="Arial"/>
          <w:b/>
          <w:szCs w:val="22"/>
        </w:rPr>
        <w:t>dies hàbils</w:t>
      </w:r>
      <w:r w:rsidRPr="00FA7995">
        <w:rPr>
          <w:rFonts w:cs="Arial"/>
          <w:szCs w:val="22"/>
        </w:rPr>
        <w:t xml:space="preserve"> a comptar de la tramesa del requeriment feta a aquest efecte, </w:t>
      </w:r>
      <w:r w:rsidRPr="00AB28E3">
        <w:rPr>
          <w:rFonts w:cs="Arial"/>
          <w:szCs w:val="22"/>
        </w:rPr>
        <w:t xml:space="preserve">una garantia definitiva per l’import que s’assenyala en </w:t>
      </w:r>
      <w:r w:rsidRPr="00AB28E3">
        <w:rPr>
          <w:rFonts w:cs="Arial"/>
          <w:b/>
          <w:szCs w:val="22"/>
        </w:rPr>
        <w:t>l’apartat G del quadre de característiques</w:t>
      </w:r>
      <w:r w:rsidRPr="00AB28E3">
        <w:rPr>
          <w:rFonts w:cs="Arial"/>
          <w:szCs w:val="22"/>
        </w:rPr>
        <w:t>.</w:t>
      </w:r>
      <w:r>
        <w:rPr>
          <w:rFonts w:cs="Arial"/>
          <w:szCs w:val="22"/>
        </w:rPr>
        <w:t xml:space="preserve"> </w:t>
      </w:r>
    </w:p>
    <w:p w14:paraId="5B19991C" w14:textId="77777777" w:rsidR="00AC1B12" w:rsidRPr="00FA7995" w:rsidRDefault="00AC1B12" w:rsidP="00AC1B12">
      <w:pPr>
        <w:jc w:val="both"/>
        <w:rPr>
          <w:rFonts w:cs="Arial"/>
          <w:szCs w:val="22"/>
        </w:rPr>
      </w:pPr>
    </w:p>
    <w:p w14:paraId="0013BE16" w14:textId="77777777" w:rsidR="00AC1B12" w:rsidRPr="00FA7995" w:rsidRDefault="00AC1B12" w:rsidP="00AC1B12">
      <w:pPr>
        <w:jc w:val="both"/>
        <w:rPr>
          <w:rFonts w:cs="Arial"/>
          <w:szCs w:val="22"/>
        </w:rPr>
      </w:pPr>
      <w:r w:rsidRPr="00323157">
        <w:rPr>
          <w:rFonts w:cs="Arial"/>
          <w:b/>
          <w:szCs w:val="22"/>
        </w:rPr>
        <w:t>16.2.</w:t>
      </w:r>
      <w:r w:rsidRPr="00FA7995">
        <w:rPr>
          <w:rFonts w:cs="Arial"/>
          <w:szCs w:val="22"/>
        </w:rPr>
        <w:t xml:space="preserve"> Les garanties es prestaran en una de les formes següents d’acord amb l’article 108 de la LCSP: </w:t>
      </w:r>
    </w:p>
    <w:p w14:paraId="10700F96" w14:textId="77777777" w:rsidR="00AC1B12" w:rsidRPr="00FA7995" w:rsidRDefault="00AC1B12" w:rsidP="00AC1B12">
      <w:pPr>
        <w:ind w:left="426" w:hanging="426"/>
        <w:jc w:val="both"/>
        <w:rPr>
          <w:rFonts w:cs="Arial"/>
          <w:szCs w:val="22"/>
        </w:rPr>
      </w:pPr>
    </w:p>
    <w:p w14:paraId="3612ACCF" w14:textId="77777777" w:rsidR="00AC1B12" w:rsidRPr="00FA7995" w:rsidRDefault="00AC1B12" w:rsidP="00AC1B12">
      <w:pPr>
        <w:numPr>
          <w:ilvl w:val="0"/>
          <w:numId w:val="3"/>
        </w:numPr>
        <w:tabs>
          <w:tab w:val="clear" w:pos="720"/>
        </w:tabs>
        <w:ind w:left="284" w:hanging="284"/>
        <w:jc w:val="both"/>
        <w:rPr>
          <w:rFonts w:cs="Arial"/>
          <w:szCs w:val="22"/>
        </w:rPr>
      </w:pPr>
      <w:r w:rsidRPr="00FA7995">
        <w:rPr>
          <w:rFonts w:cs="Arial"/>
          <w:szCs w:val="22"/>
          <w:u w:val="single"/>
        </w:rPr>
        <w:t>En efectiu o en valors de deute públic</w:t>
      </w:r>
      <w:r w:rsidRPr="00FA7995">
        <w:rPr>
          <w:rFonts w:cs="Arial"/>
          <w:szCs w:val="22"/>
        </w:rPr>
        <w:t xml:space="preserve"> amb subjecció, en cada cas, a les condicions establertes</w:t>
      </w:r>
      <w:r>
        <w:rPr>
          <w:rFonts w:cs="Arial"/>
          <w:szCs w:val="22"/>
        </w:rPr>
        <w:t xml:space="preserve"> reglamentàriament</w:t>
      </w:r>
      <w:r w:rsidRPr="00FA7995">
        <w:rPr>
          <w:rFonts w:cs="Arial"/>
          <w:szCs w:val="22"/>
        </w:rPr>
        <w:t>. L’efectiu i els certificats d’immobilització dels valors anotats s’han de dipositar a la Caixa General de Dipòsits de la Tresoreria General de la Generalitat de Catalunya (Gran Via de les Corts Catalanes 639 de Barcelona) o a les caixes de dipòsits de les tresoreries territorials de Girona (carretera de Barcelona, 54), Tarragona (</w:t>
      </w:r>
      <w:r>
        <w:rPr>
          <w:rFonts w:cs="Arial"/>
          <w:szCs w:val="22"/>
        </w:rPr>
        <w:t>carrer Vapor, 4-6</w:t>
      </w:r>
      <w:r w:rsidRPr="00FA7995">
        <w:rPr>
          <w:rFonts w:cs="Arial"/>
          <w:szCs w:val="22"/>
        </w:rPr>
        <w:t xml:space="preserve">) i Lleida (Lluís Companys,1). </w:t>
      </w:r>
    </w:p>
    <w:p w14:paraId="057C54FE" w14:textId="77777777" w:rsidR="00AC1B12" w:rsidRPr="00FA7995" w:rsidRDefault="00AC1B12" w:rsidP="00AC1B12">
      <w:pPr>
        <w:tabs>
          <w:tab w:val="left" w:pos="360"/>
        </w:tabs>
        <w:ind w:left="284" w:hanging="284"/>
        <w:jc w:val="both"/>
        <w:rPr>
          <w:rFonts w:cs="Arial"/>
          <w:szCs w:val="22"/>
        </w:rPr>
      </w:pPr>
    </w:p>
    <w:p w14:paraId="0DD542BB" w14:textId="77777777" w:rsidR="00AC1B12" w:rsidRPr="00FA7995" w:rsidRDefault="00AC1B12" w:rsidP="00AC1B12">
      <w:pPr>
        <w:numPr>
          <w:ilvl w:val="0"/>
          <w:numId w:val="3"/>
        </w:numPr>
        <w:tabs>
          <w:tab w:val="clear" w:pos="720"/>
          <w:tab w:val="left" w:pos="360"/>
          <w:tab w:val="num" w:pos="426"/>
        </w:tabs>
        <w:ind w:left="284" w:hanging="284"/>
        <w:jc w:val="both"/>
        <w:rPr>
          <w:rFonts w:cs="Arial"/>
          <w:szCs w:val="22"/>
        </w:rPr>
      </w:pPr>
      <w:r w:rsidRPr="00FA7995">
        <w:rPr>
          <w:rFonts w:cs="Arial"/>
          <w:szCs w:val="22"/>
          <w:u w:val="single"/>
        </w:rPr>
        <w:t>Mitjançant aval</w:t>
      </w:r>
      <w:r w:rsidRPr="00FA7995">
        <w:rPr>
          <w:rFonts w:cs="Arial"/>
          <w:szCs w:val="22"/>
        </w:rPr>
        <w:t>, prestat en la forma i condicions establertes</w:t>
      </w:r>
      <w:r>
        <w:rPr>
          <w:rFonts w:cs="Arial"/>
          <w:szCs w:val="22"/>
        </w:rPr>
        <w:t xml:space="preserve"> reglamentàriament</w:t>
      </w:r>
      <w:r w:rsidRPr="00FA7995">
        <w:rPr>
          <w:rFonts w:cs="Arial"/>
          <w:szCs w:val="22"/>
        </w:rPr>
        <w:t>, per algun dels bancs, caixes d’estalvi, cooperatives de crèdit, establiments financers de crèdit i societats de garantia recíproca autoritzats per operar a Espanya, que han de dipositar-se en algun dels establiments esmentats en l’apartat a).</w:t>
      </w:r>
    </w:p>
    <w:p w14:paraId="496DCB16" w14:textId="77777777" w:rsidR="00AC1B12" w:rsidRPr="00FA7995" w:rsidRDefault="00AC1B12" w:rsidP="00AC1B12">
      <w:pPr>
        <w:pStyle w:val="Prrafodelista"/>
        <w:tabs>
          <w:tab w:val="num" w:pos="426"/>
        </w:tabs>
        <w:ind w:left="284" w:hanging="284"/>
        <w:jc w:val="both"/>
        <w:rPr>
          <w:rFonts w:ascii="Arial" w:hAnsi="Arial" w:cs="Arial"/>
          <w:sz w:val="22"/>
          <w:szCs w:val="22"/>
        </w:rPr>
      </w:pPr>
    </w:p>
    <w:p w14:paraId="1414EBF4" w14:textId="77777777" w:rsidR="00AC1B12" w:rsidRPr="00FA7995" w:rsidRDefault="00AC1B12" w:rsidP="00AC1B12">
      <w:pPr>
        <w:numPr>
          <w:ilvl w:val="0"/>
          <w:numId w:val="3"/>
        </w:numPr>
        <w:tabs>
          <w:tab w:val="clear" w:pos="720"/>
          <w:tab w:val="left" w:pos="360"/>
          <w:tab w:val="num" w:pos="426"/>
        </w:tabs>
        <w:ind w:left="284" w:hanging="284"/>
        <w:jc w:val="both"/>
        <w:rPr>
          <w:rFonts w:cs="Arial"/>
          <w:szCs w:val="22"/>
        </w:rPr>
      </w:pPr>
      <w:r w:rsidRPr="00FA7995">
        <w:rPr>
          <w:rFonts w:cs="Arial"/>
          <w:szCs w:val="22"/>
          <w:u w:val="single"/>
        </w:rPr>
        <w:t>Mitjançant contracte d’assegurança de caució</w:t>
      </w:r>
      <w:r w:rsidRPr="00933011">
        <w:rPr>
          <w:rFonts w:cs="Arial"/>
          <w:szCs w:val="22"/>
        </w:rPr>
        <w:t xml:space="preserve"> </w:t>
      </w:r>
      <w:r w:rsidRPr="00FA7995">
        <w:rPr>
          <w:rFonts w:cs="Arial"/>
          <w:szCs w:val="22"/>
        </w:rPr>
        <w:t>amb una entitat asseguradora autoritzada per a operar, en la forma i condicions establertes</w:t>
      </w:r>
      <w:r>
        <w:rPr>
          <w:rFonts w:cs="Arial"/>
          <w:szCs w:val="22"/>
        </w:rPr>
        <w:t xml:space="preserve"> reglamentàriament</w:t>
      </w:r>
      <w:r w:rsidRPr="00FA7995">
        <w:rPr>
          <w:rFonts w:cs="Arial"/>
          <w:szCs w:val="22"/>
        </w:rPr>
        <w:t>. El certificat de l’assegurança s’ha de lliurar en els establiments assenyalats en l’apartat a).</w:t>
      </w:r>
    </w:p>
    <w:p w14:paraId="01ACA4C5" w14:textId="77777777" w:rsidR="00AC1B12" w:rsidRPr="00FA7995" w:rsidRDefault="00AC1B12" w:rsidP="00AC1B12">
      <w:pPr>
        <w:pStyle w:val="Prrafodelista"/>
        <w:tabs>
          <w:tab w:val="num" w:pos="426"/>
        </w:tabs>
        <w:ind w:left="284" w:hanging="284"/>
        <w:jc w:val="both"/>
        <w:rPr>
          <w:rFonts w:ascii="Arial" w:hAnsi="Arial" w:cs="Arial"/>
          <w:sz w:val="22"/>
          <w:szCs w:val="22"/>
        </w:rPr>
      </w:pPr>
    </w:p>
    <w:p w14:paraId="5739C4B9" w14:textId="77777777" w:rsidR="00AC1B12" w:rsidRPr="00FA7995" w:rsidRDefault="00AC1B12" w:rsidP="00AC1B12">
      <w:pPr>
        <w:numPr>
          <w:ilvl w:val="0"/>
          <w:numId w:val="3"/>
        </w:numPr>
        <w:tabs>
          <w:tab w:val="clear" w:pos="720"/>
          <w:tab w:val="left" w:pos="360"/>
          <w:tab w:val="num" w:pos="426"/>
        </w:tabs>
        <w:ind w:left="284" w:hanging="284"/>
        <w:jc w:val="both"/>
        <w:rPr>
          <w:rFonts w:cs="Arial"/>
          <w:szCs w:val="22"/>
        </w:rPr>
      </w:pPr>
      <w:r w:rsidRPr="00FA7995">
        <w:rPr>
          <w:rFonts w:cs="Arial"/>
          <w:szCs w:val="22"/>
          <w:u w:val="single"/>
        </w:rPr>
        <w:t>La garantia es pot constituir també mitjançant retenció en el preu del contracte</w:t>
      </w:r>
      <w:r w:rsidRPr="00FA7995">
        <w:rPr>
          <w:rFonts w:cs="Arial"/>
          <w:szCs w:val="22"/>
        </w:rPr>
        <w:t xml:space="preserve"> quan així es prevegi </w:t>
      </w:r>
      <w:r w:rsidRPr="00FA7995">
        <w:rPr>
          <w:rFonts w:cs="Arial"/>
          <w:b/>
          <w:szCs w:val="22"/>
        </w:rPr>
        <w:t>a l’apartat G.2 del quadre de característiques</w:t>
      </w:r>
      <w:r w:rsidRPr="00FA7995">
        <w:rPr>
          <w:rFonts w:cs="Arial"/>
          <w:szCs w:val="22"/>
        </w:rPr>
        <w:t xml:space="preserve">. Si així s’estableix en </w:t>
      </w:r>
      <w:r>
        <w:rPr>
          <w:rFonts w:cs="Arial"/>
          <w:szCs w:val="22"/>
        </w:rPr>
        <w:t xml:space="preserve">aquest </w:t>
      </w:r>
      <w:r w:rsidRPr="00FA7995">
        <w:rPr>
          <w:rFonts w:cs="Arial"/>
          <w:szCs w:val="22"/>
        </w:rPr>
        <w:t xml:space="preserve">apartat del quadre de característiques, la retenció en el preu pot esdevenir l’únic mitjà de constitució de la garantia definitiva. </w:t>
      </w:r>
    </w:p>
    <w:p w14:paraId="5E3CDF06" w14:textId="77777777" w:rsidR="00AC1B12" w:rsidRPr="00FA7995" w:rsidRDefault="00AC1B12" w:rsidP="00AC1B12">
      <w:pPr>
        <w:tabs>
          <w:tab w:val="left" w:pos="360"/>
        </w:tabs>
        <w:ind w:left="284"/>
        <w:jc w:val="both"/>
        <w:rPr>
          <w:rFonts w:cs="Arial"/>
          <w:szCs w:val="22"/>
        </w:rPr>
      </w:pPr>
    </w:p>
    <w:p w14:paraId="42C024A8" w14:textId="77777777" w:rsidR="004311C0" w:rsidRPr="00FA7995" w:rsidRDefault="004311C0" w:rsidP="004311C0">
      <w:pPr>
        <w:tabs>
          <w:tab w:val="left" w:pos="360"/>
        </w:tabs>
        <w:ind w:left="284"/>
        <w:jc w:val="both"/>
        <w:rPr>
          <w:rFonts w:cs="Arial"/>
          <w:szCs w:val="22"/>
        </w:rPr>
      </w:pPr>
      <w:r>
        <w:rPr>
          <w:rFonts w:cs="Arial"/>
          <w:szCs w:val="22"/>
        </w:rPr>
        <w:t xml:space="preserve">En tant </w:t>
      </w:r>
      <w:r w:rsidRPr="00FA7995">
        <w:rPr>
          <w:rFonts w:cs="Arial"/>
          <w:szCs w:val="22"/>
        </w:rPr>
        <w:t xml:space="preserve">que el sistema de retenció sobre el preu </w:t>
      </w:r>
      <w:r>
        <w:rPr>
          <w:rFonts w:cs="Arial"/>
          <w:szCs w:val="22"/>
        </w:rPr>
        <w:t xml:space="preserve">és </w:t>
      </w:r>
      <w:r w:rsidRPr="00FA7995">
        <w:rPr>
          <w:rFonts w:cs="Arial"/>
          <w:szCs w:val="22"/>
        </w:rPr>
        <w:t xml:space="preserve">potestatiu per a l’empresa proposada, la sol·licitud de la retenció en el preu s’ha de fer per escrit, identificant clarament </w:t>
      </w:r>
      <w:r w:rsidRPr="00F803EF">
        <w:rPr>
          <w:rFonts w:cs="Arial"/>
          <w:szCs w:val="22"/>
        </w:rPr>
        <w:t>el títol, el número d’expedient i l’import de la garantia definitiva.</w:t>
      </w:r>
      <w:r w:rsidRPr="00FA7995">
        <w:rPr>
          <w:rFonts w:cs="Arial"/>
          <w:szCs w:val="22"/>
        </w:rPr>
        <w:t xml:space="preserve"> </w:t>
      </w:r>
    </w:p>
    <w:p w14:paraId="604B0C1C" w14:textId="77777777" w:rsidR="004311C0" w:rsidRPr="00FA7995" w:rsidRDefault="004311C0" w:rsidP="004311C0">
      <w:pPr>
        <w:tabs>
          <w:tab w:val="left" w:pos="360"/>
        </w:tabs>
        <w:ind w:left="284"/>
        <w:jc w:val="both"/>
        <w:rPr>
          <w:rFonts w:cs="Arial"/>
          <w:szCs w:val="22"/>
        </w:rPr>
      </w:pPr>
    </w:p>
    <w:p w14:paraId="3A1C6829" w14:textId="767136CA" w:rsidR="004311C0" w:rsidRDefault="004311C0" w:rsidP="004311C0">
      <w:pPr>
        <w:tabs>
          <w:tab w:val="left" w:pos="360"/>
        </w:tabs>
        <w:ind w:left="284"/>
        <w:jc w:val="both"/>
        <w:rPr>
          <w:rFonts w:cs="Arial"/>
          <w:szCs w:val="22"/>
        </w:rPr>
      </w:pPr>
      <w:r w:rsidRPr="00FA7995">
        <w:rPr>
          <w:rFonts w:cs="Arial"/>
          <w:szCs w:val="22"/>
        </w:rPr>
        <w:t>La retenció de l’import de la garantia es farà efectiu a càrrec de l’abonament de la primera obligació reconeguda relativa a l’execució del contracte. En el cas que aquest import fos insuficient, es farà a càrrec de les successives obligacions.</w:t>
      </w:r>
    </w:p>
    <w:p w14:paraId="704FD319" w14:textId="77777777" w:rsidR="004311C0" w:rsidRPr="00FA7995" w:rsidRDefault="004311C0" w:rsidP="004311C0">
      <w:pPr>
        <w:tabs>
          <w:tab w:val="left" w:pos="360"/>
        </w:tabs>
        <w:ind w:left="284"/>
        <w:jc w:val="both"/>
        <w:rPr>
          <w:rFonts w:cs="Arial"/>
          <w:szCs w:val="22"/>
        </w:rPr>
      </w:pPr>
    </w:p>
    <w:p w14:paraId="35D3CC34" w14:textId="77777777" w:rsidR="00AC1B12" w:rsidRPr="00FA7995" w:rsidRDefault="00AC1B12" w:rsidP="00AC1B12">
      <w:pPr>
        <w:jc w:val="both"/>
        <w:rPr>
          <w:rFonts w:cs="Arial"/>
          <w:szCs w:val="22"/>
        </w:rPr>
      </w:pPr>
      <w:r w:rsidRPr="00323157">
        <w:rPr>
          <w:rFonts w:cs="Arial"/>
          <w:b/>
          <w:szCs w:val="22"/>
        </w:rPr>
        <w:lastRenderedPageBreak/>
        <w:t>16.3.</w:t>
      </w:r>
      <w:r w:rsidRPr="00FA7995">
        <w:rPr>
          <w:rFonts w:cs="Arial"/>
          <w:szCs w:val="22"/>
        </w:rPr>
        <w:t xml:space="preserve"> En el cas d’unió temporal d’empreses, la garantia definitiva es pot constituir per una o diverses de les empreses participants, sempre que en conjunt arribi a la quantia requerida en </w:t>
      </w:r>
      <w:r w:rsidRPr="00FA7995">
        <w:rPr>
          <w:rFonts w:cs="Arial"/>
          <w:b/>
          <w:szCs w:val="22"/>
        </w:rPr>
        <w:t>l’apartat G</w:t>
      </w:r>
      <w:r>
        <w:rPr>
          <w:rFonts w:cs="Arial"/>
          <w:b/>
          <w:szCs w:val="22"/>
        </w:rPr>
        <w:t>.1</w:t>
      </w:r>
      <w:r w:rsidRPr="00FA7995">
        <w:rPr>
          <w:rFonts w:cs="Arial"/>
          <w:b/>
          <w:szCs w:val="22"/>
        </w:rPr>
        <w:t xml:space="preserve"> del quadre de característiques</w:t>
      </w:r>
      <w:r w:rsidRPr="00FA7995">
        <w:rPr>
          <w:rFonts w:cs="Arial"/>
          <w:szCs w:val="22"/>
        </w:rPr>
        <w:t xml:space="preserve"> i garanteixi que totes les empreses integrants de la unió temporal en responen de forma solidària.</w:t>
      </w:r>
    </w:p>
    <w:p w14:paraId="194DB1AC" w14:textId="77777777" w:rsidR="00AC1B12" w:rsidRPr="00FA7995" w:rsidRDefault="00AC1B12" w:rsidP="00AC1B12">
      <w:pPr>
        <w:jc w:val="both"/>
        <w:rPr>
          <w:rFonts w:cs="Arial"/>
          <w:szCs w:val="22"/>
        </w:rPr>
      </w:pPr>
    </w:p>
    <w:p w14:paraId="54A5D199" w14:textId="77777777" w:rsidR="00AC1B12" w:rsidRPr="00FA7995" w:rsidRDefault="00AC1B12" w:rsidP="00AC1B12">
      <w:pPr>
        <w:jc w:val="both"/>
        <w:rPr>
          <w:rFonts w:cs="Arial"/>
          <w:szCs w:val="22"/>
        </w:rPr>
      </w:pPr>
      <w:r w:rsidRPr="00323157">
        <w:rPr>
          <w:rFonts w:cs="Arial"/>
          <w:b/>
          <w:szCs w:val="22"/>
        </w:rPr>
        <w:t>16.4.</w:t>
      </w:r>
      <w:r w:rsidRPr="00FA7995">
        <w:rPr>
          <w:rFonts w:cs="Arial"/>
          <w:szCs w:val="22"/>
        </w:rPr>
        <w:t xml:space="preserve"> La garantia definitiva respon dels conceptes definits en l’article 110 de la LCSP.</w:t>
      </w:r>
    </w:p>
    <w:p w14:paraId="7866CAAC" w14:textId="77777777" w:rsidR="00AC1B12" w:rsidRPr="00FA7995" w:rsidRDefault="00AC1B12" w:rsidP="00AC1B12">
      <w:pPr>
        <w:jc w:val="both"/>
        <w:rPr>
          <w:rFonts w:cs="Arial"/>
          <w:szCs w:val="22"/>
        </w:rPr>
      </w:pPr>
    </w:p>
    <w:p w14:paraId="1A7A1E80" w14:textId="77777777" w:rsidR="00AC1B12" w:rsidRPr="00FA7995" w:rsidRDefault="00AC1B12" w:rsidP="00AC1B12">
      <w:pPr>
        <w:jc w:val="both"/>
        <w:rPr>
          <w:rFonts w:cs="Arial"/>
          <w:szCs w:val="22"/>
        </w:rPr>
      </w:pPr>
      <w:r w:rsidRPr="00323157">
        <w:rPr>
          <w:rFonts w:cs="Arial"/>
          <w:b/>
          <w:szCs w:val="22"/>
        </w:rPr>
        <w:t>16.5.</w:t>
      </w:r>
      <w:r w:rsidRPr="00FA7995">
        <w:rPr>
          <w:rFonts w:cs="Arial"/>
          <w:szCs w:val="22"/>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w:t>
      </w:r>
    </w:p>
    <w:p w14:paraId="59F0CB45" w14:textId="77777777" w:rsidR="00AC1B12" w:rsidRPr="00FA7995" w:rsidRDefault="00AC1B12" w:rsidP="00AC1B12">
      <w:pPr>
        <w:jc w:val="both"/>
        <w:rPr>
          <w:rFonts w:cs="Arial"/>
          <w:szCs w:val="22"/>
        </w:rPr>
      </w:pPr>
    </w:p>
    <w:p w14:paraId="31A2A367" w14:textId="77777777" w:rsidR="004311C0" w:rsidRPr="00423F1C" w:rsidRDefault="00AC1B12" w:rsidP="004311C0">
      <w:pPr>
        <w:jc w:val="both"/>
        <w:rPr>
          <w:rFonts w:cs="Arial"/>
          <w:szCs w:val="22"/>
        </w:rPr>
      </w:pPr>
      <w:r w:rsidRPr="00323157">
        <w:rPr>
          <w:rFonts w:cs="Arial"/>
          <w:b/>
          <w:szCs w:val="22"/>
        </w:rPr>
        <w:t>16.6.</w:t>
      </w:r>
      <w:r w:rsidRPr="00FA7995">
        <w:rPr>
          <w:rFonts w:cs="Arial"/>
          <w:szCs w:val="22"/>
        </w:rPr>
        <w:t xml:space="preserve"> 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w:t>
      </w:r>
      <w:r>
        <w:rPr>
          <w:rFonts w:cs="Arial"/>
          <w:szCs w:val="22"/>
        </w:rPr>
        <w:t xml:space="preserve"> (15)</w:t>
      </w:r>
      <w:r w:rsidRPr="00FA7995">
        <w:rPr>
          <w:rFonts w:cs="Arial"/>
          <w:szCs w:val="22"/>
        </w:rPr>
        <w:t xml:space="preserve"> dies</w:t>
      </w:r>
      <w:r>
        <w:rPr>
          <w:rFonts w:cs="Arial"/>
          <w:szCs w:val="22"/>
        </w:rPr>
        <w:t xml:space="preserve"> naturals</w:t>
      </w:r>
      <w:r w:rsidRPr="00FA7995">
        <w:rPr>
          <w:rFonts w:cs="Arial"/>
          <w:szCs w:val="22"/>
        </w:rPr>
        <w:t xml:space="preserve"> a comptar des de la data en què es notifiqui a l’empresa l’acord de modificació. </w:t>
      </w:r>
      <w:r w:rsidR="004311C0" w:rsidRPr="00423F1C">
        <w:rPr>
          <w:rFonts w:cs="Arial"/>
          <w:szCs w:val="22"/>
        </w:rPr>
        <w:t>A aquests efectes, no es consideraran les variacions de preu que es produeixin com a una conseqüència d’una revisió d’aquest de conformitat amb el que assenyala el capítol relatiu a la revisió de preus en els contractes del sector públic de la LCSP.</w:t>
      </w:r>
    </w:p>
    <w:p w14:paraId="05B30DCE" w14:textId="7ACE64ED" w:rsidR="00AC1B12" w:rsidRPr="00FA7995" w:rsidRDefault="00AC1B12" w:rsidP="00AC1B12">
      <w:pPr>
        <w:jc w:val="both"/>
        <w:rPr>
          <w:rFonts w:cs="Arial"/>
          <w:szCs w:val="22"/>
        </w:rPr>
      </w:pPr>
    </w:p>
    <w:p w14:paraId="4125555A" w14:textId="77777777" w:rsidR="00AC1B12" w:rsidRPr="00FA7995" w:rsidRDefault="00AC1B12" w:rsidP="00AC1B12">
      <w:pPr>
        <w:jc w:val="both"/>
        <w:rPr>
          <w:rFonts w:cs="Arial"/>
          <w:szCs w:val="22"/>
        </w:rPr>
      </w:pPr>
    </w:p>
    <w:p w14:paraId="50483C67" w14:textId="77777777" w:rsidR="00AC1B12" w:rsidRPr="00FA7995" w:rsidRDefault="00AC1B12" w:rsidP="00AC1B12">
      <w:pPr>
        <w:jc w:val="both"/>
        <w:rPr>
          <w:rFonts w:cs="Arial"/>
          <w:szCs w:val="22"/>
        </w:rPr>
      </w:pPr>
      <w:r w:rsidRPr="00323157">
        <w:rPr>
          <w:rFonts w:cs="Arial"/>
          <w:b/>
          <w:szCs w:val="22"/>
        </w:rPr>
        <w:t>16.7.</w:t>
      </w:r>
      <w:r w:rsidRPr="00FA7995">
        <w:rPr>
          <w:rFonts w:cs="Arial"/>
          <w:szCs w:val="22"/>
        </w:rPr>
        <w:t xml:space="preserve"> Quan es facin efectives sobre la garantia les penalitats o indemnitzacions exigibles a l’empresa adjudicatària, aquesta haurà de reposar o ampliar la garantia, en la quantia que correspongui, en el termini de quinze (15) dies</w:t>
      </w:r>
      <w:r>
        <w:rPr>
          <w:rFonts w:cs="Arial"/>
          <w:szCs w:val="22"/>
        </w:rPr>
        <w:t xml:space="preserve"> naturals</w:t>
      </w:r>
      <w:r w:rsidRPr="00FA7995">
        <w:rPr>
          <w:rFonts w:cs="Arial"/>
          <w:szCs w:val="22"/>
        </w:rPr>
        <w:t xml:space="preserve"> des de l’execució. </w:t>
      </w:r>
    </w:p>
    <w:p w14:paraId="7E422C08" w14:textId="77777777" w:rsidR="00AC1B12" w:rsidRPr="00FA7995" w:rsidRDefault="00AC1B12" w:rsidP="00AC1B12">
      <w:pPr>
        <w:jc w:val="both"/>
        <w:rPr>
          <w:rFonts w:cs="Arial"/>
          <w:szCs w:val="22"/>
        </w:rPr>
      </w:pPr>
    </w:p>
    <w:p w14:paraId="4BA02F55" w14:textId="77777777" w:rsidR="00AC1B12" w:rsidRPr="00FA7995" w:rsidRDefault="00AC1B12" w:rsidP="00AC1B12">
      <w:pPr>
        <w:jc w:val="both"/>
        <w:rPr>
          <w:rFonts w:cs="Arial"/>
          <w:szCs w:val="22"/>
        </w:rPr>
      </w:pPr>
      <w:r w:rsidRPr="00323157">
        <w:rPr>
          <w:rFonts w:cs="Arial"/>
          <w:b/>
          <w:szCs w:val="22"/>
        </w:rPr>
        <w:t>16.8.</w:t>
      </w:r>
      <w:r w:rsidRPr="00FA7995">
        <w:rPr>
          <w:rFonts w:cs="Arial"/>
          <w:szCs w:val="22"/>
        </w:rPr>
        <w:t xml:space="preserve"> En el cas que la garantia no es reposi en els supòsits esmentats en l’apartat anterior, l’</w:t>
      </w:r>
      <w:r w:rsidR="00582972">
        <w:rPr>
          <w:rFonts w:cs="Arial"/>
          <w:szCs w:val="22"/>
        </w:rPr>
        <w:t>ACCD</w:t>
      </w:r>
      <w:r w:rsidRPr="00FA7995">
        <w:rPr>
          <w:rFonts w:cs="Arial"/>
          <w:szCs w:val="22"/>
        </w:rPr>
        <w:t xml:space="preserve"> pot resoldre el contracte.</w:t>
      </w:r>
    </w:p>
    <w:p w14:paraId="5B44B69B" w14:textId="77777777" w:rsidR="00AC1B12" w:rsidRPr="00FA7995" w:rsidRDefault="00AC1B12" w:rsidP="00AC1B12">
      <w:pPr>
        <w:jc w:val="both"/>
        <w:rPr>
          <w:rFonts w:cs="Arial"/>
          <w:szCs w:val="22"/>
        </w:rPr>
      </w:pPr>
    </w:p>
    <w:p w14:paraId="761E3345" w14:textId="77777777" w:rsidR="00AC1B12" w:rsidRDefault="00AC1B12" w:rsidP="00AC1B12">
      <w:pPr>
        <w:jc w:val="both"/>
        <w:rPr>
          <w:rFonts w:cs="Arial"/>
          <w:szCs w:val="22"/>
        </w:rPr>
      </w:pPr>
      <w:r w:rsidRPr="00323157">
        <w:rPr>
          <w:rFonts w:cs="Arial"/>
          <w:b/>
          <w:szCs w:val="22"/>
        </w:rPr>
        <w:t>16.9.</w:t>
      </w:r>
      <w:r w:rsidRPr="00FA7995">
        <w:rPr>
          <w:rFonts w:cs="Arial"/>
          <w:szCs w:val="22"/>
        </w:rPr>
        <w:t xml:space="preserve"> D’acord amb allò previst a l’article 107.2 de la LCSP, en cas que l</w:t>
      </w:r>
      <w:r>
        <w:rPr>
          <w:rFonts w:cs="Arial"/>
          <w:szCs w:val="22"/>
        </w:rPr>
        <w:t>a proposició</w:t>
      </w:r>
      <w:r w:rsidRPr="00FA7995">
        <w:rPr>
          <w:rFonts w:cs="Arial"/>
          <w:szCs w:val="22"/>
        </w:rPr>
        <w:t xml:space="preserve"> de l’empresa adjudicatària hagués presentat valors anormals però s’hagués justificat la viabilitat de la proposició, l’òrgan de </w:t>
      </w:r>
      <w:r w:rsidRPr="00F803EF">
        <w:rPr>
          <w:rFonts w:cs="Arial"/>
          <w:szCs w:val="22"/>
        </w:rPr>
        <w:t>contractació pot</w:t>
      </w:r>
      <w:r>
        <w:rPr>
          <w:rFonts w:cs="Arial"/>
          <w:szCs w:val="22"/>
        </w:rPr>
        <w:t xml:space="preserve"> exigir</w:t>
      </w:r>
      <w:r w:rsidRPr="00FA7995">
        <w:rPr>
          <w:rFonts w:cs="Arial"/>
          <w:szCs w:val="22"/>
        </w:rPr>
        <w:t xml:space="preserve"> com a garantia complementària fins un 5% de l’import d’adjudicació del contracte(o del pressupost base de licitació si la determinació del preu és a preus unitaris), de manera que la retenció pugui ser per un 10% del preu del contracte (o del pressupost base de licitació si la determinació del preu és a preus unitaris).</w:t>
      </w:r>
    </w:p>
    <w:p w14:paraId="0ABF7955" w14:textId="393E598F" w:rsidR="000F5BB6" w:rsidRDefault="000F5BB6" w:rsidP="00FA7995">
      <w:pPr>
        <w:autoSpaceDE w:val="0"/>
        <w:autoSpaceDN w:val="0"/>
        <w:adjustRightInd w:val="0"/>
        <w:jc w:val="both"/>
        <w:rPr>
          <w:rFonts w:cs="Arial"/>
          <w:b/>
          <w:bCs/>
          <w:szCs w:val="22"/>
          <w:lang w:eastAsia="ca-ES"/>
        </w:rPr>
      </w:pPr>
    </w:p>
    <w:p w14:paraId="27FE9BBE" w14:textId="77777777" w:rsidR="00E5229A" w:rsidRPr="00FA7995" w:rsidRDefault="00E5229A" w:rsidP="00FA7995">
      <w:pPr>
        <w:autoSpaceDE w:val="0"/>
        <w:autoSpaceDN w:val="0"/>
        <w:adjustRightInd w:val="0"/>
        <w:jc w:val="both"/>
        <w:rPr>
          <w:rFonts w:cs="Arial"/>
          <w:b/>
          <w:bCs/>
          <w:szCs w:val="22"/>
          <w:lang w:eastAsia="ca-ES"/>
        </w:rPr>
      </w:pPr>
    </w:p>
    <w:p w14:paraId="6E9E7217" w14:textId="77777777" w:rsidR="00AC1B12" w:rsidRPr="00FA7995" w:rsidRDefault="00AC1B12" w:rsidP="00AC1B12">
      <w:pPr>
        <w:autoSpaceDE w:val="0"/>
        <w:autoSpaceDN w:val="0"/>
        <w:adjustRightInd w:val="0"/>
        <w:jc w:val="both"/>
        <w:rPr>
          <w:rFonts w:cs="Arial"/>
          <w:b/>
          <w:bCs/>
          <w:szCs w:val="22"/>
          <w:lang w:eastAsia="ca-ES"/>
        </w:rPr>
      </w:pPr>
      <w:r>
        <w:rPr>
          <w:rFonts w:cs="Arial"/>
          <w:b/>
          <w:bCs/>
          <w:szCs w:val="22"/>
          <w:lang w:eastAsia="ca-ES"/>
        </w:rPr>
        <w:t>Disse</w:t>
      </w:r>
      <w:r w:rsidRPr="00F803EF">
        <w:rPr>
          <w:rFonts w:cs="Arial"/>
          <w:b/>
          <w:bCs/>
          <w:szCs w:val="22"/>
          <w:lang w:eastAsia="ca-ES"/>
        </w:rPr>
        <w:t>tena. Decisió de no adjudicar o subscriure el contracte i desistiment del procediment</w:t>
      </w:r>
    </w:p>
    <w:p w14:paraId="4F8BCFBF" w14:textId="77777777" w:rsidR="00AC1B12" w:rsidRPr="00FA7995" w:rsidRDefault="00AC1B12" w:rsidP="00AC1B12">
      <w:pPr>
        <w:autoSpaceDE w:val="0"/>
        <w:autoSpaceDN w:val="0"/>
        <w:adjustRightInd w:val="0"/>
        <w:jc w:val="both"/>
        <w:rPr>
          <w:rFonts w:cs="Arial"/>
          <w:szCs w:val="22"/>
          <w:lang w:eastAsia="ca-ES"/>
        </w:rPr>
      </w:pPr>
    </w:p>
    <w:p w14:paraId="41ADA1BC" w14:textId="561FFC46" w:rsidR="00AC1B12"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17.1</w:t>
      </w:r>
      <w:r w:rsidR="00E5229A" w:rsidRPr="00323157">
        <w:rPr>
          <w:rFonts w:cs="Arial"/>
          <w:b/>
          <w:szCs w:val="22"/>
          <w:lang w:eastAsia="ca-ES"/>
        </w:rPr>
        <w:t>.</w:t>
      </w:r>
      <w:r>
        <w:rPr>
          <w:rFonts w:cs="Arial"/>
          <w:szCs w:val="22"/>
          <w:lang w:eastAsia="ca-ES"/>
        </w:rPr>
        <w:t xml:space="preserve"> </w:t>
      </w:r>
      <w:r w:rsidRPr="00FA7995">
        <w:rPr>
          <w:rFonts w:cs="Arial"/>
          <w:szCs w:val="22"/>
          <w:lang w:eastAsia="ca-ES"/>
        </w:rPr>
        <w:t xml:space="preserve">D’acord amb l’article 152 de la LCSP, l’òrgan de contractació podrà decidir no adjudicar o subscriure el contracte, per raons d’interès públic degudament justificades i amb la corresponent notificació a les empreses licitadores, abans de la formalització del contracte. </w:t>
      </w:r>
    </w:p>
    <w:p w14:paraId="3D2290D9" w14:textId="77777777" w:rsidR="00AC1B12" w:rsidRPr="00FA7995" w:rsidRDefault="00AC1B12" w:rsidP="00AC1B12">
      <w:pPr>
        <w:autoSpaceDE w:val="0"/>
        <w:autoSpaceDN w:val="0"/>
        <w:adjustRightInd w:val="0"/>
        <w:jc w:val="both"/>
        <w:rPr>
          <w:rFonts w:cs="Arial"/>
          <w:szCs w:val="22"/>
          <w:lang w:eastAsia="ca-ES"/>
        </w:rPr>
      </w:pPr>
    </w:p>
    <w:p w14:paraId="721BAFB8" w14:textId="0FA8BA0A" w:rsidR="00AC1B12" w:rsidRPr="00FA7995" w:rsidRDefault="00AC1B12" w:rsidP="00AC1B12">
      <w:pPr>
        <w:autoSpaceDE w:val="0"/>
        <w:autoSpaceDN w:val="0"/>
        <w:adjustRightInd w:val="0"/>
        <w:jc w:val="both"/>
        <w:rPr>
          <w:rFonts w:cs="Arial"/>
          <w:szCs w:val="22"/>
        </w:rPr>
      </w:pPr>
      <w:r w:rsidRPr="00323157">
        <w:rPr>
          <w:rFonts w:cs="Arial"/>
          <w:b/>
          <w:szCs w:val="22"/>
          <w:lang w:eastAsia="ca-ES"/>
        </w:rPr>
        <w:t>17.2</w:t>
      </w:r>
      <w:r w:rsidR="00E5229A" w:rsidRPr="00323157">
        <w:rPr>
          <w:rFonts w:cs="Arial"/>
          <w:b/>
          <w:szCs w:val="22"/>
          <w:lang w:eastAsia="ca-ES"/>
        </w:rPr>
        <w:t>.</w:t>
      </w:r>
      <w:r>
        <w:rPr>
          <w:rFonts w:cs="Arial"/>
          <w:szCs w:val="22"/>
          <w:lang w:eastAsia="ca-ES"/>
        </w:rPr>
        <w:t xml:space="preserve"> </w:t>
      </w:r>
      <w:r w:rsidRPr="00FA7995">
        <w:rPr>
          <w:rFonts w:cs="Arial"/>
          <w:szCs w:val="22"/>
          <w:lang w:eastAsia="ca-ES"/>
        </w:rPr>
        <w:t>També podrà desistir del procediment, abans de la formalització del contracte, notificant-ho a les empreses licitadores, quan apreciï una infracció no esmenable de</w:t>
      </w:r>
      <w:r w:rsidRPr="00FA7995">
        <w:rPr>
          <w:rFonts w:cs="Arial"/>
          <w:szCs w:val="22"/>
        </w:rPr>
        <w:t xml:space="preserve"> les normes de preparació del contracte o de les reguladores del procediment d’adjudicació.</w:t>
      </w:r>
    </w:p>
    <w:p w14:paraId="2B310C59" w14:textId="77777777" w:rsidR="00AC1B12" w:rsidRPr="00FA7995" w:rsidRDefault="00AC1B12" w:rsidP="00AC1B12">
      <w:pPr>
        <w:autoSpaceDE w:val="0"/>
        <w:autoSpaceDN w:val="0"/>
        <w:adjustRightInd w:val="0"/>
        <w:jc w:val="both"/>
        <w:rPr>
          <w:rFonts w:cs="Arial"/>
          <w:szCs w:val="22"/>
        </w:rPr>
      </w:pPr>
    </w:p>
    <w:p w14:paraId="13B37865" w14:textId="7D430167" w:rsidR="00AC1B12" w:rsidRPr="00FA7995" w:rsidRDefault="00AC1B12" w:rsidP="00AC1B12">
      <w:pPr>
        <w:autoSpaceDE w:val="0"/>
        <w:autoSpaceDN w:val="0"/>
        <w:adjustRightInd w:val="0"/>
        <w:jc w:val="both"/>
        <w:rPr>
          <w:rFonts w:cs="Arial"/>
          <w:b/>
          <w:szCs w:val="22"/>
        </w:rPr>
      </w:pPr>
      <w:r w:rsidRPr="00323157">
        <w:rPr>
          <w:rFonts w:cs="Arial"/>
          <w:b/>
          <w:szCs w:val="22"/>
        </w:rPr>
        <w:t>17.3</w:t>
      </w:r>
      <w:r w:rsidR="00E5229A" w:rsidRPr="00323157">
        <w:rPr>
          <w:rFonts w:cs="Arial"/>
          <w:b/>
          <w:szCs w:val="22"/>
        </w:rPr>
        <w:t>.</w:t>
      </w:r>
      <w:r>
        <w:rPr>
          <w:rFonts w:cs="Arial"/>
          <w:szCs w:val="22"/>
        </w:rPr>
        <w:t xml:space="preserve"> </w:t>
      </w:r>
      <w:r w:rsidRPr="00FA7995">
        <w:rPr>
          <w:rFonts w:cs="Arial"/>
          <w:szCs w:val="22"/>
        </w:rPr>
        <w:t>La decisió de no adjudicar o subscriure el contracte o el desistiment del procediment d’adjudicació es publicarà al Perfil de contractant.</w:t>
      </w:r>
    </w:p>
    <w:p w14:paraId="671E67CC" w14:textId="731A992E" w:rsidR="00957D57" w:rsidRDefault="00957D57" w:rsidP="00FA7995">
      <w:pPr>
        <w:jc w:val="both"/>
        <w:rPr>
          <w:rFonts w:cs="Arial"/>
          <w:b/>
          <w:szCs w:val="22"/>
        </w:rPr>
      </w:pPr>
    </w:p>
    <w:p w14:paraId="5E736BAD" w14:textId="77777777" w:rsidR="00E5229A" w:rsidRPr="00FA7995" w:rsidRDefault="00E5229A" w:rsidP="00FA7995">
      <w:pPr>
        <w:jc w:val="both"/>
        <w:rPr>
          <w:rFonts w:cs="Arial"/>
          <w:b/>
          <w:szCs w:val="22"/>
        </w:rPr>
      </w:pPr>
    </w:p>
    <w:p w14:paraId="1480E44A" w14:textId="77777777" w:rsidR="00AC1B12" w:rsidRPr="00FA7995" w:rsidRDefault="00AC1B12" w:rsidP="00AC1B12">
      <w:pPr>
        <w:jc w:val="both"/>
        <w:rPr>
          <w:rFonts w:cs="Arial"/>
          <w:b/>
          <w:szCs w:val="22"/>
        </w:rPr>
      </w:pPr>
      <w:r w:rsidRPr="007127E7">
        <w:rPr>
          <w:rFonts w:cs="Arial"/>
          <w:b/>
          <w:szCs w:val="22"/>
        </w:rPr>
        <w:t>Di</w:t>
      </w:r>
      <w:r>
        <w:rPr>
          <w:rFonts w:cs="Arial"/>
          <w:b/>
          <w:szCs w:val="22"/>
        </w:rPr>
        <w:t>vui</w:t>
      </w:r>
      <w:r w:rsidRPr="007127E7">
        <w:rPr>
          <w:rFonts w:cs="Arial"/>
          <w:b/>
          <w:szCs w:val="22"/>
        </w:rPr>
        <w:t>tena. Adjudicació del contracte</w:t>
      </w:r>
    </w:p>
    <w:p w14:paraId="2FC2A2EE" w14:textId="77777777" w:rsidR="00AC1B12" w:rsidRPr="00FA7995" w:rsidRDefault="00AC1B12" w:rsidP="00AC1B12">
      <w:pPr>
        <w:jc w:val="both"/>
        <w:rPr>
          <w:rFonts w:cs="Arial"/>
          <w:b/>
          <w:szCs w:val="22"/>
        </w:rPr>
      </w:pPr>
    </w:p>
    <w:p w14:paraId="58F15934" w14:textId="77777777" w:rsidR="00AC1B12"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18.1.</w:t>
      </w:r>
      <w:r w:rsidRPr="00FA7995">
        <w:rPr>
          <w:rFonts w:cs="Arial"/>
          <w:szCs w:val="22"/>
          <w:lang w:eastAsia="ca-ES"/>
        </w:rPr>
        <w:t xml:space="preserve"> Un cop presentada i conforme la documentació a què fa referència la clàusula 1</w:t>
      </w:r>
      <w:r>
        <w:rPr>
          <w:rFonts w:cs="Arial"/>
          <w:szCs w:val="22"/>
          <w:lang w:eastAsia="ca-ES"/>
        </w:rPr>
        <w:t>5</w:t>
      </w:r>
      <w:r w:rsidRPr="00FA7995">
        <w:rPr>
          <w:rFonts w:cs="Arial"/>
          <w:szCs w:val="22"/>
          <w:lang w:eastAsia="ca-ES"/>
        </w:rPr>
        <w:t>.</w:t>
      </w:r>
      <w:r>
        <w:rPr>
          <w:rFonts w:cs="Arial"/>
          <w:szCs w:val="22"/>
          <w:lang w:eastAsia="ca-ES"/>
        </w:rPr>
        <w:t>3</w:t>
      </w:r>
      <w:r w:rsidRPr="00FA7995">
        <w:rPr>
          <w:rFonts w:cs="Arial"/>
          <w:szCs w:val="22"/>
          <w:lang w:eastAsia="ca-ES"/>
        </w:rPr>
        <w:t xml:space="preserve"> d’aquest Plec, l’òrgan de contractació ha d’acordar l’adj</w:t>
      </w:r>
      <w:r>
        <w:rPr>
          <w:rFonts w:cs="Arial"/>
          <w:szCs w:val="22"/>
          <w:lang w:eastAsia="ca-ES"/>
        </w:rPr>
        <w:t xml:space="preserve">udicació a l’empresa licitadora proposada </w:t>
      </w:r>
      <w:r w:rsidRPr="00FA7995">
        <w:rPr>
          <w:rFonts w:cs="Arial"/>
          <w:szCs w:val="22"/>
          <w:lang w:eastAsia="ca-ES"/>
        </w:rPr>
        <w:t xml:space="preserve">dins el termini màxim de cinc (5) dies </w:t>
      </w:r>
      <w:r w:rsidR="0030610B">
        <w:rPr>
          <w:rFonts w:cs="Arial"/>
          <w:szCs w:val="22"/>
          <w:lang w:eastAsia="ca-ES"/>
        </w:rPr>
        <w:t xml:space="preserve">hàbils, </w:t>
      </w:r>
      <w:r w:rsidRPr="00FA7995">
        <w:rPr>
          <w:rFonts w:cs="Arial"/>
          <w:szCs w:val="22"/>
          <w:lang w:eastAsia="ca-ES"/>
        </w:rPr>
        <w:t xml:space="preserve">a comptar des de la data de recepció de l’esmentada documentació. </w:t>
      </w:r>
    </w:p>
    <w:p w14:paraId="3DF80A70" w14:textId="77777777" w:rsidR="00AC1B12" w:rsidRPr="00FA7995" w:rsidRDefault="00AC1B12" w:rsidP="00AC1B12">
      <w:pPr>
        <w:autoSpaceDE w:val="0"/>
        <w:autoSpaceDN w:val="0"/>
        <w:adjustRightInd w:val="0"/>
        <w:jc w:val="both"/>
        <w:rPr>
          <w:rFonts w:cs="Arial"/>
          <w:szCs w:val="22"/>
          <w:lang w:eastAsia="ca-ES"/>
        </w:rPr>
      </w:pPr>
    </w:p>
    <w:p w14:paraId="6FB54FC3" w14:textId="77777777" w:rsidR="00AC1B12" w:rsidRPr="00FA7995" w:rsidRDefault="00AC1B12" w:rsidP="00AC1B12">
      <w:pPr>
        <w:autoSpaceDE w:val="0"/>
        <w:autoSpaceDN w:val="0"/>
        <w:adjustRightInd w:val="0"/>
        <w:jc w:val="both"/>
        <w:rPr>
          <w:rFonts w:cs="Arial"/>
          <w:szCs w:val="22"/>
          <w:lang w:eastAsia="ca-ES"/>
        </w:rPr>
      </w:pPr>
      <w:r w:rsidRPr="00FA7995">
        <w:rPr>
          <w:rFonts w:cs="Arial"/>
          <w:szCs w:val="22"/>
          <w:lang w:eastAsia="ca-ES"/>
        </w:rPr>
        <w:t>La licitació no es declararà deserta si hi ha alguna proposició que sigui admissible d’acord amb els criteris que figuren en aquest Plec. La declaració, en el seu cas, que aquest procediment ha quedat desert es publicarà en el Perfil de contractant.</w:t>
      </w:r>
    </w:p>
    <w:p w14:paraId="19C1ED52" w14:textId="77777777" w:rsidR="00AC1B12" w:rsidRPr="00FA7995" w:rsidRDefault="00AC1B12" w:rsidP="00AC1B12">
      <w:pPr>
        <w:pStyle w:val="Prrafodelista"/>
        <w:autoSpaceDE w:val="0"/>
        <w:autoSpaceDN w:val="0"/>
        <w:adjustRightInd w:val="0"/>
        <w:ind w:left="284"/>
        <w:jc w:val="both"/>
        <w:rPr>
          <w:rFonts w:cs="Arial"/>
          <w:szCs w:val="22"/>
          <w:lang w:eastAsia="ca-ES"/>
        </w:rPr>
      </w:pPr>
    </w:p>
    <w:p w14:paraId="3FBA1178" w14:textId="77777777" w:rsidR="00AC1B12" w:rsidRPr="00FA7995" w:rsidRDefault="00AC1B12" w:rsidP="00AC1B12">
      <w:pPr>
        <w:autoSpaceDE w:val="0"/>
        <w:autoSpaceDN w:val="0"/>
        <w:adjustRightInd w:val="0"/>
        <w:jc w:val="both"/>
        <w:rPr>
          <w:rFonts w:cs="Arial"/>
          <w:snapToGrid w:val="0"/>
          <w:szCs w:val="22"/>
        </w:rPr>
      </w:pPr>
      <w:r w:rsidRPr="00323157">
        <w:rPr>
          <w:rFonts w:cs="Arial"/>
          <w:b/>
          <w:szCs w:val="22"/>
          <w:lang w:eastAsia="ca-ES"/>
        </w:rPr>
        <w:t>18.2.</w:t>
      </w:r>
      <w:r w:rsidRPr="00F803EF">
        <w:rPr>
          <w:rFonts w:cs="Arial"/>
          <w:szCs w:val="22"/>
          <w:lang w:eastAsia="ca-ES"/>
        </w:rPr>
        <w:t xml:space="preserve"> </w:t>
      </w:r>
      <w:r w:rsidRPr="00F803EF">
        <w:rPr>
          <w:rFonts w:cs="Arial"/>
          <w:snapToGrid w:val="0"/>
          <w:szCs w:val="22"/>
        </w:rPr>
        <w:t xml:space="preserve">La resolució d’adjudicació del contracte es notificarà a les empreses licitadores mitjançant notificació electrònica a través de </w:t>
      </w:r>
      <w:proofErr w:type="spellStart"/>
      <w:r w:rsidRPr="00F803EF">
        <w:rPr>
          <w:rFonts w:cs="Arial"/>
          <w:snapToGrid w:val="0"/>
          <w:szCs w:val="22"/>
        </w:rPr>
        <w:t>l’e</w:t>
      </w:r>
      <w:proofErr w:type="spellEnd"/>
      <w:r w:rsidRPr="00F803EF">
        <w:rPr>
          <w:rFonts w:cs="Arial"/>
          <w:snapToGrid w:val="0"/>
          <w:szCs w:val="22"/>
        </w:rPr>
        <w:t>-NOTUM, d’acord amb la clàusula 7 d’aquest Plec, i es publicarà en el Perfil de contractant de l’òrgan de contractació dins el termini de quinze (15) dies</w:t>
      </w:r>
      <w:r>
        <w:rPr>
          <w:rFonts w:cs="Arial"/>
          <w:snapToGrid w:val="0"/>
          <w:szCs w:val="22"/>
        </w:rPr>
        <w:t xml:space="preserve"> naturals</w:t>
      </w:r>
      <w:r w:rsidRPr="00F803EF">
        <w:rPr>
          <w:rFonts w:cs="Arial"/>
          <w:snapToGrid w:val="0"/>
          <w:szCs w:val="22"/>
        </w:rPr>
        <w:t>, indicant el termini en què s’haurà de procedir a la formalització del contracte.</w:t>
      </w:r>
    </w:p>
    <w:p w14:paraId="603D08A6" w14:textId="77777777" w:rsidR="00AC1B12" w:rsidRPr="00FA7995" w:rsidRDefault="00AC1B12" w:rsidP="00AC1B12">
      <w:pPr>
        <w:autoSpaceDE w:val="0"/>
        <w:autoSpaceDN w:val="0"/>
        <w:adjustRightInd w:val="0"/>
        <w:jc w:val="both"/>
        <w:rPr>
          <w:rFonts w:cs="Arial"/>
          <w:snapToGrid w:val="0"/>
          <w:szCs w:val="22"/>
        </w:rPr>
      </w:pPr>
    </w:p>
    <w:p w14:paraId="2081C344" w14:textId="77777777" w:rsidR="00AC1B12" w:rsidRPr="00FA7995" w:rsidRDefault="00AC1B12" w:rsidP="00AC1B12">
      <w:pPr>
        <w:autoSpaceDE w:val="0"/>
        <w:autoSpaceDN w:val="0"/>
        <w:adjustRightInd w:val="0"/>
        <w:jc w:val="both"/>
        <w:rPr>
          <w:rFonts w:cs="Arial"/>
          <w:b/>
          <w:szCs w:val="22"/>
        </w:rPr>
      </w:pPr>
      <w:r w:rsidRPr="00FA7995">
        <w:rPr>
          <w:rFonts w:cs="Arial"/>
          <w:snapToGrid w:val="0"/>
          <w:szCs w:val="22"/>
        </w:rPr>
        <w:t>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w:t>
      </w:r>
    </w:p>
    <w:p w14:paraId="2D2CBDF4" w14:textId="6A9CC866" w:rsidR="006E14C4" w:rsidRDefault="006E14C4" w:rsidP="00FA7995">
      <w:pPr>
        <w:jc w:val="both"/>
        <w:rPr>
          <w:rFonts w:cs="Arial"/>
          <w:b/>
          <w:szCs w:val="22"/>
        </w:rPr>
      </w:pPr>
    </w:p>
    <w:p w14:paraId="1BC0D4A3" w14:textId="77777777" w:rsidR="00E5229A" w:rsidRPr="00FA7995" w:rsidRDefault="00E5229A" w:rsidP="00FA7995">
      <w:pPr>
        <w:jc w:val="both"/>
        <w:rPr>
          <w:rFonts w:cs="Arial"/>
          <w:b/>
          <w:szCs w:val="22"/>
        </w:rPr>
      </w:pPr>
    </w:p>
    <w:p w14:paraId="28800099" w14:textId="77777777" w:rsidR="00AC1B12" w:rsidRPr="00FA7995" w:rsidRDefault="00AC1B12" w:rsidP="00AC1B12">
      <w:pPr>
        <w:jc w:val="both"/>
        <w:rPr>
          <w:rFonts w:cs="Arial"/>
          <w:b/>
          <w:szCs w:val="22"/>
        </w:rPr>
      </w:pPr>
      <w:r w:rsidRPr="00FA7995">
        <w:rPr>
          <w:rFonts w:cs="Arial"/>
          <w:b/>
          <w:szCs w:val="22"/>
        </w:rPr>
        <w:t>Di</w:t>
      </w:r>
      <w:r>
        <w:rPr>
          <w:rFonts w:cs="Arial"/>
          <w:b/>
          <w:szCs w:val="22"/>
        </w:rPr>
        <w:t>nove</w:t>
      </w:r>
      <w:r w:rsidRPr="00FA7995">
        <w:rPr>
          <w:rFonts w:cs="Arial"/>
          <w:b/>
          <w:szCs w:val="22"/>
        </w:rPr>
        <w:t>na. Formalització i perfecció del contracte</w:t>
      </w:r>
    </w:p>
    <w:p w14:paraId="51A3C7F2" w14:textId="77777777" w:rsidR="00AC1B12" w:rsidRPr="00FA7995" w:rsidRDefault="00AC1B12" w:rsidP="00AC1B12">
      <w:pPr>
        <w:jc w:val="both"/>
        <w:rPr>
          <w:rFonts w:cs="Arial"/>
          <w:szCs w:val="22"/>
        </w:rPr>
      </w:pPr>
    </w:p>
    <w:p w14:paraId="133A6B01" w14:textId="2E837365" w:rsidR="00AC1B12" w:rsidRPr="00FA7995" w:rsidRDefault="00AC1B12" w:rsidP="00AC1B12">
      <w:pPr>
        <w:jc w:val="both"/>
        <w:rPr>
          <w:rFonts w:cs="Arial"/>
          <w:szCs w:val="22"/>
        </w:rPr>
      </w:pPr>
      <w:r w:rsidRPr="00323157">
        <w:rPr>
          <w:rFonts w:cs="Arial"/>
          <w:b/>
          <w:szCs w:val="22"/>
        </w:rPr>
        <w:t>19.1.</w:t>
      </w:r>
      <w:r w:rsidRPr="00FA7995">
        <w:rPr>
          <w:rFonts w:cs="Arial"/>
          <w:szCs w:val="22"/>
        </w:rPr>
        <w:t xml:space="preserve"> El contracte es perfecciona amb la seva formalització i aquesta és requisit imprescindible per poder iniciar la seva execució, </w:t>
      </w:r>
      <w:r w:rsidRPr="00F803EF">
        <w:rPr>
          <w:rFonts w:cs="Arial"/>
          <w:szCs w:val="22"/>
        </w:rPr>
        <w:t xml:space="preserve">d’acord amb l’article </w:t>
      </w:r>
      <w:r w:rsidR="000F142E">
        <w:rPr>
          <w:rFonts w:cs="Arial"/>
          <w:szCs w:val="22"/>
        </w:rPr>
        <w:t>153</w:t>
      </w:r>
      <w:r>
        <w:rPr>
          <w:rFonts w:cs="Arial"/>
          <w:szCs w:val="22"/>
        </w:rPr>
        <w:t xml:space="preserve"> </w:t>
      </w:r>
      <w:r w:rsidRPr="00F803EF">
        <w:rPr>
          <w:rFonts w:cs="Arial"/>
          <w:szCs w:val="22"/>
        </w:rPr>
        <w:t>de la LCSP.</w:t>
      </w:r>
    </w:p>
    <w:p w14:paraId="4327C1E8" w14:textId="77777777" w:rsidR="00AC1B12" w:rsidRPr="00FA7995" w:rsidRDefault="00AC1B12" w:rsidP="00AC1B12">
      <w:pPr>
        <w:jc w:val="both"/>
        <w:rPr>
          <w:rFonts w:cs="Arial"/>
          <w:szCs w:val="22"/>
        </w:rPr>
      </w:pPr>
    </w:p>
    <w:p w14:paraId="6746B220" w14:textId="77777777" w:rsidR="00AC1B12" w:rsidRPr="00FA7995" w:rsidRDefault="00AC1B12" w:rsidP="00AC1B12">
      <w:pPr>
        <w:jc w:val="both"/>
        <w:rPr>
          <w:rFonts w:cs="Arial"/>
          <w:szCs w:val="22"/>
        </w:rPr>
      </w:pPr>
      <w:r w:rsidRPr="00323157">
        <w:rPr>
          <w:rFonts w:cs="Arial"/>
          <w:b/>
          <w:szCs w:val="22"/>
        </w:rPr>
        <w:t>19.2.</w:t>
      </w:r>
      <w:r w:rsidRPr="00FA7995">
        <w:rPr>
          <w:rFonts w:cs="Arial"/>
          <w:szCs w:val="22"/>
        </w:rPr>
        <w:t xml:space="preserve"> L’</w:t>
      </w:r>
      <w:r>
        <w:rPr>
          <w:rFonts w:cs="Arial"/>
          <w:szCs w:val="22"/>
        </w:rPr>
        <w:t xml:space="preserve">empresa </w:t>
      </w:r>
      <w:r w:rsidRPr="00FA7995">
        <w:rPr>
          <w:rFonts w:cs="Arial"/>
          <w:szCs w:val="22"/>
        </w:rPr>
        <w:t>adjudicat</w:t>
      </w:r>
      <w:r>
        <w:rPr>
          <w:rFonts w:cs="Arial"/>
          <w:szCs w:val="22"/>
        </w:rPr>
        <w:t>à</w:t>
      </w:r>
      <w:r w:rsidRPr="00FA7995">
        <w:rPr>
          <w:rFonts w:cs="Arial"/>
          <w:szCs w:val="22"/>
        </w:rPr>
        <w:t>ri</w:t>
      </w:r>
      <w:r>
        <w:rPr>
          <w:rFonts w:cs="Arial"/>
          <w:szCs w:val="22"/>
        </w:rPr>
        <w:t>a</w:t>
      </w:r>
      <w:r w:rsidRPr="00FA7995">
        <w:rPr>
          <w:rFonts w:cs="Arial"/>
          <w:szCs w:val="22"/>
        </w:rPr>
        <w:t xml:space="preserve"> està obliga</w:t>
      </w:r>
      <w:r>
        <w:rPr>
          <w:rFonts w:cs="Arial"/>
          <w:szCs w:val="22"/>
        </w:rPr>
        <w:t>da</w:t>
      </w:r>
      <w:r w:rsidRPr="00FA7995">
        <w:rPr>
          <w:rFonts w:cs="Arial"/>
          <w:szCs w:val="22"/>
        </w:rPr>
        <w:t xml:space="preserve"> a la formalització del contracte en document administratiu, que en cap cas pot implicar alteració dels termes en què s’ha fet l’adjudicació</w:t>
      </w:r>
      <w:r>
        <w:rPr>
          <w:rFonts w:cs="Arial"/>
          <w:szCs w:val="22"/>
        </w:rPr>
        <w:t>.</w:t>
      </w:r>
      <w:r w:rsidRPr="00FA7995">
        <w:rPr>
          <w:rFonts w:cs="Arial"/>
          <w:szCs w:val="22"/>
        </w:rPr>
        <w:t xml:space="preserve"> </w:t>
      </w:r>
      <w:r>
        <w:rPr>
          <w:rFonts w:cs="Arial"/>
          <w:szCs w:val="22"/>
        </w:rPr>
        <w:t>E</w:t>
      </w:r>
      <w:r w:rsidRPr="00FA7995">
        <w:rPr>
          <w:rFonts w:cs="Arial"/>
          <w:szCs w:val="22"/>
        </w:rPr>
        <w:t xml:space="preserve">s podrà formalitzar en escriptura pública quan així ho sol·liciti </w:t>
      </w:r>
      <w:r>
        <w:rPr>
          <w:rFonts w:cs="Arial"/>
          <w:szCs w:val="22"/>
        </w:rPr>
        <w:t>l’empresa</w:t>
      </w:r>
      <w:r w:rsidRPr="00FA7995">
        <w:rPr>
          <w:rFonts w:cs="Arial"/>
          <w:szCs w:val="22"/>
        </w:rPr>
        <w:t xml:space="preserve"> contractista. En aquest cas, aniran al seu càrrec les despeses derivades del seu atorgament. Simultàniament a la formalització del contracte, l’</w:t>
      </w:r>
      <w:r>
        <w:rPr>
          <w:rFonts w:cs="Arial"/>
          <w:szCs w:val="22"/>
        </w:rPr>
        <w:t xml:space="preserve">empresa </w:t>
      </w:r>
      <w:r w:rsidRPr="00FA7995">
        <w:rPr>
          <w:rFonts w:cs="Arial"/>
          <w:szCs w:val="22"/>
        </w:rPr>
        <w:t>adjudicat</w:t>
      </w:r>
      <w:r>
        <w:rPr>
          <w:rFonts w:cs="Arial"/>
          <w:szCs w:val="22"/>
        </w:rPr>
        <w:t>à</w:t>
      </w:r>
      <w:r w:rsidRPr="00FA7995">
        <w:rPr>
          <w:rFonts w:cs="Arial"/>
          <w:szCs w:val="22"/>
        </w:rPr>
        <w:t>ri</w:t>
      </w:r>
      <w:r>
        <w:rPr>
          <w:rFonts w:cs="Arial"/>
          <w:szCs w:val="22"/>
        </w:rPr>
        <w:t>a</w:t>
      </w:r>
      <w:r w:rsidRPr="00FA7995">
        <w:rPr>
          <w:rFonts w:cs="Arial"/>
          <w:szCs w:val="22"/>
        </w:rPr>
        <w:t xml:space="preserve"> signarà també, en el mateix acte, el Plec de clàusules administratives i el Plec de prescripcions tèc</w:t>
      </w:r>
      <w:r>
        <w:rPr>
          <w:rFonts w:cs="Arial"/>
          <w:szCs w:val="22"/>
        </w:rPr>
        <w:t>niques que regeixen el contracte, que tenen caràcter contractual i regeixen la contractació i la realització d’aquest contracte.</w:t>
      </w:r>
    </w:p>
    <w:p w14:paraId="1E2C7574" w14:textId="77777777" w:rsidR="00AC1B12" w:rsidRPr="00FA7995" w:rsidRDefault="00AC1B12" w:rsidP="00AC1B12">
      <w:pPr>
        <w:jc w:val="both"/>
        <w:rPr>
          <w:rFonts w:cs="Arial"/>
          <w:szCs w:val="22"/>
        </w:rPr>
      </w:pPr>
    </w:p>
    <w:p w14:paraId="2AA2B856" w14:textId="77777777" w:rsidR="00AC1B12" w:rsidRPr="00FA7995" w:rsidRDefault="00AC1B12" w:rsidP="00AC1B12">
      <w:pPr>
        <w:jc w:val="both"/>
        <w:rPr>
          <w:rFonts w:cs="Arial"/>
          <w:szCs w:val="22"/>
        </w:rPr>
      </w:pPr>
      <w:r w:rsidRPr="00FA7995">
        <w:rPr>
          <w:rFonts w:cs="Arial"/>
          <w:szCs w:val="22"/>
        </w:rPr>
        <w:t>El contingut del contracte s’ha d’ajustar a allò que estableixen l’article 35 de la LCSP i l’article 71 del Reglament.</w:t>
      </w:r>
    </w:p>
    <w:p w14:paraId="3F8682E0" w14:textId="4023119A" w:rsidR="00AC1B12" w:rsidRPr="00FA7995" w:rsidRDefault="004311C0" w:rsidP="00AC1B12">
      <w:pPr>
        <w:jc w:val="both"/>
        <w:rPr>
          <w:rFonts w:cs="Arial"/>
          <w:szCs w:val="22"/>
        </w:rPr>
      </w:pPr>
      <w:r w:rsidRPr="00FA7995">
        <w:rPr>
          <w:rFonts w:cs="Arial"/>
          <w:szCs w:val="22"/>
        </w:rPr>
        <w:t xml:space="preserve">El </w:t>
      </w:r>
      <w:r w:rsidRPr="00E23E99">
        <w:rPr>
          <w:rFonts w:cs="Arial"/>
          <w:szCs w:val="22"/>
        </w:rPr>
        <w:t>contracte es formalitzarà mitjançant signatura electrònica avançada basada en un certificat qualificat o reconegut de signatura electrònica un cop transcorregut el termini mínim de quinze dies hàbils des que es remeti a les empreses licitadores la notificació de l’adjudicació a què es refereix la clàusula anterior.</w:t>
      </w:r>
    </w:p>
    <w:p w14:paraId="698DA307" w14:textId="77777777" w:rsidR="004311C0" w:rsidRDefault="004311C0" w:rsidP="00CD4148">
      <w:pPr>
        <w:autoSpaceDE w:val="0"/>
        <w:autoSpaceDN w:val="0"/>
        <w:adjustRightInd w:val="0"/>
        <w:jc w:val="both"/>
        <w:rPr>
          <w:rFonts w:cs="Arial"/>
          <w:szCs w:val="22"/>
        </w:rPr>
      </w:pPr>
    </w:p>
    <w:p w14:paraId="096497EF" w14:textId="2EDCD96B" w:rsidR="00AC1B12" w:rsidRDefault="00CD4148" w:rsidP="00CD4148">
      <w:pPr>
        <w:autoSpaceDE w:val="0"/>
        <w:autoSpaceDN w:val="0"/>
        <w:adjustRightInd w:val="0"/>
        <w:jc w:val="both"/>
        <w:rPr>
          <w:rFonts w:cs="Arial"/>
          <w:szCs w:val="22"/>
        </w:rPr>
      </w:pPr>
      <w:r w:rsidRPr="00CD4148">
        <w:rPr>
          <w:rFonts w:cs="Arial"/>
          <w:szCs w:val="22"/>
        </w:rPr>
        <w:t>La formalització del contracte no pot realitzar-se abans que transcorrin quinze dies hàbils des que s’hagi remès la notificació de l’adjudicació a les empreses licitadores. Un cop transcorregut aquest termini sense que s’hagi interposat recurs que comporti la suspensió, els serveis tècnics de l’òrgan de contractació han de requerir a l’empresa adjudicatària perquè formalitzi el contracte en un termini no superior a cinc dies naturals.</w:t>
      </w:r>
    </w:p>
    <w:p w14:paraId="16BC2430" w14:textId="77777777" w:rsidR="00CD4148" w:rsidRPr="00CD4148" w:rsidRDefault="00CD4148" w:rsidP="00CD4148">
      <w:pPr>
        <w:autoSpaceDE w:val="0"/>
        <w:autoSpaceDN w:val="0"/>
        <w:adjustRightInd w:val="0"/>
        <w:jc w:val="both"/>
        <w:rPr>
          <w:rFonts w:cs="Arial"/>
          <w:szCs w:val="22"/>
        </w:rPr>
      </w:pPr>
    </w:p>
    <w:p w14:paraId="73256BBC" w14:textId="77777777" w:rsidR="00AC1B12" w:rsidRPr="00FA7995" w:rsidRDefault="00AC1B12" w:rsidP="00AC1B12">
      <w:pPr>
        <w:jc w:val="both"/>
        <w:rPr>
          <w:rFonts w:cs="Arial"/>
          <w:szCs w:val="22"/>
        </w:rPr>
      </w:pPr>
      <w:r w:rsidRPr="00323157">
        <w:rPr>
          <w:rFonts w:cs="Arial"/>
          <w:b/>
          <w:szCs w:val="22"/>
        </w:rPr>
        <w:lastRenderedPageBreak/>
        <w:t>19.3.</w:t>
      </w:r>
      <w:r w:rsidRPr="00FA7995">
        <w:rPr>
          <w:rFonts w:cs="Arial"/>
          <w:szCs w:val="22"/>
        </w:rPr>
        <w:t xml:space="preserve"> Si l’adjudicació hagués recaigut sobre una unió temporal d’empreses, caldrà que</w:t>
      </w:r>
      <w:r>
        <w:rPr>
          <w:rFonts w:cs="Arial"/>
          <w:szCs w:val="22"/>
        </w:rPr>
        <w:t>,</w:t>
      </w:r>
      <w:r w:rsidRPr="00FA7995">
        <w:rPr>
          <w:rFonts w:cs="Arial"/>
          <w:szCs w:val="22"/>
        </w:rPr>
        <w:t xml:space="preserve"> abans de la formalització del contracte</w:t>
      </w:r>
      <w:r>
        <w:rPr>
          <w:rFonts w:cs="Arial"/>
          <w:szCs w:val="22"/>
        </w:rPr>
        <w:t>, acrediti</w:t>
      </w:r>
      <w:r w:rsidRPr="00FA7995">
        <w:rPr>
          <w:rFonts w:cs="Arial"/>
          <w:szCs w:val="22"/>
        </w:rPr>
        <w:t xml:space="preserve"> la seva constitució mitjançant escriptura pública en la qual consti el nomenament de representant o apoderat únic de la unió amb poders suficients per exercir els drets i complir les obligacions que es derivin del contracte fins a la seva extinció.</w:t>
      </w:r>
    </w:p>
    <w:p w14:paraId="7DA3092C" w14:textId="77777777" w:rsidR="00AC1B12" w:rsidRPr="00FA7995" w:rsidRDefault="00AC1B12" w:rsidP="00AC1B12">
      <w:pPr>
        <w:jc w:val="both"/>
        <w:rPr>
          <w:rFonts w:cs="Arial"/>
          <w:szCs w:val="22"/>
        </w:rPr>
      </w:pPr>
    </w:p>
    <w:p w14:paraId="72A3E32E" w14:textId="77777777" w:rsidR="00AC1B12" w:rsidRPr="00FA7995" w:rsidRDefault="00AC1B12" w:rsidP="00AC1B12">
      <w:pPr>
        <w:jc w:val="both"/>
        <w:rPr>
          <w:rFonts w:cs="Arial"/>
          <w:szCs w:val="22"/>
        </w:rPr>
      </w:pPr>
      <w:r w:rsidRPr="00323157">
        <w:rPr>
          <w:rFonts w:cs="Arial"/>
          <w:b/>
          <w:szCs w:val="22"/>
        </w:rPr>
        <w:t>19.4.</w:t>
      </w:r>
      <w:r w:rsidRPr="00FA7995">
        <w:rPr>
          <w:rFonts w:cs="Arial"/>
          <w:szCs w:val="22"/>
        </w:rPr>
        <w:t xml:space="preserve"> Si el contracte no es formalitza en el termini indicat per causes imputables a l’empresa adjudicatària, se li exigirà l’import del 3 per cent del pressupost base de licitació, en concepte de penalitat, que es farà efectiu en primer lloc contra la garantia definitiva, si s’ha constituït. A més, aquest fet pot donar lloc a declarar a l’empresa en prohibició de contractar, d’acord amb l’article 71.2 b de la LCSP. </w:t>
      </w:r>
    </w:p>
    <w:p w14:paraId="144F41D7" w14:textId="77777777" w:rsidR="00AC1B12" w:rsidRPr="00FA7995" w:rsidRDefault="00AC1B12" w:rsidP="00AC1B12">
      <w:pPr>
        <w:jc w:val="both"/>
        <w:rPr>
          <w:rFonts w:cs="Arial"/>
          <w:szCs w:val="22"/>
        </w:rPr>
      </w:pPr>
    </w:p>
    <w:p w14:paraId="3F9D9EC3" w14:textId="77777777" w:rsidR="00AC1B12" w:rsidRDefault="00AC1B12" w:rsidP="00AC1B12">
      <w:pPr>
        <w:jc w:val="both"/>
        <w:rPr>
          <w:rFonts w:cs="Arial"/>
          <w:szCs w:val="22"/>
        </w:rPr>
      </w:pPr>
      <w:r w:rsidRPr="00DB37BA">
        <w:rPr>
          <w:rFonts w:cs="Arial"/>
          <w:szCs w:val="22"/>
        </w:rPr>
        <w:t xml:space="preserve">En aquest cas, el contracte s’adjudicarà a l’empresa </w:t>
      </w:r>
      <w:r>
        <w:rPr>
          <w:rFonts w:cs="Arial"/>
          <w:szCs w:val="22"/>
        </w:rPr>
        <w:t xml:space="preserve">licitadora </w:t>
      </w:r>
      <w:r w:rsidRPr="00DB37BA">
        <w:rPr>
          <w:rFonts w:cs="Arial"/>
          <w:szCs w:val="22"/>
        </w:rPr>
        <w:t xml:space="preserve">següent </w:t>
      </w:r>
      <w:r>
        <w:rPr>
          <w:rFonts w:cs="Arial"/>
          <w:szCs w:val="22"/>
        </w:rPr>
        <w:t xml:space="preserve">per </w:t>
      </w:r>
      <w:r w:rsidRPr="00DB37BA">
        <w:rPr>
          <w:rFonts w:cs="Arial"/>
          <w:szCs w:val="22"/>
        </w:rPr>
        <w:t xml:space="preserve">l’ordre en què hagin quedat classificades les </w:t>
      </w:r>
      <w:r>
        <w:rPr>
          <w:rFonts w:cs="Arial"/>
          <w:szCs w:val="22"/>
        </w:rPr>
        <w:t>proposicions</w:t>
      </w:r>
      <w:r w:rsidRPr="00DB37BA">
        <w:rPr>
          <w:rFonts w:cs="Arial"/>
          <w:szCs w:val="22"/>
        </w:rPr>
        <w:t>, amb la presentació prèvia de la documentació a què es refereix la clàusula 1</w:t>
      </w:r>
      <w:r>
        <w:rPr>
          <w:rFonts w:cs="Arial"/>
          <w:szCs w:val="22"/>
        </w:rPr>
        <w:t>5</w:t>
      </w:r>
      <w:r w:rsidRPr="00DB37BA">
        <w:rPr>
          <w:rFonts w:cs="Arial"/>
          <w:szCs w:val="22"/>
        </w:rPr>
        <w:t>.</w:t>
      </w:r>
      <w:r>
        <w:rPr>
          <w:rFonts w:cs="Arial"/>
          <w:szCs w:val="22"/>
        </w:rPr>
        <w:t>3</w:t>
      </w:r>
      <w:r w:rsidRPr="00DB37BA">
        <w:rPr>
          <w:rFonts w:cs="Arial"/>
          <w:szCs w:val="22"/>
        </w:rPr>
        <w:t xml:space="preserve"> d’aquest Plec, essent aplicables els terminis previstos en els apartats anteriors.</w:t>
      </w:r>
      <w:r>
        <w:rPr>
          <w:rFonts w:cs="Arial"/>
          <w:szCs w:val="22"/>
        </w:rPr>
        <w:t xml:space="preserve"> </w:t>
      </w:r>
    </w:p>
    <w:p w14:paraId="1CE06786" w14:textId="77777777" w:rsidR="00AC1B12" w:rsidRPr="00FA7995" w:rsidRDefault="00AC1B12" w:rsidP="00AC1B12">
      <w:pPr>
        <w:jc w:val="both"/>
        <w:rPr>
          <w:rFonts w:cs="Arial"/>
          <w:szCs w:val="22"/>
        </w:rPr>
      </w:pPr>
    </w:p>
    <w:p w14:paraId="67F03A7F" w14:textId="77777777" w:rsidR="00AC1B12" w:rsidRPr="00FA7995" w:rsidRDefault="00AC1B12" w:rsidP="00AC1B12">
      <w:pPr>
        <w:jc w:val="both"/>
        <w:rPr>
          <w:rFonts w:cs="Arial"/>
          <w:szCs w:val="22"/>
        </w:rPr>
      </w:pPr>
      <w:r w:rsidRPr="00323157">
        <w:rPr>
          <w:rFonts w:cs="Arial"/>
          <w:b/>
          <w:szCs w:val="22"/>
        </w:rPr>
        <w:t>19.5.</w:t>
      </w:r>
      <w:r w:rsidRPr="00FA7995">
        <w:rPr>
          <w:rFonts w:cs="Arial"/>
          <w:szCs w:val="22"/>
        </w:rPr>
        <w:t xml:space="preserve"> Si el contracte no es formalitza en el termini indicat per causes imputables a l</w:t>
      </w:r>
      <w:r>
        <w:rPr>
          <w:rFonts w:cs="Arial"/>
          <w:szCs w:val="22"/>
        </w:rPr>
        <w:t>’</w:t>
      </w:r>
      <w:r w:rsidR="00582972">
        <w:rPr>
          <w:rFonts w:cs="Arial"/>
          <w:szCs w:val="22"/>
        </w:rPr>
        <w:t>ACCD</w:t>
      </w:r>
      <w:r w:rsidRPr="00FA7995">
        <w:rPr>
          <w:rFonts w:cs="Arial"/>
          <w:szCs w:val="22"/>
        </w:rPr>
        <w:t>, s’haurà d’indemnitzar a l’empresa adjudicatària pels danys i perjudicis que la demora li pugui ocasionar.</w:t>
      </w:r>
    </w:p>
    <w:p w14:paraId="06010A88" w14:textId="77777777" w:rsidR="00AC1B12" w:rsidRPr="00FA7995" w:rsidRDefault="00AC1B12" w:rsidP="00AC1B12">
      <w:pPr>
        <w:jc w:val="both"/>
        <w:rPr>
          <w:rFonts w:cs="Arial"/>
          <w:szCs w:val="22"/>
        </w:rPr>
      </w:pPr>
    </w:p>
    <w:p w14:paraId="70FDC890" w14:textId="77777777" w:rsidR="00AC1B12" w:rsidRPr="00FA7995" w:rsidRDefault="00AC1B12" w:rsidP="00AC1B12">
      <w:pPr>
        <w:autoSpaceDE w:val="0"/>
        <w:autoSpaceDN w:val="0"/>
        <w:adjustRightInd w:val="0"/>
        <w:jc w:val="both"/>
        <w:rPr>
          <w:rFonts w:cs="Arial"/>
          <w:szCs w:val="22"/>
        </w:rPr>
      </w:pPr>
      <w:r w:rsidRPr="00323157">
        <w:rPr>
          <w:rFonts w:cs="Arial"/>
          <w:b/>
          <w:szCs w:val="22"/>
        </w:rPr>
        <w:t>19.6.</w:t>
      </w:r>
      <w:r w:rsidRPr="00FA7995">
        <w:rPr>
          <w:rFonts w:cs="Arial"/>
          <w:szCs w:val="22"/>
        </w:rPr>
        <w:t xml:space="preserve"> </w:t>
      </w:r>
      <w:r w:rsidRPr="00FA7995">
        <w:rPr>
          <w:rFonts w:cs="Arial"/>
          <w:szCs w:val="22"/>
          <w:lang w:eastAsia="ca-ES"/>
        </w:rPr>
        <w:t>La formalització d’aquest contracte, juntament amb el contracte, es publicarà en un termini no superior a quinze</w:t>
      </w:r>
      <w:r>
        <w:rPr>
          <w:rFonts w:cs="Arial"/>
          <w:szCs w:val="22"/>
          <w:lang w:eastAsia="ca-ES"/>
        </w:rPr>
        <w:t xml:space="preserve"> (15)</w:t>
      </w:r>
      <w:r w:rsidRPr="00FA7995">
        <w:rPr>
          <w:rFonts w:cs="Arial"/>
          <w:szCs w:val="22"/>
          <w:lang w:eastAsia="ca-ES"/>
        </w:rPr>
        <w:t xml:space="preserve"> dies</w:t>
      </w:r>
      <w:r>
        <w:rPr>
          <w:rFonts w:cs="Arial"/>
          <w:szCs w:val="22"/>
          <w:lang w:eastAsia="ca-ES"/>
        </w:rPr>
        <w:t xml:space="preserve"> naturals</w:t>
      </w:r>
      <w:r w:rsidRPr="00FA7995">
        <w:rPr>
          <w:rFonts w:cs="Arial"/>
          <w:szCs w:val="22"/>
          <w:lang w:eastAsia="ca-ES"/>
        </w:rPr>
        <w:t xml:space="preserve"> després del seu perfeccionament en el Perfil de contractant.</w:t>
      </w:r>
    </w:p>
    <w:p w14:paraId="53042F40" w14:textId="77777777" w:rsidR="00F803EF" w:rsidRPr="00FA7995" w:rsidRDefault="00F803EF" w:rsidP="00FA7995">
      <w:pPr>
        <w:jc w:val="both"/>
        <w:rPr>
          <w:rFonts w:cs="Arial"/>
          <w:szCs w:val="22"/>
        </w:rPr>
      </w:pPr>
    </w:p>
    <w:p w14:paraId="62959CAA" w14:textId="77777777" w:rsidR="00757EB0" w:rsidRPr="00FA7995" w:rsidRDefault="00757EB0" w:rsidP="00FA7995">
      <w:pPr>
        <w:jc w:val="both"/>
        <w:rPr>
          <w:rFonts w:cs="Arial"/>
          <w:szCs w:val="22"/>
        </w:rPr>
      </w:pPr>
    </w:p>
    <w:p w14:paraId="20A80D9C" w14:textId="77777777" w:rsidR="006E14C4" w:rsidRPr="00FA7995" w:rsidRDefault="006E14C4" w:rsidP="00FA7995">
      <w:pPr>
        <w:jc w:val="both"/>
        <w:rPr>
          <w:rFonts w:cs="Arial"/>
          <w:b/>
          <w:szCs w:val="22"/>
        </w:rPr>
      </w:pPr>
      <w:r w:rsidRPr="00FA7995">
        <w:rPr>
          <w:rFonts w:cs="Arial"/>
          <w:b/>
          <w:szCs w:val="22"/>
        </w:rPr>
        <w:t>I</w:t>
      </w:r>
      <w:r w:rsidR="001C1863" w:rsidRPr="00FA7995">
        <w:rPr>
          <w:rFonts w:cs="Arial"/>
          <w:b/>
          <w:szCs w:val="22"/>
        </w:rPr>
        <w:t>II.</w:t>
      </w:r>
      <w:r w:rsidRPr="00FA7995">
        <w:rPr>
          <w:rFonts w:cs="Arial"/>
          <w:b/>
          <w:szCs w:val="22"/>
        </w:rPr>
        <w:t xml:space="preserve"> DISPOSICIONS RELATIVES A L’EXECUCIÓ DEL CONTRACTE </w:t>
      </w:r>
    </w:p>
    <w:p w14:paraId="6A1EEA11" w14:textId="77777777" w:rsidR="006E14C4" w:rsidRPr="00FA7995" w:rsidRDefault="006E14C4" w:rsidP="00FA7995">
      <w:pPr>
        <w:jc w:val="both"/>
        <w:rPr>
          <w:rFonts w:cs="Arial"/>
          <w:b/>
          <w:szCs w:val="22"/>
        </w:rPr>
      </w:pPr>
    </w:p>
    <w:p w14:paraId="3F068A8F" w14:textId="77777777" w:rsidR="00AC1B12" w:rsidRPr="00FA7995" w:rsidRDefault="00AC1B12" w:rsidP="00AC1B12">
      <w:pPr>
        <w:jc w:val="both"/>
        <w:rPr>
          <w:rFonts w:cs="Arial"/>
          <w:b/>
          <w:szCs w:val="22"/>
        </w:rPr>
      </w:pPr>
      <w:r>
        <w:rPr>
          <w:rFonts w:cs="Arial"/>
          <w:b/>
          <w:szCs w:val="22"/>
        </w:rPr>
        <w:t>Vinte</w:t>
      </w:r>
      <w:r w:rsidRPr="00FA7995">
        <w:rPr>
          <w:rFonts w:cs="Arial"/>
          <w:b/>
          <w:szCs w:val="22"/>
        </w:rPr>
        <w:t>na. Execució del contracte</w:t>
      </w:r>
    </w:p>
    <w:p w14:paraId="78FE5781" w14:textId="77777777" w:rsidR="00AC1B12" w:rsidRPr="00FA7995" w:rsidRDefault="00AC1B12" w:rsidP="00AC1B12">
      <w:pPr>
        <w:jc w:val="both"/>
        <w:rPr>
          <w:rFonts w:cs="Arial"/>
          <w:szCs w:val="22"/>
        </w:rPr>
      </w:pPr>
    </w:p>
    <w:p w14:paraId="506FDB9C" w14:textId="36851348" w:rsidR="00AC1B12" w:rsidRPr="00FA7995" w:rsidRDefault="00AC1B12" w:rsidP="00AC1B12">
      <w:pPr>
        <w:autoSpaceDE w:val="0"/>
        <w:autoSpaceDN w:val="0"/>
        <w:adjustRightInd w:val="0"/>
        <w:jc w:val="both"/>
        <w:rPr>
          <w:rFonts w:cs="Arial"/>
          <w:szCs w:val="22"/>
          <w:lang w:eastAsia="ca-ES"/>
        </w:rPr>
      </w:pPr>
      <w:r w:rsidRPr="00FA7995">
        <w:rPr>
          <w:rFonts w:cs="Arial"/>
          <w:szCs w:val="22"/>
          <w:lang w:eastAsia="ca-ES"/>
        </w:rPr>
        <w:t>El contracte s’ha d’executar amb subjecció al que estableixen les seves clàusules i els plecs i d’acord amb les instruccions que per</w:t>
      </w:r>
      <w:r>
        <w:rPr>
          <w:rFonts w:cs="Arial"/>
          <w:szCs w:val="22"/>
          <w:lang w:eastAsia="ca-ES"/>
        </w:rPr>
        <w:t xml:space="preserve"> a la seva interpretació doni a l’empresa</w:t>
      </w:r>
      <w:r w:rsidRPr="00FA7995">
        <w:rPr>
          <w:rFonts w:cs="Arial"/>
          <w:szCs w:val="22"/>
          <w:lang w:eastAsia="ca-ES"/>
        </w:rPr>
        <w:t xml:space="preserve"> contractista </w:t>
      </w:r>
      <w:r>
        <w:rPr>
          <w:rFonts w:cs="Arial"/>
          <w:szCs w:val="22"/>
          <w:lang w:eastAsia="ca-ES"/>
        </w:rPr>
        <w:t>l</w:t>
      </w:r>
      <w:r w:rsidRPr="00FA7995">
        <w:rPr>
          <w:rFonts w:cs="Arial"/>
          <w:szCs w:val="22"/>
          <w:lang w:eastAsia="ca-ES"/>
        </w:rPr>
        <w:t xml:space="preserve">a persona responsable del contracte que es detalla </w:t>
      </w:r>
      <w:r>
        <w:rPr>
          <w:rFonts w:cs="Arial"/>
          <w:szCs w:val="22"/>
          <w:lang w:eastAsia="ca-ES"/>
        </w:rPr>
        <w:t xml:space="preserve">a </w:t>
      </w:r>
      <w:r w:rsidRPr="00DB37BA">
        <w:rPr>
          <w:rFonts w:cs="Arial"/>
          <w:b/>
          <w:szCs w:val="22"/>
          <w:lang w:eastAsia="ca-ES"/>
        </w:rPr>
        <w:t xml:space="preserve">l’apartat </w:t>
      </w:r>
      <w:r w:rsidR="006430FD">
        <w:rPr>
          <w:rFonts w:cs="Arial"/>
          <w:b/>
          <w:szCs w:val="22"/>
          <w:lang w:eastAsia="ca-ES"/>
        </w:rPr>
        <w:t>M</w:t>
      </w:r>
      <w:r w:rsidR="006430FD" w:rsidRPr="00DB37BA">
        <w:rPr>
          <w:rFonts w:cs="Arial"/>
          <w:b/>
          <w:szCs w:val="22"/>
          <w:lang w:eastAsia="ca-ES"/>
        </w:rPr>
        <w:t xml:space="preserve"> </w:t>
      </w:r>
      <w:r w:rsidRPr="00DB37BA">
        <w:rPr>
          <w:rFonts w:cs="Arial"/>
          <w:b/>
          <w:szCs w:val="22"/>
          <w:lang w:eastAsia="ca-ES"/>
        </w:rPr>
        <w:t>del quadre de característiques</w:t>
      </w:r>
      <w:r>
        <w:rPr>
          <w:rFonts w:cs="Arial"/>
          <w:szCs w:val="22"/>
          <w:lang w:eastAsia="ca-ES"/>
        </w:rPr>
        <w:t xml:space="preserve"> i </w:t>
      </w:r>
      <w:r w:rsidRPr="00FA7995">
        <w:rPr>
          <w:rFonts w:cs="Arial"/>
          <w:szCs w:val="22"/>
          <w:lang w:eastAsia="ca-ES"/>
        </w:rPr>
        <w:t>a la clàusula vint-i-</w:t>
      </w:r>
      <w:r>
        <w:rPr>
          <w:rFonts w:cs="Arial"/>
          <w:szCs w:val="22"/>
          <w:lang w:eastAsia="ca-ES"/>
        </w:rPr>
        <w:t>quatrena</w:t>
      </w:r>
      <w:r w:rsidRPr="00FA7995">
        <w:rPr>
          <w:rFonts w:cs="Arial"/>
          <w:szCs w:val="22"/>
          <w:lang w:eastAsia="ca-ES"/>
        </w:rPr>
        <w:t xml:space="preserve"> d’aquest Plec. </w:t>
      </w:r>
    </w:p>
    <w:p w14:paraId="6E48D14D" w14:textId="7783C2DC" w:rsidR="00AC1B12" w:rsidRDefault="00AC1B12" w:rsidP="00AC1B12">
      <w:pPr>
        <w:autoSpaceDE w:val="0"/>
        <w:autoSpaceDN w:val="0"/>
        <w:adjustRightInd w:val="0"/>
        <w:jc w:val="both"/>
        <w:rPr>
          <w:rFonts w:cs="Arial"/>
          <w:b/>
          <w:szCs w:val="22"/>
          <w:lang w:eastAsia="ca-ES"/>
        </w:rPr>
      </w:pPr>
    </w:p>
    <w:p w14:paraId="14D75D5F" w14:textId="77777777" w:rsidR="00E5229A" w:rsidRPr="00FA7995" w:rsidRDefault="00E5229A" w:rsidP="00AC1B12">
      <w:pPr>
        <w:autoSpaceDE w:val="0"/>
        <w:autoSpaceDN w:val="0"/>
        <w:adjustRightInd w:val="0"/>
        <w:jc w:val="both"/>
        <w:rPr>
          <w:rFonts w:cs="Arial"/>
          <w:b/>
          <w:szCs w:val="22"/>
          <w:lang w:eastAsia="ca-ES"/>
        </w:rPr>
      </w:pPr>
    </w:p>
    <w:p w14:paraId="7A926ACF" w14:textId="77777777" w:rsidR="00AC1B12" w:rsidRPr="00FA7995" w:rsidRDefault="00AC1B12" w:rsidP="00AC1B12">
      <w:pPr>
        <w:autoSpaceDE w:val="0"/>
        <w:autoSpaceDN w:val="0"/>
        <w:adjustRightInd w:val="0"/>
        <w:jc w:val="both"/>
        <w:rPr>
          <w:rFonts w:cs="Arial"/>
          <w:b/>
          <w:szCs w:val="22"/>
          <w:lang w:eastAsia="ca-ES"/>
        </w:rPr>
      </w:pPr>
      <w:r w:rsidRPr="00FA7995">
        <w:rPr>
          <w:rFonts w:cs="Arial"/>
          <w:b/>
          <w:szCs w:val="22"/>
          <w:lang w:eastAsia="ca-ES"/>
        </w:rPr>
        <w:t>Vint</w:t>
      </w:r>
      <w:r>
        <w:rPr>
          <w:rFonts w:cs="Arial"/>
          <w:b/>
          <w:szCs w:val="22"/>
          <w:lang w:eastAsia="ca-ES"/>
        </w:rPr>
        <w:t>-i-un</w:t>
      </w:r>
      <w:r w:rsidRPr="00FA7995">
        <w:rPr>
          <w:rFonts w:cs="Arial"/>
          <w:b/>
          <w:szCs w:val="22"/>
          <w:lang w:eastAsia="ca-ES"/>
        </w:rPr>
        <w:t>ena. Condicions especials d’execució</w:t>
      </w:r>
    </w:p>
    <w:p w14:paraId="5E188082" w14:textId="77777777" w:rsidR="00AC1B12" w:rsidRPr="00FA7995" w:rsidRDefault="00AC1B12" w:rsidP="00AC1B12">
      <w:pPr>
        <w:autoSpaceDE w:val="0"/>
        <w:autoSpaceDN w:val="0"/>
        <w:adjustRightInd w:val="0"/>
        <w:jc w:val="both"/>
        <w:rPr>
          <w:rFonts w:cs="Arial"/>
          <w:szCs w:val="22"/>
          <w:lang w:eastAsia="ca-ES"/>
        </w:rPr>
      </w:pPr>
    </w:p>
    <w:p w14:paraId="6D06D80F" w14:textId="2A417C76" w:rsidR="00AC1B12"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21.1</w:t>
      </w:r>
      <w:r w:rsidR="00E5229A" w:rsidRPr="00323157">
        <w:rPr>
          <w:rFonts w:cs="Arial"/>
          <w:b/>
          <w:szCs w:val="22"/>
          <w:lang w:eastAsia="ca-ES"/>
        </w:rPr>
        <w:t>.</w:t>
      </w:r>
      <w:r>
        <w:rPr>
          <w:rFonts w:cs="Arial"/>
          <w:szCs w:val="22"/>
          <w:lang w:eastAsia="ca-ES"/>
        </w:rPr>
        <w:t xml:space="preserve"> </w:t>
      </w:r>
      <w:r w:rsidRPr="00FA7995">
        <w:rPr>
          <w:rFonts w:cs="Arial"/>
          <w:szCs w:val="22"/>
          <w:lang w:eastAsia="ca-ES"/>
        </w:rPr>
        <w:t>Les c</w:t>
      </w:r>
      <w:r>
        <w:rPr>
          <w:rFonts w:cs="Arial"/>
          <w:szCs w:val="22"/>
          <w:lang w:eastAsia="ca-ES"/>
        </w:rPr>
        <w:t xml:space="preserve">ondicions especials d’execució </w:t>
      </w:r>
      <w:r w:rsidRPr="008052DF">
        <w:rPr>
          <w:rFonts w:cs="Arial"/>
          <w:szCs w:val="22"/>
          <w:lang w:eastAsia="ca-ES"/>
        </w:rPr>
        <w:t xml:space="preserve">d’obligat compliment per part de l’empresa contractista i, si escau, per part de l’empresa o les empreses </w:t>
      </w:r>
      <w:proofErr w:type="spellStart"/>
      <w:r w:rsidRPr="008052DF">
        <w:rPr>
          <w:rFonts w:cs="Arial"/>
          <w:szCs w:val="22"/>
          <w:lang w:eastAsia="ca-ES"/>
        </w:rPr>
        <w:t>subcontractistes</w:t>
      </w:r>
      <w:proofErr w:type="spellEnd"/>
      <w:r w:rsidRPr="00F803EF">
        <w:rPr>
          <w:rFonts w:cs="Arial"/>
          <w:szCs w:val="22"/>
          <w:lang w:eastAsia="ca-ES"/>
        </w:rPr>
        <w:t>, són  les</w:t>
      </w:r>
      <w:r>
        <w:rPr>
          <w:rFonts w:cs="Arial"/>
          <w:szCs w:val="22"/>
          <w:lang w:eastAsia="ca-ES"/>
        </w:rPr>
        <w:t xml:space="preserve"> </w:t>
      </w:r>
      <w:r w:rsidRPr="00FA7995">
        <w:rPr>
          <w:rFonts w:cs="Arial"/>
          <w:szCs w:val="22"/>
          <w:lang w:eastAsia="ca-ES"/>
        </w:rPr>
        <w:t xml:space="preserve">que es detallen a </w:t>
      </w:r>
      <w:r w:rsidRPr="00FA7995">
        <w:rPr>
          <w:rFonts w:cs="Arial"/>
          <w:b/>
          <w:szCs w:val="22"/>
          <w:lang w:eastAsia="ca-ES"/>
        </w:rPr>
        <w:t xml:space="preserve">l’apartat </w:t>
      </w:r>
      <w:r w:rsidR="006430FD">
        <w:rPr>
          <w:rFonts w:cs="Arial"/>
          <w:b/>
          <w:szCs w:val="22"/>
          <w:lang w:eastAsia="ca-ES"/>
        </w:rPr>
        <w:t xml:space="preserve">R </w:t>
      </w:r>
      <w:r w:rsidRPr="00FA7995">
        <w:rPr>
          <w:rFonts w:cs="Arial"/>
          <w:b/>
          <w:szCs w:val="22"/>
          <w:lang w:eastAsia="ca-ES"/>
        </w:rPr>
        <w:t>del quadre de característiques</w:t>
      </w:r>
      <w:r w:rsidRPr="00FA7995">
        <w:rPr>
          <w:rFonts w:cs="Arial"/>
          <w:szCs w:val="22"/>
          <w:lang w:eastAsia="ca-ES"/>
        </w:rPr>
        <w:t>.</w:t>
      </w:r>
    </w:p>
    <w:p w14:paraId="3A9BB9AD" w14:textId="77777777" w:rsidR="00AC1B12" w:rsidRPr="00FA7995" w:rsidRDefault="00AC1B12" w:rsidP="00AC1B12">
      <w:pPr>
        <w:autoSpaceDE w:val="0"/>
        <w:autoSpaceDN w:val="0"/>
        <w:adjustRightInd w:val="0"/>
        <w:jc w:val="both"/>
        <w:rPr>
          <w:rFonts w:cs="Arial"/>
          <w:szCs w:val="22"/>
          <w:lang w:eastAsia="ca-ES"/>
        </w:rPr>
      </w:pPr>
    </w:p>
    <w:p w14:paraId="032EF000" w14:textId="04CDB34E" w:rsidR="00AC1B12"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21.2</w:t>
      </w:r>
      <w:r w:rsidR="00E5229A" w:rsidRPr="00323157">
        <w:rPr>
          <w:rFonts w:cs="Arial"/>
          <w:b/>
          <w:szCs w:val="22"/>
          <w:lang w:eastAsia="ca-ES"/>
        </w:rPr>
        <w:t>.</w:t>
      </w:r>
      <w:r>
        <w:rPr>
          <w:rFonts w:cs="Arial"/>
          <w:szCs w:val="22"/>
          <w:lang w:eastAsia="ca-ES"/>
        </w:rPr>
        <w:t xml:space="preserve"> </w:t>
      </w:r>
      <w:r w:rsidRPr="00FA7995">
        <w:rPr>
          <w:rFonts w:cs="Arial"/>
          <w:szCs w:val="22"/>
          <w:lang w:eastAsia="ca-ES"/>
        </w:rPr>
        <w:t xml:space="preserve">Quan les condicions especials d’execució no tinguin la consideració d’obligacions contractuals essencials d’acord amb </w:t>
      </w:r>
      <w:r w:rsidRPr="00FA7995">
        <w:rPr>
          <w:rFonts w:cs="Arial"/>
          <w:b/>
          <w:szCs w:val="22"/>
          <w:lang w:eastAsia="ca-ES"/>
        </w:rPr>
        <w:t xml:space="preserve">l’apartat </w:t>
      </w:r>
      <w:r w:rsidR="006430FD">
        <w:rPr>
          <w:rFonts w:cs="Arial"/>
          <w:b/>
          <w:szCs w:val="22"/>
          <w:lang w:eastAsia="ca-ES"/>
        </w:rPr>
        <w:t>R</w:t>
      </w:r>
      <w:r w:rsidRPr="00FA7995">
        <w:rPr>
          <w:rFonts w:cs="Arial"/>
          <w:b/>
          <w:szCs w:val="22"/>
          <w:lang w:eastAsia="ca-ES"/>
        </w:rPr>
        <w:t>.1 del quadre de característiques</w:t>
      </w:r>
      <w:r w:rsidRPr="00FA7995">
        <w:rPr>
          <w:rFonts w:cs="Arial"/>
          <w:szCs w:val="22"/>
          <w:lang w:eastAsia="ca-ES"/>
        </w:rPr>
        <w:t xml:space="preserve">, el seu incompliment pot donar lloc a la imposició de penalitats. Aquestes penalitats es detallen a </w:t>
      </w:r>
      <w:r w:rsidRPr="00FA7995">
        <w:rPr>
          <w:rFonts w:cs="Arial"/>
          <w:b/>
          <w:szCs w:val="22"/>
          <w:lang w:eastAsia="ca-ES"/>
        </w:rPr>
        <w:t xml:space="preserve">l’apartat </w:t>
      </w:r>
      <w:r w:rsidR="006430FD">
        <w:rPr>
          <w:rFonts w:cs="Arial"/>
          <w:b/>
          <w:szCs w:val="22"/>
          <w:lang w:eastAsia="ca-ES"/>
        </w:rPr>
        <w:t>S</w:t>
      </w:r>
      <w:r w:rsidRPr="00FA7995">
        <w:rPr>
          <w:rFonts w:cs="Arial"/>
          <w:b/>
          <w:szCs w:val="22"/>
          <w:lang w:eastAsia="ca-ES"/>
        </w:rPr>
        <w:t>.2 del quadre de característiques</w:t>
      </w:r>
      <w:r w:rsidRPr="00FA7995">
        <w:rPr>
          <w:rFonts w:cs="Arial"/>
          <w:szCs w:val="22"/>
          <w:lang w:eastAsia="ca-ES"/>
        </w:rPr>
        <w:t xml:space="preserve">. </w:t>
      </w:r>
    </w:p>
    <w:p w14:paraId="3AB9F4C9" w14:textId="77777777" w:rsidR="00AC1B12" w:rsidRPr="00323157" w:rsidRDefault="00AC1B12" w:rsidP="00AC1B12">
      <w:pPr>
        <w:autoSpaceDE w:val="0"/>
        <w:autoSpaceDN w:val="0"/>
        <w:adjustRightInd w:val="0"/>
        <w:jc w:val="both"/>
        <w:rPr>
          <w:rFonts w:cs="Arial"/>
          <w:b/>
          <w:szCs w:val="22"/>
          <w:lang w:eastAsia="ca-ES"/>
        </w:rPr>
      </w:pPr>
    </w:p>
    <w:p w14:paraId="0AF09320" w14:textId="6264633E" w:rsidR="00AC1B12" w:rsidRPr="00FA7995" w:rsidRDefault="00AC1B12" w:rsidP="00AC1B12">
      <w:pPr>
        <w:autoSpaceDE w:val="0"/>
        <w:autoSpaceDN w:val="0"/>
        <w:adjustRightInd w:val="0"/>
        <w:jc w:val="both"/>
        <w:rPr>
          <w:rFonts w:cs="Arial"/>
          <w:szCs w:val="22"/>
          <w:lang w:eastAsia="ca-ES"/>
        </w:rPr>
      </w:pPr>
      <w:r w:rsidRPr="00323157">
        <w:rPr>
          <w:rFonts w:cs="Arial"/>
          <w:b/>
          <w:szCs w:val="22"/>
          <w:lang w:eastAsia="ca-ES"/>
        </w:rPr>
        <w:t>21.3</w:t>
      </w:r>
      <w:r w:rsidR="00E5229A" w:rsidRPr="00323157">
        <w:rPr>
          <w:rFonts w:cs="Arial"/>
          <w:b/>
          <w:szCs w:val="22"/>
          <w:lang w:eastAsia="ca-ES"/>
        </w:rPr>
        <w:t>.</w:t>
      </w:r>
      <w:r>
        <w:rPr>
          <w:rFonts w:cs="Arial"/>
          <w:szCs w:val="22"/>
          <w:lang w:eastAsia="ca-ES"/>
        </w:rPr>
        <w:t xml:space="preserve"> </w:t>
      </w:r>
      <w:r w:rsidRPr="00FA7995">
        <w:rPr>
          <w:rFonts w:cs="Arial"/>
          <w:szCs w:val="22"/>
          <w:lang w:eastAsia="ca-ES"/>
        </w:rPr>
        <w:t xml:space="preserve">Quan les condicions especials d’execució tinguin la consideració d’obligacions contractuals essencials d’acord amb </w:t>
      </w:r>
      <w:r w:rsidRPr="00FA7995">
        <w:rPr>
          <w:rFonts w:cs="Arial"/>
          <w:b/>
          <w:szCs w:val="22"/>
          <w:lang w:eastAsia="ca-ES"/>
        </w:rPr>
        <w:t xml:space="preserve">l’apartat </w:t>
      </w:r>
      <w:r w:rsidR="006430FD">
        <w:rPr>
          <w:rFonts w:cs="Arial"/>
          <w:b/>
          <w:szCs w:val="22"/>
          <w:lang w:eastAsia="ca-ES"/>
        </w:rPr>
        <w:t>R</w:t>
      </w:r>
      <w:r w:rsidRPr="00FA7995">
        <w:rPr>
          <w:rFonts w:cs="Arial"/>
          <w:b/>
          <w:szCs w:val="22"/>
          <w:lang w:eastAsia="ca-ES"/>
        </w:rPr>
        <w:t>.2 del quadre de característiques</w:t>
      </w:r>
      <w:r w:rsidRPr="00FA7995">
        <w:rPr>
          <w:rFonts w:cs="Arial"/>
          <w:szCs w:val="22"/>
          <w:lang w:eastAsia="ca-ES"/>
        </w:rPr>
        <w:t xml:space="preserve">, el seu incompliment és causa de resolució del contracte de conformitat amb els articles 202.3 i 211.1 de la LCSP.  </w:t>
      </w:r>
    </w:p>
    <w:p w14:paraId="4A48DD69" w14:textId="024E4AD7" w:rsidR="00AC1B12" w:rsidRDefault="00AC1B12" w:rsidP="00AC1B12">
      <w:pPr>
        <w:autoSpaceDE w:val="0"/>
        <w:autoSpaceDN w:val="0"/>
        <w:adjustRightInd w:val="0"/>
        <w:jc w:val="both"/>
        <w:rPr>
          <w:rFonts w:cs="Arial"/>
          <w:szCs w:val="22"/>
          <w:lang w:eastAsia="ca-ES"/>
        </w:rPr>
      </w:pPr>
    </w:p>
    <w:p w14:paraId="1099C50B" w14:textId="77777777" w:rsidR="00E5229A" w:rsidRPr="00FA7995" w:rsidRDefault="00E5229A" w:rsidP="00AC1B12">
      <w:pPr>
        <w:autoSpaceDE w:val="0"/>
        <w:autoSpaceDN w:val="0"/>
        <w:adjustRightInd w:val="0"/>
        <w:jc w:val="both"/>
        <w:rPr>
          <w:rFonts w:cs="Arial"/>
          <w:szCs w:val="22"/>
          <w:lang w:eastAsia="ca-ES"/>
        </w:rPr>
      </w:pPr>
    </w:p>
    <w:p w14:paraId="6862D41E" w14:textId="77777777" w:rsidR="00AC1B12" w:rsidRPr="00FA7995" w:rsidRDefault="00AC1B12" w:rsidP="00AC1B12">
      <w:pPr>
        <w:autoSpaceDE w:val="0"/>
        <w:autoSpaceDN w:val="0"/>
        <w:adjustRightInd w:val="0"/>
        <w:jc w:val="both"/>
        <w:rPr>
          <w:rFonts w:cs="Arial"/>
          <w:b/>
          <w:szCs w:val="22"/>
          <w:lang w:eastAsia="ca-ES"/>
        </w:rPr>
      </w:pPr>
      <w:r w:rsidRPr="00FA7995">
        <w:rPr>
          <w:rFonts w:cs="Arial"/>
          <w:b/>
          <w:szCs w:val="22"/>
          <w:lang w:eastAsia="ca-ES"/>
        </w:rPr>
        <w:t>Vint-i-</w:t>
      </w:r>
      <w:r>
        <w:rPr>
          <w:rFonts w:cs="Arial"/>
          <w:b/>
          <w:szCs w:val="22"/>
          <w:lang w:eastAsia="ca-ES"/>
        </w:rPr>
        <w:t>dos</w:t>
      </w:r>
      <w:r w:rsidRPr="00FA7995">
        <w:rPr>
          <w:rFonts w:cs="Arial"/>
          <w:b/>
          <w:szCs w:val="22"/>
          <w:lang w:eastAsia="ca-ES"/>
        </w:rPr>
        <w:t>ena. Programa de treball</w:t>
      </w:r>
    </w:p>
    <w:p w14:paraId="32706DF9" w14:textId="77777777" w:rsidR="00AC1B12" w:rsidRPr="00FA7995" w:rsidRDefault="00AC1B12" w:rsidP="00AC1B12">
      <w:pPr>
        <w:autoSpaceDE w:val="0"/>
        <w:autoSpaceDN w:val="0"/>
        <w:adjustRightInd w:val="0"/>
        <w:jc w:val="both"/>
        <w:rPr>
          <w:rFonts w:cs="Arial"/>
          <w:szCs w:val="22"/>
          <w:lang w:eastAsia="ca-ES"/>
        </w:rPr>
      </w:pPr>
    </w:p>
    <w:p w14:paraId="1E37B297" w14:textId="6F088C7B" w:rsidR="00AC1B12" w:rsidRPr="00FA7995" w:rsidRDefault="006430FD" w:rsidP="00AC1B12">
      <w:pPr>
        <w:autoSpaceDE w:val="0"/>
        <w:autoSpaceDN w:val="0"/>
        <w:adjustRightInd w:val="0"/>
        <w:jc w:val="both"/>
        <w:rPr>
          <w:rFonts w:cs="Arial"/>
          <w:szCs w:val="22"/>
          <w:lang w:eastAsia="ca-ES"/>
        </w:rPr>
      </w:pPr>
      <w:r w:rsidRPr="00C56CDB">
        <w:rPr>
          <w:rFonts w:cs="Arial"/>
          <w:szCs w:val="22"/>
          <w:lang w:eastAsia="ca-ES"/>
        </w:rPr>
        <w:t>L</w:t>
      </w:r>
      <w:r w:rsidR="000A5B9E" w:rsidRPr="00C56CDB">
        <w:rPr>
          <w:rFonts w:cs="Arial"/>
          <w:szCs w:val="22"/>
          <w:lang w:eastAsia="ca-ES"/>
        </w:rPr>
        <w:t>’em</w:t>
      </w:r>
      <w:r w:rsidR="000A5B9E" w:rsidRPr="00B32829">
        <w:rPr>
          <w:rFonts w:cs="Arial"/>
          <w:szCs w:val="22"/>
          <w:lang w:eastAsia="ca-ES"/>
        </w:rPr>
        <w:t>presa contractista no està obligada a presentar un programa de treball</w:t>
      </w:r>
      <w:r w:rsidR="00AC1B12" w:rsidRPr="00B32829">
        <w:rPr>
          <w:rFonts w:cs="Arial"/>
          <w:szCs w:val="22"/>
          <w:lang w:eastAsia="ca-ES"/>
        </w:rPr>
        <w:t>.</w:t>
      </w:r>
    </w:p>
    <w:p w14:paraId="59CB091F" w14:textId="47AB32A9" w:rsidR="000F5BB6" w:rsidRDefault="000F5BB6" w:rsidP="00FA7995">
      <w:pPr>
        <w:autoSpaceDE w:val="0"/>
        <w:autoSpaceDN w:val="0"/>
        <w:adjustRightInd w:val="0"/>
        <w:jc w:val="both"/>
        <w:rPr>
          <w:rFonts w:cs="Arial"/>
          <w:b/>
          <w:szCs w:val="22"/>
          <w:lang w:eastAsia="ca-ES"/>
        </w:rPr>
      </w:pPr>
    </w:p>
    <w:p w14:paraId="0DC35570" w14:textId="77777777" w:rsidR="00E5229A" w:rsidRPr="00FA7995" w:rsidRDefault="00E5229A" w:rsidP="00FA7995">
      <w:pPr>
        <w:autoSpaceDE w:val="0"/>
        <w:autoSpaceDN w:val="0"/>
        <w:adjustRightInd w:val="0"/>
        <w:jc w:val="both"/>
        <w:rPr>
          <w:rFonts w:cs="Arial"/>
          <w:b/>
          <w:szCs w:val="22"/>
          <w:lang w:eastAsia="ca-ES"/>
        </w:rPr>
      </w:pPr>
    </w:p>
    <w:p w14:paraId="5D29C1ED" w14:textId="77777777" w:rsidR="00120C39" w:rsidRPr="00FA7995" w:rsidRDefault="00120C39" w:rsidP="00120C39">
      <w:pPr>
        <w:autoSpaceDE w:val="0"/>
        <w:autoSpaceDN w:val="0"/>
        <w:adjustRightInd w:val="0"/>
        <w:jc w:val="both"/>
        <w:rPr>
          <w:rFonts w:cs="Arial"/>
          <w:b/>
          <w:szCs w:val="22"/>
          <w:lang w:eastAsia="ca-ES"/>
        </w:rPr>
      </w:pPr>
      <w:r w:rsidRPr="00FA7995">
        <w:rPr>
          <w:rFonts w:cs="Arial"/>
          <w:b/>
          <w:szCs w:val="22"/>
          <w:lang w:eastAsia="ca-ES"/>
        </w:rPr>
        <w:t>Vint-i-</w:t>
      </w:r>
      <w:r>
        <w:rPr>
          <w:rFonts w:cs="Arial"/>
          <w:b/>
          <w:szCs w:val="22"/>
          <w:lang w:eastAsia="ca-ES"/>
        </w:rPr>
        <w:t>tresena</w:t>
      </w:r>
      <w:r w:rsidRPr="00FA7995">
        <w:rPr>
          <w:rFonts w:cs="Arial"/>
          <w:b/>
          <w:szCs w:val="22"/>
          <w:lang w:eastAsia="ca-ES"/>
        </w:rPr>
        <w:t xml:space="preserve">. </w:t>
      </w:r>
      <w:r>
        <w:rPr>
          <w:rFonts w:cs="Arial"/>
          <w:b/>
          <w:szCs w:val="22"/>
          <w:lang w:eastAsia="ca-ES"/>
        </w:rPr>
        <w:t xml:space="preserve">Penalitats </w:t>
      </w:r>
    </w:p>
    <w:p w14:paraId="26018EDF" w14:textId="77777777" w:rsidR="00120C39" w:rsidRPr="00FA7995" w:rsidRDefault="00120C39" w:rsidP="00120C39">
      <w:pPr>
        <w:autoSpaceDE w:val="0"/>
        <w:autoSpaceDN w:val="0"/>
        <w:adjustRightInd w:val="0"/>
        <w:jc w:val="both"/>
        <w:rPr>
          <w:rFonts w:cs="Arial"/>
          <w:szCs w:val="22"/>
          <w:lang w:eastAsia="ca-ES"/>
        </w:rPr>
      </w:pPr>
    </w:p>
    <w:p w14:paraId="24D2B876" w14:textId="00333D6C" w:rsidR="00120C39" w:rsidRPr="00FA7995" w:rsidRDefault="00120C39" w:rsidP="00120C39">
      <w:pPr>
        <w:autoSpaceDE w:val="0"/>
        <w:autoSpaceDN w:val="0"/>
        <w:adjustRightInd w:val="0"/>
        <w:jc w:val="both"/>
        <w:rPr>
          <w:rFonts w:cs="Arial"/>
          <w:szCs w:val="22"/>
          <w:lang w:eastAsia="ca-ES"/>
        </w:rPr>
      </w:pPr>
      <w:r w:rsidRPr="00710C2B">
        <w:rPr>
          <w:rFonts w:cs="Arial"/>
          <w:b/>
          <w:szCs w:val="22"/>
          <w:lang w:eastAsia="ca-ES"/>
        </w:rPr>
        <w:t>23.1.</w:t>
      </w:r>
      <w:r w:rsidRPr="00710C2B">
        <w:rPr>
          <w:rFonts w:cs="Arial"/>
          <w:szCs w:val="22"/>
          <w:lang w:eastAsia="ca-ES"/>
        </w:rPr>
        <w:t xml:space="preserve"> L’empresa contractista resta obligada al compliment dels terminis totals i parcials d’execució del contracte. El termini total i els terminis parcials són els fixats en els ple</w:t>
      </w:r>
      <w:r w:rsidR="00710C2B" w:rsidRPr="00710C2B">
        <w:rPr>
          <w:rFonts w:cs="Arial"/>
          <w:szCs w:val="22"/>
          <w:lang w:eastAsia="ca-ES"/>
        </w:rPr>
        <w:t>cs que regeixen la contractació.</w:t>
      </w:r>
    </w:p>
    <w:p w14:paraId="42FB4A3A" w14:textId="77777777" w:rsidR="00120C39" w:rsidRPr="00FA7995" w:rsidRDefault="00120C39" w:rsidP="00120C39">
      <w:pPr>
        <w:autoSpaceDE w:val="0"/>
        <w:autoSpaceDN w:val="0"/>
        <w:adjustRightInd w:val="0"/>
        <w:jc w:val="both"/>
        <w:rPr>
          <w:rFonts w:cs="Arial"/>
          <w:b/>
          <w:bCs/>
          <w:szCs w:val="22"/>
          <w:lang w:eastAsia="ca-ES"/>
        </w:rPr>
      </w:pPr>
    </w:p>
    <w:p w14:paraId="3D5B7839" w14:textId="0BCE11E4" w:rsidR="00120C39" w:rsidRPr="00FA7995" w:rsidRDefault="00120C39" w:rsidP="00120C39">
      <w:pPr>
        <w:autoSpaceDE w:val="0"/>
        <w:autoSpaceDN w:val="0"/>
        <w:adjustRightInd w:val="0"/>
        <w:jc w:val="both"/>
        <w:rPr>
          <w:rFonts w:cs="Arial"/>
          <w:szCs w:val="22"/>
          <w:lang w:eastAsia="ca-ES"/>
        </w:rPr>
      </w:pPr>
      <w:r w:rsidRPr="00FA7995">
        <w:rPr>
          <w:rFonts w:cs="Arial"/>
          <w:szCs w:val="22"/>
          <w:lang w:eastAsia="ca-ES"/>
        </w:rPr>
        <w:t xml:space="preserve">Si en arribar qualsevol termini total o parcial, </w:t>
      </w:r>
      <w:r w:rsidRPr="00F803EF">
        <w:rPr>
          <w:rFonts w:cs="Arial"/>
          <w:szCs w:val="22"/>
          <w:lang w:eastAsia="ca-ES"/>
        </w:rPr>
        <w:t>l’empresa</w:t>
      </w:r>
      <w:r>
        <w:rPr>
          <w:rFonts w:cs="Arial"/>
          <w:szCs w:val="22"/>
          <w:lang w:eastAsia="ca-ES"/>
        </w:rPr>
        <w:t xml:space="preserve"> </w:t>
      </w:r>
      <w:r w:rsidRPr="00FA7995">
        <w:rPr>
          <w:rFonts w:cs="Arial"/>
          <w:szCs w:val="22"/>
          <w:lang w:eastAsia="ca-ES"/>
        </w:rPr>
        <w:t xml:space="preserve">contractista incorre en </w:t>
      </w:r>
      <w:r w:rsidRPr="00FA7995">
        <w:rPr>
          <w:rFonts w:cs="Arial"/>
          <w:szCs w:val="22"/>
          <w:u w:val="single"/>
          <w:lang w:eastAsia="ca-ES"/>
        </w:rPr>
        <w:t>demora o incompleix l’execució parcial</w:t>
      </w:r>
      <w:r w:rsidRPr="00FA7995">
        <w:rPr>
          <w:rFonts w:cs="Arial"/>
          <w:szCs w:val="22"/>
          <w:lang w:eastAsia="ca-ES"/>
        </w:rPr>
        <w:t xml:space="preserve"> de les prestacions </w:t>
      </w:r>
      <w:r w:rsidRPr="00C50129">
        <w:rPr>
          <w:rFonts w:cs="Arial"/>
          <w:szCs w:val="22"/>
          <w:lang w:eastAsia="ca-ES"/>
        </w:rPr>
        <w:t>definides en el contracte</w:t>
      </w:r>
      <w:r>
        <w:rPr>
          <w:rFonts w:cs="Arial"/>
          <w:szCs w:val="22"/>
          <w:lang w:eastAsia="ca-ES"/>
        </w:rPr>
        <w:t xml:space="preserve"> </w:t>
      </w:r>
      <w:r w:rsidRPr="00FA7995">
        <w:rPr>
          <w:rFonts w:cs="Arial"/>
          <w:szCs w:val="22"/>
          <w:lang w:eastAsia="ca-ES"/>
        </w:rPr>
        <w:t>per causes que se li puguin imputar, l’</w:t>
      </w:r>
      <w:r w:rsidR="00582972">
        <w:rPr>
          <w:rFonts w:cs="Arial"/>
          <w:szCs w:val="22"/>
          <w:lang w:eastAsia="ca-ES"/>
        </w:rPr>
        <w:t>ACCD</w:t>
      </w:r>
      <w:r w:rsidRPr="00FA7995">
        <w:rPr>
          <w:rFonts w:cs="Arial"/>
          <w:szCs w:val="22"/>
          <w:lang w:eastAsia="ca-ES"/>
        </w:rPr>
        <w:t xml:space="preserve"> pot optar, ateses les circumstàncies del cas, indistintament per la resolució del contracte amb pèrdua de la garantia, d’acord amb l’article 195.1 de la LCSP o per la imposició de les penalitats establertes a </w:t>
      </w:r>
      <w:r w:rsidRPr="00FA7995">
        <w:rPr>
          <w:rFonts w:cs="Arial"/>
          <w:b/>
          <w:szCs w:val="22"/>
          <w:lang w:eastAsia="ca-ES"/>
        </w:rPr>
        <w:t xml:space="preserve">l’apartat </w:t>
      </w:r>
      <w:r w:rsidR="005873B3">
        <w:rPr>
          <w:rFonts w:cs="Arial"/>
          <w:b/>
          <w:szCs w:val="22"/>
          <w:lang w:eastAsia="ca-ES"/>
        </w:rPr>
        <w:t>S</w:t>
      </w:r>
      <w:r w:rsidRPr="00FA7995">
        <w:rPr>
          <w:rFonts w:cs="Arial"/>
          <w:b/>
          <w:szCs w:val="22"/>
          <w:lang w:eastAsia="ca-ES"/>
        </w:rPr>
        <w:t xml:space="preserve">.1 del quadre de característiques, </w:t>
      </w:r>
      <w:r w:rsidRPr="00FA7995">
        <w:rPr>
          <w:rFonts w:cs="Arial"/>
          <w:szCs w:val="22"/>
          <w:lang w:eastAsia="ca-ES"/>
        </w:rPr>
        <w:t>d’acord amb l’article 193 de la LCSP. En cas que en el quadre de característiques no es prevegin unes penalitats específiques per demora, seran</w:t>
      </w:r>
      <w:r>
        <w:rPr>
          <w:rFonts w:cs="Arial"/>
          <w:szCs w:val="22"/>
          <w:lang w:eastAsia="ca-ES"/>
        </w:rPr>
        <w:t xml:space="preserve"> aplicables</w:t>
      </w:r>
      <w:r w:rsidRPr="00FA7995">
        <w:rPr>
          <w:rFonts w:cs="Arial"/>
          <w:szCs w:val="22"/>
          <w:lang w:eastAsia="ca-ES"/>
        </w:rPr>
        <w:t xml:space="preserve"> les establertes a l’article 193.3 de la LCSP.</w:t>
      </w:r>
    </w:p>
    <w:p w14:paraId="792004C9" w14:textId="77777777" w:rsidR="00120C39" w:rsidRPr="00FA7995" w:rsidRDefault="00120C39" w:rsidP="00120C39">
      <w:pPr>
        <w:autoSpaceDE w:val="0"/>
        <w:autoSpaceDN w:val="0"/>
        <w:adjustRightInd w:val="0"/>
        <w:jc w:val="both"/>
        <w:rPr>
          <w:rFonts w:cs="Arial"/>
          <w:szCs w:val="22"/>
          <w:lang w:eastAsia="ca-ES"/>
        </w:rPr>
      </w:pPr>
    </w:p>
    <w:p w14:paraId="5C648A4E" w14:textId="77777777" w:rsidR="00120C39" w:rsidRPr="00FA7995" w:rsidRDefault="00120C39" w:rsidP="00120C39">
      <w:pPr>
        <w:jc w:val="both"/>
        <w:rPr>
          <w:rFonts w:cs="Arial"/>
          <w:szCs w:val="22"/>
        </w:rPr>
      </w:pPr>
      <w:r w:rsidRPr="00FA7995">
        <w:rPr>
          <w:rFonts w:cs="Arial"/>
          <w:szCs w:val="22"/>
        </w:rPr>
        <w:t xml:space="preserve">D’acord amb el que disposa l’article 195.2 de la LCSP, si el retard respecte al compliment dels terminis fos produït per motius no imputables a l’empresa contractista i aquesta ofereix complir si se li amplia el termini inicial d’execució, se li concedirà un termini, almenys, igual al temps perdut, a menys que </w:t>
      </w:r>
      <w:r>
        <w:rPr>
          <w:rFonts w:cs="Arial"/>
          <w:szCs w:val="22"/>
        </w:rPr>
        <w:t>l’empresa</w:t>
      </w:r>
      <w:r w:rsidRPr="00FA7995">
        <w:rPr>
          <w:rFonts w:cs="Arial"/>
          <w:szCs w:val="22"/>
        </w:rPr>
        <w:t xml:space="preserve"> contractista en demani un altre de més curt.</w:t>
      </w:r>
    </w:p>
    <w:p w14:paraId="181AB2C5" w14:textId="77777777" w:rsidR="00120C39" w:rsidRPr="00FA7995" w:rsidRDefault="00120C39" w:rsidP="00120C39">
      <w:pPr>
        <w:jc w:val="both"/>
        <w:rPr>
          <w:rFonts w:cs="Arial"/>
          <w:szCs w:val="22"/>
        </w:rPr>
      </w:pPr>
    </w:p>
    <w:p w14:paraId="534900A3" w14:textId="77777777" w:rsidR="00120C39" w:rsidRPr="00FA7995" w:rsidRDefault="00120C39" w:rsidP="00120C39">
      <w:pPr>
        <w:jc w:val="both"/>
        <w:rPr>
          <w:rFonts w:cs="Arial"/>
          <w:szCs w:val="22"/>
        </w:rPr>
      </w:pPr>
      <w:r w:rsidRPr="00FA7995">
        <w:rPr>
          <w:rFonts w:cs="Arial"/>
          <w:szCs w:val="22"/>
        </w:rPr>
        <w:t>En tot cas, la constitució en demora de</w:t>
      </w:r>
      <w:r>
        <w:rPr>
          <w:rFonts w:cs="Arial"/>
          <w:szCs w:val="22"/>
        </w:rPr>
        <w:t xml:space="preserve"> l’empresa</w:t>
      </w:r>
      <w:r w:rsidRPr="00FA7995">
        <w:rPr>
          <w:rFonts w:cs="Arial"/>
          <w:szCs w:val="22"/>
        </w:rPr>
        <w:t xml:space="preserve"> contractista no requereix interpel·lació o intimació prèvia per part de l’</w:t>
      </w:r>
      <w:r w:rsidR="00582972">
        <w:rPr>
          <w:rFonts w:cs="Arial"/>
          <w:szCs w:val="22"/>
        </w:rPr>
        <w:t>ACCD</w:t>
      </w:r>
      <w:r w:rsidRPr="00FA7995">
        <w:rPr>
          <w:rFonts w:cs="Arial"/>
          <w:szCs w:val="22"/>
        </w:rPr>
        <w:t>.</w:t>
      </w:r>
    </w:p>
    <w:p w14:paraId="32AA5B96" w14:textId="77777777" w:rsidR="00120C39" w:rsidRPr="00FA7995" w:rsidRDefault="00120C39" w:rsidP="00120C39">
      <w:pPr>
        <w:autoSpaceDE w:val="0"/>
        <w:autoSpaceDN w:val="0"/>
        <w:adjustRightInd w:val="0"/>
        <w:jc w:val="both"/>
        <w:rPr>
          <w:rFonts w:cs="Arial"/>
          <w:szCs w:val="22"/>
          <w:lang w:eastAsia="ca-ES"/>
        </w:rPr>
      </w:pPr>
    </w:p>
    <w:p w14:paraId="4C885252" w14:textId="7B9110FF" w:rsidR="00120C39" w:rsidRPr="00FA7995" w:rsidRDefault="00120C39" w:rsidP="00120C39">
      <w:pPr>
        <w:autoSpaceDE w:val="0"/>
        <w:autoSpaceDN w:val="0"/>
        <w:adjustRightInd w:val="0"/>
        <w:jc w:val="both"/>
        <w:rPr>
          <w:rFonts w:cs="Arial"/>
          <w:szCs w:val="22"/>
        </w:rPr>
      </w:pPr>
      <w:r w:rsidRPr="00323157">
        <w:rPr>
          <w:rFonts w:cs="Arial"/>
          <w:b/>
          <w:bCs/>
          <w:szCs w:val="22"/>
          <w:lang w:eastAsia="ca-ES"/>
        </w:rPr>
        <w:t>23.2.</w:t>
      </w:r>
      <w:r w:rsidRPr="00FA7995">
        <w:rPr>
          <w:rFonts w:cs="Arial"/>
          <w:b/>
          <w:bCs/>
          <w:szCs w:val="22"/>
          <w:lang w:eastAsia="ca-ES"/>
        </w:rPr>
        <w:t xml:space="preserve"> </w:t>
      </w:r>
      <w:r w:rsidRPr="00FA7995">
        <w:rPr>
          <w:rFonts w:cs="Arial"/>
          <w:szCs w:val="22"/>
          <w:lang w:eastAsia="ca-ES"/>
        </w:rPr>
        <w:t xml:space="preserve">En cas de </w:t>
      </w:r>
      <w:r w:rsidRPr="00FA7995">
        <w:rPr>
          <w:rFonts w:cs="Arial"/>
          <w:szCs w:val="22"/>
          <w:u w:val="single"/>
          <w:lang w:eastAsia="ca-ES"/>
        </w:rPr>
        <w:t>compliment defectuós</w:t>
      </w:r>
      <w:r w:rsidRPr="00FA7995">
        <w:rPr>
          <w:rFonts w:cs="Arial"/>
          <w:szCs w:val="22"/>
          <w:lang w:eastAsia="ca-ES"/>
        </w:rPr>
        <w:t xml:space="preserve"> de la prestació objecte del contracte o per al supòsit </w:t>
      </w:r>
      <w:r w:rsidRPr="00C50129">
        <w:rPr>
          <w:rFonts w:cs="Arial"/>
          <w:szCs w:val="22"/>
          <w:u w:val="single"/>
          <w:lang w:eastAsia="ca-ES"/>
        </w:rPr>
        <w:t>d’incompliment dels compromisos assumits per l’empresa contractista o de les condicions especials d’execució que no tenen caràcter d’obligació essencial</w:t>
      </w:r>
      <w:r w:rsidRPr="00C50129">
        <w:rPr>
          <w:rFonts w:cs="Arial"/>
          <w:szCs w:val="22"/>
          <w:lang w:eastAsia="ca-ES"/>
        </w:rPr>
        <w:t xml:space="preserve"> en virtut de les quals l’empresa contractista es compromet a dedicar o adscriure determinats mitjans personals o materials o bé quan s’estableixin condicions de tipus mediambiental, social, ètic o d’altre tipus, de conformitat amb allò establert en l’article 202 de la LCSP</w:t>
      </w:r>
      <w:r>
        <w:rPr>
          <w:rFonts w:cs="Arial"/>
          <w:szCs w:val="22"/>
          <w:lang w:eastAsia="ca-ES"/>
        </w:rPr>
        <w:t>,</w:t>
      </w:r>
      <w:r w:rsidRPr="00C50129">
        <w:rPr>
          <w:rFonts w:cs="Arial"/>
          <w:szCs w:val="22"/>
          <w:lang w:eastAsia="ca-ES"/>
        </w:rPr>
        <w:t xml:space="preserve"> es pot acordar la imposició de les corresponents penalitats en els termes i condicions establertes a </w:t>
      </w:r>
      <w:r w:rsidRPr="00C50129">
        <w:rPr>
          <w:rFonts w:cs="Arial"/>
          <w:b/>
          <w:szCs w:val="22"/>
          <w:lang w:eastAsia="ca-ES"/>
        </w:rPr>
        <w:t xml:space="preserve">l’apartat </w:t>
      </w:r>
      <w:r w:rsidR="005873B3">
        <w:rPr>
          <w:rFonts w:cs="Arial"/>
          <w:b/>
          <w:szCs w:val="22"/>
          <w:lang w:eastAsia="ca-ES"/>
        </w:rPr>
        <w:t>S</w:t>
      </w:r>
      <w:r w:rsidRPr="00C50129">
        <w:rPr>
          <w:rFonts w:cs="Arial"/>
          <w:b/>
          <w:szCs w:val="22"/>
          <w:lang w:eastAsia="ca-ES"/>
        </w:rPr>
        <w:t>.2 del quadre de característiques</w:t>
      </w:r>
      <w:r w:rsidRPr="00C50129">
        <w:rPr>
          <w:rFonts w:cs="Arial"/>
          <w:szCs w:val="22"/>
          <w:lang w:eastAsia="ca-ES"/>
        </w:rPr>
        <w:t>.</w:t>
      </w:r>
      <w:r w:rsidRPr="00FA7995">
        <w:rPr>
          <w:rFonts w:cs="Arial"/>
          <w:szCs w:val="22"/>
          <w:lang w:eastAsia="ca-ES"/>
        </w:rPr>
        <w:t xml:space="preserve"> </w:t>
      </w:r>
    </w:p>
    <w:p w14:paraId="50D5763B" w14:textId="77777777" w:rsidR="00120C39" w:rsidRDefault="00120C39" w:rsidP="00120C39">
      <w:pPr>
        <w:jc w:val="both"/>
        <w:rPr>
          <w:rFonts w:cs="Arial"/>
          <w:b/>
          <w:szCs w:val="22"/>
          <w:highlight w:val="red"/>
          <w:lang w:eastAsia="ca-ES"/>
        </w:rPr>
      </w:pPr>
    </w:p>
    <w:p w14:paraId="2825A155" w14:textId="0745F72F" w:rsidR="00120C39" w:rsidRPr="00FA7995" w:rsidRDefault="00120C39" w:rsidP="00120C39">
      <w:pPr>
        <w:autoSpaceDE w:val="0"/>
        <w:autoSpaceDN w:val="0"/>
        <w:adjustRightInd w:val="0"/>
        <w:jc w:val="both"/>
        <w:rPr>
          <w:rFonts w:cs="Arial"/>
          <w:szCs w:val="22"/>
        </w:rPr>
      </w:pPr>
      <w:r w:rsidRPr="00323157">
        <w:rPr>
          <w:rFonts w:cs="Arial"/>
          <w:b/>
          <w:szCs w:val="22"/>
          <w:lang w:eastAsia="ca-ES"/>
        </w:rPr>
        <w:t>23.</w:t>
      </w:r>
      <w:r w:rsidR="00B32829" w:rsidRPr="00323157">
        <w:rPr>
          <w:rFonts w:cs="Arial"/>
          <w:b/>
          <w:szCs w:val="22"/>
          <w:lang w:eastAsia="ca-ES"/>
        </w:rPr>
        <w:t>3.</w:t>
      </w:r>
      <w:r w:rsidRPr="00C50129">
        <w:rPr>
          <w:rFonts w:cs="Arial"/>
          <w:szCs w:val="22"/>
          <w:lang w:eastAsia="ca-ES"/>
        </w:rPr>
        <w:t xml:space="preserve"> Per al cas que l’empresa contractista infringeixi les condicions relatives a la</w:t>
      </w:r>
      <w:r>
        <w:rPr>
          <w:rFonts w:cs="Arial"/>
          <w:szCs w:val="22"/>
          <w:lang w:eastAsia="ca-ES"/>
        </w:rPr>
        <w:t xml:space="preserve"> subcontractació establertes en la clàusula trenta-cinquena d’aquest plec i en l’article 215 de la LCSP</w:t>
      </w:r>
      <w:r w:rsidRPr="00FA7995">
        <w:rPr>
          <w:rFonts w:cs="Arial"/>
          <w:szCs w:val="22"/>
          <w:lang w:eastAsia="ca-ES"/>
        </w:rPr>
        <w:t xml:space="preserve"> </w:t>
      </w:r>
      <w:r>
        <w:rPr>
          <w:rFonts w:cs="Arial"/>
          <w:szCs w:val="22"/>
          <w:lang w:eastAsia="ca-ES"/>
        </w:rPr>
        <w:t>s’</w:t>
      </w:r>
      <w:r w:rsidRPr="00FA7995">
        <w:rPr>
          <w:rFonts w:cs="Arial"/>
          <w:szCs w:val="22"/>
          <w:lang w:eastAsia="ca-ES"/>
        </w:rPr>
        <w:t>acordar</w:t>
      </w:r>
      <w:r>
        <w:rPr>
          <w:rFonts w:cs="Arial"/>
          <w:szCs w:val="22"/>
          <w:lang w:eastAsia="ca-ES"/>
        </w:rPr>
        <w:t>à</w:t>
      </w:r>
      <w:r w:rsidRPr="00FA7995">
        <w:rPr>
          <w:rFonts w:cs="Arial"/>
          <w:szCs w:val="22"/>
          <w:lang w:eastAsia="ca-ES"/>
        </w:rPr>
        <w:t xml:space="preserve"> la imposició de les corresponents penalitats en els termes i condicions establertes a </w:t>
      </w:r>
      <w:r w:rsidRPr="00FA7995">
        <w:rPr>
          <w:rFonts w:cs="Arial"/>
          <w:b/>
          <w:szCs w:val="22"/>
          <w:lang w:eastAsia="ca-ES"/>
        </w:rPr>
        <w:t xml:space="preserve">l’apartat </w:t>
      </w:r>
      <w:r w:rsidR="005873B3">
        <w:rPr>
          <w:rFonts w:cs="Arial"/>
          <w:b/>
          <w:szCs w:val="22"/>
          <w:lang w:eastAsia="ca-ES"/>
        </w:rPr>
        <w:t>S</w:t>
      </w:r>
      <w:r>
        <w:rPr>
          <w:rFonts w:cs="Arial"/>
          <w:b/>
          <w:szCs w:val="22"/>
          <w:lang w:eastAsia="ca-ES"/>
        </w:rPr>
        <w:t>.</w:t>
      </w:r>
      <w:r w:rsidR="000237DB">
        <w:rPr>
          <w:rFonts w:cs="Arial"/>
          <w:b/>
          <w:szCs w:val="22"/>
          <w:lang w:eastAsia="ca-ES"/>
        </w:rPr>
        <w:t>3</w:t>
      </w:r>
      <w:r w:rsidRPr="00FA7995">
        <w:rPr>
          <w:rFonts w:cs="Arial"/>
          <w:b/>
          <w:szCs w:val="22"/>
          <w:lang w:eastAsia="ca-ES"/>
        </w:rPr>
        <w:t xml:space="preserve"> del quadre de característiques</w:t>
      </w:r>
      <w:r w:rsidRPr="00FA7995">
        <w:rPr>
          <w:rFonts w:cs="Arial"/>
          <w:szCs w:val="22"/>
          <w:lang w:eastAsia="ca-ES"/>
        </w:rPr>
        <w:t xml:space="preserve">. </w:t>
      </w:r>
    </w:p>
    <w:p w14:paraId="46AB02EF" w14:textId="77777777" w:rsidR="00120C39" w:rsidRPr="00E0188D" w:rsidRDefault="00120C39" w:rsidP="00120C39">
      <w:pPr>
        <w:jc w:val="both"/>
        <w:rPr>
          <w:rFonts w:cs="Arial"/>
          <w:szCs w:val="22"/>
          <w:lang w:eastAsia="ca-ES"/>
        </w:rPr>
      </w:pPr>
    </w:p>
    <w:p w14:paraId="299C687C" w14:textId="222872F5" w:rsidR="00120C39" w:rsidRPr="00830660" w:rsidRDefault="00120C39" w:rsidP="00120C39">
      <w:pPr>
        <w:jc w:val="both"/>
        <w:rPr>
          <w:rFonts w:cs="Arial"/>
          <w:b/>
          <w:szCs w:val="22"/>
        </w:rPr>
      </w:pPr>
      <w:r w:rsidRPr="00323157">
        <w:rPr>
          <w:rFonts w:cs="Arial"/>
          <w:b/>
          <w:szCs w:val="22"/>
        </w:rPr>
        <w:t>23.</w:t>
      </w:r>
      <w:r w:rsidR="00B32829" w:rsidRPr="00323157">
        <w:rPr>
          <w:rFonts w:cs="Arial"/>
          <w:b/>
          <w:szCs w:val="22"/>
        </w:rPr>
        <w:t>4</w:t>
      </w:r>
      <w:r w:rsidRPr="00323157">
        <w:rPr>
          <w:rFonts w:cs="Arial"/>
          <w:b/>
          <w:szCs w:val="22"/>
        </w:rPr>
        <w:t>.</w:t>
      </w:r>
      <w:r w:rsidRPr="00FA7995">
        <w:rPr>
          <w:rFonts w:cs="Arial"/>
          <w:szCs w:val="22"/>
        </w:rPr>
        <w:t xml:space="preserve"> </w:t>
      </w:r>
      <w:r w:rsidR="00830660">
        <w:rPr>
          <w:rFonts w:cs="Arial"/>
          <w:szCs w:val="22"/>
        </w:rPr>
        <w:t xml:space="preserve">Per al cas que l’empresa contractista infringeixi les obligacions de clàusula ètica establerta a la clàusula vint-i-novena d’aquest Plec, s’acordarà la imposició de les corresponents penalitats en els termes i condicions establertes a </w:t>
      </w:r>
      <w:r w:rsidR="00830660" w:rsidRPr="00830660">
        <w:rPr>
          <w:rFonts w:cs="Arial"/>
          <w:b/>
          <w:szCs w:val="22"/>
        </w:rPr>
        <w:t xml:space="preserve">l’apartat </w:t>
      </w:r>
      <w:r w:rsidR="005873B3">
        <w:rPr>
          <w:rFonts w:cs="Arial"/>
          <w:b/>
          <w:szCs w:val="22"/>
        </w:rPr>
        <w:t>S</w:t>
      </w:r>
      <w:r w:rsidR="00830660" w:rsidRPr="00830660">
        <w:rPr>
          <w:rFonts w:cs="Arial"/>
          <w:b/>
          <w:szCs w:val="22"/>
        </w:rPr>
        <w:t xml:space="preserve">.4 del quadre de característiques. </w:t>
      </w:r>
    </w:p>
    <w:p w14:paraId="706138D5" w14:textId="77777777" w:rsidR="00120C39" w:rsidRPr="00FA7995" w:rsidRDefault="00120C39" w:rsidP="00120C39">
      <w:pPr>
        <w:jc w:val="both"/>
        <w:rPr>
          <w:rFonts w:cs="Arial"/>
          <w:szCs w:val="22"/>
        </w:rPr>
      </w:pPr>
    </w:p>
    <w:p w14:paraId="5CCE30C6" w14:textId="121BA3E8" w:rsidR="00120C39" w:rsidRPr="00FA7995" w:rsidRDefault="00120C39" w:rsidP="00120C39">
      <w:pPr>
        <w:jc w:val="both"/>
        <w:rPr>
          <w:rFonts w:cs="Arial"/>
          <w:szCs w:val="22"/>
        </w:rPr>
      </w:pPr>
      <w:r w:rsidRPr="00323157">
        <w:rPr>
          <w:rFonts w:cs="Arial"/>
          <w:b/>
          <w:szCs w:val="22"/>
        </w:rPr>
        <w:t>23.</w:t>
      </w:r>
      <w:r w:rsidR="00B32829" w:rsidRPr="00323157">
        <w:rPr>
          <w:rFonts w:cs="Arial"/>
          <w:b/>
          <w:szCs w:val="22"/>
        </w:rPr>
        <w:t>5</w:t>
      </w:r>
      <w:r w:rsidRPr="00323157">
        <w:rPr>
          <w:rFonts w:cs="Arial"/>
          <w:b/>
          <w:szCs w:val="22"/>
        </w:rPr>
        <w:t>.</w:t>
      </w:r>
      <w:r w:rsidRPr="00FA7995">
        <w:rPr>
          <w:rFonts w:cs="Arial"/>
          <w:szCs w:val="22"/>
        </w:rPr>
        <w:t xml:space="preserve"> Si l’</w:t>
      </w:r>
      <w:r w:rsidR="00582972">
        <w:rPr>
          <w:rFonts w:cs="Arial"/>
          <w:szCs w:val="22"/>
        </w:rPr>
        <w:t>ACCD</w:t>
      </w:r>
      <w:r w:rsidRPr="00FA7995">
        <w:rPr>
          <w:rFonts w:cs="Arial"/>
          <w:szCs w:val="22"/>
        </w:rPr>
        <w:t xml:space="preserve"> opta per la imposició de penalitats, els imports d’aquestes s’han de fer efectius mitjançant la deducció de les quantitats que, en concepte de pagament total o </w:t>
      </w:r>
      <w:r w:rsidRPr="00FA7995">
        <w:rPr>
          <w:rFonts w:cs="Arial"/>
          <w:szCs w:val="22"/>
        </w:rPr>
        <w:lastRenderedPageBreak/>
        <w:t>parcial</w:t>
      </w:r>
      <w:r>
        <w:rPr>
          <w:rFonts w:cs="Arial"/>
          <w:szCs w:val="22"/>
        </w:rPr>
        <w:t>,</w:t>
      </w:r>
      <w:r w:rsidRPr="00FA7995">
        <w:rPr>
          <w:rFonts w:cs="Arial"/>
          <w:szCs w:val="22"/>
        </w:rPr>
        <w:t xml:space="preserve"> s’han d’abonar a l’empresa contractista o sobre la garantia que, si s’escau, s’hagi constituït, quan no es puguin deduir de les esmentades quantitats. </w:t>
      </w:r>
    </w:p>
    <w:p w14:paraId="6D31FD42" w14:textId="77777777" w:rsidR="00120C39" w:rsidRPr="00FA7995" w:rsidRDefault="00120C39" w:rsidP="00120C39">
      <w:pPr>
        <w:jc w:val="both"/>
        <w:rPr>
          <w:rFonts w:cs="Arial"/>
          <w:szCs w:val="22"/>
        </w:rPr>
      </w:pPr>
    </w:p>
    <w:p w14:paraId="31CDCB4F" w14:textId="1FEB71D1" w:rsidR="00120C39" w:rsidRPr="00FA7995" w:rsidRDefault="00120C39" w:rsidP="00120C39">
      <w:pPr>
        <w:jc w:val="both"/>
        <w:rPr>
          <w:rFonts w:cs="Arial"/>
          <w:szCs w:val="22"/>
        </w:rPr>
      </w:pPr>
      <w:r w:rsidRPr="00323157">
        <w:rPr>
          <w:rFonts w:cs="Arial"/>
          <w:b/>
          <w:szCs w:val="22"/>
        </w:rPr>
        <w:t>23.</w:t>
      </w:r>
      <w:r w:rsidR="00B32829" w:rsidRPr="00323157">
        <w:rPr>
          <w:rFonts w:cs="Arial"/>
          <w:b/>
          <w:szCs w:val="22"/>
        </w:rPr>
        <w:t>6</w:t>
      </w:r>
      <w:r w:rsidRPr="00323157">
        <w:rPr>
          <w:rFonts w:cs="Arial"/>
          <w:b/>
          <w:szCs w:val="22"/>
        </w:rPr>
        <w:t>.</w:t>
      </w:r>
      <w:r w:rsidRPr="00FA7995">
        <w:rPr>
          <w:rFonts w:cs="Arial"/>
          <w:szCs w:val="22"/>
        </w:rPr>
        <w:t xml:space="preserve"> No obstant l’anterior, en els supòsits d’incompliment parcial o compliment defectuós o de demora en l’execució en què no estigui prevista penalitat o aquesta no cobreix els danys causats a l’</w:t>
      </w:r>
      <w:r w:rsidR="00582972">
        <w:rPr>
          <w:rFonts w:cs="Arial"/>
          <w:szCs w:val="22"/>
        </w:rPr>
        <w:t>ACCD</w:t>
      </w:r>
      <w:r w:rsidRPr="00FA7995">
        <w:rPr>
          <w:rFonts w:cs="Arial"/>
          <w:szCs w:val="22"/>
        </w:rPr>
        <w:t>, s’exigirà a</w:t>
      </w:r>
      <w:r>
        <w:rPr>
          <w:rFonts w:cs="Arial"/>
          <w:szCs w:val="22"/>
        </w:rPr>
        <w:t xml:space="preserve"> l’empresa</w:t>
      </w:r>
      <w:r w:rsidRPr="00FA7995">
        <w:rPr>
          <w:rFonts w:cs="Arial"/>
          <w:szCs w:val="22"/>
        </w:rPr>
        <w:t xml:space="preserve"> contractista la indemnització per danys i perjudicis</w:t>
      </w:r>
    </w:p>
    <w:p w14:paraId="3EFD52C4" w14:textId="77777777" w:rsidR="00120C39" w:rsidRPr="00FA7995" w:rsidRDefault="00120C39" w:rsidP="00120C39">
      <w:pPr>
        <w:jc w:val="both"/>
        <w:rPr>
          <w:rFonts w:cs="Arial"/>
          <w:szCs w:val="22"/>
        </w:rPr>
      </w:pPr>
    </w:p>
    <w:p w14:paraId="175D0478" w14:textId="77777777" w:rsidR="006D7257" w:rsidRPr="00FA7995" w:rsidRDefault="006D7257" w:rsidP="00FA7995">
      <w:pPr>
        <w:autoSpaceDE w:val="0"/>
        <w:autoSpaceDN w:val="0"/>
        <w:adjustRightInd w:val="0"/>
        <w:jc w:val="both"/>
        <w:rPr>
          <w:rFonts w:cs="Arial"/>
          <w:szCs w:val="22"/>
          <w:lang w:eastAsia="ca-ES"/>
        </w:rPr>
      </w:pPr>
    </w:p>
    <w:p w14:paraId="66812C35" w14:textId="77777777" w:rsidR="00120C39" w:rsidRPr="00FA7995" w:rsidRDefault="00120C39" w:rsidP="00120C39">
      <w:pPr>
        <w:jc w:val="both"/>
        <w:rPr>
          <w:rFonts w:cs="Arial"/>
          <w:b/>
          <w:szCs w:val="22"/>
        </w:rPr>
      </w:pPr>
      <w:r w:rsidRPr="00FA7995">
        <w:rPr>
          <w:rFonts w:cs="Arial"/>
          <w:b/>
          <w:szCs w:val="22"/>
        </w:rPr>
        <w:t>Vint-i-</w:t>
      </w:r>
      <w:r>
        <w:rPr>
          <w:rFonts w:cs="Arial"/>
          <w:b/>
          <w:szCs w:val="22"/>
        </w:rPr>
        <w:t>quatre</w:t>
      </w:r>
      <w:r w:rsidRPr="00FA7995">
        <w:rPr>
          <w:rFonts w:cs="Arial"/>
          <w:b/>
          <w:szCs w:val="22"/>
        </w:rPr>
        <w:t>na. Persona responsable del contracte</w:t>
      </w:r>
    </w:p>
    <w:p w14:paraId="0489EB70" w14:textId="77777777" w:rsidR="00120C39" w:rsidRPr="00FA7995" w:rsidRDefault="00120C39" w:rsidP="00120C39">
      <w:pPr>
        <w:jc w:val="both"/>
        <w:rPr>
          <w:rFonts w:cs="Arial"/>
          <w:b/>
          <w:szCs w:val="22"/>
        </w:rPr>
      </w:pPr>
    </w:p>
    <w:p w14:paraId="3A19D6AB" w14:textId="04CEF34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323157">
        <w:rPr>
          <w:rFonts w:cs="Arial"/>
          <w:b/>
          <w:spacing w:val="-2"/>
          <w:szCs w:val="22"/>
        </w:rPr>
        <w:t>24.1</w:t>
      </w:r>
      <w:r w:rsidR="00B32829" w:rsidRPr="00323157">
        <w:rPr>
          <w:rFonts w:cs="Arial"/>
          <w:b/>
          <w:spacing w:val="-2"/>
          <w:szCs w:val="22"/>
        </w:rPr>
        <w:t>.</w:t>
      </w:r>
      <w:r>
        <w:rPr>
          <w:rFonts w:cs="Arial"/>
          <w:spacing w:val="-2"/>
          <w:szCs w:val="22"/>
        </w:rPr>
        <w:t xml:space="preserve"> </w:t>
      </w:r>
      <w:r w:rsidRPr="00FA7995">
        <w:rPr>
          <w:rFonts w:cs="Arial"/>
          <w:spacing w:val="-2"/>
          <w:szCs w:val="22"/>
        </w:rPr>
        <w:t xml:space="preserve">Amb independència de la unitat encarregada del seguiment i l’execució ordinària del contracte, </w:t>
      </w:r>
      <w:r w:rsidRPr="00C50129">
        <w:rPr>
          <w:rFonts w:cs="Arial"/>
          <w:spacing w:val="-2"/>
          <w:szCs w:val="22"/>
        </w:rPr>
        <w:t>d’acord amb l’article 62 de la LCSP, es designa</w:t>
      </w:r>
      <w:r>
        <w:rPr>
          <w:rFonts w:cs="Arial"/>
          <w:spacing w:val="-2"/>
          <w:szCs w:val="22"/>
        </w:rPr>
        <w:t xml:space="preserve"> com a</w:t>
      </w:r>
      <w:r w:rsidRPr="00C50129">
        <w:rPr>
          <w:rFonts w:cs="Arial"/>
          <w:spacing w:val="-2"/>
          <w:szCs w:val="22"/>
        </w:rPr>
        <w:t xml:space="preserve"> persona responsable del contracte </w:t>
      </w:r>
      <w:r>
        <w:rPr>
          <w:rFonts w:cs="Arial"/>
          <w:spacing w:val="-2"/>
          <w:szCs w:val="22"/>
        </w:rPr>
        <w:t xml:space="preserve">la persona que consta en </w:t>
      </w:r>
      <w:r w:rsidRPr="003C77EB">
        <w:rPr>
          <w:rFonts w:cs="Arial"/>
          <w:b/>
          <w:spacing w:val="-2"/>
          <w:szCs w:val="22"/>
        </w:rPr>
        <w:t xml:space="preserve">l’apartat </w:t>
      </w:r>
      <w:r w:rsidR="005873B3">
        <w:rPr>
          <w:rFonts w:cs="Arial"/>
          <w:b/>
          <w:spacing w:val="-2"/>
          <w:szCs w:val="22"/>
        </w:rPr>
        <w:t>M</w:t>
      </w:r>
      <w:r w:rsidR="005873B3" w:rsidRPr="003C77EB">
        <w:rPr>
          <w:rFonts w:cs="Arial"/>
          <w:b/>
          <w:spacing w:val="-2"/>
          <w:szCs w:val="22"/>
        </w:rPr>
        <w:t xml:space="preserve"> </w:t>
      </w:r>
      <w:r w:rsidRPr="003C77EB">
        <w:rPr>
          <w:rFonts w:cs="Arial"/>
          <w:b/>
          <w:spacing w:val="-2"/>
          <w:szCs w:val="22"/>
        </w:rPr>
        <w:t>del quadre de característiques</w:t>
      </w:r>
      <w:r>
        <w:rPr>
          <w:rFonts w:cs="Arial"/>
          <w:b/>
          <w:spacing w:val="-2"/>
          <w:szCs w:val="22"/>
        </w:rPr>
        <w:t>.</w:t>
      </w:r>
    </w:p>
    <w:p w14:paraId="0C4D33B1" w14:textId="7777777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08C4D16A" w14:textId="10DC335C" w:rsidR="00120C39" w:rsidRPr="00FA7995"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323157">
        <w:rPr>
          <w:rFonts w:cs="Arial"/>
          <w:b/>
          <w:spacing w:val="-2"/>
          <w:szCs w:val="22"/>
        </w:rPr>
        <w:t>24.2</w:t>
      </w:r>
      <w:r w:rsidR="00B32829" w:rsidRPr="00323157">
        <w:rPr>
          <w:rFonts w:cs="Arial"/>
          <w:b/>
          <w:spacing w:val="-2"/>
          <w:szCs w:val="22"/>
        </w:rPr>
        <w:t>.</w:t>
      </w:r>
      <w:r>
        <w:rPr>
          <w:rFonts w:cs="Arial"/>
          <w:spacing w:val="-2"/>
          <w:szCs w:val="22"/>
        </w:rPr>
        <w:t xml:space="preserve"> La persona responsable del contracte</w:t>
      </w:r>
      <w:r w:rsidRPr="00FA7995">
        <w:rPr>
          <w:rFonts w:cs="Arial"/>
          <w:spacing w:val="-2"/>
          <w:szCs w:val="22"/>
        </w:rPr>
        <w:t xml:space="preserve"> exercirà</w:t>
      </w:r>
      <w:r>
        <w:rPr>
          <w:rFonts w:cs="Arial"/>
          <w:spacing w:val="-2"/>
          <w:szCs w:val="22"/>
        </w:rPr>
        <w:t>, entre d’altres,</w:t>
      </w:r>
      <w:r w:rsidRPr="00FA7995">
        <w:rPr>
          <w:rFonts w:cs="Arial"/>
          <w:spacing w:val="-2"/>
          <w:szCs w:val="22"/>
        </w:rPr>
        <w:t xml:space="preserve"> les funcions següents: </w:t>
      </w:r>
    </w:p>
    <w:p w14:paraId="01A28742" w14:textId="77777777" w:rsidR="00120C39" w:rsidRPr="00FA7995"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532BA7D9" w14:textId="77777777" w:rsidR="00120C39" w:rsidRPr="00FA7995" w:rsidRDefault="00120C39" w:rsidP="0090097B">
      <w:pPr>
        <w:pStyle w:val="Prrafode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Supervisar l’execució del contracte i prendre les decisions i dictar les instruccions necessàries per assegurar la correcta realització de la prestació, sempre dins de les facultats que li atorgui l’òrgan de contractació.</w:t>
      </w:r>
    </w:p>
    <w:p w14:paraId="4CD30480" w14:textId="77777777" w:rsidR="00120C39" w:rsidRPr="00FA7995" w:rsidRDefault="00120C39" w:rsidP="00120C39">
      <w:pPr>
        <w:suppressAutoHyphens/>
        <w:ind w:left="284" w:hanging="284"/>
        <w:jc w:val="both"/>
        <w:rPr>
          <w:rFonts w:cs="Arial"/>
          <w:spacing w:val="-2"/>
          <w:sz w:val="20"/>
          <w:szCs w:val="22"/>
        </w:rPr>
      </w:pPr>
    </w:p>
    <w:p w14:paraId="5660918B" w14:textId="77777777" w:rsidR="00120C39" w:rsidRPr="00FA7995" w:rsidRDefault="00120C39" w:rsidP="0090097B">
      <w:pPr>
        <w:pStyle w:val="Prrafode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 xml:space="preserve">Adoptar la proposta sobre la imposició de penalitats. </w:t>
      </w:r>
    </w:p>
    <w:p w14:paraId="51BC62AD" w14:textId="77777777" w:rsidR="00120C39" w:rsidRPr="00FA7995" w:rsidRDefault="00120C39" w:rsidP="00120C39">
      <w:pPr>
        <w:suppressAutoHyphens/>
        <w:ind w:left="284" w:hanging="284"/>
        <w:jc w:val="both"/>
        <w:rPr>
          <w:rFonts w:cs="Arial"/>
          <w:spacing w:val="-2"/>
          <w:sz w:val="20"/>
          <w:szCs w:val="22"/>
        </w:rPr>
      </w:pPr>
    </w:p>
    <w:p w14:paraId="4322773D" w14:textId="77777777" w:rsidR="00120C39" w:rsidRPr="00FA7995" w:rsidRDefault="00120C39" w:rsidP="0090097B">
      <w:pPr>
        <w:pStyle w:val="Prrafode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Emetre informe que determini si el retard en l’execució és produït per motius imputables a</w:t>
      </w:r>
      <w:r>
        <w:rPr>
          <w:rFonts w:ascii="Arial" w:hAnsi="Arial" w:cs="Arial"/>
          <w:spacing w:val="-2"/>
          <w:sz w:val="22"/>
          <w:szCs w:val="22"/>
        </w:rPr>
        <w:t xml:space="preserve"> l’empresa </w:t>
      </w:r>
      <w:r w:rsidRPr="00FA7995">
        <w:rPr>
          <w:rFonts w:ascii="Arial" w:hAnsi="Arial" w:cs="Arial"/>
          <w:spacing w:val="-2"/>
          <w:sz w:val="22"/>
          <w:szCs w:val="22"/>
        </w:rPr>
        <w:t>contractista.</w:t>
      </w:r>
    </w:p>
    <w:p w14:paraId="1C454AAF" w14:textId="77777777" w:rsidR="00120C39" w:rsidRPr="00FA7995" w:rsidRDefault="00120C39" w:rsidP="00120C39">
      <w:pPr>
        <w:pStyle w:val="Prrafodelista"/>
        <w:suppressAutoHyphens/>
        <w:ind w:left="284" w:hanging="284"/>
        <w:jc w:val="both"/>
        <w:rPr>
          <w:rFonts w:ascii="Arial" w:hAnsi="Arial" w:cs="Arial"/>
          <w:spacing w:val="-2"/>
          <w:sz w:val="22"/>
          <w:szCs w:val="22"/>
        </w:rPr>
      </w:pPr>
    </w:p>
    <w:p w14:paraId="294EE827" w14:textId="77777777" w:rsidR="00120C39" w:rsidRPr="00FA7995" w:rsidRDefault="00120C39" w:rsidP="0090097B">
      <w:pPr>
        <w:pStyle w:val="Prrafode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Fer el control del compliment de les clàusules d’ús de català que es preveuen en aquest Plec i, amb anterioritat a la finalització del contracte, emetre la certificació corresponent que n’acrediti, si s’escau, aquest compliment.</w:t>
      </w:r>
    </w:p>
    <w:p w14:paraId="532CEC12" w14:textId="77777777" w:rsidR="00120C39" w:rsidRPr="00FA7995" w:rsidRDefault="00120C39" w:rsidP="00120C39">
      <w:pPr>
        <w:pStyle w:val="Prrafodelista"/>
        <w:suppressAutoHyphens/>
        <w:ind w:left="284" w:hanging="284"/>
        <w:jc w:val="both"/>
        <w:rPr>
          <w:rFonts w:ascii="Arial" w:hAnsi="Arial" w:cs="Arial"/>
          <w:spacing w:val="-2"/>
          <w:sz w:val="22"/>
          <w:szCs w:val="22"/>
        </w:rPr>
      </w:pPr>
    </w:p>
    <w:p w14:paraId="7D694873" w14:textId="77777777" w:rsidR="00120C39" w:rsidRPr="00FA7995" w:rsidRDefault="00120C39" w:rsidP="0090097B">
      <w:pPr>
        <w:pStyle w:val="Prrafodelista"/>
        <w:numPr>
          <w:ilvl w:val="0"/>
          <w:numId w:val="11"/>
        </w:numPr>
        <w:suppressAutoHyphens/>
        <w:ind w:left="284" w:hanging="284"/>
        <w:jc w:val="both"/>
        <w:rPr>
          <w:rFonts w:ascii="Arial" w:hAnsi="Arial" w:cs="Arial"/>
          <w:spacing w:val="-2"/>
          <w:sz w:val="22"/>
          <w:szCs w:val="22"/>
        </w:rPr>
      </w:pPr>
      <w:r>
        <w:rPr>
          <w:rFonts w:ascii="Arial" w:hAnsi="Arial" w:cs="Arial"/>
          <w:spacing w:val="-2"/>
          <w:sz w:val="22"/>
          <w:szCs w:val="22"/>
        </w:rPr>
        <w:t>Emetre l’i</w:t>
      </w:r>
      <w:r w:rsidRPr="007B616B">
        <w:rPr>
          <w:rFonts w:ascii="Arial" w:hAnsi="Arial" w:cs="Arial"/>
          <w:spacing w:val="-2"/>
          <w:sz w:val="22"/>
          <w:szCs w:val="22"/>
        </w:rPr>
        <w:t>nforme d’avaluació final</w:t>
      </w:r>
      <w:r w:rsidRPr="00FA7995">
        <w:rPr>
          <w:rFonts w:ascii="Arial" w:hAnsi="Arial" w:cs="Arial"/>
          <w:spacing w:val="-2"/>
          <w:sz w:val="22"/>
          <w:szCs w:val="22"/>
        </w:rPr>
        <w:t xml:space="preserve"> de la contractació que ha de servir per valorar els resultats aconseguits en relació amb els objectius previstos i avaluar els aspectes econòmics i pressupostaris i tècnics del contracte. </w:t>
      </w:r>
    </w:p>
    <w:p w14:paraId="4B0D62C8" w14:textId="77777777" w:rsidR="00120C39" w:rsidRPr="00FA7995" w:rsidRDefault="00120C39" w:rsidP="00120C39">
      <w:pPr>
        <w:pStyle w:val="Prrafodelista"/>
        <w:suppressAutoHyphens/>
        <w:ind w:left="284" w:hanging="284"/>
        <w:jc w:val="both"/>
        <w:rPr>
          <w:rFonts w:ascii="Arial" w:hAnsi="Arial" w:cs="Arial"/>
          <w:spacing w:val="-2"/>
          <w:sz w:val="22"/>
          <w:szCs w:val="22"/>
        </w:rPr>
      </w:pPr>
    </w:p>
    <w:p w14:paraId="5B936800" w14:textId="77777777" w:rsidR="00120C39" w:rsidRPr="00FA7995" w:rsidRDefault="00120C39" w:rsidP="0090097B">
      <w:pPr>
        <w:pStyle w:val="Prrafode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Vetllar pel compliment de l’obligació de l’empresa contractada de què les persones treballadores destinades a l’execució del contracte estiguin afiliades i donades d’alta en la Seguretat Social.</w:t>
      </w:r>
    </w:p>
    <w:p w14:paraId="41099D92" w14:textId="77777777" w:rsidR="00120C39" w:rsidRPr="00FA7995" w:rsidRDefault="00120C39" w:rsidP="00120C39">
      <w:pPr>
        <w:pStyle w:val="Prrafodelista"/>
        <w:suppressAutoHyphens/>
        <w:ind w:left="284" w:hanging="284"/>
        <w:jc w:val="both"/>
        <w:rPr>
          <w:rFonts w:ascii="Arial" w:hAnsi="Arial" w:cs="Arial"/>
          <w:spacing w:val="-2"/>
          <w:sz w:val="22"/>
          <w:szCs w:val="22"/>
        </w:rPr>
      </w:pPr>
    </w:p>
    <w:p w14:paraId="28EEAE27" w14:textId="77777777" w:rsidR="00120C39" w:rsidRPr="00FA7995" w:rsidRDefault="00120C39" w:rsidP="0090097B">
      <w:pPr>
        <w:pStyle w:val="Prrafodelista"/>
        <w:numPr>
          <w:ilvl w:val="0"/>
          <w:numId w:val="11"/>
        </w:numPr>
        <w:suppressAutoHyphens/>
        <w:ind w:left="284" w:hanging="284"/>
        <w:jc w:val="both"/>
        <w:rPr>
          <w:rFonts w:cs="Arial"/>
          <w:spacing w:val="-2"/>
          <w:szCs w:val="22"/>
        </w:rPr>
      </w:pPr>
      <w:r w:rsidRPr="00FA7995">
        <w:rPr>
          <w:rFonts w:ascii="Arial" w:hAnsi="Arial" w:cs="Arial"/>
          <w:spacing w:val="-2"/>
          <w:sz w:val="22"/>
          <w:szCs w:val="22"/>
        </w:rPr>
        <w:t>Comprovar l’obligació de</w:t>
      </w:r>
      <w:r>
        <w:rPr>
          <w:rFonts w:ascii="Arial" w:hAnsi="Arial" w:cs="Arial"/>
          <w:spacing w:val="-2"/>
          <w:sz w:val="22"/>
          <w:szCs w:val="22"/>
        </w:rPr>
        <w:t xml:space="preserve"> l’empresa </w:t>
      </w:r>
      <w:r w:rsidRPr="00FA7995">
        <w:rPr>
          <w:rFonts w:ascii="Arial" w:hAnsi="Arial" w:cs="Arial"/>
          <w:spacing w:val="-2"/>
          <w:sz w:val="22"/>
          <w:szCs w:val="22"/>
        </w:rPr>
        <w:t xml:space="preserve">contractista principal de realitzar els pagaments a </w:t>
      </w:r>
      <w:r>
        <w:rPr>
          <w:rFonts w:ascii="Arial" w:hAnsi="Arial" w:cs="Arial"/>
          <w:spacing w:val="-2"/>
          <w:sz w:val="22"/>
          <w:szCs w:val="22"/>
        </w:rPr>
        <w:t xml:space="preserve">empreses </w:t>
      </w:r>
      <w:r w:rsidRPr="00FA7995">
        <w:rPr>
          <w:rFonts w:ascii="Arial" w:hAnsi="Arial" w:cs="Arial"/>
          <w:spacing w:val="-2"/>
          <w:sz w:val="22"/>
          <w:szCs w:val="22"/>
        </w:rPr>
        <w:t>subministrador</w:t>
      </w:r>
      <w:r>
        <w:rPr>
          <w:rFonts w:ascii="Arial" w:hAnsi="Arial" w:cs="Arial"/>
          <w:spacing w:val="-2"/>
          <w:sz w:val="22"/>
          <w:szCs w:val="22"/>
        </w:rPr>
        <w:t>e</w:t>
      </w:r>
      <w:r w:rsidRPr="00FA7995">
        <w:rPr>
          <w:rFonts w:ascii="Arial" w:hAnsi="Arial" w:cs="Arial"/>
          <w:spacing w:val="-2"/>
          <w:sz w:val="22"/>
          <w:szCs w:val="22"/>
        </w:rPr>
        <w:t xml:space="preserve">s i </w:t>
      </w:r>
      <w:proofErr w:type="spellStart"/>
      <w:r w:rsidRPr="00FA7995">
        <w:rPr>
          <w:rFonts w:ascii="Arial" w:hAnsi="Arial" w:cs="Arial"/>
          <w:spacing w:val="-2"/>
          <w:sz w:val="22"/>
          <w:szCs w:val="22"/>
        </w:rPr>
        <w:t>subcontractistes</w:t>
      </w:r>
      <w:proofErr w:type="spellEnd"/>
      <w:r>
        <w:rPr>
          <w:rFonts w:ascii="Arial" w:hAnsi="Arial" w:cs="Arial"/>
          <w:spacing w:val="-2"/>
          <w:sz w:val="22"/>
          <w:szCs w:val="22"/>
        </w:rPr>
        <w:t>, si escau</w:t>
      </w:r>
      <w:r w:rsidRPr="00FA7995">
        <w:rPr>
          <w:rFonts w:ascii="Arial" w:hAnsi="Arial" w:cs="Arial"/>
          <w:spacing w:val="-2"/>
          <w:sz w:val="22"/>
          <w:szCs w:val="22"/>
        </w:rPr>
        <w:t xml:space="preserve">. </w:t>
      </w:r>
      <w:r w:rsidRPr="00FA7995">
        <w:rPr>
          <w:rFonts w:ascii="Arial" w:hAnsi="Arial" w:cs="Arial"/>
          <w:spacing w:val="-2"/>
          <w:sz w:val="22"/>
          <w:szCs w:val="22"/>
        </w:rPr>
        <w:cr/>
      </w:r>
    </w:p>
    <w:p w14:paraId="679BC5EA" w14:textId="24667FD9" w:rsidR="00120C39" w:rsidRPr="00FA7995"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323157">
        <w:rPr>
          <w:rFonts w:cs="Arial"/>
          <w:b/>
          <w:spacing w:val="-2"/>
          <w:szCs w:val="22"/>
        </w:rPr>
        <w:t>24.3</w:t>
      </w:r>
      <w:r w:rsidR="00B32829" w:rsidRPr="00323157">
        <w:rPr>
          <w:rFonts w:cs="Arial"/>
          <w:b/>
          <w:spacing w:val="-2"/>
          <w:szCs w:val="22"/>
        </w:rPr>
        <w:t>.</w:t>
      </w:r>
      <w:r>
        <w:rPr>
          <w:rFonts w:cs="Arial"/>
          <w:spacing w:val="-2"/>
          <w:szCs w:val="22"/>
        </w:rPr>
        <w:t xml:space="preserve"> </w:t>
      </w:r>
      <w:r w:rsidRPr="00FA7995">
        <w:rPr>
          <w:rFonts w:cs="Arial"/>
          <w:spacing w:val="-2"/>
          <w:szCs w:val="22"/>
        </w:rPr>
        <w:t xml:space="preserve">Les instruccions donades per la persona responsable del contracte configuren les obligacions d’execució del contracte juntament amb </w:t>
      </w:r>
      <w:r w:rsidR="00323157">
        <w:rPr>
          <w:rFonts w:cs="Arial"/>
          <w:spacing w:val="-2"/>
          <w:szCs w:val="22"/>
        </w:rPr>
        <w:t>les seves clàusules</w:t>
      </w:r>
      <w:r w:rsidRPr="00FA7995">
        <w:rPr>
          <w:rFonts w:cs="Arial"/>
          <w:spacing w:val="-2"/>
          <w:szCs w:val="22"/>
        </w:rPr>
        <w:t xml:space="preserve"> i els plecs.</w:t>
      </w:r>
    </w:p>
    <w:p w14:paraId="5E04813D" w14:textId="6E3B9648"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7F0139F8" w14:textId="77777777" w:rsidR="00B32829" w:rsidRPr="00FA7995" w:rsidRDefault="00B3282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6DDEFC31" w14:textId="77777777" w:rsidR="00120C39" w:rsidRPr="00FA7995" w:rsidRDefault="00120C39" w:rsidP="00120C39">
      <w:pPr>
        <w:jc w:val="both"/>
        <w:rPr>
          <w:rFonts w:cs="Arial"/>
          <w:b/>
          <w:szCs w:val="22"/>
        </w:rPr>
      </w:pPr>
      <w:r w:rsidRPr="00FA7995">
        <w:rPr>
          <w:rFonts w:cs="Arial"/>
          <w:b/>
          <w:szCs w:val="22"/>
        </w:rPr>
        <w:t>Vint-i-</w:t>
      </w:r>
      <w:r>
        <w:rPr>
          <w:rFonts w:cs="Arial"/>
          <w:b/>
          <w:szCs w:val="22"/>
        </w:rPr>
        <w:t>cinque</w:t>
      </w:r>
      <w:r w:rsidRPr="00FA7995">
        <w:rPr>
          <w:rFonts w:cs="Arial"/>
          <w:b/>
          <w:szCs w:val="22"/>
        </w:rPr>
        <w:t>na. Resolució d’incidències i de dubtes tècnics interpretatius</w:t>
      </w:r>
    </w:p>
    <w:p w14:paraId="1E7DC762" w14:textId="77777777" w:rsidR="00120C39" w:rsidRPr="00FA7995" w:rsidRDefault="00120C39" w:rsidP="00120C39">
      <w:pPr>
        <w:jc w:val="both"/>
        <w:rPr>
          <w:rFonts w:cs="Arial"/>
          <w:b/>
          <w:szCs w:val="22"/>
        </w:rPr>
      </w:pPr>
    </w:p>
    <w:p w14:paraId="5A56BD83" w14:textId="77777777" w:rsidR="00120C39" w:rsidRPr="00FA7995" w:rsidRDefault="00120C39" w:rsidP="00120C39">
      <w:pPr>
        <w:jc w:val="both"/>
        <w:rPr>
          <w:rFonts w:cs="Arial"/>
          <w:szCs w:val="22"/>
        </w:rPr>
      </w:pPr>
      <w:r w:rsidRPr="00323157">
        <w:rPr>
          <w:rFonts w:cs="Arial"/>
          <w:b/>
          <w:szCs w:val="22"/>
        </w:rPr>
        <w:t>25.1.</w:t>
      </w:r>
      <w:r w:rsidRPr="00FA7995">
        <w:rPr>
          <w:rFonts w:cs="Arial"/>
          <w:szCs w:val="22"/>
        </w:rPr>
        <w:t xml:space="preserve"> Les incidències que puguin sorgir entre l’</w:t>
      </w:r>
      <w:r w:rsidR="00582972">
        <w:rPr>
          <w:rFonts w:cs="Arial"/>
          <w:szCs w:val="22"/>
        </w:rPr>
        <w:t>ACCD</w:t>
      </w:r>
      <w:r w:rsidRPr="00FA7995">
        <w:rPr>
          <w:rFonts w:cs="Arial"/>
          <w:szCs w:val="22"/>
        </w:rPr>
        <w:t xml:space="preserve"> i l’empresa contractista en l’execució del contracte, per diferències en la interpretació del que s’ha convingut o bé per la necessitat de modificar les condicions contractuals, s’han</w:t>
      </w:r>
      <w:r>
        <w:rPr>
          <w:rFonts w:cs="Arial"/>
          <w:szCs w:val="22"/>
        </w:rPr>
        <w:t xml:space="preserve"> de</w:t>
      </w:r>
      <w:r w:rsidRPr="00FA7995">
        <w:rPr>
          <w:rFonts w:cs="Arial"/>
          <w:szCs w:val="22"/>
        </w:rPr>
        <w:t xml:space="preserve"> tramitar mitjançant expedient contradictori que ha d’incloure necessàriament les actuacions descrites en l’article 97 del Reglament. </w:t>
      </w:r>
    </w:p>
    <w:p w14:paraId="4CB12C4C" w14:textId="77777777" w:rsidR="00120C39" w:rsidRPr="00FA7995" w:rsidRDefault="00120C39" w:rsidP="00120C39">
      <w:pPr>
        <w:jc w:val="both"/>
        <w:rPr>
          <w:rFonts w:cs="Arial"/>
          <w:szCs w:val="22"/>
        </w:rPr>
      </w:pPr>
    </w:p>
    <w:p w14:paraId="43FD340E" w14:textId="77777777" w:rsidR="00120C39" w:rsidRPr="00FA7995" w:rsidRDefault="00120C39" w:rsidP="00120C39">
      <w:pPr>
        <w:jc w:val="both"/>
        <w:rPr>
          <w:rFonts w:cs="Arial"/>
          <w:szCs w:val="22"/>
        </w:rPr>
      </w:pPr>
      <w:r w:rsidRPr="00323157">
        <w:rPr>
          <w:rFonts w:cs="Arial"/>
          <w:b/>
          <w:szCs w:val="22"/>
        </w:rPr>
        <w:t>25.2.</w:t>
      </w:r>
      <w:r w:rsidRPr="00FA7995">
        <w:rPr>
          <w:rFonts w:cs="Arial"/>
          <w:szCs w:val="22"/>
        </w:rPr>
        <w:t xml:space="preserve"> Llevat que motius d’interès públic ho justifiquin o la naturalesa de les incidències ho requereixi, la seva tramitació no ha de determinar la paralització del contracte. </w:t>
      </w:r>
    </w:p>
    <w:p w14:paraId="63C2CBC2" w14:textId="77777777" w:rsidR="00120C39" w:rsidRPr="00FA7995" w:rsidRDefault="00120C39" w:rsidP="00120C39">
      <w:pPr>
        <w:jc w:val="both"/>
        <w:rPr>
          <w:rFonts w:cs="Arial"/>
          <w:szCs w:val="22"/>
        </w:rPr>
      </w:pPr>
    </w:p>
    <w:p w14:paraId="430FC70A" w14:textId="77777777" w:rsidR="00120C39" w:rsidRDefault="00120C39" w:rsidP="00120C39">
      <w:pPr>
        <w:jc w:val="both"/>
        <w:rPr>
          <w:rFonts w:cs="Arial"/>
          <w:szCs w:val="22"/>
        </w:rPr>
      </w:pPr>
      <w:r w:rsidRPr="00323157">
        <w:rPr>
          <w:rFonts w:cs="Arial"/>
          <w:b/>
          <w:szCs w:val="22"/>
        </w:rPr>
        <w:t>25.3.</w:t>
      </w:r>
      <w:r w:rsidRPr="00FA7995">
        <w:rPr>
          <w:rFonts w:cs="Arial"/>
          <w:szCs w:val="22"/>
        </w:rPr>
        <w:t xml:space="preserve"> Per a la resolució de dubtes tècnics interpretatius que puguin sorgir durant l’execució del contracte es pot sol·licitar un informe tècnic extern a</w:t>
      </w:r>
      <w:r>
        <w:rPr>
          <w:rFonts w:cs="Arial"/>
          <w:szCs w:val="22"/>
        </w:rPr>
        <w:t xml:space="preserve"> l’</w:t>
      </w:r>
      <w:r w:rsidR="00582972">
        <w:rPr>
          <w:rFonts w:cs="Arial"/>
          <w:szCs w:val="22"/>
        </w:rPr>
        <w:t>ACCD</w:t>
      </w:r>
      <w:r>
        <w:rPr>
          <w:rFonts w:cs="Arial"/>
          <w:szCs w:val="22"/>
        </w:rPr>
        <w:t xml:space="preserve"> </w:t>
      </w:r>
      <w:r w:rsidRPr="00FA7995">
        <w:rPr>
          <w:rFonts w:cs="Arial"/>
          <w:szCs w:val="22"/>
        </w:rPr>
        <w:t>amb caràcter no vinculant.</w:t>
      </w:r>
    </w:p>
    <w:p w14:paraId="4F53A43F" w14:textId="2B1E0FFF" w:rsidR="00120C39" w:rsidRDefault="00120C39" w:rsidP="00120C39">
      <w:pPr>
        <w:jc w:val="both"/>
        <w:rPr>
          <w:rFonts w:cs="Arial"/>
          <w:szCs w:val="22"/>
        </w:rPr>
      </w:pPr>
    </w:p>
    <w:p w14:paraId="3B58758A" w14:textId="77777777" w:rsidR="00B32829" w:rsidRDefault="00B32829" w:rsidP="00120C39">
      <w:pPr>
        <w:jc w:val="both"/>
        <w:rPr>
          <w:rFonts w:cs="Arial"/>
          <w:szCs w:val="22"/>
        </w:rPr>
      </w:pPr>
    </w:p>
    <w:p w14:paraId="56D0E804" w14:textId="77777777" w:rsidR="006E14C4" w:rsidRPr="00FA7995" w:rsidRDefault="001C1863" w:rsidP="00FA7995">
      <w:pPr>
        <w:jc w:val="both"/>
        <w:rPr>
          <w:rFonts w:cs="Arial"/>
          <w:b/>
          <w:szCs w:val="22"/>
        </w:rPr>
      </w:pPr>
      <w:r w:rsidRPr="00FA7995">
        <w:rPr>
          <w:rFonts w:cs="Arial"/>
          <w:b/>
          <w:szCs w:val="22"/>
        </w:rPr>
        <w:t>I</w:t>
      </w:r>
      <w:r w:rsidR="006E14C4" w:rsidRPr="00FA7995">
        <w:rPr>
          <w:rFonts w:cs="Arial"/>
          <w:b/>
          <w:szCs w:val="22"/>
        </w:rPr>
        <w:t>V. DISPOSICIONS RELATIVES ALS DR</w:t>
      </w:r>
      <w:r w:rsidR="0094260E" w:rsidRPr="00FA7995">
        <w:rPr>
          <w:rFonts w:cs="Arial"/>
          <w:b/>
          <w:szCs w:val="22"/>
        </w:rPr>
        <w:t>ETS I OBLIGACIONS DE LES PARTS</w:t>
      </w:r>
    </w:p>
    <w:p w14:paraId="2761C735" w14:textId="77777777" w:rsidR="006E14C4" w:rsidRPr="00FA7995" w:rsidRDefault="006E14C4" w:rsidP="00FA7995">
      <w:pPr>
        <w:jc w:val="both"/>
        <w:rPr>
          <w:rFonts w:cs="Arial"/>
          <w:szCs w:val="22"/>
        </w:rPr>
      </w:pPr>
    </w:p>
    <w:p w14:paraId="6D24095A" w14:textId="77777777" w:rsidR="00120C39" w:rsidRPr="00FA7995" w:rsidRDefault="00120C39" w:rsidP="00120C39">
      <w:pPr>
        <w:jc w:val="both"/>
        <w:rPr>
          <w:rFonts w:cs="Arial"/>
          <w:b/>
          <w:szCs w:val="22"/>
        </w:rPr>
      </w:pPr>
      <w:r w:rsidRPr="00FA7995">
        <w:rPr>
          <w:rFonts w:cs="Arial"/>
          <w:b/>
          <w:szCs w:val="22"/>
        </w:rPr>
        <w:t>Vint-i</w:t>
      </w:r>
      <w:r>
        <w:rPr>
          <w:rFonts w:cs="Arial"/>
          <w:b/>
          <w:szCs w:val="22"/>
        </w:rPr>
        <w:t>-sise</w:t>
      </w:r>
      <w:r w:rsidRPr="00FA7995">
        <w:rPr>
          <w:rFonts w:cs="Arial"/>
          <w:b/>
          <w:szCs w:val="22"/>
        </w:rPr>
        <w:t>na. Abonaments a l’empresa contractista</w:t>
      </w:r>
    </w:p>
    <w:p w14:paraId="1A87BE61" w14:textId="77777777" w:rsidR="00120C39" w:rsidRPr="00FA7995" w:rsidRDefault="00120C39" w:rsidP="00120C39">
      <w:pPr>
        <w:jc w:val="both"/>
        <w:rPr>
          <w:rFonts w:cs="Arial"/>
          <w:szCs w:val="22"/>
        </w:rPr>
      </w:pPr>
    </w:p>
    <w:p w14:paraId="649F4C4E" w14:textId="77777777" w:rsidR="00120C39" w:rsidRPr="00FA7995" w:rsidRDefault="00120C39" w:rsidP="00120C39">
      <w:pPr>
        <w:jc w:val="both"/>
        <w:rPr>
          <w:rFonts w:cs="Arial"/>
          <w:szCs w:val="22"/>
        </w:rPr>
      </w:pPr>
      <w:r w:rsidRPr="00323157">
        <w:rPr>
          <w:rFonts w:cs="Arial"/>
          <w:b/>
          <w:szCs w:val="22"/>
        </w:rPr>
        <w:t>26.1.</w:t>
      </w:r>
      <w:r w:rsidRPr="00FA7995">
        <w:rPr>
          <w:rFonts w:cs="Arial"/>
          <w:szCs w:val="22"/>
        </w:rPr>
        <w:t xml:space="preserve"> L’import dels serveis executats s’ha d’acreditar</w:t>
      </w:r>
      <w:r>
        <w:rPr>
          <w:rFonts w:cs="Arial"/>
          <w:szCs w:val="22"/>
        </w:rPr>
        <w:t xml:space="preserve"> de conformitat amb el plec de prescripcions tècniques</w:t>
      </w:r>
      <w:r w:rsidRPr="00FA7995">
        <w:rPr>
          <w:rFonts w:cs="Arial"/>
          <w:szCs w:val="22"/>
        </w:rPr>
        <w:t xml:space="preserve"> per mitjà dels documents emesos per l’òrgan competent que acreditin la realització total o parcial</w:t>
      </w:r>
      <w:r>
        <w:rPr>
          <w:rFonts w:cs="Arial"/>
          <w:szCs w:val="22"/>
        </w:rPr>
        <w:t>, si s’escau,</w:t>
      </w:r>
      <w:r w:rsidRPr="00FA7995">
        <w:rPr>
          <w:rFonts w:cs="Arial"/>
          <w:szCs w:val="22"/>
        </w:rPr>
        <w:t xml:space="preserve"> del contracte.</w:t>
      </w:r>
    </w:p>
    <w:p w14:paraId="4E3F2799" w14:textId="77777777" w:rsidR="00120C39" w:rsidRPr="00FA7995" w:rsidRDefault="00120C39" w:rsidP="00120C39">
      <w:pPr>
        <w:jc w:val="both"/>
        <w:rPr>
          <w:rFonts w:cs="Arial"/>
          <w:szCs w:val="22"/>
        </w:rPr>
      </w:pPr>
    </w:p>
    <w:p w14:paraId="67DEFB8F" w14:textId="1257AF35" w:rsidR="00120C39" w:rsidRPr="00FA7995" w:rsidRDefault="00120C39" w:rsidP="00120C39">
      <w:pPr>
        <w:jc w:val="both"/>
        <w:rPr>
          <w:rFonts w:cs="Arial"/>
          <w:szCs w:val="22"/>
        </w:rPr>
      </w:pPr>
      <w:r w:rsidRPr="00323157">
        <w:rPr>
          <w:rFonts w:cs="Arial"/>
          <w:b/>
          <w:szCs w:val="22"/>
        </w:rPr>
        <w:t>26.2.</w:t>
      </w:r>
      <w:r w:rsidRPr="00FA7995">
        <w:rPr>
          <w:rFonts w:cs="Arial"/>
          <w:szCs w:val="22"/>
        </w:rPr>
        <w:t xml:space="preserve"> El pagament a l’empresa contractista s’ha </w:t>
      </w:r>
      <w:r>
        <w:rPr>
          <w:rFonts w:cs="Arial"/>
          <w:szCs w:val="22"/>
        </w:rPr>
        <w:t>d’</w:t>
      </w:r>
      <w:r w:rsidRPr="00FA7995">
        <w:rPr>
          <w:rFonts w:cs="Arial"/>
          <w:szCs w:val="22"/>
        </w:rPr>
        <w:t>efectuar</w:t>
      </w:r>
      <w:r>
        <w:rPr>
          <w:rFonts w:cs="Arial"/>
          <w:szCs w:val="22"/>
        </w:rPr>
        <w:t xml:space="preserve"> </w:t>
      </w:r>
      <w:r w:rsidRPr="00FA7995">
        <w:rPr>
          <w:rFonts w:cs="Arial"/>
          <w:szCs w:val="22"/>
        </w:rPr>
        <w:t xml:space="preserve">contra presentació de factura emesa segons la normativa vigent, en els terminis i condicions establerts en l’article 198 de la LCSP i en la forma que es determini a </w:t>
      </w:r>
      <w:r w:rsidRPr="00FA7995">
        <w:rPr>
          <w:rFonts w:cs="Arial"/>
          <w:b/>
          <w:szCs w:val="22"/>
        </w:rPr>
        <w:t xml:space="preserve">l’apartat </w:t>
      </w:r>
      <w:r w:rsidR="005873B3">
        <w:rPr>
          <w:rFonts w:cs="Arial"/>
          <w:b/>
          <w:szCs w:val="22"/>
        </w:rPr>
        <w:t>Q</w:t>
      </w:r>
      <w:r w:rsidR="005873B3" w:rsidRPr="00FA7995">
        <w:rPr>
          <w:rFonts w:cs="Arial"/>
          <w:b/>
          <w:szCs w:val="22"/>
        </w:rPr>
        <w:t xml:space="preserve"> </w:t>
      </w:r>
      <w:r w:rsidRPr="00FA7995">
        <w:rPr>
          <w:rFonts w:cs="Arial"/>
          <w:b/>
          <w:szCs w:val="22"/>
        </w:rPr>
        <w:t>del quadre de característiques</w:t>
      </w:r>
      <w:r w:rsidRPr="00FA7995">
        <w:rPr>
          <w:rFonts w:cs="Arial"/>
          <w:szCs w:val="22"/>
        </w:rPr>
        <w:t xml:space="preserve"> d’aquest Plec. </w:t>
      </w:r>
    </w:p>
    <w:p w14:paraId="70659B20" w14:textId="77777777" w:rsidR="00120C39" w:rsidRPr="00FA7995" w:rsidRDefault="00120C39" w:rsidP="00120C39">
      <w:pPr>
        <w:jc w:val="both"/>
        <w:rPr>
          <w:rFonts w:cs="Arial"/>
          <w:szCs w:val="22"/>
        </w:rPr>
      </w:pPr>
    </w:p>
    <w:p w14:paraId="04FD1656" w14:textId="77777777" w:rsidR="00120C39" w:rsidRPr="00FA7995" w:rsidRDefault="00120C39" w:rsidP="00120C39">
      <w:pPr>
        <w:jc w:val="both"/>
        <w:rPr>
          <w:rFonts w:cs="Arial"/>
          <w:iCs/>
          <w:szCs w:val="22"/>
        </w:rPr>
      </w:pPr>
      <w:r w:rsidRPr="00323157">
        <w:rPr>
          <w:rFonts w:cs="Arial"/>
          <w:b/>
          <w:iCs/>
          <w:szCs w:val="22"/>
        </w:rPr>
        <w:t>26.3.</w:t>
      </w:r>
      <w:r w:rsidRPr="00FA7995">
        <w:rPr>
          <w:rFonts w:cs="Arial"/>
          <w:iCs/>
          <w:szCs w:val="22"/>
        </w:rPr>
        <w:t xml:space="preserve"> Les entitats recollides a l’article 4 de la Llei 25/2013, de 27 de desembre, d’impuls de la factura electrònica i creació del registre comptable de factures en el Sector Públic tenen l’obligació de lliurar la factura pel que fa als treballs realitzats per mitjans electrònics. Per als subjectes que no estan obligats però vulguin acollir-s’hi, poden expedir i remetre la factura de forma electrònica.</w:t>
      </w:r>
    </w:p>
    <w:p w14:paraId="7C4E9085" w14:textId="77777777" w:rsidR="00120C39" w:rsidRPr="00FA7995" w:rsidRDefault="00120C39" w:rsidP="00120C39">
      <w:pPr>
        <w:jc w:val="both"/>
        <w:rPr>
          <w:rFonts w:cs="Arial"/>
          <w:iCs/>
          <w:szCs w:val="22"/>
        </w:rPr>
      </w:pPr>
      <w:r w:rsidRPr="00FA7995">
        <w:rPr>
          <w:rFonts w:cs="Arial"/>
          <w:iCs/>
          <w:szCs w:val="22"/>
        </w:rPr>
        <w:t xml:space="preserve"> </w:t>
      </w:r>
    </w:p>
    <w:p w14:paraId="6D0B2FC1" w14:textId="77777777" w:rsidR="00120C39" w:rsidRPr="00FA7995" w:rsidRDefault="00120C39" w:rsidP="00120C39">
      <w:pPr>
        <w:jc w:val="both"/>
        <w:rPr>
          <w:rFonts w:cs="Arial"/>
          <w:iCs/>
          <w:szCs w:val="22"/>
        </w:rPr>
      </w:pPr>
      <w:r w:rsidRPr="00FA7995">
        <w:rPr>
          <w:rFonts w:cs="Arial"/>
          <w:iCs/>
          <w:szCs w:val="22"/>
        </w:rPr>
        <w:t xml:space="preserve">La remissió de factures electròniques s’ha d’efectuar mitjançant sistemes que compleixin amb els requeriments següents: </w:t>
      </w:r>
    </w:p>
    <w:p w14:paraId="6133FF9D" w14:textId="77777777" w:rsidR="00120C39" w:rsidRPr="00FA7995" w:rsidRDefault="00120C39" w:rsidP="00120C39">
      <w:pPr>
        <w:jc w:val="both"/>
        <w:rPr>
          <w:rFonts w:cs="Arial"/>
          <w:szCs w:val="22"/>
        </w:rPr>
      </w:pPr>
    </w:p>
    <w:p w14:paraId="22E217A8" w14:textId="77777777" w:rsidR="00120C39" w:rsidRPr="00FA7995" w:rsidRDefault="00120C39" w:rsidP="00120C39">
      <w:pPr>
        <w:numPr>
          <w:ilvl w:val="0"/>
          <w:numId w:val="5"/>
        </w:numPr>
        <w:tabs>
          <w:tab w:val="clear" w:pos="1800"/>
          <w:tab w:val="num" w:pos="284"/>
        </w:tabs>
        <w:ind w:left="284" w:hanging="284"/>
        <w:jc w:val="both"/>
        <w:rPr>
          <w:rFonts w:cs="Arial"/>
          <w:iCs/>
          <w:szCs w:val="22"/>
        </w:rPr>
      </w:pPr>
      <w:r w:rsidRPr="00FA7995">
        <w:rPr>
          <w:rFonts w:cs="Arial"/>
          <w:iCs/>
          <w:szCs w:val="22"/>
        </w:rPr>
        <w:t>L’autenticitat de l’origen i integritat del contingut de les factures electròniques s’ha de garantir mitjançant signatura electrònica avançada basada en un certificat reconegut i han d’incloure necessàriament el número d’expedient de contractació</w:t>
      </w:r>
      <w:r w:rsidRPr="00FA7995">
        <w:rPr>
          <w:rFonts w:cs="Arial"/>
          <w:iCs/>
          <w:color w:val="00B050"/>
          <w:szCs w:val="22"/>
        </w:rPr>
        <w:t xml:space="preserve">. </w:t>
      </w:r>
    </w:p>
    <w:p w14:paraId="56B257E7" w14:textId="77777777" w:rsidR="00120C39" w:rsidRPr="00FA7995" w:rsidRDefault="00120C39" w:rsidP="00120C39">
      <w:pPr>
        <w:tabs>
          <w:tab w:val="num" w:pos="284"/>
        </w:tabs>
        <w:ind w:left="284" w:hanging="284"/>
        <w:jc w:val="both"/>
        <w:rPr>
          <w:rFonts w:cs="Arial"/>
          <w:iCs/>
          <w:szCs w:val="22"/>
        </w:rPr>
      </w:pPr>
    </w:p>
    <w:p w14:paraId="12E32AE3" w14:textId="77777777" w:rsidR="00120C39" w:rsidRPr="00FA7995" w:rsidRDefault="00120C39" w:rsidP="00120C39">
      <w:pPr>
        <w:numPr>
          <w:ilvl w:val="0"/>
          <w:numId w:val="5"/>
        </w:numPr>
        <w:tabs>
          <w:tab w:val="clear" w:pos="1800"/>
          <w:tab w:val="num" w:pos="284"/>
        </w:tabs>
        <w:ind w:left="284" w:hanging="284"/>
        <w:jc w:val="both"/>
        <w:rPr>
          <w:rFonts w:cs="Arial"/>
          <w:iCs/>
          <w:szCs w:val="22"/>
        </w:rPr>
      </w:pPr>
      <w:r w:rsidRPr="00FA7995">
        <w:rPr>
          <w:rFonts w:cs="Arial"/>
          <w:iCs/>
          <w:szCs w:val="22"/>
        </w:rPr>
        <w:t xml:space="preserve">El format de la factura electrònica i signatura s’han d’ajustar al que disposa l’annex 1 de l’Ordre ECO/306/2015, de 23 de setembre, per la qual es regula el procediment de tramitació i anotació de les factures en el Registre comptable de factures en l’àmbit de </w:t>
      </w:r>
      <w:r w:rsidR="001933C6" w:rsidRPr="00FA7995">
        <w:rPr>
          <w:rFonts w:cs="Arial"/>
          <w:iCs/>
          <w:szCs w:val="22"/>
        </w:rPr>
        <w:t>l’</w:t>
      </w:r>
      <w:r w:rsidR="001933C6">
        <w:rPr>
          <w:rFonts w:cs="Arial"/>
          <w:iCs/>
          <w:szCs w:val="22"/>
        </w:rPr>
        <w:t>A</w:t>
      </w:r>
      <w:r w:rsidR="001933C6" w:rsidRPr="00FA7995">
        <w:rPr>
          <w:rFonts w:cs="Arial"/>
          <w:iCs/>
          <w:szCs w:val="22"/>
        </w:rPr>
        <w:t xml:space="preserve">dministració </w:t>
      </w:r>
      <w:r w:rsidRPr="00FA7995">
        <w:rPr>
          <w:rFonts w:cs="Arial"/>
          <w:iCs/>
          <w:szCs w:val="22"/>
        </w:rPr>
        <w:t>de la Generalitat de Catalunya i el sector públic que en depèn.</w:t>
      </w:r>
    </w:p>
    <w:p w14:paraId="2FF10482" w14:textId="77777777" w:rsidR="00120C39" w:rsidRPr="00FA7995" w:rsidRDefault="00120C39" w:rsidP="00120C39">
      <w:pPr>
        <w:tabs>
          <w:tab w:val="num" w:pos="284"/>
        </w:tabs>
        <w:ind w:left="284" w:hanging="284"/>
        <w:jc w:val="both"/>
        <w:rPr>
          <w:rFonts w:cs="Arial"/>
          <w:iCs/>
          <w:szCs w:val="22"/>
        </w:rPr>
      </w:pPr>
    </w:p>
    <w:p w14:paraId="4C46B1FD" w14:textId="77777777" w:rsidR="00120C39" w:rsidRPr="00FA7995" w:rsidRDefault="00120C39" w:rsidP="00120C39">
      <w:pPr>
        <w:numPr>
          <w:ilvl w:val="0"/>
          <w:numId w:val="5"/>
        </w:numPr>
        <w:tabs>
          <w:tab w:val="clear" w:pos="1800"/>
          <w:tab w:val="num" w:pos="284"/>
        </w:tabs>
        <w:ind w:left="284" w:hanging="284"/>
        <w:jc w:val="both"/>
        <w:rPr>
          <w:rFonts w:cs="Arial"/>
          <w:iCs/>
          <w:szCs w:val="22"/>
        </w:rPr>
      </w:pPr>
      <w:r w:rsidRPr="00FA7995">
        <w:rPr>
          <w:rFonts w:cs="Arial"/>
          <w:iCs/>
          <w:szCs w:val="22"/>
        </w:rPr>
        <w:t xml:space="preserve">El lliurament de les factures s’ha d’efectuar a través del servei </w:t>
      </w:r>
      <w:proofErr w:type="spellStart"/>
      <w:r w:rsidRPr="00FA7995">
        <w:rPr>
          <w:rFonts w:cs="Arial"/>
          <w:iCs/>
          <w:szCs w:val="22"/>
        </w:rPr>
        <w:t>e.FACT</w:t>
      </w:r>
      <w:proofErr w:type="spellEnd"/>
      <w:r w:rsidRPr="00FA7995">
        <w:rPr>
          <w:rFonts w:cs="Arial"/>
          <w:iCs/>
          <w:szCs w:val="22"/>
        </w:rPr>
        <w:t>, punt general d’entrada de les factures electròniques de l’Administració de la Generalitat de Catalunya. Cal tenir en compte que és imprescindible que figuri el número d’expedient del contracte en el camp “</w:t>
      </w:r>
      <w:proofErr w:type="spellStart"/>
      <w:r w:rsidRPr="00FA7995">
        <w:rPr>
          <w:rFonts w:cs="Arial"/>
          <w:iCs/>
          <w:szCs w:val="22"/>
        </w:rPr>
        <w:t>filereference</w:t>
      </w:r>
      <w:proofErr w:type="spellEnd"/>
      <w:r w:rsidRPr="00FA7995">
        <w:rPr>
          <w:rFonts w:cs="Arial"/>
          <w:iCs/>
          <w:szCs w:val="22"/>
        </w:rPr>
        <w:t>”.</w:t>
      </w:r>
    </w:p>
    <w:p w14:paraId="4F270AAE" w14:textId="77777777" w:rsidR="00120C39" w:rsidRPr="00FA7995" w:rsidRDefault="00120C39" w:rsidP="00120C39">
      <w:pPr>
        <w:pStyle w:val="Prrafodelista"/>
        <w:jc w:val="both"/>
        <w:rPr>
          <w:rFonts w:ascii="Arial" w:hAnsi="Arial" w:cs="Arial"/>
          <w:iCs/>
          <w:sz w:val="22"/>
          <w:szCs w:val="22"/>
        </w:rPr>
      </w:pPr>
    </w:p>
    <w:p w14:paraId="27D191E6" w14:textId="77777777" w:rsidR="00120C39" w:rsidRPr="00FA7995" w:rsidRDefault="00120C39" w:rsidP="00120C39">
      <w:pPr>
        <w:jc w:val="both"/>
        <w:rPr>
          <w:rFonts w:cs="Arial"/>
          <w:iCs/>
          <w:szCs w:val="22"/>
        </w:rPr>
      </w:pPr>
      <w:r w:rsidRPr="00FA7995">
        <w:rPr>
          <w:rFonts w:cs="Arial"/>
          <w:iCs/>
          <w:szCs w:val="22"/>
        </w:rPr>
        <w:t>El seguiment de l’estat de les factures es podrà consultar al web del departament competent en matèria d’economia a l’apartat Tresoreria i Pagaments (consulta de l’estat de factures i pagaments de documents), a partir de l’endemà del registre de la factura.</w:t>
      </w:r>
    </w:p>
    <w:p w14:paraId="2DD6F27B" w14:textId="77777777" w:rsidR="00120C39" w:rsidRPr="00FA7995" w:rsidRDefault="00120C39" w:rsidP="00120C39">
      <w:pPr>
        <w:jc w:val="both"/>
        <w:rPr>
          <w:rFonts w:cs="Arial"/>
          <w:iCs/>
          <w:szCs w:val="22"/>
        </w:rPr>
      </w:pPr>
    </w:p>
    <w:p w14:paraId="2A212EED" w14:textId="48E93183" w:rsidR="00120C39" w:rsidRPr="00FA7995" w:rsidRDefault="00120C39" w:rsidP="00120C39">
      <w:pPr>
        <w:jc w:val="both"/>
        <w:rPr>
          <w:rFonts w:cs="Arial"/>
          <w:iCs/>
          <w:szCs w:val="22"/>
        </w:rPr>
      </w:pPr>
      <w:r w:rsidRPr="00FA7995">
        <w:rPr>
          <w:rFonts w:cs="Arial"/>
          <w:iCs/>
          <w:szCs w:val="22"/>
        </w:rPr>
        <w:t xml:space="preserve">Les dades </w:t>
      </w:r>
      <w:proofErr w:type="spellStart"/>
      <w:r w:rsidRPr="00FA7995">
        <w:rPr>
          <w:rFonts w:cs="Arial"/>
          <w:iCs/>
          <w:szCs w:val="22"/>
        </w:rPr>
        <w:t>identificatives</w:t>
      </w:r>
      <w:proofErr w:type="spellEnd"/>
      <w:r w:rsidRPr="00FA7995">
        <w:rPr>
          <w:rFonts w:cs="Arial"/>
          <w:iCs/>
          <w:szCs w:val="22"/>
        </w:rPr>
        <w:t xml:space="preserve"> de l’òrgan administratiu amb competències en matèria de comptabilitat pública, de l’òrgan de contractació i del destinatari, que l’empresa </w:t>
      </w:r>
      <w:r w:rsidRPr="00FA7995">
        <w:rPr>
          <w:rFonts w:cs="Arial"/>
          <w:iCs/>
          <w:szCs w:val="22"/>
        </w:rPr>
        <w:lastRenderedPageBreak/>
        <w:t xml:space="preserve">contractista haurà de fer constar en les factures corresponents, són les que es detallen a </w:t>
      </w:r>
      <w:r w:rsidRPr="00FA7995">
        <w:rPr>
          <w:rFonts w:cs="Arial"/>
          <w:b/>
          <w:iCs/>
          <w:szCs w:val="22"/>
        </w:rPr>
        <w:t xml:space="preserve">l’apartat </w:t>
      </w:r>
      <w:r w:rsidR="005873B3">
        <w:rPr>
          <w:rFonts w:cs="Arial"/>
          <w:b/>
          <w:iCs/>
          <w:szCs w:val="22"/>
        </w:rPr>
        <w:t>N</w:t>
      </w:r>
      <w:r w:rsidR="005873B3" w:rsidRPr="00FA7995">
        <w:rPr>
          <w:rFonts w:cs="Arial"/>
          <w:b/>
          <w:iCs/>
          <w:szCs w:val="22"/>
        </w:rPr>
        <w:t xml:space="preserve"> </w:t>
      </w:r>
      <w:r w:rsidRPr="00FA7995">
        <w:rPr>
          <w:rFonts w:cs="Arial"/>
          <w:b/>
          <w:iCs/>
          <w:szCs w:val="22"/>
        </w:rPr>
        <w:t>del quadre de característiques</w:t>
      </w:r>
      <w:r w:rsidRPr="00FA7995">
        <w:rPr>
          <w:rFonts w:cs="Arial"/>
          <w:iCs/>
          <w:szCs w:val="22"/>
        </w:rPr>
        <w:t xml:space="preserve"> d’aquest Plec.</w:t>
      </w:r>
    </w:p>
    <w:p w14:paraId="5612168F" w14:textId="77777777" w:rsidR="00120C39" w:rsidRPr="00FA7995" w:rsidRDefault="00120C39" w:rsidP="00120C39">
      <w:pPr>
        <w:jc w:val="both"/>
        <w:rPr>
          <w:rFonts w:cs="Arial"/>
          <w:iCs/>
          <w:szCs w:val="22"/>
        </w:rPr>
      </w:pPr>
    </w:p>
    <w:p w14:paraId="0EF84B56" w14:textId="77777777" w:rsidR="00120C39" w:rsidRPr="00FA7995" w:rsidRDefault="00120C39" w:rsidP="00120C39">
      <w:pPr>
        <w:jc w:val="both"/>
        <w:rPr>
          <w:rFonts w:cs="Arial"/>
          <w:szCs w:val="22"/>
        </w:rPr>
      </w:pPr>
      <w:r w:rsidRPr="00323157">
        <w:rPr>
          <w:rFonts w:cs="Arial"/>
          <w:b/>
          <w:szCs w:val="22"/>
        </w:rPr>
        <w:t>26.4.</w:t>
      </w:r>
      <w:r w:rsidRPr="00FA7995">
        <w:rPr>
          <w:rFonts w:cs="Arial"/>
          <w:szCs w:val="22"/>
        </w:rPr>
        <w:t xml:space="preserve"> L’empresa contractista pot realitzar els treballs amb major celeritat de la fixada pel termini o terminis contractuals. Tanmateix, no té dret a percebre en cada any, qualsevol que sigui l’import del que s’ha executat o dels documents expedits que acreditin la realització del contracte, major quantitat de la consignada en l’anualitat corresponent afectada pel coeficient d’adjudicació.</w:t>
      </w:r>
    </w:p>
    <w:p w14:paraId="666EDE7C" w14:textId="77777777" w:rsidR="00120C39" w:rsidRPr="00FA7995" w:rsidRDefault="00120C39" w:rsidP="00120C39">
      <w:pPr>
        <w:jc w:val="both"/>
        <w:rPr>
          <w:rFonts w:cs="Arial"/>
          <w:szCs w:val="22"/>
        </w:rPr>
      </w:pPr>
    </w:p>
    <w:p w14:paraId="465A1662" w14:textId="77777777" w:rsidR="00120C39" w:rsidRPr="00FA7995" w:rsidRDefault="00120C39" w:rsidP="00120C39">
      <w:pPr>
        <w:jc w:val="both"/>
        <w:rPr>
          <w:rFonts w:cs="Arial"/>
          <w:szCs w:val="22"/>
        </w:rPr>
      </w:pPr>
      <w:r w:rsidRPr="00323157">
        <w:rPr>
          <w:rFonts w:cs="Arial"/>
          <w:b/>
          <w:szCs w:val="22"/>
        </w:rPr>
        <w:t>26.5.</w:t>
      </w:r>
      <w:r w:rsidRPr="00FA7995">
        <w:rPr>
          <w:rFonts w:cs="Arial"/>
          <w:szCs w:val="22"/>
        </w:rPr>
        <w:t xml:space="preserve"> En cas de retard en el pagament, </w:t>
      </w:r>
      <w:r>
        <w:rPr>
          <w:rFonts w:cs="Arial"/>
          <w:szCs w:val="22"/>
        </w:rPr>
        <w:t>l’empresa</w:t>
      </w:r>
      <w:r w:rsidRPr="00FA7995">
        <w:rPr>
          <w:rFonts w:cs="Arial"/>
          <w:szCs w:val="22"/>
        </w:rPr>
        <w:t xml:space="preserve">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0919978E" w14:textId="77777777" w:rsidR="00120C39" w:rsidRPr="00FA7995" w:rsidRDefault="00120C39" w:rsidP="00120C39">
      <w:pPr>
        <w:jc w:val="both"/>
        <w:rPr>
          <w:rFonts w:cs="Arial"/>
          <w:szCs w:val="22"/>
        </w:rPr>
      </w:pPr>
    </w:p>
    <w:p w14:paraId="35D7CFEB" w14:textId="77777777" w:rsidR="00120C39" w:rsidRPr="00FA7995" w:rsidRDefault="00120C39" w:rsidP="00120C39">
      <w:pPr>
        <w:jc w:val="both"/>
        <w:rPr>
          <w:rFonts w:cs="Arial"/>
          <w:szCs w:val="22"/>
        </w:rPr>
      </w:pPr>
      <w:r w:rsidRPr="00323157">
        <w:rPr>
          <w:rFonts w:cs="Arial"/>
          <w:b/>
          <w:szCs w:val="22"/>
        </w:rPr>
        <w:t>26.6.</w:t>
      </w:r>
      <w:r w:rsidRPr="00FA7995">
        <w:rPr>
          <w:rFonts w:cs="Arial"/>
          <w:szCs w:val="22"/>
        </w:rPr>
        <w:t xml:space="preserve"> L’empresa contractista pot transmetre els drets de cobrament en els termes i condicions establerts en l’article 200 de la LCSP.</w:t>
      </w:r>
    </w:p>
    <w:p w14:paraId="33504017" w14:textId="499778A0" w:rsidR="00B330ED" w:rsidRDefault="00B330ED" w:rsidP="00FA7995">
      <w:pPr>
        <w:jc w:val="both"/>
        <w:rPr>
          <w:rFonts w:cs="Arial"/>
          <w:szCs w:val="22"/>
        </w:rPr>
      </w:pPr>
    </w:p>
    <w:p w14:paraId="52FB7BD9" w14:textId="77777777" w:rsidR="00B32829" w:rsidRPr="00FA7995" w:rsidRDefault="00B32829" w:rsidP="00FA7995">
      <w:pPr>
        <w:jc w:val="both"/>
        <w:rPr>
          <w:rFonts w:cs="Arial"/>
          <w:szCs w:val="22"/>
        </w:rPr>
      </w:pPr>
    </w:p>
    <w:p w14:paraId="28B78467" w14:textId="77777777" w:rsidR="00120C39" w:rsidRPr="00FA7995" w:rsidRDefault="00120C39" w:rsidP="00120C39">
      <w:pPr>
        <w:jc w:val="both"/>
        <w:rPr>
          <w:rFonts w:cs="Arial"/>
          <w:b/>
          <w:szCs w:val="22"/>
        </w:rPr>
      </w:pPr>
      <w:r w:rsidRPr="00FA7995">
        <w:rPr>
          <w:rFonts w:cs="Arial"/>
          <w:b/>
          <w:szCs w:val="22"/>
        </w:rPr>
        <w:t>Vint-i-s</w:t>
      </w:r>
      <w:r>
        <w:rPr>
          <w:rFonts w:cs="Arial"/>
          <w:b/>
          <w:szCs w:val="22"/>
        </w:rPr>
        <w:t>ete</w:t>
      </w:r>
      <w:r w:rsidRPr="00FA7995">
        <w:rPr>
          <w:rFonts w:cs="Arial"/>
          <w:b/>
          <w:szCs w:val="22"/>
        </w:rPr>
        <w:t>na. Responsabilitat de l’empresa contractista</w:t>
      </w:r>
    </w:p>
    <w:p w14:paraId="235F394A" w14:textId="77777777" w:rsidR="00120C39" w:rsidRPr="00FA7995" w:rsidRDefault="00120C39" w:rsidP="00120C39">
      <w:pPr>
        <w:jc w:val="both"/>
        <w:rPr>
          <w:rFonts w:cs="Arial"/>
          <w:b/>
          <w:szCs w:val="22"/>
        </w:rPr>
      </w:pPr>
    </w:p>
    <w:p w14:paraId="17258581" w14:textId="77777777" w:rsidR="00120C39" w:rsidRPr="00FA7995" w:rsidRDefault="00120C39" w:rsidP="00120C39">
      <w:pPr>
        <w:suppressAutoHyphens/>
        <w:jc w:val="both"/>
        <w:rPr>
          <w:rFonts w:cs="Arial"/>
          <w:spacing w:val="-2"/>
          <w:szCs w:val="22"/>
        </w:rPr>
      </w:pPr>
      <w:r w:rsidRPr="00323157">
        <w:rPr>
          <w:rFonts w:cs="Arial"/>
          <w:b/>
          <w:spacing w:val="-2"/>
          <w:szCs w:val="22"/>
        </w:rPr>
        <w:t>27.1.</w:t>
      </w:r>
      <w:r w:rsidRPr="00FA7995">
        <w:rPr>
          <w:rFonts w:cs="Arial"/>
          <w:spacing w:val="-2"/>
          <w:szCs w:val="22"/>
        </w:rPr>
        <w:t xml:space="preserve"> </w:t>
      </w:r>
      <w:r w:rsidRPr="00FA7995">
        <w:rPr>
          <w:rFonts w:cs="Arial"/>
          <w:szCs w:val="22"/>
        </w:rPr>
        <w:t>L’empresa contractista ha d’</w:t>
      </w:r>
      <w:r w:rsidRPr="00FA7995">
        <w:rPr>
          <w:rFonts w:cs="Arial"/>
          <w:spacing w:val="-2"/>
          <w:szCs w:val="22"/>
        </w:rPr>
        <w:t>executar el contracte al seu risc i ventura i ha d’estar obliga</w:t>
      </w:r>
      <w:r>
        <w:rPr>
          <w:rFonts w:cs="Arial"/>
          <w:spacing w:val="-2"/>
          <w:szCs w:val="22"/>
        </w:rPr>
        <w:t>da</w:t>
      </w:r>
      <w:r w:rsidRPr="00FA7995">
        <w:rPr>
          <w:rFonts w:cs="Arial"/>
          <w:spacing w:val="-2"/>
          <w:szCs w:val="22"/>
        </w:rPr>
        <w:t xml:space="preserve"> a indemnitzar tots els danys i perjudicis que es causin a terceres persones com a conseqüència de les operacions que requereixi l'execució del contracte, excepte en el cas que els danys siguin ocasionats com a conseqüència immediata i directa d'una ordre de l'</w:t>
      </w:r>
      <w:r w:rsidR="00582972">
        <w:rPr>
          <w:rFonts w:cs="Arial"/>
          <w:spacing w:val="-2"/>
          <w:szCs w:val="22"/>
        </w:rPr>
        <w:t>ACCD</w:t>
      </w:r>
      <w:r>
        <w:rPr>
          <w:rFonts w:cs="Arial"/>
          <w:spacing w:val="-2"/>
          <w:szCs w:val="22"/>
        </w:rPr>
        <w:t xml:space="preserve"> o vici del projecte.</w:t>
      </w:r>
    </w:p>
    <w:p w14:paraId="157F737E" w14:textId="77777777" w:rsidR="00120C39" w:rsidRPr="00FA7995" w:rsidRDefault="00120C39" w:rsidP="00120C39">
      <w:pPr>
        <w:suppressAutoHyphens/>
        <w:jc w:val="both"/>
        <w:rPr>
          <w:rFonts w:cs="Arial"/>
          <w:spacing w:val="-2"/>
          <w:szCs w:val="22"/>
        </w:rPr>
      </w:pPr>
    </w:p>
    <w:p w14:paraId="557E6324" w14:textId="7777777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323157">
        <w:rPr>
          <w:rFonts w:cs="Arial"/>
          <w:b/>
          <w:spacing w:val="-2"/>
          <w:szCs w:val="22"/>
        </w:rPr>
        <w:t>27.2.</w:t>
      </w:r>
      <w:r w:rsidRPr="00FA7995">
        <w:rPr>
          <w:rFonts w:cs="Arial"/>
          <w:spacing w:val="-2"/>
          <w:szCs w:val="22"/>
        </w:rPr>
        <w:t xml:space="preserve"> </w:t>
      </w:r>
      <w:r w:rsidRPr="00FA7995">
        <w:rPr>
          <w:rFonts w:cs="Arial"/>
          <w:szCs w:val="22"/>
        </w:rPr>
        <w:t xml:space="preserve">L’empresa contractista </w:t>
      </w:r>
      <w:r w:rsidRPr="00FA7995">
        <w:rPr>
          <w:rFonts w:cs="Arial"/>
          <w:spacing w:val="-2"/>
          <w:szCs w:val="22"/>
        </w:rPr>
        <w:t>és responsable de la qualitat tècnica dels serveis que desenvolupa i de les prestacions i serveis realitzats, així com de les conseqüències que es dedueixen per a l'</w:t>
      </w:r>
      <w:r w:rsidR="00582972">
        <w:rPr>
          <w:rFonts w:cs="Arial"/>
          <w:spacing w:val="-2"/>
          <w:szCs w:val="22"/>
        </w:rPr>
        <w:t>ACCD</w:t>
      </w:r>
      <w:r w:rsidRPr="00FA7995">
        <w:rPr>
          <w:rFonts w:cs="Arial"/>
          <w:spacing w:val="-2"/>
          <w:szCs w:val="22"/>
        </w:rPr>
        <w:t xml:space="preserve"> o per a terceres persones de les omissions, errors, mètodes inadequats o conclusions incorrectes en l'execució del contracte.</w:t>
      </w:r>
    </w:p>
    <w:p w14:paraId="6CAE4905" w14:textId="7777777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4D6BA4D7" w14:textId="4AEEEAC5" w:rsidR="00120C39" w:rsidRPr="00FA7995" w:rsidRDefault="00120C39" w:rsidP="00120C39">
      <w:pPr>
        <w:suppressAutoHyphens/>
        <w:jc w:val="both"/>
        <w:rPr>
          <w:rFonts w:cs="Arial"/>
          <w:spacing w:val="-2"/>
          <w:szCs w:val="22"/>
        </w:rPr>
      </w:pPr>
      <w:r w:rsidRPr="00323157">
        <w:rPr>
          <w:rFonts w:cs="Arial"/>
          <w:b/>
          <w:spacing w:val="-2"/>
          <w:szCs w:val="22"/>
        </w:rPr>
        <w:t>27.</w:t>
      </w:r>
      <w:r w:rsidR="00B32829" w:rsidRPr="00323157">
        <w:rPr>
          <w:rFonts w:cs="Arial"/>
          <w:b/>
          <w:spacing w:val="-2"/>
          <w:szCs w:val="22"/>
        </w:rPr>
        <w:t>3.</w:t>
      </w:r>
      <w:r w:rsidRPr="00FA7995">
        <w:rPr>
          <w:rFonts w:cs="Arial"/>
          <w:spacing w:val="-2"/>
          <w:szCs w:val="22"/>
        </w:rPr>
        <w:t xml:space="preserve">  La responsabilitat s’ha d’extingir d’acord amb el que disposa l’article 311 de la LCSP.</w:t>
      </w:r>
    </w:p>
    <w:p w14:paraId="359FB17C" w14:textId="77777777" w:rsidR="006E14C4" w:rsidRDefault="006E14C4" w:rsidP="00FA7995">
      <w:pPr>
        <w:suppressAutoHyphens/>
        <w:jc w:val="both"/>
        <w:rPr>
          <w:rFonts w:cs="Arial"/>
          <w:spacing w:val="-2"/>
          <w:szCs w:val="22"/>
        </w:rPr>
      </w:pPr>
    </w:p>
    <w:p w14:paraId="4A68B2AB" w14:textId="77777777" w:rsidR="00E11519" w:rsidRPr="00FA7995" w:rsidRDefault="00E11519" w:rsidP="00FA7995">
      <w:pPr>
        <w:suppressAutoHyphens/>
        <w:jc w:val="both"/>
        <w:rPr>
          <w:rFonts w:cs="Arial"/>
          <w:spacing w:val="-2"/>
          <w:szCs w:val="22"/>
        </w:rPr>
      </w:pPr>
    </w:p>
    <w:p w14:paraId="2D9B350C" w14:textId="77777777" w:rsidR="006E14C4" w:rsidRPr="00FA7995" w:rsidRDefault="00120C39" w:rsidP="00FA7995">
      <w:pPr>
        <w:jc w:val="both"/>
        <w:rPr>
          <w:rFonts w:cs="Arial"/>
          <w:b/>
          <w:szCs w:val="22"/>
        </w:rPr>
      </w:pPr>
      <w:r>
        <w:rPr>
          <w:rFonts w:cs="Arial"/>
          <w:b/>
          <w:szCs w:val="22"/>
        </w:rPr>
        <w:t>Vint-i-vuit</w:t>
      </w:r>
      <w:r w:rsidR="00A1299A">
        <w:rPr>
          <w:rFonts w:cs="Arial"/>
          <w:b/>
          <w:szCs w:val="22"/>
        </w:rPr>
        <w:t>ena</w:t>
      </w:r>
      <w:r w:rsidR="006E14C4" w:rsidRPr="00FA7995">
        <w:rPr>
          <w:rFonts w:cs="Arial"/>
          <w:b/>
          <w:szCs w:val="22"/>
        </w:rPr>
        <w:t>. Altres obligacions de</w:t>
      </w:r>
      <w:r w:rsidR="00363521">
        <w:rPr>
          <w:rFonts w:cs="Arial"/>
          <w:b/>
          <w:szCs w:val="22"/>
        </w:rPr>
        <w:t xml:space="preserve"> l’empresa </w:t>
      </w:r>
      <w:r w:rsidR="005A7C7B" w:rsidRPr="00FA7995">
        <w:rPr>
          <w:rFonts w:cs="Arial"/>
          <w:b/>
          <w:szCs w:val="22"/>
        </w:rPr>
        <w:t>contractista</w:t>
      </w:r>
    </w:p>
    <w:p w14:paraId="364EC88E" w14:textId="77777777" w:rsidR="002A31B1" w:rsidRPr="00FA7995" w:rsidRDefault="002A31B1" w:rsidP="00FA7995">
      <w:pPr>
        <w:jc w:val="both"/>
        <w:rPr>
          <w:rFonts w:cs="Arial"/>
          <w:szCs w:val="22"/>
        </w:rPr>
      </w:pPr>
    </w:p>
    <w:p w14:paraId="0770B619" w14:textId="77777777" w:rsidR="0079380C" w:rsidRPr="00FA7995" w:rsidRDefault="00120C39" w:rsidP="00FA7995">
      <w:pPr>
        <w:jc w:val="both"/>
        <w:rPr>
          <w:rFonts w:cs="Arial"/>
          <w:szCs w:val="22"/>
        </w:rPr>
      </w:pPr>
      <w:r w:rsidRPr="00323157">
        <w:rPr>
          <w:rFonts w:cs="Arial"/>
          <w:b/>
          <w:szCs w:val="22"/>
        </w:rPr>
        <w:t>28</w:t>
      </w:r>
      <w:r w:rsidR="002A31B1" w:rsidRPr="00323157">
        <w:rPr>
          <w:rFonts w:cs="Arial"/>
          <w:b/>
          <w:szCs w:val="22"/>
        </w:rPr>
        <w:t>.1.</w:t>
      </w:r>
      <w:r w:rsidR="002A31B1" w:rsidRPr="00FA7995">
        <w:rPr>
          <w:rFonts w:cs="Arial"/>
          <w:szCs w:val="22"/>
        </w:rPr>
        <w:t xml:space="preserve"> </w:t>
      </w:r>
      <w:r w:rsidR="003C77EB">
        <w:rPr>
          <w:rFonts w:cs="Arial"/>
          <w:szCs w:val="22"/>
        </w:rPr>
        <w:t>L’empresa contractista està obligada</w:t>
      </w:r>
      <w:r w:rsidR="0079380C" w:rsidRPr="00FA7995">
        <w:rPr>
          <w:rFonts w:cs="Arial"/>
          <w:szCs w:val="22"/>
        </w:rPr>
        <w:t xml:space="preserve"> a prestar el servei de la manera i en els termes i terminis indicats </w:t>
      </w:r>
      <w:r w:rsidR="00D0100A" w:rsidRPr="00C00892">
        <w:rPr>
          <w:rFonts w:cs="Arial"/>
          <w:szCs w:val="22"/>
        </w:rPr>
        <w:t>en el contracte</w:t>
      </w:r>
      <w:r w:rsidR="00D0100A" w:rsidRPr="003B122D">
        <w:rPr>
          <w:rFonts w:cs="Arial"/>
          <w:szCs w:val="22"/>
        </w:rPr>
        <w:t xml:space="preserve"> i </w:t>
      </w:r>
      <w:r w:rsidR="0079380C" w:rsidRPr="003B122D">
        <w:rPr>
          <w:rFonts w:cs="Arial"/>
          <w:szCs w:val="22"/>
        </w:rPr>
        <w:t>en aquest Plec de clàusules administratives</w:t>
      </w:r>
      <w:r w:rsidR="00D0100A" w:rsidRPr="003B122D">
        <w:rPr>
          <w:rFonts w:cs="Arial"/>
          <w:szCs w:val="22"/>
        </w:rPr>
        <w:t xml:space="preserve">. </w:t>
      </w:r>
      <w:r w:rsidR="00D0100A" w:rsidRPr="00C00892">
        <w:rPr>
          <w:rFonts w:cs="Arial"/>
          <w:szCs w:val="22"/>
        </w:rPr>
        <w:t>L’empresa</w:t>
      </w:r>
      <w:r w:rsidR="003B122D" w:rsidRPr="00C00892">
        <w:rPr>
          <w:rFonts w:cs="Arial"/>
          <w:szCs w:val="22"/>
        </w:rPr>
        <w:t xml:space="preserve"> contractista</w:t>
      </w:r>
      <w:r w:rsidR="00D0100A" w:rsidRPr="00C00892">
        <w:rPr>
          <w:rFonts w:cs="Arial"/>
          <w:szCs w:val="22"/>
        </w:rPr>
        <w:t xml:space="preserve"> resta obligada</w:t>
      </w:r>
      <w:r w:rsidR="003B122D">
        <w:rPr>
          <w:rFonts w:cs="Arial"/>
          <w:szCs w:val="22"/>
        </w:rPr>
        <w:t xml:space="preserve"> també</w:t>
      </w:r>
      <w:r w:rsidR="00D0100A" w:rsidRPr="00C00892">
        <w:rPr>
          <w:rFonts w:cs="Arial"/>
          <w:szCs w:val="22"/>
        </w:rPr>
        <w:t xml:space="preserve"> al compliment de les obligacions que s’estableixen</w:t>
      </w:r>
      <w:r w:rsidR="0079380C" w:rsidRPr="00C00892">
        <w:rPr>
          <w:rFonts w:cs="Arial"/>
          <w:szCs w:val="22"/>
        </w:rPr>
        <w:t xml:space="preserve"> en el Plec de prescripcions tècniques.</w:t>
      </w:r>
    </w:p>
    <w:p w14:paraId="0A068DA4" w14:textId="77777777" w:rsidR="0079380C" w:rsidRPr="00FA7995" w:rsidRDefault="0079380C" w:rsidP="00FA7995">
      <w:pPr>
        <w:jc w:val="both"/>
        <w:rPr>
          <w:rFonts w:cs="Arial"/>
          <w:szCs w:val="22"/>
        </w:rPr>
      </w:pPr>
    </w:p>
    <w:p w14:paraId="387474AA" w14:textId="77777777" w:rsidR="0079380C" w:rsidRPr="00FA7995" w:rsidRDefault="00120C39" w:rsidP="00FA7995">
      <w:pPr>
        <w:jc w:val="both"/>
        <w:rPr>
          <w:rFonts w:cs="Arial"/>
          <w:szCs w:val="22"/>
        </w:rPr>
      </w:pPr>
      <w:r w:rsidRPr="00323157">
        <w:rPr>
          <w:rFonts w:cs="Arial"/>
          <w:b/>
          <w:szCs w:val="22"/>
        </w:rPr>
        <w:t>28</w:t>
      </w:r>
      <w:r w:rsidR="0079380C" w:rsidRPr="00323157">
        <w:rPr>
          <w:rFonts w:cs="Arial"/>
          <w:b/>
          <w:szCs w:val="22"/>
        </w:rPr>
        <w:t>.2</w:t>
      </w:r>
      <w:r w:rsidR="002A31B1" w:rsidRPr="00323157">
        <w:rPr>
          <w:rFonts w:cs="Arial"/>
          <w:b/>
          <w:szCs w:val="22"/>
        </w:rPr>
        <w:t>.</w:t>
      </w:r>
      <w:r w:rsidR="00001261">
        <w:rPr>
          <w:rFonts w:cs="Arial"/>
          <w:szCs w:val="22"/>
        </w:rPr>
        <w:t xml:space="preserve"> </w:t>
      </w:r>
      <w:r w:rsidR="003C77EB" w:rsidRPr="003C77EB">
        <w:rPr>
          <w:rFonts w:cs="Arial"/>
          <w:szCs w:val="22"/>
        </w:rPr>
        <w:t>L’empresa</w:t>
      </w:r>
      <w:r w:rsidR="0079380C" w:rsidRPr="003C77EB">
        <w:rPr>
          <w:rFonts w:cs="Arial"/>
          <w:szCs w:val="22"/>
        </w:rPr>
        <w:t xml:space="preserve"> contractista es compromet a prendre totes les mesures necessàries, i a tenir els mitjans adequats per a l’òptima prestació del servei objecte d’aquest contracte i del seu control de qualitat, assumint a càrrec seu els mitjans auxiliars de característiques especials que siguin necessaris per al desenvolupament de la seva tasca.</w:t>
      </w:r>
    </w:p>
    <w:p w14:paraId="17F10EE6" w14:textId="77777777" w:rsidR="00842FAB" w:rsidRPr="00FA7995" w:rsidRDefault="00842FAB" w:rsidP="00FA7995">
      <w:pPr>
        <w:jc w:val="both"/>
        <w:rPr>
          <w:rFonts w:cs="Arial"/>
          <w:szCs w:val="22"/>
        </w:rPr>
      </w:pPr>
    </w:p>
    <w:p w14:paraId="15D53D70" w14:textId="7848AB0A" w:rsidR="00C14CF6" w:rsidRPr="00FA7995" w:rsidRDefault="00120C39" w:rsidP="00FA7995">
      <w:pPr>
        <w:jc w:val="both"/>
        <w:rPr>
          <w:rFonts w:cs="Arial"/>
          <w:szCs w:val="22"/>
        </w:rPr>
      </w:pPr>
      <w:r w:rsidRPr="00323157">
        <w:rPr>
          <w:rFonts w:cs="Arial"/>
          <w:b/>
          <w:szCs w:val="22"/>
        </w:rPr>
        <w:t>28</w:t>
      </w:r>
      <w:r w:rsidR="00614ABB" w:rsidRPr="00323157">
        <w:rPr>
          <w:rFonts w:cs="Arial"/>
          <w:b/>
          <w:szCs w:val="22"/>
        </w:rPr>
        <w:t>.</w:t>
      </w:r>
      <w:r w:rsidR="00B32829" w:rsidRPr="00323157">
        <w:rPr>
          <w:rFonts w:cs="Arial"/>
          <w:b/>
          <w:szCs w:val="22"/>
        </w:rPr>
        <w:t>3</w:t>
      </w:r>
      <w:r w:rsidR="00614ABB" w:rsidRPr="00323157">
        <w:rPr>
          <w:rFonts w:cs="Arial"/>
          <w:b/>
          <w:szCs w:val="22"/>
        </w:rPr>
        <w:t>.</w:t>
      </w:r>
      <w:r w:rsidR="00614ABB" w:rsidRPr="00FA7995">
        <w:rPr>
          <w:rFonts w:cs="Arial"/>
          <w:szCs w:val="22"/>
        </w:rPr>
        <w:t xml:space="preserve"> </w:t>
      </w:r>
      <w:r w:rsidR="00C14CF6" w:rsidRPr="00FA7995">
        <w:rPr>
          <w:rFonts w:cs="Arial"/>
          <w:b/>
          <w:szCs w:val="22"/>
        </w:rPr>
        <w:t>Obligacions sobre l’ús del català i de l’occità</w:t>
      </w:r>
      <w:r w:rsidR="00C14CF6" w:rsidRPr="00FA7995">
        <w:rPr>
          <w:rFonts w:cs="Arial"/>
          <w:b/>
          <w:szCs w:val="22"/>
          <w:lang w:eastAsia="ca-ES"/>
        </w:rPr>
        <w:t>, aranès a l'Aran</w:t>
      </w:r>
      <w:r w:rsidR="00C14CF6" w:rsidRPr="00FA7995">
        <w:rPr>
          <w:rFonts w:cs="Arial"/>
          <w:b/>
          <w:szCs w:val="22"/>
        </w:rPr>
        <w:t>:</w:t>
      </w:r>
    </w:p>
    <w:p w14:paraId="30A2A7C9" w14:textId="77777777" w:rsidR="00C14CF6" w:rsidRPr="00FA7995" w:rsidRDefault="00C14CF6" w:rsidP="00FA7995">
      <w:pPr>
        <w:jc w:val="both"/>
        <w:rPr>
          <w:rFonts w:cs="Arial"/>
          <w:szCs w:val="22"/>
        </w:rPr>
      </w:pPr>
    </w:p>
    <w:p w14:paraId="6B0BA967" w14:textId="77777777" w:rsidR="00614ABB" w:rsidRDefault="00614ABB" w:rsidP="00FA7995">
      <w:pPr>
        <w:jc w:val="both"/>
        <w:rPr>
          <w:rFonts w:cs="Arial"/>
          <w:szCs w:val="22"/>
        </w:rPr>
      </w:pPr>
      <w:r w:rsidRPr="00FA7995">
        <w:rPr>
          <w:rFonts w:cs="Arial"/>
          <w:szCs w:val="22"/>
        </w:rPr>
        <w:t>L’empresa contractista ha d’emprar el català en les seves relacions amb</w:t>
      </w:r>
      <w:r w:rsidR="004B46F5">
        <w:rPr>
          <w:rFonts w:cs="Arial"/>
          <w:szCs w:val="22"/>
        </w:rPr>
        <w:t xml:space="preserve"> l’ACCD </w:t>
      </w:r>
      <w:r w:rsidRPr="00FA7995">
        <w:rPr>
          <w:rFonts w:cs="Arial"/>
          <w:szCs w:val="22"/>
        </w:rPr>
        <w:t xml:space="preserve">derivades de l’execució de l’objecte d’aquest contracte. Així mateix, l’empresa </w:t>
      </w:r>
      <w:r w:rsidRPr="00FA7995">
        <w:rPr>
          <w:rFonts w:cs="Arial"/>
          <w:szCs w:val="22"/>
        </w:rPr>
        <w:lastRenderedPageBreak/>
        <w:t xml:space="preserve">contractista i, si escau, les empreses </w:t>
      </w:r>
      <w:proofErr w:type="spellStart"/>
      <w:r w:rsidRPr="00FA7995">
        <w:rPr>
          <w:rFonts w:cs="Arial"/>
          <w:szCs w:val="22"/>
        </w:rPr>
        <w:t>subcontractistes</w:t>
      </w:r>
      <w:proofErr w:type="spellEnd"/>
      <w:r w:rsidRPr="00FA7995">
        <w:rPr>
          <w:rFonts w:cs="Arial"/>
          <w:szCs w:val="22"/>
        </w:rPr>
        <w:t xml:space="preserve"> han d’emprar, almenys, el català en les publicacions, els avisos i en la resta de comunicacions de caràcter general que es derivin de l’execució de les prestacions objecte del contracte.</w:t>
      </w:r>
    </w:p>
    <w:p w14:paraId="396EB706" w14:textId="77777777" w:rsidR="00796155" w:rsidRDefault="00796155" w:rsidP="00FA7995">
      <w:pPr>
        <w:jc w:val="both"/>
        <w:rPr>
          <w:rFonts w:cs="Arial"/>
          <w:szCs w:val="22"/>
        </w:rPr>
      </w:pPr>
    </w:p>
    <w:p w14:paraId="67703C84" w14:textId="5140C6C0" w:rsidR="00796155" w:rsidRPr="00FA7995" w:rsidRDefault="00796155" w:rsidP="00FA7995">
      <w:pPr>
        <w:jc w:val="both"/>
        <w:rPr>
          <w:rFonts w:cs="Arial"/>
          <w:szCs w:val="22"/>
        </w:rPr>
      </w:pPr>
      <w:r w:rsidRPr="006E677A">
        <w:rPr>
          <w:rFonts w:cs="Arial"/>
          <w:szCs w:val="22"/>
        </w:rPr>
        <w:t xml:space="preserve">L’empresa contractista ha de lliurar els treballs objecte d’aquest contracte, almenys, en català. </w:t>
      </w:r>
    </w:p>
    <w:p w14:paraId="57CE7DE7" w14:textId="77777777" w:rsidR="00FE0B3F" w:rsidRPr="00FA7995" w:rsidRDefault="00FE0B3F" w:rsidP="00FA7995">
      <w:pPr>
        <w:autoSpaceDE w:val="0"/>
        <w:autoSpaceDN w:val="0"/>
        <w:adjustRightInd w:val="0"/>
        <w:rPr>
          <w:rFonts w:cs="Arial"/>
          <w:szCs w:val="22"/>
          <w:lang w:eastAsia="ca-ES"/>
        </w:rPr>
      </w:pPr>
    </w:p>
    <w:p w14:paraId="27C0DA9D" w14:textId="77777777" w:rsidR="00FE0B3F" w:rsidRPr="00FA7995" w:rsidRDefault="00FE0B3F" w:rsidP="00FA7995">
      <w:pPr>
        <w:autoSpaceDE w:val="0"/>
        <w:autoSpaceDN w:val="0"/>
        <w:adjustRightInd w:val="0"/>
        <w:jc w:val="both"/>
        <w:rPr>
          <w:rFonts w:cs="Arial"/>
          <w:szCs w:val="22"/>
          <w:lang w:eastAsia="ca-ES"/>
        </w:rPr>
      </w:pPr>
      <w:r w:rsidRPr="00FA7995">
        <w:rPr>
          <w:rFonts w:cs="Arial"/>
          <w:szCs w:val="22"/>
          <w:lang w:eastAsia="ca-ES"/>
        </w:rPr>
        <w:t xml:space="preserve">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 </w:t>
      </w:r>
    </w:p>
    <w:p w14:paraId="2C8F8EC1" w14:textId="77777777" w:rsidR="00FE0B3F" w:rsidRPr="00FA7995" w:rsidRDefault="00FE0B3F" w:rsidP="00FA7995">
      <w:pPr>
        <w:autoSpaceDE w:val="0"/>
        <w:autoSpaceDN w:val="0"/>
        <w:adjustRightInd w:val="0"/>
        <w:jc w:val="both"/>
        <w:rPr>
          <w:rFonts w:cs="Arial"/>
          <w:szCs w:val="22"/>
          <w:lang w:eastAsia="ca-ES"/>
        </w:rPr>
      </w:pPr>
    </w:p>
    <w:p w14:paraId="1A64542A" w14:textId="77777777" w:rsidR="00FE0B3F" w:rsidRPr="00FA7995" w:rsidRDefault="00FE0B3F" w:rsidP="00FA7995">
      <w:pPr>
        <w:autoSpaceDE w:val="0"/>
        <w:autoSpaceDN w:val="0"/>
        <w:adjustRightInd w:val="0"/>
        <w:jc w:val="both"/>
        <w:rPr>
          <w:rFonts w:cs="Arial"/>
          <w:szCs w:val="22"/>
        </w:rPr>
      </w:pPr>
      <w:r w:rsidRPr="00FA7995">
        <w:rPr>
          <w:rFonts w:cs="Arial"/>
          <w:szCs w:val="22"/>
          <w:lang w:eastAsia="ca-ES"/>
        </w:rPr>
        <w:t xml:space="preserve">En tot cas, l’empresa contractista i, si escau, les empreses </w:t>
      </w:r>
      <w:proofErr w:type="spellStart"/>
      <w:r w:rsidRPr="00FA7995">
        <w:rPr>
          <w:rFonts w:cs="Arial"/>
          <w:szCs w:val="22"/>
          <w:lang w:eastAsia="ca-ES"/>
        </w:rPr>
        <w:t>subcontractistes</w:t>
      </w:r>
      <w:proofErr w:type="spellEnd"/>
      <w:r w:rsidRPr="00FA7995">
        <w:rPr>
          <w:rFonts w:cs="Arial"/>
          <w:szCs w:val="22"/>
          <w:lang w:eastAsia="ca-ES"/>
        </w:rPr>
        <w:t xml:space="preserve">, queden subjectes en l’execució del contracte a les obligacions derivades de la Llei 1/1998, de 7 de gener, de política lingüística i de les disposicions que la desenvolupen. En l’àmbit territorial de la Vall d’Aran, les empreses contractistes i, si escau, les empreses </w:t>
      </w:r>
      <w:proofErr w:type="spellStart"/>
      <w:r w:rsidRPr="00FA7995">
        <w:rPr>
          <w:rFonts w:cs="Arial"/>
          <w:szCs w:val="22"/>
          <w:lang w:eastAsia="ca-ES"/>
        </w:rPr>
        <w:t>subcontractistes</w:t>
      </w:r>
      <w:proofErr w:type="spellEnd"/>
      <w:r w:rsidRPr="00FA7995">
        <w:rPr>
          <w:rFonts w:cs="Arial"/>
          <w:szCs w:val="22"/>
          <w:lang w:eastAsia="ca-ES"/>
        </w:rPr>
        <w:t xml:space="preserve">, han d’emprar l’aranès d’acord amb la Llei 35/2010, d'1 d'octubre, de l'occità, aranès a l'Aran, i amb la normativa pròpia del </w:t>
      </w:r>
      <w:proofErr w:type="spellStart"/>
      <w:r w:rsidRPr="00FA7995">
        <w:rPr>
          <w:rFonts w:cs="Arial"/>
          <w:szCs w:val="22"/>
          <w:lang w:eastAsia="ca-ES"/>
        </w:rPr>
        <w:t>Conselh</w:t>
      </w:r>
      <w:proofErr w:type="spellEnd"/>
      <w:r w:rsidRPr="00FA7995">
        <w:rPr>
          <w:rFonts w:cs="Arial"/>
          <w:szCs w:val="22"/>
          <w:lang w:eastAsia="ca-ES"/>
        </w:rPr>
        <w:t xml:space="preserve"> </w:t>
      </w:r>
      <w:proofErr w:type="spellStart"/>
      <w:r w:rsidRPr="00FA7995">
        <w:rPr>
          <w:rFonts w:cs="Arial"/>
          <w:szCs w:val="22"/>
          <w:lang w:eastAsia="ca-ES"/>
        </w:rPr>
        <w:t>Generau</w:t>
      </w:r>
      <w:proofErr w:type="spellEnd"/>
      <w:r w:rsidRPr="00FA7995">
        <w:rPr>
          <w:rFonts w:cs="Arial"/>
          <w:szCs w:val="22"/>
          <w:lang w:eastAsia="ca-ES"/>
        </w:rPr>
        <w:t xml:space="preserve"> d’Aran que la desenvolupi.</w:t>
      </w:r>
    </w:p>
    <w:p w14:paraId="15FD7EC4" w14:textId="77777777" w:rsidR="00614ABB" w:rsidRPr="00FA7995" w:rsidRDefault="00614ABB" w:rsidP="00FA7995">
      <w:pPr>
        <w:jc w:val="both"/>
        <w:rPr>
          <w:rFonts w:cs="Arial"/>
          <w:szCs w:val="22"/>
        </w:rPr>
      </w:pPr>
    </w:p>
    <w:p w14:paraId="38F4DED3" w14:textId="77777777" w:rsidR="00A1145B" w:rsidRPr="00FA7995" w:rsidRDefault="00A1145B" w:rsidP="00FA7995">
      <w:pPr>
        <w:jc w:val="both"/>
        <w:rPr>
          <w:rFonts w:cs="Arial"/>
          <w:szCs w:val="22"/>
        </w:rPr>
      </w:pPr>
      <w:r w:rsidRPr="00E33B44">
        <w:rPr>
          <w:rFonts w:cs="Arial"/>
          <w:szCs w:val="22"/>
        </w:rPr>
        <w:t>Aquestes obligacions tenen caràcter contractual essencial i el seu incompliment facultarà l’òrgan de contractació per resoldre el contracte</w:t>
      </w:r>
      <w:r w:rsidRPr="00A5180A">
        <w:rPr>
          <w:rFonts w:cs="Arial"/>
          <w:szCs w:val="22"/>
        </w:rPr>
        <w:t>.</w:t>
      </w:r>
      <w:r w:rsidRPr="00FA7995">
        <w:rPr>
          <w:rFonts w:cs="Arial"/>
          <w:szCs w:val="22"/>
        </w:rPr>
        <w:t xml:space="preserve"> </w:t>
      </w:r>
    </w:p>
    <w:p w14:paraId="25151248" w14:textId="77777777" w:rsidR="00A1145B" w:rsidRPr="00FA7995" w:rsidRDefault="00A1145B" w:rsidP="00FA7995">
      <w:pPr>
        <w:jc w:val="both"/>
        <w:rPr>
          <w:rFonts w:cs="Arial"/>
          <w:szCs w:val="22"/>
        </w:rPr>
      </w:pPr>
    </w:p>
    <w:p w14:paraId="346B0E87" w14:textId="0B9129A1" w:rsidR="0079380C" w:rsidRPr="00FA7995" w:rsidRDefault="00120C39" w:rsidP="00FA7995">
      <w:pPr>
        <w:jc w:val="both"/>
        <w:rPr>
          <w:rFonts w:cs="Arial"/>
          <w:szCs w:val="22"/>
        </w:rPr>
      </w:pPr>
      <w:r w:rsidRPr="00323157">
        <w:rPr>
          <w:rFonts w:cs="Arial"/>
          <w:b/>
          <w:szCs w:val="22"/>
        </w:rPr>
        <w:t>28</w:t>
      </w:r>
      <w:r w:rsidR="00614ABB" w:rsidRPr="00323157">
        <w:rPr>
          <w:rFonts w:cs="Arial"/>
          <w:b/>
          <w:szCs w:val="22"/>
        </w:rPr>
        <w:t>.</w:t>
      </w:r>
      <w:r w:rsidR="00B32829" w:rsidRPr="00323157">
        <w:rPr>
          <w:rFonts w:cs="Arial"/>
          <w:b/>
          <w:szCs w:val="22"/>
        </w:rPr>
        <w:t>4</w:t>
      </w:r>
      <w:r w:rsidR="00614ABB" w:rsidRPr="00323157">
        <w:rPr>
          <w:rFonts w:cs="Arial"/>
          <w:b/>
          <w:szCs w:val="22"/>
        </w:rPr>
        <w:t>.</w:t>
      </w:r>
      <w:r w:rsidR="0079380C" w:rsidRPr="00FA7995">
        <w:rPr>
          <w:rFonts w:cs="Arial"/>
          <w:szCs w:val="22"/>
        </w:rPr>
        <w:t xml:space="preserve"> </w:t>
      </w:r>
      <w:r w:rsidR="004B46F5">
        <w:rPr>
          <w:rFonts w:cs="Arial"/>
          <w:szCs w:val="22"/>
        </w:rPr>
        <w:t>L’empresa</w:t>
      </w:r>
      <w:r w:rsidR="0079380C" w:rsidRPr="00FA7995">
        <w:rPr>
          <w:rFonts w:cs="Arial"/>
          <w:szCs w:val="22"/>
        </w:rPr>
        <w:t xml:space="preserve"> contractista cobrirà el servei amb personal adequat i suficient.  </w:t>
      </w:r>
    </w:p>
    <w:p w14:paraId="0A1917A1" w14:textId="77777777" w:rsidR="0079380C" w:rsidRPr="00323157" w:rsidRDefault="0079380C" w:rsidP="00FA7995">
      <w:pPr>
        <w:jc w:val="both"/>
        <w:rPr>
          <w:rFonts w:cs="Arial"/>
          <w:b/>
          <w:szCs w:val="22"/>
        </w:rPr>
      </w:pPr>
    </w:p>
    <w:p w14:paraId="7FAC3302" w14:textId="752CB2EF" w:rsidR="0079380C" w:rsidRPr="00FA7995" w:rsidRDefault="00120C39" w:rsidP="00FA7995">
      <w:pPr>
        <w:jc w:val="both"/>
        <w:rPr>
          <w:rFonts w:cs="Arial"/>
          <w:bCs/>
          <w:szCs w:val="22"/>
        </w:rPr>
      </w:pPr>
      <w:r w:rsidRPr="00323157">
        <w:rPr>
          <w:rFonts w:cs="Arial"/>
          <w:b/>
          <w:szCs w:val="22"/>
        </w:rPr>
        <w:t>28</w:t>
      </w:r>
      <w:r w:rsidR="00842FAB" w:rsidRPr="00323157">
        <w:rPr>
          <w:rFonts w:cs="Arial"/>
          <w:b/>
          <w:szCs w:val="22"/>
        </w:rPr>
        <w:t>.</w:t>
      </w:r>
      <w:r w:rsidR="00B32829" w:rsidRPr="00323157">
        <w:rPr>
          <w:rFonts w:cs="Arial"/>
          <w:b/>
          <w:szCs w:val="22"/>
        </w:rPr>
        <w:t>5</w:t>
      </w:r>
      <w:r w:rsidR="00B343E3" w:rsidRPr="00323157">
        <w:rPr>
          <w:rFonts w:cs="Arial"/>
          <w:b/>
          <w:szCs w:val="22"/>
        </w:rPr>
        <w:t>.</w:t>
      </w:r>
      <w:r w:rsidR="0079380C" w:rsidRPr="00FA7995">
        <w:rPr>
          <w:rFonts w:cs="Arial"/>
          <w:szCs w:val="22"/>
        </w:rPr>
        <w:t xml:space="preserve"> </w:t>
      </w:r>
      <w:r w:rsidR="004B46F5">
        <w:rPr>
          <w:rFonts w:cs="Arial"/>
          <w:szCs w:val="22"/>
        </w:rPr>
        <w:t xml:space="preserve">L’empresa </w:t>
      </w:r>
      <w:r w:rsidR="0079380C" w:rsidRPr="00FA7995">
        <w:rPr>
          <w:rFonts w:cs="Arial"/>
          <w:szCs w:val="22"/>
        </w:rPr>
        <w:t xml:space="preserve">contractista és el responsable de l’execució del contracte i el personal que executi les tasques objecte del contracte </w:t>
      </w:r>
      <w:r w:rsidR="004B46F5">
        <w:rPr>
          <w:rFonts w:cs="Arial"/>
          <w:szCs w:val="22"/>
        </w:rPr>
        <w:t xml:space="preserve">està </w:t>
      </w:r>
      <w:r w:rsidR="0079380C" w:rsidRPr="00FA7995">
        <w:rPr>
          <w:rFonts w:cs="Arial"/>
          <w:szCs w:val="22"/>
        </w:rPr>
        <w:t>en qualsevol cas al seu càrrec, sense que es pugui deduir que existeix una relació laboral entre aquest personal i l’</w:t>
      </w:r>
      <w:r w:rsidR="004B46F5">
        <w:rPr>
          <w:rFonts w:cs="Arial"/>
          <w:szCs w:val="22"/>
        </w:rPr>
        <w:t>ACCD</w:t>
      </w:r>
      <w:r w:rsidR="0079380C" w:rsidRPr="00FA7995">
        <w:rPr>
          <w:rFonts w:cs="Arial"/>
          <w:szCs w:val="22"/>
        </w:rPr>
        <w:t>. En aquest sentit, l</w:t>
      </w:r>
      <w:r w:rsidR="0079380C" w:rsidRPr="00FA7995">
        <w:rPr>
          <w:rFonts w:cs="Arial"/>
          <w:bCs/>
          <w:szCs w:val="22"/>
        </w:rPr>
        <w:t xml:space="preserve">a facultat de controlar i dirigir els treballs i </w:t>
      </w:r>
      <w:r w:rsidR="004B46F5">
        <w:rPr>
          <w:rFonts w:cs="Arial"/>
          <w:bCs/>
          <w:szCs w:val="22"/>
        </w:rPr>
        <w:t>les persones</w:t>
      </w:r>
      <w:r w:rsidR="0079380C" w:rsidRPr="00FA7995">
        <w:rPr>
          <w:rFonts w:cs="Arial"/>
          <w:bCs/>
          <w:szCs w:val="22"/>
        </w:rPr>
        <w:t xml:space="preserve"> treballadors correspon a l’</w:t>
      </w:r>
      <w:r w:rsidR="004B46F5">
        <w:rPr>
          <w:rFonts w:cs="Arial"/>
          <w:bCs/>
          <w:szCs w:val="22"/>
        </w:rPr>
        <w:t>empresa contractista</w:t>
      </w:r>
      <w:r w:rsidR="0079380C" w:rsidRPr="00FA7995">
        <w:rPr>
          <w:rFonts w:cs="Arial"/>
          <w:bCs/>
          <w:szCs w:val="22"/>
        </w:rPr>
        <w:t>, pel fet de disposar d’una titularitat independent a la de</w:t>
      </w:r>
      <w:r w:rsidR="004820B8" w:rsidRPr="00FA7995">
        <w:rPr>
          <w:rFonts w:cs="Arial"/>
          <w:bCs/>
          <w:szCs w:val="22"/>
        </w:rPr>
        <w:t xml:space="preserve"> </w:t>
      </w:r>
      <w:r w:rsidR="004B46F5">
        <w:rPr>
          <w:rFonts w:cs="Arial"/>
          <w:bCs/>
          <w:szCs w:val="22"/>
        </w:rPr>
        <w:t xml:space="preserve">l’ACCD </w:t>
      </w:r>
      <w:r w:rsidR="0079380C" w:rsidRPr="00FA7995">
        <w:rPr>
          <w:rFonts w:cs="Arial"/>
          <w:bCs/>
          <w:szCs w:val="22"/>
        </w:rPr>
        <w:t>i d’una organització autònoma i</w:t>
      </w:r>
      <w:r w:rsidR="004B46F5">
        <w:rPr>
          <w:rFonts w:cs="Arial"/>
          <w:bCs/>
          <w:szCs w:val="22"/>
        </w:rPr>
        <w:t>,</w:t>
      </w:r>
      <w:r w:rsidR="0079380C" w:rsidRPr="00FA7995">
        <w:rPr>
          <w:rFonts w:cs="Arial"/>
          <w:bCs/>
          <w:szCs w:val="22"/>
        </w:rPr>
        <w:t xml:space="preserve"> per tant</w:t>
      </w:r>
      <w:r w:rsidR="004B46F5">
        <w:rPr>
          <w:rFonts w:cs="Arial"/>
          <w:bCs/>
          <w:szCs w:val="22"/>
        </w:rPr>
        <w:t>,</w:t>
      </w:r>
      <w:r w:rsidR="0079380C" w:rsidRPr="00FA7995">
        <w:rPr>
          <w:rFonts w:cs="Arial"/>
          <w:bCs/>
          <w:szCs w:val="22"/>
        </w:rPr>
        <w:t xml:space="preserve"> tot allò relatiu al control d’horaris, concessió de permisos i vacances, règim disciplinari i ordres de treball emanarà de l’empresa</w:t>
      </w:r>
      <w:r w:rsidR="004B46F5">
        <w:rPr>
          <w:rFonts w:cs="Arial"/>
          <w:bCs/>
          <w:szCs w:val="22"/>
        </w:rPr>
        <w:t xml:space="preserve"> contractista</w:t>
      </w:r>
      <w:r w:rsidR="0079380C" w:rsidRPr="00FA7995">
        <w:rPr>
          <w:rFonts w:cs="Arial"/>
          <w:bCs/>
          <w:szCs w:val="22"/>
        </w:rPr>
        <w:t>, sens perju</w:t>
      </w:r>
      <w:r w:rsidR="0085376F">
        <w:rPr>
          <w:rFonts w:cs="Arial"/>
          <w:bCs/>
          <w:szCs w:val="22"/>
        </w:rPr>
        <w:t>dici de les facultats que té l’A</w:t>
      </w:r>
      <w:r w:rsidR="004B46F5">
        <w:rPr>
          <w:rFonts w:cs="Arial"/>
          <w:bCs/>
          <w:szCs w:val="22"/>
        </w:rPr>
        <w:t xml:space="preserve">CCD </w:t>
      </w:r>
      <w:r w:rsidR="0079380C" w:rsidRPr="00FA7995">
        <w:rPr>
          <w:rFonts w:cs="Arial"/>
          <w:bCs/>
          <w:szCs w:val="22"/>
        </w:rPr>
        <w:t>pel que fa al control i supervisió de l’execució del contracte</w:t>
      </w:r>
      <w:r w:rsidR="001C1863" w:rsidRPr="00FA7995">
        <w:rPr>
          <w:rFonts w:cs="Arial"/>
          <w:bCs/>
          <w:szCs w:val="22"/>
        </w:rPr>
        <w:t>.</w:t>
      </w:r>
    </w:p>
    <w:p w14:paraId="0C2DC46C" w14:textId="77777777" w:rsidR="001C1863" w:rsidRPr="00FA7995" w:rsidRDefault="001C1863" w:rsidP="00FA7995">
      <w:pPr>
        <w:jc w:val="both"/>
        <w:rPr>
          <w:rFonts w:cs="Arial"/>
          <w:szCs w:val="22"/>
        </w:rPr>
      </w:pPr>
    </w:p>
    <w:p w14:paraId="52D51DE7" w14:textId="6189ACA0" w:rsidR="0079380C" w:rsidRPr="00FA7995" w:rsidRDefault="00120C39" w:rsidP="00FA7995">
      <w:pPr>
        <w:jc w:val="both"/>
        <w:rPr>
          <w:rFonts w:cs="Arial"/>
          <w:szCs w:val="22"/>
        </w:rPr>
      </w:pPr>
      <w:r w:rsidRPr="00323157">
        <w:rPr>
          <w:rFonts w:cs="Arial"/>
          <w:b/>
          <w:szCs w:val="22"/>
        </w:rPr>
        <w:t>28</w:t>
      </w:r>
      <w:r w:rsidR="00C14CF6" w:rsidRPr="00323157">
        <w:rPr>
          <w:rFonts w:cs="Arial"/>
          <w:b/>
          <w:szCs w:val="22"/>
        </w:rPr>
        <w:t>.</w:t>
      </w:r>
      <w:r w:rsidR="00B32829" w:rsidRPr="00323157">
        <w:rPr>
          <w:rFonts w:cs="Arial"/>
          <w:b/>
          <w:szCs w:val="22"/>
        </w:rPr>
        <w:t>6</w:t>
      </w:r>
      <w:r w:rsidR="00C14CF6" w:rsidRPr="00323157">
        <w:rPr>
          <w:rFonts w:cs="Arial"/>
          <w:b/>
          <w:szCs w:val="22"/>
        </w:rPr>
        <w:t>.</w:t>
      </w:r>
      <w:r w:rsidR="0079380C" w:rsidRPr="0085376F">
        <w:rPr>
          <w:rFonts w:cs="Arial"/>
          <w:szCs w:val="22"/>
        </w:rPr>
        <w:t xml:space="preserve"> </w:t>
      </w:r>
      <w:r w:rsidR="004B0F7E" w:rsidRPr="0085376F">
        <w:rPr>
          <w:rFonts w:cs="Arial"/>
          <w:szCs w:val="22"/>
        </w:rPr>
        <w:t xml:space="preserve">Quan d’acord amb </w:t>
      </w:r>
      <w:r w:rsidR="004B0F7E" w:rsidRPr="0085376F">
        <w:rPr>
          <w:rFonts w:cs="Arial"/>
          <w:b/>
          <w:szCs w:val="22"/>
        </w:rPr>
        <w:t>l’apartat F.2 del quadre de característiques</w:t>
      </w:r>
      <w:r w:rsidR="004B0F7E" w:rsidRPr="0085376F">
        <w:rPr>
          <w:rFonts w:cs="Arial"/>
          <w:szCs w:val="22"/>
        </w:rPr>
        <w:t xml:space="preserve">, </w:t>
      </w:r>
      <w:r w:rsidR="004B46F5">
        <w:rPr>
          <w:rFonts w:cs="Arial"/>
          <w:szCs w:val="22"/>
        </w:rPr>
        <w:t>l’empresa</w:t>
      </w:r>
      <w:r w:rsidR="004B0F7E" w:rsidRPr="0085376F">
        <w:rPr>
          <w:rFonts w:cs="Arial"/>
          <w:szCs w:val="22"/>
        </w:rPr>
        <w:t xml:space="preserve"> contractista hagi hagut de comprometre’s a adscriure uns mitjans personals determinats a l’execució del contracte,</w:t>
      </w:r>
      <w:r w:rsidR="0079380C" w:rsidRPr="0085376F">
        <w:rPr>
          <w:rFonts w:cs="Arial"/>
          <w:szCs w:val="22"/>
        </w:rPr>
        <w:t xml:space="preserve"> el personal tècnic que s’adscrigui </w:t>
      </w:r>
      <w:r w:rsidR="004B0F7E" w:rsidRPr="0085376F">
        <w:rPr>
          <w:rFonts w:cs="Arial"/>
          <w:szCs w:val="22"/>
        </w:rPr>
        <w:t xml:space="preserve">efectivament </w:t>
      </w:r>
      <w:r w:rsidR="0079380C" w:rsidRPr="0085376F">
        <w:rPr>
          <w:rFonts w:cs="Arial"/>
          <w:szCs w:val="22"/>
        </w:rPr>
        <w:t>a</w:t>
      </w:r>
      <w:r w:rsidR="004B0F7E" w:rsidRPr="0085376F">
        <w:rPr>
          <w:rFonts w:cs="Arial"/>
          <w:szCs w:val="22"/>
        </w:rPr>
        <w:t>l</w:t>
      </w:r>
      <w:r w:rsidR="0079380C" w:rsidRPr="0085376F">
        <w:rPr>
          <w:rFonts w:cs="Arial"/>
          <w:szCs w:val="22"/>
        </w:rPr>
        <w:t xml:space="preserve"> servei serà el </w:t>
      </w:r>
      <w:r w:rsidR="004B46F5">
        <w:rPr>
          <w:rFonts w:cs="Arial"/>
          <w:szCs w:val="22"/>
        </w:rPr>
        <w:t xml:space="preserve">proposat </w:t>
      </w:r>
      <w:r w:rsidR="0079380C" w:rsidRPr="0085376F">
        <w:rPr>
          <w:rFonts w:cs="Arial"/>
          <w:szCs w:val="22"/>
        </w:rPr>
        <w:t xml:space="preserve"> en la documentació general</w:t>
      </w:r>
      <w:r w:rsidR="004B46F5">
        <w:rPr>
          <w:rFonts w:cs="Arial"/>
          <w:szCs w:val="22"/>
        </w:rPr>
        <w:t xml:space="preserve"> presentada</w:t>
      </w:r>
      <w:r w:rsidR="0079380C" w:rsidRPr="0085376F">
        <w:rPr>
          <w:rFonts w:cs="Arial"/>
          <w:szCs w:val="22"/>
        </w:rPr>
        <w:t xml:space="preserve"> a la licitació del contracte. Només es podrà a</w:t>
      </w:r>
      <w:r w:rsidR="004B46F5">
        <w:rPr>
          <w:rFonts w:cs="Arial"/>
          <w:szCs w:val="22"/>
        </w:rPr>
        <w:t>dscriure</w:t>
      </w:r>
      <w:r w:rsidR="0079380C" w:rsidRPr="0085376F">
        <w:rPr>
          <w:rFonts w:cs="Arial"/>
          <w:szCs w:val="22"/>
        </w:rPr>
        <w:t xml:space="preserve"> altres persones no contemplades inicialment sempre que </w:t>
      </w:r>
      <w:r w:rsidR="00B343E3" w:rsidRPr="0085376F">
        <w:rPr>
          <w:rFonts w:cs="Arial"/>
          <w:szCs w:val="22"/>
        </w:rPr>
        <w:t>l’òrgan de contractació</w:t>
      </w:r>
      <w:r w:rsidR="0079380C" w:rsidRPr="0085376F">
        <w:rPr>
          <w:rFonts w:cs="Arial"/>
          <w:szCs w:val="22"/>
        </w:rPr>
        <w:t xml:space="preserve"> ho autoritzi expressament i, en qualsevol cas, caldrà que aquest personal acrediti tenir els mateixos requisits que els aportats a la licitació.</w:t>
      </w:r>
      <w:r w:rsidR="00B343E3" w:rsidRPr="0085376F">
        <w:rPr>
          <w:rFonts w:cs="Arial"/>
          <w:szCs w:val="22"/>
        </w:rPr>
        <w:t xml:space="preserve"> Així mateix, q</w:t>
      </w:r>
      <w:r w:rsidR="0079380C" w:rsidRPr="0085376F">
        <w:rPr>
          <w:rFonts w:cs="Arial"/>
          <w:szCs w:val="22"/>
        </w:rPr>
        <w:t xml:space="preserve">uan </w:t>
      </w:r>
      <w:r w:rsidR="00B343E3" w:rsidRPr="0085376F">
        <w:rPr>
          <w:rFonts w:cs="Arial"/>
          <w:szCs w:val="22"/>
        </w:rPr>
        <w:t xml:space="preserve">el personal </w:t>
      </w:r>
      <w:r w:rsidR="0081363E">
        <w:rPr>
          <w:rFonts w:cs="Arial"/>
          <w:szCs w:val="22"/>
        </w:rPr>
        <w:t xml:space="preserve">adscrit </w:t>
      </w:r>
      <w:r w:rsidR="0079380C" w:rsidRPr="0085376F">
        <w:rPr>
          <w:rFonts w:cs="Arial"/>
          <w:szCs w:val="22"/>
        </w:rPr>
        <w:t xml:space="preserve">al servei no procedeixi amb la deguda correcció, evidenciï incapacitat, sigui poc curosa en el desenvolupament de les seves funcions, o desatengui els procediments de treball </w:t>
      </w:r>
      <w:r w:rsidR="00B343E3" w:rsidRPr="0085376F">
        <w:rPr>
          <w:rFonts w:cs="Arial"/>
          <w:szCs w:val="22"/>
        </w:rPr>
        <w:t xml:space="preserve">establerts, l’òrgan de contractació </w:t>
      </w:r>
      <w:r w:rsidR="0085376F" w:rsidRPr="0085376F">
        <w:rPr>
          <w:rFonts w:cs="Arial"/>
          <w:szCs w:val="22"/>
        </w:rPr>
        <w:t>podrà exigir a l’empresa contractista</w:t>
      </w:r>
      <w:r w:rsidR="0079380C" w:rsidRPr="0085376F">
        <w:rPr>
          <w:rFonts w:cs="Arial"/>
          <w:szCs w:val="22"/>
        </w:rPr>
        <w:t xml:space="preserve"> la seva substitució. En qualsevol cas, caldrà que </w:t>
      </w:r>
      <w:r w:rsidR="00B343E3" w:rsidRPr="0085376F">
        <w:rPr>
          <w:rFonts w:cs="Arial"/>
          <w:szCs w:val="22"/>
        </w:rPr>
        <w:t xml:space="preserve">el nou </w:t>
      </w:r>
      <w:r w:rsidR="0079380C" w:rsidRPr="0085376F">
        <w:rPr>
          <w:rFonts w:cs="Arial"/>
          <w:szCs w:val="22"/>
        </w:rPr>
        <w:t xml:space="preserve">personal </w:t>
      </w:r>
      <w:r w:rsidR="00B343E3" w:rsidRPr="0085376F">
        <w:rPr>
          <w:rFonts w:cs="Arial"/>
          <w:szCs w:val="22"/>
        </w:rPr>
        <w:t xml:space="preserve">a adscriure </w:t>
      </w:r>
      <w:r w:rsidR="0079380C" w:rsidRPr="0085376F">
        <w:rPr>
          <w:rFonts w:cs="Arial"/>
          <w:szCs w:val="22"/>
        </w:rPr>
        <w:t>acrediti tenir els mateixos requisits que els aportats a la licitació.</w:t>
      </w:r>
    </w:p>
    <w:p w14:paraId="54E9095F" w14:textId="77777777" w:rsidR="00296549" w:rsidRPr="00FA7995" w:rsidRDefault="00296549" w:rsidP="00FA7995">
      <w:pPr>
        <w:jc w:val="both"/>
        <w:rPr>
          <w:rFonts w:cs="Arial"/>
          <w:szCs w:val="22"/>
        </w:rPr>
      </w:pPr>
    </w:p>
    <w:p w14:paraId="0B197548" w14:textId="41378E6F" w:rsidR="0079380C" w:rsidRPr="00FA7995" w:rsidRDefault="00120C39" w:rsidP="00FA7995">
      <w:pPr>
        <w:jc w:val="both"/>
        <w:rPr>
          <w:rFonts w:cs="Arial"/>
          <w:szCs w:val="22"/>
        </w:rPr>
      </w:pPr>
      <w:r w:rsidRPr="00323157">
        <w:rPr>
          <w:rFonts w:cs="Arial"/>
          <w:b/>
          <w:szCs w:val="22"/>
        </w:rPr>
        <w:lastRenderedPageBreak/>
        <w:t>28</w:t>
      </w:r>
      <w:r w:rsidR="00303AD1" w:rsidRPr="00323157">
        <w:rPr>
          <w:rFonts w:cs="Arial"/>
          <w:b/>
          <w:szCs w:val="22"/>
        </w:rPr>
        <w:t>.</w:t>
      </w:r>
      <w:r w:rsidR="00B32829" w:rsidRPr="00323157">
        <w:rPr>
          <w:rFonts w:cs="Arial"/>
          <w:b/>
          <w:szCs w:val="22"/>
        </w:rPr>
        <w:t>7</w:t>
      </w:r>
      <w:r w:rsidR="00303AD1" w:rsidRPr="00323157">
        <w:rPr>
          <w:rFonts w:cs="Arial"/>
          <w:b/>
          <w:szCs w:val="22"/>
        </w:rPr>
        <w:t>.</w:t>
      </w:r>
      <w:r w:rsidR="00303AD1" w:rsidRPr="006E677A">
        <w:rPr>
          <w:rFonts w:cs="Arial"/>
          <w:szCs w:val="22"/>
        </w:rPr>
        <w:t xml:space="preserve"> </w:t>
      </w:r>
      <w:r w:rsidR="0079380C" w:rsidRPr="006E677A">
        <w:rPr>
          <w:rFonts w:cs="Arial"/>
          <w:szCs w:val="22"/>
        </w:rPr>
        <w:t>En cas de malaltia, vacances o circumstàncies similars, l’</w:t>
      </w:r>
      <w:r w:rsidR="00F1750B">
        <w:rPr>
          <w:rFonts w:cs="Arial"/>
          <w:szCs w:val="22"/>
        </w:rPr>
        <w:t>empresa contractista</w:t>
      </w:r>
      <w:r w:rsidR="0079380C" w:rsidRPr="006E677A">
        <w:rPr>
          <w:rFonts w:cs="Arial"/>
          <w:szCs w:val="22"/>
        </w:rPr>
        <w:t xml:space="preserve"> cobrirà les absències que es produeixin, amb suplències de personal competent, garantint en tot moment la disponibilitat permanent del servei ofert.</w:t>
      </w:r>
    </w:p>
    <w:p w14:paraId="41611D1D" w14:textId="77777777" w:rsidR="00CB5A23" w:rsidRDefault="00CB5A23" w:rsidP="00CB5A23">
      <w:pPr>
        <w:contextualSpacing/>
        <w:jc w:val="both"/>
        <w:rPr>
          <w:rFonts w:cs="Arial"/>
          <w:b/>
          <w:szCs w:val="22"/>
        </w:rPr>
      </w:pPr>
    </w:p>
    <w:p w14:paraId="0DE096C4" w14:textId="62866287" w:rsidR="00CB5A23" w:rsidRPr="00FA7995" w:rsidRDefault="00CB5A23" w:rsidP="00CB5A23">
      <w:pPr>
        <w:contextualSpacing/>
        <w:jc w:val="both"/>
        <w:rPr>
          <w:rFonts w:cs="Arial"/>
          <w:szCs w:val="22"/>
        </w:rPr>
      </w:pPr>
      <w:r w:rsidRPr="0010027F">
        <w:rPr>
          <w:rFonts w:cs="Arial"/>
          <w:b/>
          <w:szCs w:val="22"/>
        </w:rPr>
        <w:t>28.</w:t>
      </w:r>
      <w:r>
        <w:rPr>
          <w:rFonts w:cs="Arial"/>
          <w:b/>
          <w:szCs w:val="22"/>
        </w:rPr>
        <w:t>8</w:t>
      </w:r>
      <w:r w:rsidRPr="0010027F">
        <w:rPr>
          <w:rFonts w:cs="Arial"/>
          <w:b/>
          <w:szCs w:val="22"/>
        </w:rPr>
        <w:t>.</w:t>
      </w:r>
      <w:r w:rsidRPr="0085376F">
        <w:rPr>
          <w:rFonts w:cs="Arial"/>
          <w:szCs w:val="22"/>
        </w:rPr>
        <w:t xml:space="preserve"> En cas que per a les tasques objecte del contracte, l’A</w:t>
      </w:r>
      <w:r>
        <w:rPr>
          <w:rFonts w:cs="Arial"/>
          <w:szCs w:val="22"/>
        </w:rPr>
        <w:t>CCD</w:t>
      </w:r>
      <w:r w:rsidRPr="0085376F">
        <w:rPr>
          <w:rFonts w:cs="Arial"/>
          <w:szCs w:val="22"/>
        </w:rPr>
        <w:t xml:space="preserve"> cedeixi l’ús d’espais a</w:t>
      </w:r>
      <w:r>
        <w:rPr>
          <w:rFonts w:cs="Arial"/>
          <w:szCs w:val="22"/>
        </w:rPr>
        <w:t xml:space="preserve"> </w:t>
      </w:r>
      <w:r w:rsidRPr="0085376F">
        <w:rPr>
          <w:rFonts w:cs="Arial"/>
          <w:szCs w:val="22"/>
        </w:rPr>
        <w:t>l</w:t>
      </w:r>
      <w:r>
        <w:rPr>
          <w:rFonts w:cs="Arial"/>
          <w:szCs w:val="22"/>
        </w:rPr>
        <w:t>’empresa</w:t>
      </w:r>
      <w:r w:rsidRPr="0085376F">
        <w:rPr>
          <w:rFonts w:cs="Arial"/>
          <w:szCs w:val="22"/>
        </w:rPr>
        <w:t xml:space="preserve"> contractista, aquest</w:t>
      </w:r>
      <w:r>
        <w:rPr>
          <w:rFonts w:cs="Arial"/>
          <w:szCs w:val="22"/>
        </w:rPr>
        <w:t>a</w:t>
      </w:r>
      <w:r w:rsidRPr="0085376F">
        <w:rPr>
          <w:rFonts w:cs="Arial"/>
          <w:szCs w:val="22"/>
        </w:rPr>
        <w:t xml:space="preserve"> haurà de mantenir aquests espais en perfecte estat d’ordre i de neteja així com mantenir lliure d’obstacles i objectes les vies d’evacuació i d’emergència de les dependències on es treballi. </w:t>
      </w:r>
    </w:p>
    <w:p w14:paraId="7C0485BC" w14:textId="77777777" w:rsidR="00CB5A23" w:rsidRPr="00FA7995" w:rsidRDefault="00CB5A23" w:rsidP="00CB5A23">
      <w:pPr>
        <w:contextualSpacing/>
        <w:jc w:val="both"/>
        <w:rPr>
          <w:rFonts w:cs="Arial"/>
          <w:szCs w:val="22"/>
        </w:rPr>
      </w:pPr>
    </w:p>
    <w:p w14:paraId="548B87C3" w14:textId="1C9BAB39" w:rsidR="00CB5A23" w:rsidRPr="001D3AF1" w:rsidRDefault="00CB5A23" w:rsidP="00CB5A23">
      <w:pPr>
        <w:contextualSpacing/>
        <w:jc w:val="both"/>
        <w:rPr>
          <w:rFonts w:cs="Arial"/>
          <w:szCs w:val="22"/>
        </w:rPr>
      </w:pPr>
      <w:r w:rsidRPr="0010027F">
        <w:rPr>
          <w:rFonts w:cs="Arial"/>
          <w:b/>
          <w:szCs w:val="22"/>
        </w:rPr>
        <w:t>28.</w:t>
      </w:r>
      <w:r>
        <w:rPr>
          <w:rFonts w:cs="Arial"/>
          <w:b/>
          <w:szCs w:val="22"/>
        </w:rPr>
        <w:t>9</w:t>
      </w:r>
      <w:r w:rsidRPr="0010027F">
        <w:rPr>
          <w:rFonts w:cs="Arial"/>
          <w:b/>
          <w:szCs w:val="22"/>
        </w:rPr>
        <w:t>.</w:t>
      </w:r>
      <w:r w:rsidRPr="005C26CA">
        <w:rPr>
          <w:rFonts w:cs="Arial"/>
          <w:szCs w:val="22"/>
        </w:rPr>
        <w:t xml:space="preserve"> És a càrrec de l’empresa contractista l’evacuació de les deixalles i del material sobrant que es puguin originar amb motiu de la prestació del servei, les quals han de ser dipositades en el lloc que el responsable del contracte determini. S’haurà de fer càrrec de l’enviament dels residus a un abocador controlat.</w:t>
      </w:r>
    </w:p>
    <w:p w14:paraId="6AB4F09E" w14:textId="77777777" w:rsidR="0079380C" w:rsidRPr="00FA7995" w:rsidRDefault="0079380C" w:rsidP="00FA7995">
      <w:pPr>
        <w:jc w:val="both"/>
        <w:rPr>
          <w:rFonts w:cs="Arial"/>
          <w:szCs w:val="22"/>
        </w:rPr>
      </w:pPr>
    </w:p>
    <w:p w14:paraId="6353C97A" w14:textId="002CCC1E" w:rsidR="0079380C" w:rsidRPr="00FA7995" w:rsidRDefault="00120C39" w:rsidP="00FA7995">
      <w:pPr>
        <w:jc w:val="both"/>
        <w:rPr>
          <w:rFonts w:cs="Arial"/>
          <w:bCs/>
          <w:szCs w:val="22"/>
        </w:rPr>
      </w:pPr>
      <w:r w:rsidRPr="00F97356">
        <w:rPr>
          <w:rFonts w:cs="Arial"/>
          <w:b/>
          <w:szCs w:val="22"/>
        </w:rPr>
        <w:t>28</w:t>
      </w:r>
      <w:r w:rsidR="002B270C" w:rsidRPr="00F97356">
        <w:rPr>
          <w:rFonts w:cs="Arial"/>
          <w:b/>
          <w:szCs w:val="22"/>
        </w:rPr>
        <w:t>.</w:t>
      </w:r>
      <w:r w:rsidR="00CB5A23">
        <w:rPr>
          <w:rFonts w:cs="Arial"/>
          <w:b/>
          <w:szCs w:val="22"/>
        </w:rPr>
        <w:t>10</w:t>
      </w:r>
      <w:r w:rsidR="002B270C" w:rsidRPr="00F97356">
        <w:rPr>
          <w:rFonts w:cs="Arial"/>
          <w:b/>
          <w:szCs w:val="22"/>
        </w:rPr>
        <w:t>.</w:t>
      </w:r>
      <w:r w:rsidR="002B270C" w:rsidRPr="005C26CA">
        <w:rPr>
          <w:rFonts w:cs="Arial"/>
          <w:szCs w:val="22"/>
        </w:rPr>
        <w:t xml:space="preserve"> </w:t>
      </w:r>
      <w:r w:rsidR="0079380C" w:rsidRPr="005C26CA">
        <w:rPr>
          <w:rFonts w:cs="Arial"/>
          <w:bCs/>
          <w:szCs w:val="22"/>
        </w:rPr>
        <w:t xml:space="preserve">En cas que </w:t>
      </w:r>
      <w:r w:rsidR="00F1750B" w:rsidRPr="005C26CA">
        <w:rPr>
          <w:rFonts w:cs="Arial"/>
          <w:bCs/>
          <w:szCs w:val="22"/>
        </w:rPr>
        <w:t>l’empresa</w:t>
      </w:r>
      <w:r w:rsidR="0079380C" w:rsidRPr="005C26CA">
        <w:rPr>
          <w:rFonts w:cs="Arial"/>
          <w:bCs/>
          <w:szCs w:val="22"/>
        </w:rPr>
        <w:t xml:space="preserve"> contractista utilitzi materials, procediments i/o equips sotmesos a drets de propietat industrial i/o intel·lectual, haurà d’obtenir prèviament les cessions, els permisos i les autoritzacions necessàries dels seus legítims titulars, essent al seu càrrec el pagament dels drets i les indemnitzacions que corresponguin. </w:t>
      </w:r>
      <w:r w:rsidR="00F1750B" w:rsidRPr="005C26CA">
        <w:rPr>
          <w:rFonts w:cs="Arial"/>
          <w:bCs/>
          <w:szCs w:val="22"/>
        </w:rPr>
        <w:t>L’empresa</w:t>
      </w:r>
      <w:r w:rsidR="0079380C" w:rsidRPr="005C26CA">
        <w:rPr>
          <w:rFonts w:cs="Arial"/>
          <w:bCs/>
          <w:szCs w:val="22"/>
        </w:rPr>
        <w:t xml:space="preserve"> contractista és responsable de qualsevol reclamació relativa a la propietat industrial o intel·lectual dels materials, procediments i/o equips emprats en el treball, i ha d’indemnitzar a l</w:t>
      </w:r>
      <w:r w:rsidR="00B343E3" w:rsidRPr="005C26CA">
        <w:rPr>
          <w:rFonts w:cs="Arial"/>
          <w:bCs/>
          <w:szCs w:val="22"/>
        </w:rPr>
        <w:t>’A</w:t>
      </w:r>
      <w:r w:rsidR="00130E07" w:rsidRPr="005C26CA">
        <w:rPr>
          <w:rFonts w:cs="Arial"/>
          <w:bCs/>
          <w:szCs w:val="22"/>
        </w:rPr>
        <w:t>CCD</w:t>
      </w:r>
      <w:r w:rsidR="0079380C" w:rsidRPr="005C26CA">
        <w:rPr>
          <w:rFonts w:cs="Arial"/>
          <w:bCs/>
          <w:szCs w:val="22"/>
        </w:rPr>
        <w:t xml:space="preserve"> de tots els danys i perjudicis que per aquestes se’n puguin derivar.</w:t>
      </w:r>
    </w:p>
    <w:p w14:paraId="2065292F" w14:textId="77777777" w:rsidR="000F5BB6" w:rsidRPr="00FA7995" w:rsidRDefault="000F5BB6" w:rsidP="00FA7995">
      <w:pPr>
        <w:jc w:val="both"/>
        <w:rPr>
          <w:rFonts w:cs="Arial"/>
          <w:szCs w:val="22"/>
        </w:rPr>
      </w:pPr>
    </w:p>
    <w:p w14:paraId="63E9BE13" w14:textId="519F49E1" w:rsidR="0079380C" w:rsidRPr="00FA7995" w:rsidRDefault="00603A05" w:rsidP="00FA7995">
      <w:pPr>
        <w:jc w:val="both"/>
        <w:rPr>
          <w:rFonts w:cs="Arial"/>
          <w:szCs w:val="22"/>
        </w:rPr>
      </w:pPr>
      <w:r w:rsidRPr="00F97356">
        <w:rPr>
          <w:rFonts w:cs="Arial"/>
          <w:b/>
          <w:szCs w:val="22"/>
        </w:rPr>
        <w:t>2</w:t>
      </w:r>
      <w:r w:rsidR="00120C39" w:rsidRPr="00F97356">
        <w:rPr>
          <w:rFonts w:cs="Arial"/>
          <w:b/>
          <w:szCs w:val="22"/>
        </w:rPr>
        <w:t>8</w:t>
      </w:r>
      <w:r w:rsidRPr="00F97356">
        <w:rPr>
          <w:rFonts w:cs="Arial"/>
          <w:b/>
          <w:szCs w:val="22"/>
        </w:rPr>
        <w:t>.</w:t>
      </w:r>
      <w:r w:rsidR="00CB5A23">
        <w:rPr>
          <w:rFonts w:cs="Arial"/>
          <w:b/>
          <w:szCs w:val="22"/>
        </w:rPr>
        <w:t>11</w:t>
      </w:r>
      <w:r w:rsidRPr="00F97356">
        <w:rPr>
          <w:rFonts w:cs="Arial"/>
          <w:b/>
          <w:szCs w:val="22"/>
        </w:rPr>
        <w:t>.</w:t>
      </w:r>
      <w:r w:rsidR="0079380C" w:rsidRPr="00FA7995">
        <w:rPr>
          <w:rFonts w:cs="Arial"/>
          <w:szCs w:val="22"/>
        </w:rPr>
        <w:t xml:space="preserve"> </w:t>
      </w:r>
      <w:r w:rsidR="00130E07">
        <w:rPr>
          <w:rFonts w:cs="Arial"/>
          <w:szCs w:val="22"/>
        </w:rPr>
        <w:t xml:space="preserve">L’empresa </w:t>
      </w:r>
      <w:r w:rsidR="0079380C" w:rsidRPr="00FA7995">
        <w:rPr>
          <w:rFonts w:cs="Arial"/>
          <w:szCs w:val="22"/>
        </w:rPr>
        <w:t>contractista té l’obligació de guardar secret respecte les dades o antecedents que no essent públics o notoris estiguin relacionats amb l’objecte del contracte.</w:t>
      </w:r>
      <w:r w:rsidR="001879C2" w:rsidRPr="00FA7995">
        <w:rPr>
          <w:rFonts w:cs="Arial"/>
          <w:szCs w:val="22"/>
        </w:rPr>
        <w:t xml:space="preserve"> </w:t>
      </w:r>
      <w:r w:rsidR="001879C2" w:rsidRPr="00E33B44">
        <w:rPr>
          <w:rFonts w:cs="Arial"/>
          <w:szCs w:val="22"/>
        </w:rPr>
        <w:t>Aquesta obligació té caràcter essencial i el seu incompliment és causa de resolució del contracte.</w:t>
      </w:r>
    </w:p>
    <w:p w14:paraId="192DBC1E" w14:textId="77777777" w:rsidR="0079380C" w:rsidRPr="00FA7995" w:rsidRDefault="0079380C" w:rsidP="00FA7995">
      <w:pPr>
        <w:jc w:val="both"/>
        <w:rPr>
          <w:rFonts w:cs="Arial"/>
          <w:szCs w:val="22"/>
        </w:rPr>
      </w:pPr>
    </w:p>
    <w:p w14:paraId="0A967CE1" w14:textId="66E2124E" w:rsidR="0079380C" w:rsidRPr="00FA7995" w:rsidRDefault="00120C39" w:rsidP="00FA7995">
      <w:pPr>
        <w:jc w:val="both"/>
        <w:rPr>
          <w:rFonts w:cs="Arial"/>
          <w:szCs w:val="22"/>
        </w:rPr>
      </w:pPr>
      <w:r w:rsidRPr="00F97356">
        <w:rPr>
          <w:rFonts w:cs="Arial"/>
          <w:b/>
          <w:szCs w:val="22"/>
        </w:rPr>
        <w:t>28</w:t>
      </w:r>
      <w:r w:rsidR="00603A05" w:rsidRPr="00F97356">
        <w:rPr>
          <w:rFonts w:cs="Arial"/>
          <w:b/>
          <w:szCs w:val="22"/>
        </w:rPr>
        <w:t>.</w:t>
      </w:r>
      <w:r w:rsidR="00CB5A23">
        <w:rPr>
          <w:rFonts w:cs="Arial"/>
          <w:b/>
          <w:szCs w:val="22"/>
        </w:rPr>
        <w:t>12</w:t>
      </w:r>
      <w:r w:rsidR="00603A05" w:rsidRPr="00F97356">
        <w:rPr>
          <w:rFonts w:cs="Arial"/>
          <w:b/>
          <w:szCs w:val="22"/>
        </w:rPr>
        <w:t>.</w:t>
      </w:r>
      <w:r w:rsidR="0079380C" w:rsidRPr="00014910">
        <w:rPr>
          <w:rFonts w:cs="Arial"/>
          <w:szCs w:val="22"/>
        </w:rPr>
        <w:t xml:space="preserve"> D’acord amb l’article 3.5 de la Llei 19/2014, del 29 de desembre, de transparència, accés a la informació pública i bon govern, l’</w:t>
      </w:r>
      <w:r w:rsidR="00130E07">
        <w:rPr>
          <w:rFonts w:cs="Arial"/>
          <w:szCs w:val="22"/>
        </w:rPr>
        <w:t>empresa contractista</w:t>
      </w:r>
      <w:r w:rsidR="0079380C" w:rsidRPr="00014910">
        <w:rPr>
          <w:rFonts w:cs="Arial"/>
          <w:szCs w:val="22"/>
        </w:rPr>
        <w:t xml:space="preserve"> resta obliga</w:t>
      </w:r>
      <w:r w:rsidR="00130E07">
        <w:rPr>
          <w:rFonts w:cs="Arial"/>
          <w:szCs w:val="22"/>
        </w:rPr>
        <w:t>da</w:t>
      </w:r>
      <w:r w:rsidR="0079380C" w:rsidRPr="00014910">
        <w:rPr>
          <w:rFonts w:cs="Arial"/>
          <w:szCs w:val="22"/>
        </w:rPr>
        <w:t xml:space="preserve"> a  facilitar la informació establerta en aquesta llei, sens perjudici del compliment de les obligacions de transparència.</w:t>
      </w:r>
    </w:p>
    <w:p w14:paraId="4A417D22" w14:textId="77777777" w:rsidR="0079380C" w:rsidRPr="00FA7995" w:rsidRDefault="0079380C" w:rsidP="00FA7995">
      <w:pPr>
        <w:jc w:val="both"/>
        <w:rPr>
          <w:rFonts w:cs="Arial"/>
          <w:szCs w:val="22"/>
        </w:rPr>
      </w:pPr>
    </w:p>
    <w:p w14:paraId="4D6A606F" w14:textId="09E53333" w:rsidR="00560252" w:rsidRPr="00FA7995" w:rsidRDefault="00120C39" w:rsidP="00FA7995">
      <w:pPr>
        <w:tabs>
          <w:tab w:val="left" w:pos="360"/>
        </w:tabs>
        <w:jc w:val="both"/>
        <w:rPr>
          <w:rFonts w:cs="Arial"/>
          <w:szCs w:val="22"/>
        </w:rPr>
      </w:pPr>
      <w:r w:rsidRPr="00F97356">
        <w:rPr>
          <w:rFonts w:cs="Arial"/>
          <w:b/>
          <w:szCs w:val="22"/>
        </w:rPr>
        <w:t>28</w:t>
      </w:r>
      <w:r w:rsidR="0079380C" w:rsidRPr="00F97356">
        <w:rPr>
          <w:rFonts w:cs="Arial"/>
          <w:b/>
          <w:szCs w:val="22"/>
        </w:rPr>
        <w:t>.</w:t>
      </w:r>
      <w:r w:rsidR="00CB5A23">
        <w:rPr>
          <w:rFonts w:cs="Arial"/>
          <w:b/>
          <w:szCs w:val="22"/>
        </w:rPr>
        <w:t>13</w:t>
      </w:r>
      <w:r w:rsidR="00603A05" w:rsidRPr="00F97356">
        <w:rPr>
          <w:rFonts w:cs="Arial"/>
          <w:b/>
          <w:szCs w:val="22"/>
        </w:rPr>
        <w:t>.</w:t>
      </w:r>
      <w:r w:rsidR="0079380C" w:rsidRPr="00FA7995">
        <w:rPr>
          <w:rFonts w:cs="Arial"/>
          <w:szCs w:val="22"/>
        </w:rPr>
        <w:t xml:space="preserve"> </w:t>
      </w:r>
      <w:r w:rsidR="00560252" w:rsidRPr="00FA7995">
        <w:rPr>
          <w:rFonts w:cs="Arial"/>
          <w:szCs w:val="22"/>
        </w:rPr>
        <w:t xml:space="preserve">L’empresa contractista s’ha de fer càrrec de </w:t>
      </w:r>
      <w:r w:rsidR="004820B8" w:rsidRPr="00FA7995">
        <w:rPr>
          <w:rFonts w:cs="Arial"/>
          <w:szCs w:val="22"/>
        </w:rPr>
        <w:t xml:space="preserve">les despeses de </w:t>
      </w:r>
      <w:r w:rsidR="00560252" w:rsidRPr="00FA7995">
        <w:rPr>
          <w:rFonts w:cs="Arial"/>
          <w:szCs w:val="22"/>
        </w:rPr>
        <w:t>la formalització del contracte i de qualsevol altr</w:t>
      </w:r>
      <w:r w:rsidR="004820B8" w:rsidRPr="00FA7995">
        <w:rPr>
          <w:rFonts w:cs="Arial"/>
          <w:szCs w:val="22"/>
        </w:rPr>
        <w:t>a</w:t>
      </w:r>
      <w:r w:rsidR="00560252" w:rsidRPr="00FA7995">
        <w:rPr>
          <w:rFonts w:cs="Arial"/>
          <w:szCs w:val="22"/>
        </w:rPr>
        <w:t xml:space="preserve"> que resulti d’aplicació segons les disposicions vigents, en la forma i condicions que aquestes assenyalin.</w:t>
      </w:r>
    </w:p>
    <w:p w14:paraId="4CC039C0" w14:textId="77777777" w:rsidR="003A5A8D" w:rsidRPr="00FA7995" w:rsidRDefault="003A5A8D" w:rsidP="00FA7995">
      <w:pPr>
        <w:autoSpaceDE w:val="0"/>
        <w:autoSpaceDN w:val="0"/>
        <w:adjustRightInd w:val="0"/>
        <w:jc w:val="both"/>
        <w:rPr>
          <w:rFonts w:cs="Arial"/>
          <w:szCs w:val="22"/>
          <w:lang w:eastAsia="ca-ES"/>
        </w:rPr>
      </w:pPr>
    </w:p>
    <w:p w14:paraId="05745C89" w14:textId="38E9DE7B" w:rsidR="00842FAB" w:rsidRPr="00FA7995" w:rsidRDefault="00120C39" w:rsidP="00FA7995">
      <w:pPr>
        <w:autoSpaceDE w:val="0"/>
        <w:autoSpaceDN w:val="0"/>
        <w:adjustRightInd w:val="0"/>
        <w:jc w:val="both"/>
        <w:rPr>
          <w:rFonts w:cs="Arial"/>
          <w:szCs w:val="22"/>
          <w:lang w:eastAsia="ca-ES"/>
        </w:rPr>
      </w:pPr>
      <w:r w:rsidRPr="00F97356">
        <w:rPr>
          <w:rFonts w:cs="Arial"/>
          <w:b/>
          <w:szCs w:val="22"/>
          <w:lang w:eastAsia="ca-ES"/>
        </w:rPr>
        <w:t>28</w:t>
      </w:r>
      <w:r w:rsidR="00AB6CF2" w:rsidRPr="00F97356">
        <w:rPr>
          <w:rFonts w:cs="Arial"/>
          <w:b/>
          <w:szCs w:val="22"/>
          <w:lang w:eastAsia="ca-ES"/>
        </w:rPr>
        <w:t>.</w:t>
      </w:r>
      <w:r w:rsidR="00CB5A23">
        <w:rPr>
          <w:rFonts w:cs="Arial"/>
          <w:b/>
          <w:szCs w:val="22"/>
          <w:lang w:eastAsia="ca-ES"/>
        </w:rPr>
        <w:t>14</w:t>
      </w:r>
      <w:r w:rsidR="00AB6CF2" w:rsidRPr="00F97356">
        <w:rPr>
          <w:rFonts w:cs="Arial"/>
          <w:b/>
          <w:szCs w:val="22"/>
          <w:lang w:eastAsia="ca-ES"/>
        </w:rPr>
        <w:t>.</w:t>
      </w:r>
      <w:r w:rsidR="003A5A8D" w:rsidRPr="00FA7995">
        <w:rPr>
          <w:rFonts w:cs="Arial"/>
          <w:szCs w:val="22"/>
          <w:lang w:eastAsia="ca-ES"/>
        </w:rPr>
        <w:t xml:space="preserve"> </w:t>
      </w:r>
      <w:r w:rsidR="00842FAB" w:rsidRPr="00FA7995">
        <w:rPr>
          <w:rFonts w:cs="Arial"/>
          <w:b/>
          <w:szCs w:val="22"/>
          <w:lang w:eastAsia="ca-ES"/>
        </w:rPr>
        <w:t>Obligacions sobre la protecció de dades de caràcter personal:</w:t>
      </w:r>
    </w:p>
    <w:p w14:paraId="5C0EA8D1" w14:textId="77777777" w:rsidR="00842FAB" w:rsidRPr="00FA7995" w:rsidRDefault="00842FAB" w:rsidP="00FA7995">
      <w:pPr>
        <w:autoSpaceDE w:val="0"/>
        <w:autoSpaceDN w:val="0"/>
        <w:adjustRightInd w:val="0"/>
        <w:jc w:val="both"/>
        <w:rPr>
          <w:rFonts w:cs="Arial"/>
          <w:szCs w:val="22"/>
          <w:lang w:eastAsia="ca-ES"/>
        </w:rPr>
      </w:pPr>
    </w:p>
    <w:p w14:paraId="3E0A36EA" w14:textId="2B3AC97D" w:rsidR="00CB5A23" w:rsidRPr="00F66F9A" w:rsidRDefault="00CB5A23" w:rsidP="00CB5A23">
      <w:pPr>
        <w:autoSpaceDE w:val="0"/>
        <w:autoSpaceDN w:val="0"/>
        <w:adjustRightInd w:val="0"/>
        <w:jc w:val="both"/>
        <w:rPr>
          <w:rFonts w:cs="Arial"/>
          <w:szCs w:val="22"/>
          <w:lang w:eastAsia="ca-ES"/>
        </w:rPr>
      </w:pPr>
      <w:r w:rsidRPr="00F66F9A">
        <w:rPr>
          <w:rFonts w:cs="Arial"/>
          <w:szCs w:val="22"/>
          <w:lang w:eastAsia="ca-ES"/>
        </w:rPr>
        <w:t xml:space="preserve">Segons consta </w:t>
      </w:r>
      <w:r w:rsidRPr="00B802EF">
        <w:rPr>
          <w:rFonts w:cs="Arial"/>
          <w:szCs w:val="22"/>
          <w:lang w:eastAsia="ca-ES"/>
        </w:rPr>
        <w:t xml:space="preserve">a </w:t>
      </w:r>
      <w:r w:rsidRPr="00B802EF">
        <w:rPr>
          <w:rFonts w:cs="Arial"/>
          <w:b/>
          <w:szCs w:val="22"/>
          <w:lang w:eastAsia="ca-ES"/>
        </w:rPr>
        <w:t>l’apartat U del quadre</w:t>
      </w:r>
      <w:r w:rsidRPr="00F66F9A">
        <w:rPr>
          <w:rFonts w:cs="Arial"/>
          <w:b/>
          <w:szCs w:val="22"/>
          <w:lang w:eastAsia="ca-ES"/>
        </w:rPr>
        <w:t xml:space="preserve"> de característiques</w:t>
      </w:r>
      <w:r w:rsidRPr="00F66F9A">
        <w:rPr>
          <w:rFonts w:cs="Arial"/>
          <w:szCs w:val="22"/>
          <w:lang w:eastAsia="ca-ES"/>
        </w:rPr>
        <w:t>, l’objecte del contracte no comporta l’accés i tractament de dades de caràcter personal.</w:t>
      </w:r>
    </w:p>
    <w:p w14:paraId="28E974FE" w14:textId="77777777" w:rsidR="00CB5A23" w:rsidRPr="00F66F9A" w:rsidRDefault="00CB5A23" w:rsidP="00CB5A23">
      <w:pPr>
        <w:autoSpaceDE w:val="0"/>
        <w:autoSpaceDN w:val="0"/>
        <w:adjustRightInd w:val="0"/>
        <w:jc w:val="both"/>
        <w:rPr>
          <w:rFonts w:cs="Arial"/>
          <w:szCs w:val="22"/>
          <w:lang w:eastAsia="ca-ES"/>
        </w:rPr>
      </w:pPr>
    </w:p>
    <w:p w14:paraId="1F3A00C7" w14:textId="77777777" w:rsidR="00CB5A23" w:rsidRPr="00F66F9A" w:rsidRDefault="00CB5A23" w:rsidP="00CB5A23">
      <w:pPr>
        <w:autoSpaceDE w:val="0"/>
        <w:autoSpaceDN w:val="0"/>
        <w:adjustRightInd w:val="0"/>
        <w:jc w:val="both"/>
        <w:rPr>
          <w:rFonts w:cs="Arial"/>
          <w:szCs w:val="22"/>
          <w:lang w:eastAsia="ca-ES"/>
        </w:rPr>
      </w:pPr>
      <w:r w:rsidRPr="00F66F9A">
        <w:rPr>
          <w:rFonts w:cs="Arial"/>
          <w:szCs w:val="22"/>
          <w:lang w:eastAsia="ca-ES"/>
        </w:rPr>
        <w:t xml:space="preserve">L’empresa contractista s’obliga al compliment de tot allò que estableix la Llei Orgànica </w:t>
      </w:r>
      <w:r w:rsidRPr="00F66F9A">
        <w:t xml:space="preserve">3/2018, de 5 de desembre, de protecció de dades personals i garantia dels drets digitals </w:t>
      </w:r>
      <w:r w:rsidRPr="00F66F9A">
        <w:rPr>
          <w:rFonts w:cs="Arial"/>
          <w:szCs w:val="22"/>
          <w:lang w:eastAsia="ca-ES"/>
        </w:rPr>
        <w:t>en relació amb les dades personals a les quals tingui accés amb ocasió del contracte; i el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14:paraId="0F3C973B" w14:textId="77777777" w:rsidR="00CB5A23" w:rsidRPr="00F66F9A" w:rsidRDefault="00CB5A23" w:rsidP="00CB5A23">
      <w:pPr>
        <w:autoSpaceDE w:val="0"/>
        <w:autoSpaceDN w:val="0"/>
        <w:adjustRightInd w:val="0"/>
        <w:jc w:val="both"/>
        <w:rPr>
          <w:rFonts w:cs="Arial"/>
          <w:szCs w:val="22"/>
          <w:lang w:eastAsia="ca-ES"/>
        </w:rPr>
      </w:pPr>
    </w:p>
    <w:p w14:paraId="22826A1C" w14:textId="77777777" w:rsidR="00CB5A23" w:rsidRPr="00FA7995" w:rsidRDefault="00CB5A23" w:rsidP="00CB5A23">
      <w:pPr>
        <w:autoSpaceDE w:val="0"/>
        <w:autoSpaceDN w:val="0"/>
        <w:adjustRightInd w:val="0"/>
        <w:jc w:val="both"/>
        <w:rPr>
          <w:rFonts w:cs="Arial"/>
          <w:szCs w:val="22"/>
          <w:lang w:eastAsia="ca-ES"/>
        </w:rPr>
      </w:pPr>
      <w:r w:rsidRPr="00F66F9A">
        <w:rPr>
          <w:rFonts w:cs="Arial"/>
          <w:szCs w:val="22"/>
          <w:lang w:eastAsia="ca-ES"/>
        </w:rPr>
        <w:t xml:space="preserve">La documentació i la informació que es desprengui o a la qual es tingui accés amb ocasió de l’execució de les prestacions objecte d’aquest contracte i que correspon a </w:t>
      </w:r>
      <w:r w:rsidRPr="00F66F9A">
        <w:rPr>
          <w:rFonts w:cs="Arial"/>
          <w:szCs w:val="22"/>
          <w:lang w:eastAsia="ca-ES"/>
        </w:rPr>
        <w:lastRenderedPageBreak/>
        <w:t>l’administració contractant responsable del tractament de dades personals, té caràcter confidencial i no podrà ésser objecte de reproducció total o parcial per cap mitjà o suport. Per tant, no se’n podrà fer ni tractament ni edició informàtica, ni transmissió a terceres persones fora de l’estricte àmbit de l’execució directa del contracte.</w:t>
      </w:r>
    </w:p>
    <w:p w14:paraId="4ED5D63C" w14:textId="77777777" w:rsidR="00130E07" w:rsidRPr="00FA7995" w:rsidRDefault="00130E07" w:rsidP="00FA7995">
      <w:pPr>
        <w:autoSpaceDE w:val="0"/>
        <w:autoSpaceDN w:val="0"/>
        <w:adjustRightInd w:val="0"/>
        <w:jc w:val="both"/>
        <w:rPr>
          <w:rFonts w:cs="Arial"/>
          <w:szCs w:val="22"/>
          <w:lang w:eastAsia="ca-ES"/>
        </w:rPr>
      </w:pPr>
    </w:p>
    <w:p w14:paraId="7C88AC09" w14:textId="7C8FED21" w:rsidR="00842FAB" w:rsidRPr="00FA7995" w:rsidRDefault="00120C39" w:rsidP="00FA7995">
      <w:pPr>
        <w:autoSpaceDE w:val="0"/>
        <w:autoSpaceDN w:val="0"/>
        <w:adjustRightInd w:val="0"/>
        <w:rPr>
          <w:rFonts w:cs="Arial"/>
          <w:szCs w:val="22"/>
          <w:lang w:eastAsia="ca-ES"/>
        </w:rPr>
      </w:pPr>
      <w:r w:rsidRPr="00F97356">
        <w:rPr>
          <w:rFonts w:cs="Arial"/>
          <w:b/>
          <w:szCs w:val="22"/>
          <w:lang w:eastAsia="ca-ES"/>
        </w:rPr>
        <w:t>28</w:t>
      </w:r>
      <w:r w:rsidR="00842FAB" w:rsidRPr="00F97356">
        <w:rPr>
          <w:rFonts w:cs="Arial"/>
          <w:b/>
          <w:szCs w:val="22"/>
          <w:lang w:eastAsia="ca-ES"/>
        </w:rPr>
        <w:t>.</w:t>
      </w:r>
      <w:r w:rsidR="00CB5A23">
        <w:rPr>
          <w:rFonts w:cs="Arial"/>
          <w:b/>
          <w:szCs w:val="22"/>
          <w:lang w:eastAsia="ca-ES"/>
        </w:rPr>
        <w:t>15</w:t>
      </w:r>
      <w:r w:rsidR="00842FAB" w:rsidRPr="00F97356">
        <w:rPr>
          <w:rFonts w:cs="Arial"/>
          <w:b/>
          <w:szCs w:val="22"/>
          <w:lang w:eastAsia="ca-ES"/>
        </w:rPr>
        <w:t>.</w:t>
      </w:r>
      <w:r w:rsidR="00842FAB" w:rsidRPr="00FA7995">
        <w:rPr>
          <w:rFonts w:cs="Arial"/>
          <w:szCs w:val="22"/>
          <w:lang w:eastAsia="ca-ES"/>
        </w:rPr>
        <w:t xml:space="preserve"> </w:t>
      </w:r>
      <w:r w:rsidR="00842FAB" w:rsidRPr="00FA7995">
        <w:rPr>
          <w:rFonts w:cs="Arial"/>
          <w:b/>
          <w:szCs w:val="22"/>
          <w:lang w:eastAsia="ca-ES"/>
        </w:rPr>
        <w:t>Propietat intel·lectual i industrial derivada dels serveis:</w:t>
      </w:r>
    </w:p>
    <w:p w14:paraId="223CD938" w14:textId="77777777" w:rsidR="00842FAB" w:rsidRPr="00FA7995" w:rsidRDefault="00842FAB" w:rsidP="00FA7995">
      <w:pPr>
        <w:autoSpaceDE w:val="0"/>
        <w:autoSpaceDN w:val="0"/>
        <w:adjustRightInd w:val="0"/>
        <w:rPr>
          <w:rFonts w:cs="Arial"/>
          <w:szCs w:val="22"/>
          <w:lang w:eastAsia="ca-ES"/>
        </w:rPr>
      </w:pPr>
    </w:p>
    <w:p w14:paraId="13660E3E" w14:textId="77777777" w:rsidR="00842FAB" w:rsidRPr="00FA7995" w:rsidRDefault="00842FAB" w:rsidP="00FA7995">
      <w:pPr>
        <w:autoSpaceDE w:val="0"/>
        <w:autoSpaceDN w:val="0"/>
        <w:adjustRightInd w:val="0"/>
        <w:jc w:val="both"/>
        <w:rPr>
          <w:rFonts w:cs="Arial"/>
          <w:szCs w:val="22"/>
          <w:lang w:eastAsia="ca-ES"/>
        </w:rPr>
      </w:pPr>
      <w:r w:rsidRPr="00FA7995">
        <w:rPr>
          <w:rFonts w:cs="Arial"/>
          <w:szCs w:val="22"/>
          <w:lang w:eastAsia="ca-ES"/>
        </w:rPr>
        <w:t xml:space="preserve">En cas </w:t>
      </w:r>
      <w:r w:rsidR="00B330ED" w:rsidRPr="00FA7995">
        <w:rPr>
          <w:rFonts w:cs="Arial"/>
          <w:szCs w:val="22"/>
          <w:lang w:eastAsia="ca-ES"/>
        </w:rPr>
        <w:t xml:space="preserve">que el contracte </w:t>
      </w:r>
      <w:r w:rsidRPr="00FA7995">
        <w:rPr>
          <w:rFonts w:cs="Arial"/>
          <w:szCs w:val="22"/>
          <w:lang w:eastAsia="ca-ES"/>
        </w:rPr>
        <w:t>de serveis tingui per objecte desenvolupar i posar a disposició</w:t>
      </w:r>
      <w:r w:rsidR="00B330ED" w:rsidRPr="00FA7995">
        <w:rPr>
          <w:rFonts w:cs="Arial"/>
          <w:szCs w:val="22"/>
          <w:lang w:eastAsia="ca-ES"/>
        </w:rPr>
        <w:t xml:space="preserve"> </w:t>
      </w:r>
      <w:r w:rsidRPr="00FA7995">
        <w:rPr>
          <w:rFonts w:cs="Arial"/>
          <w:szCs w:val="22"/>
          <w:lang w:eastAsia="ca-ES"/>
        </w:rPr>
        <w:t xml:space="preserve">productes protegits per un dret de propietat intel·lectual o </w:t>
      </w:r>
      <w:r w:rsidR="00B330ED" w:rsidRPr="00FA7995">
        <w:rPr>
          <w:rFonts w:cs="Arial"/>
          <w:szCs w:val="22"/>
          <w:lang w:eastAsia="ca-ES"/>
        </w:rPr>
        <w:t>industrial i</w:t>
      </w:r>
      <w:r w:rsidRPr="00FA7995">
        <w:rPr>
          <w:rFonts w:cs="Arial"/>
          <w:szCs w:val="22"/>
          <w:lang w:eastAsia="ca-ES"/>
        </w:rPr>
        <w:t xml:space="preserve"> d’acord amb</w:t>
      </w:r>
      <w:r w:rsidR="00B330ED" w:rsidRPr="00FA7995">
        <w:rPr>
          <w:rFonts w:cs="Arial"/>
          <w:szCs w:val="22"/>
          <w:lang w:eastAsia="ca-ES"/>
        </w:rPr>
        <w:t xml:space="preserve"> </w:t>
      </w:r>
      <w:r w:rsidRPr="00FA7995">
        <w:rPr>
          <w:rFonts w:cs="Arial"/>
          <w:szCs w:val="22"/>
          <w:lang w:eastAsia="ca-ES"/>
        </w:rPr>
        <w:t>l’article 308 de la LCSP, aquest por</w:t>
      </w:r>
      <w:r w:rsidR="00B330ED" w:rsidRPr="00FA7995">
        <w:rPr>
          <w:rFonts w:cs="Arial"/>
          <w:szCs w:val="22"/>
          <w:lang w:eastAsia="ca-ES"/>
        </w:rPr>
        <w:t>ta</w:t>
      </w:r>
      <w:r w:rsidRPr="00FA7995">
        <w:rPr>
          <w:rFonts w:cs="Arial"/>
          <w:szCs w:val="22"/>
          <w:lang w:eastAsia="ca-ES"/>
        </w:rPr>
        <w:t xml:space="preserve"> aparellada la cessió dels drets esmentats a l’A</w:t>
      </w:r>
      <w:r w:rsidR="00130E07">
        <w:rPr>
          <w:rFonts w:cs="Arial"/>
          <w:szCs w:val="22"/>
          <w:lang w:eastAsia="ca-ES"/>
        </w:rPr>
        <w:t>CCD</w:t>
      </w:r>
      <w:r w:rsidRPr="00FA7995">
        <w:rPr>
          <w:rFonts w:cs="Arial"/>
          <w:szCs w:val="22"/>
          <w:lang w:eastAsia="ca-ES"/>
        </w:rPr>
        <w:t xml:space="preserve">, llevat que es prevegi </w:t>
      </w:r>
      <w:r w:rsidR="00B330ED" w:rsidRPr="00FA7995">
        <w:rPr>
          <w:rFonts w:cs="Arial"/>
          <w:szCs w:val="22"/>
          <w:lang w:eastAsia="ca-ES"/>
        </w:rPr>
        <w:t xml:space="preserve">quelcom diferent </w:t>
      </w:r>
      <w:r w:rsidRPr="00FA7995">
        <w:rPr>
          <w:rFonts w:cs="Arial"/>
          <w:szCs w:val="22"/>
          <w:lang w:eastAsia="ca-ES"/>
        </w:rPr>
        <w:t xml:space="preserve">en el </w:t>
      </w:r>
      <w:r w:rsidR="00B330ED" w:rsidRPr="00FA7995">
        <w:rPr>
          <w:rFonts w:cs="Arial"/>
          <w:szCs w:val="22"/>
          <w:lang w:eastAsia="ca-ES"/>
        </w:rPr>
        <w:t>P</w:t>
      </w:r>
      <w:r w:rsidRPr="00FA7995">
        <w:rPr>
          <w:rFonts w:cs="Arial"/>
          <w:szCs w:val="22"/>
          <w:lang w:eastAsia="ca-ES"/>
        </w:rPr>
        <w:t>lec</w:t>
      </w:r>
      <w:r w:rsidR="00B330ED" w:rsidRPr="00FA7995">
        <w:rPr>
          <w:rFonts w:cs="Arial"/>
          <w:szCs w:val="22"/>
          <w:lang w:eastAsia="ca-ES"/>
        </w:rPr>
        <w:t xml:space="preserve"> de prescripcions tècniques</w:t>
      </w:r>
      <w:r w:rsidRPr="00FA7995">
        <w:rPr>
          <w:rFonts w:cs="Arial"/>
          <w:szCs w:val="22"/>
          <w:lang w:eastAsia="ca-ES"/>
        </w:rPr>
        <w:t xml:space="preserve">. </w:t>
      </w:r>
      <w:r w:rsidR="00B330ED" w:rsidRPr="00FA7995">
        <w:rPr>
          <w:rFonts w:cs="Arial"/>
          <w:szCs w:val="22"/>
          <w:lang w:eastAsia="ca-ES"/>
        </w:rPr>
        <w:t>Tot i que s</w:t>
      </w:r>
      <w:r w:rsidRPr="00FA7995">
        <w:rPr>
          <w:rFonts w:cs="Arial"/>
          <w:szCs w:val="22"/>
          <w:lang w:eastAsia="ca-ES"/>
        </w:rPr>
        <w:t>’exclogui la cessió, l’òrgan de contractació pot sempre autoritzar l’ús del producte corresponent als ens, organismes i entitats pertanyents al sector públic</w:t>
      </w:r>
      <w:r w:rsidR="00B330ED" w:rsidRPr="00FA7995">
        <w:rPr>
          <w:rFonts w:cs="Arial"/>
          <w:szCs w:val="22"/>
          <w:lang w:eastAsia="ca-ES"/>
        </w:rPr>
        <w:t>.</w:t>
      </w:r>
    </w:p>
    <w:p w14:paraId="4D3D0C48" w14:textId="77777777" w:rsidR="00842FAB" w:rsidRPr="00FA7995" w:rsidRDefault="00842FAB" w:rsidP="00FA7995">
      <w:pPr>
        <w:autoSpaceDE w:val="0"/>
        <w:autoSpaceDN w:val="0"/>
        <w:adjustRightInd w:val="0"/>
        <w:rPr>
          <w:rFonts w:cs="Arial"/>
          <w:szCs w:val="22"/>
          <w:lang w:eastAsia="ca-ES"/>
        </w:rPr>
      </w:pPr>
    </w:p>
    <w:p w14:paraId="3A0D02FE" w14:textId="3888F71C" w:rsidR="00130E07" w:rsidRDefault="00120C39" w:rsidP="00FA7995">
      <w:pPr>
        <w:autoSpaceDE w:val="0"/>
        <w:autoSpaceDN w:val="0"/>
        <w:adjustRightInd w:val="0"/>
        <w:rPr>
          <w:rFonts w:cs="Arial"/>
          <w:szCs w:val="22"/>
          <w:lang w:eastAsia="ca-ES"/>
        </w:rPr>
      </w:pPr>
      <w:r w:rsidRPr="00F97356">
        <w:rPr>
          <w:rFonts w:cs="Arial"/>
          <w:b/>
          <w:szCs w:val="22"/>
          <w:lang w:eastAsia="ca-ES"/>
        </w:rPr>
        <w:t>28</w:t>
      </w:r>
      <w:r w:rsidR="00660EDA" w:rsidRPr="00F97356">
        <w:rPr>
          <w:rFonts w:cs="Arial"/>
          <w:b/>
          <w:szCs w:val="22"/>
          <w:lang w:eastAsia="ca-ES"/>
        </w:rPr>
        <w:t>.</w:t>
      </w:r>
      <w:r w:rsidR="00CB5A23">
        <w:rPr>
          <w:rFonts w:cs="Arial"/>
          <w:b/>
          <w:szCs w:val="22"/>
          <w:lang w:eastAsia="ca-ES"/>
        </w:rPr>
        <w:t>16</w:t>
      </w:r>
      <w:r w:rsidR="00113355" w:rsidRPr="00F97356">
        <w:rPr>
          <w:rFonts w:cs="Arial"/>
          <w:b/>
          <w:szCs w:val="22"/>
          <w:lang w:eastAsia="ca-ES"/>
        </w:rPr>
        <w:t>.</w:t>
      </w:r>
      <w:r w:rsidR="00660EDA" w:rsidRPr="00FA7995">
        <w:rPr>
          <w:rFonts w:cs="Arial"/>
          <w:szCs w:val="22"/>
          <w:lang w:eastAsia="ca-ES"/>
        </w:rPr>
        <w:t xml:space="preserve"> </w:t>
      </w:r>
      <w:r w:rsidR="00130E07">
        <w:rPr>
          <w:rFonts w:cs="Arial"/>
          <w:szCs w:val="22"/>
          <w:lang w:eastAsia="ca-ES"/>
        </w:rPr>
        <w:t>L’empresa contractista està obligada a complir amb les obligacions que s’estableixin en el Plec de prescripcions tècniques particulars.</w:t>
      </w:r>
    </w:p>
    <w:p w14:paraId="2038A623" w14:textId="77777777" w:rsidR="00130E07" w:rsidRDefault="00130E07" w:rsidP="00FA7995">
      <w:pPr>
        <w:autoSpaceDE w:val="0"/>
        <w:autoSpaceDN w:val="0"/>
        <w:adjustRightInd w:val="0"/>
        <w:rPr>
          <w:rFonts w:cs="Arial"/>
          <w:szCs w:val="22"/>
          <w:lang w:eastAsia="ca-ES"/>
        </w:rPr>
      </w:pPr>
    </w:p>
    <w:p w14:paraId="384A5AB7" w14:textId="797CCB34" w:rsidR="0079380C" w:rsidRDefault="00120C39" w:rsidP="00FA7995">
      <w:pPr>
        <w:autoSpaceDE w:val="0"/>
        <w:autoSpaceDN w:val="0"/>
        <w:adjustRightInd w:val="0"/>
        <w:rPr>
          <w:rFonts w:cs="Arial"/>
          <w:szCs w:val="22"/>
        </w:rPr>
      </w:pPr>
      <w:r w:rsidRPr="00F97356">
        <w:rPr>
          <w:rFonts w:cs="Arial"/>
          <w:b/>
          <w:szCs w:val="22"/>
        </w:rPr>
        <w:t>28</w:t>
      </w:r>
      <w:r w:rsidR="00130E07" w:rsidRPr="00F97356">
        <w:rPr>
          <w:rFonts w:cs="Arial"/>
          <w:b/>
          <w:szCs w:val="22"/>
        </w:rPr>
        <w:t>.</w:t>
      </w:r>
      <w:r w:rsidR="00CB5A23">
        <w:rPr>
          <w:rFonts w:cs="Arial"/>
          <w:b/>
          <w:szCs w:val="22"/>
        </w:rPr>
        <w:t>17</w:t>
      </w:r>
      <w:r w:rsidR="00130E07" w:rsidRPr="00F97356">
        <w:rPr>
          <w:rFonts w:cs="Arial"/>
          <w:b/>
          <w:szCs w:val="22"/>
        </w:rPr>
        <w:t>.</w:t>
      </w:r>
      <w:r w:rsidR="00130E07">
        <w:rPr>
          <w:rFonts w:cs="Arial"/>
          <w:szCs w:val="22"/>
        </w:rPr>
        <w:t xml:space="preserve"> </w:t>
      </w:r>
      <w:r w:rsidR="00000F19">
        <w:rPr>
          <w:rFonts w:cs="Arial"/>
          <w:szCs w:val="22"/>
        </w:rPr>
        <w:t>L’empresa contractista està obligada al compliment de q</w:t>
      </w:r>
      <w:r w:rsidR="0079380C" w:rsidRPr="00FA7995">
        <w:rPr>
          <w:rFonts w:cs="Arial"/>
          <w:szCs w:val="22"/>
        </w:rPr>
        <w:t>ualsevol altra obligació que legalment li correspongui.</w:t>
      </w:r>
    </w:p>
    <w:p w14:paraId="633C8A7E" w14:textId="53ECE75C" w:rsidR="00120C39" w:rsidRDefault="00120C39" w:rsidP="00FA7995">
      <w:pPr>
        <w:autoSpaceDE w:val="0"/>
        <w:autoSpaceDN w:val="0"/>
        <w:adjustRightInd w:val="0"/>
        <w:rPr>
          <w:rFonts w:cs="Arial"/>
          <w:strike/>
          <w:szCs w:val="22"/>
        </w:rPr>
      </w:pPr>
    </w:p>
    <w:p w14:paraId="42749B39" w14:textId="77777777" w:rsidR="00C56CDB" w:rsidRPr="00F97356" w:rsidRDefault="00C56CDB" w:rsidP="00FA7995">
      <w:pPr>
        <w:autoSpaceDE w:val="0"/>
        <w:autoSpaceDN w:val="0"/>
        <w:adjustRightInd w:val="0"/>
        <w:rPr>
          <w:rFonts w:cs="Arial"/>
          <w:strike/>
          <w:szCs w:val="22"/>
        </w:rPr>
      </w:pPr>
    </w:p>
    <w:p w14:paraId="2499F9B6" w14:textId="305C5A09" w:rsidR="000237DB" w:rsidRPr="00FA7995" w:rsidRDefault="000237DB" w:rsidP="000237DB">
      <w:pPr>
        <w:jc w:val="both"/>
        <w:rPr>
          <w:rFonts w:cs="Arial"/>
          <w:b/>
          <w:szCs w:val="22"/>
        </w:rPr>
      </w:pPr>
      <w:r w:rsidRPr="00FA7995">
        <w:rPr>
          <w:rFonts w:cs="Arial"/>
          <w:b/>
          <w:szCs w:val="22"/>
        </w:rPr>
        <w:t>Vint-i-</w:t>
      </w:r>
      <w:r>
        <w:rPr>
          <w:rFonts w:cs="Arial"/>
          <w:b/>
          <w:szCs w:val="22"/>
        </w:rPr>
        <w:t>nove</w:t>
      </w:r>
      <w:r w:rsidRPr="00FA7995">
        <w:rPr>
          <w:rFonts w:cs="Arial"/>
          <w:b/>
          <w:szCs w:val="22"/>
        </w:rPr>
        <w:t xml:space="preserve">na. </w:t>
      </w:r>
      <w:r>
        <w:rPr>
          <w:rFonts w:cs="Arial"/>
          <w:b/>
          <w:szCs w:val="22"/>
        </w:rPr>
        <w:t>Clàusula ètica</w:t>
      </w:r>
    </w:p>
    <w:p w14:paraId="420D9136" w14:textId="77777777" w:rsidR="000237DB" w:rsidRPr="00FA7995" w:rsidRDefault="000237DB" w:rsidP="000237DB">
      <w:pPr>
        <w:jc w:val="both"/>
        <w:rPr>
          <w:rFonts w:cs="Arial"/>
          <w:szCs w:val="22"/>
        </w:rPr>
      </w:pPr>
    </w:p>
    <w:p w14:paraId="1D889325" w14:textId="77777777" w:rsidR="000237DB" w:rsidRDefault="000237DB" w:rsidP="000237DB">
      <w:pPr>
        <w:jc w:val="both"/>
      </w:pPr>
      <w:r w:rsidRPr="002B6334">
        <w:rPr>
          <w:b/>
        </w:rPr>
        <w:t>29.1.</w:t>
      </w:r>
      <w:r>
        <w:t xml:space="preserve"> 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 </w:t>
      </w:r>
    </w:p>
    <w:p w14:paraId="1B81B3B5" w14:textId="77777777" w:rsidR="000237DB" w:rsidRDefault="000237DB" w:rsidP="000237DB">
      <w:pPr>
        <w:jc w:val="both"/>
      </w:pPr>
    </w:p>
    <w:p w14:paraId="59D7E23F" w14:textId="77777777" w:rsidR="000237DB" w:rsidRDefault="000237DB" w:rsidP="000237DB">
      <w:pPr>
        <w:jc w:val="both"/>
      </w:pPr>
      <w:r>
        <w:t xml:space="preserve">La presentació de l’oferta per part dels licitadors suposarà la seva adhesió al Codi de principis i conductes recomanables en la contractació pública d’acord amb els compromisos ètics i d’integritat que formen part de la relació contractual. </w:t>
      </w:r>
    </w:p>
    <w:p w14:paraId="4A0F6D44" w14:textId="77777777" w:rsidR="000237DB" w:rsidRDefault="000237DB" w:rsidP="000237DB">
      <w:pPr>
        <w:jc w:val="both"/>
      </w:pPr>
    </w:p>
    <w:p w14:paraId="4CDFB680" w14:textId="77777777" w:rsidR="000237DB" w:rsidRDefault="000237DB" w:rsidP="000237DB">
      <w:pPr>
        <w:jc w:val="both"/>
      </w:pPr>
      <w:r w:rsidRPr="002B6334">
        <w:rPr>
          <w:b/>
        </w:rPr>
        <w:t>29.2.</w:t>
      </w:r>
      <w:r>
        <w:t xml:space="preserve"> Els licitadors, contractistes i </w:t>
      </w:r>
      <w:proofErr w:type="spellStart"/>
      <w:r>
        <w:t>subcontractistes</w:t>
      </w:r>
      <w:proofErr w:type="spellEnd"/>
      <w:r>
        <w:t xml:space="preserve"> assumeixen les obligacions següents: </w:t>
      </w:r>
    </w:p>
    <w:p w14:paraId="3D691C73" w14:textId="77777777" w:rsidR="000237DB" w:rsidRDefault="000237DB" w:rsidP="000237DB">
      <w:pPr>
        <w:jc w:val="both"/>
      </w:pPr>
    </w:p>
    <w:p w14:paraId="04753A5A" w14:textId="77777777" w:rsidR="000237DB" w:rsidRDefault="000237DB" w:rsidP="000237DB">
      <w:pPr>
        <w:jc w:val="both"/>
      </w:pPr>
      <w:r>
        <w:t xml:space="preserve">a) Observar els principis, les normes i els cànons ètics propis de les activitats, els oficis i/o les professions corresponents a les prestacions objecte dels contractes. </w:t>
      </w:r>
    </w:p>
    <w:p w14:paraId="204C489E" w14:textId="77777777" w:rsidR="000237DB" w:rsidRDefault="000237DB" w:rsidP="000237DB">
      <w:pPr>
        <w:jc w:val="both"/>
      </w:pPr>
    </w:p>
    <w:p w14:paraId="298A9889" w14:textId="77777777" w:rsidR="000237DB" w:rsidRDefault="000237DB" w:rsidP="000237DB">
      <w:pPr>
        <w:jc w:val="both"/>
      </w:pPr>
      <w:r>
        <w:t xml:space="preserve">b) No realitzar accions que posin en risc l’interès públic en l’àmbit del contracte o de les prestacions a licitar. </w:t>
      </w:r>
    </w:p>
    <w:p w14:paraId="450A9005" w14:textId="77777777" w:rsidR="000237DB" w:rsidRDefault="000237DB" w:rsidP="000237DB">
      <w:pPr>
        <w:jc w:val="both"/>
      </w:pPr>
    </w:p>
    <w:p w14:paraId="4143D7E6" w14:textId="77777777" w:rsidR="000237DB" w:rsidRDefault="000237DB" w:rsidP="000237DB">
      <w:pPr>
        <w:jc w:val="both"/>
      </w:pPr>
      <w:r>
        <w:t xml:space="preserve">c) Denunciar les situacions irregulars que es puguin presentar en els processos de contractació pública o durant l’execució dels contractes. </w:t>
      </w:r>
    </w:p>
    <w:p w14:paraId="62BE625A" w14:textId="77777777" w:rsidR="000237DB" w:rsidRDefault="000237DB" w:rsidP="000237DB">
      <w:pPr>
        <w:jc w:val="both"/>
      </w:pPr>
    </w:p>
    <w:p w14:paraId="3CD001B2" w14:textId="77777777" w:rsidR="000237DB" w:rsidRDefault="000237DB" w:rsidP="000237DB">
      <w:pPr>
        <w:jc w:val="both"/>
      </w:pPr>
      <w:r>
        <w:t xml:space="preserve">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12DDCBD4" w14:textId="77777777" w:rsidR="000237DB" w:rsidRDefault="000237DB" w:rsidP="000237DB">
      <w:pPr>
        <w:jc w:val="both"/>
      </w:pPr>
    </w:p>
    <w:p w14:paraId="61E14666" w14:textId="5B3141CC" w:rsidR="000237DB" w:rsidRDefault="000237DB" w:rsidP="00F97356">
      <w:pPr>
        <w:jc w:val="both"/>
      </w:pPr>
      <w:r>
        <w:lastRenderedPageBreak/>
        <w:t xml:space="preserve">e) </w:t>
      </w:r>
      <w:r w:rsidR="00F97356">
        <w:t>En el moment de presentar l’oferta, el licitador ha de declarar si té alguna situació de possible conflicte d’interès, als efectes del que disposa l’article 64 de la LCSP, o relació equivalent al respecte amb parts interessades en el contracte</w:t>
      </w:r>
      <w:r w:rsidR="00F97356" w:rsidRPr="00716F96">
        <w:rPr>
          <w:rFonts w:cs="Arial"/>
          <w:szCs w:val="22"/>
        </w:rPr>
        <w:t>.</w:t>
      </w:r>
      <w:r w:rsidR="00F97356" w:rsidRPr="00716F96">
        <w:t xml:space="preserve"> Si d</w:t>
      </w:r>
      <w:r w:rsidR="00F97356">
        <w:t xml:space="preserve">urant l’execució del contracte es produís una situació d’aquestes característiques el contractista o </w:t>
      </w:r>
      <w:proofErr w:type="spellStart"/>
      <w:r w:rsidR="00F97356">
        <w:t>subcontractista</w:t>
      </w:r>
      <w:proofErr w:type="spellEnd"/>
      <w:r w:rsidR="00F97356">
        <w:t xml:space="preserve"> està obligat a posar-ho en coneixement de l’òrgan de contractació.</w:t>
      </w:r>
    </w:p>
    <w:p w14:paraId="1A56B4B6" w14:textId="77777777" w:rsidR="000237DB" w:rsidRDefault="000237DB" w:rsidP="000237DB">
      <w:pPr>
        <w:jc w:val="both"/>
      </w:pPr>
    </w:p>
    <w:p w14:paraId="0B5F750D" w14:textId="77777777" w:rsidR="000237DB" w:rsidRDefault="000237DB" w:rsidP="000237DB">
      <w:pPr>
        <w:jc w:val="both"/>
      </w:pPr>
      <w:r>
        <w:t xml:space="preserve">f) Respectar els acords i les normes de confidencialitat. </w:t>
      </w:r>
    </w:p>
    <w:p w14:paraId="681A1969" w14:textId="77777777" w:rsidR="000237DB" w:rsidRDefault="000237DB" w:rsidP="000237DB">
      <w:pPr>
        <w:jc w:val="both"/>
      </w:pPr>
    </w:p>
    <w:p w14:paraId="4C4DB8FF" w14:textId="77777777" w:rsidR="000237DB" w:rsidRPr="00FA7995" w:rsidRDefault="000237DB" w:rsidP="000237DB">
      <w:pPr>
        <w:jc w:val="both"/>
        <w:rPr>
          <w:rFonts w:cs="Arial"/>
          <w:szCs w:val="22"/>
        </w:rPr>
      </w:pPr>
      <w:r>
        <w:t>g) 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27B90871" w14:textId="77777777" w:rsidR="000237DB" w:rsidRDefault="000237DB" w:rsidP="000237DB">
      <w:pPr>
        <w:jc w:val="both"/>
        <w:rPr>
          <w:rFonts w:cs="Arial"/>
          <w:szCs w:val="22"/>
        </w:rPr>
      </w:pPr>
    </w:p>
    <w:p w14:paraId="00859C70" w14:textId="77777777" w:rsidR="000237DB" w:rsidRDefault="000237DB" w:rsidP="000237DB">
      <w:pPr>
        <w:jc w:val="both"/>
      </w:pPr>
      <w:r w:rsidRPr="002B6334">
        <w:rPr>
          <w:b/>
        </w:rPr>
        <w:t>29.3.</w:t>
      </w:r>
      <w:r>
        <w:t xml:space="preserve"> Els licitadors, contractistes i </w:t>
      </w:r>
      <w:proofErr w:type="spellStart"/>
      <w:r>
        <w:t>subcontractistes</w:t>
      </w:r>
      <w:proofErr w:type="spellEnd"/>
      <w:r>
        <w:t xml:space="preserve">,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 </w:t>
      </w:r>
    </w:p>
    <w:p w14:paraId="20CF2FCF" w14:textId="77777777" w:rsidR="000237DB" w:rsidRDefault="000237DB" w:rsidP="000237DB">
      <w:pPr>
        <w:jc w:val="both"/>
      </w:pPr>
    </w:p>
    <w:p w14:paraId="4769D7BD" w14:textId="3DC708C6" w:rsidR="000237DB" w:rsidRPr="000706EF" w:rsidRDefault="000237DB" w:rsidP="000237DB">
      <w:pPr>
        <w:jc w:val="both"/>
      </w:pPr>
      <w:r w:rsidRPr="002B6334">
        <w:rPr>
          <w:b/>
        </w:rPr>
        <w:t>29.4.</w:t>
      </w:r>
      <w:r>
        <w:t xml:space="preserve"> Totes aquestes obligacions i compromisos tenen la consideració de condicions especials d’execució del contracte, tal com s’estableix en </w:t>
      </w:r>
      <w:r w:rsidRPr="00DA3018">
        <w:rPr>
          <w:b/>
        </w:rPr>
        <w:t xml:space="preserve">l’apartat </w:t>
      </w:r>
      <w:r w:rsidR="005873B3">
        <w:rPr>
          <w:b/>
        </w:rPr>
        <w:t>R</w:t>
      </w:r>
      <w:r w:rsidR="005873B3" w:rsidRPr="00DA3018">
        <w:rPr>
          <w:b/>
        </w:rPr>
        <w:t xml:space="preserve"> </w:t>
      </w:r>
      <w:r w:rsidRPr="00DA3018">
        <w:rPr>
          <w:b/>
        </w:rPr>
        <w:t>del quadre de característiques</w:t>
      </w:r>
      <w:r>
        <w:rPr>
          <w:rFonts w:cs="Arial"/>
          <w:szCs w:val="22"/>
        </w:rPr>
        <w:t>.</w:t>
      </w:r>
    </w:p>
    <w:p w14:paraId="42865433" w14:textId="77777777" w:rsidR="000237DB" w:rsidRDefault="000237DB" w:rsidP="000237DB">
      <w:pPr>
        <w:jc w:val="both"/>
      </w:pPr>
    </w:p>
    <w:p w14:paraId="3659054A" w14:textId="77777777" w:rsidR="000237DB" w:rsidRDefault="000237DB" w:rsidP="000237DB">
      <w:pPr>
        <w:jc w:val="both"/>
      </w:pPr>
      <w:r w:rsidRPr="002B6334">
        <w:rPr>
          <w:b/>
        </w:rPr>
        <w:t>29.5.</w:t>
      </w:r>
      <w:r>
        <w:t xml:space="preserve"> Les conseqüències o penalitats per l’incompliment d’aquesta clàusula seran les següents: </w:t>
      </w:r>
    </w:p>
    <w:p w14:paraId="102CBCC8" w14:textId="77777777" w:rsidR="000237DB" w:rsidRDefault="000237DB" w:rsidP="000237DB">
      <w:pPr>
        <w:jc w:val="both"/>
      </w:pPr>
    </w:p>
    <w:p w14:paraId="1F52F06B" w14:textId="77777777" w:rsidR="000237DB" w:rsidRDefault="000237DB" w:rsidP="000237DB">
      <w:pPr>
        <w:jc w:val="both"/>
      </w:pPr>
      <w:r>
        <w:t xml:space="preserve">- En cas d’incompliment dels apartats a), b), c), f) i g) de l’apartat 29.2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 </w:t>
      </w:r>
    </w:p>
    <w:p w14:paraId="4BDDEF58" w14:textId="77777777" w:rsidR="000237DB" w:rsidRDefault="000237DB" w:rsidP="000237DB">
      <w:pPr>
        <w:jc w:val="both"/>
      </w:pPr>
    </w:p>
    <w:p w14:paraId="1C33DED5" w14:textId="77777777" w:rsidR="000237DB" w:rsidRDefault="000237DB" w:rsidP="000237DB">
      <w:pPr>
        <w:jc w:val="both"/>
      </w:pPr>
      <w:r>
        <w:t>- En el cas d’incompliment del que preveu la lletra d) de l’apartat 29.2 l’òrgan de contractació donarà coneixement dels fets a les autoritats competents en matèria de competència.</w:t>
      </w:r>
    </w:p>
    <w:p w14:paraId="0CF85F62" w14:textId="77777777" w:rsidR="000237DB" w:rsidRDefault="000237DB" w:rsidP="000237DB">
      <w:pPr>
        <w:jc w:val="both"/>
      </w:pPr>
    </w:p>
    <w:p w14:paraId="2F6FE973" w14:textId="77777777" w:rsidR="000237DB" w:rsidRDefault="000237DB" w:rsidP="000237DB">
      <w:pPr>
        <w:jc w:val="both"/>
      </w:pPr>
      <w:r>
        <w:t xml:space="preserve"> - En el cas d’incompliment del que preveu la lletra e) de l’apartat 29.2 l’òrgan de contractació ho posarà en coneixement de la Comissió d’Ètica en la Contractació Pública de la Generalitat de Catalunya perquè emeti el pertinent informe, sens perjudici d’altres penalitats que es puguin establir. </w:t>
      </w:r>
    </w:p>
    <w:p w14:paraId="735BB91D" w14:textId="77777777" w:rsidR="000237DB" w:rsidRDefault="000237DB" w:rsidP="000237DB">
      <w:pPr>
        <w:jc w:val="both"/>
      </w:pPr>
    </w:p>
    <w:p w14:paraId="20D993A9" w14:textId="77777777" w:rsidR="000237DB" w:rsidRPr="00FA7995" w:rsidRDefault="000237DB" w:rsidP="000237DB">
      <w:pPr>
        <w:jc w:val="both"/>
        <w:rPr>
          <w:rFonts w:cs="Arial"/>
          <w:szCs w:val="22"/>
        </w:rPr>
      </w:pPr>
      <w:r>
        <w:t>- En el cas que la gravetat dels fets ho requereixi, l’òrgan de contractació els posarà en coneixement de l’Oficina Antifrau de Catalunya o dels òrgans de control i fiscalització que siguin competents per raó de la matèria.</w:t>
      </w:r>
    </w:p>
    <w:p w14:paraId="56027344" w14:textId="77777777" w:rsidR="00A5180A" w:rsidRDefault="00A5180A" w:rsidP="00FA7995">
      <w:pPr>
        <w:autoSpaceDE w:val="0"/>
        <w:autoSpaceDN w:val="0"/>
        <w:adjustRightInd w:val="0"/>
        <w:rPr>
          <w:rFonts w:cs="Arial"/>
          <w:szCs w:val="22"/>
        </w:rPr>
      </w:pPr>
    </w:p>
    <w:p w14:paraId="370CCC5F" w14:textId="77777777" w:rsidR="0079380C" w:rsidRPr="00FA7995" w:rsidRDefault="0079380C" w:rsidP="00FA7995">
      <w:pPr>
        <w:jc w:val="both"/>
        <w:rPr>
          <w:rFonts w:cs="Arial"/>
          <w:szCs w:val="22"/>
        </w:rPr>
      </w:pPr>
    </w:p>
    <w:p w14:paraId="01093C18" w14:textId="77777777" w:rsidR="00120C39" w:rsidRPr="00FA7995" w:rsidRDefault="00120C39" w:rsidP="00120C39">
      <w:pPr>
        <w:jc w:val="both"/>
        <w:rPr>
          <w:rFonts w:cs="Arial"/>
          <w:b/>
          <w:szCs w:val="22"/>
        </w:rPr>
      </w:pPr>
      <w:r>
        <w:rPr>
          <w:rFonts w:cs="Arial"/>
          <w:b/>
          <w:szCs w:val="22"/>
        </w:rPr>
        <w:t>Trentena</w:t>
      </w:r>
      <w:r w:rsidRPr="00FA7995">
        <w:rPr>
          <w:rFonts w:cs="Arial"/>
          <w:b/>
          <w:szCs w:val="22"/>
        </w:rPr>
        <w:t>. Clàusules socials i mediambientals</w:t>
      </w:r>
    </w:p>
    <w:p w14:paraId="5A53278E" w14:textId="77777777" w:rsidR="00120C39" w:rsidRPr="00FA7995" w:rsidRDefault="00120C39" w:rsidP="00120C39">
      <w:pPr>
        <w:jc w:val="both"/>
        <w:rPr>
          <w:rFonts w:cs="Arial"/>
          <w:szCs w:val="22"/>
        </w:rPr>
      </w:pPr>
    </w:p>
    <w:p w14:paraId="43214D53" w14:textId="77777777" w:rsidR="00120C39" w:rsidRPr="00FA7995" w:rsidRDefault="00120C39" w:rsidP="00120C39">
      <w:pPr>
        <w:contextualSpacing/>
        <w:jc w:val="both"/>
        <w:rPr>
          <w:rFonts w:cs="Arial"/>
          <w:szCs w:val="22"/>
        </w:rPr>
      </w:pPr>
      <w:r w:rsidRPr="007F07EA">
        <w:rPr>
          <w:rFonts w:cs="Arial"/>
          <w:b/>
          <w:szCs w:val="22"/>
        </w:rPr>
        <w:t>30.1.</w:t>
      </w:r>
      <w:r w:rsidRPr="00FA7995">
        <w:rPr>
          <w:rFonts w:cs="Arial"/>
          <w:szCs w:val="22"/>
        </w:rPr>
        <w:t xml:space="preserve"> L’empresa </w:t>
      </w:r>
      <w:r>
        <w:rPr>
          <w:rFonts w:cs="Arial"/>
          <w:szCs w:val="22"/>
        </w:rPr>
        <w:t>contractista</w:t>
      </w:r>
      <w:r w:rsidRPr="00FA7995">
        <w:rPr>
          <w:rFonts w:cs="Arial"/>
          <w:szCs w:val="22"/>
        </w:rPr>
        <w:t xml:space="preserve"> està obligada a aplicar</w:t>
      </w:r>
      <w:r>
        <w:rPr>
          <w:rFonts w:cs="Arial"/>
          <w:szCs w:val="22"/>
        </w:rPr>
        <w:t>,</w:t>
      </w:r>
      <w:r w:rsidRPr="00FA7995">
        <w:rPr>
          <w:rFonts w:cs="Arial"/>
          <w:szCs w:val="22"/>
        </w:rPr>
        <w:t xml:space="preserve"> en l’execució del contractar, mesures destinades a promoure la igualtat d’oportunitats entre dones i homes en el mercat de treball, d’acord amb allò previst a la Llei orgànica 3/2007, de 22 de març, per a la igua</w:t>
      </w:r>
      <w:r>
        <w:rPr>
          <w:rFonts w:cs="Arial"/>
          <w:szCs w:val="22"/>
        </w:rPr>
        <w:t>ltat efectiva de dones i homes i la Llei 17/2015, del 21 de juliol, d’igualtat efectiva de dones i homes.</w:t>
      </w:r>
    </w:p>
    <w:p w14:paraId="6FA04D2E" w14:textId="77777777" w:rsidR="00120C39" w:rsidRPr="00FA7995" w:rsidRDefault="00120C39" w:rsidP="00120C39">
      <w:pPr>
        <w:contextualSpacing/>
        <w:jc w:val="both"/>
        <w:rPr>
          <w:rFonts w:cs="Arial"/>
          <w:szCs w:val="22"/>
        </w:rPr>
      </w:pPr>
    </w:p>
    <w:p w14:paraId="73BDCA5B" w14:textId="77777777" w:rsidR="00120C39" w:rsidRPr="009E2B21" w:rsidRDefault="00120C39" w:rsidP="00120C39">
      <w:pPr>
        <w:contextualSpacing/>
        <w:jc w:val="both"/>
        <w:rPr>
          <w:rFonts w:cs="Arial"/>
          <w:szCs w:val="22"/>
        </w:rPr>
      </w:pPr>
      <w:r w:rsidRPr="007F07EA">
        <w:rPr>
          <w:rFonts w:cs="Arial"/>
          <w:b/>
          <w:szCs w:val="22"/>
        </w:rPr>
        <w:t>30.2.</w:t>
      </w:r>
      <w:r w:rsidRPr="00FA7995">
        <w:rPr>
          <w:rFonts w:cs="Arial"/>
          <w:szCs w:val="22"/>
        </w:rPr>
        <w:t xml:space="preserve"> L’</w:t>
      </w:r>
      <w:r>
        <w:rPr>
          <w:rFonts w:cs="Arial"/>
          <w:szCs w:val="22"/>
        </w:rPr>
        <w:t>empresa contractista</w:t>
      </w:r>
      <w:r w:rsidRPr="00FA7995">
        <w:rPr>
          <w:rFonts w:cs="Arial"/>
          <w:szCs w:val="22"/>
        </w:rPr>
        <w:t xml:space="preserve"> resta obliga</w:t>
      </w:r>
      <w:r>
        <w:rPr>
          <w:rFonts w:cs="Arial"/>
          <w:szCs w:val="22"/>
        </w:rPr>
        <w:t>da</w:t>
      </w:r>
      <w:r w:rsidRPr="00FA7995">
        <w:rPr>
          <w:rFonts w:cs="Arial"/>
          <w:szCs w:val="22"/>
        </w:rPr>
        <w:t xml:space="preserve"> al compliment de la normativa laboral i del conveni col·lectiu aplicable. Seran al seu càrrec les obligacions laborals que determini la legislació vigent en cada moment en matèria de salaris, de Seguretat Social, d’accidents de treball, de mutualisme laboral, de formació, de seguretat i higiene, etc</w:t>
      </w:r>
      <w:r w:rsidRPr="00A5180A">
        <w:rPr>
          <w:rFonts w:cs="Arial"/>
          <w:szCs w:val="22"/>
        </w:rPr>
        <w:t xml:space="preserve">. </w:t>
      </w:r>
      <w:r w:rsidRPr="00E33B44">
        <w:rPr>
          <w:rFonts w:cs="Arial"/>
          <w:szCs w:val="22"/>
        </w:rPr>
        <w:t>L’incompliment de qualsevol d’aquestes obligacions laborals facultarà l’òrgan de contractació per resoldre el contracte</w:t>
      </w:r>
      <w:r>
        <w:rPr>
          <w:rFonts w:cs="Arial"/>
          <w:szCs w:val="22"/>
        </w:rPr>
        <w:t>. L’</w:t>
      </w:r>
      <w:r w:rsidR="00582972">
        <w:rPr>
          <w:rFonts w:cs="Arial"/>
          <w:szCs w:val="22"/>
        </w:rPr>
        <w:t>ACCD</w:t>
      </w:r>
      <w:r w:rsidRPr="00FA7995">
        <w:rPr>
          <w:rFonts w:cs="Arial"/>
          <w:szCs w:val="22"/>
        </w:rPr>
        <w:t xml:space="preserve"> quedarà exonerada de qualsevol responsabilitat en aquesta matèria.</w:t>
      </w:r>
    </w:p>
    <w:p w14:paraId="5308ED95" w14:textId="77777777" w:rsidR="00120C39" w:rsidRPr="009E2B21" w:rsidRDefault="00120C39" w:rsidP="00120C39">
      <w:pPr>
        <w:contextualSpacing/>
        <w:jc w:val="both"/>
        <w:rPr>
          <w:rFonts w:cs="Arial"/>
          <w:szCs w:val="22"/>
        </w:rPr>
      </w:pPr>
    </w:p>
    <w:p w14:paraId="188F55F5" w14:textId="77777777" w:rsidR="00120C39" w:rsidRPr="00FA7995" w:rsidRDefault="00120C39" w:rsidP="00120C39">
      <w:pPr>
        <w:contextualSpacing/>
        <w:jc w:val="both"/>
        <w:rPr>
          <w:rFonts w:cs="Arial"/>
          <w:szCs w:val="22"/>
        </w:rPr>
      </w:pPr>
      <w:r w:rsidRPr="007F07EA">
        <w:rPr>
          <w:rFonts w:cs="Arial"/>
          <w:b/>
          <w:szCs w:val="22"/>
          <w:lang w:val="es-ES"/>
        </w:rPr>
        <w:t>30.3.</w:t>
      </w:r>
      <w:r w:rsidRPr="00FA7995">
        <w:rPr>
          <w:rFonts w:cs="Arial"/>
          <w:szCs w:val="22"/>
          <w:lang w:val="es-ES"/>
        </w:rPr>
        <w:t xml:space="preserve"> </w:t>
      </w:r>
      <w:proofErr w:type="spellStart"/>
      <w:r>
        <w:rPr>
          <w:rFonts w:cs="Arial"/>
          <w:szCs w:val="22"/>
          <w:lang w:val="es-ES"/>
        </w:rPr>
        <w:t>L’empresa</w:t>
      </w:r>
      <w:proofErr w:type="spellEnd"/>
      <w:r w:rsidRPr="00FA7995">
        <w:rPr>
          <w:rFonts w:cs="Arial"/>
          <w:szCs w:val="22"/>
        </w:rPr>
        <w:t xml:space="preserve"> contractista ha de complir totes les obligacions que com a empresa, independentment de la seva relació contractual amb </w:t>
      </w:r>
      <w:r>
        <w:rPr>
          <w:rFonts w:cs="Arial"/>
          <w:szCs w:val="22"/>
        </w:rPr>
        <w:t>l’</w:t>
      </w:r>
      <w:r w:rsidR="00582972">
        <w:rPr>
          <w:rFonts w:cs="Arial"/>
          <w:szCs w:val="22"/>
        </w:rPr>
        <w:t>ACCD</w:t>
      </w:r>
      <w:r w:rsidRPr="00FA7995">
        <w:rPr>
          <w:rFonts w:cs="Arial"/>
          <w:szCs w:val="22"/>
        </w:rPr>
        <w:t>, li siguin aplicables en matèria de seguretat i salut en el treball d’acord amb la Llei de prevenció de riscos laborals i la normativa que la desenvolupa. Amb caràcter general, l’</w:t>
      </w:r>
      <w:r>
        <w:rPr>
          <w:rFonts w:cs="Arial"/>
          <w:szCs w:val="22"/>
        </w:rPr>
        <w:t xml:space="preserve">empresa contractista </w:t>
      </w:r>
      <w:r w:rsidRPr="00FA7995">
        <w:rPr>
          <w:rFonts w:cs="Arial"/>
          <w:szCs w:val="22"/>
        </w:rPr>
        <w:t xml:space="preserve">té l’obligació de complir allò que estableixen els articles 17 i 24 de la Llei </w:t>
      </w:r>
      <w:r>
        <w:rPr>
          <w:rFonts w:cs="Arial"/>
          <w:szCs w:val="22"/>
        </w:rPr>
        <w:t xml:space="preserve">31/1995, de 8 de novembre, </w:t>
      </w:r>
      <w:r w:rsidRPr="00FA7995">
        <w:rPr>
          <w:rFonts w:cs="Arial"/>
          <w:szCs w:val="22"/>
        </w:rPr>
        <w:t>de prevenció de riscos laborals</w:t>
      </w:r>
      <w:r>
        <w:rPr>
          <w:rFonts w:cs="Arial"/>
          <w:szCs w:val="22"/>
        </w:rPr>
        <w:t>,</w:t>
      </w:r>
      <w:r w:rsidRPr="00FA7995">
        <w:rPr>
          <w:rFonts w:cs="Arial"/>
          <w:szCs w:val="22"/>
        </w:rPr>
        <w:t xml:space="preserve"> en relació amb la coordinació d’activitats empresarials.</w:t>
      </w:r>
    </w:p>
    <w:p w14:paraId="4DE14FE6" w14:textId="77777777" w:rsidR="00120C39" w:rsidRPr="00FA7995" w:rsidRDefault="00120C39" w:rsidP="00120C39">
      <w:pPr>
        <w:contextualSpacing/>
        <w:jc w:val="both"/>
        <w:rPr>
          <w:rFonts w:cs="Arial"/>
          <w:szCs w:val="22"/>
        </w:rPr>
      </w:pPr>
    </w:p>
    <w:p w14:paraId="57C317B9" w14:textId="77777777" w:rsidR="00120C39" w:rsidRPr="00FA7995" w:rsidRDefault="00120C39" w:rsidP="00120C39">
      <w:pPr>
        <w:jc w:val="both"/>
        <w:rPr>
          <w:rFonts w:cs="Arial"/>
          <w:szCs w:val="22"/>
        </w:rPr>
      </w:pPr>
      <w:r>
        <w:rPr>
          <w:rFonts w:cs="Arial"/>
          <w:szCs w:val="22"/>
        </w:rPr>
        <w:t>L’empresa contractista ha</w:t>
      </w:r>
      <w:r w:rsidRPr="00FA7995">
        <w:rPr>
          <w:rFonts w:cs="Arial"/>
          <w:szCs w:val="22"/>
        </w:rPr>
        <w:t xml:space="preserve"> d’identificar i avaluar els riscos laborals associats a l’activitat objecte del contracte i establir i adoptar les mesures preventives i establir i facilitar els mitjans de protecció necessaris per a la seva correcta execució, així com informar-ne </w:t>
      </w:r>
      <w:r>
        <w:rPr>
          <w:rFonts w:cs="Arial"/>
          <w:szCs w:val="22"/>
        </w:rPr>
        <w:t>l’</w:t>
      </w:r>
      <w:r w:rsidR="00582972">
        <w:rPr>
          <w:rFonts w:cs="Arial"/>
          <w:szCs w:val="22"/>
        </w:rPr>
        <w:t>ACCD</w:t>
      </w:r>
      <w:r w:rsidRPr="00FA7995">
        <w:rPr>
          <w:rFonts w:cs="Arial"/>
          <w:szCs w:val="22"/>
        </w:rPr>
        <w:t xml:space="preserve">, d’acord amb el que estableix </w:t>
      </w:r>
      <w:r w:rsidRPr="00E33B44">
        <w:rPr>
          <w:rFonts w:cs="Arial"/>
          <w:szCs w:val="22"/>
        </w:rPr>
        <w:t>l’article 24 de la</w:t>
      </w:r>
      <w:r w:rsidRPr="00FA7995">
        <w:rPr>
          <w:rFonts w:cs="Arial"/>
          <w:szCs w:val="22"/>
        </w:rPr>
        <w:t xml:space="preserve"> Llei </w:t>
      </w:r>
      <w:r>
        <w:rPr>
          <w:rFonts w:cs="Arial"/>
          <w:szCs w:val="22"/>
        </w:rPr>
        <w:t xml:space="preserve">31/1995, de 8 de novembre, </w:t>
      </w:r>
      <w:r w:rsidRPr="00FA7995">
        <w:rPr>
          <w:rFonts w:cs="Arial"/>
          <w:szCs w:val="22"/>
        </w:rPr>
        <w:t>de prevenció de riscos laborals</w:t>
      </w:r>
      <w:r>
        <w:rPr>
          <w:rFonts w:cs="Arial"/>
          <w:szCs w:val="22"/>
        </w:rPr>
        <w:t>,</w:t>
      </w:r>
      <w:r w:rsidRPr="00FA7995">
        <w:rPr>
          <w:rFonts w:cs="Arial"/>
          <w:szCs w:val="22"/>
        </w:rPr>
        <w:t xml:space="preserve"> i el Reial Decret 171/2004, de 30 de gener, pel qual es desenvolupa l’article 24 de la Llei 31/1995, de 8 de novembre, de prevenció de riscos laborals, en matèria de coordinació d’activitats empresarials. Així mateix, ha de conèixer les mesures adoptades pe</w:t>
      </w:r>
      <w:r>
        <w:rPr>
          <w:rFonts w:cs="Arial"/>
          <w:szCs w:val="22"/>
        </w:rPr>
        <w:t>r l’</w:t>
      </w:r>
      <w:r w:rsidR="00582972">
        <w:rPr>
          <w:rFonts w:cs="Arial"/>
          <w:szCs w:val="22"/>
        </w:rPr>
        <w:t>ACCD</w:t>
      </w:r>
      <w:r w:rsidRPr="00FA7995">
        <w:rPr>
          <w:rFonts w:cs="Arial"/>
          <w:szCs w:val="22"/>
        </w:rPr>
        <w:t xml:space="preserve"> en matèria de primers auxilis, lluita contra incendis i evacuació de</w:t>
      </w:r>
      <w:r>
        <w:rPr>
          <w:rFonts w:cs="Arial"/>
          <w:szCs w:val="22"/>
        </w:rPr>
        <w:t xml:space="preserve"> les persones </w:t>
      </w:r>
      <w:r w:rsidRPr="00FA7995">
        <w:rPr>
          <w:rFonts w:cs="Arial"/>
          <w:szCs w:val="22"/>
        </w:rPr>
        <w:t>treballador</w:t>
      </w:r>
      <w:r>
        <w:rPr>
          <w:rFonts w:cs="Arial"/>
          <w:szCs w:val="22"/>
        </w:rPr>
        <w:t>e</w:t>
      </w:r>
      <w:r w:rsidRPr="00FA7995">
        <w:rPr>
          <w:rFonts w:cs="Arial"/>
          <w:szCs w:val="22"/>
        </w:rPr>
        <w:t xml:space="preserve">s i actuar en conseqüència als edificis existents i que hi pugui haver en el futur. </w:t>
      </w:r>
    </w:p>
    <w:p w14:paraId="5B1D0A42" w14:textId="320D7B65" w:rsidR="00120C39" w:rsidRPr="00FA7995" w:rsidRDefault="00120C39" w:rsidP="00120C39">
      <w:pPr>
        <w:contextualSpacing/>
        <w:jc w:val="both"/>
        <w:rPr>
          <w:rFonts w:cs="Arial"/>
          <w:szCs w:val="22"/>
        </w:rPr>
      </w:pPr>
    </w:p>
    <w:p w14:paraId="35C277A4" w14:textId="5BF7C970" w:rsidR="00CC0CB7" w:rsidRDefault="00120C39" w:rsidP="00CC0CB7">
      <w:pPr>
        <w:jc w:val="both"/>
        <w:rPr>
          <w:rFonts w:cs="Arial"/>
          <w:szCs w:val="22"/>
        </w:rPr>
      </w:pPr>
      <w:r w:rsidRPr="007F07EA">
        <w:rPr>
          <w:rFonts w:cs="Arial"/>
          <w:b/>
          <w:szCs w:val="22"/>
        </w:rPr>
        <w:t>30.</w:t>
      </w:r>
      <w:r w:rsidR="00374153">
        <w:rPr>
          <w:rFonts w:cs="Arial"/>
          <w:b/>
          <w:szCs w:val="22"/>
        </w:rPr>
        <w:t>4</w:t>
      </w:r>
      <w:r w:rsidRPr="007F07EA">
        <w:rPr>
          <w:rFonts w:cs="Arial"/>
          <w:b/>
          <w:szCs w:val="22"/>
        </w:rPr>
        <w:t>.</w:t>
      </w:r>
      <w:r w:rsidRPr="007F07EA">
        <w:rPr>
          <w:rFonts w:cs="Arial"/>
          <w:szCs w:val="22"/>
        </w:rPr>
        <w:t xml:space="preserve"> </w:t>
      </w:r>
      <w:r w:rsidR="00CC0CB7" w:rsidRPr="00CC0CB7">
        <w:rPr>
          <w:rFonts w:cs="Arial"/>
          <w:b/>
          <w:szCs w:val="22"/>
        </w:rPr>
        <w:t>30.4.</w:t>
      </w:r>
      <w:r w:rsidR="00CC0CB7" w:rsidRPr="00CC0CB7">
        <w:rPr>
          <w:rFonts w:cs="Arial"/>
          <w:szCs w:val="22"/>
        </w:rPr>
        <w:t xml:space="preserve"> En el cas que l’objecte del contracte s’hagi d’executar en dependències de l’òrgan de contractació, l’empresa contractista està obligada a aportar la documentació que es detalla a </w:t>
      </w:r>
      <w:r w:rsidR="00CC0CB7" w:rsidRPr="00CC0CB7">
        <w:rPr>
          <w:rFonts w:cs="Arial"/>
          <w:b/>
          <w:szCs w:val="22"/>
        </w:rPr>
        <w:t>l’Annex 8</w:t>
      </w:r>
      <w:r w:rsidR="00CC0CB7" w:rsidRPr="00CC0CB7">
        <w:rPr>
          <w:rFonts w:cs="Arial"/>
          <w:szCs w:val="22"/>
        </w:rPr>
        <w:t xml:space="preserve"> d’aquest Plec en relació a la coordinació d’activitats empresarial un cop formalitzat el contracte i com a molt tard abans de l’inici de l’execució.</w:t>
      </w:r>
    </w:p>
    <w:p w14:paraId="4BF7B384" w14:textId="359B2459" w:rsidR="00CC0CB7" w:rsidRDefault="00CC0CB7" w:rsidP="00CC0CB7">
      <w:pPr>
        <w:jc w:val="both"/>
        <w:rPr>
          <w:rFonts w:cs="Arial"/>
          <w:szCs w:val="22"/>
        </w:rPr>
      </w:pPr>
    </w:p>
    <w:p w14:paraId="1BCE4A78" w14:textId="67A9BE44" w:rsidR="00CC0CB7" w:rsidRPr="00CC0CB7" w:rsidRDefault="00CC0CB7" w:rsidP="00CC0CB7">
      <w:pPr>
        <w:jc w:val="both"/>
        <w:rPr>
          <w:rFonts w:cs="Arial"/>
          <w:szCs w:val="22"/>
        </w:rPr>
      </w:pPr>
      <w:r w:rsidRPr="00423F1C">
        <w:rPr>
          <w:rFonts w:cs="Arial"/>
          <w:szCs w:val="22"/>
        </w:rPr>
        <w:t>L’empresa contractista resta obligada a assistir a una reunió prèvia a l’inici de la prestació del servei amb l’òrgan de contractació, per iniciar la coordinació d’activitats empresarials en el cas que l’objecte del contracte s’hagi d’executar en dependències d’aquest òrgan de contractació.</w:t>
      </w:r>
    </w:p>
    <w:p w14:paraId="737A7B77" w14:textId="77777777" w:rsidR="00CC0CB7" w:rsidRDefault="00CC0CB7" w:rsidP="00120C39">
      <w:pPr>
        <w:contextualSpacing/>
        <w:jc w:val="both"/>
        <w:rPr>
          <w:rFonts w:cs="Arial"/>
          <w:szCs w:val="22"/>
        </w:rPr>
      </w:pPr>
    </w:p>
    <w:p w14:paraId="041F7E2A" w14:textId="5426E70B" w:rsidR="00120C39" w:rsidRPr="00E33B44" w:rsidRDefault="00120C39" w:rsidP="00120C39">
      <w:pPr>
        <w:contextualSpacing/>
        <w:jc w:val="both"/>
        <w:rPr>
          <w:rFonts w:cs="Arial"/>
          <w:szCs w:val="22"/>
        </w:rPr>
      </w:pPr>
      <w:r w:rsidRPr="007F07EA">
        <w:rPr>
          <w:rFonts w:cs="Arial"/>
          <w:szCs w:val="22"/>
        </w:rPr>
        <w:t xml:space="preserve">L’empresa contractista ha de complir l’obligació de contractar, si s’escau, el 2 per cent de treballadors amb discapacitat o adoptar les mesures alternatives legalment previstes. </w:t>
      </w:r>
    </w:p>
    <w:p w14:paraId="4737D238" w14:textId="77777777" w:rsidR="00120C39" w:rsidRPr="00FA7995" w:rsidRDefault="00120C39" w:rsidP="00120C39">
      <w:pPr>
        <w:contextualSpacing/>
        <w:jc w:val="both"/>
        <w:rPr>
          <w:rFonts w:cs="Arial"/>
          <w:szCs w:val="22"/>
        </w:rPr>
      </w:pPr>
    </w:p>
    <w:p w14:paraId="43889AB1" w14:textId="49696E9E" w:rsidR="00120C39" w:rsidRPr="0035544B" w:rsidRDefault="00120C39" w:rsidP="00120C39">
      <w:pPr>
        <w:contextualSpacing/>
        <w:jc w:val="both"/>
        <w:rPr>
          <w:rFonts w:cs="Arial"/>
          <w:szCs w:val="22"/>
        </w:rPr>
      </w:pPr>
      <w:r w:rsidRPr="007F07EA">
        <w:rPr>
          <w:rFonts w:cs="Arial"/>
          <w:b/>
          <w:szCs w:val="22"/>
        </w:rPr>
        <w:t>30.</w:t>
      </w:r>
      <w:r w:rsidR="00374153">
        <w:rPr>
          <w:rFonts w:cs="Arial"/>
          <w:b/>
          <w:szCs w:val="22"/>
        </w:rPr>
        <w:t>5</w:t>
      </w:r>
      <w:r w:rsidRPr="007F07EA">
        <w:rPr>
          <w:rFonts w:cs="Arial"/>
          <w:b/>
          <w:szCs w:val="22"/>
        </w:rPr>
        <w:t>.</w:t>
      </w:r>
      <w:r w:rsidRPr="0035544B">
        <w:rPr>
          <w:rFonts w:cs="Arial"/>
          <w:szCs w:val="22"/>
        </w:rPr>
        <w:t xml:space="preserve"> L’empresa contractista ha d’adoptar mesures per prevenir, controlar i eradicar l’assetjament sexual, així com l’assetjament per raó de sexe. </w:t>
      </w:r>
    </w:p>
    <w:p w14:paraId="6AA344CD" w14:textId="77777777" w:rsidR="00120C39" w:rsidRPr="00271D38" w:rsidRDefault="00120C39" w:rsidP="00120C39">
      <w:pPr>
        <w:tabs>
          <w:tab w:val="left" w:pos="360"/>
        </w:tabs>
        <w:jc w:val="both"/>
        <w:rPr>
          <w:rFonts w:cs="Arial"/>
          <w:szCs w:val="22"/>
        </w:rPr>
      </w:pPr>
    </w:p>
    <w:p w14:paraId="149357C6" w14:textId="05DDC206" w:rsidR="00120C39" w:rsidRPr="00271D38" w:rsidRDefault="00120C39" w:rsidP="00120C39">
      <w:pPr>
        <w:tabs>
          <w:tab w:val="left" w:pos="360"/>
        </w:tabs>
        <w:jc w:val="both"/>
        <w:rPr>
          <w:rFonts w:cs="Arial"/>
          <w:szCs w:val="22"/>
        </w:rPr>
      </w:pPr>
      <w:r w:rsidRPr="007F07EA">
        <w:rPr>
          <w:rFonts w:cs="Arial"/>
          <w:b/>
          <w:szCs w:val="22"/>
        </w:rPr>
        <w:lastRenderedPageBreak/>
        <w:t>30.</w:t>
      </w:r>
      <w:r w:rsidR="00374153">
        <w:rPr>
          <w:rFonts w:cs="Arial"/>
          <w:b/>
          <w:szCs w:val="22"/>
        </w:rPr>
        <w:t>6</w:t>
      </w:r>
      <w:r w:rsidRPr="007F07EA">
        <w:rPr>
          <w:rFonts w:cs="Arial"/>
          <w:b/>
          <w:szCs w:val="22"/>
        </w:rPr>
        <w:t>.</w:t>
      </w:r>
      <w:r w:rsidRPr="00271D38">
        <w:rPr>
          <w:rFonts w:cs="Arial"/>
          <w:szCs w:val="22"/>
        </w:rPr>
        <w:t xml:space="preserve"> En cas que </w:t>
      </w:r>
      <w:r>
        <w:rPr>
          <w:rFonts w:cs="Arial"/>
          <w:szCs w:val="22"/>
        </w:rPr>
        <w:t>l’empresa</w:t>
      </w:r>
      <w:r w:rsidRPr="00271D38">
        <w:rPr>
          <w:rFonts w:cs="Arial"/>
          <w:szCs w:val="22"/>
        </w:rPr>
        <w:t xml:space="preserve"> contractista hagi d’aportar nou personal a l’execució del contracte, ha acreditar la seva alta i afiliació a la Seguretat Social, mitjançant la presentació dels TC2 corresponents. </w:t>
      </w:r>
    </w:p>
    <w:p w14:paraId="739AFE99" w14:textId="77777777" w:rsidR="00120C39" w:rsidRPr="00271D38" w:rsidRDefault="00120C39" w:rsidP="00120C39">
      <w:pPr>
        <w:contextualSpacing/>
        <w:jc w:val="both"/>
        <w:rPr>
          <w:rFonts w:cs="Arial"/>
          <w:szCs w:val="22"/>
          <w:highlight w:val="yellow"/>
        </w:rPr>
      </w:pPr>
    </w:p>
    <w:p w14:paraId="1C263237" w14:textId="438C8885" w:rsidR="00120C39" w:rsidRPr="00271D38" w:rsidRDefault="00120C39" w:rsidP="00120C39">
      <w:pPr>
        <w:contextualSpacing/>
        <w:jc w:val="both"/>
        <w:rPr>
          <w:rFonts w:cs="Arial"/>
          <w:szCs w:val="22"/>
        </w:rPr>
      </w:pPr>
      <w:r w:rsidRPr="007F07EA">
        <w:rPr>
          <w:rFonts w:cs="Arial"/>
          <w:b/>
          <w:szCs w:val="22"/>
        </w:rPr>
        <w:t>30.</w:t>
      </w:r>
      <w:r w:rsidR="00374153">
        <w:rPr>
          <w:rFonts w:cs="Arial"/>
          <w:b/>
          <w:szCs w:val="22"/>
        </w:rPr>
        <w:t>7</w:t>
      </w:r>
      <w:r w:rsidRPr="007F07EA">
        <w:rPr>
          <w:rFonts w:cs="Arial"/>
          <w:b/>
          <w:szCs w:val="22"/>
        </w:rPr>
        <w:t>.</w:t>
      </w:r>
      <w:r w:rsidRPr="00271D38">
        <w:rPr>
          <w:rFonts w:cs="Arial"/>
          <w:szCs w:val="22"/>
        </w:rPr>
        <w:t xml:space="preserve"> Les noves contractacions de personal que l’</w:t>
      </w:r>
      <w:r>
        <w:rPr>
          <w:rFonts w:cs="Arial"/>
          <w:szCs w:val="22"/>
        </w:rPr>
        <w:t xml:space="preserve">empresa </w:t>
      </w:r>
      <w:r w:rsidR="00CB5A23">
        <w:rPr>
          <w:rFonts w:cs="Arial"/>
          <w:szCs w:val="22"/>
        </w:rPr>
        <w:t>contractista</w:t>
      </w:r>
      <w:r w:rsidRPr="00271D38">
        <w:rPr>
          <w:rFonts w:cs="Arial"/>
          <w:szCs w:val="22"/>
        </w:rPr>
        <w:t xml:space="preserve"> d’aquest contracte hagi de fer amb motiu d’aquest contracte, s’efectuaran preferentment entre persones que es trobin en situació legal d’atur conforme al que preveu l’article 267 del Text refós de la Llei general de la Seguretat Social, aprovat pel Reial decret legislatiu 8/2015, de 30 d’octubre, i, quan sigui possible, entre col·lectius amb particulars dificultats d’inserció en el mercat laboral definits en la Llei 27/2002, de 20 de desembre, sobre mesures legislatives per regular les empreses d’inserció sociolaboral, o persones que disposin del certificat de discapacitat.</w:t>
      </w:r>
    </w:p>
    <w:p w14:paraId="00611A90" w14:textId="77777777" w:rsidR="00120C39" w:rsidRPr="00271D38" w:rsidRDefault="00120C39" w:rsidP="00120C39">
      <w:pPr>
        <w:contextualSpacing/>
        <w:jc w:val="both"/>
        <w:rPr>
          <w:rFonts w:cs="Arial"/>
          <w:szCs w:val="22"/>
          <w:highlight w:val="yellow"/>
        </w:rPr>
      </w:pPr>
    </w:p>
    <w:p w14:paraId="2844AABB" w14:textId="0594153F" w:rsidR="00120C39" w:rsidRPr="00271D38" w:rsidRDefault="00120C39" w:rsidP="00120C39">
      <w:pPr>
        <w:contextualSpacing/>
        <w:jc w:val="both"/>
        <w:rPr>
          <w:rFonts w:cs="Arial"/>
          <w:szCs w:val="22"/>
        </w:rPr>
      </w:pPr>
      <w:r w:rsidRPr="007F07EA">
        <w:rPr>
          <w:rFonts w:cs="Arial"/>
          <w:b/>
          <w:szCs w:val="22"/>
        </w:rPr>
        <w:t>30.</w:t>
      </w:r>
      <w:r w:rsidR="00374153">
        <w:rPr>
          <w:rFonts w:cs="Arial"/>
          <w:b/>
          <w:szCs w:val="22"/>
        </w:rPr>
        <w:t>8</w:t>
      </w:r>
      <w:r w:rsidRPr="007F07EA">
        <w:rPr>
          <w:rFonts w:cs="Arial"/>
          <w:b/>
          <w:szCs w:val="22"/>
        </w:rPr>
        <w:t>.</w:t>
      </w:r>
      <w:r w:rsidRPr="00271D38">
        <w:rPr>
          <w:rFonts w:cs="Arial"/>
          <w:szCs w:val="22"/>
        </w:rPr>
        <w:t xml:space="preserve"> </w:t>
      </w:r>
      <w:r>
        <w:rPr>
          <w:rFonts w:cs="Arial"/>
          <w:szCs w:val="22"/>
        </w:rPr>
        <w:t>L’empresa</w:t>
      </w:r>
      <w:r w:rsidRPr="00271D38">
        <w:rPr>
          <w:rFonts w:cs="Arial"/>
          <w:szCs w:val="22"/>
        </w:rPr>
        <w:t xml:space="preserve"> contractista i, si escauen, </w:t>
      </w:r>
      <w:r>
        <w:rPr>
          <w:rFonts w:cs="Arial"/>
          <w:szCs w:val="22"/>
        </w:rPr>
        <w:t>les empreses</w:t>
      </w:r>
      <w:r w:rsidRPr="00271D38">
        <w:rPr>
          <w:rFonts w:cs="Arial"/>
          <w:szCs w:val="22"/>
        </w:rPr>
        <w:t xml:space="preserve"> </w:t>
      </w:r>
      <w:proofErr w:type="spellStart"/>
      <w:r w:rsidRPr="00271D38">
        <w:rPr>
          <w:rFonts w:cs="Arial"/>
          <w:szCs w:val="22"/>
        </w:rPr>
        <w:t>subcontractistes</w:t>
      </w:r>
      <w:proofErr w:type="spellEnd"/>
      <w:r w:rsidRPr="00271D38">
        <w:rPr>
          <w:rFonts w:cs="Arial"/>
          <w:szCs w:val="22"/>
        </w:rPr>
        <w:t xml:space="preserve"> han d’establir mesures que afavoreixin la conciliació de la vida personal i/o familiar de les persones treballadores adscrites a l’execució d’aquest contracte.</w:t>
      </w:r>
    </w:p>
    <w:p w14:paraId="6D56860C" w14:textId="77777777" w:rsidR="00120C39" w:rsidRPr="00271D38" w:rsidRDefault="00120C39" w:rsidP="00120C39">
      <w:pPr>
        <w:contextualSpacing/>
        <w:jc w:val="both"/>
        <w:rPr>
          <w:rFonts w:cs="Arial"/>
          <w:szCs w:val="22"/>
        </w:rPr>
      </w:pPr>
    </w:p>
    <w:p w14:paraId="2B6178D7" w14:textId="2E784BCE" w:rsidR="00120C39" w:rsidRPr="00271D38" w:rsidRDefault="00120C39" w:rsidP="00120C39">
      <w:pPr>
        <w:contextualSpacing/>
        <w:jc w:val="both"/>
        <w:rPr>
          <w:rFonts w:cs="Arial"/>
          <w:szCs w:val="22"/>
        </w:rPr>
      </w:pPr>
      <w:r w:rsidRPr="007F07EA">
        <w:rPr>
          <w:rFonts w:cs="Arial"/>
          <w:b/>
          <w:szCs w:val="22"/>
        </w:rPr>
        <w:t>30.</w:t>
      </w:r>
      <w:r w:rsidR="00374153">
        <w:rPr>
          <w:rFonts w:cs="Arial"/>
          <w:b/>
          <w:szCs w:val="22"/>
        </w:rPr>
        <w:t>9</w:t>
      </w:r>
      <w:r w:rsidRPr="007F07EA">
        <w:rPr>
          <w:rFonts w:cs="Arial"/>
          <w:b/>
          <w:szCs w:val="22"/>
        </w:rPr>
        <w:t>.</w:t>
      </w:r>
      <w:r w:rsidRPr="00271D38">
        <w:rPr>
          <w:rFonts w:cs="Arial"/>
          <w:szCs w:val="22"/>
        </w:rPr>
        <w:t xml:space="preserve"> </w:t>
      </w:r>
      <w:r>
        <w:rPr>
          <w:rFonts w:cs="Arial"/>
          <w:szCs w:val="22"/>
        </w:rPr>
        <w:t>L’empresa</w:t>
      </w:r>
      <w:r w:rsidRPr="00271D38">
        <w:rPr>
          <w:rFonts w:cs="Arial"/>
          <w:szCs w:val="22"/>
        </w:rPr>
        <w:t xml:space="preserve"> contractista ha d’organitzar accions de formació professional en el lloc de treball que millorin l’ocupació i l’adaptabilitat de les persones, així com les seves capacitats i la seva qualificació.</w:t>
      </w:r>
    </w:p>
    <w:p w14:paraId="55659AF5" w14:textId="77777777" w:rsidR="00120C39" w:rsidRPr="00271D38" w:rsidRDefault="00120C39" w:rsidP="00120C39">
      <w:pPr>
        <w:contextualSpacing/>
        <w:jc w:val="both"/>
        <w:rPr>
          <w:rFonts w:cs="Arial"/>
          <w:szCs w:val="22"/>
        </w:rPr>
      </w:pPr>
    </w:p>
    <w:p w14:paraId="35F69474" w14:textId="1D37BD8F" w:rsidR="00120C39" w:rsidRDefault="00120C39" w:rsidP="00120C39">
      <w:pPr>
        <w:contextualSpacing/>
        <w:jc w:val="both"/>
        <w:rPr>
          <w:rFonts w:cs="Arial"/>
          <w:szCs w:val="22"/>
        </w:rPr>
      </w:pPr>
      <w:r w:rsidRPr="007F07EA">
        <w:rPr>
          <w:rFonts w:cs="Arial"/>
          <w:b/>
          <w:szCs w:val="22"/>
        </w:rPr>
        <w:t>30.</w:t>
      </w:r>
      <w:r w:rsidR="00374153">
        <w:rPr>
          <w:rFonts w:cs="Arial"/>
          <w:b/>
          <w:szCs w:val="22"/>
        </w:rPr>
        <w:t>10</w:t>
      </w:r>
      <w:r w:rsidRPr="007F07EA">
        <w:rPr>
          <w:rFonts w:cs="Arial"/>
          <w:b/>
          <w:szCs w:val="22"/>
        </w:rPr>
        <w:t>.</w:t>
      </w:r>
      <w:r w:rsidRPr="00271D38">
        <w:rPr>
          <w:rFonts w:cs="Arial"/>
          <w:szCs w:val="22"/>
        </w:rPr>
        <w:t xml:space="preserve"> </w:t>
      </w:r>
      <w:r>
        <w:rPr>
          <w:rFonts w:cs="Arial"/>
          <w:szCs w:val="22"/>
        </w:rPr>
        <w:t>L’empresa</w:t>
      </w:r>
      <w:r w:rsidRPr="00271D38">
        <w:rPr>
          <w:rFonts w:cs="Arial"/>
          <w:szCs w:val="22"/>
        </w:rPr>
        <w:t xml:space="preserve"> contractista resta obliga</w:t>
      </w:r>
      <w:r>
        <w:rPr>
          <w:rFonts w:cs="Arial"/>
          <w:szCs w:val="22"/>
        </w:rPr>
        <w:t>da</w:t>
      </w:r>
      <w:r w:rsidRPr="00271D38">
        <w:rPr>
          <w:rFonts w:cs="Arial"/>
          <w:szCs w:val="22"/>
        </w:rPr>
        <w:t xml:space="preserve"> al compliment del principi d’igualtat d’oportunitat de les persones amb discapacitat, evitant discriminacions, directes o indirectes, per raó de discapacitat, en la seva activitat.</w:t>
      </w:r>
    </w:p>
    <w:p w14:paraId="4FA9EBC0" w14:textId="2AA46CED" w:rsidR="00120C39" w:rsidRDefault="00120C39" w:rsidP="00120C39">
      <w:pPr>
        <w:contextualSpacing/>
        <w:jc w:val="both"/>
        <w:rPr>
          <w:rFonts w:cs="Arial"/>
          <w:szCs w:val="22"/>
        </w:rPr>
      </w:pPr>
    </w:p>
    <w:p w14:paraId="00F38B08" w14:textId="77777777" w:rsidR="00B32829" w:rsidRPr="00271D38" w:rsidRDefault="00B32829" w:rsidP="00120C39">
      <w:pPr>
        <w:contextualSpacing/>
        <w:jc w:val="both"/>
        <w:rPr>
          <w:rFonts w:cs="Arial"/>
          <w:szCs w:val="22"/>
        </w:rPr>
      </w:pPr>
    </w:p>
    <w:p w14:paraId="44C5F4C6" w14:textId="77777777" w:rsidR="00120C39" w:rsidRPr="00FA7995" w:rsidRDefault="00120C39" w:rsidP="00120C39">
      <w:pPr>
        <w:jc w:val="both"/>
        <w:rPr>
          <w:rFonts w:cs="Arial"/>
          <w:b/>
          <w:szCs w:val="22"/>
        </w:rPr>
      </w:pPr>
      <w:r w:rsidRPr="00FA7995">
        <w:rPr>
          <w:rFonts w:cs="Arial"/>
          <w:b/>
          <w:szCs w:val="22"/>
        </w:rPr>
        <w:t>Trentena</w:t>
      </w:r>
      <w:r>
        <w:rPr>
          <w:rFonts w:cs="Arial"/>
          <w:b/>
          <w:szCs w:val="22"/>
        </w:rPr>
        <w:t>-</w:t>
      </w:r>
      <w:proofErr w:type="spellStart"/>
      <w:r>
        <w:rPr>
          <w:rFonts w:cs="Arial"/>
          <w:b/>
          <w:szCs w:val="22"/>
        </w:rPr>
        <w:t>unena</w:t>
      </w:r>
      <w:proofErr w:type="spellEnd"/>
      <w:r w:rsidRPr="00FA7995">
        <w:rPr>
          <w:rFonts w:cs="Arial"/>
          <w:b/>
          <w:szCs w:val="22"/>
        </w:rPr>
        <w:t>. Prerrogatives de l’</w:t>
      </w:r>
      <w:r w:rsidR="00582972">
        <w:rPr>
          <w:rFonts w:cs="Arial"/>
          <w:b/>
          <w:szCs w:val="22"/>
        </w:rPr>
        <w:t>ACCD</w:t>
      </w:r>
    </w:p>
    <w:p w14:paraId="794C2977" w14:textId="77777777" w:rsidR="00120C39" w:rsidRPr="00FA7995" w:rsidRDefault="00120C39" w:rsidP="00120C39">
      <w:pPr>
        <w:jc w:val="both"/>
        <w:rPr>
          <w:rFonts w:cs="Arial"/>
          <w:szCs w:val="22"/>
          <w:u w:val="single"/>
        </w:rPr>
      </w:pPr>
    </w:p>
    <w:p w14:paraId="79DFBCC1" w14:textId="77777777" w:rsidR="00120C39" w:rsidRPr="00FA7995" w:rsidRDefault="00120C39" w:rsidP="00120C39">
      <w:pPr>
        <w:jc w:val="both"/>
        <w:rPr>
          <w:rFonts w:cs="Arial"/>
          <w:szCs w:val="22"/>
        </w:rPr>
      </w:pPr>
      <w:r w:rsidRPr="00FA7995">
        <w:rPr>
          <w:rFonts w:cs="Arial"/>
          <w:szCs w:val="22"/>
        </w:rPr>
        <w:t xml:space="preserve">Dins dels límits i amb subjecció als requisits i efectes assenyalats en la LCSP, l’òrgan de contractació </w:t>
      </w:r>
      <w:r>
        <w:rPr>
          <w:rFonts w:cs="Arial"/>
          <w:szCs w:val="22"/>
        </w:rPr>
        <w:t>té</w:t>
      </w:r>
      <w:r w:rsidRPr="00FA7995">
        <w:rPr>
          <w:rFonts w:cs="Arial"/>
          <w:szCs w:val="22"/>
        </w:rPr>
        <w:t xml:space="preserve">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14:paraId="17592224" w14:textId="77777777" w:rsidR="00120C39" w:rsidRPr="00FA7995" w:rsidRDefault="00120C39" w:rsidP="00120C39">
      <w:pPr>
        <w:jc w:val="both"/>
        <w:rPr>
          <w:rFonts w:cs="Arial"/>
          <w:szCs w:val="22"/>
        </w:rPr>
      </w:pPr>
    </w:p>
    <w:p w14:paraId="517F7374" w14:textId="77777777" w:rsidR="00120C39" w:rsidRPr="00FA7995" w:rsidRDefault="00120C39" w:rsidP="00120C39">
      <w:pPr>
        <w:jc w:val="both"/>
        <w:rPr>
          <w:rFonts w:cs="Arial"/>
          <w:szCs w:val="22"/>
        </w:rPr>
      </w:pPr>
      <w:r w:rsidRPr="00FA7995">
        <w:rPr>
          <w:rFonts w:cs="Arial"/>
          <w:szCs w:val="22"/>
        </w:rPr>
        <w:t xml:space="preserve">Així mateix, l’òrgan de contractació té les facultats d’inspecció de les activitats desenvolupades per l’empresa contractista durant l’execució del contracte, en els termes i amb els límits que estableix la LCSP. </w:t>
      </w:r>
    </w:p>
    <w:p w14:paraId="217D01B5" w14:textId="77777777" w:rsidR="00120C39" w:rsidRPr="00FA7995" w:rsidRDefault="00120C39" w:rsidP="00120C39">
      <w:pPr>
        <w:jc w:val="both"/>
        <w:rPr>
          <w:rFonts w:cs="Arial"/>
          <w:szCs w:val="22"/>
        </w:rPr>
      </w:pPr>
    </w:p>
    <w:p w14:paraId="53B74B0E" w14:textId="77777777" w:rsidR="00120C39" w:rsidRPr="00FA7995" w:rsidRDefault="00AE360A" w:rsidP="00120C39">
      <w:pPr>
        <w:jc w:val="both"/>
        <w:rPr>
          <w:rFonts w:cs="Arial"/>
          <w:szCs w:val="22"/>
        </w:rPr>
      </w:pPr>
      <w:r>
        <w:rPr>
          <w:rFonts w:cs="Arial"/>
          <w:szCs w:val="22"/>
        </w:rPr>
        <w:t>Les resolucions</w:t>
      </w:r>
      <w:r w:rsidR="00120C39" w:rsidRPr="00FA7995">
        <w:rPr>
          <w:rFonts w:cs="Arial"/>
          <w:szCs w:val="22"/>
        </w:rPr>
        <w:t xml:space="preserve"> que adopti l’òrgan de contractació en l’exercici de les prerrogatives esmentades exhaureixen la via administrativa i són immediatament executius.</w:t>
      </w:r>
    </w:p>
    <w:p w14:paraId="39C72ACF" w14:textId="77777777" w:rsidR="00120C39" w:rsidRPr="00FA7995" w:rsidRDefault="00120C39" w:rsidP="00120C39">
      <w:pPr>
        <w:jc w:val="both"/>
        <w:rPr>
          <w:rFonts w:cs="Arial"/>
          <w:szCs w:val="22"/>
        </w:rPr>
      </w:pPr>
    </w:p>
    <w:p w14:paraId="28C20F0F" w14:textId="77777777" w:rsidR="00120C39" w:rsidRPr="00FA7995" w:rsidRDefault="00120C39" w:rsidP="00120C39">
      <w:pPr>
        <w:jc w:val="both"/>
        <w:rPr>
          <w:rFonts w:cs="Arial"/>
          <w:szCs w:val="22"/>
        </w:rPr>
      </w:pPr>
      <w:r w:rsidRPr="00FA7995">
        <w:rPr>
          <w:rFonts w:cs="Arial"/>
          <w:szCs w:val="22"/>
        </w:rPr>
        <w:t>L’exercici de les prerrogatives de l’A</w:t>
      </w:r>
      <w:r>
        <w:rPr>
          <w:rFonts w:cs="Arial"/>
          <w:szCs w:val="22"/>
        </w:rPr>
        <w:t>CCD</w:t>
      </w:r>
      <w:r w:rsidRPr="00FA7995">
        <w:rPr>
          <w:rFonts w:cs="Arial"/>
          <w:szCs w:val="22"/>
        </w:rPr>
        <w:t xml:space="preserve"> es durà a terme mitjançant el procediment establert en l’article 191 de la LCSP.</w:t>
      </w:r>
    </w:p>
    <w:p w14:paraId="37C86D58" w14:textId="3F04F9CB" w:rsidR="00053DAF" w:rsidRDefault="00053DAF" w:rsidP="00FA7995">
      <w:pPr>
        <w:jc w:val="both"/>
        <w:rPr>
          <w:rFonts w:cs="Arial"/>
          <w:szCs w:val="22"/>
        </w:rPr>
      </w:pPr>
    </w:p>
    <w:p w14:paraId="3CEFC2FA" w14:textId="77777777" w:rsidR="00B32829" w:rsidRPr="00FA7995" w:rsidRDefault="00B32829" w:rsidP="00FA7995">
      <w:pPr>
        <w:jc w:val="both"/>
        <w:rPr>
          <w:rFonts w:cs="Arial"/>
          <w:szCs w:val="22"/>
        </w:rPr>
      </w:pPr>
    </w:p>
    <w:p w14:paraId="1F1799F8" w14:textId="77777777" w:rsidR="00120C39" w:rsidRPr="00FA7995" w:rsidRDefault="00120C39" w:rsidP="00120C39">
      <w:pPr>
        <w:jc w:val="both"/>
        <w:rPr>
          <w:rFonts w:cs="Arial"/>
          <w:b/>
          <w:szCs w:val="22"/>
        </w:rPr>
      </w:pPr>
      <w:r w:rsidRPr="00FA7995">
        <w:rPr>
          <w:rFonts w:cs="Arial"/>
          <w:b/>
          <w:szCs w:val="22"/>
        </w:rPr>
        <w:t>Trenta-</w:t>
      </w:r>
      <w:r>
        <w:rPr>
          <w:rFonts w:cs="Arial"/>
          <w:b/>
          <w:szCs w:val="22"/>
        </w:rPr>
        <w:t>dos</w:t>
      </w:r>
      <w:r w:rsidRPr="00FA7995">
        <w:rPr>
          <w:rFonts w:cs="Arial"/>
          <w:b/>
          <w:szCs w:val="22"/>
        </w:rPr>
        <w:t xml:space="preserve">ena. Modificació del contracte </w:t>
      </w:r>
    </w:p>
    <w:p w14:paraId="677A8021" w14:textId="77777777" w:rsidR="00120C39" w:rsidRDefault="00120C39" w:rsidP="00120C39">
      <w:pPr>
        <w:jc w:val="both"/>
        <w:rPr>
          <w:rFonts w:cs="Arial"/>
          <w:szCs w:val="22"/>
          <w:u w:val="single"/>
        </w:rPr>
      </w:pPr>
    </w:p>
    <w:p w14:paraId="6192654D" w14:textId="77777777" w:rsidR="00120C39" w:rsidRPr="00ED477C" w:rsidRDefault="00120C39" w:rsidP="00120C39">
      <w:pPr>
        <w:jc w:val="both"/>
        <w:rPr>
          <w:rFonts w:cs="Arial"/>
          <w:szCs w:val="22"/>
        </w:rPr>
      </w:pPr>
      <w:r w:rsidRPr="007F07EA">
        <w:rPr>
          <w:rFonts w:cs="Arial"/>
          <w:b/>
          <w:szCs w:val="22"/>
        </w:rPr>
        <w:t>32.1.</w:t>
      </w:r>
      <w:r w:rsidRPr="00ED477C">
        <w:rPr>
          <w:rFonts w:cs="Arial"/>
          <w:szCs w:val="22"/>
        </w:rPr>
        <w:t xml:space="preserve"> El contracte només es pot modificar per raons d’interès públic, en els casos i en la forma que s’especifiquen en aquesta clàusula i de conformitat amb el que es preveu en els articles 203 a 207 de la LCSP.</w:t>
      </w:r>
    </w:p>
    <w:p w14:paraId="484529B7" w14:textId="77777777" w:rsidR="00120C39" w:rsidRPr="00ED477C" w:rsidRDefault="00120C39" w:rsidP="00120C39">
      <w:pPr>
        <w:jc w:val="both"/>
        <w:rPr>
          <w:rFonts w:cs="Arial"/>
          <w:szCs w:val="22"/>
        </w:rPr>
      </w:pPr>
    </w:p>
    <w:p w14:paraId="205E3D28" w14:textId="17A8696D" w:rsidR="00120C39" w:rsidRPr="00C00892" w:rsidRDefault="00120C39" w:rsidP="00120C39">
      <w:pPr>
        <w:jc w:val="both"/>
        <w:rPr>
          <w:rFonts w:cs="Arial"/>
          <w:b/>
          <w:szCs w:val="22"/>
        </w:rPr>
      </w:pPr>
      <w:r w:rsidRPr="007F07EA">
        <w:rPr>
          <w:rFonts w:cs="Arial"/>
          <w:b/>
          <w:szCs w:val="22"/>
        </w:rPr>
        <w:lastRenderedPageBreak/>
        <w:t>32.2</w:t>
      </w:r>
      <w:r w:rsidR="00B32829" w:rsidRPr="007F07EA">
        <w:rPr>
          <w:rFonts w:cs="Arial"/>
          <w:b/>
          <w:szCs w:val="22"/>
        </w:rPr>
        <w:t>.</w:t>
      </w:r>
      <w:r w:rsidRPr="00ED477C">
        <w:rPr>
          <w:rFonts w:cs="Arial"/>
          <w:szCs w:val="22"/>
        </w:rPr>
        <w:t xml:space="preserve"> </w:t>
      </w:r>
      <w:r w:rsidRPr="00ED477C">
        <w:rPr>
          <w:rFonts w:cs="Arial"/>
          <w:szCs w:val="22"/>
          <w:u w:val="single"/>
        </w:rPr>
        <w:t>Modificacions previstes</w:t>
      </w:r>
      <w:r w:rsidRPr="00ED477C">
        <w:rPr>
          <w:rFonts w:cs="Arial"/>
          <w:szCs w:val="22"/>
        </w:rPr>
        <w:t xml:space="preserve">: d’acord amb allò que estableix l’article 204 de la LCSP, el contracte es podrà modificar </w:t>
      </w:r>
      <w:r>
        <w:rPr>
          <w:rFonts w:cs="Arial"/>
          <w:szCs w:val="22"/>
        </w:rPr>
        <w:t xml:space="preserve">durant la seva vigència </w:t>
      </w:r>
      <w:r w:rsidR="009964E8">
        <w:rPr>
          <w:rFonts w:cs="Arial"/>
          <w:szCs w:val="22"/>
        </w:rPr>
        <w:t xml:space="preserve">sempre que no s’alteri la naturalesa global del contracte inicial d’acord amb l’abast, els límits, la naturalesa i les condicions detallades a </w:t>
      </w:r>
      <w:r w:rsidRPr="00C00892">
        <w:rPr>
          <w:rFonts w:cs="Arial"/>
          <w:b/>
          <w:szCs w:val="22"/>
        </w:rPr>
        <w:t xml:space="preserve">l’apartat </w:t>
      </w:r>
      <w:r w:rsidR="005873B3">
        <w:rPr>
          <w:rFonts w:cs="Arial"/>
          <w:b/>
          <w:szCs w:val="22"/>
        </w:rPr>
        <w:t>P</w:t>
      </w:r>
      <w:r w:rsidR="005873B3" w:rsidRPr="00C00892">
        <w:rPr>
          <w:rFonts w:cs="Arial"/>
          <w:b/>
          <w:szCs w:val="22"/>
        </w:rPr>
        <w:t xml:space="preserve"> </w:t>
      </w:r>
      <w:r w:rsidRPr="00C00892">
        <w:rPr>
          <w:rFonts w:cs="Arial"/>
          <w:b/>
          <w:szCs w:val="22"/>
        </w:rPr>
        <w:t>del quadre de característiques.</w:t>
      </w:r>
    </w:p>
    <w:p w14:paraId="5A5CDBAE" w14:textId="77777777" w:rsidR="00120C39" w:rsidRDefault="00120C39" w:rsidP="00120C39">
      <w:pPr>
        <w:jc w:val="both"/>
        <w:rPr>
          <w:rFonts w:cs="Arial"/>
          <w:szCs w:val="22"/>
        </w:rPr>
      </w:pPr>
    </w:p>
    <w:p w14:paraId="37648C3C" w14:textId="77777777" w:rsidR="00120C39" w:rsidRDefault="00120C39" w:rsidP="00120C39">
      <w:pPr>
        <w:jc w:val="both"/>
        <w:rPr>
          <w:rFonts w:cs="Arial"/>
          <w:szCs w:val="22"/>
        </w:rPr>
      </w:pPr>
      <w:r>
        <w:rPr>
          <w:rFonts w:cs="Arial"/>
          <w:szCs w:val="22"/>
        </w:rPr>
        <w:t>En cap cas, la modificació del contracte podrà suposar l’establiment de nous preus  unitaris no previstos en el contracte.</w:t>
      </w:r>
    </w:p>
    <w:p w14:paraId="2764B476" w14:textId="77777777" w:rsidR="00120C39" w:rsidRDefault="00120C39" w:rsidP="00120C39">
      <w:pPr>
        <w:jc w:val="both"/>
        <w:rPr>
          <w:rFonts w:cs="Arial"/>
          <w:szCs w:val="22"/>
        </w:rPr>
      </w:pPr>
    </w:p>
    <w:p w14:paraId="5D6BE476" w14:textId="77777777" w:rsidR="00120C39" w:rsidRDefault="009964E8" w:rsidP="00120C39">
      <w:pPr>
        <w:jc w:val="both"/>
        <w:rPr>
          <w:rFonts w:cs="Arial"/>
          <w:szCs w:val="22"/>
        </w:rPr>
      </w:pPr>
      <w:r>
        <w:rPr>
          <w:rFonts w:cs="Arial"/>
          <w:szCs w:val="22"/>
        </w:rPr>
        <w:t>El procediment concret per</w:t>
      </w:r>
      <w:r w:rsidR="00120C39">
        <w:rPr>
          <w:rFonts w:cs="Arial"/>
          <w:szCs w:val="22"/>
        </w:rPr>
        <w:t xml:space="preserve"> realitzar la modificació es durà a terme de conformitat amb el procediment regulat a l’article 191 de la LCSP. </w:t>
      </w:r>
    </w:p>
    <w:p w14:paraId="1F1C8804" w14:textId="77777777" w:rsidR="00120C39" w:rsidRPr="00ED477C" w:rsidRDefault="00120C39" w:rsidP="00120C39">
      <w:pPr>
        <w:jc w:val="both"/>
        <w:rPr>
          <w:rFonts w:cs="Arial"/>
          <w:szCs w:val="22"/>
        </w:rPr>
      </w:pPr>
    </w:p>
    <w:p w14:paraId="249ACCD5" w14:textId="783C108F" w:rsidR="00120C39" w:rsidRDefault="00120C39" w:rsidP="00120C39">
      <w:pPr>
        <w:jc w:val="both"/>
        <w:rPr>
          <w:rFonts w:cs="Arial"/>
          <w:szCs w:val="22"/>
        </w:rPr>
      </w:pPr>
      <w:r w:rsidRPr="007F07EA">
        <w:rPr>
          <w:rFonts w:cs="Arial"/>
          <w:b/>
          <w:szCs w:val="22"/>
        </w:rPr>
        <w:t>32.3</w:t>
      </w:r>
      <w:r w:rsidR="00B32829" w:rsidRPr="007F07EA">
        <w:rPr>
          <w:rFonts w:cs="Arial"/>
          <w:b/>
          <w:szCs w:val="22"/>
        </w:rPr>
        <w:t>.</w:t>
      </w:r>
      <w:r w:rsidRPr="00ED477C">
        <w:rPr>
          <w:rFonts w:cs="Arial"/>
          <w:szCs w:val="22"/>
        </w:rPr>
        <w:t xml:space="preserve"> </w:t>
      </w:r>
      <w:r w:rsidRPr="00ED477C">
        <w:rPr>
          <w:rFonts w:cs="Arial"/>
          <w:szCs w:val="22"/>
          <w:u w:val="single"/>
        </w:rPr>
        <w:t>Modificacions no previstes</w:t>
      </w:r>
      <w:r w:rsidRPr="00ED477C">
        <w:rPr>
          <w:rFonts w:cs="Arial"/>
          <w:szCs w:val="22"/>
        </w:rPr>
        <w:t>: el contracte es podrà modificar per l’òrgan de contractació per raons d’interès públic en els</w:t>
      </w:r>
      <w:r>
        <w:rPr>
          <w:rFonts w:cs="Arial"/>
          <w:szCs w:val="22"/>
        </w:rPr>
        <w:t xml:space="preserve"> supòsits</w:t>
      </w:r>
      <w:r w:rsidRPr="00ED477C">
        <w:rPr>
          <w:rFonts w:cs="Arial"/>
          <w:szCs w:val="22"/>
        </w:rPr>
        <w:t xml:space="preserve"> i amb els límits previstos a l’article 205 de</w:t>
      </w:r>
      <w:r>
        <w:rPr>
          <w:rFonts w:cs="Arial"/>
          <w:szCs w:val="22"/>
        </w:rPr>
        <w:t xml:space="preserve"> la LCSP</w:t>
      </w:r>
      <w:r w:rsidRPr="00ED477C">
        <w:rPr>
          <w:rFonts w:cs="Arial"/>
          <w:szCs w:val="22"/>
        </w:rPr>
        <w:t xml:space="preserve">. </w:t>
      </w:r>
    </w:p>
    <w:p w14:paraId="61B0D6E0" w14:textId="77777777" w:rsidR="00120C39" w:rsidRDefault="00120C39" w:rsidP="00120C39">
      <w:pPr>
        <w:jc w:val="both"/>
        <w:rPr>
          <w:rFonts w:cs="Arial"/>
          <w:szCs w:val="22"/>
        </w:rPr>
      </w:pPr>
    </w:p>
    <w:p w14:paraId="583044DD" w14:textId="77777777" w:rsidR="00120C39" w:rsidRDefault="00120C39" w:rsidP="00120C39">
      <w:pPr>
        <w:jc w:val="both"/>
        <w:rPr>
          <w:rFonts w:cs="Arial"/>
          <w:szCs w:val="22"/>
        </w:rPr>
      </w:pPr>
      <w:r w:rsidRPr="00ED477C">
        <w:rPr>
          <w:rFonts w:cs="Arial"/>
          <w:szCs w:val="22"/>
        </w:rPr>
        <w:t xml:space="preserve">En aquests supòsits, les modificacions </w:t>
      </w:r>
      <w:r>
        <w:rPr>
          <w:rFonts w:cs="Arial"/>
          <w:szCs w:val="22"/>
        </w:rPr>
        <w:t xml:space="preserve">acordades per l’òrgan de contractació </w:t>
      </w:r>
      <w:r w:rsidRPr="00ED477C">
        <w:rPr>
          <w:rFonts w:cs="Arial"/>
          <w:szCs w:val="22"/>
        </w:rPr>
        <w:t xml:space="preserve">són obligatòries per les empreses contractistes </w:t>
      </w:r>
      <w:r>
        <w:rPr>
          <w:rFonts w:cs="Arial"/>
          <w:szCs w:val="22"/>
        </w:rPr>
        <w:t>quan impliquin, aïlladament o conjunta, una alteració en la seva quantia que no excedeixi del vint per cent (20%) del preu inicial del contracte. Quan la modificació no resulti obligatòria per l’empresa contractista, la modificació només podrà ser acordada per l’òrgan de contractació prèvia conformitat per escrit d’aquesta empresa. En cas que l’empresa contractista no doni la seva conformitat, l’òrgan de contractació haurà de resoldre el contracte.</w:t>
      </w:r>
    </w:p>
    <w:p w14:paraId="4ECEA4EE" w14:textId="77777777" w:rsidR="00120C39" w:rsidRDefault="00120C39" w:rsidP="00120C39">
      <w:pPr>
        <w:jc w:val="both"/>
        <w:rPr>
          <w:rFonts w:cs="Arial"/>
          <w:szCs w:val="22"/>
        </w:rPr>
      </w:pPr>
    </w:p>
    <w:p w14:paraId="689A25B6" w14:textId="77777777" w:rsidR="00120C39" w:rsidRDefault="00120C39" w:rsidP="00120C39">
      <w:pPr>
        <w:jc w:val="both"/>
        <w:rPr>
          <w:rFonts w:cs="Arial"/>
          <w:szCs w:val="22"/>
        </w:rPr>
      </w:pPr>
      <w:r>
        <w:rPr>
          <w:rFonts w:cs="Arial"/>
          <w:szCs w:val="22"/>
        </w:rPr>
        <w:t>El procediment per realitzar la modificació és l’establert en l’article 191 de la LCSP, amb les particularitats establertes en l’article 207</w:t>
      </w:r>
      <w:r w:rsidR="009964E8">
        <w:rPr>
          <w:rFonts w:cs="Arial"/>
          <w:szCs w:val="22"/>
        </w:rPr>
        <w:t>.3</w:t>
      </w:r>
      <w:r>
        <w:rPr>
          <w:rFonts w:cs="Arial"/>
          <w:szCs w:val="22"/>
        </w:rPr>
        <w:t xml:space="preserve"> de la LCSP.</w:t>
      </w:r>
    </w:p>
    <w:p w14:paraId="787184C2" w14:textId="77777777" w:rsidR="00120C39" w:rsidRPr="00ED477C" w:rsidRDefault="00120C39" w:rsidP="00120C39">
      <w:pPr>
        <w:jc w:val="both"/>
        <w:rPr>
          <w:rFonts w:cs="Arial"/>
          <w:szCs w:val="22"/>
        </w:rPr>
      </w:pPr>
    </w:p>
    <w:p w14:paraId="35FEF166" w14:textId="77777777" w:rsidR="00120C39" w:rsidRPr="00ED477C" w:rsidRDefault="00120C39" w:rsidP="00120C39">
      <w:pPr>
        <w:jc w:val="both"/>
        <w:rPr>
          <w:rFonts w:cs="Arial"/>
          <w:szCs w:val="22"/>
        </w:rPr>
      </w:pPr>
      <w:r w:rsidRPr="007F07EA">
        <w:rPr>
          <w:rFonts w:cs="Arial"/>
          <w:b/>
          <w:szCs w:val="22"/>
        </w:rPr>
        <w:t>32.</w:t>
      </w:r>
      <w:r w:rsidR="009964E8" w:rsidRPr="007F07EA">
        <w:rPr>
          <w:rFonts w:cs="Arial"/>
          <w:b/>
          <w:szCs w:val="22"/>
        </w:rPr>
        <w:t>4</w:t>
      </w:r>
      <w:r w:rsidRPr="007F07EA">
        <w:rPr>
          <w:rFonts w:cs="Arial"/>
          <w:b/>
          <w:szCs w:val="22"/>
        </w:rPr>
        <w:t>.</w:t>
      </w:r>
      <w:r w:rsidRPr="00ED477C">
        <w:rPr>
          <w:rFonts w:cs="Arial"/>
          <w:szCs w:val="22"/>
        </w:rPr>
        <w:t xml:space="preserve"> Són causes específiques de modificació del contracte, d’acord amb l’article 203 de a LCSP, i s’han de tramitar com a tals, les següents:</w:t>
      </w:r>
    </w:p>
    <w:p w14:paraId="107FB7B1" w14:textId="77777777" w:rsidR="00120C39" w:rsidRPr="00ED477C" w:rsidRDefault="00120C39" w:rsidP="00120C39">
      <w:pPr>
        <w:ind w:left="720"/>
        <w:jc w:val="both"/>
        <w:rPr>
          <w:rFonts w:cs="Arial"/>
          <w:szCs w:val="22"/>
        </w:rPr>
      </w:pPr>
    </w:p>
    <w:p w14:paraId="0EB6A86B" w14:textId="77777777" w:rsidR="00120C39" w:rsidRPr="00ED477C" w:rsidRDefault="00120C39" w:rsidP="00120C39">
      <w:pPr>
        <w:numPr>
          <w:ilvl w:val="0"/>
          <w:numId w:val="2"/>
        </w:numPr>
        <w:jc w:val="both"/>
        <w:rPr>
          <w:rFonts w:cs="Arial"/>
          <w:szCs w:val="22"/>
        </w:rPr>
      </w:pPr>
      <w:r w:rsidRPr="00ED477C">
        <w:rPr>
          <w:rFonts w:cs="Arial"/>
          <w:szCs w:val="22"/>
        </w:rPr>
        <w:t>La cessió del contracte.</w:t>
      </w:r>
    </w:p>
    <w:p w14:paraId="1067BD4F" w14:textId="77777777" w:rsidR="00120C39" w:rsidRPr="00ED477C" w:rsidRDefault="00120C39" w:rsidP="00120C39">
      <w:pPr>
        <w:numPr>
          <w:ilvl w:val="0"/>
          <w:numId w:val="2"/>
        </w:numPr>
        <w:jc w:val="both"/>
        <w:rPr>
          <w:rFonts w:cs="Arial"/>
          <w:szCs w:val="22"/>
        </w:rPr>
      </w:pPr>
      <w:r w:rsidRPr="00ED477C">
        <w:rPr>
          <w:rFonts w:cs="Arial"/>
          <w:szCs w:val="22"/>
        </w:rPr>
        <w:t>La successió total o parcial en l’empresa contractista per fusió, absorció, escissió, aportació o transmissió d’empresa o branca d’activitat.</w:t>
      </w:r>
    </w:p>
    <w:p w14:paraId="10CF8A09" w14:textId="77777777" w:rsidR="00120C39" w:rsidRPr="00E16E6E" w:rsidRDefault="00120C39" w:rsidP="00120C39">
      <w:pPr>
        <w:numPr>
          <w:ilvl w:val="0"/>
          <w:numId w:val="2"/>
        </w:numPr>
        <w:jc w:val="both"/>
        <w:rPr>
          <w:rFonts w:cs="Arial"/>
          <w:szCs w:val="22"/>
        </w:rPr>
      </w:pPr>
      <w:r w:rsidRPr="00E33B44">
        <w:rPr>
          <w:rFonts w:cs="Arial"/>
          <w:szCs w:val="22"/>
        </w:rPr>
        <w:t>L’ampliació del termini d’execució</w:t>
      </w:r>
      <w:r w:rsidRPr="00E16E6E">
        <w:rPr>
          <w:rFonts w:cs="Arial"/>
          <w:szCs w:val="22"/>
        </w:rPr>
        <w:t>.</w:t>
      </w:r>
    </w:p>
    <w:p w14:paraId="04EF265B" w14:textId="77777777" w:rsidR="00120C39" w:rsidRPr="00ED477C" w:rsidRDefault="00120C39" w:rsidP="00120C39">
      <w:pPr>
        <w:jc w:val="both"/>
        <w:rPr>
          <w:rFonts w:cs="Arial"/>
          <w:szCs w:val="22"/>
        </w:rPr>
      </w:pPr>
    </w:p>
    <w:p w14:paraId="659F358B" w14:textId="77777777" w:rsidR="00120C39" w:rsidRPr="0094364C" w:rsidRDefault="00120C39" w:rsidP="00120C39">
      <w:pPr>
        <w:autoSpaceDE w:val="0"/>
        <w:autoSpaceDN w:val="0"/>
        <w:adjustRightInd w:val="0"/>
        <w:jc w:val="both"/>
        <w:rPr>
          <w:rFonts w:cs="Arial"/>
          <w:szCs w:val="22"/>
          <w:lang w:eastAsia="ca-ES"/>
        </w:rPr>
      </w:pPr>
      <w:r w:rsidRPr="007F07EA">
        <w:rPr>
          <w:rFonts w:cs="Arial"/>
          <w:b/>
          <w:szCs w:val="22"/>
          <w:lang w:eastAsia="ca-ES"/>
        </w:rPr>
        <w:t>32.</w:t>
      </w:r>
      <w:r w:rsidR="009964E8" w:rsidRPr="007F07EA">
        <w:rPr>
          <w:rFonts w:cs="Arial"/>
          <w:b/>
          <w:szCs w:val="22"/>
          <w:lang w:eastAsia="ca-ES"/>
        </w:rPr>
        <w:t>5</w:t>
      </w:r>
      <w:r w:rsidRPr="007F07EA">
        <w:rPr>
          <w:rFonts w:cs="Arial"/>
          <w:b/>
          <w:szCs w:val="22"/>
          <w:lang w:eastAsia="ca-ES"/>
        </w:rPr>
        <w:t>.</w:t>
      </w:r>
      <w:r w:rsidRPr="00ED477C">
        <w:rPr>
          <w:rFonts w:cs="Arial"/>
          <w:szCs w:val="22"/>
          <w:lang w:eastAsia="ca-ES"/>
        </w:rPr>
        <w:t xml:space="preserve"> </w:t>
      </w:r>
      <w:r w:rsidRPr="0094364C">
        <w:rPr>
          <w:rFonts w:cs="Arial"/>
          <w:szCs w:val="22"/>
          <w:lang w:eastAsia="ca-ES"/>
        </w:rPr>
        <w:t>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p>
    <w:p w14:paraId="27D5F016" w14:textId="77777777" w:rsidR="00120C39" w:rsidRPr="00ED477C" w:rsidRDefault="00120C39" w:rsidP="00120C39">
      <w:pPr>
        <w:autoSpaceDE w:val="0"/>
        <w:autoSpaceDN w:val="0"/>
        <w:adjustRightInd w:val="0"/>
        <w:jc w:val="both"/>
        <w:rPr>
          <w:rFonts w:cs="Arial"/>
          <w:szCs w:val="22"/>
          <w:lang w:eastAsia="ca-ES"/>
        </w:rPr>
      </w:pPr>
    </w:p>
    <w:p w14:paraId="5568469F" w14:textId="77777777" w:rsidR="00120C39" w:rsidRPr="00ED477C" w:rsidRDefault="00120C39" w:rsidP="00120C39">
      <w:pPr>
        <w:autoSpaceDE w:val="0"/>
        <w:autoSpaceDN w:val="0"/>
        <w:adjustRightInd w:val="0"/>
        <w:jc w:val="both"/>
        <w:rPr>
          <w:rFonts w:cs="Arial"/>
          <w:szCs w:val="22"/>
        </w:rPr>
      </w:pPr>
      <w:r w:rsidRPr="007F07EA">
        <w:rPr>
          <w:rFonts w:cs="Arial"/>
          <w:b/>
          <w:szCs w:val="22"/>
        </w:rPr>
        <w:t>32.</w:t>
      </w:r>
      <w:r w:rsidR="009964E8" w:rsidRPr="007F07EA">
        <w:rPr>
          <w:rFonts w:cs="Arial"/>
          <w:b/>
          <w:szCs w:val="22"/>
        </w:rPr>
        <w:t>6</w:t>
      </w:r>
      <w:r w:rsidRPr="007F07EA">
        <w:rPr>
          <w:rFonts w:cs="Arial"/>
          <w:b/>
          <w:szCs w:val="22"/>
        </w:rPr>
        <w:t>.</w:t>
      </w:r>
      <w:r w:rsidRPr="00ED477C">
        <w:rPr>
          <w:rFonts w:cs="Arial"/>
          <w:szCs w:val="22"/>
        </w:rPr>
        <w:t xml:space="preserve"> Les modificacions del contracte s’han de limitar a introduir les variacions estrictament indispensables per donar resposta a la causa objectiva que motiva la modificació. </w:t>
      </w:r>
    </w:p>
    <w:p w14:paraId="1C6A184E" w14:textId="77777777" w:rsidR="00120C39" w:rsidRPr="00ED477C" w:rsidRDefault="00120C39" w:rsidP="00120C39">
      <w:pPr>
        <w:autoSpaceDE w:val="0"/>
        <w:autoSpaceDN w:val="0"/>
        <w:adjustRightInd w:val="0"/>
        <w:rPr>
          <w:rFonts w:cs="Arial"/>
          <w:szCs w:val="22"/>
        </w:rPr>
      </w:pPr>
    </w:p>
    <w:p w14:paraId="2D333A4F" w14:textId="77777777" w:rsidR="00120C39" w:rsidRPr="00ED477C" w:rsidRDefault="00120C39" w:rsidP="00120C39">
      <w:pPr>
        <w:jc w:val="both"/>
        <w:rPr>
          <w:rFonts w:cs="Arial"/>
          <w:szCs w:val="22"/>
        </w:rPr>
      </w:pPr>
      <w:r w:rsidRPr="007F07EA">
        <w:rPr>
          <w:rFonts w:cs="Arial"/>
          <w:b/>
          <w:szCs w:val="22"/>
        </w:rPr>
        <w:t>32.</w:t>
      </w:r>
      <w:r w:rsidR="009964E8" w:rsidRPr="007F07EA">
        <w:rPr>
          <w:rFonts w:cs="Arial"/>
          <w:b/>
          <w:szCs w:val="22"/>
        </w:rPr>
        <w:t>7</w:t>
      </w:r>
      <w:r w:rsidRPr="007F07EA">
        <w:rPr>
          <w:rFonts w:cs="Arial"/>
          <w:b/>
          <w:szCs w:val="22"/>
        </w:rPr>
        <w:t>.</w:t>
      </w:r>
      <w:r w:rsidRPr="00ED477C">
        <w:rPr>
          <w:rFonts w:cs="Arial"/>
          <w:szCs w:val="22"/>
        </w:rPr>
        <w:t xml:space="preserve"> </w:t>
      </w:r>
      <w:r w:rsidRPr="00ED477C">
        <w:rPr>
          <w:rFonts w:cs="Arial"/>
          <w:szCs w:val="22"/>
          <w:lang w:eastAsia="ca-ES"/>
        </w:rPr>
        <w:t>Les modificacions del contracte es formalitzaran de conformitat amb el que estableix l’article 153 de la LCSP i la clàusula divuitena d’aquest plec.</w:t>
      </w:r>
    </w:p>
    <w:p w14:paraId="2150B79A" w14:textId="77777777" w:rsidR="00120C39" w:rsidRPr="00ED477C" w:rsidRDefault="00120C39" w:rsidP="00120C39">
      <w:pPr>
        <w:jc w:val="both"/>
        <w:rPr>
          <w:rFonts w:cs="Arial"/>
          <w:szCs w:val="22"/>
        </w:rPr>
      </w:pPr>
    </w:p>
    <w:p w14:paraId="30A04CB0" w14:textId="77777777" w:rsidR="00E10881" w:rsidRDefault="00120C39" w:rsidP="00120C39">
      <w:pPr>
        <w:jc w:val="both"/>
        <w:rPr>
          <w:rFonts w:cs="Arial"/>
          <w:szCs w:val="22"/>
        </w:rPr>
      </w:pPr>
      <w:r w:rsidRPr="007F07EA">
        <w:rPr>
          <w:rFonts w:cs="Arial"/>
          <w:b/>
          <w:szCs w:val="22"/>
        </w:rPr>
        <w:t>32.</w:t>
      </w:r>
      <w:r w:rsidR="009964E8" w:rsidRPr="007F07EA">
        <w:rPr>
          <w:rFonts w:cs="Arial"/>
          <w:b/>
          <w:szCs w:val="22"/>
        </w:rPr>
        <w:t>8</w:t>
      </w:r>
      <w:r w:rsidRPr="007F07EA">
        <w:rPr>
          <w:rFonts w:cs="Arial"/>
          <w:b/>
          <w:szCs w:val="22"/>
        </w:rPr>
        <w:t>.</w:t>
      </w:r>
      <w:r w:rsidRPr="00ED477C">
        <w:rPr>
          <w:rFonts w:cs="Arial"/>
          <w:szCs w:val="22"/>
        </w:rPr>
        <w:t xml:space="preserve"> L’anunci de modificació del contracte, juntament amb les al·legacions de l’empresa contractista i de tots els informes que, si s’escau, se sol·licitin amb caràcter previ a l’aprovació de la modificació, tant els que aporti l’empresa </w:t>
      </w:r>
      <w:r>
        <w:rPr>
          <w:rFonts w:cs="Arial"/>
          <w:szCs w:val="22"/>
        </w:rPr>
        <w:t>contractista</w:t>
      </w:r>
      <w:r w:rsidRPr="00ED477C">
        <w:rPr>
          <w:rFonts w:cs="Arial"/>
          <w:szCs w:val="22"/>
        </w:rPr>
        <w:t xml:space="preserve"> com els que emeti l’òrgan de contractació, es publicaran en el Perfil de contractant.</w:t>
      </w:r>
    </w:p>
    <w:p w14:paraId="10AAC931" w14:textId="160A24FD" w:rsidR="00120C39" w:rsidRDefault="00120C39" w:rsidP="00120C39">
      <w:pPr>
        <w:jc w:val="both"/>
        <w:rPr>
          <w:rFonts w:cs="Arial"/>
          <w:szCs w:val="22"/>
        </w:rPr>
      </w:pPr>
    </w:p>
    <w:p w14:paraId="1E39BBE1" w14:textId="77777777" w:rsidR="00B32829" w:rsidRPr="00ED477C" w:rsidRDefault="00B32829" w:rsidP="00120C39">
      <w:pPr>
        <w:jc w:val="both"/>
        <w:rPr>
          <w:rFonts w:cs="Arial"/>
          <w:szCs w:val="22"/>
        </w:rPr>
      </w:pPr>
    </w:p>
    <w:p w14:paraId="02F51AB2" w14:textId="77777777" w:rsidR="00120C39" w:rsidRPr="00ED477C" w:rsidRDefault="00120C39" w:rsidP="00120C39">
      <w:pPr>
        <w:jc w:val="both"/>
        <w:rPr>
          <w:rFonts w:cs="Arial"/>
          <w:b/>
          <w:szCs w:val="22"/>
        </w:rPr>
      </w:pPr>
      <w:r w:rsidRPr="00ED477C">
        <w:rPr>
          <w:rFonts w:cs="Arial"/>
          <w:b/>
          <w:szCs w:val="22"/>
        </w:rPr>
        <w:t>Trenta-</w:t>
      </w:r>
      <w:r>
        <w:rPr>
          <w:rFonts w:cs="Arial"/>
          <w:b/>
          <w:szCs w:val="22"/>
        </w:rPr>
        <w:t>tre</w:t>
      </w:r>
      <w:r w:rsidRPr="00ED477C">
        <w:rPr>
          <w:rFonts w:cs="Arial"/>
          <w:b/>
          <w:szCs w:val="22"/>
        </w:rPr>
        <w:t xml:space="preserve">sena. Suspensió del contracte </w:t>
      </w:r>
    </w:p>
    <w:p w14:paraId="100DD37E" w14:textId="77777777" w:rsidR="00120C39" w:rsidRPr="00ED477C" w:rsidRDefault="00120C39" w:rsidP="00120C39">
      <w:pPr>
        <w:jc w:val="both"/>
        <w:rPr>
          <w:rFonts w:cs="Arial"/>
          <w:szCs w:val="22"/>
        </w:rPr>
      </w:pPr>
    </w:p>
    <w:p w14:paraId="7D773E6C" w14:textId="77777777" w:rsidR="00120C39" w:rsidRPr="00FA7995" w:rsidRDefault="00120C39" w:rsidP="00120C39">
      <w:pPr>
        <w:jc w:val="both"/>
        <w:rPr>
          <w:rFonts w:cs="Arial"/>
          <w:szCs w:val="22"/>
        </w:rPr>
      </w:pPr>
      <w:r w:rsidRPr="00ED477C">
        <w:rPr>
          <w:rFonts w:cs="Arial"/>
          <w:szCs w:val="22"/>
        </w:rPr>
        <w:t xml:space="preserve">El contracte pot ser suspès per </w:t>
      </w:r>
      <w:r>
        <w:rPr>
          <w:rFonts w:cs="Arial"/>
          <w:szCs w:val="22"/>
        </w:rPr>
        <w:t>a</w:t>
      </w:r>
      <w:r w:rsidRPr="00ED477C">
        <w:rPr>
          <w:rFonts w:cs="Arial"/>
          <w:szCs w:val="22"/>
        </w:rPr>
        <w:t>cord</w:t>
      </w:r>
      <w:r w:rsidRPr="00FA7995">
        <w:rPr>
          <w:rFonts w:cs="Arial"/>
          <w:szCs w:val="22"/>
        </w:rPr>
        <w:t xml:space="preserve"> de l’</w:t>
      </w:r>
      <w:r w:rsidR="00582972">
        <w:rPr>
          <w:rFonts w:cs="Arial"/>
          <w:szCs w:val="22"/>
        </w:rPr>
        <w:t>ACCD</w:t>
      </w:r>
      <w:r w:rsidRPr="00FA7995">
        <w:rPr>
          <w:rFonts w:cs="Arial"/>
          <w:szCs w:val="22"/>
        </w:rPr>
        <w:t xml:space="preserve"> o perquè </w:t>
      </w:r>
      <w:r>
        <w:rPr>
          <w:rFonts w:cs="Arial"/>
          <w:szCs w:val="22"/>
        </w:rPr>
        <w:t>l’empresa</w:t>
      </w:r>
      <w:r w:rsidRPr="00FA7995">
        <w:rPr>
          <w:rFonts w:cs="Arial"/>
          <w:szCs w:val="22"/>
        </w:rPr>
        <w:t xml:space="preserve"> contractista opti per suspendre el seu compliment en cas de demora de més de</w:t>
      </w:r>
      <w:r>
        <w:rPr>
          <w:rFonts w:cs="Arial"/>
          <w:szCs w:val="22"/>
        </w:rPr>
        <w:t xml:space="preserve"> quatre (</w:t>
      </w:r>
      <w:r w:rsidRPr="00FA7995">
        <w:rPr>
          <w:rFonts w:cs="Arial"/>
          <w:szCs w:val="22"/>
        </w:rPr>
        <w:t>4</w:t>
      </w:r>
      <w:r>
        <w:rPr>
          <w:rFonts w:cs="Arial"/>
          <w:szCs w:val="22"/>
        </w:rPr>
        <w:t>)</w:t>
      </w:r>
      <w:r w:rsidRPr="00FA7995">
        <w:rPr>
          <w:rFonts w:cs="Arial"/>
          <w:szCs w:val="22"/>
        </w:rPr>
        <w:t xml:space="preserve"> mesos en el pagament, sempre que ho hagi comunicat amb un mínim d’un mes d’antelació. </w:t>
      </w:r>
    </w:p>
    <w:p w14:paraId="62A2A82C" w14:textId="77777777" w:rsidR="00120C39" w:rsidRPr="00FA7995" w:rsidRDefault="00120C39" w:rsidP="00120C39">
      <w:pPr>
        <w:jc w:val="both"/>
        <w:rPr>
          <w:rFonts w:cs="Arial"/>
          <w:szCs w:val="22"/>
        </w:rPr>
      </w:pPr>
    </w:p>
    <w:p w14:paraId="151A9267" w14:textId="77777777" w:rsidR="00120C39" w:rsidRPr="00FA7995" w:rsidRDefault="00120C39" w:rsidP="00120C39">
      <w:pPr>
        <w:jc w:val="both"/>
        <w:rPr>
          <w:rFonts w:cs="Arial"/>
          <w:szCs w:val="22"/>
        </w:rPr>
      </w:pPr>
      <w:r w:rsidRPr="00FA7995">
        <w:rPr>
          <w:rFonts w:cs="Arial"/>
          <w:szCs w:val="22"/>
        </w:rPr>
        <w:t>En tot cas, l’</w:t>
      </w:r>
      <w:r w:rsidR="00582972">
        <w:rPr>
          <w:rFonts w:cs="Arial"/>
          <w:szCs w:val="22"/>
        </w:rPr>
        <w:t>ACCD</w:t>
      </w:r>
      <w:r w:rsidRPr="00FA7995">
        <w:rPr>
          <w:rFonts w:cs="Arial"/>
          <w:szCs w:val="22"/>
        </w:rPr>
        <w:t xml:space="preserve"> ha d’estendre l’acta de suspensió corresponent, d’ofici o a instància de l’empresa contractista, de conformitat amb el que disposa l’article 208.1 de la LCSP.</w:t>
      </w:r>
    </w:p>
    <w:p w14:paraId="376F3AE8" w14:textId="77777777" w:rsidR="00120C39" w:rsidRPr="00FA7995" w:rsidRDefault="00120C39" w:rsidP="00120C39">
      <w:pPr>
        <w:jc w:val="both"/>
        <w:rPr>
          <w:rFonts w:cs="Arial"/>
          <w:szCs w:val="22"/>
        </w:rPr>
      </w:pPr>
    </w:p>
    <w:p w14:paraId="4133A6AE" w14:textId="77777777" w:rsidR="00120C39" w:rsidRPr="00FA7995" w:rsidRDefault="00120C39" w:rsidP="00120C39">
      <w:pPr>
        <w:jc w:val="both"/>
        <w:rPr>
          <w:rFonts w:cs="Arial"/>
          <w:szCs w:val="22"/>
        </w:rPr>
      </w:pPr>
      <w:r w:rsidRPr="00FA7995">
        <w:rPr>
          <w:rFonts w:cs="Arial"/>
          <w:szCs w:val="22"/>
        </w:rPr>
        <w:t xml:space="preserve">L’acta de suspensió, d’acord amb l’article 103 del Reglament, l’ha de signar una persona  representant de l’òrgan de contractació i l’empresa contractista i s’ha d’estendre en el termini màxim de dos dies hàbils, a comptar de l’endemà del dia en què s’acordi la suspensió. </w:t>
      </w:r>
    </w:p>
    <w:p w14:paraId="758E373A" w14:textId="77777777" w:rsidR="00120C39" w:rsidRPr="00FA7995" w:rsidRDefault="00120C39" w:rsidP="00120C39">
      <w:pPr>
        <w:jc w:val="both"/>
        <w:rPr>
          <w:rFonts w:cs="Arial"/>
          <w:szCs w:val="22"/>
        </w:rPr>
      </w:pPr>
    </w:p>
    <w:p w14:paraId="6BE999FD" w14:textId="77777777" w:rsidR="00120C39" w:rsidRPr="00FA7995" w:rsidRDefault="00120C39" w:rsidP="00120C39">
      <w:pPr>
        <w:jc w:val="both"/>
        <w:rPr>
          <w:rFonts w:cs="Arial"/>
          <w:szCs w:val="22"/>
        </w:rPr>
      </w:pPr>
      <w:r w:rsidRPr="00FA7995">
        <w:rPr>
          <w:rFonts w:cs="Arial"/>
          <w:szCs w:val="22"/>
        </w:rPr>
        <w:t>L’</w:t>
      </w:r>
      <w:r w:rsidR="00582972">
        <w:rPr>
          <w:rFonts w:cs="Arial"/>
          <w:szCs w:val="22"/>
        </w:rPr>
        <w:t>ACCD</w:t>
      </w:r>
      <w:r w:rsidRPr="00FA7995">
        <w:rPr>
          <w:rFonts w:cs="Arial"/>
          <w:szCs w:val="22"/>
        </w:rPr>
        <w:t xml:space="preserve"> ha d’abonar a l’empresa contractista els danys i perjudicis que efectivament se li causin d’acord amb allò establert a l’article 208.2 de la LCSP. </w:t>
      </w:r>
    </w:p>
    <w:p w14:paraId="7BC56ABB" w14:textId="77777777" w:rsidR="00D80A81" w:rsidRDefault="00D80A81" w:rsidP="00FA7995">
      <w:pPr>
        <w:jc w:val="both"/>
        <w:rPr>
          <w:rFonts w:cs="Arial"/>
          <w:szCs w:val="22"/>
        </w:rPr>
      </w:pPr>
    </w:p>
    <w:p w14:paraId="0F932155" w14:textId="77777777" w:rsidR="00120C39" w:rsidRPr="00FA7995" w:rsidRDefault="00120C39" w:rsidP="00FA7995">
      <w:pPr>
        <w:jc w:val="both"/>
        <w:rPr>
          <w:rFonts w:cs="Arial"/>
          <w:szCs w:val="22"/>
        </w:rPr>
      </w:pPr>
    </w:p>
    <w:p w14:paraId="1A7271C7" w14:textId="77777777" w:rsidR="006E14C4" w:rsidRPr="00FA7995" w:rsidRDefault="001C1863" w:rsidP="00FA7995">
      <w:pPr>
        <w:jc w:val="both"/>
        <w:rPr>
          <w:rFonts w:cs="Arial"/>
          <w:b/>
          <w:szCs w:val="22"/>
        </w:rPr>
      </w:pPr>
      <w:r w:rsidRPr="00FA7995">
        <w:rPr>
          <w:rFonts w:cs="Arial"/>
          <w:b/>
          <w:szCs w:val="22"/>
        </w:rPr>
        <w:t>V</w:t>
      </w:r>
      <w:r w:rsidR="006E14C4" w:rsidRPr="00FA7995">
        <w:rPr>
          <w:rFonts w:cs="Arial"/>
          <w:b/>
          <w:szCs w:val="22"/>
        </w:rPr>
        <w:t>. DISPOSICIONS RELATIVES A LA</w:t>
      </w:r>
      <w:r w:rsidR="00D80A81" w:rsidRPr="00FA7995">
        <w:rPr>
          <w:rFonts w:cs="Arial"/>
          <w:b/>
          <w:szCs w:val="22"/>
        </w:rPr>
        <w:t xml:space="preserve"> SUCCESSIÓ,</w:t>
      </w:r>
      <w:r w:rsidR="006E14C4" w:rsidRPr="00FA7995">
        <w:rPr>
          <w:rFonts w:cs="Arial"/>
          <w:b/>
          <w:szCs w:val="22"/>
        </w:rPr>
        <w:t xml:space="preserve"> </w:t>
      </w:r>
      <w:r w:rsidR="00D80A81" w:rsidRPr="00FA7995">
        <w:rPr>
          <w:rFonts w:cs="Arial"/>
          <w:b/>
          <w:szCs w:val="22"/>
        </w:rPr>
        <w:t xml:space="preserve">CESSIÓ, </w:t>
      </w:r>
      <w:r w:rsidR="006E14C4" w:rsidRPr="00FA7995">
        <w:rPr>
          <w:rFonts w:cs="Arial"/>
          <w:b/>
          <w:szCs w:val="22"/>
        </w:rPr>
        <w:t xml:space="preserve">SUBCONTRACTACIÓ I </w:t>
      </w:r>
      <w:r w:rsidR="00D80A81" w:rsidRPr="00FA7995">
        <w:rPr>
          <w:rFonts w:cs="Arial"/>
          <w:b/>
          <w:szCs w:val="22"/>
        </w:rPr>
        <w:t>REVISIÓ DE PREUS</w:t>
      </w:r>
    </w:p>
    <w:p w14:paraId="3383A61A" w14:textId="77777777" w:rsidR="006E14C4" w:rsidRPr="00FA7995" w:rsidRDefault="006E14C4" w:rsidP="00FA7995">
      <w:pPr>
        <w:jc w:val="both"/>
        <w:rPr>
          <w:rFonts w:cs="Arial"/>
          <w:szCs w:val="22"/>
        </w:rPr>
      </w:pPr>
    </w:p>
    <w:p w14:paraId="5C87FFDF" w14:textId="77777777" w:rsidR="00120C39" w:rsidRPr="00FA7995" w:rsidRDefault="00120C39" w:rsidP="00120C39">
      <w:pPr>
        <w:jc w:val="both"/>
        <w:rPr>
          <w:rFonts w:cs="Arial"/>
          <w:b/>
          <w:szCs w:val="22"/>
        </w:rPr>
      </w:pPr>
      <w:r w:rsidRPr="00FA7995">
        <w:rPr>
          <w:rFonts w:cs="Arial"/>
          <w:b/>
          <w:szCs w:val="22"/>
        </w:rPr>
        <w:t>Trenta-</w:t>
      </w:r>
      <w:r>
        <w:rPr>
          <w:rFonts w:cs="Arial"/>
          <w:b/>
          <w:szCs w:val="22"/>
        </w:rPr>
        <w:t>quatre</w:t>
      </w:r>
      <w:r w:rsidRPr="00FA7995">
        <w:rPr>
          <w:rFonts w:cs="Arial"/>
          <w:b/>
          <w:szCs w:val="22"/>
        </w:rPr>
        <w:t>na. Successió en la persona de</w:t>
      </w:r>
      <w:r>
        <w:rPr>
          <w:rFonts w:cs="Arial"/>
          <w:b/>
          <w:szCs w:val="22"/>
        </w:rPr>
        <w:t xml:space="preserve"> l’empresa </w:t>
      </w:r>
      <w:r w:rsidRPr="00FA7995">
        <w:rPr>
          <w:rFonts w:cs="Arial"/>
          <w:b/>
          <w:szCs w:val="22"/>
        </w:rPr>
        <w:t>contractista</w:t>
      </w:r>
    </w:p>
    <w:p w14:paraId="686FF257" w14:textId="77777777" w:rsidR="00120C39" w:rsidRPr="00FA7995" w:rsidRDefault="00120C39" w:rsidP="00120C39">
      <w:pPr>
        <w:jc w:val="both"/>
        <w:rPr>
          <w:rFonts w:cs="Arial"/>
          <w:b/>
          <w:szCs w:val="22"/>
        </w:rPr>
      </w:pPr>
    </w:p>
    <w:p w14:paraId="29B0D5C3" w14:textId="77777777" w:rsidR="00120C39" w:rsidRPr="00FA7995" w:rsidRDefault="00120C39" w:rsidP="00120C39">
      <w:pPr>
        <w:jc w:val="both"/>
        <w:rPr>
          <w:rFonts w:cs="Arial"/>
          <w:szCs w:val="22"/>
        </w:rPr>
      </w:pPr>
      <w:r w:rsidRPr="007F07EA">
        <w:rPr>
          <w:rFonts w:cs="Arial"/>
          <w:b/>
          <w:szCs w:val="22"/>
        </w:rPr>
        <w:t>34.1.</w:t>
      </w:r>
      <w:r w:rsidRPr="00FA7995">
        <w:rPr>
          <w:rFonts w:cs="Arial"/>
          <w:szCs w:val="22"/>
        </w:rPr>
        <w:t xml:space="preserve"> D’acord amb l’article 98 de la LCSP, en el supòsit de fusió d’empreses en què participi l</w:t>
      </w:r>
      <w:r>
        <w:rPr>
          <w:rFonts w:cs="Arial"/>
          <w:szCs w:val="22"/>
        </w:rPr>
        <w:t>’empresa</w:t>
      </w:r>
      <w:r w:rsidRPr="00FA7995">
        <w:rPr>
          <w:rFonts w:cs="Arial"/>
          <w:szCs w:val="22"/>
        </w:rPr>
        <w:t xml:space="preserve"> contractista, el contracte continuarà vigent amb l’entitat absorbent o amb la resultant de la fusió, la qual quedarà subrogada en tots els drets i obligacions que en dimanen.</w:t>
      </w:r>
    </w:p>
    <w:p w14:paraId="000571BC" w14:textId="77777777" w:rsidR="00120C39" w:rsidRPr="00FA7995" w:rsidRDefault="00120C39" w:rsidP="00120C39">
      <w:pPr>
        <w:jc w:val="both"/>
        <w:rPr>
          <w:rFonts w:cs="Arial"/>
          <w:szCs w:val="22"/>
        </w:rPr>
      </w:pPr>
    </w:p>
    <w:p w14:paraId="6BE8EF3E" w14:textId="77777777" w:rsidR="00120C39" w:rsidRPr="00FA7995" w:rsidRDefault="00120C39" w:rsidP="00120C39">
      <w:pPr>
        <w:jc w:val="both"/>
        <w:rPr>
          <w:rFonts w:cs="Arial"/>
          <w:szCs w:val="22"/>
        </w:rPr>
      </w:pPr>
      <w:r w:rsidRPr="007F07EA">
        <w:rPr>
          <w:rFonts w:cs="Arial"/>
          <w:b/>
          <w:szCs w:val="22"/>
        </w:rPr>
        <w:t>34.2.</w:t>
      </w:r>
      <w:r w:rsidRPr="00FA7995">
        <w:rPr>
          <w:rFonts w:cs="Arial"/>
          <w:szCs w:val="22"/>
        </w:rPr>
        <w:t xml:space="preserve"> En supòsits d’escissió, aportació o transmissió d’empreses o de branques d’activitat, el contracte continuarà amb l’e</w:t>
      </w:r>
      <w:r>
        <w:rPr>
          <w:rFonts w:cs="Arial"/>
          <w:szCs w:val="22"/>
        </w:rPr>
        <w:t>mpresa</w:t>
      </w:r>
      <w:r w:rsidRPr="00FA7995">
        <w:rPr>
          <w:rFonts w:cs="Arial"/>
          <w:szCs w:val="22"/>
        </w:rPr>
        <w:t xml:space="preserve"> a la qual s’atribueixi el contracte, que quedarà subrogada en els drets i les obligacions que en dimanen, sempre que reuneixi les condicions de capacitat, d’absència de prohibició de contractar</w:t>
      </w:r>
      <w:r>
        <w:rPr>
          <w:rFonts w:cs="Arial"/>
          <w:szCs w:val="22"/>
        </w:rPr>
        <w:t xml:space="preserve">, </w:t>
      </w:r>
      <w:r w:rsidRPr="00FA7995">
        <w:rPr>
          <w:rFonts w:cs="Arial"/>
          <w:szCs w:val="22"/>
        </w:rPr>
        <w:t>de solvència exigida</w:t>
      </w:r>
      <w:r>
        <w:rPr>
          <w:rFonts w:cs="Arial"/>
          <w:szCs w:val="22"/>
        </w:rPr>
        <w:t xml:space="preserve"> i, en el seu cas, d’habilitació i d’altres requisits,</w:t>
      </w:r>
      <w:r w:rsidRPr="00FA7995">
        <w:rPr>
          <w:rFonts w:cs="Arial"/>
          <w:szCs w:val="22"/>
        </w:rPr>
        <w:t xml:space="preserve"> en acordar-se l’adjudicació del contracte o que les </w:t>
      </w:r>
      <w:r>
        <w:rPr>
          <w:rFonts w:cs="Arial"/>
          <w:szCs w:val="22"/>
        </w:rPr>
        <w:t>empreses</w:t>
      </w:r>
      <w:r w:rsidRPr="00FA7995">
        <w:rPr>
          <w:rFonts w:cs="Arial"/>
          <w:szCs w:val="22"/>
        </w:rPr>
        <w:t xml:space="preserve"> beneficiàries d’aquestes operacions i, en cas de subsistir, l</w:t>
      </w:r>
      <w:r>
        <w:rPr>
          <w:rFonts w:cs="Arial"/>
          <w:szCs w:val="22"/>
        </w:rPr>
        <w:t>’empresa</w:t>
      </w:r>
      <w:r w:rsidRPr="00FA7995">
        <w:rPr>
          <w:rFonts w:cs="Arial"/>
          <w:szCs w:val="22"/>
        </w:rPr>
        <w:t xml:space="preserve"> de la qual provinguin el patrimoni, empreses o branques segregades, es responsabilitzin solidàriament de l’execució del contracte.</w:t>
      </w:r>
    </w:p>
    <w:p w14:paraId="622F1555" w14:textId="77777777" w:rsidR="00120C39" w:rsidRPr="00FA7995" w:rsidRDefault="00120C39" w:rsidP="00120C39">
      <w:pPr>
        <w:jc w:val="both"/>
        <w:rPr>
          <w:rFonts w:cs="Arial"/>
          <w:szCs w:val="22"/>
        </w:rPr>
      </w:pPr>
    </w:p>
    <w:p w14:paraId="43525697" w14:textId="77777777" w:rsidR="00120C39" w:rsidRPr="00FA7995" w:rsidRDefault="00120C39" w:rsidP="00120C39">
      <w:pPr>
        <w:jc w:val="both"/>
        <w:rPr>
          <w:rFonts w:cs="Arial"/>
          <w:szCs w:val="22"/>
        </w:rPr>
      </w:pPr>
      <w:r w:rsidRPr="007F07EA">
        <w:rPr>
          <w:rFonts w:cs="Arial"/>
          <w:b/>
          <w:szCs w:val="22"/>
        </w:rPr>
        <w:t>34.3.</w:t>
      </w:r>
      <w:r w:rsidRPr="00FA7995">
        <w:rPr>
          <w:rFonts w:cs="Arial"/>
          <w:szCs w:val="22"/>
        </w:rPr>
        <w:t xml:space="preserve"> L’empresa contractista ha de comunicar a l’òrgan de contractació la circumstància que s’hagi produït. </w:t>
      </w:r>
    </w:p>
    <w:p w14:paraId="48D0AA3C" w14:textId="77777777" w:rsidR="00120C39" w:rsidRPr="00FA7995" w:rsidRDefault="00120C39" w:rsidP="00120C39">
      <w:pPr>
        <w:jc w:val="both"/>
        <w:rPr>
          <w:rFonts w:cs="Arial"/>
          <w:szCs w:val="22"/>
        </w:rPr>
      </w:pPr>
    </w:p>
    <w:p w14:paraId="081F8F4D" w14:textId="77777777" w:rsidR="00120C39" w:rsidRPr="00FA7995" w:rsidRDefault="00120C39" w:rsidP="00120C39">
      <w:pPr>
        <w:jc w:val="both"/>
        <w:rPr>
          <w:rFonts w:cs="Arial"/>
          <w:szCs w:val="22"/>
        </w:rPr>
      </w:pPr>
      <w:r w:rsidRPr="007F07EA">
        <w:rPr>
          <w:rFonts w:cs="Arial"/>
          <w:b/>
          <w:szCs w:val="22"/>
        </w:rPr>
        <w:t>34.4.</w:t>
      </w:r>
      <w:r w:rsidRPr="00FA7995">
        <w:rPr>
          <w:rFonts w:cs="Arial"/>
          <w:szCs w:val="22"/>
        </w:rPr>
        <w:t xml:space="preserve"> En cas que l’empresa contractista sigui una UTE, 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exigida.</w:t>
      </w:r>
    </w:p>
    <w:p w14:paraId="3DC925BC" w14:textId="77777777" w:rsidR="00120C39" w:rsidRPr="00FA7995" w:rsidRDefault="00120C39" w:rsidP="00120C39">
      <w:pPr>
        <w:jc w:val="both"/>
        <w:rPr>
          <w:rFonts w:cs="Arial"/>
          <w:szCs w:val="22"/>
        </w:rPr>
      </w:pPr>
    </w:p>
    <w:p w14:paraId="68B96FF1" w14:textId="77777777" w:rsidR="00120C39" w:rsidRPr="00FA7995" w:rsidRDefault="00120C39" w:rsidP="00120C39">
      <w:pPr>
        <w:jc w:val="both"/>
        <w:rPr>
          <w:rFonts w:cs="Arial"/>
          <w:szCs w:val="22"/>
        </w:rPr>
      </w:pPr>
      <w:r w:rsidRPr="007F07EA">
        <w:rPr>
          <w:rFonts w:cs="Arial"/>
          <w:b/>
          <w:szCs w:val="22"/>
        </w:rPr>
        <w:t>34.5.</w:t>
      </w:r>
      <w:r w:rsidRPr="00FA7995">
        <w:rPr>
          <w:rFonts w:cs="Arial"/>
          <w:szCs w:val="22"/>
        </w:rPr>
        <w:t xml:space="preserve"> Si el contracte s’atribueix a una e</w:t>
      </w:r>
      <w:r>
        <w:rPr>
          <w:rFonts w:cs="Arial"/>
          <w:szCs w:val="22"/>
        </w:rPr>
        <w:t>mpresa</w:t>
      </w:r>
      <w:r w:rsidRPr="00FA7995">
        <w:rPr>
          <w:rFonts w:cs="Arial"/>
          <w:szCs w:val="22"/>
        </w:rPr>
        <w:t xml:space="preserve"> diferent, la garantia definitiva es pot renovar o reemplaçar, a criteri de l’entitat atorgant, per una nova garantia que subscrigui </w:t>
      </w:r>
      <w:r w:rsidRPr="00FA7995">
        <w:rPr>
          <w:rFonts w:cs="Arial"/>
          <w:szCs w:val="22"/>
        </w:rPr>
        <w:lastRenderedPageBreak/>
        <w:t>la nova e</w:t>
      </w:r>
      <w:r>
        <w:rPr>
          <w:rFonts w:cs="Arial"/>
          <w:szCs w:val="22"/>
        </w:rPr>
        <w:t>mpresa</w:t>
      </w:r>
      <w:r w:rsidRPr="00FA7995">
        <w:rPr>
          <w:rFonts w:cs="Arial"/>
          <w:szCs w:val="22"/>
        </w:rPr>
        <w:t>, atenent al risc que suposi aquesta última e</w:t>
      </w:r>
      <w:r>
        <w:rPr>
          <w:rFonts w:cs="Arial"/>
          <w:szCs w:val="22"/>
        </w:rPr>
        <w:t>mpresa</w:t>
      </w:r>
      <w:r w:rsidRPr="00FA7995">
        <w:rPr>
          <w:rFonts w:cs="Arial"/>
          <w:szCs w:val="22"/>
        </w:rPr>
        <w:t xml:space="preserve">. En tot cas, l’antiga garantia definitiva conserva la seva vigència fins que estigui constituïda la nova garantia. </w:t>
      </w:r>
    </w:p>
    <w:p w14:paraId="2D0857CE" w14:textId="77777777" w:rsidR="00120C39" w:rsidRPr="00FA7995" w:rsidRDefault="00120C39" w:rsidP="00120C39">
      <w:pPr>
        <w:jc w:val="both"/>
        <w:rPr>
          <w:rFonts w:cs="Arial"/>
          <w:szCs w:val="22"/>
        </w:rPr>
      </w:pPr>
    </w:p>
    <w:p w14:paraId="341D38DA" w14:textId="77777777" w:rsidR="00120C39" w:rsidRPr="00FA7995" w:rsidRDefault="00120C39" w:rsidP="00120C39">
      <w:pPr>
        <w:jc w:val="both"/>
        <w:rPr>
          <w:rFonts w:cs="Arial"/>
          <w:szCs w:val="22"/>
        </w:rPr>
      </w:pPr>
      <w:r w:rsidRPr="007F07EA">
        <w:rPr>
          <w:rFonts w:cs="Arial"/>
          <w:b/>
          <w:szCs w:val="22"/>
        </w:rPr>
        <w:t>34.6.</w:t>
      </w:r>
      <w:r w:rsidRPr="00FA7995">
        <w:rPr>
          <w:rFonts w:cs="Arial"/>
          <w:szCs w:val="22"/>
        </w:rPr>
        <w:t xml:space="preserve"> Si la subrogació no es pot produir perquè l’e</w:t>
      </w:r>
      <w:r>
        <w:rPr>
          <w:rFonts w:cs="Arial"/>
          <w:szCs w:val="22"/>
        </w:rPr>
        <w:t>mpresa</w:t>
      </w:r>
      <w:r w:rsidRPr="00FA7995">
        <w:rPr>
          <w:rFonts w:cs="Arial"/>
          <w:szCs w:val="22"/>
        </w:rPr>
        <w:t xml:space="preserve"> a la qual s’hauria d’atribuir el contracte no reuneix les condicions de solvència necessàries, el contracte es resoldrà, considerant-se a tots els efectes com un supòsit de resolució per culpa de l’empresa contractista.</w:t>
      </w:r>
    </w:p>
    <w:p w14:paraId="601AD3D1" w14:textId="77777777" w:rsidR="00852C13" w:rsidRDefault="00852C13" w:rsidP="00FA7995">
      <w:pPr>
        <w:jc w:val="both"/>
        <w:rPr>
          <w:rFonts w:cs="Arial"/>
          <w:szCs w:val="22"/>
        </w:rPr>
      </w:pPr>
    </w:p>
    <w:p w14:paraId="003CE3DA" w14:textId="77777777" w:rsidR="00852C13" w:rsidRPr="00FA7995" w:rsidRDefault="00852C13" w:rsidP="00FA7995">
      <w:pPr>
        <w:jc w:val="both"/>
        <w:rPr>
          <w:rFonts w:cs="Arial"/>
          <w:szCs w:val="22"/>
        </w:rPr>
      </w:pPr>
    </w:p>
    <w:p w14:paraId="3AFDDD64" w14:textId="77777777" w:rsidR="00120C39" w:rsidRPr="00FA7995" w:rsidRDefault="00120C39" w:rsidP="00120C39">
      <w:pPr>
        <w:jc w:val="both"/>
        <w:rPr>
          <w:rFonts w:cs="Arial"/>
          <w:b/>
          <w:szCs w:val="22"/>
        </w:rPr>
      </w:pPr>
      <w:r w:rsidRPr="00FA7995">
        <w:rPr>
          <w:rFonts w:cs="Arial"/>
          <w:b/>
          <w:szCs w:val="22"/>
        </w:rPr>
        <w:t>Trenta-</w:t>
      </w:r>
      <w:r>
        <w:rPr>
          <w:rFonts w:cs="Arial"/>
          <w:b/>
          <w:szCs w:val="22"/>
        </w:rPr>
        <w:t>cinque</w:t>
      </w:r>
      <w:r w:rsidRPr="00FA7995">
        <w:rPr>
          <w:rFonts w:cs="Arial"/>
          <w:b/>
          <w:szCs w:val="22"/>
        </w:rPr>
        <w:t>na. Cessió dels contractes</w:t>
      </w:r>
    </w:p>
    <w:p w14:paraId="38230BD7" w14:textId="77777777" w:rsidR="00120C39" w:rsidRPr="00FA7995" w:rsidRDefault="00120C39" w:rsidP="00120C39">
      <w:pPr>
        <w:jc w:val="both"/>
        <w:rPr>
          <w:rFonts w:cs="Arial"/>
          <w:szCs w:val="22"/>
        </w:rPr>
      </w:pPr>
    </w:p>
    <w:p w14:paraId="3389F60C" w14:textId="77777777" w:rsidR="00120C39" w:rsidRPr="00FA7995" w:rsidRDefault="00120C39" w:rsidP="00120C39">
      <w:pPr>
        <w:jc w:val="both"/>
        <w:rPr>
          <w:rFonts w:cs="Arial"/>
          <w:szCs w:val="22"/>
        </w:rPr>
      </w:pPr>
      <w:r w:rsidRPr="00FA7995">
        <w:rPr>
          <w:rFonts w:cs="Arial"/>
          <w:szCs w:val="22"/>
        </w:rPr>
        <w:t>L’empresa contractista només pot cedir a una tercera persona els drets i obligacions relatius a aquest contracte sempre que les qualitats tècniques o personals del cedent no hagin estat raó determinant de l’adjudicació del contracte i sempre que de la cessió no en resulti una restricció efectiva de la competència en el mercat.</w:t>
      </w:r>
    </w:p>
    <w:p w14:paraId="4EB0F403" w14:textId="77777777" w:rsidR="00120C39" w:rsidRPr="00FA7995" w:rsidRDefault="00120C39" w:rsidP="00120C39">
      <w:pPr>
        <w:jc w:val="both"/>
        <w:rPr>
          <w:rFonts w:cs="Arial"/>
          <w:szCs w:val="22"/>
        </w:rPr>
      </w:pPr>
    </w:p>
    <w:p w14:paraId="758E0621" w14:textId="77777777" w:rsidR="00120C39" w:rsidRPr="00FA7995" w:rsidRDefault="00120C39" w:rsidP="00120C39">
      <w:pPr>
        <w:jc w:val="both"/>
        <w:rPr>
          <w:rFonts w:cs="Arial"/>
          <w:szCs w:val="22"/>
        </w:rPr>
      </w:pPr>
      <w:r w:rsidRPr="00F211DC">
        <w:rPr>
          <w:rFonts w:cs="Arial"/>
          <w:szCs w:val="22"/>
        </w:rPr>
        <w:t xml:space="preserve">En general, l’empresa contractista pot cedir a una tercera persona els drets i obligacions relatius a aquest contracte, prèvia </w:t>
      </w:r>
      <w:r>
        <w:rPr>
          <w:rFonts w:cs="Arial"/>
          <w:szCs w:val="22"/>
        </w:rPr>
        <w:t xml:space="preserve">i expressa </w:t>
      </w:r>
      <w:r w:rsidRPr="00F211DC">
        <w:rPr>
          <w:rFonts w:cs="Arial"/>
          <w:szCs w:val="22"/>
        </w:rPr>
        <w:t>autorització de l’</w:t>
      </w:r>
      <w:r w:rsidR="00582972">
        <w:rPr>
          <w:rFonts w:cs="Arial"/>
          <w:szCs w:val="22"/>
        </w:rPr>
        <w:t>ACCD</w:t>
      </w:r>
      <w:r w:rsidRPr="00F211DC">
        <w:rPr>
          <w:rFonts w:cs="Arial"/>
          <w:szCs w:val="22"/>
        </w:rPr>
        <w:t>, quan es compleixin els requisits establerts en l’article 214</w:t>
      </w:r>
      <w:r>
        <w:rPr>
          <w:rFonts w:cs="Arial"/>
          <w:szCs w:val="22"/>
        </w:rPr>
        <w:t>.2</w:t>
      </w:r>
      <w:r w:rsidRPr="00F211DC">
        <w:rPr>
          <w:rFonts w:cs="Arial"/>
          <w:szCs w:val="22"/>
        </w:rPr>
        <w:t xml:space="preserve"> de la LCSP:</w:t>
      </w:r>
    </w:p>
    <w:p w14:paraId="648E2788" w14:textId="77777777" w:rsidR="00120C39" w:rsidRPr="00FA7995" w:rsidRDefault="00120C39" w:rsidP="00120C39">
      <w:pPr>
        <w:jc w:val="both"/>
        <w:rPr>
          <w:rFonts w:cs="Arial"/>
          <w:szCs w:val="22"/>
        </w:rPr>
      </w:pPr>
    </w:p>
    <w:p w14:paraId="3C8F7CE0" w14:textId="77777777" w:rsidR="00120C39" w:rsidRPr="00FA7995" w:rsidRDefault="00120C39" w:rsidP="00120C39">
      <w:pPr>
        <w:jc w:val="both"/>
        <w:rPr>
          <w:rFonts w:cs="Arial"/>
          <w:szCs w:val="22"/>
        </w:rPr>
      </w:pPr>
      <w:r w:rsidRPr="00FA7995">
        <w:rPr>
          <w:rFonts w:cs="Arial"/>
          <w:szCs w:val="22"/>
        </w:rPr>
        <w:t xml:space="preserve">No es pot autoritzar la cessió a una tercera persona quan la cessió suposi una alteració substancial de les característiques de l’empresa contractista si aquestes constitueixen un element essencial del contracte. </w:t>
      </w:r>
    </w:p>
    <w:p w14:paraId="67B66980" w14:textId="77777777" w:rsidR="00120C39" w:rsidRPr="00FA7995" w:rsidRDefault="00120C39" w:rsidP="00120C39">
      <w:pPr>
        <w:autoSpaceDE w:val="0"/>
        <w:autoSpaceDN w:val="0"/>
        <w:adjustRightInd w:val="0"/>
        <w:jc w:val="both"/>
        <w:rPr>
          <w:rFonts w:cs="Arial"/>
          <w:szCs w:val="22"/>
          <w:lang w:eastAsia="ca-ES"/>
        </w:rPr>
      </w:pPr>
    </w:p>
    <w:p w14:paraId="5BFA4251" w14:textId="77777777" w:rsidR="00120C39" w:rsidRPr="00FA7995" w:rsidRDefault="00120C39" w:rsidP="00120C39">
      <w:pPr>
        <w:autoSpaceDE w:val="0"/>
        <w:autoSpaceDN w:val="0"/>
        <w:adjustRightInd w:val="0"/>
        <w:jc w:val="both"/>
        <w:rPr>
          <w:rFonts w:cs="Arial"/>
          <w:b/>
          <w:szCs w:val="22"/>
        </w:rPr>
      </w:pPr>
      <w:r w:rsidRPr="00FA7995">
        <w:rPr>
          <w:rFonts w:cs="Arial"/>
          <w:szCs w:val="22"/>
          <w:lang w:eastAsia="ca-ES"/>
        </w:rPr>
        <w:t>L’empresa cessionària quedarà subrogada en tots els drets i les obligacions que correspondrien a l’empresa que cedeix el contracte</w:t>
      </w:r>
    </w:p>
    <w:p w14:paraId="2ACF1011" w14:textId="1B5EAB7A" w:rsidR="00C75294" w:rsidRDefault="00C75294" w:rsidP="00FA7995">
      <w:pPr>
        <w:jc w:val="both"/>
        <w:rPr>
          <w:rFonts w:cs="Arial"/>
          <w:b/>
          <w:szCs w:val="22"/>
        </w:rPr>
      </w:pPr>
    </w:p>
    <w:p w14:paraId="19E529DC" w14:textId="77777777" w:rsidR="00B32829" w:rsidRPr="00FA7995" w:rsidRDefault="00B32829" w:rsidP="00FA7995">
      <w:pPr>
        <w:jc w:val="both"/>
        <w:rPr>
          <w:rFonts w:cs="Arial"/>
          <w:b/>
          <w:szCs w:val="22"/>
        </w:rPr>
      </w:pPr>
    </w:p>
    <w:p w14:paraId="64A83291" w14:textId="77777777" w:rsidR="00120C39" w:rsidRPr="00FA7995" w:rsidRDefault="00120C39" w:rsidP="00120C39">
      <w:pPr>
        <w:jc w:val="both"/>
        <w:rPr>
          <w:rFonts w:cs="Arial"/>
          <w:b/>
          <w:szCs w:val="22"/>
        </w:rPr>
      </w:pPr>
      <w:r w:rsidRPr="00845A93">
        <w:rPr>
          <w:rFonts w:cs="Arial"/>
          <w:b/>
          <w:szCs w:val="22"/>
        </w:rPr>
        <w:t>Trenta-</w:t>
      </w:r>
      <w:r>
        <w:rPr>
          <w:rFonts w:cs="Arial"/>
          <w:b/>
          <w:szCs w:val="22"/>
        </w:rPr>
        <w:t>sise</w:t>
      </w:r>
      <w:r w:rsidRPr="00845A93">
        <w:rPr>
          <w:rFonts w:cs="Arial"/>
          <w:b/>
          <w:szCs w:val="22"/>
        </w:rPr>
        <w:t>na. Subcontractació</w:t>
      </w:r>
    </w:p>
    <w:p w14:paraId="23A8CF13" w14:textId="77777777" w:rsidR="00120C39" w:rsidRPr="00FA7995" w:rsidRDefault="00120C39" w:rsidP="00120C39">
      <w:pPr>
        <w:jc w:val="both"/>
        <w:rPr>
          <w:rFonts w:cs="Arial"/>
          <w:b/>
          <w:szCs w:val="22"/>
        </w:rPr>
      </w:pPr>
    </w:p>
    <w:p w14:paraId="1E1CE30C" w14:textId="77777777" w:rsidR="00120C39" w:rsidRPr="00FA7995" w:rsidRDefault="00120C39" w:rsidP="00120C39">
      <w:pPr>
        <w:jc w:val="both"/>
        <w:rPr>
          <w:rFonts w:cs="Arial"/>
          <w:szCs w:val="22"/>
        </w:rPr>
      </w:pPr>
      <w:r w:rsidRPr="007F07EA">
        <w:rPr>
          <w:rFonts w:cs="Arial"/>
          <w:b/>
          <w:szCs w:val="22"/>
        </w:rPr>
        <w:t>36.1.</w:t>
      </w:r>
      <w:r w:rsidRPr="00FA7995">
        <w:rPr>
          <w:rFonts w:cs="Arial"/>
          <w:szCs w:val="22"/>
        </w:rPr>
        <w:t xml:space="preserve"> L’empresa contractista pot concertar amb terceres persones la realització parcial de la prestació.</w:t>
      </w:r>
    </w:p>
    <w:p w14:paraId="553F005A" w14:textId="77777777" w:rsidR="00120C39" w:rsidRPr="00FA7995" w:rsidRDefault="00120C39" w:rsidP="00120C39">
      <w:pPr>
        <w:jc w:val="both"/>
        <w:rPr>
          <w:rFonts w:cs="Arial"/>
          <w:szCs w:val="22"/>
        </w:rPr>
      </w:pPr>
    </w:p>
    <w:p w14:paraId="321E2056" w14:textId="4FD87B3E" w:rsidR="00976B6A" w:rsidRPr="00976B6A" w:rsidRDefault="00120C39" w:rsidP="00976B6A">
      <w:pPr>
        <w:jc w:val="both"/>
        <w:rPr>
          <w:rFonts w:cs="Arial"/>
          <w:szCs w:val="22"/>
        </w:rPr>
      </w:pPr>
      <w:r w:rsidRPr="00710C2B">
        <w:rPr>
          <w:rFonts w:cs="Arial"/>
          <w:b/>
          <w:szCs w:val="22"/>
        </w:rPr>
        <w:t>36.2.</w:t>
      </w:r>
      <w:r w:rsidRPr="00710C2B">
        <w:rPr>
          <w:rFonts w:cs="Arial"/>
          <w:szCs w:val="22"/>
        </w:rPr>
        <w:t xml:space="preserve"> </w:t>
      </w:r>
      <w:r w:rsidR="00710C2B" w:rsidRPr="00710C2B">
        <w:rPr>
          <w:rFonts w:cs="Arial"/>
          <w:szCs w:val="22"/>
        </w:rPr>
        <w:t>Tal com consta en</w:t>
      </w:r>
      <w:r w:rsidRPr="00710C2B">
        <w:rPr>
          <w:rFonts w:cs="Arial"/>
          <w:szCs w:val="22"/>
        </w:rPr>
        <w:t xml:space="preserve"> </w:t>
      </w:r>
      <w:r w:rsidRPr="00710C2B">
        <w:rPr>
          <w:rFonts w:cs="Arial"/>
          <w:b/>
          <w:szCs w:val="22"/>
        </w:rPr>
        <w:t xml:space="preserve">l’apartat I del quadre de característiques, </w:t>
      </w:r>
      <w:r w:rsidRPr="00710C2B">
        <w:rPr>
          <w:rFonts w:cs="Arial"/>
          <w:szCs w:val="22"/>
        </w:rPr>
        <w:t xml:space="preserve">les empreses licitadores han d’indicar en les seves proposicions la part del contracte que prevegin subcontractar assenyalant el percentatge del preu del contracte i el nom o el perfil professional, definit per referència a les condicions de solvència professional o tècnica, de les empreses </w:t>
      </w:r>
      <w:proofErr w:type="spellStart"/>
      <w:r w:rsidRPr="00710C2B">
        <w:rPr>
          <w:rFonts w:cs="Arial"/>
          <w:szCs w:val="22"/>
        </w:rPr>
        <w:t>subcontractistes</w:t>
      </w:r>
      <w:proofErr w:type="spellEnd"/>
      <w:r w:rsidRPr="00710C2B">
        <w:rPr>
          <w:rFonts w:cs="Arial"/>
          <w:szCs w:val="22"/>
        </w:rPr>
        <w:t xml:space="preserve"> a qui vagin a encomanar la seva realització</w:t>
      </w:r>
      <w:r w:rsidR="00976B6A" w:rsidRPr="00976B6A">
        <w:rPr>
          <w:rFonts w:cs="Arial"/>
          <w:szCs w:val="22"/>
        </w:rPr>
        <w:t xml:space="preserve">, i </w:t>
      </w:r>
      <w:r w:rsidR="00976B6A" w:rsidRPr="00976B6A">
        <w:rPr>
          <w:rFonts w:cs="Arial"/>
          <w:szCs w:val="22"/>
          <w:lang w:eastAsia="ca-ES"/>
        </w:rPr>
        <w:t xml:space="preserve">presentar la declaració els documents europeus únics de contractació, al qual es pot accedir mitjançant l’enllaç que consta en </w:t>
      </w:r>
      <w:r w:rsidR="00976B6A" w:rsidRPr="00976B6A">
        <w:rPr>
          <w:rFonts w:cs="Arial"/>
          <w:b/>
          <w:szCs w:val="22"/>
          <w:lang w:eastAsia="ca-ES"/>
        </w:rPr>
        <w:t>l’Annex 2.1 d’aquest Plec</w:t>
      </w:r>
      <w:r w:rsidR="00976B6A" w:rsidRPr="00976B6A">
        <w:rPr>
          <w:rFonts w:cs="Arial"/>
          <w:szCs w:val="22"/>
        </w:rPr>
        <w:t xml:space="preserve">. </w:t>
      </w:r>
    </w:p>
    <w:p w14:paraId="6CFD50FD" w14:textId="0A5AF2B0" w:rsidR="00120C39" w:rsidRPr="00710C2B" w:rsidRDefault="00120C39" w:rsidP="00120C39">
      <w:pPr>
        <w:jc w:val="both"/>
        <w:rPr>
          <w:rFonts w:cs="Arial"/>
          <w:szCs w:val="22"/>
        </w:rPr>
      </w:pPr>
    </w:p>
    <w:p w14:paraId="4E7D0788" w14:textId="77777777" w:rsidR="00120C39" w:rsidRPr="00FA7995" w:rsidRDefault="00120C39" w:rsidP="00120C39">
      <w:pPr>
        <w:autoSpaceDE w:val="0"/>
        <w:autoSpaceDN w:val="0"/>
        <w:adjustRightInd w:val="0"/>
        <w:jc w:val="both"/>
        <w:rPr>
          <w:rFonts w:cs="Arial"/>
          <w:szCs w:val="22"/>
          <w:lang w:eastAsia="ca-ES"/>
        </w:rPr>
      </w:pPr>
      <w:r w:rsidRPr="00710C2B">
        <w:rPr>
          <w:rFonts w:cs="Arial"/>
          <w:szCs w:val="22"/>
          <w:lang w:eastAsia="ca-ES"/>
        </w:rPr>
        <w:t>En el cas que les empreses contractistes vulguin subscriure contractes que no s’ajustin a allò indicat en la seva proposició, aquests no es podran subscriure fins que hagin transcorregut vint dies des que s’hagi cursat la notificació a l’òrgan de contractació i s’hagin aportat les justificacions pertinents. No obstant això, es podran subscriure aquests subcontractes sense esgotar el termini esmentat si l’òrgan de contractació ja els hagués autoritzat expressament amb anterioritat. Sota la responsabilitat de l’empresa contractista, els subcontractes es podran concloure sense necessitat de deixar transcórrer el termini de vint (20) dies naturals si la seva formalització és necessària per atendre a una situació d’emergència o que exigeixi l’adopció de mesures urgents, i així es justifica suficientment.</w:t>
      </w:r>
    </w:p>
    <w:p w14:paraId="2D96C546" w14:textId="77777777" w:rsidR="00120C39" w:rsidRPr="00FA7995" w:rsidRDefault="00120C39" w:rsidP="00120C39">
      <w:pPr>
        <w:jc w:val="both"/>
        <w:rPr>
          <w:rFonts w:cs="Arial"/>
          <w:szCs w:val="22"/>
        </w:rPr>
      </w:pPr>
    </w:p>
    <w:p w14:paraId="0C1AD23E" w14:textId="77777777" w:rsidR="00120C39" w:rsidRPr="00FA7995" w:rsidRDefault="00120C39" w:rsidP="00120C39">
      <w:pPr>
        <w:jc w:val="both"/>
        <w:rPr>
          <w:rFonts w:cs="Arial"/>
          <w:szCs w:val="22"/>
        </w:rPr>
      </w:pPr>
      <w:r w:rsidRPr="007F07EA">
        <w:rPr>
          <w:rFonts w:cs="Arial"/>
          <w:b/>
          <w:szCs w:val="22"/>
        </w:rPr>
        <w:lastRenderedPageBreak/>
        <w:t>36.3.</w:t>
      </w:r>
      <w:r w:rsidRPr="007D5BBC">
        <w:rPr>
          <w:rFonts w:cs="Arial"/>
          <w:szCs w:val="22"/>
        </w:rPr>
        <w:t xml:space="preserve"> En cas que l’empresa contractista no hagués declarat la intenció de subcontractar en la seva proposició tindrà l’obligació de comunicar per escrit després de l’adjudicació del contracte i, com a molt tard, quan s’iniciï l’execució d’aquest, a l’òrgan de contractació la intenció de</w:t>
      </w:r>
      <w:r w:rsidRPr="00FA7995">
        <w:rPr>
          <w:rFonts w:cs="Arial"/>
          <w:szCs w:val="22"/>
        </w:rPr>
        <w:t xml:space="preserve"> subscriure subcontractes, indicant la part de la prestació que es pretén subcontractar i la identitat de l’empresa o empreses </w:t>
      </w:r>
      <w:proofErr w:type="spellStart"/>
      <w:r w:rsidRPr="00FA7995">
        <w:rPr>
          <w:rFonts w:cs="Arial"/>
          <w:szCs w:val="22"/>
        </w:rPr>
        <w:t>subcontractistes</w:t>
      </w:r>
      <w:proofErr w:type="spellEnd"/>
      <w:r w:rsidRPr="00FA7995">
        <w:rPr>
          <w:rFonts w:cs="Arial"/>
          <w:szCs w:val="22"/>
        </w:rPr>
        <w:t>,</w:t>
      </w:r>
      <w:r>
        <w:rPr>
          <w:rFonts w:cs="Arial"/>
          <w:szCs w:val="22"/>
        </w:rPr>
        <w:t xml:space="preserve"> dades de contacte i representant/s legal/s de l’empresa </w:t>
      </w:r>
      <w:proofErr w:type="spellStart"/>
      <w:r>
        <w:rPr>
          <w:rFonts w:cs="Arial"/>
          <w:szCs w:val="22"/>
        </w:rPr>
        <w:t>subcontractista</w:t>
      </w:r>
      <w:proofErr w:type="spellEnd"/>
      <w:r w:rsidRPr="00FA7995">
        <w:rPr>
          <w:rFonts w:cs="Arial"/>
          <w:szCs w:val="22"/>
        </w:rPr>
        <w:t xml:space="preserve"> i justificant suficientment l’aptitud d’aquesta per executar-la per referència als elements tècnics i humans de què disposa i a la seva experiència, i acreditant que no es troba incursa en prohibició de contractar.</w:t>
      </w:r>
    </w:p>
    <w:p w14:paraId="7C0056C2" w14:textId="77777777" w:rsidR="00120C39" w:rsidRPr="00FA7995" w:rsidRDefault="00120C39" w:rsidP="00120C39">
      <w:pPr>
        <w:jc w:val="both"/>
        <w:rPr>
          <w:rFonts w:cs="Arial"/>
          <w:szCs w:val="22"/>
        </w:rPr>
      </w:pPr>
    </w:p>
    <w:p w14:paraId="340D4032" w14:textId="77777777" w:rsidR="00120C39" w:rsidRPr="00FA7995" w:rsidRDefault="00120C39" w:rsidP="00120C39">
      <w:pPr>
        <w:jc w:val="both"/>
        <w:rPr>
          <w:rFonts w:cs="Arial"/>
          <w:szCs w:val="22"/>
        </w:rPr>
      </w:pPr>
      <w:r w:rsidRPr="00FA7995">
        <w:rPr>
          <w:rFonts w:cs="Arial"/>
          <w:szCs w:val="22"/>
        </w:rPr>
        <w:t xml:space="preserve">Si l’empresa </w:t>
      </w:r>
      <w:proofErr w:type="spellStart"/>
      <w:r w:rsidRPr="00FA7995">
        <w:rPr>
          <w:rFonts w:cs="Arial"/>
          <w:szCs w:val="22"/>
        </w:rPr>
        <w:t>subcontractista</w:t>
      </w:r>
      <w:proofErr w:type="spellEnd"/>
      <w:r w:rsidRPr="00FA7995">
        <w:rPr>
          <w:rFonts w:cs="Arial"/>
          <w:szCs w:val="22"/>
        </w:rPr>
        <w:t xml:space="preserve"> té la classificació adequada per realitzar la part del contracte objecte de la subcontractació, la comunicació d’aquesta circumstància és suficient per acreditar la seva aptitud.</w:t>
      </w:r>
    </w:p>
    <w:p w14:paraId="7B649168" w14:textId="77777777" w:rsidR="00120C39" w:rsidRPr="00FA7995" w:rsidRDefault="00120C39" w:rsidP="00120C39">
      <w:pPr>
        <w:jc w:val="both"/>
        <w:rPr>
          <w:rFonts w:cs="Arial"/>
          <w:szCs w:val="22"/>
        </w:rPr>
      </w:pPr>
    </w:p>
    <w:p w14:paraId="5C2B3B6A" w14:textId="77777777" w:rsidR="00120C39" w:rsidRPr="00FA7995" w:rsidRDefault="00120C39" w:rsidP="00120C39">
      <w:pPr>
        <w:jc w:val="both"/>
        <w:rPr>
          <w:rFonts w:cs="Arial"/>
          <w:szCs w:val="22"/>
        </w:rPr>
      </w:pPr>
      <w:r w:rsidRPr="007F07EA">
        <w:rPr>
          <w:rFonts w:cs="Arial"/>
          <w:b/>
          <w:szCs w:val="22"/>
        </w:rPr>
        <w:t>36.4.</w:t>
      </w:r>
      <w:r w:rsidRPr="00FA7995">
        <w:rPr>
          <w:rFonts w:cs="Arial"/>
          <w:szCs w:val="22"/>
        </w:rPr>
        <w:t xml:space="preserve"> L’empresa contractista ha de notificar per escrit a l’òrgan de contractació qualsevol modificació en la informació sobre la subcontractació durant l’execució del contracte i tota la informació necessària sobre els nous subcontractes. </w:t>
      </w:r>
    </w:p>
    <w:p w14:paraId="01933C6F" w14:textId="77777777" w:rsidR="00120C39" w:rsidRPr="00FA7995" w:rsidRDefault="00120C39" w:rsidP="00120C39">
      <w:pPr>
        <w:jc w:val="both"/>
        <w:rPr>
          <w:rFonts w:cs="Arial"/>
          <w:szCs w:val="22"/>
        </w:rPr>
      </w:pPr>
    </w:p>
    <w:p w14:paraId="08822985" w14:textId="77777777" w:rsidR="00120C39" w:rsidRPr="00FA7995" w:rsidRDefault="00120C39" w:rsidP="00120C39">
      <w:pPr>
        <w:jc w:val="both"/>
        <w:rPr>
          <w:rFonts w:cs="Arial"/>
          <w:szCs w:val="22"/>
        </w:rPr>
      </w:pPr>
      <w:r w:rsidRPr="007F07EA">
        <w:rPr>
          <w:rFonts w:cs="Arial"/>
          <w:b/>
          <w:szCs w:val="22"/>
        </w:rPr>
        <w:t>36.5.</w:t>
      </w:r>
      <w:r w:rsidRPr="00FA7995">
        <w:rPr>
          <w:rFonts w:cs="Arial"/>
          <w:szCs w:val="22"/>
        </w:rPr>
        <w:t xml:space="preserve"> La celebració de subcontractes està sotmesa al compliment dels requisits que s’estableixen en l’article 215 de la LCSP.</w:t>
      </w:r>
    </w:p>
    <w:p w14:paraId="047F99D4" w14:textId="77777777" w:rsidR="00120C39" w:rsidRPr="00FA7995" w:rsidRDefault="00120C39" w:rsidP="00120C39">
      <w:pPr>
        <w:jc w:val="both"/>
        <w:rPr>
          <w:rFonts w:cs="Arial"/>
          <w:szCs w:val="22"/>
        </w:rPr>
      </w:pPr>
    </w:p>
    <w:p w14:paraId="2E3D1612" w14:textId="32E137BE" w:rsidR="00120C39" w:rsidRPr="00FA7995" w:rsidRDefault="00120C39" w:rsidP="00120C39">
      <w:pPr>
        <w:jc w:val="both"/>
        <w:rPr>
          <w:rFonts w:cs="Arial"/>
          <w:szCs w:val="22"/>
        </w:rPr>
      </w:pPr>
      <w:r w:rsidRPr="007F07EA">
        <w:rPr>
          <w:rFonts w:cs="Arial"/>
          <w:b/>
          <w:szCs w:val="22"/>
        </w:rPr>
        <w:t>36.6.</w:t>
      </w:r>
      <w:r w:rsidRPr="00FA7995">
        <w:rPr>
          <w:rFonts w:cs="Arial"/>
          <w:szCs w:val="22"/>
        </w:rPr>
        <w:t xml:space="preserve"> La infracció de les condicions establertes en aquesta clàusula i en l’article 215 de la LCSP per procedir a la subcontractació, així com la falta d’acreditació de l’aptitud de l’empresa </w:t>
      </w:r>
      <w:proofErr w:type="spellStart"/>
      <w:r w:rsidRPr="00FA7995">
        <w:rPr>
          <w:rFonts w:cs="Arial"/>
          <w:szCs w:val="22"/>
        </w:rPr>
        <w:t>subcontractista</w:t>
      </w:r>
      <w:proofErr w:type="spellEnd"/>
      <w:r w:rsidRPr="00FA7995">
        <w:rPr>
          <w:rFonts w:cs="Arial"/>
          <w:szCs w:val="22"/>
        </w:rPr>
        <w:t xml:space="preserve"> o de les circumstàncies determinants de la situació d’emergència o de les que fan urgent la subcontractació, comportarà la imposició a l’empresa contractista d’una penalitat de fins a un 50 per 100 de l’import del subcontracte</w:t>
      </w:r>
      <w:r>
        <w:rPr>
          <w:rFonts w:cs="Arial"/>
          <w:szCs w:val="22"/>
        </w:rPr>
        <w:t xml:space="preserve">, d’acord amb el que s’estableixi a </w:t>
      </w:r>
      <w:r w:rsidRPr="00F116A0">
        <w:rPr>
          <w:rFonts w:cs="Arial"/>
          <w:b/>
          <w:szCs w:val="22"/>
        </w:rPr>
        <w:t xml:space="preserve">l’apartat </w:t>
      </w:r>
      <w:r w:rsidR="005873B3">
        <w:rPr>
          <w:rFonts w:cs="Arial"/>
          <w:b/>
          <w:szCs w:val="22"/>
        </w:rPr>
        <w:t>S</w:t>
      </w:r>
      <w:r>
        <w:rPr>
          <w:rFonts w:cs="Arial"/>
          <w:b/>
          <w:szCs w:val="22"/>
        </w:rPr>
        <w:t>.</w:t>
      </w:r>
      <w:r w:rsidR="000237DB">
        <w:rPr>
          <w:rFonts w:cs="Arial"/>
          <w:b/>
          <w:szCs w:val="22"/>
        </w:rPr>
        <w:t>3</w:t>
      </w:r>
      <w:r w:rsidRPr="00F116A0">
        <w:rPr>
          <w:rFonts w:cs="Arial"/>
          <w:b/>
          <w:szCs w:val="22"/>
        </w:rPr>
        <w:t xml:space="preserve"> del quadre de característiques</w:t>
      </w:r>
      <w:r>
        <w:rPr>
          <w:rFonts w:cs="Arial"/>
          <w:szCs w:val="22"/>
        </w:rPr>
        <w:t xml:space="preserve"> d’aquest plec.</w:t>
      </w:r>
    </w:p>
    <w:p w14:paraId="78848DA2" w14:textId="77777777" w:rsidR="00120C39" w:rsidRPr="00FA7995" w:rsidRDefault="00120C39" w:rsidP="00120C39">
      <w:pPr>
        <w:jc w:val="both"/>
        <w:rPr>
          <w:rFonts w:cs="Arial"/>
          <w:szCs w:val="22"/>
        </w:rPr>
      </w:pPr>
    </w:p>
    <w:p w14:paraId="103A874A" w14:textId="77777777" w:rsidR="00120C39" w:rsidRPr="00FA7995" w:rsidRDefault="00120C39" w:rsidP="00120C39">
      <w:pPr>
        <w:jc w:val="both"/>
        <w:rPr>
          <w:rFonts w:cs="Arial"/>
          <w:szCs w:val="22"/>
        </w:rPr>
      </w:pPr>
      <w:r w:rsidRPr="007F07EA">
        <w:rPr>
          <w:rFonts w:cs="Arial"/>
          <w:b/>
          <w:szCs w:val="22"/>
        </w:rPr>
        <w:t>36.7.</w:t>
      </w:r>
      <w:r w:rsidRPr="00FA7995">
        <w:rPr>
          <w:rFonts w:cs="Arial"/>
          <w:szCs w:val="22"/>
        </w:rPr>
        <w:t xml:space="preserve"> Les empreses </w:t>
      </w:r>
      <w:proofErr w:type="spellStart"/>
      <w:r w:rsidRPr="00FA7995">
        <w:rPr>
          <w:rFonts w:cs="Arial"/>
          <w:szCs w:val="22"/>
        </w:rPr>
        <w:t>subcontractistes</w:t>
      </w:r>
      <w:proofErr w:type="spellEnd"/>
      <w:r w:rsidRPr="00FA7995">
        <w:rPr>
          <w:rFonts w:cs="Arial"/>
          <w:szCs w:val="22"/>
        </w:rPr>
        <w:t xml:space="preserve"> queden obligades només davant de l’empresa contractista principal qui assumeix</w:t>
      </w:r>
      <w:r w:rsidRPr="00FA7995">
        <w:rPr>
          <w:rFonts w:cs="Arial"/>
          <w:color w:val="00B050"/>
          <w:szCs w:val="22"/>
        </w:rPr>
        <w:t>,</w:t>
      </w:r>
      <w:r w:rsidRPr="00FA7995">
        <w:rPr>
          <w:rFonts w:cs="Arial"/>
          <w:szCs w:val="22"/>
        </w:rPr>
        <w:t xml:space="preserve"> per tant, la total responsabilitat de l’execució del contracte front l’</w:t>
      </w:r>
      <w:r>
        <w:rPr>
          <w:rFonts w:cs="Arial"/>
          <w:szCs w:val="22"/>
        </w:rPr>
        <w:t>ACCD</w:t>
      </w:r>
      <w:r w:rsidRPr="00FA7995">
        <w:rPr>
          <w:rFonts w:cs="Arial"/>
          <w:szCs w:val="22"/>
        </w:rPr>
        <w:t xml:space="preserve"> inclòs el compliment de les obligacions en matèria mediambiental, social o laboral a què es refereix la clàusula vint-i-novena d’aquest plec. El coneixement que l’</w:t>
      </w:r>
      <w:r w:rsidR="00582972">
        <w:rPr>
          <w:rFonts w:cs="Arial"/>
          <w:szCs w:val="22"/>
        </w:rPr>
        <w:t>ACCD</w:t>
      </w:r>
      <w:r w:rsidRPr="00FA7995">
        <w:rPr>
          <w:rFonts w:cs="Arial"/>
          <w:szCs w:val="22"/>
        </w:rPr>
        <w:t xml:space="preserve"> tingui dels subcontractes celebrats o l’autorització que atorgui no alteren la responsabilitat exclusiva de l’empresa contractista principal. </w:t>
      </w:r>
    </w:p>
    <w:p w14:paraId="3064CE51" w14:textId="77777777" w:rsidR="00120C39" w:rsidRPr="00FA7995" w:rsidRDefault="00120C39" w:rsidP="00120C39">
      <w:pPr>
        <w:jc w:val="both"/>
        <w:rPr>
          <w:rFonts w:cs="Arial"/>
          <w:szCs w:val="22"/>
        </w:rPr>
      </w:pPr>
    </w:p>
    <w:p w14:paraId="264BC841" w14:textId="77777777" w:rsidR="00120C39" w:rsidRPr="00FA7995" w:rsidRDefault="00120C39" w:rsidP="00120C39">
      <w:pPr>
        <w:jc w:val="both"/>
        <w:rPr>
          <w:rFonts w:cs="Arial"/>
          <w:szCs w:val="22"/>
        </w:rPr>
      </w:pPr>
      <w:r w:rsidRPr="00FA7995">
        <w:rPr>
          <w:rFonts w:cs="Arial"/>
          <w:szCs w:val="22"/>
        </w:rPr>
        <w:t xml:space="preserve">Les empreses </w:t>
      </w:r>
      <w:proofErr w:type="spellStart"/>
      <w:r w:rsidRPr="00FA7995">
        <w:rPr>
          <w:rFonts w:cs="Arial"/>
          <w:szCs w:val="22"/>
        </w:rPr>
        <w:t>subcontractistes</w:t>
      </w:r>
      <w:proofErr w:type="spellEnd"/>
      <w:r w:rsidRPr="00FA7995">
        <w:rPr>
          <w:rFonts w:cs="Arial"/>
          <w:szCs w:val="22"/>
        </w:rPr>
        <w:t xml:space="preserve"> no tenen en cap cas acció directa front a l’</w:t>
      </w:r>
      <w:r w:rsidR="00582972">
        <w:rPr>
          <w:rFonts w:cs="Arial"/>
          <w:szCs w:val="22"/>
        </w:rPr>
        <w:t>ACCD</w:t>
      </w:r>
      <w:r>
        <w:rPr>
          <w:rFonts w:cs="Arial"/>
          <w:szCs w:val="22"/>
        </w:rPr>
        <w:t xml:space="preserve"> </w:t>
      </w:r>
      <w:r w:rsidRPr="00FA7995">
        <w:rPr>
          <w:rFonts w:cs="Arial"/>
          <w:szCs w:val="22"/>
        </w:rPr>
        <w:t xml:space="preserve"> per les obligacions contretes amb elles per l’empresa contractista, com a conseqüència de l’execució del contracte principal i dels subcontractes.</w:t>
      </w:r>
    </w:p>
    <w:p w14:paraId="444E1C63" w14:textId="77777777" w:rsidR="00120C39" w:rsidRPr="00FA7995" w:rsidRDefault="00120C39" w:rsidP="00120C39">
      <w:pPr>
        <w:jc w:val="both"/>
        <w:rPr>
          <w:rFonts w:cs="Arial"/>
          <w:szCs w:val="22"/>
        </w:rPr>
      </w:pPr>
    </w:p>
    <w:p w14:paraId="03A3D357" w14:textId="63929735" w:rsidR="00120C39" w:rsidRPr="00FA7995" w:rsidRDefault="00120C39" w:rsidP="00120C39">
      <w:pPr>
        <w:jc w:val="both"/>
        <w:rPr>
          <w:rFonts w:cs="Arial"/>
          <w:szCs w:val="22"/>
        </w:rPr>
      </w:pPr>
      <w:r w:rsidRPr="007F07EA">
        <w:rPr>
          <w:rFonts w:cs="Arial"/>
          <w:b/>
          <w:szCs w:val="22"/>
        </w:rPr>
        <w:t>36.8.</w:t>
      </w:r>
      <w:r w:rsidRPr="00FA7995">
        <w:rPr>
          <w:rFonts w:cs="Arial"/>
          <w:szCs w:val="22"/>
        </w:rPr>
        <w:t xml:space="preserve"> </w:t>
      </w:r>
      <w:r w:rsidR="00B32829" w:rsidRPr="007F07EA">
        <w:rPr>
          <w:rFonts w:cs="Arial"/>
          <w:szCs w:val="22"/>
        </w:rPr>
        <w:t>T</w:t>
      </w:r>
      <w:r w:rsidR="000237DB">
        <w:rPr>
          <w:rFonts w:cs="Arial"/>
          <w:szCs w:val="22"/>
        </w:rPr>
        <w:t xml:space="preserve">al com es preveu en </w:t>
      </w:r>
      <w:r w:rsidRPr="00FA7995">
        <w:rPr>
          <w:rFonts w:cs="Arial"/>
          <w:b/>
          <w:szCs w:val="22"/>
        </w:rPr>
        <w:t>l’apartat I.4 del quadre de característiques</w:t>
      </w:r>
      <w:r w:rsidRPr="00FA7995">
        <w:rPr>
          <w:rFonts w:cs="Arial"/>
          <w:szCs w:val="22"/>
        </w:rPr>
        <w:t xml:space="preserve">, </w:t>
      </w:r>
      <w:r w:rsidR="000237DB">
        <w:rPr>
          <w:rFonts w:cs="Arial"/>
          <w:szCs w:val="22"/>
        </w:rPr>
        <w:t xml:space="preserve">no </w:t>
      </w:r>
      <w:r w:rsidRPr="00FA7995">
        <w:rPr>
          <w:rFonts w:cs="Arial"/>
          <w:szCs w:val="22"/>
        </w:rPr>
        <w:t>es podran efectuar pagaments directes a</w:t>
      </w:r>
      <w:r>
        <w:rPr>
          <w:rFonts w:cs="Arial"/>
          <w:szCs w:val="22"/>
        </w:rPr>
        <w:t xml:space="preserve"> les empreses</w:t>
      </w:r>
      <w:r w:rsidRPr="00FA7995">
        <w:rPr>
          <w:rFonts w:cs="Arial"/>
          <w:szCs w:val="22"/>
        </w:rPr>
        <w:t xml:space="preserve"> </w:t>
      </w:r>
      <w:proofErr w:type="spellStart"/>
      <w:r w:rsidRPr="00FA7995">
        <w:rPr>
          <w:rFonts w:cs="Arial"/>
          <w:szCs w:val="22"/>
        </w:rPr>
        <w:t>subcontractistes</w:t>
      </w:r>
      <w:proofErr w:type="spellEnd"/>
      <w:r w:rsidRPr="00FA7995">
        <w:rPr>
          <w:rFonts w:cs="Arial"/>
          <w:szCs w:val="22"/>
        </w:rPr>
        <w:t xml:space="preserve"> per part de l’</w:t>
      </w:r>
      <w:r w:rsidR="00582972">
        <w:rPr>
          <w:rFonts w:cs="Arial"/>
          <w:szCs w:val="22"/>
        </w:rPr>
        <w:t>ACCD</w:t>
      </w:r>
      <w:r w:rsidRPr="00FA7995">
        <w:rPr>
          <w:rFonts w:cs="Arial"/>
          <w:szCs w:val="22"/>
        </w:rPr>
        <w:t xml:space="preserve"> en els termes previstos a la disposició addicional cinquanta-unena de la LCSP.</w:t>
      </w:r>
    </w:p>
    <w:p w14:paraId="3EEF6E1F" w14:textId="77777777" w:rsidR="00120C39" w:rsidRPr="00FA7995" w:rsidRDefault="00120C39" w:rsidP="00120C39">
      <w:pPr>
        <w:jc w:val="both"/>
        <w:rPr>
          <w:rFonts w:cs="Arial"/>
          <w:szCs w:val="22"/>
        </w:rPr>
      </w:pPr>
    </w:p>
    <w:p w14:paraId="026079FA" w14:textId="77777777" w:rsidR="00120C39" w:rsidRPr="00FA7995" w:rsidRDefault="00120C39" w:rsidP="00120C39">
      <w:pPr>
        <w:jc w:val="both"/>
        <w:rPr>
          <w:rFonts w:cs="Arial"/>
          <w:szCs w:val="22"/>
        </w:rPr>
      </w:pPr>
      <w:r w:rsidRPr="007F07EA">
        <w:rPr>
          <w:rFonts w:cs="Arial"/>
          <w:b/>
          <w:szCs w:val="22"/>
        </w:rPr>
        <w:t>36.9.</w:t>
      </w:r>
      <w:r w:rsidRPr="00FA7995">
        <w:rPr>
          <w:rFonts w:cs="Arial"/>
          <w:szCs w:val="22"/>
        </w:rPr>
        <w:t xml:space="preserve"> En cap cas poden concertar-se per l’empresa contractista l’execució parcial del contracte amb persones inhabilitades per contractar d’acord amb l’ordenament jurídic o compreses en algun dels supòsits de l’article 71 de la LCSP. Si l’òrgan de contractació comprova que les empreses </w:t>
      </w:r>
      <w:proofErr w:type="spellStart"/>
      <w:r w:rsidRPr="00FA7995">
        <w:rPr>
          <w:rFonts w:cs="Arial"/>
          <w:szCs w:val="22"/>
        </w:rPr>
        <w:t>subcontractistes</w:t>
      </w:r>
      <w:proofErr w:type="spellEnd"/>
      <w:r w:rsidRPr="00FA7995">
        <w:rPr>
          <w:rFonts w:cs="Arial"/>
          <w:szCs w:val="22"/>
        </w:rPr>
        <w:t xml:space="preserve"> es troben incurses en algun dels motius d’inhabilitació, d’exclusió o de prohibició de contractar esmentats l’empresa contractista les haurà de substituir. </w:t>
      </w:r>
    </w:p>
    <w:p w14:paraId="4A340FB6" w14:textId="77777777" w:rsidR="00120C39" w:rsidRPr="00FA7995" w:rsidRDefault="00120C39" w:rsidP="00120C39">
      <w:pPr>
        <w:jc w:val="both"/>
        <w:rPr>
          <w:rFonts w:cs="Arial"/>
          <w:szCs w:val="22"/>
        </w:rPr>
      </w:pPr>
    </w:p>
    <w:p w14:paraId="4A4B932F" w14:textId="77777777" w:rsidR="00120C39" w:rsidRPr="00FA7995" w:rsidRDefault="00120C39" w:rsidP="00120C39">
      <w:pPr>
        <w:jc w:val="both"/>
        <w:rPr>
          <w:rFonts w:cs="Arial"/>
          <w:szCs w:val="22"/>
        </w:rPr>
      </w:pPr>
      <w:r w:rsidRPr="007F07EA">
        <w:rPr>
          <w:rFonts w:cs="Arial"/>
          <w:b/>
          <w:szCs w:val="22"/>
        </w:rPr>
        <w:t>36.10.</w:t>
      </w:r>
      <w:r w:rsidRPr="00FA7995">
        <w:rPr>
          <w:rFonts w:cs="Arial"/>
          <w:szCs w:val="22"/>
        </w:rPr>
        <w:t xml:space="preserve"> Els subcontractes tenen, en tot cas, naturalesa privada.</w:t>
      </w:r>
    </w:p>
    <w:p w14:paraId="505A494A" w14:textId="77777777" w:rsidR="00120C39" w:rsidRPr="00FA7995" w:rsidRDefault="00120C39" w:rsidP="00120C39">
      <w:pPr>
        <w:jc w:val="both"/>
        <w:rPr>
          <w:rFonts w:cs="Arial"/>
          <w:szCs w:val="22"/>
        </w:rPr>
      </w:pPr>
    </w:p>
    <w:p w14:paraId="32BA8635" w14:textId="77777777" w:rsidR="00120C39" w:rsidRPr="00FA7995" w:rsidRDefault="00120C39" w:rsidP="00120C39">
      <w:pPr>
        <w:jc w:val="both"/>
        <w:rPr>
          <w:rFonts w:cs="Arial"/>
          <w:szCs w:val="22"/>
        </w:rPr>
      </w:pPr>
      <w:r w:rsidRPr="007F07EA">
        <w:rPr>
          <w:rFonts w:cs="Arial"/>
          <w:b/>
          <w:szCs w:val="22"/>
        </w:rPr>
        <w:lastRenderedPageBreak/>
        <w:t>36.11.</w:t>
      </w:r>
      <w:r w:rsidRPr="00FA7995">
        <w:rPr>
          <w:rFonts w:cs="Arial"/>
          <w:szCs w:val="22"/>
        </w:rPr>
        <w:t xml:space="preserve"> L’empresa contractista ha d’informar als representants de les persones treballadores de la subcontractació, d’acord amb la legislació laboral.</w:t>
      </w:r>
    </w:p>
    <w:p w14:paraId="38BB6F6E" w14:textId="77777777" w:rsidR="00120C39" w:rsidRPr="00FA7995" w:rsidRDefault="00120C39" w:rsidP="00120C39">
      <w:pPr>
        <w:jc w:val="both"/>
        <w:rPr>
          <w:rFonts w:cs="Arial"/>
          <w:szCs w:val="22"/>
        </w:rPr>
      </w:pPr>
    </w:p>
    <w:p w14:paraId="09AE9014" w14:textId="77777777" w:rsidR="00120C39" w:rsidRPr="00FA7995" w:rsidRDefault="00120C39" w:rsidP="00120C39">
      <w:pPr>
        <w:jc w:val="both"/>
        <w:rPr>
          <w:rFonts w:cs="Arial"/>
          <w:szCs w:val="22"/>
        </w:rPr>
      </w:pPr>
      <w:r w:rsidRPr="007F07EA">
        <w:rPr>
          <w:rFonts w:cs="Arial"/>
          <w:b/>
          <w:szCs w:val="22"/>
        </w:rPr>
        <w:t>36.12.</w:t>
      </w:r>
      <w:r w:rsidRPr="00FA7995">
        <w:rPr>
          <w:rFonts w:cs="Arial"/>
          <w:szCs w:val="22"/>
        </w:rPr>
        <w:t xml:space="preserve"> El pagament a empreses </w:t>
      </w:r>
      <w:proofErr w:type="spellStart"/>
      <w:r w:rsidRPr="00FA7995">
        <w:rPr>
          <w:rFonts w:cs="Arial"/>
          <w:szCs w:val="22"/>
        </w:rPr>
        <w:t>subcontractistes</w:t>
      </w:r>
      <w:proofErr w:type="spellEnd"/>
      <w:r w:rsidRPr="00FA7995">
        <w:rPr>
          <w:rFonts w:cs="Arial"/>
          <w:szCs w:val="22"/>
        </w:rPr>
        <w:t xml:space="preserve"> i subministradores es regeix pel que disposen els articles 216 i 217 de la LCSP.</w:t>
      </w:r>
    </w:p>
    <w:p w14:paraId="08D9FCD3" w14:textId="77777777" w:rsidR="00120C39" w:rsidRPr="00FA7995" w:rsidRDefault="00120C39" w:rsidP="00120C39">
      <w:pPr>
        <w:jc w:val="both"/>
        <w:rPr>
          <w:rFonts w:cs="Arial"/>
          <w:szCs w:val="22"/>
        </w:rPr>
      </w:pPr>
    </w:p>
    <w:p w14:paraId="2DC4EEEA" w14:textId="77777777" w:rsidR="00120C39" w:rsidRPr="00F77957" w:rsidRDefault="00120C39" w:rsidP="00120C39">
      <w:pPr>
        <w:jc w:val="both"/>
        <w:rPr>
          <w:rFonts w:cs="Arial"/>
          <w:szCs w:val="22"/>
        </w:rPr>
      </w:pPr>
      <w:r w:rsidRPr="0056223C">
        <w:rPr>
          <w:rFonts w:cs="Arial"/>
          <w:szCs w:val="22"/>
        </w:rPr>
        <w:t>L’</w:t>
      </w:r>
      <w:r w:rsidR="00582972">
        <w:rPr>
          <w:rFonts w:cs="Arial"/>
          <w:szCs w:val="22"/>
        </w:rPr>
        <w:t>ACCD</w:t>
      </w:r>
      <w:r w:rsidRPr="0056223C">
        <w:rPr>
          <w:rFonts w:cs="Arial"/>
          <w:szCs w:val="22"/>
        </w:rPr>
        <w:t xml:space="preserve"> podrà comprovar el compliment estricte de pagament a les empreses </w:t>
      </w:r>
      <w:proofErr w:type="spellStart"/>
      <w:r w:rsidRPr="0056223C">
        <w:rPr>
          <w:rFonts w:cs="Arial"/>
          <w:szCs w:val="22"/>
        </w:rPr>
        <w:t>subcontractistes</w:t>
      </w:r>
      <w:proofErr w:type="spellEnd"/>
      <w:r w:rsidRPr="0056223C">
        <w:rPr>
          <w:rFonts w:cs="Arial"/>
          <w:szCs w:val="22"/>
        </w:rPr>
        <w:t xml:space="preserve"> i a les empreses subministradores per part de l’empresa contractista. Quan l’import de la subcontractació sigui igual o superior al 30% del preu del contracte, l’</w:t>
      </w:r>
      <w:r w:rsidR="00582972">
        <w:rPr>
          <w:rFonts w:cs="Arial"/>
          <w:szCs w:val="22"/>
        </w:rPr>
        <w:t>ACCD</w:t>
      </w:r>
      <w:r w:rsidRPr="0056223C">
        <w:rPr>
          <w:rFonts w:cs="Arial"/>
          <w:szCs w:val="22"/>
        </w:rPr>
        <w:t xml:space="preserve"> estarà obligada a fer aquesta comprovació.</w:t>
      </w:r>
      <w:r w:rsidRPr="00F77957">
        <w:rPr>
          <w:rFonts w:cs="Arial"/>
          <w:szCs w:val="22"/>
        </w:rPr>
        <w:t xml:space="preserve"> </w:t>
      </w:r>
    </w:p>
    <w:p w14:paraId="770E4CB0" w14:textId="77777777" w:rsidR="00120C39" w:rsidRPr="00FA7995" w:rsidRDefault="00120C39" w:rsidP="00120C39">
      <w:pPr>
        <w:jc w:val="both"/>
        <w:rPr>
          <w:rFonts w:cs="Arial"/>
          <w:szCs w:val="22"/>
        </w:rPr>
      </w:pPr>
    </w:p>
    <w:p w14:paraId="7AA0F94A" w14:textId="05242FE5" w:rsidR="00E11519" w:rsidRDefault="00120C39" w:rsidP="00120C39">
      <w:pPr>
        <w:jc w:val="both"/>
        <w:rPr>
          <w:rFonts w:cs="Arial"/>
          <w:szCs w:val="22"/>
        </w:rPr>
      </w:pPr>
      <w:r w:rsidRPr="00FA7995">
        <w:rPr>
          <w:rFonts w:cs="Arial"/>
          <w:szCs w:val="22"/>
        </w:rPr>
        <w:t xml:space="preserve">A </w:t>
      </w:r>
      <w:r>
        <w:rPr>
          <w:rFonts w:cs="Arial"/>
          <w:szCs w:val="22"/>
        </w:rPr>
        <w:t>efectes d’aquesta comprovació</w:t>
      </w:r>
      <w:r w:rsidRPr="00FA7995">
        <w:rPr>
          <w:rFonts w:cs="Arial"/>
          <w:szCs w:val="22"/>
        </w:rPr>
        <w:t xml:space="preserve">, l’empresa contractista haurà d’aportar, quan se li sol·liciti, relació detallada de les empreses </w:t>
      </w:r>
      <w:proofErr w:type="spellStart"/>
      <w:r w:rsidRPr="00FA7995">
        <w:rPr>
          <w:rFonts w:cs="Arial"/>
          <w:szCs w:val="22"/>
        </w:rPr>
        <w:t>subcontractistes</w:t>
      </w:r>
      <w:proofErr w:type="spellEnd"/>
      <w:r w:rsidRPr="00FA7995">
        <w:rPr>
          <w:rFonts w:cs="Arial"/>
          <w:szCs w:val="22"/>
        </w:rPr>
        <w:t xml:space="preserve">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d’una penalitat </w:t>
      </w:r>
      <w:r w:rsidRPr="00E33B44">
        <w:rPr>
          <w:rFonts w:cs="Arial"/>
          <w:szCs w:val="22"/>
        </w:rPr>
        <w:t xml:space="preserve">d’acord amb el que s’estableixi a </w:t>
      </w:r>
      <w:r w:rsidRPr="00E33B44">
        <w:rPr>
          <w:rFonts w:cs="Arial"/>
          <w:b/>
          <w:szCs w:val="22"/>
        </w:rPr>
        <w:t xml:space="preserve">l’apartat </w:t>
      </w:r>
      <w:r w:rsidR="005873B3">
        <w:rPr>
          <w:rFonts w:cs="Arial"/>
          <w:b/>
          <w:szCs w:val="22"/>
        </w:rPr>
        <w:t>S</w:t>
      </w:r>
      <w:r w:rsidRPr="00E33B44">
        <w:rPr>
          <w:rFonts w:cs="Arial"/>
          <w:b/>
          <w:szCs w:val="22"/>
        </w:rPr>
        <w:t>.</w:t>
      </w:r>
      <w:r w:rsidR="00440BE9">
        <w:rPr>
          <w:rFonts w:cs="Arial"/>
          <w:b/>
          <w:szCs w:val="22"/>
        </w:rPr>
        <w:t>3</w:t>
      </w:r>
      <w:r w:rsidRPr="00E33B44">
        <w:rPr>
          <w:rFonts w:cs="Arial"/>
          <w:b/>
          <w:szCs w:val="22"/>
        </w:rPr>
        <w:t xml:space="preserve"> del quadre de característiques</w:t>
      </w:r>
      <w:r>
        <w:rPr>
          <w:rFonts w:cs="Arial"/>
          <w:szCs w:val="22"/>
        </w:rPr>
        <w:t>,</w:t>
      </w:r>
      <w:r w:rsidRPr="00FA7995">
        <w:rPr>
          <w:rFonts w:cs="Arial"/>
          <w:szCs w:val="22"/>
        </w:rPr>
        <w:t xml:space="preserve"> responent la garantia definitiva d’aquesta penalitat</w:t>
      </w:r>
      <w:r>
        <w:rPr>
          <w:rFonts w:cs="Arial"/>
          <w:szCs w:val="22"/>
        </w:rPr>
        <w:t>.</w:t>
      </w:r>
    </w:p>
    <w:p w14:paraId="0C8887BE" w14:textId="39E81A8D" w:rsidR="00120C39" w:rsidRDefault="00120C39" w:rsidP="00120C39">
      <w:pPr>
        <w:jc w:val="both"/>
        <w:rPr>
          <w:rFonts w:cs="Arial"/>
          <w:b/>
          <w:szCs w:val="22"/>
        </w:rPr>
      </w:pPr>
    </w:p>
    <w:p w14:paraId="20F6CB97" w14:textId="77777777" w:rsidR="00976B6A" w:rsidRPr="00976B6A" w:rsidRDefault="00976B6A" w:rsidP="00976B6A">
      <w:pPr>
        <w:jc w:val="both"/>
        <w:rPr>
          <w:rFonts w:cs="Arial"/>
          <w:szCs w:val="22"/>
        </w:rPr>
      </w:pPr>
      <w:r w:rsidRPr="00976B6A">
        <w:rPr>
          <w:rFonts w:cs="Arial"/>
          <w:b/>
          <w:szCs w:val="22"/>
        </w:rPr>
        <w:t>36.13.</w:t>
      </w:r>
      <w:r w:rsidRPr="00976B6A">
        <w:rPr>
          <w:rFonts w:cs="Arial"/>
          <w:szCs w:val="22"/>
        </w:rPr>
        <w:t xml:space="preserve"> Els subcontractes tenen, en tot cas, </w:t>
      </w:r>
      <w:r w:rsidRPr="00976B6A">
        <w:rPr>
          <w:rFonts w:cs="Arial"/>
          <w:szCs w:val="22"/>
          <w:lang w:eastAsia="ca-ES"/>
        </w:rPr>
        <w:t>l’obligació del compliment de la normativa vigent en matèria de protecció de dades en els termes establerts en la clàusula 28.14 d’aquest plec</w:t>
      </w:r>
      <w:r w:rsidRPr="00976B6A">
        <w:rPr>
          <w:rFonts w:cs="Arial"/>
          <w:szCs w:val="22"/>
        </w:rPr>
        <w:t>.</w:t>
      </w:r>
    </w:p>
    <w:p w14:paraId="184F6F16" w14:textId="77777777" w:rsidR="00B32829" w:rsidRPr="00FA7995" w:rsidRDefault="00B32829" w:rsidP="00120C39">
      <w:pPr>
        <w:jc w:val="both"/>
        <w:rPr>
          <w:rFonts w:cs="Arial"/>
          <w:b/>
          <w:szCs w:val="22"/>
        </w:rPr>
      </w:pPr>
    </w:p>
    <w:p w14:paraId="6CCC413D" w14:textId="77777777" w:rsidR="00120C39" w:rsidRPr="00FA7995" w:rsidRDefault="00120C39" w:rsidP="00120C39">
      <w:pPr>
        <w:jc w:val="both"/>
        <w:rPr>
          <w:rFonts w:cs="Arial"/>
          <w:b/>
          <w:szCs w:val="22"/>
        </w:rPr>
      </w:pPr>
      <w:r w:rsidRPr="00FA7995">
        <w:rPr>
          <w:rFonts w:cs="Arial"/>
          <w:b/>
          <w:szCs w:val="22"/>
        </w:rPr>
        <w:t>Trenta-s</w:t>
      </w:r>
      <w:r>
        <w:rPr>
          <w:rFonts w:cs="Arial"/>
          <w:b/>
          <w:szCs w:val="22"/>
        </w:rPr>
        <w:t>ete</w:t>
      </w:r>
      <w:r w:rsidRPr="00FA7995">
        <w:rPr>
          <w:rFonts w:cs="Arial"/>
          <w:b/>
          <w:szCs w:val="22"/>
        </w:rPr>
        <w:t>na. Revisió de preus</w:t>
      </w:r>
    </w:p>
    <w:p w14:paraId="72EFAA5B" w14:textId="77777777" w:rsidR="00120C39" w:rsidRPr="00B32829" w:rsidRDefault="00120C39" w:rsidP="00120C39">
      <w:pPr>
        <w:jc w:val="both"/>
        <w:rPr>
          <w:rFonts w:cs="Arial"/>
          <w:szCs w:val="22"/>
        </w:rPr>
      </w:pPr>
    </w:p>
    <w:p w14:paraId="7A649A2D" w14:textId="7C0173BC" w:rsidR="00CE5FAC" w:rsidRPr="007F07EA" w:rsidRDefault="00A2056D" w:rsidP="00FA7995">
      <w:pPr>
        <w:jc w:val="both"/>
        <w:rPr>
          <w:rFonts w:cs="Arial"/>
          <w:szCs w:val="22"/>
        </w:rPr>
      </w:pPr>
      <w:r w:rsidRPr="007F07EA">
        <w:rPr>
          <w:rFonts w:cs="Arial"/>
          <w:szCs w:val="22"/>
        </w:rPr>
        <w:t>No es preveu la revisió de preus</w:t>
      </w:r>
    </w:p>
    <w:p w14:paraId="5EC1E5DC" w14:textId="39350A14" w:rsidR="00B32829" w:rsidRDefault="00B32829" w:rsidP="00FA7995">
      <w:pPr>
        <w:jc w:val="both"/>
        <w:rPr>
          <w:rFonts w:cs="Arial"/>
          <w:b/>
          <w:szCs w:val="22"/>
        </w:rPr>
      </w:pPr>
    </w:p>
    <w:p w14:paraId="42D07317" w14:textId="77777777" w:rsidR="00B32829" w:rsidRPr="00FA7995" w:rsidRDefault="00B32829" w:rsidP="00FA7995">
      <w:pPr>
        <w:jc w:val="both"/>
        <w:rPr>
          <w:rFonts w:cs="Arial"/>
          <w:b/>
          <w:szCs w:val="22"/>
        </w:rPr>
      </w:pPr>
    </w:p>
    <w:p w14:paraId="007BA1CB" w14:textId="77777777" w:rsidR="006E14C4" w:rsidRPr="00FA7995" w:rsidRDefault="006E14C4" w:rsidP="00FA7995">
      <w:pPr>
        <w:jc w:val="both"/>
        <w:rPr>
          <w:rFonts w:cs="Arial"/>
          <w:b/>
          <w:szCs w:val="22"/>
        </w:rPr>
      </w:pPr>
      <w:r w:rsidRPr="00FA7995">
        <w:rPr>
          <w:rFonts w:cs="Arial"/>
          <w:b/>
          <w:szCs w:val="22"/>
        </w:rPr>
        <w:t>VI. DISPOSICIONS RELATIVES A L’EXTINCIÓ DEL CONTRACTE</w:t>
      </w:r>
    </w:p>
    <w:p w14:paraId="21FA9C86" w14:textId="77777777" w:rsidR="006E14C4" w:rsidRPr="00FA7995" w:rsidRDefault="006E14C4" w:rsidP="00FA7995">
      <w:pPr>
        <w:jc w:val="both"/>
        <w:rPr>
          <w:rFonts w:cs="Arial"/>
          <w:b/>
          <w:szCs w:val="22"/>
        </w:rPr>
      </w:pPr>
    </w:p>
    <w:p w14:paraId="265387DD" w14:textId="77777777" w:rsidR="004371E9" w:rsidRPr="00FA7995" w:rsidRDefault="004371E9" w:rsidP="004371E9">
      <w:pPr>
        <w:jc w:val="both"/>
        <w:rPr>
          <w:rFonts w:cs="Arial"/>
          <w:b/>
          <w:szCs w:val="22"/>
        </w:rPr>
      </w:pPr>
      <w:r w:rsidRPr="00FA7995">
        <w:rPr>
          <w:rFonts w:cs="Arial"/>
          <w:b/>
          <w:szCs w:val="22"/>
        </w:rPr>
        <w:t>Trenta-</w:t>
      </w:r>
      <w:r>
        <w:rPr>
          <w:rFonts w:cs="Arial"/>
          <w:b/>
          <w:szCs w:val="22"/>
        </w:rPr>
        <w:t>vuitena</w:t>
      </w:r>
      <w:r w:rsidRPr="00FA7995">
        <w:rPr>
          <w:rFonts w:cs="Arial"/>
          <w:b/>
          <w:szCs w:val="22"/>
        </w:rPr>
        <w:t>. Recepció i compliment del contracte</w:t>
      </w:r>
    </w:p>
    <w:p w14:paraId="6D8FFDB0" w14:textId="77777777" w:rsidR="004371E9" w:rsidRPr="00FA7995" w:rsidRDefault="004371E9" w:rsidP="004371E9">
      <w:pPr>
        <w:jc w:val="both"/>
        <w:rPr>
          <w:rFonts w:cs="Arial"/>
          <w:b/>
          <w:szCs w:val="22"/>
        </w:rPr>
      </w:pPr>
    </w:p>
    <w:p w14:paraId="48044DAC" w14:textId="77777777" w:rsidR="004371E9" w:rsidRPr="0056223C" w:rsidRDefault="004371E9" w:rsidP="004371E9">
      <w:pPr>
        <w:jc w:val="both"/>
        <w:rPr>
          <w:rFonts w:cs="Arial"/>
          <w:szCs w:val="22"/>
        </w:rPr>
      </w:pPr>
      <w:r w:rsidRPr="007F07EA">
        <w:rPr>
          <w:rFonts w:cs="Arial"/>
          <w:b/>
          <w:szCs w:val="22"/>
        </w:rPr>
        <w:t>38.1.</w:t>
      </w:r>
      <w:r w:rsidRPr="0056223C">
        <w:rPr>
          <w:rFonts w:cs="Arial"/>
          <w:szCs w:val="22"/>
        </w:rPr>
        <w:t xml:space="preserve"> Es considerarà rebut el servei en el moment que s’hagi dut a terme la totalitat de la prestació contractada o pel transcurs del termini d’execució (i de les pròrrogues si n’hi ha), d’acord amb els termes del contracte i dels plecs i a satisfacció de l’</w:t>
      </w:r>
      <w:r w:rsidR="00582972">
        <w:rPr>
          <w:rFonts w:cs="Arial"/>
          <w:szCs w:val="22"/>
        </w:rPr>
        <w:t>ACCD</w:t>
      </w:r>
      <w:r>
        <w:rPr>
          <w:rFonts w:cs="Arial"/>
          <w:szCs w:val="22"/>
        </w:rPr>
        <w:t>.</w:t>
      </w:r>
      <w:r w:rsidRPr="0056223C">
        <w:rPr>
          <w:rFonts w:cs="Arial"/>
          <w:szCs w:val="22"/>
        </w:rPr>
        <w:t xml:space="preserve"> </w:t>
      </w:r>
    </w:p>
    <w:p w14:paraId="6824A3F6" w14:textId="77777777" w:rsidR="004371E9" w:rsidRPr="00FA7995" w:rsidRDefault="004371E9" w:rsidP="004371E9">
      <w:pPr>
        <w:jc w:val="both"/>
        <w:rPr>
          <w:rFonts w:cs="Arial"/>
          <w:szCs w:val="22"/>
        </w:rPr>
      </w:pPr>
    </w:p>
    <w:p w14:paraId="60B30475" w14:textId="77777777" w:rsidR="004371E9" w:rsidRPr="00FA7995" w:rsidRDefault="004371E9" w:rsidP="004371E9">
      <w:pPr>
        <w:jc w:val="both"/>
        <w:rPr>
          <w:rFonts w:cs="Arial"/>
          <w:szCs w:val="22"/>
        </w:rPr>
      </w:pPr>
      <w:r w:rsidRPr="007F07EA">
        <w:rPr>
          <w:rFonts w:cs="Arial"/>
          <w:b/>
          <w:szCs w:val="22"/>
        </w:rPr>
        <w:t>38.2.</w:t>
      </w:r>
      <w:r w:rsidRPr="00FA7995">
        <w:rPr>
          <w:rFonts w:cs="Arial"/>
          <w:szCs w:val="22"/>
        </w:rPr>
        <w:t xml:space="preserve"> La recepció i liquidació del servei objecte del contracte es realitzarà conforme al que disposen els articles 210 i 311 de la LCSP i l’article 204 del Reglament.</w:t>
      </w:r>
    </w:p>
    <w:p w14:paraId="4EBEF284" w14:textId="77777777" w:rsidR="004371E9" w:rsidRPr="00FA7995" w:rsidRDefault="004371E9" w:rsidP="004371E9">
      <w:pPr>
        <w:jc w:val="both"/>
        <w:rPr>
          <w:rFonts w:cs="Arial"/>
          <w:szCs w:val="22"/>
        </w:rPr>
      </w:pPr>
    </w:p>
    <w:p w14:paraId="0E6A8F04" w14:textId="77777777" w:rsidR="004371E9" w:rsidRPr="00FA7995" w:rsidRDefault="004371E9" w:rsidP="004371E9">
      <w:pPr>
        <w:jc w:val="both"/>
        <w:rPr>
          <w:rFonts w:cs="Arial"/>
          <w:szCs w:val="22"/>
        </w:rPr>
      </w:pPr>
      <w:r w:rsidRPr="007F07EA">
        <w:rPr>
          <w:rFonts w:cs="Arial"/>
          <w:b/>
          <w:szCs w:val="22"/>
        </w:rPr>
        <w:t>38.3.</w:t>
      </w:r>
      <w:r w:rsidRPr="00FA7995">
        <w:rPr>
          <w:rFonts w:cs="Arial"/>
          <w:szCs w:val="22"/>
        </w:rPr>
        <w:t xml:space="preserve"> Per tal de constatar la conformitat de l’</w:t>
      </w:r>
      <w:r w:rsidR="00582972">
        <w:rPr>
          <w:rFonts w:cs="Arial"/>
          <w:szCs w:val="22"/>
        </w:rPr>
        <w:t>ACCD</w:t>
      </w:r>
      <w:r w:rsidRPr="00FA7995">
        <w:rPr>
          <w:rFonts w:cs="Arial"/>
          <w:szCs w:val="22"/>
        </w:rPr>
        <w:t xml:space="preserve"> a la prestació realitzada, cal un acte formal i positiu de recepció final o conformitat que s’ha de realitzar dins el mes següent d’haver-se produït el lliurament o recepció de l’objecte del contracte en el lloc determinat en </w:t>
      </w:r>
      <w:r w:rsidRPr="00FA7995">
        <w:rPr>
          <w:rFonts w:cs="Arial"/>
          <w:b/>
          <w:szCs w:val="22"/>
        </w:rPr>
        <w:t>l’apartat L</w:t>
      </w:r>
      <w:r w:rsidRPr="00FA7995">
        <w:rPr>
          <w:rFonts w:cs="Arial"/>
          <w:szCs w:val="22"/>
        </w:rPr>
        <w:t xml:space="preserve"> </w:t>
      </w:r>
      <w:r w:rsidRPr="00FA7995">
        <w:rPr>
          <w:rFonts w:cs="Arial"/>
          <w:b/>
          <w:szCs w:val="22"/>
        </w:rPr>
        <w:t>del quadre de característiques</w:t>
      </w:r>
      <w:r w:rsidRPr="00FA7995">
        <w:rPr>
          <w:rFonts w:cs="Arial"/>
          <w:szCs w:val="22"/>
        </w:rPr>
        <w:t>.</w:t>
      </w:r>
    </w:p>
    <w:p w14:paraId="28FD56DC" w14:textId="77777777" w:rsidR="004371E9" w:rsidRPr="00FA7995" w:rsidRDefault="004371E9" w:rsidP="004371E9">
      <w:pPr>
        <w:jc w:val="both"/>
        <w:rPr>
          <w:rFonts w:cs="Arial"/>
          <w:szCs w:val="22"/>
        </w:rPr>
      </w:pPr>
    </w:p>
    <w:p w14:paraId="19F9F790" w14:textId="584E1CB0" w:rsidR="004371E9" w:rsidRPr="00FA7995" w:rsidRDefault="004371E9" w:rsidP="004371E9">
      <w:pPr>
        <w:jc w:val="both"/>
        <w:rPr>
          <w:rFonts w:cs="Arial"/>
          <w:szCs w:val="22"/>
        </w:rPr>
      </w:pPr>
      <w:r w:rsidRPr="00710C2B">
        <w:rPr>
          <w:rFonts w:cs="Arial"/>
          <w:b/>
          <w:szCs w:val="22"/>
        </w:rPr>
        <w:t>38.4.</w:t>
      </w:r>
      <w:r w:rsidRPr="00710C2B">
        <w:rPr>
          <w:rFonts w:cs="Arial"/>
          <w:szCs w:val="22"/>
        </w:rPr>
        <w:t xml:space="preserve"> </w:t>
      </w:r>
      <w:r w:rsidR="00710C2B" w:rsidRPr="00710C2B">
        <w:rPr>
          <w:rFonts w:cs="Arial"/>
          <w:szCs w:val="22"/>
        </w:rPr>
        <w:t>Tal i com es determinada a</w:t>
      </w:r>
      <w:r w:rsidRPr="00710C2B">
        <w:rPr>
          <w:rFonts w:cs="Arial"/>
          <w:szCs w:val="22"/>
        </w:rPr>
        <w:t xml:space="preserve"> </w:t>
      </w:r>
      <w:r w:rsidRPr="00710C2B">
        <w:rPr>
          <w:rFonts w:cs="Arial"/>
          <w:b/>
          <w:szCs w:val="22"/>
        </w:rPr>
        <w:t xml:space="preserve">l’apartat </w:t>
      </w:r>
      <w:r w:rsidR="005873B3">
        <w:rPr>
          <w:rFonts w:cs="Arial"/>
          <w:b/>
          <w:szCs w:val="22"/>
        </w:rPr>
        <w:t>T</w:t>
      </w:r>
      <w:r w:rsidR="005873B3" w:rsidRPr="00710C2B">
        <w:rPr>
          <w:rFonts w:cs="Arial"/>
          <w:b/>
          <w:szCs w:val="22"/>
        </w:rPr>
        <w:t xml:space="preserve"> </w:t>
      </w:r>
      <w:r w:rsidRPr="00710C2B">
        <w:rPr>
          <w:rFonts w:cs="Arial"/>
          <w:b/>
          <w:szCs w:val="22"/>
        </w:rPr>
        <w:t>del quadre de característiques</w:t>
      </w:r>
      <w:r w:rsidRPr="00710C2B">
        <w:rPr>
          <w:rFonts w:cs="Arial"/>
          <w:szCs w:val="22"/>
        </w:rPr>
        <w:t xml:space="preserve">, </w:t>
      </w:r>
      <w:r w:rsidR="00710C2B" w:rsidRPr="00710C2B">
        <w:rPr>
          <w:rFonts w:cs="Arial"/>
          <w:szCs w:val="22"/>
        </w:rPr>
        <w:t>l</w:t>
      </w:r>
      <w:r w:rsidR="00710C2B" w:rsidRPr="00710C2B">
        <w:rPr>
          <w:rFonts w:cs="Arial"/>
          <w:snapToGrid w:val="0"/>
          <w:szCs w:val="22"/>
        </w:rPr>
        <w:t>es factures mensuals dels encàrrecs realitzats tindran la consideració de recepcions parcials</w:t>
      </w:r>
      <w:r w:rsidR="00710C2B" w:rsidRPr="00710C2B">
        <w:rPr>
          <w:rFonts w:cs="Arial"/>
          <w:szCs w:val="22"/>
        </w:rPr>
        <w:t xml:space="preserve"> </w:t>
      </w:r>
      <w:r w:rsidRPr="00710C2B">
        <w:rPr>
          <w:rFonts w:cs="Arial"/>
          <w:szCs w:val="22"/>
        </w:rPr>
        <w:t>del contracte.</w:t>
      </w:r>
      <w:r w:rsidRPr="00FA7995">
        <w:rPr>
          <w:rFonts w:cs="Arial"/>
          <w:szCs w:val="22"/>
        </w:rPr>
        <w:t xml:space="preserve"> </w:t>
      </w:r>
    </w:p>
    <w:p w14:paraId="259B0749" w14:textId="77777777" w:rsidR="004371E9" w:rsidRPr="00FA7995" w:rsidRDefault="004371E9" w:rsidP="004371E9">
      <w:pPr>
        <w:jc w:val="both"/>
        <w:rPr>
          <w:rFonts w:cs="Arial"/>
          <w:szCs w:val="22"/>
        </w:rPr>
      </w:pPr>
    </w:p>
    <w:p w14:paraId="4773494C" w14:textId="77777777" w:rsidR="004371E9" w:rsidRPr="00FA7995" w:rsidRDefault="004371E9" w:rsidP="004371E9">
      <w:pPr>
        <w:jc w:val="both"/>
        <w:rPr>
          <w:rFonts w:cs="Arial"/>
          <w:szCs w:val="22"/>
        </w:rPr>
      </w:pPr>
      <w:r w:rsidRPr="007F07EA">
        <w:rPr>
          <w:rFonts w:cs="Arial"/>
          <w:b/>
          <w:szCs w:val="22"/>
        </w:rPr>
        <w:t>38.5.</w:t>
      </w:r>
      <w:r w:rsidRPr="00FA7995">
        <w:rPr>
          <w:rFonts w:cs="Arial"/>
          <w:szCs w:val="22"/>
        </w:rPr>
        <w:t xml:space="preserve"> L</w:t>
      </w:r>
      <w:r>
        <w:rPr>
          <w:rFonts w:cs="Arial"/>
          <w:szCs w:val="22"/>
        </w:rPr>
        <w:t>’</w:t>
      </w:r>
      <w:r w:rsidR="00582972">
        <w:rPr>
          <w:rFonts w:cs="Arial"/>
          <w:szCs w:val="22"/>
        </w:rPr>
        <w:t>ACCD</w:t>
      </w:r>
      <w:r w:rsidRPr="00FA7995">
        <w:rPr>
          <w:rFonts w:cs="Arial"/>
          <w:szCs w:val="22"/>
        </w:rPr>
        <w:t xml:space="preserve"> ha de determinar si la prestació realitzada per l’empresa contractista s’ajusta a les prescripcions establertes per a la seva execució i compliment i, si s’escau, </w:t>
      </w:r>
      <w:r w:rsidRPr="00FA7995">
        <w:rPr>
          <w:rFonts w:cs="Arial"/>
          <w:szCs w:val="22"/>
        </w:rPr>
        <w:lastRenderedPageBreak/>
        <w:t xml:space="preserve">ha de requerir la realització de les prestacions contractades i l’esmena dels defectes observats amb ocasió de la seva recepció final i parcial, si escau. </w:t>
      </w:r>
    </w:p>
    <w:p w14:paraId="2CCFB0EB" w14:textId="77777777" w:rsidR="004371E9" w:rsidRPr="00FA7995" w:rsidRDefault="004371E9" w:rsidP="004371E9">
      <w:pPr>
        <w:jc w:val="both"/>
        <w:rPr>
          <w:rFonts w:cs="Arial"/>
          <w:szCs w:val="22"/>
        </w:rPr>
      </w:pPr>
    </w:p>
    <w:p w14:paraId="36C2E5B6" w14:textId="77777777" w:rsidR="004371E9" w:rsidRPr="00FA7995" w:rsidRDefault="004371E9" w:rsidP="004371E9">
      <w:pPr>
        <w:jc w:val="both"/>
        <w:rPr>
          <w:rFonts w:cs="Arial"/>
          <w:szCs w:val="22"/>
        </w:rPr>
      </w:pPr>
      <w:r w:rsidRPr="00FA7995">
        <w:rPr>
          <w:rFonts w:cs="Arial"/>
          <w:szCs w:val="22"/>
        </w:rPr>
        <w:t>Si els treballs efectuats no s’adeqüen a la prestació contractada, com a conseqüència de vicis o defectes imputables a l’empresa contractista, l’</w:t>
      </w:r>
      <w:r w:rsidR="00582972">
        <w:rPr>
          <w:rFonts w:cs="Arial"/>
          <w:szCs w:val="22"/>
        </w:rPr>
        <w:t>ACCD</w:t>
      </w:r>
      <w:r w:rsidRPr="00FA7995">
        <w:rPr>
          <w:rFonts w:cs="Arial"/>
          <w:szCs w:val="22"/>
        </w:rPr>
        <w:t xml:space="preserve"> pot rebutjar-la de manera que queda exempta de l’obligació de pagament o tindrà dret, si s’escau, a la recuperació del preu satisfet.</w:t>
      </w:r>
    </w:p>
    <w:p w14:paraId="6DF355C0" w14:textId="77777777" w:rsidR="004371E9" w:rsidRPr="00FA7995" w:rsidRDefault="004371E9" w:rsidP="004371E9">
      <w:pPr>
        <w:jc w:val="both"/>
        <w:rPr>
          <w:rFonts w:cs="Arial"/>
          <w:szCs w:val="22"/>
        </w:rPr>
      </w:pPr>
    </w:p>
    <w:p w14:paraId="2B2D9067" w14:textId="77777777" w:rsidR="004371E9" w:rsidRPr="00FA7995" w:rsidRDefault="004371E9" w:rsidP="004371E9">
      <w:pPr>
        <w:jc w:val="both"/>
        <w:rPr>
          <w:rFonts w:cs="Arial"/>
          <w:szCs w:val="22"/>
        </w:rPr>
      </w:pPr>
      <w:r w:rsidRPr="007F07EA">
        <w:rPr>
          <w:rFonts w:cs="Arial"/>
          <w:b/>
          <w:szCs w:val="22"/>
        </w:rPr>
        <w:t>38.6.</w:t>
      </w:r>
      <w:r w:rsidRPr="00FA7995">
        <w:rPr>
          <w:rFonts w:cs="Arial"/>
          <w:szCs w:val="22"/>
        </w:rPr>
        <w:t xml:space="preserve"> </w:t>
      </w:r>
      <w:r>
        <w:rPr>
          <w:rFonts w:cs="Arial"/>
          <w:szCs w:val="22"/>
        </w:rPr>
        <w:t xml:space="preserve">El responsable del contracte </w:t>
      </w:r>
      <w:r w:rsidRPr="00FA7995">
        <w:rPr>
          <w:rFonts w:cs="Arial"/>
          <w:szCs w:val="22"/>
        </w:rPr>
        <w:t>ha de comprovar el compliment efectiu de les clàusules contractuals que estableixen obligacions de l’ús del català, fent-ne referència expressa en els certificats de recepció i de correcta execució.</w:t>
      </w:r>
    </w:p>
    <w:p w14:paraId="5F6EA51D" w14:textId="2A142AF8" w:rsidR="006E14C4" w:rsidRDefault="006E14C4" w:rsidP="00FA7995">
      <w:pPr>
        <w:jc w:val="both"/>
        <w:rPr>
          <w:rFonts w:cs="Arial"/>
          <w:b/>
          <w:szCs w:val="22"/>
        </w:rPr>
      </w:pPr>
    </w:p>
    <w:p w14:paraId="62C12D5B" w14:textId="77777777" w:rsidR="00B32829" w:rsidRPr="00FA7995" w:rsidRDefault="00B32829" w:rsidP="00FA7995">
      <w:pPr>
        <w:jc w:val="both"/>
        <w:rPr>
          <w:rFonts w:cs="Arial"/>
          <w:b/>
          <w:szCs w:val="22"/>
        </w:rPr>
      </w:pPr>
    </w:p>
    <w:p w14:paraId="32C12E3D" w14:textId="77777777" w:rsidR="004371E9" w:rsidRPr="00FA7995" w:rsidRDefault="004371E9" w:rsidP="004371E9">
      <w:pPr>
        <w:jc w:val="both"/>
        <w:rPr>
          <w:rFonts w:cs="Arial"/>
          <w:b/>
          <w:szCs w:val="22"/>
        </w:rPr>
      </w:pPr>
      <w:r w:rsidRPr="00FA7995">
        <w:rPr>
          <w:rFonts w:cs="Arial"/>
          <w:b/>
          <w:szCs w:val="22"/>
        </w:rPr>
        <w:t>Trenta-</w:t>
      </w:r>
      <w:r>
        <w:rPr>
          <w:rFonts w:cs="Arial"/>
          <w:b/>
          <w:szCs w:val="22"/>
        </w:rPr>
        <w:t>nove</w:t>
      </w:r>
      <w:r w:rsidRPr="00FA7995">
        <w:rPr>
          <w:rFonts w:cs="Arial"/>
          <w:b/>
          <w:szCs w:val="22"/>
        </w:rPr>
        <w:t>na. Termini de garantia i devolució o cancel·lació de la garantia definitiva</w:t>
      </w:r>
    </w:p>
    <w:p w14:paraId="3817B8CC" w14:textId="77777777" w:rsidR="004371E9" w:rsidRPr="00FA7995" w:rsidRDefault="004371E9" w:rsidP="004371E9">
      <w:pPr>
        <w:jc w:val="both"/>
        <w:rPr>
          <w:rFonts w:cs="Arial"/>
          <w:szCs w:val="22"/>
        </w:rPr>
      </w:pPr>
    </w:p>
    <w:p w14:paraId="01192D66" w14:textId="77777777" w:rsidR="004371E9" w:rsidRPr="00FA7995" w:rsidRDefault="004371E9" w:rsidP="004371E9">
      <w:pPr>
        <w:autoSpaceDE w:val="0"/>
        <w:autoSpaceDN w:val="0"/>
        <w:adjustRightInd w:val="0"/>
        <w:jc w:val="both"/>
        <w:rPr>
          <w:rFonts w:cs="Arial"/>
          <w:szCs w:val="22"/>
          <w:lang w:eastAsia="ca-ES"/>
        </w:rPr>
      </w:pPr>
      <w:r w:rsidRPr="007F07EA">
        <w:rPr>
          <w:rFonts w:cs="Arial"/>
          <w:b/>
          <w:szCs w:val="22"/>
          <w:lang w:eastAsia="ca-ES"/>
        </w:rPr>
        <w:t>39.1.</w:t>
      </w:r>
      <w:r w:rsidRPr="00FA7995">
        <w:rPr>
          <w:rFonts w:cs="Arial"/>
          <w:szCs w:val="22"/>
          <w:lang w:eastAsia="ca-ES"/>
        </w:rPr>
        <w:t xml:space="preserve"> El termini de garantia és l’assenyalat a </w:t>
      </w:r>
      <w:r w:rsidRPr="00FA7995">
        <w:rPr>
          <w:rFonts w:cs="Arial"/>
          <w:b/>
          <w:bCs/>
          <w:szCs w:val="22"/>
          <w:lang w:eastAsia="ca-ES"/>
        </w:rPr>
        <w:t xml:space="preserve">l’apartat H del quadre de característiques </w:t>
      </w:r>
      <w:r w:rsidRPr="00FA7995">
        <w:rPr>
          <w:rFonts w:cs="Arial"/>
          <w:szCs w:val="22"/>
          <w:lang w:eastAsia="ca-ES"/>
        </w:rPr>
        <w:t xml:space="preserve">i ha de </w:t>
      </w:r>
      <w:r w:rsidRPr="0056223C">
        <w:rPr>
          <w:rFonts w:cs="Arial"/>
          <w:szCs w:val="22"/>
          <w:lang w:eastAsia="ca-ES"/>
        </w:rPr>
        <w:t>començar a computar-se a partir de la recepció final dels serveis que s’estableix a la clàusula 3</w:t>
      </w:r>
      <w:r>
        <w:rPr>
          <w:rFonts w:cs="Arial"/>
          <w:szCs w:val="22"/>
          <w:lang w:eastAsia="ca-ES"/>
        </w:rPr>
        <w:t>8</w:t>
      </w:r>
      <w:r w:rsidRPr="0056223C">
        <w:rPr>
          <w:rFonts w:cs="Arial"/>
          <w:szCs w:val="22"/>
          <w:lang w:eastAsia="ca-ES"/>
        </w:rPr>
        <w:t>.3 d’aquest Plec.</w:t>
      </w:r>
    </w:p>
    <w:p w14:paraId="3DEF59E0" w14:textId="77777777" w:rsidR="004371E9" w:rsidRPr="00FA7995" w:rsidRDefault="004371E9" w:rsidP="004371E9">
      <w:pPr>
        <w:autoSpaceDE w:val="0"/>
        <w:autoSpaceDN w:val="0"/>
        <w:adjustRightInd w:val="0"/>
        <w:jc w:val="both"/>
        <w:rPr>
          <w:rFonts w:cs="Arial"/>
          <w:szCs w:val="22"/>
          <w:lang w:eastAsia="ca-ES"/>
        </w:rPr>
      </w:pPr>
    </w:p>
    <w:p w14:paraId="2257CC95" w14:textId="77777777" w:rsidR="004371E9" w:rsidRPr="00FA7995" w:rsidRDefault="004371E9" w:rsidP="004371E9">
      <w:pPr>
        <w:autoSpaceDE w:val="0"/>
        <w:autoSpaceDN w:val="0"/>
        <w:adjustRightInd w:val="0"/>
        <w:jc w:val="both"/>
        <w:rPr>
          <w:rFonts w:cs="Arial"/>
          <w:szCs w:val="22"/>
          <w:lang w:eastAsia="ca-ES"/>
        </w:rPr>
      </w:pPr>
      <w:r w:rsidRPr="007F07EA">
        <w:rPr>
          <w:rFonts w:cs="Arial"/>
          <w:b/>
          <w:szCs w:val="22"/>
          <w:lang w:eastAsia="ca-ES"/>
        </w:rPr>
        <w:t>39.2.</w:t>
      </w:r>
      <w:r w:rsidRPr="00FA7995">
        <w:rPr>
          <w:rFonts w:cs="Arial"/>
          <w:szCs w:val="22"/>
          <w:lang w:eastAsia="ca-ES"/>
        </w:rPr>
        <w:t xml:space="preserve"> Si durant el termini de garantia s’acredita l’existència de vicis o defectes en els treballs efectuats, l’òrgan de contractació té dret a reclamar a </w:t>
      </w:r>
      <w:r w:rsidRPr="00FA7995">
        <w:rPr>
          <w:rFonts w:cs="Arial"/>
          <w:szCs w:val="22"/>
        </w:rPr>
        <w:t>l’empresa</w:t>
      </w:r>
      <w:r w:rsidRPr="00FA7995">
        <w:rPr>
          <w:rFonts w:cs="Arial"/>
          <w:szCs w:val="22"/>
          <w:lang w:eastAsia="ca-ES"/>
        </w:rPr>
        <w:t xml:space="preserve"> contractista que els esmeni.</w:t>
      </w:r>
    </w:p>
    <w:p w14:paraId="1D5025C8" w14:textId="77777777" w:rsidR="004371E9" w:rsidRPr="00FA7995" w:rsidRDefault="004371E9" w:rsidP="004371E9">
      <w:pPr>
        <w:autoSpaceDE w:val="0"/>
        <w:autoSpaceDN w:val="0"/>
        <w:adjustRightInd w:val="0"/>
        <w:jc w:val="both"/>
        <w:rPr>
          <w:rFonts w:cs="Arial"/>
          <w:szCs w:val="22"/>
          <w:lang w:eastAsia="ca-ES"/>
        </w:rPr>
      </w:pPr>
    </w:p>
    <w:p w14:paraId="26C61F3B" w14:textId="77777777" w:rsidR="004371E9" w:rsidRPr="00FA7995" w:rsidRDefault="004371E9" w:rsidP="004371E9">
      <w:pPr>
        <w:autoSpaceDE w:val="0"/>
        <w:autoSpaceDN w:val="0"/>
        <w:adjustRightInd w:val="0"/>
        <w:jc w:val="both"/>
        <w:rPr>
          <w:rFonts w:cs="Arial"/>
          <w:szCs w:val="22"/>
          <w:lang w:eastAsia="ca-ES"/>
        </w:rPr>
      </w:pPr>
      <w:r w:rsidRPr="007F07EA">
        <w:rPr>
          <w:rFonts w:cs="Arial"/>
          <w:b/>
          <w:szCs w:val="22"/>
          <w:lang w:eastAsia="ca-ES"/>
        </w:rPr>
        <w:t>39.3.</w:t>
      </w:r>
      <w:r w:rsidRPr="00FA7995">
        <w:rPr>
          <w:rFonts w:cs="Arial"/>
          <w:szCs w:val="22"/>
          <w:lang w:eastAsia="ca-ES"/>
        </w:rPr>
        <w:t xml:space="preserve"> Un cop s’han acomplert per </w:t>
      </w:r>
      <w:r w:rsidRPr="00FA7995">
        <w:rPr>
          <w:rFonts w:cs="Arial"/>
          <w:szCs w:val="22"/>
        </w:rPr>
        <w:t>l’empresa</w:t>
      </w:r>
      <w:r w:rsidRPr="00FA7995">
        <w:rPr>
          <w:rFonts w:cs="Arial"/>
          <w:szCs w:val="22"/>
          <w:lang w:eastAsia="ca-ES"/>
        </w:rPr>
        <w:t xml:space="preserve"> contractista les obligacions derivades del contracte, si no hi ha responsabilitats que hagin d’exercitar-se sobre la garantia definitiva i transcorregut el termini de garantia, s’ha de procedir a dictar l’acord de devolució o cancel·lació de la garantia definitiva, d’acord amb el que estableix l’article 111 de la LCSP.</w:t>
      </w:r>
    </w:p>
    <w:p w14:paraId="562D22F1" w14:textId="3FD9FE49" w:rsidR="004371E9" w:rsidRPr="00FA7995" w:rsidRDefault="004371E9" w:rsidP="004371E9">
      <w:pPr>
        <w:jc w:val="both"/>
        <w:rPr>
          <w:rFonts w:cs="Arial"/>
          <w:szCs w:val="22"/>
        </w:rPr>
      </w:pPr>
    </w:p>
    <w:p w14:paraId="1CA253CB" w14:textId="47AF6421" w:rsidR="004371E9" w:rsidRPr="00FA7995" w:rsidRDefault="004371E9" w:rsidP="004371E9">
      <w:pPr>
        <w:jc w:val="both"/>
        <w:rPr>
          <w:rFonts w:cs="Arial"/>
          <w:szCs w:val="22"/>
        </w:rPr>
      </w:pPr>
      <w:r w:rsidRPr="007F07EA">
        <w:rPr>
          <w:rFonts w:cs="Arial"/>
          <w:b/>
          <w:szCs w:val="22"/>
        </w:rPr>
        <w:t>39.</w:t>
      </w:r>
      <w:r w:rsidR="00AB28E3">
        <w:rPr>
          <w:rFonts w:cs="Arial"/>
          <w:b/>
          <w:szCs w:val="22"/>
        </w:rPr>
        <w:t>4</w:t>
      </w:r>
      <w:r w:rsidRPr="007F07EA">
        <w:rPr>
          <w:rFonts w:cs="Arial"/>
          <w:b/>
          <w:szCs w:val="22"/>
        </w:rPr>
        <w:t>.</w:t>
      </w:r>
      <w:r w:rsidRPr="00FA7995">
        <w:rPr>
          <w:rFonts w:cs="Arial"/>
          <w:szCs w:val="22"/>
        </w:rPr>
        <w:t xml:space="preserve"> En el cas que es prevegin recepcions parcials en </w:t>
      </w:r>
      <w:r w:rsidRPr="00FA7995">
        <w:rPr>
          <w:rFonts w:cs="Arial"/>
          <w:b/>
          <w:szCs w:val="22"/>
        </w:rPr>
        <w:t xml:space="preserve">l’apartat </w:t>
      </w:r>
      <w:r w:rsidR="005873B3">
        <w:rPr>
          <w:rFonts w:cs="Arial"/>
          <w:b/>
          <w:szCs w:val="22"/>
        </w:rPr>
        <w:t>T</w:t>
      </w:r>
      <w:r w:rsidR="005873B3" w:rsidRPr="00FA7995">
        <w:rPr>
          <w:rFonts w:cs="Arial"/>
          <w:b/>
          <w:szCs w:val="22"/>
        </w:rPr>
        <w:t xml:space="preserve"> </w:t>
      </w:r>
      <w:r w:rsidRPr="00FA7995">
        <w:rPr>
          <w:rFonts w:cs="Arial"/>
          <w:b/>
          <w:szCs w:val="22"/>
        </w:rPr>
        <w:t>del quadre de característiques</w:t>
      </w:r>
      <w:r w:rsidRPr="00FA7995">
        <w:rPr>
          <w:rFonts w:cs="Arial"/>
          <w:szCs w:val="22"/>
        </w:rPr>
        <w:t>, es podrà acordar la cancel·lació o devolució parcial de la garantia definitiva en la proporció corresponent si així es determina en el mateix apartat del quadre de característiques.</w:t>
      </w:r>
    </w:p>
    <w:p w14:paraId="1A754254" w14:textId="77777777" w:rsidR="006E14C4" w:rsidRPr="00FA7995" w:rsidRDefault="006E14C4" w:rsidP="00FA7995">
      <w:pPr>
        <w:jc w:val="both"/>
        <w:rPr>
          <w:rFonts w:cs="Arial"/>
          <w:b/>
          <w:szCs w:val="22"/>
        </w:rPr>
      </w:pPr>
    </w:p>
    <w:p w14:paraId="4BFA4250" w14:textId="77777777" w:rsidR="004371E9" w:rsidRDefault="004371E9" w:rsidP="004371E9">
      <w:pPr>
        <w:jc w:val="both"/>
        <w:rPr>
          <w:rFonts w:cs="Arial"/>
          <w:szCs w:val="22"/>
        </w:rPr>
      </w:pPr>
    </w:p>
    <w:p w14:paraId="5ACED82B" w14:textId="77777777" w:rsidR="004371E9" w:rsidRPr="00FA7995" w:rsidRDefault="004371E9" w:rsidP="004371E9">
      <w:pPr>
        <w:jc w:val="both"/>
        <w:rPr>
          <w:rFonts w:cs="Arial"/>
          <w:b/>
          <w:szCs w:val="22"/>
        </w:rPr>
      </w:pPr>
      <w:r>
        <w:rPr>
          <w:rFonts w:cs="Arial"/>
          <w:b/>
          <w:szCs w:val="22"/>
        </w:rPr>
        <w:t>Quarantena</w:t>
      </w:r>
      <w:r w:rsidRPr="00FA7995">
        <w:rPr>
          <w:rFonts w:cs="Arial"/>
          <w:b/>
          <w:szCs w:val="22"/>
        </w:rPr>
        <w:t>. Resolució del contracte: causes i efectes</w:t>
      </w:r>
    </w:p>
    <w:p w14:paraId="4C47D30B" w14:textId="77777777" w:rsidR="004371E9" w:rsidRPr="00FA7995" w:rsidRDefault="004371E9" w:rsidP="004371E9">
      <w:pPr>
        <w:jc w:val="both"/>
        <w:rPr>
          <w:rFonts w:cs="Arial"/>
          <w:szCs w:val="22"/>
        </w:rPr>
      </w:pPr>
    </w:p>
    <w:p w14:paraId="7A783CA3" w14:textId="77777777" w:rsidR="004371E9" w:rsidRPr="00FA7995" w:rsidRDefault="004371E9" w:rsidP="004371E9">
      <w:pPr>
        <w:jc w:val="both"/>
        <w:rPr>
          <w:rFonts w:cs="Arial"/>
          <w:szCs w:val="22"/>
        </w:rPr>
      </w:pPr>
      <w:r w:rsidRPr="007F07EA">
        <w:rPr>
          <w:rFonts w:cs="Arial"/>
          <w:b/>
          <w:szCs w:val="22"/>
        </w:rPr>
        <w:t>40.1.</w:t>
      </w:r>
      <w:r w:rsidRPr="00FA7995">
        <w:rPr>
          <w:rFonts w:cs="Arial"/>
          <w:szCs w:val="22"/>
        </w:rPr>
        <w:t xml:space="preserve"> Les causes</w:t>
      </w:r>
      <w:r>
        <w:rPr>
          <w:rFonts w:cs="Arial"/>
          <w:szCs w:val="22"/>
        </w:rPr>
        <w:t>, l’aplicació</w:t>
      </w:r>
      <w:r w:rsidRPr="00FA7995">
        <w:rPr>
          <w:rFonts w:cs="Arial"/>
          <w:szCs w:val="22"/>
        </w:rPr>
        <w:t xml:space="preserve"> i els efectes de resolució del contracte són les assenyalades als articles</w:t>
      </w:r>
      <w:r>
        <w:rPr>
          <w:rFonts w:cs="Arial"/>
          <w:szCs w:val="22"/>
        </w:rPr>
        <w:t xml:space="preserve"> 198.6,</w:t>
      </w:r>
      <w:r w:rsidRPr="00FA7995">
        <w:rPr>
          <w:rFonts w:cs="Arial"/>
          <w:szCs w:val="22"/>
        </w:rPr>
        <w:t xml:space="preserve"> 211, 212, 213 i 313 de la LCSP. </w:t>
      </w:r>
    </w:p>
    <w:p w14:paraId="71BB2BC7" w14:textId="77777777" w:rsidR="004371E9" w:rsidRPr="00FA7995" w:rsidRDefault="004371E9" w:rsidP="004371E9">
      <w:pPr>
        <w:jc w:val="both"/>
        <w:rPr>
          <w:rFonts w:cs="Arial"/>
          <w:szCs w:val="22"/>
        </w:rPr>
      </w:pPr>
    </w:p>
    <w:p w14:paraId="348B6728" w14:textId="2EA117D0" w:rsidR="004371E9" w:rsidRPr="00C00892" w:rsidRDefault="004371E9" w:rsidP="004371E9">
      <w:pPr>
        <w:jc w:val="both"/>
        <w:rPr>
          <w:rFonts w:cs="Arial"/>
          <w:szCs w:val="22"/>
        </w:rPr>
      </w:pPr>
      <w:r w:rsidRPr="007F07EA">
        <w:rPr>
          <w:rFonts w:cs="Arial"/>
          <w:b/>
          <w:szCs w:val="22"/>
        </w:rPr>
        <w:t>40.2</w:t>
      </w:r>
      <w:r w:rsidR="00B037C6" w:rsidRPr="007F07EA">
        <w:rPr>
          <w:rFonts w:cs="Arial"/>
          <w:b/>
          <w:szCs w:val="22"/>
        </w:rPr>
        <w:t>.</w:t>
      </w:r>
      <w:r>
        <w:rPr>
          <w:rFonts w:cs="Arial"/>
          <w:szCs w:val="22"/>
        </w:rPr>
        <w:t xml:space="preserve"> És</w:t>
      </w:r>
      <w:r w:rsidRPr="00FA7995">
        <w:rPr>
          <w:rFonts w:cs="Arial"/>
          <w:szCs w:val="22"/>
        </w:rPr>
        <w:t xml:space="preserve"> causa de resolució del contracte als efectes de l’article 211.1.f) apartat segon de la LCSP</w:t>
      </w:r>
      <w:r>
        <w:rPr>
          <w:rFonts w:cs="Arial"/>
          <w:sz w:val="20"/>
          <w:szCs w:val="22"/>
        </w:rPr>
        <w:t xml:space="preserve"> l</w:t>
      </w:r>
      <w:r w:rsidRPr="00C00892">
        <w:rPr>
          <w:rFonts w:cs="Arial"/>
          <w:szCs w:val="22"/>
        </w:rPr>
        <w:t>es especificades en</w:t>
      </w:r>
      <w:r w:rsidRPr="00C00892">
        <w:rPr>
          <w:rFonts w:cs="Arial"/>
          <w:b/>
          <w:szCs w:val="22"/>
        </w:rPr>
        <w:t xml:space="preserve"> l’apartat </w:t>
      </w:r>
      <w:r w:rsidR="005873B3">
        <w:rPr>
          <w:rFonts w:cs="Arial"/>
          <w:b/>
          <w:szCs w:val="22"/>
        </w:rPr>
        <w:t>S</w:t>
      </w:r>
      <w:r w:rsidRPr="00C00892">
        <w:rPr>
          <w:rFonts w:cs="Arial"/>
          <w:b/>
          <w:szCs w:val="22"/>
        </w:rPr>
        <w:t xml:space="preserve">.2 del quadre de característiques </w:t>
      </w:r>
      <w:r w:rsidRPr="00B037C6">
        <w:rPr>
          <w:rFonts w:cs="Arial"/>
          <w:szCs w:val="22"/>
        </w:rPr>
        <w:t xml:space="preserve">d’aquest Plec </w:t>
      </w:r>
      <w:r w:rsidRPr="007F07EA">
        <w:rPr>
          <w:rFonts w:cs="Arial"/>
          <w:szCs w:val="22"/>
        </w:rPr>
        <w:t>o de les obligacions essencials especificades com a tals en el plec de prescripcions tècniques particulars.</w:t>
      </w:r>
    </w:p>
    <w:p w14:paraId="630138BB" w14:textId="77777777" w:rsidR="004371E9" w:rsidRDefault="004371E9" w:rsidP="004371E9">
      <w:pPr>
        <w:jc w:val="both"/>
        <w:rPr>
          <w:rFonts w:cs="Arial"/>
          <w:szCs w:val="22"/>
        </w:rPr>
      </w:pPr>
    </w:p>
    <w:p w14:paraId="40EA378C" w14:textId="32052E01" w:rsidR="004371E9" w:rsidRDefault="004371E9" w:rsidP="004371E9">
      <w:pPr>
        <w:jc w:val="both"/>
        <w:rPr>
          <w:rFonts w:cs="Arial"/>
          <w:szCs w:val="22"/>
        </w:rPr>
      </w:pPr>
      <w:r>
        <w:rPr>
          <w:rFonts w:cs="Arial"/>
          <w:szCs w:val="22"/>
        </w:rPr>
        <w:t>I, també, totes aquells causes especificades en aquest plec.</w:t>
      </w:r>
    </w:p>
    <w:p w14:paraId="0BC29DC7" w14:textId="1ECD0A20" w:rsidR="00FD45DB" w:rsidRDefault="00FD45DB" w:rsidP="004371E9">
      <w:pPr>
        <w:jc w:val="both"/>
        <w:rPr>
          <w:rFonts w:cs="Arial"/>
          <w:szCs w:val="22"/>
        </w:rPr>
      </w:pPr>
    </w:p>
    <w:p w14:paraId="2BB2CED2" w14:textId="0603AA93" w:rsidR="0045487E" w:rsidRPr="0045487E" w:rsidRDefault="0045487E" w:rsidP="0045487E">
      <w:pPr>
        <w:autoSpaceDE w:val="0"/>
        <w:autoSpaceDN w:val="0"/>
        <w:adjustRightInd w:val="0"/>
        <w:jc w:val="both"/>
        <w:rPr>
          <w:rFonts w:ascii="Calibri,Italic" w:hAnsi="Calibri,Italic" w:cs="Calibri,Italic"/>
          <w:iCs/>
          <w:szCs w:val="22"/>
          <w:lang w:eastAsia="ca-ES"/>
        </w:rPr>
      </w:pPr>
      <w:r w:rsidRPr="0045487E">
        <w:rPr>
          <w:rFonts w:ascii="Calibri,BoldItalic" w:hAnsi="Calibri,BoldItalic" w:cs="Calibri,BoldItalic"/>
          <w:b/>
          <w:bCs/>
          <w:iCs/>
          <w:szCs w:val="22"/>
          <w:lang w:eastAsia="ca-ES"/>
        </w:rPr>
        <w:t>40.3</w:t>
      </w:r>
      <w:r w:rsidRPr="0045487E">
        <w:rPr>
          <w:rFonts w:ascii="Calibri,Italic" w:hAnsi="Calibri,Italic" w:cs="Calibri,Italic"/>
          <w:iCs/>
          <w:szCs w:val="22"/>
          <w:lang w:eastAsia="ca-ES"/>
        </w:rPr>
        <w:t xml:space="preserve">. És també, causa de resolució del contracte, la impossibilitat d’executar la prestació en els termes inicialment pactats, quan no sigui possible modificar el contracte d’acord amb els articles 204 i 205 de la LCSP o quan, donant-se les circumstàncies establertes en l’article 205 de la LCSP, les modificacions impliquin, aïlladament o conjunta, </w:t>
      </w:r>
      <w:r w:rsidRPr="0045487E">
        <w:rPr>
          <w:rFonts w:ascii="Calibri,Italic" w:hAnsi="Calibri,Italic" w:cs="Calibri,Italic"/>
          <w:iCs/>
          <w:szCs w:val="22"/>
          <w:lang w:eastAsia="ca-ES"/>
        </w:rPr>
        <w:lastRenderedPageBreak/>
        <w:t>alteracions del preu del contracte, en quantia superior, en més o menys, al 20% del preu inicial del contracte (IVA exclòs) i no hi hagi la conformitat del contractista a la modificació, d’acord amb l’article 206.2 de la LCSP.</w:t>
      </w:r>
    </w:p>
    <w:p w14:paraId="140CD626" w14:textId="77777777" w:rsidR="0045487E" w:rsidRPr="0045487E" w:rsidRDefault="0045487E" w:rsidP="0045487E">
      <w:pPr>
        <w:autoSpaceDE w:val="0"/>
        <w:autoSpaceDN w:val="0"/>
        <w:adjustRightInd w:val="0"/>
        <w:jc w:val="both"/>
        <w:rPr>
          <w:rFonts w:ascii="Calibri,BoldItalic" w:hAnsi="Calibri,BoldItalic" w:cs="Calibri,BoldItalic"/>
          <w:b/>
          <w:bCs/>
          <w:iCs/>
          <w:szCs w:val="22"/>
          <w:lang w:eastAsia="ca-ES"/>
        </w:rPr>
      </w:pPr>
    </w:p>
    <w:p w14:paraId="3B0A26CC" w14:textId="0850D5FB" w:rsidR="00FD45DB" w:rsidRPr="0045487E" w:rsidRDefault="0045487E" w:rsidP="0045487E">
      <w:pPr>
        <w:autoSpaceDE w:val="0"/>
        <w:autoSpaceDN w:val="0"/>
        <w:adjustRightInd w:val="0"/>
        <w:jc w:val="both"/>
        <w:rPr>
          <w:rFonts w:ascii="Calibri,Italic" w:hAnsi="Calibri,Italic" w:cs="Calibri,Italic"/>
          <w:iCs/>
          <w:szCs w:val="22"/>
          <w:lang w:eastAsia="ca-ES"/>
        </w:rPr>
      </w:pPr>
      <w:r w:rsidRPr="0045487E">
        <w:rPr>
          <w:rFonts w:ascii="Calibri,BoldItalic" w:hAnsi="Calibri,BoldItalic" w:cs="Calibri,BoldItalic"/>
          <w:b/>
          <w:bCs/>
          <w:iCs/>
          <w:szCs w:val="22"/>
          <w:lang w:eastAsia="ca-ES"/>
        </w:rPr>
        <w:t>40.4</w:t>
      </w:r>
      <w:r w:rsidRPr="0045487E">
        <w:rPr>
          <w:rFonts w:ascii="Calibri,Italic" w:hAnsi="Calibri,Italic" w:cs="Calibri,Italic"/>
          <w:iCs/>
          <w:szCs w:val="22"/>
          <w:lang w:eastAsia="ca-ES"/>
        </w:rPr>
        <w:t>. De conformitat amb l’article 98.1 de la LCSP, en els casos de successió de la persona del contractista, quan l’entitat a qui s’hagi d’atribuir el contracte no reuneixi les condicions de solvència exigides, no es podrà produir la subrogació de les obligacions derivades del contracte i, per tant, és causa de resolució del contracte per culpa del contractista.</w:t>
      </w:r>
    </w:p>
    <w:p w14:paraId="7461D8FD" w14:textId="12E44DEB" w:rsidR="004371E9" w:rsidRPr="00FA7995" w:rsidRDefault="004371E9" w:rsidP="004371E9">
      <w:pPr>
        <w:jc w:val="both"/>
        <w:rPr>
          <w:rFonts w:cs="Arial"/>
          <w:szCs w:val="22"/>
        </w:rPr>
      </w:pPr>
    </w:p>
    <w:p w14:paraId="68CE47A9" w14:textId="08E06F49" w:rsidR="006E14C4" w:rsidRPr="00FA7995" w:rsidRDefault="004371E9" w:rsidP="004371E9">
      <w:pPr>
        <w:jc w:val="both"/>
        <w:rPr>
          <w:rFonts w:cs="Arial"/>
          <w:szCs w:val="22"/>
        </w:rPr>
      </w:pPr>
      <w:r w:rsidRPr="007F07EA">
        <w:rPr>
          <w:rFonts w:cs="Arial"/>
          <w:b/>
          <w:szCs w:val="22"/>
        </w:rPr>
        <w:t>40.</w:t>
      </w:r>
      <w:r w:rsidR="0045487E">
        <w:rPr>
          <w:rFonts w:cs="Arial"/>
          <w:b/>
          <w:szCs w:val="22"/>
        </w:rPr>
        <w:t>5</w:t>
      </w:r>
      <w:r w:rsidRPr="007F07EA">
        <w:rPr>
          <w:rFonts w:cs="Arial"/>
          <w:b/>
          <w:szCs w:val="22"/>
        </w:rPr>
        <w:t>.</w:t>
      </w:r>
      <w:r w:rsidRPr="00FA7995">
        <w:rPr>
          <w:rFonts w:cs="Arial"/>
          <w:szCs w:val="22"/>
        </w:rPr>
        <w:t xml:space="preserve"> En tots els casos s’ha de seguir el procediment establert a l’article 191 de la LCSP  i al 109 del Reglament. </w:t>
      </w:r>
      <w:r w:rsidR="006E14C4" w:rsidRPr="00FA7995">
        <w:rPr>
          <w:rFonts w:cs="Arial"/>
          <w:szCs w:val="22"/>
        </w:rPr>
        <w:t xml:space="preserve"> </w:t>
      </w:r>
    </w:p>
    <w:p w14:paraId="4CA01202" w14:textId="77777777" w:rsidR="00E11519" w:rsidRDefault="00E11519" w:rsidP="00FA7995">
      <w:pPr>
        <w:jc w:val="both"/>
        <w:rPr>
          <w:rFonts w:cs="Arial"/>
          <w:szCs w:val="22"/>
        </w:rPr>
      </w:pPr>
    </w:p>
    <w:p w14:paraId="33DFBAFB" w14:textId="77777777" w:rsidR="00E11519" w:rsidRPr="00FA7995" w:rsidRDefault="00E11519" w:rsidP="00FA7995">
      <w:pPr>
        <w:jc w:val="both"/>
        <w:rPr>
          <w:rFonts w:cs="Arial"/>
          <w:szCs w:val="22"/>
        </w:rPr>
      </w:pPr>
    </w:p>
    <w:p w14:paraId="29150A60" w14:textId="77777777" w:rsidR="004371E9" w:rsidRPr="00FA7995" w:rsidRDefault="004371E9" w:rsidP="004371E9">
      <w:pPr>
        <w:pStyle w:val="Encabezado"/>
        <w:tabs>
          <w:tab w:val="clear" w:pos="4252"/>
          <w:tab w:val="clear" w:pos="8504"/>
        </w:tabs>
        <w:jc w:val="both"/>
        <w:rPr>
          <w:rFonts w:cs="Arial"/>
          <w:b/>
          <w:szCs w:val="22"/>
        </w:rPr>
      </w:pPr>
      <w:r w:rsidRPr="00FA7995">
        <w:rPr>
          <w:rFonts w:cs="Arial"/>
          <w:b/>
          <w:szCs w:val="22"/>
        </w:rPr>
        <w:t>Quarant</w:t>
      </w:r>
      <w:r>
        <w:rPr>
          <w:rFonts w:cs="Arial"/>
          <w:b/>
          <w:szCs w:val="22"/>
        </w:rPr>
        <w:t>a-unen</w:t>
      </w:r>
      <w:r w:rsidRPr="00FA7995">
        <w:rPr>
          <w:rFonts w:cs="Arial"/>
          <w:b/>
          <w:szCs w:val="22"/>
        </w:rPr>
        <w:t>a.  Règim jurídic del contracte</w:t>
      </w:r>
    </w:p>
    <w:p w14:paraId="273BBA87" w14:textId="77777777" w:rsidR="004371E9" w:rsidRPr="00FA7995" w:rsidRDefault="004371E9" w:rsidP="004371E9">
      <w:pPr>
        <w:pStyle w:val="Encabezado"/>
        <w:tabs>
          <w:tab w:val="clear" w:pos="4252"/>
          <w:tab w:val="clear" w:pos="8504"/>
        </w:tabs>
        <w:jc w:val="both"/>
        <w:rPr>
          <w:rFonts w:cs="Arial"/>
          <w:b/>
          <w:szCs w:val="22"/>
        </w:rPr>
      </w:pPr>
    </w:p>
    <w:p w14:paraId="396F829E" w14:textId="77777777" w:rsidR="004371E9" w:rsidRPr="00FA7995" w:rsidRDefault="004371E9" w:rsidP="004371E9">
      <w:pPr>
        <w:jc w:val="both"/>
        <w:rPr>
          <w:rFonts w:cs="Arial"/>
          <w:szCs w:val="22"/>
        </w:rPr>
      </w:pPr>
      <w:r w:rsidRPr="007F07EA">
        <w:rPr>
          <w:rFonts w:cs="Arial"/>
          <w:b/>
          <w:szCs w:val="22"/>
        </w:rPr>
        <w:t>41.1.</w:t>
      </w:r>
      <w:r w:rsidRPr="00FA7995">
        <w:rPr>
          <w:rFonts w:cs="Arial"/>
          <w:szCs w:val="22"/>
        </w:rPr>
        <w:t xml:space="preserve"> Aquest contracte té caràcter administratiu i es regeix per aquest Plec de clàusules administratives i pel Plec de prescripcions tècniques, les clàusules dels quals es consideren parts integrants del contracte.</w:t>
      </w:r>
    </w:p>
    <w:p w14:paraId="05F2BC5F" w14:textId="77777777" w:rsidR="004371E9" w:rsidRPr="00FA7995" w:rsidRDefault="004371E9" w:rsidP="004371E9">
      <w:pPr>
        <w:jc w:val="both"/>
        <w:rPr>
          <w:rFonts w:cs="Arial"/>
          <w:szCs w:val="22"/>
        </w:rPr>
      </w:pPr>
    </w:p>
    <w:p w14:paraId="4C313B3D"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7F07EA">
        <w:rPr>
          <w:rFonts w:cs="Arial"/>
          <w:b/>
          <w:sz w:val="22"/>
          <w:szCs w:val="22"/>
        </w:rPr>
        <w:t>41.2.</w:t>
      </w:r>
      <w:r w:rsidRPr="00FA7995">
        <w:rPr>
          <w:rFonts w:cs="Arial"/>
          <w:sz w:val="22"/>
          <w:szCs w:val="22"/>
        </w:rPr>
        <w:t xml:space="preserve"> Així mateix, les parts queden sotmeses expressament a la normativa en matèria de contractació pública continguda, principalment, en les disposicions següents:</w:t>
      </w:r>
    </w:p>
    <w:p w14:paraId="17BA6BE1"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65C94C9C" w14:textId="77777777" w:rsidR="004371E9" w:rsidRPr="00FA7995" w:rsidRDefault="004371E9" w:rsidP="0090097B">
      <w:pPr>
        <w:pStyle w:val="Textoindependiente"/>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FA7995">
        <w:rPr>
          <w:rFonts w:cs="Arial"/>
          <w:sz w:val="22"/>
          <w:szCs w:val="22"/>
        </w:rPr>
        <w:t>Llei 9/2017, de 8 de novembre, de contractes del sector públic, per la qual es transposen a l’ordenament jurídic espanyol les Directives del Parlament Europeu i del</w:t>
      </w:r>
    </w:p>
    <w:p w14:paraId="768CED83"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720"/>
        <w:jc w:val="both"/>
        <w:rPr>
          <w:rFonts w:cs="Arial"/>
          <w:sz w:val="22"/>
          <w:szCs w:val="22"/>
        </w:rPr>
      </w:pPr>
      <w:r w:rsidRPr="00FA7995">
        <w:rPr>
          <w:rFonts w:cs="Arial"/>
          <w:sz w:val="22"/>
          <w:szCs w:val="22"/>
        </w:rPr>
        <w:t>Consell 2014/23/UE i 2014/24/UE, de 26 de febrer de 2014</w:t>
      </w:r>
    </w:p>
    <w:p w14:paraId="1780A990"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3DF5AD3D" w14:textId="77777777" w:rsidR="004371E9" w:rsidRPr="00FA7995" w:rsidRDefault="004371E9" w:rsidP="0090097B">
      <w:pPr>
        <w:pStyle w:val="Textoindependiente"/>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FA7995">
        <w:rPr>
          <w:rFonts w:cs="Arial"/>
          <w:sz w:val="22"/>
          <w:szCs w:val="22"/>
        </w:rPr>
        <w:t>Decret llei 3/2016, de 31 de maig, de mesures urgents en matèria de contractació pública</w:t>
      </w:r>
    </w:p>
    <w:p w14:paraId="1503D248"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4EA6D4D2" w14:textId="77777777" w:rsidR="004371E9" w:rsidRPr="00FA7995" w:rsidRDefault="004371E9" w:rsidP="0090097B">
      <w:pPr>
        <w:pStyle w:val="Textoindependiente"/>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FA7995">
        <w:rPr>
          <w:rFonts w:cs="Arial"/>
          <w:sz w:val="22"/>
          <w:szCs w:val="22"/>
        </w:rPr>
        <w:t>Reial decret 817/2009, de 8 de maig, pel qual es desenvolupa parcialment la Llei 30/2007, de 30 d’octubre, de contractes del sector públic</w:t>
      </w:r>
    </w:p>
    <w:p w14:paraId="713F4CC2"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2470B1D4" w14:textId="77777777" w:rsidR="004371E9" w:rsidRPr="00FA7995" w:rsidRDefault="004371E9" w:rsidP="0090097B">
      <w:pPr>
        <w:pStyle w:val="Textoindependiente"/>
        <w:numPr>
          <w:ilvl w:val="0"/>
          <w:numId w:val="12"/>
        </w:numPr>
        <w:jc w:val="both"/>
        <w:rPr>
          <w:rFonts w:cs="Arial"/>
          <w:sz w:val="22"/>
          <w:szCs w:val="22"/>
        </w:rPr>
      </w:pPr>
      <w:r w:rsidRPr="00FA7995">
        <w:rPr>
          <w:rFonts w:cs="Arial"/>
          <w:sz w:val="22"/>
          <w:szCs w:val="22"/>
        </w:rPr>
        <w:t>Reial decret 1098/2001, de 12 d’octubre, pel qual s’aprova el Reglament general de la Llei de contractes de les administracions públiques en tot allò que no estigui modificat ni derogat per les disposicions anteriors</w:t>
      </w:r>
    </w:p>
    <w:p w14:paraId="1262D587" w14:textId="77777777" w:rsidR="004371E9" w:rsidRPr="00FA7995" w:rsidRDefault="004371E9" w:rsidP="004371E9">
      <w:pPr>
        <w:pStyle w:val="Textoindependiente"/>
        <w:ind w:left="720"/>
        <w:jc w:val="both"/>
        <w:rPr>
          <w:rFonts w:cs="Arial"/>
          <w:sz w:val="22"/>
          <w:szCs w:val="22"/>
        </w:rPr>
      </w:pPr>
    </w:p>
    <w:p w14:paraId="74A668C4" w14:textId="6A01366A" w:rsidR="004371E9" w:rsidRDefault="004371E9" w:rsidP="0090097B">
      <w:pPr>
        <w:pStyle w:val="Textoindependiente"/>
        <w:numPr>
          <w:ilvl w:val="0"/>
          <w:numId w:val="12"/>
        </w:numPr>
        <w:jc w:val="both"/>
        <w:rPr>
          <w:rFonts w:cs="Arial"/>
          <w:sz w:val="22"/>
          <w:szCs w:val="22"/>
        </w:rPr>
      </w:pPr>
      <w:r w:rsidRPr="00FA7995">
        <w:rPr>
          <w:rFonts w:cs="Arial"/>
          <w:sz w:val="22"/>
          <w:szCs w:val="22"/>
        </w:rPr>
        <w:t>Llei 25/2013, de 27 de desembre, d’impuls de la factura electrònica i creació del registre comptable de factures en el sector públic</w:t>
      </w:r>
    </w:p>
    <w:p w14:paraId="4B917612" w14:textId="77777777" w:rsidR="0096685C" w:rsidRDefault="0096685C" w:rsidP="00455F5E">
      <w:pPr>
        <w:pStyle w:val="Textoindependiente"/>
        <w:ind w:left="720"/>
        <w:jc w:val="both"/>
        <w:rPr>
          <w:rFonts w:cs="Arial"/>
          <w:sz w:val="22"/>
          <w:szCs w:val="22"/>
        </w:rPr>
      </w:pPr>
    </w:p>
    <w:p w14:paraId="49F5E7F2" w14:textId="716CFB79" w:rsidR="0096685C" w:rsidRPr="0096685C" w:rsidRDefault="0096685C" w:rsidP="0096685C">
      <w:pPr>
        <w:pStyle w:val="Textoindependiente"/>
        <w:numPr>
          <w:ilvl w:val="0"/>
          <w:numId w:val="12"/>
        </w:numPr>
        <w:jc w:val="both"/>
        <w:rPr>
          <w:rFonts w:cs="Arial"/>
          <w:sz w:val="22"/>
          <w:szCs w:val="22"/>
        </w:rPr>
      </w:pPr>
      <w:r w:rsidRPr="00FA7995">
        <w:rPr>
          <w:rFonts w:cs="Arial"/>
          <w:sz w:val="22"/>
          <w:szCs w:val="22"/>
        </w:rPr>
        <w:t>Ordre</w:t>
      </w:r>
      <w:r w:rsidRPr="005367D7">
        <w:rPr>
          <w:rFonts w:cs="Arial"/>
          <w:sz w:val="22"/>
          <w:szCs w:val="22"/>
        </w:rPr>
        <w:t xml:space="preserve"> ECO/33/2023, de 21 de febrer, d'aprovació de l'aplicació de la Plataforma de serveis de contractació pública i de les eines de licitació electrònica integrades, el sobre digital i l’oferta telemàtica</w:t>
      </w:r>
    </w:p>
    <w:p w14:paraId="41CECA24" w14:textId="7CE0ED97" w:rsidR="0096685C" w:rsidRDefault="0096685C" w:rsidP="00455F5E">
      <w:pPr>
        <w:pStyle w:val="Textoindependiente"/>
        <w:ind w:left="720"/>
        <w:jc w:val="both"/>
        <w:rPr>
          <w:rFonts w:cs="Arial"/>
          <w:sz w:val="22"/>
          <w:szCs w:val="22"/>
        </w:rPr>
      </w:pPr>
    </w:p>
    <w:p w14:paraId="56E5A331" w14:textId="77777777" w:rsidR="0096685C" w:rsidRDefault="0096685C" w:rsidP="0096685C">
      <w:pPr>
        <w:pStyle w:val="Textoindependiente"/>
        <w:numPr>
          <w:ilvl w:val="0"/>
          <w:numId w:val="12"/>
        </w:numPr>
        <w:jc w:val="both"/>
        <w:rPr>
          <w:rFonts w:cs="Arial"/>
          <w:sz w:val="22"/>
          <w:szCs w:val="22"/>
        </w:rPr>
      </w:pPr>
      <w:r w:rsidRPr="00FA7995">
        <w:rPr>
          <w:rFonts w:cs="Arial"/>
          <w:sz w:val="22"/>
          <w:szCs w:val="22"/>
        </w:rPr>
        <w:t>Decret 107/2005, de 31 de maig, de creació del Registre Electrònic d’Empreses Licitadores de la Generalitat de Catalunya</w:t>
      </w:r>
    </w:p>
    <w:p w14:paraId="42B267E4" w14:textId="77777777" w:rsidR="0096685C" w:rsidRDefault="0096685C" w:rsidP="0096685C">
      <w:pPr>
        <w:pStyle w:val="Prrafodelista"/>
        <w:rPr>
          <w:rFonts w:cs="Arial"/>
          <w:sz w:val="22"/>
          <w:szCs w:val="22"/>
        </w:rPr>
      </w:pPr>
    </w:p>
    <w:p w14:paraId="51486E8B" w14:textId="77777777" w:rsidR="0096685C" w:rsidRPr="00E557AE" w:rsidRDefault="0096685C" w:rsidP="0096685C">
      <w:pPr>
        <w:pStyle w:val="Textoindependiente"/>
        <w:numPr>
          <w:ilvl w:val="0"/>
          <w:numId w:val="12"/>
        </w:numPr>
        <w:jc w:val="both"/>
        <w:rPr>
          <w:rFonts w:cs="Arial"/>
          <w:sz w:val="22"/>
          <w:szCs w:val="22"/>
        </w:rPr>
      </w:pPr>
      <w:r w:rsidRPr="00E557AE">
        <w:rPr>
          <w:rFonts w:cs="Arial"/>
          <w:sz w:val="22"/>
          <w:szCs w:val="22"/>
        </w:rPr>
        <w:t>Ordre PDA/21/2019, de 14 de febrer, per la qual es determina el sistema de notificacions electròniques de l'Administració de la Generalitat de Catalunya i del seu sector públic</w:t>
      </w:r>
    </w:p>
    <w:p w14:paraId="62C5A6BB" w14:textId="77777777" w:rsidR="0096685C" w:rsidRPr="00FA7995" w:rsidRDefault="0096685C" w:rsidP="0096685C">
      <w:pPr>
        <w:pStyle w:val="Textoindependiente"/>
        <w:ind w:left="720"/>
        <w:jc w:val="both"/>
        <w:rPr>
          <w:rFonts w:cs="Arial"/>
          <w:sz w:val="22"/>
          <w:szCs w:val="22"/>
        </w:rPr>
      </w:pPr>
    </w:p>
    <w:p w14:paraId="539A44C6" w14:textId="77777777" w:rsidR="0096685C" w:rsidRDefault="0096685C" w:rsidP="0096685C">
      <w:pPr>
        <w:pStyle w:val="Textoindependiente"/>
        <w:numPr>
          <w:ilvl w:val="0"/>
          <w:numId w:val="12"/>
        </w:numPr>
        <w:jc w:val="both"/>
        <w:rPr>
          <w:rFonts w:cs="Arial"/>
          <w:sz w:val="22"/>
          <w:szCs w:val="22"/>
        </w:rPr>
      </w:pPr>
      <w:r w:rsidRPr="00FA7995">
        <w:rPr>
          <w:rFonts w:cs="Arial"/>
          <w:sz w:val="22"/>
          <w:szCs w:val="22"/>
        </w:rPr>
        <w:lastRenderedPageBreak/>
        <w:t>Llei 39/2015, d’1 d’octubre, del procediment administratiu comú de les administracions públiques</w:t>
      </w:r>
      <w:r>
        <w:rPr>
          <w:rFonts w:cs="Arial"/>
          <w:sz w:val="22"/>
          <w:szCs w:val="22"/>
        </w:rPr>
        <w:t>.</w:t>
      </w:r>
    </w:p>
    <w:p w14:paraId="604D4EE6" w14:textId="77777777" w:rsidR="0096685C" w:rsidRDefault="0096685C" w:rsidP="0096685C">
      <w:pPr>
        <w:pStyle w:val="Prrafodelista"/>
        <w:rPr>
          <w:rFonts w:cs="Arial"/>
          <w:sz w:val="22"/>
          <w:szCs w:val="22"/>
        </w:rPr>
      </w:pPr>
    </w:p>
    <w:p w14:paraId="10D8A7C6" w14:textId="77777777" w:rsidR="0096685C" w:rsidRDefault="0096685C" w:rsidP="0096685C">
      <w:pPr>
        <w:pStyle w:val="Textoindependiente"/>
        <w:numPr>
          <w:ilvl w:val="0"/>
          <w:numId w:val="12"/>
        </w:numPr>
        <w:jc w:val="both"/>
        <w:rPr>
          <w:rFonts w:cs="Arial"/>
          <w:sz w:val="22"/>
          <w:szCs w:val="22"/>
        </w:rPr>
      </w:pPr>
      <w:r w:rsidRPr="00956ACD">
        <w:rPr>
          <w:rFonts w:cs="Arial"/>
          <w:sz w:val="22"/>
          <w:szCs w:val="22"/>
        </w:rPr>
        <w:t>Llei Orgànica 3/2018, de 5 de desembre, de protecció de dades personals i garantia dels drets digitals i la nor</w:t>
      </w:r>
      <w:r>
        <w:rPr>
          <w:rFonts w:cs="Arial"/>
          <w:sz w:val="22"/>
          <w:szCs w:val="22"/>
        </w:rPr>
        <w:t>mativa nacional i de la Unió Europea de desenvolupament en matèria de protecció de dades.</w:t>
      </w:r>
    </w:p>
    <w:p w14:paraId="62A8FEB7" w14:textId="77777777" w:rsidR="0096685C" w:rsidRPr="00FA7995" w:rsidRDefault="0096685C" w:rsidP="0096685C">
      <w:pPr>
        <w:pStyle w:val="Textoindependiente"/>
        <w:ind w:left="720"/>
        <w:jc w:val="both"/>
        <w:rPr>
          <w:rFonts w:cs="Arial"/>
          <w:sz w:val="22"/>
          <w:szCs w:val="22"/>
        </w:rPr>
      </w:pPr>
    </w:p>
    <w:p w14:paraId="08409DA2" w14:textId="77777777" w:rsidR="0096685C" w:rsidRPr="00FA7995" w:rsidRDefault="0096685C" w:rsidP="0096685C">
      <w:pPr>
        <w:pStyle w:val="Textoindependiente"/>
        <w:numPr>
          <w:ilvl w:val="0"/>
          <w:numId w:val="12"/>
        </w:numPr>
        <w:jc w:val="both"/>
        <w:rPr>
          <w:rFonts w:cs="Arial"/>
          <w:sz w:val="22"/>
          <w:szCs w:val="22"/>
        </w:rPr>
      </w:pPr>
      <w:r w:rsidRPr="00FA7995">
        <w:rPr>
          <w:rFonts w:cs="Arial"/>
          <w:sz w:val="22"/>
          <w:szCs w:val="22"/>
        </w:rPr>
        <w:t xml:space="preserve">Llei 19/2014, de 29 de desembre, de transparència, accés a la informació pública i bon govern. </w:t>
      </w:r>
    </w:p>
    <w:p w14:paraId="31EBF996" w14:textId="77777777" w:rsidR="0096685C" w:rsidRPr="00FA7995" w:rsidRDefault="0096685C" w:rsidP="0096685C">
      <w:pPr>
        <w:pStyle w:val="Textoindependiente"/>
        <w:ind w:left="720"/>
        <w:jc w:val="both"/>
        <w:rPr>
          <w:rFonts w:cs="Arial"/>
          <w:sz w:val="22"/>
          <w:szCs w:val="22"/>
        </w:rPr>
      </w:pPr>
    </w:p>
    <w:p w14:paraId="44D2D000" w14:textId="77777777" w:rsidR="0096685C" w:rsidRPr="00FA7995" w:rsidRDefault="0096685C" w:rsidP="0096685C">
      <w:pPr>
        <w:pStyle w:val="Textoindependiente"/>
        <w:numPr>
          <w:ilvl w:val="0"/>
          <w:numId w:val="12"/>
        </w:numPr>
        <w:jc w:val="both"/>
        <w:rPr>
          <w:rFonts w:cs="Arial"/>
          <w:sz w:val="22"/>
          <w:szCs w:val="22"/>
        </w:rPr>
      </w:pPr>
      <w:r w:rsidRPr="00FA7995">
        <w:rPr>
          <w:rFonts w:cs="Arial"/>
          <w:sz w:val="22"/>
          <w:szCs w:val="22"/>
        </w:rPr>
        <w:t>Llei 26/2010, de 3 d’agost, de règim jurídic i procediment de les administracions públiques de Catalunya</w:t>
      </w:r>
      <w:r>
        <w:rPr>
          <w:rFonts w:cs="Arial"/>
          <w:sz w:val="22"/>
          <w:szCs w:val="22"/>
        </w:rPr>
        <w:t>.</w:t>
      </w:r>
    </w:p>
    <w:p w14:paraId="6682680A" w14:textId="77777777" w:rsidR="0096685C" w:rsidRPr="00FA7995" w:rsidRDefault="0096685C" w:rsidP="0096685C">
      <w:pPr>
        <w:pStyle w:val="Textoindependiente"/>
        <w:ind w:left="720"/>
        <w:jc w:val="both"/>
        <w:rPr>
          <w:rFonts w:cs="Arial"/>
          <w:sz w:val="22"/>
          <w:szCs w:val="22"/>
        </w:rPr>
      </w:pPr>
    </w:p>
    <w:p w14:paraId="33DE31E2" w14:textId="77777777" w:rsidR="0096685C" w:rsidRPr="00FA7995" w:rsidRDefault="0096685C" w:rsidP="0096685C">
      <w:pPr>
        <w:pStyle w:val="Textoindependiente"/>
        <w:numPr>
          <w:ilvl w:val="0"/>
          <w:numId w:val="12"/>
        </w:numPr>
        <w:jc w:val="both"/>
        <w:rPr>
          <w:rFonts w:cs="Arial"/>
          <w:sz w:val="22"/>
          <w:szCs w:val="22"/>
        </w:rPr>
      </w:pPr>
      <w:r w:rsidRPr="00FA7995">
        <w:rPr>
          <w:rFonts w:cs="Arial"/>
          <w:sz w:val="22"/>
          <w:szCs w:val="22"/>
        </w:rPr>
        <w:t>Addicionalment, també s’aplica la normativa sectorial que resulti d’aplicació segons l’objecte del contracte</w:t>
      </w:r>
      <w:r>
        <w:rPr>
          <w:rFonts w:cs="Arial"/>
          <w:sz w:val="22"/>
          <w:szCs w:val="22"/>
        </w:rPr>
        <w:t>.</w:t>
      </w:r>
    </w:p>
    <w:p w14:paraId="6E2C744E" w14:textId="77777777" w:rsidR="0096685C" w:rsidRPr="00FA7995" w:rsidRDefault="0096685C" w:rsidP="0096685C">
      <w:pPr>
        <w:pStyle w:val="Textoindependiente"/>
        <w:ind w:left="720"/>
        <w:jc w:val="both"/>
        <w:rPr>
          <w:rFonts w:cs="Arial"/>
          <w:sz w:val="22"/>
          <w:szCs w:val="22"/>
        </w:rPr>
      </w:pPr>
    </w:p>
    <w:p w14:paraId="3A76BFEF" w14:textId="77777777" w:rsidR="0096685C" w:rsidRPr="00FA7995" w:rsidRDefault="0096685C" w:rsidP="0096685C">
      <w:pPr>
        <w:pStyle w:val="Textoindependiente"/>
        <w:numPr>
          <w:ilvl w:val="0"/>
          <w:numId w:val="12"/>
        </w:numPr>
        <w:jc w:val="both"/>
        <w:rPr>
          <w:rFonts w:cs="Arial"/>
          <w:sz w:val="22"/>
          <w:szCs w:val="22"/>
        </w:rPr>
      </w:pPr>
      <w:r w:rsidRPr="00FA7995">
        <w:rPr>
          <w:rFonts w:cs="Arial"/>
          <w:sz w:val="22"/>
          <w:szCs w:val="22"/>
        </w:rPr>
        <w:t>Supletòriament s’apliquen les restants normes de dret administratiu i, en el cas que no n’hi hagi, les normes de dret privat.</w:t>
      </w:r>
    </w:p>
    <w:p w14:paraId="028F8FA8" w14:textId="77777777" w:rsidR="004371E9" w:rsidRPr="00FA7995" w:rsidRDefault="004371E9" w:rsidP="004371E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Cs w:val="22"/>
        </w:rPr>
      </w:pPr>
    </w:p>
    <w:p w14:paraId="5886D1A2" w14:textId="77777777" w:rsidR="004371E9" w:rsidRPr="00FA7995" w:rsidRDefault="004371E9" w:rsidP="004371E9">
      <w:pPr>
        <w:jc w:val="both"/>
        <w:rPr>
          <w:rFonts w:cs="Arial"/>
          <w:szCs w:val="22"/>
        </w:rPr>
      </w:pPr>
      <w:r w:rsidRPr="00487F1E">
        <w:rPr>
          <w:rFonts w:cs="Arial"/>
          <w:b/>
          <w:szCs w:val="22"/>
        </w:rPr>
        <w:t>41.3.</w:t>
      </w:r>
      <w:r w:rsidRPr="00FA7995">
        <w:rPr>
          <w:rFonts w:cs="Arial"/>
          <w:szCs w:val="22"/>
        </w:rPr>
        <w:t xml:space="preserve"> El desconeixement de les clàusules del contracte en qualsevol dels seus termes, dels altres documents contractuals que en formen part, i també de les instruccions o normes altres que resultin d’aplicació en l’execució de la cosa pactada, no eximeix l’empresa adjudicatària de l'obligació de complir</w:t>
      </w:r>
      <w:r w:rsidRPr="00FA7995">
        <w:rPr>
          <w:rFonts w:cs="Arial"/>
          <w:szCs w:val="22"/>
        </w:rPr>
        <w:noBreakHyphen/>
        <w:t>les.</w:t>
      </w:r>
    </w:p>
    <w:p w14:paraId="47251722" w14:textId="657F73E3" w:rsidR="006E14C4" w:rsidRDefault="006E14C4" w:rsidP="00FA7995">
      <w:pPr>
        <w:pStyle w:val="Encabezado"/>
        <w:tabs>
          <w:tab w:val="clear" w:pos="4252"/>
          <w:tab w:val="clear" w:pos="8504"/>
        </w:tabs>
        <w:jc w:val="both"/>
        <w:rPr>
          <w:rFonts w:cs="Arial"/>
          <w:b/>
          <w:szCs w:val="22"/>
        </w:rPr>
      </w:pPr>
    </w:p>
    <w:p w14:paraId="658DBBA1" w14:textId="77777777" w:rsidR="00B037C6" w:rsidRPr="00FA7995" w:rsidRDefault="00B037C6" w:rsidP="00FA7995">
      <w:pPr>
        <w:pStyle w:val="Encabezado"/>
        <w:tabs>
          <w:tab w:val="clear" w:pos="4252"/>
          <w:tab w:val="clear" w:pos="8504"/>
        </w:tabs>
        <w:jc w:val="both"/>
        <w:rPr>
          <w:rFonts w:cs="Arial"/>
          <w:b/>
          <w:szCs w:val="22"/>
        </w:rPr>
      </w:pPr>
    </w:p>
    <w:p w14:paraId="74F557AD" w14:textId="77777777" w:rsidR="004371E9" w:rsidRPr="00D4412F" w:rsidRDefault="004371E9" w:rsidP="004371E9">
      <w:pPr>
        <w:pStyle w:val="Encabezado"/>
        <w:tabs>
          <w:tab w:val="clear" w:pos="4252"/>
          <w:tab w:val="clear" w:pos="8504"/>
        </w:tabs>
        <w:jc w:val="both"/>
        <w:rPr>
          <w:rFonts w:cs="Arial"/>
          <w:b/>
          <w:szCs w:val="22"/>
        </w:rPr>
      </w:pPr>
      <w:r w:rsidRPr="00D4412F">
        <w:rPr>
          <w:rFonts w:cs="Arial"/>
          <w:b/>
          <w:szCs w:val="22"/>
        </w:rPr>
        <w:t xml:space="preserve">Quaranta-dosena. Règim de recursos </w:t>
      </w:r>
    </w:p>
    <w:p w14:paraId="58F94D8A" w14:textId="77777777" w:rsidR="0045487E" w:rsidRDefault="0045487E" w:rsidP="0045487E">
      <w:pPr>
        <w:autoSpaceDE w:val="0"/>
        <w:autoSpaceDN w:val="0"/>
        <w:adjustRightInd w:val="0"/>
        <w:rPr>
          <w:rFonts w:ascii="Calibri,BoldItalic" w:hAnsi="Calibri,BoldItalic" w:cs="Calibri,BoldItalic"/>
          <w:b/>
          <w:bCs/>
          <w:i/>
          <w:iCs/>
          <w:szCs w:val="22"/>
          <w:lang w:eastAsia="ca-ES"/>
        </w:rPr>
      </w:pPr>
    </w:p>
    <w:p w14:paraId="6084D3DE" w14:textId="05211D51" w:rsidR="0045487E" w:rsidRPr="001D14BE" w:rsidRDefault="0045487E" w:rsidP="001D14BE">
      <w:pPr>
        <w:autoSpaceDE w:val="0"/>
        <w:autoSpaceDN w:val="0"/>
        <w:adjustRightInd w:val="0"/>
        <w:jc w:val="both"/>
        <w:rPr>
          <w:rFonts w:cs="Arial"/>
          <w:szCs w:val="22"/>
        </w:rPr>
      </w:pPr>
      <w:r w:rsidRPr="001D14BE">
        <w:rPr>
          <w:rFonts w:cs="Arial"/>
          <w:b/>
          <w:szCs w:val="22"/>
        </w:rPr>
        <w:t>42.1.</w:t>
      </w:r>
      <w:r w:rsidRPr="001D14BE">
        <w:rPr>
          <w:rFonts w:cs="Arial"/>
          <w:szCs w:val="22"/>
        </w:rPr>
        <w:t xml:space="preserve"> D’acord amb l’article 44.1 de la LCSP, aquest contracte de serveis, en tant que té un valor estimat superior a 100.000 euros, és susceptible de recurs especial en matèria de contractació.</w:t>
      </w:r>
    </w:p>
    <w:p w14:paraId="7E50719B" w14:textId="77777777" w:rsidR="0045487E" w:rsidRPr="001D14BE" w:rsidRDefault="0045487E" w:rsidP="001D14BE">
      <w:pPr>
        <w:autoSpaceDE w:val="0"/>
        <w:autoSpaceDN w:val="0"/>
        <w:adjustRightInd w:val="0"/>
        <w:jc w:val="both"/>
        <w:rPr>
          <w:rFonts w:cs="Arial"/>
          <w:szCs w:val="22"/>
        </w:rPr>
      </w:pPr>
    </w:p>
    <w:p w14:paraId="0365A61F" w14:textId="3FD36DBE" w:rsidR="0045487E" w:rsidRPr="001D14BE" w:rsidRDefault="0045487E" w:rsidP="001D14BE">
      <w:pPr>
        <w:autoSpaceDE w:val="0"/>
        <w:autoSpaceDN w:val="0"/>
        <w:adjustRightInd w:val="0"/>
        <w:jc w:val="both"/>
        <w:rPr>
          <w:rFonts w:cs="Arial"/>
          <w:szCs w:val="22"/>
        </w:rPr>
      </w:pPr>
      <w:r w:rsidRPr="001D14BE">
        <w:rPr>
          <w:rFonts w:cs="Arial"/>
          <w:szCs w:val="22"/>
        </w:rPr>
        <w:t>Són susceptibles d’aquest recurs els anuncis del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d’aquest contracte i les modificacions contractuals basades en l’incompliment d’allò establert en els articles 204 i 205 de la LCSP.</w:t>
      </w:r>
    </w:p>
    <w:p w14:paraId="71CBB550" w14:textId="77777777" w:rsidR="0045487E" w:rsidRPr="001D14BE" w:rsidRDefault="0045487E" w:rsidP="001D14BE">
      <w:pPr>
        <w:autoSpaceDE w:val="0"/>
        <w:autoSpaceDN w:val="0"/>
        <w:adjustRightInd w:val="0"/>
        <w:jc w:val="both"/>
        <w:rPr>
          <w:rFonts w:cs="Arial"/>
          <w:szCs w:val="22"/>
        </w:rPr>
      </w:pPr>
    </w:p>
    <w:p w14:paraId="0331905F" w14:textId="730C9A13" w:rsidR="004371E9" w:rsidRPr="001D14BE" w:rsidRDefault="0045487E" w:rsidP="001D14BE">
      <w:pPr>
        <w:autoSpaceDE w:val="0"/>
        <w:autoSpaceDN w:val="0"/>
        <w:adjustRightInd w:val="0"/>
        <w:jc w:val="both"/>
        <w:rPr>
          <w:rFonts w:cs="Arial"/>
          <w:szCs w:val="22"/>
        </w:rPr>
      </w:pPr>
      <w:r w:rsidRPr="001D14BE">
        <w:rPr>
          <w:rFonts w:cs="Arial"/>
          <w:szCs w:val="22"/>
        </w:rPr>
        <w:t>Aquest recurs té caràcter potestatiu, es pot interposar davant el Tribunal Català de Contractes del Sector Públic, prèviament o alternativament, a la interposició del recurs contenciós administratiu, de conformitat amb la Llei 29/1998, de 13 de juny, reguladora de la jurisdicció contenciosa administrativa, i es regeixi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w:t>
      </w:r>
    </w:p>
    <w:p w14:paraId="457FB394" w14:textId="4773D1EC" w:rsidR="001D14BE" w:rsidRPr="001D14BE" w:rsidRDefault="001D14BE" w:rsidP="001D14BE">
      <w:pPr>
        <w:autoSpaceDE w:val="0"/>
        <w:autoSpaceDN w:val="0"/>
        <w:adjustRightInd w:val="0"/>
        <w:jc w:val="both"/>
        <w:rPr>
          <w:rFonts w:cs="Arial"/>
          <w:szCs w:val="22"/>
        </w:rPr>
      </w:pPr>
    </w:p>
    <w:p w14:paraId="414918CF" w14:textId="33B25D13" w:rsidR="001D14BE" w:rsidRPr="001D14BE" w:rsidRDefault="001D14BE" w:rsidP="001D14BE">
      <w:pPr>
        <w:autoSpaceDE w:val="0"/>
        <w:autoSpaceDN w:val="0"/>
        <w:adjustRightInd w:val="0"/>
        <w:jc w:val="both"/>
        <w:rPr>
          <w:rFonts w:cs="Arial"/>
          <w:szCs w:val="22"/>
        </w:rPr>
      </w:pPr>
      <w:r w:rsidRPr="001D14BE">
        <w:rPr>
          <w:rFonts w:cs="Arial"/>
          <w:szCs w:val="22"/>
        </w:rPr>
        <w:t>Contra els actes susceptibles de recurs especial no procedeix la interposició de recursos administratius ordinaris.</w:t>
      </w:r>
    </w:p>
    <w:p w14:paraId="5CA960FE" w14:textId="647720B8" w:rsidR="001D14BE" w:rsidRPr="001D14BE" w:rsidRDefault="001D14BE" w:rsidP="001D14BE">
      <w:pPr>
        <w:autoSpaceDE w:val="0"/>
        <w:autoSpaceDN w:val="0"/>
        <w:adjustRightInd w:val="0"/>
        <w:jc w:val="both"/>
        <w:rPr>
          <w:rFonts w:cs="Arial"/>
          <w:szCs w:val="22"/>
        </w:rPr>
      </w:pPr>
    </w:p>
    <w:p w14:paraId="53DAA1D1" w14:textId="77C46399" w:rsidR="001D14BE" w:rsidRPr="001D14BE" w:rsidRDefault="001D14BE" w:rsidP="001D14BE">
      <w:pPr>
        <w:autoSpaceDE w:val="0"/>
        <w:autoSpaceDN w:val="0"/>
        <w:adjustRightInd w:val="0"/>
        <w:jc w:val="both"/>
        <w:rPr>
          <w:rFonts w:ascii="Calibri,Italic" w:hAnsi="Calibri,Italic" w:cs="Calibri,Italic"/>
          <w:iCs/>
          <w:szCs w:val="22"/>
          <w:lang w:eastAsia="ca-ES"/>
        </w:rPr>
      </w:pPr>
      <w:r w:rsidRPr="001D14BE">
        <w:rPr>
          <w:rFonts w:ascii="Calibri,BoldItalic" w:hAnsi="Calibri,BoldItalic" w:cs="Calibri,BoldItalic"/>
          <w:b/>
          <w:bCs/>
          <w:iCs/>
          <w:szCs w:val="22"/>
          <w:lang w:eastAsia="ca-ES"/>
        </w:rPr>
        <w:t xml:space="preserve">42.2 </w:t>
      </w:r>
      <w:r w:rsidRPr="001D14BE">
        <w:rPr>
          <w:rFonts w:ascii="Calibri,Italic" w:hAnsi="Calibri,Italic" w:cs="Calibri,Italic"/>
          <w:iCs/>
          <w:szCs w:val="22"/>
          <w:lang w:eastAsia="ca-ES"/>
        </w:rPr>
        <w:t xml:space="preserve">Contra els actes que adopti l’òrgan de contractació en relació amb els efectes, la modificació i l’extinció d’aquest contracte que no siguin susceptibles de recurs especial </w:t>
      </w:r>
      <w:r w:rsidRPr="001D14BE">
        <w:rPr>
          <w:rFonts w:ascii="Calibri,Italic" w:hAnsi="Calibri,Italic" w:cs="Calibri,Italic"/>
          <w:iCs/>
          <w:szCs w:val="22"/>
          <w:lang w:eastAsia="ca-ES"/>
        </w:rPr>
        <w:lastRenderedPageBreak/>
        <w:t>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442DC9E3" w14:textId="77777777" w:rsidR="001D14BE" w:rsidRPr="001D14BE" w:rsidRDefault="001D14BE" w:rsidP="001D14BE">
      <w:pPr>
        <w:autoSpaceDE w:val="0"/>
        <w:autoSpaceDN w:val="0"/>
        <w:adjustRightInd w:val="0"/>
        <w:jc w:val="both"/>
        <w:rPr>
          <w:rFonts w:ascii="Calibri,Italic" w:hAnsi="Calibri,Italic" w:cs="Calibri,Italic"/>
          <w:iCs/>
          <w:szCs w:val="22"/>
          <w:lang w:eastAsia="ca-ES"/>
        </w:rPr>
      </w:pPr>
    </w:p>
    <w:p w14:paraId="4621D8D9" w14:textId="6A898BC9" w:rsidR="001D14BE" w:rsidRPr="001D14BE" w:rsidRDefault="001D14BE" w:rsidP="001D14BE">
      <w:pPr>
        <w:autoSpaceDE w:val="0"/>
        <w:autoSpaceDN w:val="0"/>
        <w:adjustRightInd w:val="0"/>
        <w:jc w:val="both"/>
        <w:rPr>
          <w:rFonts w:ascii="Calibri,Italic" w:hAnsi="Calibri,Italic" w:cs="Calibri,Italic"/>
          <w:iCs/>
          <w:szCs w:val="22"/>
          <w:lang w:eastAsia="ca-ES"/>
        </w:rPr>
      </w:pPr>
      <w:r w:rsidRPr="001D14BE">
        <w:rPr>
          <w:rFonts w:ascii="Calibri,BoldItalic" w:hAnsi="Calibri,BoldItalic" w:cs="Calibri,BoldItalic"/>
          <w:b/>
          <w:bCs/>
          <w:iCs/>
          <w:szCs w:val="22"/>
          <w:lang w:eastAsia="ca-ES"/>
        </w:rPr>
        <w:t xml:space="preserve">42.3. </w:t>
      </w:r>
      <w:r w:rsidRPr="001D14BE">
        <w:rPr>
          <w:rFonts w:ascii="Calibri,Italic" w:hAnsi="Calibri,Italic" w:cs="Calibri,Italic"/>
          <w:iCs/>
          <w:szCs w:val="22"/>
          <w:lang w:eastAsia="ca-ES"/>
        </w:rPr>
        <w:t>Els actes d’exclusió adoptats per la Mesa de contractació són susceptibles de recurs d’alçada davant el mateix òrgan que l’ha dictat o davant l’òrgan de contractació d’acord amb el que estableix l’article 122.1 de la Llei 39/2015, d'1 d'octubre, del procediment administratiu comú de les administracions públiques.</w:t>
      </w:r>
    </w:p>
    <w:p w14:paraId="39C48067" w14:textId="77777777" w:rsidR="001D14BE" w:rsidRPr="001D14BE" w:rsidRDefault="001D14BE" w:rsidP="001D14BE">
      <w:pPr>
        <w:autoSpaceDE w:val="0"/>
        <w:autoSpaceDN w:val="0"/>
        <w:adjustRightInd w:val="0"/>
        <w:jc w:val="both"/>
        <w:rPr>
          <w:rFonts w:ascii="Calibri,Italic" w:hAnsi="Calibri,Italic" w:cs="Calibri,Italic"/>
          <w:iCs/>
          <w:szCs w:val="22"/>
          <w:lang w:eastAsia="ca-ES"/>
        </w:rPr>
      </w:pPr>
    </w:p>
    <w:p w14:paraId="3A466081" w14:textId="5F2D7F9F" w:rsidR="001D14BE" w:rsidRPr="001D14BE" w:rsidRDefault="001D14BE" w:rsidP="001D14BE">
      <w:pPr>
        <w:autoSpaceDE w:val="0"/>
        <w:autoSpaceDN w:val="0"/>
        <w:adjustRightInd w:val="0"/>
        <w:jc w:val="both"/>
        <w:rPr>
          <w:rFonts w:ascii="Calibri,Italic" w:hAnsi="Calibri,Italic" w:cs="Calibri,Italic"/>
          <w:iCs/>
          <w:szCs w:val="22"/>
          <w:lang w:eastAsia="ca-ES"/>
        </w:rPr>
      </w:pPr>
      <w:r w:rsidRPr="001D14BE">
        <w:rPr>
          <w:rFonts w:ascii="Calibri,BoldItalic" w:hAnsi="Calibri,BoldItalic" w:cs="Calibri,BoldItalic"/>
          <w:b/>
          <w:bCs/>
          <w:iCs/>
          <w:szCs w:val="22"/>
          <w:lang w:eastAsia="ca-ES"/>
        </w:rPr>
        <w:t xml:space="preserve">42.4. </w:t>
      </w:r>
      <w:r w:rsidRPr="001D14BE">
        <w:rPr>
          <w:rFonts w:ascii="Calibri,Italic" w:hAnsi="Calibri,Italic" w:cs="Calibri,Italic"/>
          <w:iCs/>
          <w:szCs w:val="22"/>
          <w:lang w:eastAsia="ca-ES"/>
        </w:rPr>
        <w:t>Els acords que adopti l’òrgan de contractació en l’exercici de les prerrogatives de l’administració són susceptibles de recurs potestatiu de reposició, de conformitat amb el que disposa la Llei 39/2015 d’1 d’octubre del procediment administratiu comú de les administracions públiques, i la Llei 26/2010, del 3 d’agost, del règim jurídic i de procediment de les administracions públiques de Catalunya, o de recurs contenciós administratiu, de conformitat amb el que disposa la Llei 29/1998, de 13 de juliol, reguladora de la jurisdicció contenciosa administrativa.</w:t>
      </w:r>
    </w:p>
    <w:p w14:paraId="6F85D11F" w14:textId="77777777" w:rsidR="001D14BE" w:rsidRPr="001D14BE" w:rsidRDefault="001D14BE" w:rsidP="001D14BE">
      <w:pPr>
        <w:autoSpaceDE w:val="0"/>
        <w:autoSpaceDN w:val="0"/>
        <w:adjustRightInd w:val="0"/>
        <w:jc w:val="both"/>
        <w:rPr>
          <w:rFonts w:ascii="Calibri,Italic" w:hAnsi="Calibri,Italic" w:cs="Calibri,Italic"/>
          <w:iCs/>
          <w:szCs w:val="22"/>
          <w:lang w:eastAsia="ca-ES"/>
        </w:rPr>
      </w:pPr>
    </w:p>
    <w:p w14:paraId="492F2855" w14:textId="78E7FF3C" w:rsidR="001D14BE" w:rsidRPr="001D14BE" w:rsidRDefault="001D14BE" w:rsidP="001D14BE">
      <w:pPr>
        <w:autoSpaceDE w:val="0"/>
        <w:autoSpaceDN w:val="0"/>
        <w:adjustRightInd w:val="0"/>
        <w:jc w:val="both"/>
        <w:rPr>
          <w:rFonts w:ascii="Calibri,Italic" w:hAnsi="Calibri,Italic" w:cs="Calibri,Italic"/>
          <w:iCs/>
          <w:szCs w:val="22"/>
          <w:lang w:eastAsia="ca-ES"/>
        </w:rPr>
      </w:pPr>
      <w:r w:rsidRPr="001D14BE">
        <w:rPr>
          <w:rFonts w:ascii="Calibri,BoldItalic" w:hAnsi="Calibri,BoldItalic" w:cs="Calibri,BoldItalic"/>
          <w:b/>
          <w:bCs/>
          <w:iCs/>
          <w:szCs w:val="22"/>
          <w:lang w:eastAsia="ca-ES"/>
        </w:rPr>
        <w:t xml:space="preserve">42.5 </w:t>
      </w:r>
      <w:r w:rsidRPr="001D14BE">
        <w:rPr>
          <w:rFonts w:ascii="Calibri,Italic" w:hAnsi="Calibri,Italic" w:cs="Calibri,Italic"/>
          <w:iCs/>
          <w:szCs w:val="22"/>
          <w:lang w:eastAsia="ca-ES"/>
        </w:rPr>
        <w:t>Abans d’interposar el recurs especial en matèria de contractació les persones legitimades per interposar-lo poden sol·licitar davant el Tribunal Català de Contractes del Sector Públic l’adopció de mesures cautelars, de conformitat amb el que estableix l’article 49 de la LCSP i el Reial decret 814/2015, d’11 de setembre, ja esmentat.</w:t>
      </w:r>
    </w:p>
    <w:p w14:paraId="2844E6B9" w14:textId="54BCAA32" w:rsidR="006E14C4" w:rsidRDefault="006E14C4" w:rsidP="00FA7995">
      <w:pPr>
        <w:autoSpaceDE w:val="0"/>
        <w:autoSpaceDN w:val="0"/>
        <w:adjustRightInd w:val="0"/>
        <w:jc w:val="both"/>
        <w:rPr>
          <w:rFonts w:cs="Arial"/>
          <w:szCs w:val="22"/>
          <w:lang w:eastAsia="ca-ES"/>
        </w:rPr>
      </w:pPr>
    </w:p>
    <w:p w14:paraId="64DA2EFB" w14:textId="77777777" w:rsidR="00B037C6" w:rsidRPr="00FA7995" w:rsidRDefault="00B037C6" w:rsidP="00FA7995">
      <w:pPr>
        <w:autoSpaceDE w:val="0"/>
        <w:autoSpaceDN w:val="0"/>
        <w:adjustRightInd w:val="0"/>
        <w:jc w:val="both"/>
        <w:rPr>
          <w:rFonts w:cs="Arial"/>
          <w:szCs w:val="22"/>
          <w:lang w:eastAsia="ca-ES"/>
        </w:rPr>
      </w:pPr>
    </w:p>
    <w:p w14:paraId="76541A86" w14:textId="77777777" w:rsidR="004371E9" w:rsidRPr="00FA7995" w:rsidRDefault="004371E9" w:rsidP="004371E9">
      <w:pPr>
        <w:pStyle w:val="Encabezado"/>
        <w:tabs>
          <w:tab w:val="clear" w:pos="4252"/>
          <w:tab w:val="clear" w:pos="8504"/>
        </w:tabs>
        <w:jc w:val="both"/>
        <w:rPr>
          <w:rFonts w:cs="Arial"/>
          <w:b/>
          <w:szCs w:val="22"/>
        </w:rPr>
      </w:pPr>
      <w:r w:rsidRPr="00FA7995">
        <w:rPr>
          <w:rFonts w:cs="Arial"/>
          <w:b/>
          <w:szCs w:val="22"/>
        </w:rPr>
        <w:t>Quaranta-</w:t>
      </w:r>
      <w:r>
        <w:rPr>
          <w:rFonts w:cs="Arial"/>
          <w:b/>
          <w:szCs w:val="22"/>
        </w:rPr>
        <w:t>trese</w:t>
      </w:r>
      <w:r w:rsidRPr="00FA7995">
        <w:rPr>
          <w:rFonts w:cs="Arial"/>
          <w:b/>
          <w:szCs w:val="22"/>
        </w:rPr>
        <w:t>na. Jurisdicció competent</w:t>
      </w:r>
    </w:p>
    <w:p w14:paraId="138A8649" w14:textId="77777777" w:rsidR="004371E9" w:rsidRPr="00FA7995" w:rsidRDefault="004371E9" w:rsidP="004371E9">
      <w:pPr>
        <w:pStyle w:val="Encabezado"/>
        <w:tabs>
          <w:tab w:val="clear" w:pos="4252"/>
          <w:tab w:val="clear" w:pos="8504"/>
        </w:tabs>
        <w:jc w:val="both"/>
        <w:rPr>
          <w:rFonts w:cs="Arial"/>
          <w:szCs w:val="22"/>
        </w:rPr>
      </w:pPr>
    </w:p>
    <w:p w14:paraId="444E5EE2" w14:textId="77777777" w:rsidR="004371E9" w:rsidRPr="00FA7995" w:rsidRDefault="004371E9" w:rsidP="004371E9">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cs="Arial"/>
          <w:szCs w:val="22"/>
        </w:rPr>
      </w:pPr>
      <w:r w:rsidRPr="00FA7995">
        <w:rPr>
          <w:rFonts w:cs="Arial"/>
          <w:szCs w:val="22"/>
        </w:rPr>
        <w:t>L’ordre jurisdiccional contenciós administratiu és el competent per a la resolució de les qüestions litigioses relatives a la preparació i l’adjudicació d’aquest contracte, i també les sorgides sobre la interpretació, la modificació, el compliment, els efectes i l’extinció.</w:t>
      </w:r>
    </w:p>
    <w:p w14:paraId="0D9ADF11" w14:textId="0D103832" w:rsidR="004371E9" w:rsidRDefault="004371E9" w:rsidP="004371E9">
      <w:pPr>
        <w:autoSpaceDE w:val="0"/>
        <w:autoSpaceDN w:val="0"/>
        <w:adjustRightInd w:val="0"/>
        <w:jc w:val="both"/>
        <w:rPr>
          <w:rFonts w:cs="Arial"/>
          <w:szCs w:val="22"/>
        </w:rPr>
      </w:pPr>
    </w:p>
    <w:p w14:paraId="424893C1" w14:textId="77777777" w:rsidR="00B037C6" w:rsidRPr="00FA7995" w:rsidRDefault="00B037C6" w:rsidP="004371E9">
      <w:pPr>
        <w:autoSpaceDE w:val="0"/>
        <w:autoSpaceDN w:val="0"/>
        <w:adjustRightInd w:val="0"/>
        <w:jc w:val="both"/>
        <w:rPr>
          <w:rFonts w:cs="Arial"/>
          <w:szCs w:val="22"/>
        </w:rPr>
      </w:pPr>
    </w:p>
    <w:p w14:paraId="096C5649" w14:textId="77777777" w:rsidR="004371E9" w:rsidRPr="00FA7995" w:rsidRDefault="004371E9" w:rsidP="004371E9">
      <w:pPr>
        <w:pStyle w:val="Encabezado"/>
        <w:tabs>
          <w:tab w:val="clear" w:pos="4252"/>
          <w:tab w:val="clear" w:pos="8504"/>
        </w:tabs>
        <w:jc w:val="both"/>
        <w:rPr>
          <w:rFonts w:cs="Arial"/>
          <w:b/>
          <w:szCs w:val="22"/>
        </w:rPr>
      </w:pPr>
      <w:r w:rsidRPr="00FA7995">
        <w:rPr>
          <w:rFonts w:cs="Arial"/>
          <w:b/>
          <w:szCs w:val="22"/>
        </w:rPr>
        <w:t>Quaranta-</w:t>
      </w:r>
      <w:r>
        <w:rPr>
          <w:rFonts w:cs="Arial"/>
          <w:b/>
          <w:szCs w:val="22"/>
        </w:rPr>
        <w:t>quatrena</w:t>
      </w:r>
      <w:r w:rsidRPr="00FA7995">
        <w:rPr>
          <w:rFonts w:cs="Arial"/>
          <w:b/>
          <w:szCs w:val="22"/>
        </w:rPr>
        <w:t>. Règim d’invalidesa</w:t>
      </w:r>
    </w:p>
    <w:p w14:paraId="1C36F075" w14:textId="77777777" w:rsidR="004371E9" w:rsidRPr="00FA7995" w:rsidRDefault="004371E9" w:rsidP="004371E9">
      <w:pPr>
        <w:pStyle w:val="Encabezado"/>
        <w:tabs>
          <w:tab w:val="clear" w:pos="4252"/>
          <w:tab w:val="clear" w:pos="8504"/>
        </w:tabs>
        <w:jc w:val="both"/>
        <w:rPr>
          <w:rFonts w:cs="Arial"/>
          <w:szCs w:val="22"/>
        </w:rPr>
      </w:pPr>
    </w:p>
    <w:p w14:paraId="02B38C5A" w14:textId="77777777" w:rsidR="004371E9" w:rsidRPr="00FA7995" w:rsidRDefault="004371E9" w:rsidP="004371E9">
      <w:pPr>
        <w:autoSpaceDE w:val="0"/>
        <w:autoSpaceDN w:val="0"/>
        <w:adjustRightInd w:val="0"/>
        <w:jc w:val="both"/>
        <w:rPr>
          <w:rFonts w:cs="Arial"/>
          <w:szCs w:val="22"/>
        </w:rPr>
      </w:pPr>
      <w:r w:rsidRPr="00FA7995">
        <w:rPr>
          <w:rFonts w:cs="Arial"/>
          <w:szCs w:val="22"/>
        </w:rPr>
        <w:t xml:space="preserve">Aquest contracte està sotmès al règim d’invalidesa previst en els articles 38 a 43 de la LCSP. </w:t>
      </w:r>
    </w:p>
    <w:p w14:paraId="3D1C15FD" w14:textId="77777777" w:rsidR="004371E9" w:rsidRPr="00FA7995" w:rsidRDefault="004371E9" w:rsidP="004371E9">
      <w:pPr>
        <w:autoSpaceDE w:val="0"/>
        <w:autoSpaceDN w:val="0"/>
        <w:adjustRightInd w:val="0"/>
        <w:jc w:val="both"/>
        <w:rPr>
          <w:rFonts w:cs="Arial"/>
          <w:szCs w:val="22"/>
        </w:rPr>
      </w:pPr>
      <w:r w:rsidRPr="00FA7995">
        <w:rPr>
          <w:rFonts w:cs="Arial"/>
          <w:szCs w:val="22"/>
        </w:rPr>
        <w:br w:type="page"/>
      </w:r>
    </w:p>
    <w:p w14:paraId="7DA0FCBC" w14:textId="77777777" w:rsidR="00B037C6" w:rsidRDefault="00B037C6" w:rsidP="009C27D4">
      <w:pPr>
        <w:autoSpaceDE w:val="0"/>
        <w:autoSpaceDN w:val="0"/>
        <w:adjustRightInd w:val="0"/>
        <w:jc w:val="both"/>
        <w:rPr>
          <w:rFonts w:cs="Arial"/>
          <w:b/>
          <w:bCs/>
          <w:snapToGrid w:val="0"/>
          <w:szCs w:val="22"/>
        </w:rPr>
      </w:pPr>
    </w:p>
    <w:p w14:paraId="71FB07FF" w14:textId="77777777" w:rsidR="002B5871" w:rsidRDefault="002B5871" w:rsidP="009C27D4">
      <w:pPr>
        <w:autoSpaceDE w:val="0"/>
        <w:autoSpaceDN w:val="0"/>
        <w:adjustRightInd w:val="0"/>
        <w:jc w:val="both"/>
        <w:rPr>
          <w:rFonts w:cs="Arial"/>
          <w:b/>
          <w:bCs/>
          <w:snapToGrid w:val="0"/>
          <w:szCs w:val="22"/>
          <w:highlight w:val="yellow"/>
          <w:u w:val="single"/>
        </w:rPr>
      </w:pPr>
    </w:p>
    <w:p w14:paraId="1F9C830C" w14:textId="77777777" w:rsidR="002B5871" w:rsidRPr="009E2B21" w:rsidRDefault="002B5871" w:rsidP="009C27D4">
      <w:pPr>
        <w:autoSpaceDE w:val="0"/>
        <w:autoSpaceDN w:val="0"/>
        <w:adjustRightInd w:val="0"/>
        <w:jc w:val="both"/>
        <w:rPr>
          <w:rFonts w:cs="Arial"/>
          <w:b/>
          <w:bCs/>
          <w:snapToGrid w:val="0"/>
          <w:szCs w:val="22"/>
          <w:u w:val="single"/>
        </w:rPr>
      </w:pPr>
    </w:p>
    <w:p w14:paraId="798454B7" w14:textId="7C2484C3" w:rsidR="009C27D4" w:rsidRPr="009E2B21" w:rsidRDefault="008814E8" w:rsidP="009E2B21">
      <w:pPr>
        <w:autoSpaceDE w:val="0"/>
        <w:autoSpaceDN w:val="0"/>
        <w:adjustRightInd w:val="0"/>
        <w:jc w:val="center"/>
        <w:rPr>
          <w:rFonts w:cs="Arial"/>
          <w:b/>
          <w:bCs/>
          <w:snapToGrid w:val="0"/>
          <w:szCs w:val="22"/>
          <w:u w:val="single"/>
        </w:rPr>
      </w:pPr>
      <w:r w:rsidRPr="009E2B21">
        <w:rPr>
          <w:rFonts w:cs="Arial"/>
          <w:b/>
          <w:bCs/>
          <w:snapToGrid w:val="0"/>
          <w:szCs w:val="22"/>
          <w:u w:val="single"/>
        </w:rPr>
        <w:t>ANNEX 1</w:t>
      </w:r>
    </w:p>
    <w:p w14:paraId="200638A9" w14:textId="29B85CC6" w:rsidR="002B5871" w:rsidRPr="009E2B21" w:rsidRDefault="002B5871" w:rsidP="009E2B21">
      <w:pPr>
        <w:autoSpaceDE w:val="0"/>
        <w:autoSpaceDN w:val="0"/>
        <w:adjustRightInd w:val="0"/>
        <w:jc w:val="center"/>
        <w:rPr>
          <w:rFonts w:cs="Arial"/>
          <w:b/>
          <w:bCs/>
          <w:snapToGrid w:val="0"/>
          <w:szCs w:val="22"/>
          <w:u w:val="single"/>
        </w:rPr>
      </w:pPr>
    </w:p>
    <w:p w14:paraId="494F1806" w14:textId="643C566E" w:rsidR="002B5871" w:rsidRPr="009E2B21" w:rsidRDefault="002B5871" w:rsidP="009E2B21">
      <w:pPr>
        <w:pStyle w:val="Ttulo3"/>
        <w:ind w:right="3"/>
        <w:jc w:val="both"/>
        <w:rPr>
          <w:rFonts w:eastAsia="Times"/>
          <w:snapToGrid w:val="0"/>
          <w:sz w:val="22"/>
          <w:szCs w:val="22"/>
          <w:u w:val="single"/>
        </w:rPr>
      </w:pPr>
      <w:r w:rsidRPr="009E2B21">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57CDED6C" w14:textId="1C9BDC0D" w:rsidR="002B5871" w:rsidRPr="00B802EF" w:rsidRDefault="002B5871" w:rsidP="009E2B21">
      <w:pPr>
        <w:pStyle w:val="Textoindependiente"/>
      </w:pPr>
      <w:r w:rsidRPr="00B802EF">
        <w:rPr>
          <w:noProof/>
          <w:lang w:eastAsia="ca-ES"/>
        </w:rPr>
        <mc:AlternateContent>
          <mc:Choice Requires="wps">
            <w:drawing>
              <wp:anchor distT="0" distB="0" distL="0" distR="0" simplePos="0" relativeHeight="251716608" behindDoc="1" locked="0" layoutInCell="1" allowOverlap="1" wp14:anchorId="0A6646BF" wp14:editId="10B4C48A">
                <wp:simplePos x="0" y="0"/>
                <wp:positionH relativeFrom="page">
                  <wp:posOffset>1062532</wp:posOffset>
                </wp:positionH>
                <wp:positionV relativeFrom="paragraph">
                  <wp:posOffset>166271</wp:posOffset>
                </wp:positionV>
                <wp:extent cx="5798185" cy="6350"/>
                <wp:effectExtent l="0" t="0" r="0" b="0"/>
                <wp:wrapTopAndBottom/>
                <wp:docPr id="17"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5" y="0"/>
                              </a:moveTo>
                              <a:lnTo>
                                <a:pt x="0" y="0"/>
                              </a:lnTo>
                              <a:lnTo>
                                <a:pt x="0" y="6096"/>
                              </a:lnTo>
                              <a:lnTo>
                                <a:pt x="5798185" y="6096"/>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E1598B" id="Graphic 46" o:spid="_x0000_s1026" style="position:absolute;margin-left:83.65pt;margin-top:13.1pt;width:456.55pt;height:.5pt;z-index:-251599872;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" path="m5798185,l,,,6096r5798185,l5798185,xe" fillcolor="black" stroked="f">
                <v:path arrowok="t"/>
                <w10:wrap type="topAndBottom" anchorx="page"/>
              </v:shape>
            </w:pict>
          </mc:Fallback>
        </mc:AlternateContent>
      </w:r>
    </w:p>
    <w:p w14:paraId="121A3C27" w14:textId="77777777" w:rsidR="002B5871" w:rsidRPr="00B802EF" w:rsidRDefault="002B5871" w:rsidP="002B5871">
      <w:pPr>
        <w:pStyle w:val="Textoindependiente"/>
      </w:pPr>
    </w:p>
    <w:p w14:paraId="13825792" w14:textId="77777777" w:rsidR="002B5871" w:rsidRPr="00B802EF" w:rsidRDefault="002B5871" w:rsidP="002B5871">
      <w:pPr>
        <w:pStyle w:val="Textoindependiente"/>
        <w:spacing w:before="1"/>
      </w:pPr>
    </w:p>
    <w:p w14:paraId="3CFF5B65" w14:textId="37A12AB5" w:rsidR="009C27D4" w:rsidRPr="009E2B21" w:rsidRDefault="009C27D4" w:rsidP="009E2B21">
      <w:pPr>
        <w:autoSpaceDE w:val="0"/>
        <w:autoSpaceDN w:val="0"/>
        <w:adjustRightInd w:val="0"/>
        <w:jc w:val="center"/>
        <w:rPr>
          <w:rFonts w:cs="Arial"/>
          <w:b/>
          <w:bCs/>
          <w:snapToGrid w:val="0"/>
          <w:szCs w:val="22"/>
          <w:u w:val="single"/>
        </w:rPr>
      </w:pPr>
      <w:r w:rsidRPr="009E2B21">
        <w:rPr>
          <w:rFonts w:cs="Arial"/>
          <w:b/>
          <w:bCs/>
          <w:snapToGrid w:val="0"/>
          <w:szCs w:val="22"/>
          <w:u w:val="single"/>
        </w:rPr>
        <w:t xml:space="preserve">Desglossament de costos </w:t>
      </w:r>
      <w:r w:rsidR="004C5FC0" w:rsidRPr="009E2B21">
        <w:rPr>
          <w:rFonts w:cs="Arial"/>
          <w:b/>
          <w:bCs/>
          <w:snapToGrid w:val="0"/>
          <w:szCs w:val="22"/>
          <w:u w:val="single"/>
        </w:rPr>
        <w:t xml:space="preserve">estimats </w:t>
      </w:r>
      <w:r w:rsidRPr="009E2B21">
        <w:rPr>
          <w:rFonts w:cs="Arial"/>
          <w:b/>
          <w:bCs/>
          <w:snapToGrid w:val="0"/>
          <w:szCs w:val="22"/>
          <w:u w:val="single"/>
        </w:rPr>
        <w:t>en què es descompo</w:t>
      </w:r>
      <w:r w:rsidR="00C56CDB" w:rsidRPr="009E2B21">
        <w:rPr>
          <w:rFonts w:cs="Arial"/>
          <w:b/>
          <w:bCs/>
          <w:snapToGrid w:val="0"/>
          <w:szCs w:val="22"/>
          <w:u w:val="single"/>
        </w:rPr>
        <w:t>n</w:t>
      </w:r>
      <w:r w:rsidRPr="009E2B21">
        <w:rPr>
          <w:rFonts w:cs="Arial"/>
          <w:b/>
          <w:bCs/>
          <w:snapToGrid w:val="0"/>
          <w:szCs w:val="22"/>
          <w:u w:val="single"/>
        </w:rPr>
        <w:t xml:space="preserve"> el pressupost base de licitació</w:t>
      </w:r>
    </w:p>
    <w:p w14:paraId="2B620444" w14:textId="051EBC38" w:rsidR="009C27D4" w:rsidRPr="009E2B21" w:rsidRDefault="009C27D4" w:rsidP="009C27D4">
      <w:pPr>
        <w:autoSpaceDE w:val="0"/>
        <w:autoSpaceDN w:val="0"/>
        <w:adjustRightInd w:val="0"/>
        <w:jc w:val="both"/>
        <w:rPr>
          <w:rFonts w:cs="Arial"/>
          <w:b/>
          <w:bCs/>
          <w:snapToGrid w:val="0"/>
          <w:szCs w:val="22"/>
        </w:rPr>
      </w:pPr>
    </w:p>
    <w:p w14:paraId="5B228A87" w14:textId="77777777" w:rsidR="003A6E8D" w:rsidRPr="006D1DE4" w:rsidRDefault="003A6E8D" w:rsidP="003A6E8D">
      <w:pPr>
        <w:autoSpaceDE w:val="0"/>
        <w:autoSpaceDN w:val="0"/>
        <w:adjustRightInd w:val="0"/>
        <w:jc w:val="both"/>
        <w:rPr>
          <w:rFonts w:cs="Arial"/>
          <w:bCs/>
          <w:snapToGrid w:val="0"/>
          <w:szCs w:val="22"/>
        </w:rPr>
      </w:pPr>
      <w:r w:rsidRPr="006D1DE4">
        <w:rPr>
          <w:rFonts w:cs="Arial"/>
          <w:b/>
          <w:bCs/>
          <w:snapToGrid w:val="0"/>
          <w:szCs w:val="22"/>
        </w:rPr>
        <w:t xml:space="preserve">- El pressupost base de licitació </w:t>
      </w:r>
      <w:r w:rsidRPr="006D1DE4">
        <w:rPr>
          <w:rFonts w:cs="Arial"/>
          <w:bCs/>
          <w:snapToGrid w:val="0"/>
          <w:szCs w:val="22"/>
        </w:rPr>
        <w:t>és de 81.675,00 euros, IVA inclòs, dels quals 67.500,0</w:t>
      </w:r>
      <w:r>
        <w:rPr>
          <w:rFonts w:cs="Arial"/>
          <w:bCs/>
          <w:snapToGrid w:val="0"/>
          <w:szCs w:val="22"/>
        </w:rPr>
        <w:t>0</w:t>
      </w:r>
      <w:r w:rsidRPr="006D1DE4">
        <w:rPr>
          <w:rFonts w:cs="Arial"/>
          <w:bCs/>
          <w:snapToGrid w:val="0"/>
          <w:szCs w:val="22"/>
        </w:rPr>
        <w:t xml:space="preserve"> euros corresponent a l’import base i 14.175,00€ euros a l’IVA. El pressupost base de licitació s’ha determinat a tant alçat.</w:t>
      </w:r>
    </w:p>
    <w:p w14:paraId="572939BA" w14:textId="77777777" w:rsidR="003A6E8D" w:rsidRPr="006D1DE4" w:rsidRDefault="003A6E8D" w:rsidP="003A6E8D">
      <w:pPr>
        <w:autoSpaceDE w:val="0"/>
        <w:autoSpaceDN w:val="0"/>
        <w:adjustRightInd w:val="0"/>
        <w:jc w:val="both"/>
        <w:rPr>
          <w:rFonts w:cs="Arial"/>
          <w:bCs/>
          <w:snapToGrid w:val="0"/>
          <w:szCs w:val="22"/>
        </w:rPr>
      </w:pPr>
    </w:p>
    <w:p w14:paraId="639888DB" w14:textId="77777777" w:rsidR="003A6E8D" w:rsidRPr="006D1DE4" w:rsidRDefault="003A6E8D" w:rsidP="003A6E8D">
      <w:pPr>
        <w:autoSpaceDE w:val="0"/>
        <w:autoSpaceDN w:val="0"/>
        <w:adjustRightInd w:val="0"/>
        <w:jc w:val="both"/>
        <w:rPr>
          <w:rFonts w:cs="Arial"/>
          <w:szCs w:val="22"/>
          <w:lang w:eastAsia="ca-ES"/>
        </w:rPr>
      </w:pPr>
      <w:r w:rsidRPr="006D1DE4">
        <w:rPr>
          <w:rFonts w:cs="Arial"/>
          <w:szCs w:val="22"/>
          <w:lang w:eastAsia="ca-ES"/>
        </w:rPr>
        <w:t xml:space="preserve">Aquest desglossament s’ha realitzat sobre la base </w:t>
      </w:r>
      <w:r>
        <w:rPr>
          <w:rFonts w:cs="Arial"/>
          <w:szCs w:val="22"/>
          <w:lang w:eastAsia="ca-ES"/>
        </w:rPr>
        <w:t xml:space="preserve">de les ràtios sectorials de les </w:t>
      </w:r>
      <w:r w:rsidRPr="006D1DE4">
        <w:rPr>
          <w:rFonts w:cs="Arial"/>
          <w:szCs w:val="22"/>
          <w:lang w:eastAsia="ca-ES"/>
        </w:rPr>
        <w:t>societats no</w:t>
      </w:r>
      <w:r>
        <w:rPr>
          <w:rFonts w:cs="Arial"/>
          <w:szCs w:val="22"/>
          <w:lang w:eastAsia="ca-ES"/>
        </w:rPr>
        <w:t xml:space="preserve"> </w:t>
      </w:r>
      <w:r w:rsidRPr="006D1DE4">
        <w:rPr>
          <w:rFonts w:cs="Arial"/>
          <w:szCs w:val="22"/>
          <w:lang w:eastAsia="ca-ES"/>
        </w:rPr>
        <w:t>financeres publicat per la Central de Balanços del Banc d’Espanya corresponents a l’any 2022.</w:t>
      </w:r>
    </w:p>
    <w:p w14:paraId="6DC73629" w14:textId="77777777" w:rsidR="003A6E8D" w:rsidRPr="006D1DE4" w:rsidRDefault="003A6E8D" w:rsidP="003A6E8D">
      <w:pPr>
        <w:autoSpaceDE w:val="0"/>
        <w:autoSpaceDN w:val="0"/>
        <w:adjustRightInd w:val="0"/>
        <w:jc w:val="both"/>
        <w:rPr>
          <w:rFonts w:cs="Arial"/>
          <w:szCs w:val="22"/>
          <w:lang w:eastAsia="ca-ES"/>
        </w:rPr>
      </w:pPr>
    </w:p>
    <w:p w14:paraId="0E75C5B9" w14:textId="77777777" w:rsidR="003A6E8D" w:rsidRPr="006D1DE4" w:rsidRDefault="003A6E8D" w:rsidP="003A6E8D">
      <w:pPr>
        <w:autoSpaceDE w:val="0"/>
        <w:autoSpaceDN w:val="0"/>
        <w:adjustRightInd w:val="0"/>
        <w:jc w:val="both"/>
        <w:rPr>
          <w:rFonts w:cs="Arial"/>
          <w:szCs w:val="22"/>
          <w:lang w:eastAsia="ca-ES"/>
        </w:rPr>
      </w:pPr>
      <w:r w:rsidRPr="006D1DE4">
        <w:rPr>
          <w:rFonts w:cs="Arial"/>
          <w:szCs w:val="22"/>
          <w:lang w:eastAsia="ca-ES"/>
        </w:rPr>
        <w:t>El sector d’activitat de referència ha estat el de l’activitat de consultoria de gestió empresarial (CNAE:M702) per a empreses amb seu a Espanya i xifra neta inferior a 2 M€.</w:t>
      </w:r>
    </w:p>
    <w:p w14:paraId="572F0360" w14:textId="77777777" w:rsidR="003A6E8D" w:rsidRPr="006D1DE4" w:rsidRDefault="003A6E8D" w:rsidP="003A6E8D">
      <w:pPr>
        <w:autoSpaceDE w:val="0"/>
        <w:autoSpaceDN w:val="0"/>
        <w:adjustRightInd w:val="0"/>
        <w:jc w:val="both"/>
        <w:rPr>
          <w:rFonts w:cs="Arial"/>
          <w:szCs w:val="22"/>
          <w:lang w:eastAsia="ca-ES"/>
        </w:rPr>
      </w:pPr>
    </w:p>
    <w:p w14:paraId="41A16A6B" w14:textId="77777777" w:rsidR="003A6E8D" w:rsidRPr="00A34ED2" w:rsidRDefault="003A6E8D" w:rsidP="003A6E8D">
      <w:pPr>
        <w:autoSpaceDE w:val="0"/>
        <w:autoSpaceDN w:val="0"/>
        <w:adjustRightInd w:val="0"/>
        <w:jc w:val="both"/>
        <w:rPr>
          <w:rFonts w:cs="Arial"/>
          <w:szCs w:val="22"/>
          <w:lang w:eastAsia="ca-ES"/>
        </w:rPr>
      </w:pPr>
      <w:r w:rsidRPr="006D1DE4">
        <w:rPr>
          <w:rFonts w:cs="Arial"/>
          <w:szCs w:val="22"/>
          <w:lang w:eastAsia="ca-ES"/>
        </w:rPr>
        <w:t>Un cop obtingudes les ràtios sectorials esmentades, s’ha seleccionat el segon quartil, corresponent a la mitjana de dades que permet obtenir els percentatges mitjans de costos</w:t>
      </w:r>
      <w:r>
        <w:rPr>
          <w:rFonts w:cs="Arial"/>
          <w:szCs w:val="22"/>
          <w:lang w:eastAsia="ca-ES"/>
        </w:rPr>
        <w:t xml:space="preserve"> </w:t>
      </w:r>
      <w:r w:rsidRPr="006D1DE4">
        <w:rPr>
          <w:rFonts w:cs="Arial"/>
          <w:szCs w:val="22"/>
          <w:lang w:eastAsia="ca-ES"/>
        </w:rPr>
        <w:t>directes, indirectes i benefici industrial per a aquest tipus de negoci.</w:t>
      </w:r>
    </w:p>
    <w:p w14:paraId="687C5DF7" w14:textId="77777777" w:rsidR="003A6E8D" w:rsidRPr="006D1DE4" w:rsidRDefault="003A6E8D" w:rsidP="003A6E8D">
      <w:pPr>
        <w:autoSpaceDE w:val="0"/>
        <w:autoSpaceDN w:val="0"/>
        <w:adjustRightInd w:val="0"/>
        <w:jc w:val="both"/>
        <w:rPr>
          <w:rFonts w:cs="Arial"/>
          <w:b/>
          <w:bCs/>
          <w:snapToGrid w:val="0"/>
          <w:szCs w:val="22"/>
        </w:rPr>
      </w:pPr>
    </w:p>
    <w:p w14:paraId="062DB76F" w14:textId="77777777" w:rsidR="003A6E8D" w:rsidRPr="006D1DE4" w:rsidRDefault="003A6E8D" w:rsidP="003A6E8D">
      <w:pPr>
        <w:autoSpaceDE w:val="0"/>
        <w:autoSpaceDN w:val="0"/>
        <w:adjustRightInd w:val="0"/>
        <w:jc w:val="both"/>
        <w:rPr>
          <w:rFonts w:cs="Arial"/>
          <w:b/>
          <w:bCs/>
          <w:snapToGrid w:val="0"/>
          <w:szCs w:val="22"/>
        </w:rPr>
      </w:pPr>
      <w:r w:rsidRPr="006D1DE4">
        <w:rPr>
          <w:rFonts w:cs="Arial"/>
          <w:b/>
          <w:bCs/>
          <w:snapToGrid w:val="0"/>
          <w:szCs w:val="22"/>
        </w:rPr>
        <w:t>-Càlcul dels preus unitaris.</w:t>
      </w:r>
    </w:p>
    <w:p w14:paraId="22E2C39D" w14:textId="77777777" w:rsidR="003A6E8D" w:rsidRPr="006D1DE4" w:rsidRDefault="003A6E8D" w:rsidP="003A6E8D">
      <w:pPr>
        <w:autoSpaceDE w:val="0"/>
        <w:autoSpaceDN w:val="0"/>
        <w:adjustRightInd w:val="0"/>
        <w:jc w:val="both"/>
        <w:rPr>
          <w:rFonts w:cs="Arial"/>
          <w:szCs w:val="22"/>
        </w:rPr>
      </w:pPr>
    </w:p>
    <w:p w14:paraId="707730E7" w14:textId="77777777" w:rsidR="003A6E8D" w:rsidRPr="006D1DE4" w:rsidRDefault="003A6E8D" w:rsidP="003A6E8D">
      <w:pPr>
        <w:autoSpaceDE w:val="0"/>
        <w:autoSpaceDN w:val="0"/>
        <w:adjustRightInd w:val="0"/>
        <w:contextualSpacing/>
        <w:jc w:val="both"/>
        <w:rPr>
          <w:rFonts w:cs="Arial"/>
          <w:szCs w:val="22"/>
        </w:rPr>
      </w:pPr>
      <w:r w:rsidRPr="006D1DE4">
        <w:rPr>
          <w:rFonts w:cs="Arial"/>
          <w:szCs w:val="22"/>
        </w:rPr>
        <w:t>Dades del conveni col·lectiu de referència:</w:t>
      </w:r>
    </w:p>
    <w:p w14:paraId="279C0A13" w14:textId="77777777" w:rsidR="003A6E8D" w:rsidRPr="006D1DE4" w:rsidRDefault="003A6E8D" w:rsidP="003A6E8D">
      <w:pPr>
        <w:autoSpaceDE w:val="0"/>
        <w:autoSpaceDN w:val="0"/>
        <w:adjustRightInd w:val="0"/>
        <w:contextualSpacing/>
        <w:jc w:val="both"/>
        <w:rPr>
          <w:rFonts w:cs="Arial"/>
          <w:szCs w:val="22"/>
        </w:rPr>
      </w:pPr>
    </w:p>
    <w:p w14:paraId="283B53FE" w14:textId="77777777" w:rsidR="003A6E8D" w:rsidRPr="006D1DE4" w:rsidRDefault="003A6E8D" w:rsidP="003A6E8D">
      <w:pPr>
        <w:numPr>
          <w:ilvl w:val="0"/>
          <w:numId w:val="27"/>
        </w:numPr>
        <w:autoSpaceDE w:val="0"/>
        <w:autoSpaceDN w:val="0"/>
        <w:adjustRightInd w:val="0"/>
        <w:contextualSpacing/>
        <w:jc w:val="both"/>
        <w:rPr>
          <w:rFonts w:cs="Arial"/>
          <w:szCs w:val="22"/>
        </w:rPr>
      </w:pPr>
      <w:r w:rsidRPr="006D1DE4">
        <w:rPr>
          <w:rFonts w:cs="Arial"/>
          <w:szCs w:val="22"/>
        </w:rPr>
        <w:t>Conveni Col·lectiu estatal d’empreses de consultoria, tecnologies de la informació i estudis de mercat i de la opinió pública (núm. codi conveni XVIII, publicat al BOE núm. 177 amb data de publicació, 26 de juliol de 2023).</w:t>
      </w:r>
    </w:p>
    <w:p w14:paraId="07120FFE" w14:textId="77777777" w:rsidR="003A6E8D" w:rsidRPr="006D1DE4" w:rsidRDefault="003A6E8D" w:rsidP="003A6E8D">
      <w:pPr>
        <w:autoSpaceDE w:val="0"/>
        <w:autoSpaceDN w:val="0"/>
        <w:adjustRightInd w:val="0"/>
        <w:ind w:left="720"/>
        <w:contextualSpacing/>
        <w:jc w:val="both"/>
        <w:rPr>
          <w:rFonts w:cs="Arial"/>
          <w:szCs w:val="22"/>
        </w:rPr>
      </w:pPr>
    </w:p>
    <w:p w14:paraId="5AFC3925" w14:textId="77777777" w:rsidR="003A6E8D" w:rsidRPr="006D1DE4" w:rsidRDefault="003A6E8D" w:rsidP="003A6E8D">
      <w:pPr>
        <w:numPr>
          <w:ilvl w:val="0"/>
          <w:numId w:val="27"/>
        </w:numPr>
        <w:autoSpaceDE w:val="0"/>
        <w:autoSpaceDN w:val="0"/>
        <w:adjustRightInd w:val="0"/>
        <w:contextualSpacing/>
        <w:jc w:val="both"/>
        <w:rPr>
          <w:rFonts w:cs="Arial"/>
          <w:szCs w:val="22"/>
        </w:rPr>
      </w:pPr>
      <w:r w:rsidRPr="006D1DE4">
        <w:rPr>
          <w:rFonts w:cs="Arial"/>
          <w:szCs w:val="22"/>
        </w:rPr>
        <w:t xml:space="preserve">Categoria professional: Titulat graduat superior. </w:t>
      </w:r>
    </w:p>
    <w:p w14:paraId="19293149" w14:textId="77777777" w:rsidR="003A6E8D" w:rsidRPr="006D1DE4" w:rsidRDefault="003A6E8D" w:rsidP="003A6E8D">
      <w:pPr>
        <w:autoSpaceDE w:val="0"/>
        <w:autoSpaceDN w:val="0"/>
        <w:adjustRightInd w:val="0"/>
        <w:ind w:left="720"/>
        <w:contextualSpacing/>
        <w:jc w:val="both"/>
        <w:rPr>
          <w:rFonts w:cs="Arial"/>
          <w:szCs w:val="22"/>
        </w:rPr>
      </w:pPr>
    </w:p>
    <w:p w14:paraId="5C548620" w14:textId="77777777" w:rsidR="003A6E8D" w:rsidRPr="006D1DE4" w:rsidRDefault="003A6E8D" w:rsidP="003A6E8D">
      <w:pPr>
        <w:numPr>
          <w:ilvl w:val="0"/>
          <w:numId w:val="27"/>
        </w:numPr>
        <w:autoSpaceDE w:val="0"/>
        <w:autoSpaceDN w:val="0"/>
        <w:adjustRightInd w:val="0"/>
        <w:contextualSpacing/>
        <w:jc w:val="both"/>
        <w:rPr>
          <w:rFonts w:cs="Arial"/>
          <w:szCs w:val="22"/>
        </w:rPr>
      </w:pPr>
      <w:r w:rsidRPr="006D1DE4">
        <w:rPr>
          <w:rFonts w:cs="Arial"/>
          <w:szCs w:val="22"/>
        </w:rPr>
        <w:t>Hores de treball: 1.800 hores anuals.</w:t>
      </w:r>
    </w:p>
    <w:p w14:paraId="31AA53D7" w14:textId="77777777" w:rsidR="003A6E8D" w:rsidRPr="006D1DE4" w:rsidRDefault="003A6E8D" w:rsidP="003A6E8D">
      <w:pPr>
        <w:autoSpaceDE w:val="0"/>
        <w:autoSpaceDN w:val="0"/>
        <w:adjustRightInd w:val="0"/>
        <w:contextualSpacing/>
        <w:jc w:val="both"/>
        <w:rPr>
          <w:rFonts w:cs="Arial"/>
          <w:szCs w:val="22"/>
        </w:rPr>
      </w:pPr>
    </w:p>
    <w:p w14:paraId="6E5F2D41" w14:textId="77777777" w:rsidR="003A6E8D" w:rsidRPr="006D1DE4" w:rsidRDefault="003A6E8D" w:rsidP="003A6E8D">
      <w:pPr>
        <w:numPr>
          <w:ilvl w:val="0"/>
          <w:numId w:val="27"/>
        </w:numPr>
        <w:autoSpaceDE w:val="0"/>
        <w:autoSpaceDN w:val="0"/>
        <w:adjustRightInd w:val="0"/>
        <w:contextualSpacing/>
        <w:jc w:val="both"/>
        <w:rPr>
          <w:rFonts w:cs="Arial"/>
          <w:szCs w:val="22"/>
        </w:rPr>
      </w:pPr>
      <w:r w:rsidRPr="006D1DE4">
        <w:rPr>
          <w:rFonts w:cs="Arial"/>
          <w:szCs w:val="22"/>
        </w:rPr>
        <w:t>Retribucions brutes: 27.959,14 euros anuals.</w:t>
      </w:r>
    </w:p>
    <w:p w14:paraId="545801C3" w14:textId="77777777" w:rsidR="003A6E8D" w:rsidRPr="006D1DE4" w:rsidRDefault="003A6E8D" w:rsidP="003A6E8D">
      <w:pPr>
        <w:autoSpaceDE w:val="0"/>
        <w:autoSpaceDN w:val="0"/>
        <w:adjustRightInd w:val="0"/>
        <w:contextualSpacing/>
        <w:jc w:val="both"/>
        <w:rPr>
          <w:rFonts w:cs="Arial"/>
          <w:szCs w:val="22"/>
        </w:rPr>
      </w:pPr>
    </w:p>
    <w:p w14:paraId="4F486616" w14:textId="77777777" w:rsidR="003A6E8D" w:rsidRPr="006D1DE4" w:rsidRDefault="003A6E8D" w:rsidP="003A6E8D">
      <w:pPr>
        <w:autoSpaceDE w:val="0"/>
        <w:autoSpaceDN w:val="0"/>
        <w:adjustRightInd w:val="0"/>
        <w:ind w:left="709"/>
        <w:contextualSpacing/>
        <w:jc w:val="both"/>
        <w:rPr>
          <w:rFonts w:cs="Arial"/>
          <w:szCs w:val="22"/>
        </w:rPr>
      </w:pPr>
      <w:r w:rsidRPr="006D1DE4">
        <w:rPr>
          <w:rFonts w:cs="Arial"/>
          <w:szCs w:val="22"/>
        </w:rPr>
        <w:t>No es poden desglossar els costos per gènere perquè les retribucions han de ser les mateixes independentment del gènere de la persona treballadora.</w:t>
      </w:r>
    </w:p>
    <w:p w14:paraId="27814870" w14:textId="77777777" w:rsidR="003A6E8D" w:rsidRPr="006D1DE4" w:rsidRDefault="003A6E8D" w:rsidP="003A6E8D">
      <w:pPr>
        <w:autoSpaceDE w:val="0"/>
        <w:autoSpaceDN w:val="0"/>
        <w:adjustRightInd w:val="0"/>
        <w:contextualSpacing/>
        <w:jc w:val="both"/>
        <w:rPr>
          <w:rFonts w:cs="Arial"/>
          <w:szCs w:val="22"/>
        </w:rPr>
      </w:pPr>
    </w:p>
    <w:p w14:paraId="25C4C07D" w14:textId="77777777" w:rsidR="003A6E8D" w:rsidRPr="006D1DE4" w:rsidRDefault="003A6E8D" w:rsidP="003A6E8D">
      <w:pPr>
        <w:autoSpaceDE w:val="0"/>
        <w:autoSpaceDN w:val="0"/>
        <w:adjustRightInd w:val="0"/>
        <w:contextualSpacing/>
        <w:jc w:val="both"/>
        <w:rPr>
          <w:rFonts w:cs="Arial"/>
          <w:szCs w:val="22"/>
        </w:rPr>
      </w:pPr>
    </w:p>
    <w:p w14:paraId="0819400C" w14:textId="77777777" w:rsidR="003A6E8D" w:rsidRPr="006D1DE4" w:rsidRDefault="003A6E8D" w:rsidP="003A6E8D">
      <w:pPr>
        <w:autoSpaceDE w:val="0"/>
        <w:autoSpaceDN w:val="0"/>
        <w:adjustRightInd w:val="0"/>
        <w:contextualSpacing/>
        <w:jc w:val="both"/>
        <w:rPr>
          <w:rFonts w:cs="Arial"/>
          <w:szCs w:val="22"/>
        </w:rPr>
      </w:pPr>
      <w:r w:rsidRPr="006D1DE4">
        <w:rPr>
          <w:rFonts w:cs="Arial"/>
          <w:szCs w:val="22"/>
        </w:rPr>
        <w:t>Partirem d’unes despeses salarials = retribucions brutes + 33% de despeses empresarials = 27.959,14 euros + 9.226,52 euros = 37.185,66 euros.</w:t>
      </w:r>
    </w:p>
    <w:p w14:paraId="4BBACE85" w14:textId="77777777" w:rsidR="003A6E8D" w:rsidRPr="006D1DE4" w:rsidRDefault="003A6E8D" w:rsidP="003A6E8D">
      <w:pPr>
        <w:autoSpaceDE w:val="0"/>
        <w:autoSpaceDN w:val="0"/>
        <w:adjustRightInd w:val="0"/>
        <w:contextualSpacing/>
        <w:jc w:val="both"/>
        <w:rPr>
          <w:rFonts w:cs="Arial"/>
          <w:szCs w:val="22"/>
        </w:rPr>
      </w:pPr>
    </w:p>
    <w:p w14:paraId="5891AD11" w14:textId="77777777" w:rsidR="003A6E8D" w:rsidRPr="006D1DE4" w:rsidRDefault="003A6E8D" w:rsidP="003A6E8D">
      <w:pPr>
        <w:autoSpaceDE w:val="0"/>
        <w:autoSpaceDN w:val="0"/>
        <w:adjustRightInd w:val="0"/>
        <w:contextualSpacing/>
        <w:jc w:val="both"/>
        <w:rPr>
          <w:rFonts w:cs="Arial"/>
          <w:szCs w:val="22"/>
        </w:rPr>
      </w:pPr>
      <w:r w:rsidRPr="006D1DE4">
        <w:rPr>
          <w:rFonts w:cs="Arial"/>
          <w:szCs w:val="22"/>
        </w:rPr>
        <w:lastRenderedPageBreak/>
        <w:t>Segons la ràtio de despeses de personal sobre la xifra de negocis, trobem que el 26,25% de la xifra de negocis correspon a despeses de personal. Així doncs, si partim de la base d’un sou d’una persona i les despeses salarials associades per un import de 37.185,66 euros, ens dona una xifra de negoci de 141.659,66 euros.</w:t>
      </w:r>
    </w:p>
    <w:p w14:paraId="67A93C77" w14:textId="77777777" w:rsidR="003A6E8D" w:rsidRPr="006D1DE4" w:rsidRDefault="003A6E8D" w:rsidP="003A6E8D">
      <w:pPr>
        <w:autoSpaceDE w:val="0"/>
        <w:autoSpaceDN w:val="0"/>
        <w:adjustRightInd w:val="0"/>
        <w:contextualSpacing/>
        <w:jc w:val="both"/>
        <w:rPr>
          <w:rFonts w:cs="Arial"/>
          <w:szCs w:val="22"/>
        </w:rPr>
      </w:pPr>
    </w:p>
    <w:p w14:paraId="62819285" w14:textId="77777777" w:rsidR="003A6E8D" w:rsidRPr="006D1DE4" w:rsidRDefault="003A6E8D" w:rsidP="003A6E8D">
      <w:pPr>
        <w:autoSpaceDE w:val="0"/>
        <w:autoSpaceDN w:val="0"/>
        <w:adjustRightInd w:val="0"/>
        <w:contextualSpacing/>
        <w:jc w:val="both"/>
        <w:rPr>
          <w:rFonts w:cs="Arial"/>
          <w:szCs w:val="22"/>
        </w:rPr>
      </w:pPr>
      <w:r w:rsidRPr="006D1DE4">
        <w:rPr>
          <w:rFonts w:cs="Arial"/>
          <w:szCs w:val="22"/>
        </w:rPr>
        <w:t>Per tal de calcular el preu</w:t>
      </w:r>
      <w:r>
        <w:rPr>
          <w:rFonts w:cs="Arial"/>
          <w:szCs w:val="22"/>
        </w:rPr>
        <w:t xml:space="preserve"> hora de treball</w:t>
      </w:r>
      <w:r w:rsidRPr="006D1DE4">
        <w:rPr>
          <w:rFonts w:cs="Arial"/>
          <w:szCs w:val="22"/>
        </w:rPr>
        <w:t xml:space="preserve">, en primer lloc dividim l’import de la xifra de negoci (141.659,66 euros) entre les hores de treball anuals segons conveni (1.800), la qual cosa dona com a resultat un preu de </w:t>
      </w:r>
      <w:r w:rsidRPr="006D1DE4">
        <w:rPr>
          <w:rFonts w:cs="Arial"/>
          <w:b/>
          <w:szCs w:val="22"/>
        </w:rPr>
        <w:t>78,70 euros/hora</w:t>
      </w:r>
      <w:r w:rsidRPr="006D1DE4">
        <w:rPr>
          <w:rFonts w:cs="Arial"/>
          <w:szCs w:val="22"/>
        </w:rPr>
        <w:t xml:space="preserve">. </w:t>
      </w:r>
    </w:p>
    <w:p w14:paraId="1FDEEABC" w14:textId="77777777" w:rsidR="003A6E8D" w:rsidRPr="006D1DE4" w:rsidRDefault="003A6E8D" w:rsidP="003A6E8D">
      <w:pPr>
        <w:autoSpaceDE w:val="0"/>
        <w:autoSpaceDN w:val="0"/>
        <w:adjustRightInd w:val="0"/>
        <w:contextualSpacing/>
        <w:jc w:val="both"/>
        <w:rPr>
          <w:rFonts w:cs="Arial"/>
          <w:szCs w:val="22"/>
        </w:rPr>
      </w:pPr>
    </w:p>
    <w:p w14:paraId="45DFEFC9" w14:textId="77777777" w:rsidR="003A6E8D" w:rsidRPr="006D1DE4" w:rsidRDefault="003A6E8D" w:rsidP="003A6E8D">
      <w:pPr>
        <w:autoSpaceDE w:val="0"/>
        <w:autoSpaceDN w:val="0"/>
        <w:adjustRightInd w:val="0"/>
        <w:contextualSpacing/>
        <w:jc w:val="both"/>
        <w:rPr>
          <w:rFonts w:cs="Arial"/>
          <w:szCs w:val="22"/>
        </w:rPr>
      </w:pPr>
      <w:r w:rsidRPr="006D1DE4">
        <w:rPr>
          <w:rFonts w:cs="Arial"/>
          <w:szCs w:val="22"/>
        </w:rPr>
        <w:t xml:space="preserve">D’aquest preu/hora: </w:t>
      </w:r>
    </w:p>
    <w:p w14:paraId="3AFEC26B" w14:textId="77777777" w:rsidR="003A6E8D" w:rsidRPr="006D1DE4" w:rsidRDefault="003A6E8D" w:rsidP="003A6E8D">
      <w:pPr>
        <w:autoSpaceDE w:val="0"/>
        <w:autoSpaceDN w:val="0"/>
        <w:adjustRightInd w:val="0"/>
        <w:contextualSpacing/>
        <w:jc w:val="both"/>
        <w:rPr>
          <w:rFonts w:cs="Arial"/>
          <w:szCs w:val="22"/>
        </w:rPr>
      </w:pPr>
    </w:p>
    <w:p w14:paraId="5A7558E3" w14:textId="77777777" w:rsidR="003A6E8D" w:rsidRPr="006D1DE4" w:rsidRDefault="003A6E8D" w:rsidP="003A6E8D">
      <w:pPr>
        <w:numPr>
          <w:ilvl w:val="0"/>
          <w:numId w:val="27"/>
        </w:numPr>
        <w:autoSpaceDE w:val="0"/>
        <w:autoSpaceDN w:val="0"/>
        <w:adjustRightInd w:val="0"/>
        <w:contextualSpacing/>
        <w:jc w:val="both"/>
        <w:rPr>
          <w:rFonts w:cs="Arial"/>
          <w:szCs w:val="22"/>
        </w:rPr>
      </w:pPr>
      <w:r w:rsidRPr="006D1DE4">
        <w:rPr>
          <w:rFonts w:cs="Arial"/>
          <w:szCs w:val="22"/>
        </w:rPr>
        <w:t>Cost directe: 20,66 euros corresponen a les despeses de personal (26,25%).</w:t>
      </w:r>
    </w:p>
    <w:p w14:paraId="62DFEA62" w14:textId="77777777" w:rsidR="003A6E8D" w:rsidRPr="006D1DE4" w:rsidRDefault="003A6E8D" w:rsidP="003A6E8D">
      <w:pPr>
        <w:numPr>
          <w:ilvl w:val="0"/>
          <w:numId w:val="28"/>
        </w:numPr>
        <w:autoSpaceDE w:val="0"/>
        <w:autoSpaceDN w:val="0"/>
        <w:adjustRightInd w:val="0"/>
        <w:contextualSpacing/>
        <w:jc w:val="both"/>
        <w:rPr>
          <w:rFonts w:cs="Arial"/>
          <w:szCs w:val="22"/>
        </w:rPr>
      </w:pPr>
      <w:r w:rsidRPr="006D1DE4">
        <w:rPr>
          <w:rFonts w:cs="Arial"/>
          <w:szCs w:val="22"/>
        </w:rPr>
        <w:t>Benefici industrial: segons les ràtios del Banc d’Espanya, el benefici industrial estaria al voltant de 49,57% per al quartil Q2, és a dir  39,01 euros.</w:t>
      </w:r>
    </w:p>
    <w:p w14:paraId="432F9D59" w14:textId="77777777" w:rsidR="003A6E8D" w:rsidRPr="006D1DE4" w:rsidRDefault="003A6E8D" w:rsidP="003A6E8D">
      <w:pPr>
        <w:numPr>
          <w:ilvl w:val="0"/>
          <w:numId w:val="28"/>
        </w:numPr>
        <w:autoSpaceDE w:val="0"/>
        <w:autoSpaceDN w:val="0"/>
        <w:adjustRightInd w:val="0"/>
        <w:contextualSpacing/>
        <w:jc w:val="both"/>
        <w:rPr>
          <w:rFonts w:cs="Arial"/>
          <w:szCs w:val="22"/>
        </w:rPr>
      </w:pPr>
      <w:r w:rsidRPr="006D1DE4">
        <w:rPr>
          <w:rFonts w:cs="Arial"/>
          <w:szCs w:val="22"/>
        </w:rPr>
        <w:t>Costos indirectes: 19,03 euros.</w:t>
      </w:r>
    </w:p>
    <w:p w14:paraId="14B440D1" w14:textId="77777777" w:rsidR="003A6E8D" w:rsidRPr="006D1DE4" w:rsidRDefault="003A6E8D" w:rsidP="003A6E8D">
      <w:pPr>
        <w:autoSpaceDE w:val="0"/>
        <w:autoSpaceDN w:val="0"/>
        <w:adjustRightInd w:val="0"/>
        <w:contextualSpacing/>
        <w:jc w:val="both"/>
        <w:rPr>
          <w:rFonts w:cs="Arial"/>
          <w:szCs w:val="22"/>
        </w:rPr>
      </w:pPr>
    </w:p>
    <w:p w14:paraId="62275177" w14:textId="77777777" w:rsidR="003A6E8D" w:rsidRPr="006D1DE4" w:rsidRDefault="003A6E8D" w:rsidP="003A6E8D">
      <w:pPr>
        <w:autoSpaceDE w:val="0"/>
        <w:autoSpaceDN w:val="0"/>
        <w:adjustRightInd w:val="0"/>
        <w:jc w:val="both"/>
        <w:rPr>
          <w:rFonts w:eastAsiaTheme="minorHAnsi" w:cs="Arial"/>
          <w:color w:val="000000"/>
          <w:szCs w:val="22"/>
          <w:lang w:eastAsia="en-US"/>
        </w:rPr>
      </w:pPr>
      <w:r w:rsidRPr="006D1DE4">
        <w:rPr>
          <w:rFonts w:eastAsiaTheme="minorHAnsi" w:cs="Arial"/>
          <w:szCs w:val="22"/>
          <w:lang w:eastAsia="en-US"/>
        </w:rPr>
        <w:t xml:space="preserve">Atès que les hores de dedicació a cada tasca depenen de cada persona concreta, que el nombre total de persones a dedicar a l’execució del contracte dependrà de l’organització de cada licitador, que el salari mínim de conveni pot estar millorat per les condicions de contractes de treball individuals, que hi pot haver plusos que depenguin de cada treballador concret que es posi a disposició, es considera adequat arrodonir el preu/hora fins a </w:t>
      </w:r>
      <w:r w:rsidRPr="006D1DE4">
        <w:rPr>
          <w:rFonts w:eastAsiaTheme="minorHAnsi" w:cs="Arial"/>
          <w:b/>
          <w:bCs/>
          <w:szCs w:val="22"/>
          <w:lang w:eastAsia="en-US"/>
        </w:rPr>
        <w:t>100,00 euros/hora.</w:t>
      </w:r>
    </w:p>
    <w:p w14:paraId="196D1D45" w14:textId="77777777" w:rsidR="003A6E8D" w:rsidRPr="006D1DE4" w:rsidRDefault="003A6E8D" w:rsidP="003A6E8D">
      <w:pPr>
        <w:tabs>
          <w:tab w:val="num" w:pos="0"/>
        </w:tabs>
        <w:jc w:val="both"/>
        <w:rPr>
          <w:rFonts w:cs="Arial"/>
          <w:szCs w:val="22"/>
          <w:highlight w:val="yellow"/>
          <w:lang w:eastAsia="ca-ES"/>
        </w:rPr>
      </w:pPr>
    </w:p>
    <w:p w14:paraId="0A08AE25" w14:textId="77777777" w:rsidR="003A6E8D" w:rsidRPr="00514774" w:rsidRDefault="003A6E8D" w:rsidP="003A6E8D">
      <w:pPr>
        <w:adjustRightInd w:val="0"/>
        <w:contextualSpacing/>
        <w:jc w:val="both"/>
        <w:rPr>
          <w:rFonts w:cs="Arial"/>
          <w:color w:val="FF0000"/>
          <w:szCs w:val="22"/>
        </w:rPr>
      </w:pPr>
      <w:r w:rsidRPr="00514774">
        <w:rPr>
          <w:rFonts w:cs="Arial"/>
          <w:szCs w:val="22"/>
        </w:rPr>
        <w:t xml:space="preserve">El pressupost del present plec s’ha calculat tenint en compte les hores de dedicació de l’equip de professionals i els procediments que s’han de tramitar. En aquest sentit, s’ha calculat una dedicació de 18 setmanes distribuïdes en les següents fases: </w:t>
      </w:r>
    </w:p>
    <w:p w14:paraId="0A0D7F43" w14:textId="77777777" w:rsidR="003A6E8D" w:rsidRPr="00514774" w:rsidRDefault="003A6E8D" w:rsidP="003A6E8D">
      <w:pPr>
        <w:adjustRightInd w:val="0"/>
        <w:contextualSpacing/>
        <w:jc w:val="both"/>
        <w:rPr>
          <w:rFonts w:cs="Arial"/>
          <w:szCs w:val="22"/>
        </w:rPr>
      </w:pPr>
    </w:p>
    <w:p w14:paraId="42D7DB32" w14:textId="77777777" w:rsidR="003A6E8D" w:rsidRPr="00514774" w:rsidRDefault="003A6E8D" w:rsidP="003A6E8D">
      <w:pPr>
        <w:pStyle w:val="Textoindependiente"/>
        <w:numPr>
          <w:ilvl w:val="0"/>
          <w:numId w:val="46"/>
        </w:numPr>
        <w:spacing w:before="2"/>
        <w:ind w:right="494"/>
        <w:jc w:val="both"/>
        <w:rPr>
          <w:rFonts w:cs="Arial"/>
          <w:sz w:val="22"/>
          <w:szCs w:val="22"/>
        </w:rPr>
      </w:pPr>
      <w:r w:rsidRPr="00514774">
        <w:rPr>
          <w:rFonts w:cs="Arial"/>
          <w:b/>
          <w:sz w:val="22"/>
          <w:szCs w:val="22"/>
        </w:rPr>
        <w:t>Primera fase.</w:t>
      </w:r>
      <w:r w:rsidRPr="00514774">
        <w:rPr>
          <w:rFonts w:cs="Arial"/>
          <w:sz w:val="22"/>
          <w:szCs w:val="22"/>
        </w:rPr>
        <w:t xml:space="preserve"> Planificació.</w:t>
      </w:r>
    </w:p>
    <w:p w14:paraId="6E00ED4B" w14:textId="77777777" w:rsidR="003A6E8D" w:rsidRPr="00514774" w:rsidRDefault="003A6E8D" w:rsidP="003A6E8D">
      <w:pPr>
        <w:pStyle w:val="Textoindependiente"/>
        <w:spacing w:before="2"/>
        <w:ind w:right="494"/>
        <w:rPr>
          <w:rFonts w:cs="Arial"/>
          <w:sz w:val="22"/>
          <w:szCs w:val="22"/>
        </w:rPr>
      </w:pPr>
    </w:p>
    <w:p w14:paraId="349C582C" w14:textId="77777777" w:rsidR="003A6E8D" w:rsidRPr="00514774" w:rsidRDefault="003A6E8D" w:rsidP="003A6E8D">
      <w:pPr>
        <w:pStyle w:val="Textoindependiente"/>
        <w:numPr>
          <w:ilvl w:val="0"/>
          <w:numId w:val="46"/>
        </w:numPr>
        <w:spacing w:before="2"/>
        <w:ind w:right="494"/>
        <w:jc w:val="both"/>
        <w:rPr>
          <w:rFonts w:cs="Arial"/>
          <w:sz w:val="22"/>
          <w:szCs w:val="22"/>
        </w:rPr>
      </w:pPr>
      <w:r w:rsidRPr="00514774">
        <w:rPr>
          <w:rFonts w:cs="Arial"/>
          <w:b/>
          <w:sz w:val="22"/>
          <w:szCs w:val="22"/>
        </w:rPr>
        <w:t>Segona fase.</w:t>
      </w:r>
      <w:r w:rsidRPr="00514774">
        <w:rPr>
          <w:rFonts w:cs="Arial"/>
          <w:sz w:val="22"/>
          <w:szCs w:val="22"/>
        </w:rPr>
        <w:t xml:space="preserve"> Revisió, anàlisi i disseny.</w:t>
      </w:r>
    </w:p>
    <w:p w14:paraId="6CEF689F" w14:textId="77777777" w:rsidR="003A6E8D" w:rsidRPr="00514774" w:rsidRDefault="003A6E8D" w:rsidP="003A6E8D">
      <w:pPr>
        <w:pStyle w:val="Textoindependiente"/>
        <w:spacing w:before="2"/>
        <w:ind w:right="494"/>
        <w:rPr>
          <w:rFonts w:cs="Arial"/>
          <w:sz w:val="22"/>
          <w:szCs w:val="22"/>
        </w:rPr>
      </w:pPr>
    </w:p>
    <w:p w14:paraId="378D9765" w14:textId="77777777" w:rsidR="003A6E8D" w:rsidRPr="00514774" w:rsidRDefault="003A6E8D" w:rsidP="003A6E8D">
      <w:pPr>
        <w:pStyle w:val="Textoindependiente"/>
        <w:numPr>
          <w:ilvl w:val="0"/>
          <w:numId w:val="46"/>
        </w:numPr>
        <w:spacing w:before="2"/>
        <w:ind w:left="709" w:right="494"/>
        <w:jc w:val="both"/>
        <w:rPr>
          <w:rFonts w:cs="Arial"/>
          <w:sz w:val="22"/>
          <w:szCs w:val="22"/>
        </w:rPr>
      </w:pPr>
      <w:r w:rsidRPr="00514774">
        <w:rPr>
          <w:rFonts w:cs="Arial"/>
          <w:b/>
          <w:sz w:val="22"/>
          <w:szCs w:val="22"/>
        </w:rPr>
        <w:t>Tercera fase.</w:t>
      </w:r>
      <w:r w:rsidRPr="00514774">
        <w:rPr>
          <w:rFonts w:cs="Arial"/>
          <w:sz w:val="22"/>
          <w:szCs w:val="22"/>
        </w:rPr>
        <w:t xml:space="preserve"> Implementació i gestió del canvi.</w:t>
      </w:r>
    </w:p>
    <w:p w14:paraId="4DF5CC71" w14:textId="77777777" w:rsidR="003A6E8D" w:rsidRPr="00514774" w:rsidRDefault="003A6E8D" w:rsidP="003A6E8D">
      <w:pPr>
        <w:pStyle w:val="Prrafodelista"/>
        <w:rPr>
          <w:rFonts w:ascii="Arial" w:hAnsi="Arial" w:cs="Arial"/>
          <w:sz w:val="22"/>
          <w:szCs w:val="22"/>
        </w:rPr>
      </w:pPr>
    </w:p>
    <w:p w14:paraId="69B0E137" w14:textId="77777777" w:rsidR="003A6E8D" w:rsidRPr="00514774" w:rsidRDefault="003A6E8D" w:rsidP="003A6E8D">
      <w:pPr>
        <w:adjustRightInd w:val="0"/>
        <w:contextualSpacing/>
        <w:jc w:val="both"/>
        <w:rPr>
          <w:rFonts w:cs="Arial"/>
          <w:szCs w:val="22"/>
        </w:rPr>
      </w:pPr>
    </w:p>
    <w:p w14:paraId="41BCF6D6" w14:textId="77777777" w:rsidR="003A6E8D" w:rsidRPr="006D1DE4" w:rsidRDefault="003A6E8D" w:rsidP="003A6E8D">
      <w:pPr>
        <w:adjustRightInd w:val="0"/>
        <w:contextualSpacing/>
        <w:jc w:val="both"/>
        <w:rPr>
          <w:rFonts w:cs="Arial"/>
          <w:szCs w:val="22"/>
        </w:rPr>
      </w:pPr>
      <w:r w:rsidRPr="00514774">
        <w:rPr>
          <w:rFonts w:cs="Arial"/>
          <w:szCs w:val="22"/>
        </w:rPr>
        <w:t>Cada setmana es calcula amb una dedicació de 37,5</w:t>
      </w:r>
      <w:r w:rsidRPr="006D1DE4">
        <w:rPr>
          <w:rFonts w:cs="Arial"/>
          <w:szCs w:val="22"/>
        </w:rPr>
        <w:t xml:space="preserve"> hores, per 18 setmanes són 675 hores per 100,00 euros/hora són 67.500,00 euros/hora.</w:t>
      </w:r>
    </w:p>
    <w:p w14:paraId="09565340" w14:textId="77777777" w:rsidR="003A6E8D" w:rsidRPr="006D1DE4" w:rsidRDefault="003A6E8D" w:rsidP="003A6E8D">
      <w:pPr>
        <w:adjustRightInd w:val="0"/>
        <w:contextualSpacing/>
        <w:jc w:val="both"/>
        <w:rPr>
          <w:rFonts w:cs="Arial"/>
          <w:szCs w:val="22"/>
        </w:rPr>
      </w:pPr>
    </w:p>
    <w:p w14:paraId="4FC47A1E" w14:textId="77777777" w:rsidR="003A6E8D" w:rsidRPr="006D1DE4" w:rsidRDefault="003A6E8D" w:rsidP="003A6E8D">
      <w:pPr>
        <w:adjustRightInd w:val="0"/>
        <w:contextualSpacing/>
        <w:jc w:val="both"/>
        <w:rPr>
          <w:rFonts w:cs="Arial"/>
          <w:szCs w:val="22"/>
        </w:rPr>
      </w:pPr>
    </w:p>
    <w:tbl>
      <w:tblPr>
        <w:tblStyle w:val="Tablaconcuadrcula"/>
        <w:tblW w:w="8477" w:type="dxa"/>
        <w:tblLayout w:type="fixed"/>
        <w:tblLook w:val="04A0" w:firstRow="1" w:lastRow="0" w:firstColumn="1" w:lastColumn="0" w:noHBand="0" w:noVBand="1"/>
      </w:tblPr>
      <w:tblGrid>
        <w:gridCol w:w="1774"/>
        <w:gridCol w:w="1623"/>
        <w:gridCol w:w="1701"/>
        <w:gridCol w:w="1600"/>
        <w:gridCol w:w="1779"/>
      </w:tblGrid>
      <w:tr w:rsidR="003A6E8D" w:rsidRPr="00D45AB6" w14:paraId="391F54B6" w14:textId="77777777" w:rsidTr="00A6672A">
        <w:trPr>
          <w:trHeight w:val="350"/>
        </w:trPr>
        <w:tc>
          <w:tcPr>
            <w:tcW w:w="1774" w:type="dxa"/>
            <w:vAlign w:val="center"/>
          </w:tcPr>
          <w:p w14:paraId="3F8DAFC2" w14:textId="77777777" w:rsidR="003A6E8D" w:rsidRPr="006D1DE4" w:rsidRDefault="003A6E8D" w:rsidP="00A6672A">
            <w:pPr>
              <w:jc w:val="center"/>
              <w:rPr>
                <w:rFonts w:cs="Arial"/>
                <w:szCs w:val="22"/>
                <w:lang w:eastAsia="ca-ES"/>
              </w:rPr>
            </w:pPr>
            <w:r w:rsidRPr="006D1DE4">
              <w:rPr>
                <w:rFonts w:cs="Arial"/>
                <w:szCs w:val="22"/>
                <w:lang w:eastAsia="ca-ES"/>
              </w:rPr>
              <w:t xml:space="preserve">Núm. </w:t>
            </w:r>
            <w:proofErr w:type="spellStart"/>
            <w:r w:rsidRPr="006D1DE4">
              <w:rPr>
                <w:rFonts w:cs="Arial"/>
                <w:szCs w:val="22"/>
                <w:lang w:eastAsia="ca-ES"/>
              </w:rPr>
              <w:t>hores</w:t>
            </w:r>
            <w:proofErr w:type="spellEnd"/>
            <w:r w:rsidRPr="006D1DE4">
              <w:rPr>
                <w:rFonts w:cs="Arial"/>
                <w:szCs w:val="22"/>
                <w:lang w:eastAsia="ca-ES"/>
              </w:rPr>
              <w:t xml:space="preserve"> </w:t>
            </w:r>
            <w:proofErr w:type="spellStart"/>
            <w:r w:rsidRPr="006D1DE4">
              <w:rPr>
                <w:rFonts w:cs="Arial"/>
                <w:szCs w:val="22"/>
                <w:lang w:eastAsia="ca-ES"/>
              </w:rPr>
              <w:t>anuals</w:t>
            </w:r>
            <w:proofErr w:type="spellEnd"/>
            <w:r w:rsidRPr="006D1DE4">
              <w:rPr>
                <w:rFonts w:cs="Arial"/>
                <w:szCs w:val="22"/>
                <w:lang w:eastAsia="ca-ES"/>
              </w:rPr>
              <w:t xml:space="preserve"> </w:t>
            </w:r>
            <w:proofErr w:type="spellStart"/>
            <w:r w:rsidRPr="006D1DE4">
              <w:rPr>
                <w:rFonts w:cs="Arial"/>
                <w:szCs w:val="22"/>
                <w:lang w:eastAsia="ca-ES"/>
              </w:rPr>
              <w:t>estimades</w:t>
            </w:r>
            <w:proofErr w:type="spellEnd"/>
          </w:p>
        </w:tc>
        <w:tc>
          <w:tcPr>
            <w:tcW w:w="1623" w:type="dxa"/>
          </w:tcPr>
          <w:p w14:paraId="399C7DAB" w14:textId="77777777" w:rsidR="003A6E8D" w:rsidRPr="006D1DE4" w:rsidRDefault="003A6E8D" w:rsidP="00A6672A">
            <w:pPr>
              <w:jc w:val="center"/>
              <w:rPr>
                <w:rFonts w:cs="Arial"/>
                <w:szCs w:val="22"/>
                <w:lang w:val="en-IE" w:eastAsia="ca-ES"/>
              </w:rPr>
            </w:pPr>
            <w:proofErr w:type="spellStart"/>
            <w:r w:rsidRPr="006D1DE4">
              <w:rPr>
                <w:rFonts w:cs="Arial"/>
                <w:szCs w:val="22"/>
                <w:lang w:val="en-IE" w:eastAsia="ca-ES"/>
              </w:rPr>
              <w:t>Preu</w:t>
            </w:r>
            <w:proofErr w:type="spellEnd"/>
            <w:r w:rsidRPr="006D1DE4">
              <w:rPr>
                <w:rFonts w:cs="Arial"/>
                <w:szCs w:val="22"/>
                <w:lang w:val="en-IE" w:eastAsia="ca-ES"/>
              </w:rPr>
              <w:t xml:space="preserve"> hora</w:t>
            </w:r>
          </w:p>
        </w:tc>
        <w:tc>
          <w:tcPr>
            <w:tcW w:w="1701" w:type="dxa"/>
            <w:vAlign w:val="center"/>
          </w:tcPr>
          <w:p w14:paraId="438DDAF1" w14:textId="77777777" w:rsidR="003A6E8D" w:rsidRPr="006D1DE4" w:rsidRDefault="003A6E8D" w:rsidP="00A6672A">
            <w:pPr>
              <w:jc w:val="center"/>
              <w:rPr>
                <w:rFonts w:cs="Arial"/>
                <w:szCs w:val="22"/>
                <w:lang w:val="en-IE" w:eastAsia="ca-ES"/>
              </w:rPr>
            </w:pPr>
            <w:r w:rsidRPr="006D1DE4">
              <w:rPr>
                <w:rFonts w:cs="Arial"/>
                <w:szCs w:val="22"/>
                <w:lang w:val="en-IE" w:eastAsia="ca-ES"/>
              </w:rPr>
              <w:t xml:space="preserve">Import total </w:t>
            </w:r>
            <w:proofErr w:type="spellStart"/>
            <w:r w:rsidRPr="006D1DE4">
              <w:rPr>
                <w:rFonts w:cs="Arial"/>
                <w:szCs w:val="22"/>
                <w:lang w:val="en-IE" w:eastAsia="ca-ES"/>
              </w:rPr>
              <w:t>màxim</w:t>
            </w:r>
            <w:proofErr w:type="spellEnd"/>
            <w:r w:rsidRPr="006D1DE4">
              <w:rPr>
                <w:rFonts w:cs="Arial"/>
                <w:szCs w:val="22"/>
                <w:lang w:val="en-IE" w:eastAsia="ca-ES"/>
              </w:rPr>
              <w:t xml:space="preserve">       (sense IVA)</w:t>
            </w:r>
          </w:p>
        </w:tc>
        <w:tc>
          <w:tcPr>
            <w:tcW w:w="1600" w:type="dxa"/>
            <w:vAlign w:val="center"/>
          </w:tcPr>
          <w:p w14:paraId="341536E1" w14:textId="77777777" w:rsidR="003A6E8D" w:rsidRPr="006D1DE4" w:rsidRDefault="003A6E8D" w:rsidP="00A6672A">
            <w:pPr>
              <w:jc w:val="center"/>
              <w:rPr>
                <w:rFonts w:cs="Arial"/>
                <w:szCs w:val="22"/>
                <w:lang w:eastAsia="ca-ES"/>
              </w:rPr>
            </w:pPr>
            <w:r w:rsidRPr="006D1DE4">
              <w:rPr>
                <w:rFonts w:cs="Arial"/>
                <w:szCs w:val="22"/>
                <w:lang w:eastAsia="ca-ES"/>
              </w:rPr>
              <w:t>IVA (21%)</w:t>
            </w:r>
          </w:p>
        </w:tc>
        <w:tc>
          <w:tcPr>
            <w:tcW w:w="1779" w:type="dxa"/>
            <w:vAlign w:val="center"/>
          </w:tcPr>
          <w:p w14:paraId="2CE71BB9" w14:textId="77777777" w:rsidR="003A6E8D" w:rsidRPr="006D1DE4" w:rsidRDefault="003A6E8D" w:rsidP="00A6672A">
            <w:pPr>
              <w:jc w:val="center"/>
              <w:rPr>
                <w:rFonts w:cs="Arial"/>
                <w:szCs w:val="22"/>
                <w:lang w:val="en-IE" w:eastAsia="ca-ES"/>
              </w:rPr>
            </w:pPr>
            <w:r w:rsidRPr="006D1DE4">
              <w:rPr>
                <w:rFonts w:cs="Arial"/>
                <w:szCs w:val="22"/>
                <w:lang w:val="en-IE" w:eastAsia="ca-ES"/>
              </w:rPr>
              <w:t xml:space="preserve">Import total </w:t>
            </w:r>
            <w:proofErr w:type="spellStart"/>
            <w:r w:rsidRPr="006D1DE4">
              <w:rPr>
                <w:rFonts w:cs="Arial"/>
                <w:szCs w:val="22"/>
                <w:lang w:val="en-IE" w:eastAsia="ca-ES"/>
              </w:rPr>
              <w:t>màxim</w:t>
            </w:r>
            <w:proofErr w:type="spellEnd"/>
            <w:r w:rsidRPr="006D1DE4">
              <w:rPr>
                <w:rFonts w:cs="Arial"/>
                <w:szCs w:val="22"/>
                <w:lang w:val="en-IE" w:eastAsia="ca-ES"/>
              </w:rPr>
              <w:t xml:space="preserve"> (</w:t>
            </w:r>
            <w:proofErr w:type="spellStart"/>
            <w:r w:rsidRPr="006D1DE4">
              <w:rPr>
                <w:rFonts w:cs="Arial"/>
                <w:szCs w:val="22"/>
                <w:lang w:val="en-IE" w:eastAsia="ca-ES"/>
              </w:rPr>
              <w:t>amb</w:t>
            </w:r>
            <w:proofErr w:type="spellEnd"/>
            <w:r w:rsidRPr="006D1DE4">
              <w:rPr>
                <w:rFonts w:cs="Arial"/>
                <w:szCs w:val="22"/>
                <w:lang w:val="en-IE" w:eastAsia="ca-ES"/>
              </w:rPr>
              <w:t xml:space="preserve"> IVA)</w:t>
            </w:r>
          </w:p>
        </w:tc>
      </w:tr>
      <w:tr w:rsidR="003A6E8D" w:rsidRPr="00D45AB6" w14:paraId="69CCBC5B" w14:textId="77777777" w:rsidTr="00A6672A">
        <w:trPr>
          <w:trHeight w:val="232"/>
        </w:trPr>
        <w:tc>
          <w:tcPr>
            <w:tcW w:w="1774" w:type="dxa"/>
            <w:vAlign w:val="center"/>
          </w:tcPr>
          <w:p w14:paraId="02018F0E" w14:textId="77777777" w:rsidR="003A6E8D" w:rsidRPr="006D1DE4" w:rsidRDefault="003A6E8D" w:rsidP="00A6672A">
            <w:pPr>
              <w:jc w:val="center"/>
              <w:rPr>
                <w:rFonts w:cs="Arial"/>
                <w:szCs w:val="22"/>
                <w:lang w:eastAsia="ca-ES"/>
              </w:rPr>
            </w:pPr>
            <w:r w:rsidRPr="006D1DE4">
              <w:rPr>
                <w:rFonts w:cs="Arial"/>
                <w:szCs w:val="22"/>
                <w:lang w:eastAsia="ca-ES"/>
              </w:rPr>
              <w:t xml:space="preserve">675 </w:t>
            </w:r>
            <w:proofErr w:type="spellStart"/>
            <w:r w:rsidRPr="006D1DE4">
              <w:rPr>
                <w:rFonts w:cs="Arial"/>
                <w:szCs w:val="22"/>
                <w:lang w:eastAsia="ca-ES"/>
              </w:rPr>
              <w:t>hores</w:t>
            </w:r>
            <w:proofErr w:type="spellEnd"/>
          </w:p>
        </w:tc>
        <w:tc>
          <w:tcPr>
            <w:tcW w:w="1623" w:type="dxa"/>
          </w:tcPr>
          <w:p w14:paraId="10D9C3C3" w14:textId="77777777" w:rsidR="003A6E8D" w:rsidRPr="006D1DE4" w:rsidRDefault="003A6E8D" w:rsidP="00A6672A">
            <w:pPr>
              <w:rPr>
                <w:rFonts w:cs="Arial"/>
                <w:szCs w:val="22"/>
                <w:lang w:eastAsia="ca-ES"/>
              </w:rPr>
            </w:pPr>
            <w:r w:rsidRPr="006D1DE4">
              <w:rPr>
                <w:rFonts w:cs="Arial"/>
                <w:szCs w:val="22"/>
                <w:lang w:eastAsia="ca-ES"/>
              </w:rPr>
              <w:t>100,00€/hora</w:t>
            </w:r>
          </w:p>
        </w:tc>
        <w:tc>
          <w:tcPr>
            <w:tcW w:w="1701" w:type="dxa"/>
            <w:vAlign w:val="center"/>
          </w:tcPr>
          <w:p w14:paraId="0D37C1BF" w14:textId="77777777" w:rsidR="003A6E8D" w:rsidRPr="006D1DE4" w:rsidRDefault="003A6E8D" w:rsidP="00A6672A">
            <w:pPr>
              <w:jc w:val="center"/>
              <w:rPr>
                <w:rFonts w:cs="Arial"/>
                <w:szCs w:val="22"/>
                <w:lang w:eastAsia="ca-ES"/>
              </w:rPr>
            </w:pPr>
            <w:r w:rsidRPr="006D1DE4">
              <w:rPr>
                <w:rFonts w:cs="Arial"/>
                <w:szCs w:val="22"/>
                <w:lang w:eastAsia="ca-ES"/>
              </w:rPr>
              <w:t>67.500,00€</w:t>
            </w:r>
          </w:p>
        </w:tc>
        <w:tc>
          <w:tcPr>
            <w:tcW w:w="1600" w:type="dxa"/>
            <w:vAlign w:val="center"/>
          </w:tcPr>
          <w:p w14:paraId="2F1085D1" w14:textId="77777777" w:rsidR="003A6E8D" w:rsidRPr="006D1DE4" w:rsidRDefault="003A6E8D" w:rsidP="00A6672A">
            <w:pPr>
              <w:jc w:val="center"/>
              <w:rPr>
                <w:rFonts w:cs="Arial"/>
                <w:szCs w:val="22"/>
                <w:lang w:eastAsia="ca-ES"/>
              </w:rPr>
            </w:pPr>
            <w:r w:rsidRPr="006D1DE4">
              <w:rPr>
                <w:rFonts w:cs="Arial"/>
                <w:szCs w:val="22"/>
                <w:lang w:eastAsia="ca-ES"/>
              </w:rPr>
              <w:t>14.175,00€</w:t>
            </w:r>
          </w:p>
        </w:tc>
        <w:tc>
          <w:tcPr>
            <w:tcW w:w="1779" w:type="dxa"/>
            <w:vAlign w:val="center"/>
          </w:tcPr>
          <w:p w14:paraId="27EA7D11" w14:textId="77777777" w:rsidR="003A6E8D" w:rsidRPr="006D1DE4" w:rsidRDefault="003A6E8D" w:rsidP="00A6672A">
            <w:pPr>
              <w:jc w:val="center"/>
              <w:rPr>
                <w:rFonts w:cs="Arial"/>
                <w:szCs w:val="22"/>
                <w:lang w:eastAsia="ca-ES"/>
              </w:rPr>
            </w:pPr>
            <w:r w:rsidRPr="006D1DE4">
              <w:rPr>
                <w:rFonts w:cs="Arial"/>
                <w:szCs w:val="22"/>
                <w:lang w:eastAsia="ca-ES"/>
              </w:rPr>
              <w:t>81.675,00€</w:t>
            </w:r>
          </w:p>
        </w:tc>
      </w:tr>
    </w:tbl>
    <w:p w14:paraId="6E62DE53" w14:textId="77777777" w:rsidR="003A6E8D" w:rsidRPr="006D1DE4" w:rsidRDefault="003A6E8D" w:rsidP="003A6E8D">
      <w:pPr>
        <w:adjustRightInd w:val="0"/>
        <w:contextualSpacing/>
        <w:jc w:val="both"/>
        <w:rPr>
          <w:rFonts w:cs="Arial"/>
          <w:szCs w:val="22"/>
        </w:rPr>
      </w:pPr>
    </w:p>
    <w:p w14:paraId="61F80C3D" w14:textId="77777777" w:rsidR="003A6E8D" w:rsidRPr="006D1DE4" w:rsidRDefault="003A6E8D" w:rsidP="003A6E8D">
      <w:pPr>
        <w:adjustRightInd w:val="0"/>
        <w:jc w:val="both"/>
        <w:rPr>
          <w:rFonts w:cs="Arial"/>
          <w:szCs w:val="22"/>
        </w:rPr>
      </w:pPr>
      <w:r w:rsidRPr="006D1DE4">
        <w:rPr>
          <w:rFonts w:cs="Arial"/>
          <w:szCs w:val="22"/>
        </w:rPr>
        <w:t>Dins del preu s’entendrà inclosa qualsevol despesa necessària per a la seva execució, com són les despeses generals, beneficis, assegurances, transports i desplaçaments, honoraris del personal al seu càrrec, de comprovació i encàrrec, taxes, recàrrecs, comissions i tota classe d'impostos que graven l'activitat contractada.</w:t>
      </w:r>
    </w:p>
    <w:p w14:paraId="03FA6432" w14:textId="77777777" w:rsidR="003A6E8D" w:rsidRPr="006D1DE4" w:rsidRDefault="003A6E8D" w:rsidP="003A6E8D">
      <w:pPr>
        <w:jc w:val="both"/>
        <w:rPr>
          <w:rFonts w:cs="Arial"/>
          <w:szCs w:val="22"/>
          <w:lang w:eastAsia="ca-ES"/>
        </w:rPr>
      </w:pPr>
    </w:p>
    <w:p w14:paraId="5716591C" w14:textId="77777777" w:rsidR="009C27D4" w:rsidRPr="002B12FA" w:rsidRDefault="009C27D4" w:rsidP="00FA7995">
      <w:pPr>
        <w:jc w:val="both"/>
        <w:rPr>
          <w:rFonts w:cs="Arial"/>
          <w:b/>
          <w:bCs/>
          <w:snapToGrid w:val="0"/>
          <w:szCs w:val="22"/>
          <w:highlight w:val="yellow"/>
        </w:rPr>
      </w:pPr>
    </w:p>
    <w:p w14:paraId="22E98FA4" w14:textId="77777777" w:rsidR="00AC759D" w:rsidRPr="002B12FA" w:rsidRDefault="00AC759D" w:rsidP="00AC759D">
      <w:pPr>
        <w:jc w:val="both"/>
        <w:rPr>
          <w:rFonts w:cs="Arial"/>
          <w:b/>
          <w:bCs/>
          <w:snapToGrid w:val="0"/>
          <w:szCs w:val="22"/>
          <w:highlight w:val="yellow"/>
          <w:u w:val="single"/>
        </w:rPr>
      </w:pPr>
    </w:p>
    <w:p w14:paraId="3B28BB9E" w14:textId="77777777" w:rsidR="009F7EE1" w:rsidRDefault="009F7EE1">
      <w:pPr>
        <w:rPr>
          <w:rFonts w:cs="Arial"/>
          <w:b/>
          <w:bCs/>
          <w:snapToGrid w:val="0"/>
          <w:szCs w:val="22"/>
          <w:highlight w:val="yellow"/>
          <w:u w:val="single"/>
        </w:rPr>
      </w:pPr>
      <w:r>
        <w:rPr>
          <w:rFonts w:cs="Arial"/>
          <w:b/>
          <w:bCs/>
          <w:snapToGrid w:val="0"/>
          <w:szCs w:val="22"/>
          <w:highlight w:val="yellow"/>
          <w:u w:val="single"/>
        </w:rPr>
        <w:br w:type="page"/>
      </w:r>
    </w:p>
    <w:p w14:paraId="75384B96" w14:textId="63DC4A6D" w:rsidR="00AC759D" w:rsidRPr="009E2B21" w:rsidRDefault="00AC759D" w:rsidP="009E2B21">
      <w:pPr>
        <w:jc w:val="center"/>
        <w:rPr>
          <w:rFonts w:cs="Arial"/>
          <w:b/>
          <w:bCs/>
          <w:snapToGrid w:val="0"/>
          <w:szCs w:val="22"/>
          <w:u w:val="single"/>
        </w:rPr>
      </w:pPr>
      <w:r w:rsidRPr="009E2B21">
        <w:rPr>
          <w:rFonts w:cs="Arial"/>
          <w:b/>
          <w:bCs/>
          <w:snapToGrid w:val="0"/>
          <w:szCs w:val="22"/>
          <w:u w:val="single"/>
        </w:rPr>
        <w:lastRenderedPageBreak/>
        <w:t>ANNEX 2</w:t>
      </w:r>
      <w:r w:rsidR="00D21D14" w:rsidRPr="009E2B21">
        <w:rPr>
          <w:rFonts w:cs="Arial"/>
          <w:b/>
          <w:bCs/>
          <w:snapToGrid w:val="0"/>
          <w:szCs w:val="22"/>
          <w:u w:val="single"/>
        </w:rPr>
        <w:t>.1</w:t>
      </w:r>
    </w:p>
    <w:p w14:paraId="152023DF" w14:textId="0D0CE78C" w:rsidR="00F73F03" w:rsidRPr="009E2B21" w:rsidRDefault="00F73F03" w:rsidP="009E2B21">
      <w:pPr>
        <w:jc w:val="center"/>
        <w:rPr>
          <w:rFonts w:cs="Arial"/>
          <w:b/>
          <w:bCs/>
          <w:snapToGrid w:val="0"/>
          <w:szCs w:val="22"/>
          <w:u w:val="single"/>
        </w:rPr>
      </w:pPr>
    </w:p>
    <w:p w14:paraId="18078BF9" w14:textId="77777777" w:rsidR="00F73F03" w:rsidRPr="009E2B21" w:rsidRDefault="00F73F03" w:rsidP="00F73F03">
      <w:pPr>
        <w:pStyle w:val="Ttulo3"/>
        <w:ind w:right="3"/>
        <w:jc w:val="both"/>
        <w:rPr>
          <w:rFonts w:eastAsia="Times"/>
          <w:snapToGrid w:val="0"/>
          <w:sz w:val="22"/>
          <w:szCs w:val="22"/>
          <w:u w:val="single"/>
        </w:rPr>
      </w:pPr>
      <w:r w:rsidRPr="009E2B21">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7491A087" w14:textId="77777777" w:rsidR="00F73F03" w:rsidRPr="00B802EF" w:rsidRDefault="00F73F03" w:rsidP="00F73F03">
      <w:pPr>
        <w:pStyle w:val="Textoindependiente"/>
      </w:pPr>
      <w:r w:rsidRPr="00B802EF">
        <w:rPr>
          <w:noProof/>
          <w:lang w:eastAsia="ca-ES"/>
        </w:rPr>
        <mc:AlternateContent>
          <mc:Choice Requires="wps">
            <w:drawing>
              <wp:anchor distT="0" distB="0" distL="0" distR="0" simplePos="0" relativeHeight="251718656" behindDoc="1" locked="0" layoutInCell="1" allowOverlap="1" wp14:anchorId="11C8496A" wp14:editId="4BB5306A">
                <wp:simplePos x="0" y="0"/>
                <wp:positionH relativeFrom="page">
                  <wp:posOffset>1062532</wp:posOffset>
                </wp:positionH>
                <wp:positionV relativeFrom="paragraph">
                  <wp:posOffset>166271</wp:posOffset>
                </wp:positionV>
                <wp:extent cx="5798185" cy="6350"/>
                <wp:effectExtent l="0" t="0" r="0" b="0"/>
                <wp:wrapTopAndBottom/>
                <wp:docPr id="18"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5" y="0"/>
                              </a:moveTo>
                              <a:lnTo>
                                <a:pt x="0" y="0"/>
                              </a:lnTo>
                              <a:lnTo>
                                <a:pt x="0" y="6096"/>
                              </a:lnTo>
                              <a:lnTo>
                                <a:pt x="5798185" y="6096"/>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27B7B3" id="Graphic 46" o:spid="_x0000_s1026" style="position:absolute;margin-left:83.65pt;margin-top:13.1pt;width:456.55pt;height:.5pt;z-index:-251597824;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" path="m5798185,l,,,6096r5798185,l5798185,xe" fillcolor="black" stroked="f">
                <v:path arrowok="t"/>
                <w10:wrap type="topAndBottom" anchorx="page"/>
              </v:shape>
            </w:pict>
          </mc:Fallback>
        </mc:AlternateContent>
      </w:r>
    </w:p>
    <w:p w14:paraId="0BB89E80" w14:textId="77777777" w:rsidR="00AC759D" w:rsidRPr="009E2B21" w:rsidRDefault="00AC759D" w:rsidP="00AC759D">
      <w:pPr>
        <w:jc w:val="both"/>
        <w:rPr>
          <w:b/>
          <w:bCs/>
          <w:snapToGrid w:val="0"/>
        </w:rPr>
      </w:pPr>
    </w:p>
    <w:p w14:paraId="44A54248" w14:textId="77777777" w:rsidR="00AC759D" w:rsidRPr="009E2B21" w:rsidRDefault="00AC759D" w:rsidP="00AC759D">
      <w:pPr>
        <w:jc w:val="both"/>
        <w:rPr>
          <w:b/>
          <w:bCs/>
          <w:snapToGrid w:val="0"/>
          <w:u w:val="single"/>
        </w:rPr>
      </w:pPr>
      <w:r w:rsidRPr="009E2B21">
        <w:rPr>
          <w:b/>
          <w:bCs/>
          <w:snapToGrid w:val="0"/>
          <w:u w:val="single"/>
        </w:rPr>
        <w:t>Enllaç al model del Document Europeu Únic de Contractació</w:t>
      </w:r>
    </w:p>
    <w:p w14:paraId="12EC9D53" w14:textId="77777777" w:rsidR="00AC759D" w:rsidRPr="009E2B21" w:rsidRDefault="00AC759D" w:rsidP="00AC759D">
      <w:pPr>
        <w:jc w:val="both"/>
        <w:rPr>
          <w:b/>
          <w:bCs/>
          <w:snapToGrid w:val="0"/>
        </w:rPr>
      </w:pPr>
    </w:p>
    <w:p w14:paraId="4489718C" w14:textId="71472C27" w:rsidR="006D3D45" w:rsidRPr="009E2B21" w:rsidRDefault="006D5988" w:rsidP="00AC759D">
      <w:pPr>
        <w:jc w:val="both"/>
      </w:pPr>
      <w:hyperlink r:id="rId18" w:history="1">
        <w:r w:rsidR="006D3D45" w:rsidRPr="009E2B21">
          <w:rPr>
            <w:rStyle w:val="Hipervnculo"/>
          </w:rPr>
          <w:t>https://contractacio.gencat.cat/ca/contractar-administracio/deuc/</w:t>
        </w:r>
      </w:hyperlink>
    </w:p>
    <w:p w14:paraId="5E092412" w14:textId="77777777" w:rsidR="00AC759D" w:rsidRPr="009E2B21" w:rsidRDefault="00AC759D" w:rsidP="00AC759D">
      <w:pPr>
        <w:jc w:val="both"/>
        <w:rPr>
          <w:i/>
          <w:iCs/>
          <w:snapToGrid w:val="0"/>
          <w:sz w:val="20"/>
        </w:rPr>
      </w:pPr>
    </w:p>
    <w:p w14:paraId="1FB9B7C2" w14:textId="77777777" w:rsidR="00AC759D" w:rsidRPr="009E2B21" w:rsidRDefault="00AC759D" w:rsidP="00AC759D">
      <w:pPr>
        <w:jc w:val="both"/>
        <w:rPr>
          <w:b/>
          <w:bCs/>
          <w:snapToGrid w:val="0"/>
          <w:szCs w:val="22"/>
          <w:u w:val="single"/>
        </w:rPr>
      </w:pPr>
      <w:r w:rsidRPr="009E2B21">
        <w:rPr>
          <w:b/>
          <w:bCs/>
          <w:snapToGrid w:val="0"/>
          <w:u w:val="single"/>
        </w:rPr>
        <w:t xml:space="preserve">La inexactitud, la falsedat o l’omissió de qualsevol de les dades i manifestacions que s’incorporin en el DEUC determinarà l’exclusió automàtica de </w:t>
      </w:r>
      <w:r w:rsidRPr="009E2B21">
        <w:rPr>
          <w:b/>
          <w:bCs/>
          <w:color w:val="000000" w:themeColor="text1"/>
          <w:u w:val="single"/>
        </w:rPr>
        <w:t>l’</w:t>
      </w:r>
      <w:r w:rsidRPr="009E2B21">
        <w:rPr>
          <w:b/>
          <w:bCs/>
          <w:snapToGrid w:val="0"/>
          <w:color w:val="000000" w:themeColor="text1"/>
          <w:u w:val="single"/>
        </w:rPr>
        <w:t xml:space="preserve">entitat </w:t>
      </w:r>
      <w:r w:rsidRPr="009E2B21">
        <w:rPr>
          <w:b/>
          <w:bCs/>
          <w:snapToGrid w:val="0"/>
          <w:u w:val="single"/>
        </w:rPr>
        <w:t>licitadora des del moment en què es tinguin constància d’aquests fets, sense perjudici de les responsabilitats penals, civils o administratives que poguessin correspondre, així com les prohibicions per a contractar amb el sector públic.</w:t>
      </w:r>
    </w:p>
    <w:p w14:paraId="32CB5290" w14:textId="77777777" w:rsidR="00AC759D" w:rsidRPr="009E2B21" w:rsidRDefault="00AC759D" w:rsidP="00AC759D">
      <w:pPr>
        <w:jc w:val="both"/>
        <w:rPr>
          <w:rFonts w:cs="Arial"/>
          <w:b/>
          <w:bCs/>
          <w:snapToGrid w:val="0"/>
          <w:szCs w:val="22"/>
          <w:u w:val="single"/>
        </w:rPr>
      </w:pPr>
    </w:p>
    <w:p w14:paraId="3D2B23EC" w14:textId="77777777" w:rsidR="00AC759D" w:rsidRPr="009E2B21" w:rsidRDefault="00AC759D" w:rsidP="00AC759D">
      <w:pPr>
        <w:keepNext/>
        <w:pBdr>
          <w:bottom w:val="single" w:sz="12" w:space="1" w:color="auto"/>
        </w:pBd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rPr>
          <w:rFonts w:eastAsia="Times New Roman" w:cs="Arial"/>
          <w:b/>
          <w:sz w:val="20"/>
        </w:rPr>
      </w:pPr>
    </w:p>
    <w:p w14:paraId="3B0DE4C2" w14:textId="77777777" w:rsidR="00AC759D" w:rsidRPr="009E2B21" w:rsidRDefault="00AC759D" w:rsidP="00AC759D">
      <w:pPr>
        <w:keepNext/>
        <w:pBdr>
          <w:bottom w:val="single" w:sz="12" w:space="1" w:color="auto"/>
        </w:pBd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rPr>
          <w:rFonts w:eastAsia="Times New Roman" w:cs="Arial"/>
          <w:b/>
          <w:sz w:val="20"/>
        </w:rPr>
      </w:pPr>
    </w:p>
    <w:p w14:paraId="462B3A83" w14:textId="77777777" w:rsidR="00AC759D" w:rsidRPr="002B12FA" w:rsidRDefault="00AC759D" w:rsidP="00AC759D">
      <w:pPr>
        <w:widowControl w:val="0"/>
        <w:autoSpaceDE w:val="0"/>
        <w:autoSpaceDN w:val="0"/>
        <w:jc w:val="both"/>
        <w:rPr>
          <w:rFonts w:eastAsia="Arial" w:cs="Arial"/>
          <w:b/>
          <w:szCs w:val="22"/>
          <w:highlight w:val="yellow"/>
          <w:lang w:eastAsia="en-US"/>
        </w:rPr>
      </w:pPr>
    </w:p>
    <w:p w14:paraId="0370887D" w14:textId="77777777" w:rsidR="00AC759D" w:rsidRPr="002B12FA" w:rsidRDefault="00AC759D" w:rsidP="00AC759D">
      <w:pPr>
        <w:jc w:val="both"/>
        <w:rPr>
          <w:rFonts w:cs="Arial"/>
          <w:b/>
          <w:bCs/>
          <w:snapToGrid w:val="0"/>
          <w:szCs w:val="22"/>
          <w:highlight w:val="yellow"/>
          <w:u w:val="single"/>
        </w:rPr>
      </w:pPr>
      <w:r w:rsidRPr="002B12FA">
        <w:rPr>
          <w:rFonts w:cs="Arial"/>
          <w:b/>
          <w:bCs/>
          <w:snapToGrid w:val="0"/>
          <w:szCs w:val="22"/>
          <w:highlight w:val="yellow"/>
          <w:u w:val="single"/>
        </w:rPr>
        <w:br w:type="page"/>
      </w:r>
    </w:p>
    <w:p w14:paraId="14753BFE" w14:textId="1A1DD83E" w:rsidR="00D21D14" w:rsidRPr="002B12FA" w:rsidRDefault="00D21D14" w:rsidP="00AC759D">
      <w:pPr>
        <w:jc w:val="both"/>
        <w:rPr>
          <w:rFonts w:cs="Arial"/>
          <w:b/>
          <w:bCs/>
          <w:snapToGrid w:val="0"/>
          <w:szCs w:val="22"/>
          <w:highlight w:val="yellow"/>
          <w:u w:val="single"/>
        </w:rPr>
      </w:pPr>
    </w:p>
    <w:p w14:paraId="2B90720A" w14:textId="2B158BC2" w:rsidR="00D21D14" w:rsidRDefault="00D21D14" w:rsidP="009E2B21">
      <w:pPr>
        <w:jc w:val="center"/>
        <w:rPr>
          <w:rFonts w:cs="Arial"/>
          <w:b/>
          <w:bCs/>
          <w:snapToGrid w:val="0"/>
          <w:szCs w:val="22"/>
          <w:u w:val="single"/>
        </w:rPr>
      </w:pPr>
      <w:r w:rsidRPr="009E2B21">
        <w:rPr>
          <w:rFonts w:cs="Arial"/>
          <w:b/>
          <w:bCs/>
          <w:snapToGrid w:val="0"/>
          <w:szCs w:val="22"/>
          <w:u w:val="single"/>
        </w:rPr>
        <w:t>ANNEX 2.2</w:t>
      </w:r>
    </w:p>
    <w:p w14:paraId="749F604C" w14:textId="213E471C" w:rsidR="00F73F03" w:rsidRDefault="00F73F03" w:rsidP="009E2B21">
      <w:pPr>
        <w:jc w:val="center"/>
        <w:rPr>
          <w:rFonts w:cs="Arial"/>
          <w:b/>
          <w:bCs/>
          <w:snapToGrid w:val="0"/>
          <w:szCs w:val="22"/>
          <w:u w:val="single"/>
        </w:rPr>
      </w:pPr>
    </w:p>
    <w:p w14:paraId="04156E40" w14:textId="77777777" w:rsidR="00F73F03" w:rsidRPr="009E2B21" w:rsidRDefault="00F73F03" w:rsidP="00F73F03">
      <w:pPr>
        <w:pStyle w:val="Ttulo3"/>
        <w:ind w:right="3"/>
        <w:jc w:val="both"/>
        <w:rPr>
          <w:rFonts w:eastAsia="Times"/>
          <w:snapToGrid w:val="0"/>
          <w:sz w:val="22"/>
          <w:szCs w:val="22"/>
          <w:u w:val="single"/>
        </w:rPr>
      </w:pPr>
      <w:r w:rsidRPr="009E2B21">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453341A0" w14:textId="77777777" w:rsidR="00F73F03" w:rsidRDefault="00F73F03" w:rsidP="00F73F03">
      <w:pPr>
        <w:pStyle w:val="Textoindependiente"/>
      </w:pPr>
      <w:r>
        <w:rPr>
          <w:noProof/>
          <w:lang w:eastAsia="ca-ES"/>
        </w:rPr>
        <mc:AlternateContent>
          <mc:Choice Requires="wps">
            <w:drawing>
              <wp:anchor distT="0" distB="0" distL="0" distR="0" simplePos="0" relativeHeight="251720704" behindDoc="1" locked="0" layoutInCell="1" allowOverlap="1" wp14:anchorId="5A696FB0" wp14:editId="19EEA79A">
                <wp:simplePos x="0" y="0"/>
                <wp:positionH relativeFrom="page">
                  <wp:posOffset>1062532</wp:posOffset>
                </wp:positionH>
                <wp:positionV relativeFrom="paragraph">
                  <wp:posOffset>166271</wp:posOffset>
                </wp:positionV>
                <wp:extent cx="5798185" cy="6350"/>
                <wp:effectExtent l="0" t="0" r="0" b="0"/>
                <wp:wrapTopAndBottom/>
                <wp:docPr id="19"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5" y="0"/>
                              </a:moveTo>
                              <a:lnTo>
                                <a:pt x="0" y="0"/>
                              </a:lnTo>
                              <a:lnTo>
                                <a:pt x="0" y="6096"/>
                              </a:lnTo>
                              <a:lnTo>
                                <a:pt x="5798185" y="6096"/>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BCABA3" id="Graphic 46" o:spid="_x0000_s1026" style="position:absolute;margin-left:83.65pt;margin-top:13.1pt;width:456.55pt;height:.5pt;z-index:-251595776;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" path="m5798185,l,,,6096r5798185,l5798185,xe" fillcolor="black" stroked="f">
                <v:path arrowok="t"/>
                <w10:wrap type="topAndBottom" anchorx="page"/>
              </v:shape>
            </w:pict>
          </mc:Fallback>
        </mc:AlternateContent>
      </w:r>
    </w:p>
    <w:p w14:paraId="6D3ACE9E" w14:textId="77777777" w:rsidR="00F73F03" w:rsidRPr="009E2B21" w:rsidRDefault="00F73F03" w:rsidP="009E2B21">
      <w:pPr>
        <w:jc w:val="center"/>
        <w:rPr>
          <w:rFonts w:cs="Arial"/>
          <w:b/>
          <w:bCs/>
          <w:snapToGrid w:val="0"/>
          <w:szCs w:val="22"/>
          <w:u w:val="single"/>
        </w:rPr>
      </w:pPr>
    </w:p>
    <w:p w14:paraId="0F69584C" w14:textId="77777777" w:rsidR="00D21D14" w:rsidRPr="009E2B21" w:rsidRDefault="00D21D14" w:rsidP="009B069E">
      <w:pPr>
        <w:jc w:val="both"/>
        <w:rPr>
          <w:rFonts w:cs="Arial"/>
          <w:b/>
          <w:bCs/>
          <w:snapToGrid w:val="0"/>
          <w:szCs w:val="18"/>
          <w:u w:val="single"/>
        </w:rPr>
      </w:pPr>
    </w:p>
    <w:p w14:paraId="01DD6761" w14:textId="77777777" w:rsidR="00D21D14" w:rsidRPr="009E2B21" w:rsidRDefault="00D21D14" w:rsidP="00CF6974">
      <w:pPr>
        <w:autoSpaceDE w:val="0"/>
        <w:autoSpaceDN w:val="0"/>
        <w:adjustRightInd w:val="0"/>
        <w:jc w:val="both"/>
        <w:rPr>
          <w:rFonts w:cs="Arial"/>
          <w:color w:val="000000"/>
          <w:szCs w:val="22"/>
          <w:lang w:eastAsia="ca-ES"/>
        </w:rPr>
      </w:pPr>
      <w:r w:rsidRPr="009E2B21">
        <w:rPr>
          <w:rFonts w:cs="Arial"/>
          <w:b/>
          <w:bCs/>
          <w:color w:val="000000"/>
          <w:szCs w:val="22"/>
          <w:lang w:eastAsia="ca-ES"/>
        </w:rPr>
        <w:t xml:space="preserve">MODEL DE DECLARACIÓ COMPLEMENTÀRIA AL FORMULARI NORMALITZAT DEL DOCUMENT EUROPEU ÚNIC DE CONTRACTACIÓ (SOBRE A) </w:t>
      </w:r>
    </w:p>
    <w:p w14:paraId="25D3950F" w14:textId="77777777" w:rsidR="00D21D14" w:rsidRPr="009E2B21" w:rsidRDefault="00D21D14" w:rsidP="00CF6974">
      <w:pPr>
        <w:autoSpaceDE w:val="0"/>
        <w:autoSpaceDN w:val="0"/>
        <w:adjustRightInd w:val="0"/>
        <w:jc w:val="both"/>
        <w:rPr>
          <w:rFonts w:cs="Arial"/>
          <w:b/>
          <w:bCs/>
          <w:color w:val="000000"/>
          <w:szCs w:val="22"/>
          <w:lang w:eastAsia="ca-ES"/>
        </w:rPr>
      </w:pPr>
    </w:p>
    <w:p w14:paraId="410A295B" w14:textId="77777777" w:rsidR="00D21D14" w:rsidRPr="009E2B21" w:rsidRDefault="00D21D14">
      <w:pPr>
        <w:autoSpaceDE w:val="0"/>
        <w:autoSpaceDN w:val="0"/>
        <w:adjustRightInd w:val="0"/>
        <w:jc w:val="both"/>
        <w:rPr>
          <w:rFonts w:cs="Arial"/>
          <w:color w:val="000000"/>
          <w:szCs w:val="22"/>
          <w:lang w:eastAsia="ca-ES"/>
        </w:rPr>
      </w:pPr>
      <w:r w:rsidRPr="009E2B21">
        <w:rPr>
          <w:rFonts w:cs="Arial"/>
          <w:b/>
          <w:bCs/>
          <w:color w:val="000000"/>
          <w:szCs w:val="22"/>
          <w:lang w:eastAsia="ca-ES"/>
        </w:rPr>
        <w:t xml:space="preserve">Model per a persona jurídica </w:t>
      </w:r>
    </w:p>
    <w:p w14:paraId="3DE16EC9" w14:textId="77777777" w:rsidR="00D21D14" w:rsidRPr="009E2B21" w:rsidRDefault="00D21D14">
      <w:pPr>
        <w:autoSpaceDE w:val="0"/>
        <w:autoSpaceDN w:val="0"/>
        <w:adjustRightInd w:val="0"/>
        <w:jc w:val="both"/>
        <w:rPr>
          <w:rFonts w:cs="Arial"/>
          <w:color w:val="000000"/>
          <w:szCs w:val="22"/>
          <w:lang w:eastAsia="ca-ES"/>
        </w:rPr>
      </w:pPr>
    </w:p>
    <w:p w14:paraId="0C63EFFC" w14:textId="77777777" w:rsidR="00D21D14" w:rsidRPr="009E2B21" w:rsidRDefault="00D21D14">
      <w:pPr>
        <w:spacing w:line="360" w:lineRule="auto"/>
        <w:jc w:val="both"/>
        <w:rPr>
          <w:rFonts w:cs="Arial"/>
          <w:snapToGrid w:val="0"/>
          <w:szCs w:val="22"/>
        </w:rPr>
      </w:pPr>
      <w:r w:rsidRPr="009E2B21">
        <w:rPr>
          <w:rFonts w:cs="Arial"/>
          <w:snapToGrid w:val="0"/>
          <w:szCs w:val="22"/>
        </w:rPr>
        <w:t>El/la Sr./Sra. ....................................................................................... amb residència a .................................................................., al carrer .................................................................</w:t>
      </w:r>
    </w:p>
    <w:p w14:paraId="70FA5DA7" w14:textId="77777777" w:rsidR="00D21D14" w:rsidRPr="009E2B21" w:rsidRDefault="00D21D14">
      <w:pPr>
        <w:autoSpaceDE w:val="0"/>
        <w:autoSpaceDN w:val="0"/>
        <w:adjustRightInd w:val="0"/>
        <w:jc w:val="both"/>
        <w:rPr>
          <w:rFonts w:cs="Arial"/>
          <w:color w:val="000000"/>
          <w:szCs w:val="22"/>
          <w:lang w:eastAsia="ca-ES"/>
        </w:rPr>
      </w:pPr>
      <w:r w:rsidRPr="009E2B21">
        <w:rPr>
          <w:rFonts w:cs="Arial"/>
          <w:snapToGrid w:val="0"/>
          <w:szCs w:val="22"/>
        </w:rPr>
        <w:t xml:space="preserve">Número ............, i amb NIF.................., (en el seu cas, en representació de l’empresa ................., en qualitat de ............) </w:t>
      </w:r>
      <w:r w:rsidRPr="009E2B21">
        <w:rPr>
          <w:rFonts w:cs="Arial"/>
          <w:color w:val="000000"/>
          <w:szCs w:val="22"/>
          <w:lang w:eastAsia="ca-ES"/>
        </w:rPr>
        <w:t xml:space="preserve">DECLARA sota la seva responsabilitat, com a empresa licitadora del </w:t>
      </w:r>
      <w:r w:rsidRPr="009E2B21">
        <w:rPr>
          <w:rFonts w:cs="Arial"/>
          <w:snapToGrid w:val="0"/>
          <w:szCs w:val="22"/>
        </w:rPr>
        <w:t>contracte .............................., amb expedient número  ............................</w:t>
      </w:r>
      <w:r w:rsidRPr="009E2B21">
        <w:rPr>
          <w:rFonts w:cs="Arial"/>
          <w:color w:val="000000"/>
          <w:szCs w:val="22"/>
          <w:lang w:eastAsia="ca-ES"/>
        </w:rPr>
        <w:t xml:space="preserve"> QUE: </w:t>
      </w:r>
    </w:p>
    <w:p w14:paraId="4FE7B7F8" w14:textId="77777777" w:rsidR="00D21D14" w:rsidRPr="009E2B21" w:rsidRDefault="00D21D14">
      <w:pPr>
        <w:autoSpaceDE w:val="0"/>
        <w:autoSpaceDN w:val="0"/>
        <w:adjustRightInd w:val="0"/>
        <w:jc w:val="both"/>
        <w:rPr>
          <w:rFonts w:cs="Arial"/>
          <w:color w:val="000000"/>
          <w:szCs w:val="22"/>
          <w:lang w:eastAsia="ca-ES"/>
        </w:rPr>
      </w:pPr>
    </w:p>
    <w:p w14:paraId="078978F1" w14:textId="77777777" w:rsidR="00D21D14" w:rsidRPr="009E2B21" w:rsidRDefault="00D21D14">
      <w:pPr>
        <w:autoSpaceDE w:val="0"/>
        <w:autoSpaceDN w:val="0"/>
        <w:adjustRightInd w:val="0"/>
        <w:jc w:val="both"/>
        <w:rPr>
          <w:rFonts w:cs="Arial"/>
          <w:color w:val="000000"/>
          <w:szCs w:val="22"/>
          <w:lang w:eastAsia="ca-ES"/>
        </w:rPr>
      </w:pPr>
      <w:r w:rsidRPr="009E2B21">
        <w:rPr>
          <w:rFonts w:cs="Arial"/>
          <w:color w:val="000000"/>
          <w:szCs w:val="22"/>
          <w:lang w:eastAsia="ca-ES"/>
        </w:rPr>
        <w:t xml:space="preserve">a) En relació amb la pertinença a grup empresarial </w:t>
      </w:r>
      <w:r w:rsidRPr="009E2B21">
        <w:rPr>
          <w:rFonts w:cs="Arial"/>
          <w:i/>
          <w:iCs/>
          <w:color w:val="000000"/>
          <w:szCs w:val="22"/>
          <w:lang w:eastAsia="ca-ES"/>
        </w:rPr>
        <w:t xml:space="preserve">(marcar l’opció que correspongui): </w:t>
      </w:r>
    </w:p>
    <w:p w14:paraId="3FF172D8" w14:textId="77777777" w:rsidR="00D21D14" w:rsidRPr="009E2B21" w:rsidRDefault="00D21D14">
      <w:pPr>
        <w:autoSpaceDE w:val="0"/>
        <w:autoSpaceDN w:val="0"/>
        <w:adjustRightInd w:val="0"/>
        <w:jc w:val="both"/>
        <w:rPr>
          <w:rFonts w:cs="Arial"/>
          <w:color w:val="000000"/>
          <w:szCs w:val="22"/>
          <w:lang w:eastAsia="ca-ES"/>
        </w:rPr>
      </w:pPr>
    </w:p>
    <w:p w14:paraId="2CCF9246" w14:textId="77777777" w:rsidR="00D21D14" w:rsidRPr="009E2B21" w:rsidRDefault="00D21D14">
      <w:pPr>
        <w:autoSpaceDE w:val="0"/>
        <w:autoSpaceDN w:val="0"/>
        <w:adjustRightInd w:val="0"/>
        <w:spacing w:after="39"/>
        <w:ind w:left="567"/>
        <w:jc w:val="both"/>
        <w:rPr>
          <w:rFonts w:cs="Arial"/>
          <w:color w:val="000000"/>
          <w:szCs w:val="22"/>
          <w:lang w:eastAsia="ca-ES"/>
        </w:rPr>
      </w:pPr>
      <w:r w:rsidRPr="009E2B21">
        <w:rPr>
          <w:rFonts w:cs="Arial"/>
          <w:color w:val="000000"/>
          <w:szCs w:val="22"/>
          <w:lang w:eastAsia="ca-ES"/>
        </w:rPr>
        <w:t xml:space="preserve"> L’empresa no conforma grup empresarial </w:t>
      </w:r>
    </w:p>
    <w:p w14:paraId="322B5E0C" w14:textId="77777777" w:rsidR="00D21D14" w:rsidRPr="009E2B21" w:rsidRDefault="00D21D14">
      <w:pPr>
        <w:autoSpaceDE w:val="0"/>
        <w:autoSpaceDN w:val="0"/>
        <w:adjustRightInd w:val="0"/>
        <w:ind w:left="567"/>
        <w:jc w:val="both"/>
        <w:rPr>
          <w:rFonts w:cs="Arial"/>
          <w:color w:val="000000"/>
          <w:szCs w:val="22"/>
          <w:lang w:eastAsia="ca-ES"/>
        </w:rPr>
      </w:pPr>
      <w:r w:rsidRPr="009E2B21">
        <w:rPr>
          <w:rFonts w:cs="Arial"/>
          <w:color w:val="000000"/>
          <w:szCs w:val="22"/>
          <w:lang w:eastAsia="ca-ES"/>
        </w:rPr>
        <w:t xml:space="preserve"> L’empresa forma part del grup empresarial ........................................., que està format per les empreses següents: </w:t>
      </w:r>
    </w:p>
    <w:p w14:paraId="44C3CB4D" w14:textId="77777777" w:rsidR="00D21D14" w:rsidRPr="009E2B21" w:rsidRDefault="00D21D14">
      <w:pPr>
        <w:autoSpaceDE w:val="0"/>
        <w:autoSpaceDN w:val="0"/>
        <w:adjustRightInd w:val="0"/>
        <w:spacing w:after="19"/>
        <w:ind w:left="1276"/>
        <w:jc w:val="both"/>
        <w:rPr>
          <w:rFonts w:cs="Arial"/>
          <w:color w:val="000000"/>
          <w:szCs w:val="22"/>
          <w:lang w:eastAsia="ca-ES"/>
        </w:rPr>
      </w:pPr>
      <w:r w:rsidRPr="009E2B21">
        <w:rPr>
          <w:rFonts w:cs="Arial"/>
          <w:color w:val="000000"/>
          <w:szCs w:val="22"/>
          <w:lang w:eastAsia="ca-ES"/>
        </w:rPr>
        <w:t xml:space="preserve"> </w:t>
      </w:r>
    </w:p>
    <w:p w14:paraId="265B13C1" w14:textId="77777777" w:rsidR="00D21D14" w:rsidRPr="009E2B21" w:rsidRDefault="00D21D14">
      <w:pPr>
        <w:autoSpaceDE w:val="0"/>
        <w:autoSpaceDN w:val="0"/>
        <w:adjustRightInd w:val="0"/>
        <w:spacing w:after="19"/>
        <w:ind w:left="1276"/>
        <w:jc w:val="both"/>
        <w:rPr>
          <w:rFonts w:cs="Arial"/>
          <w:color w:val="000000"/>
          <w:szCs w:val="22"/>
          <w:lang w:eastAsia="ca-ES"/>
        </w:rPr>
      </w:pPr>
      <w:r w:rsidRPr="009E2B21">
        <w:rPr>
          <w:rFonts w:cs="Arial"/>
          <w:color w:val="000000"/>
          <w:szCs w:val="22"/>
          <w:lang w:eastAsia="ca-ES"/>
        </w:rPr>
        <w:t xml:space="preserve"> </w:t>
      </w:r>
    </w:p>
    <w:p w14:paraId="0F11913B" w14:textId="77777777" w:rsidR="00D21D14" w:rsidRPr="009E2B21" w:rsidRDefault="00D21D14">
      <w:pPr>
        <w:autoSpaceDE w:val="0"/>
        <w:autoSpaceDN w:val="0"/>
        <w:adjustRightInd w:val="0"/>
        <w:ind w:left="1276"/>
        <w:jc w:val="both"/>
        <w:rPr>
          <w:rFonts w:cs="Arial"/>
          <w:color w:val="000000"/>
          <w:szCs w:val="22"/>
          <w:lang w:eastAsia="ca-ES"/>
        </w:rPr>
      </w:pPr>
      <w:r w:rsidRPr="009E2B21">
        <w:rPr>
          <w:rFonts w:cs="Arial"/>
          <w:color w:val="000000"/>
          <w:szCs w:val="22"/>
          <w:lang w:eastAsia="ca-ES"/>
        </w:rPr>
        <w:t xml:space="preserve"> </w:t>
      </w:r>
    </w:p>
    <w:p w14:paraId="2FFD4E2A" w14:textId="77777777" w:rsidR="00D21D14" w:rsidRPr="009E2B21" w:rsidRDefault="00D21D14">
      <w:pPr>
        <w:autoSpaceDE w:val="0"/>
        <w:autoSpaceDN w:val="0"/>
        <w:adjustRightInd w:val="0"/>
        <w:jc w:val="both"/>
        <w:rPr>
          <w:rFonts w:cs="Arial"/>
          <w:color w:val="000000"/>
          <w:szCs w:val="22"/>
          <w:lang w:eastAsia="ca-ES"/>
        </w:rPr>
      </w:pPr>
    </w:p>
    <w:p w14:paraId="23AC70E9" w14:textId="77777777" w:rsidR="00D21D14" w:rsidRPr="009E2B21" w:rsidRDefault="00D21D14">
      <w:pPr>
        <w:autoSpaceDE w:val="0"/>
        <w:autoSpaceDN w:val="0"/>
        <w:adjustRightInd w:val="0"/>
        <w:jc w:val="both"/>
        <w:rPr>
          <w:rFonts w:cs="Arial"/>
          <w:color w:val="000000"/>
          <w:szCs w:val="22"/>
          <w:lang w:eastAsia="ca-ES"/>
        </w:rPr>
      </w:pPr>
      <w:r w:rsidRPr="009E2B21">
        <w:rPr>
          <w:rFonts w:cs="Arial"/>
          <w:color w:val="000000"/>
          <w:szCs w:val="22"/>
          <w:lang w:eastAsia="ca-ES"/>
        </w:rPr>
        <w:t xml:space="preserve">b) En cas de ser l’empresa licitadora una empresa estrangera, se sotmetrà als jutjats i tribunals espanyols de qualsevol ordre per a totes les incidències que puguin sorgir del contracte, amb renúncia expressa del fur propi. </w:t>
      </w:r>
    </w:p>
    <w:p w14:paraId="29745158" w14:textId="77777777" w:rsidR="00D21D14" w:rsidRPr="009E2B21" w:rsidRDefault="00D21D14">
      <w:pPr>
        <w:autoSpaceDE w:val="0"/>
        <w:autoSpaceDN w:val="0"/>
        <w:adjustRightInd w:val="0"/>
        <w:jc w:val="both"/>
        <w:rPr>
          <w:rFonts w:cs="Arial"/>
          <w:color w:val="000000"/>
          <w:szCs w:val="22"/>
          <w:lang w:eastAsia="ca-ES"/>
        </w:rPr>
      </w:pPr>
    </w:p>
    <w:p w14:paraId="6E61675F" w14:textId="77777777" w:rsidR="00D21D14" w:rsidRPr="009E2B21" w:rsidRDefault="00D21D14">
      <w:pPr>
        <w:autoSpaceDE w:val="0"/>
        <w:autoSpaceDN w:val="0"/>
        <w:adjustRightInd w:val="0"/>
        <w:jc w:val="both"/>
        <w:rPr>
          <w:rFonts w:cs="Arial"/>
          <w:color w:val="000000"/>
          <w:szCs w:val="22"/>
          <w:lang w:eastAsia="ca-ES"/>
        </w:rPr>
      </w:pPr>
      <w:r w:rsidRPr="009E2B21">
        <w:rPr>
          <w:rFonts w:cs="Arial"/>
          <w:color w:val="000000"/>
          <w:szCs w:val="22"/>
          <w:lang w:eastAsia="ca-ES"/>
        </w:rPr>
        <w:t xml:space="preserve">c) La informació i documents aportats en el/s sobre/s són de contingut absolutament cert. </w:t>
      </w:r>
    </w:p>
    <w:p w14:paraId="29C78F84" w14:textId="77777777" w:rsidR="00D21D14" w:rsidRPr="009E2B21" w:rsidRDefault="00D21D14">
      <w:pPr>
        <w:autoSpaceDE w:val="0"/>
        <w:autoSpaceDN w:val="0"/>
        <w:adjustRightInd w:val="0"/>
        <w:jc w:val="both"/>
        <w:rPr>
          <w:rFonts w:cs="Arial"/>
          <w:color w:val="000000"/>
          <w:szCs w:val="22"/>
          <w:lang w:eastAsia="ca-ES"/>
        </w:rPr>
      </w:pPr>
    </w:p>
    <w:p w14:paraId="67D972EC" w14:textId="77777777" w:rsidR="00D21D14" w:rsidRPr="009E2B21" w:rsidRDefault="00D21D14">
      <w:pPr>
        <w:autoSpaceDE w:val="0"/>
        <w:autoSpaceDN w:val="0"/>
        <w:adjustRightInd w:val="0"/>
        <w:jc w:val="both"/>
        <w:rPr>
          <w:rFonts w:cs="Arial"/>
          <w:color w:val="000000"/>
          <w:szCs w:val="22"/>
          <w:lang w:eastAsia="ca-ES"/>
        </w:rPr>
      </w:pPr>
      <w:r w:rsidRPr="009E2B21">
        <w:rPr>
          <w:rFonts w:cs="Arial"/>
          <w:color w:val="000000"/>
          <w:szCs w:val="22"/>
          <w:lang w:eastAsia="ca-ES"/>
        </w:rPr>
        <w:t xml:space="preserve">d) Autoritza a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 </w:t>
      </w:r>
    </w:p>
    <w:p w14:paraId="1C1ABBE0" w14:textId="77777777" w:rsidR="00D21D14" w:rsidRPr="009E2B21" w:rsidRDefault="00D21D14">
      <w:pPr>
        <w:autoSpaceDE w:val="0"/>
        <w:autoSpaceDN w:val="0"/>
        <w:adjustRightInd w:val="0"/>
        <w:jc w:val="both"/>
        <w:rPr>
          <w:rFonts w:cs="Arial"/>
          <w:color w:val="000000"/>
          <w:szCs w:val="22"/>
          <w:lang w:eastAsia="ca-ES"/>
        </w:rPr>
      </w:pPr>
    </w:p>
    <w:p w14:paraId="48A648AE" w14:textId="30BA2820" w:rsidR="00D21D14" w:rsidRDefault="00D21D14">
      <w:pPr>
        <w:autoSpaceDE w:val="0"/>
        <w:autoSpaceDN w:val="0"/>
        <w:adjustRightInd w:val="0"/>
        <w:jc w:val="both"/>
        <w:rPr>
          <w:rFonts w:cs="Arial"/>
          <w:color w:val="000000"/>
          <w:szCs w:val="22"/>
          <w:lang w:eastAsia="ca-ES"/>
        </w:rPr>
      </w:pPr>
      <w:r w:rsidRPr="009E2B21">
        <w:rPr>
          <w:rFonts w:cs="Arial"/>
          <w:color w:val="000000"/>
          <w:szCs w:val="22"/>
          <w:lang w:eastAsia="ca-ES"/>
        </w:rPr>
        <w:t xml:space="preserve">e) L’empresa licitadora ofereix garanties suficients per aplicar mesures tècniques i organitzatives apropiades, per tal que, en cas d’accés incidental a dades personals, els tractaments es facin de conformitat amb la Llei orgànica 3/2018, de 5 de desembre, de protecció de dades personals i garantia dels drets digitals i la normativa de desenvolupament i amb el Reglament (UE) 2016/679, del Parlament Europeu i del </w:t>
      </w:r>
      <w:r w:rsidRPr="009E2B21">
        <w:rPr>
          <w:rFonts w:cs="Arial"/>
          <w:color w:val="000000"/>
          <w:szCs w:val="22"/>
          <w:lang w:eastAsia="ca-ES"/>
        </w:rPr>
        <w:lastRenderedPageBreak/>
        <w:t xml:space="preserve">Consell, de 27 d’abril de 2016, relatiu a la protecció de les persones físiques pel que fa al tractament de dades personals i a la lliure circulació d’aquestes dades. </w:t>
      </w:r>
    </w:p>
    <w:p w14:paraId="70A21D80" w14:textId="6742E990" w:rsidR="00D14E6F" w:rsidRDefault="00D14E6F">
      <w:pPr>
        <w:autoSpaceDE w:val="0"/>
        <w:autoSpaceDN w:val="0"/>
        <w:adjustRightInd w:val="0"/>
        <w:jc w:val="both"/>
        <w:rPr>
          <w:rFonts w:cs="Arial"/>
          <w:color w:val="000000"/>
          <w:szCs w:val="22"/>
          <w:lang w:eastAsia="ca-ES"/>
        </w:rPr>
      </w:pPr>
    </w:p>
    <w:p w14:paraId="23741982" w14:textId="77777777" w:rsidR="00D14E6F" w:rsidRDefault="00D14E6F" w:rsidP="00D14E6F">
      <w:pPr>
        <w:autoSpaceDE w:val="0"/>
        <w:autoSpaceDN w:val="0"/>
        <w:adjustRightInd w:val="0"/>
        <w:jc w:val="both"/>
        <w:rPr>
          <w:rFonts w:cs="Arial"/>
          <w:color w:val="000000"/>
          <w:szCs w:val="22"/>
          <w:lang w:eastAsia="ca-ES"/>
        </w:rPr>
      </w:pPr>
    </w:p>
    <w:p w14:paraId="38034F9E" w14:textId="77777777" w:rsidR="00D14E6F" w:rsidRDefault="00D14E6F" w:rsidP="00D14E6F">
      <w:pPr>
        <w:jc w:val="both"/>
        <w:rPr>
          <w:rFonts w:cs="Arial"/>
          <w:bCs/>
          <w:szCs w:val="22"/>
          <w:lang w:eastAsia="ca-ES"/>
        </w:rPr>
      </w:pPr>
      <w:r>
        <w:rPr>
          <w:rFonts w:cs="Arial"/>
          <w:bCs/>
          <w:szCs w:val="22"/>
          <w:lang w:eastAsia="ca-ES"/>
        </w:rPr>
        <w:t>Que els servidors i el lloc des d’on es prestaran els serveis associats als mateixos és a la següent adreça:</w:t>
      </w:r>
    </w:p>
    <w:p w14:paraId="72122D7F" w14:textId="77777777" w:rsidR="00D14E6F" w:rsidRDefault="00D14E6F" w:rsidP="00D14E6F">
      <w:pPr>
        <w:jc w:val="both"/>
        <w:rPr>
          <w:rFonts w:cs="Arial"/>
          <w:bCs/>
          <w:szCs w:val="22"/>
          <w:lang w:eastAsia="ca-ES"/>
        </w:rPr>
      </w:pPr>
    </w:p>
    <w:p w14:paraId="3E685DD1" w14:textId="77777777" w:rsidR="00D14E6F" w:rsidRDefault="00D14E6F" w:rsidP="00D14E6F">
      <w:pPr>
        <w:jc w:val="both"/>
        <w:rPr>
          <w:rFonts w:cs="Arial"/>
          <w:bCs/>
          <w:szCs w:val="22"/>
          <w:lang w:eastAsia="ca-ES"/>
        </w:rPr>
      </w:pPr>
      <w:r>
        <w:rPr>
          <w:rFonts w:cs="Arial"/>
          <w:bCs/>
          <w:szCs w:val="22"/>
          <w:lang w:eastAsia="ca-ES"/>
        </w:rPr>
        <w:t>Via:</w:t>
      </w:r>
    </w:p>
    <w:p w14:paraId="44E3FE5B" w14:textId="77777777" w:rsidR="00D14E6F" w:rsidRDefault="00D14E6F" w:rsidP="00D14E6F">
      <w:pPr>
        <w:jc w:val="both"/>
        <w:rPr>
          <w:rFonts w:cs="Arial"/>
          <w:bCs/>
          <w:szCs w:val="22"/>
          <w:lang w:eastAsia="ca-ES"/>
        </w:rPr>
      </w:pPr>
      <w:r>
        <w:rPr>
          <w:rFonts w:cs="Arial"/>
          <w:bCs/>
          <w:szCs w:val="22"/>
          <w:lang w:eastAsia="ca-ES"/>
        </w:rPr>
        <w:t>Localitat:</w:t>
      </w:r>
    </w:p>
    <w:p w14:paraId="79A1C451" w14:textId="77777777" w:rsidR="00D14E6F" w:rsidRDefault="00D14E6F" w:rsidP="00D14E6F">
      <w:pPr>
        <w:jc w:val="both"/>
        <w:rPr>
          <w:rFonts w:cs="Arial"/>
          <w:bCs/>
          <w:szCs w:val="22"/>
          <w:lang w:eastAsia="ca-ES"/>
        </w:rPr>
      </w:pPr>
      <w:r>
        <w:rPr>
          <w:rFonts w:cs="Arial"/>
          <w:bCs/>
          <w:szCs w:val="22"/>
          <w:lang w:eastAsia="ca-ES"/>
        </w:rPr>
        <w:t>Codi Postal</w:t>
      </w:r>
    </w:p>
    <w:p w14:paraId="4DF560C5" w14:textId="77777777" w:rsidR="00D14E6F" w:rsidRDefault="00D14E6F" w:rsidP="00D14E6F">
      <w:pPr>
        <w:spacing w:line="480" w:lineRule="auto"/>
        <w:jc w:val="both"/>
        <w:rPr>
          <w:rFonts w:cs="Arial"/>
          <w:b/>
          <w:bCs/>
          <w:snapToGrid w:val="0"/>
          <w:szCs w:val="18"/>
        </w:rPr>
      </w:pPr>
      <w:r>
        <w:rPr>
          <w:rFonts w:cs="Arial"/>
          <w:bCs/>
          <w:szCs w:val="22"/>
          <w:lang w:eastAsia="ca-ES"/>
        </w:rPr>
        <w:t>Província:</w:t>
      </w:r>
    </w:p>
    <w:p w14:paraId="2E3F1FEA" w14:textId="77777777" w:rsidR="00D21D14" w:rsidRPr="009E2B21" w:rsidRDefault="00D21D14">
      <w:pPr>
        <w:autoSpaceDE w:val="0"/>
        <w:autoSpaceDN w:val="0"/>
        <w:adjustRightInd w:val="0"/>
        <w:jc w:val="both"/>
        <w:rPr>
          <w:rFonts w:cs="Arial"/>
          <w:color w:val="000000"/>
          <w:szCs w:val="22"/>
          <w:lang w:eastAsia="ca-ES"/>
        </w:rPr>
      </w:pPr>
    </w:p>
    <w:p w14:paraId="1EF9E37A" w14:textId="77777777" w:rsidR="00D21D14" w:rsidRPr="009E2B21" w:rsidRDefault="00D21D14" w:rsidP="00CF6974">
      <w:pPr>
        <w:jc w:val="both"/>
        <w:rPr>
          <w:rFonts w:cs="Arial"/>
          <w:b/>
          <w:bCs/>
          <w:snapToGrid w:val="0"/>
          <w:szCs w:val="22"/>
          <w:u w:val="single"/>
        </w:rPr>
      </w:pPr>
    </w:p>
    <w:p w14:paraId="73987CE9" w14:textId="77777777" w:rsidR="00D21D14" w:rsidRPr="009E2B21" w:rsidRDefault="00D21D14" w:rsidP="00CF6974">
      <w:pPr>
        <w:jc w:val="both"/>
        <w:rPr>
          <w:b/>
          <w:bCs/>
          <w:snapToGrid w:val="0"/>
          <w:u w:val="single"/>
        </w:rPr>
      </w:pPr>
      <w:r w:rsidRPr="009E2B21">
        <w:rPr>
          <w:b/>
          <w:bCs/>
          <w:snapToGrid w:val="0"/>
          <w:u w:val="single"/>
        </w:rPr>
        <w:t>La inexactitud, la falsedat o l’omissió de qualsevol de les dades i manifestacions que s’incorporin en aquesta declaració determinarà l’exclusió automàtica de l’empresa licitadora des del moment en què es tinguin constància d’aquests fets, sense perjudici de les responsabilitats penals, civils o administratives que poguessin correspondre, així com les prohibicions per a contractar amb el sector públic.</w:t>
      </w:r>
    </w:p>
    <w:p w14:paraId="3BFCDC53" w14:textId="77777777" w:rsidR="00D21D14" w:rsidRPr="009E2B21" w:rsidRDefault="00D21D14" w:rsidP="00CF6974">
      <w:pPr>
        <w:jc w:val="both"/>
        <w:rPr>
          <w:b/>
          <w:bCs/>
          <w:szCs w:val="22"/>
        </w:rPr>
      </w:pPr>
    </w:p>
    <w:p w14:paraId="25D437F0" w14:textId="77777777" w:rsidR="00CF6974" w:rsidRDefault="00CF6974">
      <w:pPr>
        <w:rPr>
          <w:rFonts w:cs="Arial"/>
          <w:b/>
          <w:bCs/>
          <w:color w:val="000000"/>
          <w:szCs w:val="22"/>
          <w:lang w:eastAsia="ca-ES"/>
        </w:rPr>
      </w:pPr>
      <w:r>
        <w:rPr>
          <w:rFonts w:cs="Arial"/>
          <w:b/>
          <w:bCs/>
          <w:color w:val="000000"/>
          <w:szCs w:val="22"/>
          <w:lang w:eastAsia="ca-ES"/>
        </w:rPr>
        <w:br w:type="page"/>
      </w:r>
    </w:p>
    <w:p w14:paraId="6E9D225C" w14:textId="4765C21A" w:rsidR="00D21D14" w:rsidRPr="009E2B21" w:rsidRDefault="00D21D14" w:rsidP="00CF6974">
      <w:pPr>
        <w:autoSpaceDE w:val="0"/>
        <w:autoSpaceDN w:val="0"/>
        <w:adjustRightInd w:val="0"/>
        <w:rPr>
          <w:rFonts w:cs="Arial"/>
          <w:color w:val="000000"/>
          <w:szCs w:val="22"/>
          <w:lang w:eastAsia="ca-ES"/>
        </w:rPr>
      </w:pPr>
      <w:r w:rsidRPr="009E2B21">
        <w:rPr>
          <w:rFonts w:cs="Arial"/>
          <w:b/>
          <w:bCs/>
          <w:color w:val="000000"/>
          <w:szCs w:val="22"/>
          <w:lang w:eastAsia="ca-ES"/>
        </w:rPr>
        <w:lastRenderedPageBreak/>
        <w:t xml:space="preserve">Model per a persona física </w:t>
      </w:r>
    </w:p>
    <w:p w14:paraId="1D3C04D5" w14:textId="77777777" w:rsidR="00D21D14" w:rsidRPr="009E2B21" w:rsidRDefault="00D21D14" w:rsidP="00CF6974">
      <w:pPr>
        <w:autoSpaceDE w:val="0"/>
        <w:autoSpaceDN w:val="0"/>
        <w:adjustRightInd w:val="0"/>
        <w:rPr>
          <w:rFonts w:cs="Arial"/>
          <w:color w:val="000000"/>
          <w:szCs w:val="22"/>
          <w:lang w:eastAsia="ca-ES"/>
        </w:rPr>
      </w:pPr>
    </w:p>
    <w:p w14:paraId="229217F4" w14:textId="77777777" w:rsidR="00D21D14" w:rsidRPr="009E2B21" w:rsidRDefault="00D21D14" w:rsidP="00CF6974">
      <w:pPr>
        <w:autoSpaceDE w:val="0"/>
        <w:autoSpaceDN w:val="0"/>
        <w:adjustRightInd w:val="0"/>
        <w:jc w:val="both"/>
        <w:rPr>
          <w:rFonts w:cs="Arial"/>
          <w:color w:val="000000"/>
          <w:szCs w:val="22"/>
          <w:lang w:eastAsia="ca-ES"/>
        </w:rPr>
      </w:pPr>
      <w:r w:rsidRPr="009E2B21">
        <w:rPr>
          <w:rFonts w:cs="Arial"/>
          <w:color w:val="000000"/>
          <w:szCs w:val="22"/>
          <w:lang w:eastAsia="ca-ES"/>
        </w:rPr>
        <w:t xml:space="preserve">El/la senyor/a ............................................................., amb DNI/NIF núm......... que actua en nom i representació pròpia DECLARA sota la seva responsabilitat, com a empresa licitadora del  </w:t>
      </w:r>
      <w:r w:rsidRPr="009E2B21">
        <w:rPr>
          <w:rFonts w:cs="Arial"/>
          <w:snapToGrid w:val="0"/>
          <w:szCs w:val="22"/>
        </w:rPr>
        <w:t>contracte .............................., amb expedient número  ............................</w:t>
      </w:r>
      <w:r w:rsidRPr="009E2B21">
        <w:rPr>
          <w:rFonts w:cs="Arial"/>
          <w:color w:val="000000"/>
          <w:szCs w:val="22"/>
          <w:lang w:eastAsia="ca-ES"/>
        </w:rPr>
        <w:t xml:space="preserve"> QUE: </w:t>
      </w:r>
    </w:p>
    <w:p w14:paraId="59ADA46F" w14:textId="77777777" w:rsidR="00D21D14" w:rsidRPr="009E2B21" w:rsidRDefault="00D21D14">
      <w:pPr>
        <w:autoSpaceDE w:val="0"/>
        <w:autoSpaceDN w:val="0"/>
        <w:adjustRightInd w:val="0"/>
        <w:jc w:val="both"/>
        <w:rPr>
          <w:rFonts w:cs="Arial"/>
          <w:color w:val="000000"/>
          <w:szCs w:val="22"/>
          <w:lang w:eastAsia="ca-ES"/>
        </w:rPr>
      </w:pPr>
    </w:p>
    <w:p w14:paraId="758A2A63" w14:textId="77777777" w:rsidR="00D21D14" w:rsidRPr="009E2B21" w:rsidRDefault="00D21D14">
      <w:pPr>
        <w:autoSpaceDE w:val="0"/>
        <w:autoSpaceDN w:val="0"/>
        <w:adjustRightInd w:val="0"/>
        <w:jc w:val="both"/>
        <w:rPr>
          <w:rFonts w:cs="Arial"/>
          <w:color w:val="000000"/>
          <w:szCs w:val="22"/>
          <w:lang w:eastAsia="ca-ES"/>
        </w:rPr>
      </w:pPr>
      <w:r w:rsidRPr="009E2B21">
        <w:rPr>
          <w:rFonts w:cs="Arial"/>
          <w:color w:val="000000"/>
          <w:szCs w:val="22"/>
          <w:lang w:eastAsia="ca-ES"/>
        </w:rPr>
        <w:t xml:space="preserve">a) En relació amb la pertinença a grup empresarial </w:t>
      </w:r>
      <w:r w:rsidRPr="009E2B21">
        <w:rPr>
          <w:rFonts w:cs="Arial"/>
          <w:i/>
          <w:iCs/>
          <w:color w:val="000000"/>
          <w:szCs w:val="22"/>
          <w:lang w:eastAsia="ca-ES"/>
        </w:rPr>
        <w:t xml:space="preserve">(marcar l’opció que correspongui): </w:t>
      </w:r>
    </w:p>
    <w:p w14:paraId="5088FFAA" w14:textId="77777777" w:rsidR="00D21D14" w:rsidRPr="009E2B21" w:rsidRDefault="00D21D14">
      <w:pPr>
        <w:autoSpaceDE w:val="0"/>
        <w:autoSpaceDN w:val="0"/>
        <w:adjustRightInd w:val="0"/>
        <w:jc w:val="both"/>
        <w:rPr>
          <w:rFonts w:cs="Arial"/>
          <w:color w:val="000000"/>
          <w:szCs w:val="22"/>
          <w:lang w:eastAsia="ca-ES"/>
        </w:rPr>
      </w:pPr>
    </w:p>
    <w:p w14:paraId="32C50595" w14:textId="77777777" w:rsidR="00D21D14" w:rsidRPr="009E2B21" w:rsidRDefault="00D21D14">
      <w:pPr>
        <w:autoSpaceDE w:val="0"/>
        <w:autoSpaceDN w:val="0"/>
        <w:adjustRightInd w:val="0"/>
        <w:spacing w:after="39"/>
        <w:ind w:left="567"/>
        <w:jc w:val="both"/>
        <w:rPr>
          <w:rFonts w:cs="Arial"/>
          <w:color w:val="000000"/>
          <w:szCs w:val="22"/>
          <w:lang w:eastAsia="ca-ES"/>
        </w:rPr>
      </w:pPr>
      <w:r w:rsidRPr="009E2B21">
        <w:rPr>
          <w:rFonts w:cs="Arial"/>
          <w:color w:val="000000"/>
          <w:szCs w:val="22"/>
          <w:lang w:eastAsia="ca-ES"/>
        </w:rPr>
        <w:t xml:space="preserve"> L’empresa no conforma grup empresarial </w:t>
      </w:r>
    </w:p>
    <w:p w14:paraId="4B740363" w14:textId="77777777" w:rsidR="00D21D14" w:rsidRPr="009E2B21" w:rsidRDefault="00D21D14">
      <w:pPr>
        <w:autoSpaceDE w:val="0"/>
        <w:autoSpaceDN w:val="0"/>
        <w:adjustRightInd w:val="0"/>
        <w:ind w:left="567"/>
        <w:jc w:val="both"/>
        <w:rPr>
          <w:rFonts w:cs="Arial"/>
          <w:color w:val="000000"/>
          <w:szCs w:val="22"/>
          <w:lang w:eastAsia="ca-ES"/>
        </w:rPr>
      </w:pPr>
      <w:r w:rsidRPr="009E2B21">
        <w:rPr>
          <w:rFonts w:cs="Arial"/>
          <w:color w:val="000000"/>
          <w:szCs w:val="22"/>
          <w:lang w:eastAsia="ca-ES"/>
        </w:rPr>
        <w:t xml:space="preserve"> L’empresa forma part del grup empresarial ........................................., que està format per les empreses següents: </w:t>
      </w:r>
    </w:p>
    <w:p w14:paraId="3CB2DA23" w14:textId="77777777" w:rsidR="00D21D14" w:rsidRPr="009E2B21" w:rsidRDefault="00D21D14">
      <w:pPr>
        <w:autoSpaceDE w:val="0"/>
        <w:autoSpaceDN w:val="0"/>
        <w:adjustRightInd w:val="0"/>
        <w:spacing w:after="19"/>
        <w:ind w:left="1276"/>
        <w:jc w:val="both"/>
        <w:rPr>
          <w:rFonts w:cs="Arial"/>
          <w:color w:val="000000"/>
          <w:szCs w:val="22"/>
          <w:lang w:eastAsia="ca-ES"/>
        </w:rPr>
      </w:pPr>
      <w:r w:rsidRPr="009E2B21">
        <w:rPr>
          <w:rFonts w:cs="Arial"/>
          <w:color w:val="000000"/>
          <w:szCs w:val="22"/>
          <w:lang w:eastAsia="ca-ES"/>
        </w:rPr>
        <w:t xml:space="preserve"> </w:t>
      </w:r>
    </w:p>
    <w:p w14:paraId="34673D25" w14:textId="77777777" w:rsidR="00D21D14" w:rsidRPr="009E2B21" w:rsidRDefault="00D21D14">
      <w:pPr>
        <w:autoSpaceDE w:val="0"/>
        <w:autoSpaceDN w:val="0"/>
        <w:adjustRightInd w:val="0"/>
        <w:spacing w:after="19"/>
        <w:ind w:left="1276"/>
        <w:jc w:val="both"/>
        <w:rPr>
          <w:rFonts w:cs="Arial"/>
          <w:color w:val="000000"/>
          <w:szCs w:val="22"/>
          <w:lang w:eastAsia="ca-ES"/>
        </w:rPr>
      </w:pPr>
      <w:r w:rsidRPr="009E2B21">
        <w:rPr>
          <w:rFonts w:cs="Arial"/>
          <w:color w:val="000000"/>
          <w:szCs w:val="22"/>
          <w:lang w:eastAsia="ca-ES"/>
        </w:rPr>
        <w:t xml:space="preserve"> </w:t>
      </w:r>
    </w:p>
    <w:p w14:paraId="77A17267" w14:textId="77777777" w:rsidR="00D21D14" w:rsidRPr="009E2B21" w:rsidRDefault="00D21D14">
      <w:pPr>
        <w:autoSpaceDE w:val="0"/>
        <w:autoSpaceDN w:val="0"/>
        <w:adjustRightInd w:val="0"/>
        <w:ind w:left="1276"/>
        <w:jc w:val="both"/>
        <w:rPr>
          <w:rFonts w:cs="Arial"/>
          <w:color w:val="000000"/>
          <w:szCs w:val="22"/>
          <w:lang w:eastAsia="ca-ES"/>
        </w:rPr>
      </w:pPr>
      <w:r w:rsidRPr="009E2B21">
        <w:rPr>
          <w:rFonts w:cs="Arial"/>
          <w:color w:val="000000"/>
          <w:szCs w:val="22"/>
          <w:lang w:eastAsia="ca-ES"/>
        </w:rPr>
        <w:t xml:space="preserve"> </w:t>
      </w:r>
    </w:p>
    <w:p w14:paraId="07AEE1F1" w14:textId="77777777" w:rsidR="00D21D14" w:rsidRPr="009E2B21" w:rsidRDefault="00D21D14">
      <w:pPr>
        <w:autoSpaceDE w:val="0"/>
        <w:autoSpaceDN w:val="0"/>
        <w:adjustRightInd w:val="0"/>
        <w:jc w:val="both"/>
        <w:rPr>
          <w:rFonts w:ascii="Wingdings" w:hAnsi="Wingdings" w:cs="Wingdings"/>
          <w:color w:val="000000"/>
          <w:szCs w:val="22"/>
          <w:lang w:eastAsia="ca-ES"/>
        </w:rPr>
      </w:pPr>
    </w:p>
    <w:p w14:paraId="5B1E8C3A" w14:textId="77777777" w:rsidR="00D21D14" w:rsidRPr="009E2B21" w:rsidRDefault="00D21D14">
      <w:pPr>
        <w:autoSpaceDE w:val="0"/>
        <w:autoSpaceDN w:val="0"/>
        <w:adjustRightInd w:val="0"/>
        <w:jc w:val="both"/>
        <w:rPr>
          <w:rFonts w:cs="Arial"/>
          <w:color w:val="000000"/>
          <w:szCs w:val="22"/>
          <w:lang w:eastAsia="ca-ES"/>
        </w:rPr>
      </w:pPr>
      <w:r w:rsidRPr="009E2B21">
        <w:rPr>
          <w:rFonts w:cs="Arial"/>
          <w:color w:val="000000"/>
          <w:szCs w:val="22"/>
          <w:lang w:eastAsia="ca-ES"/>
        </w:rPr>
        <w:t xml:space="preserve">b) En cas de ser l’empresa licitadora una empresa estrangera, se sotmetrà als jutjats i tribunals espanyols de qualsevol ordre per a totes les incidències que puguin sorgir del contracte, amb renúncia expressa del fur propi. </w:t>
      </w:r>
    </w:p>
    <w:p w14:paraId="3DF67752" w14:textId="77777777" w:rsidR="00D21D14" w:rsidRPr="009E2B21" w:rsidRDefault="00D21D14">
      <w:pPr>
        <w:autoSpaceDE w:val="0"/>
        <w:autoSpaceDN w:val="0"/>
        <w:adjustRightInd w:val="0"/>
        <w:jc w:val="both"/>
        <w:rPr>
          <w:rFonts w:cs="Arial"/>
          <w:color w:val="000000"/>
          <w:szCs w:val="22"/>
          <w:lang w:eastAsia="ca-ES"/>
        </w:rPr>
      </w:pPr>
    </w:p>
    <w:p w14:paraId="334C4DFF" w14:textId="77777777" w:rsidR="00D21D14" w:rsidRPr="009E2B21" w:rsidRDefault="00D21D14">
      <w:pPr>
        <w:autoSpaceDE w:val="0"/>
        <w:autoSpaceDN w:val="0"/>
        <w:adjustRightInd w:val="0"/>
        <w:jc w:val="both"/>
        <w:rPr>
          <w:rFonts w:cs="Arial"/>
          <w:color w:val="000000"/>
          <w:szCs w:val="22"/>
          <w:lang w:eastAsia="ca-ES"/>
        </w:rPr>
      </w:pPr>
      <w:r w:rsidRPr="009E2B21">
        <w:rPr>
          <w:rFonts w:cs="Arial"/>
          <w:color w:val="000000"/>
          <w:szCs w:val="22"/>
          <w:lang w:eastAsia="ca-ES"/>
        </w:rPr>
        <w:t xml:space="preserve">c) La informació i documents aportats en el/s sobre/s són de contingut absolutament cert. </w:t>
      </w:r>
    </w:p>
    <w:p w14:paraId="1158F4E0" w14:textId="77777777" w:rsidR="00D21D14" w:rsidRPr="009E2B21" w:rsidRDefault="00D21D14">
      <w:pPr>
        <w:autoSpaceDE w:val="0"/>
        <w:autoSpaceDN w:val="0"/>
        <w:adjustRightInd w:val="0"/>
        <w:jc w:val="both"/>
        <w:rPr>
          <w:rFonts w:cs="Arial"/>
          <w:color w:val="000000"/>
          <w:szCs w:val="22"/>
          <w:lang w:eastAsia="ca-ES"/>
        </w:rPr>
      </w:pPr>
    </w:p>
    <w:p w14:paraId="1CB6E28F" w14:textId="77777777" w:rsidR="00D21D14" w:rsidRPr="009E2B21" w:rsidRDefault="00D21D14">
      <w:pPr>
        <w:autoSpaceDE w:val="0"/>
        <w:autoSpaceDN w:val="0"/>
        <w:adjustRightInd w:val="0"/>
        <w:jc w:val="both"/>
        <w:rPr>
          <w:rFonts w:cs="Arial"/>
          <w:color w:val="000000"/>
          <w:szCs w:val="22"/>
          <w:lang w:eastAsia="ca-ES"/>
        </w:rPr>
      </w:pPr>
      <w:r w:rsidRPr="009E2B21">
        <w:rPr>
          <w:rFonts w:cs="Arial"/>
          <w:color w:val="000000"/>
          <w:szCs w:val="22"/>
          <w:lang w:eastAsia="ca-ES"/>
        </w:rPr>
        <w:t xml:space="preserve">d) Autoritza a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 </w:t>
      </w:r>
    </w:p>
    <w:p w14:paraId="2F1E4FBB" w14:textId="77777777" w:rsidR="00D21D14" w:rsidRPr="009E2B21" w:rsidRDefault="00D21D14">
      <w:pPr>
        <w:autoSpaceDE w:val="0"/>
        <w:autoSpaceDN w:val="0"/>
        <w:adjustRightInd w:val="0"/>
        <w:jc w:val="both"/>
        <w:rPr>
          <w:rFonts w:cs="Arial"/>
          <w:color w:val="000000"/>
          <w:szCs w:val="22"/>
          <w:lang w:eastAsia="ca-ES"/>
        </w:rPr>
      </w:pPr>
    </w:p>
    <w:p w14:paraId="38E59339" w14:textId="77777777" w:rsidR="00D21D14" w:rsidRPr="009E2B21" w:rsidRDefault="00D21D14">
      <w:pPr>
        <w:autoSpaceDE w:val="0"/>
        <w:autoSpaceDN w:val="0"/>
        <w:adjustRightInd w:val="0"/>
        <w:jc w:val="both"/>
        <w:rPr>
          <w:rFonts w:cs="Arial"/>
          <w:color w:val="000000"/>
          <w:szCs w:val="22"/>
          <w:lang w:eastAsia="ca-ES"/>
        </w:rPr>
      </w:pPr>
      <w:r w:rsidRPr="009E2B21">
        <w:rPr>
          <w:rFonts w:cs="Arial"/>
          <w:color w:val="000000"/>
          <w:szCs w:val="22"/>
          <w:lang w:eastAsia="ca-ES"/>
        </w:rPr>
        <w:t xml:space="preserve">e) L’empresa licitadora ofereix garanties suficients per aplicar mesures tècniques i organitzatives apropiades, per tal que, en cas d’accés incidental a dades personals, els tractaments es facin de conformitat amb la Llei orgànica 3/2018, de 5 de desembre, de protecció de dades personals i garantia dels drets digitals i la normativa de desenvolupament i amb el Reglament (UE) 2016/679, del Parlament Europeu i del Consell, de 27 d’abril de 2016, relatiu a la protecció de les persones físiques pel que fa al tractament de dades personals i a la lliure circulació d’aquestes dades. </w:t>
      </w:r>
    </w:p>
    <w:p w14:paraId="5A4DC6D3" w14:textId="77777777" w:rsidR="00D21D14" w:rsidRPr="009E2B21" w:rsidRDefault="00D21D14">
      <w:pPr>
        <w:autoSpaceDE w:val="0"/>
        <w:autoSpaceDN w:val="0"/>
        <w:adjustRightInd w:val="0"/>
        <w:jc w:val="both"/>
        <w:rPr>
          <w:rFonts w:cs="Arial"/>
          <w:color w:val="000000"/>
          <w:szCs w:val="22"/>
          <w:lang w:eastAsia="ca-ES"/>
        </w:rPr>
      </w:pPr>
    </w:p>
    <w:p w14:paraId="2F909D76" w14:textId="77777777" w:rsidR="00D14E6F" w:rsidRDefault="00D14E6F" w:rsidP="00D14E6F">
      <w:pPr>
        <w:autoSpaceDE w:val="0"/>
        <w:autoSpaceDN w:val="0"/>
        <w:adjustRightInd w:val="0"/>
        <w:jc w:val="both"/>
        <w:rPr>
          <w:rFonts w:cs="Arial"/>
          <w:color w:val="000000"/>
          <w:szCs w:val="22"/>
          <w:lang w:eastAsia="ca-ES"/>
        </w:rPr>
      </w:pPr>
    </w:p>
    <w:p w14:paraId="59F592AE" w14:textId="77777777" w:rsidR="00D14E6F" w:rsidRDefault="00D14E6F" w:rsidP="00D14E6F">
      <w:pPr>
        <w:jc w:val="both"/>
        <w:rPr>
          <w:rFonts w:cs="Arial"/>
          <w:bCs/>
          <w:szCs w:val="22"/>
          <w:lang w:eastAsia="ca-ES"/>
        </w:rPr>
      </w:pPr>
      <w:r>
        <w:rPr>
          <w:rFonts w:cs="Arial"/>
          <w:bCs/>
          <w:szCs w:val="22"/>
          <w:lang w:eastAsia="ca-ES"/>
        </w:rPr>
        <w:t>Que els servidors i el lloc des d’on es prestaran els serveis associats als mateixos és a la següent adreça:</w:t>
      </w:r>
    </w:p>
    <w:p w14:paraId="3D08FCBF" w14:textId="77777777" w:rsidR="00D14E6F" w:rsidRDefault="00D14E6F" w:rsidP="00D14E6F">
      <w:pPr>
        <w:jc w:val="both"/>
        <w:rPr>
          <w:rFonts w:cs="Arial"/>
          <w:bCs/>
          <w:szCs w:val="22"/>
          <w:lang w:eastAsia="ca-ES"/>
        </w:rPr>
      </w:pPr>
    </w:p>
    <w:p w14:paraId="1CD4F591" w14:textId="77777777" w:rsidR="00D14E6F" w:rsidRDefault="00D14E6F" w:rsidP="00D14E6F">
      <w:pPr>
        <w:jc w:val="both"/>
        <w:rPr>
          <w:rFonts w:cs="Arial"/>
          <w:bCs/>
          <w:szCs w:val="22"/>
          <w:lang w:eastAsia="ca-ES"/>
        </w:rPr>
      </w:pPr>
      <w:r>
        <w:rPr>
          <w:rFonts w:cs="Arial"/>
          <w:bCs/>
          <w:szCs w:val="22"/>
          <w:lang w:eastAsia="ca-ES"/>
        </w:rPr>
        <w:t>Via:</w:t>
      </w:r>
    </w:p>
    <w:p w14:paraId="30DD8EC6" w14:textId="77777777" w:rsidR="00D14E6F" w:rsidRDefault="00D14E6F" w:rsidP="00D14E6F">
      <w:pPr>
        <w:jc w:val="both"/>
        <w:rPr>
          <w:rFonts w:cs="Arial"/>
          <w:bCs/>
          <w:szCs w:val="22"/>
          <w:lang w:eastAsia="ca-ES"/>
        </w:rPr>
      </w:pPr>
      <w:r>
        <w:rPr>
          <w:rFonts w:cs="Arial"/>
          <w:bCs/>
          <w:szCs w:val="22"/>
          <w:lang w:eastAsia="ca-ES"/>
        </w:rPr>
        <w:t>Localitat:</w:t>
      </w:r>
    </w:p>
    <w:p w14:paraId="3EBB0644" w14:textId="77777777" w:rsidR="00D14E6F" w:rsidRDefault="00D14E6F" w:rsidP="00D14E6F">
      <w:pPr>
        <w:jc w:val="both"/>
        <w:rPr>
          <w:rFonts w:cs="Arial"/>
          <w:bCs/>
          <w:szCs w:val="22"/>
          <w:lang w:eastAsia="ca-ES"/>
        </w:rPr>
      </w:pPr>
      <w:r>
        <w:rPr>
          <w:rFonts w:cs="Arial"/>
          <w:bCs/>
          <w:szCs w:val="22"/>
          <w:lang w:eastAsia="ca-ES"/>
        </w:rPr>
        <w:t>Codi Postal</w:t>
      </w:r>
    </w:p>
    <w:p w14:paraId="27EC2B5B" w14:textId="77777777" w:rsidR="00D14E6F" w:rsidRDefault="00D14E6F" w:rsidP="00D14E6F">
      <w:pPr>
        <w:spacing w:line="480" w:lineRule="auto"/>
        <w:jc w:val="both"/>
        <w:rPr>
          <w:rFonts w:cs="Arial"/>
          <w:b/>
          <w:bCs/>
          <w:snapToGrid w:val="0"/>
          <w:szCs w:val="18"/>
        </w:rPr>
      </w:pPr>
      <w:r>
        <w:rPr>
          <w:rFonts w:cs="Arial"/>
          <w:bCs/>
          <w:szCs w:val="22"/>
          <w:lang w:eastAsia="ca-ES"/>
        </w:rPr>
        <w:t>Província:</w:t>
      </w:r>
    </w:p>
    <w:p w14:paraId="3F06FF98" w14:textId="77777777" w:rsidR="00D21D14" w:rsidRPr="009E2B21" w:rsidRDefault="00D21D14">
      <w:pPr>
        <w:jc w:val="both"/>
        <w:rPr>
          <w:rFonts w:cs="Arial"/>
          <w:b/>
          <w:bCs/>
          <w:snapToGrid w:val="0"/>
          <w:szCs w:val="22"/>
          <w:u w:val="single"/>
        </w:rPr>
      </w:pPr>
    </w:p>
    <w:p w14:paraId="0A88347A" w14:textId="77777777" w:rsidR="00D21D14" w:rsidRPr="009E2B21" w:rsidRDefault="00D21D14">
      <w:pPr>
        <w:jc w:val="both"/>
        <w:rPr>
          <w:b/>
          <w:bCs/>
          <w:snapToGrid w:val="0"/>
          <w:u w:val="single"/>
        </w:rPr>
      </w:pPr>
      <w:r w:rsidRPr="009E2B21">
        <w:rPr>
          <w:b/>
          <w:bCs/>
          <w:snapToGrid w:val="0"/>
          <w:u w:val="single"/>
        </w:rPr>
        <w:t>La inexactitud, la falsedat o l’omissió de qualsevol de les dades i manifestacions que s’incorporin en aquesta declaració determinarà l’exclusió automàtica de l’empresa licitadora des del moment en què es tinguin constància d’aquests fets, sense perjudici de les responsabilitats penals, civils o administratives que poguessin correspondre, així com les prohibicions per a contractar amb el sector públic.</w:t>
      </w:r>
    </w:p>
    <w:p w14:paraId="2651E006" w14:textId="77777777" w:rsidR="00D21D14" w:rsidRPr="009E2B21" w:rsidRDefault="00D21D14">
      <w:pPr>
        <w:jc w:val="both"/>
        <w:rPr>
          <w:rFonts w:cs="Arial"/>
          <w:b/>
          <w:bCs/>
          <w:snapToGrid w:val="0"/>
          <w:szCs w:val="22"/>
          <w:u w:val="single"/>
        </w:rPr>
      </w:pPr>
    </w:p>
    <w:p w14:paraId="35E963C8" w14:textId="77777777" w:rsidR="00D21D14" w:rsidRPr="002B12FA" w:rsidRDefault="00D21D14" w:rsidP="00D21D14">
      <w:pPr>
        <w:jc w:val="both"/>
        <w:rPr>
          <w:rFonts w:cs="Arial"/>
          <w:b/>
          <w:bCs/>
          <w:snapToGrid w:val="0"/>
          <w:szCs w:val="18"/>
          <w:highlight w:val="yellow"/>
          <w:u w:val="single"/>
        </w:rPr>
      </w:pPr>
    </w:p>
    <w:p w14:paraId="37678126" w14:textId="6E28A4BE" w:rsidR="00AC759D" w:rsidRPr="00B802EF" w:rsidRDefault="00AC759D" w:rsidP="009E2B21">
      <w:pPr>
        <w:jc w:val="center"/>
        <w:rPr>
          <w:rFonts w:cs="Arial"/>
          <w:b/>
          <w:bCs/>
          <w:snapToGrid w:val="0"/>
          <w:szCs w:val="18"/>
          <w:u w:val="single"/>
        </w:rPr>
      </w:pPr>
      <w:r w:rsidRPr="009E2B21">
        <w:rPr>
          <w:rFonts w:cs="Arial"/>
          <w:b/>
          <w:bCs/>
          <w:snapToGrid w:val="0"/>
          <w:szCs w:val="18"/>
          <w:u w:val="single"/>
        </w:rPr>
        <w:t>ANNEX 3</w:t>
      </w:r>
    </w:p>
    <w:p w14:paraId="54933203" w14:textId="77777777" w:rsidR="002A5AC1" w:rsidRPr="009E2B21" w:rsidRDefault="002A5AC1" w:rsidP="002A5AC1">
      <w:pPr>
        <w:pStyle w:val="Ttulo3"/>
        <w:ind w:right="3"/>
        <w:jc w:val="both"/>
        <w:rPr>
          <w:rFonts w:eastAsia="Times"/>
          <w:snapToGrid w:val="0"/>
          <w:sz w:val="22"/>
          <w:szCs w:val="22"/>
          <w:u w:val="single"/>
        </w:rPr>
      </w:pPr>
      <w:r w:rsidRPr="009E2B21">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20587E61" w14:textId="77777777" w:rsidR="002A5AC1" w:rsidRPr="009E2B21" w:rsidRDefault="002A5AC1" w:rsidP="009E2B21">
      <w:pPr>
        <w:jc w:val="center"/>
        <w:rPr>
          <w:rFonts w:cs="Arial"/>
          <w:b/>
          <w:bCs/>
          <w:snapToGrid w:val="0"/>
          <w:szCs w:val="18"/>
          <w:u w:val="single"/>
        </w:rPr>
      </w:pPr>
    </w:p>
    <w:p w14:paraId="18D26C05" w14:textId="77777777" w:rsidR="00AC759D" w:rsidRPr="009E2B21" w:rsidRDefault="00AC759D" w:rsidP="003A6E8D">
      <w:pPr>
        <w:pBdr>
          <w:top w:val="single" w:sz="4" w:space="1" w:color="auto"/>
        </w:pBdr>
        <w:jc w:val="both"/>
        <w:rPr>
          <w:rFonts w:cs="Arial"/>
          <w:b/>
          <w:bCs/>
          <w:snapToGrid w:val="0"/>
          <w:szCs w:val="18"/>
        </w:rPr>
      </w:pPr>
    </w:p>
    <w:p w14:paraId="54A84CC1" w14:textId="77777777" w:rsidR="007C5539" w:rsidRPr="009E2B21" w:rsidRDefault="007C5539" w:rsidP="003A6E8D">
      <w:pPr>
        <w:pBdr>
          <w:top w:val="single" w:sz="4" w:space="1" w:color="auto"/>
        </w:pBdr>
        <w:jc w:val="both"/>
        <w:rPr>
          <w:rFonts w:cs="Arial"/>
          <w:b/>
          <w:bCs/>
          <w:snapToGrid w:val="0"/>
          <w:szCs w:val="18"/>
          <w:u w:val="single"/>
        </w:rPr>
      </w:pPr>
      <w:r w:rsidRPr="009E2B21">
        <w:rPr>
          <w:b/>
          <w:bCs/>
          <w:szCs w:val="22"/>
        </w:rPr>
        <w:t>INFORMACIÓ BÀSICA SOBRE PROTECCIÓ DE DADES DE CARÀCTER PERSONAL DELS LICITADORS</w:t>
      </w:r>
    </w:p>
    <w:p w14:paraId="57957A87" w14:textId="77777777" w:rsidR="007C5539" w:rsidRPr="009E2B21" w:rsidRDefault="007C5539" w:rsidP="007C5539">
      <w:pPr>
        <w:jc w:val="both"/>
        <w:rPr>
          <w:rFonts w:cs="Arial"/>
          <w:b/>
          <w:bCs/>
          <w:snapToGrid w:val="0"/>
          <w:szCs w:val="18"/>
        </w:rPr>
      </w:pPr>
    </w:p>
    <w:p w14:paraId="1C8A74E5" w14:textId="77777777" w:rsidR="007C5539" w:rsidRPr="009E2B21" w:rsidRDefault="007C5539" w:rsidP="007C5539">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rPr>
          <w:rFonts w:cs="Arial"/>
          <w:b/>
          <w:bCs/>
          <w:snapToGrid w:val="0"/>
          <w:szCs w:val="18"/>
          <w:u w:val="single"/>
        </w:rPr>
      </w:pPr>
    </w:p>
    <w:p w14:paraId="06B34598" w14:textId="77777777" w:rsidR="007C5539" w:rsidRPr="009E2B21" w:rsidRDefault="007C5539" w:rsidP="007C5539">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rPr>
          <w:rFonts w:eastAsia="Times New Roman" w:cs="Arial"/>
          <w:b/>
          <w:sz w:val="20"/>
        </w:rPr>
      </w:pPr>
      <w:r w:rsidRPr="009E2B21">
        <w:rPr>
          <w:rFonts w:eastAsia="Times New Roman" w:cs="Arial"/>
          <w:b/>
          <w:bCs/>
          <w:sz w:val="18"/>
          <w:szCs w:val="18"/>
          <w:lang w:eastAsia="ca-ES"/>
        </w:rPr>
        <w:t>Denominació de l’activitat de tractament:</w:t>
      </w:r>
      <w:r w:rsidRPr="009E2B21">
        <w:rPr>
          <w:rFonts w:eastAsia="Times New Roman" w:cs="Arial"/>
          <w:sz w:val="18"/>
          <w:szCs w:val="18"/>
          <w:lang w:eastAsia="ca-ES"/>
        </w:rPr>
        <w:t xml:space="preserve"> gestió i tramitació dels expedients de contractació.</w:t>
      </w:r>
    </w:p>
    <w:p w14:paraId="268187E0" w14:textId="77777777" w:rsidR="007C5539" w:rsidRPr="009E2B21" w:rsidRDefault="007C5539" w:rsidP="007C5539">
      <w:pPr>
        <w:spacing w:before="100" w:beforeAutospacing="1" w:after="100" w:afterAutospacing="1"/>
        <w:rPr>
          <w:rFonts w:ascii="Segoe UI" w:eastAsia="Times New Roman" w:hAnsi="Segoe UI" w:cs="Segoe UI"/>
          <w:sz w:val="21"/>
          <w:szCs w:val="21"/>
          <w:lang w:eastAsia="ca-ES"/>
        </w:rPr>
      </w:pPr>
      <w:r w:rsidRPr="009E2B21">
        <w:rPr>
          <w:rFonts w:eastAsia="Times New Roman" w:cs="Arial"/>
          <w:b/>
          <w:sz w:val="16"/>
          <w:szCs w:val="24"/>
          <w:lang w:eastAsia="ca-ES"/>
        </w:rPr>
        <w:br/>
      </w:r>
      <w:r w:rsidRPr="009E2B21">
        <w:rPr>
          <w:rFonts w:eastAsia="Times New Roman" w:cs="Arial"/>
          <w:b/>
          <w:bCs/>
          <w:sz w:val="18"/>
          <w:szCs w:val="18"/>
          <w:lang w:eastAsia="ca-ES"/>
        </w:rPr>
        <w:t xml:space="preserve">Responsable del tractament: </w:t>
      </w:r>
      <w:r w:rsidRPr="009E2B21">
        <w:rPr>
          <w:rFonts w:eastAsia="Times New Roman" w:cs="Arial"/>
          <w:sz w:val="18"/>
          <w:szCs w:val="18"/>
          <w:lang w:eastAsia="ca-ES"/>
        </w:rPr>
        <w:t xml:space="preserve">Agència Catalana de Cooperació al Desenvolupament </w:t>
      </w:r>
    </w:p>
    <w:p w14:paraId="524663EE" w14:textId="77777777" w:rsidR="007C5539" w:rsidRPr="009E2B21" w:rsidRDefault="007C5539" w:rsidP="007C5539">
      <w:pPr>
        <w:spacing w:before="100" w:beforeAutospacing="1" w:after="100" w:afterAutospacing="1"/>
        <w:rPr>
          <w:rFonts w:ascii="Segoe UI" w:eastAsia="Times New Roman" w:hAnsi="Segoe UI" w:cs="Segoe UI"/>
          <w:sz w:val="21"/>
          <w:szCs w:val="21"/>
          <w:lang w:eastAsia="ca-ES"/>
        </w:rPr>
      </w:pPr>
      <w:r w:rsidRPr="009E2B21">
        <w:rPr>
          <w:rFonts w:eastAsia="Times New Roman" w:cs="Arial"/>
          <w:b/>
          <w:bCs/>
          <w:sz w:val="18"/>
          <w:szCs w:val="18"/>
          <w:lang w:eastAsia="ca-ES"/>
        </w:rPr>
        <w:t xml:space="preserve">Finalitat: </w:t>
      </w:r>
      <w:r w:rsidRPr="009E2B21">
        <w:rPr>
          <w:rFonts w:eastAsia="Times New Roman" w:cs="Arial"/>
          <w:sz w:val="18"/>
          <w:szCs w:val="18"/>
          <w:lang w:eastAsia="ca-ES"/>
        </w:rPr>
        <w:t>Gestió i tramitació dels expedients de contractació.</w:t>
      </w:r>
    </w:p>
    <w:p w14:paraId="71748D35" w14:textId="77777777" w:rsidR="007C5539" w:rsidRPr="009E2B21" w:rsidRDefault="007C5539" w:rsidP="007C5539">
      <w:pPr>
        <w:spacing w:before="100" w:beforeAutospacing="1" w:after="100" w:afterAutospacing="1"/>
        <w:jc w:val="both"/>
        <w:rPr>
          <w:rFonts w:ascii="Segoe UI" w:eastAsia="Times New Roman" w:hAnsi="Segoe UI" w:cs="Segoe UI"/>
          <w:sz w:val="21"/>
          <w:szCs w:val="21"/>
          <w:lang w:eastAsia="ca-ES"/>
        </w:rPr>
      </w:pPr>
      <w:r w:rsidRPr="009E2B21">
        <w:rPr>
          <w:rFonts w:eastAsia="Times New Roman" w:cs="Arial"/>
          <w:b/>
          <w:bCs/>
          <w:sz w:val="18"/>
          <w:szCs w:val="18"/>
          <w:lang w:eastAsia="ca-ES"/>
        </w:rPr>
        <w:t>Drets de les persones interessades</w:t>
      </w:r>
      <w:r w:rsidRPr="009E2B21">
        <w:rPr>
          <w:rFonts w:eastAsia="Times New Roman" w:cs="Arial"/>
          <w:sz w:val="18"/>
          <w:szCs w:val="18"/>
          <w:lang w:eastAsia="ca-ES"/>
        </w:rPr>
        <w:t xml:space="preserve">: Podeu exercir els vostres drets d’accés, rectificació, supressió, oposició al tractament i sol·licitud de limitació, presentant un escrit a l’Agència Catalana de Cooperació al Desenvolupament, Via Laietana 14, 08003 Barcelona o mitjançant la petició genèrica disponible a tràmits </w:t>
      </w:r>
      <w:proofErr w:type="spellStart"/>
      <w:r w:rsidRPr="009E2B21">
        <w:rPr>
          <w:rFonts w:eastAsia="Times New Roman" w:cs="Arial"/>
          <w:sz w:val="18"/>
          <w:szCs w:val="18"/>
          <w:lang w:eastAsia="ca-ES"/>
        </w:rPr>
        <w:t>gencat</w:t>
      </w:r>
      <w:proofErr w:type="spellEnd"/>
      <w:r w:rsidRPr="009E2B21">
        <w:rPr>
          <w:rFonts w:eastAsia="Times New Roman" w:cs="Arial"/>
          <w:sz w:val="18"/>
          <w:szCs w:val="18"/>
          <w:lang w:eastAsia="ca-ES"/>
        </w:rPr>
        <w:t>. Heu d’utilitzar els formularis disponibles a la pàgina web de l’</w:t>
      </w:r>
      <w:hyperlink r:id="rId19" w:tgtFrame="_blank" w:tooltip="http://cooperaciocatalana.gencat.cat/ca/agencia_catalana_de_cooperacio_al_desenvolupament/proteccio-de-dades/" w:history="1">
        <w:r w:rsidRPr="009E2B21">
          <w:rPr>
            <w:rFonts w:eastAsia="Times New Roman" w:cs="Arial"/>
            <w:color w:val="6888C9"/>
            <w:sz w:val="18"/>
            <w:szCs w:val="18"/>
            <w:u w:val="single"/>
            <w:lang w:eastAsia="ca-ES"/>
          </w:rPr>
          <w:t>Agència Catalana de Cooperació al Desenvolupament</w:t>
        </w:r>
      </w:hyperlink>
      <w:r w:rsidRPr="009E2B21">
        <w:rPr>
          <w:rFonts w:eastAsia="Times New Roman" w:cs="Arial"/>
          <w:sz w:val="18"/>
          <w:szCs w:val="18"/>
          <w:lang w:eastAsia="ca-ES"/>
        </w:rPr>
        <w:t>.</w:t>
      </w:r>
    </w:p>
    <w:p w14:paraId="1F5A0BBD" w14:textId="77777777" w:rsidR="007C5539" w:rsidRPr="009E2B21" w:rsidRDefault="007C5539" w:rsidP="007C5539">
      <w:pPr>
        <w:spacing w:before="100" w:beforeAutospacing="1" w:after="100" w:afterAutospacing="1"/>
        <w:jc w:val="both"/>
        <w:rPr>
          <w:rFonts w:ascii="Segoe UI" w:eastAsia="Times New Roman" w:hAnsi="Segoe UI" w:cs="Segoe UI"/>
          <w:sz w:val="21"/>
          <w:szCs w:val="21"/>
          <w:lang w:eastAsia="ca-ES"/>
        </w:rPr>
      </w:pPr>
      <w:r w:rsidRPr="009E2B21">
        <w:rPr>
          <w:rFonts w:eastAsia="Times New Roman" w:cs="Arial"/>
          <w:b/>
          <w:bCs/>
          <w:sz w:val="18"/>
          <w:szCs w:val="18"/>
          <w:lang w:eastAsia="ca-ES"/>
        </w:rPr>
        <w:t xml:space="preserve">Informació addicional: </w:t>
      </w:r>
      <w:r w:rsidRPr="009E2B21">
        <w:rPr>
          <w:rFonts w:eastAsia="Times New Roman" w:cs="Arial"/>
          <w:sz w:val="18"/>
          <w:szCs w:val="18"/>
          <w:lang w:eastAsia="ca-ES"/>
        </w:rPr>
        <w:t>Per ampliar aquesta informació i conèixer els detalls del tractament de dades per a finalitats de gestió i tramitació dels expedients de contractació es pot accedir a la pàgina web de l’</w:t>
      </w:r>
      <w:hyperlink r:id="rId20" w:tgtFrame="_blank" w:tooltip="http://cooperaciocatalana.gencat.cat/ca/agencia_catalana_de_cooperacio_al_desenvolupament/proteccio-de-dades/" w:history="1">
        <w:r w:rsidRPr="009E2B21">
          <w:rPr>
            <w:rFonts w:eastAsia="Times New Roman" w:cs="Arial"/>
            <w:color w:val="6888C9"/>
            <w:sz w:val="18"/>
            <w:szCs w:val="18"/>
            <w:u w:val="single"/>
            <w:lang w:eastAsia="ca-ES"/>
          </w:rPr>
          <w:t>Agència Catalana de Cooperació al Desenvolupament</w:t>
        </w:r>
      </w:hyperlink>
      <w:r w:rsidRPr="009E2B21">
        <w:rPr>
          <w:rFonts w:eastAsia="Times New Roman" w:cs="Arial"/>
          <w:sz w:val="18"/>
          <w:szCs w:val="18"/>
          <w:lang w:eastAsia="ca-ES"/>
        </w:rPr>
        <w:t>.</w:t>
      </w:r>
    </w:p>
    <w:p w14:paraId="477432A2" w14:textId="77777777" w:rsidR="00AC759D" w:rsidRPr="002B12FA" w:rsidRDefault="00AC759D" w:rsidP="00AC759D">
      <w:pPr>
        <w:jc w:val="both"/>
        <w:rPr>
          <w:rFonts w:cs="Arial"/>
          <w:b/>
          <w:bCs/>
          <w:snapToGrid w:val="0"/>
          <w:szCs w:val="18"/>
          <w:highlight w:val="yellow"/>
        </w:rPr>
      </w:pPr>
    </w:p>
    <w:p w14:paraId="4FC73F27" w14:textId="77777777" w:rsidR="00AC759D" w:rsidRPr="002B12FA" w:rsidRDefault="00AC759D" w:rsidP="00AC759D">
      <w:pPr>
        <w:jc w:val="both"/>
        <w:rPr>
          <w:rFonts w:cs="Arial"/>
          <w:b/>
          <w:bCs/>
          <w:snapToGrid w:val="0"/>
          <w:szCs w:val="18"/>
          <w:highlight w:val="yellow"/>
        </w:rPr>
      </w:pPr>
    </w:p>
    <w:p w14:paraId="29CE8DE4" w14:textId="77777777" w:rsidR="00AC759D" w:rsidRPr="002B12FA" w:rsidRDefault="00AC759D" w:rsidP="00AC759D">
      <w:pPr>
        <w:jc w:val="both"/>
        <w:rPr>
          <w:rFonts w:cs="Arial"/>
          <w:b/>
          <w:bCs/>
          <w:snapToGrid w:val="0"/>
          <w:szCs w:val="18"/>
          <w:highlight w:val="yellow"/>
        </w:rPr>
      </w:pPr>
    </w:p>
    <w:p w14:paraId="74262BAE" w14:textId="77777777" w:rsidR="00C1700A" w:rsidRPr="002B12FA" w:rsidRDefault="00C1700A" w:rsidP="00FA7995">
      <w:pPr>
        <w:jc w:val="both"/>
        <w:rPr>
          <w:rFonts w:cs="Arial"/>
          <w:b/>
          <w:bCs/>
          <w:snapToGrid w:val="0"/>
          <w:szCs w:val="18"/>
          <w:highlight w:val="yellow"/>
        </w:rPr>
      </w:pPr>
    </w:p>
    <w:p w14:paraId="7766B9D4" w14:textId="77777777" w:rsidR="00C1700A" w:rsidRPr="002B12FA" w:rsidRDefault="00C1700A" w:rsidP="00FA7995">
      <w:pPr>
        <w:jc w:val="both"/>
        <w:rPr>
          <w:rFonts w:cs="Arial"/>
          <w:b/>
          <w:bCs/>
          <w:snapToGrid w:val="0"/>
          <w:szCs w:val="18"/>
          <w:highlight w:val="yellow"/>
        </w:rPr>
      </w:pPr>
    </w:p>
    <w:p w14:paraId="3AF3F187" w14:textId="77777777" w:rsidR="00C1700A" w:rsidRPr="002B12FA" w:rsidRDefault="00C1700A" w:rsidP="00FA7995">
      <w:pPr>
        <w:jc w:val="both"/>
        <w:rPr>
          <w:rFonts w:cs="Arial"/>
          <w:b/>
          <w:bCs/>
          <w:snapToGrid w:val="0"/>
          <w:szCs w:val="18"/>
          <w:highlight w:val="yellow"/>
        </w:rPr>
      </w:pPr>
    </w:p>
    <w:p w14:paraId="3B859718" w14:textId="77777777" w:rsidR="00C1700A" w:rsidRPr="002B12FA" w:rsidRDefault="00C1700A" w:rsidP="00FA7995">
      <w:pPr>
        <w:jc w:val="both"/>
        <w:rPr>
          <w:rFonts w:cs="Arial"/>
          <w:b/>
          <w:bCs/>
          <w:snapToGrid w:val="0"/>
          <w:szCs w:val="18"/>
          <w:highlight w:val="yellow"/>
        </w:rPr>
      </w:pPr>
    </w:p>
    <w:p w14:paraId="0F023F66" w14:textId="77777777" w:rsidR="00C1700A" w:rsidRPr="002B12FA" w:rsidRDefault="00C1700A" w:rsidP="00FA7995">
      <w:pPr>
        <w:jc w:val="both"/>
        <w:rPr>
          <w:rFonts w:cs="Arial"/>
          <w:b/>
          <w:bCs/>
          <w:snapToGrid w:val="0"/>
          <w:szCs w:val="18"/>
          <w:highlight w:val="yellow"/>
        </w:rPr>
      </w:pPr>
    </w:p>
    <w:p w14:paraId="6446F110" w14:textId="77777777" w:rsidR="00C1700A" w:rsidRPr="002B12FA" w:rsidRDefault="00C1700A" w:rsidP="00FA7995">
      <w:pPr>
        <w:jc w:val="both"/>
        <w:rPr>
          <w:rFonts w:cs="Arial"/>
          <w:b/>
          <w:bCs/>
          <w:snapToGrid w:val="0"/>
          <w:szCs w:val="18"/>
          <w:highlight w:val="yellow"/>
        </w:rPr>
      </w:pPr>
    </w:p>
    <w:p w14:paraId="109AD7D2" w14:textId="77777777" w:rsidR="00C1700A" w:rsidRPr="002B12FA" w:rsidRDefault="00C1700A" w:rsidP="00FA7995">
      <w:pPr>
        <w:jc w:val="both"/>
        <w:rPr>
          <w:rFonts w:cs="Arial"/>
          <w:b/>
          <w:bCs/>
          <w:snapToGrid w:val="0"/>
          <w:szCs w:val="18"/>
          <w:highlight w:val="yellow"/>
        </w:rPr>
      </w:pPr>
    </w:p>
    <w:p w14:paraId="1F564113" w14:textId="77777777" w:rsidR="00C1700A" w:rsidRPr="002B12FA" w:rsidRDefault="00C1700A" w:rsidP="00FA7995">
      <w:pPr>
        <w:jc w:val="both"/>
        <w:rPr>
          <w:rFonts w:cs="Arial"/>
          <w:b/>
          <w:bCs/>
          <w:snapToGrid w:val="0"/>
          <w:szCs w:val="18"/>
          <w:highlight w:val="yellow"/>
        </w:rPr>
      </w:pPr>
    </w:p>
    <w:p w14:paraId="4B0B28B4" w14:textId="77777777" w:rsidR="00AC759D" w:rsidRPr="002B12FA" w:rsidRDefault="00AC759D" w:rsidP="00FA7995">
      <w:pPr>
        <w:jc w:val="both"/>
        <w:rPr>
          <w:rFonts w:cs="Arial"/>
          <w:b/>
          <w:bCs/>
          <w:snapToGrid w:val="0"/>
          <w:szCs w:val="18"/>
          <w:highlight w:val="yellow"/>
        </w:rPr>
      </w:pPr>
    </w:p>
    <w:p w14:paraId="06256114" w14:textId="77777777" w:rsidR="00AC759D" w:rsidRPr="002B12FA" w:rsidRDefault="00AC759D" w:rsidP="00FA7995">
      <w:pPr>
        <w:jc w:val="both"/>
        <w:rPr>
          <w:rFonts w:cs="Arial"/>
          <w:b/>
          <w:bCs/>
          <w:snapToGrid w:val="0"/>
          <w:szCs w:val="18"/>
          <w:highlight w:val="yellow"/>
        </w:rPr>
      </w:pPr>
    </w:p>
    <w:p w14:paraId="6309EE04" w14:textId="77777777" w:rsidR="00AC759D" w:rsidRPr="002B12FA" w:rsidRDefault="00AC759D" w:rsidP="00FA7995">
      <w:pPr>
        <w:jc w:val="both"/>
        <w:rPr>
          <w:rFonts w:cs="Arial"/>
          <w:b/>
          <w:bCs/>
          <w:snapToGrid w:val="0"/>
          <w:szCs w:val="18"/>
          <w:highlight w:val="yellow"/>
        </w:rPr>
      </w:pPr>
    </w:p>
    <w:p w14:paraId="0EFD00AC" w14:textId="77777777" w:rsidR="00AC759D" w:rsidRPr="002B12FA" w:rsidRDefault="00AC759D" w:rsidP="00FA7995">
      <w:pPr>
        <w:jc w:val="both"/>
        <w:rPr>
          <w:rFonts w:cs="Arial"/>
          <w:b/>
          <w:bCs/>
          <w:snapToGrid w:val="0"/>
          <w:szCs w:val="18"/>
          <w:highlight w:val="yellow"/>
        </w:rPr>
      </w:pPr>
    </w:p>
    <w:p w14:paraId="1B0F8B92" w14:textId="77777777" w:rsidR="00AC759D" w:rsidRPr="002B12FA" w:rsidRDefault="00AC759D" w:rsidP="00FA7995">
      <w:pPr>
        <w:jc w:val="both"/>
        <w:rPr>
          <w:rFonts w:cs="Arial"/>
          <w:b/>
          <w:bCs/>
          <w:snapToGrid w:val="0"/>
          <w:szCs w:val="18"/>
          <w:highlight w:val="yellow"/>
        </w:rPr>
      </w:pPr>
    </w:p>
    <w:p w14:paraId="3E6A25A6" w14:textId="77777777" w:rsidR="00AC759D" w:rsidRPr="002B12FA" w:rsidRDefault="00AC759D" w:rsidP="00FA7995">
      <w:pPr>
        <w:jc w:val="both"/>
        <w:rPr>
          <w:rFonts w:cs="Arial"/>
          <w:b/>
          <w:bCs/>
          <w:snapToGrid w:val="0"/>
          <w:szCs w:val="18"/>
          <w:highlight w:val="yellow"/>
        </w:rPr>
      </w:pPr>
    </w:p>
    <w:p w14:paraId="09332155" w14:textId="77777777" w:rsidR="00AC759D" w:rsidRPr="002B12FA" w:rsidRDefault="00AC759D" w:rsidP="00FA7995">
      <w:pPr>
        <w:jc w:val="both"/>
        <w:rPr>
          <w:rFonts w:cs="Arial"/>
          <w:b/>
          <w:bCs/>
          <w:snapToGrid w:val="0"/>
          <w:szCs w:val="18"/>
          <w:highlight w:val="yellow"/>
        </w:rPr>
      </w:pPr>
    </w:p>
    <w:p w14:paraId="09926D0F" w14:textId="77777777" w:rsidR="00AC759D" w:rsidRPr="002B12FA" w:rsidRDefault="00AC759D" w:rsidP="00FA7995">
      <w:pPr>
        <w:jc w:val="both"/>
        <w:rPr>
          <w:rFonts w:cs="Arial"/>
          <w:b/>
          <w:bCs/>
          <w:snapToGrid w:val="0"/>
          <w:szCs w:val="18"/>
          <w:highlight w:val="yellow"/>
        </w:rPr>
      </w:pPr>
    </w:p>
    <w:p w14:paraId="516E8E3F" w14:textId="4B27B644" w:rsidR="00AC759D" w:rsidRPr="002B12FA" w:rsidRDefault="00AC759D" w:rsidP="00FA7995">
      <w:pPr>
        <w:jc w:val="both"/>
        <w:rPr>
          <w:rFonts w:cs="Arial"/>
          <w:b/>
          <w:bCs/>
          <w:snapToGrid w:val="0"/>
          <w:szCs w:val="18"/>
          <w:highlight w:val="yellow"/>
        </w:rPr>
      </w:pPr>
    </w:p>
    <w:p w14:paraId="4D8830A2" w14:textId="73417FF9" w:rsidR="00AA287E" w:rsidRPr="002B12FA" w:rsidRDefault="00AA287E" w:rsidP="00FA7995">
      <w:pPr>
        <w:jc w:val="both"/>
        <w:rPr>
          <w:rFonts w:cs="Arial"/>
          <w:b/>
          <w:bCs/>
          <w:snapToGrid w:val="0"/>
          <w:szCs w:val="18"/>
          <w:highlight w:val="yellow"/>
        </w:rPr>
      </w:pPr>
    </w:p>
    <w:p w14:paraId="32D77695" w14:textId="11769ADE" w:rsidR="00AA287E" w:rsidRPr="002B12FA" w:rsidRDefault="00AA287E" w:rsidP="00FA7995">
      <w:pPr>
        <w:jc w:val="both"/>
        <w:rPr>
          <w:rFonts w:cs="Arial"/>
          <w:b/>
          <w:bCs/>
          <w:snapToGrid w:val="0"/>
          <w:szCs w:val="18"/>
          <w:highlight w:val="yellow"/>
        </w:rPr>
      </w:pPr>
    </w:p>
    <w:p w14:paraId="0E1FEABA" w14:textId="77777777" w:rsidR="00AA287E" w:rsidRPr="002B12FA" w:rsidRDefault="00AA287E" w:rsidP="00FA7995">
      <w:pPr>
        <w:jc w:val="both"/>
        <w:rPr>
          <w:rFonts w:cs="Arial"/>
          <w:b/>
          <w:bCs/>
          <w:snapToGrid w:val="0"/>
          <w:szCs w:val="18"/>
          <w:highlight w:val="yellow"/>
        </w:rPr>
      </w:pPr>
    </w:p>
    <w:p w14:paraId="1953F0C3" w14:textId="77777777" w:rsidR="00AC759D" w:rsidRPr="002B12FA" w:rsidRDefault="00AC759D" w:rsidP="00FA7995">
      <w:pPr>
        <w:jc w:val="both"/>
        <w:rPr>
          <w:rFonts w:cs="Arial"/>
          <w:b/>
          <w:bCs/>
          <w:snapToGrid w:val="0"/>
          <w:szCs w:val="18"/>
          <w:highlight w:val="yellow"/>
        </w:rPr>
      </w:pPr>
    </w:p>
    <w:p w14:paraId="44483591" w14:textId="07E24472" w:rsidR="00C1700A" w:rsidRPr="002B12FA" w:rsidRDefault="00C1700A" w:rsidP="00FA7995">
      <w:pPr>
        <w:jc w:val="both"/>
        <w:rPr>
          <w:rFonts w:cs="Arial"/>
          <w:b/>
          <w:bCs/>
          <w:snapToGrid w:val="0"/>
          <w:szCs w:val="18"/>
          <w:highlight w:val="yellow"/>
        </w:rPr>
      </w:pPr>
    </w:p>
    <w:p w14:paraId="66608B9F" w14:textId="24EDCB11" w:rsidR="002A6AD5" w:rsidRPr="009E2B21" w:rsidRDefault="00216463" w:rsidP="009E2B21">
      <w:pPr>
        <w:jc w:val="center"/>
        <w:rPr>
          <w:rFonts w:cs="Arial"/>
          <w:b/>
          <w:szCs w:val="22"/>
          <w:u w:val="single"/>
        </w:rPr>
      </w:pPr>
      <w:r w:rsidRPr="009E2B21">
        <w:rPr>
          <w:rFonts w:cs="Arial"/>
          <w:b/>
          <w:szCs w:val="22"/>
          <w:u w:val="single"/>
        </w:rPr>
        <w:t>ANNEX 4</w:t>
      </w:r>
      <w:r w:rsidR="00B802EF">
        <w:rPr>
          <w:rFonts w:cs="Arial"/>
          <w:b/>
          <w:szCs w:val="22"/>
          <w:u w:val="single"/>
        </w:rPr>
        <w:t>.1</w:t>
      </w:r>
    </w:p>
    <w:p w14:paraId="1AD5442C" w14:textId="02A506A8" w:rsidR="002A5AC1" w:rsidRPr="009E2B21" w:rsidRDefault="002A5AC1" w:rsidP="009E2B21">
      <w:pPr>
        <w:jc w:val="center"/>
        <w:rPr>
          <w:rFonts w:cs="Arial"/>
          <w:b/>
          <w:szCs w:val="22"/>
          <w:u w:val="single"/>
        </w:rPr>
      </w:pPr>
    </w:p>
    <w:p w14:paraId="1DF31D85" w14:textId="77777777" w:rsidR="002A5AC1" w:rsidRPr="009E2B21" w:rsidRDefault="002A5AC1" w:rsidP="002A5AC1">
      <w:pPr>
        <w:pStyle w:val="Ttulo3"/>
        <w:ind w:right="3"/>
        <w:jc w:val="both"/>
        <w:rPr>
          <w:rFonts w:eastAsia="Times"/>
          <w:snapToGrid w:val="0"/>
          <w:sz w:val="22"/>
          <w:szCs w:val="22"/>
          <w:u w:val="single"/>
        </w:rPr>
      </w:pPr>
      <w:r w:rsidRPr="009E2B21">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0FFD1721" w14:textId="77777777" w:rsidR="002A5AC1" w:rsidRPr="009E2B21" w:rsidRDefault="002A5AC1" w:rsidP="009E2B21">
      <w:pPr>
        <w:jc w:val="center"/>
        <w:rPr>
          <w:rFonts w:cs="Arial"/>
          <w:b/>
          <w:szCs w:val="22"/>
          <w:u w:val="single"/>
        </w:rPr>
      </w:pPr>
    </w:p>
    <w:p w14:paraId="20D95118" w14:textId="77777777" w:rsidR="002A6AD5" w:rsidRPr="009E2B21" w:rsidRDefault="002A6AD5" w:rsidP="003A6E8D">
      <w:pPr>
        <w:pBdr>
          <w:top w:val="single" w:sz="4" w:space="1" w:color="auto"/>
        </w:pBdr>
        <w:rPr>
          <w:rFonts w:cs="Arial"/>
          <w:szCs w:val="22"/>
        </w:rPr>
      </w:pPr>
    </w:p>
    <w:p w14:paraId="44E3FE7F" w14:textId="1C158E3A" w:rsidR="002A6AD5" w:rsidRPr="009E2B21" w:rsidRDefault="002A6AD5" w:rsidP="003A6E8D">
      <w:pPr>
        <w:pBdr>
          <w:top w:val="single" w:sz="4" w:space="1" w:color="auto"/>
        </w:pBdr>
        <w:jc w:val="both"/>
        <w:rPr>
          <w:rFonts w:cs="Arial"/>
          <w:b/>
          <w:bCs/>
          <w:snapToGrid w:val="0"/>
          <w:szCs w:val="18"/>
          <w:u w:val="single"/>
        </w:rPr>
      </w:pPr>
      <w:r w:rsidRPr="009E2B21">
        <w:rPr>
          <w:rFonts w:cs="Arial"/>
          <w:b/>
          <w:bCs/>
          <w:snapToGrid w:val="0"/>
          <w:szCs w:val="18"/>
          <w:u w:val="single"/>
        </w:rPr>
        <w:t>Declaració de compromís a dedicar o adscriure a l’execució del contracte mitjans personals i materials</w:t>
      </w:r>
    </w:p>
    <w:p w14:paraId="77B8C9AC" w14:textId="77777777" w:rsidR="002A6AD5" w:rsidRPr="009E2B21" w:rsidRDefault="002A6AD5" w:rsidP="008B07CE">
      <w:pPr>
        <w:rPr>
          <w:rFonts w:cs="Arial"/>
          <w:szCs w:val="22"/>
        </w:rPr>
      </w:pPr>
    </w:p>
    <w:p w14:paraId="665DFD5A" w14:textId="77777777" w:rsidR="002A6AD5" w:rsidRPr="009E2B21" w:rsidRDefault="002A6AD5" w:rsidP="009E2B21">
      <w:pPr>
        <w:jc w:val="both"/>
        <w:rPr>
          <w:snapToGrid w:val="0"/>
        </w:rPr>
      </w:pPr>
      <w:r w:rsidRPr="009E2B21">
        <w:rPr>
          <w:snapToGrid w:val="0"/>
        </w:rPr>
        <w:t>El/la Sr./</w:t>
      </w:r>
      <w:proofErr w:type="spellStart"/>
      <w:r w:rsidRPr="009E2B21">
        <w:rPr>
          <w:snapToGrid w:val="0"/>
        </w:rPr>
        <w:t>Sra</w:t>
      </w:r>
      <w:proofErr w:type="spellEnd"/>
      <w:r w:rsidRPr="009E2B21">
        <w:rPr>
          <w:snapToGrid w:val="0"/>
        </w:rPr>
        <w:t xml:space="preserve"> ........................................................................................ amb residència a ................................................., al carrer ........................................................................... número ............, i amb </w:t>
      </w:r>
      <w:r w:rsidRPr="009E2B21">
        <w:rPr>
          <w:snapToGrid w:val="0"/>
          <w:color w:val="000000" w:themeColor="text1"/>
        </w:rPr>
        <w:t xml:space="preserve">NIF ................................., en representació de l’entitat ...................................................., en qualitat de ................... que es presenta a la present licitació, declara </w:t>
      </w:r>
      <w:r w:rsidRPr="009E2B21">
        <w:rPr>
          <w:snapToGrid w:val="0"/>
        </w:rPr>
        <w:t>que:</w:t>
      </w:r>
    </w:p>
    <w:p w14:paraId="3ECD6320" w14:textId="77777777" w:rsidR="002A6AD5" w:rsidRPr="009E2B21" w:rsidRDefault="002A6AD5" w:rsidP="00487F1E">
      <w:pPr>
        <w:rPr>
          <w:snapToGrid w:val="0"/>
        </w:rPr>
      </w:pPr>
    </w:p>
    <w:p w14:paraId="3E41F451" w14:textId="54EFD48E" w:rsidR="00487F1E" w:rsidRPr="009E2B21" w:rsidRDefault="002A6AD5" w:rsidP="00487F1E">
      <w:pPr>
        <w:jc w:val="both"/>
        <w:rPr>
          <w:snapToGrid w:val="0"/>
        </w:rPr>
      </w:pPr>
      <w:r w:rsidRPr="009E2B21">
        <w:rPr>
          <w:snapToGrid w:val="0"/>
        </w:rPr>
        <w:t>A partir de l’acord d’adjudicació del contracte i abans de l</w:t>
      </w:r>
      <w:r w:rsidR="00487F1E" w:rsidRPr="009E2B21">
        <w:rPr>
          <w:snapToGrid w:val="0"/>
        </w:rPr>
        <w:t xml:space="preserve">a seva formalització, l’empresa </w:t>
      </w:r>
      <w:r w:rsidRPr="009E2B21">
        <w:rPr>
          <w:snapToGrid w:val="0"/>
        </w:rPr>
        <w:t>s’obliga a</w:t>
      </w:r>
      <w:r w:rsidR="009F7EE1" w:rsidRPr="009E2B21">
        <w:rPr>
          <w:snapToGrid w:val="0"/>
        </w:rPr>
        <w:t xml:space="preserve"> adscriure a l’execució del contracte</w:t>
      </w:r>
      <w:r w:rsidR="00487F1E" w:rsidRPr="009E2B21">
        <w:rPr>
          <w:snapToGrid w:val="0"/>
        </w:rPr>
        <w:t>:</w:t>
      </w:r>
    </w:p>
    <w:p w14:paraId="66847787" w14:textId="77777777" w:rsidR="00487F1E" w:rsidRPr="009E2B21" w:rsidRDefault="00487F1E" w:rsidP="00487F1E">
      <w:pPr>
        <w:ind w:left="1080"/>
        <w:rPr>
          <w:rFonts w:cs="Arial"/>
          <w:szCs w:val="22"/>
        </w:rPr>
      </w:pPr>
    </w:p>
    <w:p w14:paraId="62A253CF" w14:textId="77777777" w:rsidR="009F7EE1" w:rsidRPr="00AF5E97" w:rsidRDefault="009F7EE1" w:rsidP="009F7EE1">
      <w:pPr>
        <w:pStyle w:val="Textoindependiente"/>
        <w:spacing w:before="32"/>
        <w:ind w:left="1012" w:right="494"/>
        <w:jc w:val="both"/>
        <w:rPr>
          <w:rFonts w:cs="Arial"/>
        </w:rPr>
      </w:pPr>
    </w:p>
    <w:p w14:paraId="08761387" w14:textId="77777777" w:rsidR="009F7EE1" w:rsidRPr="009E2B21" w:rsidRDefault="009F7EE1" w:rsidP="009F7EE1">
      <w:pPr>
        <w:pStyle w:val="Prrafodelista"/>
        <w:widowControl w:val="0"/>
        <w:numPr>
          <w:ilvl w:val="0"/>
          <w:numId w:val="32"/>
        </w:numPr>
        <w:tabs>
          <w:tab w:val="left" w:pos="662"/>
          <w:tab w:val="left" w:pos="664"/>
        </w:tabs>
        <w:autoSpaceDE w:val="0"/>
        <w:autoSpaceDN w:val="0"/>
        <w:spacing w:line="276" w:lineRule="auto"/>
        <w:ind w:left="1676" w:right="494"/>
        <w:jc w:val="both"/>
        <w:rPr>
          <w:rFonts w:ascii="Arial" w:hAnsi="Arial" w:cs="Arial"/>
          <w:sz w:val="22"/>
          <w:szCs w:val="22"/>
        </w:rPr>
      </w:pPr>
      <w:r w:rsidRPr="009E2B21">
        <w:rPr>
          <w:rFonts w:ascii="Arial" w:hAnsi="Arial" w:cs="Arial"/>
          <w:b/>
          <w:sz w:val="22"/>
          <w:szCs w:val="22"/>
        </w:rPr>
        <w:t>Persona líder</w:t>
      </w:r>
      <w:r w:rsidRPr="009E2B21">
        <w:rPr>
          <w:rFonts w:ascii="Arial" w:hAnsi="Arial" w:cs="Arial"/>
          <w:b/>
          <w:spacing w:val="-12"/>
          <w:sz w:val="22"/>
          <w:szCs w:val="22"/>
        </w:rPr>
        <w:t xml:space="preserve"> </w:t>
      </w:r>
      <w:r w:rsidRPr="009E2B21">
        <w:rPr>
          <w:rFonts w:ascii="Arial" w:hAnsi="Arial" w:cs="Arial"/>
          <w:b/>
          <w:sz w:val="22"/>
          <w:szCs w:val="22"/>
        </w:rPr>
        <w:t>de</w:t>
      </w:r>
      <w:r w:rsidRPr="009E2B21">
        <w:rPr>
          <w:rFonts w:ascii="Arial" w:hAnsi="Arial" w:cs="Arial"/>
          <w:b/>
          <w:spacing w:val="-12"/>
          <w:sz w:val="22"/>
          <w:szCs w:val="22"/>
        </w:rPr>
        <w:t xml:space="preserve"> </w:t>
      </w:r>
      <w:r w:rsidRPr="009E2B21">
        <w:rPr>
          <w:rFonts w:ascii="Arial" w:hAnsi="Arial" w:cs="Arial"/>
          <w:b/>
          <w:sz w:val="22"/>
          <w:szCs w:val="22"/>
        </w:rPr>
        <w:t>projecte:</w:t>
      </w:r>
      <w:r w:rsidRPr="009E2B21">
        <w:rPr>
          <w:rFonts w:ascii="Arial" w:hAnsi="Arial" w:cs="Arial"/>
          <w:b/>
          <w:spacing w:val="-12"/>
          <w:sz w:val="22"/>
          <w:szCs w:val="22"/>
        </w:rPr>
        <w:t xml:space="preserve"> </w:t>
      </w:r>
      <w:r w:rsidRPr="009E2B21">
        <w:rPr>
          <w:rFonts w:ascii="Arial" w:hAnsi="Arial" w:cs="Arial"/>
          <w:sz w:val="22"/>
          <w:szCs w:val="22"/>
        </w:rPr>
        <w:t>Professional</w:t>
      </w:r>
      <w:r w:rsidRPr="009E2B21">
        <w:rPr>
          <w:rFonts w:ascii="Arial" w:hAnsi="Arial" w:cs="Arial"/>
          <w:spacing w:val="-12"/>
          <w:sz w:val="22"/>
          <w:szCs w:val="22"/>
        </w:rPr>
        <w:t xml:space="preserve"> </w:t>
      </w:r>
      <w:r w:rsidRPr="009E2B21">
        <w:rPr>
          <w:rFonts w:ascii="Arial" w:hAnsi="Arial" w:cs="Arial"/>
          <w:sz w:val="22"/>
          <w:szCs w:val="22"/>
        </w:rPr>
        <w:t>amb</w:t>
      </w:r>
      <w:r w:rsidRPr="009E2B21">
        <w:rPr>
          <w:rFonts w:ascii="Arial" w:hAnsi="Arial" w:cs="Arial"/>
          <w:spacing w:val="-13"/>
          <w:sz w:val="22"/>
          <w:szCs w:val="22"/>
        </w:rPr>
        <w:t xml:space="preserve"> </w:t>
      </w:r>
      <w:r w:rsidRPr="009E2B21">
        <w:rPr>
          <w:rFonts w:ascii="Arial" w:hAnsi="Arial" w:cs="Arial"/>
          <w:sz w:val="22"/>
          <w:szCs w:val="22"/>
        </w:rPr>
        <w:t>llicenciatura/grau</w:t>
      </w:r>
      <w:r w:rsidRPr="009E2B21">
        <w:rPr>
          <w:rFonts w:ascii="Arial" w:hAnsi="Arial" w:cs="Arial"/>
          <w:spacing w:val="-11"/>
          <w:sz w:val="22"/>
          <w:szCs w:val="22"/>
        </w:rPr>
        <w:t xml:space="preserve"> </w:t>
      </w:r>
      <w:r w:rsidRPr="009E2B21">
        <w:rPr>
          <w:rFonts w:ascii="Arial" w:hAnsi="Arial" w:cs="Arial"/>
          <w:sz w:val="22"/>
          <w:szCs w:val="22"/>
        </w:rPr>
        <w:t>o</w:t>
      </w:r>
      <w:r w:rsidRPr="009E2B21">
        <w:rPr>
          <w:rFonts w:ascii="Arial" w:hAnsi="Arial" w:cs="Arial"/>
          <w:spacing w:val="-14"/>
          <w:sz w:val="22"/>
          <w:szCs w:val="22"/>
        </w:rPr>
        <w:t xml:space="preserve"> </w:t>
      </w:r>
      <w:r w:rsidRPr="009E2B21">
        <w:rPr>
          <w:rFonts w:ascii="Arial" w:hAnsi="Arial" w:cs="Arial"/>
          <w:sz w:val="22"/>
          <w:szCs w:val="22"/>
        </w:rPr>
        <w:t>diplomatura</w:t>
      </w:r>
      <w:r w:rsidRPr="009E2B21">
        <w:rPr>
          <w:rFonts w:ascii="Arial" w:hAnsi="Arial" w:cs="Arial"/>
          <w:spacing w:val="-13"/>
          <w:sz w:val="22"/>
          <w:szCs w:val="22"/>
        </w:rPr>
        <w:t xml:space="preserve"> i un post-grau en direcció i administració d’empreses </w:t>
      </w:r>
      <w:r w:rsidRPr="009E2B21">
        <w:rPr>
          <w:rFonts w:ascii="Arial" w:hAnsi="Arial" w:cs="Arial"/>
          <w:sz w:val="22"/>
          <w:szCs w:val="22"/>
        </w:rPr>
        <w:t>amb experiència mínima de 10 anys d’experiència com a líder de projecte. Aquest perfil s’ha d’encarregar de planificar i coordinar els treballs, gestionar i fer el seguiment del servei.</w:t>
      </w:r>
      <w:r w:rsidRPr="009E2B21">
        <w:rPr>
          <w:rFonts w:ascii="Arial" w:hAnsi="Arial" w:cs="Arial"/>
          <w:spacing w:val="-5"/>
          <w:sz w:val="22"/>
          <w:szCs w:val="22"/>
        </w:rPr>
        <w:t xml:space="preserve"> </w:t>
      </w:r>
      <w:r w:rsidRPr="009E2B21">
        <w:rPr>
          <w:rFonts w:ascii="Arial" w:hAnsi="Arial" w:cs="Arial"/>
          <w:sz w:val="22"/>
          <w:szCs w:val="22"/>
        </w:rPr>
        <w:t>Tindrà</w:t>
      </w:r>
      <w:r w:rsidRPr="009E2B21">
        <w:rPr>
          <w:rFonts w:ascii="Arial" w:hAnsi="Arial" w:cs="Arial"/>
          <w:spacing w:val="-10"/>
          <w:sz w:val="22"/>
          <w:szCs w:val="22"/>
        </w:rPr>
        <w:t xml:space="preserve"> </w:t>
      </w:r>
      <w:r w:rsidRPr="009E2B21">
        <w:rPr>
          <w:rFonts w:ascii="Arial" w:hAnsi="Arial" w:cs="Arial"/>
          <w:sz w:val="22"/>
          <w:szCs w:val="22"/>
        </w:rPr>
        <w:t>una</w:t>
      </w:r>
      <w:r w:rsidRPr="009E2B21">
        <w:rPr>
          <w:rFonts w:ascii="Arial" w:hAnsi="Arial" w:cs="Arial"/>
          <w:spacing w:val="-6"/>
          <w:sz w:val="22"/>
          <w:szCs w:val="22"/>
        </w:rPr>
        <w:t xml:space="preserve"> </w:t>
      </w:r>
      <w:r w:rsidRPr="009E2B21">
        <w:rPr>
          <w:rFonts w:ascii="Arial" w:hAnsi="Arial" w:cs="Arial"/>
          <w:sz w:val="22"/>
          <w:szCs w:val="22"/>
        </w:rPr>
        <w:t>visió</w:t>
      </w:r>
      <w:r w:rsidRPr="009E2B21">
        <w:rPr>
          <w:rFonts w:ascii="Arial" w:hAnsi="Arial" w:cs="Arial"/>
          <w:spacing w:val="-8"/>
          <w:sz w:val="22"/>
          <w:szCs w:val="22"/>
        </w:rPr>
        <w:t xml:space="preserve"> </w:t>
      </w:r>
      <w:r w:rsidRPr="009E2B21">
        <w:rPr>
          <w:rFonts w:ascii="Arial" w:hAnsi="Arial" w:cs="Arial"/>
          <w:sz w:val="22"/>
          <w:szCs w:val="22"/>
        </w:rPr>
        <w:t>global</w:t>
      </w:r>
      <w:r w:rsidRPr="009E2B21">
        <w:rPr>
          <w:rFonts w:ascii="Arial" w:hAnsi="Arial" w:cs="Arial"/>
          <w:spacing w:val="-9"/>
          <w:sz w:val="22"/>
          <w:szCs w:val="22"/>
        </w:rPr>
        <w:t xml:space="preserve"> </w:t>
      </w:r>
      <w:r w:rsidRPr="009E2B21">
        <w:rPr>
          <w:rFonts w:ascii="Arial" w:hAnsi="Arial" w:cs="Arial"/>
          <w:sz w:val="22"/>
          <w:szCs w:val="22"/>
        </w:rPr>
        <w:t>de</w:t>
      </w:r>
      <w:r w:rsidRPr="009E2B21">
        <w:rPr>
          <w:rFonts w:ascii="Arial" w:hAnsi="Arial" w:cs="Arial"/>
          <w:spacing w:val="-6"/>
          <w:sz w:val="22"/>
          <w:szCs w:val="22"/>
        </w:rPr>
        <w:t xml:space="preserve"> </w:t>
      </w:r>
      <w:r w:rsidRPr="009E2B21">
        <w:rPr>
          <w:rFonts w:ascii="Arial" w:hAnsi="Arial" w:cs="Arial"/>
          <w:sz w:val="22"/>
          <w:szCs w:val="22"/>
        </w:rPr>
        <w:t>tot</w:t>
      </w:r>
      <w:r w:rsidRPr="009E2B21">
        <w:rPr>
          <w:rFonts w:ascii="Arial" w:hAnsi="Arial" w:cs="Arial"/>
          <w:spacing w:val="-5"/>
          <w:sz w:val="22"/>
          <w:szCs w:val="22"/>
        </w:rPr>
        <w:t xml:space="preserve"> </w:t>
      </w:r>
      <w:r w:rsidRPr="009E2B21">
        <w:rPr>
          <w:rFonts w:ascii="Arial" w:hAnsi="Arial" w:cs="Arial"/>
          <w:sz w:val="22"/>
          <w:szCs w:val="22"/>
        </w:rPr>
        <w:t>el</w:t>
      </w:r>
      <w:r w:rsidRPr="009E2B21">
        <w:rPr>
          <w:rFonts w:ascii="Arial" w:hAnsi="Arial" w:cs="Arial"/>
          <w:spacing w:val="-13"/>
          <w:sz w:val="22"/>
          <w:szCs w:val="22"/>
        </w:rPr>
        <w:t xml:space="preserve"> </w:t>
      </w:r>
      <w:r w:rsidRPr="009E2B21">
        <w:rPr>
          <w:rFonts w:ascii="Arial" w:hAnsi="Arial" w:cs="Arial"/>
          <w:sz w:val="22"/>
          <w:szCs w:val="22"/>
        </w:rPr>
        <w:t>que</w:t>
      </w:r>
      <w:r w:rsidRPr="009E2B21">
        <w:rPr>
          <w:rFonts w:ascii="Arial" w:hAnsi="Arial" w:cs="Arial"/>
          <w:spacing w:val="-10"/>
          <w:sz w:val="22"/>
          <w:szCs w:val="22"/>
        </w:rPr>
        <w:t xml:space="preserve"> </w:t>
      </w:r>
      <w:r w:rsidRPr="009E2B21">
        <w:rPr>
          <w:rFonts w:ascii="Arial" w:hAnsi="Arial" w:cs="Arial"/>
          <w:sz w:val="22"/>
          <w:szCs w:val="22"/>
        </w:rPr>
        <w:t>succeeixi</w:t>
      </w:r>
      <w:r w:rsidRPr="009E2B21">
        <w:rPr>
          <w:rFonts w:ascii="Arial" w:hAnsi="Arial" w:cs="Arial"/>
          <w:spacing w:val="-4"/>
          <w:sz w:val="22"/>
          <w:szCs w:val="22"/>
        </w:rPr>
        <w:t xml:space="preserve"> </w:t>
      </w:r>
      <w:r w:rsidRPr="009E2B21">
        <w:rPr>
          <w:rFonts w:ascii="Arial" w:hAnsi="Arial" w:cs="Arial"/>
          <w:sz w:val="22"/>
          <w:szCs w:val="22"/>
        </w:rPr>
        <w:t>en</w:t>
      </w:r>
      <w:r w:rsidRPr="009E2B21">
        <w:rPr>
          <w:rFonts w:ascii="Arial" w:hAnsi="Arial" w:cs="Arial"/>
          <w:spacing w:val="-6"/>
          <w:sz w:val="22"/>
          <w:szCs w:val="22"/>
        </w:rPr>
        <w:t xml:space="preserve"> </w:t>
      </w:r>
      <w:r w:rsidRPr="009E2B21">
        <w:rPr>
          <w:rFonts w:ascii="Arial" w:hAnsi="Arial" w:cs="Arial"/>
          <w:sz w:val="22"/>
          <w:szCs w:val="22"/>
        </w:rPr>
        <w:t>el</w:t>
      </w:r>
      <w:r w:rsidRPr="009E2B21">
        <w:rPr>
          <w:rFonts w:ascii="Arial" w:hAnsi="Arial" w:cs="Arial"/>
          <w:spacing w:val="40"/>
          <w:sz w:val="22"/>
          <w:szCs w:val="22"/>
        </w:rPr>
        <w:t xml:space="preserve"> </w:t>
      </w:r>
      <w:r w:rsidRPr="009E2B21">
        <w:rPr>
          <w:rFonts w:ascii="Arial" w:hAnsi="Arial" w:cs="Arial"/>
          <w:sz w:val="22"/>
          <w:szCs w:val="22"/>
        </w:rPr>
        <w:t>projecte</w:t>
      </w:r>
      <w:r w:rsidRPr="009E2B21">
        <w:rPr>
          <w:rFonts w:ascii="Arial" w:hAnsi="Arial" w:cs="Arial"/>
          <w:spacing w:val="-5"/>
          <w:sz w:val="22"/>
          <w:szCs w:val="22"/>
        </w:rPr>
        <w:t xml:space="preserve"> </w:t>
      </w:r>
      <w:r w:rsidRPr="009E2B21">
        <w:rPr>
          <w:rFonts w:ascii="Arial" w:hAnsi="Arial" w:cs="Arial"/>
          <w:sz w:val="22"/>
          <w:szCs w:val="22"/>
        </w:rPr>
        <w:t>i</w:t>
      </w:r>
      <w:r w:rsidRPr="009E2B21">
        <w:rPr>
          <w:rFonts w:ascii="Arial" w:hAnsi="Arial" w:cs="Arial"/>
          <w:spacing w:val="-8"/>
          <w:sz w:val="22"/>
          <w:szCs w:val="22"/>
        </w:rPr>
        <w:t xml:space="preserve"> </w:t>
      </w:r>
      <w:r w:rsidRPr="009E2B21">
        <w:rPr>
          <w:rFonts w:ascii="Arial" w:hAnsi="Arial" w:cs="Arial"/>
          <w:sz w:val="22"/>
          <w:szCs w:val="22"/>
        </w:rPr>
        <w:t>serà</w:t>
      </w:r>
      <w:r w:rsidRPr="009E2B21">
        <w:rPr>
          <w:rFonts w:ascii="Arial" w:hAnsi="Arial" w:cs="Arial"/>
          <w:spacing w:val="-6"/>
          <w:sz w:val="22"/>
          <w:szCs w:val="22"/>
        </w:rPr>
        <w:t xml:space="preserve"> </w:t>
      </w:r>
      <w:r w:rsidRPr="009E2B21">
        <w:rPr>
          <w:rFonts w:ascii="Arial" w:hAnsi="Arial" w:cs="Arial"/>
          <w:sz w:val="22"/>
          <w:szCs w:val="22"/>
        </w:rPr>
        <w:t>la</w:t>
      </w:r>
      <w:r w:rsidRPr="009E2B21">
        <w:rPr>
          <w:rFonts w:ascii="Arial" w:hAnsi="Arial" w:cs="Arial"/>
          <w:spacing w:val="-6"/>
          <w:sz w:val="22"/>
          <w:szCs w:val="22"/>
        </w:rPr>
        <w:t xml:space="preserve"> </w:t>
      </w:r>
      <w:r w:rsidRPr="009E2B21">
        <w:rPr>
          <w:rFonts w:ascii="Arial" w:hAnsi="Arial" w:cs="Arial"/>
          <w:sz w:val="22"/>
          <w:szCs w:val="22"/>
        </w:rPr>
        <w:t>persona de referència per part del proveïdor a nivell tècnic.</w:t>
      </w:r>
    </w:p>
    <w:p w14:paraId="34D7E807" w14:textId="77777777" w:rsidR="009F7EE1" w:rsidRPr="009E2B21" w:rsidRDefault="009F7EE1" w:rsidP="009F7EE1">
      <w:pPr>
        <w:pStyle w:val="Textoindependiente"/>
        <w:spacing w:before="39"/>
        <w:ind w:left="1012" w:right="494"/>
        <w:jc w:val="both"/>
        <w:rPr>
          <w:rFonts w:cs="Arial"/>
          <w:sz w:val="22"/>
          <w:szCs w:val="22"/>
        </w:rPr>
      </w:pPr>
    </w:p>
    <w:p w14:paraId="59ED210B" w14:textId="77777777" w:rsidR="009F7EE1" w:rsidRPr="009E2B21" w:rsidRDefault="009F7EE1" w:rsidP="009F7EE1">
      <w:pPr>
        <w:pStyle w:val="Prrafodelista"/>
        <w:widowControl w:val="0"/>
        <w:numPr>
          <w:ilvl w:val="0"/>
          <w:numId w:val="32"/>
        </w:numPr>
        <w:tabs>
          <w:tab w:val="left" w:pos="662"/>
          <w:tab w:val="left" w:pos="664"/>
        </w:tabs>
        <w:autoSpaceDE w:val="0"/>
        <w:autoSpaceDN w:val="0"/>
        <w:spacing w:line="276" w:lineRule="auto"/>
        <w:ind w:left="1676" w:right="494"/>
        <w:jc w:val="both"/>
        <w:rPr>
          <w:rFonts w:ascii="Arial" w:hAnsi="Arial" w:cs="Arial"/>
          <w:sz w:val="22"/>
          <w:szCs w:val="22"/>
        </w:rPr>
      </w:pPr>
      <w:r w:rsidRPr="009E2B21">
        <w:rPr>
          <w:rFonts w:ascii="Arial" w:hAnsi="Arial" w:cs="Arial"/>
          <w:b/>
          <w:bCs/>
          <w:sz w:val="22"/>
          <w:szCs w:val="22"/>
        </w:rPr>
        <w:t>Director/a de projecte</w:t>
      </w:r>
      <w:r w:rsidRPr="009E2B21">
        <w:rPr>
          <w:rFonts w:ascii="Arial" w:hAnsi="Arial" w:cs="Arial"/>
          <w:sz w:val="22"/>
          <w:szCs w:val="22"/>
        </w:rPr>
        <w:t>: Professional</w:t>
      </w:r>
      <w:r w:rsidRPr="009E2B21">
        <w:rPr>
          <w:rFonts w:ascii="Arial" w:hAnsi="Arial" w:cs="Arial"/>
          <w:spacing w:val="-12"/>
          <w:sz w:val="22"/>
          <w:szCs w:val="22"/>
        </w:rPr>
        <w:t xml:space="preserve"> </w:t>
      </w:r>
      <w:r w:rsidRPr="009E2B21">
        <w:rPr>
          <w:rFonts w:ascii="Arial" w:hAnsi="Arial" w:cs="Arial"/>
          <w:sz w:val="22"/>
          <w:szCs w:val="22"/>
        </w:rPr>
        <w:t>amb</w:t>
      </w:r>
      <w:r w:rsidRPr="009E2B21">
        <w:rPr>
          <w:rFonts w:ascii="Arial" w:hAnsi="Arial" w:cs="Arial"/>
          <w:spacing w:val="-13"/>
          <w:sz w:val="22"/>
          <w:szCs w:val="22"/>
        </w:rPr>
        <w:t xml:space="preserve"> </w:t>
      </w:r>
      <w:r w:rsidRPr="009E2B21">
        <w:rPr>
          <w:rFonts w:ascii="Arial" w:hAnsi="Arial" w:cs="Arial"/>
          <w:sz w:val="22"/>
          <w:szCs w:val="22"/>
        </w:rPr>
        <w:t>llicenciatura/grau</w:t>
      </w:r>
      <w:r w:rsidRPr="009E2B21">
        <w:rPr>
          <w:rFonts w:ascii="Arial" w:hAnsi="Arial" w:cs="Arial"/>
          <w:spacing w:val="-11"/>
          <w:sz w:val="22"/>
          <w:szCs w:val="22"/>
        </w:rPr>
        <w:t xml:space="preserve"> </w:t>
      </w:r>
      <w:r w:rsidRPr="009E2B21">
        <w:rPr>
          <w:rFonts w:ascii="Arial" w:hAnsi="Arial" w:cs="Arial"/>
          <w:sz w:val="22"/>
          <w:szCs w:val="22"/>
        </w:rPr>
        <w:t>o</w:t>
      </w:r>
      <w:r w:rsidRPr="009E2B21">
        <w:rPr>
          <w:rFonts w:ascii="Arial" w:hAnsi="Arial" w:cs="Arial"/>
          <w:spacing w:val="-14"/>
          <w:sz w:val="22"/>
          <w:szCs w:val="22"/>
        </w:rPr>
        <w:t xml:space="preserve"> </w:t>
      </w:r>
      <w:r w:rsidRPr="009E2B21">
        <w:rPr>
          <w:rFonts w:ascii="Arial" w:hAnsi="Arial" w:cs="Arial"/>
          <w:sz w:val="22"/>
          <w:szCs w:val="22"/>
        </w:rPr>
        <w:t>diplomatura</w:t>
      </w:r>
      <w:r w:rsidRPr="009E2B21">
        <w:rPr>
          <w:rFonts w:ascii="Arial" w:hAnsi="Arial" w:cs="Arial"/>
          <w:spacing w:val="-13"/>
          <w:sz w:val="22"/>
          <w:szCs w:val="22"/>
        </w:rPr>
        <w:t xml:space="preserve"> i un post-grau en direcció i administració d’empreses </w:t>
      </w:r>
      <w:r w:rsidRPr="009E2B21">
        <w:rPr>
          <w:rFonts w:ascii="Arial" w:hAnsi="Arial" w:cs="Arial"/>
          <w:sz w:val="22"/>
          <w:szCs w:val="22"/>
        </w:rPr>
        <w:t>amb experiència mínima de 5 anys d’experiència com direcció de projectes. Aquest perfil s’ha d’encarregar de dirigir els treballs, gestionar les incidències del projecte i fer el seguiment del grau de compliment de les tasques definides al calendari de projecte. Serà</w:t>
      </w:r>
      <w:r w:rsidRPr="009E2B21">
        <w:rPr>
          <w:rFonts w:ascii="Arial" w:hAnsi="Arial" w:cs="Arial"/>
          <w:spacing w:val="-6"/>
          <w:sz w:val="22"/>
          <w:szCs w:val="22"/>
        </w:rPr>
        <w:t xml:space="preserve"> </w:t>
      </w:r>
      <w:r w:rsidRPr="009E2B21">
        <w:rPr>
          <w:rFonts w:ascii="Arial" w:hAnsi="Arial" w:cs="Arial"/>
          <w:sz w:val="22"/>
          <w:szCs w:val="22"/>
        </w:rPr>
        <w:t>la</w:t>
      </w:r>
      <w:r w:rsidRPr="009E2B21">
        <w:rPr>
          <w:rFonts w:ascii="Arial" w:hAnsi="Arial" w:cs="Arial"/>
          <w:spacing w:val="-6"/>
          <w:sz w:val="22"/>
          <w:szCs w:val="22"/>
        </w:rPr>
        <w:t xml:space="preserve"> </w:t>
      </w:r>
      <w:r w:rsidRPr="009E2B21">
        <w:rPr>
          <w:rFonts w:ascii="Arial" w:hAnsi="Arial" w:cs="Arial"/>
          <w:sz w:val="22"/>
          <w:szCs w:val="22"/>
        </w:rPr>
        <w:t>persona de referència per part del proveïdor a nivell de control i seguiment de projecte.</w:t>
      </w:r>
    </w:p>
    <w:p w14:paraId="79198E4A" w14:textId="77777777" w:rsidR="009F7EE1" w:rsidRPr="009E2B21" w:rsidRDefault="009F7EE1" w:rsidP="009F7EE1">
      <w:pPr>
        <w:pStyle w:val="Prrafodelista"/>
        <w:ind w:left="1732" w:right="494"/>
        <w:jc w:val="both"/>
        <w:rPr>
          <w:rFonts w:ascii="Arial" w:hAnsi="Arial" w:cs="Arial"/>
          <w:b/>
          <w:sz w:val="22"/>
          <w:szCs w:val="22"/>
        </w:rPr>
      </w:pPr>
    </w:p>
    <w:p w14:paraId="1599345C" w14:textId="77777777" w:rsidR="00C63464" w:rsidRPr="009E2B21" w:rsidRDefault="009F7EE1" w:rsidP="00C63464">
      <w:pPr>
        <w:pStyle w:val="Prrafodelista"/>
        <w:widowControl w:val="0"/>
        <w:numPr>
          <w:ilvl w:val="0"/>
          <w:numId w:val="32"/>
        </w:numPr>
        <w:tabs>
          <w:tab w:val="left" w:pos="662"/>
          <w:tab w:val="left" w:pos="664"/>
        </w:tabs>
        <w:autoSpaceDE w:val="0"/>
        <w:autoSpaceDN w:val="0"/>
        <w:spacing w:line="276" w:lineRule="auto"/>
        <w:ind w:left="1676" w:right="494"/>
        <w:jc w:val="both"/>
        <w:rPr>
          <w:rFonts w:ascii="Arial" w:hAnsi="Arial" w:cs="Arial"/>
          <w:sz w:val="22"/>
          <w:szCs w:val="22"/>
        </w:rPr>
      </w:pPr>
      <w:r w:rsidRPr="009E2B21">
        <w:rPr>
          <w:rFonts w:ascii="Arial" w:hAnsi="Arial" w:cs="Arial"/>
          <w:b/>
          <w:sz w:val="22"/>
          <w:szCs w:val="22"/>
        </w:rPr>
        <w:t>Persona consultora:</w:t>
      </w:r>
      <w:r w:rsidRPr="009E2B21">
        <w:rPr>
          <w:rFonts w:ascii="Arial" w:hAnsi="Arial" w:cs="Arial"/>
          <w:b/>
          <w:spacing w:val="-16"/>
          <w:sz w:val="22"/>
          <w:szCs w:val="22"/>
        </w:rPr>
        <w:t xml:space="preserve"> </w:t>
      </w:r>
      <w:r w:rsidRPr="009E2B21">
        <w:rPr>
          <w:rFonts w:ascii="Arial" w:hAnsi="Arial" w:cs="Arial"/>
          <w:sz w:val="22"/>
          <w:szCs w:val="22"/>
        </w:rPr>
        <w:t>Professional</w:t>
      </w:r>
      <w:r w:rsidRPr="009E2B21">
        <w:rPr>
          <w:rFonts w:ascii="Arial" w:hAnsi="Arial" w:cs="Arial"/>
          <w:spacing w:val="-12"/>
          <w:sz w:val="22"/>
          <w:szCs w:val="22"/>
        </w:rPr>
        <w:t xml:space="preserve"> </w:t>
      </w:r>
      <w:r w:rsidRPr="009E2B21">
        <w:rPr>
          <w:rFonts w:ascii="Arial" w:hAnsi="Arial" w:cs="Arial"/>
          <w:sz w:val="22"/>
          <w:szCs w:val="22"/>
        </w:rPr>
        <w:t>amb</w:t>
      </w:r>
      <w:r w:rsidRPr="009E2B21">
        <w:rPr>
          <w:rFonts w:ascii="Arial" w:hAnsi="Arial" w:cs="Arial"/>
          <w:spacing w:val="-13"/>
          <w:sz w:val="22"/>
          <w:szCs w:val="22"/>
        </w:rPr>
        <w:t xml:space="preserve"> </w:t>
      </w:r>
      <w:r w:rsidRPr="009E2B21">
        <w:rPr>
          <w:rFonts w:ascii="Arial" w:hAnsi="Arial" w:cs="Arial"/>
          <w:sz w:val="22"/>
          <w:szCs w:val="22"/>
        </w:rPr>
        <w:t>llicenciatura/grau</w:t>
      </w:r>
      <w:r w:rsidRPr="009E2B21">
        <w:rPr>
          <w:rFonts w:ascii="Arial" w:hAnsi="Arial" w:cs="Arial"/>
          <w:spacing w:val="-11"/>
          <w:sz w:val="22"/>
          <w:szCs w:val="22"/>
        </w:rPr>
        <w:t xml:space="preserve"> </w:t>
      </w:r>
      <w:r w:rsidRPr="009E2B21">
        <w:rPr>
          <w:rFonts w:ascii="Arial" w:hAnsi="Arial" w:cs="Arial"/>
          <w:sz w:val="22"/>
          <w:szCs w:val="22"/>
        </w:rPr>
        <w:t>o</w:t>
      </w:r>
      <w:r w:rsidRPr="009E2B21">
        <w:rPr>
          <w:rFonts w:ascii="Arial" w:hAnsi="Arial" w:cs="Arial"/>
          <w:spacing w:val="-14"/>
          <w:sz w:val="22"/>
          <w:szCs w:val="22"/>
        </w:rPr>
        <w:t xml:space="preserve"> </w:t>
      </w:r>
      <w:r w:rsidRPr="009E2B21">
        <w:rPr>
          <w:rFonts w:ascii="Arial" w:hAnsi="Arial" w:cs="Arial"/>
          <w:sz w:val="22"/>
          <w:szCs w:val="22"/>
        </w:rPr>
        <w:t>diplomatura. Aquest perfil s’ha d’encarregar de dirigir els treballs, gestionar les incidències del projecte i fer el seguiment del grau de compliment de les tasques definides al calendari de projecte. Serà</w:t>
      </w:r>
      <w:r w:rsidRPr="009E2B21">
        <w:rPr>
          <w:rFonts w:ascii="Arial" w:hAnsi="Arial" w:cs="Arial"/>
          <w:spacing w:val="-6"/>
          <w:sz w:val="22"/>
          <w:szCs w:val="22"/>
        </w:rPr>
        <w:t xml:space="preserve"> </w:t>
      </w:r>
      <w:r w:rsidRPr="009E2B21">
        <w:rPr>
          <w:rFonts w:ascii="Arial" w:hAnsi="Arial" w:cs="Arial"/>
          <w:sz w:val="22"/>
          <w:szCs w:val="22"/>
        </w:rPr>
        <w:t>la</w:t>
      </w:r>
      <w:r w:rsidRPr="009E2B21">
        <w:rPr>
          <w:rFonts w:ascii="Arial" w:hAnsi="Arial" w:cs="Arial"/>
          <w:spacing w:val="-6"/>
          <w:sz w:val="22"/>
          <w:szCs w:val="22"/>
        </w:rPr>
        <w:t xml:space="preserve"> </w:t>
      </w:r>
      <w:r w:rsidRPr="009E2B21">
        <w:rPr>
          <w:rFonts w:ascii="Arial" w:hAnsi="Arial" w:cs="Arial"/>
          <w:sz w:val="22"/>
          <w:szCs w:val="22"/>
        </w:rPr>
        <w:t xml:space="preserve">persona de referència per part del proveïdor a nivell de control i seguiment de projecte. S’encarregaran de les tasques d’anàlisi i elaboració d’informes i de donar suport i fer el seguiment durant el projecte. A més, en cas d’incidències funcionals seran </w:t>
      </w:r>
      <w:r w:rsidRPr="009E2B21">
        <w:rPr>
          <w:rFonts w:ascii="Arial" w:hAnsi="Arial" w:cs="Arial"/>
          <w:sz w:val="22"/>
          <w:szCs w:val="22"/>
        </w:rPr>
        <w:lastRenderedPageBreak/>
        <w:t xml:space="preserve">els encarregats de </w:t>
      </w:r>
      <w:r w:rsidRPr="009E2B21">
        <w:rPr>
          <w:rFonts w:ascii="Arial" w:hAnsi="Arial" w:cs="Arial"/>
          <w:spacing w:val="-2"/>
          <w:sz w:val="22"/>
          <w:szCs w:val="22"/>
        </w:rPr>
        <w:t>resoldre-les.”</w:t>
      </w:r>
    </w:p>
    <w:p w14:paraId="317A6B04" w14:textId="77777777" w:rsidR="00C63464" w:rsidRPr="00C63464" w:rsidRDefault="00C63464" w:rsidP="009E2B21">
      <w:pPr>
        <w:pStyle w:val="Prrafodelista"/>
        <w:rPr>
          <w:rFonts w:cs="Arial"/>
          <w:snapToGrid w:val="0"/>
          <w:szCs w:val="22"/>
          <w:highlight w:val="yellow"/>
        </w:rPr>
      </w:pPr>
    </w:p>
    <w:p w14:paraId="46C9604B" w14:textId="5074381B" w:rsidR="00C63464" w:rsidRPr="00C63464" w:rsidRDefault="00C63464" w:rsidP="00C63464">
      <w:pPr>
        <w:pStyle w:val="Prrafodelista"/>
        <w:widowControl w:val="0"/>
        <w:numPr>
          <w:ilvl w:val="0"/>
          <w:numId w:val="32"/>
        </w:numPr>
        <w:tabs>
          <w:tab w:val="left" w:pos="662"/>
          <w:tab w:val="left" w:pos="664"/>
        </w:tabs>
        <w:autoSpaceDE w:val="0"/>
        <w:autoSpaceDN w:val="0"/>
        <w:spacing w:line="276" w:lineRule="auto"/>
        <w:ind w:left="1676" w:right="494"/>
        <w:jc w:val="both"/>
        <w:rPr>
          <w:rFonts w:ascii="Arial" w:hAnsi="Arial" w:cs="Arial"/>
          <w:sz w:val="22"/>
          <w:szCs w:val="22"/>
        </w:rPr>
      </w:pPr>
      <w:r w:rsidRPr="009E2B21">
        <w:rPr>
          <w:rFonts w:ascii="Arial" w:hAnsi="Arial" w:cs="Arial"/>
          <w:sz w:val="22"/>
          <w:szCs w:val="22"/>
        </w:rPr>
        <w:t xml:space="preserve">Disposar de fax, correu electrònic i accés a Internet, així com programes informàtics presents habitualment en el mercat i/o més comuns; en tot cas, </w:t>
      </w:r>
      <w:proofErr w:type="spellStart"/>
      <w:r w:rsidRPr="009E2B21">
        <w:rPr>
          <w:rFonts w:ascii="Arial" w:hAnsi="Arial" w:cs="Arial"/>
          <w:sz w:val="22"/>
          <w:szCs w:val="22"/>
        </w:rPr>
        <w:t>MSOffice</w:t>
      </w:r>
      <w:proofErr w:type="spellEnd"/>
      <w:r w:rsidRPr="009E2B21">
        <w:rPr>
          <w:rFonts w:ascii="Arial" w:hAnsi="Arial" w:cs="Arial"/>
          <w:sz w:val="22"/>
          <w:szCs w:val="22"/>
        </w:rPr>
        <w:t xml:space="preserve"> i </w:t>
      </w:r>
      <w:proofErr w:type="spellStart"/>
      <w:r w:rsidRPr="009E2B21">
        <w:rPr>
          <w:rFonts w:ascii="Arial" w:hAnsi="Arial" w:cs="Arial"/>
          <w:sz w:val="22"/>
          <w:szCs w:val="22"/>
        </w:rPr>
        <w:t>l’OpenOffice</w:t>
      </w:r>
      <w:proofErr w:type="spellEnd"/>
      <w:r w:rsidRPr="009E2B21">
        <w:rPr>
          <w:rFonts w:ascii="Arial" w:hAnsi="Arial" w:cs="Arial"/>
          <w:sz w:val="22"/>
          <w:szCs w:val="22"/>
        </w:rPr>
        <w:t xml:space="preserve">. L’empresa ha de poder lliurar els textos  traduïts en arxius electrònics amb el format </w:t>
      </w:r>
      <w:proofErr w:type="spellStart"/>
      <w:r w:rsidRPr="009E2B21">
        <w:rPr>
          <w:rFonts w:ascii="Arial" w:hAnsi="Arial" w:cs="Arial"/>
          <w:sz w:val="22"/>
          <w:szCs w:val="22"/>
        </w:rPr>
        <w:t>html</w:t>
      </w:r>
      <w:proofErr w:type="spellEnd"/>
      <w:r w:rsidRPr="009E2B21">
        <w:rPr>
          <w:rFonts w:ascii="Arial" w:hAnsi="Arial" w:cs="Arial"/>
          <w:sz w:val="22"/>
          <w:szCs w:val="22"/>
        </w:rPr>
        <w:t>.</w:t>
      </w:r>
    </w:p>
    <w:p w14:paraId="6BC1EF7F" w14:textId="77777777" w:rsidR="009F7EE1" w:rsidRPr="009E2B21" w:rsidRDefault="009F7EE1" w:rsidP="009F7EE1">
      <w:pPr>
        <w:pStyle w:val="Prrafodelista"/>
        <w:tabs>
          <w:tab w:val="left" w:pos="0"/>
        </w:tabs>
        <w:spacing w:before="11"/>
        <w:jc w:val="both"/>
        <w:rPr>
          <w:rFonts w:ascii="Arial" w:hAnsi="Arial" w:cs="Arial"/>
          <w:snapToGrid w:val="0"/>
          <w:sz w:val="22"/>
          <w:szCs w:val="22"/>
        </w:rPr>
      </w:pPr>
    </w:p>
    <w:p w14:paraId="370FB372" w14:textId="6E1F0112" w:rsidR="002A6AD5" w:rsidRPr="009E2B21" w:rsidRDefault="002A6AD5" w:rsidP="002A6AD5">
      <w:pPr>
        <w:pBdr>
          <w:bottom w:val="single" w:sz="6" w:space="1" w:color="auto"/>
        </w:pBdr>
        <w:jc w:val="both"/>
        <w:rPr>
          <w:rFonts w:cs="Arial"/>
          <w:szCs w:val="22"/>
        </w:rPr>
      </w:pPr>
      <w:r w:rsidRPr="009E2B21">
        <w:rPr>
          <w:rFonts w:cs="Arial"/>
          <w:szCs w:val="22"/>
        </w:rPr>
        <w:t xml:space="preserve">I perquè així consti, signo aquesta declaració. </w:t>
      </w:r>
    </w:p>
    <w:p w14:paraId="7063FF51" w14:textId="77777777" w:rsidR="002A6AD5" w:rsidRPr="009E2B21" w:rsidRDefault="002A6AD5" w:rsidP="002A6AD5">
      <w:pPr>
        <w:pBdr>
          <w:bottom w:val="single" w:sz="6" w:space="1" w:color="auto"/>
        </w:pBdr>
        <w:jc w:val="both"/>
        <w:rPr>
          <w:rFonts w:cs="Arial"/>
          <w:szCs w:val="22"/>
        </w:rPr>
      </w:pPr>
    </w:p>
    <w:p w14:paraId="4746BDA3" w14:textId="77777777" w:rsidR="002A6AD5" w:rsidRPr="009E2B21" w:rsidRDefault="002A6AD5" w:rsidP="002A6AD5">
      <w:pPr>
        <w:pBdr>
          <w:bottom w:val="single" w:sz="6" w:space="1" w:color="auto"/>
        </w:pBdr>
        <w:jc w:val="both"/>
        <w:rPr>
          <w:rFonts w:cs="Arial"/>
          <w:szCs w:val="22"/>
        </w:rPr>
      </w:pPr>
      <w:r w:rsidRPr="009E2B21">
        <w:rPr>
          <w:rFonts w:cs="Arial"/>
          <w:szCs w:val="22"/>
        </w:rPr>
        <w:t>Localitat i data</w:t>
      </w:r>
    </w:p>
    <w:p w14:paraId="7FE5EFC0" w14:textId="77777777" w:rsidR="002A6AD5" w:rsidRPr="009E2B21" w:rsidRDefault="002A6AD5" w:rsidP="002A6AD5">
      <w:pPr>
        <w:pBdr>
          <w:bottom w:val="single" w:sz="6" w:space="1" w:color="auto"/>
        </w:pBdr>
        <w:jc w:val="both"/>
        <w:rPr>
          <w:rFonts w:cs="Arial"/>
          <w:szCs w:val="22"/>
        </w:rPr>
      </w:pPr>
    </w:p>
    <w:p w14:paraId="332B9B47" w14:textId="77777777" w:rsidR="002A6AD5" w:rsidRPr="009E2B21" w:rsidRDefault="002A6AD5" w:rsidP="002A6AD5">
      <w:pPr>
        <w:pBdr>
          <w:bottom w:val="single" w:sz="6" w:space="1" w:color="auto"/>
        </w:pBdr>
        <w:jc w:val="both"/>
        <w:rPr>
          <w:rFonts w:cs="Arial"/>
          <w:szCs w:val="22"/>
        </w:rPr>
      </w:pPr>
    </w:p>
    <w:p w14:paraId="2AF0B674" w14:textId="77777777" w:rsidR="002A6AD5" w:rsidRPr="009E2B21" w:rsidRDefault="002A6AD5" w:rsidP="002A6AD5">
      <w:pPr>
        <w:pBdr>
          <w:bottom w:val="single" w:sz="6" w:space="1" w:color="auto"/>
        </w:pBdr>
        <w:jc w:val="both"/>
        <w:rPr>
          <w:rFonts w:cs="Arial"/>
          <w:szCs w:val="22"/>
        </w:rPr>
      </w:pPr>
    </w:p>
    <w:p w14:paraId="6F945ACD" w14:textId="77777777" w:rsidR="002A6AD5" w:rsidRPr="009E2B21" w:rsidRDefault="002A6AD5" w:rsidP="002A6AD5">
      <w:pPr>
        <w:pBdr>
          <w:bottom w:val="single" w:sz="6" w:space="1" w:color="auto"/>
        </w:pBdr>
        <w:jc w:val="both"/>
        <w:rPr>
          <w:rFonts w:cs="Arial"/>
          <w:szCs w:val="22"/>
        </w:rPr>
      </w:pPr>
      <w:r w:rsidRPr="009E2B21">
        <w:rPr>
          <w:rFonts w:cs="Arial"/>
          <w:szCs w:val="22"/>
        </w:rPr>
        <w:t>Signatura del/de la representant legal</w:t>
      </w:r>
      <w:r w:rsidRPr="009E2B21">
        <w:rPr>
          <w:rFonts w:cs="Arial"/>
          <w:szCs w:val="22"/>
        </w:rPr>
        <w:tab/>
      </w:r>
      <w:r w:rsidRPr="009E2B21">
        <w:rPr>
          <w:rFonts w:cs="Arial"/>
          <w:szCs w:val="22"/>
        </w:rPr>
        <w:tab/>
      </w:r>
      <w:r w:rsidRPr="009E2B21">
        <w:rPr>
          <w:rFonts w:cs="Arial"/>
          <w:szCs w:val="22"/>
        </w:rPr>
        <w:tab/>
      </w:r>
      <w:r w:rsidRPr="009E2B21">
        <w:rPr>
          <w:rFonts w:cs="Arial"/>
          <w:szCs w:val="22"/>
        </w:rPr>
        <w:tab/>
      </w:r>
    </w:p>
    <w:p w14:paraId="296C626F" w14:textId="77777777" w:rsidR="002A6AD5" w:rsidRPr="009E2B21" w:rsidRDefault="002A6AD5" w:rsidP="002A6AD5">
      <w:pPr>
        <w:spacing w:line="276" w:lineRule="auto"/>
        <w:jc w:val="both"/>
        <w:rPr>
          <w:rFonts w:cs="Arial"/>
          <w:szCs w:val="22"/>
        </w:rPr>
      </w:pPr>
    </w:p>
    <w:p w14:paraId="454556FC" w14:textId="77777777" w:rsidR="008B07CE" w:rsidRDefault="008B07CE">
      <w:pPr>
        <w:rPr>
          <w:b/>
          <w:sz w:val="20"/>
          <w:u w:val="single"/>
        </w:rPr>
      </w:pPr>
      <w:r>
        <w:rPr>
          <w:b/>
          <w:sz w:val="20"/>
          <w:u w:val="single"/>
        </w:rPr>
        <w:br w:type="page"/>
      </w:r>
    </w:p>
    <w:p w14:paraId="48E7F3C7" w14:textId="1CB8726D" w:rsidR="008B07CE" w:rsidRPr="009E2B21" w:rsidRDefault="00B02F84" w:rsidP="002A5AC1">
      <w:pPr>
        <w:ind w:left="1261" w:right="434"/>
        <w:jc w:val="center"/>
        <w:rPr>
          <w:rFonts w:cs="Arial"/>
          <w:b/>
          <w:bCs/>
          <w:snapToGrid w:val="0"/>
          <w:szCs w:val="22"/>
          <w:u w:val="single"/>
        </w:rPr>
      </w:pPr>
      <w:r>
        <w:rPr>
          <w:rFonts w:cs="Arial"/>
          <w:b/>
          <w:bCs/>
          <w:snapToGrid w:val="0"/>
          <w:szCs w:val="22"/>
          <w:u w:val="single"/>
        </w:rPr>
        <w:lastRenderedPageBreak/>
        <w:t>ANNEX 4.2</w:t>
      </w:r>
    </w:p>
    <w:p w14:paraId="057FEEDD" w14:textId="77777777" w:rsidR="008B07CE" w:rsidRPr="00B802EF" w:rsidRDefault="008B07CE" w:rsidP="008B07CE">
      <w:pPr>
        <w:pStyle w:val="Textoindependiente"/>
        <w:rPr>
          <w:b/>
        </w:rPr>
      </w:pPr>
    </w:p>
    <w:p w14:paraId="17FB5866" w14:textId="77777777" w:rsidR="008B07CE" w:rsidRPr="00B802EF" w:rsidRDefault="008B07CE" w:rsidP="008B07CE">
      <w:pPr>
        <w:pStyle w:val="Textoindependiente"/>
        <w:rPr>
          <w:b/>
        </w:rPr>
      </w:pPr>
    </w:p>
    <w:p w14:paraId="2FB41DD1" w14:textId="77777777" w:rsidR="008B07CE" w:rsidRPr="00B802EF" w:rsidRDefault="008B07CE" w:rsidP="008B07CE">
      <w:pPr>
        <w:pStyle w:val="Textoindependiente"/>
      </w:pPr>
    </w:p>
    <w:p w14:paraId="11044BF1" w14:textId="77777777" w:rsidR="002A5AC1" w:rsidRPr="009E2B21" w:rsidRDefault="002A5AC1" w:rsidP="002A5AC1">
      <w:pPr>
        <w:pStyle w:val="Ttulo3"/>
        <w:ind w:right="3"/>
        <w:jc w:val="both"/>
        <w:rPr>
          <w:rFonts w:eastAsia="Times"/>
          <w:snapToGrid w:val="0"/>
          <w:sz w:val="22"/>
          <w:szCs w:val="22"/>
          <w:u w:val="single"/>
        </w:rPr>
      </w:pPr>
      <w:r w:rsidRPr="009E2B21">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2BE89DC3" w14:textId="77777777" w:rsidR="008B07CE" w:rsidRPr="00B802EF" w:rsidRDefault="008B07CE" w:rsidP="008B07CE">
      <w:pPr>
        <w:pStyle w:val="Textoindependiente"/>
        <w:spacing w:before="1"/>
      </w:pPr>
    </w:p>
    <w:p w14:paraId="5A31F2D7" w14:textId="77777777" w:rsidR="003A6E8D" w:rsidRDefault="003A6E8D" w:rsidP="003A6E8D">
      <w:pPr>
        <w:pStyle w:val="Ttulo3"/>
        <w:pBdr>
          <w:top w:val="single" w:sz="4" w:space="1" w:color="auto"/>
        </w:pBdr>
        <w:ind w:firstLine="2977"/>
        <w:rPr>
          <w:rFonts w:eastAsia="Times"/>
          <w:snapToGrid w:val="0"/>
          <w:sz w:val="22"/>
          <w:szCs w:val="22"/>
          <w:u w:val="single"/>
        </w:rPr>
      </w:pPr>
    </w:p>
    <w:p w14:paraId="15F91C95" w14:textId="58915335" w:rsidR="008B07CE" w:rsidRPr="009E2B21" w:rsidRDefault="008B07CE" w:rsidP="003A6E8D">
      <w:pPr>
        <w:pStyle w:val="Ttulo3"/>
        <w:pBdr>
          <w:top w:val="single" w:sz="4" w:space="1" w:color="auto"/>
        </w:pBdr>
        <w:ind w:firstLine="2977"/>
        <w:rPr>
          <w:rFonts w:eastAsia="Times"/>
          <w:snapToGrid w:val="0"/>
          <w:sz w:val="22"/>
          <w:szCs w:val="22"/>
          <w:u w:val="single"/>
        </w:rPr>
      </w:pPr>
      <w:r w:rsidRPr="009E2B21">
        <w:rPr>
          <w:rFonts w:eastAsia="Times"/>
          <w:snapToGrid w:val="0"/>
          <w:sz w:val="22"/>
          <w:szCs w:val="22"/>
          <w:u w:val="single"/>
        </w:rPr>
        <w:t>Model de CV per al personal adscrit</w:t>
      </w:r>
    </w:p>
    <w:p w14:paraId="10CA3256" w14:textId="77777777" w:rsidR="008B07CE" w:rsidRPr="009E2B21" w:rsidRDefault="008B07CE" w:rsidP="008B07CE">
      <w:pPr>
        <w:pStyle w:val="Textoindependiente"/>
        <w:rPr>
          <w:rFonts w:cs="Arial"/>
          <w:b/>
          <w:sz w:val="22"/>
          <w:szCs w:val="22"/>
        </w:rPr>
      </w:pPr>
    </w:p>
    <w:p w14:paraId="630E9381" w14:textId="0B1BB1CE" w:rsidR="008B07CE" w:rsidRPr="009E2B21" w:rsidRDefault="00946D11" w:rsidP="008B07CE">
      <w:pPr>
        <w:pStyle w:val="Textoindependiente"/>
        <w:ind w:left="1102"/>
        <w:rPr>
          <w:rFonts w:eastAsia="Verdana" w:cs="Arial"/>
          <w:b/>
          <w:spacing w:val="-2"/>
          <w:sz w:val="22"/>
          <w:szCs w:val="22"/>
          <w:lang w:val="es-ES" w:eastAsia="en-US"/>
        </w:rPr>
      </w:pPr>
      <w:r w:rsidRPr="009E2B21">
        <w:rPr>
          <w:rFonts w:eastAsia="Verdana" w:cs="Arial"/>
          <w:b/>
          <w:spacing w:val="-2"/>
          <w:sz w:val="22"/>
          <w:szCs w:val="22"/>
          <w:lang w:val="es-ES" w:eastAsia="en-US"/>
        </w:rPr>
        <w:t>Director</w:t>
      </w:r>
      <w:r w:rsidR="008B07CE" w:rsidRPr="009E2B21">
        <w:rPr>
          <w:rFonts w:eastAsia="Verdana" w:cs="Arial"/>
          <w:b/>
          <w:spacing w:val="-2"/>
          <w:sz w:val="22"/>
          <w:szCs w:val="22"/>
          <w:lang w:val="es-ES" w:eastAsia="en-US"/>
        </w:rPr>
        <w:t>/a senior</w:t>
      </w:r>
    </w:p>
    <w:p w14:paraId="413DB5D9" w14:textId="77777777" w:rsidR="008B07CE" w:rsidRPr="009E2B21" w:rsidRDefault="008B07CE" w:rsidP="008B07CE">
      <w:pPr>
        <w:pStyle w:val="Textoindependiente"/>
        <w:spacing w:before="242" w:after="1"/>
        <w:rPr>
          <w:rFonts w:cs="Arial"/>
          <w:sz w:val="22"/>
          <w:szCs w:val="22"/>
        </w:rPr>
      </w:pPr>
    </w:p>
    <w:tbl>
      <w:tblPr>
        <w:tblStyle w:val="TableNormal"/>
        <w:tblW w:w="87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2"/>
        <w:gridCol w:w="2847"/>
        <w:gridCol w:w="2684"/>
      </w:tblGrid>
      <w:tr w:rsidR="008B07CE" w:rsidRPr="002A5AC1" w14:paraId="13942F41" w14:textId="77777777" w:rsidTr="00AD54FC">
        <w:trPr>
          <w:trHeight w:val="714"/>
        </w:trPr>
        <w:tc>
          <w:tcPr>
            <w:tcW w:w="3202" w:type="dxa"/>
          </w:tcPr>
          <w:p w14:paraId="77761494" w14:textId="77777777" w:rsidR="008B07CE" w:rsidRPr="009E2B21" w:rsidRDefault="008B07CE" w:rsidP="00946D11">
            <w:pPr>
              <w:pStyle w:val="TableParagraph"/>
              <w:ind w:left="1012" w:hanging="360"/>
              <w:rPr>
                <w:rFonts w:ascii="Arial" w:hAnsi="Arial" w:cs="Arial"/>
                <w:b/>
                <w:lang w:val="es-ES"/>
              </w:rPr>
            </w:pPr>
            <w:proofErr w:type="spellStart"/>
            <w:r w:rsidRPr="009E2B21">
              <w:rPr>
                <w:rFonts w:ascii="Arial" w:hAnsi="Arial" w:cs="Arial"/>
                <w:b/>
                <w:lang w:val="es-ES"/>
              </w:rPr>
              <w:t>Nom</w:t>
            </w:r>
            <w:proofErr w:type="spellEnd"/>
            <w:r w:rsidRPr="009E2B21">
              <w:rPr>
                <w:rFonts w:ascii="Arial" w:hAnsi="Arial" w:cs="Arial"/>
                <w:b/>
                <w:spacing w:val="-12"/>
                <w:lang w:val="es-ES"/>
              </w:rPr>
              <w:t xml:space="preserve"> </w:t>
            </w:r>
            <w:r w:rsidRPr="009E2B21">
              <w:rPr>
                <w:rFonts w:ascii="Arial" w:hAnsi="Arial" w:cs="Arial"/>
                <w:b/>
                <w:lang w:val="es-ES"/>
              </w:rPr>
              <w:t>de</w:t>
            </w:r>
            <w:r w:rsidRPr="009E2B21">
              <w:rPr>
                <w:rFonts w:ascii="Arial" w:hAnsi="Arial" w:cs="Arial"/>
                <w:b/>
                <w:spacing w:val="-12"/>
                <w:lang w:val="es-ES"/>
              </w:rPr>
              <w:t xml:space="preserve"> </w:t>
            </w:r>
            <w:r w:rsidRPr="009E2B21">
              <w:rPr>
                <w:rFonts w:ascii="Arial" w:hAnsi="Arial" w:cs="Arial"/>
                <w:b/>
                <w:lang w:val="es-ES"/>
              </w:rPr>
              <w:t>la</w:t>
            </w:r>
            <w:r w:rsidRPr="009E2B21">
              <w:rPr>
                <w:rFonts w:ascii="Arial" w:hAnsi="Arial" w:cs="Arial"/>
                <w:b/>
                <w:spacing w:val="-16"/>
                <w:lang w:val="es-ES"/>
              </w:rPr>
              <w:t xml:space="preserve"> </w:t>
            </w:r>
            <w:r w:rsidRPr="009E2B21">
              <w:rPr>
                <w:rFonts w:ascii="Arial" w:hAnsi="Arial" w:cs="Arial"/>
                <w:b/>
                <w:lang w:val="es-ES"/>
              </w:rPr>
              <w:t xml:space="preserve">persona </w:t>
            </w:r>
            <w:proofErr w:type="spellStart"/>
            <w:r w:rsidRPr="009E2B21">
              <w:rPr>
                <w:rFonts w:ascii="Arial" w:hAnsi="Arial" w:cs="Arial"/>
                <w:b/>
                <w:spacing w:val="-2"/>
                <w:lang w:val="es-ES"/>
              </w:rPr>
              <w:t>treballadora</w:t>
            </w:r>
            <w:proofErr w:type="spellEnd"/>
          </w:p>
        </w:tc>
        <w:tc>
          <w:tcPr>
            <w:tcW w:w="5531" w:type="dxa"/>
            <w:gridSpan w:val="2"/>
          </w:tcPr>
          <w:p w14:paraId="08006E4D" w14:textId="50ABB192" w:rsidR="008B07CE" w:rsidRPr="009E2B21" w:rsidRDefault="008B07CE" w:rsidP="006D5988">
            <w:pPr>
              <w:pStyle w:val="TableParagraph"/>
              <w:ind w:left="799" w:hanging="365"/>
              <w:rPr>
                <w:rFonts w:ascii="Arial" w:hAnsi="Arial" w:cs="Arial"/>
                <w:i/>
                <w:lang w:val="es-ES"/>
              </w:rPr>
            </w:pPr>
            <w:proofErr w:type="spellStart"/>
            <w:r w:rsidRPr="009E2B21">
              <w:rPr>
                <w:rFonts w:ascii="Arial" w:hAnsi="Arial" w:cs="Arial"/>
                <w:b/>
                <w:lang w:val="es-ES"/>
              </w:rPr>
              <w:t>Experiència</w:t>
            </w:r>
            <w:proofErr w:type="spellEnd"/>
            <w:r w:rsidRPr="009E2B21">
              <w:rPr>
                <w:rFonts w:ascii="Arial" w:hAnsi="Arial" w:cs="Arial"/>
                <w:b/>
                <w:spacing w:val="-7"/>
                <w:lang w:val="es-ES"/>
              </w:rPr>
              <w:t xml:space="preserve"> </w:t>
            </w:r>
            <w:bookmarkStart w:id="0" w:name="_GoBack"/>
            <w:bookmarkEnd w:id="0"/>
          </w:p>
        </w:tc>
      </w:tr>
      <w:tr w:rsidR="008B07CE" w:rsidRPr="002A5AC1" w14:paraId="282367B6" w14:textId="77777777" w:rsidTr="00AD54FC">
        <w:trPr>
          <w:trHeight w:val="714"/>
        </w:trPr>
        <w:tc>
          <w:tcPr>
            <w:tcW w:w="3202" w:type="dxa"/>
            <w:vMerge w:val="restart"/>
          </w:tcPr>
          <w:p w14:paraId="36E59BB1" w14:textId="77777777" w:rsidR="008B07CE" w:rsidRPr="009E2B21" w:rsidRDefault="008B07CE" w:rsidP="00946D11">
            <w:pPr>
              <w:pStyle w:val="TableParagraph"/>
              <w:rPr>
                <w:rFonts w:ascii="Arial" w:hAnsi="Arial" w:cs="Arial"/>
                <w:lang w:val="es-ES"/>
              </w:rPr>
            </w:pPr>
          </w:p>
        </w:tc>
        <w:tc>
          <w:tcPr>
            <w:tcW w:w="2847" w:type="dxa"/>
          </w:tcPr>
          <w:p w14:paraId="2192AF4B" w14:textId="77777777" w:rsidR="008B07CE" w:rsidRPr="009E2B21" w:rsidRDefault="008B07CE" w:rsidP="00946D11">
            <w:pPr>
              <w:pStyle w:val="TableParagraph"/>
              <w:rPr>
                <w:rFonts w:ascii="Arial" w:hAnsi="Arial" w:cs="Arial"/>
                <w:lang w:val="es-ES"/>
              </w:rPr>
            </w:pPr>
          </w:p>
          <w:p w14:paraId="135B897F" w14:textId="77777777" w:rsidR="008B07CE" w:rsidRPr="009E2B21" w:rsidRDefault="008B07CE" w:rsidP="00946D11">
            <w:pPr>
              <w:pStyle w:val="TableParagraph"/>
              <w:ind w:left="107"/>
              <w:rPr>
                <w:rFonts w:ascii="Arial" w:hAnsi="Arial" w:cs="Arial"/>
                <w:b/>
              </w:rPr>
            </w:pPr>
            <w:r w:rsidRPr="009E2B21">
              <w:rPr>
                <w:rFonts w:ascii="Arial" w:hAnsi="Arial" w:cs="Arial"/>
                <w:b/>
              </w:rPr>
              <w:t>NOM</w:t>
            </w:r>
            <w:r w:rsidRPr="009E2B21">
              <w:rPr>
                <w:rFonts w:ascii="Arial" w:hAnsi="Arial" w:cs="Arial"/>
                <w:b/>
                <w:spacing w:val="-9"/>
              </w:rPr>
              <w:t xml:space="preserve"> </w:t>
            </w:r>
            <w:r w:rsidRPr="009E2B21">
              <w:rPr>
                <w:rFonts w:ascii="Arial" w:hAnsi="Arial" w:cs="Arial"/>
                <w:b/>
              </w:rPr>
              <w:t>EMPRESA</w:t>
            </w:r>
            <w:r w:rsidRPr="009E2B21">
              <w:rPr>
                <w:rFonts w:ascii="Arial" w:hAnsi="Arial" w:cs="Arial"/>
                <w:b/>
                <w:spacing w:val="-9"/>
              </w:rPr>
              <w:t xml:space="preserve"> </w:t>
            </w:r>
            <w:r w:rsidRPr="009E2B21">
              <w:rPr>
                <w:rFonts w:ascii="Arial" w:hAnsi="Arial" w:cs="Arial"/>
                <w:b/>
                <w:spacing w:val="-10"/>
              </w:rPr>
              <w:t>1</w:t>
            </w:r>
          </w:p>
        </w:tc>
        <w:tc>
          <w:tcPr>
            <w:tcW w:w="2684" w:type="dxa"/>
          </w:tcPr>
          <w:p w14:paraId="39B677EC" w14:textId="77777777" w:rsidR="008B07CE" w:rsidRPr="009E2B21" w:rsidRDefault="008B07CE" w:rsidP="00946D11">
            <w:pPr>
              <w:pStyle w:val="TableParagraph"/>
              <w:rPr>
                <w:rFonts w:ascii="Arial" w:hAnsi="Arial" w:cs="Arial"/>
              </w:rPr>
            </w:pPr>
          </w:p>
        </w:tc>
      </w:tr>
      <w:tr w:rsidR="008B07CE" w:rsidRPr="002A5AC1" w14:paraId="3F4F15A9" w14:textId="77777777" w:rsidTr="00AD54FC">
        <w:trPr>
          <w:trHeight w:val="951"/>
        </w:trPr>
        <w:tc>
          <w:tcPr>
            <w:tcW w:w="3202" w:type="dxa"/>
            <w:vMerge/>
            <w:tcBorders>
              <w:top w:val="nil"/>
            </w:tcBorders>
          </w:tcPr>
          <w:p w14:paraId="714E75D3" w14:textId="77777777" w:rsidR="008B07CE" w:rsidRPr="009E2B21" w:rsidRDefault="008B07CE" w:rsidP="00946D11">
            <w:pPr>
              <w:rPr>
                <w:rFonts w:cs="Arial"/>
              </w:rPr>
            </w:pPr>
          </w:p>
        </w:tc>
        <w:tc>
          <w:tcPr>
            <w:tcW w:w="2847" w:type="dxa"/>
          </w:tcPr>
          <w:p w14:paraId="6A0B0F25" w14:textId="77777777" w:rsidR="008B07CE" w:rsidRPr="009E2B21" w:rsidRDefault="008B07CE" w:rsidP="00946D11">
            <w:pPr>
              <w:pStyle w:val="TableParagraph"/>
              <w:spacing w:before="242" w:line="243" w:lineRule="exact"/>
              <w:ind w:left="107"/>
              <w:rPr>
                <w:rFonts w:ascii="Arial" w:hAnsi="Arial" w:cs="Arial"/>
                <w:b/>
                <w:lang w:val="es-ES"/>
              </w:rPr>
            </w:pPr>
            <w:proofErr w:type="spellStart"/>
            <w:r w:rsidRPr="009E2B21">
              <w:rPr>
                <w:rFonts w:ascii="Arial" w:hAnsi="Arial" w:cs="Arial"/>
                <w:b/>
                <w:spacing w:val="-2"/>
                <w:lang w:val="es-ES"/>
              </w:rPr>
              <w:t>Període</w:t>
            </w:r>
            <w:proofErr w:type="spellEnd"/>
          </w:p>
          <w:p w14:paraId="4550E312" w14:textId="77777777" w:rsidR="008B07CE" w:rsidRPr="009E2B21" w:rsidRDefault="008B07CE" w:rsidP="00946D11">
            <w:pPr>
              <w:pStyle w:val="TableParagraph"/>
              <w:spacing w:line="244" w:lineRule="exact"/>
              <w:ind w:left="107"/>
              <w:rPr>
                <w:rFonts w:ascii="Arial" w:hAnsi="Arial" w:cs="Arial"/>
                <w:i/>
                <w:lang w:val="es-ES"/>
              </w:rPr>
            </w:pPr>
            <w:r w:rsidRPr="009E2B21">
              <w:rPr>
                <w:rFonts w:ascii="Arial" w:hAnsi="Arial" w:cs="Arial"/>
                <w:i/>
                <w:lang w:val="es-ES"/>
              </w:rPr>
              <w:t>(indicar</w:t>
            </w:r>
            <w:r w:rsidRPr="009E2B21">
              <w:rPr>
                <w:rFonts w:ascii="Arial" w:hAnsi="Arial" w:cs="Arial"/>
                <w:i/>
                <w:spacing w:val="36"/>
                <w:lang w:val="es-ES"/>
              </w:rPr>
              <w:t xml:space="preserve"> </w:t>
            </w:r>
            <w:r w:rsidRPr="009E2B21">
              <w:rPr>
                <w:rFonts w:ascii="Arial" w:hAnsi="Arial" w:cs="Arial"/>
                <w:i/>
                <w:lang w:val="es-ES"/>
              </w:rPr>
              <w:t>mes</w:t>
            </w:r>
            <w:r w:rsidRPr="009E2B21">
              <w:rPr>
                <w:rFonts w:ascii="Arial" w:hAnsi="Arial" w:cs="Arial"/>
                <w:i/>
                <w:spacing w:val="39"/>
                <w:lang w:val="es-ES"/>
              </w:rPr>
              <w:t xml:space="preserve"> </w:t>
            </w:r>
            <w:r w:rsidRPr="009E2B21">
              <w:rPr>
                <w:rFonts w:ascii="Arial" w:hAnsi="Arial" w:cs="Arial"/>
                <w:i/>
                <w:lang w:val="es-ES"/>
              </w:rPr>
              <w:t>i</w:t>
            </w:r>
            <w:r w:rsidRPr="009E2B21">
              <w:rPr>
                <w:rFonts w:ascii="Arial" w:hAnsi="Arial" w:cs="Arial"/>
                <w:i/>
                <w:spacing w:val="40"/>
                <w:lang w:val="es-ES"/>
              </w:rPr>
              <w:t xml:space="preserve"> </w:t>
            </w:r>
            <w:proofErr w:type="spellStart"/>
            <w:r w:rsidRPr="009E2B21">
              <w:rPr>
                <w:rFonts w:ascii="Arial" w:hAnsi="Arial" w:cs="Arial"/>
                <w:i/>
                <w:lang w:val="es-ES"/>
              </w:rPr>
              <w:t>any</w:t>
            </w:r>
            <w:proofErr w:type="spellEnd"/>
            <w:r w:rsidRPr="009E2B21">
              <w:rPr>
                <w:rFonts w:ascii="Arial" w:hAnsi="Arial" w:cs="Arial"/>
                <w:i/>
                <w:spacing w:val="38"/>
                <w:lang w:val="es-ES"/>
              </w:rPr>
              <w:t xml:space="preserve"> </w:t>
            </w:r>
            <w:proofErr w:type="spellStart"/>
            <w:r w:rsidRPr="009E2B21">
              <w:rPr>
                <w:rFonts w:ascii="Arial" w:hAnsi="Arial" w:cs="Arial"/>
                <w:i/>
                <w:lang w:val="es-ES"/>
              </w:rPr>
              <w:t>d’inici</w:t>
            </w:r>
            <w:proofErr w:type="spellEnd"/>
            <w:r w:rsidRPr="009E2B21">
              <w:rPr>
                <w:rFonts w:ascii="Arial" w:hAnsi="Arial" w:cs="Arial"/>
                <w:i/>
                <w:spacing w:val="38"/>
                <w:lang w:val="es-ES"/>
              </w:rPr>
              <w:t xml:space="preserve"> </w:t>
            </w:r>
            <w:r w:rsidRPr="009E2B21">
              <w:rPr>
                <w:rFonts w:ascii="Arial" w:hAnsi="Arial" w:cs="Arial"/>
                <w:i/>
                <w:lang w:val="es-ES"/>
              </w:rPr>
              <w:t xml:space="preserve">i final de la </w:t>
            </w:r>
            <w:proofErr w:type="spellStart"/>
            <w:r w:rsidRPr="009E2B21">
              <w:rPr>
                <w:rFonts w:ascii="Arial" w:hAnsi="Arial" w:cs="Arial"/>
                <w:i/>
                <w:lang w:val="es-ES"/>
              </w:rPr>
              <w:t>relació</w:t>
            </w:r>
            <w:proofErr w:type="spellEnd"/>
            <w:r w:rsidRPr="009E2B21">
              <w:rPr>
                <w:rFonts w:ascii="Arial" w:hAnsi="Arial" w:cs="Arial"/>
                <w:i/>
                <w:lang w:val="es-ES"/>
              </w:rPr>
              <w:t xml:space="preserve"> laboral)</w:t>
            </w:r>
          </w:p>
        </w:tc>
        <w:tc>
          <w:tcPr>
            <w:tcW w:w="2684" w:type="dxa"/>
          </w:tcPr>
          <w:p w14:paraId="4B240134" w14:textId="77777777" w:rsidR="008B07CE" w:rsidRPr="009E2B21" w:rsidRDefault="008B07CE" w:rsidP="00946D11">
            <w:pPr>
              <w:pStyle w:val="TableParagraph"/>
              <w:rPr>
                <w:rFonts w:ascii="Arial" w:hAnsi="Arial" w:cs="Arial"/>
                <w:lang w:val="es-ES"/>
              </w:rPr>
            </w:pPr>
          </w:p>
        </w:tc>
      </w:tr>
      <w:tr w:rsidR="008B07CE" w:rsidRPr="002A5AC1" w14:paraId="1986BD85" w14:textId="77777777" w:rsidTr="00AD54FC">
        <w:trPr>
          <w:trHeight w:val="474"/>
        </w:trPr>
        <w:tc>
          <w:tcPr>
            <w:tcW w:w="3202" w:type="dxa"/>
            <w:vMerge/>
            <w:tcBorders>
              <w:top w:val="nil"/>
            </w:tcBorders>
          </w:tcPr>
          <w:p w14:paraId="57FED234" w14:textId="77777777" w:rsidR="008B07CE" w:rsidRPr="009E2B21" w:rsidRDefault="008B07CE" w:rsidP="00946D11">
            <w:pPr>
              <w:rPr>
                <w:rFonts w:cs="Arial"/>
                <w:lang w:val="es-ES"/>
              </w:rPr>
            </w:pPr>
          </w:p>
        </w:tc>
        <w:tc>
          <w:tcPr>
            <w:tcW w:w="2847" w:type="dxa"/>
          </w:tcPr>
          <w:p w14:paraId="65D2FE9D" w14:textId="77777777" w:rsidR="008B07CE" w:rsidRPr="009E2B21" w:rsidRDefault="008B07CE" w:rsidP="00946D11">
            <w:pPr>
              <w:pStyle w:val="TableParagraph"/>
              <w:spacing w:before="241" w:line="224" w:lineRule="exact"/>
              <w:ind w:left="107"/>
              <w:rPr>
                <w:rFonts w:ascii="Arial" w:hAnsi="Arial" w:cs="Arial"/>
                <w:b/>
              </w:rPr>
            </w:pPr>
            <w:proofErr w:type="spellStart"/>
            <w:r w:rsidRPr="009E2B21">
              <w:rPr>
                <w:rFonts w:ascii="Arial" w:hAnsi="Arial" w:cs="Arial"/>
                <w:b/>
              </w:rPr>
              <w:t>Categoria</w:t>
            </w:r>
            <w:proofErr w:type="spellEnd"/>
            <w:r w:rsidRPr="009E2B21">
              <w:rPr>
                <w:rFonts w:ascii="Arial" w:hAnsi="Arial" w:cs="Arial"/>
                <w:b/>
                <w:spacing w:val="-15"/>
              </w:rPr>
              <w:t xml:space="preserve"> </w:t>
            </w:r>
            <w:r w:rsidRPr="009E2B21">
              <w:rPr>
                <w:rFonts w:ascii="Arial" w:hAnsi="Arial" w:cs="Arial"/>
                <w:b/>
                <w:spacing w:val="-2"/>
              </w:rPr>
              <w:t>professional</w:t>
            </w:r>
          </w:p>
        </w:tc>
        <w:tc>
          <w:tcPr>
            <w:tcW w:w="2684" w:type="dxa"/>
          </w:tcPr>
          <w:p w14:paraId="6A7EB230" w14:textId="77777777" w:rsidR="008B07CE" w:rsidRPr="009E2B21" w:rsidRDefault="008B07CE" w:rsidP="00946D11">
            <w:pPr>
              <w:pStyle w:val="TableParagraph"/>
              <w:rPr>
                <w:rFonts w:ascii="Arial" w:hAnsi="Arial" w:cs="Arial"/>
              </w:rPr>
            </w:pPr>
          </w:p>
        </w:tc>
      </w:tr>
      <w:tr w:rsidR="008B07CE" w:rsidRPr="002A5AC1" w14:paraId="77BA6940" w14:textId="77777777" w:rsidTr="00AD54FC">
        <w:trPr>
          <w:trHeight w:val="473"/>
        </w:trPr>
        <w:tc>
          <w:tcPr>
            <w:tcW w:w="3202" w:type="dxa"/>
            <w:vMerge/>
            <w:tcBorders>
              <w:top w:val="nil"/>
            </w:tcBorders>
          </w:tcPr>
          <w:p w14:paraId="6121683D" w14:textId="77777777" w:rsidR="008B07CE" w:rsidRPr="009E2B21" w:rsidRDefault="008B07CE" w:rsidP="00946D11">
            <w:pPr>
              <w:rPr>
                <w:rFonts w:cs="Arial"/>
              </w:rPr>
            </w:pPr>
          </w:p>
        </w:tc>
        <w:tc>
          <w:tcPr>
            <w:tcW w:w="2847" w:type="dxa"/>
          </w:tcPr>
          <w:p w14:paraId="59A8CC97" w14:textId="77777777" w:rsidR="008B07CE" w:rsidRPr="009E2B21" w:rsidRDefault="008B07CE" w:rsidP="00946D11">
            <w:pPr>
              <w:pStyle w:val="TableParagraph"/>
              <w:spacing w:before="242" w:line="222" w:lineRule="exact"/>
              <w:ind w:left="107"/>
              <w:rPr>
                <w:rFonts w:ascii="Arial" w:hAnsi="Arial" w:cs="Arial"/>
                <w:b/>
              </w:rPr>
            </w:pPr>
            <w:r w:rsidRPr="009E2B21">
              <w:rPr>
                <w:rFonts w:ascii="Arial" w:hAnsi="Arial" w:cs="Arial"/>
                <w:b/>
              </w:rPr>
              <w:t>NOM</w:t>
            </w:r>
            <w:r w:rsidRPr="009E2B21">
              <w:rPr>
                <w:rFonts w:ascii="Arial" w:hAnsi="Arial" w:cs="Arial"/>
                <w:b/>
                <w:spacing w:val="-9"/>
              </w:rPr>
              <w:t xml:space="preserve"> </w:t>
            </w:r>
            <w:r w:rsidRPr="009E2B21">
              <w:rPr>
                <w:rFonts w:ascii="Arial" w:hAnsi="Arial" w:cs="Arial"/>
                <w:b/>
              </w:rPr>
              <w:t>EMPRESA</w:t>
            </w:r>
            <w:r w:rsidRPr="009E2B21">
              <w:rPr>
                <w:rFonts w:ascii="Arial" w:hAnsi="Arial" w:cs="Arial"/>
                <w:b/>
                <w:spacing w:val="-9"/>
              </w:rPr>
              <w:t xml:space="preserve"> </w:t>
            </w:r>
            <w:r w:rsidRPr="009E2B21">
              <w:rPr>
                <w:rFonts w:ascii="Arial" w:hAnsi="Arial" w:cs="Arial"/>
                <w:b/>
                <w:spacing w:val="-5"/>
              </w:rPr>
              <w:t>2**</w:t>
            </w:r>
          </w:p>
        </w:tc>
        <w:tc>
          <w:tcPr>
            <w:tcW w:w="2684" w:type="dxa"/>
          </w:tcPr>
          <w:p w14:paraId="3BBDB44B" w14:textId="77777777" w:rsidR="008B07CE" w:rsidRPr="009E2B21" w:rsidRDefault="008B07CE" w:rsidP="00946D11">
            <w:pPr>
              <w:pStyle w:val="TableParagraph"/>
              <w:rPr>
                <w:rFonts w:ascii="Arial" w:hAnsi="Arial" w:cs="Arial"/>
              </w:rPr>
            </w:pPr>
          </w:p>
        </w:tc>
      </w:tr>
      <w:tr w:rsidR="008B07CE" w:rsidRPr="002A5AC1" w14:paraId="00A54C84" w14:textId="77777777" w:rsidTr="00AD54FC">
        <w:trPr>
          <w:trHeight w:val="954"/>
        </w:trPr>
        <w:tc>
          <w:tcPr>
            <w:tcW w:w="3202" w:type="dxa"/>
            <w:vMerge/>
            <w:tcBorders>
              <w:top w:val="nil"/>
            </w:tcBorders>
          </w:tcPr>
          <w:p w14:paraId="4564AB72" w14:textId="77777777" w:rsidR="008B07CE" w:rsidRPr="009E2B21" w:rsidRDefault="008B07CE" w:rsidP="00946D11">
            <w:pPr>
              <w:rPr>
                <w:rFonts w:cs="Arial"/>
              </w:rPr>
            </w:pPr>
          </w:p>
        </w:tc>
        <w:tc>
          <w:tcPr>
            <w:tcW w:w="2847" w:type="dxa"/>
          </w:tcPr>
          <w:p w14:paraId="4211FD2B" w14:textId="77777777" w:rsidR="008B07CE" w:rsidRPr="009E2B21" w:rsidRDefault="008B07CE" w:rsidP="00946D11">
            <w:pPr>
              <w:pStyle w:val="TableParagraph"/>
              <w:spacing w:before="2"/>
              <w:rPr>
                <w:rFonts w:ascii="Arial" w:hAnsi="Arial" w:cs="Arial"/>
              </w:rPr>
            </w:pPr>
          </w:p>
          <w:p w14:paraId="472A42C5" w14:textId="77777777" w:rsidR="008B07CE" w:rsidRPr="009E2B21" w:rsidRDefault="008B07CE" w:rsidP="00946D11">
            <w:pPr>
              <w:pStyle w:val="TableParagraph"/>
              <w:spacing w:line="243" w:lineRule="exact"/>
              <w:ind w:left="107"/>
              <w:rPr>
                <w:rFonts w:ascii="Arial" w:hAnsi="Arial" w:cs="Arial"/>
                <w:b/>
              </w:rPr>
            </w:pPr>
            <w:proofErr w:type="spellStart"/>
            <w:r w:rsidRPr="009E2B21">
              <w:rPr>
                <w:rFonts w:ascii="Arial" w:hAnsi="Arial" w:cs="Arial"/>
                <w:b/>
                <w:spacing w:val="-2"/>
              </w:rPr>
              <w:t>Període</w:t>
            </w:r>
            <w:proofErr w:type="spellEnd"/>
          </w:p>
          <w:p w14:paraId="3B506BD7" w14:textId="77777777" w:rsidR="008B07CE" w:rsidRPr="009E2B21" w:rsidRDefault="008B07CE" w:rsidP="00946D11">
            <w:pPr>
              <w:pStyle w:val="TableParagraph"/>
              <w:spacing w:line="243" w:lineRule="exact"/>
              <w:ind w:left="107"/>
              <w:rPr>
                <w:rFonts w:ascii="Arial" w:hAnsi="Arial" w:cs="Arial"/>
                <w:i/>
              </w:rPr>
            </w:pPr>
            <w:r w:rsidRPr="009E2B21">
              <w:rPr>
                <w:rFonts w:ascii="Arial" w:hAnsi="Arial" w:cs="Arial"/>
                <w:i/>
              </w:rPr>
              <w:t>(</w:t>
            </w:r>
            <w:proofErr w:type="spellStart"/>
            <w:r w:rsidRPr="009E2B21">
              <w:rPr>
                <w:rFonts w:ascii="Arial" w:hAnsi="Arial" w:cs="Arial"/>
                <w:i/>
              </w:rPr>
              <w:t>indicar</w:t>
            </w:r>
            <w:proofErr w:type="spellEnd"/>
            <w:r w:rsidRPr="009E2B21">
              <w:rPr>
                <w:rFonts w:ascii="Arial" w:hAnsi="Arial" w:cs="Arial"/>
                <w:i/>
                <w:spacing w:val="38"/>
              </w:rPr>
              <w:t xml:space="preserve"> </w:t>
            </w:r>
            <w:proofErr w:type="spellStart"/>
            <w:r w:rsidRPr="009E2B21">
              <w:rPr>
                <w:rFonts w:ascii="Arial" w:hAnsi="Arial" w:cs="Arial"/>
                <w:i/>
              </w:rPr>
              <w:t>mes</w:t>
            </w:r>
            <w:proofErr w:type="spellEnd"/>
            <w:r w:rsidRPr="009E2B21">
              <w:rPr>
                <w:rFonts w:ascii="Arial" w:hAnsi="Arial" w:cs="Arial"/>
                <w:i/>
                <w:spacing w:val="41"/>
              </w:rPr>
              <w:t xml:space="preserve"> </w:t>
            </w:r>
            <w:r w:rsidRPr="009E2B21">
              <w:rPr>
                <w:rFonts w:ascii="Arial" w:hAnsi="Arial" w:cs="Arial"/>
                <w:i/>
              </w:rPr>
              <w:t>i</w:t>
            </w:r>
            <w:r w:rsidRPr="009E2B21">
              <w:rPr>
                <w:rFonts w:ascii="Arial" w:hAnsi="Arial" w:cs="Arial"/>
                <w:i/>
                <w:spacing w:val="43"/>
              </w:rPr>
              <w:t xml:space="preserve"> </w:t>
            </w:r>
            <w:r w:rsidRPr="009E2B21">
              <w:rPr>
                <w:rFonts w:ascii="Arial" w:hAnsi="Arial" w:cs="Arial"/>
                <w:i/>
              </w:rPr>
              <w:t>any</w:t>
            </w:r>
            <w:r w:rsidRPr="009E2B21">
              <w:rPr>
                <w:rFonts w:ascii="Arial" w:hAnsi="Arial" w:cs="Arial"/>
                <w:i/>
                <w:spacing w:val="41"/>
              </w:rPr>
              <w:t xml:space="preserve"> </w:t>
            </w:r>
            <w:proofErr w:type="spellStart"/>
            <w:r w:rsidRPr="009E2B21">
              <w:rPr>
                <w:rFonts w:ascii="Arial" w:hAnsi="Arial" w:cs="Arial"/>
                <w:i/>
              </w:rPr>
              <w:t>d’inici</w:t>
            </w:r>
            <w:proofErr w:type="spellEnd"/>
            <w:r w:rsidRPr="009E2B21">
              <w:rPr>
                <w:rFonts w:ascii="Arial" w:hAnsi="Arial" w:cs="Arial"/>
                <w:i/>
                <w:spacing w:val="40"/>
              </w:rPr>
              <w:t xml:space="preserve"> </w:t>
            </w:r>
            <w:r w:rsidRPr="009E2B21">
              <w:rPr>
                <w:rFonts w:ascii="Arial" w:hAnsi="Arial" w:cs="Arial"/>
                <w:i/>
                <w:spacing w:val="-12"/>
              </w:rPr>
              <w:t>i</w:t>
            </w:r>
          </w:p>
          <w:p w14:paraId="1745DCA4" w14:textId="77777777" w:rsidR="008B07CE" w:rsidRPr="009E2B21" w:rsidRDefault="008B07CE" w:rsidP="00946D11">
            <w:pPr>
              <w:pStyle w:val="TableParagraph"/>
              <w:spacing w:line="224" w:lineRule="exact"/>
              <w:ind w:left="107"/>
              <w:rPr>
                <w:rFonts w:ascii="Arial" w:hAnsi="Arial" w:cs="Arial"/>
                <w:i/>
                <w:lang w:val="es-ES"/>
              </w:rPr>
            </w:pPr>
            <w:r w:rsidRPr="009E2B21">
              <w:rPr>
                <w:rFonts w:ascii="Arial" w:hAnsi="Arial" w:cs="Arial"/>
                <w:i/>
                <w:lang w:val="es-ES"/>
              </w:rPr>
              <w:t>final</w:t>
            </w:r>
            <w:r w:rsidRPr="009E2B21">
              <w:rPr>
                <w:rFonts w:ascii="Arial" w:hAnsi="Arial" w:cs="Arial"/>
                <w:i/>
                <w:spacing w:val="-4"/>
                <w:lang w:val="es-ES"/>
              </w:rPr>
              <w:t xml:space="preserve"> </w:t>
            </w:r>
            <w:r w:rsidRPr="009E2B21">
              <w:rPr>
                <w:rFonts w:ascii="Arial" w:hAnsi="Arial" w:cs="Arial"/>
                <w:i/>
                <w:lang w:val="es-ES"/>
              </w:rPr>
              <w:t>de</w:t>
            </w:r>
            <w:r w:rsidRPr="009E2B21">
              <w:rPr>
                <w:rFonts w:ascii="Arial" w:hAnsi="Arial" w:cs="Arial"/>
                <w:i/>
                <w:spacing w:val="-6"/>
                <w:lang w:val="es-ES"/>
              </w:rPr>
              <w:t xml:space="preserve"> </w:t>
            </w:r>
            <w:r w:rsidRPr="009E2B21">
              <w:rPr>
                <w:rFonts w:ascii="Arial" w:hAnsi="Arial" w:cs="Arial"/>
                <w:i/>
                <w:lang w:val="es-ES"/>
              </w:rPr>
              <w:t>la</w:t>
            </w:r>
            <w:r w:rsidRPr="009E2B21">
              <w:rPr>
                <w:rFonts w:ascii="Arial" w:hAnsi="Arial" w:cs="Arial"/>
                <w:i/>
                <w:spacing w:val="-3"/>
                <w:lang w:val="es-ES"/>
              </w:rPr>
              <w:t xml:space="preserve"> </w:t>
            </w:r>
            <w:proofErr w:type="spellStart"/>
            <w:r w:rsidRPr="009E2B21">
              <w:rPr>
                <w:rFonts w:ascii="Arial" w:hAnsi="Arial" w:cs="Arial"/>
                <w:i/>
                <w:lang w:val="es-ES"/>
              </w:rPr>
              <w:t>relació</w:t>
            </w:r>
            <w:proofErr w:type="spellEnd"/>
            <w:r w:rsidRPr="009E2B21">
              <w:rPr>
                <w:rFonts w:ascii="Arial" w:hAnsi="Arial" w:cs="Arial"/>
                <w:i/>
                <w:spacing w:val="-3"/>
                <w:lang w:val="es-ES"/>
              </w:rPr>
              <w:t xml:space="preserve"> </w:t>
            </w:r>
            <w:r w:rsidRPr="009E2B21">
              <w:rPr>
                <w:rFonts w:ascii="Arial" w:hAnsi="Arial" w:cs="Arial"/>
                <w:i/>
                <w:spacing w:val="-2"/>
                <w:lang w:val="es-ES"/>
              </w:rPr>
              <w:t>laboral)</w:t>
            </w:r>
          </w:p>
        </w:tc>
        <w:tc>
          <w:tcPr>
            <w:tcW w:w="2684" w:type="dxa"/>
          </w:tcPr>
          <w:p w14:paraId="6E2E48A1" w14:textId="77777777" w:rsidR="008B07CE" w:rsidRPr="009E2B21" w:rsidRDefault="008B07CE" w:rsidP="00946D11">
            <w:pPr>
              <w:pStyle w:val="TableParagraph"/>
              <w:rPr>
                <w:rFonts w:ascii="Arial" w:hAnsi="Arial" w:cs="Arial"/>
                <w:lang w:val="es-ES"/>
              </w:rPr>
            </w:pPr>
          </w:p>
        </w:tc>
      </w:tr>
      <w:tr w:rsidR="008B07CE" w:rsidRPr="002A5AC1" w14:paraId="087F32A5" w14:textId="77777777" w:rsidTr="00AD54FC">
        <w:trPr>
          <w:trHeight w:val="714"/>
        </w:trPr>
        <w:tc>
          <w:tcPr>
            <w:tcW w:w="3202" w:type="dxa"/>
            <w:vMerge/>
            <w:tcBorders>
              <w:top w:val="nil"/>
            </w:tcBorders>
          </w:tcPr>
          <w:p w14:paraId="60751986" w14:textId="77777777" w:rsidR="008B07CE" w:rsidRPr="009E2B21" w:rsidRDefault="008B07CE" w:rsidP="00946D11">
            <w:pPr>
              <w:rPr>
                <w:rFonts w:cs="Arial"/>
                <w:lang w:val="es-ES"/>
              </w:rPr>
            </w:pPr>
          </w:p>
        </w:tc>
        <w:tc>
          <w:tcPr>
            <w:tcW w:w="2847" w:type="dxa"/>
          </w:tcPr>
          <w:p w14:paraId="07612504" w14:textId="77777777" w:rsidR="008B07CE" w:rsidRPr="009E2B21" w:rsidRDefault="008B07CE" w:rsidP="00946D11">
            <w:pPr>
              <w:pStyle w:val="TableParagraph"/>
              <w:spacing w:before="242"/>
              <w:ind w:left="107"/>
              <w:rPr>
                <w:rFonts w:ascii="Arial" w:hAnsi="Arial" w:cs="Arial"/>
                <w:b/>
              </w:rPr>
            </w:pPr>
            <w:proofErr w:type="spellStart"/>
            <w:r w:rsidRPr="009E2B21">
              <w:rPr>
                <w:rFonts w:ascii="Arial" w:hAnsi="Arial" w:cs="Arial"/>
                <w:b/>
              </w:rPr>
              <w:t>Categoria</w:t>
            </w:r>
            <w:proofErr w:type="spellEnd"/>
            <w:r w:rsidRPr="009E2B21">
              <w:rPr>
                <w:rFonts w:ascii="Arial" w:hAnsi="Arial" w:cs="Arial"/>
                <w:b/>
                <w:spacing w:val="-15"/>
              </w:rPr>
              <w:t xml:space="preserve"> </w:t>
            </w:r>
            <w:r w:rsidRPr="009E2B21">
              <w:rPr>
                <w:rFonts w:ascii="Arial" w:hAnsi="Arial" w:cs="Arial"/>
                <w:b/>
                <w:spacing w:val="-2"/>
              </w:rPr>
              <w:t>professional</w:t>
            </w:r>
          </w:p>
        </w:tc>
        <w:tc>
          <w:tcPr>
            <w:tcW w:w="2684" w:type="dxa"/>
          </w:tcPr>
          <w:p w14:paraId="34D5C8A5" w14:textId="77777777" w:rsidR="008B07CE" w:rsidRPr="009E2B21" w:rsidRDefault="008B07CE" w:rsidP="00946D11">
            <w:pPr>
              <w:pStyle w:val="TableParagraph"/>
              <w:rPr>
                <w:rFonts w:ascii="Arial" w:hAnsi="Arial" w:cs="Arial"/>
              </w:rPr>
            </w:pPr>
          </w:p>
        </w:tc>
      </w:tr>
    </w:tbl>
    <w:p w14:paraId="2F3F8007" w14:textId="77777777" w:rsidR="008B07CE" w:rsidRPr="009E2B21" w:rsidRDefault="008B07CE" w:rsidP="008B07CE">
      <w:pPr>
        <w:rPr>
          <w:rFonts w:cs="Arial"/>
          <w:szCs w:val="22"/>
        </w:rPr>
        <w:sectPr w:rsidR="008B07CE" w:rsidRPr="009E2B21" w:rsidSect="009E2B21">
          <w:headerReference w:type="even" r:id="rId21"/>
          <w:headerReference w:type="default" r:id="rId22"/>
          <w:footerReference w:type="even" r:id="rId23"/>
          <w:footerReference w:type="default" r:id="rId24"/>
          <w:headerReference w:type="first" r:id="rId25"/>
          <w:footerReference w:type="first" r:id="rId26"/>
          <w:pgSz w:w="11910" w:h="16840"/>
          <w:pgMar w:top="2127" w:right="1701" w:bottom="1417" w:left="1701" w:header="1477" w:footer="780" w:gutter="0"/>
          <w:cols w:space="708"/>
          <w:docGrid w:linePitch="299"/>
        </w:sectPr>
      </w:pPr>
    </w:p>
    <w:p w14:paraId="321F4EB5" w14:textId="77777777" w:rsidR="008B07CE" w:rsidRPr="009E2B21" w:rsidRDefault="008B07CE" w:rsidP="008B07CE">
      <w:pPr>
        <w:pStyle w:val="Textoindependiente"/>
        <w:spacing w:before="126"/>
        <w:rPr>
          <w:rFonts w:eastAsia="Verdana" w:cs="Arial"/>
          <w:b/>
          <w:sz w:val="22"/>
          <w:szCs w:val="22"/>
          <w:lang w:val="es-ES" w:eastAsia="en-US"/>
        </w:rPr>
      </w:pPr>
    </w:p>
    <w:p w14:paraId="761B3823" w14:textId="7DF7BC59" w:rsidR="008B07CE" w:rsidRPr="009E2B21" w:rsidRDefault="008B07CE" w:rsidP="008B07CE">
      <w:pPr>
        <w:pStyle w:val="Textoindependiente"/>
        <w:ind w:left="1102"/>
        <w:rPr>
          <w:rFonts w:eastAsia="Verdana" w:cs="Arial"/>
          <w:b/>
          <w:sz w:val="22"/>
          <w:szCs w:val="22"/>
          <w:lang w:val="es-ES" w:eastAsia="en-US"/>
        </w:rPr>
      </w:pPr>
      <w:r w:rsidRPr="009E2B21">
        <w:rPr>
          <w:rFonts w:eastAsia="Verdana" w:cs="Arial"/>
          <w:b/>
          <w:sz w:val="22"/>
          <w:szCs w:val="22"/>
          <w:lang w:val="es-ES" w:eastAsia="en-US"/>
        </w:rPr>
        <w:t xml:space="preserve">Personal líder del </w:t>
      </w:r>
      <w:proofErr w:type="spellStart"/>
      <w:r w:rsidRPr="009E2B21">
        <w:rPr>
          <w:rFonts w:eastAsia="Verdana" w:cs="Arial"/>
          <w:b/>
          <w:sz w:val="22"/>
          <w:szCs w:val="22"/>
          <w:lang w:val="es-ES" w:eastAsia="en-US"/>
        </w:rPr>
        <w:t>projecte</w:t>
      </w:r>
      <w:proofErr w:type="spellEnd"/>
    </w:p>
    <w:p w14:paraId="0D45945F" w14:textId="77777777" w:rsidR="008B07CE" w:rsidRPr="009E2B21" w:rsidRDefault="008B07CE" w:rsidP="008B07CE">
      <w:pPr>
        <w:pStyle w:val="Textoindependiente"/>
        <w:spacing w:before="10"/>
        <w:rPr>
          <w:rFonts w:cs="Arial"/>
          <w:sz w:val="22"/>
          <w:szCs w:val="22"/>
        </w:rPr>
      </w:pPr>
    </w:p>
    <w:tbl>
      <w:tblPr>
        <w:tblStyle w:val="TableNormal"/>
        <w:tblW w:w="7606" w:type="dxa"/>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2480"/>
        <w:gridCol w:w="2337"/>
      </w:tblGrid>
      <w:tr w:rsidR="008B07CE" w:rsidRPr="002A5AC1" w14:paraId="5C45892F" w14:textId="77777777" w:rsidTr="00AD54FC">
        <w:trPr>
          <w:trHeight w:val="704"/>
        </w:trPr>
        <w:tc>
          <w:tcPr>
            <w:tcW w:w="2789" w:type="dxa"/>
          </w:tcPr>
          <w:p w14:paraId="4159CB84" w14:textId="77777777" w:rsidR="008B07CE" w:rsidRPr="009E2B21" w:rsidRDefault="008B07CE" w:rsidP="00946D11">
            <w:pPr>
              <w:pStyle w:val="TableParagraph"/>
              <w:spacing w:before="2"/>
              <w:ind w:left="1012" w:hanging="360"/>
              <w:rPr>
                <w:rFonts w:ascii="Arial" w:hAnsi="Arial" w:cs="Arial"/>
                <w:b/>
                <w:lang w:val="es-ES"/>
              </w:rPr>
            </w:pPr>
            <w:proofErr w:type="spellStart"/>
            <w:r w:rsidRPr="009E2B21">
              <w:rPr>
                <w:rFonts w:ascii="Arial" w:hAnsi="Arial" w:cs="Arial"/>
                <w:b/>
                <w:lang w:val="es-ES"/>
              </w:rPr>
              <w:t>Nom</w:t>
            </w:r>
            <w:proofErr w:type="spellEnd"/>
            <w:r w:rsidRPr="009E2B21">
              <w:rPr>
                <w:rFonts w:ascii="Arial" w:hAnsi="Arial" w:cs="Arial"/>
                <w:b/>
                <w:spacing w:val="-12"/>
                <w:lang w:val="es-ES"/>
              </w:rPr>
              <w:t xml:space="preserve"> </w:t>
            </w:r>
            <w:r w:rsidRPr="009E2B21">
              <w:rPr>
                <w:rFonts w:ascii="Arial" w:hAnsi="Arial" w:cs="Arial"/>
                <w:b/>
                <w:lang w:val="es-ES"/>
              </w:rPr>
              <w:t>de</w:t>
            </w:r>
            <w:r w:rsidRPr="009E2B21">
              <w:rPr>
                <w:rFonts w:ascii="Arial" w:hAnsi="Arial" w:cs="Arial"/>
                <w:b/>
                <w:spacing w:val="-12"/>
                <w:lang w:val="es-ES"/>
              </w:rPr>
              <w:t xml:space="preserve"> </w:t>
            </w:r>
            <w:r w:rsidRPr="009E2B21">
              <w:rPr>
                <w:rFonts w:ascii="Arial" w:hAnsi="Arial" w:cs="Arial"/>
                <w:b/>
                <w:lang w:val="es-ES"/>
              </w:rPr>
              <w:t>la</w:t>
            </w:r>
            <w:r w:rsidRPr="009E2B21">
              <w:rPr>
                <w:rFonts w:ascii="Arial" w:hAnsi="Arial" w:cs="Arial"/>
                <w:b/>
                <w:spacing w:val="-16"/>
                <w:lang w:val="es-ES"/>
              </w:rPr>
              <w:t xml:space="preserve"> </w:t>
            </w:r>
            <w:r w:rsidRPr="009E2B21">
              <w:rPr>
                <w:rFonts w:ascii="Arial" w:hAnsi="Arial" w:cs="Arial"/>
                <w:b/>
                <w:lang w:val="es-ES"/>
              </w:rPr>
              <w:t xml:space="preserve">persona </w:t>
            </w:r>
            <w:proofErr w:type="spellStart"/>
            <w:r w:rsidRPr="009E2B21">
              <w:rPr>
                <w:rFonts w:ascii="Arial" w:hAnsi="Arial" w:cs="Arial"/>
                <w:b/>
                <w:spacing w:val="-2"/>
                <w:lang w:val="es-ES"/>
              </w:rPr>
              <w:t>treballadora</w:t>
            </w:r>
            <w:proofErr w:type="spellEnd"/>
          </w:p>
        </w:tc>
        <w:tc>
          <w:tcPr>
            <w:tcW w:w="4817" w:type="dxa"/>
            <w:gridSpan w:val="2"/>
          </w:tcPr>
          <w:p w14:paraId="2CE159FA" w14:textId="4E4667FA" w:rsidR="008B07CE" w:rsidRPr="009E2B21" w:rsidRDefault="008B07CE" w:rsidP="00946D11">
            <w:pPr>
              <w:pStyle w:val="TableParagraph"/>
              <w:spacing w:before="2"/>
              <w:ind w:left="799" w:hanging="428"/>
              <w:rPr>
                <w:rFonts w:ascii="Arial" w:hAnsi="Arial" w:cs="Arial"/>
                <w:i/>
                <w:lang w:val="es-ES"/>
              </w:rPr>
            </w:pPr>
            <w:proofErr w:type="spellStart"/>
            <w:r w:rsidRPr="009E2B21">
              <w:rPr>
                <w:rFonts w:ascii="Arial" w:hAnsi="Arial" w:cs="Arial"/>
                <w:b/>
                <w:lang w:val="es-ES"/>
              </w:rPr>
              <w:t>Experiència</w:t>
            </w:r>
            <w:proofErr w:type="spellEnd"/>
            <w:r w:rsidRPr="009E2B21">
              <w:rPr>
                <w:rFonts w:ascii="Arial" w:hAnsi="Arial" w:cs="Arial"/>
                <w:b/>
                <w:spacing w:val="-8"/>
                <w:lang w:val="es-ES"/>
              </w:rPr>
              <w:t xml:space="preserve"> </w:t>
            </w:r>
          </w:p>
        </w:tc>
      </w:tr>
      <w:tr w:rsidR="008B07CE" w:rsidRPr="002A5AC1" w14:paraId="67D787E7" w14:textId="77777777" w:rsidTr="00AD54FC">
        <w:trPr>
          <w:trHeight w:val="704"/>
        </w:trPr>
        <w:tc>
          <w:tcPr>
            <w:tcW w:w="2789" w:type="dxa"/>
            <w:vMerge w:val="restart"/>
          </w:tcPr>
          <w:p w14:paraId="72ACC735" w14:textId="77777777" w:rsidR="008B07CE" w:rsidRPr="009E2B21" w:rsidRDefault="008B07CE" w:rsidP="00946D11">
            <w:pPr>
              <w:pStyle w:val="TableParagraph"/>
              <w:rPr>
                <w:rFonts w:ascii="Arial" w:hAnsi="Arial" w:cs="Arial"/>
                <w:lang w:val="es-ES"/>
              </w:rPr>
            </w:pPr>
          </w:p>
        </w:tc>
        <w:tc>
          <w:tcPr>
            <w:tcW w:w="2480" w:type="dxa"/>
          </w:tcPr>
          <w:p w14:paraId="6963351C" w14:textId="77777777" w:rsidR="008B07CE" w:rsidRPr="009E2B21" w:rsidRDefault="008B07CE" w:rsidP="00946D11">
            <w:pPr>
              <w:pStyle w:val="TableParagraph"/>
              <w:spacing w:before="2"/>
              <w:rPr>
                <w:rFonts w:ascii="Arial" w:hAnsi="Arial" w:cs="Arial"/>
                <w:lang w:val="es-ES"/>
              </w:rPr>
            </w:pPr>
          </w:p>
          <w:p w14:paraId="1DF972ED" w14:textId="77777777" w:rsidR="008B07CE" w:rsidRPr="009E2B21" w:rsidRDefault="008B07CE" w:rsidP="00946D11">
            <w:pPr>
              <w:pStyle w:val="TableParagraph"/>
              <w:ind w:left="107"/>
              <w:rPr>
                <w:rFonts w:ascii="Arial" w:hAnsi="Arial" w:cs="Arial"/>
                <w:b/>
              </w:rPr>
            </w:pPr>
            <w:r w:rsidRPr="009E2B21">
              <w:rPr>
                <w:rFonts w:ascii="Arial" w:hAnsi="Arial" w:cs="Arial"/>
                <w:b/>
              </w:rPr>
              <w:t>NOM</w:t>
            </w:r>
            <w:r w:rsidRPr="009E2B21">
              <w:rPr>
                <w:rFonts w:ascii="Arial" w:hAnsi="Arial" w:cs="Arial"/>
                <w:b/>
                <w:spacing w:val="-9"/>
              </w:rPr>
              <w:t xml:space="preserve"> </w:t>
            </w:r>
            <w:r w:rsidRPr="009E2B21">
              <w:rPr>
                <w:rFonts w:ascii="Arial" w:hAnsi="Arial" w:cs="Arial"/>
                <w:b/>
              </w:rPr>
              <w:t>EMPRESA</w:t>
            </w:r>
            <w:r w:rsidRPr="009E2B21">
              <w:rPr>
                <w:rFonts w:ascii="Arial" w:hAnsi="Arial" w:cs="Arial"/>
                <w:b/>
                <w:spacing w:val="-9"/>
              </w:rPr>
              <w:t xml:space="preserve"> </w:t>
            </w:r>
            <w:r w:rsidRPr="009E2B21">
              <w:rPr>
                <w:rFonts w:ascii="Arial" w:hAnsi="Arial" w:cs="Arial"/>
                <w:b/>
                <w:spacing w:val="-10"/>
              </w:rPr>
              <w:t>1</w:t>
            </w:r>
          </w:p>
        </w:tc>
        <w:tc>
          <w:tcPr>
            <w:tcW w:w="2337" w:type="dxa"/>
          </w:tcPr>
          <w:p w14:paraId="05BABC54" w14:textId="77777777" w:rsidR="008B07CE" w:rsidRPr="009E2B21" w:rsidRDefault="008B07CE" w:rsidP="00946D11">
            <w:pPr>
              <w:pStyle w:val="TableParagraph"/>
              <w:rPr>
                <w:rFonts w:ascii="Arial" w:hAnsi="Arial" w:cs="Arial"/>
              </w:rPr>
            </w:pPr>
          </w:p>
        </w:tc>
      </w:tr>
      <w:tr w:rsidR="008B07CE" w:rsidRPr="002A5AC1" w14:paraId="6B77F103" w14:textId="77777777" w:rsidTr="00AD54FC">
        <w:trPr>
          <w:trHeight w:val="940"/>
        </w:trPr>
        <w:tc>
          <w:tcPr>
            <w:tcW w:w="2789" w:type="dxa"/>
            <w:vMerge/>
            <w:tcBorders>
              <w:top w:val="nil"/>
            </w:tcBorders>
          </w:tcPr>
          <w:p w14:paraId="52859B42" w14:textId="77777777" w:rsidR="008B07CE" w:rsidRPr="009E2B21" w:rsidRDefault="008B07CE" w:rsidP="00946D11">
            <w:pPr>
              <w:rPr>
                <w:rFonts w:cs="Arial"/>
              </w:rPr>
            </w:pPr>
          </w:p>
        </w:tc>
        <w:tc>
          <w:tcPr>
            <w:tcW w:w="2480" w:type="dxa"/>
          </w:tcPr>
          <w:p w14:paraId="6AA213DB" w14:textId="77777777" w:rsidR="008B07CE" w:rsidRPr="009E2B21" w:rsidRDefault="008B07CE" w:rsidP="00946D11">
            <w:pPr>
              <w:pStyle w:val="TableParagraph"/>
              <w:spacing w:before="2"/>
              <w:rPr>
                <w:rFonts w:ascii="Arial" w:hAnsi="Arial" w:cs="Arial"/>
                <w:lang w:val="es-ES"/>
              </w:rPr>
            </w:pPr>
          </w:p>
          <w:p w14:paraId="66E0B370" w14:textId="77777777" w:rsidR="008B07CE" w:rsidRPr="009E2B21" w:rsidRDefault="008B07CE" w:rsidP="00946D11">
            <w:pPr>
              <w:pStyle w:val="TableParagraph"/>
              <w:spacing w:line="243" w:lineRule="exact"/>
              <w:ind w:left="107"/>
              <w:rPr>
                <w:rFonts w:ascii="Arial" w:hAnsi="Arial" w:cs="Arial"/>
                <w:b/>
                <w:lang w:val="es-ES"/>
              </w:rPr>
            </w:pPr>
            <w:proofErr w:type="spellStart"/>
            <w:r w:rsidRPr="009E2B21">
              <w:rPr>
                <w:rFonts w:ascii="Arial" w:hAnsi="Arial" w:cs="Arial"/>
                <w:b/>
                <w:spacing w:val="-2"/>
                <w:lang w:val="es-ES"/>
              </w:rPr>
              <w:t>Període</w:t>
            </w:r>
            <w:proofErr w:type="spellEnd"/>
          </w:p>
          <w:p w14:paraId="5550CBB1" w14:textId="77777777" w:rsidR="008B07CE" w:rsidRPr="009E2B21" w:rsidRDefault="008B07CE" w:rsidP="00946D11">
            <w:pPr>
              <w:pStyle w:val="TableParagraph"/>
              <w:spacing w:line="242" w:lineRule="exact"/>
              <w:ind w:left="107"/>
              <w:rPr>
                <w:rFonts w:ascii="Arial" w:hAnsi="Arial" w:cs="Arial"/>
                <w:i/>
                <w:lang w:val="es-ES"/>
              </w:rPr>
            </w:pPr>
            <w:r w:rsidRPr="009E2B21">
              <w:rPr>
                <w:rFonts w:ascii="Arial" w:hAnsi="Arial" w:cs="Arial"/>
                <w:i/>
                <w:lang w:val="es-ES"/>
              </w:rPr>
              <w:t>(indicar</w:t>
            </w:r>
            <w:r w:rsidRPr="009E2B21">
              <w:rPr>
                <w:rFonts w:ascii="Arial" w:hAnsi="Arial" w:cs="Arial"/>
                <w:i/>
                <w:spacing w:val="36"/>
                <w:lang w:val="es-ES"/>
              </w:rPr>
              <w:t xml:space="preserve"> </w:t>
            </w:r>
            <w:r w:rsidRPr="009E2B21">
              <w:rPr>
                <w:rFonts w:ascii="Arial" w:hAnsi="Arial" w:cs="Arial"/>
                <w:i/>
                <w:lang w:val="es-ES"/>
              </w:rPr>
              <w:t>mes</w:t>
            </w:r>
            <w:r w:rsidRPr="009E2B21">
              <w:rPr>
                <w:rFonts w:ascii="Arial" w:hAnsi="Arial" w:cs="Arial"/>
                <w:i/>
                <w:spacing w:val="39"/>
                <w:lang w:val="es-ES"/>
              </w:rPr>
              <w:t xml:space="preserve"> </w:t>
            </w:r>
            <w:r w:rsidRPr="009E2B21">
              <w:rPr>
                <w:rFonts w:ascii="Arial" w:hAnsi="Arial" w:cs="Arial"/>
                <w:i/>
                <w:lang w:val="es-ES"/>
              </w:rPr>
              <w:t>i</w:t>
            </w:r>
            <w:r w:rsidRPr="009E2B21">
              <w:rPr>
                <w:rFonts w:ascii="Arial" w:hAnsi="Arial" w:cs="Arial"/>
                <w:i/>
                <w:spacing w:val="40"/>
                <w:lang w:val="es-ES"/>
              </w:rPr>
              <w:t xml:space="preserve"> </w:t>
            </w:r>
            <w:proofErr w:type="spellStart"/>
            <w:r w:rsidRPr="009E2B21">
              <w:rPr>
                <w:rFonts w:ascii="Arial" w:hAnsi="Arial" w:cs="Arial"/>
                <w:i/>
                <w:lang w:val="es-ES"/>
              </w:rPr>
              <w:t>any</w:t>
            </w:r>
            <w:proofErr w:type="spellEnd"/>
            <w:r w:rsidRPr="009E2B21">
              <w:rPr>
                <w:rFonts w:ascii="Arial" w:hAnsi="Arial" w:cs="Arial"/>
                <w:i/>
                <w:spacing w:val="38"/>
                <w:lang w:val="es-ES"/>
              </w:rPr>
              <w:t xml:space="preserve"> </w:t>
            </w:r>
            <w:proofErr w:type="spellStart"/>
            <w:r w:rsidRPr="009E2B21">
              <w:rPr>
                <w:rFonts w:ascii="Arial" w:hAnsi="Arial" w:cs="Arial"/>
                <w:i/>
                <w:lang w:val="es-ES"/>
              </w:rPr>
              <w:t>d’inici</w:t>
            </w:r>
            <w:proofErr w:type="spellEnd"/>
            <w:r w:rsidRPr="009E2B21">
              <w:rPr>
                <w:rFonts w:ascii="Arial" w:hAnsi="Arial" w:cs="Arial"/>
                <w:i/>
                <w:spacing w:val="38"/>
                <w:lang w:val="es-ES"/>
              </w:rPr>
              <w:t xml:space="preserve"> </w:t>
            </w:r>
            <w:r w:rsidRPr="009E2B21">
              <w:rPr>
                <w:rFonts w:ascii="Arial" w:hAnsi="Arial" w:cs="Arial"/>
                <w:i/>
                <w:lang w:val="es-ES"/>
              </w:rPr>
              <w:t xml:space="preserve">i final de la </w:t>
            </w:r>
            <w:proofErr w:type="spellStart"/>
            <w:r w:rsidRPr="009E2B21">
              <w:rPr>
                <w:rFonts w:ascii="Arial" w:hAnsi="Arial" w:cs="Arial"/>
                <w:i/>
                <w:lang w:val="es-ES"/>
              </w:rPr>
              <w:t>relació</w:t>
            </w:r>
            <w:proofErr w:type="spellEnd"/>
            <w:r w:rsidRPr="009E2B21">
              <w:rPr>
                <w:rFonts w:ascii="Arial" w:hAnsi="Arial" w:cs="Arial"/>
                <w:i/>
                <w:lang w:val="es-ES"/>
              </w:rPr>
              <w:t xml:space="preserve"> laboral)</w:t>
            </w:r>
          </w:p>
        </w:tc>
        <w:tc>
          <w:tcPr>
            <w:tcW w:w="2337" w:type="dxa"/>
          </w:tcPr>
          <w:p w14:paraId="17A336BF" w14:textId="77777777" w:rsidR="008B07CE" w:rsidRPr="009E2B21" w:rsidRDefault="008B07CE" w:rsidP="00946D11">
            <w:pPr>
              <w:pStyle w:val="TableParagraph"/>
              <w:rPr>
                <w:rFonts w:ascii="Arial" w:hAnsi="Arial" w:cs="Arial"/>
                <w:lang w:val="es-ES"/>
              </w:rPr>
            </w:pPr>
          </w:p>
        </w:tc>
      </w:tr>
      <w:tr w:rsidR="008B07CE" w:rsidRPr="002A5AC1" w14:paraId="6E8D6CBB" w14:textId="77777777" w:rsidTr="00AD54FC">
        <w:trPr>
          <w:trHeight w:val="467"/>
        </w:trPr>
        <w:tc>
          <w:tcPr>
            <w:tcW w:w="2789" w:type="dxa"/>
            <w:vMerge/>
            <w:tcBorders>
              <w:top w:val="nil"/>
            </w:tcBorders>
          </w:tcPr>
          <w:p w14:paraId="7365DFB2" w14:textId="77777777" w:rsidR="008B07CE" w:rsidRPr="009E2B21" w:rsidRDefault="008B07CE" w:rsidP="00946D11">
            <w:pPr>
              <w:rPr>
                <w:rFonts w:cs="Arial"/>
                <w:lang w:val="es-ES"/>
              </w:rPr>
            </w:pPr>
          </w:p>
        </w:tc>
        <w:tc>
          <w:tcPr>
            <w:tcW w:w="2480" w:type="dxa"/>
          </w:tcPr>
          <w:p w14:paraId="2643A72D" w14:textId="77777777" w:rsidR="008B07CE" w:rsidRPr="009E2B21" w:rsidRDefault="008B07CE" w:rsidP="00946D11">
            <w:pPr>
              <w:pStyle w:val="TableParagraph"/>
              <w:spacing w:before="242" w:line="222" w:lineRule="exact"/>
              <w:ind w:left="107"/>
              <w:rPr>
                <w:rFonts w:ascii="Arial" w:hAnsi="Arial" w:cs="Arial"/>
                <w:b/>
              </w:rPr>
            </w:pPr>
            <w:proofErr w:type="spellStart"/>
            <w:r w:rsidRPr="009E2B21">
              <w:rPr>
                <w:rFonts w:ascii="Arial" w:hAnsi="Arial" w:cs="Arial"/>
                <w:b/>
              </w:rPr>
              <w:t>Categoria</w:t>
            </w:r>
            <w:proofErr w:type="spellEnd"/>
            <w:r w:rsidRPr="009E2B21">
              <w:rPr>
                <w:rFonts w:ascii="Arial" w:hAnsi="Arial" w:cs="Arial"/>
                <w:b/>
                <w:spacing w:val="-15"/>
              </w:rPr>
              <w:t xml:space="preserve"> </w:t>
            </w:r>
            <w:r w:rsidRPr="009E2B21">
              <w:rPr>
                <w:rFonts w:ascii="Arial" w:hAnsi="Arial" w:cs="Arial"/>
                <w:b/>
                <w:spacing w:val="-2"/>
              </w:rPr>
              <w:t>professional</w:t>
            </w:r>
          </w:p>
        </w:tc>
        <w:tc>
          <w:tcPr>
            <w:tcW w:w="2337" w:type="dxa"/>
          </w:tcPr>
          <w:p w14:paraId="0C713867" w14:textId="77777777" w:rsidR="008B07CE" w:rsidRPr="009E2B21" w:rsidRDefault="008B07CE" w:rsidP="00946D11">
            <w:pPr>
              <w:pStyle w:val="TableParagraph"/>
              <w:rPr>
                <w:rFonts w:ascii="Arial" w:hAnsi="Arial" w:cs="Arial"/>
              </w:rPr>
            </w:pPr>
          </w:p>
        </w:tc>
      </w:tr>
      <w:tr w:rsidR="008B07CE" w:rsidRPr="002A5AC1" w14:paraId="5909D1E5" w14:textId="77777777" w:rsidTr="00AD54FC">
        <w:trPr>
          <w:trHeight w:val="469"/>
        </w:trPr>
        <w:tc>
          <w:tcPr>
            <w:tcW w:w="2789" w:type="dxa"/>
            <w:vMerge/>
            <w:tcBorders>
              <w:top w:val="nil"/>
            </w:tcBorders>
          </w:tcPr>
          <w:p w14:paraId="42912D4E" w14:textId="77777777" w:rsidR="008B07CE" w:rsidRPr="009E2B21" w:rsidRDefault="008B07CE" w:rsidP="00946D11">
            <w:pPr>
              <w:rPr>
                <w:rFonts w:cs="Arial"/>
              </w:rPr>
            </w:pPr>
          </w:p>
        </w:tc>
        <w:tc>
          <w:tcPr>
            <w:tcW w:w="2480" w:type="dxa"/>
          </w:tcPr>
          <w:p w14:paraId="5683EE6A" w14:textId="77777777" w:rsidR="008B07CE" w:rsidRPr="009E2B21" w:rsidRDefault="008B07CE" w:rsidP="00946D11">
            <w:pPr>
              <w:pStyle w:val="TableParagraph"/>
              <w:spacing w:before="2"/>
              <w:rPr>
                <w:rFonts w:ascii="Arial" w:hAnsi="Arial" w:cs="Arial"/>
              </w:rPr>
            </w:pPr>
          </w:p>
          <w:p w14:paraId="1E5E339F" w14:textId="77777777" w:rsidR="008B07CE" w:rsidRPr="009E2B21" w:rsidRDefault="008B07CE" w:rsidP="00946D11">
            <w:pPr>
              <w:pStyle w:val="TableParagraph"/>
              <w:spacing w:line="222" w:lineRule="exact"/>
              <w:ind w:left="107"/>
              <w:rPr>
                <w:rFonts w:ascii="Arial" w:hAnsi="Arial" w:cs="Arial"/>
                <w:b/>
              </w:rPr>
            </w:pPr>
            <w:r w:rsidRPr="009E2B21">
              <w:rPr>
                <w:rFonts w:ascii="Arial" w:hAnsi="Arial" w:cs="Arial"/>
                <w:b/>
              </w:rPr>
              <w:t>NOM</w:t>
            </w:r>
            <w:r w:rsidRPr="009E2B21">
              <w:rPr>
                <w:rFonts w:ascii="Arial" w:hAnsi="Arial" w:cs="Arial"/>
                <w:b/>
                <w:spacing w:val="-9"/>
              </w:rPr>
              <w:t xml:space="preserve"> </w:t>
            </w:r>
            <w:r w:rsidRPr="009E2B21">
              <w:rPr>
                <w:rFonts w:ascii="Arial" w:hAnsi="Arial" w:cs="Arial"/>
                <w:b/>
              </w:rPr>
              <w:t>EMPRESA</w:t>
            </w:r>
            <w:r w:rsidRPr="009E2B21">
              <w:rPr>
                <w:rFonts w:ascii="Arial" w:hAnsi="Arial" w:cs="Arial"/>
                <w:b/>
                <w:spacing w:val="-9"/>
              </w:rPr>
              <w:t xml:space="preserve"> </w:t>
            </w:r>
            <w:r w:rsidRPr="009E2B21">
              <w:rPr>
                <w:rFonts w:ascii="Arial" w:hAnsi="Arial" w:cs="Arial"/>
                <w:b/>
                <w:spacing w:val="-5"/>
              </w:rPr>
              <w:t>2**</w:t>
            </w:r>
          </w:p>
        </w:tc>
        <w:tc>
          <w:tcPr>
            <w:tcW w:w="2337" w:type="dxa"/>
          </w:tcPr>
          <w:p w14:paraId="1EEF2FCF" w14:textId="77777777" w:rsidR="008B07CE" w:rsidRPr="009E2B21" w:rsidRDefault="008B07CE" w:rsidP="00946D11">
            <w:pPr>
              <w:pStyle w:val="TableParagraph"/>
              <w:rPr>
                <w:rFonts w:ascii="Arial" w:hAnsi="Arial" w:cs="Arial"/>
              </w:rPr>
            </w:pPr>
          </w:p>
        </w:tc>
      </w:tr>
      <w:tr w:rsidR="008B07CE" w:rsidRPr="002A5AC1" w14:paraId="0F303617" w14:textId="77777777" w:rsidTr="00AD54FC">
        <w:trPr>
          <w:trHeight w:val="938"/>
        </w:trPr>
        <w:tc>
          <w:tcPr>
            <w:tcW w:w="2789" w:type="dxa"/>
            <w:vMerge/>
            <w:tcBorders>
              <w:top w:val="nil"/>
            </w:tcBorders>
          </w:tcPr>
          <w:p w14:paraId="68C612C9" w14:textId="77777777" w:rsidR="008B07CE" w:rsidRPr="009E2B21" w:rsidRDefault="008B07CE" w:rsidP="00946D11">
            <w:pPr>
              <w:rPr>
                <w:rFonts w:cs="Arial"/>
              </w:rPr>
            </w:pPr>
          </w:p>
        </w:tc>
        <w:tc>
          <w:tcPr>
            <w:tcW w:w="2480" w:type="dxa"/>
          </w:tcPr>
          <w:p w14:paraId="11CB85A2" w14:textId="77777777" w:rsidR="008B07CE" w:rsidRPr="009E2B21" w:rsidRDefault="008B07CE" w:rsidP="00946D11">
            <w:pPr>
              <w:pStyle w:val="TableParagraph"/>
              <w:spacing w:before="2"/>
              <w:rPr>
                <w:rFonts w:ascii="Arial" w:hAnsi="Arial" w:cs="Arial"/>
              </w:rPr>
            </w:pPr>
          </w:p>
          <w:p w14:paraId="47D25ECF" w14:textId="77777777" w:rsidR="008B07CE" w:rsidRPr="009E2B21" w:rsidRDefault="008B07CE" w:rsidP="00946D11">
            <w:pPr>
              <w:pStyle w:val="TableParagraph"/>
              <w:spacing w:line="243" w:lineRule="exact"/>
              <w:ind w:left="107"/>
              <w:rPr>
                <w:rFonts w:ascii="Arial" w:hAnsi="Arial" w:cs="Arial"/>
                <w:b/>
              </w:rPr>
            </w:pPr>
            <w:proofErr w:type="spellStart"/>
            <w:r w:rsidRPr="009E2B21">
              <w:rPr>
                <w:rFonts w:ascii="Arial" w:hAnsi="Arial" w:cs="Arial"/>
                <w:b/>
                <w:spacing w:val="-2"/>
              </w:rPr>
              <w:t>Període</w:t>
            </w:r>
            <w:proofErr w:type="spellEnd"/>
          </w:p>
          <w:p w14:paraId="6C8C058F" w14:textId="77777777" w:rsidR="008B07CE" w:rsidRPr="009E2B21" w:rsidRDefault="008B07CE" w:rsidP="00946D11">
            <w:pPr>
              <w:pStyle w:val="TableParagraph"/>
              <w:spacing w:line="243" w:lineRule="exact"/>
              <w:ind w:left="107"/>
              <w:rPr>
                <w:rFonts w:ascii="Arial" w:hAnsi="Arial" w:cs="Arial"/>
                <w:i/>
              </w:rPr>
            </w:pPr>
            <w:r w:rsidRPr="009E2B21">
              <w:rPr>
                <w:rFonts w:ascii="Arial" w:hAnsi="Arial" w:cs="Arial"/>
                <w:i/>
              </w:rPr>
              <w:t>(</w:t>
            </w:r>
            <w:proofErr w:type="spellStart"/>
            <w:r w:rsidRPr="009E2B21">
              <w:rPr>
                <w:rFonts w:ascii="Arial" w:hAnsi="Arial" w:cs="Arial"/>
                <w:i/>
              </w:rPr>
              <w:t>indicar</w:t>
            </w:r>
            <w:proofErr w:type="spellEnd"/>
            <w:r w:rsidRPr="009E2B21">
              <w:rPr>
                <w:rFonts w:ascii="Arial" w:hAnsi="Arial" w:cs="Arial"/>
                <w:i/>
                <w:spacing w:val="38"/>
              </w:rPr>
              <w:t xml:space="preserve"> </w:t>
            </w:r>
            <w:proofErr w:type="spellStart"/>
            <w:r w:rsidRPr="009E2B21">
              <w:rPr>
                <w:rFonts w:ascii="Arial" w:hAnsi="Arial" w:cs="Arial"/>
                <w:i/>
              </w:rPr>
              <w:t>mes</w:t>
            </w:r>
            <w:proofErr w:type="spellEnd"/>
            <w:r w:rsidRPr="009E2B21">
              <w:rPr>
                <w:rFonts w:ascii="Arial" w:hAnsi="Arial" w:cs="Arial"/>
                <w:i/>
                <w:spacing w:val="41"/>
              </w:rPr>
              <w:t xml:space="preserve"> </w:t>
            </w:r>
            <w:r w:rsidRPr="009E2B21">
              <w:rPr>
                <w:rFonts w:ascii="Arial" w:hAnsi="Arial" w:cs="Arial"/>
                <w:i/>
              </w:rPr>
              <w:t>i</w:t>
            </w:r>
            <w:r w:rsidRPr="009E2B21">
              <w:rPr>
                <w:rFonts w:ascii="Arial" w:hAnsi="Arial" w:cs="Arial"/>
                <w:i/>
                <w:spacing w:val="43"/>
              </w:rPr>
              <w:t xml:space="preserve"> </w:t>
            </w:r>
            <w:r w:rsidRPr="009E2B21">
              <w:rPr>
                <w:rFonts w:ascii="Arial" w:hAnsi="Arial" w:cs="Arial"/>
                <w:i/>
              </w:rPr>
              <w:t>any</w:t>
            </w:r>
            <w:r w:rsidRPr="009E2B21">
              <w:rPr>
                <w:rFonts w:ascii="Arial" w:hAnsi="Arial" w:cs="Arial"/>
                <w:i/>
                <w:spacing w:val="41"/>
              </w:rPr>
              <w:t xml:space="preserve"> </w:t>
            </w:r>
            <w:proofErr w:type="spellStart"/>
            <w:r w:rsidRPr="009E2B21">
              <w:rPr>
                <w:rFonts w:ascii="Arial" w:hAnsi="Arial" w:cs="Arial"/>
                <w:i/>
              </w:rPr>
              <w:t>d’inici</w:t>
            </w:r>
            <w:proofErr w:type="spellEnd"/>
            <w:r w:rsidRPr="009E2B21">
              <w:rPr>
                <w:rFonts w:ascii="Arial" w:hAnsi="Arial" w:cs="Arial"/>
                <w:i/>
                <w:spacing w:val="40"/>
              </w:rPr>
              <w:t xml:space="preserve"> </w:t>
            </w:r>
            <w:r w:rsidRPr="009E2B21">
              <w:rPr>
                <w:rFonts w:ascii="Arial" w:hAnsi="Arial" w:cs="Arial"/>
                <w:i/>
                <w:spacing w:val="-12"/>
              </w:rPr>
              <w:t>i</w:t>
            </w:r>
          </w:p>
          <w:p w14:paraId="52BE4166" w14:textId="77777777" w:rsidR="008B07CE" w:rsidRPr="009E2B21" w:rsidRDefault="008B07CE" w:rsidP="00946D11">
            <w:pPr>
              <w:pStyle w:val="TableParagraph"/>
              <w:spacing w:line="222" w:lineRule="exact"/>
              <w:ind w:left="107"/>
              <w:rPr>
                <w:rFonts w:ascii="Arial" w:hAnsi="Arial" w:cs="Arial"/>
                <w:i/>
                <w:lang w:val="es-ES"/>
              </w:rPr>
            </w:pPr>
            <w:r w:rsidRPr="009E2B21">
              <w:rPr>
                <w:rFonts w:ascii="Arial" w:hAnsi="Arial" w:cs="Arial"/>
                <w:i/>
                <w:lang w:val="es-ES"/>
              </w:rPr>
              <w:t>final</w:t>
            </w:r>
            <w:r w:rsidRPr="009E2B21">
              <w:rPr>
                <w:rFonts w:ascii="Arial" w:hAnsi="Arial" w:cs="Arial"/>
                <w:i/>
                <w:spacing w:val="-4"/>
                <w:lang w:val="es-ES"/>
              </w:rPr>
              <w:t xml:space="preserve"> </w:t>
            </w:r>
            <w:r w:rsidRPr="009E2B21">
              <w:rPr>
                <w:rFonts w:ascii="Arial" w:hAnsi="Arial" w:cs="Arial"/>
                <w:i/>
                <w:lang w:val="es-ES"/>
              </w:rPr>
              <w:t>de</w:t>
            </w:r>
            <w:r w:rsidRPr="009E2B21">
              <w:rPr>
                <w:rFonts w:ascii="Arial" w:hAnsi="Arial" w:cs="Arial"/>
                <w:i/>
                <w:spacing w:val="-6"/>
                <w:lang w:val="es-ES"/>
              </w:rPr>
              <w:t xml:space="preserve"> </w:t>
            </w:r>
            <w:r w:rsidRPr="009E2B21">
              <w:rPr>
                <w:rFonts w:ascii="Arial" w:hAnsi="Arial" w:cs="Arial"/>
                <w:i/>
                <w:lang w:val="es-ES"/>
              </w:rPr>
              <w:t>la</w:t>
            </w:r>
            <w:r w:rsidRPr="009E2B21">
              <w:rPr>
                <w:rFonts w:ascii="Arial" w:hAnsi="Arial" w:cs="Arial"/>
                <w:i/>
                <w:spacing w:val="-3"/>
                <w:lang w:val="es-ES"/>
              </w:rPr>
              <w:t xml:space="preserve"> </w:t>
            </w:r>
            <w:proofErr w:type="spellStart"/>
            <w:r w:rsidRPr="009E2B21">
              <w:rPr>
                <w:rFonts w:ascii="Arial" w:hAnsi="Arial" w:cs="Arial"/>
                <w:i/>
                <w:lang w:val="es-ES"/>
              </w:rPr>
              <w:t>relació</w:t>
            </w:r>
            <w:proofErr w:type="spellEnd"/>
            <w:r w:rsidRPr="009E2B21">
              <w:rPr>
                <w:rFonts w:ascii="Arial" w:hAnsi="Arial" w:cs="Arial"/>
                <w:i/>
                <w:spacing w:val="-3"/>
                <w:lang w:val="es-ES"/>
              </w:rPr>
              <w:t xml:space="preserve"> </w:t>
            </w:r>
            <w:r w:rsidRPr="009E2B21">
              <w:rPr>
                <w:rFonts w:ascii="Arial" w:hAnsi="Arial" w:cs="Arial"/>
                <w:i/>
                <w:spacing w:val="-2"/>
                <w:lang w:val="es-ES"/>
              </w:rPr>
              <w:t>laboral)</w:t>
            </w:r>
          </w:p>
        </w:tc>
        <w:tc>
          <w:tcPr>
            <w:tcW w:w="2337" w:type="dxa"/>
          </w:tcPr>
          <w:p w14:paraId="67DFC908" w14:textId="77777777" w:rsidR="008B07CE" w:rsidRPr="009E2B21" w:rsidRDefault="008B07CE" w:rsidP="00946D11">
            <w:pPr>
              <w:pStyle w:val="TableParagraph"/>
              <w:rPr>
                <w:rFonts w:ascii="Arial" w:hAnsi="Arial" w:cs="Arial"/>
                <w:lang w:val="es-ES"/>
              </w:rPr>
            </w:pPr>
          </w:p>
        </w:tc>
      </w:tr>
      <w:tr w:rsidR="008B07CE" w:rsidRPr="002A5AC1" w14:paraId="72736873" w14:textId="77777777" w:rsidTr="00AD54FC">
        <w:trPr>
          <w:trHeight w:val="704"/>
        </w:trPr>
        <w:tc>
          <w:tcPr>
            <w:tcW w:w="2789" w:type="dxa"/>
            <w:vMerge/>
            <w:tcBorders>
              <w:top w:val="nil"/>
            </w:tcBorders>
          </w:tcPr>
          <w:p w14:paraId="4797BF56" w14:textId="77777777" w:rsidR="008B07CE" w:rsidRPr="009E2B21" w:rsidRDefault="008B07CE" w:rsidP="00946D11">
            <w:pPr>
              <w:rPr>
                <w:rFonts w:cs="Arial"/>
                <w:lang w:val="es-ES"/>
              </w:rPr>
            </w:pPr>
          </w:p>
        </w:tc>
        <w:tc>
          <w:tcPr>
            <w:tcW w:w="2480" w:type="dxa"/>
          </w:tcPr>
          <w:p w14:paraId="23941BD0" w14:textId="77777777" w:rsidR="008B07CE" w:rsidRPr="009E2B21" w:rsidRDefault="008B07CE" w:rsidP="00946D11">
            <w:pPr>
              <w:pStyle w:val="TableParagraph"/>
              <w:spacing w:before="2"/>
              <w:rPr>
                <w:rFonts w:ascii="Arial" w:hAnsi="Arial" w:cs="Arial"/>
                <w:lang w:val="es-ES"/>
              </w:rPr>
            </w:pPr>
          </w:p>
          <w:p w14:paraId="03FBBEAD" w14:textId="77777777" w:rsidR="008B07CE" w:rsidRPr="009E2B21" w:rsidRDefault="008B07CE" w:rsidP="00946D11">
            <w:pPr>
              <w:pStyle w:val="TableParagraph"/>
              <w:ind w:left="107"/>
              <w:rPr>
                <w:rFonts w:ascii="Arial" w:hAnsi="Arial" w:cs="Arial"/>
                <w:b/>
              </w:rPr>
            </w:pPr>
            <w:proofErr w:type="spellStart"/>
            <w:r w:rsidRPr="009E2B21">
              <w:rPr>
                <w:rFonts w:ascii="Arial" w:hAnsi="Arial" w:cs="Arial"/>
                <w:b/>
              </w:rPr>
              <w:t>Categoria</w:t>
            </w:r>
            <w:proofErr w:type="spellEnd"/>
            <w:r w:rsidRPr="009E2B21">
              <w:rPr>
                <w:rFonts w:ascii="Arial" w:hAnsi="Arial" w:cs="Arial"/>
                <w:b/>
                <w:spacing w:val="-15"/>
              </w:rPr>
              <w:t xml:space="preserve"> </w:t>
            </w:r>
            <w:r w:rsidRPr="009E2B21">
              <w:rPr>
                <w:rFonts w:ascii="Arial" w:hAnsi="Arial" w:cs="Arial"/>
                <w:b/>
                <w:spacing w:val="-2"/>
              </w:rPr>
              <w:t>professional</w:t>
            </w:r>
          </w:p>
        </w:tc>
        <w:tc>
          <w:tcPr>
            <w:tcW w:w="2337" w:type="dxa"/>
          </w:tcPr>
          <w:p w14:paraId="6BCEAA98" w14:textId="77777777" w:rsidR="008B07CE" w:rsidRPr="009E2B21" w:rsidRDefault="008B07CE" w:rsidP="00946D11">
            <w:pPr>
              <w:pStyle w:val="TableParagraph"/>
              <w:rPr>
                <w:rFonts w:ascii="Arial" w:hAnsi="Arial" w:cs="Arial"/>
              </w:rPr>
            </w:pPr>
          </w:p>
        </w:tc>
      </w:tr>
    </w:tbl>
    <w:p w14:paraId="3E090ED2" w14:textId="2ACD98DC" w:rsidR="002A6AD5" w:rsidRPr="00F36200" w:rsidRDefault="002A6AD5" w:rsidP="002A6AD5">
      <w:pPr>
        <w:rPr>
          <w:rFonts w:cs="Arial"/>
          <w:snapToGrid w:val="0"/>
          <w:szCs w:val="22"/>
          <w:highlight w:val="yellow"/>
        </w:rPr>
      </w:pPr>
    </w:p>
    <w:p w14:paraId="4C129BD7" w14:textId="77777777" w:rsidR="008B07CE" w:rsidRPr="009E2B21" w:rsidRDefault="008B07CE">
      <w:pPr>
        <w:rPr>
          <w:rFonts w:eastAsia="Times New Roman" w:cs="Arial"/>
          <w:b/>
          <w:bCs/>
          <w:snapToGrid w:val="0"/>
          <w:szCs w:val="22"/>
          <w:highlight w:val="yellow"/>
        </w:rPr>
      </w:pPr>
      <w:r w:rsidRPr="00F36200">
        <w:rPr>
          <w:rFonts w:cs="Arial"/>
          <w:szCs w:val="22"/>
          <w:highlight w:val="yellow"/>
        </w:rPr>
        <w:br w:type="page"/>
      </w:r>
    </w:p>
    <w:p w14:paraId="32395C64" w14:textId="4B39368D" w:rsidR="00A27690" w:rsidRPr="009E2B21" w:rsidRDefault="00282A27" w:rsidP="009E2B21">
      <w:pPr>
        <w:pStyle w:val="Ttulo1"/>
        <w:jc w:val="center"/>
        <w:rPr>
          <w:rFonts w:eastAsia="Times" w:cs="Arial"/>
          <w:sz w:val="22"/>
          <w:szCs w:val="22"/>
          <w:u w:val="single"/>
        </w:rPr>
      </w:pPr>
      <w:r w:rsidRPr="009E2B21">
        <w:rPr>
          <w:rFonts w:cs="Arial"/>
          <w:szCs w:val="22"/>
          <w:u w:val="single"/>
        </w:rPr>
        <w:lastRenderedPageBreak/>
        <w:t>AN</w:t>
      </w:r>
      <w:r w:rsidR="00A27690" w:rsidRPr="009E2B21">
        <w:rPr>
          <w:rFonts w:eastAsia="Times" w:cs="Arial"/>
          <w:sz w:val="22"/>
          <w:szCs w:val="22"/>
          <w:u w:val="single"/>
        </w:rPr>
        <w:t xml:space="preserve">NEX </w:t>
      </w:r>
      <w:r w:rsidR="00C1700A" w:rsidRPr="009E2B21">
        <w:rPr>
          <w:rFonts w:eastAsia="Times" w:cs="Arial"/>
          <w:sz w:val="22"/>
          <w:szCs w:val="22"/>
          <w:u w:val="single"/>
        </w:rPr>
        <w:t>5</w:t>
      </w:r>
    </w:p>
    <w:p w14:paraId="21625EDC" w14:textId="31F0E340" w:rsidR="002A5AC1" w:rsidRPr="009E2B21" w:rsidRDefault="002A5AC1" w:rsidP="009E2B21"/>
    <w:p w14:paraId="06F5A30B" w14:textId="5D5998A4" w:rsidR="002A5AC1" w:rsidRDefault="002A5AC1" w:rsidP="002A5AC1">
      <w:pPr>
        <w:pStyle w:val="Ttulo3"/>
        <w:ind w:right="3"/>
        <w:jc w:val="both"/>
        <w:rPr>
          <w:rFonts w:eastAsia="Times"/>
          <w:snapToGrid w:val="0"/>
          <w:sz w:val="22"/>
          <w:szCs w:val="22"/>
          <w:u w:val="single"/>
        </w:rPr>
      </w:pPr>
      <w:r w:rsidRPr="009E2B21">
        <w:rPr>
          <w:rFonts w:eastAsia="Times"/>
          <w:snapToGrid w:val="0"/>
          <w:sz w:val="22"/>
          <w:szCs w:val="22"/>
          <w:u w:val="single"/>
        </w:rPr>
        <w:t>Al plec de clàusules administratives particulars</w:t>
      </w:r>
      <w:r w:rsidR="003A6E8D">
        <w:rPr>
          <w:rFonts w:eastAsia="Times"/>
          <w:snapToGrid w:val="0"/>
          <w:sz w:val="22"/>
          <w:szCs w:val="22"/>
          <w:u w:val="single"/>
        </w:rPr>
        <w:t xml:space="preserve"> </w:t>
      </w:r>
      <w:r w:rsidRPr="009E2B21">
        <w:rPr>
          <w:rFonts w:eastAsia="Times"/>
          <w:snapToGrid w:val="0"/>
          <w:sz w:val="22"/>
          <w:szCs w:val="22"/>
          <w:u w:val="single"/>
        </w:rPr>
        <w:t>de la contractació del Servei de consultoria externa amb l’expertesa en la millora continua del procediment subvencionador.</w:t>
      </w:r>
    </w:p>
    <w:p w14:paraId="5141AABC" w14:textId="77777777" w:rsidR="00A06699" w:rsidRPr="00A06699" w:rsidRDefault="00A06699" w:rsidP="00A06699"/>
    <w:p w14:paraId="034514EB" w14:textId="77777777" w:rsidR="002A5AC1" w:rsidRPr="009E2B21" w:rsidRDefault="002A5AC1" w:rsidP="00A06699">
      <w:pPr>
        <w:pBdr>
          <w:top w:val="single" w:sz="4" w:space="1" w:color="auto"/>
        </w:pBdr>
      </w:pPr>
    </w:p>
    <w:p w14:paraId="5D9A2731" w14:textId="77777777" w:rsidR="00A27690" w:rsidRPr="009E2B21" w:rsidRDefault="00A27690" w:rsidP="00A06699">
      <w:pPr>
        <w:pStyle w:val="Ttulo1"/>
        <w:pBdr>
          <w:top w:val="single" w:sz="4" w:space="1" w:color="auto"/>
        </w:pBdr>
        <w:rPr>
          <w:rFonts w:cs="Arial"/>
          <w:sz w:val="22"/>
          <w:szCs w:val="22"/>
          <w:u w:val="single"/>
        </w:rPr>
      </w:pPr>
    </w:p>
    <w:p w14:paraId="7DDE6BD9" w14:textId="77777777" w:rsidR="00A27690" w:rsidRPr="009E2B21" w:rsidRDefault="00A27690" w:rsidP="00A06699">
      <w:pPr>
        <w:pBdr>
          <w:top w:val="single" w:sz="4" w:space="1" w:color="auto"/>
        </w:pBdr>
        <w:jc w:val="both"/>
        <w:rPr>
          <w:b/>
          <w:u w:val="single"/>
        </w:rPr>
      </w:pPr>
      <w:r w:rsidRPr="009E2B21">
        <w:rPr>
          <w:b/>
          <w:u w:val="single"/>
        </w:rPr>
        <w:t xml:space="preserve">Model de </w:t>
      </w:r>
      <w:r w:rsidR="004A1DCE" w:rsidRPr="009E2B21">
        <w:rPr>
          <w:b/>
          <w:u w:val="single"/>
        </w:rPr>
        <w:t xml:space="preserve">proposició relativa als criteris de valoració quantificables de forma automàtica </w:t>
      </w:r>
    </w:p>
    <w:p w14:paraId="58DC56FF" w14:textId="77777777" w:rsidR="00A27690" w:rsidRPr="009E2B21" w:rsidRDefault="00A27690" w:rsidP="00FA7995"/>
    <w:p w14:paraId="18025586" w14:textId="77777777" w:rsidR="00A27690" w:rsidRPr="009E2B21" w:rsidRDefault="00A27690" w:rsidP="00FA7995"/>
    <w:p w14:paraId="2C97A3D6" w14:textId="77777777" w:rsidR="001F2759" w:rsidRPr="009E2B21" w:rsidRDefault="001F2759" w:rsidP="00FA7995">
      <w:pPr>
        <w:rPr>
          <w:b/>
        </w:rPr>
      </w:pPr>
    </w:p>
    <w:p w14:paraId="50751E62" w14:textId="77777777" w:rsidR="004A1DCE" w:rsidRPr="009E2B21" w:rsidRDefault="004A1DCE" w:rsidP="00FA7995">
      <w:pPr>
        <w:spacing w:line="360" w:lineRule="auto"/>
        <w:jc w:val="both"/>
        <w:rPr>
          <w:rFonts w:cs="Arial"/>
          <w:snapToGrid w:val="0"/>
          <w:szCs w:val="22"/>
        </w:rPr>
      </w:pPr>
      <w:r w:rsidRPr="009E2B21">
        <w:rPr>
          <w:rFonts w:cs="Arial"/>
          <w:snapToGrid w:val="0"/>
          <w:szCs w:val="22"/>
        </w:rPr>
        <w:t>El/la Sr./Sra........................................................................................ amb residència a .................................................................., al carrer..............................................................</w:t>
      </w:r>
    </w:p>
    <w:p w14:paraId="381B870B" w14:textId="0593DE8F" w:rsidR="004A1DCE" w:rsidRDefault="004A1DCE" w:rsidP="00FA7995">
      <w:pPr>
        <w:spacing w:line="360" w:lineRule="auto"/>
        <w:jc w:val="both"/>
        <w:rPr>
          <w:rFonts w:cs="Arial"/>
          <w:snapToGrid w:val="0"/>
          <w:szCs w:val="22"/>
        </w:rPr>
      </w:pPr>
      <w:r w:rsidRPr="009E2B21">
        <w:rPr>
          <w:rFonts w:cs="Arial"/>
          <w:snapToGrid w:val="0"/>
          <w:szCs w:val="22"/>
        </w:rPr>
        <w:t>número............, i amb NIF.................., declara que, assabentat/</w:t>
      </w:r>
      <w:proofErr w:type="spellStart"/>
      <w:r w:rsidRPr="009E2B21">
        <w:rPr>
          <w:rFonts w:cs="Arial"/>
          <w:snapToGrid w:val="0"/>
          <w:szCs w:val="22"/>
        </w:rPr>
        <w:t>ada</w:t>
      </w:r>
      <w:proofErr w:type="spellEnd"/>
      <w:r w:rsidRPr="009E2B21">
        <w:rPr>
          <w:rFonts w:cs="Arial"/>
          <w:snapToGrid w:val="0"/>
          <w:szCs w:val="22"/>
        </w:rPr>
        <w:t xml:space="preserve"> de les condicions i els requisits que s’exigeixen per poder ser empresa adjudicatària del contracte ................., amb expedient número  ............................  , es compromet (en nom propi / en nom i representació de l’empresa/entitat…………………….) a executar-lo amb estricta subjecció als requisits i condicions estipulats, d’acord amb l</w:t>
      </w:r>
      <w:r w:rsidR="0025256E" w:rsidRPr="009E2B21">
        <w:rPr>
          <w:rFonts w:cs="Arial"/>
          <w:snapToGrid w:val="0"/>
          <w:szCs w:val="22"/>
        </w:rPr>
        <w:t>a proposició</w:t>
      </w:r>
      <w:r w:rsidRPr="009E2B21">
        <w:rPr>
          <w:rFonts w:cs="Arial"/>
          <w:snapToGrid w:val="0"/>
          <w:szCs w:val="22"/>
        </w:rPr>
        <w:t xml:space="preserve"> següent:</w:t>
      </w:r>
    </w:p>
    <w:p w14:paraId="14CDBEBC" w14:textId="77777777" w:rsidR="00B802EF" w:rsidRPr="009E2B21" w:rsidRDefault="00B802EF" w:rsidP="00FA7995">
      <w:pPr>
        <w:spacing w:line="360" w:lineRule="auto"/>
        <w:jc w:val="both"/>
        <w:rPr>
          <w:rFonts w:cs="Arial"/>
          <w:snapToGrid w:val="0"/>
          <w:szCs w:val="22"/>
        </w:rPr>
      </w:pPr>
    </w:p>
    <w:p w14:paraId="0508826F" w14:textId="77777777" w:rsidR="00B802EF" w:rsidRPr="002728AD" w:rsidRDefault="00B802EF" w:rsidP="00B802EF">
      <w:pPr>
        <w:pStyle w:val="Prrafodelista"/>
        <w:numPr>
          <w:ilvl w:val="0"/>
          <w:numId w:val="49"/>
        </w:numPr>
        <w:spacing w:line="360" w:lineRule="auto"/>
        <w:jc w:val="both"/>
        <w:rPr>
          <w:rFonts w:ascii="Arial" w:eastAsia="Times" w:hAnsi="Arial" w:cs="Arial"/>
          <w:b/>
          <w:snapToGrid w:val="0"/>
          <w:sz w:val="22"/>
          <w:szCs w:val="22"/>
          <w:u w:val="single"/>
        </w:rPr>
      </w:pPr>
      <w:r w:rsidRPr="002728AD">
        <w:rPr>
          <w:rFonts w:ascii="Arial" w:eastAsia="Times" w:hAnsi="Arial" w:cs="Arial"/>
          <w:b/>
          <w:snapToGrid w:val="0"/>
          <w:sz w:val="22"/>
          <w:szCs w:val="22"/>
          <w:u w:val="single"/>
        </w:rPr>
        <w:t>Oferta econòmica:</w:t>
      </w:r>
    </w:p>
    <w:p w14:paraId="32808649" w14:textId="77777777" w:rsidR="00B802EF" w:rsidRPr="004B76E2" w:rsidRDefault="00B802EF" w:rsidP="00B802EF">
      <w:pPr>
        <w:jc w:val="both"/>
        <w:rPr>
          <w:rFonts w:cs="Arial"/>
          <w:snapToGrid w:val="0"/>
          <w:szCs w:val="22"/>
        </w:rPr>
      </w:pPr>
    </w:p>
    <w:p w14:paraId="07AC6D93" w14:textId="029A5BB4" w:rsidR="00B802EF" w:rsidRPr="004B76E2" w:rsidRDefault="00B802EF" w:rsidP="00B802EF">
      <w:pPr>
        <w:ind w:firstLine="709"/>
        <w:jc w:val="both"/>
        <w:rPr>
          <w:rFonts w:cs="Arial"/>
          <w:snapToGrid w:val="0"/>
          <w:szCs w:val="22"/>
        </w:rPr>
      </w:pPr>
      <w:r w:rsidRPr="004B76E2">
        <w:rPr>
          <w:rFonts w:cs="Arial"/>
          <w:b/>
          <w:snapToGrid w:val="0"/>
          <w:szCs w:val="22"/>
        </w:rPr>
        <w:t>Preus</w:t>
      </w:r>
      <w:r w:rsidRPr="004B76E2">
        <w:rPr>
          <w:rFonts w:cs="Arial"/>
          <w:snapToGrid w:val="0"/>
          <w:szCs w:val="22"/>
        </w:rPr>
        <w:t>: ...............................eu</w:t>
      </w:r>
      <w:r>
        <w:rPr>
          <w:rFonts w:cs="Arial"/>
          <w:snapToGrid w:val="0"/>
          <w:szCs w:val="22"/>
        </w:rPr>
        <w:t>ros, IVA no inclòs, dels servei.</w:t>
      </w:r>
    </w:p>
    <w:p w14:paraId="7CF445B7" w14:textId="77777777" w:rsidR="00B802EF" w:rsidRPr="004B76E2" w:rsidRDefault="00B802EF" w:rsidP="00B802EF">
      <w:pPr>
        <w:ind w:left="720"/>
        <w:rPr>
          <w:rFonts w:cs="Arial"/>
          <w:i/>
          <w:snapToGrid w:val="0"/>
          <w:szCs w:val="22"/>
        </w:rPr>
      </w:pPr>
    </w:p>
    <w:p w14:paraId="422368DA" w14:textId="77777777" w:rsidR="00B802EF" w:rsidRPr="004B76E2" w:rsidRDefault="00B802EF" w:rsidP="00B802EF">
      <w:pPr>
        <w:ind w:left="720"/>
        <w:jc w:val="both"/>
        <w:rPr>
          <w:rFonts w:cs="Arial"/>
          <w:b/>
          <w:i/>
          <w:snapToGrid w:val="0"/>
          <w:szCs w:val="22"/>
        </w:rPr>
      </w:pPr>
    </w:p>
    <w:p w14:paraId="637A5846" w14:textId="4F36BA23" w:rsidR="00B802EF" w:rsidRPr="002728AD" w:rsidRDefault="00B802EF" w:rsidP="00B802EF">
      <w:pPr>
        <w:pStyle w:val="Ttulo1"/>
        <w:numPr>
          <w:ilvl w:val="0"/>
          <w:numId w:val="49"/>
        </w:numPr>
        <w:rPr>
          <w:sz w:val="22"/>
          <w:szCs w:val="22"/>
          <w:u w:val="single"/>
        </w:rPr>
      </w:pPr>
      <w:r w:rsidRPr="002C3DFE">
        <w:rPr>
          <w:rFonts w:eastAsia="Times" w:cs="Arial"/>
          <w:snapToGrid/>
          <w:sz w:val="22"/>
          <w:szCs w:val="22"/>
        </w:rPr>
        <w:t>Criteri automàtic de caràcter qualitatiu</w:t>
      </w:r>
      <w:r>
        <w:rPr>
          <w:sz w:val="22"/>
          <w:szCs w:val="22"/>
          <w:u w:val="single"/>
        </w:rPr>
        <w:t xml:space="preserve">: </w:t>
      </w:r>
      <w:r w:rsidRPr="002728AD">
        <w:rPr>
          <w:sz w:val="22"/>
          <w:szCs w:val="22"/>
          <w:u w:val="single"/>
        </w:rPr>
        <w:t>Experiència:</w:t>
      </w:r>
    </w:p>
    <w:p w14:paraId="6799508A" w14:textId="77777777" w:rsidR="00B802EF" w:rsidRPr="002728AD" w:rsidRDefault="00B802EF" w:rsidP="00B802EF">
      <w:pPr>
        <w:pStyle w:val="Ttulo1"/>
        <w:rPr>
          <w:sz w:val="22"/>
          <w:szCs w:val="22"/>
          <w:u w:val="single"/>
        </w:rPr>
      </w:pPr>
    </w:p>
    <w:p w14:paraId="7FB3B989" w14:textId="0677FE0B" w:rsidR="00B802EF" w:rsidRDefault="00B802EF" w:rsidP="00B802EF">
      <w:pPr>
        <w:ind w:left="720"/>
        <w:jc w:val="both"/>
        <w:rPr>
          <w:bCs/>
          <w:szCs w:val="22"/>
        </w:rPr>
      </w:pPr>
      <w:r w:rsidRPr="008242FD">
        <w:rPr>
          <w:rFonts w:eastAsia="Times New Roman" w:cs="Arial"/>
          <w:b/>
          <w:bCs/>
          <w:lang w:eastAsia="ca-ES"/>
        </w:rPr>
        <w:fldChar w:fldCharType="begin">
          <w:ffData>
            <w:name w:val=""/>
            <w:enabled/>
            <w:calcOnExit w:val="0"/>
            <w:checkBox>
              <w:sizeAuto/>
              <w:default w:val="0"/>
            </w:checkBox>
          </w:ffData>
        </w:fldChar>
      </w:r>
      <w:r w:rsidRPr="008242FD">
        <w:rPr>
          <w:rFonts w:eastAsia="Times New Roman" w:cs="Arial"/>
          <w:b/>
          <w:bCs/>
          <w:lang w:eastAsia="ca-ES"/>
        </w:rPr>
        <w:instrText xml:space="preserve"> FORMCHECKBOX </w:instrText>
      </w:r>
      <w:r w:rsidR="006D5988">
        <w:rPr>
          <w:rFonts w:eastAsia="Times New Roman" w:cs="Arial"/>
          <w:b/>
          <w:bCs/>
          <w:lang w:eastAsia="ca-ES"/>
        </w:rPr>
      </w:r>
      <w:r w:rsidR="006D5988">
        <w:rPr>
          <w:rFonts w:eastAsia="Times New Roman" w:cs="Arial"/>
          <w:b/>
          <w:bCs/>
          <w:lang w:eastAsia="ca-ES"/>
        </w:rPr>
        <w:fldChar w:fldCharType="separate"/>
      </w:r>
      <w:r w:rsidRPr="008242FD">
        <w:rPr>
          <w:rFonts w:eastAsia="Times New Roman" w:cs="Arial"/>
          <w:b/>
          <w:bCs/>
          <w:lang w:eastAsia="ca-ES"/>
        </w:rPr>
        <w:fldChar w:fldCharType="end"/>
      </w:r>
      <w:r>
        <w:rPr>
          <w:rFonts w:cs="Arial"/>
          <w:snapToGrid w:val="0"/>
        </w:rPr>
        <w:t xml:space="preserve"> </w:t>
      </w:r>
      <w:r w:rsidR="00761531">
        <w:rPr>
          <w:rFonts w:cs="Arial"/>
          <w:snapToGrid w:val="0"/>
        </w:rPr>
        <w:t>El c</w:t>
      </w:r>
      <w:r w:rsidRPr="002C3DFE">
        <w:rPr>
          <w:rFonts w:cs="Arial"/>
          <w:snapToGrid w:val="0"/>
          <w:szCs w:val="22"/>
        </w:rPr>
        <w:t>ap de projecte</w:t>
      </w:r>
      <w:r w:rsidR="00761531">
        <w:rPr>
          <w:rFonts w:cs="Arial"/>
          <w:snapToGrid w:val="0"/>
          <w:szCs w:val="22"/>
        </w:rPr>
        <w:t xml:space="preserve"> disposa,</w:t>
      </w:r>
      <w:r w:rsidR="00761531" w:rsidRPr="00761531">
        <w:rPr>
          <w:bCs/>
          <w:szCs w:val="22"/>
        </w:rPr>
        <w:t xml:space="preserve"> </w:t>
      </w:r>
      <w:r w:rsidR="00761531">
        <w:rPr>
          <w:bCs/>
          <w:szCs w:val="22"/>
        </w:rPr>
        <w:t xml:space="preserve">per sobre del requisit mínim exigit com </w:t>
      </w:r>
      <w:r w:rsidR="00761531" w:rsidRPr="004B76E2">
        <w:rPr>
          <w:bCs/>
          <w:szCs w:val="22"/>
        </w:rPr>
        <w:t>obligatori en l’apartat F.2. del quadre de característiques</w:t>
      </w:r>
      <w:r w:rsidR="00761531">
        <w:rPr>
          <w:bCs/>
          <w:szCs w:val="22"/>
        </w:rPr>
        <w:t>,</w:t>
      </w:r>
      <w:r w:rsidR="00761531">
        <w:rPr>
          <w:rFonts w:cs="Arial"/>
          <w:snapToGrid w:val="0"/>
          <w:szCs w:val="22"/>
        </w:rPr>
        <w:t xml:space="preserve"> de</w:t>
      </w:r>
      <w:r>
        <w:rPr>
          <w:rFonts w:cs="Arial"/>
          <w:snapToGrid w:val="0"/>
          <w:szCs w:val="22"/>
        </w:rPr>
        <w:t xml:space="preserve"> dos </w:t>
      </w:r>
      <w:r w:rsidRPr="004B76E2">
        <w:rPr>
          <w:bCs/>
          <w:szCs w:val="22"/>
        </w:rPr>
        <w:t xml:space="preserve">anys </w:t>
      </w:r>
      <w:r w:rsidR="00761531">
        <w:rPr>
          <w:bCs/>
          <w:szCs w:val="22"/>
        </w:rPr>
        <w:t xml:space="preserve">complets </w:t>
      </w:r>
      <w:r w:rsidRPr="004B76E2">
        <w:rPr>
          <w:bCs/>
          <w:szCs w:val="22"/>
        </w:rPr>
        <w:t>d’experiència</w:t>
      </w:r>
      <w:r w:rsidR="00761531">
        <w:rPr>
          <w:bCs/>
          <w:szCs w:val="22"/>
        </w:rPr>
        <w:t xml:space="preserve"> professional</w:t>
      </w:r>
      <w:r w:rsidRPr="00B802EF">
        <w:rPr>
          <w:rFonts w:cs="Arial"/>
          <w:snapToGrid w:val="0"/>
          <w:szCs w:val="22"/>
        </w:rPr>
        <w:t xml:space="preserve"> </w:t>
      </w:r>
      <w:r w:rsidR="00761531">
        <w:rPr>
          <w:rFonts w:cs="Arial"/>
          <w:snapToGrid w:val="0"/>
          <w:szCs w:val="22"/>
        </w:rPr>
        <w:t xml:space="preserve">o </w:t>
      </w:r>
      <w:r w:rsidRPr="002C3DFE">
        <w:rPr>
          <w:rFonts w:cs="Arial"/>
          <w:snapToGrid w:val="0"/>
          <w:szCs w:val="22"/>
        </w:rPr>
        <w:t>més en les funcions atribuïdes per aquest contracte</w:t>
      </w:r>
      <w:r w:rsidR="00761531">
        <w:rPr>
          <w:rFonts w:cs="Arial"/>
          <w:snapToGrid w:val="0"/>
          <w:szCs w:val="22"/>
        </w:rPr>
        <w:t>.</w:t>
      </w:r>
      <w:r w:rsidRPr="004B76E2">
        <w:rPr>
          <w:bCs/>
          <w:szCs w:val="22"/>
        </w:rPr>
        <w:t xml:space="preserve"> </w:t>
      </w:r>
    </w:p>
    <w:p w14:paraId="4459B0C8" w14:textId="763B70E5" w:rsidR="00761531" w:rsidRDefault="00761531" w:rsidP="009E2B21">
      <w:pPr>
        <w:jc w:val="both"/>
        <w:rPr>
          <w:bCs/>
          <w:szCs w:val="22"/>
        </w:rPr>
      </w:pPr>
    </w:p>
    <w:p w14:paraId="50E1E05E" w14:textId="77777777" w:rsidR="00761531" w:rsidRPr="002728AD" w:rsidRDefault="00761531" w:rsidP="00761531">
      <w:pPr>
        <w:pStyle w:val="Ttulo1"/>
        <w:rPr>
          <w:sz w:val="22"/>
          <w:szCs w:val="22"/>
          <w:u w:val="single"/>
        </w:rPr>
      </w:pPr>
    </w:p>
    <w:p w14:paraId="04694713" w14:textId="2B0E667A" w:rsidR="00761531" w:rsidRPr="002C3DFE" w:rsidRDefault="00761531" w:rsidP="00761531">
      <w:pPr>
        <w:ind w:left="720"/>
        <w:jc w:val="both"/>
        <w:rPr>
          <w:rFonts w:cs="Arial"/>
          <w:snapToGrid w:val="0"/>
          <w:szCs w:val="22"/>
        </w:rPr>
      </w:pPr>
      <w:r w:rsidRPr="008242FD">
        <w:rPr>
          <w:rFonts w:eastAsia="Times New Roman" w:cs="Arial"/>
          <w:b/>
          <w:bCs/>
          <w:lang w:eastAsia="ca-ES"/>
        </w:rPr>
        <w:fldChar w:fldCharType="begin">
          <w:ffData>
            <w:name w:val=""/>
            <w:enabled/>
            <w:calcOnExit w:val="0"/>
            <w:checkBox>
              <w:sizeAuto/>
              <w:default w:val="0"/>
            </w:checkBox>
          </w:ffData>
        </w:fldChar>
      </w:r>
      <w:r w:rsidRPr="008242FD">
        <w:rPr>
          <w:rFonts w:eastAsia="Times New Roman" w:cs="Arial"/>
          <w:b/>
          <w:bCs/>
          <w:lang w:eastAsia="ca-ES"/>
        </w:rPr>
        <w:instrText xml:space="preserve"> FORMCHECKBOX </w:instrText>
      </w:r>
      <w:r w:rsidR="006D5988">
        <w:rPr>
          <w:rFonts w:eastAsia="Times New Roman" w:cs="Arial"/>
          <w:b/>
          <w:bCs/>
          <w:lang w:eastAsia="ca-ES"/>
        </w:rPr>
      </w:r>
      <w:r w:rsidR="006D5988">
        <w:rPr>
          <w:rFonts w:eastAsia="Times New Roman" w:cs="Arial"/>
          <w:b/>
          <w:bCs/>
          <w:lang w:eastAsia="ca-ES"/>
        </w:rPr>
        <w:fldChar w:fldCharType="separate"/>
      </w:r>
      <w:r w:rsidRPr="008242FD">
        <w:rPr>
          <w:rFonts w:eastAsia="Times New Roman" w:cs="Arial"/>
          <w:b/>
          <w:bCs/>
          <w:lang w:eastAsia="ca-ES"/>
        </w:rPr>
        <w:fldChar w:fldCharType="end"/>
      </w:r>
      <w:r>
        <w:rPr>
          <w:rFonts w:cs="Arial"/>
          <w:snapToGrid w:val="0"/>
        </w:rPr>
        <w:t xml:space="preserve"> El consultor </w:t>
      </w:r>
      <w:r>
        <w:rPr>
          <w:rFonts w:cs="Arial"/>
          <w:snapToGrid w:val="0"/>
          <w:szCs w:val="22"/>
        </w:rPr>
        <w:t>disposa,</w:t>
      </w:r>
      <w:r w:rsidRPr="00761531">
        <w:rPr>
          <w:bCs/>
          <w:szCs w:val="22"/>
        </w:rPr>
        <w:t xml:space="preserve"> </w:t>
      </w:r>
      <w:r>
        <w:rPr>
          <w:bCs/>
          <w:szCs w:val="22"/>
        </w:rPr>
        <w:t xml:space="preserve">per sobre del requisit mínim exigit com </w:t>
      </w:r>
      <w:r w:rsidRPr="004B76E2">
        <w:rPr>
          <w:bCs/>
          <w:szCs w:val="22"/>
        </w:rPr>
        <w:t>obligatori en l’apartat F.2. del quadre de característiques</w:t>
      </w:r>
      <w:r>
        <w:rPr>
          <w:bCs/>
          <w:szCs w:val="22"/>
        </w:rPr>
        <w:t>,</w:t>
      </w:r>
      <w:r>
        <w:rPr>
          <w:rFonts w:cs="Arial"/>
          <w:snapToGrid w:val="0"/>
          <w:szCs w:val="22"/>
        </w:rPr>
        <w:t xml:space="preserve"> de dos </w:t>
      </w:r>
      <w:r w:rsidRPr="004B76E2">
        <w:rPr>
          <w:bCs/>
          <w:szCs w:val="22"/>
        </w:rPr>
        <w:t xml:space="preserve">anys </w:t>
      </w:r>
      <w:r>
        <w:rPr>
          <w:bCs/>
          <w:szCs w:val="22"/>
        </w:rPr>
        <w:t xml:space="preserve">complets </w:t>
      </w:r>
      <w:r w:rsidRPr="004B76E2">
        <w:rPr>
          <w:bCs/>
          <w:szCs w:val="22"/>
        </w:rPr>
        <w:t>d’experiència</w:t>
      </w:r>
      <w:r>
        <w:rPr>
          <w:bCs/>
          <w:szCs w:val="22"/>
        </w:rPr>
        <w:t xml:space="preserve"> professional</w:t>
      </w:r>
      <w:r w:rsidRPr="00B802EF">
        <w:rPr>
          <w:rFonts w:cs="Arial"/>
          <w:snapToGrid w:val="0"/>
          <w:szCs w:val="22"/>
        </w:rPr>
        <w:t xml:space="preserve"> </w:t>
      </w:r>
      <w:r>
        <w:rPr>
          <w:rFonts w:cs="Arial"/>
          <w:snapToGrid w:val="0"/>
          <w:szCs w:val="22"/>
        </w:rPr>
        <w:t xml:space="preserve">o </w:t>
      </w:r>
      <w:r w:rsidRPr="002C3DFE">
        <w:rPr>
          <w:rFonts w:cs="Arial"/>
          <w:snapToGrid w:val="0"/>
          <w:szCs w:val="22"/>
        </w:rPr>
        <w:t>més en les funcions atribuïdes per aquest contracte</w:t>
      </w:r>
      <w:r>
        <w:rPr>
          <w:rFonts w:cs="Arial"/>
          <w:snapToGrid w:val="0"/>
          <w:szCs w:val="22"/>
        </w:rPr>
        <w:t>.</w:t>
      </w:r>
      <w:r w:rsidRPr="004B76E2">
        <w:rPr>
          <w:bCs/>
          <w:szCs w:val="22"/>
        </w:rPr>
        <w:t xml:space="preserve"> </w:t>
      </w:r>
    </w:p>
    <w:p w14:paraId="6166FA0D" w14:textId="77777777" w:rsidR="00761531" w:rsidRPr="009E2B21" w:rsidRDefault="00761531" w:rsidP="00B802EF">
      <w:pPr>
        <w:ind w:left="720"/>
        <w:jc w:val="both"/>
        <w:rPr>
          <w:rFonts w:cs="Arial"/>
          <w:snapToGrid w:val="0"/>
          <w:szCs w:val="22"/>
        </w:rPr>
      </w:pPr>
    </w:p>
    <w:p w14:paraId="1F59CD1D" w14:textId="17089CC8" w:rsidR="00CF6974" w:rsidRPr="009E2B21" w:rsidRDefault="00CF6974" w:rsidP="00CF6974">
      <w:pPr>
        <w:tabs>
          <w:tab w:val="center" w:pos="4252"/>
          <w:tab w:val="right" w:pos="8504"/>
        </w:tabs>
        <w:spacing w:line="280" w:lineRule="exact"/>
        <w:rPr>
          <w:rFonts w:cs="Arial"/>
          <w:snapToGrid w:val="0"/>
          <w:szCs w:val="22"/>
        </w:rPr>
      </w:pPr>
    </w:p>
    <w:p w14:paraId="0680FA63" w14:textId="77777777" w:rsidR="0092633C" w:rsidRPr="009E2B21" w:rsidRDefault="0092633C" w:rsidP="0092633C">
      <w:pPr>
        <w:autoSpaceDE w:val="0"/>
        <w:autoSpaceDN w:val="0"/>
        <w:adjustRightInd w:val="0"/>
        <w:spacing w:after="120" w:line="276" w:lineRule="auto"/>
        <w:jc w:val="both"/>
        <w:rPr>
          <w:rFonts w:cs="Arial"/>
          <w:szCs w:val="22"/>
        </w:rPr>
      </w:pPr>
      <w:r w:rsidRPr="009E2B21">
        <w:rPr>
          <w:rFonts w:cs="Arial"/>
          <w:szCs w:val="22"/>
        </w:rPr>
        <w:t xml:space="preserve">I perquè així consti, signo i segello aquesta declaració. </w:t>
      </w:r>
    </w:p>
    <w:p w14:paraId="1D125526" w14:textId="77777777" w:rsidR="0092633C" w:rsidRPr="009E2B21" w:rsidRDefault="0092633C" w:rsidP="0092633C">
      <w:pPr>
        <w:autoSpaceDE w:val="0"/>
        <w:autoSpaceDN w:val="0"/>
        <w:adjustRightInd w:val="0"/>
        <w:spacing w:after="120" w:line="276" w:lineRule="auto"/>
        <w:jc w:val="both"/>
        <w:rPr>
          <w:rFonts w:cs="Arial"/>
          <w:szCs w:val="22"/>
        </w:rPr>
      </w:pPr>
    </w:p>
    <w:p w14:paraId="63595A96" w14:textId="77777777" w:rsidR="0092633C" w:rsidRPr="009E2B21" w:rsidRDefault="0092633C" w:rsidP="0092633C">
      <w:pPr>
        <w:autoSpaceDE w:val="0"/>
        <w:autoSpaceDN w:val="0"/>
        <w:adjustRightInd w:val="0"/>
        <w:spacing w:after="120" w:line="276" w:lineRule="auto"/>
        <w:jc w:val="both"/>
        <w:rPr>
          <w:rFonts w:cs="Arial"/>
          <w:szCs w:val="22"/>
        </w:rPr>
      </w:pPr>
      <w:r w:rsidRPr="009E2B21">
        <w:rPr>
          <w:rFonts w:cs="Arial"/>
          <w:szCs w:val="22"/>
        </w:rPr>
        <w:t>Localitat i data</w:t>
      </w:r>
    </w:p>
    <w:p w14:paraId="75F506C7" w14:textId="77777777" w:rsidR="0092633C" w:rsidRPr="009E2B21" w:rsidRDefault="0092633C" w:rsidP="0092633C">
      <w:pPr>
        <w:pBdr>
          <w:bottom w:val="single" w:sz="4" w:space="1" w:color="auto"/>
        </w:pBdr>
        <w:autoSpaceDE w:val="0"/>
        <w:autoSpaceDN w:val="0"/>
        <w:adjustRightInd w:val="0"/>
        <w:spacing w:after="120" w:line="276" w:lineRule="auto"/>
        <w:jc w:val="both"/>
        <w:rPr>
          <w:rFonts w:cs="Arial"/>
          <w:szCs w:val="22"/>
        </w:rPr>
      </w:pPr>
    </w:p>
    <w:p w14:paraId="5411FBC6" w14:textId="77777777" w:rsidR="0092633C" w:rsidRPr="009E2B21" w:rsidRDefault="0092633C" w:rsidP="0092633C">
      <w:pPr>
        <w:autoSpaceDE w:val="0"/>
        <w:autoSpaceDN w:val="0"/>
        <w:adjustRightInd w:val="0"/>
        <w:spacing w:after="120" w:line="276" w:lineRule="auto"/>
        <w:jc w:val="both"/>
        <w:rPr>
          <w:rFonts w:cs="Arial"/>
          <w:szCs w:val="22"/>
        </w:rPr>
      </w:pPr>
      <w:r w:rsidRPr="009E2B21">
        <w:rPr>
          <w:rFonts w:cs="Arial"/>
          <w:szCs w:val="22"/>
        </w:rPr>
        <w:t>Signatura del/de la representant legal</w:t>
      </w:r>
      <w:r w:rsidRPr="009E2B21">
        <w:rPr>
          <w:rFonts w:cs="Arial"/>
          <w:szCs w:val="22"/>
        </w:rPr>
        <w:tab/>
      </w:r>
      <w:r w:rsidRPr="009E2B21">
        <w:rPr>
          <w:rFonts w:cs="Arial"/>
          <w:szCs w:val="22"/>
        </w:rPr>
        <w:tab/>
      </w:r>
      <w:r w:rsidRPr="009E2B21">
        <w:rPr>
          <w:rFonts w:cs="Arial"/>
          <w:szCs w:val="22"/>
        </w:rPr>
        <w:tab/>
      </w:r>
      <w:r w:rsidRPr="009E2B21">
        <w:rPr>
          <w:rFonts w:cs="Arial"/>
          <w:szCs w:val="22"/>
        </w:rPr>
        <w:tab/>
        <w:t>Segell de l’empresa</w:t>
      </w:r>
    </w:p>
    <w:p w14:paraId="022CEABC" w14:textId="77777777" w:rsidR="00761531" w:rsidRPr="009E2B21" w:rsidRDefault="00761531" w:rsidP="00761531">
      <w:pPr>
        <w:rPr>
          <w:b/>
          <w:u w:val="single"/>
        </w:rPr>
      </w:pPr>
    </w:p>
    <w:p w14:paraId="1035D424" w14:textId="77777777" w:rsidR="00761531" w:rsidRPr="009E2B21" w:rsidRDefault="00761531" w:rsidP="00761531">
      <w:pPr>
        <w:jc w:val="center"/>
        <w:rPr>
          <w:b/>
          <w:u w:val="single"/>
        </w:rPr>
      </w:pPr>
      <w:r w:rsidRPr="009E2B21">
        <w:rPr>
          <w:b/>
          <w:u w:val="single"/>
        </w:rPr>
        <w:t>ANNEX 6</w:t>
      </w:r>
    </w:p>
    <w:p w14:paraId="7C181223" w14:textId="77777777" w:rsidR="00761531" w:rsidRPr="009E2B21" w:rsidRDefault="00761531" w:rsidP="00761531">
      <w:pPr>
        <w:jc w:val="center"/>
        <w:rPr>
          <w:b/>
          <w:u w:val="single"/>
        </w:rPr>
      </w:pPr>
    </w:p>
    <w:p w14:paraId="427CCE3D" w14:textId="77777777" w:rsidR="00761531" w:rsidRPr="009E2B21" w:rsidRDefault="00761531" w:rsidP="00761531">
      <w:pPr>
        <w:pStyle w:val="Ttulo3"/>
        <w:ind w:right="3"/>
        <w:jc w:val="both"/>
        <w:rPr>
          <w:rFonts w:eastAsia="Times"/>
          <w:snapToGrid w:val="0"/>
          <w:sz w:val="22"/>
          <w:szCs w:val="22"/>
          <w:u w:val="single"/>
        </w:rPr>
      </w:pPr>
      <w:r w:rsidRPr="009E2B21">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4900C803" w14:textId="77777777" w:rsidR="00761531" w:rsidRPr="009E2B21" w:rsidRDefault="00761531" w:rsidP="00761531">
      <w:pPr>
        <w:jc w:val="center"/>
        <w:rPr>
          <w:b/>
          <w:u w:val="single"/>
        </w:rPr>
      </w:pPr>
    </w:p>
    <w:p w14:paraId="3E05EA5D" w14:textId="77777777" w:rsidR="00761531" w:rsidRPr="009E2B21" w:rsidRDefault="00761531" w:rsidP="008A39C4">
      <w:pPr>
        <w:pBdr>
          <w:top w:val="single" w:sz="4" w:space="1" w:color="auto"/>
        </w:pBdr>
        <w:rPr>
          <w:b/>
          <w:u w:val="single"/>
        </w:rPr>
      </w:pPr>
    </w:p>
    <w:p w14:paraId="03FCD25F" w14:textId="77777777" w:rsidR="00761531" w:rsidRPr="009E2B21" w:rsidRDefault="00761531" w:rsidP="008A39C4">
      <w:pPr>
        <w:pBdr>
          <w:top w:val="single" w:sz="4" w:space="1" w:color="auto"/>
        </w:pBdr>
        <w:rPr>
          <w:b/>
          <w:u w:val="single"/>
        </w:rPr>
      </w:pPr>
      <w:r w:rsidRPr="009E2B21">
        <w:rPr>
          <w:b/>
          <w:u w:val="single"/>
        </w:rPr>
        <w:t xml:space="preserve">Criteris d’adjudicació </w:t>
      </w:r>
    </w:p>
    <w:p w14:paraId="6AC6C7A8" w14:textId="693CAD18" w:rsidR="00761531" w:rsidRPr="009E2B21" w:rsidRDefault="00761531" w:rsidP="00761531">
      <w:pPr>
        <w:rPr>
          <w:b/>
        </w:rPr>
      </w:pPr>
    </w:p>
    <w:p w14:paraId="0A5A64E8" w14:textId="4AE53E26" w:rsidR="00403F85" w:rsidRPr="00FB6194" w:rsidRDefault="00761531" w:rsidP="00651390">
      <w:pPr>
        <w:jc w:val="both"/>
        <w:rPr>
          <w:rFonts w:cs="Arial"/>
          <w:szCs w:val="22"/>
        </w:rPr>
      </w:pPr>
      <w:r w:rsidRPr="009E2B21">
        <w:rPr>
          <w:rFonts w:cs="Arial"/>
          <w:szCs w:val="22"/>
        </w:rPr>
        <w:t xml:space="preserve">La selecció de l’adjudicatari es farà mitjançant la valoració de les ofertes presentades, d’acord amb els criteris de valoració i les puntuacions següents: </w:t>
      </w:r>
    </w:p>
    <w:p w14:paraId="55219B4C" w14:textId="60E785BE" w:rsidR="00B27438" w:rsidRPr="002B12FA" w:rsidRDefault="00B27438" w:rsidP="001847ED">
      <w:pPr>
        <w:rPr>
          <w:rFonts w:cs="Arial"/>
          <w:b/>
          <w:szCs w:val="22"/>
          <w:highlight w:val="yellow"/>
          <w:u w:val="single"/>
        </w:rPr>
      </w:pPr>
    </w:p>
    <w:p w14:paraId="3BFFA9DE" w14:textId="77777777" w:rsidR="008826F7" w:rsidRDefault="008826F7" w:rsidP="008826F7">
      <w:pPr>
        <w:autoSpaceDE w:val="0"/>
        <w:autoSpaceDN w:val="0"/>
        <w:adjustRightInd w:val="0"/>
        <w:jc w:val="both"/>
        <w:rPr>
          <w:rFonts w:cs="Arial"/>
          <w:color w:val="000000"/>
          <w:szCs w:val="22"/>
        </w:rPr>
      </w:pPr>
      <w:r w:rsidRPr="00B43743">
        <w:rPr>
          <w:rFonts w:cs="Arial"/>
          <w:color w:val="000000"/>
          <w:szCs w:val="22"/>
        </w:rPr>
        <w:t xml:space="preserve">La valoració de les ofertes que es presentin es </w:t>
      </w:r>
      <w:r>
        <w:rPr>
          <w:rFonts w:cs="Arial"/>
          <w:color w:val="000000"/>
          <w:szCs w:val="22"/>
        </w:rPr>
        <w:t>realitzarà d</w:t>
      </w:r>
      <w:r w:rsidRPr="00B43743">
        <w:rPr>
          <w:rFonts w:cs="Arial"/>
          <w:color w:val="000000"/>
          <w:szCs w:val="22"/>
        </w:rPr>
        <w:t>e conformitat amb el que establei</w:t>
      </w:r>
      <w:r>
        <w:rPr>
          <w:rFonts w:cs="Arial"/>
          <w:color w:val="000000"/>
          <w:szCs w:val="22"/>
        </w:rPr>
        <w:t>xen els articles 145 i 146 LCSP.</w:t>
      </w:r>
      <w:r w:rsidRPr="00B43743">
        <w:rPr>
          <w:rFonts w:cs="Arial"/>
          <w:color w:val="000000"/>
          <w:szCs w:val="22"/>
        </w:rPr>
        <w:t xml:space="preserve"> </w:t>
      </w:r>
      <w:r>
        <w:rPr>
          <w:rFonts w:cs="Arial"/>
          <w:color w:val="000000"/>
          <w:szCs w:val="22"/>
        </w:rPr>
        <w:t>S</w:t>
      </w:r>
      <w:r w:rsidRPr="00B43743">
        <w:rPr>
          <w:rFonts w:cs="Arial"/>
          <w:color w:val="000000"/>
          <w:szCs w:val="22"/>
        </w:rPr>
        <w:t xml:space="preserve">’utilitzaran els criteris subjectius i objectius següents amb un màxim de 100 punts entre ambdós criteris, amb les corresponents puntuacions màximes. </w:t>
      </w:r>
    </w:p>
    <w:p w14:paraId="5A248CB4" w14:textId="77777777" w:rsidR="008826F7" w:rsidRDefault="008826F7" w:rsidP="008826F7">
      <w:pPr>
        <w:autoSpaceDE w:val="0"/>
        <w:autoSpaceDN w:val="0"/>
        <w:adjustRightInd w:val="0"/>
        <w:jc w:val="both"/>
        <w:rPr>
          <w:rFonts w:cs="Arial"/>
          <w:color w:val="000000"/>
          <w:szCs w:val="22"/>
        </w:rPr>
      </w:pPr>
    </w:p>
    <w:p w14:paraId="4736B42D" w14:textId="77777777" w:rsidR="008826F7" w:rsidRDefault="008826F7" w:rsidP="008826F7">
      <w:pPr>
        <w:autoSpaceDE w:val="0"/>
        <w:autoSpaceDN w:val="0"/>
        <w:adjustRightInd w:val="0"/>
        <w:jc w:val="both"/>
        <w:rPr>
          <w:rFonts w:cs="Arial"/>
          <w:color w:val="000000"/>
          <w:szCs w:val="22"/>
        </w:rPr>
      </w:pPr>
      <w:r>
        <w:rPr>
          <w:rFonts w:cs="Arial"/>
          <w:color w:val="000000"/>
          <w:szCs w:val="22"/>
        </w:rPr>
        <w:t>La</w:t>
      </w:r>
      <w:r w:rsidRPr="00765288">
        <w:rPr>
          <w:rFonts w:cs="Arial"/>
          <w:color w:val="000000"/>
          <w:szCs w:val="22"/>
        </w:rPr>
        <w:t xml:space="preserve"> puntuació es distribuirà en dos blocs: Un, que tindrà en compte criteris d’adjudicació quantificables automàticament, amb un total de 51 punts, i, un altre, que tindrà en compte criteris d'adjudicació la valoració dels quals exigeix un judici de valor, amb un total de 49 punts.</w:t>
      </w:r>
    </w:p>
    <w:p w14:paraId="18AAF393" w14:textId="77777777" w:rsidR="008826F7" w:rsidRPr="00B43743" w:rsidRDefault="008826F7" w:rsidP="008826F7">
      <w:pPr>
        <w:autoSpaceDE w:val="0"/>
        <w:autoSpaceDN w:val="0"/>
        <w:adjustRightInd w:val="0"/>
        <w:jc w:val="both"/>
        <w:rPr>
          <w:rFonts w:cs="Arial"/>
          <w:color w:val="000000"/>
          <w:szCs w:val="22"/>
        </w:rPr>
      </w:pPr>
    </w:p>
    <w:p w14:paraId="714EFDFB" w14:textId="77777777" w:rsidR="008826F7" w:rsidRDefault="008826F7" w:rsidP="008826F7">
      <w:pPr>
        <w:jc w:val="both"/>
        <w:rPr>
          <w:rFonts w:cs="Arial"/>
          <w:color w:val="000000"/>
          <w:szCs w:val="22"/>
        </w:rPr>
      </w:pPr>
      <w:r w:rsidRPr="00366BBD">
        <w:rPr>
          <w:rFonts w:cs="Arial"/>
          <w:color w:val="000000"/>
          <w:szCs w:val="22"/>
        </w:rPr>
        <w:t xml:space="preserve">D’acord amb el que estableix l’article 145.4 LCSP, </w:t>
      </w:r>
      <w:r>
        <w:rPr>
          <w:rFonts w:cs="Arial"/>
          <w:color w:val="000000"/>
          <w:szCs w:val="22"/>
        </w:rPr>
        <w:t xml:space="preserve">en </w:t>
      </w:r>
      <w:r w:rsidRPr="00366BBD">
        <w:rPr>
          <w:rFonts w:cs="Arial"/>
          <w:color w:val="000000"/>
          <w:szCs w:val="22"/>
        </w:rPr>
        <w:t xml:space="preserve">els contractes que tinguin per objecte prestacions de caràcter intel·lectual, els criteris d’adjudicació relacionats amb la qualitat </w:t>
      </w:r>
      <w:r>
        <w:rPr>
          <w:rFonts w:cs="Arial"/>
          <w:color w:val="000000"/>
          <w:szCs w:val="22"/>
        </w:rPr>
        <w:t>han de suposar més d’un 51% de la puntuació</w:t>
      </w:r>
    </w:p>
    <w:p w14:paraId="7E726D22" w14:textId="77777777" w:rsidR="008826F7" w:rsidRDefault="008826F7" w:rsidP="008826F7">
      <w:pPr>
        <w:jc w:val="both"/>
        <w:rPr>
          <w:rFonts w:cs="Arial"/>
          <w:color w:val="000000"/>
          <w:szCs w:val="22"/>
        </w:rPr>
      </w:pPr>
    </w:p>
    <w:p w14:paraId="06D1A160" w14:textId="77777777" w:rsidR="008826F7" w:rsidRDefault="008826F7" w:rsidP="008826F7">
      <w:pPr>
        <w:jc w:val="both"/>
        <w:rPr>
          <w:rFonts w:cs="Arial"/>
          <w:color w:val="000000"/>
          <w:szCs w:val="22"/>
        </w:rPr>
      </w:pPr>
      <w:r w:rsidRPr="00765288">
        <w:rPr>
          <w:rFonts w:cs="Arial"/>
          <w:color w:val="000000"/>
          <w:szCs w:val="22"/>
        </w:rPr>
        <w:t>Als efectes de l’article 145.4, 2n paràgraf, de la LCSP, els criteris de valoració de forma automàtica sobre l’equip de treball i els perfils professionals es consideren criteris de qualitat ja que contribueixen a millorar qualitativament el servei. Per tant, hi ha 51 punts que s’atorguen als criteris de qualitat</w:t>
      </w:r>
      <w:r>
        <w:rPr>
          <w:rFonts w:cs="Arial"/>
          <w:color w:val="000000"/>
          <w:szCs w:val="22"/>
        </w:rPr>
        <w:t>.</w:t>
      </w:r>
      <w:r w:rsidRPr="00765288">
        <w:rPr>
          <w:rFonts w:cs="Arial"/>
          <w:color w:val="000000"/>
          <w:szCs w:val="22"/>
        </w:rPr>
        <w:t xml:space="preserve"> </w:t>
      </w:r>
    </w:p>
    <w:p w14:paraId="33288245" w14:textId="77777777" w:rsidR="008826F7" w:rsidRDefault="008826F7" w:rsidP="008826F7">
      <w:pPr>
        <w:ind w:right="494"/>
        <w:jc w:val="both"/>
        <w:outlineLvl w:val="1"/>
        <w:rPr>
          <w:rFonts w:cs="Arial"/>
          <w:color w:val="000000"/>
          <w:szCs w:val="22"/>
        </w:rPr>
      </w:pPr>
    </w:p>
    <w:p w14:paraId="341A52DB" w14:textId="77777777" w:rsidR="008826F7" w:rsidRDefault="008826F7" w:rsidP="008826F7">
      <w:pPr>
        <w:ind w:right="494"/>
        <w:jc w:val="both"/>
        <w:outlineLvl w:val="1"/>
        <w:rPr>
          <w:rFonts w:eastAsia="Arial" w:cs="Arial"/>
          <w:b/>
          <w:bCs/>
          <w:szCs w:val="22"/>
        </w:rPr>
      </w:pPr>
      <w:r w:rsidRPr="00147043">
        <w:rPr>
          <w:rFonts w:eastAsia="Arial" w:cs="Arial"/>
          <w:b/>
          <w:bCs/>
          <w:szCs w:val="22"/>
        </w:rPr>
        <w:t>Valoració</w:t>
      </w:r>
      <w:r w:rsidRPr="00147043">
        <w:rPr>
          <w:rFonts w:eastAsia="Arial" w:cs="Arial"/>
          <w:b/>
          <w:bCs/>
          <w:spacing w:val="-3"/>
          <w:szCs w:val="22"/>
        </w:rPr>
        <w:t xml:space="preserve"> </w:t>
      </w:r>
      <w:r w:rsidRPr="00147043">
        <w:rPr>
          <w:rFonts w:eastAsia="Arial" w:cs="Arial"/>
          <w:b/>
          <w:bCs/>
          <w:szCs w:val="22"/>
        </w:rPr>
        <w:t>mitjançant judici de</w:t>
      </w:r>
      <w:r w:rsidRPr="00147043">
        <w:rPr>
          <w:rFonts w:eastAsia="Arial" w:cs="Arial"/>
          <w:b/>
          <w:bCs/>
          <w:spacing w:val="-4"/>
          <w:szCs w:val="22"/>
        </w:rPr>
        <w:t xml:space="preserve"> </w:t>
      </w:r>
      <w:r w:rsidRPr="00147043">
        <w:rPr>
          <w:rFonts w:eastAsia="Arial" w:cs="Arial"/>
          <w:b/>
          <w:bCs/>
          <w:szCs w:val="22"/>
        </w:rPr>
        <w:t>valor (fins</w:t>
      </w:r>
      <w:r w:rsidRPr="00147043">
        <w:rPr>
          <w:rFonts w:eastAsia="Arial" w:cs="Arial"/>
          <w:b/>
          <w:bCs/>
          <w:spacing w:val="-1"/>
          <w:szCs w:val="22"/>
        </w:rPr>
        <w:t xml:space="preserve"> </w:t>
      </w:r>
      <w:r w:rsidRPr="00147043">
        <w:rPr>
          <w:rFonts w:eastAsia="Arial" w:cs="Arial"/>
          <w:b/>
          <w:bCs/>
          <w:szCs w:val="22"/>
        </w:rPr>
        <w:t>a</w:t>
      </w:r>
      <w:r w:rsidRPr="00147043">
        <w:rPr>
          <w:rFonts w:eastAsia="Arial" w:cs="Arial"/>
          <w:b/>
          <w:bCs/>
          <w:spacing w:val="-5"/>
          <w:szCs w:val="22"/>
        </w:rPr>
        <w:t xml:space="preserve"> </w:t>
      </w:r>
      <w:r w:rsidRPr="00147043">
        <w:rPr>
          <w:rFonts w:eastAsia="Arial" w:cs="Arial"/>
          <w:b/>
          <w:bCs/>
          <w:szCs w:val="22"/>
        </w:rPr>
        <w:t>49</w:t>
      </w:r>
      <w:r w:rsidRPr="00147043">
        <w:rPr>
          <w:rFonts w:eastAsia="Arial" w:cs="Arial"/>
          <w:b/>
          <w:bCs/>
          <w:spacing w:val="-2"/>
          <w:szCs w:val="22"/>
        </w:rPr>
        <w:t xml:space="preserve"> </w:t>
      </w:r>
      <w:r w:rsidRPr="00147043">
        <w:rPr>
          <w:rFonts w:eastAsia="Arial" w:cs="Arial"/>
          <w:b/>
          <w:bCs/>
          <w:szCs w:val="22"/>
        </w:rPr>
        <w:t>punts)</w:t>
      </w:r>
    </w:p>
    <w:p w14:paraId="70E96177" w14:textId="77777777" w:rsidR="008826F7" w:rsidRDefault="008826F7" w:rsidP="008826F7">
      <w:pPr>
        <w:ind w:left="222" w:right="494"/>
        <w:jc w:val="both"/>
        <w:outlineLvl w:val="1"/>
        <w:rPr>
          <w:rFonts w:eastAsia="Arial" w:cs="Arial"/>
          <w:b/>
          <w:bCs/>
          <w:szCs w:val="22"/>
        </w:rPr>
      </w:pPr>
    </w:p>
    <w:p w14:paraId="444CFE21" w14:textId="77777777" w:rsidR="008826F7" w:rsidRPr="006D1DE4" w:rsidRDefault="008826F7" w:rsidP="008826F7">
      <w:pPr>
        <w:spacing w:before="39"/>
        <w:ind w:right="56"/>
        <w:jc w:val="both"/>
        <w:rPr>
          <w:rFonts w:cs="Arial"/>
          <w:color w:val="000000"/>
          <w:szCs w:val="22"/>
        </w:rPr>
      </w:pPr>
      <w:r>
        <w:rPr>
          <w:rFonts w:cs="Arial"/>
          <w:color w:val="000000"/>
          <w:szCs w:val="22"/>
        </w:rPr>
        <w:t xml:space="preserve">El licitador haurà de presentar </w:t>
      </w:r>
      <w:r w:rsidRPr="006D1DE4">
        <w:rPr>
          <w:rFonts w:cs="Arial"/>
          <w:color w:val="000000"/>
          <w:szCs w:val="22"/>
        </w:rPr>
        <w:t xml:space="preserve">una memòria </w:t>
      </w:r>
      <w:r>
        <w:rPr>
          <w:rFonts w:cs="Arial"/>
          <w:color w:val="000000"/>
          <w:szCs w:val="22"/>
        </w:rPr>
        <w:t xml:space="preserve">explicativa de la proposta tècnica, on haurà de referenciar </w:t>
      </w:r>
      <w:r w:rsidRPr="006D1DE4">
        <w:rPr>
          <w:rFonts w:cs="Arial"/>
          <w:color w:val="000000"/>
          <w:szCs w:val="22"/>
        </w:rPr>
        <w:t xml:space="preserve">com es duran a terme les activitats descrites en el Plec de prescripcions tècniques </w:t>
      </w:r>
      <w:r>
        <w:rPr>
          <w:rFonts w:cs="Arial"/>
          <w:color w:val="000000"/>
          <w:szCs w:val="22"/>
        </w:rPr>
        <w:t xml:space="preserve">particulars, i en concret, </w:t>
      </w:r>
      <w:r w:rsidRPr="006D1DE4">
        <w:rPr>
          <w:rFonts w:cs="Arial"/>
          <w:color w:val="000000"/>
          <w:szCs w:val="22"/>
        </w:rPr>
        <w:t xml:space="preserve">el detall de com es realitzaran les activitats, les eines que utilitzaran, exemples de les fitxes i </w:t>
      </w:r>
      <w:proofErr w:type="spellStart"/>
      <w:r w:rsidRPr="006D1DE4">
        <w:rPr>
          <w:rFonts w:cs="Arial"/>
          <w:color w:val="000000"/>
          <w:szCs w:val="22"/>
        </w:rPr>
        <w:t>lliurables</w:t>
      </w:r>
      <w:proofErr w:type="spellEnd"/>
      <w:r w:rsidRPr="006D1DE4">
        <w:rPr>
          <w:rFonts w:cs="Arial"/>
          <w:color w:val="000000"/>
          <w:szCs w:val="22"/>
        </w:rPr>
        <w:t xml:space="preserve">, i el model i les metodologies de treball. </w:t>
      </w:r>
    </w:p>
    <w:p w14:paraId="58BE010B" w14:textId="77777777" w:rsidR="008826F7" w:rsidRPr="006D1DE4" w:rsidRDefault="008826F7" w:rsidP="008826F7">
      <w:pPr>
        <w:jc w:val="both"/>
        <w:rPr>
          <w:rFonts w:cs="Arial"/>
          <w:color w:val="000000"/>
          <w:szCs w:val="22"/>
        </w:rPr>
      </w:pPr>
    </w:p>
    <w:p w14:paraId="0C3AE0A9" w14:textId="77777777" w:rsidR="008826F7" w:rsidRDefault="008826F7" w:rsidP="008826F7">
      <w:pPr>
        <w:tabs>
          <w:tab w:val="left" w:pos="649"/>
          <w:tab w:val="left" w:pos="650"/>
        </w:tabs>
        <w:ind w:right="56"/>
        <w:jc w:val="both"/>
        <w:rPr>
          <w:rFonts w:cs="Arial"/>
          <w:color w:val="000000"/>
          <w:szCs w:val="22"/>
        </w:rPr>
      </w:pPr>
      <w:r w:rsidRPr="006D1DE4">
        <w:rPr>
          <w:rFonts w:cs="Arial"/>
          <w:color w:val="000000"/>
          <w:szCs w:val="22"/>
        </w:rPr>
        <w:t>La memòria tindrà una extensió màxima</w:t>
      </w:r>
      <w:r w:rsidRPr="000D38EA">
        <w:rPr>
          <w:rFonts w:cs="Arial"/>
          <w:color w:val="000000"/>
          <w:szCs w:val="22"/>
        </w:rPr>
        <w:t xml:space="preserve"> </w:t>
      </w:r>
      <w:r w:rsidRPr="002C3DFE">
        <w:rPr>
          <w:rFonts w:cs="Arial"/>
          <w:color w:val="000000"/>
          <w:szCs w:val="22"/>
        </w:rPr>
        <w:t xml:space="preserve">de màxim 20 pàgines DINA4 en format PDF, redactat </w:t>
      </w:r>
      <w:r>
        <w:rPr>
          <w:rFonts w:cs="Arial"/>
          <w:color w:val="000000"/>
          <w:szCs w:val="22"/>
        </w:rPr>
        <w:t xml:space="preserve">amb lletra </w:t>
      </w:r>
      <w:proofErr w:type="spellStart"/>
      <w:r>
        <w:rPr>
          <w:rFonts w:cs="Arial"/>
          <w:color w:val="000000"/>
          <w:szCs w:val="22"/>
        </w:rPr>
        <w:t>Arial</w:t>
      </w:r>
      <w:proofErr w:type="spellEnd"/>
      <w:r>
        <w:rPr>
          <w:rFonts w:cs="Arial"/>
          <w:color w:val="000000"/>
          <w:szCs w:val="22"/>
        </w:rPr>
        <w:t xml:space="preserve"> 11. </w:t>
      </w:r>
      <w:r w:rsidRPr="004E6742">
        <w:rPr>
          <w:rFonts w:cs="Arial"/>
          <w:color w:val="000000"/>
          <w:szCs w:val="22"/>
        </w:rPr>
        <w:t xml:space="preserve">Les pàgines en excés no es tindran </w:t>
      </w:r>
      <w:r>
        <w:rPr>
          <w:rFonts w:cs="Arial"/>
          <w:color w:val="000000"/>
          <w:szCs w:val="22"/>
        </w:rPr>
        <w:t>en compte a efecte de valoració.</w:t>
      </w:r>
    </w:p>
    <w:p w14:paraId="49C968D1" w14:textId="77777777" w:rsidR="008826F7" w:rsidRDefault="008826F7" w:rsidP="008826F7">
      <w:pPr>
        <w:tabs>
          <w:tab w:val="left" w:pos="649"/>
          <w:tab w:val="left" w:pos="650"/>
        </w:tabs>
        <w:ind w:right="56"/>
        <w:jc w:val="both"/>
        <w:rPr>
          <w:rFonts w:cs="Arial"/>
          <w:color w:val="000000"/>
          <w:szCs w:val="22"/>
        </w:rPr>
      </w:pPr>
    </w:p>
    <w:p w14:paraId="4EC70752" w14:textId="77777777" w:rsidR="008826F7" w:rsidRPr="006D1DE4" w:rsidRDefault="008826F7" w:rsidP="008826F7">
      <w:pPr>
        <w:tabs>
          <w:tab w:val="left" w:pos="649"/>
          <w:tab w:val="left" w:pos="650"/>
        </w:tabs>
        <w:ind w:right="56"/>
        <w:jc w:val="both"/>
        <w:rPr>
          <w:rFonts w:cs="Arial"/>
          <w:color w:val="000000"/>
          <w:szCs w:val="22"/>
        </w:rPr>
      </w:pPr>
      <w:r>
        <w:rPr>
          <w:rFonts w:cs="Arial"/>
          <w:color w:val="000000"/>
          <w:szCs w:val="22"/>
        </w:rPr>
        <w:t xml:space="preserve">La puntuació màxima serà de </w:t>
      </w:r>
      <w:r w:rsidRPr="004E6742">
        <w:rPr>
          <w:rFonts w:cs="Arial"/>
          <w:b/>
          <w:color w:val="000000"/>
          <w:szCs w:val="22"/>
        </w:rPr>
        <w:t>49 punts</w:t>
      </w:r>
      <w:r>
        <w:rPr>
          <w:rFonts w:cs="Arial"/>
          <w:color w:val="000000"/>
          <w:szCs w:val="22"/>
        </w:rPr>
        <w:t xml:space="preserve"> repartits de </w:t>
      </w:r>
      <w:r w:rsidRPr="006D1DE4">
        <w:rPr>
          <w:rFonts w:cs="Arial"/>
          <w:color w:val="000000"/>
          <w:szCs w:val="22"/>
        </w:rPr>
        <w:t>la següent manera:</w:t>
      </w:r>
    </w:p>
    <w:p w14:paraId="4470B61F" w14:textId="77777777" w:rsidR="008826F7" w:rsidRPr="00303E68" w:rsidRDefault="008826F7" w:rsidP="008826F7">
      <w:pPr>
        <w:ind w:left="222" w:right="494"/>
        <w:jc w:val="both"/>
        <w:outlineLvl w:val="1"/>
        <w:rPr>
          <w:rFonts w:eastAsia="Arial" w:cs="Arial"/>
          <w:b/>
          <w:bCs/>
          <w:szCs w:val="22"/>
        </w:rPr>
      </w:pPr>
    </w:p>
    <w:p w14:paraId="33079B3B" w14:textId="77777777" w:rsidR="008826F7" w:rsidRPr="00147043" w:rsidRDefault="008826F7" w:rsidP="008826F7">
      <w:pPr>
        <w:widowControl w:val="0"/>
        <w:numPr>
          <w:ilvl w:val="3"/>
          <w:numId w:val="37"/>
        </w:numPr>
        <w:tabs>
          <w:tab w:val="left" w:pos="685"/>
          <w:tab w:val="left" w:pos="686"/>
        </w:tabs>
        <w:autoSpaceDE w:val="0"/>
        <w:autoSpaceDN w:val="0"/>
        <w:ind w:right="57"/>
        <w:jc w:val="both"/>
        <w:rPr>
          <w:rFonts w:cs="Arial"/>
          <w:b/>
          <w:color w:val="000000" w:themeColor="text1"/>
          <w:szCs w:val="22"/>
        </w:rPr>
      </w:pPr>
      <w:r w:rsidRPr="00147043">
        <w:rPr>
          <w:rFonts w:cs="Arial"/>
          <w:b/>
          <w:color w:val="000000" w:themeColor="text1"/>
          <w:szCs w:val="22"/>
        </w:rPr>
        <w:t xml:space="preserve">Anàlisi tècnica i definició del model de gestió i control de l’activitat </w:t>
      </w:r>
      <w:r w:rsidRPr="00147043">
        <w:rPr>
          <w:rFonts w:cs="Arial"/>
          <w:color w:val="000000" w:themeColor="text1"/>
          <w:szCs w:val="22"/>
        </w:rPr>
        <w:t xml:space="preserve">(fins a un màxim de 17 </w:t>
      </w:r>
      <w:r w:rsidRPr="00147043">
        <w:rPr>
          <w:rFonts w:cs="Arial"/>
          <w:color w:val="000000" w:themeColor="text1"/>
          <w:spacing w:val="-59"/>
          <w:szCs w:val="22"/>
        </w:rPr>
        <w:t xml:space="preserve"> </w:t>
      </w:r>
      <w:r w:rsidRPr="00147043">
        <w:rPr>
          <w:rFonts w:cs="Arial"/>
          <w:color w:val="000000" w:themeColor="text1"/>
          <w:szCs w:val="22"/>
        </w:rPr>
        <w:t>punts)</w:t>
      </w:r>
      <w:r w:rsidRPr="00147043">
        <w:rPr>
          <w:rFonts w:cs="Arial"/>
          <w:b/>
          <w:color w:val="000000" w:themeColor="text1"/>
          <w:szCs w:val="22"/>
        </w:rPr>
        <w:t>:</w:t>
      </w:r>
    </w:p>
    <w:p w14:paraId="45DAE35A" w14:textId="77777777" w:rsidR="008826F7" w:rsidRPr="00147043" w:rsidRDefault="008826F7" w:rsidP="008826F7">
      <w:pPr>
        <w:ind w:left="685" w:right="57"/>
        <w:jc w:val="both"/>
        <w:rPr>
          <w:rFonts w:cs="Arial"/>
          <w:color w:val="000000" w:themeColor="text1"/>
          <w:szCs w:val="22"/>
        </w:rPr>
      </w:pPr>
      <w:r w:rsidRPr="00147043">
        <w:rPr>
          <w:rFonts w:cs="Arial"/>
          <w:color w:val="000000" w:themeColor="text1"/>
          <w:szCs w:val="22"/>
        </w:rPr>
        <w:t>L’assignació</w:t>
      </w:r>
      <w:r w:rsidRPr="00147043">
        <w:rPr>
          <w:rFonts w:cs="Arial"/>
          <w:color w:val="000000" w:themeColor="text1"/>
          <w:spacing w:val="36"/>
          <w:szCs w:val="22"/>
        </w:rPr>
        <w:t xml:space="preserve"> </w:t>
      </w:r>
      <w:r w:rsidRPr="00147043">
        <w:rPr>
          <w:rFonts w:cs="Arial"/>
          <w:color w:val="000000" w:themeColor="text1"/>
          <w:szCs w:val="22"/>
        </w:rPr>
        <w:t>de</w:t>
      </w:r>
      <w:r w:rsidRPr="00147043">
        <w:rPr>
          <w:rFonts w:cs="Arial"/>
          <w:color w:val="000000" w:themeColor="text1"/>
          <w:spacing w:val="37"/>
          <w:szCs w:val="22"/>
        </w:rPr>
        <w:t xml:space="preserve"> </w:t>
      </w:r>
      <w:r w:rsidRPr="00147043">
        <w:rPr>
          <w:rFonts w:cs="Arial"/>
          <w:color w:val="000000" w:themeColor="text1"/>
          <w:szCs w:val="22"/>
        </w:rPr>
        <w:t>17</w:t>
      </w:r>
      <w:r w:rsidRPr="00147043">
        <w:rPr>
          <w:rFonts w:cs="Arial"/>
          <w:color w:val="000000" w:themeColor="text1"/>
          <w:spacing w:val="36"/>
          <w:szCs w:val="22"/>
        </w:rPr>
        <w:t xml:space="preserve"> </w:t>
      </w:r>
      <w:r w:rsidRPr="00147043">
        <w:rPr>
          <w:rFonts w:cs="Arial"/>
          <w:color w:val="000000" w:themeColor="text1"/>
          <w:szCs w:val="22"/>
        </w:rPr>
        <w:t>punts</w:t>
      </w:r>
      <w:r w:rsidRPr="00147043">
        <w:rPr>
          <w:rFonts w:cs="Arial"/>
          <w:color w:val="000000" w:themeColor="text1"/>
          <w:spacing w:val="37"/>
          <w:szCs w:val="22"/>
        </w:rPr>
        <w:t xml:space="preserve"> </w:t>
      </w:r>
      <w:r w:rsidRPr="00147043">
        <w:rPr>
          <w:rFonts w:cs="Arial"/>
          <w:color w:val="000000" w:themeColor="text1"/>
          <w:szCs w:val="22"/>
        </w:rPr>
        <w:t>a</w:t>
      </w:r>
      <w:r w:rsidRPr="00147043">
        <w:rPr>
          <w:rFonts w:cs="Arial"/>
          <w:color w:val="000000" w:themeColor="text1"/>
          <w:spacing w:val="36"/>
          <w:szCs w:val="22"/>
        </w:rPr>
        <w:t xml:space="preserve"> </w:t>
      </w:r>
      <w:r w:rsidRPr="00147043">
        <w:rPr>
          <w:rFonts w:cs="Arial"/>
          <w:color w:val="000000" w:themeColor="text1"/>
          <w:szCs w:val="22"/>
        </w:rPr>
        <w:t>la</w:t>
      </w:r>
      <w:r w:rsidRPr="00147043">
        <w:rPr>
          <w:rFonts w:cs="Arial"/>
          <w:color w:val="000000" w:themeColor="text1"/>
          <w:spacing w:val="37"/>
          <w:szCs w:val="22"/>
        </w:rPr>
        <w:t xml:space="preserve"> </w:t>
      </w:r>
      <w:r w:rsidRPr="00147043">
        <w:rPr>
          <w:rFonts w:cs="Arial"/>
          <w:color w:val="000000" w:themeColor="text1"/>
          <w:szCs w:val="22"/>
        </w:rPr>
        <w:t>valoració</w:t>
      </w:r>
      <w:r w:rsidRPr="00147043">
        <w:rPr>
          <w:rFonts w:cs="Arial"/>
          <w:color w:val="000000" w:themeColor="text1"/>
          <w:spacing w:val="37"/>
          <w:szCs w:val="22"/>
        </w:rPr>
        <w:t xml:space="preserve"> </w:t>
      </w:r>
      <w:r w:rsidRPr="00147043">
        <w:rPr>
          <w:rFonts w:cs="Arial"/>
          <w:color w:val="000000" w:themeColor="text1"/>
          <w:szCs w:val="22"/>
        </w:rPr>
        <w:t>d’aquest</w:t>
      </w:r>
      <w:r w:rsidRPr="00147043">
        <w:rPr>
          <w:rFonts w:cs="Arial"/>
          <w:color w:val="000000" w:themeColor="text1"/>
          <w:spacing w:val="38"/>
          <w:szCs w:val="22"/>
        </w:rPr>
        <w:t xml:space="preserve"> </w:t>
      </w:r>
      <w:r w:rsidRPr="00147043">
        <w:rPr>
          <w:rFonts w:cs="Arial"/>
          <w:color w:val="000000" w:themeColor="text1"/>
          <w:szCs w:val="22"/>
        </w:rPr>
        <w:t>apartat,</w:t>
      </w:r>
      <w:r w:rsidRPr="00147043">
        <w:rPr>
          <w:rFonts w:cs="Arial"/>
          <w:color w:val="000000" w:themeColor="text1"/>
          <w:spacing w:val="38"/>
          <w:szCs w:val="22"/>
        </w:rPr>
        <w:t xml:space="preserve"> </w:t>
      </w:r>
      <w:r w:rsidRPr="00147043">
        <w:rPr>
          <w:rFonts w:cs="Arial"/>
          <w:color w:val="000000" w:themeColor="text1"/>
          <w:szCs w:val="22"/>
        </w:rPr>
        <w:t>té</w:t>
      </w:r>
      <w:r w:rsidRPr="00147043">
        <w:rPr>
          <w:rFonts w:cs="Arial"/>
          <w:color w:val="000000" w:themeColor="text1"/>
          <w:spacing w:val="36"/>
          <w:szCs w:val="22"/>
        </w:rPr>
        <w:t xml:space="preserve"> </w:t>
      </w:r>
      <w:r w:rsidRPr="00147043">
        <w:rPr>
          <w:rFonts w:cs="Arial"/>
          <w:color w:val="000000" w:themeColor="text1"/>
          <w:szCs w:val="22"/>
        </w:rPr>
        <w:t>per</w:t>
      </w:r>
      <w:r w:rsidRPr="00147043">
        <w:rPr>
          <w:rFonts w:cs="Arial"/>
          <w:color w:val="000000" w:themeColor="text1"/>
          <w:spacing w:val="35"/>
          <w:szCs w:val="22"/>
        </w:rPr>
        <w:t xml:space="preserve"> </w:t>
      </w:r>
      <w:r w:rsidRPr="00147043">
        <w:rPr>
          <w:rFonts w:cs="Arial"/>
          <w:color w:val="000000" w:themeColor="text1"/>
          <w:szCs w:val="22"/>
        </w:rPr>
        <w:t>objectiu</w:t>
      </w:r>
      <w:r w:rsidRPr="00147043">
        <w:rPr>
          <w:rFonts w:cs="Arial"/>
          <w:color w:val="000000" w:themeColor="text1"/>
          <w:spacing w:val="37"/>
          <w:szCs w:val="22"/>
        </w:rPr>
        <w:t xml:space="preserve"> </w:t>
      </w:r>
      <w:r w:rsidRPr="00147043">
        <w:rPr>
          <w:rFonts w:cs="Arial"/>
          <w:color w:val="000000" w:themeColor="text1"/>
          <w:szCs w:val="22"/>
        </w:rPr>
        <w:t>determinar</w:t>
      </w:r>
      <w:r>
        <w:rPr>
          <w:rFonts w:cs="Arial"/>
          <w:color w:val="000000" w:themeColor="text1"/>
          <w:spacing w:val="-58"/>
          <w:szCs w:val="22"/>
        </w:rPr>
        <w:t xml:space="preserve">  </w:t>
      </w:r>
      <w:r w:rsidRPr="00147043">
        <w:rPr>
          <w:rFonts w:cs="Arial"/>
          <w:color w:val="000000" w:themeColor="text1"/>
          <w:szCs w:val="22"/>
        </w:rPr>
        <w:t>la</w:t>
      </w:r>
      <w:r w:rsidRPr="00147043">
        <w:rPr>
          <w:rFonts w:cs="Arial"/>
          <w:color w:val="000000" w:themeColor="text1"/>
          <w:spacing w:val="1"/>
          <w:szCs w:val="22"/>
        </w:rPr>
        <w:t xml:space="preserve"> </w:t>
      </w:r>
      <w:r w:rsidRPr="00147043">
        <w:rPr>
          <w:rFonts w:cs="Arial"/>
          <w:color w:val="000000" w:themeColor="text1"/>
          <w:szCs w:val="22"/>
        </w:rPr>
        <w:t>idoneïtat</w:t>
      </w:r>
      <w:r w:rsidRPr="00147043">
        <w:rPr>
          <w:rFonts w:cs="Arial"/>
          <w:color w:val="000000" w:themeColor="text1"/>
          <w:spacing w:val="1"/>
          <w:szCs w:val="22"/>
        </w:rPr>
        <w:t xml:space="preserve"> </w:t>
      </w:r>
      <w:r w:rsidRPr="00147043">
        <w:rPr>
          <w:rFonts w:cs="Arial"/>
          <w:color w:val="000000" w:themeColor="text1"/>
          <w:szCs w:val="22"/>
        </w:rPr>
        <w:t>de</w:t>
      </w:r>
      <w:r w:rsidRPr="00147043">
        <w:rPr>
          <w:rFonts w:cs="Arial"/>
          <w:color w:val="000000" w:themeColor="text1"/>
          <w:spacing w:val="1"/>
          <w:szCs w:val="22"/>
        </w:rPr>
        <w:t xml:space="preserve"> </w:t>
      </w:r>
      <w:r w:rsidRPr="00147043">
        <w:rPr>
          <w:rFonts w:cs="Arial"/>
          <w:color w:val="000000" w:themeColor="text1"/>
          <w:szCs w:val="22"/>
        </w:rPr>
        <w:t>la</w:t>
      </w:r>
      <w:r w:rsidRPr="00147043">
        <w:rPr>
          <w:rFonts w:cs="Arial"/>
          <w:color w:val="000000" w:themeColor="text1"/>
          <w:spacing w:val="1"/>
          <w:szCs w:val="22"/>
        </w:rPr>
        <w:t xml:space="preserve"> </w:t>
      </w:r>
      <w:r w:rsidRPr="00147043">
        <w:rPr>
          <w:rFonts w:cs="Arial"/>
          <w:color w:val="000000" w:themeColor="text1"/>
          <w:szCs w:val="22"/>
        </w:rPr>
        <w:t>solució</w:t>
      </w:r>
      <w:r w:rsidRPr="00147043">
        <w:rPr>
          <w:rFonts w:cs="Arial"/>
          <w:color w:val="000000" w:themeColor="text1"/>
          <w:spacing w:val="1"/>
          <w:szCs w:val="22"/>
        </w:rPr>
        <w:t xml:space="preserve"> </w:t>
      </w:r>
      <w:r w:rsidRPr="00147043">
        <w:rPr>
          <w:rFonts w:cs="Arial"/>
          <w:color w:val="000000" w:themeColor="text1"/>
          <w:szCs w:val="22"/>
        </w:rPr>
        <w:t>d'acord</w:t>
      </w:r>
      <w:r w:rsidRPr="00147043">
        <w:rPr>
          <w:rFonts w:cs="Arial"/>
          <w:color w:val="000000" w:themeColor="text1"/>
          <w:spacing w:val="1"/>
          <w:szCs w:val="22"/>
        </w:rPr>
        <w:t xml:space="preserve"> </w:t>
      </w:r>
      <w:r w:rsidRPr="00147043">
        <w:rPr>
          <w:rFonts w:cs="Arial"/>
          <w:color w:val="000000" w:themeColor="text1"/>
          <w:szCs w:val="22"/>
        </w:rPr>
        <w:t>amb</w:t>
      </w:r>
      <w:r w:rsidRPr="00147043">
        <w:rPr>
          <w:rFonts w:cs="Arial"/>
          <w:color w:val="000000" w:themeColor="text1"/>
          <w:spacing w:val="1"/>
          <w:szCs w:val="22"/>
        </w:rPr>
        <w:t xml:space="preserve"> </w:t>
      </w:r>
      <w:r w:rsidRPr="00147043">
        <w:rPr>
          <w:rFonts w:cs="Arial"/>
          <w:color w:val="000000" w:themeColor="text1"/>
          <w:szCs w:val="22"/>
        </w:rPr>
        <w:t>els</w:t>
      </w:r>
      <w:r w:rsidRPr="00147043">
        <w:rPr>
          <w:rFonts w:cs="Arial"/>
          <w:color w:val="000000" w:themeColor="text1"/>
          <w:spacing w:val="1"/>
          <w:szCs w:val="22"/>
        </w:rPr>
        <w:t xml:space="preserve"> </w:t>
      </w:r>
      <w:r w:rsidRPr="00147043">
        <w:rPr>
          <w:rFonts w:cs="Arial"/>
          <w:color w:val="000000" w:themeColor="text1"/>
          <w:szCs w:val="22"/>
        </w:rPr>
        <w:t>diferents</w:t>
      </w:r>
      <w:r w:rsidRPr="00147043">
        <w:rPr>
          <w:rFonts w:cs="Arial"/>
          <w:color w:val="000000" w:themeColor="text1"/>
          <w:spacing w:val="1"/>
          <w:szCs w:val="22"/>
        </w:rPr>
        <w:t xml:space="preserve"> </w:t>
      </w:r>
      <w:r w:rsidRPr="00147043">
        <w:rPr>
          <w:rFonts w:cs="Arial"/>
          <w:color w:val="000000" w:themeColor="text1"/>
          <w:szCs w:val="22"/>
        </w:rPr>
        <w:t>requisits,</w:t>
      </w:r>
      <w:r w:rsidRPr="00147043">
        <w:rPr>
          <w:rFonts w:cs="Arial"/>
          <w:color w:val="000000" w:themeColor="text1"/>
          <w:spacing w:val="1"/>
          <w:szCs w:val="22"/>
        </w:rPr>
        <w:t xml:space="preserve"> </w:t>
      </w:r>
      <w:r w:rsidRPr="00147043">
        <w:rPr>
          <w:rFonts w:cs="Arial"/>
          <w:color w:val="000000" w:themeColor="text1"/>
          <w:szCs w:val="22"/>
        </w:rPr>
        <w:t>tant</w:t>
      </w:r>
      <w:r w:rsidRPr="00147043">
        <w:rPr>
          <w:rFonts w:cs="Arial"/>
          <w:color w:val="000000" w:themeColor="text1"/>
          <w:spacing w:val="1"/>
          <w:szCs w:val="22"/>
        </w:rPr>
        <w:t xml:space="preserve"> </w:t>
      </w:r>
      <w:r w:rsidRPr="00147043">
        <w:rPr>
          <w:rFonts w:cs="Arial"/>
          <w:color w:val="000000" w:themeColor="text1"/>
          <w:szCs w:val="22"/>
        </w:rPr>
        <w:t>funcionals,</w:t>
      </w:r>
      <w:r w:rsidRPr="00147043">
        <w:rPr>
          <w:rFonts w:cs="Arial"/>
          <w:color w:val="000000" w:themeColor="text1"/>
          <w:spacing w:val="1"/>
          <w:szCs w:val="22"/>
        </w:rPr>
        <w:t xml:space="preserve"> </w:t>
      </w:r>
      <w:r w:rsidRPr="00147043">
        <w:rPr>
          <w:rFonts w:cs="Arial"/>
          <w:color w:val="000000" w:themeColor="text1"/>
          <w:spacing w:val="-1"/>
          <w:szCs w:val="22"/>
        </w:rPr>
        <w:t>tecnològics</w:t>
      </w:r>
      <w:r w:rsidRPr="00147043">
        <w:rPr>
          <w:rFonts w:cs="Arial"/>
          <w:color w:val="000000" w:themeColor="text1"/>
          <w:spacing w:val="9"/>
          <w:szCs w:val="22"/>
        </w:rPr>
        <w:t xml:space="preserve"> </w:t>
      </w:r>
      <w:r w:rsidRPr="00147043">
        <w:rPr>
          <w:rFonts w:cs="Arial"/>
          <w:color w:val="000000" w:themeColor="text1"/>
          <w:szCs w:val="22"/>
        </w:rPr>
        <w:t>i</w:t>
      </w:r>
      <w:r w:rsidRPr="00147043">
        <w:rPr>
          <w:rFonts w:cs="Arial"/>
          <w:color w:val="000000" w:themeColor="text1"/>
          <w:spacing w:val="31"/>
          <w:szCs w:val="22"/>
        </w:rPr>
        <w:t xml:space="preserve"> </w:t>
      </w:r>
      <w:r w:rsidRPr="00147043">
        <w:rPr>
          <w:rFonts w:cs="Arial"/>
          <w:color w:val="000000" w:themeColor="text1"/>
          <w:szCs w:val="22"/>
        </w:rPr>
        <w:t>d'integració</w:t>
      </w:r>
      <w:r w:rsidRPr="00147043">
        <w:rPr>
          <w:rFonts w:cs="Arial"/>
          <w:color w:val="000000" w:themeColor="text1"/>
          <w:spacing w:val="-12"/>
          <w:szCs w:val="22"/>
        </w:rPr>
        <w:t xml:space="preserve"> </w:t>
      </w:r>
      <w:r w:rsidRPr="00147043">
        <w:rPr>
          <w:rFonts w:cs="Arial"/>
          <w:color w:val="000000" w:themeColor="text1"/>
          <w:szCs w:val="22"/>
        </w:rPr>
        <w:t>sol·licitada,</w:t>
      </w:r>
      <w:r w:rsidRPr="00147043">
        <w:rPr>
          <w:rFonts w:cs="Arial"/>
          <w:color w:val="000000" w:themeColor="text1"/>
          <w:spacing w:val="-10"/>
          <w:szCs w:val="22"/>
        </w:rPr>
        <w:t xml:space="preserve"> </w:t>
      </w:r>
      <w:r w:rsidRPr="00147043">
        <w:rPr>
          <w:rFonts w:cs="Arial"/>
          <w:color w:val="000000" w:themeColor="text1"/>
          <w:szCs w:val="22"/>
        </w:rPr>
        <w:t>així</w:t>
      </w:r>
      <w:r w:rsidRPr="00147043">
        <w:rPr>
          <w:rFonts w:cs="Arial"/>
          <w:color w:val="000000" w:themeColor="text1"/>
          <w:spacing w:val="-14"/>
          <w:szCs w:val="22"/>
        </w:rPr>
        <w:t xml:space="preserve"> </w:t>
      </w:r>
      <w:r w:rsidRPr="00147043">
        <w:rPr>
          <w:rFonts w:cs="Arial"/>
          <w:color w:val="000000" w:themeColor="text1"/>
          <w:szCs w:val="22"/>
        </w:rPr>
        <w:t>com</w:t>
      </w:r>
      <w:r w:rsidRPr="00147043">
        <w:rPr>
          <w:rFonts w:cs="Arial"/>
          <w:color w:val="000000" w:themeColor="text1"/>
          <w:spacing w:val="-4"/>
          <w:szCs w:val="22"/>
        </w:rPr>
        <w:t xml:space="preserve"> </w:t>
      </w:r>
      <w:r w:rsidRPr="00147043">
        <w:rPr>
          <w:rFonts w:cs="Arial"/>
          <w:color w:val="000000" w:themeColor="text1"/>
          <w:szCs w:val="22"/>
        </w:rPr>
        <w:t>el</w:t>
      </w:r>
      <w:r w:rsidRPr="00147043">
        <w:rPr>
          <w:rFonts w:cs="Arial"/>
          <w:color w:val="000000" w:themeColor="text1"/>
          <w:spacing w:val="-6"/>
          <w:szCs w:val="22"/>
        </w:rPr>
        <w:t xml:space="preserve"> </w:t>
      </w:r>
      <w:r w:rsidRPr="00147043">
        <w:rPr>
          <w:rFonts w:cs="Arial"/>
          <w:color w:val="000000" w:themeColor="text1"/>
          <w:szCs w:val="22"/>
        </w:rPr>
        <w:t>detall</w:t>
      </w:r>
      <w:r w:rsidRPr="00147043">
        <w:rPr>
          <w:rFonts w:cs="Arial"/>
          <w:color w:val="000000" w:themeColor="text1"/>
          <w:spacing w:val="-8"/>
          <w:szCs w:val="22"/>
        </w:rPr>
        <w:t xml:space="preserve"> </w:t>
      </w:r>
      <w:r w:rsidRPr="00147043">
        <w:rPr>
          <w:rFonts w:cs="Arial"/>
          <w:color w:val="000000" w:themeColor="text1"/>
          <w:szCs w:val="22"/>
        </w:rPr>
        <w:t>de</w:t>
      </w:r>
      <w:r w:rsidRPr="00147043">
        <w:rPr>
          <w:rFonts w:cs="Arial"/>
          <w:color w:val="000000" w:themeColor="text1"/>
          <w:spacing w:val="-7"/>
          <w:szCs w:val="22"/>
        </w:rPr>
        <w:t xml:space="preserve"> </w:t>
      </w:r>
      <w:r w:rsidRPr="00147043">
        <w:rPr>
          <w:rFonts w:cs="Arial"/>
          <w:color w:val="000000" w:themeColor="text1"/>
          <w:szCs w:val="22"/>
        </w:rPr>
        <w:t>les</w:t>
      </w:r>
      <w:r w:rsidRPr="00147043">
        <w:rPr>
          <w:rFonts w:cs="Arial"/>
          <w:color w:val="000000" w:themeColor="text1"/>
          <w:spacing w:val="-14"/>
          <w:szCs w:val="22"/>
        </w:rPr>
        <w:t xml:space="preserve"> </w:t>
      </w:r>
      <w:r w:rsidRPr="00147043">
        <w:rPr>
          <w:rFonts w:cs="Arial"/>
          <w:color w:val="000000" w:themeColor="text1"/>
          <w:szCs w:val="22"/>
        </w:rPr>
        <w:t>proves</w:t>
      </w:r>
      <w:r w:rsidRPr="00147043">
        <w:rPr>
          <w:rFonts w:cs="Arial"/>
          <w:color w:val="000000" w:themeColor="text1"/>
          <w:spacing w:val="-5"/>
          <w:szCs w:val="22"/>
        </w:rPr>
        <w:t xml:space="preserve"> </w:t>
      </w:r>
      <w:r w:rsidRPr="00147043">
        <w:rPr>
          <w:rFonts w:cs="Arial"/>
          <w:color w:val="000000" w:themeColor="text1"/>
          <w:szCs w:val="22"/>
        </w:rPr>
        <w:t>a</w:t>
      </w:r>
      <w:r w:rsidRPr="00147043">
        <w:rPr>
          <w:rFonts w:cs="Arial"/>
          <w:color w:val="000000" w:themeColor="text1"/>
          <w:spacing w:val="-9"/>
          <w:szCs w:val="22"/>
        </w:rPr>
        <w:t xml:space="preserve"> </w:t>
      </w:r>
      <w:r w:rsidRPr="00147043">
        <w:rPr>
          <w:rFonts w:cs="Arial"/>
          <w:color w:val="000000" w:themeColor="text1"/>
          <w:szCs w:val="22"/>
        </w:rPr>
        <w:t>realitzar.</w:t>
      </w:r>
      <w:r w:rsidRPr="00147043">
        <w:rPr>
          <w:rFonts w:cs="Arial"/>
          <w:color w:val="000000" w:themeColor="text1"/>
          <w:spacing w:val="-5"/>
          <w:szCs w:val="22"/>
        </w:rPr>
        <w:t xml:space="preserve"> </w:t>
      </w:r>
      <w:r w:rsidRPr="00147043">
        <w:rPr>
          <w:rFonts w:cs="Arial"/>
          <w:color w:val="000000" w:themeColor="text1"/>
          <w:szCs w:val="22"/>
        </w:rPr>
        <w:t>Criteris:</w:t>
      </w:r>
    </w:p>
    <w:p w14:paraId="7950C105" w14:textId="77777777" w:rsidR="008826F7" w:rsidRPr="00147043" w:rsidRDefault="008826F7" w:rsidP="008826F7">
      <w:pPr>
        <w:spacing w:before="1"/>
        <w:ind w:right="57"/>
        <w:jc w:val="both"/>
        <w:rPr>
          <w:rFonts w:cs="Arial"/>
          <w:color w:val="000000" w:themeColor="text1"/>
          <w:szCs w:val="22"/>
        </w:rPr>
      </w:pPr>
    </w:p>
    <w:p w14:paraId="2A09C80A" w14:textId="77777777" w:rsidR="008826F7" w:rsidRDefault="008826F7" w:rsidP="008826F7">
      <w:pPr>
        <w:widowControl w:val="0"/>
        <w:tabs>
          <w:tab w:val="left" w:pos="1046"/>
        </w:tabs>
        <w:autoSpaceDE w:val="0"/>
        <w:autoSpaceDN w:val="0"/>
        <w:ind w:left="1045" w:right="57"/>
        <w:jc w:val="both"/>
        <w:rPr>
          <w:rFonts w:cs="Arial"/>
          <w:color w:val="000000" w:themeColor="text1"/>
          <w:szCs w:val="22"/>
        </w:rPr>
      </w:pPr>
      <w:r w:rsidRPr="00147043">
        <w:rPr>
          <w:rFonts w:cs="Arial"/>
          <w:color w:val="000000" w:themeColor="text1"/>
          <w:szCs w:val="22"/>
        </w:rPr>
        <w:t>Es valorarà el detall i</w:t>
      </w:r>
      <w:r w:rsidRPr="00147043">
        <w:rPr>
          <w:rFonts w:cs="Arial"/>
          <w:color w:val="000000" w:themeColor="text1"/>
          <w:spacing w:val="1"/>
          <w:szCs w:val="22"/>
        </w:rPr>
        <w:t xml:space="preserve"> </w:t>
      </w:r>
      <w:r>
        <w:rPr>
          <w:rFonts w:cs="Arial"/>
          <w:color w:val="000000" w:themeColor="text1"/>
          <w:szCs w:val="22"/>
        </w:rPr>
        <w:t>exhaustivitat dels</w:t>
      </w:r>
      <w:r w:rsidRPr="00147043">
        <w:rPr>
          <w:rFonts w:cs="Arial"/>
          <w:color w:val="000000" w:themeColor="text1"/>
          <w:szCs w:val="22"/>
        </w:rPr>
        <w:t xml:space="preserve"> estudis a realitzar, la claredat en la </w:t>
      </w:r>
      <w:r w:rsidRPr="00147043">
        <w:rPr>
          <w:rFonts w:cs="Arial"/>
          <w:color w:val="000000" w:themeColor="text1"/>
          <w:szCs w:val="22"/>
        </w:rPr>
        <w:lastRenderedPageBreak/>
        <w:t>exposició de la metodologia i activitats a realitzar. La metodologia d’anàlisi i disseny de la solució i la orientació a resultats de la solució proposada</w:t>
      </w:r>
      <w:r>
        <w:rPr>
          <w:rFonts w:cs="Arial"/>
          <w:color w:val="000000" w:themeColor="text1"/>
          <w:szCs w:val="22"/>
        </w:rPr>
        <w:t>.</w:t>
      </w:r>
    </w:p>
    <w:p w14:paraId="544BFEC6" w14:textId="77777777" w:rsidR="008826F7" w:rsidRDefault="008826F7" w:rsidP="008826F7">
      <w:pPr>
        <w:widowControl w:val="0"/>
        <w:tabs>
          <w:tab w:val="left" w:pos="1046"/>
        </w:tabs>
        <w:autoSpaceDE w:val="0"/>
        <w:autoSpaceDN w:val="0"/>
        <w:ind w:right="56"/>
        <w:jc w:val="both"/>
        <w:rPr>
          <w:rFonts w:cs="Arial"/>
          <w:color w:val="000000" w:themeColor="text1"/>
          <w:szCs w:val="22"/>
        </w:rPr>
      </w:pPr>
    </w:p>
    <w:p w14:paraId="0279D54A" w14:textId="77777777" w:rsidR="008826F7" w:rsidRPr="00147043" w:rsidRDefault="008826F7" w:rsidP="008826F7">
      <w:pPr>
        <w:widowControl w:val="0"/>
        <w:numPr>
          <w:ilvl w:val="3"/>
          <w:numId w:val="37"/>
        </w:numPr>
        <w:tabs>
          <w:tab w:val="left" w:pos="685"/>
          <w:tab w:val="left" w:pos="686"/>
        </w:tabs>
        <w:autoSpaceDE w:val="0"/>
        <w:autoSpaceDN w:val="0"/>
        <w:ind w:right="56"/>
        <w:jc w:val="both"/>
        <w:rPr>
          <w:rFonts w:cs="Arial"/>
          <w:b/>
          <w:szCs w:val="22"/>
        </w:rPr>
      </w:pPr>
      <w:r w:rsidRPr="00147043">
        <w:rPr>
          <w:rFonts w:cs="Arial"/>
          <w:b/>
          <w:szCs w:val="22"/>
        </w:rPr>
        <w:t xml:space="preserve">Anàlisi tècnica i definició de la sistemàtica a dissenyar per a la millora de l’eficiència i rendiment dels recursos emprats </w:t>
      </w:r>
      <w:r w:rsidRPr="00147043">
        <w:rPr>
          <w:rFonts w:cs="Arial"/>
          <w:szCs w:val="22"/>
        </w:rPr>
        <w:t xml:space="preserve">(fins a un màxim de 16 </w:t>
      </w:r>
      <w:r w:rsidRPr="00147043">
        <w:rPr>
          <w:rFonts w:cs="Arial"/>
          <w:spacing w:val="-59"/>
          <w:szCs w:val="22"/>
        </w:rPr>
        <w:t xml:space="preserve"> </w:t>
      </w:r>
      <w:r w:rsidRPr="00147043">
        <w:rPr>
          <w:rFonts w:cs="Arial"/>
          <w:szCs w:val="22"/>
        </w:rPr>
        <w:t>punts)</w:t>
      </w:r>
      <w:r w:rsidRPr="00147043">
        <w:rPr>
          <w:rFonts w:cs="Arial"/>
          <w:b/>
          <w:szCs w:val="22"/>
        </w:rPr>
        <w:t>:</w:t>
      </w:r>
    </w:p>
    <w:p w14:paraId="16F825D1" w14:textId="77777777" w:rsidR="008826F7" w:rsidRPr="00147043" w:rsidRDefault="008826F7" w:rsidP="008826F7">
      <w:pPr>
        <w:spacing w:before="8"/>
        <w:ind w:right="56"/>
        <w:jc w:val="both"/>
        <w:rPr>
          <w:rFonts w:cs="Arial"/>
          <w:b/>
          <w:szCs w:val="22"/>
        </w:rPr>
      </w:pPr>
    </w:p>
    <w:p w14:paraId="48CF83AA" w14:textId="77777777" w:rsidR="008826F7" w:rsidRPr="00147043" w:rsidRDefault="008826F7" w:rsidP="008826F7">
      <w:pPr>
        <w:ind w:left="685" w:right="57"/>
        <w:jc w:val="both"/>
        <w:rPr>
          <w:rFonts w:cs="Arial"/>
          <w:color w:val="000000" w:themeColor="text1"/>
          <w:szCs w:val="22"/>
        </w:rPr>
      </w:pPr>
      <w:r w:rsidRPr="00147043">
        <w:rPr>
          <w:rFonts w:cs="Arial"/>
          <w:color w:val="000000" w:themeColor="text1"/>
          <w:szCs w:val="22"/>
        </w:rPr>
        <w:t>L’assignació</w:t>
      </w:r>
      <w:r w:rsidRPr="00147043">
        <w:rPr>
          <w:rFonts w:cs="Arial"/>
          <w:color w:val="000000" w:themeColor="text1"/>
          <w:spacing w:val="36"/>
          <w:szCs w:val="22"/>
        </w:rPr>
        <w:t xml:space="preserve"> </w:t>
      </w:r>
      <w:r w:rsidRPr="00147043">
        <w:rPr>
          <w:rFonts w:cs="Arial"/>
          <w:color w:val="000000" w:themeColor="text1"/>
          <w:szCs w:val="22"/>
        </w:rPr>
        <w:t>de</w:t>
      </w:r>
      <w:r w:rsidRPr="00147043">
        <w:rPr>
          <w:rFonts w:cs="Arial"/>
          <w:color w:val="000000" w:themeColor="text1"/>
          <w:spacing w:val="37"/>
          <w:szCs w:val="22"/>
        </w:rPr>
        <w:t xml:space="preserve"> </w:t>
      </w:r>
      <w:r w:rsidRPr="00147043">
        <w:rPr>
          <w:rFonts w:cs="Arial"/>
          <w:color w:val="000000" w:themeColor="text1"/>
          <w:szCs w:val="22"/>
        </w:rPr>
        <w:t>16</w:t>
      </w:r>
      <w:r w:rsidRPr="00147043">
        <w:rPr>
          <w:rFonts w:cs="Arial"/>
          <w:color w:val="000000" w:themeColor="text1"/>
          <w:spacing w:val="36"/>
          <w:szCs w:val="22"/>
        </w:rPr>
        <w:t xml:space="preserve"> </w:t>
      </w:r>
      <w:r w:rsidRPr="00147043">
        <w:rPr>
          <w:rFonts w:cs="Arial"/>
          <w:color w:val="000000" w:themeColor="text1"/>
          <w:szCs w:val="22"/>
        </w:rPr>
        <w:t>punts</w:t>
      </w:r>
      <w:r w:rsidRPr="00147043">
        <w:rPr>
          <w:rFonts w:cs="Arial"/>
          <w:color w:val="000000" w:themeColor="text1"/>
          <w:spacing w:val="37"/>
          <w:szCs w:val="22"/>
        </w:rPr>
        <w:t xml:space="preserve"> </w:t>
      </w:r>
      <w:r w:rsidRPr="00147043">
        <w:rPr>
          <w:rFonts w:cs="Arial"/>
          <w:color w:val="000000" w:themeColor="text1"/>
          <w:szCs w:val="22"/>
        </w:rPr>
        <w:t>a</w:t>
      </w:r>
      <w:r w:rsidRPr="00147043">
        <w:rPr>
          <w:rFonts w:cs="Arial"/>
          <w:color w:val="000000" w:themeColor="text1"/>
          <w:spacing w:val="36"/>
          <w:szCs w:val="22"/>
        </w:rPr>
        <w:t xml:space="preserve"> </w:t>
      </w:r>
      <w:r w:rsidRPr="00147043">
        <w:rPr>
          <w:rFonts w:cs="Arial"/>
          <w:color w:val="000000" w:themeColor="text1"/>
          <w:szCs w:val="22"/>
        </w:rPr>
        <w:t>la</w:t>
      </w:r>
      <w:r w:rsidRPr="00147043">
        <w:rPr>
          <w:rFonts w:cs="Arial"/>
          <w:color w:val="000000" w:themeColor="text1"/>
          <w:spacing w:val="37"/>
          <w:szCs w:val="22"/>
        </w:rPr>
        <w:t xml:space="preserve"> </w:t>
      </w:r>
      <w:r w:rsidRPr="00147043">
        <w:rPr>
          <w:rFonts w:cs="Arial"/>
          <w:color w:val="000000" w:themeColor="text1"/>
          <w:szCs w:val="22"/>
        </w:rPr>
        <w:t>valoració</w:t>
      </w:r>
      <w:r w:rsidRPr="00147043">
        <w:rPr>
          <w:rFonts w:cs="Arial"/>
          <w:color w:val="000000" w:themeColor="text1"/>
          <w:spacing w:val="37"/>
          <w:szCs w:val="22"/>
        </w:rPr>
        <w:t xml:space="preserve"> </w:t>
      </w:r>
      <w:r w:rsidRPr="00147043">
        <w:rPr>
          <w:rFonts w:cs="Arial"/>
          <w:color w:val="000000" w:themeColor="text1"/>
          <w:szCs w:val="22"/>
        </w:rPr>
        <w:t>d’aquest</w:t>
      </w:r>
      <w:r w:rsidRPr="00147043">
        <w:rPr>
          <w:rFonts w:cs="Arial"/>
          <w:color w:val="000000" w:themeColor="text1"/>
          <w:spacing w:val="38"/>
          <w:szCs w:val="22"/>
        </w:rPr>
        <w:t xml:space="preserve"> </w:t>
      </w:r>
      <w:r w:rsidRPr="00147043">
        <w:rPr>
          <w:rFonts w:cs="Arial"/>
          <w:color w:val="000000" w:themeColor="text1"/>
          <w:szCs w:val="22"/>
        </w:rPr>
        <w:t>apartat,</w:t>
      </w:r>
      <w:r w:rsidRPr="00147043">
        <w:rPr>
          <w:rFonts w:cs="Arial"/>
          <w:color w:val="000000" w:themeColor="text1"/>
          <w:spacing w:val="38"/>
          <w:szCs w:val="22"/>
        </w:rPr>
        <w:t xml:space="preserve"> </w:t>
      </w:r>
      <w:r w:rsidRPr="00147043">
        <w:rPr>
          <w:rFonts w:cs="Arial"/>
          <w:color w:val="000000" w:themeColor="text1"/>
          <w:szCs w:val="22"/>
        </w:rPr>
        <w:t>té</w:t>
      </w:r>
      <w:r w:rsidRPr="00147043">
        <w:rPr>
          <w:rFonts w:cs="Arial"/>
          <w:color w:val="000000" w:themeColor="text1"/>
          <w:spacing w:val="36"/>
          <w:szCs w:val="22"/>
        </w:rPr>
        <w:t xml:space="preserve"> </w:t>
      </w:r>
      <w:r w:rsidRPr="00147043">
        <w:rPr>
          <w:rFonts w:cs="Arial"/>
          <w:color w:val="000000" w:themeColor="text1"/>
          <w:szCs w:val="22"/>
        </w:rPr>
        <w:t>per</w:t>
      </w:r>
      <w:r w:rsidRPr="00147043">
        <w:rPr>
          <w:rFonts w:cs="Arial"/>
          <w:color w:val="000000" w:themeColor="text1"/>
          <w:spacing w:val="35"/>
          <w:szCs w:val="22"/>
        </w:rPr>
        <w:t xml:space="preserve"> </w:t>
      </w:r>
      <w:r w:rsidRPr="00147043">
        <w:rPr>
          <w:rFonts w:cs="Arial"/>
          <w:color w:val="000000" w:themeColor="text1"/>
          <w:szCs w:val="22"/>
        </w:rPr>
        <w:t>objectiu</w:t>
      </w:r>
      <w:r w:rsidRPr="00147043">
        <w:rPr>
          <w:rFonts w:cs="Arial"/>
          <w:color w:val="000000" w:themeColor="text1"/>
          <w:spacing w:val="37"/>
          <w:szCs w:val="22"/>
        </w:rPr>
        <w:t xml:space="preserve"> </w:t>
      </w:r>
      <w:r w:rsidRPr="00147043">
        <w:rPr>
          <w:rFonts w:cs="Arial"/>
          <w:color w:val="000000" w:themeColor="text1"/>
          <w:szCs w:val="22"/>
        </w:rPr>
        <w:t>determinar</w:t>
      </w:r>
      <w:r w:rsidRPr="00147043">
        <w:rPr>
          <w:rFonts w:cs="Arial"/>
          <w:color w:val="000000" w:themeColor="text1"/>
          <w:spacing w:val="-58"/>
          <w:szCs w:val="22"/>
        </w:rPr>
        <w:t xml:space="preserve"> </w:t>
      </w:r>
      <w:r w:rsidRPr="00147043">
        <w:rPr>
          <w:rFonts w:cs="Arial"/>
          <w:color w:val="000000" w:themeColor="text1"/>
          <w:szCs w:val="22"/>
        </w:rPr>
        <w:t>la</w:t>
      </w:r>
      <w:r w:rsidRPr="00147043">
        <w:rPr>
          <w:rFonts w:cs="Arial"/>
          <w:color w:val="000000" w:themeColor="text1"/>
          <w:spacing w:val="1"/>
          <w:szCs w:val="22"/>
        </w:rPr>
        <w:t xml:space="preserve"> </w:t>
      </w:r>
      <w:r w:rsidRPr="00147043">
        <w:rPr>
          <w:rFonts w:cs="Arial"/>
          <w:color w:val="000000" w:themeColor="text1"/>
          <w:szCs w:val="22"/>
        </w:rPr>
        <w:t>idoneïtat</w:t>
      </w:r>
      <w:r w:rsidRPr="00147043">
        <w:rPr>
          <w:rFonts w:cs="Arial"/>
          <w:color w:val="000000" w:themeColor="text1"/>
          <w:spacing w:val="1"/>
          <w:szCs w:val="22"/>
        </w:rPr>
        <w:t xml:space="preserve"> </w:t>
      </w:r>
      <w:r w:rsidRPr="00147043">
        <w:rPr>
          <w:rFonts w:cs="Arial"/>
          <w:color w:val="000000" w:themeColor="text1"/>
          <w:szCs w:val="22"/>
        </w:rPr>
        <w:t>de</w:t>
      </w:r>
      <w:r w:rsidRPr="00147043">
        <w:rPr>
          <w:rFonts w:cs="Arial"/>
          <w:color w:val="000000" w:themeColor="text1"/>
          <w:spacing w:val="1"/>
          <w:szCs w:val="22"/>
        </w:rPr>
        <w:t xml:space="preserve"> </w:t>
      </w:r>
      <w:r w:rsidRPr="00147043">
        <w:rPr>
          <w:rFonts w:cs="Arial"/>
          <w:color w:val="000000" w:themeColor="text1"/>
          <w:szCs w:val="22"/>
        </w:rPr>
        <w:t>la</w:t>
      </w:r>
      <w:r w:rsidRPr="00147043">
        <w:rPr>
          <w:rFonts w:cs="Arial"/>
          <w:color w:val="000000" w:themeColor="text1"/>
          <w:spacing w:val="1"/>
          <w:szCs w:val="22"/>
        </w:rPr>
        <w:t xml:space="preserve"> </w:t>
      </w:r>
      <w:r w:rsidRPr="00147043">
        <w:rPr>
          <w:rFonts w:cs="Arial"/>
          <w:color w:val="000000" w:themeColor="text1"/>
          <w:szCs w:val="22"/>
        </w:rPr>
        <w:t>solució</w:t>
      </w:r>
      <w:r w:rsidRPr="00147043">
        <w:rPr>
          <w:rFonts w:cs="Arial"/>
          <w:color w:val="000000" w:themeColor="text1"/>
          <w:spacing w:val="1"/>
          <w:szCs w:val="22"/>
        </w:rPr>
        <w:t xml:space="preserve"> </w:t>
      </w:r>
      <w:r w:rsidRPr="00147043">
        <w:rPr>
          <w:rFonts w:cs="Arial"/>
          <w:color w:val="000000" w:themeColor="text1"/>
          <w:szCs w:val="22"/>
        </w:rPr>
        <w:t>d'acord</w:t>
      </w:r>
      <w:r w:rsidRPr="00147043">
        <w:rPr>
          <w:rFonts w:cs="Arial"/>
          <w:color w:val="000000" w:themeColor="text1"/>
          <w:spacing w:val="1"/>
          <w:szCs w:val="22"/>
        </w:rPr>
        <w:t xml:space="preserve"> </w:t>
      </w:r>
      <w:r w:rsidRPr="00147043">
        <w:rPr>
          <w:rFonts w:cs="Arial"/>
          <w:color w:val="000000" w:themeColor="text1"/>
          <w:szCs w:val="22"/>
        </w:rPr>
        <w:t>amb</w:t>
      </w:r>
      <w:r w:rsidRPr="00147043">
        <w:rPr>
          <w:rFonts w:cs="Arial"/>
          <w:color w:val="000000" w:themeColor="text1"/>
          <w:spacing w:val="1"/>
          <w:szCs w:val="22"/>
        </w:rPr>
        <w:t xml:space="preserve"> </w:t>
      </w:r>
      <w:r w:rsidRPr="00147043">
        <w:rPr>
          <w:rFonts w:cs="Arial"/>
          <w:color w:val="000000" w:themeColor="text1"/>
          <w:szCs w:val="22"/>
        </w:rPr>
        <w:t>els</w:t>
      </w:r>
      <w:r w:rsidRPr="00147043">
        <w:rPr>
          <w:rFonts w:cs="Arial"/>
          <w:color w:val="000000" w:themeColor="text1"/>
          <w:spacing w:val="1"/>
          <w:szCs w:val="22"/>
        </w:rPr>
        <w:t xml:space="preserve"> </w:t>
      </w:r>
      <w:r w:rsidRPr="00147043">
        <w:rPr>
          <w:rFonts w:cs="Arial"/>
          <w:color w:val="000000" w:themeColor="text1"/>
          <w:szCs w:val="22"/>
        </w:rPr>
        <w:t>diferents</w:t>
      </w:r>
      <w:r w:rsidRPr="00147043">
        <w:rPr>
          <w:rFonts w:cs="Arial"/>
          <w:color w:val="000000" w:themeColor="text1"/>
          <w:spacing w:val="1"/>
          <w:szCs w:val="22"/>
        </w:rPr>
        <w:t xml:space="preserve"> </w:t>
      </w:r>
      <w:r w:rsidRPr="00147043">
        <w:rPr>
          <w:rFonts w:cs="Arial"/>
          <w:color w:val="000000" w:themeColor="text1"/>
          <w:szCs w:val="22"/>
        </w:rPr>
        <w:t>requisits,</w:t>
      </w:r>
      <w:r w:rsidRPr="00147043">
        <w:rPr>
          <w:rFonts w:cs="Arial"/>
          <w:color w:val="000000" w:themeColor="text1"/>
          <w:spacing w:val="1"/>
          <w:szCs w:val="22"/>
        </w:rPr>
        <w:t xml:space="preserve"> </w:t>
      </w:r>
      <w:r w:rsidRPr="00147043">
        <w:rPr>
          <w:rFonts w:cs="Arial"/>
          <w:color w:val="000000" w:themeColor="text1"/>
          <w:szCs w:val="22"/>
        </w:rPr>
        <w:t>tant</w:t>
      </w:r>
      <w:r w:rsidRPr="00147043">
        <w:rPr>
          <w:rFonts w:cs="Arial"/>
          <w:color w:val="000000" w:themeColor="text1"/>
          <w:spacing w:val="1"/>
          <w:szCs w:val="22"/>
        </w:rPr>
        <w:t xml:space="preserve"> </w:t>
      </w:r>
      <w:r w:rsidRPr="00147043">
        <w:rPr>
          <w:rFonts w:cs="Arial"/>
          <w:color w:val="000000" w:themeColor="text1"/>
          <w:szCs w:val="22"/>
        </w:rPr>
        <w:t>funcionals,</w:t>
      </w:r>
      <w:r w:rsidRPr="00147043">
        <w:rPr>
          <w:rFonts w:cs="Arial"/>
          <w:color w:val="000000" w:themeColor="text1"/>
          <w:spacing w:val="1"/>
          <w:szCs w:val="22"/>
        </w:rPr>
        <w:t xml:space="preserve"> </w:t>
      </w:r>
      <w:r w:rsidRPr="00147043">
        <w:rPr>
          <w:rFonts w:cs="Arial"/>
          <w:color w:val="000000" w:themeColor="text1"/>
          <w:spacing w:val="-1"/>
          <w:szCs w:val="22"/>
        </w:rPr>
        <w:t>tecnològics</w:t>
      </w:r>
      <w:r w:rsidRPr="00147043">
        <w:rPr>
          <w:rFonts w:cs="Arial"/>
          <w:color w:val="000000" w:themeColor="text1"/>
          <w:spacing w:val="9"/>
          <w:szCs w:val="22"/>
        </w:rPr>
        <w:t xml:space="preserve"> </w:t>
      </w:r>
      <w:r w:rsidRPr="00147043">
        <w:rPr>
          <w:rFonts w:cs="Arial"/>
          <w:color w:val="000000" w:themeColor="text1"/>
          <w:szCs w:val="22"/>
        </w:rPr>
        <w:t>i</w:t>
      </w:r>
      <w:r w:rsidRPr="00147043">
        <w:rPr>
          <w:rFonts w:cs="Arial"/>
          <w:color w:val="000000" w:themeColor="text1"/>
          <w:spacing w:val="31"/>
          <w:szCs w:val="22"/>
        </w:rPr>
        <w:t xml:space="preserve"> </w:t>
      </w:r>
      <w:r w:rsidRPr="00147043">
        <w:rPr>
          <w:rFonts w:cs="Arial"/>
          <w:color w:val="000000" w:themeColor="text1"/>
          <w:szCs w:val="22"/>
        </w:rPr>
        <w:t>d'integració</w:t>
      </w:r>
      <w:r w:rsidRPr="00147043">
        <w:rPr>
          <w:rFonts w:cs="Arial"/>
          <w:color w:val="000000" w:themeColor="text1"/>
          <w:spacing w:val="-12"/>
          <w:szCs w:val="22"/>
        </w:rPr>
        <w:t xml:space="preserve"> </w:t>
      </w:r>
      <w:r w:rsidRPr="00147043">
        <w:rPr>
          <w:rFonts w:cs="Arial"/>
          <w:color w:val="000000" w:themeColor="text1"/>
          <w:szCs w:val="22"/>
        </w:rPr>
        <w:t>sol·licitada,</w:t>
      </w:r>
      <w:r w:rsidRPr="00147043">
        <w:rPr>
          <w:rFonts w:cs="Arial"/>
          <w:color w:val="000000" w:themeColor="text1"/>
          <w:spacing w:val="-10"/>
          <w:szCs w:val="22"/>
        </w:rPr>
        <w:t xml:space="preserve"> </w:t>
      </w:r>
      <w:r w:rsidRPr="00147043">
        <w:rPr>
          <w:rFonts w:cs="Arial"/>
          <w:color w:val="000000" w:themeColor="text1"/>
          <w:szCs w:val="22"/>
        </w:rPr>
        <w:t>així</w:t>
      </w:r>
      <w:r w:rsidRPr="00147043">
        <w:rPr>
          <w:rFonts w:cs="Arial"/>
          <w:color w:val="000000" w:themeColor="text1"/>
          <w:spacing w:val="-14"/>
          <w:szCs w:val="22"/>
        </w:rPr>
        <w:t xml:space="preserve"> </w:t>
      </w:r>
      <w:r w:rsidRPr="00147043">
        <w:rPr>
          <w:rFonts w:cs="Arial"/>
          <w:color w:val="000000" w:themeColor="text1"/>
          <w:szCs w:val="22"/>
        </w:rPr>
        <w:t>com</w:t>
      </w:r>
      <w:r w:rsidRPr="00147043">
        <w:rPr>
          <w:rFonts w:cs="Arial"/>
          <w:color w:val="000000" w:themeColor="text1"/>
          <w:spacing w:val="-4"/>
          <w:szCs w:val="22"/>
        </w:rPr>
        <w:t xml:space="preserve"> </w:t>
      </w:r>
      <w:r w:rsidRPr="00147043">
        <w:rPr>
          <w:rFonts w:cs="Arial"/>
          <w:color w:val="000000" w:themeColor="text1"/>
          <w:szCs w:val="22"/>
        </w:rPr>
        <w:t>el</w:t>
      </w:r>
      <w:r w:rsidRPr="00147043">
        <w:rPr>
          <w:rFonts w:cs="Arial"/>
          <w:color w:val="000000" w:themeColor="text1"/>
          <w:spacing w:val="-6"/>
          <w:szCs w:val="22"/>
        </w:rPr>
        <w:t xml:space="preserve"> </w:t>
      </w:r>
      <w:r w:rsidRPr="00147043">
        <w:rPr>
          <w:rFonts w:cs="Arial"/>
          <w:color w:val="000000" w:themeColor="text1"/>
          <w:szCs w:val="22"/>
        </w:rPr>
        <w:t>detall</w:t>
      </w:r>
      <w:r w:rsidRPr="00147043">
        <w:rPr>
          <w:rFonts w:cs="Arial"/>
          <w:color w:val="000000" w:themeColor="text1"/>
          <w:spacing w:val="-8"/>
          <w:szCs w:val="22"/>
        </w:rPr>
        <w:t xml:space="preserve"> </w:t>
      </w:r>
      <w:r w:rsidRPr="00147043">
        <w:rPr>
          <w:rFonts w:cs="Arial"/>
          <w:color w:val="000000" w:themeColor="text1"/>
          <w:szCs w:val="22"/>
        </w:rPr>
        <w:t>de</w:t>
      </w:r>
      <w:r w:rsidRPr="00147043">
        <w:rPr>
          <w:rFonts w:cs="Arial"/>
          <w:color w:val="000000" w:themeColor="text1"/>
          <w:spacing w:val="-7"/>
          <w:szCs w:val="22"/>
        </w:rPr>
        <w:t xml:space="preserve"> </w:t>
      </w:r>
      <w:r w:rsidRPr="00147043">
        <w:rPr>
          <w:rFonts w:cs="Arial"/>
          <w:color w:val="000000" w:themeColor="text1"/>
          <w:szCs w:val="22"/>
        </w:rPr>
        <w:t>les</w:t>
      </w:r>
      <w:r w:rsidRPr="00147043">
        <w:rPr>
          <w:rFonts w:cs="Arial"/>
          <w:color w:val="000000" w:themeColor="text1"/>
          <w:spacing w:val="-14"/>
          <w:szCs w:val="22"/>
        </w:rPr>
        <w:t xml:space="preserve"> </w:t>
      </w:r>
      <w:r w:rsidRPr="00147043">
        <w:rPr>
          <w:rFonts w:cs="Arial"/>
          <w:color w:val="000000" w:themeColor="text1"/>
          <w:szCs w:val="22"/>
        </w:rPr>
        <w:t>proves</w:t>
      </w:r>
      <w:r w:rsidRPr="00147043">
        <w:rPr>
          <w:rFonts w:cs="Arial"/>
          <w:color w:val="000000" w:themeColor="text1"/>
          <w:spacing w:val="-5"/>
          <w:szCs w:val="22"/>
        </w:rPr>
        <w:t xml:space="preserve"> </w:t>
      </w:r>
      <w:r w:rsidRPr="00147043">
        <w:rPr>
          <w:rFonts w:cs="Arial"/>
          <w:color w:val="000000" w:themeColor="text1"/>
          <w:szCs w:val="22"/>
        </w:rPr>
        <w:t>a</w:t>
      </w:r>
      <w:r w:rsidRPr="00147043">
        <w:rPr>
          <w:rFonts w:cs="Arial"/>
          <w:color w:val="000000" w:themeColor="text1"/>
          <w:spacing w:val="-9"/>
          <w:szCs w:val="22"/>
        </w:rPr>
        <w:t xml:space="preserve"> </w:t>
      </w:r>
      <w:r w:rsidRPr="00147043">
        <w:rPr>
          <w:rFonts w:cs="Arial"/>
          <w:color w:val="000000" w:themeColor="text1"/>
          <w:szCs w:val="22"/>
        </w:rPr>
        <w:t>realitzar.</w:t>
      </w:r>
      <w:r w:rsidRPr="00147043">
        <w:rPr>
          <w:rFonts w:cs="Arial"/>
          <w:color w:val="000000" w:themeColor="text1"/>
          <w:spacing w:val="-5"/>
          <w:szCs w:val="22"/>
        </w:rPr>
        <w:t xml:space="preserve"> </w:t>
      </w:r>
      <w:r w:rsidRPr="00147043">
        <w:rPr>
          <w:rFonts w:cs="Arial"/>
          <w:color w:val="000000" w:themeColor="text1"/>
          <w:szCs w:val="22"/>
        </w:rPr>
        <w:t>Criteris:</w:t>
      </w:r>
    </w:p>
    <w:p w14:paraId="5BFAFF33" w14:textId="77777777" w:rsidR="008826F7" w:rsidRPr="00147043" w:rsidRDefault="008826F7" w:rsidP="008826F7">
      <w:pPr>
        <w:spacing w:before="1"/>
        <w:ind w:right="57"/>
        <w:jc w:val="both"/>
        <w:rPr>
          <w:rFonts w:cs="Arial"/>
          <w:color w:val="000000" w:themeColor="text1"/>
          <w:szCs w:val="22"/>
        </w:rPr>
      </w:pPr>
    </w:p>
    <w:p w14:paraId="471D3DB0" w14:textId="77777777" w:rsidR="008826F7" w:rsidRPr="00147043" w:rsidRDefault="008826F7" w:rsidP="008826F7">
      <w:pPr>
        <w:widowControl w:val="0"/>
        <w:tabs>
          <w:tab w:val="left" w:pos="1046"/>
        </w:tabs>
        <w:autoSpaceDE w:val="0"/>
        <w:autoSpaceDN w:val="0"/>
        <w:ind w:left="1045" w:right="57"/>
        <w:jc w:val="both"/>
        <w:rPr>
          <w:rFonts w:cs="Arial"/>
          <w:color w:val="000000" w:themeColor="text1"/>
          <w:szCs w:val="22"/>
        </w:rPr>
      </w:pPr>
      <w:r w:rsidRPr="00147043">
        <w:rPr>
          <w:rFonts w:cs="Arial"/>
          <w:color w:val="000000" w:themeColor="text1"/>
          <w:szCs w:val="22"/>
        </w:rPr>
        <w:t>Es valorarà el detall i</w:t>
      </w:r>
      <w:r w:rsidRPr="00147043">
        <w:rPr>
          <w:rFonts w:cs="Arial"/>
          <w:color w:val="000000" w:themeColor="text1"/>
          <w:spacing w:val="1"/>
          <w:szCs w:val="22"/>
        </w:rPr>
        <w:t xml:space="preserve"> </w:t>
      </w:r>
      <w:r w:rsidRPr="00147043">
        <w:rPr>
          <w:rFonts w:cs="Arial"/>
          <w:color w:val="000000" w:themeColor="text1"/>
          <w:szCs w:val="22"/>
        </w:rPr>
        <w:t>exhaustivitat dels estudis a realitzar, la claredat en la exposició de la metodologia i activitats a realitzar. La metodologia d’anàlisi i disseny de la solució i la orientació a resultats de la solució proposada</w:t>
      </w:r>
    </w:p>
    <w:p w14:paraId="47D473EF" w14:textId="77777777" w:rsidR="008826F7" w:rsidRPr="00147043" w:rsidRDefault="008826F7" w:rsidP="008826F7">
      <w:pPr>
        <w:widowControl w:val="0"/>
        <w:tabs>
          <w:tab w:val="left" w:pos="1046"/>
        </w:tabs>
        <w:autoSpaceDE w:val="0"/>
        <w:autoSpaceDN w:val="0"/>
        <w:ind w:right="56"/>
        <w:jc w:val="both"/>
        <w:rPr>
          <w:rFonts w:cs="Arial"/>
          <w:color w:val="000000" w:themeColor="text1"/>
          <w:szCs w:val="22"/>
        </w:rPr>
      </w:pPr>
    </w:p>
    <w:p w14:paraId="3C70805A" w14:textId="77777777" w:rsidR="008826F7" w:rsidRPr="00147043" w:rsidRDefault="008826F7" w:rsidP="008826F7">
      <w:pPr>
        <w:widowControl w:val="0"/>
        <w:numPr>
          <w:ilvl w:val="3"/>
          <w:numId w:val="37"/>
        </w:numPr>
        <w:tabs>
          <w:tab w:val="left" w:pos="685"/>
          <w:tab w:val="left" w:pos="686"/>
        </w:tabs>
        <w:autoSpaceDE w:val="0"/>
        <w:autoSpaceDN w:val="0"/>
        <w:ind w:right="56"/>
        <w:jc w:val="both"/>
        <w:rPr>
          <w:rFonts w:cs="Arial"/>
          <w:b/>
          <w:szCs w:val="22"/>
        </w:rPr>
      </w:pPr>
      <w:r w:rsidRPr="00147043">
        <w:rPr>
          <w:rFonts w:cs="Arial"/>
          <w:b/>
          <w:szCs w:val="22"/>
        </w:rPr>
        <w:t xml:space="preserve">Anàlisi tècnica i definició de procediments estàndards </w:t>
      </w:r>
      <w:r w:rsidRPr="00147043">
        <w:rPr>
          <w:rFonts w:cs="Arial"/>
          <w:szCs w:val="22"/>
        </w:rPr>
        <w:t>(fins a un màxim de 8</w:t>
      </w:r>
      <w:r w:rsidRPr="00147043">
        <w:rPr>
          <w:rFonts w:cs="Arial"/>
          <w:spacing w:val="-59"/>
          <w:szCs w:val="22"/>
        </w:rPr>
        <w:t xml:space="preserve"> </w:t>
      </w:r>
      <w:r>
        <w:rPr>
          <w:rFonts w:cs="Arial"/>
          <w:spacing w:val="-59"/>
          <w:szCs w:val="22"/>
        </w:rPr>
        <w:t xml:space="preserve"> </w:t>
      </w:r>
      <w:r w:rsidRPr="00147043">
        <w:rPr>
          <w:rFonts w:cs="Arial"/>
          <w:szCs w:val="22"/>
        </w:rPr>
        <w:t>punts)</w:t>
      </w:r>
      <w:r w:rsidRPr="00147043">
        <w:rPr>
          <w:rFonts w:cs="Arial"/>
          <w:b/>
          <w:szCs w:val="22"/>
        </w:rPr>
        <w:t>:</w:t>
      </w:r>
    </w:p>
    <w:p w14:paraId="42F8BF15" w14:textId="77777777" w:rsidR="008826F7" w:rsidRPr="00147043" w:rsidRDefault="008826F7" w:rsidP="008826F7">
      <w:pPr>
        <w:spacing w:before="8"/>
        <w:ind w:right="56"/>
        <w:jc w:val="both"/>
        <w:rPr>
          <w:rFonts w:cs="Arial"/>
          <w:b/>
          <w:szCs w:val="22"/>
        </w:rPr>
      </w:pPr>
    </w:p>
    <w:p w14:paraId="5BC75FEB" w14:textId="77777777" w:rsidR="008826F7" w:rsidRPr="00147043" w:rsidRDefault="008826F7" w:rsidP="008826F7">
      <w:pPr>
        <w:ind w:left="685" w:right="57"/>
        <w:jc w:val="both"/>
        <w:rPr>
          <w:rFonts w:cs="Arial"/>
          <w:color w:val="000000" w:themeColor="text1"/>
          <w:szCs w:val="22"/>
        </w:rPr>
      </w:pPr>
      <w:r w:rsidRPr="00147043">
        <w:rPr>
          <w:rFonts w:cs="Arial"/>
          <w:color w:val="000000" w:themeColor="text1"/>
          <w:szCs w:val="22"/>
        </w:rPr>
        <w:t>L’assignació</w:t>
      </w:r>
      <w:r w:rsidRPr="00147043">
        <w:rPr>
          <w:rFonts w:cs="Arial"/>
          <w:color w:val="000000" w:themeColor="text1"/>
          <w:spacing w:val="36"/>
          <w:szCs w:val="22"/>
        </w:rPr>
        <w:t xml:space="preserve"> </w:t>
      </w:r>
      <w:r w:rsidRPr="00147043">
        <w:rPr>
          <w:rFonts w:cs="Arial"/>
          <w:color w:val="000000" w:themeColor="text1"/>
          <w:szCs w:val="22"/>
        </w:rPr>
        <w:t>de</w:t>
      </w:r>
      <w:r w:rsidRPr="00147043">
        <w:rPr>
          <w:rFonts w:cs="Arial"/>
          <w:color w:val="000000" w:themeColor="text1"/>
          <w:spacing w:val="37"/>
          <w:szCs w:val="22"/>
        </w:rPr>
        <w:t xml:space="preserve"> </w:t>
      </w:r>
      <w:r w:rsidRPr="00147043">
        <w:rPr>
          <w:rFonts w:cs="Arial"/>
          <w:color w:val="000000" w:themeColor="text1"/>
          <w:szCs w:val="22"/>
        </w:rPr>
        <w:t>8</w:t>
      </w:r>
      <w:r w:rsidRPr="00147043">
        <w:rPr>
          <w:rFonts w:cs="Arial"/>
          <w:color w:val="000000" w:themeColor="text1"/>
          <w:spacing w:val="36"/>
          <w:szCs w:val="22"/>
        </w:rPr>
        <w:t xml:space="preserve"> </w:t>
      </w:r>
      <w:r w:rsidRPr="00147043">
        <w:rPr>
          <w:rFonts w:cs="Arial"/>
          <w:color w:val="000000" w:themeColor="text1"/>
          <w:szCs w:val="22"/>
        </w:rPr>
        <w:t>punts</w:t>
      </w:r>
      <w:r w:rsidRPr="00147043">
        <w:rPr>
          <w:rFonts w:cs="Arial"/>
          <w:color w:val="000000" w:themeColor="text1"/>
          <w:spacing w:val="37"/>
          <w:szCs w:val="22"/>
        </w:rPr>
        <w:t xml:space="preserve"> </w:t>
      </w:r>
      <w:r w:rsidRPr="00147043">
        <w:rPr>
          <w:rFonts w:cs="Arial"/>
          <w:color w:val="000000" w:themeColor="text1"/>
          <w:szCs w:val="22"/>
        </w:rPr>
        <w:t>a</w:t>
      </w:r>
      <w:r w:rsidRPr="00147043">
        <w:rPr>
          <w:rFonts w:cs="Arial"/>
          <w:color w:val="000000" w:themeColor="text1"/>
          <w:spacing w:val="36"/>
          <w:szCs w:val="22"/>
        </w:rPr>
        <w:t xml:space="preserve"> </w:t>
      </w:r>
      <w:r w:rsidRPr="00147043">
        <w:rPr>
          <w:rFonts w:cs="Arial"/>
          <w:color w:val="000000" w:themeColor="text1"/>
          <w:szCs w:val="22"/>
        </w:rPr>
        <w:t>la</w:t>
      </w:r>
      <w:r w:rsidRPr="00147043">
        <w:rPr>
          <w:rFonts w:cs="Arial"/>
          <w:color w:val="000000" w:themeColor="text1"/>
          <w:spacing w:val="37"/>
          <w:szCs w:val="22"/>
        </w:rPr>
        <w:t xml:space="preserve"> </w:t>
      </w:r>
      <w:r w:rsidRPr="00147043">
        <w:rPr>
          <w:rFonts w:cs="Arial"/>
          <w:color w:val="000000" w:themeColor="text1"/>
          <w:szCs w:val="22"/>
        </w:rPr>
        <w:t>valoració</w:t>
      </w:r>
      <w:r w:rsidRPr="00147043">
        <w:rPr>
          <w:rFonts w:cs="Arial"/>
          <w:color w:val="000000" w:themeColor="text1"/>
          <w:spacing w:val="37"/>
          <w:szCs w:val="22"/>
        </w:rPr>
        <w:t xml:space="preserve"> </w:t>
      </w:r>
      <w:r w:rsidRPr="00147043">
        <w:rPr>
          <w:rFonts w:cs="Arial"/>
          <w:color w:val="000000" w:themeColor="text1"/>
          <w:szCs w:val="22"/>
        </w:rPr>
        <w:t>d’aquest</w:t>
      </w:r>
      <w:r w:rsidRPr="00147043">
        <w:rPr>
          <w:rFonts w:cs="Arial"/>
          <w:color w:val="000000" w:themeColor="text1"/>
          <w:spacing w:val="38"/>
          <w:szCs w:val="22"/>
        </w:rPr>
        <w:t xml:space="preserve"> </w:t>
      </w:r>
      <w:r w:rsidRPr="00147043">
        <w:rPr>
          <w:rFonts w:cs="Arial"/>
          <w:color w:val="000000" w:themeColor="text1"/>
          <w:szCs w:val="22"/>
        </w:rPr>
        <w:t>apartat,</w:t>
      </w:r>
      <w:r w:rsidRPr="00147043">
        <w:rPr>
          <w:rFonts w:cs="Arial"/>
          <w:color w:val="000000" w:themeColor="text1"/>
          <w:spacing w:val="38"/>
          <w:szCs w:val="22"/>
        </w:rPr>
        <w:t xml:space="preserve"> </w:t>
      </w:r>
      <w:r w:rsidRPr="00147043">
        <w:rPr>
          <w:rFonts w:cs="Arial"/>
          <w:color w:val="000000" w:themeColor="text1"/>
          <w:szCs w:val="22"/>
        </w:rPr>
        <w:t>té</w:t>
      </w:r>
      <w:r w:rsidRPr="00147043">
        <w:rPr>
          <w:rFonts w:cs="Arial"/>
          <w:color w:val="000000" w:themeColor="text1"/>
          <w:spacing w:val="36"/>
          <w:szCs w:val="22"/>
        </w:rPr>
        <w:t xml:space="preserve"> </w:t>
      </w:r>
      <w:r w:rsidRPr="00147043">
        <w:rPr>
          <w:rFonts w:cs="Arial"/>
          <w:color w:val="000000" w:themeColor="text1"/>
          <w:szCs w:val="22"/>
        </w:rPr>
        <w:t>per</w:t>
      </w:r>
      <w:r w:rsidRPr="00147043">
        <w:rPr>
          <w:rFonts w:cs="Arial"/>
          <w:color w:val="000000" w:themeColor="text1"/>
          <w:spacing w:val="35"/>
          <w:szCs w:val="22"/>
        </w:rPr>
        <w:t xml:space="preserve"> </w:t>
      </w:r>
      <w:r w:rsidRPr="00147043">
        <w:rPr>
          <w:rFonts w:cs="Arial"/>
          <w:color w:val="000000" w:themeColor="text1"/>
          <w:szCs w:val="22"/>
        </w:rPr>
        <w:t>objectiu</w:t>
      </w:r>
      <w:r w:rsidRPr="00147043">
        <w:rPr>
          <w:rFonts w:cs="Arial"/>
          <w:color w:val="000000" w:themeColor="text1"/>
          <w:spacing w:val="37"/>
          <w:szCs w:val="22"/>
        </w:rPr>
        <w:t xml:space="preserve"> </w:t>
      </w:r>
      <w:r w:rsidRPr="00147043">
        <w:rPr>
          <w:rFonts w:cs="Arial"/>
          <w:color w:val="000000" w:themeColor="text1"/>
          <w:szCs w:val="22"/>
        </w:rPr>
        <w:t xml:space="preserve">determinar </w:t>
      </w:r>
      <w:r w:rsidRPr="00147043">
        <w:rPr>
          <w:rFonts w:cs="Arial"/>
          <w:color w:val="000000" w:themeColor="text1"/>
          <w:spacing w:val="-58"/>
          <w:szCs w:val="22"/>
        </w:rPr>
        <w:t xml:space="preserve"> </w:t>
      </w:r>
      <w:r w:rsidRPr="00147043">
        <w:rPr>
          <w:rFonts w:cs="Arial"/>
          <w:color w:val="000000" w:themeColor="text1"/>
          <w:szCs w:val="22"/>
        </w:rPr>
        <w:t>la</w:t>
      </w:r>
      <w:r w:rsidRPr="00147043">
        <w:rPr>
          <w:rFonts w:cs="Arial"/>
          <w:color w:val="000000" w:themeColor="text1"/>
          <w:spacing w:val="1"/>
          <w:szCs w:val="22"/>
        </w:rPr>
        <w:t xml:space="preserve"> </w:t>
      </w:r>
      <w:r w:rsidRPr="00147043">
        <w:rPr>
          <w:rFonts w:cs="Arial"/>
          <w:color w:val="000000" w:themeColor="text1"/>
          <w:szCs w:val="22"/>
        </w:rPr>
        <w:t>idoneïtat</w:t>
      </w:r>
      <w:r w:rsidRPr="00147043">
        <w:rPr>
          <w:rFonts w:cs="Arial"/>
          <w:color w:val="000000" w:themeColor="text1"/>
          <w:spacing w:val="1"/>
          <w:szCs w:val="22"/>
        </w:rPr>
        <w:t xml:space="preserve"> </w:t>
      </w:r>
      <w:r w:rsidRPr="00147043">
        <w:rPr>
          <w:rFonts w:cs="Arial"/>
          <w:color w:val="000000" w:themeColor="text1"/>
          <w:szCs w:val="22"/>
        </w:rPr>
        <w:t>de</w:t>
      </w:r>
      <w:r w:rsidRPr="00147043">
        <w:rPr>
          <w:rFonts w:cs="Arial"/>
          <w:color w:val="000000" w:themeColor="text1"/>
          <w:spacing w:val="1"/>
          <w:szCs w:val="22"/>
        </w:rPr>
        <w:t xml:space="preserve"> </w:t>
      </w:r>
      <w:r w:rsidRPr="00147043">
        <w:rPr>
          <w:rFonts w:cs="Arial"/>
          <w:color w:val="000000" w:themeColor="text1"/>
          <w:szCs w:val="22"/>
        </w:rPr>
        <w:t>la</w:t>
      </w:r>
      <w:r w:rsidRPr="00147043">
        <w:rPr>
          <w:rFonts w:cs="Arial"/>
          <w:color w:val="000000" w:themeColor="text1"/>
          <w:spacing w:val="1"/>
          <w:szCs w:val="22"/>
        </w:rPr>
        <w:t xml:space="preserve"> </w:t>
      </w:r>
      <w:r w:rsidRPr="00147043">
        <w:rPr>
          <w:rFonts w:cs="Arial"/>
          <w:color w:val="000000" w:themeColor="text1"/>
          <w:szCs w:val="22"/>
        </w:rPr>
        <w:t>proposta</w:t>
      </w:r>
      <w:r w:rsidRPr="00147043">
        <w:rPr>
          <w:rFonts w:cs="Arial"/>
          <w:color w:val="000000" w:themeColor="text1"/>
          <w:spacing w:val="1"/>
          <w:szCs w:val="22"/>
        </w:rPr>
        <w:t xml:space="preserve"> </w:t>
      </w:r>
      <w:r w:rsidRPr="00147043">
        <w:rPr>
          <w:rFonts w:cs="Arial"/>
          <w:color w:val="000000" w:themeColor="text1"/>
          <w:szCs w:val="22"/>
        </w:rPr>
        <w:t>d'acord</w:t>
      </w:r>
      <w:r w:rsidRPr="00147043">
        <w:rPr>
          <w:rFonts w:cs="Arial"/>
          <w:color w:val="000000" w:themeColor="text1"/>
          <w:spacing w:val="1"/>
          <w:szCs w:val="22"/>
        </w:rPr>
        <w:t xml:space="preserve"> </w:t>
      </w:r>
      <w:r w:rsidRPr="00147043">
        <w:rPr>
          <w:rFonts w:cs="Arial"/>
          <w:color w:val="000000" w:themeColor="text1"/>
          <w:szCs w:val="22"/>
        </w:rPr>
        <w:t>amb</w:t>
      </w:r>
      <w:r w:rsidRPr="00147043">
        <w:rPr>
          <w:rFonts w:cs="Arial"/>
          <w:color w:val="000000" w:themeColor="text1"/>
          <w:spacing w:val="1"/>
          <w:szCs w:val="22"/>
        </w:rPr>
        <w:t xml:space="preserve"> </w:t>
      </w:r>
      <w:r w:rsidRPr="00147043">
        <w:rPr>
          <w:rFonts w:cs="Arial"/>
          <w:color w:val="000000" w:themeColor="text1"/>
          <w:szCs w:val="22"/>
        </w:rPr>
        <w:t>els</w:t>
      </w:r>
      <w:r w:rsidRPr="00147043">
        <w:rPr>
          <w:rFonts w:cs="Arial"/>
          <w:color w:val="000000" w:themeColor="text1"/>
          <w:spacing w:val="1"/>
          <w:szCs w:val="22"/>
        </w:rPr>
        <w:t xml:space="preserve"> </w:t>
      </w:r>
      <w:r w:rsidRPr="00147043">
        <w:rPr>
          <w:rFonts w:cs="Arial"/>
          <w:color w:val="000000" w:themeColor="text1"/>
          <w:szCs w:val="22"/>
        </w:rPr>
        <w:t>diferents</w:t>
      </w:r>
      <w:r w:rsidRPr="00147043">
        <w:rPr>
          <w:rFonts w:cs="Arial"/>
          <w:color w:val="000000" w:themeColor="text1"/>
          <w:spacing w:val="1"/>
          <w:szCs w:val="22"/>
        </w:rPr>
        <w:t xml:space="preserve"> </w:t>
      </w:r>
      <w:r w:rsidRPr="00147043">
        <w:rPr>
          <w:rFonts w:cs="Arial"/>
          <w:color w:val="000000" w:themeColor="text1"/>
          <w:szCs w:val="22"/>
        </w:rPr>
        <w:t>requisits,</w:t>
      </w:r>
      <w:r w:rsidRPr="00147043">
        <w:rPr>
          <w:rFonts w:cs="Arial"/>
          <w:color w:val="000000" w:themeColor="text1"/>
          <w:spacing w:val="1"/>
          <w:szCs w:val="22"/>
        </w:rPr>
        <w:t xml:space="preserve"> </w:t>
      </w:r>
      <w:r w:rsidRPr="00147043">
        <w:rPr>
          <w:rFonts w:cs="Arial"/>
          <w:color w:val="000000" w:themeColor="text1"/>
          <w:szCs w:val="22"/>
        </w:rPr>
        <w:t>tant</w:t>
      </w:r>
      <w:r w:rsidRPr="00147043">
        <w:rPr>
          <w:rFonts w:cs="Arial"/>
          <w:color w:val="000000" w:themeColor="text1"/>
          <w:spacing w:val="1"/>
          <w:szCs w:val="22"/>
        </w:rPr>
        <w:t xml:space="preserve"> </w:t>
      </w:r>
      <w:r w:rsidRPr="00147043">
        <w:rPr>
          <w:rFonts w:cs="Arial"/>
          <w:color w:val="000000" w:themeColor="text1"/>
          <w:szCs w:val="22"/>
        </w:rPr>
        <w:t>funcionals,</w:t>
      </w:r>
      <w:r w:rsidRPr="00147043">
        <w:rPr>
          <w:rFonts w:cs="Arial"/>
          <w:color w:val="000000" w:themeColor="text1"/>
          <w:spacing w:val="1"/>
          <w:szCs w:val="22"/>
        </w:rPr>
        <w:t xml:space="preserve"> </w:t>
      </w:r>
      <w:r w:rsidRPr="00147043">
        <w:rPr>
          <w:rFonts w:cs="Arial"/>
          <w:color w:val="000000" w:themeColor="text1"/>
          <w:spacing w:val="-1"/>
          <w:szCs w:val="22"/>
        </w:rPr>
        <w:t>tecnològics</w:t>
      </w:r>
      <w:r w:rsidRPr="00147043">
        <w:rPr>
          <w:rFonts w:cs="Arial"/>
          <w:color w:val="000000" w:themeColor="text1"/>
          <w:spacing w:val="9"/>
          <w:szCs w:val="22"/>
        </w:rPr>
        <w:t xml:space="preserve"> </w:t>
      </w:r>
      <w:r w:rsidRPr="00147043">
        <w:rPr>
          <w:rFonts w:cs="Arial"/>
          <w:color w:val="000000" w:themeColor="text1"/>
          <w:szCs w:val="22"/>
        </w:rPr>
        <w:t>i</w:t>
      </w:r>
      <w:r w:rsidRPr="00147043">
        <w:rPr>
          <w:rFonts w:cs="Arial"/>
          <w:color w:val="000000" w:themeColor="text1"/>
          <w:spacing w:val="31"/>
          <w:szCs w:val="22"/>
        </w:rPr>
        <w:t xml:space="preserve"> </w:t>
      </w:r>
      <w:r w:rsidRPr="00147043">
        <w:rPr>
          <w:rFonts w:cs="Arial"/>
          <w:color w:val="000000" w:themeColor="text1"/>
          <w:szCs w:val="22"/>
        </w:rPr>
        <w:t>d'integració</w:t>
      </w:r>
      <w:r w:rsidRPr="00147043">
        <w:rPr>
          <w:rFonts w:cs="Arial"/>
          <w:color w:val="000000" w:themeColor="text1"/>
          <w:spacing w:val="-12"/>
          <w:szCs w:val="22"/>
        </w:rPr>
        <w:t xml:space="preserve"> </w:t>
      </w:r>
      <w:r w:rsidRPr="00147043">
        <w:rPr>
          <w:rFonts w:cs="Arial"/>
          <w:color w:val="000000" w:themeColor="text1"/>
          <w:szCs w:val="22"/>
        </w:rPr>
        <w:t>sol·licitada,</w:t>
      </w:r>
      <w:r w:rsidRPr="00147043">
        <w:rPr>
          <w:rFonts w:cs="Arial"/>
          <w:color w:val="000000" w:themeColor="text1"/>
          <w:spacing w:val="-10"/>
          <w:szCs w:val="22"/>
        </w:rPr>
        <w:t xml:space="preserve"> </w:t>
      </w:r>
      <w:r w:rsidRPr="00147043">
        <w:rPr>
          <w:rFonts w:cs="Arial"/>
          <w:color w:val="000000" w:themeColor="text1"/>
          <w:szCs w:val="22"/>
        </w:rPr>
        <w:t>així</w:t>
      </w:r>
      <w:r w:rsidRPr="00147043">
        <w:rPr>
          <w:rFonts w:cs="Arial"/>
          <w:color w:val="000000" w:themeColor="text1"/>
          <w:spacing w:val="-14"/>
          <w:szCs w:val="22"/>
        </w:rPr>
        <w:t xml:space="preserve"> </w:t>
      </w:r>
      <w:r w:rsidRPr="00147043">
        <w:rPr>
          <w:rFonts w:cs="Arial"/>
          <w:color w:val="000000" w:themeColor="text1"/>
          <w:szCs w:val="22"/>
        </w:rPr>
        <w:t>com</w:t>
      </w:r>
      <w:r w:rsidRPr="00147043">
        <w:rPr>
          <w:rFonts w:cs="Arial"/>
          <w:color w:val="000000" w:themeColor="text1"/>
          <w:spacing w:val="-4"/>
          <w:szCs w:val="22"/>
        </w:rPr>
        <w:t xml:space="preserve"> </w:t>
      </w:r>
      <w:r w:rsidRPr="00147043">
        <w:rPr>
          <w:rFonts w:cs="Arial"/>
          <w:color w:val="000000" w:themeColor="text1"/>
          <w:szCs w:val="22"/>
        </w:rPr>
        <w:t>el</w:t>
      </w:r>
      <w:r w:rsidRPr="00147043">
        <w:rPr>
          <w:rFonts w:cs="Arial"/>
          <w:color w:val="000000" w:themeColor="text1"/>
          <w:spacing w:val="-6"/>
          <w:szCs w:val="22"/>
        </w:rPr>
        <w:t xml:space="preserve"> </w:t>
      </w:r>
      <w:r w:rsidRPr="00147043">
        <w:rPr>
          <w:rFonts w:cs="Arial"/>
          <w:color w:val="000000" w:themeColor="text1"/>
          <w:szCs w:val="22"/>
        </w:rPr>
        <w:t>detall</w:t>
      </w:r>
      <w:r w:rsidRPr="00147043">
        <w:rPr>
          <w:rFonts w:cs="Arial"/>
          <w:color w:val="000000" w:themeColor="text1"/>
          <w:spacing w:val="-8"/>
          <w:szCs w:val="22"/>
        </w:rPr>
        <w:t xml:space="preserve"> </w:t>
      </w:r>
      <w:r w:rsidRPr="00147043">
        <w:rPr>
          <w:rFonts w:cs="Arial"/>
          <w:color w:val="000000" w:themeColor="text1"/>
          <w:szCs w:val="22"/>
        </w:rPr>
        <w:t>de</w:t>
      </w:r>
      <w:r w:rsidRPr="00147043">
        <w:rPr>
          <w:rFonts w:cs="Arial"/>
          <w:color w:val="000000" w:themeColor="text1"/>
          <w:spacing w:val="-7"/>
          <w:szCs w:val="22"/>
        </w:rPr>
        <w:t xml:space="preserve"> </w:t>
      </w:r>
      <w:r w:rsidRPr="00147043">
        <w:rPr>
          <w:rFonts w:cs="Arial"/>
          <w:color w:val="000000" w:themeColor="text1"/>
          <w:szCs w:val="22"/>
        </w:rPr>
        <w:t>les</w:t>
      </w:r>
      <w:r w:rsidRPr="00147043">
        <w:rPr>
          <w:rFonts w:cs="Arial"/>
          <w:color w:val="000000" w:themeColor="text1"/>
          <w:spacing w:val="-14"/>
          <w:szCs w:val="22"/>
        </w:rPr>
        <w:t xml:space="preserve"> </w:t>
      </w:r>
      <w:r w:rsidRPr="00147043">
        <w:rPr>
          <w:rFonts w:cs="Arial"/>
          <w:color w:val="000000" w:themeColor="text1"/>
          <w:szCs w:val="22"/>
        </w:rPr>
        <w:t>proves</w:t>
      </w:r>
      <w:r w:rsidRPr="00147043">
        <w:rPr>
          <w:rFonts w:cs="Arial"/>
          <w:color w:val="000000" w:themeColor="text1"/>
          <w:spacing w:val="-5"/>
          <w:szCs w:val="22"/>
        </w:rPr>
        <w:t xml:space="preserve"> </w:t>
      </w:r>
      <w:r w:rsidRPr="00147043">
        <w:rPr>
          <w:rFonts w:cs="Arial"/>
          <w:color w:val="000000" w:themeColor="text1"/>
          <w:szCs w:val="22"/>
        </w:rPr>
        <w:t>a</w:t>
      </w:r>
      <w:r w:rsidRPr="00147043">
        <w:rPr>
          <w:rFonts w:cs="Arial"/>
          <w:color w:val="000000" w:themeColor="text1"/>
          <w:spacing w:val="-9"/>
          <w:szCs w:val="22"/>
        </w:rPr>
        <w:t xml:space="preserve"> </w:t>
      </w:r>
      <w:r w:rsidRPr="00147043">
        <w:rPr>
          <w:rFonts w:cs="Arial"/>
          <w:color w:val="000000" w:themeColor="text1"/>
          <w:szCs w:val="22"/>
        </w:rPr>
        <w:t>realitzar.</w:t>
      </w:r>
      <w:r w:rsidRPr="00147043">
        <w:rPr>
          <w:rFonts w:cs="Arial"/>
          <w:color w:val="000000" w:themeColor="text1"/>
          <w:spacing w:val="-5"/>
          <w:szCs w:val="22"/>
        </w:rPr>
        <w:t xml:space="preserve"> </w:t>
      </w:r>
      <w:r w:rsidRPr="00147043">
        <w:rPr>
          <w:rFonts w:cs="Arial"/>
          <w:color w:val="000000" w:themeColor="text1"/>
          <w:szCs w:val="22"/>
        </w:rPr>
        <w:t>Criteris:</w:t>
      </w:r>
    </w:p>
    <w:p w14:paraId="0AB7ABAB" w14:textId="77777777" w:rsidR="008826F7" w:rsidRPr="00147043" w:rsidRDefault="008826F7" w:rsidP="008826F7">
      <w:pPr>
        <w:spacing w:before="1"/>
        <w:ind w:right="57"/>
        <w:jc w:val="both"/>
        <w:rPr>
          <w:rFonts w:cs="Arial"/>
          <w:color w:val="000000" w:themeColor="text1"/>
          <w:szCs w:val="22"/>
        </w:rPr>
      </w:pPr>
    </w:p>
    <w:p w14:paraId="434164CF" w14:textId="77777777" w:rsidR="008826F7" w:rsidRPr="00147043" w:rsidRDefault="008826F7" w:rsidP="008826F7">
      <w:pPr>
        <w:widowControl w:val="0"/>
        <w:tabs>
          <w:tab w:val="left" w:pos="1046"/>
        </w:tabs>
        <w:autoSpaceDE w:val="0"/>
        <w:autoSpaceDN w:val="0"/>
        <w:ind w:left="1045" w:right="57"/>
        <w:jc w:val="both"/>
        <w:rPr>
          <w:rFonts w:cs="Arial"/>
          <w:color w:val="000000" w:themeColor="text1"/>
          <w:szCs w:val="22"/>
        </w:rPr>
      </w:pPr>
      <w:r w:rsidRPr="00147043">
        <w:rPr>
          <w:rFonts w:cs="Arial"/>
          <w:color w:val="000000" w:themeColor="text1"/>
          <w:szCs w:val="22"/>
        </w:rPr>
        <w:t>Es valorarà el detall i</w:t>
      </w:r>
      <w:r w:rsidRPr="00147043">
        <w:rPr>
          <w:rFonts w:cs="Arial"/>
          <w:color w:val="000000" w:themeColor="text1"/>
          <w:spacing w:val="1"/>
          <w:szCs w:val="22"/>
        </w:rPr>
        <w:t xml:space="preserve"> </w:t>
      </w:r>
      <w:r>
        <w:rPr>
          <w:rFonts w:cs="Arial"/>
          <w:color w:val="000000" w:themeColor="text1"/>
          <w:szCs w:val="22"/>
        </w:rPr>
        <w:t>exhaustivitat dels</w:t>
      </w:r>
      <w:r w:rsidRPr="00147043">
        <w:rPr>
          <w:rFonts w:cs="Arial"/>
          <w:color w:val="000000" w:themeColor="text1"/>
          <w:szCs w:val="22"/>
        </w:rPr>
        <w:t xml:space="preserve"> estudis que es proposen realitzar, la claredat en la exposició de la metodologia i activitats a realitzar. La metodologia d’anàlisi i disseny de la solució i la orientació a resultats de la solució proposada</w:t>
      </w:r>
    </w:p>
    <w:p w14:paraId="3EC5410D" w14:textId="77777777" w:rsidR="008826F7" w:rsidRPr="00147043" w:rsidRDefault="008826F7" w:rsidP="008826F7">
      <w:pPr>
        <w:tabs>
          <w:tab w:val="left" w:pos="649"/>
          <w:tab w:val="left" w:pos="650"/>
        </w:tabs>
        <w:ind w:left="649" w:right="56"/>
        <w:jc w:val="both"/>
        <w:rPr>
          <w:rFonts w:cs="Arial"/>
          <w:color w:val="000000" w:themeColor="text1"/>
          <w:szCs w:val="22"/>
        </w:rPr>
      </w:pPr>
    </w:p>
    <w:p w14:paraId="305D601F" w14:textId="77777777" w:rsidR="008826F7" w:rsidRPr="00147043" w:rsidRDefault="008826F7" w:rsidP="008826F7">
      <w:pPr>
        <w:widowControl w:val="0"/>
        <w:numPr>
          <w:ilvl w:val="3"/>
          <w:numId w:val="37"/>
        </w:numPr>
        <w:tabs>
          <w:tab w:val="left" w:pos="649"/>
          <w:tab w:val="left" w:pos="650"/>
        </w:tabs>
        <w:autoSpaceDE w:val="0"/>
        <w:autoSpaceDN w:val="0"/>
        <w:ind w:left="649" w:right="56"/>
        <w:jc w:val="both"/>
        <w:rPr>
          <w:rFonts w:cs="Arial"/>
          <w:color w:val="000000" w:themeColor="text1"/>
          <w:szCs w:val="22"/>
        </w:rPr>
      </w:pPr>
      <w:r w:rsidRPr="00147043">
        <w:rPr>
          <w:rFonts w:cs="Arial"/>
          <w:b/>
          <w:color w:val="000000" w:themeColor="text1"/>
          <w:szCs w:val="22"/>
        </w:rPr>
        <w:t>Implantació d’accions i gestió del canvi</w:t>
      </w:r>
      <w:r w:rsidRPr="00147043">
        <w:rPr>
          <w:rFonts w:cs="Arial"/>
          <w:b/>
          <w:color w:val="000000" w:themeColor="text1"/>
          <w:spacing w:val="-4"/>
          <w:szCs w:val="22"/>
        </w:rPr>
        <w:t xml:space="preserve"> </w:t>
      </w:r>
      <w:r w:rsidRPr="00147043">
        <w:rPr>
          <w:rFonts w:cs="Arial"/>
          <w:color w:val="000000" w:themeColor="text1"/>
          <w:szCs w:val="22"/>
        </w:rPr>
        <w:t>(fins</w:t>
      </w:r>
      <w:r w:rsidRPr="00147043">
        <w:rPr>
          <w:rFonts w:cs="Arial"/>
          <w:color w:val="000000" w:themeColor="text1"/>
          <w:spacing w:val="-7"/>
          <w:szCs w:val="22"/>
        </w:rPr>
        <w:t xml:space="preserve"> </w:t>
      </w:r>
      <w:r w:rsidRPr="00147043">
        <w:rPr>
          <w:rFonts w:cs="Arial"/>
          <w:color w:val="000000" w:themeColor="text1"/>
          <w:szCs w:val="22"/>
        </w:rPr>
        <w:t>a</w:t>
      </w:r>
      <w:r w:rsidRPr="00147043">
        <w:rPr>
          <w:rFonts w:cs="Arial"/>
          <w:color w:val="000000" w:themeColor="text1"/>
          <w:spacing w:val="-4"/>
          <w:szCs w:val="22"/>
        </w:rPr>
        <w:t xml:space="preserve"> </w:t>
      </w:r>
      <w:r w:rsidRPr="00147043">
        <w:rPr>
          <w:rFonts w:cs="Arial"/>
          <w:color w:val="000000" w:themeColor="text1"/>
          <w:szCs w:val="22"/>
        </w:rPr>
        <w:t>un</w:t>
      </w:r>
      <w:r w:rsidRPr="00147043">
        <w:rPr>
          <w:rFonts w:cs="Arial"/>
          <w:color w:val="000000" w:themeColor="text1"/>
          <w:spacing w:val="-10"/>
          <w:szCs w:val="22"/>
        </w:rPr>
        <w:t xml:space="preserve"> </w:t>
      </w:r>
      <w:r w:rsidRPr="00147043">
        <w:rPr>
          <w:rFonts w:cs="Arial"/>
          <w:color w:val="000000" w:themeColor="text1"/>
          <w:szCs w:val="22"/>
        </w:rPr>
        <w:t>màxim</w:t>
      </w:r>
      <w:r w:rsidRPr="00147043">
        <w:rPr>
          <w:rFonts w:cs="Arial"/>
          <w:color w:val="000000" w:themeColor="text1"/>
          <w:spacing w:val="-2"/>
          <w:szCs w:val="22"/>
        </w:rPr>
        <w:t xml:space="preserve"> </w:t>
      </w:r>
      <w:r w:rsidRPr="00147043">
        <w:rPr>
          <w:rFonts w:cs="Arial"/>
          <w:color w:val="000000" w:themeColor="text1"/>
          <w:szCs w:val="22"/>
        </w:rPr>
        <w:t>de</w:t>
      </w:r>
      <w:r w:rsidRPr="00147043">
        <w:rPr>
          <w:rFonts w:cs="Arial"/>
          <w:color w:val="000000" w:themeColor="text1"/>
          <w:spacing w:val="-8"/>
          <w:szCs w:val="22"/>
        </w:rPr>
        <w:t xml:space="preserve"> </w:t>
      </w:r>
      <w:r w:rsidRPr="00147043">
        <w:rPr>
          <w:rFonts w:cs="Arial"/>
          <w:color w:val="000000" w:themeColor="text1"/>
          <w:szCs w:val="22"/>
        </w:rPr>
        <w:t xml:space="preserve">8 </w:t>
      </w:r>
      <w:r w:rsidRPr="00147043">
        <w:rPr>
          <w:rFonts w:cs="Arial"/>
          <w:color w:val="000000" w:themeColor="text1"/>
          <w:spacing w:val="-58"/>
          <w:szCs w:val="22"/>
        </w:rPr>
        <w:t xml:space="preserve"> </w:t>
      </w:r>
      <w:r w:rsidRPr="00147043">
        <w:rPr>
          <w:rFonts w:cs="Arial"/>
          <w:color w:val="000000" w:themeColor="text1"/>
          <w:szCs w:val="22"/>
        </w:rPr>
        <w:t>punts):</w:t>
      </w:r>
    </w:p>
    <w:p w14:paraId="093D5B48" w14:textId="77777777" w:rsidR="008826F7" w:rsidRPr="00147043" w:rsidRDefault="008826F7" w:rsidP="008826F7">
      <w:pPr>
        <w:spacing w:before="3"/>
        <w:ind w:right="56"/>
        <w:jc w:val="both"/>
        <w:rPr>
          <w:rFonts w:cs="Arial"/>
          <w:color w:val="000000" w:themeColor="text1"/>
          <w:szCs w:val="22"/>
        </w:rPr>
      </w:pPr>
    </w:p>
    <w:p w14:paraId="11E3A0B7" w14:textId="77777777" w:rsidR="008826F7" w:rsidRDefault="008826F7" w:rsidP="008826F7">
      <w:pPr>
        <w:ind w:left="646" w:right="493"/>
        <w:jc w:val="both"/>
        <w:rPr>
          <w:rFonts w:cs="Arial"/>
          <w:color w:val="000000" w:themeColor="text1"/>
          <w:szCs w:val="22"/>
        </w:rPr>
      </w:pPr>
      <w:r w:rsidRPr="00147043">
        <w:rPr>
          <w:rFonts w:cs="Arial"/>
          <w:color w:val="000000" w:themeColor="text1"/>
          <w:szCs w:val="22"/>
        </w:rPr>
        <w:t xml:space="preserve">Es valorarà la claredat i detall en la </w:t>
      </w:r>
      <w:proofErr w:type="spellStart"/>
      <w:r w:rsidRPr="00147043">
        <w:rPr>
          <w:rFonts w:cs="Arial"/>
          <w:color w:val="000000" w:themeColor="text1"/>
          <w:szCs w:val="22"/>
        </w:rPr>
        <w:t>calendarització</w:t>
      </w:r>
      <w:proofErr w:type="spellEnd"/>
      <w:r w:rsidRPr="00147043">
        <w:rPr>
          <w:rFonts w:cs="Arial"/>
          <w:color w:val="000000" w:themeColor="text1"/>
          <w:szCs w:val="22"/>
        </w:rPr>
        <w:t xml:space="preserve"> de les accions de projecte (4 punts) i l</w:t>
      </w:r>
      <w:r>
        <w:rPr>
          <w:rFonts w:cs="Arial"/>
          <w:color w:val="000000" w:themeColor="text1"/>
          <w:szCs w:val="22"/>
        </w:rPr>
        <w:t>’</w:t>
      </w:r>
      <w:r w:rsidRPr="00147043">
        <w:rPr>
          <w:rFonts w:cs="Arial"/>
          <w:color w:val="000000" w:themeColor="text1"/>
          <w:szCs w:val="22"/>
        </w:rPr>
        <w:t xml:space="preserve">estratègia d’implantació en les accions de projecte </w:t>
      </w:r>
      <w:r>
        <w:rPr>
          <w:rFonts w:cs="Arial"/>
          <w:color w:val="000000" w:themeColor="text1"/>
          <w:szCs w:val="22"/>
        </w:rPr>
        <w:t>(concretament es valorarà la formació i sistema de millora continua,</w:t>
      </w:r>
      <w:r w:rsidRPr="00CF67D3">
        <w:rPr>
          <w:rFonts w:cs="Arial"/>
          <w:color w:val="000000" w:themeColor="text1"/>
          <w:szCs w:val="22"/>
        </w:rPr>
        <w:t xml:space="preserve"> </w:t>
      </w:r>
      <w:r>
        <w:rPr>
          <w:rFonts w:cs="Arial"/>
          <w:color w:val="000000" w:themeColor="text1"/>
          <w:szCs w:val="22"/>
        </w:rPr>
        <w:t xml:space="preserve">entre d’altres aspectes a tenir en compte) </w:t>
      </w:r>
      <w:r w:rsidRPr="00147043">
        <w:rPr>
          <w:rFonts w:cs="Arial"/>
          <w:color w:val="000000" w:themeColor="text1"/>
          <w:szCs w:val="22"/>
        </w:rPr>
        <w:t>(4 punts)</w:t>
      </w:r>
      <w:r>
        <w:rPr>
          <w:rFonts w:cs="Arial"/>
          <w:color w:val="000000" w:themeColor="text1"/>
          <w:szCs w:val="22"/>
        </w:rPr>
        <w:t>.</w:t>
      </w:r>
    </w:p>
    <w:p w14:paraId="649951DD" w14:textId="77777777" w:rsidR="008826F7" w:rsidRDefault="008826F7" w:rsidP="008826F7">
      <w:pPr>
        <w:jc w:val="both"/>
        <w:rPr>
          <w:rFonts w:cs="Arial"/>
          <w:b/>
          <w:bCs/>
          <w:color w:val="000000"/>
        </w:rPr>
      </w:pPr>
    </w:p>
    <w:p w14:paraId="68E66CC4" w14:textId="77777777" w:rsidR="008826F7" w:rsidRPr="00C127A2" w:rsidRDefault="008826F7" w:rsidP="008826F7">
      <w:pPr>
        <w:jc w:val="both"/>
        <w:rPr>
          <w:rFonts w:cs="Arial"/>
          <w:bCs/>
          <w:color w:val="000000"/>
        </w:rPr>
      </w:pPr>
      <w:r w:rsidRPr="00C127A2">
        <w:rPr>
          <w:bCs/>
          <w:szCs w:val="22"/>
        </w:rPr>
        <w:t>La inclusió de documentació o d’informació corresponent a la proposició dels criteris d’adjudicació avaluables de forma automàtica en el sobre B, sempre que permeti tenir un coneixement efectiu del seu contingut, comporta l’exclusió automàtica de l’empresa licitadora.</w:t>
      </w:r>
    </w:p>
    <w:p w14:paraId="6AE7811A" w14:textId="77777777" w:rsidR="008826F7" w:rsidRDefault="008826F7" w:rsidP="008826F7">
      <w:pPr>
        <w:jc w:val="both"/>
        <w:rPr>
          <w:rFonts w:cs="Arial"/>
          <w:b/>
          <w:bCs/>
          <w:color w:val="000000"/>
        </w:rPr>
      </w:pPr>
    </w:p>
    <w:p w14:paraId="4F356D55" w14:textId="77777777" w:rsidR="008826F7" w:rsidRPr="008826F7" w:rsidRDefault="008826F7" w:rsidP="008826F7">
      <w:pPr>
        <w:spacing w:before="94"/>
        <w:ind w:right="494"/>
        <w:jc w:val="both"/>
        <w:outlineLvl w:val="1"/>
        <w:rPr>
          <w:b/>
          <w:bCs/>
          <w:szCs w:val="22"/>
        </w:rPr>
      </w:pPr>
      <w:r w:rsidRPr="008826F7">
        <w:rPr>
          <w:b/>
          <w:bCs/>
          <w:szCs w:val="22"/>
        </w:rPr>
        <w:t xml:space="preserve">Valoració de forma automàtica (fins a 51 punts) </w:t>
      </w:r>
    </w:p>
    <w:p w14:paraId="4FB025FA" w14:textId="77777777" w:rsidR="008826F7" w:rsidRPr="008826F7" w:rsidRDefault="008826F7" w:rsidP="008826F7">
      <w:pPr>
        <w:ind w:left="720"/>
        <w:jc w:val="both"/>
        <w:rPr>
          <w:bCs/>
          <w:szCs w:val="22"/>
        </w:rPr>
      </w:pPr>
    </w:p>
    <w:p w14:paraId="33ADC854" w14:textId="77777777" w:rsidR="008826F7" w:rsidRPr="008826F7" w:rsidRDefault="008826F7" w:rsidP="008826F7">
      <w:pPr>
        <w:pStyle w:val="Prrafodelista"/>
        <w:numPr>
          <w:ilvl w:val="0"/>
          <w:numId w:val="35"/>
        </w:numPr>
        <w:contextualSpacing/>
        <w:jc w:val="both"/>
        <w:rPr>
          <w:rFonts w:ascii="Arial" w:eastAsia="Times" w:hAnsi="Arial"/>
          <w:bCs/>
          <w:sz w:val="22"/>
          <w:szCs w:val="22"/>
        </w:rPr>
      </w:pPr>
      <w:r w:rsidRPr="008826F7">
        <w:rPr>
          <w:rFonts w:ascii="Arial" w:eastAsia="Times" w:hAnsi="Arial"/>
          <w:bCs/>
          <w:sz w:val="22"/>
          <w:szCs w:val="22"/>
        </w:rPr>
        <w:t xml:space="preserve">Oferta econòmica: fins a 49 punts </w:t>
      </w:r>
    </w:p>
    <w:p w14:paraId="2CEB168F" w14:textId="77777777" w:rsidR="008826F7" w:rsidRPr="008826F7" w:rsidRDefault="008826F7" w:rsidP="008826F7">
      <w:pPr>
        <w:jc w:val="both"/>
        <w:rPr>
          <w:bCs/>
          <w:szCs w:val="22"/>
        </w:rPr>
      </w:pPr>
      <w:r w:rsidRPr="008826F7">
        <w:rPr>
          <w:bCs/>
          <w:szCs w:val="22"/>
        </w:rPr>
        <w:t xml:space="preserve"> </w:t>
      </w:r>
    </w:p>
    <w:p w14:paraId="51CD2FD5" w14:textId="77777777" w:rsidR="008826F7" w:rsidRPr="008826F7" w:rsidRDefault="008826F7" w:rsidP="008826F7">
      <w:pPr>
        <w:pStyle w:val="Prrafodelista"/>
        <w:numPr>
          <w:ilvl w:val="0"/>
          <w:numId w:val="36"/>
        </w:numPr>
        <w:contextualSpacing/>
        <w:jc w:val="both"/>
        <w:rPr>
          <w:rFonts w:ascii="Arial" w:eastAsia="Times" w:hAnsi="Arial"/>
          <w:bCs/>
          <w:sz w:val="22"/>
          <w:szCs w:val="22"/>
        </w:rPr>
      </w:pPr>
      <w:r w:rsidRPr="008826F7">
        <w:rPr>
          <w:rFonts w:ascii="Arial" w:eastAsia="Times" w:hAnsi="Arial"/>
          <w:bCs/>
          <w:sz w:val="22"/>
          <w:szCs w:val="22"/>
        </w:rPr>
        <w:t>Fins a 49 punts: Servei d’assessorament:</w:t>
      </w:r>
    </w:p>
    <w:p w14:paraId="47B0EDF2" w14:textId="77777777" w:rsidR="008826F7" w:rsidRPr="007969F5" w:rsidRDefault="008826F7" w:rsidP="008826F7">
      <w:pPr>
        <w:ind w:left="708"/>
        <w:jc w:val="both"/>
        <w:rPr>
          <w:rFonts w:cs="Arial"/>
          <w:szCs w:val="22"/>
          <w:lang w:eastAsia="ca-ES"/>
        </w:rPr>
      </w:pPr>
    </w:p>
    <w:p w14:paraId="69A54882" w14:textId="77777777" w:rsidR="008826F7" w:rsidRPr="007969F5" w:rsidRDefault="008826F7" w:rsidP="008826F7">
      <w:pPr>
        <w:ind w:left="708"/>
        <w:jc w:val="both"/>
        <w:rPr>
          <w:rFonts w:cs="Arial"/>
          <w:szCs w:val="22"/>
          <w:lang w:eastAsia="ca-ES"/>
        </w:rPr>
      </w:pPr>
      <w:r w:rsidRPr="007969F5">
        <w:rPr>
          <w:rFonts w:cs="Arial"/>
          <w:szCs w:val="22"/>
          <w:lang w:eastAsia="ca-ES"/>
        </w:rPr>
        <w:t xml:space="preserve">En aquest apartat es valorarà el preu del servei, que en cap cas podrà ser superior a </w:t>
      </w:r>
      <w:r>
        <w:rPr>
          <w:rFonts w:cs="Arial"/>
          <w:szCs w:val="22"/>
          <w:lang w:eastAsia="ca-ES"/>
        </w:rPr>
        <w:t xml:space="preserve">67.500,00 </w:t>
      </w:r>
      <w:r w:rsidRPr="007969F5">
        <w:rPr>
          <w:rFonts w:cs="Arial"/>
          <w:szCs w:val="22"/>
          <w:lang w:eastAsia="ca-ES"/>
        </w:rPr>
        <w:t xml:space="preserve">euros, IVA exclòs. </w:t>
      </w:r>
    </w:p>
    <w:p w14:paraId="04DB9D24" w14:textId="77777777" w:rsidR="008826F7" w:rsidRPr="007969F5" w:rsidRDefault="008826F7" w:rsidP="008826F7">
      <w:pPr>
        <w:jc w:val="both"/>
        <w:rPr>
          <w:rFonts w:cs="Arial"/>
          <w:szCs w:val="22"/>
        </w:rPr>
      </w:pPr>
    </w:p>
    <w:p w14:paraId="78280F7E" w14:textId="77777777" w:rsidR="008826F7" w:rsidRPr="007969F5" w:rsidRDefault="008826F7" w:rsidP="008826F7">
      <w:pPr>
        <w:ind w:left="708"/>
        <w:jc w:val="both"/>
        <w:rPr>
          <w:rFonts w:cs="Arial"/>
          <w:szCs w:val="22"/>
          <w:lang w:eastAsia="ca-ES"/>
        </w:rPr>
      </w:pPr>
      <w:r w:rsidRPr="007969F5">
        <w:rPr>
          <w:rFonts w:cs="Arial"/>
          <w:szCs w:val="22"/>
          <w:lang w:eastAsia="ca-ES"/>
        </w:rPr>
        <w:t xml:space="preserve">Pel preu </w:t>
      </w:r>
      <w:proofErr w:type="spellStart"/>
      <w:r w:rsidRPr="007969F5">
        <w:rPr>
          <w:rFonts w:cs="Arial"/>
          <w:szCs w:val="22"/>
          <w:lang w:eastAsia="ca-ES"/>
        </w:rPr>
        <w:t>ofertat</w:t>
      </w:r>
      <w:proofErr w:type="spellEnd"/>
      <w:r w:rsidRPr="007969F5">
        <w:rPr>
          <w:rFonts w:cs="Arial"/>
          <w:szCs w:val="22"/>
          <w:lang w:eastAsia="ca-ES"/>
        </w:rPr>
        <w:t xml:space="preserve"> s’atorgarà la màxima puntuació a la proposta econòmica que ofereixi la baixa més gran, atorgant-se la puntuació a la resta de proposicions de forma proporcional segons la següent fórmula i la distribució següent:</w:t>
      </w:r>
    </w:p>
    <w:p w14:paraId="33E7556D" w14:textId="77777777" w:rsidR="008826F7" w:rsidRPr="007969F5" w:rsidRDefault="008826F7" w:rsidP="008826F7">
      <w:pPr>
        <w:jc w:val="both"/>
        <w:rPr>
          <w:rFonts w:cs="Arial"/>
          <w:szCs w:val="22"/>
          <w:lang w:eastAsia="ca-ES"/>
        </w:rPr>
      </w:pPr>
    </w:p>
    <w:p w14:paraId="4CC50BCA" w14:textId="77777777" w:rsidR="008826F7" w:rsidRPr="007969F5" w:rsidRDefault="008826F7" w:rsidP="008826F7">
      <w:pPr>
        <w:ind w:left="1416"/>
        <w:jc w:val="both"/>
        <w:rPr>
          <w:rFonts w:cs="Arial"/>
          <w:szCs w:val="22"/>
          <w:lang w:eastAsia="ca-ES"/>
        </w:rPr>
      </w:pPr>
      <w:r w:rsidRPr="007969F5">
        <w:rPr>
          <w:rFonts w:cs="Arial"/>
          <w:szCs w:val="22"/>
        </w:rPr>
        <w:t xml:space="preserve">         </w:t>
      </w:r>
    </w:p>
    <w:p w14:paraId="3E623261" w14:textId="77777777" w:rsidR="008826F7" w:rsidRPr="007969F5" w:rsidRDefault="008826F7" w:rsidP="008826F7">
      <w:pPr>
        <w:jc w:val="both"/>
        <w:rPr>
          <w:rFonts w:cs="Arial"/>
          <w:szCs w:val="22"/>
          <w:lang w:eastAsia="ca-ES"/>
        </w:rPr>
      </w:pPr>
      <w:r>
        <w:rPr>
          <w:rFonts w:cs="Arial"/>
          <w:szCs w:val="22"/>
          <w:lang w:eastAsia="ca-ES"/>
        </w:rPr>
        <w:lastRenderedPageBreak/>
        <w:tab/>
      </w:r>
      <w:r>
        <w:rPr>
          <w:rFonts w:cs="Arial"/>
          <w:szCs w:val="22"/>
          <w:lang w:eastAsia="ca-ES"/>
        </w:rPr>
        <w:tab/>
      </w:r>
      <w:r w:rsidRPr="00DC39CF">
        <w:rPr>
          <w:noProof/>
          <w:lang w:eastAsia="ca-ES"/>
        </w:rPr>
        <w:drawing>
          <wp:inline distT="0" distB="0" distL="0" distR="0" wp14:anchorId="6016186B" wp14:editId="4AB3BBC1">
            <wp:extent cx="1835785" cy="431800"/>
            <wp:effectExtent l="19050" t="19050" r="12065" b="25400"/>
            <wp:docPr id="8"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5785" cy="431800"/>
                    </a:xfrm>
                    <a:prstGeom prst="rect">
                      <a:avLst/>
                    </a:prstGeom>
                    <a:noFill/>
                    <a:ln w="9525" cmpd="sng">
                      <a:solidFill>
                        <a:srgbClr val="FF0000"/>
                      </a:solidFill>
                      <a:miter lim="800000"/>
                      <a:headEnd/>
                      <a:tailEnd/>
                    </a:ln>
                    <a:effectLst/>
                  </pic:spPr>
                </pic:pic>
              </a:graphicData>
            </a:graphic>
          </wp:inline>
        </w:drawing>
      </w:r>
    </w:p>
    <w:p w14:paraId="58337F97" w14:textId="77777777" w:rsidR="008826F7" w:rsidRPr="007969F5" w:rsidRDefault="008826F7" w:rsidP="008826F7">
      <w:pPr>
        <w:tabs>
          <w:tab w:val="center" w:pos="4252"/>
          <w:tab w:val="right" w:pos="8504"/>
        </w:tabs>
        <w:ind w:left="1416"/>
        <w:rPr>
          <w:rFonts w:cs="Arial"/>
          <w:szCs w:val="22"/>
        </w:rPr>
      </w:pPr>
      <w:r w:rsidRPr="007969F5">
        <w:rPr>
          <w:rFonts w:cs="Arial"/>
          <w:szCs w:val="22"/>
        </w:rPr>
        <w:t xml:space="preserve">         </w:t>
      </w:r>
    </w:p>
    <w:p w14:paraId="4AB2A137" w14:textId="77777777" w:rsidR="008826F7" w:rsidRDefault="008826F7" w:rsidP="008826F7">
      <w:pPr>
        <w:pStyle w:val="Default"/>
        <w:ind w:left="709"/>
        <w:rPr>
          <w:sz w:val="22"/>
          <w:szCs w:val="22"/>
        </w:rPr>
      </w:pPr>
      <w:r>
        <w:rPr>
          <w:sz w:val="22"/>
          <w:szCs w:val="22"/>
        </w:rPr>
        <w:t xml:space="preserve">On: </w:t>
      </w:r>
    </w:p>
    <w:p w14:paraId="41DFA142" w14:textId="77777777" w:rsidR="008826F7" w:rsidRDefault="008826F7" w:rsidP="008826F7">
      <w:pPr>
        <w:pStyle w:val="Default"/>
        <w:ind w:left="709"/>
        <w:rPr>
          <w:sz w:val="22"/>
          <w:szCs w:val="22"/>
        </w:rPr>
      </w:pPr>
      <w:proofErr w:type="spellStart"/>
      <w:r>
        <w:rPr>
          <w:sz w:val="22"/>
          <w:szCs w:val="22"/>
        </w:rPr>
        <w:t>Pv</w:t>
      </w:r>
      <w:proofErr w:type="spellEnd"/>
      <w:r>
        <w:rPr>
          <w:sz w:val="22"/>
          <w:szCs w:val="22"/>
        </w:rPr>
        <w:t xml:space="preserve">= Puntuació de l’oferta a Valorar </w:t>
      </w:r>
    </w:p>
    <w:p w14:paraId="3B3A387E" w14:textId="77777777" w:rsidR="008826F7" w:rsidRDefault="008826F7" w:rsidP="008826F7">
      <w:pPr>
        <w:pStyle w:val="Default"/>
        <w:ind w:left="709"/>
        <w:rPr>
          <w:sz w:val="22"/>
          <w:szCs w:val="22"/>
        </w:rPr>
      </w:pPr>
      <w:r>
        <w:rPr>
          <w:sz w:val="22"/>
          <w:szCs w:val="22"/>
        </w:rPr>
        <w:t xml:space="preserve">P = Punts criteri econòmic </w:t>
      </w:r>
    </w:p>
    <w:p w14:paraId="4396199B" w14:textId="77777777" w:rsidR="008826F7" w:rsidRDefault="008826F7" w:rsidP="008826F7">
      <w:pPr>
        <w:pStyle w:val="Default"/>
        <w:ind w:left="709"/>
        <w:rPr>
          <w:sz w:val="22"/>
          <w:szCs w:val="22"/>
        </w:rPr>
      </w:pPr>
      <w:r>
        <w:rPr>
          <w:sz w:val="22"/>
          <w:szCs w:val="22"/>
        </w:rPr>
        <w:t xml:space="preserve">Om = Oferta Millor </w:t>
      </w:r>
    </w:p>
    <w:p w14:paraId="7061355C" w14:textId="77777777" w:rsidR="008826F7" w:rsidRDefault="008826F7" w:rsidP="008826F7">
      <w:pPr>
        <w:pStyle w:val="Default"/>
        <w:ind w:left="709"/>
        <w:rPr>
          <w:sz w:val="22"/>
          <w:szCs w:val="22"/>
        </w:rPr>
      </w:pPr>
      <w:proofErr w:type="spellStart"/>
      <w:r>
        <w:rPr>
          <w:sz w:val="22"/>
          <w:szCs w:val="22"/>
        </w:rPr>
        <w:t>Ov</w:t>
      </w:r>
      <w:proofErr w:type="spellEnd"/>
      <w:r>
        <w:rPr>
          <w:sz w:val="22"/>
          <w:szCs w:val="22"/>
        </w:rPr>
        <w:t xml:space="preserve"> = Oferta a Valorar </w:t>
      </w:r>
    </w:p>
    <w:p w14:paraId="5C48F365" w14:textId="77777777" w:rsidR="008826F7" w:rsidRDefault="008826F7" w:rsidP="008826F7">
      <w:pPr>
        <w:pStyle w:val="Default"/>
        <w:ind w:left="709"/>
        <w:rPr>
          <w:sz w:val="22"/>
          <w:szCs w:val="22"/>
        </w:rPr>
      </w:pPr>
      <w:r>
        <w:rPr>
          <w:sz w:val="22"/>
          <w:szCs w:val="22"/>
        </w:rPr>
        <w:t xml:space="preserve">IL = Import de Licitació </w:t>
      </w:r>
    </w:p>
    <w:p w14:paraId="75AE55F6" w14:textId="77777777" w:rsidR="008826F7" w:rsidRDefault="008826F7" w:rsidP="008826F7">
      <w:pPr>
        <w:pStyle w:val="Default"/>
        <w:ind w:left="709"/>
        <w:rPr>
          <w:sz w:val="22"/>
          <w:szCs w:val="22"/>
        </w:rPr>
      </w:pPr>
    </w:p>
    <w:p w14:paraId="3C24AA44" w14:textId="77777777" w:rsidR="008826F7" w:rsidRDefault="008826F7" w:rsidP="008826F7">
      <w:pPr>
        <w:pStyle w:val="Default"/>
        <w:ind w:left="709"/>
        <w:jc w:val="both"/>
        <w:rPr>
          <w:sz w:val="22"/>
          <w:szCs w:val="22"/>
        </w:rPr>
      </w:pPr>
      <w:r>
        <w:rPr>
          <w:sz w:val="22"/>
          <w:szCs w:val="22"/>
        </w:rPr>
        <w:t xml:space="preserve">Les empreses que, en la seva oferta econòmica, superin el pressupost màxim de licitació o els preus unitaris màxims i les empreses que no presentin una oferta econòmica quedaran excloses del procediment de contractació. </w:t>
      </w:r>
    </w:p>
    <w:p w14:paraId="65A4BBC2" w14:textId="77777777" w:rsidR="008826F7" w:rsidRDefault="008826F7" w:rsidP="008826F7">
      <w:pPr>
        <w:tabs>
          <w:tab w:val="left" w:pos="0"/>
        </w:tabs>
        <w:ind w:left="709"/>
        <w:jc w:val="both"/>
        <w:rPr>
          <w:szCs w:val="22"/>
        </w:rPr>
      </w:pPr>
    </w:p>
    <w:p w14:paraId="7BC3DF22" w14:textId="77777777" w:rsidR="008826F7" w:rsidRDefault="008826F7" w:rsidP="008826F7">
      <w:pPr>
        <w:tabs>
          <w:tab w:val="left" w:pos="0"/>
        </w:tabs>
        <w:ind w:left="709"/>
        <w:jc w:val="both"/>
        <w:rPr>
          <w:szCs w:val="22"/>
        </w:rPr>
      </w:pPr>
      <w:r>
        <w:rPr>
          <w:szCs w:val="22"/>
        </w:rPr>
        <w:t>S’ha considerat adient per valorar el preu del contracte, la utilització d’una fórmula proporcional en què l’oferta d’import més baix obtingui la màxima puntuació i que l’oferta que no presenti cap baixa sobre el pressupost de licitació no obtingui zero punts i alhora fomenti que les empreses licitadores facin baixes respecte el pressupost de licitació.</w:t>
      </w:r>
    </w:p>
    <w:p w14:paraId="24541D81" w14:textId="77777777" w:rsidR="008826F7" w:rsidRDefault="008826F7" w:rsidP="008826F7">
      <w:pPr>
        <w:tabs>
          <w:tab w:val="left" w:pos="0"/>
        </w:tabs>
        <w:ind w:left="709"/>
        <w:jc w:val="both"/>
        <w:rPr>
          <w:szCs w:val="22"/>
        </w:rPr>
      </w:pPr>
    </w:p>
    <w:p w14:paraId="49FCA4F8" w14:textId="77777777" w:rsidR="008826F7" w:rsidRPr="004E6742" w:rsidRDefault="008826F7" w:rsidP="008826F7">
      <w:pPr>
        <w:pStyle w:val="Default"/>
        <w:ind w:left="708"/>
        <w:jc w:val="both"/>
        <w:rPr>
          <w:sz w:val="22"/>
          <w:szCs w:val="22"/>
        </w:rPr>
      </w:pPr>
      <w:r>
        <w:rPr>
          <w:sz w:val="22"/>
          <w:szCs w:val="22"/>
        </w:rPr>
        <w:t xml:space="preserve">El criteri econòmic com a criteri d’adjudicació del contracte no ha estat el principal criteri d’adjudicació. S’ha valorat amb un 49% de la puntuació per tal de garantir que la </w:t>
      </w:r>
      <w:r>
        <w:rPr>
          <w:color w:val="auto"/>
          <w:sz w:val="22"/>
          <w:szCs w:val="22"/>
        </w:rPr>
        <w:t>combinació de la resta de criteris permeti trobar el licitador més adequat per prestar el servei, al marge del preu ofert.</w:t>
      </w:r>
    </w:p>
    <w:p w14:paraId="7C51A664" w14:textId="77777777" w:rsidR="008826F7" w:rsidRPr="007969F5" w:rsidRDefault="008826F7" w:rsidP="008826F7">
      <w:pPr>
        <w:tabs>
          <w:tab w:val="center" w:pos="4252"/>
          <w:tab w:val="right" w:pos="8504"/>
        </w:tabs>
        <w:ind w:left="1416"/>
        <w:rPr>
          <w:rFonts w:cs="Arial"/>
          <w:szCs w:val="22"/>
        </w:rPr>
      </w:pPr>
    </w:p>
    <w:p w14:paraId="63694489" w14:textId="77777777" w:rsidR="008826F7" w:rsidRPr="007969F5" w:rsidRDefault="008826F7" w:rsidP="008826F7">
      <w:pPr>
        <w:tabs>
          <w:tab w:val="center" w:pos="4252"/>
          <w:tab w:val="right" w:pos="8504"/>
        </w:tabs>
        <w:rPr>
          <w:rFonts w:cs="Arial"/>
          <w:szCs w:val="22"/>
        </w:rPr>
      </w:pPr>
    </w:p>
    <w:p w14:paraId="58771F7F" w14:textId="77777777" w:rsidR="008826F7" w:rsidRPr="00141228" w:rsidRDefault="008826F7" w:rsidP="008826F7">
      <w:pPr>
        <w:pStyle w:val="Prrafodelista"/>
        <w:widowControl w:val="0"/>
        <w:numPr>
          <w:ilvl w:val="0"/>
          <w:numId w:val="36"/>
        </w:numPr>
        <w:tabs>
          <w:tab w:val="left" w:pos="1004"/>
          <w:tab w:val="left" w:pos="1005"/>
        </w:tabs>
        <w:autoSpaceDE w:val="0"/>
        <w:autoSpaceDN w:val="0"/>
        <w:spacing w:before="1"/>
        <w:ind w:right="494"/>
        <w:contextualSpacing/>
        <w:jc w:val="both"/>
        <w:rPr>
          <w:rFonts w:cs="Arial"/>
        </w:rPr>
      </w:pPr>
      <w:r w:rsidRPr="008826F7">
        <w:rPr>
          <w:rFonts w:ascii="Arial" w:hAnsi="Arial" w:cs="Arial"/>
          <w:color w:val="000000"/>
          <w:sz w:val="22"/>
          <w:szCs w:val="22"/>
          <w:lang w:eastAsia="ca-ES"/>
        </w:rPr>
        <w:t>Criteri automàtic de caràcter qualitatiu:</w:t>
      </w:r>
      <w:r w:rsidRPr="00B02F84">
        <w:rPr>
          <w:rFonts w:ascii="Arial" w:hAnsi="Arial" w:cs="Arial"/>
          <w:color w:val="000000"/>
          <w:sz w:val="22"/>
          <w:szCs w:val="22"/>
          <w:lang w:eastAsia="ca-ES"/>
        </w:rPr>
        <w:t xml:space="preserve">  Valoració de 0 a 2 punts.</w:t>
      </w:r>
    </w:p>
    <w:p w14:paraId="6D004245" w14:textId="77777777" w:rsidR="008826F7" w:rsidRPr="006D1DE4" w:rsidRDefault="008826F7" w:rsidP="008826F7">
      <w:pPr>
        <w:spacing w:before="6"/>
        <w:ind w:right="494"/>
        <w:jc w:val="both"/>
        <w:rPr>
          <w:rFonts w:cs="Arial"/>
          <w:szCs w:val="22"/>
          <w:lang w:eastAsia="ca-ES"/>
        </w:rPr>
      </w:pPr>
    </w:p>
    <w:p w14:paraId="3DFB49ED" w14:textId="77777777" w:rsidR="008826F7" w:rsidRPr="006D1DE4" w:rsidRDefault="008826F7" w:rsidP="008826F7">
      <w:pPr>
        <w:spacing w:before="94"/>
        <w:ind w:left="708" w:right="494"/>
        <w:jc w:val="both"/>
        <w:rPr>
          <w:rFonts w:cs="Arial"/>
          <w:szCs w:val="22"/>
          <w:lang w:eastAsia="ca-ES"/>
        </w:rPr>
      </w:pPr>
      <w:r w:rsidRPr="006D1DE4">
        <w:rPr>
          <w:rFonts w:cs="Arial"/>
          <w:szCs w:val="22"/>
          <w:lang w:eastAsia="ca-ES"/>
        </w:rPr>
        <w:t xml:space="preserve">Si el licitador ofereix un increment en anys sencers </w:t>
      </w:r>
      <w:r>
        <w:rPr>
          <w:rFonts w:cs="Arial"/>
          <w:szCs w:val="22"/>
          <w:lang w:eastAsia="ca-ES"/>
        </w:rPr>
        <w:t xml:space="preserve">d’experiència </w:t>
      </w:r>
      <w:r w:rsidRPr="006D1DE4">
        <w:rPr>
          <w:rFonts w:cs="Arial"/>
          <w:szCs w:val="22"/>
          <w:lang w:eastAsia="ca-ES"/>
        </w:rPr>
        <w:t>respecte a l’experiència mínima exigida</w:t>
      </w:r>
      <w:r w:rsidRPr="00D01A57">
        <w:rPr>
          <w:rFonts w:cs="Arial"/>
          <w:szCs w:val="22"/>
          <w:lang w:eastAsia="ca-ES"/>
        </w:rPr>
        <w:t xml:space="preserve"> </w:t>
      </w:r>
      <w:r>
        <w:rPr>
          <w:rFonts w:cs="Arial"/>
          <w:szCs w:val="22"/>
          <w:lang w:eastAsia="ca-ES"/>
        </w:rPr>
        <w:t>com a solvència tècnica</w:t>
      </w:r>
      <w:r w:rsidRPr="006D1DE4">
        <w:rPr>
          <w:rFonts w:cs="Arial"/>
          <w:szCs w:val="22"/>
          <w:lang w:eastAsia="ca-ES"/>
        </w:rPr>
        <w:t xml:space="preserve"> per al personal destinat al projecte</w:t>
      </w:r>
      <w:r>
        <w:rPr>
          <w:rFonts w:cs="Arial"/>
          <w:szCs w:val="22"/>
          <w:lang w:eastAsia="ca-ES"/>
        </w:rPr>
        <w:t xml:space="preserve">, aquest obtindrà la puntuació màxima de </w:t>
      </w:r>
      <w:r w:rsidRPr="006D1DE4">
        <w:rPr>
          <w:rFonts w:cs="Arial"/>
          <w:szCs w:val="22"/>
          <w:lang w:eastAsia="ca-ES"/>
        </w:rPr>
        <w:t>2 punts, d’acord amb aquest barem:</w:t>
      </w:r>
    </w:p>
    <w:p w14:paraId="6C4FE27C" w14:textId="77777777" w:rsidR="008826F7" w:rsidRPr="006D1DE4" w:rsidRDefault="008826F7" w:rsidP="008826F7">
      <w:pPr>
        <w:widowControl w:val="0"/>
        <w:numPr>
          <w:ilvl w:val="2"/>
          <w:numId w:val="36"/>
        </w:numPr>
        <w:tabs>
          <w:tab w:val="left" w:pos="1302"/>
        </w:tabs>
        <w:autoSpaceDE w:val="0"/>
        <w:autoSpaceDN w:val="0"/>
        <w:ind w:right="494"/>
        <w:jc w:val="both"/>
        <w:rPr>
          <w:rFonts w:cs="Arial"/>
          <w:szCs w:val="22"/>
          <w:lang w:eastAsia="ca-ES"/>
        </w:rPr>
      </w:pPr>
      <w:r w:rsidRPr="00141228">
        <w:rPr>
          <w:rFonts w:cs="Arial"/>
          <w:szCs w:val="22"/>
          <w:lang w:eastAsia="ca-ES"/>
        </w:rPr>
        <w:t xml:space="preserve">Cap de projecte: </w:t>
      </w:r>
      <w:r w:rsidRPr="006D1DE4">
        <w:rPr>
          <w:rFonts w:cs="Arial"/>
          <w:szCs w:val="22"/>
          <w:lang w:eastAsia="ca-ES"/>
        </w:rPr>
        <w:t>dos</w:t>
      </w:r>
      <w:r w:rsidRPr="00141228">
        <w:rPr>
          <w:rFonts w:cs="Arial"/>
          <w:szCs w:val="22"/>
          <w:lang w:eastAsia="ca-ES"/>
        </w:rPr>
        <w:t xml:space="preserve"> </w:t>
      </w:r>
      <w:r w:rsidRPr="006D1DE4">
        <w:rPr>
          <w:rFonts w:cs="Arial"/>
          <w:szCs w:val="22"/>
          <w:lang w:eastAsia="ca-ES"/>
        </w:rPr>
        <w:t>anys</w:t>
      </w:r>
      <w:r w:rsidRPr="00141228">
        <w:rPr>
          <w:rFonts w:cs="Arial"/>
          <w:szCs w:val="22"/>
          <w:lang w:eastAsia="ca-ES"/>
        </w:rPr>
        <w:t xml:space="preserve"> </w:t>
      </w:r>
      <w:r w:rsidRPr="006D1DE4">
        <w:rPr>
          <w:rFonts w:cs="Arial"/>
          <w:szCs w:val="22"/>
          <w:lang w:eastAsia="ca-ES"/>
        </w:rPr>
        <w:t>complets o</w:t>
      </w:r>
      <w:r w:rsidRPr="00141228">
        <w:rPr>
          <w:rFonts w:cs="Arial"/>
          <w:szCs w:val="22"/>
          <w:lang w:eastAsia="ca-ES"/>
        </w:rPr>
        <w:t xml:space="preserve"> </w:t>
      </w:r>
      <w:r w:rsidRPr="006D1DE4">
        <w:rPr>
          <w:rFonts w:cs="Arial"/>
          <w:szCs w:val="22"/>
          <w:lang w:eastAsia="ca-ES"/>
        </w:rPr>
        <w:t>més</w:t>
      </w:r>
      <w:r w:rsidRPr="00141228">
        <w:rPr>
          <w:rFonts w:cs="Arial"/>
          <w:szCs w:val="22"/>
          <w:lang w:eastAsia="ca-ES"/>
        </w:rPr>
        <w:t xml:space="preserve"> </w:t>
      </w:r>
      <w:r w:rsidRPr="006D1DE4">
        <w:rPr>
          <w:rFonts w:cs="Arial"/>
          <w:szCs w:val="22"/>
          <w:lang w:eastAsia="ca-ES"/>
        </w:rPr>
        <w:t>d’experiència</w:t>
      </w:r>
      <w:r w:rsidRPr="00141228">
        <w:rPr>
          <w:rFonts w:cs="Arial"/>
          <w:szCs w:val="22"/>
          <w:lang w:eastAsia="ca-ES"/>
        </w:rPr>
        <w:t xml:space="preserve"> </w:t>
      </w:r>
      <w:r w:rsidRPr="006D1DE4">
        <w:rPr>
          <w:rFonts w:cs="Arial"/>
          <w:szCs w:val="22"/>
          <w:lang w:eastAsia="ca-ES"/>
        </w:rPr>
        <w:t>professional</w:t>
      </w:r>
      <w:r w:rsidRPr="00141228">
        <w:rPr>
          <w:rFonts w:cs="Arial"/>
          <w:szCs w:val="22"/>
          <w:lang w:eastAsia="ca-ES"/>
        </w:rPr>
        <w:t xml:space="preserve"> </w:t>
      </w:r>
      <w:r w:rsidRPr="006D1DE4">
        <w:rPr>
          <w:rFonts w:cs="Arial"/>
          <w:szCs w:val="22"/>
          <w:lang w:eastAsia="ca-ES"/>
        </w:rPr>
        <w:t>addicionals en</w:t>
      </w:r>
      <w:r w:rsidRPr="00141228">
        <w:rPr>
          <w:rFonts w:cs="Arial"/>
          <w:szCs w:val="22"/>
          <w:lang w:eastAsia="ca-ES"/>
        </w:rPr>
        <w:t xml:space="preserve"> </w:t>
      </w:r>
      <w:r w:rsidRPr="006D1DE4">
        <w:rPr>
          <w:rFonts w:cs="Arial"/>
          <w:szCs w:val="22"/>
          <w:lang w:eastAsia="ca-ES"/>
        </w:rPr>
        <w:t>les</w:t>
      </w:r>
      <w:r w:rsidRPr="00141228">
        <w:rPr>
          <w:rFonts w:cs="Arial"/>
          <w:szCs w:val="22"/>
          <w:lang w:eastAsia="ca-ES"/>
        </w:rPr>
        <w:t xml:space="preserve"> </w:t>
      </w:r>
      <w:r w:rsidRPr="006D1DE4">
        <w:rPr>
          <w:rFonts w:cs="Arial"/>
          <w:szCs w:val="22"/>
          <w:lang w:eastAsia="ca-ES"/>
        </w:rPr>
        <w:t>funcions</w:t>
      </w:r>
      <w:r w:rsidRPr="00141228">
        <w:rPr>
          <w:rFonts w:cs="Arial"/>
          <w:szCs w:val="22"/>
          <w:lang w:eastAsia="ca-ES"/>
        </w:rPr>
        <w:t xml:space="preserve"> </w:t>
      </w:r>
      <w:r>
        <w:rPr>
          <w:rFonts w:cs="Arial"/>
          <w:szCs w:val="22"/>
          <w:lang w:eastAsia="ca-ES"/>
        </w:rPr>
        <w:t xml:space="preserve">requerides </w:t>
      </w:r>
      <w:r w:rsidRPr="006D1DE4">
        <w:rPr>
          <w:rFonts w:cs="Arial"/>
          <w:szCs w:val="22"/>
          <w:lang w:eastAsia="ca-ES"/>
        </w:rPr>
        <w:t>per</w:t>
      </w:r>
      <w:r w:rsidRPr="00141228">
        <w:rPr>
          <w:rFonts w:cs="Arial"/>
          <w:szCs w:val="22"/>
          <w:lang w:eastAsia="ca-ES"/>
        </w:rPr>
        <w:t xml:space="preserve"> </w:t>
      </w:r>
      <w:r w:rsidRPr="006D1DE4">
        <w:rPr>
          <w:rFonts w:cs="Arial"/>
          <w:szCs w:val="22"/>
          <w:lang w:eastAsia="ca-ES"/>
        </w:rPr>
        <w:t>aquest</w:t>
      </w:r>
      <w:r w:rsidRPr="00141228">
        <w:rPr>
          <w:rFonts w:cs="Arial"/>
          <w:szCs w:val="22"/>
          <w:lang w:eastAsia="ca-ES"/>
        </w:rPr>
        <w:t xml:space="preserve"> </w:t>
      </w:r>
      <w:r w:rsidRPr="006D1DE4">
        <w:rPr>
          <w:rFonts w:cs="Arial"/>
          <w:szCs w:val="22"/>
          <w:lang w:eastAsia="ca-ES"/>
        </w:rPr>
        <w:t>contracte</w:t>
      </w:r>
      <w:r w:rsidRPr="00141228">
        <w:rPr>
          <w:rFonts w:cs="Arial"/>
          <w:szCs w:val="22"/>
          <w:lang w:eastAsia="ca-ES"/>
        </w:rPr>
        <w:t xml:space="preserve"> </w:t>
      </w:r>
      <w:r w:rsidRPr="006D1DE4">
        <w:rPr>
          <w:rFonts w:cs="Arial"/>
          <w:szCs w:val="22"/>
          <w:lang w:eastAsia="ca-ES"/>
        </w:rPr>
        <w:t>=</w:t>
      </w:r>
      <w:r w:rsidRPr="00141228">
        <w:rPr>
          <w:rFonts w:cs="Arial"/>
          <w:szCs w:val="22"/>
          <w:lang w:eastAsia="ca-ES"/>
        </w:rPr>
        <w:t xml:space="preserve"> </w:t>
      </w:r>
      <w:r w:rsidRPr="006D1DE4">
        <w:rPr>
          <w:rFonts w:cs="Arial"/>
          <w:szCs w:val="22"/>
          <w:lang w:eastAsia="ca-ES"/>
        </w:rPr>
        <w:t>1 punt.</w:t>
      </w:r>
    </w:p>
    <w:p w14:paraId="4FB0A3A2" w14:textId="77777777" w:rsidR="008826F7" w:rsidRPr="006D1DE4" w:rsidRDefault="008826F7" w:rsidP="008826F7">
      <w:pPr>
        <w:widowControl w:val="0"/>
        <w:numPr>
          <w:ilvl w:val="2"/>
          <w:numId w:val="36"/>
        </w:numPr>
        <w:tabs>
          <w:tab w:val="left" w:pos="1302"/>
        </w:tabs>
        <w:autoSpaceDE w:val="0"/>
        <w:autoSpaceDN w:val="0"/>
        <w:spacing w:before="21"/>
        <w:ind w:right="494"/>
        <w:jc w:val="both"/>
        <w:rPr>
          <w:rFonts w:cs="Arial"/>
          <w:szCs w:val="22"/>
          <w:lang w:eastAsia="ca-ES"/>
        </w:rPr>
      </w:pPr>
      <w:r w:rsidRPr="006D1DE4">
        <w:rPr>
          <w:rFonts w:cs="Arial"/>
          <w:szCs w:val="22"/>
          <w:lang w:eastAsia="ca-ES"/>
        </w:rPr>
        <w:t>Consultor: dos anys complets o més d’experiència addicionals d’algun dels consultors = 1 punt màxim en total.</w:t>
      </w:r>
    </w:p>
    <w:p w14:paraId="46826FF8" w14:textId="77777777" w:rsidR="008826F7" w:rsidRPr="006D1DE4" w:rsidRDefault="008826F7" w:rsidP="008826F7">
      <w:pPr>
        <w:spacing w:before="11"/>
        <w:ind w:right="494"/>
        <w:jc w:val="both"/>
        <w:rPr>
          <w:rFonts w:cs="Arial"/>
          <w:szCs w:val="22"/>
          <w:lang w:eastAsia="ca-ES"/>
        </w:rPr>
      </w:pPr>
    </w:p>
    <w:p w14:paraId="150E4913" w14:textId="77777777" w:rsidR="008826F7" w:rsidRPr="006D1DE4" w:rsidRDefault="008826F7" w:rsidP="008826F7">
      <w:pPr>
        <w:ind w:left="708" w:right="494"/>
        <w:jc w:val="both"/>
        <w:rPr>
          <w:rFonts w:cs="Arial"/>
          <w:szCs w:val="22"/>
          <w:lang w:eastAsia="ca-ES"/>
        </w:rPr>
      </w:pPr>
      <w:r w:rsidRPr="006D1DE4">
        <w:rPr>
          <w:rFonts w:cs="Arial"/>
          <w:szCs w:val="22"/>
          <w:lang w:eastAsia="ca-ES"/>
        </w:rPr>
        <w:t xml:space="preserve">Si l’increment no és d’un mínim </w:t>
      </w:r>
      <w:r>
        <w:rPr>
          <w:rFonts w:cs="Arial"/>
          <w:szCs w:val="22"/>
          <w:lang w:eastAsia="ca-ES"/>
        </w:rPr>
        <w:t xml:space="preserve">de </w:t>
      </w:r>
      <w:r w:rsidRPr="006D1DE4">
        <w:rPr>
          <w:rFonts w:cs="Arial"/>
          <w:szCs w:val="22"/>
          <w:lang w:eastAsia="ca-ES"/>
        </w:rPr>
        <w:t>dos anys sencers la puntuació serà de 0 punts en l’apartat que correspongui.</w:t>
      </w:r>
    </w:p>
    <w:p w14:paraId="71C9AFF3" w14:textId="4CF45969" w:rsidR="00B27438" w:rsidRPr="002B12FA" w:rsidRDefault="00B27438" w:rsidP="001847ED">
      <w:pPr>
        <w:rPr>
          <w:rFonts w:cs="Arial"/>
          <w:b/>
          <w:szCs w:val="22"/>
          <w:highlight w:val="yellow"/>
          <w:u w:val="single"/>
        </w:rPr>
      </w:pPr>
    </w:p>
    <w:p w14:paraId="5516E058" w14:textId="28B40455" w:rsidR="00B27438" w:rsidRPr="002B12FA" w:rsidRDefault="00B27438" w:rsidP="001847ED">
      <w:pPr>
        <w:rPr>
          <w:rFonts w:cs="Arial"/>
          <w:b/>
          <w:szCs w:val="22"/>
          <w:highlight w:val="yellow"/>
          <w:u w:val="single"/>
        </w:rPr>
      </w:pPr>
    </w:p>
    <w:p w14:paraId="1D170494" w14:textId="63799E07" w:rsidR="00B27438" w:rsidRPr="002B12FA" w:rsidRDefault="00B27438" w:rsidP="001847ED">
      <w:pPr>
        <w:rPr>
          <w:rFonts w:cs="Arial"/>
          <w:b/>
          <w:szCs w:val="22"/>
          <w:highlight w:val="yellow"/>
          <w:u w:val="single"/>
        </w:rPr>
      </w:pPr>
    </w:p>
    <w:p w14:paraId="4BB06841" w14:textId="68DFDCED" w:rsidR="00B27438" w:rsidRPr="002B12FA" w:rsidRDefault="00B27438" w:rsidP="001847ED">
      <w:pPr>
        <w:rPr>
          <w:rFonts w:cs="Arial"/>
          <w:b/>
          <w:szCs w:val="22"/>
          <w:highlight w:val="yellow"/>
          <w:u w:val="single"/>
        </w:rPr>
      </w:pPr>
    </w:p>
    <w:p w14:paraId="6F2B5745" w14:textId="2593F38A" w:rsidR="00B27438" w:rsidRPr="002B12FA" w:rsidRDefault="00B27438" w:rsidP="001847ED">
      <w:pPr>
        <w:rPr>
          <w:rFonts w:cs="Arial"/>
          <w:b/>
          <w:szCs w:val="22"/>
          <w:highlight w:val="yellow"/>
          <w:u w:val="single"/>
        </w:rPr>
      </w:pPr>
    </w:p>
    <w:p w14:paraId="37F2AD1B" w14:textId="5120C39B" w:rsidR="00B27438" w:rsidRPr="002B12FA" w:rsidRDefault="00B27438" w:rsidP="001847ED">
      <w:pPr>
        <w:rPr>
          <w:rFonts w:cs="Arial"/>
          <w:b/>
          <w:szCs w:val="22"/>
          <w:highlight w:val="yellow"/>
          <w:u w:val="single"/>
        </w:rPr>
      </w:pPr>
    </w:p>
    <w:p w14:paraId="70FCF21D" w14:textId="77777777" w:rsidR="00B27438" w:rsidRPr="002B12FA" w:rsidRDefault="00B27438" w:rsidP="001847ED">
      <w:pPr>
        <w:rPr>
          <w:rFonts w:cs="Arial"/>
          <w:b/>
          <w:szCs w:val="22"/>
          <w:highlight w:val="yellow"/>
          <w:u w:val="single"/>
        </w:rPr>
      </w:pPr>
    </w:p>
    <w:p w14:paraId="31F973B2" w14:textId="77777777" w:rsidR="00CC34FC" w:rsidRPr="002B12FA" w:rsidRDefault="00CC34FC" w:rsidP="00FA7995">
      <w:pPr>
        <w:rPr>
          <w:b/>
          <w:highlight w:val="yellow"/>
        </w:rPr>
      </w:pPr>
    </w:p>
    <w:p w14:paraId="49D84E67" w14:textId="7238C44A" w:rsidR="00C945EC" w:rsidRPr="002B12FA" w:rsidRDefault="00C945EC" w:rsidP="00FA7995">
      <w:pPr>
        <w:rPr>
          <w:b/>
          <w:highlight w:val="yellow"/>
        </w:rPr>
      </w:pPr>
    </w:p>
    <w:p w14:paraId="2601CDCE" w14:textId="1EB5EBE1" w:rsidR="006E14C4" w:rsidRDefault="006E14C4" w:rsidP="009E2B21">
      <w:pPr>
        <w:jc w:val="center"/>
        <w:rPr>
          <w:rFonts w:cs="Arial"/>
          <w:b/>
          <w:bCs/>
          <w:snapToGrid w:val="0"/>
          <w:szCs w:val="22"/>
          <w:u w:val="single"/>
        </w:rPr>
      </w:pPr>
      <w:r w:rsidRPr="009E2B21">
        <w:rPr>
          <w:rFonts w:cs="Arial"/>
          <w:b/>
          <w:bCs/>
          <w:snapToGrid w:val="0"/>
          <w:szCs w:val="22"/>
          <w:u w:val="single"/>
        </w:rPr>
        <w:lastRenderedPageBreak/>
        <w:t xml:space="preserve">ANNEX </w:t>
      </w:r>
      <w:r w:rsidR="00716E38" w:rsidRPr="009E2B21">
        <w:rPr>
          <w:rFonts w:cs="Arial"/>
          <w:b/>
          <w:bCs/>
          <w:snapToGrid w:val="0"/>
          <w:szCs w:val="22"/>
          <w:u w:val="single"/>
        </w:rPr>
        <w:t>7</w:t>
      </w:r>
    </w:p>
    <w:p w14:paraId="4426D168" w14:textId="73005C3F" w:rsidR="002A5AC1" w:rsidRDefault="002A5AC1" w:rsidP="009E2B21">
      <w:pPr>
        <w:jc w:val="center"/>
        <w:rPr>
          <w:rFonts w:cs="Arial"/>
          <w:b/>
          <w:bCs/>
          <w:snapToGrid w:val="0"/>
          <w:szCs w:val="22"/>
          <w:u w:val="single"/>
        </w:rPr>
      </w:pPr>
    </w:p>
    <w:p w14:paraId="7B444C93" w14:textId="77777777" w:rsidR="002A5AC1" w:rsidRPr="008A39C4" w:rsidRDefault="002A5AC1" w:rsidP="002A5AC1">
      <w:pPr>
        <w:pStyle w:val="Ttulo3"/>
        <w:ind w:right="3"/>
        <w:jc w:val="both"/>
        <w:rPr>
          <w:rFonts w:eastAsia="Times"/>
          <w:snapToGrid w:val="0"/>
          <w:sz w:val="22"/>
          <w:szCs w:val="22"/>
          <w:u w:val="single"/>
        </w:rPr>
      </w:pPr>
      <w:r w:rsidRPr="008A39C4">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6FDFC93B" w14:textId="77777777" w:rsidR="002A5AC1" w:rsidRPr="009E2B21" w:rsidRDefault="002A5AC1" w:rsidP="009E2B21">
      <w:pPr>
        <w:jc w:val="center"/>
        <w:rPr>
          <w:rFonts w:cs="Arial"/>
          <w:b/>
          <w:bCs/>
          <w:snapToGrid w:val="0"/>
          <w:szCs w:val="22"/>
          <w:u w:val="single"/>
        </w:rPr>
      </w:pPr>
    </w:p>
    <w:p w14:paraId="2E411175" w14:textId="77777777" w:rsidR="006E14C4" w:rsidRPr="009E2B21" w:rsidRDefault="006E14C4" w:rsidP="008A39C4">
      <w:pPr>
        <w:pBdr>
          <w:top w:val="single" w:sz="4" w:space="1" w:color="auto"/>
        </w:pBdr>
        <w:jc w:val="both"/>
        <w:rPr>
          <w:rFonts w:cs="Arial"/>
          <w:b/>
          <w:bCs/>
          <w:snapToGrid w:val="0"/>
          <w:szCs w:val="22"/>
          <w:u w:val="single"/>
        </w:rPr>
      </w:pPr>
    </w:p>
    <w:p w14:paraId="11478322" w14:textId="77777777" w:rsidR="006E14C4" w:rsidRPr="009E2B21" w:rsidRDefault="00C945EC" w:rsidP="008A39C4">
      <w:pPr>
        <w:pBdr>
          <w:top w:val="single" w:sz="4" w:space="1" w:color="auto"/>
        </w:pBdr>
        <w:jc w:val="both"/>
        <w:rPr>
          <w:rFonts w:cs="Arial"/>
          <w:b/>
          <w:snapToGrid w:val="0"/>
          <w:szCs w:val="22"/>
          <w:u w:val="single"/>
        </w:rPr>
      </w:pPr>
      <w:r w:rsidRPr="009E2B21">
        <w:rPr>
          <w:rFonts w:cs="Arial"/>
          <w:b/>
          <w:snapToGrid w:val="0"/>
          <w:szCs w:val="22"/>
          <w:u w:val="single"/>
        </w:rPr>
        <w:t>Composici</w:t>
      </w:r>
      <w:r w:rsidR="006E14C4" w:rsidRPr="009E2B21">
        <w:rPr>
          <w:rFonts w:cs="Arial"/>
          <w:b/>
          <w:snapToGrid w:val="0"/>
          <w:szCs w:val="22"/>
          <w:u w:val="single"/>
        </w:rPr>
        <w:t>ó</w:t>
      </w:r>
      <w:r w:rsidRPr="009E2B21">
        <w:rPr>
          <w:rFonts w:cs="Arial"/>
          <w:b/>
          <w:snapToGrid w:val="0"/>
          <w:szCs w:val="22"/>
          <w:u w:val="single"/>
        </w:rPr>
        <w:t xml:space="preserve"> de la Mesa de contractació</w:t>
      </w:r>
    </w:p>
    <w:p w14:paraId="7F7E69B8" w14:textId="77777777" w:rsidR="006E14C4" w:rsidRPr="009E2B21" w:rsidRDefault="006E14C4" w:rsidP="00FA7995">
      <w:pPr>
        <w:jc w:val="both"/>
        <w:rPr>
          <w:rFonts w:cs="Arial"/>
          <w:snapToGrid w:val="0"/>
          <w:szCs w:val="22"/>
        </w:rPr>
      </w:pPr>
    </w:p>
    <w:p w14:paraId="2FAAA4CA" w14:textId="77777777" w:rsidR="006E14C4" w:rsidRPr="009E2B21" w:rsidRDefault="006E14C4" w:rsidP="00FA7995">
      <w:pPr>
        <w:jc w:val="both"/>
        <w:rPr>
          <w:rFonts w:cs="Arial"/>
          <w:snapToGrid w:val="0"/>
          <w:szCs w:val="22"/>
        </w:rPr>
      </w:pPr>
    </w:p>
    <w:p w14:paraId="4080B76B" w14:textId="77777777" w:rsidR="006E14C4" w:rsidRPr="009E2B21" w:rsidRDefault="006E14C4" w:rsidP="00FA7995">
      <w:pPr>
        <w:tabs>
          <w:tab w:val="left" w:pos="360"/>
        </w:tabs>
        <w:jc w:val="both"/>
        <w:rPr>
          <w:rFonts w:cs="Arial"/>
          <w:snapToGrid w:val="0"/>
          <w:szCs w:val="22"/>
        </w:rPr>
      </w:pPr>
    </w:p>
    <w:p w14:paraId="25095C23" w14:textId="77777777" w:rsidR="00950545" w:rsidRPr="009E2B21" w:rsidRDefault="00950545" w:rsidP="00950545">
      <w:pPr>
        <w:tabs>
          <w:tab w:val="left" w:pos="360"/>
        </w:tabs>
        <w:jc w:val="both"/>
        <w:rPr>
          <w:rFonts w:cs="Arial"/>
          <w:snapToGrid w:val="0"/>
          <w:szCs w:val="22"/>
        </w:rPr>
      </w:pPr>
    </w:p>
    <w:p w14:paraId="595BD689" w14:textId="77777777" w:rsidR="008E2D1E" w:rsidRPr="00A409A5" w:rsidRDefault="008E2D1E" w:rsidP="008E2D1E">
      <w:pPr>
        <w:ind w:left="426"/>
        <w:jc w:val="both"/>
        <w:rPr>
          <w:rFonts w:cs="Arial"/>
          <w:szCs w:val="22"/>
        </w:rPr>
      </w:pPr>
      <w:r w:rsidRPr="00A409A5">
        <w:rPr>
          <w:rFonts w:cs="Arial"/>
          <w:szCs w:val="22"/>
        </w:rPr>
        <w:t>Titulars</w:t>
      </w:r>
    </w:p>
    <w:p w14:paraId="33421CFD" w14:textId="77777777" w:rsidR="008E2D1E" w:rsidRPr="00A409A5" w:rsidRDefault="008E2D1E" w:rsidP="008E2D1E">
      <w:pPr>
        <w:ind w:left="426"/>
        <w:jc w:val="both"/>
        <w:rPr>
          <w:rFonts w:cs="Arial"/>
          <w:szCs w:val="22"/>
        </w:rPr>
      </w:pPr>
    </w:p>
    <w:p w14:paraId="0A5ED9E0" w14:textId="77777777" w:rsidR="008E2D1E" w:rsidRPr="00A409A5" w:rsidRDefault="008E2D1E" w:rsidP="008E2D1E">
      <w:pPr>
        <w:ind w:left="426"/>
        <w:jc w:val="both"/>
        <w:rPr>
          <w:rFonts w:cs="Arial"/>
          <w:szCs w:val="22"/>
        </w:rPr>
      </w:pPr>
      <w:r w:rsidRPr="00A409A5">
        <w:rPr>
          <w:rFonts w:cs="Arial"/>
          <w:szCs w:val="22"/>
        </w:rPr>
        <w:t>- President/a: Subdirectora de l’Àmbit de Persones i Recursos</w:t>
      </w:r>
    </w:p>
    <w:p w14:paraId="73D9102F" w14:textId="77777777" w:rsidR="008E2D1E" w:rsidRPr="00A409A5" w:rsidRDefault="008E2D1E" w:rsidP="008E2D1E">
      <w:pPr>
        <w:ind w:left="426"/>
        <w:jc w:val="both"/>
        <w:rPr>
          <w:rFonts w:cs="Arial"/>
          <w:szCs w:val="22"/>
        </w:rPr>
      </w:pPr>
      <w:r w:rsidRPr="00A409A5">
        <w:rPr>
          <w:rFonts w:cs="Arial"/>
          <w:szCs w:val="22"/>
        </w:rPr>
        <w:t>- Secretari/ària: Tècnica de Contractació i Règim Intern</w:t>
      </w:r>
    </w:p>
    <w:p w14:paraId="694EC28C" w14:textId="77777777" w:rsidR="008E2D1E" w:rsidRPr="00A409A5" w:rsidRDefault="008E2D1E" w:rsidP="008E2D1E">
      <w:pPr>
        <w:ind w:left="426"/>
        <w:jc w:val="both"/>
        <w:rPr>
          <w:rFonts w:cs="Arial"/>
          <w:szCs w:val="22"/>
        </w:rPr>
      </w:pPr>
      <w:r w:rsidRPr="00A409A5">
        <w:rPr>
          <w:rFonts w:cs="Arial"/>
          <w:szCs w:val="22"/>
        </w:rPr>
        <w:t>- Vocal Assessoria Jurídica: Advocat/da en Cap del Departament d’Unió Europea i Acció Exterior.</w:t>
      </w:r>
    </w:p>
    <w:p w14:paraId="0D8A6F38" w14:textId="77777777" w:rsidR="008E2D1E" w:rsidRPr="00A409A5" w:rsidRDefault="008E2D1E" w:rsidP="008E2D1E">
      <w:pPr>
        <w:ind w:left="426"/>
        <w:jc w:val="both"/>
        <w:rPr>
          <w:rFonts w:cs="Arial"/>
          <w:szCs w:val="22"/>
        </w:rPr>
      </w:pPr>
      <w:r w:rsidRPr="00A409A5">
        <w:rPr>
          <w:rFonts w:cs="Arial"/>
          <w:szCs w:val="22"/>
        </w:rPr>
        <w:t>- Vocal de Gestió Econòmica: Tècnica de Gestió Econòmica.</w:t>
      </w:r>
    </w:p>
    <w:p w14:paraId="12D98293" w14:textId="77777777" w:rsidR="008E2D1E" w:rsidRPr="00A409A5" w:rsidRDefault="008E2D1E" w:rsidP="008E2D1E">
      <w:pPr>
        <w:ind w:left="426"/>
        <w:jc w:val="both"/>
        <w:rPr>
          <w:rFonts w:cs="Arial"/>
          <w:szCs w:val="22"/>
        </w:rPr>
      </w:pPr>
    </w:p>
    <w:p w14:paraId="3D7302F7" w14:textId="77777777" w:rsidR="008E2D1E" w:rsidRPr="00A409A5" w:rsidRDefault="008E2D1E" w:rsidP="008E2D1E">
      <w:pPr>
        <w:ind w:left="426"/>
        <w:jc w:val="both"/>
        <w:rPr>
          <w:rFonts w:cs="Arial"/>
          <w:szCs w:val="22"/>
        </w:rPr>
      </w:pPr>
      <w:r w:rsidRPr="00A409A5">
        <w:rPr>
          <w:rFonts w:cs="Arial"/>
          <w:szCs w:val="22"/>
        </w:rPr>
        <w:t>Suplents:</w:t>
      </w:r>
    </w:p>
    <w:p w14:paraId="0045951A" w14:textId="77777777" w:rsidR="008E2D1E" w:rsidRPr="00A409A5" w:rsidRDefault="008E2D1E" w:rsidP="008E2D1E">
      <w:pPr>
        <w:ind w:left="426"/>
        <w:jc w:val="both"/>
        <w:rPr>
          <w:rFonts w:cs="Arial"/>
          <w:szCs w:val="22"/>
        </w:rPr>
      </w:pPr>
    </w:p>
    <w:p w14:paraId="0875B1FB" w14:textId="77777777" w:rsidR="008E2D1E" w:rsidRPr="00A409A5" w:rsidRDefault="008E2D1E" w:rsidP="008E2D1E">
      <w:pPr>
        <w:ind w:left="426"/>
        <w:jc w:val="both"/>
        <w:rPr>
          <w:rFonts w:cs="Arial"/>
          <w:szCs w:val="22"/>
        </w:rPr>
      </w:pPr>
      <w:r w:rsidRPr="00A409A5">
        <w:rPr>
          <w:rFonts w:cs="Arial"/>
          <w:szCs w:val="22"/>
        </w:rPr>
        <w:t>- President/a: Tècnica de Jurídic</w:t>
      </w:r>
    </w:p>
    <w:p w14:paraId="2639B21E" w14:textId="77777777" w:rsidR="008E2D1E" w:rsidRPr="00A409A5" w:rsidRDefault="008E2D1E" w:rsidP="008E2D1E">
      <w:pPr>
        <w:ind w:left="426"/>
        <w:jc w:val="both"/>
        <w:rPr>
          <w:rFonts w:cs="Arial"/>
          <w:szCs w:val="22"/>
        </w:rPr>
      </w:pPr>
      <w:r w:rsidRPr="00A409A5">
        <w:rPr>
          <w:rFonts w:cs="Arial"/>
          <w:szCs w:val="22"/>
        </w:rPr>
        <w:t>- Secretari/ària: Tècnica de Contractació i Règim Intern</w:t>
      </w:r>
    </w:p>
    <w:p w14:paraId="0E72F924" w14:textId="77777777" w:rsidR="008E2D1E" w:rsidRPr="00A409A5" w:rsidRDefault="008E2D1E" w:rsidP="008E2D1E">
      <w:pPr>
        <w:ind w:left="426"/>
        <w:jc w:val="both"/>
        <w:rPr>
          <w:rFonts w:cs="Arial"/>
          <w:szCs w:val="22"/>
        </w:rPr>
      </w:pPr>
      <w:r w:rsidRPr="00A409A5">
        <w:rPr>
          <w:rFonts w:cs="Arial"/>
          <w:szCs w:val="22"/>
        </w:rPr>
        <w:t>- Vocal Assessoria Jurídica: Lletrat/da de l’Assessoria Jurídica del Departament d’Unió Europea i Acció Exterior.</w:t>
      </w:r>
    </w:p>
    <w:p w14:paraId="6BCC92E9" w14:textId="77777777" w:rsidR="008E2D1E" w:rsidRPr="00A409A5" w:rsidRDefault="008E2D1E" w:rsidP="008E2D1E">
      <w:pPr>
        <w:ind w:left="426"/>
        <w:jc w:val="both"/>
        <w:rPr>
          <w:rFonts w:cs="Arial"/>
          <w:szCs w:val="22"/>
        </w:rPr>
      </w:pPr>
      <w:r w:rsidRPr="00A409A5">
        <w:rPr>
          <w:rFonts w:cs="Arial"/>
          <w:szCs w:val="22"/>
        </w:rPr>
        <w:t xml:space="preserve">- Vocal de Gestió Econòmica: </w:t>
      </w:r>
      <w:proofErr w:type="spellStart"/>
      <w:r w:rsidRPr="00A409A5">
        <w:rPr>
          <w:rFonts w:cs="Arial"/>
          <w:szCs w:val="22"/>
        </w:rPr>
        <w:t>Sub</w:t>
      </w:r>
      <w:proofErr w:type="spellEnd"/>
      <w:r w:rsidRPr="00A409A5">
        <w:rPr>
          <w:rFonts w:cs="Arial"/>
          <w:szCs w:val="22"/>
        </w:rPr>
        <w:t>-directora general de Gestió Econòmica, Contractació i Patrimoni del Departament d’Unió Europea i Acció Exterior.</w:t>
      </w:r>
    </w:p>
    <w:p w14:paraId="22A4E36E" w14:textId="77777777" w:rsidR="00B92341" w:rsidRPr="009E2B21" w:rsidRDefault="00B92341" w:rsidP="00B92341">
      <w:pPr>
        <w:jc w:val="both"/>
        <w:rPr>
          <w:rFonts w:cs="Arial"/>
          <w:szCs w:val="22"/>
        </w:rPr>
      </w:pPr>
    </w:p>
    <w:p w14:paraId="2AB5BC9E" w14:textId="77777777" w:rsidR="00B92341" w:rsidRPr="009E2B21" w:rsidRDefault="00B92341" w:rsidP="00B92341">
      <w:pPr>
        <w:jc w:val="both"/>
        <w:rPr>
          <w:rFonts w:cs="Arial"/>
          <w:szCs w:val="22"/>
        </w:rPr>
      </w:pPr>
    </w:p>
    <w:p w14:paraId="283AEE7B" w14:textId="093C898A" w:rsidR="00B27438" w:rsidRPr="009E2B21" w:rsidRDefault="00B27438" w:rsidP="00B27438">
      <w:pPr>
        <w:jc w:val="both"/>
        <w:rPr>
          <w:rFonts w:cs="Arial"/>
          <w:szCs w:val="22"/>
        </w:rPr>
      </w:pPr>
    </w:p>
    <w:p w14:paraId="77DBB42E" w14:textId="77777777" w:rsidR="00B27438" w:rsidRPr="009E2B21" w:rsidRDefault="00B27438" w:rsidP="00B27438">
      <w:pPr>
        <w:jc w:val="both"/>
        <w:rPr>
          <w:rFonts w:cs="Arial"/>
          <w:szCs w:val="22"/>
        </w:rPr>
      </w:pPr>
    </w:p>
    <w:p w14:paraId="429C3E33" w14:textId="77777777" w:rsidR="00B27438" w:rsidRPr="009E2B21" w:rsidRDefault="00B27438" w:rsidP="00B27438">
      <w:pPr>
        <w:jc w:val="both"/>
        <w:rPr>
          <w:rFonts w:cs="Arial"/>
          <w:szCs w:val="22"/>
        </w:rPr>
      </w:pPr>
    </w:p>
    <w:p w14:paraId="7F0AFD2B" w14:textId="77777777" w:rsidR="00B27438" w:rsidRPr="009E2B21" w:rsidRDefault="00B27438" w:rsidP="00B27438">
      <w:pPr>
        <w:jc w:val="both"/>
        <w:rPr>
          <w:rFonts w:cs="Arial"/>
          <w:szCs w:val="22"/>
        </w:rPr>
      </w:pPr>
    </w:p>
    <w:p w14:paraId="639F683C" w14:textId="77777777" w:rsidR="00B27438" w:rsidRPr="009E2B21" w:rsidRDefault="00B27438" w:rsidP="00B27438">
      <w:pPr>
        <w:jc w:val="both"/>
        <w:rPr>
          <w:rFonts w:cs="Arial"/>
          <w:szCs w:val="22"/>
        </w:rPr>
      </w:pPr>
    </w:p>
    <w:p w14:paraId="0646033F" w14:textId="77777777" w:rsidR="00B27438" w:rsidRPr="009E2B21" w:rsidRDefault="00B27438" w:rsidP="00650A1A">
      <w:pPr>
        <w:pBdr>
          <w:bottom w:val="single" w:sz="12" w:space="1" w:color="auto"/>
        </w:pBdr>
        <w:jc w:val="both"/>
        <w:rPr>
          <w:rFonts w:cs="Arial"/>
          <w:szCs w:val="22"/>
        </w:rPr>
      </w:pPr>
      <w:r w:rsidRPr="009E2B21">
        <w:rPr>
          <w:rFonts w:cs="Arial"/>
          <w:szCs w:val="22"/>
        </w:rPr>
        <w:t>Custodis:</w:t>
      </w:r>
    </w:p>
    <w:p w14:paraId="03E59B38" w14:textId="77777777" w:rsidR="00B92341" w:rsidRPr="009E2B21" w:rsidRDefault="00B92341" w:rsidP="00B92341">
      <w:pPr>
        <w:pBdr>
          <w:bottom w:val="single" w:sz="12" w:space="1" w:color="auto"/>
        </w:pBdr>
        <w:jc w:val="both"/>
        <w:rPr>
          <w:rFonts w:cs="Arial"/>
          <w:szCs w:val="22"/>
        </w:rPr>
      </w:pPr>
      <w:r w:rsidRPr="009E2B21">
        <w:rPr>
          <w:rFonts w:cs="Arial"/>
          <w:szCs w:val="22"/>
        </w:rPr>
        <w:t>- Subdirectora de l’Àmbit de Persones i Recursos</w:t>
      </w:r>
    </w:p>
    <w:p w14:paraId="1A8070F0" w14:textId="671F5867" w:rsidR="00B92341" w:rsidRDefault="00B92341" w:rsidP="00B92341">
      <w:pPr>
        <w:pBdr>
          <w:bottom w:val="single" w:sz="12" w:space="1" w:color="auto"/>
        </w:pBdr>
        <w:jc w:val="both"/>
        <w:rPr>
          <w:rFonts w:cs="Arial"/>
          <w:szCs w:val="22"/>
        </w:rPr>
      </w:pPr>
      <w:r w:rsidRPr="009E2B21">
        <w:rPr>
          <w:rFonts w:cs="Arial"/>
          <w:szCs w:val="22"/>
        </w:rPr>
        <w:t>- Tècnica de Contractació i Règim Intern</w:t>
      </w:r>
    </w:p>
    <w:p w14:paraId="388F61DA" w14:textId="65FF82AD" w:rsidR="002813DC" w:rsidRDefault="002813DC" w:rsidP="00B92341">
      <w:pPr>
        <w:pBdr>
          <w:bottom w:val="single" w:sz="12" w:space="1" w:color="auto"/>
        </w:pBdr>
        <w:jc w:val="both"/>
        <w:rPr>
          <w:rFonts w:cs="Arial"/>
          <w:szCs w:val="22"/>
        </w:rPr>
      </w:pPr>
    </w:p>
    <w:p w14:paraId="16450350" w14:textId="3B32ABD2" w:rsidR="002813DC" w:rsidRDefault="002813DC" w:rsidP="00B92341">
      <w:pPr>
        <w:pBdr>
          <w:bottom w:val="single" w:sz="12" w:space="1" w:color="auto"/>
        </w:pBdr>
        <w:jc w:val="both"/>
        <w:rPr>
          <w:rFonts w:cs="Arial"/>
          <w:szCs w:val="22"/>
        </w:rPr>
      </w:pPr>
    </w:p>
    <w:p w14:paraId="21F6710E" w14:textId="77777777" w:rsidR="002813DC" w:rsidRPr="009E2B21" w:rsidRDefault="002813DC" w:rsidP="00B92341">
      <w:pPr>
        <w:pBdr>
          <w:bottom w:val="single" w:sz="12" w:space="1" w:color="auto"/>
        </w:pBdr>
        <w:jc w:val="both"/>
        <w:rPr>
          <w:rFonts w:cs="Arial"/>
          <w:szCs w:val="22"/>
        </w:rPr>
      </w:pPr>
    </w:p>
    <w:p w14:paraId="714772FF" w14:textId="5F3A0B6C" w:rsidR="00B27438" w:rsidRPr="002B12FA" w:rsidRDefault="00B27438" w:rsidP="002813DC">
      <w:pPr>
        <w:jc w:val="both"/>
        <w:rPr>
          <w:rFonts w:cs="Arial"/>
          <w:szCs w:val="22"/>
          <w:highlight w:val="yellow"/>
        </w:rPr>
      </w:pPr>
    </w:p>
    <w:p w14:paraId="50D5158F" w14:textId="5C5384C1" w:rsidR="00B27438" w:rsidRPr="002B12FA" w:rsidRDefault="00B27438" w:rsidP="002813DC">
      <w:pPr>
        <w:jc w:val="both"/>
        <w:rPr>
          <w:rFonts w:cs="Arial"/>
          <w:szCs w:val="22"/>
          <w:highlight w:val="yellow"/>
        </w:rPr>
      </w:pPr>
    </w:p>
    <w:p w14:paraId="0B18D634" w14:textId="423FD3A0" w:rsidR="00B27438" w:rsidRPr="002B12FA" w:rsidRDefault="00B27438" w:rsidP="002813DC">
      <w:pPr>
        <w:jc w:val="both"/>
        <w:rPr>
          <w:rFonts w:cs="Arial"/>
          <w:szCs w:val="22"/>
          <w:highlight w:val="yellow"/>
        </w:rPr>
      </w:pPr>
    </w:p>
    <w:p w14:paraId="25A66B62" w14:textId="60DB3D06" w:rsidR="00B27438" w:rsidRPr="002B12FA" w:rsidRDefault="00B27438" w:rsidP="002813DC">
      <w:pPr>
        <w:jc w:val="both"/>
        <w:rPr>
          <w:rFonts w:cs="Arial"/>
          <w:szCs w:val="22"/>
          <w:highlight w:val="yellow"/>
        </w:rPr>
      </w:pPr>
    </w:p>
    <w:p w14:paraId="55C0EA84" w14:textId="3A7694C3" w:rsidR="00B27438" w:rsidRPr="002B12FA" w:rsidRDefault="00B27438" w:rsidP="002813DC">
      <w:pPr>
        <w:jc w:val="both"/>
        <w:rPr>
          <w:rFonts w:cs="Arial"/>
          <w:szCs w:val="22"/>
          <w:highlight w:val="yellow"/>
        </w:rPr>
      </w:pPr>
    </w:p>
    <w:p w14:paraId="7235DCD2" w14:textId="6BE0EA6B" w:rsidR="00B27438" w:rsidRPr="002B12FA" w:rsidRDefault="00B27438" w:rsidP="002813DC">
      <w:pPr>
        <w:jc w:val="both"/>
        <w:rPr>
          <w:rFonts w:cs="Arial"/>
          <w:szCs w:val="22"/>
          <w:highlight w:val="yellow"/>
        </w:rPr>
      </w:pPr>
    </w:p>
    <w:p w14:paraId="2E8DEBE8" w14:textId="015C47E3" w:rsidR="00B27438" w:rsidRPr="002B12FA" w:rsidRDefault="00B27438" w:rsidP="002813DC">
      <w:pPr>
        <w:jc w:val="both"/>
        <w:rPr>
          <w:rFonts w:cs="Arial"/>
          <w:szCs w:val="22"/>
          <w:highlight w:val="yellow"/>
        </w:rPr>
      </w:pPr>
    </w:p>
    <w:p w14:paraId="4C3E8FC1" w14:textId="611CCA24" w:rsidR="00B27438" w:rsidRPr="002B12FA" w:rsidRDefault="00B27438" w:rsidP="002813DC">
      <w:pPr>
        <w:jc w:val="both"/>
        <w:rPr>
          <w:rFonts w:cs="Arial"/>
          <w:szCs w:val="22"/>
          <w:highlight w:val="yellow"/>
        </w:rPr>
      </w:pPr>
    </w:p>
    <w:p w14:paraId="4D969D55" w14:textId="109CB85F" w:rsidR="00CF6974" w:rsidRDefault="00CF6974" w:rsidP="009E2B21">
      <w:pPr>
        <w:jc w:val="center"/>
        <w:rPr>
          <w:rFonts w:cs="Arial"/>
          <w:b/>
          <w:szCs w:val="22"/>
          <w:u w:val="single"/>
        </w:rPr>
      </w:pPr>
      <w:r w:rsidRPr="00CF6974">
        <w:rPr>
          <w:rFonts w:cs="Arial"/>
          <w:b/>
          <w:szCs w:val="22"/>
          <w:u w:val="single"/>
        </w:rPr>
        <w:lastRenderedPageBreak/>
        <w:t>ANNEX 8.</w:t>
      </w:r>
    </w:p>
    <w:p w14:paraId="6759D3E6" w14:textId="774FF1A4" w:rsidR="002A5AC1" w:rsidRDefault="002A5AC1" w:rsidP="009E2B21">
      <w:pPr>
        <w:jc w:val="center"/>
        <w:rPr>
          <w:rFonts w:cs="Arial"/>
          <w:b/>
          <w:szCs w:val="22"/>
          <w:u w:val="single"/>
        </w:rPr>
      </w:pPr>
    </w:p>
    <w:p w14:paraId="1F353692" w14:textId="77777777" w:rsidR="002A5AC1" w:rsidRPr="00AD54FC" w:rsidRDefault="002A5AC1" w:rsidP="002A5AC1">
      <w:pPr>
        <w:pStyle w:val="Ttulo3"/>
        <w:ind w:right="3"/>
        <w:jc w:val="both"/>
        <w:rPr>
          <w:rFonts w:eastAsia="Times"/>
          <w:snapToGrid w:val="0"/>
          <w:sz w:val="22"/>
          <w:szCs w:val="22"/>
          <w:u w:val="single"/>
        </w:rPr>
      </w:pPr>
      <w:r w:rsidRPr="00AD54FC">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50F615D7" w14:textId="77777777" w:rsidR="002A5AC1" w:rsidRPr="00CF6974" w:rsidRDefault="002A5AC1" w:rsidP="009E2B21">
      <w:pPr>
        <w:jc w:val="center"/>
        <w:rPr>
          <w:rFonts w:cs="Arial"/>
          <w:b/>
          <w:szCs w:val="22"/>
          <w:u w:val="single"/>
        </w:rPr>
      </w:pPr>
    </w:p>
    <w:p w14:paraId="261E9A2D" w14:textId="77777777" w:rsidR="00CF6974" w:rsidRPr="00CF6974" w:rsidRDefault="00CF6974" w:rsidP="00AD54FC">
      <w:pPr>
        <w:pBdr>
          <w:top w:val="single" w:sz="4" w:space="1" w:color="auto"/>
        </w:pBdr>
        <w:jc w:val="both"/>
        <w:rPr>
          <w:rFonts w:cs="Arial"/>
          <w:b/>
          <w:szCs w:val="22"/>
        </w:rPr>
      </w:pPr>
    </w:p>
    <w:p w14:paraId="7F0D7115" w14:textId="3B71171E" w:rsidR="00CF6974" w:rsidRPr="00AD54FC" w:rsidRDefault="00CF6974" w:rsidP="00AD54FC">
      <w:pPr>
        <w:pBdr>
          <w:top w:val="single" w:sz="4" w:space="1" w:color="auto"/>
        </w:pBdr>
        <w:jc w:val="both"/>
        <w:rPr>
          <w:rFonts w:cs="Arial"/>
          <w:b/>
          <w:color w:val="FF0000"/>
          <w:szCs w:val="22"/>
        </w:rPr>
      </w:pPr>
      <w:r w:rsidRPr="00CF6974">
        <w:rPr>
          <w:rFonts w:cs="Arial"/>
          <w:b/>
          <w:szCs w:val="22"/>
        </w:rPr>
        <w:t>Compliment de les obligacions de coordinació d’activitats empresarials</w:t>
      </w:r>
      <w:r w:rsidR="00AD54FC">
        <w:rPr>
          <w:rFonts w:cs="Arial"/>
          <w:b/>
          <w:szCs w:val="22"/>
        </w:rPr>
        <w:t xml:space="preserve"> </w:t>
      </w:r>
      <w:r w:rsidR="00AD54FC" w:rsidRPr="00AD54FC">
        <w:rPr>
          <w:rFonts w:cs="Arial"/>
          <w:b/>
          <w:color w:val="FF0000"/>
          <w:szCs w:val="22"/>
        </w:rPr>
        <w:t>(cal marcar les caselles corresponents)</w:t>
      </w:r>
    </w:p>
    <w:p w14:paraId="41B8306F" w14:textId="77777777" w:rsidR="00CF6974" w:rsidRPr="00CF6974" w:rsidRDefault="00CF6974" w:rsidP="00CF6974">
      <w:pPr>
        <w:jc w:val="both"/>
        <w:rPr>
          <w:rFonts w:cs="Arial"/>
          <w:b/>
          <w:szCs w:val="22"/>
        </w:rPr>
      </w:pPr>
    </w:p>
    <w:p w14:paraId="5226EB43" w14:textId="77777777" w:rsidR="00CF6974" w:rsidRPr="00CF6974" w:rsidRDefault="00CF6974" w:rsidP="00CF6974">
      <w:pPr>
        <w:tabs>
          <w:tab w:val="left" w:pos="284"/>
        </w:tabs>
        <w:jc w:val="both"/>
        <w:rPr>
          <w:rFonts w:cs="Arial"/>
          <w:szCs w:val="22"/>
        </w:rPr>
      </w:pPr>
      <w:r w:rsidRPr="00CF6974">
        <w:rPr>
          <w:rFonts w:cs="Arial"/>
          <w:szCs w:val="22"/>
        </w:rPr>
        <w:t>Relació de la documentació que ha d’aportar persona física o jurídica adjudicatària en relació amb la coordinació d’activitats empresarials:</w:t>
      </w:r>
    </w:p>
    <w:p w14:paraId="3A1C5A7B" w14:textId="77777777" w:rsidR="00CF6974" w:rsidRPr="00CF6974" w:rsidRDefault="00CF6974" w:rsidP="00CF6974">
      <w:pPr>
        <w:tabs>
          <w:tab w:val="left" w:pos="284"/>
        </w:tabs>
        <w:jc w:val="both"/>
        <w:rPr>
          <w:rFonts w:cs="Arial"/>
          <w:b/>
          <w:szCs w:val="22"/>
        </w:rPr>
      </w:pPr>
    </w:p>
    <w:p w14:paraId="6CC80529" w14:textId="77777777" w:rsidR="00CF6974" w:rsidRPr="00CF6974" w:rsidRDefault="00CF6974" w:rsidP="00CF6974">
      <w:pPr>
        <w:tabs>
          <w:tab w:val="left" w:pos="284"/>
        </w:tabs>
        <w:jc w:val="both"/>
        <w:rPr>
          <w:rFonts w:cs="Arial"/>
          <w:b/>
          <w:szCs w:val="22"/>
        </w:rPr>
      </w:pPr>
    </w:p>
    <w:p w14:paraId="507AE5FD" w14:textId="77777777" w:rsidR="00CF6974" w:rsidRPr="00CF6974" w:rsidRDefault="00CF6974" w:rsidP="00CF6974">
      <w:pPr>
        <w:numPr>
          <w:ilvl w:val="0"/>
          <w:numId w:val="39"/>
        </w:numPr>
        <w:tabs>
          <w:tab w:val="left" w:pos="567"/>
        </w:tabs>
        <w:ind w:left="567" w:hanging="567"/>
        <w:jc w:val="both"/>
        <w:rPr>
          <w:rFonts w:cs="Arial"/>
          <w:szCs w:val="22"/>
        </w:rPr>
      </w:pPr>
      <w:r w:rsidRPr="00CF6974">
        <w:rPr>
          <w:rFonts w:cs="Arial"/>
          <w:szCs w:val="22"/>
        </w:rPr>
        <w:t xml:space="preserve">Declaració responsable de compliment de les obligacions legals en prevenció de riscos laborals de l’empresa adjudicatària. </w:t>
      </w:r>
    </w:p>
    <w:p w14:paraId="15D5EA90" w14:textId="77777777" w:rsidR="00CF6974" w:rsidRPr="00CF6974" w:rsidRDefault="00CF6974" w:rsidP="00CF6974">
      <w:pPr>
        <w:tabs>
          <w:tab w:val="left" w:pos="567"/>
        </w:tabs>
        <w:ind w:left="567"/>
        <w:jc w:val="both"/>
        <w:rPr>
          <w:rFonts w:cs="Arial"/>
          <w:szCs w:val="22"/>
        </w:rPr>
      </w:pPr>
    </w:p>
    <w:p w14:paraId="4A944D03" w14:textId="77777777" w:rsidR="00CF6974" w:rsidRPr="00CF6974" w:rsidRDefault="00CF6974" w:rsidP="00CF6974">
      <w:pPr>
        <w:numPr>
          <w:ilvl w:val="0"/>
          <w:numId w:val="41"/>
        </w:numPr>
        <w:tabs>
          <w:tab w:val="left" w:pos="993"/>
        </w:tabs>
        <w:spacing w:after="120"/>
        <w:ind w:left="851" w:hanging="284"/>
        <w:jc w:val="both"/>
        <w:rPr>
          <w:rFonts w:eastAsia="Times New Roman" w:cs="Arial"/>
          <w:szCs w:val="22"/>
        </w:rPr>
      </w:pPr>
      <w:r w:rsidRPr="00CF6974">
        <w:rPr>
          <w:rFonts w:eastAsia="Times New Roman" w:cs="Arial"/>
          <w:szCs w:val="22"/>
        </w:rPr>
        <w:t>Descripció de l’activitat i lloc/s on es desenvoluparà, data d’inici i durada prevista.</w:t>
      </w:r>
    </w:p>
    <w:p w14:paraId="365B367F" w14:textId="77777777" w:rsidR="00CF6974" w:rsidRPr="00CF6974" w:rsidRDefault="00CF6974" w:rsidP="00CF6974">
      <w:pPr>
        <w:numPr>
          <w:ilvl w:val="0"/>
          <w:numId w:val="41"/>
        </w:numPr>
        <w:tabs>
          <w:tab w:val="left" w:pos="993"/>
        </w:tabs>
        <w:spacing w:after="240"/>
        <w:ind w:left="851" w:hanging="284"/>
        <w:jc w:val="both"/>
        <w:rPr>
          <w:rFonts w:eastAsia="Times New Roman" w:cs="Arial"/>
          <w:b/>
          <w:szCs w:val="22"/>
        </w:rPr>
      </w:pPr>
      <w:r w:rsidRPr="00CF6974">
        <w:rPr>
          <w:rFonts w:eastAsia="Times New Roman" w:cs="Arial"/>
          <w:szCs w:val="22"/>
        </w:rPr>
        <w:t>Nom, cognoms, telèfon i correu electrònic de contacte de la persona interlocutora de l’empresa per a la realització de la coordinació empresarial en matèria de prevenció de riscos laborals.</w:t>
      </w:r>
    </w:p>
    <w:p w14:paraId="644667C6" w14:textId="77777777" w:rsidR="00CF6974" w:rsidRPr="00CF6974" w:rsidRDefault="00CF6974" w:rsidP="00CF6974">
      <w:pPr>
        <w:numPr>
          <w:ilvl w:val="0"/>
          <w:numId w:val="41"/>
        </w:numPr>
        <w:tabs>
          <w:tab w:val="left" w:pos="993"/>
        </w:tabs>
        <w:spacing w:after="240"/>
        <w:ind w:left="851" w:hanging="284"/>
        <w:jc w:val="both"/>
        <w:rPr>
          <w:rFonts w:eastAsia="Times New Roman" w:cs="Arial"/>
          <w:szCs w:val="22"/>
        </w:rPr>
      </w:pPr>
      <w:r w:rsidRPr="00CF6974">
        <w:rPr>
          <w:rFonts w:eastAsia="Times New Roman" w:cs="Arial"/>
          <w:szCs w:val="22"/>
        </w:rPr>
        <w:t>Relació de personal que prestarà els serveis objecte del contracte, en centres de treball de l’ACCD i compromís de mantenir-la actualitzada en cas de canvis.</w:t>
      </w:r>
    </w:p>
    <w:p w14:paraId="7C07F543" w14:textId="77777777" w:rsidR="00CF6974" w:rsidRPr="00CF6974" w:rsidRDefault="00CF6974" w:rsidP="00CF6974">
      <w:pPr>
        <w:numPr>
          <w:ilvl w:val="0"/>
          <w:numId w:val="41"/>
        </w:numPr>
        <w:tabs>
          <w:tab w:val="left" w:pos="993"/>
        </w:tabs>
        <w:spacing w:after="240"/>
        <w:ind w:left="851" w:hanging="284"/>
        <w:jc w:val="both"/>
        <w:rPr>
          <w:rFonts w:eastAsia="Times New Roman" w:cs="Arial"/>
          <w:szCs w:val="22"/>
        </w:rPr>
      </w:pPr>
      <w:r w:rsidRPr="00CF6974">
        <w:rPr>
          <w:rFonts w:eastAsia="Times New Roman" w:cs="Arial"/>
          <w:szCs w:val="22"/>
        </w:rPr>
        <w:t>Compromís d’informar al seu personal per escrit i amb acusament de rebuda dels riscos laborals propis del centre/s de treball i de les mesures d’emergència entregades pel Departament. L’acusament de rebuda el retornarà al Departament.</w:t>
      </w:r>
    </w:p>
    <w:p w14:paraId="5858FF7A" w14:textId="77777777" w:rsidR="00CF6974" w:rsidRPr="00CF6974" w:rsidRDefault="00CF6974" w:rsidP="00CF6974">
      <w:pPr>
        <w:numPr>
          <w:ilvl w:val="0"/>
          <w:numId w:val="41"/>
        </w:numPr>
        <w:tabs>
          <w:tab w:val="left" w:pos="709"/>
          <w:tab w:val="left" w:pos="993"/>
        </w:tabs>
        <w:spacing w:after="240"/>
        <w:ind w:left="851" w:hanging="284"/>
        <w:jc w:val="both"/>
        <w:rPr>
          <w:rFonts w:eastAsia="Times New Roman" w:cs="Arial"/>
          <w:szCs w:val="22"/>
        </w:rPr>
      </w:pPr>
      <w:r w:rsidRPr="00CF6974">
        <w:rPr>
          <w:rFonts w:eastAsia="Times New Roman" w:cs="Arial"/>
          <w:szCs w:val="22"/>
        </w:rPr>
        <w:t xml:space="preserve">  Compromís de comunicar d’immediat a l’ACCD dels canvis en el procés de treball, equipaments o productes, els riscos nous o no identificats inicialment susceptibles d’afectar a la salut o la seguretat del personal present (propi i/o aliè) i de les mesures preventives o correctores a adoptar.</w:t>
      </w:r>
    </w:p>
    <w:p w14:paraId="694DDA23" w14:textId="77777777" w:rsidR="00CF6974" w:rsidRPr="00CF6974" w:rsidRDefault="00CF6974" w:rsidP="00CF6974">
      <w:pPr>
        <w:numPr>
          <w:ilvl w:val="0"/>
          <w:numId w:val="41"/>
        </w:numPr>
        <w:tabs>
          <w:tab w:val="left" w:pos="993"/>
        </w:tabs>
        <w:spacing w:after="240"/>
        <w:ind w:left="851" w:hanging="284"/>
        <w:jc w:val="both"/>
        <w:rPr>
          <w:rFonts w:eastAsia="Times New Roman" w:cs="Arial"/>
          <w:szCs w:val="22"/>
        </w:rPr>
      </w:pPr>
      <w:r w:rsidRPr="00CF6974">
        <w:rPr>
          <w:rFonts w:eastAsia="Times New Roman" w:cs="Arial"/>
          <w:szCs w:val="22"/>
        </w:rPr>
        <w:t>Compromís de comunicar d’immediat a l’ACCD dels incidents, accidents laborals i malalties professionals derivats de la prestació del servei, i de participació en la investigació quan se li requereixi.</w:t>
      </w:r>
    </w:p>
    <w:p w14:paraId="6AB6635A" w14:textId="77777777" w:rsidR="00CF6974" w:rsidRPr="00CF6974" w:rsidRDefault="00CF6974" w:rsidP="00CF6974">
      <w:pPr>
        <w:numPr>
          <w:ilvl w:val="0"/>
          <w:numId w:val="39"/>
        </w:numPr>
        <w:tabs>
          <w:tab w:val="left" w:pos="567"/>
        </w:tabs>
        <w:ind w:left="567" w:hanging="567"/>
        <w:jc w:val="both"/>
        <w:rPr>
          <w:rFonts w:cs="Arial"/>
          <w:color w:val="C00000"/>
          <w:szCs w:val="22"/>
        </w:rPr>
      </w:pPr>
      <w:r w:rsidRPr="00CF6974">
        <w:rPr>
          <w:rFonts w:cs="Arial"/>
          <w:szCs w:val="22"/>
        </w:rPr>
        <w:t>Avaluació de riscos de l’activitat a desenvolupar a l’ACCD i les mesures preventives generals i específiques associades, amb especificació dels riscos que puguin afectar al personal adscrit a l’ACCD o a d’altres persones.</w:t>
      </w:r>
    </w:p>
    <w:p w14:paraId="720E7073" w14:textId="77777777" w:rsidR="00CF6974" w:rsidRPr="00CF6974" w:rsidRDefault="00CF6974" w:rsidP="00CF6974">
      <w:pPr>
        <w:ind w:left="708"/>
        <w:rPr>
          <w:rFonts w:eastAsia="Times New Roman" w:cs="Arial"/>
          <w:color w:val="00B0F0"/>
          <w:szCs w:val="22"/>
        </w:rPr>
      </w:pPr>
    </w:p>
    <w:p w14:paraId="2EFCD62D" w14:textId="77777777" w:rsidR="00CF6974" w:rsidRPr="00CF6974" w:rsidRDefault="00CF6974" w:rsidP="00CF6974">
      <w:pPr>
        <w:numPr>
          <w:ilvl w:val="0"/>
          <w:numId w:val="39"/>
        </w:numPr>
        <w:tabs>
          <w:tab w:val="left" w:pos="567"/>
        </w:tabs>
        <w:ind w:left="567" w:hanging="567"/>
        <w:jc w:val="both"/>
        <w:rPr>
          <w:rFonts w:cs="Arial"/>
          <w:szCs w:val="22"/>
        </w:rPr>
      </w:pPr>
      <w:r w:rsidRPr="00CF6974">
        <w:rPr>
          <w:rFonts w:cs="Arial"/>
          <w:szCs w:val="22"/>
        </w:rPr>
        <w:t xml:space="preserve">Acreditació de la informació i de la formació en prevenció de riscos específica de l’activitat del personal que prestarà serveis a l’ACCD, incloent si s’escau la relativa a la utilització d’equips de protecció individual. </w:t>
      </w:r>
    </w:p>
    <w:p w14:paraId="34B1537E" w14:textId="77777777" w:rsidR="00CF6974" w:rsidRPr="00CF6974" w:rsidRDefault="00CF6974" w:rsidP="00CF6974">
      <w:pPr>
        <w:ind w:left="708"/>
        <w:rPr>
          <w:rFonts w:eastAsia="Times New Roman" w:cs="Arial"/>
          <w:szCs w:val="22"/>
        </w:rPr>
      </w:pPr>
    </w:p>
    <w:p w14:paraId="11DCC5C5" w14:textId="77777777" w:rsidR="00CF6974" w:rsidRPr="00CF6974" w:rsidRDefault="00CF6974" w:rsidP="00CF6974">
      <w:pPr>
        <w:numPr>
          <w:ilvl w:val="0"/>
          <w:numId w:val="39"/>
        </w:numPr>
        <w:tabs>
          <w:tab w:val="left" w:pos="567"/>
        </w:tabs>
        <w:ind w:left="567" w:hanging="567"/>
        <w:jc w:val="both"/>
        <w:rPr>
          <w:rFonts w:cs="Arial"/>
          <w:szCs w:val="22"/>
        </w:rPr>
      </w:pPr>
      <w:r w:rsidRPr="00CF6974">
        <w:rPr>
          <w:rFonts w:cs="Arial"/>
          <w:szCs w:val="22"/>
        </w:rPr>
        <w:t xml:space="preserve">Certificació d’aptitud mèdica dels treballadors o acreditació de la renúncia a la revisió mèdica corresponent. </w:t>
      </w:r>
    </w:p>
    <w:p w14:paraId="5D9BC47F" w14:textId="77777777" w:rsidR="00CF6974" w:rsidRPr="00CF6974" w:rsidRDefault="00CF6974" w:rsidP="00CF6974">
      <w:pPr>
        <w:ind w:left="708"/>
        <w:rPr>
          <w:rFonts w:eastAsia="Times New Roman" w:cs="Arial"/>
          <w:szCs w:val="22"/>
        </w:rPr>
      </w:pPr>
    </w:p>
    <w:p w14:paraId="3BCE233D" w14:textId="77777777" w:rsidR="00CF6974" w:rsidRPr="00CF6974" w:rsidRDefault="00CF6974" w:rsidP="00CF6974">
      <w:pPr>
        <w:numPr>
          <w:ilvl w:val="0"/>
          <w:numId w:val="39"/>
        </w:numPr>
        <w:tabs>
          <w:tab w:val="left" w:pos="567"/>
        </w:tabs>
        <w:ind w:left="567" w:hanging="567"/>
        <w:jc w:val="both"/>
        <w:rPr>
          <w:rFonts w:cs="Arial"/>
          <w:szCs w:val="22"/>
        </w:rPr>
      </w:pPr>
      <w:r w:rsidRPr="00CF6974">
        <w:rPr>
          <w:rFonts w:cs="Arial"/>
          <w:szCs w:val="22"/>
        </w:rPr>
        <w:lastRenderedPageBreak/>
        <w:t>Quan la realització de l’activitat contractada impliqui la utilització de productes químics</w:t>
      </w:r>
      <w:r w:rsidRPr="00CF6974">
        <w:rPr>
          <w:rFonts w:cs="Arial"/>
          <w:b/>
          <w:szCs w:val="22"/>
        </w:rPr>
        <w:t xml:space="preserve"> </w:t>
      </w:r>
      <w:r w:rsidRPr="00CF6974">
        <w:rPr>
          <w:rFonts w:cs="Arial"/>
          <w:szCs w:val="22"/>
        </w:rPr>
        <w:t>(productes de neteja, pintures, etc.) es presentarà: la relació de productes que s’utilitzaran, còpia de les Fitxes de Dades de Seguretat i compromís d’actualització d’aquesta relació i de les Fitxes.</w:t>
      </w:r>
    </w:p>
    <w:p w14:paraId="6E2AB299" w14:textId="77777777" w:rsidR="00CF6974" w:rsidRPr="00CF6974" w:rsidRDefault="00CF6974" w:rsidP="00CF6974">
      <w:pPr>
        <w:tabs>
          <w:tab w:val="left" w:pos="567"/>
        </w:tabs>
        <w:jc w:val="both"/>
        <w:rPr>
          <w:rFonts w:cs="Arial"/>
          <w:szCs w:val="22"/>
        </w:rPr>
      </w:pPr>
    </w:p>
    <w:p w14:paraId="771296CF" w14:textId="77777777" w:rsidR="00CF6974" w:rsidRPr="00CF6974" w:rsidRDefault="00CF6974" w:rsidP="00CF6974">
      <w:pPr>
        <w:numPr>
          <w:ilvl w:val="0"/>
          <w:numId w:val="40"/>
        </w:numPr>
        <w:tabs>
          <w:tab w:val="left" w:pos="0"/>
        </w:tabs>
        <w:ind w:left="851" w:right="140" w:hanging="284"/>
        <w:jc w:val="both"/>
        <w:rPr>
          <w:rFonts w:cs="Arial"/>
          <w:szCs w:val="22"/>
        </w:rPr>
      </w:pPr>
      <w:r w:rsidRPr="00CF6974">
        <w:rPr>
          <w:rFonts w:cs="Arial"/>
          <w:szCs w:val="22"/>
        </w:rPr>
        <w:t>Resta expressament prohibida la utilització de productes classificats com a carcinògens, mutàgens, tòxics per a la reproducció i explosius. Respecte a la resta de productes, s’autoritza la seva utilització sempre i quan s’adoptin les mesures preventives indicades a la Fitxa de Dades de Seguretat del producte.</w:t>
      </w:r>
    </w:p>
    <w:p w14:paraId="1F306D86" w14:textId="77777777" w:rsidR="00CF6974" w:rsidRPr="00CF6974" w:rsidRDefault="00CF6974" w:rsidP="00CF6974">
      <w:pPr>
        <w:ind w:left="708"/>
        <w:rPr>
          <w:rFonts w:eastAsia="Times New Roman" w:cs="Arial"/>
          <w:color w:val="00B0F0"/>
          <w:szCs w:val="22"/>
        </w:rPr>
      </w:pPr>
    </w:p>
    <w:p w14:paraId="1FE67DEE" w14:textId="77777777" w:rsidR="00CF6974" w:rsidRPr="00CF6974" w:rsidRDefault="00CF6974" w:rsidP="00CF6974">
      <w:pPr>
        <w:numPr>
          <w:ilvl w:val="0"/>
          <w:numId w:val="42"/>
        </w:numPr>
        <w:tabs>
          <w:tab w:val="left" w:pos="567"/>
        </w:tabs>
        <w:ind w:left="567" w:hanging="567"/>
        <w:jc w:val="both"/>
        <w:rPr>
          <w:rFonts w:cs="Arial"/>
          <w:strike/>
          <w:szCs w:val="22"/>
        </w:rPr>
      </w:pPr>
      <w:r w:rsidRPr="00CF6974">
        <w:rPr>
          <w:rFonts w:cs="Arial"/>
          <w:szCs w:val="22"/>
        </w:rPr>
        <w:t>Registre de lliurament dels equips de protecció individual al personal, quan siguin necessaris pel tipus d’activitat a desenvolupar.</w:t>
      </w:r>
    </w:p>
    <w:p w14:paraId="6879DB8A" w14:textId="77777777" w:rsidR="00CF6974" w:rsidRPr="00CF6974" w:rsidRDefault="00CF6974" w:rsidP="00CF6974">
      <w:pPr>
        <w:tabs>
          <w:tab w:val="left" w:pos="567"/>
        </w:tabs>
        <w:ind w:left="3600" w:hanging="3600"/>
        <w:jc w:val="both"/>
        <w:rPr>
          <w:rFonts w:cs="Arial"/>
          <w:strike/>
          <w:szCs w:val="22"/>
        </w:rPr>
      </w:pPr>
    </w:p>
    <w:p w14:paraId="25E8334C" w14:textId="77777777" w:rsidR="00CF6974" w:rsidRPr="00CF6974" w:rsidRDefault="00CF6974" w:rsidP="00CF6974">
      <w:pPr>
        <w:numPr>
          <w:ilvl w:val="0"/>
          <w:numId w:val="42"/>
        </w:numPr>
        <w:tabs>
          <w:tab w:val="left" w:pos="567"/>
        </w:tabs>
        <w:ind w:left="567" w:hanging="567"/>
        <w:jc w:val="both"/>
        <w:rPr>
          <w:rFonts w:cs="Arial"/>
          <w:color w:val="548DD4" w:themeColor="text2" w:themeTint="99"/>
          <w:szCs w:val="22"/>
        </w:rPr>
      </w:pPr>
      <w:r w:rsidRPr="00CF6974">
        <w:rPr>
          <w:rFonts w:cs="Arial"/>
          <w:szCs w:val="22"/>
        </w:rPr>
        <w:t>Certificació de qualificació en activitats perilloses del personal que prestarà serveis al Departament, quan procedeixi.</w:t>
      </w:r>
    </w:p>
    <w:p w14:paraId="5804AF3E" w14:textId="77777777" w:rsidR="00CF6974" w:rsidRPr="00CF6974" w:rsidRDefault="00CF6974" w:rsidP="00CF6974">
      <w:pPr>
        <w:ind w:left="708"/>
        <w:rPr>
          <w:rFonts w:eastAsia="Times New Roman" w:cs="Arial"/>
          <w:color w:val="548DD4" w:themeColor="text2" w:themeTint="99"/>
          <w:szCs w:val="22"/>
        </w:rPr>
      </w:pPr>
    </w:p>
    <w:p w14:paraId="46C3C60C" w14:textId="77777777" w:rsidR="00CF6974" w:rsidRPr="00CF6974" w:rsidRDefault="00CF6974" w:rsidP="00CF6974">
      <w:pPr>
        <w:numPr>
          <w:ilvl w:val="0"/>
          <w:numId w:val="39"/>
        </w:numPr>
        <w:tabs>
          <w:tab w:val="left" w:pos="567"/>
        </w:tabs>
        <w:ind w:left="567" w:hanging="567"/>
        <w:jc w:val="both"/>
        <w:rPr>
          <w:rFonts w:cs="Arial"/>
          <w:szCs w:val="22"/>
        </w:rPr>
      </w:pPr>
      <w:r w:rsidRPr="00CF6974">
        <w:rPr>
          <w:rFonts w:cs="Arial"/>
          <w:szCs w:val="22"/>
        </w:rPr>
        <w:t>Comunicació de treballadors/ores sensibles als que puguin afectar els riscos propis del centre de treball, quan n’hi hagi.</w:t>
      </w:r>
    </w:p>
    <w:p w14:paraId="5F91A31C" w14:textId="77777777" w:rsidR="00CF6974" w:rsidRPr="00CF6974" w:rsidRDefault="00CF6974" w:rsidP="00CF6974">
      <w:pPr>
        <w:jc w:val="both"/>
        <w:rPr>
          <w:rFonts w:cs="Arial"/>
          <w:b/>
          <w:szCs w:val="22"/>
        </w:rPr>
      </w:pPr>
    </w:p>
    <w:p w14:paraId="712B4076" w14:textId="77777777" w:rsidR="00CF6974" w:rsidRPr="00CF6974" w:rsidRDefault="00CF6974" w:rsidP="00CF6974">
      <w:pPr>
        <w:jc w:val="both"/>
        <w:rPr>
          <w:rFonts w:cs="Arial"/>
          <w:b/>
          <w:szCs w:val="22"/>
        </w:rPr>
      </w:pPr>
    </w:p>
    <w:p w14:paraId="2354E029" w14:textId="77777777" w:rsidR="00CF6974" w:rsidRPr="00CF6974" w:rsidRDefault="00CF6974" w:rsidP="00CF6974">
      <w:pPr>
        <w:spacing w:line="276" w:lineRule="auto"/>
        <w:jc w:val="both"/>
        <w:rPr>
          <w:rFonts w:cs="Arial"/>
          <w:szCs w:val="22"/>
        </w:rPr>
      </w:pPr>
    </w:p>
    <w:p w14:paraId="0A2850F3" w14:textId="77777777" w:rsidR="00CF6974" w:rsidRPr="00CF6974" w:rsidRDefault="00CF6974" w:rsidP="00CF6974">
      <w:pPr>
        <w:spacing w:line="276" w:lineRule="auto"/>
        <w:jc w:val="both"/>
        <w:rPr>
          <w:rFonts w:cs="Arial"/>
          <w:szCs w:val="22"/>
        </w:rPr>
      </w:pPr>
    </w:p>
    <w:p w14:paraId="47B63BC4" w14:textId="77777777" w:rsidR="00CF6974" w:rsidRPr="00CF6974" w:rsidRDefault="00CF6974" w:rsidP="00CF6974">
      <w:pPr>
        <w:widowControl w:val="0"/>
        <w:autoSpaceDE w:val="0"/>
        <w:autoSpaceDN w:val="0"/>
        <w:jc w:val="both"/>
        <w:rPr>
          <w:rFonts w:eastAsia="Arial" w:cs="Arial"/>
          <w:b/>
          <w:szCs w:val="22"/>
          <w:lang w:eastAsia="en-US"/>
        </w:rPr>
      </w:pPr>
    </w:p>
    <w:p w14:paraId="351F9E9A" w14:textId="77777777" w:rsidR="00CF6974" w:rsidRPr="00CF6974" w:rsidRDefault="00CF6974" w:rsidP="00CF6974">
      <w:pPr>
        <w:widowControl w:val="0"/>
        <w:autoSpaceDE w:val="0"/>
        <w:autoSpaceDN w:val="0"/>
        <w:jc w:val="both"/>
        <w:rPr>
          <w:rFonts w:eastAsia="Arial" w:cs="Arial"/>
          <w:b/>
          <w:szCs w:val="22"/>
          <w:lang w:eastAsia="en-US"/>
        </w:rPr>
      </w:pPr>
      <w:r w:rsidRPr="00CF6974">
        <w:rPr>
          <w:rFonts w:eastAsia="Arial" w:cs="Arial"/>
          <w:b/>
          <w:szCs w:val="22"/>
          <w:lang w:eastAsia="en-US"/>
        </w:rPr>
        <w:t>Signatura</w:t>
      </w:r>
    </w:p>
    <w:p w14:paraId="19144FF7" w14:textId="77777777" w:rsidR="00CF6974" w:rsidRPr="00CF6974" w:rsidRDefault="00CF6974" w:rsidP="00CF6974">
      <w:pPr>
        <w:widowControl w:val="0"/>
        <w:autoSpaceDE w:val="0"/>
        <w:autoSpaceDN w:val="0"/>
        <w:jc w:val="both"/>
        <w:rPr>
          <w:rFonts w:eastAsia="Arial" w:cs="Arial"/>
          <w:b/>
          <w:szCs w:val="22"/>
          <w:lang w:eastAsia="en-US"/>
        </w:rPr>
      </w:pPr>
    </w:p>
    <w:p w14:paraId="3B4C7E4A" w14:textId="77777777" w:rsidR="00CF6974" w:rsidRPr="00CF6974" w:rsidRDefault="00CF6974" w:rsidP="00CF6974">
      <w:pPr>
        <w:widowControl w:val="0"/>
        <w:autoSpaceDE w:val="0"/>
        <w:autoSpaceDN w:val="0"/>
        <w:jc w:val="both"/>
        <w:rPr>
          <w:rFonts w:eastAsia="Arial" w:cs="Arial"/>
          <w:b/>
          <w:szCs w:val="22"/>
          <w:lang w:eastAsia="en-US"/>
        </w:rPr>
      </w:pPr>
      <w:r w:rsidRPr="00CF6974">
        <w:rPr>
          <w:rFonts w:eastAsia="Arial" w:cs="Arial"/>
          <w:noProof/>
          <w:szCs w:val="22"/>
          <w:lang w:eastAsia="ca-ES"/>
        </w:rPr>
        <mc:AlternateContent>
          <mc:Choice Requires="wps">
            <w:drawing>
              <wp:anchor distT="0" distB="0" distL="114300" distR="114300" simplePos="0" relativeHeight="251710464" behindDoc="0" locked="0" layoutInCell="1" allowOverlap="1" wp14:anchorId="32265D4F" wp14:editId="04D66CA8">
                <wp:simplePos x="0" y="0"/>
                <wp:positionH relativeFrom="column">
                  <wp:posOffset>-635</wp:posOffset>
                </wp:positionH>
                <wp:positionV relativeFrom="paragraph">
                  <wp:posOffset>-2540</wp:posOffset>
                </wp:positionV>
                <wp:extent cx="1187450" cy="1828800"/>
                <wp:effectExtent l="0" t="0" r="12700" b="27305"/>
                <wp:wrapSquare wrapText="bothSides"/>
                <wp:docPr id="10" name="Quadre de text 10"/>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solidFill>
                            <a:sysClr val="windowText" lastClr="000000"/>
                          </a:solidFill>
                        </a:ln>
                        <a:effectLst/>
                      </wps:spPr>
                      <wps:txbx>
                        <w:txbxContent>
                          <w:p w14:paraId="584765B6" w14:textId="77777777" w:rsidR="00A6672A" w:rsidRPr="00846725" w:rsidRDefault="00A6672A" w:rsidP="00CF697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2265D4F" id="_x0000_t202" coordsize="21600,21600" o:spt="202" path="m,l,21600r21600,l21600,xe">
                <v:stroke joinstyle="miter"/>
                <v:path gradientshapeok="t" o:connecttype="rect"/>
              </v:shapetype>
              <v:shape id="Quadre de text 10" o:spid="_x0000_s1026" type="#_x0000_t202" style="position:absolute;left:0;text-align:left;margin-left:-.05pt;margin-top:-.2pt;width:93.5pt;height:2in;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" filled="f" strokecolor="windowText" strokeweight=".5pt">
                <v:textbox style="mso-fit-shape-to-text:t">
                  <w:txbxContent>
                    <w:p w14:paraId="584765B6" w14:textId="77777777" w:rsidR="00A6672A" w:rsidRPr="00846725" w:rsidRDefault="00A6672A" w:rsidP="00CF6974">
                      <w:pPr>
                        <w:rPr>
                          <w:b/>
                        </w:rPr>
                      </w:pPr>
                    </w:p>
                  </w:txbxContent>
                </v:textbox>
                <w10:wrap type="square"/>
              </v:shape>
            </w:pict>
          </mc:Fallback>
        </mc:AlternateContent>
      </w:r>
    </w:p>
    <w:p w14:paraId="0095A245" w14:textId="77777777" w:rsidR="00CF6974" w:rsidRPr="00CF6974" w:rsidRDefault="00CF6974" w:rsidP="00CF6974">
      <w:pPr>
        <w:jc w:val="both"/>
        <w:rPr>
          <w:rFonts w:cs="Arial"/>
          <w:b/>
          <w:szCs w:val="22"/>
        </w:rPr>
      </w:pPr>
    </w:p>
    <w:p w14:paraId="077EEC30" w14:textId="77777777" w:rsidR="00CF6974" w:rsidRPr="00CF6974" w:rsidRDefault="00CF6974" w:rsidP="00CF6974">
      <w:pPr>
        <w:jc w:val="both"/>
        <w:rPr>
          <w:rFonts w:cs="Arial"/>
          <w:b/>
          <w:szCs w:val="22"/>
        </w:rPr>
      </w:pPr>
    </w:p>
    <w:p w14:paraId="2B37ACFB" w14:textId="77777777" w:rsidR="00CF6974" w:rsidRPr="00CF6974" w:rsidRDefault="00CF6974" w:rsidP="00CF6974">
      <w:pPr>
        <w:jc w:val="both"/>
        <w:rPr>
          <w:rFonts w:cs="Arial"/>
          <w:b/>
          <w:szCs w:val="22"/>
        </w:rPr>
      </w:pPr>
    </w:p>
    <w:p w14:paraId="11F3D95D" w14:textId="77777777" w:rsidR="00CF6974" w:rsidRPr="00CF6974" w:rsidRDefault="00CF6974" w:rsidP="00CF6974">
      <w:pPr>
        <w:jc w:val="both"/>
        <w:rPr>
          <w:rFonts w:cs="Arial"/>
          <w:b/>
          <w:szCs w:val="22"/>
        </w:rPr>
      </w:pPr>
    </w:p>
    <w:p w14:paraId="52E67B25" w14:textId="77777777" w:rsidR="00CF6974" w:rsidRPr="00CF6974" w:rsidRDefault="00CF6974" w:rsidP="00CF6974">
      <w:pPr>
        <w:jc w:val="both"/>
        <w:rPr>
          <w:rFonts w:cs="Arial"/>
          <w:b/>
          <w:szCs w:val="22"/>
        </w:rPr>
      </w:pPr>
    </w:p>
    <w:p w14:paraId="6F0F1F08" w14:textId="77777777" w:rsidR="00CF6974" w:rsidRPr="00CF6974" w:rsidRDefault="00CF6974" w:rsidP="00CF6974">
      <w:pPr>
        <w:jc w:val="both"/>
        <w:rPr>
          <w:rFonts w:cs="Arial"/>
          <w:b/>
          <w:szCs w:val="22"/>
        </w:rPr>
      </w:pPr>
    </w:p>
    <w:p w14:paraId="1C71E7FE" w14:textId="77777777" w:rsidR="00CF6974" w:rsidRDefault="00CF6974">
      <w:pPr>
        <w:rPr>
          <w:rFonts w:cs="Arial"/>
          <w:b/>
          <w:szCs w:val="22"/>
          <w:highlight w:val="yellow"/>
          <w:u w:val="single"/>
        </w:rPr>
      </w:pPr>
      <w:r>
        <w:rPr>
          <w:rFonts w:cs="Arial"/>
          <w:b/>
          <w:szCs w:val="22"/>
          <w:highlight w:val="yellow"/>
          <w:u w:val="single"/>
        </w:rPr>
        <w:br w:type="page"/>
      </w:r>
    </w:p>
    <w:p w14:paraId="0377A383" w14:textId="77777777" w:rsidR="002A5AC1" w:rsidRPr="00AD54FC" w:rsidRDefault="00950545" w:rsidP="009E2B21">
      <w:pPr>
        <w:jc w:val="center"/>
        <w:rPr>
          <w:rFonts w:cs="Arial"/>
          <w:b/>
          <w:szCs w:val="22"/>
          <w:u w:val="single"/>
        </w:rPr>
      </w:pPr>
      <w:r w:rsidRPr="00AD54FC">
        <w:rPr>
          <w:rFonts w:cs="Arial"/>
          <w:b/>
          <w:szCs w:val="22"/>
          <w:u w:val="single"/>
        </w:rPr>
        <w:lastRenderedPageBreak/>
        <w:t xml:space="preserve">ANNEX </w:t>
      </w:r>
      <w:r w:rsidR="00CF6974" w:rsidRPr="00AD54FC">
        <w:rPr>
          <w:rFonts w:cs="Arial"/>
          <w:b/>
          <w:szCs w:val="22"/>
          <w:u w:val="single"/>
        </w:rPr>
        <w:t>9</w:t>
      </w:r>
    </w:p>
    <w:p w14:paraId="30817B52" w14:textId="77777777" w:rsidR="002A5AC1" w:rsidRPr="00AD54FC" w:rsidRDefault="002A5AC1" w:rsidP="009E2B21">
      <w:pPr>
        <w:jc w:val="center"/>
        <w:rPr>
          <w:rFonts w:cs="Arial"/>
          <w:b/>
          <w:szCs w:val="22"/>
          <w:u w:val="single"/>
        </w:rPr>
      </w:pPr>
    </w:p>
    <w:p w14:paraId="7E1950FA" w14:textId="77777777" w:rsidR="002A5AC1" w:rsidRPr="00AD54FC" w:rsidRDefault="002A5AC1" w:rsidP="002A5AC1">
      <w:pPr>
        <w:pStyle w:val="Ttulo3"/>
        <w:ind w:right="3"/>
        <w:jc w:val="both"/>
        <w:rPr>
          <w:rFonts w:eastAsia="Times"/>
          <w:snapToGrid w:val="0"/>
          <w:sz w:val="22"/>
          <w:szCs w:val="22"/>
          <w:u w:val="single"/>
        </w:rPr>
      </w:pPr>
      <w:r w:rsidRPr="00AD54FC">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44959CE8" w14:textId="6C82E4A9" w:rsidR="008814E8" w:rsidRPr="00AD54FC" w:rsidRDefault="008814E8" w:rsidP="009E2B21">
      <w:pPr>
        <w:jc w:val="center"/>
        <w:rPr>
          <w:rFonts w:cs="Arial"/>
          <w:b/>
          <w:szCs w:val="22"/>
          <w:u w:val="single"/>
        </w:rPr>
      </w:pPr>
    </w:p>
    <w:p w14:paraId="58EE5C09" w14:textId="77777777" w:rsidR="007C5539" w:rsidRPr="00AD54FC" w:rsidRDefault="007C5539" w:rsidP="007C5539">
      <w:pPr>
        <w:jc w:val="both"/>
        <w:rPr>
          <w:rFonts w:cs="Arial"/>
          <w:b/>
          <w:szCs w:val="22"/>
          <w:u w:val="single"/>
        </w:rPr>
      </w:pPr>
    </w:p>
    <w:p w14:paraId="4B4DADF2" w14:textId="77777777" w:rsidR="007C5539" w:rsidRPr="00AD54FC" w:rsidRDefault="007C5539" w:rsidP="007C5539">
      <w:pPr>
        <w:autoSpaceDE w:val="0"/>
        <w:autoSpaceDN w:val="0"/>
        <w:adjustRightInd w:val="0"/>
        <w:rPr>
          <w:rFonts w:cs="Arial"/>
          <w:b/>
          <w:bCs/>
          <w:color w:val="000000"/>
          <w:szCs w:val="22"/>
          <w:lang w:eastAsia="ca-ES"/>
        </w:rPr>
      </w:pPr>
      <w:r w:rsidRPr="00AD54FC">
        <w:rPr>
          <w:rFonts w:cs="Arial"/>
          <w:b/>
          <w:bCs/>
          <w:color w:val="000000"/>
          <w:szCs w:val="22"/>
          <w:lang w:eastAsia="ca-ES"/>
        </w:rPr>
        <w:t xml:space="preserve">CLÀUSULA DE PROTECCIÓ DE DADES I DEURE DE CONFIDENCIALITAT </w:t>
      </w:r>
    </w:p>
    <w:p w14:paraId="7E16ED3C" w14:textId="77777777" w:rsidR="007C5539" w:rsidRPr="00AD54FC" w:rsidRDefault="007C5539" w:rsidP="007C5539">
      <w:pPr>
        <w:jc w:val="both"/>
        <w:rPr>
          <w:rFonts w:cs="Arial"/>
          <w:b/>
          <w:szCs w:val="22"/>
        </w:rPr>
      </w:pPr>
    </w:p>
    <w:p w14:paraId="50980C35" w14:textId="77777777" w:rsidR="007C5539" w:rsidRPr="00AD54FC" w:rsidRDefault="007C5539" w:rsidP="007C5539">
      <w:pPr>
        <w:jc w:val="both"/>
        <w:rPr>
          <w:rFonts w:cs="Arial"/>
          <w:snapToGrid w:val="0"/>
          <w:szCs w:val="22"/>
        </w:rPr>
      </w:pPr>
    </w:p>
    <w:p w14:paraId="74193F5E"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cs="Arial"/>
          <w:color w:val="000000"/>
          <w:szCs w:val="22"/>
          <w:lang w:eastAsia="ca-ES"/>
        </w:rPr>
        <w:t xml:space="preserve">L’execució de l’objecte del contracte </w:t>
      </w:r>
      <w:r w:rsidRPr="00AD54FC">
        <w:rPr>
          <w:rFonts w:cs="Arial"/>
          <w:i/>
          <w:iCs/>
          <w:color w:val="000000"/>
          <w:szCs w:val="22"/>
          <w:lang w:eastAsia="ca-ES"/>
        </w:rPr>
        <w:t xml:space="preserve">(referència al contracte – núm. d’expedient) </w:t>
      </w:r>
      <w:r w:rsidRPr="00AD54FC">
        <w:rPr>
          <w:rFonts w:cs="Arial"/>
          <w:color w:val="000000"/>
          <w:szCs w:val="22"/>
          <w:lang w:eastAsia="ca-ES"/>
        </w:rPr>
        <w:t xml:space="preserve">relatiu al servei </w:t>
      </w:r>
      <w:r w:rsidRPr="00AD54FC">
        <w:rPr>
          <w:rFonts w:cs="Arial"/>
          <w:i/>
          <w:iCs/>
          <w:color w:val="000000"/>
          <w:szCs w:val="22"/>
          <w:lang w:eastAsia="ca-ES"/>
        </w:rPr>
        <w:t xml:space="preserve">(identificar la finalitat del servei) </w:t>
      </w:r>
      <w:r w:rsidRPr="00AD54FC">
        <w:rPr>
          <w:rFonts w:cs="Arial"/>
          <w:color w:val="000000"/>
          <w:szCs w:val="22"/>
          <w:lang w:eastAsia="ca-ES"/>
        </w:rPr>
        <w:t xml:space="preserve">no implica el tractament de dades personals, per la qual cosa ni el seu personal ni, en el seu cas, les empreses subcontractades, poden accedir als arxius, documents i sistemes informàtics en què figurin dites dades. No obstant això, en cas de tractament incidental, o en cas que el personal de </w:t>
      </w:r>
      <w:r w:rsidRPr="00AD54FC">
        <w:rPr>
          <w:rFonts w:cs="Arial"/>
          <w:i/>
          <w:iCs/>
          <w:color w:val="000000"/>
          <w:szCs w:val="22"/>
          <w:lang w:eastAsia="ca-ES"/>
        </w:rPr>
        <w:t>( empresa contractista)</w:t>
      </w:r>
      <w:r w:rsidRPr="00AD54FC">
        <w:rPr>
          <w:rFonts w:cs="Arial"/>
          <w:color w:val="000000"/>
          <w:szCs w:val="22"/>
          <w:lang w:eastAsia="ca-ES"/>
        </w:rPr>
        <w:t xml:space="preserve">, que per a la realització del treball, requereixi tractar alguna dada del personal al servei de l’administració pública, quedarà subjecte al compliment de tot allò que estableix el Reglament (UE) 2016/679, del Parlament Europeu i del Consell, de 27 d’abril de 2016, relatiu a la protecció de les persones físiques pel que fa al tractament de dades personals i a la lliure circulació d’aquestes dades i pel qual es deroga la Directiva 95/46/CE (d’ara endavant RGPD) i la Llei orgànica 3/2018, de 5 de desembre, de protecció de dades personals i garantia dels drets digitals (d’ara endavant LOPDGDD) i la normativa de desenvolupament. </w:t>
      </w:r>
    </w:p>
    <w:p w14:paraId="07A0EB7E" w14:textId="77777777" w:rsidR="007C5539" w:rsidRPr="00AD54FC" w:rsidRDefault="007C5539" w:rsidP="007C5539">
      <w:pPr>
        <w:autoSpaceDE w:val="0"/>
        <w:autoSpaceDN w:val="0"/>
        <w:adjustRightInd w:val="0"/>
        <w:jc w:val="both"/>
        <w:rPr>
          <w:rFonts w:cs="Arial"/>
          <w:color w:val="000000"/>
          <w:szCs w:val="22"/>
          <w:lang w:eastAsia="ca-ES"/>
        </w:rPr>
      </w:pPr>
    </w:p>
    <w:p w14:paraId="4376FB71"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cs="Arial"/>
          <w:color w:val="000000"/>
          <w:szCs w:val="22"/>
          <w:lang w:eastAsia="ca-ES"/>
        </w:rPr>
        <w:t xml:space="preserve">No obstant això, quan el personal de </w:t>
      </w:r>
      <w:r w:rsidRPr="00AD54FC">
        <w:rPr>
          <w:rFonts w:cs="Arial"/>
          <w:i/>
          <w:iCs/>
          <w:color w:val="000000"/>
          <w:szCs w:val="22"/>
          <w:lang w:eastAsia="ca-ES"/>
        </w:rPr>
        <w:t xml:space="preserve">(empresa contractista) </w:t>
      </w:r>
      <w:r w:rsidRPr="00AD54FC">
        <w:rPr>
          <w:rFonts w:cs="Arial"/>
          <w:color w:val="000000"/>
          <w:szCs w:val="22"/>
          <w:lang w:eastAsia="ca-ES"/>
        </w:rPr>
        <w:t xml:space="preserve">i, en el seu cas, el de les empreses subcontractades accedeixi a dades personals, estarà obligat a guardar secret fins i tot després de la finalització de la relació contractual, sense que en cap cas pugui utilitzar les dades ni revelar-les a tercers. </w:t>
      </w:r>
    </w:p>
    <w:p w14:paraId="46990082" w14:textId="77777777" w:rsidR="007C5539" w:rsidRPr="00AD54FC" w:rsidRDefault="007C5539" w:rsidP="007C5539">
      <w:pPr>
        <w:autoSpaceDE w:val="0"/>
        <w:autoSpaceDN w:val="0"/>
        <w:adjustRightInd w:val="0"/>
        <w:jc w:val="both"/>
        <w:rPr>
          <w:rFonts w:cs="Arial"/>
          <w:color w:val="000000"/>
          <w:szCs w:val="22"/>
          <w:lang w:eastAsia="ca-ES"/>
        </w:rPr>
      </w:pPr>
    </w:p>
    <w:p w14:paraId="76B548A0"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cs="Arial"/>
          <w:color w:val="000000"/>
          <w:szCs w:val="22"/>
          <w:lang w:eastAsia="ca-ES"/>
        </w:rPr>
        <w:t xml:space="preserve">El personal de </w:t>
      </w:r>
      <w:r w:rsidRPr="00AD54FC">
        <w:rPr>
          <w:rFonts w:cs="Arial"/>
          <w:i/>
          <w:iCs/>
          <w:color w:val="000000"/>
          <w:szCs w:val="22"/>
          <w:lang w:eastAsia="ca-ES"/>
        </w:rPr>
        <w:t xml:space="preserve">(empresa contractista) </w:t>
      </w:r>
      <w:r w:rsidRPr="00AD54FC">
        <w:rPr>
          <w:rFonts w:cs="Arial"/>
          <w:color w:val="000000"/>
          <w:szCs w:val="22"/>
          <w:lang w:eastAsia="ca-ES"/>
        </w:rPr>
        <w:t>i, en el seu cas el de les empreses subcontractades, tot i que no siguin encarregades del tractament, han de respectar les mesures de seguretat que hagi establert l’</w:t>
      </w:r>
      <w:r w:rsidRPr="00AD54FC">
        <w:rPr>
          <w:rFonts w:cs="Arial"/>
          <w:i/>
          <w:iCs/>
          <w:color w:val="000000"/>
          <w:szCs w:val="22"/>
          <w:lang w:eastAsia="ca-ES"/>
        </w:rPr>
        <w:t>(òrgan de contractació)</w:t>
      </w:r>
      <w:r w:rsidRPr="00AD54FC">
        <w:rPr>
          <w:rFonts w:cs="Arial"/>
          <w:color w:val="000000"/>
          <w:szCs w:val="22"/>
          <w:lang w:eastAsia="ca-ES"/>
        </w:rPr>
        <w:t xml:space="preserve">, responsable del tractament. En particular, ha de tenir en compte el següent: </w:t>
      </w:r>
    </w:p>
    <w:p w14:paraId="23B01451" w14:textId="77777777" w:rsidR="007C5539" w:rsidRPr="00AD54FC" w:rsidRDefault="007C5539" w:rsidP="007C5539">
      <w:pPr>
        <w:autoSpaceDE w:val="0"/>
        <w:autoSpaceDN w:val="0"/>
        <w:adjustRightInd w:val="0"/>
        <w:jc w:val="both"/>
        <w:rPr>
          <w:rFonts w:cs="Arial"/>
          <w:color w:val="000000"/>
          <w:szCs w:val="22"/>
          <w:lang w:eastAsia="ca-ES"/>
        </w:rPr>
      </w:pPr>
    </w:p>
    <w:p w14:paraId="35083A5F"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ascii="Wingdings" w:hAnsi="Wingdings" w:cs="Wingdings"/>
          <w:color w:val="000000"/>
          <w:szCs w:val="22"/>
          <w:lang w:eastAsia="ca-ES"/>
        </w:rPr>
        <w:t></w:t>
      </w:r>
      <w:r w:rsidRPr="00AD54FC">
        <w:rPr>
          <w:rFonts w:ascii="Wingdings" w:hAnsi="Wingdings" w:cs="Wingdings"/>
          <w:color w:val="000000"/>
          <w:szCs w:val="22"/>
          <w:lang w:eastAsia="ca-ES"/>
        </w:rPr>
        <w:t></w:t>
      </w:r>
      <w:r w:rsidRPr="00AD54FC">
        <w:rPr>
          <w:rFonts w:cs="Arial"/>
          <w:color w:val="000000"/>
          <w:szCs w:val="22"/>
          <w:lang w:eastAsia="ca-ES"/>
        </w:rPr>
        <w:t xml:space="preserve">El personal propi i, en el seu cas, el de les empreses subcontractades ha de conèixer i complir la confidencialitat de la informació referent a la tasca realitzada i estarà obligat a mantenir absoluta reserva respecte a qualsevol dada o informació a què pugui accedir de forma extraordinària durant el compliment del contracte. </w:t>
      </w:r>
    </w:p>
    <w:p w14:paraId="17B42B47" w14:textId="77777777" w:rsidR="007C5539" w:rsidRPr="00AD54FC" w:rsidRDefault="007C5539" w:rsidP="007C5539">
      <w:pPr>
        <w:autoSpaceDE w:val="0"/>
        <w:autoSpaceDN w:val="0"/>
        <w:adjustRightInd w:val="0"/>
        <w:jc w:val="both"/>
        <w:rPr>
          <w:rFonts w:cs="Arial"/>
          <w:color w:val="000000"/>
          <w:szCs w:val="22"/>
          <w:lang w:eastAsia="ca-ES"/>
        </w:rPr>
      </w:pPr>
    </w:p>
    <w:p w14:paraId="75ECF152"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ascii="Wingdings" w:hAnsi="Wingdings" w:cs="Wingdings"/>
          <w:color w:val="000000"/>
          <w:szCs w:val="22"/>
          <w:lang w:eastAsia="ca-ES"/>
        </w:rPr>
        <w:t></w:t>
      </w:r>
      <w:r w:rsidRPr="00AD54FC">
        <w:rPr>
          <w:rFonts w:ascii="Wingdings" w:hAnsi="Wingdings" w:cs="Wingdings"/>
          <w:color w:val="000000"/>
          <w:szCs w:val="22"/>
          <w:lang w:eastAsia="ca-ES"/>
        </w:rPr>
        <w:t></w:t>
      </w:r>
      <w:r w:rsidRPr="00AD54FC">
        <w:rPr>
          <w:rFonts w:cs="Arial"/>
          <w:color w:val="000000"/>
          <w:szCs w:val="22"/>
          <w:lang w:eastAsia="ca-ES"/>
        </w:rPr>
        <w:t xml:space="preserve">No es podran emprar les dades i informacions derivades de l’execució del contracte per a finalitats diferents de les necessàries per al compliment d’aquest contracte, ni podran cedir-se a tercers, ni copiar-se o reproduir-se, excepte en la forma i condicions necessàries per a garantir la seguretat de les mateixes i la recuperació de la informació davant de fallides o accidents. </w:t>
      </w:r>
    </w:p>
    <w:p w14:paraId="1DF2CF47" w14:textId="77777777" w:rsidR="007C5539" w:rsidRPr="00AD54FC" w:rsidRDefault="007C5539" w:rsidP="007C5539">
      <w:pPr>
        <w:autoSpaceDE w:val="0"/>
        <w:autoSpaceDN w:val="0"/>
        <w:adjustRightInd w:val="0"/>
        <w:jc w:val="both"/>
        <w:rPr>
          <w:rFonts w:cs="Arial"/>
          <w:color w:val="000000"/>
          <w:szCs w:val="22"/>
          <w:lang w:eastAsia="ca-ES"/>
        </w:rPr>
      </w:pPr>
    </w:p>
    <w:p w14:paraId="07068D45"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ascii="Wingdings" w:hAnsi="Wingdings" w:cs="Wingdings"/>
          <w:color w:val="000000"/>
          <w:szCs w:val="22"/>
          <w:lang w:eastAsia="ca-ES"/>
        </w:rPr>
        <w:t></w:t>
      </w:r>
      <w:r w:rsidRPr="00AD54FC">
        <w:rPr>
          <w:rFonts w:ascii="Wingdings" w:hAnsi="Wingdings" w:cs="Wingdings"/>
          <w:color w:val="000000"/>
          <w:szCs w:val="22"/>
          <w:lang w:eastAsia="ca-ES"/>
        </w:rPr>
        <w:t></w:t>
      </w:r>
      <w:r w:rsidRPr="00AD54FC">
        <w:rPr>
          <w:rFonts w:cs="Arial"/>
          <w:color w:val="000000"/>
          <w:szCs w:val="22"/>
          <w:lang w:eastAsia="ca-ES"/>
        </w:rPr>
        <w:t xml:space="preserve">En tot el procés d’execució de les tasques pròpies del contracte, </w:t>
      </w:r>
      <w:r w:rsidRPr="00AD54FC">
        <w:rPr>
          <w:rFonts w:cs="Arial"/>
          <w:i/>
          <w:iCs/>
          <w:color w:val="000000"/>
          <w:szCs w:val="22"/>
          <w:lang w:eastAsia="ca-ES"/>
        </w:rPr>
        <w:t xml:space="preserve">(empresa contractista) </w:t>
      </w:r>
      <w:r w:rsidRPr="00AD54FC">
        <w:rPr>
          <w:rFonts w:cs="Arial"/>
          <w:color w:val="000000"/>
          <w:szCs w:val="22"/>
          <w:lang w:eastAsia="ca-ES"/>
        </w:rPr>
        <w:t>i, en el seu cas, les empreses subcontractades han de complir estrictes normes de seguretat a fi d’assegurar en tot moment la confidencialitat, la integritat i la disponibilitat de la informació referent a les tasques executades.</w:t>
      </w:r>
    </w:p>
    <w:p w14:paraId="21664591" w14:textId="77777777" w:rsidR="007C5539" w:rsidRPr="00AD54FC" w:rsidRDefault="007C5539" w:rsidP="007C5539">
      <w:pPr>
        <w:autoSpaceDE w:val="0"/>
        <w:autoSpaceDN w:val="0"/>
        <w:adjustRightInd w:val="0"/>
        <w:jc w:val="both"/>
        <w:rPr>
          <w:rFonts w:cs="Arial"/>
          <w:color w:val="000000"/>
          <w:szCs w:val="22"/>
          <w:lang w:eastAsia="ca-ES"/>
        </w:rPr>
      </w:pPr>
    </w:p>
    <w:p w14:paraId="6B8799AC"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ascii="Wingdings" w:hAnsi="Wingdings" w:cs="Wingdings"/>
          <w:color w:val="000000"/>
          <w:szCs w:val="22"/>
          <w:lang w:eastAsia="ca-ES"/>
        </w:rPr>
        <w:lastRenderedPageBreak/>
        <w:t></w:t>
      </w:r>
      <w:r w:rsidRPr="00AD54FC">
        <w:rPr>
          <w:rFonts w:ascii="Wingdings" w:hAnsi="Wingdings" w:cs="Wingdings"/>
          <w:color w:val="000000"/>
          <w:szCs w:val="22"/>
          <w:lang w:eastAsia="ca-ES"/>
        </w:rPr>
        <w:t></w:t>
      </w:r>
      <w:r w:rsidRPr="00AD54FC">
        <w:rPr>
          <w:rFonts w:cs="Arial"/>
          <w:color w:val="000000"/>
          <w:szCs w:val="22"/>
          <w:lang w:eastAsia="ca-ES"/>
        </w:rPr>
        <w:t xml:space="preserve">Igualment, caldrà garantir la seguretat i la confidencialitat de la informació continguda en la documentació dels registres i seguiments duts per </w:t>
      </w:r>
      <w:r w:rsidRPr="00AD54FC">
        <w:rPr>
          <w:rFonts w:cs="Arial"/>
          <w:i/>
          <w:iCs/>
          <w:color w:val="000000"/>
          <w:szCs w:val="22"/>
          <w:lang w:eastAsia="ca-ES"/>
        </w:rPr>
        <w:t xml:space="preserve">(empresa contractista) </w:t>
      </w:r>
      <w:r w:rsidRPr="00AD54FC">
        <w:rPr>
          <w:rFonts w:cs="Arial"/>
          <w:color w:val="000000"/>
          <w:szCs w:val="22"/>
          <w:lang w:eastAsia="ca-ES"/>
        </w:rPr>
        <w:t xml:space="preserve">respecte al procés d’execució. </w:t>
      </w:r>
    </w:p>
    <w:p w14:paraId="4C1F5F0F" w14:textId="77777777" w:rsidR="007C5539" w:rsidRPr="00AD54FC" w:rsidRDefault="007C5539" w:rsidP="007C5539">
      <w:pPr>
        <w:autoSpaceDE w:val="0"/>
        <w:autoSpaceDN w:val="0"/>
        <w:adjustRightInd w:val="0"/>
        <w:jc w:val="both"/>
        <w:rPr>
          <w:rFonts w:cs="Arial"/>
          <w:color w:val="000000"/>
          <w:szCs w:val="22"/>
          <w:lang w:eastAsia="ca-ES"/>
        </w:rPr>
      </w:pPr>
    </w:p>
    <w:p w14:paraId="6A8E9ACA"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cs="Arial"/>
          <w:color w:val="000000"/>
          <w:szCs w:val="22"/>
          <w:lang w:eastAsia="ca-ES"/>
        </w:rPr>
        <w:t>L’</w:t>
      </w:r>
      <w:r w:rsidRPr="00AD54FC">
        <w:rPr>
          <w:rFonts w:cs="Arial"/>
          <w:i/>
          <w:iCs/>
          <w:color w:val="000000"/>
          <w:szCs w:val="22"/>
          <w:lang w:eastAsia="ca-ES"/>
        </w:rPr>
        <w:t xml:space="preserve">(empresa contractista) </w:t>
      </w:r>
      <w:r w:rsidRPr="00AD54FC">
        <w:rPr>
          <w:rFonts w:cs="Arial"/>
          <w:color w:val="000000"/>
          <w:szCs w:val="22"/>
          <w:lang w:eastAsia="ca-ES"/>
        </w:rPr>
        <w:t xml:space="preserve">ha de posar en coneixement dels treballadors afectats les mesures establertes a la clàusula anterior i conservar l’acreditació de la comunicació d’aquest deure. </w:t>
      </w:r>
    </w:p>
    <w:p w14:paraId="7BD51723" w14:textId="77777777" w:rsidR="007C5539" w:rsidRPr="00AD54FC" w:rsidRDefault="007C5539" w:rsidP="007C5539">
      <w:pPr>
        <w:autoSpaceDE w:val="0"/>
        <w:autoSpaceDN w:val="0"/>
        <w:adjustRightInd w:val="0"/>
        <w:jc w:val="both"/>
        <w:rPr>
          <w:rFonts w:cs="Arial"/>
          <w:color w:val="000000"/>
          <w:szCs w:val="22"/>
          <w:lang w:eastAsia="ca-ES"/>
        </w:rPr>
      </w:pPr>
    </w:p>
    <w:p w14:paraId="38E59F2A"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cs="Arial"/>
          <w:color w:val="000000"/>
          <w:szCs w:val="22"/>
          <w:lang w:eastAsia="ca-ES"/>
        </w:rPr>
        <w:t xml:space="preserve">Així mateix, </w:t>
      </w:r>
      <w:r w:rsidRPr="00AD54FC">
        <w:rPr>
          <w:rFonts w:cs="Arial"/>
          <w:i/>
          <w:iCs/>
          <w:color w:val="000000"/>
          <w:szCs w:val="22"/>
          <w:lang w:eastAsia="ca-ES"/>
        </w:rPr>
        <w:t xml:space="preserve">(empresa contractista) </w:t>
      </w:r>
      <w:r w:rsidRPr="00AD54FC">
        <w:rPr>
          <w:rFonts w:cs="Arial"/>
          <w:color w:val="000000"/>
          <w:szCs w:val="22"/>
          <w:lang w:eastAsia="ca-ES"/>
        </w:rPr>
        <w:t xml:space="preserve">ha de posar en coneixement del responsable del tractament, de forma immediata, qualsevol incidència que es produeixi durant l’execució del contracte que pugui afectar la integritat o la confidencialitat de les dades personals afectades per aquest incident. </w:t>
      </w:r>
    </w:p>
    <w:p w14:paraId="5C17D510" w14:textId="77777777" w:rsidR="007C5539" w:rsidRPr="00AD54FC" w:rsidRDefault="007C5539" w:rsidP="007C5539">
      <w:pPr>
        <w:autoSpaceDE w:val="0"/>
        <w:autoSpaceDN w:val="0"/>
        <w:adjustRightInd w:val="0"/>
        <w:jc w:val="both"/>
        <w:rPr>
          <w:rFonts w:cs="Arial"/>
          <w:color w:val="000000"/>
          <w:szCs w:val="22"/>
          <w:lang w:eastAsia="ca-ES"/>
        </w:rPr>
      </w:pPr>
    </w:p>
    <w:p w14:paraId="1955B99B"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cs="Arial"/>
          <w:color w:val="000000"/>
          <w:szCs w:val="22"/>
          <w:lang w:eastAsia="ca-ES"/>
        </w:rPr>
        <w:t>L’</w:t>
      </w:r>
      <w:r w:rsidRPr="00AD54FC">
        <w:rPr>
          <w:rFonts w:cs="Arial"/>
          <w:i/>
          <w:iCs/>
          <w:color w:val="000000"/>
          <w:szCs w:val="22"/>
          <w:lang w:eastAsia="ca-ES"/>
        </w:rPr>
        <w:t xml:space="preserve">(empresa contractista) </w:t>
      </w:r>
      <w:r w:rsidRPr="00AD54FC">
        <w:rPr>
          <w:rFonts w:cs="Arial"/>
          <w:color w:val="000000"/>
          <w:szCs w:val="22"/>
          <w:lang w:eastAsia="ca-ES"/>
        </w:rPr>
        <w:t>haurà de retornar tots aquells suports o materials que continguin dades personals a l’</w:t>
      </w:r>
      <w:r w:rsidRPr="00AD54FC">
        <w:rPr>
          <w:rFonts w:cs="Arial"/>
          <w:i/>
          <w:iCs/>
          <w:color w:val="000000"/>
          <w:szCs w:val="22"/>
          <w:lang w:eastAsia="ca-ES"/>
        </w:rPr>
        <w:t xml:space="preserve">(òrgan de contractació) </w:t>
      </w:r>
      <w:r w:rsidRPr="00AD54FC">
        <w:rPr>
          <w:rFonts w:cs="Arial"/>
          <w:color w:val="000000"/>
          <w:szCs w:val="22"/>
          <w:lang w:eastAsia="ca-ES"/>
        </w:rPr>
        <w:t xml:space="preserve">o destruir-los, immediatament després de la finalització de les tasques que n’han originat l’ús temporal, i en qualsevol cas, a la finalització del projecte o de la relació laboral. </w:t>
      </w:r>
    </w:p>
    <w:p w14:paraId="08BE2D47" w14:textId="77777777" w:rsidR="007C5539" w:rsidRPr="00AD54FC" w:rsidRDefault="007C5539" w:rsidP="007C5539">
      <w:pPr>
        <w:autoSpaceDE w:val="0"/>
        <w:autoSpaceDN w:val="0"/>
        <w:adjustRightInd w:val="0"/>
        <w:jc w:val="both"/>
        <w:rPr>
          <w:rFonts w:cs="Arial"/>
          <w:color w:val="000000"/>
          <w:szCs w:val="22"/>
          <w:lang w:eastAsia="ca-ES"/>
        </w:rPr>
      </w:pPr>
    </w:p>
    <w:p w14:paraId="02DBB897"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cs="Arial"/>
          <w:color w:val="000000"/>
          <w:szCs w:val="22"/>
          <w:lang w:eastAsia="ca-ES"/>
        </w:rPr>
        <w:t xml:space="preserve">L’incompliment del que s’estableix en els apartats anteriors pot donar lloc a què </w:t>
      </w:r>
      <w:r w:rsidRPr="00AD54FC">
        <w:rPr>
          <w:rFonts w:cs="Arial"/>
          <w:i/>
          <w:iCs/>
          <w:color w:val="000000"/>
          <w:szCs w:val="22"/>
          <w:lang w:eastAsia="ca-ES"/>
        </w:rPr>
        <w:t xml:space="preserve">(empresa contractista) </w:t>
      </w:r>
      <w:r w:rsidRPr="00AD54FC">
        <w:rPr>
          <w:rFonts w:cs="Arial"/>
          <w:color w:val="000000"/>
          <w:szCs w:val="22"/>
          <w:lang w:eastAsia="ca-ES"/>
        </w:rPr>
        <w:t xml:space="preserve">sigui considerada responsable del tractament, als efectes d’aplicar el règim sancionador i de responsabilitats previst a la normativa de protecció de dades. </w:t>
      </w:r>
    </w:p>
    <w:p w14:paraId="42452A62" w14:textId="77777777" w:rsidR="007C5539" w:rsidRPr="00AD54FC" w:rsidRDefault="007C5539" w:rsidP="007C5539">
      <w:pPr>
        <w:autoSpaceDE w:val="0"/>
        <w:autoSpaceDN w:val="0"/>
        <w:adjustRightInd w:val="0"/>
        <w:jc w:val="both"/>
        <w:rPr>
          <w:rFonts w:cs="Arial"/>
          <w:color w:val="000000"/>
          <w:szCs w:val="22"/>
          <w:lang w:eastAsia="ca-ES"/>
        </w:rPr>
      </w:pPr>
    </w:p>
    <w:p w14:paraId="7277CDEA" w14:textId="77777777" w:rsidR="007C5539" w:rsidRPr="00AD54FC" w:rsidRDefault="007C5539" w:rsidP="007C5539">
      <w:pPr>
        <w:autoSpaceDE w:val="0"/>
        <w:autoSpaceDN w:val="0"/>
        <w:adjustRightInd w:val="0"/>
        <w:jc w:val="both"/>
        <w:rPr>
          <w:rFonts w:cs="Arial"/>
          <w:color w:val="000000"/>
          <w:szCs w:val="22"/>
          <w:lang w:eastAsia="ca-ES"/>
        </w:rPr>
      </w:pPr>
    </w:p>
    <w:p w14:paraId="79237274"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cs="Arial"/>
          <w:color w:val="000000"/>
          <w:szCs w:val="22"/>
          <w:lang w:eastAsia="ca-ES"/>
        </w:rPr>
        <w:t xml:space="preserve">............., a .........de ......... de 20... </w:t>
      </w:r>
    </w:p>
    <w:p w14:paraId="5FEAD46F" w14:textId="77777777" w:rsidR="007C5539" w:rsidRPr="00AD54FC" w:rsidRDefault="007C5539" w:rsidP="007C5539">
      <w:pPr>
        <w:autoSpaceDE w:val="0"/>
        <w:autoSpaceDN w:val="0"/>
        <w:adjustRightInd w:val="0"/>
        <w:jc w:val="both"/>
        <w:rPr>
          <w:rFonts w:cs="Arial"/>
          <w:color w:val="000000"/>
          <w:szCs w:val="22"/>
          <w:lang w:eastAsia="ca-ES"/>
        </w:rPr>
      </w:pPr>
    </w:p>
    <w:p w14:paraId="4EE48FBF" w14:textId="77777777" w:rsidR="007C5539" w:rsidRPr="00AD54FC" w:rsidRDefault="007C5539" w:rsidP="007C5539">
      <w:pPr>
        <w:autoSpaceDE w:val="0"/>
        <w:autoSpaceDN w:val="0"/>
        <w:adjustRightInd w:val="0"/>
        <w:jc w:val="both"/>
        <w:rPr>
          <w:rFonts w:cs="Arial"/>
          <w:color w:val="000000"/>
          <w:szCs w:val="22"/>
          <w:lang w:eastAsia="ca-ES"/>
        </w:rPr>
      </w:pPr>
      <w:r w:rsidRPr="00AD54FC">
        <w:rPr>
          <w:rFonts w:cs="Arial"/>
          <w:color w:val="000000"/>
          <w:szCs w:val="22"/>
          <w:lang w:eastAsia="ca-ES"/>
        </w:rPr>
        <w:t>Signat, ..............</w:t>
      </w:r>
    </w:p>
    <w:p w14:paraId="7A1A6A19" w14:textId="77777777" w:rsidR="008F0D93" w:rsidRPr="00AD54FC" w:rsidRDefault="008F0D93" w:rsidP="00FA7995">
      <w:pPr>
        <w:jc w:val="both"/>
        <w:rPr>
          <w:rFonts w:cs="Arial"/>
          <w:szCs w:val="22"/>
        </w:rPr>
      </w:pPr>
    </w:p>
    <w:p w14:paraId="259A63BD" w14:textId="77777777" w:rsidR="007C5539" w:rsidRPr="002B12FA" w:rsidRDefault="007C5539" w:rsidP="00950545">
      <w:pPr>
        <w:jc w:val="both"/>
        <w:rPr>
          <w:rFonts w:cs="Arial"/>
          <w:b/>
          <w:szCs w:val="22"/>
          <w:highlight w:val="yellow"/>
          <w:u w:val="single"/>
        </w:rPr>
      </w:pPr>
    </w:p>
    <w:p w14:paraId="2C24BF5F" w14:textId="77777777" w:rsidR="007C5539" w:rsidRPr="002B12FA" w:rsidRDefault="007C5539" w:rsidP="00950545">
      <w:pPr>
        <w:jc w:val="both"/>
        <w:rPr>
          <w:rFonts w:cs="Arial"/>
          <w:b/>
          <w:szCs w:val="22"/>
          <w:highlight w:val="yellow"/>
          <w:u w:val="single"/>
        </w:rPr>
      </w:pPr>
    </w:p>
    <w:p w14:paraId="1862CB9C" w14:textId="77777777" w:rsidR="007C5539" w:rsidRPr="002B12FA" w:rsidRDefault="007C5539" w:rsidP="00950545">
      <w:pPr>
        <w:jc w:val="both"/>
        <w:rPr>
          <w:rFonts w:cs="Arial"/>
          <w:b/>
          <w:szCs w:val="22"/>
          <w:highlight w:val="yellow"/>
          <w:u w:val="single"/>
        </w:rPr>
      </w:pPr>
    </w:p>
    <w:p w14:paraId="3296B3FC" w14:textId="77777777" w:rsidR="007C5539" w:rsidRPr="002B12FA" w:rsidRDefault="007C5539" w:rsidP="00950545">
      <w:pPr>
        <w:jc w:val="both"/>
        <w:rPr>
          <w:rFonts w:cs="Arial"/>
          <w:b/>
          <w:szCs w:val="22"/>
          <w:highlight w:val="yellow"/>
          <w:u w:val="single"/>
        </w:rPr>
      </w:pPr>
    </w:p>
    <w:p w14:paraId="3250F534" w14:textId="77777777" w:rsidR="007C5539" w:rsidRPr="002B12FA" w:rsidRDefault="007C5539" w:rsidP="00950545">
      <w:pPr>
        <w:jc w:val="both"/>
        <w:rPr>
          <w:rFonts w:cs="Arial"/>
          <w:b/>
          <w:szCs w:val="22"/>
          <w:highlight w:val="yellow"/>
          <w:u w:val="single"/>
        </w:rPr>
      </w:pPr>
    </w:p>
    <w:p w14:paraId="6BE4F9DE" w14:textId="77777777" w:rsidR="007C5539" w:rsidRPr="002B12FA" w:rsidRDefault="007C5539" w:rsidP="00950545">
      <w:pPr>
        <w:jc w:val="both"/>
        <w:rPr>
          <w:rFonts w:cs="Arial"/>
          <w:b/>
          <w:szCs w:val="22"/>
          <w:highlight w:val="yellow"/>
          <w:u w:val="single"/>
        </w:rPr>
      </w:pPr>
    </w:p>
    <w:p w14:paraId="79F99778" w14:textId="77777777" w:rsidR="007C5539" w:rsidRPr="002B12FA" w:rsidRDefault="007C5539" w:rsidP="00950545">
      <w:pPr>
        <w:jc w:val="both"/>
        <w:rPr>
          <w:rFonts w:cs="Arial"/>
          <w:b/>
          <w:szCs w:val="22"/>
          <w:highlight w:val="yellow"/>
          <w:u w:val="single"/>
        </w:rPr>
      </w:pPr>
    </w:p>
    <w:p w14:paraId="5918D47E" w14:textId="77777777" w:rsidR="007C5539" w:rsidRPr="002B12FA" w:rsidRDefault="007C5539" w:rsidP="00950545">
      <w:pPr>
        <w:jc w:val="both"/>
        <w:rPr>
          <w:rFonts w:cs="Arial"/>
          <w:b/>
          <w:szCs w:val="22"/>
          <w:highlight w:val="yellow"/>
          <w:u w:val="single"/>
        </w:rPr>
      </w:pPr>
    </w:p>
    <w:p w14:paraId="7CF838EC" w14:textId="77777777" w:rsidR="007C5539" w:rsidRPr="002B12FA" w:rsidRDefault="007C5539" w:rsidP="00950545">
      <w:pPr>
        <w:jc w:val="both"/>
        <w:rPr>
          <w:rFonts w:cs="Arial"/>
          <w:b/>
          <w:szCs w:val="22"/>
          <w:highlight w:val="yellow"/>
          <w:u w:val="single"/>
        </w:rPr>
      </w:pPr>
    </w:p>
    <w:p w14:paraId="3A3AD619" w14:textId="77777777" w:rsidR="007C5539" w:rsidRPr="002B12FA" w:rsidRDefault="007C5539" w:rsidP="00950545">
      <w:pPr>
        <w:jc w:val="both"/>
        <w:rPr>
          <w:rFonts w:cs="Arial"/>
          <w:b/>
          <w:szCs w:val="22"/>
          <w:highlight w:val="yellow"/>
          <w:u w:val="single"/>
        </w:rPr>
      </w:pPr>
    </w:p>
    <w:p w14:paraId="2574FF17" w14:textId="77777777" w:rsidR="007C5539" w:rsidRPr="002B12FA" w:rsidRDefault="007C5539" w:rsidP="00950545">
      <w:pPr>
        <w:jc w:val="both"/>
        <w:rPr>
          <w:rFonts w:cs="Arial"/>
          <w:b/>
          <w:szCs w:val="22"/>
          <w:highlight w:val="yellow"/>
          <w:u w:val="single"/>
        </w:rPr>
      </w:pPr>
    </w:p>
    <w:p w14:paraId="7FABF26B" w14:textId="77777777" w:rsidR="007C5539" w:rsidRPr="002B12FA" w:rsidRDefault="007C5539" w:rsidP="00950545">
      <w:pPr>
        <w:jc w:val="both"/>
        <w:rPr>
          <w:rFonts w:cs="Arial"/>
          <w:b/>
          <w:szCs w:val="22"/>
          <w:highlight w:val="yellow"/>
          <w:u w:val="single"/>
        </w:rPr>
      </w:pPr>
    </w:p>
    <w:p w14:paraId="4FF07E2C" w14:textId="77777777" w:rsidR="007C5539" w:rsidRPr="002B12FA" w:rsidRDefault="007C5539" w:rsidP="00950545">
      <w:pPr>
        <w:jc w:val="both"/>
        <w:rPr>
          <w:rFonts w:cs="Arial"/>
          <w:b/>
          <w:szCs w:val="22"/>
          <w:highlight w:val="yellow"/>
          <w:u w:val="single"/>
        </w:rPr>
      </w:pPr>
    </w:p>
    <w:p w14:paraId="3F6C39AA" w14:textId="77777777" w:rsidR="007C5539" w:rsidRPr="002B12FA" w:rsidRDefault="007C5539" w:rsidP="00950545">
      <w:pPr>
        <w:jc w:val="both"/>
        <w:rPr>
          <w:rFonts w:cs="Arial"/>
          <w:b/>
          <w:szCs w:val="22"/>
          <w:highlight w:val="yellow"/>
          <w:u w:val="single"/>
        </w:rPr>
      </w:pPr>
    </w:p>
    <w:p w14:paraId="69D4CD11" w14:textId="77777777" w:rsidR="007C5539" w:rsidRPr="002B12FA" w:rsidRDefault="007C5539" w:rsidP="00950545">
      <w:pPr>
        <w:jc w:val="both"/>
        <w:rPr>
          <w:rFonts w:cs="Arial"/>
          <w:b/>
          <w:szCs w:val="22"/>
          <w:highlight w:val="yellow"/>
          <w:u w:val="single"/>
        </w:rPr>
      </w:pPr>
    </w:p>
    <w:p w14:paraId="199A8171" w14:textId="77777777" w:rsidR="007C5539" w:rsidRPr="002B12FA" w:rsidRDefault="007C5539" w:rsidP="00950545">
      <w:pPr>
        <w:jc w:val="both"/>
        <w:rPr>
          <w:rFonts w:cs="Arial"/>
          <w:b/>
          <w:szCs w:val="22"/>
          <w:highlight w:val="yellow"/>
          <w:u w:val="single"/>
        </w:rPr>
      </w:pPr>
    </w:p>
    <w:p w14:paraId="21924556" w14:textId="77777777" w:rsidR="007C5539" w:rsidRPr="002B12FA" w:rsidRDefault="007C5539" w:rsidP="00950545">
      <w:pPr>
        <w:jc w:val="both"/>
        <w:rPr>
          <w:rFonts w:cs="Arial"/>
          <w:b/>
          <w:szCs w:val="22"/>
          <w:highlight w:val="yellow"/>
          <w:u w:val="single"/>
        </w:rPr>
      </w:pPr>
    </w:p>
    <w:p w14:paraId="4C2E0E85" w14:textId="77777777" w:rsidR="007C5539" w:rsidRPr="002B12FA" w:rsidRDefault="007C5539" w:rsidP="00950545">
      <w:pPr>
        <w:jc w:val="both"/>
        <w:rPr>
          <w:rFonts w:cs="Arial"/>
          <w:b/>
          <w:szCs w:val="22"/>
          <w:highlight w:val="yellow"/>
          <w:u w:val="single"/>
        </w:rPr>
      </w:pPr>
    </w:p>
    <w:p w14:paraId="38DB442A" w14:textId="77777777" w:rsidR="007C5539" w:rsidRPr="002B12FA" w:rsidRDefault="007C5539" w:rsidP="00950545">
      <w:pPr>
        <w:jc w:val="both"/>
        <w:rPr>
          <w:rFonts w:cs="Arial"/>
          <w:b/>
          <w:szCs w:val="22"/>
          <w:highlight w:val="yellow"/>
          <w:u w:val="single"/>
        </w:rPr>
      </w:pPr>
    </w:p>
    <w:p w14:paraId="40588CF9" w14:textId="77777777" w:rsidR="007C5539" w:rsidRPr="002B12FA" w:rsidRDefault="007C5539" w:rsidP="00950545">
      <w:pPr>
        <w:jc w:val="both"/>
        <w:rPr>
          <w:rFonts w:cs="Arial"/>
          <w:b/>
          <w:szCs w:val="22"/>
          <w:highlight w:val="yellow"/>
          <w:u w:val="single"/>
        </w:rPr>
      </w:pPr>
    </w:p>
    <w:p w14:paraId="30C5B254" w14:textId="77777777" w:rsidR="007C5539" w:rsidRPr="002B12FA" w:rsidRDefault="007C5539" w:rsidP="00950545">
      <w:pPr>
        <w:jc w:val="both"/>
        <w:rPr>
          <w:rFonts w:cs="Arial"/>
          <w:b/>
          <w:szCs w:val="22"/>
          <w:highlight w:val="yellow"/>
          <w:u w:val="single"/>
        </w:rPr>
      </w:pPr>
    </w:p>
    <w:p w14:paraId="4DFC055C" w14:textId="77777777" w:rsidR="007C5539" w:rsidRPr="002B12FA" w:rsidRDefault="007C5539" w:rsidP="00950545">
      <w:pPr>
        <w:jc w:val="both"/>
        <w:rPr>
          <w:rFonts w:cs="Arial"/>
          <w:b/>
          <w:szCs w:val="22"/>
          <w:highlight w:val="yellow"/>
          <w:u w:val="single"/>
        </w:rPr>
      </w:pPr>
    </w:p>
    <w:p w14:paraId="66E5412C" w14:textId="77777777" w:rsidR="007C5539" w:rsidRPr="002B12FA" w:rsidRDefault="007C5539" w:rsidP="00950545">
      <w:pPr>
        <w:jc w:val="both"/>
        <w:rPr>
          <w:rFonts w:cs="Arial"/>
          <w:b/>
          <w:szCs w:val="22"/>
          <w:highlight w:val="yellow"/>
          <w:u w:val="single"/>
        </w:rPr>
      </w:pPr>
    </w:p>
    <w:p w14:paraId="43F875C2" w14:textId="77777777" w:rsidR="007C5539" w:rsidRPr="002B12FA" w:rsidRDefault="007C5539" w:rsidP="00950545">
      <w:pPr>
        <w:jc w:val="both"/>
        <w:rPr>
          <w:rFonts w:cs="Arial"/>
          <w:b/>
          <w:szCs w:val="22"/>
          <w:highlight w:val="yellow"/>
          <w:u w:val="single"/>
        </w:rPr>
      </w:pPr>
    </w:p>
    <w:p w14:paraId="0C8AC40D" w14:textId="77777777" w:rsidR="007C5539" w:rsidRPr="002B12FA" w:rsidRDefault="007C5539" w:rsidP="00950545">
      <w:pPr>
        <w:jc w:val="both"/>
        <w:rPr>
          <w:rFonts w:cs="Arial"/>
          <w:b/>
          <w:szCs w:val="22"/>
          <w:highlight w:val="yellow"/>
          <w:u w:val="single"/>
        </w:rPr>
      </w:pPr>
    </w:p>
    <w:p w14:paraId="149D626A" w14:textId="77777777" w:rsidR="007C5539" w:rsidRPr="002B12FA" w:rsidRDefault="007C5539" w:rsidP="00950545">
      <w:pPr>
        <w:jc w:val="both"/>
        <w:rPr>
          <w:rFonts w:cs="Arial"/>
          <w:b/>
          <w:szCs w:val="22"/>
          <w:highlight w:val="yellow"/>
          <w:u w:val="single"/>
        </w:rPr>
      </w:pPr>
    </w:p>
    <w:p w14:paraId="2A0E4FA1" w14:textId="77777777" w:rsidR="007C5539" w:rsidRPr="002B12FA" w:rsidRDefault="007C5539" w:rsidP="00950545">
      <w:pPr>
        <w:jc w:val="both"/>
        <w:rPr>
          <w:rFonts w:cs="Arial"/>
          <w:b/>
          <w:szCs w:val="22"/>
          <w:highlight w:val="yellow"/>
          <w:u w:val="single"/>
        </w:rPr>
      </w:pPr>
    </w:p>
    <w:p w14:paraId="523FF24A" w14:textId="77777777" w:rsidR="002A5AC1" w:rsidRDefault="00950545" w:rsidP="009E2B21">
      <w:pPr>
        <w:jc w:val="center"/>
        <w:rPr>
          <w:rFonts w:cs="Arial"/>
          <w:b/>
          <w:szCs w:val="22"/>
          <w:u w:val="single"/>
        </w:rPr>
      </w:pPr>
      <w:r w:rsidRPr="009E2B21">
        <w:rPr>
          <w:rFonts w:cs="Arial"/>
          <w:b/>
          <w:szCs w:val="22"/>
          <w:u w:val="single"/>
        </w:rPr>
        <w:t xml:space="preserve">ANNEX </w:t>
      </w:r>
      <w:r w:rsidR="00CF6974" w:rsidRPr="009E2B21">
        <w:rPr>
          <w:rFonts w:cs="Arial"/>
          <w:b/>
          <w:szCs w:val="22"/>
          <w:u w:val="single"/>
        </w:rPr>
        <w:t>10</w:t>
      </w:r>
    </w:p>
    <w:p w14:paraId="64E97D0B" w14:textId="77777777" w:rsidR="002A5AC1" w:rsidRDefault="002A5AC1" w:rsidP="009E2B21">
      <w:pPr>
        <w:jc w:val="center"/>
        <w:rPr>
          <w:rFonts w:cs="Arial"/>
          <w:b/>
          <w:szCs w:val="22"/>
          <w:u w:val="single"/>
        </w:rPr>
      </w:pPr>
    </w:p>
    <w:p w14:paraId="0DB0CCB2" w14:textId="5A31FBA5" w:rsidR="002A5AC1" w:rsidRPr="005427AE" w:rsidRDefault="002A5AC1" w:rsidP="002A5AC1">
      <w:pPr>
        <w:pStyle w:val="Ttulo3"/>
        <w:ind w:right="3"/>
        <w:jc w:val="both"/>
        <w:rPr>
          <w:rFonts w:eastAsia="Times"/>
          <w:snapToGrid w:val="0"/>
          <w:sz w:val="22"/>
          <w:szCs w:val="22"/>
          <w:u w:val="single"/>
        </w:rPr>
      </w:pPr>
      <w:r w:rsidRPr="005427AE">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4A8FCC5F" w14:textId="77777777" w:rsidR="005427AE" w:rsidRPr="005427AE" w:rsidRDefault="005427AE" w:rsidP="005427AE">
      <w:pPr>
        <w:rPr>
          <w:highlight w:val="yellow"/>
        </w:rPr>
      </w:pPr>
    </w:p>
    <w:p w14:paraId="506B9618" w14:textId="748B1443" w:rsidR="008814E8" w:rsidRPr="009E2B21" w:rsidRDefault="008814E8" w:rsidP="005427AE">
      <w:pPr>
        <w:pBdr>
          <w:top w:val="single" w:sz="4" w:space="1" w:color="auto"/>
        </w:pBdr>
        <w:jc w:val="center"/>
        <w:rPr>
          <w:rFonts w:cs="Arial"/>
          <w:b/>
          <w:szCs w:val="22"/>
          <w:u w:val="single"/>
        </w:rPr>
      </w:pPr>
    </w:p>
    <w:p w14:paraId="04B08599" w14:textId="77777777" w:rsidR="008814E8" w:rsidRPr="009E2B21" w:rsidRDefault="008814E8" w:rsidP="005427AE">
      <w:pPr>
        <w:pBdr>
          <w:top w:val="single" w:sz="4" w:space="1" w:color="auto"/>
        </w:pBdr>
        <w:jc w:val="both"/>
        <w:rPr>
          <w:rFonts w:cs="Arial"/>
          <w:b/>
          <w:szCs w:val="22"/>
          <w:u w:val="single"/>
        </w:rPr>
      </w:pPr>
    </w:p>
    <w:p w14:paraId="62654AF3" w14:textId="2C5F9260" w:rsidR="00950545" w:rsidRPr="009E2B21" w:rsidRDefault="00950545" w:rsidP="005427AE">
      <w:pPr>
        <w:pBdr>
          <w:top w:val="single" w:sz="4" w:space="1" w:color="auto"/>
        </w:pBdr>
        <w:jc w:val="both"/>
        <w:rPr>
          <w:rFonts w:cs="Arial"/>
          <w:b/>
          <w:szCs w:val="22"/>
          <w:u w:val="single"/>
        </w:rPr>
      </w:pPr>
      <w:r w:rsidRPr="009E2B21">
        <w:rPr>
          <w:rFonts w:cs="Arial"/>
          <w:b/>
          <w:szCs w:val="22"/>
          <w:u w:val="single"/>
        </w:rPr>
        <w:t>Preparació i presentació de les proposicions en Sobre Digital.</w:t>
      </w:r>
    </w:p>
    <w:p w14:paraId="62F92E82" w14:textId="77777777" w:rsidR="00950545" w:rsidRPr="009E2B21" w:rsidRDefault="00950545" w:rsidP="00950545">
      <w:pPr>
        <w:jc w:val="both"/>
        <w:rPr>
          <w:rFonts w:cs="Arial"/>
          <w:b/>
          <w:bCs/>
          <w:snapToGrid w:val="0"/>
          <w:szCs w:val="18"/>
        </w:rPr>
      </w:pPr>
    </w:p>
    <w:p w14:paraId="0C7A1017" w14:textId="77777777" w:rsidR="00950545" w:rsidRPr="009E2B21" w:rsidRDefault="00950545" w:rsidP="00950545">
      <w:pPr>
        <w:tabs>
          <w:tab w:val="left" w:pos="0"/>
          <w:tab w:val="left" w:pos="680"/>
          <w:tab w:val="left" w:pos="1473"/>
          <w:tab w:val="left" w:pos="4320"/>
        </w:tabs>
        <w:ind w:right="70"/>
        <w:jc w:val="both"/>
        <w:rPr>
          <w:rFonts w:cs="Arial"/>
          <w:szCs w:val="22"/>
        </w:rPr>
      </w:pPr>
    </w:p>
    <w:p w14:paraId="41C7F42F" w14:textId="77777777" w:rsidR="00950545" w:rsidRPr="009E2B21" w:rsidRDefault="00950545" w:rsidP="00950545">
      <w:pPr>
        <w:tabs>
          <w:tab w:val="left" w:pos="0"/>
          <w:tab w:val="left" w:pos="680"/>
          <w:tab w:val="left" w:pos="1473"/>
          <w:tab w:val="left" w:pos="4320"/>
        </w:tabs>
        <w:ind w:right="70"/>
        <w:jc w:val="both"/>
        <w:rPr>
          <w:rFonts w:cs="Arial"/>
          <w:szCs w:val="22"/>
        </w:rPr>
      </w:pPr>
      <w:r w:rsidRPr="009E2B21">
        <w:rPr>
          <w:rFonts w:cs="Arial"/>
          <w:b/>
          <w:szCs w:val="22"/>
        </w:rPr>
        <w:t>a)  Accés a l’eina de Sobre digital:</w:t>
      </w:r>
      <w:r w:rsidRPr="009E2B21">
        <w:rPr>
          <w:rFonts w:cs="Arial"/>
          <w:szCs w:val="22"/>
        </w:rPr>
        <w:t xml:space="preserve"> per accedir a l’aplicació web cal accedir a l’espai virtual de la licitació del Perfil de contractant que es detalla a </w:t>
      </w:r>
      <w:r w:rsidRPr="009E2B21">
        <w:rPr>
          <w:rFonts w:cs="Arial"/>
          <w:b/>
          <w:szCs w:val="22"/>
        </w:rPr>
        <w:t>l’apartat E.5 del quadre de característiques</w:t>
      </w:r>
      <w:r w:rsidRPr="009E2B21">
        <w:rPr>
          <w:rFonts w:cs="Arial"/>
          <w:szCs w:val="22"/>
        </w:rPr>
        <w:t xml:space="preserve"> d’aquest Plec.</w:t>
      </w:r>
    </w:p>
    <w:p w14:paraId="2EEF80E6" w14:textId="77777777" w:rsidR="00950545" w:rsidRPr="009E2B21" w:rsidRDefault="00950545" w:rsidP="00950545">
      <w:pPr>
        <w:tabs>
          <w:tab w:val="left" w:pos="0"/>
          <w:tab w:val="left" w:pos="680"/>
          <w:tab w:val="left" w:pos="1473"/>
          <w:tab w:val="left" w:pos="4320"/>
        </w:tabs>
        <w:ind w:left="720" w:right="70"/>
        <w:rPr>
          <w:rFonts w:cs="Arial"/>
          <w:szCs w:val="22"/>
        </w:rPr>
      </w:pPr>
    </w:p>
    <w:p w14:paraId="3530B885" w14:textId="77777777" w:rsidR="00950545" w:rsidRPr="009E2B21" w:rsidRDefault="00950545" w:rsidP="00950545">
      <w:pPr>
        <w:tabs>
          <w:tab w:val="left" w:pos="0"/>
          <w:tab w:val="left" w:pos="680"/>
          <w:tab w:val="left" w:pos="1473"/>
          <w:tab w:val="left" w:pos="4320"/>
        </w:tabs>
        <w:ind w:right="70"/>
        <w:jc w:val="both"/>
        <w:rPr>
          <w:rFonts w:cs="Arial"/>
          <w:szCs w:val="22"/>
        </w:rPr>
      </w:pPr>
      <w:r w:rsidRPr="009E2B21">
        <w:rPr>
          <w:rFonts w:cs="Arial"/>
          <w:b/>
          <w:szCs w:val="22"/>
        </w:rPr>
        <w:t xml:space="preserve"> b) Requisits tècnics</w:t>
      </w:r>
      <w:r w:rsidRPr="009E2B21">
        <w:rPr>
          <w:rFonts w:cs="Arial"/>
          <w:szCs w:val="22"/>
        </w:rPr>
        <w:t>:</w:t>
      </w:r>
    </w:p>
    <w:p w14:paraId="29238C4D" w14:textId="77777777" w:rsidR="00950545" w:rsidRPr="009E2B21" w:rsidRDefault="00950545" w:rsidP="00950545">
      <w:pPr>
        <w:tabs>
          <w:tab w:val="left" w:pos="0"/>
          <w:tab w:val="left" w:pos="680"/>
          <w:tab w:val="left" w:pos="1473"/>
          <w:tab w:val="left" w:pos="4320"/>
        </w:tabs>
        <w:ind w:left="720" w:right="70"/>
        <w:rPr>
          <w:rFonts w:cs="Arial"/>
          <w:szCs w:val="22"/>
        </w:rPr>
      </w:pPr>
    </w:p>
    <w:p w14:paraId="53CA3279" w14:textId="77777777" w:rsidR="00950545" w:rsidRPr="009E2B21" w:rsidRDefault="00950545" w:rsidP="0090097B">
      <w:pPr>
        <w:numPr>
          <w:ilvl w:val="1"/>
          <w:numId w:val="9"/>
        </w:numPr>
        <w:ind w:left="1134" w:right="70"/>
        <w:jc w:val="both"/>
        <w:rPr>
          <w:rFonts w:cs="Arial"/>
          <w:szCs w:val="22"/>
        </w:rPr>
      </w:pPr>
      <w:r w:rsidRPr="009E2B21">
        <w:rPr>
          <w:rFonts w:cs="Arial"/>
          <w:szCs w:val="22"/>
        </w:rPr>
        <w:t xml:space="preserve">Disposar d’una versió actualitzada d’un dels navegadors més utilitzats al mercat, que admeten el xifrat dels documents, entre d’altres </w:t>
      </w:r>
      <w:proofErr w:type="spellStart"/>
      <w:r w:rsidRPr="009E2B21">
        <w:rPr>
          <w:rFonts w:cs="Arial"/>
          <w:szCs w:val="22"/>
        </w:rPr>
        <w:t>Google</w:t>
      </w:r>
      <w:proofErr w:type="spellEnd"/>
      <w:r w:rsidRPr="009E2B21">
        <w:rPr>
          <w:rFonts w:cs="Arial"/>
          <w:szCs w:val="22"/>
        </w:rPr>
        <w:t xml:space="preserve"> Chrome, </w:t>
      </w:r>
      <w:proofErr w:type="spellStart"/>
      <w:r w:rsidRPr="009E2B21">
        <w:rPr>
          <w:rFonts w:cs="Arial"/>
          <w:szCs w:val="22"/>
        </w:rPr>
        <w:t>Mozilla</w:t>
      </w:r>
      <w:proofErr w:type="spellEnd"/>
      <w:r w:rsidRPr="009E2B21">
        <w:rPr>
          <w:rFonts w:cs="Arial"/>
          <w:szCs w:val="22"/>
        </w:rPr>
        <w:t xml:space="preserve"> </w:t>
      </w:r>
      <w:proofErr w:type="spellStart"/>
      <w:r w:rsidRPr="009E2B21">
        <w:rPr>
          <w:rFonts w:cs="Arial"/>
          <w:szCs w:val="22"/>
        </w:rPr>
        <w:t>Firefox</w:t>
      </w:r>
      <w:proofErr w:type="spellEnd"/>
      <w:r w:rsidRPr="009E2B21">
        <w:rPr>
          <w:rFonts w:cs="Arial"/>
          <w:szCs w:val="22"/>
        </w:rPr>
        <w:t>, Opera. Nota: Internet Explorer en principi no suportat.</w:t>
      </w:r>
    </w:p>
    <w:p w14:paraId="0EFF3742" w14:textId="77777777" w:rsidR="00950545" w:rsidRPr="009E2B21" w:rsidRDefault="00950545" w:rsidP="00950545">
      <w:pPr>
        <w:ind w:left="1134" w:right="70"/>
        <w:rPr>
          <w:rFonts w:cs="Arial"/>
          <w:szCs w:val="22"/>
        </w:rPr>
      </w:pPr>
    </w:p>
    <w:p w14:paraId="6FF796A5" w14:textId="77777777" w:rsidR="00950545" w:rsidRPr="009E2B21" w:rsidRDefault="00950545" w:rsidP="0090097B">
      <w:pPr>
        <w:numPr>
          <w:ilvl w:val="1"/>
          <w:numId w:val="9"/>
        </w:numPr>
        <w:ind w:left="1134" w:right="70"/>
        <w:jc w:val="both"/>
        <w:rPr>
          <w:rFonts w:cs="Arial"/>
          <w:szCs w:val="22"/>
        </w:rPr>
      </w:pPr>
      <w:r w:rsidRPr="009E2B21">
        <w:rPr>
          <w:rFonts w:cs="Arial"/>
          <w:szCs w:val="22"/>
        </w:rPr>
        <w:t>Antivirus actualitzat: és imprescindible passar el antivirus a tots els documents que conformen la proposició prèviament a incorporar-los a la Web de Sobre Digital. Les proposicions presentades han d’estar lliures de virus informàtics i de qualsevol tipus de programa o codi nociu, ja que en cap cas es poden obrir els documents afectats per un virus amb eines corporatives de la Generalitat de Catalunya.</w:t>
      </w:r>
    </w:p>
    <w:p w14:paraId="085B3693" w14:textId="77777777" w:rsidR="00950545" w:rsidRPr="009E2B21" w:rsidRDefault="00950545" w:rsidP="00950545">
      <w:pPr>
        <w:ind w:left="1134" w:right="70"/>
        <w:rPr>
          <w:rFonts w:cs="Arial"/>
          <w:szCs w:val="22"/>
        </w:rPr>
      </w:pPr>
    </w:p>
    <w:p w14:paraId="2E4957FB" w14:textId="77777777" w:rsidR="00950545" w:rsidRPr="009E2B21" w:rsidRDefault="00950545" w:rsidP="0090097B">
      <w:pPr>
        <w:numPr>
          <w:ilvl w:val="1"/>
          <w:numId w:val="9"/>
        </w:numPr>
        <w:ind w:left="1134" w:right="70"/>
        <w:jc w:val="both"/>
        <w:rPr>
          <w:rFonts w:cs="Arial"/>
          <w:szCs w:val="22"/>
        </w:rPr>
      </w:pPr>
      <w:r w:rsidRPr="009E2B21">
        <w:rPr>
          <w:rFonts w:cs="Arial"/>
          <w:szCs w:val="22"/>
        </w:rPr>
        <w:t>Eina de signatura de documents en format PDF</w:t>
      </w:r>
    </w:p>
    <w:p w14:paraId="4EC102F6" w14:textId="77777777" w:rsidR="00950545" w:rsidRPr="009E2B21" w:rsidRDefault="00950545" w:rsidP="00950545">
      <w:pPr>
        <w:ind w:left="1134" w:right="70"/>
        <w:jc w:val="both"/>
        <w:rPr>
          <w:rFonts w:cs="Arial"/>
          <w:szCs w:val="22"/>
        </w:rPr>
      </w:pPr>
    </w:p>
    <w:p w14:paraId="5D9B7BD8" w14:textId="77777777" w:rsidR="00950545" w:rsidRPr="009E2B21" w:rsidRDefault="00950545" w:rsidP="0090097B">
      <w:pPr>
        <w:numPr>
          <w:ilvl w:val="1"/>
          <w:numId w:val="9"/>
        </w:numPr>
        <w:ind w:left="1134" w:right="70"/>
        <w:jc w:val="both"/>
        <w:rPr>
          <w:rFonts w:cs="Arial"/>
          <w:szCs w:val="22"/>
        </w:rPr>
      </w:pPr>
      <w:r w:rsidRPr="009E2B21">
        <w:rPr>
          <w:rFonts w:cs="Arial"/>
          <w:szCs w:val="22"/>
        </w:rPr>
        <w:t xml:space="preserve">Disposar de signatura electrònica avançada basada en un certificat qualificat o reconegut de signatura electrònica, que reconegui el Consorci AOC, entre d’altres: DNI electrònic, </w:t>
      </w:r>
      <w:proofErr w:type="spellStart"/>
      <w:r w:rsidRPr="009E2B21">
        <w:rPr>
          <w:rFonts w:cs="Arial"/>
          <w:szCs w:val="22"/>
        </w:rPr>
        <w:t>Camerfirma</w:t>
      </w:r>
      <w:proofErr w:type="spellEnd"/>
      <w:r w:rsidRPr="009E2B21">
        <w:rPr>
          <w:rFonts w:cs="Arial"/>
          <w:szCs w:val="22"/>
        </w:rPr>
        <w:t xml:space="preserve">, Firma </w:t>
      </w:r>
      <w:proofErr w:type="spellStart"/>
      <w:r w:rsidRPr="009E2B21">
        <w:rPr>
          <w:rFonts w:cs="Arial"/>
          <w:szCs w:val="22"/>
        </w:rPr>
        <w:t>Profesional</w:t>
      </w:r>
      <w:proofErr w:type="spellEnd"/>
      <w:r w:rsidRPr="009E2B21">
        <w:rPr>
          <w:rFonts w:cs="Arial"/>
          <w:szCs w:val="22"/>
        </w:rPr>
        <w:t xml:space="preserve">, </w:t>
      </w:r>
      <w:proofErr w:type="spellStart"/>
      <w:r w:rsidRPr="009E2B21">
        <w:rPr>
          <w:rFonts w:cs="Arial"/>
          <w:szCs w:val="22"/>
        </w:rPr>
        <w:t>Fábrica</w:t>
      </w:r>
      <w:proofErr w:type="spellEnd"/>
      <w:r w:rsidRPr="009E2B21">
        <w:rPr>
          <w:rFonts w:cs="Arial"/>
          <w:szCs w:val="22"/>
        </w:rPr>
        <w:t xml:space="preserve"> Nacional de  Moneda y Timbre, Consorci d’Administració Oberta de Catalunya. </w:t>
      </w:r>
    </w:p>
    <w:p w14:paraId="30EAFD90" w14:textId="77777777" w:rsidR="00950545" w:rsidRPr="009E2B21" w:rsidRDefault="00950545" w:rsidP="00950545">
      <w:pPr>
        <w:ind w:left="708"/>
        <w:rPr>
          <w:rFonts w:ascii="Times New Roman" w:eastAsia="Times New Roman" w:hAnsi="Times New Roman" w:cs="Arial"/>
          <w:szCs w:val="22"/>
        </w:rPr>
      </w:pPr>
    </w:p>
    <w:p w14:paraId="420E4CF6" w14:textId="77777777" w:rsidR="00950545" w:rsidRPr="009E2B21" w:rsidRDefault="00950545" w:rsidP="0090097B">
      <w:pPr>
        <w:numPr>
          <w:ilvl w:val="1"/>
          <w:numId w:val="9"/>
        </w:numPr>
        <w:ind w:left="1134" w:right="70"/>
        <w:jc w:val="both"/>
        <w:rPr>
          <w:rFonts w:cs="Arial"/>
          <w:b/>
          <w:szCs w:val="22"/>
        </w:rPr>
      </w:pPr>
      <w:r w:rsidRPr="009E2B21">
        <w:rPr>
          <w:rFonts w:cs="Arial"/>
          <w:szCs w:val="22"/>
        </w:rPr>
        <w:t xml:space="preserve">Els formats de documents admesos es troben indicats a </w:t>
      </w:r>
      <w:r w:rsidRPr="009E2B21">
        <w:rPr>
          <w:rFonts w:cs="Arial"/>
          <w:b/>
          <w:szCs w:val="22"/>
        </w:rPr>
        <w:t>l’apartat E.5 del quadre de característiques d’aquest plec.</w:t>
      </w:r>
    </w:p>
    <w:p w14:paraId="39AB566E" w14:textId="77777777" w:rsidR="00950545" w:rsidRPr="009E2B21" w:rsidRDefault="00950545" w:rsidP="00950545">
      <w:pPr>
        <w:tabs>
          <w:tab w:val="left" w:pos="0"/>
          <w:tab w:val="left" w:pos="680"/>
          <w:tab w:val="left" w:pos="1473"/>
          <w:tab w:val="left" w:pos="4320"/>
        </w:tabs>
        <w:ind w:right="70"/>
        <w:rPr>
          <w:rFonts w:cs="Arial"/>
          <w:szCs w:val="22"/>
        </w:rPr>
      </w:pPr>
    </w:p>
    <w:p w14:paraId="7D1F845D" w14:textId="77777777" w:rsidR="00950545" w:rsidRPr="009E2B21" w:rsidRDefault="00950545" w:rsidP="00950545">
      <w:pPr>
        <w:tabs>
          <w:tab w:val="left" w:pos="0"/>
          <w:tab w:val="left" w:pos="680"/>
          <w:tab w:val="left" w:pos="1473"/>
          <w:tab w:val="left" w:pos="4320"/>
        </w:tabs>
        <w:ind w:right="70"/>
        <w:jc w:val="both"/>
        <w:rPr>
          <w:rFonts w:cs="Arial"/>
          <w:szCs w:val="22"/>
        </w:rPr>
      </w:pPr>
    </w:p>
    <w:p w14:paraId="3D25CBC9" w14:textId="77777777" w:rsidR="00950545" w:rsidRPr="009E2B21" w:rsidRDefault="00950545" w:rsidP="00950545">
      <w:pPr>
        <w:tabs>
          <w:tab w:val="left" w:pos="0"/>
          <w:tab w:val="left" w:pos="680"/>
          <w:tab w:val="left" w:pos="1473"/>
          <w:tab w:val="left" w:pos="4320"/>
        </w:tabs>
        <w:ind w:right="70"/>
        <w:jc w:val="both"/>
        <w:rPr>
          <w:rFonts w:cs="Arial"/>
          <w:b/>
          <w:szCs w:val="22"/>
        </w:rPr>
      </w:pPr>
      <w:r w:rsidRPr="009E2B21">
        <w:rPr>
          <w:rFonts w:cs="Arial"/>
          <w:b/>
          <w:szCs w:val="22"/>
        </w:rPr>
        <w:t>c) Presentació</w:t>
      </w:r>
    </w:p>
    <w:p w14:paraId="6E07BC5A" w14:textId="77777777" w:rsidR="00950545" w:rsidRPr="009E2B21" w:rsidRDefault="00950545" w:rsidP="00950545">
      <w:pPr>
        <w:tabs>
          <w:tab w:val="left" w:pos="0"/>
          <w:tab w:val="left" w:pos="680"/>
          <w:tab w:val="left" w:pos="1473"/>
          <w:tab w:val="left" w:pos="4320"/>
        </w:tabs>
        <w:ind w:right="70"/>
        <w:jc w:val="both"/>
        <w:rPr>
          <w:rFonts w:cs="Arial"/>
          <w:szCs w:val="22"/>
        </w:rPr>
      </w:pPr>
      <w:r w:rsidRPr="009E2B21">
        <w:rPr>
          <w:rFonts w:cs="Arial"/>
          <w:szCs w:val="22"/>
        </w:rPr>
        <w:t xml:space="preserve">Les especificacions tècniques necessàries per a la presentació electrònica de proposicions es troben disponibles a l’apartat de “Licitació electrònica” de la Plataforma de Serveis de Contractació Pública a l’adreça web següent: </w:t>
      </w:r>
    </w:p>
    <w:p w14:paraId="39D1BCD6" w14:textId="77777777" w:rsidR="00950545" w:rsidRPr="009E2B21" w:rsidRDefault="00950545" w:rsidP="00950545">
      <w:pPr>
        <w:tabs>
          <w:tab w:val="left" w:pos="0"/>
          <w:tab w:val="left" w:pos="680"/>
          <w:tab w:val="left" w:pos="1473"/>
          <w:tab w:val="left" w:pos="4320"/>
        </w:tabs>
        <w:ind w:left="720" w:right="70"/>
        <w:jc w:val="both"/>
        <w:rPr>
          <w:rFonts w:cs="Arial"/>
          <w:szCs w:val="22"/>
        </w:rPr>
      </w:pPr>
    </w:p>
    <w:p w14:paraId="3E462633" w14:textId="77777777" w:rsidR="00950545" w:rsidRPr="009E2B21" w:rsidRDefault="006D5988" w:rsidP="00950545">
      <w:pPr>
        <w:tabs>
          <w:tab w:val="left" w:pos="0"/>
          <w:tab w:val="left" w:pos="680"/>
          <w:tab w:val="left" w:pos="1473"/>
          <w:tab w:val="left" w:pos="4320"/>
        </w:tabs>
        <w:ind w:left="720" w:right="70"/>
        <w:rPr>
          <w:rFonts w:cs="Arial"/>
          <w:szCs w:val="22"/>
        </w:rPr>
      </w:pPr>
      <w:hyperlink r:id="rId28" w:history="1">
        <w:r w:rsidR="00950545" w:rsidRPr="009E2B21">
          <w:rPr>
            <w:rFonts w:cs="Arial"/>
            <w:color w:val="0000FF"/>
            <w:szCs w:val="22"/>
            <w:u w:val="single"/>
          </w:rPr>
          <w:t>https://contractaciopublica.gencat.cat/ecofin_sobre/AppJava/views/oferta/com_presentar_oferta.xhtml</w:t>
        </w:r>
      </w:hyperlink>
      <w:r w:rsidR="00950545" w:rsidRPr="009E2B21">
        <w:rPr>
          <w:rFonts w:cs="Arial"/>
          <w:szCs w:val="22"/>
        </w:rPr>
        <w:t xml:space="preserve"> </w:t>
      </w:r>
    </w:p>
    <w:p w14:paraId="24343ECE" w14:textId="77777777" w:rsidR="00950545" w:rsidRPr="009E2B21" w:rsidRDefault="00950545" w:rsidP="00950545">
      <w:pPr>
        <w:tabs>
          <w:tab w:val="left" w:pos="0"/>
          <w:tab w:val="left" w:pos="680"/>
          <w:tab w:val="left" w:pos="1473"/>
          <w:tab w:val="left" w:pos="4320"/>
        </w:tabs>
        <w:ind w:left="720" w:right="70"/>
        <w:rPr>
          <w:rFonts w:cs="Arial"/>
          <w:szCs w:val="22"/>
        </w:rPr>
      </w:pPr>
    </w:p>
    <w:p w14:paraId="035A3B3B" w14:textId="77777777" w:rsidR="00950545" w:rsidRPr="009E2B21" w:rsidRDefault="00950545" w:rsidP="00950545">
      <w:pPr>
        <w:ind w:right="70"/>
        <w:jc w:val="both"/>
        <w:rPr>
          <w:rFonts w:cs="Arial"/>
          <w:szCs w:val="22"/>
        </w:rPr>
      </w:pPr>
      <w:r w:rsidRPr="009E2B21">
        <w:rPr>
          <w:rFonts w:cs="Arial"/>
          <w:szCs w:val="22"/>
        </w:rPr>
        <w:lastRenderedPageBreak/>
        <w:t xml:space="preserve">1. En primer lloc, cal accedir a l’espai de licitació publicat a la Plataforma de serveis que es detalla a </w:t>
      </w:r>
      <w:r w:rsidRPr="009E2B21">
        <w:rPr>
          <w:rFonts w:cs="Arial"/>
          <w:b/>
          <w:szCs w:val="22"/>
        </w:rPr>
        <w:t>l’apartat E.5 del quadre de característiques</w:t>
      </w:r>
      <w:r w:rsidRPr="009E2B21">
        <w:rPr>
          <w:rFonts w:cs="Arial"/>
          <w:szCs w:val="22"/>
        </w:rPr>
        <w:t xml:space="preserve"> d’aquest Plec. A la part dreta inferior de la pantalla, clicar a “Presentar oferta via Sobre Digital”:</w:t>
      </w:r>
    </w:p>
    <w:p w14:paraId="379F0A78" w14:textId="77777777" w:rsidR="00950545" w:rsidRPr="009E2B21" w:rsidRDefault="00950545" w:rsidP="00950545">
      <w:pPr>
        <w:ind w:left="1134" w:right="70"/>
        <w:rPr>
          <w:rFonts w:cs="Arial"/>
          <w:szCs w:val="22"/>
        </w:rPr>
      </w:pPr>
    </w:p>
    <w:p w14:paraId="6B6174BC" w14:textId="77777777" w:rsidR="00950545" w:rsidRPr="009E2B21" w:rsidRDefault="00950545" w:rsidP="00950545">
      <w:pPr>
        <w:ind w:right="70"/>
        <w:jc w:val="center"/>
        <w:rPr>
          <w:rFonts w:cs="Arial"/>
          <w:szCs w:val="22"/>
        </w:rPr>
      </w:pPr>
      <w:r w:rsidRPr="009E2B21">
        <w:rPr>
          <w:noProof/>
          <w:sz w:val="14"/>
          <w:lang w:eastAsia="ca-ES"/>
        </w:rPr>
        <w:drawing>
          <wp:inline distT="0" distB="0" distL="0" distR="0" wp14:anchorId="3541DD61" wp14:editId="3AD6A5C9">
            <wp:extent cx="975360" cy="69342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29" cstate="print">
                      <a:extLst>
                        <a:ext uri="{28A0092B-C50C-407E-A947-70E740481C1C}">
                          <a14:useLocalDpi xmlns:a14="http://schemas.microsoft.com/office/drawing/2010/main" val="0"/>
                        </a:ext>
                      </a:extLst>
                    </a:blip>
                    <a:srcRect l="81712" t="62949" r="539" b="17020"/>
                    <a:stretch>
                      <a:fillRect/>
                    </a:stretch>
                  </pic:blipFill>
                  <pic:spPr bwMode="auto">
                    <a:xfrm>
                      <a:off x="0" y="0"/>
                      <a:ext cx="975360" cy="693420"/>
                    </a:xfrm>
                    <a:prstGeom prst="rect">
                      <a:avLst/>
                    </a:prstGeom>
                    <a:noFill/>
                    <a:ln>
                      <a:noFill/>
                    </a:ln>
                  </pic:spPr>
                </pic:pic>
              </a:graphicData>
            </a:graphic>
          </wp:inline>
        </w:drawing>
      </w:r>
    </w:p>
    <w:p w14:paraId="14C833A8" w14:textId="77777777" w:rsidR="00950545" w:rsidRPr="009E2B21" w:rsidRDefault="00950545" w:rsidP="00950545">
      <w:pPr>
        <w:ind w:left="1134" w:right="70"/>
        <w:jc w:val="both"/>
        <w:rPr>
          <w:rFonts w:cs="Arial"/>
          <w:szCs w:val="22"/>
        </w:rPr>
      </w:pPr>
    </w:p>
    <w:p w14:paraId="5F72621C" w14:textId="77777777" w:rsidR="00950545" w:rsidRPr="009E2B21" w:rsidRDefault="00950545" w:rsidP="00950545">
      <w:pPr>
        <w:ind w:right="70"/>
        <w:jc w:val="both"/>
        <w:rPr>
          <w:rFonts w:cs="Arial"/>
          <w:szCs w:val="22"/>
        </w:rPr>
      </w:pPr>
      <w:r w:rsidRPr="009E2B21">
        <w:rPr>
          <w:rFonts w:cs="Arial"/>
          <w:szCs w:val="22"/>
        </w:rPr>
        <w:t xml:space="preserve"> Al clicar en aquesta opció, s’obre un formulari que permet inscriure’s a la licitació i designar una o diverses persones de contacte. A continuació, es rebrà un missatge d’activació de la proposició al/s correu/s electrònic/s indicat/s en aquest formulari d’alta. Les empreses licitadores han de conservar aquest correu electrònic d’activació de la proposició, atès que l’enllaç (URL) que es conté en el missatge d’activació és l’accés únic i exclusiu de què disposaran per presentar les ofertes a través de l’eina Sobre Digital.</w:t>
      </w:r>
    </w:p>
    <w:p w14:paraId="422AC136" w14:textId="77777777" w:rsidR="00950545" w:rsidRPr="009E2B21" w:rsidRDefault="00950545" w:rsidP="00950545">
      <w:pPr>
        <w:ind w:left="1134" w:right="70"/>
        <w:jc w:val="both"/>
        <w:rPr>
          <w:rFonts w:cs="Arial"/>
          <w:szCs w:val="22"/>
        </w:rPr>
      </w:pPr>
    </w:p>
    <w:p w14:paraId="7D4303D0" w14:textId="77777777" w:rsidR="00950545" w:rsidRPr="009E2B21" w:rsidRDefault="00950545" w:rsidP="00950545">
      <w:pPr>
        <w:ind w:right="70"/>
        <w:jc w:val="both"/>
        <w:rPr>
          <w:rFonts w:cs="Arial"/>
          <w:szCs w:val="22"/>
        </w:rPr>
      </w:pPr>
      <w:r w:rsidRPr="009E2B21">
        <w:rPr>
          <w:rFonts w:cs="Arial"/>
          <w:szCs w:val="22"/>
        </w:rPr>
        <w:t xml:space="preserve">Les adreces electròniques que les empreses licitadores indiquin en el formulari d’inscripció de l’eina de Sobre Digital, que seran les emprades per enviar correus electrònics relacionats amb l’ús de l’eina de Sobre Digital, han de ser les mateixes que les que designin en la declaració responsable de compliment de requisits per a contractar –d’acord amb el model de </w:t>
      </w:r>
      <w:r w:rsidRPr="009E2B21">
        <w:rPr>
          <w:rFonts w:cs="Arial"/>
          <w:b/>
          <w:szCs w:val="22"/>
        </w:rPr>
        <w:t>l’Annex 2-</w:t>
      </w:r>
      <w:r w:rsidRPr="009E2B21">
        <w:rPr>
          <w:rFonts w:cs="Arial"/>
          <w:szCs w:val="22"/>
        </w:rPr>
        <w:t xml:space="preserve"> per a rebre els avisos de notificacions i comunicacions mitjançant e-NOTUM, d’acord amb la clàusula 10.12.1.a) d’aquest Plec.</w:t>
      </w:r>
    </w:p>
    <w:p w14:paraId="0EF6428B" w14:textId="77777777" w:rsidR="00950545" w:rsidRPr="009E2B21" w:rsidRDefault="00950545" w:rsidP="00950545">
      <w:pPr>
        <w:ind w:right="70"/>
        <w:jc w:val="both"/>
        <w:rPr>
          <w:rFonts w:cs="Arial"/>
          <w:szCs w:val="22"/>
        </w:rPr>
      </w:pPr>
    </w:p>
    <w:p w14:paraId="18638B44" w14:textId="77777777" w:rsidR="00950545" w:rsidRPr="009E2B21" w:rsidRDefault="00950545" w:rsidP="00950545">
      <w:pPr>
        <w:ind w:right="70"/>
        <w:jc w:val="both"/>
        <w:rPr>
          <w:rFonts w:cs="Arial"/>
          <w:szCs w:val="22"/>
        </w:rPr>
      </w:pPr>
      <w:r w:rsidRPr="009E2B21">
        <w:rPr>
          <w:rFonts w:cs="Arial"/>
          <w:szCs w:val="22"/>
        </w:rPr>
        <w:t>2. Amb aquesta inscripció, s’activa la proposició a través d’una URL específica que el sistema envia per correu electrònic a les persones de contacte designades. A través de la URL enviada s’activa un espai virtual, al qual qualsevol persona de l’empresa licitadora que disposi de la URL pot accedir per preparar la proposició. Les empreses licitadores han de conservar aquest correu electrònic, atès que l’enllaç que es conté en el missatge d’activació, és l’únic accés per presentar les proposicions a través del Sobre Digital</w:t>
      </w:r>
      <w:r w:rsidRPr="009E2B21">
        <w:rPr>
          <w:sz w:val="14"/>
        </w:rPr>
        <w:t>.</w:t>
      </w:r>
    </w:p>
    <w:p w14:paraId="3DE26F18" w14:textId="77777777" w:rsidR="00950545" w:rsidRPr="009E2B21" w:rsidRDefault="00950545" w:rsidP="00950545">
      <w:pPr>
        <w:ind w:left="708"/>
        <w:jc w:val="both"/>
        <w:rPr>
          <w:rFonts w:ascii="Times New Roman" w:eastAsia="Times New Roman" w:hAnsi="Times New Roman" w:cs="Arial"/>
          <w:szCs w:val="22"/>
        </w:rPr>
      </w:pPr>
    </w:p>
    <w:p w14:paraId="32CCB8D2" w14:textId="77777777" w:rsidR="00950545" w:rsidRPr="009E2B21" w:rsidRDefault="00950545" w:rsidP="00950545">
      <w:pPr>
        <w:ind w:right="70"/>
        <w:jc w:val="both"/>
        <w:rPr>
          <w:rFonts w:cs="Arial"/>
          <w:szCs w:val="22"/>
        </w:rPr>
      </w:pPr>
      <w:r w:rsidRPr="009E2B21">
        <w:rPr>
          <w:rFonts w:cs="Arial"/>
          <w:szCs w:val="22"/>
        </w:rPr>
        <w:t>3. Accedint a l’espai web de presentació de proposicions a través de l’enllaç tramès, les empreses licitadores han de preparar tota la documentació requerida i adjuntar-la en format electrònic en els sobres corresponents. Les empreses licitadores poden preparar i enviar aquesta documentació de forma esglaonada o tota alhora, abans de fer la presentació de la proposició.</w:t>
      </w:r>
    </w:p>
    <w:p w14:paraId="72DB269B" w14:textId="77777777" w:rsidR="00950545" w:rsidRPr="009E2B21" w:rsidRDefault="00950545" w:rsidP="00950545">
      <w:pPr>
        <w:ind w:left="1134" w:right="70"/>
        <w:rPr>
          <w:rFonts w:cs="Arial"/>
          <w:szCs w:val="22"/>
        </w:rPr>
      </w:pPr>
    </w:p>
    <w:p w14:paraId="5C64EBBD" w14:textId="77777777" w:rsidR="00950545" w:rsidRPr="009E2B21" w:rsidRDefault="00950545" w:rsidP="00950545">
      <w:pPr>
        <w:ind w:right="70"/>
        <w:jc w:val="both"/>
        <w:rPr>
          <w:rFonts w:cs="Arial"/>
          <w:szCs w:val="22"/>
        </w:rPr>
      </w:pPr>
      <w:r w:rsidRPr="009E2B21">
        <w:rPr>
          <w:rFonts w:cs="Arial"/>
          <w:szCs w:val="22"/>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w:t>
      </w:r>
      <w:r w:rsidRPr="009E2B21">
        <w:rPr>
          <w:rFonts w:cs="Arial"/>
          <w:b/>
          <w:szCs w:val="22"/>
          <w:u w:val="single"/>
        </w:rPr>
        <w:t>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r w:rsidRPr="009E2B21">
        <w:rPr>
          <w:rFonts w:cs="Arial"/>
          <w:szCs w:val="22"/>
        </w:rPr>
        <w:t>.</w:t>
      </w:r>
    </w:p>
    <w:p w14:paraId="26B48D00" w14:textId="77777777" w:rsidR="00950545" w:rsidRPr="009E2B21" w:rsidRDefault="00950545" w:rsidP="00950545">
      <w:pPr>
        <w:ind w:left="1134" w:right="70"/>
        <w:jc w:val="both"/>
        <w:rPr>
          <w:rFonts w:cs="Arial"/>
          <w:szCs w:val="22"/>
        </w:rPr>
      </w:pPr>
    </w:p>
    <w:p w14:paraId="7791FC95" w14:textId="77777777" w:rsidR="00950545" w:rsidRPr="009E2B21" w:rsidRDefault="00950545" w:rsidP="00950545">
      <w:pPr>
        <w:ind w:right="70"/>
        <w:jc w:val="both"/>
        <w:rPr>
          <w:rFonts w:cs="Arial"/>
          <w:szCs w:val="22"/>
        </w:rPr>
      </w:pPr>
      <w:r w:rsidRPr="009E2B21">
        <w:rPr>
          <w:rFonts w:cs="Arial"/>
          <w:szCs w:val="22"/>
        </w:rPr>
        <w:t xml:space="preserve">Abans de confirmar l’enviament de la proposició s’han de confirmar (tornar a introduir) totes les paraules clau. Un cop completat el xifrat dels sobres, l’aplicació permet la generació d’un </w:t>
      </w:r>
      <w:r w:rsidRPr="009E2B21">
        <w:rPr>
          <w:rFonts w:cs="Arial"/>
          <w:szCs w:val="22"/>
        </w:rPr>
        <w:lastRenderedPageBreak/>
        <w:t xml:space="preserve">fitxer de text </w:t>
      </w:r>
      <w:proofErr w:type="spellStart"/>
      <w:r w:rsidRPr="009E2B21">
        <w:rPr>
          <w:rFonts w:cs="Arial"/>
          <w:szCs w:val="22"/>
        </w:rPr>
        <w:t>descarregable</w:t>
      </w:r>
      <w:proofErr w:type="spellEnd"/>
      <w:r w:rsidRPr="009E2B21">
        <w:rPr>
          <w:rFonts w:cs="Arial"/>
          <w:szCs w:val="22"/>
        </w:rPr>
        <w:t xml:space="preserve"> amb les paraules introduïdes per a cada sobre. És recomanable generar i descarregar aquest document.</w:t>
      </w:r>
    </w:p>
    <w:p w14:paraId="3693DA30" w14:textId="77777777" w:rsidR="00950545" w:rsidRPr="009E2B21" w:rsidRDefault="00950545" w:rsidP="00950545">
      <w:pPr>
        <w:ind w:left="1134" w:right="70"/>
        <w:rPr>
          <w:rFonts w:cs="Arial"/>
          <w:szCs w:val="22"/>
        </w:rPr>
      </w:pPr>
    </w:p>
    <w:p w14:paraId="6126393B" w14:textId="77777777" w:rsidR="00950545" w:rsidRPr="009E2B21" w:rsidRDefault="00950545" w:rsidP="00950545">
      <w:pPr>
        <w:ind w:right="70"/>
        <w:jc w:val="both"/>
        <w:rPr>
          <w:rFonts w:cs="Arial"/>
          <w:szCs w:val="22"/>
          <w:u w:val="single"/>
        </w:rPr>
      </w:pPr>
      <w:r w:rsidRPr="009E2B21">
        <w:rPr>
          <w:rFonts w:cs="Arial"/>
          <w:szCs w:val="22"/>
        </w:rPr>
        <w:t xml:space="preserve">4. Un cop complimentada tota la documentació, l’empresa licitadora ha de procedir al tancament de la proposició amb la generació del document resum en format PDF, que conté l’índex dels documents i les empremtes digitals. Cal la signatura del resum de la proposició en PDF, per part del representant de l’empresa licitadora, que comporta la signatura de tots els documents que la composen. Aquesta signatura es realitza fora del sistema. Els certificats admesos són els de signatura electrònica avançada, basada en un certificat qualificat o reconegut admès pel Consorci d’Administració Oberta de Catalunya. </w:t>
      </w:r>
      <w:r w:rsidRPr="009E2B21">
        <w:rPr>
          <w:rFonts w:cs="Arial"/>
          <w:szCs w:val="22"/>
          <w:u w:val="single"/>
        </w:rPr>
        <w:t>Amb la signatura del resum generat per l’eina de Sobre Digital per part del representant de l’empresa s’entenen per signats tots els documents que conformen la proposició presentada per l’empresa licitadora, a tots els efectes legals oportuns.</w:t>
      </w:r>
    </w:p>
    <w:p w14:paraId="126E6574" w14:textId="77777777" w:rsidR="00950545" w:rsidRPr="009E2B21" w:rsidRDefault="00950545" w:rsidP="00950545">
      <w:pPr>
        <w:ind w:left="1134" w:right="70"/>
        <w:rPr>
          <w:rFonts w:cs="Arial"/>
          <w:szCs w:val="22"/>
        </w:rPr>
      </w:pPr>
    </w:p>
    <w:p w14:paraId="3036BE87" w14:textId="77777777" w:rsidR="00950545" w:rsidRPr="009E2B21" w:rsidRDefault="00950545" w:rsidP="00950545">
      <w:pPr>
        <w:ind w:right="70"/>
        <w:jc w:val="both"/>
        <w:rPr>
          <w:rFonts w:cs="Arial"/>
          <w:szCs w:val="22"/>
        </w:rPr>
      </w:pPr>
      <w:r w:rsidRPr="009E2B21">
        <w:rPr>
          <w:rFonts w:cs="Arial"/>
          <w:szCs w:val="22"/>
        </w:rPr>
        <w:t>5. Un cop signada i tancada la proposició ja se’n pot fer la presentació. La presentació es duu a terme mitjançant l’enviament del resum signat. A l’índex que acompanya aquest resum de la proposició hi consten les empremtes dels diferents documents enviats. És important tenir en compte que només serà vàlida la proposició en tant que l’empremta que consti a l’índex i la dels diferents documents sigui la mateixa. Per aquest motiu, és important no modificar ni “anomenar i desar” els documents per tal que es mantingui aquesta empremta.</w:t>
      </w:r>
    </w:p>
    <w:p w14:paraId="3F37FB0A" w14:textId="77777777" w:rsidR="00950545" w:rsidRPr="009E2B21" w:rsidRDefault="00950545" w:rsidP="00950545">
      <w:pPr>
        <w:ind w:left="708"/>
        <w:rPr>
          <w:rFonts w:ascii="Times New Roman" w:eastAsia="Times New Roman" w:hAnsi="Times New Roman" w:cs="Arial"/>
          <w:szCs w:val="22"/>
        </w:rPr>
      </w:pPr>
    </w:p>
    <w:p w14:paraId="61A678BC" w14:textId="77777777" w:rsidR="00950545" w:rsidRPr="009E2B21" w:rsidRDefault="00950545" w:rsidP="00950545">
      <w:pPr>
        <w:ind w:right="70"/>
        <w:jc w:val="both"/>
        <w:rPr>
          <w:rFonts w:cs="Arial"/>
          <w:szCs w:val="22"/>
        </w:rPr>
      </w:pPr>
      <w:r w:rsidRPr="009E2B21">
        <w:rPr>
          <w:rFonts w:cs="Arial"/>
          <w:szCs w:val="22"/>
        </w:rPr>
        <w:t>6. Un cop feta la tramesa, els documents i el resum de la proposició queden xifrats a la “caixa forta”. L’empresa licitadora rebrà un justificant de presentació amb l’apunt del registre d’entrada. A partir del moment en què la proposició s’hagi presentat, ja no es podrà modificar la documentació tramesa.</w:t>
      </w:r>
    </w:p>
    <w:p w14:paraId="4A72B6C9" w14:textId="77777777" w:rsidR="00950545" w:rsidRPr="009E2B21" w:rsidRDefault="00950545" w:rsidP="00950545">
      <w:pPr>
        <w:ind w:left="1134" w:right="70"/>
        <w:rPr>
          <w:rFonts w:cs="Arial"/>
          <w:szCs w:val="22"/>
        </w:rPr>
      </w:pPr>
    </w:p>
    <w:p w14:paraId="2DDB2BD7" w14:textId="77777777" w:rsidR="00950545" w:rsidRPr="009E2B21" w:rsidRDefault="00950545" w:rsidP="00950545">
      <w:pPr>
        <w:ind w:right="70"/>
        <w:jc w:val="both"/>
        <w:rPr>
          <w:rFonts w:cs="Arial"/>
          <w:szCs w:val="22"/>
        </w:rPr>
      </w:pPr>
      <w:r w:rsidRPr="009E2B21">
        <w:rPr>
          <w:rFonts w:cs="Arial"/>
          <w:szCs w:val="22"/>
        </w:rPr>
        <w:t>7. D’acord amb el que preveu la disposició addicional setzena de la LCSP, la tramesa per mitjans electrònics de les proposicions podrà efectuar-se en dues fases, transmetent primer l’empremta digital de la documentació (</w:t>
      </w:r>
      <w:proofErr w:type="spellStart"/>
      <w:r w:rsidRPr="009E2B21">
        <w:rPr>
          <w:rFonts w:cs="Arial"/>
          <w:i/>
          <w:szCs w:val="22"/>
        </w:rPr>
        <w:t>hash</w:t>
      </w:r>
      <w:proofErr w:type="spellEnd"/>
      <w:r w:rsidRPr="009E2B21">
        <w:rPr>
          <w:rFonts w:cs="Arial"/>
          <w:szCs w:val="22"/>
        </w:rPr>
        <w:t>) que correspon al resum criptogràfic del document, dins del termini de presentació de proposicions, amb la recepció de la qual es considerarà efectuada la seva presentació a tots els efectes, i després d’aquest termini, la proposició pròpiament dita en un termini màxim de 24 hores. De no efectuar-se aquesta segona remissió en el termini de 24 hores, es considerarà que la proposició ha estat retirada. Si es fa ús d’aquesta possibilitat, aquesta documentació ha de coincidir totalment amb aquella respecte de la que s’ha enviat l’empremta digital enviada prèviament, de manera que no es pot produir cap modificació dels fitxers electrònics que configuren la documentació de la proposició. En aquest sentit, cal assenyalar la importància de no manipular aquests arxius (ni, per exemple, fer-ne còpies, encara que siguin de contingut idèntic) per tal de no variar-ne l’empremta electrònica, que és la que es comprovarà per assegurar la coincidència de documents en les ofertes trameses en dues fases.</w:t>
      </w:r>
    </w:p>
    <w:p w14:paraId="4C2DA362" w14:textId="77777777" w:rsidR="00950545" w:rsidRPr="009E2B21" w:rsidRDefault="00950545" w:rsidP="00950545">
      <w:pPr>
        <w:ind w:left="1134" w:right="70"/>
        <w:jc w:val="both"/>
        <w:rPr>
          <w:rFonts w:cs="Arial"/>
          <w:szCs w:val="22"/>
        </w:rPr>
      </w:pPr>
    </w:p>
    <w:p w14:paraId="0DE1BCFF" w14:textId="77777777" w:rsidR="00950545" w:rsidRPr="009E2B21" w:rsidRDefault="00950545" w:rsidP="00950545">
      <w:pPr>
        <w:ind w:right="70"/>
        <w:jc w:val="both"/>
        <w:rPr>
          <w:rFonts w:cs="Arial"/>
          <w:szCs w:val="22"/>
        </w:rPr>
      </w:pPr>
      <w:r w:rsidRPr="009E2B21">
        <w:rPr>
          <w:rFonts w:cs="Arial"/>
          <w:szCs w:val="22"/>
        </w:rPr>
        <w:t xml:space="preserve">Per tal de fer aquesta presentació de proposicions en dues fases, les empreses licitadores poden seleccionar els documents de cada sobre sense desar-los i fer la tramesa de la proposició. L’aplicació haurà generat una empremta per a aquests documents, que és la que s’enviarà amb el resum signat. Un cop feta la presentació, el licitador haurà d’entrar a desar els diferents documents pendents de desar. </w:t>
      </w:r>
    </w:p>
    <w:p w14:paraId="281C46AC" w14:textId="77777777" w:rsidR="00950545" w:rsidRPr="009E2B21" w:rsidRDefault="00950545" w:rsidP="00950545">
      <w:pPr>
        <w:ind w:left="1134" w:right="70"/>
        <w:rPr>
          <w:rFonts w:cs="Arial"/>
          <w:szCs w:val="22"/>
        </w:rPr>
      </w:pPr>
    </w:p>
    <w:p w14:paraId="5FD00BA0" w14:textId="77777777" w:rsidR="00950545" w:rsidRPr="009E2B21" w:rsidRDefault="00950545" w:rsidP="00950545">
      <w:pPr>
        <w:ind w:right="70"/>
        <w:jc w:val="both"/>
        <w:rPr>
          <w:rFonts w:cs="Arial"/>
          <w:szCs w:val="22"/>
        </w:rPr>
      </w:pPr>
      <w:r w:rsidRPr="009E2B21">
        <w:rPr>
          <w:rFonts w:cs="Arial"/>
          <w:szCs w:val="22"/>
        </w:rPr>
        <w:t xml:space="preserve">8. Les empreses licitadores podran presentar una còpia de seguretat dels documents electrònics presentats mitjançat l’eina Sobre Digital en suport físic electrònic, que serà sol·licitada a les empreses en cas de necessitat, per tal de poder accedir al contingut dels documents en cas que estiguin malmesos. Aquesta còpia s’haurà de lliurar a sol·licitud de la </w:t>
      </w:r>
      <w:r w:rsidRPr="009E2B21">
        <w:rPr>
          <w:rFonts w:cs="Arial"/>
          <w:szCs w:val="22"/>
        </w:rPr>
        <w:lastRenderedPageBreak/>
        <w:t>mesa de contractació, o de l’òrgan de contractació en el seu cas, en cas que es requereixi, i haurà de contenir una còpia de la proposició amb exactament els mateixos documents –amb les mateixes empremtes digitals– que els aportats en la proposició mitjançant l’eina de Sobre Digital.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la proposició a través de l’eina de Sobre Digital. Així mateix, cal tenir en compte que aquesta còpia no podrà ser emprada en el cas d’haver enviat documents amb virus a través de l’eina de Sobre Digital, atesa la impossibilitat tècnica en aquests casos de poder fer la comparació de les empremtes electròniques i, per tant, de poder garantir la no modificació de les proposicions un cop finalitzat el termini de presentació</w:t>
      </w:r>
    </w:p>
    <w:p w14:paraId="4B5ADC7B" w14:textId="77777777" w:rsidR="00950545" w:rsidRPr="009E2B21" w:rsidRDefault="00950545" w:rsidP="00950545">
      <w:pPr>
        <w:jc w:val="both"/>
        <w:rPr>
          <w:rFonts w:cs="Arial"/>
          <w:szCs w:val="22"/>
        </w:rPr>
      </w:pPr>
    </w:p>
    <w:p w14:paraId="77C92EFA" w14:textId="77777777" w:rsidR="00950545" w:rsidRPr="009E2B21" w:rsidRDefault="00950545" w:rsidP="00950545">
      <w:pPr>
        <w:tabs>
          <w:tab w:val="left" w:pos="0"/>
          <w:tab w:val="left" w:pos="680"/>
          <w:tab w:val="left" w:pos="1473"/>
          <w:tab w:val="left" w:pos="4320"/>
        </w:tabs>
        <w:ind w:right="70"/>
        <w:jc w:val="both"/>
        <w:rPr>
          <w:rFonts w:cs="Arial"/>
          <w:b/>
          <w:szCs w:val="22"/>
        </w:rPr>
      </w:pPr>
      <w:r w:rsidRPr="009E2B21">
        <w:rPr>
          <w:rFonts w:cs="Arial"/>
          <w:b/>
          <w:szCs w:val="22"/>
        </w:rPr>
        <w:t>d) Per a l’obertura de les proposicions:</w:t>
      </w:r>
    </w:p>
    <w:p w14:paraId="7C1C13EB" w14:textId="77777777" w:rsidR="00950545" w:rsidRPr="009E2B21" w:rsidRDefault="00950545" w:rsidP="00950545">
      <w:pPr>
        <w:tabs>
          <w:tab w:val="left" w:pos="0"/>
          <w:tab w:val="left" w:pos="680"/>
          <w:tab w:val="left" w:pos="1473"/>
          <w:tab w:val="left" w:pos="4320"/>
        </w:tabs>
        <w:ind w:left="720" w:right="70"/>
        <w:rPr>
          <w:rFonts w:cs="Arial"/>
          <w:b/>
          <w:szCs w:val="22"/>
        </w:rPr>
      </w:pPr>
    </w:p>
    <w:p w14:paraId="5C351C2D" w14:textId="77777777" w:rsidR="00950545" w:rsidRPr="009E2B21" w:rsidRDefault="00950545" w:rsidP="00950545">
      <w:pPr>
        <w:ind w:right="70"/>
        <w:jc w:val="both"/>
        <w:rPr>
          <w:rFonts w:cs="Arial"/>
          <w:szCs w:val="22"/>
        </w:rPr>
      </w:pPr>
      <w:r w:rsidRPr="009E2B21">
        <w:rPr>
          <w:rFonts w:cs="Arial"/>
          <w:szCs w:val="22"/>
        </w:rPr>
        <w:t>Un cop hagin transcorregut 24 hores des de la finalització del termini de presentació de les proposicions, els custodis designats per la Mesa de contractació o, en el seu cas, l’òrgan de contractació sol·licitarà a les empreses licitadores, mitjançant el correu electrònic assenyalat en el formulari d’inscripció a la proposició de l’eina Sobre Digital, que accedeixin a l’eina web de Sobre Digital per introduir les seves paraules clau en el moment que correspongui. Es demanarà la introducció de la paraula clau amb una antelació de 24 hores a aquella en què es farà l’obertura del sobre corresponent. No obstant això, en l’anunci de licitació publicat es podrà preveure una antelació diferent.</w:t>
      </w:r>
    </w:p>
    <w:p w14:paraId="7C86C349" w14:textId="77777777" w:rsidR="00950545" w:rsidRPr="009E2B21" w:rsidRDefault="00950545" w:rsidP="00950545">
      <w:pPr>
        <w:ind w:left="1134" w:right="70"/>
        <w:jc w:val="both"/>
        <w:rPr>
          <w:rFonts w:cs="Arial"/>
          <w:szCs w:val="22"/>
        </w:rPr>
      </w:pPr>
    </w:p>
    <w:p w14:paraId="58FEB8A9" w14:textId="77777777" w:rsidR="00950545" w:rsidRPr="009E2B21" w:rsidRDefault="00950545" w:rsidP="00950545">
      <w:pPr>
        <w:ind w:right="70"/>
        <w:jc w:val="both"/>
        <w:rPr>
          <w:rFonts w:cs="Arial"/>
          <w:szCs w:val="22"/>
        </w:rPr>
      </w:pPr>
      <w:r w:rsidRPr="009E2B21">
        <w:rPr>
          <w:rFonts w:cs="Arial"/>
          <w:szCs w:val="22"/>
        </w:rPr>
        <w:t xml:space="preserve">Les empreses licitadores realitzen la custòdia de la/es paraula/es clau per iniciar el procés de desxifrat de les ofertes presentades. </w:t>
      </w:r>
      <w:r w:rsidRPr="009E2B21">
        <w:rPr>
          <w:rFonts w:cs="Arial"/>
          <w:b/>
          <w:szCs w:val="22"/>
          <w:u w:val="single"/>
        </w:rPr>
        <w:t>Les empreses licitadores han de recordar i/o guardar la/les paraula/es clau, atès que l’eina de Sobre Digital no guarda ni recorda les contrasenyes introduïdes</w:t>
      </w:r>
      <w:r w:rsidRPr="009E2B21">
        <w:rPr>
          <w:rFonts w:cs="Arial"/>
          <w:szCs w:val="22"/>
        </w:rPr>
        <w:t xml:space="preserve">. </w:t>
      </w:r>
    </w:p>
    <w:p w14:paraId="3EFF1006" w14:textId="77777777" w:rsidR="00950545" w:rsidRPr="009E2B21" w:rsidRDefault="00950545" w:rsidP="00950545">
      <w:pPr>
        <w:ind w:left="1134" w:right="70"/>
        <w:jc w:val="both"/>
        <w:rPr>
          <w:rFonts w:cs="Arial"/>
          <w:szCs w:val="22"/>
        </w:rPr>
      </w:pPr>
    </w:p>
    <w:p w14:paraId="5A168DD8" w14:textId="77777777" w:rsidR="00950545" w:rsidRPr="009E2B21" w:rsidRDefault="00950545" w:rsidP="00950545">
      <w:pPr>
        <w:ind w:right="70"/>
        <w:jc w:val="both"/>
        <w:rPr>
          <w:rFonts w:cs="Arial"/>
          <w:szCs w:val="22"/>
        </w:rPr>
      </w:pPr>
      <w:r w:rsidRPr="009E2B21">
        <w:rPr>
          <w:rFonts w:cs="Arial"/>
          <w:szCs w:val="22"/>
        </w:rPr>
        <w:t xml:space="preserve">Quan les empreses licitadores introdueixin les paraules clau s’iniciarà el procés de desxifrat de la documentació, que es trobarà guardada en un espai virtual </w:t>
      </w:r>
      <w:proofErr w:type="spellStart"/>
      <w:r w:rsidRPr="009E2B21">
        <w:rPr>
          <w:rFonts w:cs="Arial"/>
          <w:szCs w:val="22"/>
        </w:rPr>
        <w:t>securitzat</w:t>
      </w:r>
      <w:proofErr w:type="spellEnd"/>
      <w:r w:rsidRPr="009E2B21">
        <w:rPr>
          <w:rFonts w:cs="Arial"/>
          <w:szCs w:val="22"/>
        </w:rPr>
        <w:t xml:space="preserve"> que garanteix la inaccessibilitat a la documentació abans, en el seu cas, de la constitució de la Mesa i de l’acte d’obertura dels sobres, en la data i l’hora establerts.</w:t>
      </w:r>
    </w:p>
    <w:p w14:paraId="2E4C853D" w14:textId="77777777" w:rsidR="00950545" w:rsidRPr="009E2B21" w:rsidRDefault="00950545" w:rsidP="00950545">
      <w:pPr>
        <w:ind w:left="1134" w:right="70"/>
        <w:jc w:val="both"/>
        <w:rPr>
          <w:rFonts w:cs="Arial"/>
          <w:szCs w:val="22"/>
        </w:rPr>
      </w:pPr>
    </w:p>
    <w:p w14:paraId="48A052F8" w14:textId="77777777" w:rsidR="00950545" w:rsidRPr="009E2B21" w:rsidRDefault="00950545" w:rsidP="00950545">
      <w:pPr>
        <w:ind w:right="70"/>
        <w:jc w:val="both"/>
        <w:rPr>
          <w:rFonts w:cs="Arial"/>
          <w:szCs w:val="22"/>
        </w:rPr>
      </w:pPr>
      <w:r w:rsidRPr="009E2B21">
        <w:rPr>
          <w:rFonts w:cs="Arial"/>
          <w:szCs w:val="22"/>
        </w:rPr>
        <w:t>En cas que alguna empresa licitadora no introdueixi la paraula clau no es podrà accedir al contingut del sobre xifrat. En aquest sentit, cal tenir molt en compte que la presentació de proposicions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 Per tant, en cas que les empreses licitadores no introdueixin les paraules clau en el termini establert, comportarà l’exclusió de la licitació d’aquella empresa. En el cas que hi hagi problemes tècnics que no permetin la introducció de les paraules clau i quedi acreditada aquesta circumstància, la Mesa podrà atorgar un nou termini per a la introducció de les paraules clau, sempre que no hagi arribat l’hora concreta d’obertura del sobre, i podrà posposar l’acte d’obertura del sobre corresponent.</w:t>
      </w:r>
    </w:p>
    <w:p w14:paraId="499BDDD1" w14:textId="77777777" w:rsidR="00950545" w:rsidRPr="009E2B21" w:rsidRDefault="00950545" w:rsidP="00950545">
      <w:pPr>
        <w:ind w:right="70"/>
        <w:jc w:val="both"/>
        <w:rPr>
          <w:rFonts w:cs="Arial"/>
          <w:szCs w:val="22"/>
        </w:rPr>
      </w:pPr>
    </w:p>
    <w:p w14:paraId="7B998013" w14:textId="77777777" w:rsidR="00950545" w:rsidRPr="009E2B21" w:rsidRDefault="00950545" w:rsidP="00950545">
      <w:pPr>
        <w:ind w:right="70"/>
        <w:jc w:val="both"/>
        <w:rPr>
          <w:rFonts w:cs="Arial"/>
          <w:szCs w:val="22"/>
        </w:rPr>
      </w:pPr>
      <w:r w:rsidRPr="009E2B21">
        <w:rPr>
          <w:rFonts w:cs="Arial"/>
          <w:szCs w:val="22"/>
        </w:rPr>
        <w:t xml:space="preserve">La Mesa podrà sol·licitar la introducció de les paraules clau tantes vegades com sigui necessari abans del termini establert. </w:t>
      </w:r>
    </w:p>
    <w:p w14:paraId="4AD36159" w14:textId="77777777" w:rsidR="00950545" w:rsidRPr="009E2B21" w:rsidRDefault="00950545" w:rsidP="00950545">
      <w:pPr>
        <w:ind w:left="1134" w:right="70"/>
        <w:jc w:val="both"/>
        <w:rPr>
          <w:rFonts w:cs="Arial"/>
          <w:strike/>
          <w:szCs w:val="22"/>
        </w:rPr>
      </w:pPr>
    </w:p>
    <w:p w14:paraId="2A4A6455" w14:textId="77777777" w:rsidR="00950545" w:rsidRPr="009E2B21" w:rsidRDefault="00950545" w:rsidP="00950545">
      <w:pPr>
        <w:ind w:right="70"/>
        <w:jc w:val="both"/>
        <w:rPr>
          <w:rFonts w:cs="Arial"/>
          <w:b/>
          <w:szCs w:val="22"/>
        </w:rPr>
      </w:pPr>
      <w:r w:rsidRPr="009E2B21">
        <w:rPr>
          <w:rFonts w:cs="Arial"/>
          <w:b/>
          <w:szCs w:val="22"/>
        </w:rPr>
        <w:t>e) Incidències que es poden donar en la presentació d’ofertes electròniques i com es resoldran:</w:t>
      </w:r>
    </w:p>
    <w:p w14:paraId="02F7D1EC" w14:textId="77777777" w:rsidR="00950545" w:rsidRPr="009E2B21" w:rsidRDefault="00950545" w:rsidP="00950545">
      <w:pPr>
        <w:ind w:left="1134" w:right="70"/>
        <w:jc w:val="both"/>
        <w:rPr>
          <w:rFonts w:cs="Arial"/>
          <w:szCs w:val="22"/>
        </w:rPr>
      </w:pPr>
    </w:p>
    <w:p w14:paraId="783CF152" w14:textId="77777777" w:rsidR="00950545" w:rsidRPr="009E2B21" w:rsidRDefault="00950545" w:rsidP="0090097B">
      <w:pPr>
        <w:numPr>
          <w:ilvl w:val="2"/>
          <w:numId w:val="10"/>
        </w:numPr>
        <w:ind w:left="1134" w:right="70" w:hanging="283"/>
        <w:jc w:val="both"/>
        <w:rPr>
          <w:rFonts w:cs="Arial"/>
          <w:szCs w:val="22"/>
        </w:rPr>
      </w:pPr>
      <w:r w:rsidRPr="009E2B21">
        <w:rPr>
          <w:rFonts w:cs="Arial"/>
          <w:szCs w:val="22"/>
        </w:rPr>
        <w:lastRenderedPageBreak/>
        <w:t xml:space="preserve">Si s’envia l’empremta i la proposició que arriba no coincideix amb la que es va trametre amb l’empremta perquè hi ha una modificació, en tant que no es pot determinar quina és la proposició que el licitador volia presentar,  la Mesa de contractació acordarà l’exclusió del procediment de licitació. L’única excepció és que només hi hagi una modificació en el contingut del Sobre A amb la documentació general. </w:t>
      </w:r>
    </w:p>
    <w:p w14:paraId="5502C589" w14:textId="77777777" w:rsidR="00950545" w:rsidRPr="009E2B21" w:rsidRDefault="00950545" w:rsidP="00950545">
      <w:pPr>
        <w:ind w:left="1134" w:right="70"/>
        <w:jc w:val="both"/>
        <w:rPr>
          <w:rFonts w:cs="Arial"/>
          <w:szCs w:val="22"/>
        </w:rPr>
      </w:pPr>
    </w:p>
    <w:p w14:paraId="6660F527" w14:textId="77777777" w:rsidR="00950545" w:rsidRPr="009E2B21" w:rsidRDefault="00950545" w:rsidP="0090097B">
      <w:pPr>
        <w:numPr>
          <w:ilvl w:val="2"/>
          <w:numId w:val="10"/>
        </w:numPr>
        <w:ind w:left="1134" w:right="70" w:hanging="283"/>
        <w:jc w:val="both"/>
        <w:rPr>
          <w:rFonts w:cs="Arial"/>
          <w:szCs w:val="22"/>
        </w:rPr>
      </w:pPr>
      <w:r w:rsidRPr="009E2B21">
        <w:rPr>
          <w:rFonts w:cs="Arial"/>
          <w:szCs w:val="22"/>
        </w:rPr>
        <w:t xml:space="preserve">Virus, codis o programes nocius: Les proposicions presentades han d’estar lliures de virus informàtics i de qualsevol tipus de programa o codi nociu. En cap cas es poden obrir els documents afectats per un virus amb les eines corporatives de la Generalitat de Catalunya. Per tant, si la proposició conté virus, codis o programes nocius comportarà l’exclusió automàtica del procediment d’adjudicació. </w:t>
      </w:r>
    </w:p>
    <w:p w14:paraId="30A9D7F3" w14:textId="77777777" w:rsidR="00950545" w:rsidRPr="009E2B21" w:rsidRDefault="00950545" w:rsidP="00950545">
      <w:pPr>
        <w:ind w:left="708"/>
        <w:jc w:val="both"/>
        <w:rPr>
          <w:rFonts w:ascii="Times New Roman" w:eastAsia="Times New Roman" w:hAnsi="Times New Roman" w:cs="Arial"/>
          <w:szCs w:val="22"/>
        </w:rPr>
      </w:pPr>
    </w:p>
    <w:p w14:paraId="7ECE45A3" w14:textId="77777777" w:rsidR="00950545" w:rsidRPr="009E2B21" w:rsidRDefault="00950545" w:rsidP="0090097B">
      <w:pPr>
        <w:numPr>
          <w:ilvl w:val="2"/>
          <w:numId w:val="10"/>
        </w:numPr>
        <w:ind w:left="1134" w:right="70" w:hanging="283"/>
        <w:jc w:val="both"/>
        <w:rPr>
          <w:rFonts w:cs="Arial"/>
          <w:szCs w:val="22"/>
        </w:rPr>
      </w:pPr>
      <w:r w:rsidRPr="009E2B21">
        <w:rPr>
          <w:rFonts w:cs="Arial"/>
          <w:szCs w:val="22"/>
        </w:rPr>
        <w:t>Documents  malmesos, il·legibles o en blanc: En cas que algun document presentat per les empreses licitadores estigui malmès, en blanc o sigui il·legible, la Mesa de contractació valorarà, en funció de quina sigui la documentació afectada, les conseqüències jurídiques respecte de la participació d’aquesta empresa en el procediment, que s’hagin de derivar de la impossibilitat d’accedir o conèixer el contingut d’algun dels documents que composen una proposició. En cas de tractar-se de documents imprescindibles per conèixer o valorar la proposició, la mesa de contractació podrà acordar l’exclusió de l’empresa licitadora.</w:t>
      </w:r>
    </w:p>
    <w:p w14:paraId="4A527F8A" w14:textId="77777777" w:rsidR="00950545" w:rsidRPr="009E2B21" w:rsidRDefault="00950545" w:rsidP="00950545">
      <w:pPr>
        <w:ind w:left="1134" w:right="70"/>
        <w:jc w:val="both"/>
        <w:rPr>
          <w:rFonts w:cs="Arial"/>
          <w:szCs w:val="22"/>
        </w:rPr>
      </w:pPr>
    </w:p>
    <w:p w14:paraId="59F3BEC0" w14:textId="77777777" w:rsidR="00950545" w:rsidRPr="009E2B21" w:rsidRDefault="00950545" w:rsidP="00950545">
      <w:pPr>
        <w:ind w:left="1134" w:right="70"/>
        <w:jc w:val="both"/>
        <w:rPr>
          <w:rFonts w:cs="Arial"/>
          <w:szCs w:val="22"/>
        </w:rPr>
      </w:pPr>
      <w:r w:rsidRPr="009E2B21">
        <w:rPr>
          <w:rFonts w:cs="Arial"/>
          <w:szCs w:val="22"/>
        </w:rPr>
        <w:t xml:space="preserve">No obstant això, la Mesa, o l’òrgan de contractació en el seu cas, valorarà la possibilitat de demanar a l’empresa licitadora la còpia de seguretat dels documents electrònics presentats en suport físic electrònic per tal de poder accedir al contingut dels documents per a la valoració de la proposició o bé l’exclusió del procediment d’adjudicació. </w:t>
      </w:r>
    </w:p>
    <w:p w14:paraId="76E9C1FC" w14:textId="77777777" w:rsidR="00950545" w:rsidRPr="009E2B21" w:rsidRDefault="00950545" w:rsidP="00950545">
      <w:pPr>
        <w:ind w:left="1134" w:right="70"/>
        <w:jc w:val="both"/>
        <w:rPr>
          <w:rFonts w:cs="Arial"/>
          <w:szCs w:val="22"/>
        </w:rPr>
      </w:pPr>
    </w:p>
    <w:p w14:paraId="00C3D284" w14:textId="77777777" w:rsidR="00950545" w:rsidRPr="009E2B21" w:rsidRDefault="00950545" w:rsidP="00950545">
      <w:pPr>
        <w:ind w:left="1134" w:right="70"/>
        <w:jc w:val="both"/>
        <w:rPr>
          <w:rFonts w:cs="Arial"/>
          <w:szCs w:val="22"/>
        </w:rPr>
      </w:pPr>
      <w:r w:rsidRPr="009E2B21">
        <w:rPr>
          <w:rFonts w:cs="Arial"/>
          <w:szCs w:val="22"/>
        </w:rPr>
        <w:t>Si es demana la còpia de seguretat dels documents electrònics presentats en suport físic electrònic, es comprovarà que no s’hagi variat l’empremta electrònica, per tal d’assegurar la coincidència dels documents de la còpia de seguretat tramesos en suport físic electrònic i dels tramesos en la proposició a través de l’eina de Sobre Digital. En aquest cas, si s’ha variat l’empremta electrònica, la Mesa de contractació acordarà l’exclusió de l’empresa licitadora.</w:t>
      </w:r>
    </w:p>
    <w:p w14:paraId="736FD011" w14:textId="77777777" w:rsidR="00950545" w:rsidRPr="009E2B21" w:rsidRDefault="00950545" w:rsidP="00950545">
      <w:pPr>
        <w:ind w:left="708"/>
        <w:jc w:val="both"/>
        <w:rPr>
          <w:rFonts w:ascii="Times New Roman" w:eastAsia="Times New Roman" w:hAnsi="Times New Roman" w:cs="Arial"/>
          <w:szCs w:val="22"/>
        </w:rPr>
      </w:pPr>
    </w:p>
    <w:p w14:paraId="238E0C46" w14:textId="77777777" w:rsidR="00950545" w:rsidRPr="009E2B21" w:rsidRDefault="00950545" w:rsidP="0090097B">
      <w:pPr>
        <w:numPr>
          <w:ilvl w:val="2"/>
          <w:numId w:val="10"/>
        </w:numPr>
        <w:ind w:left="1134" w:right="70" w:hanging="283"/>
        <w:jc w:val="both"/>
        <w:rPr>
          <w:rFonts w:cs="Arial"/>
          <w:szCs w:val="22"/>
        </w:rPr>
      </w:pPr>
      <w:r w:rsidRPr="009E2B21">
        <w:rPr>
          <w:rFonts w:cs="Arial"/>
          <w:szCs w:val="22"/>
        </w:rPr>
        <w:t xml:space="preserve">En cas de fallada tècnica que impossibiliti l’ús de l’eina de Sobre Digital el darrer dia de presentació de les proposicions, l’òrgan de contractació ampliarà el termini de presentació de les mateixes el temps que es consideri imprescindible. A tal efecte, es modificarà el termini de presentació de les proposicions que es publicarà a la Plataforma de serveis de contractació pública via esmena. Aquest canvi de data es comunicarà a les empreses licitadores que haguessin activat la proposició mitjançant correu electrònic i a la resta d’empreses interessades que s’hagin subscrit a l’espai virtual de licitació. </w:t>
      </w:r>
    </w:p>
    <w:p w14:paraId="1B798E42" w14:textId="77777777" w:rsidR="00950545" w:rsidRPr="009E2B21" w:rsidRDefault="00950545" w:rsidP="00950545">
      <w:pPr>
        <w:ind w:left="1134" w:right="70"/>
        <w:rPr>
          <w:rFonts w:cs="Arial"/>
          <w:szCs w:val="22"/>
        </w:rPr>
      </w:pPr>
    </w:p>
    <w:p w14:paraId="21532FA1" w14:textId="77777777" w:rsidR="00950545" w:rsidRPr="009E2B21" w:rsidRDefault="00950545" w:rsidP="0090097B">
      <w:pPr>
        <w:numPr>
          <w:ilvl w:val="2"/>
          <w:numId w:val="10"/>
        </w:numPr>
        <w:ind w:left="1134" w:right="70" w:hanging="283"/>
        <w:jc w:val="both"/>
        <w:rPr>
          <w:rFonts w:cs="Arial"/>
          <w:szCs w:val="22"/>
        </w:rPr>
      </w:pPr>
      <w:r w:rsidRPr="009E2B21">
        <w:rPr>
          <w:rFonts w:cs="Arial"/>
          <w:szCs w:val="22"/>
        </w:rPr>
        <w:t xml:space="preserve">Manca d’introducció de la/es paraula/es clau per a l’obertura dels sobres corresponents en el termini per fer-ho: En cas que alguna empresa licitadora no introdueixi la paraula clau, en tant que no es podrà accedir al contingut del sobre xifrat comportarà l’exclusió de la licitació d’aquella empresa. No obstant això, en el cas que hi hagi problemes tècnics que no permetin la introducció de les paraules clau i quedi acreditada aquesta circumstància, la Mesa podrà atorgar un </w:t>
      </w:r>
      <w:r w:rsidRPr="009E2B21">
        <w:rPr>
          <w:rFonts w:cs="Arial"/>
          <w:szCs w:val="22"/>
        </w:rPr>
        <w:lastRenderedPageBreak/>
        <w:t xml:space="preserve">nou termini per a la introducció de les paraules clau i podrà posposar l’acte d’obertura del sobre corresponent. A tal efecte, es modificarà el termini de presentació de les proposicions que es publicarà a la Plataforma de serveis de contractació pública via esmena. Aquest canvi de data es comunicarà a les empreses licitadores que haguessin activat la proposició mitjançant correu electrònic i a la resta d’empreses interessades que s’hagin subscrit a l’espai virtual de licitació. </w:t>
      </w:r>
    </w:p>
    <w:p w14:paraId="0F56E911" w14:textId="02E29860" w:rsidR="00203D2F" w:rsidRDefault="00203D2F">
      <w:pPr>
        <w:rPr>
          <w:rFonts w:cs="Arial"/>
          <w:szCs w:val="22"/>
        </w:rPr>
      </w:pPr>
      <w:r>
        <w:rPr>
          <w:rFonts w:cs="Arial"/>
          <w:szCs w:val="22"/>
        </w:rPr>
        <w:br w:type="page"/>
      </w:r>
    </w:p>
    <w:p w14:paraId="60AA54DF" w14:textId="4F16B98B" w:rsidR="00203D2F" w:rsidRDefault="00203D2F" w:rsidP="009E2B21">
      <w:pPr>
        <w:jc w:val="center"/>
        <w:rPr>
          <w:rFonts w:cs="Arial"/>
          <w:b/>
          <w:szCs w:val="22"/>
          <w:u w:val="single"/>
        </w:rPr>
      </w:pPr>
      <w:r w:rsidRPr="00203D2F">
        <w:rPr>
          <w:rFonts w:cs="Arial"/>
          <w:b/>
          <w:szCs w:val="22"/>
          <w:u w:val="single"/>
        </w:rPr>
        <w:lastRenderedPageBreak/>
        <w:t>ANNEX 11</w:t>
      </w:r>
    </w:p>
    <w:p w14:paraId="35D8D733" w14:textId="247B2769" w:rsidR="002A5AC1" w:rsidRDefault="002A5AC1" w:rsidP="009E2B21">
      <w:pPr>
        <w:jc w:val="center"/>
        <w:rPr>
          <w:rFonts w:cs="Arial"/>
          <w:b/>
          <w:szCs w:val="22"/>
          <w:u w:val="single"/>
        </w:rPr>
      </w:pPr>
    </w:p>
    <w:p w14:paraId="683461FC" w14:textId="77777777" w:rsidR="002A5AC1" w:rsidRPr="005427AE" w:rsidRDefault="002A5AC1" w:rsidP="002A5AC1">
      <w:pPr>
        <w:pStyle w:val="Ttulo3"/>
        <w:ind w:right="3"/>
        <w:jc w:val="both"/>
        <w:rPr>
          <w:rFonts w:eastAsia="Times"/>
          <w:snapToGrid w:val="0"/>
          <w:sz w:val="22"/>
          <w:szCs w:val="22"/>
          <w:u w:val="single"/>
        </w:rPr>
      </w:pPr>
      <w:r w:rsidRPr="005427AE">
        <w:rPr>
          <w:rFonts w:eastAsia="Times"/>
          <w:snapToGrid w:val="0"/>
          <w:sz w:val="22"/>
          <w:szCs w:val="22"/>
          <w:u w:val="single"/>
        </w:rPr>
        <w:t>Al plec de clàusules administratives particulars de la contractació del Servei de consultoria externa amb l’expertesa en la millora continua del procediment subvencionador.</w:t>
      </w:r>
    </w:p>
    <w:p w14:paraId="23A39DEB" w14:textId="77777777" w:rsidR="002A5AC1" w:rsidRPr="00203D2F" w:rsidRDefault="002A5AC1" w:rsidP="009E2B21">
      <w:pPr>
        <w:jc w:val="center"/>
        <w:rPr>
          <w:b/>
          <w:bCs/>
          <w:szCs w:val="22"/>
        </w:rPr>
      </w:pPr>
    </w:p>
    <w:p w14:paraId="0186E494" w14:textId="77777777" w:rsidR="00203D2F" w:rsidRPr="00203D2F" w:rsidRDefault="00203D2F" w:rsidP="005427AE">
      <w:pPr>
        <w:pBdr>
          <w:top w:val="single" w:sz="4" w:space="1" w:color="auto"/>
        </w:pBdr>
        <w:jc w:val="both"/>
        <w:rPr>
          <w:b/>
          <w:bCs/>
          <w:szCs w:val="22"/>
        </w:rPr>
      </w:pPr>
    </w:p>
    <w:p w14:paraId="2EFBB505" w14:textId="77777777" w:rsidR="00203D2F" w:rsidRPr="00203D2F" w:rsidRDefault="00203D2F" w:rsidP="005427AE">
      <w:pPr>
        <w:pBdr>
          <w:top w:val="single" w:sz="4" w:space="1" w:color="auto"/>
        </w:pBdr>
        <w:jc w:val="both"/>
        <w:rPr>
          <w:rFonts w:cs="Arial"/>
          <w:szCs w:val="22"/>
        </w:rPr>
      </w:pPr>
      <w:r w:rsidRPr="00203D2F">
        <w:rPr>
          <w:b/>
          <w:bCs/>
          <w:szCs w:val="22"/>
        </w:rPr>
        <w:t>Model de declaració d’absència de conflicte d’interessos de la persona o empresa licitadora del contracte</w:t>
      </w:r>
    </w:p>
    <w:p w14:paraId="095C3D97" w14:textId="77777777" w:rsidR="00203D2F" w:rsidRPr="00203D2F" w:rsidRDefault="00203D2F" w:rsidP="00203D2F">
      <w:pPr>
        <w:jc w:val="both"/>
        <w:rPr>
          <w:rFonts w:cs="Arial"/>
          <w:snapToGrid w:val="0"/>
          <w:szCs w:val="22"/>
        </w:rPr>
      </w:pPr>
    </w:p>
    <w:p w14:paraId="32B36E62" w14:textId="77777777" w:rsidR="00203D2F" w:rsidRPr="00203D2F" w:rsidRDefault="00203D2F" w:rsidP="00203D2F">
      <w:pPr>
        <w:spacing w:line="360" w:lineRule="auto"/>
        <w:jc w:val="both"/>
        <w:rPr>
          <w:rFonts w:cs="Arial"/>
          <w:snapToGrid w:val="0"/>
          <w:szCs w:val="22"/>
        </w:rPr>
      </w:pPr>
      <w:r w:rsidRPr="00203D2F">
        <w:rPr>
          <w:rFonts w:cs="Arial"/>
          <w:snapToGrid w:val="0"/>
          <w:szCs w:val="22"/>
        </w:rPr>
        <w:t>El/la Sr./Sra. ....................................................................................... amb residència a .................................................................., al carrer .................................................................</w:t>
      </w:r>
    </w:p>
    <w:p w14:paraId="289E815A" w14:textId="77777777" w:rsidR="00203D2F" w:rsidRPr="00203D2F" w:rsidRDefault="00203D2F" w:rsidP="00203D2F">
      <w:pPr>
        <w:autoSpaceDE w:val="0"/>
        <w:autoSpaceDN w:val="0"/>
        <w:adjustRightInd w:val="0"/>
        <w:jc w:val="both"/>
        <w:rPr>
          <w:rFonts w:cs="Arial"/>
          <w:color w:val="000000"/>
          <w:szCs w:val="22"/>
          <w:lang w:eastAsia="ca-ES"/>
        </w:rPr>
      </w:pPr>
      <w:r w:rsidRPr="00203D2F">
        <w:rPr>
          <w:rFonts w:cs="Arial"/>
          <w:snapToGrid w:val="0"/>
          <w:szCs w:val="22"/>
        </w:rPr>
        <w:t xml:space="preserve">Número ............, i amb NIF.................., (en el seu cas, en representació de l’empresa ................., en qualitat de ............) </w:t>
      </w:r>
      <w:r w:rsidRPr="00203D2F">
        <w:rPr>
          <w:rFonts w:cs="Arial"/>
          <w:color w:val="000000"/>
          <w:szCs w:val="22"/>
          <w:lang w:eastAsia="ca-ES"/>
        </w:rPr>
        <w:t xml:space="preserve">DECLARA sota la seva responsabilitat, com a empresa licitadora del </w:t>
      </w:r>
      <w:r w:rsidRPr="00203D2F">
        <w:rPr>
          <w:rFonts w:cs="Arial"/>
          <w:snapToGrid w:val="0"/>
          <w:szCs w:val="22"/>
        </w:rPr>
        <w:t>contracte .............................., amb expedient número  ............................</w:t>
      </w:r>
      <w:r w:rsidRPr="00203D2F">
        <w:rPr>
          <w:rFonts w:cs="Arial"/>
          <w:color w:val="000000"/>
          <w:szCs w:val="22"/>
          <w:lang w:eastAsia="ca-ES"/>
        </w:rPr>
        <w:t xml:space="preserve"> QUE: </w:t>
      </w:r>
    </w:p>
    <w:p w14:paraId="63D5306C" w14:textId="77777777" w:rsidR="00203D2F" w:rsidRPr="00203D2F" w:rsidRDefault="00203D2F" w:rsidP="00203D2F">
      <w:pPr>
        <w:autoSpaceDE w:val="0"/>
        <w:autoSpaceDN w:val="0"/>
        <w:adjustRightInd w:val="0"/>
        <w:jc w:val="both"/>
        <w:rPr>
          <w:rFonts w:cs="Arial"/>
          <w:color w:val="000000"/>
          <w:szCs w:val="22"/>
          <w:lang w:eastAsia="ca-ES"/>
        </w:rPr>
      </w:pPr>
    </w:p>
    <w:p w14:paraId="04AF95D0" w14:textId="77777777" w:rsidR="00203D2F" w:rsidRPr="00203D2F" w:rsidRDefault="00203D2F" w:rsidP="00203D2F">
      <w:pPr>
        <w:jc w:val="both"/>
        <w:rPr>
          <w:szCs w:val="22"/>
        </w:rPr>
      </w:pPr>
      <w:r w:rsidRPr="00203D2F">
        <w:rPr>
          <w:szCs w:val="22"/>
        </w:rPr>
        <w:t xml:space="preserve">Primer. Que conec amb detall els plecs que regeixen el contracte, així com la normativa que li és aplicable, i que tinc coneixement que l’article 61.3, “Conflicte d’interessos”, del Reglament (UE, </w:t>
      </w:r>
      <w:proofErr w:type="spellStart"/>
      <w:r w:rsidRPr="00203D2F">
        <w:rPr>
          <w:szCs w:val="22"/>
        </w:rPr>
        <w:t>Euroatom</w:t>
      </w:r>
      <w:proofErr w:type="spellEnd"/>
      <w:r w:rsidRPr="00203D2F">
        <w:rPr>
          <w:szCs w:val="22"/>
        </w:rPr>
        <w:t>)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w:t>
      </w:r>
    </w:p>
    <w:p w14:paraId="5F12FE03" w14:textId="77777777" w:rsidR="00203D2F" w:rsidRPr="00203D2F" w:rsidRDefault="00203D2F" w:rsidP="00203D2F">
      <w:pPr>
        <w:jc w:val="both"/>
        <w:rPr>
          <w:szCs w:val="22"/>
        </w:rPr>
      </w:pPr>
    </w:p>
    <w:p w14:paraId="76A7B4CB" w14:textId="77777777" w:rsidR="00203D2F" w:rsidRPr="00203D2F" w:rsidRDefault="00203D2F" w:rsidP="00203D2F">
      <w:pPr>
        <w:autoSpaceDE w:val="0"/>
        <w:autoSpaceDN w:val="0"/>
        <w:adjustRightInd w:val="0"/>
        <w:jc w:val="both"/>
        <w:rPr>
          <w:rFonts w:cs="Arial"/>
          <w:color w:val="000000"/>
          <w:szCs w:val="22"/>
          <w:lang w:eastAsia="ca-ES"/>
        </w:rPr>
      </w:pPr>
      <w:r w:rsidRPr="00203D2F">
        <w:rPr>
          <w:rFonts w:cs="Arial"/>
          <w:color w:val="000000"/>
          <w:szCs w:val="22"/>
          <w:lang w:eastAsia="ca-ES"/>
        </w:rPr>
        <w:t xml:space="preserve">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1ACFCBAE" w14:textId="77777777" w:rsidR="00203D2F" w:rsidRPr="00203D2F" w:rsidRDefault="00203D2F" w:rsidP="00203D2F">
      <w:pPr>
        <w:autoSpaceDE w:val="0"/>
        <w:autoSpaceDN w:val="0"/>
        <w:adjustRightInd w:val="0"/>
        <w:jc w:val="both"/>
        <w:rPr>
          <w:rFonts w:cs="Arial"/>
          <w:color w:val="000000"/>
          <w:szCs w:val="22"/>
          <w:lang w:eastAsia="ca-ES"/>
        </w:rPr>
      </w:pPr>
    </w:p>
    <w:p w14:paraId="30C59679" w14:textId="77777777" w:rsidR="00203D2F" w:rsidRPr="00203D2F" w:rsidRDefault="00203D2F" w:rsidP="00203D2F">
      <w:pPr>
        <w:jc w:val="both"/>
        <w:rPr>
          <w:rFonts w:cs="Arial"/>
          <w:color w:val="000000"/>
          <w:szCs w:val="22"/>
          <w:lang w:eastAsia="ca-ES"/>
        </w:rPr>
      </w:pPr>
      <w:r w:rsidRPr="00203D2F">
        <w:rPr>
          <w:rFonts w:cs="Arial"/>
          <w:color w:val="000000"/>
          <w:szCs w:val="22"/>
          <w:lang w:eastAsia="ca-ES"/>
        </w:rPr>
        <w:t>Tercer.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w:t>
      </w:r>
    </w:p>
    <w:p w14:paraId="272A65A4" w14:textId="77777777" w:rsidR="00203D2F" w:rsidRPr="00203D2F" w:rsidRDefault="00203D2F" w:rsidP="00203D2F">
      <w:pPr>
        <w:jc w:val="both"/>
        <w:rPr>
          <w:rFonts w:cs="Arial"/>
          <w:color w:val="000000"/>
          <w:szCs w:val="22"/>
          <w:lang w:eastAsia="ca-ES"/>
        </w:rPr>
      </w:pPr>
    </w:p>
    <w:p w14:paraId="208A1B92" w14:textId="77777777" w:rsidR="00203D2F" w:rsidRPr="00203D2F" w:rsidRDefault="00203D2F" w:rsidP="00203D2F">
      <w:pPr>
        <w:jc w:val="both"/>
        <w:rPr>
          <w:rFonts w:cs="Arial"/>
          <w:szCs w:val="22"/>
        </w:rPr>
      </w:pPr>
      <w:r w:rsidRPr="00203D2F">
        <w:rPr>
          <w:rFonts w:cs="Arial"/>
          <w:szCs w:val="22"/>
        </w:rPr>
        <w:t>Quart.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w:t>
      </w:r>
    </w:p>
    <w:p w14:paraId="6D508574" w14:textId="77777777" w:rsidR="00203D2F" w:rsidRPr="00203D2F" w:rsidRDefault="00203D2F" w:rsidP="00203D2F">
      <w:pPr>
        <w:jc w:val="both"/>
        <w:rPr>
          <w:rFonts w:cs="Arial"/>
          <w:szCs w:val="22"/>
        </w:rPr>
      </w:pPr>
    </w:p>
    <w:p w14:paraId="451CB60A" w14:textId="77777777" w:rsidR="00203D2F" w:rsidRPr="00203D2F" w:rsidRDefault="00203D2F" w:rsidP="00203D2F">
      <w:pPr>
        <w:jc w:val="both"/>
        <w:rPr>
          <w:rFonts w:cs="Arial"/>
          <w:szCs w:val="22"/>
        </w:rPr>
      </w:pPr>
      <w:r w:rsidRPr="00203D2F">
        <w:rPr>
          <w:rFonts w:cs="Arial"/>
          <w:szCs w:val="22"/>
        </w:rPr>
        <w:t>Cinquè. Que els administradors, els representants i la resta de persones amb capacitat de presa de decisions o control sobre [persona jurídica] no es troben en la situació de conflicte definida a l'apartat quart.</w:t>
      </w:r>
    </w:p>
    <w:p w14:paraId="7980840E" w14:textId="77777777" w:rsidR="00203D2F" w:rsidRPr="00203D2F" w:rsidRDefault="00203D2F" w:rsidP="00203D2F">
      <w:pPr>
        <w:jc w:val="both"/>
        <w:rPr>
          <w:rFonts w:cs="Arial"/>
          <w:szCs w:val="22"/>
        </w:rPr>
      </w:pPr>
    </w:p>
    <w:p w14:paraId="525718E7" w14:textId="77777777" w:rsidR="00203D2F" w:rsidRPr="00203D2F" w:rsidRDefault="00203D2F" w:rsidP="00203D2F">
      <w:pPr>
        <w:jc w:val="both"/>
        <w:rPr>
          <w:rFonts w:cs="Arial"/>
          <w:szCs w:val="22"/>
        </w:rPr>
      </w:pPr>
      <w:r w:rsidRPr="00203D2F">
        <w:rPr>
          <w:rFonts w:cs="Arial"/>
          <w:szCs w:val="22"/>
        </w:rPr>
        <w:t>Sisè. Que em comprometo a posar en coneixement de l’òrgan de contractació de l’expedient, sense dilació, qualsevol situació de conflicte d’interessos que comprometi o pugui comprometre el compliment de les obligacions esmentades.</w:t>
      </w:r>
    </w:p>
    <w:p w14:paraId="72632DA8" w14:textId="77777777" w:rsidR="00203D2F" w:rsidRPr="00203D2F" w:rsidRDefault="00203D2F" w:rsidP="00203D2F">
      <w:pPr>
        <w:jc w:val="both"/>
        <w:rPr>
          <w:rFonts w:cs="Arial"/>
          <w:szCs w:val="22"/>
        </w:rPr>
      </w:pPr>
    </w:p>
    <w:p w14:paraId="61DB7AC5" w14:textId="77777777" w:rsidR="00203D2F" w:rsidRPr="00203D2F" w:rsidRDefault="00203D2F" w:rsidP="00203D2F">
      <w:pPr>
        <w:jc w:val="both"/>
        <w:rPr>
          <w:rFonts w:cs="Arial"/>
          <w:szCs w:val="22"/>
        </w:rPr>
      </w:pPr>
      <w:r w:rsidRPr="00203D2F">
        <w:rPr>
          <w:rFonts w:cs="Arial"/>
          <w:szCs w:val="22"/>
        </w:rPr>
        <w:lastRenderedPageBreak/>
        <w:t>Setè.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w:t>
      </w:r>
    </w:p>
    <w:p w14:paraId="3C01B168" w14:textId="77777777" w:rsidR="00203D2F" w:rsidRPr="00203D2F" w:rsidRDefault="00203D2F" w:rsidP="00203D2F">
      <w:pPr>
        <w:jc w:val="both"/>
        <w:rPr>
          <w:rFonts w:cs="Arial"/>
          <w:szCs w:val="22"/>
        </w:rPr>
      </w:pPr>
    </w:p>
    <w:p w14:paraId="27FFB474" w14:textId="77777777" w:rsidR="00203D2F" w:rsidRPr="00203D2F" w:rsidRDefault="00203D2F" w:rsidP="00203D2F">
      <w:pPr>
        <w:jc w:val="both"/>
        <w:rPr>
          <w:rFonts w:cs="Arial"/>
          <w:szCs w:val="22"/>
        </w:rPr>
      </w:pPr>
    </w:p>
    <w:p w14:paraId="17BA9F88" w14:textId="77777777" w:rsidR="00203D2F" w:rsidRPr="00203D2F" w:rsidRDefault="00203D2F" w:rsidP="00203D2F">
      <w:pPr>
        <w:jc w:val="both"/>
        <w:rPr>
          <w:rFonts w:cs="Arial"/>
          <w:szCs w:val="22"/>
        </w:rPr>
      </w:pPr>
    </w:p>
    <w:p w14:paraId="6D86F2A1" w14:textId="77777777" w:rsidR="00203D2F" w:rsidRPr="00203D2F" w:rsidRDefault="00203D2F" w:rsidP="00203D2F">
      <w:pPr>
        <w:jc w:val="both"/>
        <w:rPr>
          <w:rFonts w:cs="Arial"/>
          <w:szCs w:val="22"/>
        </w:rPr>
      </w:pPr>
    </w:p>
    <w:p w14:paraId="6D16FC9A" w14:textId="77777777" w:rsidR="00203D2F" w:rsidRPr="00203D2F" w:rsidRDefault="00203D2F" w:rsidP="00203D2F">
      <w:pPr>
        <w:widowControl w:val="0"/>
        <w:autoSpaceDE w:val="0"/>
        <w:autoSpaceDN w:val="0"/>
        <w:jc w:val="both"/>
        <w:rPr>
          <w:rFonts w:eastAsia="Arial" w:cs="Arial"/>
          <w:b/>
          <w:szCs w:val="22"/>
          <w:lang w:eastAsia="en-US"/>
        </w:rPr>
      </w:pPr>
      <w:r w:rsidRPr="00203D2F">
        <w:rPr>
          <w:rFonts w:eastAsia="Arial" w:cs="Arial"/>
          <w:b/>
          <w:szCs w:val="22"/>
          <w:lang w:eastAsia="en-US"/>
        </w:rPr>
        <w:t>Signatura</w:t>
      </w:r>
    </w:p>
    <w:p w14:paraId="25E5925D" w14:textId="77777777" w:rsidR="00203D2F" w:rsidRPr="00203D2F" w:rsidRDefault="00203D2F" w:rsidP="00203D2F">
      <w:pPr>
        <w:widowControl w:val="0"/>
        <w:autoSpaceDE w:val="0"/>
        <w:autoSpaceDN w:val="0"/>
        <w:jc w:val="both"/>
        <w:rPr>
          <w:rFonts w:eastAsia="Arial" w:cs="Arial"/>
          <w:b/>
          <w:szCs w:val="22"/>
          <w:lang w:eastAsia="en-US"/>
        </w:rPr>
      </w:pPr>
    </w:p>
    <w:p w14:paraId="732CBB58" w14:textId="77777777" w:rsidR="00203D2F" w:rsidRPr="00203D2F" w:rsidRDefault="00203D2F" w:rsidP="00203D2F">
      <w:pPr>
        <w:widowControl w:val="0"/>
        <w:autoSpaceDE w:val="0"/>
        <w:autoSpaceDN w:val="0"/>
        <w:jc w:val="both"/>
        <w:rPr>
          <w:rFonts w:eastAsia="Arial" w:cs="Arial"/>
          <w:b/>
          <w:szCs w:val="22"/>
          <w:lang w:eastAsia="en-US"/>
        </w:rPr>
      </w:pPr>
      <w:r w:rsidRPr="00203D2F">
        <w:rPr>
          <w:rFonts w:eastAsia="Arial" w:cs="Arial"/>
          <w:noProof/>
          <w:szCs w:val="22"/>
          <w:lang w:eastAsia="ca-ES"/>
        </w:rPr>
        <mc:AlternateContent>
          <mc:Choice Requires="wps">
            <w:drawing>
              <wp:anchor distT="0" distB="0" distL="114300" distR="114300" simplePos="0" relativeHeight="251712512" behindDoc="0" locked="0" layoutInCell="1" allowOverlap="1" wp14:anchorId="4F85D113" wp14:editId="5BB29BC5">
                <wp:simplePos x="0" y="0"/>
                <wp:positionH relativeFrom="column">
                  <wp:posOffset>-635</wp:posOffset>
                </wp:positionH>
                <wp:positionV relativeFrom="paragraph">
                  <wp:posOffset>-2540</wp:posOffset>
                </wp:positionV>
                <wp:extent cx="1187450" cy="1828800"/>
                <wp:effectExtent l="0" t="0" r="12700" b="27305"/>
                <wp:wrapSquare wrapText="bothSides"/>
                <wp:docPr id="5" name="Quadre de text 5"/>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solidFill>
                            <a:sysClr val="windowText" lastClr="000000"/>
                          </a:solidFill>
                        </a:ln>
                        <a:effectLst/>
                      </wps:spPr>
                      <wps:txbx>
                        <w:txbxContent>
                          <w:p w14:paraId="2816298B" w14:textId="77777777" w:rsidR="00A6672A" w:rsidRPr="00846725" w:rsidRDefault="00A6672A" w:rsidP="00203D2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F85D113" id="Quadre de text 5" o:spid="_x0000_s1027" type="#_x0000_t202" style="position:absolute;left:0;text-align:left;margin-left:-.05pt;margin-top:-.2pt;width:93.5pt;height:2in;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" filled="f" strokecolor="windowText" strokeweight=".5pt">
                <v:textbox style="mso-fit-shape-to-text:t">
                  <w:txbxContent>
                    <w:p w14:paraId="2816298B" w14:textId="77777777" w:rsidR="00A6672A" w:rsidRPr="00846725" w:rsidRDefault="00A6672A" w:rsidP="00203D2F">
                      <w:pPr>
                        <w:rPr>
                          <w:b/>
                        </w:rPr>
                      </w:pPr>
                    </w:p>
                  </w:txbxContent>
                </v:textbox>
                <w10:wrap type="square"/>
              </v:shape>
            </w:pict>
          </mc:Fallback>
        </mc:AlternateContent>
      </w:r>
    </w:p>
    <w:p w14:paraId="161C1CB4" w14:textId="77777777" w:rsidR="00203D2F" w:rsidRPr="00203D2F" w:rsidRDefault="00203D2F" w:rsidP="00203D2F">
      <w:pPr>
        <w:jc w:val="both"/>
        <w:rPr>
          <w:rFonts w:cs="Arial"/>
          <w:szCs w:val="22"/>
        </w:rPr>
      </w:pPr>
    </w:p>
    <w:p w14:paraId="49FC47E8" w14:textId="77777777" w:rsidR="00950545" w:rsidRPr="00950545" w:rsidRDefault="00950545" w:rsidP="00950545">
      <w:pPr>
        <w:jc w:val="both"/>
        <w:rPr>
          <w:rFonts w:cs="Arial"/>
          <w:szCs w:val="22"/>
        </w:rPr>
      </w:pPr>
    </w:p>
    <w:p w14:paraId="1437DFC9" w14:textId="77777777" w:rsidR="00950545" w:rsidRPr="00950545" w:rsidRDefault="00950545" w:rsidP="00950545">
      <w:pPr>
        <w:jc w:val="both"/>
        <w:rPr>
          <w:rFonts w:cs="Arial"/>
          <w:szCs w:val="22"/>
        </w:rPr>
      </w:pPr>
    </w:p>
    <w:p w14:paraId="3E90D4BF" w14:textId="77777777" w:rsidR="00950545" w:rsidRPr="00950545" w:rsidRDefault="00950545" w:rsidP="00950545">
      <w:pPr>
        <w:jc w:val="both"/>
        <w:rPr>
          <w:rFonts w:cs="Arial"/>
          <w:szCs w:val="22"/>
        </w:rPr>
      </w:pPr>
    </w:p>
    <w:p w14:paraId="553E7C1A" w14:textId="77777777" w:rsidR="00950545" w:rsidRPr="00950545" w:rsidRDefault="00950545" w:rsidP="00950545">
      <w:pPr>
        <w:jc w:val="both"/>
        <w:rPr>
          <w:rFonts w:cs="Arial"/>
          <w:szCs w:val="22"/>
        </w:rPr>
      </w:pPr>
    </w:p>
    <w:p w14:paraId="592BCDAE" w14:textId="77777777" w:rsidR="00950545" w:rsidRPr="00950545" w:rsidRDefault="00950545" w:rsidP="00950545">
      <w:pPr>
        <w:jc w:val="both"/>
        <w:rPr>
          <w:rFonts w:cs="Arial"/>
          <w:szCs w:val="22"/>
        </w:rPr>
      </w:pPr>
    </w:p>
    <w:p w14:paraId="007E7D0F" w14:textId="77777777" w:rsidR="00950545" w:rsidRPr="00950545" w:rsidRDefault="00950545" w:rsidP="00950545">
      <w:pPr>
        <w:jc w:val="both"/>
        <w:rPr>
          <w:rFonts w:cs="Arial"/>
          <w:szCs w:val="22"/>
        </w:rPr>
      </w:pPr>
    </w:p>
    <w:p w14:paraId="0F904AB2" w14:textId="77777777" w:rsidR="00950545" w:rsidRPr="00950545" w:rsidRDefault="00950545" w:rsidP="00950545">
      <w:pPr>
        <w:jc w:val="both"/>
        <w:rPr>
          <w:rFonts w:cs="Arial"/>
          <w:szCs w:val="22"/>
        </w:rPr>
      </w:pPr>
    </w:p>
    <w:p w14:paraId="2D8E4284" w14:textId="77777777" w:rsidR="00950545" w:rsidRPr="00950545" w:rsidRDefault="00950545" w:rsidP="00950545">
      <w:pPr>
        <w:jc w:val="both"/>
        <w:rPr>
          <w:rFonts w:cs="Arial"/>
          <w:szCs w:val="22"/>
        </w:rPr>
      </w:pPr>
    </w:p>
    <w:p w14:paraId="34E89926" w14:textId="0342AAE6" w:rsidR="00017274" w:rsidRDefault="00017274" w:rsidP="00FA7995">
      <w:pPr>
        <w:jc w:val="both"/>
        <w:rPr>
          <w:rFonts w:cs="Arial"/>
          <w:szCs w:val="22"/>
        </w:rPr>
      </w:pPr>
    </w:p>
    <w:p w14:paraId="5A4810C2" w14:textId="77777777" w:rsidR="00017274" w:rsidRDefault="00017274" w:rsidP="00FA7995">
      <w:pPr>
        <w:jc w:val="both"/>
        <w:rPr>
          <w:rFonts w:cs="Arial"/>
          <w:szCs w:val="22"/>
        </w:rPr>
      </w:pPr>
    </w:p>
    <w:p w14:paraId="19B7C708" w14:textId="77777777" w:rsidR="00017274" w:rsidRDefault="00017274" w:rsidP="00FA7995">
      <w:pPr>
        <w:jc w:val="both"/>
        <w:rPr>
          <w:rFonts w:cs="Arial"/>
          <w:szCs w:val="22"/>
        </w:rPr>
      </w:pPr>
    </w:p>
    <w:p w14:paraId="3A5B4E9B" w14:textId="77777777" w:rsidR="00017274" w:rsidRDefault="00017274" w:rsidP="00FA7995">
      <w:pPr>
        <w:jc w:val="both"/>
        <w:rPr>
          <w:rFonts w:cs="Arial"/>
          <w:szCs w:val="22"/>
        </w:rPr>
      </w:pPr>
    </w:p>
    <w:p w14:paraId="5BE35BD6" w14:textId="77777777" w:rsidR="00017274" w:rsidRDefault="00017274" w:rsidP="00FA7995">
      <w:pPr>
        <w:jc w:val="both"/>
        <w:rPr>
          <w:rFonts w:cs="Arial"/>
          <w:szCs w:val="22"/>
        </w:rPr>
      </w:pPr>
    </w:p>
    <w:p w14:paraId="3C46FE2E" w14:textId="77777777" w:rsidR="00017274" w:rsidRDefault="00017274" w:rsidP="00FA7995">
      <w:pPr>
        <w:jc w:val="both"/>
        <w:rPr>
          <w:rFonts w:cs="Arial"/>
          <w:szCs w:val="22"/>
        </w:rPr>
      </w:pPr>
    </w:p>
    <w:p w14:paraId="0A91F199" w14:textId="77777777" w:rsidR="00017274" w:rsidRDefault="00017274" w:rsidP="002F7F20">
      <w:pPr>
        <w:jc w:val="both"/>
        <w:rPr>
          <w:rFonts w:cs="Arial"/>
          <w:szCs w:val="22"/>
        </w:rPr>
      </w:pPr>
    </w:p>
    <w:p w14:paraId="6B4B78B4" w14:textId="498542A2" w:rsidR="00151FA6" w:rsidRPr="00DB7538" w:rsidRDefault="00151FA6" w:rsidP="00455F5E">
      <w:pPr>
        <w:jc w:val="both"/>
        <w:rPr>
          <w:rFonts w:cs="Arial"/>
          <w:szCs w:val="22"/>
        </w:rPr>
      </w:pPr>
    </w:p>
    <w:sectPr w:rsidR="00151FA6" w:rsidRPr="00DB7538" w:rsidSect="008826F7">
      <w:headerReference w:type="even" r:id="rId30"/>
      <w:headerReference w:type="default" r:id="rId31"/>
      <w:footerReference w:type="even" r:id="rId32"/>
      <w:footerReference w:type="default" r:id="rId33"/>
      <w:headerReference w:type="first" r:id="rId34"/>
      <w:footerReference w:type="first" r:id="rId35"/>
      <w:pgSz w:w="11906" w:h="16838" w:code="9"/>
      <w:pgMar w:top="1843" w:right="1416" w:bottom="1985" w:left="1418" w:header="284" w:footer="4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5B8E" w14:textId="77777777" w:rsidR="00A6672A" w:rsidRDefault="00A6672A">
      <w:r>
        <w:separator/>
      </w:r>
    </w:p>
  </w:endnote>
  <w:endnote w:type="continuationSeparator" w:id="0">
    <w:p w14:paraId="22C633D6" w14:textId="77777777" w:rsidR="00A6672A" w:rsidRDefault="00A6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Informal Roman">
    <w:panose1 w:val="030604020304060B02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Helvetica*"/>
    <w:charset w:val="00"/>
    <w:family w:val="auto"/>
    <w:pitch w:val="variable"/>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 Helvetica Light">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7001" w14:textId="77777777" w:rsidR="007A6B56" w:rsidRDefault="007A6B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05A9" w14:textId="6F916698" w:rsidR="00A6672A" w:rsidRDefault="00A6672A">
    <w:pPr>
      <w:pStyle w:val="Piedepgina"/>
    </w:pPr>
    <w:r>
      <w:rPr>
        <w:noProof/>
        <w:lang w:eastAsia="ca-ES"/>
      </w:rPr>
      <w:drawing>
        <wp:anchor distT="0" distB="0" distL="114300" distR="114300" simplePos="0" relativeHeight="251661312" behindDoc="1" locked="0" layoutInCell="1" allowOverlap="1" wp14:anchorId="3819CDA1" wp14:editId="7ECF8F72">
          <wp:simplePos x="0" y="0"/>
          <wp:positionH relativeFrom="page">
            <wp:posOffset>700307</wp:posOffset>
          </wp:positionH>
          <wp:positionV relativeFrom="page">
            <wp:posOffset>9995242</wp:posOffset>
          </wp:positionV>
          <wp:extent cx="1606550" cy="414020"/>
          <wp:effectExtent l="0" t="0" r="0" b="508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414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B2A1" w14:textId="77777777" w:rsidR="007A6B56" w:rsidRDefault="007A6B5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5F60" w14:textId="77777777" w:rsidR="00A6672A" w:rsidRDefault="00A6672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1F6A" w14:textId="77777777" w:rsidR="00A6672A" w:rsidRDefault="00A6672A" w:rsidP="007916C9">
    <w:r>
      <w:rPr>
        <w:noProof/>
        <w:lang w:eastAsia="ca-ES"/>
      </w:rPr>
      <w:drawing>
        <wp:inline distT="0" distB="0" distL="0" distR="0" wp14:anchorId="6753D541" wp14:editId="162907E4">
          <wp:extent cx="1309816" cy="337549"/>
          <wp:effectExtent l="0" t="0" r="5080" b="5715"/>
          <wp:docPr id="13" name="Imagen 13" title="Identificació de la 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34" cy="349537"/>
                  </a:xfrm>
                  <a:prstGeom prst="rect">
                    <a:avLst/>
                  </a:prstGeom>
                  <a:noFill/>
                  <a:ln>
                    <a:noFill/>
                  </a:ln>
                </pic:spPr>
              </pic:pic>
            </a:graphicData>
          </a:graphic>
        </wp:inline>
      </w:drawing>
    </w:r>
  </w:p>
  <w:sdt>
    <w:sdtPr>
      <w:id w:val="-1954931997"/>
      <w:docPartObj>
        <w:docPartGallery w:val="Page Numbers (Bottom of Page)"/>
        <w:docPartUnique/>
      </w:docPartObj>
    </w:sdtPr>
    <w:sdtEndPr/>
    <w:sdtContent>
      <w:p w14:paraId="0E06EF8D" w14:textId="26193FA3" w:rsidR="00A6672A" w:rsidRPr="00203D2F" w:rsidRDefault="00A6672A" w:rsidP="009E2B21"/>
      <w:p w14:paraId="1083A7AE" w14:textId="509A05C6" w:rsidR="00A6672A" w:rsidRDefault="00A6672A">
        <w:pPr>
          <w:pStyle w:val="Piedepgina"/>
          <w:jc w:val="right"/>
        </w:pPr>
        <w:r w:rsidRPr="00C56CDB">
          <w:rPr>
            <w:sz w:val="20"/>
          </w:rPr>
          <w:fldChar w:fldCharType="begin"/>
        </w:r>
        <w:r w:rsidRPr="00C56CDB">
          <w:rPr>
            <w:sz w:val="20"/>
          </w:rPr>
          <w:instrText>PAGE   \* MERGEFORMAT</w:instrText>
        </w:r>
        <w:r w:rsidRPr="00C56CDB">
          <w:rPr>
            <w:sz w:val="20"/>
          </w:rPr>
          <w:fldChar w:fldCharType="separate"/>
        </w:r>
        <w:r w:rsidR="006D5988">
          <w:rPr>
            <w:noProof/>
            <w:sz w:val="20"/>
          </w:rPr>
          <w:t>82</w:t>
        </w:r>
        <w:r w:rsidRPr="00C56CDB">
          <w:rPr>
            <w:sz w:val="20"/>
          </w:rPr>
          <w:fldChar w:fldCharType="end"/>
        </w:r>
      </w:p>
    </w:sdtContent>
  </w:sdt>
  <w:p w14:paraId="588C2594" w14:textId="31687CAC" w:rsidR="00A6672A" w:rsidRDefault="00A6672A" w:rsidP="00BE0187">
    <w:pP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2B58C" w14:textId="77777777" w:rsidR="00A6672A" w:rsidRDefault="00A6672A">
    <w:pPr>
      <w:tabs>
        <w:tab w:val="left" w:pos="4820"/>
      </w:tabs>
      <w:rPr>
        <w:rFonts w:ascii="L Helvetica Light" w:hAnsi="L Helvetica Light"/>
        <w:color w:val="000000"/>
        <w:sz w:val="14"/>
      </w:rPr>
    </w:pPr>
    <w:r>
      <w:rPr>
        <w:rFonts w:ascii="L Helvetica Light" w:hAnsi="L Helvetica Light"/>
        <w:color w:val="000000"/>
        <w:sz w:val="14"/>
      </w:rPr>
      <w:t>Via Laietana, 14</w:t>
    </w:r>
  </w:p>
  <w:p w14:paraId="49BBA715" w14:textId="77777777" w:rsidR="00A6672A" w:rsidRDefault="00A6672A">
    <w:pPr>
      <w:rPr>
        <w:rFonts w:ascii="L Helvetica Light" w:hAnsi="L Helvetica Light"/>
        <w:color w:val="000000"/>
        <w:sz w:val="14"/>
      </w:rPr>
    </w:pPr>
    <w:r>
      <w:rPr>
        <w:rFonts w:ascii="L Helvetica Light" w:hAnsi="L Helvetica Light"/>
        <w:color w:val="000000"/>
        <w:sz w:val="14"/>
      </w:rPr>
      <w:t>08003 Barcelona</w:t>
    </w:r>
  </w:p>
  <w:p w14:paraId="3F05A7C5" w14:textId="77777777" w:rsidR="00A6672A" w:rsidRDefault="00A6672A">
    <w:pPr>
      <w:tabs>
        <w:tab w:val="left" w:pos="2580"/>
      </w:tabs>
      <w:rPr>
        <w:rFonts w:ascii="L Helvetica Light" w:hAnsi="L Helvetica Light"/>
        <w:color w:val="000000"/>
        <w:sz w:val="14"/>
      </w:rPr>
    </w:pPr>
    <w:r>
      <w:rPr>
        <w:rFonts w:ascii="L Helvetica Light" w:hAnsi="L Helvetica Light"/>
        <w:color w:val="000000"/>
        <w:sz w:val="14"/>
      </w:rPr>
      <w:t>Tel. 93 567 63 00</w:t>
    </w:r>
    <w:r>
      <w:rPr>
        <w:rFonts w:ascii="L Helvetica Light" w:hAnsi="L Helvetica Light"/>
        <w:color w:val="000000"/>
        <w:sz w:val="14"/>
      </w:rPr>
      <w:tab/>
    </w:r>
  </w:p>
  <w:p w14:paraId="570213EC" w14:textId="77777777" w:rsidR="00A6672A" w:rsidRDefault="00A6672A">
    <w:pPr>
      <w:rPr>
        <w:rFonts w:ascii="L Helvetica Light" w:hAnsi="L Helvetica Light"/>
        <w:color w:val="000000"/>
        <w:sz w:val="14"/>
      </w:rPr>
    </w:pPr>
    <w:r>
      <w:rPr>
        <w:rFonts w:ascii="L Helvetica Light" w:hAnsi="L Helvetica Light"/>
        <w:color w:val="000000"/>
        <w:sz w:val="14"/>
      </w:rPr>
      <w:t>Fax 93 567 63 01</w:t>
    </w:r>
  </w:p>
  <w:p w14:paraId="05C31908" w14:textId="77777777" w:rsidR="00A6672A" w:rsidRDefault="00A6672A">
    <w:pPr>
      <w:pStyle w:val="Piedepgina"/>
    </w:pPr>
    <w:r>
      <w:rPr>
        <w:rFonts w:ascii="L Helvetica Light" w:hAnsi="L Helvetica Light"/>
        <w:color w:val="000000"/>
        <w:sz w:val="14"/>
      </w:rPr>
      <w:t>dtgb_delegacio.presidencia@gencat.net</w:t>
    </w:r>
  </w:p>
  <w:p w14:paraId="28A408A5" w14:textId="77777777" w:rsidR="00A6672A" w:rsidRDefault="00A667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D1F47" w14:textId="77777777" w:rsidR="00A6672A" w:rsidRDefault="00A6672A">
      <w:r>
        <w:separator/>
      </w:r>
    </w:p>
  </w:footnote>
  <w:footnote w:type="continuationSeparator" w:id="0">
    <w:p w14:paraId="1A202762" w14:textId="77777777" w:rsidR="00A6672A" w:rsidRDefault="00A6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0C525" w14:textId="77777777" w:rsidR="007A6B56" w:rsidRDefault="007A6B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8541" w14:textId="3CF8ACBA" w:rsidR="00A6672A" w:rsidRDefault="00A6672A">
    <w:pPr>
      <w:pStyle w:val="Encabezado"/>
    </w:pPr>
    <w:r>
      <w:rPr>
        <w:noProof/>
        <w:lang w:eastAsia="ca-ES"/>
      </w:rPr>
      <w:drawing>
        <wp:anchor distT="0" distB="0" distL="114300" distR="114300" simplePos="0" relativeHeight="251659264" behindDoc="0" locked="0" layoutInCell="1" allowOverlap="1" wp14:anchorId="70F0A3AA" wp14:editId="38863B0D">
          <wp:simplePos x="0" y="0"/>
          <wp:positionH relativeFrom="column">
            <wp:posOffset>-469020</wp:posOffset>
          </wp:positionH>
          <wp:positionV relativeFrom="topMargin">
            <wp:posOffset>459203</wp:posOffset>
          </wp:positionV>
          <wp:extent cx="1855470" cy="480060"/>
          <wp:effectExtent l="0" t="0" r="0" b="0"/>
          <wp:wrapThrough wrapText="bothSides">
            <wp:wrapPolygon edited="0">
              <wp:start x="0" y="0"/>
              <wp:lineTo x="0" y="20571"/>
              <wp:lineTo x="21290" y="20571"/>
              <wp:lineTo x="21290" y="0"/>
              <wp:lineTo x="0" y="0"/>
            </wp:wrapPolygon>
          </wp:wrapThrough>
          <wp:docPr id="6"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79060E">
      <w:rPr>
        <w:rFonts w:cs="Arial"/>
        <w:color w:val="7F7F7F"/>
        <w:szCs w:val="22"/>
        <w:lang w:eastAsia="x-none"/>
      </w:rPr>
      <w:t xml:space="preserve">R/N: D21475/G00034 N-Obert </w:t>
    </w:r>
    <w:r>
      <w:rPr>
        <w:rFonts w:cs="Arial"/>
        <w:color w:val="7F7F7F"/>
        <w:szCs w:val="22"/>
        <w:lang w:eastAsia="x-none"/>
      </w:rPr>
      <w:t>3/2025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1A6A" w14:textId="77777777" w:rsidR="007A6B56" w:rsidRDefault="007A6B5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2D49" w14:textId="77777777" w:rsidR="00A6672A" w:rsidRDefault="00A6672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3235CA" w14:textId="77777777" w:rsidR="00A6672A" w:rsidRDefault="00A6672A">
    <w:pPr>
      <w:pStyle w:val="Encabezado"/>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BC46A" w14:textId="77777777" w:rsidR="00A6672A" w:rsidRDefault="00A6672A">
    <w:pPr>
      <w:pStyle w:val="Encabezado"/>
      <w:rPr>
        <w:rFonts w:cs="Arial"/>
        <w:color w:val="7F7F7F"/>
        <w:szCs w:val="22"/>
        <w:lang w:eastAsia="x-none"/>
      </w:rPr>
    </w:pPr>
  </w:p>
  <w:p w14:paraId="64A28819" w14:textId="77777777" w:rsidR="00A6672A" w:rsidRDefault="00A6672A">
    <w:pPr>
      <w:pStyle w:val="Encabezado"/>
      <w:rPr>
        <w:rFonts w:cs="Arial"/>
        <w:color w:val="7F7F7F"/>
        <w:szCs w:val="22"/>
        <w:lang w:eastAsia="x-none"/>
      </w:rPr>
    </w:pPr>
  </w:p>
  <w:p w14:paraId="795117C7" w14:textId="5D06DFA1" w:rsidR="00A6672A" w:rsidRDefault="00A6672A">
    <w:pPr>
      <w:pStyle w:val="Encabezado"/>
    </w:pPr>
    <w:r>
      <w:rPr>
        <w:rFonts w:cs="Arial"/>
        <w:color w:val="7F7F7F"/>
        <w:szCs w:val="22"/>
        <w:lang w:eastAsia="x-none"/>
      </w:rPr>
      <w:tab/>
    </w:r>
    <w:r>
      <w:rPr>
        <w:rFonts w:cs="Arial"/>
        <w:color w:val="7F7F7F"/>
        <w:szCs w:val="22"/>
        <w:lang w:eastAsia="x-none"/>
      </w:rPr>
      <w:tab/>
    </w:r>
    <w:r w:rsidRPr="0079060E">
      <w:rPr>
        <w:rFonts w:cs="Arial"/>
        <w:color w:val="7F7F7F"/>
        <w:szCs w:val="22"/>
        <w:lang w:eastAsia="x-none"/>
      </w:rPr>
      <w:t xml:space="preserve">R/N: D21475/G00034 N-Obert </w:t>
    </w:r>
    <w:r>
      <w:rPr>
        <w:rFonts w:cs="Arial"/>
        <w:color w:val="7F7F7F"/>
        <w:szCs w:val="22"/>
        <w:lang w:eastAsia="x-none"/>
      </w:rPr>
      <w:t>1/2025</w:t>
    </w:r>
    <w:r>
      <w:rPr>
        <w:noProof/>
        <w:lang w:eastAsia="ca-ES"/>
      </w:rPr>
      <w:drawing>
        <wp:anchor distT="0" distB="0" distL="114300" distR="114300" simplePos="0" relativeHeight="251663360" behindDoc="0" locked="0" layoutInCell="1" allowOverlap="1" wp14:anchorId="02C96F49" wp14:editId="04BEFC78">
          <wp:simplePos x="0" y="0"/>
          <wp:positionH relativeFrom="column">
            <wp:posOffset>0</wp:posOffset>
          </wp:positionH>
          <wp:positionV relativeFrom="topMargin">
            <wp:posOffset>334645</wp:posOffset>
          </wp:positionV>
          <wp:extent cx="1855470" cy="480060"/>
          <wp:effectExtent l="0" t="0" r="0" b="0"/>
          <wp:wrapThrough wrapText="bothSides">
            <wp:wrapPolygon edited="0">
              <wp:start x="0" y="0"/>
              <wp:lineTo x="0" y="20571"/>
              <wp:lineTo x="21290" y="20571"/>
              <wp:lineTo x="21290" y="0"/>
              <wp:lineTo x="0" y="0"/>
            </wp:wrapPolygon>
          </wp:wrapThrough>
          <wp:docPr id="12" name="Imatge 0"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A309" w14:textId="77777777" w:rsidR="00A6672A" w:rsidRDefault="00A6672A">
    <w:pPr>
      <w:pStyle w:val="Encabezado"/>
    </w:pPr>
    <w:r>
      <w:rPr>
        <w:noProof/>
        <w:lang w:eastAsia="ca-ES"/>
      </w:rPr>
      <mc:AlternateContent>
        <mc:Choice Requires="wps">
          <w:drawing>
            <wp:anchor distT="0" distB="0" distL="114300" distR="114300" simplePos="0" relativeHeight="251657216" behindDoc="0" locked="0" layoutInCell="0" allowOverlap="1" wp14:anchorId="4F4F2867" wp14:editId="2ACDE005">
              <wp:simplePos x="0" y="0"/>
              <wp:positionH relativeFrom="page">
                <wp:posOffset>0</wp:posOffset>
              </wp:positionH>
              <wp:positionV relativeFrom="page">
                <wp:posOffset>3600450</wp:posOffset>
              </wp:positionV>
              <wp:extent cx="36004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5F19C"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lEQIAACcEAAAOAAAAZHJzL2Uyb0RvYy54bWysU02P0zAQvSPxHyzf0yTdbOl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CJN+al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0D0"/>
    <w:multiLevelType w:val="hybridMultilevel"/>
    <w:tmpl w:val="4142EC8C"/>
    <w:lvl w:ilvl="0" w:tplc="0403000F">
      <w:start w:val="1"/>
      <w:numFmt w:val="decimal"/>
      <w:lvlText w:val="%1."/>
      <w:lvlJc w:val="left"/>
      <w:pPr>
        <w:ind w:left="513" w:hanging="360"/>
      </w:pPr>
    </w:lvl>
    <w:lvl w:ilvl="1" w:tplc="04030019">
      <w:start w:val="1"/>
      <w:numFmt w:val="lowerLetter"/>
      <w:lvlText w:val="%2."/>
      <w:lvlJc w:val="left"/>
      <w:pPr>
        <w:ind w:left="1233" w:hanging="360"/>
      </w:pPr>
    </w:lvl>
    <w:lvl w:ilvl="2" w:tplc="0403001B">
      <w:start w:val="1"/>
      <w:numFmt w:val="lowerRoman"/>
      <w:lvlText w:val="%3."/>
      <w:lvlJc w:val="right"/>
      <w:pPr>
        <w:ind w:left="1953" w:hanging="180"/>
      </w:pPr>
    </w:lvl>
    <w:lvl w:ilvl="3" w:tplc="0403000F">
      <w:start w:val="1"/>
      <w:numFmt w:val="decimal"/>
      <w:lvlText w:val="%4."/>
      <w:lvlJc w:val="left"/>
      <w:pPr>
        <w:ind w:left="2673" w:hanging="360"/>
      </w:pPr>
    </w:lvl>
    <w:lvl w:ilvl="4" w:tplc="04030019">
      <w:start w:val="1"/>
      <w:numFmt w:val="lowerLetter"/>
      <w:lvlText w:val="%5."/>
      <w:lvlJc w:val="left"/>
      <w:pPr>
        <w:ind w:left="3393" w:hanging="360"/>
      </w:pPr>
    </w:lvl>
    <w:lvl w:ilvl="5" w:tplc="0403001B">
      <w:start w:val="1"/>
      <w:numFmt w:val="lowerRoman"/>
      <w:lvlText w:val="%6."/>
      <w:lvlJc w:val="right"/>
      <w:pPr>
        <w:ind w:left="4113" w:hanging="180"/>
      </w:pPr>
    </w:lvl>
    <w:lvl w:ilvl="6" w:tplc="0403000F">
      <w:start w:val="1"/>
      <w:numFmt w:val="decimal"/>
      <w:lvlText w:val="%7."/>
      <w:lvlJc w:val="left"/>
      <w:pPr>
        <w:ind w:left="4833" w:hanging="360"/>
      </w:pPr>
    </w:lvl>
    <w:lvl w:ilvl="7" w:tplc="04030019">
      <w:start w:val="1"/>
      <w:numFmt w:val="lowerLetter"/>
      <w:lvlText w:val="%8."/>
      <w:lvlJc w:val="left"/>
      <w:pPr>
        <w:ind w:left="5553" w:hanging="360"/>
      </w:pPr>
    </w:lvl>
    <w:lvl w:ilvl="8" w:tplc="0403001B">
      <w:start w:val="1"/>
      <w:numFmt w:val="lowerRoman"/>
      <w:lvlText w:val="%9."/>
      <w:lvlJc w:val="right"/>
      <w:pPr>
        <w:ind w:left="6273" w:hanging="180"/>
      </w:pPr>
    </w:lvl>
  </w:abstractNum>
  <w:abstractNum w:abstractNumId="1" w15:restartNumberingAfterBreak="0">
    <w:nsid w:val="015A7594"/>
    <w:multiLevelType w:val="hybridMultilevel"/>
    <w:tmpl w:val="53F09BD6"/>
    <w:lvl w:ilvl="0" w:tplc="0403000F">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 w15:restartNumberingAfterBreak="0">
    <w:nsid w:val="03963BA1"/>
    <w:multiLevelType w:val="hybridMultilevel"/>
    <w:tmpl w:val="8402BCAA"/>
    <w:lvl w:ilvl="0" w:tplc="9E62BEB4">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6273D66"/>
    <w:multiLevelType w:val="hybridMultilevel"/>
    <w:tmpl w:val="42B0DC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6476F71"/>
    <w:multiLevelType w:val="hybridMultilevel"/>
    <w:tmpl w:val="94D419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989003E"/>
    <w:multiLevelType w:val="hybridMultilevel"/>
    <w:tmpl w:val="FB28D58E"/>
    <w:lvl w:ilvl="0" w:tplc="04030001">
      <w:start w:val="1"/>
      <w:numFmt w:val="bullet"/>
      <w:lvlText w:val=""/>
      <w:lvlJc w:val="left"/>
      <w:pPr>
        <w:ind w:left="664" w:hanging="360"/>
      </w:pPr>
      <w:rPr>
        <w:rFonts w:ascii="Symbol" w:hAnsi="Symbol" w:hint="default"/>
        <w:b w:val="0"/>
        <w:bCs w:val="0"/>
        <w:i w:val="0"/>
        <w:iCs w:val="0"/>
        <w:spacing w:val="-1"/>
        <w:w w:val="100"/>
        <w:sz w:val="22"/>
        <w:szCs w:val="22"/>
        <w:lang w:val="ca-ES" w:eastAsia="en-US" w:bidi="ar-SA"/>
      </w:rPr>
    </w:lvl>
    <w:lvl w:ilvl="1" w:tplc="5BF2A692">
      <w:numFmt w:val="bullet"/>
      <w:lvlText w:val="•"/>
      <w:lvlJc w:val="left"/>
      <w:pPr>
        <w:ind w:left="1513" w:hanging="360"/>
      </w:pPr>
      <w:rPr>
        <w:rFonts w:hint="default"/>
        <w:lang w:val="ca-ES" w:eastAsia="en-US" w:bidi="ar-SA"/>
      </w:rPr>
    </w:lvl>
    <w:lvl w:ilvl="2" w:tplc="9BE04B82">
      <w:numFmt w:val="bullet"/>
      <w:lvlText w:val="•"/>
      <w:lvlJc w:val="left"/>
      <w:pPr>
        <w:ind w:left="2366" w:hanging="360"/>
      </w:pPr>
      <w:rPr>
        <w:rFonts w:hint="default"/>
        <w:lang w:val="ca-ES" w:eastAsia="en-US" w:bidi="ar-SA"/>
      </w:rPr>
    </w:lvl>
    <w:lvl w:ilvl="3" w:tplc="148454AA">
      <w:numFmt w:val="bullet"/>
      <w:lvlText w:val="•"/>
      <w:lvlJc w:val="left"/>
      <w:pPr>
        <w:ind w:left="3219" w:hanging="360"/>
      </w:pPr>
      <w:rPr>
        <w:rFonts w:hint="default"/>
        <w:lang w:val="ca-ES" w:eastAsia="en-US" w:bidi="ar-SA"/>
      </w:rPr>
    </w:lvl>
    <w:lvl w:ilvl="4" w:tplc="5AE69292">
      <w:numFmt w:val="bullet"/>
      <w:lvlText w:val="•"/>
      <w:lvlJc w:val="left"/>
      <w:pPr>
        <w:ind w:left="4072" w:hanging="360"/>
      </w:pPr>
      <w:rPr>
        <w:rFonts w:hint="default"/>
        <w:lang w:val="ca-ES" w:eastAsia="en-US" w:bidi="ar-SA"/>
      </w:rPr>
    </w:lvl>
    <w:lvl w:ilvl="5" w:tplc="97946FBC">
      <w:numFmt w:val="bullet"/>
      <w:lvlText w:val="•"/>
      <w:lvlJc w:val="left"/>
      <w:pPr>
        <w:ind w:left="4925" w:hanging="360"/>
      </w:pPr>
      <w:rPr>
        <w:rFonts w:hint="default"/>
        <w:lang w:val="ca-ES" w:eastAsia="en-US" w:bidi="ar-SA"/>
      </w:rPr>
    </w:lvl>
    <w:lvl w:ilvl="6" w:tplc="05EA3AB2">
      <w:numFmt w:val="bullet"/>
      <w:lvlText w:val="•"/>
      <w:lvlJc w:val="left"/>
      <w:pPr>
        <w:ind w:left="5778" w:hanging="360"/>
      </w:pPr>
      <w:rPr>
        <w:rFonts w:hint="default"/>
        <w:lang w:val="ca-ES" w:eastAsia="en-US" w:bidi="ar-SA"/>
      </w:rPr>
    </w:lvl>
    <w:lvl w:ilvl="7" w:tplc="494EC9C6">
      <w:numFmt w:val="bullet"/>
      <w:lvlText w:val="•"/>
      <w:lvlJc w:val="left"/>
      <w:pPr>
        <w:ind w:left="6631" w:hanging="360"/>
      </w:pPr>
      <w:rPr>
        <w:rFonts w:hint="default"/>
        <w:lang w:val="ca-ES" w:eastAsia="en-US" w:bidi="ar-SA"/>
      </w:rPr>
    </w:lvl>
    <w:lvl w:ilvl="8" w:tplc="6A3AC0DC">
      <w:numFmt w:val="bullet"/>
      <w:lvlText w:val="•"/>
      <w:lvlJc w:val="left"/>
      <w:pPr>
        <w:ind w:left="7484" w:hanging="360"/>
      </w:pPr>
      <w:rPr>
        <w:rFonts w:hint="default"/>
        <w:lang w:val="ca-ES" w:eastAsia="en-US" w:bidi="ar-SA"/>
      </w:rPr>
    </w:lvl>
  </w:abstractNum>
  <w:abstractNum w:abstractNumId="6" w15:restartNumberingAfterBreak="0">
    <w:nsid w:val="0AA169E8"/>
    <w:multiLevelType w:val="hybridMultilevel"/>
    <w:tmpl w:val="8D1CD1C6"/>
    <w:lvl w:ilvl="0" w:tplc="E01669DC">
      <w:start w:val="18"/>
      <w:numFmt w:val="bullet"/>
      <w:lvlText w:val="-"/>
      <w:lvlJc w:val="left"/>
      <w:pPr>
        <w:ind w:left="1068" w:hanging="360"/>
      </w:pPr>
      <w:rPr>
        <w:rFonts w:ascii="Arial" w:eastAsia="Times" w:hAnsi="Aria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7"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8" w15:restartNumberingAfterBreak="0">
    <w:nsid w:val="0E296766"/>
    <w:multiLevelType w:val="hybridMultilevel"/>
    <w:tmpl w:val="78F83644"/>
    <w:lvl w:ilvl="0" w:tplc="82E4CFC6">
      <w:start w:val="1"/>
      <w:numFmt w:val="decimal"/>
      <w:lvlText w:val="%1."/>
      <w:lvlJc w:val="left"/>
      <w:pPr>
        <w:ind w:left="664" w:hanging="360"/>
      </w:pPr>
      <w:rPr>
        <w:rFonts w:ascii="Arial MT" w:eastAsia="Arial MT" w:hAnsi="Arial MT" w:cs="Arial MT" w:hint="default"/>
        <w:b w:val="0"/>
        <w:bCs w:val="0"/>
        <w:i w:val="0"/>
        <w:iCs w:val="0"/>
        <w:spacing w:val="-1"/>
        <w:w w:val="100"/>
        <w:sz w:val="22"/>
        <w:szCs w:val="22"/>
        <w:lang w:val="ca-ES" w:eastAsia="en-US" w:bidi="ar-SA"/>
      </w:rPr>
    </w:lvl>
    <w:lvl w:ilvl="1" w:tplc="5BF2A692">
      <w:numFmt w:val="bullet"/>
      <w:lvlText w:val="•"/>
      <w:lvlJc w:val="left"/>
      <w:pPr>
        <w:ind w:left="1513" w:hanging="360"/>
      </w:pPr>
      <w:rPr>
        <w:rFonts w:hint="default"/>
        <w:lang w:val="ca-ES" w:eastAsia="en-US" w:bidi="ar-SA"/>
      </w:rPr>
    </w:lvl>
    <w:lvl w:ilvl="2" w:tplc="9BE04B82">
      <w:numFmt w:val="bullet"/>
      <w:lvlText w:val="•"/>
      <w:lvlJc w:val="left"/>
      <w:pPr>
        <w:ind w:left="2366" w:hanging="360"/>
      </w:pPr>
      <w:rPr>
        <w:rFonts w:hint="default"/>
        <w:lang w:val="ca-ES" w:eastAsia="en-US" w:bidi="ar-SA"/>
      </w:rPr>
    </w:lvl>
    <w:lvl w:ilvl="3" w:tplc="148454AA">
      <w:numFmt w:val="bullet"/>
      <w:lvlText w:val="•"/>
      <w:lvlJc w:val="left"/>
      <w:pPr>
        <w:ind w:left="3219" w:hanging="360"/>
      </w:pPr>
      <w:rPr>
        <w:rFonts w:hint="default"/>
        <w:lang w:val="ca-ES" w:eastAsia="en-US" w:bidi="ar-SA"/>
      </w:rPr>
    </w:lvl>
    <w:lvl w:ilvl="4" w:tplc="5AE69292">
      <w:numFmt w:val="bullet"/>
      <w:lvlText w:val="•"/>
      <w:lvlJc w:val="left"/>
      <w:pPr>
        <w:ind w:left="4072" w:hanging="360"/>
      </w:pPr>
      <w:rPr>
        <w:rFonts w:hint="default"/>
        <w:lang w:val="ca-ES" w:eastAsia="en-US" w:bidi="ar-SA"/>
      </w:rPr>
    </w:lvl>
    <w:lvl w:ilvl="5" w:tplc="97946FBC">
      <w:numFmt w:val="bullet"/>
      <w:lvlText w:val="•"/>
      <w:lvlJc w:val="left"/>
      <w:pPr>
        <w:ind w:left="4925" w:hanging="360"/>
      </w:pPr>
      <w:rPr>
        <w:rFonts w:hint="default"/>
        <w:lang w:val="ca-ES" w:eastAsia="en-US" w:bidi="ar-SA"/>
      </w:rPr>
    </w:lvl>
    <w:lvl w:ilvl="6" w:tplc="05EA3AB2">
      <w:numFmt w:val="bullet"/>
      <w:lvlText w:val="•"/>
      <w:lvlJc w:val="left"/>
      <w:pPr>
        <w:ind w:left="5778" w:hanging="360"/>
      </w:pPr>
      <w:rPr>
        <w:rFonts w:hint="default"/>
        <w:lang w:val="ca-ES" w:eastAsia="en-US" w:bidi="ar-SA"/>
      </w:rPr>
    </w:lvl>
    <w:lvl w:ilvl="7" w:tplc="494EC9C6">
      <w:numFmt w:val="bullet"/>
      <w:lvlText w:val="•"/>
      <w:lvlJc w:val="left"/>
      <w:pPr>
        <w:ind w:left="6631" w:hanging="360"/>
      </w:pPr>
      <w:rPr>
        <w:rFonts w:hint="default"/>
        <w:lang w:val="ca-ES" w:eastAsia="en-US" w:bidi="ar-SA"/>
      </w:rPr>
    </w:lvl>
    <w:lvl w:ilvl="8" w:tplc="6A3AC0DC">
      <w:numFmt w:val="bullet"/>
      <w:lvlText w:val="•"/>
      <w:lvlJc w:val="left"/>
      <w:pPr>
        <w:ind w:left="7484" w:hanging="360"/>
      </w:pPr>
      <w:rPr>
        <w:rFonts w:hint="default"/>
        <w:lang w:val="ca-ES" w:eastAsia="en-US" w:bidi="ar-SA"/>
      </w:rPr>
    </w:lvl>
  </w:abstractNum>
  <w:abstractNum w:abstractNumId="9" w15:restartNumberingAfterBreak="0">
    <w:nsid w:val="0ECE3473"/>
    <w:multiLevelType w:val="hybridMultilevel"/>
    <w:tmpl w:val="5CF0B9B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5E813E2"/>
    <w:multiLevelType w:val="hybridMultilevel"/>
    <w:tmpl w:val="280A803A"/>
    <w:lvl w:ilvl="0" w:tplc="04030001">
      <w:start w:val="1"/>
      <w:numFmt w:val="bullet"/>
      <w:lvlText w:val=""/>
      <w:lvlJc w:val="left"/>
      <w:pPr>
        <w:tabs>
          <w:tab w:val="num" w:pos="1800"/>
        </w:tabs>
        <w:ind w:left="1800" w:hanging="360"/>
      </w:pPr>
      <w:rPr>
        <w:rFonts w:ascii="Symbol" w:hAnsi="Symbol" w:hint="default"/>
      </w:rPr>
    </w:lvl>
    <w:lvl w:ilvl="1" w:tplc="04030003">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11" w15:restartNumberingAfterBreak="0">
    <w:nsid w:val="18E53445"/>
    <w:multiLevelType w:val="hybridMultilevel"/>
    <w:tmpl w:val="D3A61B6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F801D77"/>
    <w:multiLevelType w:val="hybridMultilevel"/>
    <w:tmpl w:val="4C3AE5D4"/>
    <w:lvl w:ilvl="0" w:tplc="0B68F3EE">
      <w:numFmt w:val="bullet"/>
      <w:lvlText w:val="-"/>
      <w:lvlJc w:val="left"/>
      <w:pPr>
        <w:ind w:left="108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40F19AF"/>
    <w:multiLevelType w:val="hybridMultilevel"/>
    <w:tmpl w:val="97DC75DC"/>
    <w:lvl w:ilvl="0" w:tplc="FFFFFFFF">
      <w:start w:val="1"/>
      <w:numFmt w:val="bullet"/>
      <w:lvlText w:val="-"/>
      <w:lvlJc w:val="left"/>
      <w:pPr>
        <w:tabs>
          <w:tab w:val="num" w:pos="720"/>
        </w:tabs>
        <w:ind w:left="720" w:hanging="360"/>
      </w:pPr>
      <w:rPr>
        <w:rFonts w:ascii="Times New Roman" w:hAnsi="Times New Roman" w:cs="Times New Roman" w:hint="default"/>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2"/>
        <w:szCs w:val="22"/>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858638A"/>
    <w:multiLevelType w:val="hybridMultilevel"/>
    <w:tmpl w:val="3216C8D6"/>
    <w:lvl w:ilvl="0" w:tplc="7006F5E6">
      <w:start w:val="7"/>
      <w:numFmt w:val="upperLetter"/>
      <w:lvlText w:val="%1."/>
      <w:lvlJc w:val="left"/>
      <w:pPr>
        <w:tabs>
          <w:tab w:val="num" w:pos="1440"/>
        </w:tabs>
        <w:ind w:left="1440" w:hanging="360"/>
      </w:pPr>
      <w:rPr>
        <w:rFonts w:hint="default"/>
        <w:b/>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5" w15:restartNumberingAfterBreak="0">
    <w:nsid w:val="2AB52809"/>
    <w:multiLevelType w:val="hybridMultilevel"/>
    <w:tmpl w:val="C8226EAC"/>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E565612"/>
    <w:multiLevelType w:val="hybridMultilevel"/>
    <w:tmpl w:val="7610CA38"/>
    <w:lvl w:ilvl="0" w:tplc="04030001">
      <w:start w:val="1"/>
      <w:numFmt w:val="bullet"/>
      <w:lvlText w:val=""/>
      <w:lvlJc w:val="left"/>
      <w:pPr>
        <w:ind w:left="720" w:hanging="360"/>
      </w:pPr>
      <w:rPr>
        <w:rFonts w:ascii="Symbol" w:hAnsi="Symbol" w:hint="default"/>
        <w:b w:val="0"/>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2ED7206D"/>
    <w:multiLevelType w:val="hybridMultilevel"/>
    <w:tmpl w:val="163C6330"/>
    <w:lvl w:ilvl="0" w:tplc="6944E5C8">
      <w:start w:val="1"/>
      <w:numFmt w:val="upperRoman"/>
      <w:lvlText w:val="%1."/>
      <w:lvlJc w:val="left"/>
      <w:pPr>
        <w:ind w:left="360" w:hanging="360"/>
      </w:pPr>
      <w:rPr>
        <w:rFonts w:ascii="Arial" w:hAnsi="Arial" w:cs="Times New Roman" w:hint="default"/>
        <w:b/>
        <w:i w:val="0"/>
        <w:sz w:val="22"/>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18" w15:restartNumberingAfterBreak="0">
    <w:nsid w:val="34153DA7"/>
    <w:multiLevelType w:val="hybridMultilevel"/>
    <w:tmpl w:val="79A87E80"/>
    <w:lvl w:ilvl="0" w:tplc="157EBFC4">
      <w:start w:val="1"/>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424AD3"/>
    <w:multiLevelType w:val="hybridMultilevel"/>
    <w:tmpl w:val="858E0AF8"/>
    <w:lvl w:ilvl="0" w:tplc="0403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0" w15:restartNumberingAfterBreak="0">
    <w:nsid w:val="389D0FD7"/>
    <w:multiLevelType w:val="hybridMultilevel"/>
    <w:tmpl w:val="4E86BAE0"/>
    <w:lvl w:ilvl="0" w:tplc="0C0A000F">
      <w:start w:val="1"/>
      <w:numFmt w:val="decimal"/>
      <w:lvlText w:val="%1."/>
      <w:lvlJc w:val="left"/>
      <w:pPr>
        <w:ind w:left="4213" w:hanging="360"/>
      </w:pPr>
      <w:rPr>
        <w:rFonts w:hint="default"/>
      </w:rPr>
    </w:lvl>
    <w:lvl w:ilvl="1" w:tplc="04030019">
      <w:start w:val="1"/>
      <w:numFmt w:val="lowerLetter"/>
      <w:lvlText w:val="%2."/>
      <w:lvlJc w:val="left"/>
      <w:pPr>
        <w:ind w:left="4933" w:hanging="360"/>
      </w:pPr>
    </w:lvl>
    <w:lvl w:ilvl="2" w:tplc="0403001B" w:tentative="1">
      <w:start w:val="1"/>
      <w:numFmt w:val="lowerRoman"/>
      <w:lvlText w:val="%3."/>
      <w:lvlJc w:val="right"/>
      <w:pPr>
        <w:ind w:left="5653" w:hanging="180"/>
      </w:pPr>
    </w:lvl>
    <w:lvl w:ilvl="3" w:tplc="0403000F" w:tentative="1">
      <w:start w:val="1"/>
      <w:numFmt w:val="decimal"/>
      <w:lvlText w:val="%4."/>
      <w:lvlJc w:val="left"/>
      <w:pPr>
        <w:ind w:left="6373" w:hanging="360"/>
      </w:pPr>
    </w:lvl>
    <w:lvl w:ilvl="4" w:tplc="04030019" w:tentative="1">
      <w:start w:val="1"/>
      <w:numFmt w:val="lowerLetter"/>
      <w:lvlText w:val="%5."/>
      <w:lvlJc w:val="left"/>
      <w:pPr>
        <w:ind w:left="7093" w:hanging="360"/>
      </w:pPr>
    </w:lvl>
    <w:lvl w:ilvl="5" w:tplc="0403001B" w:tentative="1">
      <w:start w:val="1"/>
      <w:numFmt w:val="lowerRoman"/>
      <w:lvlText w:val="%6."/>
      <w:lvlJc w:val="right"/>
      <w:pPr>
        <w:ind w:left="7813" w:hanging="180"/>
      </w:pPr>
    </w:lvl>
    <w:lvl w:ilvl="6" w:tplc="0403000F" w:tentative="1">
      <w:start w:val="1"/>
      <w:numFmt w:val="decimal"/>
      <w:lvlText w:val="%7."/>
      <w:lvlJc w:val="left"/>
      <w:pPr>
        <w:ind w:left="8533" w:hanging="360"/>
      </w:pPr>
    </w:lvl>
    <w:lvl w:ilvl="7" w:tplc="04030019" w:tentative="1">
      <w:start w:val="1"/>
      <w:numFmt w:val="lowerLetter"/>
      <w:lvlText w:val="%8."/>
      <w:lvlJc w:val="left"/>
      <w:pPr>
        <w:ind w:left="9253" w:hanging="360"/>
      </w:pPr>
    </w:lvl>
    <w:lvl w:ilvl="8" w:tplc="0403001B" w:tentative="1">
      <w:start w:val="1"/>
      <w:numFmt w:val="lowerRoman"/>
      <w:lvlText w:val="%9."/>
      <w:lvlJc w:val="right"/>
      <w:pPr>
        <w:ind w:left="9973" w:hanging="180"/>
      </w:pPr>
    </w:lvl>
  </w:abstractNum>
  <w:abstractNum w:abstractNumId="21" w15:restartNumberingAfterBreak="0">
    <w:nsid w:val="3FA31C56"/>
    <w:multiLevelType w:val="hybridMultilevel"/>
    <w:tmpl w:val="AAC4D1BC"/>
    <w:lvl w:ilvl="0" w:tplc="9E62BEB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147096E"/>
    <w:multiLevelType w:val="hybridMultilevel"/>
    <w:tmpl w:val="D214D874"/>
    <w:lvl w:ilvl="0" w:tplc="0C0A0017">
      <w:start w:val="1"/>
      <w:numFmt w:val="lowerLetter"/>
      <w:lvlText w:val="%1)"/>
      <w:lvlJc w:val="left"/>
      <w:pPr>
        <w:tabs>
          <w:tab w:val="num" w:pos="360"/>
        </w:tabs>
        <w:ind w:left="360" w:hanging="360"/>
      </w:pPr>
    </w:lvl>
    <w:lvl w:ilvl="1" w:tplc="04030019">
      <w:start w:val="1"/>
      <w:numFmt w:val="lowerLetter"/>
      <w:lvlText w:val="%2."/>
      <w:lvlJc w:val="left"/>
      <w:pPr>
        <w:ind w:left="1251" w:hanging="360"/>
      </w:pPr>
    </w:lvl>
    <w:lvl w:ilvl="2" w:tplc="0403001B">
      <w:start w:val="1"/>
      <w:numFmt w:val="lowerRoman"/>
      <w:lvlText w:val="%3."/>
      <w:lvlJc w:val="right"/>
      <w:pPr>
        <w:ind w:left="1971" w:hanging="180"/>
      </w:pPr>
    </w:lvl>
    <w:lvl w:ilvl="3" w:tplc="0403000F">
      <w:start w:val="1"/>
      <w:numFmt w:val="decimal"/>
      <w:lvlText w:val="%4."/>
      <w:lvlJc w:val="left"/>
      <w:pPr>
        <w:ind w:left="2691" w:hanging="360"/>
      </w:pPr>
    </w:lvl>
    <w:lvl w:ilvl="4" w:tplc="04030019">
      <w:start w:val="1"/>
      <w:numFmt w:val="lowerLetter"/>
      <w:lvlText w:val="%5."/>
      <w:lvlJc w:val="left"/>
      <w:pPr>
        <w:ind w:left="3411" w:hanging="360"/>
      </w:pPr>
    </w:lvl>
    <w:lvl w:ilvl="5" w:tplc="0403001B">
      <w:start w:val="1"/>
      <w:numFmt w:val="lowerRoman"/>
      <w:lvlText w:val="%6."/>
      <w:lvlJc w:val="right"/>
      <w:pPr>
        <w:ind w:left="4131" w:hanging="180"/>
      </w:pPr>
    </w:lvl>
    <w:lvl w:ilvl="6" w:tplc="0403000F">
      <w:start w:val="1"/>
      <w:numFmt w:val="decimal"/>
      <w:lvlText w:val="%7."/>
      <w:lvlJc w:val="left"/>
      <w:pPr>
        <w:ind w:left="4851" w:hanging="360"/>
      </w:pPr>
    </w:lvl>
    <w:lvl w:ilvl="7" w:tplc="04030019">
      <w:start w:val="1"/>
      <w:numFmt w:val="lowerLetter"/>
      <w:lvlText w:val="%8."/>
      <w:lvlJc w:val="left"/>
      <w:pPr>
        <w:ind w:left="5571" w:hanging="360"/>
      </w:pPr>
    </w:lvl>
    <w:lvl w:ilvl="8" w:tplc="0403001B">
      <w:start w:val="1"/>
      <w:numFmt w:val="lowerRoman"/>
      <w:lvlText w:val="%9."/>
      <w:lvlJc w:val="right"/>
      <w:pPr>
        <w:ind w:left="6291" w:hanging="180"/>
      </w:pPr>
    </w:lvl>
  </w:abstractNum>
  <w:abstractNum w:abstractNumId="23" w15:restartNumberingAfterBreak="0">
    <w:nsid w:val="43EE4B2C"/>
    <w:multiLevelType w:val="hybridMultilevel"/>
    <w:tmpl w:val="261A15C2"/>
    <w:lvl w:ilvl="0" w:tplc="0403000F">
      <w:start w:val="1"/>
      <w:numFmt w:val="decimal"/>
      <w:lvlText w:val="%1."/>
      <w:lvlJc w:val="left"/>
      <w:pPr>
        <w:tabs>
          <w:tab w:val="num" w:pos="2771"/>
        </w:tabs>
        <w:ind w:left="2771" w:hanging="360"/>
      </w:pPr>
      <w:rPr>
        <w:rFonts w:hint="default"/>
      </w:rPr>
    </w:lvl>
    <w:lvl w:ilvl="1" w:tplc="04030019" w:tentative="1">
      <w:start w:val="1"/>
      <w:numFmt w:val="lowerLetter"/>
      <w:lvlText w:val="%2."/>
      <w:lvlJc w:val="left"/>
      <w:pPr>
        <w:tabs>
          <w:tab w:val="num" w:pos="3491"/>
        </w:tabs>
        <w:ind w:left="3491" w:hanging="360"/>
      </w:pPr>
    </w:lvl>
    <w:lvl w:ilvl="2" w:tplc="0403001B" w:tentative="1">
      <w:start w:val="1"/>
      <w:numFmt w:val="lowerRoman"/>
      <w:lvlText w:val="%3."/>
      <w:lvlJc w:val="right"/>
      <w:pPr>
        <w:tabs>
          <w:tab w:val="num" w:pos="4211"/>
        </w:tabs>
        <w:ind w:left="4211" w:hanging="180"/>
      </w:pPr>
    </w:lvl>
    <w:lvl w:ilvl="3" w:tplc="0403000F" w:tentative="1">
      <w:start w:val="1"/>
      <w:numFmt w:val="decimal"/>
      <w:lvlText w:val="%4."/>
      <w:lvlJc w:val="left"/>
      <w:pPr>
        <w:tabs>
          <w:tab w:val="num" w:pos="4931"/>
        </w:tabs>
        <w:ind w:left="4931" w:hanging="360"/>
      </w:pPr>
    </w:lvl>
    <w:lvl w:ilvl="4" w:tplc="04030019" w:tentative="1">
      <w:start w:val="1"/>
      <w:numFmt w:val="lowerLetter"/>
      <w:lvlText w:val="%5."/>
      <w:lvlJc w:val="left"/>
      <w:pPr>
        <w:tabs>
          <w:tab w:val="num" w:pos="5651"/>
        </w:tabs>
        <w:ind w:left="5651" w:hanging="360"/>
      </w:pPr>
    </w:lvl>
    <w:lvl w:ilvl="5" w:tplc="0403001B" w:tentative="1">
      <w:start w:val="1"/>
      <w:numFmt w:val="lowerRoman"/>
      <w:lvlText w:val="%6."/>
      <w:lvlJc w:val="right"/>
      <w:pPr>
        <w:tabs>
          <w:tab w:val="num" w:pos="6371"/>
        </w:tabs>
        <w:ind w:left="6371" w:hanging="180"/>
      </w:pPr>
    </w:lvl>
    <w:lvl w:ilvl="6" w:tplc="0403000F" w:tentative="1">
      <w:start w:val="1"/>
      <w:numFmt w:val="decimal"/>
      <w:lvlText w:val="%7."/>
      <w:lvlJc w:val="left"/>
      <w:pPr>
        <w:tabs>
          <w:tab w:val="num" w:pos="7091"/>
        </w:tabs>
        <w:ind w:left="7091" w:hanging="360"/>
      </w:pPr>
    </w:lvl>
    <w:lvl w:ilvl="7" w:tplc="04030019" w:tentative="1">
      <w:start w:val="1"/>
      <w:numFmt w:val="lowerLetter"/>
      <w:lvlText w:val="%8."/>
      <w:lvlJc w:val="left"/>
      <w:pPr>
        <w:tabs>
          <w:tab w:val="num" w:pos="7811"/>
        </w:tabs>
        <w:ind w:left="7811" w:hanging="360"/>
      </w:pPr>
    </w:lvl>
    <w:lvl w:ilvl="8" w:tplc="0403001B" w:tentative="1">
      <w:start w:val="1"/>
      <w:numFmt w:val="lowerRoman"/>
      <w:lvlText w:val="%9."/>
      <w:lvlJc w:val="right"/>
      <w:pPr>
        <w:tabs>
          <w:tab w:val="num" w:pos="8531"/>
        </w:tabs>
        <w:ind w:left="8531" w:hanging="180"/>
      </w:pPr>
    </w:lvl>
  </w:abstractNum>
  <w:abstractNum w:abstractNumId="24"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5" w15:restartNumberingAfterBreak="0">
    <w:nsid w:val="4841187F"/>
    <w:multiLevelType w:val="hybridMultilevel"/>
    <w:tmpl w:val="B62C5F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4E2C2978"/>
    <w:multiLevelType w:val="hybridMultilevel"/>
    <w:tmpl w:val="DCD80EFA"/>
    <w:lvl w:ilvl="0" w:tplc="0B56211E">
      <w:start w:val="17"/>
      <w:numFmt w:val="upp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7" w15:restartNumberingAfterBreak="0">
    <w:nsid w:val="4EB129F5"/>
    <w:multiLevelType w:val="hybridMultilevel"/>
    <w:tmpl w:val="AA840200"/>
    <w:lvl w:ilvl="0" w:tplc="9E7450EA">
      <w:start w:val="1"/>
      <w:numFmt w:val="bullet"/>
      <w:lvlText w:val="¬"/>
      <w:lvlJc w:val="left"/>
      <w:pPr>
        <w:ind w:left="720" w:hanging="360"/>
      </w:pPr>
      <w:rPr>
        <w:rFonts w:ascii="Informal Roman" w:hAnsi="Informal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29" w15:restartNumberingAfterBreak="0">
    <w:nsid w:val="53F230DE"/>
    <w:multiLevelType w:val="hybridMultilevel"/>
    <w:tmpl w:val="A53C6A6E"/>
    <w:lvl w:ilvl="0" w:tplc="0B68F3E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56C80ECE"/>
    <w:multiLevelType w:val="hybridMultilevel"/>
    <w:tmpl w:val="725A8366"/>
    <w:lvl w:ilvl="0" w:tplc="5770C620">
      <w:start w:val="3"/>
      <w:numFmt w:val="bullet"/>
      <w:lvlText w:val="-"/>
      <w:lvlJc w:val="left"/>
      <w:pPr>
        <w:ind w:left="993" w:hanging="360"/>
      </w:pPr>
      <w:rPr>
        <w:rFonts w:ascii="Arial" w:eastAsia="Times New Roman" w:hAnsi="Arial" w:cs="Arial" w:hint="default"/>
      </w:rPr>
    </w:lvl>
    <w:lvl w:ilvl="1" w:tplc="04030003" w:tentative="1">
      <w:start w:val="1"/>
      <w:numFmt w:val="bullet"/>
      <w:lvlText w:val="o"/>
      <w:lvlJc w:val="left"/>
      <w:pPr>
        <w:ind w:left="1713" w:hanging="360"/>
      </w:pPr>
      <w:rPr>
        <w:rFonts w:ascii="Courier New" w:hAnsi="Courier New" w:cs="Courier New" w:hint="default"/>
      </w:rPr>
    </w:lvl>
    <w:lvl w:ilvl="2" w:tplc="04030005" w:tentative="1">
      <w:start w:val="1"/>
      <w:numFmt w:val="bullet"/>
      <w:lvlText w:val=""/>
      <w:lvlJc w:val="left"/>
      <w:pPr>
        <w:ind w:left="2433" w:hanging="360"/>
      </w:pPr>
      <w:rPr>
        <w:rFonts w:ascii="Wingdings" w:hAnsi="Wingdings" w:hint="default"/>
      </w:rPr>
    </w:lvl>
    <w:lvl w:ilvl="3" w:tplc="04030001" w:tentative="1">
      <w:start w:val="1"/>
      <w:numFmt w:val="bullet"/>
      <w:lvlText w:val=""/>
      <w:lvlJc w:val="left"/>
      <w:pPr>
        <w:ind w:left="3153" w:hanging="360"/>
      </w:pPr>
      <w:rPr>
        <w:rFonts w:ascii="Symbol" w:hAnsi="Symbol" w:hint="default"/>
      </w:rPr>
    </w:lvl>
    <w:lvl w:ilvl="4" w:tplc="04030003" w:tentative="1">
      <w:start w:val="1"/>
      <w:numFmt w:val="bullet"/>
      <w:lvlText w:val="o"/>
      <w:lvlJc w:val="left"/>
      <w:pPr>
        <w:ind w:left="3873" w:hanging="360"/>
      </w:pPr>
      <w:rPr>
        <w:rFonts w:ascii="Courier New" w:hAnsi="Courier New" w:cs="Courier New" w:hint="default"/>
      </w:rPr>
    </w:lvl>
    <w:lvl w:ilvl="5" w:tplc="04030005" w:tentative="1">
      <w:start w:val="1"/>
      <w:numFmt w:val="bullet"/>
      <w:lvlText w:val=""/>
      <w:lvlJc w:val="left"/>
      <w:pPr>
        <w:ind w:left="4593" w:hanging="360"/>
      </w:pPr>
      <w:rPr>
        <w:rFonts w:ascii="Wingdings" w:hAnsi="Wingdings" w:hint="default"/>
      </w:rPr>
    </w:lvl>
    <w:lvl w:ilvl="6" w:tplc="04030001" w:tentative="1">
      <w:start w:val="1"/>
      <w:numFmt w:val="bullet"/>
      <w:lvlText w:val=""/>
      <w:lvlJc w:val="left"/>
      <w:pPr>
        <w:ind w:left="5313" w:hanging="360"/>
      </w:pPr>
      <w:rPr>
        <w:rFonts w:ascii="Symbol" w:hAnsi="Symbol" w:hint="default"/>
      </w:rPr>
    </w:lvl>
    <w:lvl w:ilvl="7" w:tplc="04030003" w:tentative="1">
      <w:start w:val="1"/>
      <w:numFmt w:val="bullet"/>
      <w:lvlText w:val="o"/>
      <w:lvlJc w:val="left"/>
      <w:pPr>
        <w:ind w:left="6033" w:hanging="360"/>
      </w:pPr>
      <w:rPr>
        <w:rFonts w:ascii="Courier New" w:hAnsi="Courier New" w:cs="Courier New" w:hint="default"/>
      </w:rPr>
    </w:lvl>
    <w:lvl w:ilvl="8" w:tplc="04030005" w:tentative="1">
      <w:start w:val="1"/>
      <w:numFmt w:val="bullet"/>
      <w:lvlText w:val=""/>
      <w:lvlJc w:val="left"/>
      <w:pPr>
        <w:ind w:left="6753" w:hanging="360"/>
      </w:pPr>
      <w:rPr>
        <w:rFonts w:ascii="Wingdings" w:hAnsi="Wingdings" w:hint="default"/>
      </w:rPr>
    </w:lvl>
  </w:abstractNum>
  <w:abstractNum w:abstractNumId="31" w15:restartNumberingAfterBreak="0">
    <w:nsid w:val="584228F5"/>
    <w:multiLevelType w:val="hybridMultilevel"/>
    <w:tmpl w:val="008C71E0"/>
    <w:lvl w:ilvl="0" w:tplc="0403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32" w15:restartNumberingAfterBreak="0">
    <w:nsid w:val="5A540621"/>
    <w:multiLevelType w:val="hybridMultilevel"/>
    <w:tmpl w:val="78F83644"/>
    <w:lvl w:ilvl="0" w:tplc="82E4CFC6">
      <w:start w:val="1"/>
      <w:numFmt w:val="decimal"/>
      <w:lvlText w:val="%1."/>
      <w:lvlJc w:val="left"/>
      <w:pPr>
        <w:ind w:left="664" w:hanging="360"/>
      </w:pPr>
      <w:rPr>
        <w:rFonts w:ascii="Arial MT" w:eastAsia="Arial MT" w:hAnsi="Arial MT" w:cs="Arial MT" w:hint="default"/>
        <w:b w:val="0"/>
        <w:bCs w:val="0"/>
        <w:i w:val="0"/>
        <w:iCs w:val="0"/>
        <w:spacing w:val="-1"/>
        <w:w w:val="100"/>
        <w:sz w:val="22"/>
        <w:szCs w:val="22"/>
        <w:lang w:val="ca-ES" w:eastAsia="en-US" w:bidi="ar-SA"/>
      </w:rPr>
    </w:lvl>
    <w:lvl w:ilvl="1" w:tplc="5BF2A692">
      <w:numFmt w:val="bullet"/>
      <w:lvlText w:val="•"/>
      <w:lvlJc w:val="left"/>
      <w:pPr>
        <w:ind w:left="1513" w:hanging="360"/>
      </w:pPr>
      <w:rPr>
        <w:rFonts w:hint="default"/>
        <w:lang w:val="ca-ES" w:eastAsia="en-US" w:bidi="ar-SA"/>
      </w:rPr>
    </w:lvl>
    <w:lvl w:ilvl="2" w:tplc="9BE04B82">
      <w:numFmt w:val="bullet"/>
      <w:lvlText w:val="•"/>
      <w:lvlJc w:val="left"/>
      <w:pPr>
        <w:ind w:left="2366" w:hanging="360"/>
      </w:pPr>
      <w:rPr>
        <w:rFonts w:hint="default"/>
        <w:lang w:val="ca-ES" w:eastAsia="en-US" w:bidi="ar-SA"/>
      </w:rPr>
    </w:lvl>
    <w:lvl w:ilvl="3" w:tplc="148454AA">
      <w:numFmt w:val="bullet"/>
      <w:lvlText w:val="•"/>
      <w:lvlJc w:val="left"/>
      <w:pPr>
        <w:ind w:left="3219" w:hanging="360"/>
      </w:pPr>
      <w:rPr>
        <w:rFonts w:hint="default"/>
        <w:lang w:val="ca-ES" w:eastAsia="en-US" w:bidi="ar-SA"/>
      </w:rPr>
    </w:lvl>
    <w:lvl w:ilvl="4" w:tplc="5AE69292">
      <w:numFmt w:val="bullet"/>
      <w:lvlText w:val="•"/>
      <w:lvlJc w:val="left"/>
      <w:pPr>
        <w:ind w:left="4072" w:hanging="360"/>
      </w:pPr>
      <w:rPr>
        <w:rFonts w:hint="default"/>
        <w:lang w:val="ca-ES" w:eastAsia="en-US" w:bidi="ar-SA"/>
      </w:rPr>
    </w:lvl>
    <w:lvl w:ilvl="5" w:tplc="97946FBC">
      <w:numFmt w:val="bullet"/>
      <w:lvlText w:val="•"/>
      <w:lvlJc w:val="left"/>
      <w:pPr>
        <w:ind w:left="4925" w:hanging="360"/>
      </w:pPr>
      <w:rPr>
        <w:rFonts w:hint="default"/>
        <w:lang w:val="ca-ES" w:eastAsia="en-US" w:bidi="ar-SA"/>
      </w:rPr>
    </w:lvl>
    <w:lvl w:ilvl="6" w:tplc="05EA3AB2">
      <w:numFmt w:val="bullet"/>
      <w:lvlText w:val="•"/>
      <w:lvlJc w:val="left"/>
      <w:pPr>
        <w:ind w:left="5778" w:hanging="360"/>
      </w:pPr>
      <w:rPr>
        <w:rFonts w:hint="default"/>
        <w:lang w:val="ca-ES" w:eastAsia="en-US" w:bidi="ar-SA"/>
      </w:rPr>
    </w:lvl>
    <w:lvl w:ilvl="7" w:tplc="494EC9C6">
      <w:numFmt w:val="bullet"/>
      <w:lvlText w:val="•"/>
      <w:lvlJc w:val="left"/>
      <w:pPr>
        <w:ind w:left="6631" w:hanging="360"/>
      </w:pPr>
      <w:rPr>
        <w:rFonts w:hint="default"/>
        <w:lang w:val="ca-ES" w:eastAsia="en-US" w:bidi="ar-SA"/>
      </w:rPr>
    </w:lvl>
    <w:lvl w:ilvl="8" w:tplc="6A3AC0DC">
      <w:numFmt w:val="bullet"/>
      <w:lvlText w:val="•"/>
      <w:lvlJc w:val="left"/>
      <w:pPr>
        <w:ind w:left="7484" w:hanging="360"/>
      </w:pPr>
      <w:rPr>
        <w:rFonts w:hint="default"/>
        <w:lang w:val="ca-ES" w:eastAsia="en-US" w:bidi="ar-SA"/>
      </w:rPr>
    </w:lvl>
  </w:abstractNum>
  <w:abstractNum w:abstractNumId="33" w15:restartNumberingAfterBreak="0">
    <w:nsid w:val="5B580348"/>
    <w:multiLevelType w:val="hybridMultilevel"/>
    <w:tmpl w:val="FB30E4DA"/>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5BA814CB"/>
    <w:multiLevelType w:val="hybridMultilevel"/>
    <w:tmpl w:val="EF0ADDD8"/>
    <w:lvl w:ilvl="0" w:tplc="FFFFFFFF">
      <w:start w:val="2"/>
      <w:numFmt w:val="decimal"/>
      <w:lvlText w:val="%1."/>
      <w:lvlJc w:val="left"/>
      <w:pPr>
        <w:tabs>
          <w:tab w:val="num" w:pos="720"/>
        </w:tabs>
        <w:ind w:left="720" w:hanging="360"/>
      </w:pPr>
      <w:rPr>
        <w:rFonts w:hint="default"/>
        <w:b/>
        <w:i w:val="0"/>
        <w:sz w:val="22"/>
        <w:szCs w:val="22"/>
      </w:rPr>
    </w:lvl>
    <w:lvl w:ilvl="1" w:tplc="3D266E80">
      <w:start w:val="1"/>
      <w:numFmt w:val="upperLetter"/>
      <w:lvlText w:val="%2."/>
      <w:lvlJc w:val="left"/>
      <w:pPr>
        <w:tabs>
          <w:tab w:val="num" w:pos="1440"/>
        </w:tabs>
        <w:ind w:left="1440" w:hanging="360"/>
      </w:pPr>
      <w:rPr>
        <w:rFonts w:hint="default"/>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F7B4AAC"/>
    <w:multiLevelType w:val="hybridMultilevel"/>
    <w:tmpl w:val="C284E2F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5F8D7B0B"/>
    <w:multiLevelType w:val="hybridMultilevel"/>
    <w:tmpl w:val="3F80954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FC30008"/>
    <w:multiLevelType w:val="hybridMultilevel"/>
    <w:tmpl w:val="DC761614"/>
    <w:lvl w:ilvl="0" w:tplc="7708CEE6">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8" w15:restartNumberingAfterBreak="0">
    <w:nsid w:val="609D4069"/>
    <w:multiLevelType w:val="hybridMultilevel"/>
    <w:tmpl w:val="8B04C228"/>
    <w:lvl w:ilvl="0" w:tplc="E01669DC">
      <w:start w:val="18"/>
      <w:numFmt w:val="bullet"/>
      <w:lvlText w:val="-"/>
      <w:lvlJc w:val="left"/>
      <w:pPr>
        <w:ind w:left="720" w:hanging="360"/>
      </w:pPr>
      <w:rPr>
        <w:rFonts w:ascii="Arial" w:eastAsia="Times"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64A261C8"/>
    <w:multiLevelType w:val="hybridMultilevel"/>
    <w:tmpl w:val="36E2CAB0"/>
    <w:lvl w:ilvl="0" w:tplc="10C4B26C">
      <w:start w:val="16"/>
      <w:numFmt w:val="bullet"/>
      <w:lvlText w:val="-"/>
      <w:lvlJc w:val="left"/>
      <w:pPr>
        <w:tabs>
          <w:tab w:val="num" w:pos="720"/>
        </w:tabs>
        <w:ind w:left="720" w:hanging="360"/>
      </w:pPr>
      <w:rPr>
        <w:rFonts w:ascii="Arial" w:eastAsia="Times New Roman" w:hAnsi="Arial" w:cs="Arial" w:hint="default"/>
      </w:rPr>
    </w:lvl>
    <w:lvl w:ilvl="1" w:tplc="4F3C3DBC">
      <w:start w:val="16"/>
      <w:numFmt w:val="bullet"/>
      <w:lvlText w:val=""/>
      <w:lvlJc w:val="left"/>
      <w:pPr>
        <w:tabs>
          <w:tab w:val="num" w:pos="1440"/>
        </w:tabs>
        <w:ind w:left="1440" w:hanging="360"/>
      </w:pPr>
      <w:rPr>
        <w:rFonts w:ascii="Symbol" w:eastAsia="Times New Roman" w:hAnsi="Symbol" w:cs="Arial"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084484"/>
    <w:multiLevelType w:val="hybridMultilevel"/>
    <w:tmpl w:val="5EDEC690"/>
    <w:lvl w:ilvl="0" w:tplc="FFFFFFFF">
      <w:start w:val="1"/>
      <w:numFmt w:val="bullet"/>
      <w:lvlText w:val="-"/>
      <w:lvlJc w:val="left"/>
      <w:pPr>
        <w:ind w:left="1004" w:hanging="360"/>
      </w:pPr>
      <w:rPr>
        <w:rFonts w:ascii="Times New Roman" w:hAnsi="Times New Roman" w:cs="Times New Roman" w:hint="default"/>
        <w:b w:val="0"/>
        <w:i w:val="0"/>
        <w:sz w:val="22"/>
        <w:szCs w:val="22"/>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1" w15:restartNumberingAfterBreak="0">
    <w:nsid w:val="6CB108BE"/>
    <w:multiLevelType w:val="multilevel"/>
    <w:tmpl w:val="43B60796"/>
    <w:lvl w:ilvl="0">
      <w:start w:val="3"/>
      <w:numFmt w:val="decimal"/>
      <w:lvlText w:val="%1"/>
      <w:lvlJc w:val="left"/>
      <w:pPr>
        <w:ind w:left="222" w:hanging="564"/>
      </w:pPr>
      <w:rPr>
        <w:rFonts w:hint="default"/>
        <w:lang w:val="ca-ES" w:eastAsia="en-US" w:bidi="ar-SA"/>
      </w:rPr>
    </w:lvl>
    <w:lvl w:ilvl="1">
      <w:start w:val="1"/>
      <w:numFmt w:val="decimal"/>
      <w:lvlText w:val="%1.%2"/>
      <w:lvlJc w:val="left"/>
      <w:pPr>
        <w:ind w:left="222" w:hanging="564"/>
      </w:pPr>
      <w:rPr>
        <w:rFonts w:hint="default"/>
        <w:lang w:val="ca-ES" w:eastAsia="en-US" w:bidi="ar-SA"/>
      </w:rPr>
    </w:lvl>
    <w:lvl w:ilvl="2">
      <w:start w:val="2"/>
      <w:numFmt w:val="decimal"/>
      <w:lvlText w:val="%1.%2.%3"/>
      <w:lvlJc w:val="left"/>
      <w:pPr>
        <w:ind w:left="222" w:hanging="564"/>
      </w:pPr>
      <w:rPr>
        <w:rFonts w:ascii="Arial" w:eastAsia="Arial" w:hAnsi="Arial" w:cs="Arial" w:hint="default"/>
        <w:i/>
        <w:iCs/>
        <w:spacing w:val="-1"/>
        <w:w w:val="100"/>
        <w:sz w:val="22"/>
        <w:szCs w:val="22"/>
        <w:lang w:val="ca-ES" w:eastAsia="en-US" w:bidi="ar-SA"/>
      </w:rPr>
    </w:lvl>
    <w:lvl w:ilvl="3">
      <w:numFmt w:val="bullet"/>
      <w:lvlText w:val=""/>
      <w:lvlJc w:val="left"/>
      <w:pPr>
        <w:ind w:left="685" w:hanging="360"/>
      </w:pPr>
      <w:rPr>
        <w:rFonts w:ascii="Symbol" w:eastAsia="Symbol" w:hAnsi="Symbol" w:cs="Symbol" w:hint="default"/>
        <w:w w:val="100"/>
        <w:sz w:val="22"/>
        <w:szCs w:val="22"/>
        <w:lang w:val="ca-ES" w:eastAsia="en-US" w:bidi="ar-SA"/>
      </w:rPr>
    </w:lvl>
    <w:lvl w:ilvl="4">
      <w:numFmt w:val="bullet"/>
      <w:lvlText w:val="•"/>
      <w:lvlJc w:val="left"/>
      <w:pPr>
        <w:ind w:left="3655" w:hanging="360"/>
      </w:pPr>
      <w:rPr>
        <w:rFonts w:hint="default"/>
        <w:lang w:val="ca-ES" w:eastAsia="en-US" w:bidi="ar-SA"/>
      </w:rPr>
    </w:lvl>
    <w:lvl w:ilvl="5">
      <w:numFmt w:val="bullet"/>
      <w:lvlText w:val="•"/>
      <w:lvlJc w:val="left"/>
      <w:pPr>
        <w:ind w:left="4647" w:hanging="360"/>
      </w:pPr>
      <w:rPr>
        <w:rFonts w:hint="default"/>
        <w:lang w:val="ca-ES" w:eastAsia="en-US" w:bidi="ar-SA"/>
      </w:rPr>
    </w:lvl>
    <w:lvl w:ilvl="6">
      <w:numFmt w:val="bullet"/>
      <w:lvlText w:val="•"/>
      <w:lvlJc w:val="left"/>
      <w:pPr>
        <w:ind w:left="5639" w:hanging="360"/>
      </w:pPr>
      <w:rPr>
        <w:rFonts w:hint="default"/>
        <w:lang w:val="ca-ES" w:eastAsia="en-US" w:bidi="ar-SA"/>
      </w:rPr>
    </w:lvl>
    <w:lvl w:ilvl="7">
      <w:numFmt w:val="bullet"/>
      <w:lvlText w:val="•"/>
      <w:lvlJc w:val="left"/>
      <w:pPr>
        <w:ind w:left="6630" w:hanging="360"/>
      </w:pPr>
      <w:rPr>
        <w:rFonts w:hint="default"/>
        <w:lang w:val="ca-ES" w:eastAsia="en-US" w:bidi="ar-SA"/>
      </w:rPr>
    </w:lvl>
    <w:lvl w:ilvl="8">
      <w:numFmt w:val="bullet"/>
      <w:lvlText w:val="•"/>
      <w:lvlJc w:val="left"/>
      <w:pPr>
        <w:ind w:left="7622" w:hanging="360"/>
      </w:pPr>
      <w:rPr>
        <w:rFonts w:hint="default"/>
        <w:lang w:val="ca-ES" w:eastAsia="en-US" w:bidi="ar-SA"/>
      </w:rPr>
    </w:lvl>
  </w:abstractNum>
  <w:abstractNum w:abstractNumId="42" w15:restartNumberingAfterBreak="0">
    <w:nsid w:val="6F3B7741"/>
    <w:multiLevelType w:val="hybridMultilevel"/>
    <w:tmpl w:val="8CC6FF44"/>
    <w:lvl w:ilvl="0" w:tplc="978A14A8">
      <w:start w:val="1"/>
      <w:numFmt w:val="bullet"/>
      <w:lvlText w:val="¨"/>
      <w:lvlJc w:val="left"/>
      <w:pPr>
        <w:ind w:left="3600" w:hanging="360"/>
      </w:pPr>
      <w:rPr>
        <w:rFonts w:ascii="Wingdings" w:hAnsi="Wingdings" w:hint="default"/>
        <w:b w:val="0"/>
        <w:strike w:val="0"/>
        <w:color w:val="auto"/>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43" w15:restartNumberingAfterBreak="0">
    <w:nsid w:val="70315680"/>
    <w:multiLevelType w:val="hybridMultilevel"/>
    <w:tmpl w:val="70F01AD4"/>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2D86C3F0">
      <w:start w:val="9"/>
      <w:numFmt w:val="bullet"/>
      <w:lvlText w:val="-"/>
      <w:lvlJc w:val="left"/>
      <w:pPr>
        <w:ind w:left="2160" w:hanging="180"/>
      </w:pPr>
      <w:rPr>
        <w:rFonts w:ascii="Times New Roman" w:hAnsi="Times New Roman"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0AD5E0E"/>
    <w:multiLevelType w:val="hybridMultilevel"/>
    <w:tmpl w:val="42D8D0CC"/>
    <w:lvl w:ilvl="0" w:tplc="D9C05DA6">
      <w:numFmt w:val="bullet"/>
      <w:lvlText w:val="-"/>
      <w:lvlJc w:val="left"/>
      <w:pPr>
        <w:ind w:left="786" w:hanging="360"/>
      </w:pPr>
      <w:rPr>
        <w:rFonts w:ascii="Arial" w:eastAsia="Times New Roman" w:hAnsi="Arial" w:cs="Arial" w:hint="default"/>
      </w:rPr>
    </w:lvl>
    <w:lvl w:ilvl="1" w:tplc="04030003">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45" w15:restartNumberingAfterBreak="0">
    <w:nsid w:val="72834C63"/>
    <w:multiLevelType w:val="hybridMultilevel"/>
    <w:tmpl w:val="1BC48484"/>
    <w:lvl w:ilvl="0" w:tplc="425E6520">
      <w:start w:val="1"/>
      <w:numFmt w:val="bullet"/>
      <w:lvlText w:val="¨"/>
      <w:lvlJc w:val="left"/>
      <w:pPr>
        <w:ind w:left="720" w:hanging="360"/>
      </w:pPr>
      <w:rPr>
        <w:rFonts w:ascii="Wingdings" w:hAnsi="Wingdings" w:hint="default"/>
        <w:b w:val="0"/>
        <w:strike w:val="0"/>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766D14CA"/>
    <w:multiLevelType w:val="hybridMultilevel"/>
    <w:tmpl w:val="91307588"/>
    <w:lvl w:ilvl="0" w:tplc="C388E658">
      <w:start w:val="1"/>
      <w:numFmt w:val="bullet"/>
      <w:lvlText w:val="-"/>
      <w:lvlJc w:val="left"/>
      <w:pPr>
        <w:ind w:left="720" w:hanging="360"/>
      </w:pPr>
      <w:rPr>
        <w:rFonts w:ascii="Courier New" w:hAnsi="Courier New" w:hint="default"/>
      </w:rPr>
    </w:lvl>
    <w:lvl w:ilvl="1" w:tplc="648601D2">
      <w:start w:val="1"/>
      <w:numFmt w:val="bullet"/>
      <w:lvlText w:val="o"/>
      <w:lvlJc w:val="left"/>
      <w:pPr>
        <w:ind w:left="1440" w:hanging="360"/>
      </w:pPr>
      <w:rPr>
        <w:rFonts w:ascii="Courier New" w:hAnsi="Courier New" w:cs="Courier New" w:hint="default"/>
      </w:rPr>
    </w:lvl>
    <w:lvl w:ilvl="2" w:tplc="212032FE" w:tentative="1">
      <w:start w:val="1"/>
      <w:numFmt w:val="bullet"/>
      <w:lvlText w:val=""/>
      <w:lvlJc w:val="left"/>
      <w:pPr>
        <w:ind w:left="2160" w:hanging="360"/>
      </w:pPr>
      <w:rPr>
        <w:rFonts w:ascii="Wingdings" w:hAnsi="Wingdings" w:hint="default"/>
      </w:rPr>
    </w:lvl>
    <w:lvl w:ilvl="3" w:tplc="8AB24A58" w:tentative="1">
      <w:start w:val="1"/>
      <w:numFmt w:val="bullet"/>
      <w:lvlText w:val=""/>
      <w:lvlJc w:val="left"/>
      <w:pPr>
        <w:ind w:left="2880" w:hanging="360"/>
      </w:pPr>
      <w:rPr>
        <w:rFonts w:ascii="Symbol" w:hAnsi="Symbol" w:hint="default"/>
      </w:rPr>
    </w:lvl>
    <w:lvl w:ilvl="4" w:tplc="89CE254E" w:tentative="1">
      <w:start w:val="1"/>
      <w:numFmt w:val="bullet"/>
      <w:lvlText w:val="o"/>
      <w:lvlJc w:val="left"/>
      <w:pPr>
        <w:ind w:left="3600" w:hanging="360"/>
      </w:pPr>
      <w:rPr>
        <w:rFonts w:ascii="Courier New" w:hAnsi="Courier New" w:cs="Courier New" w:hint="default"/>
      </w:rPr>
    </w:lvl>
    <w:lvl w:ilvl="5" w:tplc="92567894" w:tentative="1">
      <w:start w:val="1"/>
      <w:numFmt w:val="bullet"/>
      <w:lvlText w:val=""/>
      <w:lvlJc w:val="left"/>
      <w:pPr>
        <w:ind w:left="4320" w:hanging="360"/>
      </w:pPr>
      <w:rPr>
        <w:rFonts w:ascii="Wingdings" w:hAnsi="Wingdings" w:hint="default"/>
      </w:rPr>
    </w:lvl>
    <w:lvl w:ilvl="6" w:tplc="256E3B88" w:tentative="1">
      <w:start w:val="1"/>
      <w:numFmt w:val="bullet"/>
      <w:lvlText w:val=""/>
      <w:lvlJc w:val="left"/>
      <w:pPr>
        <w:ind w:left="5040" w:hanging="360"/>
      </w:pPr>
      <w:rPr>
        <w:rFonts w:ascii="Symbol" w:hAnsi="Symbol" w:hint="default"/>
      </w:rPr>
    </w:lvl>
    <w:lvl w:ilvl="7" w:tplc="37C85E76" w:tentative="1">
      <w:start w:val="1"/>
      <w:numFmt w:val="bullet"/>
      <w:lvlText w:val="o"/>
      <w:lvlJc w:val="left"/>
      <w:pPr>
        <w:ind w:left="5760" w:hanging="360"/>
      </w:pPr>
      <w:rPr>
        <w:rFonts w:ascii="Courier New" w:hAnsi="Courier New" w:cs="Courier New" w:hint="default"/>
      </w:rPr>
    </w:lvl>
    <w:lvl w:ilvl="8" w:tplc="670225AC" w:tentative="1">
      <w:start w:val="1"/>
      <w:numFmt w:val="bullet"/>
      <w:lvlText w:val=""/>
      <w:lvlJc w:val="left"/>
      <w:pPr>
        <w:ind w:left="6480" w:hanging="360"/>
      </w:pPr>
      <w:rPr>
        <w:rFonts w:ascii="Wingdings" w:hAnsi="Wingdings" w:hint="default"/>
      </w:rPr>
    </w:lvl>
  </w:abstractNum>
  <w:abstractNum w:abstractNumId="47"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num w:numId="1">
    <w:abstractNumId w:val="34"/>
  </w:num>
  <w:num w:numId="2">
    <w:abstractNumId w:val="13"/>
  </w:num>
  <w:num w:numId="3">
    <w:abstractNumId w:val="9"/>
  </w:num>
  <w:num w:numId="4">
    <w:abstractNumId w:val="14"/>
  </w:num>
  <w:num w:numId="5">
    <w:abstractNumId w:val="10"/>
  </w:num>
  <w:num w:numId="6">
    <w:abstractNumId w:val="29"/>
  </w:num>
  <w:num w:numId="7">
    <w:abstractNumId w:val="38"/>
  </w:num>
  <w:num w:numId="8">
    <w:abstractNumId w:val="12"/>
  </w:num>
  <w:num w:numId="9">
    <w:abstractNumId w:val="44"/>
  </w:num>
  <w:num w:numId="10">
    <w:abstractNumId w:val="43"/>
  </w:num>
  <w:num w:numId="11">
    <w:abstractNumId w:val="46"/>
  </w:num>
  <w:num w:numId="12">
    <w:abstractNumId w:val="11"/>
  </w:num>
  <w:num w:numId="13">
    <w:abstractNumId w:val="39"/>
  </w:num>
  <w:num w:numId="14">
    <w:abstractNumId w:val="40"/>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7"/>
  </w:num>
  <w:num w:numId="27">
    <w:abstractNumId w:val="2"/>
  </w:num>
  <w:num w:numId="28">
    <w:abstractNumId w:val="21"/>
  </w:num>
  <w:num w:numId="29">
    <w:abstractNumId w:val="26"/>
  </w:num>
  <w:num w:numId="30">
    <w:abstractNumId w:val="8"/>
  </w:num>
  <w:num w:numId="31">
    <w:abstractNumId w:val="6"/>
  </w:num>
  <w:num w:numId="32">
    <w:abstractNumId w:val="5"/>
  </w:num>
  <w:num w:numId="33">
    <w:abstractNumId w:val="19"/>
  </w:num>
  <w:num w:numId="34">
    <w:abstractNumId w:val="31"/>
  </w:num>
  <w:num w:numId="35">
    <w:abstractNumId w:val="4"/>
  </w:num>
  <w:num w:numId="36">
    <w:abstractNumId w:val="37"/>
  </w:num>
  <w:num w:numId="37">
    <w:abstractNumId w:val="41"/>
  </w:num>
  <w:num w:numId="38">
    <w:abstractNumId w:val="25"/>
  </w:num>
  <w:num w:numId="39">
    <w:abstractNumId w:val="45"/>
  </w:num>
  <w:num w:numId="40">
    <w:abstractNumId w:val="33"/>
  </w:num>
  <w:num w:numId="41">
    <w:abstractNumId w:val="16"/>
  </w:num>
  <w:num w:numId="42">
    <w:abstractNumId w:val="42"/>
  </w:num>
  <w:num w:numId="43">
    <w:abstractNumId w:val="32"/>
  </w:num>
  <w:num w:numId="44">
    <w:abstractNumId w:val="0"/>
  </w:num>
  <w:num w:numId="45">
    <w:abstractNumId w:val="7"/>
  </w:num>
  <w:num w:numId="46">
    <w:abstractNumId w:val="3"/>
  </w:num>
  <w:num w:numId="47">
    <w:abstractNumId w:val="20"/>
  </w:num>
  <w:num w:numId="48">
    <w:abstractNumId w:val="18"/>
  </w:num>
  <w:num w:numId="49">
    <w:abstractNumId w:val="15"/>
  </w:num>
  <w:num w:numId="50">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es-ES_tradnl" w:vendorID="9" w:dllVersion="512" w:checkStyle="1"/>
  <w:activeWritingStyle w:appName="MSWord" w:lang="es-ES"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A2"/>
    <w:rsid w:val="00000F19"/>
    <w:rsid w:val="00001261"/>
    <w:rsid w:val="00001AC4"/>
    <w:rsid w:val="000026E3"/>
    <w:rsid w:val="000029C4"/>
    <w:rsid w:val="00003591"/>
    <w:rsid w:val="00003604"/>
    <w:rsid w:val="0000497B"/>
    <w:rsid w:val="000104C2"/>
    <w:rsid w:val="000120D7"/>
    <w:rsid w:val="00013B0D"/>
    <w:rsid w:val="00014878"/>
    <w:rsid w:val="00014910"/>
    <w:rsid w:val="00014ABA"/>
    <w:rsid w:val="000159CF"/>
    <w:rsid w:val="000165F9"/>
    <w:rsid w:val="00017274"/>
    <w:rsid w:val="00017E3C"/>
    <w:rsid w:val="00022180"/>
    <w:rsid w:val="000221EF"/>
    <w:rsid w:val="000223D9"/>
    <w:rsid w:val="000232B5"/>
    <w:rsid w:val="000237DB"/>
    <w:rsid w:val="000245F6"/>
    <w:rsid w:val="00024750"/>
    <w:rsid w:val="00025943"/>
    <w:rsid w:val="00026BE5"/>
    <w:rsid w:val="00027367"/>
    <w:rsid w:val="000278A1"/>
    <w:rsid w:val="000308B3"/>
    <w:rsid w:val="0003121F"/>
    <w:rsid w:val="00031462"/>
    <w:rsid w:val="00032265"/>
    <w:rsid w:val="000330DD"/>
    <w:rsid w:val="0003349D"/>
    <w:rsid w:val="00033C9B"/>
    <w:rsid w:val="00033FA8"/>
    <w:rsid w:val="000354AC"/>
    <w:rsid w:val="00036451"/>
    <w:rsid w:val="00036C70"/>
    <w:rsid w:val="00036DF7"/>
    <w:rsid w:val="00037942"/>
    <w:rsid w:val="00040029"/>
    <w:rsid w:val="00040838"/>
    <w:rsid w:val="00044191"/>
    <w:rsid w:val="00045280"/>
    <w:rsid w:val="0004532A"/>
    <w:rsid w:val="00046EFD"/>
    <w:rsid w:val="00050C3F"/>
    <w:rsid w:val="00050EC4"/>
    <w:rsid w:val="00051185"/>
    <w:rsid w:val="00052F57"/>
    <w:rsid w:val="00052F66"/>
    <w:rsid w:val="0005322C"/>
    <w:rsid w:val="00053321"/>
    <w:rsid w:val="00053DAF"/>
    <w:rsid w:val="00054018"/>
    <w:rsid w:val="00054BCB"/>
    <w:rsid w:val="000557D1"/>
    <w:rsid w:val="00055B87"/>
    <w:rsid w:val="0005629C"/>
    <w:rsid w:val="00056767"/>
    <w:rsid w:val="000601BF"/>
    <w:rsid w:val="00061FE0"/>
    <w:rsid w:val="0006241A"/>
    <w:rsid w:val="00063AB6"/>
    <w:rsid w:val="00064307"/>
    <w:rsid w:val="0006595E"/>
    <w:rsid w:val="0006687C"/>
    <w:rsid w:val="00066C4B"/>
    <w:rsid w:val="00067116"/>
    <w:rsid w:val="00070184"/>
    <w:rsid w:val="0007074D"/>
    <w:rsid w:val="000728E2"/>
    <w:rsid w:val="00073D3F"/>
    <w:rsid w:val="00074134"/>
    <w:rsid w:val="00075028"/>
    <w:rsid w:val="0008015E"/>
    <w:rsid w:val="0008265F"/>
    <w:rsid w:val="0008581F"/>
    <w:rsid w:val="00086FFA"/>
    <w:rsid w:val="000873D0"/>
    <w:rsid w:val="00087B2E"/>
    <w:rsid w:val="00091EE8"/>
    <w:rsid w:val="000924CC"/>
    <w:rsid w:val="000928FC"/>
    <w:rsid w:val="00093700"/>
    <w:rsid w:val="00093928"/>
    <w:rsid w:val="00093A35"/>
    <w:rsid w:val="000940A5"/>
    <w:rsid w:val="000940D7"/>
    <w:rsid w:val="00095AE1"/>
    <w:rsid w:val="00097D1D"/>
    <w:rsid w:val="00097F4F"/>
    <w:rsid w:val="000A014D"/>
    <w:rsid w:val="000A2424"/>
    <w:rsid w:val="000A2A20"/>
    <w:rsid w:val="000A3A36"/>
    <w:rsid w:val="000A4026"/>
    <w:rsid w:val="000A54A9"/>
    <w:rsid w:val="000A5B1B"/>
    <w:rsid w:val="000A5B9E"/>
    <w:rsid w:val="000A6B69"/>
    <w:rsid w:val="000A6BBF"/>
    <w:rsid w:val="000B00FC"/>
    <w:rsid w:val="000B138A"/>
    <w:rsid w:val="000B1DF3"/>
    <w:rsid w:val="000B1F01"/>
    <w:rsid w:val="000B23F6"/>
    <w:rsid w:val="000B2568"/>
    <w:rsid w:val="000B2965"/>
    <w:rsid w:val="000B49C4"/>
    <w:rsid w:val="000B599B"/>
    <w:rsid w:val="000B5A8B"/>
    <w:rsid w:val="000B694E"/>
    <w:rsid w:val="000C12B0"/>
    <w:rsid w:val="000C18A9"/>
    <w:rsid w:val="000C24B2"/>
    <w:rsid w:val="000C2574"/>
    <w:rsid w:val="000C26B0"/>
    <w:rsid w:val="000C2CB8"/>
    <w:rsid w:val="000C2FD4"/>
    <w:rsid w:val="000C3163"/>
    <w:rsid w:val="000C35A9"/>
    <w:rsid w:val="000C3D26"/>
    <w:rsid w:val="000C4683"/>
    <w:rsid w:val="000C58AF"/>
    <w:rsid w:val="000C6E7B"/>
    <w:rsid w:val="000D0EB6"/>
    <w:rsid w:val="000D2128"/>
    <w:rsid w:val="000D3052"/>
    <w:rsid w:val="000D4F6C"/>
    <w:rsid w:val="000D724F"/>
    <w:rsid w:val="000D78E7"/>
    <w:rsid w:val="000D7FC7"/>
    <w:rsid w:val="000D7FE0"/>
    <w:rsid w:val="000E1401"/>
    <w:rsid w:val="000E1750"/>
    <w:rsid w:val="000E2D05"/>
    <w:rsid w:val="000E406B"/>
    <w:rsid w:val="000E791C"/>
    <w:rsid w:val="000E7A27"/>
    <w:rsid w:val="000F142E"/>
    <w:rsid w:val="000F2101"/>
    <w:rsid w:val="000F4007"/>
    <w:rsid w:val="000F47EF"/>
    <w:rsid w:val="000F4B7D"/>
    <w:rsid w:val="000F4FBF"/>
    <w:rsid w:val="000F53EF"/>
    <w:rsid w:val="000F5BB6"/>
    <w:rsid w:val="000F6022"/>
    <w:rsid w:val="000F677E"/>
    <w:rsid w:val="0010046B"/>
    <w:rsid w:val="00100A14"/>
    <w:rsid w:val="00100A72"/>
    <w:rsid w:val="001021CD"/>
    <w:rsid w:val="00104B7B"/>
    <w:rsid w:val="00105B8D"/>
    <w:rsid w:val="00107D37"/>
    <w:rsid w:val="00113355"/>
    <w:rsid w:val="00115868"/>
    <w:rsid w:val="00117D2A"/>
    <w:rsid w:val="00120BDA"/>
    <w:rsid w:val="00120C39"/>
    <w:rsid w:val="00121851"/>
    <w:rsid w:val="0012232B"/>
    <w:rsid w:val="001235DB"/>
    <w:rsid w:val="0012464E"/>
    <w:rsid w:val="00124FD6"/>
    <w:rsid w:val="00126D36"/>
    <w:rsid w:val="001300D0"/>
    <w:rsid w:val="00130E07"/>
    <w:rsid w:val="00132084"/>
    <w:rsid w:val="001327C8"/>
    <w:rsid w:val="001336AB"/>
    <w:rsid w:val="00136784"/>
    <w:rsid w:val="001402A5"/>
    <w:rsid w:val="00141444"/>
    <w:rsid w:val="0014244A"/>
    <w:rsid w:val="00143D30"/>
    <w:rsid w:val="00145B47"/>
    <w:rsid w:val="00145E0E"/>
    <w:rsid w:val="001460A8"/>
    <w:rsid w:val="001464C2"/>
    <w:rsid w:val="00146BE0"/>
    <w:rsid w:val="001473DF"/>
    <w:rsid w:val="00150829"/>
    <w:rsid w:val="0015145C"/>
    <w:rsid w:val="0015194E"/>
    <w:rsid w:val="00151B7E"/>
    <w:rsid w:val="00151D08"/>
    <w:rsid w:val="00151D9C"/>
    <w:rsid w:val="00151FA6"/>
    <w:rsid w:val="00153362"/>
    <w:rsid w:val="00153776"/>
    <w:rsid w:val="001539F2"/>
    <w:rsid w:val="00154A82"/>
    <w:rsid w:val="00155227"/>
    <w:rsid w:val="001578B9"/>
    <w:rsid w:val="0016020D"/>
    <w:rsid w:val="00160B6F"/>
    <w:rsid w:val="001617C5"/>
    <w:rsid w:val="001618AE"/>
    <w:rsid w:val="00162E7B"/>
    <w:rsid w:val="001631A6"/>
    <w:rsid w:val="0016347C"/>
    <w:rsid w:val="001664A1"/>
    <w:rsid w:val="00166C8F"/>
    <w:rsid w:val="0016741F"/>
    <w:rsid w:val="0016761A"/>
    <w:rsid w:val="00167747"/>
    <w:rsid w:val="00167A51"/>
    <w:rsid w:val="00170A32"/>
    <w:rsid w:val="00174045"/>
    <w:rsid w:val="00175345"/>
    <w:rsid w:val="0018173B"/>
    <w:rsid w:val="00182B80"/>
    <w:rsid w:val="00182D9E"/>
    <w:rsid w:val="001831A9"/>
    <w:rsid w:val="001833D3"/>
    <w:rsid w:val="001833D4"/>
    <w:rsid w:val="001837D3"/>
    <w:rsid w:val="0018437A"/>
    <w:rsid w:val="001847ED"/>
    <w:rsid w:val="001874BB"/>
    <w:rsid w:val="001879C2"/>
    <w:rsid w:val="00190693"/>
    <w:rsid w:val="00191309"/>
    <w:rsid w:val="001933C6"/>
    <w:rsid w:val="001936C3"/>
    <w:rsid w:val="001957A0"/>
    <w:rsid w:val="0019590B"/>
    <w:rsid w:val="00195CB1"/>
    <w:rsid w:val="0019688E"/>
    <w:rsid w:val="001A074F"/>
    <w:rsid w:val="001A09C8"/>
    <w:rsid w:val="001A3E57"/>
    <w:rsid w:val="001A4077"/>
    <w:rsid w:val="001A66EB"/>
    <w:rsid w:val="001A77C4"/>
    <w:rsid w:val="001B0C19"/>
    <w:rsid w:val="001B2EF6"/>
    <w:rsid w:val="001B3B77"/>
    <w:rsid w:val="001B45DA"/>
    <w:rsid w:val="001B5135"/>
    <w:rsid w:val="001B7048"/>
    <w:rsid w:val="001C1863"/>
    <w:rsid w:val="001C18ED"/>
    <w:rsid w:val="001C1BAD"/>
    <w:rsid w:val="001C2948"/>
    <w:rsid w:val="001C3B28"/>
    <w:rsid w:val="001C5821"/>
    <w:rsid w:val="001C69F5"/>
    <w:rsid w:val="001C6BE1"/>
    <w:rsid w:val="001C7809"/>
    <w:rsid w:val="001D14BE"/>
    <w:rsid w:val="001D3AF1"/>
    <w:rsid w:val="001D434B"/>
    <w:rsid w:val="001D6E1A"/>
    <w:rsid w:val="001E1205"/>
    <w:rsid w:val="001E48A7"/>
    <w:rsid w:val="001E4D2A"/>
    <w:rsid w:val="001E7892"/>
    <w:rsid w:val="001F051B"/>
    <w:rsid w:val="001F0A2D"/>
    <w:rsid w:val="001F24B3"/>
    <w:rsid w:val="001F2598"/>
    <w:rsid w:val="001F2759"/>
    <w:rsid w:val="001F3633"/>
    <w:rsid w:val="001F5383"/>
    <w:rsid w:val="001F6766"/>
    <w:rsid w:val="001F6D01"/>
    <w:rsid w:val="001F7A35"/>
    <w:rsid w:val="002009E0"/>
    <w:rsid w:val="002014AD"/>
    <w:rsid w:val="0020315B"/>
    <w:rsid w:val="00203D2F"/>
    <w:rsid w:val="002053A4"/>
    <w:rsid w:val="002053C7"/>
    <w:rsid w:val="00205A3F"/>
    <w:rsid w:val="00205F55"/>
    <w:rsid w:val="0020697E"/>
    <w:rsid w:val="00207E30"/>
    <w:rsid w:val="00210E08"/>
    <w:rsid w:val="002110A9"/>
    <w:rsid w:val="002115F6"/>
    <w:rsid w:val="00211A7A"/>
    <w:rsid w:val="00211ED4"/>
    <w:rsid w:val="0021396E"/>
    <w:rsid w:val="0021638B"/>
    <w:rsid w:val="00216463"/>
    <w:rsid w:val="00216845"/>
    <w:rsid w:val="00216D34"/>
    <w:rsid w:val="002176AE"/>
    <w:rsid w:val="002204EE"/>
    <w:rsid w:val="00220A85"/>
    <w:rsid w:val="002210C9"/>
    <w:rsid w:val="002219EB"/>
    <w:rsid w:val="00221ABE"/>
    <w:rsid w:val="00221B35"/>
    <w:rsid w:val="002224A9"/>
    <w:rsid w:val="002225BF"/>
    <w:rsid w:val="002228D7"/>
    <w:rsid w:val="002232A8"/>
    <w:rsid w:val="00224C9C"/>
    <w:rsid w:val="00226476"/>
    <w:rsid w:val="00230138"/>
    <w:rsid w:val="00231284"/>
    <w:rsid w:val="00232489"/>
    <w:rsid w:val="0023296B"/>
    <w:rsid w:val="002337C5"/>
    <w:rsid w:val="002345BD"/>
    <w:rsid w:val="00236128"/>
    <w:rsid w:val="00236C2B"/>
    <w:rsid w:val="00236CC0"/>
    <w:rsid w:val="00240044"/>
    <w:rsid w:val="002402AA"/>
    <w:rsid w:val="0024282E"/>
    <w:rsid w:val="00243261"/>
    <w:rsid w:val="0024789B"/>
    <w:rsid w:val="00252356"/>
    <w:rsid w:val="0025256E"/>
    <w:rsid w:val="0025294F"/>
    <w:rsid w:val="00253900"/>
    <w:rsid w:val="00255677"/>
    <w:rsid w:val="002563EA"/>
    <w:rsid w:val="00257134"/>
    <w:rsid w:val="00257361"/>
    <w:rsid w:val="00260128"/>
    <w:rsid w:val="00260AE6"/>
    <w:rsid w:val="002617D4"/>
    <w:rsid w:val="00261D13"/>
    <w:rsid w:val="00262F16"/>
    <w:rsid w:val="002653EF"/>
    <w:rsid w:val="002655AE"/>
    <w:rsid w:val="00265C30"/>
    <w:rsid w:val="00267B8D"/>
    <w:rsid w:val="00267FE1"/>
    <w:rsid w:val="00270A1A"/>
    <w:rsid w:val="00271D38"/>
    <w:rsid w:val="002734F0"/>
    <w:rsid w:val="00273D40"/>
    <w:rsid w:val="002746B4"/>
    <w:rsid w:val="00275882"/>
    <w:rsid w:val="00275A47"/>
    <w:rsid w:val="0028056A"/>
    <w:rsid w:val="002813DC"/>
    <w:rsid w:val="00282A27"/>
    <w:rsid w:val="00284C3A"/>
    <w:rsid w:val="002871B0"/>
    <w:rsid w:val="002872A4"/>
    <w:rsid w:val="00287650"/>
    <w:rsid w:val="00290953"/>
    <w:rsid w:val="0029102D"/>
    <w:rsid w:val="002910CB"/>
    <w:rsid w:val="00291E43"/>
    <w:rsid w:val="00292C63"/>
    <w:rsid w:val="0029303E"/>
    <w:rsid w:val="00293DBF"/>
    <w:rsid w:val="00293E7E"/>
    <w:rsid w:val="002952F5"/>
    <w:rsid w:val="0029628B"/>
    <w:rsid w:val="00296549"/>
    <w:rsid w:val="00296E0C"/>
    <w:rsid w:val="002977C3"/>
    <w:rsid w:val="002A0898"/>
    <w:rsid w:val="002A0912"/>
    <w:rsid w:val="002A1D7B"/>
    <w:rsid w:val="002A20C8"/>
    <w:rsid w:val="002A20F8"/>
    <w:rsid w:val="002A215E"/>
    <w:rsid w:val="002A2188"/>
    <w:rsid w:val="002A31B1"/>
    <w:rsid w:val="002A419A"/>
    <w:rsid w:val="002A41D0"/>
    <w:rsid w:val="002A5AC1"/>
    <w:rsid w:val="002A66FF"/>
    <w:rsid w:val="002A6A72"/>
    <w:rsid w:val="002A6AD5"/>
    <w:rsid w:val="002A6CC4"/>
    <w:rsid w:val="002A6FE0"/>
    <w:rsid w:val="002A712E"/>
    <w:rsid w:val="002B0D1A"/>
    <w:rsid w:val="002B0FA4"/>
    <w:rsid w:val="002B12FA"/>
    <w:rsid w:val="002B235F"/>
    <w:rsid w:val="002B270C"/>
    <w:rsid w:val="002B275D"/>
    <w:rsid w:val="002B2917"/>
    <w:rsid w:val="002B2FAC"/>
    <w:rsid w:val="002B35AE"/>
    <w:rsid w:val="002B3B2D"/>
    <w:rsid w:val="002B3D0A"/>
    <w:rsid w:val="002B4248"/>
    <w:rsid w:val="002B5871"/>
    <w:rsid w:val="002B7123"/>
    <w:rsid w:val="002C118E"/>
    <w:rsid w:val="002C11A0"/>
    <w:rsid w:val="002C16BA"/>
    <w:rsid w:val="002C1E76"/>
    <w:rsid w:val="002C1EC8"/>
    <w:rsid w:val="002C3A55"/>
    <w:rsid w:val="002C48F9"/>
    <w:rsid w:val="002C555E"/>
    <w:rsid w:val="002D1A6D"/>
    <w:rsid w:val="002D23FD"/>
    <w:rsid w:val="002D26F7"/>
    <w:rsid w:val="002D302D"/>
    <w:rsid w:val="002D36C4"/>
    <w:rsid w:val="002D38B0"/>
    <w:rsid w:val="002D3F6A"/>
    <w:rsid w:val="002D57DE"/>
    <w:rsid w:val="002D5A98"/>
    <w:rsid w:val="002D6CE9"/>
    <w:rsid w:val="002D7CB8"/>
    <w:rsid w:val="002E1324"/>
    <w:rsid w:val="002E1BC7"/>
    <w:rsid w:val="002E29C7"/>
    <w:rsid w:val="002E4918"/>
    <w:rsid w:val="002E54DB"/>
    <w:rsid w:val="002E551B"/>
    <w:rsid w:val="002E581B"/>
    <w:rsid w:val="002E6105"/>
    <w:rsid w:val="002E6CC1"/>
    <w:rsid w:val="002E7CAC"/>
    <w:rsid w:val="002F0405"/>
    <w:rsid w:val="002F08C5"/>
    <w:rsid w:val="002F0E3A"/>
    <w:rsid w:val="002F1059"/>
    <w:rsid w:val="002F1C4D"/>
    <w:rsid w:val="002F3353"/>
    <w:rsid w:val="002F3723"/>
    <w:rsid w:val="002F451A"/>
    <w:rsid w:val="002F6072"/>
    <w:rsid w:val="002F61FF"/>
    <w:rsid w:val="002F7F20"/>
    <w:rsid w:val="00302848"/>
    <w:rsid w:val="00303AD1"/>
    <w:rsid w:val="0030430B"/>
    <w:rsid w:val="0030610B"/>
    <w:rsid w:val="00306FE4"/>
    <w:rsid w:val="003079C2"/>
    <w:rsid w:val="00311B95"/>
    <w:rsid w:val="0031238B"/>
    <w:rsid w:val="0031300E"/>
    <w:rsid w:val="0031496B"/>
    <w:rsid w:val="00314C10"/>
    <w:rsid w:val="00314D9C"/>
    <w:rsid w:val="0031710D"/>
    <w:rsid w:val="00317790"/>
    <w:rsid w:val="003200F1"/>
    <w:rsid w:val="00320382"/>
    <w:rsid w:val="003204B2"/>
    <w:rsid w:val="003209C3"/>
    <w:rsid w:val="00321352"/>
    <w:rsid w:val="00322871"/>
    <w:rsid w:val="003229B7"/>
    <w:rsid w:val="00323157"/>
    <w:rsid w:val="003244BA"/>
    <w:rsid w:val="003260F2"/>
    <w:rsid w:val="00327D1A"/>
    <w:rsid w:val="00330BA6"/>
    <w:rsid w:val="00331766"/>
    <w:rsid w:val="00332136"/>
    <w:rsid w:val="00332A57"/>
    <w:rsid w:val="003434DF"/>
    <w:rsid w:val="00344AE6"/>
    <w:rsid w:val="00345181"/>
    <w:rsid w:val="0035009E"/>
    <w:rsid w:val="0035367A"/>
    <w:rsid w:val="00353DFC"/>
    <w:rsid w:val="0035470E"/>
    <w:rsid w:val="0035544B"/>
    <w:rsid w:val="003563F3"/>
    <w:rsid w:val="00357A9E"/>
    <w:rsid w:val="003621F0"/>
    <w:rsid w:val="00363521"/>
    <w:rsid w:val="00363716"/>
    <w:rsid w:val="00364AE2"/>
    <w:rsid w:val="003654F4"/>
    <w:rsid w:val="00366B89"/>
    <w:rsid w:val="00366CBC"/>
    <w:rsid w:val="00370B73"/>
    <w:rsid w:val="00371F01"/>
    <w:rsid w:val="00373184"/>
    <w:rsid w:val="00373FEB"/>
    <w:rsid w:val="00374153"/>
    <w:rsid w:val="00374C4B"/>
    <w:rsid w:val="00375B5E"/>
    <w:rsid w:val="00375C24"/>
    <w:rsid w:val="00376F98"/>
    <w:rsid w:val="0038130A"/>
    <w:rsid w:val="00382490"/>
    <w:rsid w:val="0038419A"/>
    <w:rsid w:val="00385595"/>
    <w:rsid w:val="003855C4"/>
    <w:rsid w:val="0038676B"/>
    <w:rsid w:val="00386C55"/>
    <w:rsid w:val="00387405"/>
    <w:rsid w:val="00387D96"/>
    <w:rsid w:val="003908FD"/>
    <w:rsid w:val="003919A6"/>
    <w:rsid w:val="00391A55"/>
    <w:rsid w:val="00392261"/>
    <w:rsid w:val="00392697"/>
    <w:rsid w:val="003929D6"/>
    <w:rsid w:val="00393900"/>
    <w:rsid w:val="00396E2A"/>
    <w:rsid w:val="00397119"/>
    <w:rsid w:val="003A0439"/>
    <w:rsid w:val="003A04F4"/>
    <w:rsid w:val="003A1838"/>
    <w:rsid w:val="003A1C68"/>
    <w:rsid w:val="003A2063"/>
    <w:rsid w:val="003A2991"/>
    <w:rsid w:val="003A5A42"/>
    <w:rsid w:val="003A5A8D"/>
    <w:rsid w:val="003A6BB1"/>
    <w:rsid w:val="003A6BD0"/>
    <w:rsid w:val="003A6E8D"/>
    <w:rsid w:val="003B0080"/>
    <w:rsid w:val="003B0514"/>
    <w:rsid w:val="003B0A31"/>
    <w:rsid w:val="003B122D"/>
    <w:rsid w:val="003B137B"/>
    <w:rsid w:val="003B1F1D"/>
    <w:rsid w:val="003B3212"/>
    <w:rsid w:val="003B35E2"/>
    <w:rsid w:val="003B3C8F"/>
    <w:rsid w:val="003B444A"/>
    <w:rsid w:val="003B5197"/>
    <w:rsid w:val="003B5ACC"/>
    <w:rsid w:val="003B5DB3"/>
    <w:rsid w:val="003B629B"/>
    <w:rsid w:val="003C088B"/>
    <w:rsid w:val="003C0EAD"/>
    <w:rsid w:val="003C0F07"/>
    <w:rsid w:val="003C1EC0"/>
    <w:rsid w:val="003C3838"/>
    <w:rsid w:val="003C3C6D"/>
    <w:rsid w:val="003C42E6"/>
    <w:rsid w:val="003C4698"/>
    <w:rsid w:val="003C4C42"/>
    <w:rsid w:val="003C77EB"/>
    <w:rsid w:val="003C7AD0"/>
    <w:rsid w:val="003C7F8F"/>
    <w:rsid w:val="003D0E04"/>
    <w:rsid w:val="003D0FFA"/>
    <w:rsid w:val="003D241E"/>
    <w:rsid w:val="003D26F8"/>
    <w:rsid w:val="003D58C2"/>
    <w:rsid w:val="003D654A"/>
    <w:rsid w:val="003D6FA1"/>
    <w:rsid w:val="003E0DD8"/>
    <w:rsid w:val="003E3D2C"/>
    <w:rsid w:val="003E4D46"/>
    <w:rsid w:val="003E55D7"/>
    <w:rsid w:val="003E737B"/>
    <w:rsid w:val="003F151F"/>
    <w:rsid w:val="003F2ADF"/>
    <w:rsid w:val="003F41D0"/>
    <w:rsid w:val="003F65B2"/>
    <w:rsid w:val="003F69A9"/>
    <w:rsid w:val="003F7F3C"/>
    <w:rsid w:val="004032FB"/>
    <w:rsid w:val="00403F85"/>
    <w:rsid w:val="004043B4"/>
    <w:rsid w:val="00405096"/>
    <w:rsid w:val="00405800"/>
    <w:rsid w:val="004059A7"/>
    <w:rsid w:val="00405A59"/>
    <w:rsid w:val="0040662C"/>
    <w:rsid w:val="0041362E"/>
    <w:rsid w:val="0041571D"/>
    <w:rsid w:val="00417705"/>
    <w:rsid w:val="0042239F"/>
    <w:rsid w:val="0042268C"/>
    <w:rsid w:val="004227E1"/>
    <w:rsid w:val="004228D6"/>
    <w:rsid w:val="00422CB7"/>
    <w:rsid w:val="00422D51"/>
    <w:rsid w:val="0042423C"/>
    <w:rsid w:val="0042463A"/>
    <w:rsid w:val="00425680"/>
    <w:rsid w:val="00425A75"/>
    <w:rsid w:val="00426495"/>
    <w:rsid w:val="00426710"/>
    <w:rsid w:val="00427BF8"/>
    <w:rsid w:val="00427E5D"/>
    <w:rsid w:val="004303E9"/>
    <w:rsid w:val="00430925"/>
    <w:rsid w:val="004311C0"/>
    <w:rsid w:val="004311E1"/>
    <w:rsid w:val="004315BA"/>
    <w:rsid w:val="00433D89"/>
    <w:rsid w:val="004365CB"/>
    <w:rsid w:val="004371E9"/>
    <w:rsid w:val="00440BE9"/>
    <w:rsid w:val="0044303D"/>
    <w:rsid w:val="00444352"/>
    <w:rsid w:val="00444937"/>
    <w:rsid w:val="0044536A"/>
    <w:rsid w:val="00445DC6"/>
    <w:rsid w:val="00446272"/>
    <w:rsid w:val="0044635A"/>
    <w:rsid w:val="004473CE"/>
    <w:rsid w:val="00451104"/>
    <w:rsid w:val="00451CC0"/>
    <w:rsid w:val="004522DB"/>
    <w:rsid w:val="00453A42"/>
    <w:rsid w:val="0045487E"/>
    <w:rsid w:val="00454F0A"/>
    <w:rsid w:val="00455F5E"/>
    <w:rsid w:val="0045609C"/>
    <w:rsid w:val="00457078"/>
    <w:rsid w:val="004572C7"/>
    <w:rsid w:val="00457C94"/>
    <w:rsid w:val="00457EB4"/>
    <w:rsid w:val="00461C2A"/>
    <w:rsid w:val="00462500"/>
    <w:rsid w:val="0046540D"/>
    <w:rsid w:val="00466D49"/>
    <w:rsid w:val="00470F2E"/>
    <w:rsid w:val="004714C2"/>
    <w:rsid w:val="0047198B"/>
    <w:rsid w:val="00471E89"/>
    <w:rsid w:val="0047215B"/>
    <w:rsid w:val="00472574"/>
    <w:rsid w:val="00472AC9"/>
    <w:rsid w:val="00473306"/>
    <w:rsid w:val="00473E3B"/>
    <w:rsid w:val="00477887"/>
    <w:rsid w:val="00477B8A"/>
    <w:rsid w:val="00480715"/>
    <w:rsid w:val="00480988"/>
    <w:rsid w:val="00481274"/>
    <w:rsid w:val="004820B8"/>
    <w:rsid w:val="004833C6"/>
    <w:rsid w:val="004833D4"/>
    <w:rsid w:val="00483E2E"/>
    <w:rsid w:val="00487F1E"/>
    <w:rsid w:val="00490781"/>
    <w:rsid w:val="00491A41"/>
    <w:rsid w:val="00491FE3"/>
    <w:rsid w:val="00496BE2"/>
    <w:rsid w:val="00496FB6"/>
    <w:rsid w:val="004A1579"/>
    <w:rsid w:val="004A1870"/>
    <w:rsid w:val="004A1DCE"/>
    <w:rsid w:val="004A1F32"/>
    <w:rsid w:val="004A3A21"/>
    <w:rsid w:val="004A40B0"/>
    <w:rsid w:val="004B0894"/>
    <w:rsid w:val="004B0F7E"/>
    <w:rsid w:val="004B1288"/>
    <w:rsid w:val="004B212F"/>
    <w:rsid w:val="004B2389"/>
    <w:rsid w:val="004B322F"/>
    <w:rsid w:val="004B4318"/>
    <w:rsid w:val="004B46F5"/>
    <w:rsid w:val="004C0741"/>
    <w:rsid w:val="004C323B"/>
    <w:rsid w:val="004C4D74"/>
    <w:rsid w:val="004C5E27"/>
    <w:rsid w:val="004C5FC0"/>
    <w:rsid w:val="004C6728"/>
    <w:rsid w:val="004C7BFE"/>
    <w:rsid w:val="004D05F6"/>
    <w:rsid w:val="004D1028"/>
    <w:rsid w:val="004D242A"/>
    <w:rsid w:val="004D3BEF"/>
    <w:rsid w:val="004D3BF2"/>
    <w:rsid w:val="004D4463"/>
    <w:rsid w:val="004D4916"/>
    <w:rsid w:val="004D6023"/>
    <w:rsid w:val="004E0B82"/>
    <w:rsid w:val="004E1B4F"/>
    <w:rsid w:val="004E3BEB"/>
    <w:rsid w:val="004E605E"/>
    <w:rsid w:val="004E62E6"/>
    <w:rsid w:val="004F00C7"/>
    <w:rsid w:val="004F33F3"/>
    <w:rsid w:val="004F3428"/>
    <w:rsid w:val="004F4890"/>
    <w:rsid w:val="004F66B9"/>
    <w:rsid w:val="004F6B56"/>
    <w:rsid w:val="004F7377"/>
    <w:rsid w:val="004F7770"/>
    <w:rsid w:val="004F7FD0"/>
    <w:rsid w:val="00500BF3"/>
    <w:rsid w:val="00502EEA"/>
    <w:rsid w:val="005032BB"/>
    <w:rsid w:val="00504C11"/>
    <w:rsid w:val="005062BE"/>
    <w:rsid w:val="005065E5"/>
    <w:rsid w:val="00507399"/>
    <w:rsid w:val="0050763F"/>
    <w:rsid w:val="0051067A"/>
    <w:rsid w:val="00510919"/>
    <w:rsid w:val="0051157A"/>
    <w:rsid w:val="00512A07"/>
    <w:rsid w:val="005137D1"/>
    <w:rsid w:val="00513AA9"/>
    <w:rsid w:val="00515408"/>
    <w:rsid w:val="00516507"/>
    <w:rsid w:val="00516E5C"/>
    <w:rsid w:val="00517FE9"/>
    <w:rsid w:val="00522539"/>
    <w:rsid w:val="00522862"/>
    <w:rsid w:val="00523274"/>
    <w:rsid w:val="0052372F"/>
    <w:rsid w:val="00525292"/>
    <w:rsid w:val="00525F5A"/>
    <w:rsid w:val="00527BED"/>
    <w:rsid w:val="0053102D"/>
    <w:rsid w:val="00532917"/>
    <w:rsid w:val="005334BF"/>
    <w:rsid w:val="00533762"/>
    <w:rsid w:val="0053482E"/>
    <w:rsid w:val="00534ECB"/>
    <w:rsid w:val="0053666F"/>
    <w:rsid w:val="00540274"/>
    <w:rsid w:val="00540CFA"/>
    <w:rsid w:val="00540E7F"/>
    <w:rsid w:val="005427AE"/>
    <w:rsid w:val="00544220"/>
    <w:rsid w:val="00544537"/>
    <w:rsid w:val="00545775"/>
    <w:rsid w:val="0054607D"/>
    <w:rsid w:val="00546FCF"/>
    <w:rsid w:val="005479FF"/>
    <w:rsid w:val="00550DDD"/>
    <w:rsid w:val="00551309"/>
    <w:rsid w:val="00552AA2"/>
    <w:rsid w:val="0055473D"/>
    <w:rsid w:val="00555A3D"/>
    <w:rsid w:val="00555AAC"/>
    <w:rsid w:val="00555E66"/>
    <w:rsid w:val="0055650C"/>
    <w:rsid w:val="00557185"/>
    <w:rsid w:val="005572FE"/>
    <w:rsid w:val="00557BDE"/>
    <w:rsid w:val="00560131"/>
    <w:rsid w:val="00560252"/>
    <w:rsid w:val="005605BB"/>
    <w:rsid w:val="005608E3"/>
    <w:rsid w:val="00560B9F"/>
    <w:rsid w:val="0056223C"/>
    <w:rsid w:val="005622DD"/>
    <w:rsid w:val="00564FC8"/>
    <w:rsid w:val="00566FED"/>
    <w:rsid w:val="005707CE"/>
    <w:rsid w:val="00572FF4"/>
    <w:rsid w:val="005731A0"/>
    <w:rsid w:val="00573247"/>
    <w:rsid w:val="00573B08"/>
    <w:rsid w:val="005744FF"/>
    <w:rsid w:val="00575BF5"/>
    <w:rsid w:val="00575E97"/>
    <w:rsid w:val="00577DFC"/>
    <w:rsid w:val="00582972"/>
    <w:rsid w:val="00583AFE"/>
    <w:rsid w:val="00586CF0"/>
    <w:rsid w:val="005873B3"/>
    <w:rsid w:val="00590084"/>
    <w:rsid w:val="0059389A"/>
    <w:rsid w:val="0059396B"/>
    <w:rsid w:val="0059458F"/>
    <w:rsid w:val="005976B2"/>
    <w:rsid w:val="005979B1"/>
    <w:rsid w:val="005A0871"/>
    <w:rsid w:val="005A0E13"/>
    <w:rsid w:val="005A42B3"/>
    <w:rsid w:val="005A4C7B"/>
    <w:rsid w:val="005A5351"/>
    <w:rsid w:val="005A6129"/>
    <w:rsid w:val="005A7C7B"/>
    <w:rsid w:val="005B024B"/>
    <w:rsid w:val="005B1884"/>
    <w:rsid w:val="005B1E89"/>
    <w:rsid w:val="005B3C5E"/>
    <w:rsid w:val="005B61AE"/>
    <w:rsid w:val="005C0E87"/>
    <w:rsid w:val="005C26CA"/>
    <w:rsid w:val="005C3955"/>
    <w:rsid w:val="005C3996"/>
    <w:rsid w:val="005C5E47"/>
    <w:rsid w:val="005D10B9"/>
    <w:rsid w:val="005D11ED"/>
    <w:rsid w:val="005D1C9F"/>
    <w:rsid w:val="005D22A1"/>
    <w:rsid w:val="005D2FF2"/>
    <w:rsid w:val="005D339E"/>
    <w:rsid w:val="005D3A69"/>
    <w:rsid w:val="005D3D42"/>
    <w:rsid w:val="005D6E41"/>
    <w:rsid w:val="005D7629"/>
    <w:rsid w:val="005D7F44"/>
    <w:rsid w:val="005E116B"/>
    <w:rsid w:val="005E1906"/>
    <w:rsid w:val="005E1CBD"/>
    <w:rsid w:val="005E34D0"/>
    <w:rsid w:val="005E3C51"/>
    <w:rsid w:val="005E4EA5"/>
    <w:rsid w:val="005E5361"/>
    <w:rsid w:val="005E5E13"/>
    <w:rsid w:val="005E7135"/>
    <w:rsid w:val="005F2CCF"/>
    <w:rsid w:val="005F399A"/>
    <w:rsid w:val="005F4965"/>
    <w:rsid w:val="005F4E2C"/>
    <w:rsid w:val="005F7CB0"/>
    <w:rsid w:val="005F7EEA"/>
    <w:rsid w:val="00600161"/>
    <w:rsid w:val="00600823"/>
    <w:rsid w:val="00602343"/>
    <w:rsid w:val="00602D2E"/>
    <w:rsid w:val="00603440"/>
    <w:rsid w:val="00603A05"/>
    <w:rsid w:val="00604793"/>
    <w:rsid w:val="00604D17"/>
    <w:rsid w:val="00604E38"/>
    <w:rsid w:val="0060559D"/>
    <w:rsid w:val="00606A85"/>
    <w:rsid w:val="0060718A"/>
    <w:rsid w:val="00612673"/>
    <w:rsid w:val="00613310"/>
    <w:rsid w:val="006138C2"/>
    <w:rsid w:val="0061392C"/>
    <w:rsid w:val="00613D26"/>
    <w:rsid w:val="006145D6"/>
    <w:rsid w:val="00614A59"/>
    <w:rsid w:val="00614ABB"/>
    <w:rsid w:val="006157ED"/>
    <w:rsid w:val="00617437"/>
    <w:rsid w:val="006175BC"/>
    <w:rsid w:val="006200D0"/>
    <w:rsid w:val="006211AB"/>
    <w:rsid w:val="00621F62"/>
    <w:rsid w:val="00621FCF"/>
    <w:rsid w:val="006229E1"/>
    <w:rsid w:val="00623243"/>
    <w:rsid w:val="006259CF"/>
    <w:rsid w:val="00626092"/>
    <w:rsid w:val="006271D3"/>
    <w:rsid w:val="0062768C"/>
    <w:rsid w:val="00627AAC"/>
    <w:rsid w:val="00630ABC"/>
    <w:rsid w:val="00631D2A"/>
    <w:rsid w:val="0063417E"/>
    <w:rsid w:val="00634AFE"/>
    <w:rsid w:val="00635E89"/>
    <w:rsid w:val="00635F89"/>
    <w:rsid w:val="00636E00"/>
    <w:rsid w:val="006430FD"/>
    <w:rsid w:val="00644ACC"/>
    <w:rsid w:val="00646102"/>
    <w:rsid w:val="00646A43"/>
    <w:rsid w:val="00647331"/>
    <w:rsid w:val="0065092B"/>
    <w:rsid w:val="00650A1A"/>
    <w:rsid w:val="00651390"/>
    <w:rsid w:val="0065187D"/>
    <w:rsid w:val="00652476"/>
    <w:rsid w:val="0065282A"/>
    <w:rsid w:val="00655D0E"/>
    <w:rsid w:val="00655F1D"/>
    <w:rsid w:val="00660EDA"/>
    <w:rsid w:val="00662351"/>
    <w:rsid w:val="0066253D"/>
    <w:rsid w:val="00662B4F"/>
    <w:rsid w:val="00663B70"/>
    <w:rsid w:val="006642C0"/>
    <w:rsid w:val="00667AE0"/>
    <w:rsid w:val="00671F93"/>
    <w:rsid w:val="0067289F"/>
    <w:rsid w:val="00672B0F"/>
    <w:rsid w:val="00672F76"/>
    <w:rsid w:val="00673948"/>
    <w:rsid w:val="00674C7A"/>
    <w:rsid w:val="006762D4"/>
    <w:rsid w:val="006767BE"/>
    <w:rsid w:val="00676BE4"/>
    <w:rsid w:val="00677452"/>
    <w:rsid w:val="00680C63"/>
    <w:rsid w:val="00681571"/>
    <w:rsid w:val="00681A5B"/>
    <w:rsid w:val="00683E7A"/>
    <w:rsid w:val="00684C72"/>
    <w:rsid w:val="00685ACB"/>
    <w:rsid w:val="00687190"/>
    <w:rsid w:val="0068730C"/>
    <w:rsid w:val="00687C48"/>
    <w:rsid w:val="00691C97"/>
    <w:rsid w:val="00692F7F"/>
    <w:rsid w:val="00697529"/>
    <w:rsid w:val="006A07CB"/>
    <w:rsid w:val="006A3C09"/>
    <w:rsid w:val="006A6C5C"/>
    <w:rsid w:val="006B1E64"/>
    <w:rsid w:val="006B388D"/>
    <w:rsid w:val="006B3DC7"/>
    <w:rsid w:val="006B4322"/>
    <w:rsid w:val="006B586C"/>
    <w:rsid w:val="006C0047"/>
    <w:rsid w:val="006C0886"/>
    <w:rsid w:val="006C0F44"/>
    <w:rsid w:val="006C191D"/>
    <w:rsid w:val="006C28CF"/>
    <w:rsid w:val="006C340D"/>
    <w:rsid w:val="006C476E"/>
    <w:rsid w:val="006C5BE0"/>
    <w:rsid w:val="006C69EF"/>
    <w:rsid w:val="006C6B48"/>
    <w:rsid w:val="006C77DE"/>
    <w:rsid w:val="006D20FA"/>
    <w:rsid w:val="006D3616"/>
    <w:rsid w:val="006D3D45"/>
    <w:rsid w:val="006D4920"/>
    <w:rsid w:val="006D5167"/>
    <w:rsid w:val="006D5695"/>
    <w:rsid w:val="006D5988"/>
    <w:rsid w:val="006D6066"/>
    <w:rsid w:val="006D61E7"/>
    <w:rsid w:val="006D6DA5"/>
    <w:rsid w:val="006D7257"/>
    <w:rsid w:val="006D786A"/>
    <w:rsid w:val="006E083E"/>
    <w:rsid w:val="006E14C4"/>
    <w:rsid w:val="006E1E89"/>
    <w:rsid w:val="006E27BE"/>
    <w:rsid w:val="006E36D0"/>
    <w:rsid w:val="006E4450"/>
    <w:rsid w:val="006E4C2B"/>
    <w:rsid w:val="006E677A"/>
    <w:rsid w:val="006E7FB7"/>
    <w:rsid w:val="006F0114"/>
    <w:rsid w:val="006F012B"/>
    <w:rsid w:val="006F08B7"/>
    <w:rsid w:val="006F1B85"/>
    <w:rsid w:val="006F56A0"/>
    <w:rsid w:val="00700BC1"/>
    <w:rsid w:val="0070451C"/>
    <w:rsid w:val="007045C6"/>
    <w:rsid w:val="0070569F"/>
    <w:rsid w:val="0070589D"/>
    <w:rsid w:val="007102A8"/>
    <w:rsid w:val="007103C2"/>
    <w:rsid w:val="00710C00"/>
    <w:rsid w:val="00710C2B"/>
    <w:rsid w:val="007127E7"/>
    <w:rsid w:val="00714750"/>
    <w:rsid w:val="00716E38"/>
    <w:rsid w:val="00717A97"/>
    <w:rsid w:val="007211C3"/>
    <w:rsid w:val="007216DA"/>
    <w:rsid w:val="007273FD"/>
    <w:rsid w:val="00727E99"/>
    <w:rsid w:val="007300BD"/>
    <w:rsid w:val="007309FB"/>
    <w:rsid w:val="00731A78"/>
    <w:rsid w:val="00731EED"/>
    <w:rsid w:val="00733B40"/>
    <w:rsid w:val="00734096"/>
    <w:rsid w:val="007342A6"/>
    <w:rsid w:val="00736795"/>
    <w:rsid w:val="007411A3"/>
    <w:rsid w:val="007415D8"/>
    <w:rsid w:val="00741C11"/>
    <w:rsid w:val="00743922"/>
    <w:rsid w:val="00746D9C"/>
    <w:rsid w:val="00747AEC"/>
    <w:rsid w:val="00750A42"/>
    <w:rsid w:val="00751BAC"/>
    <w:rsid w:val="00752F09"/>
    <w:rsid w:val="00752F7C"/>
    <w:rsid w:val="00754FCB"/>
    <w:rsid w:val="0075536F"/>
    <w:rsid w:val="0075743A"/>
    <w:rsid w:val="00757EB0"/>
    <w:rsid w:val="00760BCC"/>
    <w:rsid w:val="00761531"/>
    <w:rsid w:val="00761A7B"/>
    <w:rsid w:val="00762464"/>
    <w:rsid w:val="00763A3D"/>
    <w:rsid w:val="007645C8"/>
    <w:rsid w:val="00764AB8"/>
    <w:rsid w:val="0076573E"/>
    <w:rsid w:val="00765A6B"/>
    <w:rsid w:val="007662F9"/>
    <w:rsid w:val="00766414"/>
    <w:rsid w:val="00767163"/>
    <w:rsid w:val="00770B9A"/>
    <w:rsid w:val="00770EC7"/>
    <w:rsid w:val="007734BF"/>
    <w:rsid w:val="007740A6"/>
    <w:rsid w:val="007744D6"/>
    <w:rsid w:val="00774940"/>
    <w:rsid w:val="00776A2F"/>
    <w:rsid w:val="00777D1A"/>
    <w:rsid w:val="00780AA5"/>
    <w:rsid w:val="00780E8B"/>
    <w:rsid w:val="00781079"/>
    <w:rsid w:val="00781E2E"/>
    <w:rsid w:val="00782692"/>
    <w:rsid w:val="00782F88"/>
    <w:rsid w:val="0078317A"/>
    <w:rsid w:val="00785099"/>
    <w:rsid w:val="007851FB"/>
    <w:rsid w:val="007854BF"/>
    <w:rsid w:val="007861F6"/>
    <w:rsid w:val="00786A67"/>
    <w:rsid w:val="00790AA2"/>
    <w:rsid w:val="00790BDE"/>
    <w:rsid w:val="007916C9"/>
    <w:rsid w:val="007930DF"/>
    <w:rsid w:val="0079346F"/>
    <w:rsid w:val="0079380C"/>
    <w:rsid w:val="007939B0"/>
    <w:rsid w:val="00793F2B"/>
    <w:rsid w:val="0079502A"/>
    <w:rsid w:val="0079513E"/>
    <w:rsid w:val="00795F74"/>
    <w:rsid w:val="00796155"/>
    <w:rsid w:val="007970EB"/>
    <w:rsid w:val="007A0AA8"/>
    <w:rsid w:val="007A149A"/>
    <w:rsid w:val="007A185A"/>
    <w:rsid w:val="007A258B"/>
    <w:rsid w:val="007A2A65"/>
    <w:rsid w:val="007A33CE"/>
    <w:rsid w:val="007A3B07"/>
    <w:rsid w:val="007A452F"/>
    <w:rsid w:val="007A59BA"/>
    <w:rsid w:val="007A59D8"/>
    <w:rsid w:val="007A68C3"/>
    <w:rsid w:val="007A6914"/>
    <w:rsid w:val="007A6B56"/>
    <w:rsid w:val="007B212B"/>
    <w:rsid w:val="007B2357"/>
    <w:rsid w:val="007B2D3D"/>
    <w:rsid w:val="007B30B5"/>
    <w:rsid w:val="007B46EC"/>
    <w:rsid w:val="007B5086"/>
    <w:rsid w:val="007B616B"/>
    <w:rsid w:val="007B6F17"/>
    <w:rsid w:val="007B7DAD"/>
    <w:rsid w:val="007B7F19"/>
    <w:rsid w:val="007C06D3"/>
    <w:rsid w:val="007C0ED2"/>
    <w:rsid w:val="007C1DAE"/>
    <w:rsid w:val="007C2635"/>
    <w:rsid w:val="007C2794"/>
    <w:rsid w:val="007C34EE"/>
    <w:rsid w:val="007C3B3B"/>
    <w:rsid w:val="007C3BD3"/>
    <w:rsid w:val="007C43C0"/>
    <w:rsid w:val="007C5539"/>
    <w:rsid w:val="007C557C"/>
    <w:rsid w:val="007C5FE0"/>
    <w:rsid w:val="007C604F"/>
    <w:rsid w:val="007D0171"/>
    <w:rsid w:val="007D0CA8"/>
    <w:rsid w:val="007D1BBA"/>
    <w:rsid w:val="007D2039"/>
    <w:rsid w:val="007D43EE"/>
    <w:rsid w:val="007D5137"/>
    <w:rsid w:val="007D5BBC"/>
    <w:rsid w:val="007D5CB9"/>
    <w:rsid w:val="007D6AB6"/>
    <w:rsid w:val="007D70A6"/>
    <w:rsid w:val="007E061C"/>
    <w:rsid w:val="007E0731"/>
    <w:rsid w:val="007E0D84"/>
    <w:rsid w:val="007E3347"/>
    <w:rsid w:val="007E33AA"/>
    <w:rsid w:val="007E3A07"/>
    <w:rsid w:val="007E41DE"/>
    <w:rsid w:val="007E429A"/>
    <w:rsid w:val="007E61BA"/>
    <w:rsid w:val="007F03EB"/>
    <w:rsid w:val="007F07EA"/>
    <w:rsid w:val="007F0867"/>
    <w:rsid w:val="007F094E"/>
    <w:rsid w:val="007F3C5F"/>
    <w:rsid w:val="007F3DB3"/>
    <w:rsid w:val="007F646E"/>
    <w:rsid w:val="00801465"/>
    <w:rsid w:val="00801C0C"/>
    <w:rsid w:val="008052DF"/>
    <w:rsid w:val="00805585"/>
    <w:rsid w:val="0080609C"/>
    <w:rsid w:val="008065E0"/>
    <w:rsid w:val="00806884"/>
    <w:rsid w:val="0080698E"/>
    <w:rsid w:val="00807A90"/>
    <w:rsid w:val="008100B5"/>
    <w:rsid w:val="00810A6A"/>
    <w:rsid w:val="008121B5"/>
    <w:rsid w:val="00812988"/>
    <w:rsid w:val="0081363E"/>
    <w:rsid w:val="00814F87"/>
    <w:rsid w:val="00816B41"/>
    <w:rsid w:val="00816D94"/>
    <w:rsid w:val="00820379"/>
    <w:rsid w:val="00821D8A"/>
    <w:rsid w:val="008226EC"/>
    <w:rsid w:val="00823215"/>
    <w:rsid w:val="008243FE"/>
    <w:rsid w:val="008245F2"/>
    <w:rsid w:val="00824DCE"/>
    <w:rsid w:val="00824F4D"/>
    <w:rsid w:val="00825A15"/>
    <w:rsid w:val="008300A4"/>
    <w:rsid w:val="00830660"/>
    <w:rsid w:val="008308E8"/>
    <w:rsid w:val="008331C5"/>
    <w:rsid w:val="0083376E"/>
    <w:rsid w:val="00834E36"/>
    <w:rsid w:val="008369BC"/>
    <w:rsid w:val="00836DD1"/>
    <w:rsid w:val="00837867"/>
    <w:rsid w:val="00840EE9"/>
    <w:rsid w:val="00842FAB"/>
    <w:rsid w:val="008458E0"/>
    <w:rsid w:val="00845A4D"/>
    <w:rsid w:val="00845A93"/>
    <w:rsid w:val="00845AA7"/>
    <w:rsid w:val="00846C15"/>
    <w:rsid w:val="00847D29"/>
    <w:rsid w:val="008511B3"/>
    <w:rsid w:val="00852211"/>
    <w:rsid w:val="00852B35"/>
    <w:rsid w:val="00852C13"/>
    <w:rsid w:val="00852C95"/>
    <w:rsid w:val="00852F37"/>
    <w:rsid w:val="0085376F"/>
    <w:rsid w:val="0085394F"/>
    <w:rsid w:val="00854F5C"/>
    <w:rsid w:val="00855B7A"/>
    <w:rsid w:val="00857056"/>
    <w:rsid w:val="00860F81"/>
    <w:rsid w:val="0086319B"/>
    <w:rsid w:val="00863513"/>
    <w:rsid w:val="00863788"/>
    <w:rsid w:val="00863C5F"/>
    <w:rsid w:val="0086406C"/>
    <w:rsid w:val="00865CB9"/>
    <w:rsid w:val="00871962"/>
    <w:rsid w:val="00871BAF"/>
    <w:rsid w:val="00872F0E"/>
    <w:rsid w:val="00873877"/>
    <w:rsid w:val="00873BAD"/>
    <w:rsid w:val="008741F8"/>
    <w:rsid w:val="00875AA6"/>
    <w:rsid w:val="00875C87"/>
    <w:rsid w:val="008777F9"/>
    <w:rsid w:val="008778A1"/>
    <w:rsid w:val="0087797F"/>
    <w:rsid w:val="0088010D"/>
    <w:rsid w:val="008814E8"/>
    <w:rsid w:val="008822A0"/>
    <w:rsid w:val="008826F7"/>
    <w:rsid w:val="008853B8"/>
    <w:rsid w:val="00885D03"/>
    <w:rsid w:val="00885F54"/>
    <w:rsid w:val="00890DBB"/>
    <w:rsid w:val="00891724"/>
    <w:rsid w:val="00891EA7"/>
    <w:rsid w:val="00892B68"/>
    <w:rsid w:val="00893AFA"/>
    <w:rsid w:val="00894061"/>
    <w:rsid w:val="008942F2"/>
    <w:rsid w:val="008946AC"/>
    <w:rsid w:val="00896839"/>
    <w:rsid w:val="00896863"/>
    <w:rsid w:val="00896C66"/>
    <w:rsid w:val="008A39C4"/>
    <w:rsid w:val="008A5AD6"/>
    <w:rsid w:val="008A6173"/>
    <w:rsid w:val="008B07CE"/>
    <w:rsid w:val="008B2D94"/>
    <w:rsid w:val="008B585B"/>
    <w:rsid w:val="008B5CA1"/>
    <w:rsid w:val="008B62F8"/>
    <w:rsid w:val="008B6676"/>
    <w:rsid w:val="008B6962"/>
    <w:rsid w:val="008C22D3"/>
    <w:rsid w:val="008C3BF1"/>
    <w:rsid w:val="008C4D00"/>
    <w:rsid w:val="008C5D3A"/>
    <w:rsid w:val="008C770B"/>
    <w:rsid w:val="008C794C"/>
    <w:rsid w:val="008D26BA"/>
    <w:rsid w:val="008D2C00"/>
    <w:rsid w:val="008D3991"/>
    <w:rsid w:val="008D3DA1"/>
    <w:rsid w:val="008D4470"/>
    <w:rsid w:val="008D4E43"/>
    <w:rsid w:val="008D5E1A"/>
    <w:rsid w:val="008D5EEA"/>
    <w:rsid w:val="008D72BD"/>
    <w:rsid w:val="008E18C0"/>
    <w:rsid w:val="008E19B2"/>
    <w:rsid w:val="008E1E8B"/>
    <w:rsid w:val="008E2D1E"/>
    <w:rsid w:val="008E3F38"/>
    <w:rsid w:val="008E4C9B"/>
    <w:rsid w:val="008E5891"/>
    <w:rsid w:val="008E660C"/>
    <w:rsid w:val="008E66E9"/>
    <w:rsid w:val="008E6EF8"/>
    <w:rsid w:val="008F0A67"/>
    <w:rsid w:val="008F0D93"/>
    <w:rsid w:val="008F12BC"/>
    <w:rsid w:val="008F173E"/>
    <w:rsid w:val="008F221C"/>
    <w:rsid w:val="008F2F4D"/>
    <w:rsid w:val="008F30C9"/>
    <w:rsid w:val="008F48F3"/>
    <w:rsid w:val="008F49BD"/>
    <w:rsid w:val="008F4F56"/>
    <w:rsid w:val="008F6C24"/>
    <w:rsid w:val="008F77AA"/>
    <w:rsid w:val="009004D6"/>
    <w:rsid w:val="0090097B"/>
    <w:rsid w:val="00901BB7"/>
    <w:rsid w:val="00903293"/>
    <w:rsid w:val="00903447"/>
    <w:rsid w:val="00903EE3"/>
    <w:rsid w:val="00904E97"/>
    <w:rsid w:val="00905ACC"/>
    <w:rsid w:val="009062FB"/>
    <w:rsid w:val="00906CA9"/>
    <w:rsid w:val="00907645"/>
    <w:rsid w:val="0091146E"/>
    <w:rsid w:val="0091180B"/>
    <w:rsid w:val="00912F4C"/>
    <w:rsid w:val="0091327A"/>
    <w:rsid w:val="0091404C"/>
    <w:rsid w:val="00914550"/>
    <w:rsid w:val="009151D9"/>
    <w:rsid w:val="00915E86"/>
    <w:rsid w:val="00920276"/>
    <w:rsid w:val="00920808"/>
    <w:rsid w:val="0092113C"/>
    <w:rsid w:val="00921606"/>
    <w:rsid w:val="00921ADE"/>
    <w:rsid w:val="00921E0A"/>
    <w:rsid w:val="0092245F"/>
    <w:rsid w:val="00923AEB"/>
    <w:rsid w:val="009245B3"/>
    <w:rsid w:val="009258B1"/>
    <w:rsid w:val="0092633C"/>
    <w:rsid w:val="00926D55"/>
    <w:rsid w:val="00930CE4"/>
    <w:rsid w:val="0093214E"/>
    <w:rsid w:val="00933011"/>
    <w:rsid w:val="00935CB6"/>
    <w:rsid w:val="00935D3A"/>
    <w:rsid w:val="00935F8F"/>
    <w:rsid w:val="0093715C"/>
    <w:rsid w:val="0094042E"/>
    <w:rsid w:val="0094260E"/>
    <w:rsid w:val="0094469C"/>
    <w:rsid w:val="00946038"/>
    <w:rsid w:val="00946A88"/>
    <w:rsid w:val="00946D11"/>
    <w:rsid w:val="0095016E"/>
    <w:rsid w:val="00950545"/>
    <w:rsid w:val="00951C54"/>
    <w:rsid w:val="00952D80"/>
    <w:rsid w:val="00953E70"/>
    <w:rsid w:val="0095413D"/>
    <w:rsid w:val="009543A4"/>
    <w:rsid w:val="00956C8B"/>
    <w:rsid w:val="00957D57"/>
    <w:rsid w:val="00965073"/>
    <w:rsid w:val="0096685C"/>
    <w:rsid w:val="0096705E"/>
    <w:rsid w:val="0096734B"/>
    <w:rsid w:val="00967BE1"/>
    <w:rsid w:val="00971DA8"/>
    <w:rsid w:val="00971F1C"/>
    <w:rsid w:val="00972311"/>
    <w:rsid w:val="00972EF4"/>
    <w:rsid w:val="0097583D"/>
    <w:rsid w:val="00976B6A"/>
    <w:rsid w:val="009777C4"/>
    <w:rsid w:val="00980019"/>
    <w:rsid w:val="00980CEB"/>
    <w:rsid w:val="00980FB9"/>
    <w:rsid w:val="00982D49"/>
    <w:rsid w:val="009841F0"/>
    <w:rsid w:val="00984DBA"/>
    <w:rsid w:val="009866E4"/>
    <w:rsid w:val="0098676C"/>
    <w:rsid w:val="00986A4D"/>
    <w:rsid w:val="00990329"/>
    <w:rsid w:val="009921FA"/>
    <w:rsid w:val="00992493"/>
    <w:rsid w:val="00992F06"/>
    <w:rsid w:val="00994557"/>
    <w:rsid w:val="0099512E"/>
    <w:rsid w:val="009953F9"/>
    <w:rsid w:val="009955E9"/>
    <w:rsid w:val="00995D74"/>
    <w:rsid w:val="00995F63"/>
    <w:rsid w:val="009964E8"/>
    <w:rsid w:val="00996893"/>
    <w:rsid w:val="009975EC"/>
    <w:rsid w:val="00997905"/>
    <w:rsid w:val="009A0CA4"/>
    <w:rsid w:val="009A25FF"/>
    <w:rsid w:val="009A2E03"/>
    <w:rsid w:val="009A35D7"/>
    <w:rsid w:val="009A460E"/>
    <w:rsid w:val="009A5E93"/>
    <w:rsid w:val="009A6B47"/>
    <w:rsid w:val="009A7415"/>
    <w:rsid w:val="009B069E"/>
    <w:rsid w:val="009B0774"/>
    <w:rsid w:val="009B1D95"/>
    <w:rsid w:val="009B1E0D"/>
    <w:rsid w:val="009B23A1"/>
    <w:rsid w:val="009B5660"/>
    <w:rsid w:val="009B5EB8"/>
    <w:rsid w:val="009B63F0"/>
    <w:rsid w:val="009B7BB7"/>
    <w:rsid w:val="009C00F1"/>
    <w:rsid w:val="009C1106"/>
    <w:rsid w:val="009C1BA4"/>
    <w:rsid w:val="009C1DF1"/>
    <w:rsid w:val="009C2530"/>
    <w:rsid w:val="009C27D4"/>
    <w:rsid w:val="009C3248"/>
    <w:rsid w:val="009C3275"/>
    <w:rsid w:val="009C3CB3"/>
    <w:rsid w:val="009C41CF"/>
    <w:rsid w:val="009C491A"/>
    <w:rsid w:val="009C4C61"/>
    <w:rsid w:val="009C69E1"/>
    <w:rsid w:val="009C72C0"/>
    <w:rsid w:val="009C7ACB"/>
    <w:rsid w:val="009D0E81"/>
    <w:rsid w:val="009D23FE"/>
    <w:rsid w:val="009D2828"/>
    <w:rsid w:val="009D2F4D"/>
    <w:rsid w:val="009D3E8A"/>
    <w:rsid w:val="009D436E"/>
    <w:rsid w:val="009D4C5A"/>
    <w:rsid w:val="009D50B4"/>
    <w:rsid w:val="009D579E"/>
    <w:rsid w:val="009D7154"/>
    <w:rsid w:val="009E0470"/>
    <w:rsid w:val="009E1F07"/>
    <w:rsid w:val="009E2B21"/>
    <w:rsid w:val="009E310C"/>
    <w:rsid w:val="009E4D3A"/>
    <w:rsid w:val="009E5480"/>
    <w:rsid w:val="009E7C19"/>
    <w:rsid w:val="009F1481"/>
    <w:rsid w:val="009F15DA"/>
    <w:rsid w:val="009F220F"/>
    <w:rsid w:val="009F2B8D"/>
    <w:rsid w:val="009F2F0F"/>
    <w:rsid w:val="009F3473"/>
    <w:rsid w:val="009F3479"/>
    <w:rsid w:val="009F35D1"/>
    <w:rsid w:val="009F53FC"/>
    <w:rsid w:val="009F54AE"/>
    <w:rsid w:val="009F5C4A"/>
    <w:rsid w:val="009F697F"/>
    <w:rsid w:val="009F7EE1"/>
    <w:rsid w:val="00A0072F"/>
    <w:rsid w:val="00A01333"/>
    <w:rsid w:val="00A0365C"/>
    <w:rsid w:val="00A03D28"/>
    <w:rsid w:val="00A03E89"/>
    <w:rsid w:val="00A042BD"/>
    <w:rsid w:val="00A04B22"/>
    <w:rsid w:val="00A06699"/>
    <w:rsid w:val="00A06A17"/>
    <w:rsid w:val="00A1145B"/>
    <w:rsid w:val="00A1299A"/>
    <w:rsid w:val="00A1576E"/>
    <w:rsid w:val="00A16A0F"/>
    <w:rsid w:val="00A17154"/>
    <w:rsid w:val="00A2056D"/>
    <w:rsid w:val="00A21DD1"/>
    <w:rsid w:val="00A2256C"/>
    <w:rsid w:val="00A27690"/>
    <w:rsid w:val="00A30D8D"/>
    <w:rsid w:val="00A31302"/>
    <w:rsid w:val="00A33424"/>
    <w:rsid w:val="00A342A4"/>
    <w:rsid w:val="00A34587"/>
    <w:rsid w:val="00A36066"/>
    <w:rsid w:val="00A3747E"/>
    <w:rsid w:val="00A37FDD"/>
    <w:rsid w:val="00A4027C"/>
    <w:rsid w:val="00A40E09"/>
    <w:rsid w:val="00A41D89"/>
    <w:rsid w:val="00A43D18"/>
    <w:rsid w:val="00A44728"/>
    <w:rsid w:val="00A44783"/>
    <w:rsid w:val="00A45214"/>
    <w:rsid w:val="00A4603D"/>
    <w:rsid w:val="00A462A1"/>
    <w:rsid w:val="00A467CF"/>
    <w:rsid w:val="00A46C53"/>
    <w:rsid w:val="00A5121A"/>
    <w:rsid w:val="00A5180A"/>
    <w:rsid w:val="00A5238F"/>
    <w:rsid w:val="00A5370A"/>
    <w:rsid w:val="00A53CCF"/>
    <w:rsid w:val="00A54021"/>
    <w:rsid w:val="00A549AB"/>
    <w:rsid w:val="00A553F6"/>
    <w:rsid w:val="00A55505"/>
    <w:rsid w:val="00A55A03"/>
    <w:rsid w:val="00A57875"/>
    <w:rsid w:val="00A6134D"/>
    <w:rsid w:val="00A6222E"/>
    <w:rsid w:val="00A6358D"/>
    <w:rsid w:val="00A6402E"/>
    <w:rsid w:val="00A64789"/>
    <w:rsid w:val="00A64F02"/>
    <w:rsid w:val="00A6642E"/>
    <w:rsid w:val="00A6672A"/>
    <w:rsid w:val="00A66B0A"/>
    <w:rsid w:val="00A67724"/>
    <w:rsid w:val="00A67EB3"/>
    <w:rsid w:val="00A700E6"/>
    <w:rsid w:val="00A702A9"/>
    <w:rsid w:val="00A70A83"/>
    <w:rsid w:val="00A7229B"/>
    <w:rsid w:val="00A72916"/>
    <w:rsid w:val="00A7318C"/>
    <w:rsid w:val="00A734F5"/>
    <w:rsid w:val="00A747A7"/>
    <w:rsid w:val="00A74EEA"/>
    <w:rsid w:val="00A759B0"/>
    <w:rsid w:val="00A76245"/>
    <w:rsid w:val="00A76631"/>
    <w:rsid w:val="00A7698E"/>
    <w:rsid w:val="00A769EC"/>
    <w:rsid w:val="00A76AC7"/>
    <w:rsid w:val="00A8247E"/>
    <w:rsid w:val="00A826B8"/>
    <w:rsid w:val="00A82FA6"/>
    <w:rsid w:val="00A84CCF"/>
    <w:rsid w:val="00A856AB"/>
    <w:rsid w:val="00A85775"/>
    <w:rsid w:val="00A901B1"/>
    <w:rsid w:val="00A9258F"/>
    <w:rsid w:val="00A92F85"/>
    <w:rsid w:val="00A94091"/>
    <w:rsid w:val="00A947BC"/>
    <w:rsid w:val="00A94823"/>
    <w:rsid w:val="00A95739"/>
    <w:rsid w:val="00A95C29"/>
    <w:rsid w:val="00A96005"/>
    <w:rsid w:val="00A9631D"/>
    <w:rsid w:val="00A96C42"/>
    <w:rsid w:val="00A96FA8"/>
    <w:rsid w:val="00AA0911"/>
    <w:rsid w:val="00AA21F3"/>
    <w:rsid w:val="00AA287E"/>
    <w:rsid w:val="00AA4B97"/>
    <w:rsid w:val="00AA53FB"/>
    <w:rsid w:val="00AA5F59"/>
    <w:rsid w:val="00AA6D51"/>
    <w:rsid w:val="00AB0DFF"/>
    <w:rsid w:val="00AB28E3"/>
    <w:rsid w:val="00AB34D1"/>
    <w:rsid w:val="00AB542E"/>
    <w:rsid w:val="00AB5CFE"/>
    <w:rsid w:val="00AB6525"/>
    <w:rsid w:val="00AB6CF2"/>
    <w:rsid w:val="00AB70AD"/>
    <w:rsid w:val="00AB7F43"/>
    <w:rsid w:val="00AC1486"/>
    <w:rsid w:val="00AC1B12"/>
    <w:rsid w:val="00AC5507"/>
    <w:rsid w:val="00AC59BD"/>
    <w:rsid w:val="00AC6338"/>
    <w:rsid w:val="00AC759D"/>
    <w:rsid w:val="00AC7E34"/>
    <w:rsid w:val="00AD0060"/>
    <w:rsid w:val="00AD1515"/>
    <w:rsid w:val="00AD2980"/>
    <w:rsid w:val="00AD2A87"/>
    <w:rsid w:val="00AD45E7"/>
    <w:rsid w:val="00AD4602"/>
    <w:rsid w:val="00AD54FC"/>
    <w:rsid w:val="00AD5C28"/>
    <w:rsid w:val="00AD5F52"/>
    <w:rsid w:val="00AD63CC"/>
    <w:rsid w:val="00AD63DA"/>
    <w:rsid w:val="00AD700A"/>
    <w:rsid w:val="00AD7892"/>
    <w:rsid w:val="00AE06D5"/>
    <w:rsid w:val="00AE0E73"/>
    <w:rsid w:val="00AE0F56"/>
    <w:rsid w:val="00AE2AE5"/>
    <w:rsid w:val="00AE2D8D"/>
    <w:rsid w:val="00AE35F1"/>
    <w:rsid w:val="00AE360A"/>
    <w:rsid w:val="00AE3E15"/>
    <w:rsid w:val="00AE44CC"/>
    <w:rsid w:val="00AE4525"/>
    <w:rsid w:val="00AE52BC"/>
    <w:rsid w:val="00AE7E62"/>
    <w:rsid w:val="00AF0364"/>
    <w:rsid w:val="00AF09A0"/>
    <w:rsid w:val="00AF33C1"/>
    <w:rsid w:val="00AF4D19"/>
    <w:rsid w:val="00AF6964"/>
    <w:rsid w:val="00B00032"/>
    <w:rsid w:val="00B00B1A"/>
    <w:rsid w:val="00B01C4A"/>
    <w:rsid w:val="00B02F84"/>
    <w:rsid w:val="00B037C6"/>
    <w:rsid w:val="00B07E14"/>
    <w:rsid w:val="00B10801"/>
    <w:rsid w:val="00B1089D"/>
    <w:rsid w:val="00B119C9"/>
    <w:rsid w:val="00B11B0B"/>
    <w:rsid w:val="00B1287C"/>
    <w:rsid w:val="00B12D89"/>
    <w:rsid w:val="00B15252"/>
    <w:rsid w:val="00B1582B"/>
    <w:rsid w:val="00B2219E"/>
    <w:rsid w:val="00B24768"/>
    <w:rsid w:val="00B24F63"/>
    <w:rsid w:val="00B25F2F"/>
    <w:rsid w:val="00B27438"/>
    <w:rsid w:val="00B305B4"/>
    <w:rsid w:val="00B3254C"/>
    <w:rsid w:val="00B32829"/>
    <w:rsid w:val="00B330ED"/>
    <w:rsid w:val="00B343E3"/>
    <w:rsid w:val="00B3509D"/>
    <w:rsid w:val="00B36496"/>
    <w:rsid w:val="00B371FC"/>
    <w:rsid w:val="00B37AFD"/>
    <w:rsid w:val="00B37DF6"/>
    <w:rsid w:val="00B40B69"/>
    <w:rsid w:val="00B40D35"/>
    <w:rsid w:val="00B415A6"/>
    <w:rsid w:val="00B4161D"/>
    <w:rsid w:val="00B42359"/>
    <w:rsid w:val="00B4290D"/>
    <w:rsid w:val="00B45D50"/>
    <w:rsid w:val="00B462B8"/>
    <w:rsid w:val="00B471A0"/>
    <w:rsid w:val="00B50A53"/>
    <w:rsid w:val="00B524EF"/>
    <w:rsid w:val="00B52E73"/>
    <w:rsid w:val="00B53A3C"/>
    <w:rsid w:val="00B544B3"/>
    <w:rsid w:val="00B54FBE"/>
    <w:rsid w:val="00B560C0"/>
    <w:rsid w:val="00B5690D"/>
    <w:rsid w:val="00B5710A"/>
    <w:rsid w:val="00B6028E"/>
    <w:rsid w:val="00B60809"/>
    <w:rsid w:val="00B60EA5"/>
    <w:rsid w:val="00B617CD"/>
    <w:rsid w:val="00B638B0"/>
    <w:rsid w:val="00B638BA"/>
    <w:rsid w:val="00B65312"/>
    <w:rsid w:val="00B66BA0"/>
    <w:rsid w:val="00B67F93"/>
    <w:rsid w:val="00B70B26"/>
    <w:rsid w:val="00B71833"/>
    <w:rsid w:val="00B71AA0"/>
    <w:rsid w:val="00B72BC9"/>
    <w:rsid w:val="00B73AA1"/>
    <w:rsid w:val="00B73BCF"/>
    <w:rsid w:val="00B74381"/>
    <w:rsid w:val="00B74818"/>
    <w:rsid w:val="00B750CA"/>
    <w:rsid w:val="00B75CD4"/>
    <w:rsid w:val="00B76600"/>
    <w:rsid w:val="00B7677C"/>
    <w:rsid w:val="00B77029"/>
    <w:rsid w:val="00B802EF"/>
    <w:rsid w:val="00B866CF"/>
    <w:rsid w:val="00B87723"/>
    <w:rsid w:val="00B90055"/>
    <w:rsid w:val="00B92176"/>
    <w:rsid w:val="00B92341"/>
    <w:rsid w:val="00B92900"/>
    <w:rsid w:val="00B93118"/>
    <w:rsid w:val="00B932AC"/>
    <w:rsid w:val="00B93653"/>
    <w:rsid w:val="00B93A77"/>
    <w:rsid w:val="00B94606"/>
    <w:rsid w:val="00B961AE"/>
    <w:rsid w:val="00B96744"/>
    <w:rsid w:val="00B96759"/>
    <w:rsid w:val="00B969D0"/>
    <w:rsid w:val="00BA1436"/>
    <w:rsid w:val="00BA50B2"/>
    <w:rsid w:val="00BA64A8"/>
    <w:rsid w:val="00BA6570"/>
    <w:rsid w:val="00BA7BEB"/>
    <w:rsid w:val="00BB07AD"/>
    <w:rsid w:val="00BB1E57"/>
    <w:rsid w:val="00BB2ABF"/>
    <w:rsid w:val="00BB45A3"/>
    <w:rsid w:val="00BB50DE"/>
    <w:rsid w:val="00BB7A46"/>
    <w:rsid w:val="00BC14F0"/>
    <w:rsid w:val="00BC233F"/>
    <w:rsid w:val="00BC23C1"/>
    <w:rsid w:val="00BC2826"/>
    <w:rsid w:val="00BC2D33"/>
    <w:rsid w:val="00BC4D15"/>
    <w:rsid w:val="00BC4EED"/>
    <w:rsid w:val="00BC5595"/>
    <w:rsid w:val="00BC77F1"/>
    <w:rsid w:val="00BC7D2C"/>
    <w:rsid w:val="00BD0FE0"/>
    <w:rsid w:val="00BD319D"/>
    <w:rsid w:val="00BD3EF2"/>
    <w:rsid w:val="00BD5013"/>
    <w:rsid w:val="00BD6C7E"/>
    <w:rsid w:val="00BD71BF"/>
    <w:rsid w:val="00BD7E9A"/>
    <w:rsid w:val="00BE0187"/>
    <w:rsid w:val="00BE0881"/>
    <w:rsid w:val="00BE13AB"/>
    <w:rsid w:val="00BE2530"/>
    <w:rsid w:val="00BE2E54"/>
    <w:rsid w:val="00BE30E0"/>
    <w:rsid w:val="00BE3896"/>
    <w:rsid w:val="00BE7047"/>
    <w:rsid w:val="00BE7B1C"/>
    <w:rsid w:val="00BE7EE5"/>
    <w:rsid w:val="00BF03E5"/>
    <w:rsid w:val="00BF0C41"/>
    <w:rsid w:val="00BF3C94"/>
    <w:rsid w:val="00C00246"/>
    <w:rsid w:val="00C00892"/>
    <w:rsid w:val="00C01B17"/>
    <w:rsid w:val="00C031BC"/>
    <w:rsid w:val="00C0640F"/>
    <w:rsid w:val="00C077CA"/>
    <w:rsid w:val="00C07C02"/>
    <w:rsid w:val="00C14CF6"/>
    <w:rsid w:val="00C14F5A"/>
    <w:rsid w:val="00C15F59"/>
    <w:rsid w:val="00C1700A"/>
    <w:rsid w:val="00C218D0"/>
    <w:rsid w:val="00C21943"/>
    <w:rsid w:val="00C23508"/>
    <w:rsid w:val="00C25E07"/>
    <w:rsid w:val="00C34482"/>
    <w:rsid w:val="00C34FE9"/>
    <w:rsid w:val="00C35579"/>
    <w:rsid w:val="00C3635F"/>
    <w:rsid w:val="00C373D0"/>
    <w:rsid w:val="00C40D9E"/>
    <w:rsid w:val="00C4167F"/>
    <w:rsid w:val="00C41F46"/>
    <w:rsid w:val="00C42C73"/>
    <w:rsid w:val="00C46006"/>
    <w:rsid w:val="00C47F46"/>
    <w:rsid w:val="00C50129"/>
    <w:rsid w:val="00C50898"/>
    <w:rsid w:val="00C522F5"/>
    <w:rsid w:val="00C53804"/>
    <w:rsid w:val="00C53C1F"/>
    <w:rsid w:val="00C54F88"/>
    <w:rsid w:val="00C55199"/>
    <w:rsid w:val="00C56CDB"/>
    <w:rsid w:val="00C57B47"/>
    <w:rsid w:val="00C602C0"/>
    <w:rsid w:val="00C604D6"/>
    <w:rsid w:val="00C62A9F"/>
    <w:rsid w:val="00C63062"/>
    <w:rsid w:val="00C63464"/>
    <w:rsid w:val="00C64570"/>
    <w:rsid w:val="00C70061"/>
    <w:rsid w:val="00C720D1"/>
    <w:rsid w:val="00C731FE"/>
    <w:rsid w:val="00C739A4"/>
    <w:rsid w:val="00C744EA"/>
    <w:rsid w:val="00C74F9A"/>
    <w:rsid w:val="00C75294"/>
    <w:rsid w:val="00C766E6"/>
    <w:rsid w:val="00C7705F"/>
    <w:rsid w:val="00C777F8"/>
    <w:rsid w:val="00C80152"/>
    <w:rsid w:val="00C80528"/>
    <w:rsid w:val="00C805C7"/>
    <w:rsid w:val="00C81475"/>
    <w:rsid w:val="00C82534"/>
    <w:rsid w:val="00C82652"/>
    <w:rsid w:val="00C835B4"/>
    <w:rsid w:val="00C83F92"/>
    <w:rsid w:val="00C84DAA"/>
    <w:rsid w:val="00C85253"/>
    <w:rsid w:val="00C85E3A"/>
    <w:rsid w:val="00C86562"/>
    <w:rsid w:val="00C86EE3"/>
    <w:rsid w:val="00C86F47"/>
    <w:rsid w:val="00C87436"/>
    <w:rsid w:val="00C9089D"/>
    <w:rsid w:val="00C91E56"/>
    <w:rsid w:val="00C9256B"/>
    <w:rsid w:val="00C945EC"/>
    <w:rsid w:val="00C94CA3"/>
    <w:rsid w:val="00CA00CE"/>
    <w:rsid w:val="00CA0D8A"/>
    <w:rsid w:val="00CA1A53"/>
    <w:rsid w:val="00CA1F0C"/>
    <w:rsid w:val="00CA3870"/>
    <w:rsid w:val="00CA4734"/>
    <w:rsid w:val="00CA529F"/>
    <w:rsid w:val="00CA5B8D"/>
    <w:rsid w:val="00CA5DAF"/>
    <w:rsid w:val="00CA6C4D"/>
    <w:rsid w:val="00CA770E"/>
    <w:rsid w:val="00CA7914"/>
    <w:rsid w:val="00CA7DA8"/>
    <w:rsid w:val="00CB0733"/>
    <w:rsid w:val="00CB122A"/>
    <w:rsid w:val="00CB14D8"/>
    <w:rsid w:val="00CB5A23"/>
    <w:rsid w:val="00CB7986"/>
    <w:rsid w:val="00CC06DC"/>
    <w:rsid w:val="00CC0798"/>
    <w:rsid w:val="00CC0AE7"/>
    <w:rsid w:val="00CC0CB7"/>
    <w:rsid w:val="00CC0F34"/>
    <w:rsid w:val="00CC17BC"/>
    <w:rsid w:val="00CC239E"/>
    <w:rsid w:val="00CC34FC"/>
    <w:rsid w:val="00CC3695"/>
    <w:rsid w:val="00CC3F49"/>
    <w:rsid w:val="00CC531F"/>
    <w:rsid w:val="00CC5E8B"/>
    <w:rsid w:val="00CC6CDC"/>
    <w:rsid w:val="00CC6D04"/>
    <w:rsid w:val="00CD2285"/>
    <w:rsid w:val="00CD2318"/>
    <w:rsid w:val="00CD26C3"/>
    <w:rsid w:val="00CD413F"/>
    <w:rsid w:val="00CD4148"/>
    <w:rsid w:val="00CD5A1F"/>
    <w:rsid w:val="00CE1738"/>
    <w:rsid w:val="00CE2ABF"/>
    <w:rsid w:val="00CE3080"/>
    <w:rsid w:val="00CE3329"/>
    <w:rsid w:val="00CE35D3"/>
    <w:rsid w:val="00CE3626"/>
    <w:rsid w:val="00CE3B29"/>
    <w:rsid w:val="00CE3C8D"/>
    <w:rsid w:val="00CE4B4D"/>
    <w:rsid w:val="00CE54D5"/>
    <w:rsid w:val="00CE5FAC"/>
    <w:rsid w:val="00CE6113"/>
    <w:rsid w:val="00CE7149"/>
    <w:rsid w:val="00CF14F4"/>
    <w:rsid w:val="00CF18A4"/>
    <w:rsid w:val="00CF247C"/>
    <w:rsid w:val="00CF5313"/>
    <w:rsid w:val="00CF5E86"/>
    <w:rsid w:val="00CF62B2"/>
    <w:rsid w:val="00CF6974"/>
    <w:rsid w:val="00CF6983"/>
    <w:rsid w:val="00D002EA"/>
    <w:rsid w:val="00D0080C"/>
    <w:rsid w:val="00D00945"/>
    <w:rsid w:val="00D00F5C"/>
    <w:rsid w:val="00D0100A"/>
    <w:rsid w:val="00D016A5"/>
    <w:rsid w:val="00D026F4"/>
    <w:rsid w:val="00D057A3"/>
    <w:rsid w:val="00D069B0"/>
    <w:rsid w:val="00D06C93"/>
    <w:rsid w:val="00D101D8"/>
    <w:rsid w:val="00D10D09"/>
    <w:rsid w:val="00D11F03"/>
    <w:rsid w:val="00D126CA"/>
    <w:rsid w:val="00D127C1"/>
    <w:rsid w:val="00D14E6F"/>
    <w:rsid w:val="00D168C9"/>
    <w:rsid w:val="00D200B5"/>
    <w:rsid w:val="00D2107C"/>
    <w:rsid w:val="00D21D14"/>
    <w:rsid w:val="00D220ED"/>
    <w:rsid w:val="00D22715"/>
    <w:rsid w:val="00D22FD5"/>
    <w:rsid w:val="00D23708"/>
    <w:rsid w:val="00D238E3"/>
    <w:rsid w:val="00D23CFE"/>
    <w:rsid w:val="00D2444E"/>
    <w:rsid w:val="00D247BE"/>
    <w:rsid w:val="00D2503D"/>
    <w:rsid w:val="00D254FA"/>
    <w:rsid w:val="00D26186"/>
    <w:rsid w:val="00D27A72"/>
    <w:rsid w:val="00D31C0A"/>
    <w:rsid w:val="00D31C14"/>
    <w:rsid w:val="00D31D71"/>
    <w:rsid w:val="00D419AE"/>
    <w:rsid w:val="00D41D62"/>
    <w:rsid w:val="00D4345D"/>
    <w:rsid w:val="00D4412F"/>
    <w:rsid w:val="00D45315"/>
    <w:rsid w:val="00D453D4"/>
    <w:rsid w:val="00D46039"/>
    <w:rsid w:val="00D53793"/>
    <w:rsid w:val="00D54C3A"/>
    <w:rsid w:val="00D551C7"/>
    <w:rsid w:val="00D56064"/>
    <w:rsid w:val="00D56260"/>
    <w:rsid w:val="00D56D22"/>
    <w:rsid w:val="00D56E59"/>
    <w:rsid w:val="00D616CF"/>
    <w:rsid w:val="00D61A0D"/>
    <w:rsid w:val="00D621CC"/>
    <w:rsid w:val="00D62C76"/>
    <w:rsid w:val="00D630FD"/>
    <w:rsid w:val="00D633C1"/>
    <w:rsid w:val="00D64920"/>
    <w:rsid w:val="00D64B3B"/>
    <w:rsid w:val="00D64D2D"/>
    <w:rsid w:val="00D65308"/>
    <w:rsid w:val="00D65D0A"/>
    <w:rsid w:val="00D65D1D"/>
    <w:rsid w:val="00D65E41"/>
    <w:rsid w:val="00D65E4F"/>
    <w:rsid w:val="00D67E9B"/>
    <w:rsid w:val="00D67F46"/>
    <w:rsid w:val="00D718E7"/>
    <w:rsid w:val="00D72380"/>
    <w:rsid w:val="00D734EF"/>
    <w:rsid w:val="00D73F9D"/>
    <w:rsid w:val="00D754BF"/>
    <w:rsid w:val="00D75A2C"/>
    <w:rsid w:val="00D75DE2"/>
    <w:rsid w:val="00D761B2"/>
    <w:rsid w:val="00D7689F"/>
    <w:rsid w:val="00D80A81"/>
    <w:rsid w:val="00D81840"/>
    <w:rsid w:val="00D81A6E"/>
    <w:rsid w:val="00D8268C"/>
    <w:rsid w:val="00D82E01"/>
    <w:rsid w:val="00D83EDB"/>
    <w:rsid w:val="00D8422C"/>
    <w:rsid w:val="00D8508C"/>
    <w:rsid w:val="00D8567A"/>
    <w:rsid w:val="00D85F23"/>
    <w:rsid w:val="00D876BC"/>
    <w:rsid w:val="00D87F59"/>
    <w:rsid w:val="00D90308"/>
    <w:rsid w:val="00D90488"/>
    <w:rsid w:val="00D90DC1"/>
    <w:rsid w:val="00D924B0"/>
    <w:rsid w:val="00D92D71"/>
    <w:rsid w:val="00D93482"/>
    <w:rsid w:val="00DA0237"/>
    <w:rsid w:val="00DA0498"/>
    <w:rsid w:val="00DA0EB5"/>
    <w:rsid w:val="00DA177D"/>
    <w:rsid w:val="00DA5439"/>
    <w:rsid w:val="00DA73FF"/>
    <w:rsid w:val="00DA7B89"/>
    <w:rsid w:val="00DA7EE6"/>
    <w:rsid w:val="00DB0AB6"/>
    <w:rsid w:val="00DB1164"/>
    <w:rsid w:val="00DB2978"/>
    <w:rsid w:val="00DB37BA"/>
    <w:rsid w:val="00DB3F14"/>
    <w:rsid w:val="00DB4954"/>
    <w:rsid w:val="00DB4D22"/>
    <w:rsid w:val="00DB536F"/>
    <w:rsid w:val="00DB5A01"/>
    <w:rsid w:val="00DB7538"/>
    <w:rsid w:val="00DB7868"/>
    <w:rsid w:val="00DB7BB7"/>
    <w:rsid w:val="00DC083A"/>
    <w:rsid w:val="00DC4877"/>
    <w:rsid w:val="00DC4EB1"/>
    <w:rsid w:val="00DC57C0"/>
    <w:rsid w:val="00DC6CF8"/>
    <w:rsid w:val="00DC732D"/>
    <w:rsid w:val="00DC7F23"/>
    <w:rsid w:val="00DD0679"/>
    <w:rsid w:val="00DD1C83"/>
    <w:rsid w:val="00DD23AB"/>
    <w:rsid w:val="00DD2CD9"/>
    <w:rsid w:val="00DD2E19"/>
    <w:rsid w:val="00DD5359"/>
    <w:rsid w:val="00DD5636"/>
    <w:rsid w:val="00DD5EF2"/>
    <w:rsid w:val="00DE0B47"/>
    <w:rsid w:val="00DE194E"/>
    <w:rsid w:val="00DE234B"/>
    <w:rsid w:val="00DE2AF7"/>
    <w:rsid w:val="00DE2B88"/>
    <w:rsid w:val="00DE2B8C"/>
    <w:rsid w:val="00DE4749"/>
    <w:rsid w:val="00DE5371"/>
    <w:rsid w:val="00DE63E3"/>
    <w:rsid w:val="00DE7634"/>
    <w:rsid w:val="00DF0E0D"/>
    <w:rsid w:val="00DF12CE"/>
    <w:rsid w:val="00DF225E"/>
    <w:rsid w:val="00DF2824"/>
    <w:rsid w:val="00DF36CC"/>
    <w:rsid w:val="00DF378A"/>
    <w:rsid w:val="00DF57A0"/>
    <w:rsid w:val="00E00A1A"/>
    <w:rsid w:val="00E00FB0"/>
    <w:rsid w:val="00E0188D"/>
    <w:rsid w:val="00E01EAB"/>
    <w:rsid w:val="00E0387F"/>
    <w:rsid w:val="00E039A3"/>
    <w:rsid w:val="00E05373"/>
    <w:rsid w:val="00E05C87"/>
    <w:rsid w:val="00E06962"/>
    <w:rsid w:val="00E06E19"/>
    <w:rsid w:val="00E07B4F"/>
    <w:rsid w:val="00E10881"/>
    <w:rsid w:val="00E11519"/>
    <w:rsid w:val="00E11E09"/>
    <w:rsid w:val="00E123F5"/>
    <w:rsid w:val="00E13558"/>
    <w:rsid w:val="00E1365B"/>
    <w:rsid w:val="00E1461D"/>
    <w:rsid w:val="00E1472A"/>
    <w:rsid w:val="00E15D92"/>
    <w:rsid w:val="00E16E6E"/>
    <w:rsid w:val="00E177FA"/>
    <w:rsid w:val="00E17F8F"/>
    <w:rsid w:val="00E210DC"/>
    <w:rsid w:val="00E212AE"/>
    <w:rsid w:val="00E21490"/>
    <w:rsid w:val="00E2353B"/>
    <w:rsid w:val="00E23C25"/>
    <w:rsid w:val="00E270A9"/>
    <w:rsid w:val="00E30B77"/>
    <w:rsid w:val="00E30D9D"/>
    <w:rsid w:val="00E317DE"/>
    <w:rsid w:val="00E33A72"/>
    <w:rsid w:val="00E33B44"/>
    <w:rsid w:val="00E34D49"/>
    <w:rsid w:val="00E3544A"/>
    <w:rsid w:val="00E356A3"/>
    <w:rsid w:val="00E35729"/>
    <w:rsid w:val="00E36CE2"/>
    <w:rsid w:val="00E37709"/>
    <w:rsid w:val="00E40415"/>
    <w:rsid w:val="00E406DE"/>
    <w:rsid w:val="00E426A0"/>
    <w:rsid w:val="00E434A2"/>
    <w:rsid w:val="00E434F9"/>
    <w:rsid w:val="00E437BC"/>
    <w:rsid w:val="00E43BA2"/>
    <w:rsid w:val="00E447E0"/>
    <w:rsid w:val="00E454C5"/>
    <w:rsid w:val="00E5077B"/>
    <w:rsid w:val="00E51331"/>
    <w:rsid w:val="00E51FFD"/>
    <w:rsid w:val="00E5229A"/>
    <w:rsid w:val="00E531A5"/>
    <w:rsid w:val="00E53353"/>
    <w:rsid w:val="00E5383E"/>
    <w:rsid w:val="00E53B4E"/>
    <w:rsid w:val="00E53EF5"/>
    <w:rsid w:val="00E550B8"/>
    <w:rsid w:val="00E5669F"/>
    <w:rsid w:val="00E56EA1"/>
    <w:rsid w:val="00E578FE"/>
    <w:rsid w:val="00E60041"/>
    <w:rsid w:val="00E659A2"/>
    <w:rsid w:val="00E719DE"/>
    <w:rsid w:val="00E7265C"/>
    <w:rsid w:val="00E742B5"/>
    <w:rsid w:val="00E75C5B"/>
    <w:rsid w:val="00E76DFC"/>
    <w:rsid w:val="00E8042C"/>
    <w:rsid w:val="00E82F42"/>
    <w:rsid w:val="00E8350D"/>
    <w:rsid w:val="00E87591"/>
    <w:rsid w:val="00E90CD5"/>
    <w:rsid w:val="00E929E5"/>
    <w:rsid w:val="00E92F37"/>
    <w:rsid w:val="00E94857"/>
    <w:rsid w:val="00E97548"/>
    <w:rsid w:val="00EA0BD3"/>
    <w:rsid w:val="00EA0F7E"/>
    <w:rsid w:val="00EA2827"/>
    <w:rsid w:val="00EA4AEF"/>
    <w:rsid w:val="00EA5C55"/>
    <w:rsid w:val="00EA6211"/>
    <w:rsid w:val="00EA6A78"/>
    <w:rsid w:val="00EB2FE7"/>
    <w:rsid w:val="00EB370C"/>
    <w:rsid w:val="00EB5819"/>
    <w:rsid w:val="00EB58CA"/>
    <w:rsid w:val="00EB60AF"/>
    <w:rsid w:val="00EB69A1"/>
    <w:rsid w:val="00EB7C76"/>
    <w:rsid w:val="00EC0421"/>
    <w:rsid w:val="00EC0771"/>
    <w:rsid w:val="00EC10FD"/>
    <w:rsid w:val="00EC2AF9"/>
    <w:rsid w:val="00EC34E8"/>
    <w:rsid w:val="00EC45A1"/>
    <w:rsid w:val="00EC4EF9"/>
    <w:rsid w:val="00EC4EFB"/>
    <w:rsid w:val="00EC4F3E"/>
    <w:rsid w:val="00EC5CDE"/>
    <w:rsid w:val="00EC65FF"/>
    <w:rsid w:val="00ED0125"/>
    <w:rsid w:val="00ED1345"/>
    <w:rsid w:val="00ED169A"/>
    <w:rsid w:val="00ED1F89"/>
    <w:rsid w:val="00ED3EBD"/>
    <w:rsid w:val="00ED477C"/>
    <w:rsid w:val="00EE0555"/>
    <w:rsid w:val="00EE11E3"/>
    <w:rsid w:val="00EE3080"/>
    <w:rsid w:val="00EE38C8"/>
    <w:rsid w:val="00EE51F1"/>
    <w:rsid w:val="00EE55F2"/>
    <w:rsid w:val="00EE61BE"/>
    <w:rsid w:val="00EE6BE6"/>
    <w:rsid w:val="00EF02B6"/>
    <w:rsid w:val="00EF02E2"/>
    <w:rsid w:val="00EF1650"/>
    <w:rsid w:val="00EF3181"/>
    <w:rsid w:val="00EF36F0"/>
    <w:rsid w:val="00EF4122"/>
    <w:rsid w:val="00EF64D5"/>
    <w:rsid w:val="00EF6F7D"/>
    <w:rsid w:val="00EF778D"/>
    <w:rsid w:val="00F00C3C"/>
    <w:rsid w:val="00F01654"/>
    <w:rsid w:val="00F0353D"/>
    <w:rsid w:val="00F05265"/>
    <w:rsid w:val="00F05591"/>
    <w:rsid w:val="00F063C9"/>
    <w:rsid w:val="00F068E8"/>
    <w:rsid w:val="00F06C56"/>
    <w:rsid w:val="00F07F0B"/>
    <w:rsid w:val="00F115D7"/>
    <w:rsid w:val="00F116A0"/>
    <w:rsid w:val="00F126F6"/>
    <w:rsid w:val="00F137EF"/>
    <w:rsid w:val="00F13C64"/>
    <w:rsid w:val="00F14CAF"/>
    <w:rsid w:val="00F15BC7"/>
    <w:rsid w:val="00F163DD"/>
    <w:rsid w:val="00F1750B"/>
    <w:rsid w:val="00F177E0"/>
    <w:rsid w:val="00F179AB"/>
    <w:rsid w:val="00F20122"/>
    <w:rsid w:val="00F211DC"/>
    <w:rsid w:val="00F22111"/>
    <w:rsid w:val="00F228D4"/>
    <w:rsid w:val="00F246BB"/>
    <w:rsid w:val="00F257EB"/>
    <w:rsid w:val="00F26D49"/>
    <w:rsid w:val="00F31DDE"/>
    <w:rsid w:val="00F3374E"/>
    <w:rsid w:val="00F35C61"/>
    <w:rsid w:val="00F36200"/>
    <w:rsid w:val="00F37025"/>
    <w:rsid w:val="00F371A6"/>
    <w:rsid w:val="00F40405"/>
    <w:rsid w:val="00F40AD3"/>
    <w:rsid w:val="00F41FFD"/>
    <w:rsid w:val="00F427E3"/>
    <w:rsid w:val="00F43358"/>
    <w:rsid w:val="00F433E3"/>
    <w:rsid w:val="00F45357"/>
    <w:rsid w:val="00F45E82"/>
    <w:rsid w:val="00F46A78"/>
    <w:rsid w:val="00F47D7D"/>
    <w:rsid w:val="00F52A6E"/>
    <w:rsid w:val="00F52F17"/>
    <w:rsid w:val="00F53A34"/>
    <w:rsid w:val="00F53DCF"/>
    <w:rsid w:val="00F55FB2"/>
    <w:rsid w:val="00F56314"/>
    <w:rsid w:val="00F567C9"/>
    <w:rsid w:val="00F578CF"/>
    <w:rsid w:val="00F621D0"/>
    <w:rsid w:val="00F64574"/>
    <w:rsid w:val="00F64891"/>
    <w:rsid w:val="00F6568B"/>
    <w:rsid w:val="00F67DDC"/>
    <w:rsid w:val="00F70606"/>
    <w:rsid w:val="00F706D4"/>
    <w:rsid w:val="00F70BDB"/>
    <w:rsid w:val="00F71D42"/>
    <w:rsid w:val="00F724F6"/>
    <w:rsid w:val="00F72569"/>
    <w:rsid w:val="00F7380E"/>
    <w:rsid w:val="00F73F03"/>
    <w:rsid w:val="00F749B2"/>
    <w:rsid w:val="00F774AB"/>
    <w:rsid w:val="00F778F5"/>
    <w:rsid w:val="00F77957"/>
    <w:rsid w:val="00F803EF"/>
    <w:rsid w:val="00F81BAF"/>
    <w:rsid w:val="00F81D2B"/>
    <w:rsid w:val="00F81E19"/>
    <w:rsid w:val="00F83B0D"/>
    <w:rsid w:val="00F842F2"/>
    <w:rsid w:val="00F85355"/>
    <w:rsid w:val="00F85A26"/>
    <w:rsid w:val="00F85D0D"/>
    <w:rsid w:val="00F906DE"/>
    <w:rsid w:val="00F90E27"/>
    <w:rsid w:val="00F92355"/>
    <w:rsid w:val="00F928A0"/>
    <w:rsid w:val="00F945BA"/>
    <w:rsid w:val="00F94BEC"/>
    <w:rsid w:val="00F94C28"/>
    <w:rsid w:val="00F951E6"/>
    <w:rsid w:val="00F9732C"/>
    <w:rsid w:val="00F97356"/>
    <w:rsid w:val="00FA2A8B"/>
    <w:rsid w:val="00FA33C0"/>
    <w:rsid w:val="00FA33D4"/>
    <w:rsid w:val="00FA428A"/>
    <w:rsid w:val="00FA46EC"/>
    <w:rsid w:val="00FA700A"/>
    <w:rsid w:val="00FA700E"/>
    <w:rsid w:val="00FA7995"/>
    <w:rsid w:val="00FB02BF"/>
    <w:rsid w:val="00FB0D44"/>
    <w:rsid w:val="00FB165B"/>
    <w:rsid w:val="00FB1F4A"/>
    <w:rsid w:val="00FB1FC6"/>
    <w:rsid w:val="00FB297D"/>
    <w:rsid w:val="00FB30DA"/>
    <w:rsid w:val="00FB3514"/>
    <w:rsid w:val="00FB4FEA"/>
    <w:rsid w:val="00FB5A07"/>
    <w:rsid w:val="00FB6194"/>
    <w:rsid w:val="00FB626B"/>
    <w:rsid w:val="00FB63A1"/>
    <w:rsid w:val="00FB6C73"/>
    <w:rsid w:val="00FC0EA9"/>
    <w:rsid w:val="00FC251F"/>
    <w:rsid w:val="00FC38DE"/>
    <w:rsid w:val="00FC3ACD"/>
    <w:rsid w:val="00FC3CEE"/>
    <w:rsid w:val="00FC6E4A"/>
    <w:rsid w:val="00FC78D6"/>
    <w:rsid w:val="00FC7FD5"/>
    <w:rsid w:val="00FD0E2D"/>
    <w:rsid w:val="00FD1379"/>
    <w:rsid w:val="00FD1B58"/>
    <w:rsid w:val="00FD393B"/>
    <w:rsid w:val="00FD45DB"/>
    <w:rsid w:val="00FD4ED9"/>
    <w:rsid w:val="00FD5CD3"/>
    <w:rsid w:val="00FD5EE6"/>
    <w:rsid w:val="00FD6481"/>
    <w:rsid w:val="00FD68BB"/>
    <w:rsid w:val="00FE032C"/>
    <w:rsid w:val="00FE0938"/>
    <w:rsid w:val="00FE0B3F"/>
    <w:rsid w:val="00FE1148"/>
    <w:rsid w:val="00FE17B1"/>
    <w:rsid w:val="00FE517E"/>
    <w:rsid w:val="00FE6D14"/>
    <w:rsid w:val="00FE7E4D"/>
    <w:rsid w:val="00FF01D6"/>
    <w:rsid w:val="00FF2693"/>
    <w:rsid w:val="00FF2DD3"/>
    <w:rsid w:val="00FF4B14"/>
    <w:rsid w:val="00FF5586"/>
    <w:rsid w:val="00FF71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4A0242B"/>
  <w15:docId w15:val="{3A5EA340-5D5B-4B8D-8C50-2046D21D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2FE"/>
    <w:rPr>
      <w:rFonts w:ascii="Arial" w:hAnsi="Arial"/>
      <w:sz w:val="22"/>
      <w:lang w:eastAsia="es-ES"/>
    </w:rPr>
  </w:style>
  <w:style w:type="paragraph" w:styleId="Ttulo1">
    <w:name w:val="heading 1"/>
    <w:basedOn w:val="Normal"/>
    <w:next w:val="Normal"/>
    <w:link w:val="Ttulo1Car"/>
    <w:qFormat/>
    <w:rsid w:val="006E14C4"/>
    <w:pPr>
      <w:keepNext/>
      <w:jc w:val="both"/>
      <w:outlineLvl w:val="0"/>
    </w:pPr>
    <w:rPr>
      <w:rFonts w:eastAsia="Times New Roman"/>
      <w:b/>
      <w:bCs/>
      <w:snapToGrid w:val="0"/>
      <w:sz w:val="24"/>
    </w:rPr>
  </w:style>
  <w:style w:type="paragraph" w:styleId="Ttulo2">
    <w:name w:val="heading 2"/>
    <w:basedOn w:val="Normal"/>
    <w:next w:val="Normal"/>
    <w:link w:val="Ttulo2Car"/>
    <w:qFormat/>
    <w:rsid w:val="006E14C4"/>
    <w:pPr>
      <w:keepNext/>
      <w:spacing w:before="240" w:after="60"/>
      <w:outlineLvl w:val="1"/>
    </w:pPr>
    <w:rPr>
      <w:rFonts w:eastAsia="Times New Roman" w:cs="Arial"/>
      <w:b/>
      <w:bCs/>
      <w:i/>
      <w:iCs/>
      <w:sz w:val="28"/>
      <w:szCs w:val="28"/>
    </w:rPr>
  </w:style>
  <w:style w:type="paragraph" w:styleId="Ttulo3">
    <w:name w:val="heading 3"/>
    <w:basedOn w:val="Normal"/>
    <w:next w:val="Normal"/>
    <w:link w:val="Ttulo3Car"/>
    <w:qFormat/>
    <w:rsid w:val="006E14C4"/>
    <w:pPr>
      <w:keepNext/>
      <w:spacing w:before="240" w:after="60"/>
      <w:outlineLvl w:val="2"/>
    </w:pPr>
    <w:rPr>
      <w:rFonts w:eastAsia="Times New Roman"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NDEX- PLEC"/>
    <w:basedOn w:val="Normal"/>
    <w:link w:val="EncabezadoCar"/>
    <w:uiPriority w:val="99"/>
    <w:rsid w:val="000728E2"/>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rsid w:val="000728E2"/>
    <w:rPr>
      <w:rFonts w:ascii="Arial" w:hAnsi="Arial"/>
    </w:rPr>
  </w:style>
  <w:style w:type="character" w:styleId="Textoennegrita">
    <w:name w:val="Strong"/>
    <w:qFormat/>
    <w:rsid w:val="000728E2"/>
    <w:rPr>
      <w:rFonts w:ascii="Arial" w:hAnsi="Arial"/>
      <w:b/>
      <w:bCs/>
    </w:rPr>
  </w:style>
  <w:style w:type="paragraph" w:styleId="Textoindependiente">
    <w:name w:val="Body Text"/>
    <w:basedOn w:val="Normal"/>
    <w:link w:val="TextoindependienteCar"/>
    <w:rsid w:val="0006241A"/>
    <w:rPr>
      <w:sz w:val="14"/>
    </w:rPr>
  </w:style>
  <w:style w:type="character" w:customStyle="1" w:styleId="PiedepginaCar">
    <w:name w:val="Pie de página Car"/>
    <w:basedOn w:val="Fuentedeprrafopredeter"/>
    <w:link w:val="Piedepgina"/>
    <w:uiPriority w:val="99"/>
    <w:rsid w:val="00EF3181"/>
    <w:rPr>
      <w:rFonts w:ascii="Arial" w:hAnsi="Arial"/>
      <w:sz w:val="22"/>
      <w:lang w:eastAsia="es-ES"/>
    </w:rPr>
  </w:style>
  <w:style w:type="character" w:customStyle="1" w:styleId="Ttulo1Car">
    <w:name w:val="Título 1 Car"/>
    <w:basedOn w:val="Fuentedeprrafopredeter"/>
    <w:link w:val="Ttulo1"/>
    <w:rsid w:val="006E14C4"/>
    <w:rPr>
      <w:rFonts w:ascii="Arial" w:eastAsia="Times New Roman" w:hAnsi="Arial"/>
      <w:b/>
      <w:bCs/>
      <w:snapToGrid w:val="0"/>
      <w:sz w:val="24"/>
      <w:lang w:eastAsia="es-ES"/>
    </w:rPr>
  </w:style>
  <w:style w:type="character" w:customStyle="1" w:styleId="Ttulo2Car">
    <w:name w:val="Título 2 Car"/>
    <w:basedOn w:val="Fuentedeprrafopredeter"/>
    <w:link w:val="Ttulo2"/>
    <w:rsid w:val="006E14C4"/>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6E14C4"/>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6E14C4"/>
    <w:pPr>
      <w:tabs>
        <w:tab w:val="left" w:pos="0"/>
        <w:tab w:val="left" w:pos="680"/>
        <w:tab w:val="left" w:pos="1473"/>
        <w:tab w:val="left" w:pos="4320"/>
      </w:tabs>
      <w:spacing w:line="264" w:lineRule="auto"/>
      <w:ind w:left="720"/>
      <w:jc w:val="both"/>
    </w:pPr>
    <w:rPr>
      <w:rFonts w:eastAsia="Times New Roman"/>
      <w:i/>
      <w:iCs/>
    </w:rPr>
  </w:style>
  <w:style w:type="character" w:customStyle="1" w:styleId="Sangra3detindependienteCar">
    <w:name w:val="Sangría 3 de t. independiente Car"/>
    <w:basedOn w:val="Fuentedeprrafopredeter"/>
    <w:link w:val="Sangra3detindependiente"/>
    <w:rsid w:val="006E14C4"/>
    <w:rPr>
      <w:rFonts w:ascii="Arial" w:eastAsia="Times New Roman" w:hAnsi="Arial"/>
      <w:i/>
      <w:iCs/>
      <w:sz w:val="22"/>
      <w:lang w:eastAsia="es-ES"/>
    </w:rPr>
  </w:style>
  <w:style w:type="character" w:customStyle="1" w:styleId="cos21">
    <w:name w:val="cos21"/>
    <w:rsid w:val="006E14C4"/>
    <w:rPr>
      <w:rFonts w:ascii="Verdana" w:hAnsi="Verdana" w:hint="default"/>
      <w:b w:val="0"/>
      <w:bCs w:val="0"/>
      <w:strike w:val="0"/>
      <w:dstrike w:val="0"/>
      <w:color w:val="000000"/>
      <w:sz w:val="20"/>
      <w:szCs w:val="20"/>
      <w:u w:val="none"/>
      <w:effect w:val="none"/>
    </w:rPr>
  </w:style>
  <w:style w:type="character" w:styleId="Hipervnculo">
    <w:name w:val="Hyperlink"/>
    <w:rsid w:val="006E14C4"/>
    <w:rPr>
      <w:color w:val="0000FF"/>
      <w:u w:val="single"/>
    </w:rPr>
  </w:style>
  <w:style w:type="paragraph" w:styleId="Textoindependiente2">
    <w:name w:val="Body Text 2"/>
    <w:basedOn w:val="Normal"/>
    <w:link w:val="Textoindependiente2Car"/>
    <w:rsid w:val="006E14C4"/>
    <w:pPr>
      <w:spacing w:after="120" w:line="480" w:lineRule="auto"/>
    </w:pPr>
    <w:rPr>
      <w:rFonts w:ascii="Times New Roman" w:eastAsia="Times New Roman" w:hAnsi="Times New Roman"/>
      <w:sz w:val="24"/>
      <w:szCs w:val="24"/>
    </w:rPr>
  </w:style>
  <w:style w:type="character" w:customStyle="1" w:styleId="Textoindependiente2Car">
    <w:name w:val="Texto independiente 2 Car"/>
    <w:basedOn w:val="Fuentedeprrafopredeter"/>
    <w:link w:val="Textoindependiente2"/>
    <w:rsid w:val="006E14C4"/>
    <w:rPr>
      <w:rFonts w:ascii="Times New Roman" w:eastAsia="Times New Roman" w:hAnsi="Times New Roman"/>
      <w:sz w:val="24"/>
      <w:szCs w:val="24"/>
      <w:lang w:eastAsia="es-ES"/>
    </w:rPr>
  </w:style>
  <w:style w:type="paragraph" w:styleId="Sangradetextonormal">
    <w:name w:val="Body Text Indent"/>
    <w:basedOn w:val="Normal"/>
    <w:link w:val="SangradetextonormalCar"/>
    <w:rsid w:val="006E14C4"/>
    <w:pPr>
      <w:spacing w:after="120"/>
      <w:ind w:left="283"/>
    </w:pPr>
    <w:rPr>
      <w:rFonts w:ascii="Times New Roman" w:eastAsia="Times New Roman" w:hAnsi="Times New Roman"/>
      <w:sz w:val="24"/>
      <w:szCs w:val="24"/>
    </w:rPr>
  </w:style>
  <w:style w:type="character" w:customStyle="1" w:styleId="SangradetextonormalCar">
    <w:name w:val="Sangría de texto normal Car"/>
    <w:basedOn w:val="Fuentedeprrafopredeter"/>
    <w:link w:val="Sangradetextonormal"/>
    <w:rsid w:val="006E14C4"/>
    <w:rPr>
      <w:rFonts w:ascii="Times New Roman" w:eastAsia="Times New Roman" w:hAnsi="Times New Roman"/>
      <w:sz w:val="24"/>
      <w:szCs w:val="24"/>
      <w:lang w:eastAsia="es-ES"/>
    </w:rPr>
  </w:style>
  <w:style w:type="paragraph" w:styleId="Sangra2detindependiente">
    <w:name w:val="Body Text Indent 2"/>
    <w:basedOn w:val="Normal"/>
    <w:link w:val="Sangra2detindependienteCar"/>
    <w:rsid w:val="006E14C4"/>
    <w:pPr>
      <w:spacing w:after="120" w:line="480" w:lineRule="auto"/>
      <w:ind w:left="283"/>
    </w:pPr>
    <w:rPr>
      <w:rFonts w:ascii="Times New Roman" w:eastAsia="Times New Roman" w:hAnsi="Times New Roman"/>
      <w:sz w:val="24"/>
      <w:szCs w:val="24"/>
    </w:rPr>
  </w:style>
  <w:style w:type="character" w:customStyle="1" w:styleId="Sangra2detindependienteCar">
    <w:name w:val="Sangría 2 de t. independiente Car"/>
    <w:basedOn w:val="Fuentedeprrafopredeter"/>
    <w:link w:val="Sangra2detindependiente"/>
    <w:rsid w:val="006E14C4"/>
    <w:rPr>
      <w:rFonts w:ascii="Times New Roman" w:eastAsia="Times New Roman" w:hAnsi="Times New Roman"/>
      <w:sz w:val="24"/>
      <w:szCs w:val="24"/>
      <w:lang w:eastAsia="es-ES"/>
    </w:rPr>
  </w:style>
  <w:style w:type="paragraph" w:styleId="Textoindependiente3">
    <w:name w:val="Body Text 3"/>
    <w:basedOn w:val="Normal"/>
    <w:link w:val="Textoindependiente3Car"/>
    <w:rsid w:val="006E14C4"/>
    <w:pPr>
      <w:spacing w:after="120"/>
    </w:pPr>
    <w:rPr>
      <w:rFonts w:ascii="Times New Roman" w:eastAsia="Times New Roman" w:hAnsi="Times New Roman"/>
      <w:sz w:val="16"/>
      <w:szCs w:val="16"/>
    </w:rPr>
  </w:style>
  <w:style w:type="character" w:customStyle="1" w:styleId="Textoindependiente3Car">
    <w:name w:val="Texto independiente 3 Car"/>
    <w:basedOn w:val="Fuentedeprrafopredeter"/>
    <w:link w:val="Textoindependiente3"/>
    <w:rsid w:val="006E14C4"/>
    <w:rPr>
      <w:rFonts w:ascii="Times New Roman" w:eastAsia="Times New Roman" w:hAnsi="Times New Roman"/>
      <w:sz w:val="16"/>
      <w:szCs w:val="16"/>
      <w:lang w:eastAsia="es-ES"/>
    </w:rPr>
  </w:style>
  <w:style w:type="table" w:styleId="Tablaconcuadrcula">
    <w:name w:val="Table Grid"/>
    <w:basedOn w:val="Tablanormal"/>
    <w:uiPriority w:val="59"/>
    <w:rsid w:val="006E14C4"/>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E14C4"/>
    <w:rPr>
      <w:rFonts w:ascii="Tahoma" w:eastAsia="Times New Roman" w:hAnsi="Tahoma" w:cs="Tahoma"/>
      <w:sz w:val="16"/>
      <w:szCs w:val="16"/>
    </w:rPr>
  </w:style>
  <w:style w:type="character" w:customStyle="1" w:styleId="TextodegloboCar">
    <w:name w:val="Texto de globo Car"/>
    <w:basedOn w:val="Fuentedeprrafopredeter"/>
    <w:link w:val="Textodeglobo"/>
    <w:rsid w:val="006E14C4"/>
    <w:rPr>
      <w:rFonts w:ascii="Tahoma" w:eastAsia="Times New Roman" w:hAnsi="Tahoma" w:cs="Tahoma"/>
      <w:sz w:val="16"/>
      <w:szCs w:val="16"/>
      <w:lang w:eastAsia="es-ES"/>
    </w:rPr>
  </w:style>
  <w:style w:type="paragraph" w:customStyle="1" w:styleId="Default">
    <w:name w:val="Default"/>
    <w:rsid w:val="006E14C4"/>
    <w:pPr>
      <w:autoSpaceDE w:val="0"/>
      <w:autoSpaceDN w:val="0"/>
      <w:adjustRightInd w:val="0"/>
    </w:pPr>
    <w:rPr>
      <w:rFonts w:ascii="Arial" w:eastAsia="Times New Roman" w:hAnsi="Arial" w:cs="Arial"/>
      <w:color w:val="000000"/>
      <w:sz w:val="24"/>
      <w:szCs w:val="24"/>
    </w:rPr>
  </w:style>
  <w:style w:type="character" w:customStyle="1" w:styleId="TextoindependienteCar">
    <w:name w:val="Texto independiente Car"/>
    <w:link w:val="Textoindependiente"/>
    <w:rsid w:val="006E14C4"/>
    <w:rPr>
      <w:rFonts w:ascii="Arial" w:hAnsi="Arial"/>
      <w:sz w:val="14"/>
      <w:lang w:eastAsia="es-ES"/>
    </w:rPr>
  </w:style>
  <w:style w:type="paragraph" w:styleId="Prrafodelista">
    <w:name w:val="List Paragraph"/>
    <w:aliases w:val="Lista sin Numerar,Paràgraf de llista1"/>
    <w:basedOn w:val="Normal"/>
    <w:link w:val="PrrafodelistaCar"/>
    <w:uiPriority w:val="34"/>
    <w:qFormat/>
    <w:rsid w:val="006E14C4"/>
    <w:pPr>
      <w:ind w:left="708"/>
    </w:pPr>
    <w:rPr>
      <w:rFonts w:ascii="Times New Roman" w:eastAsia="Times New Roman" w:hAnsi="Times New Roman"/>
      <w:sz w:val="24"/>
      <w:szCs w:val="24"/>
    </w:rPr>
  </w:style>
  <w:style w:type="character" w:styleId="Hipervnculovisitado">
    <w:name w:val="FollowedHyperlink"/>
    <w:basedOn w:val="Fuentedeprrafopredeter"/>
    <w:rsid w:val="008E660C"/>
    <w:rPr>
      <w:color w:val="800080" w:themeColor="followedHyperlink"/>
      <w:u w:val="single"/>
    </w:rPr>
  </w:style>
  <w:style w:type="paragraph" w:styleId="Textonotapie">
    <w:name w:val="footnote text"/>
    <w:basedOn w:val="Normal"/>
    <w:link w:val="TextonotapieCar"/>
    <w:rsid w:val="009B1E0D"/>
    <w:rPr>
      <w:rFonts w:ascii="Times New Roman" w:eastAsia="Times New Roman" w:hAnsi="Times New Roman"/>
      <w:sz w:val="20"/>
      <w:lang w:eastAsia="ca-ES"/>
    </w:rPr>
  </w:style>
  <w:style w:type="character" w:customStyle="1" w:styleId="TextonotapieCar">
    <w:name w:val="Texto nota pie Car"/>
    <w:basedOn w:val="Fuentedeprrafopredeter"/>
    <w:link w:val="Textonotapie"/>
    <w:rsid w:val="009B1E0D"/>
    <w:rPr>
      <w:rFonts w:ascii="Times New Roman" w:eastAsia="Times New Roman" w:hAnsi="Times New Roman"/>
    </w:rPr>
  </w:style>
  <w:style w:type="character" w:styleId="Refdenotaalpie">
    <w:name w:val="footnote reference"/>
    <w:rsid w:val="009B1E0D"/>
    <w:rPr>
      <w:vertAlign w:val="superscript"/>
    </w:rPr>
  </w:style>
  <w:style w:type="character" w:customStyle="1" w:styleId="EncabezadoCar">
    <w:name w:val="Encabezado Car"/>
    <w:aliases w:val="INDEX- PLEC Car"/>
    <w:basedOn w:val="Fuentedeprrafopredeter"/>
    <w:link w:val="Encabezado"/>
    <w:uiPriority w:val="99"/>
    <w:rsid w:val="002345BD"/>
    <w:rPr>
      <w:rFonts w:ascii="Arial" w:hAnsi="Arial"/>
      <w:sz w:val="22"/>
      <w:lang w:eastAsia="es-ES"/>
    </w:rPr>
  </w:style>
  <w:style w:type="character" w:customStyle="1" w:styleId="PrrafodelistaCar">
    <w:name w:val="Párrafo de lista Car"/>
    <w:aliases w:val="Lista sin Numerar Car,Paràgraf de llista1 Car"/>
    <w:basedOn w:val="Fuentedeprrafopredeter"/>
    <w:link w:val="Prrafodelista"/>
    <w:uiPriority w:val="34"/>
    <w:rsid w:val="00885F54"/>
    <w:rPr>
      <w:rFonts w:ascii="Times New Roman" w:eastAsia="Times New Roman" w:hAnsi="Times New Roman"/>
      <w:sz w:val="24"/>
      <w:szCs w:val="24"/>
      <w:lang w:eastAsia="es-ES"/>
    </w:rPr>
  </w:style>
  <w:style w:type="character" w:styleId="Textodelmarcadordeposicin">
    <w:name w:val="Placeholder Text"/>
    <w:basedOn w:val="Fuentedeprrafopredeter"/>
    <w:uiPriority w:val="99"/>
    <w:semiHidden/>
    <w:rsid w:val="003C3C6D"/>
    <w:rPr>
      <w:color w:val="808080"/>
    </w:rPr>
  </w:style>
  <w:style w:type="paragraph" w:styleId="Textonotaalfinal">
    <w:name w:val="endnote text"/>
    <w:basedOn w:val="Normal"/>
    <w:link w:val="TextonotaalfinalCar"/>
    <w:semiHidden/>
    <w:unhideWhenUsed/>
    <w:rsid w:val="003434DF"/>
    <w:rPr>
      <w:sz w:val="20"/>
    </w:rPr>
  </w:style>
  <w:style w:type="character" w:customStyle="1" w:styleId="TextonotaalfinalCar">
    <w:name w:val="Texto nota al final Car"/>
    <w:basedOn w:val="Fuentedeprrafopredeter"/>
    <w:link w:val="Textonotaalfinal"/>
    <w:semiHidden/>
    <w:rsid w:val="003434DF"/>
    <w:rPr>
      <w:rFonts w:ascii="Arial" w:hAnsi="Arial"/>
      <w:lang w:eastAsia="es-ES"/>
    </w:rPr>
  </w:style>
  <w:style w:type="character" w:styleId="Refdenotaalfinal">
    <w:name w:val="endnote reference"/>
    <w:basedOn w:val="Fuentedeprrafopredeter"/>
    <w:semiHidden/>
    <w:unhideWhenUsed/>
    <w:rsid w:val="003434DF"/>
    <w:rPr>
      <w:vertAlign w:val="superscript"/>
    </w:rPr>
  </w:style>
  <w:style w:type="character" w:styleId="Refdecomentario">
    <w:name w:val="annotation reference"/>
    <w:basedOn w:val="Fuentedeprrafopredeter"/>
    <w:uiPriority w:val="99"/>
    <w:unhideWhenUsed/>
    <w:rsid w:val="00A5238F"/>
    <w:rPr>
      <w:sz w:val="16"/>
      <w:szCs w:val="16"/>
    </w:rPr>
  </w:style>
  <w:style w:type="paragraph" w:styleId="Textocomentario">
    <w:name w:val="annotation text"/>
    <w:basedOn w:val="Normal"/>
    <w:link w:val="TextocomentarioCar"/>
    <w:uiPriority w:val="99"/>
    <w:unhideWhenUsed/>
    <w:rsid w:val="00A5238F"/>
    <w:rPr>
      <w:sz w:val="20"/>
    </w:rPr>
  </w:style>
  <w:style w:type="character" w:customStyle="1" w:styleId="TextocomentarioCar">
    <w:name w:val="Texto comentario Car"/>
    <w:basedOn w:val="Fuentedeprrafopredeter"/>
    <w:link w:val="Textocomentario"/>
    <w:uiPriority w:val="99"/>
    <w:rsid w:val="00A5238F"/>
    <w:rPr>
      <w:rFonts w:ascii="Arial" w:hAnsi="Arial"/>
      <w:lang w:eastAsia="es-ES"/>
    </w:rPr>
  </w:style>
  <w:style w:type="paragraph" w:styleId="Asuntodelcomentario">
    <w:name w:val="annotation subject"/>
    <w:basedOn w:val="Textocomentario"/>
    <w:next w:val="Textocomentario"/>
    <w:link w:val="AsuntodelcomentarioCar"/>
    <w:semiHidden/>
    <w:unhideWhenUsed/>
    <w:rsid w:val="00A5238F"/>
    <w:rPr>
      <w:b/>
      <w:bCs/>
    </w:rPr>
  </w:style>
  <w:style w:type="character" w:customStyle="1" w:styleId="AsuntodelcomentarioCar">
    <w:name w:val="Asunto del comentario Car"/>
    <w:basedOn w:val="TextocomentarioCar"/>
    <w:link w:val="Asuntodelcomentario"/>
    <w:semiHidden/>
    <w:rsid w:val="00A5238F"/>
    <w:rPr>
      <w:rFonts w:ascii="Arial" w:hAnsi="Arial"/>
      <w:b/>
      <w:bCs/>
      <w:lang w:eastAsia="es-ES"/>
    </w:rPr>
  </w:style>
  <w:style w:type="paragraph" w:styleId="Revisin">
    <w:name w:val="Revision"/>
    <w:hidden/>
    <w:uiPriority w:val="99"/>
    <w:semiHidden/>
    <w:rsid w:val="00293DBF"/>
    <w:rPr>
      <w:rFonts w:ascii="Arial" w:hAnsi="Arial"/>
      <w:sz w:val="22"/>
      <w:lang w:eastAsia="es-ES"/>
    </w:rPr>
  </w:style>
  <w:style w:type="character" w:styleId="nfasis">
    <w:name w:val="Emphasis"/>
    <w:basedOn w:val="Fuentedeprrafopredeter"/>
    <w:uiPriority w:val="20"/>
    <w:qFormat/>
    <w:rsid w:val="00B037C6"/>
    <w:rPr>
      <w:i/>
      <w:iCs/>
    </w:rPr>
  </w:style>
  <w:style w:type="table" w:customStyle="1" w:styleId="TableNormal">
    <w:name w:val="Table Normal"/>
    <w:uiPriority w:val="2"/>
    <w:semiHidden/>
    <w:unhideWhenUsed/>
    <w:qFormat/>
    <w:rsid w:val="008B07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07CE"/>
    <w:pPr>
      <w:widowControl w:val="0"/>
      <w:autoSpaceDE w:val="0"/>
      <w:autoSpaceDN w:val="0"/>
    </w:pPr>
    <w:rPr>
      <w:rFonts w:ascii="Verdana" w:eastAsia="Verdana" w:hAnsi="Verdana" w:cs="Verdan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1292">
      <w:bodyDiv w:val="1"/>
      <w:marLeft w:val="0"/>
      <w:marRight w:val="0"/>
      <w:marTop w:val="0"/>
      <w:marBottom w:val="0"/>
      <w:divBdr>
        <w:top w:val="none" w:sz="0" w:space="0" w:color="auto"/>
        <w:left w:val="none" w:sz="0" w:space="0" w:color="auto"/>
        <w:bottom w:val="none" w:sz="0" w:space="0" w:color="auto"/>
        <w:right w:val="none" w:sz="0" w:space="0" w:color="auto"/>
      </w:divBdr>
    </w:div>
    <w:div w:id="315569239">
      <w:bodyDiv w:val="1"/>
      <w:marLeft w:val="0"/>
      <w:marRight w:val="0"/>
      <w:marTop w:val="0"/>
      <w:marBottom w:val="0"/>
      <w:divBdr>
        <w:top w:val="none" w:sz="0" w:space="0" w:color="auto"/>
        <w:left w:val="none" w:sz="0" w:space="0" w:color="auto"/>
        <w:bottom w:val="none" w:sz="0" w:space="0" w:color="auto"/>
        <w:right w:val="none" w:sz="0" w:space="0" w:color="auto"/>
      </w:divBdr>
    </w:div>
    <w:div w:id="516311016">
      <w:bodyDiv w:val="1"/>
      <w:marLeft w:val="0"/>
      <w:marRight w:val="0"/>
      <w:marTop w:val="0"/>
      <w:marBottom w:val="0"/>
      <w:divBdr>
        <w:top w:val="none" w:sz="0" w:space="0" w:color="auto"/>
        <w:left w:val="none" w:sz="0" w:space="0" w:color="auto"/>
        <w:bottom w:val="none" w:sz="0" w:space="0" w:color="auto"/>
        <w:right w:val="none" w:sz="0" w:space="0" w:color="auto"/>
      </w:divBdr>
    </w:div>
    <w:div w:id="853349720">
      <w:bodyDiv w:val="1"/>
      <w:marLeft w:val="0"/>
      <w:marRight w:val="0"/>
      <w:marTop w:val="0"/>
      <w:marBottom w:val="0"/>
      <w:divBdr>
        <w:top w:val="none" w:sz="0" w:space="0" w:color="auto"/>
        <w:left w:val="none" w:sz="0" w:space="0" w:color="auto"/>
        <w:bottom w:val="none" w:sz="0" w:space="0" w:color="auto"/>
        <w:right w:val="none" w:sz="0" w:space="0" w:color="auto"/>
      </w:divBdr>
    </w:div>
    <w:div w:id="941232032">
      <w:bodyDiv w:val="1"/>
      <w:marLeft w:val="0"/>
      <w:marRight w:val="0"/>
      <w:marTop w:val="0"/>
      <w:marBottom w:val="0"/>
      <w:divBdr>
        <w:top w:val="none" w:sz="0" w:space="0" w:color="auto"/>
        <w:left w:val="none" w:sz="0" w:space="0" w:color="auto"/>
        <w:bottom w:val="none" w:sz="0" w:space="0" w:color="auto"/>
        <w:right w:val="none" w:sz="0" w:space="0" w:color="auto"/>
      </w:divBdr>
    </w:div>
    <w:div w:id="1099982913">
      <w:bodyDiv w:val="1"/>
      <w:marLeft w:val="0"/>
      <w:marRight w:val="0"/>
      <w:marTop w:val="0"/>
      <w:marBottom w:val="0"/>
      <w:divBdr>
        <w:top w:val="none" w:sz="0" w:space="0" w:color="auto"/>
        <w:left w:val="none" w:sz="0" w:space="0" w:color="auto"/>
        <w:bottom w:val="none" w:sz="0" w:space="0" w:color="auto"/>
        <w:right w:val="none" w:sz="0" w:space="0" w:color="auto"/>
      </w:divBdr>
    </w:div>
    <w:div w:id="1282802887">
      <w:bodyDiv w:val="1"/>
      <w:marLeft w:val="0"/>
      <w:marRight w:val="0"/>
      <w:marTop w:val="0"/>
      <w:marBottom w:val="0"/>
      <w:divBdr>
        <w:top w:val="none" w:sz="0" w:space="0" w:color="auto"/>
        <w:left w:val="none" w:sz="0" w:space="0" w:color="auto"/>
        <w:bottom w:val="none" w:sz="0" w:space="0" w:color="auto"/>
        <w:right w:val="none" w:sz="0" w:space="0" w:color="auto"/>
      </w:divBdr>
    </w:div>
    <w:div w:id="1314673258">
      <w:bodyDiv w:val="1"/>
      <w:marLeft w:val="0"/>
      <w:marRight w:val="0"/>
      <w:marTop w:val="0"/>
      <w:marBottom w:val="0"/>
      <w:divBdr>
        <w:top w:val="none" w:sz="0" w:space="0" w:color="auto"/>
        <w:left w:val="none" w:sz="0" w:space="0" w:color="auto"/>
        <w:bottom w:val="none" w:sz="0" w:space="0" w:color="auto"/>
        <w:right w:val="none" w:sz="0" w:space="0" w:color="auto"/>
      </w:divBdr>
    </w:div>
    <w:div w:id="1389525140">
      <w:bodyDiv w:val="1"/>
      <w:marLeft w:val="0"/>
      <w:marRight w:val="0"/>
      <w:marTop w:val="0"/>
      <w:marBottom w:val="0"/>
      <w:divBdr>
        <w:top w:val="none" w:sz="0" w:space="0" w:color="auto"/>
        <w:left w:val="none" w:sz="0" w:space="0" w:color="auto"/>
        <w:bottom w:val="none" w:sz="0" w:space="0" w:color="auto"/>
        <w:right w:val="none" w:sz="0" w:space="0" w:color="auto"/>
      </w:divBdr>
    </w:div>
    <w:div w:id="20203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anunci/" TargetMode="External"/><Relationship Id="rId13" Type="http://schemas.openxmlformats.org/officeDocument/2006/relationships/hyperlink" Target="https://contractaciopublica.gencat.cat/ecofin_pscp/AppJava/cap.pscp?reqCode=viewDetail&amp;idCap=203432&amp;cap=Ag%E8ncia%20Catalana%20de%20Cooperaci%F3%20al%20Desenvolupament" TargetMode="External"/><Relationship Id="rId18" Type="http://schemas.openxmlformats.org/officeDocument/2006/relationships/hyperlink" Target="https://contractacio.gencat.cat/ca/contractar-administracio/deu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ovt.gencat.cat/gsitfc/AppJava/generic/conqxsGeneric.do?webFormId=6&amp;set-locale=ca_ES" TargetMode="External"/><Relationship Id="rId17" Type="http://schemas.openxmlformats.org/officeDocument/2006/relationships/hyperlink" Target="https://contractaciopublica.gencat.cat/ecofin_sobre/AppJava/views/ajuda/empreses/index.xhtml" TargetMode="External"/><Relationship Id="rId25" Type="http://schemas.openxmlformats.org/officeDocument/2006/relationships/header" Target="header3.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tlbrowser.tsl.website/tools/" TargetMode="External"/><Relationship Id="rId20" Type="http://schemas.openxmlformats.org/officeDocument/2006/relationships/hyperlink" Target="http://cooperaciocatalana.gencat.cat/ca/agencia_catalana_de_cooperacio_al_desenvolupament/proteccio-de-dade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c.cat/portal-suport/efact-empreses/idservei/efact_empreses" TargetMode="External"/><Relationship Id="rId24" Type="http://schemas.openxmlformats.org/officeDocument/2006/relationships/footer" Target="footer2.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nformation_society/policy/esignature/trusted-list/tl-mp.xml" TargetMode="External"/><Relationship Id="rId23" Type="http://schemas.openxmlformats.org/officeDocument/2006/relationships/footer" Target="footer1.xml"/><Relationship Id="rId28" Type="http://schemas.openxmlformats.org/officeDocument/2006/relationships/hyperlink" Target="https://contractaciopublica.gencat.cat/ecofin_sobre/AppJava/views/oferta/com_presentar_oferta.xhtml" TargetMode="External"/><Relationship Id="rId36" Type="http://schemas.openxmlformats.org/officeDocument/2006/relationships/fontTable" Target="fontTable.xml"/><Relationship Id="rId10" Type="http://schemas.openxmlformats.org/officeDocument/2006/relationships/hyperlink" Target="http://economia.gencat.cat/ca/ambits-actuacio/factura-electronica/" TargetMode="External"/><Relationship Id="rId19" Type="http://schemas.openxmlformats.org/officeDocument/2006/relationships/hyperlink" Target="http://cooperaciocatalana.gencat.cat/ca/agencia_catalana_de_cooperacio_al_desenvolupament/proteccio-de-dade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efact.eacat.cat/bustia/?emisorId=7" TargetMode="External"/><Relationship Id="rId14" Type="http://schemas.openxmlformats.org/officeDocument/2006/relationships/hyperlink" Target="https://ec.europa.eu/information_society/policy/esignature/trusted-list/tlmp.xml" TargetMode="External"/><Relationship Id="rId22" Type="http://schemas.openxmlformats.org/officeDocument/2006/relationships/header" Target="header2.xml"/><Relationship Id="rId27" Type="http://schemas.openxmlformats.org/officeDocument/2006/relationships/image" Target="media/image3.emf"/><Relationship Id="rId30" Type="http://schemas.openxmlformats.org/officeDocument/2006/relationships/header" Target="header4.xm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0479-ECF0-4FE3-9500-F038227B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36378</Words>
  <Characters>208941</Characters>
  <Application>Microsoft Office Word</Application>
  <DocSecurity>0</DocSecurity>
  <Lines>1741</Lines>
  <Paragraphs>489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Departament de la Presidència</Company>
  <LinksUpToDate>false</LinksUpToDate>
  <CharactersWithSpaces>244830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jcarnicer</dc:creator>
  <cp:keywords>carta</cp:keywords>
  <cp:lastModifiedBy>Garriga Domingo, Carolina</cp:lastModifiedBy>
  <cp:revision>198</cp:revision>
  <cp:lastPrinted>2024-05-23T08:16:00Z</cp:lastPrinted>
  <dcterms:created xsi:type="dcterms:W3CDTF">2019-07-25T07:45:00Z</dcterms:created>
  <dcterms:modified xsi:type="dcterms:W3CDTF">2024-09-18T12:23:00Z</dcterms:modified>
</cp:coreProperties>
</file>