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2B080" w14:textId="503D8078" w:rsidR="0002079D" w:rsidRPr="0002079D" w:rsidRDefault="0002079D" w:rsidP="0002079D">
      <w:pPr>
        <w:keepNext/>
        <w:spacing w:after="0" w:line="240" w:lineRule="exact"/>
        <w:ind w:left="-70"/>
        <w:jc w:val="center"/>
        <w:outlineLvl w:val="0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02079D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DECLARACIÓN DE CONFIDENCIALIDAD DE DATOS Y DOCUMENTOS     </w:t>
      </w:r>
      <w:r w:rsidRPr="0002079D">
        <w:rPr>
          <w:rFonts w:ascii="Arial" w:eastAsia="Times New Roman" w:hAnsi="Arial" w:cs="Arial"/>
          <w:b/>
          <w:kern w:val="0"/>
          <w:sz w:val="19"/>
          <w:szCs w:val="19"/>
          <w:lang w:eastAsia="es-ES"/>
          <w14:ligatures w14:val="none"/>
        </w:rPr>
        <w:t xml:space="preserve">(Modelo 3)     </w:t>
      </w:r>
    </w:p>
    <w:p w14:paraId="7209E8AD" w14:textId="1A12F8D3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02079D">
        <w:rPr>
          <w:rFonts w:ascii="Times New Roman" w:eastAsia="Times New Roman" w:hAnsi="Times New Roman" w:cs="Times New Roman"/>
          <w:noProof/>
          <w:kern w:val="0"/>
          <w:lang w:eastAsia="es-ES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0D3764" wp14:editId="302517E8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416879682" name="Connector rec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line id="Connector recte 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 from="0,2.25pt" to="423pt,2.25pt" w14:anchorId="56FCA0B3"/>
            </w:pict>
          </mc:Fallback>
        </mc:AlternateContent>
      </w:r>
    </w:p>
    <w:p w14:paraId="01302E50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</w:pPr>
      <w:r w:rsidRPr="0002079D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PROCEDIMIENTO: </w:t>
      </w:r>
    </w:p>
    <w:p w14:paraId="306D511C" w14:textId="77777777" w:rsidR="0002079D" w:rsidRPr="0002079D" w:rsidRDefault="0002079D" w:rsidP="0002079D">
      <w:pPr>
        <w:keepNext/>
        <w:spacing w:after="0" w:line="240" w:lineRule="exact"/>
        <w:jc w:val="both"/>
        <w:outlineLvl w:val="2"/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</w:pPr>
      <w:r w:rsidRPr="0002079D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NUM DE EXPEDIENTE: </w:t>
      </w:r>
    </w:p>
    <w:p w14:paraId="6CCD72CA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20B9B000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0EA1AE92" w14:textId="77777777" w:rsidR="0002079D" w:rsidRPr="0002079D" w:rsidRDefault="0002079D" w:rsidP="0002079D">
      <w:pPr>
        <w:keepNext/>
        <w:spacing w:after="0" w:line="240" w:lineRule="exact"/>
        <w:ind w:left="-70"/>
        <w:jc w:val="center"/>
        <w:outlineLvl w:val="0"/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</w:pPr>
    </w:p>
    <w:p w14:paraId="6BB2BDD9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02079D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El Sr/a. .................................................................., con domicilio en ................................., calle ............................................................................ núm. ..........., provisto de D.N.I. número ....................................................................................., en nombre y representación de la empresa ...................................................................., con domicilio en ....................................., calle ................................................, provista de N.I.F. núm. …………………….. </w:t>
      </w:r>
    </w:p>
    <w:p w14:paraId="432A317B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44B91B11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0C503DC9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02079D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 A los efectos de cumplimentar lo dispuesto en el artículo 133 de la Ley 9/2017, de 8 de noviembre, de Contratos del Sector Público, hay que tener en cuenta lo siguiente:</w:t>
      </w:r>
    </w:p>
    <w:p w14:paraId="7D5EFCFE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401C8639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es-ES"/>
          <w14:ligatures w14:val="none"/>
        </w:rPr>
      </w:pPr>
    </w:p>
    <w:p w14:paraId="21560C8E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iCs/>
          <w:kern w:val="0"/>
          <w:sz w:val="20"/>
          <w:szCs w:val="20"/>
          <w:lang w:eastAsia="es-ES"/>
          <w14:ligatures w14:val="none"/>
        </w:rPr>
      </w:pPr>
      <w:r w:rsidRPr="0002079D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es-ES"/>
          <w14:ligatures w14:val="none"/>
        </w:rPr>
        <w:t xml:space="preserve">NOTAS: </w:t>
      </w:r>
    </w:p>
    <w:p w14:paraId="7D2C60E0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iCs/>
          <w:kern w:val="0"/>
          <w:sz w:val="20"/>
          <w:szCs w:val="20"/>
          <w:lang w:eastAsia="es-ES"/>
          <w14:ligatures w14:val="none"/>
        </w:rPr>
      </w:pPr>
    </w:p>
    <w:p w14:paraId="2A8D618B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i/>
          <w:iCs/>
          <w:kern w:val="0"/>
          <w:sz w:val="20"/>
          <w:szCs w:val="20"/>
          <w:lang w:eastAsia="es-ES"/>
          <w14:ligatures w14:val="none"/>
        </w:rPr>
      </w:pPr>
      <w:r w:rsidRPr="0002079D">
        <w:rPr>
          <w:rFonts w:ascii="Arial" w:eastAsia="Times New Roman" w:hAnsi="Arial" w:cs="Arial"/>
          <w:i/>
          <w:iCs/>
          <w:kern w:val="0"/>
          <w:sz w:val="20"/>
          <w:szCs w:val="20"/>
          <w:lang w:eastAsia="es-ES"/>
          <w14:ligatures w14:val="none"/>
        </w:rPr>
        <w:t>1.-En el supuesto de que no se complemente ningún campo, se entenderá que la información aportada por el licitador no tiene carácter confidencial.</w:t>
      </w:r>
    </w:p>
    <w:p w14:paraId="0CE3E831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i/>
          <w:iCs/>
          <w:kern w:val="0"/>
          <w:sz w:val="20"/>
          <w:szCs w:val="20"/>
          <w:lang w:eastAsia="es-ES"/>
          <w14:ligatures w14:val="none"/>
        </w:rPr>
      </w:pPr>
      <w:r w:rsidRPr="0002079D">
        <w:rPr>
          <w:rFonts w:ascii="Arial" w:eastAsia="Times New Roman" w:hAnsi="Arial" w:cs="Arial"/>
          <w:i/>
          <w:iCs/>
          <w:kern w:val="0"/>
          <w:sz w:val="20"/>
          <w:szCs w:val="20"/>
          <w:lang w:eastAsia="es-ES"/>
          <w14:ligatures w14:val="none"/>
        </w:rPr>
        <w:t>2.-Aquella información que ha sido objeto de publicación en los Registros Públicos ( RELI / ROLECSP ) no se considerará confidencial.</w:t>
      </w:r>
    </w:p>
    <w:p w14:paraId="1E4F5959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es-ES"/>
          <w14:ligatures w14:val="none"/>
        </w:rPr>
      </w:pPr>
      <w:r w:rsidRPr="0002079D">
        <w:rPr>
          <w:rFonts w:ascii="Arial" w:eastAsia="Times New Roman" w:hAnsi="Arial" w:cs="Arial"/>
          <w:i/>
          <w:iCs/>
          <w:kern w:val="0"/>
          <w:sz w:val="20"/>
          <w:szCs w:val="20"/>
          <w:lang w:eastAsia="es-ES"/>
          <w14:ligatures w14:val="none"/>
        </w:rPr>
        <w:t xml:space="preserve">3.-Con el fin de no interferir en los principios de publicidad y transparencia de los procedimientos y libertad de acceso a las licitaciones, </w:t>
      </w:r>
      <w:r w:rsidRPr="0002079D">
        <w:rPr>
          <w:rFonts w:ascii="Arial" w:eastAsia="Times New Roman" w:hAnsi="Arial" w:cs="Arial"/>
          <w:b/>
          <w:i/>
          <w:iCs/>
          <w:kern w:val="0"/>
          <w:sz w:val="20"/>
          <w:szCs w:val="20"/>
          <w:u w:val="single"/>
          <w:lang w:eastAsia="es-ES"/>
          <w14:ligatures w14:val="none"/>
        </w:rPr>
        <w:t>NO se considerará confidencial la totalidad de documentos que forman parte del sobre B o C</w:t>
      </w:r>
      <w:r w:rsidRPr="0002079D">
        <w:rPr>
          <w:rFonts w:ascii="Arial" w:eastAsia="Times New Roman" w:hAnsi="Arial" w:cs="Arial"/>
          <w:i/>
          <w:iCs/>
          <w:kern w:val="0"/>
          <w:sz w:val="20"/>
          <w:szCs w:val="20"/>
          <w:lang w:eastAsia="es-ES"/>
          <w14:ligatures w14:val="none"/>
        </w:rPr>
        <w:t xml:space="preserve"> , salvo aquellos documentos concretos que el licitador señale que afecte a secretos técnicos o comerciales y/o derechos de propiedad intelectual cuya </w:t>
      </w:r>
      <w:r w:rsidRPr="0002079D">
        <w:rPr>
          <w:rFonts w:ascii="Arial" w:eastAsia="Times New Roman" w:hAnsi="Arial" w:cs="Arial"/>
          <w:i/>
          <w:kern w:val="0"/>
          <w:sz w:val="20"/>
          <w:szCs w:val="20"/>
          <w:lang w:eastAsia="es-ES"/>
          <w14:ligatures w14:val="none"/>
        </w:rPr>
        <w:t xml:space="preserve">difusiónpueda ser contraria a sus intereses comerciales legítimos, perjudicar la competencia leal entre las empresas del sector; o bien cuando su tratamiento pueda ser contrario a las previsiones de la normativa en materia de protección de datos de carácter personal. </w:t>
      </w:r>
      <w:r w:rsidRPr="0002079D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es-ES"/>
          <w14:ligatures w14:val="none"/>
        </w:rPr>
        <w:t xml:space="preserve">En este sentido, </w:t>
      </w:r>
      <w:r w:rsidRPr="0002079D"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u w:val="single"/>
          <w:lang w:eastAsia="es-ES"/>
          <w14:ligatures w14:val="none"/>
        </w:rPr>
        <w:t>los licitadores deberán especificar y motivar las causas por las que los documentos marcados como confidenciales lo son, así como si existen secretos comerciales o técnicos susceptibles de protección</w:t>
      </w:r>
      <w:r w:rsidRPr="0002079D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es-ES"/>
          <w14:ligatures w14:val="none"/>
        </w:rPr>
        <w:t>, siendo el Órgano de Contratación el que en última instancia y en caso de discrepancia, emitirá una resolución motivada sobre la confidencialidad o no de los documentos marcados como tal.</w:t>
      </w:r>
    </w:p>
    <w:p w14:paraId="652371FD" w14:textId="77777777" w:rsidR="0002079D" w:rsidRPr="0002079D" w:rsidRDefault="0002079D" w:rsidP="0002079D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es-ES"/>
          <w14:ligatures w14:val="none"/>
        </w:rPr>
      </w:pPr>
      <w:r w:rsidRPr="0002079D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es-ES"/>
          <w14:ligatures w14:val="none"/>
        </w:rPr>
        <w:t xml:space="preserve">4.- </w:t>
      </w:r>
      <w:r w:rsidRPr="0002079D">
        <w:rPr>
          <w:rFonts w:ascii="Arial" w:eastAsia="Times New Roman" w:hAnsi="Arial" w:cs="Arial"/>
          <w:b/>
          <w:i/>
          <w:kern w:val="0"/>
          <w:sz w:val="20"/>
          <w:szCs w:val="20"/>
          <w:u w:val="single"/>
          <w:lang w:eastAsia="es-ES"/>
          <w14:ligatures w14:val="none"/>
        </w:rPr>
        <w:t>La declaración de confidencialidad de las empresas debe ser necesaria y proporcional a la finalidad o interés que se quiere proteger y debe determinar de forma expresa y justificada los documentos y/o los datos facilitados que consideren confidenciales. No se admiten declaraciones genéricas o no justificadas del carácter confidencial</w:t>
      </w:r>
      <w:r w:rsidRPr="0002079D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s-ES"/>
          <w14:ligatures w14:val="none"/>
        </w:rPr>
        <w:t xml:space="preserve">. </w:t>
      </w:r>
    </w:p>
    <w:p w14:paraId="1BD8DBC4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/>
          <w:bCs/>
          <w:i/>
          <w:iCs/>
          <w:color w:val="FF0000"/>
          <w:kern w:val="0"/>
          <w:sz w:val="20"/>
          <w:szCs w:val="20"/>
          <w:u w:val="single"/>
          <w:lang w:eastAsia="es-ES"/>
          <w14:ligatures w14:val="none"/>
        </w:rPr>
      </w:pPr>
      <w:r w:rsidRPr="0002079D">
        <w:rPr>
          <w:rFonts w:ascii="Arial" w:eastAsia="Times New Roman" w:hAnsi="Arial" w:cs="Arial"/>
          <w:b/>
          <w:bCs/>
          <w:i/>
          <w:iCs/>
          <w:color w:val="FF0000"/>
          <w:kern w:val="0"/>
          <w:sz w:val="20"/>
          <w:szCs w:val="20"/>
          <w:u w:val="single"/>
          <w:lang w:eastAsia="es-ES"/>
          <w14:ligatures w14:val="none"/>
        </w:rPr>
        <w:t xml:space="preserve">5.- Todos aquellos documentos que se marquen como confidenciales pero que no incorporen una justificación/motivación de su confidencialidad, en el sentido indicado en los párrafos precedentes, se entenderá que no son documentos confidenciales a todos los efectos, tanto en lo que se refiere a la publicidad del expediente como en los trámites de revisión de ofertas. </w:t>
      </w:r>
    </w:p>
    <w:p w14:paraId="6973B469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16DD018E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37915D28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02079D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Una vez leídas las notas precedentes, declaro bajo mi responsabilidad, lo siguiente:</w:t>
      </w:r>
    </w:p>
    <w:p w14:paraId="5EAFA6B0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139AA201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2E45C1B4" w14:textId="77777777" w:rsidR="0002079D" w:rsidRPr="0002079D" w:rsidRDefault="0002079D" w:rsidP="0002079D">
      <w:pPr>
        <w:numPr>
          <w:ilvl w:val="0"/>
          <w:numId w:val="1"/>
        </w:num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02079D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Hago constar </w:t>
      </w:r>
      <w:r w:rsidRPr="0002079D">
        <w:rPr>
          <w:rFonts w:ascii="Arial" w:eastAsia="Times New Roman" w:hAnsi="Arial" w:cs="Arial"/>
          <w:kern w:val="0"/>
          <w:sz w:val="32"/>
          <w:szCs w:val="32"/>
          <w:lang w:eastAsia="es-ES"/>
          <w14:ligatures w14:val="none"/>
        </w:rPr>
        <w:sym w:font="Arial" w:char="F0A8"/>
      </w:r>
      <w:r w:rsidRPr="0002079D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 que ninguno de los documentos que constan en mi oferta (sobre A – Documentación Administrativa y sobre B o C – Documentación Técnica y criterios subjetivos) tienen carácter confidencial.</w:t>
      </w:r>
    </w:p>
    <w:p w14:paraId="4524D8DA" w14:textId="77777777" w:rsidR="0002079D" w:rsidRPr="0002079D" w:rsidRDefault="0002079D" w:rsidP="0002079D">
      <w:pPr>
        <w:spacing w:after="0" w:line="240" w:lineRule="exact"/>
        <w:ind w:left="720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31A00175" w14:textId="77777777" w:rsidR="0002079D" w:rsidRPr="0002079D" w:rsidRDefault="0002079D" w:rsidP="0002079D">
      <w:pPr>
        <w:spacing w:after="0" w:line="240" w:lineRule="exact"/>
        <w:ind w:left="720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02079D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o</w:t>
      </w:r>
    </w:p>
    <w:p w14:paraId="6264AC4F" w14:textId="77777777" w:rsidR="0002079D" w:rsidRPr="0002079D" w:rsidRDefault="0002079D" w:rsidP="0002079D">
      <w:pPr>
        <w:spacing w:after="0" w:line="240" w:lineRule="exact"/>
        <w:ind w:left="720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4B33457D" w14:textId="77777777" w:rsidR="0002079D" w:rsidRPr="0002079D" w:rsidRDefault="0002079D" w:rsidP="0002079D">
      <w:pPr>
        <w:numPr>
          <w:ilvl w:val="0"/>
          <w:numId w:val="1"/>
        </w:num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02079D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lastRenderedPageBreak/>
        <w:t>Motivación</w:t>
      </w:r>
      <w:r w:rsidRPr="0002079D">
        <w:rPr>
          <w:rFonts w:ascii="Arial" w:eastAsia="Times New Roman" w:hAnsi="Arial" w:cs="Arial"/>
          <w:kern w:val="0"/>
          <w:sz w:val="32"/>
          <w:szCs w:val="32"/>
          <w:lang w:eastAsia="es-ES"/>
          <w14:ligatures w14:val="none"/>
        </w:rPr>
        <w:sym w:font="Arial" w:char="F0A8"/>
      </w:r>
      <w:r w:rsidRPr="0002079D">
        <w:rPr>
          <w:rFonts w:ascii="Arial" w:eastAsia="Times New Roman" w:hAnsi="Arial" w:cs="Arial"/>
          <w:kern w:val="0"/>
          <w:sz w:val="32"/>
          <w:szCs w:val="32"/>
          <w:lang w:eastAsia="es-ES"/>
          <w14:ligatures w14:val="none"/>
        </w:rPr>
        <w:t xml:space="preserve"> </w:t>
      </w:r>
      <w:r w:rsidRPr="0002079D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que los documentos que a continuación se relacionan tienen carácter confidencial:</w:t>
      </w:r>
    </w:p>
    <w:p w14:paraId="077224D2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02079D" w:rsidRPr="0002079D" w14:paraId="017F573E" w14:textId="77777777" w:rsidTr="007E0A10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3DD1" w14:textId="28F11C34" w:rsidR="0002079D" w:rsidRPr="0002079D" w:rsidRDefault="0002079D" w:rsidP="0002079D">
            <w:pPr>
              <w:spacing w:after="0" w:line="240" w:lineRule="exact"/>
              <w:jc w:val="both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  <w:r w:rsidRPr="0002079D"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  <w:t>DOCUMENTACIÓ</w:t>
            </w:r>
            <w:r w:rsidR="00992C4E"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  <w:t>N</w:t>
            </w:r>
            <w:r w:rsidRPr="0002079D"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  <w:t xml:space="preserve"> ADMINISTRATIVA (Sobre A)</w:t>
            </w:r>
          </w:p>
        </w:tc>
      </w:tr>
    </w:tbl>
    <w:p w14:paraId="0D42909C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1418"/>
        <w:gridCol w:w="1672"/>
        <w:gridCol w:w="850"/>
        <w:gridCol w:w="5812"/>
      </w:tblGrid>
      <w:tr w:rsidR="0002079D" w:rsidRPr="0002079D" w14:paraId="72A73330" w14:textId="77777777" w:rsidTr="00992C4E">
        <w:trPr>
          <w:trHeight w:val="470"/>
        </w:trPr>
        <w:tc>
          <w:tcPr>
            <w:tcW w:w="1163" w:type="dxa"/>
            <w:shd w:val="clear" w:color="auto" w:fill="auto"/>
            <w:vAlign w:val="center"/>
          </w:tcPr>
          <w:p w14:paraId="4DB27528" w14:textId="6D4A69D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proofErr w:type="spellStart"/>
            <w:r w:rsidRPr="0002079D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Aparta</w:t>
            </w:r>
            <w:r w:rsidR="00992C4E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do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5245659F" w14:textId="3BE6CFAE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proofErr w:type="spellStart"/>
            <w:r w:rsidRPr="0002079D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Subaparta</w:t>
            </w:r>
            <w:r w:rsidR="00992C4E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do</w:t>
            </w:r>
            <w:proofErr w:type="spellEnd"/>
          </w:p>
        </w:tc>
        <w:tc>
          <w:tcPr>
            <w:tcW w:w="1672" w:type="dxa"/>
            <w:shd w:val="clear" w:color="auto" w:fill="auto"/>
            <w:vAlign w:val="center"/>
          </w:tcPr>
          <w:p w14:paraId="4B585E13" w14:textId="04C2C03F" w:rsidR="0002079D" w:rsidRPr="0002079D" w:rsidRDefault="00992C4E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Título</w:t>
            </w:r>
            <w:proofErr w:type="spellEnd"/>
            <w:r w:rsidR="0002079D" w:rsidRPr="0002079D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 xml:space="preserve"> del document</w:t>
            </w:r>
            <w:r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1DEC86" w14:textId="01B9035B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proofErr w:type="spellStart"/>
            <w:r w:rsidRPr="0002079D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P</w:t>
            </w:r>
            <w:r w:rsidR="00992C4E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á</w:t>
            </w:r>
            <w:r w:rsidRPr="0002079D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gs</w:t>
            </w:r>
            <w:proofErr w:type="spellEnd"/>
            <w:r w:rsidRPr="0002079D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F07A08D" w14:textId="31C26B96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proofErr w:type="spellStart"/>
            <w:r w:rsidRPr="0002079D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Motivació</w:t>
            </w:r>
            <w:r w:rsidR="00992C4E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n</w:t>
            </w:r>
            <w:proofErr w:type="spellEnd"/>
          </w:p>
        </w:tc>
      </w:tr>
      <w:tr w:rsidR="0002079D" w:rsidRPr="0002079D" w14:paraId="12A30321" w14:textId="77777777" w:rsidTr="00992C4E">
        <w:trPr>
          <w:trHeight w:val="562"/>
        </w:trPr>
        <w:tc>
          <w:tcPr>
            <w:tcW w:w="1163" w:type="dxa"/>
            <w:shd w:val="clear" w:color="auto" w:fill="auto"/>
            <w:vAlign w:val="center"/>
          </w:tcPr>
          <w:p w14:paraId="13639CD8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F84CD3A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4C22434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6F3BBBA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3F75AA6F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20183254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5B4F775D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  <w:tr w:rsidR="0002079D" w:rsidRPr="0002079D" w14:paraId="46D898F7" w14:textId="77777777" w:rsidTr="00992C4E">
        <w:trPr>
          <w:trHeight w:val="556"/>
        </w:trPr>
        <w:tc>
          <w:tcPr>
            <w:tcW w:w="1163" w:type="dxa"/>
            <w:shd w:val="clear" w:color="auto" w:fill="auto"/>
            <w:vAlign w:val="center"/>
          </w:tcPr>
          <w:p w14:paraId="12BBC263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81D08AF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1CE30EAC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DB6A1F1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26F8300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3B0178C8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42836C25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  <w:tr w:rsidR="0002079D" w:rsidRPr="0002079D" w14:paraId="0EE9D50A" w14:textId="77777777" w:rsidTr="00992C4E">
        <w:trPr>
          <w:trHeight w:val="550"/>
        </w:trPr>
        <w:tc>
          <w:tcPr>
            <w:tcW w:w="1163" w:type="dxa"/>
            <w:shd w:val="clear" w:color="auto" w:fill="auto"/>
            <w:vAlign w:val="center"/>
          </w:tcPr>
          <w:p w14:paraId="7E71072E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12D6C8A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6A9DBA6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D5C5043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697FF5D3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6D069789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30F05496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</w:tbl>
    <w:p w14:paraId="3B9E8C3E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4C76F56C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02079D" w:rsidRPr="0002079D" w14:paraId="6CC31ADB" w14:textId="77777777" w:rsidTr="007E0A10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1458" w14:textId="3F530792" w:rsidR="0002079D" w:rsidRPr="0002079D" w:rsidRDefault="0002079D" w:rsidP="0002079D">
            <w:pPr>
              <w:spacing w:after="0" w:line="240" w:lineRule="exact"/>
              <w:jc w:val="both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  <w:r w:rsidRPr="0002079D"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  <w:t>DOCUMENTACIÓ</w:t>
            </w:r>
            <w:r w:rsidR="00992C4E"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  <w:t>N</w:t>
            </w:r>
            <w:r w:rsidRPr="0002079D"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  <w:t xml:space="preserve"> TÈCNICA (Sobre B o C)</w:t>
            </w:r>
          </w:p>
        </w:tc>
      </w:tr>
    </w:tbl>
    <w:p w14:paraId="13EA27D1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1378"/>
        <w:gridCol w:w="1963"/>
        <w:gridCol w:w="846"/>
        <w:gridCol w:w="5677"/>
      </w:tblGrid>
      <w:tr w:rsidR="00992C4E" w:rsidRPr="0002079D" w14:paraId="48A1A27D" w14:textId="77777777" w:rsidTr="007E0A10">
        <w:trPr>
          <w:trHeight w:val="470"/>
        </w:trPr>
        <w:tc>
          <w:tcPr>
            <w:tcW w:w="992" w:type="dxa"/>
            <w:shd w:val="clear" w:color="auto" w:fill="auto"/>
            <w:vAlign w:val="center"/>
          </w:tcPr>
          <w:p w14:paraId="190631E7" w14:textId="7F10B79F" w:rsidR="00992C4E" w:rsidRPr="0002079D" w:rsidRDefault="00992C4E" w:rsidP="00992C4E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proofErr w:type="spellStart"/>
            <w:r w:rsidRPr="0002079D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Aparta</w:t>
            </w:r>
            <w:r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do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1DB52E81" w14:textId="10170E66" w:rsidR="00992C4E" w:rsidRPr="0002079D" w:rsidRDefault="00992C4E" w:rsidP="00992C4E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proofErr w:type="spellStart"/>
            <w:r w:rsidRPr="0002079D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Subaparta</w:t>
            </w:r>
            <w:r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do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14:paraId="4AC5DE8F" w14:textId="36239192" w:rsidR="00992C4E" w:rsidRPr="0002079D" w:rsidRDefault="00992C4E" w:rsidP="00992C4E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Título</w:t>
            </w:r>
            <w:proofErr w:type="spellEnd"/>
            <w:r w:rsidRPr="0002079D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 xml:space="preserve"> del document</w:t>
            </w:r>
            <w:r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F7E9AB" w14:textId="0E17BA4E" w:rsidR="00992C4E" w:rsidRPr="0002079D" w:rsidRDefault="00992C4E" w:rsidP="00992C4E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proofErr w:type="spellStart"/>
            <w:r w:rsidRPr="0002079D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P</w:t>
            </w:r>
            <w:r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á</w:t>
            </w:r>
            <w:r w:rsidRPr="0002079D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gs</w:t>
            </w:r>
            <w:proofErr w:type="spellEnd"/>
            <w:r w:rsidRPr="0002079D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8CC172A" w14:textId="4AECC8DE" w:rsidR="00992C4E" w:rsidRPr="0002079D" w:rsidRDefault="00992C4E" w:rsidP="00992C4E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proofErr w:type="spellStart"/>
            <w:r w:rsidRPr="0002079D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Motivació</w:t>
            </w:r>
            <w:r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n</w:t>
            </w:r>
            <w:proofErr w:type="spellEnd"/>
          </w:p>
        </w:tc>
      </w:tr>
      <w:tr w:rsidR="0002079D" w:rsidRPr="0002079D" w14:paraId="4B76F16A" w14:textId="77777777" w:rsidTr="007E0A10">
        <w:trPr>
          <w:trHeight w:val="562"/>
        </w:trPr>
        <w:tc>
          <w:tcPr>
            <w:tcW w:w="992" w:type="dxa"/>
            <w:shd w:val="clear" w:color="auto" w:fill="auto"/>
            <w:vAlign w:val="center"/>
          </w:tcPr>
          <w:p w14:paraId="7BE3758A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21310F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463E516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5878A0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581860E0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3A49478B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284A74FE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  <w:tr w:rsidR="0002079D" w:rsidRPr="0002079D" w14:paraId="4FEC5018" w14:textId="77777777" w:rsidTr="007E0A10">
        <w:trPr>
          <w:trHeight w:val="556"/>
        </w:trPr>
        <w:tc>
          <w:tcPr>
            <w:tcW w:w="992" w:type="dxa"/>
            <w:shd w:val="clear" w:color="auto" w:fill="auto"/>
            <w:vAlign w:val="center"/>
          </w:tcPr>
          <w:p w14:paraId="2D1851BE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049E86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1422C81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B2490C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4CA938AF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12F07DEC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2F1B933D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  <w:tr w:rsidR="0002079D" w:rsidRPr="0002079D" w14:paraId="36AFD7D5" w14:textId="77777777" w:rsidTr="007E0A10">
        <w:trPr>
          <w:trHeight w:val="550"/>
        </w:trPr>
        <w:tc>
          <w:tcPr>
            <w:tcW w:w="992" w:type="dxa"/>
            <w:shd w:val="clear" w:color="auto" w:fill="auto"/>
            <w:vAlign w:val="center"/>
          </w:tcPr>
          <w:p w14:paraId="37C986C1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9437261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B87CC07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3AB0BBF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33EE8B1C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615B7A26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0D6A00DD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  <w:tr w:rsidR="0002079D" w:rsidRPr="0002079D" w14:paraId="59105793" w14:textId="77777777" w:rsidTr="007E0A10">
        <w:trPr>
          <w:trHeight w:val="558"/>
        </w:trPr>
        <w:tc>
          <w:tcPr>
            <w:tcW w:w="992" w:type="dxa"/>
            <w:shd w:val="clear" w:color="auto" w:fill="auto"/>
            <w:vAlign w:val="center"/>
          </w:tcPr>
          <w:p w14:paraId="12F7CD0A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81B71F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65B0CD5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E0828C8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A1185F5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2D4CC0E0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7490260B" w14:textId="77777777" w:rsidR="0002079D" w:rsidRPr="0002079D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</w:tbl>
    <w:p w14:paraId="62FC8BAD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s-ES"/>
          <w14:ligatures w14:val="none"/>
        </w:rPr>
      </w:pPr>
    </w:p>
    <w:p w14:paraId="0D874D8F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s-ES"/>
          <w14:ligatures w14:val="none"/>
        </w:rPr>
      </w:pPr>
    </w:p>
    <w:p w14:paraId="529FFD54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s-ES"/>
          <w14:ligatures w14:val="none"/>
        </w:rPr>
      </w:pPr>
    </w:p>
    <w:p w14:paraId="5EC65934" w14:textId="77777777" w:rsidR="0002079D" w:rsidRP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Cs/>
          <w:i/>
          <w:iCs/>
          <w:kern w:val="0"/>
          <w:sz w:val="19"/>
          <w:szCs w:val="19"/>
          <w:lang w:eastAsia="es-ES"/>
          <w14:ligatures w14:val="none"/>
        </w:rPr>
      </w:pPr>
    </w:p>
    <w:p w14:paraId="7A5909FC" w14:textId="77777777" w:rsidR="0002079D" w:rsidRPr="0002079D" w:rsidRDefault="0002079D" w:rsidP="0002079D">
      <w:pPr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b/>
          <w:kern w:val="0"/>
          <w:sz w:val="19"/>
          <w:szCs w:val="19"/>
          <w:lang w:eastAsia="es-ES"/>
          <w14:ligatures w14:val="none"/>
        </w:rPr>
      </w:pPr>
    </w:p>
    <w:p w14:paraId="44E1108B" w14:textId="77777777" w:rsidR="0002079D" w:rsidRPr="0002079D" w:rsidRDefault="0002079D" w:rsidP="0002079D">
      <w:pPr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b/>
          <w:kern w:val="0"/>
          <w:sz w:val="19"/>
          <w:szCs w:val="19"/>
          <w:lang w:eastAsia="es-ES"/>
          <w14:ligatures w14:val="none"/>
        </w:rPr>
      </w:pPr>
    </w:p>
    <w:p w14:paraId="0944720D" w14:textId="77777777" w:rsidR="0002079D" w:rsidRPr="0002079D" w:rsidRDefault="0002079D" w:rsidP="0002079D">
      <w:pPr>
        <w:keepNext/>
        <w:spacing w:after="0" w:line="240" w:lineRule="exact"/>
        <w:jc w:val="right"/>
        <w:outlineLvl w:val="0"/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</w:pPr>
      <w:r w:rsidRPr="0002079D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 xml:space="preserve">(firma electrónica)       </w:t>
      </w:r>
    </w:p>
    <w:p w14:paraId="21D81020" w14:textId="77777777" w:rsidR="0002079D" w:rsidRPr="0002079D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78EF6653" w14:textId="77777777" w:rsidR="0002079D" w:rsidRPr="0002079D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13358207" w14:textId="77777777" w:rsidR="0002079D" w:rsidRPr="0002079D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06CA1466" w14:textId="77777777" w:rsidR="0002079D" w:rsidRPr="0002079D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117D35F8" w14:textId="77777777" w:rsidR="0002079D" w:rsidRPr="0002079D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0B8C2551" w14:textId="77777777" w:rsidR="0002079D" w:rsidRPr="0002079D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1A804D13" w14:textId="77777777" w:rsidR="0002079D" w:rsidRPr="0002079D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471991AB" w14:textId="77777777" w:rsidR="0002079D" w:rsidRPr="0002079D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3AF616B4" w14:textId="77777777" w:rsidR="0002079D" w:rsidRPr="0002079D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0DD1B91B" w14:textId="77777777" w:rsidR="0002079D" w:rsidRPr="0002079D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41B6FFC0" w14:textId="77777777" w:rsidR="0002079D" w:rsidRPr="0002079D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2E375BFA" w14:textId="0C486453" w:rsidR="0002079D" w:rsidRPr="0002079D" w:rsidRDefault="0002079D" w:rsidP="0002079D">
      <w:pPr>
        <w:spacing w:after="0" w:line="240" w:lineRule="auto"/>
        <w:rPr>
          <w:rFonts w:ascii="Arial" w:eastAsia="Times New Roman" w:hAnsi="Arial" w:cs="Arial"/>
          <w:b/>
          <w:kern w:val="0"/>
          <w:vertAlign w:val="subscript"/>
          <w:lang w:eastAsia="es-ES"/>
          <w14:ligatures w14:val="none"/>
        </w:rPr>
      </w:pPr>
      <w:r w:rsidRPr="0002079D"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  <w:t>*Nota importante:</w:t>
      </w:r>
      <w:r w:rsidRPr="0002079D">
        <w:rPr>
          <w:rFonts w:ascii="Arial" w:eastAsia="Times New Roman" w:hAnsi="Arial" w:cs="Arial"/>
          <w:b/>
          <w:kern w:val="0"/>
          <w:vertAlign w:val="subscript"/>
          <w:lang w:eastAsia="es-ES"/>
          <w14:ligatures w14:val="none"/>
        </w:rPr>
        <w:t xml:space="preserve"> Este documento no puede ser objeto de modificación. Los licitadores únicamente pueden cumplimentar los campos vacíos. </w:t>
      </w:r>
    </w:p>
    <w:sectPr w:rsidR="0002079D" w:rsidRPr="0002079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32CF0" w14:textId="77777777" w:rsidR="0002079D" w:rsidRDefault="0002079D" w:rsidP="0002079D">
      <w:pPr>
        <w:spacing w:after="0" w:line="240" w:lineRule="auto"/>
      </w:pPr>
      <w:r>
        <w:separator/>
      </w:r>
    </w:p>
  </w:endnote>
  <w:endnote w:type="continuationSeparator" w:id="0">
    <w:p w14:paraId="29A2075B" w14:textId="77777777" w:rsidR="0002079D" w:rsidRDefault="0002079D" w:rsidP="0002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D6447" w14:textId="77777777" w:rsidR="0002079D" w:rsidRDefault="0002079D" w:rsidP="0002079D">
      <w:pPr>
        <w:spacing w:after="0" w:line="240" w:lineRule="auto"/>
      </w:pPr>
      <w:r>
        <w:separator/>
      </w:r>
    </w:p>
  </w:footnote>
  <w:footnote w:type="continuationSeparator" w:id="0">
    <w:p w14:paraId="4DA98E95" w14:textId="77777777" w:rsidR="0002079D" w:rsidRDefault="0002079D" w:rsidP="0002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42BF2" w14:textId="52A446AC" w:rsidR="0002079D" w:rsidRDefault="0002079D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4F8D7CE4" wp14:editId="0D27A64A">
          <wp:simplePos x="0" y="0"/>
          <wp:positionH relativeFrom="column">
            <wp:posOffset>3810</wp:posOffset>
          </wp:positionH>
          <wp:positionV relativeFrom="paragraph">
            <wp:posOffset>-18415</wp:posOffset>
          </wp:positionV>
          <wp:extent cx="2173605" cy="593725"/>
          <wp:effectExtent l="0" t="0" r="0" b="0"/>
          <wp:wrapNone/>
          <wp:docPr id="8" name="Imagen 8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CE758E" w14:textId="0B3D46C5" w:rsidR="0002079D" w:rsidRDefault="0002079D">
    <w:pPr>
      <w:pStyle w:val="Capalera"/>
    </w:pPr>
  </w:p>
  <w:p w14:paraId="458830EB" w14:textId="1183FB2D" w:rsidR="0002079D" w:rsidRDefault="0002079D">
    <w:pPr>
      <w:pStyle w:val="Capalera"/>
    </w:pPr>
  </w:p>
  <w:p w14:paraId="115AA733" w14:textId="77777777" w:rsidR="0002079D" w:rsidRDefault="0002079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211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formatting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79D"/>
    <w:rsid w:val="0002079D"/>
    <w:rsid w:val="00095B7A"/>
    <w:rsid w:val="00472E30"/>
    <w:rsid w:val="0099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2E1FD"/>
  <w15:chartTrackingRefBased/>
  <w15:docId w15:val="{47C2BCFD-B945-4144-84B4-E3233F476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link w:val="Ttol1Car"/>
    <w:uiPriority w:val="9"/>
    <w:qFormat/>
    <w:rsid w:val="00020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020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020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020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20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020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020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020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020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uiPriority w:val="9"/>
    <w:rsid w:val="00020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020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020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ol4Car">
    <w:name w:val="Títol 4 Car"/>
    <w:basedOn w:val="Lletraperdefectedelpargraf"/>
    <w:link w:val="Ttol4"/>
    <w:uiPriority w:val="9"/>
    <w:semiHidden/>
    <w:rsid w:val="0002079D"/>
    <w:rPr>
      <w:rFonts w:eastAsiaTheme="majorEastAsia" w:cstheme="majorBidi"/>
      <w:i/>
      <w:iCs/>
      <w:color w:val="0F4761" w:themeColor="accent1" w:themeShade="BF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02079D"/>
    <w:rPr>
      <w:rFonts w:eastAsiaTheme="majorEastAsia" w:cstheme="majorBidi"/>
      <w:color w:val="0F4761" w:themeColor="accent1" w:themeShade="BF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02079D"/>
    <w:rPr>
      <w:rFonts w:eastAsiaTheme="majorEastAsia" w:cstheme="majorBidi"/>
      <w:i/>
      <w:iCs/>
      <w:color w:val="595959" w:themeColor="text1" w:themeTint="A6"/>
    </w:rPr>
  </w:style>
  <w:style w:type="character" w:customStyle="1" w:styleId="Ttol7Car">
    <w:name w:val="Títol 7 Car"/>
    <w:basedOn w:val="Lletraperdefectedelpargraf"/>
    <w:link w:val="Ttol7"/>
    <w:uiPriority w:val="9"/>
    <w:semiHidden/>
    <w:rsid w:val="0002079D"/>
    <w:rPr>
      <w:rFonts w:eastAsiaTheme="majorEastAsia" w:cstheme="majorBidi"/>
      <w:color w:val="595959" w:themeColor="text1" w:themeTint="A6"/>
    </w:rPr>
  </w:style>
  <w:style w:type="character" w:customStyle="1" w:styleId="Ttol8Car">
    <w:name w:val="Títol 8 Car"/>
    <w:basedOn w:val="Lletraperdefectedelpargraf"/>
    <w:link w:val="Ttol8"/>
    <w:uiPriority w:val="9"/>
    <w:semiHidden/>
    <w:rsid w:val="0002079D"/>
    <w:rPr>
      <w:rFonts w:eastAsiaTheme="majorEastAsia" w:cstheme="majorBidi"/>
      <w:i/>
      <w:iCs/>
      <w:color w:val="272727" w:themeColor="text1" w:themeTint="D8"/>
    </w:rPr>
  </w:style>
  <w:style w:type="character" w:customStyle="1" w:styleId="Ttol9Car">
    <w:name w:val="Títol 9 Car"/>
    <w:basedOn w:val="Lletraperdefectedelpargraf"/>
    <w:link w:val="Ttol9"/>
    <w:uiPriority w:val="9"/>
    <w:semiHidden/>
    <w:rsid w:val="0002079D"/>
    <w:rPr>
      <w:rFonts w:eastAsiaTheme="majorEastAsia" w:cstheme="majorBidi"/>
      <w:color w:val="272727" w:themeColor="text1" w:themeTint="D8"/>
    </w:rPr>
  </w:style>
  <w:style w:type="paragraph" w:styleId="Ttol">
    <w:name w:val="Title"/>
    <w:basedOn w:val="Normal"/>
    <w:next w:val="Normal"/>
    <w:link w:val="TtolCar"/>
    <w:uiPriority w:val="10"/>
    <w:qFormat/>
    <w:rsid w:val="00020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olCar">
    <w:name w:val="Títol Car"/>
    <w:basedOn w:val="Lletraperdefectedelpargraf"/>
    <w:link w:val="Ttol"/>
    <w:uiPriority w:val="10"/>
    <w:rsid w:val="00020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020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olCar">
    <w:name w:val="Subtítol Car"/>
    <w:basedOn w:val="Lletraperdefectedelpargraf"/>
    <w:link w:val="Subttol"/>
    <w:uiPriority w:val="11"/>
    <w:rsid w:val="00020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207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Lletraperdefectedelpargraf"/>
    <w:link w:val="Cita"/>
    <w:uiPriority w:val="29"/>
    <w:rsid w:val="0002079D"/>
    <w:rPr>
      <w:i/>
      <w:iCs/>
      <w:color w:val="404040" w:themeColor="text1" w:themeTint="BF"/>
    </w:rPr>
  </w:style>
  <w:style w:type="paragraph" w:styleId="Pargrafdellista">
    <w:name w:val="List Paragraph"/>
    <w:basedOn w:val="Normal"/>
    <w:uiPriority w:val="34"/>
    <w:qFormat/>
    <w:rsid w:val="0002079D"/>
    <w:pPr>
      <w:ind w:left="720"/>
      <w:contextualSpacing/>
    </w:pPr>
  </w:style>
  <w:style w:type="character" w:styleId="mfasiintens">
    <w:name w:val="Intense Emphasis"/>
    <w:basedOn w:val="Lletraperdefectedelpargraf"/>
    <w:uiPriority w:val="21"/>
    <w:qFormat/>
    <w:rsid w:val="0002079D"/>
    <w:rPr>
      <w:i/>
      <w:iCs/>
      <w:color w:val="0F4761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020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intensaCar">
    <w:name w:val="Cita intensa Car"/>
    <w:basedOn w:val="Lletraperdefectedelpargraf"/>
    <w:link w:val="Citaintensa"/>
    <w:uiPriority w:val="30"/>
    <w:rsid w:val="0002079D"/>
    <w:rPr>
      <w:i/>
      <w:iCs/>
      <w:color w:val="0F4761" w:themeColor="accent1" w:themeShade="BF"/>
    </w:rPr>
  </w:style>
  <w:style w:type="character" w:styleId="Refernciaintensa">
    <w:name w:val="Intense Reference"/>
    <w:basedOn w:val="Lletraperdefectedelpargraf"/>
    <w:uiPriority w:val="32"/>
    <w:qFormat/>
    <w:rsid w:val="0002079D"/>
    <w:rPr>
      <w:b/>
      <w:bCs/>
      <w:smallCaps/>
      <w:color w:val="0F4761" w:themeColor="accent1" w:themeShade="BF"/>
      <w:spacing w:val="5"/>
    </w:rPr>
  </w:style>
  <w:style w:type="paragraph" w:styleId="Capalera">
    <w:name w:val="header"/>
    <w:basedOn w:val="Normal"/>
    <w:link w:val="CapaleraCar"/>
    <w:uiPriority w:val="99"/>
    <w:unhideWhenUsed/>
    <w:rsid w:val="000207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02079D"/>
  </w:style>
  <w:style w:type="paragraph" w:styleId="Peu">
    <w:name w:val="footer"/>
    <w:basedOn w:val="Normal"/>
    <w:link w:val="PeuCar"/>
    <w:uiPriority w:val="99"/>
    <w:unhideWhenUsed/>
    <w:rsid w:val="000207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02079D"/>
  </w:style>
  <w:style w:type="character" w:styleId="Textdelcontenidor">
    <w:name w:val="Placeholder Text"/>
    <w:basedOn w:val="Lletraperdefectedelpargraf"/>
    <w:uiPriority w:val="99"/>
    <w:semiHidden/>
    <w:rsid w:val="00992C4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563</Words>
  <Characters>3213</Characters>
  <Application>Microsoft Office Word</Application>
  <DocSecurity>0</DocSecurity>
  <Lines>26</Lines>
  <Paragraphs>7</Paragraphs>
  <ScaleCrop>false</ScaleCrop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dc:description/>
  <cp:lastModifiedBy>Susanna Ortiz</cp:lastModifiedBy>
  <cp:revision>1</cp:revision>
  <dcterms:created xsi:type="dcterms:W3CDTF">2024-04-25T19:58:00Z</dcterms:created>
  <dcterms:modified xsi:type="dcterms:W3CDTF">2024-05-15T12:00:00Z</dcterms:modified>
</cp:coreProperties>
</file>