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4EA8A" w14:textId="3616C125" w:rsidR="005B6F76" w:rsidRDefault="005B6F76" w:rsidP="005B6F76">
      <w:pPr>
        <w:spacing w:after="0" w:line="240" w:lineRule="auto"/>
        <w:contextualSpacing/>
        <w:jc w:val="both"/>
        <w:rPr>
          <w:rFonts w:ascii="Arial" w:hAnsi="Arial" w:cs="Arial"/>
          <w:b/>
          <w:bCs/>
        </w:rPr>
      </w:pPr>
      <w:r w:rsidRPr="00183121">
        <w:rPr>
          <w:rFonts w:ascii="Arial" w:hAnsi="Arial"/>
          <w:b/>
        </w:rPr>
        <w:t xml:space="preserve">Bewertungsbericht der endgültigen, eingereichten Angebote hinsichtlich der automatischen Vergabekriterien der Ausschreibung der Dienstleistung der Beratung </w:t>
      </w:r>
      <w:r w:rsidR="00145E27" w:rsidRPr="00183121">
        <w:rPr>
          <w:rFonts w:ascii="Arial" w:hAnsi="Arial"/>
          <w:b/>
        </w:rPr>
        <w:t>auf dem Gebiet der</w:t>
      </w:r>
      <w:r w:rsidRPr="00183121">
        <w:rPr>
          <w:rFonts w:ascii="Arial" w:hAnsi="Arial"/>
          <w:b/>
        </w:rPr>
        <w:t xml:space="preserve"> Kommunikation und d</w:t>
      </w:r>
      <w:r w:rsidR="00145E27" w:rsidRPr="00183121">
        <w:rPr>
          <w:rFonts w:ascii="Arial" w:hAnsi="Arial"/>
          <w:b/>
        </w:rPr>
        <w:t>er</w:t>
      </w:r>
      <w:r w:rsidRPr="00183121">
        <w:rPr>
          <w:rFonts w:ascii="Arial" w:hAnsi="Arial"/>
          <w:b/>
        </w:rPr>
        <w:t xml:space="preserve"> Organisation von institutionellen Veranstaltungen der Vertretung der Regierung von Katalonien in Mitteleuropa </w:t>
      </w:r>
      <w:r w:rsidR="003068BF" w:rsidRPr="00183121">
        <w:rPr>
          <w:rFonts w:ascii="Arial" w:hAnsi="Arial"/>
          <w:b/>
        </w:rPr>
        <w:t>(</w:t>
      </w:r>
      <w:r w:rsidRPr="00183121">
        <w:rPr>
          <w:rFonts w:ascii="Arial" w:hAnsi="Arial"/>
          <w:b/>
        </w:rPr>
        <w:t>Aktennummer DGAT-N-2/24)</w:t>
      </w:r>
      <w:r>
        <w:rPr>
          <w:rFonts w:ascii="Arial" w:hAnsi="Arial"/>
          <w:b/>
        </w:rPr>
        <w:t xml:space="preserve"> </w:t>
      </w:r>
    </w:p>
    <w:p w14:paraId="67668DDE" w14:textId="77777777" w:rsidR="005B6F76" w:rsidRDefault="005B6F76" w:rsidP="005B6F76">
      <w:pPr>
        <w:spacing w:after="0" w:line="240" w:lineRule="auto"/>
        <w:contextualSpacing/>
        <w:jc w:val="both"/>
        <w:rPr>
          <w:rFonts w:ascii="Arial" w:hAnsi="Arial" w:cs="Arial"/>
          <w:b/>
          <w:bCs/>
        </w:rPr>
      </w:pPr>
    </w:p>
    <w:p w14:paraId="645D6067" w14:textId="057DB2A4" w:rsidR="005B6F76" w:rsidRPr="005B6F76" w:rsidRDefault="00F5084B" w:rsidP="005B6F76">
      <w:pPr>
        <w:pStyle w:val="Default"/>
        <w:numPr>
          <w:ilvl w:val="0"/>
          <w:numId w:val="1"/>
        </w:numPr>
        <w:jc w:val="both"/>
        <w:rPr>
          <w:b/>
          <w:sz w:val="22"/>
          <w:szCs w:val="22"/>
        </w:rPr>
      </w:pPr>
      <w:r>
        <w:rPr>
          <w:b/>
          <w:sz w:val="22"/>
        </w:rPr>
        <w:t>Erklärung</w:t>
      </w:r>
    </w:p>
    <w:p w14:paraId="6D4838B1" w14:textId="77777777" w:rsidR="005B6F76" w:rsidRDefault="005B6F76" w:rsidP="005B6F76">
      <w:pPr>
        <w:spacing w:after="0" w:line="240" w:lineRule="auto"/>
        <w:contextualSpacing/>
        <w:jc w:val="both"/>
        <w:rPr>
          <w:rFonts w:ascii="Arial" w:hAnsi="Arial" w:cs="Arial"/>
        </w:rPr>
      </w:pPr>
    </w:p>
    <w:p w14:paraId="72235A47" w14:textId="77777777" w:rsidR="005B6F76" w:rsidRPr="008A659A" w:rsidRDefault="005B6F76" w:rsidP="005B6F76">
      <w:pPr>
        <w:pStyle w:val="Senseespaiat"/>
        <w:rPr>
          <w:rFonts w:ascii="Arial" w:hAnsi="Arial" w:cs="Arial"/>
        </w:rPr>
      </w:pPr>
      <w:r>
        <w:rPr>
          <w:rFonts w:ascii="Arial" w:hAnsi="Arial"/>
        </w:rPr>
        <w:t xml:space="preserve">Am 25. April 2024 hat die Vertretung der Regierung von Katalonien in Mitteleuropa die Akte mit der Nummer DGAT-N-2/24 zur Ausschreibung für die Kommunikation und Organisation der institutionellen Veranstaltungen der Vertretung der Regierung von Katalonien in Mitteleuropa. </w:t>
      </w:r>
    </w:p>
    <w:p w14:paraId="514B3E51" w14:textId="77777777" w:rsidR="005B6F76" w:rsidRPr="008A659A" w:rsidRDefault="005B6F76" w:rsidP="005B6F76">
      <w:pPr>
        <w:pStyle w:val="Default"/>
        <w:spacing w:line="320" w:lineRule="exact"/>
        <w:jc w:val="both"/>
        <w:rPr>
          <w:rFonts w:eastAsia="Arial"/>
          <w:sz w:val="22"/>
          <w:szCs w:val="22"/>
        </w:rPr>
      </w:pPr>
      <w:r>
        <w:t xml:space="preserve"> </w:t>
      </w:r>
    </w:p>
    <w:p w14:paraId="4EA29240" w14:textId="77777777" w:rsidR="005B6F76" w:rsidRPr="008A659A" w:rsidRDefault="005B6F76" w:rsidP="005B6F76">
      <w:pPr>
        <w:pStyle w:val="Senseespaiat"/>
        <w:rPr>
          <w:rFonts w:ascii="Arial" w:hAnsi="Arial" w:cs="Arial"/>
        </w:rPr>
      </w:pPr>
      <w:r>
        <w:rPr>
          <w:rFonts w:ascii="Arial" w:hAnsi="Arial"/>
        </w:rPr>
        <w:t>Am 24. April 2024 wurde auf der Plattform der öffentlichen Auftragsvergabe der Verwaltung der Regierung von Katalonien die Dokumentation des entsprechenden Auftrages veröffentlicht und folgende Firmen und Unternehmer zum Vergabeprozess eingeladen:</w:t>
      </w:r>
    </w:p>
    <w:p w14:paraId="2F84D998" w14:textId="58756724" w:rsidR="005B6F76" w:rsidRPr="005B6F76" w:rsidRDefault="005B6F76" w:rsidP="005B6F76">
      <w:pPr>
        <w:spacing w:after="0"/>
        <w:contextualSpacing/>
        <w:jc w:val="both"/>
        <w:rPr>
          <w:rFonts w:ascii="Arial" w:hAnsi="Arial" w:cs="Arial"/>
        </w:rPr>
      </w:pPr>
      <w:r>
        <w:rPr>
          <w:rFonts w:ascii="Arial" w:hAnsi="Arial"/>
        </w:rPr>
        <w:t xml:space="preserve"> </w:t>
      </w:r>
    </w:p>
    <w:p w14:paraId="169C75D6" w14:textId="77777777" w:rsidR="005B6F76" w:rsidRPr="005B6F76" w:rsidRDefault="005B6F76" w:rsidP="005B6F76">
      <w:pPr>
        <w:pStyle w:val="Pargrafdellista"/>
        <w:numPr>
          <w:ilvl w:val="0"/>
          <w:numId w:val="2"/>
        </w:numPr>
        <w:spacing w:after="0"/>
        <w:jc w:val="both"/>
        <w:rPr>
          <w:rFonts w:ascii="Arial" w:hAnsi="Arial" w:cs="Arial"/>
        </w:rPr>
      </w:pPr>
      <w:r>
        <w:rPr>
          <w:rFonts w:ascii="Arial" w:hAnsi="Arial"/>
        </w:rPr>
        <w:t>Domenech Bonet Consulting</w:t>
      </w:r>
    </w:p>
    <w:p w14:paraId="0B614F83" w14:textId="77777777" w:rsidR="005B6F76" w:rsidRPr="005B6F76" w:rsidRDefault="005B6F76" w:rsidP="005B6F76">
      <w:pPr>
        <w:pStyle w:val="Pargrafdellista"/>
        <w:numPr>
          <w:ilvl w:val="0"/>
          <w:numId w:val="2"/>
        </w:numPr>
        <w:spacing w:after="0"/>
        <w:jc w:val="both"/>
        <w:rPr>
          <w:rFonts w:ascii="Arial" w:hAnsi="Arial" w:cs="Arial"/>
        </w:rPr>
      </w:pPr>
      <w:proofErr w:type="spellStart"/>
      <w:r>
        <w:rPr>
          <w:rFonts w:ascii="Arial" w:hAnsi="Arial"/>
        </w:rPr>
        <w:t>Policon</w:t>
      </w:r>
      <w:proofErr w:type="spellEnd"/>
      <w:r>
        <w:rPr>
          <w:rFonts w:ascii="Arial" w:hAnsi="Arial"/>
        </w:rPr>
        <w:t xml:space="preserve"> Politik- und </w:t>
      </w:r>
      <w:proofErr w:type="spellStart"/>
      <w:r>
        <w:rPr>
          <w:rFonts w:ascii="Arial" w:hAnsi="Arial"/>
        </w:rPr>
        <w:t>Kommunikationsberatungs</w:t>
      </w:r>
      <w:proofErr w:type="spellEnd"/>
      <w:r>
        <w:rPr>
          <w:rFonts w:ascii="Arial" w:hAnsi="Arial"/>
        </w:rPr>
        <w:t xml:space="preserve"> GmbH</w:t>
      </w:r>
    </w:p>
    <w:p w14:paraId="2F3413FB" w14:textId="77777777" w:rsidR="005B6F76" w:rsidRPr="005B6F76" w:rsidRDefault="005B6F76" w:rsidP="005B6F76">
      <w:pPr>
        <w:pStyle w:val="Pargrafdellista"/>
        <w:numPr>
          <w:ilvl w:val="0"/>
          <w:numId w:val="2"/>
        </w:numPr>
        <w:spacing w:after="0"/>
        <w:jc w:val="both"/>
        <w:rPr>
          <w:rFonts w:ascii="Arial" w:hAnsi="Arial" w:cs="Arial"/>
        </w:rPr>
      </w:pPr>
      <w:r>
        <w:rPr>
          <w:rFonts w:ascii="Arial" w:hAnsi="Arial"/>
        </w:rPr>
        <w:t>Mastermind Public Affairs Consulting GmbH</w:t>
      </w:r>
    </w:p>
    <w:p w14:paraId="7BEF5148" w14:textId="77777777" w:rsidR="005B6F76" w:rsidRDefault="005B6F76" w:rsidP="005B6F76">
      <w:pPr>
        <w:spacing w:after="0"/>
        <w:jc w:val="both"/>
        <w:rPr>
          <w:rFonts w:ascii="Arial" w:hAnsi="Arial" w:cs="Arial"/>
        </w:rPr>
      </w:pPr>
    </w:p>
    <w:p w14:paraId="270E33D7" w14:textId="71042F7E" w:rsidR="005B6F76" w:rsidRDefault="005B6F76" w:rsidP="005B6F76">
      <w:pPr>
        <w:spacing w:after="0"/>
        <w:jc w:val="both"/>
        <w:rPr>
          <w:rFonts w:ascii="Arial" w:hAnsi="Arial" w:cs="Arial"/>
        </w:rPr>
      </w:pPr>
      <w:r w:rsidRPr="00183121">
        <w:rPr>
          <w:rFonts w:ascii="Arial" w:hAnsi="Arial"/>
        </w:rPr>
        <w:t>Nach Veröffentlichung der Ausschreibung auf der Plattform der öffentlichen Auftragsvergabe der Verwaltung der Regierung von Katalonien, sowie auch nach Einladung der am Vergabeprozess teilnehmenden Unternehmen, wurden einige Änderungen an den Dokumenten der Plattform der öffentlichen Auftragsvergabe vorgenommen. Aufgrund der Veröffentlichung dieser nachträglichen Änderungen, welche am 26. April 2024 veröffentlicht wurden, wurden die Unternehmen davon unterrichtet und die Abgabefrist der Angebote um einen (1) Tag, bis zum 10. Mai um 12:00 Uhr, verlängert.</w:t>
      </w:r>
    </w:p>
    <w:p w14:paraId="66E77C2C" w14:textId="77777777" w:rsidR="005B6F76" w:rsidRDefault="005B6F76" w:rsidP="005B6F76">
      <w:pPr>
        <w:spacing w:after="0"/>
        <w:jc w:val="both"/>
        <w:rPr>
          <w:rFonts w:ascii="Arial" w:hAnsi="Arial" w:cs="Arial"/>
        </w:rPr>
      </w:pPr>
    </w:p>
    <w:p w14:paraId="23680993" w14:textId="77777777" w:rsidR="005B6F76" w:rsidRPr="008A659A" w:rsidRDefault="005B6F76" w:rsidP="005B6F76">
      <w:pPr>
        <w:pStyle w:val="Senseespaiat"/>
        <w:rPr>
          <w:rFonts w:ascii="Arial" w:hAnsi="Arial" w:cs="Arial"/>
        </w:rPr>
      </w:pPr>
      <w:r>
        <w:rPr>
          <w:rFonts w:ascii="Arial" w:hAnsi="Arial"/>
        </w:rPr>
        <w:t>Der Zeitraum der Angebotsvorstellung endete am 10. Mai 2024 um 12:00 Uhr. Das folgende Unternehmen reichten innerhalb dieser Frist ein Angebot ein:</w:t>
      </w:r>
    </w:p>
    <w:p w14:paraId="0A8576DF" w14:textId="74D774FC" w:rsidR="005B6F76" w:rsidRPr="005B6F76" w:rsidRDefault="005B6F76" w:rsidP="005B6F76">
      <w:pPr>
        <w:spacing w:after="0"/>
        <w:contextualSpacing/>
        <w:jc w:val="both"/>
        <w:rPr>
          <w:rFonts w:ascii="Arial" w:hAnsi="Arial" w:cs="Arial"/>
        </w:rPr>
      </w:pPr>
      <w:r>
        <w:rPr>
          <w:rFonts w:ascii="Arial" w:hAnsi="Arial"/>
        </w:rPr>
        <w:t xml:space="preserve"> </w:t>
      </w:r>
    </w:p>
    <w:p w14:paraId="3D2DFA77" w14:textId="77777777" w:rsidR="005B6F76" w:rsidRPr="0028723E" w:rsidRDefault="005B6F76" w:rsidP="005B6F76">
      <w:pPr>
        <w:pStyle w:val="Pargrafdellista"/>
        <w:numPr>
          <w:ilvl w:val="0"/>
          <w:numId w:val="3"/>
        </w:numPr>
        <w:spacing w:after="0"/>
        <w:jc w:val="both"/>
        <w:rPr>
          <w:rFonts w:ascii="Arial" w:hAnsi="Arial" w:cs="Arial"/>
        </w:rPr>
      </w:pPr>
      <w:r>
        <w:rPr>
          <w:rFonts w:ascii="Arial" w:hAnsi="Arial"/>
        </w:rPr>
        <w:t>Domenech Bonet Consulting</w:t>
      </w:r>
    </w:p>
    <w:p w14:paraId="27EE7C93" w14:textId="77777777" w:rsidR="005B6F76" w:rsidRPr="00E6583A" w:rsidRDefault="005B6F76" w:rsidP="005B6F76">
      <w:pPr>
        <w:spacing w:after="0" w:line="240" w:lineRule="auto"/>
        <w:contextualSpacing/>
        <w:jc w:val="both"/>
        <w:rPr>
          <w:rFonts w:ascii="Arial" w:hAnsi="Arial" w:cs="Arial"/>
        </w:rPr>
      </w:pPr>
    </w:p>
    <w:p w14:paraId="032DE8F9" w14:textId="77777777" w:rsidR="005B6F76" w:rsidRPr="00183121" w:rsidRDefault="005B6F76" w:rsidP="005B6F76">
      <w:pPr>
        <w:spacing w:after="0" w:line="240" w:lineRule="auto"/>
        <w:contextualSpacing/>
        <w:jc w:val="both"/>
        <w:rPr>
          <w:rFonts w:ascii="Arial" w:hAnsi="Arial" w:cs="Arial"/>
        </w:rPr>
      </w:pPr>
      <w:r w:rsidRPr="00183121">
        <w:rPr>
          <w:rFonts w:ascii="Arial" w:hAnsi="Arial"/>
        </w:rPr>
        <w:t xml:space="preserve">Laut dem Bericht von 10. Juni 2024, wurde das einzige eingereichte Angebot in Bezug auf die </w:t>
      </w:r>
      <w:proofErr w:type="gramStart"/>
      <w:r w:rsidRPr="00183121">
        <w:rPr>
          <w:rFonts w:ascii="Arial" w:hAnsi="Arial"/>
        </w:rPr>
        <w:t>Vergabekriterien</w:t>
      </w:r>
      <w:proofErr w:type="gramEnd"/>
      <w:r w:rsidRPr="00183121">
        <w:rPr>
          <w:rFonts w:ascii="Arial" w:hAnsi="Arial"/>
        </w:rPr>
        <w:t xml:space="preserve"> die ein Werturteil benötigen, als Vorstufe zu den Verhandlungen, bewertet. Bei der ersten Bewertung erreichte das Unternehmen „Domenech Bonet Consulting“ 25 von maximal 40 möglichen Punkten. </w:t>
      </w:r>
    </w:p>
    <w:p w14:paraId="134F5C92" w14:textId="77777777" w:rsidR="005B6F76" w:rsidRPr="00183121" w:rsidRDefault="005B6F76" w:rsidP="005B6F76">
      <w:pPr>
        <w:spacing w:after="0" w:line="240" w:lineRule="auto"/>
        <w:contextualSpacing/>
        <w:jc w:val="both"/>
        <w:rPr>
          <w:rFonts w:ascii="Arial" w:hAnsi="Arial" w:cs="Arial"/>
        </w:rPr>
      </w:pPr>
    </w:p>
    <w:p w14:paraId="669F04C9" w14:textId="489EED2F" w:rsidR="005B6F76" w:rsidRPr="00183121" w:rsidRDefault="005B6F76" w:rsidP="005B6F76">
      <w:pPr>
        <w:spacing w:after="0" w:line="240" w:lineRule="auto"/>
        <w:contextualSpacing/>
        <w:jc w:val="both"/>
        <w:rPr>
          <w:rFonts w:ascii="Arial" w:hAnsi="Arial" w:cs="Arial"/>
        </w:rPr>
      </w:pPr>
      <w:r w:rsidRPr="00183121">
        <w:rPr>
          <w:rFonts w:ascii="Arial" w:hAnsi="Arial"/>
        </w:rPr>
        <w:t>Am 11. Mai 2024 wurden die Verhandlungen mit dem anbietenden Unternehmen eröffnet. Das Unternehmen wurde per E-Mail über die ursprünglich erreichte Punkteanzahl informiert und aufgefordert Verbesserungen des Angebots in Bezug auf die Vergabekriterien, welche mittels Werturteil bewertet werden, vorzuschlagen. In dieser E-Mail wurde das Unternehmen „Domenech Bonet Consulting“ auch über das Zeitfenster von sieben (7) Werktagen informiert, in welchem die etwaigen Verbesserungen des Angebots vorgelegt werden müssen.</w:t>
      </w:r>
    </w:p>
    <w:p w14:paraId="7D878941" w14:textId="77777777" w:rsidR="005B6F76" w:rsidRPr="00183121" w:rsidRDefault="005B6F76" w:rsidP="005B6F76">
      <w:pPr>
        <w:spacing w:after="0" w:line="240" w:lineRule="auto"/>
        <w:contextualSpacing/>
        <w:jc w:val="both"/>
        <w:rPr>
          <w:rFonts w:ascii="Arial" w:hAnsi="Arial" w:cs="Arial"/>
        </w:rPr>
      </w:pPr>
    </w:p>
    <w:p w14:paraId="53A97494" w14:textId="77777777" w:rsidR="005B6F76" w:rsidRPr="00183121" w:rsidRDefault="005B6F76" w:rsidP="005B6F76">
      <w:pPr>
        <w:spacing w:after="0" w:line="240" w:lineRule="auto"/>
        <w:contextualSpacing/>
        <w:jc w:val="both"/>
        <w:rPr>
          <w:rFonts w:ascii="Arial" w:hAnsi="Arial" w:cs="Arial"/>
        </w:rPr>
      </w:pPr>
      <w:r w:rsidRPr="00183121">
        <w:rPr>
          <w:rFonts w:ascii="Arial" w:hAnsi="Arial"/>
        </w:rPr>
        <w:t>Während des genannten Zeitraums legte das Unternehmen „Domenech Bonet Consulting“ ein Angebot vor, welches die Gesamtheit der Absätze jener Kriterien, die ein Werturteil benötigen, verbesserte.</w:t>
      </w:r>
    </w:p>
    <w:p w14:paraId="26EA363F" w14:textId="77777777" w:rsidR="005B6F76" w:rsidRPr="00183121" w:rsidRDefault="005B6F76" w:rsidP="005B6F76">
      <w:pPr>
        <w:spacing w:after="0" w:line="240" w:lineRule="auto"/>
        <w:contextualSpacing/>
        <w:jc w:val="both"/>
        <w:rPr>
          <w:rFonts w:ascii="Arial" w:hAnsi="Arial" w:cs="Arial"/>
          <w:b/>
          <w:bCs/>
        </w:rPr>
      </w:pPr>
    </w:p>
    <w:p w14:paraId="022FD89F" w14:textId="334CEEFD" w:rsidR="005B6F76" w:rsidRPr="00183121" w:rsidRDefault="005B6F76" w:rsidP="005B6F76">
      <w:pPr>
        <w:rPr>
          <w:rFonts w:ascii="Arial" w:hAnsi="Arial" w:cs="Arial"/>
        </w:rPr>
      </w:pPr>
      <w:r w:rsidRPr="00183121">
        <w:rPr>
          <w:rFonts w:ascii="Arial" w:hAnsi="Arial"/>
        </w:rPr>
        <w:lastRenderedPageBreak/>
        <w:t xml:space="preserve">Laut dem Bericht von 4. Juli 2024, trotz der Verbesserung des Angebots hinsichtlich des Vergabekriteriums der </w:t>
      </w:r>
      <w:r w:rsidRPr="00183121">
        <w:rPr>
          <w:rFonts w:ascii="Arial" w:hAnsi="Arial"/>
          <w:i/>
        </w:rPr>
        <w:t>Berufserfahrung der dem Vertrag zuge</w:t>
      </w:r>
      <w:r w:rsidR="00585175" w:rsidRPr="00183121">
        <w:rPr>
          <w:rFonts w:ascii="Arial" w:hAnsi="Arial"/>
          <w:i/>
        </w:rPr>
        <w:t>teilten Fachkraft</w:t>
      </w:r>
      <w:r w:rsidRPr="00183121">
        <w:rPr>
          <w:rFonts w:ascii="Arial" w:hAnsi="Arial"/>
          <w:i/>
        </w:rPr>
        <w:t xml:space="preserve"> </w:t>
      </w:r>
      <w:r w:rsidR="00156614" w:rsidRPr="00183121">
        <w:rPr>
          <w:rFonts w:ascii="Arial" w:hAnsi="Arial"/>
          <w:i/>
        </w:rPr>
        <w:t>auf dem Gebiet</w:t>
      </w:r>
      <w:r w:rsidRPr="00183121">
        <w:rPr>
          <w:rFonts w:ascii="Arial" w:hAnsi="Arial"/>
          <w:i/>
        </w:rPr>
        <w:t xml:space="preserve"> Kommunikation und </w:t>
      </w:r>
      <w:r w:rsidR="00156614" w:rsidRPr="00183121">
        <w:rPr>
          <w:rFonts w:ascii="Arial" w:hAnsi="Arial"/>
          <w:i/>
        </w:rPr>
        <w:t>Beziehungen zur</w:t>
      </w:r>
      <w:r w:rsidRPr="00183121">
        <w:rPr>
          <w:rFonts w:ascii="Arial" w:hAnsi="Arial"/>
          <w:i/>
        </w:rPr>
        <w:t xml:space="preserve"> Presse</w:t>
      </w:r>
      <w:r w:rsidRPr="00183121">
        <w:rPr>
          <w:rFonts w:ascii="Arial" w:hAnsi="Arial"/>
        </w:rPr>
        <w:t xml:space="preserve">, welches nicht verhandelbar ist, kann die Verbesserung nicht in die Abschlussbewertung einfließen und das Unternehmen muss bei der ursprünglich erreichten Anzahl von 25 Punkten, </w:t>
      </w:r>
      <w:r w:rsidR="00380B89" w:rsidRPr="00183121">
        <w:rPr>
          <w:rFonts w:ascii="Arial" w:hAnsi="Arial"/>
        </w:rPr>
        <w:t xml:space="preserve">von </w:t>
      </w:r>
      <w:r w:rsidRPr="00183121">
        <w:rPr>
          <w:rFonts w:ascii="Arial" w:hAnsi="Arial"/>
        </w:rPr>
        <w:t>40 möglichen</w:t>
      </w:r>
      <w:r w:rsidR="00380B89" w:rsidRPr="00183121">
        <w:rPr>
          <w:rFonts w:ascii="Arial" w:hAnsi="Arial"/>
        </w:rPr>
        <w:t xml:space="preserve"> Punkten</w:t>
      </w:r>
      <w:r w:rsidRPr="00183121">
        <w:rPr>
          <w:rFonts w:ascii="Arial" w:hAnsi="Arial"/>
        </w:rPr>
        <w:t>, bleiben.</w:t>
      </w:r>
    </w:p>
    <w:p w14:paraId="0095F50D" w14:textId="620B4983" w:rsidR="005B6F76" w:rsidRPr="00183121" w:rsidRDefault="005B6F76" w:rsidP="005B6F76">
      <w:pPr>
        <w:rPr>
          <w:rFonts w:ascii="Arial" w:hAnsi="Arial" w:cs="Arial"/>
        </w:rPr>
      </w:pPr>
      <w:r w:rsidRPr="00183121">
        <w:rPr>
          <w:rFonts w:ascii="Arial" w:hAnsi="Arial"/>
        </w:rPr>
        <w:t xml:space="preserve">Im selben Bericht von 4. Juli 2024 wurde eine erste Bewertung des Angebots in Bezug auf die automatisch zu ermittelnden Vergabekriterien durchgeführt, bei der das anbietende Unternehmen 60 von 60 möglichen Punkten erhielt. Danach wurde ein Zeitraum von sieben (7) Werktagen zur Verhandlung über diese Kriterien </w:t>
      </w:r>
      <w:r w:rsidR="009D0386" w:rsidRPr="00183121">
        <w:rPr>
          <w:rFonts w:ascii="Arial" w:hAnsi="Arial"/>
        </w:rPr>
        <w:t>festgelegt</w:t>
      </w:r>
      <w:r w:rsidRPr="00183121">
        <w:rPr>
          <w:rFonts w:ascii="Arial" w:hAnsi="Arial"/>
        </w:rPr>
        <w:t>.</w:t>
      </w:r>
    </w:p>
    <w:p w14:paraId="13E6AA6D" w14:textId="77777777" w:rsidR="005B6F76" w:rsidRPr="00183121" w:rsidRDefault="005B6F76" w:rsidP="005B6F76">
      <w:pPr>
        <w:rPr>
          <w:rFonts w:ascii="Arial" w:hAnsi="Arial" w:cs="Arial"/>
        </w:rPr>
      </w:pPr>
    </w:p>
    <w:p w14:paraId="1324D2A3" w14:textId="77777777" w:rsidR="005B6F76" w:rsidRPr="00183121" w:rsidRDefault="005B6F76" w:rsidP="005B6F76">
      <w:pPr>
        <w:pStyle w:val="Pargrafdellista"/>
        <w:numPr>
          <w:ilvl w:val="0"/>
          <w:numId w:val="1"/>
        </w:numPr>
        <w:spacing w:after="0" w:line="240" w:lineRule="auto"/>
        <w:jc w:val="both"/>
        <w:rPr>
          <w:rFonts w:ascii="Arial" w:hAnsi="Arial" w:cs="Arial"/>
          <w:b/>
          <w:bCs/>
        </w:rPr>
      </w:pPr>
      <w:r w:rsidRPr="00183121">
        <w:rPr>
          <w:rFonts w:ascii="Arial" w:hAnsi="Arial"/>
          <w:b/>
        </w:rPr>
        <w:t xml:space="preserve">Abschlussbewertung der Angebote in Bezug auf die automatisch zu ermittelnden Vergabekriterien </w:t>
      </w:r>
    </w:p>
    <w:p w14:paraId="06B18307" w14:textId="77777777" w:rsidR="005B6F76" w:rsidRPr="00183121" w:rsidRDefault="005B6F76" w:rsidP="005B6F76">
      <w:pPr>
        <w:spacing w:after="0" w:line="240" w:lineRule="auto"/>
        <w:jc w:val="both"/>
        <w:rPr>
          <w:rFonts w:ascii="Arial" w:hAnsi="Arial" w:cs="Arial"/>
        </w:rPr>
      </w:pPr>
    </w:p>
    <w:p w14:paraId="62FC57F9" w14:textId="77777777" w:rsidR="005B6F76" w:rsidRPr="00183121" w:rsidRDefault="005B6F76" w:rsidP="005B6F76">
      <w:pPr>
        <w:spacing w:after="0" w:line="240" w:lineRule="auto"/>
        <w:jc w:val="both"/>
        <w:rPr>
          <w:rFonts w:ascii="Arial" w:hAnsi="Arial" w:cs="Arial"/>
        </w:rPr>
      </w:pPr>
      <w:r w:rsidRPr="00183121">
        <w:rPr>
          <w:rFonts w:ascii="Arial" w:hAnsi="Arial"/>
        </w:rPr>
        <w:t xml:space="preserve">Das anbietende Unternehmen hat im genannten Zeitraum von sieben (7) Werktagen keine Verbesserung in Bezug auf die automatisch zu ermittelnden Vergabekriterien eingereicht. Deswegen wird das ursprünglich eingereichte Angebot als endgültig betrachtet. Dementsprechend beträgt die vom Unternehmen „Domenech Bonet Consulting“ erreichte Punkteanzahl in Bezug auf die automatisch zu ermittelnden Kriterien </w:t>
      </w:r>
      <w:r w:rsidRPr="00183121">
        <w:rPr>
          <w:rFonts w:ascii="Arial" w:hAnsi="Arial"/>
          <w:b/>
        </w:rPr>
        <w:t>60 Punkte</w:t>
      </w:r>
      <w:r w:rsidRPr="00183121">
        <w:rPr>
          <w:rFonts w:ascii="Arial" w:hAnsi="Arial"/>
        </w:rPr>
        <w:t xml:space="preserve"> von 60 möglichen Punkten, was der ersten Bewertung entspricht.</w:t>
      </w:r>
    </w:p>
    <w:p w14:paraId="05C7D2D8" w14:textId="77777777" w:rsidR="005B6F76" w:rsidRPr="00183121" w:rsidRDefault="005B6F76" w:rsidP="005B6F76">
      <w:pPr>
        <w:spacing w:after="0" w:line="240" w:lineRule="auto"/>
        <w:jc w:val="both"/>
        <w:rPr>
          <w:rFonts w:ascii="Arial" w:hAnsi="Arial" w:cs="Arial"/>
        </w:rPr>
      </w:pPr>
    </w:p>
    <w:p w14:paraId="5DF056EC" w14:textId="77777777" w:rsidR="005B6F76" w:rsidRPr="00183121" w:rsidRDefault="005B6F76" w:rsidP="005B6F76">
      <w:pPr>
        <w:pStyle w:val="Pargrafdellista"/>
        <w:numPr>
          <w:ilvl w:val="0"/>
          <w:numId w:val="1"/>
        </w:numPr>
        <w:spacing w:after="0" w:line="240" w:lineRule="auto"/>
        <w:jc w:val="both"/>
        <w:rPr>
          <w:rFonts w:ascii="Arial" w:hAnsi="Arial" w:cs="Arial"/>
          <w:b/>
          <w:bCs/>
        </w:rPr>
      </w:pPr>
      <w:r w:rsidRPr="00183121">
        <w:rPr>
          <w:rFonts w:ascii="Arial" w:hAnsi="Arial"/>
          <w:b/>
        </w:rPr>
        <w:t>Ungewöhnlich niedrige Werte</w:t>
      </w:r>
    </w:p>
    <w:p w14:paraId="68438D40" w14:textId="77777777" w:rsidR="005B6F76" w:rsidRPr="00183121" w:rsidRDefault="005B6F76" w:rsidP="005B6F76">
      <w:pPr>
        <w:pStyle w:val="Pargrafdellista"/>
        <w:spacing w:after="0" w:line="240" w:lineRule="auto"/>
        <w:ind w:left="0"/>
        <w:jc w:val="both"/>
        <w:rPr>
          <w:rFonts w:ascii="Arial" w:hAnsi="Arial" w:cs="Arial"/>
          <w:bCs/>
        </w:rPr>
      </w:pPr>
    </w:p>
    <w:p w14:paraId="028EB136" w14:textId="77777777" w:rsidR="005B6F76" w:rsidRPr="00183121" w:rsidRDefault="005B6F76" w:rsidP="005B6F76">
      <w:pPr>
        <w:pStyle w:val="Pargrafdellista"/>
        <w:spacing w:after="0" w:line="240" w:lineRule="auto"/>
        <w:ind w:left="0"/>
        <w:jc w:val="both"/>
        <w:rPr>
          <w:rFonts w:ascii="Arial" w:hAnsi="Arial" w:cs="Arial"/>
          <w:bCs/>
        </w:rPr>
      </w:pPr>
      <w:r w:rsidRPr="00183121">
        <w:rPr>
          <w:rFonts w:ascii="Arial" w:hAnsi="Arial"/>
        </w:rPr>
        <w:t>Es wurde bestätigt, dass das Angebot keine ungewöhnlich niedrigen Werte aufweist.</w:t>
      </w:r>
    </w:p>
    <w:p w14:paraId="373119BE" w14:textId="77777777" w:rsidR="005B6F76" w:rsidRPr="00183121" w:rsidRDefault="005B6F76" w:rsidP="005B6F76">
      <w:pPr>
        <w:pStyle w:val="Pargrafdellista"/>
        <w:spacing w:after="0" w:line="240" w:lineRule="auto"/>
        <w:ind w:left="0"/>
        <w:jc w:val="both"/>
        <w:rPr>
          <w:rFonts w:ascii="Arial" w:hAnsi="Arial" w:cs="Arial"/>
          <w:bCs/>
        </w:rPr>
      </w:pPr>
    </w:p>
    <w:p w14:paraId="71B55F8C" w14:textId="77777777" w:rsidR="005B6F76" w:rsidRPr="00183121" w:rsidRDefault="005B6F76" w:rsidP="005B6F76">
      <w:pPr>
        <w:pStyle w:val="Pargrafdellista"/>
        <w:numPr>
          <w:ilvl w:val="0"/>
          <w:numId w:val="1"/>
        </w:numPr>
        <w:spacing w:after="0" w:line="240" w:lineRule="auto"/>
        <w:jc w:val="both"/>
        <w:rPr>
          <w:rFonts w:ascii="Arial" w:hAnsi="Arial" w:cs="Arial"/>
          <w:b/>
          <w:bCs/>
        </w:rPr>
      </w:pPr>
      <w:r w:rsidRPr="00183121">
        <w:rPr>
          <w:rFonts w:ascii="Arial" w:hAnsi="Arial"/>
          <w:b/>
        </w:rPr>
        <w:t>Gesamtbewertung und Rangliste</w:t>
      </w:r>
    </w:p>
    <w:p w14:paraId="561F6050" w14:textId="77777777" w:rsidR="005B6F76" w:rsidRPr="00183121" w:rsidRDefault="005B6F76" w:rsidP="005B6F76">
      <w:pPr>
        <w:spacing w:after="0" w:line="240" w:lineRule="auto"/>
        <w:jc w:val="both"/>
        <w:rPr>
          <w:rFonts w:ascii="Arial" w:hAnsi="Arial" w:cs="Arial"/>
          <w:b/>
          <w:bCs/>
        </w:rPr>
      </w:pPr>
    </w:p>
    <w:p w14:paraId="0CBED0FB" w14:textId="77777777" w:rsidR="005B6F76" w:rsidRPr="00183121" w:rsidRDefault="005B6F76" w:rsidP="005B6F76">
      <w:pPr>
        <w:spacing w:after="0" w:line="240" w:lineRule="auto"/>
        <w:jc w:val="both"/>
        <w:rPr>
          <w:rFonts w:ascii="Arial" w:hAnsi="Arial" w:cs="Arial"/>
        </w:rPr>
      </w:pPr>
      <w:r w:rsidRPr="00183121">
        <w:rPr>
          <w:rFonts w:ascii="Arial" w:hAnsi="Arial"/>
        </w:rPr>
        <w:t>Die Abschlussbewertung des anbietenden Unternehmens ist wie folgt:</w:t>
      </w:r>
    </w:p>
    <w:p w14:paraId="0F63E096" w14:textId="77777777" w:rsidR="005B6F76" w:rsidRPr="00183121" w:rsidRDefault="005B6F76" w:rsidP="005B6F76">
      <w:pPr>
        <w:pStyle w:val="Pargrafdellista"/>
        <w:numPr>
          <w:ilvl w:val="0"/>
          <w:numId w:val="3"/>
        </w:numPr>
        <w:spacing w:after="0" w:line="240" w:lineRule="auto"/>
        <w:jc w:val="both"/>
        <w:rPr>
          <w:rFonts w:ascii="Arial" w:hAnsi="Arial" w:cs="Arial"/>
        </w:rPr>
      </w:pPr>
      <w:r w:rsidRPr="00183121">
        <w:rPr>
          <w:rFonts w:ascii="Arial" w:hAnsi="Arial"/>
        </w:rPr>
        <w:t xml:space="preserve">Domenech Bonet Consulting: </w:t>
      </w:r>
      <w:r w:rsidRPr="00183121">
        <w:rPr>
          <w:rFonts w:ascii="Arial" w:hAnsi="Arial"/>
          <w:b/>
        </w:rPr>
        <w:t>85 PUNKTE</w:t>
      </w:r>
    </w:p>
    <w:p w14:paraId="05ABA533" w14:textId="77777777" w:rsidR="005B6F76" w:rsidRPr="00183121" w:rsidRDefault="005B6F76" w:rsidP="005B6F76">
      <w:pPr>
        <w:spacing w:after="0" w:line="240" w:lineRule="auto"/>
        <w:jc w:val="both"/>
        <w:rPr>
          <w:rFonts w:ascii="Arial" w:hAnsi="Arial" w:cs="Arial"/>
        </w:rPr>
      </w:pPr>
    </w:p>
    <w:p w14:paraId="24ED4CAD" w14:textId="77777777" w:rsidR="005B6F76" w:rsidRPr="00183121" w:rsidRDefault="005B6F76" w:rsidP="005B6F76">
      <w:pPr>
        <w:pStyle w:val="Pargrafdellista"/>
        <w:numPr>
          <w:ilvl w:val="0"/>
          <w:numId w:val="1"/>
        </w:numPr>
        <w:spacing w:after="0" w:line="240" w:lineRule="auto"/>
        <w:jc w:val="both"/>
        <w:rPr>
          <w:rFonts w:ascii="Arial" w:hAnsi="Arial" w:cs="Arial"/>
          <w:b/>
          <w:bCs/>
        </w:rPr>
      </w:pPr>
      <w:r w:rsidRPr="00183121">
        <w:rPr>
          <w:rFonts w:ascii="Arial" w:hAnsi="Arial"/>
          <w:b/>
        </w:rPr>
        <w:t>Vergabevorschlag</w:t>
      </w:r>
    </w:p>
    <w:p w14:paraId="3EA356B3" w14:textId="77777777" w:rsidR="005B6F76" w:rsidRPr="00183121" w:rsidRDefault="005B6F76" w:rsidP="005B6F76">
      <w:pPr>
        <w:spacing w:after="0" w:line="240" w:lineRule="auto"/>
        <w:jc w:val="both"/>
        <w:rPr>
          <w:rFonts w:ascii="Arial" w:hAnsi="Arial" w:cs="Arial"/>
        </w:rPr>
      </w:pPr>
    </w:p>
    <w:p w14:paraId="1B41E04E" w14:textId="1D53F741" w:rsidR="005B6F76" w:rsidRPr="00183121" w:rsidRDefault="005B6F76" w:rsidP="005B6F76">
      <w:pPr>
        <w:spacing w:after="0" w:line="240" w:lineRule="auto"/>
        <w:jc w:val="both"/>
        <w:rPr>
          <w:rFonts w:ascii="Arial" w:hAnsi="Arial" w:cs="Arial"/>
          <w:i/>
          <w:iCs/>
        </w:rPr>
      </w:pPr>
      <w:r w:rsidRPr="00183121">
        <w:rPr>
          <w:rFonts w:ascii="Arial" w:hAnsi="Arial"/>
        </w:rPr>
        <w:t>Laut den in diesem Bericht angeführten Bewertungen, wird die Vergabe des Vertrags “</w:t>
      </w:r>
      <w:r w:rsidRPr="00183121">
        <w:rPr>
          <w:rFonts w:ascii="Arial" w:hAnsi="Arial"/>
          <w:i/>
        </w:rPr>
        <w:t xml:space="preserve">Dienstleistung der Beratung </w:t>
      </w:r>
      <w:r w:rsidR="00147C4E" w:rsidRPr="00183121">
        <w:rPr>
          <w:rFonts w:ascii="Arial" w:hAnsi="Arial"/>
          <w:i/>
        </w:rPr>
        <w:t>auf dem Gebiet der</w:t>
      </w:r>
      <w:r w:rsidRPr="00183121">
        <w:rPr>
          <w:rFonts w:ascii="Arial" w:hAnsi="Arial"/>
          <w:i/>
        </w:rPr>
        <w:t xml:space="preserve"> Kommunikation und de</w:t>
      </w:r>
      <w:r w:rsidR="00147C4E" w:rsidRPr="00183121">
        <w:rPr>
          <w:rFonts w:ascii="Arial" w:hAnsi="Arial"/>
          <w:i/>
        </w:rPr>
        <w:t>r</w:t>
      </w:r>
      <w:r w:rsidRPr="00183121">
        <w:rPr>
          <w:rFonts w:ascii="Arial" w:hAnsi="Arial"/>
          <w:i/>
        </w:rPr>
        <w:t xml:space="preserve"> Organisation von institutionellen Veranstaltungen der Vertretung der Regierung von Katalonien in Mitteleuropa, im Rahmen der Kompetenzen und Aufgaben, festgehalten in Artikel 18 der Verordnung 61/2017, von 13. Juni, die der Vertretung der Regierung als institutionelle Vertretung der Regierung im Ausland erteilt wurden”</w:t>
      </w:r>
      <w:r w:rsidRPr="00183121">
        <w:rPr>
          <w:rFonts w:ascii="Arial" w:hAnsi="Arial"/>
        </w:rPr>
        <w:t>, an das Unternehmen „Domenech Bonet Consulting“ vorgeschlagen</w:t>
      </w:r>
      <w:r w:rsidRPr="00183121">
        <w:rPr>
          <w:rFonts w:ascii="Arial" w:hAnsi="Arial"/>
          <w:i/>
        </w:rPr>
        <w:t>.</w:t>
      </w:r>
    </w:p>
    <w:p w14:paraId="4946CA8E" w14:textId="77777777" w:rsidR="005B6F76" w:rsidRPr="00183121" w:rsidRDefault="005B6F76" w:rsidP="005B6F76">
      <w:pPr>
        <w:spacing w:after="0" w:line="240" w:lineRule="auto"/>
        <w:jc w:val="both"/>
        <w:rPr>
          <w:rFonts w:ascii="Arial" w:hAnsi="Arial" w:cs="Arial"/>
        </w:rPr>
      </w:pPr>
    </w:p>
    <w:p w14:paraId="3BD58898" w14:textId="215ADF22" w:rsidR="005B6F76" w:rsidRPr="00183121" w:rsidRDefault="005B6F76" w:rsidP="005B6F76">
      <w:pPr>
        <w:spacing w:after="0" w:line="240" w:lineRule="auto"/>
        <w:jc w:val="both"/>
        <w:rPr>
          <w:rFonts w:ascii="Arial" w:hAnsi="Arial" w:cs="Arial"/>
        </w:rPr>
      </w:pPr>
      <w:r w:rsidRPr="00183121">
        <w:rPr>
          <w:rFonts w:ascii="Arial" w:hAnsi="Arial"/>
        </w:rPr>
        <w:t>Das Unternehmen hat die notwendigen Dokumente zur Bestätigung der Erfüllung der Anforderungen, um den Zuschlag dieses Vertrag</w:t>
      </w:r>
      <w:r w:rsidR="00251F6A" w:rsidRPr="00183121">
        <w:rPr>
          <w:rFonts w:ascii="Arial" w:hAnsi="Arial"/>
        </w:rPr>
        <w:t>e</w:t>
      </w:r>
      <w:r w:rsidRPr="00183121">
        <w:rPr>
          <w:rFonts w:ascii="Arial" w:hAnsi="Arial"/>
        </w:rPr>
        <w:t>s zu erhalten, gemeinsam mit dem Angebot eingereicht.</w:t>
      </w:r>
    </w:p>
    <w:p w14:paraId="09E6155A" w14:textId="77777777" w:rsidR="005B6F76" w:rsidRPr="00183121" w:rsidRDefault="005B6F76" w:rsidP="005B6F76">
      <w:pPr>
        <w:spacing w:after="0" w:line="240" w:lineRule="auto"/>
        <w:jc w:val="both"/>
        <w:rPr>
          <w:rFonts w:ascii="Arial" w:hAnsi="Arial" w:cs="Arial"/>
        </w:rPr>
      </w:pPr>
    </w:p>
    <w:p w14:paraId="5ACDC0E9" w14:textId="77777777" w:rsidR="005B6F76" w:rsidRPr="005B6F76" w:rsidRDefault="005B6F76" w:rsidP="005B6F76">
      <w:pPr>
        <w:spacing w:after="0" w:line="240" w:lineRule="auto"/>
        <w:jc w:val="both"/>
        <w:rPr>
          <w:rFonts w:ascii="Arial" w:hAnsi="Arial" w:cs="Arial"/>
          <w:highlight w:val="yellow"/>
        </w:rPr>
      </w:pPr>
    </w:p>
    <w:p w14:paraId="226E92B9" w14:textId="77777777" w:rsidR="005B6F76" w:rsidRPr="005B6F76" w:rsidRDefault="005B6F76" w:rsidP="005B6F76">
      <w:pPr>
        <w:spacing w:after="0" w:line="240" w:lineRule="auto"/>
        <w:jc w:val="both"/>
        <w:rPr>
          <w:rFonts w:ascii="Arial" w:hAnsi="Arial" w:cs="Arial"/>
          <w:highlight w:val="yellow"/>
        </w:rPr>
      </w:pPr>
    </w:p>
    <w:p w14:paraId="06FF8227" w14:textId="77777777" w:rsidR="005B6F76" w:rsidRPr="005B6F76" w:rsidRDefault="005B6F76" w:rsidP="005B6F76">
      <w:pPr>
        <w:spacing w:after="0" w:line="240" w:lineRule="auto"/>
        <w:jc w:val="both"/>
        <w:rPr>
          <w:rFonts w:ascii="Arial" w:hAnsi="Arial" w:cs="Arial"/>
          <w:highlight w:val="yellow"/>
        </w:rPr>
      </w:pPr>
    </w:p>
    <w:p w14:paraId="1330B576" w14:textId="77777777" w:rsidR="005B6F76" w:rsidRPr="005B6F76" w:rsidRDefault="005B6F76" w:rsidP="005B6F76">
      <w:pPr>
        <w:spacing w:after="0" w:line="240" w:lineRule="auto"/>
        <w:jc w:val="both"/>
        <w:rPr>
          <w:rFonts w:ascii="Arial" w:hAnsi="Arial" w:cs="Arial"/>
          <w:highlight w:val="yellow"/>
        </w:rPr>
      </w:pPr>
    </w:p>
    <w:p w14:paraId="4EAE388C" w14:textId="77777777" w:rsidR="005B6F76" w:rsidRPr="005B6F76" w:rsidRDefault="005B6F76" w:rsidP="005B6F76">
      <w:pPr>
        <w:spacing w:after="0" w:line="240" w:lineRule="auto"/>
        <w:jc w:val="both"/>
        <w:rPr>
          <w:rFonts w:ascii="Arial" w:hAnsi="Arial" w:cs="Arial"/>
          <w:highlight w:val="yellow"/>
        </w:rPr>
      </w:pPr>
    </w:p>
    <w:p w14:paraId="0CBC340B" w14:textId="77777777" w:rsidR="005B6F76" w:rsidRPr="005B6F76" w:rsidRDefault="005B6F76" w:rsidP="005B6F76">
      <w:pPr>
        <w:spacing w:after="0" w:line="240" w:lineRule="auto"/>
        <w:jc w:val="both"/>
        <w:rPr>
          <w:rFonts w:ascii="Arial" w:hAnsi="Arial" w:cs="Arial"/>
          <w:highlight w:val="yellow"/>
        </w:rPr>
      </w:pPr>
    </w:p>
    <w:p w14:paraId="2B255407" w14:textId="77777777" w:rsidR="005B6F76" w:rsidRPr="00730DA2" w:rsidRDefault="005B6F76" w:rsidP="005B6F76">
      <w:pPr>
        <w:spacing w:after="0" w:line="240" w:lineRule="auto"/>
        <w:jc w:val="both"/>
        <w:rPr>
          <w:rFonts w:ascii="Arial" w:hAnsi="Arial" w:cs="Arial"/>
        </w:rPr>
      </w:pPr>
      <w:r>
        <w:rPr>
          <w:rFonts w:ascii="Arial" w:hAnsi="Arial"/>
        </w:rPr>
        <w:t>Krystyna Schreiber</w:t>
      </w:r>
    </w:p>
    <w:p w14:paraId="4C1A7413" w14:textId="7AB1629A" w:rsidR="0068231E" w:rsidRDefault="005B6F76">
      <w:r>
        <w:rPr>
          <w:rFonts w:ascii="Arial" w:hAnsi="Arial"/>
        </w:rPr>
        <w:t>Delegierte der Regierung von Katalonien in Mitteleuropa</w:t>
      </w:r>
    </w:p>
    <w:sectPr w:rsidR="0068231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C3F77" w14:textId="77777777" w:rsidR="009859A8" w:rsidRDefault="009859A8" w:rsidP="005B6F76">
      <w:pPr>
        <w:spacing w:after="0" w:line="240" w:lineRule="auto"/>
      </w:pPr>
      <w:r>
        <w:separator/>
      </w:r>
    </w:p>
  </w:endnote>
  <w:endnote w:type="continuationSeparator" w:id="0">
    <w:p w14:paraId="5C894189" w14:textId="77777777" w:rsidR="009859A8" w:rsidRDefault="009859A8" w:rsidP="005B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C132B" w14:textId="77777777" w:rsidR="005B6F76" w:rsidRPr="005B6F76" w:rsidRDefault="005B6F76" w:rsidP="005B6F7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60" w:after="120"/>
    </w:pPr>
    <w:r>
      <w:rPr>
        <w:rFonts w:ascii="Verdana" w:hAnsi="Verdana"/>
        <w:sz w:val="16"/>
      </w:rPr>
      <w:t>Seilerstätte 11/6 </w:t>
    </w:r>
    <w:r>
      <w:rPr>
        <w:rFonts w:ascii="Verdana" w:hAnsi="Verdana"/>
        <w:color w:val="080808"/>
        <w:sz w:val="16"/>
        <w:u w:color="080808"/>
        <w:shd w:val="clear" w:color="auto" w:fill="FFFFFF"/>
      </w:rPr>
      <w:t>| </w:t>
    </w:r>
    <w:r>
      <w:rPr>
        <w:rFonts w:ascii="Verdana" w:hAnsi="Verdana"/>
        <w:sz w:val="16"/>
      </w:rPr>
      <w:t>1010 Wien </w:t>
    </w:r>
    <w:r>
      <w:rPr>
        <w:rFonts w:ascii="Verdana" w:hAnsi="Verdana"/>
        <w:color w:val="080808"/>
        <w:sz w:val="16"/>
        <w:u w:color="080808"/>
        <w:shd w:val="clear" w:color="auto" w:fill="FFFFFF"/>
      </w:rPr>
      <w:t>| Österreich</w:t>
    </w:r>
  </w:p>
  <w:p w14:paraId="14C0C04A" w14:textId="77777777" w:rsidR="005B6F76" w:rsidRDefault="005B6F76">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E6EE4" w14:textId="77777777" w:rsidR="009859A8" w:rsidRDefault="009859A8" w:rsidP="005B6F76">
      <w:pPr>
        <w:spacing w:after="0" w:line="240" w:lineRule="auto"/>
      </w:pPr>
      <w:r>
        <w:separator/>
      </w:r>
    </w:p>
  </w:footnote>
  <w:footnote w:type="continuationSeparator" w:id="0">
    <w:p w14:paraId="64CF6B38" w14:textId="77777777" w:rsidR="009859A8" w:rsidRDefault="009859A8" w:rsidP="005B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1070" w14:textId="7366141C" w:rsidR="005B6F76" w:rsidRDefault="005B6F76">
    <w:pPr>
      <w:pStyle w:val="Capalera"/>
    </w:pPr>
    <w:r>
      <w:rPr>
        <w:rFonts w:ascii="Arial" w:hAnsi="Arial"/>
        <w:b/>
        <w:noProof/>
      </w:rPr>
      <w:drawing>
        <wp:inline distT="0" distB="0" distL="0" distR="0" wp14:anchorId="2E1E72EE" wp14:editId="612BD892">
          <wp:extent cx="1550860" cy="309784"/>
          <wp:effectExtent l="0" t="0" r="0" b="0"/>
          <wp:docPr id="1" name="officeArt object" descr="image1.tif"/>
          <wp:cNvGraphicFramePr/>
          <a:graphic xmlns:a="http://schemas.openxmlformats.org/drawingml/2006/main">
            <a:graphicData uri="http://schemas.openxmlformats.org/drawingml/2006/picture">
              <pic:pic xmlns:pic="http://schemas.openxmlformats.org/drawingml/2006/picture">
                <pic:nvPicPr>
                  <pic:cNvPr id="1073741825" name="image1.tif" descr="image1.tif"/>
                  <pic:cNvPicPr>
                    <a:picLocks noChangeAspect="1"/>
                  </pic:cNvPicPr>
                </pic:nvPicPr>
                <pic:blipFill>
                  <a:blip r:embed="rId1"/>
                  <a:stretch>
                    <a:fillRect/>
                  </a:stretch>
                </pic:blipFill>
                <pic:spPr>
                  <a:xfrm>
                    <a:off x="0" y="0"/>
                    <a:ext cx="1550860" cy="30978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31AAA"/>
    <w:multiLevelType w:val="hybridMultilevel"/>
    <w:tmpl w:val="1024A132"/>
    <w:lvl w:ilvl="0" w:tplc="FB9E97E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20124B"/>
    <w:multiLevelType w:val="hybridMultilevel"/>
    <w:tmpl w:val="E1088500"/>
    <w:lvl w:ilvl="0" w:tplc="02142C5A">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E1D0E1F"/>
    <w:multiLevelType w:val="hybridMultilevel"/>
    <w:tmpl w:val="B6AC5F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358817782">
    <w:abstractNumId w:val="2"/>
  </w:num>
  <w:num w:numId="2" w16cid:durableId="790831217">
    <w:abstractNumId w:val="0"/>
  </w:num>
  <w:num w:numId="3" w16cid:durableId="144449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76"/>
    <w:rsid w:val="00017892"/>
    <w:rsid w:val="00090FCC"/>
    <w:rsid w:val="000F7053"/>
    <w:rsid w:val="00145E27"/>
    <w:rsid w:val="00147C4E"/>
    <w:rsid w:val="00156614"/>
    <w:rsid w:val="00183121"/>
    <w:rsid w:val="00251F6A"/>
    <w:rsid w:val="003068BF"/>
    <w:rsid w:val="00380B89"/>
    <w:rsid w:val="003E2298"/>
    <w:rsid w:val="004B3A6D"/>
    <w:rsid w:val="00530E0C"/>
    <w:rsid w:val="00580CCE"/>
    <w:rsid w:val="00585175"/>
    <w:rsid w:val="005B6F76"/>
    <w:rsid w:val="0068231E"/>
    <w:rsid w:val="0071710B"/>
    <w:rsid w:val="00730DA2"/>
    <w:rsid w:val="009859A8"/>
    <w:rsid w:val="009D0386"/>
    <w:rsid w:val="00A2606D"/>
    <w:rsid w:val="00A660B4"/>
    <w:rsid w:val="00B74FE1"/>
    <w:rsid w:val="00F5084B"/>
    <w:rsid w:val="00F85F16"/>
    <w:rsid w:val="00FF56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D6D4"/>
  <w15:chartTrackingRefBased/>
  <w15:docId w15:val="{56C0A918-B8E1-4740-9B25-ABA52C19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F76"/>
    <w:pPr>
      <w:spacing w:line="259" w:lineRule="auto"/>
    </w:pPr>
    <w:rPr>
      <w:kern w:val="0"/>
      <w:sz w:val="22"/>
      <w:szCs w:val="22"/>
    </w:rPr>
  </w:style>
  <w:style w:type="paragraph" w:styleId="Ttol1">
    <w:name w:val="heading 1"/>
    <w:basedOn w:val="Normal"/>
    <w:next w:val="Normal"/>
    <w:link w:val="Ttol1Car"/>
    <w:uiPriority w:val="9"/>
    <w:qFormat/>
    <w:rsid w:val="005B6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5B6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5B6F76"/>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5B6F76"/>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5B6F76"/>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5B6F76"/>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5B6F76"/>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5B6F76"/>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5B6F76"/>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5B6F76"/>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5B6F76"/>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5B6F76"/>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5B6F76"/>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5B6F76"/>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5B6F76"/>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5B6F76"/>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5B6F76"/>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5B6F76"/>
    <w:rPr>
      <w:rFonts w:eastAsiaTheme="majorEastAsia" w:cstheme="majorBidi"/>
      <w:color w:val="272727" w:themeColor="text1" w:themeTint="D8"/>
    </w:rPr>
  </w:style>
  <w:style w:type="paragraph" w:styleId="Ttol">
    <w:name w:val="Title"/>
    <w:basedOn w:val="Normal"/>
    <w:next w:val="Normal"/>
    <w:link w:val="TtolCar"/>
    <w:uiPriority w:val="10"/>
    <w:qFormat/>
    <w:rsid w:val="005B6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5B6F76"/>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5B6F76"/>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5B6F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6F76"/>
    <w:pPr>
      <w:spacing w:before="160"/>
      <w:jc w:val="center"/>
    </w:pPr>
    <w:rPr>
      <w:i/>
      <w:iCs/>
      <w:color w:val="404040" w:themeColor="text1" w:themeTint="BF"/>
    </w:rPr>
  </w:style>
  <w:style w:type="character" w:customStyle="1" w:styleId="CitaCar">
    <w:name w:val="Cita Car"/>
    <w:basedOn w:val="Lletraperdefectedelpargraf"/>
    <w:link w:val="Cita"/>
    <w:uiPriority w:val="29"/>
    <w:rsid w:val="005B6F76"/>
    <w:rPr>
      <w:i/>
      <w:iCs/>
      <w:color w:val="404040" w:themeColor="text1" w:themeTint="BF"/>
    </w:rPr>
  </w:style>
  <w:style w:type="paragraph" w:styleId="Pargrafdellista">
    <w:name w:val="List Paragraph"/>
    <w:aliases w:val="Lista sin Numerar"/>
    <w:basedOn w:val="Normal"/>
    <w:link w:val="PargrafdellistaCar"/>
    <w:uiPriority w:val="34"/>
    <w:qFormat/>
    <w:rsid w:val="005B6F76"/>
    <w:pPr>
      <w:ind w:left="720"/>
      <w:contextualSpacing/>
    </w:pPr>
  </w:style>
  <w:style w:type="character" w:styleId="mfasiintens">
    <w:name w:val="Intense Emphasis"/>
    <w:basedOn w:val="Lletraperdefectedelpargraf"/>
    <w:uiPriority w:val="21"/>
    <w:qFormat/>
    <w:rsid w:val="005B6F76"/>
    <w:rPr>
      <w:i/>
      <w:iCs/>
      <w:color w:val="0F4761" w:themeColor="accent1" w:themeShade="BF"/>
    </w:rPr>
  </w:style>
  <w:style w:type="paragraph" w:styleId="Citaintensa">
    <w:name w:val="Intense Quote"/>
    <w:basedOn w:val="Normal"/>
    <w:next w:val="Normal"/>
    <w:link w:val="CitaintensaCar"/>
    <w:uiPriority w:val="30"/>
    <w:qFormat/>
    <w:rsid w:val="005B6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5B6F76"/>
    <w:rPr>
      <w:i/>
      <w:iCs/>
      <w:color w:val="0F4761" w:themeColor="accent1" w:themeShade="BF"/>
    </w:rPr>
  </w:style>
  <w:style w:type="character" w:styleId="Refernciaintensa">
    <w:name w:val="Intense Reference"/>
    <w:basedOn w:val="Lletraperdefectedelpargraf"/>
    <w:uiPriority w:val="32"/>
    <w:qFormat/>
    <w:rsid w:val="005B6F76"/>
    <w:rPr>
      <w:b/>
      <w:bCs/>
      <w:smallCaps/>
      <w:color w:val="0F4761" w:themeColor="accent1" w:themeShade="BF"/>
      <w:spacing w:val="5"/>
    </w:rPr>
  </w:style>
  <w:style w:type="paragraph" w:styleId="Capalera">
    <w:name w:val="header"/>
    <w:basedOn w:val="Normal"/>
    <w:link w:val="CapaleraCar"/>
    <w:uiPriority w:val="99"/>
    <w:unhideWhenUsed/>
    <w:rsid w:val="005B6F76"/>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B6F76"/>
  </w:style>
  <w:style w:type="paragraph" w:styleId="Peu">
    <w:name w:val="footer"/>
    <w:basedOn w:val="Normal"/>
    <w:link w:val="PeuCar"/>
    <w:uiPriority w:val="99"/>
    <w:unhideWhenUsed/>
    <w:rsid w:val="005B6F76"/>
    <w:pPr>
      <w:tabs>
        <w:tab w:val="center" w:pos="4252"/>
        <w:tab w:val="right" w:pos="8504"/>
      </w:tabs>
      <w:spacing w:after="0" w:line="240" w:lineRule="auto"/>
    </w:pPr>
  </w:style>
  <w:style w:type="character" w:customStyle="1" w:styleId="PeuCar">
    <w:name w:val="Peu Car"/>
    <w:basedOn w:val="Lletraperdefectedelpargraf"/>
    <w:link w:val="Peu"/>
    <w:uiPriority w:val="99"/>
    <w:rsid w:val="005B6F76"/>
  </w:style>
  <w:style w:type="paragraph" w:customStyle="1" w:styleId="Default">
    <w:name w:val="Default"/>
    <w:rsid w:val="005B6F76"/>
    <w:pPr>
      <w:autoSpaceDE w:val="0"/>
      <w:autoSpaceDN w:val="0"/>
      <w:adjustRightInd w:val="0"/>
      <w:spacing w:after="0" w:line="240" w:lineRule="auto"/>
    </w:pPr>
    <w:rPr>
      <w:rFonts w:ascii="Arial" w:eastAsiaTheme="minorEastAsia" w:hAnsi="Arial" w:cs="Arial"/>
      <w:color w:val="000000"/>
      <w:kern w:val="0"/>
    </w:rPr>
  </w:style>
  <w:style w:type="character" w:customStyle="1" w:styleId="PargrafdellistaCar">
    <w:name w:val="Paràgraf de llista Car"/>
    <w:aliases w:val="Lista sin Numerar Car"/>
    <w:link w:val="Pargrafdellista"/>
    <w:uiPriority w:val="34"/>
    <w:locked/>
    <w:rsid w:val="005B6F76"/>
  </w:style>
  <w:style w:type="paragraph" w:styleId="Senseespaiat">
    <w:name w:val="No Spacing"/>
    <w:uiPriority w:val="1"/>
    <w:qFormat/>
    <w:rsid w:val="005B6F76"/>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E3085BFCEFEA4F80DE89FFD3160DF6" ma:contentTypeVersion="12" ma:contentTypeDescription="Crea un document nou" ma:contentTypeScope="" ma:versionID="4dd471af1b641ef57a8769eec2f542b0">
  <xsd:schema xmlns:xsd="http://www.w3.org/2001/XMLSchema" xmlns:xs="http://www.w3.org/2001/XMLSchema" xmlns:p="http://schemas.microsoft.com/office/2006/metadata/properties" xmlns:ns2="c0fc50be-4019-4f89-b58e-6c458b8fea2b" xmlns:ns3="f54764c8-75f6-4bf8-9dcd-89b9ded4d736" targetNamespace="http://schemas.microsoft.com/office/2006/metadata/properties" ma:root="true" ma:fieldsID="b20739ef0b14b3e992d33f18e6320a48" ns2:_="" ns3:_="">
    <xsd:import namespace="c0fc50be-4019-4f89-b58e-6c458b8fea2b"/>
    <xsd:import namespace="f54764c8-75f6-4bf8-9dcd-89b9ded4d736"/>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c50be-4019-4f89-b58e-6c458b8fea2b"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dexed="true"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12be8583-b8f0-4dbc-a80c-d3849e577afa}" ma:internalName="TaxCatchAll" ma:showField="CatchAllData" ma:web="c0fc50be-4019-4f89-b58e-6c458b8fe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4764c8-75f6-4bf8-9dcd-89b9ded4d736"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0fc50be-4019-4f89-b58e-6c458b8fea2b">EE556XNC5KA2-2043344794-15879</_dlc_DocId>
    <lcf76f155ced4ddcb4097134ff3c332f xmlns="f54764c8-75f6-4bf8-9dcd-89b9ded4d736">
      <Terms xmlns="http://schemas.microsoft.com/office/infopath/2007/PartnerControls"/>
    </lcf76f155ced4ddcb4097134ff3c332f>
    <TaxCatchAll xmlns="c0fc50be-4019-4f89-b58e-6c458b8fea2b" xsi:nil="true"/>
    <_dlc_DocIdUrl xmlns="c0fc50be-4019-4f89-b58e-6c458b8fea2b">
      <Url>https://gencat.sharepoint.com/sites/318007/_layouts/15/DocIdRedir.aspx?ID=EE556XNC5KA2-2043344794-15879</Url>
      <Description>EE556XNC5KA2-2043344794-15879</Description>
    </_dlc_DocIdUrl>
  </documentManagement>
</p:properties>
</file>

<file path=customXml/itemProps1.xml><?xml version="1.0" encoding="utf-8"?>
<ds:datastoreItem xmlns:ds="http://schemas.openxmlformats.org/officeDocument/2006/customXml" ds:itemID="{D707E782-61B2-456C-846D-06628C8FF77E}">
  <ds:schemaRefs>
    <ds:schemaRef ds:uri="http://schemas.microsoft.com/sharepoint/v3/contenttype/forms"/>
  </ds:schemaRefs>
</ds:datastoreItem>
</file>

<file path=customXml/itemProps2.xml><?xml version="1.0" encoding="utf-8"?>
<ds:datastoreItem xmlns:ds="http://schemas.openxmlformats.org/officeDocument/2006/customXml" ds:itemID="{C0FFF869-62B1-427B-B038-2E9FF9F24C60}">
  <ds:schemaRefs>
    <ds:schemaRef ds:uri="http://schemas.microsoft.com/sharepoint/events"/>
  </ds:schemaRefs>
</ds:datastoreItem>
</file>

<file path=customXml/itemProps3.xml><?xml version="1.0" encoding="utf-8"?>
<ds:datastoreItem xmlns:ds="http://schemas.openxmlformats.org/officeDocument/2006/customXml" ds:itemID="{E4ADFF6A-DD0D-463D-A6F7-E9867A74D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c50be-4019-4f89-b58e-6c458b8fea2b"/>
    <ds:schemaRef ds:uri="f54764c8-75f6-4bf8-9dcd-89b9ded4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1418E-E3AB-4034-8CA3-DBBC635878A5}">
  <ds:schemaRefs>
    <ds:schemaRef ds:uri="http://schemas.microsoft.com/office/2006/metadata/properties"/>
    <ds:schemaRef ds:uri="http://schemas.microsoft.com/office/infopath/2007/PartnerControls"/>
    <ds:schemaRef ds:uri="c0fc50be-4019-4f89-b58e-6c458b8fea2b"/>
    <ds:schemaRef ds:uri="f54764c8-75f6-4bf8-9dcd-89b9ded4d7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4347</Characters>
  <Application>Microsoft Office Word</Application>
  <DocSecurity>4</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Arlandis Campo, Jordi</dc:creator>
  <cp:keywords/>
  <dc:description/>
  <cp:lastModifiedBy>Arlandis Campo, Jordi</cp:lastModifiedBy>
  <cp:revision>2</cp:revision>
  <dcterms:created xsi:type="dcterms:W3CDTF">2024-08-01T13:45:00Z</dcterms:created>
  <dcterms:modified xsi:type="dcterms:W3CDTF">2024-08-01T13:45:00Z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0x01010025E3085BFCEFEA4F80DE89FFD3160DF6</vt:lpwstr>
  </property>
  <property fmtid="{D5CDD505-2E9C-101B-9397-08002B2CF9AE}" pid="3" name="_dlc_DocIdItemGuid">
    <vt:lpwstr>137169ca-24a0-4c27-bfc8-e40d70ea471b</vt:lpwstr>
  </property>
</Properties>
</file>