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EF595" w14:textId="2A6814A2" w:rsidR="008A659A" w:rsidRPr="001A3B25" w:rsidRDefault="008A659A" w:rsidP="008A659A">
      <w:pPr>
        <w:spacing w:after="0" w:line="240" w:lineRule="auto"/>
        <w:contextualSpacing/>
        <w:jc w:val="both"/>
        <w:rPr>
          <w:rFonts w:ascii="Arial" w:hAnsi="Arial" w:cs="Arial"/>
        </w:rPr>
      </w:pPr>
      <w:r w:rsidRPr="001A3B25">
        <w:rPr>
          <w:rFonts w:ascii="Arial" w:hAnsi="Arial"/>
          <w:b/>
        </w:rPr>
        <w:t xml:space="preserve">Abschlussbericht der, </w:t>
      </w:r>
      <w:proofErr w:type="gramStart"/>
      <w:r w:rsidR="00EC350A" w:rsidRPr="001A3B25">
        <w:rPr>
          <w:rFonts w:ascii="Arial" w:hAnsi="Arial"/>
          <w:b/>
        </w:rPr>
        <w:t>mittels Werturteil</w:t>
      </w:r>
      <w:proofErr w:type="gramEnd"/>
      <w:r w:rsidRPr="001A3B25">
        <w:rPr>
          <w:rFonts w:ascii="Arial" w:hAnsi="Arial"/>
          <w:b/>
        </w:rPr>
        <w:t xml:space="preserve"> zu bewertenden, Angebote und der ursprünglich eingereichten Angebote hinsichtlich der automatischen Vergabekriterien der Ausschreibung des Vertrags der Dienstleistung der Beratung </w:t>
      </w:r>
      <w:r w:rsidR="00167E93" w:rsidRPr="001A3B25">
        <w:rPr>
          <w:rFonts w:ascii="Arial" w:hAnsi="Arial"/>
          <w:b/>
        </w:rPr>
        <w:t>auf dem Gebiet der</w:t>
      </w:r>
      <w:r w:rsidRPr="001A3B25">
        <w:rPr>
          <w:rFonts w:ascii="Arial" w:hAnsi="Arial"/>
          <w:b/>
        </w:rPr>
        <w:t xml:space="preserve"> Kommunikation und d</w:t>
      </w:r>
      <w:r w:rsidR="00167E93" w:rsidRPr="001A3B25">
        <w:rPr>
          <w:rFonts w:ascii="Arial" w:hAnsi="Arial"/>
          <w:b/>
        </w:rPr>
        <w:t>er</w:t>
      </w:r>
      <w:r w:rsidRPr="001A3B25">
        <w:rPr>
          <w:rFonts w:ascii="Arial" w:hAnsi="Arial"/>
          <w:b/>
        </w:rPr>
        <w:t xml:space="preserve"> Organisation von institutionellen Veranstaltungen der Vertretung der Regierung von Katalonien in Mitteleuropa</w:t>
      </w:r>
      <w:r w:rsidR="00EC350A" w:rsidRPr="001A3B25">
        <w:rPr>
          <w:rFonts w:ascii="Arial" w:hAnsi="Arial"/>
          <w:b/>
        </w:rPr>
        <w:t xml:space="preserve"> (</w:t>
      </w:r>
      <w:r w:rsidRPr="001A3B25">
        <w:rPr>
          <w:rFonts w:ascii="Arial" w:hAnsi="Arial"/>
          <w:b/>
        </w:rPr>
        <w:t>Aktennummer DGAT-N-2/24)</w:t>
      </w:r>
    </w:p>
    <w:p w14:paraId="412024EE" w14:textId="77777777" w:rsidR="008A659A" w:rsidRPr="001A3B25" w:rsidRDefault="008A659A" w:rsidP="008A659A">
      <w:pPr>
        <w:spacing w:after="0" w:line="240" w:lineRule="auto"/>
        <w:contextualSpacing/>
        <w:jc w:val="both"/>
        <w:rPr>
          <w:rFonts w:ascii="Arial" w:hAnsi="Arial" w:cs="Arial"/>
        </w:rPr>
      </w:pPr>
    </w:p>
    <w:p w14:paraId="09358319" w14:textId="77777777" w:rsidR="008A659A" w:rsidRPr="001A3B25" w:rsidRDefault="008A659A" w:rsidP="008A659A">
      <w:pPr>
        <w:pStyle w:val="Default"/>
        <w:numPr>
          <w:ilvl w:val="0"/>
          <w:numId w:val="1"/>
        </w:numPr>
        <w:jc w:val="both"/>
        <w:rPr>
          <w:b/>
          <w:sz w:val="22"/>
          <w:szCs w:val="22"/>
        </w:rPr>
      </w:pPr>
      <w:r w:rsidRPr="001A3B25">
        <w:rPr>
          <w:b/>
          <w:sz w:val="22"/>
        </w:rPr>
        <w:t>Erklärung</w:t>
      </w:r>
    </w:p>
    <w:p w14:paraId="64F3183E" w14:textId="77777777" w:rsidR="008A659A" w:rsidRDefault="008A659A" w:rsidP="008A659A">
      <w:pPr>
        <w:spacing w:after="0" w:line="240" w:lineRule="auto"/>
        <w:contextualSpacing/>
        <w:jc w:val="both"/>
        <w:rPr>
          <w:rFonts w:ascii="Arial" w:hAnsi="Arial" w:cs="Arial"/>
        </w:rPr>
      </w:pPr>
    </w:p>
    <w:p w14:paraId="29E2366F" w14:textId="77777777" w:rsidR="008A659A" w:rsidRPr="008A659A" w:rsidRDefault="008A659A" w:rsidP="008A659A">
      <w:pPr>
        <w:pStyle w:val="Senseespaiat"/>
        <w:rPr>
          <w:rFonts w:ascii="Arial" w:hAnsi="Arial" w:cs="Arial"/>
        </w:rPr>
      </w:pPr>
      <w:r>
        <w:rPr>
          <w:rFonts w:ascii="Arial" w:hAnsi="Arial"/>
        </w:rPr>
        <w:t xml:space="preserve">Am 25. April 2024 hat die Vertretung der Regierung von Katalonien in Mitteleuropa die Akte mit der Nummer DGAT-N-2/24 zur Ausschreibung für die Kommunikation und Organisation der institutionellen Veranstaltungen der Vertretung der Regierung von Katalonien in Mitteleuropa. </w:t>
      </w:r>
    </w:p>
    <w:p w14:paraId="664F09FA" w14:textId="77777777" w:rsidR="008A659A" w:rsidRPr="008A659A" w:rsidRDefault="008A659A" w:rsidP="008A659A">
      <w:pPr>
        <w:pStyle w:val="Default"/>
        <w:spacing w:line="320" w:lineRule="exact"/>
        <w:jc w:val="both"/>
        <w:rPr>
          <w:rFonts w:eastAsia="Arial"/>
          <w:sz w:val="22"/>
          <w:szCs w:val="22"/>
        </w:rPr>
      </w:pPr>
      <w:r>
        <w:t xml:space="preserve"> </w:t>
      </w:r>
    </w:p>
    <w:p w14:paraId="013EAADE" w14:textId="77777777" w:rsidR="008A659A" w:rsidRPr="008A659A" w:rsidRDefault="008A659A" w:rsidP="008A659A">
      <w:pPr>
        <w:pStyle w:val="Senseespaiat"/>
        <w:rPr>
          <w:rFonts w:ascii="Arial" w:hAnsi="Arial" w:cs="Arial"/>
        </w:rPr>
      </w:pPr>
      <w:r>
        <w:rPr>
          <w:rFonts w:ascii="Arial" w:hAnsi="Arial"/>
        </w:rPr>
        <w:t>Am 24. April 2024 wurde auf der Plattform der öffentlichen Auftragsvergabe der Verwaltung der Regierung von Katalonien die Dokumentation des entsprechenden Auftrages veröffentlicht und folgende Firmen und Unternehmer zum Vergabeprozess eingeladen:</w:t>
      </w:r>
    </w:p>
    <w:p w14:paraId="5C2DC177" w14:textId="77777777" w:rsidR="008A659A" w:rsidRPr="008A659A" w:rsidRDefault="008A659A" w:rsidP="008A659A">
      <w:pPr>
        <w:spacing w:after="0"/>
        <w:contextualSpacing/>
        <w:rPr>
          <w:rFonts w:ascii="Arial" w:hAnsi="Arial" w:cs="Arial"/>
          <w:lang w:val="de-AT"/>
        </w:rPr>
      </w:pPr>
    </w:p>
    <w:p w14:paraId="6263E29F" w14:textId="77777777" w:rsidR="008A659A" w:rsidRPr="008A659A" w:rsidRDefault="008A659A" w:rsidP="008A659A">
      <w:pPr>
        <w:pStyle w:val="Pargrafdellista"/>
        <w:numPr>
          <w:ilvl w:val="0"/>
          <w:numId w:val="2"/>
        </w:numPr>
        <w:spacing w:after="0"/>
        <w:rPr>
          <w:rFonts w:ascii="Arial" w:hAnsi="Arial" w:cs="Arial"/>
        </w:rPr>
      </w:pPr>
      <w:r>
        <w:rPr>
          <w:rFonts w:ascii="Arial" w:hAnsi="Arial"/>
        </w:rPr>
        <w:t>Domenech Bonet Consulting</w:t>
      </w:r>
    </w:p>
    <w:p w14:paraId="2CF9E4C0" w14:textId="77777777" w:rsidR="008A659A" w:rsidRPr="008A659A" w:rsidRDefault="008A659A" w:rsidP="008A659A">
      <w:pPr>
        <w:pStyle w:val="Pargrafdellista"/>
        <w:numPr>
          <w:ilvl w:val="0"/>
          <w:numId w:val="2"/>
        </w:numPr>
        <w:spacing w:after="0"/>
        <w:rPr>
          <w:rFonts w:ascii="Arial" w:hAnsi="Arial" w:cs="Arial"/>
        </w:rPr>
      </w:pPr>
      <w:proofErr w:type="spellStart"/>
      <w:r>
        <w:rPr>
          <w:rFonts w:ascii="Arial" w:hAnsi="Arial"/>
        </w:rPr>
        <w:t>Policon</w:t>
      </w:r>
      <w:proofErr w:type="spellEnd"/>
      <w:r>
        <w:rPr>
          <w:rFonts w:ascii="Arial" w:hAnsi="Arial"/>
        </w:rPr>
        <w:t xml:space="preserve"> Politik- und </w:t>
      </w:r>
      <w:proofErr w:type="spellStart"/>
      <w:r>
        <w:rPr>
          <w:rFonts w:ascii="Arial" w:hAnsi="Arial"/>
        </w:rPr>
        <w:t>Kommunikationsberatungs</w:t>
      </w:r>
      <w:proofErr w:type="spellEnd"/>
      <w:r>
        <w:rPr>
          <w:rFonts w:ascii="Arial" w:hAnsi="Arial"/>
        </w:rPr>
        <w:t xml:space="preserve"> GmbH</w:t>
      </w:r>
    </w:p>
    <w:p w14:paraId="09C95E50" w14:textId="77777777" w:rsidR="008A659A" w:rsidRPr="008A659A" w:rsidRDefault="008A659A" w:rsidP="008A659A">
      <w:pPr>
        <w:pStyle w:val="Pargrafdellista"/>
        <w:numPr>
          <w:ilvl w:val="0"/>
          <w:numId w:val="2"/>
        </w:numPr>
        <w:spacing w:after="0"/>
        <w:rPr>
          <w:rFonts w:ascii="Arial" w:hAnsi="Arial" w:cs="Arial"/>
        </w:rPr>
      </w:pPr>
      <w:r>
        <w:rPr>
          <w:rFonts w:ascii="Arial" w:hAnsi="Arial"/>
        </w:rPr>
        <w:t>Mastermind Public Affairs Consulting GmbH</w:t>
      </w:r>
    </w:p>
    <w:p w14:paraId="45CB5FBB" w14:textId="77777777" w:rsidR="008A659A" w:rsidRDefault="008A659A" w:rsidP="008A659A">
      <w:pPr>
        <w:spacing w:after="0"/>
        <w:jc w:val="both"/>
        <w:rPr>
          <w:rFonts w:ascii="Arial" w:hAnsi="Arial" w:cs="Arial"/>
        </w:rPr>
      </w:pPr>
    </w:p>
    <w:p w14:paraId="262474AF" w14:textId="77777777" w:rsidR="008A659A" w:rsidRDefault="008A659A" w:rsidP="008A659A">
      <w:pPr>
        <w:spacing w:after="0"/>
        <w:jc w:val="both"/>
        <w:rPr>
          <w:rFonts w:ascii="Arial" w:hAnsi="Arial" w:cs="Arial"/>
        </w:rPr>
      </w:pPr>
      <w:r w:rsidRPr="001A3B25">
        <w:rPr>
          <w:rFonts w:ascii="Arial" w:hAnsi="Arial"/>
        </w:rPr>
        <w:t>Nach Veröffentlichung der Ausschreibung auf der Plattform der öffentlichen Auftragsvergabe der Verwaltung der Regierung von Katalonien, sowie auch nach Einladung der am Vergabeprozess teilnehmenden Unternehmen, wurden einige Änderungen an den Dokumenten der Plattform der öffentlichen Auftragsvergabe vorgenommen.  Aufgrund der Veröffentlichung dieser nachträglichen Änderungen, welche am 26. April 2024 veröffentlicht wurden, wurden die Unternehmen davon unterrichtet und die Abgabefrist der Angebote um einen (1) Tag, bis zum 10. Mai um 12:00 Uhr, verlängert.</w:t>
      </w:r>
    </w:p>
    <w:p w14:paraId="5F9D18B1" w14:textId="77777777" w:rsidR="008A659A" w:rsidRDefault="008A659A" w:rsidP="008A659A">
      <w:pPr>
        <w:spacing w:after="0"/>
        <w:jc w:val="both"/>
        <w:rPr>
          <w:rFonts w:ascii="Arial" w:hAnsi="Arial" w:cs="Arial"/>
        </w:rPr>
      </w:pPr>
    </w:p>
    <w:p w14:paraId="5C3557C4" w14:textId="4B834F45" w:rsidR="008A659A" w:rsidRPr="008A659A" w:rsidRDefault="008A659A" w:rsidP="008A659A">
      <w:pPr>
        <w:pStyle w:val="Senseespaiat"/>
        <w:rPr>
          <w:rFonts w:ascii="Arial" w:hAnsi="Arial" w:cs="Arial"/>
        </w:rPr>
      </w:pPr>
      <w:r>
        <w:rPr>
          <w:rFonts w:ascii="Arial" w:hAnsi="Arial"/>
        </w:rPr>
        <w:t>Der Zeitraum der Angebotsvorstellung endete am 10. Mai 2024 um 12:00 Uhr. Das folgende Unternehmen reichten innerhalb dieser Frist ein Angebot ein:</w:t>
      </w:r>
    </w:p>
    <w:p w14:paraId="477EB9EE" w14:textId="77777777" w:rsidR="008A659A" w:rsidRPr="008A659A" w:rsidRDefault="008A659A" w:rsidP="008A659A">
      <w:pPr>
        <w:spacing w:after="0"/>
        <w:contextualSpacing/>
        <w:jc w:val="both"/>
        <w:rPr>
          <w:rFonts w:ascii="Arial" w:hAnsi="Arial" w:cs="Arial"/>
        </w:rPr>
      </w:pPr>
    </w:p>
    <w:p w14:paraId="63AFAD89" w14:textId="77777777" w:rsidR="008A659A" w:rsidRPr="0028723E" w:rsidRDefault="008A659A" w:rsidP="008A659A">
      <w:pPr>
        <w:pStyle w:val="Pargrafdellista"/>
        <w:numPr>
          <w:ilvl w:val="0"/>
          <w:numId w:val="3"/>
        </w:numPr>
        <w:spacing w:after="0"/>
        <w:jc w:val="both"/>
        <w:rPr>
          <w:rFonts w:ascii="Arial" w:hAnsi="Arial" w:cs="Arial"/>
        </w:rPr>
      </w:pPr>
      <w:r>
        <w:rPr>
          <w:rFonts w:ascii="Arial" w:hAnsi="Arial"/>
        </w:rPr>
        <w:t>Domenech Bonet Consulting</w:t>
      </w:r>
    </w:p>
    <w:p w14:paraId="65A144F2" w14:textId="77777777" w:rsidR="008A659A" w:rsidRPr="00E6583A" w:rsidRDefault="008A659A" w:rsidP="008A659A">
      <w:pPr>
        <w:spacing w:after="0" w:line="240" w:lineRule="auto"/>
        <w:contextualSpacing/>
        <w:jc w:val="both"/>
        <w:rPr>
          <w:rFonts w:ascii="Arial" w:hAnsi="Arial" w:cs="Arial"/>
        </w:rPr>
      </w:pPr>
    </w:p>
    <w:p w14:paraId="76DEF27E" w14:textId="77777777" w:rsidR="008A659A" w:rsidRPr="001A3B25" w:rsidRDefault="008A659A" w:rsidP="008A659A">
      <w:pPr>
        <w:spacing w:after="0" w:line="240" w:lineRule="auto"/>
        <w:contextualSpacing/>
        <w:jc w:val="both"/>
        <w:rPr>
          <w:rFonts w:ascii="Arial" w:hAnsi="Arial" w:cs="Arial"/>
        </w:rPr>
      </w:pPr>
      <w:r w:rsidRPr="001A3B25">
        <w:rPr>
          <w:rFonts w:ascii="Arial" w:hAnsi="Arial"/>
        </w:rPr>
        <w:t xml:space="preserve">Laut dem Bericht von 10. Juni 2024, wurde das einzige eingereichte Angebot in Bezug auf die </w:t>
      </w:r>
      <w:proofErr w:type="gramStart"/>
      <w:r w:rsidRPr="001A3B25">
        <w:rPr>
          <w:rFonts w:ascii="Arial" w:hAnsi="Arial"/>
        </w:rPr>
        <w:t>Vergabekriterien</w:t>
      </w:r>
      <w:proofErr w:type="gramEnd"/>
      <w:r w:rsidRPr="001A3B25">
        <w:rPr>
          <w:rFonts w:ascii="Arial" w:hAnsi="Arial"/>
        </w:rPr>
        <w:t xml:space="preserve"> die ein Werturteil benötigen, als Vorstufe zu den Verhandlungen, bewertet. Bei der ersten Bewertung erreichte das Unternehmen „Domenech Bonet Consulting“ 25 von maximal 40 möglichen Punkten. </w:t>
      </w:r>
    </w:p>
    <w:p w14:paraId="6209D245" w14:textId="77777777" w:rsidR="008A659A" w:rsidRPr="001A3B25" w:rsidRDefault="008A659A" w:rsidP="008A659A">
      <w:pPr>
        <w:spacing w:after="0" w:line="240" w:lineRule="auto"/>
        <w:contextualSpacing/>
        <w:jc w:val="both"/>
        <w:rPr>
          <w:rFonts w:ascii="Arial" w:hAnsi="Arial" w:cs="Arial"/>
        </w:rPr>
      </w:pPr>
    </w:p>
    <w:p w14:paraId="2DD47CB5" w14:textId="486E50AE" w:rsidR="008A659A" w:rsidRPr="001A3B25" w:rsidRDefault="008A659A" w:rsidP="008A659A">
      <w:pPr>
        <w:spacing w:after="0" w:line="240" w:lineRule="auto"/>
        <w:contextualSpacing/>
        <w:jc w:val="both"/>
        <w:rPr>
          <w:rFonts w:ascii="Arial" w:hAnsi="Arial" w:cs="Arial"/>
        </w:rPr>
      </w:pPr>
      <w:r w:rsidRPr="001A3B25">
        <w:rPr>
          <w:rFonts w:ascii="Arial" w:hAnsi="Arial"/>
        </w:rPr>
        <w:t>Am 11. Mai 2024 wurden die Verhandlungen mit dem anbietenden Unternehmen eröffnet. Das Unternehmen wurde per E-Mail über die ursprünglich erreichte Punkte</w:t>
      </w:r>
      <w:r w:rsidR="00EC350A" w:rsidRPr="001A3B25">
        <w:rPr>
          <w:rFonts w:ascii="Arial" w:hAnsi="Arial"/>
        </w:rPr>
        <w:t>an</w:t>
      </w:r>
      <w:r w:rsidRPr="001A3B25">
        <w:rPr>
          <w:rFonts w:ascii="Arial" w:hAnsi="Arial"/>
        </w:rPr>
        <w:t xml:space="preserve">zahl informiert und aufgefordert Verbesserungen des Angebots in Bezug auf die Vergabekriterien, welche </w:t>
      </w:r>
      <w:proofErr w:type="gramStart"/>
      <w:r w:rsidRPr="001A3B25">
        <w:rPr>
          <w:rFonts w:ascii="Arial" w:hAnsi="Arial"/>
        </w:rPr>
        <w:t>mittels Werturteil</w:t>
      </w:r>
      <w:proofErr w:type="gramEnd"/>
      <w:r w:rsidRPr="001A3B25">
        <w:rPr>
          <w:rFonts w:ascii="Arial" w:hAnsi="Arial"/>
        </w:rPr>
        <w:t xml:space="preserve"> bewertet werden, vorzuschlagen.  In dieser E-Mail wurde das Unternehmen „Domenech Bonet Consulting“ auch über das Zeitfenster von sieben (7) Werktagen informiert, in welchem die etwaigen Verbesserungen des Angebots vorgelegt werden müssen.</w:t>
      </w:r>
    </w:p>
    <w:p w14:paraId="4BC0E4D9" w14:textId="77777777" w:rsidR="008A659A" w:rsidRPr="001A3B25" w:rsidRDefault="008A659A" w:rsidP="008A659A">
      <w:pPr>
        <w:spacing w:after="0" w:line="240" w:lineRule="auto"/>
        <w:contextualSpacing/>
        <w:jc w:val="both"/>
        <w:rPr>
          <w:rFonts w:ascii="Arial" w:hAnsi="Arial" w:cs="Arial"/>
        </w:rPr>
      </w:pPr>
    </w:p>
    <w:p w14:paraId="42184268" w14:textId="180768EB" w:rsidR="008A659A" w:rsidRDefault="008A659A" w:rsidP="008A659A">
      <w:pPr>
        <w:spacing w:after="0" w:line="240" w:lineRule="auto"/>
        <w:contextualSpacing/>
        <w:jc w:val="both"/>
        <w:rPr>
          <w:rFonts w:ascii="Arial" w:hAnsi="Arial" w:cs="Arial"/>
        </w:rPr>
      </w:pPr>
      <w:r w:rsidRPr="001A3B25">
        <w:rPr>
          <w:rFonts w:ascii="Arial" w:hAnsi="Arial"/>
        </w:rPr>
        <w:t xml:space="preserve">Während des genannten Zeitraums legte das Unternehmen „Domenech Bonet Consulting“ ein Angebot vor, welches die Gesamtheit jener Absätze, welche sich auf </w:t>
      </w:r>
      <w:r w:rsidR="001169C6" w:rsidRPr="001A3B25">
        <w:rPr>
          <w:rFonts w:ascii="Arial" w:hAnsi="Arial"/>
        </w:rPr>
        <w:t>jene</w:t>
      </w:r>
      <w:r w:rsidRPr="001A3B25">
        <w:rPr>
          <w:rFonts w:ascii="Arial" w:hAnsi="Arial"/>
        </w:rPr>
        <w:t xml:space="preserve"> Kriterien beziehen, die ein Werturteil benötigen, verbesserte.</w:t>
      </w:r>
    </w:p>
    <w:p w14:paraId="37B86700" w14:textId="77777777" w:rsidR="008A659A" w:rsidRDefault="008A659A" w:rsidP="008A659A">
      <w:pPr>
        <w:spacing w:after="0" w:line="240" w:lineRule="auto"/>
        <w:contextualSpacing/>
        <w:jc w:val="both"/>
        <w:rPr>
          <w:rFonts w:ascii="Arial" w:hAnsi="Arial" w:cs="Arial"/>
        </w:rPr>
      </w:pPr>
    </w:p>
    <w:p w14:paraId="38542EF6" w14:textId="77777777" w:rsidR="008A659A" w:rsidRPr="001A3B25" w:rsidRDefault="008A659A" w:rsidP="008A659A">
      <w:pPr>
        <w:pStyle w:val="Pargrafdellista"/>
        <w:numPr>
          <w:ilvl w:val="0"/>
          <w:numId w:val="1"/>
        </w:numPr>
        <w:spacing w:after="0" w:line="240" w:lineRule="auto"/>
        <w:jc w:val="both"/>
        <w:rPr>
          <w:rFonts w:ascii="Arial" w:hAnsi="Arial" w:cs="Arial"/>
          <w:b/>
          <w:bCs/>
        </w:rPr>
      </w:pPr>
      <w:r w:rsidRPr="001A3B25">
        <w:rPr>
          <w:rFonts w:ascii="Arial" w:hAnsi="Arial"/>
          <w:b/>
        </w:rPr>
        <w:t xml:space="preserve">Abschlussbewertung der Angebote in Bezug auf die Vergabekriterien, die </w:t>
      </w:r>
      <w:proofErr w:type="gramStart"/>
      <w:r w:rsidRPr="001A3B25">
        <w:rPr>
          <w:rFonts w:ascii="Arial" w:hAnsi="Arial"/>
          <w:b/>
        </w:rPr>
        <w:t>mittels Werturteil</w:t>
      </w:r>
      <w:proofErr w:type="gramEnd"/>
      <w:r w:rsidRPr="001A3B25">
        <w:rPr>
          <w:rFonts w:ascii="Arial" w:hAnsi="Arial"/>
          <w:b/>
        </w:rPr>
        <w:t xml:space="preserve"> ermittelt werden </w:t>
      </w:r>
    </w:p>
    <w:p w14:paraId="109A638B" w14:textId="77777777" w:rsidR="008A659A" w:rsidRPr="001A3B25" w:rsidRDefault="008A659A" w:rsidP="008A659A">
      <w:pPr>
        <w:spacing w:after="0" w:line="240" w:lineRule="auto"/>
        <w:jc w:val="both"/>
        <w:rPr>
          <w:rFonts w:ascii="Arial" w:hAnsi="Arial" w:cs="Arial"/>
          <w:b/>
          <w:bCs/>
        </w:rPr>
      </w:pPr>
    </w:p>
    <w:p w14:paraId="0DE98C9D" w14:textId="77777777" w:rsidR="008A659A" w:rsidRDefault="008A659A" w:rsidP="008A659A">
      <w:pPr>
        <w:spacing w:after="0" w:line="240" w:lineRule="auto"/>
        <w:jc w:val="both"/>
        <w:rPr>
          <w:rFonts w:ascii="Arial" w:hAnsi="Arial" w:cs="Arial"/>
        </w:rPr>
      </w:pPr>
      <w:r w:rsidRPr="001A3B25">
        <w:rPr>
          <w:rFonts w:ascii="Arial" w:hAnsi="Arial"/>
        </w:rPr>
        <w:t xml:space="preserve">Durch den Erhalt des verbesserten Angebots, veränderte sich die Punkteanzahl jener Kriterien, die </w:t>
      </w:r>
      <w:proofErr w:type="gramStart"/>
      <w:r w:rsidRPr="001A3B25">
        <w:rPr>
          <w:rFonts w:ascii="Arial" w:hAnsi="Arial"/>
        </w:rPr>
        <w:t>mittels Werturteil</w:t>
      </w:r>
      <w:proofErr w:type="gramEnd"/>
      <w:r w:rsidRPr="001A3B25">
        <w:rPr>
          <w:rFonts w:ascii="Arial" w:hAnsi="Arial"/>
        </w:rPr>
        <w:t xml:space="preserve"> bestimmt werden. Die Bewertungsmethode der Kriterien mit Werturteil ist folgende:</w:t>
      </w:r>
    </w:p>
    <w:p w14:paraId="53C41097" w14:textId="77777777" w:rsidR="008A659A" w:rsidRDefault="008A659A" w:rsidP="008A659A">
      <w:pPr>
        <w:spacing w:after="0" w:line="240" w:lineRule="auto"/>
        <w:jc w:val="both"/>
        <w:rPr>
          <w:rFonts w:ascii="Arial" w:hAnsi="Arial" w:cs="Arial"/>
        </w:rPr>
      </w:pPr>
    </w:p>
    <w:tbl>
      <w:tblPr>
        <w:tblStyle w:val="Taulaambquadrcula"/>
        <w:tblW w:w="0" w:type="auto"/>
        <w:tblLook w:val="04A0" w:firstRow="1" w:lastRow="0" w:firstColumn="1" w:lastColumn="0" w:noHBand="0" w:noVBand="1"/>
      </w:tblPr>
      <w:tblGrid>
        <w:gridCol w:w="8494"/>
      </w:tblGrid>
      <w:tr w:rsidR="008A659A" w:rsidRPr="00452231" w14:paraId="326B435E" w14:textId="77777777" w:rsidTr="00694CEA">
        <w:tc>
          <w:tcPr>
            <w:tcW w:w="8644" w:type="dxa"/>
          </w:tcPr>
          <w:p w14:paraId="23BD5B7B" w14:textId="64D4FA88" w:rsidR="008A659A" w:rsidRPr="008A659A" w:rsidRDefault="008A659A" w:rsidP="00694CEA">
            <w:pPr>
              <w:spacing w:after="120" w:line="240" w:lineRule="atLeast"/>
              <w:jc w:val="both"/>
              <w:rPr>
                <w:rFonts w:ascii="Arial" w:eastAsia="Arial" w:hAnsi="Arial" w:cs="Arial"/>
                <w:b/>
                <w:bCs/>
              </w:rPr>
            </w:pPr>
            <w:r>
              <w:rPr>
                <w:rFonts w:ascii="Arial" w:hAnsi="Arial"/>
                <w:b/>
              </w:rPr>
              <w:t>Berufserfahrung der dem Auftrag zugeteilten Fachkraft in Beratung für institutionelle Veranstaltungen und/oder Besuche: bis zu 15 Punkte.</w:t>
            </w:r>
          </w:p>
        </w:tc>
      </w:tr>
    </w:tbl>
    <w:p w14:paraId="58044424" w14:textId="77777777" w:rsidR="008A659A" w:rsidRDefault="008A659A" w:rsidP="008A659A">
      <w:pPr>
        <w:spacing w:after="120" w:line="240" w:lineRule="atLeast"/>
        <w:jc w:val="both"/>
        <w:rPr>
          <w:rFonts w:ascii="Arial" w:eastAsia="Arial" w:hAnsi="Arial" w:cs="Arial"/>
        </w:rPr>
      </w:pPr>
    </w:p>
    <w:p w14:paraId="331954DF" w14:textId="77777777" w:rsidR="000A1D5D" w:rsidRPr="000A1D5D" w:rsidRDefault="000A1D5D" w:rsidP="000A1D5D">
      <w:pPr>
        <w:spacing w:after="120" w:line="240" w:lineRule="atLeast"/>
        <w:jc w:val="both"/>
        <w:rPr>
          <w:rFonts w:ascii="Arial" w:eastAsia="Arial" w:hAnsi="Arial" w:cs="Arial"/>
        </w:rPr>
      </w:pPr>
      <w:r>
        <w:rPr>
          <w:rFonts w:ascii="Arial" w:hAnsi="Arial"/>
        </w:rPr>
        <w:t xml:space="preserve">Die Erfahrung wird gemäß der Anzahl der Projekte in Verbindung mit der Beratung für institutionelle Veranstaltungen und/oder Besuche in den Jahren 2017 bis 2022 bewertet. </w:t>
      </w:r>
    </w:p>
    <w:p w14:paraId="6DD9BE82" w14:textId="77777777" w:rsidR="000A1D5D" w:rsidRPr="000A1D5D" w:rsidRDefault="000A1D5D" w:rsidP="000A1D5D">
      <w:pPr>
        <w:spacing w:after="120" w:line="240" w:lineRule="atLeast"/>
        <w:jc w:val="both"/>
        <w:rPr>
          <w:rFonts w:ascii="Arial" w:eastAsia="Arial" w:hAnsi="Arial" w:cs="Arial"/>
        </w:rPr>
      </w:pPr>
      <w:r>
        <w:rPr>
          <w:rFonts w:ascii="Arial" w:hAnsi="Arial"/>
        </w:rPr>
        <w:t>Der Vorschlag mit der höchsten Anzahl von Projekten erhält die maximale Bewertung, und die übrigen Angebote erhalten eine proportionale Bewertung durch Anwendung folgender Formel:</w:t>
      </w:r>
    </w:p>
    <w:p w14:paraId="556E76B7" w14:textId="77777777" w:rsidR="000A1D5D" w:rsidRPr="0070546F" w:rsidRDefault="000A1D5D" w:rsidP="000A1D5D">
      <w:pPr>
        <w:spacing w:after="120" w:line="240" w:lineRule="atLeast"/>
        <w:jc w:val="both"/>
        <w:rPr>
          <w:rFonts w:ascii="Arial" w:eastAsia="Arial" w:hAnsi="Arial" w:cs="Arial"/>
          <w:i/>
          <w:iCs/>
        </w:rPr>
      </w:pPr>
      <w:r>
        <w:rPr>
          <w:rFonts w:ascii="Arial" w:hAnsi="Arial"/>
          <w:i/>
        </w:rPr>
        <w:t>Bewertet wird gemäß folgender Formel P= 10 x (OF/OM)</w:t>
      </w:r>
    </w:p>
    <w:p w14:paraId="09CD1D21" w14:textId="77777777" w:rsidR="000A1D5D" w:rsidRPr="0070546F" w:rsidRDefault="000A1D5D" w:rsidP="000A1D5D">
      <w:pPr>
        <w:spacing w:after="120" w:line="240" w:lineRule="atLeast"/>
        <w:jc w:val="both"/>
        <w:rPr>
          <w:rFonts w:ascii="Arial" w:eastAsia="Arial" w:hAnsi="Arial" w:cs="Arial"/>
          <w:i/>
          <w:iCs/>
        </w:rPr>
      </w:pPr>
      <w:r>
        <w:rPr>
          <w:rFonts w:ascii="Arial" w:hAnsi="Arial"/>
          <w:i/>
        </w:rPr>
        <w:t>P= erzielte Punktanzahl</w:t>
      </w:r>
    </w:p>
    <w:p w14:paraId="1CE33BE1" w14:textId="77777777" w:rsidR="000A1D5D" w:rsidRPr="0070546F" w:rsidRDefault="000A1D5D" w:rsidP="000A1D5D">
      <w:pPr>
        <w:spacing w:after="120" w:line="240" w:lineRule="atLeast"/>
        <w:jc w:val="both"/>
        <w:rPr>
          <w:rFonts w:ascii="Arial" w:eastAsia="Arial" w:hAnsi="Arial" w:cs="Arial"/>
          <w:i/>
          <w:iCs/>
        </w:rPr>
      </w:pPr>
      <w:r>
        <w:rPr>
          <w:rFonts w:ascii="Arial" w:hAnsi="Arial"/>
          <w:i/>
        </w:rPr>
        <w:t>OF= Angebot des zu bewertenden Bieters</w:t>
      </w:r>
    </w:p>
    <w:p w14:paraId="547CE5C1" w14:textId="77777777" w:rsidR="000A1D5D" w:rsidRPr="0070546F" w:rsidRDefault="000A1D5D" w:rsidP="000A1D5D">
      <w:pPr>
        <w:spacing w:after="120" w:line="240" w:lineRule="atLeast"/>
        <w:jc w:val="both"/>
        <w:rPr>
          <w:rFonts w:ascii="Arial" w:eastAsia="Arial" w:hAnsi="Arial" w:cs="Arial"/>
          <w:i/>
          <w:iCs/>
        </w:rPr>
      </w:pPr>
      <w:r>
        <w:rPr>
          <w:rFonts w:ascii="Arial" w:hAnsi="Arial"/>
          <w:i/>
        </w:rPr>
        <w:t>OM= Angebot mit der höchsten Anzahl von Projekten</w:t>
      </w:r>
    </w:p>
    <w:p w14:paraId="17CBC55F" w14:textId="77777777" w:rsidR="008A659A" w:rsidRPr="000A1D5D" w:rsidRDefault="008A659A" w:rsidP="008A659A">
      <w:pPr>
        <w:spacing w:after="0" w:line="240" w:lineRule="auto"/>
        <w:contextualSpacing/>
        <w:jc w:val="both"/>
        <w:rPr>
          <w:rFonts w:ascii="Arial" w:hAnsi="Arial" w:cs="Arial"/>
          <w:lang w:val="de-AT"/>
        </w:rPr>
      </w:pPr>
    </w:p>
    <w:p w14:paraId="7F5F9BE2" w14:textId="77777777" w:rsidR="008A659A" w:rsidRPr="001A3B25" w:rsidRDefault="008A659A" w:rsidP="008A659A">
      <w:pPr>
        <w:spacing w:after="0" w:line="240" w:lineRule="auto"/>
        <w:contextualSpacing/>
        <w:jc w:val="both"/>
        <w:rPr>
          <w:rFonts w:ascii="Arial" w:hAnsi="Arial" w:cs="Arial"/>
        </w:rPr>
      </w:pPr>
      <w:r w:rsidRPr="001A3B25">
        <w:rPr>
          <w:rFonts w:ascii="Arial" w:hAnsi="Arial"/>
          <w:u w:val="single"/>
        </w:rPr>
        <w:t>Domenech Bonet Consulting</w:t>
      </w:r>
    </w:p>
    <w:p w14:paraId="11EC2D28" w14:textId="77777777" w:rsidR="008A659A" w:rsidRPr="001A3B25" w:rsidRDefault="008A659A" w:rsidP="008A659A">
      <w:pPr>
        <w:spacing w:after="0" w:line="240" w:lineRule="auto"/>
        <w:contextualSpacing/>
        <w:jc w:val="both"/>
        <w:rPr>
          <w:rFonts w:ascii="Arial" w:hAnsi="Arial" w:cs="Arial"/>
        </w:rPr>
      </w:pPr>
    </w:p>
    <w:p w14:paraId="2C8D1B58" w14:textId="7F83AD27" w:rsidR="008A659A" w:rsidRPr="001A3B25" w:rsidRDefault="008A659A" w:rsidP="008A659A">
      <w:pPr>
        <w:spacing w:after="0" w:line="240" w:lineRule="auto"/>
        <w:contextualSpacing/>
        <w:jc w:val="both"/>
        <w:rPr>
          <w:rFonts w:ascii="Arial" w:hAnsi="Arial" w:cs="Arial"/>
        </w:rPr>
      </w:pPr>
      <w:r w:rsidRPr="001A3B25">
        <w:rPr>
          <w:rFonts w:ascii="Arial" w:hAnsi="Arial"/>
        </w:rPr>
        <w:t>Das Unternehmen verbessert diesen Absatz durch die Anführung der gesamten Berufserfahrung der dem Vertrag zuge</w:t>
      </w:r>
      <w:r w:rsidR="00C71BF4" w:rsidRPr="001A3B25">
        <w:rPr>
          <w:rFonts w:ascii="Arial" w:hAnsi="Arial"/>
        </w:rPr>
        <w:t xml:space="preserve">teilten Fachkraft </w:t>
      </w:r>
      <w:r w:rsidRPr="001A3B25">
        <w:rPr>
          <w:rFonts w:ascii="Arial" w:hAnsi="Arial"/>
        </w:rPr>
        <w:t xml:space="preserve">im Zeitraum 2017-2022, in welchem die Person nicht durchgehend beim anbietenden Unternehmen tätig war, wie in der Tabelle der Vertragseigenschaften festgehalten wird. Im ursprünglichen Angebot des Unternehmens „Domenech Bonet Consulting“ wurden </w:t>
      </w:r>
      <w:proofErr w:type="gramStart"/>
      <w:r w:rsidRPr="001A3B25">
        <w:rPr>
          <w:rFonts w:ascii="Arial" w:hAnsi="Arial"/>
        </w:rPr>
        <w:t>ausschließlich jene Projekte</w:t>
      </w:r>
      <w:proofErr w:type="gramEnd"/>
      <w:r w:rsidRPr="001A3B25">
        <w:rPr>
          <w:rFonts w:ascii="Arial" w:hAnsi="Arial"/>
        </w:rPr>
        <w:t xml:space="preserve"> angegeben bei denen die dem Vertrag </w:t>
      </w:r>
      <w:r w:rsidR="00C71BF4" w:rsidRPr="001A3B25">
        <w:rPr>
          <w:rFonts w:ascii="Arial" w:hAnsi="Arial"/>
        </w:rPr>
        <w:t xml:space="preserve">zugeteilte Fachkraft </w:t>
      </w:r>
      <w:r w:rsidRPr="001A3B25">
        <w:rPr>
          <w:rFonts w:ascii="Arial" w:hAnsi="Arial"/>
        </w:rPr>
        <w:t xml:space="preserve">auch für </w:t>
      </w:r>
      <w:r w:rsidR="00C71BF4" w:rsidRPr="001A3B25">
        <w:rPr>
          <w:rFonts w:ascii="Arial" w:hAnsi="Arial"/>
        </w:rPr>
        <w:t>dieses</w:t>
      </w:r>
      <w:r w:rsidRPr="001A3B25">
        <w:rPr>
          <w:rFonts w:ascii="Arial" w:hAnsi="Arial"/>
        </w:rPr>
        <w:t xml:space="preserve"> tätig war.</w:t>
      </w:r>
    </w:p>
    <w:p w14:paraId="3C5EC135" w14:textId="77777777" w:rsidR="008A659A" w:rsidRPr="001A3B25" w:rsidRDefault="008A659A" w:rsidP="008A659A">
      <w:pPr>
        <w:spacing w:after="0" w:line="240" w:lineRule="auto"/>
        <w:contextualSpacing/>
        <w:jc w:val="both"/>
        <w:rPr>
          <w:rFonts w:ascii="Arial" w:hAnsi="Arial" w:cs="Arial"/>
        </w:rPr>
      </w:pPr>
    </w:p>
    <w:p w14:paraId="1A26D79D" w14:textId="75B7C984" w:rsidR="008A659A" w:rsidRPr="001A3B25" w:rsidRDefault="008A659A" w:rsidP="008A659A">
      <w:pPr>
        <w:spacing w:after="0" w:line="240" w:lineRule="auto"/>
        <w:contextualSpacing/>
        <w:jc w:val="both"/>
        <w:rPr>
          <w:rFonts w:ascii="Arial" w:hAnsi="Arial" w:cs="Arial"/>
        </w:rPr>
      </w:pPr>
      <w:r w:rsidRPr="001A3B25">
        <w:rPr>
          <w:rFonts w:ascii="Arial" w:hAnsi="Arial"/>
        </w:rPr>
        <w:t xml:space="preserve">Beim verbesserten Angebot </w:t>
      </w:r>
      <w:r w:rsidRPr="001A3B25">
        <w:rPr>
          <w:rFonts w:ascii="Arial" w:hAnsi="Arial"/>
          <w:b/>
        </w:rPr>
        <w:t>beträgt die Anzahl der von Fr. M.D.B. während des bewerteten Zeitraums durchgeführten Projekte 31.</w:t>
      </w:r>
      <w:r w:rsidRPr="001A3B25">
        <w:rPr>
          <w:rFonts w:ascii="Arial" w:hAnsi="Arial"/>
        </w:rPr>
        <w:t xml:space="preserve"> </w:t>
      </w:r>
      <w:r w:rsidR="00AB2700" w:rsidRPr="001A3B25">
        <w:rPr>
          <w:rFonts w:ascii="Arial" w:hAnsi="Arial"/>
        </w:rPr>
        <w:t xml:space="preserve">Es </w:t>
      </w:r>
      <w:r w:rsidRPr="001A3B25">
        <w:rPr>
          <w:rFonts w:ascii="Arial" w:hAnsi="Arial"/>
        </w:rPr>
        <w:t>handelt es sich dabei um 13 katalanische, sieben (7) spanische und 11 europäische Projekte.</w:t>
      </w:r>
    </w:p>
    <w:p w14:paraId="5F2A4ED7" w14:textId="77777777" w:rsidR="008A659A" w:rsidRPr="001A3B25" w:rsidRDefault="008A659A" w:rsidP="008A659A">
      <w:pPr>
        <w:spacing w:after="0" w:line="240" w:lineRule="auto"/>
        <w:contextualSpacing/>
        <w:jc w:val="both"/>
        <w:rPr>
          <w:rFonts w:ascii="Arial" w:hAnsi="Arial" w:cs="Arial"/>
        </w:rPr>
      </w:pPr>
    </w:p>
    <w:p w14:paraId="751F7FC5" w14:textId="77777777" w:rsidR="008A659A" w:rsidRDefault="008A659A" w:rsidP="008A659A">
      <w:pPr>
        <w:spacing w:after="0"/>
        <w:contextualSpacing/>
        <w:jc w:val="both"/>
        <w:rPr>
          <w:rFonts w:ascii="Arial" w:hAnsi="Arial" w:cs="Arial"/>
        </w:rPr>
      </w:pPr>
      <w:r w:rsidRPr="001A3B25">
        <w:rPr>
          <w:rFonts w:ascii="Arial" w:hAnsi="Arial"/>
        </w:rPr>
        <w:t xml:space="preserve">Trotz des für das genannte Vergabekriterium verbesserte Angebot, welches nicht verhandelbar ist, kann es nicht zur Abschlussbewertung hinzugezählt werden und das Unternehmen muss bei der ursprünglich erreichten Anzahl von </w:t>
      </w:r>
      <w:r w:rsidRPr="001A3B25">
        <w:rPr>
          <w:rFonts w:ascii="Arial" w:hAnsi="Arial"/>
          <w:b/>
        </w:rPr>
        <w:t>15 Punkten</w:t>
      </w:r>
      <w:r w:rsidRPr="001A3B25">
        <w:rPr>
          <w:rFonts w:ascii="Arial" w:hAnsi="Arial"/>
        </w:rPr>
        <w:t xml:space="preserve"> bleiben, was bereits die für diesen Absatz maximal zu erreichende Anzahl ist.</w:t>
      </w:r>
    </w:p>
    <w:p w14:paraId="54759776" w14:textId="77777777" w:rsidR="008A659A" w:rsidRDefault="008A659A" w:rsidP="008A659A">
      <w:pPr>
        <w:spacing w:after="0" w:line="240" w:lineRule="auto"/>
        <w:contextualSpacing/>
        <w:jc w:val="both"/>
        <w:rPr>
          <w:rFonts w:ascii="Arial" w:hAnsi="Arial" w:cs="Arial"/>
        </w:rPr>
      </w:pPr>
    </w:p>
    <w:p w14:paraId="21096107" w14:textId="1DCA33C2" w:rsidR="000A1D5D" w:rsidRPr="000A1D5D" w:rsidRDefault="000A1D5D" w:rsidP="000A1D5D">
      <w:pPr>
        <w:pBdr>
          <w:top w:val="single" w:sz="4" w:space="1" w:color="auto"/>
          <w:left w:val="single" w:sz="4" w:space="4" w:color="auto"/>
          <w:bottom w:val="single" w:sz="4" w:space="1" w:color="auto"/>
          <w:right w:val="single" w:sz="4" w:space="4" w:color="auto"/>
        </w:pBdr>
        <w:spacing w:after="120" w:line="240" w:lineRule="atLeast"/>
        <w:jc w:val="both"/>
        <w:rPr>
          <w:rFonts w:ascii="Arial" w:eastAsia="Arial" w:hAnsi="Arial" w:cs="Arial"/>
          <w:b/>
          <w:bCs/>
        </w:rPr>
      </w:pPr>
      <w:r>
        <w:rPr>
          <w:rFonts w:ascii="Arial" w:hAnsi="Arial"/>
          <w:b/>
        </w:rPr>
        <w:t>Berufserfahrung der dem Auftrag zugeteilten Fachkraft auf dem Gebiet Kommunikation und Beziehungen zur Presse: bis zu 15 Punkte.</w:t>
      </w:r>
    </w:p>
    <w:p w14:paraId="6560FA2C" w14:textId="77777777" w:rsidR="000A1D5D" w:rsidRDefault="000A1D5D" w:rsidP="008A659A">
      <w:pPr>
        <w:spacing w:after="120" w:line="240" w:lineRule="atLeast"/>
        <w:jc w:val="both"/>
        <w:rPr>
          <w:rFonts w:ascii="Arial" w:eastAsia="Arial" w:hAnsi="Arial" w:cs="Arial"/>
        </w:rPr>
      </w:pPr>
    </w:p>
    <w:p w14:paraId="79C01AC3" w14:textId="77777777" w:rsidR="000A1D5D" w:rsidRDefault="000A1D5D" w:rsidP="000A1D5D">
      <w:pPr>
        <w:spacing w:after="120" w:line="240" w:lineRule="atLeast"/>
        <w:jc w:val="both"/>
        <w:rPr>
          <w:rFonts w:ascii="Arial" w:hAnsi="Arial"/>
        </w:rPr>
      </w:pPr>
      <w:r>
        <w:rPr>
          <w:rFonts w:ascii="Arial" w:hAnsi="Arial"/>
        </w:rPr>
        <w:t xml:space="preserve">Die Erfahrung wird gemäß der Anzahl der Projekte in Verbindung mit der Beratung für institutionelle Veranstaltungen und/oder Besuche in den Jahren 2017 bis 2022 bewertet. </w:t>
      </w:r>
    </w:p>
    <w:p w14:paraId="31DEDB98" w14:textId="77777777" w:rsidR="00A879D6" w:rsidRDefault="00A879D6" w:rsidP="000A1D5D">
      <w:pPr>
        <w:spacing w:after="120" w:line="240" w:lineRule="atLeast"/>
        <w:jc w:val="both"/>
        <w:rPr>
          <w:rFonts w:ascii="Arial" w:hAnsi="Arial"/>
        </w:rPr>
      </w:pPr>
    </w:p>
    <w:p w14:paraId="5198CEC6" w14:textId="77777777" w:rsidR="00A879D6" w:rsidRDefault="00A879D6" w:rsidP="000A1D5D">
      <w:pPr>
        <w:spacing w:after="120" w:line="240" w:lineRule="atLeast"/>
        <w:jc w:val="both"/>
        <w:rPr>
          <w:rFonts w:ascii="Arial" w:hAnsi="Arial"/>
        </w:rPr>
      </w:pPr>
    </w:p>
    <w:p w14:paraId="5BE34C51" w14:textId="77777777" w:rsidR="00A879D6" w:rsidRDefault="00A879D6" w:rsidP="000A1D5D">
      <w:pPr>
        <w:spacing w:after="120" w:line="240" w:lineRule="atLeast"/>
        <w:jc w:val="both"/>
        <w:rPr>
          <w:rFonts w:ascii="Arial" w:hAnsi="Arial"/>
        </w:rPr>
      </w:pPr>
    </w:p>
    <w:p w14:paraId="518514CA" w14:textId="77777777" w:rsidR="00A879D6" w:rsidRDefault="00A879D6" w:rsidP="000A1D5D">
      <w:pPr>
        <w:spacing w:after="120" w:line="240" w:lineRule="atLeast"/>
        <w:jc w:val="both"/>
        <w:rPr>
          <w:rFonts w:ascii="Arial" w:hAnsi="Arial"/>
        </w:rPr>
      </w:pPr>
    </w:p>
    <w:p w14:paraId="0CAE9DFD" w14:textId="77777777" w:rsidR="00A879D6" w:rsidRPr="0070546F" w:rsidRDefault="00A879D6" w:rsidP="000A1D5D">
      <w:pPr>
        <w:spacing w:after="120" w:line="240" w:lineRule="atLeast"/>
        <w:jc w:val="both"/>
        <w:rPr>
          <w:rFonts w:ascii="Arial" w:eastAsia="Arial" w:hAnsi="Arial" w:cs="Arial"/>
        </w:rPr>
      </w:pPr>
    </w:p>
    <w:p w14:paraId="59CFB2E9" w14:textId="77777777" w:rsidR="000A1D5D" w:rsidRPr="0070546F" w:rsidRDefault="000A1D5D" w:rsidP="000A1D5D">
      <w:pPr>
        <w:spacing w:after="120" w:line="240" w:lineRule="atLeast"/>
        <w:jc w:val="both"/>
        <w:rPr>
          <w:rFonts w:ascii="Arial" w:eastAsia="Arial" w:hAnsi="Arial" w:cs="Arial"/>
        </w:rPr>
      </w:pPr>
      <w:r>
        <w:rPr>
          <w:rFonts w:ascii="Arial" w:hAnsi="Arial"/>
        </w:rPr>
        <w:t>Der Vorschlag, der die höchste Anzahl von Projekten nachweist, erhält die maximale Bewertung, und die übrigen Angebote erhalten eine proportionale Bewertung durch Anwendung folgender Formel:</w:t>
      </w:r>
    </w:p>
    <w:p w14:paraId="100F6918" w14:textId="77777777" w:rsidR="000A1D5D" w:rsidRPr="00B12338" w:rsidRDefault="000A1D5D" w:rsidP="000A1D5D">
      <w:pPr>
        <w:spacing w:after="120" w:line="240" w:lineRule="atLeast"/>
        <w:jc w:val="both"/>
        <w:rPr>
          <w:rFonts w:ascii="Arial" w:eastAsia="Arial" w:hAnsi="Arial" w:cs="Arial"/>
        </w:rPr>
      </w:pPr>
      <w:r>
        <w:rPr>
          <w:rFonts w:ascii="Arial" w:hAnsi="Arial"/>
        </w:rPr>
        <w:t xml:space="preserve"> </w:t>
      </w:r>
    </w:p>
    <w:p w14:paraId="3A3F6608" w14:textId="5AEC71A7" w:rsidR="000A1D5D" w:rsidRPr="00B12338" w:rsidRDefault="000A1D5D" w:rsidP="000A1D5D">
      <w:pPr>
        <w:spacing w:after="120" w:line="240" w:lineRule="atLeast"/>
        <w:jc w:val="both"/>
        <w:rPr>
          <w:rFonts w:ascii="Arial" w:eastAsia="Arial" w:hAnsi="Arial" w:cs="Arial"/>
          <w:i/>
          <w:iCs/>
        </w:rPr>
      </w:pPr>
      <w:r>
        <w:rPr>
          <w:rFonts w:ascii="Arial" w:hAnsi="Arial"/>
          <w:i/>
        </w:rPr>
        <w:t>Bewertet wird gemäß folgender Formel</w:t>
      </w:r>
      <w:r>
        <w:rPr>
          <w:i/>
        </w:rPr>
        <w:t xml:space="preserve"> </w:t>
      </w:r>
      <w:r>
        <w:rPr>
          <w:rFonts w:ascii="Arial" w:hAnsi="Arial"/>
          <w:i/>
        </w:rPr>
        <w:t>P= 15 x (OF/OM)</w:t>
      </w:r>
    </w:p>
    <w:p w14:paraId="168C7843" w14:textId="77777777" w:rsidR="000A1D5D" w:rsidRPr="00EC350A" w:rsidRDefault="000A1D5D" w:rsidP="000A1D5D">
      <w:pPr>
        <w:spacing w:after="120" w:line="240" w:lineRule="atLeast"/>
        <w:jc w:val="both"/>
        <w:rPr>
          <w:rFonts w:ascii="Arial" w:eastAsia="Arial" w:hAnsi="Arial" w:cs="Arial"/>
          <w:i/>
          <w:iCs/>
          <w:lang w:val="es-ES"/>
        </w:rPr>
      </w:pPr>
      <w:r w:rsidRPr="00EC350A">
        <w:rPr>
          <w:rFonts w:ascii="Arial" w:hAnsi="Arial"/>
          <w:i/>
          <w:lang w:val="es-ES"/>
        </w:rPr>
        <w:t xml:space="preserve">P= </w:t>
      </w:r>
      <w:proofErr w:type="spellStart"/>
      <w:r w:rsidRPr="00EC350A">
        <w:rPr>
          <w:rFonts w:ascii="Arial" w:hAnsi="Arial"/>
          <w:i/>
          <w:lang w:val="es-ES"/>
        </w:rPr>
        <w:t>puntuació</w:t>
      </w:r>
      <w:proofErr w:type="spellEnd"/>
      <w:r w:rsidRPr="00EC350A">
        <w:rPr>
          <w:rFonts w:ascii="Arial" w:hAnsi="Arial"/>
          <w:i/>
          <w:lang w:val="es-ES"/>
        </w:rPr>
        <w:t xml:space="preserve"> </w:t>
      </w:r>
      <w:proofErr w:type="spellStart"/>
      <w:r w:rsidRPr="00EC350A">
        <w:rPr>
          <w:rFonts w:ascii="Arial" w:hAnsi="Arial"/>
          <w:i/>
          <w:lang w:val="es-ES"/>
        </w:rPr>
        <w:t>obtinguda</w:t>
      </w:r>
      <w:proofErr w:type="spellEnd"/>
    </w:p>
    <w:p w14:paraId="25EE69AC" w14:textId="77777777" w:rsidR="000A1D5D" w:rsidRPr="00EC350A" w:rsidRDefault="000A1D5D" w:rsidP="000A1D5D">
      <w:pPr>
        <w:spacing w:after="120" w:line="240" w:lineRule="atLeast"/>
        <w:jc w:val="both"/>
        <w:rPr>
          <w:rFonts w:ascii="Arial" w:eastAsia="Arial" w:hAnsi="Arial" w:cs="Arial"/>
          <w:i/>
          <w:iCs/>
          <w:lang w:val="es-ES"/>
        </w:rPr>
      </w:pPr>
      <w:r w:rsidRPr="00EC350A">
        <w:rPr>
          <w:rFonts w:ascii="Arial" w:hAnsi="Arial"/>
          <w:i/>
          <w:lang w:val="es-ES"/>
        </w:rPr>
        <w:t>OF= oferta del licitador que es valora</w:t>
      </w:r>
    </w:p>
    <w:p w14:paraId="4658C254" w14:textId="77777777" w:rsidR="000A1D5D" w:rsidRPr="00EC350A" w:rsidRDefault="000A1D5D" w:rsidP="000A1D5D">
      <w:pPr>
        <w:spacing w:after="0"/>
        <w:rPr>
          <w:rFonts w:ascii="Arial" w:eastAsia="Arial" w:hAnsi="Arial" w:cs="Arial"/>
          <w:i/>
          <w:iCs/>
          <w:lang w:val="es-ES"/>
        </w:rPr>
      </w:pPr>
      <w:r w:rsidRPr="00EC350A">
        <w:rPr>
          <w:rFonts w:ascii="Arial" w:hAnsi="Arial"/>
          <w:i/>
          <w:lang w:val="es-ES"/>
        </w:rPr>
        <w:t xml:space="preserve">OM= oferta </w:t>
      </w:r>
      <w:proofErr w:type="spellStart"/>
      <w:r w:rsidRPr="00EC350A">
        <w:rPr>
          <w:rFonts w:ascii="Arial" w:hAnsi="Arial"/>
          <w:i/>
          <w:lang w:val="es-ES"/>
        </w:rPr>
        <w:t>més</w:t>
      </w:r>
      <w:proofErr w:type="spellEnd"/>
      <w:r w:rsidRPr="00EC350A">
        <w:rPr>
          <w:rFonts w:ascii="Arial" w:hAnsi="Arial"/>
          <w:i/>
          <w:lang w:val="es-ES"/>
        </w:rPr>
        <w:t xml:space="preserve"> alta en nombre </w:t>
      </w:r>
      <w:proofErr w:type="spellStart"/>
      <w:r w:rsidRPr="00EC350A">
        <w:rPr>
          <w:rFonts w:ascii="Arial" w:hAnsi="Arial"/>
          <w:i/>
          <w:lang w:val="es-ES"/>
        </w:rPr>
        <w:t>d’assumptes</w:t>
      </w:r>
      <w:proofErr w:type="spellEnd"/>
    </w:p>
    <w:p w14:paraId="1AD42CE7" w14:textId="77777777" w:rsidR="000A1D5D" w:rsidRPr="00EC350A" w:rsidRDefault="000A1D5D" w:rsidP="008A659A">
      <w:pPr>
        <w:spacing w:after="0" w:line="240" w:lineRule="auto"/>
        <w:contextualSpacing/>
        <w:jc w:val="both"/>
        <w:rPr>
          <w:rFonts w:ascii="Arial" w:hAnsi="Arial" w:cs="Arial"/>
          <w:u w:val="single"/>
          <w:lang w:val="es-ES"/>
        </w:rPr>
      </w:pPr>
    </w:p>
    <w:p w14:paraId="45A46797" w14:textId="0AD14F19" w:rsidR="008A659A" w:rsidRPr="001A3B25" w:rsidRDefault="008A659A" w:rsidP="008A659A">
      <w:pPr>
        <w:spacing w:after="0" w:line="240" w:lineRule="auto"/>
        <w:contextualSpacing/>
        <w:jc w:val="both"/>
        <w:rPr>
          <w:rFonts w:ascii="Arial" w:hAnsi="Arial" w:cs="Arial"/>
        </w:rPr>
      </w:pPr>
      <w:r w:rsidRPr="001A3B25">
        <w:rPr>
          <w:rFonts w:ascii="Arial" w:hAnsi="Arial"/>
          <w:u w:val="single"/>
        </w:rPr>
        <w:t xml:space="preserve">Domenech Bonet Consulting </w:t>
      </w:r>
    </w:p>
    <w:p w14:paraId="4F26F32E" w14:textId="77777777" w:rsidR="008A659A" w:rsidRPr="001A3B25" w:rsidRDefault="008A659A" w:rsidP="008A659A">
      <w:pPr>
        <w:spacing w:after="0" w:line="240" w:lineRule="auto"/>
        <w:contextualSpacing/>
        <w:jc w:val="both"/>
        <w:rPr>
          <w:rFonts w:ascii="Arial" w:hAnsi="Arial" w:cs="Arial"/>
        </w:rPr>
      </w:pPr>
    </w:p>
    <w:p w14:paraId="244C180F" w14:textId="6D1A9E55" w:rsidR="008A659A" w:rsidRPr="001A3B25" w:rsidRDefault="008A659A" w:rsidP="008A659A">
      <w:pPr>
        <w:spacing w:after="0" w:line="240" w:lineRule="auto"/>
        <w:contextualSpacing/>
        <w:jc w:val="both"/>
        <w:rPr>
          <w:rFonts w:ascii="Arial" w:hAnsi="Arial" w:cs="Arial"/>
        </w:rPr>
      </w:pPr>
      <w:r w:rsidRPr="001A3B25">
        <w:rPr>
          <w:rFonts w:ascii="Arial" w:hAnsi="Arial"/>
        </w:rPr>
        <w:t xml:space="preserve">In diesem Absatz führt das anbietende Unternehmen eine Erfahrung von </w:t>
      </w:r>
      <w:r w:rsidRPr="001A3B25">
        <w:rPr>
          <w:rFonts w:ascii="Arial" w:hAnsi="Arial"/>
          <w:b/>
        </w:rPr>
        <w:t>49 Projekten</w:t>
      </w:r>
      <w:r w:rsidRPr="001A3B25">
        <w:rPr>
          <w:rFonts w:ascii="Arial" w:hAnsi="Arial"/>
        </w:rPr>
        <w:t xml:space="preserve"> im Zeitraum 2017-2022 an. </w:t>
      </w:r>
      <w:r w:rsidR="00A065C8" w:rsidRPr="001A3B25">
        <w:rPr>
          <w:rFonts w:ascii="Arial" w:hAnsi="Arial"/>
        </w:rPr>
        <w:t>Es</w:t>
      </w:r>
      <w:r w:rsidRPr="001A3B25">
        <w:rPr>
          <w:rFonts w:ascii="Arial" w:hAnsi="Arial"/>
        </w:rPr>
        <w:t xml:space="preserve"> handelt sich dabei um 14 katalanische, sieben (7) spanische und 28 europäische Projekte.</w:t>
      </w:r>
    </w:p>
    <w:p w14:paraId="1643C3F4" w14:textId="77777777" w:rsidR="008A659A" w:rsidRPr="001A3B25" w:rsidRDefault="008A659A" w:rsidP="008A659A">
      <w:pPr>
        <w:spacing w:after="0" w:line="240" w:lineRule="auto"/>
        <w:contextualSpacing/>
        <w:jc w:val="both"/>
        <w:rPr>
          <w:rFonts w:ascii="Arial" w:hAnsi="Arial" w:cs="Arial"/>
        </w:rPr>
      </w:pPr>
    </w:p>
    <w:p w14:paraId="40C12C93" w14:textId="77777777" w:rsidR="008A659A" w:rsidRDefault="008A659A" w:rsidP="008A659A">
      <w:pPr>
        <w:spacing w:after="0"/>
        <w:contextualSpacing/>
        <w:jc w:val="both"/>
        <w:rPr>
          <w:rFonts w:ascii="Arial" w:hAnsi="Arial" w:cs="Arial"/>
        </w:rPr>
      </w:pPr>
      <w:r w:rsidRPr="001A3B25">
        <w:rPr>
          <w:rFonts w:ascii="Arial" w:hAnsi="Arial"/>
        </w:rPr>
        <w:t xml:space="preserve">Trotz des für das genannte Vergabekriterium verbesserte Angebot, welches nicht verhandelbar ist, kann es nicht zur Abschlussbewertung hinzugezählt werden und das Unternehmen muss bei der ursprünglich erreichten Anzahl von </w:t>
      </w:r>
      <w:r w:rsidRPr="001A3B25">
        <w:rPr>
          <w:rFonts w:ascii="Arial" w:hAnsi="Arial"/>
          <w:b/>
        </w:rPr>
        <w:t>0 Punkten</w:t>
      </w:r>
      <w:r w:rsidRPr="001A3B25">
        <w:rPr>
          <w:rFonts w:ascii="Arial" w:hAnsi="Arial"/>
        </w:rPr>
        <w:t xml:space="preserve"> bleiben.</w:t>
      </w:r>
    </w:p>
    <w:p w14:paraId="4DD7E170" w14:textId="77777777" w:rsidR="008A659A" w:rsidRPr="00E66E1F" w:rsidRDefault="008A659A" w:rsidP="008A659A">
      <w:pPr>
        <w:spacing w:after="0" w:line="240" w:lineRule="auto"/>
        <w:contextualSpacing/>
        <w:jc w:val="both"/>
        <w:rPr>
          <w:rFonts w:ascii="Arial" w:hAnsi="Arial" w:cs="Arial"/>
        </w:rPr>
      </w:pPr>
      <w:r>
        <w:rPr>
          <w:rFonts w:ascii="Arial" w:hAnsi="Arial"/>
        </w:rPr>
        <w:t xml:space="preserve"> </w:t>
      </w:r>
    </w:p>
    <w:p w14:paraId="6DF05DF3" w14:textId="77777777" w:rsidR="008A659A" w:rsidRDefault="008A659A" w:rsidP="008A659A">
      <w:pPr>
        <w:spacing w:after="0" w:line="240" w:lineRule="auto"/>
        <w:contextualSpacing/>
        <w:jc w:val="both"/>
        <w:rPr>
          <w:rFonts w:ascii="Arial" w:hAnsi="Arial" w:cs="Arial"/>
        </w:rPr>
      </w:pPr>
    </w:p>
    <w:p w14:paraId="165EA699" w14:textId="1ADC30E7" w:rsidR="000A1D5D" w:rsidRPr="000A1D5D" w:rsidRDefault="000A1D5D" w:rsidP="000A1D5D">
      <w:pPr>
        <w:pBdr>
          <w:top w:val="single" w:sz="4" w:space="1" w:color="auto"/>
          <w:left w:val="single" w:sz="4" w:space="4" w:color="auto"/>
          <w:bottom w:val="single" w:sz="4" w:space="1" w:color="auto"/>
          <w:right w:val="single" w:sz="4" w:space="4" w:color="auto"/>
        </w:pBdr>
        <w:spacing w:after="120" w:line="240" w:lineRule="atLeast"/>
        <w:jc w:val="both"/>
        <w:rPr>
          <w:rFonts w:ascii="Arial" w:eastAsia="Arial" w:hAnsi="Arial" w:cs="Arial"/>
          <w:b/>
          <w:bCs/>
        </w:rPr>
      </w:pPr>
      <w:r>
        <w:rPr>
          <w:rFonts w:ascii="Arial" w:hAnsi="Arial"/>
          <w:b/>
        </w:rPr>
        <w:t>Absteckung von Nischen in der Sphäre der katalanischen und internationalen Presse und dem internationalen institutionellen Bereich sowie das Netzwerk von Kontakten für den Zugang zu diesen Nischen: bis zu 10 Punkten</w:t>
      </w:r>
    </w:p>
    <w:p w14:paraId="0F2EBCCF" w14:textId="77777777" w:rsidR="000A1D5D" w:rsidRPr="000A1D5D" w:rsidRDefault="000A1D5D" w:rsidP="008A659A">
      <w:pPr>
        <w:spacing w:after="0" w:line="240" w:lineRule="auto"/>
        <w:contextualSpacing/>
        <w:jc w:val="both"/>
        <w:rPr>
          <w:rFonts w:ascii="Arial" w:hAnsi="Arial" w:cs="Arial"/>
        </w:rPr>
      </w:pPr>
    </w:p>
    <w:p w14:paraId="3D1E4F50" w14:textId="77777777" w:rsidR="000A1D5D" w:rsidRPr="000A1D5D" w:rsidRDefault="000A1D5D" w:rsidP="000A1D5D">
      <w:pPr>
        <w:spacing w:after="120" w:line="240" w:lineRule="atLeast"/>
        <w:jc w:val="both"/>
        <w:rPr>
          <w:rFonts w:ascii="Arial" w:eastAsia="Arial" w:hAnsi="Arial" w:cs="Arial"/>
        </w:rPr>
      </w:pPr>
      <w:r>
        <w:rPr>
          <w:rFonts w:ascii="Arial" w:hAnsi="Arial"/>
        </w:rPr>
        <w:t>Der Vorschlag, der die meisten für diesen Auftragsgegenstand geeigneten Nischen absteckt und das für den Zugang dazu geeignetste Kontaktnetzwerk mit den vielfältigsten Einrichtungen und Kontakten enthält, erhält die höchste Bewertung. Die übrigen Vorschläge werden mit einem Kriterium der Verhältnismäßigkeit zum besten Vorschlag bewertet. Um diese Verhältnismäßigkeit auf jeden Vorschlag anzuwenden, wird der Wert (VT) vergeben, wobei 0 dem Vorschlag zugewiesen wird, der das Kriterium überhaupt nicht erfüllt, und 10 dem Vorschlag, der das Kriterium am besten erfüllt. Diese Werte werden in folgende Formel eingebracht, um die Punkteanzahl jedes Vorschlags zu ermitteln:</w:t>
      </w:r>
    </w:p>
    <w:p w14:paraId="4ED58781" w14:textId="3567A3F8" w:rsidR="000A1D5D" w:rsidRPr="0070546F" w:rsidRDefault="000A1D5D" w:rsidP="000A1D5D">
      <w:pPr>
        <w:tabs>
          <w:tab w:val="left" w:pos="0"/>
        </w:tabs>
        <w:spacing w:after="120" w:line="240" w:lineRule="atLeast"/>
        <w:jc w:val="both"/>
        <w:rPr>
          <w:rFonts w:ascii="Arial" w:eastAsia="Arial" w:hAnsi="Arial" w:cs="Arial"/>
          <w:color w:val="000000" w:themeColor="text1"/>
        </w:rPr>
      </w:pPr>
      <w:r>
        <w:rPr>
          <w:rFonts w:ascii="Arial" w:hAnsi="Arial"/>
          <w:color w:val="000000" w:themeColor="text1"/>
        </w:rPr>
        <w:t>Wobei:</w:t>
      </w:r>
    </w:p>
    <w:p w14:paraId="70BC38BA" w14:textId="640A250D" w:rsidR="000A1D5D" w:rsidRPr="0070546F" w:rsidRDefault="000A1D5D" w:rsidP="000A1D5D">
      <w:pPr>
        <w:tabs>
          <w:tab w:val="left" w:pos="0"/>
        </w:tabs>
        <w:spacing w:after="120" w:line="240" w:lineRule="atLeast"/>
        <w:jc w:val="both"/>
        <w:rPr>
          <w:rFonts w:ascii="Arial" w:eastAsia="Arial" w:hAnsi="Arial" w:cs="Arial"/>
          <w:i/>
          <w:iCs/>
          <w:color w:val="000000" w:themeColor="text1"/>
        </w:rPr>
      </w:pPr>
      <w:r>
        <w:rPr>
          <w:rFonts w:ascii="Arial" w:hAnsi="Arial"/>
          <w:i/>
          <w:color w:val="000000" w:themeColor="text1"/>
        </w:rPr>
        <w:t>P</w:t>
      </w:r>
      <w:r>
        <w:rPr>
          <w:rFonts w:ascii="Arial" w:hAnsi="Arial"/>
          <w:i/>
          <w:color w:val="000000" w:themeColor="text1"/>
          <w:vertAlign w:val="subscript"/>
        </w:rPr>
        <w:t>op</w:t>
      </w:r>
      <w:r>
        <w:rPr>
          <w:rFonts w:ascii="Arial" w:hAnsi="Arial"/>
          <w:i/>
          <w:color w:val="000000" w:themeColor="text1"/>
        </w:rPr>
        <w:t xml:space="preserve"> die Punkteanzahl des zu bewertenden Angebots ist</w:t>
      </w:r>
    </w:p>
    <w:p w14:paraId="7FD921BD" w14:textId="743C5A42" w:rsidR="000A1D5D" w:rsidRPr="0070546F" w:rsidRDefault="000A1D5D" w:rsidP="000A1D5D">
      <w:pPr>
        <w:tabs>
          <w:tab w:val="left" w:pos="0"/>
        </w:tabs>
        <w:spacing w:after="120" w:line="240" w:lineRule="atLeast"/>
        <w:jc w:val="both"/>
        <w:rPr>
          <w:rFonts w:ascii="Arial" w:eastAsia="Arial" w:hAnsi="Arial" w:cs="Arial"/>
          <w:i/>
          <w:iCs/>
          <w:color w:val="000000" w:themeColor="text1"/>
        </w:rPr>
      </w:pPr>
      <w:r>
        <w:rPr>
          <w:rFonts w:ascii="Arial" w:hAnsi="Arial"/>
          <w:i/>
          <w:color w:val="000000" w:themeColor="text1"/>
        </w:rPr>
        <w:t>P die maximale Punkteanzahl des Zuschlagskriteriums ist</w:t>
      </w:r>
    </w:p>
    <w:p w14:paraId="47F05EB3" w14:textId="4A5F7D74" w:rsidR="000A1D5D" w:rsidRPr="0070546F" w:rsidRDefault="000A1D5D" w:rsidP="000A1D5D">
      <w:pPr>
        <w:tabs>
          <w:tab w:val="left" w:pos="0"/>
        </w:tabs>
        <w:spacing w:after="120" w:line="240" w:lineRule="atLeast"/>
        <w:jc w:val="both"/>
        <w:rPr>
          <w:rFonts w:ascii="Arial" w:eastAsia="Arial" w:hAnsi="Arial" w:cs="Arial"/>
          <w:i/>
          <w:iCs/>
          <w:color w:val="000000" w:themeColor="text1"/>
        </w:rPr>
      </w:pPr>
      <w:proofErr w:type="spellStart"/>
      <w:r>
        <w:rPr>
          <w:rFonts w:ascii="Arial" w:hAnsi="Arial"/>
          <w:i/>
          <w:color w:val="000000" w:themeColor="text1"/>
        </w:rPr>
        <w:t>VT</w:t>
      </w:r>
      <w:r>
        <w:rPr>
          <w:rFonts w:ascii="Arial" w:hAnsi="Arial"/>
          <w:i/>
          <w:color w:val="000000" w:themeColor="text1"/>
          <w:vertAlign w:val="subscript"/>
        </w:rPr>
        <w:t>op</w:t>
      </w:r>
      <w:proofErr w:type="spellEnd"/>
      <w:r>
        <w:rPr>
          <w:rFonts w:ascii="Arial" w:hAnsi="Arial"/>
          <w:i/>
          <w:color w:val="000000" w:themeColor="text1"/>
        </w:rPr>
        <w:t xml:space="preserve"> die Bewertung (von 0 bis 10) des zu bewertenden Angebots ist</w:t>
      </w:r>
    </w:p>
    <w:p w14:paraId="6B6DC96C" w14:textId="4C5C9F23" w:rsidR="000A1D5D" w:rsidRPr="0070546F" w:rsidRDefault="000A1D5D" w:rsidP="000A1D5D">
      <w:pPr>
        <w:tabs>
          <w:tab w:val="left" w:pos="0"/>
        </w:tabs>
        <w:spacing w:after="120" w:line="240" w:lineRule="atLeast"/>
        <w:jc w:val="both"/>
        <w:rPr>
          <w:rFonts w:ascii="Arial" w:eastAsia="Arial" w:hAnsi="Arial" w:cs="Arial"/>
          <w:i/>
          <w:iCs/>
          <w:color w:val="000000" w:themeColor="text1"/>
        </w:rPr>
      </w:pPr>
      <w:proofErr w:type="spellStart"/>
      <w:r>
        <w:rPr>
          <w:rFonts w:ascii="Arial" w:hAnsi="Arial"/>
          <w:i/>
          <w:color w:val="000000" w:themeColor="text1"/>
        </w:rPr>
        <w:t>VT</w:t>
      </w:r>
      <w:r>
        <w:rPr>
          <w:rFonts w:ascii="Arial" w:hAnsi="Arial"/>
          <w:i/>
          <w:color w:val="000000" w:themeColor="text1"/>
          <w:vertAlign w:val="subscript"/>
        </w:rPr>
        <w:t>mv</w:t>
      </w:r>
      <w:proofErr w:type="spellEnd"/>
      <w:r>
        <w:rPr>
          <w:rFonts w:ascii="Arial" w:hAnsi="Arial"/>
          <w:i/>
          <w:color w:val="000000" w:themeColor="text1"/>
        </w:rPr>
        <w:t xml:space="preserve"> die Bewertung des besten Angebots (10) ist</w:t>
      </w:r>
    </w:p>
    <w:p w14:paraId="2C90726D" w14:textId="77777777" w:rsidR="008A659A" w:rsidRDefault="008A659A" w:rsidP="008A659A">
      <w:pPr>
        <w:spacing w:after="0" w:line="240" w:lineRule="auto"/>
        <w:contextualSpacing/>
        <w:jc w:val="both"/>
        <w:rPr>
          <w:rFonts w:ascii="Arial" w:hAnsi="Arial" w:cs="Arial"/>
          <w:b/>
          <w:bCs/>
        </w:rPr>
      </w:pPr>
      <w:r>
        <w:rPr>
          <w:rFonts w:ascii="Arial" w:hAnsi="Arial"/>
          <w:b/>
        </w:rPr>
        <w:t xml:space="preserve"> </w:t>
      </w:r>
    </w:p>
    <w:p w14:paraId="3C828728" w14:textId="77777777" w:rsidR="008A659A" w:rsidRDefault="008A659A" w:rsidP="008A659A">
      <w:pPr>
        <w:spacing w:after="0" w:line="240" w:lineRule="auto"/>
        <w:contextualSpacing/>
        <w:jc w:val="both"/>
        <w:rPr>
          <w:rFonts w:ascii="Arial" w:hAnsi="Arial" w:cs="Arial"/>
        </w:rPr>
      </w:pPr>
      <w:r>
        <w:rPr>
          <w:rFonts w:ascii="Arial" w:hAnsi="Arial"/>
          <w:u w:val="single"/>
        </w:rPr>
        <w:t xml:space="preserve">Domenech Bonet Consulting </w:t>
      </w:r>
    </w:p>
    <w:p w14:paraId="7687CEE9" w14:textId="77777777" w:rsidR="008A659A" w:rsidRDefault="008A659A" w:rsidP="008A659A">
      <w:pPr>
        <w:spacing w:after="0" w:line="240" w:lineRule="auto"/>
        <w:contextualSpacing/>
        <w:jc w:val="both"/>
        <w:rPr>
          <w:rFonts w:ascii="Arial" w:hAnsi="Arial" w:cs="Arial"/>
        </w:rPr>
      </w:pPr>
    </w:p>
    <w:p w14:paraId="5319C87D" w14:textId="77777777" w:rsidR="008A659A" w:rsidRPr="001A3B25" w:rsidRDefault="008A659A" w:rsidP="008A659A">
      <w:pPr>
        <w:spacing w:after="0" w:line="240" w:lineRule="auto"/>
        <w:contextualSpacing/>
        <w:jc w:val="both"/>
        <w:rPr>
          <w:rFonts w:ascii="Arial" w:hAnsi="Arial"/>
        </w:rPr>
      </w:pPr>
      <w:r w:rsidRPr="001A3B25">
        <w:rPr>
          <w:rFonts w:ascii="Arial" w:hAnsi="Arial"/>
        </w:rPr>
        <w:t xml:space="preserve">Das anbietende Unternehmen hat für diesen Absatz keine Änderungen vorgenommen, wodurch es bei der Bewertung von </w:t>
      </w:r>
      <w:r w:rsidRPr="001A3B25">
        <w:rPr>
          <w:rFonts w:ascii="Arial" w:hAnsi="Arial"/>
          <w:b/>
        </w:rPr>
        <w:t>10 Punkten</w:t>
      </w:r>
      <w:r w:rsidRPr="001A3B25">
        <w:rPr>
          <w:rFonts w:ascii="Arial" w:hAnsi="Arial"/>
        </w:rPr>
        <w:t xml:space="preserve"> für diesen Absatz bleibt. </w:t>
      </w:r>
    </w:p>
    <w:p w14:paraId="00A40317" w14:textId="77777777" w:rsidR="00A879D6" w:rsidRPr="001A3B25" w:rsidRDefault="00A879D6" w:rsidP="008A659A">
      <w:pPr>
        <w:spacing w:after="0" w:line="240" w:lineRule="auto"/>
        <w:contextualSpacing/>
        <w:jc w:val="both"/>
        <w:rPr>
          <w:rFonts w:ascii="Arial" w:hAnsi="Arial"/>
        </w:rPr>
      </w:pPr>
    </w:p>
    <w:p w14:paraId="2A713E73" w14:textId="77777777" w:rsidR="00A879D6" w:rsidRPr="001A3B25" w:rsidRDefault="00A879D6" w:rsidP="008A659A">
      <w:pPr>
        <w:spacing w:after="0" w:line="240" w:lineRule="auto"/>
        <w:contextualSpacing/>
        <w:jc w:val="both"/>
        <w:rPr>
          <w:rFonts w:ascii="Arial" w:hAnsi="Arial"/>
        </w:rPr>
      </w:pPr>
    </w:p>
    <w:p w14:paraId="18E1C08A" w14:textId="77777777" w:rsidR="00A879D6" w:rsidRPr="001A3B25" w:rsidRDefault="00A879D6" w:rsidP="008A659A">
      <w:pPr>
        <w:spacing w:after="0" w:line="240" w:lineRule="auto"/>
        <w:contextualSpacing/>
        <w:jc w:val="both"/>
        <w:rPr>
          <w:rFonts w:ascii="Arial" w:hAnsi="Arial"/>
        </w:rPr>
      </w:pPr>
    </w:p>
    <w:p w14:paraId="5F53C7B6" w14:textId="77777777" w:rsidR="00A879D6" w:rsidRPr="001A3B25" w:rsidRDefault="00A879D6" w:rsidP="008A659A">
      <w:pPr>
        <w:spacing w:after="0" w:line="240" w:lineRule="auto"/>
        <w:contextualSpacing/>
        <w:jc w:val="both"/>
        <w:rPr>
          <w:rFonts w:ascii="Arial" w:hAnsi="Arial" w:cs="Arial"/>
        </w:rPr>
      </w:pPr>
    </w:p>
    <w:p w14:paraId="1F2D4964" w14:textId="77777777" w:rsidR="008A659A" w:rsidRPr="001A3B25" w:rsidRDefault="008A659A" w:rsidP="008A659A">
      <w:pPr>
        <w:spacing w:after="0" w:line="240" w:lineRule="auto"/>
        <w:contextualSpacing/>
        <w:jc w:val="both"/>
        <w:rPr>
          <w:rFonts w:ascii="Arial" w:hAnsi="Arial" w:cs="Arial"/>
        </w:rPr>
      </w:pPr>
    </w:p>
    <w:p w14:paraId="27653CF9" w14:textId="77777777" w:rsidR="008A659A" w:rsidRPr="001A3B25" w:rsidRDefault="008A659A" w:rsidP="008A659A">
      <w:pPr>
        <w:spacing w:after="0" w:line="240" w:lineRule="auto"/>
        <w:contextualSpacing/>
        <w:jc w:val="both"/>
        <w:rPr>
          <w:rFonts w:ascii="Arial" w:hAnsi="Arial" w:cs="Arial"/>
        </w:rPr>
      </w:pPr>
      <w:r w:rsidRPr="001A3B25">
        <w:rPr>
          <w:rFonts w:ascii="Arial" w:hAnsi="Arial"/>
          <w:b/>
          <w:u w:val="single"/>
        </w:rPr>
        <w:t>Schlussfolgerung der Abschlussbewertung der Kriterien, die durch Werturteil ermittelt werden</w:t>
      </w:r>
    </w:p>
    <w:p w14:paraId="71E0E669" w14:textId="77777777" w:rsidR="008A659A" w:rsidRPr="001A3B25" w:rsidRDefault="008A659A" w:rsidP="008A659A">
      <w:pPr>
        <w:spacing w:after="0" w:line="240" w:lineRule="auto"/>
        <w:contextualSpacing/>
        <w:jc w:val="both"/>
        <w:rPr>
          <w:rFonts w:ascii="Arial" w:hAnsi="Arial" w:cs="Arial"/>
        </w:rPr>
      </w:pPr>
    </w:p>
    <w:p w14:paraId="5BF42EB2" w14:textId="77777777" w:rsidR="008A659A" w:rsidRPr="001A3B25" w:rsidRDefault="008A659A" w:rsidP="008A659A">
      <w:pPr>
        <w:spacing w:after="0" w:line="240" w:lineRule="auto"/>
        <w:contextualSpacing/>
        <w:jc w:val="both"/>
        <w:rPr>
          <w:rFonts w:ascii="Arial" w:hAnsi="Arial" w:cs="Arial"/>
        </w:rPr>
      </w:pPr>
      <w:r w:rsidRPr="001A3B25">
        <w:rPr>
          <w:rFonts w:ascii="Arial" w:hAnsi="Arial"/>
        </w:rPr>
        <w:t xml:space="preserve">Nach Auswertung der vom anbietenden Unternehmen innerhalb des entsprechenden Zeitraums vorgelegten Verbesserungen des Angebots in Bezug auf den Absatz jener Vergabekriterien, welche </w:t>
      </w:r>
      <w:proofErr w:type="gramStart"/>
      <w:r w:rsidRPr="001A3B25">
        <w:rPr>
          <w:rFonts w:ascii="Arial" w:hAnsi="Arial"/>
        </w:rPr>
        <w:t>mittels Werturteil</w:t>
      </w:r>
      <w:proofErr w:type="gramEnd"/>
      <w:r w:rsidRPr="001A3B25">
        <w:rPr>
          <w:rFonts w:ascii="Arial" w:hAnsi="Arial"/>
        </w:rPr>
        <w:t xml:space="preserve">, das sich nach den notwendigen Anforderungen der Tabelle der Vertragseigenschaften richtet, ermittelt werden, erreicht das Angebot des Unternehmens „Domenech Bonet Consulting“ </w:t>
      </w:r>
      <w:r w:rsidRPr="001A3B25">
        <w:rPr>
          <w:rFonts w:ascii="Arial" w:hAnsi="Arial"/>
          <w:b/>
        </w:rPr>
        <w:t>25 Punkte</w:t>
      </w:r>
      <w:r w:rsidRPr="001A3B25">
        <w:rPr>
          <w:rFonts w:ascii="Arial" w:hAnsi="Arial"/>
        </w:rPr>
        <w:t xml:space="preserve"> von 40 möglichen Punkten. </w:t>
      </w:r>
    </w:p>
    <w:p w14:paraId="41B059E0" w14:textId="77777777" w:rsidR="008A659A" w:rsidRPr="001A3B25" w:rsidRDefault="008A659A" w:rsidP="008A659A">
      <w:pPr>
        <w:spacing w:after="0" w:line="240" w:lineRule="auto"/>
        <w:contextualSpacing/>
        <w:jc w:val="both"/>
        <w:rPr>
          <w:rFonts w:ascii="Arial" w:hAnsi="Arial" w:cs="Arial"/>
        </w:rPr>
      </w:pPr>
    </w:p>
    <w:p w14:paraId="2574BFD7" w14:textId="77777777" w:rsidR="008A659A" w:rsidRPr="001A3B25" w:rsidRDefault="008A659A" w:rsidP="008A659A">
      <w:pPr>
        <w:spacing w:after="0" w:line="240" w:lineRule="auto"/>
        <w:contextualSpacing/>
        <w:jc w:val="both"/>
        <w:rPr>
          <w:rFonts w:ascii="Arial" w:hAnsi="Arial" w:cs="Arial"/>
        </w:rPr>
      </w:pPr>
    </w:p>
    <w:tbl>
      <w:tblPr>
        <w:tblStyle w:val="Taulaambquadrcula"/>
        <w:tblW w:w="0" w:type="auto"/>
        <w:tblLayout w:type="fixed"/>
        <w:tblLook w:val="04A0" w:firstRow="1" w:lastRow="0" w:firstColumn="1" w:lastColumn="0" w:noHBand="0" w:noVBand="1"/>
      </w:tblPr>
      <w:tblGrid>
        <w:gridCol w:w="5382"/>
        <w:gridCol w:w="1701"/>
      </w:tblGrid>
      <w:tr w:rsidR="008A659A" w:rsidRPr="001A3B25" w14:paraId="387763A9" w14:textId="77777777" w:rsidTr="007E5ED2">
        <w:tc>
          <w:tcPr>
            <w:tcW w:w="5382" w:type="dxa"/>
          </w:tcPr>
          <w:p w14:paraId="0AF0704D" w14:textId="15881D45" w:rsidR="008A659A" w:rsidRPr="001A3B25" w:rsidRDefault="008A659A" w:rsidP="00694CEA">
            <w:pPr>
              <w:spacing w:line="240" w:lineRule="auto"/>
              <w:contextualSpacing/>
              <w:jc w:val="both"/>
              <w:rPr>
                <w:rFonts w:ascii="Arial" w:hAnsi="Arial" w:cs="Arial"/>
                <w:b/>
                <w:bCs/>
              </w:rPr>
            </w:pPr>
            <w:r w:rsidRPr="001A3B25">
              <w:rPr>
                <w:rFonts w:ascii="Arial" w:hAnsi="Arial"/>
                <w:b/>
              </w:rPr>
              <w:t>Kriterium durch Werturteil ermitte</w:t>
            </w:r>
            <w:r w:rsidR="00633AB3" w:rsidRPr="001A3B25">
              <w:rPr>
                <w:rFonts w:ascii="Arial" w:hAnsi="Arial"/>
                <w:b/>
              </w:rPr>
              <w:t>lt</w:t>
            </w:r>
          </w:p>
        </w:tc>
        <w:tc>
          <w:tcPr>
            <w:tcW w:w="1701" w:type="dxa"/>
          </w:tcPr>
          <w:p w14:paraId="4511019B" w14:textId="77777777" w:rsidR="008A659A" w:rsidRPr="001A3B25" w:rsidRDefault="008A659A" w:rsidP="00694CEA">
            <w:pPr>
              <w:spacing w:line="240" w:lineRule="auto"/>
              <w:contextualSpacing/>
              <w:jc w:val="both"/>
              <w:rPr>
                <w:rFonts w:ascii="Arial" w:hAnsi="Arial" w:cs="Arial"/>
                <w:b/>
                <w:bCs/>
              </w:rPr>
            </w:pPr>
            <w:r w:rsidRPr="001A3B25">
              <w:rPr>
                <w:rFonts w:ascii="Arial" w:hAnsi="Arial"/>
                <w:b/>
              </w:rPr>
              <w:t>Punkteanzahl</w:t>
            </w:r>
          </w:p>
        </w:tc>
      </w:tr>
      <w:tr w:rsidR="008A659A" w:rsidRPr="001A3B25" w14:paraId="7991BCD7" w14:textId="77777777" w:rsidTr="007E5ED2">
        <w:tc>
          <w:tcPr>
            <w:tcW w:w="5382" w:type="dxa"/>
          </w:tcPr>
          <w:p w14:paraId="573727C1" w14:textId="76D6F154" w:rsidR="008A659A" w:rsidRPr="001A3B25" w:rsidRDefault="008A659A" w:rsidP="00694CEA">
            <w:pPr>
              <w:spacing w:line="240" w:lineRule="auto"/>
              <w:contextualSpacing/>
              <w:jc w:val="both"/>
              <w:rPr>
                <w:rFonts w:ascii="Arial" w:hAnsi="Arial" w:cs="Arial"/>
                <w:sz w:val="18"/>
                <w:szCs w:val="18"/>
              </w:rPr>
            </w:pPr>
            <w:r w:rsidRPr="001A3B25">
              <w:rPr>
                <w:rFonts w:ascii="Arial" w:hAnsi="Arial"/>
                <w:sz w:val="18"/>
              </w:rPr>
              <w:t xml:space="preserve">Berufserfahrung der dem Vertrag </w:t>
            </w:r>
            <w:r w:rsidR="00633AB3" w:rsidRPr="001A3B25">
              <w:rPr>
                <w:rFonts w:ascii="Arial" w:hAnsi="Arial"/>
                <w:sz w:val="18"/>
              </w:rPr>
              <w:t xml:space="preserve">zugeteilten Fachkraft </w:t>
            </w:r>
            <w:r w:rsidRPr="001A3B25">
              <w:rPr>
                <w:rFonts w:ascii="Arial" w:hAnsi="Arial"/>
                <w:sz w:val="18"/>
              </w:rPr>
              <w:t>in Bezug auf die Beratung von institutionellen Veranstaltungen und/oder Besuchen</w:t>
            </w:r>
          </w:p>
        </w:tc>
        <w:tc>
          <w:tcPr>
            <w:tcW w:w="1701" w:type="dxa"/>
          </w:tcPr>
          <w:p w14:paraId="79FCFD63" w14:textId="77777777" w:rsidR="008A659A" w:rsidRPr="001A3B25" w:rsidRDefault="008A659A" w:rsidP="00694CEA">
            <w:pPr>
              <w:spacing w:line="240" w:lineRule="auto"/>
              <w:contextualSpacing/>
              <w:jc w:val="both"/>
              <w:rPr>
                <w:rFonts w:ascii="Arial" w:hAnsi="Arial" w:cs="Arial"/>
              </w:rPr>
            </w:pPr>
            <w:r w:rsidRPr="001A3B25">
              <w:rPr>
                <w:rFonts w:ascii="Arial" w:hAnsi="Arial"/>
              </w:rPr>
              <w:t>15</w:t>
            </w:r>
          </w:p>
        </w:tc>
      </w:tr>
      <w:tr w:rsidR="008A659A" w:rsidRPr="001A3B25" w14:paraId="4195B906" w14:textId="77777777" w:rsidTr="007E5ED2">
        <w:tc>
          <w:tcPr>
            <w:tcW w:w="5382" w:type="dxa"/>
          </w:tcPr>
          <w:p w14:paraId="67068A4D" w14:textId="656A1677" w:rsidR="008A659A" w:rsidRPr="001A3B25" w:rsidRDefault="008A659A" w:rsidP="00694CEA">
            <w:pPr>
              <w:spacing w:line="240" w:lineRule="auto"/>
              <w:contextualSpacing/>
              <w:jc w:val="both"/>
              <w:rPr>
                <w:rFonts w:ascii="Arial" w:hAnsi="Arial" w:cs="Arial"/>
                <w:sz w:val="18"/>
                <w:szCs w:val="18"/>
              </w:rPr>
            </w:pPr>
            <w:r w:rsidRPr="001A3B25">
              <w:rPr>
                <w:rFonts w:ascii="Arial" w:hAnsi="Arial"/>
                <w:sz w:val="18"/>
              </w:rPr>
              <w:t xml:space="preserve">Berufserfahrung der dem Vertrag </w:t>
            </w:r>
            <w:r w:rsidR="00633AB3" w:rsidRPr="001A3B25">
              <w:rPr>
                <w:rFonts w:ascii="Arial" w:hAnsi="Arial"/>
                <w:sz w:val="18"/>
              </w:rPr>
              <w:t>zugeteilten Fachkraft</w:t>
            </w:r>
            <w:r w:rsidRPr="001A3B25">
              <w:rPr>
                <w:rFonts w:ascii="Arial" w:hAnsi="Arial"/>
                <w:sz w:val="18"/>
              </w:rPr>
              <w:t xml:space="preserve"> in Bezug auf die Thematik der Kommunikation und Umgang mit der Presse</w:t>
            </w:r>
          </w:p>
        </w:tc>
        <w:tc>
          <w:tcPr>
            <w:tcW w:w="1701" w:type="dxa"/>
          </w:tcPr>
          <w:p w14:paraId="00F4921B" w14:textId="77777777" w:rsidR="008A659A" w:rsidRPr="001A3B25" w:rsidRDefault="008A659A" w:rsidP="00694CEA">
            <w:pPr>
              <w:spacing w:line="240" w:lineRule="auto"/>
              <w:contextualSpacing/>
              <w:jc w:val="both"/>
              <w:rPr>
                <w:rFonts w:ascii="Arial" w:hAnsi="Arial" w:cs="Arial"/>
              </w:rPr>
            </w:pPr>
            <w:r w:rsidRPr="001A3B25">
              <w:rPr>
                <w:rFonts w:ascii="Arial" w:hAnsi="Arial"/>
              </w:rPr>
              <w:t>0</w:t>
            </w:r>
          </w:p>
        </w:tc>
      </w:tr>
      <w:tr w:rsidR="008A659A" w:rsidRPr="001A3B25" w14:paraId="2C8E023E" w14:textId="77777777" w:rsidTr="007E5ED2">
        <w:tc>
          <w:tcPr>
            <w:tcW w:w="5382" w:type="dxa"/>
          </w:tcPr>
          <w:p w14:paraId="27E80342" w14:textId="02D913B0" w:rsidR="008A659A" w:rsidRPr="001A3B25" w:rsidRDefault="008A659A" w:rsidP="00694CEA">
            <w:pPr>
              <w:spacing w:line="240" w:lineRule="auto"/>
              <w:contextualSpacing/>
              <w:jc w:val="both"/>
              <w:rPr>
                <w:rFonts w:ascii="Arial" w:hAnsi="Arial" w:cs="Arial"/>
                <w:sz w:val="18"/>
                <w:szCs w:val="18"/>
              </w:rPr>
            </w:pPr>
            <w:r w:rsidRPr="001A3B25">
              <w:rPr>
                <w:rFonts w:ascii="Arial" w:hAnsi="Arial"/>
                <w:sz w:val="18"/>
              </w:rPr>
              <w:t>Ab</w:t>
            </w:r>
            <w:r w:rsidR="00633AB3" w:rsidRPr="001A3B25">
              <w:rPr>
                <w:rFonts w:ascii="Arial" w:hAnsi="Arial"/>
                <w:sz w:val="18"/>
              </w:rPr>
              <w:t>st</w:t>
            </w:r>
            <w:r w:rsidRPr="001A3B25">
              <w:rPr>
                <w:rFonts w:ascii="Arial" w:hAnsi="Arial"/>
                <w:sz w:val="18"/>
              </w:rPr>
              <w:t xml:space="preserve">eckung der Nischen der katalanischen und internationalen Presse, des internationalen, institutionellen Bereichs, sowie Kontaktnetzwerk, um diese Nischen abzudecken </w:t>
            </w:r>
          </w:p>
        </w:tc>
        <w:tc>
          <w:tcPr>
            <w:tcW w:w="1701" w:type="dxa"/>
          </w:tcPr>
          <w:p w14:paraId="0AD1C562" w14:textId="77777777" w:rsidR="008A659A" w:rsidRPr="001A3B25" w:rsidRDefault="008A659A" w:rsidP="00694CEA">
            <w:pPr>
              <w:spacing w:line="240" w:lineRule="auto"/>
              <w:contextualSpacing/>
              <w:jc w:val="both"/>
              <w:rPr>
                <w:rFonts w:ascii="Arial" w:hAnsi="Arial" w:cs="Arial"/>
              </w:rPr>
            </w:pPr>
            <w:r w:rsidRPr="001A3B25">
              <w:rPr>
                <w:rFonts w:ascii="Arial" w:hAnsi="Arial"/>
              </w:rPr>
              <w:t>10</w:t>
            </w:r>
          </w:p>
        </w:tc>
      </w:tr>
      <w:tr w:rsidR="008A659A" w:rsidRPr="001A3B25" w14:paraId="2775D651" w14:textId="77777777" w:rsidTr="007E5ED2">
        <w:tc>
          <w:tcPr>
            <w:tcW w:w="5382" w:type="dxa"/>
          </w:tcPr>
          <w:p w14:paraId="5EF8BC7E" w14:textId="77777777" w:rsidR="008A659A" w:rsidRPr="001A3B25" w:rsidRDefault="008A659A" w:rsidP="00694CEA">
            <w:pPr>
              <w:spacing w:line="240" w:lineRule="auto"/>
              <w:contextualSpacing/>
              <w:jc w:val="both"/>
              <w:rPr>
                <w:rFonts w:ascii="Arial" w:hAnsi="Arial" w:cs="Arial"/>
                <w:b/>
                <w:bCs/>
              </w:rPr>
            </w:pPr>
            <w:r w:rsidRPr="001A3B25">
              <w:rPr>
                <w:rFonts w:ascii="Arial" w:hAnsi="Arial"/>
                <w:b/>
              </w:rPr>
              <w:t>TOTAL</w:t>
            </w:r>
          </w:p>
        </w:tc>
        <w:tc>
          <w:tcPr>
            <w:tcW w:w="1701" w:type="dxa"/>
          </w:tcPr>
          <w:p w14:paraId="076421EB" w14:textId="77777777" w:rsidR="008A659A" w:rsidRPr="001A3B25" w:rsidRDefault="008A659A" w:rsidP="00694CEA">
            <w:pPr>
              <w:spacing w:line="240" w:lineRule="auto"/>
              <w:contextualSpacing/>
              <w:jc w:val="both"/>
              <w:rPr>
                <w:rFonts w:ascii="Arial" w:hAnsi="Arial" w:cs="Arial"/>
              </w:rPr>
            </w:pPr>
            <w:r w:rsidRPr="001A3B25">
              <w:rPr>
                <w:rFonts w:ascii="Arial" w:hAnsi="Arial"/>
              </w:rPr>
              <w:t>25</w:t>
            </w:r>
          </w:p>
        </w:tc>
      </w:tr>
    </w:tbl>
    <w:p w14:paraId="6EAB9FC3" w14:textId="77777777" w:rsidR="008A659A" w:rsidRPr="001A3B25" w:rsidRDefault="008A659A" w:rsidP="008A659A">
      <w:pPr>
        <w:spacing w:after="0" w:line="240" w:lineRule="auto"/>
        <w:contextualSpacing/>
        <w:jc w:val="both"/>
        <w:rPr>
          <w:rFonts w:ascii="Arial" w:hAnsi="Arial" w:cs="Arial"/>
        </w:rPr>
      </w:pPr>
    </w:p>
    <w:p w14:paraId="491D00D6" w14:textId="77777777" w:rsidR="008A659A" w:rsidRPr="001A3B25" w:rsidRDefault="008A659A" w:rsidP="008A659A">
      <w:pPr>
        <w:spacing w:after="0" w:line="240" w:lineRule="auto"/>
        <w:contextualSpacing/>
        <w:jc w:val="both"/>
        <w:rPr>
          <w:rFonts w:ascii="Arial" w:hAnsi="Arial" w:cs="Arial"/>
        </w:rPr>
      </w:pPr>
    </w:p>
    <w:p w14:paraId="78B5FB76" w14:textId="77777777" w:rsidR="008A659A" w:rsidRPr="001A3B25" w:rsidRDefault="008A659A" w:rsidP="008A659A">
      <w:pPr>
        <w:pStyle w:val="Pargrafdellista"/>
        <w:numPr>
          <w:ilvl w:val="0"/>
          <w:numId w:val="1"/>
        </w:numPr>
        <w:spacing w:after="0" w:line="240" w:lineRule="auto"/>
        <w:ind w:left="284" w:hanging="284"/>
        <w:jc w:val="both"/>
        <w:rPr>
          <w:rFonts w:ascii="Arial" w:hAnsi="Arial" w:cs="Arial"/>
          <w:b/>
          <w:bCs/>
        </w:rPr>
      </w:pPr>
      <w:r w:rsidRPr="001A3B25">
        <w:rPr>
          <w:rFonts w:ascii="Arial" w:hAnsi="Arial"/>
          <w:b/>
        </w:rPr>
        <w:t>Bewertung des ursprünglichen Angebots in Bezug auf die automatisch zu ermittelnden Kriterien (maximal 60 Punkte)</w:t>
      </w:r>
    </w:p>
    <w:p w14:paraId="787CE961" w14:textId="77777777" w:rsidR="008A659A" w:rsidRPr="001A3B25" w:rsidRDefault="008A659A" w:rsidP="008A659A">
      <w:pPr>
        <w:spacing w:after="0" w:line="240" w:lineRule="auto"/>
        <w:jc w:val="both"/>
        <w:rPr>
          <w:rFonts w:ascii="Arial" w:hAnsi="Arial" w:cs="Arial"/>
          <w:bCs/>
        </w:rPr>
      </w:pPr>
    </w:p>
    <w:p w14:paraId="6B1236D5" w14:textId="77777777" w:rsidR="008A659A" w:rsidRDefault="008A659A" w:rsidP="008A659A">
      <w:pPr>
        <w:jc w:val="both"/>
        <w:rPr>
          <w:rFonts w:ascii="Arial" w:hAnsi="Arial" w:cs="Arial"/>
          <w:b/>
          <w:bCs/>
        </w:rPr>
      </w:pPr>
      <w:r w:rsidRPr="001A3B25">
        <w:rPr>
          <w:rFonts w:ascii="Arial" w:hAnsi="Arial"/>
        </w:rPr>
        <w:t xml:space="preserve">Nach Bewertung des einzigen eingebrachten Angebots in Bezug auf die, </w:t>
      </w:r>
      <w:proofErr w:type="gramStart"/>
      <w:r w:rsidRPr="001A3B25">
        <w:rPr>
          <w:rFonts w:ascii="Arial" w:hAnsi="Arial"/>
        </w:rPr>
        <w:t>mittels Werturteil</w:t>
      </w:r>
      <w:proofErr w:type="gramEnd"/>
      <w:r w:rsidRPr="001A3B25">
        <w:rPr>
          <w:rFonts w:ascii="Arial" w:hAnsi="Arial"/>
        </w:rPr>
        <w:t xml:space="preserve"> zu ermittelnden Vergabekriterien, wird das ursprüngliche Angebot in Bezug auf die automatisch zu ermittelnden Kriterien bewertet. Dies gilt als Vorstufe für die Verhandlungen über diese Kriterien.</w:t>
      </w:r>
    </w:p>
    <w:p w14:paraId="34CE6850" w14:textId="77777777" w:rsidR="008A659A" w:rsidRDefault="008A659A" w:rsidP="008A659A">
      <w:pPr>
        <w:jc w:val="both"/>
        <w:rPr>
          <w:rFonts w:ascii="Arial" w:hAnsi="Arial" w:cs="Arial"/>
          <w:b/>
          <w:bCs/>
        </w:rPr>
      </w:pPr>
    </w:p>
    <w:p w14:paraId="298E8122" w14:textId="77777777" w:rsidR="00871E71" w:rsidRPr="00871E71" w:rsidRDefault="00871E71" w:rsidP="008A659A">
      <w:pPr>
        <w:jc w:val="both"/>
        <w:rPr>
          <w:rFonts w:ascii="Arial" w:hAnsi="Arial" w:cs="Arial"/>
          <w:b/>
        </w:rPr>
      </w:pPr>
      <w:r>
        <w:rPr>
          <w:rFonts w:ascii="Arial" w:hAnsi="Arial"/>
          <w:b/>
        </w:rPr>
        <w:t>Angebot des Einheitspreises, bis zu 40 Punkten.</w:t>
      </w:r>
    </w:p>
    <w:p w14:paraId="13C31BDA" w14:textId="75B78859" w:rsidR="00871E71" w:rsidRPr="00871E71" w:rsidRDefault="00871E71" w:rsidP="00871E71">
      <w:pPr>
        <w:jc w:val="both"/>
        <w:rPr>
          <w:rFonts w:ascii="Arial" w:hAnsi="Arial" w:cs="Arial"/>
        </w:rPr>
      </w:pPr>
      <w:r>
        <w:rPr>
          <w:rFonts w:ascii="Arial" w:hAnsi="Arial"/>
        </w:rPr>
        <w:t>Die Bieterunternehmen müssen das Formular für das finanzielle Angebot in Anhang 4 dieses Rahmens der Auftragscharakteristiken ausfüllen und einen Stundenpreis für die im Auftrag festgelegten Arbeiten anbieten.</w:t>
      </w:r>
    </w:p>
    <w:p w14:paraId="3F1043B3" w14:textId="77777777" w:rsidR="00871E71" w:rsidRPr="00871E71" w:rsidRDefault="00871E71" w:rsidP="00871E71">
      <w:pPr>
        <w:jc w:val="both"/>
        <w:rPr>
          <w:rFonts w:ascii="Arial" w:hAnsi="Arial" w:cs="Arial"/>
        </w:rPr>
      </w:pPr>
      <w:r>
        <w:rPr>
          <w:rFonts w:ascii="Arial" w:hAnsi="Arial"/>
        </w:rPr>
        <w:t xml:space="preserve">Die Stundenpreisangebote werden mit folgender linearer Formel bewertet, wodurch der Punkteabstand zwischen den einzelnen Angeboten proportional zum Abstand jedes Angebots zum Höchstbetrag ist. Dadurch erhält das beste Angebot die meisten Punkte und die übrigen eine Punkteanzahl gemäß folgender Formel: </w:t>
      </w:r>
    </w:p>
    <w:p w14:paraId="4FCA1C74" w14:textId="77777777" w:rsidR="008A659A" w:rsidRPr="0075251D" w:rsidRDefault="008A659A" w:rsidP="008A659A">
      <w:pPr>
        <w:jc w:val="both"/>
        <w:rPr>
          <w:rFonts w:ascii="Arial" w:hAnsi="Arial" w:cs="Arial"/>
        </w:rPr>
      </w:pPr>
    </w:p>
    <w:p w14:paraId="42ECB29B" w14:textId="77777777" w:rsidR="00871E71" w:rsidRPr="00871E71" w:rsidRDefault="00871E71" w:rsidP="00871E71">
      <w:pPr>
        <w:pStyle w:val="Senseespaiat"/>
        <w:rPr>
          <w:rFonts w:ascii="Arial" w:hAnsi="Arial" w:cs="Arial"/>
        </w:rPr>
      </w:pPr>
      <w:r>
        <w:rPr>
          <w:rFonts w:ascii="Arial" w:hAnsi="Arial"/>
        </w:rPr>
        <w:t xml:space="preserve">Wobei: </w:t>
      </w:r>
    </w:p>
    <w:p w14:paraId="0D8CA99F" w14:textId="77777777" w:rsidR="00871E71" w:rsidRPr="00871E71" w:rsidRDefault="00871E71" w:rsidP="00871E71">
      <w:pPr>
        <w:pStyle w:val="Senseespaiat"/>
        <w:rPr>
          <w:rFonts w:ascii="Arial" w:hAnsi="Arial" w:cs="Arial"/>
        </w:rPr>
      </w:pPr>
      <w:r>
        <w:rPr>
          <w:rFonts w:ascii="Arial" w:hAnsi="Arial"/>
        </w:rPr>
        <w:t xml:space="preserve">Pv: Punkteanzahl des zu bewertenden Angebots. </w:t>
      </w:r>
    </w:p>
    <w:p w14:paraId="6853ECE9" w14:textId="77777777" w:rsidR="00871E71" w:rsidRPr="00871E71" w:rsidRDefault="00871E71" w:rsidP="00871E71">
      <w:pPr>
        <w:pStyle w:val="Senseespaiat"/>
        <w:rPr>
          <w:rFonts w:ascii="Arial" w:hAnsi="Arial" w:cs="Arial"/>
        </w:rPr>
      </w:pPr>
      <w:proofErr w:type="spellStart"/>
      <w:r>
        <w:rPr>
          <w:rFonts w:ascii="Arial" w:hAnsi="Arial"/>
        </w:rPr>
        <w:t>Ov</w:t>
      </w:r>
      <w:proofErr w:type="spellEnd"/>
      <w:r>
        <w:rPr>
          <w:rFonts w:ascii="Arial" w:hAnsi="Arial"/>
        </w:rPr>
        <w:t xml:space="preserve">: Zu bewertendes Angebot. </w:t>
      </w:r>
    </w:p>
    <w:p w14:paraId="76B490AA" w14:textId="77777777" w:rsidR="00871E71" w:rsidRPr="00871E71" w:rsidRDefault="00871E71" w:rsidP="00871E71">
      <w:pPr>
        <w:pStyle w:val="Senseespaiat"/>
        <w:rPr>
          <w:rFonts w:ascii="Arial" w:hAnsi="Arial" w:cs="Arial"/>
        </w:rPr>
      </w:pPr>
      <w:r>
        <w:rPr>
          <w:rFonts w:ascii="Arial" w:hAnsi="Arial"/>
        </w:rPr>
        <w:t xml:space="preserve">Om: Bestes Angebot. </w:t>
      </w:r>
    </w:p>
    <w:p w14:paraId="081ECACA" w14:textId="77777777" w:rsidR="00871E71" w:rsidRPr="00871E71" w:rsidRDefault="00871E71" w:rsidP="00871E71">
      <w:pPr>
        <w:pStyle w:val="Senseespaiat"/>
        <w:rPr>
          <w:rFonts w:ascii="Arial" w:hAnsi="Arial" w:cs="Arial"/>
        </w:rPr>
      </w:pPr>
      <w:r>
        <w:rPr>
          <w:rFonts w:ascii="Arial" w:hAnsi="Arial"/>
        </w:rPr>
        <w:t>IL: Ausschreibungsbetrag / Höchstbetrag</w:t>
      </w:r>
    </w:p>
    <w:p w14:paraId="205652C5" w14:textId="77777777" w:rsidR="00871E71" w:rsidRPr="00871E71" w:rsidRDefault="00871E71" w:rsidP="00871E71">
      <w:pPr>
        <w:pStyle w:val="Senseespaiat"/>
        <w:rPr>
          <w:rFonts w:ascii="Arial" w:hAnsi="Arial" w:cs="Arial"/>
        </w:rPr>
      </w:pPr>
      <w:r>
        <w:rPr>
          <w:rFonts w:ascii="Arial" w:hAnsi="Arial"/>
        </w:rPr>
        <w:t>VP: Gewichtungswert</w:t>
      </w:r>
    </w:p>
    <w:p w14:paraId="2AB20990" w14:textId="77777777" w:rsidR="00871E71" w:rsidRPr="00871E71" w:rsidRDefault="00871E71" w:rsidP="00871E71">
      <w:pPr>
        <w:pStyle w:val="Senseespaiat"/>
        <w:rPr>
          <w:rFonts w:ascii="Arial" w:hAnsi="Arial" w:cs="Arial"/>
        </w:rPr>
      </w:pPr>
      <w:r>
        <w:rPr>
          <w:rFonts w:ascii="Arial" w:hAnsi="Arial"/>
        </w:rPr>
        <w:t xml:space="preserve">P: Punktanzahl des Bewertungskriteriums </w:t>
      </w:r>
    </w:p>
    <w:p w14:paraId="0B25A36C" w14:textId="77777777" w:rsidR="00871E71" w:rsidRPr="00871E71" w:rsidRDefault="00871E71" w:rsidP="00871E71">
      <w:pPr>
        <w:pStyle w:val="Senseespaiat"/>
        <w:rPr>
          <w:rFonts w:ascii="Arial" w:hAnsi="Arial" w:cs="Arial"/>
        </w:rPr>
      </w:pPr>
      <w:r>
        <w:rPr>
          <w:rFonts w:ascii="Arial" w:hAnsi="Arial"/>
        </w:rPr>
        <w:t xml:space="preserve"> </w:t>
      </w:r>
    </w:p>
    <w:p w14:paraId="3DFB0C00" w14:textId="77777777" w:rsidR="00871E71" w:rsidRPr="00871E71" w:rsidRDefault="00871E71" w:rsidP="00871E71">
      <w:pPr>
        <w:pStyle w:val="Senseespaiat"/>
        <w:rPr>
          <w:rFonts w:ascii="Arial" w:hAnsi="Arial" w:cs="Arial"/>
        </w:rPr>
      </w:pPr>
      <w:r>
        <w:rPr>
          <w:rFonts w:ascii="Arial" w:hAnsi="Arial"/>
        </w:rPr>
        <w:t xml:space="preserve">Gemäß der Richtlinie 1/2020 (23. Juni) der Generaldirektion für öffentliche Auftragsvergaben beträgt der Gewichtungswert </w:t>
      </w:r>
      <w:r>
        <w:rPr>
          <w:rFonts w:ascii="Arial" w:hAnsi="Arial"/>
          <w:b/>
        </w:rPr>
        <w:t>1,40</w:t>
      </w:r>
      <w:r>
        <w:rPr>
          <w:rFonts w:ascii="Arial" w:hAnsi="Arial"/>
        </w:rPr>
        <w:t>.</w:t>
      </w:r>
    </w:p>
    <w:p w14:paraId="63082474" w14:textId="77777777" w:rsidR="00871E71" w:rsidRPr="00871E71" w:rsidRDefault="00871E71" w:rsidP="00871E71">
      <w:pPr>
        <w:pStyle w:val="Senseespaiat"/>
        <w:rPr>
          <w:rFonts w:ascii="Arial" w:hAnsi="Arial" w:cs="Arial"/>
        </w:rPr>
      </w:pPr>
      <w:r>
        <w:rPr>
          <w:rFonts w:ascii="Arial" w:hAnsi="Arial"/>
        </w:rPr>
        <w:lastRenderedPageBreak/>
        <w:t xml:space="preserve"> </w:t>
      </w:r>
    </w:p>
    <w:p w14:paraId="4A6B68C8" w14:textId="77777777" w:rsidR="00871E71" w:rsidRPr="00871E71" w:rsidRDefault="00871E71" w:rsidP="00871E71">
      <w:pPr>
        <w:pStyle w:val="Senseespaiat"/>
        <w:rPr>
          <w:rFonts w:ascii="Arial" w:hAnsi="Arial" w:cs="Arial"/>
        </w:rPr>
      </w:pPr>
      <w:r>
        <w:rPr>
          <w:rFonts w:ascii="Arial" w:hAnsi="Arial"/>
        </w:rPr>
        <w:t>Die Angebote mit einem Stundenpreis ohne MwSt., der den Höchstpreis von Punkt B.1 dieses Rahmens übersteigt, werden automatisch ausgeschlossen und nicht verhandelt.</w:t>
      </w:r>
    </w:p>
    <w:p w14:paraId="4A7D9BED" w14:textId="77777777" w:rsidR="008A659A" w:rsidRDefault="008A659A" w:rsidP="008A659A">
      <w:pPr>
        <w:spacing w:after="0" w:line="240" w:lineRule="auto"/>
        <w:contextualSpacing/>
        <w:jc w:val="both"/>
        <w:rPr>
          <w:rFonts w:ascii="Arial" w:hAnsi="Arial" w:cs="Arial"/>
        </w:rPr>
      </w:pPr>
      <w:r>
        <w:rPr>
          <w:rFonts w:ascii="Arial" w:hAnsi="Arial"/>
          <w:u w:val="single"/>
        </w:rPr>
        <w:t xml:space="preserve">Domenech Bonet Consulting </w:t>
      </w:r>
    </w:p>
    <w:p w14:paraId="4FD3B2A1" w14:textId="77777777" w:rsidR="008A659A" w:rsidRDefault="008A659A" w:rsidP="008A659A">
      <w:pPr>
        <w:jc w:val="both"/>
        <w:rPr>
          <w:rFonts w:ascii="Arial" w:hAnsi="Arial" w:cs="Arial"/>
        </w:rPr>
      </w:pPr>
    </w:p>
    <w:tbl>
      <w:tblPr>
        <w:tblW w:w="7796" w:type="dxa"/>
        <w:tblInd w:w="699" w:type="dxa"/>
        <w:tblLayout w:type="fixed"/>
        <w:tblLook w:val="04A0" w:firstRow="1" w:lastRow="0" w:firstColumn="1" w:lastColumn="0" w:noHBand="0" w:noVBand="1"/>
      </w:tblPr>
      <w:tblGrid>
        <w:gridCol w:w="2265"/>
        <w:gridCol w:w="2550"/>
        <w:gridCol w:w="2981"/>
      </w:tblGrid>
      <w:tr w:rsidR="008A659A" w:rsidRPr="001A3B25" w14:paraId="0478FEAF" w14:textId="77777777" w:rsidTr="00694CEA">
        <w:trPr>
          <w:trHeight w:val="126"/>
        </w:trPr>
        <w:tc>
          <w:tcPr>
            <w:tcW w:w="22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78BB09" w14:textId="77777777" w:rsidR="008A659A" w:rsidRPr="001A3B25" w:rsidRDefault="008A659A" w:rsidP="00694CEA">
            <w:pPr>
              <w:jc w:val="both"/>
              <w:rPr>
                <w:rFonts w:ascii="Arial" w:hAnsi="Arial" w:cs="Arial"/>
              </w:rPr>
            </w:pPr>
            <w:r w:rsidRPr="001A3B25">
              <w:rPr>
                <w:rFonts w:ascii="Arial" w:hAnsi="Arial"/>
                <w:b/>
                <w:sz w:val="20"/>
              </w:rPr>
              <w:t>Preis/Stunde ohne MwSt.</w:t>
            </w:r>
          </w:p>
        </w:tc>
        <w:tc>
          <w:tcPr>
            <w:tcW w:w="2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ABF501" w14:textId="77777777" w:rsidR="008A659A" w:rsidRPr="001A3B25" w:rsidRDefault="008A659A" w:rsidP="00694CEA">
            <w:pPr>
              <w:jc w:val="both"/>
              <w:rPr>
                <w:rFonts w:ascii="Arial" w:hAnsi="Arial" w:cs="Arial"/>
              </w:rPr>
            </w:pPr>
            <w:r w:rsidRPr="001A3B25">
              <w:rPr>
                <w:rFonts w:ascii="Arial" w:hAnsi="Arial"/>
                <w:b/>
                <w:sz w:val="20"/>
              </w:rPr>
              <w:t>MwSt./entsprechende Steuer</w:t>
            </w:r>
          </w:p>
        </w:tc>
        <w:tc>
          <w:tcPr>
            <w:tcW w:w="29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E2EBB4" w14:textId="77777777" w:rsidR="008A659A" w:rsidRPr="001A3B25" w:rsidRDefault="008A659A" w:rsidP="00694CEA">
            <w:pPr>
              <w:jc w:val="both"/>
              <w:rPr>
                <w:rFonts w:ascii="Arial" w:hAnsi="Arial" w:cs="Arial"/>
              </w:rPr>
            </w:pPr>
            <w:r w:rsidRPr="001A3B25">
              <w:rPr>
                <w:rFonts w:ascii="Arial" w:hAnsi="Arial"/>
                <w:b/>
                <w:sz w:val="20"/>
              </w:rPr>
              <w:t>Preis/Stunde gesamt, MwSt. inkludiert</w:t>
            </w:r>
          </w:p>
        </w:tc>
      </w:tr>
      <w:tr w:rsidR="008A659A" w:rsidRPr="001A3B25" w14:paraId="27194000" w14:textId="77777777" w:rsidTr="00694CEA">
        <w:trPr>
          <w:trHeight w:val="300"/>
        </w:trPr>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30CF2C15" w14:textId="77777777" w:rsidR="008A659A" w:rsidRPr="001A3B25" w:rsidRDefault="008A659A" w:rsidP="00694CEA">
            <w:pPr>
              <w:jc w:val="both"/>
              <w:rPr>
                <w:rFonts w:ascii="Arial" w:hAnsi="Arial" w:cs="Arial"/>
              </w:rPr>
            </w:pPr>
            <w:r w:rsidRPr="001A3B25">
              <w:rPr>
                <w:rFonts w:ascii="Arial" w:hAnsi="Arial"/>
              </w:rPr>
              <w:t xml:space="preserve"> 140,00 €</w:t>
            </w:r>
          </w:p>
        </w:tc>
        <w:tc>
          <w:tcPr>
            <w:tcW w:w="2550" w:type="dxa"/>
            <w:tcBorders>
              <w:top w:val="single" w:sz="8" w:space="0" w:color="auto"/>
              <w:left w:val="single" w:sz="8" w:space="0" w:color="auto"/>
              <w:bottom w:val="single" w:sz="8" w:space="0" w:color="auto"/>
              <w:right w:val="single" w:sz="8" w:space="0" w:color="auto"/>
            </w:tcBorders>
            <w:tcMar>
              <w:left w:w="108" w:type="dxa"/>
              <w:right w:w="108" w:type="dxa"/>
            </w:tcMar>
          </w:tcPr>
          <w:p w14:paraId="16DAF76D" w14:textId="77777777" w:rsidR="008A659A" w:rsidRPr="001A3B25" w:rsidRDefault="008A659A" w:rsidP="00694CEA">
            <w:pPr>
              <w:jc w:val="both"/>
              <w:rPr>
                <w:rFonts w:ascii="Arial" w:hAnsi="Arial" w:cs="Arial"/>
              </w:rPr>
            </w:pPr>
            <w:r w:rsidRPr="001A3B25">
              <w:rPr>
                <w:rFonts w:ascii="Arial" w:hAnsi="Arial"/>
              </w:rPr>
              <w:t>0 € (von MwSt. ausgenommen)</w:t>
            </w:r>
          </w:p>
        </w:tc>
        <w:tc>
          <w:tcPr>
            <w:tcW w:w="2981" w:type="dxa"/>
            <w:tcBorders>
              <w:top w:val="single" w:sz="8" w:space="0" w:color="auto"/>
              <w:left w:val="single" w:sz="8" w:space="0" w:color="auto"/>
              <w:bottom w:val="single" w:sz="8" w:space="0" w:color="auto"/>
              <w:right w:val="single" w:sz="8" w:space="0" w:color="auto"/>
            </w:tcBorders>
            <w:tcMar>
              <w:left w:w="108" w:type="dxa"/>
              <w:right w:w="108" w:type="dxa"/>
            </w:tcMar>
          </w:tcPr>
          <w:p w14:paraId="6952C33F" w14:textId="77777777" w:rsidR="008A659A" w:rsidRPr="001A3B25" w:rsidRDefault="008A659A" w:rsidP="00694CEA">
            <w:pPr>
              <w:jc w:val="both"/>
              <w:rPr>
                <w:rFonts w:ascii="Arial" w:hAnsi="Arial" w:cs="Arial"/>
              </w:rPr>
            </w:pPr>
            <w:r w:rsidRPr="001A3B25">
              <w:rPr>
                <w:rFonts w:ascii="Arial" w:hAnsi="Arial"/>
              </w:rPr>
              <w:t>140,00 €</w:t>
            </w:r>
          </w:p>
        </w:tc>
      </w:tr>
    </w:tbl>
    <w:p w14:paraId="0EB8F9FF" w14:textId="77777777" w:rsidR="008A659A" w:rsidRPr="001A3B25" w:rsidRDefault="008A659A" w:rsidP="008A659A">
      <w:pPr>
        <w:jc w:val="both"/>
        <w:rPr>
          <w:rFonts w:ascii="Arial" w:hAnsi="Arial" w:cs="Arial"/>
        </w:rPr>
      </w:pPr>
    </w:p>
    <w:p w14:paraId="695B75BD" w14:textId="77777777" w:rsidR="008A659A" w:rsidRPr="001A3B25" w:rsidRDefault="008A659A" w:rsidP="008A659A">
      <w:pPr>
        <w:spacing w:after="0" w:line="240" w:lineRule="auto"/>
        <w:jc w:val="both"/>
        <w:rPr>
          <w:rFonts w:ascii="Arial" w:hAnsi="Arial" w:cs="Arial"/>
          <w:u w:val="single"/>
        </w:rPr>
      </w:pPr>
    </w:p>
    <w:p w14:paraId="74C0C626" w14:textId="77777777" w:rsidR="008A659A" w:rsidRPr="001A3B25" w:rsidRDefault="008A659A" w:rsidP="008A659A">
      <w:pPr>
        <w:spacing w:after="0" w:line="240" w:lineRule="auto"/>
        <w:jc w:val="both"/>
        <w:rPr>
          <w:rFonts w:ascii="Arial" w:hAnsi="Arial" w:cs="Arial"/>
          <w:u w:val="single"/>
        </w:rPr>
      </w:pPr>
    </w:p>
    <w:p w14:paraId="227E8EA0" w14:textId="77777777" w:rsidR="008A659A" w:rsidRPr="001A3B25" w:rsidRDefault="008A659A" w:rsidP="008A659A">
      <w:pPr>
        <w:spacing w:after="0" w:line="240" w:lineRule="auto"/>
        <w:jc w:val="both"/>
        <w:rPr>
          <w:rFonts w:ascii="Arial" w:hAnsi="Arial" w:cs="Arial"/>
        </w:rPr>
      </w:pPr>
      <w:r w:rsidRPr="001A3B25">
        <w:rPr>
          <w:rFonts w:ascii="Arial" w:hAnsi="Arial"/>
          <w:u w:val="single"/>
        </w:rPr>
        <w:t>Bewertung des finanziellen Angebots</w:t>
      </w:r>
    </w:p>
    <w:p w14:paraId="6C325C79" w14:textId="77777777" w:rsidR="008A659A" w:rsidRPr="001A3B25" w:rsidRDefault="008A659A" w:rsidP="008A659A">
      <w:pPr>
        <w:spacing w:after="0" w:line="240" w:lineRule="auto"/>
        <w:jc w:val="both"/>
        <w:rPr>
          <w:rFonts w:ascii="Arial" w:hAnsi="Arial" w:cs="Arial"/>
        </w:rPr>
      </w:pPr>
    </w:p>
    <w:p w14:paraId="631291AE" w14:textId="77777777" w:rsidR="008A659A" w:rsidRPr="00BE0E82" w:rsidRDefault="008A659A" w:rsidP="008A659A">
      <w:pPr>
        <w:jc w:val="both"/>
        <w:rPr>
          <w:rFonts w:eastAsiaTheme="minorEastAsia" w:cs="Arial"/>
          <w:b/>
          <w:bCs/>
        </w:rPr>
      </w:pPr>
      <w:r w:rsidRPr="001A3B25">
        <w:rPr>
          <w:rFonts w:ascii="Arial" w:hAnsi="Arial"/>
        </w:rPr>
        <w:t xml:space="preserve">Da das Unternehmen „Domenech Bonet Consulting“ als einziger Bewerber ein Angebot eingereicht hat und das finanzielle Angebot unter dem maximalen Betrag, festgehalten in Absatz B.1 der Tabelle der Vertragseigenschaften, für dieses Kriterium liegt, erhält es für dieses Vergabekriterium die maximal zu erreichende Punkteanzahl von </w:t>
      </w:r>
      <w:r w:rsidRPr="001A3B25">
        <w:rPr>
          <w:rFonts w:ascii="Arial" w:hAnsi="Arial"/>
          <w:b/>
        </w:rPr>
        <w:t>40 Punkten</w:t>
      </w:r>
      <w:r w:rsidRPr="001A3B25">
        <w:rPr>
          <w:rFonts w:ascii="Arial" w:hAnsi="Arial"/>
        </w:rPr>
        <w:t>.</w:t>
      </w:r>
    </w:p>
    <w:p w14:paraId="5A6BA6A3" w14:textId="77777777" w:rsidR="008A659A" w:rsidRPr="002530F7" w:rsidRDefault="008A659A" w:rsidP="008A659A">
      <w:pPr>
        <w:spacing w:after="0" w:line="240" w:lineRule="auto"/>
        <w:jc w:val="both"/>
        <w:rPr>
          <w:rFonts w:ascii="Arial" w:hAnsi="Arial" w:cs="Arial"/>
        </w:rPr>
      </w:pPr>
    </w:p>
    <w:p w14:paraId="795308D0" w14:textId="49C42E4F" w:rsidR="009250BE" w:rsidRPr="009250BE" w:rsidRDefault="009250BE" w:rsidP="009250BE">
      <w:pPr>
        <w:jc w:val="both"/>
        <w:rPr>
          <w:rFonts w:ascii="Arial" w:hAnsi="Arial" w:cs="Arial"/>
        </w:rPr>
      </w:pPr>
      <w:r>
        <w:rPr>
          <w:rFonts w:ascii="Arial" w:hAnsi="Arial"/>
          <w:b/>
        </w:rPr>
        <w:t>Uhrzeiten der täglichen Erreichbarkeit für Konsultationsanrufe oder Ersuchen seitens der Delegation, bis zu 10 Punkten.</w:t>
      </w:r>
    </w:p>
    <w:p w14:paraId="01860FAF" w14:textId="77777777" w:rsidR="009250BE" w:rsidRPr="009250BE" w:rsidRDefault="009250BE" w:rsidP="009250BE">
      <w:pPr>
        <w:jc w:val="both"/>
        <w:rPr>
          <w:rFonts w:ascii="Arial" w:hAnsi="Arial" w:cs="Arial"/>
        </w:rPr>
      </w:pPr>
      <w:r>
        <w:rPr>
          <w:rFonts w:ascii="Arial" w:hAnsi="Arial"/>
        </w:rPr>
        <w:t xml:space="preserve">Die Bieterunternehmen geben die Uhrzeiten von Montag bis Freitag an, an denen sie für Anrufe und Ersuchen der Delegation erreichbar sind. Mit der höchsten Punkteanzahl wird das Angebot bewertet, das die meisten Stunden wöchentlicher Erreichbarkeit anbietet, und die übrigen Unternehmen erhalten eine verhältnismäßige Bewertung gemäß folgender Formel. Es werden nur volle Stunden berücksichtigt, Bruchteile von Stunden werden nicht berücksichtigt. </w:t>
      </w:r>
      <w:r>
        <w:rPr>
          <w:rFonts w:ascii="Arial" w:hAnsi="Arial"/>
          <w:b/>
        </w:rPr>
        <w:t xml:space="preserve">Hierbei handelt es sich um die Uhrzeiten, zu denen sich die Vertretung an das Unternehmen wenden kann, um Anfragen oder Ersuchen zu stellen. Es handelt sich nicht um Uhrzeiten der exklusiven Betreuung der Vertretung. </w:t>
      </w:r>
    </w:p>
    <w:p w14:paraId="696D07FE" w14:textId="77777777" w:rsidR="008A659A" w:rsidRPr="00EC350A" w:rsidRDefault="008A659A" w:rsidP="008A659A">
      <w:pPr>
        <w:jc w:val="both"/>
        <w:rPr>
          <w:rFonts w:ascii="Arial" w:hAnsi="Arial" w:cs="Arial"/>
          <w:lang w:val="en-GB"/>
        </w:rPr>
      </w:pPr>
      <w:r w:rsidRPr="00EC350A">
        <w:rPr>
          <w:rFonts w:ascii="Arial" w:hAnsi="Arial"/>
          <w:i/>
          <w:lang w:val="en-GB"/>
        </w:rPr>
        <w:t xml:space="preserve">P= 10 x (OF/OM) </w:t>
      </w:r>
    </w:p>
    <w:p w14:paraId="1B2DE152" w14:textId="77777777" w:rsidR="009250BE" w:rsidRPr="00EC350A" w:rsidRDefault="009250BE" w:rsidP="009250BE">
      <w:pPr>
        <w:pStyle w:val="Senseespaiat"/>
        <w:rPr>
          <w:rFonts w:ascii="Arial" w:hAnsi="Arial" w:cs="Arial"/>
          <w:lang w:val="en-GB"/>
        </w:rPr>
      </w:pPr>
      <w:proofErr w:type="spellStart"/>
      <w:r w:rsidRPr="00EC350A">
        <w:rPr>
          <w:rFonts w:ascii="Arial" w:hAnsi="Arial"/>
          <w:lang w:val="en-GB"/>
        </w:rPr>
        <w:t>Wobei</w:t>
      </w:r>
      <w:proofErr w:type="spellEnd"/>
      <w:r w:rsidRPr="00EC350A">
        <w:rPr>
          <w:rFonts w:ascii="Arial" w:hAnsi="Arial"/>
          <w:lang w:val="en-GB"/>
        </w:rPr>
        <w:t>:</w:t>
      </w:r>
    </w:p>
    <w:p w14:paraId="4A29D876" w14:textId="77777777" w:rsidR="009250BE" w:rsidRPr="00EC350A" w:rsidRDefault="009250BE" w:rsidP="009250BE">
      <w:pPr>
        <w:pStyle w:val="Senseespaiat"/>
        <w:rPr>
          <w:rFonts w:ascii="Arial" w:hAnsi="Arial" w:cs="Arial"/>
          <w:lang w:val="en-GB"/>
        </w:rPr>
      </w:pPr>
      <w:r w:rsidRPr="00EC350A">
        <w:rPr>
          <w:rFonts w:ascii="Arial" w:hAnsi="Arial"/>
          <w:lang w:val="en-GB"/>
        </w:rPr>
        <w:t xml:space="preserve"> </w:t>
      </w:r>
    </w:p>
    <w:p w14:paraId="42620042" w14:textId="77777777" w:rsidR="009250BE" w:rsidRPr="009250BE" w:rsidRDefault="009250BE" w:rsidP="009250BE">
      <w:pPr>
        <w:pStyle w:val="Senseespaiat"/>
        <w:rPr>
          <w:rFonts w:ascii="Arial" w:hAnsi="Arial" w:cs="Arial"/>
        </w:rPr>
      </w:pPr>
      <w:r>
        <w:rPr>
          <w:rFonts w:ascii="Arial" w:hAnsi="Arial"/>
        </w:rPr>
        <w:t>P= erzielte Punktanzahl</w:t>
      </w:r>
    </w:p>
    <w:p w14:paraId="44B0B234" w14:textId="77777777" w:rsidR="009250BE" w:rsidRPr="009250BE" w:rsidRDefault="009250BE" w:rsidP="009250BE">
      <w:pPr>
        <w:pStyle w:val="Senseespaiat"/>
        <w:rPr>
          <w:rFonts w:ascii="Arial" w:hAnsi="Arial" w:cs="Arial"/>
        </w:rPr>
      </w:pPr>
      <w:r>
        <w:rPr>
          <w:rFonts w:ascii="Arial" w:hAnsi="Arial"/>
        </w:rPr>
        <w:t>OF= Stundenangebot des zu bewertenden Bieters</w:t>
      </w:r>
    </w:p>
    <w:p w14:paraId="49B140A5" w14:textId="77777777" w:rsidR="009250BE" w:rsidRPr="009250BE" w:rsidRDefault="009250BE" w:rsidP="009250BE">
      <w:pPr>
        <w:pStyle w:val="Senseespaiat"/>
        <w:rPr>
          <w:rFonts w:ascii="Arial" w:hAnsi="Arial" w:cs="Arial"/>
        </w:rPr>
      </w:pPr>
      <w:r>
        <w:rPr>
          <w:rFonts w:ascii="Arial" w:hAnsi="Arial"/>
        </w:rPr>
        <w:t>OM= Angebot mit der höchsten Anzahl von Stunden</w:t>
      </w:r>
    </w:p>
    <w:p w14:paraId="7C93AF8A" w14:textId="77777777" w:rsidR="008A659A" w:rsidRDefault="008A659A" w:rsidP="008A659A">
      <w:pPr>
        <w:spacing w:after="0" w:line="240" w:lineRule="auto"/>
        <w:jc w:val="both"/>
        <w:rPr>
          <w:rFonts w:ascii="Arial" w:hAnsi="Arial" w:cs="Arial"/>
        </w:rPr>
      </w:pPr>
    </w:p>
    <w:p w14:paraId="7DDE8DDA" w14:textId="77777777" w:rsidR="009250BE" w:rsidRPr="009250BE" w:rsidRDefault="009250BE" w:rsidP="009250BE">
      <w:pPr>
        <w:jc w:val="both"/>
        <w:rPr>
          <w:rFonts w:ascii="Arial" w:hAnsi="Arial" w:cs="Arial"/>
        </w:rPr>
      </w:pPr>
      <w:r>
        <w:rPr>
          <w:rFonts w:ascii="Arial" w:hAnsi="Arial"/>
          <w:b/>
        </w:rPr>
        <w:t>Die Gesamtanzahl der Wochenstunden mit Erreichbarkeit muss mit der Summe der Stunden übereinstimmen, die sich aus den mitgeteilten Uhrzeiten ergibt. Bei Nichtübereinstimmung erhält das Bieterunternehmen bei diesem Kriterium 0 Punkte.</w:t>
      </w:r>
    </w:p>
    <w:p w14:paraId="5D79E732" w14:textId="77777777" w:rsidR="008A659A" w:rsidRPr="001A3B25" w:rsidRDefault="008A659A" w:rsidP="008A659A">
      <w:pPr>
        <w:jc w:val="both"/>
        <w:rPr>
          <w:rFonts w:ascii="Arial" w:hAnsi="Arial" w:cs="Arial"/>
          <w:u w:val="single"/>
        </w:rPr>
      </w:pPr>
      <w:r w:rsidRPr="001A3B25">
        <w:rPr>
          <w:rFonts w:ascii="Arial" w:hAnsi="Arial"/>
          <w:u w:val="single"/>
        </w:rPr>
        <w:t>Bewertung des Angebots der Verfügbarkeit in Stunden des Unternehmens „Domenech Bonet Consulting“</w:t>
      </w:r>
    </w:p>
    <w:p w14:paraId="28A76133" w14:textId="77777777" w:rsidR="008A659A" w:rsidRDefault="008A659A" w:rsidP="008A659A">
      <w:pPr>
        <w:spacing w:after="0" w:line="240" w:lineRule="auto"/>
        <w:jc w:val="both"/>
        <w:rPr>
          <w:rFonts w:ascii="Arial" w:hAnsi="Arial"/>
          <w:highlight w:val="yellow"/>
        </w:rPr>
      </w:pPr>
      <w:r>
        <w:rPr>
          <w:rFonts w:ascii="Arial" w:hAnsi="Arial"/>
          <w:highlight w:val="yellow"/>
        </w:rPr>
        <w:t xml:space="preserve"> </w:t>
      </w:r>
    </w:p>
    <w:p w14:paraId="1CCE3F9D" w14:textId="77777777" w:rsidR="00A879D6" w:rsidRDefault="00A879D6" w:rsidP="008A659A">
      <w:pPr>
        <w:spacing w:after="0" w:line="240" w:lineRule="auto"/>
        <w:jc w:val="both"/>
        <w:rPr>
          <w:rFonts w:ascii="Arial" w:hAnsi="Arial"/>
          <w:highlight w:val="yellow"/>
        </w:rPr>
      </w:pPr>
    </w:p>
    <w:p w14:paraId="3C970DE8" w14:textId="77777777" w:rsidR="00A879D6" w:rsidRDefault="00A879D6" w:rsidP="008A659A">
      <w:pPr>
        <w:spacing w:after="0" w:line="240" w:lineRule="auto"/>
        <w:jc w:val="both"/>
        <w:rPr>
          <w:rFonts w:ascii="Arial" w:hAnsi="Arial"/>
          <w:highlight w:val="yellow"/>
        </w:rPr>
      </w:pPr>
    </w:p>
    <w:p w14:paraId="5762EDAA" w14:textId="77777777" w:rsidR="00A879D6" w:rsidRPr="001A3B25" w:rsidRDefault="00A879D6" w:rsidP="008A659A">
      <w:pPr>
        <w:spacing w:after="0" w:line="240" w:lineRule="auto"/>
        <w:jc w:val="both"/>
        <w:rPr>
          <w:rFonts w:ascii="Arial" w:hAnsi="Arial" w:cs="Arial"/>
        </w:rPr>
      </w:pPr>
    </w:p>
    <w:p w14:paraId="3848BAEB" w14:textId="3B686A00" w:rsidR="008A659A" w:rsidRPr="001A3B25" w:rsidRDefault="008A659A" w:rsidP="008A659A">
      <w:pPr>
        <w:pStyle w:val="Pargrafdellista"/>
        <w:autoSpaceDE w:val="0"/>
        <w:autoSpaceDN w:val="0"/>
        <w:adjustRightInd w:val="0"/>
        <w:ind w:left="0"/>
        <w:jc w:val="both"/>
        <w:rPr>
          <w:rFonts w:ascii="Arial" w:eastAsia="Arial" w:hAnsi="Arial" w:cs="Arial"/>
          <w:sz w:val="20"/>
        </w:rPr>
      </w:pPr>
      <w:r w:rsidRPr="001A3B25">
        <w:rPr>
          <w:rFonts w:ascii="Arial" w:hAnsi="Arial"/>
          <w:sz w:val="20"/>
        </w:rPr>
        <w:t xml:space="preserve">Anzahl der Stunden pro Woche für </w:t>
      </w:r>
      <w:r w:rsidR="00AE55EB" w:rsidRPr="001A3B25">
        <w:rPr>
          <w:rFonts w:ascii="Arial" w:hAnsi="Arial"/>
          <w:sz w:val="20"/>
        </w:rPr>
        <w:t>Konsultationsanrufe</w:t>
      </w:r>
      <w:r w:rsidRPr="001A3B25">
        <w:rPr>
          <w:rFonts w:ascii="Arial" w:hAnsi="Arial"/>
          <w:sz w:val="20"/>
        </w:rPr>
        <w:t xml:space="preserve"> oder Ersuchen: 55 Stunden</w:t>
      </w:r>
    </w:p>
    <w:p w14:paraId="59379798" w14:textId="77777777" w:rsidR="008A659A" w:rsidRPr="001A3B25" w:rsidRDefault="008A659A" w:rsidP="008A659A">
      <w:pPr>
        <w:autoSpaceDE w:val="0"/>
        <w:autoSpaceDN w:val="0"/>
        <w:adjustRightInd w:val="0"/>
        <w:contextualSpacing/>
        <w:jc w:val="both"/>
        <w:rPr>
          <w:rFonts w:ascii="Arial" w:hAnsi="Arial" w:cs="Arial"/>
          <w:sz w:val="16"/>
        </w:rPr>
      </w:pPr>
      <w:r w:rsidRPr="001A3B25">
        <w:rPr>
          <w:rFonts w:ascii="Arial" w:hAnsi="Arial"/>
          <w:color w:val="000000" w:themeColor="text1"/>
          <w:sz w:val="14"/>
        </w:rPr>
        <w:t xml:space="preserve"> </w:t>
      </w:r>
    </w:p>
    <w:tbl>
      <w:tblPr>
        <w:tblStyle w:val="Taulaambquadrcula"/>
        <w:tblW w:w="0" w:type="auto"/>
        <w:tblInd w:w="1140" w:type="dxa"/>
        <w:tblLayout w:type="fixed"/>
        <w:tblLook w:val="04A0" w:firstRow="1" w:lastRow="0" w:firstColumn="1" w:lastColumn="0" w:noHBand="0" w:noVBand="1"/>
      </w:tblPr>
      <w:tblGrid>
        <w:gridCol w:w="2830"/>
        <w:gridCol w:w="2830"/>
        <w:gridCol w:w="2830"/>
      </w:tblGrid>
      <w:tr w:rsidR="008A659A" w:rsidRPr="001A3B25" w14:paraId="67C8E196" w14:textId="77777777" w:rsidTr="00694CEA">
        <w:trPr>
          <w:trHeight w:val="300"/>
        </w:trPr>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44BF9456" w14:textId="77777777" w:rsidR="008A659A" w:rsidRPr="001A3B25" w:rsidRDefault="008A659A" w:rsidP="00694CEA">
            <w:pPr>
              <w:jc w:val="both"/>
              <w:rPr>
                <w:rFonts w:ascii="Arial" w:hAnsi="Arial" w:cs="Arial"/>
              </w:rPr>
            </w:pPr>
            <w:r w:rsidRPr="001A3B25">
              <w:rPr>
                <w:rFonts w:ascii="Arial" w:hAnsi="Arial"/>
                <w:color w:val="000000" w:themeColor="text1"/>
              </w:rPr>
              <w:t xml:space="preserve"> </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04AA7339" w14:textId="77777777" w:rsidR="008A659A" w:rsidRPr="001A3B25" w:rsidRDefault="008A659A" w:rsidP="00694CEA">
            <w:pPr>
              <w:jc w:val="both"/>
              <w:rPr>
                <w:rFonts w:ascii="Arial" w:hAnsi="Arial" w:cs="Arial"/>
              </w:rPr>
            </w:pPr>
            <w:r w:rsidRPr="001A3B25">
              <w:rPr>
                <w:rFonts w:ascii="Arial" w:hAnsi="Arial"/>
                <w:b/>
                <w:color w:val="000000" w:themeColor="text1"/>
              </w:rPr>
              <w:t>Uhrzeit Beginn</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1A130C3B" w14:textId="77777777" w:rsidR="008A659A" w:rsidRPr="001A3B25" w:rsidRDefault="008A659A" w:rsidP="00694CEA">
            <w:pPr>
              <w:jc w:val="both"/>
              <w:rPr>
                <w:rFonts w:ascii="Arial" w:hAnsi="Arial" w:cs="Arial"/>
              </w:rPr>
            </w:pPr>
            <w:r w:rsidRPr="001A3B25">
              <w:rPr>
                <w:rFonts w:ascii="Arial" w:hAnsi="Arial"/>
                <w:b/>
                <w:color w:val="000000" w:themeColor="text1"/>
              </w:rPr>
              <w:t>Uhrzeit Ende</w:t>
            </w:r>
          </w:p>
        </w:tc>
      </w:tr>
      <w:tr w:rsidR="008A659A" w:rsidRPr="001A3B25" w14:paraId="0344D6BA" w14:textId="77777777" w:rsidTr="00694CEA">
        <w:trPr>
          <w:trHeight w:val="300"/>
        </w:trPr>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20833380" w14:textId="77777777" w:rsidR="008A659A" w:rsidRPr="001A3B25" w:rsidRDefault="008A659A" w:rsidP="00694CEA">
            <w:pPr>
              <w:jc w:val="both"/>
              <w:rPr>
                <w:rFonts w:ascii="Arial" w:hAnsi="Arial" w:cs="Arial"/>
              </w:rPr>
            </w:pPr>
            <w:r w:rsidRPr="001A3B25">
              <w:rPr>
                <w:rFonts w:ascii="Arial" w:hAnsi="Arial"/>
                <w:b/>
                <w:color w:val="000000" w:themeColor="text1"/>
              </w:rPr>
              <w:t>Montag</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645B8094" w14:textId="77777777" w:rsidR="008A659A" w:rsidRPr="001A3B25" w:rsidRDefault="008A659A" w:rsidP="00694CEA">
            <w:pPr>
              <w:jc w:val="both"/>
              <w:rPr>
                <w:rFonts w:ascii="Arial" w:hAnsi="Arial" w:cs="Arial"/>
              </w:rPr>
            </w:pPr>
            <w:r w:rsidRPr="001A3B25">
              <w:rPr>
                <w:rFonts w:ascii="Arial" w:hAnsi="Arial"/>
                <w:color w:val="000000" w:themeColor="text1"/>
              </w:rPr>
              <w:t xml:space="preserve"> 08:00</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256087C2" w14:textId="77777777" w:rsidR="008A659A" w:rsidRPr="001A3B25" w:rsidRDefault="008A659A" w:rsidP="00694CEA">
            <w:pPr>
              <w:jc w:val="both"/>
              <w:rPr>
                <w:rFonts w:ascii="Arial" w:hAnsi="Arial" w:cs="Arial"/>
              </w:rPr>
            </w:pPr>
            <w:r w:rsidRPr="001A3B25">
              <w:rPr>
                <w:rFonts w:ascii="Arial" w:hAnsi="Arial"/>
                <w:color w:val="000000" w:themeColor="text1"/>
              </w:rPr>
              <w:t xml:space="preserve"> 19:00</w:t>
            </w:r>
          </w:p>
        </w:tc>
      </w:tr>
      <w:tr w:rsidR="008A659A" w:rsidRPr="001A3B25" w14:paraId="75E8239F" w14:textId="77777777" w:rsidTr="00694CEA">
        <w:trPr>
          <w:trHeight w:val="300"/>
        </w:trPr>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02EE485C" w14:textId="77777777" w:rsidR="008A659A" w:rsidRPr="001A3B25" w:rsidRDefault="008A659A" w:rsidP="00694CEA">
            <w:pPr>
              <w:jc w:val="both"/>
              <w:rPr>
                <w:rFonts w:ascii="Arial" w:hAnsi="Arial" w:cs="Arial"/>
              </w:rPr>
            </w:pPr>
            <w:r w:rsidRPr="001A3B25">
              <w:rPr>
                <w:rFonts w:ascii="Arial" w:hAnsi="Arial"/>
                <w:b/>
                <w:color w:val="000000" w:themeColor="text1"/>
              </w:rPr>
              <w:t>Dienstag</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0A5A9A0A" w14:textId="77777777" w:rsidR="008A659A" w:rsidRPr="001A3B25" w:rsidRDefault="008A659A" w:rsidP="00694CEA">
            <w:pPr>
              <w:jc w:val="both"/>
              <w:rPr>
                <w:rFonts w:ascii="Arial" w:hAnsi="Arial" w:cs="Arial"/>
              </w:rPr>
            </w:pPr>
            <w:r w:rsidRPr="001A3B25">
              <w:rPr>
                <w:rFonts w:ascii="Arial" w:hAnsi="Arial"/>
                <w:color w:val="000000" w:themeColor="text1"/>
              </w:rPr>
              <w:t xml:space="preserve"> 08:00</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50D426FA" w14:textId="77777777" w:rsidR="008A659A" w:rsidRPr="001A3B25" w:rsidRDefault="008A659A" w:rsidP="00694CEA">
            <w:pPr>
              <w:jc w:val="both"/>
              <w:rPr>
                <w:rFonts w:ascii="Arial" w:hAnsi="Arial" w:cs="Arial"/>
              </w:rPr>
            </w:pPr>
            <w:r w:rsidRPr="001A3B25">
              <w:rPr>
                <w:rFonts w:ascii="Arial" w:hAnsi="Arial"/>
                <w:color w:val="000000" w:themeColor="text1"/>
              </w:rPr>
              <w:t xml:space="preserve"> 19:00</w:t>
            </w:r>
          </w:p>
        </w:tc>
      </w:tr>
      <w:tr w:rsidR="008A659A" w:rsidRPr="001A3B25" w14:paraId="0D5E67DC" w14:textId="77777777" w:rsidTr="00694CEA">
        <w:trPr>
          <w:trHeight w:val="300"/>
        </w:trPr>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65AB7A7A" w14:textId="77777777" w:rsidR="008A659A" w:rsidRPr="001A3B25" w:rsidRDefault="008A659A" w:rsidP="00694CEA">
            <w:pPr>
              <w:jc w:val="both"/>
              <w:rPr>
                <w:rFonts w:ascii="Arial" w:hAnsi="Arial" w:cs="Arial"/>
              </w:rPr>
            </w:pPr>
            <w:r w:rsidRPr="001A3B25">
              <w:rPr>
                <w:rFonts w:ascii="Arial" w:hAnsi="Arial"/>
                <w:b/>
                <w:color w:val="000000" w:themeColor="text1"/>
              </w:rPr>
              <w:t>Mittwoch</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7E8693ED" w14:textId="77777777" w:rsidR="008A659A" w:rsidRPr="001A3B25" w:rsidRDefault="008A659A" w:rsidP="00694CEA">
            <w:pPr>
              <w:jc w:val="both"/>
              <w:rPr>
                <w:rFonts w:ascii="Arial" w:hAnsi="Arial" w:cs="Arial"/>
              </w:rPr>
            </w:pPr>
            <w:r w:rsidRPr="001A3B25">
              <w:rPr>
                <w:rFonts w:ascii="Arial" w:hAnsi="Arial"/>
                <w:color w:val="000000" w:themeColor="text1"/>
              </w:rPr>
              <w:t xml:space="preserve"> 08:00</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0BE5E3BC" w14:textId="77777777" w:rsidR="008A659A" w:rsidRPr="001A3B25" w:rsidRDefault="008A659A" w:rsidP="00694CEA">
            <w:pPr>
              <w:jc w:val="both"/>
              <w:rPr>
                <w:rFonts w:ascii="Arial" w:hAnsi="Arial" w:cs="Arial"/>
              </w:rPr>
            </w:pPr>
            <w:r w:rsidRPr="001A3B25">
              <w:rPr>
                <w:rFonts w:ascii="Arial" w:hAnsi="Arial"/>
                <w:color w:val="000000" w:themeColor="text1"/>
              </w:rPr>
              <w:t xml:space="preserve"> 19:00</w:t>
            </w:r>
          </w:p>
        </w:tc>
      </w:tr>
      <w:tr w:rsidR="008A659A" w:rsidRPr="001A3B25" w14:paraId="32458059" w14:textId="77777777" w:rsidTr="00694CEA">
        <w:trPr>
          <w:trHeight w:val="300"/>
        </w:trPr>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79C31E1D" w14:textId="77777777" w:rsidR="008A659A" w:rsidRPr="001A3B25" w:rsidRDefault="008A659A" w:rsidP="00694CEA">
            <w:pPr>
              <w:jc w:val="both"/>
              <w:rPr>
                <w:rFonts w:ascii="Arial" w:hAnsi="Arial" w:cs="Arial"/>
              </w:rPr>
            </w:pPr>
            <w:r w:rsidRPr="001A3B25">
              <w:rPr>
                <w:rFonts w:ascii="Arial" w:hAnsi="Arial"/>
                <w:b/>
                <w:color w:val="000000" w:themeColor="text1"/>
              </w:rPr>
              <w:t>Donnerstag</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4D672B68" w14:textId="77777777" w:rsidR="008A659A" w:rsidRPr="001A3B25" w:rsidRDefault="008A659A" w:rsidP="00694CEA">
            <w:pPr>
              <w:jc w:val="both"/>
              <w:rPr>
                <w:rFonts w:ascii="Arial" w:hAnsi="Arial" w:cs="Arial"/>
              </w:rPr>
            </w:pPr>
            <w:r w:rsidRPr="001A3B25">
              <w:rPr>
                <w:rFonts w:ascii="Arial" w:hAnsi="Arial"/>
                <w:color w:val="000000" w:themeColor="text1"/>
              </w:rPr>
              <w:t xml:space="preserve"> 08:00</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09F90BC7" w14:textId="77777777" w:rsidR="008A659A" w:rsidRPr="001A3B25" w:rsidRDefault="008A659A" w:rsidP="00694CEA">
            <w:pPr>
              <w:jc w:val="both"/>
              <w:rPr>
                <w:rFonts w:ascii="Arial" w:hAnsi="Arial" w:cs="Arial"/>
              </w:rPr>
            </w:pPr>
            <w:r w:rsidRPr="001A3B25">
              <w:rPr>
                <w:rFonts w:ascii="Arial" w:hAnsi="Arial"/>
                <w:color w:val="000000" w:themeColor="text1"/>
              </w:rPr>
              <w:t xml:space="preserve"> 19:00</w:t>
            </w:r>
          </w:p>
        </w:tc>
      </w:tr>
      <w:tr w:rsidR="008A659A" w:rsidRPr="004B0E2A" w14:paraId="0F8F53C3" w14:textId="77777777" w:rsidTr="00694CEA">
        <w:trPr>
          <w:trHeight w:val="300"/>
        </w:trPr>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2F59B2DF" w14:textId="77777777" w:rsidR="008A659A" w:rsidRPr="001A3B25" w:rsidRDefault="008A659A" w:rsidP="00694CEA">
            <w:pPr>
              <w:jc w:val="both"/>
              <w:rPr>
                <w:rFonts w:ascii="Arial" w:hAnsi="Arial" w:cs="Arial"/>
              </w:rPr>
            </w:pPr>
            <w:r w:rsidRPr="001A3B25">
              <w:rPr>
                <w:rFonts w:ascii="Arial" w:hAnsi="Arial"/>
                <w:b/>
                <w:color w:val="000000" w:themeColor="text1"/>
              </w:rPr>
              <w:t>Freitag</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1F2FD501" w14:textId="77777777" w:rsidR="008A659A" w:rsidRPr="001A3B25" w:rsidRDefault="008A659A" w:rsidP="00694CEA">
            <w:pPr>
              <w:jc w:val="both"/>
              <w:rPr>
                <w:rFonts w:ascii="Arial" w:hAnsi="Arial" w:cs="Arial"/>
              </w:rPr>
            </w:pPr>
            <w:r w:rsidRPr="001A3B25">
              <w:rPr>
                <w:rFonts w:ascii="Arial" w:hAnsi="Arial"/>
                <w:color w:val="000000" w:themeColor="text1"/>
              </w:rPr>
              <w:t xml:space="preserve"> 08:00</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090B3F7D" w14:textId="77777777" w:rsidR="008A659A" w:rsidRPr="004B0E2A" w:rsidRDefault="008A659A" w:rsidP="00694CEA">
            <w:pPr>
              <w:jc w:val="both"/>
              <w:rPr>
                <w:rFonts w:ascii="Arial" w:hAnsi="Arial" w:cs="Arial"/>
              </w:rPr>
            </w:pPr>
            <w:r w:rsidRPr="001A3B25">
              <w:rPr>
                <w:rFonts w:ascii="Arial" w:hAnsi="Arial"/>
                <w:color w:val="000000" w:themeColor="text1"/>
              </w:rPr>
              <w:t xml:space="preserve"> 19:00</w:t>
            </w:r>
          </w:p>
        </w:tc>
      </w:tr>
    </w:tbl>
    <w:p w14:paraId="088D1FE8" w14:textId="77777777" w:rsidR="008A659A" w:rsidRDefault="008A659A" w:rsidP="008A659A">
      <w:pPr>
        <w:spacing w:after="0" w:line="240" w:lineRule="auto"/>
        <w:contextualSpacing/>
        <w:jc w:val="both"/>
        <w:rPr>
          <w:rFonts w:ascii="Arial" w:hAnsi="Arial" w:cs="Arial"/>
          <w:b/>
          <w:bCs/>
        </w:rPr>
      </w:pPr>
    </w:p>
    <w:p w14:paraId="290DC65F" w14:textId="77777777" w:rsidR="008A659A" w:rsidRDefault="008A659A" w:rsidP="008A659A">
      <w:pPr>
        <w:jc w:val="both"/>
        <w:rPr>
          <w:rFonts w:ascii="Arial" w:hAnsi="Arial" w:cs="Arial"/>
          <w:u w:val="single"/>
        </w:rPr>
      </w:pPr>
    </w:p>
    <w:p w14:paraId="1080021B" w14:textId="3A846CEA" w:rsidR="008A659A" w:rsidRDefault="008A659A" w:rsidP="008A659A">
      <w:pPr>
        <w:jc w:val="both"/>
        <w:rPr>
          <w:rFonts w:ascii="Arial" w:hAnsi="Arial" w:cs="Arial"/>
          <w:b/>
          <w:bCs/>
        </w:rPr>
      </w:pPr>
      <w:r>
        <w:rPr>
          <w:rFonts w:ascii="Arial" w:hAnsi="Arial"/>
        </w:rPr>
        <w:t xml:space="preserve">Domenech Bonet Consulting = 10 x (55/55) = </w:t>
      </w:r>
      <w:r>
        <w:rPr>
          <w:rFonts w:ascii="Arial" w:hAnsi="Arial"/>
          <w:b/>
        </w:rPr>
        <w:t>10 Punkte</w:t>
      </w:r>
    </w:p>
    <w:p w14:paraId="19DD8640" w14:textId="77777777" w:rsidR="008A659A" w:rsidRDefault="008A659A" w:rsidP="008A659A">
      <w:pPr>
        <w:jc w:val="both"/>
        <w:rPr>
          <w:rFonts w:ascii="Arial" w:hAnsi="Arial" w:cs="Arial"/>
          <w:b/>
          <w:bCs/>
        </w:rPr>
      </w:pPr>
    </w:p>
    <w:p w14:paraId="52A53286" w14:textId="26902303" w:rsidR="009250BE" w:rsidRPr="009250BE" w:rsidRDefault="009250BE" w:rsidP="008A659A">
      <w:pPr>
        <w:jc w:val="both"/>
        <w:rPr>
          <w:rFonts w:ascii="Arial" w:hAnsi="Arial" w:cs="Arial"/>
          <w:b/>
          <w:bCs/>
        </w:rPr>
      </w:pPr>
      <w:r>
        <w:rPr>
          <w:rFonts w:ascii="Arial" w:hAnsi="Arial"/>
          <w:b/>
        </w:rPr>
        <w:t>Schnelligkeit der Antwortübermittlung von Anfragen an den Auftraggeber, die mündlich oder per E</w:t>
      </w:r>
      <w:r>
        <w:rPr>
          <w:rFonts w:ascii="Arial" w:hAnsi="Arial"/>
          <w:b/>
        </w:rPr>
        <w:noBreakHyphen/>
        <w:t>Mail gestellt werden und die einer begründeten Antwort oder einer Informationsrecherche seitens des Zuschlagsempfängers bedürfen: bis zu 10 Punkten.</w:t>
      </w:r>
    </w:p>
    <w:p w14:paraId="17503B47" w14:textId="3D700080" w:rsidR="008A659A" w:rsidRPr="009250BE" w:rsidRDefault="009250BE" w:rsidP="008A659A">
      <w:pPr>
        <w:pStyle w:val="Senseespaiat"/>
        <w:numPr>
          <w:ilvl w:val="1"/>
          <w:numId w:val="4"/>
        </w:numPr>
        <w:jc w:val="both"/>
        <w:rPr>
          <w:rFonts w:ascii="Arial" w:eastAsia="Arial" w:hAnsi="Arial" w:cs="Arial"/>
        </w:rPr>
      </w:pPr>
      <w:r>
        <w:rPr>
          <w:rFonts w:ascii="Arial" w:hAnsi="Arial"/>
        </w:rPr>
        <w:t xml:space="preserve">Weniger als 24 Stunden: </w:t>
      </w:r>
      <w:r>
        <w:tab/>
      </w:r>
      <w:r>
        <w:rPr>
          <w:rFonts w:ascii="Arial" w:hAnsi="Arial"/>
        </w:rPr>
        <w:t xml:space="preserve">10,00 Punkte. </w:t>
      </w:r>
    </w:p>
    <w:p w14:paraId="7BFED51A" w14:textId="1820E3D2" w:rsidR="008A659A" w:rsidRPr="009250BE" w:rsidRDefault="009250BE" w:rsidP="008A659A">
      <w:pPr>
        <w:pStyle w:val="Senseespaiat"/>
        <w:numPr>
          <w:ilvl w:val="1"/>
          <w:numId w:val="4"/>
        </w:numPr>
        <w:jc w:val="both"/>
        <w:rPr>
          <w:rFonts w:ascii="Arial" w:eastAsia="Arial" w:hAnsi="Arial" w:cs="Arial"/>
        </w:rPr>
      </w:pPr>
      <w:r>
        <w:rPr>
          <w:rFonts w:ascii="Arial" w:hAnsi="Arial"/>
        </w:rPr>
        <w:t>Mehr als 24 Stunden und weniger als 48 Stunden: 5 Punkte.</w:t>
      </w:r>
    </w:p>
    <w:p w14:paraId="7A423D21" w14:textId="358A2D98" w:rsidR="008A659A" w:rsidRPr="009250BE" w:rsidRDefault="009250BE" w:rsidP="008A659A">
      <w:pPr>
        <w:pStyle w:val="Senseespaiat"/>
        <w:numPr>
          <w:ilvl w:val="1"/>
          <w:numId w:val="4"/>
        </w:numPr>
        <w:jc w:val="both"/>
        <w:rPr>
          <w:rFonts w:ascii="Arial" w:eastAsia="Arial" w:hAnsi="Arial" w:cs="Arial"/>
        </w:rPr>
      </w:pPr>
      <w:r>
        <w:rPr>
          <w:rFonts w:ascii="Arial" w:hAnsi="Arial"/>
        </w:rPr>
        <w:t>Mehr als 48 Stunden und weniger als 72 Stunden: 2 Punkte.</w:t>
      </w:r>
    </w:p>
    <w:p w14:paraId="5A301066" w14:textId="1DDCE9F2" w:rsidR="008A659A" w:rsidRPr="009250BE" w:rsidRDefault="008A659A" w:rsidP="008A659A">
      <w:pPr>
        <w:pStyle w:val="Senseespaiat"/>
        <w:numPr>
          <w:ilvl w:val="1"/>
          <w:numId w:val="4"/>
        </w:numPr>
        <w:jc w:val="both"/>
        <w:rPr>
          <w:rFonts w:ascii="Arial" w:eastAsia="Arial" w:hAnsi="Arial" w:cs="Arial"/>
        </w:rPr>
      </w:pPr>
      <w:r>
        <w:rPr>
          <w:rFonts w:ascii="Arial" w:hAnsi="Arial"/>
        </w:rPr>
        <w:t>72 Stunden: 0 Punkte.</w:t>
      </w:r>
    </w:p>
    <w:p w14:paraId="60A362F6" w14:textId="77777777" w:rsidR="008A659A" w:rsidRDefault="008A659A" w:rsidP="008A659A">
      <w:pPr>
        <w:jc w:val="both"/>
        <w:rPr>
          <w:rFonts w:ascii="Arial" w:hAnsi="Arial" w:cs="Arial"/>
          <w:u w:val="single"/>
        </w:rPr>
      </w:pPr>
    </w:p>
    <w:p w14:paraId="7718583F" w14:textId="7C6AC031" w:rsidR="008A659A" w:rsidRPr="005F2434" w:rsidRDefault="005F2434" w:rsidP="008A659A">
      <w:pPr>
        <w:jc w:val="both"/>
        <w:rPr>
          <w:rFonts w:ascii="Arial" w:hAnsi="Arial" w:cs="Arial"/>
          <w:u w:val="single"/>
        </w:rPr>
      </w:pPr>
      <w:r>
        <w:rPr>
          <w:rFonts w:ascii="Arial" w:hAnsi="Arial"/>
          <w:u w:val="single"/>
        </w:rPr>
        <w:t>Bewertung Angebot Schnelligkeit Antwortübermittlung von Anfragen Domenech Bonet Consulting</w:t>
      </w:r>
    </w:p>
    <w:tbl>
      <w:tblPr>
        <w:tblStyle w:val="Taulaambquadrcula"/>
        <w:tblW w:w="0" w:type="auto"/>
        <w:tblInd w:w="705" w:type="dxa"/>
        <w:tblLayout w:type="fixed"/>
        <w:tblLook w:val="04A0" w:firstRow="1" w:lastRow="0" w:firstColumn="1" w:lastColumn="0" w:noHBand="0" w:noVBand="1"/>
      </w:tblPr>
      <w:tblGrid>
        <w:gridCol w:w="3538"/>
        <w:gridCol w:w="420"/>
      </w:tblGrid>
      <w:tr w:rsidR="008A659A" w14:paraId="31E4D5EA" w14:textId="77777777" w:rsidTr="00694CEA">
        <w:trPr>
          <w:trHeight w:val="300"/>
        </w:trPr>
        <w:tc>
          <w:tcPr>
            <w:tcW w:w="3538" w:type="dxa"/>
            <w:tcBorders>
              <w:top w:val="single" w:sz="8" w:space="0" w:color="auto"/>
              <w:left w:val="single" w:sz="8" w:space="0" w:color="auto"/>
              <w:bottom w:val="single" w:sz="8" w:space="0" w:color="auto"/>
              <w:right w:val="single" w:sz="8" w:space="0" w:color="auto"/>
            </w:tcBorders>
            <w:tcMar>
              <w:left w:w="108" w:type="dxa"/>
              <w:right w:w="108" w:type="dxa"/>
            </w:tcMar>
          </w:tcPr>
          <w:p w14:paraId="7BFE6F3B" w14:textId="4A913734" w:rsidR="008A659A" w:rsidRPr="005F2434" w:rsidRDefault="005F2434" w:rsidP="00694CEA">
            <w:pPr>
              <w:jc w:val="both"/>
              <w:rPr>
                <w:rFonts w:ascii="Arial" w:hAnsi="Arial" w:cs="Arial"/>
              </w:rPr>
            </w:pPr>
            <w:r>
              <w:rPr>
                <w:rFonts w:ascii="Arial" w:hAnsi="Arial"/>
              </w:rPr>
              <w:t>Weniger als 24 Stunden</w:t>
            </w:r>
          </w:p>
        </w:tc>
        <w:tc>
          <w:tcPr>
            <w:tcW w:w="420" w:type="dxa"/>
            <w:tcBorders>
              <w:top w:val="single" w:sz="8" w:space="0" w:color="auto"/>
              <w:left w:val="single" w:sz="8" w:space="0" w:color="auto"/>
              <w:bottom w:val="single" w:sz="8" w:space="0" w:color="auto"/>
              <w:right w:val="single" w:sz="8" w:space="0" w:color="auto"/>
            </w:tcBorders>
            <w:tcMar>
              <w:left w:w="108" w:type="dxa"/>
              <w:right w:w="108" w:type="dxa"/>
            </w:tcMar>
          </w:tcPr>
          <w:p w14:paraId="6AFE1E7F" w14:textId="77777777" w:rsidR="008A659A" w:rsidRDefault="008A659A" w:rsidP="00694CEA">
            <w:pPr>
              <w:jc w:val="both"/>
            </w:pPr>
            <w:r>
              <w:rPr>
                <w:b/>
              </w:rPr>
              <w:t xml:space="preserve"> X</w:t>
            </w:r>
          </w:p>
        </w:tc>
      </w:tr>
      <w:tr w:rsidR="008A659A" w14:paraId="6AA72316" w14:textId="77777777" w:rsidTr="00694CEA">
        <w:trPr>
          <w:trHeight w:val="300"/>
        </w:trPr>
        <w:tc>
          <w:tcPr>
            <w:tcW w:w="3538" w:type="dxa"/>
            <w:tcBorders>
              <w:top w:val="single" w:sz="8" w:space="0" w:color="auto"/>
              <w:left w:val="single" w:sz="8" w:space="0" w:color="auto"/>
              <w:bottom w:val="single" w:sz="8" w:space="0" w:color="auto"/>
              <w:right w:val="single" w:sz="8" w:space="0" w:color="auto"/>
            </w:tcBorders>
            <w:tcMar>
              <w:left w:w="108" w:type="dxa"/>
              <w:right w:w="108" w:type="dxa"/>
            </w:tcMar>
          </w:tcPr>
          <w:p w14:paraId="32EF3B83" w14:textId="45CB893D" w:rsidR="008A659A" w:rsidRPr="005F2434" w:rsidRDefault="005F2434" w:rsidP="00694CEA">
            <w:pPr>
              <w:jc w:val="both"/>
              <w:rPr>
                <w:rFonts w:ascii="Arial" w:hAnsi="Arial" w:cs="Arial"/>
              </w:rPr>
            </w:pPr>
            <w:r>
              <w:rPr>
                <w:rFonts w:ascii="Arial" w:hAnsi="Arial"/>
              </w:rPr>
              <w:t>Mehr als 24 Stunden und weniger als 48 Stunden</w:t>
            </w:r>
          </w:p>
        </w:tc>
        <w:tc>
          <w:tcPr>
            <w:tcW w:w="420" w:type="dxa"/>
            <w:tcBorders>
              <w:top w:val="single" w:sz="8" w:space="0" w:color="auto"/>
              <w:left w:val="single" w:sz="8" w:space="0" w:color="auto"/>
              <w:bottom w:val="single" w:sz="8" w:space="0" w:color="auto"/>
              <w:right w:val="single" w:sz="8" w:space="0" w:color="auto"/>
            </w:tcBorders>
            <w:tcMar>
              <w:left w:w="108" w:type="dxa"/>
              <w:right w:w="108" w:type="dxa"/>
            </w:tcMar>
          </w:tcPr>
          <w:p w14:paraId="1ECAF1B3" w14:textId="77777777" w:rsidR="008A659A" w:rsidRDefault="008A659A" w:rsidP="00694CEA">
            <w:pPr>
              <w:jc w:val="both"/>
            </w:pPr>
            <w:r>
              <w:rPr>
                <w:b/>
              </w:rPr>
              <w:t xml:space="preserve"> </w:t>
            </w:r>
          </w:p>
        </w:tc>
      </w:tr>
      <w:tr w:rsidR="008A659A" w14:paraId="40018F4C" w14:textId="77777777" w:rsidTr="00694CEA">
        <w:trPr>
          <w:trHeight w:val="300"/>
        </w:trPr>
        <w:tc>
          <w:tcPr>
            <w:tcW w:w="3538" w:type="dxa"/>
            <w:tcBorders>
              <w:top w:val="single" w:sz="8" w:space="0" w:color="auto"/>
              <w:left w:val="single" w:sz="8" w:space="0" w:color="auto"/>
              <w:bottom w:val="single" w:sz="8" w:space="0" w:color="auto"/>
              <w:right w:val="single" w:sz="8" w:space="0" w:color="auto"/>
            </w:tcBorders>
            <w:tcMar>
              <w:left w:w="108" w:type="dxa"/>
              <w:right w:w="108" w:type="dxa"/>
            </w:tcMar>
          </w:tcPr>
          <w:p w14:paraId="28F9F2A3" w14:textId="66C0B327" w:rsidR="008A659A" w:rsidRPr="005F2434" w:rsidRDefault="005F2434" w:rsidP="00694CEA">
            <w:pPr>
              <w:jc w:val="both"/>
              <w:rPr>
                <w:rFonts w:ascii="Arial" w:hAnsi="Arial" w:cs="Arial"/>
              </w:rPr>
            </w:pPr>
            <w:r>
              <w:rPr>
                <w:rFonts w:ascii="Arial" w:hAnsi="Arial"/>
              </w:rPr>
              <w:t>Mehr als 48 Stunden und weniger als 72 Stunden</w:t>
            </w:r>
          </w:p>
        </w:tc>
        <w:tc>
          <w:tcPr>
            <w:tcW w:w="420" w:type="dxa"/>
            <w:tcBorders>
              <w:top w:val="single" w:sz="8" w:space="0" w:color="auto"/>
              <w:left w:val="single" w:sz="8" w:space="0" w:color="auto"/>
              <w:bottom w:val="single" w:sz="8" w:space="0" w:color="auto"/>
              <w:right w:val="single" w:sz="8" w:space="0" w:color="auto"/>
            </w:tcBorders>
            <w:tcMar>
              <w:left w:w="108" w:type="dxa"/>
              <w:right w:w="108" w:type="dxa"/>
            </w:tcMar>
          </w:tcPr>
          <w:p w14:paraId="17DE236B" w14:textId="77777777" w:rsidR="008A659A" w:rsidRDefault="008A659A" w:rsidP="00694CEA">
            <w:pPr>
              <w:jc w:val="both"/>
            </w:pPr>
            <w:r>
              <w:rPr>
                <w:b/>
              </w:rPr>
              <w:t xml:space="preserve"> </w:t>
            </w:r>
          </w:p>
        </w:tc>
      </w:tr>
      <w:tr w:rsidR="008A659A" w14:paraId="44DDDFF8" w14:textId="77777777" w:rsidTr="00694CEA">
        <w:trPr>
          <w:trHeight w:val="300"/>
        </w:trPr>
        <w:tc>
          <w:tcPr>
            <w:tcW w:w="3538" w:type="dxa"/>
            <w:tcBorders>
              <w:top w:val="single" w:sz="8" w:space="0" w:color="auto"/>
              <w:left w:val="single" w:sz="8" w:space="0" w:color="auto"/>
              <w:bottom w:val="single" w:sz="8" w:space="0" w:color="auto"/>
              <w:right w:val="single" w:sz="8" w:space="0" w:color="auto"/>
            </w:tcBorders>
            <w:tcMar>
              <w:left w:w="108" w:type="dxa"/>
              <w:right w:w="108" w:type="dxa"/>
            </w:tcMar>
          </w:tcPr>
          <w:p w14:paraId="16E31EC5" w14:textId="1C6F5F8D" w:rsidR="008A659A" w:rsidRPr="005F2434" w:rsidRDefault="008A659A" w:rsidP="00694CEA">
            <w:pPr>
              <w:jc w:val="both"/>
              <w:rPr>
                <w:rFonts w:ascii="Arial" w:hAnsi="Arial" w:cs="Arial"/>
              </w:rPr>
            </w:pPr>
            <w:r>
              <w:rPr>
                <w:rFonts w:ascii="Arial" w:hAnsi="Arial"/>
              </w:rPr>
              <w:t>72 Stunden</w:t>
            </w:r>
          </w:p>
        </w:tc>
        <w:tc>
          <w:tcPr>
            <w:tcW w:w="420" w:type="dxa"/>
            <w:tcBorders>
              <w:top w:val="single" w:sz="8" w:space="0" w:color="auto"/>
              <w:left w:val="single" w:sz="8" w:space="0" w:color="auto"/>
              <w:bottom w:val="single" w:sz="8" w:space="0" w:color="auto"/>
              <w:right w:val="single" w:sz="8" w:space="0" w:color="auto"/>
            </w:tcBorders>
            <w:tcMar>
              <w:left w:w="108" w:type="dxa"/>
              <w:right w:w="108" w:type="dxa"/>
            </w:tcMar>
          </w:tcPr>
          <w:p w14:paraId="22201BF9" w14:textId="77777777" w:rsidR="008A659A" w:rsidRDefault="008A659A" w:rsidP="00694CEA">
            <w:pPr>
              <w:jc w:val="both"/>
              <w:rPr>
                <w:rFonts w:eastAsia="Arial" w:cs="Arial"/>
                <w:b/>
                <w:bCs/>
              </w:rPr>
            </w:pPr>
          </w:p>
        </w:tc>
      </w:tr>
    </w:tbl>
    <w:p w14:paraId="0EE615FF" w14:textId="77777777" w:rsidR="008A659A" w:rsidRDefault="008A659A" w:rsidP="008A659A">
      <w:pPr>
        <w:jc w:val="both"/>
        <w:rPr>
          <w:rFonts w:ascii="Arial" w:hAnsi="Arial" w:cs="Arial"/>
        </w:rPr>
      </w:pPr>
    </w:p>
    <w:p w14:paraId="2BE69681" w14:textId="7A25F291" w:rsidR="008A659A" w:rsidRDefault="008A659A" w:rsidP="008A659A">
      <w:pPr>
        <w:jc w:val="both"/>
        <w:rPr>
          <w:rFonts w:ascii="Arial" w:hAnsi="Arial" w:cs="Arial"/>
          <w:b/>
          <w:bCs/>
        </w:rPr>
      </w:pPr>
      <w:r>
        <w:rPr>
          <w:rFonts w:ascii="Arial" w:hAnsi="Arial"/>
        </w:rPr>
        <w:t xml:space="preserve">Domenech Bonet Consulting = </w:t>
      </w:r>
      <w:r>
        <w:rPr>
          <w:rFonts w:ascii="Arial" w:hAnsi="Arial"/>
          <w:b/>
        </w:rPr>
        <w:t>10 Punkte</w:t>
      </w:r>
    </w:p>
    <w:p w14:paraId="4828958D" w14:textId="09447D9C" w:rsidR="00A879D6" w:rsidRDefault="00A879D6">
      <w:pPr>
        <w:spacing w:line="278" w:lineRule="auto"/>
        <w:rPr>
          <w:rFonts w:ascii="Arial" w:hAnsi="Arial" w:cs="Arial"/>
          <w:b/>
          <w:bCs/>
        </w:rPr>
      </w:pPr>
      <w:r>
        <w:rPr>
          <w:rFonts w:ascii="Arial" w:hAnsi="Arial" w:cs="Arial"/>
          <w:b/>
          <w:bCs/>
        </w:rPr>
        <w:br w:type="page"/>
      </w:r>
    </w:p>
    <w:p w14:paraId="23937DE6" w14:textId="77777777" w:rsidR="008A659A" w:rsidRDefault="008A659A" w:rsidP="008A659A">
      <w:pPr>
        <w:jc w:val="both"/>
        <w:rPr>
          <w:rFonts w:ascii="Arial" w:hAnsi="Arial" w:cs="Arial"/>
          <w:b/>
          <w:bCs/>
        </w:rPr>
      </w:pPr>
    </w:p>
    <w:p w14:paraId="57FE0F06" w14:textId="77777777" w:rsidR="008A659A" w:rsidRPr="001A3B25" w:rsidRDefault="008A659A" w:rsidP="008A659A">
      <w:pPr>
        <w:jc w:val="both"/>
        <w:rPr>
          <w:rFonts w:ascii="Arial" w:hAnsi="Arial" w:cs="Arial"/>
        </w:rPr>
      </w:pPr>
      <w:r w:rsidRPr="001A3B25">
        <w:rPr>
          <w:rFonts w:ascii="Arial" w:hAnsi="Arial"/>
          <w:b/>
        </w:rPr>
        <w:t>SCHLUSSFOLGERUNGEN</w:t>
      </w:r>
    </w:p>
    <w:p w14:paraId="489339FD" w14:textId="77777777" w:rsidR="008A659A" w:rsidRPr="001A3B25" w:rsidRDefault="008A659A" w:rsidP="008A659A">
      <w:pPr>
        <w:jc w:val="both"/>
        <w:rPr>
          <w:rFonts w:ascii="Arial" w:hAnsi="Arial" w:cs="Arial"/>
        </w:rPr>
      </w:pPr>
      <w:r w:rsidRPr="001A3B25">
        <w:rPr>
          <w:rFonts w:ascii="Arial" w:hAnsi="Arial"/>
        </w:rPr>
        <w:t xml:space="preserve">In der ersten Bewertung der automatisch zu ermittelnden Vergabekriterien, erreichte das vom Unternehmen „Domenech Bonet Consulting“ eingereichte Angebot </w:t>
      </w:r>
      <w:r w:rsidRPr="001A3B25">
        <w:rPr>
          <w:rFonts w:ascii="Arial" w:hAnsi="Arial"/>
          <w:b/>
        </w:rPr>
        <w:t>60 Punkte.</w:t>
      </w:r>
    </w:p>
    <w:p w14:paraId="53246C76" w14:textId="77777777" w:rsidR="008A659A" w:rsidRPr="00A12902" w:rsidRDefault="008A659A" w:rsidP="008A659A">
      <w:pPr>
        <w:spacing w:after="0" w:line="240" w:lineRule="auto"/>
        <w:jc w:val="both"/>
        <w:rPr>
          <w:rFonts w:ascii="Arial" w:hAnsi="Arial" w:cs="Arial"/>
        </w:rPr>
      </w:pPr>
      <w:r w:rsidRPr="001A3B25">
        <w:rPr>
          <w:rFonts w:ascii="Arial" w:hAnsi="Arial"/>
        </w:rPr>
        <w:t>Nach Verfassung dieses Bewertungsberichts, wird das anbietende Unternehmen per E-Mail über das Ergebnis der vorliegenden ersten Bewertung informiert, sowie ein Zeitfenster von sieben (7) Kalendertagen für Verhandlungen gewährt, um das eingereichte Angebot hinsichtlich der automatisch zu ermittelnden Vergabekriterien zu verbessern.</w:t>
      </w:r>
    </w:p>
    <w:p w14:paraId="3761C4A2" w14:textId="77777777" w:rsidR="008A659A" w:rsidRDefault="008A659A" w:rsidP="008A659A">
      <w:pPr>
        <w:jc w:val="both"/>
        <w:rPr>
          <w:rFonts w:ascii="Arial" w:hAnsi="Arial" w:cs="Arial"/>
        </w:rPr>
      </w:pPr>
    </w:p>
    <w:p w14:paraId="3CC1458E" w14:textId="77777777" w:rsidR="008A659A" w:rsidRDefault="008A659A" w:rsidP="008A659A">
      <w:pPr>
        <w:jc w:val="both"/>
        <w:rPr>
          <w:rFonts w:ascii="Arial" w:hAnsi="Arial" w:cs="Arial"/>
        </w:rPr>
      </w:pPr>
    </w:p>
    <w:p w14:paraId="5D963618" w14:textId="77777777" w:rsidR="008A659A" w:rsidRDefault="008A659A" w:rsidP="008A659A">
      <w:pPr>
        <w:jc w:val="both"/>
        <w:rPr>
          <w:rFonts w:ascii="Arial" w:hAnsi="Arial" w:cs="Arial"/>
        </w:rPr>
      </w:pPr>
    </w:p>
    <w:p w14:paraId="66A62AEE" w14:textId="77777777" w:rsidR="008A659A" w:rsidRDefault="008A659A" w:rsidP="008A659A">
      <w:pPr>
        <w:jc w:val="both"/>
        <w:rPr>
          <w:rFonts w:ascii="Arial" w:hAnsi="Arial" w:cs="Arial"/>
        </w:rPr>
      </w:pPr>
    </w:p>
    <w:p w14:paraId="0FC9E21A" w14:textId="77777777" w:rsidR="008A659A" w:rsidRDefault="008A659A" w:rsidP="008A659A">
      <w:pPr>
        <w:jc w:val="both"/>
        <w:rPr>
          <w:rFonts w:ascii="Arial" w:hAnsi="Arial" w:cs="Arial"/>
        </w:rPr>
      </w:pPr>
    </w:p>
    <w:p w14:paraId="4EF3B9AA" w14:textId="77777777" w:rsidR="008A659A" w:rsidRDefault="008A659A" w:rsidP="008A659A">
      <w:pPr>
        <w:jc w:val="both"/>
        <w:rPr>
          <w:rFonts w:ascii="Arial" w:hAnsi="Arial" w:cs="Arial"/>
        </w:rPr>
      </w:pPr>
    </w:p>
    <w:p w14:paraId="77268DC4" w14:textId="77777777" w:rsidR="008A659A" w:rsidRPr="0033035A" w:rsidRDefault="008A659A" w:rsidP="008A659A">
      <w:pPr>
        <w:pStyle w:val="Senseespaiat"/>
        <w:jc w:val="both"/>
        <w:rPr>
          <w:rFonts w:ascii="Arial" w:hAnsi="Arial" w:cs="Arial"/>
        </w:rPr>
      </w:pPr>
      <w:r>
        <w:rPr>
          <w:rFonts w:ascii="Arial" w:hAnsi="Arial"/>
        </w:rPr>
        <w:t>Krystyna Schreiber</w:t>
      </w:r>
    </w:p>
    <w:p w14:paraId="15B66315" w14:textId="086370E7" w:rsidR="0068231E" w:rsidRPr="005F2434" w:rsidRDefault="008A659A" w:rsidP="005F2434">
      <w:pPr>
        <w:pStyle w:val="Senseespaiat"/>
        <w:jc w:val="both"/>
      </w:pPr>
      <w:r>
        <w:rPr>
          <w:rFonts w:ascii="Arial" w:hAnsi="Arial"/>
        </w:rPr>
        <w:t>Delegierte der Regierung von Katalonien in Mitteleuropa</w:t>
      </w:r>
    </w:p>
    <w:sectPr w:rsidR="0068231E" w:rsidRPr="005F243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3C943" w14:textId="77777777" w:rsidR="00C07534" w:rsidRDefault="00C07534" w:rsidP="008A659A">
      <w:pPr>
        <w:spacing w:after="0" w:line="240" w:lineRule="auto"/>
      </w:pPr>
      <w:r>
        <w:separator/>
      </w:r>
    </w:p>
  </w:endnote>
  <w:endnote w:type="continuationSeparator" w:id="0">
    <w:p w14:paraId="1E56E42E" w14:textId="77777777" w:rsidR="00C07534" w:rsidRDefault="00C07534" w:rsidP="008A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8841D" w14:textId="77777777" w:rsidR="008A659A" w:rsidRPr="008A659A" w:rsidRDefault="008A659A" w:rsidP="008A659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60" w:after="120"/>
    </w:pPr>
    <w:r>
      <w:rPr>
        <w:rFonts w:ascii="Verdana" w:hAnsi="Verdana"/>
        <w:sz w:val="16"/>
      </w:rPr>
      <w:t>Seilerstätte 11/6 </w:t>
    </w:r>
    <w:r>
      <w:rPr>
        <w:rFonts w:ascii="Verdana" w:hAnsi="Verdana"/>
        <w:color w:val="080808"/>
        <w:sz w:val="16"/>
        <w:u w:color="080808"/>
        <w:shd w:val="clear" w:color="auto" w:fill="FFFFFF"/>
      </w:rPr>
      <w:t>| </w:t>
    </w:r>
    <w:r>
      <w:rPr>
        <w:rFonts w:ascii="Verdana" w:hAnsi="Verdana"/>
        <w:sz w:val="16"/>
      </w:rPr>
      <w:t>1010 Wien </w:t>
    </w:r>
    <w:r>
      <w:rPr>
        <w:rFonts w:ascii="Verdana" w:hAnsi="Verdana"/>
        <w:color w:val="080808"/>
        <w:sz w:val="16"/>
        <w:u w:color="080808"/>
        <w:shd w:val="clear" w:color="auto" w:fill="FFFFFF"/>
      </w:rPr>
      <w:t>| Österreich</w:t>
    </w:r>
  </w:p>
  <w:p w14:paraId="24FD9B2E" w14:textId="77777777" w:rsidR="008A659A" w:rsidRDefault="008A659A">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38A27" w14:textId="77777777" w:rsidR="00C07534" w:rsidRDefault="00C07534" w:rsidP="008A659A">
      <w:pPr>
        <w:spacing w:after="0" w:line="240" w:lineRule="auto"/>
      </w:pPr>
      <w:r>
        <w:separator/>
      </w:r>
    </w:p>
  </w:footnote>
  <w:footnote w:type="continuationSeparator" w:id="0">
    <w:p w14:paraId="6AD46394" w14:textId="77777777" w:rsidR="00C07534" w:rsidRDefault="00C07534" w:rsidP="008A6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53F83" w14:textId="741BDBFF" w:rsidR="008A659A" w:rsidRDefault="008A659A">
    <w:pPr>
      <w:pStyle w:val="Capalera"/>
    </w:pPr>
    <w:r>
      <w:rPr>
        <w:rFonts w:ascii="Arial" w:hAnsi="Arial"/>
        <w:b/>
        <w:noProof/>
      </w:rPr>
      <w:drawing>
        <wp:inline distT="0" distB="0" distL="0" distR="0" wp14:anchorId="6BD3B786" wp14:editId="3434937B">
          <wp:extent cx="1550860" cy="309784"/>
          <wp:effectExtent l="0" t="0" r="0" b="0"/>
          <wp:docPr id="1" name="officeArt object" descr="image1.tif"/>
          <wp:cNvGraphicFramePr/>
          <a:graphic xmlns:a="http://schemas.openxmlformats.org/drawingml/2006/main">
            <a:graphicData uri="http://schemas.openxmlformats.org/drawingml/2006/picture">
              <pic:pic xmlns:pic="http://schemas.openxmlformats.org/drawingml/2006/picture">
                <pic:nvPicPr>
                  <pic:cNvPr id="1073741825" name="image1.tif" descr="image1.tif"/>
                  <pic:cNvPicPr>
                    <a:picLocks noChangeAspect="1"/>
                  </pic:cNvPicPr>
                </pic:nvPicPr>
                <pic:blipFill>
                  <a:blip r:embed="rId1"/>
                  <a:stretch>
                    <a:fillRect/>
                  </a:stretch>
                </pic:blipFill>
                <pic:spPr>
                  <a:xfrm>
                    <a:off x="0" y="0"/>
                    <a:ext cx="1550860" cy="309784"/>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773B0"/>
    <w:multiLevelType w:val="hybridMultilevel"/>
    <w:tmpl w:val="8DE89B8A"/>
    <w:lvl w:ilvl="0" w:tplc="AA74C01E">
      <w:numFmt w:val="bullet"/>
      <w:lvlText w:val="-"/>
      <w:lvlJc w:val="left"/>
      <w:pPr>
        <w:ind w:left="720" w:hanging="360"/>
      </w:pPr>
      <w:rPr>
        <w:rFonts w:ascii="Arial" w:eastAsiaTheme="minorHAns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46F31AAA"/>
    <w:multiLevelType w:val="hybridMultilevel"/>
    <w:tmpl w:val="1024A132"/>
    <w:lvl w:ilvl="0" w:tplc="FB9E97E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420124B"/>
    <w:multiLevelType w:val="hybridMultilevel"/>
    <w:tmpl w:val="E1088500"/>
    <w:lvl w:ilvl="0" w:tplc="02142C5A">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6E1D0E1F"/>
    <w:multiLevelType w:val="hybridMultilevel"/>
    <w:tmpl w:val="B6AC5F9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690647962">
    <w:abstractNumId w:val="3"/>
  </w:num>
  <w:num w:numId="2" w16cid:durableId="1628975813">
    <w:abstractNumId w:val="1"/>
  </w:num>
  <w:num w:numId="3" w16cid:durableId="2129931460">
    <w:abstractNumId w:val="2"/>
  </w:num>
  <w:num w:numId="4" w16cid:durableId="142792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9A"/>
    <w:rsid w:val="00017892"/>
    <w:rsid w:val="000A1D5D"/>
    <w:rsid w:val="001169C6"/>
    <w:rsid w:val="00167E93"/>
    <w:rsid w:val="001A3B25"/>
    <w:rsid w:val="0021437F"/>
    <w:rsid w:val="004F56E8"/>
    <w:rsid w:val="00580CCE"/>
    <w:rsid w:val="005F2434"/>
    <w:rsid w:val="00633AB3"/>
    <w:rsid w:val="0068231E"/>
    <w:rsid w:val="007E5ED2"/>
    <w:rsid w:val="00871E71"/>
    <w:rsid w:val="008A659A"/>
    <w:rsid w:val="009250BE"/>
    <w:rsid w:val="00A065C8"/>
    <w:rsid w:val="00A2606D"/>
    <w:rsid w:val="00A879D6"/>
    <w:rsid w:val="00AB2700"/>
    <w:rsid w:val="00AE55EB"/>
    <w:rsid w:val="00B74FE1"/>
    <w:rsid w:val="00BB59FD"/>
    <w:rsid w:val="00C07534"/>
    <w:rsid w:val="00C71BF4"/>
    <w:rsid w:val="00C84BA5"/>
    <w:rsid w:val="00D00596"/>
    <w:rsid w:val="00D72657"/>
    <w:rsid w:val="00D847CE"/>
    <w:rsid w:val="00EC350A"/>
    <w:rsid w:val="00FF56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B96E"/>
  <w15:chartTrackingRefBased/>
  <w15:docId w15:val="{D5A9D889-49FE-4837-A21A-AE3F2B49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59A"/>
    <w:pPr>
      <w:spacing w:line="259" w:lineRule="auto"/>
    </w:pPr>
    <w:rPr>
      <w:kern w:val="0"/>
      <w:sz w:val="22"/>
      <w:szCs w:val="22"/>
    </w:rPr>
  </w:style>
  <w:style w:type="paragraph" w:styleId="Ttol1">
    <w:name w:val="heading 1"/>
    <w:basedOn w:val="Normal"/>
    <w:next w:val="Normal"/>
    <w:link w:val="Ttol1Car"/>
    <w:uiPriority w:val="9"/>
    <w:qFormat/>
    <w:rsid w:val="008A6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8A6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8A659A"/>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8A659A"/>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8A659A"/>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8A659A"/>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8A659A"/>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8A659A"/>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8A659A"/>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8A659A"/>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semiHidden/>
    <w:rsid w:val="008A659A"/>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uiPriority w:val="9"/>
    <w:semiHidden/>
    <w:rsid w:val="008A659A"/>
    <w:rPr>
      <w:rFonts w:eastAsiaTheme="majorEastAsia" w:cstheme="majorBidi"/>
      <w:color w:val="0F4761" w:themeColor="accent1" w:themeShade="BF"/>
      <w:sz w:val="28"/>
      <w:szCs w:val="28"/>
    </w:rPr>
  </w:style>
  <w:style w:type="character" w:customStyle="1" w:styleId="Ttol4Car">
    <w:name w:val="Títol 4 Car"/>
    <w:basedOn w:val="Lletraperdefectedelpargraf"/>
    <w:link w:val="Ttol4"/>
    <w:uiPriority w:val="9"/>
    <w:semiHidden/>
    <w:rsid w:val="008A659A"/>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8A659A"/>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8A659A"/>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8A659A"/>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8A659A"/>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8A659A"/>
    <w:rPr>
      <w:rFonts w:eastAsiaTheme="majorEastAsia" w:cstheme="majorBidi"/>
      <w:color w:val="272727" w:themeColor="text1" w:themeTint="D8"/>
    </w:rPr>
  </w:style>
  <w:style w:type="paragraph" w:styleId="Ttol">
    <w:name w:val="Title"/>
    <w:basedOn w:val="Normal"/>
    <w:next w:val="Normal"/>
    <w:link w:val="TtolCar"/>
    <w:uiPriority w:val="10"/>
    <w:qFormat/>
    <w:rsid w:val="008A6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8A659A"/>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8A659A"/>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8A659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659A"/>
    <w:pPr>
      <w:spacing w:before="160"/>
      <w:jc w:val="center"/>
    </w:pPr>
    <w:rPr>
      <w:i/>
      <w:iCs/>
      <w:color w:val="404040" w:themeColor="text1" w:themeTint="BF"/>
    </w:rPr>
  </w:style>
  <w:style w:type="character" w:customStyle="1" w:styleId="CitaCar">
    <w:name w:val="Cita Car"/>
    <w:basedOn w:val="Lletraperdefectedelpargraf"/>
    <w:link w:val="Cita"/>
    <w:uiPriority w:val="29"/>
    <w:rsid w:val="008A659A"/>
    <w:rPr>
      <w:i/>
      <w:iCs/>
      <w:color w:val="404040" w:themeColor="text1" w:themeTint="BF"/>
    </w:rPr>
  </w:style>
  <w:style w:type="paragraph" w:styleId="Pargrafdellista">
    <w:name w:val="List Paragraph"/>
    <w:aliases w:val="Lista sin Numerar"/>
    <w:basedOn w:val="Normal"/>
    <w:link w:val="PargrafdellistaCar"/>
    <w:uiPriority w:val="34"/>
    <w:qFormat/>
    <w:rsid w:val="008A659A"/>
    <w:pPr>
      <w:ind w:left="720"/>
      <w:contextualSpacing/>
    </w:pPr>
  </w:style>
  <w:style w:type="character" w:styleId="mfasiintens">
    <w:name w:val="Intense Emphasis"/>
    <w:basedOn w:val="Lletraperdefectedelpargraf"/>
    <w:uiPriority w:val="21"/>
    <w:qFormat/>
    <w:rsid w:val="008A659A"/>
    <w:rPr>
      <w:i/>
      <w:iCs/>
      <w:color w:val="0F4761" w:themeColor="accent1" w:themeShade="BF"/>
    </w:rPr>
  </w:style>
  <w:style w:type="paragraph" w:styleId="Citaintensa">
    <w:name w:val="Intense Quote"/>
    <w:basedOn w:val="Normal"/>
    <w:next w:val="Normal"/>
    <w:link w:val="CitaintensaCar"/>
    <w:uiPriority w:val="30"/>
    <w:qFormat/>
    <w:rsid w:val="008A6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8A659A"/>
    <w:rPr>
      <w:i/>
      <w:iCs/>
      <w:color w:val="0F4761" w:themeColor="accent1" w:themeShade="BF"/>
    </w:rPr>
  </w:style>
  <w:style w:type="character" w:styleId="Refernciaintensa">
    <w:name w:val="Intense Reference"/>
    <w:basedOn w:val="Lletraperdefectedelpargraf"/>
    <w:uiPriority w:val="32"/>
    <w:qFormat/>
    <w:rsid w:val="008A659A"/>
    <w:rPr>
      <w:b/>
      <w:bCs/>
      <w:smallCaps/>
      <w:color w:val="0F4761" w:themeColor="accent1" w:themeShade="BF"/>
      <w:spacing w:val="5"/>
    </w:rPr>
  </w:style>
  <w:style w:type="paragraph" w:styleId="Capalera">
    <w:name w:val="header"/>
    <w:basedOn w:val="Normal"/>
    <w:link w:val="CapaleraCar"/>
    <w:uiPriority w:val="99"/>
    <w:unhideWhenUsed/>
    <w:rsid w:val="008A659A"/>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8A659A"/>
  </w:style>
  <w:style w:type="paragraph" w:styleId="Peu">
    <w:name w:val="footer"/>
    <w:basedOn w:val="Normal"/>
    <w:link w:val="PeuCar"/>
    <w:uiPriority w:val="99"/>
    <w:unhideWhenUsed/>
    <w:rsid w:val="008A659A"/>
    <w:pPr>
      <w:tabs>
        <w:tab w:val="center" w:pos="4252"/>
        <w:tab w:val="right" w:pos="8504"/>
      </w:tabs>
      <w:spacing w:after="0" w:line="240" w:lineRule="auto"/>
    </w:pPr>
  </w:style>
  <w:style w:type="character" w:customStyle="1" w:styleId="PeuCar">
    <w:name w:val="Peu Car"/>
    <w:basedOn w:val="Lletraperdefectedelpargraf"/>
    <w:link w:val="Peu"/>
    <w:uiPriority w:val="99"/>
    <w:rsid w:val="008A659A"/>
  </w:style>
  <w:style w:type="paragraph" w:customStyle="1" w:styleId="Default">
    <w:name w:val="Default"/>
    <w:rsid w:val="008A659A"/>
    <w:pPr>
      <w:autoSpaceDE w:val="0"/>
      <w:autoSpaceDN w:val="0"/>
      <w:adjustRightInd w:val="0"/>
      <w:spacing w:after="0" w:line="240" w:lineRule="auto"/>
    </w:pPr>
    <w:rPr>
      <w:rFonts w:ascii="Arial" w:eastAsiaTheme="minorEastAsia" w:hAnsi="Arial" w:cs="Arial"/>
      <w:color w:val="000000"/>
      <w:kern w:val="0"/>
    </w:rPr>
  </w:style>
  <w:style w:type="character" w:customStyle="1" w:styleId="PargrafdellistaCar">
    <w:name w:val="Paràgraf de llista Car"/>
    <w:aliases w:val="Lista sin Numerar Car"/>
    <w:link w:val="Pargrafdellista"/>
    <w:uiPriority w:val="34"/>
    <w:locked/>
    <w:rsid w:val="008A659A"/>
  </w:style>
  <w:style w:type="table" w:styleId="Taulaambquadrcula">
    <w:name w:val="Table Grid"/>
    <w:basedOn w:val="Taulanormal"/>
    <w:uiPriority w:val="59"/>
    <w:rsid w:val="008A6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8A659A"/>
    <w:pPr>
      <w:spacing w:after="0" w:line="240" w:lineRule="auto"/>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E3085BFCEFEA4F80DE89FFD3160DF6" ma:contentTypeVersion="12" ma:contentTypeDescription="Crea un document nou" ma:contentTypeScope="" ma:versionID="4dd471af1b641ef57a8769eec2f542b0">
  <xsd:schema xmlns:xsd="http://www.w3.org/2001/XMLSchema" xmlns:xs="http://www.w3.org/2001/XMLSchema" xmlns:p="http://schemas.microsoft.com/office/2006/metadata/properties" xmlns:ns2="c0fc50be-4019-4f89-b58e-6c458b8fea2b" xmlns:ns3="f54764c8-75f6-4bf8-9dcd-89b9ded4d736" targetNamespace="http://schemas.microsoft.com/office/2006/metadata/properties" ma:root="true" ma:fieldsID="b20739ef0b14b3e992d33f18e6320a48" ns2:_="" ns3:_="">
    <xsd:import namespace="c0fc50be-4019-4f89-b58e-6c458b8fea2b"/>
    <xsd:import namespace="f54764c8-75f6-4bf8-9dcd-89b9ded4d736"/>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c50be-4019-4f89-b58e-6c458b8fea2b"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dexed="true"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12be8583-b8f0-4dbc-a80c-d3849e577afa}" ma:internalName="TaxCatchAll" ma:showField="CatchAllData" ma:web="c0fc50be-4019-4f89-b58e-6c458b8fea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4764c8-75f6-4bf8-9dcd-89b9ded4d73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4764c8-75f6-4bf8-9dcd-89b9ded4d736">
      <Terms xmlns="http://schemas.microsoft.com/office/infopath/2007/PartnerControls"/>
    </lcf76f155ced4ddcb4097134ff3c332f>
    <TaxCatchAll xmlns="c0fc50be-4019-4f89-b58e-6c458b8fea2b" xsi:nil="true"/>
    <_dlc_DocId xmlns="c0fc50be-4019-4f89-b58e-6c458b8fea2b">EE556XNC5KA2-2043344794-15878</_dlc_DocId>
    <_dlc_DocIdUrl xmlns="c0fc50be-4019-4f89-b58e-6c458b8fea2b">
      <Url>https://gencat.sharepoint.com/sites/318007/_layouts/15/DocIdRedir.aspx?ID=EE556XNC5KA2-2043344794-15878</Url>
      <Description>EE556XNC5KA2-2043344794-15878</Description>
    </_dlc_DocIdUrl>
  </documentManagement>
</p:properties>
</file>

<file path=customXml/itemProps1.xml><?xml version="1.0" encoding="utf-8"?>
<ds:datastoreItem xmlns:ds="http://schemas.openxmlformats.org/officeDocument/2006/customXml" ds:itemID="{0ADC76FC-7CB9-4A93-AD66-D98541E40788}"/>
</file>

<file path=customXml/itemProps2.xml><?xml version="1.0" encoding="utf-8"?>
<ds:datastoreItem xmlns:ds="http://schemas.openxmlformats.org/officeDocument/2006/customXml" ds:itemID="{5CD5A540-51B9-41F5-9223-1CA7B6F539A5}"/>
</file>

<file path=customXml/itemProps3.xml><?xml version="1.0" encoding="utf-8"?>
<ds:datastoreItem xmlns:ds="http://schemas.openxmlformats.org/officeDocument/2006/customXml" ds:itemID="{F313EE58-3D3F-42C8-9595-DFAB055A5E51}"/>
</file>

<file path=customXml/itemProps4.xml><?xml version="1.0" encoding="utf-8"?>
<ds:datastoreItem xmlns:ds="http://schemas.openxmlformats.org/officeDocument/2006/customXml" ds:itemID="{BA4E16CC-6B1E-4A8C-BDDA-81C20B2EBB17}"/>
</file>

<file path=docProps/app.xml><?xml version="1.0" encoding="utf-8"?>
<Properties xmlns="http://schemas.openxmlformats.org/officeDocument/2006/extended-properties" xmlns:vt="http://schemas.openxmlformats.org/officeDocument/2006/docPropsVTypes">
  <Template>Normal</Template>
  <TotalTime>2</TotalTime>
  <Pages>7</Pages>
  <Words>2024</Words>
  <Characters>11135</Characters>
  <Application>Microsoft Office Word</Application>
  <DocSecurity>4</DocSecurity>
  <Lines>92</Lines>
  <Paragraphs>26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Arlandis Campo, Jordi</dc:creator>
  <cp:keywords/>
  <dc:description/>
  <cp:lastModifiedBy>Arlandis Campo, Jordi</cp:lastModifiedBy>
  <cp:revision>2</cp:revision>
  <dcterms:created xsi:type="dcterms:W3CDTF">2024-08-01T13:43:00Z</dcterms:created>
  <dcterms:modified xsi:type="dcterms:W3CDTF">2024-08-01T13:43:00Z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0x01010025E3085BFCEFEA4F80DE89FFD3160DF6</vt:lpwstr>
  </property>
  <property fmtid="{D5CDD505-2E9C-101B-9397-08002B2CF9AE}" pid="3" name="_dlc_DocIdItemGuid">
    <vt:lpwstr>914d4367-5364-4d94-a29b-716356d167fc</vt:lpwstr>
  </property>
</Properties>
</file>