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03" w:rsidRPr="00995780" w:rsidRDefault="00105103" w:rsidP="00105103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995780">
        <w:rPr>
          <w:rFonts w:ascii="Arial" w:hAnsi="Arial" w:cs="Arial"/>
          <w:b/>
          <w:sz w:val="21"/>
          <w:szCs w:val="21"/>
          <w:u w:val="single"/>
        </w:rPr>
        <w:t>ANNEX NÚM. 1</w:t>
      </w:r>
      <w:r w:rsidR="00990C2F" w:rsidRPr="00995780">
        <w:rPr>
          <w:rFonts w:ascii="Arial" w:hAnsi="Arial" w:cs="Arial"/>
          <w:b/>
          <w:sz w:val="21"/>
          <w:szCs w:val="21"/>
          <w:u w:val="single"/>
        </w:rPr>
        <w:t xml:space="preserve"> DEL PCAP</w:t>
      </w:r>
    </w:p>
    <w:p w:rsidR="00995780" w:rsidRPr="00995780" w:rsidRDefault="00995780" w:rsidP="00105103">
      <w:pPr>
        <w:rPr>
          <w:rFonts w:ascii="Arial" w:hAnsi="Arial" w:cs="Arial"/>
          <w:sz w:val="21"/>
          <w:szCs w:val="21"/>
        </w:rPr>
      </w:pPr>
    </w:p>
    <w:p w:rsidR="00105103" w:rsidRPr="00995780" w:rsidRDefault="00105103" w:rsidP="00105103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 xml:space="preserve">El Sr. /La Sra.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:rsidR="00105103" w:rsidRPr="00995780" w:rsidRDefault="00105103" w:rsidP="00105103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</w:p>
    <w:p w:rsidR="000E217C" w:rsidRPr="002310E8" w:rsidRDefault="000E217C" w:rsidP="000E217C">
      <w:pPr>
        <w:spacing w:line="276" w:lineRule="auto"/>
        <w:rPr>
          <w:rFonts w:ascii="Arial" w:hAnsi="Arial" w:cs="Arial"/>
          <w:i/>
        </w:rPr>
      </w:pPr>
      <w:r w:rsidRPr="002310E8">
        <w:rPr>
          <w:rFonts w:ascii="Arial" w:hAnsi="Arial" w:cs="Arial"/>
        </w:rPr>
        <w:t xml:space="preserve">Criteris avaluables amb </w:t>
      </w:r>
      <w:r w:rsidRPr="002310E8">
        <w:rPr>
          <w:rFonts w:ascii="Arial" w:hAnsi="Arial" w:cs="Arial"/>
          <w:color w:val="0000FF"/>
          <w:u w:val="single"/>
        </w:rPr>
        <w:t>fórmules automàtiques</w:t>
      </w:r>
      <w:r w:rsidRPr="002310E8">
        <w:rPr>
          <w:rFonts w:ascii="Arial" w:hAnsi="Arial" w:cs="Arial"/>
        </w:rPr>
        <w:t xml:space="preserve"> </w:t>
      </w:r>
    </w:p>
    <w:p w:rsidR="000E217C" w:rsidRPr="002310E8" w:rsidRDefault="000E217C" w:rsidP="000E217C">
      <w:pPr>
        <w:spacing w:line="276" w:lineRule="auto"/>
        <w:rPr>
          <w:rFonts w:ascii="Arial" w:hAnsi="Arial" w:cs="Arial"/>
        </w:rPr>
      </w:pPr>
    </w:p>
    <w:p w:rsidR="000E217C" w:rsidRDefault="000E217C" w:rsidP="000E217C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2310E8">
        <w:rPr>
          <w:rFonts w:ascii="Arial" w:hAnsi="Arial" w:cs="Arial"/>
          <w:b/>
        </w:rPr>
        <w:t xml:space="preserve">OFERTA ECONÒMICA </w:t>
      </w:r>
    </w:p>
    <w:p w:rsidR="000E217C" w:rsidRPr="002310E8" w:rsidRDefault="000E217C" w:rsidP="000E217C">
      <w:pPr>
        <w:pStyle w:val="Prrafodelista"/>
        <w:spacing w:line="276" w:lineRule="auto"/>
        <w:ind w:left="720"/>
        <w:rPr>
          <w:rFonts w:ascii="Arial" w:hAnsi="Arial" w:cs="Arial"/>
          <w:b/>
        </w:rPr>
      </w:pPr>
    </w:p>
    <w:tbl>
      <w:tblPr>
        <w:tblpPr w:leftFromText="141" w:rightFromText="141" w:vertAnchor="text" w:tblpXSpec="center" w:tblpY="1"/>
        <w:tblOverlap w:val="never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4"/>
        <w:gridCol w:w="2348"/>
        <w:gridCol w:w="2813"/>
      </w:tblGrid>
      <w:tr w:rsidR="000E217C" w:rsidRPr="004E2666" w:rsidTr="000E217C">
        <w:trPr>
          <w:trHeight w:hRule="exact" w:val="1078"/>
        </w:trPr>
        <w:tc>
          <w:tcPr>
            <w:tcW w:w="2914" w:type="dxa"/>
            <w:shd w:val="clear" w:color="auto" w:fill="D0CECE" w:themeFill="background2" w:themeFillShade="E6"/>
            <w:vAlign w:val="center"/>
          </w:tcPr>
          <w:p w:rsidR="000E217C" w:rsidRPr="004E2666" w:rsidRDefault="000E217C" w:rsidP="008D31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Concepte</w:t>
            </w:r>
          </w:p>
        </w:tc>
        <w:tc>
          <w:tcPr>
            <w:tcW w:w="2348" w:type="dxa"/>
            <w:shd w:val="clear" w:color="auto" w:fill="D0CECE" w:themeFill="background2" w:themeFillShade="E6"/>
            <w:vAlign w:val="center"/>
          </w:tcPr>
          <w:p w:rsidR="000E217C" w:rsidRPr="004E2666" w:rsidRDefault="000E217C" w:rsidP="008D31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Prima</w:t>
            </w: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màxim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 mensual</w:t>
            </w: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(IVA exclòs)</w:t>
            </w:r>
          </w:p>
        </w:tc>
        <w:tc>
          <w:tcPr>
            <w:tcW w:w="2813" w:type="dxa"/>
            <w:shd w:val="clear" w:color="auto" w:fill="D0CECE" w:themeFill="background2" w:themeFillShade="E6"/>
            <w:vAlign w:val="center"/>
          </w:tcPr>
          <w:p w:rsidR="000E217C" w:rsidRPr="004E2666" w:rsidRDefault="000E217C" w:rsidP="008D31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Prima</w:t>
            </w: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mensual</w:t>
            </w: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ofert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:rsidR="000E217C" w:rsidRPr="004E2666" w:rsidRDefault="000E217C" w:rsidP="008D31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(IVA exclòs)</w:t>
            </w:r>
          </w:p>
        </w:tc>
      </w:tr>
      <w:tr w:rsidR="000E217C" w:rsidRPr="004E2666" w:rsidTr="000E217C">
        <w:trPr>
          <w:trHeight w:hRule="exact" w:val="1264"/>
        </w:trPr>
        <w:tc>
          <w:tcPr>
            <w:tcW w:w="2914" w:type="dxa"/>
            <w:vAlign w:val="center"/>
          </w:tcPr>
          <w:p w:rsidR="000E217C" w:rsidRPr="00B52AF2" w:rsidRDefault="000E217C" w:rsidP="008D3124">
            <w:pPr>
              <w:pStyle w:val="xxmsolistparagraph"/>
              <w:ind w:left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B52AF2">
              <w:rPr>
                <w:rFonts w:ascii="Arial" w:hAnsi="Arial" w:cs="Arial"/>
                <w:bCs/>
                <w:sz w:val="21"/>
                <w:szCs w:val="21"/>
                <w:u w:val="single"/>
              </w:rPr>
              <w:t>Opció A</w:t>
            </w:r>
            <w:r w:rsidRPr="00B52AF2">
              <w:rPr>
                <w:rFonts w:ascii="Arial" w:hAnsi="Arial" w:cs="Arial"/>
                <w:bCs/>
                <w:sz w:val="21"/>
                <w:szCs w:val="21"/>
              </w:rPr>
              <w:t>: Cobertura sense Hospitalització (producte bàsic de consulta mèdica i proves diagnòstiques).</w:t>
            </w:r>
          </w:p>
        </w:tc>
        <w:tc>
          <w:tcPr>
            <w:tcW w:w="2348" w:type="dxa"/>
            <w:vAlign w:val="center"/>
          </w:tcPr>
          <w:p w:rsidR="000E217C" w:rsidRPr="004E2666" w:rsidRDefault="000E217C" w:rsidP="008D3124">
            <w:pPr>
              <w:tabs>
                <w:tab w:val="decimal" w:pos="1138"/>
              </w:tabs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ca-ES"/>
              </w:rPr>
            </w:pPr>
            <w:r>
              <w:rPr>
                <w:rFonts w:ascii="Arial" w:eastAsia="Calibri" w:hAnsi="Arial" w:cs="Arial"/>
                <w:color w:val="FF0000"/>
                <w:sz w:val="21"/>
                <w:szCs w:val="21"/>
                <w:lang w:eastAsia="ca-ES"/>
              </w:rPr>
              <w:t>42,00</w:t>
            </w:r>
            <w:r w:rsidRPr="004E2666">
              <w:rPr>
                <w:rFonts w:ascii="Arial" w:eastAsia="Calibri" w:hAnsi="Arial" w:cs="Arial"/>
                <w:color w:val="FF0000"/>
                <w:sz w:val="21"/>
                <w:szCs w:val="21"/>
                <w:lang w:eastAsia="ca-ES"/>
              </w:rPr>
              <w:t xml:space="preserve"> euros</w:t>
            </w:r>
          </w:p>
        </w:tc>
        <w:tc>
          <w:tcPr>
            <w:tcW w:w="2813" w:type="dxa"/>
            <w:vAlign w:val="center"/>
          </w:tcPr>
          <w:p w:rsidR="000E217C" w:rsidRPr="004E2666" w:rsidRDefault="000E217C" w:rsidP="008D3124">
            <w:pPr>
              <w:tabs>
                <w:tab w:val="decimal" w:pos="1138"/>
              </w:tabs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ca-ES"/>
              </w:rPr>
            </w:pPr>
            <w:bookmarkStart w:id="0" w:name="_GoBack"/>
            <w:bookmarkEnd w:id="0"/>
            <w:r w:rsidRPr="004E2666">
              <w:rPr>
                <w:rFonts w:ascii="Arial" w:eastAsia="Calibri" w:hAnsi="Arial" w:cs="Arial"/>
                <w:sz w:val="21"/>
                <w:szCs w:val="21"/>
                <w:lang w:eastAsia="ca-ES"/>
              </w:rPr>
              <w:t>euros</w:t>
            </w:r>
          </w:p>
        </w:tc>
      </w:tr>
      <w:tr w:rsidR="000E217C" w:rsidRPr="004E2666" w:rsidTr="000E217C">
        <w:trPr>
          <w:trHeight w:hRule="exact" w:val="1108"/>
        </w:trPr>
        <w:tc>
          <w:tcPr>
            <w:tcW w:w="2914" w:type="dxa"/>
            <w:vAlign w:val="center"/>
          </w:tcPr>
          <w:p w:rsidR="000E217C" w:rsidRPr="009D35E0" w:rsidRDefault="000E217C" w:rsidP="008D3124">
            <w:pPr>
              <w:spacing w:line="276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D35E0">
              <w:rPr>
                <w:rFonts w:ascii="Arial" w:hAnsi="Arial" w:cs="Arial"/>
                <w:sz w:val="22"/>
                <w:szCs w:val="22"/>
                <w:u w:val="single"/>
              </w:rPr>
              <w:t>Opció B:</w:t>
            </w:r>
            <w:r w:rsidRPr="009D35E0">
              <w:rPr>
                <w:rFonts w:ascii="Arial" w:hAnsi="Arial" w:cs="Arial"/>
                <w:sz w:val="22"/>
                <w:szCs w:val="22"/>
              </w:rPr>
              <w:t xml:space="preserve"> Cobertura amb Hospitalització (producte de Quadre Mèdic).</w:t>
            </w:r>
          </w:p>
          <w:p w:rsidR="000E217C" w:rsidRPr="00E23FD7" w:rsidRDefault="000E217C" w:rsidP="008D3124">
            <w:pPr>
              <w:pStyle w:val="xxmsolistparagraph"/>
              <w:ind w:left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0E217C" w:rsidRPr="004E2666" w:rsidRDefault="000E217C" w:rsidP="008D3124">
            <w:pPr>
              <w:tabs>
                <w:tab w:val="decimal" w:pos="1138"/>
              </w:tabs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ca-ES"/>
              </w:rPr>
            </w:pPr>
            <w:r>
              <w:rPr>
                <w:rFonts w:ascii="Arial" w:eastAsia="Calibri" w:hAnsi="Arial" w:cs="Arial"/>
                <w:color w:val="FF0000"/>
                <w:sz w:val="21"/>
                <w:szCs w:val="21"/>
                <w:lang w:eastAsia="ca-ES"/>
              </w:rPr>
              <w:t>65,00</w:t>
            </w:r>
            <w:r w:rsidRPr="004E2666">
              <w:rPr>
                <w:rFonts w:ascii="Arial" w:eastAsia="Calibri" w:hAnsi="Arial" w:cs="Arial"/>
                <w:color w:val="FF0000"/>
                <w:sz w:val="21"/>
                <w:szCs w:val="21"/>
                <w:lang w:eastAsia="ca-ES"/>
              </w:rPr>
              <w:t xml:space="preserve"> euros</w:t>
            </w:r>
          </w:p>
        </w:tc>
        <w:tc>
          <w:tcPr>
            <w:tcW w:w="2813" w:type="dxa"/>
            <w:vAlign w:val="center"/>
          </w:tcPr>
          <w:p w:rsidR="000E217C" w:rsidRPr="004E2666" w:rsidRDefault="000E217C" w:rsidP="008D3124">
            <w:pPr>
              <w:tabs>
                <w:tab w:val="decimal" w:pos="1138"/>
              </w:tabs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lang w:eastAsia="ca-ES"/>
              </w:rPr>
            </w:pPr>
            <w:r w:rsidRPr="004E2666">
              <w:rPr>
                <w:rFonts w:ascii="Arial" w:eastAsia="Calibri" w:hAnsi="Arial" w:cs="Arial"/>
                <w:sz w:val="21"/>
                <w:szCs w:val="21"/>
                <w:lang w:eastAsia="ca-ES"/>
              </w:rPr>
              <w:t>euros</w:t>
            </w:r>
          </w:p>
        </w:tc>
      </w:tr>
    </w:tbl>
    <w:p w:rsidR="000E217C" w:rsidRDefault="000E217C" w:rsidP="000E217C">
      <w:pPr>
        <w:spacing w:line="276" w:lineRule="auto"/>
        <w:ind w:left="284" w:hanging="284"/>
        <w:rPr>
          <w:rFonts w:ascii="Arial" w:hAnsi="Arial" w:cs="Arial"/>
        </w:rPr>
      </w:pPr>
    </w:p>
    <w:p w:rsidR="000E217C" w:rsidRDefault="000E217C" w:rsidP="000E217C">
      <w:pPr>
        <w:spacing w:line="276" w:lineRule="auto"/>
        <w:ind w:left="284" w:hanging="284"/>
        <w:rPr>
          <w:rFonts w:ascii="Arial" w:hAnsi="Arial" w:cs="Arial"/>
        </w:rPr>
      </w:pPr>
    </w:p>
    <w:p w:rsidR="000E217C" w:rsidRDefault="000E217C" w:rsidP="000E217C">
      <w:pPr>
        <w:spacing w:line="276" w:lineRule="auto"/>
        <w:ind w:left="284" w:hanging="284"/>
        <w:rPr>
          <w:rFonts w:ascii="Arial" w:hAnsi="Arial" w:cs="Arial"/>
        </w:rPr>
      </w:pPr>
    </w:p>
    <w:p w:rsidR="000E217C" w:rsidRDefault="000E217C" w:rsidP="000E217C">
      <w:pPr>
        <w:spacing w:line="276" w:lineRule="auto"/>
        <w:ind w:left="284" w:hanging="284"/>
        <w:rPr>
          <w:rFonts w:ascii="Arial" w:hAnsi="Arial" w:cs="Arial"/>
        </w:rPr>
      </w:pPr>
    </w:p>
    <w:p w:rsidR="000E217C" w:rsidRDefault="000E217C" w:rsidP="000E217C">
      <w:pPr>
        <w:spacing w:line="276" w:lineRule="auto"/>
        <w:ind w:left="284" w:hanging="284"/>
        <w:rPr>
          <w:rFonts w:ascii="Arial" w:hAnsi="Arial" w:cs="Arial"/>
        </w:rPr>
      </w:pPr>
    </w:p>
    <w:p w:rsidR="000E217C" w:rsidRDefault="000E217C" w:rsidP="000E217C">
      <w:pPr>
        <w:spacing w:line="276" w:lineRule="auto"/>
        <w:ind w:left="284" w:hanging="284"/>
        <w:rPr>
          <w:rFonts w:ascii="Arial" w:hAnsi="Arial" w:cs="Arial"/>
        </w:rPr>
      </w:pPr>
    </w:p>
    <w:p w:rsidR="000E217C" w:rsidRDefault="000E217C" w:rsidP="000E217C">
      <w:pPr>
        <w:spacing w:line="276" w:lineRule="auto"/>
        <w:ind w:left="284" w:hanging="284"/>
        <w:rPr>
          <w:rFonts w:ascii="Arial" w:hAnsi="Arial" w:cs="Arial"/>
        </w:rPr>
      </w:pPr>
    </w:p>
    <w:p w:rsidR="000E217C" w:rsidRDefault="000E217C" w:rsidP="000E217C">
      <w:pPr>
        <w:spacing w:line="276" w:lineRule="auto"/>
        <w:ind w:left="284" w:hanging="284"/>
        <w:rPr>
          <w:rFonts w:ascii="Arial" w:hAnsi="Arial" w:cs="Arial"/>
        </w:rPr>
      </w:pPr>
    </w:p>
    <w:p w:rsidR="000E217C" w:rsidRDefault="000E217C" w:rsidP="000E217C">
      <w:pPr>
        <w:spacing w:line="276" w:lineRule="auto"/>
        <w:ind w:left="284" w:hanging="284"/>
        <w:rPr>
          <w:rFonts w:ascii="Arial" w:hAnsi="Arial" w:cs="Arial"/>
        </w:rPr>
      </w:pPr>
    </w:p>
    <w:p w:rsidR="000E217C" w:rsidRDefault="000E217C" w:rsidP="000E217C">
      <w:pPr>
        <w:spacing w:line="276" w:lineRule="auto"/>
        <w:ind w:left="284" w:hanging="284"/>
        <w:rPr>
          <w:rFonts w:ascii="Arial" w:hAnsi="Arial" w:cs="Arial"/>
        </w:rPr>
      </w:pPr>
    </w:p>
    <w:p w:rsidR="000E217C" w:rsidRDefault="000E217C" w:rsidP="000E217C">
      <w:pPr>
        <w:spacing w:line="276" w:lineRule="auto"/>
        <w:ind w:left="284" w:hanging="284"/>
        <w:rPr>
          <w:rFonts w:ascii="Arial" w:hAnsi="Arial" w:cs="Arial"/>
        </w:rPr>
      </w:pPr>
    </w:p>
    <w:p w:rsidR="000E217C" w:rsidRDefault="000E217C" w:rsidP="000E217C">
      <w:pPr>
        <w:spacing w:line="276" w:lineRule="auto"/>
        <w:ind w:left="284" w:hanging="284"/>
        <w:rPr>
          <w:rFonts w:ascii="Arial" w:hAnsi="Arial" w:cs="Arial"/>
        </w:rPr>
      </w:pPr>
    </w:p>
    <w:p w:rsidR="000E217C" w:rsidRDefault="000E217C" w:rsidP="000E217C">
      <w:pPr>
        <w:spacing w:line="276" w:lineRule="auto"/>
        <w:ind w:left="284" w:hanging="284"/>
        <w:rPr>
          <w:rFonts w:ascii="Arial" w:hAnsi="Arial" w:cs="Arial"/>
        </w:rPr>
      </w:pPr>
    </w:p>
    <w:p w:rsidR="000E217C" w:rsidRDefault="000E217C" w:rsidP="000E217C">
      <w:pPr>
        <w:spacing w:line="276" w:lineRule="auto"/>
        <w:ind w:left="284" w:hanging="284"/>
        <w:rPr>
          <w:rFonts w:ascii="Arial" w:hAnsi="Arial" w:cs="Arial"/>
        </w:rPr>
      </w:pPr>
    </w:p>
    <w:p w:rsidR="000E217C" w:rsidRPr="002310E8" w:rsidRDefault="000E217C" w:rsidP="000E217C">
      <w:pPr>
        <w:spacing w:line="276" w:lineRule="auto"/>
        <w:ind w:left="284" w:hanging="284"/>
        <w:rPr>
          <w:rFonts w:ascii="Arial" w:hAnsi="Arial" w:cs="Arial"/>
        </w:rPr>
      </w:pPr>
    </w:p>
    <w:p w:rsidR="000E217C" w:rsidRPr="001D02DB" w:rsidRDefault="000E217C" w:rsidP="000E217C">
      <w:pPr>
        <w:pStyle w:val="Prrafodelista"/>
        <w:numPr>
          <w:ilvl w:val="0"/>
          <w:numId w:val="4"/>
        </w:numPr>
        <w:spacing w:line="276" w:lineRule="auto"/>
        <w:outlineLvl w:val="0"/>
        <w:rPr>
          <w:rFonts w:ascii="Arial" w:hAnsi="Arial" w:cs="Arial"/>
          <w:b/>
          <w:bCs/>
        </w:rPr>
      </w:pPr>
      <w:r w:rsidRPr="001D02DB">
        <w:rPr>
          <w:rFonts w:ascii="Arial" w:hAnsi="Arial" w:cs="Arial"/>
          <w:b/>
          <w:bCs/>
        </w:rPr>
        <w:t>OFERTA D'AVALUACIÓ AUTOMÀTICA</w:t>
      </w:r>
    </w:p>
    <w:p w:rsidR="000E217C" w:rsidRPr="002310E8" w:rsidRDefault="000E217C" w:rsidP="000E217C">
      <w:pPr>
        <w:pStyle w:val="Prrafodelista"/>
        <w:spacing w:line="276" w:lineRule="auto"/>
        <w:ind w:left="720"/>
        <w:outlineLvl w:val="0"/>
        <w:rPr>
          <w:rFonts w:ascii="Arial" w:hAnsi="Arial" w:cs="Arial"/>
          <w:b/>
          <w:bCs/>
        </w:rPr>
      </w:pPr>
    </w:p>
    <w:p w:rsidR="000E217C" w:rsidRPr="004E2666" w:rsidRDefault="000E217C" w:rsidP="000E217C">
      <w:pPr>
        <w:overflowPunct/>
        <w:autoSpaceDE/>
        <w:autoSpaceDN/>
        <w:adjustRightInd/>
        <w:spacing w:line="276" w:lineRule="auto"/>
        <w:textAlignment w:val="auto"/>
        <w:outlineLvl w:val="0"/>
        <w:rPr>
          <w:rFonts w:ascii="Arial" w:hAnsi="Arial" w:cs="Arial"/>
          <w:bCs/>
          <w:sz w:val="21"/>
          <w:szCs w:val="21"/>
        </w:rPr>
      </w:pPr>
      <w:bookmarkStart w:id="1" w:name="_Hlk174453333"/>
      <w:r w:rsidRPr="004E2666">
        <w:rPr>
          <w:rFonts w:ascii="Arial" w:hAnsi="Arial" w:cs="Arial"/>
          <w:bCs/>
          <w:sz w:val="21"/>
          <w:szCs w:val="21"/>
        </w:rPr>
        <w:t xml:space="preserve">Els licitadors aportaran en el </w:t>
      </w:r>
      <w:r w:rsidRPr="004E2666">
        <w:rPr>
          <w:rFonts w:ascii="Arial" w:hAnsi="Arial" w:cs="Arial"/>
          <w:bCs/>
          <w:color w:val="0000FF"/>
          <w:sz w:val="21"/>
          <w:szCs w:val="21"/>
        </w:rPr>
        <w:t xml:space="preserve">Sobre </w:t>
      </w:r>
      <w:r>
        <w:rPr>
          <w:rFonts w:ascii="Arial" w:hAnsi="Arial" w:cs="Arial"/>
          <w:bCs/>
          <w:color w:val="0000FF"/>
          <w:sz w:val="21"/>
          <w:szCs w:val="21"/>
        </w:rPr>
        <w:t>núm. 3</w:t>
      </w:r>
      <w:r w:rsidRPr="004E2666">
        <w:rPr>
          <w:rFonts w:ascii="Arial" w:hAnsi="Arial" w:cs="Arial"/>
          <w:b/>
          <w:bCs/>
          <w:color w:val="0000FF"/>
          <w:sz w:val="21"/>
          <w:szCs w:val="21"/>
        </w:rPr>
        <w:t xml:space="preserve"> </w:t>
      </w:r>
      <w:r w:rsidRPr="004E2666">
        <w:rPr>
          <w:rFonts w:ascii="Arial" w:hAnsi="Arial" w:cs="Arial"/>
          <w:bCs/>
          <w:sz w:val="21"/>
          <w:szCs w:val="21"/>
        </w:rPr>
        <w:t xml:space="preserve">una </w:t>
      </w:r>
      <w:r w:rsidRPr="004E2666">
        <w:rPr>
          <w:rFonts w:ascii="Arial" w:hAnsi="Arial" w:cs="Arial"/>
          <w:bCs/>
          <w:sz w:val="21"/>
          <w:szCs w:val="21"/>
          <w:u w:val="single"/>
        </w:rPr>
        <w:t>declaració responsable</w:t>
      </w:r>
      <w:r w:rsidRPr="004E2666">
        <w:rPr>
          <w:rFonts w:ascii="Arial" w:hAnsi="Arial" w:cs="Arial"/>
          <w:bCs/>
          <w:sz w:val="21"/>
          <w:szCs w:val="21"/>
        </w:rPr>
        <w:t xml:space="preserve"> en relació als criteris de valoració d’aquest apartat i la documentació que ho acrediti:</w:t>
      </w:r>
    </w:p>
    <w:p w:rsidR="000E217C" w:rsidRDefault="000E217C" w:rsidP="000E217C">
      <w:pPr>
        <w:overflowPunct/>
        <w:autoSpaceDE/>
        <w:autoSpaceDN/>
        <w:adjustRightInd/>
        <w:spacing w:line="276" w:lineRule="auto"/>
        <w:textAlignment w:val="auto"/>
        <w:outlineLvl w:val="0"/>
        <w:rPr>
          <w:rFonts w:ascii="Arial" w:hAnsi="Arial" w:cs="Arial"/>
          <w:bCs/>
          <w:sz w:val="21"/>
          <w:szCs w:val="21"/>
        </w:rPr>
      </w:pPr>
    </w:p>
    <w:p w:rsidR="000E217C" w:rsidRDefault="000E217C" w:rsidP="000E217C">
      <w:pPr>
        <w:spacing w:line="276" w:lineRule="auto"/>
        <w:outlineLvl w:val="0"/>
        <w:rPr>
          <w:rFonts w:ascii="Arial" w:hAnsi="Arial" w:cs="Arial"/>
          <w:bCs/>
          <w:sz w:val="22"/>
          <w:szCs w:val="22"/>
        </w:rPr>
      </w:pPr>
      <w:r w:rsidRPr="00600213">
        <w:rPr>
          <w:rFonts w:ascii="Arial" w:hAnsi="Arial" w:cs="Arial"/>
          <w:bCs/>
          <w:sz w:val="22"/>
          <w:szCs w:val="22"/>
        </w:rPr>
        <w:t xml:space="preserve">Marcar amb una “x” la casella corresponent a Si o No, i </w:t>
      </w:r>
      <w:r>
        <w:rPr>
          <w:rFonts w:ascii="Arial" w:hAnsi="Arial" w:cs="Arial"/>
          <w:bCs/>
          <w:sz w:val="22"/>
          <w:szCs w:val="22"/>
        </w:rPr>
        <w:t xml:space="preserve">indicar dins la casella </w:t>
      </w:r>
      <w:r w:rsidRPr="00414923">
        <w:rPr>
          <w:rFonts w:ascii="Arial" w:hAnsi="Arial" w:cs="Arial"/>
          <w:bCs/>
          <w:i/>
          <w:sz w:val="22"/>
          <w:szCs w:val="22"/>
        </w:rPr>
        <w:t>[Núm.]</w:t>
      </w:r>
      <w:r>
        <w:rPr>
          <w:rFonts w:ascii="Arial" w:hAnsi="Arial" w:cs="Arial"/>
          <w:bCs/>
          <w:sz w:val="22"/>
          <w:szCs w:val="22"/>
        </w:rPr>
        <w:t xml:space="preserve"> el número que correspongui</w:t>
      </w:r>
    </w:p>
    <w:p w:rsidR="000E217C" w:rsidRPr="002310E8" w:rsidRDefault="000E217C" w:rsidP="000E217C">
      <w:pPr>
        <w:spacing w:line="276" w:lineRule="auto"/>
        <w:outlineLvl w:val="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882" w:type="dxa"/>
        <w:jc w:val="center"/>
        <w:tblLook w:val="04A0" w:firstRow="1" w:lastRow="0" w:firstColumn="1" w:lastColumn="0" w:noHBand="0" w:noVBand="1"/>
      </w:tblPr>
      <w:tblGrid>
        <w:gridCol w:w="4070"/>
        <w:gridCol w:w="789"/>
        <w:gridCol w:w="832"/>
        <w:gridCol w:w="4191"/>
      </w:tblGrid>
      <w:tr w:rsidR="000E217C" w:rsidRPr="004E2666" w:rsidTr="008D3124">
        <w:trPr>
          <w:trHeight w:val="391"/>
          <w:jc w:val="center"/>
        </w:trPr>
        <w:tc>
          <w:tcPr>
            <w:tcW w:w="4070" w:type="dxa"/>
            <w:shd w:val="clear" w:color="auto" w:fill="D9D9D9" w:themeFill="background1" w:themeFillShade="D9"/>
            <w:vAlign w:val="center"/>
          </w:tcPr>
          <w:bookmarkEnd w:id="1"/>
          <w:p w:rsidR="000E217C" w:rsidRPr="004E2666" w:rsidRDefault="000E217C" w:rsidP="008D312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DESCRIPCIÓ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0E217C" w:rsidRPr="004E2666" w:rsidRDefault="000E217C" w:rsidP="008D312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SI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:rsidR="000E217C" w:rsidRPr="004E2666" w:rsidRDefault="000E217C" w:rsidP="008D312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4191" w:type="dxa"/>
            <w:shd w:val="clear" w:color="auto" w:fill="D9D9D9" w:themeFill="background1" w:themeFillShade="D9"/>
            <w:vAlign w:val="center"/>
          </w:tcPr>
          <w:p w:rsidR="000E217C" w:rsidRPr="004E2666" w:rsidRDefault="000E217C" w:rsidP="008D312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666">
              <w:rPr>
                <w:rFonts w:ascii="Arial" w:hAnsi="Arial" w:cs="Arial"/>
                <w:b/>
                <w:bCs/>
                <w:sz w:val="21"/>
                <w:szCs w:val="21"/>
              </w:rPr>
              <w:t>OBSERVACIONS</w:t>
            </w:r>
          </w:p>
        </w:tc>
      </w:tr>
      <w:tr w:rsidR="000E217C" w:rsidRPr="004E2666" w:rsidTr="008D3124">
        <w:trPr>
          <w:trHeight w:val="228"/>
          <w:jc w:val="center"/>
        </w:trPr>
        <w:tc>
          <w:tcPr>
            <w:tcW w:w="4070" w:type="dxa"/>
            <w:shd w:val="clear" w:color="auto" w:fill="auto"/>
            <w:vAlign w:val="center"/>
          </w:tcPr>
          <w:p w:rsidR="000E217C" w:rsidRDefault="000E217C" w:rsidP="008D3124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11BC7">
              <w:rPr>
                <w:rFonts w:ascii="Arial" w:hAnsi="Arial" w:cs="Arial"/>
                <w:sz w:val="21"/>
                <w:szCs w:val="21"/>
              </w:rPr>
              <w:t>Que l’assistència sanitària a l’estranger sigui superior a 90 dies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:rsidR="000E217C" w:rsidRPr="004E2666" w:rsidRDefault="000E217C" w:rsidP="008D3124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5 </w:t>
            </w:r>
            <w:r w:rsidRPr="004E2666">
              <w:rPr>
                <w:rFonts w:ascii="Arial" w:hAnsi="Arial" w:cs="Arial"/>
                <w:bCs/>
                <w:sz w:val="21"/>
                <w:szCs w:val="21"/>
              </w:rPr>
              <w:t>punt</w:t>
            </w:r>
            <w:r>
              <w:rPr>
                <w:rFonts w:ascii="Arial" w:hAnsi="Arial" w:cs="Arial"/>
                <w:bCs/>
                <w:sz w:val="21"/>
                <w:szCs w:val="21"/>
              </w:rPr>
              <w:t>s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E217C" w:rsidRPr="004E2666" w:rsidRDefault="000E217C" w:rsidP="008D312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0E217C" w:rsidRPr="004E2666" w:rsidRDefault="000E217C" w:rsidP="008D312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191" w:type="dxa"/>
            <w:shd w:val="clear" w:color="auto" w:fill="auto"/>
            <w:vAlign w:val="center"/>
          </w:tcPr>
          <w:p w:rsidR="000E217C" w:rsidRPr="004E2666" w:rsidRDefault="000E217C" w:rsidP="008D312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Cs/>
                <w:i/>
                <w:sz w:val="21"/>
                <w:szCs w:val="21"/>
              </w:rPr>
              <w:t>[Núm.] dies d’assistència sanitària a l’estranger.</w:t>
            </w:r>
          </w:p>
        </w:tc>
      </w:tr>
      <w:tr w:rsidR="000E217C" w:rsidRPr="004E2666" w:rsidTr="008D3124">
        <w:trPr>
          <w:trHeight w:val="228"/>
          <w:jc w:val="center"/>
        </w:trPr>
        <w:tc>
          <w:tcPr>
            <w:tcW w:w="4070" w:type="dxa"/>
            <w:shd w:val="clear" w:color="auto" w:fill="auto"/>
            <w:vAlign w:val="center"/>
          </w:tcPr>
          <w:p w:rsidR="000E217C" w:rsidRDefault="000E217C" w:rsidP="008D3124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11BC7">
              <w:rPr>
                <w:rFonts w:ascii="Arial" w:hAnsi="Arial" w:cs="Arial"/>
                <w:bCs/>
                <w:sz w:val="22"/>
                <w:szCs w:val="22"/>
              </w:rPr>
              <w:t xml:space="preserve">Que les empreses tinguin elaborat i apliquin voluntàriament un pla d’igualtat efectiva de dones i homes; és a dir, que les empreses que no es trobin en cap de les situacions per a les quals la Llei del Parlament de Catalunya 17/2015, de 21 de juliol, obliga a tenir el referit </w:t>
            </w:r>
            <w:r w:rsidRPr="00E11BC7">
              <w:rPr>
                <w:rFonts w:ascii="Arial" w:hAnsi="Arial" w:cs="Arial"/>
                <w:bCs/>
                <w:sz w:val="22"/>
                <w:szCs w:val="22"/>
              </w:rPr>
              <w:lastRenderedPageBreak/>
              <w:t>pla, o a les que estiguin obligades i en millori les condicions”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0E217C" w:rsidRPr="004E2666" w:rsidRDefault="000E217C" w:rsidP="008D3124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4E2666">
              <w:rPr>
                <w:rFonts w:ascii="Arial" w:hAnsi="Arial" w:cs="Arial"/>
                <w:sz w:val="21"/>
                <w:szCs w:val="21"/>
              </w:rPr>
              <w:t xml:space="preserve"> punt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E217C" w:rsidRPr="004E2666" w:rsidRDefault="000E217C" w:rsidP="008D312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0E217C" w:rsidRPr="004E2666" w:rsidRDefault="000E217C" w:rsidP="008D312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191" w:type="dxa"/>
            <w:shd w:val="clear" w:color="auto" w:fill="auto"/>
            <w:vAlign w:val="center"/>
          </w:tcPr>
          <w:p w:rsidR="000E217C" w:rsidRPr="004E2666" w:rsidRDefault="000E217C" w:rsidP="008D312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4E2666">
              <w:rPr>
                <w:rFonts w:ascii="Arial" w:hAnsi="Arial" w:cs="Arial"/>
                <w:bCs/>
                <w:i/>
                <w:sz w:val="21"/>
                <w:szCs w:val="21"/>
              </w:rPr>
              <w:t>-Aportar documentació acreditativa-</w:t>
            </w:r>
          </w:p>
        </w:tc>
      </w:tr>
      <w:tr w:rsidR="000E217C" w:rsidRPr="004E2666" w:rsidTr="008D3124">
        <w:trPr>
          <w:trHeight w:val="228"/>
          <w:jc w:val="center"/>
        </w:trPr>
        <w:tc>
          <w:tcPr>
            <w:tcW w:w="4070" w:type="dxa"/>
            <w:shd w:val="clear" w:color="auto" w:fill="auto"/>
            <w:vAlign w:val="center"/>
          </w:tcPr>
          <w:p w:rsidR="000E217C" w:rsidRDefault="000E217C" w:rsidP="008D3124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11BC7">
              <w:rPr>
                <w:rFonts w:ascii="Arial" w:hAnsi="Arial" w:cs="Arial"/>
                <w:sz w:val="22"/>
                <w:szCs w:val="22"/>
              </w:rPr>
              <w:t>Millora del capital assegurat per urgències mèdiques a l’estranger superior a 20.000€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E217C" w:rsidRPr="003F6017" w:rsidRDefault="000E217C" w:rsidP="008D3124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 punts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E217C" w:rsidRPr="004E2666" w:rsidRDefault="000E217C" w:rsidP="008D312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0E217C" w:rsidRPr="004E2666" w:rsidRDefault="000E217C" w:rsidP="008D312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191" w:type="dxa"/>
            <w:shd w:val="clear" w:color="auto" w:fill="auto"/>
            <w:vAlign w:val="center"/>
          </w:tcPr>
          <w:p w:rsidR="000E217C" w:rsidRPr="004E2666" w:rsidRDefault="000E217C" w:rsidP="008D312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Cs/>
                <w:i/>
                <w:sz w:val="21"/>
                <w:szCs w:val="21"/>
              </w:rPr>
              <w:t>[Núm.] capital assegurat per urgències mèdiques a l’estranger.</w:t>
            </w:r>
          </w:p>
        </w:tc>
      </w:tr>
    </w:tbl>
    <w:p w:rsidR="000E217C" w:rsidRPr="002310E8" w:rsidRDefault="000E217C" w:rsidP="000E217C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:rsidR="000E217C" w:rsidRPr="002310E8" w:rsidRDefault="000E217C" w:rsidP="000E217C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  <w:r w:rsidRPr="002310E8">
        <w:rPr>
          <w:rFonts w:ascii="Arial" w:hAnsi="Arial" w:cs="Arial"/>
        </w:rPr>
        <w:t>Signat,</w:t>
      </w:r>
    </w:p>
    <w:p w:rsidR="000E217C" w:rsidRDefault="000E217C" w:rsidP="000E217C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CF567A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CF567A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CF567A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1D02DB" w:rsidRDefault="001D02DB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1D02DB" w:rsidRDefault="001D02DB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1D02DB" w:rsidRDefault="001D02DB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ED20F8" w:rsidRDefault="00ED20F8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CF567A" w:rsidRPr="00995780" w:rsidRDefault="00CF567A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105103" w:rsidRPr="00995780" w:rsidRDefault="00105103" w:rsidP="00105103">
      <w:pPr>
        <w:pStyle w:val="Sangradetextonormal"/>
        <w:spacing w:line="276" w:lineRule="auto"/>
        <w:ind w:left="708" w:firstLine="708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>Termini de validesa de la oferta............................4 mesos</w:t>
      </w:r>
    </w:p>
    <w:p w:rsidR="00A4392F" w:rsidRPr="00995780" w:rsidRDefault="00105103" w:rsidP="00995780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>(quedaran excloses del procediment de licitació les ofertes que presentin un import i/o termini superior al de licitació)</w:t>
      </w:r>
    </w:p>
    <w:sectPr w:rsidR="00A4392F" w:rsidRPr="00995780" w:rsidSect="00EF6619">
      <w:headerReference w:type="default" r:id="rId7"/>
      <w:footerReference w:type="default" r:id="rId8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A4" w:rsidRDefault="00BE34A4" w:rsidP="00BE34A4">
      <w:r>
        <w:separator/>
      </w:r>
    </w:p>
  </w:endnote>
  <w:endnote w:type="continuationSeparator" w:id="0">
    <w:p w:rsidR="00BE34A4" w:rsidRDefault="00BE34A4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A4" w:rsidRPr="00623A75" w:rsidRDefault="00BE34A4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="00520F20" w:rsidRPr="00520F20">
      <w:rPr>
        <w:rFonts w:ascii="Arial" w:hAnsi="Arial" w:cs="Arial"/>
        <w:noProof/>
        <w:lang w:val="es-ES"/>
      </w:rPr>
      <w:t>2</w:t>
    </w:r>
    <w:r w:rsidRPr="00623A75">
      <w:rPr>
        <w:rFonts w:ascii="Arial" w:hAnsi="Arial" w:cs="Arial"/>
      </w:rPr>
      <w:fldChar w:fldCharType="end"/>
    </w:r>
  </w:p>
  <w:p w:rsidR="00BE34A4" w:rsidRPr="00623A75" w:rsidRDefault="00BE34A4" w:rsidP="00BE34A4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BE34A4" w:rsidRPr="00623A75" w:rsidRDefault="009027CA" w:rsidP="00BE34A4">
    <w:pPr>
      <w:pStyle w:val="Piedepgina"/>
      <w:tabs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</w:t>
    </w:r>
    <w:r w:rsidR="00990C2F">
      <w:rPr>
        <w:rFonts w:ascii="Arial" w:hAnsi="Arial" w:cs="Arial"/>
        <w:i/>
        <w:color w:val="7F7F7F"/>
        <w:sz w:val="16"/>
      </w:rPr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A4" w:rsidRDefault="00BE34A4" w:rsidP="00BE34A4">
      <w:r>
        <w:separator/>
      </w:r>
    </w:p>
  </w:footnote>
  <w:footnote w:type="continuationSeparator" w:id="0">
    <w:p w:rsidR="00BE34A4" w:rsidRDefault="00BE34A4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619" w:rsidRDefault="00515CBE" w:rsidP="00EF6619">
    <w:pPr>
      <w:ind w:left="708"/>
      <w:jc w:val="right"/>
      <w:rPr>
        <w:rFonts w:ascii="Arial" w:hAnsi="Arial" w:cs="Arial"/>
        <w:sz w:val="16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FC330" wp14:editId="113FE3B4">
          <wp:simplePos x="0" y="0"/>
          <wp:positionH relativeFrom="column">
            <wp:posOffset>-34636</wp:posOffset>
          </wp:positionH>
          <wp:positionV relativeFrom="paragraph">
            <wp:posOffset>40640</wp:posOffset>
          </wp:positionV>
          <wp:extent cx="2832100" cy="635635"/>
          <wp:effectExtent l="0" t="0" r="635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6619">
      <w:rPr>
        <w:rFonts w:ascii="Arial" w:hAnsi="Arial" w:cs="Arial"/>
        <w:sz w:val="16"/>
        <w:szCs w:val="22"/>
      </w:rPr>
      <w:t xml:space="preserve">                                                                                    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Pg. Vall d’Hebron 119-129</w:t>
    </w:r>
    <w:r w:rsidRPr="00A00D0A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A00D0A">
      <w:rPr>
        <w:rFonts w:ascii="Arial" w:hAnsi="Arial" w:cs="Arial"/>
        <w:sz w:val="16"/>
        <w:szCs w:val="16"/>
        <w:lang w:val="ca-ES"/>
      </w:rPr>
      <w:t>|</w:t>
    </w:r>
    <w:r w:rsidRPr="00A00D0A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A00D0A">
      <w:rPr>
        <w:rFonts w:ascii="Arial" w:hAnsi="Arial" w:cs="Arial"/>
        <w:sz w:val="16"/>
        <w:szCs w:val="16"/>
        <w:lang w:val="ca-ES"/>
      </w:rPr>
      <w:t>08035  Barcelona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Edifici Mediterrània, 2ª planta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T. 93/489 44 59</w:t>
    </w:r>
  </w:p>
  <w:p w:rsidR="00760E52" w:rsidRPr="003170EF" w:rsidRDefault="00760E52" w:rsidP="00760E52">
    <w:pPr>
      <w:pStyle w:val="p1"/>
      <w:framePr w:w="4809" w:h="905" w:hSpace="142" w:wrap="notBeside" w:vAnchor="page" w:hAnchor="page" w:x="5595" w:y="1042"/>
      <w:jc w:val="right"/>
      <w:rPr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 xml:space="preserve">contractacio.publica@vhir.org  /  </w:t>
    </w:r>
    <w:r w:rsidRPr="000038D1">
      <w:rPr>
        <w:rFonts w:ascii="Arial" w:hAnsi="Arial" w:cs="Arial"/>
        <w:sz w:val="16"/>
        <w:szCs w:val="16"/>
        <w:lang w:val="ca-ES"/>
      </w:rPr>
      <w:t>https://vhir.vallhebron.com/ca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</w:p>
  <w:p w:rsidR="00BE34A4" w:rsidRPr="00760E52" w:rsidRDefault="00BE34A4" w:rsidP="00760E52">
    <w:pPr>
      <w:pStyle w:val="Encabezado"/>
      <w:rPr>
        <w:rFonts w:ascii="Arial" w:hAnsi="Arial" w:cs="Arial"/>
      </w:rPr>
    </w:pPr>
    <w:r w:rsidRPr="00760E52"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165C"/>
    <w:multiLevelType w:val="hybridMultilevel"/>
    <w:tmpl w:val="8ACAF862"/>
    <w:lvl w:ilvl="0" w:tplc="821E4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82A09"/>
    <w:multiLevelType w:val="hybridMultilevel"/>
    <w:tmpl w:val="A2562A88"/>
    <w:lvl w:ilvl="0" w:tplc="CDB64F4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362D8"/>
    <w:rsid w:val="000B26F7"/>
    <w:rsid w:val="000E217C"/>
    <w:rsid w:val="000F6C2A"/>
    <w:rsid w:val="001039CF"/>
    <w:rsid w:val="00105103"/>
    <w:rsid w:val="001A4976"/>
    <w:rsid w:val="001D02DB"/>
    <w:rsid w:val="00251490"/>
    <w:rsid w:val="002A2BB4"/>
    <w:rsid w:val="002A4106"/>
    <w:rsid w:val="002B2053"/>
    <w:rsid w:val="002B6048"/>
    <w:rsid w:val="00363E37"/>
    <w:rsid w:val="00405E41"/>
    <w:rsid w:val="004B4190"/>
    <w:rsid w:val="00515CBE"/>
    <w:rsid w:val="00520F20"/>
    <w:rsid w:val="00614518"/>
    <w:rsid w:val="006C384F"/>
    <w:rsid w:val="006E60FA"/>
    <w:rsid w:val="00760E52"/>
    <w:rsid w:val="007A0532"/>
    <w:rsid w:val="007B5ADD"/>
    <w:rsid w:val="00813CD0"/>
    <w:rsid w:val="00813D60"/>
    <w:rsid w:val="008303C2"/>
    <w:rsid w:val="008817F1"/>
    <w:rsid w:val="008E62C5"/>
    <w:rsid w:val="009027CA"/>
    <w:rsid w:val="0091020D"/>
    <w:rsid w:val="00962719"/>
    <w:rsid w:val="009747ED"/>
    <w:rsid w:val="00987470"/>
    <w:rsid w:val="00990C2F"/>
    <w:rsid w:val="00995780"/>
    <w:rsid w:val="009A1D85"/>
    <w:rsid w:val="00A139AB"/>
    <w:rsid w:val="00A17D06"/>
    <w:rsid w:val="00A4392F"/>
    <w:rsid w:val="00A573CC"/>
    <w:rsid w:val="00A70449"/>
    <w:rsid w:val="00B152BE"/>
    <w:rsid w:val="00BB319F"/>
    <w:rsid w:val="00BC1496"/>
    <w:rsid w:val="00BC446F"/>
    <w:rsid w:val="00BD6F16"/>
    <w:rsid w:val="00BE34A4"/>
    <w:rsid w:val="00C06F42"/>
    <w:rsid w:val="00CD4E98"/>
    <w:rsid w:val="00CF567A"/>
    <w:rsid w:val="00D321FF"/>
    <w:rsid w:val="00D523CB"/>
    <w:rsid w:val="00DF6DEC"/>
    <w:rsid w:val="00DF71DC"/>
    <w:rsid w:val="00ED20F8"/>
    <w:rsid w:val="00EF6619"/>
    <w:rsid w:val="00F00204"/>
    <w:rsid w:val="00FA2031"/>
    <w:rsid w:val="00F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3C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List Paragraph,Párrafo antic,Llista Nivell1"/>
    <w:basedOn w:val="Normal"/>
    <w:link w:val="PrrafodelistaCar"/>
    <w:uiPriority w:val="34"/>
    <w:qFormat/>
    <w:rsid w:val="00405E41"/>
    <w:pPr>
      <w:ind w:left="708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List Paragraph Car"/>
    <w:link w:val="Prrafodelista"/>
    <w:uiPriority w:val="34"/>
    <w:qFormat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p1">
    <w:name w:val="p1"/>
    <w:basedOn w:val="Normal"/>
    <w:rsid w:val="00760E52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760E52"/>
  </w:style>
  <w:style w:type="character" w:customStyle="1" w:styleId="Estilo3">
    <w:name w:val="Estilo3"/>
    <w:uiPriority w:val="1"/>
    <w:rsid w:val="00990C2F"/>
    <w:rPr>
      <w:rFonts w:ascii="Arial" w:hAnsi="Arial"/>
      <w:sz w:val="22"/>
    </w:rPr>
  </w:style>
  <w:style w:type="paragraph" w:customStyle="1" w:styleId="xxmsolistparagraph">
    <w:name w:val="x_xmsolistparagraph"/>
    <w:basedOn w:val="Normal"/>
    <w:rsid w:val="000E217C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/>
      <w:sz w:val="22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Pribac Pernalete, Ivana Andrea</cp:lastModifiedBy>
  <cp:revision>53</cp:revision>
  <dcterms:created xsi:type="dcterms:W3CDTF">2019-07-05T10:00:00Z</dcterms:created>
  <dcterms:modified xsi:type="dcterms:W3CDTF">2024-09-05T07:25:00Z</dcterms:modified>
</cp:coreProperties>
</file>