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77F4" w14:textId="423EEC6B" w:rsidR="00C15850" w:rsidRPr="00E0738B" w:rsidRDefault="00C15850" w:rsidP="00C15850">
      <w:pPr>
        <w:rPr>
          <w:rFonts w:ascii="Century Gothic" w:hAnsi="Century Gothic" w:cs="Times New Roman"/>
          <w:b/>
          <w:u w:val="single"/>
        </w:rPr>
      </w:pPr>
      <w:r w:rsidRPr="00E0738B">
        <w:rPr>
          <w:rFonts w:ascii="Century Gothic" w:hAnsi="Century Gothic" w:cs="Times New Roman"/>
          <w:b/>
          <w:u w:val="single"/>
        </w:rPr>
        <w:t xml:space="preserve">ANNEX NÚM. </w:t>
      </w:r>
      <w:r w:rsidR="007E534D">
        <w:rPr>
          <w:rFonts w:ascii="Century Gothic" w:hAnsi="Century Gothic" w:cs="Times New Roman"/>
          <w:b/>
          <w:u w:val="single"/>
        </w:rPr>
        <w:t>4</w:t>
      </w:r>
      <w:r w:rsidRPr="00E0738B">
        <w:rPr>
          <w:rFonts w:ascii="Century Gothic" w:hAnsi="Century Gothic" w:cs="Times New Roman"/>
          <w:b/>
          <w:u w:val="single"/>
        </w:rPr>
        <w:t xml:space="preserve"> – OFERTA DELS CRITERIS AVALUABLES AUTOMÀTICAMENT I OFERTA DEL PREU.</w:t>
      </w:r>
      <w:r>
        <w:rPr>
          <w:rFonts w:ascii="Century Gothic" w:hAnsi="Century Gothic" w:cs="Times New Roman"/>
          <w:b/>
          <w:u w:val="single"/>
        </w:rPr>
        <w:t xml:space="preserve"> </w:t>
      </w:r>
    </w:p>
    <w:p w14:paraId="307EAD0C" w14:textId="5F64B4D9" w:rsidR="00C15850" w:rsidRPr="00022B4D" w:rsidRDefault="00C15850" w:rsidP="00C15850">
      <w:pPr>
        <w:spacing w:after="200" w:line="240" w:lineRule="auto"/>
        <w:jc w:val="both"/>
        <w:rPr>
          <w:rFonts w:ascii="Century Gothic" w:eastAsia="SimSun" w:hAnsi="Century Gothic" w:cs="Mangal"/>
          <w:b/>
          <w:iCs/>
          <w:color w:val="0070C0"/>
          <w:kern w:val="3"/>
          <w:sz w:val="28"/>
          <w:szCs w:val="28"/>
          <w:lang w:eastAsia="zh-CN" w:bidi="hi-IN"/>
        </w:rPr>
      </w:pPr>
      <w:r w:rsidRPr="00E0738B">
        <w:rPr>
          <w:rFonts w:ascii="Century Gothic" w:hAnsi="Century Gothic"/>
        </w:rPr>
        <w:t xml:space="preserve">En/Na </w:t>
      </w:r>
      <w:sdt>
        <w:sdtPr>
          <w:rPr>
            <w:rFonts w:ascii="Century Gothic" w:hAnsi="Century Gothic"/>
          </w:rPr>
          <w:id w:val="-1268842008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 amb DNI núm. </w:t>
      </w:r>
      <w:sdt>
        <w:sdtPr>
          <w:rPr>
            <w:rFonts w:ascii="Century Gothic" w:hAnsi="Century Gothic"/>
          </w:rPr>
          <w:id w:val="2101910445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en representació de </w:t>
      </w:r>
      <w:sdt>
        <w:sdtPr>
          <w:rPr>
            <w:rFonts w:ascii="Century Gothic" w:hAnsi="Century Gothic"/>
          </w:rPr>
          <w:id w:val="-1353097726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amb CIF núm. </w:t>
      </w:r>
      <w:sdt>
        <w:sdtPr>
          <w:rPr>
            <w:rFonts w:ascii="Century Gothic" w:hAnsi="Century Gothic"/>
          </w:rPr>
          <w:id w:val="-1001664893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>,  assabentat/da de la licitació del contracte</w:t>
      </w:r>
      <w:r>
        <w:rPr>
          <w:rFonts w:ascii="Century Gothic" w:hAnsi="Century Gothic"/>
        </w:rPr>
        <w:t xml:space="preserve"> </w:t>
      </w:r>
      <w:r w:rsidR="00706E63">
        <w:rPr>
          <w:rFonts w:ascii="Century Gothic" w:hAnsi="Century Gothic"/>
        </w:rPr>
        <w:t>d’obres relatives a</w:t>
      </w:r>
      <w:r w:rsidR="007E534D">
        <w:rPr>
          <w:rFonts w:ascii="Century Gothic" w:hAnsi="Century Gothic"/>
        </w:rPr>
        <w:t xml:space="preserve">l manteniment, conservació i millora de </w:t>
      </w:r>
      <w:r w:rsidR="00091EE2">
        <w:rPr>
          <w:rFonts w:ascii="Century Gothic" w:hAnsi="Century Gothic"/>
        </w:rPr>
        <w:t xml:space="preserve">voreres i espais urbans del municipi de Tàrrega, </w:t>
      </w:r>
      <w:r w:rsidR="007E534D">
        <w:rPr>
          <w:rFonts w:ascii="Century Gothic" w:hAnsi="Century Gothic"/>
        </w:rPr>
        <w:t xml:space="preserve"> </w:t>
      </w:r>
      <w:r w:rsidR="00706E63">
        <w:rPr>
          <w:rFonts w:ascii="Century Gothic" w:hAnsi="Century Gothic"/>
        </w:rPr>
        <w:t xml:space="preserve"> </w:t>
      </w:r>
      <w:r w:rsidRPr="00E0738B">
        <w:rPr>
          <w:rFonts w:ascii="Century Gothic" w:hAnsi="Century Gothic"/>
        </w:rPr>
        <w:t>coneixent i acceptant les estipulacions del plec de clàusules administratives</w:t>
      </w:r>
      <w:r>
        <w:rPr>
          <w:rFonts w:ascii="Century Gothic" w:hAnsi="Century Gothic"/>
        </w:rPr>
        <w:t xml:space="preserve"> particulars i del plec de prescripcions tècniques particulars, </w:t>
      </w:r>
      <w:r w:rsidRPr="00E0738B">
        <w:rPr>
          <w:rFonts w:ascii="Century Gothic" w:hAnsi="Century Gothic"/>
        </w:rPr>
        <w:t xml:space="preserve">  presento la següent proposició</w:t>
      </w:r>
      <w:r>
        <w:rPr>
          <w:rFonts w:ascii="Century Gothic" w:hAnsi="Century Gothic"/>
        </w:rPr>
        <w:t>:</w:t>
      </w:r>
      <w:r w:rsidR="00091EE2">
        <w:rPr>
          <w:rFonts w:ascii="Century Gothic" w:hAnsi="Century Gothic"/>
        </w:rPr>
        <w:t xml:space="preserve"> </w:t>
      </w:r>
      <w:r w:rsidR="00091EE2" w:rsidRPr="00091EE2">
        <w:rPr>
          <w:rFonts w:ascii="Century Gothic" w:hAnsi="Century Gothic"/>
          <w:i/>
          <w:iCs/>
        </w:rPr>
        <w:t>(Cal escollir alguna opció de cada criteri d’adjudicació, en cas contrari no es puntuarà).</w:t>
      </w:r>
    </w:p>
    <w:p w14:paraId="683123FA" w14:textId="77777777" w:rsidR="00091EE2" w:rsidRDefault="00091EE2" w:rsidP="00091EE2">
      <w:pPr>
        <w:suppressAutoHyphens/>
        <w:autoSpaceDN w:val="0"/>
        <w:spacing w:after="0" w:line="240" w:lineRule="auto"/>
        <w:ind w:right="106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 w:cs="Arial"/>
          <w:b/>
          <w:bCs/>
        </w:rPr>
        <w:t>1.-</w:t>
      </w:r>
      <w:r w:rsidRPr="00941CC2">
        <w:rPr>
          <w:rFonts w:ascii="Century Gothic" w:hAnsi="Century Gothic"/>
          <w:b/>
          <w:bCs/>
          <w:color w:val="000000"/>
        </w:rPr>
        <w:t xml:space="preserve"> </w:t>
      </w:r>
      <w:r w:rsidRPr="008B6E8B">
        <w:rPr>
          <w:rFonts w:ascii="Century Gothic" w:hAnsi="Century Gothic"/>
          <w:b/>
          <w:bCs/>
          <w:color w:val="000000"/>
        </w:rPr>
        <w:t xml:space="preserve">Experiència </w:t>
      </w:r>
      <w:r>
        <w:rPr>
          <w:rFonts w:ascii="Century Gothic" w:hAnsi="Century Gothic"/>
          <w:b/>
          <w:bCs/>
          <w:color w:val="000000"/>
        </w:rPr>
        <w:t xml:space="preserve">del cap d’obres que s’adscriurà a l’execució de l’obra, puntuable fins a un màxim de 21 punts: </w:t>
      </w:r>
    </w:p>
    <w:p w14:paraId="403E1705" w14:textId="73FC6862" w:rsidR="00091EE2" w:rsidRPr="00941CC2" w:rsidRDefault="00091EE2" w:rsidP="00091EE2">
      <w:pPr>
        <w:pStyle w:val="Pargrafdellista"/>
        <w:numPr>
          <w:ilvl w:val="0"/>
          <w:numId w:val="20"/>
        </w:numPr>
        <w:ind w:right="106"/>
        <w:jc w:val="both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453144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41CC2">
        <w:rPr>
          <w:rFonts w:ascii="Century Gothic" w:hAnsi="Century Gothic" w:cs="Arial"/>
          <w:sz w:val="22"/>
          <w:szCs w:val="22"/>
        </w:rPr>
        <w:t>Per la realització de les actuacions de manteniment, conservació i millora a les voreres i espais públi</w:t>
      </w:r>
      <w:r>
        <w:rPr>
          <w:rFonts w:ascii="Century Gothic" w:hAnsi="Century Gothic" w:cs="Arial"/>
          <w:sz w:val="22"/>
          <w:szCs w:val="22"/>
        </w:rPr>
        <w:t>cs</w:t>
      </w:r>
      <w:r w:rsidRPr="00941CC2">
        <w:rPr>
          <w:rFonts w:ascii="Century Gothic" w:hAnsi="Century Gothic" w:cs="Arial"/>
          <w:sz w:val="22"/>
          <w:szCs w:val="22"/>
        </w:rPr>
        <w:t xml:space="preserve">,  similars a l’objecte del contracte, en els últims tres anys, amb un pressupost mínim acumulat anual de </w:t>
      </w:r>
      <w:r>
        <w:rPr>
          <w:rFonts w:ascii="Century Gothic" w:hAnsi="Century Gothic" w:cs="Arial"/>
          <w:sz w:val="22"/>
          <w:szCs w:val="22"/>
        </w:rPr>
        <w:t>8</w:t>
      </w:r>
      <w:r w:rsidRPr="00941CC2">
        <w:rPr>
          <w:rFonts w:ascii="Century Gothic" w:hAnsi="Century Gothic" w:cs="Arial"/>
          <w:sz w:val="22"/>
          <w:szCs w:val="22"/>
        </w:rPr>
        <w:t xml:space="preserve">0.000 euros sense IVA.  Puntable fins a </w:t>
      </w:r>
      <w:r>
        <w:rPr>
          <w:rFonts w:ascii="Century Gothic" w:hAnsi="Century Gothic" w:cs="Arial"/>
          <w:sz w:val="22"/>
          <w:szCs w:val="22"/>
        </w:rPr>
        <w:t>7</w:t>
      </w:r>
      <w:r w:rsidRPr="00941CC2">
        <w:rPr>
          <w:rFonts w:ascii="Century Gothic" w:hAnsi="Century Gothic" w:cs="Arial"/>
          <w:sz w:val="22"/>
          <w:szCs w:val="22"/>
        </w:rPr>
        <w:t xml:space="preserve"> punts.</w:t>
      </w:r>
    </w:p>
    <w:p w14:paraId="2905F58E" w14:textId="6EB2E2F7" w:rsidR="00091EE2" w:rsidRPr="00E5714A" w:rsidRDefault="00091EE2" w:rsidP="00091EE2">
      <w:pPr>
        <w:pStyle w:val="Pargrafdellista"/>
        <w:numPr>
          <w:ilvl w:val="0"/>
          <w:numId w:val="20"/>
        </w:numPr>
        <w:autoSpaceDE w:val="0"/>
        <w:adjustRightInd w:val="0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142622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5714A">
        <w:rPr>
          <w:rFonts w:ascii="Century Gothic" w:hAnsi="Century Gothic" w:cs="Arial"/>
          <w:sz w:val="22"/>
          <w:szCs w:val="22"/>
        </w:rPr>
        <w:t>Per la realització de les actuacions de de manteniment, conservació i millora a les voreres i espais públi</w:t>
      </w:r>
      <w:r>
        <w:rPr>
          <w:rFonts w:ascii="Century Gothic" w:hAnsi="Century Gothic" w:cs="Arial"/>
          <w:sz w:val="22"/>
          <w:szCs w:val="22"/>
        </w:rPr>
        <w:t>cs</w:t>
      </w:r>
      <w:r w:rsidRPr="00E5714A">
        <w:rPr>
          <w:rFonts w:ascii="Century Gothic" w:hAnsi="Century Gothic" w:cs="Arial"/>
          <w:sz w:val="22"/>
          <w:szCs w:val="22"/>
        </w:rPr>
        <w:t xml:space="preserve">,  similars a l’objecte del contracte, en els últims tres anys, amb un pressupost mínim acumulat anual de </w:t>
      </w:r>
      <w:r>
        <w:rPr>
          <w:rFonts w:ascii="Century Gothic" w:hAnsi="Century Gothic" w:cs="Arial"/>
          <w:sz w:val="22"/>
          <w:szCs w:val="22"/>
        </w:rPr>
        <w:t>160.000</w:t>
      </w:r>
      <w:r w:rsidRPr="00E5714A">
        <w:rPr>
          <w:rFonts w:ascii="Century Gothic" w:hAnsi="Century Gothic" w:cs="Arial"/>
          <w:sz w:val="22"/>
          <w:szCs w:val="22"/>
        </w:rPr>
        <w:t xml:space="preserve"> euros sense IVA. Puntuable fins a </w:t>
      </w:r>
      <w:r>
        <w:rPr>
          <w:rFonts w:ascii="Century Gothic" w:hAnsi="Century Gothic" w:cs="Arial"/>
          <w:sz w:val="22"/>
          <w:szCs w:val="22"/>
        </w:rPr>
        <w:t>14</w:t>
      </w:r>
      <w:r w:rsidRPr="00E5714A">
        <w:rPr>
          <w:rFonts w:ascii="Century Gothic" w:hAnsi="Century Gothic" w:cs="Arial"/>
          <w:sz w:val="22"/>
          <w:szCs w:val="22"/>
        </w:rPr>
        <w:t xml:space="preserve"> punts.</w:t>
      </w:r>
    </w:p>
    <w:p w14:paraId="64AA2126" w14:textId="62C427A1" w:rsidR="00091EE2" w:rsidRPr="003F6F5A" w:rsidRDefault="00091EE2" w:rsidP="00091EE2">
      <w:pPr>
        <w:pStyle w:val="Pargrafdellista"/>
        <w:numPr>
          <w:ilvl w:val="0"/>
          <w:numId w:val="20"/>
        </w:numPr>
        <w:autoSpaceDE w:val="0"/>
        <w:adjustRightInd w:val="0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1633285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3F6F5A">
        <w:rPr>
          <w:rFonts w:ascii="Century Gothic" w:hAnsi="Century Gothic" w:cs="Arial"/>
          <w:sz w:val="22"/>
          <w:szCs w:val="22"/>
        </w:rPr>
        <w:t>Per la realització de les actuacions de manteniment</w:t>
      </w:r>
      <w:r>
        <w:rPr>
          <w:rFonts w:ascii="Century Gothic" w:hAnsi="Century Gothic" w:cs="Arial"/>
          <w:sz w:val="22"/>
          <w:szCs w:val="22"/>
        </w:rPr>
        <w:t>, conservació i millora</w:t>
      </w:r>
      <w:r w:rsidRPr="003F6F5A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a les voreres i espais públics </w:t>
      </w:r>
      <w:r w:rsidRPr="003F6F5A">
        <w:rPr>
          <w:rFonts w:ascii="Century Gothic" w:hAnsi="Century Gothic" w:cs="Arial"/>
          <w:sz w:val="22"/>
          <w:szCs w:val="22"/>
        </w:rPr>
        <w:t xml:space="preserve"> similars a l’objecte del</w:t>
      </w:r>
      <w:r>
        <w:rPr>
          <w:rFonts w:ascii="Century Gothic" w:hAnsi="Century Gothic" w:cs="Arial"/>
          <w:sz w:val="22"/>
          <w:szCs w:val="22"/>
        </w:rPr>
        <w:t xml:space="preserve"> contracte</w:t>
      </w:r>
      <w:r w:rsidRPr="003F6F5A">
        <w:rPr>
          <w:rFonts w:ascii="Century Gothic" w:hAnsi="Century Gothic" w:cs="Arial"/>
          <w:sz w:val="22"/>
          <w:szCs w:val="22"/>
        </w:rPr>
        <w:t xml:space="preserve">, en els últims tres anys, </w:t>
      </w:r>
      <w:r>
        <w:rPr>
          <w:rFonts w:ascii="Century Gothic" w:hAnsi="Century Gothic" w:cs="Arial"/>
          <w:sz w:val="22"/>
          <w:szCs w:val="22"/>
        </w:rPr>
        <w:t xml:space="preserve">amb </w:t>
      </w:r>
      <w:r w:rsidRPr="003F6F5A">
        <w:rPr>
          <w:rFonts w:ascii="Century Gothic" w:hAnsi="Century Gothic" w:cs="Arial"/>
          <w:sz w:val="22"/>
          <w:szCs w:val="22"/>
        </w:rPr>
        <w:t xml:space="preserve">un pressupost mínim acumulat anual de </w:t>
      </w:r>
      <w:r>
        <w:rPr>
          <w:rFonts w:ascii="Century Gothic" w:hAnsi="Century Gothic" w:cs="Arial"/>
          <w:sz w:val="22"/>
          <w:szCs w:val="22"/>
        </w:rPr>
        <w:t>240</w:t>
      </w:r>
      <w:r w:rsidRPr="003F6F5A">
        <w:rPr>
          <w:rFonts w:ascii="Century Gothic" w:hAnsi="Century Gothic" w:cs="Arial"/>
          <w:sz w:val="22"/>
          <w:szCs w:val="22"/>
        </w:rPr>
        <w:t xml:space="preserve">.000 euros sense IVA. </w:t>
      </w:r>
      <w:r>
        <w:rPr>
          <w:rFonts w:ascii="Century Gothic" w:hAnsi="Century Gothic" w:cs="Arial"/>
          <w:sz w:val="22"/>
          <w:szCs w:val="22"/>
        </w:rPr>
        <w:t>Puntuable fins a 21 punts.</w:t>
      </w:r>
    </w:p>
    <w:p w14:paraId="6DC6A377" w14:textId="77777777" w:rsidR="00091EE2" w:rsidRDefault="00091EE2" w:rsidP="00091EE2">
      <w:pPr>
        <w:suppressAutoHyphens/>
        <w:spacing w:after="0" w:line="240" w:lineRule="auto"/>
        <w:rPr>
          <w:rFonts w:ascii="Century Gothic" w:eastAsia="SimSun" w:hAnsi="Century Gothic" w:cs="Mangal"/>
          <w:kern w:val="3"/>
          <w:lang w:eastAsia="zh-CN" w:bidi="hi-IN"/>
        </w:rPr>
      </w:pPr>
    </w:p>
    <w:p w14:paraId="787A0550" w14:textId="77777777" w:rsidR="00091EE2" w:rsidRDefault="00091EE2" w:rsidP="00091EE2">
      <w:pPr>
        <w:suppressAutoHyphens/>
        <w:spacing w:after="0" w:line="240" w:lineRule="auto"/>
        <w:jc w:val="both"/>
        <w:rPr>
          <w:rFonts w:ascii="Century Gothic" w:eastAsia="SimSun" w:hAnsi="Century Gothic" w:cs="Mangal"/>
          <w:kern w:val="3"/>
          <w:lang w:eastAsia="zh-CN" w:bidi="hi-IN"/>
        </w:rPr>
      </w:pPr>
      <w:r>
        <w:rPr>
          <w:rFonts w:ascii="Century Gothic" w:eastAsia="SimSun" w:hAnsi="Century Gothic" w:cs="Mangal"/>
          <w:kern w:val="3"/>
          <w:lang w:eastAsia="zh-CN" w:bidi="hi-IN"/>
        </w:rPr>
        <w:t xml:space="preserve">Per la designació i acreditació de l’experiència de l’oficial 1a adscrit a l’execució del contracte s’haurà d’aportar </w:t>
      </w:r>
      <w:r w:rsidRPr="004C7383">
        <w:rPr>
          <w:rFonts w:ascii="Century Gothic" w:eastAsia="SimSun" w:hAnsi="Century Gothic" w:cs="Mangal"/>
          <w:kern w:val="3"/>
          <w:highlight w:val="cyan"/>
          <w:lang w:eastAsia="zh-CN" w:bidi="hi-IN"/>
        </w:rPr>
        <w:t>l’annex 4.1</w:t>
      </w:r>
      <w:r>
        <w:rPr>
          <w:rFonts w:ascii="Century Gothic" w:eastAsia="SimSun" w:hAnsi="Century Gothic" w:cs="Mangal"/>
          <w:kern w:val="3"/>
          <w:lang w:eastAsia="zh-CN" w:bidi="hi-IN"/>
        </w:rPr>
        <w:t>.</w:t>
      </w:r>
    </w:p>
    <w:p w14:paraId="7C2ABC47" w14:textId="77777777" w:rsidR="00091EE2" w:rsidRPr="00F9542F" w:rsidRDefault="00091EE2" w:rsidP="00091EE2">
      <w:pPr>
        <w:suppressAutoHyphens/>
        <w:spacing w:after="0" w:line="240" w:lineRule="auto"/>
        <w:jc w:val="both"/>
        <w:rPr>
          <w:rFonts w:ascii="Century Gothic" w:eastAsia="SimSun" w:hAnsi="Century Gothic" w:cs="Mangal"/>
          <w:kern w:val="3"/>
          <w:lang w:eastAsia="zh-CN" w:bidi="hi-IN"/>
        </w:rPr>
      </w:pPr>
    </w:p>
    <w:p w14:paraId="0E85F77E" w14:textId="77777777" w:rsidR="00091EE2" w:rsidRDefault="00091EE2" w:rsidP="00091EE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</w:rPr>
      </w:pPr>
    </w:p>
    <w:p w14:paraId="44744E73" w14:textId="77777777" w:rsidR="00091EE2" w:rsidRDefault="00091EE2" w:rsidP="00091EE2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2.- </w:t>
      </w:r>
      <w:r w:rsidRPr="008B6E8B">
        <w:rPr>
          <w:rFonts w:ascii="Century Gothic" w:hAnsi="Century Gothic"/>
          <w:b/>
          <w:bCs/>
          <w:color w:val="000000"/>
        </w:rPr>
        <w:t xml:space="preserve">Experiència </w:t>
      </w:r>
      <w:r>
        <w:rPr>
          <w:rFonts w:ascii="Century Gothic" w:hAnsi="Century Gothic"/>
          <w:b/>
          <w:bCs/>
          <w:color w:val="000000"/>
        </w:rPr>
        <w:t>d’un oficial 1a adscrit a l’execució del contracte, puntuable fins a un màxim de 18</w:t>
      </w:r>
      <w:r w:rsidRPr="008B6E8B">
        <w:rPr>
          <w:rFonts w:ascii="Century Gothic" w:hAnsi="Century Gothic"/>
          <w:b/>
          <w:bCs/>
          <w:color w:val="000000"/>
        </w:rPr>
        <w:t xml:space="preserve"> punts:</w:t>
      </w:r>
    </w:p>
    <w:p w14:paraId="3CF27C07" w14:textId="2674E5D2" w:rsidR="00091EE2" w:rsidRPr="00941CC2" w:rsidRDefault="00091EE2" w:rsidP="00091EE2">
      <w:pPr>
        <w:pStyle w:val="Pargrafdellista"/>
        <w:numPr>
          <w:ilvl w:val="0"/>
          <w:numId w:val="20"/>
        </w:numPr>
        <w:ind w:right="106"/>
        <w:jc w:val="both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1434629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41CC2">
        <w:rPr>
          <w:rFonts w:ascii="Century Gothic" w:hAnsi="Century Gothic" w:cs="Arial"/>
          <w:sz w:val="22"/>
          <w:szCs w:val="22"/>
        </w:rPr>
        <w:t>Per la realització de les actuacions de manteniment, conservació i millora a les voreres i espais públi</w:t>
      </w:r>
      <w:r>
        <w:rPr>
          <w:rFonts w:ascii="Century Gothic" w:hAnsi="Century Gothic" w:cs="Arial"/>
          <w:sz w:val="22"/>
          <w:szCs w:val="22"/>
        </w:rPr>
        <w:t>cs</w:t>
      </w:r>
      <w:r w:rsidRPr="00941CC2">
        <w:rPr>
          <w:rFonts w:ascii="Century Gothic" w:hAnsi="Century Gothic" w:cs="Arial"/>
          <w:sz w:val="22"/>
          <w:szCs w:val="22"/>
        </w:rPr>
        <w:t xml:space="preserve">,  similars a l’objecte del contracte, en els últims tres anys, amb un pressupost mínim acumulat anual de </w:t>
      </w:r>
      <w:r>
        <w:rPr>
          <w:rFonts w:ascii="Century Gothic" w:hAnsi="Century Gothic" w:cs="Arial"/>
          <w:sz w:val="22"/>
          <w:szCs w:val="22"/>
        </w:rPr>
        <w:t>8</w:t>
      </w:r>
      <w:r w:rsidRPr="00941CC2">
        <w:rPr>
          <w:rFonts w:ascii="Century Gothic" w:hAnsi="Century Gothic" w:cs="Arial"/>
          <w:sz w:val="22"/>
          <w:szCs w:val="22"/>
        </w:rPr>
        <w:t xml:space="preserve">0.000 euros sense IVA.  Puntable fins a </w:t>
      </w:r>
      <w:r>
        <w:rPr>
          <w:rFonts w:ascii="Century Gothic" w:hAnsi="Century Gothic" w:cs="Arial"/>
          <w:sz w:val="22"/>
          <w:szCs w:val="22"/>
        </w:rPr>
        <w:t>6</w:t>
      </w:r>
      <w:r w:rsidRPr="00941CC2">
        <w:rPr>
          <w:rFonts w:ascii="Century Gothic" w:hAnsi="Century Gothic" w:cs="Arial"/>
          <w:sz w:val="22"/>
          <w:szCs w:val="22"/>
        </w:rPr>
        <w:t xml:space="preserve"> punts.</w:t>
      </w:r>
    </w:p>
    <w:p w14:paraId="3D8CE1C0" w14:textId="267D13D4" w:rsidR="00091EE2" w:rsidRPr="00E5714A" w:rsidRDefault="00091EE2" w:rsidP="00091EE2">
      <w:pPr>
        <w:pStyle w:val="Pargrafdellista"/>
        <w:numPr>
          <w:ilvl w:val="0"/>
          <w:numId w:val="20"/>
        </w:numPr>
        <w:autoSpaceDE w:val="0"/>
        <w:adjustRightInd w:val="0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209381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5714A">
        <w:rPr>
          <w:rFonts w:ascii="Century Gothic" w:hAnsi="Century Gothic" w:cs="Arial"/>
          <w:sz w:val="22"/>
          <w:szCs w:val="22"/>
        </w:rPr>
        <w:t>Per la realització de les actuacions de de manteniment, conservació i millora a les voreres i espais públi</w:t>
      </w:r>
      <w:r>
        <w:rPr>
          <w:rFonts w:ascii="Century Gothic" w:hAnsi="Century Gothic" w:cs="Arial"/>
          <w:sz w:val="22"/>
          <w:szCs w:val="22"/>
        </w:rPr>
        <w:t>cs</w:t>
      </w:r>
      <w:r w:rsidRPr="00E5714A">
        <w:rPr>
          <w:rFonts w:ascii="Century Gothic" w:hAnsi="Century Gothic" w:cs="Arial"/>
          <w:sz w:val="22"/>
          <w:szCs w:val="22"/>
        </w:rPr>
        <w:t xml:space="preserve">,  similars a l’objecte del contracte, en els últims tres anys, amb un pressupost mínim acumulat anual de </w:t>
      </w:r>
      <w:r>
        <w:rPr>
          <w:rFonts w:ascii="Century Gothic" w:hAnsi="Century Gothic" w:cs="Arial"/>
          <w:sz w:val="22"/>
          <w:szCs w:val="22"/>
        </w:rPr>
        <w:t>160.000</w:t>
      </w:r>
      <w:r w:rsidRPr="00E5714A">
        <w:rPr>
          <w:rFonts w:ascii="Century Gothic" w:hAnsi="Century Gothic" w:cs="Arial"/>
          <w:sz w:val="22"/>
          <w:szCs w:val="22"/>
        </w:rPr>
        <w:t xml:space="preserve"> euros sense IVA. Puntuable fins a </w:t>
      </w:r>
      <w:r>
        <w:rPr>
          <w:rFonts w:ascii="Century Gothic" w:hAnsi="Century Gothic" w:cs="Arial"/>
          <w:sz w:val="22"/>
          <w:szCs w:val="22"/>
        </w:rPr>
        <w:t>12</w:t>
      </w:r>
      <w:r w:rsidRPr="00E5714A">
        <w:rPr>
          <w:rFonts w:ascii="Century Gothic" w:hAnsi="Century Gothic" w:cs="Arial"/>
          <w:sz w:val="22"/>
          <w:szCs w:val="22"/>
        </w:rPr>
        <w:t xml:space="preserve"> punts.</w:t>
      </w:r>
    </w:p>
    <w:p w14:paraId="60BD47FB" w14:textId="116BAADA" w:rsidR="00091EE2" w:rsidRPr="003F6F5A" w:rsidRDefault="00091EE2" w:rsidP="00091EE2">
      <w:pPr>
        <w:pStyle w:val="Pargrafdellista"/>
        <w:numPr>
          <w:ilvl w:val="0"/>
          <w:numId w:val="20"/>
        </w:numPr>
        <w:autoSpaceDE w:val="0"/>
        <w:adjustRightInd w:val="0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-57396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3F6F5A">
        <w:rPr>
          <w:rFonts w:ascii="Century Gothic" w:hAnsi="Century Gothic" w:cs="Arial"/>
          <w:sz w:val="22"/>
          <w:szCs w:val="22"/>
        </w:rPr>
        <w:t>Per la realització de les actuacions de manteniment</w:t>
      </w:r>
      <w:r>
        <w:rPr>
          <w:rFonts w:ascii="Century Gothic" w:hAnsi="Century Gothic" w:cs="Arial"/>
          <w:sz w:val="22"/>
          <w:szCs w:val="22"/>
        </w:rPr>
        <w:t>, conservació i millora</w:t>
      </w:r>
      <w:r w:rsidRPr="003F6F5A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a les voreres i espais públics </w:t>
      </w:r>
      <w:r w:rsidRPr="003F6F5A">
        <w:rPr>
          <w:rFonts w:ascii="Century Gothic" w:hAnsi="Century Gothic" w:cs="Arial"/>
          <w:sz w:val="22"/>
          <w:szCs w:val="22"/>
        </w:rPr>
        <w:t xml:space="preserve"> similars a l’objecte del</w:t>
      </w:r>
      <w:r>
        <w:rPr>
          <w:rFonts w:ascii="Century Gothic" w:hAnsi="Century Gothic" w:cs="Arial"/>
          <w:sz w:val="22"/>
          <w:szCs w:val="22"/>
        </w:rPr>
        <w:t xml:space="preserve"> contracte</w:t>
      </w:r>
      <w:r w:rsidRPr="003F6F5A">
        <w:rPr>
          <w:rFonts w:ascii="Century Gothic" w:hAnsi="Century Gothic" w:cs="Arial"/>
          <w:sz w:val="22"/>
          <w:szCs w:val="22"/>
        </w:rPr>
        <w:t xml:space="preserve">, en els últims tres anys, </w:t>
      </w:r>
      <w:r>
        <w:rPr>
          <w:rFonts w:ascii="Century Gothic" w:hAnsi="Century Gothic" w:cs="Arial"/>
          <w:sz w:val="22"/>
          <w:szCs w:val="22"/>
        </w:rPr>
        <w:t xml:space="preserve">amb </w:t>
      </w:r>
      <w:r w:rsidRPr="003F6F5A">
        <w:rPr>
          <w:rFonts w:ascii="Century Gothic" w:hAnsi="Century Gothic" w:cs="Arial"/>
          <w:sz w:val="22"/>
          <w:szCs w:val="22"/>
        </w:rPr>
        <w:t xml:space="preserve">un pressupost mínim acumulat anual de </w:t>
      </w:r>
      <w:r>
        <w:rPr>
          <w:rFonts w:ascii="Century Gothic" w:hAnsi="Century Gothic" w:cs="Arial"/>
          <w:sz w:val="22"/>
          <w:szCs w:val="22"/>
        </w:rPr>
        <w:t>240</w:t>
      </w:r>
      <w:r w:rsidRPr="003F6F5A">
        <w:rPr>
          <w:rFonts w:ascii="Century Gothic" w:hAnsi="Century Gothic" w:cs="Arial"/>
          <w:sz w:val="22"/>
          <w:szCs w:val="22"/>
        </w:rPr>
        <w:t xml:space="preserve">.000 euros sense IVA. </w:t>
      </w:r>
      <w:r>
        <w:rPr>
          <w:rFonts w:ascii="Century Gothic" w:hAnsi="Century Gothic" w:cs="Arial"/>
          <w:sz w:val="22"/>
          <w:szCs w:val="22"/>
        </w:rPr>
        <w:t>Puntuable fins a 18 punts.</w:t>
      </w:r>
    </w:p>
    <w:p w14:paraId="587F6217" w14:textId="77777777" w:rsidR="00091EE2" w:rsidRDefault="00091EE2" w:rsidP="00091EE2">
      <w:pPr>
        <w:suppressAutoHyphens/>
        <w:spacing w:after="0" w:line="240" w:lineRule="auto"/>
        <w:rPr>
          <w:rFonts w:ascii="Century Gothic" w:eastAsia="SimSun" w:hAnsi="Century Gothic" w:cs="Mangal"/>
          <w:kern w:val="3"/>
          <w:lang w:eastAsia="zh-CN" w:bidi="hi-IN"/>
        </w:rPr>
      </w:pPr>
    </w:p>
    <w:p w14:paraId="29E2FA80" w14:textId="77777777" w:rsidR="00091EE2" w:rsidRDefault="00091EE2" w:rsidP="00091EE2">
      <w:pPr>
        <w:suppressAutoHyphens/>
        <w:spacing w:after="0" w:line="240" w:lineRule="auto"/>
        <w:jc w:val="both"/>
        <w:rPr>
          <w:rFonts w:ascii="Century Gothic" w:eastAsia="SimSun" w:hAnsi="Century Gothic" w:cs="Mangal"/>
          <w:kern w:val="3"/>
          <w:lang w:eastAsia="zh-CN" w:bidi="hi-IN"/>
        </w:rPr>
      </w:pPr>
      <w:r>
        <w:rPr>
          <w:rFonts w:ascii="Century Gothic" w:eastAsia="SimSun" w:hAnsi="Century Gothic" w:cs="Mangal"/>
          <w:kern w:val="3"/>
          <w:lang w:eastAsia="zh-CN" w:bidi="hi-IN"/>
        </w:rPr>
        <w:t xml:space="preserve">Per la designació i acreditació de l’experiència de l’oficial 1a adscrit a l’execució del contracte s’haurà d’aportar </w:t>
      </w:r>
      <w:r w:rsidRPr="004C7383">
        <w:rPr>
          <w:rFonts w:ascii="Century Gothic" w:eastAsia="SimSun" w:hAnsi="Century Gothic" w:cs="Mangal"/>
          <w:kern w:val="3"/>
          <w:highlight w:val="cyan"/>
          <w:lang w:eastAsia="zh-CN" w:bidi="hi-IN"/>
        </w:rPr>
        <w:t xml:space="preserve">l’annex </w:t>
      </w:r>
      <w:r w:rsidRPr="00941CC2">
        <w:rPr>
          <w:rFonts w:ascii="Century Gothic" w:eastAsia="SimSun" w:hAnsi="Century Gothic" w:cs="Mangal"/>
          <w:kern w:val="3"/>
          <w:highlight w:val="cyan"/>
          <w:lang w:eastAsia="zh-CN" w:bidi="hi-IN"/>
        </w:rPr>
        <w:t>4.2.</w:t>
      </w:r>
    </w:p>
    <w:p w14:paraId="03B0DACB" w14:textId="77777777" w:rsidR="00091EE2" w:rsidRDefault="00091EE2" w:rsidP="00091EE2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32C64C81" w14:textId="77777777" w:rsidR="00091EE2" w:rsidRDefault="00091EE2" w:rsidP="00091EE2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7C71B186" w14:textId="77777777" w:rsidR="00091EE2" w:rsidRDefault="00091EE2" w:rsidP="00091EE2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lastRenderedPageBreak/>
        <w:t xml:space="preserve">3.- </w:t>
      </w:r>
      <w:r w:rsidRPr="008B6E8B">
        <w:rPr>
          <w:rFonts w:ascii="Century Gothic" w:hAnsi="Century Gothic"/>
          <w:b/>
          <w:bCs/>
          <w:color w:val="000000"/>
        </w:rPr>
        <w:t xml:space="preserve">Experiència </w:t>
      </w:r>
      <w:r>
        <w:rPr>
          <w:rFonts w:ascii="Century Gothic" w:hAnsi="Century Gothic"/>
          <w:b/>
          <w:bCs/>
          <w:color w:val="000000"/>
        </w:rPr>
        <w:t>d’un peó adscrit a l’execució del contracte, puntuable fins a un màxim de 15</w:t>
      </w:r>
      <w:r w:rsidRPr="008B6E8B">
        <w:rPr>
          <w:rFonts w:ascii="Century Gothic" w:hAnsi="Century Gothic"/>
          <w:b/>
          <w:bCs/>
          <w:color w:val="000000"/>
        </w:rPr>
        <w:t xml:space="preserve"> punts:</w:t>
      </w:r>
    </w:p>
    <w:p w14:paraId="30B45884" w14:textId="17F95FCE" w:rsidR="00091EE2" w:rsidRPr="00941CC2" w:rsidRDefault="00091EE2" w:rsidP="00091EE2">
      <w:pPr>
        <w:pStyle w:val="Pargrafdellista"/>
        <w:numPr>
          <w:ilvl w:val="0"/>
          <w:numId w:val="20"/>
        </w:numPr>
        <w:ind w:right="106"/>
        <w:jc w:val="both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-57505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41CC2">
        <w:rPr>
          <w:rFonts w:ascii="Century Gothic" w:hAnsi="Century Gothic" w:cs="Arial"/>
          <w:sz w:val="22"/>
          <w:szCs w:val="22"/>
        </w:rPr>
        <w:t>Per la realització de les actuacions de manteniment, conservació i millora a les voreres i espais públi</w:t>
      </w:r>
      <w:r>
        <w:rPr>
          <w:rFonts w:ascii="Century Gothic" w:hAnsi="Century Gothic" w:cs="Arial"/>
          <w:sz w:val="22"/>
          <w:szCs w:val="22"/>
        </w:rPr>
        <w:t>cs</w:t>
      </w:r>
      <w:r w:rsidRPr="00941CC2">
        <w:rPr>
          <w:rFonts w:ascii="Century Gothic" w:hAnsi="Century Gothic" w:cs="Arial"/>
          <w:sz w:val="22"/>
          <w:szCs w:val="22"/>
        </w:rPr>
        <w:t xml:space="preserve">,  similars a l’objecte del contracte, en els últims tres anys, amb un pressupost mínim acumulat anual de </w:t>
      </w:r>
      <w:r>
        <w:rPr>
          <w:rFonts w:ascii="Century Gothic" w:hAnsi="Century Gothic" w:cs="Arial"/>
          <w:sz w:val="22"/>
          <w:szCs w:val="22"/>
        </w:rPr>
        <w:t>8</w:t>
      </w:r>
      <w:r w:rsidRPr="00941CC2">
        <w:rPr>
          <w:rFonts w:ascii="Century Gothic" w:hAnsi="Century Gothic" w:cs="Arial"/>
          <w:sz w:val="22"/>
          <w:szCs w:val="22"/>
        </w:rPr>
        <w:t xml:space="preserve">0.000 euros sense IVA.  Puntable fins a </w:t>
      </w:r>
      <w:r>
        <w:rPr>
          <w:rFonts w:ascii="Century Gothic" w:hAnsi="Century Gothic" w:cs="Arial"/>
          <w:sz w:val="22"/>
          <w:szCs w:val="22"/>
        </w:rPr>
        <w:t>5</w:t>
      </w:r>
      <w:r w:rsidRPr="00941CC2">
        <w:rPr>
          <w:rFonts w:ascii="Century Gothic" w:hAnsi="Century Gothic" w:cs="Arial"/>
          <w:sz w:val="22"/>
          <w:szCs w:val="22"/>
        </w:rPr>
        <w:t xml:space="preserve"> punts.</w:t>
      </w:r>
    </w:p>
    <w:p w14:paraId="11B49D18" w14:textId="5B508519" w:rsidR="00091EE2" w:rsidRPr="00E5714A" w:rsidRDefault="00091EE2" w:rsidP="00091EE2">
      <w:pPr>
        <w:pStyle w:val="Pargrafdellista"/>
        <w:numPr>
          <w:ilvl w:val="0"/>
          <w:numId w:val="20"/>
        </w:numPr>
        <w:autoSpaceDE w:val="0"/>
        <w:adjustRightInd w:val="0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-50566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5714A">
        <w:rPr>
          <w:rFonts w:ascii="Century Gothic" w:hAnsi="Century Gothic" w:cs="Arial"/>
          <w:sz w:val="22"/>
          <w:szCs w:val="22"/>
        </w:rPr>
        <w:t>Per la realització de les actuacions de de manteniment, conservació i millora a les voreres i espais públi</w:t>
      </w:r>
      <w:r>
        <w:rPr>
          <w:rFonts w:ascii="Century Gothic" w:hAnsi="Century Gothic" w:cs="Arial"/>
          <w:sz w:val="22"/>
          <w:szCs w:val="22"/>
        </w:rPr>
        <w:t>cs</w:t>
      </w:r>
      <w:r w:rsidRPr="00E5714A">
        <w:rPr>
          <w:rFonts w:ascii="Century Gothic" w:hAnsi="Century Gothic" w:cs="Arial"/>
          <w:sz w:val="22"/>
          <w:szCs w:val="22"/>
        </w:rPr>
        <w:t xml:space="preserve">,  similars a l’objecte del contracte, en els últims tres anys, amb un pressupost mínim acumulat anual de </w:t>
      </w:r>
      <w:r>
        <w:rPr>
          <w:rFonts w:ascii="Century Gothic" w:hAnsi="Century Gothic" w:cs="Arial"/>
          <w:sz w:val="22"/>
          <w:szCs w:val="22"/>
        </w:rPr>
        <w:t>160.000</w:t>
      </w:r>
      <w:r w:rsidRPr="00E5714A">
        <w:rPr>
          <w:rFonts w:ascii="Century Gothic" w:hAnsi="Century Gothic" w:cs="Arial"/>
          <w:sz w:val="22"/>
          <w:szCs w:val="22"/>
        </w:rPr>
        <w:t xml:space="preserve"> euros sense IVA. Puntuable fins a </w:t>
      </w:r>
      <w:r>
        <w:rPr>
          <w:rFonts w:ascii="Century Gothic" w:hAnsi="Century Gothic" w:cs="Arial"/>
          <w:sz w:val="22"/>
          <w:szCs w:val="22"/>
        </w:rPr>
        <w:t>10</w:t>
      </w:r>
      <w:r w:rsidRPr="00E5714A">
        <w:rPr>
          <w:rFonts w:ascii="Century Gothic" w:hAnsi="Century Gothic" w:cs="Arial"/>
          <w:sz w:val="22"/>
          <w:szCs w:val="22"/>
        </w:rPr>
        <w:t xml:space="preserve"> punts.</w:t>
      </w:r>
    </w:p>
    <w:p w14:paraId="58FB4CBA" w14:textId="6DFC667B" w:rsidR="00091EE2" w:rsidRPr="003F6F5A" w:rsidRDefault="00091EE2" w:rsidP="00091EE2">
      <w:pPr>
        <w:pStyle w:val="Pargrafdellista"/>
        <w:numPr>
          <w:ilvl w:val="0"/>
          <w:numId w:val="20"/>
        </w:numPr>
        <w:autoSpaceDE w:val="0"/>
        <w:adjustRightInd w:val="0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-214704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3F6F5A">
        <w:rPr>
          <w:rFonts w:ascii="Century Gothic" w:hAnsi="Century Gothic" w:cs="Arial"/>
          <w:sz w:val="22"/>
          <w:szCs w:val="22"/>
        </w:rPr>
        <w:t>Per la realització de les actuacions de manteniment</w:t>
      </w:r>
      <w:r>
        <w:rPr>
          <w:rFonts w:ascii="Century Gothic" w:hAnsi="Century Gothic" w:cs="Arial"/>
          <w:sz w:val="22"/>
          <w:szCs w:val="22"/>
        </w:rPr>
        <w:t>, conservació i millora</w:t>
      </w:r>
      <w:r w:rsidRPr="003F6F5A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a les voreres i espais públics </w:t>
      </w:r>
      <w:r w:rsidRPr="003F6F5A">
        <w:rPr>
          <w:rFonts w:ascii="Century Gothic" w:hAnsi="Century Gothic" w:cs="Arial"/>
          <w:sz w:val="22"/>
          <w:szCs w:val="22"/>
        </w:rPr>
        <w:t xml:space="preserve"> similars a l’objecte del</w:t>
      </w:r>
      <w:r>
        <w:rPr>
          <w:rFonts w:ascii="Century Gothic" w:hAnsi="Century Gothic" w:cs="Arial"/>
          <w:sz w:val="22"/>
          <w:szCs w:val="22"/>
        </w:rPr>
        <w:t xml:space="preserve"> contracte</w:t>
      </w:r>
      <w:r w:rsidRPr="003F6F5A">
        <w:rPr>
          <w:rFonts w:ascii="Century Gothic" w:hAnsi="Century Gothic" w:cs="Arial"/>
          <w:sz w:val="22"/>
          <w:szCs w:val="22"/>
        </w:rPr>
        <w:t xml:space="preserve">, en els últims tres anys, </w:t>
      </w:r>
      <w:r>
        <w:rPr>
          <w:rFonts w:ascii="Century Gothic" w:hAnsi="Century Gothic" w:cs="Arial"/>
          <w:sz w:val="22"/>
          <w:szCs w:val="22"/>
        </w:rPr>
        <w:t xml:space="preserve">amb </w:t>
      </w:r>
      <w:r w:rsidRPr="003F6F5A">
        <w:rPr>
          <w:rFonts w:ascii="Century Gothic" w:hAnsi="Century Gothic" w:cs="Arial"/>
          <w:sz w:val="22"/>
          <w:szCs w:val="22"/>
        </w:rPr>
        <w:t xml:space="preserve">un pressupost mínim acumulat anual de </w:t>
      </w:r>
      <w:r>
        <w:rPr>
          <w:rFonts w:ascii="Century Gothic" w:hAnsi="Century Gothic" w:cs="Arial"/>
          <w:sz w:val="22"/>
          <w:szCs w:val="22"/>
        </w:rPr>
        <w:t>240</w:t>
      </w:r>
      <w:r w:rsidRPr="003F6F5A">
        <w:rPr>
          <w:rFonts w:ascii="Century Gothic" w:hAnsi="Century Gothic" w:cs="Arial"/>
          <w:sz w:val="22"/>
          <w:szCs w:val="22"/>
        </w:rPr>
        <w:t xml:space="preserve">.000 euros sense IVA. </w:t>
      </w:r>
      <w:r>
        <w:rPr>
          <w:rFonts w:ascii="Century Gothic" w:hAnsi="Century Gothic" w:cs="Arial"/>
          <w:sz w:val="22"/>
          <w:szCs w:val="22"/>
        </w:rPr>
        <w:t>Puntuable fins a 15 punts.</w:t>
      </w:r>
    </w:p>
    <w:p w14:paraId="3BBB5F73" w14:textId="77777777" w:rsidR="00091EE2" w:rsidRDefault="00091EE2" w:rsidP="00091EE2">
      <w:pPr>
        <w:suppressAutoHyphens/>
        <w:spacing w:after="0" w:line="240" w:lineRule="auto"/>
        <w:rPr>
          <w:rFonts w:ascii="Century Gothic" w:eastAsia="SimSun" w:hAnsi="Century Gothic" w:cs="Mangal"/>
          <w:kern w:val="3"/>
          <w:lang w:eastAsia="zh-CN" w:bidi="hi-IN"/>
        </w:rPr>
      </w:pPr>
    </w:p>
    <w:p w14:paraId="1E499D7D" w14:textId="77777777" w:rsidR="00091EE2" w:rsidRDefault="00091EE2" w:rsidP="00091EE2">
      <w:pPr>
        <w:suppressAutoHyphens/>
        <w:spacing w:after="0" w:line="240" w:lineRule="auto"/>
        <w:jc w:val="both"/>
        <w:rPr>
          <w:rFonts w:ascii="Century Gothic" w:eastAsia="SimSun" w:hAnsi="Century Gothic" w:cs="Mangal"/>
          <w:kern w:val="3"/>
          <w:lang w:eastAsia="zh-CN" w:bidi="hi-IN"/>
        </w:rPr>
      </w:pPr>
      <w:r>
        <w:rPr>
          <w:rFonts w:ascii="Century Gothic" w:eastAsia="SimSun" w:hAnsi="Century Gothic" w:cs="Mangal"/>
          <w:kern w:val="3"/>
          <w:lang w:eastAsia="zh-CN" w:bidi="hi-IN"/>
        </w:rPr>
        <w:t xml:space="preserve">Per la designació i acreditació de l’experiència de l’oficial 1a adscrit a l’execució del contracte s’haurà d’aportar </w:t>
      </w:r>
      <w:r w:rsidRPr="004C7383">
        <w:rPr>
          <w:rFonts w:ascii="Century Gothic" w:eastAsia="SimSun" w:hAnsi="Century Gothic" w:cs="Mangal"/>
          <w:kern w:val="3"/>
          <w:highlight w:val="cyan"/>
          <w:lang w:eastAsia="zh-CN" w:bidi="hi-IN"/>
        </w:rPr>
        <w:t xml:space="preserve">l’annex </w:t>
      </w:r>
      <w:r w:rsidRPr="007030BD">
        <w:rPr>
          <w:rFonts w:ascii="Century Gothic" w:eastAsia="SimSun" w:hAnsi="Century Gothic" w:cs="Mangal"/>
          <w:kern w:val="3"/>
          <w:highlight w:val="cyan"/>
          <w:lang w:eastAsia="zh-CN" w:bidi="hi-IN"/>
        </w:rPr>
        <w:t>4.3.</w:t>
      </w:r>
    </w:p>
    <w:p w14:paraId="092B8EAB" w14:textId="77777777" w:rsidR="00091EE2" w:rsidRDefault="00091EE2" w:rsidP="00091EE2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670CE9D2" w14:textId="77777777" w:rsidR="00091EE2" w:rsidRDefault="00091EE2" w:rsidP="00091EE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</w:rPr>
      </w:pPr>
    </w:p>
    <w:p w14:paraId="757303DD" w14:textId="77777777" w:rsidR="00091EE2" w:rsidRDefault="00091EE2" w:rsidP="00091EE2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4.- Que l’empresa licitadora estigui en possessió d’algun dels següents segells de qualitat, puntuable fins a un màxim de 15 punts, a raó de 5 punts per cada segell que es tingui. </w:t>
      </w:r>
    </w:p>
    <w:p w14:paraId="586828AC" w14:textId="3B6B1C58" w:rsidR="00091EE2" w:rsidRPr="00AB4A53" w:rsidRDefault="00091EE2" w:rsidP="00091EE2">
      <w:pPr>
        <w:pStyle w:val="Pargrafdellista"/>
        <w:numPr>
          <w:ilvl w:val="0"/>
          <w:numId w:val="22"/>
        </w:numPr>
        <w:suppressAutoHyphens w:val="0"/>
        <w:autoSpaceDN/>
        <w:rPr>
          <w:rFonts w:ascii="Century Gothic" w:eastAsia="Times New Roman" w:hAnsi="Century Gothic" w:cs="Arial"/>
          <w:sz w:val="22"/>
          <w:szCs w:val="22"/>
        </w:rPr>
      </w:pPr>
      <w:sdt>
        <w:sdtPr>
          <w:rPr>
            <w:rFonts w:ascii="Century Gothic" w:eastAsia="Times New Roman" w:hAnsi="Century Gothic" w:cs="Arial"/>
            <w:sz w:val="22"/>
            <w:szCs w:val="22"/>
          </w:rPr>
          <w:id w:val="82023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B4A53">
        <w:rPr>
          <w:rFonts w:ascii="Century Gothic" w:eastAsia="Times New Roman" w:hAnsi="Century Gothic" w:cs="Arial"/>
          <w:sz w:val="22"/>
          <w:szCs w:val="22"/>
        </w:rPr>
        <w:t>9001  gestió de qualitat</w:t>
      </w:r>
    </w:p>
    <w:p w14:paraId="2EED4433" w14:textId="56AE9DE7" w:rsidR="00091EE2" w:rsidRPr="00AB4A53" w:rsidRDefault="00091EE2" w:rsidP="00091EE2">
      <w:pPr>
        <w:pStyle w:val="Pargrafdellista"/>
        <w:numPr>
          <w:ilvl w:val="0"/>
          <w:numId w:val="22"/>
        </w:numPr>
        <w:suppressAutoHyphens w:val="0"/>
        <w:autoSpaceDN/>
        <w:rPr>
          <w:rFonts w:ascii="Century Gothic" w:eastAsia="Times New Roman" w:hAnsi="Century Gothic" w:cs="Arial"/>
          <w:sz w:val="22"/>
          <w:szCs w:val="22"/>
        </w:rPr>
      </w:pPr>
      <w:sdt>
        <w:sdtPr>
          <w:rPr>
            <w:rFonts w:ascii="Century Gothic" w:eastAsia="Times New Roman" w:hAnsi="Century Gothic" w:cs="Arial"/>
            <w:sz w:val="22"/>
            <w:szCs w:val="22"/>
          </w:rPr>
          <w:id w:val="-1630234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B4A53">
        <w:rPr>
          <w:rFonts w:ascii="Century Gothic" w:eastAsia="Times New Roman" w:hAnsi="Century Gothic" w:cs="Arial"/>
          <w:sz w:val="22"/>
          <w:szCs w:val="22"/>
        </w:rPr>
        <w:t xml:space="preserve">45001 seguretat i salut </w:t>
      </w:r>
    </w:p>
    <w:p w14:paraId="5F5E19B7" w14:textId="47307059" w:rsidR="00091EE2" w:rsidRPr="00AB4A53" w:rsidRDefault="00091EE2" w:rsidP="00091EE2">
      <w:pPr>
        <w:pStyle w:val="Pargrafdellista"/>
        <w:numPr>
          <w:ilvl w:val="0"/>
          <w:numId w:val="22"/>
        </w:numPr>
        <w:suppressAutoHyphens w:val="0"/>
        <w:autoSpaceDN/>
        <w:rPr>
          <w:rFonts w:ascii="Century Gothic" w:eastAsia="Times New Roman" w:hAnsi="Century Gothic" w:cs="Arial"/>
          <w:sz w:val="22"/>
          <w:szCs w:val="22"/>
        </w:rPr>
      </w:pPr>
      <w:sdt>
        <w:sdtPr>
          <w:rPr>
            <w:rFonts w:ascii="Century Gothic" w:eastAsia="Times New Roman" w:hAnsi="Century Gothic" w:cs="Arial"/>
            <w:sz w:val="22"/>
            <w:szCs w:val="22"/>
          </w:rPr>
          <w:id w:val="102821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B4A53">
        <w:rPr>
          <w:rFonts w:ascii="Century Gothic" w:eastAsia="Times New Roman" w:hAnsi="Century Gothic" w:cs="Arial"/>
          <w:sz w:val="22"/>
          <w:szCs w:val="22"/>
        </w:rPr>
        <w:t>14001 GESTIÓ MEDIOAMBIENTAL</w:t>
      </w:r>
    </w:p>
    <w:p w14:paraId="380D5C5F" w14:textId="77777777" w:rsidR="00091EE2" w:rsidRPr="00AB4A53" w:rsidRDefault="00091EE2" w:rsidP="00091EE2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739D68A6" w14:textId="77777777" w:rsidR="00091EE2" w:rsidRPr="008B6E8B" w:rsidRDefault="00091EE2" w:rsidP="00091EE2">
      <w:pPr>
        <w:suppressAutoHyphens/>
        <w:spacing w:after="0" w:line="240" w:lineRule="auto"/>
        <w:jc w:val="both"/>
        <w:rPr>
          <w:rFonts w:ascii="Century Gothic" w:eastAsia="Arial" w:hAnsi="Century Gothic" w:cs="Arial"/>
          <w:kern w:val="3"/>
          <w:lang w:eastAsia="zh-CN" w:bidi="hi-IN"/>
        </w:rPr>
      </w:pPr>
      <w:r>
        <w:rPr>
          <w:rFonts w:ascii="Century Gothic" w:hAnsi="Century Gothic"/>
          <w:b/>
          <w:bCs/>
          <w:color w:val="000000"/>
        </w:rPr>
        <w:t xml:space="preserve">5.- </w:t>
      </w:r>
      <w:r w:rsidRPr="008B6E8B">
        <w:rPr>
          <w:rFonts w:ascii="Century Gothic" w:eastAsia="Arial" w:hAnsi="Century Gothic" w:cs="Arial"/>
          <w:b/>
          <w:kern w:val="3"/>
          <w:lang w:eastAsia="zh-CN" w:bidi="hi-IN"/>
        </w:rPr>
        <w:t>Ampliació de la garantia</w:t>
      </w:r>
      <w:r w:rsidRPr="008B6E8B">
        <w:rPr>
          <w:rFonts w:ascii="Century Gothic" w:eastAsia="Arial" w:hAnsi="Century Gothic" w:cs="Arial"/>
          <w:kern w:val="3"/>
          <w:lang w:eastAsia="zh-CN" w:bidi="hi-IN"/>
        </w:rPr>
        <w:t xml:space="preserve">, </w:t>
      </w:r>
      <w:r w:rsidRPr="008B6E8B"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puntuable fins a un màxim de </w:t>
      </w:r>
      <w:r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 15 </w:t>
      </w:r>
      <w:r w:rsidRPr="008B6E8B">
        <w:rPr>
          <w:rFonts w:ascii="Century Gothic" w:eastAsia="Arial" w:hAnsi="Century Gothic" w:cs="Arial"/>
          <w:b/>
          <w:bCs/>
          <w:kern w:val="3"/>
          <w:lang w:eastAsia="zh-CN" w:bidi="hi-IN"/>
        </w:rPr>
        <w:t>punts</w:t>
      </w:r>
      <w:r w:rsidRPr="008B6E8B">
        <w:rPr>
          <w:rFonts w:ascii="Century Gothic" w:eastAsia="Arial" w:hAnsi="Century Gothic" w:cs="Arial"/>
          <w:kern w:val="3"/>
          <w:lang w:eastAsia="zh-CN" w:bidi="hi-IN"/>
        </w:rPr>
        <w:t>,  tenint en compte que el primer any de garantia és el previst a l’article 243.3 LCSP.</w:t>
      </w:r>
    </w:p>
    <w:p w14:paraId="78C494B9" w14:textId="77777777" w:rsidR="00091EE2" w:rsidRPr="008B6E8B" w:rsidRDefault="00091EE2" w:rsidP="00091EE2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kern w:val="3"/>
          <w:lang w:eastAsia="zh-CN" w:bidi="hi-IN"/>
        </w:rPr>
      </w:pPr>
    </w:p>
    <w:p w14:paraId="288A771E" w14:textId="6C478441" w:rsidR="00091EE2" w:rsidRPr="008B6E8B" w:rsidRDefault="00091EE2" w:rsidP="00091EE2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1538471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8B6E8B">
        <w:rPr>
          <w:rFonts w:ascii="Century Gothic" w:eastAsia="Arial" w:hAnsi="Century Gothic" w:cs="Arial"/>
          <w:kern w:val="3"/>
          <w:lang w:eastAsia="zh-CN" w:bidi="hi-IN"/>
        </w:rPr>
        <w:t xml:space="preserve">Ampliació en 1 any més, per tant la garantia total seria de 2 anys (1+1)-  </w:t>
      </w:r>
      <w:r w:rsidRPr="008B6E8B"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 </w:t>
      </w:r>
      <w:r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5 </w:t>
      </w:r>
      <w:r w:rsidRPr="008B6E8B">
        <w:rPr>
          <w:rFonts w:ascii="Century Gothic" w:eastAsia="Arial" w:hAnsi="Century Gothic" w:cs="Arial"/>
          <w:b/>
          <w:bCs/>
          <w:kern w:val="3"/>
          <w:lang w:eastAsia="zh-CN" w:bidi="hi-IN"/>
        </w:rPr>
        <w:t>punts</w:t>
      </w:r>
    </w:p>
    <w:p w14:paraId="630881C1" w14:textId="3DE55607" w:rsidR="00091EE2" w:rsidRPr="008B6E8B" w:rsidRDefault="00091EE2" w:rsidP="00091EE2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-47915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8B6E8B">
        <w:rPr>
          <w:rFonts w:ascii="Century Gothic" w:eastAsia="Arial" w:hAnsi="Century Gothic" w:cs="Arial"/>
          <w:kern w:val="3"/>
          <w:lang w:eastAsia="zh-CN" w:bidi="hi-IN"/>
        </w:rPr>
        <w:t xml:space="preserve">Ampliació en 2 anys més, per tant la garantia total seria de 3 anys (1+2)- </w:t>
      </w:r>
      <w:r w:rsidRPr="003F6F5A">
        <w:rPr>
          <w:rFonts w:ascii="Century Gothic" w:eastAsia="Arial" w:hAnsi="Century Gothic" w:cs="Arial"/>
          <w:b/>
          <w:bCs/>
          <w:kern w:val="3"/>
          <w:lang w:eastAsia="zh-CN" w:bidi="hi-IN"/>
        </w:rPr>
        <w:t>1</w:t>
      </w:r>
      <w:r>
        <w:rPr>
          <w:rFonts w:ascii="Century Gothic" w:eastAsia="Arial" w:hAnsi="Century Gothic" w:cs="Arial"/>
          <w:b/>
          <w:bCs/>
          <w:kern w:val="3"/>
          <w:lang w:eastAsia="zh-CN" w:bidi="hi-IN"/>
        </w:rPr>
        <w:t>0</w:t>
      </w:r>
      <w:r w:rsidRPr="003F6F5A"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 </w:t>
      </w:r>
      <w:r w:rsidRPr="008B6E8B">
        <w:rPr>
          <w:rFonts w:ascii="Century Gothic" w:eastAsia="Arial" w:hAnsi="Century Gothic" w:cs="Arial"/>
          <w:b/>
          <w:bCs/>
          <w:kern w:val="3"/>
          <w:lang w:eastAsia="zh-CN" w:bidi="hi-IN"/>
        </w:rPr>
        <w:t>punts</w:t>
      </w:r>
    </w:p>
    <w:p w14:paraId="5866AA5E" w14:textId="4E3D4455" w:rsidR="00091EE2" w:rsidRPr="008B6E8B" w:rsidRDefault="00091EE2" w:rsidP="00091EE2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132354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8B6E8B">
        <w:rPr>
          <w:rFonts w:ascii="Century Gothic" w:eastAsia="Arial" w:hAnsi="Century Gothic" w:cs="Arial"/>
          <w:kern w:val="3"/>
          <w:lang w:eastAsia="zh-CN" w:bidi="hi-IN"/>
        </w:rPr>
        <w:t xml:space="preserve">Ampliació en 3 anys més, per tant la garantia total seria de 4 anys (1+3)- </w:t>
      </w:r>
      <w:r w:rsidRPr="003F6F5A"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15 </w:t>
      </w:r>
      <w:r w:rsidRPr="008B6E8B">
        <w:rPr>
          <w:rFonts w:ascii="Century Gothic" w:eastAsia="Arial" w:hAnsi="Century Gothic" w:cs="Arial"/>
          <w:b/>
          <w:bCs/>
          <w:kern w:val="3"/>
          <w:lang w:eastAsia="zh-CN" w:bidi="hi-IN"/>
        </w:rPr>
        <w:t>punts</w:t>
      </w:r>
    </w:p>
    <w:p w14:paraId="75A2CF82" w14:textId="77777777" w:rsidR="00091EE2" w:rsidRDefault="00091EE2" w:rsidP="00091EE2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01FF95A2" w14:textId="77777777" w:rsidR="00091EE2" w:rsidRDefault="00091EE2" w:rsidP="00091EE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451C0E71" w14:textId="77777777" w:rsidR="00091EE2" w:rsidRPr="008B6E8B" w:rsidRDefault="00091EE2" w:rsidP="00091EE2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SimSun" w:hAnsi="Century Gothic" w:cs="Times New Roman"/>
          <w:kern w:val="3"/>
          <w:lang w:eastAsia="zh-CN" w:bidi="hi-IN"/>
        </w:rPr>
      </w:pPr>
      <w:r>
        <w:rPr>
          <w:rFonts w:ascii="Century Gothic" w:hAnsi="Century Gothic"/>
          <w:b/>
          <w:bCs/>
          <w:color w:val="000000"/>
        </w:rPr>
        <w:t>6</w:t>
      </w:r>
      <w:r w:rsidRPr="008B6E8B">
        <w:rPr>
          <w:rFonts w:ascii="Century Gothic" w:hAnsi="Century Gothic"/>
          <w:b/>
          <w:bCs/>
          <w:color w:val="000000"/>
        </w:rPr>
        <w:t>.-</w:t>
      </w:r>
      <w:r w:rsidRPr="008B6E8B">
        <w:rPr>
          <w:rFonts w:ascii="Century Gothic" w:eastAsia="SimSun" w:hAnsi="Century Gothic" w:cs="Times New Roman"/>
          <w:kern w:val="3"/>
          <w:lang w:eastAsia="zh-CN" w:bidi="hi-IN"/>
        </w:rPr>
        <w:t xml:space="preserve"> </w:t>
      </w:r>
      <w:r w:rsidRPr="008B6E8B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>L’oferta econòmica</w:t>
      </w:r>
      <w:r w:rsidRPr="008B6E8B">
        <w:rPr>
          <w:rFonts w:ascii="Century Gothic" w:eastAsia="SimSun" w:hAnsi="Century Gothic" w:cs="Times New Roman"/>
          <w:kern w:val="3"/>
          <w:lang w:eastAsia="zh-CN" w:bidi="hi-IN"/>
        </w:rPr>
        <w:t xml:space="preserve">, </w:t>
      </w:r>
      <w:r w:rsidRPr="008B6E8B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 xml:space="preserve">puntuable fins a un màxim </w:t>
      </w:r>
      <w:r w:rsidRPr="00914D71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 xml:space="preserve">de </w:t>
      </w:r>
      <w:r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 xml:space="preserve">16 </w:t>
      </w:r>
      <w:r w:rsidRPr="00914D71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>punts.</w:t>
      </w:r>
    </w:p>
    <w:p w14:paraId="6062CD6F" w14:textId="77777777" w:rsidR="00091EE2" w:rsidRPr="008B6E8B" w:rsidRDefault="00091EE2" w:rsidP="00091EE2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SimSun" w:hAnsi="Century Gothic" w:cs="Times New Roman"/>
          <w:kern w:val="3"/>
          <w:lang w:eastAsia="zh-CN" w:bidi="hi-IN"/>
        </w:rPr>
      </w:pPr>
    </w:p>
    <w:p w14:paraId="335A2C1D" w14:textId="779BD8D8" w:rsidR="00091EE2" w:rsidRPr="009C346F" w:rsidRDefault="00091EE2" w:rsidP="00091EE2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 xml:space="preserve">Millor percentatge de descompte aplicable a tots els preus unitaris, entenent com a tal el % més alt, </w:t>
      </w:r>
      <w:r>
        <w:rPr>
          <w:rFonts w:ascii="Century Gothic" w:hAnsi="Century Gothic"/>
          <w:color w:val="000000"/>
        </w:rPr>
        <w:t xml:space="preserve">essent el percentatge ofert de : </w:t>
      </w:r>
      <w:sdt>
        <w:sdtPr>
          <w:rPr>
            <w:rFonts w:ascii="Century Gothic" w:hAnsi="Century Gothic"/>
            <w:color w:val="000000"/>
          </w:rPr>
          <w:id w:val="817919266"/>
          <w:placeholder>
            <w:docPart w:val="DefaultPlaceholder_-1854013440"/>
          </w:placeholder>
          <w:showingPlcHdr/>
        </w:sdtPr>
        <w:sdtContent>
          <w:r w:rsidRPr="00091EE2">
            <w:rPr>
              <w:rStyle w:val="Textdelcontenidor"/>
              <w:rFonts w:ascii="Century Gothic" w:hAnsi="Century Gothic"/>
            </w:rPr>
            <w:t>Feu clic o toqueu aquí per escriure text.</w:t>
          </w:r>
        </w:sdtContent>
      </w:sdt>
    </w:p>
    <w:p w14:paraId="33C764CD" w14:textId="77777777" w:rsidR="00091EE2" w:rsidRPr="000F36D9" w:rsidRDefault="00091EE2" w:rsidP="00091EE2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0372DE73" w14:textId="77777777" w:rsidR="00091EE2" w:rsidRPr="00BA3CA4" w:rsidRDefault="00091EE2" w:rsidP="00091EE2">
      <w:pPr>
        <w:suppressAutoHyphens/>
        <w:spacing w:after="0" w:line="240" w:lineRule="auto"/>
        <w:ind w:right="72"/>
        <w:jc w:val="both"/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</w:pPr>
      <w:r w:rsidRPr="008B6E8B"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  <w:t xml:space="preserve">Per no ésser exclòs de la licitació, com a mínim els licitadors han d’obtenir </w:t>
      </w:r>
      <w:r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  <w:t>4</w:t>
      </w:r>
      <w:r w:rsidRPr="008B6E8B"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  <w:t>0 punts.</w:t>
      </w:r>
    </w:p>
    <w:p w14:paraId="68CC8A50" w14:textId="77777777" w:rsidR="00091EE2" w:rsidRPr="00BA3CA4" w:rsidRDefault="00091EE2" w:rsidP="00091EE2">
      <w:pPr>
        <w:suppressAutoHyphens/>
        <w:spacing w:after="0" w:line="240" w:lineRule="auto"/>
        <w:ind w:right="72"/>
        <w:jc w:val="both"/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</w:pPr>
    </w:p>
    <w:p w14:paraId="09E3032C" w14:textId="77777777" w:rsidR="00091EE2" w:rsidRDefault="00091EE2" w:rsidP="00091EE2">
      <w:pPr>
        <w:suppressAutoHyphens/>
        <w:spacing w:after="0" w:line="240" w:lineRule="auto"/>
        <w:ind w:right="72"/>
        <w:jc w:val="both"/>
        <w:rPr>
          <w:rFonts w:ascii="Century Gothic" w:eastAsia="Arial" w:hAnsi="Century Gothic"/>
          <w:spacing w:val="-1"/>
          <w:kern w:val="3"/>
          <w:lang w:eastAsia="zh-CN" w:bidi="hi-IN"/>
        </w:rPr>
      </w:pPr>
    </w:p>
    <w:p w14:paraId="6D1C2045" w14:textId="77777777" w:rsidR="00091EE2" w:rsidRPr="00A9104A" w:rsidRDefault="00091EE2" w:rsidP="00091EE2">
      <w:pPr>
        <w:suppressAutoHyphens/>
        <w:spacing w:after="0" w:line="240" w:lineRule="auto"/>
        <w:ind w:right="72"/>
        <w:jc w:val="both"/>
        <w:rPr>
          <w:rFonts w:ascii="Century Gothic" w:eastAsia="Arial" w:hAnsi="Century Gothic"/>
          <w:spacing w:val="-1"/>
          <w:kern w:val="3"/>
          <w:lang w:eastAsia="zh-CN" w:bidi="hi-IN"/>
        </w:rPr>
      </w:pPr>
    </w:p>
    <w:p w14:paraId="51E67DE6" w14:textId="773A9CF8" w:rsidR="00852847" w:rsidRDefault="00DC7068" w:rsidP="008C2FF5">
      <w:pPr>
        <w:spacing w:after="200" w:line="276" w:lineRule="auto"/>
      </w:pPr>
      <w:r w:rsidRPr="002A43EA">
        <w:rPr>
          <w:rFonts w:ascii="Century Gothic" w:hAnsi="Century Gothic"/>
          <w:sz w:val="20"/>
          <w:szCs w:val="20"/>
        </w:rPr>
        <w:t>(signat electrònicament)</w:t>
      </w:r>
    </w:p>
    <w:sectPr w:rsidR="00852847" w:rsidSect="00AC24F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A8CF" w14:textId="77777777" w:rsidR="00DC7068" w:rsidRDefault="00DC7068" w:rsidP="00DC7068">
      <w:pPr>
        <w:spacing w:after="0" w:line="240" w:lineRule="auto"/>
      </w:pPr>
      <w:r>
        <w:separator/>
      </w:r>
    </w:p>
  </w:endnote>
  <w:endnote w:type="continuationSeparator" w:id="0">
    <w:p w14:paraId="55389155" w14:textId="77777777" w:rsidR="00DC7068" w:rsidRDefault="00DC7068" w:rsidP="00DC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68A1" w14:textId="77777777" w:rsidR="00DC7068" w:rsidRDefault="00DC7068" w:rsidP="00DC7068">
      <w:pPr>
        <w:spacing w:after="0" w:line="240" w:lineRule="auto"/>
      </w:pPr>
      <w:r>
        <w:separator/>
      </w:r>
    </w:p>
  </w:footnote>
  <w:footnote w:type="continuationSeparator" w:id="0">
    <w:p w14:paraId="4C0F9E99" w14:textId="77777777" w:rsidR="00DC7068" w:rsidRDefault="00DC7068" w:rsidP="00DC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9177" w14:textId="6ECEF75F" w:rsidR="00185E32" w:rsidRPr="00A75315" w:rsidRDefault="00DC7068" w:rsidP="00A75315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</w:rPr>
    </w:pPr>
    <w:bookmarkStart w:id="0" w:name="_Hlk42840427"/>
    <w:bookmarkStart w:id="1" w:name="_Hlk149306571"/>
    <w:r w:rsidRPr="00A75315">
      <w:rPr>
        <w:rFonts w:ascii="Century Gothic" w:eastAsia="Times New Roman" w:hAnsi="Century Gothic" w:cs="Arial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3C2E89FE" wp14:editId="738908B5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92A" w:rsidRPr="00A75315">
      <w:rPr>
        <w:rFonts w:ascii="Century Gothic" w:eastAsia="Times New Roman" w:hAnsi="Century Gothic" w:cs="Arial"/>
        <w:noProof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A0083" wp14:editId="5E22877E">
              <wp:simplePos x="0" y="0"/>
              <wp:positionH relativeFrom="column">
                <wp:align>center</wp:align>
              </wp:positionH>
              <wp:positionV relativeFrom="paragraph">
                <wp:posOffset>264795</wp:posOffset>
              </wp:positionV>
              <wp:extent cx="6836410" cy="0"/>
              <wp:effectExtent l="9525" t="7620" r="12065" b="1143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9C81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0;margin-top:20.85pt;width:538.3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"/>
          </w:pict>
        </mc:Fallback>
      </mc:AlternateContent>
    </w:r>
  </w:p>
  <w:bookmarkEnd w:id="0"/>
  <w:p w14:paraId="36636AE8" w14:textId="77777777" w:rsidR="00185E32" w:rsidRPr="00A75315" w:rsidRDefault="00185E32" w:rsidP="00A75315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</w:rPr>
    </w:pPr>
  </w:p>
  <w:bookmarkEnd w:id="1"/>
  <w:p w14:paraId="1F0916AF" w14:textId="77777777" w:rsidR="00185E32" w:rsidRPr="00A75315" w:rsidRDefault="00185E32" w:rsidP="00A7531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0160"/>
    <w:multiLevelType w:val="hybridMultilevel"/>
    <w:tmpl w:val="F47CD1D4"/>
    <w:lvl w:ilvl="0" w:tplc="45D4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000B"/>
    <w:multiLevelType w:val="hybridMultilevel"/>
    <w:tmpl w:val="DBEA60F6"/>
    <w:lvl w:ilvl="0" w:tplc="A49A5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F9F"/>
    <w:multiLevelType w:val="multilevel"/>
    <w:tmpl w:val="BC6C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C229EF"/>
    <w:multiLevelType w:val="hybridMultilevel"/>
    <w:tmpl w:val="0702297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7D38"/>
    <w:multiLevelType w:val="hybridMultilevel"/>
    <w:tmpl w:val="D6F284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40B5"/>
    <w:multiLevelType w:val="hybridMultilevel"/>
    <w:tmpl w:val="4E0C8814"/>
    <w:lvl w:ilvl="0" w:tplc="B1325BE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6BB"/>
    <w:multiLevelType w:val="hybridMultilevel"/>
    <w:tmpl w:val="87704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0859"/>
    <w:multiLevelType w:val="hybridMultilevel"/>
    <w:tmpl w:val="62EC551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C61AB"/>
    <w:multiLevelType w:val="multilevel"/>
    <w:tmpl w:val="5B4E3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CF5DF7"/>
    <w:multiLevelType w:val="multilevel"/>
    <w:tmpl w:val="3F88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B492AFC"/>
    <w:multiLevelType w:val="hybridMultilevel"/>
    <w:tmpl w:val="5EF8A942"/>
    <w:lvl w:ilvl="0" w:tplc="D9AAF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8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68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A9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AB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E1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C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D65C3"/>
    <w:multiLevelType w:val="hybridMultilevel"/>
    <w:tmpl w:val="85C2FF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5D4E"/>
    <w:multiLevelType w:val="hybridMultilevel"/>
    <w:tmpl w:val="6E182D14"/>
    <w:lvl w:ilvl="0" w:tplc="B2AACE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5FC8"/>
    <w:multiLevelType w:val="hybridMultilevel"/>
    <w:tmpl w:val="91AE5546"/>
    <w:lvl w:ilvl="0" w:tplc="040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58EC"/>
    <w:multiLevelType w:val="hybridMultilevel"/>
    <w:tmpl w:val="29CCCA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F7B90"/>
    <w:multiLevelType w:val="hybridMultilevel"/>
    <w:tmpl w:val="2012BA2A"/>
    <w:lvl w:ilvl="0" w:tplc="B2AACE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5C6B"/>
    <w:multiLevelType w:val="hybridMultilevel"/>
    <w:tmpl w:val="8D2A27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37E0A"/>
    <w:multiLevelType w:val="multilevel"/>
    <w:tmpl w:val="9CD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5F56D6"/>
    <w:multiLevelType w:val="hybridMultilevel"/>
    <w:tmpl w:val="497C8B2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D7B90"/>
    <w:multiLevelType w:val="hybridMultilevel"/>
    <w:tmpl w:val="441081C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16488"/>
    <w:multiLevelType w:val="hybridMultilevel"/>
    <w:tmpl w:val="EFD674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00038">
    <w:abstractNumId w:val="11"/>
  </w:num>
  <w:num w:numId="2" w16cid:durableId="1177619656">
    <w:abstractNumId w:val="7"/>
  </w:num>
  <w:num w:numId="3" w16cid:durableId="802583452">
    <w:abstractNumId w:val="17"/>
  </w:num>
  <w:num w:numId="4" w16cid:durableId="677543236">
    <w:abstractNumId w:val="3"/>
  </w:num>
  <w:num w:numId="5" w16cid:durableId="1172915428">
    <w:abstractNumId w:val="14"/>
  </w:num>
  <w:num w:numId="6" w16cid:durableId="232206886">
    <w:abstractNumId w:val="20"/>
  </w:num>
  <w:num w:numId="7" w16cid:durableId="688065036">
    <w:abstractNumId w:val="19"/>
  </w:num>
  <w:num w:numId="8" w16cid:durableId="1200817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2215729">
    <w:abstractNumId w:val="12"/>
  </w:num>
  <w:num w:numId="10" w16cid:durableId="2017492494">
    <w:abstractNumId w:val="15"/>
  </w:num>
  <w:num w:numId="11" w16cid:durableId="1287465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218968">
    <w:abstractNumId w:val="9"/>
  </w:num>
  <w:num w:numId="13" w16cid:durableId="210578371">
    <w:abstractNumId w:val="6"/>
  </w:num>
  <w:num w:numId="14" w16cid:durableId="495613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5549413">
    <w:abstractNumId w:val="10"/>
  </w:num>
  <w:num w:numId="16" w16cid:durableId="967583971">
    <w:abstractNumId w:val="16"/>
  </w:num>
  <w:num w:numId="17" w16cid:durableId="1544363774">
    <w:abstractNumId w:val="13"/>
  </w:num>
  <w:num w:numId="18" w16cid:durableId="1851025275">
    <w:abstractNumId w:val="5"/>
  </w:num>
  <w:num w:numId="19" w16cid:durableId="484975986">
    <w:abstractNumId w:val="2"/>
  </w:num>
  <w:num w:numId="20" w16cid:durableId="23874711">
    <w:abstractNumId w:val="0"/>
  </w:num>
  <w:num w:numId="21" w16cid:durableId="2097360861">
    <w:abstractNumId w:val="21"/>
  </w:num>
  <w:num w:numId="22" w16cid:durableId="123072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3NV9VQunSpBBa5prH3cINQ7dJHyYUofSFzjwfnqFKycYq8N/3tlIrKW/K168+YkE18bmmV0sQvdtbHJCVXXXA==" w:salt="n7ZkNryrEs8+rPUh5suQ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68"/>
    <w:rsid w:val="00091EE2"/>
    <w:rsid w:val="00185E32"/>
    <w:rsid w:val="00283E22"/>
    <w:rsid w:val="003152F5"/>
    <w:rsid w:val="004C0341"/>
    <w:rsid w:val="005335FB"/>
    <w:rsid w:val="005540F1"/>
    <w:rsid w:val="005C6D28"/>
    <w:rsid w:val="00681EA5"/>
    <w:rsid w:val="006B3EF4"/>
    <w:rsid w:val="006D23F8"/>
    <w:rsid w:val="006D5955"/>
    <w:rsid w:val="00706E63"/>
    <w:rsid w:val="007E534D"/>
    <w:rsid w:val="00801EF6"/>
    <w:rsid w:val="008124EC"/>
    <w:rsid w:val="00852847"/>
    <w:rsid w:val="00866F85"/>
    <w:rsid w:val="008A5C11"/>
    <w:rsid w:val="008B57E8"/>
    <w:rsid w:val="008C2FF5"/>
    <w:rsid w:val="0093743E"/>
    <w:rsid w:val="00965489"/>
    <w:rsid w:val="00967EF1"/>
    <w:rsid w:val="00983A13"/>
    <w:rsid w:val="009A34D4"/>
    <w:rsid w:val="009B5A60"/>
    <w:rsid w:val="00A73F2B"/>
    <w:rsid w:val="00AC24F8"/>
    <w:rsid w:val="00AD2098"/>
    <w:rsid w:val="00AD58B4"/>
    <w:rsid w:val="00B35A71"/>
    <w:rsid w:val="00BA3E44"/>
    <w:rsid w:val="00BC2A29"/>
    <w:rsid w:val="00BF5242"/>
    <w:rsid w:val="00C15850"/>
    <w:rsid w:val="00C5411A"/>
    <w:rsid w:val="00C77C1E"/>
    <w:rsid w:val="00C81788"/>
    <w:rsid w:val="00CB1BF2"/>
    <w:rsid w:val="00CF092A"/>
    <w:rsid w:val="00D83F60"/>
    <w:rsid w:val="00DC7068"/>
    <w:rsid w:val="00E0738B"/>
    <w:rsid w:val="00E675F1"/>
    <w:rsid w:val="00EC5820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459C3"/>
  <w15:chartTrackingRefBased/>
  <w15:docId w15:val="{9078A0F5-96E2-40DC-B198-DFD978A7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68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C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C7068"/>
  </w:style>
  <w:style w:type="table" w:styleId="Taulaambquadrcula">
    <w:name w:val="Table Grid"/>
    <w:basedOn w:val="Taulanormal"/>
    <w:uiPriority w:val="39"/>
    <w:rsid w:val="00DC706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DC7068"/>
    <w:rPr>
      <w:color w:val="808080"/>
    </w:rPr>
  </w:style>
  <w:style w:type="paragraph" w:styleId="Peu">
    <w:name w:val="footer"/>
    <w:basedOn w:val="Normal"/>
    <w:link w:val="PeuCar"/>
    <w:uiPriority w:val="99"/>
    <w:unhideWhenUsed/>
    <w:rsid w:val="00DC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C7068"/>
  </w:style>
  <w:style w:type="paragraph" w:styleId="Pargrafdellista">
    <w:name w:val="List Paragraph"/>
    <w:basedOn w:val="Normal"/>
    <w:uiPriority w:val="34"/>
    <w:qFormat/>
    <w:rsid w:val="00DC7068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C7068"/>
    <w:pPr>
      <w:suppressAutoHyphens/>
      <w:autoSpaceDN w:val="0"/>
      <w:spacing w:before="28" w:after="28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a-ES" w:bidi="hi-IN"/>
    </w:rPr>
  </w:style>
  <w:style w:type="paragraph" w:customStyle="1" w:styleId="Contenidodelmarco">
    <w:name w:val="Contenido del marco"/>
    <w:basedOn w:val="Normal"/>
    <w:qFormat/>
    <w:rsid w:val="006D23F8"/>
    <w:pPr>
      <w:suppressAutoHyphens/>
    </w:pPr>
    <w:rPr>
      <w:kern w:val="2"/>
      <w14:ligatures w14:val="standardContextual"/>
    </w:rPr>
  </w:style>
  <w:style w:type="numbering" w:customStyle="1" w:styleId="WWNum18212">
    <w:name w:val="WWNum18212"/>
    <w:rsid w:val="003152F5"/>
  </w:style>
  <w:style w:type="table" w:customStyle="1" w:styleId="TableGrid">
    <w:name w:val="TableGrid"/>
    <w:rsid w:val="003152F5"/>
    <w:pPr>
      <w:spacing w:after="0" w:line="240" w:lineRule="auto"/>
    </w:pPr>
    <w:rPr>
      <w:rFonts w:eastAsiaTheme="minorEastAsia"/>
      <w:lang w:eastAsia="ca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82121">
    <w:name w:val="WWNum182121"/>
    <w:rsid w:val="00CB1BF2"/>
  </w:style>
  <w:style w:type="numbering" w:customStyle="1" w:styleId="WWNum182122">
    <w:name w:val="WWNum182122"/>
    <w:rsid w:val="00C1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5D1285596847D7901D9655CBC5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E300-BF9D-4B7D-B5A7-5018C8FF660E}"/>
      </w:docPartPr>
      <w:docPartBody>
        <w:p w:rsidR="001B19B7" w:rsidRDefault="001B19B7" w:rsidP="001B19B7">
          <w:pPr>
            <w:pStyle w:val="695D1285596847D7901D9655CBC53643"/>
          </w:pPr>
          <w:r w:rsidRPr="0025374D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376CD-BB20-4364-8833-DBC708C421F3}"/>
      </w:docPartPr>
      <w:docPartBody>
        <w:p w:rsidR="004C57D4" w:rsidRDefault="004C57D4">
          <w:r w:rsidRPr="00307983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FA"/>
    <w:rsid w:val="00041F3C"/>
    <w:rsid w:val="001B19B7"/>
    <w:rsid w:val="001C2EC9"/>
    <w:rsid w:val="001C384A"/>
    <w:rsid w:val="00311D8D"/>
    <w:rsid w:val="00381818"/>
    <w:rsid w:val="004430E4"/>
    <w:rsid w:val="00454DFA"/>
    <w:rsid w:val="004C57D4"/>
    <w:rsid w:val="00572FD9"/>
    <w:rsid w:val="006659E7"/>
    <w:rsid w:val="00967EF1"/>
    <w:rsid w:val="009E1011"/>
    <w:rsid w:val="00BA3E44"/>
    <w:rsid w:val="00C71673"/>
    <w:rsid w:val="00C77C1E"/>
    <w:rsid w:val="00F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E1011"/>
    <w:rPr>
      <w:color w:val="808080"/>
    </w:rPr>
  </w:style>
  <w:style w:type="paragraph" w:customStyle="1" w:styleId="695D1285596847D7901D9655CBC53643">
    <w:name w:val="695D1285596847D7901D9655CBC53643"/>
    <w:rsid w:val="001B19B7"/>
    <w:rPr>
      <w:kern w:val="2"/>
      <w14:ligatures w14:val="standardContextual"/>
    </w:rPr>
  </w:style>
  <w:style w:type="paragraph" w:customStyle="1" w:styleId="4629D074D0764D3DAC5C4169C86F81FE">
    <w:name w:val="4629D074D0764D3DAC5C4169C86F81FE"/>
    <w:rsid w:val="009E101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187C-DDB2-4E83-8D09-89356C3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7</cp:revision>
  <dcterms:created xsi:type="dcterms:W3CDTF">2024-01-17T14:16:00Z</dcterms:created>
  <dcterms:modified xsi:type="dcterms:W3CDTF">2024-08-30T10:24:00Z</dcterms:modified>
</cp:coreProperties>
</file>