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AEA81" w14:textId="022BEEB6" w:rsidR="000D72AA" w:rsidRDefault="000D72AA" w:rsidP="003072A1">
      <w:pPr>
        <w:jc w:val="both"/>
        <w:rPr>
          <w:rFonts w:ascii="Arial" w:hAnsi="Arial" w:cs="Arial"/>
          <w:b/>
          <w:bCs/>
        </w:rPr>
      </w:pPr>
      <w:r>
        <w:rPr>
          <w:rFonts w:ascii="Arial" w:hAnsi="Arial" w:cs="Arial"/>
          <w:b/>
          <w:bCs/>
        </w:rPr>
        <w:t>Exp. 2024/00</w:t>
      </w:r>
      <w:r w:rsidR="00DC6201">
        <w:rPr>
          <w:rFonts w:ascii="Arial" w:hAnsi="Arial" w:cs="Arial"/>
          <w:b/>
          <w:bCs/>
        </w:rPr>
        <w:t>13960</w:t>
      </w:r>
    </w:p>
    <w:p w14:paraId="6E64403A" w14:textId="546A46AB" w:rsidR="003072A1" w:rsidRPr="00DC6201" w:rsidRDefault="003072A1" w:rsidP="00DC6201">
      <w:pPr>
        <w:jc w:val="both"/>
        <w:rPr>
          <w:rFonts w:ascii="Arial" w:hAnsi="Arial" w:cs="Arial"/>
          <w:b/>
          <w:bCs/>
        </w:rPr>
      </w:pPr>
      <w:r w:rsidRPr="003072A1">
        <w:rPr>
          <w:rFonts w:ascii="Arial" w:hAnsi="Arial" w:cs="Arial"/>
          <w:b/>
          <w:bCs/>
        </w:rPr>
        <w:t xml:space="preserve">Els criteris que depenen d’un judici de valor establerts a la clàusula 1.11 del Plec de clàusules </w:t>
      </w:r>
      <w:r w:rsidR="00DC6201" w:rsidRPr="003072A1">
        <w:rPr>
          <w:rFonts w:ascii="Arial" w:hAnsi="Arial" w:cs="Arial"/>
          <w:b/>
          <w:bCs/>
        </w:rPr>
        <w:t xml:space="preserve">administratives particulars aplicable </w:t>
      </w:r>
      <w:r w:rsidR="00DC6201">
        <w:rPr>
          <w:rFonts w:ascii="Arial" w:hAnsi="Arial" w:cs="Arial"/>
          <w:b/>
          <w:bCs/>
        </w:rPr>
        <w:t xml:space="preserve">al </w:t>
      </w:r>
      <w:r w:rsidR="00DC6201" w:rsidRPr="00DC6201">
        <w:rPr>
          <w:rFonts w:ascii="Arial" w:hAnsi="Arial" w:cs="Arial"/>
          <w:b/>
          <w:bCs/>
        </w:rPr>
        <w:t xml:space="preserve">contracte de serveis de la </w:t>
      </w:r>
      <w:r w:rsidR="00DC6201">
        <w:rPr>
          <w:rFonts w:ascii="Arial" w:hAnsi="Arial" w:cs="Arial"/>
          <w:b/>
          <w:bCs/>
        </w:rPr>
        <w:t>D</w:t>
      </w:r>
      <w:r w:rsidR="00DC6201" w:rsidRPr="00DC6201">
        <w:rPr>
          <w:rFonts w:ascii="Arial" w:hAnsi="Arial" w:cs="Arial"/>
          <w:b/>
          <w:bCs/>
        </w:rPr>
        <w:t xml:space="preserve">iputació de </w:t>
      </w:r>
      <w:r w:rsidR="00DC6201">
        <w:rPr>
          <w:rFonts w:ascii="Arial" w:hAnsi="Arial" w:cs="Arial"/>
          <w:b/>
          <w:bCs/>
        </w:rPr>
        <w:t>B</w:t>
      </w:r>
      <w:r w:rsidR="00DC6201" w:rsidRPr="00DC6201">
        <w:rPr>
          <w:rFonts w:ascii="Arial" w:hAnsi="Arial" w:cs="Arial"/>
          <w:b/>
          <w:bCs/>
        </w:rPr>
        <w:t xml:space="preserve">arcelona relatiu a la realització d’activitats educatives de promoció de la salut en els municipis de la província de </w:t>
      </w:r>
      <w:r w:rsidR="00DC6201">
        <w:rPr>
          <w:rFonts w:ascii="Arial" w:hAnsi="Arial" w:cs="Arial"/>
          <w:b/>
          <w:bCs/>
        </w:rPr>
        <w:t>B</w:t>
      </w:r>
      <w:r w:rsidR="00DC6201" w:rsidRPr="00DC6201">
        <w:rPr>
          <w:rFonts w:ascii="Arial" w:hAnsi="Arial" w:cs="Arial"/>
          <w:b/>
          <w:bCs/>
        </w:rPr>
        <w:t>arcelona, dividit en 6 lots</w:t>
      </w:r>
      <w:r w:rsidR="00DC6201">
        <w:rPr>
          <w:rFonts w:ascii="Arial" w:hAnsi="Arial" w:cs="Arial"/>
          <w:b/>
          <w:bCs/>
        </w:rPr>
        <w:t xml:space="preserve">, </w:t>
      </w:r>
      <w:r w:rsidRPr="003072A1">
        <w:rPr>
          <w:rFonts w:ascii="Arial" w:hAnsi="Arial" w:cs="Arial"/>
          <w:b/>
          <w:bCs/>
        </w:rPr>
        <w:t xml:space="preserve">són els següents: </w:t>
      </w:r>
    </w:p>
    <w:p w14:paraId="241E471A" w14:textId="61E087E1" w:rsidR="00DC6201" w:rsidRDefault="00DC6201" w:rsidP="00DC6201">
      <w:pPr>
        <w:tabs>
          <w:tab w:val="left" w:pos="426"/>
          <w:tab w:val="right" w:pos="8504"/>
        </w:tabs>
        <w:autoSpaceDE w:val="0"/>
        <w:autoSpaceDN w:val="0"/>
        <w:adjustRightInd w:val="0"/>
        <w:jc w:val="center"/>
        <w:rPr>
          <w:rFonts w:ascii="Arial" w:hAnsi="Arial" w:cs="Arial"/>
          <w:color w:val="000000"/>
        </w:rPr>
      </w:pPr>
      <w:r w:rsidRPr="00DC6201">
        <w:rPr>
          <w:rFonts w:ascii="Arial" w:hAnsi="Arial" w:cs="Arial"/>
          <w:b/>
          <w:bCs/>
          <w:color w:val="000000"/>
          <w:u w:val="single"/>
        </w:rPr>
        <w:t>Criteris que depenen d’un judici de valor</w:t>
      </w:r>
      <w:r w:rsidRPr="00DC6201">
        <w:rPr>
          <w:rFonts w:ascii="Arial" w:hAnsi="Arial" w:cs="Arial"/>
          <w:b/>
          <w:color w:val="000000"/>
          <w:u w:val="single"/>
        </w:rPr>
        <w:t xml:space="preserve"> (49%)</w:t>
      </w:r>
      <w:r w:rsidRPr="00DC6201">
        <w:rPr>
          <w:rFonts w:ascii="Arial" w:hAnsi="Arial" w:cs="Arial"/>
          <w:b/>
          <w:bCs/>
          <w:color w:val="000000"/>
          <w:u w:val="single"/>
        </w:rPr>
        <w:t>:</w:t>
      </w:r>
    </w:p>
    <w:p w14:paraId="3D0C8E78" w14:textId="77777777" w:rsidR="00DC6201" w:rsidRPr="00DC6201" w:rsidRDefault="00DC6201" w:rsidP="00DC6201">
      <w:pPr>
        <w:tabs>
          <w:tab w:val="left" w:pos="426"/>
          <w:tab w:val="right" w:pos="8504"/>
        </w:tabs>
        <w:autoSpaceDE w:val="0"/>
        <w:autoSpaceDN w:val="0"/>
        <w:adjustRightInd w:val="0"/>
        <w:spacing w:after="0"/>
        <w:jc w:val="center"/>
        <w:rPr>
          <w:rFonts w:ascii="Arial" w:hAnsi="Arial" w:cs="Arial"/>
          <w:color w:val="000000"/>
        </w:rPr>
      </w:pPr>
    </w:p>
    <w:p w14:paraId="0E32CBF3" w14:textId="05CC3007" w:rsidR="00DC6201" w:rsidRPr="00DC6201" w:rsidRDefault="00DC6201" w:rsidP="00DC6201">
      <w:pPr>
        <w:autoSpaceDE w:val="0"/>
        <w:autoSpaceDN w:val="0"/>
        <w:adjustRightInd w:val="0"/>
        <w:jc w:val="both"/>
        <w:rPr>
          <w:rFonts w:ascii="Arial" w:hAnsi="Arial" w:cs="Arial"/>
          <w:color w:val="000000"/>
          <w:u w:val="single"/>
        </w:rPr>
      </w:pPr>
      <w:r w:rsidRPr="00DC6201">
        <w:rPr>
          <w:rFonts w:ascii="Arial" w:hAnsi="Arial" w:cs="Arial"/>
          <w:b/>
          <w:bCs/>
          <w:color w:val="000000"/>
          <w:u w:val="single"/>
        </w:rPr>
        <w:t>Criteri 1</w:t>
      </w:r>
      <w:r w:rsidRPr="00DC6201">
        <w:rPr>
          <w:rFonts w:ascii="Arial" w:hAnsi="Arial" w:cs="Arial"/>
          <w:b/>
          <w:bCs/>
          <w:color w:val="000000"/>
        </w:rPr>
        <w:t>:</w:t>
      </w:r>
      <w:r w:rsidRPr="00DC6201">
        <w:rPr>
          <w:rFonts w:ascii="Arial" w:hAnsi="Arial" w:cs="Arial"/>
          <w:color w:val="000000"/>
        </w:rPr>
        <w:t xml:space="preserve"> Qualitat del projecte educatiu ................................................... fins a 39 punts</w:t>
      </w:r>
    </w:p>
    <w:p w14:paraId="6362AF03" w14:textId="055B3C29" w:rsidR="00DC6201" w:rsidRPr="00DC6201" w:rsidRDefault="00DC6201" w:rsidP="00DC6201">
      <w:pPr>
        <w:autoSpaceDE w:val="0"/>
        <w:autoSpaceDN w:val="0"/>
        <w:adjustRightInd w:val="0"/>
        <w:jc w:val="both"/>
        <w:rPr>
          <w:rFonts w:ascii="Arial" w:hAnsi="Arial" w:cs="Arial"/>
          <w:color w:val="000000"/>
        </w:rPr>
      </w:pPr>
      <w:r w:rsidRPr="00DC6201">
        <w:rPr>
          <w:rFonts w:ascii="Arial" w:hAnsi="Arial" w:cs="Arial"/>
          <w:color w:val="000000"/>
        </w:rPr>
        <w:t>Es valorarà que es descriguin i s’expliquin detalladament, per a cadascuna de les actuacions que conformen el lot, el contingut dels diferents apartats d’acord amb la següent estructura:</w:t>
      </w:r>
    </w:p>
    <w:p w14:paraId="614E2D57" w14:textId="3DA8165D" w:rsidR="00DC6201" w:rsidRPr="00DC6201" w:rsidRDefault="00DC6201" w:rsidP="00DC6201">
      <w:pPr>
        <w:numPr>
          <w:ilvl w:val="0"/>
          <w:numId w:val="3"/>
        </w:numPr>
        <w:tabs>
          <w:tab w:val="left" w:pos="284"/>
        </w:tabs>
        <w:spacing w:after="0" w:line="240" w:lineRule="auto"/>
        <w:ind w:left="0" w:firstLine="0"/>
        <w:jc w:val="both"/>
        <w:rPr>
          <w:rFonts w:ascii="Arial" w:hAnsi="Arial" w:cs="Arial"/>
          <w:color w:val="000000"/>
        </w:rPr>
      </w:pPr>
      <w:r w:rsidRPr="00DC6201">
        <w:rPr>
          <w:rFonts w:ascii="Arial" w:hAnsi="Arial" w:cs="Arial"/>
          <w:b/>
          <w:color w:val="000000"/>
        </w:rPr>
        <w:t>1.1</w:t>
      </w:r>
      <w:r w:rsidRPr="00DC6201">
        <w:rPr>
          <w:rFonts w:ascii="Arial" w:hAnsi="Arial" w:cs="Arial"/>
          <w:color w:val="000000"/>
        </w:rPr>
        <w:t>.- .La part teòrica de les activitats ..................................................fins a 18 punts</w:t>
      </w:r>
    </w:p>
    <w:p w14:paraId="55A89C6E" w14:textId="77777777" w:rsidR="00DC6201" w:rsidRDefault="00DC6201" w:rsidP="00DC6201">
      <w:pPr>
        <w:tabs>
          <w:tab w:val="left" w:pos="284"/>
        </w:tabs>
        <w:spacing w:after="0"/>
        <w:jc w:val="both"/>
        <w:rPr>
          <w:rFonts w:ascii="Arial" w:hAnsi="Arial" w:cs="Arial"/>
          <w:color w:val="000000"/>
        </w:rPr>
      </w:pPr>
    </w:p>
    <w:p w14:paraId="7F72294F" w14:textId="08C3CCB5" w:rsidR="00DC6201" w:rsidRPr="00DC6201" w:rsidRDefault="00DC6201" w:rsidP="00DC6201">
      <w:pPr>
        <w:tabs>
          <w:tab w:val="left" w:pos="284"/>
        </w:tabs>
        <w:jc w:val="both"/>
        <w:rPr>
          <w:rFonts w:ascii="Arial" w:hAnsi="Arial" w:cs="Arial"/>
          <w:color w:val="000000"/>
        </w:rPr>
      </w:pPr>
      <w:r w:rsidRPr="00DC6201">
        <w:rPr>
          <w:rFonts w:ascii="Arial" w:hAnsi="Arial" w:cs="Arial"/>
          <w:color w:val="000000"/>
        </w:rPr>
        <w:t xml:space="preserve">Es valorarà: </w:t>
      </w:r>
    </w:p>
    <w:p w14:paraId="59A7C711" w14:textId="2687F8AE" w:rsidR="00DC6201" w:rsidRPr="00DC6201" w:rsidRDefault="00DC6201" w:rsidP="00DC6201">
      <w:pPr>
        <w:numPr>
          <w:ilvl w:val="1"/>
          <w:numId w:val="2"/>
        </w:numPr>
        <w:tabs>
          <w:tab w:val="left" w:pos="284"/>
        </w:tabs>
        <w:spacing w:after="0" w:line="240" w:lineRule="auto"/>
        <w:ind w:left="0" w:firstLine="0"/>
        <w:jc w:val="both"/>
        <w:rPr>
          <w:rFonts w:ascii="Arial" w:hAnsi="Arial" w:cs="Arial"/>
          <w:color w:val="000000"/>
        </w:rPr>
      </w:pPr>
      <w:r w:rsidRPr="00DC6201">
        <w:rPr>
          <w:rFonts w:ascii="Arial" w:hAnsi="Arial" w:cs="Arial"/>
          <w:color w:val="000000"/>
        </w:rPr>
        <w:t>Objectius generals...........................................................</w:t>
      </w:r>
      <w:r>
        <w:rPr>
          <w:rFonts w:ascii="Arial" w:hAnsi="Arial" w:cs="Arial"/>
          <w:color w:val="000000"/>
        </w:rPr>
        <w:t>.........</w:t>
      </w:r>
      <w:r w:rsidRPr="00DC6201">
        <w:rPr>
          <w:rFonts w:ascii="Arial" w:hAnsi="Arial" w:cs="Arial"/>
          <w:color w:val="000000"/>
        </w:rPr>
        <w:t>........</w:t>
      </w:r>
      <w:r>
        <w:rPr>
          <w:rFonts w:ascii="Arial" w:hAnsi="Arial" w:cs="Arial"/>
          <w:color w:val="000000"/>
        </w:rPr>
        <w:t>.......</w:t>
      </w:r>
      <w:r w:rsidRPr="00DC6201">
        <w:rPr>
          <w:rFonts w:ascii="Arial" w:hAnsi="Arial" w:cs="Arial"/>
          <w:color w:val="000000"/>
        </w:rPr>
        <w:t>fins a 1 punt</w:t>
      </w:r>
    </w:p>
    <w:p w14:paraId="148CAB53" w14:textId="78B719CA" w:rsidR="00DC6201" w:rsidRPr="00DC6201" w:rsidRDefault="00DC6201" w:rsidP="00DC6201">
      <w:pPr>
        <w:numPr>
          <w:ilvl w:val="1"/>
          <w:numId w:val="2"/>
        </w:numPr>
        <w:tabs>
          <w:tab w:val="left" w:pos="284"/>
        </w:tabs>
        <w:spacing w:after="0" w:line="240" w:lineRule="auto"/>
        <w:ind w:left="0" w:firstLine="0"/>
        <w:jc w:val="both"/>
        <w:rPr>
          <w:rFonts w:ascii="Arial" w:hAnsi="Arial" w:cs="Arial"/>
          <w:color w:val="000000"/>
        </w:rPr>
      </w:pPr>
      <w:r w:rsidRPr="00DC6201">
        <w:rPr>
          <w:rFonts w:ascii="Arial" w:hAnsi="Arial" w:cs="Arial"/>
          <w:color w:val="000000"/>
        </w:rPr>
        <w:t>Objectius específics .......................................................</w:t>
      </w:r>
      <w:r>
        <w:rPr>
          <w:rFonts w:ascii="Arial" w:hAnsi="Arial" w:cs="Arial"/>
          <w:color w:val="000000"/>
        </w:rPr>
        <w:t>.........</w:t>
      </w:r>
      <w:r w:rsidRPr="00DC6201">
        <w:rPr>
          <w:rFonts w:ascii="Arial" w:hAnsi="Arial" w:cs="Arial"/>
          <w:color w:val="000000"/>
        </w:rPr>
        <w:t>.........</w:t>
      </w:r>
      <w:r>
        <w:rPr>
          <w:rFonts w:ascii="Arial" w:hAnsi="Arial" w:cs="Arial"/>
          <w:color w:val="000000"/>
        </w:rPr>
        <w:t>.......</w:t>
      </w:r>
      <w:r w:rsidRPr="00DC6201">
        <w:rPr>
          <w:rFonts w:ascii="Arial" w:hAnsi="Arial" w:cs="Arial"/>
          <w:color w:val="000000"/>
        </w:rPr>
        <w:t>fins a 3 punts</w:t>
      </w:r>
    </w:p>
    <w:p w14:paraId="739541F3" w14:textId="58378582" w:rsidR="00DC6201" w:rsidRPr="00DC6201" w:rsidRDefault="00DC6201" w:rsidP="00DC6201">
      <w:pPr>
        <w:numPr>
          <w:ilvl w:val="1"/>
          <w:numId w:val="2"/>
        </w:numPr>
        <w:tabs>
          <w:tab w:val="left" w:pos="284"/>
        </w:tabs>
        <w:spacing w:after="0" w:line="240" w:lineRule="auto"/>
        <w:ind w:left="0" w:firstLine="0"/>
        <w:jc w:val="both"/>
        <w:rPr>
          <w:rFonts w:ascii="Arial" w:hAnsi="Arial" w:cs="Arial"/>
          <w:color w:val="000000"/>
        </w:rPr>
      </w:pPr>
      <w:r w:rsidRPr="00DC6201">
        <w:rPr>
          <w:rFonts w:ascii="Arial" w:hAnsi="Arial" w:cs="Arial"/>
          <w:color w:val="000000"/>
        </w:rPr>
        <w:t>Continguts a treballar (guió detallat i breu explicació) ...</w:t>
      </w:r>
      <w:r>
        <w:rPr>
          <w:rFonts w:ascii="Arial" w:hAnsi="Arial" w:cs="Arial"/>
          <w:color w:val="000000"/>
        </w:rPr>
        <w:t>...............</w:t>
      </w:r>
      <w:r w:rsidRPr="00DC6201">
        <w:rPr>
          <w:rFonts w:ascii="Arial" w:hAnsi="Arial" w:cs="Arial"/>
          <w:color w:val="000000"/>
        </w:rPr>
        <w:t>........</w:t>
      </w:r>
      <w:r>
        <w:rPr>
          <w:rFonts w:ascii="Arial" w:hAnsi="Arial" w:cs="Arial"/>
          <w:color w:val="000000"/>
        </w:rPr>
        <w:t>..</w:t>
      </w:r>
      <w:r w:rsidRPr="00DC6201">
        <w:rPr>
          <w:rFonts w:ascii="Arial" w:hAnsi="Arial" w:cs="Arial"/>
          <w:color w:val="000000"/>
        </w:rPr>
        <w:t>fins a 7 punts</w:t>
      </w:r>
    </w:p>
    <w:p w14:paraId="42DC0158" w14:textId="1D232DA5" w:rsidR="00DC6201" w:rsidRDefault="00DC6201" w:rsidP="00DC6201">
      <w:pPr>
        <w:numPr>
          <w:ilvl w:val="1"/>
          <w:numId w:val="2"/>
        </w:numPr>
        <w:tabs>
          <w:tab w:val="left" w:pos="284"/>
        </w:tabs>
        <w:spacing w:after="0" w:line="240" w:lineRule="auto"/>
        <w:ind w:left="0" w:firstLine="0"/>
        <w:jc w:val="both"/>
        <w:rPr>
          <w:rFonts w:ascii="Arial" w:hAnsi="Arial" w:cs="Arial"/>
          <w:color w:val="000000"/>
        </w:rPr>
      </w:pPr>
      <w:r w:rsidRPr="00DC6201">
        <w:rPr>
          <w:rFonts w:ascii="Arial" w:hAnsi="Arial" w:cs="Arial"/>
          <w:color w:val="000000"/>
        </w:rPr>
        <w:t>Proposta metodològica de l’activitat (detallar-la i justificar-ne l’elecció)</w:t>
      </w:r>
      <w:r>
        <w:rPr>
          <w:rFonts w:ascii="Arial" w:hAnsi="Arial" w:cs="Arial"/>
          <w:color w:val="000000"/>
        </w:rPr>
        <w:t>...</w:t>
      </w:r>
      <w:r w:rsidRPr="00DC6201">
        <w:rPr>
          <w:rFonts w:ascii="Arial" w:hAnsi="Arial" w:cs="Arial"/>
          <w:color w:val="000000"/>
        </w:rPr>
        <w:t>fins a 7 punts</w:t>
      </w:r>
    </w:p>
    <w:p w14:paraId="63EEB512" w14:textId="77777777" w:rsidR="00DC6201" w:rsidRPr="00DC6201" w:rsidRDefault="00DC6201" w:rsidP="00DC6201">
      <w:pPr>
        <w:spacing w:after="0" w:line="240" w:lineRule="auto"/>
        <w:ind w:left="1077"/>
        <w:jc w:val="both"/>
        <w:rPr>
          <w:rFonts w:ascii="Arial" w:hAnsi="Arial" w:cs="Arial"/>
          <w:color w:val="000000"/>
        </w:rPr>
      </w:pPr>
    </w:p>
    <w:p w14:paraId="782C986D" w14:textId="77777777" w:rsidR="00DC6201" w:rsidRDefault="00DC6201" w:rsidP="00DC6201">
      <w:pPr>
        <w:pStyle w:val="Pargrafdellista1"/>
        <w:numPr>
          <w:ilvl w:val="0"/>
          <w:numId w:val="1"/>
        </w:numPr>
        <w:tabs>
          <w:tab w:val="left" w:pos="284"/>
        </w:tabs>
        <w:autoSpaceDE w:val="0"/>
        <w:autoSpaceDN w:val="0"/>
        <w:adjustRightInd w:val="0"/>
        <w:spacing w:before="120" w:after="240" w:line="240" w:lineRule="auto"/>
        <w:ind w:left="0" w:firstLine="0"/>
        <w:contextualSpacing w:val="0"/>
        <w:jc w:val="both"/>
        <w:rPr>
          <w:rFonts w:ascii="Arial" w:hAnsi="Arial"/>
          <w:color w:val="000000"/>
          <w:lang w:val="ca-ES"/>
        </w:rPr>
      </w:pPr>
      <w:r w:rsidRPr="00DC6201">
        <w:rPr>
          <w:rFonts w:ascii="Arial" w:hAnsi="Arial"/>
          <w:b/>
          <w:color w:val="000000"/>
          <w:lang w:val="ca-ES"/>
        </w:rPr>
        <w:t>1.2.-</w:t>
      </w:r>
      <w:r w:rsidRPr="00DC6201">
        <w:rPr>
          <w:rFonts w:ascii="Arial" w:hAnsi="Arial"/>
          <w:color w:val="000000"/>
          <w:lang w:val="ca-ES"/>
        </w:rPr>
        <w:t xml:space="preserve"> La part d’activitats complementàries a les explicacions teòriques.</w:t>
      </w:r>
      <w:r w:rsidRPr="00DC6201">
        <w:rPr>
          <w:rFonts w:ascii="Arial" w:hAnsi="Arial"/>
          <w:color w:val="000000"/>
          <w:lang w:val="ca-ES"/>
        </w:rPr>
        <w:t>.....</w:t>
      </w:r>
      <w:r w:rsidRPr="00DC6201">
        <w:rPr>
          <w:rFonts w:ascii="Arial" w:hAnsi="Arial"/>
          <w:color w:val="000000"/>
          <w:lang w:val="ca-ES"/>
        </w:rPr>
        <w:t>fins a 15 punts</w:t>
      </w:r>
      <w:r w:rsidRPr="00DC6201">
        <w:rPr>
          <w:rFonts w:ascii="Arial" w:hAnsi="Arial"/>
          <w:color w:val="000000"/>
          <w:lang w:val="ca-ES"/>
        </w:rPr>
        <w:t xml:space="preserve">. </w:t>
      </w:r>
      <w:r>
        <w:rPr>
          <w:rFonts w:ascii="Arial" w:hAnsi="Arial"/>
          <w:color w:val="000000"/>
          <w:lang w:val="ca-ES"/>
        </w:rPr>
        <w:t xml:space="preserve"> </w:t>
      </w:r>
    </w:p>
    <w:p w14:paraId="7A3D52B5" w14:textId="1D8AFD85" w:rsidR="00DC6201" w:rsidRPr="00DC6201" w:rsidRDefault="00DC6201" w:rsidP="00DC6201">
      <w:pPr>
        <w:pStyle w:val="Pargrafdellista1"/>
        <w:tabs>
          <w:tab w:val="left" w:pos="284"/>
        </w:tabs>
        <w:autoSpaceDE w:val="0"/>
        <w:autoSpaceDN w:val="0"/>
        <w:adjustRightInd w:val="0"/>
        <w:spacing w:before="120" w:after="240" w:line="240" w:lineRule="auto"/>
        <w:ind w:left="0"/>
        <w:contextualSpacing w:val="0"/>
        <w:jc w:val="both"/>
        <w:rPr>
          <w:rFonts w:ascii="Arial" w:hAnsi="Arial"/>
          <w:color w:val="000000"/>
          <w:lang w:val="ca-ES"/>
        </w:rPr>
      </w:pPr>
      <w:r w:rsidRPr="00DC6201">
        <w:rPr>
          <w:rFonts w:ascii="Arial" w:hAnsi="Arial"/>
          <w:color w:val="000000"/>
          <w:lang w:val="ca-ES"/>
        </w:rPr>
        <w:t>Es valorarà:</w:t>
      </w:r>
    </w:p>
    <w:p w14:paraId="1D9AD61A" w14:textId="5FA378D3" w:rsidR="00DC6201" w:rsidRPr="00DC6201" w:rsidRDefault="00DC6201" w:rsidP="00DC6201">
      <w:pPr>
        <w:pStyle w:val="Pargrafdellista1"/>
        <w:numPr>
          <w:ilvl w:val="1"/>
          <w:numId w:val="1"/>
        </w:numPr>
        <w:tabs>
          <w:tab w:val="left" w:pos="284"/>
        </w:tabs>
        <w:autoSpaceDE w:val="0"/>
        <w:autoSpaceDN w:val="0"/>
        <w:adjustRightInd w:val="0"/>
        <w:spacing w:before="120" w:after="240" w:line="240" w:lineRule="auto"/>
        <w:ind w:left="0" w:firstLine="0"/>
        <w:jc w:val="both"/>
        <w:rPr>
          <w:rFonts w:ascii="Arial" w:hAnsi="Arial"/>
          <w:color w:val="000000"/>
          <w:lang w:val="ca-ES"/>
        </w:rPr>
      </w:pPr>
      <w:r w:rsidRPr="00DC6201">
        <w:rPr>
          <w:rFonts w:ascii="Arial" w:hAnsi="Arial"/>
          <w:color w:val="000000"/>
          <w:lang w:val="ca-ES"/>
        </w:rPr>
        <w:t>Dinàmiques participatives (adequades a l’edat dels receptors de la sessió): pregunta/resposta, role-playing, grups de treball, discussió de casos i debat, pluges d’idees, qüestionaris avaluadors de l’hàbit (detallar-les) ............................. fins 10 punts</w:t>
      </w:r>
    </w:p>
    <w:p w14:paraId="58147019" w14:textId="5ACC6E97" w:rsidR="00DC6201" w:rsidRPr="00DC6201" w:rsidRDefault="00DC6201" w:rsidP="00DC6201">
      <w:pPr>
        <w:pStyle w:val="Pargrafdellista1"/>
        <w:numPr>
          <w:ilvl w:val="1"/>
          <w:numId w:val="1"/>
        </w:numPr>
        <w:tabs>
          <w:tab w:val="left" w:pos="284"/>
        </w:tabs>
        <w:autoSpaceDE w:val="0"/>
        <w:autoSpaceDN w:val="0"/>
        <w:adjustRightInd w:val="0"/>
        <w:spacing w:before="120" w:after="240" w:line="240" w:lineRule="auto"/>
        <w:ind w:left="0" w:firstLine="0"/>
        <w:jc w:val="both"/>
        <w:rPr>
          <w:rFonts w:ascii="Arial" w:hAnsi="Arial"/>
          <w:color w:val="000000"/>
          <w:lang w:val="ca-ES"/>
        </w:rPr>
      </w:pPr>
      <w:r w:rsidRPr="00DC6201">
        <w:rPr>
          <w:rFonts w:ascii="Arial" w:hAnsi="Arial"/>
          <w:color w:val="000000"/>
          <w:lang w:val="ca-ES"/>
        </w:rPr>
        <w:t>Activitats pràctiques: descripció detallada del desenvolupament de la part pràctica de les sessions, part adreçada al desenvolupament de les habilitats (maquetes pedagògiques, maniobres primers auxilis, RCP, elaboració àpats saludables, elaboració de productes per endur-se, tastos de productes) ....................................... fins a 5 punts</w:t>
      </w:r>
    </w:p>
    <w:p w14:paraId="231D41F4" w14:textId="77777777" w:rsidR="00DC6201" w:rsidRPr="00DC6201" w:rsidRDefault="00DC6201" w:rsidP="00DC6201">
      <w:pPr>
        <w:pStyle w:val="Pargrafdellista1"/>
        <w:autoSpaceDE w:val="0"/>
        <w:autoSpaceDN w:val="0"/>
        <w:adjustRightInd w:val="0"/>
        <w:spacing w:before="120" w:after="240" w:line="240" w:lineRule="auto"/>
        <w:ind w:left="0"/>
        <w:jc w:val="both"/>
        <w:rPr>
          <w:rFonts w:ascii="Arial" w:hAnsi="Arial"/>
          <w:color w:val="000000"/>
          <w:lang w:val="ca-ES"/>
        </w:rPr>
      </w:pPr>
    </w:p>
    <w:p w14:paraId="3478036F" w14:textId="7B488F5A" w:rsidR="00DC6201" w:rsidRPr="00DC6201" w:rsidRDefault="00DC6201" w:rsidP="00DC6201">
      <w:pPr>
        <w:pStyle w:val="Pargrafdellista1"/>
        <w:numPr>
          <w:ilvl w:val="0"/>
          <w:numId w:val="1"/>
        </w:numPr>
        <w:tabs>
          <w:tab w:val="left" w:pos="284"/>
        </w:tabs>
        <w:autoSpaceDE w:val="0"/>
        <w:autoSpaceDN w:val="0"/>
        <w:adjustRightInd w:val="0"/>
        <w:spacing w:before="120" w:after="240" w:line="240" w:lineRule="auto"/>
        <w:ind w:left="0" w:firstLine="0"/>
        <w:contextualSpacing w:val="0"/>
        <w:jc w:val="both"/>
        <w:rPr>
          <w:rFonts w:ascii="Arial" w:hAnsi="Arial"/>
          <w:color w:val="000000"/>
          <w:lang w:val="ca-ES"/>
        </w:rPr>
      </w:pPr>
      <w:r w:rsidRPr="00DC6201">
        <w:rPr>
          <w:rFonts w:ascii="Arial" w:hAnsi="Arial"/>
          <w:b/>
          <w:color w:val="000000"/>
          <w:lang w:val="ca-ES" w:eastAsia="es-ES_tradnl"/>
        </w:rPr>
        <w:t>1.3.-</w:t>
      </w:r>
      <w:r w:rsidRPr="00DC6201">
        <w:rPr>
          <w:rFonts w:ascii="Arial" w:hAnsi="Arial"/>
          <w:color w:val="000000"/>
          <w:lang w:val="ca-ES" w:eastAsia="es-ES_tradnl"/>
        </w:rPr>
        <w:t xml:space="preserve"> Cronograma del desenvolupament de la sessió.................... fins a 6 punts</w:t>
      </w:r>
    </w:p>
    <w:p w14:paraId="7B289256" w14:textId="77777777" w:rsidR="00DC6201" w:rsidRPr="00DC6201" w:rsidRDefault="00DC6201" w:rsidP="00DC6201">
      <w:pPr>
        <w:pStyle w:val="Pargrafdellista1"/>
        <w:autoSpaceDE w:val="0"/>
        <w:autoSpaceDN w:val="0"/>
        <w:adjustRightInd w:val="0"/>
        <w:spacing w:before="120" w:after="240" w:line="240" w:lineRule="auto"/>
        <w:ind w:left="0"/>
        <w:contextualSpacing w:val="0"/>
        <w:jc w:val="both"/>
        <w:rPr>
          <w:rFonts w:ascii="Arial" w:hAnsi="Arial"/>
          <w:bCs/>
          <w:color w:val="000000"/>
          <w:lang w:val="ca-ES"/>
        </w:rPr>
      </w:pPr>
      <w:r w:rsidRPr="00DC6201">
        <w:rPr>
          <w:rFonts w:ascii="Arial" w:hAnsi="Arial"/>
          <w:bCs/>
          <w:color w:val="000000"/>
          <w:lang w:val="ca-ES" w:eastAsia="es-ES_tradnl"/>
        </w:rPr>
        <w:t>Es valorarà:</w:t>
      </w:r>
      <w:r w:rsidRPr="00DC6201">
        <w:rPr>
          <w:rFonts w:ascii="Arial" w:hAnsi="Arial"/>
          <w:bCs/>
          <w:color w:val="000000"/>
          <w:lang w:val="ca-ES"/>
        </w:rPr>
        <w:t xml:space="preserve"> </w:t>
      </w:r>
    </w:p>
    <w:p w14:paraId="5EA58E20" w14:textId="2BDA0A39" w:rsidR="00DC6201" w:rsidRPr="00DC6201" w:rsidRDefault="00DC6201" w:rsidP="00DC6201">
      <w:pPr>
        <w:numPr>
          <w:ilvl w:val="1"/>
          <w:numId w:val="1"/>
        </w:numPr>
        <w:tabs>
          <w:tab w:val="left" w:pos="284"/>
        </w:tabs>
        <w:spacing w:before="120" w:after="240" w:line="240" w:lineRule="auto"/>
        <w:ind w:left="0" w:firstLine="0"/>
        <w:jc w:val="both"/>
        <w:rPr>
          <w:rFonts w:ascii="Arial" w:hAnsi="Arial" w:cs="Arial"/>
          <w:color w:val="000000"/>
        </w:rPr>
      </w:pPr>
      <w:r w:rsidRPr="00DC6201">
        <w:rPr>
          <w:rFonts w:ascii="Arial" w:hAnsi="Arial" w:cs="Arial"/>
          <w:color w:val="000000"/>
        </w:rPr>
        <w:t>Determinar els temps d’exposició dels diferents continguts teòrics i de les activitats complementàries que conformin la sessió (detalladament).</w:t>
      </w:r>
    </w:p>
    <w:p w14:paraId="104A5910" w14:textId="77777777" w:rsidR="00DC6201" w:rsidRPr="00DC6201" w:rsidRDefault="00DC6201" w:rsidP="00DC6201">
      <w:pPr>
        <w:autoSpaceDE w:val="0"/>
        <w:autoSpaceDN w:val="0"/>
        <w:adjustRightInd w:val="0"/>
        <w:spacing w:before="120" w:after="240"/>
        <w:jc w:val="both"/>
        <w:rPr>
          <w:rFonts w:ascii="Arial" w:hAnsi="Arial" w:cs="Arial"/>
          <w:color w:val="000000"/>
        </w:rPr>
      </w:pPr>
      <w:r w:rsidRPr="00DC6201">
        <w:rPr>
          <w:rFonts w:ascii="Arial" w:hAnsi="Arial" w:cs="Arial"/>
          <w:b/>
          <w:bCs/>
          <w:u w:val="single"/>
        </w:rPr>
        <w:t>Criteri 2</w:t>
      </w:r>
      <w:r w:rsidRPr="00DC6201">
        <w:rPr>
          <w:rFonts w:ascii="Arial" w:hAnsi="Arial" w:cs="Arial"/>
          <w:color w:val="000000"/>
        </w:rPr>
        <w:t>:  Qualitat i varietat dels recursos i materials de suport a les activitats que s’utilitzaran durant l’execució de les activitats de manera presencial i sincrònica................................................................................................fins a 10 punts</w:t>
      </w:r>
    </w:p>
    <w:p w14:paraId="243F8D07" w14:textId="66C7080B" w:rsidR="003072A1" w:rsidRPr="00DC6201" w:rsidRDefault="00DC6201" w:rsidP="00DC6201">
      <w:pPr>
        <w:autoSpaceDE w:val="0"/>
        <w:autoSpaceDN w:val="0"/>
        <w:spacing w:before="120" w:after="240"/>
        <w:jc w:val="both"/>
        <w:rPr>
          <w:rFonts w:ascii="Arial" w:hAnsi="Arial" w:cs="Arial"/>
          <w:color w:val="000000"/>
        </w:rPr>
      </w:pPr>
      <w:r w:rsidRPr="00DC6201">
        <w:rPr>
          <w:rFonts w:ascii="Arial" w:hAnsi="Arial" w:cs="Arial"/>
          <w:color w:val="000000"/>
        </w:rPr>
        <w:t xml:space="preserve">Es valorarà positivament que es puguin visualitzar els recursos i materials de suport que es faran servir durant el desenvolupament presencial i sincrònic de les activitats (no que només s’anomenin). Aquesta visualització es podrà realitzar mitjançant l’aportació, per part del licitador, de fulletons, tríptics, imatges, enllaços i qualsevol tipus de suport adequat per aquesta finalitat. </w:t>
      </w:r>
    </w:p>
    <w:sectPr w:rsidR="003072A1" w:rsidRPr="00DC62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0560F"/>
    <w:multiLevelType w:val="hybridMultilevel"/>
    <w:tmpl w:val="20246770"/>
    <w:lvl w:ilvl="0" w:tplc="BB0AE8A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22B4B90"/>
    <w:multiLevelType w:val="hybridMultilevel"/>
    <w:tmpl w:val="F4948BA8"/>
    <w:lvl w:ilvl="0" w:tplc="2B640C0E">
      <w:numFmt w:val="bullet"/>
      <w:lvlText w:val="-"/>
      <w:lvlJc w:val="left"/>
      <w:pPr>
        <w:ind w:left="360" w:hanging="360"/>
      </w:pPr>
      <w:rPr>
        <w:rFonts w:ascii="Calibri" w:eastAsia="Times New Roman" w:hAnsi="Calibri"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7BC05532"/>
    <w:multiLevelType w:val="hybridMultilevel"/>
    <w:tmpl w:val="21865B34"/>
    <w:lvl w:ilvl="0" w:tplc="FFFFFFFF">
      <w:start w:val="1"/>
      <w:numFmt w:val="bullet"/>
      <w:lvlText w:val="-"/>
      <w:lvlJc w:val="left"/>
      <w:pPr>
        <w:ind w:left="360" w:hanging="360"/>
      </w:pPr>
      <w:rPr>
        <w:rFonts w:ascii="Arial" w:eastAsia="Times New Roman" w:hAnsi="Arial" w:cs="Arial" w:hint="default"/>
        <w:sz w:val="16"/>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321590925">
    <w:abstractNumId w:val="1"/>
  </w:num>
  <w:num w:numId="2" w16cid:durableId="1361007999">
    <w:abstractNumId w:val="0"/>
  </w:num>
  <w:num w:numId="3" w16cid:durableId="1008681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A1"/>
    <w:rsid w:val="000D72AA"/>
    <w:rsid w:val="00152A17"/>
    <w:rsid w:val="003072A1"/>
    <w:rsid w:val="003A357D"/>
    <w:rsid w:val="005D636B"/>
    <w:rsid w:val="005D6AE6"/>
    <w:rsid w:val="00C70B45"/>
    <w:rsid w:val="00CD40C7"/>
    <w:rsid w:val="00DC6201"/>
    <w:rsid w:val="00FA06C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8CF0"/>
  <w15:chartTrackingRefBased/>
  <w15:docId w15:val="{76F6FAB2-A1FC-44C4-B12F-B84046D7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307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307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3072A1"/>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3072A1"/>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3072A1"/>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3072A1"/>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3072A1"/>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3072A1"/>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3072A1"/>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3072A1"/>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3072A1"/>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semiHidden/>
    <w:rsid w:val="003072A1"/>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3072A1"/>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3072A1"/>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3072A1"/>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3072A1"/>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3072A1"/>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3072A1"/>
    <w:rPr>
      <w:rFonts w:eastAsiaTheme="majorEastAsia" w:cstheme="majorBidi"/>
      <w:color w:val="272727" w:themeColor="text1" w:themeTint="D8"/>
    </w:rPr>
  </w:style>
  <w:style w:type="paragraph" w:styleId="Ttol">
    <w:name w:val="Title"/>
    <w:basedOn w:val="Normal"/>
    <w:next w:val="Normal"/>
    <w:link w:val="TtolCar"/>
    <w:uiPriority w:val="10"/>
    <w:qFormat/>
    <w:rsid w:val="00307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3072A1"/>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3072A1"/>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3072A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072A1"/>
    <w:pPr>
      <w:spacing w:before="160"/>
      <w:jc w:val="center"/>
    </w:pPr>
    <w:rPr>
      <w:i/>
      <w:iCs/>
      <w:color w:val="404040" w:themeColor="text1" w:themeTint="BF"/>
    </w:rPr>
  </w:style>
  <w:style w:type="character" w:customStyle="1" w:styleId="CitaCar">
    <w:name w:val="Cita Car"/>
    <w:basedOn w:val="Lletraperdefectedelpargraf"/>
    <w:link w:val="Cita"/>
    <w:uiPriority w:val="29"/>
    <w:rsid w:val="003072A1"/>
    <w:rPr>
      <w:i/>
      <w:iCs/>
      <w:color w:val="404040" w:themeColor="text1" w:themeTint="BF"/>
    </w:rPr>
  </w:style>
  <w:style w:type="paragraph" w:styleId="Pargrafdellista">
    <w:name w:val="List Paragraph"/>
    <w:basedOn w:val="Normal"/>
    <w:uiPriority w:val="34"/>
    <w:qFormat/>
    <w:rsid w:val="003072A1"/>
    <w:pPr>
      <w:ind w:left="720"/>
      <w:contextualSpacing/>
    </w:pPr>
  </w:style>
  <w:style w:type="character" w:styleId="mfasiintens">
    <w:name w:val="Intense Emphasis"/>
    <w:basedOn w:val="Lletraperdefectedelpargraf"/>
    <w:uiPriority w:val="21"/>
    <w:qFormat/>
    <w:rsid w:val="003072A1"/>
    <w:rPr>
      <w:i/>
      <w:iCs/>
      <w:color w:val="0F4761" w:themeColor="accent1" w:themeShade="BF"/>
    </w:rPr>
  </w:style>
  <w:style w:type="paragraph" w:styleId="Citaintensa">
    <w:name w:val="Intense Quote"/>
    <w:basedOn w:val="Normal"/>
    <w:next w:val="Normal"/>
    <w:link w:val="CitaintensaCar"/>
    <w:uiPriority w:val="30"/>
    <w:qFormat/>
    <w:rsid w:val="00307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3072A1"/>
    <w:rPr>
      <w:i/>
      <w:iCs/>
      <w:color w:val="0F4761" w:themeColor="accent1" w:themeShade="BF"/>
    </w:rPr>
  </w:style>
  <w:style w:type="character" w:styleId="Refernciaintensa">
    <w:name w:val="Intense Reference"/>
    <w:basedOn w:val="Lletraperdefectedelpargraf"/>
    <w:uiPriority w:val="32"/>
    <w:qFormat/>
    <w:rsid w:val="003072A1"/>
    <w:rPr>
      <w:b/>
      <w:bCs/>
      <w:smallCaps/>
      <w:color w:val="0F4761" w:themeColor="accent1" w:themeShade="BF"/>
      <w:spacing w:val="5"/>
    </w:rPr>
  </w:style>
  <w:style w:type="paragraph" w:customStyle="1" w:styleId="Pargrafdellista1">
    <w:name w:val="Paràgraf de llista1"/>
    <w:basedOn w:val="Normal"/>
    <w:rsid w:val="00DC6201"/>
    <w:pPr>
      <w:spacing w:after="200" w:line="276" w:lineRule="auto"/>
      <w:ind w:left="720"/>
      <w:contextualSpacing/>
    </w:pPr>
    <w:rPr>
      <w:rFonts w:ascii="Calibri" w:eastAsia="Calibri" w:hAnsi="Calibri" w:cs="Arial"/>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433</Words>
  <Characters>2471</Characters>
  <Application>Microsoft Office Word</Application>
  <DocSecurity>0</DocSecurity>
  <Lines>20</Lines>
  <Paragraphs>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CASTAN, BEGOÑA</dc:creator>
  <cp:keywords/>
  <dc:description/>
  <cp:lastModifiedBy>SOTO SUAREZ, MARIA</cp:lastModifiedBy>
  <cp:revision>4</cp:revision>
  <dcterms:created xsi:type="dcterms:W3CDTF">2024-08-06T07:50:00Z</dcterms:created>
  <dcterms:modified xsi:type="dcterms:W3CDTF">2024-08-19T09:36:00Z</dcterms:modified>
</cp:coreProperties>
</file>