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09" w:rsidRDefault="00347909" w:rsidP="00347909">
      <w:pPr>
        <w:pStyle w:val="Textoindependiente"/>
        <w:tabs>
          <w:tab w:val="left" w:leader="dot" w:pos="7611"/>
        </w:tabs>
        <w:spacing w:before="96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Sr./La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Sra..........................................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NIF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</w:t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</w:p>
    <w:p w:rsidR="00347909" w:rsidRDefault="00347909" w:rsidP="00347909">
      <w:pPr>
        <w:pStyle w:val="Textoindependiente"/>
        <w:spacing w:before="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representació de l’empresa .............., en qualitat de ..., i segons escriptura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autoritzada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davant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Notari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......,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número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protocol   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/o</w:t>
      </w:r>
    </w:p>
    <w:p w:rsidR="00347909" w:rsidRDefault="00347909" w:rsidP="00347909">
      <w:pPr>
        <w:pStyle w:val="Textoindependiente"/>
        <w:tabs>
          <w:tab w:val="left" w:leader="dot" w:pos="9241"/>
        </w:tabs>
        <w:spacing w:before="4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...,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CIF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núm.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..............,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domiciliada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a...........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carrer</w:t>
      </w:r>
      <w:r>
        <w:rPr>
          <w:rFonts w:ascii="Arial" w:hAnsi="Arial" w:cs="Arial"/>
          <w:sz w:val="22"/>
          <w:szCs w:val="22"/>
        </w:rPr>
        <w:tab/>
        <w:t>,</w:t>
      </w:r>
    </w:p>
    <w:p w:rsidR="00347909" w:rsidRDefault="00347909" w:rsidP="00347909">
      <w:pPr>
        <w:pStyle w:val="Textoindependiente"/>
        <w:spacing w:before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núm..........,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(persona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contacte......................,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adreça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correu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electrònic</w:t>
      </w:r>
    </w:p>
    <w:p w:rsidR="00347909" w:rsidRDefault="00347909" w:rsidP="00347909">
      <w:pPr>
        <w:spacing w:before="9" w:line="235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................, telèfon núm. ............... i fax núm.. .. .....................), assabentat/da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les condicions exigides per optar a la contractació relativa a l’obra </w:t>
      </w:r>
      <w:r>
        <w:rPr>
          <w:rFonts w:ascii="Arial" w:hAnsi="Arial" w:cs="Arial"/>
          <w:b/>
        </w:rPr>
        <w:t>““REFORMA DELS VESTIDORS DE LA ZONA ESPORTIVA DE LLUÇÀ FASE 1: VESTIDOR 3”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es compromet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executar-lo amb els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següents compromisos:</w:t>
      </w:r>
    </w:p>
    <w:p w:rsidR="00347909" w:rsidRDefault="00347909" w:rsidP="00347909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</w:p>
    <w:p w:rsidR="00347909" w:rsidRDefault="00347909" w:rsidP="00347909">
      <w:pPr>
        <w:pStyle w:val="Textoindependiente"/>
        <w:spacing w:before="8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741"/>
        <w:gridCol w:w="5780"/>
        <w:gridCol w:w="1134"/>
        <w:gridCol w:w="1417"/>
      </w:tblGrid>
      <w:tr w:rsidR="00347909" w:rsidRPr="00D8517F" w:rsidTr="00765EBE">
        <w:tc>
          <w:tcPr>
            <w:tcW w:w="741" w:type="dxa"/>
          </w:tcPr>
          <w:p w:rsidR="00347909" w:rsidRPr="00D8517F" w:rsidRDefault="00347909" w:rsidP="00765EBE">
            <w:pPr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8517F">
              <w:rPr>
                <w:rFonts w:ascii="Arial" w:hAnsi="Arial" w:cs="Arial"/>
                <w:b/>
                <w:sz w:val="16"/>
                <w:szCs w:val="16"/>
                <w:lang w:val="ca-ES"/>
              </w:rPr>
              <w:t>Núm. millora</w:t>
            </w:r>
          </w:p>
        </w:tc>
        <w:tc>
          <w:tcPr>
            <w:tcW w:w="5780" w:type="dxa"/>
          </w:tcPr>
          <w:p w:rsidR="00347909" w:rsidRPr="00D8517F" w:rsidRDefault="00347909" w:rsidP="00765EBE">
            <w:pPr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8517F">
              <w:rPr>
                <w:rFonts w:ascii="Arial" w:hAnsi="Arial" w:cs="Arial"/>
                <w:b/>
                <w:sz w:val="16"/>
                <w:szCs w:val="16"/>
                <w:lang w:val="ca-ES"/>
              </w:rPr>
              <w:t>Descripció de la millora</w:t>
            </w:r>
          </w:p>
        </w:tc>
        <w:tc>
          <w:tcPr>
            <w:tcW w:w="1134" w:type="dxa"/>
          </w:tcPr>
          <w:p w:rsidR="00347909" w:rsidRPr="00D8517F" w:rsidRDefault="00347909" w:rsidP="00765E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unitats</w:t>
            </w:r>
          </w:p>
        </w:tc>
        <w:tc>
          <w:tcPr>
            <w:tcW w:w="1417" w:type="dxa"/>
          </w:tcPr>
          <w:p w:rsidR="00347909" w:rsidRPr="00D8517F" w:rsidRDefault="00347909" w:rsidP="00765E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Marca amb una X les que es volen realitzar</w:t>
            </w:r>
          </w:p>
        </w:tc>
      </w:tr>
      <w:tr w:rsidR="00347909" w:rsidTr="00765EBE">
        <w:tc>
          <w:tcPr>
            <w:tcW w:w="741" w:type="dxa"/>
          </w:tcPr>
          <w:p w:rsidR="00347909" w:rsidRPr="00D8517F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5780" w:type="dxa"/>
          </w:tcPr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Adequació tèrmica de finestra actual</w:t>
            </w:r>
            <w:r w:rsidRPr="00D4531E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d’aproximadament</w:t>
            </w:r>
            <w:r w:rsidRPr="00D4531E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 60x60 cm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, segons normativa d’eficiència energètica.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- Finestres situades a banda i banda de la porta d'accés al vestidor 3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</w:p>
          <w:p w:rsidR="00347909" w:rsidRPr="00D8517F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ca-ES"/>
              </w:rPr>
              <w:t>(import: 208,76 €/u,  IVA exclòs)</w:t>
            </w:r>
          </w:p>
        </w:tc>
        <w:tc>
          <w:tcPr>
            <w:tcW w:w="1134" w:type="dxa"/>
          </w:tcPr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1417" w:type="dxa"/>
          </w:tcPr>
          <w:p w:rsidR="00347909" w:rsidRPr="00D8517F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47909" w:rsidTr="00765EBE">
        <w:tc>
          <w:tcPr>
            <w:tcW w:w="741" w:type="dxa"/>
          </w:tcPr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</w:p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5780" w:type="dxa"/>
          </w:tcPr>
          <w:p w:rsidR="00347909" w:rsidRDefault="00347909" w:rsidP="00765EB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Adequació tèrmica de finestra actual</w:t>
            </w:r>
            <w:r w:rsidRPr="00D4531E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d’aproximadament</w:t>
            </w:r>
            <w:r w:rsidRPr="00D4531E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130x9</w:t>
            </w:r>
            <w:r w:rsidRPr="00D4531E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0 cm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 segons normativa d’eficiència energètica.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- Finestra situada a la façana posterior del vestidor 3 -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ca-ES"/>
              </w:rPr>
              <w:t>(import: 489,32 €/u,  IVA exclòs)</w:t>
            </w:r>
          </w:p>
        </w:tc>
        <w:tc>
          <w:tcPr>
            <w:tcW w:w="1134" w:type="dxa"/>
          </w:tcPr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7" w:type="dxa"/>
          </w:tcPr>
          <w:p w:rsidR="00347909" w:rsidRPr="00D8517F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47909" w:rsidTr="00765EBE">
        <w:tc>
          <w:tcPr>
            <w:tcW w:w="741" w:type="dxa"/>
          </w:tcPr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3</w:t>
            </w:r>
          </w:p>
          <w:p w:rsidR="00347909" w:rsidRDefault="00347909" w:rsidP="00765EB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5780" w:type="dxa"/>
          </w:tcPr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E</w:t>
            </w:r>
            <w:r w:rsidRPr="00C729F6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nrajolat de parament vertical interior a una alçària &lt;= 3 m amb rajola de ceràmica premsada esmaltada mat, rajola de valència, de forma rectangular o quadrada, de 16 a 25 peces/m2, preu alt, grup BIII (UNE-EN 14411), col·locades amb adhesiu cimentós tipus C1 segons norma UNE-EN 12004 i rejunta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 xml:space="preserve">t amb beurada CG1 (UNE-EN 13888. Inclou l'arrebossat de morter de ciment previ o els repassos dels paraments actuals. 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</w:p>
          <w:p w:rsidR="00347909" w:rsidRDefault="00347909" w:rsidP="00765EBE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ca-ES"/>
              </w:rPr>
              <w:t>- Compleció de l'enrajolat dels paraments verticals de l'àmbit d'accés-</w:t>
            </w:r>
          </w:p>
          <w:p w:rsidR="00347909" w:rsidRDefault="00347909" w:rsidP="00765EBE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ca-ES"/>
              </w:rPr>
              <w:t>(import arrebossat+enrajolat: 55 €/m², IVA exclòs)</w:t>
            </w:r>
          </w:p>
        </w:tc>
        <w:tc>
          <w:tcPr>
            <w:tcW w:w="1134" w:type="dxa"/>
          </w:tcPr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47909" w:rsidRPr="00D8517F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14,00 m²</w:t>
            </w:r>
          </w:p>
        </w:tc>
        <w:tc>
          <w:tcPr>
            <w:tcW w:w="1417" w:type="dxa"/>
          </w:tcPr>
          <w:p w:rsidR="00347909" w:rsidRPr="00D8517F" w:rsidRDefault="00347909" w:rsidP="00765EBE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347909" w:rsidRDefault="00347909" w:rsidP="00347909">
      <w:pPr>
        <w:ind w:left="426"/>
        <w:jc w:val="both"/>
        <w:rPr>
          <w:rFonts w:ascii="Arial" w:eastAsia="Microsoft Sans Serif" w:hAnsi="Arial" w:cs="Arial"/>
          <w:sz w:val="22"/>
          <w:szCs w:val="22"/>
          <w:lang w:val="ca-ES"/>
        </w:rPr>
      </w:pPr>
    </w:p>
    <w:p w:rsidR="00347909" w:rsidRDefault="00347909" w:rsidP="00347909">
      <w:pPr>
        <w:ind w:left="426"/>
        <w:jc w:val="both"/>
        <w:rPr>
          <w:rFonts w:ascii="Arial" w:hAnsi="Arial" w:cs="Arial"/>
        </w:rPr>
      </w:pPr>
    </w:p>
    <w:p w:rsidR="00713985" w:rsidRPr="00347909" w:rsidRDefault="00347909" w:rsidP="00347909">
      <w:r>
        <w:rPr>
          <w:sz w:val="22"/>
          <w:szCs w:val="22"/>
          <w:u w:val="thick"/>
        </w:rPr>
        <w:t>SIGNAR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ELECTRÒNICAMENT</w:t>
      </w:r>
      <w:bookmarkStart w:id="0" w:name="_GoBack"/>
      <w:bookmarkEnd w:id="0"/>
    </w:p>
    <w:sectPr w:rsidR="00713985" w:rsidRPr="00347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0FE"/>
    <w:multiLevelType w:val="hybridMultilevel"/>
    <w:tmpl w:val="58E0E0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882"/>
    <w:multiLevelType w:val="hybridMultilevel"/>
    <w:tmpl w:val="40D451AC"/>
    <w:lvl w:ilvl="0" w:tplc="04030001">
      <w:start w:val="1"/>
      <w:numFmt w:val="bullet"/>
      <w:lvlText w:val=""/>
      <w:lvlJc w:val="left"/>
      <w:pPr>
        <w:ind w:left="1143" w:hanging="159"/>
      </w:pPr>
      <w:rPr>
        <w:rFonts w:ascii="Symbol" w:hAnsi="Symbol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2133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3119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4105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5091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6077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7063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8049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9035" w:hanging="159"/>
      </w:pPr>
      <w:rPr>
        <w:lang w:val="ca-ES" w:eastAsia="en-US" w:bidi="ar-SA"/>
      </w:rPr>
    </w:lvl>
  </w:abstractNum>
  <w:abstractNum w:abstractNumId="2" w15:restartNumberingAfterBreak="0">
    <w:nsid w:val="181D5423"/>
    <w:multiLevelType w:val="hybridMultilevel"/>
    <w:tmpl w:val="1C1A781C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CF50CC2"/>
    <w:multiLevelType w:val="hybridMultilevel"/>
    <w:tmpl w:val="0BBCA078"/>
    <w:lvl w:ilvl="0" w:tplc="95789794">
      <w:numFmt w:val="bullet"/>
      <w:lvlText w:val="-"/>
      <w:lvlJc w:val="left"/>
      <w:pPr>
        <w:ind w:left="676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1666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2652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3638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4624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5610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6596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7582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8568" w:hanging="159"/>
      </w:pPr>
      <w:rPr>
        <w:lang w:val="ca-ES" w:eastAsia="en-US" w:bidi="ar-SA"/>
      </w:rPr>
    </w:lvl>
  </w:abstractNum>
  <w:abstractNum w:abstractNumId="4" w15:restartNumberingAfterBreak="0">
    <w:nsid w:val="20506092"/>
    <w:multiLevelType w:val="hybridMultilevel"/>
    <w:tmpl w:val="0874C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6EBB"/>
    <w:multiLevelType w:val="hybridMultilevel"/>
    <w:tmpl w:val="8D8EF9C4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D4546F"/>
    <w:multiLevelType w:val="hybridMultilevel"/>
    <w:tmpl w:val="BDB2CCEE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A"/>
    <w:rsid w:val="00347909"/>
    <w:rsid w:val="00484B4A"/>
    <w:rsid w:val="00713985"/>
    <w:rsid w:val="00915636"/>
    <w:rsid w:val="00C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DEDA-FEE1-4D9D-9938-6FFD757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484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484B4A"/>
    <w:pPr>
      <w:widowControl w:val="0"/>
      <w:adjustRightInd/>
      <w:ind w:left="676"/>
      <w:outlineLvl w:val="0"/>
    </w:pPr>
    <w:rPr>
      <w:rFonts w:ascii="Arial" w:eastAsia="Arial" w:hAnsi="Arial"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B4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84B4A"/>
    <w:pPr>
      <w:widowControl w:val="0"/>
      <w:adjustRightInd/>
    </w:pPr>
    <w:rPr>
      <w:rFonts w:ascii="Microsoft Sans Serif" w:eastAsia="Microsoft Sans Serif" w:hAnsi="Microsoft Sans Serif" w:cs="Microsoft Sans Serif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84B4A"/>
    <w:rPr>
      <w:rFonts w:ascii="Microsoft Sans Serif" w:eastAsia="Microsoft Sans Serif" w:hAnsi="Microsoft Sans Serif" w:cs="Microsoft Sans Serif"/>
      <w:sz w:val="24"/>
      <w:szCs w:val="24"/>
    </w:rPr>
  </w:style>
  <w:style w:type="paragraph" w:styleId="Prrafodelista">
    <w:name w:val="List Paragraph"/>
    <w:basedOn w:val="Normal"/>
    <w:uiPriority w:val="1"/>
    <w:qFormat/>
    <w:rsid w:val="00484B4A"/>
    <w:pPr>
      <w:widowControl w:val="0"/>
      <w:adjustRightInd/>
      <w:ind w:left="676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customStyle="1" w:styleId="TableParagraph">
    <w:name w:val="Table Paragraph"/>
    <w:basedOn w:val="Normal"/>
    <w:uiPriority w:val="1"/>
    <w:qFormat/>
    <w:rsid w:val="00484B4A"/>
    <w:pPr>
      <w:widowControl w:val="0"/>
      <w:adjustRightInd/>
      <w:spacing w:before="7" w:line="198" w:lineRule="exact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table" w:customStyle="1" w:styleId="TableNormal">
    <w:name w:val="Table Normal"/>
    <w:uiPriority w:val="2"/>
    <w:semiHidden/>
    <w:qFormat/>
    <w:rsid w:val="00484B4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B0412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2024-08-08T10:09:00Z</dcterms:created>
  <dcterms:modified xsi:type="dcterms:W3CDTF">2024-08-08T10:47:00Z</dcterms:modified>
</cp:coreProperties>
</file>