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92405" w14:textId="77777777" w:rsidR="00340684" w:rsidRPr="007E20CA" w:rsidRDefault="00340684" w:rsidP="00340684">
      <w:pPr>
        <w:pStyle w:val="Ttulo1"/>
        <w:spacing w:before="0" w:after="0" w:line="320" w:lineRule="exact"/>
        <w:jc w:val="center"/>
        <w:rPr>
          <w:rFonts w:ascii="Arial" w:hAnsi="Arial" w:cs="Arial"/>
          <w:b/>
          <w:color w:val="auto"/>
          <w:sz w:val="21"/>
          <w:szCs w:val="21"/>
          <w:u w:val="single"/>
        </w:rPr>
      </w:pPr>
      <w:bookmarkStart w:id="0" w:name="_Toc516068018"/>
      <w:bookmarkStart w:id="1" w:name="_Toc15482043"/>
      <w:bookmarkStart w:id="2" w:name="_Toc101370877"/>
      <w:r w:rsidRPr="007E20CA">
        <w:rPr>
          <w:rFonts w:ascii="Arial" w:hAnsi="Arial" w:cs="Arial"/>
          <w:b/>
          <w:color w:val="auto"/>
          <w:sz w:val="21"/>
          <w:szCs w:val="21"/>
          <w:u w:val="single"/>
        </w:rPr>
        <w:t xml:space="preserve">ANEXO </w:t>
      </w:r>
      <w:bookmarkEnd w:id="0"/>
      <w:bookmarkEnd w:id="1"/>
      <w:bookmarkEnd w:id="2"/>
      <w:r w:rsidRPr="007E20CA">
        <w:rPr>
          <w:rFonts w:ascii="Arial" w:hAnsi="Arial" w:cs="Arial"/>
          <w:b/>
          <w:color w:val="auto"/>
          <w:sz w:val="21"/>
          <w:szCs w:val="21"/>
          <w:u w:val="single"/>
        </w:rPr>
        <w:t>I: OFERTA ECONÓMICA</w:t>
      </w:r>
    </w:p>
    <w:p w14:paraId="0C67C0C4" w14:textId="77777777" w:rsidR="00340684" w:rsidRPr="007E20CA" w:rsidRDefault="00340684" w:rsidP="00340684">
      <w:pPr>
        <w:spacing w:line="320" w:lineRule="exact"/>
        <w:jc w:val="center"/>
        <w:rPr>
          <w:rFonts w:ascii="Arial" w:hAnsi="Arial"/>
          <w:b/>
          <w:sz w:val="21"/>
          <w:szCs w:val="21"/>
        </w:rPr>
      </w:pPr>
    </w:p>
    <w:p w14:paraId="035AD6BB" w14:textId="77777777" w:rsidR="00340684" w:rsidRPr="007E20CA" w:rsidRDefault="00340684" w:rsidP="00340684">
      <w:pPr>
        <w:spacing w:line="320" w:lineRule="exact"/>
        <w:jc w:val="center"/>
        <w:rPr>
          <w:rFonts w:ascii="Arial" w:hAnsi="Arial"/>
          <w:b/>
          <w:sz w:val="21"/>
          <w:szCs w:val="21"/>
        </w:rPr>
      </w:pPr>
      <w:r w:rsidRPr="007E20CA">
        <w:rPr>
          <w:rFonts w:ascii="Arial" w:hAnsi="Arial"/>
          <w:b/>
          <w:sz w:val="21"/>
          <w:szCs w:val="21"/>
        </w:rPr>
        <w:t>MODELO OFERTA ECONÓMICA</w:t>
      </w:r>
    </w:p>
    <w:p w14:paraId="4EEC67E6" w14:textId="77777777" w:rsidR="00340684" w:rsidRPr="007E20CA" w:rsidRDefault="00340684" w:rsidP="00340684">
      <w:pPr>
        <w:spacing w:line="320" w:lineRule="exact"/>
        <w:jc w:val="center"/>
        <w:rPr>
          <w:rFonts w:ascii="Arial" w:hAnsi="Arial"/>
          <w:b/>
          <w:sz w:val="21"/>
          <w:szCs w:val="21"/>
        </w:rPr>
      </w:pPr>
    </w:p>
    <w:p w14:paraId="5E5AC396" w14:textId="134D8DEE" w:rsidR="00340684" w:rsidRPr="007E20CA" w:rsidRDefault="00340684" w:rsidP="00340684">
      <w:pPr>
        <w:pStyle w:val="Prrafodelista"/>
        <w:autoSpaceDE w:val="0"/>
        <w:autoSpaceDN w:val="0"/>
        <w:adjustRightInd w:val="0"/>
        <w:spacing w:line="300" w:lineRule="exact"/>
        <w:ind w:left="0"/>
        <w:jc w:val="both"/>
        <w:rPr>
          <w:rFonts w:ascii="Arial" w:hAnsi="Arial"/>
          <w:sz w:val="21"/>
          <w:szCs w:val="21"/>
        </w:rPr>
      </w:pPr>
      <w:r w:rsidRPr="007E20CA">
        <w:rPr>
          <w:rFonts w:ascii="Arial" w:hAnsi="Arial"/>
          <w:sz w:val="21"/>
          <w:szCs w:val="21"/>
        </w:rPr>
        <w:t xml:space="preserve">D./Dª […], y DNI número […], [en nombre propio / en representación de […], con domicilio en […] y NIF […], en plena posesión de su capacidad jurídica y de obrar, en relación con la licitación de un </w:t>
      </w:r>
      <w:r w:rsidR="00330DAC" w:rsidRPr="007E20CA">
        <w:rPr>
          <w:rFonts w:ascii="Arial" w:hAnsi="Arial"/>
          <w:b/>
          <w:sz w:val="21"/>
          <w:szCs w:val="21"/>
        </w:rPr>
        <w:t xml:space="preserve">servicio de </w:t>
      </w:r>
      <w:r w:rsidR="006B539A">
        <w:rPr>
          <w:rFonts w:ascii="Arial" w:hAnsi="Arial"/>
          <w:b/>
          <w:sz w:val="21"/>
          <w:szCs w:val="21"/>
        </w:rPr>
        <w:t>diseño, producción, montaje, desmontaje, mantenimiento, stand management, catering y otros servicios asociados del espacio expositivo de la</w:t>
      </w:r>
      <w:r w:rsidR="00330DAC" w:rsidRPr="007E20CA">
        <w:rPr>
          <w:rFonts w:ascii="Arial" w:hAnsi="Arial"/>
          <w:b/>
          <w:sz w:val="21"/>
          <w:szCs w:val="21"/>
        </w:rPr>
        <w:t xml:space="preserve"> Fundació Barcelona Mobile World Capital Foundation</w:t>
      </w:r>
      <w:r w:rsidRPr="007E20CA">
        <w:rPr>
          <w:rFonts w:ascii="Arial" w:hAnsi="Arial"/>
          <w:b/>
          <w:sz w:val="21"/>
          <w:szCs w:val="21"/>
        </w:rPr>
        <w:t xml:space="preserve"> </w:t>
      </w:r>
      <w:r w:rsidR="006B539A">
        <w:rPr>
          <w:rFonts w:ascii="Arial" w:hAnsi="Arial"/>
          <w:b/>
          <w:sz w:val="21"/>
          <w:szCs w:val="21"/>
        </w:rPr>
        <w:t xml:space="preserve">en la feria “4YFN Barcelona 2025” </w:t>
      </w:r>
      <w:r w:rsidRPr="007E20CA">
        <w:rPr>
          <w:rFonts w:ascii="Arial" w:hAnsi="Arial"/>
          <w:b/>
          <w:sz w:val="21"/>
          <w:szCs w:val="21"/>
        </w:rPr>
        <w:t>(Exp. A/F20240</w:t>
      </w:r>
      <w:r w:rsidR="006B539A">
        <w:rPr>
          <w:rFonts w:ascii="Arial" w:hAnsi="Arial"/>
          <w:b/>
          <w:sz w:val="21"/>
          <w:szCs w:val="21"/>
        </w:rPr>
        <w:t>7</w:t>
      </w:r>
      <w:r w:rsidRPr="007E20CA">
        <w:rPr>
          <w:rFonts w:ascii="Arial" w:hAnsi="Arial"/>
          <w:b/>
          <w:sz w:val="21"/>
          <w:szCs w:val="21"/>
        </w:rPr>
        <w:t>/S)</w:t>
      </w:r>
      <w:r w:rsidRPr="007E20CA">
        <w:rPr>
          <w:rFonts w:ascii="Arial" w:hAnsi="Arial"/>
          <w:sz w:val="21"/>
          <w:szCs w:val="21"/>
        </w:rPr>
        <w:t xml:space="preserve">, se compromete en nombre (propio o de la empresa que representa) a ejecutarlo con estricta sujeción a los requisitos y condiciones estipulados en los pliegos y en el mismo contrato, con arreglo a la presente oferta: </w:t>
      </w:r>
    </w:p>
    <w:p w14:paraId="5B0E33F2" w14:textId="77777777" w:rsidR="00340684" w:rsidRDefault="00340684" w:rsidP="00340684">
      <w:pPr>
        <w:pStyle w:val="Prrafodelista"/>
        <w:autoSpaceDE w:val="0"/>
        <w:autoSpaceDN w:val="0"/>
        <w:adjustRightInd w:val="0"/>
        <w:spacing w:line="300" w:lineRule="exact"/>
        <w:ind w:left="0"/>
        <w:jc w:val="both"/>
        <w:rPr>
          <w:rFonts w:ascii="Arial" w:hAnsi="Arial"/>
          <w:sz w:val="21"/>
          <w:szCs w:val="21"/>
        </w:rPr>
      </w:pPr>
    </w:p>
    <w:p w14:paraId="4AEBBEAE" w14:textId="77777777" w:rsidR="00340684" w:rsidRPr="007E20CA" w:rsidRDefault="00340684" w:rsidP="0034068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sz w:val="21"/>
          <w:szCs w:val="21"/>
        </w:rPr>
      </w:pPr>
      <w:r w:rsidRPr="007E20CA">
        <w:rPr>
          <w:rFonts w:ascii="Arial" w:hAnsi="Arial"/>
          <w:b/>
          <w:sz w:val="21"/>
          <w:szCs w:val="21"/>
        </w:rPr>
        <w:t>OFERTA ECONÓMICA</w:t>
      </w:r>
    </w:p>
    <w:p w14:paraId="50FEE50A" w14:textId="77777777" w:rsidR="00340684" w:rsidRDefault="00340684" w:rsidP="00340684">
      <w:pPr>
        <w:pStyle w:val="Prrafodelista"/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sz w:val="21"/>
          <w:szCs w:val="21"/>
        </w:rPr>
      </w:pPr>
    </w:p>
    <w:p w14:paraId="43E6B4EF" w14:textId="38983509" w:rsidR="00A723AB" w:rsidRPr="00A723AB" w:rsidRDefault="00A723AB" w:rsidP="00A723A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sz w:val="21"/>
          <w:szCs w:val="21"/>
          <w:u w:val="single"/>
        </w:rPr>
      </w:pPr>
      <w:r w:rsidRPr="00A723AB">
        <w:rPr>
          <w:rFonts w:ascii="Arial" w:hAnsi="Arial"/>
          <w:b/>
          <w:sz w:val="21"/>
          <w:szCs w:val="21"/>
          <w:u w:val="single"/>
        </w:rPr>
        <w:t>Tanto alzado</w:t>
      </w:r>
    </w:p>
    <w:p w14:paraId="26AC83B0" w14:textId="77777777" w:rsidR="00A723AB" w:rsidRDefault="00A723AB" w:rsidP="00340684">
      <w:pPr>
        <w:pStyle w:val="Prrafodelista"/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sz w:val="21"/>
          <w:szCs w:val="21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47"/>
        <w:gridCol w:w="2126"/>
        <w:gridCol w:w="1843"/>
        <w:gridCol w:w="2268"/>
      </w:tblGrid>
      <w:tr w:rsidR="00177998" w:rsidRPr="009825E3" w14:paraId="1924E527" w14:textId="411A1167" w:rsidTr="000F34AF">
        <w:trPr>
          <w:trHeight w:val="926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7ACE58" w14:textId="70330382" w:rsidR="00177998" w:rsidRPr="009825E3" w:rsidRDefault="00177998" w:rsidP="00177998">
            <w:pPr>
              <w:spacing w:line="320" w:lineRule="exact"/>
              <w:jc w:val="center"/>
              <w:rPr>
                <w:rFonts w:ascii="Arial" w:hAnsi="Arial"/>
                <w:b/>
                <w:bCs/>
              </w:rPr>
            </w:pPr>
            <w:r w:rsidRPr="009825E3">
              <w:rPr>
                <w:rFonts w:ascii="Arial" w:hAnsi="Arial"/>
                <w:b/>
                <w:bCs/>
              </w:rPr>
              <w:t>CONCEPTO</w:t>
            </w:r>
            <w:r w:rsidR="00B34A04">
              <w:rPr>
                <w:rFonts w:ascii="Arial" w:hAnsi="Arial"/>
                <w:b/>
                <w:bCs/>
              </w:rPr>
              <w:t xml:space="preserve"> </w:t>
            </w:r>
            <w:r w:rsidR="00A723AB">
              <w:rPr>
                <w:rFonts w:ascii="Arial" w:hAnsi="Arial"/>
                <w:b/>
                <w:bCs/>
              </w:rPr>
              <w:t xml:space="preserve">            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4ABDB7" w14:textId="1C693C78" w:rsidR="00177998" w:rsidRPr="009825E3" w:rsidRDefault="00177998" w:rsidP="00177998">
            <w:pPr>
              <w:spacing w:line="320" w:lineRule="exact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IMPORTE TOTAL SIN IVA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5CF4B7" w14:textId="0386D5D9" w:rsidR="00177998" w:rsidRPr="009825E3" w:rsidRDefault="00177998" w:rsidP="00177998">
            <w:pPr>
              <w:spacing w:line="320" w:lineRule="exact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1A841F" w14:textId="5EFAE83C" w:rsidR="00177998" w:rsidRDefault="00177998" w:rsidP="00177998">
            <w:pPr>
              <w:spacing w:line="320" w:lineRule="exact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IMPORTE TOTAL CON IVA</w:t>
            </w:r>
          </w:p>
        </w:tc>
      </w:tr>
      <w:tr w:rsidR="004D342D" w:rsidRPr="00CF086C" w14:paraId="5BA48D2E" w14:textId="15A11067" w:rsidTr="0051757D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77C663" w14:textId="50D655DB" w:rsidR="004D342D" w:rsidRPr="000F34AF" w:rsidRDefault="004D342D" w:rsidP="004D342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Propuesta diseño espacio expositivo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90286CE" w14:textId="61362133" w:rsidR="004D342D" w:rsidRPr="000F34AF" w:rsidRDefault="004D342D" w:rsidP="004D342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4.000,00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0FA4136" w14:textId="5F1915A3" w:rsidR="004D342D" w:rsidRPr="000B6902" w:rsidRDefault="009B7837" w:rsidP="004D342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840</w:t>
            </w:r>
            <w:r w:rsidR="004D342D" w:rsidRPr="000B6902">
              <w:rPr>
                <w:rFonts w:ascii="Arial" w:hAnsi="Arial"/>
                <w:sz w:val="18"/>
                <w:szCs w:val="18"/>
              </w:rPr>
              <w:t>,00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EFF0BD8" w14:textId="2FE249AC" w:rsidR="004D342D" w:rsidRPr="000F34AF" w:rsidRDefault="004D342D" w:rsidP="004D342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4.</w:t>
            </w:r>
            <w:r w:rsidR="002964E4">
              <w:rPr>
                <w:rFonts w:ascii="Arial" w:hAnsi="Arial"/>
                <w:sz w:val="18"/>
                <w:szCs w:val="18"/>
              </w:rPr>
              <w:t>840</w:t>
            </w:r>
            <w:r w:rsidRPr="000F34AF">
              <w:rPr>
                <w:rFonts w:ascii="Arial" w:hAnsi="Arial"/>
                <w:sz w:val="18"/>
                <w:szCs w:val="18"/>
              </w:rPr>
              <w:t>,00</w:t>
            </w:r>
          </w:p>
        </w:tc>
      </w:tr>
      <w:tr w:rsidR="001D5817" w:rsidRPr="00CF086C" w14:paraId="0B490A5F" w14:textId="77777777" w:rsidTr="0051757D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B8A560" w14:textId="77E126E4" w:rsidR="001D5817" w:rsidRPr="000F34AF" w:rsidRDefault="001D5817" w:rsidP="001D5817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Producción espacio expositivo: montaje,</w:t>
            </w:r>
            <w:r w:rsidRPr="000F34AF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000F34AF">
              <w:rPr>
                <w:rFonts w:ascii="Arial" w:hAnsi="Arial"/>
                <w:sz w:val="18"/>
                <w:szCs w:val="18"/>
              </w:rPr>
              <w:t>desmontaje y transporte de materiales, incluida la logística de acceso y su salida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5AD22B3" w14:textId="139DE135" w:rsidR="001D5817" w:rsidRPr="000F34AF" w:rsidRDefault="001D5817" w:rsidP="001D5817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34.000,00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E190A2A" w14:textId="60215289" w:rsidR="001D5817" w:rsidRPr="000F34AF" w:rsidRDefault="001D5817" w:rsidP="001D5817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7.140</w:t>
            </w:r>
            <w:r w:rsidRPr="000B6902">
              <w:rPr>
                <w:rFonts w:ascii="Arial" w:hAnsi="Arial"/>
                <w:sz w:val="18"/>
                <w:szCs w:val="18"/>
              </w:rPr>
              <w:t>,00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1A7BEA2" w14:textId="324E14F4" w:rsidR="001D5817" w:rsidRPr="000F34AF" w:rsidRDefault="001D5817" w:rsidP="001D5817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4</w:t>
            </w:r>
            <w:r w:rsidR="009A52F5">
              <w:rPr>
                <w:rFonts w:ascii="Arial" w:hAnsi="Arial"/>
                <w:sz w:val="18"/>
                <w:szCs w:val="18"/>
              </w:rPr>
              <w:t>1</w:t>
            </w:r>
            <w:r w:rsidRPr="000F34AF">
              <w:rPr>
                <w:rFonts w:ascii="Arial" w:hAnsi="Arial"/>
                <w:sz w:val="18"/>
                <w:szCs w:val="18"/>
              </w:rPr>
              <w:t>.</w:t>
            </w:r>
            <w:r w:rsidR="009A52F5">
              <w:rPr>
                <w:rFonts w:ascii="Arial" w:hAnsi="Arial"/>
                <w:sz w:val="18"/>
                <w:szCs w:val="18"/>
              </w:rPr>
              <w:t>140</w:t>
            </w:r>
            <w:r w:rsidRPr="000F34AF">
              <w:rPr>
                <w:rFonts w:ascii="Arial" w:hAnsi="Arial"/>
                <w:sz w:val="18"/>
                <w:szCs w:val="18"/>
              </w:rPr>
              <w:t>,00</w:t>
            </w:r>
          </w:p>
        </w:tc>
      </w:tr>
      <w:tr w:rsidR="009A52F5" w:rsidRPr="00CF086C" w14:paraId="449E6565" w14:textId="77777777" w:rsidTr="0051757D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CDF83B" w14:textId="2AD562C8" w:rsidR="009A52F5" w:rsidRPr="000F34AF" w:rsidRDefault="009A52F5" w:rsidP="009A52F5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Producción e instalación de branding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EB8E526" w14:textId="573B52CB" w:rsidR="009A52F5" w:rsidRPr="000F34AF" w:rsidRDefault="009A52F5" w:rsidP="009A52F5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4.000,00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63BA3FE" w14:textId="2A5CFFF9" w:rsidR="009A52F5" w:rsidRPr="000F34AF" w:rsidRDefault="002964E4" w:rsidP="009A52F5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840</w:t>
            </w:r>
            <w:r w:rsidR="009A52F5" w:rsidRPr="000B6902">
              <w:rPr>
                <w:rFonts w:ascii="Arial" w:hAnsi="Arial"/>
                <w:sz w:val="18"/>
                <w:szCs w:val="18"/>
              </w:rPr>
              <w:t>,00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0F222A" w14:textId="1C723A6B" w:rsidR="009A52F5" w:rsidRPr="000F34AF" w:rsidRDefault="009A52F5" w:rsidP="009A52F5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4.</w:t>
            </w:r>
            <w:r w:rsidR="002964E4">
              <w:rPr>
                <w:rFonts w:ascii="Arial" w:hAnsi="Arial"/>
                <w:sz w:val="18"/>
                <w:szCs w:val="18"/>
              </w:rPr>
              <w:t>84</w:t>
            </w:r>
            <w:r w:rsidRPr="000F34AF">
              <w:rPr>
                <w:rFonts w:ascii="Arial" w:hAnsi="Arial"/>
                <w:sz w:val="18"/>
                <w:szCs w:val="18"/>
              </w:rPr>
              <w:t>0,00</w:t>
            </w:r>
          </w:p>
        </w:tc>
      </w:tr>
      <w:tr w:rsidR="009A52F5" w:rsidRPr="00CF086C" w14:paraId="0DD17312" w14:textId="77777777" w:rsidTr="0051757D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68563F" w14:textId="19E4222C" w:rsidR="009A52F5" w:rsidRPr="000F34AF" w:rsidRDefault="009A52F5" w:rsidP="009A52F5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Dirección técnica de proyecto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1C163B6" w14:textId="5FFF9F17" w:rsidR="009A52F5" w:rsidRPr="000F34AF" w:rsidRDefault="009A52F5" w:rsidP="009A52F5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8.000,00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31B1921" w14:textId="0D9512B0" w:rsidR="009A52F5" w:rsidRPr="000F34AF" w:rsidRDefault="00FF61AC" w:rsidP="009A52F5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9A52F5" w:rsidRPr="000F34AF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68</w:t>
            </w:r>
            <w:r w:rsidR="009A52F5" w:rsidRPr="000F34AF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9FE2ED" w14:textId="7EB900FB" w:rsidR="009A52F5" w:rsidRPr="000F34AF" w:rsidRDefault="00E776FC" w:rsidP="009A52F5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  <w:r w:rsidR="009A52F5" w:rsidRPr="000F34AF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68</w:t>
            </w:r>
            <w:r w:rsidR="009A52F5" w:rsidRPr="000F34AF">
              <w:rPr>
                <w:rFonts w:ascii="Arial" w:hAnsi="Arial"/>
                <w:sz w:val="18"/>
                <w:szCs w:val="18"/>
              </w:rPr>
              <w:t>0,00</w:t>
            </w:r>
          </w:p>
        </w:tc>
      </w:tr>
      <w:tr w:rsidR="00CC6116" w:rsidRPr="00CF086C" w14:paraId="0F854CC6" w14:textId="77777777" w:rsidTr="0051757D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382C44" w14:textId="6C871C88" w:rsidR="00CC6116" w:rsidRPr="000F34AF" w:rsidRDefault="00CC6116" w:rsidP="00CC6116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Suministro de equipos AV y personal técnico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107056C" w14:textId="165E6BD2" w:rsidR="00CC6116" w:rsidRPr="000F34AF" w:rsidRDefault="00CC6116" w:rsidP="00CC6116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15.000,00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567B61D" w14:textId="30E9A66D" w:rsidR="00CC6116" w:rsidRPr="000F34AF" w:rsidRDefault="00CC6116" w:rsidP="00CC6116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Pr="000F34AF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150</w:t>
            </w:r>
            <w:r w:rsidRPr="000F34AF">
              <w:rPr>
                <w:rFonts w:ascii="Arial" w:hAnsi="Arial"/>
                <w:sz w:val="18"/>
                <w:szCs w:val="18"/>
              </w:rPr>
              <w:t>,00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6C21AA6" w14:textId="6AE28784" w:rsidR="00CC6116" w:rsidRPr="000F34AF" w:rsidRDefault="00846656" w:rsidP="00CC6116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  <w:r w:rsidR="00CC6116" w:rsidRPr="000F34AF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15</w:t>
            </w:r>
            <w:r w:rsidR="00CC6116" w:rsidRPr="000F34AF">
              <w:rPr>
                <w:rFonts w:ascii="Arial" w:hAnsi="Arial"/>
                <w:sz w:val="18"/>
                <w:szCs w:val="18"/>
              </w:rPr>
              <w:t>0,00</w:t>
            </w:r>
          </w:p>
        </w:tc>
      </w:tr>
      <w:tr w:rsidR="004D342D" w:rsidRPr="00CF086C" w14:paraId="3C5A8781" w14:textId="77777777" w:rsidTr="0051757D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DF02E7" w14:textId="3F5B05AC" w:rsidR="004D342D" w:rsidRPr="000F34AF" w:rsidRDefault="004D342D" w:rsidP="004D342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Suministro de mobiliario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7F0986" w14:textId="21F55BAC" w:rsidR="004D342D" w:rsidRPr="000F34AF" w:rsidRDefault="004D342D" w:rsidP="004D342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14.850,00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19D1698" w14:textId="0F5259C7" w:rsidR="004D342D" w:rsidRPr="00CC0AA6" w:rsidRDefault="005B6776" w:rsidP="004D342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="00CC0AA6" w:rsidRPr="00CC0AA6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118</w:t>
            </w:r>
            <w:r w:rsidR="00CC0AA6" w:rsidRPr="00CC0AA6">
              <w:rPr>
                <w:rFonts w:ascii="Arial" w:hAnsi="Arial"/>
                <w:sz w:val="18"/>
                <w:szCs w:val="18"/>
              </w:rPr>
              <w:t>,50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278B8E9" w14:textId="7CBF41B7" w:rsidR="004D342D" w:rsidRPr="000F34AF" w:rsidRDefault="00AB3DEE" w:rsidP="004D342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  <w:r w:rsidR="004D342D" w:rsidRPr="000F34AF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968</w:t>
            </w:r>
            <w:r w:rsidR="004D342D" w:rsidRPr="000F34AF">
              <w:rPr>
                <w:rFonts w:ascii="Arial" w:hAnsi="Arial"/>
                <w:sz w:val="18"/>
                <w:szCs w:val="18"/>
              </w:rPr>
              <w:t>,</w:t>
            </w:r>
            <w:r w:rsidR="00F93479">
              <w:rPr>
                <w:rFonts w:ascii="Arial" w:hAnsi="Arial"/>
                <w:sz w:val="18"/>
                <w:szCs w:val="18"/>
              </w:rPr>
              <w:t>5</w:t>
            </w:r>
            <w:r w:rsidR="004D342D" w:rsidRPr="000F34AF"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F7000A" w:rsidRPr="00CF086C" w14:paraId="68477843" w14:textId="77777777" w:rsidTr="0051757D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DF1FE3" w14:textId="2D72F4FA" w:rsidR="00F7000A" w:rsidRPr="000F34AF" w:rsidRDefault="00F7000A" w:rsidP="00F7000A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Servicio de seguridad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0D73550" w14:textId="2E2CF2DD" w:rsidR="00F7000A" w:rsidRPr="000F34AF" w:rsidRDefault="00F7000A" w:rsidP="00F7000A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3.000,00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B24FC7A" w14:textId="4696B753" w:rsidR="00F7000A" w:rsidRPr="000F34AF" w:rsidRDefault="00C13657" w:rsidP="00F7000A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630,00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4F6B9EC" w14:textId="4E40B142" w:rsidR="00F7000A" w:rsidRPr="000F34AF" w:rsidRDefault="00F7000A" w:rsidP="00F7000A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3.</w:t>
            </w:r>
            <w:r>
              <w:rPr>
                <w:rFonts w:ascii="Arial" w:hAnsi="Arial"/>
                <w:sz w:val="18"/>
                <w:szCs w:val="18"/>
              </w:rPr>
              <w:t>630,00</w:t>
            </w:r>
          </w:p>
        </w:tc>
      </w:tr>
      <w:tr w:rsidR="00D13A2F" w:rsidRPr="00CF086C" w14:paraId="18723281" w14:textId="77777777" w:rsidTr="0051757D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DD80E7" w14:textId="0D6DCC2C" w:rsidR="00D13A2F" w:rsidRPr="000F34AF" w:rsidRDefault="00D13A2F" w:rsidP="00D13A2F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Servicio de grabación de sesiones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4A6DA3D" w14:textId="483E7D30" w:rsidR="00D13A2F" w:rsidRPr="000F34AF" w:rsidRDefault="00D13A2F" w:rsidP="00D13A2F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5.500,00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00F121B" w14:textId="339860A7" w:rsidR="00D13A2F" w:rsidRPr="000F34AF" w:rsidRDefault="00D13A2F" w:rsidP="00D13A2F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Pr="000F34AF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155</w:t>
            </w:r>
            <w:r w:rsidRPr="000F34AF">
              <w:rPr>
                <w:rFonts w:ascii="Arial" w:hAnsi="Arial"/>
                <w:sz w:val="18"/>
                <w:szCs w:val="18"/>
              </w:rPr>
              <w:t>,00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D365546" w14:textId="2E825C3D" w:rsidR="00D13A2F" w:rsidRPr="000F34AF" w:rsidRDefault="00D13A2F" w:rsidP="00D13A2F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  <w:r w:rsidRPr="000F34AF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655</w:t>
            </w:r>
            <w:r w:rsidRPr="000F34AF">
              <w:rPr>
                <w:rFonts w:ascii="Arial" w:hAnsi="Arial"/>
                <w:sz w:val="18"/>
                <w:szCs w:val="18"/>
              </w:rPr>
              <w:t>,00</w:t>
            </w:r>
          </w:p>
        </w:tc>
      </w:tr>
      <w:tr w:rsidR="009D4434" w:rsidRPr="00CF086C" w14:paraId="5D909916" w14:textId="77777777" w:rsidTr="0051757D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082AB2" w14:textId="20558609" w:rsidR="009D4434" w:rsidRPr="000F34AF" w:rsidRDefault="009D4434" w:rsidP="009D4434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lastRenderedPageBreak/>
              <w:t>Un (1) Stand Manager (2.850€/mes durante 4 semanas)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45AD279" w14:textId="0C03DAD1" w:rsidR="009D4434" w:rsidRPr="000F34AF" w:rsidRDefault="009D4434" w:rsidP="009D4434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2.850,00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B491D56" w14:textId="1A56134A" w:rsidR="009D4434" w:rsidRPr="009D4434" w:rsidRDefault="009D4434" w:rsidP="009D4434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9D4434">
              <w:rPr>
                <w:rFonts w:ascii="Arial" w:hAnsi="Arial"/>
                <w:sz w:val="18"/>
                <w:szCs w:val="18"/>
              </w:rPr>
              <w:t>598,50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EF73A9E" w14:textId="4CD0FC5A" w:rsidR="009D4434" w:rsidRPr="000F34AF" w:rsidRDefault="009D4434" w:rsidP="009D4434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Pr="000F34AF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448</w:t>
            </w:r>
            <w:r w:rsidRPr="000F34AF"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ascii="Arial" w:hAnsi="Arial"/>
                <w:sz w:val="18"/>
                <w:szCs w:val="18"/>
              </w:rPr>
              <w:t>5</w:t>
            </w:r>
            <w:r w:rsidRPr="000F34AF"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8D446E" w:rsidRPr="00CF086C" w14:paraId="406C18AA" w14:textId="77777777" w:rsidTr="0051757D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4DCB18" w14:textId="6C53C676" w:rsidR="008D446E" w:rsidRPr="000F34AF" w:rsidRDefault="008D446E" w:rsidP="008D446E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Un (1) Regidor (1.800€ durante 3 semanas)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67512FD" w14:textId="72DB390A" w:rsidR="008D446E" w:rsidRPr="000F34AF" w:rsidRDefault="008D446E" w:rsidP="008D446E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1.800,00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4664163" w14:textId="0BC8CF81" w:rsidR="008D446E" w:rsidRPr="008D446E" w:rsidRDefault="008D446E" w:rsidP="008D446E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8D446E">
              <w:rPr>
                <w:rFonts w:ascii="Arial" w:hAnsi="Arial"/>
                <w:sz w:val="18"/>
                <w:szCs w:val="18"/>
              </w:rPr>
              <w:t>378,00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E745C3" w14:textId="784DE78C" w:rsidR="008D446E" w:rsidRPr="000F34AF" w:rsidRDefault="008D446E" w:rsidP="008D446E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Pr="000F34AF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178</w:t>
            </w:r>
            <w:r w:rsidRPr="000F34AF"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ascii="Arial" w:hAnsi="Arial"/>
                <w:sz w:val="18"/>
                <w:szCs w:val="18"/>
              </w:rPr>
              <w:t>0</w:t>
            </w:r>
            <w:r w:rsidRPr="000F34AF">
              <w:rPr>
                <w:rFonts w:ascii="Arial" w:hAnsi="Arial"/>
                <w:sz w:val="18"/>
                <w:szCs w:val="18"/>
              </w:rPr>
              <w:t>0</w:t>
            </w:r>
          </w:p>
        </w:tc>
      </w:tr>
      <w:tr w:rsidR="003A2F27" w:rsidRPr="00CF086C" w14:paraId="473B39B7" w14:textId="77777777" w:rsidTr="0051757D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FB0EE6" w14:textId="49198743" w:rsidR="003A2F27" w:rsidRPr="000F34AF" w:rsidRDefault="003A2F27" w:rsidP="003A2F27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Cuatro (4) perfiles de atención al público (275 €/pax x 4 días + 100 €/pax formación)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3773890" w14:textId="13CE4BBD" w:rsidR="003A2F27" w:rsidRPr="000F34AF" w:rsidRDefault="00A97C68" w:rsidP="003A2F27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  <w:r w:rsidR="003A2F27" w:rsidRPr="000F34AF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8</w:t>
            </w:r>
            <w:r w:rsidR="003A2F27" w:rsidRPr="000F34AF">
              <w:rPr>
                <w:rFonts w:ascii="Arial" w:hAnsi="Arial"/>
                <w:sz w:val="18"/>
                <w:szCs w:val="18"/>
              </w:rPr>
              <w:t>00,00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FC1D031" w14:textId="520DDDE7" w:rsidR="003A2F27" w:rsidRPr="00C82AD1" w:rsidRDefault="00C82AD1" w:rsidP="00C82AD1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1.008</w:t>
            </w:r>
            <w:r w:rsidR="003A2F27" w:rsidRPr="008D446E">
              <w:rPr>
                <w:rFonts w:ascii="Arial" w:hAnsi="Arial"/>
                <w:sz w:val="18"/>
                <w:szCs w:val="18"/>
              </w:rPr>
              <w:t>,00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95CC697" w14:textId="740968D3" w:rsidR="003A2F27" w:rsidRPr="000F34AF" w:rsidRDefault="00C82AD1" w:rsidP="003A2F27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 w:rsidR="00C47CCD">
              <w:rPr>
                <w:rFonts w:ascii="Arial" w:hAnsi="Arial"/>
                <w:sz w:val="18"/>
                <w:szCs w:val="18"/>
              </w:rPr>
              <w:t>.8</w:t>
            </w:r>
            <w:r>
              <w:rPr>
                <w:rFonts w:ascii="Arial" w:hAnsi="Arial"/>
                <w:sz w:val="18"/>
                <w:szCs w:val="18"/>
              </w:rPr>
              <w:t>08</w:t>
            </w:r>
            <w:r w:rsidR="003A2F27" w:rsidRPr="008D446E">
              <w:rPr>
                <w:rFonts w:ascii="Arial" w:hAnsi="Arial"/>
                <w:sz w:val="18"/>
                <w:szCs w:val="18"/>
              </w:rPr>
              <w:t>,00</w:t>
            </w:r>
          </w:p>
        </w:tc>
      </w:tr>
      <w:tr w:rsidR="003A2F27" w:rsidRPr="00CF086C" w14:paraId="78C4BB74" w14:textId="77777777" w:rsidTr="0051757D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21F76C" w14:textId="4E882E2B" w:rsidR="003A2F27" w:rsidRPr="000F34AF" w:rsidRDefault="003A2F27" w:rsidP="003A2F27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Suministro de seis (6) unidades de vestimenta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01DD130" w14:textId="5960001C" w:rsidR="003A2F27" w:rsidRPr="000F34AF" w:rsidRDefault="003A2F27" w:rsidP="003A2F27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500,00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2EEE7F1" w14:textId="52446B4D" w:rsidR="003A2F27" w:rsidRPr="000F34AF" w:rsidRDefault="00DA6671" w:rsidP="003A2F27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105</w:t>
            </w:r>
            <w:r w:rsidR="003A2F27" w:rsidRPr="008D446E">
              <w:rPr>
                <w:rFonts w:ascii="Arial" w:hAnsi="Arial"/>
                <w:sz w:val="18"/>
                <w:szCs w:val="18"/>
              </w:rPr>
              <w:t>,00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244E9A9" w14:textId="6D2B18EC" w:rsidR="003A2F27" w:rsidRPr="000F34AF" w:rsidRDefault="00DA6671" w:rsidP="003A2F27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605</w:t>
            </w:r>
            <w:r w:rsidR="003A2F27" w:rsidRPr="008D446E">
              <w:rPr>
                <w:rFonts w:ascii="Arial" w:hAnsi="Arial"/>
                <w:sz w:val="18"/>
                <w:szCs w:val="18"/>
              </w:rPr>
              <w:t>,00</w:t>
            </w:r>
          </w:p>
        </w:tc>
      </w:tr>
      <w:tr w:rsidR="003A2F27" w:rsidRPr="00CF086C" w14:paraId="295C07A4" w14:textId="77777777" w:rsidTr="0051757D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10512D" w14:textId="3531AC93" w:rsidR="003A2F27" w:rsidRPr="000F34AF" w:rsidRDefault="003A2F27" w:rsidP="003A2F27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Veinticinco (25) lunch box (25€/box x 4 días)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C06DC93" w14:textId="4DB65F7D" w:rsidR="003A2F27" w:rsidRPr="000F34AF" w:rsidRDefault="003A2F27" w:rsidP="003A2F27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2.500,00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E48DA35" w14:textId="635B15FD" w:rsidR="003A2F27" w:rsidRPr="000F34AF" w:rsidRDefault="00305D70" w:rsidP="003A2F27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525</w:t>
            </w:r>
            <w:r w:rsidR="003A2F27" w:rsidRPr="008D446E">
              <w:rPr>
                <w:rFonts w:ascii="Arial" w:hAnsi="Arial"/>
                <w:sz w:val="18"/>
                <w:szCs w:val="18"/>
              </w:rPr>
              <w:t>,00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BE7DED3" w14:textId="69FEE00D" w:rsidR="003A2F27" w:rsidRPr="000F34AF" w:rsidRDefault="0002493A" w:rsidP="003A2F27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3.025</w:t>
            </w:r>
            <w:r w:rsidR="003A2F27" w:rsidRPr="008D446E">
              <w:rPr>
                <w:rFonts w:ascii="Arial" w:hAnsi="Arial"/>
                <w:sz w:val="18"/>
                <w:szCs w:val="18"/>
              </w:rPr>
              <w:t>,00</w:t>
            </w:r>
          </w:p>
        </w:tc>
      </w:tr>
      <w:tr w:rsidR="003A2F27" w:rsidRPr="00CF086C" w14:paraId="43D70130" w14:textId="77777777" w:rsidTr="0051757D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9DE0E4" w14:textId="687A2150" w:rsidR="003A2F27" w:rsidRPr="000F34AF" w:rsidRDefault="003A2F27" w:rsidP="003A2F27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0F34AF">
              <w:rPr>
                <w:rFonts w:ascii="Arial" w:hAnsi="Arial"/>
                <w:sz w:val="18"/>
                <w:szCs w:val="18"/>
                <w:lang w:val="en-GB"/>
              </w:rPr>
              <w:t>Coffee break (35 pax x 4 días)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5C95B27" w14:textId="305CF146" w:rsidR="003A2F27" w:rsidRPr="000F34AF" w:rsidRDefault="003A2F27" w:rsidP="003A2F27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  <w:lang w:val="en-GB"/>
              </w:rPr>
              <w:t>1.500,00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8BAB638" w14:textId="391A4B1A" w:rsidR="003A2F27" w:rsidRPr="000F34AF" w:rsidRDefault="003A2F27" w:rsidP="003A2F27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D446E">
              <w:rPr>
                <w:rFonts w:ascii="Arial" w:hAnsi="Arial"/>
                <w:sz w:val="18"/>
                <w:szCs w:val="18"/>
              </w:rPr>
              <w:t>3</w:t>
            </w:r>
            <w:r w:rsidR="009A0303">
              <w:rPr>
                <w:rFonts w:ascii="Arial" w:hAnsi="Arial"/>
                <w:sz w:val="18"/>
                <w:szCs w:val="18"/>
              </w:rPr>
              <w:t>15</w:t>
            </w:r>
            <w:r w:rsidRPr="008D446E">
              <w:rPr>
                <w:rFonts w:ascii="Arial" w:hAnsi="Arial"/>
                <w:sz w:val="18"/>
                <w:szCs w:val="18"/>
              </w:rPr>
              <w:t>,00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DED4E05" w14:textId="78651CC0" w:rsidR="003A2F27" w:rsidRPr="000F34AF" w:rsidRDefault="0002263C" w:rsidP="003A2F27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1.815</w:t>
            </w:r>
            <w:r w:rsidR="003A2F27" w:rsidRPr="008D446E">
              <w:rPr>
                <w:rFonts w:ascii="Arial" w:hAnsi="Arial"/>
                <w:sz w:val="18"/>
                <w:szCs w:val="18"/>
              </w:rPr>
              <w:t>,00</w:t>
            </w:r>
          </w:p>
        </w:tc>
      </w:tr>
      <w:tr w:rsidR="00501422" w:rsidRPr="0008438A" w14:paraId="376F61F2" w14:textId="17EE35BF" w:rsidTr="0051757D">
        <w:trPr>
          <w:trHeight w:val="6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52C91260" w14:textId="56BAD351" w:rsidR="00501422" w:rsidRPr="000E53F4" w:rsidRDefault="00501422" w:rsidP="00501422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E53F4">
              <w:rPr>
                <w:rFonts w:ascii="Arial" w:hAnsi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6D2BF9A" w14:textId="318DDE73" w:rsidR="00501422" w:rsidRPr="000E53F4" w:rsidRDefault="00857E33" w:rsidP="00501422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102</w:t>
            </w:r>
            <w:r w:rsidR="00501422" w:rsidRPr="000E53F4">
              <w:rPr>
                <w:rFonts w:ascii="Arial" w:hAnsi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3</w:t>
            </w:r>
            <w:r w:rsidR="00501422" w:rsidRPr="000E53F4">
              <w:rPr>
                <w:rFonts w:ascii="Arial" w:hAnsi="Arial"/>
                <w:b/>
                <w:bCs/>
                <w:sz w:val="18"/>
                <w:szCs w:val="18"/>
              </w:rPr>
              <w:t>00</w:t>
            </w:r>
            <w:r w:rsidR="00501422">
              <w:rPr>
                <w:rFonts w:ascii="Arial" w:hAnsi="Arial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E0D1870" w14:textId="02A8C72A" w:rsidR="00501422" w:rsidRPr="000E53F4" w:rsidRDefault="00501422" w:rsidP="00501422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</w:t>
            </w:r>
            <w:r w:rsidR="000373D8"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  <w:r w:rsidRPr="000E53F4">
              <w:rPr>
                <w:rFonts w:ascii="Arial" w:hAnsi="Arial"/>
                <w:b/>
                <w:bCs/>
                <w:sz w:val="18"/>
                <w:szCs w:val="18"/>
              </w:rPr>
              <w:t>.</w:t>
            </w:r>
            <w:r w:rsidR="000373D8">
              <w:rPr>
                <w:rFonts w:ascii="Arial" w:hAnsi="Arial"/>
                <w:b/>
                <w:bCs/>
                <w:sz w:val="18"/>
                <w:szCs w:val="18"/>
              </w:rPr>
              <w:t>483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890A446" w14:textId="08DE135D" w:rsidR="00501422" w:rsidRPr="000E53F4" w:rsidRDefault="00501422" w:rsidP="00CE49A7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  <w:r w:rsidR="00CE49A7">
              <w:rPr>
                <w:rFonts w:ascii="Arial" w:hAnsi="Arial"/>
                <w:b/>
                <w:bCs/>
                <w:sz w:val="18"/>
                <w:szCs w:val="18"/>
              </w:rPr>
              <w:t>23</w:t>
            </w:r>
            <w:r w:rsidRPr="000E53F4">
              <w:rPr>
                <w:rFonts w:ascii="Arial" w:hAnsi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7</w:t>
            </w:r>
            <w:r w:rsidR="00CE49A7">
              <w:rPr>
                <w:rFonts w:ascii="Arial" w:hAnsi="Arial"/>
                <w:b/>
                <w:bCs/>
                <w:sz w:val="18"/>
                <w:szCs w:val="18"/>
              </w:rPr>
              <w:t>83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,00</w:t>
            </w:r>
          </w:p>
        </w:tc>
      </w:tr>
      <w:tr w:rsidR="00D11D5E" w:rsidRPr="000F34AF" w14:paraId="33AFE0AD" w14:textId="77777777" w:rsidTr="00D11D5E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C98244" w14:textId="77777777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Propuesta diseño espacio expositivo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0A975E8C" w14:textId="5B031398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6C12CD4A" w14:textId="6218585F" w:rsidR="00D11D5E" w:rsidRPr="000B6902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285A8513" w14:textId="4E16F741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11D5E" w:rsidRPr="000F34AF" w14:paraId="56870D94" w14:textId="77777777" w:rsidTr="00D11D5E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4B1E37" w14:textId="77777777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Producción espacio expositivo: montaje,</w:t>
            </w:r>
            <w:r w:rsidRPr="000F34AF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000F34AF">
              <w:rPr>
                <w:rFonts w:ascii="Arial" w:hAnsi="Arial"/>
                <w:sz w:val="18"/>
                <w:szCs w:val="18"/>
              </w:rPr>
              <w:t>desmontaje y transporte de materiales, incluida la logística de acceso y su salida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45D32E39" w14:textId="737EC18C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51A11F7E" w14:textId="2B3A37E3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2D41F5FF" w14:textId="20139B51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11D5E" w:rsidRPr="000F34AF" w14:paraId="4F6323D1" w14:textId="77777777" w:rsidTr="00D11D5E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20CDB8" w14:textId="77777777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Producción e instalación de branding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0380D55A" w14:textId="5F39F9B7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00859871" w14:textId="44DCA1DA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2035EA1D" w14:textId="60D42001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11D5E" w:rsidRPr="000F34AF" w14:paraId="6AB97ACC" w14:textId="77777777" w:rsidTr="00D11D5E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61E0A2" w14:textId="77777777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Dirección técnica de proyecto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2AF35E9A" w14:textId="2F3A8745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5580F2D1" w14:textId="4F0FE113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4EF01098" w14:textId="4E2DD34C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11D5E" w:rsidRPr="000F34AF" w14:paraId="45309DBB" w14:textId="77777777" w:rsidTr="00D11D5E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A8CD4E" w14:textId="77777777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Suministro de equipos AV y personal técnico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2ED92A70" w14:textId="76D23A0D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5C3DE340" w14:textId="665570B8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4D4402EA" w14:textId="73643516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11D5E" w:rsidRPr="000F34AF" w14:paraId="478BED92" w14:textId="77777777" w:rsidTr="00D11D5E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1FD6C9" w14:textId="77777777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Suministro de mobiliario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617FE4A3" w14:textId="33CE1252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027338BB" w14:textId="6D5D6A90" w:rsidR="00D11D5E" w:rsidRPr="00CC0AA6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1954068C" w14:textId="7A0A048C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11D5E" w:rsidRPr="000F34AF" w14:paraId="66DF5B41" w14:textId="77777777" w:rsidTr="00D11D5E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25DA2C" w14:textId="77777777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Servicio de seguridad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6D2FA58B" w14:textId="4F2BAAB7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57EEC459" w14:textId="6A5B6481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7DEF7819" w14:textId="03A19EF2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11D5E" w:rsidRPr="000F34AF" w14:paraId="780339A0" w14:textId="77777777" w:rsidTr="00D11D5E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BCB657" w14:textId="77777777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Servicio de grabación de sesiones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5FABE665" w14:textId="6BAEB564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60B292C5" w14:textId="2DA9F1D1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3DB586DA" w14:textId="59410000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11D5E" w:rsidRPr="000F34AF" w14:paraId="34AA7083" w14:textId="77777777" w:rsidTr="00D11D5E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C6A690" w14:textId="77777777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lastRenderedPageBreak/>
              <w:t>Un (1) Stand Manager (2.850€/mes durante 4 semanas)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5F0AA79" w14:textId="5614BE2C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4CC8945C" w14:textId="2C47B5C3" w:rsidR="00D11D5E" w:rsidRPr="009D4434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45F0744C" w14:textId="2871AEB2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11D5E" w:rsidRPr="000F34AF" w14:paraId="061D3FAC" w14:textId="77777777" w:rsidTr="00D11D5E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AB1075" w14:textId="4AB67B19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Un (1) Regidor (1.800€ durante 3 semanas)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02A31B32" w14:textId="37D163F5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4656F39A" w14:textId="00577FE0" w:rsidR="00D11D5E" w:rsidRPr="008D446E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10CC3BC2" w14:textId="74D090FF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11D5E" w:rsidRPr="000F34AF" w14:paraId="5C408A84" w14:textId="77777777" w:rsidTr="00D11D5E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2053D2" w14:textId="77777777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Cuatro (4) perfiles de atención al público (275 €/pax x 4 días + 100 €/pax formación)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23C6AD2" w14:textId="2DBC2F8F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32DAB15D" w14:textId="1A43951D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0AD303AC" w14:textId="76F46E97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11D5E" w:rsidRPr="000F34AF" w14:paraId="5A7056DE" w14:textId="77777777" w:rsidTr="00D11D5E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0ECA2A" w14:textId="77777777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Suministro de seis (6) unidades de vestimenta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596E696D" w14:textId="6BA01B8D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7BCF4EF7" w14:textId="75662B82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5B1547CC" w14:textId="2779595E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11D5E" w:rsidRPr="000F34AF" w14:paraId="05F45DEF" w14:textId="77777777" w:rsidTr="00D11D5E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C162DC" w14:textId="77777777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0F34AF">
              <w:rPr>
                <w:rFonts w:ascii="Arial" w:hAnsi="Arial"/>
                <w:sz w:val="18"/>
                <w:szCs w:val="18"/>
              </w:rPr>
              <w:t>Veinticinco (25) lunch box (25€/box x 4 días)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6FFA4E16" w14:textId="03A61685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70929CB9" w14:textId="5E44776A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4393536D" w14:textId="784DDDD7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11D5E" w:rsidRPr="00DB5F8E" w14:paraId="481C5D56" w14:textId="77777777" w:rsidTr="00D11D5E">
        <w:trPr>
          <w:trHeight w:val="7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C44B6E" w14:textId="77777777" w:rsidR="00D11D5E" w:rsidRPr="000F34AF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0F34AF">
              <w:rPr>
                <w:rFonts w:ascii="Arial" w:hAnsi="Arial"/>
                <w:sz w:val="18"/>
                <w:szCs w:val="18"/>
                <w:lang w:val="en-GB"/>
              </w:rPr>
              <w:t>Coffee break (35 pax x 4 días)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278E77E1" w14:textId="7805ECB0" w:rsidR="00D11D5E" w:rsidRPr="003827BC" w:rsidRDefault="00D11D5E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1F99C011" w14:textId="35938945" w:rsidR="00D11D5E" w:rsidRPr="003827BC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686A1108" w14:textId="15BAAD35" w:rsidR="00D11D5E" w:rsidRPr="003827BC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D11D5E" w:rsidRPr="000E53F4" w14:paraId="71E84BC2" w14:textId="77777777" w:rsidTr="00D11D5E">
        <w:trPr>
          <w:trHeight w:val="6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33588A2" w14:textId="77777777" w:rsidR="00D11D5E" w:rsidRPr="000E53F4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E53F4">
              <w:rPr>
                <w:rFonts w:ascii="Arial" w:hAnsi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7C760E8" w14:textId="4EF8A010" w:rsidR="00D11D5E" w:rsidRPr="000E53F4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6DD64A5" w14:textId="7D52078D" w:rsidR="00D11D5E" w:rsidRPr="000E53F4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66AFFE9" w14:textId="165606DD" w:rsidR="00D11D5E" w:rsidRPr="000E53F4" w:rsidRDefault="00D11D5E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14:paraId="63E71C65" w14:textId="6E4FCEA2" w:rsidR="005F5FF4" w:rsidRDefault="005F5FF4" w:rsidP="002821F4">
      <w:pPr>
        <w:spacing w:line="320" w:lineRule="exact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* Los precios son en euros</w:t>
      </w:r>
      <w:r w:rsidR="008B16C4">
        <w:rPr>
          <w:rFonts w:ascii="Arial" w:hAnsi="Arial"/>
          <w:sz w:val="16"/>
          <w:szCs w:val="16"/>
        </w:rPr>
        <w:t>.</w:t>
      </w:r>
    </w:p>
    <w:p w14:paraId="34392DED" w14:textId="2113B7FB" w:rsidR="005F5FF4" w:rsidRDefault="005F5FF4" w:rsidP="002821F4">
      <w:pPr>
        <w:spacing w:line="320" w:lineRule="exact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* Los licitadores deberán desglosar los porcentajes de dedicación que se han estimado para cada partida que conforma su oferta económica</w:t>
      </w:r>
      <w:r w:rsidR="002821F4">
        <w:rPr>
          <w:rFonts w:ascii="Arial" w:hAnsi="Arial"/>
          <w:sz w:val="16"/>
          <w:szCs w:val="16"/>
        </w:rPr>
        <w:t xml:space="preserve"> </w:t>
      </w:r>
      <w:r w:rsidR="00D50C97">
        <w:rPr>
          <w:rFonts w:ascii="Arial" w:hAnsi="Arial"/>
          <w:sz w:val="16"/>
          <w:szCs w:val="16"/>
        </w:rPr>
        <w:t xml:space="preserve">de forma orientativa, </w:t>
      </w:r>
      <w:r w:rsidR="00E537A8">
        <w:rPr>
          <w:rFonts w:ascii="Arial" w:hAnsi="Arial"/>
          <w:sz w:val="16"/>
          <w:szCs w:val="16"/>
        </w:rPr>
        <w:t>si</w:t>
      </w:r>
      <w:r w:rsidR="007A2581">
        <w:rPr>
          <w:rFonts w:ascii="Arial" w:hAnsi="Arial"/>
          <w:sz w:val="16"/>
          <w:szCs w:val="16"/>
        </w:rPr>
        <w:t xml:space="preserve">n que en ningún caso superar los importes orientativos </w:t>
      </w:r>
      <w:r w:rsidR="00537845">
        <w:rPr>
          <w:rFonts w:ascii="Arial" w:hAnsi="Arial"/>
          <w:sz w:val="16"/>
          <w:szCs w:val="16"/>
        </w:rPr>
        <w:t>establecidos para cada una de ellas pueda conllevar</w:t>
      </w:r>
      <w:r w:rsidR="00684C9F">
        <w:rPr>
          <w:rFonts w:ascii="Arial" w:hAnsi="Arial"/>
          <w:sz w:val="16"/>
          <w:szCs w:val="16"/>
        </w:rPr>
        <w:t xml:space="preserve"> </w:t>
      </w:r>
      <w:r w:rsidR="00537845">
        <w:rPr>
          <w:rFonts w:ascii="Arial" w:hAnsi="Arial"/>
          <w:sz w:val="16"/>
          <w:szCs w:val="16"/>
        </w:rPr>
        <w:t xml:space="preserve">la exclusión del procedimiento. </w:t>
      </w:r>
      <w:r w:rsidR="00701BA8">
        <w:rPr>
          <w:rFonts w:ascii="Arial" w:hAnsi="Arial"/>
          <w:sz w:val="16"/>
          <w:szCs w:val="16"/>
        </w:rPr>
        <w:t>Sin embargo, la suma total de los importes de cada partida no podrá superar el importe</w:t>
      </w:r>
      <w:r w:rsidR="00A5238D">
        <w:rPr>
          <w:rFonts w:ascii="Arial" w:hAnsi="Arial"/>
          <w:sz w:val="16"/>
          <w:szCs w:val="16"/>
        </w:rPr>
        <w:t xml:space="preserve"> </w:t>
      </w:r>
      <w:r w:rsidR="00701BA8">
        <w:rPr>
          <w:rFonts w:ascii="Arial" w:hAnsi="Arial"/>
          <w:sz w:val="16"/>
          <w:szCs w:val="16"/>
        </w:rPr>
        <w:t xml:space="preserve">total de </w:t>
      </w:r>
      <w:r w:rsidR="00233ACF">
        <w:rPr>
          <w:rFonts w:ascii="Arial" w:hAnsi="Arial"/>
          <w:sz w:val="16"/>
          <w:szCs w:val="16"/>
        </w:rPr>
        <w:t>102</w:t>
      </w:r>
      <w:r w:rsidR="008B16C4">
        <w:rPr>
          <w:rFonts w:ascii="Arial" w:hAnsi="Arial"/>
          <w:sz w:val="16"/>
          <w:szCs w:val="16"/>
        </w:rPr>
        <w:t>.</w:t>
      </w:r>
      <w:r w:rsidR="00233ACF">
        <w:rPr>
          <w:rFonts w:ascii="Arial" w:hAnsi="Arial"/>
          <w:sz w:val="16"/>
          <w:szCs w:val="16"/>
        </w:rPr>
        <w:t>3</w:t>
      </w:r>
      <w:r w:rsidR="008B16C4">
        <w:rPr>
          <w:rFonts w:ascii="Arial" w:hAnsi="Arial"/>
          <w:sz w:val="16"/>
          <w:szCs w:val="16"/>
        </w:rPr>
        <w:t>00,00 euros, IVA excluido</w:t>
      </w:r>
      <w:r w:rsidR="00701BA8">
        <w:rPr>
          <w:rFonts w:ascii="Arial" w:hAnsi="Arial"/>
          <w:sz w:val="16"/>
          <w:szCs w:val="16"/>
        </w:rPr>
        <w:t>.</w:t>
      </w:r>
      <w:r w:rsidR="008B16C4">
        <w:rPr>
          <w:rFonts w:ascii="Arial" w:hAnsi="Arial"/>
          <w:sz w:val="16"/>
          <w:szCs w:val="16"/>
        </w:rPr>
        <w:t xml:space="preserve"> </w:t>
      </w:r>
    </w:p>
    <w:p w14:paraId="10A3B1C5" w14:textId="77777777" w:rsidR="005F5FF4" w:rsidRPr="00A07A74" w:rsidRDefault="005F5FF4" w:rsidP="002821F4">
      <w:pPr>
        <w:tabs>
          <w:tab w:val="left" w:pos="1224"/>
        </w:tabs>
        <w:spacing w:line="320" w:lineRule="exact"/>
        <w:rPr>
          <w:rFonts w:ascii="Arial" w:hAnsi="Arial"/>
          <w:sz w:val="21"/>
          <w:szCs w:val="21"/>
        </w:rPr>
      </w:pPr>
      <w:r w:rsidRPr="003F653C">
        <w:rPr>
          <w:rFonts w:ascii="Arial" w:hAnsi="Arial"/>
          <w:sz w:val="16"/>
          <w:szCs w:val="16"/>
        </w:rPr>
        <w:t xml:space="preserve">* </w:t>
      </w:r>
      <w:r>
        <w:rPr>
          <w:rFonts w:ascii="Arial" w:hAnsi="Arial"/>
          <w:sz w:val="16"/>
          <w:szCs w:val="16"/>
        </w:rPr>
        <w:t>No incluye la oferta por el servicio de catering “pop-up</w:t>
      </w:r>
    </w:p>
    <w:p w14:paraId="24F3D091" w14:textId="77777777" w:rsidR="00A07A74" w:rsidRDefault="00A07A74" w:rsidP="003406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sz w:val="21"/>
          <w:szCs w:val="21"/>
        </w:rPr>
      </w:pPr>
    </w:p>
    <w:p w14:paraId="57E6D41E" w14:textId="51C10170" w:rsidR="00A723AB" w:rsidRPr="00A723AB" w:rsidRDefault="00A723AB" w:rsidP="003827B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sz w:val="21"/>
          <w:szCs w:val="21"/>
        </w:rPr>
      </w:pPr>
      <w:r w:rsidRPr="00A723AB">
        <w:rPr>
          <w:rFonts w:ascii="Arial" w:hAnsi="Arial"/>
          <w:b/>
          <w:sz w:val="21"/>
          <w:szCs w:val="21"/>
          <w:u w:val="single"/>
        </w:rPr>
        <w:t>Precio unitario</w:t>
      </w:r>
    </w:p>
    <w:p w14:paraId="200CBBE7" w14:textId="77777777" w:rsidR="00A723AB" w:rsidRDefault="00A723AB" w:rsidP="00340684">
      <w:p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sz w:val="21"/>
          <w:szCs w:val="21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256"/>
        <w:gridCol w:w="2551"/>
        <w:gridCol w:w="2977"/>
      </w:tblGrid>
      <w:tr w:rsidR="00A07A74" w:rsidRPr="009825E3" w14:paraId="4C30F86E" w14:textId="77777777" w:rsidTr="00701BA8">
        <w:trPr>
          <w:trHeight w:val="770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56112C" w14:textId="33B2271A" w:rsidR="00A07A74" w:rsidRPr="009825E3" w:rsidRDefault="00A07A74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</w:rPr>
            </w:pPr>
            <w:r w:rsidRPr="009825E3">
              <w:rPr>
                <w:rFonts w:ascii="Arial" w:hAnsi="Arial"/>
                <w:b/>
                <w:bCs/>
              </w:rPr>
              <w:t>CONCEPTO</w:t>
            </w:r>
            <w:r w:rsidR="00B34A04">
              <w:rPr>
                <w:rFonts w:ascii="Arial" w:hAnsi="Arial"/>
                <w:b/>
                <w:bCs/>
              </w:rPr>
              <w:t xml:space="preserve"> (precio unitario)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DD9A1B" w14:textId="77777777" w:rsidR="00A07A74" w:rsidRPr="009825E3" w:rsidRDefault="00A07A74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PRECIO UNITARIO OFERTADO SIN IVA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6DBE79" w14:textId="5E37D2C0" w:rsidR="00A07A74" w:rsidRPr="009825E3" w:rsidRDefault="00544034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IMPORTE </w:t>
            </w:r>
            <w:r w:rsidR="00A07A74" w:rsidRPr="009825E3">
              <w:rPr>
                <w:rFonts w:ascii="Arial" w:hAnsi="Arial"/>
                <w:b/>
                <w:bCs/>
              </w:rPr>
              <w:t>TOTAL</w:t>
            </w:r>
            <w:r w:rsidR="00A07A74">
              <w:rPr>
                <w:rFonts w:ascii="Arial" w:hAnsi="Arial"/>
                <w:b/>
                <w:bCs/>
              </w:rPr>
              <w:t xml:space="preserve"> SIN IVA</w:t>
            </w:r>
          </w:p>
        </w:tc>
      </w:tr>
      <w:tr w:rsidR="00A07A74" w:rsidRPr="00CF086C" w14:paraId="0F06B120" w14:textId="77777777" w:rsidTr="0051757D">
        <w:trPr>
          <w:trHeight w:val="83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B770F3" w14:textId="77777777" w:rsidR="00A07A74" w:rsidRPr="00701BA8" w:rsidRDefault="00A07A74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701BA8">
              <w:rPr>
                <w:rFonts w:ascii="Arial" w:hAnsi="Arial"/>
                <w:sz w:val="18"/>
                <w:szCs w:val="18"/>
              </w:rPr>
              <w:t>Servicio de catering “pop-up” (máximo 12 previstos)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174DDB6" w14:textId="77777777" w:rsidR="00A07A74" w:rsidRPr="00701BA8" w:rsidRDefault="00A07A74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701BA8">
              <w:rPr>
                <w:rFonts w:ascii="Arial" w:hAnsi="Arial"/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B6A7B3E" w14:textId="77777777" w:rsidR="00A07A74" w:rsidRPr="00701BA8" w:rsidRDefault="00A07A74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701BA8">
              <w:rPr>
                <w:rFonts w:ascii="Arial" w:hAnsi="Arial"/>
                <w:b/>
                <w:bCs/>
                <w:sz w:val="18"/>
                <w:szCs w:val="18"/>
              </w:rPr>
              <w:t>9.600,00</w:t>
            </w:r>
          </w:p>
        </w:tc>
      </w:tr>
      <w:tr w:rsidR="00A07A74" w:rsidRPr="0008438A" w14:paraId="20F0D0FF" w14:textId="77777777" w:rsidTr="0051757D">
        <w:trPr>
          <w:trHeight w:val="83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EC5C390" w14:textId="77777777" w:rsidR="00A07A74" w:rsidRPr="00701BA8" w:rsidRDefault="00A07A74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701BA8">
              <w:rPr>
                <w:rFonts w:ascii="Arial" w:hAnsi="Arial"/>
                <w:sz w:val="18"/>
                <w:szCs w:val="18"/>
              </w:rPr>
              <w:t>Servicio de catering “pop-up” (máximo 12 previstos)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3EC21DC" w14:textId="77777777" w:rsidR="00A07A74" w:rsidRPr="00701BA8" w:rsidRDefault="00A07A74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</w:tcPr>
          <w:p w14:paraId="24DBD7C1" w14:textId="77777777" w:rsidR="00A07A74" w:rsidRPr="00701BA8" w:rsidRDefault="00A07A74" w:rsidP="0051757D">
            <w:pPr>
              <w:spacing w:line="32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14E3C38E" w14:textId="3BF90BD2" w:rsidR="00701BA8" w:rsidRDefault="00701BA8" w:rsidP="00701BA8">
      <w:pPr>
        <w:spacing w:line="320" w:lineRule="exact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* Los precios son en euros.</w:t>
      </w:r>
    </w:p>
    <w:p w14:paraId="36427932" w14:textId="3E469A21" w:rsidR="00296976" w:rsidRDefault="00296976" w:rsidP="00701BA8">
      <w:pPr>
        <w:spacing w:line="320" w:lineRule="exact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* E</w:t>
      </w:r>
      <w:r w:rsidR="00092607">
        <w:rPr>
          <w:rFonts w:ascii="Arial" w:hAnsi="Arial"/>
          <w:sz w:val="16"/>
          <w:szCs w:val="16"/>
        </w:rPr>
        <w:t xml:space="preserve">l precio unitario ofertado, IVA excluido, </w:t>
      </w:r>
      <w:r w:rsidR="00CB1A93">
        <w:rPr>
          <w:rFonts w:ascii="Arial" w:hAnsi="Arial"/>
          <w:sz w:val="16"/>
          <w:szCs w:val="16"/>
        </w:rPr>
        <w:t xml:space="preserve">por cada servicio de catering “pop-up” </w:t>
      </w:r>
      <w:r w:rsidR="00092607">
        <w:rPr>
          <w:rFonts w:ascii="Arial" w:hAnsi="Arial"/>
          <w:sz w:val="16"/>
          <w:szCs w:val="16"/>
        </w:rPr>
        <w:t>no podrá superar los 800,00 euros</w:t>
      </w:r>
      <w:r w:rsidR="00223F94">
        <w:rPr>
          <w:rFonts w:ascii="Arial" w:hAnsi="Arial"/>
          <w:sz w:val="16"/>
          <w:szCs w:val="16"/>
        </w:rPr>
        <w:t>.</w:t>
      </w:r>
    </w:p>
    <w:p w14:paraId="3EB40897" w14:textId="77777777" w:rsidR="00A07A74" w:rsidRDefault="00A07A74" w:rsidP="00A07A74">
      <w:pPr>
        <w:rPr>
          <w:rFonts w:ascii="Arial" w:hAnsi="Arial"/>
          <w:sz w:val="21"/>
          <w:szCs w:val="21"/>
        </w:rPr>
      </w:pPr>
    </w:p>
    <w:p w14:paraId="4F8C10F5" w14:textId="77777777" w:rsidR="0051757D" w:rsidRDefault="0051757D" w:rsidP="00A07A74">
      <w:pPr>
        <w:rPr>
          <w:rFonts w:ascii="Arial" w:hAnsi="Arial"/>
          <w:sz w:val="21"/>
          <w:szCs w:val="21"/>
        </w:rPr>
      </w:pPr>
    </w:p>
    <w:p w14:paraId="238259B6" w14:textId="77777777" w:rsidR="0051757D" w:rsidRDefault="0051757D" w:rsidP="00A07A74">
      <w:pPr>
        <w:rPr>
          <w:rFonts w:ascii="Arial" w:hAnsi="Arial"/>
          <w:sz w:val="21"/>
          <w:szCs w:val="21"/>
        </w:rPr>
      </w:pPr>
    </w:p>
    <w:p w14:paraId="710FB0D0" w14:textId="77777777" w:rsidR="0051757D" w:rsidRDefault="0051757D" w:rsidP="00A07A74">
      <w:pPr>
        <w:rPr>
          <w:rFonts w:ascii="Arial" w:hAnsi="Arial"/>
          <w:sz w:val="21"/>
          <w:szCs w:val="21"/>
        </w:rPr>
      </w:pPr>
    </w:p>
    <w:p w14:paraId="250251C9" w14:textId="77777777" w:rsidR="0051757D" w:rsidRDefault="0051757D" w:rsidP="00A07A74">
      <w:pPr>
        <w:rPr>
          <w:rFonts w:ascii="Arial" w:hAnsi="Arial"/>
          <w:sz w:val="21"/>
          <w:szCs w:val="21"/>
        </w:rPr>
      </w:pPr>
    </w:p>
    <w:p w14:paraId="0A4D47BB" w14:textId="77777777" w:rsidR="0051757D" w:rsidRDefault="0051757D" w:rsidP="00A07A74">
      <w:pPr>
        <w:rPr>
          <w:rFonts w:ascii="Arial" w:hAnsi="Arial"/>
          <w:sz w:val="21"/>
          <w:szCs w:val="21"/>
        </w:rPr>
      </w:pPr>
    </w:p>
    <w:p w14:paraId="4C69C4D3" w14:textId="56035E07" w:rsidR="0051757D" w:rsidRPr="00A723AB" w:rsidRDefault="0051757D" w:rsidP="003827B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300" w:lineRule="exact"/>
        <w:jc w:val="both"/>
        <w:rPr>
          <w:rFonts w:ascii="Arial" w:hAnsi="Arial"/>
          <w:b/>
          <w:sz w:val="21"/>
          <w:szCs w:val="21"/>
        </w:rPr>
      </w:pPr>
      <w:proofErr w:type="gramStart"/>
      <w:r>
        <w:rPr>
          <w:rFonts w:ascii="Arial" w:hAnsi="Arial"/>
          <w:b/>
          <w:sz w:val="21"/>
          <w:szCs w:val="21"/>
          <w:u w:val="single"/>
        </w:rPr>
        <w:lastRenderedPageBreak/>
        <w:t>Total</w:t>
      </w:r>
      <w:proofErr w:type="gramEnd"/>
      <w:r>
        <w:rPr>
          <w:rFonts w:ascii="Arial" w:hAnsi="Arial"/>
          <w:b/>
          <w:sz w:val="21"/>
          <w:szCs w:val="21"/>
          <w:u w:val="single"/>
        </w:rPr>
        <w:t xml:space="preserve"> oferta económica</w:t>
      </w:r>
    </w:p>
    <w:p w14:paraId="1E0C4BFD" w14:textId="77777777" w:rsidR="00544034" w:rsidRDefault="00544034" w:rsidP="00A07A74">
      <w:pPr>
        <w:rPr>
          <w:rFonts w:ascii="Arial" w:hAnsi="Arial"/>
          <w:sz w:val="21"/>
          <w:szCs w:val="21"/>
        </w:rPr>
      </w:pPr>
    </w:p>
    <w:p w14:paraId="750E9B53" w14:textId="77777777" w:rsidR="0051757D" w:rsidRPr="00A07A74" w:rsidRDefault="0051757D" w:rsidP="00A07A74">
      <w:pPr>
        <w:rPr>
          <w:rFonts w:ascii="Arial" w:hAnsi="Arial"/>
          <w:sz w:val="21"/>
          <w:szCs w:val="21"/>
        </w:rPr>
      </w:pPr>
    </w:p>
    <w:tbl>
      <w:tblPr>
        <w:tblStyle w:val="Tablaconcuadrcula"/>
        <w:tblW w:w="8790" w:type="dxa"/>
        <w:jc w:val="center"/>
        <w:tblLook w:val="04A0" w:firstRow="1" w:lastRow="0" w:firstColumn="1" w:lastColumn="0" w:noHBand="0" w:noVBand="1"/>
      </w:tblPr>
      <w:tblGrid>
        <w:gridCol w:w="3823"/>
        <w:gridCol w:w="1842"/>
        <w:gridCol w:w="3125"/>
      </w:tblGrid>
      <w:tr w:rsidR="003827BC" w:rsidRPr="000E53F4" w14:paraId="65827E33" w14:textId="77777777" w:rsidTr="00095672">
        <w:trPr>
          <w:trHeight w:val="86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DADAD" w:themeFill="background2" w:themeFillShade="BF"/>
            <w:vAlign w:val="center"/>
          </w:tcPr>
          <w:p w14:paraId="479ADC04" w14:textId="0195A489" w:rsidR="003827BC" w:rsidRPr="00C435DE" w:rsidRDefault="003827BC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</w:rPr>
            </w:pPr>
            <w:r w:rsidRPr="00C435DE">
              <w:rPr>
                <w:rFonts w:ascii="Arial" w:hAnsi="Arial"/>
                <w:b/>
                <w:bCs/>
              </w:rPr>
              <w:t>IMPORTE TOTAL OFERTA ECONÓMICA SIN IVA</w:t>
            </w:r>
          </w:p>
        </w:tc>
        <w:tc>
          <w:tcPr>
            <w:tcW w:w="1842" w:type="dxa"/>
            <w:shd w:val="clear" w:color="auto" w:fill="ADADAD" w:themeFill="background2" w:themeFillShade="BF"/>
            <w:vAlign w:val="center"/>
          </w:tcPr>
          <w:p w14:paraId="1F549A48" w14:textId="661EEC89" w:rsidR="003827BC" w:rsidRPr="00C435DE" w:rsidRDefault="003827BC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</w:rPr>
            </w:pPr>
            <w:r w:rsidRPr="00C435DE">
              <w:rPr>
                <w:rFonts w:ascii="Arial" w:hAnsi="Arial"/>
                <w:b/>
                <w:bCs/>
              </w:rPr>
              <w:t>IVA</w:t>
            </w:r>
          </w:p>
        </w:tc>
        <w:tc>
          <w:tcPr>
            <w:tcW w:w="3125" w:type="dxa"/>
            <w:shd w:val="clear" w:color="auto" w:fill="ADADAD" w:themeFill="background2" w:themeFillShade="BF"/>
            <w:vAlign w:val="center"/>
          </w:tcPr>
          <w:p w14:paraId="0BAF775A" w14:textId="7F321F67" w:rsidR="003827BC" w:rsidRPr="00C435DE" w:rsidRDefault="003827BC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</w:rPr>
            </w:pPr>
            <w:r w:rsidRPr="00C435DE">
              <w:rPr>
                <w:rFonts w:ascii="Arial" w:hAnsi="Arial"/>
                <w:b/>
                <w:bCs/>
              </w:rPr>
              <w:t>IMPORTE TOTAL OFERTA ECONÓMICA CON IVA</w:t>
            </w:r>
          </w:p>
        </w:tc>
      </w:tr>
      <w:tr w:rsidR="003827BC" w:rsidRPr="000E53F4" w14:paraId="4C5FB40B" w14:textId="77777777" w:rsidTr="00095672">
        <w:trPr>
          <w:trHeight w:val="86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D1D1" w:themeFill="background2" w:themeFillShade="E6"/>
            <w:vAlign w:val="center"/>
          </w:tcPr>
          <w:p w14:paraId="0B515F05" w14:textId="7F3C182A" w:rsidR="003827BC" w:rsidRDefault="00E035E4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111.900,00</w:t>
            </w:r>
          </w:p>
        </w:tc>
        <w:tc>
          <w:tcPr>
            <w:tcW w:w="1842" w:type="dxa"/>
            <w:shd w:val="clear" w:color="auto" w:fill="D1D1D1" w:themeFill="background2" w:themeFillShade="E6"/>
            <w:vAlign w:val="center"/>
          </w:tcPr>
          <w:p w14:paraId="435BA0B4" w14:textId="5128399D" w:rsidR="003827BC" w:rsidRDefault="00922EA5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23</w:t>
            </w:r>
            <w:r w:rsidR="00E035E4">
              <w:rPr>
                <w:rFonts w:ascii="Arial" w:hAnsi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499</w:t>
            </w:r>
            <w:r w:rsidR="00E035E4">
              <w:rPr>
                <w:rFonts w:ascii="Arial" w:hAnsi="Arial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125" w:type="dxa"/>
            <w:shd w:val="clear" w:color="auto" w:fill="D1D1D1" w:themeFill="background2" w:themeFillShade="E6"/>
            <w:vAlign w:val="center"/>
          </w:tcPr>
          <w:p w14:paraId="2D31037E" w14:textId="40A02934" w:rsidR="003827BC" w:rsidRDefault="00217D62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135.399,00</w:t>
            </w:r>
          </w:p>
        </w:tc>
      </w:tr>
      <w:tr w:rsidR="003C5368" w:rsidRPr="000E53F4" w14:paraId="70A5965C" w14:textId="77777777" w:rsidTr="003827BC">
        <w:trPr>
          <w:trHeight w:val="86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2B73CD36" w14:textId="77777777" w:rsidR="003C5368" w:rsidRDefault="003C5368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00"/>
            <w:vAlign w:val="center"/>
          </w:tcPr>
          <w:p w14:paraId="149468A9" w14:textId="77777777" w:rsidR="003C5368" w:rsidRDefault="003C5368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  <w:shd w:val="clear" w:color="auto" w:fill="FFFF00"/>
            <w:vAlign w:val="center"/>
          </w:tcPr>
          <w:p w14:paraId="1C7FDF48" w14:textId="77777777" w:rsidR="003C5368" w:rsidRDefault="003C5368" w:rsidP="0051757D">
            <w:pPr>
              <w:spacing w:line="32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14:paraId="592C8F8A" w14:textId="3D994FC9" w:rsidR="00A07A74" w:rsidRDefault="008770E5" w:rsidP="0051757D">
      <w:pPr>
        <w:spacing w:line="320" w:lineRule="exac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* Los precios son en euros</w:t>
      </w:r>
    </w:p>
    <w:p w14:paraId="2FAB5F6C" w14:textId="57D11931" w:rsidR="00B34A04" w:rsidRPr="00A07A74" w:rsidRDefault="00B34A04" w:rsidP="0051757D">
      <w:pPr>
        <w:spacing w:line="320" w:lineRule="exact"/>
        <w:rPr>
          <w:rFonts w:ascii="Arial" w:hAnsi="Arial"/>
          <w:sz w:val="21"/>
          <w:szCs w:val="21"/>
        </w:rPr>
      </w:pPr>
      <w:r>
        <w:rPr>
          <w:rFonts w:ascii="Arial" w:hAnsi="Arial"/>
          <w:sz w:val="16"/>
          <w:szCs w:val="16"/>
        </w:rPr>
        <w:t xml:space="preserve">* El importe total </w:t>
      </w:r>
      <w:r w:rsidR="0051757D">
        <w:rPr>
          <w:rFonts w:ascii="Arial" w:hAnsi="Arial"/>
          <w:sz w:val="16"/>
          <w:szCs w:val="16"/>
        </w:rPr>
        <w:t xml:space="preserve">de la </w:t>
      </w:r>
      <w:r>
        <w:rPr>
          <w:rFonts w:ascii="Arial" w:hAnsi="Arial"/>
          <w:sz w:val="16"/>
          <w:szCs w:val="16"/>
        </w:rPr>
        <w:t>oferta económica será el correspondiente a</w:t>
      </w:r>
      <w:r w:rsidR="00D37D11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l</w:t>
      </w:r>
      <w:r w:rsidR="00D37D11">
        <w:rPr>
          <w:rFonts w:ascii="Arial" w:hAnsi="Arial"/>
          <w:sz w:val="16"/>
          <w:szCs w:val="16"/>
        </w:rPr>
        <w:t>a suma del</w:t>
      </w:r>
      <w:r>
        <w:rPr>
          <w:rFonts w:ascii="Arial" w:hAnsi="Arial"/>
          <w:sz w:val="16"/>
          <w:szCs w:val="16"/>
        </w:rPr>
        <w:t xml:space="preserve"> total del importe </w:t>
      </w:r>
      <w:r w:rsidR="00D37D11">
        <w:rPr>
          <w:rFonts w:ascii="Arial" w:hAnsi="Arial"/>
          <w:sz w:val="16"/>
          <w:szCs w:val="16"/>
        </w:rPr>
        <w:t xml:space="preserve">al alza ofertado y el </w:t>
      </w:r>
      <w:r w:rsidR="00D4267C">
        <w:rPr>
          <w:rFonts w:ascii="Arial" w:hAnsi="Arial"/>
          <w:sz w:val="16"/>
          <w:szCs w:val="16"/>
        </w:rPr>
        <w:t>precio unitario</w:t>
      </w:r>
      <w:r w:rsidR="00604CE1">
        <w:rPr>
          <w:rFonts w:ascii="Arial" w:hAnsi="Arial"/>
          <w:sz w:val="16"/>
          <w:szCs w:val="16"/>
        </w:rPr>
        <w:t xml:space="preserve"> ofertado </w:t>
      </w:r>
      <w:r w:rsidR="00A723AB">
        <w:rPr>
          <w:rFonts w:ascii="Arial" w:hAnsi="Arial"/>
          <w:sz w:val="16"/>
          <w:szCs w:val="16"/>
        </w:rPr>
        <w:t>por doce (12) servicios de catering “pop-ups”.</w:t>
      </w:r>
    </w:p>
    <w:p w14:paraId="0EE786DE" w14:textId="77777777" w:rsidR="00A07A74" w:rsidRPr="00A07A74" w:rsidRDefault="00A07A74" w:rsidP="00A07A74">
      <w:pPr>
        <w:rPr>
          <w:rFonts w:ascii="Arial" w:hAnsi="Arial"/>
          <w:sz w:val="21"/>
          <w:szCs w:val="21"/>
        </w:rPr>
      </w:pPr>
    </w:p>
    <w:p w14:paraId="6B89D16E" w14:textId="77777777" w:rsidR="00A07A74" w:rsidRDefault="00A07A74" w:rsidP="00A07A74">
      <w:pPr>
        <w:rPr>
          <w:rFonts w:ascii="Arial" w:hAnsi="Arial"/>
          <w:sz w:val="21"/>
          <w:szCs w:val="21"/>
        </w:rPr>
      </w:pPr>
    </w:p>
    <w:p w14:paraId="6DD99B50" w14:textId="77777777" w:rsidR="0051757D" w:rsidRPr="00A07A74" w:rsidRDefault="0051757D" w:rsidP="00A07A74">
      <w:pPr>
        <w:rPr>
          <w:rFonts w:ascii="Arial" w:hAnsi="Arial"/>
          <w:sz w:val="21"/>
          <w:szCs w:val="21"/>
        </w:rPr>
      </w:pPr>
    </w:p>
    <w:p w14:paraId="6FD922DA" w14:textId="77777777" w:rsidR="00A07A74" w:rsidRPr="00A07A74" w:rsidRDefault="00A07A74" w:rsidP="00A07A74">
      <w:pPr>
        <w:rPr>
          <w:rFonts w:ascii="Arial" w:hAnsi="Arial"/>
          <w:sz w:val="21"/>
          <w:szCs w:val="21"/>
        </w:rPr>
      </w:pPr>
    </w:p>
    <w:p w14:paraId="3C88EFCF" w14:textId="77777777" w:rsidR="00A07A74" w:rsidRPr="00A07A74" w:rsidRDefault="00A07A74" w:rsidP="00A07A74">
      <w:pPr>
        <w:rPr>
          <w:rFonts w:ascii="Arial" w:hAnsi="Arial"/>
          <w:sz w:val="21"/>
          <w:szCs w:val="21"/>
        </w:rPr>
      </w:pPr>
    </w:p>
    <w:p w14:paraId="6DD57DE4" w14:textId="77777777" w:rsidR="00A07A74" w:rsidRDefault="00A07A74" w:rsidP="00A07A74">
      <w:pPr>
        <w:rPr>
          <w:rFonts w:ascii="Arial" w:hAnsi="Arial"/>
          <w:sz w:val="21"/>
          <w:szCs w:val="21"/>
        </w:rPr>
      </w:pPr>
    </w:p>
    <w:p w14:paraId="23FE175D" w14:textId="1DF03A8B" w:rsidR="00701BA8" w:rsidRPr="00740A49" w:rsidRDefault="00701BA8" w:rsidP="00701BA8">
      <w:pPr>
        <w:spacing w:line="320" w:lineRule="exact"/>
        <w:jc w:val="both"/>
        <w:rPr>
          <w:rFonts w:ascii="Arial" w:hAnsi="Arial"/>
          <w:sz w:val="21"/>
          <w:szCs w:val="21"/>
        </w:rPr>
      </w:pPr>
      <w:r w:rsidRPr="00740A49">
        <w:rPr>
          <w:rFonts w:ascii="Arial" w:hAnsi="Arial"/>
          <w:caps/>
          <w:sz w:val="21"/>
          <w:szCs w:val="21"/>
        </w:rPr>
        <w:t>Y para que así conste</w:t>
      </w:r>
      <w:r w:rsidRPr="00740A49">
        <w:rPr>
          <w:rFonts w:ascii="Arial" w:hAnsi="Arial"/>
          <w:sz w:val="21"/>
          <w:szCs w:val="21"/>
        </w:rPr>
        <w:t xml:space="preserve">, firmo esta oferta económica, en Barcelona a fecha […]. </w:t>
      </w:r>
    </w:p>
    <w:p w14:paraId="65D319D5" w14:textId="77777777" w:rsidR="00701BA8" w:rsidRPr="00740A49" w:rsidRDefault="00701BA8" w:rsidP="00701BA8">
      <w:pPr>
        <w:spacing w:line="320" w:lineRule="exact"/>
        <w:jc w:val="both"/>
        <w:rPr>
          <w:rFonts w:ascii="Arial" w:hAnsi="Arial"/>
          <w:sz w:val="21"/>
          <w:szCs w:val="21"/>
        </w:rPr>
      </w:pPr>
    </w:p>
    <w:p w14:paraId="6E92F26B" w14:textId="77777777" w:rsidR="00701BA8" w:rsidRPr="00740A49" w:rsidRDefault="00701BA8" w:rsidP="00701BA8">
      <w:pPr>
        <w:spacing w:line="320" w:lineRule="exact"/>
        <w:jc w:val="both"/>
        <w:rPr>
          <w:rFonts w:ascii="Arial" w:hAnsi="Arial"/>
          <w:sz w:val="21"/>
          <w:szCs w:val="21"/>
        </w:rPr>
      </w:pPr>
      <w:r w:rsidRPr="00740A49">
        <w:rPr>
          <w:rFonts w:ascii="Arial" w:hAnsi="Arial"/>
          <w:sz w:val="21"/>
          <w:szCs w:val="21"/>
        </w:rPr>
        <w:t>[</w:t>
      </w:r>
      <w:r w:rsidRPr="00740A49">
        <w:rPr>
          <w:rFonts w:ascii="Arial" w:hAnsi="Arial"/>
          <w:i/>
          <w:iCs/>
          <w:sz w:val="21"/>
          <w:szCs w:val="21"/>
        </w:rPr>
        <w:t>Firma</w:t>
      </w:r>
      <w:r w:rsidRPr="00740A49">
        <w:rPr>
          <w:rFonts w:ascii="Arial" w:hAnsi="Arial"/>
          <w:sz w:val="21"/>
          <w:szCs w:val="21"/>
        </w:rPr>
        <w:t>]</w:t>
      </w:r>
    </w:p>
    <w:p w14:paraId="166ADE3F" w14:textId="77777777" w:rsidR="00701BA8" w:rsidRPr="007E20CA" w:rsidRDefault="00701BA8" w:rsidP="00701BA8">
      <w:pPr>
        <w:spacing w:line="320" w:lineRule="exact"/>
        <w:jc w:val="both"/>
        <w:rPr>
          <w:rFonts w:ascii="Arial" w:hAnsi="Arial"/>
          <w:sz w:val="21"/>
          <w:szCs w:val="21"/>
        </w:rPr>
      </w:pPr>
    </w:p>
    <w:p w14:paraId="0301F06F" w14:textId="03880C2E" w:rsidR="00A07A74" w:rsidRPr="00A07A74" w:rsidRDefault="00A07A74" w:rsidP="00A07A74">
      <w:pPr>
        <w:tabs>
          <w:tab w:val="left" w:pos="1224"/>
        </w:tabs>
        <w:rPr>
          <w:rFonts w:ascii="Arial" w:hAnsi="Arial"/>
          <w:sz w:val="21"/>
          <w:szCs w:val="21"/>
        </w:rPr>
      </w:pPr>
    </w:p>
    <w:sectPr w:rsidR="00A07A74" w:rsidRPr="00A07A74" w:rsidSect="00670A16">
      <w:headerReference w:type="default" r:id="rId7"/>
      <w:footerReference w:type="default" r:id="rId8"/>
      <w:pgSz w:w="11906" w:h="16838" w:code="9"/>
      <w:pgMar w:top="1843" w:right="1418" w:bottom="1418" w:left="1701" w:header="720" w:footer="223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E8E4F" w14:textId="77777777" w:rsidR="000B11FE" w:rsidRDefault="000B11FE">
      <w:r>
        <w:separator/>
      </w:r>
    </w:p>
  </w:endnote>
  <w:endnote w:type="continuationSeparator" w:id="0">
    <w:p w14:paraId="36E9F2FB" w14:textId="77777777" w:rsidR="000B11FE" w:rsidRDefault="000B11FE">
      <w:r>
        <w:continuationSeparator/>
      </w:r>
    </w:p>
  </w:endnote>
  <w:endnote w:type="continuationNotice" w:id="1">
    <w:p w14:paraId="5949EFA6" w14:textId="77777777" w:rsidR="000B11FE" w:rsidRDefault="000B11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C Favorit">
    <w:panose1 w:val="020B0504030202060203"/>
    <w:charset w:val="00"/>
    <w:family w:val="swiss"/>
    <w:notTrueType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CBD42" w14:textId="77777777" w:rsidR="0022291B" w:rsidRDefault="0022291B" w:rsidP="0051757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E836005" wp14:editId="51076E91">
              <wp:simplePos x="0" y="0"/>
              <wp:positionH relativeFrom="margin">
                <wp:align>right</wp:align>
              </wp:positionH>
              <wp:positionV relativeFrom="page">
                <wp:posOffset>10144126</wp:posOffset>
              </wp:positionV>
              <wp:extent cx="266700" cy="152400"/>
              <wp:effectExtent l="0" t="0" r="0" b="0"/>
              <wp:wrapNone/>
              <wp:docPr id="1096969269" name="Cuadro de texto 10969692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77DDE" w14:textId="77777777" w:rsidR="0022291B" w:rsidRDefault="0022291B" w:rsidP="0051757D">
                          <w:pPr>
                            <w:spacing w:before="25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36005" id="_x0000_t202" coordsize="21600,21600" o:spt="202" path="m,l,21600r21600,l21600,xe">
              <v:stroke joinstyle="miter"/>
              <v:path gradientshapeok="t" o:connecttype="rect"/>
            </v:shapetype>
            <v:shape id="Cuadro de texto 1096969269" o:spid="_x0000_s1026" type="#_x0000_t202" style="position:absolute;margin-left:-30.2pt;margin-top:798.75pt;width:21pt;height:12pt;z-index:-25165823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" filled="f" stroked="f">
              <v:textbox inset="0,0,0,0">
                <w:txbxContent>
                  <w:p w14:paraId="7FB77DDE" w14:textId="77777777" w:rsidR="0022291B" w:rsidRDefault="0022291B" w:rsidP="0051757D">
                    <w:pPr>
                      <w:spacing w:before="25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1" allowOverlap="1" wp14:anchorId="252986D8" wp14:editId="4526E1F6">
          <wp:simplePos x="0" y="0"/>
          <wp:positionH relativeFrom="page">
            <wp:posOffset>1362075</wp:posOffset>
          </wp:positionH>
          <wp:positionV relativeFrom="page">
            <wp:posOffset>9912350</wp:posOffset>
          </wp:positionV>
          <wp:extent cx="4774396" cy="456758"/>
          <wp:effectExtent l="0" t="0" r="0" b="0"/>
          <wp:wrapNone/>
          <wp:docPr id="2130382169" name="Imagen 2130382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4396" cy="456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45471F" w14:textId="77777777" w:rsidR="0022291B" w:rsidRDefault="0022291B">
    <w:pPr>
      <w:pStyle w:val="Piedepgina"/>
    </w:pPr>
  </w:p>
  <w:p w14:paraId="6DC6484D" w14:textId="20A6905F" w:rsidR="0022291B" w:rsidRPr="00B323C5" w:rsidRDefault="0022291B" w:rsidP="0051757D">
    <w:pPr>
      <w:pStyle w:val="Piedepgina"/>
      <w:jc w:val="right"/>
      <w:rPr>
        <w:rFonts w:ascii="Arial" w:hAnsi="Arial"/>
      </w:rPr>
    </w:pPr>
  </w:p>
  <w:p w14:paraId="6AD09C38" w14:textId="77777777" w:rsidR="0022291B" w:rsidRDefault="002229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FCF0C" w14:textId="77777777" w:rsidR="000B11FE" w:rsidRDefault="000B11FE">
      <w:r>
        <w:separator/>
      </w:r>
    </w:p>
  </w:footnote>
  <w:footnote w:type="continuationSeparator" w:id="0">
    <w:p w14:paraId="1943F95B" w14:textId="77777777" w:rsidR="000B11FE" w:rsidRDefault="000B11FE">
      <w:r>
        <w:continuationSeparator/>
      </w:r>
    </w:p>
  </w:footnote>
  <w:footnote w:type="continuationNotice" w:id="1">
    <w:p w14:paraId="299B8D94" w14:textId="77777777" w:rsidR="000B11FE" w:rsidRDefault="000B11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F43B4" w14:textId="77777777" w:rsidR="0022291B" w:rsidRDefault="0022291B" w:rsidP="0051757D">
    <w:pPr>
      <w:pStyle w:val="Encabezado"/>
      <w:jc w:val="right"/>
    </w:pPr>
    <w:r w:rsidRPr="006630A1">
      <w:rPr>
        <w:noProof/>
      </w:rPr>
      <w:drawing>
        <wp:anchor distT="0" distB="0" distL="114300" distR="114300" simplePos="0" relativeHeight="251658240" behindDoc="0" locked="0" layoutInCell="1" allowOverlap="1" wp14:anchorId="04C2C6B9" wp14:editId="3F4E6B9E">
          <wp:simplePos x="0" y="0"/>
          <wp:positionH relativeFrom="margin">
            <wp:align>right</wp:align>
          </wp:positionH>
          <wp:positionV relativeFrom="paragraph">
            <wp:posOffset>-142875</wp:posOffset>
          </wp:positionV>
          <wp:extent cx="1716405" cy="636905"/>
          <wp:effectExtent l="0" t="0" r="0" b="0"/>
          <wp:wrapSquare wrapText="bothSides"/>
          <wp:docPr id="650943862" name="Imagen 65094386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24323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0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651E8B" w14:textId="77777777" w:rsidR="0022291B" w:rsidRPr="00D532D4" w:rsidRDefault="0022291B" w:rsidP="0051757D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576F0"/>
    <w:multiLevelType w:val="hybridMultilevel"/>
    <w:tmpl w:val="32CAB560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761992"/>
    <w:multiLevelType w:val="hybridMultilevel"/>
    <w:tmpl w:val="E64ECE6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1A4F"/>
    <w:multiLevelType w:val="hybridMultilevel"/>
    <w:tmpl w:val="F5845854"/>
    <w:lvl w:ilvl="0" w:tplc="AE882F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56F1F"/>
    <w:multiLevelType w:val="hybridMultilevel"/>
    <w:tmpl w:val="1DE8BE86"/>
    <w:lvl w:ilvl="0" w:tplc="421C8C18">
      <w:numFmt w:val="bullet"/>
      <w:lvlText w:val="-"/>
      <w:lvlJc w:val="left"/>
      <w:pPr>
        <w:ind w:left="720" w:hanging="360"/>
      </w:pPr>
      <w:rPr>
        <w:rFonts w:ascii="ABC Favorit" w:eastAsiaTheme="minorHAnsi" w:hAnsi="ABC Favori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D04FB"/>
    <w:multiLevelType w:val="hybridMultilevel"/>
    <w:tmpl w:val="32CAB560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AA3007"/>
    <w:multiLevelType w:val="hybridMultilevel"/>
    <w:tmpl w:val="8CEA9216"/>
    <w:lvl w:ilvl="0" w:tplc="709CA4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6923BC"/>
    <w:multiLevelType w:val="hybridMultilevel"/>
    <w:tmpl w:val="F918C328"/>
    <w:lvl w:ilvl="0" w:tplc="473C37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6C4BCD"/>
    <w:multiLevelType w:val="hybridMultilevel"/>
    <w:tmpl w:val="BADABAD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411313"/>
    <w:multiLevelType w:val="hybridMultilevel"/>
    <w:tmpl w:val="DAC2C2EC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48738097">
    <w:abstractNumId w:val="1"/>
  </w:num>
  <w:num w:numId="2" w16cid:durableId="2134134075">
    <w:abstractNumId w:val="6"/>
  </w:num>
  <w:num w:numId="3" w16cid:durableId="533151710">
    <w:abstractNumId w:val="8"/>
  </w:num>
  <w:num w:numId="4" w16cid:durableId="1979609970">
    <w:abstractNumId w:val="3"/>
  </w:num>
  <w:num w:numId="5" w16cid:durableId="1004553235">
    <w:abstractNumId w:val="7"/>
  </w:num>
  <w:num w:numId="6" w16cid:durableId="1177420755">
    <w:abstractNumId w:val="2"/>
  </w:num>
  <w:num w:numId="7" w16cid:durableId="1760829222">
    <w:abstractNumId w:val="5"/>
  </w:num>
  <w:num w:numId="8" w16cid:durableId="1280527119">
    <w:abstractNumId w:val="4"/>
  </w:num>
  <w:num w:numId="9" w16cid:durableId="80211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84"/>
    <w:rsid w:val="00013737"/>
    <w:rsid w:val="0001394D"/>
    <w:rsid w:val="0002263C"/>
    <w:rsid w:val="0002493A"/>
    <w:rsid w:val="00031ED9"/>
    <w:rsid w:val="000373D8"/>
    <w:rsid w:val="00092607"/>
    <w:rsid w:val="00095672"/>
    <w:rsid w:val="000B11FE"/>
    <w:rsid w:val="000B6902"/>
    <w:rsid w:val="000D5A83"/>
    <w:rsid w:val="000E4687"/>
    <w:rsid w:val="000E53F4"/>
    <w:rsid w:val="000F34AF"/>
    <w:rsid w:val="00122400"/>
    <w:rsid w:val="00137D65"/>
    <w:rsid w:val="00177998"/>
    <w:rsid w:val="00192615"/>
    <w:rsid w:val="001A02DE"/>
    <w:rsid w:val="001A4726"/>
    <w:rsid w:val="001B174C"/>
    <w:rsid w:val="001B6D57"/>
    <w:rsid w:val="001C3E1E"/>
    <w:rsid w:val="001D5817"/>
    <w:rsid w:val="001E4DE0"/>
    <w:rsid w:val="001F4A45"/>
    <w:rsid w:val="002155DA"/>
    <w:rsid w:val="00217D62"/>
    <w:rsid w:val="0022291B"/>
    <w:rsid w:val="00223F94"/>
    <w:rsid w:val="00233ACF"/>
    <w:rsid w:val="00242265"/>
    <w:rsid w:val="002821F4"/>
    <w:rsid w:val="0029012C"/>
    <w:rsid w:val="002964E4"/>
    <w:rsid w:val="00296976"/>
    <w:rsid w:val="002A402D"/>
    <w:rsid w:val="002A48C4"/>
    <w:rsid w:val="002A5884"/>
    <w:rsid w:val="002C6C60"/>
    <w:rsid w:val="002E2695"/>
    <w:rsid w:val="00305D70"/>
    <w:rsid w:val="00330DAC"/>
    <w:rsid w:val="00340684"/>
    <w:rsid w:val="00357F8A"/>
    <w:rsid w:val="00365C28"/>
    <w:rsid w:val="0038031D"/>
    <w:rsid w:val="003827BC"/>
    <w:rsid w:val="00390394"/>
    <w:rsid w:val="00393FC6"/>
    <w:rsid w:val="003A2F27"/>
    <w:rsid w:val="003C5368"/>
    <w:rsid w:val="003D5379"/>
    <w:rsid w:val="003E269D"/>
    <w:rsid w:val="003F7A6E"/>
    <w:rsid w:val="00401989"/>
    <w:rsid w:val="00444305"/>
    <w:rsid w:val="00467705"/>
    <w:rsid w:val="00471775"/>
    <w:rsid w:val="00471B19"/>
    <w:rsid w:val="004874B6"/>
    <w:rsid w:val="004A301C"/>
    <w:rsid w:val="004B7197"/>
    <w:rsid w:val="004C5095"/>
    <w:rsid w:val="004C64F8"/>
    <w:rsid w:val="004D342D"/>
    <w:rsid w:val="00501422"/>
    <w:rsid w:val="005132E7"/>
    <w:rsid w:val="0051757D"/>
    <w:rsid w:val="005245E7"/>
    <w:rsid w:val="00537845"/>
    <w:rsid w:val="00542016"/>
    <w:rsid w:val="0054319D"/>
    <w:rsid w:val="00544034"/>
    <w:rsid w:val="00544776"/>
    <w:rsid w:val="005574D0"/>
    <w:rsid w:val="00570ABB"/>
    <w:rsid w:val="00572845"/>
    <w:rsid w:val="005A05FC"/>
    <w:rsid w:val="005A0E50"/>
    <w:rsid w:val="005B6776"/>
    <w:rsid w:val="005F5FF4"/>
    <w:rsid w:val="00600162"/>
    <w:rsid w:val="00604CE1"/>
    <w:rsid w:val="006215F4"/>
    <w:rsid w:val="0065223E"/>
    <w:rsid w:val="00655803"/>
    <w:rsid w:val="00670A16"/>
    <w:rsid w:val="0067405A"/>
    <w:rsid w:val="00684C9F"/>
    <w:rsid w:val="006A0854"/>
    <w:rsid w:val="006B4926"/>
    <w:rsid w:val="006B539A"/>
    <w:rsid w:val="006C43F0"/>
    <w:rsid w:val="006F2367"/>
    <w:rsid w:val="006F6C80"/>
    <w:rsid w:val="00701BA8"/>
    <w:rsid w:val="00714282"/>
    <w:rsid w:val="00740A49"/>
    <w:rsid w:val="00773FD8"/>
    <w:rsid w:val="00780047"/>
    <w:rsid w:val="00781F54"/>
    <w:rsid w:val="007A2581"/>
    <w:rsid w:val="007A74B8"/>
    <w:rsid w:val="007E20CA"/>
    <w:rsid w:val="00812563"/>
    <w:rsid w:val="0082086B"/>
    <w:rsid w:val="00824AAC"/>
    <w:rsid w:val="008415ED"/>
    <w:rsid w:val="00846656"/>
    <w:rsid w:val="00857E33"/>
    <w:rsid w:val="008770E5"/>
    <w:rsid w:val="008A05E9"/>
    <w:rsid w:val="008B16C4"/>
    <w:rsid w:val="008C1185"/>
    <w:rsid w:val="008C2E30"/>
    <w:rsid w:val="008D446E"/>
    <w:rsid w:val="008D66CF"/>
    <w:rsid w:val="008D7193"/>
    <w:rsid w:val="008E034D"/>
    <w:rsid w:val="008E15EF"/>
    <w:rsid w:val="008E1F1D"/>
    <w:rsid w:val="008F3003"/>
    <w:rsid w:val="008F4209"/>
    <w:rsid w:val="00904A98"/>
    <w:rsid w:val="00907E27"/>
    <w:rsid w:val="00922EA5"/>
    <w:rsid w:val="00935BA5"/>
    <w:rsid w:val="00950400"/>
    <w:rsid w:val="009849B1"/>
    <w:rsid w:val="009910BE"/>
    <w:rsid w:val="009A0303"/>
    <w:rsid w:val="009A52F5"/>
    <w:rsid w:val="009B7837"/>
    <w:rsid w:val="009D4434"/>
    <w:rsid w:val="009D7D74"/>
    <w:rsid w:val="00A04DEB"/>
    <w:rsid w:val="00A07A74"/>
    <w:rsid w:val="00A5238D"/>
    <w:rsid w:val="00A723AB"/>
    <w:rsid w:val="00A97C68"/>
    <w:rsid w:val="00AB3DEE"/>
    <w:rsid w:val="00AC255D"/>
    <w:rsid w:val="00AC2B24"/>
    <w:rsid w:val="00AC426D"/>
    <w:rsid w:val="00B0370B"/>
    <w:rsid w:val="00B06201"/>
    <w:rsid w:val="00B1206B"/>
    <w:rsid w:val="00B13F49"/>
    <w:rsid w:val="00B22B0F"/>
    <w:rsid w:val="00B34A04"/>
    <w:rsid w:val="00B42B85"/>
    <w:rsid w:val="00B52449"/>
    <w:rsid w:val="00B5478A"/>
    <w:rsid w:val="00B720DE"/>
    <w:rsid w:val="00B8639B"/>
    <w:rsid w:val="00BE1458"/>
    <w:rsid w:val="00BE3C4D"/>
    <w:rsid w:val="00BF672F"/>
    <w:rsid w:val="00C0565E"/>
    <w:rsid w:val="00C109B6"/>
    <w:rsid w:val="00C13657"/>
    <w:rsid w:val="00C32F81"/>
    <w:rsid w:val="00C435DE"/>
    <w:rsid w:val="00C47CCD"/>
    <w:rsid w:val="00C47DA8"/>
    <w:rsid w:val="00C817FD"/>
    <w:rsid w:val="00C82AD1"/>
    <w:rsid w:val="00C955F9"/>
    <w:rsid w:val="00CA02B3"/>
    <w:rsid w:val="00CA768A"/>
    <w:rsid w:val="00CB1A93"/>
    <w:rsid w:val="00CB6536"/>
    <w:rsid w:val="00CC0AA6"/>
    <w:rsid w:val="00CC12D0"/>
    <w:rsid w:val="00CC3882"/>
    <w:rsid w:val="00CC6116"/>
    <w:rsid w:val="00CC75F5"/>
    <w:rsid w:val="00CD0690"/>
    <w:rsid w:val="00CE379D"/>
    <w:rsid w:val="00CE49A7"/>
    <w:rsid w:val="00CE5911"/>
    <w:rsid w:val="00D11D5E"/>
    <w:rsid w:val="00D13A2F"/>
    <w:rsid w:val="00D3004C"/>
    <w:rsid w:val="00D37D11"/>
    <w:rsid w:val="00D409F1"/>
    <w:rsid w:val="00D42072"/>
    <w:rsid w:val="00D4267C"/>
    <w:rsid w:val="00D50C97"/>
    <w:rsid w:val="00D6254D"/>
    <w:rsid w:val="00D738D1"/>
    <w:rsid w:val="00D92B02"/>
    <w:rsid w:val="00D94076"/>
    <w:rsid w:val="00DA6671"/>
    <w:rsid w:val="00DB1316"/>
    <w:rsid w:val="00DB1D3F"/>
    <w:rsid w:val="00DB5F8E"/>
    <w:rsid w:val="00DC11BF"/>
    <w:rsid w:val="00DD3905"/>
    <w:rsid w:val="00E035E4"/>
    <w:rsid w:val="00E2757F"/>
    <w:rsid w:val="00E537A8"/>
    <w:rsid w:val="00E57238"/>
    <w:rsid w:val="00E57A31"/>
    <w:rsid w:val="00E776FC"/>
    <w:rsid w:val="00E801F2"/>
    <w:rsid w:val="00E928C6"/>
    <w:rsid w:val="00EA5874"/>
    <w:rsid w:val="00EC55E9"/>
    <w:rsid w:val="00ED7964"/>
    <w:rsid w:val="00EF1DFE"/>
    <w:rsid w:val="00F073DC"/>
    <w:rsid w:val="00F43B7D"/>
    <w:rsid w:val="00F45CC9"/>
    <w:rsid w:val="00F4659A"/>
    <w:rsid w:val="00F60D73"/>
    <w:rsid w:val="00F63300"/>
    <w:rsid w:val="00F638EF"/>
    <w:rsid w:val="00F7000A"/>
    <w:rsid w:val="00F709AE"/>
    <w:rsid w:val="00F90984"/>
    <w:rsid w:val="00F93479"/>
    <w:rsid w:val="00F940D6"/>
    <w:rsid w:val="00FD189A"/>
    <w:rsid w:val="00FE16FD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1DD5"/>
  <w15:chartTrackingRefBased/>
  <w15:docId w15:val="{9D2BCEC4-6D70-40BC-BBB5-C77B3B1D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684"/>
    <w:pPr>
      <w:spacing w:after="0" w:line="240" w:lineRule="auto"/>
    </w:pPr>
    <w:rPr>
      <w:rFonts w:ascii="ABC Favorit" w:hAnsi="ABC Favorit" w:cs="Arial"/>
      <w:kern w:val="0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340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0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0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0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06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06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06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06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0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0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0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06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06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06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06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06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06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06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0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0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0684"/>
    <w:rPr>
      <w:i/>
      <w:iCs/>
      <w:color w:val="404040" w:themeColor="text1" w:themeTint="BF"/>
    </w:rPr>
  </w:style>
  <w:style w:type="paragraph" w:styleId="Prrafodelista">
    <w:name w:val="List Paragraph"/>
    <w:aliases w:val="List,Párrafo Numerado,Lista sin Numerar,Bullet Number,lp1,lp11,List Paragraph11,Bullet 1,Use Case List Paragraph,Bulletr List Paragraph,CCA - Puntos 1,CCA - Esquema 1,Bullet List,FooterText,Lista1,Arial 8,Normal N3,Bullet,Arial"/>
    <w:basedOn w:val="Normal"/>
    <w:link w:val="PrrafodelistaCar"/>
    <w:uiPriority w:val="34"/>
    <w:qFormat/>
    <w:rsid w:val="003406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06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0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06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068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rsid w:val="00340684"/>
    <w:pPr>
      <w:tabs>
        <w:tab w:val="center" w:pos="4252"/>
        <w:tab w:val="right" w:pos="8504"/>
      </w:tabs>
    </w:pPr>
    <w:rPr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340684"/>
    <w:rPr>
      <w:rFonts w:ascii="ABC Favorit" w:hAnsi="ABC Favorit" w:cs="Arial"/>
      <w:kern w:val="0"/>
      <w:lang w:val="ca-ES"/>
      <w14:ligatures w14:val="none"/>
    </w:rPr>
  </w:style>
  <w:style w:type="paragraph" w:styleId="Piedepgina">
    <w:name w:val="footer"/>
    <w:basedOn w:val="Normal"/>
    <w:link w:val="PiedepginaCar"/>
    <w:uiPriority w:val="99"/>
    <w:rsid w:val="00340684"/>
    <w:pPr>
      <w:tabs>
        <w:tab w:val="center" w:pos="4252"/>
        <w:tab w:val="right" w:pos="8504"/>
      </w:tabs>
    </w:pPr>
    <w:rPr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0684"/>
    <w:rPr>
      <w:rFonts w:ascii="ABC Favorit" w:hAnsi="ABC Favorit" w:cs="Arial"/>
      <w:kern w:val="0"/>
      <w:lang w:val="ca-ES"/>
      <w14:ligatures w14:val="none"/>
    </w:rPr>
  </w:style>
  <w:style w:type="table" w:styleId="Tablaconcuadrcula">
    <w:name w:val="Table Grid"/>
    <w:aliases w:val="Tabla Microsoft Servicios"/>
    <w:basedOn w:val="Tablanormal"/>
    <w:uiPriority w:val="59"/>
    <w:qFormat/>
    <w:rsid w:val="003406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Párrafo Numerado Car,Lista sin Numerar Car,Bullet Number Car,lp1 Car,lp11 Car,List Paragraph11 Car,Bullet 1 Car,Use Case List Paragraph Car,Bulletr List Paragraph Car,CCA - Puntos 1 Car,CCA - Esquema 1 Car,Bullet List Car"/>
    <w:link w:val="Prrafodelista"/>
    <w:uiPriority w:val="34"/>
    <w:qFormat/>
    <w:rsid w:val="00340684"/>
  </w:style>
  <w:style w:type="paragraph" w:styleId="Textoindependiente">
    <w:name w:val="Body Text"/>
    <w:basedOn w:val="Normal"/>
    <w:link w:val="TextoindependienteCar"/>
    <w:uiPriority w:val="1"/>
    <w:qFormat/>
    <w:rsid w:val="0034068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0684"/>
    <w:rPr>
      <w:rFonts w:ascii="Microsoft Sans Serif" w:eastAsia="Microsoft Sans Serif" w:hAnsi="Microsoft Sans Serif" w:cs="Microsoft Sans Serif"/>
      <w:kern w:val="0"/>
      <w:sz w:val="21"/>
      <w:szCs w:val="21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17799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7998"/>
    <w:pPr>
      <w:widowControl w:val="0"/>
      <w:autoSpaceDE w:val="0"/>
      <w:autoSpaceDN w:val="0"/>
      <w:spacing w:before="6" w:line="226" w:lineRule="exact"/>
      <w:ind w:left="69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Gil</dc:creator>
  <cp:keywords/>
  <dc:description/>
  <cp:lastModifiedBy>Enric Roures</cp:lastModifiedBy>
  <cp:revision>129</cp:revision>
  <dcterms:created xsi:type="dcterms:W3CDTF">2024-07-03T20:15:00Z</dcterms:created>
  <dcterms:modified xsi:type="dcterms:W3CDTF">2024-08-04T22:05:00Z</dcterms:modified>
</cp:coreProperties>
</file>