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875C3" w14:textId="77777777" w:rsidR="00652222" w:rsidRPr="002856F5" w:rsidRDefault="00652222" w:rsidP="00652222">
      <w:pPr>
        <w:jc w:val="both"/>
        <w:rPr>
          <w:rFonts w:cs="Arial"/>
          <w:sz w:val="20"/>
        </w:rPr>
      </w:pPr>
    </w:p>
    <w:p w14:paraId="2E9A7483" w14:textId="74A6896D" w:rsidR="00652222" w:rsidRPr="002856F5" w:rsidRDefault="00652222" w:rsidP="00652222">
      <w:pPr>
        <w:keepNext/>
        <w:spacing w:before="240"/>
        <w:jc w:val="both"/>
        <w:outlineLvl w:val="0"/>
        <w:rPr>
          <w:rFonts w:cs="Arial"/>
          <w:b/>
          <w:kern w:val="28"/>
          <w:sz w:val="20"/>
        </w:rPr>
      </w:pPr>
      <w:bookmarkStart w:id="0" w:name="_Toc514873468"/>
      <w:r w:rsidRPr="002856F5">
        <w:rPr>
          <w:rFonts w:cs="Arial"/>
          <w:b/>
          <w:kern w:val="28"/>
          <w:sz w:val="20"/>
        </w:rPr>
        <w:t xml:space="preserve">PLEC DE CLÀUSULES ADMINISTRATIVES PARTICULARS QUE REGEIX EL CONTRACTE PER L’EXECUCIÓ </w:t>
      </w:r>
      <w:bookmarkEnd w:id="0"/>
      <w:r w:rsidRPr="002856F5">
        <w:rPr>
          <w:rFonts w:cs="Arial"/>
          <w:b/>
          <w:bCs/>
          <w:sz w:val="20"/>
        </w:rPr>
        <w:t>DEL SERVEI DE PROGRAMACIÓ, COORDINACIÓ, CONCERTACIÓ I EXECUCIÓ I MONITORATGES DE LES VISITES GUIADES, ACTIVITATS I TALLERS EDUCATIUS DEL MUSEU D’ART DE GIRONA</w:t>
      </w:r>
      <w:r w:rsidR="00B955F1">
        <w:rPr>
          <w:rFonts w:cs="Arial"/>
          <w:b/>
          <w:bCs/>
          <w:sz w:val="20"/>
        </w:rPr>
        <w:t xml:space="preserve"> </w:t>
      </w:r>
    </w:p>
    <w:p w14:paraId="767481AE" w14:textId="77777777" w:rsidR="00652222" w:rsidRPr="002856F5" w:rsidRDefault="00652222" w:rsidP="00652222">
      <w:pPr>
        <w:tabs>
          <w:tab w:val="left" w:pos="0"/>
          <w:tab w:val="left" w:pos="4878"/>
          <w:tab w:val="left" w:pos="5040"/>
          <w:tab w:val="left" w:pos="5760"/>
          <w:tab w:val="left" w:pos="6480"/>
          <w:tab w:val="left" w:pos="7200"/>
          <w:tab w:val="left" w:pos="7920"/>
          <w:tab w:val="left" w:pos="8640"/>
        </w:tabs>
        <w:suppressAutoHyphens/>
        <w:jc w:val="both"/>
        <w:rPr>
          <w:rFonts w:cs="Arial"/>
          <w:b/>
          <w:spacing w:val="-2"/>
          <w:sz w:val="20"/>
        </w:rPr>
      </w:pPr>
    </w:p>
    <w:p w14:paraId="6E9FE3F9" w14:textId="77777777" w:rsidR="00652222" w:rsidRPr="002856F5" w:rsidRDefault="00652222" w:rsidP="00652222">
      <w:pPr>
        <w:pStyle w:val="Default"/>
        <w:rPr>
          <w:rFonts w:ascii="Arial" w:hAnsi="Arial" w:cs="Arial"/>
          <w:sz w:val="20"/>
          <w:szCs w:val="20"/>
        </w:rPr>
      </w:pPr>
    </w:p>
    <w:p w14:paraId="06F9B9BA" w14:textId="77777777" w:rsidR="00652222" w:rsidRPr="002856F5" w:rsidRDefault="00652222" w:rsidP="00652222">
      <w:pPr>
        <w:jc w:val="both"/>
        <w:rPr>
          <w:rFonts w:cs="Arial"/>
          <w:spacing w:val="-2"/>
          <w:sz w:val="20"/>
        </w:rPr>
      </w:pPr>
      <w:r w:rsidRPr="002856F5">
        <w:rPr>
          <w:rFonts w:cs="Arial"/>
          <w:b/>
          <w:spacing w:val="-2"/>
          <w:sz w:val="20"/>
        </w:rPr>
        <w:t>Títol:</w:t>
      </w:r>
      <w:r w:rsidRPr="002856F5">
        <w:rPr>
          <w:rFonts w:cs="Arial"/>
          <w:bCs/>
          <w:sz w:val="20"/>
        </w:rPr>
        <w:t xml:space="preserve"> Servei de programació, coordinació, concertació i execució i monitoratges de les visites guiades, activitats i tallers educatius del Museu d’Art de Girona</w:t>
      </w:r>
      <w:r w:rsidRPr="002856F5">
        <w:rPr>
          <w:rFonts w:cs="Arial"/>
          <w:spacing w:val="-2"/>
          <w:sz w:val="20"/>
        </w:rPr>
        <w:t>.</w:t>
      </w:r>
    </w:p>
    <w:p w14:paraId="3556C832" w14:textId="77777777" w:rsidR="00652222" w:rsidRPr="002856F5" w:rsidRDefault="00652222" w:rsidP="00652222">
      <w:pPr>
        <w:tabs>
          <w:tab w:val="left" w:pos="4878"/>
          <w:tab w:val="left" w:pos="5040"/>
          <w:tab w:val="left" w:pos="5760"/>
          <w:tab w:val="left" w:pos="6480"/>
          <w:tab w:val="left" w:pos="7200"/>
          <w:tab w:val="left" w:pos="7920"/>
          <w:tab w:val="left" w:pos="8640"/>
        </w:tabs>
        <w:suppressAutoHyphens/>
        <w:ind w:right="-1"/>
        <w:jc w:val="both"/>
        <w:rPr>
          <w:rFonts w:cs="Arial"/>
          <w:spacing w:val="-2"/>
          <w:sz w:val="20"/>
        </w:rPr>
      </w:pPr>
    </w:p>
    <w:p w14:paraId="5D4B05C5" w14:textId="749E52A6" w:rsidR="00652222" w:rsidRPr="002856F5" w:rsidRDefault="00652222" w:rsidP="00652222">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2856F5">
        <w:rPr>
          <w:rFonts w:cs="Arial"/>
          <w:b/>
          <w:spacing w:val="-2"/>
          <w:sz w:val="20"/>
        </w:rPr>
        <w:t xml:space="preserve">Número expedient: </w:t>
      </w:r>
      <w:r w:rsidRPr="002856F5">
        <w:rPr>
          <w:rFonts w:cs="Arial"/>
          <w:spacing w:val="-2"/>
          <w:sz w:val="20"/>
        </w:rPr>
        <w:t>ACPC-2024-573</w:t>
      </w:r>
      <w:r w:rsidR="001F533C">
        <w:rPr>
          <w:rFonts w:cs="Arial"/>
          <w:spacing w:val="-2"/>
          <w:sz w:val="20"/>
        </w:rPr>
        <w:t xml:space="preserve"> </w:t>
      </w:r>
    </w:p>
    <w:p w14:paraId="22294E14" w14:textId="77777777" w:rsidR="00652222" w:rsidRPr="002856F5" w:rsidRDefault="00652222" w:rsidP="00652222">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p>
    <w:p w14:paraId="25A5243E" w14:textId="283F26BC" w:rsidR="00652222" w:rsidRPr="002856F5" w:rsidRDefault="00652222" w:rsidP="00652222">
      <w:pPr>
        <w:tabs>
          <w:tab w:val="left" w:pos="4878"/>
          <w:tab w:val="left" w:pos="5040"/>
          <w:tab w:val="left" w:pos="5760"/>
          <w:tab w:val="left" w:pos="6480"/>
          <w:tab w:val="left" w:pos="7200"/>
          <w:tab w:val="left" w:pos="7920"/>
          <w:tab w:val="left" w:pos="8640"/>
        </w:tabs>
        <w:suppressAutoHyphens/>
        <w:ind w:right="-1"/>
        <w:jc w:val="both"/>
        <w:rPr>
          <w:rFonts w:cs="Arial"/>
          <w:spacing w:val="-2"/>
          <w:sz w:val="20"/>
        </w:rPr>
      </w:pPr>
      <w:r w:rsidRPr="002856F5">
        <w:rPr>
          <w:rFonts w:cs="Arial"/>
          <w:b/>
          <w:spacing w:val="-2"/>
          <w:sz w:val="20"/>
        </w:rPr>
        <w:t xml:space="preserve">Òrgan de contractació: </w:t>
      </w:r>
      <w:r w:rsidR="000D512F">
        <w:rPr>
          <w:rFonts w:cs="Arial"/>
          <w:spacing w:val="-2"/>
          <w:sz w:val="20"/>
        </w:rPr>
        <w:t>Direcció</w:t>
      </w:r>
      <w:r w:rsidRPr="002856F5">
        <w:rPr>
          <w:rFonts w:cs="Arial"/>
          <w:spacing w:val="-2"/>
          <w:sz w:val="20"/>
        </w:rPr>
        <w:t xml:space="preserve"> de l’Agencia Catalana del Patrimoni Cultural</w:t>
      </w:r>
    </w:p>
    <w:p w14:paraId="4B6C233B" w14:textId="77777777" w:rsidR="00652222" w:rsidRPr="002856F5" w:rsidRDefault="00652222" w:rsidP="00652222">
      <w:pPr>
        <w:tabs>
          <w:tab w:val="left" w:pos="4878"/>
          <w:tab w:val="left" w:pos="5040"/>
          <w:tab w:val="left" w:pos="5760"/>
          <w:tab w:val="left" w:pos="6480"/>
          <w:tab w:val="left" w:pos="7200"/>
          <w:tab w:val="left" w:pos="7920"/>
          <w:tab w:val="left" w:pos="8640"/>
        </w:tabs>
        <w:suppressAutoHyphens/>
        <w:ind w:right="-1"/>
        <w:jc w:val="both"/>
        <w:rPr>
          <w:rFonts w:cs="Arial"/>
          <w:spacing w:val="-2"/>
          <w:sz w:val="20"/>
        </w:rPr>
      </w:pPr>
    </w:p>
    <w:p w14:paraId="0E907DEE" w14:textId="77777777" w:rsidR="00652222" w:rsidRPr="002856F5" w:rsidRDefault="00652222" w:rsidP="00652222">
      <w:pPr>
        <w:tabs>
          <w:tab w:val="left" w:pos="4878"/>
          <w:tab w:val="left" w:pos="5040"/>
          <w:tab w:val="left" w:pos="5760"/>
          <w:tab w:val="left" w:pos="6480"/>
          <w:tab w:val="left" w:pos="7200"/>
          <w:tab w:val="left" w:pos="7920"/>
          <w:tab w:val="left" w:pos="8640"/>
        </w:tabs>
        <w:suppressAutoHyphens/>
        <w:ind w:right="-1"/>
        <w:jc w:val="both"/>
        <w:rPr>
          <w:rStyle w:val="Enlla"/>
          <w:rFonts w:cs="Arial"/>
          <w:spacing w:val="-2"/>
          <w:sz w:val="20"/>
        </w:rPr>
      </w:pPr>
      <w:r w:rsidRPr="002856F5">
        <w:rPr>
          <w:rFonts w:cs="Arial"/>
          <w:b/>
          <w:spacing w:val="-2"/>
          <w:sz w:val="20"/>
        </w:rPr>
        <w:t xml:space="preserve">Adreça del perfil de contractant: </w:t>
      </w:r>
      <w:hyperlink r:id="rId7" w:history="1">
        <w:r w:rsidRPr="002856F5">
          <w:rPr>
            <w:rStyle w:val="Enlla"/>
            <w:rFonts w:cs="Arial"/>
            <w:spacing w:val="-2"/>
            <w:sz w:val="20"/>
          </w:rPr>
          <w:t>https://contractaciopublica.gencat.cat/perfil/ACPC</w:t>
        </w:r>
      </w:hyperlink>
    </w:p>
    <w:p w14:paraId="583BD1BA" w14:textId="77777777" w:rsidR="00652222" w:rsidRPr="002856F5" w:rsidRDefault="00652222" w:rsidP="00652222">
      <w:pPr>
        <w:tabs>
          <w:tab w:val="left" w:pos="4878"/>
          <w:tab w:val="left" w:pos="5040"/>
          <w:tab w:val="left" w:pos="5760"/>
          <w:tab w:val="left" w:pos="6480"/>
          <w:tab w:val="left" w:pos="7200"/>
          <w:tab w:val="left" w:pos="7920"/>
          <w:tab w:val="left" w:pos="8640"/>
        </w:tabs>
        <w:suppressAutoHyphens/>
        <w:ind w:right="-1"/>
        <w:jc w:val="both"/>
        <w:rPr>
          <w:rStyle w:val="Enlla"/>
          <w:rFonts w:cs="Arial"/>
          <w:spacing w:val="-2"/>
          <w:sz w:val="20"/>
        </w:rPr>
      </w:pPr>
    </w:p>
    <w:p w14:paraId="09E9A43D" w14:textId="77777777" w:rsidR="00652222" w:rsidRPr="002856F5" w:rsidRDefault="00652222" w:rsidP="00652222">
      <w:pPr>
        <w:tabs>
          <w:tab w:val="left" w:pos="4878"/>
          <w:tab w:val="left" w:pos="5040"/>
          <w:tab w:val="left" w:pos="5760"/>
          <w:tab w:val="left" w:pos="6480"/>
          <w:tab w:val="left" w:pos="7200"/>
          <w:tab w:val="left" w:pos="7920"/>
          <w:tab w:val="left" w:pos="8640"/>
        </w:tabs>
        <w:suppressAutoHyphens/>
        <w:ind w:right="-1"/>
        <w:jc w:val="both"/>
        <w:rPr>
          <w:rStyle w:val="Enlla"/>
          <w:rFonts w:cs="Arial"/>
          <w:spacing w:val="-2"/>
          <w:sz w:val="20"/>
        </w:rPr>
      </w:pPr>
    </w:p>
    <w:p w14:paraId="634E7F91" w14:textId="77777777" w:rsidR="00652222" w:rsidRPr="002856F5" w:rsidRDefault="00652222" w:rsidP="00652222">
      <w:pPr>
        <w:tabs>
          <w:tab w:val="left" w:pos="4878"/>
          <w:tab w:val="left" w:pos="5040"/>
          <w:tab w:val="left" w:pos="5760"/>
          <w:tab w:val="left" w:pos="6480"/>
          <w:tab w:val="left" w:pos="7200"/>
          <w:tab w:val="left" w:pos="7920"/>
          <w:tab w:val="left" w:pos="8640"/>
        </w:tabs>
        <w:suppressAutoHyphens/>
        <w:ind w:right="-1"/>
        <w:jc w:val="both"/>
        <w:rPr>
          <w:rStyle w:val="Enlla"/>
          <w:rFonts w:cs="Arial"/>
          <w:spacing w:val="-2"/>
          <w:sz w:val="20"/>
        </w:rPr>
      </w:pPr>
    </w:p>
    <w:p w14:paraId="5580BB7C" w14:textId="77777777" w:rsidR="00652222" w:rsidRPr="002856F5" w:rsidRDefault="00652222" w:rsidP="00652222">
      <w:pPr>
        <w:jc w:val="both"/>
        <w:rPr>
          <w:rFonts w:cs="Arial"/>
          <w:color w:val="2E74B5" w:themeColor="accent1" w:themeShade="BF"/>
          <w:spacing w:val="-2"/>
          <w:sz w:val="20"/>
        </w:rPr>
      </w:pPr>
      <w:r w:rsidRPr="002856F5">
        <w:rPr>
          <w:rFonts w:cs="Arial"/>
          <w:color w:val="2E74B5" w:themeColor="accent1" w:themeShade="BF"/>
          <w:spacing w:val="-2"/>
          <w:sz w:val="20"/>
        </w:rPr>
        <w:br w:type="page"/>
      </w:r>
    </w:p>
    <w:p w14:paraId="46A56DC5" w14:textId="77777777" w:rsidR="00652222" w:rsidRPr="002856F5" w:rsidRDefault="00652222" w:rsidP="00652222">
      <w:pPr>
        <w:keepNext/>
        <w:jc w:val="both"/>
        <w:outlineLvl w:val="0"/>
        <w:rPr>
          <w:rFonts w:cs="Arial"/>
          <w:b/>
          <w:kern w:val="28"/>
          <w:sz w:val="20"/>
        </w:rPr>
      </w:pPr>
      <w:bookmarkStart w:id="1" w:name="_Toc514873470"/>
      <w:r w:rsidRPr="002856F5">
        <w:rPr>
          <w:rFonts w:cs="Arial"/>
          <w:b/>
          <w:kern w:val="28"/>
          <w:sz w:val="20"/>
        </w:rPr>
        <w:lastRenderedPageBreak/>
        <w:t>QUADRE DE CARACTERÍSTIQUES DEL CONTRACTE</w:t>
      </w:r>
      <w:bookmarkEnd w:id="1"/>
    </w:p>
    <w:p w14:paraId="537103B8" w14:textId="77777777" w:rsidR="00652222" w:rsidRPr="002856F5" w:rsidRDefault="00652222" w:rsidP="00652222">
      <w:pPr>
        <w:autoSpaceDE w:val="0"/>
        <w:autoSpaceDN w:val="0"/>
        <w:adjustRightInd w:val="0"/>
        <w:jc w:val="both"/>
        <w:rPr>
          <w:rFonts w:cs="Arial"/>
          <w:b/>
          <w:snapToGrid w:val="0"/>
          <w:sz w:val="20"/>
        </w:rPr>
      </w:pPr>
    </w:p>
    <w:p w14:paraId="31A88BED" w14:textId="77777777" w:rsidR="00652222" w:rsidRPr="002856F5" w:rsidRDefault="00652222" w:rsidP="00652222">
      <w:pPr>
        <w:autoSpaceDE w:val="0"/>
        <w:autoSpaceDN w:val="0"/>
        <w:adjustRightInd w:val="0"/>
        <w:jc w:val="both"/>
        <w:rPr>
          <w:rFonts w:cs="Arial"/>
          <w:b/>
          <w:snapToGrid w:val="0"/>
          <w:sz w:val="20"/>
        </w:rPr>
      </w:pPr>
      <w:r w:rsidRPr="002856F5">
        <w:rPr>
          <w:rFonts w:cs="Arial"/>
          <w:b/>
          <w:snapToGrid w:val="0"/>
          <w:sz w:val="20"/>
        </w:rPr>
        <w:t>Exp. núm. ACPC-2024-573</w:t>
      </w:r>
    </w:p>
    <w:p w14:paraId="2A0CD406" w14:textId="77777777" w:rsidR="00652222" w:rsidRPr="002856F5" w:rsidRDefault="00652222" w:rsidP="00652222">
      <w:pPr>
        <w:autoSpaceDE w:val="0"/>
        <w:autoSpaceDN w:val="0"/>
        <w:adjustRightInd w:val="0"/>
        <w:jc w:val="both"/>
        <w:rPr>
          <w:rFonts w:cs="Arial"/>
          <w:b/>
          <w:snapToGrid w:val="0"/>
          <w:sz w:val="20"/>
        </w:rPr>
      </w:pPr>
    </w:p>
    <w:p w14:paraId="492EA440" w14:textId="77777777" w:rsidR="00652222" w:rsidRPr="002856F5" w:rsidRDefault="00652222" w:rsidP="00652222">
      <w:pPr>
        <w:pStyle w:val="Pargrafdellista"/>
        <w:numPr>
          <w:ilvl w:val="0"/>
          <w:numId w:val="21"/>
        </w:numPr>
        <w:autoSpaceDE w:val="0"/>
        <w:autoSpaceDN w:val="0"/>
        <w:adjustRightInd w:val="0"/>
        <w:rPr>
          <w:rFonts w:cs="Arial"/>
          <w:b/>
          <w:bCs/>
          <w:sz w:val="20"/>
          <w:szCs w:val="20"/>
          <w:u w:val="single"/>
        </w:rPr>
      </w:pPr>
      <w:r w:rsidRPr="002856F5">
        <w:rPr>
          <w:rFonts w:cs="Arial"/>
          <w:b/>
          <w:bCs/>
          <w:sz w:val="20"/>
          <w:szCs w:val="20"/>
          <w:u w:val="single"/>
        </w:rPr>
        <w:t>Objecte</w:t>
      </w:r>
    </w:p>
    <w:p w14:paraId="1D5FFC53" w14:textId="77777777" w:rsidR="00652222" w:rsidRPr="002856F5" w:rsidRDefault="00652222" w:rsidP="00652222">
      <w:pPr>
        <w:autoSpaceDE w:val="0"/>
        <w:autoSpaceDN w:val="0"/>
        <w:adjustRightInd w:val="0"/>
        <w:jc w:val="both"/>
        <w:rPr>
          <w:rFonts w:cs="Arial"/>
          <w:b/>
          <w:bCs/>
          <w:sz w:val="20"/>
        </w:rPr>
      </w:pPr>
    </w:p>
    <w:p w14:paraId="065FC42A" w14:textId="77777777" w:rsidR="00652222" w:rsidRPr="002856F5" w:rsidRDefault="00652222" w:rsidP="00652222">
      <w:pPr>
        <w:autoSpaceDE w:val="0"/>
        <w:autoSpaceDN w:val="0"/>
        <w:adjustRightInd w:val="0"/>
        <w:jc w:val="both"/>
        <w:rPr>
          <w:rFonts w:cs="Arial"/>
          <w:sz w:val="20"/>
        </w:rPr>
      </w:pPr>
      <w:r w:rsidRPr="002856F5">
        <w:rPr>
          <w:rFonts w:cs="Arial"/>
          <w:sz w:val="20"/>
        </w:rPr>
        <w:t>A.1 Descripció: L’objecte d’aquest contracte és la prestació segons característiques i condicions definides en la memòria justificativa de la contractació i en el plec de prescripcions tècniques del servei de gestió,  programació, coordinació, reserves i execució de les visites guiades, visites dinamitzades, visites taller, tallers, activitats especials i d’altres tipologies orientades a tot tipus de públic del Museu d’Art de Girona.</w:t>
      </w:r>
    </w:p>
    <w:p w14:paraId="22F521BA" w14:textId="77777777" w:rsidR="00652222" w:rsidRPr="002856F5" w:rsidRDefault="00652222" w:rsidP="00652222">
      <w:pPr>
        <w:autoSpaceDE w:val="0"/>
        <w:autoSpaceDN w:val="0"/>
        <w:adjustRightInd w:val="0"/>
        <w:jc w:val="both"/>
        <w:rPr>
          <w:rFonts w:cs="Arial"/>
          <w:sz w:val="20"/>
        </w:rPr>
      </w:pPr>
    </w:p>
    <w:p w14:paraId="311BA554"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A.2 Lots (art. 99 de la Llei 9/2017, de 8 de novembre, de Contractes del sector públic - en endavant, LCSP-): Als efectes del que disposa l'article 99.3 LCSP, no es considera procedent la divisió en lots de l'objecte del contracte d’acord amb el que consta a la memòria justificativa de la Unitat promotora. </w:t>
      </w:r>
    </w:p>
    <w:p w14:paraId="0CA2494E" w14:textId="77777777" w:rsidR="00652222" w:rsidRPr="002856F5" w:rsidRDefault="00652222" w:rsidP="00652222">
      <w:pPr>
        <w:autoSpaceDE w:val="0"/>
        <w:autoSpaceDN w:val="0"/>
        <w:adjustRightInd w:val="0"/>
        <w:jc w:val="both"/>
        <w:rPr>
          <w:rFonts w:cs="Arial"/>
          <w:sz w:val="20"/>
        </w:rPr>
      </w:pPr>
    </w:p>
    <w:p w14:paraId="48E2FB3E" w14:textId="77777777" w:rsidR="00652222" w:rsidRPr="002856F5" w:rsidRDefault="00652222" w:rsidP="00652222">
      <w:pPr>
        <w:autoSpaceDE w:val="0"/>
        <w:autoSpaceDN w:val="0"/>
        <w:adjustRightInd w:val="0"/>
        <w:jc w:val="both"/>
        <w:rPr>
          <w:rFonts w:cs="Arial"/>
          <w:sz w:val="20"/>
        </w:rPr>
      </w:pPr>
      <w:r w:rsidRPr="002856F5">
        <w:rPr>
          <w:rFonts w:cs="Arial"/>
          <w:sz w:val="20"/>
        </w:rPr>
        <w:t>A.3 Codi CPV:</w:t>
      </w:r>
      <w:r w:rsidRPr="002856F5">
        <w:rPr>
          <w:rFonts w:cs="Arial"/>
          <w:color w:val="44546A" w:themeColor="text2"/>
          <w:sz w:val="20"/>
        </w:rPr>
        <w:t xml:space="preserve"> </w:t>
      </w:r>
      <w:r w:rsidRPr="002856F5">
        <w:rPr>
          <w:rFonts w:cs="Arial"/>
          <w:color w:val="000000" w:themeColor="text1"/>
          <w:sz w:val="20"/>
        </w:rPr>
        <w:t>92500000-6 (serveis de biblioteques, arxius, museus i altres serveis culturals).</w:t>
      </w:r>
    </w:p>
    <w:p w14:paraId="46CD656C" w14:textId="77777777" w:rsidR="00652222" w:rsidRPr="002856F5" w:rsidRDefault="00652222" w:rsidP="00652222">
      <w:pPr>
        <w:autoSpaceDE w:val="0"/>
        <w:autoSpaceDN w:val="0"/>
        <w:adjustRightInd w:val="0"/>
        <w:jc w:val="both"/>
        <w:rPr>
          <w:rFonts w:cs="Arial"/>
          <w:color w:val="000000" w:themeColor="text1"/>
          <w:sz w:val="20"/>
        </w:rPr>
      </w:pPr>
      <w:r w:rsidRPr="002856F5">
        <w:rPr>
          <w:rFonts w:cs="Arial"/>
          <w:sz w:val="20"/>
        </w:rPr>
        <w:t xml:space="preserve">  </w:t>
      </w:r>
    </w:p>
    <w:p w14:paraId="50B8A94A" w14:textId="77777777" w:rsidR="00652222" w:rsidRPr="002856F5" w:rsidRDefault="00652222" w:rsidP="00652222">
      <w:pPr>
        <w:pStyle w:val="Pargrafdellista"/>
        <w:numPr>
          <w:ilvl w:val="0"/>
          <w:numId w:val="21"/>
        </w:numPr>
        <w:autoSpaceDE w:val="0"/>
        <w:autoSpaceDN w:val="0"/>
        <w:adjustRightInd w:val="0"/>
        <w:rPr>
          <w:rFonts w:cs="Arial"/>
          <w:b/>
          <w:bCs/>
          <w:color w:val="000000" w:themeColor="text1"/>
          <w:sz w:val="20"/>
          <w:szCs w:val="20"/>
        </w:rPr>
      </w:pPr>
      <w:r w:rsidRPr="002856F5">
        <w:rPr>
          <w:rFonts w:cs="Arial"/>
          <w:b/>
          <w:bCs/>
          <w:color w:val="000000" w:themeColor="text1"/>
          <w:sz w:val="20"/>
          <w:szCs w:val="20"/>
          <w:u w:val="single"/>
        </w:rPr>
        <w:t>Dades econòmiques</w:t>
      </w:r>
      <w:r w:rsidRPr="002856F5">
        <w:rPr>
          <w:rFonts w:cs="Arial"/>
          <w:b/>
          <w:bCs/>
          <w:color w:val="000000" w:themeColor="text1"/>
          <w:sz w:val="20"/>
          <w:szCs w:val="20"/>
        </w:rPr>
        <w:t xml:space="preserve"> </w:t>
      </w:r>
    </w:p>
    <w:p w14:paraId="5743598B" w14:textId="77777777" w:rsidR="00652222" w:rsidRPr="002856F5" w:rsidRDefault="00652222" w:rsidP="00652222">
      <w:pPr>
        <w:autoSpaceDE w:val="0"/>
        <w:autoSpaceDN w:val="0"/>
        <w:adjustRightInd w:val="0"/>
        <w:jc w:val="both"/>
        <w:rPr>
          <w:rFonts w:cs="Arial"/>
          <w:b/>
          <w:bCs/>
          <w:color w:val="000000" w:themeColor="text1"/>
          <w:sz w:val="20"/>
        </w:rPr>
      </w:pPr>
    </w:p>
    <w:p w14:paraId="4DCF0548" w14:textId="77777777" w:rsidR="00652222" w:rsidRPr="002856F5" w:rsidRDefault="00652222" w:rsidP="00652222">
      <w:pPr>
        <w:autoSpaceDE w:val="0"/>
        <w:autoSpaceDN w:val="0"/>
        <w:adjustRightInd w:val="0"/>
        <w:jc w:val="both"/>
        <w:rPr>
          <w:rFonts w:cs="Arial"/>
          <w:iCs/>
          <w:color w:val="000000" w:themeColor="text1"/>
          <w:sz w:val="20"/>
        </w:rPr>
      </w:pPr>
      <w:r w:rsidRPr="002856F5">
        <w:rPr>
          <w:rFonts w:cs="Arial"/>
          <w:color w:val="000000" w:themeColor="text1"/>
          <w:sz w:val="20"/>
        </w:rPr>
        <w:t>B.1 Determinació del preu: a tant alçat.</w:t>
      </w:r>
    </w:p>
    <w:p w14:paraId="1A0A888E" w14:textId="77777777" w:rsidR="00652222" w:rsidRPr="002856F5" w:rsidRDefault="00652222" w:rsidP="00652222">
      <w:pPr>
        <w:autoSpaceDE w:val="0"/>
        <w:autoSpaceDN w:val="0"/>
        <w:adjustRightInd w:val="0"/>
        <w:jc w:val="both"/>
        <w:rPr>
          <w:rFonts w:cs="Arial"/>
          <w:color w:val="000000" w:themeColor="text1"/>
          <w:sz w:val="20"/>
        </w:rPr>
      </w:pPr>
    </w:p>
    <w:p w14:paraId="21256A8F" w14:textId="77777777" w:rsidR="00023571" w:rsidRPr="002856F5" w:rsidRDefault="00652222" w:rsidP="00652222">
      <w:pPr>
        <w:autoSpaceDE w:val="0"/>
        <w:autoSpaceDN w:val="0"/>
        <w:adjustRightInd w:val="0"/>
        <w:jc w:val="both"/>
        <w:rPr>
          <w:rFonts w:cs="Arial"/>
          <w:color w:val="000000" w:themeColor="text1"/>
          <w:sz w:val="20"/>
        </w:rPr>
      </w:pPr>
      <w:r w:rsidRPr="002856F5">
        <w:rPr>
          <w:rFonts w:cs="Arial"/>
          <w:color w:val="000000" w:themeColor="text1"/>
          <w:sz w:val="20"/>
        </w:rPr>
        <w:t xml:space="preserve">B.2 Valor estimat del contracte i mètode aplicat per al seu càlcul: El valor estimat d’aquest contracte, de conformitat amb el disposat a l'article 101 LCSP, és de </w:t>
      </w:r>
      <w:r w:rsidR="00023571" w:rsidRPr="002856F5">
        <w:rPr>
          <w:rFonts w:cs="Arial"/>
          <w:b/>
          <w:color w:val="000000" w:themeColor="text1"/>
          <w:sz w:val="20"/>
        </w:rPr>
        <w:t>194.289,57 €</w:t>
      </w:r>
      <w:r w:rsidRPr="002856F5">
        <w:rPr>
          <w:rFonts w:cs="Arial"/>
          <w:sz w:val="20"/>
        </w:rPr>
        <w:t xml:space="preserve">, </w:t>
      </w:r>
      <w:r w:rsidRPr="002856F5">
        <w:rPr>
          <w:rFonts w:cs="Arial"/>
          <w:b/>
          <w:sz w:val="20"/>
        </w:rPr>
        <w:t>IVA exclòs</w:t>
      </w:r>
      <w:r w:rsidRPr="002856F5">
        <w:rPr>
          <w:rFonts w:cs="Arial"/>
          <w:color w:val="000000" w:themeColor="text1"/>
          <w:sz w:val="20"/>
        </w:rPr>
        <w:t>, d’acord amb el mètode aplicat per al seu càlcul que consta a la memòria justificativa de la unitat promotora de l’expedient.</w:t>
      </w:r>
    </w:p>
    <w:tbl>
      <w:tblPr>
        <w:tblpPr w:leftFromText="141" w:rightFromText="141" w:vertAnchor="text" w:horzAnchor="margin" w:tblpY="121"/>
        <w:tblW w:w="9214" w:type="dxa"/>
        <w:tblCellMar>
          <w:left w:w="70" w:type="dxa"/>
          <w:right w:w="70" w:type="dxa"/>
        </w:tblCellMar>
        <w:tblLook w:val="04A0" w:firstRow="1" w:lastRow="0" w:firstColumn="1" w:lastColumn="0" w:noHBand="0" w:noVBand="1"/>
      </w:tblPr>
      <w:tblGrid>
        <w:gridCol w:w="2552"/>
        <w:gridCol w:w="2835"/>
        <w:gridCol w:w="1843"/>
        <w:gridCol w:w="1984"/>
      </w:tblGrid>
      <w:tr w:rsidR="008C34BE" w:rsidRPr="002856F5" w14:paraId="2E8A8D76" w14:textId="77777777" w:rsidTr="008C34BE">
        <w:trPr>
          <w:trHeight w:val="600"/>
        </w:trPr>
        <w:tc>
          <w:tcPr>
            <w:tcW w:w="2552"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375A18E" w14:textId="77777777" w:rsidR="008C34BE" w:rsidRPr="002856F5" w:rsidRDefault="008C34BE" w:rsidP="008C34BE">
            <w:pPr>
              <w:jc w:val="center"/>
              <w:rPr>
                <w:rFonts w:cs="Arial"/>
                <w:color w:val="000000"/>
                <w:sz w:val="20"/>
              </w:rPr>
            </w:pPr>
            <w:r w:rsidRPr="002856F5">
              <w:rPr>
                <w:rFonts w:cs="Arial"/>
                <w:color w:val="000000"/>
                <w:sz w:val="20"/>
              </w:rPr>
              <w:t>Anualitat</w:t>
            </w:r>
          </w:p>
        </w:tc>
        <w:tc>
          <w:tcPr>
            <w:tcW w:w="2835" w:type="dxa"/>
            <w:tcBorders>
              <w:top w:val="single" w:sz="4" w:space="0" w:color="auto"/>
              <w:left w:val="nil"/>
              <w:bottom w:val="single" w:sz="4" w:space="0" w:color="auto"/>
              <w:right w:val="single" w:sz="4" w:space="0" w:color="auto"/>
            </w:tcBorders>
            <w:shd w:val="clear" w:color="000000" w:fill="DDEBF7"/>
            <w:vAlign w:val="center"/>
            <w:hideMark/>
          </w:tcPr>
          <w:p w14:paraId="42C38181" w14:textId="77777777" w:rsidR="008C34BE" w:rsidRPr="002856F5" w:rsidRDefault="008C34BE" w:rsidP="008C34BE">
            <w:pPr>
              <w:jc w:val="center"/>
              <w:rPr>
                <w:rFonts w:cs="Arial"/>
                <w:color w:val="000000"/>
                <w:sz w:val="20"/>
              </w:rPr>
            </w:pPr>
            <w:r w:rsidRPr="002856F5">
              <w:rPr>
                <w:rFonts w:cs="Arial"/>
                <w:color w:val="000000"/>
                <w:sz w:val="20"/>
              </w:rPr>
              <w:t>Períodes</w:t>
            </w:r>
          </w:p>
        </w:tc>
        <w:tc>
          <w:tcPr>
            <w:tcW w:w="1843" w:type="dxa"/>
            <w:tcBorders>
              <w:top w:val="single" w:sz="4" w:space="0" w:color="auto"/>
              <w:left w:val="nil"/>
              <w:bottom w:val="single" w:sz="4" w:space="0" w:color="auto"/>
              <w:right w:val="single" w:sz="4" w:space="0" w:color="auto"/>
            </w:tcBorders>
            <w:shd w:val="clear" w:color="000000" w:fill="DDEBF7"/>
            <w:vAlign w:val="center"/>
            <w:hideMark/>
          </w:tcPr>
          <w:p w14:paraId="614BFF30" w14:textId="77777777" w:rsidR="008C34BE" w:rsidRPr="002856F5" w:rsidRDefault="008C34BE" w:rsidP="008C34BE">
            <w:pPr>
              <w:jc w:val="center"/>
              <w:rPr>
                <w:rFonts w:cs="Arial"/>
                <w:color w:val="000000"/>
                <w:sz w:val="20"/>
              </w:rPr>
            </w:pPr>
            <w:r w:rsidRPr="002856F5">
              <w:rPr>
                <w:rFonts w:cs="Arial"/>
                <w:color w:val="000000"/>
                <w:sz w:val="20"/>
              </w:rPr>
              <w:t>Import (IVA exclòs)</w:t>
            </w:r>
          </w:p>
        </w:tc>
        <w:tc>
          <w:tcPr>
            <w:tcW w:w="1984" w:type="dxa"/>
            <w:tcBorders>
              <w:top w:val="single" w:sz="4" w:space="0" w:color="auto"/>
              <w:left w:val="nil"/>
              <w:bottom w:val="single" w:sz="4" w:space="0" w:color="auto"/>
              <w:right w:val="single" w:sz="4" w:space="0" w:color="auto"/>
            </w:tcBorders>
            <w:shd w:val="clear" w:color="000000" w:fill="DDEBF7"/>
            <w:vAlign w:val="center"/>
            <w:hideMark/>
          </w:tcPr>
          <w:p w14:paraId="3B89BFA9" w14:textId="77777777" w:rsidR="008C34BE" w:rsidRPr="002856F5" w:rsidRDefault="008C34BE" w:rsidP="008C34BE">
            <w:pPr>
              <w:jc w:val="center"/>
              <w:rPr>
                <w:rFonts w:cs="Arial"/>
                <w:color w:val="000000"/>
                <w:sz w:val="20"/>
              </w:rPr>
            </w:pPr>
            <w:r w:rsidRPr="002856F5">
              <w:rPr>
                <w:rFonts w:cs="Arial"/>
                <w:color w:val="000000"/>
                <w:sz w:val="20"/>
              </w:rPr>
              <w:t>VEC</w:t>
            </w:r>
          </w:p>
        </w:tc>
      </w:tr>
      <w:tr w:rsidR="008C34BE" w:rsidRPr="002856F5" w14:paraId="038FE104" w14:textId="77777777" w:rsidTr="008C34BE">
        <w:trPr>
          <w:trHeight w:val="450"/>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61C442" w14:textId="77777777" w:rsidR="008C34BE" w:rsidRPr="002856F5" w:rsidRDefault="008C34BE" w:rsidP="008C34BE">
            <w:pPr>
              <w:jc w:val="both"/>
              <w:rPr>
                <w:rFonts w:cs="Arial"/>
                <w:color w:val="000000"/>
                <w:sz w:val="20"/>
              </w:rPr>
            </w:pPr>
            <w:r w:rsidRPr="002856F5">
              <w:rPr>
                <w:rFonts w:cs="Arial"/>
                <w:color w:val="000000" w:themeColor="text1"/>
                <w:sz w:val="20"/>
              </w:rPr>
              <w:t>Contracte inicial 4 mesos</w:t>
            </w:r>
            <w:r w:rsidRPr="002856F5">
              <w:rPr>
                <w:rFonts w:cs="Arial"/>
                <w:sz w:val="20"/>
              </w:rPr>
              <w:br/>
            </w:r>
            <w:r w:rsidRPr="002856F5">
              <w:rPr>
                <w:rFonts w:cs="Arial"/>
                <w:color w:val="000000" w:themeColor="text1"/>
                <w:sz w:val="20"/>
              </w:rPr>
              <w:t>Setembre-desembre 2024</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14:paraId="05B2CA08" w14:textId="77777777" w:rsidR="008C34BE" w:rsidRPr="002856F5" w:rsidRDefault="008C34BE" w:rsidP="008C34BE">
            <w:pPr>
              <w:jc w:val="center"/>
              <w:rPr>
                <w:rFonts w:cs="Arial"/>
                <w:color w:val="000000"/>
                <w:sz w:val="20"/>
              </w:rPr>
            </w:pPr>
            <w:r w:rsidRPr="002856F5">
              <w:rPr>
                <w:rFonts w:cs="Arial"/>
                <w:color w:val="000000"/>
                <w:sz w:val="20"/>
              </w:rPr>
              <w:t>(01/09/2024-31/12/20224)</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36FD5545" w14:textId="77777777" w:rsidR="008C34BE" w:rsidRPr="002856F5" w:rsidRDefault="008C34BE" w:rsidP="008C34BE">
            <w:pPr>
              <w:jc w:val="center"/>
              <w:rPr>
                <w:rFonts w:cs="Arial"/>
                <w:color w:val="000000"/>
                <w:sz w:val="20"/>
              </w:rPr>
            </w:pPr>
            <w:r w:rsidRPr="002856F5">
              <w:rPr>
                <w:rFonts w:cs="Arial"/>
                <w:color w:val="000000" w:themeColor="text1"/>
                <w:sz w:val="20"/>
              </w:rPr>
              <w:t>22.857,60 €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FBD1308" w14:textId="77777777" w:rsidR="008C34BE" w:rsidRPr="002856F5" w:rsidRDefault="008C34BE" w:rsidP="008C34BE">
            <w:pPr>
              <w:jc w:val="center"/>
              <w:rPr>
                <w:rFonts w:cs="Arial"/>
                <w:color w:val="000000"/>
                <w:sz w:val="20"/>
              </w:rPr>
            </w:pPr>
          </w:p>
        </w:tc>
      </w:tr>
      <w:tr w:rsidR="008C34BE" w:rsidRPr="002856F5" w14:paraId="57958A38" w14:textId="77777777" w:rsidTr="008C34BE">
        <w:trPr>
          <w:trHeight w:val="30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1B81864" w14:textId="77777777" w:rsidR="008C34BE" w:rsidRPr="002856F5" w:rsidRDefault="008C34BE" w:rsidP="008C34BE">
            <w:pPr>
              <w:jc w:val="both"/>
              <w:rPr>
                <w:rFonts w:cs="Arial"/>
                <w:color w:val="000000"/>
                <w:sz w:val="20"/>
              </w:rPr>
            </w:pPr>
            <w:r w:rsidRPr="002856F5">
              <w:rPr>
                <w:rFonts w:cs="Arial"/>
                <w:color w:val="000000"/>
                <w:sz w:val="20"/>
              </w:rPr>
              <w:t xml:space="preserve">1a pròrroga </w:t>
            </w:r>
          </w:p>
        </w:tc>
        <w:tc>
          <w:tcPr>
            <w:tcW w:w="2835" w:type="dxa"/>
            <w:tcBorders>
              <w:top w:val="nil"/>
              <w:left w:val="nil"/>
              <w:bottom w:val="single" w:sz="4" w:space="0" w:color="auto"/>
              <w:right w:val="single" w:sz="4" w:space="0" w:color="auto"/>
            </w:tcBorders>
            <w:shd w:val="clear" w:color="auto" w:fill="auto"/>
            <w:vAlign w:val="bottom"/>
            <w:hideMark/>
          </w:tcPr>
          <w:p w14:paraId="4E8C882C" w14:textId="77777777" w:rsidR="008C34BE" w:rsidRPr="002856F5" w:rsidRDefault="008C34BE" w:rsidP="008C34BE">
            <w:pPr>
              <w:jc w:val="center"/>
              <w:rPr>
                <w:rFonts w:cs="Arial"/>
                <w:color w:val="000000"/>
                <w:sz w:val="20"/>
              </w:rPr>
            </w:pPr>
            <w:r w:rsidRPr="002856F5">
              <w:rPr>
                <w:rFonts w:cs="Arial"/>
                <w:color w:val="000000"/>
                <w:sz w:val="20"/>
              </w:rPr>
              <w:t>(01/01/2025-31/12/2025)</w:t>
            </w:r>
          </w:p>
        </w:tc>
        <w:tc>
          <w:tcPr>
            <w:tcW w:w="1843" w:type="dxa"/>
            <w:tcBorders>
              <w:top w:val="nil"/>
              <w:left w:val="nil"/>
              <w:bottom w:val="single" w:sz="4" w:space="0" w:color="auto"/>
              <w:right w:val="single" w:sz="4" w:space="0" w:color="auto"/>
            </w:tcBorders>
            <w:shd w:val="clear" w:color="auto" w:fill="auto"/>
            <w:vAlign w:val="bottom"/>
            <w:hideMark/>
          </w:tcPr>
          <w:p w14:paraId="0050E3A5" w14:textId="77777777" w:rsidR="008C34BE" w:rsidRPr="002856F5" w:rsidRDefault="008C34BE" w:rsidP="008C34BE">
            <w:pPr>
              <w:jc w:val="center"/>
              <w:rPr>
                <w:rFonts w:cs="Arial"/>
                <w:color w:val="000000"/>
                <w:sz w:val="20"/>
              </w:rPr>
            </w:pPr>
            <w:r w:rsidRPr="002856F5">
              <w:rPr>
                <w:rFonts w:cs="Arial"/>
                <w:color w:val="000000" w:themeColor="text1"/>
                <w:sz w:val="20"/>
              </w:rPr>
              <w:t>68.572,79 €</w:t>
            </w:r>
          </w:p>
        </w:tc>
        <w:tc>
          <w:tcPr>
            <w:tcW w:w="1984" w:type="dxa"/>
            <w:tcBorders>
              <w:top w:val="nil"/>
              <w:left w:val="nil"/>
              <w:bottom w:val="single" w:sz="4" w:space="0" w:color="auto"/>
              <w:right w:val="single" w:sz="4" w:space="0" w:color="auto"/>
            </w:tcBorders>
            <w:shd w:val="clear" w:color="auto" w:fill="auto"/>
            <w:noWrap/>
            <w:vAlign w:val="bottom"/>
            <w:hideMark/>
          </w:tcPr>
          <w:p w14:paraId="3A39D462" w14:textId="77777777" w:rsidR="008C34BE" w:rsidRPr="002856F5" w:rsidRDefault="008C34BE" w:rsidP="008C34BE">
            <w:pPr>
              <w:jc w:val="center"/>
              <w:rPr>
                <w:rFonts w:cs="Arial"/>
                <w:color w:val="000000"/>
                <w:sz w:val="20"/>
              </w:rPr>
            </w:pPr>
          </w:p>
        </w:tc>
      </w:tr>
      <w:tr w:rsidR="008C34BE" w:rsidRPr="002856F5" w14:paraId="69F12C7C" w14:textId="77777777" w:rsidTr="008C34BE">
        <w:trPr>
          <w:trHeight w:val="30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EE46DAC" w14:textId="77777777" w:rsidR="008C34BE" w:rsidRPr="002856F5" w:rsidRDefault="008C34BE" w:rsidP="008C34BE">
            <w:pPr>
              <w:jc w:val="both"/>
              <w:rPr>
                <w:rFonts w:cs="Arial"/>
                <w:color w:val="000000"/>
                <w:sz w:val="20"/>
              </w:rPr>
            </w:pPr>
            <w:r w:rsidRPr="002856F5">
              <w:rPr>
                <w:rFonts w:cs="Arial"/>
                <w:color w:val="000000"/>
                <w:sz w:val="20"/>
              </w:rPr>
              <w:t xml:space="preserve">2a pròrroga </w:t>
            </w:r>
          </w:p>
        </w:tc>
        <w:tc>
          <w:tcPr>
            <w:tcW w:w="2835" w:type="dxa"/>
            <w:tcBorders>
              <w:top w:val="nil"/>
              <w:left w:val="nil"/>
              <w:bottom w:val="single" w:sz="4" w:space="0" w:color="auto"/>
              <w:right w:val="single" w:sz="4" w:space="0" w:color="auto"/>
            </w:tcBorders>
            <w:shd w:val="clear" w:color="auto" w:fill="auto"/>
            <w:vAlign w:val="bottom"/>
            <w:hideMark/>
          </w:tcPr>
          <w:p w14:paraId="3C502578" w14:textId="77777777" w:rsidR="008C34BE" w:rsidRPr="002856F5" w:rsidRDefault="008C34BE" w:rsidP="008C34BE">
            <w:pPr>
              <w:jc w:val="center"/>
              <w:rPr>
                <w:rFonts w:cs="Arial"/>
                <w:color w:val="000000"/>
                <w:sz w:val="20"/>
              </w:rPr>
            </w:pPr>
            <w:r w:rsidRPr="002856F5">
              <w:rPr>
                <w:rFonts w:cs="Arial"/>
                <w:color w:val="000000"/>
                <w:sz w:val="20"/>
              </w:rPr>
              <w:t>(01/01/2026-31/12/2026)</w:t>
            </w:r>
          </w:p>
        </w:tc>
        <w:tc>
          <w:tcPr>
            <w:tcW w:w="1843" w:type="dxa"/>
            <w:tcBorders>
              <w:top w:val="nil"/>
              <w:left w:val="nil"/>
              <w:bottom w:val="single" w:sz="4" w:space="0" w:color="auto"/>
              <w:right w:val="single" w:sz="4" w:space="0" w:color="auto"/>
            </w:tcBorders>
            <w:shd w:val="clear" w:color="auto" w:fill="auto"/>
            <w:vAlign w:val="bottom"/>
            <w:hideMark/>
          </w:tcPr>
          <w:p w14:paraId="69BA3918" w14:textId="77777777" w:rsidR="008C34BE" w:rsidRPr="002856F5" w:rsidRDefault="008C34BE" w:rsidP="008C34BE">
            <w:pPr>
              <w:jc w:val="center"/>
              <w:rPr>
                <w:rFonts w:cs="Arial"/>
                <w:color w:val="000000"/>
                <w:sz w:val="20"/>
              </w:rPr>
            </w:pPr>
            <w:r w:rsidRPr="002856F5">
              <w:rPr>
                <w:rFonts w:cs="Arial"/>
                <w:color w:val="000000" w:themeColor="text1"/>
                <w:sz w:val="20"/>
              </w:rPr>
              <w:t>68.572,79 €</w:t>
            </w:r>
          </w:p>
        </w:tc>
        <w:tc>
          <w:tcPr>
            <w:tcW w:w="1984" w:type="dxa"/>
            <w:tcBorders>
              <w:top w:val="nil"/>
              <w:left w:val="nil"/>
              <w:bottom w:val="single" w:sz="4" w:space="0" w:color="auto"/>
              <w:right w:val="single" w:sz="4" w:space="0" w:color="auto"/>
            </w:tcBorders>
            <w:shd w:val="clear" w:color="auto" w:fill="auto"/>
            <w:noWrap/>
            <w:vAlign w:val="bottom"/>
            <w:hideMark/>
          </w:tcPr>
          <w:p w14:paraId="282D3905" w14:textId="77777777" w:rsidR="008C34BE" w:rsidRPr="002856F5" w:rsidRDefault="008C34BE" w:rsidP="008C34BE">
            <w:pPr>
              <w:jc w:val="center"/>
              <w:rPr>
                <w:rFonts w:cs="Arial"/>
                <w:color w:val="000000"/>
                <w:sz w:val="20"/>
              </w:rPr>
            </w:pPr>
          </w:p>
        </w:tc>
      </w:tr>
      <w:tr w:rsidR="008C34BE" w:rsidRPr="002856F5" w14:paraId="4F8DF933" w14:textId="77777777" w:rsidTr="008C34BE">
        <w:trPr>
          <w:trHeight w:val="30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4448FAC" w14:textId="77777777" w:rsidR="008C34BE" w:rsidRPr="002856F5" w:rsidRDefault="008C34BE" w:rsidP="008C34BE">
            <w:pPr>
              <w:jc w:val="both"/>
              <w:rPr>
                <w:rFonts w:cs="Arial"/>
                <w:color w:val="000000"/>
                <w:sz w:val="20"/>
              </w:rPr>
            </w:pPr>
            <w:r w:rsidRPr="002856F5">
              <w:rPr>
                <w:rFonts w:cs="Arial"/>
                <w:color w:val="000000"/>
                <w:sz w:val="20"/>
              </w:rPr>
              <w:t xml:space="preserve">3a pròrroga </w:t>
            </w:r>
          </w:p>
        </w:tc>
        <w:tc>
          <w:tcPr>
            <w:tcW w:w="2835" w:type="dxa"/>
            <w:tcBorders>
              <w:top w:val="nil"/>
              <w:left w:val="nil"/>
              <w:bottom w:val="single" w:sz="4" w:space="0" w:color="auto"/>
              <w:right w:val="single" w:sz="4" w:space="0" w:color="auto"/>
            </w:tcBorders>
            <w:shd w:val="clear" w:color="auto" w:fill="auto"/>
            <w:vAlign w:val="bottom"/>
            <w:hideMark/>
          </w:tcPr>
          <w:p w14:paraId="3548B8A3" w14:textId="77777777" w:rsidR="008C34BE" w:rsidRPr="002856F5" w:rsidRDefault="008C34BE" w:rsidP="008C34BE">
            <w:pPr>
              <w:jc w:val="center"/>
              <w:rPr>
                <w:rFonts w:cs="Arial"/>
                <w:color w:val="000000"/>
                <w:sz w:val="20"/>
              </w:rPr>
            </w:pPr>
            <w:r w:rsidRPr="002856F5">
              <w:rPr>
                <w:rFonts w:cs="Arial"/>
                <w:color w:val="000000"/>
                <w:sz w:val="20"/>
              </w:rPr>
              <w:t>(01/01/2027-30/06/2027)</w:t>
            </w:r>
          </w:p>
        </w:tc>
        <w:tc>
          <w:tcPr>
            <w:tcW w:w="1843" w:type="dxa"/>
            <w:tcBorders>
              <w:top w:val="nil"/>
              <w:left w:val="nil"/>
              <w:bottom w:val="single" w:sz="4" w:space="0" w:color="auto"/>
              <w:right w:val="single" w:sz="4" w:space="0" w:color="auto"/>
            </w:tcBorders>
            <w:shd w:val="clear" w:color="auto" w:fill="auto"/>
            <w:vAlign w:val="bottom"/>
            <w:hideMark/>
          </w:tcPr>
          <w:p w14:paraId="41E0286C" w14:textId="77777777" w:rsidR="008C34BE" w:rsidRPr="002856F5" w:rsidRDefault="008C34BE" w:rsidP="008C34BE">
            <w:pPr>
              <w:jc w:val="center"/>
              <w:rPr>
                <w:rFonts w:cs="Arial"/>
                <w:color w:val="000000"/>
                <w:sz w:val="20"/>
              </w:rPr>
            </w:pPr>
            <w:r w:rsidRPr="002856F5">
              <w:rPr>
                <w:rFonts w:cs="Arial"/>
                <w:color w:val="000000"/>
                <w:sz w:val="20"/>
              </w:rPr>
              <w:t>34.286,39 €</w:t>
            </w:r>
          </w:p>
        </w:tc>
        <w:tc>
          <w:tcPr>
            <w:tcW w:w="1984" w:type="dxa"/>
            <w:tcBorders>
              <w:top w:val="nil"/>
              <w:left w:val="nil"/>
              <w:bottom w:val="single" w:sz="4" w:space="0" w:color="auto"/>
              <w:right w:val="single" w:sz="4" w:space="0" w:color="auto"/>
            </w:tcBorders>
            <w:shd w:val="clear" w:color="auto" w:fill="auto"/>
            <w:noWrap/>
            <w:vAlign w:val="bottom"/>
            <w:hideMark/>
          </w:tcPr>
          <w:p w14:paraId="4F7B7D97" w14:textId="77777777" w:rsidR="008C34BE" w:rsidRPr="002856F5" w:rsidRDefault="008C34BE" w:rsidP="008C34BE">
            <w:pPr>
              <w:jc w:val="center"/>
              <w:rPr>
                <w:rFonts w:cs="Arial"/>
                <w:color w:val="000000"/>
                <w:sz w:val="20"/>
              </w:rPr>
            </w:pPr>
          </w:p>
        </w:tc>
      </w:tr>
      <w:tr w:rsidR="008C34BE" w:rsidRPr="002856F5" w14:paraId="568F7B17" w14:textId="77777777" w:rsidTr="008C34BE">
        <w:trPr>
          <w:trHeight w:val="30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49DF039" w14:textId="77777777" w:rsidR="008C34BE" w:rsidRPr="002856F5" w:rsidRDefault="008C34BE" w:rsidP="008C34BE">
            <w:pPr>
              <w:jc w:val="both"/>
              <w:rPr>
                <w:rFonts w:cs="Arial"/>
                <w:color w:val="000000"/>
                <w:sz w:val="20"/>
              </w:rPr>
            </w:pPr>
            <w:r w:rsidRPr="002856F5">
              <w:rPr>
                <w:rFonts w:cs="Arial"/>
                <w:color w:val="000000"/>
                <w:sz w:val="20"/>
              </w:rPr>
              <w:t xml:space="preserve">TOTAL </w:t>
            </w:r>
          </w:p>
        </w:tc>
        <w:tc>
          <w:tcPr>
            <w:tcW w:w="2835" w:type="dxa"/>
            <w:tcBorders>
              <w:top w:val="nil"/>
              <w:left w:val="nil"/>
              <w:bottom w:val="single" w:sz="4" w:space="0" w:color="auto"/>
              <w:right w:val="single" w:sz="4" w:space="0" w:color="auto"/>
            </w:tcBorders>
            <w:shd w:val="clear" w:color="auto" w:fill="auto"/>
            <w:vAlign w:val="bottom"/>
            <w:hideMark/>
          </w:tcPr>
          <w:p w14:paraId="0A157441" w14:textId="77777777" w:rsidR="008C34BE" w:rsidRPr="002856F5" w:rsidRDefault="008C34BE" w:rsidP="008C34BE">
            <w:pPr>
              <w:jc w:val="center"/>
              <w:rPr>
                <w:rFonts w:cs="Arial"/>
                <w:color w:val="000000"/>
                <w:sz w:val="20"/>
              </w:rPr>
            </w:pPr>
            <w:r w:rsidRPr="002856F5">
              <w:rPr>
                <w:rFonts w:cs="Arial"/>
                <w:color w:val="000000"/>
                <w:sz w:val="20"/>
              </w:rPr>
              <w:t> </w:t>
            </w:r>
          </w:p>
        </w:tc>
        <w:tc>
          <w:tcPr>
            <w:tcW w:w="1843" w:type="dxa"/>
            <w:tcBorders>
              <w:top w:val="nil"/>
              <w:left w:val="nil"/>
              <w:bottom w:val="single" w:sz="4" w:space="0" w:color="auto"/>
              <w:right w:val="single" w:sz="4" w:space="0" w:color="auto"/>
            </w:tcBorders>
            <w:shd w:val="clear" w:color="auto" w:fill="auto"/>
            <w:vAlign w:val="bottom"/>
            <w:hideMark/>
          </w:tcPr>
          <w:p w14:paraId="7419A845" w14:textId="77777777" w:rsidR="008C34BE" w:rsidRPr="002856F5" w:rsidRDefault="008C34BE" w:rsidP="008C34BE">
            <w:pPr>
              <w:jc w:val="center"/>
              <w:rPr>
                <w:rFonts w:cs="Arial"/>
                <w:color w:val="000000"/>
                <w:sz w:val="20"/>
              </w:rPr>
            </w:pPr>
            <w:r w:rsidRPr="002856F5">
              <w:rPr>
                <w:rFonts w:cs="Arial"/>
                <w:color w:val="000000"/>
                <w:sz w:val="20"/>
              </w:rPr>
              <w:t> </w:t>
            </w:r>
          </w:p>
        </w:tc>
        <w:tc>
          <w:tcPr>
            <w:tcW w:w="1984" w:type="dxa"/>
            <w:tcBorders>
              <w:top w:val="nil"/>
              <w:left w:val="nil"/>
              <w:bottom w:val="single" w:sz="4" w:space="0" w:color="auto"/>
              <w:right w:val="single" w:sz="4" w:space="0" w:color="auto"/>
            </w:tcBorders>
            <w:shd w:val="clear" w:color="auto" w:fill="auto"/>
            <w:noWrap/>
            <w:vAlign w:val="bottom"/>
            <w:hideMark/>
          </w:tcPr>
          <w:p w14:paraId="175943EC" w14:textId="77777777" w:rsidR="008C34BE" w:rsidRPr="002856F5" w:rsidRDefault="008C34BE" w:rsidP="008C34BE">
            <w:pPr>
              <w:jc w:val="center"/>
              <w:rPr>
                <w:rFonts w:cs="Arial"/>
                <w:b/>
                <w:color w:val="000000"/>
                <w:sz w:val="20"/>
              </w:rPr>
            </w:pPr>
            <w:r w:rsidRPr="002856F5">
              <w:rPr>
                <w:rFonts w:cs="Arial"/>
                <w:b/>
                <w:color w:val="000000"/>
                <w:sz w:val="20"/>
              </w:rPr>
              <w:t>194.289,57 €</w:t>
            </w:r>
          </w:p>
        </w:tc>
      </w:tr>
    </w:tbl>
    <w:p w14:paraId="597210B3" w14:textId="77777777" w:rsidR="00652222" w:rsidRPr="002856F5" w:rsidRDefault="00652222" w:rsidP="00DA771B">
      <w:pPr>
        <w:autoSpaceDE w:val="0"/>
        <w:autoSpaceDN w:val="0"/>
        <w:adjustRightInd w:val="0"/>
        <w:jc w:val="both"/>
        <w:rPr>
          <w:rFonts w:cs="Arial"/>
          <w:color w:val="000000" w:themeColor="text1"/>
          <w:sz w:val="20"/>
        </w:rPr>
      </w:pPr>
    </w:p>
    <w:p w14:paraId="07F779B9" w14:textId="77777777" w:rsidR="00652222" w:rsidRPr="002856F5" w:rsidRDefault="00652222" w:rsidP="00652222">
      <w:pPr>
        <w:autoSpaceDE w:val="0"/>
        <w:autoSpaceDN w:val="0"/>
        <w:adjustRightInd w:val="0"/>
        <w:jc w:val="both"/>
        <w:rPr>
          <w:rFonts w:cs="Arial"/>
          <w:color w:val="000000" w:themeColor="text1"/>
          <w:sz w:val="20"/>
        </w:rPr>
      </w:pPr>
    </w:p>
    <w:p w14:paraId="3C0567C1" w14:textId="77777777" w:rsidR="00652222" w:rsidRPr="002856F5" w:rsidRDefault="00652222" w:rsidP="00652222">
      <w:pPr>
        <w:autoSpaceDE w:val="0"/>
        <w:autoSpaceDN w:val="0"/>
        <w:adjustRightInd w:val="0"/>
        <w:jc w:val="both"/>
        <w:rPr>
          <w:rFonts w:cs="Arial"/>
          <w:color w:val="000000" w:themeColor="text1"/>
          <w:sz w:val="20"/>
        </w:rPr>
      </w:pPr>
      <w:r w:rsidRPr="002856F5">
        <w:rPr>
          <w:rFonts w:cs="Arial"/>
          <w:color w:val="000000" w:themeColor="text1"/>
          <w:sz w:val="20"/>
        </w:rPr>
        <w:t xml:space="preserve">B.3 Pressupost base de licitació: El pressupost base de licitació, que determina el límit màxim de despesa al qual es compromet l'Agència Catalana del Patrimoni Cultural, és de </w:t>
      </w:r>
      <w:r w:rsidR="00DA771B" w:rsidRPr="002856F5">
        <w:rPr>
          <w:rFonts w:cs="Arial"/>
          <w:b/>
          <w:color w:val="000000" w:themeColor="text1"/>
          <w:sz w:val="20"/>
        </w:rPr>
        <w:t>27.657,69</w:t>
      </w:r>
      <w:r w:rsidRPr="002856F5">
        <w:rPr>
          <w:rFonts w:cs="Arial"/>
          <w:b/>
          <w:color w:val="000000" w:themeColor="text1"/>
          <w:sz w:val="20"/>
        </w:rPr>
        <w:t xml:space="preserve"> €, IVA inclòs</w:t>
      </w:r>
      <w:r w:rsidRPr="002856F5">
        <w:rPr>
          <w:rFonts w:cs="Arial"/>
          <w:color w:val="000000" w:themeColor="text1"/>
          <w:sz w:val="20"/>
        </w:rPr>
        <w:t>,</w:t>
      </w:r>
      <w:r w:rsidRPr="002856F5">
        <w:rPr>
          <w:rFonts w:cs="Arial"/>
          <w:b/>
          <w:color w:val="000000" w:themeColor="text1"/>
          <w:sz w:val="20"/>
        </w:rPr>
        <w:t xml:space="preserve"> </w:t>
      </w:r>
      <w:r w:rsidRPr="002856F5">
        <w:rPr>
          <w:rFonts w:cs="Arial"/>
          <w:color w:val="000000" w:themeColor="text1"/>
          <w:sz w:val="20"/>
        </w:rPr>
        <w:t xml:space="preserve">dels quals </w:t>
      </w:r>
      <w:r w:rsidR="008C34BE" w:rsidRPr="002856F5">
        <w:rPr>
          <w:rFonts w:cs="Arial"/>
          <w:color w:val="000000" w:themeColor="text1"/>
          <w:sz w:val="20"/>
        </w:rPr>
        <w:t>22.857,60</w:t>
      </w:r>
      <w:r w:rsidRPr="002856F5">
        <w:rPr>
          <w:rFonts w:cs="Arial"/>
          <w:color w:val="000000" w:themeColor="text1"/>
          <w:sz w:val="20"/>
        </w:rPr>
        <w:t xml:space="preserve"> € corresponen al preu del contracte i </w:t>
      </w:r>
      <w:r w:rsidR="008C34BE" w:rsidRPr="002856F5">
        <w:rPr>
          <w:rFonts w:cs="Arial"/>
          <w:color w:val="000000" w:themeColor="text1"/>
          <w:sz w:val="20"/>
        </w:rPr>
        <w:t>4.800,10</w:t>
      </w:r>
      <w:r w:rsidRPr="002856F5">
        <w:rPr>
          <w:rFonts w:cs="Arial"/>
          <w:color w:val="000000" w:themeColor="text1"/>
          <w:sz w:val="20"/>
        </w:rPr>
        <w:t xml:space="preserve"> € a l’IVA (21%). Aquest pressupost està calculat </w:t>
      </w:r>
      <w:r w:rsidRPr="002856F5">
        <w:rPr>
          <w:rFonts w:cs="Arial"/>
          <w:color w:val="000000" w:themeColor="text1"/>
          <w:sz w:val="20"/>
          <w:u w:val="single"/>
        </w:rPr>
        <w:t xml:space="preserve">per </w:t>
      </w:r>
      <w:r w:rsidRPr="002856F5">
        <w:rPr>
          <w:rFonts w:cs="Arial"/>
          <w:b/>
          <w:color w:val="000000" w:themeColor="text1"/>
          <w:sz w:val="20"/>
          <w:u w:val="single"/>
        </w:rPr>
        <w:t>4 mesos</w:t>
      </w:r>
      <w:r w:rsidRPr="002856F5">
        <w:rPr>
          <w:rFonts w:cs="Arial"/>
          <w:color w:val="000000" w:themeColor="text1"/>
          <w:sz w:val="20"/>
          <w:u w:val="single"/>
        </w:rPr>
        <w:t xml:space="preserve"> de servei</w:t>
      </w:r>
      <w:r w:rsidRPr="002856F5">
        <w:rPr>
          <w:rFonts w:cs="Arial"/>
          <w:color w:val="000000" w:themeColor="text1"/>
          <w:sz w:val="20"/>
        </w:rPr>
        <w:t>, previstos de l’1 de s</w:t>
      </w:r>
      <w:r w:rsidR="008C34BE" w:rsidRPr="002856F5">
        <w:rPr>
          <w:rFonts w:cs="Arial"/>
          <w:color w:val="000000" w:themeColor="text1"/>
          <w:sz w:val="20"/>
        </w:rPr>
        <w:t>etembre de 2024 al 31 de desembre de 2024</w:t>
      </w:r>
      <w:r w:rsidRPr="002856F5">
        <w:rPr>
          <w:rFonts w:cs="Arial"/>
          <w:color w:val="000000" w:themeColor="text1"/>
          <w:sz w:val="20"/>
        </w:rPr>
        <w:t>.</w:t>
      </w:r>
      <w:r w:rsidR="00DA771B" w:rsidRPr="002856F5">
        <w:rPr>
          <w:rFonts w:cs="Arial"/>
          <w:color w:val="000000" w:themeColor="text1"/>
          <w:sz w:val="20"/>
        </w:rPr>
        <w:t xml:space="preserve">  </w:t>
      </w:r>
      <w:r w:rsidRPr="002856F5">
        <w:rPr>
          <w:rFonts w:cs="Arial"/>
          <w:color w:val="000000" w:themeColor="text1"/>
          <w:sz w:val="20"/>
        </w:rPr>
        <w:t xml:space="preserve"> </w:t>
      </w:r>
    </w:p>
    <w:p w14:paraId="366A1DC6" w14:textId="77777777" w:rsidR="00652222" w:rsidRPr="002856F5" w:rsidRDefault="00652222" w:rsidP="00652222">
      <w:pPr>
        <w:autoSpaceDE w:val="0"/>
        <w:autoSpaceDN w:val="0"/>
        <w:adjustRightInd w:val="0"/>
        <w:jc w:val="both"/>
        <w:rPr>
          <w:rFonts w:cs="Arial"/>
          <w:color w:val="000000" w:themeColor="text1"/>
          <w:sz w:val="20"/>
        </w:rPr>
      </w:pPr>
    </w:p>
    <w:p w14:paraId="2004F36C" w14:textId="77777777" w:rsidR="00652222" w:rsidRPr="002856F5" w:rsidRDefault="00652222" w:rsidP="00652222">
      <w:pPr>
        <w:autoSpaceDE w:val="0"/>
        <w:autoSpaceDN w:val="0"/>
        <w:adjustRightInd w:val="0"/>
        <w:jc w:val="both"/>
        <w:rPr>
          <w:rFonts w:cs="Arial"/>
          <w:color w:val="000000" w:themeColor="text1"/>
          <w:sz w:val="20"/>
        </w:rPr>
      </w:pPr>
      <w:r w:rsidRPr="002856F5">
        <w:rPr>
          <w:rFonts w:cs="Arial"/>
          <w:color w:val="000000" w:themeColor="text1"/>
          <w:sz w:val="20"/>
        </w:rPr>
        <w:t>Quedaran excloses les ofertes que presentin un import superior al pressupost de licitació:</w:t>
      </w:r>
    </w:p>
    <w:p w14:paraId="78FB3C70" w14:textId="77777777" w:rsidR="00652222" w:rsidRPr="002856F5" w:rsidRDefault="00652222" w:rsidP="00652222">
      <w:pPr>
        <w:autoSpaceDE w:val="0"/>
        <w:autoSpaceDN w:val="0"/>
        <w:adjustRightInd w:val="0"/>
        <w:jc w:val="both"/>
        <w:rPr>
          <w:rFonts w:cs="Arial"/>
          <w:color w:val="000000" w:themeColor="text1"/>
          <w:sz w:val="20"/>
        </w:rPr>
      </w:pPr>
    </w:p>
    <w:tbl>
      <w:tblPr>
        <w:tblW w:w="10621" w:type="dxa"/>
        <w:tblInd w:w="-926" w:type="dxa"/>
        <w:tblCellMar>
          <w:left w:w="70" w:type="dxa"/>
          <w:right w:w="70" w:type="dxa"/>
        </w:tblCellMar>
        <w:tblLook w:val="04A0" w:firstRow="1" w:lastRow="0" w:firstColumn="1" w:lastColumn="0" w:noHBand="0" w:noVBand="1"/>
      </w:tblPr>
      <w:tblGrid>
        <w:gridCol w:w="2410"/>
        <w:gridCol w:w="2126"/>
        <w:gridCol w:w="1275"/>
        <w:gridCol w:w="1701"/>
        <w:gridCol w:w="1169"/>
        <w:gridCol w:w="1940"/>
      </w:tblGrid>
      <w:tr w:rsidR="008C34BE" w:rsidRPr="002856F5" w14:paraId="7F833122" w14:textId="77777777" w:rsidTr="008C34BE">
        <w:trPr>
          <w:trHeight w:val="720"/>
        </w:trPr>
        <w:tc>
          <w:tcPr>
            <w:tcW w:w="2410" w:type="dxa"/>
            <w:tcBorders>
              <w:top w:val="single" w:sz="8" w:space="0" w:color="auto"/>
              <w:left w:val="single" w:sz="8" w:space="0" w:color="auto"/>
              <w:bottom w:val="single" w:sz="4" w:space="0" w:color="auto"/>
              <w:right w:val="single" w:sz="4" w:space="0" w:color="auto"/>
            </w:tcBorders>
            <w:shd w:val="clear" w:color="auto" w:fill="DDEBF7"/>
            <w:vAlign w:val="center"/>
            <w:hideMark/>
          </w:tcPr>
          <w:p w14:paraId="594A9C75" w14:textId="77777777" w:rsidR="008C34BE" w:rsidRPr="002856F5" w:rsidRDefault="008C34BE" w:rsidP="009A3536">
            <w:pPr>
              <w:jc w:val="center"/>
              <w:rPr>
                <w:rFonts w:cs="Arial"/>
                <w:color w:val="000000"/>
                <w:sz w:val="20"/>
              </w:rPr>
            </w:pPr>
            <w:r w:rsidRPr="002856F5">
              <w:rPr>
                <w:rFonts w:cs="Arial"/>
                <w:color w:val="000000"/>
                <w:sz w:val="20"/>
              </w:rPr>
              <w:t>Concepte</w:t>
            </w:r>
          </w:p>
        </w:tc>
        <w:tc>
          <w:tcPr>
            <w:tcW w:w="2126" w:type="dxa"/>
            <w:tcBorders>
              <w:top w:val="single" w:sz="8" w:space="0" w:color="auto"/>
              <w:left w:val="nil"/>
              <w:bottom w:val="single" w:sz="4" w:space="0" w:color="auto"/>
              <w:right w:val="single" w:sz="4" w:space="0" w:color="auto"/>
            </w:tcBorders>
            <w:shd w:val="clear" w:color="auto" w:fill="DDEBF7"/>
            <w:vAlign w:val="center"/>
            <w:hideMark/>
          </w:tcPr>
          <w:p w14:paraId="1E611371" w14:textId="77777777" w:rsidR="008C34BE" w:rsidRPr="002856F5" w:rsidRDefault="008C34BE" w:rsidP="009A3536">
            <w:pPr>
              <w:jc w:val="center"/>
              <w:rPr>
                <w:rFonts w:cs="Arial"/>
                <w:color w:val="000000"/>
                <w:sz w:val="20"/>
              </w:rPr>
            </w:pPr>
            <w:r w:rsidRPr="002856F5">
              <w:rPr>
                <w:rFonts w:cs="Arial"/>
                <w:color w:val="000000"/>
                <w:sz w:val="20"/>
              </w:rPr>
              <w:t>Cost anual del servei (IVA exclòs)</w:t>
            </w:r>
          </w:p>
        </w:tc>
        <w:tc>
          <w:tcPr>
            <w:tcW w:w="1275" w:type="dxa"/>
            <w:tcBorders>
              <w:top w:val="single" w:sz="8" w:space="0" w:color="auto"/>
              <w:left w:val="nil"/>
              <w:bottom w:val="single" w:sz="4" w:space="0" w:color="auto"/>
              <w:right w:val="single" w:sz="4" w:space="0" w:color="auto"/>
            </w:tcBorders>
            <w:shd w:val="clear" w:color="auto" w:fill="DDEBF7"/>
            <w:vAlign w:val="center"/>
            <w:hideMark/>
          </w:tcPr>
          <w:p w14:paraId="0D338EDA" w14:textId="77777777" w:rsidR="008C34BE" w:rsidRPr="002856F5" w:rsidRDefault="008C34BE" w:rsidP="009A3536">
            <w:pPr>
              <w:jc w:val="center"/>
              <w:rPr>
                <w:rFonts w:cs="Arial"/>
                <w:color w:val="000000"/>
                <w:sz w:val="20"/>
              </w:rPr>
            </w:pPr>
            <w:r w:rsidRPr="002856F5">
              <w:rPr>
                <w:rFonts w:cs="Arial"/>
                <w:color w:val="000000"/>
                <w:sz w:val="20"/>
              </w:rPr>
              <w:t>Cost mensual del servei (IVA exclòs)</w:t>
            </w:r>
          </w:p>
        </w:tc>
        <w:tc>
          <w:tcPr>
            <w:tcW w:w="1701" w:type="dxa"/>
            <w:tcBorders>
              <w:top w:val="single" w:sz="8" w:space="0" w:color="auto"/>
              <w:left w:val="nil"/>
              <w:bottom w:val="single" w:sz="4" w:space="0" w:color="auto"/>
              <w:right w:val="single" w:sz="4" w:space="0" w:color="auto"/>
            </w:tcBorders>
            <w:shd w:val="clear" w:color="auto" w:fill="DDEBF7"/>
            <w:vAlign w:val="center"/>
            <w:hideMark/>
          </w:tcPr>
          <w:p w14:paraId="0DFBE889" w14:textId="77777777" w:rsidR="008C34BE" w:rsidRPr="002856F5" w:rsidRDefault="008C34BE" w:rsidP="009A3536">
            <w:pPr>
              <w:jc w:val="center"/>
              <w:rPr>
                <w:rFonts w:cs="Arial"/>
                <w:color w:val="000000"/>
                <w:sz w:val="20"/>
              </w:rPr>
            </w:pPr>
            <w:r w:rsidRPr="002856F5">
              <w:rPr>
                <w:rFonts w:cs="Arial"/>
                <w:color w:val="000000"/>
                <w:sz w:val="20"/>
              </w:rPr>
              <w:t xml:space="preserve">Cost del servei per 4 mesos </w:t>
            </w:r>
          </w:p>
          <w:p w14:paraId="1414911C" w14:textId="77777777" w:rsidR="008C34BE" w:rsidRPr="002856F5" w:rsidRDefault="008C34BE" w:rsidP="009A3536">
            <w:pPr>
              <w:jc w:val="center"/>
              <w:rPr>
                <w:rFonts w:cs="Arial"/>
                <w:color w:val="000000"/>
                <w:sz w:val="20"/>
              </w:rPr>
            </w:pPr>
            <w:r w:rsidRPr="002856F5">
              <w:rPr>
                <w:rFonts w:cs="Arial"/>
                <w:color w:val="000000"/>
                <w:sz w:val="20"/>
              </w:rPr>
              <w:t>(IVA exclòs)</w:t>
            </w:r>
          </w:p>
        </w:tc>
        <w:tc>
          <w:tcPr>
            <w:tcW w:w="1169" w:type="dxa"/>
            <w:tcBorders>
              <w:top w:val="single" w:sz="8" w:space="0" w:color="auto"/>
              <w:left w:val="nil"/>
              <w:bottom w:val="single" w:sz="4" w:space="0" w:color="auto"/>
              <w:right w:val="single" w:sz="4" w:space="0" w:color="auto"/>
            </w:tcBorders>
            <w:shd w:val="clear" w:color="auto" w:fill="DDEBF7"/>
            <w:vAlign w:val="center"/>
            <w:hideMark/>
          </w:tcPr>
          <w:p w14:paraId="740FA1A1" w14:textId="77777777" w:rsidR="008C34BE" w:rsidRPr="002856F5" w:rsidRDefault="008C34BE" w:rsidP="009A3536">
            <w:pPr>
              <w:jc w:val="center"/>
              <w:rPr>
                <w:rFonts w:cs="Arial"/>
                <w:color w:val="000000"/>
                <w:sz w:val="20"/>
              </w:rPr>
            </w:pPr>
            <w:r w:rsidRPr="002856F5">
              <w:rPr>
                <w:rFonts w:cs="Arial"/>
                <w:color w:val="000000"/>
                <w:sz w:val="20"/>
              </w:rPr>
              <w:t>IVA 21%</w:t>
            </w:r>
          </w:p>
        </w:tc>
        <w:tc>
          <w:tcPr>
            <w:tcW w:w="1940" w:type="dxa"/>
            <w:tcBorders>
              <w:top w:val="single" w:sz="8" w:space="0" w:color="auto"/>
              <w:left w:val="nil"/>
              <w:bottom w:val="single" w:sz="4" w:space="0" w:color="auto"/>
              <w:right w:val="single" w:sz="8" w:space="0" w:color="auto"/>
            </w:tcBorders>
            <w:shd w:val="clear" w:color="auto" w:fill="DDEBF7"/>
            <w:vAlign w:val="center"/>
            <w:hideMark/>
          </w:tcPr>
          <w:p w14:paraId="16B8A21D" w14:textId="77777777" w:rsidR="008C34BE" w:rsidRPr="002856F5" w:rsidRDefault="008C34BE" w:rsidP="009A3536">
            <w:pPr>
              <w:jc w:val="center"/>
              <w:rPr>
                <w:rFonts w:cs="Arial"/>
                <w:b/>
                <w:color w:val="000000"/>
                <w:sz w:val="20"/>
              </w:rPr>
            </w:pPr>
            <w:r w:rsidRPr="002856F5">
              <w:rPr>
                <w:rFonts w:cs="Arial"/>
                <w:b/>
                <w:color w:val="000000"/>
                <w:sz w:val="20"/>
              </w:rPr>
              <w:t xml:space="preserve">Pressupost de licitació per 4 mesos de servei </w:t>
            </w:r>
          </w:p>
          <w:p w14:paraId="442FF97E" w14:textId="77777777" w:rsidR="008C34BE" w:rsidRPr="002856F5" w:rsidRDefault="008C34BE" w:rsidP="009A3536">
            <w:pPr>
              <w:jc w:val="center"/>
              <w:rPr>
                <w:rFonts w:cs="Arial"/>
                <w:b/>
                <w:color w:val="000000"/>
                <w:sz w:val="20"/>
              </w:rPr>
            </w:pPr>
            <w:r w:rsidRPr="002856F5">
              <w:rPr>
                <w:rFonts w:cs="Arial"/>
                <w:b/>
                <w:color w:val="000000"/>
                <w:sz w:val="20"/>
              </w:rPr>
              <w:t>(IVA inclòs)</w:t>
            </w:r>
          </w:p>
        </w:tc>
      </w:tr>
      <w:tr w:rsidR="008C34BE" w:rsidRPr="002856F5" w14:paraId="15079AA8" w14:textId="77777777" w:rsidTr="008C34BE">
        <w:trPr>
          <w:trHeight w:val="645"/>
        </w:trPr>
        <w:tc>
          <w:tcPr>
            <w:tcW w:w="2410" w:type="dxa"/>
            <w:tcBorders>
              <w:top w:val="nil"/>
              <w:left w:val="single" w:sz="8" w:space="0" w:color="auto"/>
              <w:bottom w:val="single" w:sz="4" w:space="0" w:color="auto"/>
              <w:right w:val="single" w:sz="4" w:space="0" w:color="auto"/>
            </w:tcBorders>
            <w:shd w:val="clear" w:color="auto" w:fill="auto"/>
            <w:vAlign w:val="center"/>
            <w:hideMark/>
          </w:tcPr>
          <w:p w14:paraId="6700E7CD" w14:textId="77777777" w:rsidR="008C34BE" w:rsidRPr="002856F5" w:rsidRDefault="008C34BE" w:rsidP="009A3536">
            <w:pPr>
              <w:spacing w:line="259" w:lineRule="auto"/>
              <w:jc w:val="center"/>
              <w:rPr>
                <w:rFonts w:cs="Arial"/>
                <w:sz w:val="20"/>
              </w:rPr>
            </w:pPr>
            <w:r w:rsidRPr="002856F5">
              <w:rPr>
                <w:rFonts w:cs="Arial"/>
                <w:color w:val="000000" w:themeColor="text1"/>
                <w:sz w:val="20"/>
              </w:rPr>
              <w:t>Gestió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98674" w14:textId="77777777" w:rsidR="008C34BE" w:rsidRPr="002856F5" w:rsidRDefault="008C34BE" w:rsidP="009A3536">
            <w:pPr>
              <w:jc w:val="center"/>
              <w:rPr>
                <w:rFonts w:cs="Arial"/>
                <w:color w:val="000000"/>
                <w:sz w:val="20"/>
              </w:rPr>
            </w:pPr>
            <w:r w:rsidRPr="002856F5">
              <w:rPr>
                <w:rFonts w:cs="Arial"/>
                <w:color w:val="000000" w:themeColor="text1"/>
                <w:sz w:val="20"/>
              </w:rPr>
              <w:t>51.970,12 €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637E7F5" w14:textId="77777777" w:rsidR="008C34BE" w:rsidRPr="002856F5" w:rsidRDefault="008C34BE" w:rsidP="009A3536">
            <w:pPr>
              <w:spacing w:line="259" w:lineRule="auto"/>
              <w:jc w:val="center"/>
              <w:rPr>
                <w:rFonts w:cs="Arial"/>
                <w:sz w:val="20"/>
              </w:rPr>
            </w:pPr>
            <w:r w:rsidRPr="002856F5">
              <w:rPr>
                <w:rFonts w:cs="Arial"/>
                <w:color w:val="000000" w:themeColor="text1"/>
                <w:sz w:val="20"/>
              </w:rPr>
              <w:t>4.330,84 €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9CA7759" w14:textId="77777777" w:rsidR="008C34BE" w:rsidRPr="002856F5" w:rsidRDefault="008C34BE" w:rsidP="009A3536">
            <w:pPr>
              <w:spacing w:line="259" w:lineRule="auto"/>
              <w:jc w:val="center"/>
              <w:rPr>
                <w:rFonts w:cs="Arial"/>
                <w:sz w:val="20"/>
              </w:rPr>
            </w:pPr>
            <w:r w:rsidRPr="002856F5">
              <w:rPr>
                <w:rFonts w:cs="Arial"/>
                <w:color w:val="000000" w:themeColor="text1"/>
                <w:sz w:val="20"/>
              </w:rPr>
              <w:t>17.323,37 €</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275166E7" w14:textId="77777777" w:rsidR="008C34BE" w:rsidRPr="002856F5" w:rsidRDefault="008C34BE" w:rsidP="009A3536">
            <w:pPr>
              <w:spacing w:line="259" w:lineRule="auto"/>
              <w:jc w:val="center"/>
              <w:rPr>
                <w:rFonts w:cs="Arial"/>
                <w:sz w:val="20"/>
              </w:rPr>
            </w:pPr>
            <w:r w:rsidRPr="002856F5">
              <w:rPr>
                <w:rFonts w:cs="Arial"/>
                <w:color w:val="000000" w:themeColor="text1"/>
                <w:sz w:val="20"/>
              </w:rPr>
              <w:t>3.637,91 €</w:t>
            </w:r>
          </w:p>
        </w:tc>
        <w:tc>
          <w:tcPr>
            <w:tcW w:w="1940" w:type="dxa"/>
            <w:tcBorders>
              <w:top w:val="single" w:sz="4" w:space="0" w:color="auto"/>
              <w:left w:val="nil"/>
              <w:bottom w:val="single" w:sz="4" w:space="0" w:color="auto"/>
              <w:right w:val="single" w:sz="8" w:space="0" w:color="auto"/>
            </w:tcBorders>
            <w:shd w:val="clear" w:color="auto" w:fill="auto"/>
            <w:vAlign w:val="center"/>
            <w:hideMark/>
          </w:tcPr>
          <w:p w14:paraId="78E57006" w14:textId="77777777" w:rsidR="008C34BE" w:rsidRPr="002856F5" w:rsidRDefault="008C34BE" w:rsidP="009A3536">
            <w:pPr>
              <w:spacing w:line="259" w:lineRule="auto"/>
              <w:jc w:val="center"/>
              <w:rPr>
                <w:rFonts w:cs="Arial"/>
                <w:sz w:val="20"/>
              </w:rPr>
            </w:pPr>
            <w:r w:rsidRPr="002856F5">
              <w:rPr>
                <w:rFonts w:cs="Arial"/>
                <w:color w:val="000000" w:themeColor="text1"/>
                <w:sz w:val="20"/>
              </w:rPr>
              <w:t>20.961,28 €</w:t>
            </w:r>
          </w:p>
        </w:tc>
      </w:tr>
      <w:tr w:rsidR="008C34BE" w:rsidRPr="002856F5" w14:paraId="04754FB4" w14:textId="77777777" w:rsidTr="008C34BE">
        <w:trPr>
          <w:trHeight w:val="735"/>
        </w:trPr>
        <w:tc>
          <w:tcPr>
            <w:tcW w:w="2410" w:type="dxa"/>
            <w:tcBorders>
              <w:top w:val="nil"/>
              <w:left w:val="single" w:sz="8" w:space="0" w:color="auto"/>
              <w:bottom w:val="single" w:sz="4" w:space="0" w:color="auto"/>
              <w:right w:val="single" w:sz="4" w:space="0" w:color="auto"/>
            </w:tcBorders>
            <w:shd w:val="clear" w:color="auto" w:fill="auto"/>
            <w:vAlign w:val="center"/>
            <w:hideMark/>
          </w:tcPr>
          <w:p w14:paraId="5FC4D7E6" w14:textId="77777777" w:rsidR="008C34BE" w:rsidRPr="002856F5" w:rsidRDefault="008C34BE" w:rsidP="009A3536">
            <w:pPr>
              <w:jc w:val="center"/>
              <w:rPr>
                <w:rFonts w:cs="Arial"/>
                <w:color w:val="000000"/>
                <w:sz w:val="20"/>
              </w:rPr>
            </w:pPr>
            <w:r w:rsidRPr="002856F5">
              <w:rPr>
                <w:rFonts w:cs="Arial"/>
                <w:color w:val="000000"/>
                <w:sz w:val="20"/>
              </w:rPr>
              <w:t xml:space="preserve">Execució d’activitats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1D9B8D97" w14:textId="77777777" w:rsidR="008C34BE" w:rsidRPr="002856F5" w:rsidRDefault="008C34BE" w:rsidP="009A3536">
            <w:pPr>
              <w:jc w:val="center"/>
              <w:rPr>
                <w:rFonts w:cs="Arial"/>
                <w:color w:val="000000"/>
                <w:sz w:val="20"/>
              </w:rPr>
            </w:pPr>
            <w:r w:rsidRPr="002856F5">
              <w:rPr>
                <w:rFonts w:cs="Arial"/>
                <w:color w:val="000000" w:themeColor="text1"/>
                <w:sz w:val="20"/>
              </w:rPr>
              <w:t>16.602,67 €</w:t>
            </w:r>
          </w:p>
        </w:tc>
        <w:tc>
          <w:tcPr>
            <w:tcW w:w="1275" w:type="dxa"/>
            <w:tcBorders>
              <w:top w:val="nil"/>
              <w:left w:val="nil"/>
              <w:bottom w:val="single" w:sz="4" w:space="0" w:color="auto"/>
              <w:right w:val="single" w:sz="4" w:space="0" w:color="auto"/>
            </w:tcBorders>
            <w:shd w:val="clear" w:color="auto" w:fill="auto"/>
            <w:vAlign w:val="center"/>
            <w:hideMark/>
          </w:tcPr>
          <w:p w14:paraId="73939712" w14:textId="77777777" w:rsidR="008C34BE" w:rsidRPr="002856F5" w:rsidRDefault="008C34BE" w:rsidP="009A3536">
            <w:pPr>
              <w:jc w:val="center"/>
              <w:rPr>
                <w:rFonts w:cs="Arial"/>
                <w:color w:val="000000"/>
                <w:sz w:val="20"/>
              </w:rPr>
            </w:pPr>
            <w:r w:rsidRPr="002856F5">
              <w:rPr>
                <w:rFonts w:cs="Arial"/>
                <w:color w:val="000000" w:themeColor="text1"/>
                <w:sz w:val="20"/>
              </w:rPr>
              <w:t>1.383,56 €</w:t>
            </w:r>
          </w:p>
        </w:tc>
        <w:tc>
          <w:tcPr>
            <w:tcW w:w="1701" w:type="dxa"/>
            <w:tcBorders>
              <w:top w:val="nil"/>
              <w:left w:val="nil"/>
              <w:bottom w:val="single" w:sz="4" w:space="0" w:color="auto"/>
              <w:right w:val="single" w:sz="4" w:space="0" w:color="auto"/>
            </w:tcBorders>
            <w:shd w:val="clear" w:color="auto" w:fill="auto"/>
            <w:vAlign w:val="center"/>
            <w:hideMark/>
          </w:tcPr>
          <w:p w14:paraId="001776BE" w14:textId="77777777" w:rsidR="008C34BE" w:rsidRPr="002856F5" w:rsidRDefault="008C34BE" w:rsidP="009A3536">
            <w:pPr>
              <w:jc w:val="center"/>
              <w:rPr>
                <w:rFonts w:cs="Arial"/>
                <w:color w:val="000000"/>
                <w:sz w:val="20"/>
              </w:rPr>
            </w:pPr>
            <w:r w:rsidRPr="002856F5">
              <w:rPr>
                <w:rFonts w:cs="Arial"/>
                <w:color w:val="000000" w:themeColor="text1"/>
                <w:sz w:val="20"/>
              </w:rPr>
              <w:t>5.534,24 €</w:t>
            </w:r>
          </w:p>
        </w:tc>
        <w:tc>
          <w:tcPr>
            <w:tcW w:w="1169" w:type="dxa"/>
            <w:tcBorders>
              <w:top w:val="nil"/>
              <w:left w:val="nil"/>
              <w:bottom w:val="single" w:sz="4" w:space="0" w:color="auto"/>
              <w:right w:val="single" w:sz="4" w:space="0" w:color="auto"/>
            </w:tcBorders>
            <w:shd w:val="clear" w:color="auto" w:fill="auto"/>
            <w:vAlign w:val="center"/>
            <w:hideMark/>
          </w:tcPr>
          <w:p w14:paraId="1F330B67" w14:textId="77777777" w:rsidR="008C34BE" w:rsidRPr="002856F5" w:rsidRDefault="008C34BE" w:rsidP="009A3536">
            <w:pPr>
              <w:jc w:val="center"/>
              <w:rPr>
                <w:rFonts w:cs="Arial"/>
                <w:color w:val="000000"/>
                <w:sz w:val="20"/>
              </w:rPr>
            </w:pPr>
            <w:r w:rsidRPr="002856F5">
              <w:rPr>
                <w:rFonts w:cs="Arial"/>
                <w:color w:val="000000" w:themeColor="text1"/>
                <w:sz w:val="20"/>
              </w:rPr>
              <w:t>1.162,19 €</w:t>
            </w:r>
          </w:p>
        </w:tc>
        <w:tc>
          <w:tcPr>
            <w:tcW w:w="1940" w:type="dxa"/>
            <w:tcBorders>
              <w:top w:val="nil"/>
              <w:left w:val="nil"/>
              <w:bottom w:val="single" w:sz="4" w:space="0" w:color="auto"/>
              <w:right w:val="single" w:sz="8" w:space="0" w:color="auto"/>
            </w:tcBorders>
            <w:shd w:val="clear" w:color="auto" w:fill="auto"/>
            <w:vAlign w:val="center"/>
            <w:hideMark/>
          </w:tcPr>
          <w:p w14:paraId="044920A0" w14:textId="77777777" w:rsidR="008C34BE" w:rsidRPr="002856F5" w:rsidRDefault="008C34BE" w:rsidP="009A3536">
            <w:pPr>
              <w:jc w:val="center"/>
              <w:rPr>
                <w:rFonts w:cs="Arial"/>
                <w:color w:val="000000"/>
                <w:sz w:val="20"/>
              </w:rPr>
            </w:pPr>
            <w:r w:rsidRPr="002856F5">
              <w:rPr>
                <w:rFonts w:cs="Arial"/>
                <w:color w:val="000000" w:themeColor="text1"/>
                <w:sz w:val="20"/>
              </w:rPr>
              <w:t>6.696,43 €</w:t>
            </w:r>
          </w:p>
        </w:tc>
      </w:tr>
      <w:tr w:rsidR="008C34BE" w:rsidRPr="002856F5" w14:paraId="1738FAE3" w14:textId="77777777" w:rsidTr="008C34BE">
        <w:trPr>
          <w:trHeight w:val="525"/>
        </w:trPr>
        <w:tc>
          <w:tcPr>
            <w:tcW w:w="2410" w:type="dxa"/>
            <w:tcBorders>
              <w:top w:val="nil"/>
              <w:left w:val="single" w:sz="8" w:space="0" w:color="auto"/>
              <w:bottom w:val="single" w:sz="8" w:space="0" w:color="auto"/>
              <w:right w:val="single" w:sz="4" w:space="0" w:color="auto"/>
            </w:tcBorders>
            <w:shd w:val="clear" w:color="auto" w:fill="auto"/>
            <w:noWrap/>
            <w:vAlign w:val="center"/>
            <w:hideMark/>
          </w:tcPr>
          <w:p w14:paraId="237F5B00" w14:textId="77777777" w:rsidR="008C34BE" w:rsidRPr="002856F5" w:rsidRDefault="008C34BE" w:rsidP="009A3536">
            <w:pPr>
              <w:jc w:val="center"/>
              <w:rPr>
                <w:rFonts w:cs="Arial"/>
                <w:color w:val="000000"/>
                <w:sz w:val="20"/>
              </w:rPr>
            </w:pPr>
            <w:r w:rsidRPr="002856F5">
              <w:rPr>
                <w:rFonts w:cs="Arial"/>
                <w:color w:val="000000"/>
                <w:sz w:val="20"/>
              </w:rPr>
              <w:t>TOTAL</w:t>
            </w:r>
          </w:p>
        </w:tc>
        <w:tc>
          <w:tcPr>
            <w:tcW w:w="2126" w:type="dxa"/>
            <w:tcBorders>
              <w:top w:val="nil"/>
              <w:left w:val="single" w:sz="4" w:space="0" w:color="auto"/>
              <w:bottom w:val="single" w:sz="8" w:space="0" w:color="auto"/>
              <w:right w:val="single" w:sz="4" w:space="0" w:color="auto"/>
            </w:tcBorders>
            <w:shd w:val="clear" w:color="auto" w:fill="auto"/>
            <w:noWrap/>
            <w:vAlign w:val="center"/>
            <w:hideMark/>
          </w:tcPr>
          <w:p w14:paraId="67D2C1B9" w14:textId="77777777" w:rsidR="008C34BE" w:rsidRPr="002856F5" w:rsidRDefault="008C34BE" w:rsidP="009A3536">
            <w:pPr>
              <w:jc w:val="center"/>
              <w:rPr>
                <w:rFonts w:cs="Arial"/>
                <w:color w:val="000000"/>
                <w:sz w:val="20"/>
              </w:rPr>
            </w:pPr>
            <w:r w:rsidRPr="002856F5">
              <w:rPr>
                <w:rFonts w:cs="Arial"/>
                <w:color w:val="000000" w:themeColor="text1"/>
                <w:sz w:val="20"/>
              </w:rPr>
              <w:t>68.572,79 €</w:t>
            </w:r>
          </w:p>
        </w:tc>
        <w:tc>
          <w:tcPr>
            <w:tcW w:w="1275" w:type="dxa"/>
            <w:tcBorders>
              <w:top w:val="nil"/>
              <w:left w:val="nil"/>
              <w:bottom w:val="single" w:sz="8" w:space="0" w:color="auto"/>
              <w:right w:val="single" w:sz="4" w:space="0" w:color="auto"/>
            </w:tcBorders>
            <w:shd w:val="clear" w:color="auto" w:fill="auto"/>
            <w:vAlign w:val="center"/>
            <w:hideMark/>
          </w:tcPr>
          <w:p w14:paraId="1B5ED54A" w14:textId="77777777" w:rsidR="008C34BE" w:rsidRPr="002856F5" w:rsidRDefault="008C34BE" w:rsidP="009A3536">
            <w:pPr>
              <w:jc w:val="center"/>
              <w:rPr>
                <w:rFonts w:cs="Arial"/>
                <w:color w:val="000000"/>
                <w:sz w:val="20"/>
              </w:rPr>
            </w:pPr>
            <w:r w:rsidRPr="002856F5">
              <w:rPr>
                <w:rFonts w:cs="Arial"/>
                <w:color w:val="000000" w:themeColor="text1"/>
                <w:sz w:val="20"/>
              </w:rPr>
              <w:t>5.714,40 €</w:t>
            </w:r>
          </w:p>
        </w:tc>
        <w:tc>
          <w:tcPr>
            <w:tcW w:w="1701" w:type="dxa"/>
            <w:tcBorders>
              <w:top w:val="nil"/>
              <w:left w:val="nil"/>
              <w:bottom w:val="single" w:sz="8" w:space="0" w:color="auto"/>
              <w:right w:val="single" w:sz="4" w:space="0" w:color="auto"/>
            </w:tcBorders>
            <w:shd w:val="clear" w:color="auto" w:fill="auto"/>
            <w:vAlign w:val="center"/>
            <w:hideMark/>
          </w:tcPr>
          <w:p w14:paraId="20292DC2" w14:textId="77777777" w:rsidR="008C34BE" w:rsidRPr="002856F5" w:rsidRDefault="008C34BE" w:rsidP="009A3536">
            <w:pPr>
              <w:jc w:val="center"/>
              <w:rPr>
                <w:rFonts w:cs="Arial"/>
                <w:color w:val="000000"/>
                <w:sz w:val="20"/>
              </w:rPr>
            </w:pPr>
            <w:r w:rsidRPr="002856F5">
              <w:rPr>
                <w:rFonts w:cs="Arial"/>
                <w:color w:val="000000" w:themeColor="text1"/>
                <w:sz w:val="20"/>
              </w:rPr>
              <w:t>22.857,60 €</w:t>
            </w:r>
          </w:p>
        </w:tc>
        <w:tc>
          <w:tcPr>
            <w:tcW w:w="1169" w:type="dxa"/>
            <w:tcBorders>
              <w:top w:val="nil"/>
              <w:left w:val="nil"/>
              <w:bottom w:val="single" w:sz="8" w:space="0" w:color="auto"/>
              <w:right w:val="single" w:sz="4" w:space="0" w:color="auto"/>
            </w:tcBorders>
            <w:shd w:val="clear" w:color="auto" w:fill="auto"/>
            <w:vAlign w:val="center"/>
            <w:hideMark/>
          </w:tcPr>
          <w:p w14:paraId="66CD35F4" w14:textId="77777777" w:rsidR="008C34BE" w:rsidRPr="002856F5" w:rsidRDefault="008C34BE" w:rsidP="009A3536">
            <w:pPr>
              <w:jc w:val="center"/>
              <w:rPr>
                <w:rFonts w:cs="Arial"/>
                <w:color w:val="000000"/>
                <w:sz w:val="20"/>
              </w:rPr>
            </w:pPr>
            <w:r w:rsidRPr="002856F5">
              <w:rPr>
                <w:rFonts w:cs="Arial"/>
                <w:color w:val="000000" w:themeColor="text1"/>
                <w:sz w:val="20"/>
              </w:rPr>
              <w:t>4.800,10 €</w:t>
            </w:r>
          </w:p>
        </w:tc>
        <w:tc>
          <w:tcPr>
            <w:tcW w:w="1940" w:type="dxa"/>
            <w:tcBorders>
              <w:top w:val="nil"/>
              <w:left w:val="nil"/>
              <w:bottom w:val="single" w:sz="8" w:space="0" w:color="auto"/>
              <w:right w:val="single" w:sz="8" w:space="0" w:color="auto"/>
            </w:tcBorders>
            <w:shd w:val="clear" w:color="auto" w:fill="auto"/>
            <w:vAlign w:val="center"/>
            <w:hideMark/>
          </w:tcPr>
          <w:p w14:paraId="699BC09B" w14:textId="77777777" w:rsidR="008C34BE" w:rsidRPr="002856F5" w:rsidRDefault="008C34BE" w:rsidP="009A3536">
            <w:pPr>
              <w:jc w:val="center"/>
              <w:rPr>
                <w:rFonts w:cs="Arial"/>
                <w:b/>
                <w:bCs/>
                <w:color w:val="000000"/>
                <w:sz w:val="20"/>
              </w:rPr>
            </w:pPr>
            <w:r w:rsidRPr="002856F5">
              <w:rPr>
                <w:rFonts w:cs="Arial"/>
                <w:b/>
                <w:bCs/>
                <w:color w:val="000000" w:themeColor="text1"/>
                <w:sz w:val="20"/>
              </w:rPr>
              <w:t>27.657,69 €</w:t>
            </w:r>
          </w:p>
        </w:tc>
      </w:tr>
    </w:tbl>
    <w:p w14:paraId="7FFDA49D" w14:textId="77777777" w:rsidR="00652222" w:rsidRPr="002856F5" w:rsidRDefault="00652222" w:rsidP="00652222">
      <w:pPr>
        <w:autoSpaceDE w:val="0"/>
        <w:autoSpaceDN w:val="0"/>
        <w:adjustRightInd w:val="0"/>
        <w:jc w:val="both"/>
        <w:rPr>
          <w:rFonts w:cs="Arial"/>
          <w:b/>
          <w:color w:val="000000" w:themeColor="text1"/>
          <w:sz w:val="20"/>
        </w:rPr>
      </w:pPr>
    </w:p>
    <w:p w14:paraId="40A1062F" w14:textId="77777777" w:rsidR="00652222" w:rsidRPr="002856F5" w:rsidRDefault="00652222" w:rsidP="00652222">
      <w:pPr>
        <w:autoSpaceDE w:val="0"/>
        <w:autoSpaceDN w:val="0"/>
        <w:adjustRightInd w:val="0"/>
        <w:jc w:val="both"/>
        <w:rPr>
          <w:rFonts w:cs="Arial"/>
          <w:color w:val="000000" w:themeColor="text1"/>
          <w:sz w:val="20"/>
        </w:rPr>
      </w:pPr>
      <w:r w:rsidRPr="002856F5">
        <w:rPr>
          <w:rFonts w:cs="Arial"/>
          <w:b/>
          <w:color w:val="000000" w:themeColor="text1"/>
          <w:sz w:val="20"/>
        </w:rPr>
        <w:t xml:space="preserve">En cas que el tràmits licitadors i la formalització del contracte no s’hagin conclòs a la data d’inici del servei prevista als plecs (1 de setembre de </w:t>
      </w:r>
      <w:r w:rsidR="008C34BE" w:rsidRPr="002856F5">
        <w:rPr>
          <w:rFonts w:cs="Arial"/>
          <w:b/>
          <w:color w:val="000000" w:themeColor="text1"/>
          <w:sz w:val="20"/>
        </w:rPr>
        <w:t>2024</w:t>
      </w:r>
      <w:r w:rsidRPr="002856F5">
        <w:rPr>
          <w:rFonts w:cs="Arial"/>
          <w:b/>
          <w:color w:val="000000" w:themeColor="text1"/>
          <w:sz w:val="20"/>
        </w:rPr>
        <w:t xml:space="preserve">), s’haurà de reajustar la durada a la data d’inici efectiu del contracte, i </w:t>
      </w:r>
      <w:r w:rsidR="008C34BE" w:rsidRPr="002856F5">
        <w:rPr>
          <w:rFonts w:cs="Arial"/>
          <w:b/>
          <w:color w:val="000000" w:themeColor="text1"/>
          <w:sz w:val="20"/>
        </w:rPr>
        <w:t>en conseqüència per a l’any 2024</w:t>
      </w:r>
      <w:r w:rsidRPr="002856F5">
        <w:rPr>
          <w:rFonts w:cs="Arial"/>
          <w:b/>
          <w:color w:val="000000" w:themeColor="text1"/>
          <w:sz w:val="20"/>
        </w:rPr>
        <w:t xml:space="preserve">, es procedirà al reajustament de l’import </w:t>
      </w:r>
      <w:r w:rsidRPr="002856F5">
        <w:rPr>
          <w:rFonts w:cs="Arial"/>
          <w:b/>
          <w:color w:val="000000" w:themeColor="text1"/>
          <w:sz w:val="20"/>
        </w:rPr>
        <w:lastRenderedPageBreak/>
        <w:t>d’adjudicació i al reajustament de la despesa corresponent, de conformitat amb l’article 96 del Reial Decret 1098/2001 de 12 d’octubre, pel qual s’aprova el Reglament Llei de Contractes de les Administracions Públiques</w:t>
      </w:r>
      <w:r w:rsidRPr="002856F5">
        <w:rPr>
          <w:rFonts w:cs="Arial"/>
          <w:color w:val="000000" w:themeColor="text1"/>
          <w:sz w:val="20"/>
        </w:rPr>
        <w:t>.</w:t>
      </w:r>
      <w:r w:rsidR="00A1031A" w:rsidRPr="002856F5">
        <w:rPr>
          <w:rFonts w:cs="Arial"/>
          <w:color w:val="000000" w:themeColor="text1"/>
          <w:sz w:val="20"/>
        </w:rPr>
        <w:t xml:space="preserve"> </w:t>
      </w:r>
      <w:r w:rsidR="008C34BE" w:rsidRPr="002856F5">
        <w:rPr>
          <w:rFonts w:cs="Arial"/>
          <w:color w:val="000000" w:themeColor="text1"/>
          <w:sz w:val="20"/>
        </w:rPr>
        <w:t xml:space="preserve"> </w:t>
      </w:r>
    </w:p>
    <w:p w14:paraId="7C770952" w14:textId="77777777" w:rsidR="00652222" w:rsidRPr="002856F5" w:rsidRDefault="00652222" w:rsidP="00652222">
      <w:pPr>
        <w:autoSpaceDE w:val="0"/>
        <w:autoSpaceDN w:val="0"/>
        <w:adjustRightInd w:val="0"/>
        <w:jc w:val="both"/>
        <w:rPr>
          <w:rFonts w:cs="Arial"/>
          <w:color w:val="000000" w:themeColor="text1"/>
          <w:sz w:val="20"/>
        </w:rPr>
      </w:pPr>
    </w:p>
    <w:p w14:paraId="7DAD7D3B" w14:textId="77777777" w:rsidR="00A1031A" w:rsidRPr="002856F5" w:rsidRDefault="00652222" w:rsidP="00652222">
      <w:pPr>
        <w:autoSpaceDE w:val="0"/>
        <w:autoSpaceDN w:val="0"/>
        <w:adjustRightInd w:val="0"/>
        <w:jc w:val="both"/>
        <w:rPr>
          <w:rFonts w:cs="Arial"/>
          <w:color w:val="000000" w:themeColor="text1"/>
          <w:sz w:val="20"/>
        </w:rPr>
      </w:pPr>
      <w:r w:rsidRPr="002856F5">
        <w:rPr>
          <w:rFonts w:cs="Arial"/>
          <w:sz w:val="20"/>
        </w:rPr>
        <w:t xml:space="preserve">En el pressupost base de licitació, que ha estat elaborat de conformitat amb el disposat als articles 100 i 309 LCSP, s'entenen incloses totes les despeses que l’adjudicatari hagi de realitzar per al normal compliment de les prestacions contractades com són els </w:t>
      </w:r>
      <w:r w:rsidR="00A1031A" w:rsidRPr="002856F5">
        <w:rPr>
          <w:rFonts w:cs="Arial"/>
          <w:sz w:val="20"/>
        </w:rPr>
        <w:t>materials, despeses financeres, transports i desplaçaments, taxes i tributs o qualsevol altres que es puguin establir o modificar durant la vigència del contracte, sense que es puguin repercutir com a partida complementària</w:t>
      </w:r>
      <w:r w:rsidR="00464C41" w:rsidRPr="002856F5">
        <w:rPr>
          <w:rFonts w:cs="Arial"/>
          <w:sz w:val="20"/>
        </w:rPr>
        <w:t>,</w:t>
      </w:r>
      <w:r w:rsidRPr="002856F5">
        <w:rPr>
          <w:rFonts w:cs="Arial"/>
          <w:color w:val="000000" w:themeColor="text1"/>
          <w:sz w:val="20"/>
        </w:rPr>
        <w:t xml:space="preserve"> d’acord amb la memòria justificativa de la unitat promotora de l’expedient.</w:t>
      </w:r>
      <w:r w:rsidR="00464C41" w:rsidRPr="002856F5">
        <w:rPr>
          <w:rFonts w:cs="Arial"/>
          <w:color w:val="000000" w:themeColor="text1"/>
          <w:sz w:val="20"/>
        </w:rPr>
        <w:t xml:space="preserve">   </w:t>
      </w:r>
      <w:r w:rsidR="006B1531" w:rsidRPr="002856F5">
        <w:rPr>
          <w:rFonts w:cs="Arial"/>
          <w:color w:val="000000" w:themeColor="text1"/>
          <w:sz w:val="20"/>
        </w:rPr>
        <w:t xml:space="preserve"> </w:t>
      </w:r>
    </w:p>
    <w:p w14:paraId="03AA36C0" w14:textId="77777777" w:rsidR="00652222" w:rsidRPr="002856F5" w:rsidRDefault="00652222" w:rsidP="00652222">
      <w:pPr>
        <w:autoSpaceDE w:val="0"/>
        <w:autoSpaceDN w:val="0"/>
        <w:adjustRightInd w:val="0"/>
        <w:jc w:val="both"/>
        <w:rPr>
          <w:rFonts w:cs="Arial"/>
          <w:color w:val="000000" w:themeColor="text1"/>
          <w:sz w:val="20"/>
        </w:rPr>
      </w:pPr>
    </w:p>
    <w:p w14:paraId="34031009" w14:textId="77777777" w:rsidR="00652222" w:rsidRPr="002856F5" w:rsidRDefault="009A3536" w:rsidP="00652222">
      <w:pPr>
        <w:autoSpaceDE w:val="0"/>
        <w:autoSpaceDN w:val="0"/>
        <w:adjustRightInd w:val="0"/>
        <w:jc w:val="both"/>
        <w:rPr>
          <w:rFonts w:cs="Arial"/>
          <w:sz w:val="20"/>
        </w:rPr>
      </w:pPr>
      <w:r w:rsidRPr="002856F5">
        <w:rPr>
          <w:rFonts w:cs="Arial"/>
          <w:sz w:val="20"/>
        </w:rPr>
        <w:t>Pel càlcul del pressupost base de licitació s'ha tingut en compte el Conveni Col·lectiu del Sector del lleure educatiu i sociocultural de Catalunya</w:t>
      </w:r>
      <w:r w:rsidRPr="002856F5">
        <w:rPr>
          <w:rStyle w:val="Refernciadenotaapeudepgina"/>
          <w:rFonts w:cs="Arial"/>
          <w:sz w:val="20"/>
        </w:rPr>
        <w:footnoteReference w:id="1"/>
      </w:r>
      <w:r w:rsidRPr="002856F5">
        <w:rPr>
          <w:rFonts w:cs="Arial"/>
          <w:sz w:val="20"/>
        </w:rPr>
        <w:t>. D’acord amb l’esmentat conveni, el personal destinat a executar aquest servei ha de ser contractat com a personal del grup professional II Personal de gestió i coordinació (Tècnic de gestió nivell A) i grup professional III Personal d’intervenció (Tècnic d’atenció especialitzada nivell A)</w:t>
      </w:r>
      <w:r w:rsidR="00652222" w:rsidRPr="002856F5">
        <w:rPr>
          <w:rFonts w:cs="Arial"/>
          <w:sz w:val="20"/>
        </w:rPr>
        <w:t>.</w:t>
      </w:r>
      <w:r w:rsidRPr="002856F5">
        <w:rPr>
          <w:rFonts w:cs="Arial"/>
          <w:sz w:val="20"/>
        </w:rPr>
        <w:t xml:space="preserve">  </w:t>
      </w:r>
      <w:r w:rsidR="00464C41" w:rsidRPr="002856F5">
        <w:rPr>
          <w:rFonts w:cs="Arial"/>
          <w:sz w:val="20"/>
        </w:rPr>
        <w:t xml:space="preserve"> </w:t>
      </w:r>
      <w:r w:rsidRPr="002856F5">
        <w:rPr>
          <w:rFonts w:cs="Arial"/>
          <w:sz w:val="20"/>
        </w:rPr>
        <w:t xml:space="preserve"> </w:t>
      </w:r>
    </w:p>
    <w:p w14:paraId="748AEA28" w14:textId="77777777" w:rsidR="00652222" w:rsidRPr="002856F5" w:rsidRDefault="00652222" w:rsidP="00652222">
      <w:pPr>
        <w:autoSpaceDE w:val="0"/>
        <w:autoSpaceDN w:val="0"/>
        <w:adjustRightInd w:val="0"/>
        <w:jc w:val="both"/>
        <w:rPr>
          <w:rFonts w:cs="Arial"/>
          <w:sz w:val="20"/>
        </w:rPr>
      </w:pPr>
    </w:p>
    <w:p w14:paraId="1045E5EA" w14:textId="77777777" w:rsidR="00652222" w:rsidRPr="002856F5" w:rsidRDefault="00652222" w:rsidP="00652222">
      <w:pPr>
        <w:autoSpaceDE w:val="0"/>
        <w:autoSpaceDN w:val="0"/>
        <w:adjustRightInd w:val="0"/>
        <w:jc w:val="both"/>
        <w:rPr>
          <w:rFonts w:cs="Arial"/>
          <w:sz w:val="20"/>
        </w:rPr>
      </w:pPr>
      <w:r w:rsidRPr="002856F5">
        <w:rPr>
          <w:rFonts w:cs="Arial"/>
          <w:sz w:val="20"/>
        </w:rPr>
        <w:t>El pressupost base de licitació, considerant les anormals i imprevisibles circumstàncies que l’actual pandèmia del COVID pot comportar, es preveu, es desglossa de la manera següent:</w:t>
      </w:r>
    </w:p>
    <w:p w14:paraId="6491EC57" w14:textId="77777777" w:rsidR="00652222" w:rsidRPr="002856F5" w:rsidRDefault="00652222" w:rsidP="00652222">
      <w:pPr>
        <w:autoSpaceDE w:val="0"/>
        <w:autoSpaceDN w:val="0"/>
        <w:adjustRightInd w:val="0"/>
        <w:jc w:val="both"/>
        <w:rPr>
          <w:rFonts w:cs="Arial"/>
          <w:sz w:val="20"/>
        </w:rPr>
      </w:pPr>
    </w:p>
    <w:p w14:paraId="4D24B77F" w14:textId="77777777" w:rsidR="00652222" w:rsidRPr="002856F5" w:rsidRDefault="009A3536" w:rsidP="00310564">
      <w:pPr>
        <w:pStyle w:val="Pargrafdellista"/>
        <w:numPr>
          <w:ilvl w:val="0"/>
          <w:numId w:val="29"/>
        </w:numPr>
        <w:autoSpaceDE w:val="0"/>
        <w:autoSpaceDN w:val="0"/>
        <w:adjustRightInd w:val="0"/>
        <w:rPr>
          <w:rFonts w:cs="Arial"/>
          <w:sz w:val="20"/>
          <w:szCs w:val="20"/>
        </w:rPr>
      </w:pPr>
      <w:r w:rsidRPr="002856F5">
        <w:rPr>
          <w:rFonts w:cs="Arial"/>
          <w:sz w:val="20"/>
          <w:szCs w:val="20"/>
        </w:rPr>
        <w:t xml:space="preserve"> Amb caràcter estimatiu, el desglossament del pressupost per 1 any de servei (12 mesos) en relació als serveis de producció i coordinació, els costos per un any s’han calculat de la següent manera</w:t>
      </w:r>
      <w:r w:rsidR="00652222" w:rsidRPr="002856F5">
        <w:rPr>
          <w:rFonts w:cs="Arial"/>
          <w:sz w:val="20"/>
          <w:szCs w:val="20"/>
        </w:rPr>
        <w:t>:</w:t>
      </w:r>
    </w:p>
    <w:tbl>
      <w:tblPr>
        <w:tblStyle w:val="Taulaambquadrcula"/>
        <w:tblpPr w:leftFromText="141" w:rightFromText="141" w:vertAnchor="text" w:horzAnchor="margin" w:tblpXSpec="center" w:tblpY="367"/>
        <w:tblW w:w="11025" w:type="dxa"/>
        <w:tblLayout w:type="fixed"/>
        <w:tblLook w:val="04A0" w:firstRow="1" w:lastRow="0" w:firstColumn="1" w:lastColumn="0" w:noHBand="0" w:noVBand="1"/>
      </w:tblPr>
      <w:tblGrid>
        <w:gridCol w:w="988"/>
        <w:gridCol w:w="1134"/>
        <w:gridCol w:w="998"/>
        <w:gridCol w:w="963"/>
        <w:gridCol w:w="945"/>
        <w:gridCol w:w="860"/>
        <w:gridCol w:w="992"/>
        <w:gridCol w:w="1126"/>
        <w:gridCol w:w="984"/>
        <w:gridCol w:w="1075"/>
        <w:gridCol w:w="960"/>
      </w:tblGrid>
      <w:tr w:rsidR="003C0667" w:rsidRPr="002856F5" w14:paraId="0F74DF9C" w14:textId="77777777" w:rsidTr="003C0667">
        <w:tc>
          <w:tcPr>
            <w:tcW w:w="988" w:type="dxa"/>
            <w:shd w:val="clear" w:color="auto" w:fill="auto"/>
          </w:tcPr>
          <w:p w14:paraId="14A06093" w14:textId="77777777" w:rsidR="003C0667" w:rsidRPr="00B955F1" w:rsidRDefault="003C0667" w:rsidP="003C0667">
            <w:pPr>
              <w:jc w:val="center"/>
              <w:rPr>
                <w:rFonts w:cs="Arial"/>
                <w:sz w:val="14"/>
                <w:szCs w:val="14"/>
              </w:rPr>
            </w:pPr>
          </w:p>
        </w:tc>
        <w:tc>
          <w:tcPr>
            <w:tcW w:w="1134" w:type="dxa"/>
            <w:shd w:val="clear" w:color="auto" w:fill="auto"/>
          </w:tcPr>
          <w:p w14:paraId="67A5AE48" w14:textId="77777777" w:rsidR="003C0667" w:rsidRPr="00B955F1" w:rsidRDefault="003C0667" w:rsidP="003C0667">
            <w:pPr>
              <w:jc w:val="center"/>
              <w:rPr>
                <w:rFonts w:cs="Arial"/>
                <w:sz w:val="14"/>
                <w:szCs w:val="14"/>
              </w:rPr>
            </w:pPr>
          </w:p>
        </w:tc>
        <w:tc>
          <w:tcPr>
            <w:tcW w:w="998" w:type="dxa"/>
            <w:shd w:val="clear" w:color="auto" w:fill="auto"/>
          </w:tcPr>
          <w:p w14:paraId="5A1BF9EA" w14:textId="77777777" w:rsidR="003C0667" w:rsidRPr="00B955F1" w:rsidRDefault="003C0667" w:rsidP="003C0667">
            <w:pPr>
              <w:jc w:val="center"/>
              <w:rPr>
                <w:rFonts w:cs="Arial"/>
                <w:sz w:val="14"/>
                <w:szCs w:val="14"/>
              </w:rPr>
            </w:pPr>
            <w:r w:rsidRPr="00B955F1">
              <w:rPr>
                <w:rFonts w:cs="Arial"/>
                <w:sz w:val="14"/>
                <w:szCs w:val="14"/>
              </w:rPr>
              <w:t>30%</w:t>
            </w:r>
          </w:p>
        </w:tc>
        <w:tc>
          <w:tcPr>
            <w:tcW w:w="963" w:type="dxa"/>
            <w:shd w:val="clear" w:color="auto" w:fill="auto"/>
          </w:tcPr>
          <w:p w14:paraId="7E4F6636" w14:textId="77777777" w:rsidR="003C0667" w:rsidRPr="00B955F1" w:rsidRDefault="003C0667" w:rsidP="003C0667">
            <w:pPr>
              <w:jc w:val="center"/>
              <w:rPr>
                <w:rFonts w:cs="Arial"/>
                <w:sz w:val="14"/>
                <w:szCs w:val="14"/>
              </w:rPr>
            </w:pPr>
          </w:p>
        </w:tc>
        <w:tc>
          <w:tcPr>
            <w:tcW w:w="945" w:type="dxa"/>
            <w:shd w:val="clear" w:color="auto" w:fill="auto"/>
          </w:tcPr>
          <w:p w14:paraId="47112E83" w14:textId="77777777" w:rsidR="003C0667" w:rsidRPr="00B955F1" w:rsidRDefault="003C0667" w:rsidP="003C0667">
            <w:pPr>
              <w:jc w:val="center"/>
              <w:rPr>
                <w:rFonts w:cs="Arial"/>
                <w:sz w:val="14"/>
                <w:szCs w:val="14"/>
              </w:rPr>
            </w:pPr>
          </w:p>
        </w:tc>
        <w:tc>
          <w:tcPr>
            <w:tcW w:w="860" w:type="dxa"/>
            <w:shd w:val="clear" w:color="auto" w:fill="auto"/>
          </w:tcPr>
          <w:p w14:paraId="79322C08" w14:textId="77777777" w:rsidR="003C0667" w:rsidRPr="00B955F1" w:rsidRDefault="003C0667" w:rsidP="003C0667">
            <w:pPr>
              <w:jc w:val="center"/>
              <w:rPr>
                <w:rFonts w:cs="Arial"/>
                <w:sz w:val="14"/>
                <w:szCs w:val="14"/>
              </w:rPr>
            </w:pPr>
          </w:p>
        </w:tc>
        <w:tc>
          <w:tcPr>
            <w:tcW w:w="992" w:type="dxa"/>
            <w:shd w:val="clear" w:color="auto" w:fill="auto"/>
          </w:tcPr>
          <w:p w14:paraId="14D023F2" w14:textId="77777777" w:rsidR="003C0667" w:rsidRPr="00B955F1" w:rsidRDefault="003C0667" w:rsidP="003C0667">
            <w:pPr>
              <w:jc w:val="center"/>
              <w:rPr>
                <w:rFonts w:cs="Arial"/>
                <w:sz w:val="14"/>
                <w:szCs w:val="14"/>
              </w:rPr>
            </w:pPr>
            <w:r w:rsidRPr="00B955F1">
              <w:rPr>
                <w:rFonts w:cs="Arial"/>
                <w:sz w:val="14"/>
                <w:szCs w:val="14"/>
              </w:rPr>
              <w:t>32%</w:t>
            </w:r>
          </w:p>
        </w:tc>
        <w:tc>
          <w:tcPr>
            <w:tcW w:w="1126" w:type="dxa"/>
            <w:shd w:val="clear" w:color="auto" w:fill="auto"/>
          </w:tcPr>
          <w:p w14:paraId="0FFFCA44" w14:textId="77777777" w:rsidR="003C0667" w:rsidRPr="00B955F1" w:rsidRDefault="003C0667" w:rsidP="003C0667">
            <w:pPr>
              <w:jc w:val="center"/>
              <w:rPr>
                <w:rFonts w:cs="Arial"/>
                <w:sz w:val="14"/>
                <w:szCs w:val="14"/>
              </w:rPr>
            </w:pPr>
            <w:r w:rsidRPr="00B955F1">
              <w:rPr>
                <w:rFonts w:cs="Arial"/>
                <w:sz w:val="14"/>
                <w:szCs w:val="14"/>
              </w:rPr>
              <w:t>15%</w:t>
            </w:r>
          </w:p>
        </w:tc>
        <w:tc>
          <w:tcPr>
            <w:tcW w:w="984" w:type="dxa"/>
            <w:shd w:val="clear" w:color="auto" w:fill="auto"/>
          </w:tcPr>
          <w:p w14:paraId="62FF53E4" w14:textId="77777777" w:rsidR="003C0667" w:rsidRPr="00B955F1" w:rsidRDefault="003C0667" w:rsidP="003C0667">
            <w:pPr>
              <w:jc w:val="center"/>
              <w:rPr>
                <w:rFonts w:cs="Arial"/>
                <w:sz w:val="14"/>
                <w:szCs w:val="14"/>
              </w:rPr>
            </w:pPr>
            <w:r w:rsidRPr="00B955F1">
              <w:rPr>
                <w:rFonts w:cs="Arial"/>
                <w:sz w:val="14"/>
                <w:szCs w:val="14"/>
              </w:rPr>
              <w:t>10%</w:t>
            </w:r>
          </w:p>
        </w:tc>
        <w:tc>
          <w:tcPr>
            <w:tcW w:w="1075" w:type="dxa"/>
            <w:shd w:val="clear" w:color="auto" w:fill="auto"/>
          </w:tcPr>
          <w:p w14:paraId="78422CB7" w14:textId="77777777" w:rsidR="003C0667" w:rsidRPr="00B955F1" w:rsidRDefault="003C0667" w:rsidP="003C0667">
            <w:pPr>
              <w:jc w:val="center"/>
              <w:rPr>
                <w:rFonts w:cs="Arial"/>
                <w:sz w:val="14"/>
                <w:szCs w:val="14"/>
              </w:rPr>
            </w:pPr>
            <w:r w:rsidRPr="00B955F1">
              <w:rPr>
                <w:rFonts w:cs="Arial"/>
                <w:sz w:val="14"/>
                <w:szCs w:val="14"/>
              </w:rPr>
              <w:t>15%</w:t>
            </w:r>
          </w:p>
        </w:tc>
        <w:tc>
          <w:tcPr>
            <w:tcW w:w="960" w:type="dxa"/>
            <w:shd w:val="clear" w:color="auto" w:fill="auto"/>
          </w:tcPr>
          <w:p w14:paraId="1DBA4EFC" w14:textId="77777777" w:rsidR="003C0667" w:rsidRPr="00B955F1" w:rsidRDefault="003C0667" w:rsidP="003C0667">
            <w:pPr>
              <w:jc w:val="center"/>
              <w:rPr>
                <w:rFonts w:cs="Arial"/>
                <w:sz w:val="14"/>
                <w:szCs w:val="14"/>
              </w:rPr>
            </w:pPr>
          </w:p>
        </w:tc>
      </w:tr>
      <w:tr w:rsidR="003C0667" w:rsidRPr="002856F5" w14:paraId="759BF4E4" w14:textId="77777777" w:rsidTr="003C0667">
        <w:tc>
          <w:tcPr>
            <w:tcW w:w="988" w:type="dxa"/>
          </w:tcPr>
          <w:p w14:paraId="11B310C8" w14:textId="77777777" w:rsidR="003C0667" w:rsidRPr="00B955F1" w:rsidRDefault="003C0667" w:rsidP="003C0667">
            <w:pPr>
              <w:jc w:val="center"/>
              <w:rPr>
                <w:rFonts w:cs="Arial"/>
                <w:sz w:val="14"/>
                <w:szCs w:val="14"/>
              </w:rPr>
            </w:pPr>
          </w:p>
        </w:tc>
        <w:tc>
          <w:tcPr>
            <w:tcW w:w="1134" w:type="dxa"/>
            <w:shd w:val="clear" w:color="auto" w:fill="D9D9D9" w:themeFill="background1" w:themeFillShade="D9"/>
          </w:tcPr>
          <w:p w14:paraId="1D978979" w14:textId="77777777" w:rsidR="003C0667" w:rsidRPr="00B955F1" w:rsidRDefault="003C0667" w:rsidP="003C0667">
            <w:pPr>
              <w:jc w:val="center"/>
              <w:rPr>
                <w:rFonts w:cs="Arial"/>
                <w:sz w:val="14"/>
                <w:szCs w:val="14"/>
              </w:rPr>
            </w:pPr>
            <w:r w:rsidRPr="00B955F1">
              <w:rPr>
                <w:rFonts w:cs="Arial"/>
                <w:sz w:val="14"/>
                <w:szCs w:val="14"/>
              </w:rPr>
              <w:t>Salari/any conveni 2024</w:t>
            </w:r>
          </w:p>
        </w:tc>
        <w:tc>
          <w:tcPr>
            <w:tcW w:w="998" w:type="dxa"/>
            <w:shd w:val="clear" w:color="auto" w:fill="D9D9D9" w:themeFill="background1" w:themeFillShade="D9"/>
          </w:tcPr>
          <w:p w14:paraId="59819F01" w14:textId="77777777" w:rsidR="003C0667" w:rsidRPr="00B955F1" w:rsidRDefault="003C0667" w:rsidP="003C0667">
            <w:pPr>
              <w:jc w:val="center"/>
              <w:rPr>
                <w:rFonts w:cs="Arial"/>
                <w:sz w:val="14"/>
                <w:szCs w:val="14"/>
              </w:rPr>
            </w:pPr>
            <w:r w:rsidRPr="00B955F1">
              <w:rPr>
                <w:rFonts w:cs="Arial"/>
                <w:sz w:val="14"/>
                <w:szCs w:val="14"/>
              </w:rPr>
              <w:t>Increment sou en funció salari</w:t>
            </w:r>
          </w:p>
        </w:tc>
        <w:tc>
          <w:tcPr>
            <w:tcW w:w="963" w:type="dxa"/>
            <w:shd w:val="clear" w:color="auto" w:fill="D9D9D9" w:themeFill="background1" w:themeFillShade="D9"/>
          </w:tcPr>
          <w:p w14:paraId="5CBDBE1B" w14:textId="77777777" w:rsidR="003C0667" w:rsidRPr="00B955F1" w:rsidRDefault="003C0667" w:rsidP="003C0667">
            <w:pPr>
              <w:jc w:val="center"/>
              <w:rPr>
                <w:rFonts w:cs="Arial"/>
                <w:sz w:val="14"/>
                <w:szCs w:val="14"/>
              </w:rPr>
            </w:pPr>
            <w:r w:rsidRPr="00B955F1">
              <w:rPr>
                <w:rFonts w:cs="Arial"/>
                <w:sz w:val="14"/>
                <w:szCs w:val="14"/>
              </w:rPr>
              <w:t>Total salari/any</w:t>
            </w:r>
            <w:r w:rsidRPr="00B955F1">
              <w:rPr>
                <w:rFonts w:cs="Arial"/>
                <w:sz w:val="14"/>
                <w:szCs w:val="14"/>
              </w:rPr>
              <w:br/>
              <w:t>+ increment</w:t>
            </w:r>
          </w:p>
        </w:tc>
        <w:tc>
          <w:tcPr>
            <w:tcW w:w="945" w:type="dxa"/>
            <w:shd w:val="clear" w:color="auto" w:fill="D9D9D9" w:themeFill="background1" w:themeFillShade="D9"/>
          </w:tcPr>
          <w:p w14:paraId="7632FC5B" w14:textId="77777777" w:rsidR="003C0667" w:rsidRPr="00B955F1" w:rsidRDefault="003C0667" w:rsidP="003C0667">
            <w:pPr>
              <w:jc w:val="center"/>
              <w:rPr>
                <w:rFonts w:cs="Arial"/>
                <w:sz w:val="14"/>
                <w:szCs w:val="14"/>
              </w:rPr>
            </w:pPr>
            <w:r w:rsidRPr="00B955F1">
              <w:rPr>
                <w:rFonts w:cs="Arial"/>
                <w:sz w:val="14"/>
                <w:szCs w:val="14"/>
              </w:rPr>
              <w:t>Hores/any plec</w:t>
            </w:r>
          </w:p>
        </w:tc>
        <w:tc>
          <w:tcPr>
            <w:tcW w:w="860" w:type="dxa"/>
            <w:shd w:val="clear" w:color="auto" w:fill="D9D9D9" w:themeFill="background1" w:themeFillShade="D9"/>
          </w:tcPr>
          <w:p w14:paraId="1D081424" w14:textId="77777777" w:rsidR="003C0667" w:rsidRPr="00B955F1" w:rsidRDefault="003C0667" w:rsidP="003C0667">
            <w:pPr>
              <w:jc w:val="center"/>
              <w:rPr>
                <w:rFonts w:cs="Arial"/>
                <w:sz w:val="14"/>
                <w:szCs w:val="14"/>
              </w:rPr>
            </w:pPr>
            <w:r w:rsidRPr="00B955F1">
              <w:rPr>
                <w:rFonts w:cs="Arial"/>
                <w:sz w:val="14"/>
                <w:szCs w:val="14"/>
              </w:rPr>
              <w:t>Salari/any</w:t>
            </w:r>
            <w:r w:rsidRPr="00B955F1">
              <w:rPr>
                <w:rFonts w:cs="Arial"/>
                <w:sz w:val="14"/>
                <w:szCs w:val="14"/>
              </w:rPr>
              <w:br/>
              <w:t>plec</w:t>
            </w:r>
          </w:p>
        </w:tc>
        <w:tc>
          <w:tcPr>
            <w:tcW w:w="992" w:type="dxa"/>
            <w:shd w:val="clear" w:color="auto" w:fill="D9D9D9" w:themeFill="background1" w:themeFillShade="D9"/>
          </w:tcPr>
          <w:p w14:paraId="59F95DE7" w14:textId="77777777" w:rsidR="003C0667" w:rsidRPr="00B955F1" w:rsidRDefault="003C0667" w:rsidP="003C0667">
            <w:pPr>
              <w:jc w:val="center"/>
              <w:rPr>
                <w:rFonts w:cs="Arial"/>
                <w:sz w:val="14"/>
                <w:szCs w:val="14"/>
              </w:rPr>
            </w:pPr>
            <w:r w:rsidRPr="00B955F1">
              <w:rPr>
                <w:rFonts w:cs="Arial"/>
                <w:sz w:val="14"/>
                <w:szCs w:val="14"/>
              </w:rPr>
              <w:t xml:space="preserve">Seguretat social </w:t>
            </w:r>
          </w:p>
        </w:tc>
        <w:tc>
          <w:tcPr>
            <w:tcW w:w="1126" w:type="dxa"/>
            <w:shd w:val="clear" w:color="auto" w:fill="D9D9D9" w:themeFill="background1" w:themeFillShade="D9"/>
          </w:tcPr>
          <w:p w14:paraId="4E9442EE" w14:textId="77777777" w:rsidR="003C0667" w:rsidRPr="00B955F1" w:rsidRDefault="003C0667" w:rsidP="003C0667">
            <w:pPr>
              <w:jc w:val="center"/>
              <w:rPr>
                <w:rFonts w:cs="Arial"/>
                <w:sz w:val="14"/>
                <w:szCs w:val="14"/>
              </w:rPr>
            </w:pPr>
            <w:r w:rsidRPr="00B955F1">
              <w:rPr>
                <w:rFonts w:cs="Arial"/>
                <w:sz w:val="14"/>
                <w:szCs w:val="14"/>
              </w:rPr>
              <w:t>Coordinació</w:t>
            </w:r>
            <w:r w:rsidRPr="00B955F1">
              <w:rPr>
                <w:rFonts w:cs="Arial"/>
                <w:sz w:val="14"/>
                <w:szCs w:val="14"/>
              </w:rPr>
              <w:br/>
            </w:r>
          </w:p>
        </w:tc>
        <w:tc>
          <w:tcPr>
            <w:tcW w:w="984" w:type="dxa"/>
            <w:shd w:val="clear" w:color="auto" w:fill="D9D9D9" w:themeFill="background1" w:themeFillShade="D9"/>
          </w:tcPr>
          <w:p w14:paraId="28D88066" w14:textId="77777777" w:rsidR="003C0667" w:rsidRPr="00B955F1" w:rsidRDefault="003C0667" w:rsidP="003C0667">
            <w:pPr>
              <w:jc w:val="center"/>
              <w:rPr>
                <w:rFonts w:cs="Arial"/>
                <w:sz w:val="14"/>
                <w:szCs w:val="14"/>
              </w:rPr>
            </w:pPr>
            <w:r w:rsidRPr="00B955F1">
              <w:rPr>
                <w:rFonts w:cs="Arial"/>
                <w:sz w:val="14"/>
                <w:szCs w:val="14"/>
              </w:rPr>
              <w:t>Formació</w:t>
            </w:r>
          </w:p>
        </w:tc>
        <w:tc>
          <w:tcPr>
            <w:tcW w:w="1075" w:type="dxa"/>
            <w:shd w:val="clear" w:color="auto" w:fill="D9D9D9" w:themeFill="background1" w:themeFillShade="D9"/>
          </w:tcPr>
          <w:p w14:paraId="14C29E07" w14:textId="77777777" w:rsidR="003C0667" w:rsidRPr="00B955F1" w:rsidRDefault="003C0667" w:rsidP="003C0667">
            <w:pPr>
              <w:jc w:val="center"/>
              <w:rPr>
                <w:rFonts w:cs="Arial"/>
                <w:sz w:val="14"/>
                <w:szCs w:val="14"/>
              </w:rPr>
            </w:pPr>
            <w:r w:rsidRPr="00B955F1">
              <w:rPr>
                <w:rFonts w:cs="Arial"/>
                <w:sz w:val="14"/>
                <w:szCs w:val="14"/>
              </w:rPr>
              <w:t>Marge</w:t>
            </w:r>
          </w:p>
          <w:p w14:paraId="09352546" w14:textId="77777777" w:rsidR="003C0667" w:rsidRPr="00B955F1" w:rsidRDefault="003C0667" w:rsidP="003C0667">
            <w:pPr>
              <w:jc w:val="center"/>
              <w:rPr>
                <w:rFonts w:cs="Arial"/>
                <w:sz w:val="14"/>
                <w:szCs w:val="14"/>
              </w:rPr>
            </w:pPr>
            <w:r w:rsidRPr="00B955F1">
              <w:rPr>
                <w:rFonts w:cs="Arial"/>
                <w:sz w:val="14"/>
                <w:szCs w:val="14"/>
              </w:rPr>
              <w:t>Empresarial</w:t>
            </w:r>
          </w:p>
        </w:tc>
        <w:tc>
          <w:tcPr>
            <w:tcW w:w="960" w:type="dxa"/>
            <w:shd w:val="clear" w:color="auto" w:fill="D9D9D9" w:themeFill="background1" w:themeFillShade="D9"/>
          </w:tcPr>
          <w:p w14:paraId="56E3A0C8" w14:textId="77777777" w:rsidR="003C0667" w:rsidRPr="00B955F1" w:rsidRDefault="003C0667" w:rsidP="003C0667">
            <w:pPr>
              <w:jc w:val="center"/>
              <w:rPr>
                <w:rFonts w:cs="Arial"/>
                <w:sz w:val="14"/>
                <w:szCs w:val="14"/>
              </w:rPr>
            </w:pPr>
            <w:r w:rsidRPr="00B955F1">
              <w:rPr>
                <w:rFonts w:cs="Arial"/>
                <w:sz w:val="14"/>
                <w:szCs w:val="14"/>
              </w:rPr>
              <w:t>Total import any sense IVA</w:t>
            </w:r>
          </w:p>
        </w:tc>
      </w:tr>
      <w:tr w:rsidR="003C0667" w:rsidRPr="002856F5" w14:paraId="225AB189" w14:textId="77777777" w:rsidTr="003C0667">
        <w:tc>
          <w:tcPr>
            <w:tcW w:w="988" w:type="dxa"/>
          </w:tcPr>
          <w:p w14:paraId="7B0EBFAB" w14:textId="77777777" w:rsidR="003C0667" w:rsidRPr="00B955F1" w:rsidRDefault="003C0667" w:rsidP="003C0667">
            <w:pPr>
              <w:rPr>
                <w:rFonts w:cs="Arial"/>
                <w:sz w:val="14"/>
                <w:szCs w:val="14"/>
              </w:rPr>
            </w:pPr>
            <w:r w:rsidRPr="00B955F1">
              <w:rPr>
                <w:rFonts w:cs="Arial"/>
                <w:sz w:val="14"/>
                <w:szCs w:val="14"/>
              </w:rPr>
              <w:t>Gestor/a*</w:t>
            </w:r>
          </w:p>
        </w:tc>
        <w:tc>
          <w:tcPr>
            <w:tcW w:w="1134" w:type="dxa"/>
          </w:tcPr>
          <w:p w14:paraId="7FDBF23C" w14:textId="77777777" w:rsidR="003C0667" w:rsidRPr="00B955F1" w:rsidRDefault="003C0667" w:rsidP="003C0667">
            <w:pPr>
              <w:rPr>
                <w:rFonts w:cs="Arial"/>
                <w:sz w:val="14"/>
                <w:szCs w:val="14"/>
              </w:rPr>
            </w:pPr>
            <w:r w:rsidRPr="00B955F1">
              <w:rPr>
                <w:rFonts w:cs="Arial"/>
                <w:sz w:val="14"/>
                <w:szCs w:val="14"/>
              </w:rPr>
              <w:t xml:space="preserve">23.242,45 </w:t>
            </w:r>
          </w:p>
        </w:tc>
        <w:tc>
          <w:tcPr>
            <w:tcW w:w="998" w:type="dxa"/>
          </w:tcPr>
          <w:p w14:paraId="33E8F663" w14:textId="77777777" w:rsidR="003C0667" w:rsidRPr="00B955F1" w:rsidRDefault="003C0667" w:rsidP="003C0667">
            <w:pPr>
              <w:spacing w:line="259" w:lineRule="auto"/>
              <w:rPr>
                <w:rFonts w:cs="Arial"/>
                <w:sz w:val="14"/>
                <w:szCs w:val="14"/>
              </w:rPr>
            </w:pPr>
            <w:r w:rsidRPr="00B955F1">
              <w:rPr>
                <w:rFonts w:cs="Arial"/>
                <w:sz w:val="14"/>
                <w:szCs w:val="14"/>
              </w:rPr>
              <w:t>6.972,74</w:t>
            </w:r>
          </w:p>
        </w:tc>
        <w:tc>
          <w:tcPr>
            <w:tcW w:w="963" w:type="dxa"/>
          </w:tcPr>
          <w:p w14:paraId="0B4100EB" w14:textId="77777777" w:rsidR="003C0667" w:rsidRPr="00B955F1" w:rsidRDefault="003C0667" w:rsidP="003C0667">
            <w:pPr>
              <w:rPr>
                <w:rFonts w:cs="Arial"/>
                <w:sz w:val="14"/>
                <w:szCs w:val="14"/>
              </w:rPr>
            </w:pPr>
            <w:r w:rsidRPr="00B955F1">
              <w:rPr>
                <w:rFonts w:cs="Arial"/>
                <w:sz w:val="14"/>
                <w:szCs w:val="14"/>
              </w:rPr>
              <w:t>30.215,19</w:t>
            </w:r>
          </w:p>
        </w:tc>
        <w:tc>
          <w:tcPr>
            <w:tcW w:w="945" w:type="dxa"/>
          </w:tcPr>
          <w:p w14:paraId="57CCFFC0" w14:textId="77777777" w:rsidR="003C0667" w:rsidRPr="00B955F1" w:rsidRDefault="003C0667" w:rsidP="003C0667">
            <w:pPr>
              <w:rPr>
                <w:rFonts w:cs="Arial"/>
                <w:sz w:val="14"/>
                <w:szCs w:val="14"/>
              </w:rPr>
            </w:pPr>
            <w:r w:rsidRPr="00B955F1">
              <w:rPr>
                <w:rFonts w:cs="Arial"/>
                <w:sz w:val="14"/>
                <w:szCs w:val="14"/>
              </w:rPr>
              <w:t>1.695</w:t>
            </w:r>
          </w:p>
        </w:tc>
        <w:tc>
          <w:tcPr>
            <w:tcW w:w="860" w:type="dxa"/>
          </w:tcPr>
          <w:p w14:paraId="6E7C546B" w14:textId="77777777" w:rsidR="003C0667" w:rsidRPr="00B955F1" w:rsidRDefault="003C0667" w:rsidP="003C0667">
            <w:pPr>
              <w:spacing w:line="259" w:lineRule="auto"/>
              <w:rPr>
                <w:rFonts w:cs="Arial"/>
                <w:sz w:val="14"/>
                <w:szCs w:val="14"/>
              </w:rPr>
            </w:pPr>
            <w:r w:rsidRPr="00B955F1">
              <w:rPr>
                <w:rFonts w:cs="Arial"/>
                <w:sz w:val="14"/>
                <w:szCs w:val="14"/>
              </w:rPr>
              <w:t>30.215,19</w:t>
            </w:r>
          </w:p>
        </w:tc>
        <w:tc>
          <w:tcPr>
            <w:tcW w:w="992" w:type="dxa"/>
          </w:tcPr>
          <w:p w14:paraId="32BF8DC0" w14:textId="77777777" w:rsidR="003C0667" w:rsidRPr="00B955F1" w:rsidRDefault="003C0667" w:rsidP="003C0667">
            <w:pPr>
              <w:rPr>
                <w:rFonts w:cs="Arial"/>
                <w:sz w:val="14"/>
                <w:szCs w:val="14"/>
              </w:rPr>
            </w:pPr>
            <w:r w:rsidRPr="00B955F1">
              <w:rPr>
                <w:rFonts w:cs="Arial"/>
                <w:sz w:val="14"/>
                <w:szCs w:val="14"/>
              </w:rPr>
              <w:t>9.668,86</w:t>
            </w:r>
          </w:p>
        </w:tc>
        <w:tc>
          <w:tcPr>
            <w:tcW w:w="1126" w:type="dxa"/>
          </w:tcPr>
          <w:p w14:paraId="79ADC268" w14:textId="77777777" w:rsidR="003C0667" w:rsidRPr="00B955F1" w:rsidRDefault="003C0667" w:rsidP="003C0667">
            <w:pPr>
              <w:rPr>
                <w:rFonts w:cs="Arial"/>
                <w:sz w:val="14"/>
                <w:szCs w:val="14"/>
              </w:rPr>
            </w:pPr>
            <w:r w:rsidRPr="00B955F1">
              <w:rPr>
                <w:rFonts w:cs="Arial"/>
                <w:sz w:val="14"/>
                <w:szCs w:val="14"/>
              </w:rPr>
              <w:t>4.532,28</w:t>
            </w:r>
          </w:p>
        </w:tc>
        <w:tc>
          <w:tcPr>
            <w:tcW w:w="984" w:type="dxa"/>
          </w:tcPr>
          <w:p w14:paraId="1A0810CF" w14:textId="77777777" w:rsidR="003C0667" w:rsidRPr="00B955F1" w:rsidRDefault="003C0667" w:rsidP="003C0667">
            <w:pPr>
              <w:spacing w:line="259" w:lineRule="auto"/>
              <w:rPr>
                <w:rFonts w:cs="Arial"/>
                <w:sz w:val="14"/>
                <w:szCs w:val="14"/>
              </w:rPr>
            </w:pPr>
            <w:r w:rsidRPr="00B955F1">
              <w:rPr>
                <w:rFonts w:cs="Arial"/>
                <w:sz w:val="14"/>
                <w:szCs w:val="14"/>
              </w:rPr>
              <w:t>3.021,52</w:t>
            </w:r>
          </w:p>
        </w:tc>
        <w:tc>
          <w:tcPr>
            <w:tcW w:w="1075" w:type="dxa"/>
          </w:tcPr>
          <w:p w14:paraId="4279A6F2" w14:textId="77777777" w:rsidR="003C0667" w:rsidRPr="00B955F1" w:rsidRDefault="003C0667" w:rsidP="003C0667">
            <w:pPr>
              <w:spacing w:line="259" w:lineRule="auto"/>
              <w:rPr>
                <w:rFonts w:cs="Arial"/>
                <w:sz w:val="14"/>
                <w:szCs w:val="14"/>
              </w:rPr>
            </w:pPr>
            <w:r w:rsidRPr="00B955F1">
              <w:rPr>
                <w:rFonts w:cs="Arial"/>
                <w:sz w:val="14"/>
                <w:szCs w:val="14"/>
              </w:rPr>
              <w:t>4.532,28</w:t>
            </w:r>
          </w:p>
        </w:tc>
        <w:tc>
          <w:tcPr>
            <w:tcW w:w="960" w:type="dxa"/>
          </w:tcPr>
          <w:p w14:paraId="50067245" w14:textId="77777777" w:rsidR="003C0667" w:rsidRPr="00B955F1" w:rsidRDefault="003C0667" w:rsidP="003C0667">
            <w:pPr>
              <w:spacing w:line="259" w:lineRule="auto"/>
              <w:rPr>
                <w:rFonts w:cs="Arial"/>
                <w:sz w:val="14"/>
                <w:szCs w:val="14"/>
              </w:rPr>
            </w:pPr>
            <w:r w:rsidRPr="00B955F1">
              <w:rPr>
                <w:rFonts w:cs="Arial"/>
                <w:sz w:val="14"/>
                <w:szCs w:val="14"/>
              </w:rPr>
              <w:t>51.970,12</w:t>
            </w:r>
          </w:p>
        </w:tc>
      </w:tr>
    </w:tbl>
    <w:p w14:paraId="0C59A0E6" w14:textId="77777777" w:rsidR="00652222" w:rsidRPr="002856F5" w:rsidRDefault="00652222" w:rsidP="00652222">
      <w:pPr>
        <w:autoSpaceDE w:val="0"/>
        <w:autoSpaceDN w:val="0"/>
        <w:adjustRightInd w:val="0"/>
        <w:jc w:val="both"/>
        <w:rPr>
          <w:rFonts w:cs="Arial"/>
          <w:sz w:val="20"/>
        </w:rPr>
      </w:pPr>
    </w:p>
    <w:p w14:paraId="657E6002" w14:textId="77777777" w:rsidR="003C0667" w:rsidRPr="002856F5" w:rsidRDefault="003C0667" w:rsidP="003C0667">
      <w:pPr>
        <w:spacing w:before="240"/>
        <w:jc w:val="both"/>
        <w:rPr>
          <w:rFonts w:cs="Arial"/>
          <w:sz w:val="20"/>
        </w:rPr>
      </w:pPr>
    </w:p>
    <w:tbl>
      <w:tblPr>
        <w:tblStyle w:val="Taulaambquadrcula"/>
        <w:tblW w:w="8080" w:type="dxa"/>
        <w:tblInd w:w="-899" w:type="dxa"/>
        <w:tblLayout w:type="fixed"/>
        <w:tblLook w:val="04A0" w:firstRow="1" w:lastRow="0" w:firstColumn="1" w:lastColumn="0" w:noHBand="0" w:noVBand="1"/>
      </w:tblPr>
      <w:tblGrid>
        <w:gridCol w:w="1702"/>
        <w:gridCol w:w="1418"/>
        <w:gridCol w:w="1983"/>
        <w:gridCol w:w="993"/>
        <w:gridCol w:w="1984"/>
      </w:tblGrid>
      <w:tr w:rsidR="003C0667" w:rsidRPr="002856F5" w14:paraId="2BF90747" w14:textId="77777777" w:rsidTr="003C0667">
        <w:tc>
          <w:tcPr>
            <w:tcW w:w="1702" w:type="dxa"/>
            <w:shd w:val="clear" w:color="auto" w:fill="D9D9D9" w:themeFill="background1" w:themeFillShade="D9"/>
          </w:tcPr>
          <w:p w14:paraId="3C361F5E" w14:textId="77777777" w:rsidR="003C0667" w:rsidRPr="00B955F1" w:rsidRDefault="003C0667" w:rsidP="00E42C8B">
            <w:pPr>
              <w:rPr>
                <w:rFonts w:cs="Arial"/>
                <w:sz w:val="14"/>
                <w:szCs w:val="14"/>
              </w:rPr>
            </w:pPr>
            <w:r w:rsidRPr="00B955F1">
              <w:rPr>
                <w:rFonts w:cs="Arial"/>
                <w:sz w:val="14"/>
                <w:szCs w:val="14"/>
              </w:rPr>
              <w:t>Cost anual del servei</w:t>
            </w:r>
            <w:r w:rsidRPr="00B955F1">
              <w:rPr>
                <w:rFonts w:cs="Arial"/>
                <w:sz w:val="14"/>
                <w:szCs w:val="14"/>
              </w:rPr>
              <w:br/>
              <w:t>(IVA exclòs)</w:t>
            </w:r>
          </w:p>
        </w:tc>
        <w:tc>
          <w:tcPr>
            <w:tcW w:w="1418" w:type="dxa"/>
            <w:shd w:val="clear" w:color="auto" w:fill="D9D9D9" w:themeFill="background1" w:themeFillShade="D9"/>
          </w:tcPr>
          <w:p w14:paraId="035E2F8B" w14:textId="77777777" w:rsidR="003C0667" w:rsidRPr="00B955F1" w:rsidRDefault="003C0667" w:rsidP="00E42C8B">
            <w:pPr>
              <w:rPr>
                <w:rFonts w:cs="Arial"/>
                <w:sz w:val="14"/>
                <w:szCs w:val="14"/>
              </w:rPr>
            </w:pPr>
            <w:r w:rsidRPr="00B955F1">
              <w:rPr>
                <w:rFonts w:cs="Arial"/>
                <w:sz w:val="14"/>
                <w:szCs w:val="14"/>
              </w:rPr>
              <w:t xml:space="preserve">Cost mensual del servei </w:t>
            </w:r>
            <w:r w:rsidRPr="00B955F1">
              <w:rPr>
                <w:rFonts w:cs="Arial"/>
                <w:sz w:val="14"/>
                <w:szCs w:val="14"/>
              </w:rPr>
              <w:br/>
              <w:t>(IVA exclòs)</w:t>
            </w:r>
          </w:p>
        </w:tc>
        <w:tc>
          <w:tcPr>
            <w:tcW w:w="1983" w:type="dxa"/>
            <w:shd w:val="clear" w:color="auto" w:fill="D9D9D9" w:themeFill="background1" w:themeFillShade="D9"/>
          </w:tcPr>
          <w:p w14:paraId="4F52AB88" w14:textId="77777777" w:rsidR="003C0667" w:rsidRPr="00B955F1" w:rsidRDefault="003C0667" w:rsidP="00E42C8B">
            <w:pPr>
              <w:rPr>
                <w:rFonts w:cs="Arial"/>
                <w:sz w:val="14"/>
                <w:szCs w:val="14"/>
              </w:rPr>
            </w:pPr>
            <w:r w:rsidRPr="00B955F1">
              <w:rPr>
                <w:rFonts w:cs="Arial"/>
                <w:sz w:val="14"/>
                <w:szCs w:val="14"/>
              </w:rPr>
              <w:t xml:space="preserve">Cost del servei per 4 mesos </w:t>
            </w:r>
            <w:r w:rsidRPr="00B955F1">
              <w:rPr>
                <w:rFonts w:cs="Arial"/>
                <w:sz w:val="14"/>
                <w:szCs w:val="14"/>
              </w:rPr>
              <w:br/>
              <w:t>(IVA exclòs)</w:t>
            </w:r>
          </w:p>
        </w:tc>
        <w:tc>
          <w:tcPr>
            <w:tcW w:w="993" w:type="dxa"/>
            <w:shd w:val="clear" w:color="auto" w:fill="D9D9D9" w:themeFill="background1" w:themeFillShade="D9"/>
          </w:tcPr>
          <w:p w14:paraId="318B578D" w14:textId="77777777" w:rsidR="003C0667" w:rsidRPr="00B955F1" w:rsidRDefault="003C0667" w:rsidP="00E42C8B">
            <w:pPr>
              <w:rPr>
                <w:rFonts w:cs="Arial"/>
                <w:sz w:val="14"/>
                <w:szCs w:val="14"/>
              </w:rPr>
            </w:pPr>
            <w:r w:rsidRPr="00B955F1">
              <w:rPr>
                <w:rFonts w:cs="Arial"/>
                <w:sz w:val="14"/>
                <w:szCs w:val="14"/>
              </w:rPr>
              <w:t>IVA 21%</w:t>
            </w:r>
          </w:p>
        </w:tc>
        <w:tc>
          <w:tcPr>
            <w:tcW w:w="1984" w:type="dxa"/>
            <w:shd w:val="clear" w:color="auto" w:fill="D9D9D9" w:themeFill="background1" w:themeFillShade="D9"/>
          </w:tcPr>
          <w:p w14:paraId="49AA7937" w14:textId="77777777" w:rsidR="003C0667" w:rsidRPr="00B955F1" w:rsidRDefault="003C0667" w:rsidP="00E42C8B">
            <w:pPr>
              <w:rPr>
                <w:rFonts w:cs="Arial"/>
                <w:sz w:val="14"/>
                <w:szCs w:val="14"/>
              </w:rPr>
            </w:pPr>
            <w:r w:rsidRPr="00B955F1">
              <w:rPr>
                <w:rFonts w:cs="Arial"/>
                <w:sz w:val="14"/>
                <w:szCs w:val="14"/>
              </w:rPr>
              <w:t>Pressupost de licitació per 4 mesos de servei</w:t>
            </w:r>
            <w:r w:rsidRPr="00B955F1">
              <w:rPr>
                <w:rFonts w:cs="Arial"/>
                <w:sz w:val="14"/>
                <w:szCs w:val="14"/>
              </w:rPr>
              <w:br/>
              <w:t>(IVA inclòs)</w:t>
            </w:r>
          </w:p>
        </w:tc>
      </w:tr>
      <w:tr w:rsidR="003C0667" w:rsidRPr="00B955F1" w14:paraId="3EAA5D53" w14:textId="77777777" w:rsidTr="003C0667">
        <w:tc>
          <w:tcPr>
            <w:tcW w:w="1702" w:type="dxa"/>
            <w:shd w:val="clear" w:color="auto" w:fill="auto"/>
          </w:tcPr>
          <w:p w14:paraId="0B98EF89" w14:textId="77777777" w:rsidR="003C0667" w:rsidRPr="00B955F1" w:rsidRDefault="003C0667" w:rsidP="00E42C8B">
            <w:pPr>
              <w:spacing w:line="259" w:lineRule="auto"/>
              <w:rPr>
                <w:rFonts w:cs="Arial"/>
                <w:sz w:val="16"/>
                <w:szCs w:val="16"/>
              </w:rPr>
            </w:pPr>
            <w:r w:rsidRPr="00B955F1">
              <w:rPr>
                <w:rFonts w:cs="Arial"/>
                <w:sz w:val="16"/>
                <w:szCs w:val="16"/>
              </w:rPr>
              <w:t>51.970,12</w:t>
            </w:r>
          </w:p>
        </w:tc>
        <w:tc>
          <w:tcPr>
            <w:tcW w:w="1418" w:type="dxa"/>
            <w:shd w:val="clear" w:color="auto" w:fill="auto"/>
          </w:tcPr>
          <w:p w14:paraId="052A0BDA" w14:textId="77777777" w:rsidR="003C0667" w:rsidRPr="00B955F1" w:rsidRDefault="003C0667" w:rsidP="00E42C8B">
            <w:pPr>
              <w:spacing w:line="259" w:lineRule="auto"/>
              <w:rPr>
                <w:rFonts w:cs="Arial"/>
                <w:sz w:val="16"/>
                <w:szCs w:val="16"/>
              </w:rPr>
            </w:pPr>
            <w:r w:rsidRPr="00B955F1">
              <w:rPr>
                <w:rFonts w:cs="Arial"/>
                <w:sz w:val="16"/>
                <w:szCs w:val="16"/>
              </w:rPr>
              <w:t>4.330,84</w:t>
            </w:r>
          </w:p>
        </w:tc>
        <w:tc>
          <w:tcPr>
            <w:tcW w:w="1983" w:type="dxa"/>
            <w:shd w:val="clear" w:color="auto" w:fill="auto"/>
          </w:tcPr>
          <w:p w14:paraId="39155CB3" w14:textId="77777777" w:rsidR="003C0667" w:rsidRPr="00B955F1" w:rsidRDefault="003C0667" w:rsidP="00E42C8B">
            <w:pPr>
              <w:spacing w:line="259" w:lineRule="auto"/>
              <w:rPr>
                <w:rFonts w:cs="Arial"/>
                <w:sz w:val="16"/>
                <w:szCs w:val="16"/>
              </w:rPr>
            </w:pPr>
            <w:r w:rsidRPr="00B955F1">
              <w:rPr>
                <w:rFonts w:cs="Arial"/>
                <w:sz w:val="16"/>
                <w:szCs w:val="16"/>
              </w:rPr>
              <w:t>17.323,37</w:t>
            </w:r>
          </w:p>
        </w:tc>
        <w:tc>
          <w:tcPr>
            <w:tcW w:w="993" w:type="dxa"/>
            <w:shd w:val="clear" w:color="auto" w:fill="auto"/>
          </w:tcPr>
          <w:p w14:paraId="039202D7" w14:textId="77777777" w:rsidR="003C0667" w:rsidRPr="00B955F1" w:rsidRDefault="003C0667" w:rsidP="00E42C8B">
            <w:pPr>
              <w:spacing w:line="259" w:lineRule="auto"/>
              <w:rPr>
                <w:rFonts w:cs="Arial"/>
                <w:sz w:val="16"/>
                <w:szCs w:val="16"/>
              </w:rPr>
            </w:pPr>
            <w:r w:rsidRPr="00B955F1">
              <w:rPr>
                <w:rFonts w:cs="Arial"/>
                <w:sz w:val="16"/>
                <w:szCs w:val="16"/>
              </w:rPr>
              <w:t>3.637,91</w:t>
            </w:r>
          </w:p>
        </w:tc>
        <w:tc>
          <w:tcPr>
            <w:tcW w:w="1984" w:type="dxa"/>
            <w:shd w:val="clear" w:color="auto" w:fill="auto"/>
          </w:tcPr>
          <w:p w14:paraId="1383B458" w14:textId="77777777" w:rsidR="003C0667" w:rsidRPr="00B955F1" w:rsidRDefault="003C0667" w:rsidP="00E42C8B">
            <w:pPr>
              <w:spacing w:line="259" w:lineRule="auto"/>
              <w:rPr>
                <w:rFonts w:cs="Arial"/>
                <w:sz w:val="16"/>
                <w:szCs w:val="16"/>
              </w:rPr>
            </w:pPr>
            <w:r w:rsidRPr="00B955F1">
              <w:rPr>
                <w:rFonts w:cs="Arial"/>
                <w:sz w:val="16"/>
                <w:szCs w:val="16"/>
              </w:rPr>
              <w:t>20.961,28</w:t>
            </w:r>
          </w:p>
        </w:tc>
      </w:tr>
    </w:tbl>
    <w:p w14:paraId="28CB0C53" w14:textId="77777777" w:rsidR="003C0667" w:rsidRPr="00B955F1" w:rsidRDefault="003C0667" w:rsidP="00652222">
      <w:pPr>
        <w:autoSpaceDE w:val="0"/>
        <w:autoSpaceDN w:val="0"/>
        <w:adjustRightInd w:val="0"/>
        <w:jc w:val="both"/>
        <w:rPr>
          <w:rFonts w:cs="Arial"/>
          <w:sz w:val="16"/>
          <w:szCs w:val="16"/>
        </w:rPr>
      </w:pPr>
    </w:p>
    <w:p w14:paraId="10A49775" w14:textId="77777777" w:rsidR="00652222" w:rsidRPr="00B955F1" w:rsidRDefault="00652222" w:rsidP="00652222">
      <w:pPr>
        <w:jc w:val="both"/>
        <w:rPr>
          <w:rFonts w:cs="Arial"/>
          <w:i/>
          <w:sz w:val="16"/>
          <w:szCs w:val="16"/>
        </w:rPr>
      </w:pPr>
      <w:r w:rsidRPr="00B955F1">
        <w:rPr>
          <w:rFonts w:cs="Arial"/>
          <w:i/>
          <w:sz w:val="16"/>
          <w:szCs w:val="16"/>
        </w:rPr>
        <w:t xml:space="preserve">* </w:t>
      </w:r>
      <w:r w:rsidR="003C0667" w:rsidRPr="00B955F1">
        <w:rPr>
          <w:rFonts w:cs="Arial"/>
          <w:i/>
          <w:iCs/>
          <w:sz w:val="16"/>
          <w:szCs w:val="16"/>
        </w:rPr>
        <w:t>Segons conveni Grup professional II (Personal de Gestió i coordinació). Lloc de treball: Tècnic/ica de gestió: Nivell A.</w:t>
      </w:r>
    </w:p>
    <w:p w14:paraId="15532C0A" w14:textId="77777777" w:rsidR="00652222" w:rsidRPr="002856F5" w:rsidRDefault="00652222" w:rsidP="00652222">
      <w:pPr>
        <w:jc w:val="both"/>
        <w:rPr>
          <w:rFonts w:cs="Arial"/>
          <w:sz w:val="20"/>
        </w:rPr>
      </w:pPr>
    </w:p>
    <w:p w14:paraId="32CD2884" w14:textId="77777777" w:rsidR="00652222" w:rsidRPr="002856F5" w:rsidRDefault="003C0667" w:rsidP="00310564">
      <w:pPr>
        <w:pStyle w:val="Default"/>
        <w:numPr>
          <w:ilvl w:val="0"/>
          <w:numId w:val="29"/>
        </w:numPr>
        <w:rPr>
          <w:rFonts w:ascii="Arial" w:hAnsi="Arial" w:cs="Arial"/>
          <w:color w:val="auto"/>
          <w:sz w:val="20"/>
          <w:szCs w:val="20"/>
        </w:rPr>
      </w:pPr>
      <w:r w:rsidRPr="002856F5">
        <w:rPr>
          <w:rFonts w:ascii="Arial" w:hAnsi="Arial" w:cs="Arial"/>
          <w:sz w:val="20"/>
          <w:szCs w:val="20"/>
        </w:rPr>
        <w:t>En relació a l’execució de les activitats, els costos per un any s’han calculat de la següent manera:</w:t>
      </w:r>
    </w:p>
    <w:p w14:paraId="0398223A" w14:textId="77777777" w:rsidR="00652222" w:rsidRPr="002856F5" w:rsidRDefault="00652222" w:rsidP="00652222">
      <w:pPr>
        <w:pStyle w:val="Default"/>
        <w:ind w:left="720" w:firstLine="0"/>
        <w:rPr>
          <w:rFonts w:ascii="Arial" w:hAnsi="Arial" w:cs="Arial"/>
          <w:color w:val="auto"/>
          <w:sz w:val="20"/>
          <w:szCs w:val="20"/>
        </w:rPr>
      </w:pPr>
    </w:p>
    <w:p w14:paraId="7E65CF7A" w14:textId="77777777" w:rsidR="003C0667" w:rsidRPr="002856F5" w:rsidRDefault="003C0667" w:rsidP="00310564">
      <w:pPr>
        <w:pStyle w:val="Pargrafdellista"/>
        <w:numPr>
          <w:ilvl w:val="1"/>
          <w:numId w:val="30"/>
        </w:numPr>
        <w:contextualSpacing w:val="0"/>
        <w:rPr>
          <w:rFonts w:cs="Arial"/>
          <w:sz w:val="20"/>
          <w:szCs w:val="20"/>
        </w:rPr>
      </w:pPr>
      <w:r w:rsidRPr="002856F5">
        <w:rPr>
          <w:rFonts w:cs="Arial"/>
          <w:sz w:val="20"/>
          <w:szCs w:val="20"/>
        </w:rPr>
        <w:t>El cost/hora de l’educador/a en activitats s’ha determinat d’acord amb el següent càlcul:</w:t>
      </w:r>
    </w:p>
    <w:p w14:paraId="72020015" w14:textId="0A396142" w:rsidR="003C0667" w:rsidRPr="002856F5" w:rsidRDefault="003C0667" w:rsidP="003C0667">
      <w:pPr>
        <w:jc w:val="both"/>
        <w:rPr>
          <w:rFonts w:cs="Arial"/>
          <w:sz w:val="20"/>
        </w:rPr>
      </w:pPr>
    </w:p>
    <w:tbl>
      <w:tblPr>
        <w:tblStyle w:val="Taulaambquadrcula"/>
        <w:tblW w:w="10700" w:type="dxa"/>
        <w:tblInd w:w="-856" w:type="dxa"/>
        <w:tblLayout w:type="fixed"/>
        <w:tblLook w:val="04A0" w:firstRow="1" w:lastRow="0" w:firstColumn="1" w:lastColumn="0" w:noHBand="0" w:noVBand="1"/>
      </w:tblPr>
      <w:tblGrid>
        <w:gridCol w:w="993"/>
        <w:gridCol w:w="992"/>
        <w:gridCol w:w="851"/>
        <w:gridCol w:w="918"/>
        <w:gridCol w:w="918"/>
        <w:gridCol w:w="1001"/>
        <w:gridCol w:w="992"/>
        <w:gridCol w:w="1126"/>
        <w:gridCol w:w="925"/>
        <w:gridCol w:w="1020"/>
        <w:gridCol w:w="964"/>
      </w:tblGrid>
      <w:tr w:rsidR="003C0667" w:rsidRPr="002856F5" w14:paraId="643BAB9A" w14:textId="77777777" w:rsidTr="003C0667">
        <w:tc>
          <w:tcPr>
            <w:tcW w:w="993" w:type="dxa"/>
            <w:shd w:val="clear" w:color="auto" w:fill="auto"/>
          </w:tcPr>
          <w:p w14:paraId="51CA2229" w14:textId="77777777" w:rsidR="003C0667" w:rsidRPr="00B955F1" w:rsidRDefault="003C0667" w:rsidP="00E42C8B">
            <w:pPr>
              <w:jc w:val="center"/>
              <w:rPr>
                <w:rFonts w:cs="Arial"/>
                <w:sz w:val="14"/>
                <w:szCs w:val="14"/>
              </w:rPr>
            </w:pPr>
          </w:p>
        </w:tc>
        <w:tc>
          <w:tcPr>
            <w:tcW w:w="992" w:type="dxa"/>
            <w:shd w:val="clear" w:color="auto" w:fill="auto"/>
          </w:tcPr>
          <w:p w14:paraId="528D5489" w14:textId="77777777" w:rsidR="003C0667" w:rsidRPr="00B955F1" w:rsidRDefault="003C0667" w:rsidP="00E42C8B">
            <w:pPr>
              <w:jc w:val="center"/>
              <w:rPr>
                <w:rFonts w:cs="Arial"/>
                <w:sz w:val="14"/>
                <w:szCs w:val="14"/>
              </w:rPr>
            </w:pPr>
          </w:p>
        </w:tc>
        <w:tc>
          <w:tcPr>
            <w:tcW w:w="851" w:type="dxa"/>
            <w:shd w:val="clear" w:color="auto" w:fill="auto"/>
          </w:tcPr>
          <w:p w14:paraId="12F0FD37" w14:textId="77777777" w:rsidR="003C0667" w:rsidRPr="00B955F1" w:rsidRDefault="003C0667" w:rsidP="00E42C8B">
            <w:pPr>
              <w:jc w:val="center"/>
              <w:rPr>
                <w:rFonts w:cs="Arial"/>
                <w:sz w:val="14"/>
                <w:szCs w:val="14"/>
              </w:rPr>
            </w:pPr>
            <w:r w:rsidRPr="00B955F1">
              <w:rPr>
                <w:rFonts w:cs="Arial"/>
                <w:sz w:val="14"/>
                <w:szCs w:val="14"/>
              </w:rPr>
              <w:t>30%</w:t>
            </w:r>
          </w:p>
        </w:tc>
        <w:tc>
          <w:tcPr>
            <w:tcW w:w="918" w:type="dxa"/>
            <w:shd w:val="clear" w:color="auto" w:fill="auto"/>
          </w:tcPr>
          <w:p w14:paraId="422EDA9B" w14:textId="77777777" w:rsidR="003C0667" w:rsidRPr="00B955F1" w:rsidRDefault="003C0667" w:rsidP="00E42C8B">
            <w:pPr>
              <w:jc w:val="center"/>
              <w:rPr>
                <w:rFonts w:cs="Arial"/>
                <w:sz w:val="14"/>
                <w:szCs w:val="14"/>
              </w:rPr>
            </w:pPr>
          </w:p>
        </w:tc>
        <w:tc>
          <w:tcPr>
            <w:tcW w:w="918" w:type="dxa"/>
            <w:shd w:val="clear" w:color="auto" w:fill="auto"/>
          </w:tcPr>
          <w:p w14:paraId="1A854BEB" w14:textId="77777777" w:rsidR="003C0667" w:rsidRPr="00B955F1" w:rsidRDefault="003C0667" w:rsidP="00E42C8B">
            <w:pPr>
              <w:jc w:val="center"/>
              <w:rPr>
                <w:rFonts w:cs="Arial"/>
                <w:sz w:val="14"/>
                <w:szCs w:val="14"/>
              </w:rPr>
            </w:pPr>
          </w:p>
        </w:tc>
        <w:tc>
          <w:tcPr>
            <w:tcW w:w="1001" w:type="dxa"/>
            <w:shd w:val="clear" w:color="auto" w:fill="auto"/>
          </w:tcPr>
          <w:p w14:paraId="06BE4786" w14:textId="77777777" w:rsidR="003C0667" w:rsidRPr="00B955F1" w:rsidRDefault="003C0667" w:rsidP="00E42C8B">
            <w:pPr>
              <w:jc w:val="center"/>
              <w:rPr>
                <w:rFonts w:cs="Arial"/>
                <w:sz w:val="14"/>
                <w:szCs w:val="14"/>
              </w:rPr>
            </w:pPr>
          </w:p>
        </w:tc>
        <w:tc>
          <w:tcPr>
            <w:tcW w:w="992" w:type="dxa"/>
            <w:shd w:val="clear" w:color="auto" w:fill="auto"/>
          </w:tcPr>
          <w:p w14:paraId="4CCA884A" w14:textId="77777777" w:rsidR="003C0667" w:rsidRPr="00B955F1" w:rsidRDefault="003C0667" w:rsidP="00E42C8B">
            <w:pPr>
              <w:jc w:val="center"/>
              <w:rPr>
                <w:rFonts w:cs="Arial"/>
                <w:sz w:val="14"/>
                <w:szCs w:val="14"/>
              </w:rPr>
            </w:pPr>
            <w:r w:rsidRPr="00B955F1">
              <w:rPr>
                <w:rFonts w:cs="Arial"/>
                <w:sz w:val="14"/>
                <w:szCs w:val="14"/>
              </w:rPr>
              <w:t>32%</w:t>
            </w:r>
          </w:p>
        </w:tc>
        <w:tc>
          <w:tcPr>
            <w:tcW w:w="1126" w:type="dxa"/>
            <w:shd w:val="clear" w:color="auto" w:fill="auto"/>
          </w:tcPr>
          <w:p w14:paraId="10DB69F5" w14:textId="77777777" w:rsidR="003C0667" w:rsidRPr="00B955F1" w:rsidRDefault="003C0667" w:rsidP="00E42C8B">
            <w:pPr>
              <w:jc w:val="center"/>
              <w:rPr>
                <w:rFonts w:cs="Arial"/>
                <w:sz w:val="14"/>
                <w:szCs w:val="14"/>
              </w:rPr>
            </w:pPr>
            <w:r w:rsidRPr="00B955F1">
              <w:rPr>
                <w:rFonts w:cs="Arial"/>
                <w:sz w:val="14"/>
                <w:szCs w:val="14"/>
              </w:rPr>
              <w:t>10%</w:t>
            </w:r>
          </w:p>
        </w:tc>
        <w:tc>
          <w:tcPr>
            <w:tcW w:w="925" w:type="dxa"/>
            <w:shd w:val="clear" w:color="auto" w:fill="auto"/>
          </w:tcPr>
          <w:p w14:paraId="4C7CA522" w14:textId="77777777" w:rsidR="003C0667" w:rsidRPr="00B955F1" w:rsidRDefault="003C0667" w:rsidP="00E42C8B">
            <w:pPr>
              <w:jc w:val="center"/>
              <w:rPr>
                <w:rFonts w:cs="Arial"/>
                <w:sz w:val="14"/>
                <w:szCs w:val="14"/>
              </w:rPr>
            </w:pPr>
            <w:r w:rsidRPr="00B955F1">
              <w:rPr>
                <w:rFonts w:cs="Arial"/>
                <w:sz w:val="14"/>
                <w:szCs w:val="14"/>
              </w:rPr>
              <w:t>15%</w:t>
            </w:r>
          </w:p>
        </w:tc>
        <w:tc>
          <w:tcPr>
            <w:tcW w:w="1020" w:type="dxa"/>
            <w:shd w:val="clear" w:color="auto" w:fill="auto"/>
          </w:tcPr>
          <w:p w14:paraId="64D7EDFA" w14:textId="77777777" w:rsidR="003C0667" w:rsidRPr="00B955F1" w:rsidRDefault="003C0667" w:rsidP="00E42C8B">
            <w:pPr>
              <w:jc w:val="center"/>
              <w:rPr>
                <w:rFonts w:cs="Arial"/>
                <w:sz w:val="14"/>
                <w:szCs w:val="14"/>
              </w:rPr>
            </w:pPr>
            <w:r w:rsidRPr="00B955F1">
              <w:rPr>
                <w:rFonts w:cs="Arial"/>
                <w:sz w:val="14"/>
                <w:szCs w:val="14"/>
              </w:rPr>
              <w:t>15%</w:t>
            </w:r>
          </w:p>
        </w:tc>
        <w:tc>
          <w:tcPr>
            <w:tcW w:w="964" w:type="dxa"/>
            <w:shd w:val="clear" w:color="auto" w:fill="auto"/>
          </w:tcPr>
          <w:p w14:paraId="4AD18DD9" w14:textId="77777777" w:rsidR="003C0667" w:rsidRPr="00B955F1" w:rsidRDefault="003C0667" w:rsidP="00E42C8B">
            <w:pPr>
              <w:jc w:val="center"/>
              <w:rPr>
                <w:rFonts w:cs="Arial"/>
                <w:sz w:val="14"/>
                <w:szCs w:val="14"/>
              </w:rPr>
            </w:pPr>
          </w:p>
        </w:tc>
      </w:tr>
      <w:tr w:rsidR="003C0667" w:rsidRPr="002856F5" w14:paraId="13A4B2E1" w14:textId="77777777" w:rsidTr="003C0667">
        <w:tc>
          <w:tcPr>
            <w:tcW w:w="993" w:type="dxa"/>
          </w:tcPr>
          <w:p w14:paraId="603310C1" w14:textId="77777777" w:rsidR="003C0667" w:rsidRPr="00B955F1" w:rsidRDefault="003C0667" w:rsidP="00E42C8B">
            <w:pPr>
              <w:jc w:val="center"/>
              <w:rPr>
                <w:rFonts w:cs="Arial"/>
                <w:sz w:val="14"/>
                <w:szCs w:val="14"/>
              </w:rPr>
            </w:pPr>
          </w:p>
        </w:tc>
        <w:tc>
          <w:tcPr>
            <w:tcW w:w="992" w:type="dxa"/>
            <w:shd w:val="clear" w:color="auto" w:fill="D9D9D9" w:themeFill="background1" w:themeFillShade="D9"/>
          </w:tcPr>
          <w:p w14:paraId="2216A5D7" w14:textId="77777777" w:rsidR="003C0667" w:rsidRPr="00B955F1" w:rsidRDefault="003C0667" w:rsidP="00E42C8B">
            <w:pPr>
              <w:jc w:val="center"/>
              <w:rPr>
                <w:rFonts w:cs="Arial"/>
                <w:sz w:val="14"/>
                <w:szCs w:val="14"/>
              </w:rPr>
            </w:pPr>
            <w:r w:rsidRPr="00B955F1">
              <w:rPr>
                <w:rFonts w:cs="Arial"/>
                <w:sz w:val="14"/>
                <w:szCs w:val="14"/>
              </w:rPr>
              <w:t>Salari/any conveni 2024</w:t>
            </w:r>
          </w:p>
        </w:tc>
        <w:tc>
          <w:tcPr>
            <w:tcW w:w="851" w:type="dxa"/>
            <w:shd w:val="clear" w:color="auto" w:fill="D9D9D9" w:themeFill="background1" w:themeFillShade="D9"/>
          </w:tcPr>
          <w:p w14:paraId="59E4E7E5" w14:textId="77777777" w:rsidR="003C0667" w:rsidRPr="00B955F1" w:rsidRDefault="003C0667" w:rsidP="00E42C8B">
            <w:pPr>
              <w:jc w:val="center"/>
              <w:rPr>
                <w:rFonts w:cs="Arial"/>
                <w:sz w:val="14"/>
                <w:szCs w:val="14"/>
              </w:rPr>
            </w:pPr>
            <w:r w:rsidRPr="00B955F1">
              <w:rPr>
                <w:rFonts w:cs="Arial"/>
                <w:sz w:val="14"/>
                <w:szCs w:val="14"/>
              </w:rPr>
              <w:t>Increment sou en funció salari</w:t>
            </w:r>
          </w:p>
        </w:tc>
        <w:tc>
          <w:tcPr>
            <w:tcW w:w="918" w:type="dxa"/>
            <w:shd w:val="clear" w:color="auto" w:fill="D9D9D9" w:themeFill="background1" w:themeFillShade="D9"/>
          </w:tcPr>
          <w:p w14:paraId="3DA11E46" w14:textId="77777777" w:rsidR="003C0667" w:rsidRPr="00B955F1" w:rsidRDefault="003C0667" w:rsidP="00E42C8B">
            <w:pPr>
              <w:jc w:val="center"/>
              <w:rPr>
                <w:rFonts w:cs="Arial"/>
                <w:sz w:val="14"/>
                <w:szCs w:val="14"/>
              </w:rPr>
            </w:pPr>
            <w:r w:rsidRPr="00B955F1">
              <w:rPr>
                <w:rFonts w:cs="Arial"/>
                <w:sz w:val="14"/>
                <w:szCs w:val="14"/>
              </w:rPr>
              <w:t>Total salari/any</w:t>
            </w:r>
            <w:r w:rsidRPr="00B955F1">
              <w:rPr>
                <w:rFonts w:cs="Arial"/>
                <w:sz w:val="14"/>
                <w:szCs w:val="14"/>
              </w:rPr>
              <w:br/>
              <w:t>+ increment</w:t>
            </w:r>
          </w:p>
        </w:tc>
        <w:tc>
          <w:tcPr>
            <w:tcW w:w="918" w:type="dxa"/>
            <w:shd w:val="clear" w:color="auto" w:fill="D9D9D9" w:themeFill="background1" w:themeFillShade="D9"/>
          </w:tcPr>
          <w:p w14:paraId="6913345A" w14:textId="77777777" w:rsidR="003C0667" w:rsidRPr="00B955F1" w:rsidRDefault="003C0667" w:rsidP="00E42C8B">
            <w:pPr>
              <w:jc w:val="center"/>
              <w:rPr>
                <w:rFonts w:cs="Arial"/>
                <w:sz w:val="14"/>
                <w:szCs w:val="14"/>
              </w:rPr>
            </w:pPr>
            <w:r w:rsidRPr="00B955F1">
              <w:rPr>
                <w:rFonts w:cs="Arial"/>
                <w:sz w:val="14"/>
                <w:szCs w:val="14"/>
              </w:rPr>
              <w:t>Hores/any plec</w:t>
            </w:r>
          </w:p>
        </w:tc>
        <w:tc>
          <w:tcPr>
            <w:tcW w:w="1001" w:type="dxa"/>
            <w:shd w:val="clear" w:color="auto" w:fill="D9D9D9" w:themeFill="background1" w:themeFillShade="D9"/>
          </w:tcPr>
          <w:p w14:paraId="20CC4121" w14:textId="77777777" w:rsidR="003C0667" w:rsidRPr="00B955F1" w:rsidRDefault="003C0667" w:rsidP="00E42C8B">
            <w:pPr>
              <w:jc w:val="center"/>
              <w:rPr>
                <w:rFonts w:cs="Arial"/>
                <w:sz w:val="14"/>
                <w:szCs w:val="14"/>
              </w:rPr>
            </w:pPr>
            <w:r w:rsidRPr="00B955F1">
              <w:rPr>
                <w:rFonts w:cs="Arial"/>
                <w:sz w:val="14"/>
                <w:szCs w:val="14"/>
              </w:rPr>
              <w:t>Salari/any</w:t>
            </w:r>
            <w:r w:rsidRPr="00B955F1">
              <w:rPr>
                <w:rFonts w:cs="Arial"/>
                <w:sz w:val="14"/>
                <w:szCs w:val="14"/>
              </w:rPr>
              <w:br/>
              <w:t>plec</w:t>
            </w:r>
          </w:p>
        </w:tc>
        <w:tc>
          <w:tcPr>
            <w:tcW w:w="992" w:type="dxa"/>
            <w:shd w:val="clear" w:color="auto" w:fill="D9D9D9" w:themeFill="background1" w:themeFillShade="D9"/>
          </w:tcPr>
          <w:p w14:paraId="56EB600F" w14:textId="77777777" w:rsidR="003C0667" w:rsidRPr="00B955F1" w:rsidRDefault="003C0667" w:rsidP="00E42C8B">
            <w:pPr>
              <w:jc w:val="center"/>
              <w:rPr>
                <w:rFonts w:cs="Arial"/>
                <w:sz w:val="14"/>
                <w:szCs w:val="14"/>
              </w:rPr>
            </w:pPr>
            <w:r w:rsidRPr="00B955F1">
              <w:rPr>
                <w:rFonts w:cs="Arial"/>
                <w:sz w:val="14"/>
                <w:szCs w:val="14"/>
              </w:rPr>
              <w:t xml:space="preserve">Seguretat social </w:t>
            </w:r>
          </w:p>
        </w:tc>
        <w:tc>
          <w:tcPr>
            <w:tcW w:w="1126" w:type="dxa"/>
            <w:shd w:val="clear" w:color="auto" w:fill="D9D9D9" w:themeFill="background1" w:themeFillShade="D9"/>
          </w:tcPr>
          <w:p w14:paraId="1ED10DD2" w14:textId="77777777" w:rsidR="003C0667" w:rsidRPr="00B955F1" w:rsidRDefault="003C0667" w:rsidP="00E42C8B">
            <w:pPr>
              <w:jc w:val="center"/>
              <w:rPr>
                <w:rFonts w:cs="Arial"/>
                <w:sz w:val="14"/>
                <w:szCs w:val="14"/>
              </w:rPr>
            </w:pPr>
            <w:r w:rsidRPr="00B955F1">
              <w:rPr>
                <w:rFonts w:cs="Arial"/>
                <w:sz w:val="14"/>
                <w:szCs w:val="14"/>
              </w:rPr>
              <w:t>Coordinació</w:t>
            </w:r>
            <w:r w:rsidRPr="00B955F1">
              <w:rPr>
                <w:rFonts w:cs="Arial"/>
                <w:sz w:val="14"/>
                <w:szCs w:val="14"/>
              </w:rPr>
              <w:br/>
            </w:r>
          </w:p>
        </w:tc>
        <w:tc>
          <w:tcPr>
            <w:tcW w:w="925" w:type="dxa"/>
            <w:shd w:val="clear" w:color="auto" w:fill="D9D9D9" w:themeFill="background1" w:themeFillShade="D9"/>
          </w:tcPr>
          <w:p w14:paraId="550BFA1E" w14:textId="77777777" w:rsidR="003C0667" w:rsidRPr="00B955F1" w:rsidRDefault="003C0667" w:rsidP="00E42C8B">
            <w:pPr>
              <w:jc w:val="center"/>
              <w:rPr>
                <w:rFonts w:cs="Arial"/>
                <w:sz w:val="14"/>
                <w:szCs w:val="14"/>
              </w:rPr>
            </w:pPr>
            <w:r w:rsidRPr="00B955F1">
              <w:rPr>
                <w:rFonts w:cs="Arial"/>
                <w:sz w:val="14"/>
                <w:szCs w:val="14"/>
              </w:rPr>
              <w:t>Formació</w:t>
            </w:r>
          </w:p>
        </w:tc>
        <w:tc>
          <w:tcPr>
            <w:tcW w:w="1020" w:type="dxa"/>
            <w:shd w:val="clear" w:color="auto" w:fill="D9D9D9" w:themeFill="background1" w:themeFillShade="D9"/>
          </w:tcPr>
          <w:p w14:paraId="47874004" w14:textId="77777777" w:rsidR="003C0667" w:rsidRPr="00B955F1" w:rsidRDefault="003C0667" w:rsidP="00E42C8B">
            <w:pPr>
              <w:jc w:val="center"/>
              <w:rPr>
                <w:rFonts w:cs="Arial"/>
                <w:sz w:val="14"/>
                <w:szCs w:val="14"/>
              </w:rPr>
            </w:pPr>
            <w:r w:rsidRPr="00B955F1">
              <w:rPr>
                <w:rFonts w:cs="Arial"/>
                <w:sz w:val="14"/>
                <w:szCs w:val="14"/>
              </w:rPr>
              <w:t>Marge</w:t>
            </w:r>
          </w:p>
          <w:p w14:paraId="2AAFC19B" w14:textId="77777777" w:rsidR="003C0667" w:rsidRPr="00B955F1" w:rsidRDefault="003C0667" w:rsidP="00E42C8B">
            <w:pPr>
              <w:jc w:val="center"/>
              <w:rPr>
                <w:rFonts w:cs="Arial"/>
                <w:sz w:val="14"/>
                <w:szCs w:val="14"/>
              </w:rPr>
            </w:pPr>
            <w:r w:rsidRPr="00B955F1">
              <w:rPr>
                <w:rFonts w:cs="Arial"/>
                <w:sz w:val="14"/>
                <w:szCs w:val="14"/>
              </w:rPr>
              <w:t>Empresarial</w:t>
            </w:r>
          </w:p>
        </w:tc>
        <w:tc>
          <w:tcPr>
            <w:tcW w:w="964" w:type="dxa"/>
            <w:shd w:val="clear" w:color="auto" w:fill="D9D9D9" w:themeFill="background1" w:themeFillShade="D9"/>
          </w:tcPr>
          <w:p w14:paraId="33A31D38" w14:textId="77777777" w:rsidR="003C0667" w:rsidRPr="00B955F1" w:rsidRDefault="003C0667" w:rsidP="00E42C8B">
            <w:pPr>
              <w:jc w:val="center"/>
              <w:rPr>
                <w:rFonts w:cs="Arial"/>
                <w:sz w:val="14"/>
                <w:szCs w:val="14"/>
              </w:rPr>
            </w:pPr>
            <w:r w:rsidRPr="00B955F1">
              <w:rPr>
                <w:rFonts w:cs="Arial"/>
                <w:sz w:val="14"/>
                <w:szCs w:val="14"/>
              </w:rPr>
              <w:t>Total import any sense IVA</w:t>
            </w:r>
          </w:p>
        </w:tc>
      </w:tr>
      <w:tr w:rsidR="003C0667" w:rsidRPr="002856F5" w14:paraId="5E906E90" w14:textId="77777777" w:rsidTr="003C0667">
        <w:tc>
          <w:tcPr>
            <w:tcW w:w="993" w:type="dxa"/>
          </w:tcPr>
          <w:p w14:paraId="306F2ACB" w14:textId="77777777" w:rsidR="003C0667" w:rsidRPr="00B955F1" w:rsidRDefault="003C0667" w:rsidP="00E42C8B">
            <w:pPr>
              <w:rPr>
                <w:rFonts w:cs="Arial"/>
                <w:sz w:val="14"/>
                <w:szCs w:val="14"/>
              </w:rPr>
            </w:pPr>
            <w:r w:rsidRPr="00B955F1">
              <w:rPr>
                <w:rFonts w:cs="Arial"/>
                <w:sz w:val="14"/>
                <w:szCs w:val="14"/>
              </w:rPr>
              <w:t>Educador/a*</w:t>
            </w:r>
          </w:p>
        </w:tc>
        <w:tc>
          <w:tcPr>
            <w:tcW w:w="992" w:type="dxa"/>
          </w:tcPr>
          <w:p w14:paraId="33C98B68" w14:textId="77777777" w:rsidR="003C0667" w:rsidRPr="00B955F1" w:rsidRDefault="003C0667" w:rsidP="00E42C8B">
            <w:pPr>
              <w:rPr>
                <w:rFonts w:cs="Arial"/>
                <w:sz w:val="14"/>
                <w:szCs w:val="14"/>
              </w:rPr>
            </w:pPr>
            <w:r w:rsidRPr="00B955F1">
              <w:rPr>
                <w:rFonts w:cs="Arial"/>
                <w:sz w:val="14"/>
                <w:szCs w:val="14"/>
              </w:rPr>
              <w:t xml:space="preserve">23.242,45 </w:t>
            </w:r>
          </w:p>
        </w:tc>
        <w:tc>
          <w:tcPr>
            <w:tcW w:w="851" w:type="dxa"/>
          </w:tcPr>
          <w:p w14:paraId="55F5F091" w14:textId="77777777" w:rsidR="003C0667" w:rsidRPr="00B955F1" w:rsidRDefault="003C0667" w:rsidP="00E42C8B">
            <w:pPr>
              <w:rPr>
                <w:rFonts w:cs="Arial"/>
                <w:sz w:val="14"/>
                <w:szCs w:val="14"/>
              </w:rPr>
            </w:pPr>
            <w:r w:rsidRPr="00B955F1">
              <w:rPr>
                <w:rFonts w:cs="Arial"/>
                <w:sz w:val="14"/>
                <w:szCs w:val="14"/>
              </w:rPr>
              <w:t xml:space="preserve">6.972,74 </w:t>
            </w:r>
          </w:p>
        </w:tc>
        <w:tc>
          <w:tcPr>
            <w:tcW w:w="918" w:type="dxa"/>
          </w:tcPr>
          <w:p w14:paraId="571AD812" w14:textId="77777777" w:rsidR="003C0667" w:rsidRPr="00B955F1" w:rsidRDefault="003C0667" w:rsidP="00E42C8B">
            <w:pPr>
              <w:spacing w:line="259" w:lineRule="auto"/>
              <w:rPr>
                <w:rFonts w:cs="Arial"/>
                <w:sz w:val="14"/>
                <w:szCs w:val="14"/>
              </w:rPr>
            </w:pPr>
            <w:r w:rsidRPr="00B955F1">
              <w:rPr>
                <w:rFonts w:cs="Arial"/>
                <w:sz w:val="14"/>
                <w:szCs w:val="14"/>
              </w:rPr>
              <w:t>30.215,19</w:t>
            </w:r>
          </w:p>
        </w:tc>
        <w:tc>
          <w:tcPr>
            <w:tcW w:w="918" w:type="dxa"/>
          </w:tcPr>
          <w:p w14:paraId="3BE00BDF" w14:textId="77777777" w:rsidR="003C0667" w:rsidRPr="00B955F1" w:rsidRDefault="003C0667" w:rsidP="00E42C8B">
            <w:pPr>
              <w:spacing w:line="259" w:lineRule="auto"/>
              <w:rPr>
                <w:rFonts w:cs="Arial"/>
                <w:sz w:val="14"/>
                <w:szCs w:val="14"/>
              </w:rPr>
            </w:pPr>
            <w:r w:rsidRPr="00B955F1">
              <w:rPr>
                <w:rFonts w:cs="Arial"/>
                <w:sz w:val="14"/>
                <w:szCs w:val="14"/>
              </w:rPr>
              <w:t>1.695</w:t>
            </w:r>
          </w:p>
        </w:tc>
        <w:tc>
          <w:tcPr>
            <w:tcW w:w="1001" w:type="dxa"/>
          </w:tcPr>
          <w:p w14:paraId="1D3441FB" w14:textId="77777777" w:rsidR="003C0667" w:rsidRPr="00B955F1" w:rsidRDefault="003C0667" w:rsidP="00E42C8B">
            <w:pPr>
              <w:spacing w:line="259" w:lineRule="auto"/>
              <w:rPr>
                <w:rFonts w:cs="Arial"/>
                <w:sz w:val="14"/>
                <w:szCs w:val="14"/>
              </w:rPr>
            </w:pPr>
            <w:r w:rsidRPr="00B955F1">
              <w:rPr>
                <w:rFonts w:cs="Arial"/>
                <w:sz w:val="14"/>
                <w:szCs w:val="14"/>
              </w:rPr>
              <w:t>30.215,19</w:t>
            </w:r>
          </w:p>
        </w:tc>
        <w:tc>
          <w:tcPr>
            <w:tcW w:w="992" w:type="dxa"/>
          </w:tcPr>
          <w:p w14:paraId="78D3F719" w14:textId="77777777" w:rsidR="003C0667" w:rsidRPr="00B955F1" w:rsidRDefault="003C0667" w:rsidP="00E42C8B">
            <w:pPr>
              <w:spacing w:line="259" w:lineRule="auto"/>
              <w:rPr>
                <w:rFonts w:cs="Arial"/>
                <w:sz w:val="14"/>
                <w:szCs w:val="14"/>
              </w:rPr>
            </w:pPr>
            <w:r w:rsidRPr="00B955F1">
              <w:rPr>
                <w:rFonts w:cs="Arial"/>
                <w:sz w:val="14"/>
                <w:szCs w:val="14"/>
              </w:rPr>
              <w:t>9.668,86</w:t>
            </w:r>
          </w:p>
        </w:tc>
        <w:tc>
          <w:tcPr>
            <w:tcW w:w="1126" w:type="dxa"/>
          </w:tcPr>
          <w:p w14:paraId="76BB6DC5" w14:textId="77777777" w:rsidR="003C0667" w:rsidRPr="00B955F1" w:rsidRDefault="003C0667" w:rsidP="00E42C8B">
            <w:pPr>
              <w:spacing w:line="259" w:lineRule="auto"/>
              <w:rPr>
                <w:rFonts w:cs="Arial"/>
                <w:sz w:val="14"/>
                <w:szCs w:val="14"/>
              </w:rPr>
            </w:pPr>
            <w:r w:rsidRPr="00B955F1">
              <w:rPr>
                <w:rFonts w:cs="Arial"/>
                <w:sz w:val="14"/>
                <w:szCs w:val="14"/>
              </w:rPr>
              <w:t>3.021,52</w:t>
            </w:r>
          </w:p>
        </w:tc>
        <w:tc>
          <w:tcPr>
            <w:tcW w:w="925" w:type="dxa"/>
          </w:tcPr>
          <w:p w14:paraId="0F6F09CB" w14:textId="77777777" w:rsidR="003C0667" w:rsidRPr="00B955F1" w:rsidRDefault="003C0667" w:rsidP="00E42C8B">
            <w:pPr>
              <w:spacing w:line="259" w:lineRule="auto"/>
              <w:rPr>
                <w:rFonts w:cs="Arial"/>
                <w:sz w:val="14"/>
                <w:szCs w:val="14"/>
              </w:rPr>
            </w:pPr>
            <w:r w:rsidRPr="00B955F1">
              <w:rPr>
                <w:rFonts w:cs="Arial"/>
                <w:sz w:val="14"/>
                <w:szCs w:val="14"/>
              </w:rPr>
              <w:t>4.532,28</w:t>
            </w:r>
          </w:p>
        </w:tc>
        <w:tc>
          <w:tcPr>
            <w:tcW w:w="1020" w:type="dxa"/>
          </w:tcPr>
          <w:p w14:paraId="31D76187" w14:textId="77777777" w:rsidR="003C0667" w:rsidRPr="00B955F1" w:rsidRDefault="003C0667" w:rsidP="00E42C8B">
            <w:pPr>
              <w:spacing w:line="259" w:lineRule="auto"/>
              <w:rPr>
                <w:rFonts w:cs="Arial"/>
                <w:sz w:val="14"/>
                <w:szCs w:val="14"/>
              </w:rPr>
            </w:pPr>
            <w:r w:rsidRPr="00B955F1">
              <w:rPr>
                <w:rFonts w:cs="Arial"/>
                <w:sz w:val="14"/>
                <w:szCs w:val="14"/>
              </w:rPr>
              <w:t>4.532,28</w:t>
            </w:r>
          </w:p>
        </w:tc>
        <w:tc>
          <w:tcPr>
            <w:tcW w:w="964" w:type="dxa"/>
          </w:tcPr>
          <w:p w14:paraId="2EC53509" w14:textId="77777777" w:rsidR="003C0667" w:rsidRPr="00B955F1" w:rsidRDefault="003C0667" w:rsidP="00E42C8B">
            <w:pPr>
              <w:spacing w:line="259" w:lineRule="auto"/>
              <w:rPr>
                <w:rFonts w:cs="Arial"/>
                <w:sz w:val="14"/>
                <w:szCs w:val="14"/>
              </w:rPr>
            </w:pPr>
            <w:r w:rsidRPr="00B955F1">
              <w:rPr>
                <w:rFonts w:cs="Arial"/>
                <w:sz w:val="14"/>
                <w:szCs w:val="14"/>
              </w:rPr>
              <w:t>51.970,12</w:t>
            </w:r>
          </w:p>
        </w:tc>
      </w:tr>
    </w:tbl>
    <w:p w14:paraId="65EE7169" w14:textId="77777777" w:rsidR="00652222" w:rsidRPr="00B955F1" w:rsidRDefault="00652222" w:rsidP="00652222">
      <w:pPr>
        <w:autoSpaceDE w:val="0"/>
        <w:autoSpaceDN w:val="0"/>
        <w:adjustRightInd w:val="0"/>
        <w:jc w:val="both"/>
        <w:rPr>
          <w:rFonts w:cs="Arial"/>
          <w:sz w:val="16"/>
          <w:szCs w:val="16"/>
        </w:rPr>
      </w:pPr>
    </w:p>
    <w:p w14:paraId="0781C6F4" w14:textId="77777777" w:rsidR="003C0667" w:rsidRPr="00B955F1" w:rsidRDefault="003C0667" w:rsidP="003C0667">
      <w:pPr>
        <w:jc w:val="both"/>
        <w:rPr>
          <w:rFonts w:cs="Arial"/>
          <w:i/>
          <w:sz w:val="16"/>
          <w:szCs w:val="16"/>
        </w:rPr>
      </w:pPr>
      <w:r w:rsidRPr="00B955F1">
        <w:rPr>
          <w:rFonts w:cs="Arial"/>
          <w:i/>
          <w:sz w:val="16"/>
          <w:szCs w:val="16"/>
        </w:rPr>
        <w:t>* Segons conveni grup professional III (Personal d’intervenció). Lloc de treball: Tècnica/a d’atenció especialitzada Nivell A.</w:t>
      </w:r>
    </w:p>
    <w:p w14:paraId="18BA3125" w14:textId="77777777" w:rsidR="00652222" w:rsidRPr="002856F5" w:rsidRDefault="00652222" w:rsidP="00652222">
      <w:pPr>
        <w:autoSpaceDE w:val="0"/>
        <w:autoSpaceDN w:val="0"/>
        <w:adjustRightInd w:val="0"/>
        <w:jc w:val="both"/>
        <w:rPr>
          <w:rFonts w:cs="Arial"/>
          <w:color w:val="000000" w:themeColor="text1"/>
          <w:sz w:val="20"/>
        </w:rPr>
      </w:pPr>
    </w:p>
    <w:p w14:paraId="39FC1C41" w14:textId="77777777" w:rsidR="003C0667" w:rsidRPr="002856F5" w:rsidRDefault="003C0667" w:rsidP="003C0667">
      <w:pPr>
        <w:jc w:val="both"/>
        <w:rPr>
          <w:rFonts w:cs="Arial"/>
          <w:sz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8"/>
        <w:gridCol w:w="2835"/>
        <w:gridCol w:w="1559"/>
      </w:tblGrid>
      <w:tr w:rsidR="003C0667" w:rsidRPr="00B955F1" w14:paraId="7FBCFCFE" w14:textId="77777777" w:rsidTr="00E42C8B">
        <w:trPr>
          <w:trHeight w:val="300"/>
        </w:trPr>
        <w:tc>
          <w:tcPr>
            <w:tcW w:w="4678" w:type="dxa"/>
            <w:shd w:val="clear" w:color="auto" w:fill="EDEDED" w:themeFill="accent3" w:themeFillTint="33"/>
            <w:vAlign w:val="center"/>
            <w:hideMark/>
          </w:tcPr>
          <w:p w14:paraId="17D4ABDA" w14:textId="77777777" w:rsidR="003C0667" w:rsidRPr="00B955F1" w:rsidRDefault="003C0667" w:rsidP="00E42C8B">
            <w:pPr>
              <w:spacing w:before="120"/>
              <w:rPr>
                <w:rFonts w:eastAsia="Calibri" w:cs="Arial"/>
                <w:sz w:val="14"/>
                <w:szCs w:val="14"/>
                <w:lang w:eastAsia="en-US"/>
              </w:rPr>
            </w:pPr>
            <w:r w:rsidRPr="00B955F1">
              <w:rPr>
                <w:rFonts w:eastAsia="Calibri" w:cs="Arial"/>
                <w:sz w:val="14"/>
                <w:szCs w:val="14"/>
                <w:lang w:eastAsia="en-US"/>
              </w:rPr>
              <w:t>Cost / hora treballador/a dia laborable</w:t>
            </w:r>
          </w:p>
        </w:tc>
        <w:tc>
          <w:tcPr>
            <w:tcW w:w="2835" w:type="dxa"/>
            <w:shd w:val="clear" w:color="auto" w:fill="EDEDED" w:themeFill="accent3" w:themeFillTint="33"/>
            <w:vAlign w:val="center"/>
            <w:hideMark/>
          </w:tcPr>
          <w:p w14:paraId="54D1938D" w14:textId="77777777" w:rsidR="003C0667" w:rsidRPr="00B955F1" w:rsidRDefault="003C0667" w:rsidP="00E42C8B">
            <w:pPr>
              <w:spacing w:before="120"/>
              <w:jc w:val="center"/>
              <w:rPr>
                <w:rFonts w:eastAsia="Calibri" w:cs="Arial"/>
                <w:sz w:val="14"/>
                <w:szCs w:val="14"/>
                <w:lang w:eastAsia="en-US"/>
              </w:rPr>
            </w:pPr>
            <w:r w:rsidRPr="00B955F1">
              <w:rPr>
                <w:rFonts w:eastAsia="Calibri" w:cs="Arial"/>
                <w:sz w:val="14"/>
                <w:szCs w:val="14"/>
                <w:lang w:eastAsia="en-US"/>
              </w:rPr>
              <w:t> </w:t>
            </w:r>
          </w:p>
        </w:tc>
        <w:tc>
          <w:tcPr>
            <w:tcW w:w="1559" w:type="dxa"/>
            <w:shd w:val="clear" w:color="auto" w:fill="DDEBF7"/>
            <w:vAlign w:val="bottom"/>
            <w:hideMark/>
          </w:tcPr>
          <w:p w14:paraId="07165B66" w14:textId="77777777" w:rsidR="003C0667" w:rsidRPr="00B955F1" w:rsidRDefault="003C0667" w:rsidP="00E42C8B">
            <w:pPr>
              <w:spacing w:before="120"/>
              <w:jc w:val="center"/>
              <w:rPr>
                <w:rFonts w:eastAsia="Calibri" w:cs="Arial"/>
                <w:sz w:val="14"/>
                <w:szCs w:val="14"/>
                <w:lang w:eastAsia="en-US"/>
              </w:rPr>
            </w:pPr>
            <w:r w:rsidRPr="00B955F1">
              <w:rPr>
                <w:rFonts w:cs="Arial"/>
                <w:color w:val="000000" w:themeColor="text1"/>
                <w:sz w:val="14"/>
                <w:szCs w:val="14"/>
              </w:rPr>
              <w:t>30,66 €/h</w:t>
            </w:r>
          </w:p>
        </w:tc>
      </w:tr>
      <w:tr w:rsidR="003C0667" w:rsidRPr="00B955F1" w14:paraId="686B3B24" w14:textId="77777777" w:rsidTr="00E42C8B">
        <w:trPr>
          <w:trHeight w:val="390"/>
        </w:trPr>
        <w:tc>
          <w:tcPr>
            <w:tcW w:w="4678" w:type="dxa"/>
            <w:shd w:val="clear" w:color="auto" w:fill="E7E6E6" w:themeFill="background2"/>
            <w:vAlign w:val="center"/>
            <w:hideMark/>
          </w:tcPr>
          <w:p w14:paraId="10428B2C" w14:textId="77777777" w:rsidR="003C0667" w:rsidRPr="00B955F1" w:rsidRDefault="003C0667" w:rsidP="00E42C8B">
            <w:pPr>
              <w:spacing w:before="120"/>
              <w:rPr>
                <w:rFonts w:eastAsia="Calibri" w:cs="Arial"/>
                <w:sz w:val="14"/>
                <w:szCs w:val="14"/>
                <w:lang w:eastAsia="en-US"/>
              </w:rPr>
            </w:pPr>
            <w:r w:rsidRPr="00B955F1">
              <w:rPr>
                <w:rFonts w:eastAsia="Calibri" w:cs="Arial"/>
                <w:sz w:val="14"/>
                <w:szCs w:val="14"/>
                <w:lang w:eastAsia="en-US"/>
              </w:rPr>
              <w:t xml:space="preserve">Cost / hora treballador/a festius i nocturn </w:t>
            </w:r>
          </w:p>
        </w:tc>
        <w:tc>
          <w:tcPr>
            <w:tcW w:w="2835" w:type="dxa"/>
            <w:shd w:val="clear" w:color="auto" w:fill="E7E6E6" w:themeFill="background2"/>
            <w:vAlign w:val="center"/>
            <w:hideMark/>
          </w:tcPr>
          <w:p w14:paraId="63E1C3DD" w14:textId="77777777" w:rsidR="003C0667" w:rsidRPr="00B955F1" w:rsidRDefault="003C0667" w:rsidP="00E42C8B">
            <w:pPr>
              <w:spacing w:before="120"/>
              <w:jc w:val="center"/>
              <w:rPr>
                <w:rFonts w:eastAsia="Calibri" w:cs="Arial"/>
                <w:sz w:val="14"/>
                <w:szCs w:val="14"/>
                <w:lang w:eastAsia="en-US"/>
              </w:rPr>
            </w:pPr>
            <w:r w:rsidRPr="00B955F1">
              <w:rPr>
                <w:rFonts w:eastAsia="Calibri" w:cs="Arial"/>
                <w:sz w:val="14"/>
                <w:szCs w:val="14"/>
                <w:lang w:eastAsia="en-US"/>
              </w:rPr>
              <w:t>(cost/hora laborable +10%)</w:t>
            </w:r>
          </w:p>
        </w:tc>
        <w:tc>
          <w:tcPr>
            <w:tcW w:w="1559" w:type="dxa"/>
            <w:shd w:val="clear" w:color="auto" w:fill="DDEBF7"/>
            <w:vAlign w:val="bottom"/>
            <w:hideMark/>
          </w:tcPr>
          <w:p w14:paraId="6723EDEB" w14:textId="77777777" w:rsidR="003C0667" w:rsidRPr="00B955F1" w:rsidRDefault="003C0667" w:rsidP="00E42C8B">
            <w:pPr>
              <w:spacing w:before="120"/>
              <w:jc w:val="center"/>
              <w:rPr>
                <w:rFonts w:eastAsia="Calibri" w:cs="Arial"/>
                <w:sz w:val="14"/>
                <w:szCs w:val="14"/>
                <w:lang w:eastAsia="en-US"/>
              </w:rPr>
            </w:pPr>
            <w:r w:rsidRPr="00B955F1">
              <w:rPr>
                <w:rFonts w:cs="Arial"/>
                <w:color w:val="000000" w:themeColor="text1"/>
                <w:sz w:val="14"/>
                <w:szCs w:val="14"/>
              </w:rPr>
              <w:t>33,73 €/h</w:t>
            </w:r>
          </w:p>
        </w:tc>
      </w:tr>
    </w:tbl>
    <w:p w14:paraId="74C8CE0F" w14:textId="77777777" w:rsidR="003C0667" w:rsidRPr="00B955F1" w:rsidRDefault="003C0667" w:rsidP="003C0667">
      <w:pPr>
        <w:jc w:val="both"/>
        <w:rPr>
          <w:rFonts w:cs="Arial"/>
          <w:sz w:val="14"/>
          <w:szCs w:val="14"/>
        </w:rPr>
      </w:pPr>
    </w:p>
    <w:tbl>
      <w:tblPr>
        <w:tblStyle w:val="Taulaambquadrcula"/>
        <w:tblW w:w="8080" w:type="dxa"/>
        <w:tblInd w:w="-5" w:type="dxa"/>
        <w:tblLayout w:type="fixed"/>
        <w:tblLook w:val="04A0" w:firstRow="1" w:lastRow="0" w:firstColumn="1" w:lastColumn="0" w:noHBand="0" w:noVBand="1"/>
      </w:tblPr>
      <w:tblGrid>
        <w:gridCol w:w="1702"/>
        <w:gridCol w:w="1418"/>
        <w:gridCol w:w="1983"/>
        <w:gridCol w:w="993"/>
        <w:gridCol w:w="1984"/>
      </w:tblGrid>
      <w:tr w:rsidR="003C0667" w:rsidRPr="00B955F1" w14:paraId="063D019B" w14:textId="77777777" w:rsidTr="00E42C8B">
        <w:tc>
          <w:tcPr>
            <w:tcW w:w="1702" w:type="dxa"/>
            <w:shd w:val="clear" w:color="auto" w:fill="D9D9D9" w:themeFill="background1" w:themeFillShade="D9"/>
          </w:tcPr>
          <w:p w14:paraId="56960A90" w14:textId="77777777" w:rsidR="003C0667" w:rsidRPr="00B955F1" w:rsidRDefault="003C0667" w:rsidP="00E42C8B">
            <w:pPr>
              <w:rPr>
                <w:rFonts w:cs="Arial"/>
                <w:sz w:val="14"/>
                <w:szCs w:val="14"/>
              </w:rPr>
            </w:pPr>
            <w:r w:rsidRPr="00B955F1">
              <w:rPr>
                <w:rFonts w:cs="Arial"/>
                <w:sz w:val="14"/>
                <w:szCs w:val="14"/>
              </w:rPr>
              <w:t>Cost anual del servei</w:t>
            </w:r>
          </w:p>
          <w:p w14:paraId="55200C8E" w14:textId="77777777" w:rsidR="003C0667" w:rsidRPr="00B955F1" w:rsidRDefault="003C0667" w:rsidP="00E42C8B">
            <w:pPr>
              <w:rPr>
                <w:rFonts w:cs="Arial"/>
                <w:sz w:val="14"/>
                <w:szCs w:val="14"/>
              </w:rPr>
            </w:pPr>
            <w:r w:rsidRPr="00B955F1">
              <w:rPr>
                <w:rFonts w:cs="Arial"/>
                <w:sz w:val="14"/>
                <w:szCs w:val="14"/>
              </w:rPr>
              <w:t>534,5 hores</w:t>
            </w:r>
            <w:r w:rsidRPr="00B955F1">
              <w:rPr>
                <w:rFonts w:cs="Arial"/>
                <w:sz w:val="14"/>
                <w:szCs w:val="14"/>
              </w:rPr>
              <w:br/>
              <w:t>(IVA exclòs)</w:t>
            </w:r>
          </w:p>
        </w:tc>
        <w:tc>
          <w:tcPr>
            <w:tcW w:w="1418" w:type="dxa"/>
            <w:shd w:val="clear" w:color="auto" w:fill="D9D9D9" w:themeFill="background1" w:themeFillShade="D9"/>
          </w:tcPr>
          <w:p w14:paraId="498E800C" w14:textId="77777777" w:rsidR="003C0667" w:rsidRPr="00B955F1" w:rsidRDefault="003C0667" w:rsidP="00E42C8B">
            <w:pPr>
              <w:rPr>
                <w:rFonts w:cs="Arial"/>
                <w:sz w:val="14"/>
                <w:szCs w:val="14"/>
              </w:rPr>
            </w:pPr>
            <w:r w:rsidRPr="00B955F1">
              <w:rPr>
                <w:rFonts w:cs="Arial"/>
                <w:sz w:val="14"/>
                <w:szCs w:val="14"/>
              </w:rPr>
              <w:t xml:space="preserve">Cost mensual del servei </w:t>
            </w:r>
            <w:r w:rsidRPr="00B955F1">
              <w:rPr>
                <w:rFonts w:cs="Arial"/>
                <w:sz w:val="14"/>
                <w:szCs w:val="14"/>
              </w:rPr>
              <w:br/>
              <w:t>(IVA exclòs)</w:t>
            </w:r>
          </w:p>
        </w:tc>
        <w:tc>
          <w:tcPr>
            <w:tcW w:w="1983" w:type="dxa"/>
            <w:shd w:val="clear" w:color="auto" w:fill="D9D9D9" w:themeFill="background1" w:themeFillShade="D9"/>
          </w:tcPr>
          <w:p w14:paraId="7AD32BBD" w14:textId="77777777" w:rsidR="003C0667" w:rsidRPr="00B955F1" w:rsidRDefault="003C0667" w:rsidP="00E42C8B">
            <w:pPr>
              <w:rPr>
                <w:rFonts w:cs="Arial"/>
                <w:sz w:val="14"/>
                <w:szCs w:val="14"/>
              </w:rPr>
            </w:pPr>
            <w:r w:rsidRPr="00B955F1">
              <w:rPr>
                <w:rFonts w:cs="Arial"/>
                <w:sz w:val="14"/>
                <w:szCs w:val="14"/>
              </w:rPr>
              <w:t xml:space="preserve">Cost del servei per 4 mesos </w:t>
            </w:r>
            <w:r w:rsidRPr="00B955F1">
              <w:rPr>
                <w:rFonts w:cs="Arial"/>
                <w:sz w:val="14"/>
                <w:szCs w:val="14"/>
              </w:rPr>
              <w:br/>
              <w:t>(IVA exclòs)</w:t>
            </w:r>
          </w:p>
        </w:tc>
        <w:tc>
          <w:tcPr>
            <w:tcW w:w="993" w:type="dxa"/>
            <w:shd w:val="clear" w:color="auto" w:fill="D9D9D9" w:themeFill="background1" w:themeFillShade="D9"/>
          </w:tcPr>
          <w:p w14:paraId="1241FAA2" w14:textId="77777777" w:rsidR="003C0667" w:rsidRPr="00B955F1" w:rsidRDefault="003C0667" w:rsidP="00E42C8B">
            <w:pPr>
              <w:rPr>
                <w:rFonts w:cs="Arial"/>
                <w:sz w:val="14"/>
                <w:szCs w:val="14"/>
              </w:rPr>
            </w:pPr>
            <w:r w:rsidRPr="00B955F1">
              <w:rPr>
                <w:rFonts w:cs="Arial"/>
                <w:sz w:val="14"/>
                <w:szCs w:val="14"/>
              </w:rPr>
              <w:t>IVA 21%</w:t>
            </w:r>
          </w:p>
        </w:tc>
        <w:tc>
          <w:tcPr>
            <w:tcW w:w="1984" w:type="dxa"/>
            <w:shd w:val="clear" w:color="auto" w:fill="D9D9D9" w:themeFill="background1" w:themeFillShade="D9"/>
          </w:tcPr>
          <w:p w14:paraId="0838CDD4" w14:textId="77777777" w:rsidR="003C0667" w:rsidRPr="00B955F1" w:rsidRDefault="003C0667" w:rsidP="00E42C8B">
            <w:pPr>
              <w:rPr>
                <w:rFonts w:cs="Arial"/>
                <w:sz w:val="14"/>
                <w:szCs w:val="14"/>
              </w:rPr>
            </w:pPr>
            <w:r w:rsidRPr="00B955F1">
              <w:rPr>
                <w:rFonts w:cs="Arial"/>
                <w:sz w:val="14"/>
                <w:szCs w:val="14"/>
              </w:rPr>
              <w:t>Pressupost de licitació per 4 mesos de servei</w:t>
            </w:r>
            <w:r w:rsidRPr="00B955F1">
              <w:rPr>
                <w:rFonts w:cs="Arial"/>
                <w:sz w:val="14"/>
                <w:szCs w:val="14"/>
              </w:rPr>
              <w:br/>
              <w:t>(IVA inclòs)</w:t>
            </w:r>
          </w:p>
        </w:tc>
      </w:tr>
      <w:tr w:rsidR="003C0667" w:rsidRPr="00B955F1" w14:paraId="7726C8A5" w14:textId="77777777" w:rsidTr="00E42C8B">
        <w:tc>
          <w:tcPr>
            <w:tcW w:w="1702" w:type="dxa"/>
            <w:shd w:val="clear" w:color="auto" w:fill="auto"/>
          </w:tcPr>
          <w:p w14:paraId="6D7344A3" w14:textId="77777777" w:rsidR="003C0667" w:rsidRPr="00B955F1" w:rsidRDefault="003C0667" w:rsidP="00E42C8B">
            <w:pPr>
              <w:rPr>
                <w:rFonts w:cs="Arial"/>
                <w:sz w:val="14"/>
                <w:szCs w:val="14"/>
              </w:rPr>
            </w:pPr>
            <w:r w:rsidRPr="00B955F1">
              <w:rPr>
                <w:rFonts w:cs="Arial"/>
                <w:sz w:val="14"/>
                <w:szCs w:val="14"/>
              </w:rPr>
              <w:t>16.602,67 €</w:t>
            </w:r>
          </w:p>
        </w:tc>
        <w:tc>
          <w:tcPr>
            <w:tcW w:w="1418" w:type="dxa"/>
            <w:shd w:val="clear" w:color="auto" w:fill="auto"/>
          </w:tcPr>
          <w:p w14:paraId="7A1D1D4B" w14:textId="77777777" w:rsidR="003C0667" w:rsidRPr="00B955F1" w:rsidRDefault="003C0667" w:rsidP="00E42C8B">
            <w:pPr>
              <w:spacing w:line="259" w:lineRule="auto"/>
              <w:rPr>
                <w:rFonts w:cs="Arial"/>
                <w:sz w:val="14"/>
                <w:szCs w:val="14"/>
              </w:rPr>
            </w:pPr>
            <w:r w:rsidRPr="00B955F1">
              <w:rPr>
                <w:rFonts w:cs="Arial"/>
                <w:sz w:val="14"/>
                <w:szCs w:val="14"/>
              </w:rPr>
              <w:t>1.383,56 €</w:t>
            </w:r>
          </w:p>
        </w:tc>
        <w:tc>
          <w:tcPr>
            <w:tcW w:w="1983" w:type="dxa"/>
            <w:shd w:val="clear" w:color="auto" w:fill="auto"/>
          </w:tcPr>
          <w:p w14:paraId="49F9BEA8" w14:textId="77777777" w:rsidR="003C0667" w:rsidRPr="00B955F1" w:rsidRDefault="003C0667" w:rsidP="00E42C8B">
            <w:pPr>
              <w:spacing w:line="259" w:lineRule="auto"/>
              <w:rPr>
                <w:rFonts w:cs="Arial"/>
                <w:sz w:val="14"/>
                <w:szCs w:val="14"/>
              </w:rPr>
            </w:pPr>
            <w:r w:rsidRPr="00B955F1">
              <w:rPr>
                <w:rFonts w:cs="Arial"/>
                <w:sz w:val="14"/>
                <w:szCs w:val="14"/>
              </w:rPr>
              <w:t>5.534,24</w:t>
            </w:r>
          </w:p>
        </w:tc>
        <w:tc>
          <w:tcPr>
            <w:tcW w:w="993" w:type="dxa"/>
            <w:shd w:val="clear" w:color="auto" w:fill="auto"/>
          </w:tcPr>
          <w:p w14:paraId="0D1408FA" w14:textId="77777777" w:rsidR="003C0667" w:rsidRPr="00B955F1" w:rsidRDefault="003C0667" w:rsidP="00E42C8B">
            <w:pPr>
              <w:rPr>
                <w:rFonts w:cs="Arial"/>
                <w:sz w:val="14"/>
                <w:szCs w:val="14"/>
              </w:rPr>
            </w:pPr>
            <w:r w:rsidRPr="00B955F1">
              <w:rPr>
                <w:rFonts w:cs="Arial"/>
                <w:sz w:val="14"/>
                <w:szCs w:val="14"/>
              </w:rPr>
              <w:t>1.162,19 €</w:t>
            </w:r>
          </w:p>
        </w:tc>
        <w:tc>
          <w:tcPr>
            <w:tcW w:w="1984" w:type="dxa"/>
            <w:shd w:val="clear" w:color="auto" w:fill="auto"/>
          </w:tcPr>
          <w:p w14:paraId="54A91F68" w14:textId="77777777" w:rsidR="003C0667" w:rsidRPr="00B955F1" w:rsidRDefault="003C0667" w:rsidP="00E42C8B">
            <w:pPr>
              <w:rPr>
                <w:rFonts w:cs="Arial"/>
                <w:sz w:val="14"/>
                <w:szCs w:val="14"/>
              </w:rPr>
            </w:pPr>
            <w:r w:rsidRPr="00B955F1">
              <w:rPr>
                <w:rFonts w:cs="Arial"/>
                <w:sz w:val="14"/>
                <w:szCs w:val="14"/>
              </w:rPr>
              <w:t>6.696,43 €</w:t>
            </w:r>
          </w:p>
        </w:tc>
      </w:tr>
    </w:tbl>
    <w:p w14:paraId="25EC696A" w14:textId="77777777" w:rsidR="00652222" w:rsidRPr="002856F5" w:rsidRDefault="00652222" w:rsidP="003C0667">
      <w:pPr>
        <w:rPr>
          <w:rFonts w:cs="Arial"/>
          <w:sz w:val="20"/>
        </w:rPr>
      </w:pPr>
    </w:p>
    <w:p w14:paraId="7994CA91" w14:textId="77777777" w:rsidR="003C0667" w:rsidRPr="002856F5" w:rsidRDefault="003C0667" w:rsidP="003C0667">
      <w:pPr>
        <w:pStyle w:val="Pargrafdellista"/>
        <w:ind w:left="1440" w:firstLine="0"/>
        <w:rPr>
          <w:rFonts w:cs="Arial"/>
          <w:sz w:val="20"/>
          <w:szCs w:val="20"/>
        </w:rPr>
      </w:pPr>
    </w:p>
    <w:p w14:paraId="5C2C0C51" w14:textId="77777777" w:rsidR="00652222" w:rsidRPr="002856F5" w:rsidRDefault="003C0667" w:rsidP="00310564">
      <w:pPr>
        <w:pStyle w:val="Pargrafdellista"/>
        <w:numPr>
          <w:ilvl w:val="1"/>
          <w:numId w:val="27"/>
        </w:numPr>
        <w:rPr>
          <w:rFonts w:cs="Arial"/>
          <w:sz w:val="20"/>
          <w:szCs w:val="20"/>
        </w:rPr>
      </w:pPr>
      <w:r w:rsidRPr="002856F5">
        <w:rPr>
          <w:rFonts w:cs="Arial"/>
          <w:noProof/>
          <w:color w:val="2B579A"/>
          <w:sz w:val="20"/>
          <w:szCs w:val="20"/>
          <w:shd w:val="clear" w:color="auto" w:fill="E6E6E6"/>
          <w:lang w:eastAsia="ca-ES"/>
        </w:rPr>
        <w:drawing>
          <wp:anchor distT="0" distB="0" distL="114300" distR="114300" simplePos="0" relativeHeight="251659264" behindDoc="0" locked="0" layoutInCell="1" allowOverlap="1" wp14:anchorId="37F1CA19" wp14:editId="51E2FCF1">
            <wp:simplePos x="0" y="0"/>
            <wp:positionH relativeFrom="page">
              <wp:align>center</wp:align>
            </wp:positionH>
            <wp:positionV relativeFrom="paragraph">
              <wp:posOffset>812506</wp:posOffset>
            </wp:positionV>
            <wp:extent cx="6858635" cy="2886075"/>
            <wp:effectExtent l="0" t="0" r="0" b="9525"/>
            <wp:wrapSquare wrapText="bothSides"/>
            <wp:docPr id="79944066" name="Imatge 79944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858635" cy="2886075"/>
                    </a:xfrm>
                    <a:prstGeom prst="rect">
                      <a:avLst/>
                    </a:prstGeom>
                  </pic:spPr>
                </pic:pic>
              </a:graphicData>
            </a:graphic>
            <wp14:sizeRelH relativeFrom="page">
              <wp14:pctWidth>0</wp14:pctWidth>
            </wp14:sizeRelH>
            <wp14:sizeRelV relativeFrom="page">
              <wp14:pctHeight>0</wp14:pctHeight>
            </wp14:sizeRelV>
          </wp:anchor>
        </w:drawing>
      </w:r>
      <w:r w:rsidRPr="002856F5">
        <w:rPr>
          <w:rFonts w:cs="Arial"/>
          <w:sz w:val="20"/>
          <w:szCs w:val="20"/>
        </w:rPr>
        <w:t>Per determinar el cost per a cada activitat, s’ha tingut en compte la durada de l’activitat, el temps de preparació, el número de educadors/es que es requereixen per a cada tipologia d’activitat, i el preu hora previst segons l’activitat s’esdevingui en laborable o en festiu. Tenint en compte el número d’activitats previstes per un any i la quantitat d’hores totals previstes, resulta el següent càlcul desglossat:</w:t>
      </w:r>
    </w:p>
    <w:p w14:paraId="20E17225" w14:textId="77777777" w:rsidR="00652222" w:rsidRPr="002856F5" w:rsidRDefault="00652222" w:rsidP="00652222">
      <w:pPr>
        <w:pStyle w:val="Pargrafdellista"/>
        <w:ind w:firstLine="0"/>
        <w:rPr>
          <w:rFonts w:cs="Arial"/>
          <w:sz w:val="20"/>
          <w:szCs w:val="20"/>
        </w:rPr>
      </w:pPr>
    </w:p>
    <w:p w14:paraId="03E4AC71" w14:textId="77777777" w:rsidR="003C0667" w:rsidRPr="002856F5" w:rsidRDefault="003C0667" w:rsidP="00652222">
      <w:pPr>
        <w:autoSpaceDE w:val="0"/>
        <w:autoSpaceDN w:val="0"/>
        <w:adjustRightInd w:val="0"/>
        <w:jc w:val="both"/>
        <w:rPr>
          <w:rFonts w:cs="Arial"/>
          <w:b/>
          <w:sz w:val="20"/>
        </w:rPr>
      </w:pPr>
    </w:p>
    <w:p w14:paraId="76B82AF6" w14:textId="77777777" w:rsidR="003C0667" w:rsidRPr="002856F5" w:rsidRDefault="003C0667" w:rsidP="00652222">
      <w:pPr>
        <w:autoSpaceDE w:val="0"/>
        <w:autoSpaceDN w:val="0"/>
        <w:adjustRightInd w:val="0"/>
        <w:jc w:val="both"/>
        <w:rPr>
          <w:rFonts w:cs="Arial"/>
          <w:color w:val="000000" w:themeColor="text1"/>
          <w:sz w:val="20"/>
        </w:rPr>
      </w:pPr>
      <w:r w:rsidRPr="002856F5">
        <w:rPr>
          <w:rFonts w:cs="Arial"/>
          <w:sz w:val="20"/>
        </w:rPr>
        <w:t>En el cas que les activitats executades siguin inferiors a les activitats previstes, el Museu d’Art de Girona - Agència Catalana del Patrimoni Cultural</w:t>
      </w:r>
      <w:r w:rsidRPr="002856F5">
        <w:rPr>
          <w:rFonts w:cs="Arial"/>
          <w:b/>
          <w:sz w:val="20"/>
        </w:rPr>
        <w:t xml:space="preserve"> no està obligada a exhaurir l’import d’adjudicació,</w:t>
      </w:r>
      <w:r w:rsidRPr="002856F5">
        <w:rPr>
          <w:rFonts w:cs="Arial"/>
          <w:sz w:val="20"/>
        </w:rPr>
        <w:t xml:space="preserve"> és a dir, no restaran obligats a exhaurir l'import adjudicat, </w:t>
      </w:r>
      <w:r w:rsidRPr="002856F5">
        <w:rPr>
          <w:rFonts w:cs="Arial"/>
          <w:b/>
          <w:sz w:val="20"/>
        </w:rPr>
        <w:t>sinó que ho farà en funció dels preus unitaris previstos i realment executats</w:t>
      </w:r>
      <w:r w:rsidRPr="002856F5">
        <w:rPr>
          <w:rFonts w:cs="Arial"/>
          <w:sz w:val="20"/>
        </w:rPr>
        <w:t>.</w:t>
      </w:r>
    </w:p>
    <w:p w14:paraId="12551D40" w14:textId="77777777" w:rsidR="00652222" w:rsidRPr="002856F5" w:rsidRDefault="00652222" w:rsidP="00652222">
      <w:pPr>
        <w:autoSpaceDE w:val="0"/>
        <w:autoSpaceDN w:val="0"/>
        <w:adjustRightInd w:val="0"/>
        <w:ind w:left="-142"/>
        <w:jc w:val="both"/>
        <w:rPr>
          <w:rFonts w:cs="Arial"/>
          <w:color w:val="000000" w:themeColor="text1"/>
          <w:sz w:val="20"/>
        </w:rPr>
      </w:pPr>
    </w:p>
    <w:p w14:paraId="664FD9B8" w14:textId="77777777" w:rsidR="00652222" w:rsidRPr="002856F5" w:rsidRDefault="00652222" w:rsidP="00652222">
      <w:pPr>
        <w:pStyle w:val="Pargrafdellista"/>
        <w:ind w:firstLine="0"/>
        <w:rPr>
          <w:rFonts w:cs="Arial"/>
          <w:sz w:val="20"/>
          <w:szCs w:val="20"/>
        </w:rPr>
      </w:pPr>
    </w:p>
    <w:tbl>
      <w:tblPr>
        <w:tblStyle w:val="Taulaambquadrcula"/>
        <w:tblW w:w="10207" w:type="dxa"/>
        <w:tblInd w:w="-431" w:type="dxa"/>
        <w:tblLook w:val="04A0" w:firstRow="1" w:lastRow="0" w:firstColumn="1" w:lastColumn="0" w:noHBand="0" w:noVBand="1"/>
      </w:tblPr>
      <w:tblGrid>
        <w:gridCol w:w="10207"/>
      </w:tblGrid>
      <w:tr w:rsidR="00652222" w:rsidRPr="002856F5" w14:paraId="2999332B" w14:textId="77777777" w:rsidTr="00652222">
        <w:trPr>
          <w:trHeight w:val="747"/>
        </w:trPr>
        <w:tc>
          <w:tcPr>
            <w:tcW w:w="10207" w:type="dxa"/>
            <w:vAlign w:val="center"/>
          </w:tcPr>
          <w:p w14:paraId="20604DE6" w14:textId="77777777" w:rsidR="00652222" w:rsidRPr="002856F5" w:rsidRDefault="00652222" w:rsidP="00652222">
            <w:pPr>
              <w:autoSpaceDE w:val="0"/>
              <w:autoSpaceDN w:val="0"/>
              <w:adjustRightInd w:val="0"/>
              <w:jc w:val="both"/>
              <w:rPr>
                <w:rFonts w:cs="Arial"/>
                <w:b/>
                <w:color w:val="000000" w:themeColor="text1"/>
                <w:sz w:val="20"/>
              </w:rPr>
            </w:pPr>
            <w:r w:rsidRPr="002856F5">
              <w:rPr>
                <w:rFonts w:cs="Arial"/>
                <w:b/>
                <w:color w:val="000000" w:themeColor="text1"/>
                <w:sz w:val="20"/>
              </w:rPr>
              <w:t>Quedaran excloses les ofertes que excedeixin el pressupost de licitació i els imports que consten a l’annex 2 del model oferta econòmica del present plec</w:t>
            </w:r>
          </w:p>
        </w:tc>
      </w:tr>
    </w:tbl>
    <w:p w14:paraId="754CBE74" w14:textId="77777777" w:rsidR="00652222" w:rsidRPr="002856F5" w:rsidRDefault="00652222" w:rsidP="00652222">
      <w:pPr>
        <w:autoSpaceDE w:val="0"/>
        <w:autoSpaceDN w:val="0"/>
        <w:adjustRightInd w:val="0"/>
        <w:ind w:left="-142"/>
        <w:jc w:val="both"/>
        <w:rPr>
          <w:rFonts w:cs="Arial"/>
          <w:color w:val="000000" w:themeColor="text1"/>
          <w:sz w:val="20"/>
        </w:rPr>
      </w:pPr>
    </w:p>
    <w:p w14:paraId="1C334D12" w14:textId="77777777" w:rsidR="00652222" w:rsidRPr="002856F5" w:rsidRDefault="00652222" w:rsidP="00652222">
      <w:pPr>
        <w:autoSpaceDE w:val="0"/>
        <w:autoSpaceDN w:val="0"/>
        <w:adjustRightInd w:val="0"/>
        <w:jc w:val="both"/>
        <w:rPr>
          <w:rFonts w:cs="Arial"/>
          <w:color w:val="000000" w:themeColor="text1"/>
          <w:sz w:val="20"/>
        </w:rPr>
      </w:pPr>
    </w:p>
    <w:p w14:paraId="772078C9" w14:textId="77777777" w:rsidR="00652222" w:rsidRPr="002856F5" w:rsidRDefault="00652222" w:rsidP="00652222">
      <w:pPr>
        <w:pStyle w:val="Pargrafdellista"/>
        <w:numPr>
          <w:ilvl w:val="0"/>
          <w:numId w:val="21"/>
        </w:numPr>
        <w:autoSpaceDE w:val="0"/>
        <w:autoSpaceDN w:val="0"/>
        <w:adjustRightInd w:val="0"/>
        <w:rPr>
          <w:rFonts w:cs="Arial"/>
          <w:b/>
          <w:bCs/>
          <w:color w:val="000000" w:themeColor="text1"/>
          <w:sz w:val="20"/>
          <w:szCs w:val="20"/>
          <w:u w:val="single"/>
        </w:rPr>
      </w:pPr>
      <w:r w:rsidRPr="002856F5">
        <w:rPr>
          <w:rFonts w:cs="Arial"/>
          <w:b/>
          <w:bCs/>
          <w:color w:val="000000" w:themeColor="text1"/>
          <w:sz w:val="20"/>
          <w:szCs w:val="20"/>
          <w:u w:val="single"/>
        </w:rPr>
        <w:t>Existència de crèdit.</w:t>
      </w:r>
    </w:p>
    <w:p w14:paraId="33C6C1A3" w14:textId="77777777" w:rsidR="00652222" w:rsidRPr="002856F5" w:rsidRDefault="00652222" w:rsidP="00652222">
      <w:pPr>
        <w:spacing w:before="240"/>
        <w:jc w:val="both"/>
        <w:rPr>
          <w:rFonts w:cs="Arial"/>
          <w:color w:val="000000" w:themeColor="text1"/>
          <w:sz w:val="20"/>
        </w:rPr>
      </w:pPr>
      <w:r w:rsidRPr="002856F5">
        <w:rPr>
          <w:rFonts w:cs="Arial"/>
          <w:color w:val="000000" w:themeColor="text1"/>
          <w:sz w:val="20"/>
        </w:rPr>
        <w:t>C.1 Partida pressupostària: La despesa es farà efectiva amb càrrec a la partida</w:t>
      </w:r>
      <w:r w:rsidRPr="002856F5">
        <w:rPr>
          <w:rFonts w:cs="Arial"/>
          <w:sz w:val="20"/>
        </w:rPr>
        <w:t xml:space="preserve"> </w:t>
      </w:r>
      <w:r w:rsidRPr="002856F5">
        <w:rPr>
          <w:rFonts w:cs="Arial"/>
          <w:color w:val="000000" w:themeColor="text1"/>
          <w:sz w:val="20"/>
        </w:rPr>
        <w:t>D/226000100/4430/0000. Centre gestor: 757510</w:t>
      </w:r>
      <w:r w:rsidR="00AD4E7C" w:rsidRPr="002856F5">
        <w:rPr>
          <w:rFonts w:cs="Arial"/>
          <w:color w:val="000000" w:themeColor="text1"/>
          <w:sz w:val="20"/>
        </w:rPr>
        <w:t>, corresponent a l’exercici 2024</w:t>
      </w:r>
      <w:r w:rsidRPr="002856F5">
        <w:rPr>
          <w:rFonts w:cs="Arial"/>
          <w:color w:val="000000" w:themeColor="text1"/>
          <w:sz w:val="20"/>
        </w:rPr>
        <w:t>.</w:t>
      </w:r>
    </w:p>
    <w:p w14:paraId="6AFF658D" w14:textId="77777777" w:rsidR="00652222" w:rsidRPr="002856F5" w:rsidRDefault="00652222" w:rsidP="00652222">
      <w:pPr>
        <w:autoSpaceDE w:val="0"/>
        <w:autoSpaceDN w:val="0"/>
        <w:adjustRightInd w:val="0"/>
        <w:jc w:val="both"/>
        <w:rPr>
          <w:rFonts w:cs="Arial"/>
          <w:color w:val="000000" w:themeColor="text1"/>
          <w:sz w:val="20"/>
        </w:rPr>
      </w:pPr>
    </w:p>
    <w:p w14:paraId="62E7BC2B" w14:textId="77777777" w:rsidR="00652222" w:rsidRPr="002856F5" w:rsidRDefault="00652222" w:rsidP="00652222">
      <w:pPr>
        <w:autoSpaceDE w:val="0"/>
        <w:autoSpaceDN w:val="0"/>
        <w:adjustRightInd w:val="0"/>
        <w:jc w:val="both"/>
        <w:rPr>
          <w:rFonts w:cs="Arial"/>
          <w:color w:val="000000" w:themeColor="text1"/>
          <w:sz w:val="20"/>
        </w:rPr>
      </w:pPr>
      <w:r w:rsidRPr="002856F5">
        <w:rPr>
          <w:rFonts w:cs="Arial"/>
          <w:color w:val="000000" w:themeColor="text1"/>
          <w:sz w:val="20"/>
        </w:rPr>
        <w:t>C.2 Expedient d’abast plurianual: No</w:t>
      </w:r>
    </w:p>
    <w:p w14:paraId="6F2AB7D4" w14:textId="77777777" w:rsidR="00652222" w:rsidRPr="002856F5" w:rsidRDefault="00652222" w:rsidP="00652222">
      <w:pPr>
        <w:autoSpaceDE w:val="0"/>
        <w:autoSpaceDN w:val="0"/>
        <w:adjustRightInd w:val="0"/>
        <w:jc w:val="both"/>
        <w:rPr>
          <w:rFonts w:cs="Arial"/>
          <w:color w:val="000000" w:themeColor="text1"/>
          <w:sz w:val="20"/>
        </w:rPr>
      </w:pPr>
    </w:p>
    <w:p w14:paraId="54DB23AB" w14:textId="77777777" w:rsidR="00652222" w:rsidRPr="002856F5" w:rsidRDefault="00652222" w:rsidP="00652222">
      <w:pPr>
        <w:autoSpaceDE w:val="0"/>
        <w:autoSpaceDN w:val="0"/>
        <w:adjustRightInd w:val="0"/>
        <w:jc w:val="both"/>
        <w:rPr>
          <w:rFonts w:cs="Arial"/>
          <w:iCs/>
          <w:color w:val="000000" w:themeColor="text1"/>
          <w:sz w:val="20"/>
        </w:rPr>
      </w:pPr>
      <w:r w:rsidRPr="002856F5">
        <w:rPr>
          <w:rFonts w:cs="Arial"/>
          <w:color w:val="000000" w:themeColor="text1"/>
          <w:sz w:val="20"/>
        </w:rPr>
        <w:t>Acord de Govern:</w:t>
      </w:r>
      <w:r w:rsidRPr="002856F5">
        <w:rPr>
          <w:rFonts w:cs="Arial"/>
          <w:iCs/>
          <w:color w:val="000000" w:themeColor="text1"/>
          <w:sz w:val="20"/>
        </w:rPr>
        <w:t xml:space="preserve"> No </w:t>
      </w:r>
    </w:p>
    <w:p w14:paraId="75F44770" w14:textId="77777777" w:rsidR="00652222" w:rsidRPr="002856F5" w:rsidRDefault="00652222" w:rsidP="00652222">
      <w:pPr>
        <w:autoSpaceDE w:val="0"/>
        <w:autoSpaceDN w:val="0"/>
        <w:adjustRightInd w:val="0"/>
        <w:jc w:val="both"/>
        <w:rPr>
          <w:rFonts w:cs="Arial"/>
          <w:iCs/>
          <w:color w:val="000000" w:themeColor="text1"/>
          <w:sz w:val="20"/>
        </w:rPr>
      </w:pPr>
    </w:p>
    <w:p w14:paraId="3765783E" w14:textId="77777777" w:rsidR="00652222" w:rsidRPr="002856F5" w:rsidRDefault="00652222" w:rsidP="00652222">
      <w:pPr>
        <w:autoSpaceDE w:val="0"/>
        <w:autoSpaceDN w:val="0"/>
        <w:adjustRightInd w:val="0"/>
        <w:jc w:val="both"/>
        <w:rPr>
          <w:rFonts w:cs="Arial"/>
          <w:iCs/>
          <w:color w:val="000000" w:themeColor="text1"/>
          <w:sz w:val="20"/>
        </w:rPr>
      </w:pPr>
      <w:r w:rsidRPr="002856F5">
        <w:rPr>
          <w:rFonts w:cs="Arial"/>
          <w:color w:val="000000" w:themeColor="text1"/>
          <w:sz w:val="20"/>
        </w:rPr>
        <w:t xml:space="preserve">Distribució de les anualitats: </w:t>
      </w:r>
      <w:r w:rsidRPr="002856F5">
        <w:rPr>
          <w:rFonts w:cs="Arial"/>
          <w:iCs/>
          <w:color w:val="000000" w:themeColor="text1"/>
          <w:sz w:val="20"/>
        </w:rPr>
        <w:t>No</w:t>
      </w:r>
    </w:p>
    <w:p w14:paraId="4AC2B35F" w14:textId="77777777" w:rsidR="00652222" w:rsidRPr="002856F5" w:rsidRDefault="00652222" w:rsidP="00652222">
      <w:pPr>
        <w:autoSpaceDE w:val="0"/>
        <w:autoSpaceDN w:val="0"/>
        <w:adjustRightInd w:val="0"/>
        <w:jc w:val="both"/>
        <w:rPr>
          <w:rFonts w:cs="Arial"/>
          <w:iCs/>
          <w:color w:val="000000" w:themeColor="text1"/>
          <w:sz w:val="20"/>
        </w:rPr>
      </w:pPr>
    </w:p>
    <w:p w14:paraId="2A681CFA" w14:textId="77777777" w:rsidR="00652222" w:rsidRPr="002856F5" w:rsidRDefault="00652222" w:rsidP="00652222">
      <w:pPr>
        <w:autoSpaceDE w:val="0"/>
        <w:autoSpaceDN w:val="0"/>
        <w:adjustRightInd w:val="0"/>
        <w:jc w:val="both"/>
        <w:rPr>
          <w:rFonts w:cs="Arial"/>
          <w:iCs/>
          <w:color w:val="000000" w:themeColor="text1"/>
          <w:sz w:val="20"/>
        </w:rPr>
      </w:pPr>
      <w:r w:rsidRPr="002856F5">
        <w:rPr>
          <w:rFonts w:cs="Arial"/>
          <w:iCs/>
          <w:color w:val="000000" w:themeColor="text1"/>
          <w:sz w:val="20"/>
        </w:rPr>
        <w:t>C.3 Expedient de despesa anticipada: No.</w:t>
      </w:r>
    </w:p>
    <w:p w14:paraId="772C7803" w14:textId="77777777" w:rsidR="00652222" w:rsidRPr="002856F5" w:rsidRDefault="00652222" w:rsidP="00652222">
      <w:pPr>
        <w:autoSpaceDE w:val="0"/>
        <w:autoSpaceDN w:val="0"/>
        <w:adjustRightInd w:val="0"/>
        <w:jc w:val="both"/>
        <w:rPr>
          <w:rFonts w:cs="Arial"/>
          <w:iCs/>
          <w:color w:val="000000" w:themeColor="text1"/>
          <w:sz w:val="20"/>
        </w:rPr>
      </w:pPr>
    </w:p>
    <w:p w14:paraId="0004F917" w14:textId="77777777" w:rsidR="00652222" w:rsidRPr="002856F5" w:rsidRDefault="00652222" w:rsidP="00652222">
      <w:pPr>
        <w:autoSpaceDE w:val="0"/>
        <w:autoSpaceDN w:val="0"/>
        <w:adjustRightInd w:val="0"/>
        <w:jc w:val="both"/>
        <w:rPr>
          <w:rFonts w:cs="Arial"/>
          <w:i/>
          <w:iCs/>
          <w:color w:val="000000" w:themeColor="text1"/>
          <w:sz w:val="20"/>
        </w:rPr>
      </w:pPr>
    </w:p>
    <w:p w14:paraId="59D48D58" w14:textId="77777777" w:rsidR="00652222" w:rsidRPr="002856F5" w:rsidRDefault="00652222" w:rsidP="00652222">
      <w:pPr>
        <w:numPr>
          <w:ilvl w:val="0"/>
          <w:numId w:val="21"/>
        </w:numPr>
        <w:autoSpaceDE w:val="0"/>
        <w:autoSpaceDN w:val="0"/>
        <w:adjustRightInd w:val="0"/>
        <w:jc w:val="both"/>
        <w:rPr>
          <w:rFonts w:cs="Arial"/>
          <w:b/>
          <w:bCs/>
          <w:color w:val="000000" w:themeColor="text1"/>
          <w:sz w:val="20"/>
          <w:u w:val="single"/>
        </w:rPr>
      </w:pPr>
      <w:r w:rsidRPr="002856F5">
        <w:rPr>
          <w:rFonts w:cs="Arial"/>
          <w:b/>
          <w:bCs/>
          <w:color w:val="000000" w:themeColor="text1"/>
          <w:sz w:val="20"/>
          <w:u w:val="single"/>
        </w:rPr>
        <w:t>Termini de durada del contracte. Lloc d’execució.</w:t>
      </w:r>
      <w:r w:rsidR="00AD4E7C" w:rsidRPr="002856F5">
        <w:rPr>
          <w:rFonts w:cs="Arial"/>
          <w:b/>
          <w:bCs/>
          <w:color w:val="000000" w:themeColor="text1"/>
          <w:sz w:val="20"/>
          <w:u w:val="single"/>
        </w:rPr>
        <w:t xml:space="preserve"> </w:t>
      </w:r>
    </w:p>
    <w:p w14:paraId="4A3F4655" w14:textId="77777777" w:rsidR="00652222" w:rsidRPr="002856F5" w:rsidRDefault="00652222" w:rsidP="00652222">
      <w:pPr>
        <w:autoSpaceDE w:val="0"/>
        <w:autoSpaceDN w:val="0"/>
        <w:adjustRightInd w:val="0"/>
        <w:jc w:val="both"/>
        <w:rPr>
          <w:rFonts w:cs="Arial"/>
          <w:b/>
          <w:bCs/>
          <w:color w:val="000000" w:themeColor="text1"/>
          <w:sz w:val="20"/>
        </w:rPr>
      </w:pPr>
    </w:p>
    <w:p w14:paraId="7879F8A7" w14:textId="77777777" w:rsidR="00652222" w:rsidRPr="002856F5" w:rsidRDefault="00652222" w:rsidP="00652222">
      <w:pPr>
        <w:autoSpaceDE w:val="0"/>
        <w:autoSpaceDN w:val="0"/>
        <w:adjustRightInd w:val="0"/>
        <w:jc w:val="both"/>
        <w:rPr>
          <w:rFonts w:cs="Arial"/>
          <w:color w:val="000000" w:themeColor="text1"/>
          <w:sz w:val="20"/>
        </w:rPr>
      </w:pPr>
      <w:r w:rsidRPr="002856F5">
        <w:rPr>
          <w:rFonts w:cs="Arial"/>
          <w:color w:val="000000" w:themeColor="text1"/>
          <w:sz w:val="20"/>
        </w:rPr>
        <w:t>D.1 Termini de durada: La durada prevista del contracte és de 4 mesos, previsto</w:t>
      </w:r>
      <w:r w:rsidR="00AD4E7C" w:rsidRPr="002856F5">
        <w:rPr>
          <w:rFonts w:cs="Arial"/>
          <w:color w:val="000000" w:themeColor="text1"/>
          <w:sz w:val="20"/>
        </w:rPr>
        <w:t>s des de l’1 de setembre de 2024</w:t>
      </w:r>
      <w:r w:rsidRPr="002856F5">
        <w:rPr>
          <w:rFonts w:cs="Arial"/>
          <w:color w:val="000000" w:themeColor="text1"/>
          <w:sz w:val="20"/>
        </w:rPr>
        <w:t>, o data de formalització del contracte si és posterio</w:t>
      </w:r>
      <w:r w:rsidR="00AD4E7C" w:rsidRPr="002856F5">
        <w:rPr>
          <w:rFonts w:cs="Arial"/>
          <w:color w:val="000000" w:themeColor="text1"/>
          <w:sz w:val="20"/>
        </w:rPr>
        <w:t>r</w:t>
      </w:r>
      <w:r w:rsidR="00796CEE" w:rsidRPr="002856F5">
        <w:rPr>
          <w:rFonts w:cs="Arial"/>
          <w:color w:val="000000" w:themeColor="text1"/>
          <w:sz w:val="20"/>
        </w:rPr>
        <w:t>,</w:t>
      </w:r>
      <w:r w:rsidR="00AD4E7C" w:rsidRPr="002856F5">
        <w:rPr>
          <w:rFonts w:cs="Arial"/>
          <w:color w:val="000000" w:themeColor="text1"/>
          <w:sz w:val="20"/>
        </w:rPr>
        <w:t xml:space="preserve"> fins el 31 de desembre de 2024</w:t>
      </w:r>
      <w:r w:rsidRPr="002856F5">
        <w:rPr>
          <w:rFonts w:cs="Arial"/>
          <w:color w:val="000000" w:themeColor="text1"/>
          <w:sz w:val="20"/>
        </w:rPr>
        <w:t>.</w:t>
      </w:r>
      <w:r w:rsidR="00AD4E7C" w:rsidRPr="002856F5">
        <w:rPr>
          <w:rFonts w:cs="Arial"/>
          <w:color w:val="000000" w:themeColor="text1"/>
          <w:sz w:val="20"/>
        </w:rPr>
        <w:t xml:space="preserve">   </w:t>
      </w:r>
    </w:p>
    <w:p w14:paraId="7A450D55" w14:textId="77777777" w:rsidR="00652222" w:rsidRPr="002856F5" w:rsidRDefault="00652222" w:rsidP="00652222">
      <w:pPr>
        <w:autoSpaceDE w:val="0"/>
        <w:autoSpaceDN w:val="0"/>
        <w:adjustRightInd w:val="0"/>
        <w:jc w:val="both"/>
        <w:rPr>
          <w:rFonts w:cs="Arial"/>
          <w:color w:val="000000" w:themeColor="text1"/>
          <w:sz w:val="20"/>
        </w:rPr>
      </w:pPr>
    </w:p>
    <w:p w14:paraId="461D8105" w14:textId="77777777" w:rsidR="00652222" w:rsidRPr="002856F5" w:rsidRDefault="00652222" w:rsidP="00652222">
      <w:pPr>
        <w:tabs>
          <w:tab w:val="left" w:pos="284"/>
        </w:tabs>
        <w:autoSpaceDE w:val="0"/>
        <w:autoSpaceDN w:val="0"/>
        <w:adjustRightInd w:val="0"/>
        <w:jc w:val="both"/>
        <w:rPr>
          <w:rFonts w:cs="Arial"/>
          <w:sz w:val="20"/>
          <w:lang w:eastAsia="es-ES_tradnl"/>
        </w:rPr>
      </w:pPr>
      <w:r w:rsidRPr="002856F5">
        <w:rPr>
          <w:rFonts w:cs="Arial"/>
          <w:color w:val="000000" w:themeColor="text1"/>
          <w:sz w:val="20"/>
        </w:rPr>
        <w:lastRenderedPageBreak/>
        <w:t>D.2 Possibilitat de pròrrogues i termini: Sí. Finalitzat el termini de vigència inicial del contracte, aquest es podrà prorrogar.</w:t>
      </w:r>
      <w:r w:rsidRPr="002856F5">
        <w:rPr>
          <w:rFonts w:cs="Arial"/>
          <w:sz w:val="20"/>
        </w:rPr>
        <w:t xml:space="preserve"> </w:t>
      </w:r>
      <w:r w:rsidR="00AD4E7C" w:rsidRPr="002856F5">
        <w:rPr>
          <w:rFonts w:cs="Arial"/>
          <w:sz w:val="20"/>
        </w:rPr>
        <w:t xml:space="preserve">Seran possibles 2 </w:t>
      </w:r>
      <w:r w:rsidRPr="002856F5">
        <w:rPr>
          <w:rFonts w:cs="Arial"/>
          <w:sz w:val="20"/>
        </w:rPr>
        <w:t>pròrrogues a</w:t>
      </w:r>
      <w:r w:rsidR="00AD4E7C" w:rsidRPr="002856F5">
        <w:rPr>
          <w:rFonts w:cs="Arial"/>
          <w:sz w:val="20"/>
        </w:rPr>
        <w:t>nuals i una última pròrroga de 6</w:t>
      </w:r>
      <w:r w:rsidRPr="002856F5">
        <w:rPr>
          <w:rFonts w:cs="Arial"/>
          <w:sz w:val="20"/>
        </w:rPr>
        <w:t xml:space="preserve"> mesos, finalitzant la vigència del contracte com a molt tard, pròrrogues incloses, el </w:t>
      </w:r>
      <w:r w:rsidR="00AD4E7C" w:rsidRPr="002856F5">
        <w:rPr>
          <w:rFonts w:cs="Arial"/>
          <w:sz w:val="20"/>
        </w:rPr>
        <w:t>30</w:t>
      </w:r>
      <w:r w:rsidRPr="002856F5">
        <w:rPr>
          <w:rFonts w:cs="Arial"/>
          <w:sz w:val="20"/>
        </w:rPr>
        <w:t xml:space="preserve"> </w:t>
      </w:r>
      <w:r w:rsidR="00AD4E7C" w:rsidRPr="002856F5">
        <w:rPr>
          <w:rFonts w:cs="Arial"/>
          <w:sz w:val="20"/>
        </w:rPr>
        <w:t>de juny de 2027</w:t>
      </w:r>
      <w:r w:rsidRPr="002856F5">
        <w:rPr>
          <w:rFonts w:cs="Arial"/>
          <w:sz w:val="20"/>
        </w:rPr>
        <w:t>, s’adjunta esquema:</w:t>
      </w:r>
      <w:r w:rsidR="00AD4E7C" w:rsidRPr="002856F5">
        <w:rPr>
          <w:rFonts w:cs="Arial"/>
          <w:sz w:val="20"/>
        </w:rPr>
        <w:t xml:space="preserve">    </w:t>
      </w:r>
    </w:p>
    <w:tbl>
      <w:tblPr>
        <w:tblpPr w:leftFromText="141" w:rightFromText="141" w:vertAnchor="text" w:horzAnchor="margin" w:tblpY="279"/>
        <w:tblW w:w="9214" w:type="dxa"/>
        <w:tblCellMar>
          <w:left w:w="70" w:type="dxa"/>
          <w:right w:w="70" w:type="dxa"/>
        </w:tblCellMar>
        <w:tblLook w:val="04A0" w:firstRow="1" w:lastRow="0" w:firstColumn="1" w:lastColumn="0" w:noHBand="0" w:noVBand="1"/>
      </w:tblPr>
      <w:tblGrid>
        <w:gridCol w:w="1985"/>
        <w:gridCol w:w="5665"/>
        <w:gridCol w:w="1564"/>
      </w:tblGrid>
      <w:tr w:rsidR="00796CEE" w:rsidRPr="002856F5" w14:paraId="490B4CEB" w14:textId="77777777" w:rsidTr="00796CEE">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74EB827E" w14:textId="77777777" w:rsidR="00796CEE" w:rsidRPr="002856F5" w:rsidRDefault="00796CEE" w:rsidP="00796CEE">
            <w:pPr>
              <w:ind w:right="284"/>
              <w:jc w:val="both"/>
              <w:rPr>
                <w:rFonts w:cs="Arial"/>
                <w:color w:val="000000"/>
                <w:sz w:val="20"/>
              </w:rPr>
            </w:pPr>
            <w:r w:rsidRPr="002856F5">
              <w:rPr>
                <w:rFonts w:cs="Arial"/>
                <w:color w:val="000000"/>
                <w:sz w:val="20"/>
              </w:rPr>
              <w:t>Contracte</w:t>
            </w:r>
          </w:p>
        </w:tc>
        <w:tc>
          <w:tcPr>
            <w:tcW w:w="5665"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09FA0846" w14:textId="77777777" w:rsidR="00796CEE" w:rsidRPr="002856F5" w:rsidRDefault="00796CEE" w:rsidP="00796CEE">
            <w:pPr>
              <w:ind w:right="284"/>
              <w:jc w:val="both"/>
              <w:rPr>
                <w:rFonts w:cs="Arial"/>
                <w:color w:val="000000"/>
                <w:sz w:val="20"/>
              </w:rPr>
            </w:pPr>
            <w:r w:rsidRPr="002856F5">
              <w:rPr>
                <w:rFonts w:cs="Arial"/>
                <w:color w:val="000000"/>
                <w:sz w:val="20"/>
              </w:rPr>
              <w:t>Període</w:t>
            </w:r>
          </w:p>
        </w:tc>
        <w:tc>
          <w:tcPr>
            <w:tcW w:w="1564"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581C1981" w14:textId="77777777" w:rsidR="00796CEE" w:rsidRPr="002856F5" w:rsidRDefault="00796CEE" w:rsidP="00796CEE">
            <w:pPr>
              <w:ind w:right="284"/>
              <w:jc w:val="both"/>
              <w:rPr>
                <w:rFonts w:cs="Arial"/>
                <w:color w:val="000000"/>
                <w:sz w:val="20"/>
              </w:rPr>
            </w:pPr>
            <w:r w:rsidRPr="002856F5">
              <w:rPr>
                <w:rFonts w:cs="Arial"/>
                <w:color w:val="000000"/>
                <w:sz w:val="20"/>
              </w:rPr>
              <w:t>Durada</w:t>
            </w:r>
          </w:p>
        </w:tc>
      </w:tr>
      <w:tr w:rsidR="00796CEE" w:rsidRPr="002856F5" w14:paraId="2A8B7B0A" w14:textId="77777777" w:rsidTr="00796CEE">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192B228" w14:textId="77777777" w:rsidR="00796CEE" w:rsidRPr="002856F5" w:rsidRDefault="00796CEE" w:rsidP="00796CEE">
            <w:pPr>
              <w:ind w:right="284"/>
              <w:jc w:val="both"/>
              <w:rPr>
                <w:rFonts w:cs="Arial"/>
                <w:color w:val="000000"/>
                <w:sz w:val="20"/>
              </w:rPr>
            </w:pPr>
            <w:r w:rsidRPr="002856F5">
              <w:rPr>
                <w:rFonts w:cs="Arial"/>
                <w:color w:val="000000"/>
                <w:sz w:val="20"/>
              </w:rPr>
              <w:t>Contracte inicial</w:t>
            </w:r>
          </w:p>
        </w:tc>
        <w:tc>
          <w:tcPr>
            <w:tcW w:w="5665" w:type="dxa"/>
            <w:tcBorders>
              <w:top w:val="nil"/>
              <w:left w:val="nil"/>
              <w:bottom w:val="single" w:sz="4" w:space="0" w:color="auto"/>
              <w:right w:val="single" w:sz="4" w:space="0" w:color="auto"/>
            </w:tcBorders>
            <w:shd w:val="clear" w:color="auto" w:fill="auto"/>
            <w:noWrap/>
            <w:vAlign w:val="bottom"/>
            <w:hideMark/>
          </w:tcPr>
          <w:p w14:paraId="03C979C2" w14:textId="77777777" w:rsidR="00796CEE" w:rsidRPr="002856F5" w:rsidRDefault="00796CEE" w:rsidP="00796CEE">
            <w:pPr>
              <w:ind w:right="284"/>
              <w:jc w:val="both"/>
              <w:rPr>
                <w:rFonts w:cs="Arial"/>
                <w:color w:val="000000"/>
                <w:sz w:val="20"/>
              </w:rPr>
            </w:pPr>
            <w:r w:rsidRPr="002856F5">
              <w:rPr>
                <w:rFonts w:cs="Arial"/>
                <w:color w:val="000000"/>
                <w:sz w:val="20"/>
              </w:rPr>
              <w:t>De l’1/09/2024 o data formalització fins 31/12/2024</w:t>
            </w:r>
          </w:p>
        </w:tc>
        <w:tc>
          <w:tcPr>
            <w:tcW w:w="1564" w:type="dxa"/>
            <w:tcBorders>
              <w:top w:val="nil"/>
              <w:left w:val="nil"/>
              <w:bottom w:val="single" w:sz="4" w:space="0" w:color="auto"/>
              <w:right w:val="single" w:sz="4" w:space="0" w:color="auto"/>
            </w:tcBorders>
            <w:shd w:val="clear" w:color="auto" w:fill="auto"/>
            <w:noWrap/>
            <w:vAlign w:val="bottom"/>
            <w:hideMark/>
          </w:tcPr>
          <w:p w14:paraId="6350B70E" w14:textId="77777777" w:rsidR="00796CEE" w:rsidRPr="002856F5" w:rsidRDefault="00796CEE" w:rsidP="00796CEE">
            <w:pPr>
              <w:ind w:right="284"/>
              <w:jc w:val="center"/>
              <w:rPr>
                <w:rFonts w:cs="Arial"/>
                <w:color w:val="000000"/>
                <w:sz w:val="20"/>
              </w:rPr>
            </w:pPr>
            <w:r w:rsidRPr="002856F5">
              <w:rPr>
                <w:rFonts w:cs="Arial"/>
                <w:color w:val="000000"/>
                <w:sz w:val="20"/>
              </w:rPr>
              <w:t>4 mesos</w:t>
            </w:r>
          </w:p>
        </w:tc>
      </w:tr>
      <w:tr w:rsidR="00796CEE" w:rsidRPr="002856F5" w14:paraId="6976A1C2" w14:textId="77777777" w:rsidTr="00796CEE">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3FBF823" w14:textId="77777777" w:rsidR="00796CEE" w:rsidRPr="002856F5" w:rsidRDefault="00796CEE" w:rsidP="00796CEE">
            <w:pPr>
              <w:ind w:right="284"/>
              <w:jc w:val="both"/>
              <w:rPr>
                <w:rFonts w:cs="Arial"/>
                <w:color w:val="000000"/>
                <w:sz w:val="20"/>
              </w:rPr>
            </w:pPr>
            <w:r w:rsidRPr="002856F5">
              <w:rPr>
                <w:rFonts w:cs="Arial"/>
                <w:color w:val="000000"/>
                <w:sz w:val="20"/>
              </w:rPr>
              <w:t>Pròrroga 1</w:t>
            </w:r>
          </w:p>
        </w:tc>
        <w:tc>
          <w:tcPr>
            <w:tcW w:w="5665" w:type="dxa"/>
            <w:tcBorders>
              <w:top w:val="nil"/>
              <w:left w:val="nil"/>
              <w:bottom w:val="single" w:sz="4" w:space="0" w:color="auto"/>
              <w:right w:val="single" w:sz="4" w:space="0" w:color="auto"/>
            </w:tcBorders>
            <w:shd w:val="clear" w:color="auto" w:fill="auto"/>
            <w:noWrap/>
            <w:vAlign w:val="bottom"/>
            <w:hideMark/>
          </w:tcPr>
          <w:p w14:paraId="346B37D3" w14:textId="77777777" w:rsidR="00796CEE" w:rsidRPr="002856F5" w:rsidRDefault="00796CEE" w:rsidP="00796CEE">
            <w:pPr>
              <w:ind w:right="284"/>
              <w:jc w:val="both"/>
              <w:rPr>
                <w:rFonts w:cs="Arial"/>
                <w:color w:val="000000"/>
                <w:sz w:val="20"/>
              </w:rPr>
            </w:pPr>
            <w:r w:rsidRPr="002856F5">
              <w:rPr>
                <w:rFonts w:cs="Arial"/>
                <w:color w:val="000000"/>
                <w:sz w:val="20"/>
              </w:rPr>
              <w:t>De l’1/01/2025 al 31/12/2025</w:t>
            </w:r>
          </w:p>
        </w:tc>
        <w:tc>
          <w:tcPr>
            <w:tcW w:w="1564" w:type="dxa"/>
            <w:tcBorders>
              <w:top w:val="nil"/>
              <w:left w:val="nil"/>
              <w:bottom w:val="single" w:sz="4" w:space="0" w:color="auto"/>
              <w:right w:val="single" w:sz="4" w:space="0" w:color="auto"/>
            </w:tcBorders>
            <w:shd w:val="clear" w:color="auto" w:fill="auto"/>
            <w:noWrap/>
            <w:vAlign w:val="bottom"/>
            <w:hideMark/>
          </w:tcPr>
          <w:p w14:paraId="10495CB7" w14:textId="77777777" w:rsidR="00796CEE" w:rsidRPr="002856F5" w:rsidRDefault="00796CEE" w:rsidP="00796CEE">
            <w:pPr>
              <w:ind w:right="284"/>
              <w:jc w:val="center"/>
              <w:rPr>
                <w:rFonts w:cs="Arial"/>
                <w:color w:val="000000"/>
                <w:sz w:val="20"/>
              </w:rPr>
            </w:pPr>
            <w:r w:rsidRPr="002856F5">
              <w:rPr>
                <w:rFonts w:cs="Arial"/>
                <w:color w:val="000000"/>
                <w:sz w:val="20"/>
              </w:rPr>
              <w:t>12 mesos</w:t>
            </w:r>
          </w:p>
        </w:tc>
      </w:tr>
      <w:tr w:rsidR="00796CEE" w:rsidRPr="002856F5" w14:paraId="6660F518" w14:textId="77777777" w:rsidTr="00796CEE">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728820C" w14:textId="77777777" w:rsidR="00796CEE" w:rsidRPr="002856F5" w:rsidRDefault="00796CEE" w:rsidP="00796CEE">
            <w:pPr>
              <w:ind w:right="284"/>
              <w:jc w:val="both"/>
              <w:rPr>
                <w:rFonts w:cs="Arial"/>
                <w:color w:val="000000"/>
                <w:sz w:val="20"/>
              </w:rPr>
            </w:pPr>
            <w:r w:rsidRPr="002856F5">
              <w:rPr>
                <w:rFonts w:cs="Arial"/>
                <w:color w:val="000000" w:themeColor="text1"/>
                <w:sz w:val="20"/>
              </w:rPr>
              <w:t>Pròrroga 2</w:t>
            </w:r>
          </w:p>
        </w:tc>
        <w:tc>
          <w:tcPr>
            <w:tcW w:w="5665" w:type="dxa"/>
            <w:tcBorders>
              <w:top w:val="nil"/>
              <w:left w:val="nil"/>
              <w:bottom w:val="single" w:sz="4" w:space="0" w:color="auto"/>
              <w:right w:val="single" w:sz="4" w:space="0" w:color="auto"/>
            </w:tcBorders>
            <w:shd w:val="clear" w:color="auto" w:fill="auto"/>
            <w:noWrap/>
            <w:vAlign w:val="bottom"/>
            <w:hideMark/>
          </w:tcPr>
          <w:p w14:paraId="3811AF6C" w14:textId="77777777" w:rsidR="00796CEE" w:rsidRPr="002856F5" w:rsidRDefault="00796CEE" w:rsidP="00796CEE">
            <w:pPr>
              <w:ind w:right="284"/>
              <w:jc w:val="both"/>
              <w:rPr>
                <w:rFonts w:cs="Arial"/>
                <w:color w:val="000000"/>
                <w:sz w:val="20"/>
              </w:rPr>
            </w:pPr>
            <w:r w:rsidRPr="002856F5">
              <w:rPr>
                <w:rFonts w:cs="Arial"/>
                <w:color w:val="000000" w:themeColor="text1"/>
                <w:sz w:val="20"/>
              </w:rPr>
              <w:t>De 1/01/2026 a 31/12/2026</w:t>
            </w:r>
          </w:p>
        </w:tc>
        <w:tc>
          <w:tcPr>
            <w:tcW w:w="1564" w:type="dxa"/>
            <w:tcBorders>
              <w:top w:val="nil"/>
              <w:left w:val="nil"/>
              <w:bottom w:val="single" w:sz="4" w:space="0" w:color="auto"/>
              <w:right w:val="single" w:sz="4" w:space="0" w:color="auto"/>
            </w:tcBorders>
            <w:shd w:val="clear" w:color="auto" w:fill="auto"/>
            <w:noWrap/>
            <w:vAlign w:val="bottom"/>
            <w:hideMark/>
          </w:tcPr>
          <w:p w14:paraId="19838A65" w14:textId="77777777" w:rsidR="00796CEE" w:rsidRPr="002856F5" w:rsidRDefault="00796CEE" w:rsidP="00796CEE">
            <w:pPr>
              <w:ind w:right="284"/>
              <w:jc w:val="center"/>
              <w:rPr>
                <w:rFonts w:cs="Arial"/>
                <w:color w:val="000000"/>
                <w:sz w:val="20"/>
              </w:rPr>
            </w:pPr>
            <w:r w:rsidRPr="002856F5">
              <w:rPr>
                <w:rFonts w:cs="Arial"/>
                <w:color w:val="000000" w:themeColor="text1"/>
                <w:sz w:val="20"/>
              </w:rPr>
              <w:t>12 mesos</w:t>
            </w:r>
          </w:p>
        </w:tc>
      </w:tr>
      <w:tr w:rsidR="00796CEE" w:rsidRPr="002856F5" w14:paraId="4C75B8AD" w14:textId="77777777" w:rsidTr="00796CEE">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0A78099" w14:textId="77777777" w:rsidR="00796CEE" w:rsidRPr="002856F5" w:rsidRDefault="00796CEE" w:rsidP="00796CEE">
            <w:pPr>
              <w:ind w:right="284"/>
              <w:jc w:val="both"/>
              <w:rPr>
                <w:rFonts w:cs="Arial"/>
                <w:color w:val="000000"/>
                <w:sz w:val="20"/>
              </w:rPr>
            </w:pPr>
            <w:r w:rsidRPr="002856F5">
              <w:rPr>
                <w:rFonts w:cs="Arial"/>
                <w:color w:val="000000" w:themeColor="text1"/>
                <w:sz w:val="20"/>
              </w:rPr>
              <w:t xml:space="preserve">Pròrroga 3 </w:t>
            </w:r>
          </w:p>
        </w:tc>
        <w:tc>
          <w:tcPr>
            <w:tcW w:w="5665" w:type="dxa"/>
            <w:tcBorders>
              <w:top w:val="nil"/>
              <w:left w:val="nil"/>
              <w:bottom w:val="single" w:sz="4" w:space="0" w:color="auto"/>
              <w:right w:val="single" w:sz="4" w:space="0" w:color="auto"/>
            </w:tcBorders>
            <w:shd w:val="clear" w:color="auto" w:fill="auto"/>
            <w:noWrap/>
            <w:vAlign w:val="bottom"/>
            <w:hideMark/>
          </w:tcPr>
          <w:p w14:paraId="24FD301F" w14:textId="77777777" w:rsidR="00796CEE" w:rsidRPr="002856F5" w:rsidRDefault="00796CEE" w:rsidP="00796CEE">
            <w:pPr>
              <w:ind w:right="284"/>
              <w:jc w:val="both"/>
              <w:rPr>
                <w:rFonts w:cs="Arial"/>
                <w:color w:val="000000"/>
                <w:sz w:val="20"/>
              </w:rPr>
            </w:pPr>
            <w:r w:rsidRPr="002856F5">
              <w:rPr>
                <w:rFonts w:cs="Arial"/>
                <w:color w:val="000000" w:themeColor="text1"/>
                <w:sz w:val="20"/>
              </w:rPr>
              <w:t>De 1/01/2027 a 30/06/2027</w:t>
            </w:r>
          </w:p>
        </w:tc>
        <w:tc>
          <w:tcPr>
            <w:tcW w:w="1564" w:type="dxa"/>
            <w:tcBorders>
              <w:top w:val="nil"/>
              <w:left w:val="nil"/>
              <w:bottom w:val="single" w:sz="4" w:space="0" w:color="auto"/>
              <w:right w:val="single" w:sz="4" w:space="0" w:color="auto"/>
            </w:tcBorders>
            <w:shd w:val="clear" w:color="auto" w:fill="auto"/>
            <w:noWrap/>
            <w:vAlign w:val="bottom"/>
            <w:hideMark/>
          </w:tcPr>
          <w:p w14:paraId="202BD421" w14:textId="77777777" w:rsidR="00796CEE" w:rsidRPr="002856F5" w:rsidRDefault="00796CEE" w:rsidP="00796CEE">
            <w:pPr>
              <w:ind w:right="284"/>
              <w:jc w:val="center"/>
              <w:rPr>
                <w:rFonts w:cs="Arial"/>
                <w:color w:val="000000"/>
                <w:sz w:val="20"/>
              </w:rPr>
            </w:pPr>
            <w:r w:rsidRPr="002856F5">
              <w:rPr>
                <w:rFonts w:cs="Arial"/>
                <w:color w:val="000000" w:themeColor="text1"/>
                <w:sz w:val="20"/>
              </w:rPr>
              <w:t>6 mesos</w:t>
            </w:r>
          </w:p>
        </w:tc>
      </w:tr>
    </w:tbl>
    <w:p w14:paraId="5B3A91A6" w14:textId="77777777" w:rsidR="00796CEE" w:rsidRPr="002856F5" w:rsidRDefault="00796CEE" w:rsidP="00652222">
      <w:pPr>
        <w:tabs>
          <w:tab w:val="left" w:pos="284"/>
        </w:tabs>
        <w:autoSpaceDE w:val="0"/>
        <w:autoSpaceDN w:val="0"/>
        <w:adjustRightInd w:val="0"/>
        <w:jc w:val="both"/>
        <w:rPr>
          <w:rFonts w:cs="Arial"/>
          <w:color w:val="000000"/>
          <w:sz w:val="20"/>
        </w:rPr>
      </w:pPr>
    </w:p>
    <w:p w14:paraId="70F26E1C" w14:textId="77777777" w:rsidR="00796CEE" w:rsidRPr="002856F5" w:rsidRDefault="00796CEE" w:rsidP="00652222">
      <w:pPr>
        <w:tabs>
          <w:tab w:val="left" w:pos="284"/>
        </w:tabs>
        <w:autoSpaceDE w:val="0"/>
        <w:autoSpaceDN w:val="0"/>
        <w:adjustRightInd w:val="0"/>
        <w:jc w:val="both"/>
        <w:rPr>
          <w:rFonts w:cs="Arial"/>
          <w:color w:val="000000" w:themeColor="text1"/>
          <w:sz w:val="20"/>
        </w:rPr>
      </w:pPr>
    </w:p>
    <w:p w14:paraId="1F771C17" w14:textId="77777777" w:rsidR="00652222" w:rsidRPr="002856F5" w:rsidRDefault="00652222" w:rsidP="00652222">
      <w:pPr>
        <w:tabs>
          <w:tab w:val="left" w:pos="284"/>
        </w:tabs>
        <w:autoSpaceDE w:val="0"/>
        <w:autoSpaceDN w:val="0"/>
        <w:adjustRightInd w:val="0"/>
        <w:jc w:val="both"/>
        <w:rPr>
          <w:rFonts w:cs="Arial"/>
          <w:color w:val="000000" w:themeColor="text1"/>
          <w:sz w:val="20"/>
        </w:rPr>
      </w:pPr>
      <w:r w:rsidRPr="002856F5">
        <w:rPr>
          <w:rFonts w:cs="Arial"/>
          <w:color w:val="000000" w:themeColor="text1"/>
          <w:sz w:val="20"/>
        </w:rPr>
        <w:t>L’import de cadascuna de les pròrrogues a abonar a l’adjudicatari, si escau, es calcularà aplicant a l’import de les pròrrogues previst per calcular el VEC (</w:t>
      </w:r>
      <w:r w:rsidR="000F2FD3" w:rsidRPr="002856F5">
        <w:rPr>
          <w:rFonts w:cs="Arial"/>
          <w:color w:val="000000" w:themeColor="text1"/>
          <w:sz w:val="20"/>
        </w:rPr>
        <w:t>68.572,79 € de l’any 2025</w:t>
      </w:r>
      <w:r w:rsidRPr="002856F5">
        <w:rPr>
          <w:rFonts w:cs="Arial"/>
          <w:color w:val="000000" w:themeColor="text1"/>
          <w:sz w:val="20"/>
        </w:rPr>
        <w:t xml:space="preserve">, </w:t>
      </w:r>
      <w:r w:rsidR="000F2FD3" w:rsidRPr="002856F5">
        <w:rPr>
          <w:rFonts w:cs="Arial"/>
          <w:color w:val="000000" w:themeColor="text1"/>
          <w:sz w:val="20"/>
        </w:rPr>
        <w:t>68.572,79 € de l’any 2026</w:t>
      </w:r>
      <w:r w:rsidRPr="002856F5">
        <w:rPr>
          <w:rFonts w:cs="Arial"/>
          <w:color w:val="000000" w:themeColor="text1"/>
          <w:sz w:val="20"/>
        </w:rPr>
        <w:t xml:space="preserve"> i </w:t>
      </w:r>
      <w:r w:rsidR="000F2FD3" w:rsidRPr="002856F5">
        <w:rPr>
          <w:rFonts w:cs="Arial"/>
          <w:color w:val="000000"/>
          <w:sz w:val="20"/>
        </w:rPr>
        <w:t>34.286,39</w:t>
      </w:r>
      <w:r w:rsidR="000F2FD3" w:rsidRPr="002856F5">
        <w:rPr>
          <w:rFonts w:cs="Arial"/>
          <w:color w:val="000000" w:themeColor="text1"/>
          <w:sz w:val="20"/>
        </w:rPr>
        <w:t xml:space="preserve"> € de l’any 2027</w:t>
      </w:r>
      <w:r w:rsidRPr="002856F5">
        <w:rPr>
          <w:rFonts w:cs="Arial"/>
          <w:color w:val="000000" w:themeColor="text1"/>
          <w:sz w:val="20"/>
        </w:rPr>
        <w:t>) el % de baixa que resulti de l’oferta econòmica presentada per l’empresa adjudicatària.</w:t>
      </w:r>
      <w:r w:rsidR="000F2FD3" w:rsidRPr="002856F5">
        <w:rPr>
          <w:rFonts w:cs="Arial"/>
          <w:color w:val="000000" w:themeColor="text1"/>
          <w:sz w:val="20"/>
        </w:rPr>
        <w:t xml:space="preserve"> </w:t>
      </w:r>
      <w:r w:rsidR="00796CEE" w:rsidRPr="002856F5">
        <w:rPr>
          <w:rFonts w:cs="Arial"/>
          <w:color w:val="000000" w:themeColor="text1"/>
          <w:sz w:val="20"/>
        </w:rPr>
        <w:t xml:space="preserve"> </w:t>
      </w:r>
    </w:p>
    <w:p w14:paraId="377D51D5" w14:textId="77777777" w:rsidR="000F2FD3" w:rsidRPr="002856F5" w:rsidRDefault="000F2FD3" w:rsidP="00652222">
      <w:pPr>
        <w:tabs>
          <w:tab w:val="left" w:pos="284"/>
        </w:tabs>
        <w:autoSpaceDE w:val="0"/>
        <w:autoSpaceDN w:val="0"/>
        <w:adjustRightInd w:val="0"/>
        <w:jc w:val="both"/>
        <w:rPr>
          <w:rFonts w:cs="Arial"/>
          <w:color w:val="000000" w:themeColor="text1"/>
          <w:sz w:val="20"/>
        </w:rPr>
      </w:pPr>
    </w:p>
    <w:p w14:paraId="5DB92A0D" w14:textId="77777777" w:rsidR="00652222" w:rsidRPr="002856F5" w:rsidRDefault="00652222" w:rsidP="00652222">
      <w:pPr>
        <w:tabs>
          <w:tab w:val="left" w:pos="284"/>
        </w:tabs>
        <w:autoSpaceDE w:val="0"/>
        <w:autoSpaceDN w:val="0"/>
        <w:adjustRightInd w:val="0"/>
        <w:jc w:val="both"/>
        <w:rPr>
          <w:rFonts w:cs="Arial"/>
          <w:color w:val="000000" w:themeColor="text1"/>
          <w:sz w:val="20"/>
        </w:rPr>
      </w:pPr>
      <w:r w:rsidRPr="002856F5">
        <w:rPr>
          <w:rFonts w:cs="Arial"/>
          <w:color w:val="000000" w:themeColor="text1"/>
          <w:sz w:val="20"/>
        </w:rPr>
        <w:t>D’acord amb el que disposa l’art. 29 LCSP, les pròrrogues les acordarà l’òrgan de contractació i seran obligatòries per a l’empresari, sempre que el seu preavís es produeixi almenys amb dos mesos d’antelació a la finalització del termini de durada del contracte.</w:t>
      </w:r>
    </w:p>
    <w:p w14:paraId="238F0E1D" w14:textId="77777777" w:rsidR="00652222" w:rsidRPr="002856F5" w:rsidRDefault="00652222" w:rsidP="00652222">
      <w:pPr>
        <w:tabs>
          <w:tab w:val="left" w:pos="284"/>
        </w:tabs>
        <w:autoSpaceDE w:val="0"/>
        <w:autoSpaceDN w:val="0"/>
        <w:adjustRightInd w:val="0"/>
        <w:jc w:val="both"/>
        <w:rPr>
          <w:rFonts w:cs="Arial"/>
          <w:color w:val="000000" w:themeColor="text1"/>
          <w:sz w:val="20"/>
        </w:rPr>
      </w:pPr>
    </w:p>
    <w:p w14:paraId="421D3CC3" w14:textId="77777777" w:rsidR="00652222" w:rsidRPr="002856F5" w:rsidRDefault="00652222" w:rsidP="00652222">
      <w:pPr>
        <w:tabs>
          <w:tab w:val="left" w:pos="284"/>
        </w:tabs>
        <w:autoSpaceDE w:val="0"/>
        <w:autoSpaceDN w:val="0"/>
        <w:adjustRightInd w:val="0"/>
        <w:jc w:val="both"/>
        <w:rPr>
          <w:rFonts w:cs="Arial"/>
          <w:color w:val="000000" w:themeColor="text1"/>
          <w:sz w:val="20"/>
        </w:rPr>
      </w:pPr>
      <w:r w:rsidRPr="002856F5">
        <w:rPr>
          <w:rFonts w:cs="Arial"/>
          <w:color w:val="000000" w:themeColor="text1"/>
          <w:sz w:val="20"/>
        </w:rPr>
        <w:t xml:space="preserve">D.3 Lloc d’execució: L’àmbit de prestació del servei són la seu del Museu d’Art de Girona (Pujada de la Catedral, 12, 17004 Girona), els espais patrimonials adscrits i que dinamitza el </w:t>
      </w:r>
      <w:proofErr w:type="spellStart"/>
      <w:r w:rsidRPr="002856F5">
        <w:rPr>
          <w:rFonts w:cs="Arial"/>
          <w:color w:val="000000" w:themeColor="text1"/>
          <w:sz w:val="20"/>
        </w:rPr>
        <w:t>md’A</w:t>
      </w:r>
      <w:proofErr w:type="spellEnd"/>
      <w:r w:rsidRPr="002856F5">
        <w:rPr>
          <w:rFonts w:cs="Arial"/>
          <w:color w:val="000000" w:themeColor="text1"/>
          <w:sz w:val="20"/>
        </w:rPr>
        <w:t xml:space="preserve"> a l’Antic Hospital de Santa Caterina (actual seu de la Generalitat a Girona) i el lloc o llocs necessaris per la correcta i completa prestació del servei.</w:t>
      </w:r>
      <w:r w:rsidR="00BC6E66" w:rsidRPr="002856F5">
        <w:rPr>
          <w:rFonts w:cs="Arial"/>
          <w:color w:val="000000" w:themeColor="text1"/>
          <w:sz w:val="20"/>
        </w:rPr>
        <w:t xml:space="preserve">  </w:t>
      </w:r>
      <w:r w:rsidRPr="002856F5">
        <w:rPr>
          <w:rFonts w:cs="Arial"/>
          <w:color w:val="000000" w:themeColor="text1"/>
          <w:sz w:val="20"/>
        </w:rPr>
        <w:t xml:space="preserve"> </w:t>
      </w:r>
    </w:p>
    <w:p w14:paraId="76B0D097" w14:textId="77777777" w:rsidR="00652222" w:rsidRPr="002856F5" w:rsidRDefault="00652222" w:rsidP="00652222">
      <w:pPr>
        <w:tabs>
          <w:tab w:val="left" w:pos="284"/>
        </w:tabs>
        <w:autoSpaceDE w:val="0"/>
        <w:autoSpaceDN w:val="0"/>
        <w:adjustRightInd w:val="0"/>
        <w:jc w:val="both"/>
        <w:rPr>
          <w:rFonts w:cs="Arial"/>
          <w:color w:val="000000" w:themeColor="text1"/>
          <w:sz w:val="20"/>
        </w:rPr>
      </w:pPr>
    </w:p>
    <w:p w14:paraId="783F2331" w14:textId="77777777" w:rsidR="00652222" w:rsidRPr="002856F5" w:rsidRDefault="00652222" w:rsidP="00652222">
      <w:pPr>
        <w:numPr>
          <w:ilvl w:val="0"/>
          <w:numId w:val="21"/>
        </w:numPr>
        <w:autoSpaceDE w:val="0"/>
        <w:autoSpaceDN w:val="0"/>
        <w:adjustRightInd w:val="0"/>
        <w:jc w:val="both"/>
        <w:rPr>
          <w:rFonts w:cs="Arial"/>
          <w:b/>
          <w:bCs/>
          <w:sz w:val="20"/>
          <w:u w:val="single"/>
        </w:rPr>
      </w:pPr>
      <w:r w:rsidRPr="002856F5">
        <w:rPr>
          <w:rFonts w:cs="Arial"/>
          <w:b/>
          <w:bCs/>
          <w:sz w:val="20"/>
          <w:u w:val="single"/>
        </w:rPr>
        <w:t>Tramitació de l’expedient i procediment d’adjudicació</w:t>
      </w:r>
    </w:p>
    <w:p w14:paraId="29361633" w14:textId="77777777" w:rsidR="00652222" w:rsidRPr="002856F5" w:rsidRDefault="00652222" w:rsidP="00652222">
      <w:pPr>
        <w:autoSpaceDE w:val="0"/>
        <w:autoSpaceDN w:val="0"/>
        <w:adjustRightInd w:val="0"/>
        <w:jc w:val="both"/>
        <w:rPr>
          <w:rFonts w:cs="Arial"/>
          <w:b/>
          <w:bCs/>
          <w:sz w:val="20"/>
        </w:rPr>
      </w:pPr>
    </w:p>
    <w:p w14:paraId="1AFE5EB3" w14:textId="77777777" w:rsidR="00652222" w:rsidRPr="002856F5" w:rsidRDefault="00652222" w:rsidP="00652222">
      <w:pPr>
        <w:autoSpaceDE w:val="0"/>
        <w:autoSpaceDN w:val="0"/>
        <w:adjustRightInd w:val="0"/>
        <w:jc w:val="both"/>
        <w:rPr>
          <w:rFonts w:cs="Arial"/>
          <w:iCs/>
          <w:sz w:val="20"/>
        </w:rPr>
      </w:pPr>
      <w:r w:rsidRPr="002856F5">
        <w:rPr>
          <w:rFonts w:cs="Arial"/>
          <w:sz w:val="20"/>
        </w:rPr>
        <w:t xml:space="preserve">E.1 Forma de tramitació: </w:t>
      </w:r>
      <w:r w:rsidRPr="002856F5">
        <w:rPr>
          <w:rFonts w:cs="Arial"/>
          <w:iCs/>
          <w:sz w:val="20"/>
        </w:rPr>
        <w:t>Ordinària</w:t>
      </w:r>
    </w:p>
    <w:p w14:paraId="2B83A709" w14:textId="77777777" w:rsidR="00652222" w:rsidRPr="002856F5" w:rsidRDefault="00652222" w:rsidP="00652222">
      <w:pPr>
        <w:autoSpaceDE w:val="0"/>
        <w:autoSpaceDN w:val="0"/>
        <w:adjustRightInd w:val="0"/>
        <w:jc w:val="both"/>
        <w:rPr>
          <w:rFonts w:cs="Arial"/>
          <w:i/>
          <w:iCs/>
          <w:sz w:val="20"/>
        </w:rPr>
      </w:pPr>
    </w:p>
    <w:p w14:paraId="74ABCBF9" w14:textId="77777777" w:rsidR="00652222" w:rsidRPr="002856F5" w:rsidRDefault="00652222" w:rsidP="00652222">
      <w:pPr>
        <w:autoSpaceDE w:val="0"/>
        <w:autoSpaceDN w:val="0"/>
        <w:adjustRightInd w:val="0"/>
        <w:jc w:val="both"/>
        <w:rPr>
          <w:rFonts w:cs="Arial"/>
          <w:sz w:val="20"/>
        </w:rPr>
      </w:pPr>
      <w:r w:rsidRPr="002856F5">
        <w:rPr>
          <w:rFonts w:cs="Arial"/>
          <w:sz w:val="20"/>
        </w:rPr>
        <w:t>E.2 Procediment d’adjudicació: Obert.</w:t>
      </w:r>
    </w:p>
    <w:p w14:paraId="7DBD0923" w14:textId="77777777" w:rsidR="00652222" w:rsidRPr="002856F5" w:rsidRDefault="00652222" w:rsidP="00652222">
      <w:pPr>
        <w:autoSpaceDE w:val="0"/>
        <w:autoSpaceDN w:val="0"/>
        <w:adjustRightInd w:val="0"/>
        <w:jc w:val="both"/>
        <w:rPr>
          <w:rFonts w:cs="Arial"/>
          <w:sz w:val="20"/>
        </w:rPr>
      </w:pPr>
    </w:p>
    <w:p w14:paraId="58148351" w14:textId="77777777" w:rsidR="00652222" w:rsidRPr="002856F5" w:rsidRDefault="00652222" w:rsidP="00652222">
      <w:pPr>
        <w:autoSpaceDE w:val="0"/>
        <w:autoSpaceDN w:val="0"/>
        <w:adjustRightInd w:val="0"/>
        <w:jc w:val="both"/>
        <w:rPr>
          <w:rFonts w:cs="Arial"/>
          <w:iCs/>
          <w:sz w:val="20"/>
        </w:rPr>
      </w:pPr>
      <w:r w:rsidRPr="002856F5">
        <w:rPr>
          <w:rFonts w:cs="Arial"/>
          <w:sz w:val="20"/>
        </w:rPr>
        <w:t xml:space="preserve">E.3 </w:t>
      </w:r>
      <w:r w:rsidRPr="002856F5">
        <w:rPr>
          <w:rFonts w:cs="Arial"/>
          <w:b/>
          <w:sz w:val="20"/>
        </w:rPr>
        <w:t>Presentació d’ofertes mitjançant eina de Sobre Digital: Sí, exclusivament</w:t>
      </w:r>
      <w:r w:rsidRPr="002856F5">
        <w:rPr>
          <w:rFonts w:cs="Arial"/>
          <w:b/>
          <w:iCs/>
          <w:sz w:val="20"/>
        </w:rPr>
        <w:t>. No s’admetrà la presentació d’ofertes en paper i només serà possible fer-ho per mitjans electrònics mitjançant l’eina de Sobre Digital.</w:t>
      </w:r>
    </w:p>
    <w:p w14:paraId="25FEA128" w14:textId="77777777" w:rsidR="00652222" w:rsidRPr="002856F5" w:rsidRDefault="00652222" w:rsidP="00652222">
      <w:pPr>
        <w:autoSpaceDE w:val="0"/>
        <w:autoSpaceDN w:val="0"/>
        <w:adjustRightInd w:val="0"/>
        <w:jc w:val="both"/>
        <w:rPr>
          <w:rFonts w:cs="Arial"/>
          <w:i/>
          <w:iCs/>
          <w:sz w:val="20"/>
        </w:rPr>
      </w:pPr>
    </w:p>
    <w:p w14:paraId="34793022" w14:textId="77777777" w:rsidR="00652222" w:rsidRPr="002856F5" w:rsidRDefault="00652222" w:rsidP="00652222">
      <w:pPr>
        <w:autoSpaceDE w:val="0"/>
        <w:autoSpaceDN w:val="0"/>
        <w:adjustRightInd w:val="0"/>
        <w:jc w:val="both"/>
        <w:rPr>
          <w:rFonts w:cs="Arial"/>
          <w:bCs/>
          <w:sz w:val="20"/>
        </w:rPr>
      </w:pPr>
      <w:r w:rsidRPr="002856F5">
        <w:rPr>
          <w:rFonts w:cs="Arial"/>
          <w:iCs/>
          <w:sz w:val="20"/>
        </w:rPr>
        <w:t>L’eina de Sobre Digital es troba disponible a la part superior dreta de</w:t>
      </w:r>
      <w:r w:rsidRPr="002856F5">
        <w:rPr>
          <w:rFonts w:cs="Arial"/>
          <w:bCs/>
          <w:sz w:val="20"/>
        </w:rPr>
        <w:t xml:space="preserve"> la pàgina de l’anunci d’aquesta licitació, dins del </w:t>
      </w:r>
      <w:hyperlink r:id="rId9" w:history="1">
        <w:r w:rsidRPr="002856F5">
          <w:rPr>
            <w:rFonts w:cs="Arial"/>
            <w:bCs/>
            <w:sz w:val="20"/>
            <w:u w:val="single"/>
          </w:rPr>
          <w:t>Perfil de Contractant de l’ACPC</w:t>
        </w:r>
      </w:hyperlink>
      <w:r w:rsidRPr="002856F5">
        <w:rPr>
          <w:rFonts w:cs="Arial"/>
          <w:bCs/>
          <w:sz w:val="20"/>
        </w:rPr>
        <w:t>.</w:t>
      </w:r>
    </w:p>
    <w:p w14:paraId="28384F76" w14:textId="77777777" w:rsidR="00652222" w:rsidRPr="002856F5" w:rsidRDefault="00652222" w:rsidP="00652222">
      <w:pPr>
        <w:autoSpaceDE w:val="0"/>
        <w:autoSpaceDN w:val="0"/>
        <w:adjustRightInd w:val="0"/>
        <w:jc w:val="both"/>
        <w:rPr>
          <w:rFonts w:cs="Arial"/>
          <w:bCs/>
          <w:sz w:val="20"/>
        </w:rPr>
      </w:pPr>
    </w:p>
    <w:p w14:paraId="134D23CF" w14:textId="77777777" w:rsidR="00652222" w:rsidRPr="002856F5" w:rsidRDefault="00652222" w:rsidP="00652222">
      <w:pPr>
        <w:autoSpaceDE w:val="0"/>
        <w:autoSpaceDN w:val="0"/>
        <w:adjustRightInd w:val="0"/>
        <w:jc w:val="both"/>
        <w:rPr>
          <w:rFonts w:cs="Arial"/>
          <w:sz w:val="20"/>
        </w:rPr>
      </w:pPr>
      <w:r w:rsidRPr="002856F5">
        <w:rPr>
          <w:rFonts w:cs="Arial"/>
          <w:sz w:val="20"/>
        </w:rPr>
        <w:t>E.4. Contracte subjecte a regulació harmonitzada: No.</w:t>
      </w:r>
    </w:p>
    <w:p w14:paraId="116369AF" w14:textId="77777777" w:rsidR="00652222" w:rsidRPr="002856F5" w:rsidRDefault="00652222" w:rsidP="00652222">
      <w:pPr>
        <w:autoSpaceDE w:val="0"/>
        <w:autoSpaceDN w:val="0"/>
        <w:adjustRightInd w:val="0"/>
        <w:jc w:val="both"/>
        <w:rPr>
          <w:rFonts w:cs="Arial"/>
          <w:i/>
          <w:iCs/>
          <w:color w:val="44546A" w:themeColor="text2"/>
          <w:sz w:val="20"/>
        </w:rPr>
      </w:pPr>
    </w:p>
    <w:p w14:paraId="2DDA1BDE" w14:textId="77777777" w:rsidR="00652222" w:rsidRPr="002856F5" w:rsidRDefault="00652222" w:rsidP="00652222">
      <w:pPr>
        <w:pStyle w:val="Pargrafdellista"/>
        <w:numPr>
          <w:ilvl w:val="0"/>
          <w:numId w:val="21"/>
        </w:numPr>
        <w:autoSpaceDE w:val="0"/>
        <w:autoSpaceDN w:val="0"/>
        <w:adjustRightInd w:val="0"/>
        <w:rPr>
          <w:rFonts w:cs="Arial"/>
          <w:b/>
          <w:bCs/>
          <w:sz w:val="20"/>
          <w:szCs w:val="20"/>
          <w:u w:val="single"/>
        </w:rPr>
      </w:pPr>
      <w:r w:rsidRPr="002856F5">
        <w:rPr>
          <w:rFonts w:cs="Arial"/>
          <w:b/>
          <w:bCs/>
          <w:sz w:val="20"/>
          <w:szCs w:val="20"/>
          <w:u w:val="single"/>
        </w:rPr>
        <w:t>Solvència i classificació empresarial:</w:t>
      </w:r>
    </w:p>
    <w:p w14:paraId="236BDD74" w14:textId="77777777" w:rsidR="00652222" w:rsidRPr="002856F5" w:rsidRDefault="00652222" w:rsidP="00652222">
      <w:pPr>
        <w:autoSpaceDE w:val="0"/>
        <w:autoSpaceDN w:val="0"/>
        <w:adjustRightInd w:val="0"/>
        <w:jc w:val="both"/>
        <w:rPr>
          <w:rFonts w:cs="Arial"/>
          <w:sz w:val="20"/>
        </w:rPr>
      </w:pPr>
    </w:p>
    <w:p w14:paraId="7C1B81C1"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F1. Criteris de selecció relatius a la solvència econòmica i financera i tècnica o professional: </w:t>
      </w:r>
    </w:p>
    <w:p w14:paraId="464DC86B" w14:textId="77777777" w:rsidR="00652222" w:rsidRPr="002856F5" w:rsidRDefault="00652222" w:rsidP="00652222">
      <w:pPr>
        <w:spacing w:before="240"/>
        <w:jc w:val="both"/>
        <w:rPr>
          <w:rFonts w:cs="Arial"/>
          <w:sz w:val="20"/>
        </w:rPr>
      </w:pPr>
      <w:r w:rsidRPr="002856F5">
        <w:rPr>
          <w:rFonts w:cs="Arial"/>
          <w:sz w:val="20"/>
        </w:rPr>
        <w:t xml:space="preserve">Considerant l'objecte del contracte i el seu valor estimat, així com els principis de no discriminació i proporcionalitat que han de regir en la contractació administrativa, les condicions d'aptitud mínima que s’hauran d'exigir als licitadors per a participar en aquest procediment d'adjudicació són les següents: </w:t>
      </w:r>
    </w:p>
    <w:p w14:paraId="310E7BBA" w14:textId="77777777" w:rsidR="00652222" w:rsidRPr="002856F5" w:rsidRDefault="00652222" w:rsidP="00652222">
      <w:pPr>
        <w:spacing w:before="240"/>
        <w:jc w:val="both"/>
        <w:rPr>
          <w:rFonts w:cs="Arial"/>
          <w:sz w:val="20"/>
        </w:rPr>
      </w:pPr>
      <w:r w:rsidRPr="002856F5">
        <w:rPr>
          <w:rFonts w:cs="Arial"/>
          <w:sz w:val="20"/>
        </w:rPr>
        <w:t>Empreses amb plena capacitat d'obrar que incloguin en el seu objecte social prestacions que siguin idèntiques o similars a les de l’objecte del contracte que es pretén licitar i que no es trobin en supòsits de prohibició de contractar.</w:t>
      </w:r>
    </w:p>
    <w:p w14:paraId="13AD53A8" w14:textId="77777777" w:rsidR="00652222" w:rsidRPr="002856F5" w:rsidRDefault="00652222" w:rsidP="00652222">
      <w:pPr>
        <w:spacing w:before="240"/>
        <w:jc w:val="both"/>
        <w:rPr>
          <w:rFonts w:cs="Arial"/>
          <w:sz w:val="20"/>
        </w:rPr>
      </w:pPr>
      <w:r w:rsidRPr="002856F5">
        <w:rPr>
          <w:rFonts w:cs="Arial"/>
          <w:sz w:val="20"/>
        </w:rPr>
        <w:t>Així mateix, per assegurar la idoneïtat de les empreses licitadores s’exigirà la següent solvència:</w:t>
      </w:r>
    </w:p>
    <w:p w14:paraId="7B6F19A3" w14:textId="77777777" w:rsidR="00652222" w:rsidRPr="002856F5" w:rsidRDefault="00652222" w:rsidP="00652222">
      <w:pPr>
        <w:spacing w:before="240"/>
        <w:jc w:val="both"/>
        <w:rPr>
          <w:rFonts w:cs="Arial"/>
          <w:b/>
          <w:sz w:val="20"/>
        </w:rPr>
      </w:pPr>
      <w:r w:rsidRPr="002856F5">
        <w:rPr>
          <w:rFonts w:cs="Arial"/>
          <w:b/>
          <w:sz w:val="20"/>
        </w:rPr>
        <w:t>Solvència econòmica i financera:</w:t>
      </w:r>
    </w:p>
    <w:p w14:paraId="70377899" w14:textId="77777777" w:rsidR="00652222" w:rsidRPr="002856F5" w:rsidRDefault="00652222" w:rsidP="00652222">
      <w:pPr>
        <w:spacing w:before="240"/>
        <w:jc w:val="both"/>
        <w:rPr>
          <w:rFonts w:cs="Arial"/>
          <w:sz w:val="20"/>
        </w:rPr>
      </w:pPr>
      <w:r w:rsidRPr="002856F5">
        <w:rPr>
          <w:rFonts w:cs="Arial"/>
          <w:sz w:val="20"/>
        </w:rPr>
        <w:t>La solvència econòmica i financera de l’empresari s’haurà d’acreditar pel requisit següent:</w:t>
      </w:r>
    </w:p>
    <w:p w14:paraId="1B1A857D" w14:textId="77777777" w:rsidR="00652222" w:rsidRPr="002856F5" w:rsidRDefault="00652222" w:rsidP="00652222">
      <w:pPr>
        <w:spacing w:before="240"/>
        <w:jc w:val="both"/>
        <w:rPr>
          <w:rFonts w:cs="Arial"/>
          <w:sz w:val="20"/>
        </w:rPr>
      </w:pPr>
      <w:r w:rsidRPr="002856F5">
        <w:rPr>
          <w:rFonts w:cs="Arial"/>
          <w:sz w:val="20"/>
        </w:rPr>
        <w:lastRenderedPageBreak/>
        <w:t xml:space="preserve">Volum anual de negocis </w:t>
      </w:r>
      <w:r w:rsidRPr="002856F5">
        <w:rPr>
          <w:rFonts w:cs="Arial"/>
          <w:b/>
          <w:sz w:val="20"/>
        </w:rPr>
        <w:t>en l’àmbit al qual es refereixi el contracte</w:t>
      </w:r>
      <w:r w:rsidRPr="002856F5">
        <w:rPr>
          <w:rFonts w:cs="Arial"/>
          <w:sz w:val="20"/>
        </w:rPr>
        <w:t xml:space="preserve">, referit al millor exercici dins dels tres últims disponibles en funció de les dates de constitució o d’inici d’activitats de l’empresari i de presentació de les ofertes per un import igual o superior </w:t>
      </w:r>
      <w:r w:rsidR="00972697" w:rsidRPr="002856F5">
        <w:rPr>
          <w:rFonts w:cs="Arial"/>
          <w:sz w:val="20"/>
        </w:rPr>
        <w:t>a 50.000 €</w:t>
      </w:r>
      <w:r w:rsidRPr="002856F5">
        <w:rPr>
          <w:rFonts w:cs="Arial"/>
          <w:sz w:val="20"/>
        </w:rPr>
        <w:t>.</w:t>
      </w:r>
      <w:r w:rsidR="00972697" w:rsidRPr="002856F5">
        <w:rPr>
          <w:rFonts w:cs="Arial"/>
          <w:sz w:val="20"/>
        </w:rPr>
        <w:t xml:space="preserve">       </w:t>
      </w:r>
    </w:p>
    <w:p w14:paraId="637FC248" w14:textId="77777777" w:rsidR="00652222" w:rsidRPr="002856F5" w:rsidRDefault="00652222" w:rsidP="00652222">
      <w:pPr>
        <w:spacing w:before="240"/>
        <w:jc w:val="both"/>
        <w:rPr>
          <w:rFonts w:cs="Arial"/>
          <w:sz w:val="20"/>
        </w:rPr>
      </w:pPr>
      <w:r w:rsidRPr="002856F5">
        <w:rPr>
          <w:rFonts w:cs="Arial"/>
          <w:sz w:val="20"/>
        </w:rPr>
        <w:t xml:space="preserve">Mitjà per acreditar la solvència: aportació dels certificats i documents següents: comptes anuals o declaració responsable de l’empresari en què indiqui el volum de negocis global de l’empresa. </w:t>
      </w:r>
    </w:p>
    <w:p w14:paraId="374D3500" w14:textId="77777777" w:rsidR="00652222" w:rsidRPr="002856F5" w:rsidRDefault="00652222" w:rsidP="00652222">
      <w:pPr>
        <w:spacing w:before="240"/>
        <w:jc w:val="both"/>
        <w:rPr>
          <w:rFonts w:cs="Arial"/>
          <w:sz w:val="20"/>
        </w:rPr>
      </w:pPr>
      <w:r w:rsidRPr="002856F5">
        <w:rPr>
          <w:rFonts w:cs="Arial"/>
          <w:sz w:val="20"/>
        </w:rPr>
        <w:t>L’òrgan de contractació, a més dels documents als quals es refereix el paràgraf anterior, pot admetre de forma justificada altres mitjans de prova de la solvència diferents dels indicats. I quan per una raó vàlida, l’operador econòmic no estigui en condicions de presentar les referències que sol·licita l’òrgan de contractació, se l’autoritzarà a acreditar la seva solvència econòmica i financera per mitjà de qualsevol altre document que el poder adjudicador consideri apropiat.</w:t>
      </w:r>
      <w:r w:rsidR="00972697" w:rsidRPr="002856F5">
        <w:rPr>
          <w:rFonts w:cs="Arial"/>
          <w:sz w:val="20"/>
        </w:rPr>
        <w:t xml:space="preserve">    </w:t>
      </w:r>
    </w:p>
    <w:p w14:paraId="27F7099B" w14:textId="77777777" w:rsidR="00652222" w:rsidRPr="002856F5" w:rsidRDefault="00652222" w:rsidP="00652222">
      <w:pPr>
        <w:spacing w:before="240"/>
        <w:jc w:val="both"/>
        <w:rPr>
          <w:rFonts w:cs="Arial"/>
          <w:b/>
          <w:sz w:val="20"/>
        </w:rPr>
      </w:pPr>
      <w:r w:rsidRPr="002856F5">
        <w:rPr>
          <w:rFonts w:cs="Arial"/>
          <w:b/>
          <w:sz w:val="20"/>
        </w:rPr>
        <w:t>Solvència tècnica i professional</w:t>
      </w:r>
    </w:p>
    <w:p w14:paraId="4B385986" w14:textId="77777777" w:rsidR="00652222" w:rsidRPr="002856F5" w:rsidRDefault="00652222" w:rsidP="00652222">
      <w:pPr>
        <w:tabs>
          <w:tab w:val="left" w:pos="284"/>
        </w:tabs>
        <w:autoSpaceDE w:val="0"/>
        <w:autoSpaceDN w:val="0"/>
        <w:adjustRightInd w:val="0"/>
        <w:jc w:val="both"/>
        <w:rPr>
          <w:rFonts w:cs="Arial"/>
          <w:b/>
          <w:sz w:val="20"/>
        </w:rPr>
      </w:pPr>
    </w:p>
    <w:p w14:paraId="4BCF37D4" w14:textId="77777777" w:rsidR="00652222" w:rsidRPr="002856F5" w:rsidRDefault="00652222" w:rsidP="00652222">
      <w:pPr>
        <w:tabs>
          <w:tab w:val="left" w:pos="284"/>
        </w:tabs>
        <w:autoSpaceDE w:val="0"/>
        <w:autoSpaceDN w:val="0"/>
        <w:adjustRightInd w:val="0"/>
        <w:jc w:val="both"/>
        <w:rPr>
          <w:rFonts w:cs="Arial"/>
          <w:sz w:val="20"/>
        </w:rPr>
      </w:pPr>
      <w:r w:rsidRPr="002856F5">
        <w:rPr>
          <w:rFonts w:cs="Arial"/>
          <w:sz w:val="20"/>
        </w:rPr>
        <w:t>La solvència tècnica o professional de l’empresari s’haurà d’acreditar pel mitjà següent:</w:t>
      </w:r>
    </w:p>
    <w:p w14:paraId="679DAB29" w14:textId="77777777" w:rsidR="00652222" w:rsidRPr="002856F5" w:rsidRDefault="00652222" w:rsidP="00652222">
      <w:pPr>
        <w:tabs>
          <w:tab w:val="left" w:pos="284"/>
        </w:tabs>
        <w:autoSpaceDE w:val="0"/>
        <w:autoSpaceDN w:val="0"/>
        <w:adjustRightInd w:val="0"/>
        <w:jc w:val="both"/>
        <w:rPr>
          <w:rFonts w:cs="Arial"/>
          <w:sz w:val="20"/>
        </w:rPr>
      </w:pPr>
    </w:p>
    <w:p w14:paraId="26BC3A5C" w14:textId="77777777" w:rsidR="00652222" w:rsidRPr="002856F5" w:rsidRDefault="00652222" w:rsidP="00310564">
      <w:pPr>
        <w:pStyle w:val="Pargrafdellista"/>
        <w:numPr>
          <w:ilvl w:val="0"/>
          <w:numId w:val="31"/>
        </w:numPr>
        <w:tabs>
          <w:tab w:val="left" w:pos="284"/>
        </w:tabs>
        <w:autoSpaceDE w:val="0"/>
        <w:autoSpaceDN w:val="0"/>
        <w:adjustRightInd w:val="0"/>
        <w:rPr>
          <w:rFonts w:cs="Arial"/>
          <w:sz w:val="20"/>
          <w:szCs w:val="20"/>
        </w:rPr>
      </w:pPr>
      <w:r w:rsidRPr="002856F5">
        <w:rPr>
          <w:rFonts w:cs="Arial"/>
          <w:sz w:val="20"/>
          <w:szCs w:val="20"/>
        </w:rPr>
        <w:t>Una relació dels principals serveis o treballs efectuats de la mateixa o similar naturalesa que els que constitueixen l’objecte del contracte en el curs dels tres últims anys, en la qual se n’indiqui l’import, la data i el destinatari, públic o privat.</w:t>
      </w:r>
      <w:r w:rsidRPr="002856F5">
        <w:rPr>
          <w:rFonts w:cs="Arial"/>
          <w:b/>
          <w:sz w:val="20"/>
          <w:szCs w:val="20"/>
        </w:rPr>
        <w:t xml:space="preserve"> Caldrà acreditar un mínim de dos serveis o treballs efectuats de la mateixa o similar naturalesa que els que constitueixen l’objecte del contracte</w:t>
      </w:r>
      <w:r w:rsidRPr="002856F5">
        <w:rPr>
          <w:rFonts w:cs="Arial"/>
          <w:sz w:val="20"/>
          <w:szCs w:val="20"/>
        </w:rPr>
        <w:t>. S’han d’acreditar mitjançant certificats expedits o visats per l’òrgan competent, quan el destinatari sigui una entitat del sector públic; quan el destinatari sigui un subjecte privat, mitjançant un certificat expedit per aquest o, a falta d’aquest certificat, mitjançant una declaració de l’empresari, acompanyada dels documents en poder seu que acreditin la realització de la prestació.</w:t>
      </w:r>
    </w:p>
    <w:p w14:paraId="1E179592" w14:textId="77777777" w:rsidR="000F5599" w:rsidRPr="002856F5" w:rsidRDefault="000F5599" w:rsidP="000F5599">
      <w:pPr>
        <w:tabs>
          <w:tab w:val="left" w:pos="284"/>
        </w:tabs>
        <w:autoSpaceDE w:val="0"/>
        <w:autoSpaceDN w:val="0"/>
        <w:adjustRightInd w:val="0"/>
        <w:rPr>
          <w:rFonts w:cs="Arial"/>
          <w:sz w:val="20"/>
        </w:rPr>
      </w:pPr>
    </w:p>
    <w:p w14:paraId="09D1B3B8" w14:textId="77777777" w:rsidR="000F5599" w:rsidRPr="002856F5" w:rsidRDefault="000F5599" w:rsidP="000F5599">
      <w:pPr>
        <w:tabs>
          <w:tab w:val="left" w:pos="284"/>
        </w:tabs>
        <w:autoSpaceDE w:val="0"/>
        <w:autoSpaceDN w:val="0"/>
        <w:adjustRightInd w:val="0"/>
        <w:rPr>
          <w:rFonts w:cs="Arial"/>
          <w:sz w:val="20"/>
        </w:rPr>
      </w:pPr>
      <w:r w:rsidRPr="002856F5">
        <w:rPr>
          <w:rFonts w:cs="Arial"/>
          <w:sz w:val="20"/>
        </w:rPr>
        <w:t>Per determinar els serveis que són similars als de l'objecte del contracte es tindran en compte els tres primers dígits dels respectius codis CPV, tal i com disposa l'article 90.1.a) de la LCSP.</w:t>
      </w:r>
    </w:p>
    <w:p w14:paraId="4CE85DBA" w14:textId="77777777" w:rsidR="00652222" w:rsidRPr="002856F5" w:rsidRDefault="00652222" w:rsidP="00652222">
      <w:pPr>
        <w:tabs>
          <w:tab w:val="left" w:pos="284"/>
        </w:tabs>
        <w:autoSpaceDE w:val="0"/>
        <w:autoSpaceDN w:val="0"/>
        <w:adjustRightInd w:val="0"/>
        <w:jc w:val="both"/>
        <w:rPr>
          <w:rFonts w:cs="Arial"/>
          <w:sz w:val="20"/>
        </w:rPr>
      </w:pPr>
    </w:p>
    <w:p w14:paraId="09609824" w14:textId="77777777" w:rsidR="00652222" w:rsidRPr="002856F5" w:rsidRDefault="00652222" w:rsidP="00652222">
      <w:pPr>
        <w:tabs>
          <w:tab w:val="left" w:pos="284"/>
        </w:tabs>
        <w:autoSpaceDE w:val="0"/>
        <w:autoSpaceDN w:val="0"/>
        <w:adjustRightInd w:val="0"/>
        <w:jc w:val="both"/>
        <w:rPr>
          <w:rFonts w:cs="Arial"/>
          <w:sz w:val="20"/>
        </w:rPr>
      </w:pPr>
      <w:r w:rsidRPr="002856F5">
        <w:rPr>
          <w:rFonts w:cs="Arial"/>
          <w:sz w:val="20"/>
        </w:rPr>
        <w:t>S'admet que els empresaris puguin acreditar la solvència necessària mitjançant la solvència i recursos d'altres entitats que no es trobin amb cap supòsit de prohibició per contractar i amb independència dels vincles que tinguin amb elles, sempre i quan demostrin que durant la vigència del contracte disposaran efectivament dels mitjans i solvència d'aquella entitat.</w:t>
      </w:r>
    </w:p>
    <w:p w14:paraId="59B96250" w14:textId="77777777" w:rsidR="000F5599" w:rsidRPr="002856F5" w:rsidRDefault="000F5599" w:rsidP="00652222">
      <w:pPr>
        <w:tabs>
          <w:tab w:val="left" w:pos="284"/>
        </w:tabs>
        <w:autoSpaceDE w:val="0"/>
        <w:autoSpaceDN w:val="0"/>
        <w:adjustRightInd w:val="0"/>
        <w:jc w:val="both"/>
        <w:rPr>
          <w:rFonts w:cs="Arial"/>
          <w:sz w:val="20"/>
        </w:rPr>
      </w:pPr>
    </w:p>
    <w:p w14:paraId="37FD6A9C" w14:textId="0D3C4A86" w:rsidR="000F5599" w:rsidRDefault="000F5599" w:rsidP="00310564">
      <w:pPr>
        <w:pStyle w:val="Ttol2"/>
        <w:numPr>
          <w:ilvl w:val="0"/>
          <w:numId w:val="31"/>
        </w:numPr>
        <w:tabs>
          <w:tab w:val="left" w:pos="142"/>
        </w:tabs>
        <w:ind w:right="-1"/>
        <w:rPr>
          <w:rFonts w:cs="Arial"/>
          <w:b w:val="0"/>
          <w:sz w:val="20"/>
        </w:rPr>
      </w:pPr>
      <w:r w:rsidRPr="002856F5">
        <w:rPr>
          <w:rFonts w:cs="Arial"/>
          <w:b w:val="0"/>
          <w:sz w:val="20"/>
        </w:rPr>
        <w:t>Acreditació mitjançant títols o acreditacions acadèmiques o professionals de la persona o persones destinades a la prestació del servei, integrades o no en l’empresa, participant en el contracte</w:t>
      </w:r>
      <w:r w:rsidR="006A306F">
        <w:rPr>
          <w:rFonts w:cs="Arial"/>
          <w:b w:val="0"/>
          <w:sz w:val="20"/>
        </w:rPr>
        <w:t>, i d’acord amb les previ</w:t>
      </w:r>
      <w:r w:rsidR="00C462F9">
        <w:rPr>
          <w:rFonts w:cs="Arial"/>
          <w:b w:val="0"/>
          <w:sz w:val="20"/>
        </w:rPr>
        <w:t>sions contingudes a l’apartat 5.1</w:t>
      </w:r>
      <w:r w:rsidR="006A306F">
        <w:rPr>
          <w:rFonts w:cs="Arial"/>
          <w:b w:val="0"/>
          <w:sz w:val="20"/>
        </w:rPr>
        <w:t xml:space="preserve"> dels Plecs </w:t>
      </w:r>
      <w:r w:rsidR="00C462F9">
        <w:rPr>
          <w:rFonts w:cs="Arial"/>
          <w:b w:val="0"/>
          <w:sz w:val="20"/>
        </w:rPr>
        <w:t>de Prescripcions Tècniques</w:t>
      </w:r>
      <w:r w:rsidRPr="002856F5">
        <w:rPr>
          <w:rFonts w:cs="Arial"/>
          <w:b w:val="0"/>
          <w:sz w:val="20"/>
        </w:rPr>
        <w:t>:</w:t>
      </w:r>
    </w:p>
    <w:p w14:paraId="10527D5C" w14:textId="5284B3C6" w:rsidR="00AB5FCE" w:rsidRDefault="00AB5FCE" w:rsidP="00AB5FCE"/>
    <w:p w14:paraId="47F1A3C6" w14:textId="1A144E3C" w:rsidR="00AB5FCE" w:rsidRDefault="00AB5FCE" w:rsidP="00AB5FCE">
      <w:pPr>
        <w:pStyle w:val="Pargrafdellista"/>
        <w:numPr>
          <w:ilvl w:val="0"/>
          <w:numId w:val="34"/>
        </w:numPr>
        <w:rPr>
          <w:sz w:val="20"/>
          <w:szCs w:val="20"/>
        </w:rPr>
      </w:pPr>
      <w:r w:rsidRPr="00AB5FCE">
        <w:rPr>
          <w:sz w:val="20"/>
          <w:szCs w:val="20"/>
        </w:rPr>
        <w:t>Responsable del contracte</w:t>
      </w:r>
    </w:p>
    <w:p w14:paraId="7366B6BF" w14:textId="18025C5F" w:rsidR="00AB5FCE" w:rsidRDefault="00AB5FCE" w:rsidP="00AB5FCE">
      <w:pPr>
        <w:pStyle w:val="Pargrafdellista"/>
        <w:numPr>
          <w:ilvl w:val="0"/>
          <w:numId w:val="34"/>
        </w:numPr>
        <w:rPr>
          <w:sz w:val="20"/>
          <w:szCs w:val="20"/>
        </w:rPr>
      </w:pPr>
      <w:r>
        <w:rPr>
          <w:sz w:val="20"/>
          <w:szCs w:val="20"/>
        </w:rPr>
        <w:t>Equip de treball:</w:t>
      </w:r>
    </w:p>
    <w:p w14:paraId="2D9E607C" w14:textId="3EE2A4E1" w:rsidR="00AB5FCE" w:rsidRPr="00AB5FCE" w:rsidRDefault="00AB5FCE" w:rsidP="00AB5FCE">
      <w:pPr>
        <w:pStyle w:val="Pargrafdellista"/>
        <w:ind w:firstLine="0"/>
        <w:rPr>
          <w:sz w:val="10"/>
          <w:szCs w:val="10"/>
        </w:rPr>
      </w:pPr>
    </w:p>
    <w:p w14:paraId="55118648" w14:textId="3F6AEBB5" w:rsidR="00AB5FCE" w:rsidRDefault="00AB5FCE" w:rsidP="00AB5FCE">
      <w:pPr>
        <w:pStyle w:val="Pargrafdellista"/>
        <w:numPr>
          <w:ilvl w:val="0"/>
          <w:numId w:val="35"/>
        </w:numPr>
        <w:rPr>
          <w:sz w:val="20"/>
          <w:szCs w:val="20"/>
        </w:rPr>
      </w:pPr>
      <w:r>
        <w:rPr>
          <w:sz w:val="20"/>
          <w:szCs w:val="20"/>
        </w:rPr>
        <w:t>Implementació d’activitats</w:t>
      </w:r>
    </w:p>
    <w:p w14:paraId="03E15167" w14:textId="139175AE" w:rsidR="00AB5FCE" w:rsidRDefault="00AB5FCE" w:rsidP="00AB5FCE">
      <w:pPr>
        <w:pStyle w:val="Pargrafdellista"/>
        <w:numPr>
          <w:ilvl w:val="0"/>
          <w:numId w:val="35"/>
        </w:numPr>
        <w:rPr>
          <w:sz w:val="20"/>
          <w:szCs w:val="20"/>
        </w:rPr>
      </w:pPr>
      <w:r>
        <w:rPr>
          <w:sz w:val="20"/>
          <w:szCs w:val="20"/>
        </w:rPr>
        <w:t>Coordinació i reserves</w:t>
      </w:r>
    </w:p>
    <w:p w14:paraId="4E5C58C5" w14:textId="3A2C5A84" w:rsidR="00AB5FCE" w:rsidRPr="00AB5FCE" w:rsidRDefault="00AB5FCE" w:rsidP="00AB5FCE">
      <w:pPr>
        <w:pStyle w:val="Pargrafdellista"/>
        <w:numPr>
          <w:ilvl w:val="0"/>
          <w:numId w:val="35"/>
        </w:numPr>
        <w:rPr>
          <w:sz w:val="20"/>
          <w:szCs w:val="20"/>
        </w:rPr>
      </w:pPr>
      <w:r>
        <w:rPr>
          <w:sz w:val="20"/>
          <w:szCs w:val="20"/>
        </w:rPr>
        <w:t>Monitoratge i guiatge</w:t>
      </w:r>
    </w:p>
    <w:p w14:paraId="0FEFAA75" w14:textId="77777777" w:rsidR="000F5599" w:rsidRPr="002856F5" w:rsidRDefault="000F5599" w:rsidP="000F5599">
      <w:pPr>
        <w:pStyle w:val="Ttol2"/>
        <w:numPr>
          <w:ilvl w:val="0"/>
          <w:numId w:val="0"/>
        </w:numPr>
        <w:tabs>
          <w:tab w:val="left" w:pos="142"/>
        </w:tabs>
        <w:ind w:left="360" w:right="-1"/>
        <w:rPr>
          <w:rFonts w:cs="Arial"/>
          <w:b w:val="0"/>
          <w:bCs/>
          <w:sz w:val="20"/>
        </w:rPr>
      </w:pPr>
      <w:r w:rsidRPr="002856F5">
        <w:rPr>
          <w:rFonts w:cs="Arial"/>
          <w:b w:val="0"/>
          <w:sz w:val="20"/>
        </w:rPr>
        <w:t xml:space="preserve"> </w:t>
      </w:r>
    </w:p>
    <w:p w14:paraId="745B2AB7" w14:textId="77777777" w:rsidR="00652222" w:rsidRPr="002856F5" w:rsidRDefault="00652222" w:rsidP="00652222">
      <w:pPr>
        <w:tabs>
          <w:tab w:val="left" w:pos="284"/>
        </w:tabs>
        <w:autoSpaceDE w:val="0"/>
        <w:autoSpaceDN w:val="0"/>
        <w:adjustRightInd w:val="0"/>
        <w:jc w:val="both"/>
        <w:rPr>
          <w:rFonts w:cs="Arial"/>
          <w:sz w:val="20"/>
        </w:rPr>
      </w:pPr>
    </w:p>
    <w:p w14:paraId="6882B1D4" w14:textId="77777777" w:rsidR="00652222" w:rsidRPr="002856F5" w:rsidRDefault="00652222" w:rsidP="00652222">
      <w:pPr>
        <w:tabs>
          <w:tab w:val="left" w:pos="284"/>
        </w:tabs>
        <w:autoSpaceDE w:val="0"/>
        <w:autoSpaceDN w:val="0"/>
        <w:adjustRightInd w:val="0"/>
        <w:jc w:val="both"/>
        <w:rPr>
          <w:rFonts w:cs="Arial"/>
          <w:sz w:val="20"/>
        </w:rPr>
      </w:pPr>
      <w:r w:rsidRPr="002856F5">
        <w:rPr>
          <w:rFonts w:cs="Arial"/>
          <w:sz w:val="20"/>
        </w:rPr>
        <w:t>Per tractar-se de contracte no subjecte a regulació harmonitzada, quan el contractista sigui una empresa de nova creació, entenent per tal la que tingui una antiguitat inferior a cinc anys, la seva solvència tècnica s’acreditarà per un o diversos dels mitjans a que es refereixen les lletres b) a i) de l'article 90 de la Llei 9/2017 de 8 de novembre, de contractes del sector públic, sense que en cap cas sigui aplicable el que estableix la lletra a), relatiu a l'execució d'un nombre determinat de serveis.</w:t>
      </w:r>
    </w:p>
    <w:p w14:paraId="78ECFBE3" w14:textId="77777777" w:rsidR="00652222" w:rsidRPr="002856F5" w:rsidRDefault="00652222" w:rsidP="00652222">
      <w:pPr>
        <w:tabs>
          <w:tab w:val="left" w:pos="284"/>
        </w:tabs>
        <w:autoSpaceDE w:val="0"/>
        <w:autoSpaceDN w:val="0"/>
        <w:adjustRightInd w:val="0"/>
        <w:jc w:val="both"/>
        <w:rPr>
          <w:rFonts w:cs="Arial"/>
          <w:sz w:val="20"/>
        </w:rPr>
      </w:pPr>
    </w:p>
    <w:p w14:paraId="3688268E" w14:textId="77777777" w:rsidR="00652222" w:rsidRPr="002856F5" w:rsidRDefault="00652222" w:rsidP="00652222">
      <w:pPr>
        <w:autoSpaceDE w:val="0"/>
        <w:autoSpaceDN w:val="0"/>
        <w:adjustRightInd w:val="0"/>
        <w:jc w:val="both"/>
        <w:rPr>
          <w:rFonts w:cs="Arial"/>
          <w:sz w:val="20"/>
        </w:rPr>
      </w:pPr>
      <w:r w:rsidRPr="002856F5">
        <w:rPr>
          <w:rFonts w:cs="Arial"/>
          <w:b/>
          <w:sz w:val="20"/>
        </w:rPr>
        <w:t>F2. Classificació empresarial</w:t>
      </w:r>
      <w:r w:rsidRPr="002856F5">
        <w:rPr>
          <w:rFonts w:cs="Arial"/>
          <w:sz w:val="20"/>
        </w:rPr>
        <w:t>: No hi ha equivalència (article 77.1.b, LCSP).</w:t>
      </w:r>
    </w:p>
    <w:p w14:paraId="203BEF6D" w14:textId="77777777" w:rsidR="00652222" w:rsidRPr="002856F5" w:rsidRDefault="00652222" w:rsidP="00652222">
      <w:pPr>
        <w:autoSpaceDE w:val="0"/>
        <w:autoSpaceDN w:val="0"/>
        <w:adjustRightInd w:val="0"/>
        <w:jc w:val="both"/>
        <w:rPr>
          <w:rFonts w:cs="Arial"/>
          <w:sz w:val="20"/>
        </w:rPr>
      </w:pPr>
    </w:p>
    <w:p w14:paraId="365CFA45"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F3. Adscripció de mitjans materials i/o personals a l’execució del contracte: Sí, d’acord amb els PPT.  </w:t>
      </w:r>
    </w:p>
    <w:p w14:paraId="27FA0275" w14:textId="77777777" w:rsidR="00652222" w:rsidRPr="002856F5" w:rsidRDefault="00652222" w:rsidP="00652222">
      <w:pPr>
        <w:autoSpaceDE w:val="0"/>
        <w:autoSpaceDN w:val="0"/>
        <w:adjustRightInd w:val="0"/>
        <w:jc w:val="both"/>
        <w:rPr>
          <w:rFonts w:cs="Arial"/>
          <w:sz w:val="20"/>
        </w:rPr>
      </w:pPr>
    </w:p>
    <w:p w14:paraId="3D3D10BB" w14:textId="77777777" w:rsidR="00652222" w:rsidRPr="002856F5" w:rsidRDefault="00652222" w:rsidP="00652222">
      <w:pPr>
        <w:autoSpaceDE w:val="0"/>
        <w:autoSpaceDN w:val="0"/>
        <w:adjustRightInd w:val="0"/>
        <w:jc w:val="both"/>
        <w:rPr>
          <w:rFonts w:cs="Arial"/>
          <w:sz w:val="20"/>
        </w:rPr>
      </w:pPr>
      <w:r w:rsidRPr="002856F5">
        <w:rPr>
          <w:rFonts w:cs="Arial"/>
          <w:sz w:val="20"/>
        </w:rPr>
        <w:t>F4. Certificats acreditatius del compliment de les normes de garantia de la qualitat i/o de gestió mediambiental: No.</w:t>
      </w:r>
    </w:p>
    <w:p w14:paraId="6AB7A1AF" w14:textId="77777777" w:rsidR="00652222" w:rsidRPr="002856F5" w:rsidRDefault="00652222" w:rsidP="00652222">
      <w:pPr>
        <w:autoSpaceDE w:val="0"/>
        <w:autoSpaceDN w:val="0"/>
        <w:adjustRightInd w:val="0"/>
        <w:jc w:val="both"/>
        <w:rPr>
          <w:rFonts w:cs="Arial"/>
          <w:sz w:val="20"/>
        </w:rPr>
      </w:pPr>
    </w:p>
    <w:p w14:paraId="21C2A8EB" w14:textId="49574B35" w:rsidR="00652222" w:rsidRDefault="00652222" w:rsidP="00652222">
      <w:pPr>
        <w:autoSpaceDE w:val="0"/>
        <w:autoSpaceDN w:val="0"/>
        <w:adjustRightInd w:val="0"/>
        <w:jc w:val="both"/>
        <w:rPr>
          <w:rFonts w:cs="Arial"/>
          <w:sz w:val="20"/>
        </w:rPr>
      </w:pPr>
    </w:p>
    <w:p w14:paraId="34ED0406" w14:textId="6633FB67" w:rsidR="00081BA3" w:rsidRDefault="00081BA3" w:rsidP="00652222">
      <w:pPr>
        <w:autoSpaceDE w:val="0"/>
        <w:autoSpaceDN w:val="0"/>
        <w:adjustRightInd w:val="0"/>
        <w:jc w:val="both"/>
        <w:rPr>
          <w:rFonts w:cs="Arial"/>
          <w:sz w:val="20"/>
        </w:rPr>
      </w:pPr>
    </w:p>
    <w:p w14:paraId="73408BBC" w14:textId="77777777" w:rsidR="00081BA3" w:rsidRPr="002856F5" w:rsidRDefault="00081BA3" w:rsidP="00652222">
      <w:pPr>
        <w:autoSpaceDE w:val="0"/>
        <w:autoSpaceDN w:val="0"/>
        <w:adjustRightInd w:val="0"/>
        <w:jc w:val="both"/>
        <w:rPr>
          <w:rFonts w:cs="Arial"/>
          <w:sz w:val="20"/>
        </w:rPr>
      </w:pPr>
    </w:p>
    <w:p w14:paraId="43D6F9E4" w14:textId="77777777" w:rsidR="00652222" w:rsidRPr="002856F5" w:rsidRDefault="00652222" w:rsidP="00652222">
      <w:pPr>
        <w:autoSpaceDE w:val="0"/>
        <w:autoSpaceDN w:val="0"/>
        <w:adjustRightInd w:val="0"/>
        <w:jc w:val="both"/>
        <w:rPr>
          <w:rFonts w:cs="Arial"/>
          <w:sz w:val="20"/>
        </w:rPr>
      </w:pPr>
    </w:p>
    <w:p w14:paraId="293D7459" w14:textId="77777777" w:rsidR="00652222" w:rsidRPr="002856F5" w:rsidRDefault="00652222" w:rsidP="00652222">
      <w:pPr>
        <w:numPr>
          <w:ilvl w:val="0"/>
          <w:numId w:val="21"/>
        </w:numPr>
        <w:autoSpaceDE w:val="0"/>
        <w:autoSpaceDN w:val="0"/>
        <w:adjustRightInd w:val="0"/>
        <w:jc w:val="both"/>
        <w:rPr>
          <w:rFonts w:cs="Arial"/>
          <w:b/>
          <w:snapToGrid w:val="0"/>
          <w:sz w:val="20"/>
        </w:rPr>
      </w:pPr>
      <w:r w:rsidRPr="002856F5">
        <w:rPr>
          <w:rFonts w:cs="Arial"/>
          <w:b/>
          <w:snapToGrid w:val="0"/>
          <w:sz w:val="20"/>
          <w:u w:val="single"/>
        </w:rPr>
        <w:t>Sobres a presentar i contingut</w:t>
      </w:r>
      <w:r w:rsidRPr="002856F5">
        <w:rPr>
          <w:rFonts w:cs="Arial"/>
          <w:b/>
          <w:snapToGrid w:val="0"/>
          <w:sz w:val="20"/>
        </w:rPr>
        <w:t>:</w:t>
      </w:r>
    </w:p>
    <w:p w14:paraId="35A54FFA" w14:textId="77777777" w:rsidR="00652222" w:rsidRPr="002856F5" w:rsidRDefault="00652222" w:rsidP="00652222">
      <w:pPr>
        <w:autoSpaceDE w:val="0"/>
        <w:autoSpaceDN w:val="0"/>
        <w:adjustRightInd w:val="0"/>
        <w:jc w:val="both"/>
        <w:rPr>
          <w:rFonts w:cs="Arial"/>
          <w:b/>
          <w:snapToGrid w:val="0"/>
          <w:sz w:val="20"/>
        </w:rPr>
      </w:pPr>
    </w:p>
    <w:p w14:paraId="21F9F4E7" w14:textId="77777777" w:rsidR="00652222" w:rsidRPr="002856F5" w:rsidRDefault="00652222" w:rsidP="00652222">
      <w:pPr>
        <w:autoSpaceDE w:val="0"/>
        <w:autoSpaceDN w:val="0"/>
        <w:adjustRightInd w:val="0"/>
        <w:jc w:val="both"/>
        <w:rPr>
          <w:rFonts w:cs="Arial"/>
          <w:b/>
          <w:snapToGrid w:val="0"/>
          <w:sz w:val="20"/>
        </w:rPr>
      </w:pPr>
      <w:r w:rsidRPr="002856F5">
        <w:rPr>
          <w:rFonts w:cs="Arial"/>
          <w:b/>
          <w:snapToGrid w:val="0"/>
          <w:sz w:val="20"/>
        </w:rPr>
        <w:t xml:space="preserve">G.1. Sobre A (Documentació general): </w:t>
      </w:r>
    </w:p>
    <w:p w14:paraId="0D34F58C" w14:textId="77777777" w:rsidR="00652222" w:rsidRPr="002856F5" w:rsidRDefault="00652222" w:rsidP="00652222">
      <w:pPr>
        <w:autoSpaceDE w:val="0"/>
        <w:autoSpaceDN w:val="0"/>
        <w:adjustRightInd w:val="0"/>
        <w:jc w:val="both"/>
        <w:rPr>
          <w:rFonts w:cs="Arial"/>
          <w:b/>
          <w:snapToGrid w:val="0"/>
          <w:sz w:val="20"/>
        </w:rPr>
      </w:pPr>
    </w:p>
    <w:p w14:paraId="43BCB51B" w14:textId="77777777" w:rsidR="00652222" w:rsidRPr="002856F5" w:rsidRDefault="00652222" w:rsidP="00652222">
      <w:pPr>
        <w:numPr>
          <w:ilvl w:val="0"/>
          <w:numId w:val="6"/>
        </w:numPr>
        <w:autoSpaceDE w:val="0"/>
        <w:autoSpaceDN w:val="0"/>
        <w:adjustRightInd w:val="0"/>
        <w:jc w:val="both"/>
        <w:rPr>
          <w:rFonts w:cs="Arial"/>
          <w:b/>
          <w:snapToGrid w:val="0"/>
          <w:sz w:val="20"/>
        </w:rPr>
      </w:pPr>
      <w:r w:rsidRPr="002856F5">
        <w:rPr>
          <w:rFonts w:cs="Arial"/>
          <w:bCs/>
          <w:sz w:val="20"/>
          <w:u w:val="single"/>
        </w:rPr>
        <w:t>Document europeu únic de contractació (DEUC)</w:t>
      </w:r>
      <w:r w:rsidRPr="002856F5">
        <w:rPr>
          <w:rFonts w:cs="Arial"/>
          <w:bCs/>
          <w:sz w:val="20"/>
        </w:rPr>
        <w:t xml:space="preserve">, segons model que es facilita a </w:t>
      </w:r>
      <w:r w:rsidRPr="002856F5">
        <w:rPr>
          <w:rFonts w:cs="Arial"/>
          <w:snapToGrid w:val="0"/>
          <w:sz w:val="20"/>
        </w:rPr>
        <w:t>l</w:t>
      </w:r>
      <w:r w:rsidRPr="002856F5">
        <w:rPr>
          <w:rFonts w:cs="Arial"/>
          <w:bCs/>
          <w:sz w:val="20"/>
        </w:rPr>
        <w:t>a pàgina de l’anunci d’aquesta licitació, dins del perfil de contractant:</w:t>
      </w:r>
    </w:p>
    <w:p w14:paraId="397C9DF5" w14:textId="77777777" w:rsidR="00652222" w:rsidRPr="002856F5" w:rsidRDefault="00652222" w:rsidP="00652222">
      <w:pPr>
        <w:autoSpaceDE w:val="0"/>
        <w:autoSpaceDN w:val="0"/>
        <w:adjustRightInd w:val="0"/>
        <w:jc w:val="both"/>
        <w:rPr>
          <w:rFonts w:cs="Arial"/>
          <w:b/>
          <w:snapToGrid w:val="0"/>
          <w:sz w:val="20"/>
        </w:rPr>
      </w:pPr>
    </w:p>
    <w:p w14:paraId="7CC48EFA" w14:textId="77777777" w:rsidR="00652222" w:rsidRPr="002856F5" w:rsidRDefault="009B1F08" w:rsidP="00652222">
      <w:pPr>
        <w:autoSpaceDE w:val="0"/>
        <w:autoSpaceDN w:val="0"/>
        <w:adjustRightInd w:val="0"/>
        <w:ind w:left="360"/>
        <w:jc w:val="both"/>
        <w:rPr>
          <w:rFonts w:cs="Arial"/>
          <w:b/>
          <w:snapToGrid w:val="0"/>
          <w:sz w:val="20"/>
        </w:rPr>
      </w:pPr>
      <w:hyperlink r:id="rId10" w:history="1">
        <w:r w:rsidR="00652222" w:rsidRPr="002856F5">
          <w:rPr>
            <w:rStyle w:val="Enlla"/>
            <w:rFonts w:cs="Arial"/>
            <w:b/>
            <w:snapToGrid w:val="0"/>
            <w:sz w:val="20"/>
          </w:rPr>
          <w:t>https://contractaciopublica.gencat.cat/ecofin_pscp/AppJava/perfil/ACPC</w:t>
        </w:r>
      </w:hyperlink>
    </w:p>
    <w:p w14:paraId="1BADF7E5" w14:textId="77777777" w:rsidR="00652222" w:rsidRPr="002856F5" w:rsidRDefault="00652222" w:rsidP="00652222">
      <w:pPr>
        <w:jc w:val="both"/>
        <w:rPr>
          <w:rFonts w:cs="Arial"/>
          <w:sz w:val="20"/>
        </w:rPr>
      </w:pPr>
    </w:p>
    <w:p w14:paraId="7C0BD565" w14:textId="77777777" w:rsidR="00652222" w:rsidRPr="002856F5" w:rsidRDefault="00652222" w:rsidP="00652222">
      <w:pPr>
        <w:ind w:left="360"/>
        <w:jc w:val="both"/>
        <w:rPr>
          <w:rFonts w:eastAsia="Calibri" w:cs="Arial"/>
          <w:bCs/>
          <w:iCs/>
          <w:snapToGrid w:val="0"/>
          <w:sz w:val="20"/>
        </w:rPr>
      </w:pPr>
      <w:r w:rsidRPr="002856F5">
        <w:rPr>
          <w:rFonts w:eastAsia="Calibri" w:cs="Arial"/>
          <w:bCs/>
          <w:iCs/>
          <w:snapToGrid w:val="0"/>
          <w:sz w:val="20"/>
        </w:rPr>
        <w:t>Si l’empresa licitadora respon afirmativament la primera pregunta de la part IV del DEUC: “</w:t>
      </w:r>
      <w:r w:rsidRPr="002856F5">
        <w:rPr>
          <w:rFonts w:eastAsia="Calibri" w:cs="Arial"/>
          <w:bCs/>
          <w:i/>
          <w:iCs/>
          <w:snapToGrid w:val="0"/>
          <w:sz w:val="20"/>
        </w:rPr>
        <w:t>Criteris de selecció</w:t>
      </w:r>
      <w:r w:rsidRPr="002856F5">
        <w:rPr>
          <w:rFonts w:eastAsia="Calibri" w:cs="Arial"/>
          <w:bCs/>
          <w:iCs/>
          <w:snapToGrid w:val="0"/>
          <w:sz w:val="20"/>
        </w:rPr>
        <w:t xml:space="preserve">”, relativa al compliment de tots els criteris de selecció, s’entendrà que l’empresa licitadora reuneix els requisits de solvència exigits en aquest plec, sense que sigui necessari omplir cap altre casella de la part IV. </w:t>
      </w:r>
    </w:p>
    <w:p w14:paraId="6D066F49" w14:textId="77777777" w:rsidR="00652222" w:rsidRPr="002856F5" w:rsidRDefault="00652222" w:rsidP="00652222">
      <w:pPr>
        <w:ind w:left="360"/>
        <w:jc w:val="both"/>
        <w:rPr>
          <w:rFonts w:eastAsia="Calibri" w:cs="Arial"/>
          <w:bCs/>
          <w:iCs/>
          <w:snapToGrid w:val="0"/>
          <w:sz w:val="20"/>
        </w:rPr>
      </w:pPr>
    </w:p>
    <w:p w14:paraId="2AE83D6E" w14:textId="77777777" w:rsidR="00652222" w:rsidRPr="002856F5" w:rsidRDefault="00652222" w:rsidP="00652222">
      <w:pPr>
        <w:autoSpaceDE w:val="0"/>
        <w:autoSpaceDN w:val="0"/>
        <w:adjustRightInd w:val="0"/>
        <w:ind w:left="360"/>
        <w:jc w:val="both"/>
        <w:rPr>
          <w:rFonts w:cs="Arial"/>
          <w:b/>
          <w:snapToGrid w:val="0"/>
          <w:sz w:val="20"/>
        </w:rPr>
      </w:pPr>
      <w:r w:rsidRPr="002856F5">
        <w:rPr>
          <w:rFonts w:cs="Arial"/>
          <w:b/>
          <w:snapToGrid w:val="0"/>
          <w:sz w:val="20"/>
        </w:rPr>
        <w:t>L’eventual falsedat en les declaracions efectuades per les empreses licitadores al DEUC pot donar lloc a la causa de prohibició de contractar amb el sector públic prevista en l’article 71.1.e de la LCSP.</w:t>
      </w:r>
      <w:r w:rsidR="000F5599" w:rsidRPr="002856F5">
        <w:rPr>
          <w:rFonts w:cs="Arial"/>
          <w:b/>
          <w:snapToGrid w:val="0"/>
          <w:sz w:val="20"/>
        </w:rPr>
        <w:t xml:space="preserve">   </w:t>
      </w:r>
    </w:p>
    <w:p w14:paraId="2A896CD2" w14:textId="77777777" w:rsidR="00652222" w:rsidRPr="002856F5" w:rsidRDefault="00652222" w:rsidP="00652222">
      <w:pPr>
        <w:jc w:val="both"/>
        <w:rPr>
          <w:rFonts w:eastAsia="Calibri" w:cs="Arial"/>
          <w:bCs/>
          <w:iCs/>
          <w:snapToGrid w:val="0"/>
          <w:sz w:val="20"/>
        </w:rPr>
      </w:pPr>
    </w:p>
    <w:p w14:paraId="75206F2E" w14:textId="77777777" w:rsidR="00652222" w:rsidRPr="002856F5" w:rsidRDefault="00652222" w:rsidP="00652222">
      <w:pPr>
        <w:numPr>
          <w:ilvl w:val="0"/>
          <w:numId w:val="6"/>
        </w:numPr>
        <w:autoSpaceDE w:val="0"/>
        <w:autoSpaceDN w:val="0"/>
        <w:adjustRightInd w:val="0"/>
        <w:jc w:val="both"/>
        <w:rPr>
          <w:rFonts w:cs="Arial"/>
          <w:snapToGrid w:val="0"/>
          <w:sz w:val="20"/>
        </w:rPr>
      </w:pPr>
      <w:r w:rsidRPr="002856F5">
        <w:rPr>
          <w:rFonts w:cs="Arial"/>
          <w:snapToGrid w:val="0"/>
          <w:sz w:val="20"/>
        </w:rPr>
        <w:t xml:space="preserve">Declaració de submissió als jutjats i tribunals espanyols, en cas d’empresa licitadora estrangera. </w:t>
      </w:r>
    </w:p>
    <w:p w14:paraId="78562F12" w14:textId="77777777" w:rsidR="00652222" w:rsidRPr="002856F5" w:rsidRDefault="00652222" w:rsidP="00652222">
      <w:pPr>
        <w:autoSpaceDE w:val="0"/>
        <w:autoSpaceDN w:val="0"/>
        <w:adjustRightInd w:val="0"/>
        <w:ind w:left="360"/>
        <w:jc w:val="both"/>
        <w:rPr>
          <w:rFonts w:cs="Arial"/>
          <w:snapToGrid w:val="0"/>
          <w:sz w:val="20"/>
        </w:rPr>
      </w:pPr>
    </w:p>
    <w:p w14:paraId="1D58AD04" w14:textId="77777777" w:rsidR="00652222" w:rsidRPr="002856F5" w:rsidRDefault="00652222" w:rsidP="00652222">
      <w:pPr>
        <w:numPr>
          <w:ilvl w:val="0"/>
          <w:numId w:val="6"/>
        </w:numPr>
        <w:autoSpaceDE w:val="0"/>
        <w:autoSpaceDN w:val="0"/>
        <w:adjustRightInd w:val="0"/>
        <w:jc w:val="both"/>
        <w:rPr>
          <w:rFonts w:cs="Arial"/>
          <w:snapToGrid w:val="0"/>
          <w:sz w:val="20"/>
        </w:rPr>
      </w:pPr>
      <w:r w:rsidRPr="002856F5">
        <w:rPr>
          <w:rFonts w:cs="Arial"/>
          <w:snapToGrid w:val="0"/>
          <w:sz w:val="20"/>
        </w:rPr>
        <w:t>Declaració de garantia en el tractament de dades personals, segons model de l’Annex 9.</w:t>
      </w:r>
    </w:p>
    <w:p w14:paraId="6DF24672" w14:textId="77777777" w:rsidR="00652222" w:rsidRPr="002856F5" w:rsidRDefault="00652222" w:rsidP="00652222">
      <w:pPr>
        <w:pStyle w:val="Pargrafdellista"/>
        <w:rPr>
          <w:rFonts w:cs="Arial"/>
          <w:snapToGrid w:val="0"/>
          <w:sz w:val="20"/>
          <w:szCs w:val="20"/>
        </w:rPr>
      </w:pPr>
    </w:p>
    <w:p w14:paraId="02857502" w14:textId="77777777" w:rsidR="00652222" w:rsidRPr="002856F5" w:rsidRDefault="00652222" w:rsidP="00652222">
      <w:pPr>
        <w:numPr>
          <w:ilvl w:val="0"/>
          <w:numId w:val="6"/>
        </w:numPr>
        <w:autoSpaceDE w:val="0"/>
        <w:autoSpaceDN w:val="0"/>
        <w:adjustRightInd w:val="0"/>
        <w:jc w:val="both"/>
        <w:rPr>
          <w:rFonts w:cs="Arial"/>
          <w:snapToGrid w:val="0"/>
          <w:sz w:val="20"/>
        </w:rPr>
      </w:pPr>
      <w:r w:rsidRPr="002856F5">
        <w:rPr>
          <w:rFonts w:cs="Arial"/>
          <w:snapToGrid w:val="0"/>
          <w:sz w:val="20"/>
        </w:rPr>
        <w:t>Declaració adscripció mitjans personals i materials, segons model de l’Annex 13.</w:t>
      </w:r>
    </w:p>
    <w:p w14:paraId="54E68F4A" w14:textId="77777777" w:rsidR="00652222" w:rsidRPr="002856F5" w:rsidRDefault="00652222" w:rsidP="00652222">
      <w:pPr>
        <w:autoSpaceDE w:val="0"/>
        <w:autoSpaceDN w:val="0"/>
        <w:adjustRightInd w:val="0"/>
        <w:jc w:val="both"/>
        <w:rPr>
          <w:rFonts w:cs="Arial"/>
          <w:snapToGrid w:val="0"/>
          <w:sz w:val="20"/>
        </w:rPr>
      </w:pPr>
    </w:p>
    <w:p w14:paraId="2C13E141" w14:textId="77777777" w:rsidR="00652222" w:rsidRPr="002856F5" w:rsidRDefault="00652222" w:rsidP="00652222">
      <w:pPr>
        <w:numPr>
          <w:ilvl w:val="0"/>
          <w:numId w:val="6"/>
        </w:numPr>
        <w:autoSpaceDE w:val="0"/>
        <w:autoSpaceDN w:val="0"/>
        <w:adjustRightInd w:val="0"/>
        <w:jc w:val="both"/>
        <w:rPr>
          <w:rFonts w:cs="Arial"/>
          <w:snapToGrid w:val="0"/>
          <w:sz w:val="20"/>
        </w:rPr>
      </w:pPr>
      <w:r w:rsidRPr="002856F5">
        <w:rPr>
          <w:rFonts w:cs="Arial"/>
          <w:snapToGrid w:val="0"/>
          <w:sz w:val="20"/>
        </w:rPr>
        <w:t>Altra documentació a presentar per les empreses licitadores: segons es prevegi en la configuració del sobre A digital.</w:t>
      </w:r>
    </w:p>
    <w:p w14:paraId="11B53D27" w14:textId="77777777" w:rsidR="00652222" w:rsidRPr="002856F5" w:rsidRDefault="00652222" w:rsidP="00652222">
      <w:pPr>
        <w:pStyle w:val="Pargrafdellista"/>
        <w:rPr>
          <w:rFonts w:cs="Arial"/>
          <w:snapToGrid w:val="0"/>
          <w:sz w:val="20"/>
          <w:szCs w:val="20"/>
        </w:rPr>
      </w:pPr>
    </w:p>
    <w:p w14:paraId="70F7C008" w14:textId="77777777" w:rsidR="00652222" w:rsidRPr="002856F5" w:rsidRDefault="00652222" w:rsidP="00652222">
      <w:pPr>
        <w:pStyle w:val="Default"/>
        <w:rPr>
          <w:rFonts w:ascii="Arial" w:hAnsi="Arial" w:cs="Arial"/>
          <w:b/>
          <w:bCs/>
          <w:sz w:val="20"/>
          <w:szCs w:val="20"/>
        </w:rPr>
      </w:pPr>
      <w:r w:rsidRPr="002856F5">
        <w:rPr>
          <w:rFonts w:ascii="Arial" w:hAnsi="Arial" w:cs="Arial"/>
          <w:b/>
          <w:bCs/>
          <w:sz w:val="20"/>
          <w:szCs w:val="20"/>
        </w:rPr>
        <w:t xml:space="preserve">G.2. Sobre B (Criteris Subjectes a judici de valor): </w:t>
      </w:r>
    </w:p>
    <w:p w14:paraId="6B8EDBF4" w14:textId="77777777" w:rsidR="00652222" w:rsidRPr="002856F5" w:rsidRDefault="00652222" w:rsidP="00652222">
      <w:pPr>
        <w:pStyle w:val="Default"/>
        <w:rPr>
          <w:rFonts w:ascii="Arial" w:hAnsi="Arial" w:cs="Arial"/>
          <w:sz w:val="20"/>
          <w:szCs w:val="20"/>
        </w:rPr>
      </w:pPr>
    </w:p>
    <w:p w14:paraId="629912F4" w14:textId="77777777" w:rsidR="00652222" w:rsidRPr="002856F5" w:rsidRDefault="00652222" w:rsidP="00652222">
      <w:pPr>
        <w:pStyle w:val="Default"/>
        <w:ind w:left="0" w:firstLine="0"/>
        <w:rPr>
          <w:rFonts w:ascii="Arial" w:hAnsi="Arial" w:cs="Arial"/>
          <w:sz w:val="20"/>
          <w:szCs w:val="20"/>
        </w:rPr>
      </w:pPr>
      <w:r w:rsidRPr="002856F5">
        <w:rPr>
          <w:rFonts w:ascii="Arial" w:hAnsi="Arial" w:cs="Arial"/>
          <w:sz w:val="20"/>
          <w:szCs w:val="20"/>
        </w:rPr>
        <w:t xml:space="preserve">La proposició del licitador subjecte a judici de valor contindrà tots els aspectes avaluables mitjançant judici de valor a què es refereix la lletra </w:t>
      </w:r>
      <w:r w:rsidRPr="002856F5">
        <w:rPr>
          <w:rFonts w:ascii="Arial" w:hAnsi="Arial" w:cs="Arial"/>
          <w:b/>
          <w:sz w:val="20"/>
          <w:szCs w:val="20"/>
        </w:rPr>
        <w:t xml:space="preserve">K.1 </w:t>
      </w:r>
      <w:r w:rsidRPr="002856F5">
        <w:rPr>
          <w:rFonts w:ascii="Arial" w:hAnsi="Arial" w:cs="Arial"/>
          <w:sz w:val="20"/>
          <w:szCs w:val="20"/>
        </w:rPr>
        <w:t>del Quadre de Característiques:</w:t>
      </w:r>
      <w:r w:rsidR="009E62CE" w:rsidRPr="002856F5">
        <w:rPr>
          <w:rFonts w:ascii="Arial" w:hAnsi="Arial" w:cs="Arial"/>
          <w:sz w:val="20"/>
          <w:szCs w:val="20"/>
        </w:rPr>
        <w:t xml:space="preserve"> </w:t>
      </w:r>
    </w:p>
    <w:p w14:paraId="25790976" w14:textId="77777777" w:rsidR="00652222" w:rsidRPr="002856F5" w:rsidRDefault="00652222" w:rsidP="00652222">
      <w:pPr>
        <w:pStyle w:val="Default"/>
        <w:rPr>
          <w:rFonts w:ascii="Arial" w:hAnsi="Arial" w:cs="Arial"/>
          <w:sz w:val="20"/>
          <w:szCs w:val="20"/>
        </w:rPr>
      </w:pPr>
      <w:r w:rsidRPr="002856F5">
        <w:rPr>
          <w:rFonts w:ascii="Arial" w:hAnsi="Arial" w:cs="Arial"/>
          <w:sz w:val="20"/>
          <w:szCs w:val="20"/>
        </w:rPr>
        <w:t xml:space="preserve"> </w:t>
      </w:r>
    </w:p>
    <w:p w14:paraId="2F6CC025" w14:textId="77777777" w:rsidR="00652222" w:rsidRPr="002856F5" w:rsidRDefault="00652222" w:rsidP="00652222">
      <w:pPr>
        <w:autoSpaceDE w:val="0"/>
        <w:autoSpaceDN w:val="0"/>
        <w:adjustRightInd w:val="0"/>
        <w:jc w:val="both"/>
        <w:rPr>
          <w:rFonts w:cs="Arial"/>
          <w:bCs/>
          <w:sz w:val="20"/>
        </w:rPr>
      </w:pPr>
      <w:r w:rsidRPr="002856F5">
        <w:rPr>
          <w:rFonts w:cs="Arial"/>
          <w:bCs/>
          <w:sz w:val="20"/>
        </w:rPr>
        <w:t>Solucions alternatives / Variants</w:t>
      </w:r>
      <w:r w:rsidRPr="002856F5">
        <w:rPr>
          <w:rFonts w:cs="Arial"/>
          <w:b/>
          <w:bCs/>
          <w:sz w:val="20"/>
        </w:rPr>
        <w:t xml:space="preserve">: </w:t>
      </w:r>
      <w:r w:rsidRPr="002856F5">
        <w:rPr>
          <w:rFonts w:cs="Arial"/>
          <w:sz w:val="20"/>
        </w:rPr>
        <w:t xml:space="preserve">No s’admeten variants o alternatives dels licitadors envers les condicions </w:t>
      </w:r>
      <w:r w:rsidRPr="002856F5">
        <w:rPr>
          <w:rFonts w:cs="Arial"/>
          <w:bCs/>
          <w:sz w:val="20"/>
        </w:rPr>
        <w:t>o termes d'execució de l'objecte del contracte. Si un licitador presenta variants en la seva proposició, cap d’elles serà tinguda en compte en la valoració i per tant s’exclourà de la licitació.</w:t>
      </w:r>
    </w:p>
    <w:p w14:paraId="7A1421D5" w14:textId="77777777" w:rsidR="00652222" w:rsidRPr="002856F5" w:rsidRDefault="00652222" w:rsidP="00652222">
      <w:pPr>
        <w:pStyle w:val="Default"/>
        <w:ind w:left="0" w:firstLine="0"/>
        <w:rPr>
          <w:rFonts w:ascii="Arial" w:hAnsi="Arial" w:cs="Arial"/>
          <w:b/>
          <w:bCs/>
          <w:sz w:val="20"/>
          <w:szCs w:val="20"/>
        </w:rPr>
      </w:pPr>
    </w:p>
    <w:p w14:paraId="7162D2C6" w14:textId="77777777" w:rsidR="00652222" w:rsidRPr="002856F5" w:rsidRDefault="00652222" w:rsidP="00652222">
      <w:pPr>
        <w:pStyle w:val="Default"/>
        <w:rPr>
          <w:rFonts w:ascii="Arial" w:hAnsi="Arial" w:cs="Arial"/>
          <w:b/>
          <w:bCs/>
          <w:sz w:val="20"/>
          <w:szCs w:val="20"/>
        </w:rPr>
      </w:pPr>
      <w:r w:rsidRPr="002856F5">
        <w:rPr>
          <w:rFonts w:ascii="Arial" w:hAnsi="Arial" w:cs="Arial"/>
          <w:b/>
          <w:bCs/>
          <w:sz w:val="20"/>
          <w:szCs w:val="20"/>
        </w:rPr>
        <w:t xml:space="preserve">G.3. Sobre C (Criteris de valoració automàtica): </w:t>
      </w:r>
    </w:p>
    <w:p w14:paraId="773CF36E" w14:textId="77777777" w:rsidR="00652222" w:rsidRPr="002856F5" w:rsidRDefault="00652222" w:rsidP="00652222">
      <w:pPr>
        <w:pStyle w:val="Default"/>
        <w:rPr>
          <w:rFonts w:ascii="Arial" w:hAnsi="Arial" w:cs="Arial"/>
          <w:b/>
          <w:bCs/>
          <w:sz w:val="20"/>
          <w:szCs w:val="20"/>
        </w:rPr>
      </w:pPr>
    </w:p>
    <w:p w14:paraId="7853CCC0" w14:textId="77777777" w:rsidR="00652222" w:rsidRPr="002856F5" w:rsidRDefault="00652222" w:rsidP="00652222">
      <w:pPr>
        <w:pStyle w:val="Default"/>
        <w:ind w:left="0" w:firstLine="0"/>
        <w:rPr>
          <w:rFonts w:ascii="Arial" w:hAnsi="Arial" w:cs="Arial"/>
          <w:sz w:val="20"/>
          <w:szCs w:val="20"/>
        </w:rPr>
      </w:pPr>
      <w:r w:rsidRPr="002856F5">
        <w:rPr>
          <w:rFonts w:ascii="Arial" w:hAnsi="Arial" w:cs="Arial"/>
          <w:bCs/>
          <w:sz w:val="20"/>
          <w:szCs w:val="20"/>
        </w:rPr>
        <w:t xml:space="preserve">La proposició del licitador contindrà l’oferta econòmica, segons el model de </w:t>
      </w:r>
      <w:r w:rsidRPr="002856F5">
        <w:rPr>
          <w:rFonts w:ascii="Arial" w:hAnsi="Arial" w:cs="Arial"/>
          <w:sz w:val="20"/>
          <w:szCs w:val="20"/>
        </w:rPr>
        <w:t>l’</w:t>
      </w:r>
      <w:r w:rsidRPr="002856F5">
        <w:rPr>
          <w:rFonts w:ascii="Arial" w:hAnsi="Arial" w:cs="Arial"/>
          <w:b/>
          <w:bCs/>
          <w:sz w:val="20"/>
          <w:szCs w:val="20"/>
        </w:rPr>
        <w:t xml:space="preserve">Annex 2 </w:t>
      </w:r>
      <w:r w:rsidRPr="002856F5">
        <w:rPr>
          <w:rFonts w:ascii="Arial" w:hAnsi="Arial" w:cs="Arial"/>
          <w:sz w:val="20"/>
          <w:szCs w:val="20"/>
        </w:rPr>
        <w:t xml:space="preserve">i la </w:t>
      </w:r>
      <w:r w:rsidRPr="002856F5">
        <w:rPr>
          <w:rFonts w:ascii="Arial" w:hAnsi="Arial" w:cs="Arial"/>
          <w:b/>
          <w:bCs/>
          <w:sz w:val="20"/>
          <w:szCs w:val="20"/>
        </w:rPr>
        <w:t xml:space="preserve">lletra K.2 </w:t>
      </w:r>
      <w:r w:rsidRPr="002856F5">
        <w:rPr>
          <w:rFonts w:ascii="Arial" w:hAnsi="Arial" w:cs="Arial"/>
          <w:sz w:val="20"/>
          <w:szCs w:val="20"/>
        </w:rPr>
        <w:t>del Quadre de Característiques.</w:t>
      </w:r>
    </w:p>
    <w:p w14:paraId="41E2E373" w14:textId="77777777" w:rsidR="00652222" w:rsidRPr="002856F5" w:rsidRDefault="00652222" w:rsidP="00652222">
      <w:pPr>
        <w:pStyle w:val="Default"/>
        <w:ind w:left="0" w:firstLine="0"/>
        <w:rPr>
          <w:rFonts w:ascii="Arial" w:hAnsi="Arial" w:cs="Arial"/>
          <w:sz w:val="20"/>
          <w:szCs w:val="20"/>
        </w:rPr>
      </w:pPr>
    </w:p>
    <w:p w14:paraId="383C9CCD" w14:textId="77777777" w:rsidR="00652222" w:rsidRPr="002856F5" w:rsidRDefault="00652222" w:rsidP="00652222">
      <w:pPr>
        <w:tabs>
          <w:tab w:val="left" w:pos="284"/>
        </w:tabs>
        <w:ind w:left="142"/>
        <w:jc w:val="both"/>
        <w:rPr>
          <w:rFonts w:cs="Arial"/>
          <w:bCs/>
          <w:sz w:val="20"/>
        </w:rPr>
      </w:pPr>
    </w:p>
    <w:tbl>
      <w:tblPr>
        <w:tblStyle w:val="Taulaambquadrcula"/>
        <w:tblW w:w="9214" w:type="dxa"/>
        <w:tblInd w:w="-5" w:type="dxa"/>
        <w:tblLook w:val="04A0" w:firstRow="1" w:lastRow="0" w:firstColumn="1" w:lastColumn="0" w:noHBand="0" w:noVBand="1"/>
      </w:tblPr>
      <w:tblGrid>
        <w:gridCol w:w="9214"/>
      </w:tblGrid>
      <w:tr w:rsidR="00652222" w:rsidRPr="002856F5" w14:paraId="3C7AF350" w14:textId="77777777" w:rsidTr="00652222">
        <w:trPr>
          <w:trHeight w:val="1012"/>
        </w:trPr>
        <w:tc>
          <w:tcPr>
            <w:tcW w:w="9214" w:type="dxa"/>
            <w:vAlign w:val="center"/>
          </w:tcPr>
          <w:p w14:paraId="08583F24" w14:textId="77777777" w:rsidR="00652222" w:rsidRPr="002856F5" w:rsidRDefault="00652222" w:rsidP="00652222">
            <w:pPr>
              <w:tabs>
                <w:tab w:val="left" w:pos="284"/>
              </w:tabs>
              <w:jc w:val="both"/>
              <w:rPr>
                <w:rFonts w:cs="Arial"/>
                <w:b/>
                <w:bCs/>
                <w:sz w:val="20"/>
              </w:rPr>
            </w:pPr>
            <w:r w:rsidRPr="002856F5">
              <w:rPr>
                <w:rFonts w:cs="Arial"/>
                <w:b/>
                <w:bCs/>
                <w:sz w:val="20"/>
              </w:rPr>
              <w:t>La inclusió en el sobre A o en el sobre B de la documentació o informació que s’ha d’incloure al sobre C pot comportar l’exclusió de l’empresa licitadora.</w:t>
            </w:r>
          </w:p>
        </w:tc>
      </w:tr>
    </w:tbl>
    <w:p w14:paraId="53D5167C" w14:textId="77777777" w:rsidR="00652222" w:rsidRPr="002856F5" w:rsidRDefault="00652222" w:rsidP="00652222">
      <w:pPr>
        <w:autoSpaceDE w:val="0"/>
        <w:autoSpaceDN w:val="0"/>
        <w:adjustRightInd w:val="0"/>
        <w:jc w:val="both"/>
        <w:rPr>
          <w:rFonts w:cs="Arial"/>
          <w:b/>
          <w:bCs/>
          <w:sz w:val="20"/>
          <w:u w:val="single"/>
        </w:rPr>
      </w:pPr>
    </w:p>
    <w:p w14:paraId="30CC6565" w14:textId="77777777" w:rsidR="00652222" w:rsidRPr="002856F5" w:rsidRDefault="00652222" w:rsidP="00652222">
      <w:pPr>
        <w:numPr>
          <w:ilvl w:val="0"/>
          <w:numId w:val="21"/>
        </w:numPr>
        <w:autoSpaceDE w:val="0"/>
        <w:autoSpaceDN w:val="0"/>
        <w:adjustRightInd w:val="0"/>
        <w:ind w:hanging="426"/>
        <w:jc w:val="both"/>
        <w:rPr>
          <w:rFonts w:cs="Arial"/>
          <w:i/>
          <w:iCs/>
          <w:sz w:val="20"/>
        </w:rPr>
      </w:pPr>
      <w:r w:rsidRPr="002856F5">
        <w:rPr>
          <w:rFonts w:cs="Arial"/>
          <w:b/>
          <w:bCs/>
          <w:sz w:val="20"/>
          <w:u w:val="single"/>
        </w:rPr>
        <w:t>Garantia provisional (art. 106 LCSP)</w:t>
      </w:r>
      <w:r w:rsidRPr="002856F5">
        <w:rPr>
          <w:rFonts w:cs="Arial"/>
          <w:b/>
          <w:bCs/>
          <w:sz w:val="20"/>
        </w:rPr>
        <w:t>:</w:t>
      </w:r>
      <w:r w:rsidRPr="002856F5">
        <w:rPr>
          <w:rFonts w:cs="Arial"/>
          <w:sz w:val="20"/>
        </w:rPr>
        <w:t xml:space="preserve"> No</w:t>
      </w:r>
      <w:r w:rsidRPr="002856F5">
        <w:rPr>
          <w:rFonts w:cs="Arial"/>
          <w:b/>
          <w:bCs/>
          <w:sz w:val="20"/>
        </w:rPr>
        <w:t xml:space="preserve"> </w:t>
      </w:r>
    </w:p>
    <w:p w14:paraId="2C5A9F12" w14:textId="77777777" w:rsidR="00652222" w:rsidRPr="002856F5" w:rsidRDefault="00652222" w:rsidP="00652222">
      <w:pPr>
        <w:autoSpaceDE w:val="0"/>
        <w:autoSpaceDN w:val="0"/>
        <w:adjustRightInd w:val="0"/>
        <w:ind w:left="294"/>
        <w:jc w:val="both"/>
        <w:rPr>
          <w:rFonts w:cs="Arial"/>
          <w:iCs/>
          <w:sz w:val="20"/>
        </w:rPr>
      </w:pPr>
    </w:p>
    <w:p w14:paraId="2B95450A" w14:textId="77777777" w:rsidR="00652222" w:rsidRPr="002856F5" w:rsidRDefault="00652222" w:rsidP="00652222">
      <w:pPr>
        <w:autoSpaceDE w:val="0"/>
        <w:autoSpaceDN w:val="0"/>
        <w:adjustRightInd w:val="0"/>
        <w:jc w:val="both"/>
        <w:rPr>
          <w:rFonts w:cs="Arial"/>
          <w:iCs/>
          <w:sz w:val="20"/>
        </w:rPr>
      </w:pPr>
      <w:r w:rsidRPr="002856F5">
        <w:rPr>
          <w:rFonts w:cs="Arial"/>
          <w:iCs/>
          <w:sz w:val="20"/>
        </w:rPr>
        <w:t xml:space="preserve">Import: Ateses les característiques del contracte no s'exigeix garantia provisional. </w:t>
      </w:r>
    </w:p>
    <w:p w14:paraId="18865FC3" w14:textId="77777777" w:rsidR="00652222" w:rsidRPr="002856F5" w:rsidRDefault="00652222" w:rsidP="00652222">
      <w:pPr>
        <w:autoSpaceDE w:val="0"/>
        <w:autoSpaceDN w:val="0"/>
        <w:adjustRightInd w:val="0"/>
        <w:jc w:val="both"/>
        <w:rPr>
          <w:rFonts w:cs="Arial"/>
          <w:iCs/>
          <w:sz w:val="20"/>
        </w:rPr>
      </w:pPr>
    </w:p>
    <w:p w14:paraId="7614681F" w14:textId="77777777" w:rsidR="00652222" w:rsidRPr="002856F5" w:rsidRDefault="00652222" w:rsidP="00652222">
      <w:pPr>
        <w:autoSpaceDE w:val="0"/>
        <w:autoSpaceDN w:val="0"/>
        <w:adjustRightInd w:val="0"/>
        <w:jc w:val="both"/>
        <w:rPr>
          <w:rFonts w:cs="Arial"/>
          <w:iCs/>
          <w:sz w:val="20"/>
        </w:rPr>
      </w:pPr>
      <w:r w:rsidRPr="002856F5">
        <w:rPr>
          <w:rFonts w:cs="Arial"/>
          <w:iCs/>
          <w:sz w:val="20"/>
        </w:rPr>
        <w:t>Forma de constitució: No</w:t>
      </w:r>
    </w:p>
    <w:p w14:paraId="07EB5484" w14:textId="77777777" w:rsidR="00652222" w:rsidRPr="002856F5" w:rsidRDefault="00652222" w:rsidP="00652222">
      <w:pPr>
        <w:autoSpaceDE w:val="0"/>
        <w:autoSpaceDN w:val="0"/>
        <w:adjustRightInd w:val="0"/>
        <w:jc w:val="both"/>
        <w:rPr>
          <w:rFonts w:cs="Arial"/>
          <w:iCs/>
          <w:sz w:val="20"/>
        </w:rPr>
      </w:pPr>
    </w:p>
    <w:p w14:paraId="6A160B1E" w14:textId="77777777" w:rsidR="00652222" w:rsidRPr="002856F5" w:rsidRDefault="00652222" w:rsidP="00652222">
      <w:pPr>
        <w:autoSpaceDE w:val="0"/>
        <w:autoSpaceDN w:val="0"/>
        <w:adjustRightInd w:val="0"/>
        <w:jc w:val="both"/>
        <w:rPr>
          <w:rFonts w:cs="Arial"/>
          <w:iCs/>
          <w:sz w:val="20"/>
        </w:rPr>
      </w:pPr>
    </w:p>
    <w:p w14:paraId="6AB55C75" w14:textId="77777777" w:rsidR="00652222" w:rsidRPr="002856F5" w:rsidRDefault="00652222" w:rsidP="00652222">
      <w:pPr>
        <w:numPr>
          <w:ilvl w:val="0"/>
          <w:numId w:val="21"/>
        </w:numPr>
        <w:autoSpaceDE w:val="0"/>
        <w:autoSpaceDN w:val="0"/>
        <w:adjustRightInd w:val="0"/>
        <w:ind w:hanging="426"/>
        <w:jc w:val="both"/>
        <w:rPr>
          <w:rFonts w:cs="Arial"/>
          <w:i/>
          <w:iCs/>
          <w:sz w:val="20"/>
        </w:rPr>
      </w:pPr>
      <w:r w:rsidRPr="002856F5">
        <w:rPr>
          <w:rFonts w:cs="Arial"/>
          <w:b/>
          <w:iCs/>
          <w:sz w:val="20"/>
          <w:u w:val="single"/>
        </w:rPr>
        <w:t>Mesa de contractació</w:t>
      </w:r>
      <w:r w:rsidRPr="002856F5">
        <w:rPr>
          <w:rFonts w:cs="Arial"/>
          <w:b/>
          <w:iCs/>
          <w:sz w:val="20"/>
        </w:rPr>
        <w:t xml:space="preserve">: </w:t>
      </w:r>
    </w:p>
    <w:p w14:paraId="4AA8D72F" w14:textId="77777777" w:rsidR="00652222" w:rsidRPr="002856F5" w:rsidRDefault="00652222" w:rsidP="00652222">
      <w:pPr>
        <w:autoSpaceDE w:val="0"/>
        <w:autoSpaceDN w:val="0"/>
        <w:adjustRightInd w:val="0"/>
        <w:jc w:val="both"/>
        <w:rPr>
          <w:rFonts w:cs="Arial"/>
          <w:b/>
          <w:bCs/>
          <w:sz w:val="20"/>
        </w:rPr>
      </w:pPr>
    </w:p>
    <w:p w14:paraId="4A540861" w14:textId="77777777" w:rsidR="009E62CE" w:rsidRPr="002856F5" w:rsidRDefault="009E62CE" w:rsidP="009E62CE">
      <w:pPr>
        <w:autoSpaceDE w:val="0"/>
        <w:autoSpaceDN w:val="0"/>
        <w:adjustRightInd w:val="0"/>
        <w:spacing w:line="276" w:lineRule="auto"/>
        <w:jc w:val="both"/>
        <w:rPr>
          <w:rFonts w:cs="Arial"/>
          <w:bCs/>
          <w:sz w:val="20"/>
          <w:u w:val="single"/>
        </w:rPr>
      </w:pPr>
      <w:r w:rsidRPr="002856F5">
        <w:rPr>
          <w:rFonts w:cs="Arial"/>
          <w:bCs/>
          <w:sz w:val="20"/>
          <w:u w:val="single"/>
        </w:rPr>
        <w:lastRenderedPageBreak/>
        <w:t>President</w:t>
      </w:r>
      <w:r w:rsidRPr="002856F5">
        <w:rPr>
          <w:rFonts w:cs="Arial"/>
          <w:bCs/>
          <w:sz w:val="20"/>
        </w:rPr>
        <w:t xml:space="preserve">: Josep Maria </w:t>
      </w:r>
      <w:proofErr w:type="spellStart"/>
      <w:r w:rsidRPr="002856F5">
        <w:rPr>
          <w:rFonts w:cs="Arial"/>
          <w:bCs/>
          <w:sz w:val="20"/>
        </w:rPr>
        <w:t>Carreté</w:t>
      </w:r>
      <w:proofErr w:type="spellEnd"/>
      <w:r w:rsidRPr="002856F5">
        <w:rPr>
          <w:rFonts w:cs="Arial"/>
          <w:bCs/>
          <w:sz w:val="20"/>
        </w:rPr>
        <w:t xml:space="preserve"> Nadal, gerent de l’Agència Catalana del Patrimoni Cultural.</w:t>
      </w:r>
    </w:p>
    <w:p w14:paraId="14D25712" w14:textId="77777777" w:rsidR="009E62CE" w:rsidRPr="002856F5" w:rsidRDefault="009E62CE" w:rsidP="009E62CE">
      <w:pPr>
        <w:autoSpaceDE w:val="0"/>
        <w:autoSpaceDN w:val="0"/>
        <w:adjustRightInd w:val="0"/>
        <w:spacing w:line="276" w:lineRule="auto"/>
        <w:jc w:val="both"/>
        <w:rPr>
          <w:rFonts w:cs="Arial"/>
          <w:bCs/>
          <w:sz w:val="20"/>
          <w:u w:val="single"/>
        </w:rPr>
      </w:pPr>
    </w:p>
    <w:p w14:paraId="4908102C" w14:textId="77777777" w:rsidR="00081BA3" w:rsidRDefault="00081BA3" w:rsidP="009E62CE">
      <w:pPr>
        <w:autoSpaceDE w:val="0"/>
        <w:autoSpaceDN w:val="0"/>
        <w:adjustRightInd w:val="0"/>
        <w:spacing w:line="276" w:lineRule="auto"/>
        <w:jc w:val="both"/>
        <w:rPr>
          <w:rFonts w:cs="Arial"/>
          <w:bCs/>
          <w:sz w:val="20"/>
          <w:u w:val="single"/>
        </w:rPr>
      </w:pPr>
    </w:p>
    <w:p w14:paraId="6462FB3E" w14:textId="23748B13" w:rsidR="009E62CE" w:rsidRPr="002856F5" w:rsidRDefault="009E62CE" w:rsidP="009E62CE">
      <w:pPr>
        <w:autoSpaceDE w:val="0"/>
        <w:autoSpaceDN w:val="0"/>
        <w:adjustRightInd w:val="0"/>
        <w:spacing w:line="276" w:lineRule="auto"/>
        <w:jc w:val="both"/>
        <w:rPr>
          <w:rFonts w:cs="Arial"/>
          <w:bCs/>
          <w:sz w:val="20"/>
        </w:rPr>
      </w:pPr>
      <w:r w:rsidRPr="002856F5">
        <w:rPr>
          <w:rFonts w:cs="Arial"/>
          <w:bCs/>
          <w:sz w:val="20"/>
          <w:u w:val="single"/>
        </w:rPr>
        <w:t>Vocals</w:t>
      </w:r>
      <w:r w:rsidRPr="002856F5">
        <w:rPr>
          <w:rFonts w:cs="Arial"/>
          <w:bCs/>
          <w:sz w:val="20"/>
        </w:rPr>
        <w:t>:</w:t>
      </w:r>
    </w:p>
    <w:p w14:paraId="444D7215" w14:textId="77777777" w:rsidR="009E62CE" w:rsidRPr="002856F5" w:rsidRDefault="009E62CE" w:rsidP="009E62CE">
      <w:pPr>
        <w:autoSpaceDE w:val="0"/>
        <w:autoSpaceDN w:val="0"/>
        <w:adjustRightInd w:val="0"/>
        <w:spacing w:line="276" w:lineRule="auto"/>
        <w:ind w:right="-426"/>
        <w:jc w:val="both"/>
        <w:rPr>
          <w:rFonts w:cs="Arial"/>
          <w:bCs/>
          <w:sz w:val="20"/>
        </w:rPr>
      </w:pPr>
    </w:p>
    <w:p w14:paraId="6A1E736E" w14:textId="77777777" w:rsidR="009E62CE" w:rsidRPr="002856F5" w:rsidRDefault="009E62CE" w:rsidP="009E62CE">
      <w:pPr>
        <w:autoSpaceDE w:val="0"/>
        <w:autoSpaceDN w:val="0"/>
        <w:adjustRightInd w:val="0"/>
        <w:spacing w:line="276" w:lineRule="auto"/>
        <w:jc w:val="both"/>
        <w:rPr>
          <w:rFonts w:cs="Arial"/>
          <w:bCs/>
          <w:sz w:val="20"/>
        </w:rPr>
      </w:pPr>
      <w:r w:rsidRPr="002856F5">
        <w:rPr>
          <w:rFonts w:cs="Arial"/>
          <w:bCs/>
          <w:sz w:val="20"/>
        </w:rPr>
        <w:t xml:space="preserve">• Pilar </w:t>
      </w:r>
      <w:proofErr w:type="spellStart"/>
      <w:r w:rsidRPr="002856F5">
        <w:rPr>
          <w:rFonts w:cs="Arial"/>
          <w:bCs/>
          <w:sz w:val="20"/>
        </w:rPr>
        <w:t>Bayarri</w:t>
      </w:r>
      <w:proofErr w:type="spellEnd"/>
      <w:r w:rsidRPr="002856F5">
        <w:rPr>
          <w:rFonts w:cs="Arial"/>
          <w:bCs/>
          <w:sz w:val="20"/>
        </w:rPr>
        <w:t xml:space="preserve"> Roda, advocada en cap del Departament de Cultura que, en cas d’absència, serà substituït/da per Marc Serra Serrats, lletrat adscrit a l’Assessoria Jurídica.</w:t>
      </w:r>
    </w:p>
    <w:p w14:paraId="2D3F4111" w14:textId="77777777" w:rsidR="009E62CE" w:rsidRPr="002856F5" w:rsidRDefault="009E62CE" w:rsidP="009E62CE">
      <w:pPr>
        <w:autoSpaceDE w:val="0"/>
        <w:autoSpaceDN w:val="0"/>
        <w:adjustRightInd w:val="0"/>
        <w:spacing w:line="276" w:lineRule="auto"/>
        <w:jc w:val="both"/>
        <w:rPr>
          <w:rFonts w:cs="Arial"/>
          <w:sz w:val="20"/>
        </w:rPr>
      </w:pPr>
      <w:r w:rsidRPr="002856F5">
        <w:rPr>
          <w:rFonts w:cs="Arial"/>
          <w:bCs/>
          <w:sz w:val="20"/>
        </w:rPr>
        <w:t xml:space="preserve">• </w:t>
      </w:r>
      <w:r w:rsidRPr="002856F5">
        <w:rPr>
          <w:rFonts w:cs="Arial"/>
          <w:sz w:val="20"/>
        </w:rPr>
        <w:t>Yolanda Fernández Ortega, cap de l’Àrea de Gestió Econòmica de l’Agència Catalana del Patrimoni Cultural (d’acord amb l’article 28.3.b) del Decret 198/2013) o persona de l’Àrea de Gestió Econòmica que l’òrgan de control economicofinancer intern designi per actuar en el seu nom</w:t>
      </w:r>
    </w:p>
    <w:p w14:paraId="6EAFF78C" w14:textId="77777777" w:rsidR="009E62CE" w:rsidRPr="002856F5" w:rsidRDefault="009E62CE" w:rsidP="009E62CE">
      <w:pPr>
        <w:widowControl w:val="0"/>
        <w:tabs>
          <w:tab w:val="left" w:pos="142"/>
          <w:tab w:val="left" w:pos="426"/>
          <w:tab w:val="left" w:pos="1560"/>
          <w:tab w:val="left" w:pos="2160"/>
          <w:tab w:val="left" w:pos="2760"/>
          <w:tab w:val="left" w:pos="3360"/>
          <w:tab w:val="left" w:pos="3960"/>
          <w:tab w:val="center" w:pos="4440"/>
          <w:tab w:val="left" w:pos="5160"/>
          <w:tab w:val="left" w:pos="5760"/>
          <w:tab w:val="right" w:pos="8760"/>
        </w:tabs>
        <w:spacing w:line="240" w:lineRule="exact"/>
        <w:jc w:val="both"/>
        <w:rPr>
          <w:rFonts w:eastAsia="Calibri" w:cs="Arial"/>
          <w:sz w:val="20"/>
        </w:rPr>
      </w:pPr>
      <w:r w:rsidRPr="002856F5">
        <w:rPr>
          <w:rFonts w:cs="Arial"/>
          <w:bCs/>
          <w:sz w:val="20"/>
        </w:rPr>
        <w:t xml:space="preserve">•  </w:t>
      </w:r>
      <w:r w:rsidRPr="002856F5">
        <w:rPr>
          <w:rFonts w:eastAsia="Calibri" w:cs="Arial"/>
          <w:sz w:val="20"/>
        </w:rPr>
        <w:t>Carme Clusellas Pagès, directora del Museu d’Art de Girona.</w:t>
      </w:r>
    </w:p>
    <w:p w14:paraId="6FB8B5E9" w14:textId="77777777" w:rsidR="009E62CE" w:rsidRPr="002856F5" w:rsidRDefault="009E62CE" w:rsidP="009E62CE">
      <w:pPr>
        <w:autoSpaceDE w:val="0"/>
        <w:autoSpaceDN w:val="0"/>
        <w:adjustRightInd w:val="0"/>
        <w:spacing w:line="276" w:lineRule="auto"/>
        <w:jc w:val="both"/>
        <w:rPr>
          <w:rFonts w:cs="Arial"/>
          <w:color w:val="000000"/>
          <w:sz w:val="20"/>
        </w:rPr>
      </w:pPr>
      <w:r w:rsidRPr="002856F5">
        <w:rPr>
          <w:rFonts w:cs="Arial"/>
          <w:bCs/>
          <w:sz w:val="20"/>
        </w:rPr>
        <w:t>• Pere Cañada Vila, tècnic</w:t>
      </w:r>
      <w:r w:rsidRPr="002856F5">
        <w:rPr>
          <w:rFonts w:cs="Arial"/>
          <w:bCs/>
          <w:i/>
          <w:sz w:val="20"/>
        </w:rPr>
        <w:t xml:space="preserve"> </w:t>
      </w:r>
      <w:r w:rsidRPr="002856F5">
        <w:rPr>
          <w:rFonts w:cs="Arial"/>
          <w:bCs/>
          <w:sz w:val="20"/>
        </w:rPr>
        <w:t>adscrit al Museu d’Art de Girona.</w:t>
      </w:r>
    </w:p>
    <w:p w14:paraId="1C2795D2" w14:textId="77777777" w:rsidR="009E62CE" w:rsidRPr="002856F5" w:rsidRDefault="009E62CE" w:rsidP="009E62CE">
      <w:pPr>
        <w:autoSpaceDE w:val="0"/>
        <w:autoSpaceDN w:val="0"/>
        <w:adjustRightInd w:val="0"/>
        <w:spacing w:line="276" w:lineRule="auto"/>
        <w:jc w:val="both"/>
        <w:rPr>
          <w:rFonts w:cs="Arial"/>
          <w:bCs/>
          <w:sz w:val="20"/>
        </w:rPr>
      </w:pPr>
    </w:p>
    <w:p w14:paraId="35AB5B9A" w14:textId="1977A4D7" w:rsidR="00652222" w:rsidRPr="002856F5" w:rsidRDefault="009E62CE" w:rsidP="009E62CE">
      <w:pPr>
        <w:autoSpaceDE w:val="0"/>
        <w:autoSpaceDN w:val="0"/>
        <w:adjustRightInd w:val="0"/>
        <w:jc w:val="both"/>
        <w:rPr>
          <w:rFonts w:cs="Arial"/>
          <w:bCs/>
          <w:sz w:val="20"/>
        </w:rPr>
      </w:pPr>
      <w:r w:rsidRPr="002856F5">
        <w:rPr>
          <w:rFonts w:cs="Arial"/>
          <w:bCs/>
          <w:sz w:val="20"/>
          <w:u w:val="single"/>
        </w:rPr>
        <w:t>Secretari/a</w:t>
      </w:r>
      <w:r w:rsidRPr="002856F5">
        <w:rPr>
          <w:rFonts w:cs="Arial"/>
          <w:bCs/>
          <w:sz w:val="20"/>
        </w:rPr>
        <w:t xml:space="preserve">: Mercè Turu Segura, </w:t>
      </w:r>
      <w:r w:rsidR="00550062">
        <w:rPr>
          <w:rFonts w:cs="Arial"/>
          <w:bCs/>
          <w:sz w:val="20"/>
        </w:rPr>
        <w:t>cap</w:t>
      </w:r>
      <w:r w:rsidRPr="002856F5">
        <w:rPr>
          <w:rFonts w:cs="Arial"/>
          <w:bCs/>
          <w:sz w:val="20"/>
        </w:rPr>
        <w:t xml:space="preserve"> de l’Àrea de Serveis Jurídics de l’Agència Catalana del Patrimoni Cultural o persona tècnica de l’Àrea de Serveis Jurídics de l’Agència Catalana del Patrimoni Cultural que es designi.</w:t>
      </w:r>
    </w:p>
    <w:p w14:paraId="09E5F346" w14:textId="77777777" w:rsidR="00652222" w:rsidRPr="002856F5" w:rsidRDefault="00652222" w:rsidP="00652222">
      <w:pPr>
        <w:autoSpaceDE w:val="0"/>
        <w:autoSpaceDN w:val="0"/>
        <w:adjustRightInd w:val="0"/>
        <w:jc w:val="both"/>
        <w:rPr>
          <w:rFonts w:cs="Arial"/>
          <w:bCs/>
          <w:sz w:val="20"/>
        </w:rPr>
      </w:pPr>
    </w:p>
    <w:p w14:paraId="55B26D1D" w14:textId="77777777" w:rsidR="00652222" w:rsidRPr="002856F5" w:rsidRDefault="00652222" w:rsidP="00652222">
      <w:pPr>
        <w:autoSpaceDE w:val="0"/>
        <w:autoSpaceDN w:val="0"/>
        <w:adjustRightInd w:val="0"/>
        <w:jc w:val="both"/>
        <w:rPr>
          <w:rFonts w:cs="Arial"/>
          <w:bCs/>
          <w:sz w:val="20"/>
        </w:rPr>
      </w:pPr>
      <w:r w:rsidRPr="002856F5">
        <w:rPr>
          <w:rFonts w:cs="Arial"/>
          <w:bCs/>
          <w:sz w:val="20"/>
        </w:rPr>
        <w:t>El president de la Mesa pot decidir l’assistència del personal tècnic especialitzat adequat, amb</w:t>
      </w:r>
      <w:r w:rsidR="009E62CE" w:rsidRPr="002856F5">
        <w:rPr>
          <w:rFonts w:cs="Arial"/>
          <w:bCs/>
          <w:sz w:val="20"/>
        </w:rPr>
        <w:t xml:space="preserve"> </w:t>
      </w:r>
      <w:r w:rsidRPr="002856F5">
        <w:rPr>
          <w:rFonts w:cs="Arial"/>
          <w:bCs/>
          <w:sz w:val="20"/>
        </w:rPr>
        <w:t>veu però sense vot.</w:t>
      </w:r>
    </w:p>
    <w:p w14:paraId="3910E394" w14:textId="77777777" w:rsidR="009E62CE" w:rsidRPr="002856F5" w:rsidRDefault="009E62CE" w:rsidP="00652222">
      <w:pPr>
        <w:autoSpaceDE w:val="0"/>
        <w:autoSpaceDN w:val="0"/>
        <w:adjustRightInd w:val="0"/>
        <w:jc w:val="both"/>
        <w:rPr>
          <w:rFonts w:cs="Arial"/>
          <w:bCs/>
          <w:sz w:val="20"/>
        </w:rPr>
      </w:pPr>
    </w:p>
    <w:p w14:paraId="57F769C6" w14:textId="77777777" w:rsidR="00652222" w:rsidRPr="002856F5" w:rsidRDefault="00652222" w:rsidP="00652222">
      <w:pPr>
        <w:autoSpaceDE w:val="0"/>
        <w:autoSpaceDN w:val="0"/>
        <w:adjustRightInd w:val="0"/>
        <w:jc w:val="both"/>
        <w:rPr>
          <w:rFonts w:cs="Arial"/>
          <w:bCs/>
          <w:sz w:val="20"/>
        </w:rPr>
      </w:pPr>
      <w:r w:rsidRPr="002856F5">
        <w:rPr>
          <w:rFonts w:cs="Arial"/>
          <w:bCs/>
          <w:sz w:val="20"/>
        </w:rPr>
        <w:t>En cas d’absència, vacant, malaltia, impossibilitat o per qualsevol altra causa justificada, l’òrgan de contractació designarà la/les persona/es que hagin de substituir als membres respectius de la Mesa.</w:t>
      </w:r>
    </w:p>
    <w:p w14:paraId="49A1B5EF" w14:textId="77777777" w:rsidR="00652222" w:rsidRPr="002856F5" w:rsidRDefault="00652222" w:rsidP="00652222">
      <w:pPr>
        <w:autoSpaceDE w:val="0"/>
        <w:autoSpaceDN w:val="0"/>
        <w:adjustRightInd w:val="0"/>
        <w:jc w:val="both"/>
        <w:rPr>
          <w:rFonts w:cs="Arial"/>
          <w:bCs/>
          <w:sz w:val="20"/>
        </w:rPr>
      </w:pPr>
    </w:p>
    <w:p w14:paraId="5BCD65F8" w14:textId="77777777" w:rsidR="00652222" w:rsidRPr="002856F5" w:rsidRDefault="00652222" w:rsidP="00652222">
      <w:pPr>
        <w:numPr>
          <w:ilvl w:val="0"/>
          <w:numId w:val="21"/>
        </w:numPr>
        <w:autoSpaceDE w:val="0"/>
        <w:autoSpaceDN w:val="0"/>
        <w:adjustRightInd w:val="0"/>
        <w:jc w:val="both"/>
        <w:rPr>
          <w:rFonts w:cs="Arial"/>
          <w:b/>
          <w:bCs/>
          <w:sz w:val="20"/>
        </w:rPr>
      </w:pPr>
      <w:r w:rsidRPr="002856F5">
        <w:rPr>
          <w:rFonts w:cs="Arial"/>
          <w:b/>
          <w:iCs/>
          <w:sz w:val="20"/>
          <w:u w:val="single"/>
        </w:rPr>
        <w:t>Comitè</w:t>
      </w:r>
      <w:r w:rsidRPr="002856F5">
        <w:rPr>
          <w:rFonts w:cs="Arial"/>
          <w:b/>
          <w:bCs/>
          <w:sz w:val="20"/>
          <w:u w:val="single"/>
        </w:rPr>
        <w:t xml:space="preserve"> d’experts</w:t>
      </w:r>
      <w:r w:rsidRPr="002856F5">
        <w:rPr>
          <w:rFonts w:cs="Arial"/>
          <w:b/>
          <w:bCs/>
          <w:sz w:val="20"/>
        </w:rPr>
        <w:t xml:space="preserve">: </w:t>
      </w:r>
      <w:r w:rsidRPr="002856F5">
        <w:rPr>
          <w:rFonts w:cs="Arial"/>
          <w:bCs/>
          <w:sz w:val="20"/>
        </w:rPr>
        <w:t>No</w:t>
      </w:r>
    </w:p>
    <w:p w14:paraId="71CDB441" w14:textId="77777777" w:rsidR="00652222" w:rsidRPr="002856F5" w:rsidRDefault="00652222" w:rsidP="00652222">
      <w:pPr>
        <w:autoSpaceDE w:val="0"/>
        <w:autoSpaceDN w:val="0"/>
        <w:adjustRightInd w:val="0"/>
        <w:ind w:left="357" w:hanging="357"/>
        <w:jc w:val="both"/>
        <w:rPr>
          <w:rFonts w:cs="Arial"/>
          <w:b/>
          <w:bCs/>
          <w:sz w:val="20"/>
        </w:rPr>
      </w:pPr>
    </w:p>
    <w:p w14:paraId="7B8927A8" w14:textId="77777777" w:rsidR="009E62CE" w:rsidRPr="002856F5" w:rsidRDefault="00652222" w:rsidP="009E62CE">
      <w:pPr>
        <w:numPr>
          <w:ilvl w:val="0"/>
          <w:numId w:val="21"/>
        </w:numPr>
        <w:autoSpaceDE w:val="0"/>
        <w:autoSpaceDN w:val="0"/>
        <w:adjustRightInd w:val="0"/>
        <w:jc w:val="both"/>
        <w:rPr>
          <w:rFonts w:cs="Arial"/>
          <w:sz w:val="20"/>
          <w:u w:val="single"/>
        </w:rPr>
      </w:pPr>
      <w:r w:rsidRPr="002856F5">
        <w:rPr>
          <w:rFonts w:cs="Arial"/>
          <w:b/>
          <w:bCs/>
          <w:sz w:val="20"/>
          <w:u w:val="single"/>
        </w:rPr>
        <w:t>Criteris d’adjudicació</w:t>
      </w:r>
      <w:r w:rsidRPr="002856F5">
        <w:rPr>
          <w:rFonts w:cs="Arial"/>
          <w:b/>
          <w:bCs/>
          <w:sz w:val="20"/>
        </w:rPr>
        <w:t>:</w:t>
      </w:r>
    </w:p>
    <w:p w14:paraId="57C35696" w14:textId="77777777" w:rsidR="009E62CE" w:rsidRPr="002856F5" w:rsidRDefault="009E62CE" w:rsidP="009E62CE">
      <w:pPr>
        <w:spacing w:before="240" w:after="240"/>
        <w:jc w:val="both"/>
        <w:rPr>
          <w:rFonts w:cs="Arial"/>
          <w:sz w:val="20"/>
        </w:rPr>
      </w:pPr>
      <w:r w:rsidRPr="002856F5">
        <w:rPr>
          <w:rFonts w:cs="Arial"/>
          <w:sz w:val="20"/>
        </w:rPr>
        <w:t>Considerant l'objecte del contracte i totes les actuacions que integren el seu cicle de vida, es considera adient a fi i efecte de seleccionar la millor oferta en relació qualitat - preu, incorporar els següents criteris i amb la proporció que tot seguit s'indica:</w:t>
      </w:r>
    </w:p>
    <w:p w14:paraId="7BDD8A63" w14:textId="77777777" w:rsidR="009E62CE" w:rsidRPr="002856F5" w:rsidRDefault="009E62CE" w:rsidP="009E62CE">
      <w:pPr>
        <w:ind w:left="567"/>
        <w:jc w:val="both"/>
        <w:rPr>
          <w:rFonts w:cs="Arial"/>
          <w:sz w:val="20"/>
        </w:rPr>
      </w:pPr>
      <w:r w:rsidRPr="002856F5">
        <w:rPr>
          <w:rFonts w:cs="Arial"/>
          <w:sz w:val="20"/>
        </w:rPr>
        <w:t xml:space="preserve">A. Criteris avaluables mitjançant fórmules o criteris automàtics: 50 punts </w:t>
      </w:r>
    </w:p>
    <w:p w14:paraId="7D12E642" w14:textId="77777777" w:rsidR="009E62CE" w:rsidRPr="002856F5" w:rsidRDefault="009E62CE" w:rsidP="009E62CE">
      <w:pPr>
        <w:ind w:left="1275" w:firstLine="141"/>
        <w:jc w:val="both"/>
        <w:rPr>
          <w:rFonts w:cs="Arial"/>
          <w:sz w:val="20"/>
        </w:rPr>
      </w:pPr>
      <w:r w:rsidRPr="002856F5">
        <w:rPr>
          <w:rFonts w:cs="Arial"/>
          <w:sz w:val="20"/>
        </w:rPr>
        <w:t xml:space="preserve">A.1.  Oferta econòmica: 50 punts </w:t>
      </w:r>
    </w:p>
    <w:p w14:paraId="59185A33" w14:textId="77777777" w:rsidR="009E62CE" w:rsidRPr="002856F5" w:rsidRDefault="009E62CE" w:rsidP="009E62CE">
      <w:pPr>
        <w:ind w:left="1275" w:firstLine="141"/>
        <w:jc w:val="both"/>
        <w:rPr>
          <w:rFonts w:cs="Arial"/>
          <w:sz w:val="20"/>
        </w:rPr>
      </w:pPr>
    </w:p>
    <w:p w14:paraId="164949D8" w14:textId="77777777" w:rsidR="009E62CE" w:rsidRPr="002856F5" w:rsidRDefault="009E62CE" w:rsidP="009E62CE">
      <w:pPr>
        <w:ind w:left="567"/>
        <w:jc w:val="both"/>
        <w:rPr>
          <w:rFonts w:cs="Arial"/>
          <w:sz w:val="20"/>
        </w:rPr>
      </w:pPr>
      <w:r w:rsidRPr="002856F5">
        <w:rPr>
          <w:rFonts w:cs="Arial"/>
          <w:sz w:val="20"/>
        </w:rPr>
        <w:t>B. Criteris avaluables mitjançant judici de valor subjectiu: 50 punts</w:t>
      </w:r>
    </w:p>
    <w:p w14:paraId="14A2ABDA" w14:textId="77777777" w:rsidR="009E62CE" w:rsidRPr="002856F5" w:rsidRDefault="009E62CE" w:rsidP="009E62CE">
      <w:pPr>
        <w:ind w:left="1275" w:firstLine="141"/>
        <w:jc w:val="both"/>
        <w:rPr>
          <w:rFonts w:cs="Arial"/>
          <w:sz w:val="20"/>
        </w:rPr>
      </w:pPr>
      <w:r w:rsidRPr="002856F5">
        <w:rPr>
          <w:rFonts w:cs="Arial"/>
          <w:sz w:val="20"/>
        </w:rPr>
        <w:t>B.1. Projecte tècnic de servei: 30 punts</w:t>
      </w:r>
    </w:p>
    <w:p w14:paraId="3FA78F81" w14:textId="77777777" w:rsidR="009E62CE" w:rsidRPr="002856F5" w:rsidRDefault="009E62CE" w:rsidP="009E62CE">
      <w:pPr>
        <w:ind w:left="1134" w:firstLine="282"/>
        <w:jc w:val="both"/>
        <w:rPr>
          <w:rFonts w:cs="Arial"/>
          <w:sz w:val="20"/>
        </w:rPr>
      </w:pPr>
      <w:r w:rsidRPr="002856F5">
        <w:rPr>
          <w:rFonts w:cs="Arial"/>
          <w:sz w:val="20"/>
        </w:rPr>
        <w:t>B.2. Millores: 10 punts</w:t>
      </w:r>
    </w:p>
    <w:p w14:paraId="1A392261" w14:textId="77777777" w:rsidR="009E62CE" w:rsidRPr="002856F5" w:rsidRDefault="009E62CE" w:rsidP="009E62CE">
      <w:pPr>
        <w:ind w:left="1134" w:firstLine="282"/>
        <w:jc w:val="both"/>
        <w:rPr>
          <w:rFonts w:cs="Arial"/>
          <w:sz w:val="20"/>
        </w:rPr>
      </w:pPr>
      <w:r w:rsidRPr="002856F5">
        <w:rPr>
          <w:rFonts w:cs="Arial"/>
          <w:sz w:val="20"/>
        </w:rPr>
        <w:t>B.3. Pla de Formació: 3 punts</w:t>
      </w:r>
    </w:p>
    <w:p w14:paraId="1CE8A6E7" w14:textId="77777777" w:rsidR="00652222" w:rsidRPr="002856F5" w:rsidRDefault="009E62CE" w:rsidP="009E62CE">
      <w:pPr>
        <w:autoSpaceDE w:val="0"/>
        <w:autoSpaceDN w:val="0"/>
        <w:adjustRightInd w:val="0"/>
        <w:ind w:left="708" w:firstLine="708"/>
        <w:jc w:val="both"/>
        <w:rPr>
          <w:rFonts w:cs="Arial"/>
          <w:sz w:val="20"/>
          <w:u w:val="single"/>
        </w:rPr>
      </w:pPr>
      <w:r w:rsidRPr="002856F5">
        <w:rPr>
          <w:rFonts w:cs="Arial"/>
          <w:sz w:val="20"/>
        </w:rPr>
        <w:t>B.4. Proposta de nova activitat per a primària: 7 punts</w:t>
      </w:r>
      <w:r w:rsidR="00652222" w:rsidRPr="002856F5">
        <w:rPr>
          <w:rFonts w:cs="Arial"/>
          <w:bCs/>
          <w:sz w:val="20"/>
        </w:rPr>
        <w:t xml:space="preserve"> </w:t>
      </w:r>
    </w:p>
    <w:p w14:paraId="2457A038" w14:textId="77777777" w:rsidR="00652222" w:rsidRPr="002856F5" w:rsidRDefault="00652222" w:rsidP="00652222">
      <w:pPr>
        <w:jc w:val="both"/>
        <w:rPr>
          <w:rFonts w:cs="Arial"/>
          <w:bCs/>
          <w:snapToGrid w:val="0"/>
          <w:sz w:val="20"/>
        </w:rPr>
      </w:pPr>
    </w:p>
    <w:p w14:paraId="50AA55F1" w14:textId="77777777" w:rsidR="00652222" w:rsidRPr="002856F5" w:rsidRDefault="00652222" w:rsidP="00652222">
      <w:pPr>
        <w:jc w:val="both"/>
        <w:rPr>
          <w:rFonts w:cs="Arial"/>
          <w:b/>
          <w:bCs/>
          <w:snapToGrid w:val="0"/>
          <w:sz w:val="20"/>
        </w:rPr>
      </w:pPr>
      <w:r w:rsidRPr="002856F5">
        <w:rPr>
          <w:rFonts w:cs="Arial"/>
          <w:bCs/>
          <w:snapToGrid w:val="0"/>
          <w:sz w:val="20"/>
        </w:rPr>
        <w:t xml:space="preserve">K.1) </w:t>
      </w:r>
      <w:r w:rsidRPr="002856F5">
        <w:rPr>
          <w:rFonts w:cs="Arial"/>
          <w:bCs/>
          <w:snapToGrid w:val="0"/>
          <w:sz w:val="20"/>
          <w:u w:val="single"/>
        </w:rPr>
        <w:t>Criteris d’adjudicació la valoració dels quals requereix un</w:t>
      </w:r>
      <w:r w:rsidRPr="002856F5">
        <w:rPr>
          <w:rFonts w:cs="Arial"/>
          <w:b/>
          <w:bCs/>
          <w:snapToGrid w:val="0"/>
          <w:sz w:val="20"/>
          <w:u w:val="single"/>
        </w:rPr>
        <w:t xml:space="preserve"> judici de valor (SOBRE B)</w:t>
      </w:r>
      <w:r w:rsidRPr="002856F5">
        <w:rPr>
          <w:rFonts w:cs="Arial"/>
          <w:bCs/>
          <w:snapToGrid w:val="0"/>
          <w:sz w:val="20"/>
          <w:u w:val="single"/>
        </w:rPr>
        <w:t>:</w:t>
      </w:r>
      <w:r w:rsidRPr="002856F5">
        <w:rPr>
          <w:rFonts w:cs="Arial"/>
          <w:bCs/>
          <w:snapToGrid w:val="0"/>
          <w:sz w:val="20"/>
        </w:rPr>
        <w:t xml:space="preserve"> </w:t>
      </w:r>
      <w:r w:rsidRPr="002856F5">
        <w:rPr>
          <w:rFonts w:cs="Arial"/>
          <w:b/>
          <w:bCs/>
          <w:snapToGrid w:val="0"/>
          <w:sz w:val="20"/>
        </w:rPr>
        <w:t>fins a 50 punts.</w:t>
      </w:r>
    </w:p>
    <w:p w14:paraId="31AFD0F9" w14:textId="77777777" w:rsidR="00652222" w:rsidRPr="002856F5" w:rsidRDefault="00652222" w:rsidP="00652222">
      <w:pPr>
        <w:jc w:val="both"/>
        <w:rPr>
          <w:rFonts w:cs="Arial"/>
          <w:b/>
          <w:bCs/>
          <w:snapToGrid w:val="0"/>
          <w:sz w:val="20"/>
        </w:rPr>
      </w:pPr>
    </w:p>
    <w:p w14:paraId="40F0B2CE" w14:textId="77777777" w:rsidR="00652222" w:rsidRPr="002856F5" w:rsidRDefault="00652222" w:rsidP="00652222">
      <w:pPr>
        <w:jc w:val="both"/>
        <w:rPr>
          <w:rFonts w:cs="Arial"/>
          <w:b/>
          <w:bCs/>
          <w:snapToGrid w:val="0"/>
          <w:sz w:val="20"/>
        </w:rPr>
      </w:pPr>
      <w:r w:rsidRPr="002856F5">
        <w:rPr>
          <w:rFonts w:cs="Arial"/>
          <w:b/>
          <w:bCs/>
          <w:snapToGrid w:val="0"/>
          <w:sz w:val="20"/>
        </w:rPr>
        <w:t>Proposició tècnica o memòria descriptiva detallada de l’organització del servei:</w:t>
      </w:r>
    </w:p>
    <w:p w14:paraId="6D085436" w14:textId="77777777" w:rsidR="00652222" w:rsidRPr="002856F5" w:rsidRDefault="00652222" w:rsidP="00652222">
      <w:pPr>
        <w:jc w:val="both"/>
        <w:rPr>
          <w:rFonts w:cs="Arial"/>
          <w:b/>
          <w:bCs/>
          <w:snapToGrid w:val="0"/>
          <w:sz w:val="20"/>
        </w:rPr>
      </w:pPr>
    </w:p>
    <w:p w14:paraId="7393917A" w14:textId="77777777" w:rsidR="00652222" w:rsidRPr="002856F5" w:rsidRDefault="00652222" w:rsidP="00652222">
      <w:pPr>
        <w:pStyle w:val="Default"/>
        <w:rPr>
          <w:rFonts w:ascii="Arial" w:hAnsi="Arial" w:cs="Arial"/>
          <w:sz w:val="20"/>
          <w:szCs w:val="20"/>
        </w:rPr>
      </w:pPr>
      <w:r w:rsidRPr="002856F5">
        <w:rPr>
          <w:rFonts w:ascii="Arial" w:hAnsi="Arial" w:cs="Arial"/>
          <w:sz w:val="20"/>
          <w:szCs w:val="20"/>
        </w:rPr>
        <w:t xml:space="preserve">K.1.1) Projecte tècnic del servei: </w:t>
      </w:r>
      <w:r w:rsidRPr="002856F5">
        <w:rPr>
          <w:rFonts w:ascii="Arial" w:hAnsi="Arial" w:cs="Arial"/>
          <w:b/>
          <w:sz w:val="20"/>
          <w:szCs w:val="20"/>
        </w:rPr>
        <w:t xml:space="preserve">fins a </w:t>
      </w:r>
      <w:r w:rsidR="009E62CE" w:rsidRPr="002856F5">
        <w:rPr>
          <w:rFonts w:ascii="Arial" w:hAnsi="Arial" w:cs="Arial"/>
          <w:b/>
          <w:sz w:val="20"/>
          <w:szCs w:val="20"/>
        </w:rPr>
        <w:t>un màxim de 30</w:t>
      </w:r>
      <w:r w:rsidRPr="002856F5">
        <w:rPr>
          <w:rFonts w:ascii="Arial" w:hAnsi="Arial" w:cs="Arial"/>
          <w:b/>
          <w:sz w:val="20"/>
          <w:szCs w:val="20"/>
        </w:rPr>
        <w:t xml:space="preserve"> punts.</w:t>
      </w:r>
      <w:r w:rsidR="009E62CE" w:rsidRPr="002856F5">
        <w:rPr>
          <w:rFonts w:ascii="Arial" w:hAnsi="Arial" w:cs="Arial"/>
          <w:b/>
          <w:sz w:val="20"/>
          <w:szCs w:val="20"/>
        </w:rPr>
        <w:t xml:space="preserve"> </w:t>
      </w:r>
    </w:p>
    <w:p w14:paraId="7F40EAE1" w14:textId="77777777" w:rsidR="00652222" w:rsidRPr="002856F5" w:rsidRDefault="00652222" w:rsidP="00652222">
      <w:pPr>
        <w:pStyle w:val="Default"/>
        <w:rPr>
          <w:rFonts w:ascii="Arial" w:hAnsi="Arial" w:cs="Arial"/>
          <w:sz w:val="20"/>
          <w:szCs w:val="20"/>
        </w:rPr>
      </w:pPr>
    </w:p>
    <w:p w14:paraId="787FB9CA" w14:textId="77777777" w:rsidR="009E62CE" w:rsidRPr="002856F5" w:rsidRDefault="009E62CE" w:rsidP="009E62CE">
      <w:pPr>
        <w:pStyle w:val="Default"/>
        <w:tabs>
          <w:tab w:val="left" w:pos="567"/>
        </w:tabs>
        <w:ind w:left="0" w:firstLine="0"/>
        <w:rPr>
          <w:rFonts w:ascii="Arial" w:hAnsi="Arial" w:cs="Arial"/>
          <w:color w:val="auto"/>
          <w:sz w:val="20"/>
          <w:szCs w:val="20"/>
        </w:rPr>
      </w:pPr>
      <w:r w:rsidRPr="002856F5">
        <w:rPr>
          <w:rFonts w:ascii="Arial" w:hAnsi="Arial" w:cs="Arial"/>
          <w:color w:val="auto"/>
          <w:sz w:val="20"/>
          <w:szCs w:val="20"/>
        </w:rPr>
        <w:t xml:space="preserve">S’haurà de presentar un document tècnic amb un màxim de 10 fulls d’una cara Din-A4 amb lletra cos 11, en el qual defineixi amb la major concreció i detall  possible la seva proposta i haurà de respondre a la següent estructura:  </w:t>
      </w:r>
    </w:p>
    <w:p w14:paraId="5707648E" w14:textId="77777777" w:rsidR="009E62CE" w:rsidRPr="002856F5" w:rsidRDefault="009E62CE" w:rsidP="00310564">
      <w:pPr>
        <w:pStyle w:val="Default"/>
        <w:numPr>
          <w:ilvl w:val="0"/>
          <w:numId w:val="25"/>
        </w:numPr>
        <w:tabs>
          <w:tab w:val="left" w:pos="1134"/>
        </w:tabs>
        <w:rPr>
          <w:rFonts w:ascii="Arial" w:hAnsi="Arial" w:cs="Arial"/>
          <w:color w:val="auto"/>
          <w:sz w:val="20"/>
          <w:szCs w:val="20"/>
        </w:rPr>
      </w:pPr>
      <w:r w:rsidRPr="002856F5">
        <w:rPr>
          <w:rFonts w:ascii="Arial" w:hAnsi="Arial" w:cs="Arial"/>
          <w:color w:val="auto"/>
          <w:sz w:val="20"/>
          <w:szCs w:val="20"/>
        </w:rPr>
        <w:t>Proposta de gestió.</w:t>
      </w:r>
    </w:p>
    <w:p w14:paraId="51A98443" w14:textId="77777777" w:rsidR="009E62CE" w:rsidRPr="002856F5" w:rsidRDefault="009E62CE" w:rsidP="00310564">
      <w:pPr>
        <w:pStyle w:val="Default"/>
        <w:numPr>
          <w:ilvl w:val="0"/>
          <w:numId w:val="25"/>
        </w:numPr>
        <w:tabs>
          <w:tab w:val="left" w:pos="1134"/>
        </w:tabs>
        <w:rPr>
          <w:rFonts w:ascii="Arial" w:hAnsi="Arial" w:cs="Arial"/>
          <w:color w:val="auto"/>
          <w:sz w:val="20"/>
          <w:szCs w:val="20"/>
        </w:rPr>
      </w:pPr>
      <w:r w:rsidRPr="002856F5">
        <w:rPr>
          <w:rFonts w:ascii="Arial" w:hAnsi="Arial" w:cs="Arial"/>
          <w:color w:val="auto"/>
          <w:sz w:val="20"/>
          <w:szCs w:val="20"/>
        </w:rPr>
        <w:t>Prestació del servei.</w:t>
      </w:r>
    </w:p>
    <w:p w14:paraId="6F43CEA9" w14:textId="77777777" w:rsidR="009E62CE" w:rsidRPr="002856F5" w:rsidRDefault="009E62CE" w:rsidP="00310564">
      <w:pPr>
        <w:pStyle w:val="Default"/>
        <w:numPr>
          <w:ilvl w:val="0"/>
          <w:numId w:val="25"/>
        </w:numPr>
        <w:tabs>
          <w:tab w:val="left" w:pos="1134"/>
        </w:tabs>
        <w:rPr>
          <w:rFonts w:ascii="Arial" w:hAnsi="Arial" w:cs="Arial"/>
          <w:color w:val="auto"/>
          <w:sz w:val="20"/>
          <w:szCs w:val="20"/>
        </w:rPr>
      </w:pPr>
      <w:r w:rsidRPr="002856F5">
        <w:rPr>
          <w:rFonts w:ascii="Arial" w:hAnsi="Arial" w:cs="Arial"/>
          <w:color w:val="auto"/>
          <w:sz w:val="20"/>
          <w:szCs w:val="20"/>
        </w:rPr>
        <w:t xml:space="preserve">Mecanismes de coordinació i comunicació entre empresa i </w:t>
      </w:r>
      <w:proofErr w:type="spellStart"/>
      <w:r w:rsidRPr="002856F5">
        <w:rPr>
          <w:rFonts w:ascii="Arial" w:hAnsi="Arial" w:cs="Arial"/>
          <w:color w:val="auto"/>
          <w:sz w:val="20"/>
          <w:szCs w:val="20"/>
        </w:rPr>
        <w:t>md’A</w:t>
      </w:r>
      <w:proofErr w:type="spellEnd"/>
      <w:r w:rsidRPr="002856F5">
        <w:rPr>
          <w:rFonts w:ascii="Arial" w:hAnsi="Arial" w:cs="Arial"/>
          <w:color w:val="auto"/>
          <w:sz w:val="20"/>
          <w:szCs w:val="20"/>
        </w:rPr>
        <w:t xml:space="preserve">. </w:t>
      </w:r>
    </w:p>
    <w:p w14:paraId="175C1ECF" w14:textId="77777777" w:rsidR="009E62CE" w:rsidRPr="002856F5" w:rsidRDefault="009E62CE" w:rsidP="00310564">
      <w:pPr>
        <w:pStyle w:val="Default"/>
        <w:numPr>
          <w:ilvl w:val="0"/>
          <w:numId w:val="25"/>
        </w:numPr>
        <w:tabs>
          <w:tab w:val="left" w:pos="1134"/>
        </w:tabs>
        <w:rPr>
          <w:rFonts w:ascii="Arial" w:hAnsi="Arial" w:cs="Arial"/>
          <w:color w:val="auto"/>
          <w:sz w:val="20"/>
          <w:szCs w:val="20"/>
        </w:rPr>
      </w:pPr>
      <w:r w:rsidRPr="002856F5">
        <w:rPr>
          <w:rFonts w:ascii="Arial" w:hAnsi="Arial" w:cs="Arial"/>
          <w:color w:val="auto"/>
          <w:sz w:val="20"/>
          <w:szCs w:val="20"/>
        </w:rPr>
        <w:t>Proposta estratègica de captació de grups de visita</w:t>
      </w:r>
    </w:p>
    <w:p w14:paraId="4416B6F4" w14:textId="77777777" w:rsidR="009E62CE" w:rsidRPr="002856F5" w:rsidRDefault="009E62CE" w:rsidP="00310564">
      <w:pPr>
        <w:pStyle w:val="Default"/>
        <w:numPr>
          <w:ilvl w:val="0"/>
          <w:numId w:val="25"/>
        </w:numPr>
        <w:tabs>
          <w:tab w:val="left" w:pos="1134"/>
        </w:tabs>
        <w:rPr>
          <w:rFonts w:ascii="Arial" w:hAnsi="Arial" w:cs="Arial"/>
          <w:color w:val="auto"/>
          <w:sz w:val="20"/>
          <w:szCs w:val="20"/>
        </w:rPr>
      </w:pPr>
      <w:r w:rsidRPr="002856F5">
        <w:rPr>
          <w:rFonts w:ascii="Arial" w:hAnsi="Arial" w:cs="Arial"/>
          <w:color w:val="auto"/>
          <w:sz w:val="20"/>
          <w:szCs w:val="20"/>
        </w:rPr>
        <w:t>Propostes de control de qualitat del servei.</w:t>
      </w:r>
    </w:p>
    <w:p w14:paraId="36757A9E" w14:textId="77777777" w:rsidR="009E62CE" w:rsidRPr="002856F5" w:rsidRDefault="009E62CE" w:rsidP="00310564">
      <w:pPr>
        <w:pStyle w:val="Default"/>
        <w:numPr>
          <w:ilvl w:val="0"/>
          <w:numId w:val="25"/>
        </w:numPr>
        <w:tabs>
          <w:tab w:val="left" w:pos="1134"/>
        </w:tabs>
        <w:rPr>
          <w:rFonts w:ascii="Arial" w:hAnsi="Arial" w:cs="Arial"/>
          <w:color w:val="auto"/>
          <w:sz w:val="20"/>
          <w:szCs w:val="20"/>
        </w:rPr>
      </w:pPr>
      <w:r w:rsidRPr="002856F5">
        <w:rPr>
          <w:rFonts w:ascii="Arial" w:hAnsi="Arial" w:cs="Arial"/>
          <w:color w:val="auto"/>
          <w:sz w:val="20"/>
          <w:szCs w:val="20"/>
        </w:rPr>
        <w:t>Proposta d’equip</w:t>
      </w:r>
    </w:p>
    <w:p w14:paraId="53EDE048" w14:textId="77777777" w:rsidR="009E62CE" w:rsidRPr="002856F5" w:rsidRDefault="009E62CE" w:rsidP="009E62CE">
      <w:pPr>
        <w:pStyle w:val="Default"/>
        <w:tabs>
          <w:tab w:val="left" w:pos="1134"/>
        </w:tabs>
        <w:ind w:left="360" w:firstLine="0"/>
        <w:rPr>
          <w:rFonts w:ascii="Arial" w:hAnsi="Arial" w:cs="Arial"/>
          <w:color w:val="auto"/>
          <w:sz w:val="20"/>
          <w:szCs w:val="20"/>
        </w:rPr>
      </w:pPr>
    </w:p>
    <w:p w14:paraId="67C1FEAC" w14:textId="77777777" w:rsidR="009E62CE" w:rsidRPr="002856F5" w:rsidRDefault="009E62CE" w:rsidP="009E62CE">
      <w:pPr>
        <w:pStyle w:val="Default"/>
        <w:tabs>
          <w:tab w:val="left" w:pos="567"/>
        </w:tabs>
        <w:rPr>
          <w:rFonts w:ascii="Arial" w:hAnsi="Arial" w:cs="Arial"/>
          <w:color w:val="auto"/>
          <w:sz w:val="20"/>
          <w:szCs w:val="20"/>
        </w:rPr>
      </w:pPr>
      <w:r w:rsidRPr="002856F5">
        <w:rPr>
          <w:rFonts w:ascii="Arial" w:hAnsi="Arial" w:cs="Arial"/>
          <w:color w:val="auto"/>
          <w:sz w:val="20"/>
          <w:szCs w:val="20"/>
        </w:rPr>
        <w:t>Es valoraran els aspectes següents a raó de 5 punts màxim en cada cas:</w:t>
      </w:r>
    </w:p>
    <w:p w14:paraId="1854087E" w14:textId="77777777" w:rsidR="009E62CE" w:rsidRPr="002856F5" w:rsidRDefault="009E62CE" w:rsidP="009E62CE">
      <w:pPr>
        <w:pStyle w:val="Default"/>
        <w:tabs>
          <w:tab w:val="left" w:pos="567"/>
        </w:tabs>
        <w:ind w:left="567"/>
        <w:rPr>
          <w:rFonts w:ascii="Arial" w:hAnsi="Arial" w:cs="Arial"/>
          <w:color w:val="auto"/>
          <w:sz w:val="20"/>
          <w:szCs w:val="20"/>
        </w:rPr>
      </w:pPr>
    </w:p>
    <w:p w14:paraId="6AD694D9" w14:textId="77777777" w:rsidR="009E62CE" w:rsidRPr="002856F5" w:rsidRDefault="00310564" w:rsidP="00310564">
      <w:pPr>
        <w:pStyle w:val="Default"/>
        <w:tabs>
          <w:tab w:val="left" w:pos="567"/>
        </w:tabs>
        <w:ind w:left="0" w:firstLine="0"/>
        <w:rPr>
          <w:rFonts w:ascii="Arial" w:hAnsi="Arial" w:cs="Arial"/>
          <w:color w:val="auto"/>
          <w:sz w:val="20"/>
          <w:szCs w:val="20"/>
        </w:rPr>
      </w:pPr>
      <w:r w:rsidRPr="002856F5">
        <w:rPr>
          <w:rFonts w:ascii="Arial" w:hAnsi="Arial" w:cs="Arial"/>
          <w:color w:val="auto"/>
          <w:sz w:val="20"/>
          <w:szCs w:val="20"/>
        </w:rPr>
        <w:t xml:space="preserve">a) </w:t>
      </w:r>
      <w:r w:rsidR="009E62CE" w:rsidRPr="002856F5">
        <w:rPr>
          <w:rFonts w:ascii="Arial" w:hAnsi="Arial" w:cs="Arial"/>
          <w:color w:val="auto"/>
          <w:sz w:val="20"/>
          <w:szCs w:val="20"/>
        </w:rPr>
        <w:t>Proposta de gestió: descripció dels recursos destinats al servei per part de l’empresa, la seva estructuració respecte l’organització interna i les necessitats del servei, coneixement de l’espai i necessitats per a la bona prestació del servei.</w:t>
      </w:r>
    </w:p>
    <w:p w14:paraId="4519492F" w14:textId="77777777" w:rsidR="00310564" w:rsidRPr="002856F5" w:rsidRDefault="00310564" w:rsidP="00310564">
      <w:pPr>
        <w:pStyle w:val="Default"/>
        <w:tabs>
          <w:tab w:val="left" w:pos="567"/>
        </w:tabs>
        <w:ind w:left="0" w:firstLine="0"/>
        <w:rPr>
          <w:rFonts w:ascii="Arial" w:hAnsi="Arial" w:cs="Arial"/>
          <w:b/>
          <w:bCs/>
          <w:strike/>
          <w:color w:val="auto"/>
          <w:sz w:val="20"/>
          <w:szCs w:val="20"/>
        </w:rPr>
      </w:pPr>
    </w:p>
    <w:p w14:paraId="76196FC1" w14:textId="77777777" w:rsidR="009E62CE" w:rsidRPr="002856F5" w:rsidRDefault="009E62CE" w:rsidP="00310564">
      <w:pPr>
        <w:pStyle w:val="Default"/>
        <w:tabs>
          <w:tab w:val="left" w:pos="567"/>
        </w:tabs>
        <w:ind w:left="0" w:firstLine="0"/>
        <w:rPr>
          <w:rFonts w:ascii="Arial" w:hAnsi="Arial" w:cs="Arial"/>
          <w:color w:val="auto"/>
          <w:sz w:val="20"/>
          <w:szCs w:val="20"/>
        </w:rPr>
      </w:pPr>
      <w:r w:rsidRPr="002856F5">
        <w:rPr>
          <w:rFonts w:ascii="Arial" w:hAnsi="Arial" w:cs="Arial"/>
          <w:color w:val="auto"/>
          <w:sz w:val="20"/>
          <w:szCs w:val="20"/>
        </w:rPr>
        <w:t>Es valorarà que la proposta garanteixi uns recursos òptims per a la prestació del servei en la seva diversitat tipològica i atenció a diversitats de públics; que plantegi de manera clara i eficaç la planificació, l’organització dels efectius, amb detall dels mecanismes de coordinació i comunicació interna, amb atenció a la gestió d’incidències; i promogui de forma e</w:t>
      </w:r>
      <w:r w:rsidR="00310564" w:rsidRPr="002856F5">
        <w:rPr>
          <w:rFonts w:ascii="Arial" w:hAnsi="Arial" w:cs="Arial"/>
          <w:color w:val="auto"/>
          <w:sz w:val="20"/>
          <w:szCs w:val="20"/>
        </w:rPr>
        <w:t>vident l’estabilitat d’un equip (</w:t>
      </w:r>
      <w:r w:rsidR="00310564" w:rsidRPr="002856F5">
        <w:rPr>
          <w:rFonts w:ascii="Arial" w:hAnsi="Arial" w:cs="Arial"/>
          <w:b/>
          <w:color w:val="auto"/>
          <w:sz w:val="20"/>
          <w:szCs w:val="20"/>
        </w:rPr>
        <w:t>f</w:t>
      </w:r>
      <w:r w:rsidRPr="002856F5">
        <w:rPr>
          <w:rFonts w:ascii="Arial" w:hAnsi="Arial" w:cs="Arial"/>
          <w:b/>
          <w:color w:val="auto"/>
          <w:sz w:val="20"/>
          <w:szCs w:val="20"/>
        </w:rPr>
        <w:t>ins a 5 punts</w:t>
      </w:r>
      <w:r w:rsidR="00310564" w:rsidRPr="002856F5">
        <w:rPr>
          <w:rFonts w:ascii="Arial" w:hAnsi="Arial" w:cs="Arial"/>
          <w:b/>
          <w:color w:val="auto"/>
          <w:sz w:val="20"/>
          <w:szCs w:val="20"/>
        </w:rPr>
        <w:t>).</w:t>
      </w:r>
    </w:p>
    <w:p w14:paraId="48E13D98" w14:textId="77777777" w:rsidR="009E62CE" w:rsidRPr="002856F5" w:rsidRDefault="009E62CE" w:rsidP="009E62CE">
      <w:pPr>
        <w:pStyle w:val="Default"/>
        <w:tabs>
          <w:tab w:val="left" w:pos="567"/>
        </w:tabs>
        <w:ind w:left="567"/>
        <w:rPr>
          <w:rFonts w:ascii="Arial" w:hAnsi="Arial" w:cs="Arial"/>
          <w:color w:val="auto"/>
          <w:sz w:val="20"/>
          <w:szCs w:val="20"/>
        </w:rPr>
      </w:pPr>
    </w:p>
    <w:p w14:paraId="0404BB13" w14:textId="77777777" w:rsidR="00310564" w:rsidRPr="002856F5" w:rsidRDefault="00310564" w:rsidP="00310564">
      <w:pPr>
        <w:pStyle w:val="Default"/>
        <w:tabs>
          <w:tab w:val="left" w:pos="567"/>
        </w:tabs>
        <w:ind w:left="0" w:firstLine="0"/>
        <w:rPr>
          <w:rFonts w:ascii="Arial" w:hAnsi="Arial" w:cs="Arial"/>
          <w:strike/>
          <w:color w:val="auto"/>
          <w:sz w:val="20"/>
          <w:szCs w:val="20"/>
        </w:rPr>
      </w:pPr>
      <w:r w:rsidRPr="002856F5">
        <w:rPr>
          <w:rFonts w:ascii="Arial" w:hAnsi="Arial" w:cs="Arial"/>
          <w:color w:val="auto"/>
          <w:sz w:val="20"/>
          <w:szCs w:val="20"/>
        </w:rPr>
        <w:t xml:space="preserve">b) </w:t>
      </w:r>
      <w:r w:rsidR="009E62CE" w:rsidRPr="002856F5">
        <w:rPr>
          <w:rFonts w:ascii="Arial" w:hAnsi="Arial" w:cs="Arial"/>
          <w:color w:val="auto"/>
          <w:sz w:val="20"/>
          <w:szCs w:val="20"/>
        </w:rPr>
        <w:t xml:space="preserve">Prestació del servei: detall dels protocols de treball, sistematització i concreció de tasques i responsabilitats. </w:t>
      </w:r>
    </w:p>
    <w:p w14:paraId="44898CFC" w14:textId="77777777" w:rsidR="00310564" w:rsidRPr="002856F5" w:rsidRDefault="00310564" w:rsidP="00310564">
      <w:pPr>
        <w:pStyle w:val="Default"/>
        <w:tabs>
          <w:tab w:val="left" w:pos="567"/>
        </w:tabs>
        <w:ind w:left="0" w:firstLine="0"/>
        <w:rPr>
          <w:rFonts w:ascii="Arial" w:hAnsi="Arial" w:cs="Arial"/>
          <w:strike/>
          <w:color w:val="auto"/>
          <w:sz w:val="20"/>
          <w:szCs w:val="20"/>
        </w:rPr>
      </w:pPr>
    </w:p>
    <w:p w14:paraId="6BF28B84" w14:textId="77777777" w:rsidR="009E62CE" w:rsidRPr="002856F5" w:rsidRDefault="009E62CE" w:rsidP="00310564">
      <w:pPr>
        <w:pStyle w:val="Default"/>
        <w:tabs>
          <w:tab w:val="left" w:pos="567"/>
        </w:tabs>
        <w:ind w:left="0" w:firstLine="0"/>
        <w:rPr>
          <w:rFonts w:ascii="Arial" w:hAnsi="Arial" w:cs="Arial"/>
          <w:strike/>
          <w:color w:val="auto"/>
          <w:sz w:val="20"/>
          <w:szCs w:val="20"/>
        </w:rPr>
      </w:pPr>
      <w:r w:rsidRPr="002856F5">
        <w:rPr>
          <w:rFonts w:ascii="Arial" w:hAnsi="Arial" w:cs="Arial"/>
          <w:color w:val="auto"/>
          <w:sz w:val="20"/>
          <w:szCs w:val="20"/>
        </w:rPr>
        <w:t>Es valorarà que la proposta posi de manifest una anàlisi completa del servei en les seves diferents tasques, concreti els protocols de treball i concreti</w:t>
      </w:r>
      <w:r w:rsidR="00310564" w:rsidRPr="002856F5">
        <w:rPr>
          <w:rFonts w:ascii="Arial" w:hAnsi="Arial" w:cs="Arial"/>
          <w:color w:val="auto"/>
          <w:sz w:val="20"/>
          <w:szCs w:val="20"/>
        </w:rPr>
        <w:t xml:space="preserve"> les tasques i responsabilitats (</w:t>
      </w:r>
      <w:r w:rsidR="00310564" w:rsidRPr="002856F5">
        <w:rPr>
          <w:rFonts w:ascii="Arial" w:hAnsi="Arial" w:cs="Arial"/>
          <w:b/>
          <w:color w:val="auto"/>
          <w:sz w:val="20"/>
          <w:szCs w:val="20"/>
        </w:rPr>
        <w:t>f</w:t>
      </w:r>
      <w:r w:rsidRPr="002856F5">
        <w:rPr>
          <w:rFonts w:ascii="Arial" w:hAnsi="Arial" w:cs="Arial"/>
          <w:b/>
          <w:color w:val="auto"/>
          <w:sz w:val="20"/>
          <w:szCs w:val="20"/>
        </w:rPr>
        <w:t>ins a 5 punts</w:t>
      </w:r>
      <w:r w:rsidR="00310564" w:rsidRPr="002856F5">
        <w:rPr>
          <w:rFonts w:ascii="Arial" w:hAnsi="Arial" w:cs="Arial"/>
          <w:b/>
          <w:color w:val="auto"/>
          <w:sz w:val="20"/>
          <w:szCs w:val="20"/>
        </w:rPr>
        <w:t>).</w:t>
      </w:r>
    </w:p>
    <w:p w14:paraId="52DF3D57" w14:textId="77777777" w:rsidR="009E62CE" w:rsidRPr="002856F5" w:rsidRDefault="009E62CE" w:rsidP="009E62CE">
      <w:pPr>
        <w:pStyle w:val="Default"/>
        <w:tabs>
          <w:tab w:val="left" w:pos="567"/>
        </w:tabs>
        <w:ind w:left="567"/>
        <w:rPr>
          <w:rFonts w:ascii="Arial" w:hAnsi="Arial" w:cs="Arial"/>
          <w:color w:val="auto"/>
          <w:sz w:val="20"/>
          <w:szCs w:val="20"/>
        </w:rPr>
      </w:pPr>
    </w:p>
    <w:p w14:paraId="59410C25" w14:textId="77777777" w:rsidR="009E62CE" w:rsidRPr="002856F5" w:rsidRDefault="00310564" w:rsidP="00310564">
      <w:pPr>
        <w:pStyle w:val="Default"/>
        <w:tabs>
          <w:tab w:val="left" w:pos="567"/>
        </w:tabs>
        <w:ind w:left="0" w:firstLine="0"/>
        <w:rPr>
          <w:rFonts w:ascii="Arial" w:hAnsi="Arial" w:cs="Arial"/>
          <w:b/>
          <w:bCs/>
          <w:strike/>
          <w:color w:val="auto"/>
          <w:sz w:val="20"/>
          <w:szCs w:val="20"/>
        </w:rPr>
      </w:pPr>
      <w:r w:rsidRPr="002856F5">
        <w:rPr>
          <w:rFonts w:ascii="Arial" w:hAnsi="Arial" w:cs="Arial"/>
          <w:color w:val="auto"/>
          <w:sz w:val="20"/>
          <w:szCs w:val="20"/>
        </w:rPr>
        <w:t xml:space="preserve">c) </w:t>
      </w:r>
      <w:r w:rsidR="009E62CE" w:rsidRPr="002856F5">
        <w:rPr>
          <w:rFonts w:ascii="Arial" w:hAnsi="Arial" w:cs="Arial"/>
          <w:color w:val="auto"/>
          <w:sz w:val="20"/>
          <w:szCs w:val="20"/>
        </w:rPr>
        <w:t xml:space="preserve">Mecanismes de coordinació i comunicació entre empresa i el Museu d’Art: descripció de les mesures que garanteixin un coordinació òptima i fluïda entre el museu i l’empresa i entre el museu i el servei. </w:t>
      </w:r>
    </w:p>
    <w:p w14:paraId="2F7BC39B" w14:textId="77777777" w:rsidR="00310564" w:rsidRPr="002856F5" w:rsidRDefault="00310564" w:rsidP="00310564">
      <w:pPr>
        <w:pStyle w:val="Default"/>
        <w:tabs>
          <w:tab w:val="left" w:pos="567"/>
        </w:tabs>
        <w:ind w:left="0" w:firstLine="0"/>
        <w:rPr>
          <w:rFonts w:ascii="Arial" w:hAnsi="Arial" w:cs="Arial"/>
          <w:color w:val="auto"/>
          <w:sz w:val="20"/>
          <w:szCs w:val="20"/>
        </w:rPr>
      </w:pPr>
    </w:p>
    <w:p w14:paraId="3A0BD4D2" w14:textId="77777777" w:rsidR="009E62CE" w:rsidRPr="002856F5" w:rsidRDefault="009E62CE" w:rsidP="00310564">
      <w:pPr>
        <w:pStyle w:val="Default"/>
        <w:tabs>
          <w:tab w:val="left" w:pos="567"/>
        </w:tabs>
        <w:ind w:left="0" w:firstLine="0"/>
        <w:rPr>
          <w:rFonts w:ascii="Arial" w:hAnsi="Arial" w:cs="Arial"/>
          <w:color w:val="auto"/>
          <w:sz w:val="20"/>
          <w:szCs w:val="20"/>
        </w:rPr>
      </w:pPr>
      <w:r w:rsidRPr="002856F5">
        <w:rPr>
          <w:rFonts w:ascii="Arial" w:hAnsi="Arial" w:cs="Arial"/>
          <w:color w:val="auto"/>
          <w:sz w:val="20"/>
          <w:szCs w:val="20"/>
        </w:rPr>
        <w:t xml:space="preserve">Es valorarà que la proposta garanteixi una coordinació òptima, tant des del museu com des de l’empresa i el servei, atenent </w:t>
      </w:r>
      <w:r w:rsidR="00310564" w:rsidRPr="002856F5">
        <w:rPr>
          <w:rFonts w:ascii="Arial" w:hAnsi="Arial" w:cs="Arial"/>
          <w:color w:val="auto"/>
          <w:sz w:val="20"/>
          <w:szCs w:val="20"/>
        </w:rPr>
        <w:t>els diferents àmbits de treball (</w:t>
      </w:r>
      <w:r w:rsidR="00310564" w:rsidRPr="002856F5">
        <w:rPr>
          <w:rFonts w:ascii="Arial" w:hAnsi="Arial" w:cs="Arial"/>
          <w:b/>
          <w:color w:val="auto"/>
          <w:sz w:val="20"/>
          <w:szCs w:val="20"/>
        </w:rPr>
        <w:t>f</w:t>
      </w:r>
      <w:r w:rsidRPr="002856F5">
        <w:rPr>
          <w:rFonts w:ascii="Arial" w:hAnsi="Arial" w:cs="Arial"/>
          <w:b/>
          <w:color w:val="auto"/>
          <w:sz w:val="20"/>
          <w:szCs w:val="20"/>
        </w:rPr>
        <w:t>ins a 5 punts</w:t>
      </w:r>
      <w:r w:rsidR="00310564" w:rsidRPr="002856F5">
        <w:rPr>
          <w:rFonts w:ascii="Arial" w:hAnsi="Arial" w:cs="Arial"/>
          <w:b/>
          <w:color w:val="auto"/>
          <w:sz w:val="20"/>
          <w:szCs w:val="20"/>
        </w:rPr>
        <w:t>).</w:t>
      </w:r>
    </w:p>
    <w:p w14:paraId="72F04903" w14:textId="77777777" w:rsidR="009E62CE" w:rsidRPr="002856F5" w:rsidRDefault="009E62CE" w:rsidP="009E62CE">
      <w:pPr>
        <w:pStyle w:val="Default"/>
        <w:tabs>
          <w:tab w:val="left" w:pos="567"/>
        </w:tabs>
        <w:ind w:left="567"/>
        <w:rPr>
          <w:rFonts w:ascii="Arial" w:hAnsi="Arial" w:cs="Arial"/>
          <w:color w:val="auto"/>
          <w:sz w:val="20"/>
          <w:szCs w:val="20"/>
        </w:rPr>
      </w:pPr>
    </w:p>
    <w:p w14:paraId="072DF84C" w14:textId="77777777" w:rsidR="00310564" w:rsidRPr="002856F5" w:rsidRDefault="00310564" w:rsidP="00310564">
      <w:pPr>
        <w:pStyle w:val="Default"/>
        <w:tabs>
          <w:tab w:val="left" w:pos="567"/>
        </w:tabs>
        <w:ind w:left="0" w:firstLine="0"/>
        <w:rPr>
          <w:rFonts w:ascii="Arial" w:hAnsi="Arial" w:cs="Arial"/>
          <w:b/>
          <w:bCs/>
          <w:color w:val="auto"/>
          <w:sz w:val="20"/>
          <w:szCs w:val="20"/>
        </w:rPr>
      </w:pPr>
      <w:r w:rsidRPr="002856F5">
        <w:rPr>
          <w:rFonts w:ascii="Arial" w:hAnsi="Arial" w:cs="Arial"/>
          <w:color w:val="auto"/>
          <w:sz w:val="20"/>
          <w:szCs w:val="20"/>
        </w:rPr>
        <w:t xml:space="preserve">d) </w:t>
      </w:r>
      <w:r w:rsidR="009E62CE" w:rsidRPr="002856F5">
        <w:rPr>
          <w:rFonts w:ascii="Arial" w:hAnsi="Arial" w:cs="Arial"/>
          <w:color w:val="auto"/>
          <w:sz w:val="20"/>
          <w:szCs w:val="20"/>
        </w:rPr>
        <w:t>Proposta estratègica de captació de grups de visita: descripció de les accions proposades adreçades a tipologies de públics.</w:t>
      </w:r>
    </w:p>
    <w:p w14:paraId="099B26FF" w14:textId="77777777" w:rsidR="00310564" w:rsidRPr="002856F5" w:rsidRDefault="00310564" w:rsidP="00310564">
      <w:pPr>
        <w:pStyle w:val="Default"/>
        <w:tabs>
          <w:tab w:val="left" w:pos="567"/>
        </w:tabs>
        <w:ind w:left="0" w:firstLine="0"/>
        <w:rPr>
          <w:rFonts w:ascii="Arial" w:hAnsi="Arial" w:cs="Arial"/>
          <w:b/>
          <w:bCs/>
          <w:color w:val="auto"/>
          <w:sz w:val="20"/>
          <w:szCs w:val="20"/>
        </w:rPr>
      </w:pPr>
    </w:p>
    <w:p w14:paraId="2033BEA2" w14:textId="77777777" w:rsidR="009E62CE" w:rsidRPr="002856F5" w:rsidRDefault="009E62CE" w:rsidP="00310564">
      <w:pPr>
        <w:pStyle w:val="Default"/>
        <w:tabs>
          <w:tab w:val="left" w:pos="567"/>
        </w:tabs>
        <w:ind w:left="0" w:firstLine="0"/>
        <w:rPr>
          <w:rFonts w:ascii="Arial" w:hAnsi="Arial" w:cs="Arial"/>
          <w:b/>
          <w:bCs/>
          <w:color w:val="auto"/>
          <w:sz w:val="20"/>
          <w:szCs w:val="20"/>
        </w:rPr>
      </w:pPr>
      <w:r w:rsidRPr="002856F5">
        <w:rPr>
          <w:rFonts w:ascii="Arial" w:hAnsi="Arial" w:cs="Arial"/>
          <w:color w:val="auto"/>
          <w:sz w:val="20"/>
          <w:szCs w:val="20"/>
        </w:rPr>
        <w:t xml:space="preserve">Es valorarà que la proposta segui concreta i executable, i garanteixi la </w:t>
      </w:r>
      <w:r w:rsidR="00310564" w:rsidRPr="002856F5">
        <w:rPr>
          <w:rFonts w:ascii="Arial" w:hAnsi="Arial" w:cs="Arial"/>
          <w:color w:val="auto"/>
          <w:sz w:val="20"/>
          <w:szCs w:val="20"/>
        </w:rPr>
        <w:t>seva implementació i avaluació. (</w:t>
      </w:r>
      <w:r w:rsidR="00310564" w:rsidRPr="002856F5">
        <w:rPr>
          <w:rFonts w:ascii="Arial" w:hAnsi="Arial" w:cs="Arial"/>
          <w:b/>
          <w:color w:val="auto"/>
          <w:sz w:val="20"/>
          <w:szCs w:val="20"/>
        </w:rPr>
        <w:t>f</w:t>
      </w:r>
      <w:r w:rsidRPr="002856F5">
        <w:rPr>
          <w:rFonts w:ascii="Arial" w:hAnsi="Arial" w:cs="Arial"/>
          <w:b/>
          <w:color w:val="auto"/>
          <w:sz w:val="20"/>
          <w:szCs w:val="20"/>
        </w:rPr>
        <w:t>ins a 5 punts</w:t>
      </w:r>
      <w:r w:rsidR="00310564" w:rsidRPr="002856F5">
        <w:rPr>
          <w:rFonts w:ascii="Arial" w:hAnsi="Arial" w:cs="Arial"/>
          <w:b/>
          <w:color w:val="auto"/>
          <w:sz w:val="20"/>
          <w:szCs w:val="20"/>
        </w:rPr>
        <w:t>).</w:t>
      </w:r>
    </w:p>
    <w:p w14:paraId="7C2516F4" w14:textId="77777777" w:rsidR="009E62CE" w:rsidRPr="002856F5" w:rsidRDefault="009E62CE" w:rsidP="009E62CE">
      <w:pPr>
        <w:pStyle w:val="Default"/>
        <w:tabs>
          <w:tab w:val="left" w:pos="567"/>
        </w:tabs>
        <w:ind w:left="567"/>
        <w:rPr>
          <w:rFonts w:ascii="Arial" w:hAnsi="Arial" w:cs="Arial"/>
          <w:color w:val="auto"/>
          <w:sz w:val="20"/>
          <w:szCs w:val="20"/>
        </w:rPr>
      </w:pPr>
    </w:p>
    <w:p w14:paraId="35EE8122" w14:textId="77777777" w:rsidR="009E62CE" w:rsidRPr="002856F5" w:rsidRDefault="00310564" w:rsidP="00310564">
      <w:pPr>
        <w:pStyle w:val="Default"/>
        <w:tabs>
          <w:tab w:val="left" w:pos="567"/>
        </w:tabs>
        <w:ind w:left="0" w:firstLine="0"/>
        <w:rPr>
          <w:rFonts w:ascii="Arial" w:hAnsi="Arial" w:cs="Arial"/>
          <w:b/>
          <w:bCs/>
          <w:strike/>
          <w:color w:val="auto"/>
          <w:sz w:val="20"/>
          <w:szCs w:val="20"/>
        </w:rPr>
      </w:pPr>
      <w:r w:rsidRPr="002856F5">
        <w:rPr>
          <w:rFonts w:ascii="Arial" w:hAnsi="Arial" w:cs="Arial"/>
          <w:color w:val="auto"/>
          <w:sz w:val="20"/>
          <w:szCs w:val="20"/>
        </w:rPr>
        <w:t xml:space="preserve">e) </w:t>
      </w:r>
      <w:r w:rsidR="009E62CE" w:rsidRPr="002856F5">
        <w:rPr>
          <w:rFonts w:ascii="Arial" w:hAnsi="Arial" w:cs="Arial"/>
          <w:color w:val="auto"/>
          <w:sz w:val="20"/>
          <w:szCs w:val="20"/>
        </w:rPr>
        <w:t xml:space="preserve">Propostes de control de qualitat del servei prestat: proposta i implementació del tractament de dades, descripció dels sistemes de control de qualitat de la prestació del servei a aplicar abans i després de les activitats, model de memòries del servei mensual i anual (amb índex dels apartats que contindrà i explicació i necessitat) propostes d’avaluació de la qualitat de les visites segons tipologies de públics, protocols de treball, seguiment i grau d’acompliment. </w:t>
      </w:r>
    </w:p>
    <w:p w14:paraId="19DCBDCF" w14:textId="77777777" w:rsidR="00310564" w:rsidRPr="002856F5" w:rsidRDefault="00310564" w:rsidP="00310564">
      <w:pPr>
        <w:pStyle w:val="Default"/>
        <w:tabs>
          <w:tab w:val="left" w:pos="567"/>
        </w:tabs>
        <w:ind w:left="0" w:firstLine="0"/>
        <w:rPr>
          <w:rFonts w:ascii="Arial" w:hAnsi="Arial" w:cs="Arial"/>
          <w:color w:val="auto"/>
          <w:sz w:val="20"/>
          <w:szCs w:val="20"/>
        </w:rPr>
      </w:pPr>
    </w:p>
    <w:p w14:paraId="446A7A7A" w14:textId="77777777" w:rsidR="009E62CE" w:rsidRPr="002856F5" w:rsidRDefault="009E62CE" w:rsidP="00310564">
      <w:pPr>
        <w:pStyle w:val="Default"/>
        <w:tabs>
          <w:tab w:val="left" w:pos="567"/>
        </w:tabs>
        <w:ind w:left="0" w:firstLine="0"/>
        <w:rPr>
          <w:rFonts w:ascii="Arial" w:hAnsi="Arial" w:cs="Arial"/>
          <w:color w:val="auto"/>
          <w:sz w:val="20"/>
          <w:szCs w:val="20"/>
        </w:rPr>
      </w:pPr>
      <w:r w:rsidRPr="002856F5">
        <w:rPr>
          <w:rFonts w:ascii="Arial" w:hAnsi="Arial" w:cs="Arial"/>
          <w:color w:val="auto"/>
          <w:sz w:val="20"/>
          <w:szCs w:val="20"/>
        </w:rPr>
        <w:t xml:space="preserve">Es valorarà que la proposta segui concreta i executable, i garanteixi la </w:t>
      </w:r>
      <w:r w:rsidR="00310564" w:rsidRPr="002856F5">
        <w:rPr>
          <w:rFonts w:ascii="Arial" w:hAnsi="Arial" w:cs="Arial"/>
          <w:color w:val="auto"/>
          <w:sz w:val="20"/>
          <w:szCs w:val="20"/>
        </w:rPr>
        <w:t xml:space="preserve">seva implementació i avaluació </w:t>
      </w:r>
      <w:r w:rsidR="00310564" w:rsidRPr="002856F5">
        <w:rPr>
          <w:rFonts w:ascii="Arial" w:hAnsi="Arial" w:cs="Arial"/>
          <w:b/>
          <w:color w:val="auto"/>
          <w:sz w:val="20"/>
          <w:szCs w:val="20"/>
        </w:rPr>
        <w:t>(f</w:t>
      </w:r>
      <w:r w:rsidRPr="002856F5">
        <w:rPr>
          <w:rFonts w:ascii="Arial" w:hAnsi="Arial" w:cs="Arial"/>
          <w:b/>
          <w:color w:val="auto"/>
          <w:sz w:val="20"/>
          <w:szCs w:val="20"/>
        </w:rPr>
        <w:t>ins a 5 punts</w:t>
      </w:r>
      <w:r w:rsidR="00310564" w:rsidRPr="002856F5">
        <w:rPr>
          <w:rFonts w:ascii="Arial" w:hAnsi="Arial" w:cs="Arial"/>
          <w:b/>
          <w:color w:val="auto"/>
          <w:sz w:val="20"/>
          <w:szCs w:val="20"/>
        </w:rPr>
        <w:t>).</w:t>
      </w:r>
    </w:p>
    <w:p w14:paraId="6D95E083" w14:textId="08019C67" w:rsidR="00310564" w:rsidRPr="002856F5" w:rsidRDefault="00310564" w:rsidP="009E62CE">
      <w:pPr>
        <w:pStyle w:val="Default"/>
        <w:tabs>
          <w:tab w:val="left" w:pos="567"/>
        </w:tabs>
        <w:ind w:left="567"/>
        <w:rPr>
          <w:rFonts w:ascii="Arial" w:hAnsi="Arial" w:cs="Arial"/>
          <w:color w:val="auto"/>
          <w:sz w:val="20"/>
          <w:szCs w:val="20"/>
        </w:rPr>
      </w:pPr>
    </w:p>
    <w:p w14:paraId="29D2FF19" w14:textId="77777777" w:rsidR="00310564" w:rsidRPr="002856F5" w:rsidRDefault="00310564" w:rsidP="009E62CE">
      <w:pPr>
        <w:pStyle w:val="Default"/>
        <w:tabs>
          <w:tab w:val="left" w:pos="567"/>
        </w:tabs>
        <w:ind w:left="567"/>
        <w:rPr>
          <w:rFonts w:ascii="Arial" w:hAnsi="Arial" w:cs="Arial"/>
          <w:color w:val="auto"/>
          <w:sz w:val="20"/>
          <w:szCs w:val="20"/>
        </w:rPr>
      </w:pPr>
    </w:p>
    <w:p w14:paraId="1E911F27" w14:textId="77777777" w:rsidR="00310564" w:rsidRPr="002856F5" w:rsidRDefault="00310564" w:rsidP="00310564">
      <w:pPr>
        <w:pStyle w:val="Default"/>
        <w:tabs>
          <w:tab w:val="left" w:pos="567"/>
        </w:tabs>
        <w:rPr>
          <w:rFonts w:ascii="Arial" w:hAnsi="Arial" w:cs="Arial"/>
          <w:color w:val="auto"/>
          <w:sz w:val="20"/>
          <w:szCs w:val="20"/>
        </w:rPr>
      </w:pPr>
      <w:r w:rsidRPr="002856F5">
        <w:rPr>
          <w:rFonts w:ascii="Arial" w:hAnsi="Arial" w:cs="Arial"/>
          <w:color w:val="auto"/>
          <w:sz w:val="20"/>
          <w:szCs w:val="20"/>
        </w:rPr>
        <w:t xml:space="preserve">f) </w:t>
      </w:r>
      <w:r w:rsidR="009E62CE" w:rsidRPr="002856F5">
        <w:rPr>
          <w:rFonts w:ascii="Arial" w:hAnsi="Arial" w:cs="Arial"/>
          <w:color w:val="auto"/>
          <w:sz w:val="20"/>
          <w:szCs w:val="20"/>
        </w:rPr>
        <w:t>Proposta d’equip:</w:t>
      </w:r>
    </w:p>
    <w:p w14:paraId="4064D011" w14:textId="77777777" w:rsidR="009E62CE" w:rsidRPr="002856F5" w:rsidRDefault="009E62CE" w:rsidP="00310564">
      <w:pPr>
        <w:pStyle w:val="Default"/>
        <w:tabs>
          <w:tab w:val="left" w:pos="567"/>
        </w:tabs>
        <w:rPr>
          <w:rFonts w:ascii="Arial" w:hAnsi="Arial" w:cs="Arial"/>
          <w:b/>
          <w:bCs/>
          <w:strike/>
          <w:color w:val="auto"/>
          <w:sz w:val="20"/>
          <w:szCs w:val="20"/>
        </w:rPr>
      </w:pPr>
      <w:r w:rsidRPr="002856F5">
        <w:rPr>
          <w:rFonts w:ascii="Arial" w:hAnsi="Arial" w:cs="Arial"/>
          <w:color w:val="auto"/>
          <w:sz w:val="20"/>
          <w:szCs w:val="20"/>
        </w:rPr>
        <w:t xml:space="preserve"> </w:t>
      </w:r>
    </w:p>
    <w:p w14:paraId="768EFF27" w14:textId="77777777" w:rsidR="00310564" w:rsidRPr="002856F5" w:rsidRDefault="009E62CE" w:rsidP="00310564">
      <w:pPr>
        <w:tabs>
          <w:tab w:val="left" w:pos="567"/>
        </w:tabs>
        <w:jc w:val="both"/>
        <w:rPr>
          <w:rFonts w:cs="Arial"/>
          <w:sz w:val="20"/>
        </w:rPr>
      </w:pPr>
      <w:r w:rsidRPr="002856F5">
        <w:rPr>
          <w:rFonts w:cs="Arial"/>
          <w:sz w:val="20"/>
        </w:rPr>
        <w:t>Relació de persones que integraran l’equip per a la prestació dels serveis objecte del contracte, amb detall i acreditació de la seva formació i experiència.</w:t>
      </w:r>
    </w:p>
    <w:p w14:paraId="66DF7958" w14:textId="77777777" w:rsidR="009E62CE" w:rsidRPr="002856F5" w:rsidRDefault="009E62CE" w:rsidP="00310564">
      <w:pPr>
        <w:tabs>
          <w:tab w:val="left" w:pos="567"/>
        </w:tabs>
        <w:jc w:val="both"/>
        <w:rPr>
          <w:rFonts w:cs="Arial"/>
          <w:sz w:val="20"/>
        </w:rPr>
      </w:pPr>
      <w:r w:rsidRPr="002856F5">
        <w:rPr>
          <w:rFonts w:cs="Arial"/>
          <w:sz w:val="20"/>
        </w:rPr>
        <w:t xml:space="preserve"> </w:t>
      </w:r>
    </w:p>
    <w:p w14:paraId="263F20AD" w14:textId="77777777" w:rsidR="009E62CE" w:rsidRPr="002856F5" w:rsidRDefault="009E62CE" w:rsidP="00310564">
      <w:pPr>
        <w:tabs>
          <w:tab w:val="left" w:pos="567"/>
        </w:tabs>
        <w:jc w:val="both"/>
        <w:rPr>
          <w:rFonts w:cs="Arial"/>
          <w:sz w:val="20"/>
        </w:rPr>
      </w:pPr>
      <w:r w:rsidRPr="002856F5">
        <w:rPr>
          <w:rFonts w:cs="Arial"/>
          <w:sz w:val="20"/>
        </w:rPr>
        <w:t>Es valorarà la formació i experiència de l’equip proposat, que s’adeqüi a la diversitat de serveis objecte del contracte, amb detall concret de les persones que conduiran les diferents tipologies de visites, i en concret a raó d’1 punt màxim en cada cas:</w:t>
      </w:r>
    </w:p>
    <w:p w14:paraId="5ED5626A" w14:textId="77777777" w:rsidR="009E62CE" w:rsidRPr="002856F5" w:rsidRDefault="009E62CE" w:rsidP="00310564">
      <w:pPr>
        <w:numPr>
          <w:ilvl w:val="0"/>
          <w:numId w:val="28"/>
        </w:numPr>
        <w:jc w:val="both"/>
        <w:rPr>
          <w:rFonts w:cs="Arial"/>
          <w:b/>
          <w:bCs/>
          <w:strike/>
          <w:sz w:val="20"/>
        </w:rPr>
      </w:pPr>
      <w:r w:rsidRPr="002856F5">
        <w:rPr>
          <w:rFonts w:cs="Arial"/>
          <w:sz w:val="20"/>
        </w:rPr>
        <w:t>Acreditació d’experiència en serveis de guiatge i monitoratges educatius en museus.</w:t>
      </w:r>
      <w:r w:rsidRPr="002856F5">
        <w:rPr>
          <w:rFonts w:cs="Arial"/>
          <w:b/>
          <w:bCs/>
          <w:sz w:val="20"/>
        </w:rPr>
        <w:t xml:space="preserve"> </w:t>
      </w:r>
    </w:p>
    <w:p w14:paraId="3B2D66FB" w14:textId="77777777" w:rsidR="009E62CE" w:rsidRPr="002856F5" w:rsidRDefault="009E62CE" w:rsidP="00310564">
      <w:pPr>
        <w:numPr>
          <w:ilvl w:val="0"/>
          <w:numId w:val="28"/>
        </w:numPr>
        <w:jc w:val="both"/>
        <w:rPr>
          <w:rFonts w:cs="Arial"/>
          <w:b/>
          <w:bCs/>
          <w:strike/>
          <w:sz w:val="20"/>
        </w:rPr>
      </w:pPr>
      <w:r w:rsidRPr="002856F5">
        <w:rPr>
          <w:rFonts w:cs="Arial"/>
          <w:sz w:val="20"/>
        </w:rPr>
        <w:t xml:space="preserve">Acreditació de títol de Màster en Gestió del Patrimoni Cultural i Història de l’Art o similar. </w:t>
      </w:r>
    </w:p>
    <w:p w14:paraId="57D4894B" w14:textId="77777777" w:rsidR="009E62CE" w:rsidRPr="002856F5" w:rsidRDefault="009E62CE" w:rsidP="00310564">
      <w:pPr>
        <w:numPr>
          <w:ilvl w:val="0"/>
          <w:numId w:val="28"/>
        </w:numPr>
        <w:jc w:val="both"/>
        <w:rPr>
          <w:rFonts w:cs="Arial"/>
          <w:b/>
          <w:bCs/>
          <w:strike/>
          <w:sz w:val="20"/>
        </w:rPr>
      </w:pPr>
      <w:r w:rsidRPr="002856F5">
        <w:rPr>
          <w:rFonts w:cs="Arial"/>
          <w:sz w:val="20"/>
        </w:rPr>
        <w:t xml:space="preserve">Acreditació mitjançant certificats oficials de coneixements d’altres llengües que no siguin el català, castellà, anglès o francès. Es valorarà especialment que el personal adscrit a l’execució del contracte tingui coneixements en italià, alemany i holandès. </w:t>
      </w:r>
    </w:p>
    <w:p w14:paraId="0FA3E17C" w14:textId="77777777" w:rsidR="009E62CE" w:rsidRPr="002856F5" w:rsidRDefault="009E62CE" w:rsidP="00310564">
      <w:pPr>
        <w:numPr>
          <w:ilvl w:val="0"/>
          <w:numId w:val="28"/>
        </w:numPr>
        <w:jc w:val="both"/>
        <w:rPr>
          <w:rFonts w:cs="Arial"/>
          <w:b/>
          <w:bCs/>
          <w:strike/>
          <w:sz w:val="20"/>
        </w:rPr>
      </w:pPr>
      <w:r w:rsidRPr="002856F5">
        <w:rPr>
          <w:rFonts w:cs="Arial"/>
          <w:sz w:val="20"/>
        </w:rPr>
        <w:t xml:space="preserve">Acreditació de coneixements especialitzats sobre el Museu d’Art de Girona través de publicacions o altres projectes. </w:t>
      </w:r>
    </w:p>
    <w:p w14:paraId="1D0E005B" w14:textId="77777777" w:rsidR="00652222" w:rsidRPr="002856F5" w:rsidRDefault="009E62CE" w:rsidP="00310564">
      <w:pPr>
        <w:pStyle w:val="Pargrafdellista"/>
        <w:numPr>
          <w:ilvl w:val="0"/>
          <w:numId w:val="28"/>
        </w:numPr>
        <w:contextualSpacing w:val="0"/>
        <w:rPr>
          <w:rFonts w:eastAsia="Times New Roman" w:cs="Arial"/>
          <w:b/>
          <w:bCs/>
          <w:strike/>
          <w:sz w:val="20"/>
          <w:szCs w:val="20"/>
          <w:lang w:eastAsia="ca-ES"/>
        </w:rPr>
      </w:pPr>
      <w:r w:rsidRPr="002856F5">
        <w:rPr>
          <w:rFonts w:eastAsia="Times New Roman" w:cs="Arial"/>
          <w:sz w:val="20"/>
          <w:szCs w:val="20"/>
          <w:lang w:eastAsia="ca-ES"/>
        </w:rPr>
        <w:t>Acreditació d’experiència d’haver prestat serveis amb diferents col·lectius amb discapacitat intel·lectual i/o sensorial</w:t>
      </w:r>
      <w:r w:rsidR="00310564" w:rsidRPr="002856F5">
        <w:rPr>
          <w:rFonts w:eastAsia="Times New Roman" w:cs="Arial"/>
          <w:sz w:val="20"/>
          <w:szCs w:val="20"/>
          <w:lang w:eastAsia="ca-ES"/>
        </w:rPr>
        <w:t xml:space="preserve"> (</w:t>
      </w:r>
      <w:r w:rsidR="00310564" w:rsidRPr="002856F5">
        <w:rPr>
          <w:rFonts w:cs="Arial"/>
          <w:b/>
          <w:sz w:val="20"/>
          <w:szCs w:val="20"/>
        </w:rPr>
        <w:t>f</w:t>
      </w:r>
      <w:r w:rsidRPr="002856F5">
        <w:rPr>
          <w:rFonts w:cs="Arial"/>
          <w:b/>
          <w:sz w:val="20"/>
          <w:szCs w:val="20"/>
        </w:rPr>
        <w:t>ins a 5 punts</w:t>
      </w:r>
      <w:r w:rsidR="00310564" w:rsidRPr="002856F5">
        <w:rPr>
          <w:rFonts w:cs="Arial"/>
          <w:b/>
          <w:sz w:val="20"/>
          <w:szCs w:val="20"/>
        </w:rPr>
        <w:t>).</w:t>
      </w:r>
    </w:p>
    <w:p w14:paraId="3D306047" w14:textId="77777777" w:rsidR="00310564" w:rsidRPr="002856F5" w:rsidRDefault="00310564" w:rsidP="009E62CE">
      <w:pPr>
        <w:jc w:val="both"/>
        <w:rPr>
          <w:rFonts w:cs="Arial"/>
          <w:sz w:val="20"/>
        </w:rPr>
      </w:pPr>
    </w:p>
    <w:p w14:paraId="030F6EC5" w14:textId="6257862F" w:rsidR="00B15593" w:rsidRPr="002856F5" w:rsidRDefault="00652222" w:rsidP="00652222">
      <w:pPr>
        <w:jc w:val="both"/>
        <w:rPr>
          <w:rFonts w:cs="Arial"/>
          <w:sz w:val="20"/>
        </w:rPr>
      </w:pPr>
      <w:r w:rsidRPr="002856F5">
        <w:rPr>
          <w:rFonts w:cs="Arial"/>
          <w:sz w:val="20"/>
        </w:rPr>
        <w:t xml:space="preserve">K.1.2) </w:t>
      </w:r>
      <w:r w:rsidR="00B15593" w:rsidRPr="002856F5">
        <w:rPr>
          <w:rFonts w:cs="Arial"/>
          <w:sz w:val="20"/>
        </w:rPr>
        <w:t xml:space="preserve">Millores: </w:t>
      </w:r>
      <w:r w:rsidR="00B15593" w:rsidRPr="002856F5">
        <w:rPr>
          <w:rFonts w:cs="Arial"/>
          <w:b/>
          <w:sz w:val="20"/>
        </w:rPr>
        <w:t>fins a un màxim de 10 punts</w:t>
      </w:r>
    </w:p>
    <w:p w14:paraId="3F4A658E" w14:textId="77777777" w:rsidR="00B15593" w:rsidRPr="002856F5" w:rsidRDefault="00B15593" w:rsidP="00652222">
      <w:pPr>
        <w:jc w:val="both"/>
        <w:rPr>
          <w:rFonts w:cs="Arial"/>
          <w:sz w:val="20"/>
        </w:rPr>
      </w:pPr>
    </w:p>
    <w:p w14:paraId="0F4B4ECD" w14:textId="77777777" w:rsidR="00B15593" w:rsidRPr="002856F5" w:rsidRDefault="00B15593" w:rsidP="00B15593">
      <w:pPr>
        <w:tabs>
          <w:tab w:val="left" w:pos="567"/>
        </w:tabs>
        <w:jc w:val="both"/>
        <w:rPr>
          <w:rFonts w:cs="Arial"/>
          <w:sz w:val="20"/>
        </w:rPr>
      </w:pPr>
      <w:r w:rsidRPr="002856F5">
        <w:rPr>
          <w:rFonts w:cs="Arial"/>
          <w:sz w:val="20"/>
        </w:rPr>
        <w:t>S’haurà de presentar un document tècnic amb un màxim de 4 fulls d’una cara Din-A4 amb lletra cos 11</w:t>
      </w:r>
    </w:p>
    <w:p w14:paraId="571AD9C6" w14:textId="77777777" w:rsidR="00B15593" w:rsidRPr="002856F5" w:rsidRDefault="00B15593" w:rsidP="00B15593">
      <w:pPr>
        <w:tabs>
          <w:tab w:val="left" w:pos="567"/>
        </w:tabs>
        <w:ind w:left="567"/>
        <w:jc w:val="both"/>
        <w:rPr>
          <w:rFonts w:cs="Arial"/>
          <w:sz w:val="20"/>
        </w:rPr>
      </w:pPr>
    </w:p>
    <w:p w14:paraId="3C216FD3" w14:textId="4911D319" w:rsidR="00B15593" w:rsidRPr="002856F5" w:rsidRDefault="00B15593" w:rsidP="00B15593">
      <w:pPr>
        <w:tabs>
          <w:tab w:val="left" w:pos="567"/>
        </w:tabs>
        <w:jc w:val="both"/>
        <w:rPr>
          <w:rFonts w:cs="Arial"/>
          <w:sz w:val="20"/>
        </w:rPr>
      </w:pPr>
      <w:r w:rsidRPr="002856F5">
        <w:rPr>
          <w:rFonts w:cs="Arial"/>
          <w:sz w:val="20"/>
        </w:rPr>
        <w:t>L’empresa podrà proposar millores per a l’execució del servei, que no suposin un cost addicional del contracte. Es valoraran en funció de la seva aplicabilitat:</w:t>
      </w:r>
    </w:p>
    <w:p w14:paraId="4BDC3475" w14:textId="77777777" w:rsidR="00B15593" w:rsidRPr="002856F5" w:rsidRDefault="00B15593" w:rsidP="00B15593">
      <w:pPr>
        <w:tabs>
          <w:tab w:val="left" w:pos="567"/>
        </w:tabs>
        <w:jc w:val="both"/>
        <w:rPr>
          <w:rFonts w:cs="Arial"/>
          <w:sz w:val="20"/>
        </w:rPr>
      </w:pPr>
    </w:p>
    <w:p w14:paraId="69CBC4E5" w14:textId="77777777" w:rsidR="00B15593" w:rsidRPr="002856F5" w:rsidRDefault="00B15593" w:rsidP="00B15593">
      <w:pPr>
        <w:pStyle w:val="Pargrafdellista"/>
        <w:numPr>
          <w:ilvl w:val="0"/>
          <w:numId w:val="28"/>
        </w:numPr>
        <w:tabs>
          <w:tab w:val="left" w:pos="709"/>
        </w:tabs>
        <w:contextualSpacing w:val="0"/>
        <w:rPr>
          <w:rFonts w:cs="Arial"/>
          <w:sz w:val="20"/>
          <w:szCs w:val="20"/>
        </w:rPr>
      </w:pPr>
      <w:r w:rsidRPr="002856F5">
        <w:rPr>
          <w:rFonts w:cs="Arial"/>
          <w:sz w:val="20"/>
          <w:szCs w:val="20"/>
        </w:rPr>
        <w:t xml:space="preserve">Millores en l’atenció a col·lectius amb discapacitats, persones amb mobilitat reduïda o d’avançada edat. </w:t>
      </w:r>
    </w:p>
    <w:p w14:paraId="494D7DD3" w14:textId="77777777" w:rsidR="00B15593" w:rsidRPr="002856F5" w:rsidRDefault="00B15593" w:rsidP="00B15593">
      <w:pPr>
        <w:pStyle w:val="Pargrafdellista"/>
        <w:numPr>
          <w:ilvl w:val="0"/>
          <w:numId w:val="28"/>
        </w:numPr>
        <w:tabs>
          <w:tab w:val="left" w:pos="709"/>
        </w:tabs>
        <w:contextualSpacing w:val="0"/>
        <w:rPr>
          <w:rFonts w:cs="Arial"/>
          <w:sz w:val="20"/>
          <w:szCs w:val="20"/>
        </w:rPr>
      </w:pPr>
      <w:r w:rsidRPr="002856F5">
        <w:rPr>
          <w:rFonts w:cs="Arial"/>
          <w:sz w:val="20"/>
          <w:szCs w:val="20"/>
        </w:rPr>
        <w:t>Millores en les activitats educatives</w:t>
      </w:r>
    </w:p>
    <w:p w14:paraId="3CE0F26D" w14:textId="77777777" w:rsidR="00B15593" w:rsidRPr="002856F5" w:rsidRDefault="00B15593" w:rsidP="00B15593">
      <w:pPr>
        <w:pStyle w:val="Pargrafdellista"/>
        <w:numPr>
          <w:ilvl w:val="0"/>
          <w:numId w:val="28"/>
        </w:numPr>
        <w:tabs>
          <w:tab w:val="left" w:pos="709"/>
        </w:tabs>
        <w:contextualSpacing w:val="0"/>
        <w:rPr>
          <w:rFonts w:cs="Arial"/>
          <w:sz w:val="20"/>
          <w:szCs w:val="20"/>
        </w:rPr>
      </w:pPr>
      <w:r w:rsidRPr="002856F5">
        <w:rPr>
          <w:rFonts w:cs="Arial"/>
          <w:sz w:val="20"/>
          <w:szCs w:val="20"/>
        </w:rPr>
        <w:t>Proposta breu d’activitats per a Casals o activitats setmanals en període de vacances (2 setmanes)</w:t>
      </w:r>
    </w:p>
    <w:p w14:paraId="1F49BC29" w14:textId="77777777" w:rsidR="00B15593" w:rsidRPr="002856F5" w:rsidRDefault="00B15593" w:rsidP="00652222">
      <w:pPr>
        <w:jc w:val="both"/>
        <w:rPr>
          <w:rFonts w:cs="Arial"/>
          <w:sz w:val="20"/>
        </w:rPr>
      </w:pPr>
    </w:p>
    <w:p w14:paraId="7EA92557" w14:textId="77777777" w:rsidR="00C52340" w:rsidRPr="002856F5" w:rsidRDefault="00C52340" w:rsidP="00652222">
      <w:pPr>
        <w:jc w:val="both"/>
        <w:rPr>
          <w:rFonts w:cs="Arial"/>
          <w:b/>
          <w:sz w:val="20"/>
        </w:rPr>
      </w:pPr>
      <w:r w:rsidRPr="002856F5">
        <w:rPr>
          <w:rFonts w:cs="Arial"/>
          <w:sz w:val="20"/>
        </w:rPr>
        <w:t xml:space="preserve">K.1.3) Pla de Formació: </w:t>
      </w:r>
      <w:r w:rsidRPr="002856F5">
        <w:rPr>
          <w:rFonts w:cs="Arial"/>
          <w:b/>
          <w:sz w:val="20"/>
        </w:rPr>
        <w:t>fins a un màxim de 3 punts</w:t>
      </w:r>
    </w:p>
    <w:p w14:paraId="333C4ADD" w14:textId="77777777" w:rsidR="00C52340" w:rsidRPr="002856F5" w:rsidRDefault="00C52340" w:rsidP="00652222">
      <w:pPr>
        <w:jc w:val="both"/>
        <w:rPr>
          <w:rFonts w:cs="Arial"/>
          <w:b/>
          <w:sz w:val="20"/>
        </w:rPr>
      </w:pPr>
    </w:p>
    <w:p w14:paraId="3D94F62B" w14:textId="77777777" w:rsidR="00C52340" w:rsidRPr="002856F5" w:rsidRDefault="00C52340" w:rsidP="00C52340">
      <w:pPr>
        <w:tabs>
          <w:tab w:val="left" w:pos="567"/>
        </w:tabs>
        <w:jc w:val="both"/>
        <w:rPr>
          <w:rFonts w:cs="Arial"/>
          <w:sz w:val="20"/>
        </w:rPr>
      </w:pPr>
      <w:r w:rsidRPr="002856F5">
        <w:rPr>
          <w:rFonts w:cs="Arial"/>
          <w:sz w:val="20"/>
        </w:rPr>
        <w:t>S’haurà de presentar un document tècnic amb un màxim de 2 fulls d’una cara Din-A4 amb lletra cos 11</w:t>
      </w:r>
    </w:p>
    <w:p w14:paraId="16B49AEE" w14:textId="77777777" w:rsidR="00C52340" w:rsidRPr="002856F5" w:rsidRDefault="00C52340" w:rsidP="00C52340">
      <w:pPr>
        <w:tabs>
          <w:tab w:val="left" w:pos="567"/>
        </w:tabs>
        <w:ind w:left="567"/>
        <w:jc w:val="both"/>
        <w:rPr>
          <w:rFonts w:cs="Arial"/>
          <w:sz w:val="20"/>
        </w:rPr>
      </w:pPr>
    </w:p>
    <w:p w14:paraId="29A84A18" w14:textId="77777777" w:rsidR="00C52340" w:rsidRPr="002856F5" w:rsidRDefault="00C52340" w:rsidP="00C52340">
      <w:pPr>
        <w:tabs>
          <w:tab w:val="left" w:pos="567"/>
        </w:tabs>
        <w:jc w:val="both"/>
        <w:rPr>
          <w:rFonts w:cs="Arial"/>
          <w:color w:val="FF0000"/>
          <w:sz w:val="20"/>
        </w:rPr>
      </w:pPr>
      <w:r w:rsidRPr="002856F5">
        <w:rPr>
          <w:rFonts w:cs="Arial"/>
          <w:sz w:val="20"/>
        </w:rPr>
        <w:t>Es valorarà el Pla de Formació continuada per als treballadors destinats al servei, tant en aspectes relacionats amb els continguts i desenvolupament de les activitats, com en tècniques i habilitats de mediació i comunicació, d’acord amb els criteris següents:</w:t>
      </w:r>
    </w:p>
    <w:p w14:paraId="7F963777" w14:textId="77777777" w:rsidR="00C52340" w:rsidRPr="002856F5" w:rsidRDefault="00C52340" w:rsidP="00C52340">
      <w:pPr>
        <w:tabs>
          <w:tab w:val="left" w:pos="851"/>
        </w:tabs>
        <w:ind w:left="993"/>
        <w:jc w:val="both"/>
        <w:rPr>
          <w:rFonts w:cs="Arial"/>
          <w:sz w:val="20"/>
        </w:rPr>
      </w:pPr>
    </w:p>
    <w:p w14:paraId="6E17D8D8" w14:textId="77777777" w:rsidR="00C52340" w:rsidRPr="002856F5" w:rsidRDefault="00C52340" w:rsidP="00C52340">
      <w:pPr>
        <w:pStyle w:val="Pargrafdellista"/>
        <w:numPr>
          <w:ilvl w:val="0"/>
          <w:numId w:val="33"/>
        </w:numPr>
        <w:tabs>
          <w:tab w:val="left" w:pos="851"/>
        </w:tabs>
        <w:rPr>
          <w:rFonts w:cs="Arial"/>
          <w:sz w:val="20"/>
          <w:szCs w:val="20"/>
        </w:rPr>
      </w:pPr>
      <w:r w:rsidRPr="002856F5">
        <w:rPr>
          <w:rFonts w:cs="Arial"/>
          <w:sz w:val="20"/>
          <w:szCs w:val="20"/>
        </w:rPr>
        <w:t>Descripció general de la proposta de pla de formació</w:t>
      </w:r>
    </w:p>
    <w:p w14:paraId="7F8987BD" w14:textId="1846C59D" w:rsidR="00C52340" w:rsidRPr="002856F5" w:rsidRDefault="00C52340" w:rsidP="00C52340">
      <w:pPr>
        <w:pStyle w:val="Pargrafdellista"/>
        <w:numPr>
          <w:ilvl w:val="0"/>
          <w:numId w:val="33"/>
        </w:numPr>
        <w:tabs>
          <w:tab w:val="left" w:pos="851"/>
        </w:tabs>
        <w:rPr>
          <w:rFonts w:cs="Arial"/>
          <w:sz w:val="20"/>
          <w:szCs w:val="20"/>
        </w:rPr>
      </w:pPr>
      <w:r w:rsidRPr="002856F5">
        <w:rPr>
          <w:rFonts w:cs="Arial"/>
          <w:sz w:val="20"/>
          <w:szCs w:val="20"/>
        </w:rPr>
        <w:t>Calendari i mitjans destinats a la formació, amb especial atenció a la formació continuada i de nous efectius</w:t>
      </w:r>
    </w:p>
    <w:p w14:paraId="4AE5223B" w14:textId="01376046" w:rsidR="00C52340" w:rsidRPr="002856F5" w:rsidRDefault="00C52340" w:rsidP="00652222">
      <w:pPr>
        <w:jc w:val="both"/>
        <w:rPr>
          <w:rFonts w:cs="Arial"/>
          <w:b/>
          <w:sz w:val="20"/>
        </w:rPr>
      </w:pPr>
    </w:p>
    <w:p w14:paraId="4474FD20" w14:textId="0C9DBDB4" w:rsidR="00C52340" w:rsidRPr="002856F5" w:rsidRDefault="00C52340" w:rsidP="00652222">
      <w:pPr>
        <w:jc w:val="both"/>
        <w:rPr>
          <w:rFonts w:cs="Arial"/>
          <w:sz w:val="20"/>
        </w:rPr>
      </w:pPr>
      <w:r w:rsidRPr="002856F5">
        <w:rPr>
          <w:rFonts w:cs="Arial"/>
          <w:sz w:val="20"/>
        </w:rPr>
        <w:t xml:space="preserve">K.1.4) Nova activitat educativa per a primària: </w:t>
      </w:r>
      <w:r w:rsidRPr="002856F5">
        <w:rPr>
          <w:rFonts w:cs="Arial"/>
          <w:b/>
          <w:bCs/>
          <w:sz w:val="20"/>
        </w:rPr>
        <w:t>fins a un màxim 7 punts</w:t>
      </w:r>
    </w:p>
    <w:p w14:paraId="5C15D714" w14:textId="77777777" w:rsidR="0027778A" w:rsidRPr="002856F5" w:rsidRDefault="0027778A" w:rsidP="00652222">
      <w:pPr>
        <w:jc w:val="both"/>
        <w:rPr>
          <w:rFonts w:cs="Arial"/>
          <w:b/>
          <w:sz w:val="20"/>
        </w:rPr>
      </w:pPr>
    </w:p>
    <w:p w14:paraId="72BA8628" w14:textId="77777777" w:rsidR="0027778A" w:rsidRPr="002856F5" w:rsidRDefault="0027778A" w:rsidP="0027778A">
      <w:pPr>
        <w:tabs>
          <w:tab w:val="left" w:pos="567"/>
        </w:tabs>
        <w:jc w:val="both"/>
        <w:rPr>
          <w:rFonts w:cs="Arial"/>
          <w:sz w:val="20"/>
        </w:rPr>
      </w:pPr>
      <w:r w:rsidRPr="002856F5">
        <w:rPr>
          <w:rFonts w:cs="Arial"/>
          <w:sz w:val="20"/>
        </w:rPr>
        <w:t>S’haurà de presentar un document tècnic amb un màxim de 5 fulls d’una cara Din-A4 amb lletra cos 11</w:t>
      </w:r>
    </w:p>
    <w:p w14:paraId="78B9914F" w14:textId="77777777" w:rsidR="0027778A" w:rsidRPr="002856F5" w:rsidRDefault="0027778A" w:rsidP="0027778A">
      <w:pPr>
        <w:tabs>
          <w:tab w:val="left" w:pos="851"/>
        </w:tabs>
        <w:ind w:left="993"/>
        <w:jc w:val="both"/>
        <w:rPr>
          <w:rFonts w:cs="Arial"/>
          <w:sz w:val="20"/>
        </w:rPr>
      </w:pPr>
    </w:p>
    <w:p w14:paraId="02086962" w14:textId="77777777" w:rsidR="0027778A" w:rsidRPr="002856F5" w:rsidRDefault="0027778A" w:rsidP="0027778A">
      <w:pPr>
        <w:pStyle w:val="paragraph"/>
        <w:spacing w:before="0" w:beforeAutospacing="0" w:after="0" w:afterAutospacing="0" w:line="259" w:lineRule="auto"/>
        <w:ind w:right="270"/>
        <w:jc w:val="both"/>
        <w:rPr>
          <w:rFonts w:ascii="Arial" w:hAnsi="Arial" w:cs="Arial"/>
          <w:sz w:val="20"/>
          <w:szCs w:val="20"/>
        </w:rPr>
      </w:pPr>
      <w:r w:rsidRPr="002856F5">
        <w:rPr>
          <w:rStyle w:val="normaltextrun"/>
          <w:rFonts w:ascii="Arial" w:hAnsi="Arial" w:cs="Arial"/>
          <w:color w:val="000000" w:themeColor="text1"/>
          <w:sz w:val="20"/>
          <w:szCs w:val="20"/>
        </w:rPr>
        <w:t>Es valorarà que l’empresa presenti una proposta de nova activitat educativa dirigida per a alumnes de primària per poder-la incloure en l’oferta educativa del Museu d’Art de Girona, que sigui c</w:t>
      </w:r>
      <w:r w:rsidRPr="002856F5">
        <w:rPr>
          <w:rFonts w:ascii="Arial" w:hAnsi="Arial" w:cs="Arial"/>
          <w:sz w:val="20"/>
          <w:szCs w:val="20"/>
        </w:rPr>
        <w:t>oncreta i executable, i garanteixi la seva implementació i avaluació. La proposta haurà d'estar en consonància amb el Pla Educatiu del Museu (2022) i haurà de tenir haurà de respondre a la següent estructura:</w:t>
      </w:r>
    </w:p>
    <w:p w14:paraId="17BF7473" w14:textId="77777777" w:rsidR="0027778A" w:rsidRPr="002856F5" w:rsidRDefault="0027778A" w:rsidP="0027778A">
      <w:pPr>
        <w:pStyle w:val="paragraph"/>
        <w:spacing w:before="0" w:beforeAutospacing="0" w:after="0" w:afterAutospacing="0" w:line="259" w:lineRule="auto"/>
        <w:ind w:left="567" w:right="270"/>
        <w:jc w:val="both"/>
        <w:rPr>
          <w:rFonts w:ascii="Arial" w:hAnsi="Arial" w:cs="Arial"/>
          <w:sz w:val="20"/>
          <w:szCs w:val="20"/>
        </w:rPr>
      </w:pPr>
      <w:r w:rsidRPr="002856F5">
        <w:rPr>
          <w:rFonts w:ascii="Arial" w:hAnsi="Arial" w:cs="Arial"/>
          <w:sz w:val="20"/>
          <w:szCs w:val="20"/>
        </w:rPr>
        <w:t>- Títol</w:t>
      </w:r>
    </w:p>
    <w:p w14:paraId="26E31AD3" w14:textId="77777777" w:rsidR="0027778A" w:rsidRPr="002856F5" w:rsidRDefault="0027778A" w:rsidP="0027778A">
      <w:pPr>
        <w:pStyle w:val="paragraph"/>
        <w:spacing w:before="0" w:beforeAutospacing="0" w:after="0" w:afterAutospacing="0" w:line="259" w:lineRule="auto"/>
        <w:ind w:left="567" w:right="270"/>
        <w:jc w:val="both"/>
        <w:rPr>
          <w:rFonts w:ascii="Arial" w:hAnsi="Arial" w:cs="Arial"/>
          <w:sz w:val="20"/>
          <w:szCs w:val="20"/>
        </w:rPr>
      </w:pPr>
      <w:r w:rsidRPr="002856F5">
        <w:rPr>
          <w:rFonts w:ascii="Arial" w:hAnsi="Arial" w:cs="Arial"/>
          <w:sz w:val="20"/>
          <w:szCs w:val="20"/>
        </w:rPr>
        <w:t>- Tipologia d’activitat (preferentment visita-taller)</w:t>
      </w:r>
    </w:p>
    <w:p w14:paraId="7188E039" w14:textId="77777777" w:rsidR="0027778A" w:rsidRPr="002856F5" w:rsidRDefault="0027778A" w:rsidP="0027778A">
      <w:pPr>
        <w:pStyle w:val="paragraph"/>
        <w:spacing w:before="0" w:beforeAutospacing="0" w:after="0" w:afterAutospacing="0" w:line="259" w:lineRule="auto"/>
        <w:ind w:left="567" w:right="270"/>
        <w:jc w:val="both"/>
        <w:rPr>
          <w:rFonts w:ascii="Arial" w:hAnsi="Arial" w:cs="Arial"/>
          <w:sz w:val="20"/>
          <w:szCs w:val="20"/>
        </w:rPr>
      </w:pPr>
      <w:r w:rsidRPr="002856F5">
        <w:rPr>
          <w:rFonts w:ascii="Arial" w:hAnsi="Arial" w:cs="Arial"/>
          <w:sz w:val="20"/>
          <w:szCs w:val="20"/>
        </w:rPr>
        <w:t>- Descripció</w:t>
      </w:r>
    </w:p>
    <w:p w14:paraId="2B0EE72A" w14:textId="77777777" w:rsidR="0027778A" w:rsidRPr="002856F5" w:rsidRDefault="0027778A" w:rsidP="0027778A">
      <w:pPr>
        <w:pStyle w:val="paragraph"/>
        <w:spacing w:before="0" w:beforeAutospacing="0" w:after="0" w:afterAutospacing="0" w:line="259" w:lineRule="auto"/>
        <w:ind w:left="567" w:right="270"/>
        <w:jc w:val="both"/>
        <w:rPr>
          <w:rFonts w:ascii="Arial" w:hAnsi="Arial" w:cs="Arial"/>
          <w:sz w:val="20"/>
          <w:szCs w:val="20"/>
        </w:rPr>
      </w:pPr>
      <w:r w:rsidRPr="002856F5">
        <w:rPr>
          <w:rFonts w:ascii="Arial" w:hAnsi="Arial" w:cs="Arial"/>
          <w:sz w:val="20"/>
          <w:szCs w:val="20"/>
        </w:rPr>
        <w:t xml:space="preserve">- Lloc de l’activitat </w:t>
      </w:r>
    </w:p>
    <w:p w14:paraId="75C704DB" w14:textId="77777777" w:rsidR="0027778A" w:rsidRPr="002856F5" w:rsidRDefault="0027778A" w:rsidP="0027778A">
      <w:pPr>
        <w:pStyle w:val="paragraph"/>
        <w:spacing w:before="0" w:beforeAutospacing="0" w:after="0" w:afterAutospacing="0" w:line="259" w:lineRule="auto"/>
        <w:ind w:left="567" w:right="270"/>
        <w:jc w:val="both"/>
        <w:rPr>
          <w:rFonts w:ascii="Arial" w:hAnsi="Arial" w:cs="Arial"/>
          <w:sz w:val="20"/>
          <w:szCs w:val="20"/>
        </w:rPr>
      </w:pPr>
      <w:r w:rsidRPr="002856F5">
        <w:rPr>
          <w:rFonts w:ascii="Arial" w:hAnsi="Arial" w:cs="Arial"/>
          <w:sz w:val="20"/>
          <w:szCs w:val="20"/>
        </w:rPr>
        <w:t>- Durada</w:t>
      </w:r>
    </w:p>
    <w:p w14:paraId="7D9006E6" w14:textId="77777777" w:rsidR="0027778A" w:rsidRPr="002856F5" w:rsidRDefault="0027778A" w:rsidP="0027778A">
      <w:pPr>
        <w:pStyle w:val="paragraph"/>
        <w:spacing w:before="0" w:beforeAutospacing="0" w:after="0" w:afterAutospacing="0" w:line="259" w:lineRule="auto"/>
        <w:ind w:left="567" w:right="270"/>
        <w:jc w:val="both"/>
        <w:rPr>
          <w:rFonts w:ascii="Arial" w:hAnsi="Arial" w:cs="Arial"/>
          <w:sz w:val="20"/>
          <w:szCs w:val="20"/>
        </w:rPr>
      </w:pPr>
      <w:r w:rsidRPr="002856F5">
        <w:rPr>
          <w:rFonts w:ascii="Arial" w:hAnsi="Arial" w:cs="Arial"/>
          <w:sz w:val="20"/>
          <w:szCs w:val="20"/>
        </w:rPr>
        <w:t>- Materials necessaris per a l’activitat</w:t>
      </w:r>
    </w:p>
    <w:p w14:paraId="3A291C7E" w14:textId="6848EB11" w:rsidR="00B15593" w:rsidRPr="002856F5" w:rsidRDefault="0027778A" w:rsidP="0027778A">
      <w:pPr>
        <w:pStyle w:val="paragraph"/>
        <w:spacing w:before="0" w:beforeAutospacing="0" w:after="0" w:afterAutospacing="0" w:line="259" w:lineRule="auto"/>
        <w:ind w:left="567" w:right="270"/>
        <w:jc w:val="both"/>
        <w:rPr>
          <w:rFonts w:ascii="Arial" w:hAnsi="Arial" w:cs="Arial"/>
          <w:sz w:val="20"/>
          <w:szCs w:val="20"/>
        </w:rPr>
      </w:pPr>
      <w:r w:rsidRPr="002856F5">
        <w:rPr>
          <w:rFonts w:ascii="Arial" w:hAnsi="Arial" w:cs="Arial"/>
          <w:sz w:val="20"/>
          <w:szCs w:val="20"/>
        </w:rPr>
        <w:t>- Breu descripció dels materials educatius per enviar prèviament al centre escolar</w:t>
      </w:r>
      <w:r w:rsidR="00C52340" w:rsidRPr="002856F5">
        <w:rPr>
          <w:rFonts w:ascii="Arial" w:hAnsi="Arial" w:cs="Arial"/>
          <w:b/>
          <w:sz w:val="20"/>
          <w:szCs w:val="20"/>
        </w:rPr>
        <w:t xml:space="preserve"> </w:t>
      </w:r>
    </w:p>
    <w:p w14:paraId="6E0169C0" w14:textId="77777777" w:rsidR="00C52340" w:rsidRPr="002856F5" w:rsidRDefault="00C52340" w:rsidP="00652222">
      <w:pPr>
        <w:jc w:val="both"/>
        <w:rPr>
          <w:rFonts w:cs="Arial"/>
          <w:sz w:val="20"/>
        </w:rPr>
      </w:pPr>
    </w:p>
    <w:p w14:paraId="4C1D1327" w14:textId="77777777" w:rsidR="00652222" w:rsidRPr="002856F5" w:rsidRDefault="00652222" w:rsidP="00652222">
      <w:pPr>
        <w:jc w:val="both"/>
        <w:rPr>
          <w:rFonts w:cs="Arial"/>
          <w:b/>
          <w:bCs/>
          <w:strike/>
          <w:snapToGrid w:val="0"/>
          <w:sz w:val="20"/>
        </w:rPr>
      </w:pPr>
      <w:r w:rsidRPr="002856F5">
        <w:rPr>
          <w:rFonts w:cs="Arial"/>
          <w:bCs/>
          <w:snapToGrid w:val="0"/>
          <w:sz w:val="20"/>
        </w:rPr>
        <w:t xml:space="preserve">K.2) </w:t>
      </w:r>
      <w:r w:rsidRPr="002856F5">
        <w:rPr>
          <w:rFonts w:cs="Arial"/>
          <w:bCs/>
          <w:snapToGrid w:val="0"/>
          <w:sz w:val="20"/>
          <w:u w:val="single"/>
        </w:rPr>
        <w:t xml:space="preserve">Criteris d’adjudicació la valoració dels quals es produeix de forma </w:t>
      </w:r>
      <w:r w:rsidRPr="002856F5">
        <w:rPr>
          <w:rFonts w:cs="Arial"/>
          <w:b/>
          <w:bCs/>
          <w:snapToGrid w:val="0"/>
          <w:sz w:val="20"/>
          <w:u w:val="single"/>
        </w:rPr>
        <w:t>automàtica (SOBRE C)</w:t>
      </w:r>
      <w:r w:rsidRPr="002856F5">
        <w:rPr>
          <w:rFonts w:cs="Arial"/>
          <w:bCs/>
          <w:snapToGrid w:val="0"/>
          <w:sz w:val="20"/>
        </w:rPr>
        <w:t xml:space="preserve">: </w:t>
      </w:r>
      <w:r w:rsidRPr="002856F5">
        <w:rPr>
          <w:rFonts w:cs="Arial"/>
          <w:b/>
          <w:snapToGrid w:val="0"/>
          <w:sz w:val="20"/>
        </w:rPr>
        <w:t xml:space="preserve">fins a 50 </w:t>
      </w:r>
      <w:r w:rsidRPr="002856F5">
        <w:rPr>
          <w:rFonts w:cs="Arial"/>
          <w:b/>
          <w:bCs/>
          <w:snapToGrid w:val="0"/>
          <w:sz w:val="20"/>
        </w:rPr>
        <w:t>punts</w:t>
      </w:r>
      <w:r w:rsidRPr="002856F5">
        <w:rPr>
          <w:rFonts w:cs="Arial"/>
          <w:b/>
          <w:bCs/>
          <w:strike/>
          <w:snapToGrid w:val="0"/>
          <w:sz w:val="20"/>
        </w:rPr>
        <w:t>.</w:t>
      </w:r>
    </w:p>
    <w:p w14:paraId="12748E72" w14:textId="77777777" w:rsidR="00652222" w:rsidRPr="002856F5" w:rsidRDefault="00652222" w:rsidP="00652222">
      <w:pPr>
        <w:jc w:val="both"/>
        <w:rPr>
          <w:rFonts w:cs="Arial"/>
          <w:b/>
          <w:bCs/>
          <w:strike/>
          <w:snapToGrid w:val="0"/>
          <w:sz w:val="20"/>
        </w:rPr>
      </w:pPr>
    </w:p>
    <w:p w14:paraId="1C8965A3" w14:textId="77777777" w:rsidR="00652222" w:rsidRPr="002856F5" w:rsidRDefault="00652222" w:rsidP="00652222">
      <w:pPr>
        <w:tabs>
          <w:tab w:val="left" w:pos="142"/>
        </w:tabs>
        <w:jc w:val="both"/>
        <w:rPr>
          <w:rFonts w:cs="Arial"/>
          <w:sz w:val="20"/>
        </w:rPr>
      </w:pPr>
      <w:r w:rsidRPr="002856F5">
        <w:rPr>
          <w:rFonts w:cs="Arial"/>
          <w:sz w:val="20"/>
          <w:u w:val="single"/>
        </w:rPr>
        <w:t>Proposta econòmica</w:t>
      </w:r>
      <w:r w:rsidRPr="002856F5">
        <w:rPr>
          <w:rFonts w:cs="Arial"/>
          <w:sz w:val="20"/>
        </w:rPr>
        <w:t xml:space="preserve"> de conformitat amb el model de l’</w:t>
      </w:r>
      <w:r w:rsidRPr="002856F5">
        <w:rPr>
          <w:rFonts w:cs="Arial"/>
          <w:b/>
          <w:bCs/>
          <w:sz w:val="20"/>
        </w:rPr>
        <w:t xml:space="preserve">Annex 2 </w:t>
      </w:r>
      <w:r w:rsidRPr="002856F5">
        <w:rPr>
          <w:rFonts w:cs="Arial"/>
          <w:sz w:val="20"/>
        </w:rPr>
        <w:t xml:space="preserve">del present plec: fins a un màxim de </w:t>
      </w:r>
      <w:r w:rsidRPr="002856F5">
        <w:rPr>
          <w:rFonts w:cs="Arial"/>
          <w:b/>
          <w:bCs/>
          <w:sz w:val="20"/>
        </w:rPr>
        <w:t>50 Punts.</w:t>
      </w:r>
    </w:p>
    <w:p w14:paraId="5E0CD6DC" w14:textId="77777777" w:rsidR="00652222" w:rsidRPr="002856F5" w:rsidRDefault="00652222" w:rsidP="00652222">
      <w:pPr>
        <w:tabs>
          <w:tab w:val="left" w:pos="142"/>
        </w:tabs>
        <w:jc w:val="both"/>
        <w:rPr>
          <w:rFonts w:cs="Arial"/>
          <w:bCs/>
          <w:snapToGrid w:val="0"/>
          <w:sz w:val="20"/>
        </w:rPr>
      </w:pPr>
      <w:r w:rsidRPr="002856F5">
        <w:rPr>
          <w:rFonts w:cs="Arial"/>
          <w:bCs/>
          <w:snapToGrid w:val="0"/>
          <w:sz w:val="20"/>
        </w:rPr>
        <w:tab/>
        <w:t xml:space="preserve"> </w:t>
      </w:r>
    </w:p>
    <w:p w14:paraId="2D9B9C0D" w14:textId="77777777" w:rsidR="00652222" w:rsidRPr="002856F5" w:rsidRDefault="00652222" w:rsidP="00652222">
      <w:pPr>
        <w:tabs>
          <w:tab w:val="left" w:pos="142"/>
        </w:tabs>
        <w:jc w:val="both"/>
        <w:rPr>
          <w:rFonts w:cs="Arial"/>
          <w:b/>
          <w:bCs/>
          <w:snapToGrid w:val="0"/>
          <w:sz w:val="20"/>
        </w:rPr>
      </w:pPr>
      <w:r w:rsidRPr="002856F5">
        <w:rPr>
          <w:rFonts w:cs="Arial"/>
          <w:bCs/>
          <w:snapToGrid w:val="0"/>
          <w:sz w:val="20"/>
        </w:rPr>
        <w:t xml:space="preserve">- L’oferta més econòmica que no s’hagi declarat anormal rebrà la </w:t>
      </w:r>
      <w:r w:rsidRPr="002856F5">
        <w:rPr>
          <w:rFonts w:cs="Arial"/>
          <w:b/>
          <w:bCs/>
          <w:snapToGrid w:val="0"/>
          <w:sz w:val="20"/>
        </w:rPr>
        <w:t>puntuació màxima de 50 punts.</w:t>
      </w:r>
    </w:p>
    <w:p w14:paraId="45BE684D" w14:textId="77777777" w:rsidR="00652222" w:rsidRPr="002856F5" w:rsidRDefault="00652222" w:rsidP="00652222">
      <w:pPr>
        <w:tabs>
          <w:tab w:val="left" w:pos="142"/>
        </w:tabs>
        <w:jc w:val="both"/>
        <w:rPr>
          <w:rFonts w:cs="Arial"/>
          <w:bCs/>
          <w:snapToGrid w:val="0"/>
          <w:sz w:val="20"/>
        </w:rPr>
      </w:pPr>
      <w:r w:rsidRPr="002856F5">
        <w:rPr>
          <w:rFonts w:cs="Arial"/>
          <w:bCs/>
          <w:snapToGrid w:val="0"/>
          <w:sz w:val="20"/>
        </w:rPr>
        <w:t>- La resta d’ofertes que no s’hagin declarat anormals rebran una puntuació inversament proporcional a la de l’oferta més econòmica d’acord amb el càlcul següent:</w:t>
      </w:r>
    </w:p>
    <w:p w14:paraId="116CE734" w14:textId="77777777" w:rsidR="0027778A" w:rsidRPr="002856F5" w:rsidRDefault="0027778A" w:rsidP="0027778A">
      <w:pPr>
        <w:spacing w:before="240"/>
        <w:jc w:val="both"/>
        <w:rPr>
          <w:rFonts w:cs="Arial"/>
          <w:strike/>
          <w:sz w:val="20"/>
        </w:rPr>
      </w:pPr>
    </w:p>
    <w:p w14:paraId="19EE7775" w14:textId="77777777" w:rsidR="0027778A" w:rsidRPr="002856F5" w:rsidRDefault="009B1F08" w:rsidP="0027778A">
      <w:pPr>
        <w:autoSpaceDE w:val="0"/>
        <w:autoSpaceDN w:val="0"/>
        <w:adjustRightInd w:val="0"/>
        <w:spacing w:line="276" w:lineRule="auto"/>
        <w:jc w:val="center"/>
        <w:rPr>
          <w:rFonts w:cs="Arial"/>
          <w:sz w:val="20"/>
        </w:rPr>
      </w:pPr>
      <m:oMathPara>
        <m:oMath>
          <m:sSub>
            <m:sSubPr>
              <m:ctrlPr>
                <w:rPr>
                  <w:rFonts w:ascii="Cambria Math" w:hAnsi="Cambria Math" w:cs="Arial"/>
                  <w:i/>
                  <w:sz w:val="20"/>
                </w:rPr>
              </m:ctrlPr>
            </m:sSubPr>
            <m:e>
              <m:r>
                <w:rPr>
                  <w:rFonts w:ascii="Cambria Math" w:hAnsi="Cambria Math" w:cs="Arial"/>
                  <w:sz w:val="20"/>
                </w:rPr>
                <m:t>P</m:t>
              </m:r>
            </m:e>
            <m:sub>
              <m:r>
                <w:rPr>
                  <w:rFonts w:ascii="Cambria Math" w:hAnsi="Cambria Math" w:cs="Arial"/>
                  <w:sz w:val="20"/>
                </w:rPr>
                <m:t>v</m:t>
              </m:r>
            </m:sub>
          </m:sSub>
          <m:r>
            <w:rPr>
              <w:rFonts w:ascii="Cambria Math" w:hAnsi="Cambria Math" w:cs="Arial"/>
              <w:sz w:val="20"/>
            </w:rPr>
            <m:t>=</m:t>
          </m:r>
          <m:d>
            <m:dPr>
              <m:begChr m:val="["/>
              <m:endChr m:val="]"/>
              <m:ctrlPr>
                <w:rPr>
                  <w:rFonts w:ascii="Cambria Math" w:hAnsi="Cambria Math" w:cs="Arial"/>
                  <w:i/>
                  <w:sz w:val="20"/>
                </w:rPr>
              </m:ctrlPr>
            </m:dPr>
            <m:e>
              <m:r>
                <w:rPr>
                  <w:rFonts w:ascii="Cambria Math" w:hAnsi="Cambria Math" w:cs="Arial"/>
                  <w:sz w:val="20"/>
                </w:rPr>
                <m:t>1-</m:t>
              </m:r>
              <m:d>
                <m:dPr>
                  <m:ctrlPr>
                    <w:rPr>
                      <w:rFonts w:ascii="Cambria Math" w:hAnsi="Cambria Math" w:cs="Arial"/>
                      <w:i/>
                      <w:sz w:val="20"/>
                    </w:rPr>
                  </m:ctrlPr>
                </m:dPr>
                <m:e>
                  <m:f>
                    <m:fPr>
                      <m:ctrlPr>
                        <w:rPr>
                          <w:rFonts w:ascii="Cambria Math" w:hAnsi="Cambria Math" w:cs="Arial"/>
                          <w:i/>
                          <w:sz w:val="20"/>
                        </w:rPr>
                      </m:ctrlPr>
                    </m:fPr>
                    <m:num>
                      <m:sSub>
                        <m:sSubPr>
                          <m:ctrlPr>
                            <w:rPr>
                              <w:rFonts w:ascii="Cambria Math" w:hAnsi="Cambria Math" w:cs="Arial"/>
                              <w:i/>
                              <w:sz w:val="20"/>
                            </w:rPr>
                          </m:ctrlPr>
                        </m:sSubPr>
                        <m:e>
                          <m:r>
                            <w:rPr>
                              <w:rFonts w:ascii="Cambria Math" w:hAnsi="Cambria Math" w:cs="Arial"/>
                              <w:sz w:val="20"/>
                            </w:rPr>
                            <m:t>O</m:t>
                          </m:r>
                        </m:e>
                        <m:sub>
                          <m:r>
                            <w:rPr>
                              <w:rFonts w:ascii="Cambria Math" w:hAnsi="Cambria Math" w:cs="Arial"/>
                              <w:sz w:val="20"/>
                            </w:rPr>
                            <m:t>v</m:t>
                          </m:r>
                        </m:sub>
                      </m:sSub>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O</m:t>
                          </m:r>
                        </m:e>
                        <m:sub>
                          <m:r>
                            <w:rPr>
                              <w:rFonts w:ascii="Cambria Math" w:hAnsi="Cambria Math" w:cs="Arial"/>
                              <w:sz w:val="20"/>
                            </w:rPr>
                            <m:t>m</m:t>
                          </m:r>
                        </m:sub>
                      </m:sSub>
                    </m:num>
                    <m:den>
                      <m:r>
                        <w:rPr>
                          <w:rFonts w:ascii="Cambria Math" w:hAnsi="Cambria Math" w:cs="Arial"/>
                          <w:sz w:val="20"/>
                        </w:rPr>
                        <m:t>IL</m:t>
                      </m:r>
                    </m:den>
                  </m:f>
                </m:e>
              </m:d>
            </m:e>
          </m:d>
          <m:r>
            <w:rPr>
              <w:rFonts w:ascii="Cambria Math" w:hAnsi="Cambria Math" w:cs="Arial"/>
              <w:sz w:val="20"/>
            </w:rPr>
            <m:t>×P</m:t>
          </m:r>
        </m:oMath>
      </m:oMathPara>
    </w:p>
    <w:p w14:paraId="6C697481" w14:textId="77777777" w:rsidR="0027778A" w:rsidRPr="002856F5" w:rsidRDefault="0027778A" w:rsidP="0027778A">
      <w:pPr>
        <w:autoSpaceDE w:val="0"/>
        <w:autoSpaceDN w:val="0"/>
        <w:adjustRightInd w:val="0"/>
        <w:spacing w:line="276" w:lineRule="auto"/>
        <w:jc w:val="both"/>
        <w:rPr>
          <w:rFonts w:cs="Arial"/>
          <w:sz w:val="20"/>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1"/>
      </w:tblGrid>
      <w:tr w:rsidR="0027778A" w:rsidRPr="002856F5" w14:paraId="7026A907" w14:textId="77777777" w:rsidTr="00E42C8B">
        <w:trPr>
          <w:trHeight w:val="1259"/>
        </w:trPr>
        <w:tc>
          <w:tcPr>
            <w:tcW w:w="4641" w:type="dxa"/>
            <w:shd w:val="clear" w:color="auto" w:fill="auto"/>
          </w:tcPr>
          <w:p w14:paraId="24A77120" w14:textId="77777777" w:rsidR="0027778A" w:rsidRPr="002856F5" w:rsidRDefault="0027778A" w:rsidP="00E42C8B">
            <w:pPr>
              <w:autoSpaceDE w:val="0"/>
              <w:autoSpaceDN w:val="0"/>
              <w:adjustRightInd w:val="0"/>
              <w:spacing w:line="276" w:lineRule="auto"/>
              <w:jc w:val="both"/>
              <w:rPr>
                <w:rFonts w:cs="Arial"/>
                <w:sz w:val="20"/>
              </w:rPr>
            </w:pPr>
            <w:proofErr w:type="spellStart"/>
            <w:r w:rsidRPr="002856F5">
              <w:rPr>
                <w:rFonts w:cs="Arial"/>
                <w:sz w:val="20"/>
              </w:rPr>
              <w:t>P</w:t>
            </w:r>
            <w:r w:rsidRPr="002856F5">
              <w:rPr>
                <w:rFonts w:cs="Arial"/>
                <w:sz w:val="20"/>
                <w:vertAlign w:val="subscript"/>
              </w:rPr>
              <w:t>v</w:t>
            </w:r>
            <w:proofErr w:type="spellEnd"/>
            <w:r w:rsidRPr="002856F5">
              <w:rPr>
                <w:rFonts w:cs="Arial"/>
                <w:sz w:val="20"/>
              </w:rPr>
              <w:t xml:space="preserve"> = Puntuació de l’oferta a valorar</w:t>
            </w:r>
          </w:p>
          <w:p w14:paraId="46ABA0A2" w14:textId="77777777" w:rsidR="0027778A" w:rsidRPr="002856F5" w:rsidRDefault="0027778A" w:rsidP="00E42C8B">
            <w:pPr>
              <w:autoSpaceDE w:val="0"/>
              <w:autoSpaceDN w:val="0"/>
              <w:adjustRightInd w:val="0"/>
              <w:spacing w:line="276" w:lineRule="auto"/>
              <w:jc w:val="both"/>
              <w:rPr>
                <w:rFonts w:cs="Arial"/>
                <w:sz w:val="20"/>
              </w:rPr>
            </w:pPr>
            <w:r w:rsidRPr="002856F5">
              <w:rPr>
                <w:rFonts w:cs="Arial"/>
                <w:sz w:val="20"/>
              </w:rPr>
              <w:t>P = Punts criteri econòmica: 50 punts</w:t>
            </w:r>
          </w:p>
          <w:p w14:paraId="413E2FAF" w14:textId="77777777" w:rsidR="0027778A" w:rsidRPr="002856F5" w:rsidRDefault="0027778A" w:rsidP="00E42C8B">
            <w:pPr>
              <w:autoSpaceDE w:val="0"/>
              <w:autoSpaceDN w:val="0"/>
              <w:adjustRightInd w:val="0"/>
              <w:spacing w:line="276" w:lineRule="auto"/>
              <w:jc w:val="both"/>
              <w:rPr>
                <w:rFonts w:cs="Arial"/>
                <w:sz w:val="20"/>
              </w:rPr>
            </w:pPr>
            <w:r w:rsidRPr="002856F5">
              <w:rPr>
                <w:rFonts w:cs="Arial"/>
                <w:sz w:val="20"/>
              </w:rPr>
              <w:t>O</w:t>
            </w:r>
            <w:r w:rsidRPr="002856F5">
              <w:rPr>
                <w:rFonts w:cs="Arial"/>
                <w:sz w:val="20"/>
                <w:vertAlign w:val="subscript"/>
              </w:rPr>
              <w:t>m</w:t>
            </w:r>
            <w:r w:rsidRPr="002856F5">
              <w:rPr>
                <w:rFonts w:cs="Arial"/>
                <w:sz w:val="20"/>
              </w:rPr>
              <w:t xml:space="preserve"> = Oferta millor (IVA exclòs)</w:t>
            </w:r>
          </w:p>
          <w:p w14:paraId="09B81555" w14:textId="77777777" w:rsidR="0027778A" w:rsidRPr="002856F5" w:rsidRDefault="0027778A" w:rsidP="00E42C8B">
            <w:pPr>
              <w:autoSpaceDE w:val="0"/>
              <w:autoSpaceDN w:val="0"/>
              <w:adjustRightInd w:val="0"/>
              <w:spacing w:line="276" w:lineRule="auto"/>
              <w:jc w:val="both"/>
              <w:rPr>
                <w:rFonts w:cs="Arial"/>
                <w:sz w:val="20"/>
              </w:rPr>
            </w:pPr>
            <w:proofErr w:type="spellStart"/>
            <w:r w:rsidRPr="002856F5">
              <w:rPr>
                <w:rFonts w:cs="Arial"/>
                <w:sz w:val="20"/>
              </w:rPr>
              <w:t>O</w:t>
            </w:r>
            <w:r w:rsidRPr="002856F5">
              <w:rPr>
                <w:rFonts w:cs="Arial"/>
                <w:sz w:val="20"/>
                <w:vertAlign w:val="subscript"/>
              </w:rPr>
              <w:t>v</w:t>
            </w:r>
            <w:proofErr w:type="spellEnd"/>
            <w:r w:rsidRPr="002856F5">
              <w:rPr>
                <w:rFonts w:cs="Arial"/>
                <w:sz w:val="20"/>
              </w:rPr>
              <w:t xml:space="preserve"> = Oferta a valorar (IVA exclòs)</w:t>
            </w:r>
          </w:p>
          <w:p w14:paraId="76171FAA" w14:textId="77777777" w:rsidR="0027778A" w:rsidRPr="002856F5" w:rsidRDefault="0027778A" w:rsidP="00E42C8B">
            <w:pPr>
              <w:autoSpaceDE w:val="0"/>
              <w:autoSpaceDN w:val="0"/>
              <w:adjustRightInd w:val="0"/>
              <w:spacing w:line="276" w:lineRule="auto"/>
              <w:jc w:val="both"/>
              <w:rPr>
                <w:rFonts w:cs="Arial"/>
                <w:sz w:val="20"/>
              </w:rPr>
            </w:pPr>
            <w:r w:rsidRPr="002856F5">
              <w:rPr>
                <w:rFonts w:cs="Arial"/>
                <w:sz w:val="20"/>
              </w:rPr>
              <w:t>IL = Import licitació (IVA exclòs)</w:t>
            </w:r>
          </w:p>
        </w:tc>
      </w:tr>
    </w:tbl>
    <w:p w14:paraId="4D52B927" w14:textId="77777777" w:rsidR="00652222" w:rsidRPr="002856F5" w:rsidRDefault="00652222" w:rsidP="00652222">
      <w:pPr>
        <w:spacing w:before="240"/>
        <w:rPr>
          <w:rFonts w:cs="Arial"/>
          <w:sz w:val="20"/>
        </w:rPr>
      </w:pPr>
    </w:p>
    <w:tbl>
      <w:tblPr>
        <w:tblStyle w:val="Taulaambquadrcula"/>
        <w:tblW w:w="9214" w:type="dxa"/>
        <w:tblInd w:w="-5" w:type="dxa"/>
        <w:tblLook w:val="04A0" w:firstRow="1" w:lastRow="0" w:firstColumn="1" w:lastColumn="0" w:noHBand="0" w:noVBand="1"/>
      </w:tblPr>
      <w:tblGrid>
        <w:gridCol w:w="9214"/>
      </w:tblGrid>
      <w:tr w:rsidR="00652222" w:rsidRPr="002856F5" w14:paraId="090AEF89" w14:textId="77777777" w:rsidTr="00652222">
        <w:trPr>
          <w:trHeight w:val="1012"/>
        </w:trPr>
        <w:tc>
          <w:tcPr>
            <w:tcW w:w="9214" w:type="dxa"/>
            <w:vAlign w:val="center"/>
          </w:tcPr>
          <w:p w14:paraId="7995F5FD" w14:textId="77777777" w:rsidR="00652222" w:rsidRPr="002856F5" w:rsidRDefault="00652222" w:rsidP="00652222">
            <w:pPr>
              <w:tabs>
                <w:tab w:val="left" w:pos="284"/>
              </w:tabs>
              <w:rPr>
                <w:rFonts w:cs="Arial"/>
                <w:b/>
                <w:bCs/>
                <w:sz w:val="20"/>
              </w:rPr>
            </w:pPr>
            <w:r w:rsidRPr="002856F5">
              <w:rPr>
                <w:rFonts w:cs="Arial"/>
                <w:b/>
                <w:bCs/>
                <w:sz w:val="20"/>
              </w:rPr>
              <w:t>La inclusió en el sobre A o en el sobre B de la documentació o informació que s’ha d’incloure al sobre C pot comportar l’exclusió de l’empresa licitadora.</w:t>
            </w:r>
          </w:p>
        </w:tc>
      </w:tr>
    </w:tbl>
    <w:p w14:paraId="039421BB" w14:textId="77777777" w:rsidR="00652222" w:rsidRPr="002856F5" w:rsidRDefault="00652222" w:rsidP="00652222">
      <w:pPr>
        <w:autoSpaceDE w:val="0"/>
        <w:autoSpaceDN w:val="0"/>
        <w:adjustRightInd w:val="0"/>
        <w:jc w:val="both"/>
        <w:rPr>
          <w:rFonts w:cs="Arial"/>
          <w:bCs/>
          <w:snapToGrid w:val="0"/>
          <w:sz w:val="20"/>
        </w:rPr>
      </w:pPr>
    </w:p>
    <w:p w14:paraId="64DEB6EF" w14:textId="77777777" w:rsidR="00652222" w:rsidRPr="002856F5" w:rsidRDefault="00652222" w:rsidP="00652222">
      <w:pPr>
        <w:autoSpaceDE w:val="0"/>
        <w:autoSpaceDN w:val="0"/>
        <w:adjustRightInd w:val="0"/>
        <w:jc w:val="both"/>
        <w:rPr>
          <w:rFonts w:cs="Arial"/>
          <w:bCs/>
          <w:snapToGrid w:val="0"/>
          <w:sz w:val="20"/>
        </w:rPr>
      </w:pPr>
    </w:p>
    <w:p w14:paraId="4F1CCAE9" w14:textId="77777777" w:rsidR="00652222" w:rsidRPr="002856F5" w:rsidRDefault="00652222" w:rsidP="00652222">
      <w:pPr>
        <w:autoSpaceDE w:val="0"/>
        <w:autoSpaceDN w:val="0"/>
        <w:adjustRightInd w:val="0"/>
        <w:jc w:val="both"/>
        <w:rPr>
          <w:rFonts w:cs="Arial"/>
          <w:bCs/>
          <w:snapToGrid w:val="0"/>
          <w:sz w:val="20"/>
        </w:rPr>
      </w:pPr>
      <w:r w:rsidRPr="002856F5">
        <w:rPr>
          <w:rFonts w:cs="Arial"/>
          <w:bCs/>
          <w:snapToGrid w:val="0"/>
          <w:sz w:val="20"/>
        </w:rPr>
        <w:t xml:space="preserve">K.3) </w:t>
      </w:r>
      <w:r w:rsidRPr="002856F5">
        <w:rPr>
          <w:rFonts w:cs="Arial"/>
          <w:bCs/>
          <w:snapToGrid w:val="0"/>
          <w:sz w:val="20"/>
          <w:u w:val="single"/>
        </w:rPr>
        <w:t>Criteris d’adjudicació específics per al desempat:</w:t>
      </w:r>
      <w:r w:rsidRPr="002856F5">
        <w:rPr>
          <w:rFonts w:cs="Arial"/>
          <w:bCs/>
          <w:snapToGrid w:val="0"/>
          <w:sz w:val="20"/>
        </w:rPr>
        <w:t xml:space="preserve"> </w:t>
      </w:r>
    </w:p>
    <w:p w14:paraId="1EA12F8D" w14:textId="77777777" w:rsidR="00652222" w:rsidRPr="002856F5" w:rsidRDefault="00652222" w:rsidP="00652222">
      <w:pPr>
        <w:autoSpaceDE w:val="0"/>
        <w:autoSpaceDN w:val="0"/>
        <w:adjustRightInd w:val="0"/>
        <w:jc w:val="both"/>
        <w:rPr>
          <w:rFonts w:cs="Arial"/>
          <w:sz w:val="20"/>
        </w:rPr>
      </w:pPr>
    </w:p>
    <w:p w14:paraId="28AA0512" w14:textId="77777777" w:rsidR="00652222" w:rsidRPr="002856F5" w:rsidRDefault="00652222" w:rsidP="00652222">
      <w:pPr>
        <w:autoSpaceDE w:val="0"/>
        <w:autoSpaceDN w:val="0"/>
        <w:adjustRightInd w:val="0"/>
        <w:jc w:val="both"/>
        <w:rPr>
          <w:rFonts w:cs="Arial"/>
          <w:sz w:val="20"/>
        </w:rPr>
      </w:pPr>
      <w:r w:rsidRPr="002856F5">
        <w:rPr>
          <w:rFonts w:cs="Arial"/>
          <w:sz w:val="20"/>
        </w:rPr>
        <w:t>En casos d’empat en les puntuacions obtingudes per les ofertes de les empreses licitadores, es resoldrà mitjançant l’aplicació per ordre dels criteris socials que preveu l’article 147.2 de la LCSP.</w:t>
      </w:r>
    </w:p>
    <w:p w14:paraId="1D915D02" w14:textId="77777777" w:rsidR="00652222" w:rsidRPr="002856F5" w:rsidRDefault="00652222" w:rsidP="00652222">
      <w:pPr>
        <w:autoSpaceDE w:val="0"/>
        <w:autoSpaceDN w:val="0"/>
        <w:adjustRightInd w:val="0"/>
        <w:jc w:val="both"/>
        <w:rPr>
          <w:rFonts w:cs="Arial"/>
          <w:sz w:val="20"/>
        </w:rPr>
      </w:pPr>
    </w:p>
    <w:p w14:paraId="6CA9C48E" w14:textId="77777777" w:rsidR="00652222" w:rsidRPr="002856F5" w:rsidRDefault="00652222" w:rsidP="00652222">
      <w:pPr>
        <w:autoSpaceDE w:val="0"/>
        <w:autoSpaceDN w:val="0"/>
        <w:adjustRightInd w:val="0"/>
        <w:jc w:val="both"/>
        <w:rPr>
          <w:rFonts w:cs="Arial"/>
          <w:sz w:val="20"/>
        </w:rPr>
      </w:pPr>
    </w:p>
    <w:p w14:paraId="47E66995" w14:textId="77777777" w:rsidR="00652222" w:rsidRPr="002856F5" w:rsidRDefault="00652222" w:rsidP="00652222">
      <w:pPr>
        <w:numPr>
          <w:ilvl w:val="0"/>
          <w:numId w:val="21"/>
        </w:numPr>
        <w:autoSpaceDE w:val="0"/>
        <w:autoSpaceDN w:val="0"/>
        <w:adjustRightInd w:val="0"/>
        <w:ind w:hanging="426"/>
        <w:jc w:val="both"/>
        <w:rPr>
          <w:rFonts w:cs="Arial"/>
          <w:b/>
          <w:bCs/>
          <w:sz w:val="20"/>
          <w:u w:val="single"/>
        </w:rPr>
      </w:pPr>
      <w:r w:rsidRPr="002856F5">
        <w:rPr>
          <w:rFonts w:cs="Arial"/>
          <w:b/>
          <w:bCs/>
          <w:sz w:val="20"/>
          <w:u w:val="single"/>
        </w:rPr>
        <w:t>Criteris per a la determinació de l’existència d’</w:t>
      </w:r>
      <w:r w:rsidRPr="002856F5">
        <w:rPr>
          <w:rFonts w:cs="Arial"/>
          <w:b/>
          <w:snapToGrid w:val="0"/>
          <w:sz w:val="20"/>
          <w:u w:val="single"/>
        </w:rPr>
        <w:t>ofertes anormalment baixes:</w:t>
      </w:r>
    </w:p>
    <w:p w14:paraId="6D6D457A" w14:textId="77777777" w:rsidR="00652222" w:rsidRPr="002856F5" w:rsidRDefault="00652222" w:rsidP="00652222">
      <w:pPr>
        <w:autoSpaceDE w:val="0"/>
        <w:autoSpaceDN w:val="0"/>
        <w:adjustRightInd w:val="0"/>
        <w:jc w:val="both"/>
        <w:rPr>
          <w:rFonts w:cs="Arial"/>
          <w:b/>
          <w:bCs/>
          <w:sz w:val="20"/>
        </w:rPr>
      </w:pPr>
    </w:p>
    <w:p w14:paraId="140F5D0C"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Es considerarà una oferta incursa en valor anormalment baix, als efectes de l’article 149 de la LCSP, quan la puntuació obtinguda pels criteris d’adjudicació que </w:t>
      </w:r>
      <w:r w:rsidRPr="002856F5">
        <w:rPr>
          <w:rFonts w:cs="Arial"/>
          <w:b/>
          <w:sz w:val="20"/>
        </w:rPr>
        <w:t>no</w:t>
      </w:r>
      <w:r w:rsidRPr="002856F5">
        <w:rPr>
          <w:rFonts w:cs="Arial"/>
          <w:sz w:val="20"/>
        </w:rPr>
        <w:t xml:space="preserve"> són </w:t>
      </w:r>
      <w:r w:rsidRPr="002856F5">
        <w:rPr>
          <w:rFonts w:cs="Arial"/>
          <w:b/>
          <w:sz w:val="20"/>
        </w:rPr>
        <w:t>preu</w:t>
      </w:r>
      <w:r w:rsidRPr="002856F5">
        <w:rPr>
          <w:rFonts w:cs="Arial"/>
          <w:sz w:val="20"/>
        </w:rPr>
        <w:t xml:space="preserve"> estigui per damunt de la suma de les següents variables a) i b) </w:t>
      </w:r>
      <w:r w:rsidRPr="002856F5">
        <w:rPr>
          <w:rFonts w:cs="Arial"/>
          <w:b/>
          <w:sz w:val="20"/>
        </w:rPr>
        <w:t>i que, al mateix temps</w:t>
      </w:r>
      <w:r w:rsidRPr="002856F5">
        <w:rPr>
          <w:rFonts w:cs="Arial"/>
          <w:sz w:val="20"/>
        </w:rPr>
        <w:t>, la seva oferta econòmica (</w:t>
      </w:r>
      <w:r w:rsidRPr="002856F5">
        <w:rPr>
          <w:rFonts w:cs="Arial"/>
          <w:b/>
          <w:sz w:val="20"/>
        </w:rPr>
        <w:t>preu</w:t>
      </w:r>
      <w:r w:rsidRPr="002856F5">
        <w:rPr>
          <w:rFonts w:cs="Arial"/>
          <w:sz w:val="20"/>
        </w:rPr>
        <w:t>) sigui inferior a la mitjana de les ofertes econòmiques presentades en un percentatge superior al 10</w:t>
      </w:r>
      <w:r w:rsidRPr="002856F5">
        <w:rPr>
          <w:rFonts w:cs="Arial"/>
          <w:b/>
          <w:sz w:val="20"/>
        </w:rPr>
        <w:t>%</w:t>
      </w:r>
      <w:r w:rsidRPr="002856F5">
        <w:rPr>
          <w:rFonts w:cs="Arial"/>
          <w:sz w:val="20"/>
        </w:rPr>
        <w:t>:</w:t>
      </w:r>
    </w:p>
    <w:p w14:paraId="2C71556D" w14:textId="77777777" w:rsidR="00652222" w:rsidRPr="002856F5" w:rsidRDefault="00652222" w:rsidP="00652222">
      <w:pPr>
        <w:autoSpaceDE w:val="0"/>
        <w:autoSpaceDN w:val="0"/>
        <w:adjustRightInd w:val="0"/>
        <w:jc w:val="both"/>
        <w:rPr>
          <w:rFonts w:cs="Arial"/>
          <w:sz w:val="20"/>
        </w:rPr>
      </w:pPr>
    </w:p>
    <w:p w14:paraId="12E6F5B1" w14:textId="77777777" w:rsidR="00652222" w:rsidRPr="002856F5" w:rsidRDefault="00652222" w:rsidP="00652222">
      <w:pPr>
        <w:numPr>
          <w:ilvl w:val="0"/>
          <w:numId w:val="5"/>
        </w:numPr>
        <w:autoSpaceDE w:val="0"/>
        <w:autoSpaceDN w:val="0"/>
        <w:adjustRightInd w:val="0"/>
        <w:ind w:left="426" w:hanging="284"/>
        <w:jc w:val="both"/>
        <w:rPr>
          <w:rFonts w:cs="Arial"/>
          <w:sz w:val="20"/>
        </w:rPr>
      </w:pPr>
      <w:r w:rsidRPr="002856F5">
        <w:rPr>
          <w:rFonts w:cs="Arial"/>
          <w:sz w:val="20"/>
        </w:rPr>
        <w:t>La mitjana aritmètica de la puntuació obtinguda per les empreses licitadores en els criteris d’adjudicació que no són preu.</w:t>
      </w:r>
    </w:p>
    <w:p w14:paraId="416C3887" w14:textId="77777777" w:rsidR="00652222" w:rsidRPr="002856F5" w:rsidRDefault="00652222" w:rsidP="00652222">
      <w:pPr>
        <w:autoSpaceDE w:val="0"/>
        <w:autoSpaceDN w:val="0"/>
        <w:adjustRightInd w:val="0"/>
        <w:ind w:left="426"/>
        <w:jc w:val="both"/>
        <w:rPr>
          <w:rFonts w:cs="Arial"/>
          <w:sz w:val="20"/>
        </w:rPr>
      </w:pPr>
    </w:p>
    <w:p w14:paraId="6FC179D8" w14:textId="77777777" w:rsidR="00652222" w:rsidRPr="002856F5" w:rsidRDefault="00652222" w:rsidP="00652222">
      <w:pPr>
        <w:numPr>
          <w:ilvl w:val="0"/>
          <w:numId w:val="5"/>
        </w:numPr>
        <w:autoSpaceDE w:val="0"/>
        <w:autoSpaceDN w:val="0"/>
        <w:adjustRightInd w:val="0"/>
        <w:ind w:left="426" w:hanging="284"/>
        <w:jc w:val="both"/>
        <w:rPr>
          <w:rFonts w:cs="Arial"/>
          <w:sz w:val="20"/>
        </w:rPr>
      </w:pPr>
      <w:r w:rsidRPr="002856F5">
        <w:rPr>
          <w:rFonts w:cs="Arial"/>
          <w:sz w:val="20"/>
        </w:rPr>
        <w:t>El càlcul de la mitjana aritmètica de les desviacions obtingudes, en valor absolut, és a dir, sense tenir en compte el signe positiu o negatiu, pels criteris que no són preu.</w:t>
      </w:r>
    </w:p>
    <w:p w14:paraId="6C6C3566" w14:textId="77777777" w:rsidR="00652222" w:rsidRPr="002856F5" w:rsidRDefault="00652222" w:rsidP="00652222">
      <w:pPr>
        <w:jc w:val="both"/>
        <w:rPr>
          <w:rFonts w:cs="Arial"/>
          <w:snapToGrid w:val="0"/>
          <w:sz w:val="20"/>
        </w:rPr>
      </w:pPr>
    </w:p>
    <w:p w14:paraId="0E49737B" w14:textId="77777777" w:rsidR="00652222" w:rsidRPr="002856F5" w:rsidRDefault="00652222" w:rsidP="00652222">
      <w:pPr>
        <w:jc w:val="both"/>
        <w:rPr>
          <w:rFonts w:cs="Arial"/>
          <w:snapToGrid w:val="0"/>
          <w:sz w:val="20"/>
        </w:rPr>
      </w:pPr>
      <w:r w:rsidRPr="002856F5">
        <w:rPr>
          <w:rFonts w:cs="Arial"/>
          <w:snapToGrid w:val="0"/>
          <w:sz w:val="20"/>
        </w:rPr>
        <w:t xml:space="preserve">En cas d’existir ofertes anormalment baixes, es seguirà el procediment descrit a la clàusula 14.5 d’aquest plec. </w:t>
      </w:r>
    </w:p>
    <w:p w14:paraId="32DFFF0A" w14:textId="77777777" w:rsidR="00652222" w:rsidRPr="002856F5" w:rsidRDefault="00652222" w:rsidP="00652222">
      <w:pPr>
        <w:autoSpaceDE w:val="0"/>
        <w:autoSpaceDN w:val="0"/>
        <w:adjustRightInd w:val="0"/>
        <w:jc w:val="both"/>
        <w:rPr>
          <w:rFonts w:cs="Arial"/>
          <w:sz w:val="20"/>
        </w:rPr>
      </w:pPr>
    </w:p>
    <w:p w14:paraId="5647F5CD" w14:textId="77777777" w:rsidR="00652222" w:rsidRPr="002856F5" w:rsidRDefault="00652222" w:rsidP="00652222">
      <w:pPr>
        <w:numPr>
          <w:ilvl w:val="0"/>
          <w:numId w:val="21"/>
        </w:numPr>
        <w:autoSpaceDE w:val="0"/>
        <w:autoSpaceDN w:val="0"/>
        <w:adjustRightInd w:val="0"/>
        <w:ind w:hanging="426"/>
        <w:jc w:val="both"/>
        <w:rPr>
          <w:rFonts w:cs="Arial"/>
          <w:b/>
          <w:bCs/>
          <w:sz w:val="20"/>
        </w:rPr>
      </w:pPr>
      <w:r w:rsidRPr="002856F5">
        <w:rPr>
          <w:rFonts w:cs="Arial"/>
          <w:b/>
          <w:bCs/>
          <w:sz w:val="20"/>
          <w:u w:val="single"/>
        </w:rPr>
        <w:t>Garantia definitiva</w:t>
      </w:r>
      <w:r w:rsidRPr="002856F5">
        <w:rPr>
          <w:rFonts w:cs="Arial"/>
          <w:b/>
          <w:bCs/>
          <w:sz w:val="20"/>
        </w:rPr>
        <w:t>:</w:t>
      </w:r>
      <w:r w:rsidRPr="002856F5">
        <w:rPr>
          <w:rFonts w:cs="Arial"/>
          <w:sz w:val="20"/>
        </w:rPr>
        <w:t xml:space="preserve"> </w:t>
      </w:r>
      <w:r w:rsidRPr="002856F5">
        <w:rPr>
          <w:rFonts w:cs="Arial"/>
          <w:bCs/>
          <w:sz w:val="20"/>
        </w:rPr>
        <w:t>Sí</w:t>
      </w:r>
    </w:p>
    <w:p w14:paraId="21ADAB24" w14:textId="77777777" w:rsidR="00652222" w:rsidRPr="002856F5" w:rsidRDefault="00652222" w:rsidP="00652222">
      <w:pPr>
        <w:autoSpaceDE w:val="0"/>
        <w:autoSpaceDN w:val="0"/>
        <w:adjustRightInd w:val="0"/>
        <w:jc w:val="both"/>
        <w:rPr>
          <w:rFonts w:cs="Arial"/>
          <w:b/>
          <w:bCs/>
          <w:sz w:val="20"/>
        </w:rPr>
      </w:pPr>
    </w:p>
    <w:p w14:paraId="1E8B4C9C" w14:textId="77777777" w:rsidR="00652222" w:rsidRPr="002856F5" w:rsidRDefault="00652222" w:rsidP="00652222">
      <w:pPr>
        <w:autoSpaceDE w:val="0"/>
        <w:autoSpaceDN w:val="0"/>
        <w:adjustRightInd w:val="0"/>
        <w:jc w:val="both"/>
        <w:rPr>
          <w:rFonts w:cs="Arial"/>
          <w:sz w:val="20"/>
        </w:rPr>
      </w:pPr>
      <w:r w:rsidRPr="002856F5">
        <w:rPr>
          <w:rFonts w:cs="Arial"/>
          <w:sz w:val="20"/>
        </w:rPr>
        <w:t>Import: 5 % del preu final ofert, IVA exclòs.</w:t>
      </w:r>
    </w:p>
    <w:p w14:paraId="6106CFEA" w14:textId="77777777" w:rsidR="00652222" w:rsidRPr="002856F5" w:rsidRDefault="00652222" w:rsidP="00652222">
      <w:pPr>
        <w:autoSpaceDE w:val="0"/>
        <w:autoSpaceDN w:val="0"/>
        <w:adjustRightInd w:val="0"/>
        <w:jc w:val="both"/>
        <w:rPr>
          <w:rFonts w:cs="Arial"/>
          <w:sz w:val="20"/>
        </w:rPr>
      </w:pPr>
    </w:p>
    <w:p w14:paraId="5D633CA4" w14:textId="77777777" w:rsidR="00652222" w:rsidRPr="002856F5" w:rsidRDefault="00652222" w:rsidP="00652222">
      <w:pPr>
        <w:autoSpaceDE w:val="0"/>
        <w:autoSpaceDN w:val="0"/>
        <w:adjustRightInd w:val="0"/>
        <w:jc w:val="both"/>
        <w:rPr>
          <w:rFonts w:cs="Arial"/>
          <w:sz w:val="20"/>
        </w:rPr>
      </w:pPr>
      <w:r w:rsidRPr="002856F5">
        <w:rPr>
          <w:rFonts w:cs="Arial"/>
          <w:sz w:val="20"/>
        </w:rPr>
        <w:t>Forma de constitució: D’acord amb el que disposa l’article 108 LCSP i la clàusula setzena.</w:t>
      </w:r>
    </w:p>
    <w:p w14:paraId="431A4A5A" w14:textId="77777777" w:rsidR="00652222" w:rsidRPr="002856F5" w:rsidRDefault="00652222" w:rsidP="00652222">
      <w:pPr>
        <w:autoSpaceDE w:val="0"/>
        <w:autoSpaceDN w:val="0"/>
        <w:adjustRightInd w:val="0"/>
        <w:jc w:val="both"/>
        <w:rPr>
          <w:rFonts w:cs="Arial"/>
          <w:sz w:val="20"/>
        </w:rPr>
      </w:pPr>
    </w:p>
    <w:p w14:paraId="62A33250"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Garantia complementària: No </w:t>
      </w:r>
    </w:p>
    <w:p w14:paraId="29CE1C2D" w14:textId="77777777" w:rsidR="00652222" w:rsidRPr="002856F5" w:rsidRDefault="00652222" w:rsidP="00652222">
      <w:pPr>
        <w:autoSpaceDE w:val="0"/>
        <w:autoSpaceDN w:val="0"/>
        <w:adjustRightInd w:val="0"/>
        <w:jc w:val="both"/>
        <w:rPr>
          <w:rFonts w:cs="Arial"/>
          <w:sz w:val="20"/>
        </w:rPr>
      </w:pPr>
    </w:p>
    <w:p w14:paraId="631BC083" w14:textId="77777777" w:rsidR="00652222" w:rsidRPr="002856F5" w:rsidRDefault="00652222" w:rsidP="00652222">
      <w:pPr>
        <w:numPr>
          <w:ilvl w:val="0"/>
          <w:numId w:val="21"/>
        </w:numPr>
        <w:autoSpaceDE w:val="0"/>
        <w:autoSpaceDN w:val="0"/>
        <w:adjustRightInd w:val="0"/>
        <w:ind w:left="284" w:firstLine="10"/>
        <w:jc w:val="both"/>
        <w:rPr>
          <w:rFonts w:cs="Arial"/>
          <w:b/>
          <w:bCs/>
          <w:sz w:val="20"/>
          <w:u w:val="single"/>
        </w:rPr>
      </w:pPr>
      <w:r w:rsidRPr="002856F5">
        <w:rPr>
          <w:rFonts w:cs="Arial"/>
          <w:b/>
          <w:bCs/>
          <w:sz w:val="20"/>
          <w:u w:val="single"/>
        </w:rPr>
        <w:t>Altra documentació a presentar per l’empresa que hagi presentat la millor oferta, a més de l’exigida a la clàusula 15.2 d’aquest plec:</w:t>
      </w:r>
    </w:p>
    <w:p w14:paraId="3AB55D72" w14:textId="77777777" w:rsidR="00652222" w:rsidRPr="002856F5" w:rsidRDefault="00652222" w:rsidP="00652222">
      <w:pPr>
        <w:autoSpaceDE w:val="0"/>
        <w:autoSpaceDN w:val="0"/>
        <w:adjustRightInd w:val="0"/>
        <w:ind w:left="357" w:hanging="357"/>
        <w:jc w:val="both"/>
        <w:rPr>
          <w:rFonts w:cs="Arial"/>
          <w:b/>
          <w:bCs/>
          <w:sz w:val="20"/>
          <w:u w:val="single"/>
        </w:rPr>
      </w:pPr>
    </w:p>
    <w:p w14:paraId="5ACEC1EB" w14:textId="77777777" w:rsidR="00652222" w:rsidRPr="002856F5" w:rsidRDefault="00652222" w:rsidP="00652222">
      <w:pPr>
        <w:autoSpaceDE w:val="0"/>
        <w:autoSpaceDN w:val="0"/>
        <w:adjustRightInd w:val="0"/>
        <w:jc w:val="both"/>
        <w:rPr>
          <w:rFonts w:cs="Arial"/>
          <w:bCs/>
          <w:sz w:val="20"/>
        </w:rPr>
      </w:pPr>
      <w:r w:rsidRPr="002856F5">
        <w:rPr>
          <w:rFonts w:cs="Arial"/>
          <w:bCs/>
          <w:sz w:val="20"/>
        </w:rPr>
        <w:t>Els proposats adjudicataris hauran de disposar d’una pòlissa d’assegurances que els cobreixi dels possibles riscos i responsabilitats sobre les persones i els béns, que puguin ser causats per l’adjudicatari i els seus agents en el desenvolupament dels serveis contractats, per un import de, com a mínim, 600.000,00 €. Aquesta pòlissa haurà d’estar en vigor durant l’execució del contracte. Documentació justificativa de tenir subscrita la pòlissa d’assegurança: s’aportarà copia del contracte i document acreditatiu del pagament de la prima.</w:t>
      </w:r>
    </w:p>
    <w:p w14:paraId="48F2369A" w14:textId="77777777" w:rsidR="00652222" w:rsidRPr="002856F5" w:rsidRDefault="00652222" w:rsidP="00652222">
      <w:pPr>
        <w:autoSpaceDE w:val="0"/>
        <w:autoSpaceDN w:val="0"/>
        <w:adjustRightInd w:val="0"/>
        <w:jc w:val="both"/>
        <w:rPr>
          <w:rFonts w:cs="Arial"/>
          <w:bCs/>
          <w:sz w:val="20"/>
        </w:rPr>
      </w:pPr>
    </w:p>
    <w:p w14:paraId="0F2590CF" w14:textId="77777777" w:rsidR="00652222" w:rsidRPr="002856F5" w:rsidRDefault="00652222" w:rsidP="00652222">
      <w:pPr>
        <w:autoSpaceDE w:val="0"/>
        <w:autoSpaceDN w:val="0"/>
        <w:adjustRightInd w:val="0"/>
        <w:jc w:val="both"/>
        <w:rPr>
          <w:rFonts w:cs="Arial"/>
          <w:bCs/>
          <w:sz w:val="20"/>
        </w:rPr>
      </w:pPr>
      <w:r w:rsidRPr="002856F5">
        <w:rPr>
          <w:rFonts w:cs="Arial"/>
          <w:bCs/>
          <w:sz w:val="20"/>
        </w:rPr>
        <w:t xml:space="preserve">2. Per tractar-se de contracte de serveis que té per objecte prestacions que impliquen contacte habitual amb menors, i vist que l’article 13.5 de la Llei orgànica 1/1996, disposa que és requisit per a l’accés i l’exercici a les professions, oficis i activitats que impliquin contacte habitual amb menors, el no haver estat condemnat per sentència ferma per algun delicte contra la llibertat i la indemnitat sexual; i que, a tal efecte, qui pretengui l’accés a aquestes professions, oficis o activitats haurà d’acreditar dita circumstància, els </w:t>
      </w:r>
      <w:r w:rsidRPr="002856F5">
        <w:rPr>
          <w:rFonts w:cs="Arial"/>
          <w:b/>
          <w:bCs/>
          <w:sz w:val="20"/>
        </w:rPr>
        <w:t>proposats adjudicataris</w:t>
      </w:r>
      <w:r w:rsidRPr="002856F5">
        <w:rPr>
          <w:rFonts w:cs="Arial"/>
          <w:bCs/>
          <w:sz w:val="20"/>
        </w:rPr>
        <w:t xml:space="preserve"> hauran de presentar certificació negativa del Registre Central de delinqüents sexuals respecte de tot el personal que adscriguin a l’execució del contracte, o autorització segons model de </w:t>
      </w:r>
      <w:r w:rsidRPr="002856F5">
        <w:rPr>
          <w:rFonts w:cs="Arial"/>
          <w:b/>
          <w:bCs/>
          <w:sz w:val="20"/>
        </w:rPr>
        <w:t>l’annex 14</w:t>
      </w:r>
      <w:r w:rsidRPr="002856F5">
        <w:rPr>
          <w:rFonts w:cs="Arial"/>
          <w:bCs/>
          <w:sz w:val="20"/>
        </w:rPr>
        <w:t xml:space="preserve"> facultant a l’Agència Catalana del Patrimoni Cultural a accedir a les dades del Registre Central de delinqüents sexuals.</w:t>
      </w:r>
    </w:p>
    <w:p w14:paraId="2F310707" w14:textId="34D0A7AE" w:rsidR="00652222" w:rsidRDefault="00652222" w:rsidP="00652222">
      <w:pPr>
        <w:autoSpaceDE w:val="0"/>
        <w:autoSpaceDN w:val="0"/>
        <w:adjustRightInd w:val="0"/>
        <w:rPr>
          <w:rFonts w:cs="Arial"/>
          <w:bCs/>
          <w:sz w:val="20"/>
        </w:rPr>
      </w:pPr>
    </w:p>
    <w:p w14:paraId="43BD913B" w14:textId="7862706E" w:rsidR="00081BA3" w:rsidRDefault="00081BA3" w:rsidP="00652222">
      <w:pPr>
        <w:autoSpaceDE w:val="0"/>
        <w:autoSpaceDN w:val="0"/>
        <w:adjustRightInd w:val="0"/>
        <w:rPr>
          <w:rFonts w:cs="Arial"/>
          <w:bCs/>
          <w:sz w:val="20"/>
        </w:rPr>
      </w:pPr>
    </w:p>
    <w:p w14:paraId="73803347" w14:textId="77777777" w:rsidR="00081BA3" w:rsidRPr="002856F5" w:rsidRDefault="00081BA3" w:rsidP="00652222">
      <w:pPr>
        <w:autoSpaceDE w:val="0"/>
        <w:autoSpaceDN w:val="0"/>
        <w:adjustRightInd w:val="0"/>
        <w:rPr>
          <w:rFonts w:cs="Arial"/>
          <w:bCs/>
          <w:sz w:val="20"/>
        </w:rPr>
      </w:pPr>
    </w:p>
    <w:p w14:paraId="06E7695E" w14:textId="77777777" w:rsidR="00652222" w:rsidRPr="002856F5" w:rsidRDefault="00652222" w:rsidP="00652222">
      <w:pPr>
        <w:autoSpaceDE w:val="0"/>
        <w:autoSpaceDN w:val="0"/>
        <w:adjustRightInd w:val="0"/>
        <w:jc w:val="both"/>
        <w:rPr>
          <w:rFonts w:cs="Arial"/>
          <w:snapToGrid w:val="0"/>
          <w:sz w:val="20"/>
        </w:rPr>
      </w:pPr>
    </w:p>
    <w:p w14:paraId="76C1FC1C" w14:textId="77777777" w:rsidR="00652222" w:rsidRPr="002856F5" w:rsidRDefault="00652222" w:rsidP="00652222">
      <w:pPr>
        <w:numPr>
          <w:ilvl w:val="0"/>
          <w:numId w:val="21"/>
        </w:numPr>
        <w:autoSpaceDE w:val="0"/>
        <w:autoSpaceDN w:val="0"/>
        <w:adjustRightInd w:val="0"/>
        <w:ind w:hanging="426"/>
        <w:jc w:val="both"/>
        <w:rPr>
          <w:rFonts w:cs="Arial"/>
          <w:b/>
          <w:bCs/>
          <w:sz w:val="20"/>
          <w:u w:val="single"/>
        </w:rPr>
      </w:pPr>
      <w:r w:rsidRPr="002856F5">
        <w:rPr>
          <w:rFonts w:cs="Arial"/>
          <w:b/>
          <w:bCs/>
          <w:sz w:val="20"/>
          <w:u w:val="single"/>
        </w:rPr>
        <w:t>Condicions especials d’execució i obligacions essencials del contracte</w:t>
      </w:r>
      <w:r w:rsidRPr="002856F5">
        <w:rPr>
          <w:rFonts w:cs="Arial"/>
          <w:b/>
          <w:bCs/>
          <w:sz w:val="20"/>
        </w:rPr>
        <w:t>:</w:t>
      </w:r>
    </w:p>
    <w:p w14:paraId="0AF1AA86" w14:textId="77777777" w:rsidR="00652222" w:rsidRPr="002856F5" w:rsidRDefault="00652222" w:rsidP="00652222">
      <w:pPr>
        <w:autoSpaceDE w:val="0"/>
        <w:autoSpaceDN w:val="0"/>
        <w:adjustRightInd w:val="0"/>
        <w:jc w:val="both"/>
        <w:rPr>
          <w:rFonts w:cs="Arial"/>
          <w:b/>
          <w:bCs/>
          <w:sz w:val="20"/>
          <w:u w:val="single"/>
        </w:rPr>
      </w:pPr>
    </w:p>
    <w:p w14:paraId="74277CF7" w14:textId="77777777" w:rsidR="00652222" w:rsidRPr="002856F5" w:rsidRDefault="00652222" w:rsidP="00310564">
      <w:pPr>
        <w:pStyle w:val="Pargrafdellista"/>
        <w:numPr>
          <w:ilvl w:val="0"/>
          <w:numId w:val="26"/>
        </w:numPr>
        <w:autoSpaceDE w:val="0"/>
        <w:autoSpaceDN w:val="0"/>
        <w:adjustRightInd w:val="0"/>
        <w:rPr>
          <w:rFonts w:cs="Arial"/>
          <w:bCs/>
          <w:sz w:val="20"/>
          <w:szCs w:val="20"/>
        </w:rPr>
      </w:pPr>
      <w:r w:rsidRPr="002856F5">
        <w:rPr>
          <w:rFonts w:cs="Arial"/>
          <w:bCs/>
          <w:sz w:val="20"/>
          <w:szCs w:val="20"/>
          <w:u w:val="single"/>
        </w:rPr>
        <w:t>Condicions especials d’execució</w:t>
      </w:r>
      <w:r w:rsidRPr="002856F5">
        <w:rPr>
          <w:rFonts w:cs="Arial"/>
          <w:bCs/>
          <w:sz w:val="20"/>
          <w:szCs w:val="20"/>
        </w:rPr>
        <w:t>:</w:t>
      </w:r>
    </w:p>
    <w:p w14:paraId="29F208F7" w14:textId="77777777" w:rsidR="00652222" w:rsidRPr="002856F5" w:rsidRDefault="00652222" w:rsidP="00652222">
      <w:pPr>
        <w:autoSpaceDE w:val="0"/>
        <w:autoSpaceDN w:val="0"/>
        <w:adjustRightInd w:val="0"/>
        <w:rPr>
          <w:rFonts w:cs="Arial"/>
          <w:bCs/>
          <w:sz w:val="20"/>
        </w:rPr>
      </w:pPr>
    </w:p>
    <w:p w14:paraId="454EC1AC" w14:textId="77777777" w:rsidR="00652222" w:rsidRPr="002856F5" w:rsidRDefault="00652222" w:rsidP="00652222">
      <w:pPr>
        <w:autoSpaceDE w:val="0"/>
        <w:autoSpaceDN w:val="0"/>
        <w:adjustRightInd w:val="0"/>
        <w:jc w:val="both"/>
        <w:rPr>
          <w:rFonts w:cs="Arial"/>
          <w:bCs/>
          <w:sz w:val="20"/>
        </w:rPr>
      </w:pPr>
      <w:r w:rsidRPr="002856F5">
        <w:rPr>
          <w:rFonts w:cs="Arial"/>
          <w:bCs/>
          <w:sz w:val="20"/>
        </w:rPr>
        <w:t>A. D’acord amb l’article 202.1 de la LCSP, segons modificació introduïda pel Reial Decret Llei 14/2019, de 31 d’octubre, pel qual s’adopten  mesures urgents per raons de seguretat pública en matèria d'administració digital, contractació del sector públic i telecomunicacions,</w:t>
      </w:r>
      <w:r w:rsidRPr="002856F5">
        <w:rPr>
          <w:rFonts w:cs="Arial"/>
          <w:sz w:val="20"/>
        </w:rPr>
        <w:t xml:space="preserve"> </w:t>
      </w:r>
      <w:r w:rsidRPr="002856F5">
        <w:rPr>
          <w:rFonts w:cs="Arial"/>
          <w:bCs/>
          <w:sz w:val="20"/>
        </w:rPr>
        <w:t xml:space="preserve">l’empresa contractista – i, si escau, les </w:t>
      </w:r>
      <w:proofErr w:type="spellStart"/>
      <w:r w:rsidRPr="002856F5">
        <w:rPr>
          <w:rFonts w:cs="Arial"/>
          <w:bCs/>
          <w:sz w:val="20"/>
        </w:rPr>
        <w:t>subcontractistes</w:t>
      </w:r>
      <w:proofErr w:type="spellEnd"/>
      <w:r w:rsidRPr="002856F5">
        <w:rPr>
          <w:rFonts w:cs="Arial"/>
          <w:bCs/>
          <w:sz w:val="20"/>
        </w:rPr>
        <w:t xml:space="preserve"> – tenen l’obligació de sotmetre's a la normativa nacional i de la Unió Europea en matèria de protecció de dades.</w:t>
      </w:r>
    </w:p>
    <w:p w14:paraId="7968CA6F" w14:textId="77777777" w:rsidR="00652222" w:rsidRPr="002856F5" w:rsidRDefault="00652222" w:rsidP="00652222">
      <w:pPr>
        <w:autoSpaceDE w:val="0"/>
        <w:autoSpaceDN w:val="0"/>
        <w:adjustRightInd w:val="0"/>
        <w:rPr>
          <w:rFonts w:cs="Arial"/>
          <w:bCs/>
          <w:sz w:val="20"/>
        </w:rPr>
      </w:pPr>
    </w:p>
    <w:p w14:paraId="442AF431" w14:textId="77777777" w:rsidR="00652222" w:rsidRPr="002856F5" w:rsidRDefault="00652222" w:rsidP="00652222">
      <w:pPr>
        <w:autoSpaceDE w:val="0"/>
        <w:autoSpaceDN w:val="0"/>
        <w:adjustRightInd w:val="0"/>
        <w:jc w:val="both"/>
        <w:rPr>
          <w:rFonts w:cs="Arial"/>
          <w:bCs/>
          <w:sz w:val="20"/>
        </w:rPr>
      </w:pPr>
      <w:r w:rsidRPr="002856F5">
        <w:rPr>
          <w:rFonts w:cs="Arial"/>
          <w:bCs/>
          <w:sz w:val="20"/>
        </w:rPr>
        <w:t xml:space="preserve">B. D’acord amb l’article 202.2 de la LCSP, s’estableixen com a condicions especials d’execució de caràcter social: </w:t>
      </w:r>
    </w:p>
    <w:p w14:paraId="3EE6DCFC" w14:textId="77777777" w:rsidR="00652222" w:rsidRPr="002856F5" w:rsidRDefault="00652222" w:rsidP="00652222">
      <w:pPr>
        <w:autoSpaceDE w:val="0"/>
        <w:autoSpaceDN w:val="0"/>
        <w:adjustRightInd w:val="0"/>
        <w:jc w:val="both"/>
        <w:rPr>
          <w:rFonts w:cs="Arial"/>
          <w:bCs/>
          <w:sz w:val="20"/>
        </w:rPr>
      </w:pPr>
      <w:r w:rsidRPr="002856F5">
        <w:rPr>
          <w:rFonts w:cs="Arial"/>
          <w:bCs/>
          <w:sz w:val="20"/>
        </w:rPr>
        <w:t>- Manteniment de les condicions laborals de les persones que executen el contracte durant tot el període contractual: L’empresa contractista ha de mantenir, durant tota l’execució del contracte les condicions laborals i socials de les persones treballadores ocupades en l’execució del contracte, fixades en el moment de presentar l’oferta, segons el conveni que sigui d’aplicació.</w:t>
      </w:r>
    </w:p>
    <w:p w14:paraId="39B87994" w14:textId="77777777" w:rsidR="00652222" w:rsidRPr="002856F5" w:rsidRDefault="00652222" w:rsidP="00652222">
      <w:pPr>
        <w:autoSpaceDE w:val="0"/>
        <w:autoSpaceDN w:val="0"/>
        <w:adjustRightInd w:val="0"/>
        <w:jc w:val="both"/>
        <w:rPr>
          <w:rFonts w:cs="Arial"/>
          <w:bCs/>
          <w:sz w:val="20"/>
        </w:rPr>
      </w:pPr>
    </w:p>
    <w:p w14:paraId="751CE7EC" w14:textId="77777777" w:rsidR="00652222" w:rsidRPr="002856F5" w:rsidRDefault="00652222" w:rsidP="00652222">
      <w:pPr>
        <w:autoSpaceDE w:val="0"/>
        <w:autoSpaceDN w:val="0"/>
        <w:adjustRightInd w:val="0"/>
        <w:jc w:val="both"/>
        <w:rPr>
          <w:rFonts w:cs="Arial"/>
          <w:bCs/>
          <w:sz w:val="20"/>
        </w:rPr>
      </w:pPr>
      <w:r w:rsidRPr="002856F5">
        <w:rPr>
          <w:rFonts w:cs="Arial"/>
          <w:bCs/>
          <w:sz w:val="20"/>
        </w:rPr>
        <w:t xml:space="preserve">- L'empresa vigilarà per l'estricte compliment de les mesures de prevenció de riscos laborals en relació amb els seus treballadors i s'exigirà el compliment del deure de coordinació d'activitats en matèria de prevenció de riscos en cas de subcontractació, conforme a l'article 24 de la Llei 31/1995, de 8 de novembre de Prevenció de Riscos Laborals i el Reial Decret 171/2004, de 30 de gener, pel qual es desenvolupa l’art.24 de la Llei 31/1995, de Prevenció de Riscos Laborals, per garantir la seguretat i protecció de la salut en el lloc de treball, conforme a l'estipulat als convenis col·lectius d'aplicació. </w:t>
      </w:r>
    </w:p>
    <w:p w14:paraId="70FA3BAC" w14:textId="77777777" w:rsidR="00652222" w:rsidRPr="002856F5" w:rsidRDefault="00652222" w:rsidP="00652222">
      <w:pPr>
        <w:autoSpaceDE w:val="0"/>
        <w:autoSpaceDN w:val="0"/>
        <w:adjustRightInd w:val="0"/>
        <w:jc w:val="both"/>
        <w:rPr>
          <w:rFonts w:cs="Arial"/>
          <w:bCs/>
          <w:sz w:val="20"/>
        </w:rPr>
      </w:pPr>
    </w:p>
    <w:p w14:paraId="4AD027E6" w14:textId="77777777" w:rsidR="00652222" w:rsidRPr="002856F5" w:rsidRDefault="00652222" w:rsidP="00652222">
      <w:pPr>
        <w:autoSpaceDE w:val="0"/>
        <w:autoSpaceDN w:val="0"/>
        <w:adjustRightInd w:val="0"/>
        <w:jc w:val="both"/>
        <w:rPr>
          <w:rFonts w:cs="Arial"/>
          <w:bCs/>
          <w:sz w:val="20"/>
        </w:rPr>
      </w:pPr>
      <w:r w:rsidRPr="002856F5">
        <w:rPr>
          <w:rFonts w:cs="Arial"/>
          <w:bCs/>
          <w:sz w:val="20"/>
        </w:rPr>
        <w:t>- Igualment, té consideració de condició especial d’execució el compromís explícit de mantenir el mateix equip de treball, durant tot el projecte. En cas de ser inevitable substituir algun membre, la responsable del contracte ho haurà d’autoritzar, prèvia sol·licitud i justificació per part de l’empresa que el substitut te la solvència tècnica i l’experiència professional requerida en els plecs d’aquest concurs (</w:t>
      </w:r>
      <w:r w:rsidRPr="002856F5">
        <w:rPr>
          <w:rFonts w:cs="Arial"/>
          <w:b/>
          <w:bCs/>
          <w:sz w:val="20"/>
        </w:rPr>
        <w:t>Annex 12</w:t>
      </w:r>
      <w:r w:rsidRPr="002856F5">
        <w:rPr>
          <w:rFonts w:cs="Arial"/>
          <w:bCs/>
          <w:sz w:val="20"/>
        </w:rPr>
        <w:t>).</w:t>
      </w:r>
    </w:p>
    <w:p w14:paraId="2E978A7B" w14:textId="77777777" w:rsidR="00652222" w:rsidRPr="002856F5" w:rsidRDefault="00652222" w:rsidP="00652222">
      <w:pPr>
        <w:autoSpaceDE w:val="0"/>
        <w:autoSpaceDN w:val="0"/>
        <w:adjustRightInd w:val="0"/>
        <w:jc w:val="both"/>
        <w:rPr>
          <w:rFonts w:cs="Arial"/>
          <w:bCs/>
          <w:sz w:val="20"/>
        </w:rPr>
      </w:pPr>
    </w:p>
    <w:p w14:paraId="06A8680E" w14:textId="77777777" w:rsidR="00652222" w:rsidRPr="002856F5" w:rsidRDefault="00652222" w:rsidP="00652222">
      <w:pPr>
        <w:autoSpaceDE w:val="0"/>
        <w:autoSpaceDN w:val="0"/>
        <w:adjustRightInd w:val="0"/>
        <w:jc w:val="both"/>
        <w:rPr>
          <w:rFonts w:cs="Arial"/>
          <w:bCs/>
          <w:sz w:val="20"/>
        </w:rPr>
      </w:pPr>
      <w:r w:rsidRPr="002856F5">
        <w:rPr>
          <w:rFonts w:cs="Arial"/>
          <w:bCs/>
          <w:sz w:val="20"/>
        </w:rPr>
        <w:t>- L’empresa haurà d’emprar efectivament una política de comunicació inclusiva per la qual: a) ha de garantir que en les activitats derivades de l’execució del contracte no s’utilitzen llenguatges o imatges sexistes, que atemptin contra la igualtat de les persones amb diversitat funcional de qualsevol tipus, o que no siguin respectuoses amb la cura pel medi ambient, la sostenibilitat i el patrimoni; i b) haurà de fer ús d’una comunicació que no incorri en qualsevol tipus de discriminació per raó de l’orientació i/o identitat sexual, origen, edat, creences, o altres condicions o circumstàncies personals o socials.</w:t>
      </w:r>
    </w:p>
    <w:p w14:paraId="05AC8CA0" w14:textId="77777777" w:rsidR="00652222" w:rsidRPr="002856F5" w:rsidRDefault="00652222" w:rsidP="00652222">
      <w:pPr>
        <w:autoSpaceDE w:val="0"/>
        <w:autoSpaceDN w:val="0"/>
        <w:adjustRightInd w:val="0"/>
        <w:jc w:val="both"/>
        <w:rPr>
          <w:rFonts w:cs="Arial"/>
          <w:bCs/>
          <w:sz w:val="20"/>
        </w:rPr>
      </w:pPr>
    </w:p>
    <w:p w14:paraId="479B77B1" w14:textId="77777777" w:rsidR="00652222" w:rsidRPr="002856F5" w:rsidRDefault="00652222" w:rsidP="00652222">
      <w:pPr>
        <w:autoSpaceDE w:val="0"/>
        <w:autoSpaceDN w:val="0"/>
        <w:adjustRightInd w:val="0"/>
        <w:jc w:val="both"/>
        <w:rPr>
          <w:rFonts w:cs="Arial"/>
          <w:bCs/>
          <w:sz w:val="20"/>
        </w:rPr>
      </w:pPr>
      <w:r w:rsidRPr="002856F5">
        <w:rPr>
          <w:rFonts w:cs="Arial"/>
          <w:bCs/>
          <w:sz w:val="20"/>
        </w:rPr>
        <w:t xml:space="preserve">C. Tanmateix, s’estableix com a obligació de les empreses contractistes – i, si escau, de les </w:t>
      </w:r>
      <w:proofErr w:type="spellStart"/>
      <w:r w:rsidRPr="002856F5">
        <w:rPr>
          <w:rFonts w:cs="Arial"/>
          <w:bCs/>
          <w:sz w:val="20"/>
        </w:rPr>
        <w:t>subcontractistes</w:t>
      </w:r>
      <w:proofErr w:type="spellEnd"/>
      <w:r w:rsidRPr="002856F5">
        <w:rPr>
          <w:rFonts w:cs="Arial"/>
          <w:bCs/>
          <w:sz w:val="20"/>
        </w:rPr>
        <w:t xml:space="preserve"> –, d’aportar una declaració responsable de compromís de compliment de la legislació tributària i de no realització d’operacions financeres contràries a dita normativa en països que siguin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324BA987" w14:textId="77777777" w:rsidR="00652222" w:rsidRPr="002856F5" w:rsidRDefault="00652222" w:rsidP="00652222">
      <w:pPr>
        <w:autoSpaceDE w:val="0"/>
        <w:autoSpaceDN w:val="0"/>
        <w:adjustRightInd w:val="0"/>
        <w:jc w:val="both"/>
        <w:rPr>
          <w:rFonts w:cs="Arial"/>
          <w:bCs/>
          <w:sz w:val="20"/>
        </w:rPr>
      </w:pPr>
    </w:p>
    <w:p w14:paraId="1BB36CEC" w14:textId="77777777" w:rsidR="00652222" w:rsidRPr="002856F5" w:rsidRDefault="00652222" w:rsidP="00652222">
      <w:pPr>
        <w:autoSpaceDE w:val="0"/>
        <w:autoSpaceDN w:val="0"/>
        <w:adjustRightInd w:val="0"/>
        <w:jc w:val="both"/>
        <w:rPr>
          <w:rFonts w:cs="Arial"/>
          <w:bCs/>
          <w:sz w:val="20"/>
        </w:rPr>
      </w:pPr>
      <w:r w:rsidRPr="002856F5">
        <w:rPr>
          <w:rFonts w:cs="Arial"/>
          <w:bCs/>
          <w:sz w:val="20"/>
        </w:rPr>
        <w:t xml:space="preserve">D. Altres condicions especials d'execució: Clàusula ètica. </w:t>
      </w:r>
    </w:p>
    <w:p w14:paraId="4D665B25" w14:textId="77777777" w:rsidR="00652222" w:rsidRPr="002856F5" w:rsidRDefault="00652222" w:rsidP="00652222">
      <w:pPr>
        <w:autoSpaceDE w:val="0"/>
        <w:autoSpaceDN w:val="0"/>
        <w:adjustRightInd w:val="0"/>
        <w:jc w:val="both"/>
        <w:rPr>
          <w:rFonts w:cs="Arial"/>
          <w:bCs/>
          <w:sz w:val="20"/>
        </w:rPr>
      </w:pPr>
    </w:p>
    <w:p w14:paraId="6AC38A3B" w14:textId="77777777" w:rsidR="00652222" w:rsidRPr="002856F5" w:rsidRDefault="00652222" w:rsidP="00652222">
      <w:pPr>
        <w:autoSpaceDE w:val="0"/>
        <w:autoSpaceDN w:val="0"/>
        <w:adjustRightInd w:val="0"/>
        <w:jc w:val="both"/>
        <w:rPr>
          <w:rFonts w:cs="Arial"/>
          <w:bCs/>
          <w:sz w:val="20"/>
        </w:rPr>
      </w:pPr>
      <w:r w:rsidRPr="002856F5">
        <w:rPr>
          <w:rFonts w:cs="Arial"/>
          <w:bCs/>
          <w:sz w:val="20"/>
        </w:rPr>
        <w:t xml:space="preserve">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 </w:t>
      </w:r>
    </w:p>
    <w:p w14:paraId="6A9AF9EF" w14:textId="77777777" w:rsidR="00652222" w:rsidRPr="002856F5" w:rsidRDefault="00652222" w:rsidP="00652222">
      <w:pPr>
        <w:autoSpaceDE w:val="0"/>
        <w:autoSpaceDN w:val="0"/>
        <w:adjustRightInd w:val="0"/>
        <w:jc w:val="both"/>
        <w:rPr>
          <w:rFonts w:cs="Arial"/>
          <w:bCs/>
          <w:sz w:val="20"/>
        </w:rPr>
      </w:pPr>
    </w:p>
    <w:p w14:paraId="5673335E" w14:textId="77777777" w:rsidR="00652222" w:rsidRPr="002856F5" w:rsidRDefault="00652222" w:rsidP="00652222">
      <w:pPr>
        <w:autoSpaceDE w:val="0"/>
        <w:autoSpaceDN w:val="0"/>
        <w:adjustRightInd w:val="0"/>
        <w:jc w:val="both"/>
        <w:rPr>
          <w:rFonts w:cs="Arial"/>
          <w:bCs/>
          <w:sz w:val="20"/>
        </w:rPr>
      </w:pPr>
      <w:r w:rsidRPr="002856F5">
        <w:rPr>
          <w:rFonts w:cs="Arial"/>
          <w:bCs/>
          <w:sz w:val="20"/>
        </w:rPr>
        <w:t>La presentació de l’oferta per part dels licitadors suposarà la seva adhesió al Codi de principis i conductes recomanables en la contractació pública d’acord amb els compromisos ètics i d’integritat que formen part de la relació contractual.</w:t>
      </w:r>
    </w:p>
    <w:p w14:paraId="1C868C6B" w14:textId="77777777" w:rsidR="00652222" w:rsidRPr="002856F5" w:rsidRDefault="00652222" w:rsidP="00652222">
      <w:pPr>
        <w:autoSpaceDE w:val="0"/>
        <w:autoSpaceDN w:val="0"/>
        <w:adjustRightInd w:val="0"/>
        <w:jc w:val="both"/>
        <w:rPr>
          <w:rFonts w:cs="Arial"/>
          <w:bCs/>
          <w:sz w:val="20"/>
        </w:rPr>
      </w:pPr>
    </w:p>
    <w:p w14:paraId="70C5B498" w14:textId="77777777" w:rsidR="00652222" w:rsidRPr="002856F5" w:rsidRDefault="00652222" w:rsidP="00652222">
      <w:pPr>
        <w:autoSpaceDE w:val="0"/>
        <w:autoSpaceDN w:val="0"/>
        <w:adjustRightInd w:val="0"/>
        <w:jc w:val="both"/>
        <w:rPr>
          <w:rFonts w:cs="Arial"/>
          <w:bCs/>
          <w:sz w:val="20"/>
        </w:rPr>
      </w:pPr>
      <w:r w:rsidRPr="002856F5">
        <w:rPr>
          <w:rFonts w:cs="Arial"/>
          <w:bCs/>
          <w:sz w:val="20"/>
        </w:rPr>
        <w:t xml:space="preserve">Els licitadors, contractistes i </w:t>
      </w:r>
      <w:proofErr w:type="spellStart"/>
      <w:r w:rsidRPr="002856F5">
        <w:rPr>
          <w:rFonts w:cs="Arial"/>
          <w:bCs/>
          <w:sz w:val="20"/>
        </w:rPr>
        <w:t>subcontractistes</w:t>
      </w:r>
      <w:proofErr w:type="spellEnd"/>
      <w:r w:rsidRPr="002856F5">
        <w:rPr>
          <w:rFonts w:cs="Arial"/>
          <w:bCs/>
          <w:sz w:val="20"/>
        </w:rPr>
        <w:t xml:space="preserve"> assumeixen les obligacions següents:</w:t>
      </w:r>
    </w:p>
    <w:p w14:paraId="6BAE0F3F" w14:textId="77777777" w:rsidR="00652222" w:rsidRPr="002856F5" w:rsidRDefault="00652222" w:rsidP="00652222">
      <w:pPr>
        <w:autoSpaceDE w:val="0"/>
        <w:autoSpaceDN w:val="0"/>
        <w:adjustRightInd w:val="0"/>
        <w:jc w:val="both"/>
        <w:rPr>
          <w:rFonts w:cs="Arial"/>
          <w:bCs/>
          <w:sz w:val="20"/>
        </w:rPr>
      </w:pPr>
    </w:p>
    <w:p w14:paraId="0F8BD09C" w14:textId="77777777" w:rsidR="00652222" w:rsidRPr="002856F5" w:rsidRDefault="00652222" w:rsidP="00310564">
      <w:pPr>
        <w:pStyle w:val="Pargrafdellista"/>
        <w:numPr>
          <w:ilvl w:val="0"/>
          <w:numId w:val="22"/>
        </w:numPr>
        <w:autoSpaceDE w:val="0"/>
        <w:autoSpaceDN w:val="0"/>
        <w:adjustRightInd w:val="0"/>
        <w:rPr>
          <w:rFonts w:cs="Arial"/>
          <w:bCs/>
          <w:sz w:val="20"/>
          <w:szCs w:val="20"/>
        </w:rPr>
      </w:pPr>
      <w:r w:rsidRPr="002856F5">
        <w:rPr>
          <w:rFonts w:cs="Arial"/>
          <w:bCs/>
          <w:sz w:val="20"/>
          <w:szCs w:val="20"/>
        </w:rPr>
        <w:lastRenderedPageBreak/>
        <w:t>Observar els principis, les normes i els cànons ètics propis de les activitats, els oficis i/o les professions corresponents a les prestacions objecte dels contractes.</w:t>
      </w:r>
    </w:p>
    <w:p w14:paraId="01CEB9BB" w14:textId="77777777" w:rsidR="00652222" w:rsidRPr="002856F5" w:rsidRDefault="00652222" w:rsidP="00652222">
      <w:pPr>
        <w:autoSpaceDE w:val="0"/>
        <w:autoSpaceDN w:val="0"/>
        <w:adjustRightInd w:val="0"/>
        <w:jc w:val="both"/>
        <w:rPr>
          <w:rFonts w:cs="Arial"/>
          <w:bCs/>
          <w:sz w:val="20"/>
        </w:rPr>
      </w:pPr>
    </w:p>
    <w:p w14:paraId="72B7F23A" w14:textId="77777777" w:rsidR="00652222" w:rsidRPr="002856F5" w:rsidRDefault="00652222" w:rsidP="00310564">
      <w:pPr>
        <w:pStyle w:val="Pargrafdellista"/>
        <w:numPr>
          <w:ilvl w:val="0"/>
          <w:numId w:val="22"/>
        </w:numPr>
        <w:autoSpaceDE w:val="0"/>
        <w:autoSpaceDN w:val="0"/>
        <w:adjustRightInd w:val="0"/>
        <w:rPr>
          <w:rFonts w:cs="Arial"/>
          <w:bCs/>
          <w:sz w:val="20"/>
          <w:szCs w:val="20"/>
        </w:rPr>
      </w:pPr>
      <w:r w:rsidRPr="002856F5">
        <w:rPr>
          <w:rFonts w:cs="Arial"/>
          <w:bCs/>
          <w:sz w:val="20"/>
          <w:szCs w:val="20"/>
        </w:rPr>
        <w:t>No realitzar accions que posin en risc l’interès públic en l’àmbit del contracte o de les prestacions a licitar.</w:t>
      </w:r>
    </w:p>
    <w:p w14:paraId="15D49D3A" w14:textId="77777777" w:rsidR="00652222" w:rsidRPr="002856F5" w:rsidRDefault="00652222" w:rsidP="00652222">
      <w:pPr>
        <w:autoSpaceDE w:val="0"/>
        <w:autoSpaceDN w:val="0"/>
        <w:adjustRightInd w:val="0"/>
        <w:rPr>
          <w:rFonts w:cs="Arial"/>
          <w:bCs/>
          <w:sz w:val="20"/>
        </w:rPr>
      </w:pPr>
    </w:p>
    <w:p w14:paraId="18A071BF" w14:textId="77777777" w:rsidR="00652222" w:rsidRPr="002856F5" w:rsidRDefault="00652222" w:rsidP="00310564">
      <w:pPr>
        <w:pStyle w:val="Pargrafdellista"/>
        <w:numPr>
          <w:ilvl w:val="0"/>
          <w:numId w:val="22"/>
        </w:numPr>
        <w:autoSpaceDE w:val="0"/>
        <w:autoSpaceDN w:val="0"/>
        <w:adjustRightInd w:val="0"/>
        <w:rPr>
          <w:rFonts w:cs="Arial"/>
          <w:bCs/>
          <w:sz w:val="20"/>
          <w:szCs w:val="20"/>
        </w:rPr>
      </w:pPr>
      <w:r w:rsidRPr="002856F5">
        <w:rPr>
          <w:rFonts w:cs="Arial"/>
          <w:bCs/>
          <w:sz w:val="20"/>
          <w:szCs w:val="20"/>
        </w:rPr>
        <w:t>Denunciar les situacions irregulars que es puguin presentar en els processos de contractació pública o durant l’execució dels contractes.</w:t>
      </w:r>
    </w:p>
    <w:p w14:paraId="5E385E4A" w14:textId="77777777" w:rsidR="00652222" w:rsidRPr="002856F5" w:rsidRDefault="00652222" w:rsidP="00652222">
      <w:pPr>
        <w:autoSpaceDE w:val="0"/>
        <w:autoSpaceDN w:val="0"/>
        <w:adjustRightInd w:val="0"/>
        <w:rPr>
          <w:rFonts w:cs="Arial"/>
          <w:bCs/>
          <w:sz w:val="20"/>
        </w:rPr>
      </w:pPr>
    </w:p>
    <w:p w14:paraId="338615AD" w14:textId="77777777" w:rsidR="00652222" w:rsidRPr="002856F5" w:rsidRDefault="00652222" w:rsidP="00310564">
      <w:pPr>
        <w:pStyle w:val="Pargrafdellista"/>
        <w:numPr>
          <w:ilvl w:val="0"/>
          <w:numId w:val="22"/>
        </w:numPr>
        <w:autoSpaceDE w:val="0"/>
        <w:autoSpaceDN w:val="0"/>
        <w:adjustRightInd w:val="0"/>
        <w:rPr>
          <w:rFonts w:cs="Arial"/>
          <w:bCs/>
          <w:sz w:val="20"/>
          <w:szCs w:val="20"/>
        </w:rPr>
      </w:pPr>
      <w:r w:rsidRPr="002856F5">
        <w:rPr>
          <w:rFonts w:cs="Arial"/>
          <w:bCs/>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39FA4AB1" w14:textId="77777777" w:rsidR="00652222" w:rsidRPr="002856F5" w:rsidRDefault="00652222" w:rsidP="00652222">
      <w:pPr>
        <w:autoSpaceDE w:val="0"/>
        <w:autoSpaceDN w:val="0"/>
        <w:adjustRightInd w:val="0"/>
        <w:rPr>
          <w:rFonts w:cs="Arial"/>
          <w:bCs/>
          <w:sz w:val="20"/>
        </w:rPr>
      </w:pPr>
    </w:p>
    <w:p w14:paraId="52102EA8" w14:textId="77777777" w:rsidR="00652222" w:rsidRPr="002856F5" w:rsidRDefault="00652222" w:rsidP="00310564">
      <w:pPr>
        <w:pStyle w:val="Pargrafdellista"/>
        <w:numPr>
          <w:ilvl w:val="0"/>
          <w:numId w:val="22"/>
        </w:numPr>
        <w:autoSpaceDE w:val="0"/>
        <w:autoSpaceDN w:val="0"/>
        <w:adjustRightInd w:val="0"/>
        <w:rPr>
          <w:rFonts w:cs="Arial"/>
          <w:bCs/>
          <w:sz w:val="20"/>
          <w:szCs w:val="20"/>
        </w:rPr>
      </w:pPr>
      <w:r w:rsidRPr="002856F5">
        <w:rPr>
          <w:rFonts w:cs="Arial"/>
          <w:bCs/>
          <w:sz w:val="20"/>
          <w:szCs w:val="20"/>
        </w:rPr>
        <w:t xml:space="preserve">En el moment de presentar l’oferta, el licitador ha de declarar si té alguna situació de possible conflicte d’interès, als efectes del que disposa l’article 64 de la LSCP, o relació equivalent al respecte amb parts interessades en el projecte. Si durant l’execució del contracte es produís una situació d’aquestes característiques el contractista o </w:t>
      </w:r>
      <w:proofErr w:type="spellStart"/>
      <w:r w:rsidRPr="002856F5">
        <w:rPr>
          <w:rFonts w:cs="Arial"/>
          <w:bCs/>
          <w:sz w:val="20"/>
          <w:szCs w:val="20"/>
        </w:rPr>
        <w:t>subcontractista</w:t>
      </w:r>
      <w:proofErr w:type="spellEnd"/>
      <w:r w:rsidRPr="002856F5">
        <w:rPr>
          <w:rFonts w:cs="Arial"/>
          <w:bCs/>
          <w:sz w:val="20"/>
          <w:szCs w:val="20"/>
        </w:rPr>
        <w:t xml:space="preserve"> està obligat a posar-ho en coneixement de l’òrgan de contractació. </w:t>
      </w:r>
      <w:r w:rsidRPr="002856F5">
        <w:rPr>
          <w:rFonts w:cs="Arial"/>
          <w:b/>
          <w:bCs/>
          <w:sz w:val="20"/>
          <w:szCs w:val="20"/>
        </w:rPr>
        <w:t>(Annex 8).</w:t>
      </w:r>
    </w:p>
    <w:p w14:paraId="51DAD260" w14:textId="77777777" w:rsidR="00652222" w:rsidRPr="002856F5" w:rsidRDefault="00652222" w:rsidP="00652222">
      <w:pPr>
        <w:autoSpaceDE w:val="0"/>
        <w:autoSpaceDN w:val="0"/>
        <w:adjustRightInd w:val="0"/>
        <w:rPr>
          <w:rFonts w:cs="Arial"/>
          <w:bCs/>
          <w:sz w:val="20"/>
        </w:rPr>
      </w:pPr>
    </w:p>
    <w:p w14:paraId="52C58391" w14:textId="77777777" w:rsidR="00652222" w:rsidRPr="002856F5" w:rsidRDefault="00652222" w:rsidP="00310564">
      <w:pPr>
        <w:pStyle w:val="Pargrafdellista"/>
        <w:numPr>
          <w:ilvl w:val="0"/>
          <w:numId w:val="22"/>
        </w:numPr>
        <w:autoSpaceDE w:val="0"/>
        <w:autoSpaceDN w:val="0"/>
        <w:adjustRightInd w:val="0"/>
        <w:rPr>
          <w:rFonts w:cs="Arial"/>
          <w:bCs/>
          <w:sz w:val="20"/>
          <w:szCs w:val="20"/>
        </w:rPr>
      </w:pPr>
      <w:r w:rsidRPr="002856F5">
        <w:rPr>
          <w:rFonts w:cs="Arial"/>
          <w:bCs/>
          <w:sz w:val="20"/>
          <w:szCs w:val="20"/>
        </w:rPr>
        <w:t>Respectar els acords i les normes de confidencialitat.</w:t>
      </w:r>
    </w:p>
    <w:p w14:paraId="7E553195" w14:textId="77777777" w:rsidR="00652222" w:rsidRPr="002856F5" w:rsidRDefault="00652222" w:rsidP="00652222">
      <w:pPr>
        <w:autoSpaceDE w:val="0"/>
        <w:autoSpaceDN w:val="0"/>
        <w:adjustRightInd w:val="0"/>
        <w:rPr>
          <w:rFonts w:cs="Arial"/>
          <w:bCs/>
          <w:sz w:val="20"/>
        </w:rPr>
      </w:pPr>
    </w:p>
    <w:p w14:paraId="255C0E27" w14:textId="77777777" w:rsidR="00652222" w:rsidRPr="002856F5" w:rsidRDefault="00652222" w:rsidP="00310564">
      <w:pPr>
        <w:pStyle w:val="Pargrafdellista"/>
        <w:numPr>
          <w:ilvl w:val="0"/>
          <w:numId w:val="22"/>
        </w:numPr>
        <w:autoSpaceDE w:val="0"/>
        <w:autoSpaceDN w:val="0"/>
        <w:adjustRightInd w:val="0"/>
        <w:rPr>
          <w:rFonts w:cs="Arial"/>
          <w:bCs/>
          <w:sz w:val="20"/>
          <w:szCs w:val="20"/>
        </w:rPr>
      </w:pPr>
      <w:r w:rsidRPr="002856F5">
        <w:rPr>
          <w:rFonts w:cs="Arial"/>
          <w:bCs/>
          <w:sz w:val="20"/>
          <w:szCs w:val="20"/>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5797ACBB" w14:textId="77777777" w:rsidR="00652222" w:rsidRPr="002856F5" w:rsidRDefault="00652222" w:rsidP="00652222">
      <w:pPr>
        <w:autoSpaceDE w:val="0"/>
        <w:autoSpaceDN w:val="0"/>
        <w:adjustRightInd w:val="0"/>
        <w:jc w:val="both"/>
        <w:rPr>
          <w:rFonts w:cs="Arial"/>
          <w:bCs/>
          <w:sz w:val="20"/>
        </w:rPr>
      </w:pPr>
    </w:p>
    <w:p w14:paraId="70CA7578" w14:textId="77777777" w:rsidR="00652222" w:rsidRPr="002856F5" w:rsidRDefault="00652222" w:rsidP="00652222">
      <w:pPr>
        <w:autoSpaceDE w:val="0"/>
        <w:autoSpaceDN w:val="0"/>
        <w:adjustRightInd w:val="0"/>
        <w:jc w:val="both"/>
        <w:rPr>
          <w:rFonts w:cs="Arial"/>
          <w:bCs/>
          <w:sz w:val="20"/>
          <w:u w:val="single"/>
        </w:rPr>
      </w:pPr>
      <w:r w:rsidRPr="002856F5">
        <w:rPr>
          <w:rFonts w:cs="Arial"/>
          <w:bCs/>
          <w:sz w:val="20"/>
        </w:rPr>
        <w:t xml:space="preserve">2. </w:t>
      </w:r>
      <w:r w:rsidRPr="002856F5">
        <w:rPr>
          <w:rFonts w:cs="Arial"/>
          <w:bCs/>
          <w:sz w:val="20"/>
          <w:u w:val="single"/>
        </w:rPr>
        <w:t xml:space="preserve">Obligacions essencials del contracte: </w:t>
      </w:r>
    </w:p>
    <w:p w14:paraId="2209803F" w14:textId="77777777" w:rsidR="00652222" w:rsidRPr="002856F5" w:rsidRDefault="00652222" w:rsidP="00652222">
      <w:pPr>
        <w:autoSpaceDE w:val="0"/>
        <w:autoSpaceDN w:val="0"/>
        <w:adjustRightInd w:val="0"/>
        <w:jc w:val="both"/>
        <w:rPr>
          <w:rFonts w:cs="Arial"/>
          <w:bCs/>
          <w:sz w:val="20"/>
          <w:u w:val="single"/>
        </w:rPr>
      </w:pPr>
    </w:p>
    <w:p w14:paraId="6189A9E8" w14:textId="77777777" w:rsidR="00652222" w:rsidRPr="002856F5" w:rsidRDefault="00652222" w:rsidP="00652222">
      <w:pPr>
        <w:autoSpaceDE w:val="0"/>
        <w:autoSpaceDN w:val="0"/>
        <w:adjustRightInd w:val="0"/>
        <w:jc w:val="both"/>
        <w:rPr>
          <w:rFonts w:cs="Arial"/>
          <w:bCs/>
          <w:sz w:val="20"/>
        </w:rPr>
      </w:pPr>
      <w:r w:rsidRPr="002856F5">
        <w:rPr>
          <w:rFonts w:cs="Arial"/>
          <w:bCs/>
          <w:sz w:val="20"/>
        </w:rPr>
        <w:t>A) El contractista quedarà vinculat per l’oferta que hagi presentat, el compliment de la qual, en tots els seus termes, tindrà caràcter d’obligació essencial del contracte.</w:t>
      </w:r>
    </w:p>
    <w:p w14:paraId="79480BE2" w14:textId="77777777" w:rsidR="00652222" w:rsidRPr="002856F5" w:rsidRDefault="00652222" w:rsidP="00652222">
      <w:pPr>
        <w:autoSpaceDE w:val="0"/>
        <w:autoSpaceDN w:val="0"/>
        <w:adjustRightInd w:val="0"/>
        <w:jc w:val="both"/>
        <w:rPr>
          <w:rFonts w:cs="Arial"/>
          <w:bCs/>
          <w:sz w:val="20"/>
        </w:rPr>
      </w:pPr>
      <w:r w:rsidRPr="002856F5">
        <w:rPr>
          <w:rFonts w:cs="Arial"/>
          <w:bCs/>
          <w:sz w:val="20"/>
        </w:rPr>
        <w:t>B) El compliment de les condicions especials d’execució tindrà el caràcter d’obligació contractual essencial.</w:t>
      </w:r>
    </w:p>
    <w:p w14:paraId="5BFCDECD" w14:textId="77777777" w:rsidR="00652222" w:rsidRPr="002856F5" w:rsidRDefault="00652222" w:rsidP="00652222">
      <w:pPr>
        <w:autoSpaceDE w:val="0"/>
        <w:autoSpaceDN w:val="0"/>
        <w:adjustRightInd w:val="0"/>
        <w:jc w:val="both"/>
        <w:rPr>
          <w:rFonts w:cs="Arial"/>
          <w:bCs/>
          <w:sz w:val="20"/>
        </w:rPr>
      </w:pPr>
      <w:r w:rsidRPr="002856F5">
        <w:rPr>
          <w:rFonts w:cs="Arial"/>
          <w:bCs/>
          <w:sz w:val="20"/>
        </w:rPr>
        <w:t>C) L’efectiva dedicació o adscripció a l’execució del contracte dels mitjans personals i/o materials indicats i compromesos en l’oferta.</w:t>
      </w:r>
    </w:p>
    <w:p w14:paraId="0EFC4880" w14:textId="77777777" w:rsidR="00652222" w:rsidRPr="002856F5" w:rsidRDefault="00652222" w:rsidP="00652222">
      <w:pPr>
        <w:autoSpaceDE w:val="0"/>
        <w:autoSpaceDN w:val="0"/>
        <w:adjustRightInd w:val="0"/>
        <w:jc w:val="both"/>
        <w:rPr>
          <w:rFonts w:cs="Arial"/>
          <w:bCs/>
          <w:sz w:val="20"/>
        </w:rPr>
      </w:pPr>
      <w:r w:rsidRPr="002856F5">
        <w:rPr>
          <w:rFonts w:cs="Arial"/>
          <w:bCs/>
          <w:sz w:val="20"/>
        </w:rPr>
        <w:t>D) Aquelles obligacions del present Plec i del Contracte tipus a les que específicament se’ls hi atribueixi el caràcter d’obligació contractual essencial.</w:t>
      </w:r>
    </w:p>
    <w:p w14:paraId="7F760ACC" w14:textId="77777777" w:rsidR="00652222" w:rsidRPr="002856F5" w:rsidRDefault="00652222" w:rsidP="00652222">
      <w:pPr>
        <w:autoSpaceDE w:val="0"/>
        <w:autoSpaceDN w:val="0"/>
        <w:adjustRightInd w:val="0"/>
        <w:jc w:val="both"/>
        <w:rPr>
          <w:rFonts w:cs="Arial"/>
          <w:bCs/>
          <w:sz w:val="20"/>
        </w:rPr>
      </w:pPr>
    </w:p>
    <w:p w14:paraId="6E892C11" w14:textId="77777777" w:rsidR="00652222" w:rsidRPr="002856F5" w:rsidRDefault="00652222" w:rsidP="00652222">
      <w:pPr>
        <w:autoSpaceDE w:val="0"/>
        <w:autoSpaceDN w:val="0"/>
        <w:adjustRightInd w:val="0"/>
        <w:jc w:val="both"/>
        <w:rPr>
          <w:rFonts w:cs="Arial"/>
          <w:b/>
          <w:bCs/>
          <w:sz w:val="20"/>
          <w:u w:val="single"/>
        </w:rPr>
      </w:pPr>
    </w:p>
    <w:p w14:paraId="1F6C810A" w14:textId="77777777" w:rsidR="00652222" w:rsidRPr="002856F5" w:rsidRDefault="00652222" w:rsidP="00652222">
      <w:pPr>
        <w:numPr>
          <w:ilvl w:val="0"/>
          <w:numId w:val="21"/>
        </w:numPr>
        <w:autoSpaceDE w:val="0"/>
        <w:autoSpaceDN w:val="0"/>
        <w:adjustRightInd w:val="0"/>
        <w:ind w:hanging="426"/>
        <w:jc w:val="both"/>
        <w:rPr>
          <w:rFonts w:cs="Arial"/>
          <w:b/>
          <w:bCs/>
          <w:sz w:val="20"/>
        </w:rPr>
      </w:pPr>
      <w:r w:rsidRPr="002856F5">
        <w:rPr>
          <w:rFonts w:cs="Arial"/>
          <w:b/>
          <w:bCs/>
          <w:sz w:val="20"/>
          <w:u w:val="single"/>
        </w:rPr>
        <w:t>Penalitats</w:t>
      </w:r>
      <w:r w:rsidRPr="002856F5">
        <w:rPr>
          <w:rFonts w:cs="Arial"/>
          <w:b/>
          <w:bCs/>
          <w:sz w:val="20"/>
        </w:rPr>
        <w:t xml:space="preserve">: </w:t>
      </w:r>
    </w:p>
    <w:p w14:paraId="209F0FA9" w14:textId="77777777" w:rsidR="00652222" w:rsidRPr="002856F5" w:rsidRDefault="00652222" w:rsidP="00652222">
      <w:pPr>
        <w:autoSpaceDE w:val="0"/>
        <w:autoSpaceDN w:val="0"/>
        <w:adjustRightInd w:val="0"/>
        <w:jc w:val="both"/>
        <w:rPr>
          <w:rFonts w:cs="Arial"/>
          <w:b/>
          <w:bCs/>
          <w:sz w:val="20"/>
        </w:rPr>
      </w:pPr>
    </w:p>
    <w:p w14:paraId="1128949F" w14:textId="77777777" w:rsidR="00652222" w:rsidRPr="002856F5" w:rsidRDefault="00652222" w:rsidP="00652222">
      <w:pPr>
        <w:autoSpaceDE w:val="0"/>
        <w:autoSpaceDN w:val="0"/>
        <w:adjustRightInd w:val="0"/>
        <w:jc w:val="both"/>
        <w:rPr>
          <w:rFonts w:cs="Arial"/>
          <w:bCs/>
          <w:sz w:val="20"/>
        </w:rPr>
      </w:pPr>
      <w:r w:rsidRPr="002856F5">
        <w:rPr>
          <w:rFonts w:cs="Arial"/>
          <w:bCs/>
          <w:sz w:val="20"/>
        </w:rPr>
        <w:t>P.1. En cas de demora del termini total o parcial, o d’incompliment parcial de les prestacions del contracte per causes imputables al contractista, s'aplicarà l'article 193 LSCP.</w:t>
      </w:r>
    </w:p>
    <w:p w14:paraId="5CDA6383" w14:textId="77777777" w:rsidR="00652222" w:rsidRPr="002856F5" w:rsidRDefault="00652222" w:rsidP="00652222">
      <w:pPr>
        <w:autoSpaceDE w:val="0"/>
        <w:autoSpaceDN w:val="0"/>
        <w:adjustRightInd w:val="0"/>
        <w:jc w:val="both"/>
        <w:rPr>
          <w:rFonts w:cs="Arial"/>
          <w:bCs/>
          <w:sz w:val="20"/>
        </w:rPr>
      </w:pPr>
    </w:p>
    <w:p w14:paraId="41288AEE" w14:textId="77777777" w:rsidR="00652222" w:rsidRPr="002856F5" w:rsidRDefault="00652222" w:rsidP="00652222">
      <w:pPr>
        <w:autoSpaceDE w:val="0"/>
        <w:autoSpaceDN w:val="0"/>
        <w:adjustRightInd w:val="0"/>
        <w:jc w:val="both"/>
        <w:rPr>
          <w:rFonts w:cs="Arial"/>
          <w:bCs/>
          <w:sz w:val="20"/>
        </w:rPr>
      </w:pPr>
      <w:r w:rsidRPr="002856F5">
        <w:rPr>
          <w:rFonts w:cs="Arial"/>
          <w:bCs/>
          <w:sz w:val="20"/>
        </w:rPr>
        <w:t>P.2. En cas de compliment defectuós de les prestacions objecte del contracte, de les condicions especials d’execució o del compromís d’adscripció de mitjans humans/materials a l’execució del contracte, si no se’ls ha atribuït el caràcter d’obligació contractual essencial: en els termes previstos per l’article 192 LCSP.</w:t>
      </w:r>
    </w:p>
    <w:p w14:paraId="4B66AD58" w14:textId="77777777" w:rsidR="00652222" w:rsidRPr="002856F5" w:rsidRDefault="00652222" w:rsidP="00652222">
      <w:pPr>
        <w:autoSpaceDE w:val="0"/>
        <w:autoSpaceDN w:val="0"/>
        <w:adjustRightInd w:val="0"/>
        <w:jc w:val="both"/>
        <w:rPr>
          <w:rFonts w:cs="Arial"/>
          <w:bCs/>
          <w:sz w:val="20"/>
        </w:rPr>
      </w:pPr>
    </w:p>
    <w:p w14:paraId="3D14DD7D" w14:textId="77777777" w:rsidR="00652222" w:rsidRPr="002856F5" w:rsidRDefault="00652222" w:rsidP="00652222">
      <w:pPr>
        <w:autoSpaceDE w:val="0"/>
        <w:autoSpaceDN w:val="0"/>
        <w:adjustRightInd w:val="0"/>
        <w:jc w:val="both"/>
        <w:rPr>
          <w:rFonts w:cs="Arial"/>
          <w:bCs/>
          <w:sz w:val="20"/>
        </w:rPr>
      </w:pPr>
      <w:r w:rsidRPr="002856F5">
        <w:rPr>
          <w:rFonts w:cs="Arial"/>
          <w:bCs/>
          <w:sz w:val="20"/>
        </w:rPr>
        <w:t xml:space="preserve">P.3. En cas d’incompliment de les obligacions en matèria mediambiental, social o laboral a què es refereix la clàusula vint-i-novena lletra a) d’aquest plec: en els termes previstos per l’article 192 LSP. </w:t>
      </w:r>
    </w:p>
    <w:p w14:paraId="6481DA0D" w14:textId="77777777" w:rsidR="00652222" w:rsidRPr="002856F5" w:rsidRDefault="00652222" w:rsidP="00652222">
      <w:pPr>
        <w:autoSpaceDE w:val="0"/>
        <w:autoSpaceDN w:val="0"/>
        <w:adjustRightInd w:val="0"/>
        <w:jc w:val="both"/>
        <w:rPr>
          <w:rFonts w:cs="Arial"/>
          <w:bCs/>
          <w:sz w:val="20"/>
        </w:rPr>
      </w:pPr>
    </w:p>
    <w:p w14:paraId="6497162A" w14:textId="77777777" w:rsidR="00652222" w:rsidRPr="002856F5" w:rsidRDefault="00652222" w:rsidP="00652222">
      <w:pPr>
        <w:autoSpaceDE w:val="0"/>
        <w:autoSpaceDN w:val="0"/>
        <w:adjustRightInd w:val="0"/>
        <w:jc w:val="both"/>
        <w:rPr>
          <w:rFonts w:cs="Arial"/>
          <w:bCs/>
          <w:sz w:val="20"/>
        </w:rPr>
      </w:pPr>
      <w:r w:rsidRPr="002856F5">
        <w:rPr>
          <w:rFonts w:cs="Arial"/>
          <w:bCs/>
          <w:sz w:val="20"/>
        </w:rPr>
        <w:t xml:space="preserve">P.4 En cas d’incompliment de l’obligació d’informació sobre les condicions de subrogació en contractes de treball en els termes previstos per l’article 130 en concordança amb l’article 192 del LCSP. </w:t>
      </w:r>
    </w:p>
    <w:p w14:paraId="133A2340" w14:textId="77777777" w:rsidR="00652222" w:rsidRPr="002856F5" w:rsidRDefault="00652222" w:rsidP="00652222">
      <w:pPr>
        <w:autoSpaceDE w:val="0"/>
        <w:autoSpaceDN w:val="0"/>
        <w:adjustRightInd w:val="0"/>
        <w:jc w:val="both"/>
        <w:rPr>
          <w:rFonts w:cs="Arial"/>
          <w:bCs/>
          <w:sz w:val="20"/>
        </w:rPr>
      </w:pPr>
    </w:p>
    <w:p w14:paraId="3867077F" w14:textId="77777777" w:rsidR="00652222" w:rsidRPr="002856F5" w:rsidRDefault="00652222" w:rsidP="00652222">
      <w:pPr>
        <w:autoSpaceDE w:val="0"/>
        <w:autoSpaceDN w:val="0"/>
        <w:adjustRightInd w:val="0"/>
        <w:jc w:val="both"/>
        <w:rPr>
          <w:rFonts w:cs="Arial"/>
          <w:bCs/>
          <w:sz w:val="20"/>
        </w:rPr>
      </w:pPr>
      <w:r w:rsidRPr="002856F5">
        <w:rPr>
          <w:rFonts w:cs="Arial"/>
          <w:bCs/>
          <w:sz w:val="20"/>
        </w:rPr>
        <w:t xml:space="preserve">P.5 En cas d’incompliment de l’obligació de l’empresa contractista de remetre relació detallada de </w:t>
      </w:r>
      <w:proofErr w:type="spellStart"/>
      <w:r w:rsidRPr="002856F5">
        <w:rPr>
          <w:rFonts w:cs="Arial"/>
          <w:bCs/>
          <w:sz w:val="20"/>
        </w:rPr>
        <w:t>subcontractistes</w:t>
      </w:r>
      <w:proofErr w:type="spellEnd"/>
      <w:r w:rsidRPr="002856F5">
        <w:rPr>
          <w:rFonts w:cs="Arial"/>
          <w:bCs/>
          <w:sz w:val="20"/>
        </w:rPr>
        <w:t xml:space="preserve"> o subministradors, prevista en la clàusula trenta-quatrena d’aquest plec: en els termes previstos per l’article 215 LCSP.</w:t>
      </w:r>
    </w:p>
    <w:p w14:paraId="63976448" w14:textId="77777777" w:rsidR="00652222" w:rsidRPr="002856F5" w:rsidRDefault="00652222" w:rsidP="00652222">
      <w:pPr>
        <w:autoSpaceDE w:val="0"/>
        <w:autoSpaceDN w:val="0"/>
        <w:adjustRightInd w:val="0"/>
        <w:jc w:val="both"/>
        <w:rPr>
          <w:rFonts w:cs="Arial"/>
          <w:bCs/>
          <w:sz w:val="20"/>
        </w:rPr>
      </w:pPr>
      <w:r w:rsidRPr="002856F5">
        <w:rPr>
          <w:rFonts w:cs="Arial"/>
          <w:bCs/>
          <w:sz w:val="20"/>
        </w:rPr>
        <w:lastRenderedPageBreak/>
        <w:t xml:space="preserve"> </w:t>
      </w:r>
    </w:p>
    <w:p w14:paraId="41EF137F" w14:textId="77777777" w:rsidR="00652222" w:rsidRPr="002856F5" w:rsidRDefault="00652222" w:rsidP="00652222">
      <w:pPr>
        <w:autoSpaceDE w:val="0"/>
        <w:autoSpaceDN w:val="0"/>
        <w:adjustRightInd w:val="0"/>
        <w:jc w:val="both"/>
        <w:rPr>
          <w:rFonts w:cs="Arial"/>
          <w:bCs/>
          <w:sz w:val="20"/>
        </w:rPr>
      </w:pPr>
      <w:r w:rsidRPr="002856F5">
        <w:rPr>
          <w:rFonts w:cs="Arial"/>
          <w:bCs/>
          <w:sz w:val="20"/>
        </w:rPr>
        <w:t>P.6 . Les conseqüències o penalitats per l’incompliment de les clàusules ètiques seran les següents:</w:t>
      </w:r>
    </w:p>
    <w:p w14:paraId="0BCBB3D9" w14:textId="77777777" w:rsidR="00652222" w:rsidRPr="002856F5" w:rsidRDefault="00652222" w:rsidP="00652222">
      <w:pPr>
        <w:autoSpaceDE w:val="0"/>
        <w:autoSpaceDN w:val="0"/>
        <w:adjustRightInd w:val="0"/>
        <w:jc w:val="both"/>
        <w:rPr>
          <w:rFonts w:cs="Arial"/>
          <w:bCs/>
          <w:sz w:val="20"/>
        </w:rPr>
      </w:pPr>
    </w:p>
    <w:p w14:paraId="20BF54F7" w14:textId="77777777" w:rsidR="00652222" w:rsidRPr="002856F5" w:rsidRDefault="00652222" w:rsidP="00652222">
      <w:pPr>
        <w:pStyle w:val="Pargrafdellista"/>
        <w:numPr>
          <w:ilvl w:val="0"/>
          <w:numId w:val="20"/>
        </w:numPr>
        <w:autoSpaceDE w:val="0"/>
        <w:autoSpaceDN w:val="0"/>
        <w:adjustRightInd w:val="0"/>
        <w:rPr>
          <w:rFonts w:cs="Arial"/>
          <w:bCs/>
          <w:sz w:val="20"/>
          <w:szCs w:val="20"/>
        </w:rPr>
      </w:pPr>
      <w:r w:rsidRPr="002856F5">
        <w:rPr>
          <w:rFonts w:cs="Arial"/>
          <w:bCs/>
          <w:sz w:val="20"/>
          <w:szCs w:val="20"/>
        </w:rPr>
        <w:t>En cas d’incompliment dels apartats a), b), c), f) i g) de les clàusules ètiques incloses a l’apartat O.1.D,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672B45FE" w14:textId="77777777" w:rsidR="00652222" w:rsidRPr="002856F5" w:rsidRDefault="00652222" w:rsidP="00652222">
      <w:pPr>
        <w:autoSpaceDE w:val="0"/>
        <w:autoSpaceDN w:val="0"/>
        <w:adjustRightInd w:val="0"/>
        <w:jc w:val="both"/>
        <w:rPr>
          <w:rFonts w:cs="Arial"/>
          <w:bCs/>
          <w:sz w:val="20"/>
        </w:rPr>
      </w:pPr>
    </w:p>
    <w:p w14:paraId="02291F4F" w14:textId="77777777" w:rsidR="00652222" w:rsidRPr="002856F5" w:rsidRDefault="00652222" w:rsidP="00652222">
      <w:pPr>
        <w:pStyle w:val="Pargrafdellista"/>
        <w:numPr>
          <w:ilvl w:val="0"/>
          <w:numId w:val="20"/>
        </w:numPr>
        <w:autoSpaceDE w:val="0"/>
        <w:autoSpaceDN w:val="0"/>
        <w:adjustRightInd w:val="0"/>
        <w:rPr>
          <w:rFonts w:cs="Arial"/>
          <w:bCs/>
          <w:sz w:val="20"/>
          <w:szCs w:val="20"/>
        </w:rPr>
      </w:pPr>
      <w:r w:rsidRPr="002856F5">
        <w:rPr>
          <w:rFonts w:cs="Arial"/>
          <w:bCs/>
          <w:sz w:val="20"/>
          <w:szCs w:val="20"/>
        </w:rPr>
        <w:t>En el cas d’incompliment del que preveu la lletra d) de l’apartat O.1.D, l’òrgan de contractació donarà coneixement dels fets a les autoritats competents en matèria de competència.</w:t>
      </w:r>
    </w:p>
    <w:p w14:paraId="7EA2BABD" w14:textId="77777777" w:rsidR="00652222" w:rsidRPr="002856F5" w:rsidRDefault="00652222" w:rsidP="00652222">
      <w:pPr>
        <w:autoSpaceDE w:val="0"/>
        <w:autoSpaceDN w:val="0"/>
        <w:adjustRightInd w:val="0"/>
        <w:jc w:val="both"/>
        <w:rPr>
          <w:rFonts w:cs="Arial"/>
          <w:bCs/>
          <w:sz w:val="20"/>
        </w:rPr>
      </w:pPr>
    </w:p>
    <w:p w14:paraId="43E2E8D6" w14:textId="77777777" w:rsidR="00652222" w:rsidRPr="002856F5" w:rsidRDefault="00652222" w:rsidP="00652222">
      <w:pPr>
        <w:pStyle w:val="Pargrafdellista"/>
        <w:numPr>
          <w:ilvl w:val="0"/>
          <w:numId w:val="20"/>
        </w:numPr>
        <w:autoSpaceDE w:val="0"/>
        <w:autoSpaceDN w:val="0"/>
        <w:adjustRightInd w:val="0"/>
        <w:rPr>
          <w:rFonts w:cs="Arial"/>
          <w:bCs/>
          <w:sz w:val="20"/>
          <w:szCs w:val="20"/>
        </w:rPr>
      </w:pPr>
      <w:r w:rsidRPr="002856F5">
        <w:rPr>
          <w:rFonts w:cs="Arial"/>
          <w:bCs/>
          <w:sz w:val="20"/>
          <w:szCs w:val="20"/>
        </w:rPr>
        <w:t>En el cas d’incompliment del que preveu la lletra e) de l’apartat O.1.D, l’òrgan de contractació ho posarà en coneixement de la Comissió d’Ètica en la Contractació Pública de la Generalitat de Catalunya perquè emeti el pertinent informe, sens perjudici d’altres penalitats que es puguin establir.</w:t>
      </w:r>
    </w:p>
    <w:p w14:paraId="730B342E" w14:textId="77777777" w:rsidR="00652222" w:rsidRPr="002856F5" w:rsidRDefault="00652222" w:rsidP="00652222">
      <w:pPr>
        <w:autoSpaceDE w:val="0"/>
        <w:autoSpaceDN w:val="0"/>
        <w:adjustRightInd w:val="0"/>
        <w:jc w:val="both"/>
        <w:rPr>
          <w:rFonts w:cs="Arial"/>
          <w:bCs/>
          <w:sz w:val="20"/>
        </w:rPr>
      </w:pPr>
    </w:p>
    <w:p w14:paraId="0FDDABC5" w14:textId="77777777" w:rsidR="00652222" w:rsidRPr="002856F5" w:rsidRDefault="00652222" w:rsidP="00652222">
      <w:pPr>
        <w:pStyle w:val="Pargrafdellista"/>
        <w:numPr>
          <w:ilvl w:val="0"/>
          <w:numId w:val="20"/>
        </w:numPr>
        <w:autoSpaceDE w:val="0"/>
        <w:autoSpaceDN w:val="0"/>
        <w:adjustRightInd w:val="0"/>
        <w:rPr>
          <w:rFonts w:cs="Arial"/>
          <w:sz w:val="20"/>
          <w:szCs w:val="20"/>
        </w:rPr>
      </w:pPr>
      <w:r w:rsidRPr="002856F5">
        <w:rPr>
          <w:rFonts w:cs="Arial"/>
          <w:bCs/>
          <w:sz w:val="20"/>
          <w:szCs w:val="20"/>
        </w:rPr>
        <w:t>En el cas que la gravetat dels fets ho requereixi, l’òrgan de contractació els posarà en coneixement de l’Oficina Antifrau de Catalunya o dels òrgans de control i fiscalització que siguin competents per raó de la matèria.</w:t>
      </w:r>
    </w:p>
    <w:p w14:paraId="46135D23" w14:textId="58AB7FCC" w:rsidR="00652222" w:rsidRPr="002856F5" w:rsidRDefault="00652222" w:rsidP="00652222">
      <w:pPr>
        <w:autoSpaceDE w:val="0"/>
        <w:autoSpaceDN w:val="0"/>
        <w:adjustRightInd w:val="0"/>
        <w:jc w:val="both"/>
        <w:rPr>
          <w:rFonts w:cs="Arial"/>
          <w:sz w:val="20"/>
        </w:rPr>
      </w:pPr>
    </w:p>
    <w:p w14:paraId="617936CD" w14:textId="6748768F" w:rsidR="0027778A" w:rsidRPr="002856F5" w:rsidRDefault="0027778A" w:rsidP="00652222">
      <w:pPr>
        <w:autoSpaceDE w:val="0"/>
        <w:autoSpaceDN w:val="0"/>
        <w:adjustRightInd w:val="0"/>
        <w:jc w:val="both"/>
        <w:rPr>
          <w:rFonts w:cs="Arial"/>
          <w:sz w:val="20"/>
        </w:rPr>
      </w:pPr>
    </w:p>
    <w:p w14:paraId="6FE8E6DF" w14:textId="77777777" w:rsidR="00652222" w:rsidRPr="002856F5" w:rsidRDefault="00652222" w:rsidP="00652222">
      <w:pPr>
        <w:pStyle w:val="Pargrafdellista"/>
        <w:autoSpaceDE w:val="0"/>
        <w:autoSpaceDN w:val="0"/>
        <w:adjustRightInd w:val="0"/>
        <w:ind w:left="360" w:firstLine="0"/>
        <w:rPr>
          <w:rFonts w:cs="Arial"/>
          <w:sz w:val="20"/>
          <w:szCs w:val="20"/>
        </w:rPr>
      </w:pPr>
    </w:p>
    <w:p w14:paraId="54EDED13" w14:textId="77777777" w:rsidR="00652222" w:rsidRPr="002856F5" w:rsidRDefault="00652222" w:rsidP="00652222">
      <w:pPr>
        <w:numPr>
          <w:ilvl w:val="0"/>
          <w:numId w:val="21"/>
        </w:numPr>
        <w:autoSpaceDE w:val="0"/>
        <w:autoSpaceDN w:val="0"/>
        <w:adjustRightInd w:val="0"/>
        <w:ind w:hanging="426"/>
        <w:jc w:val="both"/>
        <w:rPr>
          <w:rFonts w:cs="Arial"/>
          <w:b/>
          <w:bCs/>
          <w:sz w:val="20"/>
        </w:rPr>
      </w:pPr>
      <w:r w:rsidRPr="002856F5">
        <w:rPr>
          <w:rFonts w:cs="Arial"/>
          <w:b/>
          <w:bCs/>
          <w:sz w:val="20"/>
          <w:u w:val="single"/>
        </w:rPr>
        <w:t>Modificació del contracte prevista</w:t>
      </w:r>
      <w:r w:rsidRPr="002856F5">
        <w:rPr>
          <w:rFonts w:cs="Arial"/>
          <w:b/>
          <w:bCs/>
          <w:sz w:val="20"/>
        </w:rPr>
        <w:t xml:space="preserve">: </w:t>
      </w:r>
    </w:p>
    <w:p w14:paraId="46ACD9AE" w14:textId="77777777" w:rsidR="00652222" w:rsidRPr="002856F5" w:rsidRDefault="00652222" w:rsidP="00652222">
      <w:pPr>
        <w:autoSpaceDE w:val="0"/>
        <w:autoSpaceDN w:val="0"/>
        <w:adjustRightInd w:val="0"/>
        <w:jc w:val="both"/>
        <w:rPr>
          <w:rFonts w:cs="Arial"/>
          <w:b/>
          <w:bCs/>
          <w:sz w:val="20"/>
        </w:rPr>
      </w:pPr>
    </w:p>
    <w:p w14:paraId="077BB40E" w14:textId="7D0FB5D3" w:rsidR="00652222" w:rsidRPr="002856F5" w:rsidRDefault="00652222" w:rsidP="0027778A">
      <w:pPr>
        <w:autoSpaceDE w:val="0"/>
        <w:autoSpaceDN w:val="0"/>
        <w:adjustRightInd w:val="0"/>
        <w:jc w:val="both"/>
        <w:rPr>
          <w:rFonts w:cs="Arial"/>
          <w:bCs/>
          <w:sz w:val="20"/>
        </w:rPr>
      </w:pPr>
      <w:r w:rsidRPr="002856F5">
        <w:rPr>
          <w:rFonts w:cs="Arial"/>
          <w:bCs/>
          <w:sz w:val="20"/>
        </w:rPr>
        <w:t xml:space="preserve">1. </w:t>
      </w:r>
      <w:r w:rsidR="0027778A" w:rsidRPr="002856F5">
        <w:rPr>
          <w:rFonts w:cs="Arial"/>
          <w:sz w:val="20"/>
        </w:rPr>
        <w:t>D'acord amb les previsions dels articles 203 i següents LCSP, perfeccionat el contracte, l’òrgan de contractació només pot modificar el contracte per les causes previstes a l'article 205 i amb els efectes previstos a l’art. 206 i 207 LCSP en les condicions i requisits establerts legalment.</w:t>
      </w:r>
      <w:r w:rsidR="00EE5DFA" w:rsidRPr="002856F5">
        <w:rPr>
          <w:rFonts w:cs="Arial"/>
          <w:sz w:val="20"/>
        </w:rPr>
        <w:t xml:space="preserve">  </w:t>
      </w:r>
      <w:r w:rsidR="00ED69A7" w:rsidRPr="002856F5">
        <w:rPr>
          <w:rFonts w:cs="Arial"/>
          <w:bCs/>
          <w:sz w:val="20"/>
        </w:rPr>
        <w:t xml:space="preserve"> </w:t>
      </w:r>
    </w:p>
    <w:p w14:paraId="2FB729AB" w14:textId="77777777" w:rsidR="00652222" w:rsidRPr="002856F5" w:rsidRDefault="00652222" w:rsidP="00652222">
      <w:pPr>
        <w:numPr>
          <w:ilvl w:val="0"/>
          <w:numId w:val="21"/>
        </w:numPr>
        <w:autoSpaceDE w:val="0"/>
        <w:autoSpaceDN w:val="0"/>
        <w:adjustRightInd w:val="0"/>
        <w:spacing w:before="240" w:after="240"/>
        <w:ind w:hanging="426"/>
        <w:jc w:val="both"/>
        <w:rPr>
          <w:rFonts w:cs="Arial"/>
          <w:b/>
          <w:bCs/>
          <w:sz w:val="20"/>
        </w:rPr>
      </w:pPr>
      <w:r w:rsidRPr="002856F5">
        <w:rPr>
          <w:rFonts w:cs="Arial"/>
          <w:b/>
          <w:bCs/>
          <w:sz w:val="20"/>
          <w:u w:val="single"/>
        </w:rPr>
        <w:t>Cessió del contracte</w:t>
      </w:r>
      <w:r w:rsidRPr="002856F5">
        <w:rPr>
          <w:rFonts w:cs="Arial"/>
          <w:b/>
          <w:bCs/>
          <w:sz w:val="20"/>
        </w:rPr>
        <w:t xml:space="preserve">: </w:t>
      </w:r>
      <w:r w:rsidRPr="002856F5">
        <w:rPr>
          <w:rFonts w:cs="Arial"/>
          <w:sz w:val="20"/>
        </w:rPr>
        <w:t>Sí, en els termes previstos per l'article 214.2 LCSP.</w:t>
      </w:r>
    </w:p>
    <w:p w14:paraId="20C661E2" w14:textId="77777777" w:rsidR="00652222" w:rsidRPr="002856F5" w:rsidRDefault="00652222" w:rsidP="00652222">
      <w:pPr>
        <w:numPr>
          <w:ilvl w:val="0"/>
          <w:numId w:val="21"/>
        </w:numPr>
        <w:autoSpaceDE w:val="0"/>
        <w:autoSpaceDN w:val="0"/>
        <w:adjustRightInd w:val="0"/>
        <w:ind w:hanging="426"/>
        <w:jc w:val="both"/>
        <w:rPr>
          <w:rFonts w:cs="Arial"/>
          <w:sz w:val="20"/>
        </w:rPr>
      </w:pPr>
      <w:r w:rsidRPr="002856F5">
        <w:rPr>
          <w:rFonts w:cs="Arial"/>
          <w:b/>
          <w:bCs/>
          <w:sz w:val="20"/>
          <w:u w:val="single"/>
        </w:rPr>
        <w:t>Subcontractació</w:t>
      </w:r>
      <w:r w:rsidRPr="002856F5">
        <w:rPr>
          <w:rFonts w:cs="Arial"/>
          <w:b/>
          <w:bCs/>
          <w:sz w:val="20"/>
        </w:rPr>
        <w:t xml:space="preserve">: </w:t>
      </w:r>
      <w:r w:rsidRPr="002856F5">
        <w:rPr>
          <w:rFonts w:cs="Arial"/>
          <w:sz w:val="20"/>
        </w:rPr>
        <w:t>Sí procedeix, en els termes previstos per l'article 215 LCSP.</w:t>
      </w:r>
    </w:p>
    <w:p w14:paraId="75A5EFFE" w14:textId="77777777" w:rsidR="00652222" w:rsidRPr="002856F5" w:rsidRDefault="00652222" w:rsidP="00652222">
      <w:pPr>
        <w:ind w:left="720" w:hanging="357"/>
        <w:contextualSpacing/>
        <w:jc w:val="both"/>
        <w:rPr>
          <w:rFonts w:eastAsia="Calibri" w:cs="Arial"/>
          <w:i/>
          <w:iCs/>
          <w:sz w:val="20"/>
          <w:lang w:eastAsia="en-US"/>
        </w:rPr>
      </w:pPr>
    </w:p>
    <w:p w14:paraId="79F4DBC1" w14:textId="77777777" w:rsidR="00652222" w:rsidRPr="002856F5" w:rsidRDefault="00652222" w:rsidP="00652222">
      <w:pPr>
        <w:autoSpaceDE w:val="0"/>
        <w:autoSpaceDN w:val="0"/>
        <w:adjustRightInd w:val="0"/>
        <w:jc w:val="both"/>
        <w:rPr>
          <w:rFonts w:cs="Arial"/>
          <w:iCs/>
          <w:sz w:val="20"/>
        </w:rPr>
      </w:pPr>
      <w:r w:rsidRPr="002856F5">
        <w:rPr>
          <w:rFonts w:cs="Arial"/>
          <w:iCs/>
          <w:sz w:val="20"/>
        </w:rPr>
        <w:t xml:space="preserve">Obligació d’indicar en les ofertes la part del contracte que es té previst subcontractar, </w:t>
      </w:r>
      <w:r w:rsidRPr="002856F5">
        <w:rPr>
          <w:rFonts w:cs="Arial"/>
          <w:sz w:val="20"/>
        </w:rPr>
        <w:t xml:space="preserve"> assenyalant el seu import i nom o perfil professional, definit per referència a les condicions de solvència professional o tècnica, dels </w:t>
      </w:r>
      <w:proofErr w:type="spellStart"/>
      <w:r w:rsidRPr="002856F5">
        <w:rPr>
          <w:rFonts w:cs="Arial"/>
          <w:sz w:val="20"/>
        </w:rPr>
        <w:t>subcontractistes</w:t>
      </w:r>
      <w:proofErr w:type="spellEnd"/>
      <w:r w:rsidRPr="002856F5">
        <w:rPr>
          <w:rFonts w:cs="Arial"/>
          <w:sz w:val="20"/>
        </w:rPr>
        <w:t xml:space="preserve"> a qui vagin a encomanar la seva realització: No</w:t>
      </w:r>
      <w:r w:rsidRPr="002856F5">
        <w:rPr>
          <w:rFonts w:cs="Arial"/>
          <w:iCs/>
          <w:sz w:val="20"/>
        </w:rPr>
        <w:t xml:space="preserve">.   </w:t>
      </w:r>
    </w:p>
    <w:p w14:paraId="419F7E50" w14:textId="77777777" w:rsidR="00652222" w:rsidRPr="002856F5" w:rsidRDefault="00652222" w:rsidP="00652222">
      <w:pPr>
        <w:autoSpaceDE w:val="0"/>
        <w:autoSpaceDN w:val="0"/>
        <w:adjustRightInd w:val="0"/>
        <w:jc w:val="both"/>
        <w:rPr>
          <w:rFonts w:cs="Arial"/>
          <w:iCs/>
          <w:sz w:val="20"/>
        </w:rPr>
      </w:pPr>
    </w:p>
    <w:p w14:paraId="1EBD9F00" w14:textId="77777777" w:rsidR="00652222" w:rsidRPr="002856F5" w:rsidRDefault="00652222" w:rsidP="00652222">
      <w:pPr>
        <w:autoSpaceDE w:val="0"/>
        <w:autoSpaceDN w:val="0"/>
        <w:adjustRightInd w:val="0"/>
        <w:jc w:val="both"/>
        <w:rPr>
          <w:rFonts w:cs="Arial"/>
          <w:iCs/>
          <w:sz w:val="20"/>
        </w:rPr>
      </w:pPr>
      <w:r w:rsidRPr="002856F5">
        <w:rPr>
          <w:rFonts w:cs="Arial"/>
          <w:bCs/>
          <w:sz w:val="20"/>
        </w:rPr>
        <w:t xml:space="preserve">Pagaments directes als </w:t>
      </w:r>
      <w:proofErr w:type="spellStart"/>
      <w:r w:rsidRPr="002856F5">
        <w:rPr>
          <w:rFonts w:cs="Arial"/>
          <w:bCs/>
          <w:sz w:val="20"/>
        </w:rPr>
        <w:t>subcontractistes</w:t>
      </w:r>
      <w:proofErr w:type="spellEnd"/>
      <w:r w:rsidRPr="002856F5">
        <w:rPr>
          <w:rFonts w:cs="Arial"/>
          <w:bCs/>
          <w:sz w:val="20"/>
        </w:rPr>
        <w:t xml:space="preserve"> (Disposició addicional cinquanta-unena LCSP): No</w:t>
      </w:r>
    </w:p>
    <w:p w14:paraId="6B8997F7" w14:textId="77777777" w:rsidR="00652222" w:rsidRPr="002856F5" w:rsidRDefault="00652222" w:rsidP="00652222">
      <w:pPr>
        <w:autoSpaceDE w:val="0"/>
        <w:autoSpaceDN w:val="0"/>
        <w:adjustRightInd w:val="0"/>
        <w:jc w:val="both"/>
        <w:rPr>
          <w:rFonts w:cs="Arial"/>
          <w:sz w:val="20"/>
        </w:rPr>
      </w:pPr>
    </w:p>
    <w:p w14:paraId="1897DE30" w14:textId="77777777" w:rsidR="00652222" w:rsidRPr="002856F5" w:rsidRDefault="00652222" w:rsidP="00652222">
      <w:pPr>
        <w:numPr>
          <w:ilvl w:val="0"/>
          <w:numId w:val="21"/>
        </w:numPr>
        <w:autoSpaceDE w:val="0"/>
        <w:autoSpaceDN w:val="0"/>
        <w:adjustRightInd w:val="0"/>
        <w:ind w:left="284" w:firstLine="0"/>
        <w:jc w:val="both"/>
        <w:rPr>
          <w:rFonts w:cs="Arial"/>
          <w:i/>
          <w:iCs/>
          <w:sz w:val="20"/>
        </w:rPr>
      </w:pPr>
      <w:r w:rsidRPr="002856F5">
        <w:rPr>
          <w:rFonts w:cs="Arial"/>
          <w:b/>
          <w:bCs/>
          <w:sz w:val="20"/>
          <w:u w:val="single"/>
        </w:rPr>
        <w:t>Revisió de preus</w:t>
      </w:r>
      <w:r w:rsidRPr="002856F5">
        <w:rPr>
          <w:rFonts w:cs="Arial"/>
          <w:b/>
          <w:bCs/>
          <w:sz w:val="20"/>
        </w:rPr>
        <w:t xml:space="preserve">: </w:t>
      </w:r>
      <w:r w:rsidRPr="002856F5">
        <w:rPr>
          <w:rFonts w:cs="Arial"/>
          <w:sz w:val="20"/>
        </w:rPr>
        <w:t xml:space="preserve"> No</w:t>
      </w:r>
    </w:p>
    <w:p w14:paraId="153389DE" w14:textId="77777777" w:rsidR="00652222" w:rsidRPr="002856F5" w:rsidRDefault="00652222" w:rsidP="00652222">
      <w:pPr>
        <w:autoSpaceDE w:val="0"/>
        <w:autoSpaceDN w:val="0"/>
        <w:adjustRightInd w:val="0"/>
        <w:jc w:val="both"/>
        <w:rPr>
          <w:rFonts w:cs="Arial"/>
          <w:b/>
          <w:bCs/>
          <w:sz w:val="20"/>
          <w:u w:val="single"/>
        </w:rPr>
      </w:pPr>
    </w:p>
    <w:p w14:paraId="753CC67D" w14:textId="77777777" w:rsidR="00652222" w:rsidRPr="002856F5" w:rsidRDefault="00652222" w:rsidP="00652222">
      <w:pPr>
        <w:autoSpaceDE w:val="0"/>
        <w:autoSpaceDN w:val="0"/>
        <w:adjustRightInd w:val="0"/>
        <w:jc w:val="both"/>
        <w:rPr>
          <w:rFonts w:cs="Arial"/>
          <w:iCs/>
          <w:sz w:val="20"/>
        </w:rPr>
      </w:pPr>
      <w:r w:rsidRPr="002856F5">
        <w:rPr>
          <w:rFonts w:cs="Arial"/>
          <w:sz w:val="20"/>
        </w:rPr>
        <w:t>Fórmula aplicable</w:t>
      </w:r>
      <w:r w:rsidRPr="002856F5">
        <w:rPr>
          <w:rFonts w:cs="Arial"/>
          <w:iCs/>
          <w:sz w:val="20"/>
        </w:rPr>
        <w:t>: ---</w:t>
      </w:r>
    </w:p>
    <w:p w14:paraId="37979622" w14:textId="77777777" w:rsidR="00652222" w:rsidRPr="002856F5" w:rsidRDefault="00652222" w:rsidP="00652222">
      <w:pPr>
        <w:autoSpaceDE w:val="0"/>
        <w:autoSpaceDN w:val="0"/>
        <w:adjustRightInd w:val="0"/>
        <w:jc w:val="both"/>
        <w:rPr>
          <w:rFonts w:cs="Arial"/>
          <w:i/>
          <w:iCs/>
          <w:sz w:val="20"/>
        </w:rPr>
      </w:pPr>
    </w:p>
    <w:p w14:paraId="4D675F68" w14:textId="77777777" w:rsidR="00652222" w:rsidRPr="002856F5" w:rsidRDefault="00652222" w:rsidP="00652222">
      <w:pPr>
        <w:numPr>
          <w:ilvl w:val="0"/>
          <w:numId w:val="21"/>
        </w:numPr>
        <w:autoSpaceDE w:val="0"/>
        <w:autoSpaceDN w:val="0"/>
        <w:adjustRightInd w:val="0"/>
        <w:ind w:left="709" w:hanging="425"/>
        <w:jc w:val="both"/>
        <w:rPr>
          <w:rFonts w:cs="Arial"/>
          <w:i/>
          <w:iCs/>
          <w:sz w:val="20"/>
        </w:rPr>
      </w:pPr>
      <w:r w:rsidRPr="002856F5">
        <w:rPr>
          <w:rFonts w:cs="Arial"/>
          <w:b/>
          <w:bCs/>
          <w:sz w:val="20"/>
          <w:u w:val="single"/>
        </w:rPr>
        <w:t>Termini de garantia</w:t>
      </w:r>
      <w:r w:rsidRPr="002856F5">
        <w:rPr>
          <w:rFonts w:cs="Arial"/>
          <w:b/>
          <w:bCs/>
          <w:sz w:val="20"/>
        </w:rPr>
        <w:t xml:space="preserve">: </w:t>
      </w:r>
      <w:r w:rsidRPr="002856F5">
        <w:rPr>
          <w:rFonts w:cs="Arial"/>
          <w:sz w:val="20"/>
        </w:rPr>
        <w:t xml:space="preserve">Sí </w:t>
      </w:r>
    </w:p>
    <w:p w14:paraId="11C3F672" w14:textId="77777777" w:rsidR="00652222" w:rsidRPr="002856F5" w:rsidRDefault="00652222" w:rsidP="00652222">
      <w:pPr>
        <w:autoSpaceDE w:val="0"/>
        <w:autoSpaceDN w:val="0"/>
        <w:adjustRightInd w:val="0"/>
        <w:jc w:val="both"/>
        <w:rPr>
          <w:rFonts w:cs="Arial"/>
          <w:sz w:val="20"/>
        </w:rPr>
      </w:pPr>
    </w:p>
    <w:p w14:paraId="25D228D7" w14:textId="77777777" w:rsidR="00652222" w:rsidRPr="002856F5" w:rsidRDefault="00652222" w:rsidP="00652222">
      <w:pPr>
        <w:autoSpaceDE w:val="0"/>
        <w:autoSpaceDN w:val="0"/>
        <w:adjustRightInd w:val="0"/>
        <w:jc w:val="both"/>
        <w:rPr>
          <w:rFonts w:cs="Arial"/>
          <w:sz w:val="20"/>
        </w:rPr>
      </w:pPr>
      <w:r w:rsidRPr="002856F5">
        <w:rPr>
          <w:rFonts w:cs="Arial"/>
          <w:sz w:val="20"/>
        </w:rPr>
        <w:t>Termini: S’estableix un termini de garantia de tres (3) mesos a comptar des de la certificació de la correcte execució del contracte per part de l’Agència Catalana del Patrimoni Cultural. Un cop transcorregut aquest termini sense objeccions, es procedirà al retorn de la garantia definitiva.</w:t>
      </w:r>
    </w:p>
    <w:p w14:paraId="0A758724" w14:textId="77777777" w:rsidR="00652222" w:rsidRPr="002856F5" w:rsidRDefault="00652222" w:rsidP="00652222">
      <w:pPr>
        <w:autoSpaceDE w:val="0"/>
        <w:autoSpaceDN w:val="0"/>
        <w:adjustRightInd w:val="0"/>
        <w:jc w:val="both"/>
        <w:rPr>
          <w:rFonts w:cs="Arial"/>
          <w:sz w:val="20"/>
        </w:rPr>
      </w:pPr>
    </w:p>
    <w:p w14:paraId="59CE2B0C" w14:textId="37A864F5" w:rsidR="00652222" w:rsidRPr="002856F5" w:rsidRDefault="00652222" w:rsidP="00652222">
      <w:pPr>
        <w:numPr>
          <w:ilvl w:val="0"/>
          <w:numId w:val="21"/>
        </w:numPr>
        <w:autoSpaceDE w:val="0"/>
        <w:autoSpaceDN w:val="0"/>
        <w:adjustRightInd w:val="0"/>
        <w:ind w:left="0" w:firstLine="284"/>
        <w:contextualSpacing/>
        <w:jc w:val="both"/>
        <w:rPr>
          <w:rFonts w:cs="Arial"/>
          <w:b/>
          <w:bCs/>
          <w:sz w:val="20"/>
          <w:u w:val="single"/>
        </w:rPr>
      </w:pPr>
      <w:r w:rsidRPr="002856F5">
        <w:rPr>
          <w:rFonts w:cs="Arial"/>
          <w:b/>
          <w:snapToGrid w:val="0"/>
          <w:sz w:val="20"/>
          <w:u w:val="single"/>
        </w:rPr>
        <w:t>Responsable del contracte</w:t>
      </w:r>
      <w:r w:rsidRPr="002856F5">
        <w:rPr>
          <w:rFonts w:cs="Arial"/>
          <w:b/>
          <w:snapToGrid w:val="0"/>
          <w:sz w:val="20"/>
        </w:rPr>
        <w:t>:</w:t>
      </w:r>
      <w:r w:rsidRPr="002856F5">
        <w:rPr>
          <w:rFonts w:cs="Arial"/>
          <w:snapToGrid w:val="0"/>
          <w:sz w:val="20"/>
        </w:rPr>
        <w:t xml:space="preserve"> Directora del Museu d’Art de Girona.</w:t>
      </w:r>
    </w:p>
    <w:p w14:paraId="55564353" w14:textId="77777777" w:rsidR="00652222" w:rsidRPr="002856F5" w:rsidRDefault="00652222" w:rsidP="00652222">
      <w:pPr>
        <w:autoSpaceDE w:val="0"/>
        <w:autoSpaceDN w:val="0"/>
        <w:adjustRightInd w:val="0"/>
        <w:contextualSpacing/>
        <w:jc w:val="both"/>
        <w:rPr>
          <w:rFonts w:cs="Arial"/>
          <w:b/>
          <w:bCs/>
          <w:sz w:val="20"/>
          <w:u w:val="single"/>
        </w:rPr>
      </w:pPr>
    </w:p>
    <w:p w14:paraId="6961AA6E" w14:textId="3A50E861" w:rsidR="00652222" w:rsidRPr="002856F5" w:rsidRDefault="00652222" w:rsidP="00652222">
      <w:pPr>
        <w:numPr>
          <w:ilvl w:val="0"/>
          <w:numId w:val="21"/>
        </w:numPr>
        <w:autoSpaceDE w:val="0"/>
        <w:autoSpaceDN w:val="0"/>
        <w:adjustRightInd w:val="0"/>
        <w:ind w:left="0" w:firstLine="284"/>
        <w:contextualSpacing/>
        <w:jc w:val="both"/>
        <w:rPr>
          <w:rFonts w:cs="Arial"/>
          <w:b/>
          <w:bCs/>
          <w:sz w:val="20"/>
          <w:u w:val="single"/>
        </w:rPr>
      </w:pPr>
      <w:r w:rsidRPr="002856F5">
        <w:rPr>
          <w:rFonts w:cs="Arial"/>
          <w:b/>
          <w:bCs/>
          <w:sz w:val="20"/>
          <w:u w:val="single"/>
        </w:rPr>
        <w:t>Personal a subrogar</w:t>
      </w:r>
      <w:r w:rsidRPr="002856F5">
        <w:rPr>
          <w:rFonts w:cs="Arial"/>
          <w:b/>
          <w:bCs/>
          <w:sz w:val="20"/>
        </w:rPr>
        <w:t>:</w:t>
      </w:r>
      <w:r w:rsidRPr="002856F5">
        <w:rPr>
          <w:rFonts w:cs="Arial"/>
          <w:bCs/>
          <w:sz w:val="20"/>
        </w:rPr>
        <w:t xml:space="preserve"> (En cas que una norma legal, conveni col·lectiu, acord de negociació col·lectiva d’eficàcia general o l’oferta presentada imposin a l’adjudicatari l’obligació de subrogar-se com a ocupador en les relacions laborals del personal adscrit al servei, l’empresa contractista s’obliga a subrogar-se com a ocupadora en les relacions laborals de les persones treballadores adscrites a l’execució d’aquest contracte, d’acord amb la informació sobre les condicions dels contractes respectius que es facilita en l’</w:t>
      </w:r>
      <w:r w:rsidRPr="002856F5">
        <w:rPr>
          <w:rFonts w:cs="Arial"/>
          <w:b/>
          <w:bCs/>
          <w:sz w:val="20"/>
        </w:rPr>
        <w:t xml:space="preserve">Annex 3 </w:t>
      </w:r>
      <w:r w:rsidRPr="002856F5">
        <w:rPr>
          <w:rFonts w:cs="Arial"/>
          <w:bCs/>
          <w:sz w:val="20"/>
        </w:rPr>
        <w:t>d’aquest plec aportada per l’empresa/es que presta/en el servei actualment, sense que l’ACPC es responsabilitzi de la seva exactitud o veracitat).</w:t>
      </w:r>
      <w:r w:rsidR="009B1F08">
        <w:rPr>
          <w:rFonts w:cs="Arial"/>
          <w:bCs/>
          <w:sz w:val="20"/>
        </w:rPr>
        <w:t xml:space="preserve"> Sí aplica (veure Annex – Personal a subrogar).</w:t>
      </w:r>
      <w:bookmarkStart w:id="2" w:name="_GoBack"/>
      <w:bookmarkEnd w:id="2"/>
    </w:p>
    <w:p w14:paraId="62D431A6" w14:textId="77777777" w:rsidR="00652222" w:rsidRPr="002856F5" w:rsidRDefault="00652222" w:rsidP="00652222">
      <w:pPr>
        <w:autoSpaceDE w:val="0"/>
        <w:autoSpaceDN w:val="0"/>
        <w:adjustRightInd w:val="0"/>
        <w:ind w:left="357" w:hanging="357"/>
        <w:jc w:val="both"/>
        <w:rPr>
          <w:rFonts w:cs="Arial"/>
          <w:b/>
          <w:bCs/>
          <w:sz w:val="20"/>
          <w:u w:val="single"/>
        </w:rPr>
      </w:pPr>
    </w:p>
    <w:p w14:paraId="01819888" w14:textId="77777777" w:rsidR="00652222" w:rsidRPr="002856F5" w:rsidRDefault="00652222" w:rsidP="00652222">
      <w:pPr>
        <w:numPr>
          <w:ilvl w:val="0"/>
          <w:numId w:val="21"/>
        </w:numPr>
        <w:autoSpaceDE w:val="0"/>
        <w:autoSpaceDN w:val="0"/>
        <w:adjustRightInd w:val="0"/>
        <w:jc w:val="both"/>
        <w:rPr>
          <w:rFonts w:cs="Arial"/>
          <w:b/>
          <w:snapToGrid w:val="0"/>
          <w:sz w:val="20"/>
        </w:rPr>
      </w:pPr>
      <w:r w:rsidRPr="002856F5">
        <w:rPr>
          <w:rFonts w:cs="Arial"/>
          <w:b/>
          <w:snapToGrid w:val="0"/>
          <w:sz w:val="20"/>
          <w:u w:val="single"/>
        </w:rPr>
        <w:t>Pagament del preu. Identificació d’òrgans en la factura:</w:t>
      </w:r>
    </w:p>
    <w:p w14:paraId="63C54A1C" w14:textId="77777777" w:rsidR="00652222" w:rsidRPr="002856F5" w:rsidRDefault="00652222" w:rsidP="00652222">
      <w:pPr>
        <w:pStyle w:val="Pargrafdellista"/>
        <w:rPr>
          <w:rFonts w:cs="Arial"/>
          <w:b/>
          <w:snapToGrid w:val="0"/>
          <w:sz w:val="20"/>
          <w:szCs w:val="20"/>
        </w:rPr>
      </w:pPr>
    </w:p>
    <w:p w14:paraId="22B8F090" w14:textId="64674614" w:rsidR="00652222" w:rsidRPr="002856F5" w:rsidRDefault="00652222" w:rsidP="00652222">
      <w:pPr>
        <w:autoSpaceDE w:val="0"/>
        <w:autoSpaceDN w:val="0"/>
        <w:adjustRightInd w:val="0"/>
        <w:jc w:val="both"/>
        <w:rPr>
          <w:rFonts w:cs="Arial"/>
          <w:sz w:val="20"/>
        </w:rPr>
      </w:pPr>
      <w:r w:rsidRPr="002856F5">
        <w:rPr>
          <w:rFonts w:cs="Arial"/>
          <w:snapToGrid w:val="0"/>
          <w:sz w:val="20"/>
        </w:rPr>
        <w:t>L’adjudicatari facturarà el servei mensualment. E</w:t>
      </w:r>
      <w:r w:rsidRPr="002856F5">
        <w:rPr>
          <w:rFonts w:cs="Arial"/>
          <w:sz w:val="20"/>
        </w:rPr>
        <w:t>l pagament es farà mensualment prèvia presentació de factures i memòria resum mensual dels serveis realitzats o certificacions parcials conformades pel Museu d’Art de Girona.</w:t>
      </w:r>
      <w:r w:rsidR="007E3069" w:rsidRPr="002856F5">
        <w:rPr>
          <w:rFonts w:cs="Arial"/>
          <w:sz w:val="20"/>
        </w:rPr>
        <w:t xml:space="preserve">   </w:t>
      </w:r>
    </w:p>
    <w:p w14:paraId="2BF181D5" w14:textId="77777777" w:rsidR="00652222" w:rsidRPr="002856F5" w:rsidRDefault="00652222" w:rsidP="00652222">
      <w:pPr>
        <w:widowControl w:val="0"/>
        <w:spacing w:line="240" w:lineRule="exact"/>
        <w:jc w:val="both"/>
        <w:rPr>
          <w:rFonts w:cs="Arial"/>
          <w:strike/>
          <w:snapToGrid w:val="0"/>
          <w:sz w:val="20"/>
          <w:lang w:eastAsia="es-ES"/>
        </w:rPr>
      </w:pPr>
    </w:p>
    <w:p w14:paraId="6B0E80B9" w14:textId="77777777" w:rsidR="00652222" w:rsidRPr="002856F5" w:rsidRDefault="00652222" w:rsidP="00652222">
      <w:pPr>
        <w:widowControl w:val="0"/>
        <w:spacing w:line="240" w:lineRule="exact"/>
        <w:ind w:left="357" w:hanging="357"/>
        <w:jc w:val="both"/>
        <w:rPr>
          <w:rFonts w:cs="Arial"/>
          <w:snapToGrid w:val="0"/>
          <w:sz w:val="20"/>
          <w:lang w:eastAsia="es-ES"/>
        </w:rPr>
      </w:pPr>
      <w:r w:rsidRPr="002856F5">
        <w:rPr>
          <w:rFonts w:cs="Arial"/>
          <w:snapToGrid w:val="0"/>
          <w:sz w:val="20"/>
          <w:lang w:eastAsia="es-ES"/>
        </w:rPr>
        <w:t>Agència Catalana del Patrimoni Cultural</w:t>
      </w:r>
    </w:p>
    <w:p w14:paraId="266D29D3" w14:textId="77777777" w:rsidR="00652222" w:rsidRPr="002856F5" w:rsidRDefault="00652222" w:rsidP="00652222">
      <w:pPr>
        <w:widowControl w:val="0"/>
        <w:spacing w:line="240" w:lineRule="exact"/>
        <w:ind w:left="357" w:hanging="357"/>
        <w:jc w:val="both"/>
        <w:rPr>
          <w:rFonts w:cs="Arial"/>
          <w:snapToGrid w:val="0"/>
          <w:sz w:val="20"/>
          <w:lang w:eastAsia="es-ES"/>
        </w:rPr>
      </w:pPr>
      <w:r w:rsidRPr="002856F5">
        <w:rPr>
          <w:rFonts w:cs="Arial"/>
          <w:snapToGrid w:val="0"/>
          <w:sz w:val="20"/>
          <w:lang w:eastAsia="es-ES"/>
        </w:rPr>
        <w:t>NIF: Q0801970E</w:t>
      </w:r>
    </w:p>
    <w:p w14:paraId="44EA5DCB" w14:textId="77777777" w:rsidR="00652222" w:rsidRPr="002856F5" w:rsidRDefault="00652222" w:rsidP="00652222">
      <w:pPr>
        <w:widowControl w:val="0"/>
        <w:tabs>
          <w:tab w:val="left" w:pos="142"/>
        </w:tabs>
        <w:spacing w:line="240" w:lineRule="exact"/>
        <w:jc w:val="both"/>
        <w:rPr>
          <w:rFonts w:cs="Arial"/>
          <w:snapToGrid w:val="0"/>
          <w:sz w:val="20"/>
          <w:lang w:eastAsia="es-ES"/>
        </w:rPr>
      </w:pPr>
      <w:r w:rsidRPr="002856F5">
        <w:rPr>
          <w:rFonts w:cs="Arial"/>
          <w:snapToGrid w:val="0"/>
          <w:sz w:val="20"/>
          <w:lang w:eastAsia="es-ES"/>
        </w:rPr>
        <w:t>El registre de factures de la Generalitat de Catalunya no admetrà factures sense Codi d' Expedient Informació codis DIR3</w:t>
      </w:r>
    </w:p>
    <w:p w14:paraId="6E1CFBED" w14:textId="77777777" w:rsidR="00652222" w:rsidRPr="002856F5" w:rsidRDefault="00652222" w:rsidP="00652222">
      <w:pPr>
        <w:widowControl w:val="0"/>
        <w:numPr>
          <w:ilvl w:val="0"/>
          <w:numId w:val="18"/>
        </w:numPr>
        <w:tabs>
          <w:tab w:val="left" w:pos="142"/>
        </w:tabs>
        <w:spacing w:line="240" w:lineRule="exact"/>
        <w:ind w:left="0" w:firstLine="0"/>
        <w:jc w:val="both"/>
        <w:rPr>
          <w:rFonts w:eastAsia="Calibri" w:cs="Arial"/>
          <w:snapToGrid w:val="0"/>
          <w:sz w:val="20"/>
          <w:lang w:eastAsia="es-ES"/>
        </w:rPr>
      </w:pPr>
      <w:r w:rsidRPr="002856F5">
        <w:rPr>
          <w:rFonts w:eastAsia="Calibri" w:cs="Arial"/>
          <w:snapToGrid w:val="0"/>
          <w:sz w:val="20"/>
          <w:lang w:eastAsia="es-ES"/>
        </w:rPr>
        <w:t xml:space="preserve">Unitat </w:t>
      </w:r>
      <w:proofErr w:type="spellStart"/>
      <w:r w:rsidRPr="002856F5">
        <w:rPr>
          <w:rFonts w:eastAsia="Calibri" w:cs="Arial"/>
          <w:snapToGrid w:val="0"/>
          <w:sz w:val="20"/>
          <w:lang w:eastAsia="es-ES"/>
        </w:rPr>
        <w:t>Tramitadora</w:t>
      </w:r>
      <w:proofErr w:type="spellEnd"/>
      <w:r w:rsidRPr="002856F5">
        <w:rPr>
          <w:rFonts w:eastAsia="Calibri" w:cs="Arial"/>
          <w:snapToGrid w:val="0"/>
          <w:sz w:val="20"/>
          <w:lang w:eastAsia="es-ES"/>
        </w:rPr>
        <w:t xml:space="preserve">: </w:t>
      </w:r>
    </w:p>
    <w:p w14:paraId="68F9A25D" w14:textId="77777777" w:rsidR="00652222" w:rsidRPr="002856F5" w:rsidRDefault="00652222" w:rsidP="00652222">
      <w:pPr>
        <w:widowControl w:val="0"/>
        <w:tabs>
          <w:tab w:val="left" w:pos="142"/>
        </w:tabs>
        <w:spacing w:line="240" w:lineRule="exact"/>
        <w:contextualSpacing/>
        <w:jc w:val="both"/>
        <w:rPr>
          <w:rFonts w:eastAsia="Calibri" w:cs="Arial"/>
          <w:snapToGrid w:val="0"/>
          <w:sz w:val="20"/>
          <w:lang w:eastAsia="es-ES"/>
        </w:rPr>
      </w:pPr>
      <w:r w:rsidRPr="002856F5">
        <w:rPr>
          <w:rFonts w:eastAsia="Calibri" w:cs="Arial"/>
          <w:snapToGrid w:val="0"/>
          <w:sz w:val="20"/>
          <w:lang w:eastAsia="es-ES"/>
        </w:rPr>
        <w:t xml:space="preserve">A09006174 AGÈNCIA CATALANA DE PATRIMONI CULTURAL c. </w:t>
      </w:r>
      <w:proofErr w:type="spellStart"/>
      <w:r w:rsidRPr="002856F5">
        <w:rPr>
          <w:rFonts w:eastAsia="Calibri" w:cs="Arial"/>
          <w:snapToGrid w:val="0"/>
          <w:sz w:val="20"/>
          <w:lang w:eastAsia="es-ES"/>
        </w:rPr>
        <w:t>Portaferrissa</w:t>
      </w:r>
      <w:proofErr w:type="spellEnd"/>
      <w:r w:rsidRPr="002856F5">
        <w:rPr>
          <w:rFonts w:eastAsia="Calibri" w:cs="Arial"/>
          <w:snapToGrid w:val="0"/>
          <w:sz w:val="20"/>
          <w:lang w:eastAsia="es-ES"/>
        </w:rPr>
        <w:t xml:space="preserve"> 1 (Palau </w:t>
      </w:r>
      <w:proofErr w:type="spellStart"/>
      <w:r w:rsidRPr="002856F5">
        <w:rPr>
          <w:rFonts w:eastAsia="Calibri" w:cs="Arial"/>
          <w:snapToGrid w:val="0"/>
          <w:sz w:val="20"/>
          <w:lang w:eastAsia="es-ES"/>
        </w:rPr>
        <w:t>Moja</w:t>
      </w:r>
      <w:proofErr w:type="spellEnd"/>
      <w:r w:rsidRPr="002856F5">
        <w:rPr>
          <w:rFonts w:eastAsia="Calibri" w:cs="Arial"/>
          <w:snapToGrid w:val="0"/>
          <w:sz w:val="20"/>
          <w:lang w:eastAsia="es-ES"/>
        </w:rPr>
        <w:t>) 08002 Barcelona</w:t>
      </w:r>
    </w:p>
    <w:p w14:paraId="4BD6BFF2" w14:textId="77777777" w:rsidR="00652222" w:rsidRPr="002856F5" w:rsidRDefault="00652222" w:rsidP="00652222">
      <w:pPr>
        <w:widowControl w:val="0"/>
        <w:numPr>
          <w:ilvl w:val="0"/>
          <w:numId w:val="18"/>
        </w:numPr>
        <w:tabs>
          <w:tab w:val="left" w:pos="142"/>
        </w:tabs>
        <w:spacing w:line="240" w:lineRule="exact"/>
        <w:ind w:left="0" w:firstLine="0"/>
        <w:jc w:val="both"/>
        <w:rPr>
          <w:rFonts w:eastAsia="Calibri" w:cs="Arial"/>
          <w:snapToGrid w:val="0"/>
          <w:sz w:val="20"/>
          <w:lang w:eastAsia="es-ES"/>
        </w:rPr>
      </w:pPr>
      <w:r w:rsidRPr="002856F5">
        <w:rPr>
          <w:rFonts w:eastAsia="Calibri" w:cs="Arial"/>
          <w:snapToGrid w:val="0"/>
          <w:sz w:val="20"/>
          <w:lang w:eastAsia="es-ES"/>
        </w:rPr>
        <w:t xml:space="preserve">Òrgan Gestor: </w:t>
      </w:r>
    </w:p>
    <w:p w14:paraId="088E91EA" w14:textId="77777777" w:rsidR="00652222" w:rsidRPr="002856F5" w:rsidRDefault="00652222" w:rsidP="00652222">
      <w:pPr>
        <w:widowControl w:val="0"/>
        <w:tabs>
          <w:tab w:val="left" w:pos="142"/>
        </w:tabs>
        <w:spacing w:line="240" w:lineRule="exact"/>
        <w:contextualSpacing/>
        <w:jc w:val="both"/>
        <w:rPr>
          <w:rFonts w:eastAsia="Calibri" w:cs="Arial"/>
          <w:snapToGrid w:val="0"/>
          <w:sz w:val="20"/>
          <w:lang w:eastAsia="es-ES"/>
        </w:rPr>
      </w:pPr>
      <w:r w:rsidRPr="002856F5">
        <w:rPr>
          <w:rFonts w:eastAsia="Calibri" w:cs="Arial"/>
          <w:snapToGrid w:val="0"/>
          <w:sz w:val="20"/>
          <w:lang w:eastAsia="es-ES"/>
        </w:rPr>
        <w:t xml:space="preserve">A09006174 AGÈNCIA CATALANA DE PATRIMONI CULTURAL c. 1 (Palau </w:t>
      </w:r>
      <w:proofErr w:type="spellStart"/>
      <w:r w:rsidRPr="002856F5">
        <w:rPr>
          <w:rFonts w:eastAsia="Calibri" w:cs="Arial"/>
          <w:snapToGrid w:val="0"/>
          <w:sz w:val="20"/>
          <w:lang w:eastAsia="es-ES"/>
        </w:rPr>
        <w:t>Moja</w:t>
      </w:r>
      <w:proofErr w:type="spellEnd"/>
      <w:r w:rsidRPr="002856F5">
        <w:rPr>
          <w:rFonts w:eastAsia="Calibri" w:cs="Arial"/>
          <w:snapToGrid w:val="0"/>
          <w:sz w:val="20"/>
          <w:lang w:eastAsia="es-ES"/>
        </w:rPr>
        <w:t>) 08002 Barcelona</w:t>
      </w:r>
    </w:p>
    <w:p w14:paraId="6080802B" w14:textId="77777777" w:rsidR="00652222" w:rsidRPr="002856F5" w:rsidRDefault="00652222" w:rsidP="00652222">
      <w:pPr>
        <w:widowControl w:val="0"/>
        <w:numPr>
          <w:ilvl w:val="0"/>
          <w:numId w:val="18"/>
        </w:numPr>
        <w:tabs>
          <w:tab w:val="left" w:pos="142"/>
        </w:tabs>
        <w:spacing w:line="240" w:lineRule="exact"/>
        <w:ind w:left="0" w:firstLine="0"/>
        <w:jc w:val="both"/>
        <w:rPr>
          <w:rFonts w:eastAsia="Calibri" w:cs="Arial"/>
          <w:snapToGrid w:val="0"/>
          <w:sz w:val="20"/>
          <w:lang w:eastAsia="es-ES"/>
        </w:rPr>
      </w:pPr>
      <w:r w:rsidRPr="002856F5">
        <w:rPr>
          <w:rFonts w:eastAsia="Calibri" w:cs="Arial"/>
          <w:snapToGrid w:val="0"/>
          <w:sz w:val="20"/>
          <w:lang w:eastAsia="es-ES"/>
        </w:rPr>
        <w:t xml:space="preserve">Oficina Comptable: </w:t>
      </w:r>
    </w:p>
    <w:p w14:paraId="3CC1DA5F" w14:textId="02E8D21E" w:rsidR="00652222" w:rsidRPr="002856F5" w:rsidRDefault="00652222" w:rsidP="00652222">
      <w:pPr>
        <w:widowControl w:val="0"/>
        <w:tabs>
          <w:tab w:val="left" w:pos="142"/>
        </w:tabs>
        <w:spacing w:line="240" w:lineRule="exact"/>
        <w:contextualSpacing/>
        <w:jc w:val="both"/>
        <w:rPr>
          <w:rFonts w:eastAsia="Calibri" w:cs="Arial"/>
          <w:snapToGrid w:val="0"/>
          <w:sz w:val="20"/>
          <w:lang w:eastAsia="es-ES"/>
        </w:rPr>
      </w:pPr>
      <w:r w:rsidRPr="002856F5">
        <w:rPr>
          <w:rFonts w:eastAsia="Calibri" w:cs="Arial"/>
          <w:snapToGrid w:val="0"/>
          <w:sz w:val="20"/>
          <w:lang w:eastAsia="es-ES"/>
        </w:rPr>
        <w:t xml:space="preserve">A09006174 AGÈNCIA CATALANA DE PATRIMONI CULTURAL c. </w:t>
      </w:r>
      <w:proofErr w:type="spellStart"/>
      <w:r w:rsidRPr="002856F5">
        <w:rPr>
          <w:rFonts w:eastAsia="Calibri" w:cs="Arial"/>
          <w:snapToGrid w:val="0"/>
          <w:sz w:val="20"/>
          <w:lang w:eastAsia="es-ES"/>
        </w:rPr>
        <w:t>Portaferrissa</w:t>
      </w:r>
      <w:proofErr w:type="spellEnd"/>
      <w:r w:rsidRPr="002856F5">
        <w:rPr>
          <w:rFonts w:eastAsia="Calibri" w:cs="Arial"/>
          <w:snapToGrid w:val="0"/>
          <w:sz w:val="20"/>
          <w:lang w:eastAsia="es-ES"/>
        </w:rPr>
        <w:t xml:space="preserve"> 1 (Palau </w:t>
      </w:r>
      <w:proofErr w:type="spellStart"/>
      <w:r w:rsidRPr="002856F5">
        <w:rPr>
          <w:rFonts w:eastAsia="Calibri" w:cs="Arial"/>
          <w:snapToGrid w:val="0"/>
          <w:sz w:val="20"/>
          <w:lang w:eastAsia="es-ES"/>
        </w:rPr>
        <w:t>Moja</w:t>
      </w:r>
      <w:proofErr w:type="spellEnd"/>
      <w:r w:rsidRPr="002856F5">
        <w:rPr>
          <w:rFonts w:eastAsia="Calibri" w:cs="Arial"/>
          <w:snapToGrid w:val="0"/>
          <w:sz w:val="20"/>
          <w:lang w:eastAsia="es-ES"/>
        </w:rPr>
        <w:t>) 08002 Barcelona.</w:t>
      </w:r>
    </w:p>
    <w:p w14:paraId="38D16B84" w14:textId="77777777" w:rsidR="00EE5DFA" w:rsidRPr="002856F5" w:rsidRDefault="00EE5DFA" w:rsidP="00652222">
      <w:pPr>
        <w:widowControl w:val="0"/>
        <w:tabs>
          <w:tab w:val="left" w:pos="142"/>
        </w:tabs>
        <w:spacing w:line="240" w:lineRule="exact"/>
        <w:contextualSpacing/>
        <w:jc w:val="both"/>
        <w:rPr>
          <w:rFonts w:eastAsia="Calibri" w:cs="Arial"/>
          <w:snapToGrid w:val="0"/>
          <w:sz w:val="20"/>
          <w:lang w:eastAsia="es-ES"/>
        </w:rPr>
      </w:pPr>
    </w:p>
    <w:p w14:paraId="73E345CD" w14:textId="77777777" w:rsidR="00652222" w:rsidRPr="002856F5" w:rsidRDefault="00652222" w:rsidP="00652222">
      <w:pPr>
        <w:widowControl w:val="0"/>
        <w:spacing w:line="240" w:lineRule="exact"/>
        <w:ind w:left="720" w:hanging="357"/>
        <w:contextualSpacing/>
        <w:jc w:val="both"/>
        <w:rPr>
          <w:rFonts w:eastAsia="Calibri" w:cs="Arial"/>
          <w:snapToGrid w:val="0"/>
          <w:sz w:val="20"/>
          <w:lang w:eastAsia="es-ES"/>
        </w:rPr>
      </w:pPr>
    </w:p>
    <w:p w14:paraId="70F9BAC3" w14:textId="77777777" w:rsidR="00652222" w:rsidRPr="002856F5" w:rsidRDefault="00652222" w:rsidP="00652222">
      <w:pPr>
        <w:ind w:left="284" w:hanging="284"/>
        <w:jc w:val="both"/>
        <w:rPr>
          <w:rFonts w:cs="Arial"/>
          <w:b/>
          <w:bCs/>
          <w:sz w:val="20"/>
          <w:u w:val="single"/>
        </w:rPr>
      </w:pPr>
      <w:r w:rsidRPr="002856F5">
        <w:rPr>
          <w:rFonts w:cs="Arial"/>
          <w:b/>
          <w:sz w:val="20"/>
        </w:rPr>
        <w:t>PERSONES DE CONTACTE</w:t>
      </w:r>
    </w:p>
    <w:p w14:paraId="377EBD42" w14:textId="77777777" w:rsidR="00652222" w:rsidRPr="002856F5" w:rsidRDefault="00652222" w:rsidP="00652222">
      <w:pPr>
        <w:widowControl w:val="0"/>
        <w:tabs>
          <w:tab w:val="left" w:pos="720"/>
          <w:tab w:val="left" w:pos="1374"/>
          <w:tab w:val="left" w:pos="2896"/>
          <w:tab w:val="left" w:pos="3543"/>
          <w:tab w:val="left" w:pos="5459"/>
          <w:tab w:val="left" w:pos="6480"/>
          <w:tab w:val="left" w:pos="7200"/>
          <w:tab w:val="left" w:pos="7920"/>
          <w:tab w:val="left" w:pos="8640"/>
        </w:tabs>
        <w:jc w:val="both"/>
        <w:rPr>
          <w:rFonts w:cs="Arial"/>
          <w:b/>
          <w:bCs/>
          <w:sz w:val="20"/>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279"/>
      </w:tblGrid>
      <w:tr w:rsidR="00652222" w:rsidRPr="002856F5" w14:paraId="67C58F65" w14:textId="77777777" w:rsidTr="00652222">
        <w:tc>
          <w:tcPr>
            <w:tcW w:w="4678" w:type="dxa"/>
            <w:shd w:val="clear" w:color="auto" w:fill="auto"/>
          </w:tcPr>
          <w:p w14:paraId="142F4E8B" w14:textId="77777777" w:rsidR="00652222" w:rsidRPr="002856F5" w:rsidRDefault="00652222" w:rsidP="00652222">
            <w:pPr>
              <w:jc w:val="both"/>
              <w:rPr>
                <w:rFonts w:cs="Arial"/>
                <w:snapToGrid w:val="0"/>
                <w:sz w:val="20"/>
              </w:rPr>
            </w:pPr>
            <w:r w:rsidRPr="002856F5">
              <w:rPr>
                <w:rFonts w:cs="Arial"/>
                <w:snapToGrid w:val="0"/>
                <w:sz w:val="20"/>
              </w:rPr>
              <w:t xml:space="preserve">Per a consultes de </w:t>
            </w:r>
            <w:r w:rsidRPr="002856F5">
              <w:rPr>
                <w:rFonts w:cs="Arial"/>
                <w:snapToGrid w:val="0"/>
                <w:sz w:val="20"/>
                <w:u w:val="single"/>
              </w:rPr>
              <w:t>caire administratiu</w:t>
            </w:r>
            <w:r w:rsidRPr="002856F5">
              <w:rPr>
                <w:rFonts w:cs="Arial"/>
                <w:snapToGrid w:val="0"/>
                <w:sz w:val="20"/>
              </w:rPr>
              <w:t>, adreceu-vos a:</w:t>
            </w:r>
          </w:p>
        </w:tc>
        <w:tc>
          <w:tcPr>
            <w:tcW w:w="4283" w:type="dxa"/>
            <w:shd w:val="clear" w:color="auto" w:fill="auto"/>
          </w:tcPr>
          <w:p w14:paraId="75E4DB7F" w14:textId="77777777" w:rsidR="00652222" w:rsidRPr="002856F5" w:rsidRDefault="00652222" w:rsidP="00652222">
            <w:pPr>
              <w:autoSpaceDE w:val="0"/>
              <w:autoSpaceDN w:val="0"/>
              <w:adjustRightInd w:val="0"/>
              <w:jc w:val="both"/>
              <w:rPr>
                <w:rFonts w:cs="Arial"/>
                <w:snapToGrid w:val="0"/>
                <w:sz w:val="20"/>
              </w:rPr>
            </w:pPr>
            <w:r w:rsidRPr="002856F5">
              <w:rPr>
                <w:rFonts w:cs="Arial"/>
                <w:snapToGrid w:val="0"/>
                <w:sz w:val="20"/>
              </w:rPr>
              <w:t xml:space="preserve">Per a consultes de </w:t>
            </w:r>
            <w:r w:rsidRPr="002856F5">
              <w:rPr>
                <w:rFonts w:cs="Arial"/>
                <w:snapToGrid w:val="0"/>
                <w:sz w:val="20"/>
                <w:u w:val="single"/>
              </w:rPr>
              <w:t>caire tècnic</w:t>
            </w:r>
            <w:r w:rsidRPr="002856F5">
              <w:rPr>
                <w:rFonts w:cs="Arial"/>
                <w:snapToGrid w:val="0"/>
                <w:sz w:val="20"/>
              </w:rPr>
              <w:t>, adreceu-vos a:</w:t>
            </w:r>
          </w:p>
        </w:tc>
      </w:tr>
      <w:tr w:rsidR="00652222" w:rsidRPr="002856F5" w14:paraId="5B138CDA" w14:textId="77777777" w:rsidTr="00652222">
        <w:trPr>
          <w:trHeight w:val="1804"/>
        </w:trPr>
        <w:tc>
          <w:tcPr>
            <w:tcW w:w="4678" w:type="dxa"/>
            <w:shd w:val="clear" w:color="auto" w:fill="auto"/>
          </w:tcPr>
          <w:p w14:paraId="211B0410" w14:textId="77777777" w:rsidR="00652222" w:rsidRPr="002856F5" w:rsidRDefault="00652222" w:rsidP="00652222">
            <w:pPr>
              <w:jc w:val="both"/>
              <w:rPr>
                <w:rFonts w:cs="Arial"/>
                <w:snapToGrid w:val="0"/>
                <w:sz w:val="20"/>
              </w:rPr>
            </w:pPr>
            <w:r w:rsidRPr="002856F5">
              <w:rPr>
                <w:rFonts w:cs="Arial"/>
                <w:snapToGrid w:val="0"/>
                <w:sz w:val="20"/>
              </w:rPr>
              <w:t>AGÈNCIA CATALANA DEL PATRIMONI CULTURAL</w:t>
            </w:r>
          </w:p>
          <w:p w14:paraId="2477A2A5" w14:textId="77777777" w:rsidR="00652222" w:rsidRPr="002856F5" w:rsidRDefault="00652222" w:rsidP="00652222">
            <w:pPr>
              <w:jc w:val="both"/>
              <w:rPr>
                <w:rFonts w:cs="Arial"/>
                <w:snapToGrid w:val="0"/>
                <w:sz w:val="20"/>
              </w:rPr>
            </w:pPr>
          </w:p>
          <w:p w14:paraId="1CA75CB3" w14:textId="048CED88" w:rsidR="00652222" w:rsidRPr="002856F5" w:rsidRDefault="00652222" w:rsidP="00652222">
            <w:pPr>
              <w:jc w:val="both"/>
              <w:rPr>
                <w:rFonts w:cs="Arial"/>
                <w:snapToGrid w:val="0"/>
                <w:sz w:val="20"/>
              </w:rPr>
            </w:pPr>
            <w:r w:rsidRPr="002856F5">
              <w:rPr>
                <w:rFonts w:cs="Arial"/>
                <w:snapToGrid w:val="0"/>
                <w:sz w:val="20"/>
              </w:rPr>
              <w:t xml:space="preserve">Àrea de </w:t>
            </w:r>
            <w:r w:rsidR="007E3069" w:rsidRPr="002856F5">
              <w:rPr>
                <w:rFonts w:cs="Arial"/>
                <w:snapToGrid w:val="0"/>
                <w:sz w:val="20"/>
              </w:rPr>
              <w:t>Serveis Jurídics</w:t>
            </w:r>
          </w:p>
          <w:p w14:paraId="5B9C00D0" w14:textId="77777777" w:rsidR="00652222" w:rsidRPr="002856F5" w:rsidRDefault="00652222" w:rsidP="00652222">
            <w:pPr>
              <w:jc w:val="both"/>
              <w:rPr>
                <w:rFonts w:cs="Arial"/>
                <w:snapToGrid w:val="0"/>
                <w:sz w:val="20"/>
              </w:rPr>
            </w:pPr>
            <w:r w:rsidRPr="002856F5">
              <w:rPr>
                <w:rFonts w:cs="Arial"/>
                <w:snapToGrid w:val="0"/>
                <w:sz w:val="20"/>
              </w:rPr>
              <w:t xml:space="preserve">Carrer </w:t>
            </w:r>
            <w:proofErr w:type="spellStart"/>
            <w:r w:rsidRPr="002856F5">
              <w:rPr>
                <w:rFonts w:cs="Arial"/>
                <w:snapToGrid w:val="0"/>
                <w:sz w:val="20"/>
              </w:rPr>
              <w:t>Portaferrissa</w:t>
            </w:r>
            <w:proofErr w:type="spellEnd"/>
            <w:r w:rsidRPr="002856F5">
              <w:rPr>
                <w:rFonts w:cs="Arial"/>
                <w:snapToGrid w:val="0"/>
                <w:sz w:val="20"/>
              </w:rPr>
              <w:t>, 1-3, 3a planta</w:t>
            </w:r>
          </w:p>
          <w:p w14:paraId="0AD817D6" w14:textId="77777777" w:rsidR="00652222" w:rsidRPr="002856F5" w:rsidRDefault="00652222" w:rsidP="00652222">
            <w:pPr>
              <w:jc w:val="both"/>
              <w:rPr>
                <w:rFonts w:cs="Arial"/>
                <w:snapToGrid w:val="0"/>
                <w:sz w:val="20"/>
              </w:rPr>
            </w:pPr>
            <w:r w:rsidRPr="002856F5">
              <w:rPr>
                <w:rFonts w:cs="Arial"/>
                <w:snapToGrid w:val="0"/>
                <w:sz w:val="20"/>
              </w:rPr>
              <w:t>08002 Barcelona</w:t>
            </w:r>
          </w:p>
          <w:p w14:paraId="1F173247" w14:textId="77777777" w:rsidR="00652222" w:rsidRPr="002856F5" w:rsidRDefault="00652222" w:rsidP="00652222">
            <w:pPr>
              <w:jc w:val="both"/>
              <w:rPr>
                <w:rFonts w:cs="Arial"/>
                <w:snapToGrid w:val="0"/>
                <w:sz w:val="20"/>
              </w:rPr>
            </w:pPr>
          </w:p>
          <w:p w14:paraId="57F096D9" w14:textId="77777777" w:rsidR="00652222" w:rsidRPr="002856F5" w:rsidRDefault="009B1F08" w:rsidP="00652222">
            <w:pPr>
              <w:jc w:val="both"/>
              <w:rPr>
                <w:rFonts w:cs="Arial"/>
                <w:snapToGrid w:val="0"/>
                <w:sz w:val="20"/>
                <w:u w:val="single"/>
              </w:rPr>
            </w:pPr>
            <w:hyperlink r:id="rId11" w:history="1">
              <w:r w:rsidR="00652222" w:rsidRPr="002856F5">
                <w:rPr>
                  <w:rStyle w:val="Enlla"/>
                  <w:rFonts w:cs="Arial"/>
                  <w:snapToGrid w:val="0"/>
                  <w:sz w:val="20"/>
                </w:rPr>
                <w:t>contractacio.acdpc@gencat.cat</w:t>
              </w:r>
            </w:hyperlink>
          </w:p>
          <w:p w14:paraId="43D7E07E" w14:textId="5F9F90F7" w:rsidR="00652222" w:rsidRPr="002856F5" w:rsidRDefault="00652222" w:rsidP="00652222">
            <w:pPr>
              <w:jc w:val="both"/>
              <w:rPr>
                <w:rFonts w:cs="Arial"/>
                <w:snapToGrid w:val="0"/>
                <w:sz w:val="20"/>
              </w:rPr>
            </w:pPr>
            <w:r w:rsidRPr="002856F5">
              <w:rPr>
                <w:rFonts w:cs="Arial"/>
                <w:snapToGrid w:val="0"/>
                <w:sz w:val="20"/>
              </w:rPr>
              <w:t>Mercè Turu Segura</w:t>
            </w:r>
            <w:r w:rsidR="007E3069" w:rsidRPr="002856F5">
              <w:rPr>
                <w:rFonts w:cs="Arial"/>
                <w:snapToGrid w:val="0"/>
                <w:sz w:val="20"/>
              </w:rPr>
              <w:t xml:space="preserve">/ Jana </w:t>
            </w:r>
            <w:proofErr w:type="spellStart"/>
            <w:r w:rsidR="007E3069" w:rsidRPr="002856F5">
              <w:rPr>
                <w:rFonts w:cs="Arial"/>
                <w:snapToGrid w:val="0"/>
                <w:sz w:val="20"/>
              </w:rPr>
              <w:t>Gascon</w:t>
            </w:r>
            <w:proofErr w:type="spellEnd"/>
            <w:r w:rsidR="007E3069" w:rsidRPr="002856F5">
              <w:rPr>
                <w:rFonts w:cs="Arial"/>
                <w:snapToGrid w:val="0"/>
                <w:sz w:val="20"/>
              </w:rPr>
              <w:t xml:space="preserve"> Estadella</w:t>
            </w:r>
          </w:p>
          <w:p w14:paraId="4BCC1D8F" w14:textId="77777777" w:rsidR="00652222" w:rsidRPr="002856F5" w:rsidRDefault="00652222" w:rsidP="00652222">
            <w:pPr>
              <w:jc w:val="both"/>
              <w:rPr>
                <w:rFonts w:cs="Arial"/>
                <w:b/>
                <w:snapToGrid w:val="0"/>
                <w:sz w:val="20"/>
              </w:rPr>
            </w:pPr>
            <w:r w:rsidRPr="002856F5">
              <w:rPr>
                <w:rFonts w:cs="Arial"/>
                <w:snapToGrid w:val="0"/>
                <w:sz w:val="20"/>
              </w:rPr>
              <w:t>Telèfon: 93 5672274/93 554 73 24</w:t>
            </w:r>
          </w:p>
        </w:tc>
        <w:tc>
          <w:tcPr>
            <w:tcW w:w="4283" w:type="dxa"/>
            <w:shd w:val="clear" w:color="auto" w:fill="auto"/>
          </w:tcPr>
          <w:p w14:paraId="7096E458" w14:textId="77777777" w:rsidR="00652222" w:rsidRPr="002856F5" w:rsidRDefault="00652222" w:rsidP="00652222">
            <w:pPr>
              <w:jc w:val="both"/>
              <w:rPr>
                <w:rFonts w:cs="Arial"/>
                <w:snapToGrid w:val="0"/>
                <w:sz w:val="20"/>
              </w:rPr>
            </w:pPr>
            <w:r w:rsidRPr="002856F5">
              <w:rPr>
                <w:rFonts w:cs="Arial"/>
                <w:snapToGrid w:val="0"/>
                <w:sz w:val="20"/>
              </w:rPr>
              <w:t>AGÈNCIA CATALANA DEL PATRIMONI CULTURAL</w:t>
            </w:r>
          </w:p>
          <w:p w14:paraId="67C2E54C" w14:textId="77777777" w:rsidR="00652222" w:rsidRPr="002856F5" w:rsidRDefault="00652222" w:rsidP="00652222">
            <w:pPr>
              <w:jc w:val="both"/>
              <w:rPr>
                <w:rFonts w:cs="Arial"/>
                <w:snapToGrid w:val="0"/>
                <w:sz w:val="20"/>
              </w:rPr>
            </w:pPr>
          </w:p>
          <w:p w14:paraId="3AE39304" w14:textId="77777777" w:rsidR="00652222" w:rsidRPr="002856F5" w:rsidRDefault="00652222" w:rsidP="00652222">
            <w:pPr>
              <w:jc w:val="both"/>
              <w:rPr>
                <w:rFonts w:cs="Arial"/>
                <w:snapToGrid w:val="0"/>
                <w:sz w:val="20"/>
              </w:rPr>
            </w:pPr>
            <w:r w:rsidRPr="002856F5">
              <w:rPr>
                <w:rFonts w:cs="Arial"/>
                <w:snapToGrid w:val="0"/>
                <w:sz w:val="20"/>
              </w:rPr>
              <w:t>Museu d’Art de Girona</w:t>
            </w:r>
          </w:p>
          <w:p w14:paraId="478BC457" w14:textId="77777777" w:rsidR="00652222" w:rsidRPr="002856F5" w:rsidRDefault="00652222" w:rsidP="00652222">
            <w:pPr>
              <w:jc w:val="both"/>
              <w:rPr>
                <w:rFonts w:cs="Arial"/>
                <w:snapToGrid w:val="0"/>
                <w:sz w:val="20"/>
              </w:rPr>
            </w:pPr>
            <w:r w:rsidRPr="002856F5">
              <w:rPr>
                <w:rFonts w:cs="Arial"/>
                <w:snapToGrid w:val="0"/>
                <w:sz w:val="20"/>
              </w:rPr>
              <w:t xml:space="preserve">Pujada de la Catedral, 12, 17004 Girona </w:t>
            </w:r>
          </w:p>
          <w:p w14:paraId="57F806CF" w14:textId="77777777" w:rsidR="00652222" w:rsidRPr="002856F5" w:rsidRDefault="00652222" w:rsidP="00652222">
            <w:pPr>
              <w:jc w:val="both"/>
              <w:rPr>
                <w:rFonts w:cs="Arial"/>
                <w:snapToGrid w:val="0"/>
                <w:sz w:val="20"/>
              </w:rPr>
            </w:pPr>
          </w:p>
          <w:p w14:paraId="612A1ECB" w14:textId="77777777" w:rsidR="00652222" w:rsidRPr="002856F5" w:rsidRDefault="009B1F08" w:rsidP="00652222">
            <w:pPr>
              <w:jc w:val="both"/>
              <w:rPr>
                <w:rStyle w:val="Enlla"/>
                <w:rFonts w:cs="Arial"/>
                <w:snapToGrid w:val="0"/>
                <w:sz w:val="20"/>
              </w:rPr>
            </w:pPr>
            <w:hyperlink r:id="rId12" w:history="1">
              <w:r w:rsidR="00652222" w:rsidRPr="002856F5">
                <w:rPr>
                  <w:rStyle w:val="Enlla"/>
                  <w:rFonts w:cs="Arial"/>
                  <w:snapToGrid w:val="0"/>
                  <w:sz w:val="20"/>
                </w:rPr>
                <w:t>cclusellas@gencat.cat</w:t>
              </w:r>
            </w:hyperlink>
          </w:p>
          <w:p w14:paraId="27EC4BA8" w14:textId="77777777" w:rsidR="00652222" w:rsidRPr="002856F5" w:rsidRDefault="00652222" w:rsidP="00652222">
            <w:pPr>
              <w:jc w:val="both"/>
              <w:rPr>
                <w:rFonts w:cs="Arial"/>
                <w:snapToGrid w:val="0"/>
                <w:sz w:val="20"/>
              </w:rPr>
            </w:pPr>
            <w:r w:rsidRPr="002856F5">
              <w:rPr>
                <w:rFonts w:cs="Arial"/>
                <w:sz w:val="20"/>
              </w:rPr>
              <w:t>Carme Clusellas Pagès</w:t>
            </w:r>
          </w:p>
          <w:p w14:paraId="2F1F33D0" w14:textId="77777777" w:rsidR="00652222" w:rsidRPr="002856F5" w:rsidRDefault="00652222" w:rsidP="00652222">
            <w:pPr>
              <w:jc w:val="both"/>
              <w:rPr>
                <w:rFonts w:cs="Arial"/>
                <w:snapToGrid w:val="0"/>
                <w:sz w:val="20"/>
              </w:rPr>
            </w:pPr>
            <w:r w:rsidRPr="002856F5">
              <w:rPr>
                <w:rFonts w:cs="Arial"/>
                <w:snapToGrid w:val="0"/>
                <w:sz w:val="20"/>
              </w:rPr>
              <w:t>Telèfon: 972 203 834</w:t>
            </w:r>
          </w:p>
        </w:tc>
      </w:tr>
    </w:tbl>
    <w:p w14:paraId="50E54ADB" w14:textId="5412E12B" w:rsidR="007E3069" w:rsidRPr="002856F5" w:rsidRDefault="007E3069" w:rsidP="00652222">
      <w:pPr>
        <w:keepNext/>
        <w:jc w:val="both"/>
        <w:outlineLvl w:val="0"/>
        <w:rPr>
          <w:rFonts w:cs="Arial"/>
          <w:b/>
          <w:kern w:val="28"/>
          <w:sz w:val="20"/>
        </w:rPr>
      </w:pPr>
      <w:bookmarkStart w:id="3" w:name="_Toc514873471"/>
    </w:p>
    <w:p w14:paraId="68EC6C00" w14:textId="77777777" w:rsidR="00652222" w:rsidRPr="002856F5" w:rsidRDefault="00652222" w:rsidP="00652222">
      <w:pPr>
        <w:keepNext/>
        <w:jc w:val="both"/>
        <w:outlineLvl w:val="0"/>
        <w:rPr>
          <w:rFonts w:cs="Arial"/>
          <w:b/>
          <w:kern w:val="28"/>
          <w:sz w:val="20"/>
        </w:rPr>
      </w:pPr>
    </w:p>
    <w:p w14:paraId="50F825CC" w14:textId="77777777" w:rsidR="00652222" w:rsidRPr="002856F5" w:rsidRDefault="00652222" w:rsidP="00652222">
      <w:pPr>
        <w:keepNext/>
        <w:jc w:val="both"/>
        <w:outlineLvl w:val="0"/>
        <w:rPr>
          <w:rFonts w:cs="Arial"/>
          <w:b/>
          <w:kern w:val="28"/>
          <w:sz w:val="20"/>
        </w:rPr>
      </w:pPr>
      <w:r w:rsidRPr="002856F5">
        <w:rPr>
          <w:rFonts w:cs="Arial"/>
          <w:b/>
          <w:kern w:val="28"/>
          <w:sz w:val="20"/>
        </w:rPr>
        <w:t xml:space="preserve">I. </w:t>
      </w:r>
      <w:bookmarkStart w:id="4" w:name="iGRALS"/>
      <w:r w:rsidRPr="002856F5">
        <w:rPr>
          <w:rFonts w:cs="Arial"/>
          <w:b/>
          <w:kern w:val="28"/>
          <w:sz w:val="20"/>
        </w:rPr>
        <w:t>DISPOSICIONS GENERALS</w:t>
      </w:r>
      <w:bookmarkEnd w:id="3"/>
      <w:bookmarkEnd w:id="4"/>
    </w:p>
    <w:p w14:paraId="5ACEEF3B" w14:textId="77777777" w:rsidR="00652222" w:rsidRPr="002856F5" w:rsidRDefault="00652222" w:rsidP="00652222">
      <w:pPr>
        <w:autoSpaceDE w:val="0"/>
        <w:autoSpaceDN w:val="0"/>
        <w:adjustRightInd w:val="0"/>
        <w:jc w:val="both"/>
        <w:rPr>
          <w:rFonts w:cs="Arial"/>
          <w:b/>
          <w:bCs/>
          <w:sz w:val="20"/>
        </w:rPr>
      </w:pPr>
      <w:bookmarkStart w:id="5" w:name="Primera"/>
    </w:p>
    <w:p w14:paraId="4FBC8865" w14:textId="77777777" w:rsidR="00652222" w:rsidRPr="002856F5" w:rsidRDefault="00652222" w:rsidP="00652222">
      <w:pPr>
        <w:keepNext/>
        <w:jc w:val="both"/>
        <w:outlineLvl w:val="1"/>
        <w:rPr>
          <w:rFonts w:cs="Arial"/>
          <w:b/>
          <w:sz w:val="20"/>
        </w:rPr>
      </w:pPr>
      <w:bookmarkStart w:id="6" w:name="_Toc514873472"/>
      <w:r w:rsidRPr="002856F5">
        <w:rPr>
          <w:rFonts w:cs="Arial"/>
          <w:b/>
          <w:sz w:val="20"/>
        </w:rPr>
        <w:t>Primera. Objecte del contracte</w:t>
      </w:r>
      <w:bookmarkEnd w:id="6"/>
      <w:r w:rsidRPr="002856F5">
        <w:rPr>
          <w:rFonts w:cs="Arial"/>
          <w:b/>
          <w:sz w:val="20"/>
        </w:rPr>
        <w:t xml:space="preserve"> </w:t>
      </w:r>
    </w:p>
    <w:bookmarkEnd w:id="5"/>
    <w:p w14:paraId="0EC95BFE" w14:textId="77777777" w:rsidR="00652222" w:rsidRPr="002856F5" w:rsidRDefault="00652222" w:rsidP="00652222">
      <w:pPr>
        <w:jc w:val="both"/>
        <w:rPr>
          <w:rFonts w:cs="Arial"/>
          <w:sz w:val="20"/>
        </w:rPr>
      </w:pPr>
    </w:p>
    <w:p w14:paraId="5DDAD5D2" w14:textId="7345E7C9" w:rsidR="00652222" w:rsidRPr="002856F5" w:rsidRDefault="00652222" w:rsidP="00652222">
      <w:pPr>
        <w:autoSpaceDE w:val="0"/>
        <w:autoSpaceDN w:val="0"/>
        <w:adjustRightInd w:val="0"/>
        <w:jc w:val="both"/>
        <w:rPr>
          <w:rFonts w:cs="Arial"/>
          <w:sz w:val="20"/>
        </w:rPr>
      </w:pPr>
      <w:r w:rsidRPr="002856F5">
        <w:rPr>
          <w:rFonts w:cs="Arial"/>
          <w:b/>
          <w:bCs/>
          <w:sz w:val="20"/>
        </w:rPr>
        <w:t xml:space="preserve">1.1 </w:t>
      </w:r>
      <w:r w:rsidRPr="002856F5">
        <w:rPr>
          <w:rFonts w:cs="Arial"/>
          <w:sz w:val="20"/>
        </w:rPr>
        <w:t xml:space="preserve">L’objecte del contracte és la prestació del servei que es descriu en </w:t>
      </w:r>
      <w:r w:rsidRPr="002856F5">
        <w:rPr>
          <w:rFonts w:cs="Arial"/>
          <w:bCs/>
          <w:sz w:val="20"/>
        </w:rPr>
        <w:t>l’apartat A.1 del quadre de característiques</w:t>
      </w:r>
      <w:r w:rsidRPr="002856F5">
        <w:rPr>
          <w:rFonts w:cs="Arial"/>
          <w:sz w:val="20"/>
        </w:rPr>
        <w:t>.</w:t>
      </w:r>
      <w:r w:rsidR="00B42338" w:rsidRPr="002856F5">
        <w:rPr>
          <w:rFonts w:cs="Arial"/>
          <w:sz w:val="20"/>
        </w:rPr>
        <w:t xml:space="preserve"> </w:t>
      </w:r>
    </w:p>
    <w:p w14:paraId="2F49BC1F" w14:textId="77777777" w:rsidR="00652222" w:rsidRPr="002856F5" w:rsidRDefault="00652222" w:rsidP="00652222">
      <w:pPr>
        <w:autoSpaceDE w:val="0"/>
        <w:autoSpaceDN w:val="0"/>
        <w:adjustRightInd w:val="0"/>
        <w:jc w:val="both"/>
        <w:rPr>
          <w:rFonts w:cs="Arial"/>
          <w:sz w:val="20"/>
        </w:rPr>
      </w:pPr>
    </w:p>
    <w:p w14:paraId="3AC2BB24" w14:textId="285576F5" w:rsidR="00652222" w:rsidRPr="002856F5" w:rsidRDefault="00652222" w:rsidP="00652222">
      <w:pPr>
        <w:autoSpaceDE w:val="0"/>
        <w:autoSpaceDN w:val="0"/>
        <w:adjustRightInd w:val="0"/>
        <w:jc w:val="both"/>
        <w:rPr>
          <w:rFonts w:cs="Arial"/>
          <w:sz w:val="20"/>
        </w:rPr>
      </w:pPr>
      <w:r w:rsidRPr="002856F5">
        <w:rPr>
          <w:rFonts w:cs="Arial"/>
          <w:b/>
          <w:bCs/>
          <w:sz w:val="20"/>
        </w:rPr>
        <w:t xml:space="preserve">1.2 </w:t>
      </w:r>
      <w:r w:rsidRPr="002856F5">
        <w:rPr>
          <w:rFonts w:cs="Arial"/>
          <w:sz w:val="20"/>
        </w:rPr>
        <w:t>Els lots en què es divideix l’objecte del contracte s’identifiquen en</w:t>
      </w:r>
      <w:r w:rsidRPr="002856F5">
        <w:rPr>
          <w:rFonts w:cs="Arial"/>
          <w:iCs/>
          <w:sz w:val="20"/>
        </w:rPr>
        <w:t xml:space="preserve"> </w:t>
      </w:r>
      <w:r w:rsidRPr="002856F5">
        <w:rPr>
          <w:rFonts w:cs="Arial"/>
          <w:bCs/>
          <w:iCs/>
          <w:sz w:val="20"/>
        </w:rPr>
        <w:t>l’apartat A.2 del quadre de característiques</w:t>
      </w:r>
      <w:r w:rsidRPr="002856F5">
        <w:rPr>
          <w:rFonts w:cs="Arial"/>
          <w:sz w:val="20"/>
        </w:rPr>
        <w:t>.</w:t>
      </w:r>
      <w:r w:rsidR="00B42338" w:rsidRPr="002856F5">
        <w:rPr>
          <w:rFonts w:cs="Arial"/>
          <w:sz w:val="20"/>
        </w:rPr>
        <w:t xml:space="preserve">  </w:t>
      </w:r>
    </w:p>
    <w:p w14:paraId="5B9231AA" w14:textId="77777777" w:rsidR="00652222" w:rsidRPr="002856F5" w:rsidRDefault="00652222" w:rsidP="00652222">
      <w:pPr>
        <w:autoSpaceDE w:val="0"/>
        <w:autoSpaceDN w:val="0"/>
        <w:adjustRightInd w:val="0"/>
        <w:jc w:val="both"/>
        <w:rPr>
          <w:rFonts w:cs="Arial"/>
          <w:sz w:val="20"/>
        </w:rPr>
      </w:pPr>
    </w:p>
    <w:p w14:paraId="12881B94" w14:textId="77777777" w:rsidR="00652222" w:rsidRPr="002856F5" w:rsidRDefault="00652222" w:rsidP="00652222">
      <w:pPr>
        <w:autoSpaceDE w:val="0"/>
        <w:autoSpaceDN w:val="0"/>
        <w:adjustRightInd w:val="0"/>
        <w:jc w:val="both"/>
        <w:rPr>
          <w:rFonts w:cs="Arial"/>
          <w:iCs/>
          <w:sz w:val="20"/>
        </w:rPr>
      </w:pPr>
      <w:r w:rsidRPr="002856F5">
        <w:rPr>
          <w:rFonts w:cs="Arial"/>
          <w:sz w:val="20"/>
        </w:rPr>
        <w:t>En el cas que s’estableixi una limitació en la licitació o adjudicació dels lots, es determinarà en l’apartat A.2 del quadre de característiques.</w:t>
      </w:r>
    </w:p>
    <w:p w14:paraId="0A96C7EC" w14:textId="77777777" w:rsidR="00652222" w:rsidRPr="002856F5" w:rsidRDefault="00652222" w:rsidP="00652222">
      <w:pPr>
        <w:autoSpaceDE w:val="0"/>
        <w:autoSpaceDN w:val="0"/>
        <w:adjustRightInd w:val="0"/>
        <w:jc w:val="both"/>
        <w:rPr>
          <w:rFonts w:cs="Arial"/>
          <w:sz w:val="20"/>
        </w:rPr>
      </w:pPr>
    </w:p>
    <w:p w14:paraId="55806354" w14:textId="2DEA3E2C" w:rsidR="00652222" w:rsidRPr="002856F5" w:rsidRDefault="00652222" w:rsidP="00652222">
      <w:pPr>
        <w:ind w:right="44"/>
        <w:jc w:val="both"/>
        <w:rPr>
          <w:rFonts w:cs="Arial"/>
          <w:sz w:val="20"/>
        </w:rPr>
      </w:pPr>
      <w:r w:rsidRPr="002856F5">
        <w:rPr>
          <w:rFonts w:cs="Arial"/>
          <w:sz w:val="20"/>
        </w:rPr>
        <w:t>En el cas que l’objecte del contracte admeti fraccionament en lots, les empreses licitadores podran participar en la realització independent de cada lot, llevat que en l’apartat esmentat s’estableixi l’obligatorietat de licitar a una determinada combinació o a la totalitat dels lots.</w:t>
      </w:r>
      <w:r w:rsidR="00B42338" w:rsidRPr="002856F5">
        <w:rPr>
          <w:rFonts w:cs="Arial"/>
          <w:sz w:val="20"/>
        </w:rPr>
        <w:t xml:space="preserve"> </w:t>
      </w:r>
      <w:r w:rsidRPr="002856F5">
        <w:rPr>
          <w:rFonts w:cs="Arial"/>
          <w:sz w:val="20"/>
        </w:rPr>
        <w:t xml:space="preserve"> </w:t>
      </w:r>
    </w:p>
    <w:p w14:paraId="396F6901" w14:textId="77777777" w:rsidR="00652222" w:rsidRPr="002856F5" w:rsidRDefault="00652222" w:rsidP="00652222">
      <w:pPr>
        <w:autoSpaceDE w:val="0"/>
        <w:autoSpaceDN w:val="0"/>
        <w:adjustRightInd w:val="0"/>
        <w:jc w:val="both"/>
        <w:rPr>
          <w:rFonts w:cs="Arial"/>
          <w:sz w:val="20"/>
        </w:rPr>
      </w:pPr>
    </w:p>
    <w:p w14:paraId="021C1CE4"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En el cas que l’objecte del contracte no es divideixi en lots, la justificació de la no divisió en lots és la que consta en </w:t>
      </w:r>
      <w:r w:rsidRPr="002856F5">
        <w:rPr>
          <w:rFonts w:cs="Arial"/>
          <w:bCs/>
          <w:iCs/>
          <w:sz w:val="20"/>
        </w:rPr>
        <w:t>l’apartat A.2 del quadre de característiques</w:t>
      </w:r>
      <w:r w:rsidRPr="002856F5">
        <w:rPr>
          <w:rFonts w:cs="Arial"/>
          <w:sz w:val="20"/>
        </w:rPr>
        <w:t>.</w:t>
      </w:r>
    </w:p>
    <w:p w14:paraId="0B8CFBEC" w14:textId="77777777" w:rsidR="00652222" w:rsidRPr="002856F5" w:rsidRDefault="00652222" w:rsidP="00652222">
      <w:pPr>
        <w:tabs>
          <w:tab w:val="left" w:pos="8789"/>
        </w:tabs>
        <w:autoSpaceDE w:val="0"/>
        <w:autoSpaceDN w:val="0"/>
        <w:adjustRightInd w:val="0"/>
        <w:ind w:right="49"/>
        <w:jc w:val="both"/>
        <w:rPr>
          <w:rFonts w:cs="Arial"/>
          <w:b/>
          <w:bCs/>
          <w:sz w:val="20"/>
        </w:rPr>
      </w:pPr>
    </w:p>
    <w:p w14:paraId="3AA93CD7"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1.3 </w:t>
      </w:r>
      <w:r w:rsidRPr="002856F5">
        <w:rPr>
          <w:rFonts w:cs="Arial"/>
          <w:bCs/>
          <w:sz w:val="20"/>
        </w:rPr>
        <w:t>L’expressió de la codificació corresponent a la nomenclatura del Vocabulari Comú de Contractes (CPV)</w:t>
      </w:r>
      <w:r w:rsidRPr="002856F5">
        <w:rPr>
          <w:rFonts w:cs="Arial"/>
          <w:sz w:val="20"/>
        </w:rPr>
        <w:t xml:space="preserve"> és la que consta a </w:t>
      </w:r>
      <w:r w:rsidRPr="002856F5">
        <w:rPr>
          <w:rFonts w:cs="Arial"/>
          <w:bCs/>
          <w:sz w:val="20"/>
        </w:rPr>
        <w:t>l’apartat A.3 del quadre de característiques</w:t>
      </w:r>
      <w:r w:rsidRPr="002856F5">
        <w:rPr>
          <w:rFonts w:cs="Arial"/>
          <w:sz w:val="20"/>
        </w:rPr>
        <w:t>.</w:t>
      </w:r>
    </w:p>
    <w:p w14:paraId="098FE61B" w14:textId="77777777" w:rsidR="00652222" w:rsidRPr="002856F5" w:rsidRDefault="00652222" w:rsidP="00652222">
      <w:pPr>
        <w:autoSpaceDE w:val="0"/>
        <w:autoSpaceDN w:val="0"/>
        <w:adjustRightInd w:val="0"/>
        <w:jc w:val="both"/>
        <w:rPr>
          <w:rFonts w:cs="Arial"/>
          <w:b/>
          <w:bCs/>
          <w:sz w:val="20"/>
        </w:rPr>
      </w:pPr>
      <w:bookmarkStart w:id="7" w:name="Cinquena"/>
    </w:p>
    <w:p w14:paraId="707B547A" w14:textId="77777777" w:rsidR="00652222" w:rsidRPr="002856F5" w:rsidRDefault="00652222" w:rsidP="00652222">
      <w:pPr>
        <w:keepNext/>
        <w:jc w:val="both"/>
        <w:outlineLvl w:val="1"/>
        <w:rPr>
          <w:rFonts w:cs="Arial"/>
          <w:b/>
          <w:sz w:val="20"/>
        </w:rPr>
      </w:pPr>
      <w:bookmarkStart w:id="8" w:name="_Toc514873473"/>
      <w:r w:rsidRPr="002856F5">
        <w:rPr>
          <w:rFonts w:cs="Arial"/>
          <w:b/>
          <w:sz w:val="20"/>
        </w:rPr>
        <w:t>Segona. Necessitats administratives que cal satisfer i idoneïtat del contracte</w:t>
      </w:r>
      <w:bookmarkEnd w:id="8"/>
    </w:p>
    <w:bookmarkEnd w:id="7"/>
    <w:p w14:paraId="4664AEC7" w14:textId="77777777" w:rsidR="00652222" w:rsidRPr="002856F5" w:rsidRDefault="00652222" w:rsidP="00652222">
      <w:pPr>
        <w:autoSpaceDE w:val="0"/>
        <w:autoSpaceDN w:val="0"/>
        <w:adjustRightInd w:val="0"/>
        <w:jc w:val="both"/>
        <w:rPr>
          <w:rFonts w:cs="Arial"/>
          <w:b/>
          <w:bCs/>
          <w:sz w:val="20"/>
        </w:rPr>
      </w:pPr>
    </w:p>
    <w:p w14:paraId="1F91D5D9" w14:textId="77777777" w:rsidR="00652222" w:rsidRPr="002856F5" w:rsidRDefault="00652222" w:rsidP="00652222">
      <w:pPr>
        <w:tabs>
          <w:tab w:val="left" w:pos="8789"/>
        </w:tabs>
        <w:autoSpaceDE w:val="0"/>
        <w:autoSpaceDN w:val="0"/>
        <w:adjustRightInd w:val="0"/>
        <w:jc w:val="both"/>
        <w:rPr>
          <w:rFonts w:cs="Arial"/>
          <w:sz w:val="20"/>
        </w:rPr>
      </w:pPr>
      <w:r w:rsidRPr="002856F5">
        <w:rPr>
          <w:rFonts w:cs="Arial"/>
          <w:sz w:val="20"/>
        </w:rPr>
        <w:t>Les necessitats administratives que cal satisfer mitjançant el contracte són les que consten en el plec de prescripcions tècniques.</w:t>
      </w:r>
    </w:p>
    <w:p w14:paraId="38C5993C" w14:textId="77777777" w:rsidR="00652222" w:rsidRPr="002856F5" w:rsidRDefault="00652222" w:rsidP="00652222">
      <w:pPr>
        <w:autoSpaceDE w:val="0"/>
        <w:autoSpaceDN w:val="0"/>
        <w:adjustRightInd w:val="0"/>
        <w:jc w:val="both"/>
        <w:rPr>
          <w:rFonts w:cs="Arial"/>
          <w:b/>
          <w:bCs/>
          <w:sz w:val="20"/>
        </w:rPr>
      </w:pPr>
    </w:p>
    <w:p w14:paraId="0F945D81" w14:textId="77777777" w:rsidR="00652222" w:rsidRPr="002856F5" w:rsidRDefault="00652222" w:rsidP="00652222">
      <w:pPr>
        <w:keepNext/>
        <w:jc w:val="both"/>
        <w:outlineLvl w:val="1"/>
        <w:rPr>
          <w:rFonts w:cs="Arial"/>
          <w:b/>
          <w:sz w:val="20"/>
        </w:rPr>
      </w:pPr>
      <w:bookmarkStart w:id="9" w:name="_Toc514873474"/>
      <w:bookmarkStart w:id="10" w:name="Sisena"/>
      <w:r w:rsidRPr="002856F5">
        <w:rPr>
          <w:rFonts w:cs="Arial"/>
          <w:b/>
          <w:sz w:val="20"/>
        </w:rPr>
        <w:t>Tercera. Dades econòmiques del contracte i existència de crèdit</w:t>
      </w:r>
      <w:bookmarkEnd w:id="9"/>
    </w:p>
    <w:bookmarkEnd w:id="10"/>
    <w:p w14:paraId="49D3D503" w14:textId="77777777" w:rsidR="00652222" w:rsidRPr="002856F5" w:rsidRDefault="00652222" w:rsidP="00652222">
      <w:pPr>
        <w:autoSpaceDE w:val="0"/>
        <w:autoSpaceDN w:val="0"/>
        <w:adjustRightInd w:val="0"/>
        <w:jc w:val="both"/>
        <w:rPr>
          <w:rFonts w:cs="Arial"/>
          <w:b/>
          <w:bCs/>
          <w:sz w:val="20"/>
        </w:rPr>
      </w:pPr>
    </w:p>
    <w:p w14:paraId="5E9FA1F0"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3.1. </w:t>
      </w:r>
      <w:r w:rsidRPr="002856F5">
        <w:rPr>
          <w:rFonts w:cs="Arial"/>
          <w:sz w:val="20"/>
        </w:rPr>
        <w:t xml:space="preserve">El sistema per a la determinació del preu del contracte és el que s’indica en </w:t>
      </w:r>
      <w:r w:rsidRPr="002856F5">
        <w:rPr>
          <w:rFonts w:cs="Arial"/>
          <w:bCs/>
          <w:sz w:val="20"/>
        </w:rPr>
        <w:t>l’apartat B.1 del quadre de característiques.</w:t>
      </w:r>
    </w:p>
    <w:p w14:paraId="2D1469D4" w14:textId="77777777" w:rsidR="00652222" w:rsidRPr="002856F5" w:rsidRDefault="00652222" w:rsidP="00652222">
      <w:pPr>
        <w:autoSpaceDE w:val="0"/>
        <w:autoSpaceDN w:val="0"/>
        <w:adjustRightInd w:val="0"/>
        <w:jc w:val="both"/>
        <w:rPr>
          <w:rFonts w:cs="Arial"/>
          <w:b/>
          <w:bCs/>
          <w:sz w:val="20"/>
        </w:rPr>
      </w:pPr>
    </w:p>
    <w:p w14:paraId="032CA43D" w14:textId="77777777" w:rsidR="00652222" w:rsidRPr="002856F5" w:rsidRDefault="00652222" w:rsidP="00652222">
      <w:pPr>
        <w:autoSpaceDE w:val="0"/>
        <w:autoSpaceDN w:val="0"/>
        <w:adjustRightInd w:val="0"/>
        <w:jc w:val="both"/>
        <w:rPr>
          <w:rFonts w:cs="Arial"/>
          <w:b/>
          <w:sz w:val="20"/>
        </w:rPr>
      </w:pPr>
      <w:r w:rsidRPr="002856F5">
        <w:rPr>
          <w:rFonts w:cs="Arial"/>
          <w:b/>
          <w:sz w:val="20"/>
        </w:rPr>
        <w:t>3.2.</w:t>
      </w:r>
      <w:r w:rsidRPr="002856F5">
        <w:rPr>
          <w:rFonts w:cs="Arial"/>
          <w:sz w:val="20"/>
        </w:rPr>
        <w:t xml:space="preserve"> El valor estimat del contracte i el mètode aplicat per al seu càlcul són els que s’assenyalen en l’apartat B.2 del quadre de característiques.</w:t>
      </w:r>
    </w:p>
    <w:p w14:paraId="62A570CE" w14:textId="77777777" w:rsidR="00652222" w:rsidRPr="002856F5" w:rsidRDefault="00652222" w:rsidP="00652222">
      <w:pPr>
        <w:autoSpaceDE w:val="0"/>
        <w:autoSpaceDN w:val="0"/>
        <w:adjustRightInd w:val="0"/>
        <w:jc w:val="both"/>
        <w:rPr>
          <w:rFonts w:cs="Arial"/>
          <w:b/>
          <w:bCs/>
          <w:sz w:val="20"/>
        </w:rPr>
      </w:pPr>
    </w:p>
    <w:p w14:paraId="7FE574F6" w14:textId="77777777" w:rsidR="00652222" w:rsidRPr="002856F5" w:rsidRDefault="00652222" w:rsidP="00652222">
      <w:pPr>
        <w:autoSpaceDE w:val="0"/>
        <w:autoSpaceDN w:val="0"/>
        <w:adjustRightInd w:val="0"/>
        <w:jc w:val="both"/>
        <w:rPr>
          <w:rFonts w:cs="Arial"/>
          <w:b/>
          <w:sz w:val="20"/>
        </w:rPr>
      </w:pPr>
      <w:r w:rsidRPr="002856F5">
        <w:rPr>
          <w:rFonts w:cs="Arial"/>
          <w:b/>
          <w:sz w:val="20"/>
        </w:rPr>
        <w:t>3.3</w:t>
      </w:r>
      <w:r w:rsidRPr="002856F5">
        <w:rPr>
          <w:rFonts w:cs="Arial"/>
          <w:sz w:val="20"/>
        </w:rPr>
        <w:t xml:space="preserve"> El pressupost base de licitació és el que s’assenyala en l’apartat B.3 del quadre de característiques. Aquest és el límit màxim de despesa (IVA inclòs) que, en virtut d’aquest contracte, pot comprometre l’òrgan de contractació, i constitueix el preu màxim que poden oferir les empreses que concorrin a la licitació d’aquest contracte. </w:t>
      </w:r>
      <w:r w:rsidRPr="002856F5">
        <w:rPr>
          <w:rFonts w:cs="Arial"/>
          <w:b/>
          <w:sz w:val="20"/>
        </w:rPr>
        <w:t>La presentació d’ofertes que superin aquests imports seran desestimades automàticament.</w:t>
      </w:r>
    </w:p>
    <w:p w14:paraId="20C50851" w14:textId="77777777" w:rsidR="00652222" w:rsidRPr="002856F5" w:rsidRDefault="00652222" w:rsidP="00652222">
      <w:pPr>
        <w:autoSpaceDE w:val="0"/>
        <w:autoSpaceDN w:val="0"/>
        <w:adjustRightInd w:val="0"/>
        <w:jc w:val="both"/>
        <w:rPr>
          <w:rFonts w:cs="Arial"/>
          <w:sz w:val="20"/>
        </w:rPr>
      </w:pPr>
    </w:p>
    <w:p w14:paraId="41DCC426" w14:textId="77777777" w:rsidR="00652222" w:rsidRPr="002856F5" w:rsidRDefault="00652222" w:rsidP="00652222">
      <w:pPr>
        <w:jc w:val="both"/>
        <w:rPr>
          <w:rFonts w:cs="Arial"/>
          <w:sz w:val="20"/>
        </w:rPr>
      </w:pPr>
      <w:r w:rsidRPr="002856F5">
        <w:rPr>
          <w:rFonts w:cs="Arial"/>
          <w:sz w:val="20"/>
        </w:rPr>
        <w:t xml:space="preserve">Si l’objecte del contracte es divideix en lots, el pressupost base de licitació de cada lot s’indica en l’apartat B.3 del quadre de característiques. </w:t>
      </w:r>
      <w:r w:rsidRPr="002856F5">
        <w:rPr>
          <w:rFonts w:cs="Arial"/>
          <w:sz w:val="20"/>
        </w:rPr>
        <w:cr/>
      </w:r>
    </w:p>
    <w:p w14:paraId="4D5DAC89" w14:textId="77777777" w:rsidR="00652222" w:rsidRPr="002856F5" w:rsidRDefault="00652222" w:rsidP="00652222">
      <w:pPr>
        <w:jc w:val="both"/>
        <w:rPr>
          <w:rFonts w:cs="Arial"/>
          <w:bCs/>
          <w:sz w:val="20"/>
        </w:rPr>
      </w:pPr>
      <w:r w:rsidRPr="002856F5">
        <w:rPr>
          <w:rFonts w:cs="Arial"/>
          <w:sz w:val="20"/>
        </w:rPr>
        <w:t xml:space="preserve">El pressupost base de licitació es desglossa en els costos que es detallen en l’apartat B.3 del quadre de característiques. </w:t>
      </w:r>
      <w:r w:rsidRPr="002856F5">
        <w:rPr>
          <w:rFonts w:cs="Arial"/>
          <w:sz w:val="20"/>
        </w:rPr>
        <w:cr/>
      </w:r>
    </w:p>
    <w:p w14:paraId="1DB0EF98" w14:textId="77777777" w:rsidR="00652222" w:rsidRPr="002856F5" w:rsidRDefault="00652222" w:rsidP="00652222">
      <w:pPr>
        <w:autoSpaceDE w:val="0"/>
        <w:autoSpaceDN w:val="0"/>
        <w:adjustRightInd w:val="0"/>
        <w:jc w:val="both"/>
        <w:rPr>
          <w:rFonts w:cs="Arial"/>
          <w:bCs/>
          <w:sz w:val="20"/>
        </w:rPr>
      </w:pPr>
      <w:r w:rsidRPr="002856F5">
        <w:rPr>
          <w:rFonts w:cs="Arial"/>
          <w:b/>
          <w:bCs/>
          <w:sz w:val="20"/>
        </w:rPr>
        <w:t xml:space="preserve">3.4 </w:t>
      </w:r>
      <w:r w:rsidRPr="002856F5">
        <w:rPr>
          <w:rFonts w:cs="Arial"/>
          <w:bCs/>
          <w:sz w:val="20"/>
        </w:rPr>
        <w:t>Les referències econòmiques contingudes en aquest plec i en el plec de prescripcions tècniques i en la resta de documentació contractual no inclouen l’import de l’Impost sobre el Valor Afegit, el qual s’haurà de fer constar, si escau, com a partida independent.</w:t>
      </w:r>
    </w:p>
    <w:p w14:paraId="27E45C4F" w14:textId="77777777" w:rsidR="00652222" w:rsidRPr="002856F5" w:rsidRDefault="00652222" w:rsidP="00652222">
      <w:pPr>
        <w:autoSpaceDE w:val="0"/>
        <w:autoSpaceDN w:val="0"/>
        <w:adjustRightInd w:val="0"/>
        <w:jc w:val="both"/>
        <w:rPr>
          <w:rFonts w:cs="Arial"/>
          <w:bCs/>
          <w:sz w:val="20"/>
        </w:rPr>
      </w:pPr>
    </w:p>
    <w:p w14:paraId="7EB5FE1D" w14:textId="3FF5F0AB" w:rsidR="00652222" w:rsidRPr="002856F5" w:rsidRDefault="00652222" w:rsidP="00652222">
      <w:pPr>
        <w:autoSpaceDE w:val="0"/>
        <w:autoSpaceDN w:val="0"/>
        <w:adjustRightInd w:val="0"/>
        <w:jc w:val="both"/>
        <w:rPr>
          <w:rFonts w:cs="Arial"/>
          <w:bCs/>
          <w:sz w:val="20"/>
        </w:rPr>
      </w:pPr>
      <w:r w:rsidRPr="002856F5">
        <w:rPr>
          <w:rFonts w:cs="Arial"/>
          <w:b/>
          <w:bCs/>
          <w:sz w:val="20"/>
        </w:rPr>
        <w:t>3.5</w:t>
      </w:r>
      <w:r w:rsidRPr="002856F5">
        <w:rPr>
          <w:rFonts w:cs="Arial"/>
          <w:bCs/>
          <w:sz w:val="20"/>
        </w:rPr>
        <w:t xml:space="preserve"> El preu del contracte és el d’adjudicació i ha d’incloure, com a partida independent, l’Impost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w:t>
      </w:r>
      <w:r w:rsidR="00B42338" w:rsidRPr="002856F5">
        <w:rPr>
          <w:rFonts w:cs="Arial"/>
          <w:bCs/>
          <w:sz w:val="20"/>
        </w:rPr>
        <w:t xml:space="preserve"> </w:t>
      </w:r>
    </w:p>
    <w:p w14:paraId="26E2A050" w14:textId="77777777" w:rsidR="00652222" w:rsidRPr="002856F5" w:rsidRDefault="00652222" w:rsidP="00652222">
      <w:pPr>
        <w:autoSpaceDE w:val="0"/>
        <w:autoSpaceDN w:val="0"/>
        <w:adjustRightInd w:val="0"/>
        <w:jc w:val="both"/>
        <w:rPr>
          <w:rFonts w:cs="Arial"/>
          <w:b/>
          <w:bCs/>
          <w:sz w:val="20"/>
        </w:rPr>
      </w:pPr>
    </w:p>
    <w:p w14:paraId="5F2CE79D" w14:textId="17065934" w:rsidR="00652222" w:rsidRPr="002856F5" w:rsidRDefault="00652222" w:rsidP="00652222">
      <w:pPr>
        <w:autoSpaceDE w:val="0"/>
        <w:autoSpaceDN w:val="0"/>
        <w:adjustRightInd w:val="0"/>
        <w:jc w:val="both"/>
        <w:rPr>
          <w:rFonts w:cs="Arial"/>
          <w:sz w:val="20"/>
        </w:rPr>
      </w:pPr>
      <w:r w:rsidRPr="002856F5">
        <w:rPr>
          <w:rFonts w:cs="Arial"/>
          <w:b/>
          <w:bCs/>
          <w:sz w:val="20"/>
        </w:rPr>
        <w:t xml:space="preserve">3.6 </w:t>
      </w:r>
      <w:r w:rsidRPr="002856F5">
        <w:rPr>
          <w:rFonts w:cs="Arial"/>
          <w:sz w:val="20"/>
        </w:rPr>
        <w:t xml:space="preserve">S’han complert tots els tràmits reglamentaris per assegurar l’existència de crèdit per al pagament del contracte. La partida pressupostària a la qual s’imputa aquest crèdit és la que s’esmenta en </w:t>
      </w:r>
      <w:r w:rsidRPr="002856F5">
        <w:rPr>
          <w:rFonts w:cs="Arial"/>
          <w:bCs/>
          <w:sz w:val="20"/>
        </w:rPr>
        <w:t>l’apartat C.1 del quadre de característiques</w:t>
      </w:r>
      <w:r w:rsidRPr="002856F5">
        <w:rPr>
          <w:rFonts w:cs="Arial"/>
          <w:sz w:val="20"/>
        </w:rPr>
        <w:t>.</w:t>
      </w:r>
      <w:r w:rsidR="00B42338" w:rsidRPr="002856F5">
        <w:rPr>
          <w:rFonts w:cs="Arial"/>
          <w:sz w:val="20"/>
        </w:rPr>
        <w:t xml:space="preserve">    </w:t>
      </w:r>
    </w:p>
    <w:p w14:paraId="58BE67F9" w14:textId="77777777" w:rsidR="00652222" w:rsidRPr="002856F5" w:rsidRDefault="00652222" w:rsidP="00652222">
      <w:pPr>
        <w:autoSpaceDE w:val="0"/>
        <w:autoSpaceDN w:val="0"/>
        <w:adjustRightInd w:val="0"/>
        <w:jc w:val="both"/>
        <w:rPr>
          <w:rFonts w:cs="Arial"/>
          <w:iCs/>
          <w:sz w:val="20"/>
        </w:rPr>
      </w:pPr>
    </w:p>
    <w:p w14:paraId="1BA7918D" w14:textId="77777777" w:rsidR="00652222" w:rsidRPr="002856F5" w:rsidRDefault="00652222" w:rsidP="00652222">
      <w:pPr>
        <w:autoSpaceDE w:val="0"/>
        <w:autoSpaceDN w:val="0"/>
        <w:adjustRightInd w:val="0"/>
        <w:jc w:val="both"/>
        <w:rPr>
          <w:rFonts w:cs="Arial"/>
          <w:b/>
          <w:iCs/>
          <w:sz w:val="20"/>
        </w:rPr>
      </w:pPr>
      <w:r w:rsidRPr="002856F5">
        <w:rPr>
          <w:rFonts w:cs="Arial"/>
          <w:iCs/>
          <w:sz w:val="20"/>
        </w:rPr>
        <w:t xml:space="preserve">En cas que el contracte es formalitzi en l’exercici pressupostari anterior al de l’inici de la seva execució, </w:t>
      </w:r>
      <w:r w:rsidRPr="002856F5">
        <w:rPr>
          <w:rFonts w:cs="Arial"/>
          <w:b/>
          <w:iCs/>
          <w:sz w:val="20"/>
        </w:rPr>
        <w:t xml:space="preserve">l’adjudicació quedarà sotmesa a la condició suspensiva d’existència de crèdit adequat i suficient per finançar les obligacions derivades del contracte en l’exercici pressupostari corresponent. </w:t>
      </w:r>
    </w:p>
    <w:p w14:paraId="06879CC0" w14:textId="77777777" w:rsidR="00652222" w:rsidRPr="002856F5" w:rsidRDefault="00652222" w:rsidP="00652222">
      <w:pPr>
        <w:autoSpaceDE w:val="0"/>
        <w:autoSpaceDN w:val="0"/>
        <w:adjustRightInd w:val="0"/>
        <w:jc w:val="both"/>
        <w:rPr>
          <w:rFonts w:cs="Arial"/>
          <w:iCs/>
          <w:sz w:val="20"/>
        </w:rPr>
      </w:pPr>
    </w:p>
    <w:p w14:paraId="1B953304" w14:textId="77777777" w:rsidR="00652222" w:rsidRPr="002856F5" w:rsidRDefault="00652222" w:rsidP="00652222">
      <w:pPr>
        <w:autoSpaceDE w:val="0"/>
        <w:autoSpaceDN w:val="0"/>
        <w:adjustRightInd w:val="0"/>
        <w:jc w:val="both"/>
        <w:rPr>
          <w:rFonts w:cs="Arial"/>
          <w:iCs/>
          <w:sz w:val="20"/>
        </w:rPr>
      </w:pPr>
      <w:r w:rsidRPr="002856F5">
        <w:rPr>
          <w:rFonts w:cs="Arial"/>
          <w:b/>
          <w:iCs/>
          <w:sz w:val="20"/>
        </w:rPr>
        <w:t>3.7</w:t>
      </w:r>
      <w:r w:rsidRPr="002856F5">
        <w:rPr>
          <w:rFonts w:cs="Arial"/>
          <w:iCs/>
          <w:sz w:val="20"/>
        </w:rPr>
        <w:t xml:space="preserve"> Quan el termini d’execució del contracte comprengui més d’un exercici pressupostari i s’autoritzi la despesa amb abast pluriennal, s’ha de fer constar a </w:t>
      </w:r>
      <w:r w:rsidRPr="002856F5">
        <w:rPr>
          <w:rFonts w:cs="Arial"/>
          <w:bCs/>
          <w:iCs/>
          <w:sz w:val="20"/>
        </w:rPr>
        <w:t>l’apartat C.2 del quadre de característiques</w:t>
      </w:r>
      <w:r w:rsidRPr="002856F5">
        <w:rPr>
          <w:rFonts w:cs="Arial"/>
          <w:iCs/>
          <w:sz w:val="20"/>
        </w:rPr>
        <w:t>.</w:t>
      </w:r>
    </w:p>
    <w:p w14:paraId="45D2DBF2" w14:textId="77777777" w:rsidR="00652222" w:rsidRPr="002856F5" w:rsidRDefault="00652222" w:rsidP="00652222">
      <w:pPr>
        <w:autoSpaceDE w:val="0"/>
        <w:autoSpaceDN w:val="0"/>
        <w:adjustRightInd w:val="0"/>
        <w:jc w:val="both"/>
        <w:rPr>
          <w:rFonts w:cs="Arial"/>
          <w:b/>
          <w:bCs/>
          <w:sz w:val="20"/>
        </w:rPr>
      </w:pPr>
      <w:bookmarkStart w:id="11" w:name="Vuitena"/>
    </w:p>
    <w:p w14:paraId="454CB54B" w14:textId="77777777" w:rsidR="00652222" w:rsidRPr="002856F5" w:rsidRDefault="00652222" w:rsidP="00652222">
      <w:pPr>
        <w:keepNext/>
        <w:jc w:val="both"/>
        <w:outlineLvl w:val="1"/>
        <w:rPr>
          <w:rFonts w:cs="Arial"/>
          <w:b/>
          <w:sz w:val="20"/>
        </w:rPr>
      </w:pPr>
      <w:bookmarkStart w:id="12" w:name="_Toc514873475"/>
      <w:r w:rsidRPr="002856F5">
        <w:rPr>
          <w:rFonts w:cs="Arial"/>
          <w:b/>
          <w:sz w:val="20"/>
        </w:rPr>
        <w:t>Quarta. Termini de durada del contracte</w:t>
      </w:r>
      <w:bookmarkEnd w:id="12"/>
    </w:p>
    <w:bookmarkEnd w:id="11"/>
    <w:p w14:paraId="2AD3EB0B" w14:textId="77777777" w:rsidR="00652222" w:rsidRPr="002856F5" w:rsidRDefault="00652222" w:rsidP="00652222">
      <w:pPr>
        <w:autoSpaceDE w:val="0"/>
        <w:autoSpaceDN w:val="0"/>
        <w:adjustRightInd w:val="0"/>
        <w:jc w:val="both"/>
        <w:rPr>
          <w:rFonts w:cs="Arial"/>
          <w:b/>
          <w:bCs/>
          <w:sz w:val="20"/>
        </w:rPr>
      </w:pPr>
    </w:p>
    <w:p w14:paraId="1EECD4F2"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El termini de durada del contracte és el que s’estableix en </w:t>
      </w:r>
      <w:r w:rsidRPr="002856F5">
        <w:rPr>
          <w:rFonts w:cs="Arial"/>
          <w:bCs/>
          <w:sz w:val="20"/>
        </w:rPr>
        <w:t>l’apartat D.1 del quadre de característiques</w:t>
      </w:r>
      <w:r w:rsidRPr="002856F5">
        <w:rPr>
          <w:rFonts w:cs="Arial"/>
          <w:sz w:val="20"/>
        </w:rPr>
        <w:t xml:space="preserve">. El termini total i els terminis parcials són els que es fixen en el programa de treball que s’aprovi, si s’escau. Tots aquest terminis comencen a comptar des del dia que s’estipuli en el contracte. </w:t>
      </w:r>
    </w:p>
    <w:p w14:paraId="7EB21A7B" w14:textId="77777777" w:rsidR="00652222" w:rsidRPr="002856F5" w:rsidRDefault="00652222" w:rsidP="00652222">
      <w:pPr>
        <w:autoSpaceDE w:val="0"/>
        <w:autoSpaceDN w:val="0"/>
        <w:adjustRightInd w:val="0"/>
        <w:jc w:val="both"/>
        <w:rPr>
          <w:rFonts w:cs="Arial"/>
          <w:sz w:val="20"/>
        </w:rPr>
      </w:pPr>
    </w:p>
    <w:p w14:paraId="11AEE755"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El contracte es podrà prorrogar si així s’ha previst en l’apartat D.2 del quadre de característiques. En aquest cas, la pròrroga s’acordarà per l’òrgan de contractació i serà obligatòria per a l’empresa contractista, sempre que la </w:t>
      </w:r>
      <w:proofErr w:type="spellStart"/>
      <w:r w:rsidRPr="002856F5">
        <w:rPr>
          <w:rFonts w:cs="Arial"/>
          <w:sz w:val="20"/>
        </w:rPr>
        <w:t>preavisi</w:t>
      </w:r>
      <w:proofErr w:type="spellEnd"/>
      <w:r w:rsidRPr="002856F5">
        <w:rPr>
          <w:rFonts w:cs="Arial"/>
          <w:sz w:val="20"/>
        </w:rPr>
        <w:t xml:space="preserve"> amb, almenys, dos mesos d’antelació a l’acabament del termini de durada del contracte. La pròrroga no es produirà, en cap cas, per acord tàcit de les parts.</w:t>
      </w:r>
    </w:p>
    <w:p w14:paraId="7DED6B16" w14:textId="77777777" w:rsidR="00652222" w:rsidRPr="002856F5" w:rsidRDefault="00652222" w:rsidP="00652222">
      <w:pPr>
        <w:autoSpaceDE w:val="0"/>
        <w:autoSpaceDN w:val="0"/>
        <w:adjustRightInd w:val="0"/>
        <w:jc w:val="both"/>
        <w:rPr>
          <w:rFonts w:cs="Arial"/>
          <w:sz w:val="20"/>
        </w:rPr>
      </w:pPr>
    </w:p>
    <w:p w14:paraId="18322893"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No obstant el que estableixen els apartats anteriors, quan al venciment del contracte no s’hagi formalitzat el nou contracte que garanteixi la continuïtat de la prestació que ha d’efectuar el contractista com a conseqüència d’incidències resultants d’esdeveniments imprevisibles per a l’òrgan de contractació </w:t>
      </w:r>
      <w:r w:rsidRPr="002856F5">
        <w:rPr>
          <w:rFonts w:cs="Arial"/>
          <w:sz w:val="20"/>
        </w:rPr>
        <w:lastRenderedPageBreak/>
        <w:t>produïdes en el procediment d’adjudicació i hi hagi raons d’interès públic per no interrompre la prestació, es pot prorrogar el contracte originari fins que comenci l’execució del nou contracte i en tot cas per un període màxim de nou mesos, sense modificar la resta de condicions del contracte, sempre que l’anunci de licitació del nou contracte s’hagi publicat amb una antelació mínima de tres mesos respecte de la data de finalització del contracte originari.</w:t>
      </w:r>
    </w:p>
    <w:p w14:paraId="574B535C" w14:textId="77777777" w:rsidR="00652222" w:rsidRPr="002856F5" w:rsidRDefault="00652222" w:rsidP="00652222">
      <w:pPr>
        <w:autoSpaceDE w:val="0"/>
        <w:autoSpaceDN w:val="0"/>
        <w:adjustRightInd w:val="0"/>
        <w:jc w:val="both"/>
        <w:rPr>
          <w:rFonts w:cs="Arial"/>
          <w:b/>
          <w:bCs/>
          <w:sz w:val="20"/>
        </w:rPr>
      </w:pPr>
      <w:bookmarkStart w:id="13" w:name="Novena"/>
    </w:p>
    <w:p w14:paraId="7FC9E6F4" w14:textId="77777777" w:rsidR="00652222" w:rsidRPr="002856F5" w:rsidRDefault="00652222" w:rsidP="00652222">
      <w:pPr>
        <w:keepNext/>
        <w:jc w:val="both"/>
        <w:outlineLvl w:val="1"/>
        <w:rPr>
          <w:rFonts w:cs="Arial"/>
          <w:b/>
          <w:sz w:val="20"/>
        </w:rPr>
      </w:pPr>
      <w:bookmarkStart w:id="14" w:name="_Toc514873476"/>
      <w:r w:rsidRPr="002856F5">
        <w:rPr>
          <w:rFonts w:cs="Arial"/>
          <w:b/>
          <w:sz w:val="20"/>
        </w:rPr>
        <w:t>Cinquena. Règim jurídic del contracte</w:t>
      </w:r>
      <w:bookmarkEnd w:id="14"/>
    </w:p>
    <w:p w14:paraId="7FAE2C7A" w14:textId="77777777" w:rsidR="00652222" w:rsidRPr="002856F5" w:rsidRDefault="00652222" w:rsidP="00652222">
      <w:pPr>
        <w:autoSpaceDE w:val="0"/>
        <w:autoSpaceDN w:val="0"/>
        <w:adjustRightInd w:val="0"/>
        <w:jc w:val="both"/>
        <w:rPr>
          <w:rFonts w:cs="Arial"/>
          <w:b/>
          <w:bCs/>
          <w:sz w:val="20"/>
        </w:rPr>
      </w:pPr>
    </w:p>
    <w:p w14:paraId="57ED3EAD" w14:textId="77777777" w:rsidR="00652222" w:rsidRPr="002856F5" w:rsidRDefault="00652222" w:rsidP="006522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 w:val="20"/>
          <w:lang w:eastAsia="es-ES"/>
        </w:rPr>
      </w:pPr>
      <w:r w:rsidRPr="002856F5">
        <w:rPr>
          <w:rFonts w:cs="Arial"/>
          <w:snapToGrid w:val="0"/>
          <w:sz w:val="20"/>
          <w:lang w:eastAsia="es-ES"/>
        </w:rPr>
        <w:t>El contracte té caràcter administratiu i es regeix per aquest plec de clàusules administratives i pel plec de prescripcions tècniques, les clàusules dels quals es consideren part integrant del contracte.</w:t>
      </w:r>
    </w:p>
    <w:p w14:paraId="438A6484" w14:textId="77777777" w:rsidR="00652222" w:rsidRPr="002856F5" w:rsidRDefault="00652222" w:rsidP="006522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 w:val="20"/>
          <w:lang w:eastAsia="es-ES"/>
        </w:rPr>
      </w:pPr>
    </w:p>
    <w:p w14:paraId="2F3EE47C" w14:textId="77777777" w:rsidR="00652222" w:rsidRPr="002856F5" w:rsidRDefault="00652222" w:rsidP="006522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 w:val="20"/>
          <w:lang w:eastAsia="es-ES"/>
        </w:rPr>
      </w:pPr>
      <w:r w:rsidRPr="002856F5">
        <w:rPr>
          <w:rFonts w:cs="Arial"/>
          <w:snapToGrid w:val="0"/>
          <w:sz w:val="20"/>
          <w:lang w:eastAsia="es-ES"/>
        </w:rPr>
        <w:t>A més, es regeix per la normativa en matèria de contractació pública continguda, principalment, en les disposicions següents:</w:t>
      </w:r>
    </w:p>
    <w:p w14:paraId="1AD03C4B" w14:textId="77777777" w:rsidR="00652222" w:rsidRPr="002856F5" w:rsidRDefault="00652222" w:rsidP="00652222">
      <w:pPr>
        <w:numPr>
          <w:ilvl w:val="0"/>
          <w:numId w:val="7"/>
        </w:numPr>
        <w:autoSpaceDE w:val="0"/>
        <w:autoSpaceDN w:val="0"/>
        <w:adjustRightInd w:val="0"/>
        <w:jc w:val="both"/>
        <w:rPr>
          <w:rFonts w:cs="Arial"/>
          <w:sz w:val="20"/>
        </w:rPr>
      </w:pPr>
      <w:r w:rsidRPr="002856F5">
        <w:rPr>
          <w:rFonts w:cs="Arial"/>
          <w:sz w:val="20"/>
        </w:rPr>
        <w:t>Llei 9/</w:t>
      </w:r>
      <w:r w:rsidRPr="002856F5">
        <w:rPr>
          <w:rFonts w:cs="Arial"/>
          <w:snapToGrid w:val="0"/>
          <w:sz w:val="20"/>
        </w:rPr>
        <w:t>2017</w:t>
      </w:r>
      <w:r w:rsidRPr="002856F5">
        <w:rPr>
          <w:rFonts w:cs="Arial"/>
          <w:sz w:val="20"/>
        </w:rPr>
        <w:t>, de 8 de novembre, de contractes del sector públic, per la qual es transposen a l’ordenament jurídic espanyol les Directives del Parlament Europeu i del Consell 2014/23/UE i 2014/24/UE, de 26 de febrer de 2014 (d’ara endavant, LCSP).</w:t>
      </w:r>
    </w:p>
    <w:p w14:paraId="41A5DB85" w14:textId="77777777" w:rsidR="00652222" w:rsidRPr="002856F5" w:rsidRDefault="00652222" w:rsidP="00652222">
      <w:pPr>
        <w:numPr>
          <w:ilvl w:val="0"/>
          <w:numId w:val="7"/>
        </w:numPr>
        <w:autoSpaceDE w:val="0"/>
        <w:autoSpaceDN w:val="0"/>
        <w:adjustRightInd w:val="0"/>
        <w:jc w:val="both"/>
        <w:rPr>
          <w:rFonts w:cs="Arial"/>
          <w:sz w:val="20"/>
        </w:rPr>
      </w:pPr>
      <w:r w:rsidRPr="002856F5">
        <w:rPr>
          <w:rFonts w:cs="Arial"/>
          <w:sz w:val="20"/>
        </w:rPr>
        <w:t>Decret Llei 3/2016, de 31 de maig, de mesures urgents en matèria de contractació pública (d’ara endavant, DL 3/2016), en la part no afectada per la LCSP.</w:t>
      </w:r>
    </w:p>
    <w:p w14:paraId="12E341BB" w14:textId="77777777" w:rsidR="00652222" w:rsidRPr="002856F5" w:rsidRDefault="00652222" w:rsidP="00652222">
      <w:pPr>
        <w:numPr>
          <w:ilvl w:val="0"/>
          <w:numId w:val="7"/>
        </w:numPr>
        <w:autoSpaceDE w:val="0"/>
        <w:autoSpaceDN w:val="0"/>
        <w:adjustRightInd w:val="0"/>
        <w:jc w:val="both"/>
        <w:rPr>
          <w:rFonts w:cs="Arial"/>
          <w:sz w:val="20"/>
        </w:rPr>
      </w:pPr>
      <w:r w:rsidRPr="002856F5">
        <w:rPr>
          <w:rFonts w:cs="Arial"/>
          <w:sz w:val="20"/>
        </w:rPr>
        <w:t>Reial decret 817/2009, de 8 de maig, pel qual es desenvolupa parcialment la Llei 30/2007, de 30 d’octubre, de contractes del sector públic (d’ara endavant, RD 817/2009).</w:t>
      </w:r>
    </w:p>
    <w:p w14:paraId="335D5031" w14:textId="77777777" w:rsidR="00652222" w:rsidRPr="002856F5" w:rsidRDefault="00652222" w:rsidP="00652222">
      <w:pPr>
        <w:numPr>
          <w:ilvl w:val="0"/>
          <w:numId w:val="7"/>
        </w:numPr>
        <w:autoSpaceDE w:val="0"/>
        <w:autoSpaceDN w:val="0"/>
        <w:adjustRightInd w:val="0"/>
        <w:jc w:val="both"/>
        <w:rPr>
          <w:rFonts w:cs="Arial"/>
          <w:sz w:val="20"/>
        </w:rPr>
      </w:pPr>
      <w:r w:rsidRPr="002856F5">
        <w:rPr>
          <w:rFonts w:cs="Arial"/>
          <w:sz w:val="20"/>
        </w:rPr>
        <w:t>Reglament general de la Llei de contractes de les administracions públiques, aprovat pel Reial decret 1098/2001, de 12 d’octubre, en tot allò no modificat ni derogat per les dues disposicions esmentades anteriorment (d’ara endavant, RGLCAP).</w:t>
      </w:r>
    </w:p>
    <w:p w14:paraId="1DDA368E" w14:textId="77777777" w:rsidR="00652222" w:rsidRPr="002856F5" w:rsidRDefault="00652222" w:rsidP="00652222">
      <w:pPr>
        <w:numPr>
          <w:ilvl w:val="0"/>
          <w:numId w:val="7"/>
        </w:numPr>
        <w:autoSpaceDE w:val="0"/>
        <w:autoSpaceDN w:val="0"/>
        <w:adjustRightInd w:val="0"/>
        <w:jc w:val="both"/>
        <w:rPr>
          <w:rFonts w:cs="Arial"/>
          <w:sz w:val="20"/>
        </w:rPr>
      </w:pPr>
      <w:r w:rsidRPr="002856F5">
        <w:rPr>
          <w:rFonts w:cs="Arial"/>
          <w:sz w:val="20"/>
        </w:rPr>
        <w:t>Llei 19/2014, de 29 de desembre, de transparència, accés a la informació pública i bon govern.</w:t>
      </w:r>
    </w:p>
    <w:p w14:paraId="576B9564" w14:textId="77777777" w:rsidR="00652222" w:rsidRPr="002856F5" w:rsidRDefault="00652222" w:rsidP="00652222">
      <w:pPr>
        <w:numPr>
          <w:ilvl w:val="0"/>
          <w:numId w:val="7"/>
        </w:numPr>
        <w:autoSpaceDE w:val="0"/>
        <w:autoSpaceDN w:val="0"/>
        <w:adjustRightInd w:val="0"/>
        <w:jc w:val="both"/>
        <w:rPr>
          <w:rFonts w:cs="Arial"/>
          <w:sz w:val="20"/>
        </w:rPr>
      </w:pPr>
      <w:r w:rsidRPr="002856F5">
        <w:rPr>
          <w:rFonts w:cs="Arial"/>
          <w:sz w:val="20"/>
        </w:rPr>
        <w:t>Llei orgànica 3/2018, de 5 de desembre, de protecció de dades personals i garantia dels drets digitals.</w:t>
      </w:r>
    </w:p>
    <w:p w14:paraId="554EF2D2" w14:textId="77777777" w:rsidR="00652222" w:rsidRPr="002856F5" w:rsidRDefault="00652222" w:rsidP="00652222">
      <w:pPr>
        <w:numPr>
          <w:ilvl w:val="0"/>
          <w:numId w:val="7"/>
        </w:numPr>
        <w:autoSpaceDE w:val="0"/>
        <w:autoSpaceDN w:val="0"/>
        <w:adjustRightInd w:val="0"/>
        <w:jc w:val="both"/>
        <w:rPr>
          <w:rFonts w:cs="Arial"/>
          <w:sz w:val="20"/>
        </w:rPr>
      </w:pPr>
      <w:r w:rsidRPr="002856F5">
        <w:rPr>
          <w:rFonts w:cs="Arial"/>
          <w:sz w:val="20"/>
        </w:rPr>
        <w:t>Reglament (UE) 2016/679 del Parlament Europeu i del Consell, de 27 d’abril de 2016, relatiu a la protecció de les persones físiques pel que fa al tractament de dades personals i a la lliure circulació d'aquestes dades i pel qual es deroga la Directiva 95/46/CE.</w:t>
      </w:r>
    </w:p>
    <w:p w14:paraId="50C645CB" w14:textId="77777777" w:rsidR="00652222" w:rsidRPr="002856F5" w:rsidRDefault="00652222" w:rsidP="00652222">
      <w:pPr>
        <w:numPr>
          <w:ilvl w:val="0"/>
          <w:numId w:val="7"/>
        </w:numPr>
        <w:autoSpaceDE w:val="0"/>
        <w:autoSpaceDN w:val="0"/>
        <w:adjustRightInd w:val="0"/>
        <w:jc w:val="both"/>
        <w:rPr>
          <w:rFonts w:cs="Arial"/>
          <w:sz w:val="20"/>
        </w:rPr>
      </w:pPr>
      <w:r w:rsidRPr="002856F5">
        <w:rPr>
          <w:rFonts w:cs="Arial"/>
          <w:sz w:val="20"/>
        </w:rPr>
        <w:t>Ordre PDA/21/2019, de 14 de febrer, per la qual es determina el sistema de notificacions electròniques de l’Administració de la Generalitat de Catalunya i del seu sector públic.</w:t>
      </w:r>
    </w:p>
    <w:p w14:paraId="61705EFA" w14:textId="77777777" w:rsidR="00652222" w:rsidRPr="002856F5" w:rsidRDefault="00652222" w:rsidP="00652222">
      <w:pPr>
        <w:numPr>
          <w:ilvl w:val="0"/>
          <w:numId w:val="7"/>
        </w:numPr>
        <w:autoSpaceDE w:val="0"/>
        <w:autoSpaceDN w:val="0"/>
        <w:adjustRightInd w:val="0"/>
        <w:jc w:val="both"/>
        <w:rPr>
          <w:rFonts w:cs="Arial"/>
          <w:sz w:val="20"/>
        </w:rPr>
      </w:pPr>
      <w:r w:rsidRPr="002856F5">
        <w:rPr>
          <w:rFonts w:cs="Arial"/>
          <w:sz w:val="20"/>
        </w:rPr>
        <w:t>Reial decret 203/2021, de 30 de març, pel qual s’aprova el Reglament d’actuació i funcionament del sector públic per mitjans electrònics.</w:t>
      </w:r>
    </w:p>
    <w:p w14:paraId="2EF87BAE" w14:textId="77777777" w:rsidR="00652222" w:rsidRPr="002856F5" w:rsidRDefault="00652222" w:rsidP="00652222">
      <w:pPr>
        <w:numPr>
          <w:ilvl w:val="0"/>
          <w:numId w:val="7"/>
        </w:numPr>
        <w:autoSpaceDE w:val="0"/>
        <w:autoSpaceDN w:val="0"/>
        <w:adjustRightInd w:val="0"/>
        <w:jc w:val="both"/>
        <w:rPr>
          <w:rFonts w:cs="Arial"/>
          <w:sz w:val="20"/>
        </w:rPr>
      </w:pPr>
      <w:r w:rsidRPr="002856F5">
        <w:rPr>
          <w:rFonts w:cs="Arial"/>
          <w:sz w:val="20"/>
        </w:rPr>
        <w:t>Llei 19/2020, del 30 de desembre, d'igualtat de tracte i no-discriminació.</w:t>
      </w:r>
    </w:p>
    <w:p w14:paraId="0DAD9A68" w14:textId="77777777" w:rsidR="00652222" w:rsidRPr="002856F5" w:rsidRDefault="00652222" w:rsidP="006522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 w:val="20"/>
          <w:lang w:eastAsia="es-ES"/>
        </w:rPr>
      </w:pPr>
    </w:p>
    <w:p w14:paraId="5809333D" w14:textId="77777777" w:rsidR="00652222" w:rsidRPr="002856F5" w:rsidRDefault="00652222" w:rsidP="006522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 w:val="20"/>
          <w:lang w:eastAsia="es-ES"/>
        </w:rPr>
      </w:pPr>
      <w:r w:rsidRPr="002856F5">
        <w:rPr>
          <w:rFonts w:cs="Arial"/>
          <w:snapToGrid w:val="0"/>
          <w:sz w:val="20"/>
          <w:lang w:eastAsia="es-ES"/>
        </w:rPr>
        <w:t xml:space="preserve">Addicionalment, també es regeix per les normes aplicables als contractes del sector públic en l’àmbit de Catalunya i per la seva normativa sectorial que resulti d’aplicació. </w:t>
      </w:r>
    </w:p>
    <w:p w14:paraId="73FF927C" w14:textId="77777777" w:rsidR="00652222" w:rsidRPr="002856F5" w:rsidRDefault="00652222" w:rsidP="006522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 w:val="20"/>
          <w:lang w:eastAsia="es-ES"/>
        </w:rPr>
      </w:pPr>
    </w:p>
    <w:p w14:paraId="2EA38B65" w14:textId="77777777" w:rsidR="00652222" w:rsidRPr="002856F5" w:rsidRDefault="00652222" w:rsidP="006522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 w:val="20"/>
          <w:lang w:eastAsia="es-ES"/>
        </w:rPr>
      </w:pPr>
      <w:r w:rsidRPr="002856F5">
        <w:rPr>
          <w:rFonts w:cs="Arial"/>
          <w:snapToGrid w:val="0"/>
          <w:sz w:val="20"/>
          <w:lang w:eastAsia="es-ES"/>
        </w:rPr>
        <w:t>Supletòriament al contracte li resulten d’aplicació les normes de dret administratiu i, en el seu defecte, les normes de dret privat.</w:t>
      </w:r>
    </w:p>
    <w:p w14:paraId="53276E58" w14:textId="77777777" w:rsidR="00652222" w:rsidRPr="002856F5" w:rsidRDefault="00652222" w:rsidP="006522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napToGrid w:val="0"/>
          <w:sz w:val="20"/>
          <w:lang w:eastAsia="es-ES"/>
        </w:rPr>
      </w:pPr>
    </w:p>
    <w:p w14:paraId="2AC0F8D7" w14:textId="77777777" w:rsidR="00652222" w:rsidRPr="002856F5" w:rsidRDefault="00652222" w:rsidP="006522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 w:val="20"/>
          <w:lang w:eastAsia="es-ES"/>
        </w:rPr>
      </w:pPr>
      <w:r w:rsidRPr="002856F5">
        <w:rPr>
          <w:rFonts w:cs="Arial"/>
          <w:snapToGrid w:val="0"/>
          <w:sz w:val="20"/>
          <w:lang w:eastAsia="es-ES"/>
        </w:rPr>
        <w:t>El desconeixement de les clàusules del contracte en qualsevol dels seus termes, dels altres documents contractuals que en formen part, i també de les instruccions o altres normes que resultin d’aplicació en l’execució de la cosa pactada, no eximeix l’adjudicatari de l’obligació de complir-les.</w:t>
      </w:r>
    </w:p>
    <w:p w14:paraId="481725E6" w14:textId="77777777" w:rsidR="00652222" w:rsidRPr="002856F5" w:rsidRDefault="00652222" w:rsidP="00652222">
      <w:pPr>
        <w:autoSpaceDE w:val="0"/>
        <w:autoSpaceDN w:val="0"/>
        <w:adjustRightInd w:val="0"/>
        <w:jc w:val="both"/>
        <w:rPr>
          <w:rFonts w:cs="Arial"/>
          <w:bCs/>
          <w:sz w:val="20"/>
        </w:rPr>
      </w:pPr>
    </w:p>
    <w:p w14:paraId="3B15C192" w14:textId="77777777" w:rsidR="00652222" w:rsidRPr="002856F5" w:rsidRDefault="00652222" w:rsidP="00652222">
      <w:pPr>
        <w:keepNext/>
        <w:jc w:val="both"/>
        <w:outlineLvl w:val="1"/>
        <w:rPr>
          <w:rFonts w:cs="Arial"/>
          <w:b/>
          <w:sz w:val="20"/>
        </w:rPr>
      </w:pPr>
      <w:bookmarkStart w:id="15" w:name="_Toc514873477"/>
      <w:r w:rsidRPr="002856F5">
        <w:rPr>
          <w:rFonts w:cs="Arial"/>
          <w:b/>
          <w:sz w:val="20"/>
        </w:rPr>
        <w:t>Sisena. Admissió de variants</w:t>
      </w:r>
      <w:bookmarkEnd w:id="15"/>
    </w:p>
    <w:p w14:paraId="4CAFCFC9" w14:textId="77777777" w:rsidR="00652222" w:rsidRPr="002856F5" w:rsidRDefault="00652222" w:rsidP="00652222">
      <w:pPr>
        <w:autoSpaceDE w:val="0"/>
        <w:autoSpaceDN w:val="0"/>
        <w:adjustRightInd w:val="0"/>
        <w:jc w:val="both"/>
        <w:rPr>
          <w:rFonts w:cs="Arial"/>
          <w:b/>
          <w:bCs/>
          <w:sz w:val="20"/>
        </w:rPr>
      </w:pPr>
    </w:p>
    <w:p w14:paraId="0FC33261" w14:textId="77777777" w:rsidR="00652222" w:rsidRPr="002856F5" w:rsidRDefault="00652222" w:rsidP="006522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 w:val="20"/>
          <w:lang w:eastAsia="es-ES"/>
        </w:rPr>
      </w:pPr>
      <w:r w:rsidRPr="002856F5">
        <w:rPr>
          <w:rFonts w:cs="Arial"/>
          <w:snapToGrid w:val="0"/>
          <w:sz w:val="20"/>
          <w:lang w:eastAsia="es-ES"/>
        </w:rPr>
        <w:t>S’admetran variants quan així consti en l’apartat G.2 del quadre de característiques, amb els requisits mínims, en les modalitats i amb les característiques que s’hi preveuen.</w:t>
      </w:r>
    </w:p>
    <w:p w14:paraId="4E707D58" w14:textId="77777777" w:rsidR="00652222" w:rsidRPr="002856F5" w:rsidRDefault="00652222" w:rsidP="00652222">
      <w:pPr>
        <w:autoSpaceDE w:val="0"/>
        <w:autoSpaceDN w:val="0"/>
        <w:adjustRightInd w:val="0"/>
        <w:jc w:val="both"/>
        <w:rPr>
          <w:rFonts w:cs="Arial"/>
          <w:b/>
          <w:bCs/>
          <w:sz w:val="20"/>
        </w:rPr>
      </w:pPr>
    </w:p>
    <w:p w14:paraId="4C856518" w14:textId="77777777" w:rsidR="00652222" w:rsidRPr="002856F5" w:rsidRDefault="00652222" w:rsidP="00652222">
      <w:pPr>
        <w:keepNext/>
        <w:jc w:val="both"/>
        <w:outlineLvl w:val="1"/>
        <w:rPr>
          <w:rFonts w:cs="Arial"/>
          <w:b/>
          <w:sz w:val="20"/>
        </w:rPr>
      </w:pPr>
      <w:bookmarkStart w:id="16" w:name="_Toc514873478"/>
      <w:r w:rsidRPr="002856F5">
        <w:rPr>
          <w:rFonts w:cs="Arial"/>
          <w:b/>
          <w:sz w:val="20"/>
        </w:rPr>
        <w:t>Setena. Tramitació de l’expedient i procediment d’adjudicació</w:t>
      </w:r>
      <w:bookmarkEnd w:id="16"/>
    </w:p>
    <w:bookmarkEnd w:id="13"/>
    <w:p w14:paraId="3484388A" w14:textId="77777777" w:rsidR="00652222" w:rsidRPr="002856F5" w:rsidRDefault="00652222" w:rsidP="00652222">
      <w:pPr>
        <w:autoSpaceDE w:val="0"/>
        <w:autoSpaceDN w:val="0"/>
        <w:adjustRightInd w:val="0"/>
        <w:jc w:val="both"/>
        <w:rPr>
          <w:rFonts w:cs="Arial"/>
          <w:b/>
          <w:bCs/>
          <w:sz w:val="20"/>
        </w:rPr>
      </w:pPr>
    </w:p>
    <w:p w14:paraId="4F79D269"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La forma de tramitació de l’expedient i el procediment d’adjudicació del contracte són els establerts en </w:t>
      </w:r>
      <w:r w:rsidRPr="002856F5">
        <w:rPr>
          <w:rFonts w:cs="Arial"/>
          <w:bCs/>
          <w:sz w:val="20"/>
        </w:rPr>
        <w:t>l’apartat E.1 i E.2 del quadre de característiques, respectivament</w:t>
      </w:r>
      <w:r w:rsidRPr="002856F5">
        <w:rPr>
          <w:rFonts w:cs="Arial"/>
          <w:sz w:val="20"/>
        </w:rPr>
        <w:t>.</w:t>
      </w:r>
    </w:p>
    <w:p w14:paraId="0F89DC8A" w14:textId="77777777" w:rsidR="00652222" w:rsidRPr="002856F5" w:rsidRDefault="00652222" w:rsidP="00652222">
      <w:pPr>
        <w:autoSpaceDE w:val="0"/>
        <w:autoSpaceDN w:val="0"/>
        <w:adjustRightInd w:val="0"/>
        <w:jc w:val="both"/>
        <w:rPr>
          <w:rFonts w:cs="Arial"/>
          <w:sz w:val="20"/>
        </w:rPr>
      </w:pPr>
    </w:p>
    <w:p w14:paraId="36DE5E2B" w14:textId="77777777" w:rsidR="00652222" w:rsidRPr="002856F5" w:rsidRDefault="00652222" w:rsidP="00652222">
      <w:pPr>
        <w:keepNext/>
        <w:jc w:val="both"/>
        <w:outlineLvl w:val="1"/>
        <w:rPr>
          <w:rFonts w:cs="Arial"/>
          <w:b/>
          <w:sz w:val="20"/>
        </w:rPr>
      </w:pPr>
      <w:bookmarkStart w:id="17" w:name="_Toc514873479"/>
      <w:r w:rsidRPr="002856F5">
        <w:rPr>
          <w:rFonts w:cs="Arial"/>
          <w:b/>
          <w:sz w:val="20"/>
        </w:rPr>
        <w:t>Vuitena. Mitjans de comunicació electrònics</w:t>
      </w:r>
      <w:bookmarkEnd w:id="17"/>
    </w:p>
    <w:p w14:paraId="0BCF6EC4" w14:textId="77777777" w:rsidR="00652222" w:rsidRPr="002856F5" w:rsidRDefault="00652222" w:rsidP="00652222">
      <w:pPr>
        <w:autoSpaceDE w:val="0"/>
        <w:autoSpaceDN w:val="0"/>
        <w:adjustRightInd w:val="0"/>
        <w:jc w:val="both"/>
        <w:rPr>
          <w:rFonts w:cs="Arial"/>
          <w:b/>
          <w:sz w:val="20"/>
        </w:rPr>
      </w:pPr>
    </w:p>
    <w:p w14:paraId="2FD91232" w14:textId="77777777" w:rsidR="00652222" w:rsidRPr="002856F5" w:rsidRDefault="00652222" w:rsidP="00652222">
      <w:pPr>
        <w:autoSpaceDE w:val="0"/>
        <w:autoSpaceDN w:val="0"/>
        <w:adjustRightInd w:val="0"/>
        <w:jc w:val="both"/>
        <w:rPr>
          <w:rFonts w:cs="Arial"/>
          <w:b/>
          <w:sz w:val="20"/>
        </w:rPr>
      </w:pPr>
      <w:r w:rsidRPr="002856F5">
        <w:rPr>
          <w:rFonts w:cs="Arial"/>
          <w:b/>
          <w:bCs/>
          <w:sz w:val="20"/>
        </w:rPr>
        <w:t xml:space="preserve">8.1 </w:t>
      </w:r>
      <w:r w:rsidRPr="002856F5">
        <w:rPr>
          <w:rFonts w:cs="Arial"/>
          <w:sz w:val="20"/>
        </w:rPr>
        <w:t xml:space="preserve">D’acord amb la disposició addicional quinzena de la LCSP, la tramitació d’aquesta licitació comporta la pràctica de les notificacions i comunicacions que en derivin </w:t>
      </w:r>
      <w:r w:rsidRPr="002856F5">
        <w:rPr>
          <w:rFonts w:cs="Arial"/>
          <w:b/>
          <w:sz w:val="20"/>
        </w:rPr>
        <w:t>per mitjans exclusivament electrònics.</w:t>
      </w:r>
    </w:p>
    <w:p w14:paraId="359BDC76" w14:textId="77777777" w:rsidR="00652222" w:rsidRPr="002856F5" w:rsidRDefault="00652222" w:rsidP="00652222">
      <w:pPr>
        <w:autoSpaceDE w:val="0"/>
        <w:autoSpaceDN w:val="0"/>
        <w:adjustRightInd w:val="0"/>
        <w:jc w:val="both"/>
        <w:rPr>
          <w:rFonts w:cs="Arial"/>
          <w:sz w:val="20"/>
        </w:rPr>
      </w:pPr>
    </w:p>
    <w:p w14:paraId="37655B9B" w14:textId="77777777" w:rsidR="00652222" w:rsidRPr="002856F5" w:rsidRDefault="00652222" w:rsidP="00652222">
      <w:pPr>
        <w:autoSpaceDE w:val="0"/>
        <w:autoSpaceDN w:val="0"/>
        <w:adjustRightInd w:val="0"/>
        <w:jc w:val="both"/>
        <w:rPr>
          <w:rFonts w:cs="Arial"/>
          <w:sz w:val="20"/>
        </w:rPr>
      </w:pPr>
      <w:r w:rsidRPr="002856F5">
        <w:rPr>
          <w:rFonts w:cs="Arial"/>
          <w:sz w:val="20"/>
        </w:rPr>
        <w:lastRenderedPageBreak/>
        <w:t xml:space="preserve">No obstant això, es podrà utilitzar la </w:t>
      </w:r>
      <w:r w:rsidRPr="002856F5">
        <w:rPr>
          <w:rFonts w:cs="Arial"/>
          <w:b/>
          <w:sz w:val="20"/>
        </w:rPr>
        <w:t>comunicació oral</w:t>
      </w:r>
      <w:r w:rsidRPr="002856F5">
        <w:rPr>
          <w:rFonts w:cs="Arial"/>
          <w:sz w:val="20"/>
        </w:rPr>
        <w:t xml:space="preserve"> per a comunicacions diferents de les relatives als elements essencials, això és, els plecs i les ofertes, deixant-ne el contingut de la comunicació oral documentat degudament, per exemple, mitjançant els arxius o resums escrits o sonors dels principals elements de la comunicació.</w:t>
      </w:r>
    </w:p>
    <w:p w14:paraId="467820C0" w14:textId="77777777" w:rsidR="00652222" w:rsidRPr="002856F5" w:rsidRDefault="00652222" w:rsidP="00652222">
      <w:pPr>
        <w:autoSpaceDE w:val="0"/>
        <w:autoSpaceDN w:val="0"/>
        <w:adjustRightInd w:val="0"/>
        <w:jc w:val="both"/>
        <w:rPr>
          <w:rFonts w:cs="Arial"/>
          <w:sz w:val="20"/>
        </w:rPr>
      </w:pPr>
    </w:p>
    <w:p w14:paraId="098D3E9E"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8.2 </w:t>
      </w:r>
      <w:r w:rsidRPr="002856F5">
        <w:rPr>
          <w:rFonts w:cs="Arial"/>
          <w:b/>
          <w:sz w:val="20"/>
        </w:rPr>
        <w:t>Les comunicacions i les notificacions que es facin durant el procediment de contractació i durant la vigència del contracte s’efectuaran per mitjans electrònics a través del sistema de notificació e-NOTUM</w:t>
      </w:r>
      <w:r w:rsidRPr="002856F5">
        <w:rPr>
          <w:rFonts w:cs="Arial"/>
          <w:sz w:val="20"/>
        </w:rPr>
        <w:t xml:space="preserve">, d’acord amb la LCSP i la Llei 39/2015, d’1 d’octubre, del procediment administratiu comú de les administracions públiques. A aquests efectes, s’enviaran els avisos de la posada a disposició de les notificacions i les comunicacions </w:t>
      </w:r>
      <w:r w:rsidRPr="002856F5">
        <w:rPr>
          <w:rFonts w:cs="Arial"/>
          <w:b/>
          <w:sz w:val="20"/>
        </w:rPr>
        <w:t xml:space="preserve">a les adreces de correu electrònic i als telèfons </w:t>
      </w:r>
      <w:r w:rsidRPr="002856F5">
        <w:rPr>
          <w:rFonts w:cs="Arial"/>
          <w:b/>
          <w:sz w:val="20"/>
          <w:u w:val="single"/>
        </w:rPr>
        <w:t>mòbils</w:t>
      </w:r>
      <w:r w:rsidRPr="002856F5">
        <w:rPr>
          <w:rFonts w:cs="Arial"/>
          <w:b/>
          <w:sz w:val="20"/>
        </w:rPr>
        <w:t xml:space="preserve"> que les empreses hagin facilitat a aquest efecte en el DEUC</w:t>
      </w:r>
      <w:r w:rsidRPr="002856F5">
        <w:rPr>
          <w:rFonts w:cs="Arial"/>
          <w:sz w:val="20"/>
        </w:rPr>
        <w:t xml:space="preserve">, d’acord amb el que s’indica en la clàusula onzena d’aquest plec. Un cop rebuts el/s correu/s electrònic/s i, en el cas que s’hagin facilitat també telèfons </w:t>
      </w:r>
      <w:r w:rsidRPr="002856F5">
        <w:rPr>
          <w:rFonts w:cs="Arial"/>
          <w:b/>
          <w:sz w:val="20"/>
        </w:rPr>
        <w:t>mòbils</w:t>
      </w:r>
      <w:r w:rsidRPr="002856F5">
        <w:rPr>
          <w:rFonts w:cs="Arial"/>
          <w:sz w:val="20"/>
        </w:rPr>
        <w:t xml:space="preserve">, els SMS, indicant que la notificació corresponent s’ha posat a disposició en </w:t>
      </w:r>
      <w:proofErr w:type="spellStart"/>
      <w:r w:rsidRPr="002856F5">
        <w:rPr>
          <w:rFonts w:cs="Arial"/>
          <w:sz w:val="20"/>
        </w:rPr>
        <w:t>l’e</w:t>
      </w:r>
      <w:proofErr w:type="spellEnd"/>
      <w:r w:rsidRPr="002856F5">
        <w:rPr>
          <w:rFonts w:cs="Arial"/>
          <w:sz w:val="20"/>
        </w:rPr>
        <w:t>-NOTUM, haurà/n d’accedir-hi la/les persones designada/es, mitjançant l’enllaç que s’enviarà a aquest efecte. En l’espai virtual on hi ha dipositada la notificació, es permet accedir a dita notificació amb certificat digital o amb contrasenya.</w:t>
      </w:r>
    </w:p>
    <w:p w14:paraId="0AA7F736" w14:textId="77777777" w:rsidR="00652222" w:rsidRPr="002856F5" w:rsidRDefault="00652222" w:rsidP="00652222">
      <w:pPr>
        <w:autoSpaceDE w:val="0"/>
        <w:autoSpaceDN w:val="0"/>
        <w:adjustRightInd w:val="0"/>
        <w:jc w:val="both"/>
        <w:rPr>
          <w:rFonts w:cs="Arial"/>
          <w:sz w:val="20"/>
        </w:rPr>
      </w:pPr>
    </w:p>
    <w:p w14:paraId="68C394DA" w14:textId="77777777" w:rsidR="00652222" w:rsidRPr="002856F5" w:rsidRDefault="00652222" w:rsidP="00652222">
      <w:pPr>
        <w:autoSpaceDE w:val="0"/>
        <w:autoSpaceDN w:val="0"/>
        <w:adjustRightInd w:val="0"/>
        <w:jc w:val="both"/>
        <w:rPr>
          <w:rFonts w:cs="Arial"/>
          <w:sz w:val="20"/>
        </w:rPr>
      </w:pPr>
      <w:r w:rsidRPr="002856F5">
        <w:rPr>
          <w:rFonts w:cs="Arial"/>
          <w:sz w:val="20"/>
        </w:rPr>
        <w:t>Els terminis a comptar des de la notificació es computaran des de la data d’</w:t>
      </w:r>
      <w:r w:rsidRPr="002856F5">
        <w:rPr>
          <w:rFonts w:cs="Arial"/>
          <w:b/>
          <w:sz w:val="20"/>
        </w:rPr>
        <w:t>enviament</w:t>
      </w:r>
      <w:r w:rsidRPr="002856F5">
        <w:rPr>
          <w:rFonts w:cs="Arial"/>
          <w:sz w:val="20"/>
        </w:rPr>
        <w:t xml:space="preserve"> de l’avís de notificació, si l’acte objecte de notificació s’ha publicat el mateix dia en el perfil de contractant de l’òrgan de contractació. En cas contrari, els terminis es computaran des de la </w:t>
      </w:r>
      <w:r w:rsidRPr="002856F5">
        <w:rPr>
          <w:rFonts w:cs="Arial"/>
          <w:b/>
          <w:sz w:val="20"/>
        </w:rPr>
        <w:t>recepció</w:t>
      </w:r>
      <w:r w:rsidRPr="002856F5">
        <w:rPr>
          <w:rFonts w:cs="Arial"/>
          <w:sz w:val="20"/>
        </w:rPr>
        <w:t xml:space="preserve">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14:paraId="32325EEA" w14:textId="77777777" w:rsidR="00652222" w:rsidRPr="002856F5" w:rsidRDefault="00652222" w:rsidP="00652222">
      <w:pPr>
        <w:autoSpaceDE w:val="0"/>
        <w:autoSpaceDN w:val="0"/>
        <w:adjustRightInd w:val="0"/>
        <w:jc w:val="both"/>
        <w:rPr>
          <w:rFonts w:cs="Arial"/>
          <w:sz w:val="20"/>
        </w:rPr>
      </w:pPr>
    </w:p>
    <w:p w14:paraId="51700A2D"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8.3 </w:t>
      </w:r>
      <w:r w:rsidRPr="002856F5">
        <w:rPr>
          <w:rFonts w:cs="Arial"/>
          <w:sz w:val="20"/>
        </w:rPr>
        <w:t xml:space="preserve">D’altra banda, </w:t>
      </w:r>
      <w:r w:rsidRPr="002856F5">
        <w:rPr>
          <w:rFonts w:cs="Arial"/>
          <w:b/>
          <w:sz w:val="20"/>
        </w:rPr>
        <w:t>per tal de rebre tota la informació relativa a aquesta licitació,</w:t>
      </w:r>
      <w:r w:rsidRPr="002856F5">
        <w:rPr>
          <w:rFonts w:cs="Arial"/>
          <w:sz w:val="20"/>
        </w:rPr>
        <w:t xml:space="preserve"> les empreses que ho vulguin i, en tot cas,</w:t>
      </w:r>
      <w:r w:rsidRPr="002856F5">
        <w:rPr>
          <w:rFonts w:cs="Arial"/>
          <w:b/>
          <w:sz w:val="20"/>
        </w:rPr>
        <w:t xml:space="preserve"> les empreses licitadores s’han de subscriure com a interessades en aquesta licitació, a través del servei de subscripció a les novetats de l’espai virtual de licitació que a tal efecte es posa a disposició a l’adreça web del perfil de contractant </w:t>
      </w:r>
      <w:r w:rsidRPr="002856F5">
        <w:rPr>
          <w:rFonts w:cs="Arial"/>
          <w:sz w:val="20"/>
        </w:rPr>
        <w:t xml:space="preserve">de l’òrgan de contractació, accessible a la Plataforma de Serveis de Contractació Pública de la Generalitat: </w:t>
      </w:r>
    </w:p>
    <w:p w14:paraId="52435203" w14:textId="77777777" w:rsidR="00652222" w:rsidRPr="002856F5" w:rsidRDefault="00652222" w:rsidP="00652222">
      <w:pPr>
        <w:autoSpaceDE w:val="0"/>
        <w:autoSpaceDN w:val="0"/>
        <w:adjustRightInd w:val="0"/>
        <w:jc w:val="both"/>
        <w:rPr>
          <w:rFonts w:cs="Arial"/>
          <w:sz w:val="20"/>
        </w:rPr>
      </w:pPr>
    </w:p>
    <w:p w14:paraId="7BAE2BFB" w14:textId="77777777" w:rsidR="00652222" w:rsidRPr="002856F5" w:rsidRDefault="009B1F08" w:rsidP="00652222">
      <w:pPr>
        <w:tabs>
          <w:tab w:val="left" w:pos="0"/>
          <w:tab w:val="left" w:pos="4878"/>
          <w:tab w:val="left" w:pos="5040"/>
          <w:tab w:val="left" w:pos="5760"/>
          <w:tab w:val="left" w:pos="6480"/>
          <w:tab w:val="left" w:pos="7200"/>
          <w:tab w:val="left" w:pos="7920"/>
          <w:tab w:val="left" w:pos="8640"/>
        </w:tabs>
        <w:suppressAutoHyphens/>
        <w:jc w:val="both"/>
        <w:rPr>
          <w:rFonts w:cs="Arial"/>
          <w:spacing w:val="-2"/>
          <w:sz w:val="20"/>
          <w:u w:val="single"/>
        </w:rPr>
      </w:pPr>
      <w:hyperlink r:id="rId13" w:history="1">
        <w:r w:rsidR="00652222" w:rsidRPr="002856F5">
          <w:rPr>
            <w:rFonts w:cs="Arial"/>
            <w:spacing w:val="-2"/>
            <w:sz w:val="20"/>
            <w:u w:val="single"/>
          </w:rPr>
          <w:t>https://contractaciopublica.gencat.cat/ecofin_pscp/AppJava/cap.pscp?department=28000&amp;reqCode=viewDetail&amp;keyword=&amp;idCap=8141798&amp;ambit=1&amp;</w:t>
        </w:r>
      </w:hyperlink>
    </w:p>
    <w:p w14:paraId="63DA35CA" w14:textId="77777777" w:rsidR="00652222" w:rsidRPr="002856F5" w:rsidRDefault="00652222" w:rsidP="00652222">
      <w:pPr>
        <w:autoSpaceDE w:val="0"/>
        <w:autoSpaceDN w:val="0"/>
        <w:adjustRightInd w:val="0"/>
        <w:jc w:val="both"/>
        <w:rPr>
          <w:rFonts w:cs="Arial"/>
          <w:sz w:val="20"/>
        </w:rPr>
      </w:pPr>
    </w:p>
    <w:p w14:paraId="454E7F18"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Aquesta subscripció permetrà rebre avís de manera immediata a les adreces electròniques de les persones subscrites de qualsevol novetat, publicació o avís relacionat amb aquesta licitació. </w:t>
      </w:r>
    </w:p>
    <w:p w14:paraId="6F6E8718" w14:textId="77777777" w:rsidR="00652222" w:rsidRPr="002856F5" w:rsidRDefault="00652222" w:rsidP="00652222">
      <w:pPr>
        <w:autoSpaceDE w:val="0"/>
        <w:autoSpaceDN w:val="0"/>
        <w:adjustRightInd w:val="0"/>
        <w:jc w:val="both"/>
        <w:rPr>
          <w:rFonts w:cs="Arial"/>
          <w:sz w:val="20"/>
        </w:rPr>
      </w:pPr>
    </w:p>
    <w:p w14:paraId="7E419994" w14:textId="77777777" w:rsidR="00652222" w:rsidRPr="002856F5" w:rsidRDefault="00652222" w:rsidP="00652222">
      <w:pPr>
        <w:autoSpaceDE w:val="0"/>
        <w:autoSpaceDN w:val="0"/>
        <w:adjustRightInd w:val="0"/>
        <w:jc w:val="both"/>
        <w:rPr>
          <w:rFonts w:cs="Arial"/>
          <w:sz w:val="20"/>
        </w:rPr>
      </w:pPr>
      <w:r w:rsidRPr="002856F5">
        <w:rPr>
          <w:rFonts w:cs="Arial"/>
          <w:sz w:val="20"/>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14:paraId="35ADB854" w14:textId="77777777" w:rsidR="00652222" w:rsidRPr="002856F5" w:rsidRDefault="00652222" w:rsidP="00652222">
      <w:pPr>
        <w:autoSpaceDE w:val="0"/>
        <w:autoSpaceDN w:val="0"/>
        <w:adjustRightInd w:val="0"/>
        <w:jc w:val="both"/>
        <w:rPr>
          <w:rFonts w:cs="Arial"/>
          <w:sz w:val="20"/>
        </w:rPr>
      </w:pPr>
    </w:p>
    <w:p w14:paraId="64854834" w14:textId="77777777" w:rsidR="00652222" w:rsidRPr="002856F5" w:rsidRDefault="00652222" w:rsidP="00652222">
      <w:pPr>
        <w:autoSpaceDE w:val="0"/>
        <w:autoSpaceDN w:val="0"/>
        <w:adjustRightInd w:val="0"/>
        <w:jc w:val="both"/>
        <w:rPr>
          <w:rFonts w:cs="Arial"/>
          <w:sz w:val="20"/>
        </w:rPr>
      </w:pPr>
      <w:r w:rsidRPr="002856F5">
        <w:rPr>
          <w:rFonts w:cs="Arial"/>
          <w:sz w:val="20"/>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14:paraId="682FDCFD" w14:textId="77777777" w:rsidR="00652222" w:rsidRPr="002856F5" w:rsidRDefault="00652222" w:rsidP="00652222">
      <w:pPr>
        <w:autoSpaceDE w:val="0"/>
        <w:autoSpaceDN w:val="0"/>
        <w:adjustRightInd w:val="0"/>
        <w:jc w:val="both"/>
        <w:rPr>
          <w:rFonts w:cs="Arial"/>
          <w:sz w:val="20"/>
        </w:rPr>
      </w:pPr>
    </w:p>
    <w:p w14:paraId="0F3DB78C"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Cal tenir en compte que les dades personals de les empreses licitadores, obtingudes per l’Administració al subscriure’s en la licitació i/o en donar-se d’alta en el Perfil del licitador, seran tractades per la unitat responsable de l’activitat de tractament amb la finalitat o les finalitats identificades en </w:t>
      </w:r>
      <w:r w:rsidRPr="002856F5">
        <w:rPr>
          <w:rFonts w:cs="Arial"/>
          <w:b/>
          <w:sz w:val="20"/>
        </w:rPr>
        <w:t>l’annex 15</w:t>
      </w:r>
      <w:r w:rsidRPr="002856F5">
        <w:rPr>
          <w:rFonts w:cs="Arial"/>
          <w:sz w:val="20"/>
        </w:rPr>
        <w:t>, relatiu a la Informació bàsica sobre protecció de dades de caràcter personal dels licitadors.</w:t>
      </w:r>
    </w:p>
    <w:p w14:paraId="4DB71CF9" w14:textId="77777777" w:rsidR="00652222" w:rsidRPr="002856F5" w:rsidRDefault="00652222" w:rsidP="00652222">
      <w:pPr>
        <w:autoSpaceDE w:val="0"/>
        <w:autoSpaceDN w:val="0"/>
        <w:adjustRightInd w:val="0"/>
        <w:jc w:val="both"/>
        <w:rPr>
          <w:rFonts w:cs="Arial"/>
          <w:sz w:val="20"/>
        </w:rPr>
      </w:pPr>
    </w:p>
    <w:p w14:paraId="04DF4F42"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8.4 </w:t>
      </w:r>
      <w:r w:rsidRPr="002856F5">
        <w:rPr>
          <w:rFonts w:cs="Arial"/>
          <w:sz w:val="20"/>
        </w:rPr>
        <w:t>Certificats digitals:</w:t>
      </w:r>
    </w:p>
    <w:p w14:paraId="05F03F71" w14:textId="77777777" w:rsidR="00652222" w:rsidRPr="002856F5" w:rsidRDefault="00652222" w:rsidP="00652222">
      <w:pPr>
        <w:autoSpaceDE w:val="0"/>
        <w:autoSpaceDN w:val="0"/>
        <w:adjustRightInd w:val="0"/>
        <w:jc w:val="both"/>
        <w:rPr>
          <w:rFonts w:cs="Arial"/>
          <w:sz w:val="20"/>
        </w:rPr>
      </w:pPr>
    </w:p>
    <w:p w14:paraId="6CBE88D2"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D’acord amb la disposició addicional primera del DL 3/2016, </w:t>
      </w:r>
      <w:r w:rsidRPr="002856F5">
        <w:rPr>
          <w:rFonts w:cs="Arial"/>
          <w:b/>
          <w:sz w:val="20"/>
        </w:rPr>
        <w:t xml:space="preserve">serà suficient l'ús de la signatura electrònica avançada basada en un certificat qualificat o reconegut de signatura electrònica </w:t>
      </w:r>
      <w:r w:rsidRPr="002856F5">
        <w:rPr>
          <w:rFonts w:cs="Arial"/>
          <w:sz w:val="20"/>
        </w:rPr>
        <w:t xml:space="preserve">en els termes previstos en el Reglament (UE) 910/2014/UE, del Parlament Europeu i del Consell, de 23 de </w:t>
      </w:r>
      <w:r w:rsidRPr="002856F5">
        <w:rPr>
          <w:rFonts w:cs="Arial"/>
          <w:sz w:val="20"/>
        </w:rPr>
        <w:lastRenderedPageBreak/>
        <w:t>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14:paraId="6493D806" w14:textId="77777777" w:rsidR="00652222" w:rsidRPr="002856F5" w:rsidRDefault="00652222" w:rsidP="00652222">
      <w:pPr>
        <w:autoSpaceDE w:val="0"/>
        <w:autoSpaceDN w:val="0"/>
        <w:adjustRightInd w:val="0"/>
        <w:spacing w:line="276" w:lineRule="auto"/>
        <w:jc w:val="both"/>
        <w:rPr>
          <w:rFonts w:cs="Arial"/>
          <w:sz w:val="20"/>
        </w:rPr>
      </w:pPr>
    </w:p>
    <w:p w14:paraId="16D34236" w14:textId="77777777" w:rsidR="00652222" w:rsidRPr="002856F5" w:rsidRDefault="00652222" w:rsidP="00652222">
      <w:pPr>
        <w:autoSpaceDE w:val="0"/>
        <w:autoSpaceDN w:val="0"/>
        <w:adjustRightInd w:val="0"/>
        <w:jc w:val="both"/>
        <w:rPr>
          <w:rFonts w:cs="Arial"/>
          <w:sz w:val="20"/>
        </w:rPr>
      </w:pPr>
      <w:r w:rsidRPr="002856F5">
        <w:rPr>
          <w:rFonts w:cs="Arial"/>
          <w:sz w:val="20"/>
        </w:rPr>
        <w:t>Pel que fa als certificats estrangers comunitaris, s’acceptaran els certificats qualificats a qualsevol país de la Unió Europea d’acord amb l’article 25.3 del Reglament (UE) 910/2014/UE sobre identificació electrònica i serveis de confiança, esmentat, el qual disposa que “</w:t>
      </w:r>
      <w:r w:rsidRPr="002856F5">
        <w:rPr>
          <w:rFonts w:cs="Arial"/>
          <w:i/>
          <w:sz w:val="20"/>
        </w:rPr>
        <w:t>una signatura electrònica qualificada basada en un certificat qualificat emès a un Estat membre serà reconeguda com a signatura electrònica qualificada a la resta dels Estats membres</w:t>
      </w:r>
      <w:r w:rsidRPr="002856F5">
        <w:rPr>
          <w:rFonts w:cs="Arial"/>
          <w:sz w:val="20"/>
        </w:rPr>
        <w:t>”</w:t>
      </w:r>
      <w:r w:rsidRPr="002856F5">
        <w:rPr>
          <w:rFonts w:cs="Arial"/>
          <w:sz w:val="20"/>
          <w:vertAlign w:val="superscript"/>
        </w:rPr>
        <w:footnoteReference w:id="2"/>
      </w:r>
      <w:r w:rsidRPr="002856F5">
        <w:rPr>
          <w:rFonts w:cs="Arial"/>
          <w:sz w:val="20"/>
        </w:rPr>
        <w:t>.</w:t>
      </w:r>
    </w:p>
    <w:p w14:paraId="419FD7E6" w14:textId="77777777" w:rsidR="00652222" w:rsidRPr="002856F5" w:rsidRDefault="00652222" w:rsidP="00652222">
      <w:pPr>
        <w:autoSpaceDE w:val="0"/>
        <w:autoSpaceDN w:val="0"/>
        <w:adjustRightInd w:val="0"/>
        <w:jc w:val="both"/>
        <w:rPr>
          <w:rFonts w:cs="Arial"/>
          <w:b/>
          <w:bCs/>
          <w:sz w:val="20"/>
        </w:rPr>
      </w:pPr>
      <w:bookmarkStart w:id="18" w:name="Desena"/>
    </w:p>
    <w:p w14:paraId="2C2A7AEE" w14:textId="77777777" w:rsidR="00652222" w:rsidRPr="002856F5" w:rsidRDefault="00652222" w:rsidP="00652222">
      <w:pPr>
        <w:keepNext/>
        <w:jc w:val="both"/>
        <w:outlineLvl w:val="1"/>
        <w:rPr>
          <w:rFonts w:cs="Arial"/>
          <w:b/>
          <w:sz w:val="20"/>
        </w:rPr>
      </w:pPr>
      <w:bookmarkStart w:id="19" w:name="_Toc514873480"/>
      <w:r w:rsidRPr="002856F5">
        <w:rPr>
          <w:rFonts w:cs="Arial"/>
          <w:b/>
          <w:sz w:val="20"/>
        </w:rPr>
        <w:t>Novena. Aptitud per contractar</w:t>
      </w:r>
      <w:bookmarkEnd w:id="19"/>
    </w:p>
    <w:p w14:paraId="74BAD745" w14:textId="77777777" w:rsidR="00652222" w:rsidRPr="002856F5" w:rsidRDefault="00652222" w:rsidP="00652222">
      <w:pPr>
        <w:keepNext/>
        <w:jc w:val="both"/>
        <w:outlineLvl w:val="1"/>
        <w:rPr>
          <w:rFonts w:cs="Arial"/>
          <w:sz w:val="20"/>
        </w:rPr>
      </w:pPr>
    </w:p>
    <w:bookmarkEnd w:id="18"/>
    <w:p w14:paraId="3EE177F7" w14:textId="77777777" w:rsidR="00652222" w:rsidRPr="002856F5" w:rsidRDefault="00652222" w:rsidP="00652222">
      <w:pPr>
        <w:autoSpaceDE w:val="0"/>
        <w:autoSpaceDN w:val="0"/>
        <w:adjustRightInd w:val="0"/>
        <w:jc w:val="both"/>
        <w:rPr>
          <w:rFonts w:cs="Arial"/>
          <w:sz w:val="20"/>
        </w:rPr>
      </w:pPr>
      <w:r w:rsidRPr="002856F5">
        <w:rPr>
          <w:rFonts w:cs="Arial"/>
          <w:bCs/>
          <w:sz w:val="20"/>
        </w:rPr>
        <w:t xml:space="preserve">9.1 </w:t>
      </w:r>
      <w:r w:rsidRPr="002856F5">
        <w:rPr>
          <w:rFonts w:cs="Arial"/>
          <w:sz w:val="20"/>
        </w:rPr>
        <w:t>Estan facultades per participar en aquesta licitació i subscriure, si escau, el contracte corresponent les persones naturals o jurídiques, espanyoles o estrangeres, que reuneixin les condicions següents:</w:t>
      </w:r>
    </w:p>
    <w:p w14:paraId="6AC408FB" w14:textId="77777777" w:rsidR="00652222" w:rsidRPr="002856F5" w:rsidRDefault="00652222" w:rsidP="00652222">
      <w:pPr>
        <w:autoSpaceDE w:val="0"/>
        <w:autoSpaceDN w:val="0"/>
        <w:adjustRightInd w:val="0"/>
        <w:jc w:val="both"/>
        <w:rPr>
          <w:rFonts w:cs="Arial"/>
          <w:sz w:val="20"/>
        </w:rPr>
      </w:pPr>
    </w:p>
    <w:p w14:paraId="7D99859B" w14:textId="77777777" w:rsidR="00652222" w:rsidRPr="002856F5" w:rsidRDefault="00652222" w:rsidP="00652222">
      <w:pPr>
        <w:numPr>
          <w:ilvl w:val="0"/>
          <w:numId w:val="8"/>
        </w:numPr>
        <w:autoSpaceDE w:val="0"/>
        <w:autoSpaceDN w:val="0"/>
        <w:adjustRightInd w:val="0"/>
        <w:jc w:val="both"/>
        <w:rPr>
          <w:rFonts w:cs="Arial"/>
          <w:sz w:val="20"/>
        </w:rPr>
      </w:pPr>
      <w:r w:rsidRPr="002856F5">
        <w:rPr>
          <w:rFonts w:cs="Arial"/>
          <w:sz w:val="20"/>
        </w:rPr>
        <w:t>Tenir personalitat jurídica i plena capacitat d’obrar, d’acord amb el que preveu l’article 65 de la LCSP;</w:t>
      </w:r>
    </w:p>
    <w:p w14:paraId="05A79841" w14:textId="77777777" w:rsidR="00652222" w:rsidRPr="002856F5" w:rsidRDefault="00652222" w:rsidP="00652222">
      <w:pPr>
        <w:numPr>
          <w:ilvl w:val="0"/>
          <w:numId w:val="8"/>
        </w:numPr>
        <w:autoSpaceDE w:val="0"/>
        <w:autoSpaceDN w:val="0"/>
        <w:adjustRightInd w:val="0"/>
        <w:jc w:val="both"/>
        <w:rPr>
          <w:rFonts w:cs="Arial"/>
          <w:sz w:val="20"/>
        </w:rPr>
      </w:pPr>
      <w:r w:rsidRPr="002856F5">
        <w:rPr>
          <w:rFonts w:cs="Arial"/>
          <w:sz w:val="20"/>
        </w:rPr>
        <w:t>No estar incurses en alguna de les circumstàncies de prohibició de contractar recollides en l’article 71 de la LCSP, la qual cosa poden acreditar per qualsevol dels mitjans establerts en l’article 85 de la LCSP;</w:t>
      </w:r>
    </w:p>
    <w:p w14:paraId="09889C5B" w14:textId="77777777" w:rsidR="00652222" w:rsidRPr="002856F5" w:rsidRDefault="00652222" w:rsidP="00652222">
      <w:pPr>
        <w:numPr>
          <w:ilvl w:val="0"/>
          <w:numId w:val="8"/>
        </w:numPr>
        <w:autoSpaceDE w:val="0"/>
        <w:autoSpaceDN w:val="0"/>
        <w:adjustRightInd w:val="0"/>
        <w:jc w:val="both"/>
        <w:rPr>
          <w:rFonts w:cs="Arial"/>
          <w:sz w:val="20"/>
        </w:rPr>
      </w:pPr>
      <w:r w:rsidRPr="002856F5">
        <w:rPr>
          <w:rFonts w:cs="Arial"/>
          <w:sz w:val="20"/>
        </w:rPr>
        <w:t>Acreditar la solvència requerida, en els termes establerts en la clàusula desena d’aquest plec;</w:t>
      </w:r>
    </w:p>
    <w:p w14:paraId="58E2FF03" w14:textId="77777777" w:rsidR="00652222" w:rsidRPr="002856F5" w:rsidRDefault="00652222" w:rsidP="00652222">
      <w:pPr>
        <w:numPr>
          <w:ilvl w:val="0"/>
          <w:numId w:val="8"/>
        </w:numPr>
        <w:autoSpaceDE w:val="0"/>
        <w:autoSpaceDN w:val="0"/>
        <w:adjustRightInd w:val="0"/>
        <w:jc w:val="both"/>
        <w:rPr>
          <w:rFonts w:cs="Arial"/>
          <w:sz w:val="20"/>
        </w:rPr>
      </w:pPr>
      <w:r w:rsidRPr="002856F5">
        <w:rPr>
          <w:rFonts w:cs="Arial"/>
          <w:sz w:val="20"/>
        </w:rPr>
        <w:t>Tenir l’habilitació empresarial o professional que, si escau, sigui exigible per dur a terme la prestació que constitueixi l’objecte del contracte; i</w:t>
      </w:r>
    </w:p>
    <w:p w14:paraId="175DF986" w14:textId="77777777" w:rsidR="00652222" w:rsidRPr="002856F5" w:rsidRDefault="00652222" w:rsidP="00652222">
      <w:pPr>
        <w:numPr>
          <w:ilvl w:val="0"/>
          <w:numId w:val="8"/>
        </w:numPr>
        <w:autoSpaceDE w:val="0"/>
        <w:autoSpaceDN w:val="0"/>
        <w:adjustRightInd w:val="0"/>
        <w:jc w:val="both"/>
        <w:rPr>
          <w:rFonts w:cs="Arial"/>
          <w:sz w:val="20"/>
        </w:rPr>
      </w:pPr>
      <w:r w:rsidRPr="002856F5">
        <w:rPr>
          <w:rFonts w:cs="Arial"/>
          <w:sz w:val="20"/>
        </w:rPr>
        <w:t>A més, quan, per així determinar-ho la normativa aplicable, se li requereixin a l’empresa contractista determinats requisits relatius a la seva organització, destinació dels seus beneficis, sistema de finançament o altres per poder participar en el procediment d'adjudicació, aquests s’han d’acreditar per les empreses licitadores.</w:t>
      </w:r>
    </w:p>
    <w:p w14:paraId="0B3A3E95" w14:textId="77777777" w:rsidR="00652222" w:rsidRPr="002856F5" w:rsidRDefault="00652222" w:rsidP="00652222">
      <w:pPr>
        <w:contextualSpacing/>
        <w:jc w:val="both"/>
        <w:rPr>
          <w:rFonts w:eastAsia="Calibri" w:cs="Arial"/>
          <w:sz w:val="20"/>
          <w:lang w:eastAsia="en-US"/>
        </w:rPr>
      </w:pPr>
    </w:p>
    <w:p w14:paraId="547F96BF" w14:textId="77777777" w:rsidR="00652222" w:rsidRPr="002856F5" w:rsidRDefault="00652222" w:rsidP="00652222">
      <w:pPr>
        <w:autoSpaceDE w:val="0"/>
        <w:autoSpaceDN w:val="0"/>
        <w:adjustRightInd w:val="0"/>
        <w:jc w:val="both"/>
        <w:rPr>
          <w:rFonts w:cs="Arial"/>
          <w:sz w:val="20"/>
        </w:rPr>
      </w:pPr>
      <w:r w:rsidRPr="002856F5">
        <w:rPr>
          <w:rFonts w:cs="Arial"/>
          <w:sz w:val="20"/>
        </w:rPr>
        <w:t>Així mateix, les prestacions objecte d’aquest contracte han d’estar compreses dins de les finalitats, objecte o àmbit d’activitat de les empreses licitadores, segons resulti dels seus estatuts o de les seves regles fundacionals.</w:t>
      </w:r>
    </w:p>
    <w:p w14:paraId="3DC6F534" w14:textId="77777777" w:rsidR="00652222" w:rsidRPr="002856F5" w:rsidRDefault="00652222" w:rsidP="00652222">
      <w:pPr>
        <w:autoSpaceDE w:val="0"/>
        <w:autoSpaceDN w:val="0"/>
        <w:adjustRightInd w:val="0"/>
        <w:jc w:val="both"/>
        <w:rPr>
          <w:rFonts w:cs="Arial"/>
          <w:sz w:val="20"/>
        </w:rPr>
      </w:pPr>
    </w:p>
    <w:p w14:paraId="14B9A13D" w14:textId="77777777" w:rsidR="00652222" w:rsidRPr="002856F5" w:rsidRDefault="00652222" w:rsidP="00652222">
      <w:pPr>
        <w:autoSpaceDE w:val="0"/>
        <w:autoSpaceDN w:val="0"/>
        <w:adjustRightInd w:val="0"/>
        <w:jc w:val="both"/>
        <w:rPr>
          <w:rFonts w:cs="Arial"/>
          <w:sz w:val="20"/>
        </w:rPr>
      </w:pPr>
      <w:r w:rsidRPr="002856F5">
        <w:rPr>
          <w:rFonts w:cs="Arial"/>
          <w:sz w:val="20"/>
        </w:rPr>
        <w:t>Les circumstàncies relatives a la capacitat, solvència i absència de prohibicions de contractar han de concórrer en la data final de presentació d’ofertes i subsistir en el moment de perfecció del contracte.</w:t>
      </w:r>
    </w:p>
    <w:p w14:paraId="306B505E" w14:textId="77777777" w:rsidR="00652222" w:rsidRPr="002856F5" w:rsidRDefault="00652222" w:rsidP="00652222">
      <w:pPr>
        <w:autoSpaceDE w:val="0"/>
        <w:autoSpaceDN w:val="0"/>
        <w:adjustRightInd w:val="0"/>
        <w:jc w:val="both"/>
        <w:rPr>
          <w:rFonts w:cs="Arial"/>
          <w:b/>
          <w:sz w:val="20"/>
        </w:rPr>
      </w:pPr>
      <w:r w:rsidRPr="002856F5">
        <w:rPr>
          <w:rFonts w:cs="Arial"/>
          <w:b/>
          <w:sz w:val="20"/>
        </w:rPr>
        <w:t xml:space="preserve"> </w:t>
      </w:r>
    </w:p>
    <w:p w14:paraId="1FF6EA43"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9.2 </w:t>
      </w:r>
      <w:r w:rsidRPr="002856F5">
        <w:rPr>
          <w:rFonts w:cs="Arial"/>
          <w:sz w:val="20"/>
        </w:rPr>
        <w:t>La capacitat d’obrar de les empreses espanyoles persones jurídiques s’acredita 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escau, en el corresponent registre oficial. També cal aportar el NIF de l’empresa.</w:t>
      </w:r>
    </w:p>
    <w:p w14:paraId="5E85C416" w14:textId="77777777" w:rsidR="00652222" w:rsidRPr="002856F5" w:rsidRDefault="00652222" w:rsidP="00652222">
      <w:pPr>
        <w:autoSpaceDE w:val="0"/>
        <w:autoSpaceDN w:val="0"/>
        <w:adjustRightInd w:val="0"/>
        <w:jc w:val="both"/>
        <w:rPr>
          <w:rFonts w:cs="Arial"/>
          <w:sz w:val="20"/>
        </w:rPr>
      </w:pPr>
    </w:p>
    <w:p w14:paraId="4CC05F3A" w14:textId="77777777" w:rsidR="00652222" w:rsidRPr="002856F5" w:rsidRDefault="00652222" w:rsidP="00652222">
      <w:pPr>
        <w:autoSpaceDE w:val="0"/>
        <w:autoSpaceDN w:val="0"/>
        <w:adjustRightInd w:val="0"/>
        <w:jc w:val="both"/>
        <w:rPr>
          <w:rFonts w:cs="Arial"/>
          <w:sz w:val="20"/>
        </w:rPr>
      </w:pPr>
      <w:r w:rsidRPr="002856F5">
        <w:rPr>
          <w:rFonts w:cs="Arial"/>
          <w:sz w:val="20"/>
        </w:rPr>
        <w:t>La capacitat d’obrar de les empreses espanyoles persones físiques s’acredita amb la presentació del NIF.</w:t>
      </w:r>
    </w:p>
    <w:p w14:paraId="0B1208BE" w14:textId="77777777" w:rsidR="00652222" w:rsidRPr="002856F5" w:rsidRDefault="00652222" w:rsidP="00652222">
      <w:pPr>
        <w:autoSpaceDE w:val="0"/>
        <w:autoSpaceDN w:val="0"/>
        <w:adjustRightInd w:val="0"/>
        <w:jc w:val="both"/>
        <w:rPr>
          <w:rFonts w:cs="Arial"/>
          <w:sz w:val="20"/>
        </w:rPr>
      </w:pPr>
    </w:p>
    <w:p w14:paraId="4DE61E3D" w14:textId="77777777" w:rsidR="00652222" w:rsidRPr="002856F5" w:rsidRDefault="00652222" w:rsidP="00652222">
      <w:pPr>
        <w:autoSpaceDE w:val="0"/>
        <w:autoSpaceDN w:val="0"/>
        <w:adjustRightInd w:val="0"/>
        <w:jc w:val="both"/>
        <w:rPr>
          <w:rFonts w:cs="Arial"/>
          <w:sz w:val="20"/>
        </w:rPr>
      </w:pPr>
      <w:r w:rsidRPr="002856F5">
        <w:rPr>
          <w:rFonts w:cs="Arial"/>
          <w:sz w:val="20"/>
        </w:rPr>
        <w:t>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w:t>
      </w:r>
      <w:r w:rsidRPr="002856F5">
        <w:rPr>
          <w:rFonts w:cs="Arial"/>
          <w:sz w:val="20"/>
          <w:vertAlign w:val="superscript"/>
        </w:rPr>
        <w:footnoteReference w:id="3"/>
      </w:r>
      <w:r w:rsidRPr="002856F5">
        <w:rPr>
          <w:rFonts w:cs="Arial"/>
          <w:sz w:val="20"/>
        </w:rPr>
        <w:t xml:space="preserve"> de la Directiva 2014/24/UE.</w:t>
      </w:r>
    </w:p>
    <w:p w14:paraId="1022F35D" w14:textId="77777777" w:rsidR="00652222" w:rsidRPr="002856F5" w:rsidRDefault="00652222" w:rsidP="00652222">
      <w:pPr>
        <w:autoSpaceDE w:val="0"/>
        <w:autoSpaceDN w:val="0"/>
        <w:adjustRightInd w:val="0"/>
        <w:jc w:val="both"/>
        <w:rPr>
          <w:rFonts w:cs="Arial"/>
          <w:sz w:val="20"/>
        </w:rPr>
      </w:pPr>
    </w:p>
    <w:p w14:paraId="27DEEB29"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La capacitat d’obrar de les empreses estrangeres d’Estats no membres de la Unió Europea ni signataris de l’Acord sobre Espai Econòmic Europeu s’acredita amb l’aportació d’un informe emès  per la missió </w:t>
      </w:r>
      <w:r w:rsidRPr="002856F5">
        <w:rPr>
          <w:rFonts w:cs="Arial"/>
          <w:sz w:val="20"/>
        </w:rPr>
        <w:lastRenderedPageBreak/>
        <w:t>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–de valor estimat igual o superior a 221.000 euros– o, en cas contrari, l’informe de reciprocitat al que fa referència l’article 80 de la LCSP.</w:t>
      </w:r>
    </w:p>
    <w:p w14:paraId="2DF05C76" w14:textId="77777777" w:rsidR="00652222" w:rsidRPr="002856F5" w:rsidRDefault="00652222" w:rsidP="00652222">
      <w:pPr>
        <w:autoSpaceDE w:val="0"/>
        <w:autoSpaceDN w:val="0"/>
        <w:adjustRightInd w:val="0"/>
        <w:jc w:val="both"/>
        <w:rPr>
          <w:rFonts w:cs="Arial"/>
          <w:sz w:val="20"/>
        </w:rPr>
      </w:pPr>
    </w:p>
    <w:p w14:paraId="7917E92A" w14:textId="77777777" w:rsidR="00652222" w:rsidRPr="002856F5" w:rsidRDefault="00652222" w:rsidP="00652222">
      <w:pPr>
        <w:autoSpaceDE w:val="0"/>
        <w:autoSpaceDN w:val="0"/>
        <w:adjustRightInd w:val="0"/>
        <w:jc w:val="both"/>
        <w:rPr>
          <w:rFonts w:cs="Arial"/>
          <w:sz w:val="20"/>
        </w:rPr>
      </w:pPr>
      <w:r w:rsidRPr="002856F5">
        <w:rPr>
          <w:rFonts w:cs="Arial"/>
          <w:b/>
          <w:sz w:val="20"/>
        </w:rPr>
        <w:t xml:space="preserve">9.3 </w:t>
      </w:r>
      <w:r w:rsidRPr="002856F5">
        <w:rPr>
          <w:rFonts w:cs="Arial"/>
          <w:sz w:val="20"/>
        </w:rPr>
        <w:t>També poden participar en aquesta licitació les unions d’empreses que es constitueixin temporalment a aquest efecte (UTE), sense que sigui necessari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14:paraId="2558E958" w14:textId="77777777" w:rsidR="00652222" w:rsidRPr="002856F5" w:rsidRDefault="00652222" w:rsidP="00652222">
      <w:pPr>
        <w:autoSpaceDE w:val="0"/>
        <w:autoSpaceDN w:val="0"/>
        <w:adjustRightInd w:val="0"/>
        <w:jc w:val="both"/>
        <w:rPr>
          <w:rFonts w:cs="Arial"/>
          <w:sz w:val="20"/>
        </w:rPr>
      </w:pPr>
    </w:p>
    <w:p w14:paraId="5EFC9CD3" w14:textId="77777777" w:rsidR="00652222" w:rsidRPr="002856F5" w:rsidRDefault="00652222" w:rsidP="00652222">
      <w:pPr>
        <w:autoSpaceDE w:val="0"/>
        <w:autoSpaceDN w:val="0"/>
        <w:adjustRightInd w:val="0"/>
        <w:jc w:val="both"/>
        <w:rPr>
          <w:rFonts w:cs="Arial"/>
          <w:sz w:val="20"/>
        </w:rPr>
      </w:pPr>
      <w:r w:rsidRPr="002856F5">
        <w:rPr>
          <w:rFonts w:cs="Arial"/>
          <w:sz w:val="20"/>
        </w:rPr>
        <w:t>Les empreses que vulguin constituir unions temporals d’empreses per participar en licitacions públiques es poden trobar mitjançant la utilització de la funcionalitat punt de trobada de la Plataforma de Serveis de Contractació Pública de la Generalitat, que es troba dins l’apartat “Perfil del licitador”.</w:t>
      </w:r>
    </w:p>
    <w:p w14:paraId="1C192BE9" w14:textId="77777777" w:rsidR="00652222" w:rsidRPr="002856F5" w:rsidRDefault="00652222" w:rsidP="00652222">
      <w:pPr>
        <w:autoSpaceDE w:val="0"/>
        <w:autoSpaceDN w:val="0"/>
        <w:adjustRightInd w:val="0"/>
        <w:jc w:val="both"/>
        <w:rPr>
          <w:rFonts w:cs="Arial"/>
          <w:sz w:val="20"/>
        </w:rPr>
      </w:pPr>
    </w:p>
    <w:p w14:paraId="0CB65AA5" w14:textId="77777777" w:rsidR="00652222" w:rsidRPr="002856F5" w:rsidRDefault="00652222" w:rsidP="00652222">
      <w:pPr>
        <w:autoSpaceDE w:val="0"/>
        <w:autoSpaceDN w:val="0"/>
        <w:adjustRightInd w:val="0"/>
        <w:jc w:val="both"/>
        <w:rPr>
          <w:rFonts w:cs="Arial"/>
          <w:sz w:val="20"/>
        </w:rPr>
      </w:pPr>
      <w:r w:rsidRPr="002856F5">
        <w:rPr>
          <w:rFonts w:cs="Arial"/>
          <w:b/>
          <w:sz w:val="20"/>
        </w:rPr>
        <w:t>9.4</w:t>
      </w:r>
      <w:r w:rsidRPr="002856F5">
        <w:rPr>
          <w:rFonts w:cs="Arial"/>
          <w:sz w:val="20"/>
        </w:rPr>
        <w:t xml:space="preserve"> La durada de la UTE ha de coincidir, almenys, amb la del contracte fins a la seva extinció.</w:t>
      </w:r>
    </w:p>
    <w:p w14:paraId="4AC02CFB" w14:textId="77777777" w:rsidR="00652222" w:rsidRPr="002856F5" w:rsidRDefault="00652222" w:rsidP="00652222">
      <w:pPr>
        <w:autoSpaceDE w:val="0"/>
        <w:autoSpaceDN w:val="0"/>
        <w:adjustRightInd w:val="0"/>
        <w:jc w:val="both"/>
        <w:rPr>
          <w:rFonts w:cs="Arial"/>
          <w:sz w:val="20"/>
        </w:rPr>
      </w:pPr>
    </w:p>
    <w:p w14:paraId="498A6622"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9.5 </w:t>
      </w:r>
      <w:r w:rsidRPr="002856F5">
        <w:rPr>
          <w:rFonts w:cs="Arial"/>
          <w:sz w:val="20"/>
        </w:rPr>
        <w:t>Les empreses que hagin participat en l’elaboració de les especificacions tècniques o dels documents preparatoris del contracte o hagin assessorat l’òrgan de contractació durant la preparació del procediment de contractació, poden participar en la licitació sempre que es garanteixi que la seva participació no falseja la competència.</w:t>
      </w:r>
    </w:p>
    <w:p w14:paraId="5D7D1518" w14:textId="77777777" w:rsidR="00652222" w:rsidRPr="002856F5" w:rsidRDefault="00652222" w:rsidP="00652222">
      <w:pPr>
        <w:autoSpaceDE w:val="0"/>
        <w:autoSpaceDN w:val="0"/>
        <w:adjustRightInd w:val="0"/>
        <w:jc w:val="both"/>
        <w:rPr>
          <w:rFonts w:cs="Arial"/>
          <w:b/>
          <w:sz w:val="20"/>
        </w:rPr>
      </w:pPr>
    </w:p>
    <w:p w14:paraId="229F2565" w14:textId="77777777" w:rsidR="00652222" w:rsidRPr="002856F5" w:rsidRDefault="00652222" w:rsidP="00652222">
      <w:pPr>
        <w:keepNext/>
        <w:jc w:val="both"/>
        <w:outlineLvl w:val="1"/>
        <w:rPr>
          <w:rFonts w:cs="Arial"/>
          <w:b/>
          <w:sz w:val="20"/>
        </w:rPr>
      </w:pPr>
      <w:bookmarkStart w:id="20" w:name="_Toc514873481"/>
      <w:bookmarkStart w:id="21" w:name="Onzena"/>
      <w:r w:rsidRPr="002856F5">
        <w:rPr>
          <w:rFonts w:cs="Arial"/>
          <w:b/>
          <w:sz w:val="20"/>
        </w:rPr>
        <w:t>Desena. Solvència de les empreses licitadores</w:t>
      </w:r>
      <w:bookmarkEnd w:id="20"/>
      <w:r w:rsidRPr="002856F5">
        <w:rPr>
          <w:rFonts w:cs="Arial"/>
          <w:b/>
          <w:sz w:val="20"/>
        </w:rPr>
        <w:t xml:space="preserve"> </w:t>
      </w:r>
    </w:p>
    <w:p w14:paraId="4E6A47D7" w14:textId="77777777" w:rsidR="00652222" w:rsidRPr="002856F5" w:rsidRDefault="00652222" w:rsidP="00652222">
      <w:pPr>
        <w:autoSpaceDE w:val="0"/>
        <w:autoSpaceDN w:val="0"/>
        <w:adjustRightInd w:val="0"/>
        <w:jc w:val="both"/>
        <w:rPr>
          <w:rFonts w:cs="Arial"/>
          <w:b/>
          <w:bCs/>
          <w:sz w:val="20"/>
        </w:rPr>
      </w:pPr>
    </w:p>
    <w:p w14:paraId="5E52ED21"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10.1 </w:t>
      </w:r>
      <w:r w:rsidRPr="002856F5">
        <w:rPr>
          <w:rFonts w:cs="Arial"/>
          <w:sz w:val="20"/>
        </w:rPr>
        <w:t xml:space="preserve">Les empreses han d’acreditar que compleixen els requisits mínims de solvència que es detallen en </w:t>
      </w:r>
      <w:r w:rsidRPr="002856F5">
        <w:rPr>
          <w:rFonts w:cs="Arial"/>
          <w:bCs/>
          <w:sz w:val="20"/>
        </w:rPr>
        <w:t>l’apartat F.1 del quadre de característiques</w:t>
      </w:r>
      <w:r w:rsidRPr="002856F5">
        <w:rPr>
          <w:rFonts w:cs="Arial"/>
          <w:sz w:val="20"/>
        </w:rPr>
        <w:t xml:space="preserve">, bé a través dels mitjans d’acreditació que es relacionen en aquest mateix apartat </w:t>
      </w:r>
      <w:r w:rsidRPr="002856F5">
        <w:rPr>
          <w:rFonts w:cs="Arial"/>
          <w:bCs/>
          <w:sz w:val="20"/>
        </w:rPr>
        <w:t>del quadre de característiques</w:t>
      </w:r>
      <w:r w:rsidRPr="002856F5">
        <w:rPr>
          <w:rFonts w:cs="Arial"/>
          <w:sz w:val="20"/>
        </w:rPr>
        <w:t xml:space="preserve">, o bé alternativament mitjançant la classificació equivalent a aquesta solvència, que s’assenyala en </w:t>
      </w:r>
      <w:r w:rsidRPr="002856F5">
        <w:rPr>
          <w:rFonts w:cs="Arial"/>
          <w:bCs/>
          <w:sz w:val="20"/>
        </w:rPr>
        <w:t>l’apartat F.2 del mateix quadre de característiques</w:t>
      </w:r>
      <w:r w:rsidRPr="002856F5">
        <w:rPr>
          <w:rFonts w:cs="Arial"/>
          <w:sz w:val="20"/>
        </w:rPr>
        <w:t>. En aquest sentit, d’acord amb el previst en l’</w:t>
      </w:r>
      <w:r w:rsidRPr="002856F5">
        <w:rPr>
          <w:rFonts w:cs="Arial"/>
          <w:b/>
          <w:sz w:val="20"/>
        </w:rPr>
        <w:t>article 77.1.b)</w:t>
      </w:r>
      <w:r w:rsidRPr="002856F5">
        <w:rPr>
          <w:rFonts w:cs="Arial"/>
          <w:sz w:val="20"/>
        </w:rPr>
        <w:t xml:space="preserve"> de la LCSP, en els contractes de </w:t>
      </w:r>
      <w:r w:rsidRPr="002856F5">
        <w:rPr>
          <w:rFonts w:cs="Arial"/>
          <w:b/>
          <w:sz w:val="20"/>
        </w:rPr>
        <w:t>serveis</w:t>
      </w:r>
      <w:r w:rsidRPr="002856F5">
        <w:rPr>
          <w:rFonts w:cs="Arial"/>
          <w:sz w:val="20"/>
        </w:rPr>
        <w:t xml:space="preserve"> no és exigible la classificació empresarial. </w:t>
      </w:r>
      <w:r w:rsidRPr="002856F5">
        <w:rPr>
          <w:rFonts w:cs="Arial"/>
          <w:b/>
          <w:sz w:val="20"/>
        </w:rPr>
        <w:t>Per a aquests contractes, els requisits específics de solvència exigits s’han d’indicar a l’anunci de licitació o a la invitació a participar en el procediment i s’han de detallar en els plecs del contracte.</w:t>
      </w:r>
    </w:p>
    <w:p w14:paraId="2E5FE5A7" w14:textId="77777777" w:rsidR="00652222" w:rsidRPr="002856F5" w:rsidRDefault="00652222" w:rsidP="00652222">
      <w:pPr>
        <w:autoSpaceDE w:val="0"/>
        <w:autoSpaceDN w:val="0"/>
        <w:adjustRightInd w:val="0"/>
        <w:jc w:val="both"/>
        <w:rPr>
          <w:rFonts w:cs="Arial"/>
          <w:sz w:val="20"/>
        </w:rPr>
      </w:pPr>
    </w:p>
    <w:p w14:paraId="2FFA0944" w14:textId="77777777" w:rsidR="00652222" w:rsidRPr="002856F5" w:rsidRDefault="00652222" w:rsidP="00652222">
      <w:pPr>
        <w:autoSpaceDE w:val="0"/>
        <w:autoSpaceDN w:val="0"/>
        <w:adjustRightInd w:val="0"/>
        <w:jc w:val="both"/>
        <w:rPr>
          <w:rFonts w:cs="Arial"/>
          <w:sz w:val="20"/>
        </w:rPr>
      </w:pPr>
      <w:r w:rsidRPr="002856F5">
        <w:rPr>
          <w:rFonts w:cs="Arial"/>
          <w:sz w:val="20"/>
        </w:rPr>
        <w:t>A les empreses que, per una raó vàlida, no estiguin en condicions de presentar les referències sol·licitades en l’apartat F.1 del quadre de característiques per acreditar la seva solvència econòmica i financera, se les autoritzarà a acreditar-la per mitjà de qualsevol altre document que l’òrgan de contractació consideri apropiat.</w:t>
      </w:r>
    </w:p>
    <w:p w14:paraId="26424820" w14:textId="77777777" w:rsidR="00652222" w:rsidRPr="002856F5" w:rsidRDefault="00652222" w:rsidP="00652222">
      <w:pPr>
        <w:autoSpaceDE w:val="0"/>
        <w:autoSpaceDN w:val="0"/>
        <w:adjustRightInd w:val="0"/>
        <w:jc w:val="both"/>
        <w:rPr>
          <w:rFonts w:cs="Arial"/>
          <w:sz w:val="20"/>
        </w:rPr>
      </w:pPr>
    </w:p>
    <w:p w14:paraId="57D5C5F8"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10.2 </w:t>
      </w:r>
      <w:r w:rsidRPr="002856F5">
        <w:rPr>
          <w:rFonts w:cs="Arial"/>
          <w:sz w:val="20"/>
        </w:rPr>
        <w:t>Les empreses licitadores s’han de comprometre a dedicar o adscriure a l’execució del contracte els mitjans personals o materials suficients que s’indiquen en l’</w:t>
      </w:r>
      <w:r w:rsidRPr="002856F5">
        <w:rPr>
          <w:rFonts w:cs="Arial"/>
          <w:bCs/>
          <w:sz w:val="20"/>
        </w:rPr>
        <w:t>apartat F.3 del quadre de característiques</w:t>
      </w:r>
      <w:r w:rsidRPr="002856F5">
        <w:rPr>
          <w:rFonts w:cs="Arial"/>
          <w:sz w:val="20"/>
        </w:rPr>
        <w:t>.</w:t>
      </w:r>
    </w:p>
    <w:p w14:paraId="3F18ACD6" w14:textId="77777777" w:rsidR="00652222" w:rsidRPr="002856F5" w:rsidRDefault="00652222" w:rsidP="00652222">
      <w:pPr>
        <w:autoSpaceDE w:val="0"/>
        <w:autoSpaceDN w:val="0"/>
        <w:adjustRightInd w:val="0"/>
        <w:jc w:val="both"/>
        <w:rPr>
          <w:rFonts w:cs="Arial"/>
          <w:sz w:val="20"/>
        </w:rPr>
      </w:pPr>
    </w:p>
    <w:p w14:paraId="30AB5D3E"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10.3 </w:t>
      </w:r>
      <w:r w:rsidRPr="002856F5">
        <w:rPr>
          <w:rFonts w:cs="Arial"/>
          <w:sz w:val="20"/>
        </w:rPr>
        <w:t>Les empreses licitadores poden recórrer per a l’execució del contracte a les capacitats d'altres entitats,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w:t>
      </w:r>
    </w:p>
    <w:p w14:paraId="3924E2A6" w14:textId="77777777" w:rsidR="00652222" w:rsidRPr="002856F5" w:rsidRDefault="00652222" w:rsidP="00652222">
      <w:pPr>
        <w:autoSpaceDE w:val="0"/>
        <w:autoSpaceDN w:val="0"/>
        <w:adjustRightInd w:val="0"/>
        <w:jc w:val="both"/>
        <w:rPr>
          <w:rFonts w:cs="Arial"/>
          <w:sz w:val="20"/>
        </w:rPr>
      </w:pPr>
    </w:p>
    <w:p w14:paraId="5717CCF3" w14:textId="77777777" w:rsidR="00652222" w:rsidRPr="002856F5" w:rsidRDefault="00652222" w:rsidP="00652222">
      <w:pPr>
        <w:autoSpaceDE w:val="0"/>
        <w:autoSpaceDN w:val="0"/>
        <w:adjustRightInd w:val="0"/>
        <w:jc w:val="both"/>
        <w:rPr>
          <w:rFonts w:cs="Arial"/>
          <w:sz w:val="20"/>
        </w:rPr>
      </w:pPr>
      <w:r w:rsidRPr="002856F5">
        <w:rPr>
          <w:rFonts w:cs="Arial"/>
          <w:sz w:val="20"/>
        </w:rPr>
        <w:t>No obstant això, respecte als criteris relatius als títols d'estudis i professionals i a l'experiència professional, les empreses només poden recórrer a les capacitats d'altres entitats si aquestes presten els serveis per als quals són necessàries les capacitats esmentades.</w:t>
      </w:r>
    </w:p>
    <w:p w14:paraId="471E6D87" w14:textId="77777777" w:rsidR="00652222" w:rsidRPr="002856F5" w:rsidRDefault="00652222" w:rsidP="00652222">
      <w:pPr>
        <w:autoSpaceDE w:val="0"/>
        <w:autoSpaceDN w:val="0"/>
        <w:adjustRightInd w:val="0"/>
        <w:jc w:val="both"/>
        <w:rPr>
          <w:rFonts w:cs="Arial"/>
          <w:sz w:val="20"/>
        </w:rPr>
      </w:pPr>
    </w:p>
    <w:p w14:paraId="755CB96B" w14:textId="77777777" w:rsidR="00652222" w:rsidRPr="002856F5" w:rsidRDefault="00652222" w:rsidP="00652222">
      <w:pPr>
        <w:autoSpaceDE w:val="0"/>
        <w:autoSpaceDN w:val="0"/>
        <w:adjustRightInd w:val="0"/>
        <w:jc w:val="both"/>
        <w:rPr>
          <w:rFonts w:cs="Arial"/>
          <w:sz w:val="20"/>
        </w:rPr>
      </w:pPr>
      <w:r w:rsidRPr="002856F5">
        <w:rPr>
          <w:rFonts w:cs="Arial"/>
          <w:sz w:val="20"/>
        </w:rPr>
        <w:t>En les mateixes condicions, les UTE poden recórrer a les capacitats dels participants en la unió o d'altres entitats.</w:t>
      </w:r>
    </w:p>
    <w:p w14:paraId="014234DD" w14:textId="77777777" w:rsidR="00652222" w:rsidRPr="002856F5" w:rsidRDefault="00652222" w:rsidP="00652222">
      <w:pPr>
        <w:autoSpaceDE w:val="0"/>
        <w:autoSpaceDN w:val="0"/>
        <w:adjustRightInd w:val="0"/>
        <w:jc w:val="both"/>
        <w:rPr>
          <w:rFonts w:cs="Arial"/>
          <w:sz w:val="20"/>
        </w:rPr>
      </w:pPr>
    </w:p>
    <w:p w14:paraId="63F2A07B" w14:textId="77777777" w:rsidR="00652222" w:rsidRPr="002856F5" w:rsidRDefault="00652222" w:rsidP="00652222">
      <w:pPr>
        <w:autoSpaceDE w:val="0"/>
        <w:autoSpaceDN w:val="0"/>
        <w:adjustRightInd w:val="0"/>
        <w:jc w:val="both"/>
        <w:rPr>
          <w:rFonts w:cs="Arial"/>
          <w:sz w:val="20"/>
        </w:rPr>
      </w:pPr>
      <w:r w:rsidRPr="002856F5">
        <w:rPr>
          <w:rFonts w:cs="Arial"/>
          <w:b/>
          <w:bCs/>
          <w:sz w:val="20"/>
        </w:rPr>
        <w:lastRenderedPageBreak/>
        <w:t xml:space="preserve">10.4 </w:t>
      </w:r>
      <w:r w:rsidRPr="002856F5">
        <w:rPr>
          <w:rFonts w:cs="Arial"/>
          <w:sz w:val="20"/>
        </w:rPr>
        <w:t>Els certificats comunitaris d’empresaris autoritzats per contractar als que fa referència l’article 97 de la LCSP constitueixen una presumpció d’aptitud en relació als requisits de selecció qualitativa que figurin en aquests.</w:t>
      </w:r>
    </w:p>
    <w:p w14:paraId="6E03703D" w14:textId="77777777" w:rsidR="00652222" w:rsidRPr="002856F5" w:rsidRDefault="00652222" w:rsidP="00652222">
      <w:pPr>
        <w:autoSpaceDE w:val="0"/>
        <w:autoSpaceDN w:val="0"/>
        <w:adjustRightInd w:val="0"/>
        <w:jc w:val="both"/>
        <w:rPr>
          <w:rFonts w:cs="Arial"/>
          <w:sz w:val="20"/>
        </w:rPr>
      </w:pPr>
    </w:p>
    <w:p w14:paraId="14F5CC7F" w14:textId="77777777" w:rsidR="00652222" w:rsidRPr="002856F5" w:rsidRDefault="00652222" w:rsidP="00652222">
      <w:pPr>
        <w:autoSpaceDE w:val="0"/>
        <w:autoSpaceDN w:val="0"/>
        <w:adjustRightInd w:val="0"/>
        <w:jc w:val="both"/>
        <w:rPr>
          <w:rFonts w:cs="Arial"/>
          <w:sz w:val="20"/>
        </w:rPr>
      </w:pPr>
      <w:r w:rsidRPr="002856F5">
        <w:rPr>
          <w:rFonts w:cs="Arial"/>
          <w:b/>
          <w:bCs/>
          <w:sz w:val="20"/>
        </w:rPr>
        <w:t>10.5</w:t>
      </w:r>
      <w:r w:rsidRPr="002856F5">
        <w:rPr>
          <w:rFonts w:cs="Arial"/>
          <w:bCs/>
          <w:sz w:val="20"/>
        </w:rPr>
        <w:t xml:space="preserve"> </w:t>
      </w:r>
      <w:r w:rsidRPr="002856F5">
        <w:rPr>
          <w:rFonts w:cs="Arial"/>
          <w:sz w:val="20"/>
        </w:rPr>
        <w:t>En les UTE, totes les empreses que en formen part han d’acreditar la seva solvència, en els termes indicats en l’</w:t>
      </w:r>
      <w:r w:rsidRPr="002856F5">
        <w:rPr>
          <w:rFonts w:cs="Arial"/>
          <w:bCs/>
          <w:sz w:val="20"/>
        </w:rPr>
        <w:t xml:space="preserve">apartat F.1 del quadre de característiques. </w:t>
      </w:r>
      <w:r w:rsidRPr="002856F5">
        <w:rPr>
          <w:rFonts w:cs="Arial"/>
          <w:sz w:val="20"/>
        </w:rPr>
        <w:t>Per tal de determinar la solvència de la unió temporal, s’acumula l’acreditada per cadascuna de les seves integrants.</w:t>
      </w:r>
    </w:p>
    <w:p w14:paraId="34B2F330" w14:textId="77777777" w:rsidR="00652222" w:rsidRPr="002856F5" w:rsidRDefault="00652222" w:rsidP="00652222">
      <w:pPr>
        <w:autoSpaceDE w:val="0"/>
        <w:autoSpaceDN w:val="0"/>
        <w:adjustRightInd w:val="0"/>
        <w:jc w:val="both"/>
        <w:rPr>
          <w:rFonts w:cs="Arial"/>
          <w:sz w:val="20"/>
        </w:rPr>
      </w:pPr>
    </w:p>
    <w:p w14:paraId="5028441D" w14:textId="77777777" w:rsidR="00652222" w:rsidRPr="002856F5" w:rsidRDefault="00652222" w:rsidP="00652222">
      <w:pPr>
        <w:keepNext/>
        <w:jc w:val="both"/>
        <w:outlineLvl w:val="0"/>
        <w:rPr>
          <w:rFonts w:cs="Arial"/>
          <w:b/>
          <w:kern w:val="28"/>
          <w:sz w:val="20"/>
        </w:rPr>
      </w:pPr>
      <w:bookmarkStart w:id="22" w:name="_Toc514873482"/>
      <w:bookmarkStart w:id="23" w:name="iiLICIT"/>
      <w:bookmarkEnd w:id="21"/>
      <w:r w:rsidRPr="002856F5">
        <w:rPr>
          <w:rFonts w:cs="Arial"/>
          <w:b/>
          <w:kern w:val="28"/>
          <w:sz w:val="20"/>
          <w:lang w:val="es-ES"/>
        </w:rPr>
        <w:t>II. DISPOSICIONS RELATIVES A LA LICITACIÓ, L’ADJUDICACIÓ I LA FORMALITZACIÓ DEL CONTRACTE</w:t>
      </w:r>
      <w:bookmarkEnd w:id="22"/>
    </w:p>
    <w:bookmarkEnd w:id="23"/>
    <w:p w14:paraId="33C9F7E9" w14:textId="77777777" w:rsidR="00652222" w:rsidRPr="002856F5" w:rsidRDefault="00652222" w:rsidP="00652222">
      <w:pPr>
        <w:autoSpaceDE w:val="0"/>
        <w:autoSpaceDN w:val="0"/>
        <w:adjustRightInd w:val="0"/>
        <w:jc w:val="both"/>
        <w:rPr>
          <w:rFonts w:cs="Arial"/>
          <w:b/>
          <w:bCs/>
          <w:sz w:val="20"/>
        </w:rPr>
      </w:pPr>
    </w:p>
    <w:p w14:paraId="66386448" w14:textId="77777777" w:rsidR="00652222" w:rsidRPr="002856F5" w:rsidRDefault="00652222" w:rsidP="00652222">
      <w:pPr>
        <w:keepNext/>
        <w:jc w:val="both"/>
        <w:outlineLvl w:val="1"/>
        <w:rPr>
          <w:rFonts w:cs="Arial"/>
          <w:b/>
          <w:sz w:val="20"/>
        </w:rPr>
      </w:pPr>
      <w:bookmarkStart w:id="24" w:name="_Toc514873483"/>
      <w:bookmarkStart w:id="25" w:name="Dotzena"/>
      <w:r w:rsidRPr="002856F5">
        <w:rPr>
          <w:rFonts w:cs="Arial"/>
          <w:b/>
          <w:sz w:val="20"/>
        </w:rPr>
        <w:t>Onzena. Presentació de documentació i de proposicions</w:t>
      </w:r>
      <w:bookmarkEnd w:id="24"/>
    </w:p>
    <w:bookmarkEnd w:id="25"/>
    <w:p w14:paraId="1C6C18AB" w14:textId="77777777" w:rsidR="00652222" w:rsidRPr="002856F5" w:rsidRDefault="00652222" w:rsidP="00652222">
      <w:pPr>
        <w:autoSpaceDE w:val="0"/>
        <w:autoSpaceDN w:val="0"/>
        <w:adjustRightInd w:val="0"/>
        <w:jc w:val="both"/>
        <w:rPr>
          <w:rFonts w:cs="Arial"/>
          <w:b/>
          <w:bCs/>
          <w:sz w:val="20"/>
        </w:rPr>
      </w:pPr>
    </w:p>
    <w:p w14:paraId="79FB0AEB" w14:textId="77777777" w:rsidR="00652222" w:rsidRPr="002856F5" w:rsidRDefault="00652222" w:rsidP="00652222">
      <w:pPr>
        <w:autoSpaceDE w:val="0"/>
        <w:autoSpaceDN w:val="0"/>
        <w:adjustRightInd w:val="0"/>
        <w:jc w:val="both"/>
        <w:rPr>
          <w:rFonts w:cs="Arial"/>
          <w:bCs/>
          <w:sz w:val="20"/>
        </w:rPr>
      </w:pPr>
      <w:r w:rsidRPr="002856F5">
        <w:rPr>
          <w:rFonts w:cs="Arial"/>
          <w:b/>
          <w:bCs/>
          <w:sz w:val="20"/>
        </w:rPr>
        <w:t xml:space="preserve">11.1 </w:t>
      </w:r>
      <w:r w:rsidRPr="002856F5">
        <w:rPr>
          <w:rFonts w:cs="Arial"/>
          <w:sz w:val="20"/>
        </w:rPr>
        <w:t xml:space="preserve">Les empreses poden presentar oferta als diferents lots en què es divideix l’objecte del contracte, amb les limitacions que, en el seu cas, s’estableixin a l’apartat A.2 del quadre de característiques. </w:t>
      </w:r>
    </w:p>
    <w:p w14:paraId="2EDEDF6B" w14:textId="77777777" w:rsidR="00652222" w:rsidRPr="002856F5" w:rsidRDefault="00652222" w:rsidP="00652222">
      <w:pPr>
        <w:autoSpaceDE w:val="0"/>
        <w:autoSpaceDN w:val="0"/>
        <w:adjustRightInd w:val="0"/>
        <w:jc w:val="both"/>
        <w:rPr>
          <w:rFonts w:cs="Arial"/>
          <w:bCs/>
          <w:sz w:val="20"/>
        </w:rPr>
      </w:pPr>
    </w:p>
    <w:p w14:paraId="372DE410" w14:textId="77777777" w:rsidR="00652222" w:rsidRPr="002856F5" w:rsidRDefault="00652222" w:rsidP="00652222">
      <w:pPr>
        <w:autoSpaceDE w:val="0"/>
        <w:autoSpaceDN w:val="0"/>
        <w:adjustRightInd w:val="0"/>
        <w:jc w:val="both"/>
        <w:rPr>
          <w:rFonts w:cs="Arial"/>
          <w:b/>
          <w:bCs/>
          <w:sz w:val="20"/>
        </w:rPr>
      </w:pPr>
      <w:r w:rsidRPr="002856F5">
        <w:rPr>
          <w:rFonts w:cs="Arial"/>
          <w:b/>
          <w:bCs/>
          <w:sz w:val="20"/>
        </w:rPr>
        <w:t xml:space="preserve">11.2 </w:t>
      </w:r>
      <w:r w:rsidRPr="002856F5">
        <w:rPr>
          <w:rFonts w:cs="Arial"/>
          <w:b/>
          <w:sz w:val="20"/>
        </w:rPr>
        <w:t xml:space="preserve">Les empreses licitadores han de presentar la documentació que conformi les seves ofertes en 2 ó 3 sobres, segons s’indiqui en </w:t>
      </w:r>
      <w:r w:rsidRPr="002856F5">
        <w:rPr>
          <w:rFonts w:cs="Arial"/>
          <w:b/>
          <w:bCs/>
          <w:sz w:val="20"/>
        </w:rPr>
        <w:t>l’apartat G del quadre de característiques</w:t>
      </w:r>
      <w:r w:rsidRPr="002856F5">
        <w:rPr>
          <w:rFonts w:cs="Arial"/>
          <w:b/>
          <w:sz w:val="20"/>
        </w:rPr>
        <w:t>, en el termini màxim que s’assenyala en l’anunci de licitació, mitjançant l’eina de Sobre Digital accessible a</w:t>
      </w:r>
      <w:r w:rsidRPr="002856F5">
        <w:rPr>
          <w:rFonts w:cs="Arial"/>
          <w:b/>
          <w:bCs/>
          <w:sz w:val="20"/>
        </w:rPr>
        <w:t xml:space="preserve"> l’adreça del perfil de contractant que s’indica en l’apartat E.3 del quadre de característiques</w:t>
      </w:r>
      <w:r w:rsidRPr="002856F5">
        <w:rPr>
          <w:rFonts w:cs="Arial"/>
          <w:b/>
          <w:sz w:val="20"/>
        </w:rPr>
        <w:t>.</w:t>
      </w:r>
    </w:p>
    <w:p w14:paraId="76930BA2" w14:textId="77777777" w:rsidR="00652222" w:rsidRPr="002856F5" w:rsidRDefault="00652222" w:rsidP="00652222">
      <w:pPr>
        <w:autoSpaceDE w:val="0"/>
        <w:autoSpaceDN w:val="0"/>
        <w:adjustRightInd w:val="0"/>
        <w:jc w:val="both"/>
        <w:rPr>
          <w:rFonts w:cs="Arial"/>
          <w:sz w:val="20"/>
        </w:rPr>
      </w:pPr>
    </w:p>
    <w:p w14:paraId="02322D2F" w14:textId="77777777" w:rsidR="00652222" w:rsidRPr="002856F5" w:rsidRDefault="00652222" w:rsidP="00652222">
      <w:pPr>
        <w:autoSpaceDE w:val="0"/>
        <w:autoSpaceDN w:val="0"/>
        <w:adjustRightInd w:val="0"/>
        <w:jc w:val="both"/>
        <w:rPr>
          <w:rFonts w:cs="Arial"/>
          <w:bCs/>
          <w:sz w:val="20"/>
        </w:rPr>
      </w:pPr>
      <w:r w:rsidRPr="002856F5">
        <w:rPr>
          <w:rFonts w:cs="Arial"/>
          <w:bCs/>
          <w:sz w:val="20"/>
        </w:rPr>
        <w:t>Un cop accedeixin a través d’aquest enllaç a l’eina web de Sobre Digital, les empreses licitadores hauran d’omplir un formulari per donar-se d’alta a l’eina i, a continuació, rebran un missatge, al/s correu/s electrònic/s indicat/s en aquest formulari d’alta, d’activació de l’oferta.</w:t>
      </w:r>
    </w:p>
    <w:p w14:paraId="59FC03C5" w14:textId="77777777" w:rsidR="00652222" w:rsidRPr="002856F5" w:rsidRDefault="00652222" w:rsidP="00652222">
      <w:pPr>
        <w:autoSpaceDE w:val="0"/>
        <w:autoSpaceDN w:val="0"/>
        <w:adjustRightInd w:val="0"/>
        <w:jc w:val="both"/>
        <w:rPr>
          <w:rFonts w:cs="Arial"/>
          <w:bCs/>
          <w:sz w:val="20"/>
        </w:rPr>
      </w:pPr>
    </w:p>
    <w:p w14:paraId="3429700A" w14:textId="77777777" w:rsidR="00652222" w:rsidRPr="002856F5" w:rsidRDefault="00652222" w:rsidP="00652222">
      <w:pPr>
        <w:autoSpaceDE w:val="0"/>
        <w:autoSpaceDN w:val="0"/>
        <w:adjustRightInd w:val="0"/>
        <w:jc w:val="both"/>
        <w:rPr>
          <w:rFonts w:cs="Arial"/>
          <w:bCs/>
          <w:sz w:val="20"/>
        </w:rPr>
      </w:pPr>
      <w:r w:rsidRPr="002856F5">
        <w:rPr>
          <w:rFonts w:cs="Arial"/>
          <w:b/>
          <w:bCs/>
          <w:sz w:val="20"/>
        </w:rPr>
        <w:t xml:space="preserve">Les adreces electròniques que les empreses licitadores indiquin en el formulari d’inscripció de l’eina de Sobre Digital, que seran les emprades per enviar correus electrònics relacionats amb l’ús de l’eina de Sobre Digital, han de ser les mateixes que les que designin en el seu DEUC per a rebre els avisos de notificacions i comunicacions mitjançant </w:t>
      </w:r>
      <w:proofErr w:type="spellStart"/>
      <w:r w:rsidRPr="002856F5">
        <w:rPr>
          <w:rFonts w:cs="Arial"/>
          <w:b/>
          <w:bCs/>
          <w:sz w:val="20"/>
        </w:rPr>
        <w:t>l’e</w:t>
      </w:r>
      <w:proofErr w:type="spellEnd"/>
      <w:r w:rsidRPr="002856F5">
        <w:rPr>
          <w:rFonts w:cs="Arial"/>
          <w:b/>
          <w:bCs/>
          <w:sz w:val="20"/>
        </w:rPr>
        <w:t>-NOTUM</w:t>
      </w:r>
      <w:r w:rsidRPr="002856F5">
        <w:rPr>
          <w:rFonts w:cs="Arial"/>
          <w:bCs/>
          <w:sz w:val="20"/>
        </w:rPr>
        <w:t>, d’acord amb l’apartat 11.10 d’aquesta clàusula.</w:t>
      </w:r>
    </w:p>
    <w:p w14:paraId="34BC0773" w14:textId="77777777" w:rsidR="00652222" w:rsidRPr="002856F5" w:rsidRDefault="00652222" w:rsidP="00652222">
      <w:pPr>
        <w:autoSpaceDE w:val="0"/>
        <w:autoSpaceDN w:val="0"/>
        <w:adjustRightInd w:val="0"/>
        <w:jc w:val="both"/>
        <w:rPr>
          <w:rFonts w:cs="Arial"/>
          <w:bCs/>
          <w:sz w:val="20"/>
        </w:rPr>
      </w:pPr>
    </w:p>
    <w:p w14:paraId="2C769C1F" w14:textId="77777777" w:rsidR="00652222" w:rsidRPr="002856F5" w:rsidRDefault="00652222" w:rsidP="00652222">
      <w:pPr>
        <w:autoSpaceDE w:val="0"/>
        <w:autoSpaceDN w:val="0"/>
        <w:adjustRightInd w:val="0"/>
        <w:jc w:val="both"/>
        <w:rPr>
          <w:rFonts w:cs="Arial"/>
          <w:b/>
          <w:bCs/>
          <w:sz w:val="20"/>
        </w:rPr>
      </w:pPr>
      <w:r w:rsidRPr="002856F5">
        <w:rPr>
          <w:rFonts w:cs="Arial"/>
          <w:b/>
          <w:bCs/>
          <w:sz w:val="20"/>
        </w:rPr>
        <w:t>Les empreses licitadores han de conservar el correu electrònic d’activació de l’oferta, atès que l’enllaç que es conté en el missatge d’activació és l’accés exclusiu de què disposaran per presentar les seves ofertes a través de l’eina de Sobre Digital.</w:t>
      </w:r>
    </w:p>
    <w:p w14:paraId="5D5026D4" w14:textId="77777777" w:rsidR="00652222" w:rsidRPr="002856F5" w:rsidRDefault="00652222" w:rsidP="00652222">
      <w:pPr>
        <w:autoSpaceDE w:val="0"/>
        <w:autoSpaceDN w:val="0"/>
        <w:adjustRightInd w:val="0"/>
        <w:jc w:val="both"/>
        <w:rPr>
          <w:rFonts w:cs="Arial"/>
          <w:b/>
          <w:sz w:val="20"/>
        </w:rPr>
      </w:pPr>
    </w:p>
    <w:p w14:paraId="66EE7D7D" w14:textId="77777777" w:rsidR="00652222" w:rsidRPr="002856F5" w:rsidRDefault="00652222" w:rsidP="00652222">
      <w:pPr>
        <w:autoSpaceDE w:val="0"/>
        <w:autoSpaceDN w:val="0"/>
        <w:adjustRightInd w:val="0"/>
        <w:jc w:val="both"/>
        <w:rPr>
          <w:rFonts w:cs="Arial"/>
          <w:bCs/>
          <w:sz w:val="20"/>
        </w:rPr>
      </w:pPr>
      <w:r w:rsidRPr="002856F5">
        <w:rPr>
          <w:rFonts w:cs="Arial"/>
          <w:bCs/>
          <w:sz w:val="20"/>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14:paraId="66510285" w14:textId="77777777" w:rsidR="00652222" w:rsidRPr="002856F5" w:rsidRDefault="00652222" w:rsidP="00652222">
      <w:pPr>
        <w:autoSpaceDE w:val="0"/>
        <w:autoSpaceDN w:val="0"/>
        <w:adjustRightInd w:val="0"/>
        <w:jc w:val="both"/>
        <w:rPr>
          <w:rFonts w:cs="Arial"/>
          <w:bCs/>
          <w:sz w:val="20"/>
        </w:rPr>
      </w:pPr>
    </w:p>
    <w:p w14:paraId="4CDA878D" w14:textId="77777777" w:rsidR="00652222" w:rsidRPr="002856F5" w:rsidRDefault="00652222" w:rsidP="00652222">
      <w:pPr>
        <w:autoSpaceDE w:val="0"/>
        <w:autoSpaceDN w:val="0"/>
        <w:adjustRightInd w:val="0"/>
        <w:jc w:val="both"/>
        <w:rPr>
          <w:rFonts w:cs="Arial"/>
          <w:bCs/>
          <w:sz w:val="20"/>
        </w:rPr>
      </w:pPr>
      <w:r w:rsidRPr="002856F5">
        <w:rPr>
          <w:rFonts w:cs="Arial"/>
          <w:bCs/>
          <w:sz w:val="20"/>
        </w:rPr>
        <w:t xml:space="preserve">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Per tant, aquest procés de xifrat el duu a terme l’eina de Sobre Digital, de manera que les empreses licitadores NO han de xifrar prèviament els arxius mitjançant una altra eina. Així mateix, el desxifrat dels documents de les ofertes es realitza mitjançant la mateixa paraula clau, la qual han de custodiar les empreses licitadores. </w:t>
      </w:r>
      <w:r w:rsidRPr="002856F5">
        <w:rPr>
          <w:rFonts w:cs="Arial"/>
          <w:b/>
          <w:bCs/>
          <w:sz w:val="20"/>
        </w:rPr>
        <w:t>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768F00E3" w14:textId="77777777" w:rsidR="00652222" w:rsidRPr="002856F5" w:rsidRDefault="00652222" w:rsidP="00652222">
      <w:pPr>
        <w:autoSpaceDE w:val="0"/>
        <w:autoSpaceDN w:val="0"/>
        <w:adjustRightInd w:val="0"/>
        <w:jc w:val="both"/>
        <w:rPr>
          <w:rFonts w:cs="Arial"/>
          <w:sz w:val="20"/>
        </w:rPr>
      </w:pPr>
    </w:p>
    <w:p w14:paraId="67220E68" w14:textId="77777777" w:rsidR="00652222" w:rsidRPr="002856F5" w:rsidRDefault="00652222" w:rsidP="00652222">
      <w:pPr>
        <w:autoSpaceDE w:val="0"/>
        <w:autoSpaceDN w:val="0"/>
        <w:adjustRightInd w:val="0"/>
        <w:jc w:val="both"/>
        <w:rPr>
          <w:rFonts w:cs="Arial"/>
          <w:sz w:val="20"/>
        </w:rPr>
      </w:pPr>
      <w:r w:rsidRPr="002856F5">
        <w:rPr>
          <w:rFonts w:cs="Arial"/>
          <w:sz w:val="20"/>
        </w:rPr>
        <w:t>L’Administració demanarà a les empreses licitadores, mitjançant el correu electrònic assenyalat en el formulari d’inscripció a l’oferta de l’eina de Sobre Digital, que accedeixin a l’eina web de Sobre Digital per introduir les seves paraules clau en el moment que correspongui.</w:t>
      </w:r>
    </w:p>
    <w:p w14:paraId="208F950F" w14:textId="77777777" w:rsidR="00652222" w:rsidRPr="002856F5" w:rsidRDefault="00652222" w:rsidP="00652222">
      <w:pPr>
        <w:autoSpaceDE w:val="0"/>
        <w:autoSpaceDN w:val="0"/>
        <w:adjustRightInd w:val="0"/>
        <w:jc w:val="both"/>
        <w:rPr>
          <w:rFonts w:cs="Arial"/>
          <w:sz w:val="20"/>
        </w:rPr>
      </w:pPr>
    </w:p>
    <w:p w14:paraId="3F561BCB"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Quan les empreses licitadores introdueixin les paraules clau s’iniciarà el procés de desxifrat de la documentació, que es trobarà guardada en un espai virtual </w:t>
      </w:r>
      <w:proofErr w:type="spellStart"/>
      <w:r w:rsidRPr="002856F5">
        <w:rPr>
          <w:rFonts w:cs="Arial"/>
          <w:sz w:val="20"/>
        </w:rPr>
        <w:t>securitzat</w:t>
      </w:r>
      <w:proofErr w:type="spellEnd"/>
      <w:r w:rsidRPr="002856F5">
        <w:rPr>
          <w:rFonts w:cs="Arial"/>
          <w:sz w:val="20"/>
        </w:rPr>
        <w:t xml:space="preserve"> o “</w:t>
      </w:r>
      <w:r w:rsidRPr="002856F5">
        <w:rPr>
          <w:rFonts w:cs="Arial"/>
          <w:i/>
          <w:sz w:val="20"/>
        </w:rPr>
        <w:t>caixa forta virtual</w:t>
      </w:r>
      <w:r w:rsidRPr="002856F5">
        <w:rPr>
          <w:rFonts w:cs="Arial"/>
          <w:sz w:val="20"/>
        </w:rPr>
        <w:t>” que garanteix la inaccessibilitat a la documentació abans, en el seu cas, de la constitució de la Mesa i de l’acte d’obertura dels sobres, en la data i l’hora establertes.</w:t>
      </w:r>
    </w:p>
    <w:p w14:paraId="65750F30" w14:textId="77777777" w:rsidR="00652222" w:rsidRPr="002856F5" w:rsidRDefault="00652222" w:rsidP="00652222">
      <w:pPr>
        <w:autoSpaceDE w:val="0"/>
        <w:autoSpaceDN w:val="0"/>
        <w:adjustRightInd w:val="0"/>
        <w:jc w:val="both"/>
        <w:rPr>
          <w:rFonts w:cs="Arial"/>
          <w:sz w:val="20"/>
        </w:rPr>
      </w:pPr>
    </w:p>
    <w:p w14:paraId="56D49979" w14:textId="77777777" w:rsidR="00652222" w:rsidRPr="002856F5" w:rsidRDefault="00652222" w:rsidP="00652222">
      <w:pPr>
        <w:autoSpaceDE w:val="0"/>
        <w:autoSpaceDN w:val="0"/>
        <w:adjustRightInd w:val="0"/>
        <w:jc w:val="both"/>
        <w:rPr>
          <w:rFonts w:cs="Arial"/>
          <w:b/>
          <w:sz w:val="20"/>
        </w:rPr>
      </w:pPr>
      <w:r w:rsidRPr="002856F5">
        <w:rPr>
          <w:rFonts w:cs="Arial"/>
          <w:b/>
          <w:sz w:val="20"/>
          <w:u w:val="single"/>
        </w:rPr>
        <w:t>Es demanarà a les empreses licitadores que introdueixin la/es paraula/es clau 24 hores després de finalitzat el termini de presentació d’ofertes i, en tot cas, l’han/les han d’introduir dins del termini establert abans de l’obertura del primer sobre xifrat.</w:t>
      </w:r>
    </w:p>
    <w:p w14:paraId="3510AC85" w14:textId="77777777" w:rsidR="00652222" w:rsidRPr="002856F5" w:rsidRDefault="00652222" w:rsidP="00652222">
      <w:pPr>
        <w:autoSpaceDE w:val="0"/>
        <w:autoSpaceDN w:val="0"/>
        <w:adjustRightInd w:val="0"/>
        <w:jc w:val="both"/>
        <w:rPr>
          <w:rFonts w:cs="Arial"/>
          <w:b/>
          <w:bCs/>
          <w:sz w:val="20"/>
        </w:rPr>
      </w:pPr>
    </w:p>
    <w:p w14:paraId="5BB743EE" w14:textId="77777777" w:rsidR="00652222" w:rsidRPr="002856F5" w:rsidRDefault="00652222" w:rsidP="00652222">
      <w:pPr>
        <w:autoSpaceDE w:val="0"/>
        <w:autoSpaceDN w:val="0"/>
        <w:adjustRightInd w:val="0"/>
        <w:jc w:val="both"/>
        <w:rPr>
          <w:rFonts w:cs="Arial"/>
          <w:bCs/>
          <w:sz w:val="20"/>
        </w:rPr>
      </w:pPr>
      <w:r w:rsidRPr="002856F5">
        <w:rPr>
          <w:rFonts w:cs="Arial"/>
          <w:sz w:val="20"/>
        </w:rPr>
        <w:t xml:space="preserve">En cas que alguna empresa licitadora no introdueixi la paraula clau, no es podrà accedir al contingut del sobre xifrat. Així, </w:t>
      </w:r>
      <w:r w:rsidRPr="002856F5">
        <w:rPr>
          <w:rFonts w:cs="Arial"/>
          <w:b/>
          <w:sz w:val="20"/>
        </w:rPr>
        <w:t xml:space="preserve">atès que la presentació d’ofertes a través de l’eina de Sobre Digital es basa en el xifratge de la documentació i requereix </w:t>
      </w:r>
      <w:r w:rsidRPr="002856F5">
        <w:rPr>
          <w:rFonts w:cs="Arial"/>
          <w:b/>
          <w:sz w:val="20"/>
          <w:u w:val="single"/>
        </w:rPr>
        <w:t>necessàriament</w:t>
      </w:r>
      <w:r w:rsidRPr="002856F5">
        <w:rPr>
          <w:rFonts w:cs="Arial"/>
          <w:b/>
          <w:sz w:val="20"/>
        </w:rPr>
        <w:t xml:space="preserve">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14:paraId="20B5E498" w14:textId="77777777" w:rsidR="00652222" w:rsidRPr="002856F5" w:rsidRDefault="00652222" w:rsidP="00652222">
      <w:pPr>
        <w:autoSpaceDE w:val="0"/>
        <w:autoSpaceDN w:val="0"/>
        <w:adjustRightInd w:val="0"/>
        <w:jc w:val="both"/>
        <w:rPr>
          <w:rFonts w:cs="Arial"/>
          <w:bCs/>
          <w:sz w:val="20"/>
        </w:rPr>
      </w:pPr>
    </w:p>
    <w:p w14:paraId="7D0F5A9B" w14:textId="77777777" w:rsidR="00652222" w:rsidRPr="002856F5" w:rsidRDefault="00652222" w:rsidP="00652222">
      <w:pPr>
        <w:autoSpaceDE w:val="0"/>
        <w:autoSpaceDN w:val="0"/>
        <w:adjustRightInd w:val="0"/>
        <w:jc w:val="both"/>
        <w:rPr>
          <w:rFonts w:cs="Arial"/>
          <w:sz w:val="20"/>
        </w:rPr>
      </w:pPr>
      <w:r w:rsidRPr="002856F5">
        <w:rPr>
          <w:rFonts w:cs="Arial"/>
          <w:sz w:val="20"/>
        </w:rPr>
        <w:t>Una vegada complimentada tota la documentació de l’oferta i adjuntats els documents que la conformen, es farà la presentació pròpiament dita de l’oferta, la qual no es considera presentada fins que no ha estat registrada, amb l’apunt d’entrada corresponent, a través de l’eina. A partir del moment en què l’oferta s’hagi presentat, ja no es podrà modificar la documentació tramesa.</w:t>
      </w:r>
    </w:p>
    <w:p w14:paraId="5113DFC6" w14:textId="77777777" w:rsidR="00652222" w:rsidRPr="002856F5" w:rsidRDefault="00652222" w:rsidP="00652222">
      <w:pPr>
        <w:autoSpaceDE w:val="0"/>
        <w:autoSpaceDN w:val="0"/>
        <w:adjustRightInd w:val="0"/>
        <w:jc w:val="both"/>
        <w:rPr>
          <w:rFonts w:cs="Arial"/>
          <w:sz w:val="20"/>
        </w:rPr>
      </w:pPr>
    </w:p>
    <w:p w14:paraId="027C8553" w14:textId="77777777" w:rsidR="00652222" w:rsidRPr="002856F5" w:rsidRDefault="00652222" w:rsidP="00652222">
      <w:pPr>
        <w:autoSpaceDE w:val="0"/>
        <w:autoSpaceDN w:val="0"/>
        <w:adjustRightInd w:val="0"/>
        <w:jc w:val="both"/>
        <w:rPr>
          <w:rFonts w:cs="Arial"/>
          <w:sz w:val="20"/>
        </w:rPr>
      </w:pPr>
      <w:r w:rsidRPr="002856F5">
        <w:rPr>
          <w:rFonts w:cs="Arial"/>
          <w:sz w:val="20"/>
        </w:rPr>
        <w:t>Cal tenir en compte que l’eina de Sobre Digital no permet suprimir o modificar les ofertes un cop presentades; sí és possible en qualsevol moment anterior a l’enviament de l’oferta. En cas que una empresa licitadora presenti dues o més ofertes a un mateix lot/contracte dins del termini de presentació d’ofertes, pretenent que l’última substitueixi a una o unes ofertes anteriors, ha d’informar-ho així fefaentment a l’òrgan de contractació i aquest o, en el seu cas, la mesa de contractació, valorarà el que procedeixi respecte d’aquestes ofertes.</w:t>
      </w:r>
    </w:p>
    <w:p w14:paraId="7E13852F" w14:textId="77777777" w:rsidR="00652222" w:rsidRPr="002856F5" w:rsidRDefault="00652222" w:rsidP="00652222">
      <w:pPr>
        <w:autoSpaceDE w:val="0"/>
        <w:autoSpaceDN w:val="0"/>
        <w:adjustRightInd w:val="0"/>
        <w:jc w:val="both"/>
        <w:rPr>
          <w:rFonts w:cs="Arial"/>
          <w:sz w:val="20"/>
        </w:rPr>
      </w:pPr>
    </w:p>
    <w:p w14:paraId="4DE95995" w14:textId="77777777" w:rsidR="00652222" w:rsidRPr="002856F5" w:rsidRDefault="00652222" w:rsidP="00652222">
      <w:pPr>
        <w:autoSpaceDE w:val="0"/>
        <w:autoSpaceDN w:val="0"/>
        <w:adjustRightInd w:val="0"/>
        <w:jc w:val="both"/>
        <w:rPr>
          <w:rFonts w:cs="Arial"/>
          <w:sz w:val="20"/>
        </w:rPr>
      </w:pPr>
      <w:r w:rsidRPr="002856F5">
        <w:rPr>
          <w:rFonts w:cs="Arial"/>
          <w:sz w:val="20"/>
        </w:rPr>
        <w:t>En cas de fallida tècnica que impossibiliti l’ús de l’eina de Sobre Digital el darrer dia de presentació de les proposicions, l’òrgan de contractació 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oferta.</w:t>
      </w:r>
    </w:p>
    <w:p w14:paraId="0C1E7D21" w14:textId="77777777" w:rsidR="00652222" w:rsidRPr="002856F5" w:rsidRDefault="00652222" w:rsidP="00652222">
      <w:pPr>
        <w:autoSpaceDE w:val="0"/>
        <w:autoSpaceDN w:val="0"/>
        <w:adjustRightInd w:val="0"/>
        <w:jc w:val="both"/>
        <w:rPr>
          <w:rFonts w:cs="Arial"/>
          <w:bCs/>
          <w:sz w:val="20"/>
        </w:rPr>
      </w:pPr>
    </w:p>
    <w:p w14:paraId="08B2FFDB" w14:textId="77777777" w:rsidR="00652222" w:rsidRPr="002856F5" w:rsidRDefault="00652222" w:rsidP="00652222">
      <w:pPr>
        <w:autoSpaceDE w:val="0"/>
        <w:autoSpaceDN w:val="0"/>
        <w:adjustRightInd w:val="0"/>
        <w:jc w:val="both"/>
        <w:rPr>
          <w:rFonts w:cs="Arial"/>
          <w:sz w:val="20"/>
        </w:rPr>
      </w:pPr>
      <w:r w:rsidRPr="002856F5">
        <w:rPr>
          <w:rFonts w:cs="Arial"/>
          <w:sz w:val="20"/>
        </w:rPr>
        <w:t>Es pot trobar material de suport sobre com preparar una oferta mitjançant l’eina de Sobre Digital a l’apartat de “Licitació electrònica” de la Plataforma de Serveis de Contractació Pública, a l’adreça web següent:</w:t>
      </w:r>
    </w:p>
    <w:p w14:paraId="560E361F" w14:textId="77777777" w:rsidR="00652222" w:rsidRPr="002856F5" w:rsidRDefault="009B1F08" w:rsidP="00652222">
      <w:pPr>
        <w:autoSpaceDE w:val="0"/>
        <w:autoSpaceDN w:val="0"/>
        <w:adjustRightInd w:val="0"/>
        <w:jc w:val="both"/>
        <w:rPr>
          <w:rFonts w:cs="Arial"/>
          <w:bCs/>
          <w:sz w:val="20"/>
        </w:rPr>
      </w:pPr>
      <w:hyperlink r:id="rId14" w:history="1">
        <w:r w:rsidR="00652222" w:rsidRPr="002856F5">
          <w:rPr>
            <w:rFonts w:cs="Arial"/>
            <w:sz w:val="20"/>
            <w:u w:val="single"/>
          </w:rPr>
          <w:t>https://contractaciopublica.gencat.cat/ecofin_sobre/AppJava/views/ajuda/empreses/index.xhtml</w:t>
        </w:r>
      </w:hyperlink>
    </w:p>
    <w:p w14:paraId="7A3F1AA0" w14:textId="77777777" w:rsidR="00652222" w:rsidRPr="002856F5" w:rsidRDefault="00652222" w:rsidP="00652222">
      <w:pPr>
        <w:autoSpaceDE w:val="0"/>
        <w:autoSpaceDN w:val="0"/>
        <w:adjustRightInd w:val="0"/>
        <w:jc w:val="both"/>
        <w:rPr>
          <w:rFonts w:cs="Arial"/>
          <w:bCs/>
          <w:sz w:val="20"/>
        </w:rPr>
      </w:pPr>
    </w:p>
    <w:p w14:paraId="61ED6462"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11.3 </w:t>
      </w:r>
      <w:r w:rsidRPr="002856F5">
        <w:rPr>
          <w:rFonts w:cs="Arial"/>
          <w:sz w:val="20"/>
        </w:rPr>
        <w:t>D’acord amb el que disposa l’apartat 1.</w:t>
      </w:r>
      <w:r w:rsidRPr="002856F5">
        <w:rPr>
          <w:rFonts w:cs="Arial"/>
          <w:iCs/>
          <w:sz w:val="20"/>
        </w:rPr>
        <w:t>h</w:t>
      </w:r>
      <w:r w:rsidRPr="002856F5">
        <w:rPr>
          <w:rFonts w:cs="Arial"/>
          <w:i/>
          <w:iCs/>
          <w:sz w:val="20"/>
        </w:rPr>
        <w:t xml:space="preserve"> </w:t>
      </w:r>
      <w:r w:rsidRPr="002856F5">
        <w:rPr>
          <w:rFonts w:cs="Arial"/>
          <w:sz w:val="20"/>
        </w:rPr>
        <w:t>de la disposició addicional setzena de la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w:t>
      </w:r>
    </w:p>
    <w:p w14:paraId="6B30F1F8" w14:textId="77777777" w:rsidR="00652222" w:rsidRPr="002856F5" w:rsidRDefault="00652222" w:rsidP="00652222">
      <w:pPr>
        <w:autoSpaceDE w:val="0"/>
        <w:autoSpaceDN w:val="0"/>
        <w:adjustRightInd w:val="0"/>
        <w:jc w:val="both"/>
        <w:rPr>
          <w:rFonts w:cs="Arial"/>
          <w:sz w:val="20"/>
        </w:rPr>
      </w:pPr>
    </w:p>
    <w:p w14:paraId="4FBFA649" w14:textId="77777777" w:rsidR="00652222" w:rsidRPr="002856F5" w:rsidRDefault="00652222" w:rsidP="00652222">
      <w:pPr>
        <w:autoSpaceDE w:val="0"/>
        <w:autoSpaceDN w:val="0"/>
        <w:adjustRightInd w:val="0"/>
        <w:jc w:val="both"/>
        <w:rPr>
          <w:rFonts w:cs="Arial"/>
          <w:sz w:val="20"/>
        </w:rPr>
      </w:pPr>
      <w:r w:rsidRPr="002856F5">
        <w:rPr>
          <w:rFonts w:cs="Arial"/>
          <w:b/>
          <w:sz w:val="20"/>
        </w:rPr>
        <w:t xml:space="preserve">Si es fa ús d’aquesta possibilitat, cal tenir en compte que la documentació tramesa en aquesta segona fase ha de coincidir totalment amb aquella respecte de la que s’ha enviat l’empremta digital prèviament, de manera que no es pot </w:t>
      </w:r>
      <w:proofErr w:type="spellStart"/>
      <w:r w:rsidRPr="002856F5">
        <w:rPr>
          <w:rFonts w:cs="Arial"/>
          <w:b/>
          <w:sz w:val="20"/>
        </w:rPr>
        <w:t>produïr</w:t>
      </w:r>
      <w:proofErr w:type="spellEnd"/>
      <w:r w:rsidRPr="002856F5">
        <w:rPr>
          <w:rFonts w:cs="Arial"/>
          <w:b/>
          <w:sz w:val="20"/>
        </w:rPr>
        <w:t xml:space="preserve"> cap modificació dels fitxers electrònics que configuren la documentació de l’oferta. En aquest sentit, cal assenyalar la importància de no manipular aquests arxius (ni, per exemple, fer-ne còpies</w:t>
      </w:r>
      <w:r w:rsidRPr="002856F5">
        <w:rPr>
          <w:rFonts w:cs="Arial"/>
          <w:sz w:val="20"/>
        </w:rPr>
        <w:t>, encara que siguin de contingut idèntic) per tal de no variar-ne l’empremta electrònica, que és la que es comprovarà per assegurar la coincidència de documents en les ofertes trameses en dues fases.</w:t>
      </w:r>
    </w:p>
    <w:p w14:paraId="065B2DA4" w14:textId="77777777" w:rsidR="00652222" w:rsidRPr="002856F5" w:rsidRDefault="00652222" w:rsidP="00652222">
      <w:pPr>
        <w:autoSpaceDE w:val="0"/>
        <w:autoSpaceDN w:val="0"/>
        <w:adjustRightInd w:val="0"/>
        <w:jc w:val="both"/>
        <w:rPr>
          <w:rFonts w:cs="Arial"/>
          <w:sz w:val="20"/>
        </w:rPr>
      </w:pPr>
    </w:p>
    <w:p w14:paraId="72F2AE5D" w14:textId="77777777" w:rsidR="00652222" w:rsidRPr="002856F5" w:rsidRDefault="00652222" w:rsidP="00652222">
      <w:pPr>
        <w:autoSpaceDE w:val="0"/>
        <w:autoSpaceDN w:val="0"/>
        <w:adjustRightInd w:val="0"/>
        <w:jc w:val="both"/>
        <w:rPr>
          <w:rFonts w:cs="Arial"/>
          <w:b/>
          <w:bCs/>
          <w:sz w:val="20"/>
        </w:rPr>
      </w:pPr>
      <w:r w:rsidRPr="002856F5">
        <w:rPr>
          <w:rFonts w:cs="Arial"/>
          <w:b/>
          <w:sz w:val="20"/>
        </w:rPr>
        <w:t>Les proposicions presentades fora de termini no seran admeses sota cap concepte.</w:t>
      </w:r>
    </w:p>
    <w:p w14:paraId="6318120E" w14:textId="77777777" w:rsidR="00652222" w:rsidRPr="002856F5" w:rsidRDefault="00652222" w:rsidP="00652222">
      <w:pPr>
        <w:autoSpaceDE w:val="0"/>
        <w:autoSpaceDN w:val="0"/>
        <w:adjustRightInd w:val="0"/>
        <w:jc w:val="both"/>
        <w:rPr>
          <w:rFonts w:cs="Arial"/>
          <w:bCs/>
          <w:sz w:val="20"/>
        </w:rPr>
      </w:pPr>
    </w:p>
    <w:p w14:paraId="2D798F0F" w14:textId="77777777" w:rsidR="00652222" w:rsidRPr="002856F5" w:rsidRDefault="00652222" w:rsidP="00652222">
      <w:pPr>
        <w:autoSpaceDE w:val="0"/>
        <w:autoSpaceDN w:val="0"/>
        <w:adjustRightInd w:val="0"/>
        <w:jc w:val="both"/>
        <w:rPr>
          <w:rFonts w:cs="Arial"/>
          <w:b/>
          <w:sz w:val="20"/>
        </w:rPr>
      </w:pPr>
      <w:r w:rsidRPr="002856F5">
        <w:rPr>
          <w:rFonts w:cs="Arial"/>
          <w:b/>
          <w:bCs/>
          <w:sz w:val="20"/>
        </w:rPr>
        <w:t xml:space="preserve">11.4 </w:t>
      </w:r>
      <w:r w:rsidRPr="002856F5">
        <w:rPr>
          <w:rFonts w:cs="Arial"/>
          <w:sz w:val="20"/>
        </w:rPr>
        <w:t xml:space="preserve">Les ofertes presentades han d’estar lliures de virus informàtics i de qualsevol tipus de programa o codi nociu, ja que en cap cas es poden obrir els documents afectats per un virus amb les eines corporatives de la Generalitat de Catalunya. Així, </w:t>
      </w:r>
      <w:r w:rsidRPr="002856F5">
        <w:rPr>
          <w:rFonts w:cs="Arial"/>
          <w:b/>
          <w:sz w:val="20"/>
        </w:rPr>
        <w:t>és obligació de les empreses contractistes passar els documents per un antivirus i, en cas d’arribar documents de les seves ofertes amb virus, serà responsabilitat d’elles que l’Administració no pugui accedir al contingut d’aquests.</w:t>
      </w:r>
    </w:p>
    <w:p w14:paraId="2B720279" w14:textId="77777777" w:rsidR="00652222" w:rsidRPr="002856F5" w:rsidRDefault="00652222" w:rsidP="00652222">
      <w:pPr>
        <w:autoSpaceDE w:val="0"/>
        <w:autoSpaceDN w:val="0"/>
        <w:adjustRightInd w:val="0"/>
        <w:jc w:val="both"/>
        <w:rPr>
          <w:rFonts w:cs="Arial"/>
          <w:sz w:val="20"/>
        </w:rPr>
      </w:pPr>
    </w:p>
    <w:p w14:paraId="4FD5B57F" w14:textId="77777777" w:rsidR="00652222" w:rsidRPr="002856F5" w:rsidRDefault="00652222" w:rsidP="00652222">
      <w:pPr>
        <w:autoSpaceDE w:val="0"/>
        <w:autoSpaceDN w:val="0"/>
        <w:adjustRightInd w:val="0"/>
        <w:jc w:val="both"/>
        <w:rPr>
          <w:rFonts w:cs="Arial"/>
          <w:b/>
          <w:sz w:val="20"/>
        </w:rPr>
      </w:pPr>
      <w:r w:rsidRPr="002856F5">
        <w:rPr>
          <w:rFonts w:cs="Arial"/>
          <w:sz w:val="20"/>
        </w:rPr>
        <w:t xml:space="preserve">En cas que algun document presentat per les empreses licitadores estigui malmès, en blanc o sigui il·legible o estigui afectat per algun virus informàtic, la Mesa de contractació valorarà, en funció de quina </w:t>
      </w:r>
      <w:r w:rsidRPr="002856F5">
        <w:rPr>
          <w:rFonts w:cs="Arial"/>
          <w:sz w:val="20"/>
        </w:rPr>
        <w:lastRenderedPageBreak/>
        <w:t xml:space="preserve">sigui la documentació afectada, les conseqüències jurídiques respecte de la participació d’aquesta empresa en el procediment, que s’hagin de derivar de la impossibilitat d’accedir al contingut d’algun dels documents de l’oferta. </w:t>
      </w:r>
      <w:r w:rsidRPr="002856F5">
        <w:rPr>
          <w:rFonts w:cs="Arial"/>
          <w:b/>
          <w:sz w:val="20"/>
        </w:rPr>
        <w:t>En cas de tractar-se de documents imprescindibles per conèixer o valorar l’oferta, la mesa podrà acordar l’exclusió de l’empresa.</w:t>
      </w:r>
    </w:p>
    <w:p w14:paraId="54A0A54C" w14:textId="77777777" w:rsidR="00652222" w:rsidRPr="002856F5" w:rsidRDefault="00652222" w:rsidP="00652222">
      <w:pPr>
        <w:autoSpaceDE w:val="0"/>
        <w:autoSpaceDN w:val="0"/>
        <w:adjustRightInd w:val="0"/>
        <w:jc w:val="both"/>
        <w:rPr>
          <w:rFonts w:cs="Arial"/>
          <w:sz w:val="20"/>
        </w:rPr>
      </w:pPr>
    </w:p>
    <w:p w14:paraId="31F23E7C" w14:textId="77777777" w:rsidR="00652222" w:rsidRPr="002856F5" w:rsidRDefault="00652222" w:rsidP="00652222">
      <w:pPr>
        <w:autoSpaceDE w:val="0"/>
        <w:autoSpaceDN w:val="0"/>
        <w:adjustRightInd w:val="0"/>
        <w:jc w:val="both"/>
        <w:rPr>
          <w:rFonts w:cs="Arial"/>
          <w:sz w:val="20"/>
        </w:rPr>
      </w:pPr>
      <w:r w:rsidRPr="002856F5">
        <w:rPr>
          <w:rFonts w:cs="Arial"/>
          <w:sz w:val="20"/>
        </w:rPr>
        <w:t>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14:paraId="3553E7C6" w14:textId="77777777" w:rsidR="00652222" w:rsidRPr="002856F5" w:rsidRDefault="00652222" w:rsidP="00652222">
      <w:pPr>
        <w:autoSpaceDE w:val="0"/>
        <w:autoSpaceDN w:val="0"/>
        <w:adjustRightInd w:val="0"/>
        <w:jc w:val="both"/>
        <w:rPr>
          <w:rFonts w:cs="Arial"/>
          <w:bCs/>
          <w:sz w:val="20"/>
        </w:rPr>
      </w:pPr>
    </w:p>
    <w:p w14:paraId="6EEF70C4" w14:textId="77777777" w:rsidR="00652222" w:rsidRPr="002856F5" w:rsidRDefault="00652222" w:rsidP="00652222">
      <w:pPr>
        <w:autoSpaceDE w:val="0"/>
        <w:autoSpaceDN w:val="0"/>
        <w:adjustRightInd w:val="0"/>
        <w:jc w:val="both"/>
        <w:rPr>
          <w:rFonts w:cs="Arial"/>
          <w:bCs/>
          <w:sz w:val="20"/>
        </w:rPr>
      </w:pPr>
      <w:r w:rsidRPr="002856F5">
        <w:rPr>
          <w:rFonts w:cs="Arial"/>
          <w:b/>
          <w:bCs/>
          <w:sz w:val="20"/>
        </w:rPr>
        <w:t>11.5</w:t>
      </w:r>
      <w:r w:rsidRPr="002856F5">
        <w:rPr>
          <w:rFonts w:cs="Arial"/>
          <w:bCs/>
          <w:sz w:val="20"/>
        </w:rPr>
        <w:t xml:space="preserve"> L’eina de Sobre Digital no permet la presentació d’arxius de mida superior a 25 Mb. Per aquest motiu, els arxius de les ofertes d’aquesta mida s’han de comprimir o fragmentar en diverses parts. La partició s’ha de realitzar manualment (sense utilitzar eines del tipus </w:t>
      </w:r>
      <w:proofErr w:type="spellStart"/>
      <w:r w:rsidRPr="002856F5">
        <w:rPr>
          <w:rFonts w:cs="Arial"/>
          <w:bCs/>
          <w:sz w:val="20"/>
        </w:rPr>
        <w:t>winzip</w:t>
      </w:r>
      <w:proofErr w:type="spellEnd"/>
      <w:r w:rsidRPr="002856F5">
        <w:rPr>
          <w:rFonts w:cs="Arial"/>
          <w:bCs/>
          <w:sz w:val="20"/>
        </w:rPr>
        <w:t xml:space="preserve"> o </w:t>
      </w:r>
      <w:proofErr w:type="spellStart"/>
      <w:r w:rsidRPr="002856F5">
        <w:rPr>
          <w:rFonts w:cs="Arial"/>
          <w:bCs/>
          <w:sz w:val="20"/>
        </w:rPr>
        <w:t>winrar</w:t>
      </w:r>
      <w:proofErr w:type="spellEnd"/>
      <w:r w:rsidRPr="002856F5">
        <w:rPr>
          <w:rFonts w:cs="Arial"/>
          <w:bCs/>
          <w:sz w:val="20"/>
        </w:rPr>
        <w:t xml:space="preserve"> de partició automàtica) i sense incorporar cap tipus de contrasenya. Els arxius resultants de la partició s’incorporen en l’apartat d’altra documentació numerats (part 1 de 2, part 2 de 2).</w:t>
      </w:r>
    </w:p>
    <w:p w14:paraId="72C6073C" w14:textId="77777777" w:rsidR="00652222" w:rsidRPr="002856F5" w:rsidRDefault="00652222" w:rsidP="00652222">
      <w:pPr>
        <w:autoSpaceDE w:val="0"/>
        <w:autoSpaceDN w:val="0"/>
        <w:adjustRightInd w:val="0"/>
        <w:jc w:val="both"/>
        <w:rPr>
          <w:rFonts w:cs="Arial"/>
          <w:b/>
          <w:bCs/>
          <w:sz w:val="20"/>
        </w:rPr>
      </w:pPr>
    </w:p>
    <w:p w14:paraId="321088B3" w14:textId="77777777" w:rsidR="00652222" w:rsidRPr="002856F5" w:rsidRDefault="00652222" w:rsidP="00652222">
      <w:pPr>
        <w:autoSpaceDE w:val="0"/>
        <w:autoSpaceDN w:val="0"/>
        <w:adjustRightInd w:val="0"/>
        <w:jc w:val="both"/>
        <w:rPr>
          <w:rFonts w:cs="Arial"/>
          <w:sz w:val="20"/>
        </w:rPr>
      </w:pPr>
      <w:r w:rsidRPr="002856F5">
        <w:rPr>
          <w:rFonts w:cs="Arial"/>
          <w:b/>
          <w:sz w:val="20"/>
        </w:rPr>
        <w:t>11.6</w:t>
      </w:r>
      <w:r w:rsidRPr="002856F5">
        <w:rPr>
          <w:rFonts w:cs="Arial"/>
          <w:sz w:val="20"/>
        </w:rPr>
        <w:t xml:space="preserve"> Les especificacions tècniques necessàries per a la presentació electrònica d’ofertes es troben disponibles a l’apartat de “Licitació electrònica” de la Plataforma de Serveis de Contractació Pública, a l’adreça web següent:</w:t>
      </w:r>
    </w:p>
    <w:p w14:paraId="3F591744" w14:textId="77777777" w:rsidR="00652222" w:rsidRPr="002856F5" w:rsidRDefault="009B1F08" w:rsidP="00652222">
      <w:pPr>
        <w:autoSpaceDE w:val="0"/>
        <w:autoSpaceDN w:val="0"/>
        <w:adjustRightInd w:val="0"/>
        <w:jc w:val="both"/>
        <w:rPr>
          <w:rFonts w:cs="Arial"/>
          <w:sz w:val="20"/>
        </w:rPr>
      </w:pPr>
      <w:hyperlink r:id="rId15" w:history="1">
        <w:r w:rsidR="00652222" w:rsidRPr="002856F5">
          <w:rPr>
            <w:rFonts w:cs="Arial"/>
            <w:sz w:val="20"/>
            <w:u w:val="single"/>
          </w:rPr>
          <w:t>https://contractaciopublica.gencat.cat/ecofin_sobre/AppJava/views/ajuda/empreses/index.xhtml</w:t>
        </w:r>
      </w:hyperlink>
    </w:p>
    <w:p w14:paraId="57DE562E" w14:textId="77777777" w:rsidR="00652222" w:rsidRPr="002856F5" w:rsidRDefault="00652222" w:rsidP="00652222">
      <w:pPr>
        <w:autoSpaceDE w:val="0"/>
        <w:autoSpaceDN w:val="0"/>
        <w:adjustRightInd w:val="0"/>
        <w:jc w:val="both"/>
        <w:rPr>
          <w:rFonts w:cs="Arial"/>
          <w:sz w:val="20"/>
        </w:rPr>
      </w:pPr>
    </w:p>
    <w:p w14:paraId="079D11AF" w14:textId="77777777" w:rsidR="00652222" w:rsidRPr="002856F5" w:rsidRDefault="00652222" w:rsidP="00652222">
      <w:pPr>
        <w:autoSpaceDE w:val="0"/>
        <w:autoSpaceDN w:val="0"/>
        <w:adjustRightInd w:val="0"/>
        <w:jc w:val="both"/>
        <w:rPr>
          <w:rFonts w:cs="Arial"/>
          <w:bCs/>
          <w:sz w:val="20"/>
        </w:rPr>
      </w:pPr>
      <w:r w:rsidRPr="002856F5">
        <w:rPr>
          <w:rFonts w:cs="Arial"/>
          <w:sz w:val="20"/>
        </w:rPr>
        <w:t xml:space="preserve">D’altra banda, els formats de documents electrònics admissibles són els </w:t>
      </w:r>
      <w:r w:rsidRPr="002856F5">
        <w:rPr>
          <w:rFonts w:cs="Arial"/>
          <w:snapToGrid w:val="0"/>
          <w:sz w:val="20"/>
        </w:rPr>
        <w:t>formats estàndards de mercat (</w:t>
      </w:r>
      <w:r w:rsidRPr="002856F5">
        <w:rPr>
          <w:rFonts w:cs="Arial"/>
          <w:i/>
          <w:snapToGrid w:val="0"/>
          <w:sz w:val="20"/>
        </w:rPr>
        <w:t xml:space="preserve">Office, </w:t>
      </w:r>
      <w:proofErr w:type="spellStart"/>
      <w:r w:rsidRPr="002856F5">
        <w:rPr>
          <w:rFonts w:cs="Arial"/>
          <w:i/>
          <w:snapToGrid w:val="0"/>
          <w:sz w:val="20"/>
        </w:rPr>
        <w:t>OpenXML</w:t>
      </w:r>
      <w:proofErr w:type="spellEnd"/>
      <w:r w:rsidRPr="002856F5">
        <w:rPr>
          <w:rFonts w:cs="Arial"/>
          <w:i/>
          <w:snapToGrid w:val="0"/>
          <w:sz w:val="20"/>
        </w:rPr>
        <w:t xml:space="preserve">, </w:t>
      </w:r>
      <w:proofErr w:type="spellStart"/>
      <w:r w:rsidRPr="002856F5">
        <w:rPr>
          <w:rFonts w:cs="Arial"/>
          <w:i/>
          <w:snapToGrid w:val="0"/>
          <w:sz w:val="20"/>
        </w:rPr>
        <w:t>OpenDocument</w:t>
      </w:r>
      <w:proofErr w:type="spellEnd"/>
      <w:r w:rsidRPr="002856F5">
        <w:rPr>
          <w:rFonts w:cs="Arial"/>
          <w:i/>
          <w:snapToGrid w:val="0"/>
          <w:sz w:val="20"/>
        </w:rPr>
        <w:t xml:space="preserve">, PDF </w:t>
      </w:r>
      <w:r w:rsidRPr="002856F5">
        <w:rPr>
          <w:rFonts w:cs="Arial"/>
          <w:snapToGrid w:val="0"/>
          <w:sz w:val="20"/>
        </w:rPr>
        <w:t>o similar) i han de garantir la lliure i plena accessibilitat per l'òrgan de contractació, els òrgans de fiscalització i control, els òrgans jurisdiccionals i els interessats, durant el termini pel qual s'hagi de conservar l'expedient.</w:t>
      </w:r>
    </w:p>
    <w:p w14:paraId="2FBC1A6D" w14:textId="77777777" w:rsidR="00652222" w:rsidRPr="002856F5" w:rsidRDefault="00652222" w:rsidP="00652222">
      <w:pPr>
        <w:autoSpaceDE w:val="0"/>
        <w:autoSpaceDN w:val="0"/>
        <w:adjustRightInd w:val="0"/>
        <w:jc w:val="both"/>
        <w:rPr>
          <w:rFonts w:cs="Arial"/>
          <w:bCs/>
          <w:sz w:val="20"/>
        </w:rPr>
      </w:pPr>
    </w:p>
    <w:p w14:paraId="5E4E95BF"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11.7 </w:t>
      </w:r>
      <w:r w:rsidRPr="002856F5">
        <w:rPr>
          <w:rFonts w:cs="Arial"/>
          <w:sz w:val="20"/>
        </w:rPr>
        <w:t>D’acord amb l’article 23 del RGLCAP, les empreses estrangeres han de presentar la documentació traduïda de forma oficial al català i/o al castellà.</w:t>
      </w:r>
    </w:p>
    <w:p w14:paraId="07D3AB8A" w14:textId="77777777" w:rsidR="00652222" w:rsidRPr="002856F5" w:rsidRDefault="00652222" w:rsidP="00652222">
      <w:pPr>
        <w:autoSpaceDE w:val="0"/>
        <w:autoSpaceDN w:val="0"/>
        <w:adjustRightInd w:val="0"/>
        <w:jc w:val="both"/>
        <w:rPr>
          <w:rFonts w:cs="Arial"/>
          <w:sz w:val="20"/>
        </w:rPr>
      </w:pPr>
    </w:p>
    <w:p w14:paraId="5E6876DE" w14:textId="77777777" w:rsidR="00652222" w:rsidRPr="002856F5" w:rsidRDefault="00652222" w:rsidP="00652222">
      <w:pPr>
        <w:autoSpaceDE w:val="0"/>
        <w:autoSpaceDN w:val="0"/>
        <w:adjustRightInd w:val="0"/>
        <w:jc w:val="both"/>
        <w:rPr>
          <w:rFonts w:cs="Arial"/>
          <w:bCs/>
          <w:sz w:val="20"/>
        </w:rPr>
      </w:pPr>
      <w:r w:rsidRPr="002856F5">
        <w:rPr>
          <w:rFonts w:cs="Arial"/>
          <w:b/>
          <w:bCs/>
          <w:sz w:val="20"/>
        </w:rPr>
        <w:t xml:space="preserve">11.8 </w:t>
      </w:r>
      <w:r w:rsidRPr="002856F5">
        <w:rPr>
          <w:rFonts w:cs="Arial"/>
          <w:sz w:val="20"/>
        </w:rPr>
        <w:t>Les persones interessades en el procediment de licitació podran sol·licitar a l’òrgan de contractació informació addicional sobre els plecs i demés documentació complementària, el qual la facilitarà almenys sis dies abans de què finalitzi el termini fixat per a la presentació d’ofertes, sempre que l'hagin demanat almenys 12 dies abans del transcurs del termini de presentació de les proposicions.</w:t>
      </w:r>
    </w:p>
    <w:p w14:paraId="68A50327" w14:textId="77777777" w:rsidR="00652222" w:rsidRPr="002856F5" w:rsidRDefault="00652222" w:rsidP="00652222">
      <w:pPr>
        <w:autoSpaceDE w:val="0"/>
        <w:autoSpaceDN w:val="0"/>
        <w:adjustRightInd w:val="0"/>
        <w:jc w:val="both"/>
        <w:rPr>
          <w:rFonts w:cs="Arial"/>
          <w:bCs/>
          <w:sz w:val="20"/>
        </w:rPr>
      </w:pPr>
    </w:p>
    <w:p w14:paraId="1D76ED93" w14:textId="77777777" w:rsidR="00652222" w:rsidRPr="002856F5" w:rsidRDefault="00652222" w:rsidP="00652222">
      <w:pPr>
        <w:autoSpaceDE w:val="0"/>
        <w:autoSpaceDN w:val="0"/>
        <w:adjustRightInd w:val="0"/>
        <w:jc w:val="both"/>
        <w:rPr>
          <w:rFonts w:cs="Arial"/>
          <w:bCs/>
          <w:sz w:val="20"/>
        </w:rPr>
      </w:pPr>
      <w:r w:rsidRPr="002856F5">
        <w:rPr>
          <w:rFonts w:cs="Arial"/>
          <w:sz w:val="20"/>
        </w:rPr>
        <w:t xml:space="preserve">Les persones interessades en el procediment de licitació també poden dirigir-se a l’òrgan de contractació per sol·licitar aclariments del que estableixen els plecs o la resta de documentació, a través de l’apartat de preguntes i respostes del tauler d’avisos de l’espai virtual de la licitació. Aquestes preguntes i respostes seran públiques i accessibles a través del tauler esmentat, residenciat en el perfil de contractant </w:t>
      </w:r>
      <w:r w:rsidRPr="002856F5">
        <w:rPr>
          <w:rFonts w:cs="Arial"/>
          <w:bCs/>
          <w:sz w:val="20"/>
        </w:rPr>
        <w:t>que s’indica en l’apartat E.3 del quadre de característiques</w:t>
      </w:r>
      <w:r w:rsidRPr="002856F5">
        <w:rPr>
          <w:rFonts w:cs="Arial"/>
          <w:sz w:val="20"/>
        </w:rPr>
        <w:t>.</w:t>
      </w:r>
    </w:p>
    <w:p w14:paraId="7684E449" w14:textId="77777777" w:rsidR="00652222" w:rsidRPr="002856F5" w:rsidRDefault="00652222" w:rsidP="00652222">
      <w:pPr>
        <w:autoSpaceDE w:val="0"/>
        <w:autoSpaceDN w:val="0"/>
        <w:adjustRightInd w:val="0"/>
        <w:jc w:val="both"/>
        <w:rPr>
          <w:rFonts w:cs="Arial"/>
          <w:bCs/>
          <w:sz w:val="20"/>
        </w:rPr>
      </w:pPr>
    </w:p>
    <w:p w14:paraId="6336B416"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11.9 </w:t>
      </w:r>
      <w:r w:rsidRPr="002856F5">
        <w:rPr>
          <w:rFonts w:cs="Arial"/>
          <w:sz w:val="20"/>
        </w:rPr>
        <w:t>Les proposicions són secretes i la seva presentació suposa l'acceptació 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14:paraId="44A79BAA" w14:textId="77777777" w:rsidR="00652222" w:rsidRPr="002856F5" w:rsidRDefault="00652222" w:rsidP="00652222">
      <w:pPr>
        <w:autoSpaceDE w:val="0"/>
        <w:autoSpaceDN w:val="0"/>
        <w:adjustRightInd w:val="0"/>
        <w:jc w:val="both"/>
        <w:rPr>
          <w:rFonts w:cs="Arial"/>
          <w:sz w:val="20"/>
        </w:rPr>
      </w:pPr>
    </w:p>
    <w:p w14:paraId="6D0BA345"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11.9 </w:t>
      </w:r>
      <w:r w:rsidRPr="002856F5">
        <w:rPr>
          <w:rFonts w:cs="Arial"/>
          <w:sz w:val="20"/>
        </w:rPr>
        <w:t>Cada empresa licitadora no pot presentar més d’una proposició. Tampoc pot subscriure cap proposta en UTE amb d’altres si ho ha fet individualment o figurar en més d’una unió temporal. La infracció d’aquestes normes dona lloc a la no-admissió de cap de les propostes que hagi subscrit.</w:t>
      </w:r>
    </w:p>
    <w:p w14:paraId="72837816" w14:textId="77777777" w:rsidR="00652222" w:rsidRPr="002856F5" w:rsidRDefault="00652222" w:rsidP="00652222">
      <w:pPr>
        <w:autoSpaceDE w:val="0"/>
        <w:autoSpaceDN w:val="0"/>
        <w:adjustRightInd w:val="0"/>
        <w:jc w:val="both"/>
        <w:rPr>
          <w:rFonts w:cs="Arial"/>
          <w:sz w:val="20"/>
        </w:rPr>
      </w:pPr>
    </w:p>
    <w:p w14:paraId="38A2E518" w14:textId="77777777" w:rsidR="00652222" w:rsidRPr="002856F5" w:rsidRDefault="00652222" w:rsidP="00652222">
      <w:pPr>
        <w:autoSpaceDE w:val="0"/>
        <w:autoSpaceDN w:val="0"/>
        <w:adjustRightInd w:val="0"/>
        <w:jc w:val="both"/>
        <w:rPr>
          <w:rFonts w:cs="Arial"/>
          <w:b/>
          <w:bCs/>
          <w:sz w:val="20"/>
        </w:rPr>
      </w:pPr>
      <w:r w:rsidRPr="002856F5">
        <w:rPr>
          <w:rFonts w:cs="Arial"/>
          <w:b/>
          <w:bCs/>
          <w:sz w:val="20"/>
        </w:rPr>
        <w:t>11.11 Contingut dels sobres</w:t>
      </w:r>
    </w:p>
    <w:p w14:paraId="5C3BA25C" w14:textId="77777777" w:rsidR="00652222" w:rsidRPr="002856F5" w:rsidRDefault="00652222" w:rsidP="00652222">
      <w:pPr>
        <w:autoSpaceDE w:val="0"/>
        <w:autoSpaceDN w:val="0"/>
        <w:adjustRightInd w:val="0"/>
        <w:jc w:val="both"/>
        <w:rPr>
          <w:rFonts w:cs="Arial"/>
          <w:b/>
          <w:bCs/>
          <w:sz w:val="20"/>
        </w:rPr>
      </w:pPr>
    </w:p>
    <w:p w14:paraId="76D078B0" w14:textId="77777777" w:rsidR="00652222" w:rsidRPr="002856F5" w:rsidRDefault="00652222" w:rsidP="00652222">
      <w:pPr>
        <w:pStyle w:val="Default"/>
        <w:ind w:left="0" w:firstLine="0"/>
        <w:rPr>
          <w:rFonts w:ascii="Arial" w:hAnsi="Arial" w:cs="Arial"/>
          <w:color w:val="auto"/>
          <w:sz w:val="20"/>
          <w:szCs w:val="20"/>
        </w:rPr>
      </w:pPr>
      <w:r w:rsidRPr="002856F5">
        <w:rPr>
          <w:rFonts w:ascii="Arial" w:hAnsi="Arial" w:cs="Arial"/>
          <w:color w:val="auto"/>
          <w:sz w:val="20"/>
          <w:szCs w:val="20"/>
        </w:rPr>
        <w:lastRenderedPageBreak/>
        <w:t xml:space="preserve">Cal tenir en compte que les dades personals de les empreses licitadores, obtingudes per l’Administració en aquest procediment de contractació, seran tractades per la unitat responsable de l’activitat de tractament amb la finalitat o les finalitats identificades en </w:t>
      </w:r>
      <w:r w:rsidRPr="002856F5">
        <w:rPr>
          <w:rFonts w:ascii="Arial" w:hAnsi="Arial" w:cs="Arial"/>
          <w:b/>
          <w:color w:val="auto"/>
          <w:sz w:val="20"/>
          <w:szCs w:val="20"/>
        </w:rPr>
        <w:t>l’annex 15</w:t>
      </w:r>
      <w:r w:rsidRPr="002856F5">
        <w:rPr>
          <w:rFonts w:ascii="Arial" w:hAnsi="Arial" w:cs="Arial"/>
          <w:color w:val="auto"/>
          <w:sz w:val="20"/>
          <w:szCs w:val="20"/>
        </w:rPr>
        <w:t xml:space="preserve">, relatiu a la Informació bàsica sobre protecció de dades de caràcter personal dels licitadors. </w:t>
      </w:r>
    </w:p>
    <w:p w14:paraId="36B2ECE7" w14:textId="77777777" w:rsidR="00652222" w:rsidRPr="002856F5" w:rsidRDefault="00652222" w:rsidP="00652222">
      <w:pPr>
        <w:pStyle w:val="Default"/>
        <w:ind w:left="0" w:firstLine="0"/>
        <w:rPr>
          <w:rFonts w:ascii="Arial" w:hAnsi="Arial" w:cs="Arial"/>
          <w:color w:val="auto"/>
          <w:sz w:val="20"/>
          <w:szCs w:val="20"/>
        </w:rPr>
      </w:pPr>
    </w:p>
    <w:p w14:paraId="0937223A" w14:textId="77777777" w:rsidR="00652222" w:rsidRPr="002856F5" w:rsidRDefault="00652222" w:rsidP="00652222">
      <w:pPr>
        <w:autoSpaceDE w:val="0"/>
        <w:autoSpaceDN w:val="0"/>
        <w:adjustRightInd w:val="0"/>
        <w:jc w:val="both"/>
        <w:rPr>
          <w:rFonts w:cs="Arial"/>
          <w:sz w:val="20"/>
        </w:rPr>
      </w:pPr>
      <w:r w:rsidRPr="002856F5">
        <w:rPr>
          <w:rFonts w:cs="Arial"/>
          <w:sz w:val="20"/>
        </w:rPr>
        <w:t>Així mateix, cal recordar que en cas que amb ocasió de la participació en aquesta licitació les empreses hagin de comunicar dades personals, tant per incorporar-les en les seves ofertes, com per acreditar el compliment dels requisits previs a l'adjudicació, han de complir l'obligació de comptar amb el consentiment informat previ de les persones afectades, d’acord amb el que preveuen els articles 6 i 11 de la Llei orgànica 3/2018, de 5 de desembre, de protecció de dades personals i garantia dels drets digitals.</w:t>
      </w:r>
    </w:p>
    <w:p w14:paraId="2328C96A" w14:textId="77777777" w:rsidR="00652222" w:rsidRPr="002856F5" w:rsidRDefault="00652222" w:rsidP="00652222">
      <w:pPr>
        <w:autoSpaceDE w:val="0"/>
        <w:autoSpaceDN w:val="0"/>
        <w:adjustRightInd w:val="0"/>
        <w:jc w:val="both"/>
        <w:rPr>
          <w:rFonts w:cs="Arial"/>
          <w:b/>
          <w:bCs/>
          <w:sz w:val="20"/>
        </w:rPr>
      </w:pPr>
    </w:p>
    <w:p w14:paraId="6EC39FC7" w14:textId="77777777" w:rsidR="00652222" w:rsidRPr="002856F5" w:rsidRDefault="00652222" w:rsidP="00652222">
      <w:pPr>
        <w:autoSpaceDE w:val="0"/>
        <w:autoSpaceDN w:val="0"/>
        <w:adjustRightInd w:val="0"/>
        <w:jc w:val="both"/>
        <w:rPr>
          <w:rFonts w:cs="Arial"/>
          <w:b/>
          <w:bCs/>
          <w:sz w:val="20"/>
          <w:u w:val="single"/>
        </w:rPr>
      </w:pPr>
      <w:r w:rsidRPr="002856F5">
        <w:rPr>
          <w:rFonts w:cs="Arial"/>
          <w:b/>
          <w:bCs/>
          <w:sz w:val="20"/>
          <w:u w:val="single"/>
        </w:rPr>
        <w:t>CONTINGUT DEL SOBRE A (DOCUMENTACIÓ GENERAL)</w:t>
      </w:r>
    </w:p>
    <w:p w14:paraId="61D57EF1" w14:textId="77777777" w:rsidR="00652222" w:rsidRPr="002856F5" w:rsidRDefault="00652222" w:rsidP="00652222">
      <w:pPr>
        <w:autoSpaceDE w:val="0"/>
        <w:autoSpaceDN w:val="0"/>
        <w:adjustRightInd w:val="0"/>
        <w:jc w:val="both"/>
        <w:rPr>
          <w:rFonts w:cs="Arial"/>
          <w:b/>
          <w:bCs/>
          <w:sz w:val="20"/>
        </w:rPr>
      </w:pPr>
    </w:p>
    <w:p w14:paraId="5673C1E2" w14:textId="77777777" w:rsidR="00652222" w:rsidRPr="002856F5" w:rsidRDefault="00652222" w:rsidP="00652222">
      <w:pPr>
        <w:numPr>
          <w:ilvl w:val="0"/>
          <w:numId w:val="9"/>
        </w:numPr>
        <w:autoSpaceDE w:val="0"/>
        <w:autoSpaceDN w:val="0"/>
        <w:adjustRightInd w:val="0"/>
        <w:jc w:val="both"/>
        <w:rPr>
          <w:rFonts w:cs="Arial"/>
          <w:b/>
          <w:bCs/>
          <w:sz w:val="20"/>
        </w:rPr>
      </w:pPr>
      <w:r w:rsidRPr="002856F5">
        <w:rPr>
          <w:rFonts w:cs="Arial"/>
          <w:b/>
          <w:sz w:val="20"/>
        </w:rPr>
        <w:t>Document</w:t>
      </w:r>
      <w:r w:rsidRPr="002856F5">
        <w:rPr>
          <w:rFonts w:cs="Arial"/>
          <w:b/>
          <w:bCs/>
          <w:sz w:val="20"/>
        </w:rPr>
        <w:t xml:space="preserve"> europeu únic de contractació (DEUC)</w:t>
      </w:r>
    </w:p>
    <w:p w14:paraId="31E1EF3E" w14:textId="77777777" w:rsidR="00652222" w:rsidRPr="002856F5" w:rsidRDefault="00652222" w:rsidP="00652222">
      <w:pPr>
        <w:autoSpaceDE w:val="0"/>
        <w:autoSpaceDN w:val="0"/>
        <w:adjustRightInd w:val="0"/>
        <w:jc w:val="both"/>
        <w:rPr>
          <w:rFonts w:cs="Arial"/>
          <w:b/>
          <w:bCs/>
          <w:sz w:val="20"/>
        </w:rPr>
      </w:pPr>
    </w:p>
    <w:p w14:paraId="43A3E5D4"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Les empreses licitadores han de presentar el Document europeu únic de contractació (DEUC), que s’adjunta a aquest plec </w:t>
      </w:r>
      <w:r w:rsidRPr="002856F5">
        <w:rPr>
          <w:rFonts w:cs="Arial"/>
          <w:bCs/>
          <w:sz w:val="20"/>
        </w:rPr>
        <w:t>a l’adreça del perfil de contractant que s’indica a l’apartat G.1 del quadre de característiques</w:t>
      </w:r>
      <w:r w:rsidRPr="002856F5">
        <w:rPr>
          <w:rFonts w:cs="Arial"/>
          <w:sz w:val="20"/>
        </w:rPr>
        <w:t>, mitjançant el qual declaren el següent:</w:t>
      </w:r>
    </w:p>
    <w:p w14:paraId="01B4DAB9" w14:textId="77777777" w:rsidR="00652222" w:rsidRPr="002856F5" w:rsidRDefault="00652222" w:rsidP="00652222">
      <w:pPr>
        <w:autoSpaceDE w:val="0"/>
        <w:autoSpaceDN w:val="0"/>
        <w:adjustRightInd w:val="0"/>
        <w:jc w:val="both"/>
        <w:rPr>
          <w:rFonts w:cs="Arial"/>
          <w:sz w:val="20"/>
        </w:rPr>
      </w:pPr>
    </w:p>
    <w:p w14:paraId="1237A37B" w14:textId="77777777" w:rsidR="00652222" w:rsidRPr="002856F5" w:rsidRDefault="00652222" w:rsidP="00652222">
      <w:pPr>
        <w:numPr>
          <w:ilvl w:val="0"/>
          <w:numId w:val="10"/>
        </w:numPr>
        <w:autoSpaceDE w:val="0"/>
        <w:autoSpaceDN w:val="0"/>
        <w:adjustRightInd w:val="0"/>
        <w:jc w:val="both"/>
        <w:rPr>
          <w:rFonts w:cs="Arial"/>
          <w:sz w:val="20"/>
        </w:rPr>
      </w:pPr>
      <w:r w:rsidRPr="002856F5">
        <w:rPr>
          <w:rFonts w:cs="Arial"/>
          <w:sz w:val="20"/>
        </w:rPr>
        <w:t>Que la societat està constituïda vàlidament i que de conformitat amb el seu objecte social es pot presentar a la licitació, així com que la persona signatària del DEUC té la deguda representació per presentar la proposició i el DEUC;</w:t>
      </w:r>
    </w:p>
    <w:p w14:paraId="7B8768F8" w14:textId="77777777" w:rsidR="00652222" w:rsidRPr="002856F5" w:rsidRDefault="00652222" w:rsidP="00652222">
      <w:pPr>
        <w:numPr>
          <w:ilvl w:val="0"/>
          <w:numId w:val="10"/>
        </w:numPr>
        <w:autoSpaceDE w:val="0"/>
        <w:autoSpaceDN w:val="0"/>
        <w:adjustRightInd w:val="0"/>
        <w:jc w:val="both"/>
        <w:rPr>
          <w:rFonts w:cs="Arial"/>
          <w:sz w:val="20"/>
        </w:rPr>
      </w:pPr>
      <w:r w:rsidRPr="002856F5">
        <w:rPr>
          <w:rFonts w:cs="Arial"/>
          <w:sz w:val="20"/>
        </w:rPr>
        <w:t>Que compleix els requisits de solvència econòmica i financera, i tècnica i professional, de conformitat amb els requisits mínims exigits en aquest plec;</w:t>
      </w:r>
    </w:p>
    <w:p w14:paraId="14D2E749" w14:textId="77777777" w:rsidR="00652222" w:rsidRPr="002856F5" w:rsidRDefault="00652222" w:rsidP="00652222">
      <w:pPr>
        <w:numPr>
          <w:ilvl w:val="0"/>
          <w:numId w:val="10"/>
        </w:numPr>
        <w:autoSpaceDE w:val="0"/>
        <w:autoSpaceDN w:val="0"/>
        <w:adjustRightInd w:val="0"/>
        <w:jc w:val="both"/>
        <w:rPr>
          <w:rFonts w:cs="Arial"/>
          <w:sz w:val="20"/>
        </w:rPr>
      </w:pPr>
      <w:r w:rsidRPr="002856F5">
        <w:rPr>
          <w:rFonts w:cs="Arial"/>
          <w:sz w:val="20"/>
        </w:rPr>
        <w:t>Que no està incursa en prohibició de contractar;</w:t>
      </w:r>
    </w:p>
    <w:p w14:paraId="79FF924A" w14:textId="77777777" w:rsidR="00652222" w:rsidRPr="002856F5" w:rsidRDefault="00652222" w:rsidP="00652222">
      <w:pPr>
        <w:numPr>
          <w:ilvl w:val="0"/>
          <w:numId w:val="10"/>
        </w:numPr>
        <w:autoSpaceDE w:val="0"/>
        <w:autoSpaceDN w:val="0"/>
        <w:adjustRightInd w:val="0"/>
        <w:jc w:val="both"/>
        <w:rPr>
          <w:rFonts w:cs="Arial"/>
          <w:sz w:val="20"/>
        </w:rPr>
      </w:pPr>
      <w:r w:rsidRPr="002856F5">
        <w:rPr>
          <w:rFonts w:cs="Arial"/>
          <w:sz w:val="20"/>
        </w:rPr>
        <w:t>Que compleix amb la resta de requisits que s’estableixen en aquest plec i que es poden acreditar mitjançant el DEUC.</w:t>
      </w:r>
    </w:p>
    <w:p w14:paraId="5C9C189E" w14:textId="77777777" w:rsidR="00652222" w:rsidRPr="002856F5" w:rsidRDefault="00652222" w:rsidP="00652222">
      <w:pPr>
        <w:autoSpaceDE w:val="0"/>
        <w:autoSpaceDN w:val="0"/>
        <w:adjustRightInd w:val="0"/>
        <w:jc w:val="both"/>
        <w:rPr>
          <w:rFonts w:cs="Arial"/>
          <w:sz w:val="20"/>
        </w:rPr>
      </w:pPr>
    </w:p>
    <w:p w14:paraId="6B69496D"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Així mateix, s’ha d’incloure la designació del nom, cognom i NIF de la persona o les persones autoritzades per accedir a les notificacions electròniques, així com les adreces de correu electròniques </w:t>
      </w:r>
      <w:r w:rsidRPr="002856F5">
        <w:rPr>
          <w:rFonts w:cs="Arial"/>
          <w:b/>
          <w:sz w:val="20"/>
        </w:rPr>
        <w:t xml:space="preserve">i, addicionalment, els números de telèfon </w:t>
      </w:r>
      <w:r w:rsidRPr="002856F5">
        <w:rPr>
          <w:rFonts w:cs="Arial"/>
          <w:b/>
          <w:sz w:val="20"/>
          <w:u w:val="single"/>
        </w:rPr>
        <w:t>mòbil</w:t>
      </w:r>
      <w:r w:rsidRPr="002856F5">
        <w:rPr>
          <w:rFonts w:cs="Arial"/>
          <w:sz w:val="20"/>
        </w:rPr>
        <w:t xml:space="preserve"> on rebre els avisos de les notificacions, d’acord amb la clàusula vuitena d’aquest plec. </w:t>
      </w:r>
      <w:r w:rsidRPr="002856F5">
        <w:rPr>
          <w:rFonts w:cs="Arial"/>
          <w:b/>
          <w:sz w:val="20"/>
        </w:rPr>
        <w:t xml:space="preserve">Per tal de garantir la recepció de les notificacions electròniques, es recomana designar més d’una persona autoritzada a rebre-les, així com diverses adreces de correu electrònic i telèfons </w:t>
      </w:r>
      <w:r w:rsidRPr="002856F5">
        <w:rPr>
          <w:rFonts w:cs="Arial"/>
          <w:b/>
          <w:sz w:val="20"/>
          <w:u w:val="single"/>
        </w:rPr>
        <w:t>mòbils</w:t>
      </w:r>
      <w:r w:rsidRPr="002856F5">
        <w:rPr>
          <w:rFonts w:cs="Arial"/>
          <w:b/>
          <w:sz w:val="20"/>
        </w:rPr>
        <w:t xml:space="preserve"> on rebre els avisos de les posades a disposició. </w:t>
      </w:r>
      <w:r w:rsidRPr="002856F5">
        <w:rPr>
          <w:rFonts w:cs="Arial"/>
          <w:sz w:val="20"/>
        </w:rPr>
        <w:t>Aquestes dades s’han d’incloure en l’apartat relatiu a “persona o persones de contacte” de la Part II.A del DEUC.</w:t>
      </w:r>
    </w:p>
    <w:p w14:paraId="4132C73E" w14:textId="77777777" w:rsidR="00652222" w:rsidRPr="002856F5" w:rsidRDefault="00652222" w:rsidP="00652222">
      <w:pPr>
        <w:autoSpaceDE w:val="0"/>
        <w:autoSpaceDN w:val="0"/>
        <w:adjustRightInd w:val="0"/>
        <w:jc w:val="both"/>
        <w:rPr>
          <w:rFonts w:cs="Arial"/>
          <w:sz w:val="20"/>
        </w:rPr>
      </w:pPr>
    </w:p>
    <w:p w14:paraId="54127E0C" w14:textId="77777777" w:rsidR="00652222" w:rsidRPr="002856F5" w:rsidRDefault="00652222" w:rsidP="00652222">
      <w:pPr>
        <w:autoSpaceDE w:val="0"/>
        <w:autoSpaceDN w:val="0"/>
        <w:adjustRightInd w:val="0"/>
        <w:jc w:val="both"/>
        <w:rPr>
          <w:rFonts w:cs="Arial"/>
          <w:sz w:val="20"/>
        </w:rPr>
      </w:pPr>
      <w:r w:rsidRPr="002856F5">
        <w:rPr>
          <w:rFonts w:cs="Arial"/>
          <w:sz w:val="20"/>
        </w:rPr>
        <w:t>A més, les empreses licitadores indicaran en el DEUC, si escau, la informació relativa a la persona o les persones habilitades per representar-les en aquesta licitació. El DEUC s’ha de presentar signat electrònicament per la persona o les persones que tenen la deguda representació de l’empresa per presentar la proposició.</w:t>
      </w:r>
    </w:p>
    <w:p w14:paraId="647A7B1B" w14:textId="77777777" w:rsidR="00652222" w:rsidRPr="002856F5" w:rsidRDefault="00652222" w:rsidP="00652222">
      <w:pPr>
        <w:autoSpaceDE w:val="0"/>
        <w:autoSpaceDN w:val="0"/>
        <w:adjustRightInd w:val="0"/>
        <w:jc w:val="both"/>
        <w:rPr>
          <w:rFonts w:cs="Arial"/>
          <w:sz w:val="20"/>
        </w:rPr>
      </w:pPr>
    </w:p>
    <w:p w14:paraId="49D1B877" w14:textId="77777777" w:rsidR="00652222" w:rsidRPr="002856F5" w:rsidRDefault="00652222" w:rsidP="00652222">
      <w:pPr>
        <w:autoSpaceDE w:val="0"/>
        <w:autoSpaceDN w:val="0"/>
        <w:adjustRightInd w:val="0"/>
        <w:jc w:val="both"/>
        <w:rPr>
          <w:rFonts w:cs="Arial"/>
          <w:b/>
          <w:sz w:val="20"/>
        </w:rPr>
      </w:pPr>
      <w:r w:rsidRPr="002856F5">
        <w:rPr>
          <w:rFonts w:cs="Arial"/>
          <w:b/>
          <w:sz w:val="20"/>
        </w:rPr>
        <w:t>Si l’empresa licitadora respon afirmativament la primera pregunta de la part IV del DEUC: “</w:t>
      </w:r>
      <w:r w:rsidRPr="002856F5">
        <w:rPr>
          <w:rFonts w:cs="Arial"/>
          <w:b/>
          <w:i/>
          <w:sz w:val="20"/>
        </w:rPr>
        <w:t>Criteris de selecció</w:t>
      </w:r>
      <w:r w:rsidRPr="002856F5">
        <w:rPr>
          <w:rFonts w:cs="Arial"/>
          <w:b/>
          <w:sz w:val="20"/>
        </w:rPr>
        <w:t xml:space="preserve">”, relativa al compliment de tots els criteris de selecció, s’entendrà que l’empresa licitadora reuneix els requisits de solvència exigits en aquest plec, sense que sigui necessari omplir cap altre casella de la part IV. </w:t>
      </w:r>
    </w:p>
    <w:p w14:paraId="0D9E782A" w14:textId="77777777" w:rsidR="00652222" w:rsidRPr="002856F5" w:rsidRDefault="00652222" w:rsidP="00652222">
      <w:pPr>
        <w:autoSpaceDE w:val="0"/>
        <w:autoSpaceDN w:val="0"/>
        <w:adjustRightInd w:val="0"/>
        <w:jc w:val="both"/>
        <w:rPr>
          <w:rFonts w:cs="Arial"/>
          <w:sz w:val="20"/>
        </w:rPr>
      </w:pPr>
    </w:p>
    <w:p w14:paraId="137488F3" w14:textId="77777777" w:rsidR="00652222" w:rsidRPr="002856F5" w:rsidRDefault="00652222" w:rsidP="00652222">
      <w:pPr>
        <w:autoSpaceDE w:val="0"/>
        <w:autoSpaceDN w:val="0"/>
        <w:adjustRightInd w:val="0"/>
        <w:jc w:val="both"/>
        <w:rPr>
          <w:rFonts w:cs="Arial"/>
          <w:sz w:val="20"/>
        </w:rPr>
      </w:pPr>
      <w:r w:rsidRPr="002856F5">
        <w:rPr>
          <w:rFonts w:cs="Arial"/>
          <w:sz w:val="20"/>
        </w:rPr>
        <w:t>Si l’objecte del contracte es divideix en lots i s’exigeixen requisits de solvència diferents per a cada lot, caldrà que les empreses licitadores emplenin un DEUC per a cada lot o grup de lots al que s’apliquin els mateixos requisits de solvència.</w:t>
      </w:r>
    </w:p>
    <w:p w14:paraId="78B693C3" w14:textId="77777777" w:rsidR="00652222" w:rsidRPr="002856F5" w:rsidRDefault="00652222" w:rsidP="00652222">
      <w:pPr>
        <w:autoSpaceDE w:val="0"/>
        <w:autoSpaceDN w:val="0"/>
        <w:adjustRightInd w:val="0"/>
        <w:jc w:val="both"/>
        <w:rPr>
          <w:rFonts w:cs="Arial"/>
          <w:sz w:val="20"/>
        </w:rPr>
      </w:pPr>
    </w:p>
    <w:p w14:paraId="0F4F969B" w14:textId="77777777" w:rsidR="00652222" w:rsidRPr="002856F5" w:rsidRDefault="00652222" w:rsidP="00652222">
      <w:pPr>
        <w:autoSpaceDE w:val="0"/>
        <w:autoSpaceDN w:val="0"/>
        <w:adjustRightInd w:val="0"/>
        <w:jc w:val="both"/>
        <w:rPr>
          <w:rFonts w:cs="Arial"/>
          <w:sz w:val="20"/>
        </w:rPr>
      </w:pPr>
      <w:r w:rsidRPr="002856F5">
        <w:rPr>
          <w:rFonts w:cs="Arial"/>
          <w:sz w:val="20"/>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14:paraId="7B516809" w14:textId="77777777" w:rsidR="00652222" w:rsidRPr="002856F5" w:rsidRDefault="00652222" w:rsidP="00652222">
      <w:pPr>
        <w:autoSpaceDE w:val="0"/>
        <w:autoSpaceDN w:val="0"/>
        <w:adjustRightInd w:val="0"/>
        <w:jc w:val="both"/>
        <w:rPr>
          <w:rFonts w:cs="Arial"/>
          <w:sz w:val="20"/>
        </w:rPr>
      </w:pPr>
    </w:p>
    <w:p w14:paraId="7D111627" w14:textId="77777777" w:rsidR="00652222" w:rsidRPr="002856F5" w:rsidRDefault="00652222" w:rsidP="00652222">
      <w:pPr>
        <w:autoSpaceDE w:val="0"/>
        <w:autoSpaceDN w:val="0"/>
        <w:adjustRightInd w:val="0"/>
        <w:jc w:val="both"/>
        <w:rPr>
          <w:rFonts w:cs="Arial"/>
          <w:sz w:val="20"/>
        </w:rPr>
      </w:pPr>
      <w:r w:rsidRPr="002856F5">
        <w:rPr>
          <w:rFonts w:cs="Arial"/>
          <w:sz w:val="20"/>
        </w:rPr>
        <w:t>En el cas que l’empresa licitadora recorri a la solvència i mitjans d’altres empreses de conformitat amb el que preveu l’article 75 de la LCSP, o tingui la intenció de subscriure subcontractes, ha d’indicar aquesta circumstància en el DEUC i s’ha de presentar altre DEUC separat per cadascuna de les empreses a la solvència de les quals recorri o que tingui intenció de subcontractar.</w:t>
      </w:r>
    </w:p>
    <w:p w14:paraId="138BE429" w14:textId="77777777" w:rsidR="00652222" w:rsidRPr="002856F5" w:rsidRDefault="00652222" w:rsidP="00652222">
      <w:pPr>
        <w:autoSpaceDE w:val="0"/>
        <w:autoSpaceDN w:val="0"/>
        <w:adjustRightInd w:val="0"/>
        <w:jc w:val="both"/>
        <w:rPr>
          <w:rFonts w:cs="Arial"/>
          <w:sz w:val="20"/>
        </w:rPr>
      </w:pPr>
    </w:p>
    <w:p w14:paraId="78BCB476"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Les empreses licitadores que figurin en una base de dades nacional d’un Estat membre de la Unió Europea, com un expedient virtual de l’empresa, un sistema d’emmagatzematge electrònic de documents o un sistema de </w:t>
      </w:r>
      <w:proofErr w:type="spellStart"/>
      <w:r w:rsidRPr="002856F5">
        <w:rPr>
          <w:rFonts w:cs="Arial"/>
          <w:sz w:val="20"/>
        </w:rPr>
        <w:t>pre</w:t>
      </w:r>
      <w:proofErr w:type="spellEnd"/>
      <w:r w:rsidRPr="002856F5">
        <w:rPr>
          <w:rFonts w:cs="Arial"/>
          <w:sz w:val="20"/>
        </w:rPr>
        <w:t xml:space="preserve">-qualificació, d’accés gratuït, només han de facilitar en cada part del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(Gran Via de les Corts Catalanes, 635, 08010-Barcelona, </w:t>
      </w:r>
      <w:proofErr w:type="spellStart"/>
      <w:r w:rsidRPr="002856F5">
        <w:rPr>
          <w:rFonts w:cs="Arial"/>
          <w:sz w:val="20"/>
        </w:rPr>
        <w:t>telf</w:t>
      </w:r>
      <w:proofErr w:type="spellEnd"/>
      <w:r w:rsidRPr="002856F5">
        <w:rPr>
          <w:rFonts w:cs="Arial"/>
          <w:sz w:val="20"/>
        </w:rPr>
        <w:t xml:space="preserve">. 935 528 090; </w:t>
      </w:r>
      <w:hyperlink r:id="rId16" w:history="1">
        <w:r w:rsidRPr="002856F5">
          <w:rPr>
            <w:rFonts w:cs="Arial"/>
            <w:sz w:val="20"/>
            <w:u w:val="single"/>
          </w:rPr>
          <w:t>http://www.gencat.cat/economia/jcca</w:t>
        </w:r>
      </w:hyperlink>
      <w:r w:rsidRPr="002856F5">
        <w:rPr>
          <w:rFonts w:cs="Arial"/>
          <w:sz w:val="20"/>
        </w:rPr>
        <w:t xml:space="preserve"> ),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w:t>
      </w:r>
    </w:p>
    <w:p w14:paraId="7A63FC37" w14:textId="77777777" w:rsidR="00652222" w:rsidRPr="002856F5" w:rsidRDefault="00652222" w:rsidP="00652222">
      <w:pPr>
        <w:autoSpaceDE w:val="0"/>
        <w:autoSpaceDN w:val="0"/>
        <w:adjustRightInd w:val="0"/>
        <w:jc w:val="both"/>
        <w:rPr>
          <w:rFonts w:cs="Arial"/>
          <w:sz w:val="20"/>
        </w:rPr>
      </w:pPr>
    </w:p>
    <w:p w14:paraId="68CFB2CE" w14:textId="77777777" w:rsidR="00652222" w:rsidRPr="002856F5" w:rsidRDefault="00652222" w:rsidP="00652222">
      <w:pPr>
        <w:autoSpaceDE w:val="0"/>
        <w:autoSpaceDN w:val="0"/>
        <w:adjustRightInd w:val="0"/>
        <w:jc w:val="both"/>
        <w:rPr>
          <w:rFonts w:cs="Arial"/>
          <w:b/>
          <w:sz w:val="20"/>
        </w:rPr>
      </w:pPr>
      <w:r w:rsidRPr="002856F5">
        <w:rPr>
          <w:rFonts w:cs="Arial"/>
          <w:b/>
          <w:sz w:val="20"/>
        </w:rPr>
        <w:t xml:space="preserve">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 </w:t>
      </w:r>
    </w:p>
    <w:p w14:paraId="030B672D" w14:textId="77777777" w:rsidR="00652222" w:rsidRPr="002856F5" w:rsidRDefault="00652222" w:rsidP="00652222">
      <w:pPr>
        <w:autoSpaceDE w:val="0"/>
        <w:autoSpaceDN w:val="0"/>
        <w:adjustRightInd w:val="0"/>
        <w:jc w:val="both"/>
        <w:rPr>
          <w:rFonts w:cs="Arial"/>
          <w:sz w:val="20"/>
        </w:rPr>
      </w:pPr>
    </w:p>
    <w:p w14:paraId="6781D0C2" w14:textId="77777777" w:rsidR="00652222" w:rsidRPr="002856F5" w:rsidRDefault="00652222" w:rsidP="00652222">
      <w:pPr>
        <w:autoSpaceDE w:val="0"/>
        <w:autoSpaceDN w:val="0"/>
        <w:adjustRightInd w:val="0"/>
        <w:jc w:val="both"/>
        <w:rPr>
          <w:rFonts w:cs="Arial"/>
          <w:sz w:val="20"/>
        </w:rPr>
      </w:pPr>
      <w:r w:rsidRPr="002856F5">
        <w:rPr>
          <w:rFonts w:cs="Arial"/>
          <w:sz w:val="20"/>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14:paraId="7A329125" w14:textId="77777777" w:rsidR="00652222" w:rsidRPr="002856F5" w:rsidRDefault="00652222" w:rsidP="00652222">
      <w:pPr>
        <w:autoSpaceDE w:val="0"/>
        <w:autoSpaceDN w:val="0"/>
        <w:adjustRightInd w:val="0"/>
        <w:jc w:val="both"/>
        <w:rPr>
          <w:rFonts w:cs="Arial"/>
          <w:sz w:val="20"/>
        </w:rPr>
      </w:pPr>
    </w:p>
    <w:p w14:paraId="00F73427" w14:textId="77777777" w:rsidR="00652222" w:rsidRPr="002856F5" w:rsidRDefault="00652222" w:rsidP="00652222">
      <w:pPr>
        <w:autoSpaceDE w:val="0"/>
        <w:autoSpaceDN w:val="0"/>
        <w:adjustRightInd w:val="0"/>
        <w:jc w:val="both"/>
        <w:rPr>
          <w:rFonts w:cs="Arial"/>
          <w:b/>
          <w:sz w:val="20"/>
          <w:lang w:eastAsia="es-ES"/>
        </w:rPr>
      </w:pPr>
      <w:r w:rsidRPr="002856F5">
        <w:rPr>
          <w:rFonts w:cs="Arial"/>
          <w:b/>
          <w:sz w:val="20"/>
        </w:rPr>
        <w:t>L’eventual falsedat en allò declarat per les empreses licitadores en el DEUC o en altres declaracions pot donar lloc a la causa de prohibició de contractar amb el sector públic prevista en l’article 71.1.</w:t>
      </w:r>
      <w:r w:rsidRPr="002856F5">
        <w:rPr>
          <w:rFonts w:cs="Arial"/>
          <w:b/>
          <w:i/>
          <w:iCs/>
          <w:sz w:val="20"/>
        </w:rPr>
        <w:t xml:space="preserve">e </w:t>
      </w:r>
      <w:r w:rsidRPr="002856F5">
        <w:rPr>
          <w:rFonts w:cs="Arial"/>
          <w:b/>
          <w:sz w:val="20"/>
        </w:rPr>
        <w:t>de la LCSP.</w:t>
      </w:r>
    </w:p>
    <w:p w14:paraId="26986B73" w14:textId="77777777" w:rsidR="00652222" w:rsidRPr="002856F5" w:rsidRDefault="00652222" w:rsidP="00652222">
      <w:pPr>
        <w:autoSpaceDE w:val="0"/>
        <w:autoSpaceDN w:val="0"/>
        <w:adjustRightInd w:val="0"/>
        <w:jc w:val="both"/>
        <w:rPr>
          <w:rFonts w:cs="Arial"/>
          <w:b/>
          <w:snapToGrid w:val="0"/>
          <w:sz w:val="20"/>
        </w:rPr>
      </w:pPr>
    </w:p>
    <w:p w14:paraId="405EE5DB" w14:textId="77777777" w:rsidR="00652222" w:rsidRPr="002856F5" w:rsidRDefault="00652222" w:rsidP="00652222">
      <w:pPr>
        <w:numPr>
          <w:ilvl w:val="0"/>
          <w:numId w:val="9"/>
        </w:numPr>
        <w:autoSpaceDE w:val="0"/>
        <w:autoSpaceDN w:val="0"/>
        <w:adjustRightInd w:val="0"/>
        <w:jc w:val="both"/>
        <w:rPr>
          <w:rFonts w:cs="Arial"/>
          <w:bCs/>
          <w:sz w:val="20"/>
        </w:rPr>
      </w:pPr>
      <w:r w:rsidRPr="002856F5">
        <w:rPr>
          <w:rFonts w:cs="Arial"/>
          <w:b/>
          <w:bCs/>
          <w:sz w:val="20"/>
        </w:rPr>
        <w:t xml:space="preserve">Declaració de </w:t>
      </w:r>
      <w:r w:rsidRPr="002856F5">
        <w:rPr>
          <w:rFonts w:cs="Arial"/>
          <w:b/>
          <w:sz w:val="20"/>
        </w:rPr>
        <w:t>submissió</w:t>
      </w:r>
      <w:r w:rsidRPr="002856F5">
        <w:rPr>
          <w:rFonts w:cs="Arial"/>
          <w:b/>
          <w:bCs/>
          <w:sz w:val="20"/>
        </w:rPr>
        <w:t xml:space="preserve"> als jutjats i tribunals espanyols</w:t>
      </w:r>
    </w:p>
    <w:p w14:paraId="13A4E80D" w14:textId="77777777" w:rsidR="00652222" w:rsidRPr="002856F5" w:rsidRDefault="00652222" w:rsidP="00652222">
      <w:pPr>
        <w:autoSpaceDE w:val="0"/>
        <w:autoSpaceDN w:val="0"/>
        <w:adjustRightInd w:val="0"/>
        <w:jc w:val="both"/>
        <w:rPr>
          <w:rFonts w:cs="Arial"/>
          <w:sz w:val="20"/>
        </w:rPr>
      </w:pPr>
    </w:p>
    <w:p w14:paraId="386702A8" w14:textId="77777777" w:rsidR="00652222" w:rsidRPr="002856F5" w:rsidRDefault="00652222" w:rsidP="00652222">
      <w:pPr>
        <w:autoSpaceDE w:val="0"/>
        <w:autoSpaceDN w:val="0"/>
        <w:adjustRightInd w:val="0"/>
        <w:jc w:val="both"/>
        <w:rPr>
          <w:rFonts w:cs="Arial"/>
          <w:sz w:val="20"/>
        </w:rPr>
      </w:pPr>
      <w:r w:rsidRPr="002856F5">
        <w:rPr>
          <w:rFonts w:cs="Arial"/>
          <w:sz w:val="20"/>
        </w:rPr>
        <w:t>Les empreses estrangeres han d’aportar una declaració de submissió als jutjats i tribunals espanyols de qualsevol ordre per a totes les incidències que puguin sorgir del contracte, amb renúncia expressa al seu fur propi.</w:t>
      </w:r>
    </w:p>
    <w:p w14:paraId="62DDA8E4" w14:textId="77777777" w:rsidR="00652222" w:rsidRPr="002856F5" w:rsidRDefault="00652222" w:rsidP="00652222">
      <w:pPr>
        <w:autoSpaceDE w:val="0"/>
        <w:autoSpaceDN w:val="0"/>
        <w:adjustRightInd w:val="0"/>
        <w:jc w:val="both"/>
        <w:rPr>
          <w:rFonts w:cs="Arial"/>
          <w:sz w:val="20"/>
        </w:rPr>
      </w:pPr>
    </w:p>
    <w:p w14:paraId="6CA52611" w14:textId="77777777" w:rsidR="00652222" w:rsidRPr="002856F5" w:rsidRDefault="00652222" w:rsidP="00652222">
      <w:pPr>
        <w:numPr>
          <w:ilvl w:val="0"/>
          <w:numId w:val="9"/>
        </w:numPr>
        <w:autoSpaceDE w:val="0"/>
        <w:autoSpaceDN w:val="0"/>
        <w:adjustRightInd w:val="0"/>
        <w:jc w:val="both"/>
        <w:rPr>
          <w:rFonts w:cs="Arial"/>
          <w:b/>
          <w:bCs/>
          <w:sz w:val="20"/>
        </w:rPr>
      </w:pPr>
      <w:r w:rsidRPr="002856F5">
        <w:rPr>
          <w:rFonts w:cs="Arial"/>
          <w:b/>
          <w:bCs/>
          <w:sz w:val="20"/>
        </w:rPr>
        <w:t>Compromís d’adscripció de mitjans materials i/o personals</w:t>
      </w:r>
    </w:p>
    <w:p w14:paraId="16B241F4" w14:textId="77777777" w:rsidR="00652222" w:rsidRPr="002856F5" w:rsidRDefault="00652222" w:rsidP="00652222">
      <w:pPr>
        <w:autoSpaceDE w:val="0"/>
        <w:autoSpaceDN w:val="0"/>
        <w:adjustRightInd w:val="0"/>
        <w:jc w:val="both"/>
        <w:rPr>
          <w:rFonts w:cs="Arial"/>
          <w:b/>
          <w:bCs/>
          <w:sz w:val="20"/>
        </w:rPr>
      </w:pPr>
    </w:p>
    <w:p w14:paraId="4F98F725"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Quan així es requereixi en l’apartat F.3 </w:t>
      </w:r>
      <w:r w:rsidRPr="002856F5">
        <w:rPr>
          <w:rFonts w:cs="Arial"/>
          <w:bCs/>
          <w:sz w:val="20"/>
        </w:rPr>
        <w:t xml:space="preserve">del quadre de característiques, </w:t>
      </w:r>
      <w:r w:rsidRPr="002856F5">
        <w:rPr>
          <w:rFonts w:cs="Arial"/>
          <w:sz w:val="20"/>
        </w:rPr>
        <w:t xml:space="preserve">declaració de l’empresa de comprometre’s a adscriure a l’execució del contracte determinats mitjans materials i/o personals. </w:t>
      </w:r>
    </w:p>
    <w:p w14:paraId="3A4E278D" w14:textId="77777777" w:rsidR="00652222" w:rsidRPr="002856F5" w:rsidRDefault="00652222" w:rsidP="00652222">
      <w:pPr>
        <w:autoSpaceDE w:val="0"/>
        <w:autoSpaceDN w:val="0"/>
        <w:adjustRightInd w:val="0"/>
        <w:jc w:val="both"/>
        <w:rPr>
          <w:rFonts w:cs="Arial"/>
          <w:sz w:val="20"/>
        </w:rPr>
      </w:pPr>
    </w:p>
    <w:p w14:paraId="63500F48" w14:textId="77777777" w:rsidR="00652222" w:rsidRPr="002856F5" w:rsidRDefault="00652222" w:rsidP="00652222">
      <w:pPr>
        <w:numPr>
          <w:ilvl w:val="0"/>
          <w:numId w:val="9"/>
        </w:numPr>
        <w:autoSpaceDE w:val="0"/>
        <w:autoSpaceDN w:val="0"/>
        <w:adjustRightInd w:val="0"/>
        <w:jc w:val="both"/>
        <w:rPr>
          <w:rFonts w:cs="Arial"/>
          <w:b/>
          <w:bCs/>
          <w:sz w:val="20"/>
        </w:rPr>
      </w:pPr>
      <w:r w:rsidRPr="002856F5">
        <w:rPr>
          <w:rFonts w:cs="Arial"/>
          <w:b/>
          <w:bCs/>
          <w:sz w:val="20"/>
        </w:rPr>
        <w:t>Altra documentació</w:t>
      </w:r>
    </w:p>
    <w:p w14:paraId="11672CCD" w14:textId="77777777" w:rsidR="00652222" w:rsidRPr="002856F5" w:rsidRDefault="00652222" w:rsidP="00652222">
      <w:pPr>
        <w:autoSpaceDE w:val="0"/>
        <w:autoSpaceDN w:val="0"/>
        <w:adjustRightInd w:val="0"/>
        <w:jc w:val="both"/>
        <w:rPr>
          <w:rFonts w:cs="Arial"/>
          <w:b/>
          <w:bCs/>
          <w:sz w:val="20"/>
        </w:rPr>
      </w:pPr>
    </w:p>
    <w:p w14:paraId="3E2E80AD" w14:textId="77777777" w:rsidR="00652222" w:rsidRPr="002856F5" w:rsidRDefault="00652222" w:rsidP="00652222">
      <w:pPr>
        <w:autoSpaceDE w:val="0"/>
        <w:autoSpaceDN w:val="0"/>
        <w:adjustRightInd w:val="0"/>
        <w:jc w:val="both"/>
        <w:rPr>
          <w:rFonts w:cs="Arial"/>
          <w:bCs/>
          <w:sz w:val="20"/>
        </w:rPr>
      </w:pPr>
      <w:r w:rsidRPr="002856F5">
        <w:rPr>
          <w:rFonts w:cs="Arial"/>
          <w:sz w:val="20"/>
        </w:rPr>
        <w:t>Qualsevol altra documentació que s’exigeixi en l’apartat G.1 del quadre de característiques.</w:t>
      </w:r>
    </w:p>
    <w:p w14:paraId="190B3C46" w14:textId="77777777" w:rsidR="00652222" w:rsidRPr="002856F5" w:rsidRDefault="00652222" w:rsidP="00652222">
      <w:pPr>
        <w:autoSpaceDE w:val="0"/>
        <w:autoSpaceDN w:val="0"/>
        <w:adjustRightInd w:val="0"/>
        <w:jc w:val="both"/>
        <w:rPr>
          <w:rFonts w:cs="Arial"/>
          <w:bCs/>
          <w:sz w:val="20"/>
        </w:rPr>
      </w:pPr>
    </w:p>
    <w:p w14:paraId="5F141196" w14:textId="77777777" w:rsidR="00652222" w:rsidRPr="002856F5" w:rsidRDefault="00652222" w:rsidP="00652222">
      <w:pPr>
        <w:numPr>
          <w:ilvl w:val="0"/>
          <w:numId w:val="9"/>
        </w:numPr>
        <w:autoSpaceDE w:val="0"/>
        <w:autoSpaceDN w:val="0"/>
        <w:adjustRightInd w:val="0"/>
        <w:jc w:val="both"/>
        <w:rPr>
          <w:rFonts w:cs="Arial"/>
          <w:b/>
          <w:bCs/>
          <w:sz w:val="20"/>
        </w:rPr>
      </w:pPr>
      <w:r w:rsidRPr="002856F5">
        <w:rPr>
          <w:rFonts w:cs="Arial"/>
          <w:b/>
          <w:bCs/>
          <w:sz w:val="20"/>
        </w:rPr>
        <w:t>Garantia provisional</w:t>
      </w:r>
    </w:p>
    <w:p w14:paraId="1FF37E43" w14:textId="77777777" w:rsidR="00652222" w:rsidRPr="002856F5" w:rsidRDefault="00652222" w:rsidP="00652222">
      <w:pPr>
        <w:autoSpaceDE w:val="0"/>
        <w:autoSpaceDN w:val="0"/>
        <w:adjustRightInd w:val="0"/>
        <w:jc w:val="both"/>
        <w:rPr>
          <w:rFonts w:cs="Arial"/>
          <w:sz w:val="20"/>
        </w:rPr>
      </w:pPr>
    </w:p>
    <w:p w14:paraId="5B3F90DA" w14:textId="77777777" w:rsidR="00652222" w:rsidRPr="002856F5" w:rsidRDefault="00652222" w:rsidP="00652222">
      <w:pPr>
        <w:autoSpaceDE w:val="0"/>
        <w:autoSpaceDN w:val="0"/>
        <w:adjustRightInd w:val="0"/>
        <w:jc w:val="both"/>
        <w:rPr>
          <w:rFonts w:cs="Arial"/>
          <w:sz w:val="20"/>
        </w:rPr>
      </w:pPr>
      <w:r w:rsidRPr="002856F5">
        <w:rPr>
          <w:rFonts w:cs="Arial"/>
          <w:sz w:val="20"/>
        </w:rPr>
        <w:t>Resguard acreditatiu de la constitució de la garantia provisional quan s’estableixi en l’</w:t>
      </w:r>
      <w:r w:rsidRPr="002856F5">
        <w:rPr>
          <w:rFonts w:cs="Arial"/>
          <w:bCs/>
          <w:sz w:val="20"/>
        </w:rPr>
        <w:t xml:space="preserve">apartat H del quadre de característiques </w:t>
      </w:r>
      <w:r w:rsidRPr="002856F5">
        <w:rPr>
          <w:rFonts w:cs="Arial"/>
          <w:sz w:val="20"/>
        </w:rPr>
        <w:t>i per l’import que es determini.</w:t>
      </w:r>
    </w:p>
    <w:p w14:paraId="30A4E419" w14:textId="77777777" w:rsidR="00652222" w:rsidRPr="002856F5" w:rsidRDefault="00652222" w:rsidP="00652222">
      <w:pPr>
        <w:autoSpaceDE w:val="0"/>
        <w:autoSpaceDN w:val="0"/>
        <w:adjustRightInd w:val="0"/>
        <w:jc w:val="both"/>
        <w:rPr>
          <w:rFonts w:cs="Arial"/>
          <w:sz w:val="20"/>
        </w:rPr>
      </w:pPr>
    </w:p>
    <w:p w14:paraId="40CF51F2" w14:textId="77777777" w:rsidR="00652222" w:rsidRPr="002856F5" w:rsidRDefault="00652222" w:rsidP="00652222">
      <w:pPr>
        <w:autoSpaceDE w:val="0"/>
        <w:autoSpaceDN w:val="0"/>
        <w:adjustRightInd w:val="0"/>
        <w:jc w:val="both"/>
        <w:rPr>
          <w:rFonts w:cs="Arial"/>
          <w:sz w:val="20"/>
        </w:rPr>
      </w:pPr>
      <w:r w:rsidRPr="002856F5">
        <w:rPr>
          <w:rFonts w:cs="Arial"/>
          <w:sz w:val="20"/>
        </w:rPr>
        <w:t>La garantia provisional es pot constituir:</w:t>
      </w:r>
    </w:p>
    <w:p w14:paraId="6C8799F6" w14:textId="77777777" w:rsidR="00652222" w:rsidRPr="002856F5" w:rsidRDefault="00652222" w:rsidP="00652222">
      <w:pPr>
        <w:autoSpaceDE w:val="0"/>
        <w:autoSpaceDN w:val="0"/>
        <w:adjustRightInd w:val="0"/>
        <w:jc w:val="both"/>
        <w:rPr>
          <w:rFonts w:cs="Arial"/>
          <w:sz w:val="20"/>
        </w:rPr>
      </w:pPr>
    </w:p>
    <w:p w14:paraId="292A6589" w14:textId="77777777" w:rsidR="00652222" w:rsidRPr="002856F5" w:rsidRDefault="00652222" w:rsidP="00652222">
      <w:pPr>
        <w:numPr>
          <w:ilvl w:val="0"/>
          <w:numId w:val="10"/>
        </w:numPr>
        <w:autoSpaceDE w:val="0"/>
        <w:autoSpaceDN w:val="0"/>
        <w:adjustRightInd w:val="0"/>
        <w:jc w:val="both"/>
        <w:rPr>
          <w:rFonts w:cs="Arial"/>
          <w:sz w:val="20"/>
        </w:rPr>
      </w:pPr>
      <w:r w:rsidRPr="002856F5">
        <w:rPr>
          <w:rFonts w:cs="Arial"/>
          <w:sz w:val="20"/>
        </w:rPr>
        <w:t>En efectiu o en valors de deute públic, amb subjecció en cada cas, a les condicions reglamentàriament establertes, i d’acord amb els requisits disposats en l’article 55 del RGLCAP i als models que figuren en els annexos III i IV de la mateixa norma. L’efectiu s’ha de dipositar a la Caixa General de Dipòsits de la Tresoreria General de la Generalitat de Catalunya o a les caixes de dipòsits de les tresoreries territorials. Els certificats d’immobilització dels valors anotats s’han de presentar davant l’òrgan de contractació.</w:t>
      </w:r>
    </w:p>
    <w:p w14:paraId="5A85F34A" w14:textId="77777777" w:rsidR="00652222" w:rsidRPr="002856F5" w:rsidRDefault="00652222" w:rsidP="00652222">
      <w:pPr>
        <w:numPr>
          <w:ilvl w:val="0"/>
          <w:numId w:val="10"/>
        </w:numPr>
        <w:autoSpaceDE w:val="0"/>
        <w:autoSpaceDN w:val="0"/>
        <w:adjustRightInd w:val="0"/>
        <w:jc w:val="both"/>
        <w:rPr>
          <w:rFonts w:cs="Arial"/>
          <w:sz w:val="20"/>
        </w:rPr>
      </w:pPr>
      <w:r w:rsidRPr="002856F5">
        <w:rPr>
          <w:rFonts w:cs="Arial"/>
          <w:sz w:val="20"/>
        </w:rPr>
        <w:lastRenderedPageBreak/>
        <w:t>Mitjançant aval presentat davant l’òrgan de contractació, en la forma i condicions reglamentàries, i sense dipositar-lo a la Caixa General de Dipòsits, prestat per qualsevol banc, caixa d’estalvis, cooperatives de crèdit, establiment financer de crèdit o societats de garantia recíproca autoritzats per operar a Espanya, amb estricte compliment del que disposen els articles 56 i 58 i l’annex V del RGLCAP.</w:t>
      </w:r>
    </w:p>
    <w:p w14:paraId="5FD33266" w14:textId="77777777" w:rsidR="00652222" w:rsidRPr="002856F5" w:rsidRDefault="00652222" w:rsidP="00652222">
      <w:pPr>
        <w:numPr>
          <w:ilvl w:val="0"/>
          <w:numId w:val="10"/>
        </w:numPr>
        <w:autoSpaceDE w:val="0"/>
        <w:autoSpaceDN w:val="0"/>
        <w:adjustRightInd w:val="0"/>
        <w:jc w:val="both"/>
        <w:rPr>
          <w:rFonts w:cs="Arial"/>
          <w:sz w:val="20"/>
        </w:rPr>
      </w:pPr>
      <w:r w:rsidRPr="002856F5">
        <w:rPr>
          <w:rFonts w:cs="Arial"/>
          <w:sz w:val="20"/>
        </w:rPr>
        <w:t>Per contracte d’assegurança de caució celebrat d’acord amb els requisits dels articles 57, 58 i annex VI del RGLCAP, i subscrit amb una entitat asseguradora autoritzada per operar en el ram de caució. El certificat del contracte s’ha de lliurar a l’òrgan de contractació.</w:t>
      </w:r>
    </w:p>
    <w:p w14:paraId="44416F10" w14:textId="77777777" w:rsidR="00652222" w:rsidRPr="002856F5" w:rsidRDefault="00652222" w:rsidP="00652222">
      <w:pPr>
        <w:autoSpaceDE w:val="0"/>
        <w:autoSpaceDN w:val="0"/>
        <w:adjustRightInd w:val="0"/>
        <w:jc w:val="both"/>
        <w:rPr>
          <w:rFonts w:cs="Arial"/>
          <w:sz w:val="20"/>
        </w:rPr>
      </w:pPr>
    </w:p>
    <w:p w14:paraId="1D4E83E5" w14:textId="77777777" w:rsidR="00652222" w:rsidRPr="002856F5" w:rsidRDefault="00652222" w:rsidP="00652222">
      <w:pPr>
        <w:autoSpaceDE w:val="0"/>
        <w:autoSpaceDN w:val="0"/>
        <w:adjustRightInd w:val="0"/>
        <w:jc w:val="both"/>
        <w:rPr>
          <w:rFonts w:cs="Arial"/>
          <w:sz w:val="20"/>
        </w:rPr>
      </w:pPr>
      <w:r w:rsidRPr="002856F5">
        <w:rPr>
          <w:rFonts w:cs="Arial"/>
          <w:sz w:val="20"/>
        </w:rPr>
        <w:t>En el cas d’unions temporals d’empreses, les garanties provisionals es poden constituir per una o vàries de les empreses participants, sempre que en conjunt s’arribi a la quantia requerida i cobreixi solidàriament a totes les empreses integrants de la unió temporal.</w:t>
      </w:r>
    </w:p>
    <w:p w14:paraId="68269BD1" w14:textId="77777777" w:rsidR="00652222" w:rsidRPr="002856F5" w:rsidRDefault="00652222" w:rsidP="00652222">
      <w:pPr>
        <w:autoSpaceDE w:val="0"/>
        <w:autoSpaceDN w:val="0"/>
        <w:adjustRightInd w:val="0"/>
        <w:jc w:val="both"/>
        <w:rPr>
          <w:rFonts w:cs="Arial"/>
          <w:sz w:val="20"/>
        </w:rPr>
      </w:pPr>
    </w:p>
    <w:p w14:paraId="2C348089"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La garantia provisional s’extingeix automàticament i s’ha de retornar a les empreses licitadores immediatament després de la perfecció del contracte. En tot cas, la garantia provisional s’ha de tornar a l’empresa licitadora seleccionada com a adjudicatària quan hagi constituït la garantia definitiva, si bé aquesta pot aplicar l’import de la garantia provisional a la definitiva o procedir a constituir una garantia definitiva </w:t>
      </w:r>
      <w:r w:rsidRPr="002856F5">
        <w:rPr>
          <w:rFonts w:cs="Arial"/>
          <w:i/>
          <w:sz w:val="20"/>
        </w:rPr>
        <w:t xml:space="preserve">ex </w:t>
      </w:r>
      <w:proofErr w:type="spellStart"/>
      <w:r w:rsidRPr="002856F5">
        <w:rPr>
          <w:rFonts w:cs="Arial"/>
          <w:i/>
          <w:sz w:val="20"/>
        </w:rPr>
        <w:t>novo</w:t>
      </w:r>
      <w:proofErr w:type="spellEnd"/>
      <w:r w:rsidRPr="002856F5">
        <w:rPr>
          <w:rFonts w:cs="Arial"/>
          <w:sz w:val="20"/>
        </w:rPr>
        <w:t>.</w:t>
      </w:r>
    </w:p>
    <w:p w14:paraId="7533D8EA" w14:textId="77777777" w:rsidR="00652222" w:rsidRPr="002856F5" w:rsidRDefault="00652222" w:rsidP="00652222">
      <w:pPr>
        <w:autoSpaceDE w:val="0"/>
        <w:autoSpaceDN w:val="0"/>
        <w:adjustRightInd w:val="0"/>
        <w:jc w:val="both"/>
        <w:rPr>
          <w:rFonts w:cs="Arial"/>
          <w:sz w:val="20"/>
        </w:rPr>
      </w:pPr>
    </w:p>
    <w:p w14:paraId="61157E58" w14:textId="77777777" w:rsidR="00652222" w:rsidRPr="002856F5" w:rsidRDefault="00652222" w:rsidP="00652222">
      <w:pPr>
        <w:autoSpaceDE w:val="0"/>
        <w:autoSpaceDN w:val="0"/>
        <w:adjustRightInd w:val="0"/>
        <w:jc w:val="both"/>
        <w:rPr>
          <w:rFonts w:cs="Arial"/>
          <w:b/>
          <w:bCs/>
          <w:sz w:val="20"/>
        </w:rPr>
      </w:pPr>
      <w:r w:rsidRPr="002856F5">
        <w:rPr>
          <w:rFonts w:cs="Arial"/>
          <w:b/>
          <w:bCs/>
          <w:sz w:val="20"/>
        </w:rPr>
        <w:t>CONTINGUT DEL SOBRE B I, SI S’ESCAU, DEL SOBRE C</w:t>
      </w:r>
    </w:p>
    <w:p w14:paraId="109CE132" w14:textId="77777777" w:rsidR="00652222" w:rsidRPr="002856F5" w:rsidRDefault="00652222" w:rsidP="00652222">
      <w:pPr>
        <w:autoSpaceDE w:val="0"/>
        <w:autoSpaceDN w:val="0"/>
        <w:adjustRightInd w:val="0"/>
        <w:jc w:val="both"/>
        <w:rPr>
          <w:rFonts w:cs="Arial"/>
          <w:b/>
          <w:bCs/>
          <w:sz w:val="20"/>
        </w:rPr>
      </w:pPr>
    </w:p>
    <w:p w14:paraId="6D77EBDD" w14:textId="77777777" w:rsidR="00652222" w:rsidRPr="002856F5" w:rsidRDefault="00652222" w:rsidP="00652222">
      <w:pPr>
        <w:numPr>
          <w:ilvl w:val="0"/>
          <w:numId w:val="11"/>
        </w:numPr>
        <w:tabs>
          <w:tab w:val="left" w:pos="284"/>
        </w:tabs>
        <w:autoSpaceDE w:val="0"/>
        <w:autoSpaceDN w:val="0"/>
        <w:adjustRightInd w:val="0"/>
        <w:ind w:left="0" w:firstLine="0"/>
        <w:jc w:val="both"/>
        <w:rPr>
          <w:rFonts w:cs="Arial"/>
          <w:sz w:val="20"/>
        </w:rPr>
      </w:pPr>
      <w:r w:rsidRPr="002856F5">
        <w:rPr>
          <w:rFonts w:cs="Arial"/>
          <w:sz w:val="20"/>
        </w:rPr>
        <w:t xml:space="preserve">Si s’ha establert el preu o un criteri basat en la rendibilitat, com el cost del cicle de vida, com a </w:t>
      </w:r>
      <w:r w:rsidRPr="002856F5">
        <w:rPr>
          <w:rFonts w:cs="Arial"/>
          <w:b/>
          <w:sz w:val="20"/>
        </w:rPr>
        <w:t xml:space="preserve">únic </w:t>
      </w:r>
      <w:r w:rsidRPr="002856F5">
        <w:rPr>
          <w:rFonts w:cs="Arial"/>
          <w:sz w:val="20"/>
        </w:rPr>
        <w:t>criteri d’adjudicació, les empreses licitadores han d’incloure en el sobre B la seva proposició econòmica.</w:t>
      </w:r>
    </w:p>
    <w:p w14:paraId="2CA08009" w14:textId="77777777" w:rsidR="00652222" w:rsidRPr="002856F5" w:rsidRDefault="00652222" w:rsidP="00652222">
      <w:pPr>
        <w:tabs>
          <w:tab w:val="left" w:pos="284"/>
        </w:tabs>
        <w:autoSpaceDE w:val="0"/>
        <w:autoSpaceDN w:val="0"/>
        <w:adjustRightInd w:val="0"/>
        <w:jc w:val="both"/>
        <w:rPr>
          <w:rFonts w:cs="Arial"/>
          <w:sz w:val="20"/>
        </w:rPr>
      </w:pPr>
    </w:p>
    <w:p w14:paraId="245CB1C3" w14:textId="77777777" w:rsidR="00652222" w:rsidRPr="002856F5" w:rsidRDefault="00652222" w:rsidP="00652222">
      <w:pPr>
        <w:numPr>
          <w:ilvl w:val="0"/>
          <w:numId w:val="11"/>
        </w:numPr>
        <w:tabs>
          <w:tab w:val="left" w:pos="284"/>
        </w:tabs>
        <w:autoSpaceDE w:val="0"/>
        <w:autoSpaceDN w:val="0"/>
        <w:adjustRightInd w:val="0"/>
        <w:ind w:left="0" w:firstLine="0"/>
        <w:jc w:val="both"/>
        <w:rPr>
          <w:rFonts w:cs="Arial"/>
          <w:sz w:val="20"/>
        </w:rPr>
      </w:pPr>
      <w:r w:rsidRPr="002856F5">
        <w:rPr>
          <w:rFonts w:cs="Arial"/>
          <w:sz w:val="20"/>
        </w:rPr>
        <w:t xml:space="preserve">Si s’han establert </w:t>
      </w:r>
      <w:r w:rsidRPr="002856F5">
        <w:rPr>
          <w:rFonts w:cs="Arial"/>
          <w:b/>
          <w:sz w:val="20"/>
        </w:rPr>
        <w:t>diversos</w:t>
      </w:r>
      <w:r w:rsidRPr="002856F5">
        <w:rPr>
          <w:rFonts w:cs="Arial"/>
          <w:sz w:val="20"/>
        </w:rPr>
        <w:t xml:space="preserve"> criteris d’adjudicació que responen </w:t>
      </w:r>
      <w:r w:rsidRPr="002856F5">
        <w:rPr>
          <w:rFonts w:cs="Arial"/>
          <w:b/>
          <w:sz w:val="20"/>
        </w:rPr>
        <w:t>tots</w:t>
      </w:r>
      <w:r w:rsidRPr="002856F5">
        <w:rPr>
          <w:rFonts w:cs="Arial"/>
          <w:sz w:val="20"/>
        </w:rPr>
        <w:t xml:space="preserve"> ells a una </w:t>
      </w:r>
      <w:r w:rsidRPr="002856F5">
        <w:rPr>
          <w:rFonts w:cs="Arial"/>
          <w:b/>
          <w:sz w:val="20"/>
        </w:rPr>
        <w:t xml:space="preserve">mateixa </w:t>
      </w:r>
      <w:r w:rsidRPr="002856F5">
        <w:rPr>
          <w:rFonts w:cs="Arial"/>
          <w:sz w:val="20"/>
        </w:rPr>
        <w:t xml:space="preserve">tipologia de valoració, és a dir, tots sotmesos a judici de valor </w:t>
      </w:r>
      <w:r w:rsidRPr="002856F5">
        <w:rPr>
          <w:rFonts w:cs="Arial"/>
          <w:b/>
          <w:sz w:val="20"/>
        </w:rPr>
        <w:t>o</w:t>
      </w:r>
      <w:r w:rsidRPr="002856F5">
        <w:rPr>
          <w:rFonts w:cs="Arial"/>
          <w:sz w:val="20"/>
        </w:rPr>
        <w:t xml:space="preserve"> tots quantificables de forma automàtica, les empreses licitadores han d’incloure en el sobre B tota la documentació que conforma la seva oferta.</w:t>
      </w:r>
    </w:p>
    <w:p w14:paraId="131C4D2D" w14:textId="77777777" w:rsidR="00652222" w:rsidRPr="002856F5" w:rsidRDefault="00652222" w:rsidP="00652222">
      <w:pPr>
        <w:tabs>
          <w:tab w:val="left" w:pos="284"/>
        </w:tabs>
        <w:autoSpaceDE w:val="0"/>
        <w:autoSpaceDN w:val="0"/>
        <w:adjustRightInd w:val="0"/>
        <w:jc w:val="both"/>
        <w:rPr>
          <w:rFonts w:cs="Arial"/>
          <w:sz w:val="20"/>
        </w:rPr>
      </w:pPr>
    </w:p>
    <w:p w14:paraId="3FC967D4" w14:textId="77777777" w:rsidR="00652222" w:rsidRPr="002856F5" w:rsidRDefault="00652222" w:rsidP="00652222">
      <w:pPr>
        <w:numPr>
          <w:ilvl w:val="0"/>
          <w:numId w:val="11"/>
        </w:numPr>
        <w:tabs>
          <w:tab w:val="left" w:pos="284"/>
        </w:tabs>
        <w:autoSpaceDE w:val="0"/>
        <w:autoSpaceDN w:val="0"/>
        <w:adjustRightInd w:val="0"/>
        <w:ind w:left="0" w:firstLine="0"/>
        <w:jc w:val="both"/>
        <w:rPr>
          <w:rFonts w:cs="Arial"/>
          <w:b/>
          <w:sz w:val="20"/>
        </w:rPr>
      </w:pPr>
      <w:r w:rsidRPr="002856F5">
        <w:rPr>
          <w:rFonts w:cs="Arial"/>
          <w:sz w:val="20"/>
        </w:rPr>
        <w:t xml:space="preserve">Si s’han establert </w:t>
      </w:r>
      <w:r w:rsidRPr="002856F5">
        <w:rPr>
          <w:rFonts w:cs="Arial"/>
          <w:b/>
          <w:sz w:val="20"/>
        </w:rPr>
        <w:t>tant criteris d’adjudicació avaluables en funció d’un judici de valor, com criteris quantificables de forma automàtica</w:t>
      </w:r>
      <w:r w:rsidRPr="002856F5">
        <w:rPr>
          <w:rFonts w:cs="Arial"/>
          <w:sz w:val="20"/>
        </w:rPr>
        <w:t xml:space="preserve">, les empreses licitadores han d’incloure en el sobre B tota la documentació relacionada amb els criteris d’adjudicació sotmesos a judici de valor i en el sobre C la documentació relativa als criteris quantificables de forma automàtica. </w:t>
      </w:r>
      <w:r w:rsidRPr="002856F5">
        <w:rPr>
          <w:rFonts w:cs="Arial"/>
          <w:b/>
          <w:sz w:val="20"/>
        </w:rPr>
        <w:t>En aquest cas, la inclusió en el Sobre B de l’oferta econòmica, així com de qualsevol informació de l’oferta de caràcter rellevant avaluable de forma automàtica i que, per tant, s’ha d’incloure en el sobre C, pot comportar l’exclusió de l’empresa licitadora, quan es vulneri el secret de les ofertes o el deure de no tenir coneixement del contingut de la documentació relativa als criteris de valoració objectiva abans de la relativa als criteris de valoració subjectiva.</w:t>
      </w:r>
    </w:p>
    <w:p w14:paraId="2CA0F780" w14:textId="77777777" w:rsidR="00652222" w:rsidRPr="002856F5" w:rsidRDefault="00652222" w:rsidP="00652222">
      <w:pPr>
        <w:autoSpaceDE w:val="0"/>
        <w:autoSpaceDN w:val="0"/>
        <w:adjustRightInd w:val="0"/>
        <w:jc w:val="both"/>
        <w:rPr>
          <w:rFonts w:cs="Arial"/>
          <w:sz w:val="20"/>
        </w:rPr>
      </w:pPr>
    </w:p>
    <w:p w14:paraId="3643A7EB"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La proposició econòmica i la referent als altres criteris d’adjudicació quantificables de forma automàtica s’ha de formular, si s’escau, conforme al model que s’adjunta com a </w:t>
      </w:r>
      <w:r w:rsidRPr="002856F5">
        <w:rPr>
          <w:rFonts w:cs="Arial"/>
          <w:bCs/>
          <w:sz w:val="20"/>
        </w:rPr>
        <w:t>annex 2</w:t>
      </w:r>
      <w:r w:rsidRPr="002856F5">
        <w:rPr>
          <w:rFonts w:cs="Arial"/>
          <w:b/>
          <w:bCs/>
          <w:sz w:val="20"/>
        </w:rPr>
        <w:t xml:space="preserve"> </w:t>
      </w:r>
      <w:r w:rsidRPr="002856F5">
        <w:rPr>
          <w:rFonts w:cs="Arial"/>
          <w:sz w:val="20"/>
        </w:rPr>
        <w:t>a aquest plec i com a plantilla al sobre C d’aquesta licitació inclòs en l’eina de Sobre Digital.</w:t>
      </w:r>
    </w:p>
    <w:p w14:paraId="5C8DA19C" w14:textId="77777777" w:rsidR="00652222" w:rsidRPr="002856F5" w:rsidRDefault="00652222" w:rsidP="00652222">
      <w:pPr>
        <w:autoSpaceDE w:val="0"/>
        <w:autoSpaceDN w:val="0"/>
        <w:adjustRightInd w:val="0"/>
        <w:jc w:val="both"/>
        <w:rPr>
          <w:rFonts w:cs="Arial"/>
          <w:sz w:val="20"/>
        </w:rPr>
      </w:pPr>
    </w:p>
    <w:p w14:paraId="407DC333" w14:textId="77777777" w:rsidR="00652222" w:rsidRPr="002856F5" w:rsidRDefault="00652222" w:rsidP="00652222">
      <w:pPr>
        <w:autoSpaceDE w:val="0"/>
        <w:autoSpaceDN w:val="0"/>
        <w:adjustRightInd w:val="0"/>
        <w:jc w:val="both"/>
        <w:rPr>
          <w:rFonts w:cs="Arial"/>
          <w:sz w:val="20"/>
        </w:rPr>
      </w:pPr>
      <w:r w:rsidRPr="002856F5">
        <w:rPr>
          <w:rFonts w:cs="Arial"/>
          <w:sz w:val="20"/>
        </w:rPr>
        <w:t>No s’acceptaran les proposicions econòmiques que tinguin omissions, errades o esmenes que no permetin conèixer clarament allò que es considera fonamental per valorar-les.</w:t>
      </w:r>
    </w:p>
    <w:p w14:paraId="33B65A17" w14:textId="77777777" w:rsidR="00652222" w:rsidRPr="002856F5" w:rsidRDefault="00652222" w:rsidP="00652222">
      <w:pPr>
        <w:autoSpaceDE w:val="0"/>
        <w:autoSpaceDN w:val="0"/>
        <w:adjustRightInd w:val="0"/>
        <w:jc w:val="both"/>
        <w:rPr>
          <w:rFonts w:cs="Arial"/>
          <w:sz w:val="20"/>
        </w:rPr>
      </w:pPr>
    </w:p>
    <w:p w14:paraId="75AAE0AB" w14:textId="77777777" w:rsidR="00652222" w:rsidRPr="002856F5" w:rsidRDefault="00652222" w:rsidP="00652222">
      <w:pPr>
        <w:autoSpaceDE w:val="0"/>
        <w:autoSpaceDN w:val="0"/>
        <w:adjustRightInd w:val="0"/>
        <w:jc w:val="both"/>
        <w:rPr>
          <w:rFonts w:cs="Arial"/>
          <w:sz w:val="20"/>
        </w:rPr>
      </w:pPr>
      <w:r w:rsidRPr="002856F5">
        <w:rPr>
          <w:rFonts w:cs="Arial"/>
          <w:sz w:val="20"/>
        </w:rPr>
        <w:t>A través de l’eina de Sobre Digital les empreses hauran de signar el document “resum” de les seves ofertes, amb signatura electrònica avançada basada en un certificat qualificat o reconegut, amb la signatura del qual s’entén signada la totalitat de l’oferta, atès que aquest document conté les empremtes electròniques de tots els documents que la composen.</w:t>
      </w:r>
    </w:p>
    <w:p w14:paraId="377A08CB" w14:textId="77777777" w:rsidR="00652222" w:rsidRPr="002856F5" w:rsidRDefault="00652222" w:rsidP="00652222">
      <w:pPr>
        <w:autoSpaceDE w:val="0"/>
        <w:autoSpaceDN w:val="0"/>
        <w:adjustRightInd w:val="0"/>
        <w:jc w:val="both"/>
        <w:rPr>
          <w:rFonts w:cs="Arial"/>
          <w:sz w:val="20"/>
        </w:rPr>
      </w:pPr>
    </w:p>
    <w:p w14:paraId="5FB01335"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del DEUC. </w:t>
      </w:r>
    </w:p>
    <w:p w14:paraId="00DDD2B1" w14:textId="77777777" w:rsidR="00652222" w:rsidRPr="002856F5" w:rsidRDefault="00652222" w:rsidP="00652222">
      <w:pPr>
        <w:autoSpaceDE w:val="0"/>
        <w:autoSpaceDN w:val="0"/>
        <w:adjustRightInd w:val="0"/>
        <w:jc w:val="both"/>
        <w:rPr>
          <w:rFonts w:cs="Arial"/>
          <w:sz w:val="20"/>
        </w:rPr>
      </w:pPr>
    </w:p>
    <w:p w14:paraId="58E87C22" w14:textId="77777777" w:rsidR="00652222" w:rsidRPr="002856F5" w:rsidRDefault="00652222" w:rsidP="00652222">
      <w:pPr>
        <w:autoSpaceDE w:val="0"/>
        <w:autoSpaceDN w:val="0"/>
        <w:adjustRightInd w:val="0"/>
        <w:jc w:val="both"/>
        <w:rPr>
          <w:rFonts w:cs="Arial"/>
          <w:sz w:val="20"/>
        </w:rPr>
      </w:pPr>
      <w:r w:rsidRPr="002856F5">
        <w:rPr>
          <w:rFonts w:cs="Arial"/>
          <w:b/>
          <w:sz w:val="20"/>
        </w:rPr>
        <w:t>Les empreses licitadores podran assenyalar, en l’eina de Sobre Digital, quins documents contenen informació confidencial</w:t>
      </w:r>
      <w:r w:rsidRPr="002856F5">
        <w:rPr>
          <w:rFonts w:cs="Arial"/>
          <w:sz w:val="20"/>
        </w:rPr>
        <w:t>.</w:t>
      </w:r>
    </w:p>
    <w:p w14:paraId="69EF0828" w14:textId="77777777" w:rsidR="00652222" w:rsidRPr="002856F5" w:rsidRDefault="00652222" w:rsidP="00652222">
      <w:pPr>
        <w:autoSpaceDE w:val="0"/>
        <w:autoSpaceDN w:val="0"/>
        <w:adjustRightInd w:val="0"/>
        <w:jc w:val="both"/>
        <w:rPr>
          <w:rFonts w:cs="Arial"/>
          <w:sz w:val="20"/>
        </w:rPr>
      </w:pPr>
    </w:p>
    <w:p w14:paraId="1218C9BD" w14:textId="77777777" w:rsidR="00652222" w:rsidRPr="002856F5" w:rsidRDefault="00652222" w:rsidP="00652222">
      <w:pPr>
        <w:autoSpaceDE w:val="0"/>
        <w:autoSpaceDN w:val="0"/>
        <w:adjustRightInd w:val="0"/>
        <w:jc w:val="both"/>
        <w:rPr>
          <w:rFonts w:cs="Arial"/>
          <w:b/>
          <w:sz w:val="20"/>
        </w:rPr>
      </w:pPr>
      <w:r w:rsidRPr="002856F5">
        <w:rPr>
          <w:rFonts w:cs="Arial"/>
          <w:sz w:val="20"/>
        </w:rPr>
        <w:t xml:space="preserve">Els documents i les dades presentades per les empreses licitadores en el sobre B i, si s’escau, en el sobre C, es poden considerar de caràcter confidencial si inclouen secrets industrials, tècnics o comercials </w:t>
      </w:r>
      <w:r w:rsidRPr="002856F5">
        <w:rPr>
          <w:rFonts w:cs="Arial"/>
          <w:sz w:val="20"/>
        </w:rPr>
        <w:lastRenderedPageBreak/>
        <w:t xml:space="preserve">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 que es pugui utilitzar per falsejar la competència, ja sigui en aquest procediment de licitació o en altres de posteriors. </w:t>
      </w:r>
      <w:r w:rsidRPr="002856F5">
        <w:rPr>
          <w:rFonts w:cs="Arial"/>
          <w:b/>
          <w:sz w:val="20"/>
        </w:rPr>
        <w:t>No tenen en cap cas caràcter confidencial l’oferta econòmica de l’empresa, ni les dades incloses en el DEUC.</w:t>
      </w:r>
    </w:p>
    <w:p w14:paraId="5C001E04" w14:textId="77777777" w:rsidR="00652222" w:rsidRPr="002856F5" w:rsidRDefault="00652222" w:rsidP="00652222">
      <w:pPr>
        <w:autoSpaceDE w:val="0"/>
        <w:autoSpaceDN w:val="0"/>
        <w:adjustRightInd w:val="0"/>
        <w:jc w:val="both"/>
        <w:rPr>
          <w:rFonts w:cs="Arial"/>
          <w:b/>
          <w:bCs/>
          <w:sz w:val="20"/>
        </w:rPr>
      </w:pPr>
    </w:p>
    <w:p w14:paraId="0B8C6ECD" w14:textId="77777777" w:rsidR="00652222" w:rsidRPr="002856F5" w:rsidRDefault="00652222" w:rsidP="00652222">
      <w:pPr>
        <w:autoSpaceDE w:val="0"/>
        <w:autoSpaceDN w:val="0"/>
        <w:adjustRightInd w:val="0"/>
        <w:jc w:val="both"/>
        <w:rPr>
          <w:rFonts w:cs="Arial"/>
          <w:b/>
          <w:sz w:val="20"/>
        </w:rPr>
      </w:pPr>
      <w:r w:rsidRPr="002856F5">
        <w:rPr>
          <w:rFonts w:cs="Arial"/>
          <w:sz w:val="20"/>
        </w:rPr>
        <w:t xml:space="preserve">La declaració de confidencialitat de les empreses ha de ser necessària i proporcional a la finalitat o interès que es vol protegir i ha de determinar de forma expressa i justificada els documents i/o les dades facilitades que considerin confidencials. </w:t>
      </w:r>
      <w:r w:rsidRPr="002856F5">
        <w:rPr>
          <w:rFonts w:cs="Arial"/>
          <w:b/>
          <w:sz w:val="20"/>
        </w:rPr>
        <w:t xml:space="preserve">No s’admeten declaracions genèriques o no justificades del caràcter confidencial. </w:t>
      </w:r>
    </w:p>
    <w:p w14:paraId="25835ECE" w14:textId="77777777" w:rsidR="00652222" w:rsidRPr="002856F5" w:rsidRDefault="00652222" w:rsidP="00652222">
      <w:pPr>
        <w:autoSpaceDE w:val="0"/>
        <w:autoSpaceDN w:val="0"/>
        <w:adjustRightInd w:val="0"/>
        <w:jc w:val="both"/>
        <w:rPr>
          <w:rFonts w:cs="Arial"/>
          <w:sz w:val="20"/>
        </w:rPr>
      </w:pPr>
    </w:p>
    <w:p w14:paraId="3BD8BE62" w14:textId="77777777" w:rsidR="00652222" w:rsidRPr="002856F5" w:rsidRDefault="00652222" w:rsidP="00652222">
      <w:pPr>
        <w:autoSpaceDE w:val="0"/>
        <w:autoSpaceDN w:val="0"/>
        <w:adjustRightInd w:val="0"/>
        <w:jc w:val="both"/>
        <w:rPr>
          <w:rFonts w:cs="Arial"/>
          <w:sz w:val="20"/>
        </w:rPr>
      </w:pPr>
      <w:r w:rsidRPr="002856F5">
        <w:rPr>
          <w:rFonts w:cs="Arial"/>
          <w:sz w:val="20"/>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14:paraId="050C7C43" w14:textId="77777777" w:rsidR="00652222" w:rsidRPr="002856F5" w:rsidRDefault="00652222" w:rsidP="00652222">
      <w:pPr>
        <w:autoSpaceDE w:val="0"/>
        <w:autoSpaceDN w:val="0"/>
        <w:adjustRightInd w:val="0"/>
        <w:jc w:val="both"/>
        <w:rPr>
          <w:rFonts w:cs="Arial"/>
          <w:sz w:val="20"/>
        </w:rPr>
      </w:pPr>
    </w:p>
    <w:p w14:paraId="4B07D4D4" w14:textId="77777777" w:rsidR="00652222" w:rsidRPr="002856F5" w:rsidRDefault="00652222" w:rsidP="00652222">
      <w:pPr>
        <w:autoSpaceDE w:val="0"/>
        <w:autoSpaceDN w:val="0"/>
        <w:adjustRightInd w:val="0"/>
        <w:jc w:val="both"/>
        <w:rPr>
          <w:rFonts w:cs="Arial"/>
          <w:sz w:val="20"/>
        </w:rPr>
      </w:pPr>
      <w:r w:rsidRPr="002856F5">
        <w:rPr>
          <w:rFonts w:cs="Arial"/>
          <w:sz w:val="20"/>
        </w:rPr>
        <w:t>Tal com s’ha assenyalat en l’apartat 4 d’aquesta clàusula,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empremtes digitals– que els aportats en l’oferta mitjançant l’eina de Sobre Digital.</w:t>
      </w:r>
    </w:p>
    <w:p w14:paraId="067CB597" w14:textId="77777777" w:rsidR="00652222" w:rsidRPr="002856F5" w:rsidRDefault="00652222" w:rsidP="00652222">
      <w:pPr>
        <w:autoSpaceDE w:val="0"/>
        <w:autoSpaceDN w:val="0"/>
        <w:adjustRightInd w:val="0"/>
        <w:jc w:val="both"/>
        <w:rPr>
          <w:rFonts w:cs="Arial"/>
          <w:sz w:val="20"/>
        </w:rPr>
      </w:pPr>
    </w:p>
    <w:p w14:paraId="794F1CE5" w14:textId="77777777" w:rsidR="00652222" w:rsidRPr="002856F5" w:rsidRDefault="00652222" w:rsidP="00652222">
      <w:pPr>
        <w:autoSpaceDE w:val="0"/>
        <w:autoSpaceDN w:val="0"/>
        <w:adjustRightInd w:val="0"/>
        <w:jc w:val="both"/>
        <w:rPr>
          <w:rFonts w:cs="Arial"/>
          <w:sz w:val="20"/>
        </w:rPr>
      </w:pPr>
      <w:r w:rsidRPr="002856F5">
        <w:rPr>
          <w:rFonts w:cs="Arial"/>
          <w:b/>
          <w:sz w:val="20"/>
        </w:rPr>
        <w:t>11.12</w:t>
      </w:r>
      <w:r w:rsidRPr="002856F5">
        <w:rPr>
          <w:rFonts w:cs="Arial"/>
          <w:sz w:val="20"/>
        </w:rPr>
        <w:t xml:space="preserve"> La presentació d’ofertes comporta que l’òrgan de contractació pugui consultar o obtenir en qualsevol moment del procediment contractual informació sobre tot allò declarat per les empreses licitadores o contractistes, excepte que s’hi oposin expressament.</w:t>
      </w:r>
    </w:p>
    <w:p w14:paraId="6B14827D" w14:textId="77777777" w:rsidR="00652222" w:rsidRPr="002856F5" w:rsidRDefault="00652222" w:rsidP="00652222">
      <w:pPr>
        <w:autoSpaceDE w:val="0"/>
        <w:autoSpaceDN w:val="0"/>
        <w:adjustRightInd w:val="0"/>
        <w:jc w:val="both"/>
        <w:rPr>
          <w:rFonts w:cs="Arial"/>
          <w:sz w:val="20"/>
        </w:rPr>
      </w:pPr>
    </w:p>
    <w:p w14:paraId="0CDED4A6" w14:textId="77777777" w:rsidR="00652222" w:rsidRPr="002856F5" w:rsidRDefault="00652222" w:rsidP="00652222">
      <w:pPr>
        <w:keepNext/>
        <w:jc w:val="both"/>
        <w:outlineLvl w:val="1"/>
        <w:rPr>
          <w:rFonts w:cs="Arial"/>
          <w:b/>
          <w:sz w:val="20"/>
        </w:rPr>
      </w:pPr>
      <w:bookmarkStart w:id="26" w:name="_Toc514873484"/>
      <w:bookmarkStart w:id="27" w:name="Tretzena"/>
      <w:r w:rsidRPr="002856F5">
        <w:rPr>
          <w:rFonts w:cs="Arial"/>
          <w:b/>
          <w:sz w:val="20"/>
        </w:rPr>
        <w:t>Dotzena.  Mesa de contractació</w:t>
      </w:r>
      <w:bookmarkEnd w:id="26"/>
    </w:p>
    <w:p w14:paraId="5B9092AF" w14:textId="77777777" w:rsidR="00652222" w:rsidRPr="002856F5" w:rsidRDefault="00652222" w:rsidP="00652222">
      <w:pPr>
        <w:jc w:val="both"/>
        <w:rPr>
          <w:rFonts w:cs="Arial"/>
          <w:sz w:val="20"/>
        </w:rPr>
      </w:pPr>
    </w:p>
    <w:p w14:paraId="54582E1F" w14:textId="77777777" w:rsidR="00652222" w:rsidRPr="002856F5" w:rsidRDefault="00652222" w:rsidP="00652222">
      <w:pPr>
        <w:jc w:val="both"/>
        <w:rPr>
          <w:rFonts w:cs="Arial"/>
          <w:sz w:val="20"/>
        </w:rPr>
      </w:pPr>
      <w:r w:rsidRPr="002856F5">
        <w:rPr>
          <w:rFonts w:cs="Arial"/>
          <w:b/>
          <w:bCs/>
          <w:sz w:val="20"/>
        </w:rPr>
        <w:t xml:space="preserve">12.1 </w:t>
      </w:r>
      <w:r w:rsidRPr="002856F5">
        <w:rPr>
          <w:rFonts w:cs="Arial"/>
          <w:sz w:val="20"/>
        </w:rPr>
        <w:t xml:space="preserve">La Mesa de contractació està integrada pels membres que s’indiquen en l’apartat I del quadre de característiques, d’acord amb el Decret 198/2013, de 23 de juliol, pel qual s’aproven els Estatuts de l’Agència Catalana del Patrimoni Cultural. </w:t>
      </w:r>
    </w:p>
    <w:p w14:paraId="55EE4057" w14:textId="77777777" w:rsidR="00652222" w:rsidRPr="002856F5" w:rsidRDefault="00652222" w:rsidP="00652222">
      <w:pPr>
        <w:jc w:val="both"/>
        <w:rPr>
          <w:rFonts w:cs="Arial"/>
          <w:sz w:val="20"/>
        </w:rPr>
      </w:pPr>
    </w:p>
    <w:p w14:paraId="302724B8"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12.2 </w:t>
      </w:r>
      <w:r w:rsidRPr="002856F5">
        <w:rPr>
          <w:rFonts w:cs="Arial"/>
          <w:sz w:val="20"/>
        </w:rPr>
        <w:t>La Mesa de contractació qualificarà la documentació continguda en el Sobre A i, en cas d’observar defectes esmenables, ho comunicarà a les empreses licitadores afectades perquè els esmenin en el termini de tres dies naturals.</w:t>
      </w:r>
    </w:p>
    <w:p w14:paraId="68B87BE3" w14:textId="77777777" w:rsidR="00652222" w:rsidRPr="002856F5" w:rsidRDefault="00652222" w:rsidP="00652222">
      <w:pPr>
        <w:jc w:val="both"/>
        <w:rPr>
          <w:rFonts w:cs="Arial"/>
          <w:sz w:val="20"/>
        </w:rPr>
      </w:pPr>
    </w:p>
    <w:p w14:paraId="08759387"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Una vegada esmenats, si s’escau, els defectes en la documentació continguda en el Sobre A, la mesa l’avaluarà i determinarà les empreses admeses a la licitació i les excloses, així com, en el seu cas, les causes de l’exclusió. </w:t>
      </w:r>
    </w:p>
    <w:p w14:paraId="21A95047" w14:textId="77777777" w:rsidR="00652222" w:rsidRPr="002856F5" w:rsidRDefault="00652222" w:rsidP="00652222">
      <w:pPr>
        <w:autoSpaceDE w:val="0"/>
        <w:autoSpaceDN w:val="0"/>
        <w:adjustRightInd w:val="0"/>
        <w:jc w:val="both"/>
        <w:rPr>
          <w:rFonts w:cs="Arial"/>
          <w:sz w:val="20"/>
        </w:rPr>
      </w:pPr>
    </w:p>
    <w:p w14:paraId="77796A0A"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Sense perjudici de la comunicació a les persones interessades, es faran públiques aquestes circumstàncies mitjançant el perfil de contractant. </w:t>
      </w:r>
    </w:p>
    <w:p w14:paraId="07E5EEF5" w14:textId="77777777" w:rsidR="00652222" w:rsidRPr="002856F5" w:rsidRDefault="00652222" w:rsidP="00652222">
      <w:pPr>
        <w:autoSpaceDE w:val="0"/>
        <w:autoSpaceDN w:val="0"/>
        <w:adjustRightInd w:val="0"/>
        <w:jc w:val="both"/>
        <w:rPr>
          <w:rFonts w:cs="Arial"/>
          <w:sz w:val="20"/>
        </w:rPr>
      </w:pPr>
    </w:p>
    <w:p w14:paraId="1B0CE115"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 </w:t>
      </w:r>
    </w:p>
    <w:p w14:paraId="58239F52" w14:textId="77777777" w:rsidR="00652222" w:rsidRPr="002856F5" w:rsidRDefault="00652222" w:rsidP="00652222">
      <w:pPr>
        <w:autoSpaceDE w:val="0"/>
        <w:autoSpaceDN w:val="0"/>
        <w:adjustRightInd w:val="0"/>
        <w:jc w:val="both"/>
        <w:rPr>
          <w:rFonts w:cs="Arial"/>
          <w:sz w:val="20"/>
        </w:rPr>
      </w:pPr>
    </w:p>
    <w:p w14:paraId="69A3EB92" w14:textId="77777777" w:rsidR="00652222" w:rsidRPr="002856F5" w:rsidRDefault="00652222" w:rsidP="00652222">
      <w:pPr>
        <w:autoSpaceDE w:val="0"/>
        <w:autoSpaceDN w:val="0"/>
        <w:adjustRightInd w:val="0"/>
        <w:jc w:val="both"/>
        <w:rPr>
          <w:rFonts w:cs="Arial"/>
          <w:sz w:val="20"/>
        </w:rPr>
      </w:pPr>
      <w:r w:rsidRPr="002856F5">
        <w:rPr>
          <w:rFonts w:cs="Arial"/>
          <w:sz w:val="20"/>
        </w:rPr>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509137A0" w14:textId="77777777" w:rsidR="00652222" w:rsidRPr="002856F5" w:rsidRDefault="00652222" w:rsidP="00652222">
      <w:pPr>
        <w:autoSpaceDE w:val="0"/>
        <w:autoSpaceDN w:val="0"/>
        <w:adjustRightInd w:val="0"/>
        <w:jc w:val="both"/>
        <w:rPr>
          <w:rFonts w:cs="Arial"/>
          <w:sz w:val="20"/>
        </w:rPr>
      </w:pPr>
    </w:p>
    <w:p w14:paraId="6E0FCB11"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Aquestes peticions d’esmena o aclariment es comunicaran a l’empresa mitjançant comunicació electrònica a través de </w:t>
      </w:r>
      <w:proofErr w:type="spellStart"/>
      <w:r w:rsidRPr="002856F5">
        <w:rPr>
          <w:rFonts w:cs="Arial"/>
          <w:sz w:val="20"/>
        </w:rPr>
        <w:t>l’e</w:t>
      </w:r>
      <w:proofErr w:type="spellEnd"/>
      <w:r w:rsidRPr="002856F5">
        <w:rPr>
          <w:rFonts w:cs="Arial"/>
          <w:sz w:val="20"/>
        </w:rPr>
        <w:t>-NOTUM, integrat amb la Plataforma de Serveis de Contractació Pública, d’acord amb la clàusula vuitena d’aquest plec.</w:t>
      </w:r>
    </w:p>
    <w:p w14:paraId="6EEE3220" w14:textId="77777777" w:rsidR="00652222" w:rsidRPr="002856F5" w:rsidRDefault="00652222" w:rsidP="00652222">
      <w:pPr>
        <w:jc w:val="both"/>
        <w:rPr>
          <w:rFonts w:cs="Arial"/>
          <w:sz w:val="20"/>
        </w:rPr>
      </w:pPr>
    </w:p>
    <w:p w14:paraId="4305E5A5" w14:textId="77777777" w:rsidR="00652222" w:rsidRPr="002856F5" w:rsidRDefault="00652222" w:rsidP="00652222">
      <w:pPr>
        <w:autoSpaceDE w:val="0"/>
        <w:autoSpaceDN w:val="0"/>
        <w:adjustRightInd w:val="0"/>
        <w:jc w:val="both"/>
        <w:rPr>
          <w:rFonts w:cs="Arial"/>
          <w:sz w:val="20"/>
        </w:rPr>
      </w:pPr>
      <w:r w:rsidRPr="002856F5">
        <w:rPr>
          <w:rFonts w:cs="Arial"/>
          <w:b/>
          <w:bCs/>
          <w:sz w:val="20"/>
        </w:rPr>
        <w:lastRenderedPageBreak/>
        <w:t xml:space="preserve">12.3 </w:t>
      </w:r>
      <w:r w:rsidRPr="002856F5">
        <w:rPr>
          <w:rFonts w:cs="Arial"/>
          <w:sz w:val="20"/>
        </w:rPr>
        <w:t>Els actes d’exclusió adoptats per la Mesa en relació amb l’obertura del sobre A seran susceptibles d’impugnació en els termes establerts a la clàusula trenta-novena.</w:t>
      </w:r>
    </w:p>
    <w:p w14:paraId="5447B3B2" w14:textId="77777777" w:rsidR="00652222" w:rsidRPr="002856F5" w:rsidRDefault="00652222" w:rsidP="00652222">
      <w:pPr>
        <w:jc w:val="both"/>
        <w:rPr>
          <w:rFonts w:cs="Arial"/>
          <w:sz w:val="20"/>
        </w:rPr>
      </w:pPr>
    </w:p>
    <w:p w14:paraId="5DC59BD0" w14:textId="77777777" w:rsidR="00652222" w:rsidRPr="002856F5" w:rsidRDefault="00652222" w:rsidP="00652222">
      <w:pPr>
        <w:keepNext/>
        <w:jc w:val="both"/>
        <w:outlineLvl w:val="1"/>
        <w:rPr>
          <w:rFonts w:cs="Arial"/>
          <w:b/>
          <w:sz w:val="20"/>
        </w:rPr>
      </w:pPr>
      <w:bookmarkStart w:id="28" w:name="_Toc514873485"/>
      <w:bookmarkStart w:id="29" w:name="Quinzena"/>
      <w:bookmarkEnd w:id="27"/>
      <w:r w:rsidRPr="002856F5">
        <w:rPr>
          <w:rFonts w:cs="Arial"/>
          <w:b/>
          <w:sz w:val="20"/>
        </w:rPr>
        <w:t>Tretzena. Comitè d’experts</w:t>
      </w:r>
      <w:bookmarkEnd w:id="28"/>
    </w:p>
    <w:p w14:paraId="00F766D7" w14:textId="77777777" w:rsidR="00652222" w:rsidRPr="002856F5" w:rsidRDefault="00652222" w:rsidP="00652222">
      <w:pPr>
        <w:autoSpaceDE w:val="0"/>
        <w:autoSpaceDN w:val="0"/>
        <w:adjustRightInd w:val="0"/>
        <w:jc w:val="both"/>
        <w:rPr>
          <w:rFonts w:cs="Arial"/>
          <w:b/>
          <w:bCs/>
          <w:sz w:val="20"/>
        </w:rPr>
      </w:pPr>
    </w:p>
    <w:p w14:paraId="2E30E547" w14:textId="77777777" w:rsidR="00652222" w:rsidRPr="002856F5" w:rsidRDefault="00652222" w:rsidP="00652222">
      <w:pPr>
        <w:autoSpaceDE w:val="0"/>
        <w:autoSpaceDN w:val="0"/>
        <w:adjustRightInd w:val="0"/>
        <w:jc w:val="both"/>
        <w:rPr>
          <w:rFonts w:cs="Arial"/>
          <w:sz w:val="20"/>
        </w:rPr>
      </w:pPr>
      <w:r w:rsidRPr="002856F5">
        <w:rPr>
          <w:rFonts w:cs="Arial"/>
          <w:sz w:val="20"/>
        </w:rPr>
        <w:t>El comitè d’experts, que efectuarà la valoració dels criteris d’adjudicació que depenen d’un judici de valor si s’atribueix a aquests una puntuació superior a la que s’atribueixi als criteris avaluables de forma automàtica, està integrat pels membres que es designen en l’apartat J del quadre de característiques.</w:t>
      </w:r>
    </w:p>
    <w:p w14:paraId="24D89DDA" w14:textId="77777777" w:rsidR="00652222" w:rsidRPr="002856F5" w:rsidRDefault="00652222" w:rsidP="00652222">
      <w:pPr>
        <w:autoSpaceDE w:val="0"/>
        <w:autoSpaceDN w:val="0"/>
        <w:adjustRightInd w:val="0"/>
        <w:jc w:val="both"/>
        <w:rPr>
          <w:rFonts w:cs="Arial"/>
          <w:sz w:val="20"/>
        </w:rPr>
      </w:pPr>
    </w:p>
    <w:p w14:paraId="252C76FF" w14:textId="77777777" w:rsidR="00652222" w:rsidRPr="002856F5" w:rsidRDefault="00652222" w:rsidP="00652222">
      <w:pPr>
        <w:keepNext/>
        <w:jc w:val="both"/>
        <w:outlineLvl w:val="1"/>
        <w:rPr>
          <w:rFonts w:cs="Arial"/>
          <w:b/>
          <w:sz w:val="20"/>
        </w:rPr>
      </w:pPr>
      <w:bookmarkStart w:id="30" w:name="_Toc514873486"/>
      <w:r w:rsidRPr="002856F5">
        <w:rPr>
          <w:rFonts w:cs="Arial"/>
          <w:b/>
          <w:sz w:val="20"/>
        </w:rPr>
        <w:t xml:space="preserve">Catorzena. </w:t>
      </w:r>
      <w:r w:rsidRPr="002856F5">
        <w:rPr>
          <w:rFonts w:cs="Arial"/>
          <w:b/>
          <w:bCs/>
          <w:sz w:val="20"/>
        </w:rPr>
        <w:t>Determinació de la millor oferta sobre la base de la millor relació qualitat-preu</w:t>
      </w:r>
      <w:bookmarkEnd w:id="30"/>
    </w:p>
    <w:p w14:paraId="35DDD8B6" w14:textId="77777777" w:rsidR="00652222" w:rsidRPr="002856F5" w:rsidRDefault="00652222" w:rsidP="00652222">
      <w:pPr>
        <w:autoSpaceDE w:val="0"/>
        <w:autoSpaceDN w:val="0"/>
        <w:adjustRightInd w:val="0"/>
        <w:jc w:val="both"/>
        <w:rPr>
          <w:rFonts w:cs="Arial"/>
          <w:b/>
          <w:bCs/>
          <w:sz w:val="20"/>
        </w:rPr>
      </w:pPr>
    </w:p>
    <w:p w14:paraId="1ACF8590" w14:textId="77777777" w:rsidR="00652222" w:rsidRPr="002856F5" w:rsidRDefault="00652222" w:rsidP="00652222">
      <w:pPr>
        <w:autoSpaceDE w:val="0"/>
        <w:autoSpaceDN w:val="0"/>
        <w:adjustRightInd w:val="0"/>
        <w:jc w:val="both"/>
        <w:rPr>
          <w:rFonts w:cs="Arial"/>
          <w:b/>
          <w:bCs/>
          <w:sz w:val="20"/>
        </w:rPr>
      </w:pPr>
      <w:r w:rsidRPr="002856F5">
        <w:rPr>
          <w:rFonts w:cs="Arial"/>
          <w:b/>
          <w:bCs/>
          <w:sz w:val="20"/>
        </w:rPr>
        <w:t>14.1 Criteris d’adjudicació del contracte</w:t>
      </w:r>
    </w:p>
    <w:p w14:paraId="2643B364" w14:textId="77777777" w:rsidR="00652222" w:rsidRPr="002856F5" w:rsidRDefault="00652222" w:rsidP="00652222">
      <w:pPr>
        <w:autoSpaceDE w:val="0"/>
        <w:autoSpaceDN w:val="0"/>
        <w:adjustRightInd w:val="0"/>
        <w:jc w:val="both"/>
        <w:rPr>
          <w:rFonts w:cs="Arial"/>
          <w:b/>
          <w:bCs/>
          <w:sz w:val="20"/>
        </w:rPr>
      </w:pPr>
    </w:p>
    <w:p w14:paraId="0E45C126" w14:textId="77777777" w:rsidR="00652222" w:rsidRPr="002856F5" w:rsidRDefault="00652222" w:rsidP="00652222">
      <w:pPr>
        <w:autoSpaceDE w:val="0"/>
        <w:autoSpaceDN w:val="0"/>
        <w:adjustRightInd w:val="0"/>
        <w:jc w:val="both"/>
        <w:rPr>
          <w:rFonts w:cs="Arial"/>
          <w:sz w:val="20"/>
        </w:rPr>
      </w:pPr>
      <w:r w:rsidRPr="002856F5">
        <w:rPr>
          <w:rFonts w:cs="Arial"/>
          <w:sz w:val="20"/>
        </w:rPr>
        <w:t>Per a la valoració de les proposicions i la determinació de la millor oferta s’ha d’atendre als criteris d’adjudicació establerts en l’</w:t>
      </w:r>
      <w:r w:rsidRPr="002856F5">
        <w:rPr>
          <w:rFonts w:cs="Arial"/>
          <w:bCs/>
          <w:sz w:val="20"/>
        </w:rPr>
        <w:t>apartat K del quadre de característiques</w:t>
      </w:r>
      <w:r w:rsidRPr="002856F5">
        <w:rPr>
          <w:rFonts w:cs="Arial"/>
          <w:sz w:val="20"/>
        </w:rPr>
        <w:t>.</w:t>
      </w:r>
    </w:p>
    <w:p w14:paraId="250F7CAA" w14:textId="77777777" w:rsidR="00652222" w:rsidRPr="002856F5" w:rsidRDefault="00652222" w:rsidP="00652222">
      <w:pPr>
        <w:autoSpaceDE w:val="0"/>
        <w:autoSpaceDN w:val="0"/>
        <w:adjustRightInd w:val="0"/>
        <w:jc w:val="both"/>
        <w:rPr>
          <w:rFonts w:cs="Arial"/>
          <w:sz w:val="20"/>
        </w:rPr>
      </w:pPr>
    </w:p>
    <w:p w14:paraId="5E2E3F87" w14:textId="77777777" w:rsidR="00652222" w:rsidRPr="002856F5" w:rsidRDefault="00652222" w:rsidP="00652222">
      <w:pPr>
        <w:autoSpaceDE w:val="0"/>
        <w:autoSpaceDN w:val="0"/>
        <w:adjustRightInd w:val="0"/>
        <w:jc w:val="both"/>
        <w:rPr>
          <w:rFonts w:cs="Arial"/>
          <w:b/>
          <w:bCs/>
          <w:sz w:val="20"/>
        </w:rPr>
      </w:pPr>
      <w:r w:rsidRPr="002856F5">
        <w:rPr>
          <w:rFonts w:cs="Arial"/>
          <w:b/>
          <w:bCs/>
          <w:sz w:val="20"/>
        </w:rPr>
        <w:t>14.2 Pràctica de la valoració de les ofertes</w:t>
      </w:r>
    </w:p>
    <w:p w14:paraId="2F47F99B" w14:textId="77777777" w:rsidR="00652222" w:rsidRPr="002856F5" w:rsidRDefault="00652222" w:rsidP="00652222">
      <w:pPr>
        <w:autoSpaceDE w:val="0"/>
        <w:autoSpaceDN w:val="0"/>
        <w:adjustRightInd w:val="0"/>
        <w:jc w:val="both"/>
        <w:rPr>
          <w:rFonts w:cs="Arial"/>
          <w:sz w:val="20"/>
        </w:rPr>
      </w:pPr>
    </w:p>
    <w:p w14:paraId="773F87CC" w14:textId="77777777" w:rsidR="00652222" w:rsidRPr="002856F5" w:rsidRDefault="00652222" w:rsidP="00652222">
      <w:pPr>
        <w:autoSpaceDE w:val="0"/>
        <w:autoSpaceDN w:val="0"/>
        <w:adjustRightInd w:val="0"/>
        <w:jc w:val="both"/>
        <w:rPr>
          <w:rFonts w:cs="Arial"/>
          <w:sz w:val="20"/>
        </w:rPr>
      </w:pPr>
      <w:r w:rsidRPr="002856F5">
        <w:rPr>
          <w:rFonts w:cs="Arial"/>
          <w:sz w:val="20"/>
        </w:rPr>
        <w:t>Si s’ha establert un únic criteri d’adjudicació o diversos criteris d’adjudicació que responguin tots ells a una mateixa tipologia de v</w:t>
      </w:r>
      <w:r w:rsidRPr="002856F5">
        <w:rPr>
          <w:rFonts w:cs="Arial"/>
          <w:color w:val="000000" w:themeColor="text1"/>
          <w:sz w:val="20"/>
        </w:rPr>
        <w:t>aloració, és a dir, tots ells sotmesos a judici de valor o tots quantificables de forma automà</w:t>
      </w:r>
      <w:r w:rsidRPr="002856F5">
        <w:rPr>
          <w:rFonts w:cs="Arial"/>
          <w:sz w:val="20"/>
        </w:rPr>
        <w:t>tica, en el dia, lloc i hora indicats a l’anunci de la licitació tindrà lloc l’acte no públic d’obertura dels sobres B presentats per les empreses admeses.</w:t>
      </w:r>
    </w:p>
    <w:p w14:paraId="5B498ACE" w14:textId="77777777" w:rsidR="00652222" w:rsidRPr="002856F5" w:rsidRDefault="00652222" w:rsidP="00652222">
      <w:pPr>
        <w:autoSpaceDE w:val="0"/>
        <w:autoSpaceDN w:val="0"/>
        <w:adjustRightInd w:val="0"/>
        <w:jc w:val="both"/>
        <w:rPr>
          <w:rFonts w:cs="Arial"/>
          <w:sz w:val="20"/>
        </w:rPr>
      </w:pPr>
    </w:p>
    <w:p w14:paraId="2F5ED7AE"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Si s’han establert criteris d’adjudicació avaluables en funció d’un judici de valor conjuntament amb criteris quantificables de forma automàtica, en el dia, lloc i hora indicats a l’anunci de la licitació tindrà lloc l’acte d’obertura dels </w:t>
      </w:r>
      <w:r w:rsidRPr="002856F5">
        <w:rPr>
          <w:rFonts w:cs="Arial"/>
          <w:b/>
          <w:sz w:val="20"/>
        </w:rPr>
        <w:t>sobres B</w:t>
      </w:r>
      <w:r w:rsidRPr="002856F5">
        <w:rPr>
          <w:rFonts w:cs="Arial"/>
          <w:sz w:val="20"/>
        </w:rPr>
        <w:t xml:space="preserve"> presentats per les empreses admeses.</w:t>
      </w:r>
    </w:p>
    <w:p w14:paraId="6484F5B1" w14:textId="77777777" w:rsidR="00652222" w:rsidRPr="002856F5" w:rsidRDefault="00652222" w:rsidP="00652222">
      <w:pPr>
        <w:autoSpaceDE w:val="0"/>
        <w:autoSpaceDN w:val="0"/>
        <w:adjustRightInd w:val="0"/>
        <w:jc w:val="both"/>
        <w:rPr>
          <w:rFonts w:cs="Arial"/>
          <w:sz w:val="20"/>
        </w:rPr>
      </w:pPr>
    </w:p>
    <w:p w14:paraId="5BD26C14"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Posteriorment, es donarà a conèixer a través del perfil de contractant la puntuació obtinguda per cadascuna de les empreses respecte dels criteris de valoració que depenguin d’un judici de valor i es farà l’acte d’obertura dels </w:t>
      </w:r>
      <w:r w:rsidRPr="002856F5">
        <w:rPr>
          <w:rFonts w:cs="Arial"/>
          <w:b/>
          <w:sz w:val="20"/>
        </w:rPr>
        <w:t>sobres C</w:t>
      </w:r>
      <w:r w:rsidRPr="002856F5">
        <w:rPr>
          <w:rFonts w:cs="Arial"/>
          <w:sz w:val="20"/>
        </w:rPr>
        <w:t xml:space="preserve"> presentats per les empreses.</w:t>
      </w:r>
    </w:p>
    <w:p w14:paraId="328920DF" w14:textId="77777777" w:rsidR="00652222" w:rsidRPr="002856F5" w:rsidRDefault="00652222" w:rsidP="00652222">
      <w:pPr>
        <w:autoSpaceDE w:val="0"/>
        <w:autoSpaceDN w:val="0"/>
        <w:adjustRightInd w:val="0"/>
        <w:jc w:val="both"/>
        <w:rPr>
          <w:rFonts w:cs="Arial"/>
          <w:sz w:val="20"/>
        </w:rPr>
      </w:pPr>
    </w:p>
    <w:p w14:paraId="51BECA2D" w14:textId="77777777" w:rsidR="00652222" w:rsidRPr="002856F5" w:rsidRDefault="00652222" w:rsidP="00652222">
      <w:pPr>
        <w:autoSpaceDE w:val="0"/>
        <w:autoSpaceDN w:val="0"/>
        <w:adjustRightInd w:val="0"/>
        <w:jc w:val="both"/>
        <w:rPr>
          <w:rFonts w:cs="Arial"/>
          <w:sz w:val="20"/>
        </w:rPr>
      </w:pPr>
      <w:r w:rsidRPr="002856F5">
        <w:rPr>
          <w:rFonts w:cs="Arial"/>
          <w:sz w:val="20"/>
        </w:rPr>
        <w:t>La Mesa de contractació podrà sol·licitar i admetre l’aclariment 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14:paraId="1F5EFEE9" w14:textId="77777777" w:rsidR="00652222" w:rsidRPr="002856F5" w:rsidRDefault="00652222" w:rsidP="00652222">
      <w:pPr>
        <w:autoSpaceDE w:val="0"/>
        <w:autoSpaceDN w:val="0"/>
        <w:adjustRightInd w:val="0"/>
        <w:jc w:val="both"/>
        <w:rPr>
          <w:rFonts w:cs="Arial"/>
          <w:sz w:val="20"/>
        </w:rPr>
      </w:pPr>
    </w:p>
    <w:p w14:paraId="1A65ECF7" w14:textId="77777777" w:rsidR="00652222" w:rsidRPr="002856F5" w:rsidRDefault="00652222" w:rsidP="00652222">
      <w:pPr>
        <w:autoSpaceDE w:val="0"/>
        <w:autoSpaceDN w:val="0"/>
        <w:adjustRightInd w:val="0"/>
        <w:jc w:val="both"/>
        <w:rPr>
          <w:rFonts w:cs="Arial"/>
          <w:sz w:val="20"/>
        </w:rPr>
      </w:pPr>
      <w:r w:rsidRPr="002856F5">
        <w:rPr>
          <w:rFonts w:cs="Arial"/>
          <w:sz w:val="20"/>
        </w:rPr>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53407BAC" w14:textId="77777777" w:rsidR="00652222" w:rsidRPr="002856F5" w:rsidRDefault="00652222" w:rsidP="00652222">
      <w:pPr>
        <w:autoSpaceDE w:val="0"/>
        <w:autoSpaceDN w:val="0"/>
        <w:adjustRightInd w:val="0"/>
        <w:jc w:val="both"/>
        <w:rPr>
          <w:rFonts w:cs="Arial"/>
          <w:sz w:val="20"/>
        </w:rPr>
      </w:pPr>
    </w:p>
    <w:p w14:paraId="6BD55B4F"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Aquestes peticions d’esmena o aclariment es comunicaran a l’empresa mitjançant comunicació electrònica a través de </w:t>
      </w:r>
      <w:proofErr w:type="spellStart"/>
      <w:r w:rsidRPr="002856F5">
        <w:rPr>
          <w:rFonts w:cs="Arial"/>
          <w:sz w:val="20"/>
        </w:rPr>
        <w:t>l’e</w:t>
      </w:r>
      <w:proofErr w:type="spellEnd"/>
      <w:r w:rsidRPr="002856F5">
        <w:rPr>
          <w:rFonts w:cs="Arial"/>
          <w:sz w:val="20"/>
        </w:rPr>
        <w:t xml:space="preserve">-NOTUM, integrat amb la Plataforma de Serveis de Contractació Pública, d’acord amb la clàusula vuitena d’aquest plec.  </w:t>
      </w:r>
    </w:p>
    <w:p w14:paraId="731CE021" w14:textId="77777777" w:rsidR="00652222" w:rsidRPr="002856F5" w:rsidRDefault="00652222" w:rsidP="00652222">
      <w:pPr>
        <w:autoSpaceDE w:val="0"/>
        <w:autoSpaceDN w:val="0"/>
        <w:adjustRightInd w:val="0"/>
        <w:jc w:val="both"/>
        <w:rPr>
          <w:rFonts w:cs="Arial"/>
          <w:sz w:val="20"/>
        </w:rPr>
      </w:pPr>
    </w:p>
    <w:p w14:paraId="35CF4AB3" w14:textId="77777777" w:rsidR="00652222" w:rsidRPr="002856F5" w:rsidRDefault="00652222" w:rsidP="00652222">
      <w:pPr>
        <w:autoSpaceDE w:val="0"/>
        <w:autoSpaceDN w:val="0"/>
        <w:adjustRightInd w:val="0"/>
        <w:jc w:val="both"/>
        <w:rPr>
          <w:rFonts w:cs="Arial"/>
          <w:b/>
          <w:sz w:val="20"/>
        </w:rPr>
      </w:pPr>
      <w:r w:rsidRPr="002856F5">
        <w:rPr>
          <w:rFonts w:cs="Arial"/>
          <w:b/>
          <w:sz w:val="20"/>
        </w:rPr>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14:paraId="6C71807A" w14:textId="77777777" w:rsidR="00652222" w:rsidRPr="002856F5" w:rsidRDefault="00652222" w:rsidP="00652222">
      <w:pPr>
        <w:autoSpaceDE w:val="0"/>
        <w:autoSpaceDN w:val="0"/>
        <w:adjustRightInd w:val="0"/>
        <w:jc w:val="both"/>
        <w:rPr>
          <w:rFonts w:cs="Arial"/>
          <w:sz w:val="20"/>
        </w:rPr>
      </w:pPr>
    </w:p>
    <w:p w14:paraId="595AC526" w14:textId="77777777" w:rsidR="00652222" w:rsidRPr="002856F5" w:rsidRDefault="00652222" w:rsidP="00652222">
      <w:pPr>
        <w:autoSpaceDE w:val="0"/>
        <w:autoSpaceDN w:val="0"/>
        <w:adjustRightInd w:val="0"/>
        <w:jc w:val="both"/>
        <w:rPr>
          <w:rFonts w:cs="Arial"/>
          <w:sz w:val="20"/>
        </w:rPr>
      </w:pPr>
      <w:r w:rsidRPr="002856F5">
        <w:rPr>
          <w:rFonts w:cs="Arial"/>
          <w:sz w:val="20"/>
        </w:rPr>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14:paraId="0A4A3453" w14:textId="77777777" w:rsidR="00652222" w:rsidRPr="002856F5" w:rsidRDefault="00652222" w:rsidP="00652222">
      <w:pPr>
        <w:autoSpaceDE w:val="0"/>
        <w:autoSpaceDN w:val="0"/>
        <w:adjustRightInd w:val="0"/>
        <w:jc w:val="both"/>
        <w:rPr>
          <w:rFonts w:cs="Arial"/>
          <w:sz w:val="20"/>
        </w:rPr>
      </w:pPr>
    </w:p>
    <w:p w14:paraId="5BC60EBF" w14:textId="77777777" w:rsidR="00652222" w:rsidRPr="002856F5" w:rsidRDefault="00652222" w:rsidP="00652222">
      <w:pPr>
        <w:autoSpaceDE w:val="0"/>
        <w:autoSpaceDN w:val="0"/>
        <w:adjustRightInd w:val="0"/>
        <w:jc w:val="both"/>
        <w:rPr>
          <w:rFonts w:cs="Arial"/>
          <w:b/>
          <w:sz w:val="20"/>
        </w:rPr>
      </w:pPr>
      <w:r w:rsidRPr="002856F5">
        <w:rPr>
          <w:rFonts w:cs="Arial"/>
          <w:sz w:val="20"/>
        </w:rPr>
        <w:t xml:space="preserve">La Mesa podrà sol·licitar els informes tècnics que consideri necessaris abans de formular la seva proposta d’adjudicació. També podrà sol·licitar aquests informes quan consideri necessari verificar que les ofertes compleixen amb les especificacions tècniques dels plecs. </w:t>
      </w:r>
      <w:r w:rsidRPr="002856F5">
        <w:rPr>
          <w:rFonts w:cs="Arial"/>
          <w:b/>
          <w:sz w:val="20"/>
        </w:rPr>
        <w:t>Les proposicions que no compleixin dites prescripcions no seran objecte de valoració.</w:t>
      </w:r>
    </w:p>
    <w:p w14:paraId="583090DF" w14:textId="77777777" w:rsidR="00652222" w:rsidRPr="002856F5" w:rsidRDefault="00652222" w:rsidP="00652222">
      <w:pPr>
        <w:autoSpaceDE w:val="0"/>
        <w:autoSpaceDN w:val="0"/>
        <w:adjustRightInd w:val="0"/>
        <w:jc w:val="both"/>
        <w:rPr>
          <w:rFonts w:cs="Arial"/>
          <w:sz w:val="20"/>
        </w:rPr>
      </w:pPr>
    </w:p>
    <w:p w14:paraId="5A32B2E5" w14:textId="77777777" w:rsidR="00652222" w:rsidRPr="002856F5" w:rsidRDefault="00652222" w:rsidP="00652222">
      <w:pPr>
        <w:autoSpaceDE w:val="0"/>
        <w:autoSpaceDN w:val="0"/>
        <w:adjustRightInd w:val="0"/>
        <w:jc w:val="both"/>
        <w:rPr>
          <w:rFonts w:cs="Arial"/>
          <w:sz w:val="20"/>
        </w:rPr>
      </w:pPr>
      <w:r w:rsidRPr="002856F5">
        <w:rPr>
          <w:rFonts w:cs="Arial"/>
          <w:sz w:val="20"/>
        </w:rP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6605ED01" w14:textId="77777777" w:rsidR="00652222" w:rsidRPr="002856F5" w:rsidRDefault="00652222" w:rsidP="00652222">
      <w:pPr>
        <w:autoSpaceDE w:val="0"/>
        <w:autoSpaceDN w:val="0"/>
        <w:adjustRightInd w:val="0"/>
        <w:jc w:val="both"/>
        <w:rPr>
          <w:rFonts w:cs="Arial"/>
          <w:sz w:val="20"/>
        </w:rPr>
      </w:pPr>
    </w:p>
    <w:p w14:paraId="0C623C33" w14:textId="77777777" w:rsidR="00652222" w:rsidRPr="002856F5" w:rsidRDefault="00652222" w:rsidP="00652222">
      <w:pPr>
        <w:autoSpaceDE w:val="0"/>
        <w:autoSpaceDN w:val="0"/>
        <w:adjustRightInd w:val="0"/>
        <w:jc w:val="both"/>
        <w:rPr>
          <w:rFonts w:cs="Arial"/>
          <w:sz w:val="20"/>
        </w:rPr>
      </w:pPr>
      <w:r w:rsidRPr="002856F5">
        <w:rPr>
          <w:rFonts w:cs="Arial"/>
          <w:sz w:val="20"/>
        </w:rPr>
        <w:t>Els actes d’exclusió de les empreses licitadores adoptats en relació amb l’obertura dels sobres B i C seran susceptibles d’impugnació en els termes establerts en la clàusula trenta-novena.</w:t>
      </w:r>
    </w:p>
    <w:p w14:paraId="2FAC152B" w14:textId="77777777" w:rsidR="00652222" w:rsidRPr="002856F5" w:rsidRDefault="00652222" w:rsidP="00652222">
      <w:pPr>
        <w:autoSpaceDE w:val="0"/>
        <w:autoSpaceDN w:val="0"/>
        <w:adjustRightInd w:val="0"/>
        <w:jc w:val="both"/>
        <w:rPr>
          <w:rFonts w:cs="Arial"/>
          <w:sz w:val="20"/>
        </w:rPr>
      </w:pPr>
    </w:p>
    <w:p w14:paraId="77B4E5A3" w14:textId="77777777" w:rsidR="00652222" w:rsidRPr="002856F5" w:rsidRDefault="00652222" w:rsidP="00652222">
      <w:pPr>
        <w:autoSpaceDE w:val="0"/>
        <w:autoSpaceDN w:val="0"/>
        <w:adjustRightInd w:val="0"/>
        <w:jc w:val="both"/>
        <w:rPr>
          <w:rFonts w:cs="Arial"/>
          <w:b/>
          <w:bCs/>
          <w:sz w:val="20"/>
        </w:rPr>
      </w:pPr>
      <w:r w:rsidRPr="002856F5">
        <w:rPr>
          <w:rFonts w:cs="Arial"/>
          <w:sz w:val="20"/>
        </w:rPr>
        <w:t xml:space="preserve">Es publicaran al perfil del contractant totes les actes de la Mesa de Contractació i, si s’escau, l’informe de valoració dels criteris d’adjudicació quantificables mitjançant un judici de valor, llevat de la informació declarada confidencial. </w:t>
      </w:r>
    </w:p>
    <w:p w14:paraId="71DAA84E" w14:textId="77777777" w:rsidR="00652222" w:rsidRPr="002856F5" w:rsidRDefault="00652222" w:rsidP="00652222">
      <w:pPr>
        <w:autoSpaceDE w:val="0"/>
        <w:autoSpaceDN w:val="0"/>
        <w:adjustRightInd w:val="0"/>
        <w:jc w:val="both"/>
        <w:rPr>
          <w:rFonts w:cs="Arial"/>
          <w:b/>
          <w:bCs/>
          <w:sz w:val="20"/>
        </w:rPr>
      </w:pPr>
    </w:p>
    <w:p w14:paraId="6C77AF8B"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14.3 </w:t>
      </w:r>
      <w:r w:rsidRPr="002856F5">
        <w:rPr>
          <w:rFonts w:cs="Arial"/>
          <w:sz w:val="20"/>
        </w:rPr>
        <w:t xml:space="preserve">L’empat entre diverses ofertes, després de l’aplicació dels criteris d’adjudicació indicats en l’apartat K del quadre de característiques, es resol mitjançant l’aplicació dels criteris d’adjudicació específics per al desempat que s’especifiquen en l’esmentat apartat del quadre de característiques. </w:t>
      </w:r>
    </w:p>
    <w:p w14:paraId="46966766" w14:textId="77777777" w:rsidR="00652222" w:rsidRPr="002856F5" w:rsidRDefault="00652222" w:rsidP="00652222">
      <w:pPr>
        <w:autoSpaceDE w:val="0"/>
        <w:autoSpaceDN w:val="0"/>
        <w:adjustRightInd w:val="0"/>
        <w:jc w:val="both"/>
        <w:rPr>
          <w:rFonts w:cs="Arial"/>
          <w:sz w:val="20"/>
        </w:rPr>
      </w:pPr>
    </w:p>
    <w:p w14:paraId="1309904B" w14:textId="77777777" w:rsidR="00652222" w:rsidRPr="002856F5" w:rsidRDefault="00652222" w:rsidP="00652222">
      <w:pPr>
        <w:autoSpaceDE w:val="0"/>
        <w:autoSpaceDN w:val="0"/>
        <w:adjustRightInd w:val="0"/>
        <w:jc w:val="both"/>
        <w:rPr>
          <w:rFonts w:cs="Arial"/>
          <w:b/>
          <w:bCs/>
          <w:sz w:val="20"/>
        </w:rPr>
      </w:pPr>
      <w:r w:rsidRPr="002856F5">
        <w:rPr>
          <w:rFonts w:cs="Arial"/>
          <w:b/>
          <w:bCs/>
          <w:sz w:val="20"/>
        </w:rPr>
        <w:t>14.4 Subhasta electrònica</w:t>
      </w:r>
    </w:p>
    <w:p w14:paraId="70F157B9" w14:textId="77777777" w:rsidR="00652222" w:rsidRPr="002856F5" w:rsidRDefault="00652222" w:rsidP="00652222">
      <w:pPr>
        <w:autoSpaceDE w:val="0"/>
        <w:autoSpaceDN w:val="0"/>
        <w:adjustRightInd w:val="0"/>
        <w:jc w:val="both"/>
        <w:rPr>
          <w:rFonts w:cs="Arial"/>
          <w:b/>
          <w:bCs/>
          <w:sz w:val="20"/>
        </w:rPr>
      </w:pPr>
    </w:p>
    <w:p w14:paraId="75BF432C" w14:textId="77777777" w:rsidR="00652222" w:rsidRPr="002856F5" w:rsidRDefault="00652222" w:rsidP="00652222">
      <w:pPr>
        <w:autoSpaceDE w:val="0"/>
        <w:autoSpaceDN w:val="0"/>
        <w:adjustRightInd w:val="0"/>
        <w:jc w:val="both"/>
        <w:rPr>
          <w:rFonts w:cs="Arial"/>
          <w:b/>
          <w:bCs/>
          <w:sz w:val="20"/>
        </w:rPr>
      </w:pPr>
      <w:r w:rsidRPr="002856F5">
        <w:rPr>
          <w:rFonts w:cs="Arial"/>
          <w:sz w:val="20"/>
        </w:rPr>
        <w:t>Es podrà utilitzar la subhasta electrònica per a la presentació de millores en els preus o de nous valors relatius a determinats elements de les ofertes que siguin susceptibles de ser expressats en xifres o percentatges, que la millorin en el seu conjunt.</w:t>
      </w:r>
    </w:p>
    <w:p w14:paraId="4580EFA3" w14:textId="77777777" w:rsidR="00652222" w:rsidRPr="002856F5" w:rsidRDefault="00652222" w:rsidP="00652222">
      <w:pPr>
        <w:autoSpaceDE w:val="0"/>
        <w:autoSpaceDN w:val="0"/>
        <w:adjustRightInd w:val="0"/>
        <w:jc w:val="both"/>
        <w:rPr>
          <w:rFonts w:cs="Arial"/>
          <w:b/>
          <w:bCs/>
          <w:sz w:val="20"/>
        </w:rPr>
      </w:pPr>
    </w:p>
    <w:p w14:paraId="7E761568" w14:textId="77777777" w:rsidR="00652222" w:rsidRPr="002856F5" w:rsidRDefault="00652222" w:rsidP="00652222">
      <w:pPr>
        <w:autoSpaceDE w:val="0"/>
        <w:autoSpaceDN w:val="0"/>
        <w:adjustRightInd w:val="0"/>
        <w:jc w:val="both"/>
        <w:rPr>
          <w:rFonts w:cs="Arial"/>
          <w:b/>
          <w:bCs/>
          <w:sz w:val="20"/>
        </w:rPr>
      </w:pPr>
      <w:r w:rsidRPr="002856F5">
        <w:rPr>
          <w:rFonts w:cs="Arial"/>
          <w:b/>
          <w:bCs/>
          <w:sz w:val="20"/>
        </w:rPr>
        <w:t>14.5 Ofertes amb valors anormals o desproporcionats</w:t>
      </w:r>
    </w:p>
    <w:p w14:paraId="132024C7" w14:textId="77777777" w:rsidR="00652222" w:rsidRPr="002856F5" w:rsidRDefault="00652222" w:rsidP="00652222">
      <w:pPr>
        <w:autoSpaceDE w:val="0"/>
        <w:autoSpaceDN w:val="0"/>
        <w:adjustRightInd w:val="0"/>
        <w:jc w:val="both"/>
        <w:rPr>
          <w:rFonts w:cs="Arial"/>
          <w:b/>
          <w:bCs/>
          <w:sz w:val="20"/>
        </w:rPr>
      </w:pPr>
    </w:p>
    <w:p w14:paraId="532FB2A5" w14:textId="77777777" w:rsidR="00652222" w:rsidRPr="002856F5" w:rsidRDefault="00652222" w:rsidP="00652222">
      <w:pPr>
        <w:autoSpaceDE w:val="0"/>
        <w:autoSpaceDN w:val="0"/>
        <w:adjustRightInd w:val="0"/>
        <w:jc w:val="both"/>
        <w:rPr>
          <w:rFonts w:cs="Arial"/>
          <w:bCs/>
          <w:sz w:val="20"/>
        </w:rPr>
      </w:pPr>
      <w:r w:rsidRPr="002856F5">
        <w:rPr>
          <w:rFonts w:cs="Arial"/>
          <w:sz w:val="20"/>
        </w:rPr>
        <w:t>La determinació de les ofertes que presentin uns valors anormals s’ha de dur a terme en funció dels límits i els paràmetres objectius establerts en l’</w:t>
      </w:r>
      <w:r w:rsidRPr="002856F5">
        <w:rPr>
          <w:rFonts w:cs="Arial"/>
          <w:bCs/>
          <w:sz w:val="20"/>
        </w:rPr>
        <w:t>apartat L del quadre de característiques.</w:t>
      </w:r>
    </w:p>
    <w:p w14:paraId="67E5414D" w14:textId="77777777" w:rsidR="00652222" w:rsidRPr="002856F5" w:rsidRDefault="00652222" w:rsidP="00652222">
      <w:pPr>
        <w:autoSpaceDE w:val="0"/>
        <w:autoSpaceDN w:val="0"/>
        <w:adjustRightInd w:val="0"/>
        <w:jc w:val="both"/>
        <w:rPr>
          <w:rFonts w:cs="Arial"/>
          <w:b/>
          <w:bCs/>
          <w:sz w:val="20"/>
        </w:rPr>
      </w:pPr>
    </w:p>
    <w:p w14:paraId="61070D40"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Per aquest motiu, la Mesa requerirà a l’/les empresa/es licitadora/es, les precisions que consideri oportunes sobre la viabilitat de l’oferta i les pertinents justificacions. L’empresa licitadora disposarà d’un termini màxim de </w:t>
      </w:r>
      <w:r w:rsidRPr="002856F5">
        <w:rPr>
          <w:rFonts w:cs="Arial"/>
          <w:snapToGrid w:val="0"/>
          <w:sz w:val="20"/>
        </w:rPr>
        <w:t>tres dies hàbils</w:t>
      </w:r>
      <w:r w:rsidRPr="002856F5">
        <w:rPr>
          <w:rFonts w:cs="Arial"/>
          <w:sz w:val="20"/>
        </w:rPr>
        <w:t xml:space="preserve"> per presentar la informació i els documents que siguin pertinents a aquests efectes.</w:t>
      </w:r>
    </w:p>
    <w:p w14:paraId="669427C4" w14:textId="77777777" w:rsidR="00652222" w:rsidRPr="002856F5" w:rsidRDefault="00652222" w:rsidP="00652222">
      <w:pPr>
        <w:autoSpaceDE w:val="0"/>
        <w:autoSpaceDN w:val="0"/>
        <w:adjustRightInd w:val="0"/>
        <w:jc w:val="both"/>
        <w:rPr>
          <w:rFonts w:cs="Arial"/>
          <w:sz w:val="20"/>
        </w:rPr>
      </w:pPr>
    </w:p>
    <w:p w14:paraId="5CC66A09" w14:textId="77777777" w:rsidR="00652222" w:rsidRPr="002856F5" w:rsidRDefault="00652222" w:rsidP="00652222">
      <w:pPr>
        <w:autoSpaceDE w:val="0"/>
        <w:autoSpaceDN w:val="0"/>
        <w:adjustRightInd w:val="0"/>
        <w:jc w:val="both"/>
        <w:rPr>
          <w:rFonts w:cs="Arial"/>
          <w:sz w:val="20"/>
        </w:rPr>
      </w:pPr>
      <w:r w:rsidRPr="002856F5">
        <w:rPr>
          <w:rFonts w:cs="Arial"/>
          <w:sz w:val="20"/>
        </w:rPr>
        <w:t>Les sol·licituds de justificació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42DEC152" w14:textId="77777777" w:rsidR="00652222" w:rsidRPr="002856F5" w:rsidRDefault="00652222" w:rsidP="00652222">
      <w:pPr>
        <w:autoSpaceDE w:val="0"/>
        <w:autoSpaceDN w:val="0"/>
        <w:adjustRightInd w:val="0"/>
        <w:jc w:val="both"/>
        <w:rPr>
          <w:rFonts w:cs="Arial"/>
          <w:sz w:val="20"/>
        </w:rPr>
      </w:pPr>
    </w:p>
    <w:p w14:paraId="76AB4FC3"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Aquest requeriment es comunicarà a l’empresa mitjançant comunicació electrònica a través de </w:t>
      </w:r>
      <w:proofErr w:type="spellStart"/>
      <w:r w:rsidRPr="002856F5">
        <w:rPr>
          <w:rFonts w:cs="Arial"/>
          <w:sz w:val="20"/>
        </w:rPr>
        <w:t>l’e</w:t>
      </w:r>
      <w:proofErr w:type="spellEnd"/>
      <w:r w:rsidRPr="002856F5">
        <w:rPr>
          <w:rFonts w:cs="Arial"/>
          <w:sz w:val="20"/>
        </w:rPr>
        <w:t>-NOTUM, integrat amb la Plataforma de Serveis de Contractació Pública, d’acord amb la clàusula vuitena d’aquest plec.</w:t>
      </w:r>
    </w:p>
    <w:p w14:paraId="251FD80A" w14:textId="77777777" w:rsidR="00652222" w:rsidRPr="002856F5" w:rsidRDefault="00652222" w:rsidP="00652222">
      <w:pPr>
        <w:autoSpaceDE w:val="0"/>
        <w:autoSpaceDN w:val="0"/>
        <w:adjustRightInd w:val="0"/>
        <w:jc w:val="both"/>
        <w:rPr>
          <w:rFonts w:cs="Arial"/>
          <w:sz w:val="20"/>
        </w:rPr>
      </w:pPr>
    </w:p>
    <w:p w14:paraId="51AFB632" w14:textId="77777777" w:rsidR="00652222" w:rsidRPr="002856F5" w:rsidRDefault="00652222" w:rsidP="00652222">
      <w:pPr>
        <w:autoSpaceDE w:val="0"/>
        <w:autoSpaceDN w:val="0"/>
        <w:adjustRightInd w:val="0"/>
        <w:jc w:val="both"/>
        <w:rPr>
          <w:rFonts w:cs="Arial"/>
          <w:sz w:val="20"/>
        </w:rPr>
      </w:pPr>
      <w:r w:rsidRPr="002856F5">
        <w:rPr>
          <w:rFonts w:cs="Arial"/>
          <w:sz w:val="20"/>
        </w:rPr>
        <w:t>Transcorregut aquest termini, si la Mesa de contractació no rep la informació i la documentació justificativa sol·licitada, ho posarà en coneixement de l’òrgan de contractació i es considerarà que la proposició no podrà ser complerta, quedant l’empresa licitadora exclosa del procediment.</w:t>
      </w:r>
    </w:p>
    <w:p w14:paraId="5CED8FB4" w14:textId="77777777" w:rsidR="00652222" w:rsidRPr="002856F5" w:rsidRDefault="00652222" w:rsidP="00652222">
      <w:pPr>
        <w:autoSpaceDE w:val="0"/>
        <w:autoSpaceDN w:val="0"/>
        <w:adjustRightInd w:val="0"/>
        <w:jc w:val="both"/>
        <w:rPr>
          <w:rFonts w:cs="Arial"/>
          <w:sz w:val="20"/>
        </w:rPr>
      </w:pPr>
    </w:p>
    <w:p w14:paraId="20AEC9AE" w14:textId="77777777" w:rsidR="00652222" w:rsidRPr="002856F5" w:rsidRDefault="00652222" w:rsidP="00652222">
      <w:pPr>
        <w:autoSpaceDE w:val="0"/>
        <w:autoSpaceDN w:val="0"/>
        <w:adjustRightInd w:val="0"/>
        <w:jc w:val="both"/>
        <w:rPr>
          <w:rFonts w:cs="Arial"/>
          <w:sz w:val="20"/>
        </w:rPr>
      </w:pPr>
      <w:r w:rsidRPr="002856F5">
        <w:rPr>
          <w:rFonts w:cs="Arial"/>
          <w:sz w:val="20"/>
        </w:rPr>
        <w:t>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w:t>
      </w:r>
    </w:p>
    <w:p w14:paraId="6C7BD127" w14:textId="77777777" w:rsidR="00652222" w:rsidRPr="002856F5" w:rsidRDefault="00652222" w:rsidP="00652222">
      <w:pPr>
        <w:autoSpaceDE w:val="0"/>
        <w:autoSpaceDN w:val="0"/>
        <w:adjustRightInd w:val="0"/>
        <w:jc w:val="both"/>
        <w:rPr>
          <w:rFonts w:cs="Arial"/>
          <w:sz w:val="20"/>
        </w:rPr>
      </w:pPr>
    </w:p>
    <w:p w14:paraId="6513C72B"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w:t>
      </w:r>
      <w:r w:rsidRPr="002856F5">
        <w:rPr>
          <w:rFonts w:cs="Arial"/>
          <w:sz w:val="20"/>
        </w:rPr>
        <w:lastRenderedPageBreak/>
        <w:t>nacional o internacional, inclòs l’incompliment dels convenis col·lectius sectorials vigents, en aplicació del que estableix l’article 201 de la LCSP.</w:t>
      </w:r>
      <w:bookmarkStart w:id="31" w:name="Setzena"/>
      <w:bookmarkEnd w:id="29"/>
    </w:p>
    <w:p w14:paraId="42CC9C28" w14:textId="77777777" w:rsidR="00652222" w:rsidRPr="002856F5" w:rsidRDefault="00652222" w:rsidP="00652222">
      <w:pPr>
        <w:autoSpaceDE w:val="0"/>
        <w:autoSpaceDN w:val="0"/>
        <w:adjustRightInd w:val="0"/>
        <w:jc w:val="both"/>
        <w:rPr>
          <w:rFonts w:cs="Arial"/>
          <w:sz w:val="20"/>
        </w:rPr>
      </w:pPr>
    </w:p>
    <w:p w14:paraId="3E8F74B6"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En cas que, per causes de força major, no es pugui realitzar l’acte públic d’obertura del Sobre C, aquesta circumstància es notificarà a tots els licitadors presentats mitjançant el correu electrònic de contacte que consti en les seves proposicions. El nou acte públic es comunicarà als licitadors presentats via correu electrònic. </w:t>
      </w:r>
    </w:p>
    <w:p w14:paraId="207D3D37" w14:textId="77777777" w:rsidR="00652222" w:rsidRPr="002856F5" w:rsidRDefault="00652222" w:rsidP="00652222">
      <w:pPr>
        <w:autoSpaceDE w:val="0"/>
        <w:autoSpaceDN w:val="0"/>
        <w:adjustRightInd w:val="0"/>
        <w:jc w:val="both"/>
        <w:rPr>
          <w:rFonts w:cs="Arial"/>
          <w:sz w:val="20"/>
        </w:rPr>
      </w:pPr>
    </w:p>
    <w:p w14:paraId="7FA22B50"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En casos d’empat en les puntuacions obtingudes per les ofertes de les empreses licitadores, es resoldrà mitjançant l’aplicació per ordre dels criteris socials que preveu l’article 147.2 de la LCSP. </w:t>
      </w:r>
    </w:p>
    <w:p w14:paraId="0B648F15" w14:textId="77777777" w:rsidR="00652222" w:rsidRPr="002856F5" w:rsidRDefault="00652222" w:rsidP="00652222">
      <w:pPr>
        <w:autoSpaceDE w:val="0"/>
        <w:autoSpaceDN w:val="0"/>
        <w:adjustRightInd w:val="0"/>
        <w:jc w:val="both"/>
        <w:rPr>
          <w:rFonts w:cs="Arial"/>
          <w:sz w:val="20"/>
        </w:rPr>
      </w:pPr>
    </w:p>
    <w:p w14:paraId="2BD1C536" w14:textId="77777777" w:rsidR="00652222" w:rsidRPr="002856F5" w:rsidRDefault="00652222" w:rsidP="00652222">
      <w:pPr>
        <w:autoSpaceDE w:val="0"/>
        <w:autoSpaceDN w:val="0"/>
        <w:adjustRightInd w:val="0"/>
        <w:jc w:val="both"/>
        <w:rPr>
          <w:rFonts w:cs="Arial"/>
          <w:sz w:val="20"/>
        </w:rPr>
      </w:pPr>
      <w:r w:rsidRPr="002856F5">
        <w:rPr>
          <w:rFonts w:cs="Arial"/>
          <w:sz w:val="20"/>
        </w:rPr>
        <w:t>Les empreses licitadores han d’aportar la documentació acreditativa dels criteris de desempat en el moment en què es produeixi l’empat.</w:t>
      </w:r>
    </w:p>
    <w:p w14:paraId="29878561" w14:textId="77777777" w:rsidR="00652222" w:rsidRPr="002856F5" w:rsidRDefault="00652222" w:rsidP="00652222">
      <w:pPr>
        <w:autoSpaceDE w:val="0"/>
        <w:autoSpaceDN w:val="0"/>
        <w:adjustRightInd w:val="0"/>
        <w:jc w:val="both"/>
        <w:rPr>
          <w:rFonts w:cs="Arial"/>
          <w:sz w:val="20"/>
        </w:rPr>
      </w:pPr>
    </w:p>
    <w:p w14:paraId="4F14AF22" w14:textId="77777777" w:rsidR="00652222" w:rsidRPr="002856F5" w:rsidRDefault="00652222" w:rsidP="00652222">
      <w:pPr>
        <w:keepNext/>
        <w:jc w:val="both"/>
        <w:outlineLvl w:val="1"/>
        <w:rPr>
          <w:rFonts w:cs="Arial"/>
          <w:b/>
          <w:sz w:val="20"/>
        </w:rPr>
      </w:pPr>
      <w:bookmarkStart w:id="32" w:name="_Toc514873487"/>
      <w:r w:rsidRPr="002856F5">
        <w:rPr>
          <w:rFonts w:cs="Arial"/>
          <w:b/>
          <w:sz w:val="20"/>
        </w:rPr>
        <w:t>Quinzena. Classificació de les ofertes i requeriment de documentació previ a l’adjudicació</w:t>
      </w:r>
      <w:bookmarkEnd w:id="32"/>
    </w:p>
    <w:p w14:paraId="678F7D79" w14:textId="77777777" w:rsidR="00652222" w:rsidRPr="002856F5" w:rsidRDefault="00652222" w:rsidP="00652222">
      <w:pPr>
        <w:autoSpaceDE w:val="0"/>
        <w:autoSpaceDN w:val="0"/>
        <w:adjustRightInd w:val="0"/>
        <w:jc w:val="both"/>
        <w:rPr>
          <w:rFonts w:cs="Arial"/>
          <w:b/>
          <w:bCs/>
          <w:sz w:val="20"/>
        </w:rPr>
      </w:pPr>
    </w:p>
    <w:p w14:paraId="06CD67CC"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15.1 </w:t>
      </w:r>
      <w:r w:rsidRPr="002856F5">
        <w:rPr>
          <w:rFonts w:cs="Arial"/>
          <w:sz w:val="20"/>
        </w:rPr>
        <w:t>Un cop valorades les ofertes, la Mesa de contractació les classificarà per ordre decreixent i, si s’escau, d’acord amb l’ordre de preferència de lots manifestat per les empreses licitadores en les seves ofertes, i, posteriorment, remetrà a l’òrgan de contractació la corresponent proposta d’adjudicació.</w:t>
      </w:r>
    </w:p>
    <w:p w14:paraId="1113B29D" w14:textId="77777777" w:rsidR="00652222" w:rsidRPr="002856F5" w:rsidRDefault="00652222" w:rsidP="00652222">
      <w:pPr>
        <w:autoSpaceDE w:val="0"/>
        <w:autoSpaceDN w:val="0"/>
        <w:adjustRightInd w:val="0"/>
        <w:jc w:val="both"/>
        <w:rPr>
          <w:rFonts w:cs="Arial"/>
          <w:sz w:val="20"/>
        </w:rPr>
      </w:pPr>
    </w:p>
    <w:p w14:paraId="3BB7D8AC" w14:textId="77777777" w:rsidR="00652222" w:rsidRPr="002856F5" w:rsidRDefault="00652222" w:rsidP="00652222">
      <w:pPr>
        <w:autoSpaceDE w:val="0"/>
        <w:autoSpaceDN w:val="0"/>
        <w:adjustRightInd w:val="0"/>
        <w:jc w:val="both"/>
        <w:rPr>
          <w:rFonts w:cs="Arial"/>
          <w:sz w:val="20"/>
        </w:rPr>
      </w:pPr>
      <w:r w:rsidRPr="002856F5">
        <w:rPr>
          <w:rFonts w:cs="Arial"/>
          <w:sz w:val="20"/>
        </w:rPr>
        <w:t>Per realitzar aquesta classificació, la Mesa tindrà en compte els criteris d’adjudicació assenyalats en l’</w:t>
      </w:r>
      <w:r w:rsidRPr="002856F5">
        <w:rPr>
          <w:rFonts w:cs="Arial"/>
          <w:bCs/>
          <w:sz w:val="20"/>
        </w:rPr>
        <w:t xml:space="preserve">apartat K del quadre de característiques </w:t>
      </w:r>
      <w:r w:rsidRPr="002856F5">
        <w:rPr>
          <w:rFonts w:cs="Arial"/>
          <w:sz w:val="20"/>
        </w:rPr>
        <w:t>i en l’anunci.</w:t>
      </w:r>
    </w:p>
    <w:p w14:paraId="17001BB3" w14:textId="77777777" w:rsidR="00652222" w:rsidRPr="002856F5" w:rsidRDefault="00652222" w:rsidP="00652222">
      <w:pPr>
        <w:autoSpaceDE w:val="0"/>
        <w:autoSpaceDN w:val="0"/>
        <w:adjustRightInd w:val="0"/>
        <w:jc w:val="both"/>
        <w:rPr>
          <w:rFonts w:cs="Arial"/>
          <w:sz w:val="20"/>
        </w:rPr>
      </w:pPr>
    </w:p>
    <w:p w14:paraId="7A335400" w14:textId="77777777" w:rsidR="00652222" w:rsidRPr="002856F5" w:rsidRDefault="00652222" w:rsidP="00652222">
      <w:pPr>
        <w:autoSpaceDE w:val="0"/>
        <w:autoSpaceDN w:val="0"/>
        <w:adjustRightInd w:val="0"/>
        <w:jc w:val="both"/>
        <w:rPr>
          <w:rFonts w:cs="Arial"/>
          <w:sz w:val="20"/>
        </w:rPr>
      </w:pPr>
      <w:r w:rsidRPr="002856F5">
        <w:rPr>
          <w:rFonts w:cs="Arial"/>
          <w:sz w:val="20"/>
        </w:rPr>
        <w:t>La proposta d’adjudicació de la Mesa no crea cap dret a favor de l’empresa licitadora proposada com a adjudicatària, ja que l’òrgan de contractació podrà apartar-se’n sempre que motivi la seva decisió.</w:t>
      </w:r>
    </w:p>
    <w:p w14:paraId="1E2A8A20" w14:textId="77777777" w:rsidR="00652222" w:rsidRPr="002856F5" w:rsidRDefault="00652222" w:rsidP="00652222">
      <w:pPr>
        <w:autoSpaceDE w:val="0"/>
        <w:autoSpaceDN w:val="0"/>
        <w:adjustRightInd w:val="0"/>
        <w:jc w:val="both"/>
        <w:rPr>
          <w:rFonts w:cs="Arial"/>
          <w:sz w:val="20"/>
        </w:rPr>
      </w:pPr>
    </w:p>
    <w:p w14:paraId="6101A67E"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15.2 </w:t>
      </w:r>
      <w:r w:rsidRPr="002856F5">
        <w:rPr>
          <w:rFonts w:cs="Arial"/>
          <w:sz w:val="20"/>
        </w:rPr>
        <w:t>Un cop acceptada la proposta de la mesa per l’òrgan de contractació, els serveis corresponents requeriran a l’empresa licitadora que hagi presentat la millor oferta per a què, dins del termini de deu dies hàbils a comptar des del següent a aquell en què hagués rebut el requeriment, presenti la documentació justificativa que s’esmenta a continuació.</w:t>
      </w:r>
    </w:p>
    <w:p w14:paraId="175D2ACF" w14:textId="77777777" w:rsidR="00652222" w:rsidRPr="002856F5" w:rsidRDefault="00652222" w:rsidP="00652222">
      <w:pPr>
        <w:autoSpaceDE w:val="0"/>
        <w:autoSpaceDN w:val="0"/>
        <w:adjustRightInd w:val="0"/>
        <w:jc w:val="both"/>
        <w:rPr>
          <w:rFonts w:cs="Arial"/>
          <w:sz w:val="20"/>
        </w:rPr>
      </w:pPr>
    </w:p>
    <w:p w14:paraId="6C40046A"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Aquest requeriment s’efectuarà mitjançant notificació electrònica a través de </w:t>
      </w:r>
      <w:proofErr w:type="spellStart"/>
      <w:r w:rsidRPr="002856F5">
        <w:rPr>
          <w:rFonts w:cs="Arial"/>
          <w:sz w:val="20"/>
        </w:rPr>
        <w:t>l’e</w:t>
      </w:r>
      <w:proofErr w:type="spellEnd"/>
      <w:r w:rsidRPr="002856F5">
        <w:rPr>
          <w:rFonts w:cs="Arial"/>
          <w:sz w:val="20"/>
        </w:rPr>
        <w:t>-NOTUM, integrat amb la Plataforma de Serveis de Contractació Pública, d’acord amb la clàusula vuitena d’aquest plec.</w:t>
      </w:r>
    </w:p>
    <w:p w14:paraId="6EF63FB4" w14:textId="77777777" w:rsidR="00652222" w:rsidRPr="002856F5" w:rsidRDefault="00652222" w:rsidP="00652222">
      <w:pPr>
        <w:autoSpaceDE w:val="0"/>
        <w:autoSpaceDN w:val="0"/>
        <w:adjustRightInd w:val="0"/>
        <w:jc w:val="both"/>
        <w:rPr>
          <w:rFonts w:cs="Arial"/>
          <w:sz w:val="20"/>
        </w:rPr>
      </w:pPr>
    </w:p>
    <w:p w14:paraId="77F6DD7D" w14:textId="77777777" w:rsidR="00652222" w:rsidRPr="002856F5" w:rsidRDefault="00652222" w:rsidP="00652222">
      <w:pPr>
        <w:autoSpaceDE w:val="0"/>
        <w:autoSpaceDN w:val="0"/>
        <w:adjustRightInd w:val="0"/>
        <w:jc w:val="both"/>
        <w:rPr>
          <w:rFonts w:cs="Arial"/>
          <w:b/>
          <w:bCs/>
          <w:sz w:val="20"/>
        </w:rPr>
      </w:pPr>
      <w:r w:rsidRPr="002856F5">
        <w:rPr>
          <w:rFonts w:cs="Arial"/>
          <w:sz w:val="20"/>
        </w:rPr>
        <w:t>L’aportació de documentació es durà a terme a través de la funcionalitat que a aquest efecte té l’eina de Sobre Digital, mitjançant la qual s’enviarà un correu electrònic a l’adreça o les adreces assenyalades per les empreses licitadores en el formulari d’inscripció, amb l’enllaç per a què accedeixin a l’espai de l’eina en què han d’aportar la documentació corresponent.</w:t>
      </w:r>
    </w:p>
    <w:p w14:paraId="549C036A" w14:textId="77777777" w:rsidR="00652222" w:rsidRPr="002856F5" w:rsidRDefault="00652222" w:rsidP="00652222">
      <w:pPr>
        <w:autoSpaceDE w:val="0"/>
        <w:autoSpaceDN w:val="0"/>
        <w:adjustRightInd w:val="0"/>
        <w:jc w:val="both"/>
        <w:rPr>
          <w:rFonts w:cs="Arial"/>
          <w:b/>
          <w:bCs/>
          <w:sz w:val="20"/>
        </w:rPr>
      </w:pPr>
    </w:p>
    <w:bookmarkEnd w:id="31"/>
    <w:p w14:paraId="003BCEDB" w14:textId="77777777" w:rsidR="00652222" w:rsidRPr="002856F5" w:rsidRDefault="00652222" w:rsidP="00652222">
      <w:pPr>
        <w:autoSpaceDE w:val="0"/>
        <w:autoSpaceDN w:val="0"/>
        <w:adjustRightInd w:val="0"/>
        <w:jc w:val="both"/>
        <w:rPr>
          <w:rFonts w:cs="Arial"/>
          <w:b/>
          <w:bCs/>
          <w:sz w:val="20"/>
        </w:rPr>
      </w:pPr>
      <w:r w:rsidRPr="002856F5">
        <w:rPr>
          <w:rFonts w:cs="Arial"/>
          <w:b/>
          <w:bCs/>
          <w:sz w:val="20"/>
        </w:rPr>
        <w:t xml:space="preserve">A.1 Empreses </w:t>
      </w:r>
      <w:r w:rsidRPr="002856F5">
        <w:rPr>
          <w:rFonts w:cs="Arial"/>
          <w:b/>
          <w:bCs/>
          <w:sz w:val="20"/>
          <w:u w:val="single"/>
        </w:rPr>
        <w:t>no</w:t>
      </w:r>
      <w:r w:rsidRPr="002856F5">
        <w:rPr>
          <w:rFonts w:cs="Arial"/>
          <w:b/>
          <w:bCs/>
          <w:sz w:val="20"/>
        </w:rPr>
        <w:t xml:space="preserve"> inscrites en el Registre Electrònic d’Empreses Licitadores (RELI) o en el Registre Oficial de Licitadors i Empreses Classificades del Sector Públic o que no figurin en una base de dades nacional d’un Estat membre de la Unió Europea</w:t>
      </w:r>
    </w:p>
    <w:p w14:paraId="117B56C4" w14:textId="77777777" w:rsidR="00652222" w:rsidRPr="002856F5" w:rsidRDefault="00652222" w:rsidP="00652222">
      <w:pPr>
        <w:jc w:val="both"/>
        <w:rPr>
          <w:rFonts w:cs="Arial"/>
          <w:sz w:val="20"/>
          <w:lang w:eastAsia="es-ES"/>
        </w:rPr>
      </w:pPr>
    </w:p>
    <w:p w14:paraId="43BC6151" w14:textId="77777777" w:rsidR="00652222" w:rsidRPr="002856F5" w:rsidRDefault="00652222" w:rsidP="00652222">
      <w:pPr>
        <w:autoSpaceDE w:val="0"/>
        <w:autoSpaceDN w:val="0"/>
        <w:adjustRightInd w:val="0"/>
        <w:jc w:val="both"/>
        <w:rPr>
          <w:rFonts w:cs="Arial"/>
          <w:sz w:val="20"/>
        </w:rPr>
      </w:pPr>
      <w:r w:rsidRPr="002856F5">
        <w:rPr>
          <w:rFonts w:cs="Arial"/>
          <w:sz w:val="20"/>
        </w:rPr>
        <w:t>L’empresa licitadora que hagi presentat la millor oferta haurà d’aportar la documentació següent –aquesta documentació també s’haurà d’aportar, si s’escau, respecte de les empreses a les capacitats de les quals es recorri:</w:t>
      </w:r>
    </w:p>
    <w:p w14:paraId="2CEE268B" w14:textId="77777777" w:rsidR="00652222" w:rsidRPr="002856F5" w:rsidRDefault="00652222" w:rsidP="00652222">
      <w:pPr>
        <w:autoSpaceDE w:val="0"/>
        <w:autoSpaceDN w:val="0"/>
        <w:adjustRightInd w:val="0"/>
        <w:jc w:val="both"/>
        <w:rPr>
          <w:rFonts w:cs="Arial"/>
          <w:sz w:val="20"/>
        </w:rPr>
      </w:pPr>
    </w:p>
    <w:p w14:paraId="47495E70" w14:textId="77777777" w:rsidR="00652222" w:rsidRPr="002856F5" w:rsidRDefault="00652222" w:rsidP="00652222">
      <w:pPr>
        <w:numPr>
          <w:ilvl w:val="0"/>
          <w:numId w:val="12"/>
        </w:numPr>
        <w:autoSpaceDE w:val="0"/>
        <w:autoSpaceDN w:val="0"/>
        <w:adjustRightInd w:val="0"/>
        <w:jc w:val="both"/>
        <w:rPr>
          <w:rFonts w:cs="Arial"/>
          <w:sz w:val="20"/>
        </w:rPr>
      </w:pPr>
      <w:r w:rsidRPr="002856F5">
        <w:rPr>
          <w:rFonts w:cs="Arial"/>
          <w:sz w:val="20"/>
        </w:rPr>
        <w:t>Documentació corresponent acreditativa de la capacitat d’obrar i de la personalitat jurídica, d’acord amb les previsions de la clàusula novena.</w:t>
      </w:r>
    </w:p>
    <w:p w14:paraId="64B8D483" w14:textId="77777777" w:rsidR="00652222" w:rsidRPr="002856F5" w:rsidRDefault="00652222" w:rsidP="00652222">
      <w:pPr>
        <w:numPr>
          <w:ilvl w:val="0"/>
          <w:numId w:val="12"/>
        </w:numPr>
        <w:autoSpaceDE w:val="0"/>
        <w:autoSpaceDN w:val="0"/>
        <w:adjustRightInd w:val="0"/>
        <w:jc w:val="both"/>
        <w:rPr>
          <w:rFonts w:cs="Arial"/>
          <w:sz w:val="20"/>
        </w:rPr>
      </w:pPr>
      <w:r w:rsidRPr="002856F5">
        <w:rPr>
          <w:rFonts w:cs="Arial"/>
          <w:sz w:val="20"/>
        </w:rPr>
        <w:t>Documents acreditatius de la representació i personalitat jurídica de les persones signants de les ofertes: poder per comparèixer o signar proposicions en nom d’un altre. Aquest poder ha de reunir els requisits formals següents: ser escriptura pública, ser còpia autèntica i estar inscrit en el Registre Mercantil o en el registre oficial corresponent. No s’admetran testimoniatges de còpies d’escriptures d’apoderament.</w:t>
      </w:r>
    </w:p>
    <w:p w14:paraId="21BDA006" w14:textId="77777777" w:rsidR="00652222" w:rsidRPr="002856F5" w:rsidRDefault="00652222" w:rsidP="00652222">
      <w:pPr>
        <w:numPr>
          <w:ilvl w:val="0"/>
          <w:numId w:val="12"/>
        </w:numPr>
        <w:autoSpaceDE w:val="0"/>
        <w:autoSpaceDN w:val="0"/>
        <w:adjustRightInd w:val="0"/>
        <w:jc w:val="both"/>
        <w:rPr>
          <w:rFonts w:cs="Arial"/>
          <w:sz w:val="20"/>
        </w:rPr>
      </w:pPr>
      <w:r w:rsidRPr="002856F5">
        <w:rPr>
          <w:rFonts w:cs="Arial"/>
          <w:sz w:val="20"/>
        </w:rPr>
        <w:t>Documentació acreditativa del compliment dels requisits específics de solvència o del certificat de classificació corresponent.</w:t>
      </w:r>
    </w:p>
    <w:p w14:paraId="02B0D861" w14:textId="77777777" w:rsidR="00652222" w:rsidRPr="002856F5" w:rsidRDefault="00652222" w:rsidP="00652222">
      <w:pPr>
        <w:autoSpaceDE w:val="0"/>
        <w:autoSpaceDN w:val="0"/>
        <w:adjustRightInd w:val="0"/>
        <w:jc w:val="both"/>
        <w:rPr>
          <w:rFonts w:cs="Arial"/>
          <w:sz w:val="20"/>
        </w:rPr>
      </w:pPr>
    </w:p>
    <w:p w14:paraId="5569BEAE" w14:textId="77777777" w:rsidR="00652222" w:rsidRPr="002856F5" w:rsidRDefault="00652222" w:rsidP="00652222">
      <w:pPr>
        <w:autoSpaceDE w:val="0"/>
        <w:autoSpaceDN w:val="0"/>
        <w:adjustRightInd w:val="0"/>
        <w:jc w:val="both"/>
        <w:rPr>
          <w:rFonts w:cs="Arial"/>
          <w:sz w:val="20"/>
        </w:rPr>
      </w:pPr>
      <w:r w:rsidRPr="002856F5">
        <w:rPr>
          <w:rFonts w:cs="Arial"/>
          <w:sz w:val="20"/>
        </w:rPr>
        <w:t>Així mateix, l’empresa licitadora que hagi presentat la millor oferta haurà d’aportar:</w:t>
      </w:r>
    </w:p>
    <w:p w14:paraId="54C4F0F4" w14:textId="77777777" w:rsidR="00652222" w:rsidRPr="002856F5" w:rsidRDefault="00652222" w:rsidP="00652222">
      <w:pPr>
        <w:autoSpaceDE w:val="0"/>
        <w:autoSpaceDN w:val="0"/>
        <w:adjustRightInd w:val="0"/>
        <w:jc w:val="both"/>
        <w:rPr>
          <w:rFonts w:cs="Arial"/>
          <w:sz w:val="20"/>
        </w:rPr>
      </w:pPr>
    </w:p>
    <w:p w14:paraId="225CA605" w14:textId="77777777" w:rsidR="00652222" w:rsidRPr="002856F5" w:rsidRDefault="00652222" w:rsidP="00652222">
      <w:pPr>
        <w:numPr>
          <w:ilvl w:val="0"/>
          <w:numId w:val="12"/>
        </w:numPr>
        <w:autoSpaceDE w:val="0"/>
        <w:autoSpaceDN w:val="0"/>
        <w:adjustRightInd w:val="0"/>
        <w:jc w:val="both"/>
        <w:rPr>
          <w:rFonts w:cs="Arial"/>
          <w:sz w:val="20"/>
        </w:rPr>
      </w:pPr>
      <w:r w:rsidRPr="002856F5">
        <w:rPr>
          <w:rFonts w:cs="Arial"/>
          <w:sz w:val="20"/>
        </w:rPr>
        <w:lastRenderedPageBreak/>
        <w:t>Si escau, certificats acreditatius del compliment de les normes de garantia de la qualitat i de gestió mediambiental.</w:t>
      </w:r>
    </w:p>
    <w:p w14:paraId="5759DE70" w14:textId="77777777" w:rsidR="00652222" w:rsidRPr="002856F5" w:rsidRDefault="00652222" w:rsidP="00652222">
      <w:pPr>
        <w:numPr>
          <w:ilvl w:val="0"/>
          <w:numId w:val="12"/>
        </w:numPr>
        <w:autoSpaceDE w:val="0"/>
        <w:autoSpaceDN w:val="0"/>
        <w:adjustRightInd w:val="0"/>
        <w:jc w:val="both"/>
        <w:rPr>
          <w:rFonts w:cs="Arial"/>
          <w:sz w:val="20"/>
        </w:rPr>
      </w:pPr>
      <w:r w:rsidRPr="002856F5">
        <w:rPr>
          <w:rFonts w:cs="Arial"/>
          <w:sz w:val="20"/>
        </w:rPr>
        <w:t>Documents acreditatius de l’efectiva disposició de mitjans que s’hagi compromès a dedicar o adscriure a l’execució del contracte d’acord amb l’article 76.2 de la LCSP.</w:t>
      </w:r>
    </w:p>
    <w:p w14:paraId="2DB7599D" w14:textId="77777777" w:rsidR="00652222" w:rsidRPr="002856F5" w:rsidRDefault="00652222" w:rsidP="00652222">
      <w:pPr>
        <w:numPr>
          <w:ilvl w:val="0"/>
          <w:numId w:val="12"/>
        </w:numPr>
        <w:autoSpaceDE w:val="0"/>
        <w:autoSpaceDN w:val="0"/>
        <w:adjustRightInd w:val="0"/>
        <w:jc w:val="both"/>
        <w:rPr>
          <w:rFonts w:cs="Arial"/>
          <w:sz w:val="20"/>
        </w:rPr>
      </w:pPr>
      <w:r w:rsidRPr="002856F5">
        <w:rPr>
          <w:rFonts w:cs="Arial"/>
          <w:sz w:val="20"/>
        </w:rPr>
        <w:t>Document acreditatiu de la constitució de la garantia definitiva o document en el que s’opti per la retenció sobre el preu, d’acord amb el que s’estableix a la clàusula setzena.</w:t>
      </w:r>
    </w:p>
    <w:p w14:paraId="6DF5973A" w14:textId="77777777" w:rsidR="00652222" w:rsidRPr="002856F5" w:rsidRDefault="00652222" w:rsidP="00652222">
      <w:pPr>
        <w:numPr>
          <w:ilvl w:val="0"/>
          <w:numId w:val="12"/>
        </w:numPr>
        <w:autoSpaceDE w:val="0"/>
        <w:autoSpaceDN w:val="0"/>
        <w:adjustRightInd w:val="0"/>
        <w:jc w:val="both"/>
        <w:rPr>
          <w:rFonts w:cs="Arial"/>
          <w:sz w:val="20"/>
          <w:u w:val="single"/>
        </w:rPr>
      </w:pPr>
      <w:r w:rsidRPr="002856F5">
        <w:rPr>
          <w:rFonts w:cs="Arial"/>
          <w:sz w:val="20"/>
        </w:rPr>
        <w:t>Si així ho requereix l’Agència Catalana del Patrimoni Cultural, en el cas que les prestacions a contractar es corresponguin amb les de l’activitat pròpia de qui contracta o quan les prestacions que es contracten s’hagin de prestar de forma continuada en els centres de treball de qui contracta, acreditació de la afiliació i alta a la Seguretat Social, mitjançant la presentació dels TC2 corresponents del personal que es destinarà a l’execució del contracte. Alternativament, i si s’escau, aquesta acreditació es podrà efectuar mitjançant declaració responsable per part de l’empresa on es declari no tenir encara contractades les persones treballadores que s’ocuparan en l’execució del contracte i que acreditarà la afiliació i alta de totes elles quan les hagi contractat i sempre amb caràcter previ a l’inici de l’activitat contractada.</w:t>
      </w:r>
    </w:p>
    <w:p w14:paraId="01B778F2" w14:textId="77777777" w:rsidR="00652222" w:rsidRPr="002856F5" w:rsidRDefault="00652222" w:rsidP="00652222">
      <w:pPr>
        <w:numPr>
          <w:ilvl w:val="0"/>
          <w:numId w:val="12"/>
        </w:numPr>
        <w:autoSpaceDE w:val="0"/>
        <w:autoSpaceDN w:val="0"/>
        <w:adjustRightInd w:val="0"/>
        <w:jc w:val="both"/>
        <w:rPr>
          <w:rFonts w:cs="Arial"/>
          <w:b/>
          <w:sz w:val="20"/>
        </w:rPr>
      </w:pPr>
      <w:r w:rsidRPr="002856F5">
        <w:rPr>
          <w:rFonts w:cs="Arial"/>
          <w:sz w:val="20"/>
        </w:rPr>
        <w:t xml:space="preserve">Qualsevol altra documentació que, específicament i per la naturalesa del contracte, es determini en </w:t>
      </w:r>
      <w:r w:rsidRPr="002856F5">
        <w:rPr>
          <w:rFonts w:cs="Arial"/>
          <w:b/>
          <w:sz w:val="20"/>
        </w:rPr>
        <w:t>l’apartat N i O del quadre de característiques del contracte.</w:t>
      </w:r>
    </w:p>
    <w:p w14:paraId="76A78C8A" w14:textId="77777777" w:rsidR="00652222" w:rsidRPr="002856F5" w:rsidRDefault="00652222" w:rsidP="00652222">
      <w:pPr>
        <w:ind w:left="720" w:hanging="357"/>
        <w:contextualSpacing/>
        <w:jc w:val="both"/>
        <w:rPr>
          <w:rFonts w:eastAsia="Calibri" w:cs="Arial"/>
          <w:sz w:val="20"/>
          <w:lang w:eastAsia="en-US"/>
        </w:rPr>
      </w:pPr>
    </w:p>
    <w:p w14:paraId="14C785EB"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Respecte de la documentació que justifica el compliment d’obligacions tributàries i amb la Seguretat Social previstes en els articles 13 i 14 del RGLCAP, es presumeix, conforme a l’article 28.2 de la Llei 39/2015, d’1 d’octubre, del procediment administratiu comú de les administracions públiques, que l’empresa licitadora autoritza l’òrgan de contractació a consultar i obtenir, per mitjans electrònics, els certificats corresponents, llevat que l’empresa licitadora s’hi oposi expressament. </w:t>
      </w:r>
    </w:p>
    <w:p w14:paraId="4569559F" w14:textId="77777777" w:rsidR="00652222" w:rsidRPr="002856F5" w:rsidRDefault="00652222" w:rsidP="00652222">
      <w:pPr>
        <w:ind w:left="357" w:hanging="357"/>
        <w:jc w:val="both"/>
        <w:rPr>
          <w:rFonts w:cs="Arial"/>
          <w:sz w:val="20"/>
          <w:lang w:eastAsia="es-ES"/>
        </w:rPr>
      </w:pPr>
    </w:p>
    <w:p w14:paraId="75069903"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Quan l’empresa no estigui obligada a presentar les declaracions o els documents a què es refereix el paràgraf anterior, aquesta circumstància s’acreditarà mitjançant una declaració responsable. En relació amb l’Impost sobre Activitats Econòmiques, a la declaració responsable s’haurà d’especificar el supòsit legal d’exempció d’entre els recollits en l’apartat 1 de l’article 82 del Text refós de la llei reguladora de les hisendes locals aprovat pel Reial decret legislatiu 2/2004, de 5 de març, i el document de declaració en el cens de persones obligades tributàriament. </w:t>
      </w:r>
    </w:p>
    <w:p w14:paraId="192909A5" w14:textId="77777777" w:rsidR="00652222" w:rsidRPr="002856F5" w:rsidRDefault="00652222" w:rsidP="00652222">
      <w:pPr>
        <w:autoSpaceDE w:val="0"/>
        <w:autoSpaceDN w:val="0"/>
        <w:adjustRightInd w:val="0"/>
        <w:jc w:val="both"/>
        <w:rPr>
          <w:rFonts w:cs="Arial"/>
          <w:b/>
          <w:bCs/>
          <w:sz w:val="20"/>
        </w:rPr>
      </w:pPr>
    </w:p>
    <w:p w14:paraId="5663B4AA" w14:textId="77777777" w:rsidR="00652222" w:rsidRPr="002856F5" w:rsidRDefault="00652222" w:rsidP="00652222">
      <w:pPr>
        <w:autoSpaceDE w:val="0"/>
        <w:autoSpaceDN w:val="0"/>
        <w:adjustRightInd w:val="0"/>
        <w:jc w:val="both"/>
        <w:rPr>
          <w:rFonts w:cs="Arial"/>
          <w:b/>
          <w:bCs/>
          <w:sz w:val="20"/>
        </w:rPr>
      </w:pPr>
      <w:r w:rsidRPr="002856F5">
        <w:rPr>
          <w:rFonts w:cs="Arial"/>
          <w:b/>
          <w:bCs/>
          <w:sz w:val="20"/>
        </w:rPr>
        <w:t>A.2. Empreses inscrites en el Registre Electrònic d’Empreses Licitadores (RELI) o en el Registre Oficial de Licitadors i Empreses Classificades del Sector Públic o que figurin en una base de dades nacional d’un Estat membre de la Unió Europea</w:t>
      </w:r>
    </w:p>
    <w:p w14:paraId="4A16C0AA" w14:textId="77777777" w:rsidR="00652222" w:rsidRPr="002856F5" w:rsidRDefault="00652222" w:rsidP="00652222">
      <w:pPr>
        <w:autoSpaceDE w:val="0"/>
        <w:autoSpaceDN w:val="0"/>
        <w:adjustRightInd w:val="0"/>
        <w:jc w:val="both"/>
        <w:rPr>
          <w:rFonts w:cs="Arial"/>
          <w:sz w:val="20"/>
        </w:rPr>
      </w:pPr>
    </w:p>
    <w:p w14:paraId="65EA0A9A" w14:textId="77777777" w:rsidR="00652222" w:rsidRPr="002856F5" w:rsidRDefault="00652222" w:rsidP="00652222">
      <w:pPr>
        <w:autoSpaceDE w:val="0"/>
        <w:autoSpaceDN w:val="0"/>
        <w:adjustRightInd w:val="0"/>
        <w:jc w:val="both"/>
        <w:rPr>
          <w:rFonts w:cs="Arial"/>
          <w:sz w:val="20"/>
        </w:rPr>
      </w:pPr>
      <w:r w:rsidRPr="002856F5">
        <w:rPr>
          <w:rFonts w:cs="Arial"/>
          <w:sz w:val="20"/>
        </w:rPr>
        <w:t>L’empresa que hagi presentat la millor oferta ha d’aportar la documentació descrita als apartats e) a h) anteriors, així com aquella documentació dels apartats a) a d) anteriors que no estigui vigent o actualitzada en els esmentats registres, d’acord amb el previst en la clàusula onzena d’aquest plec.</w:t>
      </w:r>
    </w:p>
    <w:p w14:paraId="5EA5B5C5" w14:textId="77777777" w:rsidR="00652222" w:rsidRPr="002856F5" w:rsidRDefault="00652222" w:rsidP="00652222">
      <w:pPr>
        <w:autoSpaceDE w:val="0"/>
        <w:autoSpaceDN w:val="0"/>
        <w:adjustRightInd w:val="0"/>
        <w:jc w:val="both"/>
        <w:rPr>
          <w:rFonts w:cs="Arial"/>
          <w:sz w:val="20"/>
        </w:rPr>
      </w:pPr>
    </w:p>
    <w:p w14:paraId="163B4220"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15.3 </w:t>
      </w:r>
      <w:r w:rsidRPr="002856F5">
        <w:rPr>
          <w:rFonts w:cs="Arial"/>
          <w:sz w:val="20"/>
        </w:rPr>
        <w:t>Un cop aportada per l’empresa licitadora que hagi presentat la millor oferta la documentació requerida, aquesta es qualificarà. Si s’observa que en la documentació presentada hi ha defectes o errors de caràcter esmenable, s’ha de comunicar a les empreses afectades perquè els corregeixin o esmenin en el termini màxim de 3 dies.</w:t>
      </w:r>
    </w:p>
    <w:p w14:paraId="7A648D41" w14:textId="77777777" w:rsidR="00652222" w:rsidRPr="002856F5" w:rsidRDefault="00652222" w:rsidP="00652222">
      <w:pPr>
        <w:autoSpaceDE w:val="0"/>
        <w:autoSpaceDN w:val="0"/>
        <w:adjustRightInd w:val="0"/>
        <w:jc w:val="both"/>
        <w:rPr>
          <w:rFonts w:cs="Arial"/>
          <w:sz w:val="20"/>
        </w:rPr>
      </w:pPr>
    </w:p>
    <w:p w14:paraId="7E8BE953" w14:textId="77777777" w:rsidR="00652222" w:rsidRPr="002856F5" w:rsidRDefault="00652222" w:rsidP="00652222">
      <w:pPr>
        <w:autoSpaceDE w:val="0"/>
        <w:autoSpaceDN w:val="0"/>
        <w:adjustRightInd w:val="0"/>
        <w:jc w:val="both"/>
        <w:rPr>
          <w:rFonts w:cs="Arial"/>
          <w:sz w:val="20"/>
        </w:rPr>
      </w:pPr>
      <w:r w:rsidRPr="002856F5">
        <w:rPr>
          <w:rFonts w:cs="Arial"/>
          <w:sz w:val="20"/>
        </w:rPr>
        <w:t>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w:t>
      </w:r>
    </w:p>
    <w:p w14:paraId="588318F3" w14:textId="77777777" w:rsidR="00652222" w:rsidRPr="002856F5" w:rsidRDefault="00652222" w:rsidP="00652222">
      <w:pPr>
        <w:jc w:val="both"/>
        <w:rPr>
          <w:rFonts w:cs="Arial"/>
          <w:sz w:val="20"/>
        </w:rPr>
      </w:pPr>
    </w:p>
    <w:p w14:paraId="38610F99"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Aquestes peticions d’esmena es comunicaran a l’empresa mitjançant comunicació electrònica a través de </w:t>
      </w:r>
      <w:proofErr w:type="spellStart"/>
      <w:r w:rsidRPr="002856F5">
        <w:rPr>
          <w:rFonts w:cs="Arial"/>
          <w:sz w:val="20"/>
        </w:rPr>
        <w:t>l’e</w:t>
      </w:r>
      <w:proofErr w:type="spellEnd"/>
      <w:r w:rsidRPr="002856F5">
        <w:rPr>
          <w:rFonts w:cs="Arial"/>
          <w:sz w:val="20"/>
        </w:rPr>
        <w:t>-NOTUM, integrat amb la Plataforma de Serveis de Contractació Pública, d’acord amb la clàusula vuitena d’aquest plec.</w:t>
      </w:r>
    </w:p>
    <w:p w14:paraId="7EA03AF1" w14:textId="77777777" w:rsidR="00652222" w:rsidRPr="002856F5" w:rsidRDefault="00652222" w:rsidP="00652222">
      <w:pPr>
        <w:autoSpaceDE w:val="0"/>
        <w:autoSpaceDN w:val="0"/>
        <w:adjustRightInd w:val="0"/>
        <w:jc w:val="both"/>
        <w:rPr>
          <w:rFonts w:cs="Arial"/>
          <w:sz w:val="20"/>
        </w:rPr>
      </w:pPr>
    </w:p>
    <w:p w14:paraId="64023200" w14:textId="77777777" w:rsidR="00652222" w:rsidRPr="002856F5" w:rsidRDefault="00652222" w:rsidP="00652222">
      <w:pPr>
        <w:autoSpaceDE w:val="0"/>
        <w:autoSpaceDN w:val="0"/>
        <w:adjustRightInd w:val="0"/>
        <w:jc w:val="both"/>
        <w:rPr>
          <w:rFonts w:cs="Arial"/>
          <w:sz w:val="20"/>
        </w:rPr>
      </w:pPr>
      <w:r w:rsidRPr="002856F5">
        <w:rPr>
          <w:rFonts w:cs="Arial"/>
          <w:b/>
          <w:sz w:val="20"/>
        </w:rPr>
        <w:t>En el cas que no es complimenti adequadament el requeriment de documentació en el termini assenyalat, o bé en el termini per esmenar que es doni, s’entendrà que l’empresa licitadora ha retirat la seva oferta</w:t>
      </w:r>
      <w:r w:rsidRPr="002856F5">
        <w:rPr>
          <w:rFonts w:cs="Arial"/>
          <w:sz w:val="20"/>
        </w:rPr>
        <w:t xml:space="preserve"> i es procedirà a requerir la mateixa documentació a l’empresa licitadora següent, per l’ordre en què hagin quedat classificades les ofertes. </w:t>
      </w:r>
      <w:r w:rsidRPr="002856F5">
        <w:rPr>
          <w:rFonts w:cs="Arial"/>
          <w:b/>
          <w:sz w:val="20"/>
        </w:rPr>
        <w:t xml:space="preserve">Aquest fet comporta l’exigència de l’import del 3 per cent del pressupost base de licitació, IVA exclòs, en concepte de penalitat, que es farà efectiu en primer lloc contra la garantia provisional que, en el seu cas, s’hagués constituït i, a </w:t>
      </w:r>
      <w:r w:rsidRPr="002856F5">
        <w:rPr>
          <w:rFonts w:cs="Arial"/>
          <w:b/>
          <w:sz w:val="20"/>
        </w:rPr>
        <w:lastRenderedPageBreak/>
        <w:t xml:space="preserve">més, pot donar lloc a declarar a l’empresa en prohibició de contractar </w:t>
      </w:r>
      <w:r w:rsidRPr="002856F5">
        <w:rPr>
          <w:rFonts w:cs="Arial"/>
          <w:sz w:val="20"/>
        </w:rPr>
        <w:t>per la causa prevista en l’article 71.2.</w:t>
      </w:r>
      <w:r w:rsidRPr="002856F5">
        <w:rPr>
          <w:rFonts w:cs="Arial"/>
          <w:i/>
          <w:iCs/>
          <w:sz w:val="20"/>
        </w:rPr>
        <w:t xml:space="preserve">a </w:t>
      </w:r>
      <w:r w:rsidRPr="002856F5">
        <w:rPr>
          <w:rFonts w:cs="Arial"/>
          <w:sz w:val="20"/>
        </w:rPr>
        <w:t>de la LCSP.</w:t>
      </w:r>
    </w:p>
    <w:p w14:paraId="43450CFB" w14:textId="77777777" w:rsidR="00652222" w:rsidRPr="002856F5" w:rsidRDefault="00652222" w:rsidP="00652222">
      <w:pPr>
        <w:jc w:val="both"/>
        <w:rPr>
          <w:rFonts w:cs="Arial"/>
          <w:sz w:val="20"/>
        </w:rPr>
      </w:pPr>
    </w:p>
    <w:p w14:paraId="4B0FD100" w14:textId="77777777" w:rsidR="00652222" w:rsidRPr="002856F5" w:rsidRDefault="00652222" w:rsidP="00652222">
      <w:pPr>
        <w:keepNext/>
        <w:jc w:val="both"/>
        <w:outlineLvl w:val="1"/>
        <w:rPr>
          <w:rFonts w:cs="Arial"/>
          <w:b/>
          <w:sz w:val="20"/>
        </w:rPr>
      </w:pPr>
      <w:bookmarkStart w:id="33" w:name="_Toc514873488"/>
      <w:r w:rsidRPr="002856F5">
        <w:rPr>
          <w:rFonts w:cs="Arial"/>
          <w:b/>
          <w:sz w:val="20"/>
        </w:rPr>
        <w:t>Setzena. Garantia definitiva</w:t>
      </w:r>
      <w:bookmarkEnd w:id="33"/>
    </w:p>
    <w:p w14:paraId="38D1C258" w14:textId="77777777" w:rsidR="00652222" w:rsidRPr="002856F5" w:rsidRDefault="00652222" w:rsidP="00652222">
      <w:pPr>
        <w:autoSpaceDE w:val="0"/>
        <w:autoSpaceDN w:val="0"/>
        <w:adjustRightInd w:val="0"/>
        <w:jc w:val="both"/>
        <w:rPr>
          <w:rFonts w:cs="Arial"/>
          <w:b/>
          <w:bCs/>
          <w:sz w:val="20"/>
        </w:rPr>
      </w:pPr>
    </w:p>
    <w:p w14:paraId="62197F89"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16.1 </w:t>
      </w:r>
      <w:r w:rsidRPr="002856F5">
        <w:rPr>
          <w:rFonts w:cs="Arial"/>
          <w:sz w:val="20"/>
        </w:rPr>
        <w:t>L’import de la garantia definitiva és el que s’assenyala en l’</w:t>
      </w:r>
      <w:r w:rsidRPr="002856F5">
        <w:rPr>
          <w:rFonts w:cs="Arial"/>
          <w:bCs/>
          <w:sz w:val="20"/>
        </w:rPr>
        <w:t>apartat M del quadre de característiques</w:t>
      </w:r>
      <w:r w:rsidRPr="002856F5">
        <w:rPr>
          <w:rFonts w:cs="Arial"/>
          <w:sz w:val="20"/>
        </w:rPr>
        <w:t>.</w:t>
      </w:r>
    </w:p>
    <w:p w14:paraId="073E953F" w14:textId="77777777" w:rsidR="00652222" w:rsidRPr="002856F5" w:rsidRDefault="00652222" w:rsidP="00652222">
      <w:pPr>
        <w:autoSpaceDE w:val="0"/>
        <w:autoSpaceDN w:val="0"/>
        <w:adjustRightInd w:val="0"/>
        <w:jc w:val="both"/>
        <w:rPr>
          <w:rFonts w:cs="Arial"/>
          <w:sz w:val="20"/>
        </w:rPr>
      </w:pPr>
    </w:p>
    <w:p w14:paraId="06F049A3"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16.2 </w:t>
      </w:r>
      <w:r w:rsidRPr="002856F5">
        <w:rPr>
          <w:rFonts w:cs="Arial"/>
          <w:sz w:val="20"/>
        </w:rPr>
        <w:t>Les garanties es poden prestar en alguna de les formes següents:</w:t>
      </w:r>
    </w:p>
    <w:p w14:paraId="4B45AB16" w14:textId="77777777" w:rsidR="00652222" w:rsidRPr="002856F5" w:rsidRDefault="00652222" w:rsidP="00652222">
      <w:pPr>
        <w:autoSpaceDE w:val="0"/>
        <w:autoSpaceDN w:val="0"/>
        <w:adjustRightInd w:val="0"/>
        <w:jc w:val="both"/>
        <w:rPr>
          <w:rFonts w:cs="Arial"/>
          <w:sz w:val="20"/>
        </w:rPr>
      </w:pPr>
    </w:p>
    <w:p w14:paraId="4AC13FA9" w14:textId="77777777" w:rsidR="00652222" w:rsidRPr="002856F5" w:rsidRDefault="00652222" w:rsidP="00652222">
      <w:pPr>
        <w:numPr>
          <w:ilvl w:val="0"/>
          <w:numId w:val="13"/>
        </w:numPr>
        <w:autoSpaceDE w:val="0"/>
        <w:autoSpaceDN w:val="0"/>
        <w:adjustRightInd w:val="0"/>
        <w:jc w:val="both"/>
        <w:rPr>
          <w:rFonts w:cs="Arial"/>
          <w:sz w:val="20"/>
        </w:rPr>
      </w:pPr>
      <w:r w:rsidRPr="002856F5">
        <w:rPr>
          <w:rFonts w:cs="Arial"/>
          <w:sz w:val="20"/>
        </w:rPr>
        <w:t>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w:t>
      </w:r>
    </w:p>
    <w:p w14:paraId="72B419F9" w14:textId="77777777" w:rsidR="00652222" w:rsidRPr="002856F5" w:rsidRDefault="00652222" w:rsidP="00652222">
      <w:pPr>
        <w:numPr>
          <w:ilvl w:val="0"/>
          <w:numId w:val="13"/>
        </w:numPr>
        <w:autoSpaceDE w:val="0"/>
        <w:autoSpaceDN w:val="0"/>
        <w:adjustRightInd w:val="0"/>
        <w:jc w:val="both"/>
        <w:rPr>
          <w:rFonts w:cs="Arial"/>
          <w:sz w:val="20"/>
        </w:rPr>
      </w:pPr>
      <w:r w:rsidRPr="002856F5">
        <w:rPr>
          <w:rFonts w:cs="Arial"/>
          <w:sz w:val="20"/>
        </w:rPr>
        <w:t>Mitjançant aval, prestat en la forma i condicions establertes reglamentàriament, per algun dels bancs, caixes d’estalvi, cooperatives de crèdit, establiments financers de crèdit o societats de garantia recíproca autoritzats per operar a Espanya, que s’han de dipositar en algun dels establiments esmentats en l’apartat a).</w:t>
      </w:r>
    </w:p>
    <w:p w14:paraId="02554EA9" w14:textId="77777777" w:rsidR="00652222" w:rsidRPr="002856F5" w:rsidRDefault="00652222" w:rsidP="00652222">
      <w:pPr>
        <w:numPr>
          <w:ilvl w:val="0"/>
          <w:numId w:val="13"/>
        </w:numPr>
        <w:autoSpaceDE w:val="0"/>
        <w:autoSpaceDN w:val="0"/>
        <w:adjustRightInd w:val="0"/>
        <w:jc w:val="both"/>
        <w:rPr>
          <w:rFonts w:cs="Arial"/>
          <w:sz w:val="20"/>
          <w:lang w:eastAsia="es-ES"/>
        </w:rPr>
      </w:pPr>
      <w:r w:rsidRPr="002856F5">
        <w:rPr>
          <w:rFonts w:cs="Arial"/>
          <w:sz w:val="20"/>
        </w:rPr>
        <w:t>Mitjançant contracte d’assegurança de caució amb una entitat asseguradora autoritzada per a operar en la forma i condicions establertes reglamentàriament. El certificat de l’assegurança s’ha de lliurar en els establiments assenyalats en l’apartat a).</w:t>
      </w:r>
    </w:p>
    <w:p w14:paraId="1DB75DC6" w14:textId="77777777" w:rsidR="00652222" w:rsidRPr="002856F5" w:rsidRDefault="00652222" w:rsidP="00652222">
      <w:pPr>
        <w:numPr>
          <w:ilvl w:val="0"/>
          <w:numId w:val="13"/>
        </w:numPr>
        <w:autoSpaceDE w:val="0"/>
        <w:autoSpaceDN w:val="0"/>
        <w:adjustRightInd w:val="0"/>
        <w:jc w:val="both"/>
        <w:rPr>
          <w:rFonts w:cs="Arial"/>
          <w:sz w:val="20"/>
          <w:lang w:eastAsia="es-ES"/>
        </w:rPr>
      </w:pPr>
      <w:r w:rsidRPr="002856F5">
        <w:rPr>
          <w:rFonts w:cs="Arial"/>
          <w:sz w:val="20"/>
        </w:rPr>
        <w:t>Per retenció de part del preu d’adjudicació. En aquest cas, el candidat proposat com empresa adjudicatària haurà de presentar, davant l’òrgan de contractació, un escrit demanant la retenció d’aquesta quantitat de la/es primera/es factura/es o, en el seu cas, del pagament de l’import total del contracte, en concepte de garantia definitiva.</w:t>
      </w:r>
    </w:p>
    <w:p w14:paraId="1E952723" w14:textId="77777777" w:rsidR="00652222" w:rsidRPr="002856F5" w:rsidRDefault="00652222" w:rsidP="00652222">
      <w:pPr>
        <w:jc w:val="both"/>
        <w:rPr>
          <w:rFonts w:cs="Arial"/>
          <w:sz w:val="20"/>
          <w:lang w:eastAsia="es-ES"/>
        </w:rPr>
      </w:pPr>
    </w:p>
    <w:p w14:paraId="5B0B28A7"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16.3 </w:t>
      </w:r>
      <w:r w:rsidRPr="002856F5">
        <w:rPr>
          <w:rFonts w:cs="Arial"/>
          <w:sz w:val="20"/>
        </w:rPr>
        <w:t>En el cas d’unió temporal d’empreses, la garantia definitiva es pot constituir per una o vàries de les empreses participants, sempre que en conjunt arribi a la quantia requerida en l’</w:t>
      </w:r>
      <w:r w:rsidRPr="002856F5">
        <w:rPr>
          <w:rFonts w:cs="Arial"/>
          <w:bCs/>
          <w:sz w:val="20"/>
        </w:rPr>
        <w:t xml:space="preserve">apartat M del quadre de característiques </w:t>
      </w:r>
      <w:r w:rsidRPr="002856F5">
        <w:rPr>
          <w:rFonts w:cs="Arial"/>
          <w:sz w:val="20"/>
        </w:rPr>
        <w:t>i garanteixi solidàriament a totes les empreses integrants de la unió temporal.</w:t>
      </w:r>
    </w:p>
    <w:p w14:paraId="56237EAF" w14:textId="77777777" w:rsidR="00652222" w:rsidRPr="002856F5" w:rsidRDefault="00652222" w:rsidP="00652222">
      <w:pPr>
        <w:autoSpaceDE w:val="0"/>
        <w:autoSpaceDN w:val="0"/>
        <w:adjustRightInd w:val="0"/>
        <w:jc w:val="both"/>
        <w:rPr>
          <w:rFonts w:cs="Arial"/>
          <w:sz w:val="20"/>
        </w:rPr>
      </w:pPr>
    </w:p>
    <w:p w14:paraId="2ABFEE9F"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16.4 </w:t>
      </w:r>
      <w:r w:rsidRPr="002856F5">
        <w:rPr>
          <w:rFonts w:cs="Arial"/>
          <w:sz w:val="20"/>
        </w:rPr>
        <w:t>La garantia definitiva respon dels conceptes definits en l’article 110 de la LCSP.</w:t>
      </w:r>
    </w:p>
    <w:p w14:paraId="20320495"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 </w:t>
      </w:r>
    </w:p>
    <w:p w14:paraId="39E69229"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16.5 </w:t>
      </w:r>
      <w:r w:rsidRPr="002856F5">
        <w:rPr>
          <w:rFonts w:cs="Arial"/>
          <w:sz w:val="20"/>
        </w:rPr>
        <w:t>En cas d’amortització o substitució total o parcial dels valors que constitueixen la garantia, l’empresa adjudicatària està obligada a reposar-los en la quantia necessària per tal que l’import de la garantia no minvi per aquest motiu, havent de quedar constància documentada de l’esmentada reposició.</w:t>
      </w:r>
    </w:p>
    <w:p w14:paraId="5D81F40D" w14:textId="77777777" w:rsidR="00652222" w:rsidRPr="002856F5" w:rsidRDefault="00652222" w:rsidP="00652222">
      <w:pPr>
        <w:autoSpaceDE w:val="0"/>
        <w:autoSpaceDN w:val="0"/>
        <w:adjustRightInd w:val="0"/>
        <w:jc w:val="both"/>
        <w:rPr>
          <w:rFonts w:cs="Arial"/>
          <w:sz w:val="20"/>
        </w:rPr>
      </w:pPr>
    </w:p>
    <w:p w14:paraId="5D7C89A9"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16.6 </w:t>
      </w:r>
      <w:r w:rsidRPr="002856F5">
        <w:rPr>
          <w:rFonts w:cs="Arial"/>
          <w:sz w:val="20"/>
        </w:rPr>
        <w:t>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consideraran les variacions de preu que es produeixin com a una conseqüència d’una revisió d’aquest de conformitat amb el que assenyala el capítol relatiu a la revisió de preus en els contractes del sector públic de la LCSP.</w:t>
      </w:r>
    </w:p>
    <w:p w14:paraId="0DBA0AAA" w14:textId="77777777" w:rsidR="00652222" w:rsidRPr="002856F5" w:rsidRDefault="00652222" w:rsidP="00652222">
      <w:pPr>
        <w:autoSpaceDE w:val="0"/>
        <w:autoSpaceDN w:val="0"/>
        <w:adjustRightInd w:val="0"/>
        <w:jc w:val="both"/>
        <w:rPr>
          <w:rFonts w:cs="Arial"/>
          <w:sz w:val="20"/>
        </w:rPr>
      </w:pPr>
    </w:p>
    <w:p w14:paraId="3537CF4F"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16.7 </w:t>
      </w:r>
      <w:r w:rsidRPr="002856F5">
        <w:rPr>
          <w:rFonts w:cs="Arial"/>
          <w:sz w:val="20"/>
        </w:rPr>
        <w:t xml:space="preserve">Quan es facin efectives sobre la garantia les penalitats o indemnitzacions exigibles a l’empresa adjudicatària, aquesta haurà de reposar o ampliar la garantia, en la quantia que correspongui, en el termini de quinze dies des de l’execució. </w:t>
      </w:r>
    </w:p>
    <w:p w14:paraId="3918E257" w14:textId="77777777" w:rsidR="00652222" w:rsidRPr="002856F5" w:rsidRDefault="00652222" w:rsidP="00652222">
      <w:pPr>
        <w:autoSpaceDE w:val="0"/>
        <w:autoSpaceDN w:val="0"/>
        <w:adjustRightInd w:val="0"/>
        <w:jc w:val="both"/>
        <w:rPr>
          <w:rFonts w:cs="Arial"/>
          <w:sz w:val="20"/>
        </w:rPr>
      </w:pPr>
    </w:p>
    <w:p w14:paraId="0AAFF8E1"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16.8 </w:t>
      </w:r>
      <w:r w:rsidRPr="002856F5">
        <w:rPr>
          <w:rFonts w:cs="Arial"/>
          <w:sz w:val="20"/>
        </w:rPr>
        <w:t>En el cas que la garantia no es reposi en els supòsits esmentats en l’apartat anterior, l’Administració pot resoldre el contracte.</w:t>
      </w:r>
    </w:p>
    <w:p w14:paraId="1BEB77FA" w14:textId="77777777" w:rsidR="00652222" w:rsidRPr="002856F5" w:rsidRDefault="00652222" w:rsidP="00652222">
      <w:pPr>
        <w:autoSpaceDE w:val="0"/>
        <w:autoSpaceDN w:val="0"/>
        <w:adjustRightInd w:val="0"/>
        <w:jc w:val="both"/>
        <w:rPr>
          <w:rFonts w:cs="Arial"/>
          <w:sz w:val="20"/>
        </w:rPr>
      </w:pPr>
    </w:p>
    <w:p w14:paraId="33667A0D" w14:textId="77777777" w:rsidR="00652222" w:rsidRPr="002856F5" w:rsidRDefault="00652222" w:rsidP="00652222">
      <w:pPr>
        <w:autoSpaceDE w:val="0"/>
        <w:autoSpaceDN w:val="0"/>
        <w:adjustRightInd w:val="0"/>
        <w:jc w:val="both"/>
        <w:rPr>
          <w:rFonts w:cs="Arial"/>
          <w:i/>
          <w:iCs/>
          <w:sz w:val="20"/>
        </w:rPr>
      </w:pPr>
      <w:r w:rsidRPr="002856F5">
        <w:rPr>
          <w:rFonts w:cs="Arial"/>
          <w:b/>
          <w:bCs/>
          <w:sz w:val="20"/>
        </w:rPr>
        <w:t xml:space="preserve">16.9 </w:t>
      </w:r>
      <w:r w:rsidRPr="002856F5">
        <w:rPr>
          <w:rFonts w:cs="Arial"/>
          <w:sz w:val="20"/>
        </w:rPr>
        <w:t xml:space="preserve">En els supòsits especials previstos a l’article 107.2 de la LCSP i, en particular, en cas que l’oferta de l’empresa adjudicatària hagués estat incursa en presumpció d’anormalitat, l’empresa licitadora que hagi presentat la millor oferta haurà de presentar, a més de la garantia a què es refereixen els apartats anteriors, una garantia complementària de fins al 5% del preu del contracte, IVA exclòs, si així consta en l’apartat M del quadre de característiques. </w:t>
      </w:r>
    </w:p>
    <w:p w14:paraId="7D652274"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 </w:t>
      </w:r>
    </w:p>
    <w:p w14:paraId="2BE7C543" w14:textId="77777777" w:rsidR="00652222" w:rsidRPr="002856F5" w:rsidRDefault="00652222" w:rsidP="00652222">
      <w:pPr>
        <w:keepNext/>
        <w:jc w:val="both"/>
        <w:outlineLvl w:val="1"/>
        <w:rPr>
          <w:rFonts w:cs="Arial"/>
          <w:b/>
          <w:sz w:val="20"/>
        </w:rPr>
      </w:pPr>
      <w:bookmarkStart w:id="34" w:name="_Toc514873489"/>
      <w:r w:rsidRPr="002856F5">
        <w:rPr>
          <w:rFonts w:cs="Arial"/>
          <w:b/>
          <w:sz w:val="20"/>
        </w:rPr>
        <w:t>Dissetena. Decisió de no adjudicar o subscriure el contracte i desistiment</w:t>
      </w:r>
      <w:bookmarkEnd w:id="34"/>
    </w:p>
    <w:p w14:paraId="75875E66" w14:textId="77777777" w:rsidR="00652222" w:rsidRPr="002856F5" w:rsidRDefault="00652222" w:rsidP="00652222">
      <w:pPr>
        <w:autoSpaceDE w:val="0"/>
        <w:autoSpaceDN w:val="0"/>
        <w:adjustRightInd w:val="0"/>
        <w:jc w:val="both"/>
        <w:rPr>
          <w:rFonts w:cs="Arial"/>
          <w:b/>
          <w:bCs/>
          <w:sz w:val="20"/>
        </w:rPr>
      </w:pPr>
    </w:p>
    <w:p w14:paraId="653D5EB2" w14:textId="77777777" w:rsidR="00652222" w:rsidRPr="002856F5" w:rsidRDefault="00652222" w:rsidP="00652222">
      <w:pPr>
        <w:autoSpaceDE w:val="0"/>
        <w:autoSpaceDN w:val="0"/>
        <w:adjustRightInd w:val="0"/>
        <w:jc w:val="both"/>
        <w:rPr>
          <w:rFonts w:cs="Arial"/>
          <w:sz w:val="20"/>
        </w:rPr>
      </w:pPr>
      <w:r w:rsidRPr="002856F5">
        <w:rPr>
          <w:rFonts w:cs="Arial"/>
          <w:sz w:val="20"/>
        </w:rPr>
        <w:lastRenderedPageBreak/>
        <w:t>L’òrgan de contractació podrà decidir no adjudicar o subscriure el contracte, per raons d’interès públic degudament justificades i amb la corresponent notificació a les empreses licitadores, abans de la formalització del contracte.</w:t>
      </w:r>
    </w:p>
    <w:p w14:paraId="7E66C560" w14:textId="77777777" w:rsidR="00652222" w:rsidRPr="002856F5" w:rsidRDefault="00652222" w:rsidP="00652222">
      <w:pPr>
        <w:autoSpaceDE w:val="0"/>
        <w:autoSpaceDN w:val="0"/>
        <w:adjustRightInd w:val="0"/>
        <w:jc w:val="both"/>
        <w:rPr>
          <w:rFonts w:cs="Arial"/>
          <w:sz w:val="20"/>
        </w:rPr>
      </w:pPr>
    </w:p>
    <w:p w14:paraId="47AEF799" w14:textId="77777777" w:rsidR="00652222" w:rsidRPr="002856F5" w:rsidRDefault="00652222" w:rsidP="00652222">
      <w:pPr>
        <w:autoSpaceDE w:val="0"/>
        <w:autoSpaceDN w:val="0"/>
        <w:adjustRightInd w:val="0"/>
        <w:jc w:val="both"/>
        <w:rPr>
          <w:rFonts w:cs="Arial"/>
          <w:sz w:val="20"/>
        </w:rPr>
      </w:pPr>
      <w:r w:rsidRPr="002856F5">
        <w:rPr>
          <w:rFonts w:cs="Arial"/>
          <w:sz w:val="20"/>
        </w:rPr>
        <w:t>També podrà desistir del procediment, abans de la formalització del contracte, notificant-ho a les empreses licitadores, quan apreciï una infracció no esmenable de les normes de preparació del contracte o de les reguladores del procediment d’adjudicació.</w:t>
      </w:r>
    </w:p>
    <w:p w14:paraId="1E5D8F03" w14:textId="77777777" w:rsidR="00652222" w:rsidRPr="002856F5" w:rsidRDefault="00652222" w:rsidP="00652222">
      <w:pPr>
        <w:autoSpaceDE w:val="0"/>
        <w:autoSpaceDN w:val="0"/>
        <w:adjustRightInd w:val="0"/>
        <w:jc w:val="both"/>
        <w:rPr>
          <w:rFonts w:cs="Arial"/>
          <w:sz w:val="20"/>
        </w:rPr>
      </w:pPr>
    </w:p>
    <w:p w14:paraId="0644252F" w14:textId="77777777" w:rsidR="00652222" w:rsidRPr="002856F5" w:rsidRDefault="00652222" w:rsidP="00652222">
      <w:pPr>
        <w:autoSpaceDE w:val="0"/>
        <w:autoSpaceDN w:val="0"/>
        <w:adjustRightInd w:val="0"/>
        <w:jc w:val="both"/>
        <w:rPr>
          <w:rFonts w:cs="Arial"/>
          <w:sz w:val="20"/>
          <w:lang w:eastAsia="es-ES"/>
        </w:rPr>
      </w:pPr>
      <w:r w:rsidRPr="002856F5">
        <w:rPr>
          <w:rFonts w:cs="Arial"/>
          <w:sz w:val="20"/>
        </w:rPr>
        <w:t>La decisió de no adjudicar o subscriure el contracte i el desistiment del procediment d’adjudicació es publicarà en el perfil de contractant.</w:t>
      </w:r>
    </w:p>
    <w:p w14:paraId="7F532D4C" w14:textId="77777777" w:rsidR="00652222" w:rsidRPr="002856F5" w:rsidRDefault="00652222" w:rsidP="00652222">
      <w:pPr>
        <w:jc w:val="both"/>
        <w:rPr>
          <w:rFonts w:cs="Arial"/>
          <w:sz w:val="20"/>
          <w:lang w:eastAsia="es-ES"/>
        </w:rPr>
      </w:pPr>
    </w:p>
    <w:p w14:paraId="34FDC9C6" w14:textId="77777777" w:rsidR="00652222" w:rsidRPr="002856F5" w:rsidRDefault="00652222" w:rsidP="00652222">
      <w:pPr>
        <w:keepNext/>
        <w:jc w:val="both"/>
        <w:outlineLvl w:val="1"/>
        <w:rPr>
          <w:rFonts w:cs="Arial"/>
          <w:b/>
          <w:sz w:val="20"/>
        </w:rPr>
      </w:pPr>
      <w:bookmarkStart w:id="35" w:name="_Toc514873490"/>
      <w:r w:rsidRPr="002856F5">
        <w:rPr>
          <w:rFonts w:cs="Arial"/>
          <w:b/>
          <w:sz w:val="20"/>
        </w:rPr>
        <w:t>Divuitena. Adjudicació del contracte</w:t>
      </w:r>
      <w:bookmarkEnd w:id="35"/>
    </w:p>
    <w:p w14:paraId="073292DD" w14:textId="77777777" w:rsidR="00652222" w:rsidRPr="002856F5" w:rsidRDefault="00652222" w:rsidP="00652222">
      <w:pPr>
        <w:autoSpaceDE w:val="0"/>
        <w:autoSpaceDN w:val="0"/>
        <w:adjustRightInd w:val="0"/>
        <w:jc w:val="both"/>
        <w:rPr>
          <w:rFonts w:cs="Arial"/>
          <w:b/>
          <w:bCs/>
          <w:sz w:val="20"/>
        </w:rPr>
      </w:pPr>
    </w:p>
    <w:p w14:paraId="3A38EB46"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18.1 </w:t>
      </w:r>
      <w:r w:rsidRPr="002856F5">
        <w:rPr>
          <w:rFonts w:cs="Arial"/>
          <w:sz w:val="20"/>
        </w:rPr>
        <w:t xml:space="preserve">Un cop presentada la documentació a què fa referència la clàusula quinzena, l’òrgan de contractació acordarà l’adjudicació del contracte a l’empresa o les empreses proposades com a adjudicatàries, </w:t>
      </w:r>
      <w:r w:rsidRPr="002856F5">
        <w:rPr>
          <w:rFonts w:cs="Arial"/>
          <w:b/>
          <w:sz w:val="20"/>
        </w:rPr>
        <w:t>dins del termini de cinc dies hàbils següents a la recepció de dita documentació</w:t>
      </w:r>
      <w:r w:rsidRPr="002856F5">
        <w:rPr>
          <w:rFonts w:cs="Arial"/>
          <w:sz w:val="20"/>
        </w:rPr>
        <w:t>.</w:t>
      </w:r>
    </w:p>
    <w:p w14:paraId="34A69EBE" w14:textId="77777777" w:rsidR="00652222" w:rsidRPr="002856F5" w:rsidRDefault="00652222" w:rsidP="00652222">
      <w:pPr>
        <w:autoSpaceDE w:val="0"/>
        <w:autoSpaceDN w:val="0"/>
        <w:adjustRightInd w:val="0"/>
        <w:jc w:val="both"/>
        <w:rPr>
          <w:rFonts w:cs="Arial"/>
          <w:sz w:val="20"/>
        </w:rPr>
      </w:pPr>
    </w:p>
    <w:p w14:paraId="7724AF58" w14:textId="77777777" w:rsidR="00652222" w:rsidRPr="002856F5" w:rsidRDefault="00652222" w:rsidP="00652222">
      <w:pPr>
        <w:autoSpaceDE w:val="0"/>
        <w:autoSpaceDN w:val="0"/>
        <w:adjustRightInd w:val="0"/>
        <w:jc w:val="both"/>
        <w:rPr>
          <w:rFonts w:cs="Arial"/>
          <w:sz w:val="20"/>
        </w:rPr>
      </w:pPr>
      <w:r w:rsidRPr="002856F5">
        <w:rPr>
          <w:rFonts w:cs="Arial"/>
          <w:sz w:val="20"/>
        </w:rPr>
        <w:t>La licitació no es declararà deserta si hi ha alguna proposició que sigui admissible d’acord amb els criteris que figuren en aquest plec. La declaració, en el seu cas, que aquest procediment ha quedat desert es publicarà en el perfil de contractant.</w:t>
      </w:r>
    </w:p>
    <w:p w14:paraId="5567B861" w14:textId="77777777" w:rsidR="00652222" w:rsidRPr="002856F5" w:rsidRDefault="00652222" w:rsidP="00652222">
      <w:pPr>
        <w:autoSpaceDE w:val="0"/>
        <w:autoSpaceDN w:val="0"/>
        <w:adjustRightInd w:val="0"/>
        <w:jc w:val="both"/>
        <w:rPr>
          <w:rFonts w:cs="Arial"/>
          <w:sz w:val="20"/>
        </w:rPr>
      </w:pPr>
    </w:p>
    <w:p w14:paraId="0719535C"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18.2 </w:t>
      </w:r>
      <w:r w:rsidRPr="002856F5">
        <w:rPr>
          <w:rFonts w:cs="Arial"/>
          <w:sz w:val="20"/>
        </w:rPr>
        <w:t xml:space="preserve">La resolució d’adjudicació del contracte es notificarà a les empreses licitadores mitjançant notificació electrònica a través de </w:t>
      </w:r>
      <w:proofErr w:type="spellStart"/>
      <w:r w:rsidRPr="002856F5">
        <w:rPr>
          <w:rFonts w:cs="Arial"/>
          <w:sz w:val="20"/>
        </w:rPr>
        <w:t>l’e</w:t>
      </w:r>
      <w:proofErr w:type="spellEnd"/>
      <w:r w:rsidRPr="002856F5">
        <w:rPr>
          <w:rFonts w:cs="Arial"/>
          <w:sz w:val="20"/>
        </w:rPr>
        <w:t>-NOTUM, d’acord amb la clàusula vuitena d’aquest plec, i es publicarà en el perfil de contractant de l’òrgan de contractació dins del termini de 15 dies, indicant el termini en què s’haurà de formalitzar el contracte.</w:t>
      </w:r>
    </w:p>
    <w:p w14:paraId="719F9608" w14:textId="77777777" w:rsidR="00652222" w:rsidRPr="002856F5" w:rsidRDefault="00652222" w:rsidP="00652222">
      <w:pPr>
        <w:autoSpaceDE w:val="0"/>
        <w:autoSpaceDN w:val="0"/>
        <w:adjustRightInd w:val="0"/>
        <w:jc w:val="both"/>
        <w:rPr>
          <w:rFonts w:cs="Arial"/>
          <w:sz w:val="20"/>
        </w:rPr>
      </w:pPr>
    </w:p>
    <w:p w14:paraId="124BB828" w14:textId="77777777" w:rsidR="00652222" w:rsidRPr="002856F5" w:rsidRDefault="00652222" w:rsidP="00652222">
      <w:pPr>
        <w:autoSpaceDE w:val="0"/>
        <w:autoSpaceDN w:val="0"/>
        <w:adjustRightInd w:val="0"/>
        <w:jc w:val="both"/>
        <w:rPr>
          <w:rFonts w:cs="Arial"/>
          <w:sz w:val="20"/>
          <w:lang w:eastAsia="es-ES"/>
        </w:rPr>
      </w:pPr>
      <w:r w:rsidRPr="002856F5">
        <w:rPr>
          <w:rFonts w:cs="Arial"/>
          <w:sz w:val="20"/>
        </w:rPr>
        <w:t>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w:t>
      </w:r>
    </w:p>
    <w:p w14:paraId="7DE484C2" w14:textId="77777777" w:rsidR="00652222" w:rsidRPr="002856F5" w:rsidRDefault="00652222" w:rsidP="00652222">
      <w:pPr>
        <w:jc w:val="both"/>
        <w:rPr>
          <w:rFonts w:cs="Arial"/>
          <w:sz w:val="20"/>
          <w:lang w:eastAsia="es-ES"/>
        </w:rPr>
      </w:pPr>
    </w:p>
    <w:p w14:paraId="42C60974" w14:textId="77777777" w:rsidR="00652222" w:rsidRPr="002856F5" w:rsidRDefault="00652222" w:rsidP="00652222">
      <w:pPr>
        <w:autoSpaceDE w:val="0"/>
        <w:autoSpaceDN w:val="0"/>
        <w:adjustRightInd w:val="0"/>
        <w:jc w:val="both"/>
        <w:rPr>
          <w:rFonts w:cs="Arial"/>
          <w:sz w:val="20"/>
        </w:rPr>
      </w:pPr>
      <w:r w:rsidRPr="002856F5">
        <w:rPr>
          <w:rFonts w:cs="Arial"/>
          <w:b/>
          <w:sz w:val="20"/>
        </w:rPr>
        <w:t xml:space="preserve">18.3 </w:t>
      </w:r>
      <w:r w:rsidRPr="002856F5">
        <w:rPr>
          <w:rFonts w:cs="Arial"/>
          <w:sz w:val="20"/>
        </w:rPr>
        <w:t>Les empreses que hagin concorregut amb el compromís de constituir-se en UTE 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42656E19" w14:textId="77777777" w:rsidR="00652222" w:rsidRPr="002856F5" w:rsidRDefault="00652222" w:rsidP="00652222">
      <w:pPr>
        <w:autoSpaceDE w:val="0"/>
        <w:autoSpaceDN w:val="0"/>
        <w:adjustRightInd w:val="0"/>
        <w:jc w:val="both"/>
        <w:rPr>
          <w:rFonts w:cs="Arial"/>
          <w:sz w:val="20"/>
        </w:rPr>
      </w:pPr>
    </w:p>
    <w:p w14:paraId="483D8F72" w14:textId="77777777" w:rsidR="00652222" w:rsidRPr="002856F5" w:rsidRDefault="00652222" w:rsidP="00652222">
      <w:pPr>
        <w:autoSpaceDE w:val="0"/>
        <w:autoSpaceDN w:val="0"/>
        <w:adjustRightInd w:val="0"/>
        <w:jc w:val="both"/>
        <w:rPr>
          <w:rFonts w:cs="Arial"/>
          <w:sz w:val="20"/>
        </w:rPr>
      </w:pPr>
    </w:p>
    <w:p w14:paraId="7CB4E47F" w14:textId="77777777" w:rsidR="00652222" w:rsidRPr="002856F5" w:rsidRDefault="00652222" w:rsidP="00652222">
      <w:pPr>
        <w:keepNext/>
        <w:jc w:val="both"/>
        <w:outlineLvl w:val="1"/>
        <w:rPr>
          <w:rFonts w:cs="Arial"/>
          <w:b/>
          <w:sz w:val="20"/>
        </w:rPr>
      </w:pPr>
      <w:bookmarkStart w:id="36" w:name="_Toc514873491"/>
      <w:r w:rsidRPr="002856F5">
        <w:rPr>
          <w:rFonts w:cs="Arial"/>
          <w:b/>
          <w:sz w:val="20"/>
        </w:rPr>
        <w:t>Dinovena. Formalització i perfecció del contracte</w:t>
      </w:r>
      <w:bookmarkEnd w:id="36"/>
    </w:p>
    <w:p w14:paraId="42AEE568" w14:textId="77777777" w:rsidR="00652222" w:rsidRPr="002856F5" w:rsidRDefault="00652222" w:rsidP="00652222">
      <w:pPr>
        <w:autoSpaceDE w:val="0"/>
        <w:autoSpaceDN w:val="0"/>
        <w:adjustRightInd w:val="0"/>
        <w:jc w:val="both"/>
        <w:rPr>
          <w:rFonts w:cs="Arial"/>
          <w:b/>
          <w:bCs/>
          <w:sz w:val="20"/>
        </w:rPr>
      </w:pPr>
    </w:p>
    <w:p w14:paraId="4AA397A1" w14:textId="77777777" w:rsidR="00652222" w:rsidRPr="002856F5" w:rsidRDefault="00652222" w:rsidP="00652222">
      <w:pPr>
        <w:autoSpaceDE w:val="0"/>
        <w:autoSpaceDN w:val="0"/>
        <w:adjustRightInd w:val="0"/>
        <w:jc w:val="both"/>
        <w:rPr>
          <w:rFonts w:cs="Arial"/>
          <w:sz w:val="20"/>
          <w:lang w:eastAsia="es-ES"/>
        </w:rPr>
      </w:pPr>
      <w:r w:rsidRPr="002856F5">
        <w:rPr>
          <w:rFonts w:cs="Arial"/>
          <w:b/>
          <w:bCs/>
          <w:sz w:val="20"/>
        </w:rPr>
        <w:t xml:space="preserve">19.1 </w:t>
      </w:r>
      <w:r w:rsidRPr="002856F5">
        <w:rPr>
          <w:rFonts w:cs="Arial"/>
          <w:sz w:val="20"/>
        </w:rPr>
        <w:t>El contracte es formalitzarà en document administratiu, mitjançant signatura electrònica avançada basada en un certificat qualificat o reconegut de signatura electrònica.</w:t>
      </w:r>
      <w:r w:rsidRPr="002856F5">
        <w:rPr>
          <w:rFonts w:cs="Arial"/>
          <w:sz w:val="20"/>
          <w:lang w:eastAsia="es-ES"/>
        </w:rPr>
        <w:t xml:space="preserve"> </w:t>
      </w:r>
    </w:p>
    <w:p w14:paraId="00FCD4F5" w14:textId="77777777" w:rsidR="00652222" w:rsidRPr="002856F5" w:rsidRDefault="00652222" w:rsidP="00652222">
      <w:pPr>
        <w:autoSpaceDE w:val="0"/>
        <w:autoSpaceDN w:val="0"/>
        <w:adjustRightInd w:val="0"/>
        <w:jc w:val="both"/>
        <w:rPr>
          <w:rFonts w:cs="Arial"/>
          <w:sz w:val="20"/>
          <w:lang w:eastAsia="es-ES"/>
        </w:rPr>
      </w:pPr>
    </w:p>
    <w:p w14:paraId="7E8269D5" w14:textId="77777777" w:rsidR="00652222" w:rsidRPr="002856F5" w:rsidRDefault="00652222" w:rsidP="00652222">
      <w:pPr>
        <w:autoSpaceDE w:val="0"/>
        <w:autoSpaceDN w:val="0"/>
        <w:adjustRightInd w:val="0"/>
        <w:jc w:val="both"/>
        <w:rPr>
          <w:rFonts w:cs="Arial"/>
          <w:sz w:val="20"/>
          <w:lang w:eastAsia="es-ES"/>
        </w:rPr>
      </w:pPr>
      <w:r w:rsidRPr="002856F5">
        <w:rPr>
          <w:rFonts w:cs="Arial"/>
          <w:sz w:val="20"/>
        </w:rPr>
        <w:t>L’empresa o les empreses adjudicatàries podran sol·licitar que el contracte s’elevi a escriptura pública, essent al seu càrrec les despeses corresponents.</w:t>
      </w:r>
    </w:p>
    <w:p w14:paraId="6C22FE5F" w14:textId="77777777" w:rsidR="00652222" w:rsidRPr="002856F5" w:rsidRDefault="00652222" w:rsidP="00652222">
      <w:pPr>
        <w:autoSpaceDE w:val="0"/>
        <w:autoSpaceDN w:val="0"/>
        <w:adjustRightInd w:val="0"/>
        <w:jc w:val="both"/>
        <w:rPr>
          <w:rFonts w:cs="Arial"/>
          <w:sz w:val="20"/>
        </w:rPr>
      </w:pPr>
    </w:p>
    <w:p w14:paraId="158580C5"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19.2 </w:t>
      </w:r>
      <w:r w:rsidRPr="002856F5">
        <w:rPr>
          <w:rFonts w:cs="Arial"/>
          <w:sz w:val="20"/>
        </w:rPr>
        <w:t xml:space="preserve">La formalització del contracte s’efectuarà </w:t>
      </w:r>
      <w:r w:rsidRPr="002856F5">
        <w:rPr>
          <w:rFonts w:cs="Arial"/>
          <w:b/>
          <w:sz w:val="20"/>
        </w:rPr>
        <w:t>un cop transcorregut el termini mínim de quinze dies hàbils</w:t>
      </w:r>
      <w:r w:rsidRPr="002856F5">
        <w:rPr>
          <w:rFonts w:cs="Arial"/>
          <w:sz w:val="20"/>
        </w:rPr>
        <w:t xml:space="preserve"> </w:t>
      </w:r>
      <w:r w:rsidRPr="002856F5">
        <w:rPr>
          <w:rFonts w:cs="Arial"/>
          <w:b/>
          <w:sz w:val="20"/>
        </w:rPr>
        <w:t>des que es remeti a les empreses licitadores la notificació de l’adjudicació</w:t>
      </w:r>
      <w:r w:rsidRPr="002856F5">
        <w:rPr>
          <w:rFonts w:cs="Arial"/>
          <w:sz w:val="20"/>
        </w:rPr>
        <w:t xml:space="preserve"> a què es refereix la clàusula anterior.</w:t>
      </w:r>
    </w:p>
    <w:p w14:paraId="3DA9BB97" w14:textId="77777777" w:rsidR="00652222" w:rsidRPr="002856F5" w:rsidRDefault="00652222" w:rsidP="00652222">
      <w:pPr>
        <w:autoSpaceDE w:val="0"/>
        <w:autoSpaceDN w:val="0"/>
        <w:adjustRightInd w:val="0"/>
        <w:jc w:val="both"/>
        <w:rPr>
          <w:rFonts w:cs="Arial"/>
          <w:sz w:val="20"/>
        </w:rPr>
      </w:pPr>
    </w:p>
    <w:p w14:paraId="338E6846" w14:textId="77777777" w:rsidR="00652222" w:rsidRPr="002856F5" w:rsidRDefault="00652222" w:rsidP="00652222">
      <w:pPr>
        <w:autoSpaceDE w:val="0"/>
        <w:autoSpaceDN w:val="0"/>
        <w:adjustRightInd w:val="0"/>
        <w:jc w:val="both"/>
        <w:rPr>
          <w:rFonts w:cs="Arial"/>
          <w:sz w:val="20"/>
        </w:rPr>
      </w:pPr>
      <w:r w:rsidRPr="002856F5">
        <w:rPr>
          <w:rFonts w:cs="Arial"/>
          <w:sz w:val="20"/>
        </w:rPr>
        <w:t>Els serveis dependents de l’òrgan de contractació requeriran a l’empresa o les empreses adjudicatàries per a què formalitzin el contracte en un termini no superior a cinc dies a comptar del següent a aquell en què hagi rebut el requeriment, una vegada transcorregut el termini previst en el paràgraf anterior sense que s’hagi interposat recurs especial en matèria de contractació que porti aparellada la suspensió de la formalització o que l’òrgan competent per a la resolució del recurs hagi aixecat la suspensió.</w:t>
      </w:r>
    </w:p>
    <w:p w14:paraId="794305CA" w14:textId="77777777" w:rsidR="00652222" w:rsidRPr="002856F5" w:rsidRDefault="00652222" w:rsidP="00652222">
      <w:pPr>
        <w:autoSpaceDE w:val="0"/>
        <w:autoSpaceDN w:val="0"/>
        <w:adjustRightInd w:val="0"/>
        <w:jc w:val="both"/>
        <w:rPr>
          <w:rFonts w:cs="Arial"/>
          <w:sz w:val="20"/>
          <w:lang w:eastAsia="es-ES"/>
        </w:rPr>
      </w:pPr>
    </w:p>
    <w:p w14:paraId="1B4217B6"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19.3 </w:t>
      </w:r>
      <w:r w:rsidRPr="002856F5">
        <w:rPr>
          <w:rFonts w:cs="Arial"/>
          <w:b/>
          <w:sz w:val="20"/>
        </w:rPr>
        <w:t>Si el contracte no es formalitza en el termini indicat en l’apartat anterior per 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w:t>
      </w:r>
      <w:r w:rsidRPr="002856F5">
        <w:rPr>
          <w:rFonts w:cs="Arial"/>
          <w:sz w:val="20"/>
        </w:rPr>
        <w:t xml:space="preserve">, d’acord amb l’article 71.2 </w:t>
      </w:r>
      <w:r w:rsidRPr="002856F5">
        <w:rPr>
          <w:rFonts w:cs="Arial"/>
          <w:i/>
          <w:iCs/>
          <w:sz w:val="20"/>
        </w:rPr>
        <w:t xml:space="preserve">b </w:t>
      </w:r>
      <w:r w:rsidRPr="002856F5">
        <w:rPr>
          <w:rFonts w:cs="Arial"/>
          <w:sz w:val="20"/>
        </w:rPr>
        <w:t>de la LCSP.</w:t>
      </w:r>
    </w:p>
    <w:p w14:paraId="51946860" w14:textId="77777777" w:rsidR="00652222" w:rsidRPr="002856F5" w:rsidRDefault="00652222" w:rsidP="00652222">
      <w:pPr>
        <w:autoSpaceDE w:val="0"/>
        <w:autoSpaceDN w:val="0"/>
        <w:adjustRightInd w:val="0"/>
        <w:jc w:val="both"/>
        <w:rPr>
          <w:rFonts w:cs="Arial"/>
          <w:sz w:val="20"/>
        </w:rPr>
      </w:pPr>
    </w:p>
    <w:p w14:paraId="4574FAC0" w14:textId="77777777" w:rsidR="00652222" w:rsidRPr="002856F5" w:rsidRDefault="00652222" w:rsidP="00652222">
      <w:pPr>
        <w:autoSpaceDE w:val="0"/>
        <w:autoSpaceDN w:val="0"/>
        <w:adjustRightInd w:val="0"/>
        <w:jc w:val="both"/>
        <w:rPr>
          <w:rFonts w:cs="Arial"/>
          <w:sz w:val="20"/>
        </w:rPr>
      </w:pPr>
      <w:r w:rsidRPr="002856F5">
        <w:rPr>
          <w:rFonts w:cs="Arial"/>
          <w:sz w:val="20"/>
        </w:rPr>
        <w:t>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quinzena, essent aplicables els terminis previstos en els apartats anteriors.</w:t>
      </w:r>
    </w:p>
    <w:p w14:paraId="33C4635B" w14:textId="77777777" w:rsidR="00652222" w:rsidRPr="002856F5" w:rsidRDefault="00652222" w:rsidP="00652222">
      <w:pPr>
        <w:autoSpaceDE w:val="0"/>
        <w:autoSpaceDN w:val="0"/>
        <w:adjustRightInd w:val="0"/>
        <w:jc w:val="both"/>
        <w:rPr>
          <w:rFonts w:cs="Arial"/>
          <w:sz w:val="20"/>
        </w:rPr>
      </w:pPr>
    </w:p>
    <w:p w14:paraId="1024581A"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19.4 </w:t>
      </w:r>
      <w:r w:rsidRPr="002856F5">
        <w:rPr>
          <w:rFonts w:cs="Arial"/>
          <w:sz w:val="20"/>
        </w:rPr>
        <w:t>El contingut del contracte serà el que estableixen els articles 35 de la LCSP i 71 del RGLCAP i no inclourà cap clàusula que impliqui alteració dels termes de l’adjudicació.</w:t>
      </w:r>
    </w:p>
    <w:p w14:paraId="5D54A034" w14:textId="77777777" w:rsidR="00652222" w:rsidRPr="002856F5" w:rsidRDefault="00652222" w:rsidP="00652222">
      <w:pPr>
        <w:autoSpaceDE w:val="0"/>
        <w:autoSpaceDN w:val="0"/>
        <w:adjustRightInd w:val="0"/>
        <w:jc w:val="both"/>
        <w:rPr>
          <w:rFonts w:cs="Arial"/>
          <w:sz w:val="20"/>
        </w:rPr>
      </w:pPr>
    </w:p>
    <w:p w14:paraId="1292E507"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19.5 </w:t>
      </w:r>
      <w:r w:rsidRPr="002856F5">
        <w:rPr>
          <w:rFonts w:cs="Arial"/>
          <w:sz w:val="20"/>
        </w:rPr>
        <w:t>El contracte es perfeccionarà amb la seva formalització i aquesta serà requisit imprescindible per poder iniciar-ne l’execució.</w:t>
      </w:r>
    </w:p>
    <w:p w14:paraId="2868F3DE" w14:textId="77777777" w:rsidR="00652222" w:rsidRPr="002856F5" w:rsidRDefault="00652222" w:rsidP="00652222">
      <w:pPr>
        <w:autoSpaceDE w:val="0"/>
        <w:autoSpaceDN w:val="0"/>
        <w:adjustRightInd w:val="0"/>
        <w:jc w:val="both"/>
        <w:rPr>
          <w:rFonts w:cs="Arial"/>
          <w:sz w:val="20"/>
        </w:rPr>
      </w:pPr>
    </w:p>
    <w:p w14:paraId="5D605993"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19.6 </w:t>
      </w:r>
      <w:r w:rsidRPr="002856F5">
        <w:rPr>
          <w:rFonts w:cs="Arial"/>
          <w:sz w:val="20"/>
        </w:rPr>
        <w:t xml:space="preserve">La formalització d’aquest contracte, juntament amb el contracte, es publicarà en un termini no superior a quinze dies després del seu perfeccionament en el perfil de contractant. </w:t>
      </w:r>
    </w:p>
    <w:p w14:paraId="545932A5" w14:textId="77777777" w:rsidR="00652222" w:rsidRPr="002856F5" w:rsidRDefault="00652222" w:rsidP="00652222">
      <w:pPr>
        <w:autoSpaceDE w:val="0"/>
        <w:autoSpaceDN w:val="0"/>
        <w:adjustRightInd w:val="0"/>
        <w:jc w:val="both"/>
        <w:rPr>
          <w:rFonts w:cs="Arial"/>
          <w:sz w:val="20"/>
        </w:rPr>
      </w:pPr>
    </w:p>
    <w:p w14:paraId="7CF8C066" w14:textId="77777777" w:rsidR="00652222" w:rsidRPr="002856F5" w:rsidRDefault="00652222" w:rsidP="00652222">
      <w:pPr>
        <w:autoSpaceDE w:val="0"/>
        <w:autoSpaceDN w:val="0"/>
        <w:adjustRightInd w:val="0"/>
        <w:jc w:val="both"/>
        <w:rPr>
          <w:rFonts w:cs="Arial"/>
          <w:sz w:val="20"/>
        </w:rPr>
      </w:pPr>
      <w:r w:rsidRPr="002856F5">
        <w:rPr>
          <w:rFonts w:cs="Arial"/>
          <w:iCs/>
          <w:sz w:val="20"/>
        </w:rPr>
        <w:t>Si el contracte es troba subjecte a regulació harmonitzada, l’anunci de formalització es publicarà, a més, en el Diari Oficial de la Unió Europea.</w:t>
      </w:r>
    </w:p>
    <w:p w14:paraId="6DFA0ECD" w14:textId="77777777" w:rsidR="00652222" w:rsidRPr="002856F5" w:rsidRDefault="00652222" w:rsidP="00652222">
      <w:pPr>
        <w:autoSpaceDE w:val="0"/>
        <w:autoSpaceDN w:val="0"/>
        <w:adjustRightInd w:val="0"/>
        <w:jc w:val="both"/>
        <w:rPr>
          <w:rFonts w:cs="Arial"/>
          <w:sz w:val="20"/>
        </w:rPr>
      </w:pPr>
    </w:p>
    <w:p w14:paraId="2D16B128"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19.7 </w:t>
      </w:r>
      <w:r w:rsidRPr="002856F5">
        <w:rPr>
          <w:rFonts w:cs="Arial"/>
          <w:sz w:val="20"/>
        </w:rPr>
        <w:t>Un cop formalitzat el contracte, es comunicarà al Registre Públic de Contractes 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14:paraId="5A97078C" w14:textId="77777777" w:rsidR="00652222" w:rsidRPr="002856F5" w:rsidRDefault="00652222" w:rsidP="00652222">
      <w:pPr>
        <w:autoSpaceDE w:val="0"/>
        <w:autoSpaceDN w:val="0"/>
        <w:adjustRightInd w:val="0"/>
        <w:jc w:val="both"/>
        <w:rPr>
          <w:rFonts w:cs="Arial"/>
          <w:sz w:val="20"/>
        </w:rPr>
      </w:pPr>
    </w:p>
    <w:p w14:paraId="6F0972A7" w14:textId="77777777" w:rsidR="00652222" w:rsidRPr="002856F5" w:rsidRDefault="00652222" w:rsidP="00652222">
      <w:pPr>
        <w:autoSpaceDE w:val="0"/>
        <w:autoSpaceDN w:val="0"/>
        <w:adjustRightInd w:val="0"/>
        <w:jc w:val="both"/>
        <w:rPr>
          <w:rFonts w:cs="Arial"/>
          <w:sz w:val="20"/>
          <w:lang w:eastAsia="es-ES"/>
        </w:rPr>
      </w:pPr>
      <w:r w:rsidRPr="002856F5">
        <w:rPr>
          <w:rFonts w:cs="Arial"/>
          <w:sz w:val="20"/>
        </w:rPr>
        <w:t>Les dades contractuals comunicades al registre públic de contractes seran d’accés públic, amb les limitacions que imposen les normes sobre protecció de dades, sempre que no tinguin caràcter de confidencials.</w:t>
      </w:r>
    </w:p>
    <w:p w14:paraId="588066FB" w14:textId="77777777" w:rsidR="00652222" w:rsidRPr="002856F5" w:rsidRDefault="00652222" w:rsidP="00652222">
      <w:pPr>
        <w:jc w:val="both"/>
        <w:rPr>
          <w:rFonts w:cs="Arial"/>
          <w:sz w:val="20"/>
          <w:lang w:eastAsia="es-ES"/>
        </w:rPr>
      </w:pPr>
    </w:p>
    <w:p w14:paraId="50FB7DD4" w14:textId="77777777" w:rsidR="00652222" w:rsidRPr="002856F5" w:rsidRDefault="00652222" w:rsidP="00652222">
      <w:pPr>
        <w:keepNext/>
        <w:jc w:val="both"/>
        <w:outlineLvl w:val="0"/>
        <w:rPr>
          <w:rFonts w:cs="Arial"/>
          <w:b/>
          <w:kern w:val="28"/>
          <w:sz w:val="20"/>
        </w:rPr>
      </w:pPr>
      <w:bookmarkStart w:id="37" w:name="_Toc514873492"/>
      <w:r w:rsidRPr="002856F5">
        <w:rPr>
          <w:rFonts w:cs="Arial"/>
          <w:b/>
          <w:kern w:val="28"/>
          <w:sz w:val="20"/>
        </w:rPr>
        <w:t>III. DISPOSICIONS RELATIVES A L’EXECUCIÓ DEL CONTRACTE</w:t>
      </w:r>
      <w:bookmarkEnd w:id="37"/>
    </w:p>
    <w:p w14:paraId="5B171544" w14:textId="77777777" w:rsidR="00652222" w:rsidRPr="002856F5" w:rsidRDefault="00652222" w:rsidP="00652222">
      <w:pPr>
        <w:autoSpaceDE w:val="0"/>
        <w:autoSpaceDN w:val="0"/>
        <w:adjustRightInd w:val="0"/>
        <w:jc w:val="both"/>
        <w:rPr>
          <w:rFonts w:cs="Arial"/>
          <w:b/>
          <w:bCs/>
          <w:sz w:val="20"/>
        </w:rPr>
      </w:pPr>
    </w:p>
    <w:p w14:paraId="1F97B715" w14:textId="77777777" w:rsidR="00652222" w:rsidRPr="002856F5" w:rsidRDefault="00652222" w:rsidP="00652222">
      <w:pPr>
        <w:keepNext/>
        <w:jc w:val="both"/>
        <w:outlineLvl w:val="1"/>
        <w:rPr>
          <w:rFonts w:cs="Arial"/>
          <w:b/>
          <w:sz w:val="20"/>
        </w:rPr>
      </w:pPr>
      <w:bookmarkStart w:id="38" w:name="_Toc514873493"/>
      <w:r w:rsidRPr="002856F5">
        <w:rPr>
          <w:rFonts w:cs="Arial"/>
          <w:b/>
          <w:sz w:val="20"/>
        </w:rPr>
        <w:t>Vintena. Condicions especials d’execució</w:t>
      </w:r>
      <w:bookmarkEnd w:id="38"/>
    </w:p>
    <w:p w14:paraId="1A577141" w14:textId="77777777" w:rsidR="00652222" w:rsidRPr="002856F5" w:rsidRDefault="00652222" w:rsidP="00652222">
      <w:pPr>
        <w:autoSpaceDE w:val="0"/>
        <w:autoSpaceDN w:val="0"/>
        <w:adjustRightInd w:val="0"/>
        <w:jc w:val="both"/>
        <w:rPr>
          <w:rFonts w:cs="Arial"/>
          <w:b/>
          <w:bCs/>
          <w:sz w:val="20"/>
        </w:rPr>
      </w:pPr>
    </w:p>
    <w:p w14:paraId="27A08F2D" w14:textId="77777777" w:rsidR="00652222" w:rsidRPr="002856F5" w:rsidRDefault="00652222" w:rsidP="00652222">
      <w:pPr>
        <w:autoSpaceDE w:val="0"/>
        <w:autoSpaceDN w:val="0"/>
        <w:adjustRightInd w:val="0"/>
        <w:jc w:val="both"/>
        <w:rPr>
          <w:rFonts w:cs="Arial"/>
          <w:b/>
          <w:sz w:val="20"/>
        </w:rPr>
      </w:pPr>
      <w:r w:rsidRPr="002856F5">
        <w:rPr>
          <w:rFonts w:cs="Arial"/>
          <w:sz w:val="20"/>
        </w:rPr>
        <w:t xml:space="preserve">Les condicions especials en relació amb l’execució, d’obligat compliment per part de l’empresa o les empreses contractistes i, si s’escau, per l’empresa o les empreses </w:t>
      </w:r>
      <w:proofErr w:type="spellStart"/>
      <w:r w:rsidRPr="002856F5">
        <w:rPr>
          <w:rFonts w:cs="Arial"/>
          <w:sz w:val="20"/>
        </w:rPr>
        <w:t>sub</w:t>
      </w:r>
      <w:proofErr w:type="spellEnd"/>
      <w:r w:rsidRPr="002856F5">
        <w:rPr>
          <w:rFonts w:cs="Arial"/>
          <w:sz w:val="20"/>
        </w:rPr>
        <w:t>-contractistes, són les que s’estableixen en l’</w:t>
      </w:r>
      <w:r w:rsidRPr="002856F5">
        <w:rPr>
          <w:rFonts w:cs="Arial"/>
          <w:bCs/>
          <w:sz w:val="20"/>
        </w:rPr>
        <w:t>apartat O del quadre de característiques</w:t>
      </w:r>
      <w:r w:rsidRPr="002856F5">
        <w:rPr>
          <w:rFonts w:cs="Arial"/>
          <w:sz w:val="20"/>
        </w:rPr>
        <w:t>.</w:t>
      </w:r>
    </w:p>
    <w:p w14:paraId="55A16C8A" w14:textId="77777777" w:rsidR="00652222" w:rsidRPr="002856F5" w:rsidRDefault="00652222" w:rsidP="00652222">
      <w:pPr>
        <w:autoSpaceDE w:val="0"/>
        <w:autoSpaceDN w:val="0"/>
        <w:adjustRightInd w:val="0"/>
        <w:jc w:val="both"/>
        <w:rPr>
          <w:rFonts w:cs="Arial"/>
          <w:i/>
          <w:iCs/>
          <w:sz w:val="20"/>
        </w:rPr>
      </w:pPr>
    </w:p>
    <w:p w14:paraId="2CCDD701" w14:textId="77777777" w:rsidR="00652222" w:rsidRPr="002856F5" w:rsidRDefault="00652222" w:rsidP="00652222">
      <w:pPr>
        <w:keepNext/>
        <w:jc w:val="both"/>
        <w:outlineLvl w:val="1"/>
        <w:rPr>
          <w:rFonts w:cs="Arial"/>
          <w:b/>
          <w:sz w:val="20"/>
        </w:rPr>
      </w:pPr>
      <w:bookmarkStart w:id="39" w:name="_Toc514873494"/>
      <w:r w:rsidRPr="002856F5">
        <w:rPr>
          <w:rFonts w:cs="Arial"/>
          <w:b/>
          <w:sz w:val="20"/>
        </w:rPr>
        <w:t>Vint-i-unena. Execució i supervisió dels serveis</w:t>
      </w:r>
      <w:bookmarkEnd w:id="39"/>
    </w:p>
    <w:p w14:paraId="6FBE1847" w14:textId="77777777" w:rsidR="00652222" w:rsidRPr="002856F5" w:rsidRDefault="00652222" w:rsidP="00652222">
      <w:pPr>
        <w:autoSpaceDE w:val="0"/>
        <w:autoSpaceDN w:val="0"/>
        <w:adjustRightInd w:val="0"/>
        <w:jc w:val="both"/>
        <w:rPr>
          <w:rFonts w:cs="Arial"/>
          <w:b/>
          <w:bCs/>
          <w:sz w:val="20"/>
        </w:rPr>
      </w:pPr>
    </w:p>
    <w:p w14:paraId="6AB6509B" w14:textId="77777777" w:rsidR="00652222" w:rsidRPr="002856F5" w:rsidRDefault="00652222" w:rsidP="00652222">
      <w:pPr>
        <w:autoSpaceDE w:val="0"/>
        <w:autoSpaceDN w:val="0"/>
        <w:adjustRightInd w:val="0"/>
        <w:jc w:val="both"/>
        <w:rPr>
          <w:rFonts w:cs="Arial"/>
          <w:sz w:val="20"/>
        </w:rPr>
      </w:pPr>
      <w:r w:rsidRPr="002856F5">
        <w:rPr>
          <w:rFonts w:cs="Arial"/>
          <w:sz w:val="20"/>
        </w:rPr>
        <w:t>El contracte s’executarà amb subjecció al que estableixin les seves clàusules i els plecs i conforme amb les instruccions que en la seva interpretació doni a l’empresa o empreses contractistes la persona responsable del contracte a la qual es refereix la clàusula vint-i-quatrena d’aquest plec.</w:t>
      </w:r>
      <w:bookmarkStart w:id="40" w:name="_Toc514873495"/>
    </w:p>
    <w:p w14:paraId="6F3F2B0A" w14:textId="77777777" w:rsidR="00652222" w:rsidRPr="002856F5" w:rsidRDefault="00652222" w:rsidP="00652222">
      <w:pPr>
        <w:autoSpaceDE w:val="0"/>
        <w:autoSpaceDN w:val="0"/>
        <w:adjustRightInd w:val="0"/>
        <w:jc w:val="both"/>
        <w:rPr>
          <w:rFonts w:cs="Arial"/>
          <w:sz w:val="20"/>
        </w:rPr>
      </w:pPr>
    </w:p>
    <w:p w14:paraId="65630B94" w14:textId="77777777" w:rsidR="00652222" w:rsidRPr="002856F5" w:rsidRDefault="00652222" w:rsidP="00652222">
      <w:pPr>
        <w:autoSpaceDE w:val="0"/>
        <w:autoSpaceDN w:val="0"/>
        <w:adjustRightInd w:val="0"/>
        <w:jc w:val="both"/>
        <w:rPr>
          <w:rFonts w:cs="Arial"/>
          <w:b/>
          <w:sz w:val="20"/>
        </w:rPr>
      </w:pPr>
      <w:r w:rsidRPr="002856F5">
        <w:rPr>
          <w:rFonts w:cs="Arial"/>
          <w:b/>
          <w:sz w:val="20"/>
        </w:rPr>
        <w:t>Vint-i-dosena. Programa de treball</w:t>
      </w:r>
      <w:bookmarkEnd w:id="40"/>
    </w:p>
    <w:p w14:paraId="23C00ACD" w14:textId="77777777" w:rsidR="00652222" w:rsidRPr="002856F5" w:rsidRDefault="00652222" w:rsidP="00652222">
      <w:pPr>
        <w:autoSpaceDE w:val="0"/>
        <w:autoSpaceDN w:val="0"/>
        <w:adjustRightInd w:val="0"/>
        <w:jc w:val="both"/>
        <w:rPr>
          <w:rFonts w:cs="Arial"/>
          <w:b/>
          <w:bCs/>
          <w:sz w:val="20"/>
        </w:rPr>
      </w:pPr>
    </w:p>
    <w:p w14:paraId="196B32BE" w14:textId="77777777" w:rsidR="00652222" w:rsidRPr="002856F5" w:rsidRDefault="00652222" w:rsidP="00652222">
      <w:pPr>
        <w:autoSpaceDE w:val="0"/>
        <w:autoSpaceDN w:val="0"/>
        <w:adjustRightInd w:val="0"/>
        <w:jc w:val="both"/>
        <w:rPr>
          <w:rFonts w:cs="Arial"/>
          <w:sz w:val="20"/>
        </w:rPr>
      </w:pPr>
      <w:r w:rsidRPr="002856F5">
        <w:rPr>
          <w:rFonts w:cs="Arial"/>
          <w:sz w:val="20"/>
        </w:rPr>
        <w:t>L’empresa o empreses contractistes estaran obligades a presentar un programa de treball que haurà d’aprovar l’òrgan de contractació quan així es determini en l’</w:t>
      </w:r>
      <w:r w:rsidRPr="002856F5">
        <w:rPr>
          <w:rFonts w:cs="Arial"/>
          <w:bCs/>
          <w:sz w:val="20"/>
        </w:rPr>
        <w:t xml:space="preserve">apartat G.2 del quadre de característiques </w:t>
      </w:r>
      <w:r w:rsidRPr="002856F5">
        <w:rPr>
          <w:rFonts w:cs="Arial"/>
          <w:sz w:val="20"/>
        </w:rPr>
        <w:t>i, en tot cas, en els serveis que siguin de tracte successiu.</w:t>
      </w:r>
    </w:p>
    <w:p w14:paraId="40865573" w14:textId="77777777" w:rsidR="00652222" w:rsidRPr="002856F5" w:rsidRDefault="00652222" w:rsidP="00652222">
      <w:pPr>
        <w:jc w:val="both"/>
        <w:rPr>
          <w:rFonts w:cs="Arial"/>
          <w:sz w:val="20"/>
        </w:rPr>
      </w:pPr>
    </w:p>
    <w:p w14:paraId="7C88FFFB" w14:textId="77777777" w:rsidR="00652222" w:rsidRPr="002856F5" w:rsidRDefault="00652222" w:rsidP="00652222">
      <w:pPr>
        <w:keepNext/>
        <w:jc w:val="both"/>
        <w:outlineLvl w:val="1"/>
        <w:rPr>
          <w:rFonts w:cs="Arial"/>
          <w:b/>
          <w:sz w:val="20"/>
        </w:rPr>
      </w:pPr>
      <w:bookmarkStart w:id="41" w:name="_Toc514873496"/>
      <w:r w:rsidRPr="002856F5">
        <w:rPr>
          <w:rFonts w:cs="Arial"/>
          <w:b/>
          <w:sz w:val="20"/>
        </w:rPr>
        <w:t>Vint-i-tresena. Compliment de terminis i correcta execució del contracte</w:t>
      </w:r>
      <w:bookmarkEnd w:id="41"/>
    </w:p>
    <w:p w14:paraId="2ED12CE8" w14:textId="77777777" w:rsidR="00652222" w:rsidRPr="002856F5" w:rsidRDefault="00652222" w:rsidP="00652222">
      <w:pPr>
        <w:autoSpaceDE w:val="0"/>
        <w:autoSpaceDN w:val="0"/>
        <w:adjustRightInd w:val="0"/>
        <w:jc w:val="both"/>
        <w:rPr>
          <w:rFonts w:cs="Arial"/>
          <w:b/>
          <w:bCs/>
          <w:sz w:val="20"/>
        </w:rPr>
      </w:pPr>
    </w:p>
    <w:p w14:paraId="29B48957"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23.1 </w:t>
      </w:r>
      <w:r w:rsidRPr="002856F5">
        <w:rPr>
          <w:rFonts w:cs="Arial"/>
          <w:sz w:val="20"/>
        </w:rPr>
        <w:t>L’empresa contractista està obligada a complir el termini total d’execució del contracte i els terminis parcials fixats, si s’escau, en el programa de treball.</w:t>
      </w:r>
    </w:p>
    <w:p w14:paraId="0E0585E8" w14:textId="77777777" w:rsidR="00652222" w:rsidRPr="002856F5" w:rsidRDefault="00652222" w:rsidP="00652222">
      <w:pPr>
        <w:autoSpaceDE w:val="0"/>
        <w:autoSpaceDN w:val="0"/>
        <w:adjustRightInd w:val="0"/>
        <w:jc w:val="both"/>
        <w:rPr>
          <w:rFonts w:cs="Arial"/>
          <w:sz w:val="20"/>
        </w:rPr>
      </w:pPr>
    </w:p>
    <w:p w14:paraId="04EECAB6"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23.2 </w:t>
      </w:r>
      <w:r w:rsidRPr="002856F5">
        <w:rPr>
          <w:rFonts w:cs="Arial"/>
          <w:sz w:val="20"/>
        </w:rPr>
        <w:t>Si l’empresa contractista incorregués en demora respecte del compliment dels terminis total o parcials, per causes que li siguin imputables, l’Administració podrà optar, ateses les circumstàncies del cas, per la resolució del contracte amb pèrdua de la garantia o per la imposició de les penalitats, en la forma i condicions establertes en l’article 193 de la LCSP i especificades en l’apartat P.1 del quadre de característiques.</w:t>
      </w:r>
    </w:p>
    <w:p w14:paraId="57E348C9" w14:textId="77777777" w:rsidR="00652222" w:rsidRPr="002856F5" w:rsidRDefault="00652222" w:rsidP="00652222">
      <w:pPr>
        <w:autoSpaceDE w:val="0"/>
        <w:autoSpaceDN w:val="0"/>
        <w:adjustRightInd w:val="0"/>
        <w:jc w:val="both"/>
        <w:rPr>
          <w:rFonts w:cs="Arial"/>
          <w:sz w:val="20"/>
        </w:rPr>
      </w:pPr>
    </w:p>
    <w:p w14:paraId="456C285A" w14:textId="77777777" w:rsidR="00652222" w:rsidRPr="002856F5" w:rsidRDefault="00652222" w:rsidP="00652222">
      <w:pPr>
        <w:autoSpaceDE w:val="0"/>
        <w:autoSpaceDN w:val="0"/>
        <w:adjustRightInd w:val="0"/>
        <w:jc w:val="both"/>
        <w:rPr>
          <w:rFonts w:cs="Arial"/>
          <w:sz w:val="20"/>
        </w:rPr>
      </w:pPr>
      <w:r w:rsidRPr="002856F5">
        <w:rPr>
          <w:rFonts w:cs="Arial"/>
          <w:sz w:val="20"/>
        </w:rPr>
        <w:lastRenderedPageBreak/>
        <w:t>L’Administració tindrà la mateixa facultat si l’empresa contractista incompleix parcialment, per causes que li siguin imputables, l’execució de les prestacions definides en el contracte.</w:t>
      </w:r>
    </w:p>
    <w:p w14:paraId="6154DCA9" w14:textId="77777777" w:rsidR="00652222" w:rsidRPr="002856F5" w:rsidRDefault="00652222" w:rsidP="00652222">
      <w:pPr>
        <w:autoSpaceDE w:val="0"/>
        <w:autoSpaceDN w:val="0"/>
        <w:adjustRightInd w:val="0"/>
        <w:jc w:val="both"/>
        <w:rPr>
          <w:rFonts w:cs="Arial"/>
          <w:sz w:val="20"/>
        </w:rPr>
      </w:pPr>
    </w:p>
    <w:p w14:paraId="0FA222AE" w14:textId="77777777" w:rsidR="00652222" w:rsidRPr="002856F5" w:rsidRDefault="00652222" w:rsidP="00652222">
      <w:pPr>
        <w:autoSpaceDE w:val="0"/>
        <w:autoSpaceDN w:val="0"/>
        <w:adjustRightInd w:val="0"/>
        <w:jc w:val="both"/>
        <w:rPr>
          <w:rFonts w:cs="Arial"/>
          <w:sz w:val="20"/>
        </w:rPr>
      </w:pPr>
      <w:r w:rsidRPr="002856F5">
        <w:rPr>
          <w:rFonts w:cs="Arial"/>
          <w:sz w:val="20"/>
        </w:rPr>
        <w:t>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w:t>
      </w:r>
    </w:p>
    <w:p w14:paraId="5A19142C" w14:textId="77777777" w:rsidR="00652222" w:rsidRPr="002856F5" w:rsidRDefault="00652222" w:rsidP="00652222">
      <w:pPr>
        <w:autoSpaceDE w:val="0"/>
        <w:autoSpaceDN w:val="0"/>
        <w:adjustRightInd w:val="0"/>
        <w:jc w:val="both"/>
        <w:rPr>
          <w:rFonts w:cs="Arial"/>
          <w:sz w:val="20"/>
        </w:rPr>
      </w:pPr>
    </w:p>
    <w:p w14:paraId="0F27C736" w14:textId="77777777" w:rsidR="00652222" w:rsidRPr="002856F5" w:rsidRDefault="00652222" w:rsidP="00652222">
      <w:pPr>
        <w:autoSpaceDE w:val="0"/>
        <w:autoSpaceDN w:val="0"/>
        <w:adjustRightInd w:val="0"/>
        <w:jc w:val="both"/>
        <w:rPr>
          <w:rFonts w:cs="Arial"/>
          <w:sz w:val="20"/>
        </w:rPr>
      </w:pPr>
      <w:r w:rsidRPr="002856F5">
        <w:rPr>
          <w:rFonts w:cs="Arial"/>
          <w:sz w:val="20"/>
        </w:rPr>
        <w:t>En tot cas, la constitució en demora de l’empresa contractista no requerirà intimació prèvia per part de l’Administració.</w:t>
      </w:r>
    </w:p>
    <w:p w14:paraId="04121353" w14:textId="77777777" w:rsidR="00652222" w:rsidRPr="002856F5" w:rsidRDefault="00652222" w:rsidP="00652222">
      <w:pPr>
        <w:jc w:val="both"/>
        <w:rPr>
          <w:rFonts w:cs="Arial"/>
          <w:sz w:val="20"/>
        </w:rPr>
      </w:pPr>
    </w:p>
    <w:p w14:paraId="447C0D2D"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23.3 </w:t>
      </w:r>
      <w:r w:rsidRPr="002856F5">
        <w:rPr>
          <w:rFonts w:cs="Arial"/>
          <w:sz w:val="20"/>
        </w:rPr>
        <w:t>En cas de compliment defectuós de la prestació objecte del contracte o d’incompliment dels compromisos assumits per l’empresa o les empreses contractistes o de les condicions especials d’execució que consten en l’apartat O del quadre de característiques es podrà acordar la imposició de les penalitats establertes en l’apartat P.2 del quadre de característiques.</w:t>
      </w:r>
    </w:p>
    <w:p w14:paraId="66124FC3" w14:textId="77777777" w:rsidR="00652222" w:rsidRPr="002856F5" w:rsidRDefault="00652222" w:rsidP="00652222">
      <w:pPr>
        <w:autoSpaceDE w:val="0"/>
        <w:autoSpaceDN w:val="0"/>
        <w:adjustRightInd w:val="0"/>
        <w:jc w:val="both"/>
        <w:rPr>
          <w:rFonts w:cs="Arial"/>
          <w:sz w:val="20"/>
        </w:rPr>
      </w:pPr>
    </w:p>
    <w:p w14:paraId="678AD290" w14:textId="77777777" w:rsidR="00652222" w:rsidRPr="002856F5" w:rsidRDefault="00652222" w:rsidP="00652222">
      <w:pPr>
        <w:autoSpaceDE w:val="0"/>
        <w:autoSpaceDN w:val="0"/>
        <w:adjustRightInd w:val="0"/>
        <w:jc w:val="both"/>
        <w:rPr>
          <w:rFonts w:cs="Arial"/>
          <w:sz w:val="20"/>
        </w:rPr>
      </w:pPr>
      <w:r w:rsidRPr="002856F5">
        <w:rPr>
          <w:rFonts w:cs="Arial"/>
          <w:b/>
          <w:sz w:val="20"/>
        </w:rPr>
        <w:t>23.4</w:t>
      </w:r>
      <w:r w:rsidRPr="002856F5">
        <w:rPr>
          <w:rFonts w:cs="Arial"/>
          <w:sz w:val="20"/>
        </w:rPr>
        <w:t xml:space="preserve"> En cas d’incompliment de les obligacions en matèria mediambiental, social o laboral a què es refereix la clàusula vint-i-novena d’aquest plec, s’imposaran les penalitats establertes en l’apartat P.3 del quadre de característiques.</w:t>
      </w:r>
    </w:p>
    <w:p w14:paraId="53BCDFA3" w14:textId="77777777" w:rsidR="00652222" w:rsidRPr="002856F5" w:rsidRDefault="00652222" w:rsidP="00652222">
      <w:pPr>
        <w:autoSpaceDE w:val="0"/>
        <w:autoSpaceDN w:val="0"/>
        <w:adjustRightInd w:val="0"/>
        <w:jc w:val="both"/>
        <w:rPr>
          <w:rFonts w:cs="Arial"/>
          <w:i/>
          <w:iCs/>
          <w:sz w:val="20"/>
        </w:rPr>
      </w:pPr>
    </w:p>
    <w:p w14:paraId="0FDC5DB0" w14:textId="77777777" w:rsidR="00652222" w:rsidRPr="002856F5" w:rsidRDefault="00652222" w:rsidP="00652222">
      <w:pPr>
        <w:autoSpaceDE w:val="0"/>
        <w:autoSpaceDN w:val="0"/>
        <w:adjustRightInd w:val="0"/>
        <w:jc w:val="both"/>
        <w:rPr>
          <w:rFonts w:cs="Arial"/>
          <w:sz w:val="20"/>
        </w:rPr>
      </w:pPr>
      <w:r w:rsidRPr="002856F5">
        <w:rPr>
          <w:rFonts w:cs="Arial"/>
          <w:b/>
          <w:sz w:val="20"/>
        </w:rPr>
        <w:t>23.5</w:t>
      </w:r>
      <w:r w:rsidRPr="002856F5">
        <w:rPr>
          <w:rFonts w:cs="Arial"/>
          <w:sz w:val="20"/>
        </w:rPr>
        <w:t xml:space="preserve"> En cas d’incompliment de l’obligació d’informació sobre les condicions de subrogació en contractes de treball, s’imposaran les penalitats establertes en l’apartat P.4 del quadre de característiques.</w:t>
      </w:r>
    </w:p>
    <w:p w14:paraId="1402EAE1" w14:textId="77777777" w:rsidR="00652222" w:rsidRPr="002856F5" w:rsidRDefault="00652222" w:rsidP="00652222">
      <w:pPr>
        <w:autoSpaceDE w:val="0"/>
        <w:autoSpaceDN w:val="0"/>
        <w:adjustRightInd w:val="0"/>
        <w:jc w:val="both"/>
        <w:rPr>
          <w:rFonts w:cs="Arial"/>
          <w:i/>
          <w:iCs/>
          <w:sz w:val="20"/>
        </w:rPr>
      </w:pPr>
    </w:p>
    <w:p w14:paraId="4EF96738"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23.6 </w:t>
      </w:r>
      <w:r w:rsidRPr="002856F5">
        <w:rPr>
          <w:rFonts w:cs="Arial"/>
          <w:sz w:val="20"/>
        </w:rPr>
        <w:t xml:space="preserve">En cas d’incompliment de l’empresa contractista de les condicions que estableixen la clàusula trenta-quatrena d’aquest plec i l’article 215.2 de la LCSP per subscriure subcontractes, així com la falta d’acreditació de l’aptitud de l’empresa </w:t>
      </w:r>
      <w:proofErr w:type="spellStart"/>
      <w:r w:rsidRPr="002856F5">
        <w:rPr>
          <w:rFonts w:cs="Arial"/>
          <w:sz w:val="20"/>
        </w:rPr>
        <w:t>subcontractista</w:t>
      </w:r>
      <w:proofErr w:type="spellEnd"/>
      <w:r w:rsidRPr="002856F5">
        <w:rPr>
          <w:rFonts w:cs="Arial"/>
          <w:sz w:val="20"/>
        </w:rPr>
        <w:t xml:space="preserve"> o de les circumstàncies determinants de la situació d’emergència o de les que fan urgent la subcontractació, s’imposaran les penalitats, de les quals respondrà la garantia definitiva, establertes en l’apartat P.5 del quadre de característiques.</w:t>
      </w:r>
    </w:p>
    <w:p w14:paraId="50F9B2FF" w14:textId="77777777" w:rsidR="00652222" w:rsidRPr="002856F5" w:rsidRDefault="00652222" w:rsidP="00652222">
      <w:pPr>
        <w:autoSpaceDE w:val="0"/>
        <w:autoSpaceDN w:val="0"/>
        <w:adjustRightInd w:val="0"/>
        <w:jc w:val="both"/>
        <w:rPr>
          <w:rFonts w:cs="Arial"/>
          <w:sz w:val="20"/>
        </w:rPr>
      </w:pPr>
    </w:p>
    <w:p w14:paraId="1654D0CF"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23.7 </w:t>
      </w:r>
      <w:r w:rsidRPr="002856F5">
        <w:rPr>
          <w:rFonts w:cs="Arial"/>
          <w:sz w:val="20"/>
        </w:rPr>
        <w:t>Els imports de les penalitats que s’imposin es faran efectius mitjançant la deducció de les quantitats que, en concepte de pagament total o parcial, s’hagin d’abonar a l’empresa contractista o sobre la garantia que, si s’escau, s’hagués constituït, quan no es puguin deduir dels pagaments esmentats.</w:t>
      </w:r>
    </w:p>
    <w:p w14:paraId="4EDB4574" w14:textId="77777777" w:rsidR="00652222" w:rsidRPr="002856F5" w:rsidRDefault="00652222" w:rsidP="00652222">
      <w:pPr>
        <w:autoSpaceDE w:val="0"/>
        <w:autoSpaceDN w:val="0"/>
        <w:adjustRightInd w:val="0"/>
        <w:jc w:val="both"/>
        <w:rPr>
          <w:rFonts w:cs="Arial"/>
          <w:sz w:val="20"/>
        </w:rPr>
      </w:pPr>
    </w:p>
    <w:p w14:paraId="4D044C14" w14:textId="77777777" w:rsidR="00652222" w:rsidRPr="002856F5" w:rsidRDefault="00652222" w:rsidP="00652222">
      <w:pPr>
        <w:autoSpaceDE w:val="0"/>
        <w:autoSpaceDN w:val="0"/>
        <w:adjustRightInd w:val="0"/>
        <w:jc w:val="both"/>
        <w:rPr>
          <w:rFonts w:cs="Arial"/>
          <w:iCs/>
          <w:sz w:val="20"/>
        </w:rPr>
      </w:pPr>
      <w:r w:rsidRPr="002856F5">
        <w:rPr>
          <w:rFonts w:cs="Arial"/>
          <w:b/>
          <w:iCs/>
          <w:sz w:val="20"/>
        </w:rPr>
        <w:t>23.8</w:t>
      </w:r>
      <w:r w:rsidRPr="002856F5">
        <w:rPr>
          <w:rFonts w:cs="Arial"/>
          <w:iCs/>
          <w:sz w:val="20"/>
        </w:rPr>
        <w:t xml:space="preserve"> En els supòsits d’incompliment parcial o compliment defectuós o de demora en l’execució en què no estigui prevista una penalitat o en què aquesta no cobreixi els danys causats a l’Administració, s’exigirà al contractista la indemnització per danys i perjudicis.</w:t>
      </w:r>
    </w:p>
    <w:p w14:paraId="38E78C68" w14:textId="77777777" w:rsidR="00652222" w:rsidRPr="002856F5" w:rsidRDefault="00652222" w:rsidP="00652222">
      <w:pPr>
        <w:autoSpaceDE w:val="0"/>
        <w:autoSpaceDN w:val="0"/>
        <w:adjustRightInd w:val="0"/>
        <w:jc w:val="both"/>
        <w:rPr>
          <w:rFonts w:cs="Arial"/>
          <w:iCs/>
          <w:sz w:val="20"/>
        </w:rPr>
      </w:pPr>
    </w:p>
    <w:p w14:paraId="26025643" w14:textId="77777777" w:rsidR="00652222" w:rsidRPr="002856F5" w:rsidRDefault="00652222" w:rsidP="00652222">
      <w:pPr>
        <w:keepNext/>
        <w:jc w:val="both"/>
        <w:outlineLvl w:val="1"/>
        <w:rPr>
          <w:rFonts w:cs="Arial"/>
          <w:b/>
          <w:sz w:val="20"/>
        </w:rPr>
      </w:pPr>
      <w:bookmarkStart w:id="42" w:name="_Toc514873497"/>
      <w:r w:rsidRPr="002856F5">
        <w:rPr>
          <w:rFonts w:cs="Arial"/>
          <w:b/>
          <w:sz w:val="20"/>
        </w:rPr>
        <w:t>Vint-i-quatrena. Persona responsable del contracte</w:t>
      </w:r>
      <w:bookmarkEnd w:id="42"/>
    </w:p>
    <w:p w14:paraId="42B41212" w14:textId="77777777" w:rsidR="00652222" w:rsidRPr="002856F5" w:rsidRDefault="00652222" w:rsidP="00652222">
      <w:pPr>
        <w:autoSpaceDE w:val="0"/>
        <w:autoSpaceDN w:val="0"/>
        <w:adjustRightInd w:val="0"/>
        <w:jc w:val="both"/>
        <w:rPr>
          <w:rFonts w:cs="Arial"/>
          <w:b/>
          <w:bCs/>
          <w:sz w:val="20"/>
        </w:rPr>
      </w:pPr>
    </w:p>
    <w:p w14:paraId="11260C31" w14:textId="77777777" w:rsidR="00652222" w:rsidRPr="002856F5" w:rsidRDefault="00652222" w:rsidP="00652222">
      <w:pPr>
        <w:autoSpaceDE w:val="0"/>
        <w:autoSpaceDN w:val="0"/>
        <w:adjustRightInd w:val="0"/>
        <w:jc w:val="both"/>
        <w:rPr>
          <w:rFonts w:cs="Arial"/>
          <w:sz w:val="20"/>
        </w:rPr>
      </w:pPr>
      <w:r w:rsidRPr="002856F5">
        <w:rPr>
          <w:rFonts w:cs="Arial"/>
          <w:sz w:val="20"/>
        </w:rPr>
        <w:t>Amb independència de la unitat encarregada del seguiment i l’execució ordinària del contracte, es designa com a persona responsable del contracte la que es determina en l’apartat V del quadre de característiques, que exercirà les funcions següents:</w:t>
      </w:r>
    </w:p>
    <w:p w14:paraId="7BAE6A7F" w14:textId="77777777" w:rsidR="00652222" w:rsidRPr="002856F5" w:rsidRDefault="00652222" w:rsidP="00652222">
      <w:pPr>
        <w:autoSpaceDE w:val="0"/>
        <w:autoSpaceDN w:val="0"/>
        <w:adjustRightInd w:val="0"/>
        <w:jc w:val="both"/>
        <w:rPr>
          <w:rFonts w:cs="Arial"/>
          <w:sz w:val="20"/>
        </w:rPr>
      </w:pPr>
    </w:p>
    <w:p w14:paraId="6D387AE7" w14:textId="77777777" w:rsidR="00652222" w:rsidRPr="002856F5" w:rsidRDefault="00652222" w:rsidP="00652222">
      <w:pPr>
        <w:numPr>
          <w:ilvl w:val="0"/>
          <w:numId w:val="14"/>
        </w:numPr>
        <w:autoSpaceDE w:val="0"/>
        <w:autoSpaceDN w:val="0"/>
        <w:adjustRightInd w:val="0"/>
        <w:jc w:val="both"/>
        <w:rPr>
          <w:rFonts w:cs="Arial"/>
          <w:sz w:val="20"/>
        </w:rPr>
      </w:pPr>
      <w:r w:rsidRPr="002856F5">
        <w:rPr>
          <w:rFonts w:cs="Arial"/>
          <w:sz w:val="20"/>
        </w:rPr>
        <w:t>Supervisar l’execució del contracte i prendre les decisions i dictar les instruccions necessàries per assegurar la correcta realització de la prestació, sempre dins de les facultats que li atorgui l’òrgan de contractació.</w:t>
      </w:r>
    </w:p>
    <w:p w14:paraId="2ACFD7FF" w14:textId="77777777" w:rsidR="00652222" w:rsidRPr="002856F5" w:rsidRDefault="00652222" w:rsidP="00652222">
      <w:pPr>
        <w:autoSpaceDE w:val="0"/>
        <w:autoSpaceDN w:val="0"/>
        <w:adjustRightInd w:val="0"/>
        <w:ind w:left="360"/>
        <w:jc w:val="both"/>
        <w:rPr>
          <w:rFonts w:cs="Arial"/>
          <w:sz w:val="20"/>
        </w:rPr>
      </w:pPr>
    </w:p>
    <w:p w14:paraId="029E10A8" w14:textId="77777777" w:rsidR="00652222" w:rsidRPr="002856F5" w:rsidRDefault="00652222" w:rsidP="00652222">
      <w:pPr>
        <w:numPr>
          <w:ilvl w:val="0"/>
          <w:numId w:val="14"/>
        </w:numPr>
        <w:autoSpaceDE w:val="0"/>
        <w:autoSpaceDN w:val="0"/>
        <w:adjustRightInd w:val="0"/>
        <w:jc w:val="both"/>
        <w:rPr>
          <w:rFonts w:cs="Arial"/>
          <w:sz w:val="20"/>
        </w:rPr>
      </w:pPr>
      <w:r w:rsidRPr="002856F5">
        <w:rPr>
          <w:rFonts w:cs="Arial"/>
          <w:sz w:val="20"/>
        </w:rPr>
        <w:t>Adoptar la proposta sobre la imposició de penalitats.</w:t>
      </w:r>
    </w:p>
    <w:p w14:paraId="04F1A74B" w14:textId="77777777" w:rsidR="00652222" w:rsidRPr="002856F5" w:rsidRDefault="00652222" w:rsidP="00652222">
      <w:pPr>
        <w:autoSpaceDE w:val="0"/>
        <w:autoSpaceDN w:val="0"/>
        <w:adjustRightInd w:val="0"/>
        <w:jc w:val="both"/>
        <w:rPr>
          <w:rFonts w:cs="Arial"/>
          <w:sz w:val="20"/>
        </w:rPr>
      </w:pPr>
    </w:p>
    <w:p w14:paraId="45ABACCF" w14:textId="77777777" w:rsidR="00652222" w:rsidRPr="002856F5" w:rsidRDefault="00652222" w:rsidP="00652222">
      <w:pPr>
        <w:numPr>
          <w:ilvl w:val="0"/>
          <w:numId w:val="14"/>
        </w:numPr>
        <w:autoSpaceDE w:val="0"/>
        <w:autoSpaceDN w:val="0"/>
        <w:adjustRightInd w:val="0"/>
        <w:jc w:val="both"/>
        <w:rPr>
          <w:rFonts w:cs="Arial"/>
          <w:sz w:val="20"/>
        </w:rPr>
      </w:pPr>
      <w:r w:rsidRPr="002856F5">
        <w:rPr>
          <w:rFonts w:cs="Arial"/>
          <w:sz w:val="20"/>
        </w:rPr>
        <w:t>Emetre un informe on determini si el retard en l’execució és produït per motius imputables al contractista.</w:t>
      </w:r>
    </w:p>
    <w:p w14:paraId="66115362" w14:textId="77777777" w:rsidR="00652222" w:rsidRPr="002856F5" w:rsidRDefault="00652222" w:rsidP="00652222">
      <w:pPr>
        <w:autoSpaceDE w:val="0"/>
        <w:autoSpaceDN w:val="0"/>
        <w:adjustRightInd w:val="0"/>
        <w:jc w:val="both"/>
        <w:rPr>
          <w:rFonts w:cs="Arial"/>
          <w:sz w:val="20"/>
        </w:rPr>
      </w:pPr>
    </w:p>
    <w:p w14:paraId="41B8D17C"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Les instruccions donades per la persona responsable del contracte configuren les obligacions d’execució del contracte juntament amb el seu </w:t>
      </w:r>
      <w:proofErr w:type="spellStart"/>
      <w:r w:rsidRPr="002856F5">
        <w:rPr>
          <w:rFonts w:cs="Arial"/>
          <w:sz w:val="20"/>
        </w:rPr>
        <w:t>clausulat</w:t>
      </w:r>
      <w:proofErr w:type="spellEnd"/>
      <w:r w:rsidRPr="002856F5">
        <w:rPr>
          <w:rFonts w:cs="Arial"/>
          <w:sz w:val="20"/>
        </w:rPr>
        <w:t xml:space="preserve"> i els plecs.</w:t>
      </w:r>
    </w:p>
    <w:p w14:paraId="6A4957B0" w14:textId="77777777" w:rsidR="00652222" w:rsidRPr="002856F5" w:rsidRDefault="00652222" w:rsidP="00652222">
      <w:pPr>
        <w:autoSpaceDE w:val="0"/>
        <w:autoSpaceDN w:val="0"/>
        <w:adjustRightInd w:val="0"/>
        <w:jc w:val="both"/>
        <w:rPr>
          <w:rFonts w:cs="Arial"/>
          <w:sz w:val="20"/>
        </w:rPr>
      </w:pPr>
    </w:p>
    <w:p w14:paraId="1AB5EC62" w14:textId="77777777" w:rsidR="00652222" w:rsidRPr="002856F5" w:rsidRDefault="00652222" w:rsidP="00652222">
      <w:pPr>
        <w:keepNext/>
        <w:jc w:val="both"/>
        <w:outlineLvl w:val="1"/>
        <w:rPr>
          <w:rFonts w:cs="Arial"/>
          <w:b/>
          <w:sz w:val="20"/>
        </w:rPr>
      </w:pPr>
      <w:bookmarkStart w:id="43" w:name="_Toc514873498"/>
      <w:r w:rsidRPr="002856F5">
        <w:rPr>
          <w:rFonts w:cs="Arial"/>
          <w:b/>
          <w:sz w:val="20"/>
        </w:rPr>
        <w:t>Vint-i-cinquena. Resolució d’incidències</w:t>
      </w:r>
      <w:bookmarkEnd w:id="43"/>
    </w:p>
    <w:p w14:paraId="503A1F3A" w14:textId="77777777" w:rsidR="00652222" w:rsidRPr="002856F5" w:rsidRDefault="00652222" w:rsidP="00652222">
      <w:pPr>
        <w:autoSpaceDE w:val="0"/>
        <w:autoSpaceDN w:val="0"/>
        <w:adjustRightInd w:val="0"/>
        <w:jc w:val="both"/>
        <w:rPr>
          <w:rFonts w:cs="Arial"/>
          <w:b/>
          <w:bCs/>
          <w:sz w:val="20"/>
        </w:rPr>
      </w:pPr>
    </w:p>
    <w:p w14:paraId="60CCD3AD" w14:textId="77777777" w:rsidR="00652222" w:rsidRPr="002856F5" w:rsidRDefault="00652222" w:rsidP="00652222">
      <w:pPr>
        <w:autoSpaceDE w:val="0"/>
        <w:autoSpaceDN w:val="0"/>
        <w:adjustRightInd w:val="0"/>
        <w:jc w:val="both"/>
        <w:rPr>
          <w:rFonts w:cs="Arial"/>
          <w:sz w:val="20"/>
        </w:rPr>
      </w:pPr>
      <w:r w:rsidRPr="002856F5">
        <w:rPr>
          <w:rFonts w:cs="Arial"/>
          <w:sz w:val="20"/>
        </w:rPr>
        <w:t>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191 de la LCSP i l’article 97 del RGLCAP.</w:t>
      </w:r>
    </w:p>
    <w:p w14:paraId="2CE18B5C" w14:textId="77777777" w:rsidR="00652222" w:rsidRPr="002856F5" w:rsidRDefault="00652222" w:rsidP="00652222">
      <w:pPr>
        <w:autoSpaceDE w:val="0"/>
        <w:autoSpaceDN w:val="0"/>
        <w:adjustRightInd w:val="0"/>
        <w:jc w:val="both"/>
        <w:rPr>
          <w:rFonts w:cs="Arial"/>
          <w:sz w:val="20"/>
        </w:rPr>
      </w:pPr>
    </w:p>
    <w:p w14:paraId="63AC1765" w14:textId="77777777" w:rsidR="00652222" w:rsidRPr="002856F5" w:rsidRDefault="00652222" w:rsidP="00652222">
      <w:pPr>
        <w:autoSpaceDE w:val="0"/>
        <w:autoSpaceDN w:val="0"/>
        <w:adjustRightInd w:val="0"/>
        <w:jc w:val="both"/>
        <w:rPr>
          <w:rFonts w:cs="Arial"/>
          <w:sz w:val="20"/>
        </w:rPr>
      </w:pPr>
      <w:r w:rsidRPr="002856F5">
        <w:rPr>
          <w:rFonts w:cs="Arial"/>
          <w:sz w:val="20"/>
        </w:rPr>
        <w:t>Llevat que motius d’interès públic ho justifiquin o la naturalesa de les incidències ho requereixi, la seva tramitació no determinarà la paralització del contracte.</w:t>
      </w:r>
    </w:p>
    <w:p w14:paraId="5C0A68C3" w14:textId="77777777" w:rsidR="00652222" w:rsidRPr="002856F5" w:rsidRDefault="00652222" w:rsidP="00652222">
      <w:pPr>
        <w:autoSpaceDE w:val="0"/>
        <w:autoSpaceDN w:val="0"/>
        <w:adjustRightInd w:val="0"/>
        <w:jc w:val="both"/>
        <w:rPr>
          <w:rFonts w:cs="Arial"/>
          <w:sz w:val="20"/>
        </w:rPr>
      </w:pPr>
    </w:p>
    <w:p w14:paraId="1661F056" w14:textId="77777777" w:rsidR="00652222" w:rsidRPr="002856F5" w:rsidRDefault="00652222" w:rsidP="00652222">
      <w:pPr>
        <w:autoSpaceDE w:val="0"/>
        <w:autoSpaceDN w:val="0"/>
        <w:adjustRightInd w:val="0"/>
        <w:jc w:val="both"/>
        <w:rPr>
          <w:rFonts w:cs="Arial"/>
          <w:sz w:val="20"/>
        </w:rPr>
      </w:pPr>
    </w:p>
    <w:p w14:paraId="464DD182" w14:textId="77777777" w:rsidR="00652222" w:rsidRPr="002856F5" w:rsidRDefault="00652222" w:rsidP="00652222">
      <w:pPr>
        <w:autoSpaceDE w:val="0"/>
        <w:autoSpaceDN w:val="0"/>
        <w:adjustRightInd w:val="0"/>
        <w:jc w:val="both"/>
        <w:rPr>
          <w:rFonts w:cs="Arial"/>
          <w:sz w:val="20"/>
        </w:rPr>
      </w:pPr>
    </w:p>
    <w:p w14:paraId="326B3FE5" w14:textId="77777777" w:rsidR="00652222" w:rsidRPr="002856F5" w:rsidRDefault="00652222" w:rsidP="00652222">
      <w:pPr>
        <w:keepNext/>
        <w:jc w:val="both"/>
        <w:outlineLvl w:val="1"/>
        <w:rPr>
          <w:rFonts w:cs="Arial"/>
          <w:b/>
          <w:sz w:val="20"/>
        </w:rPr>
      </w:pPr>
      <w:bookmarkStart w:id="44" w:name="_Toc514873499"/>
      <w:r w:rsidRPr="002856F5">
        <w:rPr>
          <w:rFonts w:cs="Arial"/>
          <w:b/>
          <w:sz w:val="20"/>
        </w:rPr>
        <w:t>Vint-i-sisena. Resolució de dubtes tècnics interpretatius</w:t>
      </w:r>
      <w:bookmarkEnd w:id="44"/>
    </w:p>
    <w:p w14:paraId="577EFB99" w14:textId="77777777" w:rsidR="00652222" w:rsidRPr="002856F5" w:rsidRDefault="00652222" w:rsidP="00652222">
      <w:pPr>
        <w:autoSpaceDE w:val="0"/>
        <w:autoSpaceDN w:val="0"/>
        <w:adjustRightInd w:val="0"/>
        <w:jc w:val="both"/>
        <w:rPr>
          <w:rFonts w:cs="Arial"/>
          <w:b/>
          <w:bCs/>
          <w:sz w:val="20"/>
        </w:rPr>
      </w:pPr>
    </w:p>
    <w:p w14:paraId="3D86FA65" w14:textId="77777777" w:rsidR="00652222" w:rsidRPr="002856F5" w:rsidRDefault="00652222" w:rsidP="00652222">
      <w:pPr>
        <w:autoSpaceDE w:val="0"/>
        <w:autoSpaceDN w:val="0"/>
        <w:adjustRightInd w:val="0"/>
        <w:jc w:val="both"/>
        <w:rPr>
          <w:rFonts w:cs="Arial"/>
          <w:sz w:val="20"/>
        </w:rPr>
      </w:pPr>
      <w:r w:rsidRPr="002856F5">
        <w:rPr>
          <w:rFonts w:cs="Arial"/>
          <w:sz w:val="20"/>
        </w:rPr>
        <w:t>Per a la resolució de dubtes tècnics interpretatius que puguin sorgir durant l’execució del contracte es pot sol·licitar un informe tècnic extern a l’Administració i no vinculant.</w:t>
      </w:r>
    </w:p>
    <w:p w14:paraId="7E40B80C" w14:textId="77777777" w:rsidR="00652222" w:rsidRPr="002856F5" w:rsidRDefault="00652222" w:rsidP="00652222">
      <w:pPr>
        <w:autoSpaceDE w:val="0"/>
        <w:autoSpaceDN w:val="0"/>
        <w:adjustRightInd w:val="0"/>
        <w:jc w:val="both"/>
        <w:rPr>
          <w:rFonts w:cs="Arial"/>
          <w:sz w:val="20"/>
        </w:rPr>
      </w:pPr>
    </w:p>
    <w:p w14:paraId="13E1AFE1" w14:textId="77777777" w:rsidR="00652222" w:rsidRPr="002856F5" w:rsidRDefault="00652222" w:rsidP="00652222">
      <w:pPr>
        <w:keepNext/>
        <w:jc w:val="both"/>
        <w:outlineLvl w:val="0"/>
        <w:rPr>
          <w:rFonts w:cs="Arial"/>
          <w:b/>
          <w:i/>
          <w:iCs/>
          <w:kern w:val="28"/>
          <w:sz w:val="20"/>
        </w:rPr>
      </w:pPr>
      <w:bookmarkStart w:id="45" w:name="_Toc514873500"/>
      <w:r w:rsidRPr="002856F5">
        <w:rPr>
          <w:rFonts w:cs="Arial"/>
          <w:b/>
          <w:kern w:val="28"/>
          <w:sz w:val="20"/>
        </w:rPr>
        <w:t>IV. DISPOSICIONS RELATIVES ALS DRETS I OBLIGACIONS DE LES PARTS</w:t>
      </w:r>
      <w:bookmarkEnd w:id="45"/>
    </w:p>
    <w:p w14:paraId="5425069B" w14:textId="77777777" w:rsidR="00652222" w:rsidRPr="002856F5" w:rsidRDefault="00652222" w:rsidP="00652222">
      <w:pPr>
        <w:autoSpaceDE w:val="0"/>
        <w:autoSpaceDN w:val="0"/>
        <w:adjustRightInd w:val="0"/>
        <w:jc w:val="both"/>
        <w:rPr>
          <w:rFonts w:cs="Arial"/>
          <w:sz w:val="20"/>
          <w:lang w:eastAsia="es-ES"/>
        </w:rPr>
      </w:pPr>
    </w:p>
    <w:p w14:paraId="2B7B472B" w14:textId="77777777" w:rsidR="00652222" w:rsidRPr="002856F5" w:rsidRDefault="00652222" w:rsidP="00652222">
      <w:pPr>
        <w:keepNext/>
        <w:jc w:val="both"/>
        <w:outlineLvl w:val="1"/>
        <w:rPr>
          <w:rFonts w:cs="Arial"/>
          <w:b/>
          <w:sz w:val="20"/>
        </w:rPr>
      </w:pPr>
      <w:bookmarkStart w:id="46" w:name="_Toc514873501"/>
      <w:r w:rsidRPr="002856F5">
        <w:rPr>
          <w:rFonts w:cs="Arial"/>
          <w:b/>
          <w:sz w:val="20"/>
        </w:rPr>
        <w:t>Vint-i-setena. Abonaments a l’empresa contractista</w:t>
      </w:r>
      <w:bookmarkEnd w:id="46"/>
    </w:p>
    <w:p w14:paraId="336614D0" w14:textId="77777777" w:rsidR="00652222" w:rsidRPr="002856F5" w:rsidRDefault="00652222" w:rsidP="00652222">
      <w:pPr>
        <w:autoSpaceDE w:val="0"/>
        <w:autoSpaceDN w:val="0"/>
        <w:adjustRightInd w:val="0"/>
        <w:jc w:val="both"/>
        <w:rPr>
          <w:rFonts w:cs="Arial"/>
          <w:b/>
          <w:bCs/>
          <w:sz w:val="20"/>
        </w:rPr>
      </w:pPr>
    </w:p>
    <w:p w14:paraId="6E394162"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27.1 </w:t>
      </w:r>
      <w:r w:rsidRPr="002856F5">
        <w:rPr>
          <w:rFonts w:cs="Arial"/>
          <w:sz w:val="20"/>
        </w:rPr>
        <w:t>L’import dels serveis executats s’acreditarà de conformitat amb el plec de prescripcions tècniques, per mitjà dels documents que acreditin la realització total o parcial, si s’escau, del contracte.</w:t>
      </w:r>
    </w:p>
    <w:p w14:paraId="258E33EE" w14:textId="77777777" w:rsidR="00652222" w:rsidRPr="002856F5" w:rsidRDefault="00652222" w:rsidP="00652222">
      <w:pPr>
        <w:autoSpaceDE w:val="0"/>
        <w:autoSpaceDN w:val="0"/>
        <w:adjustRightInd w:val="0"/>
        <w:jc w:val="both"/>
        <w:rPr>
          <w:rFonts w:cs="Arial"/>
          <w:sz w:val="20"/>
        </w:rPr>
      </w:pPr>
    </w:p>
    <w:p w14:paraId="5B6AF784"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27.2 </w:t>
      </w:r>
      <w:r w:rsidRPr="002856F5">
        <w:rPr>
          <w:rFonts w:cs="Arial"/>
          <w:b/>
          <w:sz w:val="20"/>
        </w:rPr>
        <w:t>El pagament a l’empresa contractista s’efectuarà contra presentació de factura expedida d’acord amb la normativa vigent sobre factura electrònica</w:t>
      </w:r>
      <w:r w:rsidRPr="002856F5">
        <w:rPr>
          <w:rFonts w:cs="Arial"/>
          <w:sz w:val="20"/>
        </w:rPr>
        <w:t>, en els terminis i les condicions establertes en l’article 198 de la LCSP.</w:t>
      </w:r>
    </w:p>
    <w:p w14:paraId="31A67CCA" w14:textId="77777777" w:rsidR="00652222" w:rsidRPr="002856F5" w:rsidRDefault="00652222" w:rsidP="00652222">
      <w:pPr>
        <w:autoSpaceDE w:val="0"/>
        <w:autoSpaceDN w:val="0"/>
        <w:adjustRightInd w:val="0"/>
        <w:jc w:val="both"/>
        <w:rPr>
          <w:rFonts w:cs="Arial"/>
          <w:sz w:val="20"/>
        </w:rPr>
      </w:pPr>
    </w:p>
    <w:p w14:paraId="5B0E1232" w14:textId="77777777" w:rsidR="00652222" w:rsidRPr="002856F5" w:rsidRDefault="00652222" w:rsidP="00652222">
      <w:pPr>
        <w:autoSpaceDE w:val="0"/>
        <w:autoSpaceDN w:val="0"/>
        <w:adjustRightInd w:val="0"/>
        <w:jc w:val="both"/>
        <w:rPr>
          <w:rFonts w:cs="Arial"/>
          <w:sz w:val="20"/>
        </w:rPr>
      </w:pPr>
      <w:r w:rsidRPr="002856F5">
        <w:rPr>
          <w:rFonts w:cs="Arial"/>
          <w:sz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45DCE693" w14:textId="77777777" w:rsidR="00652222" w:rsidRPr="002856F5" w:rsidRDefault="00652222" w:rsidP="00652222">
      <w:pPr>
        <w:autoSpaceDE w:val="0"/>
        <w:autoSpaceDN w:val="0"/>
        <w:adjustRightInd w:val="0"/>
        <w:jc w:val="both"/>
        <w:rPr>
          <w:rFonts w:cs="Arial"/>
          <w:sz w:val="20"/>
        </w:rPr>
      </w:pPr>
    </w:p>
    <w:p w14:paraId="46866A25" w14:textId="77777777" w:rsidR="00652222" w:rsidRPr="002856F5" w:rsidRDefault="00652222" w:rsidP="00652222">
      <w:pPr>
        <w:autoSpaceDE w:val="0"/>
        <w:autoSpaceDN w:val="0"/>
        <w:adjustRightInd w:val="0"/>
        <w:jc w:val="both"/>
        <w:rPr>
          <w:rFonts w:cs="Arial"/>
          <w:sz w:val="20"/>
        </w:rPr>
      </w:pPr>
      <w:r w:rsidRPr="002856F5">
        <w:rPr>
          <w:rFonts w:cs="Arial"/>
          <w:b/>
          <w:sz w:val="20"/>
        </w:rPr>
        <w:t>El format de la factura electrònica i signatura s’han d’ajustar al que disposa l’annex 1 de l’Ordre ECO/306/2015</w:t>
      </w:r>
      <w:r w:rsidRPr="002856F5">
        <w:rPr>
          <w:rFonts w:cs="Arial"/>
          <w:sz w:val="20"/>
        </w:rPr>
        <w:t>, de 23 de setembre, per la qual es regula el procediment de tramitació i anotació de les factures en el Registre comptable de factures en l’àmbit de l’administració de la Generalitat de Catalunya i el sector públic que en depèn.</w:t>
      </w:r>
    </w:p>
    <w:p w14:paraId="2DA2F7FE" w14:textId="77777777" w:rsidR="00652222" w:rsidRPr="002856F5" w:rsidRDefault="00652222" w:rsidP="00652222">
      <w:pPr>
        <w:autoSpaceDE w:val="0"/>
        <w:autoSpaceDN w:val="0"/>
        <w:adjustRightInd w:val="0"/>
        <w:jc w:val="both"/>
        <w:rPr>
          <w:rFonts w:cs="Arial"/>
          <w:sz w:val="20"/>
        </w:rPr>
      </w:pPr>
    </w:p>
    <w:p w14:paraId="601089FD" w14:textId="77777777" w:rsidR="00652222" w:rsidRPr="002856F5" w:rsidRDefault="00652222" w:rsidP="00652222">
      <w:pPr>
        <w:autoSpaceDE w:val="0"/>
        <w:autoSpaceDN w:val="0"/>
        <w:adjustRightInd w:val="0"/>
        <w:jc w:val="both"/>
        <w:rPr>
          <w:rFonts w:cs="Arial"/>
          <w:sz w:val="20"/>
        </w:rPr>
      </w:pPr>
      <w:r w:rsidRPr="002856F5">
        <w:rPr>
          <w:rFonts w:cs="Arial"/>
          <w:b/>
          <w:sz w:val="20"/>
        </w:rPr>
        <w:t xml:space="preserve">La plataforma </w:t>
      </w:r>
      <w:proofErr w:type="spellStart"/>
      <w:r w:rsidRPr="002856F5">
        <w:rPr>
          <w:rFonts w:cs="Arial"/>
          <w:b/>
          <w:sz w:val="20"/>
        </w:rPr>
        <w:t>e.FACT</w:t>
      </w:r>
      <w:proofErr w:type="spellEnd"/>
      <w:r w:rsidRPr="002856F5">
        <w:rPr>
          <w:rFonts w:cs="Arial"/>
          <w:b/>
          <w:sz w:val="20"/>
        </w:rPr>
        <w:t xml:space="preserve"> és el punt general d’entrada de factures electròniques</w:t>
      </w:r>
      <w:r w:rsidRPr="002856F5">
        <w:rPr>
          <w:rFonts w:cs="Arial"/>
          <w:sz w:val="20"/>
        </w:rPr>
        <w:t xml:space="preserve"> de l’Administració de la Generalitat de Catalunya i del seu Sector Públic.</w:t>
      </w:r>
    </w:p>
    <w:p w14:paraId="758A8A05" w14:textId="77777777" w:rsidR="00652222" w:rsidRPr="002856F5" w:rsidRDefault="00652222" w:rsidP="00652222">
      <w:pPr>
        <w:autoSpaceDE w:val="0"/>
        <w:autoSpaceDN w:val="0"/>
        <w:adjustRightInd w:val="0"/>
        <w:jc w:val="both"/>
        <w:rPr>
          <w:rFonts w:cs="Arial"/>
          <w:sz w:val="20"/>
        </w:rPr>
      </w:pPr>
    </w:p>
    <w:p w14:paraId="5EDDDD39"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Les dades </w:t>
      </w:r>
      <w:proofErr w:type="spellStart"/>
      <w:r w:rsidRPr="002856F5">
        <w:rPr>
          <w:rFonts w:cs="Arial"/>
          <w:sz w:val="20"/>
        </w:rPr>
        <w:t>identificatives</w:t>
      </w:r>
      <w:proofErr w:type="spellEnd"/>
      <w:r w:rsidRPr="002856F5">
        <w:rPr>
          <w:rFonts w:cs="Arial"/>
          <w:sz w:val="20"/>
        </w:rPr>
        <w:t xml:space="preserve"> de l’òrgan administratiu amb competències en matèria de comptabilitat pública, de l’òrgan de contractació i del destinatari, que l’empresa contractista haurà de fer constar en les factures corresponents, són les detallades en l’apartat X del quadre de característiques.</w:t>
      </w:r>
    </w:p>
    <w:p w14:paraId="007CB3D8" w14:textId="77777777" w:rsidR="00652222" w:rsidRPr="002856F5" w:rsidRDefault="00652222" w:rsidP="00652222">
      <w:pPr>
        <w:autoSpaceDE w:val="0"/>
        <w:autoSpaceDN w:val="0"/>
        <w:adjustRightInd w:val="0"/>
        <w:jc w:val="both"/>
        <w:rPr>
          <w:rFonts w:cs="Arial"/>
          <w:sz w:val="20"/>
        </w:rPr>
      </w:pPr>
    </w:p>
    <w:p w14:paraId="4B0C1AAB" w14:textId="77777777" w:rsidR="00652222" w:rsidRPr="002856F5" w:rsidRDefault="00652222" w:rsidP="00652222">
      <w:pPr>
        <w:autoSpaceDE w:val="0"/>
        <w:autoSpaceDN w:val="0"/>
        <w:adjustRightInd w:val="0"/>
        <w:jc w:val="both"/>
        <w:rPr>
          <w:rFonts w:cs="Arial"/>
          <w:sz w:val="20"/>
        </w:rPr>
      </w:pPr>
      <w:r w:rsidRPr="002856F5">
        <w:rPr>
          <w:rFonts w:cs="Arial"/>
          <w:sz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2A67EA9D" w14:textId="77777777" w:rsidR="00652222" w:rsidRPr="002856F5" w:rsidRDefault="00652222" w:rsidP="00652222">
      <w:pPr>
        <w:autoSpaceDE w:val="0"/>
        <w:autoSpaceDN w:val="0"/>
        <w:adjustRightInd w:val="0"/>
        <w:jc w:val="both"/>
        <w:rPr>
          <w:rFonts w:cs="Arial"/>
          <w:sz w:val="20"/>
        </w:rPr>
      </w:pPr>
    </w:p>
    <w:p w14:paraId="6FA05BD4"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27.3 </w:t>
      </w:r>
      <w:r w:rsidRPr="002856F5">
        <w:rPr>
          <w:rFonts w:cs="Arial"/>
          <w:sz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75EFC933" w14:textId="77777777" w:rsidR="00652222" w:rsidRPr="002856F5" w:rsidRDefault="00652222" w:rsidP="00652222">
      <w:pPr>
        <w:autoSpaceDE w:val="0"/>
        <w:autoSpaceDN w:val="0"/>
        <w:adjustRightInd w:val="0"/>
        <w:jc w:val="both"/>
        <w:rPr>
          <w:rFonts w:cs="Arial"/>
          <w:sz w:val="20"/>
        </w:rPr>
      </w:pPr>
    </w:p>
    <w:p w14:paraId="0B06AD08"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27.4 </w:t>
      </w:r>
      <w:r w:rsidRPr="002856F5">
        <w:rPr>
          <w:rFonts w:cs="Arial"/>
          <w:sz w:val="20"/>
        </w:rPr>
        <w:t>L’empresa contractista podrà transmetre els drets de cobrament en els termes i condicions establerts en l’article 200 de la LCSP.</w:t>
      </w:r>
    </w:p>
    <w:p w14:paraId="1A28B6FE" w14:textId="77777777" w:rsidR="00652222" w:rsidRPr="002856F5" w:rsidRDefault="00652222" w:rsidP="00652222">
      <w:pPr>
        <w:autoSpaceDE w:val="0"/>
        <w:autoSpaceDN w:val="0"/>
        <w:adjustRightInd w:val="0"/>
        <w:jc w:val="both"/>
        <w:rPr>
          <w:rFonts w:cs="Arial"/>
          <w:sz w:val="20"/>
        </w:rPr>
      </w:pPr>
    </w:p>
    <w:p w14:paraId="2700F2C2" w14:textId="77777777" w:rsidR="00652222" w:rsidRPr="002856F5" w:rsidRDefault="00652222" w:rsidP="00652222">
      <w:pPr>
        <w:keepNext/>
        <w:jc w:val="both"/>
        <w:outlineLvl w:val="1"/>
        <w:rPr>
          <w:rFonts w:cs="Arial"/>
          <w:b/>
          <w:sz w:val="20"/>
        </w:rPr>
      </w:pPr>
      <w:bookmarkStart w:id="47" w:name="_Toc514873502"/>
      <w:r w:rsidRPr="002856F5">
        <w:rPr>
          <w:rFonts w:cs="Arial"/>
          <w:b/>
          <w:sz w:val="20"/>
        </w:rPr>
        <w:t>Vint-i-vuitena. Responsabilitat de l’empresa contractista</w:t>
      </w:r>
      <w:bookmarkEnd w:id="47"/>
    </w:p>
    <w:p w14:paraId="6A6DD710" w14:textId="77777777" w:rsidR="00652222" w:rsidRPr="002856F5" w:rsidRDefault="00652222" w:rsidP="00652222">
      <w:pPr>
        <w:autoSpaceDE w:val="0"/>
        <w:autoSpaceDN w:val="0"/>
        <w:adjustRightInd w:val="0"/>
        <w:jc w:val="both"/>
        <w:rPr>
          <w:rFonts w:cs="Arial"/>
          <w:b/>
          <w:bCs/>
          <w:sz w:val="20"/>
        </w:rPr>
      </w:pPr>
    </w:p>
    <w:p w14:paraId="12E071CF" w14:textId="77777777" w:rsidR="00652222" w:rsidRPr="002856F5" w:rsidRDefault="00652222" w:rsidP="00652222">
      <w:pPr>
        <w:autoSpaceDE w:val="0"/>
        <w:autoSpaceDN w:val="0"/>
        <w:adjustRightInd w:val="0"/>
        <w:jc w:val="both"/>
        <w:rPr>
          <w:rFonts w:cs="Arial"/>
          <w:sz w:val="20"/>
        </w:rPr>
      </w:pPr>
      <w:r w:rsidRPr="002856F5">
        <w:rPr>
          <w:rFonts w:cs="Arial"/>
          <w:sz w:val="20"/>
        </w:rPr>
        <w:t>L’empresa contractista és responsable de la qualitat tècnica dels treballs que dugui a terme i de les prestacions, serveis i subministraments realitzats, així com també de les conseqüències que es dedueixin per a l’Administració o per a terceres persones de les omissions, errors, mètodes inadequats o conclusions incorrectes en l’execució del contracte.</w:t>
      </w:r>
    </w:p>
    <w:p w14:paraId="477AC261" w14:textId="77777777" w:rsidR="00652222" w:rsidRPr="002856F5" w:rsidRDefault="00652222" w:rsidP="00652222">
      <w:pPr>
        <w:autoSpaceDE w:val="0"/>
        <w:autoSpaceDN w:val="0"/>
        <w:adjustRightInd w:val="0"/>
        <w:jc w:val="both"/>
        <w:rPr>
          <w:rFonts w:cs="Arial"/>
          <w:sz w:val="20"/>
        </w:rPr>
      </w:pPr>
    </w:p>
    <w:p w14:paraId="4B7FD536"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L’empresa contractista executa el contracte al seu risc i ventura i està obligada a indemnitzar els danys i perjudicis que es causin a terceres persones com a conseqüència de les operacions que requereixi </w:t>
      </w:r>
      <w:r w:rsidRPr="002856F5">
        <w:rPr>
          <w:rFonts w:cs="Arial"/>
          <w:sz w:val="20"/>
        </w:rPr>
        <w:lastRenderedPageBreak/>
        <w:t>l’execució del contracte, excepte en el cas que els danys siguin ocasionats com a conseqüència immediata i directa d’una ordre de l’Administració.</w:t>
      </w:r>
    </w:p>
    <w:p w14:paraId="02234785" w14:textId="77777777" w:rsidR="00652222" w:rsidRPr="002856F5" w:rsidRDefault="00652222" w:rsidP="00652222">
      <w:pPr>
        <w:jc w:val="both"/>
        <w:rPr>
          <w:rFonts w:cs="Arial"/>
          <w:sz w:val="20"/>
        </w:rPr>
      </w:pPr>
    </w:p>
    <w:p w14:paraId="1E7B770F" w14:textId="77777777" w:rsidR="00652222" w:rsidRPr="002856F5" w:rsidRDefault="00652222" w:rsidP="00652222">
      <w:pPr>
        <w:keepNext/>
        <w:jc w:val="both"/>
        <w:outlineLvl w:val="1"/>
        <w:rPr>
          <w:rFonts w:cs="Arial"/>
          <w:b/>
          <w:sz w:val="20"/>
        </w:rPr>
      </w:pPr>
      <w:bookmarkStart w:id="48" w:name="_Toc514873503"/>
      <w:r w:rsidRPr="002856F5">
        <w:rPr>
          <w:rFonts w:cs="Arial"/>
          <w:b/>
          <w:sz w:val="20"/>
        </w:rPr>
        <w:t>Vint-i-novena. Altres obligacions de l’empresa contractista</w:t>
      </w:r>
      <w:bookmarkEnd w:id="48"/>
    </w:p>
    <w:p w14:paraId="019347B5" w14:textId="77777777" w:rsidR="00652222" w:rsidRPr="002856F5" w:rsidRDefault="00652222" w:rsidP="00652222">
      <w:pPr>
        <w:autoSpaceDE w:val="0"/>
        <w:autoSpaceDN w:val="0"/>
        <w:adjustRightInd w:val="0"/>
        <w:jc w:val="both"/>
        <w:rPr>
          <w:rFonts w:cs="Arial"/>
          <w:b/>
          <w:bCs/>
          <w:sz w:val="20"/>
        </w:rPr>
      </w:pPr>
    </w:p>
    <w:p w14:paraId="0A32994A" w14:textId="77777777" w:rsidR="00652222" w:rsidRPr="002856F5" w:rsidRDefault="00652222" w:rsidP="00652222">
      <w:pPr>
        <w:numPr>
          <w:ilvl w:val="0"/>
          <w:numId w:val="16"/>
        </w:numPr>
        <w:autoSpaceDE w:val="0"/>
        <w:autoSpaceDN w:val="0"/>
        <w:adjustRightInd w:val="0"/>
        <w:jc w:val="both"/>
        <w:rPr>
          <w:rFonts w:cs="Arial"/>
          <w:sz w:val="20"/>
          <w:lang w:eastAsia="es-ES"/>
        </w:rPr>
      </w:pPr>
      <w:r w:rsidRPr="002856F5">
        <w:rPr>
          <w:rFonts w:cs="Arial"/>
          <w:sz w:val="20"/>
        </w:rPr>
        <w:t>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w:t>
      </w:r>
    </w:p>
    <w:p w14:paraId="522F57A4" w14:textId="77777777" w:rsidR="00652222" w:rsidRPr="002856F5" w:rsidRDefault="00652222" w:rsidP="00652222">
      <w:pPr>
        <w:autoSpaceDE w:val="0"/>
        <w:autoSpaceDN w:val="0"/>
        <w:adjustRightInd w:val="0"/>
        <w:jc w:val="both"/>
        <w:rPr>
          <w:rFonts w:cs="Arial"/>
          <w:sz w:val="20"/>
          <w:lang w:eastAsia="es-ES"/>
        </w:rPr>
      </w:pPr>
    </w:p>
    <w:p w14:paraId="7D4216EA" w14:textId="77777777" w:rsidR="00652222" w:rsidRPr="002856F5" w:rsidRDefault="00652222" w:rsidP="00652222">
      <w:pPr>
        <w:autoSpaceDE w:val="0"/>
        <w:autoSpaceDN w:val="0"/>
        <w:adjustRightInd w:val="0"/>
        <w:ind w:left="360"/>
        <w:jc w:val="both"/>
        <w:rPr>
          <w:rFonts w:cs="Arial"/>
          <w:sz w:val="20"/>
        </w:rPr>
      </w:pPr>
      <w:r w:rsidRPr="002856F5">
        <w:rPr>
          <w:rFonts w:cs="Arial"/>
          <w:sz w:val="20"/>
        </w:rPr>
        <w:t>En cas que les persones treballadores de l’empresa contractista hagin de prestar serveis a les dependències de l’Agència Catalana del Patrimoni Cultural o dels seus centres adscrits, l’empresa contractista haurà d’aportar a la unitat encarregada de la prevenció de riscos laborals de l’Agència Catalana del Patrimoni Cultural, amb la màxima antelació possible abans de l’inici del servei, la documentació a què obliga la normativa de prevenció de riscos laborals en matèria de concurrència d’activitats empresarials.</w:t>
      </w:r>
    </w:p>
    <w:p w14:paraId="6B75F98E" w14:textId="77777777" w:rsidR="00652222" w:rsidRPr="002856F5" w:rsidRDefault="00652222" w:rsidP="00652222">
      <w:pPr>
        <w:autoSpaceDE w:val="0"/>
        <w:autoSpaceDN w:val="0"/>
        <w:adjustRightInd w:val="0"/>
        <w:ind w:left="360"/>
        <w:jc w:val="both"/>
        <w:rPr>
          <w:rFonts w:cs="Arial"/>
          <w:sz w:val="20"/>
        </w:rPr>
      </w:pPr>
    </w:p>
    <w:p w14:paraId="27F3A1D1" w14:textId="77777777" w:rsidR="00652222" w:rsidRPr="002856F5" w:rsidRDefault="00652222" w:rsidP="00652222">
      <w:pPr>
        <w:autoSpaceDE w:val="0"/>
        <w:autoSpaceDN w:val="0"/>
        <w:adjustRightInd w:val="0"/>
        <w:ind w:left="360"/>
        <w:jc w:val="both"/>
        <w:rPr>
          <w:rFonts w:cs="Arial"/>
          <w:sz w:val="20"/>
        </w:rPr>
      </w:pPr>
      <w:r w:rsidRPr="002856F5">
        <w:rPr>
          <w:rFonts w:cs="Arial"/>
          <w:sz w:val="20"/>
        </w:rPr>
        <w:t>També està obligada a complir les disposicions vigents en matèria fiscal i d’integració social  de persones amb discapacitat.</w:t>
      </w:r>
    </w:p>
    <w:p w14:paraId="489391B0" w14:textId="77777777" w:rsidR="00652222" w:rsidRPr="002856F5" w:rsidRDefault="00652222" w:rsidP="00652222">
      <w:pPr>
        <w:autoSpaceDE w:val="0"/>
        <w:autoSpaceDN w:val="0"/>
        <w:adjustRightInd w:val="0"/>
        <w:ind w:left="360"/>
        <w:jc w:val="both"/>
        <w:rPr>
          <w:rFonts w:cs="Arial"/>
          <w:sz w:val="20"/>
        </w:rPr>
      </w:pPr>
    </w:p>
    <w:p w14:paraId="6048E0B5" w14:textId="77777777" w:rsidR="00652222" w:rsidRPr="002856F5" w:rsidRDefault="00652222" w:rsidP="00652222">
      <w:pPr>
        <w:autoSpaceDE w:val="0"/>
        <w:autoSpaceDN w:val="0"/>
        <w:adjustRightInd w:val="0"/>
        <w:ind w:left="360"/>
        <w:jc w:val="both"/>
        <w:rPr>
          <w:rFonts w:cs="Arial"/>
          <w:sz w:val="20"/>
        </w:rPr>
      </w:pPr>
      <w:r w:rsidRPr="002856F5">
        <w:rPr>
          <w:rFonts w:cs="Arial"/>
          <w:b/>
          <w:sz w:val="20"/>
        </w:rPr>
        <w:t>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w:t>
      </w:r>
      <w:r w:rsidRPr="002856F5">
        <w:rPr>
          <w:rFonts w:cs="Arial"/>
          <w:sz w:val="20"/>
        </w:rPr>
        <w:t xml:space="preserve"> a què es refereix la clàusula vint-i-tresena d’aquest plec.</w:t>
      </w:r>
    </w:p>
    <w:p w14:paraId="66E15C70" w14:textId="77777777" w:rsidR="00652222" w:rsidRPr="002856F5" w:rsidRDefault="00652222" w:rsidP="00652222">
      <w:pPr>
        <w:autoSpaceDE w:val="0"/>
        <w:autoSpaceDN w:val="0"/>
        <w:adjustRightInd w:val="0"/>
        <w:jc w:val="both"/>
        <w:rPr>
          <w:rFonts w:cs="Arial"/>
          <w:sz w:val="20"/>
        </w:rPr>
      </w:pPr>
    </w:p>
    <w:p w14:paraId="6EA428F9" w14:textId="77777777" w:rsidR="00652222" w:rsidRPr="002856F5" w:rsidRDefault="00652222" w:rsidP="00652222">
      <w:pPr>
        <w:numPr>
          <w:ilvl w:val="0"/>
          <w:numId w:val="16"/>
        </w:numPr>
        <w:autoSpaceDE w:val="0"/>
        <w:autoSpaceDN w:val="0"/>
        <w:adjustRightInd w:val="0"/>
        <w:jc w:val="both"/>
        <w:rPr>
          <w:rFonts w:cs="Arial"/>
          <w:sz w:val="20"/>
        </w:rPr>
      </w:pPr>
      <w:r w:rsidRPr="002856F5">
        <w:rPr>
          <w:rFonts w:cs="Arial"/>
          <w:sz w:val="20"/>
        </w:rPr>
        <w:t xml:space="preserve">L’empresa contractista s’obliga a complir les condicions salarials de les persones treballadores de conformitat amb el conveni col·lectiu </w:t>
      </w:r>
      <w:r w:rsidRPr="002856F5">
        <w:rPr>
          <w:rFonts w:cs="Arial"/>
          <w:b/>
          <w:sz w:val="20"/>
        </w:rPr>
        <w:t xml:space="preserve">sectorial </w:t>
      </w:r>
      <w:r w:rsidRPr="002856F5">
        <w:rPr>
          <w:rFonts w:cs="Arial"/>
          <w:sz w:val="20"/>
        </w:rPr>
        <w:t>aplicable.</w:t>
      </w:r>
    </w:p>
    <w:p w14:paraId="2AC4D510" w14:textId="77777777" w:rsidR="00652222" w:rsidRPr="002856F5" w:rsidRDefault="00652222" w:rsidP="00652222">
      <w:pPr>
        <w:autoSpaceDE w:val="0"/>
        <w:autoSpaceDN w:val="0"/>
        <w:adjustRightInd w:val="0"/>
        <w:jc w:val="both"/>
        <w:rPr>
          <w:rFonts w:cs="Arial"/>
          <w:sz w:val="20"/>
        </w:rPr>
      </w:pPr>
    </w:p>
    <w:p w14:paraId="5C2EA359" w14:textId="77777777" w:rsidR="00652222" w:rsidRPr="002856F5" w:rsidRDefault="00652222" w:rsidP="00652222">
      <w:pPr>
        <w:numPr>
          <w:ilvl w:val="0"/>
          <w:numId w:val="16"/>
        </w:numPr>
        <w:autoSpaceDE w:val="0"/>
        <w:autoSpaceDN w:val="0"/>
        <w:adjustRightInd w:val="0"/>
        <w:jc w:val="both"/>
        <w:rPr>
          <w:rFonts w:cs="Arial"/>
          <w:sz w:val="20"/>
        </w:rPr>
      </w:pPr>
      <w:r w:rsidRPr="002856F5">
        <w:rPr>
          <w:rFonts w:cs="Arial"/>
          <w:sz w:val="20"/>
        </w:rPr>
        <w:t>L’empresa contractista s’obliga a aplicar en executar les prestacions pròpies del servei les mesures destinades a promoure la igualtat entre homes i dones.</w:t>
      </w:r>
    </w:p>
    <w:p w14:paraId="043D73B0" w14:textId="77777777" w:rsidR="00652222" w:rsidRPr="002856F5" w:rsidRDefault="00652222" w:rsidP="00652222">
      <w:pPr>
        <w:autoSpaceDE w:val="0"/>
        <w:autoSpaceDN w:val="0"/>
        <w:adjustRightInd w:val="0"/>
        <w:jc w:val="both"/>
        <w:rPr>
          <w:rFonts w:cs="Arial"/>
          <w:sz w:val="20"/>
        </w:rPr>
      </w:pPr>
    </w:p>
    <w:p w14:paraId="448BDF0F" w14:textId="77777777" w:rsidR="00652222" w:rsidRPr="002856F5" w:rsidRDefault="00652222" w:rsidP="00652222">
      <w:pPr>
        <w:numPr>
          <w:ilvl w:val="0"/>
          <w:numId w:val="16"/>
        </w:numPr>
        <w:autoSpaceDE w:val="0"/>
        <w:autoSpaceDN w:val="0"/>
        <w:adjustRightInd w:val="0"/>
        <w:jc w:val="both"/>
        <w:rPr>
          <w:rFonts w:cs="Arial"/>
          <w:sz w:val="20"/>
        </w:rPr>
      </w:pPr>
      <w:r w:rsidRPr="002856F5">
        <w:rPr>
          <w:rFonts w:cs="Arial"/>
          <w:sz w:val="20"/>
        </w:rPr>
        <w:t xml:space="preserve">L’empresa contractista ha d’emprar el català en les seves relacions amb l’Administració de la Generalitat derivades de l’execució de l’objecte d’aquest contracte. Així mateix, l’empresa contractista i, si s’escau, les empreses </w:t>
      </w:r>
      <w:proofErr w:type="spellStart"/>
      <w:r w:rsidRPr="002856F5">
        <w:rPr>
          <w:rFonts w:cs="Arial"/>
          <w:sz w:val="20"/>
        </w:rPr>
        <w:t>subcontractistes</w:t>
      </w:r>
      <w:proofErr w:type="spellEnd"/>
      <w:r w:rsidRPr="002856F5">
        <w:rPr>
          <w:rFonts w:cs="Arial"/>
          <w:sz w:val="20"/>
        </w:rPr>
        <w:t xml:space="preserve"> han d’emprar, almenys, el català en els rètols, les publicacions, els avisos i en la resta de comunicacions de caràcter general que es derivin de l’execució de les prestacions objecte del contracte.</w:t>
      </w:r>
    </w:p>
    <w:p w14:paraId="44F91E29" w14:textId="77777777" w:rsidR="00652222" w:rsidRPr="002856F5" w:rsidRDefault="00652222" w:rsidP="00652222">
      <w:pPr>
        <w:autoSpaceDE w:val="0"/>
        <w:autoSpaceDN w:val="0"/>
        <w:adjustRightInd w:val="0"/>
        <w:jc w:val="both"/>
        <w:rPr>
          <w:rFonts w:cs="Arial"/>
          <w:sz w:val="20"/>
        </w:rPr>
      </w:pPr>
    </w:p>
    <w:p w14:paraId="2406F153" w14:textId="77777777" w:rsidR="00652222" w:rsidRPr="002856F5" w:rsidRDefault="00652222" w:rsidP="00652222">
      <w:pPr>
        <w:autoSpaceDE w:val="0"/>
        <w:autoSpaceDN w:val="0"/>
        <w:adjustRightInd w:val="0"/>
        <w:ind w:left="360"/>
        <w:jc w:val="both"/>
        <w:rPr>
          <w:rFonts w:cs="Arial"/>
          <w:sz w:val="20"/>
        </w:rPr>
      </w:pPr>
      <w:r w:rsidRPr="002856F5">
        <w:rPr>
          <w:rFonts w:cs="Arial"/>
          <w:sz w:val="20"/>
        </w:rPr>
        <w:t xml:space="preserve">L’empresa contractista ha de lliurar els treballs objecte d’aquest contracte, almenys, en català. </w:t>
      </w:r>
    </w:p>
    <w:p w14:paraId="3964BC3E" w14:textId="77777777" w:rsidR="00652222" w:rsidRPr="002856F5" w:rsidRDefault="00652222" w:rsidP="00652222">
      <w:pPr>
        <w:autoSpaceDE w:val="0"/>
        <w:autoSpaceDN w:val="0"/>
        <w:adjustRightInd w:val="0"/>
        <w:ind w:left="360"/>
        <w:jc w:val="both"/>
        <w:rPr>
          <w:rFonts w:cs="Arial"/>
          <w:sz w:val="20"/>
        </w:rPr>
      </w:pPr>
    </w:p>
    <w:p w14:paraId="68966E1D" w14:textId="77777777" w:rsidR="00652222" w:rsidRPr="002856F5" w:rsidRDefault="00652222" w:rsidP="00652222">
      <w:pPr>
        <w:autoSpaceDE w:val="0"/>
        <w:autoSpaceDN w:val="0"/>
        <w:adjustRightInd w:val="0"/>
        <w:ind w:left="360"/>
        <w:jc w:val="both"/>
        <w:rPr>
          <w:rFonts w:cs="Arial"/>
          <w:sz w:val="20"/>
        </w:rPr>
      </w:pPr>
      <w:r w:rsidRPr="002856F5">
        <w:rPr>
          <w:rFonts w:cs="Arial"/>
          <w:sz w:val="20"/>
        </w:rPr>
        <w:t>Així mateix, l’empresa contractista assumeix l’obligació de destinar a l’execució del contracte els mitjans i el personal que resultin adients per assegurar que es podran realitzar les prestacions objecte del servei en català. A aquest efecte, l’empresa adjudicatària haurà d’adoptar les mesures de formació del seu personal necessàries per garantir que el personal que, si s’escau, pugui relacionar-se amb el públic, tingui un coneixement suficient de la llengua catalana per desenvolupar les tasques d’atenció, informació i comunicació de manera fluida i adequada.</w:t>
      </w:r>
    </w:p>
    <w:p w14:paraId="6E0B3556" w14:textId="77777777" w:rsidR="00652222" w:rsidRPr="002856F5" w:rsidRDefault="00652222" w:rsidP="00652222">
      <w:pPr>
        <w:ind w:left="360"/>
        <w:jc w:val="both"/>
        <w:rPr>
          <w:rFonts w:cs="Arial"/>
          <w:sz w:val="20"/>
        </w:rPr>
      </w:pPr>
    </w:p>
    <w:p w14:paraId="3F0A062D" w14:textId="77777777" w:rsidR="00652222" w:rsidRPr="002856F5" w:rsidRDefault="00652222" w:rsidP="00652222">
      <w:pPr>
        <w:autoSpaceDE w:val="0"/>
        <w:autoSpaceDN w:val="0"/>
        <w:adjustRightInd w:val="0"/>
        <w:ind w:left="360"/>
        <w:jc w:val="both"/>
        <w:rPr>
          <w:rFonts w:cs="Arial"/>
          <w:sz w:val="20"/>
        </w:rPr>
      </w:pPr>
      <w:r w:rsidRPr="002856F5">
        <w:rPr>
          <w:rFonts w:cs="Arial"/>
          <w:sz w:val="20"/>
        </w:rPr>
        <w:t xml:space="preserve">En tot cas, l’empresa contractista i, si s’escau, les empreses </w:t>
      </w:r>
      <w:proofErr w:type="spellStart"/>
      <w:r w:rsidRPr="002856F5">
        <w:rPr>
          <w:rFonts w:cs="Arial"/>
          <w:sz w:val="20"/>
        </w:rPr>
        <w:t>subcontractistes</w:t>
      </w:r>
      <w:proofErr w:type="spellEnd"/>
      <w:r w:rsidRPr="002856F5">
        <w:rPr>
          <w:rFonts w:cs="Arial"/>
          <w:sz w:val="20"/>
        </w:rPr>
        <w:t xml:space="preserve">, queden subjectes en l’execució del contracte a les obligacions derivades de la Llei 1/1998, de 7 de gener, de política lingüística i de les disposicions que la desenvolupen. En l’àmbit territorial de la Vall d’Aran, les empreses contractistes i, si s’escau, les empreses </w:t>
      </w:r>
      <w:proofErr w:type="spellStart"/>
      <w:r w:rsidRPr="002856F5">
        <w:rPr>
          <w:rFonts w:cs="Arial"/>
          <w:sz w:val="20"/>
        </w:rPr>
        <w:t>subcontractistes</w:t>
      </w:r>
      <w:proofErr w:type="spellEnd"/>
      <w:r w:rsidRPr="002856F5">
        <w:rPr>
          <w:rFonts w:cs="Arial"/>
          <w:sz w:val="20"/>
        </w:rPr>
        <w:t xml:space="preserve">, han d’emprar l’aranès d’acord amb la Llei 35/2010, d'1 d'octubre, de l'occità, aranès a l'Aran, i amb la normativa pròpia del </w:t>
      </w:r>
      <w:proofErr w:type="spellStart"/>
      <w:r w:rsidRPr="002856F5">
        <w:rPr>
          <w:rFonts w:cs="Arial"/>
          <w:sz w:val="20"/>
        </w:rPr>
        <w:t>Conselh</w:t>
      </w:r>
      <w:proofErr w:type="spellEnd"/>
      <w:r w:rsidRPr="002856F5">
        <w:rPr>
          <w:rFonts w:cs="Arial"/>
          <w:sz w:val="20"/>
        </w:rPr>
        <w:t xml:space="preserve"> </w:t>
      </w:r>
      <w:proofErr w:type="spellStart"/>
      <w:r w:rsidRPr="002856F5">
        <w:rPr>
          <w:rFonts w:cs="Arial"/>
          <w:sz w:val="20"/>
        </w:rPr>
        <w:t>Generau</w:t>
      </w:r>
      <w:proofErr w:type="spellEnd"/>
      <w:r w:rsidRPr="002856F5">
        <w:rPr>
          <w:rFonts w:cs="Arial"/>
          <w:sz w:val="20"/>
        </w:rPr>
        <w:t xml:space="preserve"> d’Aran que la desenvolupi.</w:t>
      </w:r>
    </w:p>
    <w:p w14:paraId="7E9BAF68" w14:textId="77777777" w:rsidR="00652222" w:rsidRPr="002856F5" w:rsidRDefault="00652222" w:rsidP="00652222">
      <w:pPr>
        <w:autoSpaceDE w:val="0"/>
        <w:autoSpaceDN w:val="0"/>
        <w:adjustRightInd w:val="0"/>
        <w:jc w:val="both"/>
        <w:rPr>
          <w:rFonts w:cs="Arial"/>
          <w:sz w:val="20"/>
        </w:rPr>
      </w:pPr>
    </w:p>
    <w:p w14:paraId="35A5186D" w14:textId="77777777" w:rsidR="00652222" w:rsidRPr="002856F5" w:rsidRDefault="00652222" w:rsidP="00652222">
      <w:pPr>
        <w:numPr>
          <w:ilvl w:val="0"/>
          <w:numId w:val="16"/>
        </w:numPr>
        <w:autoSpaceDE w:val="0"/>
        <w:autoSpaceDN w:val="0"/>
        <w:adjustRightInd w:val="0"/>
        <w:jc w:val="both"/>
        <w:rPr>
          <w:rFonts w:cs="Arial"/>
          <w:sz w:val="20"/>
        </w:rPr>
      </w:pPr>
      <w:r w:rsidRPr="002856F5">
        <w:rPr>
          <w:rFonts w:cs="Arial"/>
          <w:sz w:val="20"/>
        </w:rPr>
        <w:t>L’empresa contractista, en relació amb les dades personals a les quals tingui accés amb ocasió del contracte, s’obliga al compliment de tot allò que estableix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w:t>
      </w:r>
    </w:p>
    <w:p w14:paraId="19A6D9F4" w14:textId="77777777" w:rsidR="00652222" w:rsidRPr="002856F5" w:rsidRDefault="00652222" w:rsidP="00652222">
      <w:pPr>
        <w:autoSpaceDE w:val="0"/>
        <w:autoSpaceDN w:val="0"/>
        <w:adjustRightInd w:val="0"/>
        <w:jc w:val="both"/>
        <w:rPr>
          <w:rFonts w:cs="Arial"/>
          <w:sz w:val="20"/>
        </w:rPr>
      </w:pPr>
    </w:p>
    <w:p w14:paraId="31041CA4" w14:textId="77777777" w:rsidR="00652222" w:rsidRPr="002856F5" w:rsidRDefault="00652222" w:rsidP="00652222">
      <w:pPr>
        <w:autoSpaceDE w:val="0"/>
        <w:autoSpaceDN w:val="0"/>
        <w:adjustRightInd w:val="0"/>
        <w:ind w:left="360"/>
        <w:jc w:val="both"/>
        <w:rPr>
          <w:rFonts w:cs="Arial"/>
          <w:sz w:val="20"/>
        </w:rPr>
      </w:pPr>
      <w:r w:rsidRPr="002856F5">
        <w:rPr>
          <w:rFonts w:cs="Arial"/>
          <w:sz w:val="20"/>
        </w:rPr>
        <w:t>La documentació i la informació que es desprengui o a la qual es tingui accés amb ocasió de l’execució de les prestacions objecte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w:t>
      </w:r>
    </w:p>
    <w:p w14:paraId="05CB7F7F" w14:textId="77777777" w:rsidR="00652222" w:rsidRPr="002856F5" w:rsidRDefault="00652222" w:rsidP="00652222">
      <w:pPr>
        <w:autoSpaceDE w:val="0"/>
        <w:autoSpaceDN w:val="0"/>
        <w:adjustRightInd w:val="0"/>
        <w:ind w:left="360"/>
        <w:jc w:val="both"/>
        <w:rPr>
          <w:rFonts w:cs="Arial"/>
          <w:sz w:val="20"/>
        </w:rPr>
      </w:pPr>
    </w:p>
    <w:p w14:paraId="6AE6DC4A" w14:textId="77777777" w:rsidR="00652222" w:rsidRPr="002856F5" w:rsidRDefault="00652222" w:rsidP="00652222">
      <w:pPr>
        <w:autoSpaceDE w:val="0"/>
        <w:autoSpaceDN w:val="0"/>
        <w:adjustRightInd w:val="0"/>
        <w:ind w:left="360"/>
        <w:jc w:val="both"/>
        <w:rPr>
          <w:rFonts w:cs="Arial"/>
          <w:sz w:val="20"/>
        </w:rPr>
      </w:pPr>
      <w:r w:rsidRPr="002856F5">
        <w:rPr>
          <w:rFonts w:cs="Arial"/>
          <w:sz w:val="20"/>
        </w:rPr>
        <w:t xml:space="preserve">En cas que l’execució del contracte impliqui que l’empresa contractista tracti o accedeixi a dades de caràcter personal caldrà formalitzar un contracte amb l’empresa com a encarregada del tractament, el qual es pot ajustar al model que s’adjunta com a </w:t>
      </w:r>
      <w:r w:rsidRPr="002856F5">
        <w:rPr>
          <w:rFonts w:cs="Arial"/>
          <w:b/>
          <w:sz w:val="20"/>
        </w:rPr>
        <w:t>annex 10</w:t>
      </w:r>
      <w:r w:rsidRPr="002856F5">
        <w:rPr>
          <w:rFonts w:cs="Arial"/>
          <w:sz w:val="20"/>
        </w:rPr>
        <w:t xml:space="preserve"> en aquest plec</w:t>
      </w:r>
    </w:p>
    <w:p w14:paraId="359DE2B8" w14:textId="77777777" w:rsidR="00652222" w:rsidRPr="002856F5" w:rsidRDefault="00652222" w:rsidP="00652222">
      <w:pPr>
        <w:autoSpaceDE w:val="0"/>
        <w:autoSpaceDN w:val="0"/>
        <w:adjustRightInd w:val="0"/>
        <w:ind w:left="360"/>
        <w:jc w:val="both"/>
        <w:rPr>
          <w:rFonts w:cs="Arial"/>
          <w:sz w:val="20"/>
        </w:rPr>
      </w:pPr>
    </w:p>
    <w:p w14:paraId="050F6C9D" w14:textId="77777777" w:rsidR="00652222" w:rsidRPr="002856F5" w:rsidRDefault="00652222" w:rsidP="00652222">
      <w:pPr>
        <w:pStyle w:val="Default"/>
        <w:ind w:firstLine="0"/>
        <w:rPr>
          <w:rFonts w:ascii="Arial" w:hAnsi="Arial" w:cs="Arial"/>
          <w:color w:val="auto"/>
          <w:sz w:val="20"/>
          <w:szCs w:val="20"/>
        </w:rPr>
      </w:pPr>
      <w:r w:rsidRPr="002856F5">
        <w:rPr>
          <w:rFonts w:ascii="Arial" w:hAnsi="Arial" w:cs="Arial"/>
          <w:color w:val="auto"/>
          <w:sz w:val="20"/>
          <w:szCs w:val="20"/>
        </w:rPr>
        <w:t>En cas que l’execució del contracte impliqui que es tractin o s'accedeixin a dades de categories especials, que afectin a persones vulnerables o a qualsevol altre dels supòsits previstos per als tractaments de dades considerats d’elevat risc, caldrà complementar o ampliar aquest contracte previst a l’</w:t>
      </w:r>
      <w:r w:rsidRPr="002856F5">
        <w:rPr>
          <w:rFonts w:ascii="Arial" w:hAnsi="Arial" w:cs="Arial"/>
          <w:b/>
          <w:color w:val="auto"/>
          <w:sz w:val="20"/>
          <w:szCs w:val="20"/>
        </w:rPr>
        <w:t>annex 10</w:t>
      </w:r>
      <w:r w:rsidRPr="002856F5">
        <w:rPr>
          <w:rFonts w:ascii="Arial" w:hAnsi="Arial" w:cs="Arial"/>
          <w:color w:val="auto"/>
          <w:sz w:val="20"/>
          <w:szCs w:val="20"/>
        </w:rPr>
        <w:t xml:space="preserve"> per recollir aquests riscos i les mesures de seguretat addicionals que calgui, o bé redactar-ne un d’específic</w:t>
      </w:r>
    </w:p>
    <w:p w14:paraId="3BC66641" w14:textId="77777777" w:rsidR="00652222" w:rsidRPr="002856F5" w:rsidRDefault="00652222" w:rsidP="00652222">
      <w:pPr>
        <w:pStyle w:val="Default"/>
        <w:ind w:firstLine="0"/>
        <w:rPr>
          <w:rFonts w:ascii="Arial" w:hAnsi="Arial" w:cs="Arial"/>
          <w:color w:val="auto"/>
          <w:sz w:val="20"/>
          <w:szCs w:val="20"/>
        </w:rPr>
      </w:pPr>
      <w:r w:rsidRPr="002856F5">
        <w:rPr>
          <w:rFonts w:ascii="Arial" w:hAnsi="Arial" w:cs="Arial"/>
          <w:color w:val="auto"/>
          <w:sz w:val="20"/>
          <w:szCs w:val="20"/>
        </w:rPr>
        <w:t xml:space="preserve"> </w:t>
      </w:r>
    </w:p>
    <w:p w14:paraId="454D8D53" w14:textId="77777777" w:rsidR="00652222" w:rsidRPr="002856F5" w:rsidRDefault="00652222" w:rsidP="00652222">
      <w:pPr>
        <w:autoSpaceDE w:val="0"/>
        <w:autoSpaceDN w:val="0"/>
        <w:adjustRightInd w:val="0"/>
        <w:ind w:left="360"/>
        <w:jc w:val="both"/>
        <w:rPr>
          <w:rFonts w:cs="Arial"/>
          <w:sz w:val="20"/>
        </w:rPr>
      </w:pPr>
      <w:r w:rsidRPr="002856F5">
        <w:rPr>
          <w:rFonts w:cs="Arial"/>
          <w:sz w:val="20"/>
        </w:rPr>
        <w:t xml:space="preserve">En cas que l’execució del contracte no impliqui que l’empresa contractista tracti o accedeixi a dades de caràcter personal, però hi pugui haver un tractament incidental, o es pugui donar el cas que el personal de l’empresa contractista, per a la realització del treball, requereixi tractar alguna dada del personal al servei de l’administració pública, caldrà formalitzar un contracte amb l’empresa, el qual es pot ajustar al model que s’adjunta com a </w:t>
      </w:r>
      <w:r w:rsidRPr="002856F5">
        <w:rPr>
          <w:rFonts w:cs="Arial"/>
          <w:b/>
          <w:sz w:val="20"/>
        </w:rPr>
        <w:t>annex 11</w:t>
      </w:r>
      <w:r w:rsidRPr="002856F5">
        <w:rPr>
          <w:rFonts w:cs="Arial"/>
          <w:sz w:val="20"/>
        </w:rPr>
        <w:t xml:space="preserve"> en aquest plec.</w:t>
      </w:r>
    </w:p>
    <w:p w14:paraId="4B338E74" w14:textId="77777777" w:rsidR="00652222" w:rsidRPr="002856F5" w:rsidRDefault="00652222" w:rsidP="00652222">
      <w:pPr>
        <w:autoSpaceDE w:val="0"/>
        <w:autoSpaceDN w:val="0"/>
        <w:adjustRightInd w:val="0"/>
        <w:jc w:val="both"/>
        <w:rPr>
          <w:rFonts w:cs="Arial"/>
          <w:sz w:val="20"/>
        </w:rPr>
      </w:pPr>
    </w:p>
    <w:p w14:paraId="13ECE829" w14:textId="77777777" w:rsidR="00652222" w:rsidRPr="002856F5" w:rsidRDefault="00652222" w:rsidP="00652222">
      <w:pPr>
        <w:numPr>
          <w:ilvl w:val="0"/>
          <w:numId w:val="16"/>
        </w:numPr>
        <w:autoSpaceDE w:val="0"/>
        <w:autoSpaceDN w:val="0"/>
        <w:adjustRightInd w:val="0"/>
        <w:jc w:val="both"/>
        <w:rPr>
          <w:rFonts w:cs="Arial"/>
          <w:sz w:val="20"/>
        </w:rPr>
      </w:pPr>
      <w:r w:rsidRPr="002856F5">
        <w:rPr>
          <w:rFonts w:cs="Arial"/>
          <w:sz w:val="20"/>
        </w:rPr>
        <w:t xml:space="preserve">L’empresa contractista es compromet a facilitar la informació que sigui necessària per a donar compliment a les obligacions establertes per la Llei 19/2014, de transparència, accés a la informació pública i bon govern. </w:t>
      </w:r>
    </w:p>
    <w:p w14:paraId="02933594" w14:textId="77777777" w:rsidR="00652222" w:rsidRPr="002856F5" w:rsidRDefault="00652222" w:rsidP="00652222">
      <w:pPr>
        <w:autoSpaceDE w:val="0"/>
        <w:autoSpaceDN w:val="0"/>
        <w:adjustRightInd w:val="0"/>
        <w:ind w:left="360"/>
        <w:jc w:val="both"/>
        <w:rPr>
          <w:rFonts w:cs="Arial"/>
          <w:sz w:val="20"/>
        </w:rPr>
      </w:pPr>
    </w:p>
    <w:p w14:paraId="647B2995" w14:textId="77777777" w:rsidR="00652222" w:rsidRPr="002856F5" w:rsidRDefault="00652222" w:rsidP="00652222">
      <w:pPr>
        <w:autoSpaceDE w:val="0"/>
        <w:autoSpaceDN w:val="0"/>
        <w:adjustRightInd w:val="0"/>
        <w:ind w:left="360"/>
        <w:jc w:val="both"/>
        <w:rPr>
          <w:rFonts w:cs="Arial"/>
          <w:sz w:val="20"/>
        </w:rPr>
      </w:pPr>
      <w:r w:rsidRPr="002856F5">
        <w:rPr>
          <w:rFonts w:cs="Arial"/>
          <w:sz w:val="20"/>
        </w:rPr>
        <w:t>Aquesta informació serà facilitada a l’ens contractant prèvia sol·licitud per part d’aquest. La informació al complet serà facilitada en un termini d’un mes a comptar des de la sol·licitud formulada per l’ens contractant, excepte que el contractista pugui acreditar la impossibilitat material de facilitar la informació en aquest termini. En cas de no compliment d’aquesta obligació de facilitació d’informació, l’òrgan de contractació queda facultat per a resoldre el contracte sense que el contractista tingui dret a reclamar cap indemnització al seu favor. Així mateix, l’adjudicatari haurà de respondre pels danys i perjudicis que es derivin per a l’ens contractant de l’incompliment d’aquesta obligació, havent de respondre per aquest concepte la garantia definitiva constituïda per l’adjudicatari.</w:t>
      </w:r>
    </w:p>
    <w:p w14:paraId="63F72986" w14:textId="77777777" w:rsidR="00652222" w:rsidRPr="002856F5" w:rsidRDefault="00652222" w:rsidP="00652222">
      <w:pPr>
        <w:autoSpaceDE w:val="0"/>
        <w:autoSpaceDN w:val="0"/>
        <w:adjustRightInd w:val="0"/>
        <w:ind w:left="360"/>
        <w:jc w:val="both"/>
        <w:rPr>
          <w:rFonts w:cs="Arial"/>
          <w:sz w:val="20"/>
        </w:rPr>
      </w:pPr>
    </w:p>
    <w:p w14:paraId="1C00D5D8" w14:textId="77777777" w:rsidR="00652222" w:rsidRPr="002856F5" w:rsidRDefault="00652222" w:rsidP="00652222">
      <w:pPr>
        <w:autoSpaceDE w:val="0"/>
        <w:autoSpaceDN w:val="0"/>
        <w:adjustRightInd w:val="0"/>
        <w:ind w:left="360"/>
        <w:jc w:val="both"/>
        <w:rPr>
          <w:rFonts w:cs="Arial"/>
          <w:sz w:val="20"/>
        </w:rPr>
      </w:pPr>
      <w:r w:rsidRPr="002856F5">
        <w:rPr>
          <w:rFonts w:cs="Arial"/>
          <w:sz w:val="20"/>
        </w:rPr>
        <w:t xml:space="preserve">D’acord amb l’article 43.9 del Decret 8/2021, de 9 de febrer, sobre la transparència i el dret d'accés a la informació pública “les persones adjudicatàries de contractes de serveis que s'han de prestar en les dependències de l'entitat contractant, han de facilitar a l'òrgan de contractació, d'acord amb el format que aquest estableixi, una llista </w:t>
      </w:r>
      <w:proofErr w:type="spellStart"/>
      <w:r w:rsidRPr="002856F5">
        <w:rPr>
          <w:rFonts w:cs="Arial"/>
          <w:sz w:val="20"/>
        </w:rPr>
        <w:t>anonimitzada</w:t>
      </w:r>
      <w:proofErr w:type="spellEnd"/>
      <w:r w:rsidRPr="002856F5">
        <w:rPr>
          <w:rFonts w:cs="Arial"/>
          <w:sz w:val="20"/>
        </w:rPr>
        <w:t xml:space="preserve"> dels llocs de treball ocupats i de la classificació professional del personal que la persona adjudicatària adscriu a l'execució del contracte”. Així mateix, “aquest personal no té en cap cas la consideració de personal al servei de l'entitat contractant ni pot ocupar llocs de treball d'aquesta, per la qual cosa mantenen el vincle laboral amb la persona adjudicatària o, si escau, amb l'entitat subcontractada”</w:t>
      </w:r>
    </w:p>
    <w:p w14:paraId="671882FA" w14:textId="77777777" w:rsidR="00652222" w:rsidRPr="002856F5" w:rsidRDefault="00652222" w:rsidP="00652222">
      <w:pPr>
        <w:jc w:val="both"/>
        <w:rPr>
          <w:rFonts w:cs="Arial"/>
          <w:sz w:val="20"/>
        </w:rPr>
      </w:pPr>
    </w:p>
    <w:p w14:paraId="3265A3E9" w14:textId="77777777" w:rsidR="00652222" w:rsidRPr="002856F5" w:rsidRDefault="00652222" w:rsidP="00652222">
      <w:pPr>
        <w:numPr>
          <w:ilvl w:val="0"/>
          <w:numId w:val="16"/>
        </w:numPr>
        <w:autoSpaceDE w:val="0"/>
        <w:autoSpaceDN w:val="0"/>
        <w:adjustRightInd w:val="0"/>
        <w:jc w:val="both"/>
        <w:rPr>
          <w:rFonts w:cs="Arial"/>
          <w:sz w:val="20"/>
        </w:rPr>
      </w:pPr>
      <w:r w:rsidRPr="002856F5">
        <w:rPr>
          <w:rFonts w:cs="Arial"/>
          <w:sz w:val="20"/>
        </w:rPr>
        <w:t>En cas que així es prevegi en l’apartat N del quadre de característiques, l’empresa o les empreses contractistes han d’acreditar que el personal que adscriuen a l’execució del contracte compleix el previst en l’article 13.5 de la Llei orgànica 1/1996, de 15 de gener, de Protecció jurídica del menor, de modificació parcial del Codi Civil i de la Llei d’enjudiciament civil</w:t>
      </w:r>
      <w:r w:rsidRPr="002856F5">
        <w:rPr>
          <w:rFonts w:cs="Arial"/>
          <w:snapToGrid w:val="0"/>
          <w:sz w:val="20"/>
          <w:lang w:eastAsia="es-ES"/>
        </w:rPr>
        <w:t>.</w:t>
      </w:r>
      <w:r w:rsidRPr="002856F5">
        <w:rPr>
          <w:rFonts w:cs="Arial"/>
          <w:sz w:val="20"/>
        </w:rPr>
        <w:t xml:space="preserve"> </w:t>
      </w:r>
    </w:p>
    <w:p w14:paraId="004DFB7D" w14:textId="77777777" w:rsidR="00652222" w:rsidRPr="002856F5" w:rsidRDefault="00652222" w:rsidP="00652222">
      <w:pPr>
        <w:contextualSpacing/>
        <w:jc w:val="both"/>
        <w:rPr>
          <w:rFonts w:eastAsia="Calibri" w:cs="Arial"/>
          <w:sz w:val="20"/>
          <w:lang w:eastAsia="en-US"/>
        </w:rPr>
      </w:pPr>
    </w:p>
    <w:p w14:paraId="4AB595B8" w14:textId="77777777" w:rsidR="00652222" w:rsidRPr="002856F5" w:rsidRDefault="00652222" w:rsidP="00652222">
      <w:pPr>
        <w:numPr>
          <w:ilvl w:val="0"/>
          <w:numId w:val="16"/>
        </w:numPr>
        <w:autoSpaceDE w:val="0"/>
        <w:autoSpaceDN w:val="0"/>
        <w:adjustRightInd w:val="0"/>
        <w:jc w:val="both"/>
        <w:rPr>
          <w:rFonts w:cs="Arial"/>
          <w:sz w:val="20"/>
        </w:rPr>
      </w:pPr>
      <w:r w:rsidRPr="002856F5">
        <w:rPr>
          <w:rFonts w:cs="Arial"/>
          <w:sz w:val="20"/>
        </w:rPr>
        <w:t>L’empresa o les empreses contractistes han de complir, si s’escau, les obligacions recollides en l’annex 7 d’aquest plec, relatiu a regles especials respecte del personal de l’empresa contractista que adscriurà a l’execució del contracte.</w:t>
      </w:r>
    </w:p>
    <w:p w14:paraId="333D8D3C" w14:textId="77777777" w:rsidR="00652222" w:rsidRPr="002856F5" w:rsidRDefault="00652222" w:rsidP="00652222">
      <w:pPr>
        <w:autoSpaceDE w:val="0"/>
        <w:autoSpaceDN w:val="0"/>
        <w:adjustRightInd w:val="0"/>
        <w:jc w:val="both"/>
        <w:rPr>
          <w:rFonts w:cs="Arial"/>
          <w:i/>
          <w:iCs/>
          <w:sz w:val="20"/>
        </w:rPr>
      </w:pPr>
    </w:p>
    <w:p w14:paraId="5B601368" w14:textId="77777777" w:rsidR="00652222" w:rsidRPr="002856F5" w:rsidRDefault="00652222" w:rsidP="00652222">
      <w:pPr>
        <w:numPr>
          <w:ilvl w:val="0"/>
          <w:numId w:val="16"/>
        </w:numPr>
        <w:autoSpaceDE w:val="0"/>
        <w:autoSpaceDN w:val="0"/>
        <w:adjustRightInd w:val="0"/>
        <w:jc w:val="both"/>
        <w:rPr>
          <w:rFonts w:cs="Arial"/>
          <w:b/>
          <w:sz w:val="20"/>
        </w:rPr>
      </w:pPr>
      <w:r w:rsidRPr="002856F5">
        <w:rPr>
          <w:rFonts w:cs="Arial"/>
          <w:sz w:val="20"/>
        </w:rPr>
        <w:t xml:space="preserve">En cas que una norma legal, conveni col·lectiu, acord de negociació col·lectiva d’eficàcia general o l’oferta presentada imposin a l’adjudicatari l’obligació de subrogar-se com a ocupador en les relacions laborals del personal adscrit al servei, </w:t>
      </w:r>
      <w:r w:rsidRPr="002856F5">
        <w:rPr>
          <w:rFonts w:cs="Arial"/>
          <w:b/>
          <w:sz w:val="20"/>
        </w:rPr>
        <w:t xml:space="preserve">l’empresa contractista s’obliga a subrogar-se com a ocupadora en les relacions laborals de les persones treballadores adscrites a l’execució </w:t>
      </w:r>
      <w:r w:rsidRPr="002856F5">
        <w:rPr>
          <w:rFonts w:cs="Arial"/>
          <w:b/>
          <w:sz w:val="20"/>
        </w:rPr>
        <w:lastRenderedPageBreak/>
        <w:t>d’aquest contracte, d’acord amb la informació sobre les condicions dels contractes respectius que es facilita en l’annex 3 d’aquest plec.</w:t>
      </w:r>
    </w:p>
    <w:p w14:paraId="0FD56A1B" w14:textId="77777777" w:rsidR="00652222" w:rsidRPr="002856F5" w:rsidRDefault="00652222" w:rsidP="00652222">
      <w:pPr>
        <w:autoSpaceDE w:val="0"/>
        <w:autoSpaceDN w:val="0"/>
        <w:adjustRightInd w:val="0"/>
        <w:ind w:left="360"/>
        <w:jc w:val="both"/>
        <w:rPr>
          <w:rFonts w:cs="Arial"/>
          <w:sz w:val="20"/>
        </w:rPr>
      </w:pPr>
    </w:p>
    <w:p w14:paraId="095441D0" w14:textId="77777777" w:rsidR="00652222" w:rsidRPr="002856F5" w:rsidRDefault="00652222" w:rsidP="00652222">
      <w:pPr>
        <w:autoSpaceDE w:val="0"/>
        <w:autoSpaceDN w:val="0"/>
        <w:adjustRightInd w:val="0"/>
        <w:ind w:left="360"/>
        <w:jc w:val="both"/>
        <w:rPr>
          <w:rFonts w:cs="Arial"/>
          <w:sz w:val="20"/>
        </w:rPr>
      </w:pPr>
      <w:r w:rsidRPr="002856F5">
        <w:rPr>
          <w:rFonts w:cs="Arial"/>
          <w:b/>
          <w:sz w:val="20"/>
        </w:rPr>
        <w:t>Així mateix, quan s’iniciï una nova licitació del contracte, l’empresa contractista està obligada a proporcionar a l’òrgan de contractació la informació relativa a les condicions dels contractes de les persones treballadores que hagin de ser objecte de subrogació.</w:t>
      </w:r>
      <w:r w:rsidRPr="002856F5">
        <w:rPr>
          <w:rFonts w:cs="Arial"/>
          <w:sz w:val="20"/>
        </w:rPr>
        <w:t xml:space="preserve"> En concret, com a part d’aquesta informació, s’obliga a aportar les llistes del personal objecte de subrogació indicant el conveni col·lectiu aplicable i els detalls de categoria, tipus de contracte, jornada, data d’antiguitat, venciment del contracte, salari brut anual de cada treballador, així com tots els pactes en vigor aplicables als treballadors als quals afecti la subrogació.</w:t>
      </w:r>
      <w:r w:rsidRPr="002856F5">
        <w:rPr>
          <w:rFonts w:cs="Arial"/>
          <w:b/>
          <w:sz w:val="20"/>
        </w:rPr>
        <w:t xml:space="preserve"> L’incompliment d’aquesta obligació donarà lloc a la imposició de les penalitats</w:t>
      </w:r>
      <w:r w:rsidRPr="002856F5">
        <w:rPr>
          <w:rFonts w:cs="Arial"/>
          <w:sz w:val="20"/>
        </w:rPr>
        <w:t xml:space="preserve"> establertes en la clàusula vint-i-tresena d’aquest plec. </w:t>
      </w:r>
    </w:p>
    <w:p w14:paraId="006D7E4A" w14:textId="77777777" w:rsidR="00652222" w:rsidRPr="002856F5" w:rsidRDefault="00652222" w:rsidP="00652222">
      <w:pPr>
        <w:autoSpaceDE w:val="0"/>
        <w:autoSpaceDN w:val="0"/>
        <w:adjustRightInd w:val="0"/>
        <w:ind w:left="641"/>
        <w:jc w:val="both"/>
        <w:rPr>
          <w:rFonts w:cs="Arial"/>
          <w:sz w:val="20"/>
        </w:rPr>
      </w:pPr>
    </w:p>
    <w:p w14:paraId="0392996E" w14:textId="77777777" w:rsidR="00652222" w:rsidRPr="002856F5" w:rsidRDefault="00652222" w:rsidP="00652222">
      <w:pPr>
        <w:autoSpaceDE w:val="0"/>
        <w:autoSpaceDN w:val="0"/>
        <w:adjustRightInd w:val="0"/>
        <w:ind w:left="360"/>
        <w:jc w:val="both"/>
        <w:rPr>
          <w:rFonts w:cs="Arial"/>
          <w:sz w:val="20"/>
        </w:rPr>
      </w:pPr>
      <w:r w:rsidRPr="002856F5">
        <w:rPr>
          <w:rFonts w:cs="Arial"/>
          <w:sz w:val="20"/>
        </w:rPr>
        <w:t xml:space="preserve">En cas que la informació proporcionada no fos correcta, es considerarà que l’empresa ha incomplert l’obligació d’informació esmentada, als efectes d’imposició de penalitats i sense perjudici de que l’empresa sigui considerada responsable dels danys i perjudicis que això pogués ocasionar a l’empresa adjudicatària del nou contracte. A aquest efecte, es podrà retenir la garantia definitiva constituïda per a la contractació del contracte objecte d’aquest plec fins que l’empresa no hagi reparat els referits danys i perjudicis. </w:t>
      </w:r>
    </w:p>
    <w:p w14:paraId="2A14BB73" w14:textId="77777777" w:rsidR="00652222" w:rsidRPr="002856F5" w:rsidRDefault="00652222" w:rsidP="00652222">
      <w:pPr>
        <w:autoSpaceDE w:val="0"/>
        <w:autoSpaceDN w:val="0"/>
        <w:adjustRightInd w:val="0"/>
        <w:ind w:left="360"/>
        <w:jc w:val="both"/>
        <w:rPr>
          <w:rFonts w:cs="Arial"/>
          <w:sz w:val="20"/>
        </w:rPr>
      </w:pPr>
    </w:p>
    <w:p w14:paraId="7867E95F" w14:textId="77777777" w:rsidR="00652222" w:rsidRPr="002856F5" w:rsidRDefault="00652222" w:rsidP="00652222">
      <w:pPr>
        <w:autoSpaceDE w:val="0"/>
        <w:autoSpaceDN w:val="0"/>
        <w:adjustRightInd w:val="0"/>
        <w:ind w:left="360"/>
        <w:jc w:val="both"/>
        <w:rPr>
          <w:rFonts w:cs="Arial"/>
          <w:sz w:val="20"/>
        </w:rPr>
      </w:pPr>
      <w:r w:rsidRPr="002856F5">
        <w:rPr>
          <w:rFonts w:cs="Arial"/>
          <w:sz w:val="20"/>
        </w:rPr>
        <w:t>L’empresa contractista assumeix l’obligació de respondre dels salaris impagats als seus treballadors que hagin de ser objecte de subrogació i de les cotitzacions a la Seguretat Social meritades, fins i tot en el supòsit que aquest contracte es resolgui i les persones treballadores siguin subrogades per una nova empresa contractista.</w:t>
      </w:r>
    </w:p>
    <w:p w14:paraId="4570E413" w14:textId="77777777" w:rsidR="00652222" w:rsidRPr="002856F5" w:rsidRDefault="00652222" w:rsidP="00652222">
      <w:pPr>
        <w:autoSpaceDE w:val="0"/>
        <w:autoSpaceDN w:val="0"/>
        <w:adjustRightInd w:val="0"/>
        <w:ind w:left="360"/>
        <w:jc w:val="both"/>
        <w:rPr>
          <w:rFonts w:cs="Arial"/>
          <w:sz w:val="20"/>
        </w:rPr>
      </w:pPr>
    </w:p>
    <w:p w14:paraId="16EA8732" w14:textId="77777777" w:rsidR="00652222" w:rsidRPr="002856F5" w:rsidRDefault="00652222" w:rsidP="00652222">
      <w:pPr>
        <w:widowControl w:val="0"/>
        <w:spacing w:line="240" w:lineRule="exact"/>
        <w:ind w:left="357" w:hanging="357"/>
        <w:jc w:val="both"/>
        <w:rPr>
          <w:rFonts w:cs="Arial"/>
          <w:snapToGrid w:val="0"/>
          <w:sz w:val="20"/>
          <w:lang w:eastAsia="es-ES"/>
        </w:rPr>
      </w:pPr>
      <w:r w:rsidRPr="002856F5">
        <w:rPr>
          <w:rFonts w:cs="Arial"/>
          <w:snapToGrid w:val="0"/>
          <w:sz w:val="20"/>
          <w:lang w:eastAsia="es-ES"/>
        </w:rPr>
        <w:t xml:space="preserve">j) </w:t>
      </w:r>
      <w:r w:rsidRPr="002856F5">
        <w:rPr>
          <w:rFonts w:cs="Arial"/>
          <w:snapToGrid w:val="0"/>
          <w:sz w:val="20"/>
          <w:lang w:eastAsia="es-ES"/>
        </w:rPr>
        <w:tab/>
        <w:t>Si escau, l’empresa contractista s’obliga a prestar el contracte amb la continuïtat convinguda i garantir als particulars el dret a utilitzar-lo en les condicions que s’hagin establert i mitjançant l’abonament, si s’escau, de la contraprestació econòmica fixada; de cuidar del bon ordre del contracte; d’indemnitzar els danys que es causin a tercers com a conseqüència de les operacions requerides per portar a terme el contracte, amb l’excepció dels que es produeixin per causes imputables a l’Administració; i de lliurar, si s’escau, les obres i instal·lacions a què estigui obligat en l’estat de conservació i funcionament adequats.</w:t>
      </w:r>
    </w:p>
    <w:p w14:paraId="3E5137EB" w14:textId="77777777" w:rsidR="00652222" w:rsidRPr="002856F5" w:rsidRDefault="00652222" w:rsidP="00652222">
      <w:pPr>
        <w:widowControl w:val="0"/>
        <w:spacing w:line="240" w:lineRule="exact"/>
        <w:ind w:left="357" w:hanging="357"/>
        <w:jc w:val="both"/>
        <w:rPr>
          <w:rFonts w:cs="Arial"/>
          <w:snapToGrid w:val="0"/>
          <w:sz w:val="20"/>
          <w:lang w:eastAsia="es-ES"/>
        </w:rPr>
      </w:pPr>
    </w:p>
    <w:p w14:paraId="4CDB1966" w14:textId="77777777" w:rsidR="00652222" w:rsidRPr="002856F5" w:rsidRDefault="00652222" w:rsidP="00652222">
      <w:pPr>
        <w:widowControl w:val="0"/>
        <w:spacing w:line="240" w:lineRule="exact"/>
        <w:ind w:left="357" w:hanging="357"/>
        <w:jc w:val="both"/>
        <w:rPr>
          <w:rFonts w:cs="Arial"/>
          <w:sz w:val="20"/>
        </w:rPr>
      </w:pPr>
      <w:r w:rsidRPr="002856F5">
        <w:rPr>
          <w:rFonts w:cs="Arial"/>
          <w:snapToGrid w:val="0"/>
          <w:sz w:val="20"/>
          <w:lang w:eastAsia="es-ES"/>
        </w:rPr>
        <w:t xml:space="preserve">k) </w:t>
      </w:r>
      <w:r w:rsidRPr="002856F5">
        <w:rPr>
          <w:rFonts w:cs="Arial"/>
          <w:snapToGrid w:val="0"/>
          <w:sz w:val="20"/>
          <w:lang w:eastAsia="es-ES"/>
        </w:rPr>
        <w:tab/>
        <w:t>En cas de tractar-se de contractes de serveis que tinguin per objecte desenvolupar i posar a disposició productes protegits per un dret de propietat intel·lectual o industrial, cal tenir en compte que, d’acord amb l’article 308 de la LCSP, aquests porten aparellada la cessió dels drets esmentats a l’Administració contractant, llevat que es prevegi altrament en el plec. A més, aquest precepte també disposa que encara que el plec n’exclogui la cessió, l’òrgan de contractació pot sempre autoritzar l’ús del producte corresponent als ens, organismes i entitats pertanyents al sector públic.</w:t>
      </w:r>
    </w:p>
    <w:p w14:paraId="0C6A2E88" w14:textId="77777777" w:rsidR="00652222" w:rsidRPr="002856F5" w:rsidRDefault="00652222" w:rsidP="00652222">
      <w:pPr>
        <w:jc w:val="both"/>
        <w:rPr>
          <w:rFonts w:cs="Arial"/>
          <w:sz w:val="20"/>
          <w:lang w:eastAsia="es-ES"/>
        </w:rPr>
      </w:pPr>
    </w:p>
    <w:p w14:paraId="6087CE07" w14:textId="77777777" w:rsidR="00652222" w:rsidRPr="002856F5" w:rsidRDefault="00652222" w:rsidP="00652222">
      <w:pPr>
        <w:keepNext/>
        <w:jc w:val="both"/>
        <w:outlineLvl w:val="1"/>
        <w:rPr>
          <w:rFonts w:cs="Arial"/>
          <w:b/>
          <w:sz w:val="20"/>
        </w:rPr>
      </w:pPr>
      <w:bookmarkStart w:id="49" w:name="_Toc514873504"/>
      <w:r w:rsidRPr="002856F5">
        <w:rPr>
          <w:rFonts w:cs="Arial"/>
          <w:b/>
          <w:sz w:val="20"/>
        </w:rPr>
        <w:t>Trentena. Prerrogatives de l’Administració</w:t>
      </w:r>
      <w:bookmarkEnd w:id="49"/>
    </w:p>
    <w:p w14:paraId="54F7CC57" w14:textId="77777777" w:rsidR="00652222" w:rsidRPr="002856F5" w:rsidRDefault="00652222" w:rsidP="00652222">
      <w:pPr>
        <w:autoSpaceDE w:val="0"/>
        <w:autoSpaceDN w:val="0"/>
        <w:adjustRightInd w:val="0"/>
        <w:jc w:val="both"/>
        <w:rPr>
          <w:rFonts w:cs="Arial"/>
          <w:b/>
          <w:bCs/>
          <w:sz w:val="20"/>
        </w:rPr>
      </w:pPr>
    </w:p>
    <w:p w14:paraId="416711BA"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i determinar-ne els efectes. </w:t>
      </w:r>
    </w:p>
    <w:p w14:paraId="2A1FEA88" w14:textId="77777777" w:rsidR="00652222" w:rsidRPr="002856F5" w:rsidRDefault="00652222" w:rsidP="00652222">
      <w:pPr>
        <w:autoSpaceDE w:val="0"/>
        <w:autoSpaceDN w:val="0"/>
        <w:adjustRightInd w:val="0"/>
        <w:jc w:val="both"/>
        <w:rPr>
          <w:rFonts w:cs="Arial"/>
          <w:sz w:val="20"/>
        </w:rPr>
      </w:pPr>
    </w:p>
    <w:p w14:paraId="257534B5" w14:textId="77777777" w:rsidR="00652222" w:rsidRPr="002856F5" w:rsidRDefault="00652222" w:rsidP="00652222">
      <w:pPr>
        <w:autoSpaceDE w:val="0"/>
        <w:autoSpaceDN w:val="0"/>
        <w:adjustRightInd w:val="0"/>
        <w:jc w:val="both"/>
        <w:rPr>
          <w:rFonts w:cs="Arial"/>
          <w:sz w:val="20"/>
        </w:rPr>
      </w:pPr>
      <w:r w:rsidRPr="002856F5">
        <w:rPr>
          <w:rFonts w:cs="Arial"/>
          <w:sz w:val="20"/>
        </w:rPr>
        <w:t>Així mateix, l’òrgan de contractació té les facultats d’inspecció de les activitats desenvolupades per l’empresa contractista durant l’execució del contracte, en els termes i amb els límits que estableix la LCSP.</w:t>
      </w:r>
    </w:p>
    <w:p w14:paraId="1C73BA4E" w14:textId="77777777" w:rsidR="00652222" w:rsidRPr="002856F5" w:rsidRDefault="00652222" w:rsidP="00652222">
      <w:pPr>
        <w:autoSpaceDE w:val="0"/>
        <w:autoSpaceDN w:val="0"/>
        <w:adjustRightInd w:val="0"/>
        <w:jc w:val="both"/>
        <w:rPr>
          <w:rFonts w:cs="Arial"/>
          <w:sz w:val="20"/>
        </w:rPr>
      </w:pPr>
    </w:p>
    <w:p w14:paraId="1EBEFECE" w14:textId="77777777" w:rsidR="00652222" w:rsidRPr="002856F5" w:rsidRDefault="00652222" w:rsidP="00652222">
      <w:pPr>
        <w:autoSpaceDE w:val="0"/>
        <w:autoSpaceDN w:val="0"/>
        <w:adjustRightInd w:val="0"/>
        <w:jc w:val="both"/>
        <w:rPr>
          <w:rFonts w:cs="Arial"/>
          <w:sz w:val="20"/>
        </w:rPr>
      </w:pPr>
      <w:r w:rsidRPr="002856F5">
        <w:rPr>
          <w:rFonts w:cs="Arial"/>
          <w:sz w:val="20"/>
        </w:rPr>
        <w:t>Els acords que adopti l’òrgan de contractació en l’exercici de les prerrogatives esmentades exhaureixen la via administrativa i són immediatament executius.</w:t>
      </w:r>
    </w:p>
    <w:p w14:paraId="2041EEB8" w14:textId="77777777" w:rsidR="00652222" w:rsidRPr="002856F5" w:rsidRDefault="00652222" w:rsidP="00652222">
      <w:pPr>
        <w:autoSpaceDE w:val="0"/>
        <w:autoSpaceDN w:val="0"/>
        <w:adjustRightInd w:val="0"/>
        <w:jc w:val="both"/>
        <w:rPr>
          <w:rFonts w:cs="Arial"/>
          <w:sz w:val="20"/>
        </w:rPr>
      </w:pPr>
    </w:p>
    <w:p w14:paraId="1C6FC012" w14:textId="77777777" w:rsidR="00652222" w:rsidRPr="002856F5" w:rsidRDefault="00652222" w:rsidP="00652222">
      <w:pPr>
        <w:autoSpaceDE w:val="0"/>
        <w:autoSpaceDN w:val="0"/>
        <w:adjustRightInd w:val="0"/>
        <w:jc w:val="both"/>
        <w:rPr>
          <w:rFonts w:cs="Arial"/>
          <w:b/>
          <w:bCs/>
          <w:sz w:val="20"/>
        </w:rPr>
      </w:pPr>
      <w:r w:rsidRPr="002856F5">
        <w:rPr>
          <w:rFonts w:cs="Arial"/>
          <w:sz w:val="20"/>
        </w:rPr>
        <w:t>L’exercici de les prerrogatives de l’Administració es durà a terme mitjançant el procediment establert en l’article 191 de la LCSP.</w:t>
      </w:r>
    </w:p>
    <w:p w14:paraId="06282100" w14:textId="77777777" w:rsidR="00652222" w:rsidRPr="002856F5" w:rsidRDefault="00652222" w:rsidP="00652222">
      <w:pPr>
        <w:jc w:val="both"/>
        <w:rPr>
          <w:rFonts w:cs="Arial"/>
          <w:sz w:val="20"/>
        </w:rPr>
      </w:pPr>
    </w:p>
    <w:p w14:paraId="4C86A1CA" w14:textId="77777777" w:rsidR="00652222" w:rsidRPr="002856F5" w:rsidRDefault="00652222" w:rsidP="00652222">
      <w:pPr>
        <w:keepNext/>
        <w:jc w:val="both"/>
        <w:outlineLvl w:val="1"/>
        <w:rPr>
          <w:rFonts w:cs="Arial"/>
          <w:b/>
          <w:sz w:val="20"/>
        </w:rPr>
      </w:pPr>
      <w:bookmarkStart w:id="50" w:name="_Toc514873505"/>
      <w:r w:rsidRPr="002856F5">
        <w:rPr>
          <w:rFonts w:cs="Arial"/>
          <w:b/>
          <w:sz w:val="20"/>
        </w:rPr>
        <w:t>Trenta-unena. Modificació del contracte</w:t>
      </w:r>
      <w:bookmarkEnd w:id="50"/>
    </w:p>
    <w:p w14:paraId="63F9A357" w14:textId="77777777" w:rsidR="00652222" w:rsidRPr="002856F5" w:rsidRDefault="00652222" w:rsidP="00652222">
      <w:pPr>
        <w:autoSpaceDE w:val="0"/>
        <w:autoSpaceDN w:val="0"/>
        <w:adjustRightInd w:val="0"/>
        <w:jc w:val="both"/>
        <w:rPr>
          <w:rFonts w:cs="Arial"/>
          <w:b/>
          <w:bCs/>
          <w:sz w:val="20"/>
        </w:rPr>
      </w:pPr>
    </w:p>
    <w:p w14:paraId="7AFC1C17" w14:textId="77777777" w:rsidR="00652222" w:rsidRPr="002856F5" w:rsidRDefault="00652222" w:rsidP="00652222">
      <w:pPr>
        <w:autoSpaceDE w:val="0"/>
        <w:autoSpaceDN w:val="0"/>
        <w:adjustRightInd w:val="0"/>
        <w:jc w:val="both"/>
        <w:rPr>
          <w:rFonts w:cs="Arial"/>
          <w:sz w:val="20"/>
        </w:rPr>
      </w:pPr>
      <w:r w:rsidRPr="002856F5">
        <w:rPr>
          <w:rFonts w:cs="Arial"/>
          <w:b/>
          <w:bCs/>
          <w:sz w:val="20"/>
        </w:rPr>
        <w:lastRenderedPageBreak/>
        <w:t xml:space="preserve">31.1 </w:t>
      </w:r>
      <w:r w:rsidRPr="002856F5">
        <w:rPr>
          <w:rFonts w:cs="Arial"/>
          <w:sz w:val="20"/>
        </w:rPr>
        <w:t>El contracte només es pot modificar per raons d’interès públic, en els casos i en la forma que s’especifiquen en aquesta clàusula i de conformitat amb el que es preveu en els articles 203 a 207 de la LCSP.</w:t>
      </w:r>
    </w:p>
    <w:p w14:paraId="34CE963E" w14:textId="77777777" w:rsidR="00652222" w:rsidRPr="002856F5" w:rsidRDefault="00652222" w:rsidP="00652222">
      <w:pPr>
        <w:autoSpaceDE w:val="0"/>
        <w:autoSpaceDN w:val="0"/>
        <w:adjustRightInd w:val="0"/>
        <w:jc w:val="both"/>
        <w:rPr>
          <w:rFonts w:cs="Arial"/>
          <w:sz w:val="20"/>
          <w:lang w:eastAsia="es-ES"/>
        </w:rPr>
      </w:pPr>
    </w:p>
    <w:p w14:paraId="746693F9" w14:textId="77777777" w:rsidR="00652222" w:rsidRPr="002856F5" w:rsidRDefault="00652222" w:rsidP="00652222">
      <w:pPr>
        <w:autoSpaceDE w:val="0"/>
        <w:autoSpaceDN w:val="0"/>
        <w:adjustRightInd w:val="0"/>
        <w:jc w:val="both"/>
        <w:rPr>
          <w:rFonts w:cs="Arial"/>
          <w:b/>
          <w:sz w:val="20"/>
        </w:rPr>
      </w:pPr>
      <w:r w:rsidRPr="002856F5">
        <w:rPr>
          <w:rFonts w:cs="Arial"/>
          <w:b/>
          <w:bCs/>
          <w:sz w:val="20"/>
        </w:rPr>
        <w:t xml:space="preserve">31.2 </w:t>
      </w:r>
      <w:r w:rsidRPr="002856F5">
        <w:rPr>
          <w:rFonts w:cs="Arial"/>
          <w:b/>
          <w:sz w:val="20"/>
        </w:rPr>
        <w:t>Modificacions previstes</w:t>
      </w:r>
    </w:p>
    <w:p w14:paraId="1E47B44A" w14:textId="77777777" w:rsidR="00652222" w:rsidRPr="002856F5" w:rsidRDefault="00652222" w:rsidP="00652222">
      <w:pPr>
        <w:autoSpaceDE w:val="0"/>
        <w:autoSpaceDN w:val="0"/>
        <w:adjustRightInd w:val="0"/>
        <w:jc w:val="both"/>
        <w:rPr>
          <w:rFonts w:cs="Arial"/>
          <w:sz w:val="20"/>
        </w:rPr>
      </w:pPr>
    </w:p>
    <w:p w14:paraId="3FDC4609"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La modificació del contracte es durà a terme en el/s supòsit/s, amb les condicions, l’abast i els límits que es detallen en l’apartat Q del quadre de característiques. </w:t>
      </w:r>
    </w:p>
    <w:p w14:paraId="0077A83B" w14:textId="77777777" w:rsidR="00652222" w:rsidRPr="002856F5" w:rsidRDefault="00652222" w:rsidP="00652222">
      <w:pPr>
        <w:autoSpaceDE w:val="0"/>
        <w:autoSpaceDN w:val="0"/>
        <w:adjustRightInd w:val="0"/>
        <w:jc w:val="both"/>
        <w:rPr>
          <w:rFonts w:cs="Arial"/>
          <w:sz w:val="20"/>
        </w:rPr>
      </w:pPr>
    </w:p>
    <w:p w14:paraId="097D9490" w14:textId="77777777" w:rsidR="00652222" w:rsidRPr="002856F5" w:rsidRDefault="00652222" w:rsidP="00652222">
      <w:pPr>
        <w:autoSpaceDE w:val="0"/>
        <w:autoSpaceDN w:val="0"/>
        <w:adjustRightInd w:val="0"/>
        <w:jc w:val="both"/>
        <w:rPr>
          <w:rFonts w:cs="Arial"/>
          <w:sz w:val="20"/>
        </w:rPr>
      </w:pPr>
      <w:r w:rsidRPr="002856F5">
        <w:rPr>
          <w:rFonts w:cs="Arial"/>
          <w:sz w:val="20"/>
        </w:rPr>
        <w:t>El procediment per modificar el contracte es tramitarà, d’acord amb el previst a la clàusula vint-i-cinquena d’aquest plec, mitjançant expedient contradictori que inclourà necessàriament les actuacions descrites en l’article 191 de la LCSP i l’article 97 del RGLCAP.</w:t>
      </w:r>
    </w:p>
    <w:p w14:paraId="31B90379" w14:textId="77777777" w:rsidR="00652222" w:rsidRPr="002856F5" w:rsidRDefault="00652222" w:rsidP="00652222">
      <w:pPr>
        <w:autoSpaceDE w:val="0"/>
        <w:autoSpaceDN w:val="0"/>
        <w:adjustRightInd w:val="0"/>
        <w:jc w:val="both"/>
        <w:rPr>
          <w:rFonts w:cs="Arial"/>
          <w:sz w:val="20"/>
        </w:rPr>
      </w:pPr>
    </w:p>
    <w:p w14:paraId="21C70FEA" w14:textId="77777777" w:rsidR="00652222" w:rsidRPr="002856F5" w:rsidRDefault="00652222" w:rsidP="00652222">
      <w:pPr>
        <w:autoSpaceDE w:val="0"/>
        <w:autoSpaceDN w:val="0"/>
        <w:adjustRightInd w:val="0"/>
        <w:jc w:val="both"/>
        <w:rPr>
          <w:rFonts w:cs="Arial"/>
          <w:sz w:val="20"/>
        </w:rPr>
      </w:pPr>
    </w:p>
    <w:p w14:paraId="6CBA42C2" w14:textId="77777777" w:rsidR="00652222" w:rsidRPr="002856F5" w:rsidRDefault="00652222" w:rsidP="00652222">
      <w:pPr>
        <w:autoSpaceDE w:val="0"/>
        <w:autoSpaceDN w:val="0"/>
        <w:adjustRightInd w:val="0"/>
        <w:jc w:val="both"/>
        <w:rPr>
          <w:rFonts w:cs="Arial"/>
          <w:b/>
          <w:sz w:val="20"/>
        </w:rPr>
      </w:pPr>
      <w:r w:rsidRPr="002856F5">
        <w:rPr>
          <w:rFonts w:cs="Arial"/>
          <w:b/>
          <w:sz w:val="20"/>
        </w:rPr>
        <w:t>Aquestes modificacions són obligatòries per a l’empresa contractista.</w:t>
      </w:r>
    </w:p>
    <w:p w14:paraId="409FFE41" w14:textId="77777777" w:rsidR="00652222" w:rsidRPr="002856F5" w:rsidRDefault="00652222" w:rsidP="00652222">
      <w:pPr>
        <w:autoSpaceDE w:val="0"/>
        <w:autoSpaceDN w:val="0"/>
        <w:adjustRightInd w:val="0"/>
        <w:jc w:val="both"/>
        <w:rPr>
          <w:rFonts w:cs="Arial"/>
          <w:sz w:val="20"/>
        </w:rPr>
      </w:pPr>
    </w:p>
    <w:p w14:paraId="54E9E9E4" w14:textId="77777777" w:rsidR="00652222" w:rsidRPr="002856F5" w:rsidRDefault="00652222" w:rsidP="00652222">
      <w:pPr>
        <w:autoSpaceDE w:val="0"/>
        <w:autoSpaceDN w:val="0"/>
        <w:adjustRightInd w:val="0"/>
        <w:jc w:val="both"/>
        <w:rPr>
          <w:rFonts w:cs="Arial"/>
          <w:sz w:val="20"/>
        </w:rPr>
      </w:pPr>
      <w:r w:rsidRPr="002856F5">
        <w:rPr>
          <w:rFonts w:cs="Arial"/>
          <w:sz w:val="20"/>
        </w:rPr>
        <w:t>En cap cas la modificació del contracte podrà suposar l’establiment de nous preus unitaris no previstos en el contracte.</w:t>
      </w:r>
    </w:p>
    <w:p w14:paraId="2CBEA759" w14:textId="77777777" w:rsidR="00652222" w:rsidRPr="002856F5" w:rsidRDefault="00652222" w:rsidP="00652222">
      <w:pPr>
        <w:autoSpaceDE w:val="0"/>
        <w:autoSpaceDN w:val="0"/>
        <w:adjustRightInd w:val="0"/>
        <w:jc w:val="both"/>
        <w:rPr>
          <w:rFonts w:cs="Arial"/>
          <w:sz w:val="20"/>
        </w:rPr>
      </w:pPr>
    </w:p>
    <w:p w14:paraId="2926BACE" w14:textId="77777777" w:rsidR="00652222" w:rsidRPr="002856F5" w:rsidRDefault="00652222" w:rsidP="00652222">
      <w:pPr>
        <w:autoSpaceDE w:val="0"/>
        <w:autoSpaceDN w:val="0"/>
        <w:adjustRightInd w:val="0"/>
        <w:jc w:val="both"/>
        <w:rPr>
          <w:rFonts w:cs="Arial"/>
          <w:b/>
          <w:sz w:val="20"/>
        </w:rPr>
      </w:pPr>
      <w:r w:rsidRPr="002856F5">
        <w:rPr>
          <w:rFonts w:cs="Arial"/>
          <w:b/>
          <w:bCs/>
          <w:sz w:val="20"/>
        </w:rPr>
        <w:t xml:space="preserve">31.3 </w:t>
      </w:r>
      <w:r w:rsidRPr="002856F5">
        <w:rPr>
          <w:rFonts w:cs="Arial"/>
          <w:b/>
          <w:sz w:val="20"/>
        </w:rPr>
        <w:t>Modificacions no previstes</w:t>
      </w:r>
    </w:p>
    <w:p w14:paraId="4DD93086" w14:textId="77777777" w:rsidR="00652222" w:rsidRPr="002856F5" w:rsidRDefault="00652222" w:rsidP="00652222">
      <w:pPr>
        <w:autoSpaceDE w:val="0"/>
        <w:autoSpaceDN w:val="0"/>
        <w:adjustRightInd w:val="0"/>
        <w:jc w:val="both"/>
        <w:rPr>
          <w:rFonts w:cs="Arial"/>
          <w:sz w:val="20"/>
        </w:rPr>
      </w:pPr>
    </w:p>
    <w:p w14:paraId="20276DA8" w14:textId="77777777" w:rsidR="00652222" w:rsidRPr="002856F5" w:rsidRDefault="00652222" w:rsidP="00652222">
      <w:pPr>
        <w:autoSpaceDE w:val="0"/>
        <w:autoSpaceDN w:val="0"/>
        <w:adjustRightInd w:val="0"/>
        <w:jc w:val="both"/>
        <w:rPr>
          <w:rFonts w:cs="Arial"/>
          <w:sz w:val="20"/>
        </w:rPr>
      </w:pPr>
      <w:r w:rsidRPr="002856F5">
        <w:rPr>
          <w:rFonts w:cs="Arial"/>
          <w:sz w:val="20"/>
        </w:rPr>
        <w:t>La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w:t>
      </w:r>
    </w:p>
    <w:p w14:paraId="23A68BDE" w14:textId="77777777" w:rsidR="00652222" w:rsidRPr="002856F5" w:rsidRDefault="00652222" w:rsidP="00652222">
      <w:pPr>
        <w:autoSpaceDE w:val="0"/>
        <w:autoSpaceDN w:val="0"/>
        <w:adjustRightInd w:val="0"/>
        <w:jc w:val="both"/>
        <w:rPr>
          <w:rFonts w:cs="Arial"/>
          <w:sz w:val="20"/>
        </w:rPr>
      </w:pPr>
    </w:p>
    <w:p w14:paraId="47508237" w14:textId="77777777" w:rsidR="00652222" w:rsidRPr="002856F5" w:rsidRDefault="00652222" w:rsidP="00652222">
      <w:pPr>
        <w:autoSpaceDE w:val="0"/>
        <w:autoSpaceDN w:val="0"/>
        <w:adjustRightInd w:val="0"/>
        <w:jc w:val="both"/>
        <w:rPr>
          <w:rFonts w:cs="Arial"/>
          <w:sz w:val="20"/>
        </w:rPr>
      </w:pPr>
      <w:r w:rsidRPr="002856F5">
        <w:rPr>
          <w:rFonts w:cs="Arial"/>
          <w:b/>
          <w:sz w:val="20"/>
        </w:rPr>
        <w:t xml:space="preserve">Aquestes modificacions són obligatòries per a l’empresa contractista, llevat que impliquin, aïlladament o conjuntament, una alteració en la seva quantia que excedeixi el 20% del preu </w:t>
      </w:r>
      <w:r w:rsidRPr="002856F5">
        <w:rPr>
          <w:rFonts w:cs="Arial"/>
          <w:sz w:val="20"/>
        </w:rPr>
        <w:t>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76A04527" w14:textId="77777777" w:rsidR="00652222" w:rsidRPr="002856F5" w:rsidRDefault="00652222" w:rsidP="00652222">
      <w:pPr>
        <w:autoSpaceDE w:val="0"/>
        <w:autoSpaceDN w:val="0"/>
        <w:adjustRightInd w:val="0"/>
        <w:jc w:val="both"/>
        <w:rPr>
          <w:rFonts w:cs="Arial"/>
          <w:sz w:val="20"/>
        </w:rPr>
      </w:pPr>
    </w:p>
    <w:p w14:paraId="7D89ECD0"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31.4 </w:t>
      </w:r>
      <w:r w:rsidRPr="002856F5">
        <w:rPr>
          <w:rFonts w:cs="Arial"/>
          <w:sz w:val="20"/>
        </w:rPr>
        <w:t>Les modificacions del contracte es formalitzaran de conformitat amb el que estableix l’article 153 de la LCSP i la clàusula dinovena d’aquest plec.</w:t>
      </w:r>
    </w:p>
    <w:p w14:paraId="2F4EED50" w14:textId="77777777" w:rsidR="00652222" w:rsidRPr="002856F5" w:rsidRDefault="00652222" w:rsidP="00652222">
      <w:pPr>
        <w:autoSpaceDE w:val="0"/>
        <w:autoSpaceDN w:val="0"/>
        <w:adjustRightInd w:val="0"/>
        <w:jc w:val="both"/>
        <w:rPr>
          <w:rFonts w:cs="Arial"/>
          <w:sz w:val="20"/>
        </w:rPr>
      </w:pPr>
    </w:p>
    <w:p w14:paraId="01F2D262"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31.5 </w:t>
      </w:r>
      <w:r w:rsidRPr="002856F5">
        <w:rPr>
          <w:rFonts w:cs="Arial"/>
          <w:sz w:val="20"/>
        </w:rPr>
        <w:t>L’anunci de modificació del contracte, juntament amb les al·legacions de l’empresa contractista i de tots els informes que, si escau, es sol·licitin amb caràcter previ a l’aprovació de la modificació, tant els que aporti l’empresa adjudicatària com els que emeti l’òrgan de contractació, es publicaran en el perfil de contractant.</w:t>
      </w:r>
    </w:p>
    <w:p w14:paraId="5B7DB58B" w14:textId="77777777" w:rsidR="00652222" w:rsidRPr="002856F5" w:rsidRDefault="00652222" w:rsidP="00652222">
      <w:pPr>
        <w:autoSpaceDE w:val="0"/>
        <w:autoSpaceDN w:val="0"/>
        <w:adjustRightInd w:val="0"/>
        <w:jc w:val="both"/>
        <w:rPr>
          <w:rFonts w:cs="Arial"/>
          <w:sz w:val="20"/>
        </w:rPr>
      </w:pPr>
    </w:p>
    <w:p w14:paraId="00AA7B55" w14:textId="77777777" w:rsidR="00652222" w:rsidRPr="002856F5" w:rsidRDefault="00652222" w:rsidP="00652222">
      <w:pPr>
        <w:autoSpaceDE w:val="0"/>
        <w:autoSpaceDN w:val="0"/>
        <w:adjustRightInd w:val="0"/>
        <w:jc w:val="both"/>
        <w:rPr>
          <w:rFonts w:cs="Arial"/>
          <w:b/>
          <w:sz w:val="20"/>
        </w:rPr>
      </w:pPr>
      <w:r w:rsidRPr="002856F5">
        <w:rPr>
          <w:rFonts w:cs="Arial"/>
          <w:b/>
          <w:sz w:val="20"/>
        </w:rPr>
        <w:t>Si el contracte està subjecte a una regulació harmonitzada, a excepció dels contractes de serveis que enumera l’annex IV de la LCSP i la modificació es fonamenta en la concurrència d’algun dels supòsits que preveuen les lletres a) i b) de l’apartat 2 de l’article 205 de la LCSP, l’anunci de modificació també es publicarà en el DOUE.</w:t>
      </w:r>
    </w:p>
    <w:p w14:paraId="274A0A3A" w14:textId="77777777" w:rsidR="00652222" w:rsidRPr="002856F5" w:rsidRDefault="00652222" w:rsidP="00652222">
      <w:pPr>
        <w:jc w:val="both"/>
        <w:rPr>
          <w:rFonts w:cs="Arial"/>
          <w:sz w:val="20"/>
          <w:lang w:eastAsia="es-ES"/>
        </w:rPr>
      </w:pPr>
    </w:p>
    <w:p w14:paraId="5E771C33" w14:textId="77777777" w:rsidR="00652222" w:rsidRPr="002856F5" w:rsidRDefault="00652222" w:rsidP="00652222">
      <w:pPr>
        <w:autoSpaceDE w:val="0"/>
        <w:autoSpaceDN w:val="0"/>
        <w:adjustRightInd w:val="0"/>
        <w:jc w:val="both"/>
        <w:rPr>
          <w:rFonts w:cs="Arial"/>
          <w:sz w:val="20"/>
          <w:lang w:eastAsia="es-ES"/>
        </w:rPr>
      </w:pPr>
      <w:r w:rsidRPr="002856F5">
        <w:rPr>
          <w:rFonts w:cs="Arial"/>
          <w:b/>
          <w:bCs/>
          <w:sz w:val="20"/>
        </w:rPr>
        <w:t xml:space="preserve">31.6 </w:t>
      </w:r>
      <w:r w:rsidRPr="002856F5">
        <w:rPr>
          <w:rFonts w:cs="Arial"/>
          <w:iCs/>
          <w:sz w:val="20"/>
        </w:rPr>
        <w:t>En els casos en què es determini el preu mitjançant unitats d’execució, 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per cent del preu del contracte.</w:t>
      </w:r>
    </w:p>
    <w:p w14:paraId="1A81C0A9" w14:textId="77777777" w:rsidR="00652222" w:rsidRPr="002856F5" w:rsidRDefault="00652222" w:rsidP="00652222">
      <w:pPr>
        <w:jc w:val="both"/>
        <w:rPr>
          <w:rFonts w:cs="Arial"/>
          <w:sz w:val="20"/>
          <w:lang w:eastAsia="es-ES"/>
        </w:rPr>
      </w:pPr>
    </w:p>
    <w:p w14:paraId="7EC8D361" w14:textId="77777777" w:rsidR="00652222" w:rsidRPr="002856F5" w:rsidRDefault="00652222" w:rsidP="00652222">
      <w:pPr>
        <w:keepNext/>
        <w:jc w:val="both"/>
        <w:outlineLvl w:val="1"/>
        <w:rPr>
          <w:rFonts w:cs="Arial"/>
          <w:b/>
          <w:sz w:val="20"/>
        </w:rPr>
      </w:pPr>
      <w:bookmarkStart w:id="51" w:name="_Toc514873506"/>
      <w:r w:rsidRPr="002856F5">
        <w:rPr>
          <w:rFonts w:cs="Arial"/>
          <w:b/>
          <w:sz w:val="20"/>
        </w:rPr>
        <w:t>Trenta-dosena. Suspensió del contracte</w:t>
      </w:r>
      <w:bookmarkEnd w:id="51"/>
    </w:p>
    <w:p w14:paraId="79623515" w14:textId="77777777" w:rsidR="00652222" w:rsidRPr="002856F5" w:rsidRDefault="00652222" w:rsidP="00652222">
      <w:pPr>
        <w:autoSpaceDE w:val="0"/>
        <w:autoSpaceDN w:val="0"/>
        <w:adjustRightInd w:val="0"/>
        <w:jc w:val="both"/>
        <w:rPr>
          <w:rFonts w:cs="Arial"/>
          <w:b/>
          <w:bCs/>
          <w:sz w:val="20"/>
        </w:rPr>
      </w:pPr>
    </w:p>
    <w:p w14:paraId="479B68C7" w14:textId="77777777" w:rsidR="00652222" w:rsidRPr="002856F5" w:rsidRDefault="00652222" w:rsidP="00652222">
      <w:pPr>
        <w:autoSpaceDE w:val="0"/>
        <w:autoSpaceDN w:val="0"/>
        <w:adjustRightInd w:val="0"/>
        <w:jc w:val="both"/>
        <w:rPr>
          <w:rFonts w:cs="Arial"/>
          <w:sz w:val="20"/>
          <w:lang w:eastAsia="es-ES"/>
        </w:rPr>
      </w:pPr>
      <w:r w:rsidRPr="002856F5">
        <w:rPr>
          <w:rFonts w:cs="Arial"/>
          <w:sz w:val="20"/>
        </w:rPr>
        <w:t>El contracte podrà ser suspès per acord de l’Administració o perquè el contractista opti per suspendre el seu compliment, en cas de demora en el pagament del preu superior a 4 mesos, comunicant-ho a l’Administració amb un mes d’antelació.</w:t>
      </w:r>
    </w:p>
    <w:p w14:paraId="300F87C4" w14:textId="77777777" w:rsidR="00652222" w:rsidRPr="002856F5" w:rsidRDefault="00652222" w:rsidP="00652222">
      <w:pPr>
        <w:jc w:val="both"/>
        <w:rPr>
          <w:rFonts w:cs="Arial"/>
          <w:sz w:val="20"/>
          <w:lang w:eastAsia="es-ES"/>
        </w:rPr>
      </w:pPr>
    </w:p>
    <w:p w14:paraId="5ED82C23" w14:textId="77777777" w:rsidR="00652222" w:rsidRPr="002856F5" w:rsidRDefault="00652222" w:rsidP="00652222">
      <w:pPr>
        <w:autoSpaceDE w:val="0"/>
        <w:autoSpaceDN w:val="0"/>
        <w:adjustRightInd w:val="0"/>
        <w:jc w:val="both"/>
        <w:rPr>
          <w:rFonts w:cs="Arial"/>
          <w:sz w:val="20"/>
        </w:rPr>
      </w:pPr>
      <w:r w:rsidRPr="002856F5">
        <w:rPr>
          <w:rFonts w:cs="Arial"/>
          <w:sz w:val="20"/>
        </w:rPr>
        <w:t>En tot cas, l’Administració ha d’estendre l’acta de suspensió corresponent, d’ofici o a sol·licitud de l’empresa contractista, de conformitat amb el que disposa l’article 208.1 de la LCSP.</w:t>
      </w:r>
    </w:p>
    <w:p w14:paraId="262234ED" w14:textId="77777777" w:rsidR="00652222" w:rsidRPr="002856F5" w:rsidRDefault="00652222" w:rsidP="00652222">
      <w:pPr>
        <w:autoSpaceDE w:val="0"/>
        <w:autoSpaceDN w:val="0"/>
        <w:adjustRightInd w:val="0"/>
        <w:jc w:val="both"/>
        <w:rPr>
          <w:rFonts w:cs="Arial"/>
          <w:sz w:val="20"/>
        </w:rPr>
      </w:pPr>
    </w:p>
    <w:p w14:paraId="09552565" w14:textId="77777777" w:rsidR="00652222" w:rsidRPr="002856F5" w:rsidRDefault="00652222" w:rsidP="00652222">
      <w:pPr>
        <w:autoSpaceDE w:val="0"/>
        <w:autoSpaceDN w:val="0"/>
        <w:adjustRightInd w:val="0"/>
        <w:jc w:val="both"/>
        <w:rPr>
          <w:rFonts w:cs="Arial"/>
          <w:sz w:val="20"/>
        </w:rPr>
      </w:pPr>
      <w:r w:rsidRPr="002856F5">
        <w:rPr>
          <w:rFonts w:cs="Arial"/>
          <w:sz w:val="20"/>
        </w:rPr>
        <w:lastRenderedPageBreak/>
        <w:t>L’acta de suspensió, d’acord amb l’article 103 del RGLCAP, l’hauran de signar una persona en representació de l’òrgan de contractació i l’empresa contractista i s’ha d’estendre en el termini màxim de dos dies hàbils, a comptar de l’endemà del dia en què s’acordi la suspensió.</w:t>
      </w:r>
    </w:p>
    <w:p w14:paraId="22883722" w14:textId="77777777" w:rsidR="00652222" w:rsidRPr="002856F5" w:rsidRDefault="00652222" w:rsidP="00652222">
      <w:pPr>
        <w:autoSpaceDE w:val="0"/>
        <w:autoSpaceDN w:val="0"/>
        <w:adjustRightInd w:val="0"/>
        <w:jc w:val="both"/>
        <w:rPr>
          <w:rFonts w:cs="Arial"/>
          <w:sz w:val="20"/>
        </w:rPr>
      </w:pPr>
    </w:p>
    <w:p w14:paraId="5EB7E9F8" w14:textId="77777777" w:rsidR="00652222" w:rsidRPr="002856F5" w:rsidRDefault="00652222" w:rsidP="00652222">
      <w:pPr>
        <w:autoSpaceDE w:val="0"/>
        <w:autoSpaceDN w:val="0"/>
        <w:adjustRightInd w:val="0"/>
        <w:jc w:val="both"/>
        <w:rPr>
          <w:rFonts w:cs="Arial"/>
          <w:sz w:val="20"/>
        </w:rPr>
      </w:pPr>
      <w:r w:rsidRPr="002856F5">
        <w:rPr>
          <w:rFonts w:cs="Arial"/>
          <w:sz w:val="20"/>
        </w:rPr>
        <w:t>L’Administració ha d’abonar a l’empresa contractista els danys i perjudicis que efectivament se li causin de conformitat amb el previst en l’article 208.2 de la LCSP. L’abonament dels danys i perjudicis a l’empresa contractista només comprendrà els conceptes que s’indiquen en aquest precepte.</w:t>
      </w:r>
    </w:p>
    <w:p w14:paraId="5097A808" w14:textId="77777777" w:rsidR="00652222" w:rsidRPr="002856F5" w:rsidRDefault="00652222" w:rsidP="00652222">
      <w:pPr>
        <w:autoSpaceDE w:val="0"/>
        <w:autoSpaceDN w:val="0"/>
        <w:adjustRightInd w:val="0"/>
        <w:jc w:val="both"/>
        <w:rPr>
          <w:rFonts w:cs="Arial"/>
          <w:sz w:val="20"/>
        </w:rPr>
      </w:pPr>
    </w:p>
    <w:p w14:paraId="65162C0C" w14:textId="77777777" w:rsidR="00652222" w:rsidRPr="002856F5" w:rsidRDefault="00652222" w:rsidP="00652222">
      <w:pPr>
        <w:autoSpaceDE w:val="0"/>
        <w:autoSpaceDN w:val="0"/>
        <w:adjustRightInd w:val="0"/>
        <w:jc w:val="both"/>
        <w:rPr>
          <w:rFonts w:cs="Arial"/>
          <w:b/>
          <w:sz w:val="20"/>
        </w:rPr>
      </w:pPr>
    </w:p>
    <w:p w14:paraId="1EA4ACD7" w14:textId="77777777" w:rsidR="00652222" w:rsidRPr="002856F5" w:rsidRDefault="00652222" w:rsidP="00652222">
      <w:pPr>
        <w:autoSpaceDE w:val="0"/>
        <w:autoSpaceDN w:val="0"/>
        <w:adjustRightInd w:val="0"/>
        <w:jc w:val="both"/>
        <w:rPr>
          <w:rFonts w:cs="Arial"/>
          <w:sz w:val="20"/>
        </w:rPr>
      </w:pPr>
    </w:p>
    <w:p w14:paraId="2E877DD6" w14:textId="77777777" w:rsidR="00652222" w:rsidRPr="002856F5" w:rsidRDefault="00652222" w:rsidP="00652222">
      <w:pPr>
        <w:keepNext/>
        <w:jc w:val="both"/>
        <w:outlineLvl w:val="0"/>
        <w:rPr>
          <w:rFonts w:cs="Arial"/>
          <w:b/>
          <w:kern w:val="28"/>
          <w:sz w:val="20"/>
        </w:rPr>
      </w:pPr>
      <w:bookmarkStart w:id="52" w:name="_Toc514873507"/>
      <w:r w:rsidRPr="002856F5">
        <w:rPr>
          <w:rFonts w:cs="Arial"/>
          <w:b/>
          <w:kern w:val="28"/>
          <w:sz w:val="20"/>
        </w:rPr>
        <w:t>V. DISPOSICIONS RELATIVES A LA SUCCESSIÓ, LA CESSIÓ, LA SUBCONTRACTACIÓ I LA REVISIÓ DE PREUS DEL CONTRACTE</w:t>
      </w:r>
      <w:bookmarkEnd w:id="52"/>
    </w:p>
    <w:p w14:paraId="1EF34A65" w14:textId="77777777" w:rsidR="00652222" w:rsidRPr="002856F5" w:rsidRDefault="00652222" w:rsidP="00652222">
      <w:pPr>
        <w:jc w:val="both"/>
        <w:rPr>
          <w:rFonts w:cs="Arial"/>
          <w:sz w:val="20"/>
          <w:lang w:eastAsia="es-ES"/>
        </w:rPr>
      </w:pPr>
    </w:p>
    <w:p w14:paraId="7679BB63" w14:textId="77777777" w:rsidR="00652222" w:rsidRPr="002856F5" w:rsidRDefault="00652222" w:rsidP="00652222">
      <w:pPr>
        <w:keepNext/>
        <w:jc w:val="both"/>
        <w:outlineLvl w:val="1"/>
        <w:rPr>
          <w:rFonts w:cs="Arial"/>
          <w:b/>
          <w:sz w:val="20"/>
        </w:rPr>
      </w:pPr>
      <w:bookmarkStart w:id="53" w:name="_Toc514873508"/>
      <w:r w:rsidRPr="002856F5">
        <w:rPr>
          <w:rFonts w:cs="Arial"/>
          <w:b/>
          <w:sz w:val="20"/>
        </w:rPr>
        <w:t>Trenta-tresena. Successió i cessió del contracte</w:t>
      </w:r>
      <w:bookmarkEnd w:id="53"/>
    </w:p>
    <w:p w14:paraId="3716B5BC" w14:textId="77777777" w:rsidR="00652222" w:rsidRPr="002856F5" w:rsidRDefault="00652222" w:rsidP="00652222">
      <w:pPr>
        <w:autoSpaceDE w:val="0"/>
        <w:autoSpaceDN w:val="0"/>
        <w:adjustRightInd w:val="0"/>
        <w:jc w:val="both"/>
        <w:rPr>
          <w:rFonts w:cs="Arial"/>
          <w:b/>
          <w:bCs/>
          <w:sz w:val="20"/>
        </w:rPr>
      </w:pPr>
    </w:p>
    <w:p w14:paraId="7D46AF01"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33.1 </w:t>
      </w:r>
      <w:r w:rsidRPr="002856F5">
        <w:rPr>
          <w:rFonts w:cs="Arial"/>
          <w:sz w:val="20"/>
        </w:rPr>
        <w:t>Successió en la persona del contractista:</w:t>
      </w:r>
    </w:p>
    <w:p w14:paraId="1BB4C508" w14:textId="77777777" w:rsidR="00652222" w:rsidRPr="002856F5" w:rsidRDefault="00652222" w:rsidP="00652222">
      <w:pPr>
        <w:autoSpaceDE w:val="0"/>
        <w:autoSpaceDN w:val="0"/>
        <w:adjustRightInd w:val="0"/>
        <w:jc w:val="both"/>
        <w:rPr>
          <w:rFonts w:cs="Arial"/>
          <w:sz w:val="20"/>
        </w:rPr>
      </w:pPr>
    </w:p>
    <w:p w14:paraId="00F78D91" w14:textId="77777777" w:rsidR="00652222" w:rsidRPr="002856F5" w:rsidRDefault="00652222" w:rsidP="00652222">
      <w:pPr>
        <w:autoSpaceDE w:val="0"/>
        <w:autoSpaceDN w:val="0"/>
        <w:adjustRightInd w:val="0"/>
        <w:jc w:val="both"/>
        <w:rPr>
          <w:rFonts w:cs="Arial"/>
          <w:sz w:val="20"/>
        </w:rPr>
      </w:pPr>
      <w:r w:rsidRPr="002856F5">
        <w:rPr>
          <w:rFonts w:cs="Arial"/>
          <w:sz w:val="20"/>
        </w:rPr>
        <w:t>En el supòsit de fusió d’empreses en què participi la societat contractista, el contracte continuarà vigent amb l’entitat absorbent o amb la resultant de la fusió, que quedarà subrogada en tots els drets i obligacions que en dimanen.</w:t>
      </w:r>
    </w:p>
    <w:p w14:paraId="33FE95FE" w14:textId="77777777" w:rsidR="00652222" w:rsidRPr="002856F5" w:rsidRDefault="00652222" w:rsidP="00652222">
      <w:pPr>
        <w:autoSpaceDE w:val="0"/>
        <w:autoSpaceDN w:val="0"/>
        <w:adjustRightInd w:val="0"/>
        <w:jc w:val="both"/>
        <w:rPr>
          <w:rFonts w:cs="Arial"/>
          <w:sz w:val="20"/>
        </w:rPr>
      </w:pPr>
    </w:p>
    <w:p w14:paraId="48CD1275" w14:textId="77777777" w:rsidR="00652222" w:rsidRPr="002856F5" w:rsidRDefault="00652222" w:rsidP="00652222">
      <w:pPr>
        <w:autoSpaceDE w:val="0"/>
        <w:autoSpaceDN w:val="0"/>
        <w:adjustRightInd w:val="0"/>
        <w:jc w:val="both"/>
        <w:rPr>
          <w:rFonts w:cs="Arial"/>
          <w:sz w:val="20"/>
        </w:rPr>
      </w:pPr>
      <w:r w:rsidRPr="002856F5">
        <w:rPr>
          <w:rFonts w:cs="Arial"/>
          <w:sz w:val="20"/>
        </w:rPr>
        <w:t>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w:t>
      </w:r>
    </w:p>
    <w:p w14:paraId="7E49E808" w14:textId="77777777" w:rsidR="00652222" w:rsidRPr="002856F5" w:rsidRDefault="00652222" w:rsidP="00652222">
      <w:pPr>
        <w:autoSpaceDE w:val="0"/>
        <w:autoSpaceDN w:val="0"/>
        <w:adjustRightInd w:val="0"/>
        <w:jc w:val="both"/>
        <w:rPr>
          <w:rFonts w:cs="Arial"/>
          <w:sz w:val="20"/>
        </w:rPr>
      </w:pPr>
    </w:p>
    <w:p w14:paraId="74577509" w14:textId="77777777" w:rsidR="00652222" w:rsidRPr="002856F5" w:rsidRDefault="00652222" w:rsidP="00652222">
      <w:pPr>
        <w:autoSpaceDE w:val="0"/>
        <w:autoSpaceDN w:val="0"/>
        <w:adjustRightInd w:val="0"/>
        <w:jc w:val="both"/>
        <w:rPr>
          <w:rFonts w:cs="Arial"/>
          <w:b/>
          <w:sz w:val="20"/>
        </w:rPr>
      </w:pPr>
      <w:r w:rsidRPr="002856F5">
        <w:rPr>
          <w:rFonts w:cs="Arial"/>
          <w:b/>
          <w:sz w:val="20"/>
        </w:rPr>
        <w:t>L’empresa contractista ha de comunicar a l’òrgan de contractació la circumstància que s’hagi produït.</w:t>
      </w:r>
    </w:p>
    <w:p w14:paraId="5A31DD78" w14:textId="77777777" w:rsidR="00652222" w:rsidRPr="002856F5" w:rsidRDefault="00652222" w:rsidP="00652222">
      <w:pPr>
        <w:autoSpaceDE w:val="0"/>
        <w:autoSpaceDN w:val="0"/>
        <w:adjustRightInd w:val="0"/>
        <w:jc w:val="both"/>
        <w:rPr>
          <w:rFonts w:cs="Arial"/>
          <w:sz w:val="20"/>
        </w:rPr>
      </w:pPr>
    </w:p>
    <w:p w14:paraId="460A2088" w14:textId="77777777" w:rsidR="00652222" w:rsidRPr="002856F5" w:rsidRDefault="00652222" w:rsidP="00652222">
      <w:pPr>
        <w:autoSpaceDE w:val="0"/>
        <w:autoSpaceDN w:val="0"/>
        <w:adjustRightInd w:val="0"/>
        <w:jc w:val="both"/>
        <w:rPr>
          <w:rFonts w:cs="Arial"/>
          <w:sz w:val="20"/>
        </w:rPr>
      </w:pPr>
      <w:r w:rsidRPr="002856F5">
        <w:rPr>
          <w:rFonts w:cs="Arial"/>
          <w:sz w:val="20"/>
        </w:rPr>
        <w:t>En cas que l’empresa contractista sigui una UTE, 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capacitat o classificació exigida.</w:t>
      </w:r>
    </w:p>
    <w:p w14:paraId="0D8ED661" w14:textId="77777777" w:rsidR="00652222" w:rsidRPr="002856F5" w:rsidRDefault="00652222" w:rsidP="00652222">
      <w:pPr>
        <w:autoSpaceDE w:val="0"/>
        <w:autoSpaceDN w:val="0"/>
        <w:adjustRightInd w:val="0"/>
        <w:jc w:val="both"/>
        <w:rPr>
          <w:rFonts w:cs="Arial"/>
          <w:sz w:val="20"/>
        </w:rPr>
      </w:pPr>
    </w:p>
    <w:p w14:paraId="3BC2F9F7" w14:textId="77777777" w:rsidR="00652222" w:rsidRPr="002856F5" w:rsidRDefault="00652222" w:rsidP="00652222">
      <w:pPr>
        <w:autoSpaceDE w:val="0"/>
        <w:autoSpaceDN w:val="0"/>
        <w:adjustRightInd w:val="0"/>
        <w:jc w:val="both"/>
        <w:rPr>
          <w:rFonts w:cs="Arial"/>
          <w:sz w:val="20"/>
        </w:rPr>
      </w:pPr>
      <w:r w:rsidRPr="002856F5">
        <w:rPr>
          <w:rFonts w:cs="Arial"/>
          <w:sz w:val="20"/>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14:paraId="41FC5172" w14:textId="77777777" w:rsidR="00652222" w:rsidRPr="002856F5" w:rsidRDefault="00652222" w:rsidP="00652222">
      <w:pPr>
        <w:autoSpaceDE w:val="0"/>
        <w:autoSpaceDN w:val="0"/>
        <w:adjustRightInd w:val="0"/>
        <w:jc w:val="both"/>
        <w:rPr>
          <w:rFonts w:cs="Arial"/>
          <w:sz w:val="20"/>
        </w:rPr>
      </w:pPr>
    </w:p>
    <w:p w14:paraId="07CD5EA8" w14:textId="77777777" w:rsidR="00652222" w:rsidRPr="002856F5" w:rsidRDefault="00652222" w:rsidP="00652222">
      <w:pPr>
        <w:autoSpaceDE w:val="0"/>
        <w:autoSpaceDN w:val="0"/>
        <w:adjustRightInd w:val="0"/>
        <w:jc w:val="both"/>
        <w:rPr>
          <w:rFonts w:cs="Arial"/>
          <w:sz w:val="20"/>
        </w:rPr>
      </w:pPr>
      <w:r w:rsidRPr="002856F5">
        <w:rPr>
          <w:rFonts w:cs="Arial"/>
          <w:sz w:val="20"/>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14:paraId="6CB4F725" w14:textId="77777777" w:rsidR="00652222" w:rsidRPr="002856F5" w:rsidRDefault="00652222" w:rsidP="00652222">
      <w:pPr>
        <w:autoSpaceDE w:val="0"/>
        <w:autoSpaceDN w:val="0"/>
        <w:adjustRightInd w:val="0"/>
        <w:jc w:val="both"/>
        <w:rPr>
          <w:rFonts w:cs="Arial"/>
          <w:sz w:val="20"/>
        </w:rPr>
      </w:pPr>
    </w:p>
    <w:p w14:paraId="757A3568" w14:textId="77777777" w:rsidR="00652222" w:rsidRPr="002856F5" w:rsidRDefault="00652222" w:rsidP="00652222">
      <w:pPr>
        <w:jc w:val="both"/>
        <w:rPr>
          <w:rFonts w:cs="Arial"/>
          <w:sz w:val="20"/>
          <w:lang w:eastAsia="es-ES"/>
        </w:rPr>
      </w:pPr>
      <w:r w:rsidRPr="002856F5">
        <w:rPr>
          <w:rFonts w:cs="Arial"/>
          <w:b/>
          <w:bCs/>
          <w:sz w:val="20"/>
        </w:rPr>
        <w:t xml:space="preserve">33.2 </w:t>
      </w:r>
      <w:r w:rsidRPr="002856F5">
        <w:rPr>
          <w:rFonts w:cs="Arial"/>
          <w:sz w:val="20"/>
        </w:rPr>
        <w:t>Cessió del contracte:</w:t>
      </w:r>
    </w:p>
    <w:p w14:paraId="6C5FD76E" w14:textId="77777777" w:rsidR="00652222" w:rsidRPr="002856F5" w:rsidRDefault="00652222" w:rsidP="00652222">
      <w:pPr>
        <w:jc w:val="both"/>
        <w:rPr>
          <w:rFonts w:cs="Arial"/>
          <w:sz w:val="20"/>
          <w:lang w:eastAsia="es-ES"/>
        </w:rPr>
      </w:pPr>
    </w:p>
    <w:p w14:paraId="33D89285" w14:textId="77777777" w:rsidR="00652222" w:rsidRPr="002856F5" w:rsidRDefault="00652222" w:rsidP="00652222">
      <w:pPr>
        <w:autoSpaceDE w:val="0"/>
        <w:autoSpaceDN w:val="0"/>
        <w:adjustRightInd w:val="0"/>
        <w:jc w:val="both"/>
        <w:rPr>
          <w:rFonts w:cs="Arial"/>
          <w:sz w:val="20"/>
        </w:rPr>
      </w:pPr>
      <w:r w:rsidRPr="002856F5">
        <w:rPr>
          <w:rFonts w:cs="Arial"/>
          <w:sz w:val="20"/>
        </w:rPr>
        <w:t>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w:t>
      </w:r>
    </w:p>
    <w:p w14:paraId="1679C007" w14:textId="77777777" w:rsidR="00652222" w:rsidRPr="002856F5" w:rsidRDefault="00652222" w:rsidP="00652222">
      <w:pPr>
        <w:autoSpaceDE w:val="0"/>
        <w:autoSpaceDN w:val="0"/>
        <w:adjustRightInd w:val="0"/>
        <w:jc w:val="both"/>
        <w:rPr>
          <w:rFonts w:cs="Arial"/>
          <w:sz w:val="20"/>
        </w:rPr>
      </w:pPr>
    </w:p>
    <w:p w14:paraId="57C87980" w14:textId="77777777" w:rsidR="00652222" w:rsidRPr="002856F5" w:rsidRDefault="00652222" w:rsidP="00652222">
      <w:pPr>
        <w:numPr>
          <w:ilvl w:val="0"/>
          <w:numId w:val="3"/>
        </w:numPr>
        <w:autoSpaceDE w:val="0"/>
        <w:autoSpaceDN w:val="0"/>
        <w:adjustRightInd w:val="0"/>
        <w:jc w:val="both"/>
        <w:rPr>
          <w:rFonts w:cs="Arial"/>
          <w:sz w:val="20"/>
        </w:rPr>
      </w:pPr>
      <w:r w:rsidRPr="002856F5">
        <w:rPr>
          <w:rFonts w:cs="Arial"/>
          <w:sz w:val="20"/>
        </w:rPr>
        <w:t xml:space="preserve">L’òrgan de contractació autoritzi, de forma prèvia i expressa, la cessió. Si transcorre el termini de dos mesos sense que s’hagi notificat la resolució sobre la sol·licitud d’autorització de la cessió, aquesta s’entendrà atorgada per silenci administratiu. </w:t>
      </w:r>
    </w:p>
    <w:p w14:paraId="40E9FCBD" w14:textId="77777777" w:rsidR="00652222" w:rsidRPr="002856F5" w:rsidRDefault="00652222" w:rsidP="00652222">
      <w:pPr>
        <w:numPr>
          <w:ilvl w:val="0"/>
          <w:numId w:val="3"/>
        </w:numPr>
        <w:autoSpaceDE w:val="0"/>
        <w:autoSpaceDN w:val="0"/>
        <w:adjustRightInd w:val="0"/>
        <w:jc w:val="both"/>
        <w:rPr>
          <w:rFonts w:cs="Arial"/>
          <w:sz w:val="20"/>
        </w:rPr>
      </w:pPr>
      <w:r w:rsidRPr="002856F5">
        <w:rPr>
          <w:rFonts w:cs="Arial"/>
          <w:sz w:val="20"/>
        </w:rPr>
        <w:t xml:space="preserve">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w:t>
      </w:r>
      <w:r w:rsidRPr="002856F5">
        <w:rPr>
          <w:rFonts w:cs="Arial"/>
          <w:sz w:val="20"/>
        </w:rPr>
        <w:lastRenderedPageBreak/>
        <w:t xml:space="preserve">que ha iniciat negociacions per arribar a un acord de </w:t>
      </w:r>
      <w:proofErr w:type="spellStart"/>
      <w:r w:rsidRPr="002856F5">
        <w:rPr>
          <w:rFonts w:cs="Arial"/>
          <w:sz w:val="20"/>
        </w:rPr>
        <w:t>refinançament</w:t>
      </w:r>
      <w:proofErr w:type="spellEnd"/>
      <w:r w:rsidRPr="002856F5">
        <w:rPr>
          <w:rFonts w:cs="Arial"/>
          <w:sz w:val="20"/>
        </w:rPr>
        <w:t>, o per obtenir adhesions a una proposta anticipada de conveni, en els termes que preveu la legislació concursal.</w:t>
      </w:r>
    </w:p>
    <w:p w14:paraId="6B91C54F" w14:textId="77777777" w:rsidR="00652222" w:rsidRPr="002856F5" w:rsidRDefault="00652222" w:rsidP="00652222">
      <w:pPr>
        <w:numPr>
          <w:ilvl w:val="0"/>
          <w:numId w:val="3"/>
        </w:numPr>
        <w:autoSpaceDE w:val="0"/>
        <w:autoSpaceDN w:val="0"/>
        <w:adjustRightInd w:val="0"/>
        <w:jc w:val="both"/>
        <w:rPr>
          <w:rFonts w:cs="Arial"/>
          <w:sz w:val="20"/>
        </w:rPr>
      </w:pPr>
      <w:r w:rsidRPr="002856F5">
        <w:rPr>
          <w:rFonts w:cs="Arial"/>
          <w:sz w:val="20"/>
        </w:rPr>
        <w:t>L’empresa cessionària tingui capacitat per contractar amb l’Administració, la solvència exigible en funció de la fase d’execució del contracte, i no estigui incursa en una causa de prohibició de contractar.</w:t>
      </w:r>
    </w:p>
    <w:p w14:paraId="524B620E" w14:textId="77777777" w:rsidR="00652222" w:rsidRPr="002856F5" w:rsidRDefault="00652222" w:rsidP="00652222">
      <w:pPr>
        <w:numPr>
          <w:ilvl w:val="0"/>
          <w:numId w:val="3"/>
        </w:numPr>
        <w:autoSpaceDE w:val="0"/>
        <w:autoSpaceDN w:val="0"/>
        <w:adjustRightInd w:val="0"/>
        <w:jc w:val="both"/>
        <w:rPr>
          <w:rFonts w:cs="Arial"/>
          <w:sz w:val="20"/>
        </w:rPr>
      </w:pPr>
      <w:r w:rsidRPr="002856F5">
        <w:rPr>
          <w:rFonts w:cs="Arial"/>
          <w:sz w:val="20"/>
        </w:rPr>
        <w:t>La cessió es formalitzi, entre l’empresa adjudicatària i l’empresa cedent, en escriptura pública.</w:t>
      </w:r>
    </w:p>
    <w:p w14:paraId="30FDA4C1" w14:textId="77777777" w:rsidR="00652222" w:rsidRPr="002856F5" w:rsidRDefault="00652222" w:rsidP="00652222">
      <w:pPr>
        <w:autoSpaceDE w:val="0"/>
        <w:autoSpaceDN w:val="0"/>
        <w:adjustRightInd w:val="0"/>
        <w:jc w:val="both"/>
        <w:rPr>
          <w:rFonts w:cs="Arial"/>
          <w:sz w:val="20"/>
        </w:rPr>
      </w:pPr>
    </w:p>
    <w:p w14:paraId="0DA648A6" w14:textId="77777777" w:rsidR="00652222" w:rsidRPr="002856F5" w:rsidRDefault="00652222" w:rsidP="00652222">
      <w:pPr>
        <w:autoSpaceDE w:val="0"/>
        <w:autoSpaceDN w:val="0"/>
        <w:adjustRightInd w:val="0"/>
        <w:jc w:val="both"/>
        <w:rPr>
          <w:rFonts w:cs="Arial"/>
          <w:sz w:val="20"/>
        </w:rPr>
      </w:pPr>
      <w:r w:rsidRPr="002856F5">
        <w:rPr>
          <w:rFonts w:cs="Arial"/>
          <w:sz w:val="20"/>
        </w:rPr>
        <w:t>No es podrà autoritzar la cessió a una tercera persona quan la cessió suposi una alteració substancial de les característiques de l’empresa contractista si aquestes constitueixen un element essencial del contracte.</w:t>
      </w:r>
    </w:p>
    <w:p w14:paraId="3F3DB530" w14:textId="77777777" w:rsidR="00652222" w:rsidRPr="002856F5" w:rsidRDefault="00652222" w:rsidP="00652222">
      <w:pPr>
        <w:jc w:val="both"/>
        <w:rPr>
          <w:rFonts w:cs="Arial"/>
          <w:i/>
          <w:iCs/>
          <w:sz w:val="20"/>
        </w:rPr>
      </w:pPr>
    </w:p>
    <w:p w14:paraId="3D5CC4B6" w14:textId="77777777" w:rsidR="00652222" w:rsidRPr="002856F5" w:rsidRDefault="00652222" w:rsidP="00652222">
      <w:pPr>
        <w:jc w:val="both"/>
        <w:rPr>
          <w:rFonts w:cs="Arial"/>
          <w:sz w:val="20"/>
          <w:lang w:eastAsia="es-ES"/>
        </w:rPr>
      </w:pPr>
      <w:r w:rsidRPr="002856F5">
        <w:rPr>
          <w:rFonts w:cs="Arial"/>
          <w:sz w:val="20"/>
        </w:rPr>
        <w:t>L’empresa cessionària quedarà subrogada en tots els drets i les obligacions que correspondrien a l’empresa que cedeix el contracte.</w:t>
      </w:r>
    </w:p>
    <w:p w14:paraId="2AF33E87" w14:textId="77777777" w:rsidR="00652222" w:rsidRPr="002856F5" w:rsidRDefault="00652222" w:rsidP="00652222">
      <w:pPr>
        <w:jc w:val="both"/>
        <w:rPr>
          <w:rFonts w:cs="Arial"/>
          <w:sz w:val="20"/>
        </w:rPr>
      </w:pPr>
    </w:p>
    <w:p w14:paraId="50B294AA" w14:textId="77777777" w:rsidR="00652222" w:rsidRPr="002856F5" w:rsidRDefault="00652222" w:rsidP="00652222">
      <w:pPr>
        <w:keepNext/>
        <w:jc w:val="both"/>
        <w:outlineLvl w:val="1"/>
        <w:rPr>
          <w:rFonts w:cs="Arial"/>
          <w:b/>
          <w:sz w:val="20"/>
        </w:rPr>
      </w:pPr>
      <w:bookmarkStart w:id="54" w:name="_Toc514873509"/>
      <w:r w:rsidRPr="002856F5">
        <w:rPr>
          <w:rFonts w:cs="Arial"/>
          <w:b/>
          <w:sz w:val="20"/>
        </w:rPr>
        <w:t>Trenta-quatrena. Subcontractació</w:t>
      </w:r>
      <w:bookmarkEnd w:id="54"/>
    </w:p>
    <w:p w14:paraId="6DFE0C81" w14:textId="77777777" w:rsidR="00652222" w:rsidRPr="002856F5" w:rsidRDefault="00652222" w:rsidP="00652222">
      <w:pPr>
        <w:autoSpaceDE w:val="0"/>
        <w:autoSpaceDN w:val="0"/>
        <w:adjustRightInd w:val="0"/>
        <w:jc w:val="both"/>
        <w:rPr>
          <w:rFonts w:cs="Arial"/>
          <w:b/>
          <w:bCs/>
          <w:sz w:val="20"/>
        </w:rPr>
      </w:pPr>
    </w:p>
    <w:p w14:paraId="4632AD65"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34.1 </w:t>
      </w:r>
      <w:r w:rsidRPr="002856F5">
        <w:rPr>
          <w:rFonts w:cs="Arial"/>
          <w:sz w:val="20"/>
        </w:rPr>
        <w:t>L’empresa contractista pot concertar amb altres empreses la realització parcial de la prestació objecte d’aquest contracte, llevat que la prestació o una part d’aquesta l’hagi d’executar directament l’empresa contractista d’acord amb el que es preveu en l’apartat S del quadre de característiques.</w:t>
      </w:r>
    </w:p>
    <w:p w14:paraId="2132D156" w14:textId="77777777" w:rsidR="00652222" w:rsidRPr="002856F5" w:rsidRDefault="00652222" w:rsidP="00652222">
      <w:pPr>
        <w:autoSpaceDE w:val="0"/>
        <w:autoSpaceDN w:val="0"/>
        <w:adjustRightInd w:val="0"/>
        <w:jc w:val="both"/>
        <w:rPr>
          <w:rFonts w:cs="Arial"/>
          <w:i/>
          <w:iCs/>
          <w:sz w:val="20"/>
        </w:rPr>
      </w:pPr>
    </w:p>
    <w:p w14:paraId="35959B52" w14:textId="43755223" w:rsidR="00652222" w:rsidRPr="002856F5" w:rsidRDefault="00652222" w:rsidP="00652222">
      <w:pPr>
        <w:autoSpaceDE w:val="0"/>
        <w:autoSpaceDN w:val="0"/>
        <w:adjustRightInd w:val="0"/>
        <w:jc w:val="both"/>
        <w:rPr>
          <w:rFonts w:cs="Arial"/>
          <w:sz w:val="20"/>
        </w:rPr>
      </w:pPr>
      <w:r w:rsidRPr="002856F5">
        <w:rPr>
          <w:rFonts w:cs="Arial"/>
          <w:b/>
          <w:bCs/>
          <w:sz w:val="20"/>
        </w:rPr>
        <w:t xml:space="preserve">34.2 </w:t>
      </w:r>
      <w:r w:rsidRPr="002856F5">
        <w:rPr>
          <w:rFonts w:cs="Arial"/>
          <w:bCs/>
          <w:sz w:val="20"/>
        </w:rPr>
        <w:t xml:space="preserve">Si així s’indica en l’esmentat apartat del quadre de característiques o </w:t>
      </w:r>
      <w:r w:rsidRPr="002856F5">
        <w:rPr>
          <w:rFonts w:cs="Arial"/>
          <w:snapToGrid w:val="0"/>
          <w:sz w:val="20"/>
          <w:lang w:eastAsia="es-ES"/>
        </w:rPr>
        <w:t>ho sol·licita l’Agència Catalana del Patrimoni Cultural</w:t>
      </w:r>
      <w:r w:rsidRPr="002856F5">
        <w:rPr>
          <w:rFonts w:cs="Arial"/>
          <w:bCs/>
          <w:sz w:val="20"/>
        </w:rPr>
        <w:t>, l</w:t>
      </w:r>
      <w:r w:rsidRPr="002856F5">
        <w:rPr>
          <w:rFonts w:cs="Arial"/>
          <w:sz w:val="20"/>
        </w:rPr>
        <w:t xml:space="preserve">es empreses licitadores han d’indicar en les seves ofertes la part del contracte que tinguin previst subcontractar, assenyalant el seu import i el nom o el perfil professional, definit per referència a les condicions de solvència professional o tècnica, dels </w:t>
      </w:r>
      <w:proofErr w:type="spellStart"/>
      <w:r w:rsidRPr="002856F5">
        <w:rPr>
          <w:rFonts w:cs="Arial"/>
          <w:sz w:val="20"/>
        </w:rPr>
        <w:t>subcontractistes</w:t>
      </w:r>
      <w:proofErr w:type="spellEnd"/>
      <w:r w:rsidRPr="002856F5">
        <w:rPr>
          <w:rFonts w:cs="Arial"/>
          <w:sz w:val="20"/>
        </w:rPr>
        <w:t xml:space="preserve"> a qui vagin a encomanar la seva realització. En aquest cas, les empreses licitadores han d’indicar en el DEUC la intenció de subscriure subcontractes i, a més, han de facilitar la informació prevista en les seccions A i B de la part II (informació sobre l’operador econòmic i els  seus  representants)  i en la part  III (informació relativa als  motius d’exclusió) del DEUC respecte de cadascuna de les  empreses  que es té previst subcontractar. Tanmateix, les empreses licitadores que tinguin previst subcontractar, a més d’haver de facilitar la informació prevista en les parts del DEUC esmentades per cadascuna de les empreses </w:t>
      </w:r>
      <w:proofErr w:type="spellStart"/>
      <w:r w:rsidRPr="002856F5">
        <w:rPr>
          <w:rFonts w:cs="Arial"/>
          <w:sz w:val="20"/>
        </w:rPr>
        <w:t>subcontractistes</w:t>
      </w:r>
      <w:proofErr w:type="spellEnd"/>
      <w:r w:rsidRPr="002856F5">
        <w:rPr>
          <w:rFonts w:cs="Arial"/>
          <w:sz w:val="20"/>
        </w:rPr>
        <w:t>, també hauran de facilitar en aquest moment la informació que requereix la part IV del DEUC relativa als criteris de selecció.</w:t>
      </w:r>
      <w:r w:rsidR="003721CF" w:rsidRPr="002856F5">
        <w:rPr>
          <w:rFonts w:cs="Arial"/>
          <w:sz w:val="20"/>
        </w:rPr>
        <w:t xml:space="preserve"> </w:t>
      </w:r>
    </w:p>
    <w:p w14:paraId="477472C7" w14:textId="77777777" w:rsidR="00652222" w:rsidRPr="002856F5" w:rsidRDefault="00652222" w:rsidP="00652222">
      <w:pPr>
        <w:autoSpaceDE w:val="0"/>
        <w:autoSpaceDN w:val="0"/>
        <w:adjustRightInd w:val="0"/>
        <w:jc w:val="both"/>
        <w:rPr>
          <w:rFonts w:cs="Arial"/>
          <w:sz w:val="20"/>
        </w:rPr>
      </w:pPr>
    </w:p>
    <w:p w14:paraId="59641BE6"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En el cas que les empreses contractistes vulguin subscriure contractes que no s’ajustin a allò indicat en l’oferta, aquests no es podran subscriure fins que transcorrin vint dies des que s’hagi cursat la notificació a l’òrgan de contractació i s’hagin aportat les justificacions a què es refereix el paràgraf següent, llevat que autoritzés expressament amb anterioritat o que es donés una situació justificada d’emergència o que exigís l’adopció de mesures urgents, excepte si l’Administració notifica dins d’aquest termini la seva oposició. </w:t>
      </w:r>
    </w:p>
    <w:p w14:paraId="708F3E10" w14:textId="77777777" w:rsidR="00652222" w:rsidRPr="002856F5" w:rsidRDefault="00652222" w:rsidP="00652222">
      <w:pPr>
        <w:autoSpaceDE w:val="0"/>
        <w:autoSpaceDN w:val="0"/>
        <w:adjustRightInd w:val="0"/>
        <w:jc w:val="both"/>
        <w:rPr>
          <w:rFonts w:cs="Arial"/>
          <w:sz w:val="20"/>
        </w:rPr>
      </w:pPr>
    </w:p>
    <w:p w14:paraId="424CE127"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34.3 </w:t>
      </w:r>
      <w:r w:rsidRPr="002856F5">
        <w:rPr>
          <w:rFonts w:cs="Arial"/>
          <w:snapToGrid w:val="0"/>
          <w:sz w:val="20"/>
          <w:lang w:eastAsia="es-ES"/>
        </w:rPr>
        <w:t>Tant si s’ha previst en el plec l’obligació de les empreses licitadores d’indicar en les seves ofertes la part del contracte que tinguin previst subcontractar, com si no s’opta per establir aquesta exigència, l</w:t>
      </w:r>
      <w:r w:rsidRPr="002856F5">
        <w:rPr>
          <w:rFonts w:cs="Arial"/>
          <w:sz w:val="20"/>
        </w:rPr>
        <w:t xml:space="preserve">’empresa contractista ha de comunicar per escrit, després de l’adjudicació del contracte i, com a molt tard, quan iniciï la seva execució, a l’òrgan de contractació la intenció de subscriure subcontractes, indicant la part de la prestació que pretén subcontractar i la identitat, les dades de contacte i el representant o representants legals de l’empresa </w:t>
      </w:r>
      <w:proofErr w:type="spellStart"/>
      <w:r w:rsidRPr="002856F5">
        <w:rPr>
          <w:rFonts w:cs="Arial"/>
          <w:sz w:val="20"/>
        </w:rPr>
        <w:t>subcontractista</w:t>
      </w:r>
      <w:proofErr w:type="spellEnd"/>
      <w:r w:rsidRPr="002856F5">
        <w:rPr>
          <w:rFonts w:cs="Arial"/>
          <w:sz w:val="20"/>
        </w:rPr>
        <w:t xml:space="preserve">, justificant suficientment l’aptitud d’aquesta per executar-la per referència als elements tècnics i humans de què disposa i a la seva experiència, i acreditant que no es troba incursa en prohibició de contractar. </w:t>
      </w:r>
    </w:p>
    <w:p w14:paraId="1A665A08" w14:textId="77777777" w:rsidR="00652222" w:rsidRPr="002856F5" w:rsidRDefault="00652222" w:rsidP="00652222">
      <w:pPr>
        <w:autoSpaceDE w:val="0"/>
        <w:autoSpaceDN w:val="0"/>
        <w:adjustRightInd w:val="0"/>
        <w:jc w:val="both"/>
        <w:rPr>
          <w:rFonts w:cs="Arial"/>
          <w:sz w:val="20"/>
        </w:rPr>
      </w:pPr>
    </w:p>
    <w:p w14:paraId="6398959C"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Si l’empresa </w:t>
      </w:r>
      <w:proofErr w:type="spellStart"/>
      <w:r w:rsidRPr="002856F5">
        <w:rPr>
          <w:rFonts w:cs="Arial"/>
          <w:sz w:val="20"/>
        </w:rPr>
        <w:t>subcontractista</w:t>
      </w:r>
      <w:proofErr w:type="spellEnd"/>
      <w:r w:rsidRPr="002856F5">
        <w:rPr>
          <w:rFonts w:cs="Arial"/>
          <w:sz w:val="20"/>
        </w:rPr>
        <w:t xml:space="preserve"> té la classificació adequada per realitzar la part del contracte objecte de la subcontractació, la comunicació d’aquesta circumstància és suficient per acreditar la seva aptitud.</w:t>
      </w:r>
    </w:p>
    <w:p w14:paraId="6FB05E0E" w14:textId="77777777" w:rsidR="00652222" w:rsidRPr="002856F5" w:rsidRDefault="00652222" w:rsidP="00652222">
      <w:pPr>
        <w:autoSpaceDE w:val="0"/>
        <w:autoSpaceDN w:val="0"/>
        <w:adjustRightInd w:val="0"/>
        <w:jc w:val="both"/>
        <w:rPr>
          <w:rFonts w:cs="Arial"/>
          <w:sz w:val="20"/>
        </w:rPr>
      </w:pPr>
    </w:p>
    <w:p w14:paraId="5C153DDD" w14:textId="77777777" w:rsidR="00652222" w:rsidRPr="002856F5" w:rsidRDefault="00652222" w:rsidP="00652222">
      <w:pPr>
        <w:autoSpaceDE w:val="0"/>
        <w:autoSpaceDN w:val="0"/>
        <w:adjustRightInd w:val="0"/>
        <w:jc w:val="both"/>
        <w:rPr>
          <w:rFonts w:cs="Arial"/>
          <w:sz w:val="20"/>
        </w:rPr>
      </w:pPr>
      <w:r w:rsidRPr="002856F5">
        <w:rPr>
          <w:rFonts w:cs="Arial"/>
          <w:iCs/>
          <w:sz w:val="20"/>
        </w:rPr>
        <w:t xml:space="preserve">En cas que s’hagi demanat a les empreses que indiquin la subcontractació en les ofertes, l’empresa contractista només haurà de proporcionar a l’òrgan de contractació la informació relativa a les empreses </w:t>
      </w:r>
      <w:proofErr w:type="spellStart"/>
      <w:r w:rsidRPr="002856F5">
        <w:rPr>
          <w:rFonts w:cs="Arial"/>
          <w:iCs/>
          <w:sz w:val="20"/>
        </w:rPr>
        <w:t>subcontractistes</w:t>
      </w:r>
      <w:proofErr w:type="spellEnd"/>
      <w:r w:rsidRPr="002856F5">
        <w:rPr>
          <w:rFonts w:cs="Arial"/>
          <w:iCs/>
          <w:sz w:val="20"/>
        </w:rPr>
        <w:t xml:space="preserve"> que no s’hagi indicat a través del DEUC presentat per cadascuna d’aquestes o que hagi variat.</w:t>
      </w:r>
    </w:p>
    <w:p w14:paraId="35F32E03" w14:textId="77777777" w:rsidR="00652222" w:rsidRPr="002856F5" w:rsidRDefault="00652222" w:rsidP="00652222">
      <w:pPr>
        <w:autoSpaceDE w:val="0"/>
        <w:autoSpaceDN w:val="0"/>
        <w:adjustRightInd w:val="0"/>
        <w:jc w:val="both"/>
        <w:rPr>
          <w:rFonts w:cs="Arial"/>
          <w:sz w:val="20"/>
        </w:rPr>
      </w:pPr>
    </w:p>
    <w:p w14:paraId="4D39040D"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34.4 </w:t>
      </w:r>
      <w:r w:rsidRPr="002856F5">
        <w:rPr>
          <w:rFonts w:cs="Arial"/>
          <w:sz w:val="20"/>
        </w:rPr>
        <w:t>L’empresa contractista ha de notificar per escrit a l’òrgan de contractació qualsevol modificació que pateixi aquesta informació durant l’execució del contracte, i tota la informació necessària sobre els nous subcontractes.</w:t>
      </w:r>
    </w:p>
    <w:p w14:paraId="1F5D5432" w14:textId="77777777" w:rsidR="00652222" w:rsidRPr="002856F5" w:rsidRDefault="00652222" w:rsidP="00652222">
      <w:pPr>
        <w:autoSpaceDE w:val="0"/>
        <w:autoSpaceDN w:val="0"/>
        <w:adjustRightInd w:val="0"/>
        <w:jc w:val="both"/>
        <w:rPr>
          <w:rFonts w:cs="Arial"/>
          <w:sz w:val="20"/>
        </w:rPr>
      </w:pPr>
    </w:p>
    <w:p w14:paraId="5A73C41A"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34.5 </w:t>
      </w:r>
      <w:r w:rsidRPr="002856F5">
        <w:rPr>
          <w:rFonts w:cs="Arial"/>
          <w:sz w:val="20"/>
        </w:rPr>
        <w:t>La subscripció de subcontractes està sotmesa al compliment dels requisits i circumstàncies regulades en l’article 215 de la LCSP.</w:t>
      </w:r>
    </w:p>
    <w:p w14:paraId="2636ED4B" w14:textId="77777777" w:rsidR="00652222" w:rsidRPr="002856F5" w:rsidRDefault="00652222" w:rsidP="00652222">
      <w:pPr>
        <w:autoSpaceDE w:val="0"/>
        <w:autoSpaceDN w:val="0"/>
        <w:adjustRightInd w:val="0"/>
        <w:jc w:val="both"/>
        <w:rPr>
          <w:rFonts w:cs="Arial"/>
          <w:sz w:val="20"/>
        </w:rPr>
      </w:pPr>
    </w:p>
    <w:p w14:paraId="243A138A"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34.6 </w:t>
      </w:r>
      <w:r w:rsidRPr="002856F5">
        <w:rPr>
          <w:rFonts w:cs="Arial"/>
          <w:sz w:val="20"/>
        </w:rPr>
        <w:t xml:space="preserve">La infracció de les condicions establertes en aquesta clàusula i en l’article 215 de la LCSP per procedir a la subcontractació, així com la falta d’acreditació de l’aptitud de l’empresa </w:t>
      </w:r>
      <w:proofErr w:type="spellStart"/>
      <w:r w:rsidRPr="002856F5">
        <w:rPr>
          <w:rFonts w:cs="Arial"/>
          <w:sz w:val="20"/>
        </w:rPr>
        <w:t>subcontractista</w:t>
      </w:r>
      <w:proofErr w:type="spellEnd"/>
      <w:r w:rsidRPr="002856F5">
        <w:rPr>
          <w:rFonts w:cs="Arial"/>
          <w:sz w:val="20"/>
        </w:rPr>
        <w:t xml:space="preserve"> o de les circumstàncies determinants de la situació d’emergència o de les que fan urgent la subcontractació, té, en funció de la repercussió en l’execució del contracte, com a conseqüència la imposició de les penalitats establertes en l’apartat P.5 del quadre de característiques:</w:t>
      </w:r>
    </w:p>
    <w:p w14:paraId="630C5EEF" w14:textId="77777777" w:rsidR="00652222" w:rsidRPr="002856F5" w:rsidRDefault="00652222" w:rsidP="00652222">
      <w:pPr>
        <w:autoSpaceDE w:val="0"/>
        <w:autoSpaceDN w:val="0"/>
        <w:adjustRightInd w:val="0"/>
        <w:jc w:val="both"/>
        <w:rPr>
          <w:rFonts w:cs="Arial"/>
          <w:sz w:val="20"/>
        </w:rPr>
      </w:pPr>
      <w:r w:rsidRPr="002856F5">
        <w:rPr>
          <w:rFonts w:cs="Arial"/>
          <w:sz w:val="20"/>
        </w:rPr>
        <w:t>a) La imposició al contractista d’una penalitat de fins a un 50 per 100 de l’import del subcontracte.</w:t>
      </w:r>
    </w:p>
    <w:p w14:paraId="6CA2F3CD"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b) La resolució del contracte, sempre que es compleixin els requisits que estableix el segon paràgraf de la lletra f) de l’apartat 1 de l’article 211. </w:t>
      </w:r>
    </w:p>
    <w:p w14:paraId="426FFEC7" w14:textId="77777777" w:rsidR="00652222" w:rsidRPr="002856F5" w:rsidRDefault="00652222" w:rsidP="00652222">
      <w:pPr>
        <w:autoSpaceDE w:val="0"/>
        <w:autoSpaceDN w:val="0"/>
        <w:adjustRightInd w:val="0"/>
        <w:jc w:val="both"/>
        <w:rPr>
          <w:rFonts w:cs="Arial"/>
          <w:b/>
          <w:bCs/>
          <w:sz w:val="20"/>
        </w:rPr>
      </w:pPr>
    </w:p>
    <w:p w14:paraId="5D8DE325"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34.7 </w:t>
      </w:r>
      <w:r w:rsidRPr="002856F5">
        <w:rPr>
          <w:rFonts w:cs="Arial"/>
          <w:sz w:val="20"/>
        </w:rPr>
        <w:t xml:space="preserve">Les empreses </w:t>
      </w:r>
      <w:proofErr w:type="spellStart"/>
      <w:r w:rsidRPr="002856F5">
        <w:rPr>
          <w:rFonts w:cs="Arial"/>
          <w:sz w:val="20"/>
        </w:rPr>
        <w:t>subcontractistes</w:t>
      </w:r>
      <w:proofErr w:type="spellEnd"/>
      <w:r w:rsidRPr="002856F5">
        <w:rPr>
          <w:rFonts w:cs="Arial"/>
          <w:sz w:val="20"/>
        </w:rPr>
        <w:t xml:space="preserve"> queden obligades només davant l’empresa 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la clàusula vint-i-novena d’aquest plec. El coneixement que l’Administració tingui dels contractes subscrits o l’autorització que atorgui no alteren la responsabilitat exclusiva del contractista principal.</w:t>
      </w:r>
    </w:p>
    <w:p w14:paraId="274FEDE4" w14:textId="77777777" w:rsidR="00652222" w:rsidRPr="002856F5" w:rsidRDefault="00652222" w:rsidP="00652222">
      <w:pPr>
        <w:autoSpaceDE w:val="0"/>
        <w:autoSpaceDN w:val="0"/>
        <w:adjustRightInd w:val="0"/>
        <w:jc w:val="both"/>
        <w:rPr>
          <w:rFonts w:cs="Arial"/>
          <w:sz w:val="20"/>
        </w:rPr>
      </w:pPr>
    </w:p>
    <w:p w14:paraId="40660970"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Les empreses </w:t>
      </w:r>
      <w:proofErr w:type="spellStart"/>
      <w:r w:rsidRPr="002856F5">
        <w:rPr>
          <w:rFonts w:cs="Arial"/>
          <w:sz w:val="20"/>
        </w:rPr>
        <w:t>subcontractistes</w:t>
      </w:r>
      <w:proofErr w:type="spellEnd"/>
      <w:r w:rsidRPr="002856F5">
        <w:rPr>
          <w:rFonts w:cs="Arial"/>
          <w:sz w:val="20"/>
        </w:rPr>
        <w:t xml:space="preserve"> no tenen acció directa davant de l’Administració contractant per les obligacions contretes amb elles per l’empresa contractista, com a conseqüència de l’execució del contracte principal i dels subcontractes.</w:t>
      </w:r>
    </w:p>
    <w:p w14:paraId="2584DDB6" w14:textId="77777777" w:rsidR="00652222" w:rsidRPr="002856F5" w:rsidRDefault="00652222" w:rsidP="00652222">
      <w:pPr>
        <w:autoSpaceDE w:val="0"/>
        <w:autoSpaceDN w:val="0"/>
        <w:adjustRightInd w:val="0"/>
        <w:jc w:val="both"/>
        <w:rPr>
          <w:rFonts w:cs="Arial"/>
          <w:sz w:val="20"/>
        </w:rPr>
      </w:pPr>
    </w:p>
    <w:p w14:paraId="753A68A7" w14:textId="77777777" w:rsidR="00652222" w:rsidRPr="002856F5" w:rsidRDefault="00652222" w:rsidP="00652222">
      <w:pPr>
        <w:autoSpaceDE w:val="0"/>
        <w:autoSpaceDN w:val="0"/>
        <w:adjustRightInd w:val="0"/>
        <w:jc w:val="both"/>
        <w:rPr>
          <w:rFonts w:cs="Arial"/>
          <w:bCs/>
          <w:sz w:val="20"/>
        </w:rPr>
      </w:pPr>
      <w:r w:rsidRPr="002856F5">
        <w:rPr>
          <w:rFonts w:cs="Arial"/>
          <w:bCs/>
          <w:sz w:val="20"/>
        </w:rPr>
        <w:t xml:space="preserve">Si així s’indica en l’apartat S del quadre de característiques, es poden efectuar pagaments directes als </w:t>
      </w:r>
      <w:proofErr w:type="spellStart"/>
      <w:r w:rsidRPr="002856F5">
        <w:rPr>
          <w:rFonts w:cs="Arial"/>
          <w:bCs/>
          <w:sz w:val="20"/>
        </w:rPr>
        <w:t>subcontractistes</w:t>
      </w:r>
      <w:proofErr w:type="spellEnd"/>
      <w:r w:rsidRPr="002856F5">
        <w:rPr>
          <w:rFonts w:cs="Arial"/>
          <w:bCs/>
          <w:sz w:val="20"/>
        </w:rPr>
        <w:t>, d’acord amb la disposició addicional cinquanta-unena de la LCSP.</w:t>
      </w:r>
    </w:p>
    <w:p w14:paraId="5CCDD131" w14:textId="77777777" w:rsidR="00652222" w:rsidRPr="002856F5" w:rsidRDefault="00652222" w:rsidP="00652222">
      <w:pPr>
        <w:autoSpaceDE w:val="0"/>
        <w:autoSpaceDN w:val="0"/>
        <w:adjustRightInd w:val="0"/>
        <w:jc w:val="both"/>
        <w:rPr>
          <w:rFonts w:cs="Arial"/>
          <w:i/>
          <w:iCs/>
          <w:sz w:val="20"/>
        </w:rPr>
      </w:pPr>
    </w:p>
    <w:p w14:paraId="5EDF2ED3"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34.8 </w:t>
      </w:r>
      <w:r w:rsidRPr="002856F5">
        <w:rPr>
          <w:rFonts w:cs="Arial"/>
          <w:sz w:val="20"/>
        </w:rPr>
        <w:t>En cap cas l’empresa o les empreses contractistes poden concertar l’execució parcial del contracte amb persones inhabilitades per contractar d’acord amb l’ordenament jurídic o incurses en alguna de les causes de prohibició de contractar previstes en l’article 71 de la LCSP.</w:t>
      </w:r>
    </w:p>
    <w:p w14:paraId="33142F51" w14:textId="77777777" w:rsidR="00652222" w:rsidRPr="002856F5" w:rsidRDefault="00652222" w:rsidP="00652222">
      <w:pPr>
        <w:autoSpaceDE w:val="0"/>
        <w:autoSpaceDN w:val="0"/>
        <w:adjustRightInd w:val="0"/>
        <w:jc w:val="both"/>
        <w:rPr>
          <w:rFonts w:cs="Arial"/>
          <w:sz w:val="20"/>
        </w:rPr>
      </w:pPr>
    </w:p>
    <w:p w14:paraId="28680806"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34.9 </w:t>
      </w:r>
      <w:r w:rsidRPr="002856F5">
        <w:rPr>
          <w:rFonts w:cs="Arial"/>
          <w:sz w:val="20"/>
        </w:rPr>
        <w:t>L’empresa contractista ha d’informar a qui exerceix la representació de les persones treballadores de la subcontractació, d’acord amb la legislació laboral.</w:t>
      </w:r>
    </w:p>
    <w:p w14:paraId="3A08A09A" w14:textId="77777777" w:rsidR="00652222" w:rsidRPr="002856F5" w:rsidRDefault="00652222" w:rsidP="00652222">
      <w:pPr>
        <w:autoSpaceDE w:val="0"/>
        <w:autoSpaceDN w:val="0"/>
        <w:adjustRightInd w:val="0"/>
        <w:jc w:val="both"/>
        <w:rPr>
          <w:rFonts w:cs="Arial"/>
          <w:sz w:val="20"/>
        </w:rPr>
      </w:pPr>
    </w:p>
    <w:p w14:paraId="7806064A"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34.10 </w:t>
      </w:r>
      <w:r w:rsidRPr="002856F5">
        <w:rPr>
          <w:rFonts w:cs="Arial"/>
          <w:sz w:val="20"/>
        </w:rPr>
        <w:t>Els subcontractes tenen en tot cas naturalesa privada.</w:t>
      </w:r>
    </w:p>
    <w:p w14:paraId="1A2C36A0"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 </w:t>
      </w:r>
    </w:p>
    <w:p w14:paraId="2D3867C6"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34.11 </w:t>
      </w:r>
      <w:r w:rsidRPr="002856F5">
        <w:rPr>
          <w:rFonts w:cs="Arial"/>
          <w:sz w:val="20"/>
        </w:rPr>
        <w:t xml:space="preserve">El pagament a les empreses </w:t>
      </w:r>
      <w:proofErr w:type="spellStart"/>
      <w:r w:rsidRPr="002856F5">
        <w:rPr>
          <w:rFonts w:cs="Arial"/>
          <w:sz w:val="20"/>
        </w:rPr>
        <w:t>subcontractistes</w:t>
      </w:r>
      <w:proofErr w:type="spellEnd"/>
      <w:r w:rsidRPr="002856F5">
        <w:rPr>
          <w:rFonts w:cs="Arial"/>
          <w:sz w:val="20"/>
        </w:rPr>
        <w:t xml:space="preserve"> i a les empreses subministradores es regeix pel que disposen els articles 216 i 217 de la LCSP.</w:t>
      </w:r>
    </w:p>
    <w:p w14:paraId="67F1F3FD" w14:textId="77777777" w:rsidR="00652222" w:rsidRPr="002856F5" w:rsidRDefault="00652222" w:rsidP="00652222">
      <w:pPr>
        <w:autoSpaceDE w:val="0"/>
        <w:autoSpaceDN w:val="0"/>
        <w:adjustRightInd w:val="0"/>
        <w:jc w:val="both"/>
        <w:rPr>
          <w:rFonts w:cs="Arial"/>
          <w:sz w:val="20"/>
        </w:rPr>
      </w:pPr>
    </w:p>
    <w:p w14:paraId="482A21AD" w14:textId="52BB1579" w:rsidR="00652222" w:rsidRPr="002856F5" w:rsidRDefault="00652222" w:rsidP="00652222">
      <w:pPr>
        <w:autoSpaceDE w:val="0"/>
        <w:autoSpaceDN w:val="0"/>
        <w:adjustRightInd w:val="0"/>
        <w:jc w:val="both"/>
        <w:rPr>
          <w:rFonts w:cs="Arial"/>
          <w:sz w:val="20"/>
        </w:rPr>
      </w:pPr>
      <w:r w:rsidRPr="002856F5">
        <w:rPr>
          <w:rFonts w:cs="Arial"/>
          <w:sz w:val="20"/>
        </w:rPr>
        <w:t xml:space="preserve">En cas que el valor estimat del contracte superi els 5 milions d’euros i l’import de la subcontractació sigui igual o superior al 30 per cent del preu del contracte, l’Administració comprovarà el compliment estricte de pagament a les empreses </w:t>
      </w:r>
      <w:proofErr w:type="spellStart"/>
      <w:r w:rsidRPr="002856F5">
        <w:rPr>
          <w:rFonts w:cs="Arial"/>
          <w:sz w:val="20"/>
        </w:rPr>
        <w:t>subcontractistes</w:t>
      </w:r>
      <w:proofErr w:type="spellEnd"/>
      <w:r w:rsidRPr="002856F5">
        <w:rPr>
          <w:rFonts w:cs="Arial"/>
          <w:sz w:val="20"/>
        </w:rPr>
        <w:t xml:space="preserve"> i a les empreses subministradores per part de l’empresa contractista. A aquests efectes, l’empresa contractista haurà d’aportar, quan se li sol·liciti, relació detallada de les empreses </w:t>
      </w:r>
      <w:proofErr w:type="spellStart"/>
      <w:r w:rsidRPr="002856F5">
        <w:rPr>
          <w:rFonts w:cs="Arial"/>
          <w:sz w:val="20"/>
        </w:rPr>
        <w:t>subcontractistes</w:t>
      </w:r>
      <w:proofErr w:type="spellEnd"/>
      <w:r w:rsidRPr="002856F5">
        <w:rPr>
          <w:rFonts w:cs="Arial"/>
          <w:sz w:val="20"/>
        </w:rPr>
        <w:t xml:space="preserve"> o empreses subministradores amb especificació de les condicions relacionades amb el termini de pagament i haurà de presentar el justificant de compliment del pagament en termini. Aquestes obligacions tenen la consideració de condició especial d’execució, de manera que el seu incompliment pot comportar la imposició de les penalitats que es preveuen en la clàusula vint-i-tresena d’aquest plec, responent la garantia definitiva d’aquestes penalitats.</w:t>
      </w:r>
    </w:p>
    <w:p w14:paraId="6E33A6E9" w14:textId="77777777" w:rsidR="003721CF" w:rsidRPr="002856F5" w:rsidRDefault="003721CF" w:rsidP="00652222">
      <w:pPr>
        <w:autoSpaceDE w:val="0"/>
        <w:autoSpaceDN w:val="0"/>
        <w:adjustRightInd w:val="0"/>
        <w:jc w:val="both"/>
        <w:rPr>
          <w:rFonts w:cs="Arial"/>
          <w:sz w:val="20"/>
        </w:rPr>
      </w:pPr>
    </w:p>
    <w:p w14:paraId="135AD1DA" w14:textId="77777777" w:rsidR="00652222" w:rsidRPr="002856F5" w:rsidRDefault="00652222" w:rsidP="00652222">
      <w:pPr>
        <w:autoSpaceDE w:val="0"/>
        <w:autoSpaceDN w:val="0"/>
        <w:adjustRightInd w:val="0"/>
        <w:jc w:val="both"/>
        <w:rPr>
          <w:rFonts w:cs="Arial"/>
          <w:sz w:val="20"/>
        </w:rPr>
      </w:pPr>
    </w:p>
    <w:p w14:paraId="1E31502B" w14:textId="77777777" w:rsidR="00652222" w:rsidRPr="002856F5" w:rsidRDefault="00652222" w:rsidP="00652222">
      <w:pPr>
        <w:keepNext/>
        <w:jc w:val="both"/>
        <w:outlineLvl w:val="1"/>
        <w:rPr>
          <w:rFonts w:cs="Arial"/>
          <w:b/>
          <w:sz w:val="20"/>
        </w:rPr>
      </w:pPr>
      <w:bookmarkStart w:id="55" w:name="_Toc514873510"/>
      <w:r w:rsidRPr="002856F5">
        <w:rPr>
          <w:rFonts w:cs="Arial"/>
          <w:b/>
          <w:sz w:val="20"/>
        </w:rPr>
        <w:t>Trenta-cinquena. Revisió de preus</w:t>
      </w:r>
      <w:bookmarkEnd w:id="55"/>
    </w:p>
    <w:p w14:paraId="64DD4F65" w14:textId="77777777" w:rsidR="00652222" w:rsidRPr="002856F5" w:rsidRDefault="00652222" w:rsidP="00652222">
      <w:pPr>
        <w:autoSpaceDE w:val="0"/>
        <w:autoSpaceDN w:val="0"/>
        <w:adjustRightInd w:val="0"/>
        <w:jc w:val="both"/>
        <w:rPr>
          <w:rFonts w:cs="Arial"/>
          <w:b/>
          <w:bCs/>
          <w:sz w:val="20"/>
        </w:rPr>
      </w:pPr>
    </w:p>
    <w:p w14:paraId="193BC45D" w14:textId="77777777" w:rsidR="00652222" w:rsidRPr="002856F5" w:rsidRDefault="00652222" w:rsidP="00652222">
      <w:pPr>
        <w:autoSpaceDE w:val="0"/>
        <w:autoSpaceDN w:val="0"/>
        <w:adjustRightInd w:val="0"/>
        <w:jc w:val="both"/>
        <w:rPr>
          <w:rFonts w:cs="Arial"/>
          <w:sz w:val="20"/>
        </w:rPr>
      </w:pPr>
      <w:r w:rsidRPr="002856F5">
        <w:rPr>
          <w:rFonts w:cs="Arial"/>
          <w:sz w:val="20"/>
        </w:rPr>
        <w:t>La revisió de preus aplicable a aquest contracte es detalla en l’</w:t>
      </w:r>
      <w:r w:rsidRPr="002856F5">
        <w:rPr>
          <w:rFonts w:cs="Arial"/>
          <w:bCs/>
          <w:sz w:val="20"/>
        </w:rPr>
        <w:t>apartat T del quadre de característiques</w:t>
      </w:r>
      <w:r w:rsidRPr="002856F5">
        <w:rPr>
          <w:rFonts w:cs="Arial"/>
          <w:sz w:val="20"/>
        </w:rPr>
        <w:t>. La revisió de preus només serà procedent quan el contracte s’hagi executat, almenys, en un 20% del seu import i hagin transcorregut dos anys des de la seva formalització.</w:t>
      </w:r>
    </w:p>
    <w:p w14:paraId="24E8E221" w14:textId="77777777" w:rsidR="00652222" w:rsidRPr="002856F5" w:rsidRDefault="00652222" w:rsidP="00652222">
      <w:pPr>
        <w:autoSpaceDE w:val="0"/>
        <w:autoSpaceDN w:val="0"/>
        <w:adjustRightInd w:val="0"/>
        <w:jc w:val="both"/>
        <w:rPr>
          <w:rFonts w:cs="Arial"/>
          <w:sz w:val="20"/>
        </w:rPr>
      </w:pPr>
    </w:p>
    <w:p w14:paraId="1537C443" w14:textId="77777777" w:rsidR="00652222" w:rsidRPr="002856F5" w:rsidRDefault="00652222" w:rsidP="00652222">
      <w:pPr>
        <w:autoSpaceDE w:val="0"/>
        <w:autoSpaceDN w:val="0"/>
        <w:adjustRightInd w:val="0"/>
        <w:jc w:val="both"/>
        <w:rPr>
          <w:rFonts w:cs="Arial"/>
          <w:sz w:val="20"/>
        </w:rPr>
      </w:pPr>
      <w:r w:rsidRPr="002856F5">
        <w:rPr>
          <w:rFonts w:cs="Arial"/>
          <w:sz w:val="20"/>
        </w:rPr>
        <w:t>L’import de les revisions que siguin procedents es farà efectiu, d’ofici, mitjançant l’abonament o el descompte corresponent en les certificacions o pagaments parcials.</w:t>
      </w:r>
    </w:p>
    <w:p w14:paraId="177101A1" w14:textId="77777777" w:rsidR="00652222" w:rsidRPr="002856F5" w:rsidRDefault="00652222" w:rsidP="00652222">
      <w:pPr>
        <w:autoSpaceDE w:val="0"/>
        <w:autoSpaceDN w:val="0"/>
        <w:adjustRightInd w:val="0"/>
        <w:jc w:val="both"/>
        <w:rPr>
          <w:rFonts w:cs="Arial"/>
          <w:sz w:val="20"/>
        </w:rPr>
      </w:pPr>
    </w:p>
    <w:p w14:paraId="6558354F" w14:textId="77777777" w:rsidR="00652222" w:rsidRPr="002856F5" w:rsidRDefault="00652222" w:rsidP="00652222">
      <w:pPr>
        <w:keepNext/>
        <w:jc w:val="both"/>
        <w:outlineLvl w:val="0"/>
        <w:rPr>
          <w:rFonts w:cs="Arial"/>
          <w:b/>
          <w:kern w:val="28"/>
          <w:sz w:val="20"/>
        </w:rPr>
      </w:pPr>
      <w:bookmarkStart w:id="56" w:name="_Toc514873511"/>
      <w:r w:rsidRPr="002856F5">
        <w:rPr>
          <w:rFonts w:cs="Arial"/>
          <w:b/>
          <w:kern w:val="28"/>
          <w:sz w:val="20"/>
        </w:rPr>
        <w:lastRenderedPageBreak/>
        <w:t>VI. DISPOSICIONS RELATIVES A L’EXTINCIÓ DEL CONTRACTE</w:t>
      </w:r>
      <w:bookmarkEnd w:id="56"/>
    </w:p>
    <w:p w14:paraId="0401FDE8" w14:textId="77777777" w:rsidR="00652222" w:rsidRPr="002856F5" w:rsidRDefault="00652222" w:rsidP="00652222">
      <w:pPr>
        <w:autoSpaceDE w:val="0"/>
        <w:autoSpaceDN w:val="0"/>
        <w:adjustRightInd w:val="0"/>
        <w:jc w:val="both"/>
        <w:rPr>
          <w:rFonts w:cs="Arial"/>
          <w:b/>
          <w:bCs/>
          <w:sz w:val="20"/>
        </w:rPr>
      </w:pPr>
    </w:p>
    <w:p w14:paraId="5B765777" w14:textId="77777777" w:rsidR="00652222" w:rsidRPr="002856F5" w:rsidRDefault="00652222" w:rsidP="00652222">
      <w:pPr>
        <w:keepNext/>
        <w:jc w:val="both"/>
        <w:outlineLvl w:val="1"/>
        <w:rPr>
          <w:rFonts w:cs="Arial"/>
          <w:b/>
          <w:sz w:val="20"/>
        </w:rPr>
      </w:pPr>
      <w:bookmarkStart w:id="57" w:name="_Toc514873512"/>
      <w:r w:rsidRPr="002856F5">
        <w:rPr>
          <w:rFonts w:cs="Arial"/>
          <w:b/>
          <w:sz w:val="20"/>
        </w:rPr>
        <w:t>Trenta-sisena. Recepció i liquidació</w:t>
      </w:r>
      <w:bookmarkEnd w:id="57"/>
    </w:p>
    <w:p w14:paraId="6606542F" w14:textId="77777777" w:rsidR="00652222" w:rsidRPr="002856F5" w:rsidRDefault="00652222" w:rsidP="00652222">
      <w:pPr>
        <w:autoSpaceDE w:val="0"/>
        <w:autoSpaceDN w:val="0"/>
        <w:adjustRightInd w:val="0"/>
        <w:jc w:val="both"/>
        <w:rPr>
          <w:rFonts w:cs="Arial"/>
          <w:b/>
          <w:bCs/>
          <w:sz w:val="20"/>
        </w:rPr>
      </w:pPr>
    </w:p>
    <w:p w14:paraId="1BD874C1"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La recepció i la liquidació del contracte es realitzarà conforme al que disposen els articles 210 </w:t>
      </w:r>
      <w:r w:rsidRPr="002856F5">
        <w:rPr>
          <w:rFonts w:cs="Arial"/>
          <w:b/>
          <w:sz w:val="20"/>
        </w:rPr>
        <w:t>i 300 i següents</w:t>
      </w:r>
      <w:r w:rsidRPr="002856F5">
        <w:rPr>
          <w:rFonts w:cs="Arial"/>
          <w:sz w:val="20"/>
        </w:rPr>
        <w:t xml:space="preserve"> de la LCSP i l’article 204 del RGLCAP.</w:t>
      </w:r>
    </w:p>
    <w:p w14:paraId="5A03D63F" w14:textId="77777777" w:rsidR="00652222" w:rsidRPr="002856F5" w:rsidRDefault="00652222" w:rsidP="00652222">
      <w:pPr>
        <w:autoSpaceDE w:val="0"/>
        <w:autoSpaceDN w:val="0"/>
        <w:adjustRightInd w:val="0"/>
        <w:jc w:val="both"/>
        <w:rPr>
          <w:rFonts w:cs="Arial"/>
          <w:sz w:val="20"/>
        </w:rPr>
      </w:pPr>
    </w:p>
    <w:p w14:paraId="603F0953" w14:textId="77777777" w:rsidR="00652222" w:rsidRPr="002856F5" w:rsidRDefault="00652222" w:rsidP="00652222">
      <w:pPr>
        <w:autoSpaceDE w:val="0"/>
        <w:autoSpaceDN w:val="0"/>
        <w:adjustRightInd w:val="0"/>
        <w:jc w:val="both"/>
        <w:rPr>
          <w:rFonts w:cs="Arial"/>
          <w:sz w:val="20"/>
        </w:rPr>
      </w:pPr>
      <w:r w:rsidRPr="002856F5">
        <w:rPr>
          <w:rFonts w:cs="Arial"/>
          <w:sz w:val="20"/>
        </w:rPr>
        <w:t>L’Administració determinarà si la prestació realitzada per l’empresa contractista s’ajusta a les prescripcions establertes per a la seva execució i compliment i, si escau, requerirà la realització de les prestacions contractades i l’esmena dels defectes observats amb ocasió de la seva recepció.</w:t>
      </w:r>
    </w:p>
    <w:p w14:paraId="6D559835" w14:textId="77777777" w:rsidR="00652222" w:rsidRPr="002856F5" w:rsidRDefault="00652222" w:rsidP="00652222">
      <w:pPr>
        <w:autoSpaceDE w:val="0"/>
        <w:autoSpaceDN w:val="0"/>
        <w:adjustRightInd w:val="0"/>
        <w:jc w:val="both"/>
        <w:rPr>
          <w:rFonts w:cs="Arial"/>
          <w:sz w:val="20"/>
        </w:rPr>
      </w:pPr>
    </w:p>
    <w:p w14:paraId="07BD080B" w14:textId="77777777" w:rsidR="00652222" w:rsidRPr="002856F5" w:rsidRDefault="00652222" w:rsidP="00652222">
      <w:pPr>
        <w:autoSpaceDE w:val="0"/>
        <w:autoSpaceDN w:val="0"/>
        <w:adjustRightInd w:val="0"/>
        <w:jc w:val="both"/>
        <w:rPr>
          <w:rFonts w:cs="Arial"/>
          <w:b/>
          <w:sz w:val="20"/>
        </w:rPr>
      </w:pPr>
      <w:r w:rsidRPr="002856F5">
        <w:rPr>
          <w:rFonts w:cs="Arial"/>
          <w:b/>
          <w:sz w:val="20"/>
        </w:rPr>
        <w:t>Si els treballs efectuats no s’adeqüen a la prestació contractada, com a conseqüència de vicis o defectes imputables a l’empresa contractista, podrà rebutjar-la de manera que quedarà exempta de l’obligació de pagament o tindrà dret, si escau, a la recuperació del preu satisfet.</w:t>
      </w:r>
    </w:p>
    <w:p w14:paraId="79EA38ED" w14:textId="77777777" w:rsidR="00652222" w:rsidRPr="002856F5" w:rsidRDefault="00652222" w:rsidP="00652222">
      <w:pPr>
        <w:autoSpaceDE w:val="0"/>
        <w:autoSpaceDN w:val="0"/>
        <w:adjustRightInd w:val="0"/>
        <w:jc w:val="both"/>
        <w:rPr>
          <w:rFonts w:cs="Arial"/>
          <w:sz w:val="20"/>
        </w:rPr>
      </w:pPr>
    </w:p>
    <w:p w14:paraId="2996DF60" w14:textId="77777777" w:rsidR="00652222" w:rsidRPr="002856F5" w:rsidRDefault="00652222" w:rsidP="00652222">
      <w:pPr>
        <w:autoSpaceDE w:val="0"/>
        <w:autoSpaceDN w:val="0"/>
        <w:adjustRightInd w:val="0"/>
        <w:jc w:val="both"/>
        <w:rPr>
          <w:rFonts w:cs="Arial"/>
          <w:iCs/>
          <w:sz w:val="20"/>
        </w:rPr>
      </w:pPr>
      <w:r w:rsidRPr="002856F5">
        <w:rPr>
          <w:rFonts w:cs="Arial"/>
          <w:iCs/>
          <w:sz w:val="20"/>
        </w:rPr>
        <w:t>Els contractes de mera activitat o de mitjans s’extingiran pel compliment del termini inicialment previst o les pròrrogues acordades, sense perjudici de la prerrogativa de l’Administració de depurar la responsabilitat del contractista per qualsevol eventual incompliment detectat amb posterioritat.</w:t>
      </w:r>
    </w:p>
    <w:p w14:paraId="1C042258" w14:textId="77777777" w:rsidR="00652222" w:rsidRPr="002856F5" w:rsidRDefault="00652222" w:rsidP="00652222">
      <w:pPr>
        <w:autoSpaceDE w:val="0"/>
        <w:autoSpaceDN w:val="0"/>
        <w:adjustRightInd w:val="0"/>
        <w:jc w:val="both"/>
        <w:rPr>
          <w:rFonts w:cs="Arial"/>
          <w:i/>
          <w:iCs/>
          <w:sz w:val="20"/>
        </w:rPr>
      </w:pPr>
    </w:p>
    <w:p w14:paraId="65A653D9" w14:textId="77777777" w:rsidR="00652222" w:rsidRPr="002856F5" w:rsidRDefault="00652222" w:rsidP="00652222">
      <w:pPr>
        <w:autoSpaceDE w:val="0"/>
        <w:autoSpaceDN w:val="0"/>
        <w:adjustRightInd w:val="0"/>
        <w:jc w:val="both"/>
        <w:rPr>
          <w:rFonts w:cs="Arial"/>
          <w:b/>
          <w:sz w:val="20"/>
        </w:rPr>
      </w:pPr>
      <w:r w:rsidRPr="002856F5">
        <w:rPr>
          <w:rFonts w:cs="Arial"/>
          <w:sz w:val="20"/>
        </w:rPr>
        <w:t xml:space="preserve">A més, </w:t>
      </w:r>
      <w:r w:rsidRPr="002856F5">
        <w:rPr>
          <w:rFonts w:cs="Arial"/>
          <w:b/>
          <w:sz w:val="20"/>
        </w:rPr>
        <w:t>les unitats de recepció del contracte comprovaran el compliment efectiu de les condicions especials d’execució i de les clàusules contractuals que estableixen obligacions de l’ús del català i en matèria social, mediambiental o d’innovació, fent-ne referència expressa en els certificats de recepció i de correcta execució.</w:t>
      </w:r>
    </w:p>
    <w:p w14:paraId="38EB896B" w14:textId="77777777" w:rsidR="00652222" w:rsidRPr="002856F5" w:rsidRDefault="00652222" w:rsidP="00652222">
      <w:pPr>
        <w:autoSpaceDE w:val="0"/>
        <w:autoSpaceDN w:val="0"/>
        <w:adjustRightInd w:val="0"/>
        <w:jc w:val="both"/>
        <w:rPr>
          <w:rFonts w:cs="Arial"/>
          <w:sz w:val="20"/>
        </w:rPr>
      </w:pPr>
    </w:p>
    <w:p w14:paraId="3F03A2B1" w14:textId="77777777" w:rsidR="00652222" w:rsidRPr="002856F5" w:rsidRDefault="00652222" w:rsidP="00652222">
      <w:pPr>
        <w:keepNext/>
        <w:jc w:val="both"/>
        <w:outlineLvl w:val="1"/>
        <w:rPr>
          <w:rFonts w:cs="Arial"/>
          <w:b/>
          <w:sz w:val="20"/>
        </w:rPr>
      </w:pPr>
      <w:bookmarkStart w:id="58" w:name="_Toc514873513"/>
      <w:r w:rsidRPr="002856F5">
        <w:rPr>
          <w:rFonts w:cs="Arial"/>
          <w:b/>
          <w:sz w:val="20"/>
        </w:rPr>
        <w:t>Trenta-setena. Termini de garantia i devolució o cancel·lació de la garantia definitiva</w:t>
      </w:r>
      <w:bookmarkEnd w:id="58"/>
    </w:p>
    <w:p w14:paraId="09852B75" w14:textId="77777777" w:rsidR="00652222" w:rsidRPr="002856F5" w:rsidRDefault="00652222" w:rsidP="00652222">
      <w:pPr>
        <w:autoSpaceDE w:val="0"/>
        <w:autoSpaceDN w:val="0"/>
        <w:adjustRightInd w:val="0"/>
        <w:jc w:val="both"/>
        <w:rPr>
          <w:rFonts w:cs="Arial"/>
          <w:b/>
          <w:bCs/>
          <w:sz w:val="20"/>
        </w:rPr>
      </w:pPr>
    </w:p>
    <w:p w14:paraId="54E0E219" w14:textId="77777777" w:rsidR="00652222" w:rsidRPr="002856F5" w:rsidRDefault="00652222" w:rsidP="00652222">
      <w:pPr>
        <w:autoSpaceDE w:val="0"/>
        <w:autoSpaceDN w:val="0"/>
        <w:adjustRightInd w:val="0"/>
        <w:jc w:val="both"/>
        <w:rPr>
          <w:rFonts w:cs="Arial"/>
          <w:sz w:val="20"/>
        </w:rPr>
      </w:pPr>
      <w:r w:rsidRPr="002856F5">
        <w:rPr>
          <w:rFonts w:cs="Arial"/>
          <w:sz w:val="20"/>
        </w:rPr>
        <w:t>El termini de garantia és l’assenyalat en l’</w:t>
      </w:r>
      <w:r w:rsidRPr="002856F5">
        <w:rPr>
          <w:rFonts w:cs="Arial"/>
          <w:bCs/>
          <w:sz w:val="20"/>
        </w:rPr>
        <w:t xml:space="preserve">apartat U del quadre de característiques </w:t>
      </w:r>
      <w:r w:rsidRPr="002856F5">
        <w:rPr>
          <w:rFonts w:cs="Arial"/>
          <w:sz w:val="20"/>
        </w:rPr>
        <w:t>i començarà a computar a partir de la recepció dels serveis.</w:t>
      </w:r>
    </w:p>
    <w:p w14:paraId="524EB492" w14:textId="77777777" w:rsidR="00652222" w:rsidRPr="002856F5" w:rsidRDefault="00652222" w:rsidP="00652222">
      <w:pPr>
        <w:autoSpaceDE w:val="0"/>
        <w:autoSpaceDN w:val="0"/>
        <w:adjustRightInd w:val="0"/>
        <w:jc w:val="both"/>
        <w:rPr>
          <w:rFonts w:cs="Arial"/>
          <w:sz w:val="20"/>
        </w:rPr>
      </w:pPr>
    </w:p>
    <w:p w14:paraId="30721690" w14:textId="77777777" w:rsidR="00652222" w:rsidRPr="002856F5" w:rsidRDefault="00652222" w:rsidP="00652222">
      <w:pPr>
        <w:autoSpaceDE w:val="0"/>
        <w:autoSpaceDN w:val="0"/>
        <w:adjustRightInd w:val="0"/>
        <w:jc w:val="both"/>
        <w:rPr>
          <w:rFonts w:cs="Arial"/>
          <w:sz w:val="20"/>
        </w:rPr>
      </w:pPr>
      <w:r w:rsidRPr="002856F5">
        <w:rPr>
          <w:rFonts w:cs="Arial"/>
          <w:sz w:val="20"/>
        </w:rPr>
        <w:t>Si durant el termini de garantia s’acredita l’existència de vicis o defectes en els treballs efectuats, es reclamarà a l’empresa contractista que els esmeni.</w:t>
      </w:r>
    </w:p>
    <w:p w14:paraId="23D85DC4" w14:textId="77777777" w:rsidR="00652222" w:rsidRPr="002856F5" w:rsidRDefault="00652222" w:rsidP="00652222">
      <w:pPr>
        <w:autoSpaceDE w:val="0"/>
        <w:autoSpaceDN w:val="0"/>
        <w:adjustRightInd w:val="0"/>
        <w:jc w:val="both"/>
        <w:rPr>
          <w:rFonts w:cs="Arial"/>
          <w:sz w:val="20"/>
        </w:rPr>
      </w:pPr>
    </w:p>
    <w:p w14:paraId="3E91FEAC" w14:textId="77777777" w:rsidR="00652222" w:rsidRPr="002856F5" w:rsidRDefault="00652222" w:rsidP="00652222">
      <w:pPr>
        <w:autoSpaceDE w:val="0"/>
        <w:autoSpaceDN w:val="0"/>
        <w:adjustRightInd w:val="0"/>
        <w:jc w:val="both"/>
        <w:rPr>
          <w:rFonts w:cs="Arial"/>
          <w:sz w:val="20"/>
        </w:rPr>
      </w:pPr>
      <w:r w:rsidRPr="002856F5">
        <w:rPr>
          <w:rFonts w:cs="Arial"/>
          <w:sz w:val="20"/>
        </w:rPr>
        <w:t>Un cop s’hagin acomplert per l’empresa contractista les obligacions derivades del contracte, si no hi ha responsabilitats que hagin d’exercitar-se sobre la garantia definitiva i transcorregut el termini de garantia, es dictarà d’ofici l’acord de devolució o cancel·lació de la garantia definitiva, d’acord amb el que estableix l’article 111 de la LCSP.</w:t>
      </w:r>
    </w:p>
    <w:p w14:paraId="01E3D77E" w14:textId="77777777" w:rsidR="00652222" w:rsidRPr="002856F5" w:rsidRDefault="00652222" w:rsidP="00652222">
      <w:pPr>
        <w:autoSpaceDE w:val="0"/>
        <w:autoSpaceDN w:val="0"/>
        <w:adjustRightInd w:val="0"/>
        <w:jc w:val="both"/>
        <w:rPr>
          <w:rFonts w:cs="Arial"/>
          <w:sz w:val="20"/>
        </w:rPr>
      </w:pPr>
    </w:p>
    <w:p w14:paraId="1CCEA96F" w14:textId="77777777" w:rsidR="00652222" w:rsidRPr="002856F5" w:rsidRDefault="00652222" w:rsidP="00652222">
      <w:pPr>
        <w:keepNext/>
        <w:jc w:val="both"/>
        <w:outlineLvl w:val="1"/>
        <w:rPr>
          <w:rFonts w:cs="Arial"/>
          <w:b/>
          <w:sz w:val="20"/>
        </w:rPr>
      </w:pPr>
      <w:bookmarkStart w:id="59" w:name="_Toc514873514"/>
      <w:r w:rsidRPr="002856F5">
        <w:rPr>
          <w:rFonts w:cs="Arial"/>
          <w:b/>
          <w:sz w:val="20"/>
        </w:rPr>
        <w:t>Trenta-vuitena. Resolució del contracte</w:t>
      </w:r>
      <w:bookmarkEnd w:id="59"/>
    </w:p>
    <w:p w14:paraId="3F46C4B1" w14:textId="77777777" w:rsidR="00652222" w:rsidRPr="002856F5" w:rsidRDefault="00652222" w:rsidP="00652222">
      <w:pPr>
        <w:autoSpaceDE w:val="0"/>
        <w:autoSpaceDN w:val="0"/>
        <w:adjustRightInd w:val="0"/>
        <w:jc w:val="both"/>
        <w:rPr>
          <w:rFonts w:cs="Arial"/>
          <w:b/>
          <w:bCs/>
          <w:sz w:val="20"/>
        </w:rPr>
      </w:pPr>
    </w:p>
    <w:p w14:paraId="18F4A214" w14:textId="77777777" w:rsidR="00652222" w:rsidRPr="002856F5" w:rsidRDefault="00652222" w:rsidP="00652222">
      <w:pPr>
        <w:autoSpaceDE w:val="0"/>
        <w:autoSpaceDN w:val="0"/>
        <w:adjustRightInd w:val="0"/>
        <w:jc w:val="both"/>
        <w:rPr>
          <w:rFonts w:cs="Arial"/>
          <w:sz w:val="20"/>
        </w:rPr>
      </w:pPr>
      <w:r w:rsidRPr="002856F5">
        <w:rPr>
          <w:rFonts w:cs="Arial"/>
          <w:sz w:val="20"/>
        </w:rPr>
        <w:t>Són causes de resolució del contracte les següents:</w:t>
      </w:r>
    </w:p>
    <w:p w14:paraId="7BFAA2B1" w14:textId="77777777" w:rsidR="00652222" w:rsidRPr="002856F5" w:rsidRDefault="00652222" w:rsidP="00652222">
      <w:pPr>
        <w:autoSpaceDE w:val="0"/>
        <w:autoSpaceDN w:val="0"/>
        <w:adjustRightInd w:val="0"/>
        <w:jc w:val="both"/>
        <w:rPr>
          <w:rFonts w:cs="Arial"/>
          <w:sz w:val="20"/>
        </w:rPr>
      </w:pPr>
    </w:p>
    <w:p w14:paraId="594060CD" w14:textId="77777777" w:rsidR="00652222" w:rsidRPr="002856F5" w:rsidRDefault="00652222" w:rsidP="00652222">
      <w:pPr>
        <w:numPr>
          <w:ilvl w:val="0"/>
          <w:numId w:val="4"/>
        </w:numPr>
        <w:autoSpaceDE w:val="0"/>
        <w:autoSpaceDN w:val="0"/>
        <w:adjustRightInd w:val="0"/>
        <w:jc w:val="both"/>
        <w:rPr>
          <w:rFonts w:cs="Arial"/>
          <w:sz w:val="20"/>
        </w:rPr>
      </w:pPr>
      <w:r w:rsidRPr="002856F5">
        <w:rPr>
          <w:rFonts w:cs="Arial"/>
          <w:sz w:val="20"/>
        </w:rPr>
        <w:t>La mort o incapacitat sobrevinguda del contractista individual o l’extinció de la personalitat jurídica de la societat contractista, sense perjudici del que preveu l’article 98 relatiu a la successió del contractista.</w:t>
      </w:r>
    </w:p>
    <w:p w14:paraId="15CE8618" w14:textId="77777777" w:rsidR="00652222" w:rsidRPr="002856F5" w:rsidRDefault="00652222" w:rsidP="00652222">
      <w:pPr>
        <w:numPr>
          <w:ilvl w:val="0"/>
          <w:numId w:val="4"/>
        </w:numPr>
        <w:autoSpaceDE w:val="0"/>
        <w:autoSpaceDN w:val="0"/>
        <w:adjustRightInd w:val="0"/>
        <w:jc w:val="both"/>
        <w:rPr>
          <w:rFonts w:cs="Arial"/>
          <w:sz w:val="20"/>
        </w:rPr>
      </w:pPr>
      <w:r w:rsidRPr="002856F5">
        <w:rPr>
          <w:rFonts w:cs="Arial"/>
          <w:sz w:val="20"/>
        </w:rPr>
        <w:t>La declaració de concurs o la declaració d’insolvència en qualsevol altre procediment.</w:t>
      </w:r>
    </w:p>
    <w:p w14:paraId="2EFB1698" w14:textId="77777777" w:rsidR="00652222" w:rsidRPr="002856F5" w:rsidRDefault="00652222" w:rsidP="00652222">
      <w:pPr>
        <w:numPr>
          <w:ilvl w:val="0"/>
          <w:numId w:val="4"/>
        </w:numPr>
        <w:autoSpaceDE w:val="0"/>
        <w:autoSpaceDN w:val="0"/>
        <w:adjustRightInd w:val="0"/>
        <w:jc w:val="both"/>
        <w:rPr>
          <w:rFonts w:cs="Arial"/>
          <w:sz w:val="20"/>
        </w:rPr>
      </w:pPr>
      <w:r w:rsidRPr="002856F5">
        <w:rPr>
          <w:rFonts w:cs="Arial"/>
          <w:sz w:val="20"/>
        </w:rPr>
        <w:t>El mutu acord entre l’Administració i el contractista.</w:t>
      </w:r>
    </w:p>
    <w:p w14:paraId="719E90D2" w14:textId="77777777" w:rsidR="00652222" w:rsidRPr="002856F5" w:rsidRDefault="00652222" w:rsidP="00652222">
      <w:pPr>
        <w:numPr>
          <w:ilvl w:val="0"/>
          <w:numId w:val="4"/>
        </w:numPr>
        <w:autoSpaceDE w:val="0"/>
        <w:autoSpaceDN w:val="0"/>
        <w:adjustRightInd w:val="0"/>
        <w:jc w:val="both"/>
        <w:rPr>
          <w:rFonts w:cs="Arial"/>
          <w:sz w:val="20"/>
        </w:rPr>
      </w:pPr>
      <w:r w:rsidRPr="002856F5">
        <w:rPr>
          <w:rFonts w:cs="Arial"/>
          <w:sz w:val="20"/>
        </w:rPr>
        <w:t>La demora en el compliment dels terminis per part del contractista.</w:t>
      </w:r>
    </w:p>
    <w:p w14:paraId="6B26ACB1" w14:textId="77777777" w:rsidR="00652222" w:rsidRPr="002856F5" w:rsidRDefault="00652222" w:rsidP="00652222">
      <w:pPr>
        <w:numPr>
          <w:ilvl w:val="0"/>
          <w:numId w:val="4"/>
        </w:numPr>
        <w:autoSpaceDE w:val="0"/>
        <w:autoSpaceDN w:val="0"/>
        <w:adjustRightInd w:val="0"/>
        <w:jc w:val="both"/>
        <w:rPr>
          <w:rFonts w:cs="Arial"/>
          <w:sz w:val="20"/>
        </w:rPr>
      </w:pPr>
      <w:r w:rsidRPr="002856F5">
        <w:rPr>
          <w:rFonts w:cs="Arial"/>
          <w:sz w:val="20"/>
        </w:rPr>
        <w:t>La demora en el pagament per part de l’Administració per un termini superior a sis</w:t>
      </w:r>
    </w:p>
    <w:p w14:paraId="45BBEB6D" w14:textId="77777777" w:rsidR="00652222" w:rsidRPr="002856F5" w:rsidRDefault="00652222" w:rsidP="00652222">
      <w:pPr>
        <w:autoSpaceDE w:val="0"/>
        <w:autoSpaceDN w:val="0"/>
        <w:adjustRightInd w:val="0"/>
        <w:ind w:left="360"/>
        <w:jc w:val="both"/>
        <w:rPr>
          <w:rFonts w:cs="Arial"/>
          <w:sz w:val="20"/>
        </w:rPr>
      </w:pPr>
      <w:r w:rsidRPr="002856F5">
        <w:rPr>
          <w:rFonts w:cs="Arial"/>
          <w:sz w:val="20"/>
        </w:rPr>
        <w:t>mesos.</w:t>
      </w:r>
    </w:p>
    <w:p w14:paraId="55438871" w14:textId="77777777" w:rsidR="00652222" w:rsidRPr="002856F5" w:rsidRDefault="00652222" w:rsidP="00652222">
      <w:pPr>
        <w:numPr>
          <w:ilvl w:val="0"/>
          <w:numId w:val="4"/>
        </w:numPr>
        <w:autoSpaceDE w:val="0"/>
        <w:autoSpaceDN w:val="0"/>
        <w:adjustRightInd w:val="0"/>
        <w:jc w:val="both"/>
        <w:rPr>
          <w:rFonts w:cs="Arial"/>
          <w:sz w:val="20"/>
        </w:rPr>
      </w:pPr>
      <w:r w:rsidRPr="002856F5">
        <w:rPr>
          <w:rFonts w:cs="Arial"/>
          <w:sz w:val="20"/>
        </w:rPr>
        <w:t>L’incompliment de l’obligació principal del contracte, així com l’incompliment de les obligacions essencials qualificades com a tals en aquest plec.</w:t>
      </w:r>
    </w:p>
    <w:p w14:paraId="1AD63AB5" w14:textId="77777777" w:rsidR="00652222" w:rsidRPr="002856F5" w:rsidRDefault="00652222" w:rsidP="00652222">
      <w:pPr>
        <w:numPr>
          <w:ilvl w:val="0"/>
          <w:numId w:val="4"/>
        </w:numPr>
        <w:autoSpaceDE w:val="0"/>
        <w:autoSpaceDN w:val="0"/>
        <w:adjustRightInd w:val="0"/>
        <w:jc w:val="both"/>
        <w:rPr>
          <w:rFonts w:cs="Arial"/>
          <w:sz w:val="20"/>
        </w:rPr>
      </w:pPr>
      <w:r w:rsidRPr="002856F5">
        <w:rPr>
          <w:rFonts w:cs="Arial"/>
          <w:sz w:val="20"/>
        </w:rPr>
        <w:t>La impossibilitat d’executar la prestació en els termes inicialment pactats, quan no sigui possible modificar el contracte d’acord amb els articles 204 i 205 de la LCSP; o quan, donant-se les circumstàncies establertes en l’article 205 de la LCSP, les modificacions impliquin, aïlladament o conjuntament, alteracions del preu del mateix, en quantia superior, en més o menys, al 20% del preu inicial del contracte, amb exclusió de l’IVA.</w:t>
      </w:r>
    </w:p>
    <w:p w14:paraId="2796FB8F" w14:textId="77777777" w:rsidR="00652222" w:rsidRPr="002856F5" w:rsidRDefault="00652222" w:rsidP="00652222">
      <w:pPr>
        <w:numPr>
          <w:ilvl w:val="0"/>
          <w:numId w:val="4"/>
        </w:numPr>
        <w:autoSpaceDE w:val="0"/>
        <w:autoSpaceDN w:val="0"/>
        <w:adjustRightInd w:val="0"/>
        <w:jc w:val="both"/>
        <w:rPr>
          <w:rFonts w:cs="Arial"/>
          <w:sz w:val="20"/>
        </w:rPr>
      </w:pPr>
      <w:r w:rsidRPr="002856F5">
        <w:rPr>
          <w:rFonts w:cs="Arial"/>
          <w:sz w:val="20"/>
        </w:rPr>
        <w:t>El desistiment abans d’iniciar la prestació del servei o la suspensió per causa imputable a l’òrgan de contractació de la iniciació del contracte per termini superior a quatre mesos a partir de la data assenyalada en el mateix per al seu començament.</w:t>
      </w:r>
    </w:p>
    <w:p w14:paraId="663D7390" w14:textId="77777777" w:rsidR="00652222" w:rsidRPr="002856F5" w:rsidRDefault="00652222" w:rsidP="00652222">
      <w:pPr>
        <w:numPr>
          <w:ilvl w:val="0"/>
          <w:numId w:val="4"/>
        </w:numPr>
        <w:autoSpaceDE w:val="0"/>
        <w:autoSpaceDN w:val="0"/>
        <w:adjustRightInd w:val="0"/>
        <w:jc w:val="both"/>
        <w:rPr>
          <w:rFonts w:cs="Arial"/>
          <w:sz w:val="20"/>
        </w:rPr>
      </w:pPr>
      <w:r w:rsidRPr="002856F5">
        <w:rPr>
          <w:rFonts w:cs="Arial"/>
          <w:sz w:val="20"/>
        </w:rPr>
        <w:lastRenderedPageBreak/>
        <w:t>El desistiment una vegada iniciada la prestació del servei o la suspensió del contracte per termini superior a vuit mesos acordada per l’òrgan de contractació.</w:t>
      </w:r>
    </w:p>
    <w:p w14:paraId="5E875A9D" w14:textId="77777777" w:rsidR="00652222" w:rsidRPr="002856F5" w:rsidRDefault="00652222" w:rsidP="00652222">
      <w:pPr>
        <w:numPr>
          <w:ilvl w:val="0"/>
          <w:numId w:val="4"/>
        </w:numPr>
        <w:autoSpaceDE w:val="0"/>
        <w:autoSpaceDN w:val="0"/>
        <w:adjustRightInd w:val="0"/>
        <w:jc w:val="both"/>
        <w:rPr>
          <w:rFonts w:cs="Arial"/>
          <w:sz w:val="20"/>
        </w:rPr>
      </w:pPr>
      <w:r w:rsidRPr="002856F5">
        <w:rPr>
          <w:rFonts w:cs="Arial"/>
          <w:sz w:val="20"/>
        </w:rPr>
        <w:t>L’impagament, durant l’execució del contracte, dels salaris per part del contractista als treballadors que estiguessin participant en la mateixa, o l’incompliment de les condicions establertes en els Convenis col·lectius en vigor per a aquests treballadors durant l’execució del contracte.</w:t>
      </w:r>
    </w:p>
    <w:p w14:paraId="09AC2A2E" w14:textId="77777777" w:rsidR="00652222" w:rsidRPr="002856F5" w:rsidRDefault="00652222" w:rsidP="00652222">
      <w:pPr>
        <w:numPr>
          <w:ilvl w:val="0"/>
          <w:numId w:val="4"/>
        </w:numPr>
        <w:autoSpaceDE w:val="0"/>
        <w:autoSpaceDN w:val="0"/>
        <w:adjustRightInd w:val="0"/>
        <w:jc w:val="both"/>
        <w:rPr>
          <w:rFonts w:cs="Arial"/>
          <w:sz w:val="20"/>
        </w:rPr>
      </w:pPr>
      <w:r w:rsidRPr="002856F5">
        <w:rPr>
          <w:rFonts w:cs="Arial"/>
          <w:sz w:val="20"/>
        </w:rPr>
        <w:t xml:space="preserve">En cas de tractar-se d’un contracte complementari, per la resolució del contracte principal. </w:t>
      </w:r>
    </w:p>
    <w:p w14:paraId="2CDAE4D4" w14:textId="77777777" w:rsidR="00652222" w:rsidRPr="002856F5" w:rsidRDefault="00652222" w:rsidP="00652222">
      <w:pPr>
        <w:autoSpaceDE w:val="0"/>
        <w:autoSpaceDN w:val="0"/>
        <w:adjustRightInd w:val="0"/>
        <w:jc w:val="both"/>
        <w:rPr>
          <w:rFonts w:cs="Arial"/>
          <w:i/>
          <w:iCs/>
          <w:sz w:val="20"/>
        </w:rPr>
      </w:pPr>
    </w:p>
    <w:p w14:paraId="648962BE" w14:textId="77777777" w:rsidR="00652222" w:rsidRPr="002856F5" w:rsidRDefault="00652222" w:rsidP="00652222">
      <w:pPr>
        <w:autoSpaceDE w:val="0"/>
        <w:autoSpaceDN w:val="0"/>
        <w:adjustRightInd w:val="0"/>
        <w:jc w:val="both"/>
        <w:rPr>
          <w:rFonts w:cs="Arial"/>
          <w:sz w:val="20"/>
        </w:rPr>
      </w:pPr>
      <w:r w:rsidRPr="002856F5">
        <w:rPr>
          <w:rFonts w:cs="Arial"/>
          <w:sz w:val="20"/>
        </w:rPr>
        <w:t xml:space="preserve">L’aplicació i els efectes d’aquestes causes de resolució són les que s’estableixin en els articles 212, 213 i </w:t>
      </w:r>
      <w:r w:rsidRPr="002856F5">
        <w:rPr>
          <w:rFonts w:cs="Arial"/>
          <w:b/>
          <w:sz w:val="20"/>
        </w:rPr>
        <w:t>306 i 307</w:t>
      </w:r>
      <w:r w:rsidRPr="002856F5">
        <w:rPr>
          <w:rFonts w:cs="Arial"/>
          <w:sz w:val="20"/>
        </w:rPr>
        <w:t xml:space="preserve"> de la LCSP.</w:t>
      </w:r>
    </w:p>
    <w:p w14:paraId="059E090A" w14:textId="77777777" w:rsidR="00652222" w:rsidRPr="002856F5" w:rsidRDefault="00652222" w:rsidP="00652222">
      <w:pPr>
        <w:autoSpaceDE w:val="0"/>
        <w:autoSpaceDN w:val="0"/>
        <w:adjustRightInd w:val="0"/>
        <w:jc w:val="both"/>
        <w:rPr>
          <w:rFonts w:cs="Arial"/>
          <w:sz w:val="20"/>
        </w:rPr>
      </w:pPr>
    </w:p>
    <w:p w14:paraId="1ACD7B55" w14:textId="77777777" w:rsidR="00652222" w:rsidRPr="002856F5" w:rsidRDefault="00652222" w:rsidP="00652222">
      <w:pPr>
        <w:autoSpaceDE w:val="0"/>
        <w:autoSpaceDN w:val="0"/>
        <w:adjustRightInd w:val="0"/>
        <w:jc w:val="both"/>
        <w:rPr>
          <w:rFonts w:cs="Arial"/>
          <w:sz w:val="20"/>
        </w:rPr>
      </w:pPr>
      <w:r w:rsidRPr="002856F5">
        <w:rPr>
          <w:rFonts w:cs="Arial"/>
          <w:sz w:val="20"/>
        </w:rPr>
        <w:t>En tots els casos, la resolució del contracte es durà a terme seguint el procediment establert en l’article 191 de la LCSP i en l’article 109 del RGLCAP.</w:t>
      </w:r>
    </w:p>
    <w:p w14:paraId="58013648" w14:textId="77777777" w:rsidR="00652222" w:rsidRPr="002856F5" w:rsidRDefault="00652222" w:rsidP="00652222">
      <w:pPr>
        <w:autoSpaceDE w:val="0"/>
        <w:autoSpaceDN w:val="0"/>
        <w:adjustRightInd w:val="0"/>
        <w:jc w:val="both"/>
        <w:rPr>
          <w:rFonts w:cs="Arial"/>
          <w:sz w:val="20"/>
        </w:rPr>
      </w:pPr>
    </w:p>
    <w:p w14:paraId="418C5028" w14:textId="77777777" w:rsidR="00652222" w:rsidRPr="002856F5" w:rsidRDefault="00652222" w:rsidP="00652222">
      <w:pPr>
        <w:keepNext/>
        <w:jc w:val="both"/>
        <w:outlineLvl w:val="0"/>
        <w:rPr>
          <w:rFonts w:cs="Arial"/>
          <w:b/>
          <w:kern w:val="28"/>
          <w:sz w:val="20"/>
        </w:rPr>
      </w:pPr>
      <w:bookmarkStart w:id="60" w:name="_Toc514873515"/>
      <w:r w:rsidRPr="002856F5">
        <w:rPr>
          <w:rFonts w:cs="Arial"/>
          <w:b/>
          <w:kern w:val="28"/>
          <w:sz w:val="20"/>
        </w:rPr>
        <w:t>VII. RECURSOS, MESURES PROVISIONALS I SUPÒSITS ESPECIALS DE NUL·LITAT CONTRACTUAL</w:t>
      </w:r>
      <w:bookmarkEnd w:id="60"/>
      <w:r w:rsidRPr="002856F5">
        <w:rPr>
          <w:rFonts w:cs="Arial"/>
          <w:b/>
          <w:kern w:val="28"/>
          <w:sz w:val="20"/>
        </w:rPr>
        <w:t xml:space="preserve"> </w:t>
      </w:r>
    </w:p>
    <w:p w14:paraId="3EEBECDE" w14:textId="77777777" w:rsidR="00652222" w:rsidRPr="002856F5" w:rsidRDefault="00652222" w:rsidP="00652222">
      <w:pPr>
        <w:autoSpaceDE w:val="0"/>
        <w:autoSpaceDN w:val="0"/>
        <w:adjustRightInd w:val="0"/>
        <w:jc w:val="both"/>
        <w:rPr>
          <w:rFonts w:cs="Arial"/>
          <w:b/>
          <w:bCs/>
          <w:sz w:val="20"/>
        </w:rPr>
      </w:pPr>
    </w:p>
    <w:p w14:paraId="7BEACE6C" w14:textId="77777777" w:rsidR="00652222" w:rsidRPr="002856F5" w:rsidRDefault="00652222" w:rsidP="00652222">
      <w:pPr>
        <w:keepNext/>
        <w:jc w:val="both"/>
        <w:outlineLvl w:val="1"/>
        <w:rPr>
          <w:rFonts w:cs="Arial"/>
          <w:b/>
          <w:sz w:val="20"/>
        </w:rPr>
      </w:pPr>
      <w:bookmarkStart w:id="61" w:name="_Toc514873516"/>
      <w:r w:rsidRPr="002856F5">
        <w:rPr>
          <w:rFonts w:cs="Arial"/>
          <w:b/>
          <w:sz w:val="20"/>
        </w:rPr>
        <w:t>Trenta-novena. Règim de recursos</w:t>
      </w:r>
      <w:bookmarkEnd w:id="61"/>
    </w:p>
    <w:p w14:paraId="79FDF3E6" w14:textId="77777777" w:rsidR="00652222" w:rsidRPr="002856F5" w:rsidRDefault="00652222" w:rsidP="00652222">
      <w:pPr>
        <w:autoSpaceDE w:val="0"/>
        <w:autoSpaceDN w:val="0"/>
        <w:adjustRightInd w:val="0"/>
        <w:jc w:val="both"/>
        <w:rPr>
          <w:rFonts w:cs="Arial"/>
          <w:b/>
          <w:bCs/>
          <w:sz w:val="20"/>
        </w:rPr>
      </w:pPr>
    </w:p>
    <w:p w14:paraId="1E82C9B3" w14:textId="3D0725DC" w:rsidR="00652222" w:rsidRPr="002856F5" w:rsidRDefault="00652222" w:rsidP="00652222">
      <w:pPr>
        <w:autoSpaceDE w:val="0"/>
        <w:autoSpaceDN w:val="0"/>
        <w:adjustRightInd w:val="0"/>
        <w:jc w:val="both"/>
        <w:rPr>
          <w:rFonts w:cs="Arial"/>
          <w:sz w:val="20"/>
        </w:rPr>
      </w:pPr>
      <w:r w:rsidRPr="002856F5">
        <w:rPr>
          <w:rFonts w:cs="Arial"/>
          <w:b/>
          <w:bCs/>
          <w:sz w:val="20"/>
        </w:rPr>
        <w:t xml:space="preserve">39.1 </w:t>
      </w:r>
      <w:r w:rsidRPr="002856F5">
        <w:rPr>
          <w:rFonts w:cs="Arial"/>
          <w:sz w:val="20"/>
        </w:rPr>
        <w:t>Són susceptibles de recurs especial en matèria de contractació, d’acord amb 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del contracte; i les modificacions del contracte basades en l’incompliment de l’establert en els articles 204 i 205 de la LCSP, per entendre que la modificació hauria d’haver estat objecte d’una nova adjudicació.</w:t>
      </w:r>
      <w:r w:rsidR="003721CF" w:rsidRPr="002856F5">
        <w:rPr>
          <w:rFonts w:cs="Arial"/>
          <w:sz w:val="20"/>
        </w:rPr>
        <w:t xml:space="preserve">  </w:t>
      </w:r>
    </w:p>
    <w:p w14:paraId="1A809758" w14:textId="77777777" w:rsidR="00652222" w:rsidRPr="002856F5" w:rsidRDefault="00652222" w:rsidP="00652222">
      <w:pPr>
        <w:autoSpaceDE w:val="0"/>
        <w:autoSpaceDN w:val="0"/>
        <w:adjustRightInd w:val="0"/>
        <w:jc w:val="both"/>
        <w:rPr>
          <w:rFonts w:cs="Arial"/>
          <w:sz w:val="20"/>
        </w:rPr>
      </w:pPr>
    </w:p>
    <w:p w14:paraId="523AD11A" w14:textId="77777777" w:rsidR="00652222" w:rsidRPr="002856F5" w:rsidRDefault="00652222" w:rsidP="00652222">
      <w:pPr>
        <w:autoSpaceDE w:val="0"/>
        <w:autoSpaceDN w:val="0"/>
        <w:adjustRightInd w:val="0"/>
        <w:jc w:val="both"/>
        <w:rPr>
          <w:rFonts w:cs="Arial"/>
          <w:sz w:val="20"/>
        </w:rPr>
      </w:pPr>
      <w:r w:rsidRPr="002856F5">
        <w:rPr>
          <w:rFonts w:cs="Arial"/>
          <w:sz w:val="20"/>
        </w:rPr>
        <w:t>Aquest recurs té caràcter potestatiu, és gratuït per als recurrents, es podrà interposar en els llocs que estableix l’article 16.4 de la Llei 39/2015, d’1 d’octubre, del procediment administratiu comú de les administracions públiques, en el registre de l’òrgan de contractació o davant el Tribunal Català de Contractes del Sector Públic, prèviament o alternativament, a la interposició del recurs contenciós administratiu, de conformitat amb la Llei 29/1998, de 13 de juny, reguladora de la jurisdicció contenciosa administrativa, 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w:t>
      </w:r>
    </w:p>
    <w:p w14:paraId="3574ACE2" w14:textId="77777777" w:rsidR="00652222" w:rsidRPr="002856F5" w:rsidRDefault="00652222" w:rsidP="00652222">
      <w:pPr>
        <w:autoSpaceDE w:val="0"/>
        <w:autoSpaceDN w:val="0"/>
        <w:adjustRightInd w:val="0"/>
        <w:jc w:val="both"/>
        <w:rPr>
          <w:rFonts w:cs="Arial"/>
          <w:sz w:val="20"/>
        </w:rPr>
      </w:pPr>
    </w:p>
    <w:p w14:paraId="58193D28" w14:textId="77777777" w:rsidR="00652222" w:rsidRPr="002856F5" w:rsidRDefault="00652222" w:rsidP="00652222">
      <w:pPr>
        <w:autoSpaceDE w:val="0"/>
        <w:autoSpaceDN w:val="0"/>
        <w:adjustRightInd w:val="0"/>
        <w:jc w:val="both"/>
        <w:rPr>
          <w:rFonts w:cs="Arial"/>
          <w:sz w:val="20"/>
        </w:rPr>
      </w:pPr>
      <w:r w:rsidRPr="002856F5">
        <w:rPr>
          <w:rFonts w:cs="Arial"/>
          <w:sz w:val="20"/>
        </w:rPr>
        <w:t>Si l’escrit d’interposició del recurs es presenta en un registre diferent del de l’òrgan de contractació o del Tribunal Català de Contractes del Sector Públic, cal comunicar-ho al Tribunal esmentat de manera immediata i de la forma més ràpida possible.</w:t>
      </w:r>
    </w:p>
    <w:p w14:paraId="5B4C0650" w14:textId="77777777" w:rsidR="00652222" w:rsidRPr="002856F5" w:rsidRDefault="00652222" w:rsidP="00652222">
      <w:pPr>
        <w:autoSpaceDE w:val="0"/>
        <w:autoSpaceDN w:val="0"/>
        <w:adjustRightInd w:val="0"/>
        <w:jc w:val="both"/>
        <w:rPr>
          <w:rFonts w:cs="Arial"/>
          <w:sz w:val="20"/>
        </w:rPr>
      </w:pPr>
    </w:p>
    <w:p w14:paraId="0E9B22A7" w14:textId="77777777" w:rsidR="00652222" w:rsidRPr="002856F5" w:rsidRDefault="00652222" w:rsidP="00652222">
      <w:pPr>
        <w:autoSpaceDE w:val="0"/>
        <w:autoSpaceDN w:val="0"/>
        <w:adjustRightInd w:val="0"/>
        <w:jc w:val="both"/>
        <w:rPr>
          <w:rFonts w:cs="Arial"/>
          <w:sz w:val="20"/>
        </w:rPr>
      </w:pPr>
      <w:r w:rsidRPr="002856F5">
        <w:rPr>
          <w:rFonts w:cs="Arial"/>
          <w:sz w:val="20"/>
        </w:rPr>
        <w:t>Contra els actes susceptibles de recurs especial no procedeix la interposició de recursos administratius ordinaris.</w:t>
      </w:r>
    </w:p>
    <w:p w14:paraId="708D103F" w14:textId="77777777" w:rsidR="00652222" w:rsidRPr="002856F5" w:rsidRDefault="00652222" w:rsidP="00652222">
      <w:pPr>
        <w:autoSpaceDE w:val="0"/>
        <w:autoSpaceDN w:val="0"/>
        <w:adjustRightInd w:val="0"/>
        <w:jc w:val="both"/>
        <w:rPr>
          <w:rFonts w:cs="Arial"/>
          <w:sz w:val="20"/>
        </w:rPr>
      </w:pPr>
    </w:p>
    <w:p w14:paraId="6EB527D6"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39.2 </w:t>
      </w:r>
      <w:r w:rsidRPr="002856F5">
        <w:rPr>
          <w:rFonts w:cs="Arial"/>
          <w:sz w:val="20"/>
        </w:rPr>
        <w:t xml:space="preserve">Contra els actes que adopti l’òrgan de contractació en relació amb els efectes, la modificació i l’extinció d’aquest contracte que no siguin susceptibles de recurs especial en matèria de contractació, procedirà la interposició del recurs administratiu ordinari </w:t>
      </w:r>
      <w:r w:rsidRPr="002856F5">
        <w:rPr>
          <w:rFonts w:cs="Arial"/>
          <w:iCs/>
          <w:sz w:val="20"/>
        </w:rPr>
        <w:t>de reposició</w:t>
      </w:r>
      <w:r w:rsidRPr="002856F5">
        <w:rPr>
          <w:rFonts w:cs="Arial"/>
          <w:sz w:val="20"/>
        </w:rPr>
        <w:t>,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36C62CC3" w14:textId="77777777" w:rsidR="00652222" w:rsidRPr="002856F5" w:rsidRDefault="00652222" w:rsidP="00652222">
      <w:pPr>
        <w:autoSpaceDE w:val="0"/>
        <w:autoSpaceDN w:val="0"/>
        <w:adjustRightInd w:val="0"/>
        <w:jc w:val="both"/>
        <w:rPr>
          <w:rFonts w:cs="Arial"/>
          <w:sz w:val="20"/>
        </w:rPr>
      </w:pPr>
    </w:p>
    <w:p w14:paraId="6BAFFD98" w14:textId="77777777" w:rsidR="00652222" w:rsidRPr="002856F5" w:rsidRDefault="00652222" w:rsidP="00652222">
      <w:pPr>
        <w:autoSpaceDE w:val="0"/>
        <w:autoSpaceDN w:val="0"/>
        <w:adjustRightInd w:val="0"/>
        <w:jc w:val="both"/>
        <w:rPr>
          <w:rFonts w:cs="Arial"/>
          <w:sz w:val="20"/>
        </w:rPr>
      </w:pPr>
      <w:r w:rsidRPr="002856F5">
        <w:rPr>
          <w:rFonts w:cs="Arial"/>
          <w:b/>
          <w:bCs/>
          <w:sz w:val="20"/>
        </w:rPr>
        <w:t xml:space="preserve">39.3 </w:t>
      </w:r>
      <w:r w:rsidRPr="002856F5">
        <w:rPr>
          <w:rFonts w:cs="Arial"/>
          <w:sz w:val="20"/>
        </w:rPr>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Llei 39/2015, d’1 d’octubre, del procediment administratiu comú de les administracions públiques; o de recurs contenciós administratiu, de conformitat amb el que disposa la Llei 29/1998, de 13 de juliol, reguladora de la jurisdicció contenciosa administrativa.</w:t>
      </w:r>
    </w:p>
    <w:p w14:paraId="59A0985E" w14:textId="77777777" w:rsidR="00652222" w:rsidRPr="002856F5" w:rsidRDefault="00652222" w:rsidP="00652222">
      <w:pPr>
        <w:autoSpaceDE w:val="0"/>
        <w:autoSpaceDN w:val="0"/>
        <w:adjustRightInd w:val="0"/>
        <w:jc w:val="both"/>
        <w:rPr>
          <w:rFonts w:cs="Arial"/>
          <w:sz w:val="20"/>
        </w:rPr>
      </w:pPr>
    </w:p>
    <w:p w14:paraId="01023A93" w14:textId="77777777" w:rsidR="00652222" w:rsidRPr="002856F5" w:rsidRDefault="00652222" w:rsidP="00652222">
      <w:pPr>
        <w:keepNext/>
        <w:jc w:val="both"/>
        <w:outlineLvl w:val="1"/>
        <w:rPr>
          <w:rFonts w:cs="Arial"/>
          <w:b/>
          <w:sz w:val="20"/>
        </w:rPr>
      </w:pPr>
      <w:bookmarkStart w:id="62" w:name="_Toc514873517"/>
      <w:r w:rsidRPr="002856F5">
        <w:rPr>
          <w:rFonts w:cs="Arial"/>
          <w:b/>
          <w:sz w:val="20"/>
        </w:rPr>
        <w:t>Quarantena. Mesures cautelars</w:t>
      </w:r>
      <w:bookmarkEnd w:id="62"/>
      <w:r w:rsidRPr="002856F5">
        <w:rPr>
          <w:rFonts w:cs="Arial"/>
          <w:b/>
          <w:sz w:val="20"/>
        </w:rPr>
        <w:t xml:space="preserve"> </w:t>
      </w:r>
    </w:p>
    <w:p w14:paraId="4D8DC682" w14:textId="77777777" w:rsidR="00652222" w:rsidRPr="002856F5" w:rsidRDefault="00652222" w:rsidP="00652222">
      <w:pPr>
        <w:jc w:val="both"/>
        <w:rPr>
          <w:rFonts w:cs="Arial"/>
          <w:sz w:val="20"/>
        </w:rPr>
      </w:pPr>
    </w:p>
    <w:p w14:paraId="53055067" w14:textId="77777777" w:rsidR="00652222" w:rsidRPr="002856F5" w:rsidRDefault="00652222" w:rsidP="00652222">
      <w:pPr>
        <w:autoSpaceDE w:val="0"/>
        <w:autoSpaceDN w:val="0"/>
        <w:adjustRightInd w:val="0"/>
        <w:jc w:val="both"/>
        <w:rPr>
          <w:rFonts w:cs="Arial"/>
          <w:sz w:val="20"/>
        </w:rPr>
      </w:pPr>
      <w:r w:rsidRPr="002856F5">
        <w:rPr>
          <w:rFonts w:cs="Arial"/>
          <w:sz w:val="20"/>
        </w:rPr>
        <w:lastRenderedPageBreak/>
        <w:t>Abans d’interposar el recurs especial en matèria de contractació les persones legitimades per interposar-lo podran sol·licitar davant l’òrgan competent per a la seva resolució l’adopció de mesures cautelars, de conformitat amb el que estableix l’article 49 de la LCSP i el Reial decret 814/2015, d’11 de setembre, ja esmentat.</w:t>
      </w:r>
    </w:p>
    <w:p w14:paraId="0DEA694C" w14:textId="77777777" w:rsidR="00652222" w:rsidRPr="002856F5" w:rsidRDefault="00652222" w:rsidP="00652222">
      <w:pPr>
        <w:jc w:val="both"/>
        <w:rPr>
          <w:rFonts w:cs="Arial"/>
          <w:sz w:val="20"/>
        </w:rPr>
      </w:pPr>
    </w:p>
    <w:p w14:paraId="74D62EF8" w14:textId="77777777" w:rsidR="00652222" w:rsidRPr="002856F5" w:rsidRDefault="00652222" w:rsidP="00652222">
      <w:pPr>
        <w:keepNext/>
        <w:jc w:val="both"/>
        <w:outlineLvl w:val="1"/>
        <w:rPr>
          <w:rFonts w:cs="Arial"/>
          <w:b/>
          <w:sz w:val="20"/>
        </w:rPr>
      </w:pPr>
      <w:bookmarkStart w:id="63" w:name="_Toc514873518"/>
      <w:r w:rsidRPr="002856F5">
        <w:rPr>
          <w:rFonts w:cs="Arial"/>
          <w:b/>
          <w:sz w:val="20"/>
        </w:rPr>
        <w:t>Quaranta-unena. Arbitratge</w:t>
      </w:r>
      <w:bookmarkEnd w:id="63"/>
    </w:p>
    <w:p w14:paraId="57D4E04C" w14:textId="77777777" w:rsidR="00652222" w:rsidRPr="002856F5" w:rsidRDefault="00652222" w:rsidP="00652222">
      <w:pPr>
        <w:autoSpaceDE w:val="0"/>
        <w:autoSpaceDN w:val="0"/>
        <w:adjustRightInd w:val="0"/>
        <w:jc w:val="both"/>
        <w:rPr>
          <w:rFonts w:cs="Arial"/>
          <w:b/>
          <w:bCs/>
          <w:sz w:val="20"/>
        </w:rPr>
      </w:pPr>
    </w:p>
    <w:p w14:paraId="1CAD955C" w14:textId="77777777" w:rsidR="00652222" w:rsidRPr="002856F5" w:rsidRDefault="00652222" w:rsidP="00652222">
      <w:pPr>
        <w:autoSpaceDE w:val="0"/>
        <w:autoSpaceDN w:val="0"/>
        <w:adjustRightInd w:val="0"/>
        <w:jc w:val="both"/>
        <w:rPr>
          <w:rFonts w:cs="Arial"/>
          <w:sz w:val="20"/>
        </w:rPr>
      </w:pPr>
      <w:r w:rsidRPr="002856F5">
        <w:rPr>
          <w:rFonts w:cs="Arial"/>
          <w:sz w:val="20"/>
        </w:rPr>
        <w:t>Sens perjudici del que estableix la clàusula trenta-novena, es podrà acordar el sotmetiment a arbitratge de la solució de totes o alguna de les controvèrsies que puguin sorgir entre l’administració contractant i la/es empresa/es contractista/es, sempre que es tracti de matèries de lliure disposició conforme a dret i, específicament, sobre els efectes, el compliment i l’extinció d’aquest contracte, de conformitat amb el que disposa la Llei 60/2003, de 23 de desembre, d’Arbitratge.</w:t>
      </w:r>
    </w:p>
    <w:p w14:paraId="4A47A46B" w14:textId="77777777" w:rsidR="00652222" w:rsidRPr="002856F5" w:rsidRDefault="00652222" w:rsidP="00652222">
      <w:pPr>
        <w:autoSpaceDE w:val="0"/>
        <w:autoSpaceDN w:val="0"/>
        <w:adjustRightInd w:val="0"/>
        <w:jc w:val="both"/>
        <w:rPr>
          <w:rFonts w:cs="Arial"/>
          <w:sz w:val="20"/>
        </w:rPr>
      </w:pPr>
    </w:p>
    <w:p w14:paraId="397B66FA" w14:textId="77777777" w:rsidR="00652222" w:rsidRPr="002856F5" w:rsidRDefault="00652222" w:rsidP="00652222">
      <w:pPr>
        <w:keepNext/>
        <w:jc w:val="both"/>
        <w:outlineLvl w:val="1"/>
        <w:rPr>
          <w:rFonts w:cs="Arial"/>
          <w:b/>
          <w:sz w:val="20"/>
        </w:rPr>
      </w:pPr>
      <w:bookmarkStart w:id="64" w:name="_Toc514873519"/>
      <w:r w:rsidRPr="002856F5">
        <w:rPr>
          <w:rFonts w:cs="Arial"/>
          <w:b/>
          <w:sz w:val="20"/>
        </w:rPr>
        <w:t>Quaranta-dosena. Règim d’invalidesa</w:t>
      </w:r>
      <w:bookmarkEnd w:id="64"/>
    </w:p>
    <w:p w14:paraId="4E2A50F2" w14:textId="77777777" w:rsidR="00652222" w:rsidRPr="002856F5" w:rsidRDefault="00652222" w:rsidP="00652222">
      <w:pPr>
        <w:autoSpaceDE w:val="0"/>
        <w:autoSpaceDN w:val="0"/>
        <w:adjustRightInd w:val="0"/>
        <w:jc w:val="both"/>
        <w:rPr>
          <w:rFonts w:cs="Arial"/>
          <w:b/>
          <w:bCs/>
          <w:sz w:val="20"/>
        </w:rPr>
      </w:pPr>
    </w:p>
    <w:p w14:paraId="487042BC" w14:textId="77777777" w:rsidR="00652222" w:rsidRPr="002856F5" w:rsidRDefault="00652222" w:rsidP="00652222">
      <w:pPr>
        <w:autoSpaceDE w:val="0"/>
        <w:autoSpaceDN w:val="0"/>
        <w:adjustRightInd w:val="0"/>
        <w:jc w:val="both"/>
        <w:rPr>
          <w:rFonts w:cs="Arial"/>
          <w:sz w:val="20"/>
        </w:rPr>
      </w:pPr>
      <w:r w:rsidRPr="002856F5">
        <w:rPr>
          <w:rFonts w:cs="Arial"/>
          <w:sz w:val="20"/>
        </w:rPr>
        <w:t>Aquest contracte està sotmès al règim d’invalidesa previst en els articles 38 a 43 de la LCSP.</w:t>
      </w:r>
    </w:p>
    <w:p w14:paraId="15BCF294" w14:textId="77777777" w:rsidR="00652222" w:rsidRPr="002856F5" w:rsidRDefault="00652222" w:rsidP="00652222">
      <w:pPr>
        <w:autoSpaceDE w:val="0"/>
        <w:autoSpaceDN w:val="0"/>
        <w:adjustRightInd w:val="0"/>
        <w:jc w:val="both"/>
        <w:rPr>
          <w:rFonts w:cs="Arial"/>
          <w:sz w:val="20"/>
        </w:rPr>
      </w:pPr>
    </w:p>
    <w:p w14:paraId="0CB2C7CC" w14:textId="77777777" w:rsidR="00652222" w:rsidRPr="002856F5" w:rsidRDefault="00652222" w:rsidP="00652222">
      <w:pPr>
        <w:keepNext/>
        <w:jc w:val="both"/>
        <w:outlineLvl w:val="1"/>
        <w:rPr>
          <w:rFonts w:cs="Arial"/>
          <w:b/>
          <w:sz w:val="20"/>
        </w:rPr>
      </w:pPr>
      <w:bookmarkStart w:id="65" w:name="_Toc514873520"/>
      <w:r w:rsidRPr="002856F5">
        <w:rPr>
          <w:rFonts w:cs="Arial"/>
          <w:b/>
          <w:sz w:val="20"/>
        </w:rPr>
        <w:t>Quaranta-tresena. Jurisdicció competent</w:t>
      </w:r>
      <w:bookmarkEnd w:id="65"/>
    </w:p>
    <w:p w14:paraId="41A7A125" w14:textId="77777777" w:rsidR="00652222" w:rsidRPr="002856F5" w:rsidRDefault="00652222" w:rsidP="00652222">
      <w:pPr>
        <w:keepNext/>
        <w:jc w:val="both"/>
        <w:outlineLvl w:val="1"/>
        <w:rPr>
          <w:rFonts w:cs="Arial"/>
          <w:b/>
          <w:sz w:val="20"/>
        </w:rPr>
      </w:pPr>
    </w:p>
    <w:p w14:paraId="56DDDF95" w14:textId="77777777" w:rsidR="00652222" w:rsidRPr="002856F5" w:rsidRDefault="00652222" w:rsidP="00652222">
      <w:pPr>
        <w:autoSpaceDE w:val="0"/>
        <w:autoSpaceDN w:val="0"/>
        <w:adjustRightInd w:val="0"/>
        <w:jc w:val="both"/>
        <w:rPr>
          <w:rFonts w:cs="Arial"/>
          <w:sz w:val="20"/>
        </w:rPr>
      </w:pPr>
      <w:r w:rsidRPr="002856F5">
        <w:rPr>
          <w:rFonts w:cs="Arial"/>
          <w:sz w:val="20"/>
        </w:rPr>
        <w:t>L’ordre jurisdiccional contenciós administratiu és el competent per a la resolució de les qüestions litigioses que es plantegin en relació amb la preparació, l’adjudicació, els efectes, la modificació i l’extinció d’aquest contracte.</w:t>
      </w:r>
    </w:p>
    <w:p w14:paraId="18D73A7D" w14:textId="77777777" w:rsidR="00652222" w:rsidRPr="002856F5" w:rsidRDefault="00652222" w:rsidP="00652222">
      <w:pPr>
        <w:ind w:left="357" w:hanging="357"/>
        <w:jc w:val="both"/>
        <w:rPr>
          <w:rFonts w:cs="Arial"/>
          <w:b/>
          <w:color w:val="2E74B5" w:themeColor="accent1" w:themeShade="BF"/>
          <w:sz w:val="20"/>
        </w:rPr>
      </w:pPr>
      <w:r w:rsidRPr="002856F5">
        <w:rPr>
          <w:rFonts w:cs="Arial"/>
          <w:color w:val="2E74B5" w:themeColor="accent1" w:themeShade="BF"/>
          <w:sz w:val="20"/>
        </w:rPr>
        <w:br w:type="page"/>
      </w:r>
    </w:p>
    <w:p w14:paraId="13EB7B58" w14:textId="77777777" w:rsidR="00652222" w:rsidRPr="002856F5" w:rsidRDefault="00652222" w:rsidP="00652222">
      <w:pPr>
        <w:keepNext/>
        <w:spacing w:after="240"/>
        <w:jc w:val="both"/>
        <w:outlineLvl w:val="0"/>
        <w:rPr>
          <w:rFonts w:cs="Arial"/>
          <w:b/>
          <w:bCs/>
          <w:kern w:val="28"/>
          <w:sz w:val="20"/>
        </w:rPr>
      </w:pPr>
      <w:bookmarkStart w:id="66" w:name="_Toc514873521"/>
      <w:r w:rsidRPr="002856F5">
        <w:rPr>
          <w:rFonts w:cs="Arial"/>
          <w:b/>
          <w:bCs/>
          <w:kern w:val="28"/>
          <w:sz w:val="20"/>
        </w:rPr>
        <w:lastRenderedPageBreak/>
        <w:t>ANNEX 1</w:t>
      </w:r>
      <w:bookmarkStart w:id="67" w:name="_Toc514873524"/>
      <w:bookmarkEnd w:id="66"/>
      <w:r w:rsidRPr="002856F5">
        <w:rPr>
          <w:rFonts w:cs="Arial"/>
          <w:b/>
          <w:bCs/>
          <w:kern w:val="28"/>
          <w:sz w:val="20"/>
        </w:rPr>
        <w:t>: PLEC DE PRESCRIPCIONS TÈCNIQUES.</w:t>
      </w:r>
    </w:p>
    <w:p w14:paraId="4BE79FB5" w14:textId="77777777" w:rsidR="00652222" w:rsidRPr="002856F5" w:rsidRDefault="00652222" w:rsidP="00652222">
      <w:pPr>
        <w:keepNext/>
        <w:spacing w:after="240"/>
        <w:jc w:val="both"/>
        <w:outlineLvl w:val="0"/>
        <w:rPr>
          <w:rFonts w:cs="Arial"/>
          <w:b/>
          <w:bCs/>
          <w:kern w:val="28"/>
          <w:sz w:val="20"/>
        </w:rPr>
      </w:pPr>
    </w:p>
    <w:p w14:paraId="0FE6BA33" w14:textId="77777777" w:rsidR="00652222" w:rsidRPr="002856F5" w:rsidRDefault="00652222" w:rsidP="00652222">
      <w:pPr>
        <w:keepNext/>
        <w:spacing w:after="240"/>
        <w:jc w:val="both"/>
        <w:outlineLvl w:val="0"/>
        <w:rPr>
          <w:rFonts w:cs="Arial"/>
          <w:b/>
          <w:bCs/>
          <w:kern w:val="28"/>
          <w:sz w:val="20"/>
        </w:rPr>
      </w:pPr>
    </w:p>
    <w:p w14:paraId="2181E908" w14:textId="77777777" w:rsidR="00652222" w:rsidRPr="002856F5" w:rsidRDefault="00652222" w:rsidP="00652222">
      <w:pPr>
        <w:keepNext/>
        <w:spacing w:after="240"/>
        <w:jc w:val="both"/>
        <w:outlineLvl w:val="0"/>
        <w:rPr>
          <w:rFonts w:cs="Arial"/>
          <w:b/>
          <w:bCs/>
          <w:kern w:val="28"/>
          <w:sz w:val="20"/>
        </w:rPr>
      </w:pPr>
    </w:p>
    <w:p w14:paraId="0FD59BB8" w14:textId="77777777" w:rsidR="00652222" w:rsidRPr="002856F5" w:rsidRDefault="00652222" w:rsidP="00652222">
      <w:pPr>
        <w:keepNext/>
        <w:spacing w:after="240"/>
        <w:jc w:val="both"/>
        <w:outlineLvl w:val="0"/>
        <w:rPr>
          <w:rFonts w:cs="Arial"/>
          <w:b/>
          <w:bCs/>
          <w:kern w:val="28"/>
          <w:sz w:val="20"/>
        </w:rPr>
      </w:pPr>
    </w:p>
    <w:p w14:paraId="10C3A415" w14:textId="77777777" w:rsidR="00652222" w:rsidRPr="002856F5" w:rsidRDefault="00652222" w:rsidP="00652222">
      <w:pPr>
        <w:keepNext/>
        <w:spacing w:after="240"/>
        <w:jc w:val="both"/>
        <w:outlineLvl w:val="0"/>
        <w:rPr>
          <w:rFonts w:cs="Arial"/>
          <w:b/>
          <w:bCs/>
          <w:kern w:val="28"/>
          <w:sz w:val="20"/>
        </w:rPr>
      </w:pPr>
    </w:p>
    <w:p w14:paraId="3C7A82FC" w14:textId="77777777" w:rsidR="00652222" w:rsidRPr="002856F5" w:rsidRDefault="00652222" w:rsidP="00652222">
      <w:pPr>
        <w:keepNext/>
        <w:spacing w:after="240"/>
        <w:jc w:val="both"/>
        <w:outlineLvl w:val="0"/>
        <w:rPr>
          <w:rFonts w:cs="Arial"/>
          <w:b/>
          <w:bCs/>
          <w:kern w:val="28"/>
          <w:sz w:val="20"/>
        </w:rPr>
      </w:pPr>
    </w:p>
    <w:p w14:paraId="42FFD0B8" w14:textId="77777777" w:rsidR="00652222" w:rsidRPr="002856F5" w:rsidRDefault="00652222" w:rsidP="00652222">
      <w:pPr>
        <w:keepNext/>
        <w:spacing w:after="240"/>
        <w:jc w:val="both"/>
        <w:outlineLvl w:val="0"/>
        <w:rPr>
          <w:rFonts w:cs="Arial"/>
          <w:b/>
          <w:bCs/>
          <w:kern w:val="28"/>
          <w:sz w:val="20"/>
        </w:rPr>
      </w:pPr>
    </w:p>
    <w:p w14:paraId="6AF6EE25" w14:textId="77777777" w:rsidR="00652222" w:rsidRPr="002856F5" w:rsidRDefault="00652222" w:rsidP="00652222">
      <w:pPr>
        <w:keepNext/>
        <w:spacing w:after="240"/>
        <w:jc w:val="both"/>
        <w:outlineLvl w:val="0"/>
        <w:rPr>
          <w:rFonts w:cs="Arial"/>
          <w:b/>
          <w:bCs/>
          <w:kern w:val="28"/>
          <w:sz w:val="20"/>
        </w:rPr>
      </w:pPr>
    </w:p>
    <w:p w14:paraId="1E1AF056" w14:textId="77777777" w:rsidR="00652222" w:rsidRPr="002856F5" w:rsidRDefault="00652222" w:rsidP="00652222">
      <w:pPr>
        <w:keepNext/>
        <w:spacing w:after="240"/>
        <w:jc w:val="both"/>
        <w:outlineLvl w:val="0"/>
        <w:rPr>
          <w:rFonts w:cs="Arial"/>
          <w:b/>
          <w:bCs/>
          <w:kern w:val="28"/>
          <w:sz w:val="20"/>
        </w:rPr>
      </w:pPr>
    </w:p>
    <w:p w14:paraId="0A82E67E" w14:textId="77777777" w:rsidR="00652222" w:rsidRPr="002856F5" w:rsidRDefault="00652222" w:rsidP="00652222">
      <w:pPr>
        <w:keepNext/>
        <w:spacing w:after="240"/>
        <w:jc w:val="both"/>
        <w:outlineLvl w:val="0"/>
        <w:rPr>
          <w:rFonts w:cs="Arial"/>
          <w:b/>
          <w:bCs/>
          <w:kern w:val="28"/>
          <w:sz w:val="20"/>
        </w:rPr>
      </w:pPr>
    </w:p>
    <w:p w14:paraId="5AD11BAE" w14:textId="77777777" w:rsidR="00652222" w:rsidRPr="002856F5" w:rsidRDefault="00652222" w:rsidP="00652222">
      <w:pPr>
        <w:keepNext/>
        <w:spacing w:after="240"/>
        <w:jc w:val="both"/>
        <w:outlineLvl w:val="0"/>
        <w:rPr>
          <w:rFonts w:cs="Arial"/>
          <w:b/>
          <w:bCs/>
          <w:kern w:val="28"/>
          <w:sz w:val="20"/>
        </w:rPr>
      </w:pPr>
    </w:p>
    <w:p w14:paraId="231FCCFC" w14:textId="77777777" w:rsidR="00652222" w:rsidRPr="002856F5" w:rsidRDefault="00652222" w:rsidP="00652222">
      <w:pPr>
        <w:keepNext/>
        <w:spacing w:after="240"/>
        <w:jc w:val="both"/>
        <w:outlineLvl w:val="0"/>
        <w:rPr>
          <w:rFonts w:cs="Arial"/>
          <w:b/>
          <w:bCs/>
          <w:kern w:val="28"/>
          <w:sz w:val="20"/>
        </w:rPr>
      </w:pPr>
    </w:p>
    <w:p w14:paraId="1607B32B" w14:textId="77777777" w:rsidR="00652222" w:rsidRPr="002856F5" w:rsidRDefault="00652222" w:rsidP="00652222">
      <w:pPr>
        <w:keepNext/>
        <w:spacing w:after="240"/>
        <w:jc w:val="both"/>
        <w:outlineLvl w:val="0"/>
        <w:rPr>
          <w:rFonts w:cs="Arial"/>
          <w:b/>
          <w:bCs/>
          <w:kern w:val="28"/>
          <w:sz w:val="20"/>
        </w:rPr>
      </w:pPr>
    </w:p>
    <w:p w14:paraId="4071475F" w14:textId="77777777" w:rsidR="00652222" w:rsidRPr="002856F5" w:rsidRDefault="00652222" w:rsidP="00652222">
      <w:pPr>
        <w:keepNext/>
        <w:spacing w:after="240"/>
        <w:jc w:val="both"/>
        <w:outlineLvl w:val="0"/>
        <w:rPr>
          <w:rFonts w:cs="Arial"/>
          <w:b/>
          <w:bCs/>
          <w:kern w:val="28"/>
          <w:sz w:val="20"/>
        </w:rPr>
      </w:pPr>
    </w:p>
    <w:p w14:paraId="54CBDDAE" w14:textId="77777777" w:rsidR="00652222" w:rsidRPr="002856F5" w:rsidRDefault="00652222" w:rsidP="00652222">
      <w:pPr>
        <w:keepNext/>
        <w:spacing w:after="240"/>
        <w:jc w:val="both"/>
        <w:outlineLvl w:val="0"/>
        <w:rPr>
          <w:rFonts w:cs="Arial"/>
          <w:b/>
          <w:bCs/>
          <w:kern w:val="28"/>
          <w:sz w:val="20"/>
        </w:rPr>
      </w:pPr>
    </w:p>
    <w:p w14:paraId="2C0431B5" w14:textId="77777777" w:rsidR="00652222" w:rsidRPr="002856F5" w:rsidRDefault="00652222" w:rsidP="00652222">
      <w:pPr>
        <w:keepNext/>
        <w:spacing w:after="240"/>
        <w:jc w:val="both"/>
        <w:outlineLvl w:val="0"/>
        <w:rPr>
          <w:rFonts w:cs="Arial"/>
          <w:b/>
          <w:bCs/>
          <w:kern w:val="28"/>
          <w:sz w:val="20"/>
        </w:rPr>
      </w:pPr>
    </w:p>
    <w:p w14:paraId="37F3A9E5" w14:textId="77777777" w:rsidR="00652222" w:rsidRPr="002856F5" w:rsidRDefault="00652222" w:rsidP="00652222">
      <w:pPr>
        <w:keepNext/>
        <w:spacing w:after="240"/>
        <w:jc w:val="both"/>
        <w:outlineLvl w:val="0"/>
        <w:rPr>
          <w:rFonts w:cs="Arial"/>
          <w:b/>
          <w:bCs/>
          <w:kern w:val="28"/>
          <w:sz w:val="20"/>
        </w:rPr>
      </w:pPr>
    </w:p>
    <w:p w14:paraId="19C9986D" w14:textId="77777777" w:rsidR="00652222" w:rsidRPr="002856F5" w:rsidRDefault="00652222" w:rsidP="00652222">
      <w:pPr>
        <w:keepNext/>
        <w:spacing w:after="240"/>
        <w:jc w:val="both"/>
        <w:outlineLvl w:val="0"/>
        <w:rPr>
          <w:rFonts w:cs="Arial"/>
          <w:b/>
          <w:bCs/>
          <w:kern w:val="28"/>
          <w:sz w:val="20"/>
        </w:rPr>
      </w:pPr>
    </w:p>
    <w:p w14:paraId="65E94617" w14:textId="77777777" w:rsidR="00652222" w:rsidRPr="002856F5" w:rsidRDefault="00652222" w:rsidP="00652222">
      <w:pPr>
        <w:keepNext/>
        <w:spacing w:after="240"/>
        <w:jc w:val="both"/>
        <w:outlineLvl w:val="0"/>
        <w:rPr>
          <w:rFonts w:cs="Arial"/>
          <w:b/>
          <w:bCs/>
          <w:kern w:val="28"/>
          <w:sz w:val="20"/>
        </w:rPr>
      </w:pPr>
    </w:p>
    <w:p w14:paraId="4132DEE9" w14:textId="77777777" w:rsidR="00652222" w:rsidRPr="002856F5" w:rsidRDefault="00652222" w:rsidP="00652222">
      <w:pPr>
        <w:keepNext/>
        <w:spacing w:after="240"/>
        <w:jc w:val="both"/>
        <w:outlineLvl w:val="0"/>
        <w:rPr>
          <w:rFonts w:cs="Arial"/>
          <w:b/>
          <w:bCs/>
          <w:kern w:val="28"/>
          <w:sz w:val="20"/>
        </w:rPr>
      </w:pPr>
    </w:p>
    <w:p w14:paraId="579E6277" w14:textId="77777777" w:rsidR="00652222" w:rsidRPr="002856F5" w:rsidRDefault="00652222" w:rsidP="00652222">
      <w:pPr>
        <w:keepNext/>
        <w:spacing w:after="240"/>
        <w:jc w:val="both"/>
        <w:outlineLvl w:val="0"/>
        <w:rPr>
          <w:rFonts w:cs="Arial"/>
          <w:b/>
          <w:bCs/>
          <w:kern w:val="28"/>
          <w:sz w:val="20"/>
        </w:rPr>
      </w:pPr>
    </w:p>
    <w:p w14:paraId="7234568E" w14:textId="77777777" w:rsidR="00652222" w:rsidRPr="002856F5" w:rsidRDefault="00652222" w:rsidP="00652222">
      <w:pPr>
        <w:keepNext/>
        <w:spacing w:after="240"/>
        <w:jc w:val="both"/>
        <w:outlineLvl w:val="0"/>
        <w:rPr>
          <w:rFonts w:cs="Arial"/>
          <w:b/>
          <w:bCs/>
          <w:kern w:val="28"/>
          <w:sz w:val="20"/>
        </w:rPr>
      </w:pPr>
    </w:p>
    <w:p w14:paraId="5CE971EE" w14:textId="77777777" w:rsidR="00652222" w:rsidRPr="002856F5" w:rsidRDefault="00652222" w:rsidP="00652222">
      <w:pPr>
        <w:keepNext/>
        <w:spacing w:after="240"/>
        <w:jc w:val="both"/>
        <w:outlineLvl w:val="0"/>
        <w:rPr>
          <w:rFonts w:cs="Arial"/>
          <w:b/>
          <w:bCs/>
          <w:kern w:val="28"/>
          <w:sz w:val="20"/>
        </w:rPr>
      </w:pPr>
    </w:p>
    <w:p w14:paraId="02C4AA7B" w14:textId="77777777" w:rsidR="00652222" w:rsidRPr="002856F5" w:rsidRDefault="00652222" w:rsidP="00652222">
      <w:pPr>
        <w:keepNext/>
        <w:spacing w:after="240"/>
        <w:jc w:val="both"/>
        <w:outlineLvl w:val="0"/>
        <w:rPr>
          <w:rFonts w:cs="Arial"/>
          <w:b/>
          <w:bCs/>
          <w:kern w:val="28"/>
          <w:sz w:val="20"/>
        </w:rPr>
      </w:pPr>
    </w:p>
    <w:p w14:paraId="4DCCDD31" w14:textId="77777777" w:rsidR="00652222" w:rsidRPr="002856F5" w:rsidRDefault="00652222" w:rsidP="00652222">
      <w:pPr>
        <w:keepNext/>
        <w:spacing w:after="240"/>
        <w:jc w:val="both"/>
        <w:outlineLvl w:val="0"/>
        <w:rPr>
          <w:rFonts w:cs="Arial"/>
          <w:b/>
          <w:bCs/>
          <w:kern w:val="28"/>
          <w:sz w:val="20"/>
        </w:rPr>
      </w:pPr>
    </w:p>
    <w:p w14:paraId="474E7699" w14:textId="77777777" w:rsidR="00652222" w:rsidRPr="002856F5" w:rsidRDefault="00652222" w:rsidP="00652222">
      <w:pPr>
        <w:keepNext/>
        <w:spacing w:after="240"/>
        <w:jc w:val="both"/>
        <w:outlineLvl w:val="0"/>
        <w:rPr>
          <w:rFonts w:cs="Arial"/>
          <w:b/>
          <w:bCs/>
          <w:kern w:val="28"/>
          <w:sz w:val="20"/>
        </w:rPr>
      </w:pPr>
    </w:p>
    <w:p w14:paraId="2828953D" w14:textId="77777777" w:rsidR="00652222" w:rsidRPr="002856F5" w:rsidRDefault="00652222" w:rsidP="00652222">
      <w:pPr>
        <w:keepNext/>
        <w:spacing w:after="240"/>
        <w:jc w:val="both"/>
        <w:outlineLvl w:val="0"/>
        <w:rPr>
          <w:rFonts w:cs="Arial"/>
          <w:b/>
          <w:bCs/>
          <w:kern w:val="28"/>
          <w:sz w:val="20"/>
        </w:rPr>
      </w:pPr>
    </w:p>
    <w:p w14:paraId="488095B8" w14:textId="77777777" w:rsidR="00C81D98" w:rsidRDefault="00C81D98" w:rsidP="00652222">
      <w:pPr>
        <w:keepNext/>
        <w:spacing w:after="240"/>
        <w:ind w:left="-567"/>
        <w:jc w:val="both"/>
        <w:outlineLvl w:val="0"/>
        <w:rPr>
          <w:rFonts w:cs="Arial"/>
          <w:b/>
          <w:bCs/>
          <w:kern w:val="28"/>
          <w:sz w:val="20"/>
        </w:rPr>
      </w:pPr>
    </w:p>
    <w:p w14:paraId="05FA67A9" w14:textId="77777777" w:rsidR="00C81D98" w:rsidRDefault="00C81D98" w:rsidP="00652222">
      <w:pPr>
        <w:keepNext/>
        <w:spacing w:after="240"/>
        <w:ind w:left="-567"/>
        <w:jc w:val="both"/>
        <w:outlineLvl w:val="0"/>
        <w:rPr>
          <w:rFonts w:cs="Arial"/>
          <w:b/>
          <w:bCs/>
          <w:kern w:val="28"/>
          <w:sz w:val="20"/>
        </w:rPr>
      </w:pPr>
    </w:p>
    <w:p w14:paraId="37F20DD7" w14:textId="5A3A346F" w:rsidR="00652222" w:rsidRPr="002856F5" w:rsidRDefault="00652222" w:rsidP="00652222">
      <w:pPr>
        <w:keepNext/>
        <w:spacing w:after="240"/>
        <w:ind w:left="-567"/>
        <w:jc w:val="both"/>
        <w:outlineLvl w:val="0"/>
        <w:rPr>
          <w:rFonts w:cs="Arial"/>
          <w:b/>
          <w:bCs/>
          <w:kern w:val="28"/>
          <w:sz w:val="20"/>
        </w:rPr>
      </w:pPr>
      <w:r w:rsidRPr="002856F5">
        <w:rPr>
          <w:rFonts w:cs="Arial"/>
          <w:b/>
          <w:bCs/>
          <w:kern w:val="28"/>
          <w:sz w:val="20"/>
        </w:rPr>
        <w:lastRenderedPageBreak/>
        <w:t>A</w:t>
      </w:r>
      <w:r w:rsidRPr="002856F5">
        <w:rPr>
          <w:rFonts w:cs="Arial"/>
          <w:b/>
          <w:kern w:val="28"/>
          <w:sz w:val="20"/>
        </w:rPr>
        <w:t xml:space="preserve">NNEX 2: </w:t>
      </w:r>
      <w:bookmarkStart w:id="68" w:name="_Toc514873527"/>
      <w:bookmarkStart w:id="69" w:name="MODEL_OFERTA_ECONOMICA"/>
      <w:bookmarkEnd w:id="67"/>
      <w:r w:rsidRPr="002856F5">
        <w:rPr>
          <w:rFonts w:cs="Arial"/>
          <w:b/>
          <w:kern w:val="28"/>
          <w:sz w:val="20"/>
        </w:rPr>
        <w:t>MODEL D’OFERTA ECONÒMICA</w:t>
      </w:r>
      <w:bookmarkEnd w:id="68"/>
      <w:r w:rsidRPr="002856F5">
        <w:rPr>
          <w:rFonts w:cs="Arial"/>
          <w:b/>
          <w:kern w:val="28"/>
          <w:sz w:val="20"/>
        </w:rPr>
        <w:t xml:space="preserve"> </w:t>
      </w:r>
      <w:bookmarkStart w:id="70" w:name="_Toc514873530"/>
      <w:bookmarkStart w:id="71" w:name="_Toc402351483"/>
      <w:bookmarkEnd w:id="69"/>
    </w:p>
    <w:p w14:paraId="5C09D249" w14:textId="66AD021C" w:rsidR="00652222" w:rsidRPr="002856F5" w:rsidRDefault="00652222" w:rsidP="00652222">
      <w:pPr>
        <w:tabs>
          <w:tab w:val="left" w:pos="4878"/>
          <w:tab w:val="left" w:pos="5040"/>
          <w:tab w:val="left" w:pos="5760"/>
          <w:tab w:val="left" w:pos="6480"/>
          <w:tab w:val="left" w:pos="7200"/>
          <w:tab w:val="left" w:pos="7920"/>
          <w:tab w:val="left" w:pos="8640"/>
        </w:tabs>
        <w:suppressAutoHyphens/>
        <w:ind w:left="-567" w:right="-1"/>
        <w:jc w:val="both"/>
        <w:rPr>
          <w:rFonts w:cs="Arial"/>
          <w:sz w:val="20"/>
        </w:rPr>
      </w:pPr>
      <w:r w:rsidRPr="002856F5">
        <w:rPr>
          <w:rFonts w:cs="Arial"/>
          <w:sz w:val="20"/>
        </w:rPr>
        <w:t>El/la senyor/a ............................................................................................, titular del DNI número .............................., com representant legal de l’empresa .......................................................... , titular del CIF número......................................................................., domiciliada a ..................................................................................................................................... declara que, assabentat/</w:t>
      </w:r>
      <w:proofErr w:type="spellStart"/>
      <w:r w:rsidRPr="002856F5">
        <w:rPr>
          <w:rFonts w:cs="Arial"/>
          <w:sz w:val="20"/>
        </w:rPr>
        <w:t>ada</w:t>
      </w:r>
      <w:proofErr w:type="spellEnd"/>
      <w:r w:rsidRPr="002856F5">
        <w:rPr>
          <w:rFonts w:cs="Arial"/>
          <w:sz w:val="20"/>
        </w:rPr>
        <w:t xml:space="preserve"> de les condicions i els requisits que s'exigeixen per poder ser adjudicatari/ària del contracte administratiu del </w:t>
      </w:r>
      <w:r w:rsidR="002856F5" w:rsidRPr="002856F5">
        <w:rPr>
          <w:rFonts w:cs="Arial"/>
          <w:b/>
          <w:bCs/>
          <w:sz w:val="20"/>
        </w:rPr>
        <w:t>Servei de programació, coordinació, concertació i execució i monitoratges de les visites guiades, activitats i tallers educatius del Museu d’Art de Girona</w:t>
      </w:r>
      <w:r w:rsidR="002856F5" w:rsidRPr="002856F5">
        <w:rPr>
          <w:rFonts w:cs="Arial"/>
          <w:b/>
          <w:spacing w:val="-2"/>
          <w:sz w:val="20"/>
        </w:rPr>
        <w:t xml:space="preserve"> (ACPC-2024-573</w:t>
      </w:r>
      <w:r w:rsidRPr="002856F5">
        <w:rPr>
          <w:rFonts w:cs="Arial"/>
          <w:b/>
          <w:spacing w:val="-2"/>
          <w:sz w:val="20"/>
        </w:rPr>
        <w:t xml:space="preserve">) </w:t>
      </w:r>
      <w:r w:rsidRPr="002856F5">
        <w:rPr>
          <w:rFonts w:cs="Arial"/>
          <w:sz w:val="20"/>
        </w:rPr>
        <w:t>presenta l’oferta següent</w:t>
      </w:r>
      <w:r w:rsidRPr="002856F5">
        <w:rPr>
          <w:rFonts w:cs="Arial"/>
          <w:sz w:val="20"/>
          <w:vertAlign w:val="superscript"/>
        </w:rPr>
        <w:footnoteReference w:id="4"/>
      </w:r>
      <w:r w:rsidRPr="002856F5">
        <w:rPr>
          <w:rFonts w:cs="Arial"/>
          <w:sz w:val="20"/>
        </w:rPr>
        <w:t>:</w:t>
      </w:r>
    </w:p>
    <w:p w14:paraId="7FD52AE9" w14:textId="77777777" w:rsidR="00652222" w:rsidRPr="002856F5" w:rsidRDefault="00652222" w:rsidP="00652222">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14:paraId="2FDC182B" w14:textId="46100AE0" w:rsidR="00652222" w:rsidRPr="002856F5" w:rsidRDefault="00652222" w:rsidP="00652222">
      <w:pPr>
        <w:tabs>
          <w:tab w:val="left" w:pos="4878"/>
          <w:tab w:val="left" w:pos="5040"/>
          <w:tab w:val="left" w:pos="5760"/>
          <w:tab w:val="left" w:pos="6480"/>
          <w:tab w:val="left" w:pos="7200"/>
          <w:tab w:val="left" w:pos="7920"/>
          <w:tab w:val="left" w:pos="8640"/>
        </w:tabs>
        <w:suppressAutoHyphens/>
        <w:ind w:left="-567" w:right="-1"/>
        <w:jc w:val="both"/>
        <w:rPr>
          <w:rFonts w:cs="Arial"/>
          <w:sz w:val="20"/>
        </w:rPr>
      </w:pPr>
      <w:r w:rsidRPr="002856F5">
        <w:rPr>
          <w:rFonts w:cs="Arial"/>
          <w:b/>
          <w:sz w:val="20"/>
        </w:rPr>
        <w:t>Oferta Econòmica</w:t>
      </w:r>
      <w:r w:rsidRPr="002856F5">
        <w:rPr>
          <w:rFonts w:cs="Arial"/>
          <w:sz w:val="20"/>
        </w:rPr>
        <w:t>:  es compromet a executar-lo amb estricte subjecció als requisits i condicions estipulades, per la quantitat TOTAL de .............................€, dels quals .......................................€, corresponen al preu del contracte i...............................€ corresponen a l'Impost sobre el Valor Afegit (IVA), d’acord amb el desglossament següent:</w:t>
      </w:r>
      <w:r w:rsidR="002856F5">
        <w:rPr>
          <w:rFonts w:cs="Arial"/>
          <w:sz w:val="20"/>
        </w:rPr>
        <w:t xml:space="preserve"> </w:t>
      </w:r>
    </w:p>
    <w:p w14:paraId="2997F646" w14:textId="77777777" w:rsidR="00652222" w:rsidRPr="002856F5" w:rsidRDefault="00652222" w:rsidP="00652222">
      <w:pPr>
        <w:rPr>
          <w:rFonts w:cs="Arial"/>
          <w:sz w:val="20"/>
        </w:rPr>
      </w:pPr>
    </w:p>
    <w:tbl>
      <w:tblPr>
        <w:tblW w:w="9844" w:type="dxa"/>
        <w:tblInd w:w="-719" w:type="dxa"/>
        <w:tblCellMar>
          <w:left w:w="70" w:type="dxa"/>
          <w:right w:w="70" w:type="dxa"/>
        </w:tblCellMar>
        <w:tblLook w:val="04A0" w:firstRow="1" w:lastRow="0" w:firstColumn="1" w:lastColumn="0" w:noHBand="0" w:noVBand="1"/>
      </w:tblPr>
      <w:tblGrid>
        <w:gridCol w:w="2141"/>
        <w:gridCol w:w="4280"/>
        <w:gridCol w:w="3423"/>
      </w:tblGrid>
      <w:tr w:rsidR="00652222" w:rsidRPr="002856F5" w14:paraId="0B87D1B7" w14:textId="77777777" w:rsidTr="00550062">
        <w:trPr>
          <w:trHeight w:val="478"/>
        </w:trPr>
        <w:tc>
          <w:tcPr>
            <w:tcW w:w="2141" w:type="dxa"/>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14:paraId="45CFAE4D" w14:textId="77777777" w:rsidR="00652222" w:rsidRPr="002856F5" w:rsidRDefault="00652222" w:rsidP="00652222">
            <w:pPr>
              <w:jc w:val="center"/>
              <w:rPr>
                <w:rFonts w:cs="Arial"/>
                <w:color w:val="000000"/>
                <w:sz w:val="20"/>
              </w:rPr>
            </w:pPr>
          </w:p>
        </w:tc>
        <w:tc>
          <w:tcPr>
            <w:tcW w:w="4280" w:type="dxa"/>
            <w:tcBorders>
              <w:top w:val="single" w:sz="8" w:space="0" w:color="auto"/>
              <w:left w:val="nil"/>
              <w:bottom w:val="single" w:sz="4" w:space="0" w:color="auto"/>
              <w:right w:val="single" w:sz="4" w:space="0" w:color="auto"/>
            </w:tcBorders>
            <w:shd w:val="clear" w:color="auto" w:fill="FFFFFF" w:themeFill="background1"/>
            <w:vAlign w:val="center"/>
            <w:hideMark/>
          </w:tcPr>
          <w:p w14:paraId="4B5E95C4" w14:textId="77777777" w:rsidR="00652222" w:rsidRPr="002856F5" w:rsidRDefault="00652222" w:rsidP="00652222">
            <w:pPr>
              <w:jc w:val="center"/>
              <w:rPr>
                <w:rFonts w:cs="Arial"/>
                <w:color w:val="000000"/>
                <w:sz w:val="20"/>
              </w:rPr>
            </w:pPr>
            <w:r w:rsidRPr="002856F5">
              <w:rPr>
                <w:rFonts w:cs="Arial"/>
                <w:color w:val="000000"/>
                <w:sz w:val="20"/>
              </w:rPr>
              <w:t xml:space="preserve">Pressupost de licitació per 4 mesos de servei </w:t>
            </w:r>
          </w:p>
          <w:p w14:paraId="06A45939" w14:textId="77777777" w:rsidR="00652222" w:rsidRPr="002856F5" w:rsidRDefault="00652222" w:rsidP="00652222">
            <w:pPr>
              <w:jc w:val="center"/>
              <w:rPr>
                <w:rFonts w:cs="Arial"/>
                <w:color w:val="000000"/>
                <w:sz w:val="20"/>
              </w:rPr>
            </w:pPr>
            <w:r w:rsidRPr="002856F5">
              <w:rPr>
                <w:rFonts w:cs="Arial"/>
                <w:color w:val="000000"/>
                <w:sz w:val="20"/>
              </w:rPr>
              <w:t>(IVA exclòs)</w:t>
            </w:r>
          </w:p>
        </w:tc>
        <w:tc>
          <w:tcPr>
            <w:tcW w:w="3423" w:type="dxa"/>
            <w:tcBorders>
              <w:top w:val="single" w:sz="8" w:space="0" w:color="auto"/>
              <w:left w:val="nil"/>
              <w:bottom w:val="single" w:sz="4" w:space="0" w:color="auto"/>
              <w:right w:val="single" w:sz="4" w:space="0" w:color="auto"/>
            </w:tcBorders>
            <w:shd w:val="clear" w:color="auto" w:fill="F7CAAC" w:themeFill="accent2" w:themeFillTint="66"/>
            <w:vAlign w:val="center"/>
          </w:tcPr>
          <w:p w14:paraId="69FF8B17" w14:textId="77777777" w:rsidR="00652222" w:rsidRPr="002856F5" w:rsidRDefault="00652222" w:rsidP="00652222">
            <w:pPr>
              <w:jc w:val="center"/>
              <w:rPr>
                <w:rFonts w:cs="Arial"/>
                <w:b/>
                <w:color w:val="000000"/>
                <w:sz w:val="20"/>
              </w:rPr>
            </w:pPr>
            <w:r w:rsidRPr="002856F5">
              <w:rPr>
                <w:rFonts w:cs="Arial"/>
                <w:b/>
                <w:color w:val="000000"/>
                <w:sz w:val="20"/>
              </w:rPr>
              <w:t>Preu del contracte (IVA exclòs)</w:t>
            </w:r>
          </w:p>
        </w:tc>
      </w:tr>
      <w:tr w:rsidR="00652222" w:rsidRPr="002856F5" w14:paraId="1CDB81A0" w14:textId="77777777" w:rsidTr="00550062">
        <w:trPr>
          <w:trHeight w:val="365"/>
        </w:trPr>
        <w:tc>
          <w:tcPr>
            <w:tcW w:w="2141" w:type="dxa"/>
            <w:tcBorders>
              <w:top w:val="nil"/>
              <w:left w:val="single" w:sz="8" w:space="0" w:color="auto"/>
              <w:bottom w:val="single" w:sz="4" w:space="0" w:color="auto"/>
              <w:right w:val="single" w:sz="4" w:space="0" w:color="auto"/>
            </w:tcBorders>
            <w:shd w:val="clear" w:color="auto" w:fill="auto"/>
            <w:vAlign w:val="center"/>
            <w:hideMark/>
          </w:tcPr>
          <w:p w14:paraId="74852395" w14:textId="1FD8D0A0" w:rsidR="00652222" w:rsidRPr="002856F5" w:rsidRDefault="002856F5" w:rsidP="00652222">
            <w:pPr>
              <w:jc w:val="center"/>
              <w:rPr>
                <w:rFonts w:cs="Arial"/>
                <w:color w:val="000000"/>
                <w:sz w:val="20"/>
              </w:rPr>
            </w:pPr>
            <w:r>
              <w:rPr>
                <w:rFonts w:cs="Arial"/>
                <w:color w:val="000000"/>
                <w:sz w:val="20"/>
              </w:rPr>
              <w:t>Gestió</w:t>
            </w:r>
            <w:r w:rsidR="00652222" w:rsidRPr="002856F5">
              <w:rPr>
                <w:rFonts w:cs="Arial"/>
                <w:color w:val="000000"/>
                <w:sz w:val="20"/>
              </w:rPr>
              <w:t xml:space="preserve"> </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14:paraId="32B2FD9F" w14:textId="121BE665" w:rsidR="00652222" w:rsidRPr="002856F5" w:rsidRDefault="002856F5" w:rsidP="00652222">
            <w:pPr>
              <w:jc w:val="center"/>
              <w:rPr>
                <w:rFonts w:cs="Arial"/>
                <w:color w:val="000000"/>
                <w:sz w:val="20"/>
              </w:rPr>
            </w:pPr>
            <w:r>
              <w:rPr>
                <w:rFonts w:cs="Arial"/>
                <w:color w:val="000000"/>
                <w:sz w:val="20"/>
              </w:rPr>
              <w:t>17.323,37</w:t>
            </w:r>
            <w:r w:rsidR="00652222" w:rsidRPr="002856F5">
              <w:rPr>
                <w:rFonts w:cs="Arial"/>
                <w:color w:val="000000"/>
                <w:sz w:val="20"/>
              </w:rPr>
              <w:t xml:space="preserve"> €</w:t>
            </w:r>
          </w:p>
        </w:tc>
        <w:tc>
          <w:tcPr>
            <w:tcW w:w="3423"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7B88538" w14:textId="77777777" w:rsidR="00652222" w:rsidRPr="002856F5" w:rsidRDefault="00652222" w:rsidP="00652222">
            <w:pPr>
              <w:jc w:val="center"/>
              <w:rPr>
                <w:rFonts w:cs="Arial"/>
                <w:color w:val="000000"/>
                <w:sz w:val="20"/>
              </w:rPr>
            </w:pPr>
          </w:p>
        </w:tc>
      </w:tr>
      <w:tr w:rsidR="00652222" w:rsidRPr="002856F5" w14:paraId="3BD7D748" w14:textId="77777777" w:rsidTr="00550062">
        <w:trPr>
          <w:trHeight w:val="298"/>
        </w:trPr>
        <w:tc>
          <w:tcPr>
            <w:tcW w:w="2141" w:type="dxa"/>
            <w:tcBorders>
              <w:top w:val="nil"/>
              <w:left w:val="single" w:sz="8" w:space="0" w:color="auto"/>
              <w:bottom w:val="single" w:sz="4" w:space="0" w:color="auto"/>
              <w:right w:val="single" w:sz="4" w:space="0" w:color="auto"/>
            </w:tcBorders>
            <w:shd w:val="clear" w:color="auto" w:fill="auto"/>
            <w:vAlign w:val="center"/>
            <w:hideMark/>
          </w:tcPr>
          <w:p w14:paraId="2C088728" w14:textId="77777777" w:rsidR="00652222" w:rsidRPr="002856F5" w:rsidRDefault="00652222" w:rsidP="00652222">
            <w:pPr>
              <w:jc w:val="center"/>
              <w:rPr>
                <w:rFonts w:cs="Arial"/>
                <w:color w:val="000000"/>
                <w:sz w:val="20"/>
              </w:rPr>
            </w:pPr>
            <w:r w:rsidRPr="002856F5">
              <w:rPr>
                <w:rFonts w:cs="Arial"/>
                <w:color w:val="000000"/>
                <w:sz w:val="20"/>
              </w:rPr>
              <w:t xml:space="preserve">Execució d’activitats </w:t>
            </w:r>
          </w:p>
        </w:tc>
        <w:tc>
          <w:tcPr>
            <w:tcW w:w="4280" w:type="dxa"/>
            <w:tcBorders>
              <w:top w:val="nil"/>
              <w:left w:val="nil"/>
              <w:bottom w:val="single" w:sz="4" w:space="0" w:color="auto"/>
              <w:right w:val="single" w:sz="4" w:space="0" w:color="auto"/>
            </w:tcBorders>
            <w:shd w:val="clear" w:color="auto" w:fill="auto"/>
            <w:vAlign w:val="center"/>
            <w:hideMark/>
          </w:tcPr>
          <w:p w14:paraId="5E35CD91" w14:textId="46D730AA" w:rsidR="00652222" w:rsidRPr="002856F5" w:rsidRDefault="002856F5" w:rsidP="00652222">
            <w:pPr>
              <w:jc w:val="center"/>
              <w:rPr>
                <w:rFonts w:cs="Arial"/>
                <w:color w:val="000000"/>
                <w:sz w:val="20"/>
              </w:rPr>
            </w:pPr>
            <w:r>
              <w:rPr>
                <w:rFonts w:cs="Arial"/>
                <w:color w:val="000000"/>
                <w:sz w:val="20"/>
              </w:rPr>
              <w:t>5.534,24</w:t>
            </w:r>
            <w:r w:rsidR="00652222" w:rsidRPr="002856F5">
              <w:rPr>
                <w:rFonts w:cs="Arial"/>
                <w:color w:val="000000"/>
                <w:sz w:val="20"/>
              </w:rPr>
              <w:t xml:space="preserve"> €</w:t>
            </w:r>
          </w:p>
        </w:tc>
        <w:tc>
          <w:tcPr>
            <w:tcW w:w="3423" w:type="dxa"/>
            <w:tcBorders>
              <w:top w:val="nil"/>
              <w:left w:val="nil"/>
              <w:bottom w:val="single" w:sz="4" w:space="0" w:color="auto"/>
              <w:right w:val="single" w:sz="4" w:space="0" w:color="auto"/>
            </w:tcBorders>
            <w:shd w:val="clear" w:color="auto" w:fill="D0CECE" w:themeFill="background2" w:themeFillShade="E6"/>
            <w:vAlign w:val="center"/>
          </w:tcPr>
          <w:p w14:paraId="511C0AD1" w14:textId="77777777" w:rsidR="00652222" w:rsidRPr="002856F5" w:rsidRDefault="00652222" w:rsidP="00652222">
            <w:pPr>
              <w:jc w:val="center"/>
              <w:rPr>
                <w:rFonts w:cs="Arial"/>
                <w:color w:val="000000"/>
                <w:sz w:val="20"/>
              </w:rPr>
            </w:pPr>
          </w:p>
        </w:tc>
      </w:tr>
      <w:tr w:rsidR="00652222" w:rsidRPr="002856F5" w14:paraId="1397FF94" w14:textId="77777777" w:rsidTr="00550062">
        <w:trPr>
          <w:trHeight w:val="304"/>
        </w:trPr>
        <w:tc>
          <w:tcPr>
            <w:tcW w:w="2141" w:type="dxa"/>
            <w:tcBorders>
              <w:top w:val="nil"/>
              <w:left w:val="single" w:sz="8" w:space="0" w:color="auto"/>
              <w:bottom w:val="single" w:sz="8" w:space="0" w:color="auto"/>
              <w:right w:val="single" w:sz="4" w:space="0" w:color="auto"/>
            </w:tcBorders>
            <w:shd w:val="clear" w:color="auto" w:fill="auto"/>
            <w:noWrap/>
            <w:vAlign w:val="center"/>
            <w:hideMark/>
          </w:tcPr>
          <w:p w14:paraId="626AB973" w14:textId="77777777" w:rsidR="00652222" w:rsidRPr="002856F5" w:rsidRDefault="00652222" w:rsidP="00652222">
            <w:pPr>
              <w:jc w:val="center"/>
              <w:rPr>
                <w:rFonts w:cs="Arial"/>
                <w:color w:val="000000"/>
                <w:sz w:val="20"/>
              </w:rPr>
            </w:pPr>
            <w:r w:rsidRPr="002856F5">
              <w:rPr>
                <w:rFonts w:cs="Arial"/>
                <w:color w:val="000000"/>
                <w:sz w:val="20"/>
              </w:rPr>
              <w:t>TOTAL</w:t>
            </w:r>
          </w:p>
        </w:tc>
        <w:tc>
          <w:tcPr>
            <w:tcW w:w="4280" w:type="dxa"/>
            <w:tcBorders>
              <w:top w:val="nil"/>
              <w:left w:val="nil"/>
              <w:bottom w:val="single" w:sz="8" w:space="0" w:color="auto"/>
              <w:right w:val="single" w:sz="4" w:space="0" w:color="auto"/>
            </w:tcBorders>
            <w:shd w:val="clear" w:color="auto" w:fill="auto"/>
            <w:vAlign w:val="center"/>
            <w:hideMark/>
          </w:tcPr>
          <w:p w14:paraId="335957E1" w14:textId="0ABC5E55" w:rsidR="00652222" w:rsidRPr="002856F5" w:rsidRDefault="002856F5" w:rsidP="00652222">
            <w:pPr>
              <w:jc w:val="center"/>
              <w:rPr>
                <w:rFonts w:cs="Arial"/>
                <w:color w:val="000000"/>
                <w:sz w:val="20"/>
              </w:rPr>
            </w:pPr>
            <w:r>
              <w:rPr>
                <w:rFonts w:cs="Arial"/>
                <w:color w:val="000000"/>
                <w:sz w:val="20"/>
              </w:rPr>
              <w:t>22.857,60</w:t>
            </w:r>
            <w:r w:rsidR="00652222" w:rsidRPr="002856F5">
              <w:rPr>
                <w:rFonts w:cs="Arial"/>
                <w:color w:val="000000"/>
                <w:sz w:val="20"/>
              </w:rPr>
              <w:t xml:space="preserve"> €</w:t>
            </w:r>
          </w:p>
        </w:tc>
        <w:tc>
          <w:tcPr>
            <w:tcW w:w="3423" w:type="dxa"/>
            <w:tcBorders>
              <w:top w:val="nil"/>
              <w:left w:val="nil"/>
              <w:bottom w:val="single" w:sz="8" w:space="0" w:color="auto"/>
              <w:right w:val="single" w:sz="4" w:space="0" w:color="auto"/>
            </w:tcBorders>
            <w:shd w:val="clear" w:color="auto" w:fill="D0CECE" w:themeFill="background2" w:themeFillShade="E6"/>
            <w:vAlign w:val="center"/>
          </w:tcPr>
          <w:p w14:paraId="058D2A2F" w14:textId="77777777" w:rsidR="00652222" w:rsidRPr="002856F5" w:rsidRDefault="00652222" w:rsidP="00652222">
            <w:pPr>
              <w:jc w:val="center"/>
              <w:rPr>
                <w:rFonts w:cs="Arial"/>
                <w:color w:val="000000"/>
                <w:sz w:val="20"/>
              </w:rPr>
            </w:pPr>
          </w:p>
        </w:tc>
      </w:tr>
    </w:tbl>
    <w:p w14:paraId="49349493" w14:textId="77777777" w:rsidR="00652222" w:rsidRPr="002856F5" w:rsidRDefault="00652222" w:rsidP="00652222">
      <w:pPr>
        <w:jc w:val="both"/>
        <w:rPr>
          <w:rFonts w:cs="Arial"/>
          <w:b/>
          <w:sz w:val="20"/>
        </w:rPr>
      </w:pPr>
    </w:p>
    <w:p w14:paraId="0134B402" w14:textId="77777777" w:rsidR="00652222" w:rsidRPr="002856F5" w:rsidRDefault="00652222" w:rsidP="00652222">
      <w:pPr>
        <w:ind w:left="-567"/>
        <w:jc w:val="both"/>
        <w:rPr>
          <w:rFonts w:cs="Arial"/>
          <w:sz w:val="20"/>
        </w:rPr>
      </w:pPr>
      <w:r w:rsidRPr="002856F5">
        <w:rPr>
          <w:rFonts w:cs="Arial"/>
          <w:b/>
          <w:sz w:val="20"/>
        </w:rPr>
        <w:t xml:space="preserve">Desglossament de les activitats: </w:t>
      </w:r>
      <w:r w:rsidRPr="002856F5">
        <w:rPr>
          <w:rFonts w:cs="Arial"/>
          <w:sz w:val="20"/>
        </w:rPr>
        <w:t>es compromet a executar les següents activitats per uns preus (IVA exclòs) que no superin els que s’indiquen a continuació. Cal indicar l’import del preu (IVA exclòs) ofert:</w:t>
      </w:r>
    </w:p>
    <w:p w14:paraId="5DEA53B7" w14:textId="77777777" w:rsidR="00652222" w:rsidRPr="002856F5" w:rsidRDefault="00652222" w:rsidP="00652222">
      <w:pPr>
        <w:jc w:val="both"/>
        <w:rPr>
          <w:rFonts w:cs="Arial"/>
          <w:sz w:val="20"/>
        </w:rPr>
      </w:pPr>
    </w:p>
    <w:tbl>
      <w:tblPr>
        <w:tblStyle w:val="Taulaambquadrcula"/>
        <w:tblW w:w="9781" w:type="dxa"/>
        <w:tblInd w:w="-714" w:type="dxa"/>
        <w:tblLook w:val="04A0" w:firstRow="1" w:lastRow="0" w:firstColumn="1" w:lastColumn="0" w:noHBand="0" w:noVBand="1"/>
      </w:tblPr>
      <w:tblGrid>
        <w:gridCol w:w="4253"/>
        <w:gridCol w:w="2552"/>
        <w:gridCol w:w="2976"/>
      </w:tblGrid>
      <w:tr w:rsidR="00652222" w:rsidRPr="002856F5" w14:paraId="515D48BE" w14:textId="77777777" w:rsidTr="00652222">
        <w:trPr>
          <w:trHeight w:val="288"/>
        </w:trPr>
        <w:tc>
          <w:tcPr>
            <w:tcW w:w="4253" w:type="dxa"/>
            <w:noWrap/>
            <w:vAlign w:val="center"/>
            <w:hideMark/>
          </w:tcPr>
          <w:p w14:paraId="019A8D05" w14:textId="77777777" w:rsidR="00652222" w:rsidRPr="002856F5" w:rsidRDefault="00652222" w:rsidP="00652222">
            <w:pPr>
              <w:jc w:val="center"/>
              <w:rPr>
                <w:rFonts w:cs="Arial"/>
                <w:sz w:val="20"/>
              </w:rPr>
            </w:pPr>
          </w:p>
        </w:tc>
        <w:tc>
          <w:tcPr>
            <w:tcW w:w="2552" w:type="dxa"/>
            <w:vAlign w:val="center"/>
            <w:hideMark/>
          </w:tcPr>
          <w:p w14:paraId="2120A939" w14:textId="77777777" w:rsidR="00652222" w:rsidRPr="002856F5" w:rsidRDefault="00652222" w:rsidP="00652222">
            <w:pPr>
              <w:jc w:val="center"/>
              <w:rPr>
                <w:rFonts w:cs="Arial"/>
                <w:sz w:val="20"/>
              </w:rPr>
            </w:pPr>
            <w:r w:rsidRPr="002856F5">
              <w:rPr>
                <w:rFonts w:cs="Arial"/>
                <w:sz w:val="20"/>
              </w:rPr>
              <w:t>Cost activitat (IVA exclòs)</w:t>
            </w:r>
          </w:p>
        </w:tc>
        <w:tc>
          <w:tcPr>
            <w:tcW w:w="2976" w:type="dxa"/>
            <w:shd w:val="clear" w:color="auto" w:fill="F7CAAC" w:themeFill="accent2" w:themeFillTint="66"/>
            <w:vAlign w:val="center"/>
            <w:hideMark/>
          </w:tcPr>
          <w:p w14:paraId="7D08B038" w14:textId="77777777" w:rsidR="00652222" w:rsidRPr="002856F5" w:rsidRDefault="00652222" w:rsidP="00652222">
            <w:pPr>
              <w:jc w:val="center"/>
              <w:rPr>
                <w:rFonts w:cs="Arial"/>
                <w:sz w:val="20"/>
              </w:rPr>
            </w:pPr>
            <w:r w:rsidRPr="002856F5">
              <w:rPr>
                <w:rFonts w:cs="Arial"/>
                <w:sz w:val="20"/>
              </w:rPr>
              <w:t>Preu per activitat ofert               (IVA exclòs)</w:t>
            </w:r>
          </w:p>
        </w:tc>
      </w:tr>
      <w:tr w:rsidR="00652222" w:rsidRPr="002856F5" w14:paraId="3FBC677C" w14:textId="77777777" w:rsidTr="00652222">
        <w:trPr>
          <w:trHeight w:val="315"/>
        </w:trPr>
        <w:tc>
          <w:tcPr>
            <w:tcW w:w="4253" w:type="dxa"/>
            <w:shd w:val="clear" w:color="auto" w:fill="DEEAF6" w:themeFill="accent1" w:themeFillTint="33"/>
            <w:vAlign w:val="center"/>
            <w:hideMark/>
          </w:tcPr>
          <w:p w14:paraId="02BC94F1" w14:textId="77777777" w:rsidR="00652222" w:rsidRPr="002856F5" w:rsidRDefault="00652222" w:rsidP="00652222">
            <w:pPr>
              <w:jc w:val="center"/>
              <w:rPr>
                <w:rFonts w:cs="Arial"/>
                <w:sz w:val="20"/>
              </w:rPr>
            </w:pPr>
            <w:r w:rsidRPr="002856F5">
              <w:rPr>
                <w:rFonts w:cs="Arial"/>
                <w:sz w:val="20"/>
              </w:rPr>
              <w:t>Visita guiada cat/cast grup reserva</w:t>
            </w:r>
          </w:p>
        </w:tc>
        <w:tc>
          <w:tcPr>
            <w:tcW w:w="2552" w:type="dxa"/>
            <w:vAlign w:val="center"/>
            <w:hideMark/>
          </w:tcPr>
          <w:p w14:paraId="17AA94F4" w14:textId="5E6D5A7C" w:rsidR="00652222" w:rsidRPr="002856F5" w:rsidRDefault="00EC3C10" w:rsidP="00652222">
            <w:pPr>
              <w:jc w:val="center"/>
              <w:rPr>
                <w:rFonts w:cs="Arial"/>
                <w:sz w:val="20"/>
              </w:rPr>
            </w:pPr>
            <w:r>
              <w:rPr>
                <w:rFonts w:cs="Arial"/>
                <w:sz w:val="20"/>
              </w:rPr>
              <w:t>61,32</w:t>
            </w:r>
            <w:r w:rsidR="00652222" w:rsidRPr="002856F5">
              <w:rPr>
                <w:rFonts w:cs="Arial"/>
                <w:sz w:val="20"/>
              </w:rPr>
              <w:t xml:space="preserve"> €</w:t>
            </w:r>
          </w:p>
        </w:tc>
        <w:tc>
          <w:tcPr>
            <w:tcW w:w="2976" w:type="dxa"/>
            <w:shd w:val="clear" w:color="auto" w:fill="D0CECE" w:themeFill="background2" w:themeFillShade="E6"/>
            <w:vAlign w:val="center"/>
            <w:hideMark/>
          </w:tcPr>
          <w:p w14:paraId="06211F5A" w14:textId="77777777" w:rsidR="00652222" w:rsidRPr="002856F5" w:rsidRDefault="00652222" w:rsidP="00652222">
            <w:pPr>
              <w:jc w:val="center"/>
              <w:rPr>
                <w:rFonts w:cs="Arial"/>
                <w:sz w:val="20"/>
              </w:rPr>
            </w:pPr>
          </w:p>
        </w:tc>
      </w:tr>
      <w:tr w:rsidR="00652222" w:rsidRPr="002856F5" w14:paraId="0D01CC0F" w14:textId="77777777" w:rsidTr="00652222">
        <w:trPr>
          <w:trHeight w:val="300"/>
        </w:trPr>
        <w:tc>
          <w:tcPr>
            <w:tcW w:w="4253" w:type="dxa"/>
            <w:shd w:val="clear" w:color="auto" w:fill="DEEAF6" w:themeFill="accent1" w:themeFillTint="33"/>
            <w:vAlign w:val="center"/>
            <w:hideMark/>
          </w:tcPr>
          <w:p w14:paraId="39DAC4D5" w14:textId="77777777" w:rsidR="00652222" w:rsidRPr="002856F5" w:rsidRDefault="00652222" w:rsidP="00652222">
            <w:pPr>
              <w:jc w:val="center"/>
              <w:rPr>
                <w:rFonts w:cs="Arial"/>
                <w:sz w:val="20"/>
              </w:rPr>
            </w:pPr>
            <w:r w:rsidRPr="002856F5">
              <w:rPr>
                <w:rFonts w:cs="Arial"/>
                <w:sz w:val="20"/>
              </w:rPr>
              <w:t>Visita guiada cat/cast grup reserva festiu</w:t>
            </w:r>
          </w:p>
        </w:tc>
        <w:tc>
          <w:tcPr>
            <w:tcW w:w="2552" w:type="dxa"/>
            <w:vAlign w:val="center"/>
            <w:hideMark/>
          </w:tcPr>
          <w:p w14:paraId="18BDEF7B" w14:textId="4E52D77F" w:rsidR="00652222" w:rsidRPr="002856F5" w:rsidRDefault="00EC3C10" w:rsidP="00652222">
            <w:pPr>
              <w:jc w:val="center"/>
              <w:rPr>
                <w:rFonts w:cs="Arial"/>
                <w:sz w:val="20"/>
              </w:rPr>
            </w:pPr>
            <w:r>
              <w:rPr>
                <w:rFonts w:cs="Arial"/>
                <w:sz w:val="20"/>
              </w:rPr>
              <w:t>67,46</w:t>
            </w:r>
            <w:r w:rsidR="00652222" w:rsidRPr="002856F5">
              <w:rPr>
                <w:rFonts w:cs="Arial"/>
                <w:sz w:val="20"/>
              </w:rPr>
              <w:t xml:space="preserve"> €</w:t>
            </w:r>
          </w:p>
        </w:tc>
        <w:tc>
          <w:tcPr>
            <w:tcW w:w="2976" w:type="dxa"/>
            <w:shd w:val="clear" w:color="auto" w:fill="D0CECE" w:themeFill="background2" w:themeFillShade="E6"/>
            <w:vAlign w:val="center"/>
            <w:hideMark/>
          </w:tcPr>
          <w:p w14:paraId="4998FBD4" w14:textId="77777777" w:rsidR="00652222" w:rsidRPr="002856F5" w:rsidRDefault="00652222" w:rsidP="00652222">
            <w:pPr>
              <w:jc w:val="center"/>
              <w:rPr>
                <w:rFonts w:cs="Arial"/>
                <w:sz w:val="20"/>
              </w:rPr>
            </w:pPr>
          </w:p>
        </w:tc>
      </w:tr>
      <w:tr w:rsidR="00652222" w:rsidRPr="002856F5" w14:paraId="0A6C4AA3" w14:textId="77777777" w:rsidTr="00652222">
        <w:trPr>
          <w:trHeight w:val="232"/>
        </w:trPr>
        <w:tc>
          <w:tcPr>
            <w:tcW w:w="4253" w:type="dxa"/>
            <w:shd w:val="clear" w:color="auto" w:fill="DEEAF6" w:themeFill="accent1" w:themeFillTint="33"/>
            <w:vAlign w:val="center"/>
            <w:hideMark/>
          </w:tcPr>
          <w:p w14:paraId="18FE1F56" w14:textId="77777777" w:rsidR="00652222" w:rsidRPr="002856F5" w:rsidRDefault="00652222" w:rsidP="00652222">
            <w:pPr>
              <w:jc w:val="center"/>
              <w:rPr>
                <w:rFonts w:cs="Arial"/>
                <w:sz w:val="20"/>
              </w:rPr>
            </w:pPr>
            <w:r w:rsidRPr="002856F5">
              <w:rPr>
                <w:rFonts w:cs="Arial"/>
                <w:sz w:val="20"/>
              </w:rPr>
              <w:t>Visita guiada idiomes</w:t>
            </w:r>
          </w:p>
        </w:tc>
        <w:tc>
          <w:tcPr>
            <w:tcW w:w="2552" w:type="dxa"/>
            <w:vAlign w:val="center"/>
            <w:hideMark/>
          </w:tcPr>
          <w:p w14:paraId="6804EF72" w14:textId="13018532" w:rsidR="00652222" w:rsidRPr="002856F5" w:rsidRDefault="00EC3C10" w:rsidP="00652222">
            <w:pPr>
              <w:jc w:val="center"/>
              <w:rPr>
                <w:rFonts w:cs="Arial"/>
                <w:sz w:val="20"/>
              </w:rPr>
            </w:pPr>
            <w:r>
              <w:rPr>
                <w:rFonts w:cs="Arial"/>
                <w:sz w:val="20"/>
              </w:rPr>
              <w:t>67,46</w:t>
            </w:r>
            <w:r w:rsidR="00652222" w:rsidRPr="002856F5">
              <w:rPr>
                <w:rFonts w:cs="Arial"/>
                <w:sz w:val="20"/>
              </w:rPr>
              <w:t xml:space="preserve"> €</w:t>
            </w:r>
          </w:p>
        </w:tc>
        <w:tc>
          <w:tcPr>
            <w:tcW w:w="2976" w:type="dxa"/>
            <w:shd w:val="clear" w:color="auto" w:fill="D0CECE" w:themeFill="background2" w:themeFillShade="E6"/>
            <w:vAlign w:val="center"/>
            <w:hideMark/>
          </w:tcPr>
          <w:p w14:paraId="2062D403" w14:textId="77777777" w:rsidR="00652222" w:rsidRPr="002856F5" w:rsidRDefault="00652222" w:rsidP="00652222">
            <w:pPr>
              <w:jc w:val="center"/>
              <w:rPr>
                <w:rFonts w:cs="Arial"/>
                <w:sz w:val="20"/>
              </w:rPr>
            </w:pPr>
          </w:p>
        </w:tc>
      </w:tr>
      <w:tr w:rsidR="00652222" w:rsidRPr="002856F5" w14:paraId="6F4E57E0" w14:textId="77777777" w:rsidTr="00652222">
        <w:trPr>
          <w:trHeight w:val="327"/>
        </w:trPr>
        <w:tc>
          <w:tcPr>
            <w:tcW w:w="4253" w:type="dxa"/>
            <w:shd w:val="clear" w:color="auto" w:fill="DEEAF6" w:themeFill="accent1" w:themeFillTint="33"/>
            <w:vAlign w:val="center"/>
            <w:hideMark/>
          </w:tcPr>
          <w:p w14:paraId="777816FE" w14:textId="77777777" w:rsidR="00652222" w:rsidRPr="002856F5" w:rsidRDefault="00652222" w:rsidP="00652222">
            <w:pPr>
              <w:jc w:val="center"/>
              <w:rPr>
                <w:rFonts w:cs="Arial"/>
                <w:sz w:val="20"/>
              </w:rPr>
            </w:pPr>
            <w:r w:rsidRPr="002856F5">
              <w:rPr>
                <w:rFonts w:cs="Arial"/>
                <w:sz w:val="20"/>
              </w:rPr>
              <w:t>Visita guiada idiomes festius</w:t>
            </w:r>
          </w:p>
        </w:tc>
        <w:tc>
          <w:tcPr>
            <w:tcW w:w="2552" w:type="dxa"/>
            <w:vAlign w:val="center"/>
            <w:hideMark/>
          </w:tcPr>
          <w:p w14:paraId="55170EED" w14:textId="52E1482E" w:rsidR="00652222" w:rsidRPr="002856F5" w:rsidRDefault="00EC3C10" w:rsidP="00652222">
            <w:pPr>
              <w:jc w:val="center"/>
              <w:rPr>
                <w:rFonts w:cs="Arial"/>
                <w:sz w:val="20"/>
              </w:rPr>
            </w:pPr>
            <w:r>
              <w:rPr>
                <w:rFonts w:cs="Arial"/>
                <w:sz w:val="20"/>
              </w:rPr>
              <w:t>67,46</w:t>
            </w:r>
            <w:r w:rsidR="00652222" w:rsidRPr="002856F5">
              <w:rPr>
                <w:rFonts w:cs="Arial"/>
                <w:sz w:val="20"/>
              </w:rPr>
              <w:t xml:space="preserve"> €</w:t>
            </w:r>
          </w:p>
        </w:tc>
        <w:tc>
          <w:tcPr>
            <w:tcW w:w="2976" w:type="dxa"/>
            <w:shd w:val="clear" w:color="auto" w:fill="D0CECE" w:themeFill="background2" w:themeFillShade="E6"/>
            <w:vAlign w:val="center"/>
            <w:hideMark/>
          </w:tcPr>
          <w:p w14:paraId="70A46F4A" w14:textId="77777777" w:rsidR="00652222" w:rsidRPr="002856F5" w:rsidRDefault="00652222" w:rsidP="00652222">
            <w:pPr>
              <w:jc w:val="center"/>
              <w:rPr>
                <w:rFonts w:cs="Arial"/>
                <w:sz w:val="20"/>
              </w:rPr>
            </w:pPr>
          </w:p>
        </w:tc>
      </w:tr>
      <w:tr w:rsidR="00652222" w:rsidRPr="002856F5" w14:paraId="0D61BFE3" w14:textId="77777777" w:rsidTr="00652222">
        <w:trPr>
          <w:trHeight w:val="284"/>
        </w:trPr>
        <w:tc>
          <w:tcPr>
            <w:tcW w:w="4253" w:type="dxa"/>
            <w:shd w:val="clear" w:color="auto" w:fill="DEEAF6" w:themeFill="accent1" w:themeFillTint="33"/>
            <w:vAlign w:val="center"/>
            <w:hideMark/>
          </w:tcPr>
          <w:p w14:paraId="2B8E1F17" w14:textId="77777777" w:rsidR="00652222" w:rsidRPr="002856F5" w:rsidRDefault="00652222" w:rsidP="00652222">
            <w:pPr>
              <w:jc w:val="center"/>
              <w:rPr>
                <w:rFonts w:cs="Arial"/>
                <w:sz w:val="20"/>
              </w:rPr>
            </w:pPr>
            <w:r w:rsidRPr="002856F5">
              <w:rPr>
                <w:rFonts w:cs="Arial"/>
                <w:sz w:val="20"/>
              </w:rPr>
              <w:t>Visita guiada cat/cast</w:t>
            </w:r>
          </w:p>
        </w:tc>
        <w:tc>
          <w:tcPr>
            <w:tcW w:w="2552" w:type="dxa"/>
            <w:vAlign w:val="center"/>
            <w:hideMark/>
          </w:tcPr>
          <w:p w14:paraId="064B92CB" w14:textId="409D670F" w:rsidR="00652222" w:rsidRPr="002856F5" w:rsidRDefault="00EC3C10" w:rsidP="00652222">
            <w:pPr>
              <w:jc w:val="center"/>
              <w:rPr>
                <w:rFonts w:cs="Arial"/>
                <w:sz w:val="20"/>
              </w:rPr>
            </w:pPr>
            <w:r>
              <w:rPr>
                <w:rFonts w:cs="Arial"/>
                <w:sz w:val="20"/>
              </w:rPr>
              <w:t>61,32</w:t>
            </w:r>
            <w:r w:rsidR="00652222" w:rsidRPr="002856F5">
              <w:rPr>
                <w:rFonts w:cs="Arial"/>
                <w:sz w:val="20"/>
              </w:rPr>
              <w:t xml:space="preserve"> €</w:t>
            </w:r>
          </w:p>
        </w:tc>
        <w:tc>
          <w:tcPr>
            <w:tcW w:w="2976" w:type="dxa"/>
            <w:shd w:val="clear" w:color="auto" w:fill="D0CECE" w:themeFill="background2" w:themeFillShade="E6"/>
            <w:vAlign w:val="center"/>
            <w:hideMark/>
          </w:tcPr>
          <w:p w14:paraId="1C4B3CA1" w14:textId="77777777" w:rsidR="00652222" w:rsidRPr="002856F5" w:rsidRDefault="00652222" w:rsidP="00652222">
            <w:pPr>
              <w:jc w:val="center"/>
              <w:rPr>
                <w:rFonts w:cs="Arial"/>
                <w:sz w:val="20"/>
              </w:rPr>
            </w:pPr>
          </w:p>
        </w:tc>
      </w:tr>
      <w:tr w:rsidR="00652222" w:rsidRPr="002856F5" w14:paraId="7E6D8B69" w14:textId="77777777" w:rsidTr="00652222">
        <w:trPr>
          <w:trHeight w:val="231"/>
        </w:trPr>
        <w:tc>
          <w:tcPr>
            <w:tcW w:w="4253" w:type="dxa"/>
            <w:shd w:val="clear" w:color="auto" w:fill="DEEAF6" w:themeFill="accent1" w:themeFillTint="33"/>
            <w:vAlign w:val="center"/>
            <w:hideMark/>
          </w:tcPr>
          <w:p w14:paraId="7A0B214E" w14:textId="77777777" w:rsidR="00652222" w:rsidRPr="002856F5" w:rsidRDefault="00652222" w:rsidP="00652222">
            <w:pPr>
              <w:jc w:val="center"/>
              <w:rPr>
                <w:rFonts w:cs="Arial"/>
                <w:sz w:val="20"/>
              </w:rPr>
            </w:pPr>
            <w:r w:rsidRPr="002856F5">
              <w:rPr>
                <w:rFonts w:cs="Arial"/>
                <w:sz w:val="20"/>
              </w:rPr>
              <w:t>Visita guiada/dinamitzada festius</w:t>
            </w:r>
          </w:p>
        </w:tc>
        <w:tc>
          <w:tcPr>
            <w:tcW w:w="2552" w:type="dxa"/>
            <w:vAlign w:val="center"/>
            <w:hideMark/>
          </w:tcPr>
          <w:p w14:paraId="1809B63C" w14:textId="66660ED9" w:rsidR="00652222" w:rsidRPr="002856F5" w:rsidRDefault="00EC3C10" w:rsidP="00652222">
            <w:pPr>
              <w:jc w:val="center"/>
              <w:rPr>
                <w:rFonts w:cs="Arial"/>
                <w:sz w:val="20"/>
              </w:rPr>
            </w:pPr>
            <w:r>
              <w:rPr>
                <w:rFonts w:cs="Arial"/>
                <w:sz w:val="20"/>
              </w:rPr>
              <w:t>67,46</w:t>
            </w:r>
            <w:r w:rsidR="00652222" w:rsidRPr="002856F5">
              <w:rPr>
                <w:rFonts w:cs="Arial"/>
                <w:sz w:val="20"/>
              </w:rPr>
              <w:t xml:space="preserve"> €</w:t>
            </w:r>
          </w:p>
        </w:tc>
        <w:tc>
          <w:tcPr>
            <w:tcW w:w="2976" w:type="dxa"/>
            <w:shd w:val="clear" w:color="auto" w:fill="D0CECE" w:themeFill="background2" w:themeFillShade="E6"/>
            <w:vAlign w:val="center"/>
            <w:hideMark/>
          </w:tcPr>
          <w:p w14:paraId="47A0C9E1" w14:textId="77777777" w:rsidR="00652222" w:rsidRPr="002856F5" w:rsidRDefault="00652222" w:rsidP="00652222">
            <w:pPr>
              <w:jc w:val="center"/>
              <w:rPr>
                <w:rFonts w:cs="Arial"/>
                <w:sz w:val="20"/>
              </w:rPr>
            </w:pPr>
          </w:p>
        </w:tc>
      </w:tr>
      <w:tr w:rsidR="00652222" w:rsidRPr="002856F5" w14:paraId="7E8AD96F" w14:textId="77777777" w:rsidTr="00652222">
        <w:trPr>
          <w:trHeight w:val="279"/>
        </w:trPr>
        <w:tc>
          <w:tcPr>
            <w:tcW w:w="4253" w:type="dxa"/>
            <w:shd w:val="clear" w:color="auto" w:fill="DEEAF6" w:themeFill="accent1" w:themeFillTint="33"/>
            <w:vAlign w:val="center"/>
            <w:hideMark/>
          </w:tcPr>
          <w:p w14:paraId="4B8A30B5" w14:textId="77777777" w:rsidR="00652222" w:rsidRPr="002856F5" w:rsidRDefault="00652222" w:rsidP="00652222">
            <w:pPr>
              <w:jc w:val="center"/>
              <w:rPr>
                <w:rFonts w:cs="Arial"/>
                <w:sz w:val="20"/>
              </w:rPr>
            </w:pPr>
            <w:r w:rsidRPr="002856F5">
              <w:rPr>
                <w:rFonts w:cs="Arial"/>
                <w:sz w:val="20"/>
              </w:rPr>
              <w:t>Visita guiada/dinamitzada nocturna</w:t>
            </w:r>
          </w:p>
        </w:tc>
        <w:tc>
          <w:tcPr>
            <w:tcW w:w="2552" w:type="dxa"/>
            <w:vAlign w:val="center"/>
            <w:hideMark/>
          </w:tcPr>
          <w:p w14:paraId="0F7B6972" w14:textId="5F7E07E2" w:rsidR="00652222" w:rsidRPr="002856F5" w:rsidRDefault="00574F18" w:rsidP="00652222">
            <w:pPr>
              <w:jc w:val="center"/>
              <w:rPr>
                <w:rFonts w:cs="Arial"/>
                <w:sz w:val="20"/>
              </w:rPr>
            </w:pPr>
            <w:r>
              <w:rPr>
                <w:rFonts w:cs="Arial"/>
                <w:sz w:val="20"/>
              </w:rPr>
              <w:t>67,46</w:t>
            </w:r>
            <w:r w:rsidR="00652222" w:rsidRPr="002856F5">
              <w:rPr>
                <w:rFonts w:cs="Arial"/>
                <w:sz w:val="20"/>
              </w:rPr>
              <w:t xml:space="preserve"> €</w:t>
            </w:r>
          </w:p>
        </w:tc>
        <w:tc>
          <w:tcPr>
            <w:tcW w:w="2976" w:type="dxa"/>
            <w:shd w:val="clear" w:color="auto" w:fill="D0CECE" w:themeFill="background2" w:themeFillShade="E6"/>
            <w:vAlign w:val="center"/>
            <w:hideMark/>
          </w:tcPr>
          <w:p w14:paraId="0C88FE27" w14:textId="77777777" w:rsidR="00652222" w:rsidRPr="002856F5" w:rsidRDefault="00652222" w:rsidP="00652222">
            <w:pPr>
              <w:jc w:val="center"/>
              <w:rPr>
                <w:rFonts w:cs="Arial"/>
                <w:sz w:val="20"/>
              </w:rPr>
            </w:pPr>
          </w:p>
        </w:tc>
      </w:tr>
      <w:tr w:rsidR="00652222" w:rsidRPr="002856F5" w14:paraId="57072B90" w14:textId="77777777" w:rsidTr="00652222">
        <w:trPr>
          <w:trHeight w:val="279"/>
        </w:trPr>
        <w:tc>
          <w:tcPr>
            <w:tcW w:w="4253" w:type="dxa"/>
            <w:shd w:val="clear" w:color="auto" w:fill="DEEAF6" w:themeFill="accent1" w:themeFillTint="33"/>
            <w:vAlign w:val="center"/>
            <w:hideMark/>
          </w:tcPr>
          <w:p w14:paraId="2FC46B2A" w14:textId="77777777" w:rsidR="00652222" w:rsidRPr="002856F5" w:rsidRDefault="00652222" w:rsidP="00652222">
            <w:pPr>
              <w:jc w:val="center"/>
              <w:rPr>
                <w:rFonts w:cs="Arial"/>
                <w:sz w:val="20"/>
              </w:rPr>
            </w:pPr>
            <w:r w:rsidRPr="002856F5">
              <w:rPr>
                <w:rFonts w:cs="Arial"/>
                <w:sz w:val="20"/>
              </w:rPr>
              <w:t xml:space="preserve">Visita </w:t>
            </w:r>
            <w:proofErr w:type="spellStart"/>
            <w:r w:rsidRPr="002856F5">
              <w:rPr>
                <w:rFonts w:cs="Arial"/>
                <w:sz w:val="20"/>
              </w:rPr>
              <w:t>teatralitzada</w:t>
            </w:r>
            <w:proofErr w:type="spellEnd"/>
          </w:p>
        </w:tc>
        <w:tc>
          <w:tcPr>
            <w:tcW w:w="2552" w:type="dxa"/>
            <w:vAlign w:val="center"/>
            <w:hideMark/>
          </w:tcPr>
          <w:p w14:paraId="1D4FFD35" w14:textId="25BBBB77" w:rsidR="00652222" w:rsidRPr="002856F5" w:rsidRDefault="00574F18" w:rsidP="00652222">
            <w:pPr>
              <w:jc w:val="center"/>
              <w:rPr>
                <w:rFonts w:cs="Arial"/>
                <w:sz w:val="20"/>
              </w:rPr>
            </w:pPr>
            <w:r>
              <w:rPr>
                <w:rFonts w:cs="Arial"/>
                <w:sz w:val="20"/>
              </w:rPr>
              <w:t>122,64</w:t>
            </w:r>
            <w:r w:rsidR="00652222" w:rsidRPr="002856F5">
              <w:rPr>
                <w:rFonts w:cs="Arial"/>
                <w:sz w:val="20"/>
              </w:rPr>
              <w:t xml:space="preserve"> €</w:t>
            </w:r>
          </w:p>
        </w:tc>
        <w:tc>
          <w:tcPr>
            <w:tcW w:w="2976" w:type="dxa"/>
            <w:shd w:val="clear" w:color="auto" w:fill="D0CECE" w:themeFill="background2" w:themeFillShade="E6"/>
            <w:vAlign w:val="center"/>
            <w:hideMark/>
          </w:tcPr>
          <w:p w14:paraId="20B190A7" w14:textId="77777777" w:rsidR="00652222" w:rsidRPr="002856F5" w:rsidRDefault="00652222" w:rsidP="00652222">
            <w:pPr>
              <w:jc w:val="center"/>
              <w:rPr>
                <w:rFonts w:cs="Arial"/>
                <w:sz w:val="20"/>
              </w:rPr>
            </w:pPr>
          </w:p>
        </w:tc>
      </w:tr>
      <w:tr w:rsidR="00652222" w:rsidRPr="002856F5" w14:paraId="5D7FB07A" w14:textId="77777777" w:rsidTr="00652222">
        <w:trPr>
          <w:trHeight w:val="283"/>
        </w:trPr>
        <w:tc>
          <w:tcPr>
            <w:tcW w:w="4253" w:type="dxa"/>
            <w:shd w:val="clear" w:color="auto" w:fill="DEEAF6" w:themeFill="accent1" w:themeFillTint="33"/>
            <w:vAlign w:val="center"/>
            <w:hideMark/>
          </w:tcPr>
          <w:p w14:paraId="491F056F" w14:textId="77777777" w:rsidR="00652222" w:rsidRPr="002856F5" w:rsidRDefault="00652222" w:rsidP="00652222">
            <w:pPr>
              <w:jc w:val="center"/>
              <w:rPr>
                <w:rFonts w:cs="Arial"/>
                <w:sz w:val="20"/>
              </w:rPr>
            </w:pPr>
            <w:r w:rsidRPr="002856F5">
              <w:rPr>
                <w:rFonts w:cs="Arial"/>
                <w:sz w:val="20"/>
              </w:rPr>
              <w:t>Visita guiada</w:t>
            </w:r>
          </w:p>
        </w:tc>
        <w:tc>
          <w:tcPr>
            <w:tcW w:w="2552" w:type="dxa"/>
            <w:vAlign w:val="center"/>
            <w:hideMark/>
          </w:tcPr>
          <w:p w14:paraId="46205029" w14:textId="2FD343FA" w:rsidR="00652222" w:rsidRPr="002856F5" w:rsidRDefault="00574F18" w:rsidP="00652222">
            <w:pPr>
              <w:jc w:val="center"/>
              <w:rPr>
                <w:rFonts w:cs="Arial"/>
                <w:sz w:val="20"/>
              </w:rPr>
            </w:pPr>
            <w:r>
              <w:rPr>
                <w:rFonts w:cs="Arial"/>
                <w:sz w:val="20"/>
              </w:rPr>
              <w:t>61,32</w:t>
            </w:r>
            <w:r w:rsidR="00652222" w:rsidRPr="002856F5">
              <w:rPr>
                <w:rFonts w:cs="Arial"/>
                <w:sz w:val="20"/>
              </w:rPr>
              <w:t xml:space="preserve"> €</w:t>
            </w:r>
          </w:p>
        </w:tc>
        <w:tc>
          <w:tcPr>
            <w:tcW w:w="2976" w:type="dxa"/>
            <w:shd w:val="clear" w:color="auto" w:fill="D0CECE" w:themeFill="background2" w:themeFillShade="E6"/>
            <w:vAlign w:val="center"/>
            <w:hideMark/>
          </w:tcPr>
          <w:p w14:paraId="60B010C1" w14:textId="77777777" w:rsidR="00652222" w:rsidRPr="002856F5" w:rsidRDefault="00652222" w:rsidP="00652222">
            <w:pPr>
              <w:jc w:val="center"/>
              <w:rPr>
                <w:rFonts w:cs="Arial"/>
                <w:sz w:val="20"/>
              </w:rPr>
            </w:pPr>
          </w:p>
        </w:tc>
      </w:tr>
      <w:tr w:rsidR="00652222" w:rsidRPr="002856F5" w14:paraId="0DBCB787" w14:textId="77777777" w:rsidTr="00550062">
        <w:trPr>
          <w:trHeight w:val="261"/>
        </w:trPr>
        <w:tc>
          <w:tcPr>
            <w:tcW w:w="4253" w:type="dxa"/>
            <w:shd w:val="clear" w:color="auto" w:fill="DEEAF6" w:themeFill="accent1" w:themeFillTint="33"/>
            <w:vAlign w:val="center"/>
            <w:hideMark/>
          </w:tcPr>
          <w:p w14:paraId="06A21589" w14:textId="77777777" w:rsidR="00652222" w:rsidRPr="002856F5" w:rsidRDefault="00652222" w:rsidP="00652222">
            <w:pPr>
              <w:jc w:val="center"/>
              <w:rPr>
                <w:rFonts w:cs="Arial"/>
                <w:sz w:val="20"/>
              </w:rPr>
            </w:pPr>
            <w:r w:rsidRPr="002856F5">
              <w:rPr>
                <w:rFonts w:cs="Arial"/>
                <w:sz w:val="20"/>
              </w:rPr>
              <w:t>Visita guiada festiu /nocturn</w:t>
            </w:r>
          </w:p>
        </w:tc>
        <w:tc>
          <w:tcPr>
            <w:tcW w:w="2552" w:type="dxa"/>
            <w:vAlign w:val="center"/>
            <w:hideMark/>
          </w:tcPr>
          <w:p w14:paraId="1320DAC0" w14:textId="758E3412" w:rsidR="00652222" w:rsidRPr="002856F5" w:rsidRDefault="00574F18" w:rsidP="00652222">
            <w:pPr>
              <w:jc w:val="center"/>
              <w:rPr>
                <w:rFonts w:cs="Arial"/>
                <w:sz w:val="20"/>
              </w:rPr>
            </w:pPr>
            <w:r>
              <w:rPr>
                <w:rFonts w:cs="Arial"/>
                <w:sz w:val="20"/>
              </w:rPr>
              <w:t>84,33</w:t>
            </w:r>
            <w:r w:rsidR="00652222" w:rsidRPr="002856F5">
              <w:rPr>
                <w:rFonts w:cs="Arial"/>
                <w:sz w:val="20"/>
              </w:rPr>
              <w:t xml:space="preserve"> €</w:t>
            </w:r>
          </w:p>
        </w:tc>
        <w:tc>
          <w:tcPr>
            <w:tcW w:w="2976" w:type="dxa"/>
            <w:shd w:val="clear" w:color="auto" w:fill="D0CECE" w:themeFill="background2" w:themeFillShade="E6"/>
            <w:vAlign w:val="center"/>
            <w:hideMark/>
          </w:tcPr>
          <w:p w14:paraId="6E74B124" w14:textId="77777777" w:rsidR="00652222" w:rsidRPr="002856F5" w:rsidRDefault="00652222" w:rsidP="00652222">
            <w:pPr>
              <w:jc w:val="center"/>
              <w:rPr>
                <w:rFonts w:cs="Arial"/>
                <w:sz w:val="20"/>
              </w:rPr>
            </w:pPr>
          </w:p>
        </w:tc>
      </w:tr>
      <w:tr w:rsidR="00652222" w:rsidRPr="002856F5" w14:paraId="43640783" w14:textId="77777777" w:rsidTr="00550062">
        <w:trPr>
          <w:trHeight w:val="300"/>
        </w:trPr>
        <w:tc>
          <w:tcPr>
            <w:tcW w:w="4253" w:type="dxa"/>
            <w:shd w:val="clear" w:color="auto" w:fill="DEEAF6" w:themeFill="accent1" w:themeFillTint="33"/>
            <w:vAlign w:val="center"/>
            <w:hideMark/>
          </w:tcPr>
          <w:p w14:paraId="1BD97CDA" w14:textId="77777777" w:rsidR="00652222" w:rsidRPr="002856F5" w:rsidRDefault="00652222" w:rsidP="00652222">
            <w:pPr>
              <w:jc w:val="center"/>
              <w:rPr>
                <w:rFonts w:cs="Arial"/>
                <w:sz w:val="20"/>
              </w:rPr>
            </w:pPr>
            <w:r w:rsidRPr="002856F5">
              <w:rPr>
                <w:rFonts w:cs="Arial"/>
                <w:sz w:val="20"/>
              </w:rPr>
              <w:t>Visita guiada i taller</w:t>
            </w:r>
          </w:p>
        </w:tc>
        <w:tc>
          <w:tcPr>
            <w:tcW w:w="2552" w:type="dxa"/>
            <w:vAlign w:val="center"/>
            <w:hideMark/>
          </w:tcPr>
          <w:p w14:paraId="019783A0" w14:textId="737CEDEB" w:rsidR="00652222" w:rsidRPr="002856F5" w:rsidRDefault="00574F18" w:rsidP="00652222">
            <w:pPr>
              <w:jc w:val="center"/>
              <w:rPr>
                <w:rFonts w:cs="Arial"/>
                <w:sz w:val="20"/>
              </w:rPr>
            </w:pPr>
            <w:r>
              <w:rPr>
                <w:rFonts w:cs="Arial"/>
                <w:sz w:val="20"/>
              </w:rPr>
              <w:t>76,65</w:t>
            </w:r>
            <w:r w:rsidR="00652222" w:rsidRPr="002856F5">
              <w:rPr>
                <w:rFonts w:cs="Arial"/>
                <w:sz w:val="20"/>
              </w:rPr>
              <w:t xml:space="preserve"> €</w:t>
            </w:r>
          </w:p>
        </w:tc>
        <w:tc>
          <w:tcPr>
            <w:tcW w:w="2976" w:type="dxa"/>
            <w:shd w:val="clear" w:color="auto" w:fill="D0CECE" w:themeFill="background2" w:themeFillShade="E6"/>
            <w:vAlign w:val="center"/>
            <w:hideMark/>
          </w:tcPr>
          <w:p w14:paraId="2CA14F18" w14:textId="77777777" w:rsidR="00652222" w:rsidRPr="002856F5" w:rsidRDefault="00652222" w:rsidP="00652222">
            <w:pPr>
              <w:jc w:val="center"/>
              <w:rPr>
                <w:rFonts w:cs="Arial"/>
                <w:sz w:val="20"/>
              </w:rPr>
            </w:pPr>
          </w:p>
        </w:tc>
      </w:tr>
      <w:tr w:rsidR="00652222" w:rsidRPr="002856F5" w14:paraId="6107728C" w14:textId="77777777" w:rsidTr="00550062">
        <w:trPr>
          <w:trHeight w:val="300"/>
        </w:trPr>
        <w:tc>
          <w:tcPr>
            <w:tcW w:w="4253" w:type="dxa"/>
            <w:shd w:val="clear" w:color="auto" w:fill="DEEAF6" w:themeFill="accent1" w:themeFillTint="33"/>
            <w:vAlign w:val="center"/>
            <w:hideMark/>
          </w:tcPr>
          <w:p w14:paraId="6F810FFB" w14:textId="77777777" w:rsidR="00652222" w:rsidRPr="002856F5" w:rsidRDefault="00652222" w:rsidP="00652222">
            <w:pPr>
              <w:jc w:val="center"/>
              <w:rPr>
                <w:rFonts w:cs="Arial"/>
                <w:sz w:val="20"/>
              </w:rPr>
            </w:pPr>
            <w:r w:rsidRPr="002856F5">
              <w:rPr>
                <w:rFonts w:cs="Arial"/>
                <w:sz w:val="20"/>
              </w:rPr>
              <w:t>Visita guiada i taller festiu / nocturn</w:t>
            </w:r>
          </w:p>
        </w:tc>
        <w:tc>
          <w:tcPr>
            <w:tcW w:w="2552" w:type="dxa"/>
            <w:vAlign w:val="center"/>
            <w:hideMark/>
          </w:tcPr>
          <w:p w14:paraId="454EFB2E" w14:textId="05F9A848" w:rsidR="00652222" w:rsidRPr="002856F5" w:rsidRDefault="00574F18" w:rsidP="00652222">
            <w:pPr>
              <w:jc w:val="center"/>
              <w:rPr>
                <w:rFonts w:cs="Arial"/>
                <w:sz w:val="20"/>
              </w:rPr>
            </w:pPr>
            <w:r>
              <w:rPr>
                <w:rFonts w:cs="Arial"/>
                <w:sz w:val="20"/>
              </w:rPr>
              <w:t>84,33</w:t>
            </w:r>
            <w:r w:rsidR="00652222" w:rsidRPr="002856F5">
              <w:rPr>
                <w:rFonts w:cs="Arial"/>
                <w:sz w:val="20"/>
              </w:rPr>
              <w:t xml:space="preserve"> €</w:t>
            </w:r>
          </w:p>
        </w:tc>
        <w:tc>
          <w:tcPr>
            <w:tcW w:w="2976" w:type="dxa"/>
            <w:shd w:val="clear" w:color="auto" w:fill="D0CECE" w:themeFill="background2" w:themeFillShade="E6"/>
            <w:vAlign w:val="center"/>
            <w:hideMark/>
          </w:tcPr>
          <w:p w14:paraId="0206FC3D" w14:textId="77777777" w:rsidR="00652222" w:rsidRPr="002856F5" w:rsidRDefault="00652222" w:rsidP="00652222">
            <w:pPr>
              <w:jc w:val="center"/>
              <w:rPr>
                <w:rFonts w:cs="Arial"/>
                <w:sz w:val="20"/>
              </w:rPr>
            </w:pPr>
          </w:p>
        </w:tc>
      </w:tr>
      <w:tr w:rsidR="00652222" w:rsidRPr="002856F5" w14:paraId="43CE8282" w14:textId="77777777" w:rsidTr="00550062">
        <w:trPr>
          <w:trHeight w:val="203"/>
        </w:trPr>
        <w:tc>
          <w:tcPr>
            <w:tcW w:w="4253" w:type="dxa"/>
            <w:shd w:val="clear" w:color="auto" w:fill="DEEAF6" w:themeFill="accent1" w:themeFillTint="33"/>
            <w:vAlign w:val="center"/>
            <w:hideMark/>
          </w:tcPr>
          <w:p w14:paraId="75C23C26" w14:textId="77777777" w:rsidR="00652222" w:rsidRPr="002856F5" w:rsidRDefault="00652222" w:rsidP="00652222">
            <w:pPr>
              <w:jc w:val="center"/>
              <w:rPr>
                <w:rFonts w:cs="Arial"/>
                <w:sz w:val="20"/>
              </w:rPr>
            </w:pPr>
            <w:r w:rsidRPr="002856F5">
              <w:rPr>
                <w:rFonts w:cs="Arial"/>
                <w:sz w:val="20"/>
              </w:rPr>
              <w:t>Per molts anys</w:t>
            </w:r>
          </w:p>
        </w:tc>
        <w:tc>
          <w:tcPr>
            <w:tcW w:w="2552" w:type="dxa"/>
            <w:vAlign w:val="center"/>
            <w:hideMark/>
          </w:tcPr>
          <w:p w14:paraId="378A861A" w14:textId="3E71A8E9" w:rsidR="00652222" w:rsidRPr="002856F5" w:rsidRDefault="00574F18" w:rsidP="00652222">
            <w:pPr>
              <w:jc w:val="center"/>
              <w:rPr>
                <w:rFonts w:cs="Arial"/>
                <w:sz w:val="20"/>
              </w:rPr>
            </w:pPr>
            <w:r>
              <w:rPr>
                <w:rFonts w:cs="Arial"/>
                <w:sz w:val="20"/>
              </w:rPr>
              <w:t>91,98</w:t>
            </w:r>
            <w:r w:rsidR="00652222" w:rsidRPr="002856F5">
              <w:rPr>
                <w:rFonts w:cs="Arial"/>
                <w:sz w:val="20"/>
              </w:rPr>
              <w:t xml:space="preserve"> €</w:t>
            </w:r>
          </w:p>
        </w:tc>
        <w:tc>
          <w:tcPr>
            <w:tcW w:w="2976" w:type="dxa"/>
            <w:shd w:val="clear" w:color="auto" w:fill="D0CECE" w:themeFill="background2" w:themeFillShade="E6"/>
            <w:vAlign w:val="center"/>
            <w:hideMark/>
          </w:tcPr>
          <w:p w14:paraId="58475681" w14:textId="77777777" w:rsidR="00652222" w:rsidRPr="002856F5" w:rsidRDefault="00652222" w:rsidP="00652222">
            <w:pPr>
              <w:jc w:val="center"/>
              <w:rPr>
                <w:rFonts w:cs="Arial"/>
                <w:sz w:val="20"/>
              </w:rPr>
            </w:pPr>
          </w:p>
        </w:tc>
      </w:tr>
      <w:tr w:rsidR="00652222" w:rsidRPr="002856F5" w14:paraId="62EC4A1A" w14:textId="77777777" w:rsidTr="00550062">
        <w:trPr>
          <w:trHeight w:val="119"/>
        </w:trPr>
        <w:tc>
          <w:tcPr>
            <w:tcW w:w="4253" w:type="dxa"/>
            <w:shd w:val="clear" w:color="auto" w:fill="DEEAF6" w:themeFill="accent1" w:themeFillTint="33"/>
            <w:vAlign w:val="center"/>
            <w:hideMark/>
          </w:tcPr>
          <w:p w14:paraId="6471816D" w14:textId="77777777" w:rsidR="00652222" w:rsidRPr="002856F5" w:rsidRDefault="00652222" w:rsidP="00652222">
            <w:pPr>
              <w:jc w:val="center"/>
              <w:rPr>
                <w:rFonts w:cs="Arial"/>
                <w:sz w:val="20"/>
              </w:rPr>
            </w:pPr>
            <w:r w:rsidRPr="002856F5">
              <w:rPr>
                <w:rFonts w:cs="Arial"/>
                <w:sz w:val="20"/>
              </w:rPr>
              <w:t>Visita taller</w:t>
            </w:r>
          </w:p>
        </w:tc>
        <w:tc>
          <w:tcPr>
            <w:tcW w:w="2552" w:type="dxa"/>
            <w:vAlign w:val="center"/>
            <w:hideMark/>
          </w:tcPr>
          <w:p w14:paraId="717F2862" w14:textId="24F7208E" w:rsidR="00652222" w:rsidRPr="002856F5" w:rsidRDefault="00574F18" w:rsidP="00652222">
            <w:pPr>
              <w:jc w:val="center"/>
              <w:rPr>
                <w:rFonts w:cs="Arial"/>
                <w:sz w:val="20"/>
              </w:rPr>
            </w:pPr>
            <w:r>
              <w:rPr>
                <w:rFonts w:cs="Arial"/>
                <w:sz w:val="20"/>
              </w:rPr>
              <w:t>61,32</w:t>
            </w:r>
            <w:r w:rsidR="00652222" w:rsidRPr="002856F5">
              <w:rPr>
                <w:rFonts w:cs="Arial"/>
                <w:sz w:val="20"/>
              </w:rPr>
              <w:t xml:space="preserve"> €</w:t>
            </w:r>
          </w:p>
        </w:tc>
        <w:tc>
          <w:tcPr>
            <w:tcW w:w="2976" w:type="dxa"/>
            <w:shd w:val="clear" w:color="auto" w:fill="D0CECE" w:themeFill="background2" w:themeFillShade="E6"/>
            <w:vAlign w:val="center"/>
            <w:hideMark/>
          </w:tcPr>
          <w:p w14:paraId="363D261F" w14:textId="77777777" w:rsidR="00652222" w:rsidRPr="002856F5" w:rsidRDefault="00652222" w:rsidP="00652222">
            <w:pPr>
              <w:jc w:val="center"/>
              <w:rPr>
                <w:rFonts w:cs="Arial"/>
                <w:sz w:val="20"/>
              </w:rPr>
            </w:pPr>
          </w:p>
        </w:tc>
      </w:tr>
      <w:tr w:rsidR="00652222" w:rsidRPr="002856F5" w14:paraId="0D63102B" w14:textId="77777777" w:rsidTr="00550062">
        <w:trPr>
          <w:trHeight w:val="110"/>
        </w:trPr>
        <w:tc>
          <w:tcPr>
            <w:tcW w:w="4253" w:type="dxa"/>
            <w:shd w:val="clear" w:color="auto" w:fill="DEEAF6" w:themeFill="accent1" w:themeFillTint="33"/>
            <w:vAlign w:val="center"/>
            <w:hideMark/>
          </w:tcPr>
          <w:p w14:paraId="1DE3B54B" w14:textId="77777777" w:rsidR="00652222" w:rsidRPr="002856F5" w:rsidRDefault="00652222" w:rsidP="00652222">
            <w:pPr>
              <w:jc w:val="center"/>
              <w:rPr>
                <w:rFonts w:cs="Arial"/>
                <w:sz w:val="20"/>
              </w:rPr>
            </w:pPr>
            <w:r w:rsidRPr="002856F5">
              <w:rPr>
                <w:rFonts w:cs="Arial"/>
                <w:sz w:val="20"/>
              </w:rPr>
              <w:t>Visita dinamitzada</w:t>
            </w:r>
          </w:p>
        </w:tc>
        <w:tc>
          <w:tcPr>
            <w:tcW w:w="2552" w:type="dxa"/>
            <w:vAlign w:val="center"/>
            <w:hideMark/>
          </w:tcPr>
          <w:p w14:paraId="43AEBCA9" w14:textId="3A04FC24" w:rsidR="00652222" w:rsidRPr="002856F5" w:rsidRDefault="00574F18" w:rsidP="00652222">
            <w:pPr>
              <w:jc w:val="center"/>
              <w:rPr>
                <w:rFonts w:cs="Arial"/>
                <w:sz w:val="20"/>
              </w:rPr>
            </w:pPr>
            <w:r>
              <w:rPr>
                <w:rFonts w:cs="Arial"/>
                <w:sz w:val="20"/>
              </w:rPr>
              <w:t>61,32</w:t>
            </w:r>
            <w:r w:rsidR="00652222" w:rsidRPr="002856F5">
              <w:rPr>
                <w:rFonts w:cs="Arial"/>
                <w:sz w:val="20"/>
              </w:rPr>
              <w:t xml:space="preserve"> €</w:t>
            </w:r>
          </w:p>
        </w:tc>
        <w:tc>
          <w:tcPr>
            <w:tcW w:w="2976" w:type="dxa"/>
            <w:shd w:val="clear" w:color="auto" w:fill="D0CECE" w:themeFill="background2" w:themeFillShade="E6"/>
            <w:vAlign w:val="center"/>
            <w:hideMark/>
          </w:tcPr>
          <w:p w14:paraId="21888500" w14:textId="77777777" w:rsidR="00652222" w:rsidRPr="002856F5" w:rsidRDefault="00652222" w:rsidP="00652222">
            <w:pPr>
              <w:jc w:val="center"/>
              <w:rPr>
                <w:rFonts w:cs="Arial"/>
                <w:sz w:val="20"/>
              </w:rPr>
            </w:pPr>
          </w:p>
        </w:tc>
      </w:tr>
      <w:tr w:rsidR="00652222" w:rsidRPr="002856F5" w14:paraId="2B3B49DD" w14:textId="77777777" w:rsidTr="00550062">
        <w:trPr>
          <w:trHeight w:val="300"/>
        </w:trPr>
        <w:tc>
          <w:tcPr>
            <w:tcW w:w="4253" w:type="dxa"/>
            <w:shd w:val="clear" w:color="auto" w:fill="DEEAF6" w:themeFill="accent1" w:themeFillTint="33"/>
            <w:vAlign w:val="center"/>
            <w:hideMark/>
          </w:tcPr>
          <w:p w14:paraId="2C6FF9D2" w14:textId="77777777" w:rsidR="00652222" w:rsidRPr="002856F5" w:rsidRDefault="00652222" w:rsidP="00652222">
            <w:pPr>
              <w:jc w:val="center"/>
              <w:rPr>
                <w:rFonts w:cs="Arial"/>
                <w:sz w:val="20"/>
              </w:rPr>
            </w:pPr>
            <w:r w:rsidRPr="002856F5">
              <w:rPr>
                <w:rFonts w:cs="Arial"/>
                <w:sz w:val="20"/>
              </w:rPr>
              <w:t>Visita taller escolar</w:t>
            </w:r>
          </w:p>
        </w:tc>
        <w:tc>
          <w:tcPr>
            <w:tcW w:w="2552" w:type="dxa"/>
            <w:vAlign w:val="center"/>
            <w:hideMark/>
          </w:tcPr>
          <w:p w14:paraId="5ECFA99B" w14:textId="424EEBE2" w:rsidR="00652222" w:rsidRPr="002856F5" w:rsidRDefault="00574F18" w:rsidP="00652222">
            <w:pPr>
              <w:jc w:val="center"/>
              <w:rPr>
                <w:rFonts w:cs="Arial"/>
                <w:sz w:val="20"/>
              </w:rPr>
            </w:pPr>
            <w:r>
              <w:rPr>
                <w:rFonts w:cs="Arial"/>
                <w:sz w:val="20"/>
              </w:rPr>
              <w:t>76,65</w:t>
            </w:r>
            <w:r w:rsidR="00652222" w:rsidRPr="002856F5">
              <w:rPr>
                <w:rFonts w:cs="Arial"/>
                <w:sz w:val="20"/>
              </w:rPr>
              <w:t xml:space="preserve"> €</w:t>
            </w:r>
          </w:p>
        </w:tc>
        <w:tc>
          <w:tcPr>
            <w:tcW w:w="2976" w:type="dxa"/>
            <w:shd w:val="clear" w:color="auto" w:fill="D0CECE" w:themeFill="background2" w:themeFillShade="E6"/>
            <w:vAlign w:val="center"/>
            <w:hideMark/>
          </w:tcPr>
          <w:p w14:paraId="5FAA819D" w14:textId="77777777" w:rsidR="00652222" w:rsidRPr="002856F5" w:rsidRDefault="00652222" w:rsidP="00652222">
            <w:pPr>
              <w:jc w:val="center"/>
              <w:rPr>
                <w:rFonts w:cs="Arial"/>
                <w:sz w:val="20"/>
              </w:rPr>
            </w:pPr>
          </w:p>
        </w:tc>
      </w:tr>
      <w:tr w:rsidR="00652222" w:rsidRPr="002856F5" w14:paraId="121D8D9E" w14:textId="77777777" w:rsidTr="00550062">
        <w:trPr>
          <w:trHeight w:val="221"/>
        </w:trPr>
        <w:tc>
          <w:tcPr>
            <w:tcW w:w="4253" w:type="dxa"/>
            <w:shd w:val="clear" w:color="auto" w:fill="DEEAF6" w:themeFill="accent1" w:themeFillTint="33"/>
            <w:vAlign w:val="center"/>
            <w:hideMark/>
          </w:tcPr>
          <w:p w14:paraId="1C8D775B" w14:textId="77777777" w:rsidR="00652222" w:rsidRPr="002856F5" w:rsidRDefault="00652222" w:rsidP="00652222">
            <w:pPr>
              <w:jc w:val="center"/>
              <w:rPr>
                <w:rFonts w:cs="Arial"/>
                <w:sz w:val="20"/>
              </w:rPr>
            </w:pPr>
            <w:r w:rsidRPr="002856F5">
              <w:rPr>
                <w:rFonts w:cs="Arial"/>
                <w:sz w:val="20"/>
              </w:rPr>
              <w:t>Visita dinamitzada escolar</w:t>
            </w:r>
          </w:p>
        </w:tc>
        <w:tc>
          <w:tcPr>
            <w:tcW w:w="2552" w:type="dxa"/>
            <w:vAlign w:val="center"/>
            <w:hideMark/>
          </w:tcPr>
          <w:p w14:paraId="7A28B040" w14:textId="3C5AF799" w:rsidR="00652222" w:rsidRPr="002856F5" w:rsidRDefault="00574F18" w:rsidP="00652222">
            <w:pPr>
              <w:jc w:val="center"/>
              <w:rPr>
                <w:rFonts w:cs="Arial"/>
                <w:sz w:val="20"/>
              </w:rPr>
            </w:pPr>
            <w:r>
              <w:rPr>
                <w:rFonts w:cs="Arial"/>
                <w:sz w:val="20"/>
              </w:rPr>
              <w:t>76,65</w:t>
            </w:r>
            <w:r w:rsidR="00652222" w:rsidRPr="002856F5">
              <w:rPr>
                <w:rFonts w:cs="Arial"/>
                <w:sz w:val="20"/>
              </w:rPr>
              <w:t xml:space="preserve"> €</w:t>
            </w:r>
          </w:p>
        </w:tc>
        <w:tc>
          <w:tcPr>
            <w:tcW w:w="2976" w:type="dxa"/>
            <w:shd w:val="clear" w:color="auto" w:fill="D0CECE" w:themeFill="background2" w:themeFillShade="E6"/>
            <w:vAlign w:val="center"/>
            <w:hideMark/>
          </w:tcPr>
          <w:p w14:paraId="05FE916C" w14:textId="77777777" w:rsidR="00652222" w:rsidRPr="002856F5" w:rsidRDefault="00652222" w:rsidP="00652222">
            <w:pPr>
              <w:jc w:val="center"/>
              <w:rPr>
                <w:rFonts w:cs="Arial"/>
                <w:sz w:val="20"/>
              </w:rPr>
            </w:pPr>
          </w:p>
        </w:tc>
      </w:tr>
      <w:tr w:rsidR="00652222" w:rsidRPr="002856F5" w14:paraId="77714DF3" w14:textId="77777777" w:rsidTr="00550062">
        <w:trPr>
          <w:trHeight w:val="139"/>
        </w:trPr>
        <w:tc>
          <w:tcPr>
            <w:tcW w:w="4253" w:type="dxa"/>
            <w:shd w:val="clear" w:color="auto" w:fill="DEEAF6" w:themeFill="accent1" w:themeFillTint="33"/>
            <w:vAlign w:val="center"/>
            <w:hideMark/>
          </w:tcPr>
          <w:p w14:paraId="12CE8E6A" w14:textId="77777777" w:rsidR="00652222" w:rsidRPr="002856F5" w:rsidRDefault="00652222" w:rsidP="00652222">
            <w:pPr>
              <w:jc w:val="center"/>
              <w:rPr>
                <w:rFonts w:cs="Arial"/>
                <w:sz w:val="20"/>
              </w:rPr>
            </w:pPr>
            <w:r w:rsidRPr="002856F5">
              <w:rPr>
                <w:rFonts w:cs="Arial"/>
                <w:sz w:val="20"/>
              </w:rPr>
              <w:t>Museu a l'escola</w:t>
            </w:r>
          </w:p>
        </w:tc>
        <w:tc>
          <w:tcPr>
            <w:tcW w:w="2552" w:type="dxa"/>
            <w:vAlign w:val="center"/>
            <w:hideMark/>
          </w:tcPr>
          <w:p w14:paraId="193A2BD6" w14:textId="2D9B0EC4" w:rsidR="00652222" w:rsidRPr="002856F5" w:rsidRDefault="00574F18" w:rsidP="00652222">
            <w:pPr>
              <w:jc w:val="center"/>
              <w:rPr>
                <w:rFonts w:cs="Arial"/>
                <w:sz w:val="20"/>
              </w:rPr>
            </w:pPr>
            <w:r>
              <w:rPr>
                <w:rFonts w:cs="Arial"/>
                <w:sz w:val="20"/>
              </w:rPr>
              <w:t>122,64</w:t>
            </w:r>
            <w:r w:rsidR="00652222" w:rsidRPr="002856F5">
              <w:rPr>
                <w:rFonts w:cs="Arial"/>
                <w:sz w:val="20"/>
              </w:rPr>
              <w:t xml:space="preserve"> €</w:t>
            </w:r>
          </w:p>
        </w:tc>
        <w:tc>
          <w:tcPr>
            <w:tcW w:w="2976" w:type="dxa"/>
            <w:shd w:val="clear" w:color="auto" w:fill="D0CECE" w:themeFill="background2" w:themeFillShade="E6"/>
            <w:vAlign w:val="center"/>
            <w:hideMark/>
          </w:tcPr>
          <w:p w14:paraId="67B0747A" w14:textId="77777777" w:rsidR="00652222" w:rsidRPr="002856F5" w:rsidRDefault="00652222" w:rsidP="00652222">
            <w:pPr>
              <w:jc w:val="center"/>
              <w:rPr>
                <w:rFonts w:cs="Arial"/>
                <w:sz w:val="20"/>
              </w:rPr>
            </w:pPr>
          </w:p>
        </w:tc>
      </w:tr>
    </w:tbl>
    <w:p w14:paraId="50C8571E" w14:textId="77777777" w:rsidR="00652222" w:rsidRPr="002856F5" w:rsidRDefault="00652222" w:rsidP="00652222">
      <w:pPr>
        <w:jc w:val="both"/>
        <w:rPr>
          <w:rFonts w:cs="Arial"/>
          <w:sz w:val="20"/>
        </w:rPr>
      </w:pPr>
    </w:p>
    <w:p w14:paraId="30C2ECD8" w14:textId="77777777" w:rsidR="00652222" w:rsidRPr="002856F5" w:rsidRDefault="00652222" w:rsidP="00652222">
      <w:pPr>
        <w:jc w:val="both"/>
        <w:rPr>
          <w:rFonts w:cs="Arial"/>
          <w:sz w:val="20"/>
        </w:rPr>
      </w:pPr>
      <w:r w:rsidRPr="002856F5">
        <w:rPr>
          <w:rFonts w:cs="Arial"/>
          <w:sz w:val="20"/>
        </w:rPr>
        <w:t>I per a que així consti, signo la present oferta. (lloc i data)</w:t>
      </w:r>
    </w:p>
    <w:p w14:paraId="4104F73B" w14:textId="77777777" w:rsidR="00652222" w:rsidRPr="002856F5" w:rsidRDefault="00652222" w:rsidP="00652222">
      <w:pPr>
        <w:keepNext/>
        <w:jc w:val="both"/>
        <w:outlineLvl w:val="0"/>
        <w:rPr>
          <w:rFonts w:cs="Arial"/>
          <w:sz w:val="20"/>
        </w:rPr>
      </w:pPr>
    </w:p>
    <w:p w14:paraId="768D6753" w14:textId="77777777" w:rsidR="00652222" w:rsidRPr="002856F5" w:rsidRDefault="00652222" w:rsidP="00652222">
      <w:pPr>
        <w:keepNext/>
        <w:jc w:val="both"/>
        <w:outlineLvl w:val="0"/>
        <w:rPr>
          <w:rFonts w:cs="Arial"/>
          <w:i/>
          <w:sz w:val="20"/>
        </w:rPr>
      </w:pPr>
    </w:p>
    <w:p w14:paraId="29C1D3A4" w14:textId="77777777" w:rsidR="00652222" w:rsidRPr="002856F5" w:rsidRDefault="00652222" w:rsidP="00652222">
      <w:pPr>
        <w:keepNext/>
        <w:jc w:val="both"/>
        <w:outlineLvl w:val="0"/>
        <w:rPr>
          <w:rFonts w:cs="Arial"/>
          <w:i/>
          <w:sz w:val="20"/>
        </w:rPr>
      </w:pPr>
      <w:r w:rsidRPr="002856F5">
        <w:rPr>
          <w:rFonts w:cs="Arial"/>
          <w:i/>
          <w:sz w:val="20"/>
        </w:rPr>
        <w:t xml:space="preserve"> (Signatura del/de la proposant)  /  (Signatures dels proposants en cas d’unió temporal d’empreses)</w:t>
      </w:r>
    </w:p>
    <w:p w14:paraId="0BE0F10E" w14:textId="77777777" w:rsidR="00652222" w:rsidRPr="002856F5" w:rsidRDefault="00652222" w:rsidP="00652222">
      <w:pPr>
        <w:keepNext/>
        <w:jc w:val="both"/>
        <w:outlineLvl w:val="0"/>
        <w:rPr>
          <w:rFonts w:cs="Arial"/>
          <w:i/>
          <w:color w:val="2E74B5" w:themeColor="accent1" w:themeShade="BF"/>
          <w:sz w:val="20"/>
        </w:rPr>
      </w:pPr>
    </w:p>
    <w:p w14:paraId="4F8C5B96" w14:textId="77777777" w:rsidR="00652222" w:rsidRPr="002856F5" w:rsidRDefault="00652222" w:rsidP="00652222">
      <w:pPr>
        <w:autoSpaceDE w:val="0"/>
        <w:autoSpaceDN w:val="0"/>
        <w:adjustRightInd w:val="0"/>
        <w:ind w:left="708"/>
        <w:jc w:val="both"/>
        <w:rPr>
          <w:rFonts w:cs="Arial"/>
          <w:sz w:val="20"/>
        </w:rPr>
      </w:pPr>
    </w:p>
    <w:p w14:paraId="56A2577E" w14:textId="77777777" w:rsidR="00652222" w:rsidRPr="002856F5" w:rsidRDefault="00652222" w:rsidP="00652222">
      <w:pPr>
        <w:keepNext/>
        <w:jc w:val="both"/>
        <w:outlineLvl w:val="0"/>
        <w:rPr>
          <w:rFonts w:cs="Arial"/>
          <w:b/>
          <w:bCs/>
          <w:kern w:val="28"/>
          <w:sz w:val="20"/>
        </w:rPr>
      </w:pPr>
      <w:r w:rsidRPr="002856F5">
        <w:rPr>
          <w:rFonts w:cs="Arial"/>
          <w:b/>
          <w:kern w:val="28"/>
          <w:sz w:val="20"/>
        </w:rPr>
        <w:br w:type="page"/>
      </w:r>
      <w:r w:rsidRPr="002856F5">
        <w:rPr>
          <w:rFonts w:cs="Arial"/>
          <w:b/>
          <w:kern w:val="28"/>
          <w:sz w:val="20"/>
        </w:rPr>
        <w:lastRenderedPageBreak/>
        <w:t xml:space="preserve">ANNEX 3: </w:t>
      </w:r>
      <w:r w:rsidRPr="002856F5">
        <w:rPr>
          <w:rFonts w:cs="Arial"/>
          <w:b/>
          <w:bCs/>
          <w:kern w:val="28"/>
          <w:sz w:val="20"/>
        </w:rPr>
        <w:t>INFORMACIÓ SOBRE LES CONDICIONS DE SUBROGACIÓ EN CONTRACTES DE TREBALL EN COMPLIMENT DEL QUE PREVEU L’ART. 130 DE LA LCSP.</w:t>
      </w:r>
      <w:bookmarkEnd w:id="70"/>
    </w:p>
    <w:p w14:paraId="2D0359FC" w14:textId="77777777" w:rsidR="00652222" w:rsidRPr="002856F5" w:rsidRDefault="00652222" w:rsidP="00652222">
      <w:pPr>
        <w:autoSpaceDE w:val="0"/>
        <w:autoSpaceDN w:val="0"/>
        <w:adjustRightInd w:val="0"/>
        <w:jc w:val="both"/>
        <w:rPr>
          <w:rFonts w:cs="Arial"/>
          <w:b/>
          <w:bCs/>
          <w:sz w:val="20"/>
        </w:rPr>
      </w:pPr>
    </w:p>
    <w:p w14:paraId="749FF0E2" w14:textId="77777777" w:rsidR="00652222" w:rsidRPr="002856F5" w:rsidRDefault="00652222" w:rsidP="00652222">
      <w:pPr>
        <w:autoSpaceDE w:val="0"/>
        <w:autoSpaceDN w:val="0"/>
        <w:adjustRightInd w:val="0"/>
        <w:jc w:val="both"/>
        <w:rPr>
          <w:rFonts w:cs="Arial"/>
          <w:bCs/>
          <w:i/>
          <w:sz w:val="20"/>
        </w:rPr>
      </w:pPr>
      <w:r w:rsidRPr="002856F5">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36E91439" w14:textId="77777777" w:rsidR="00652222" w:rsidRPr="002856F5" w:rsidRDefault="00652222" w:rsidP="00652222">
      <w:pPr>
        <w:autoSpaceDE w:val="0"/>
        <w:autoSpaceDN w:val="0"/>
        <w:adjustRightInd w:val="0"/>
        <w:jc w:val="both"/>
        <w:rPr>
          <w:rFonts w:cs="Arial"/>
          <w:bCs/>
          <w:i/>
          <w:sz w:val="20"/>
        </w:rPr>
      </w:pPr>
      <w:r w:rsidRPr="002856F5">
        <w:rPr>
          <w:rFonts w:cs="Arial"/>
          <w:bCs/>
          <w:i/>
          <w:sz w:val="20"/>
        </w:rPr>
        <w:t xml:space="preserve">Com a part d’aquesta informació, en tot cas s’han d’aportar les </w:t>
      </w:r>
      <w:r w:rsidRPr="002856F5">
        <w:rPr>
          <w:rFonts w:cs="Arial"/>
          <w:b/>
          <w:bCs/>
          <w:i/>
          <w:sz w:val="20"/>
        </w:rPr>
        <w:t>llistes del personal objecte de subrogació</w:t>
      </w:r>
      <w:r w:rsidRPr="002856F5">
        <w:rPr>
          <w:rFonts w:cs="Arial"/>
          <w:bCs/>
          <w:i/>
          <w:sz w:val="20"/>
        </w:rPr>
        <w:t xml:space="preserve">, i s’ha d’indicar: el </w:t>
      </w:r>
      <w:r w:rsidRPr="002856F5">
        <w:rPr>
          <w:rFonts w:cs="Arial"/>
          <w:b/>
          <w:bCs/>
          <w:i/>
          <w:sz w:val="20"/>
        </w:rPr>
        <w:t>conveni col·lectiu aplicable</w:t>
      </w:r>
      <w:r w:rsidRPr="002856F5">
        <w:rPr>
          <w:rFonts w:cs="Arial"/>
          <w:bCs/>
          <w:i/>
          <w:sz w:val="20"/>
        </w:rPr>
        <w:t xml:space="preserve"> i els detalls de </w:t>
      </w:r>
      <w:r w:rsidRPr="002856F5">
        <w:rPr>
          <w:rFonts w:cs="Arial"/>
          <w:b/>
          <w:bCs/>
          <w:i/>
          <w:sz w:val="20"/>
        </w:rPr>
        <w:t>categoria</w:t>
      </w:r>
      <w:r w:rsidRPr="002856F5">
        <w:rPr>
          <w:rFonts w:cs="Arial"/>
          <w:bCs/>
          <w:i/>
          <w:sz w:val="20"/>
        </w:rPr>
        <w:t xml:space="preserve">, </w:t>
      </w:r>
      <w:r w:rsidRPr="002856F5">
        <w:rPr>
          <w:rFonts w:cs="Arial"/>
          <w:b/>
          <w:bCs/>
          <w:i/>
          <w:sz w:val="20"/>
        </w:rPr>
        <w:t>tipus de contracte</w:t>
      </w:r>
      <w:r w:rsidRPr="002856F5">
        <w:rPr>
          <w:rFonts w:cs="Arial"/>
          <w:bCs/>
          <w:i/>
          <w:sz w:val="20"/>
        </w:rPr>
        <w:t xml:space="preserve">, </w:t>
      </w:r>
      <w:r w:rsidRPr="002856F5">
        <w:rPr>
          <w:rFonts w:cs="Arial"/>
          <w:b/>
          <w:bCs/>
          <w:i/>
          <w:sz w:val="20"/>
        </w:rPr>
        <w:t>jornada</w:t>
      </w:r>
      <w:r w:rsidRPr="002856F5">
        <w:rPr>
          <w:rFonts w:cs="Arial"/>
          <w:bCs/>
          <w:i/>
          <w:sz w:val="20"/>
        </w:rPr>
        <w:t xml:space="preserve">, </w:t>
      </w:r>
      <w:r w:rsidRPr="002856F5">
        <w:rPr>
          <w:rFonts w:cs="Arial"/>
          <w:b/>
          <w:bCs/>
          <w:i/>
          <w:sz w:val="20"/>
        </w:rPr>
        <w:t>data d’antiguitat</w:t>
      </w:r>
      <w:r w:rsidRPr="002856F5">
        <w:rPr>
          <w:rFonts w:cs="Arial"/>
          <w:bCs/>
          <w:i/>
          <w:sz w:val="20"/>
        </w:rPr>
        <w:t xml:space="preserve">, </w:t>
      </w:r>
      <w:r w:rsidRPr="002856F5">
        <w:rPr>
          <w:rFonts w:cs="Arial"/>
          <w:b/>
          <w:bCs/>
          <w:i/>
          <w:sz w:val="20"/>
        </w:rPr>
        <w:t>venciment del contracte</w:t>
      </w:r>
      <w:r w:rsidRPr="002856F5">
        <w:rPr>
          <w:rFonts w:cs="Arial"/>
          <w:bCs/>
          <w:i/>
          <w:sz w:val="20"/>
        </w:rPr>
        <w:t xml:space="preserve">, </w:t>
      </w:r>
      <w:r w:rsidRPr="002856F5">
        <w:rPr>
          <w:rFonts w:cs="Arial"/>
          <w:b/>
          <w:bCs/>
          <w:i/>
          <w:sz w:val="20"/>
        </w:rPr>
        <w:t>salari brut anual</w:t>
      </w:r>
      <w:r w:rsidRPr="002856F5">
        <w:rPr>
          <w:rFonts w:cs="Arial"/>
          <w:bCs/>
          <w:i/>
          <w:sz w:val="20"/>
        </w:rPr>
        <w:t xml:space="preserve"> de cada treballador, així com tots els </w:t>
      </w:r>
      <w:r w:rsidRPr="002856F5">
        <w:rPr>
          <w:rFonts w:cs="Arial"/>
          <w:b/>
          <w:bCs/>
          <w:i/>
          <w:sz w:val="20"/>
        </w:rPr>
        <w:t>pactes en vigor aplicables als treballadors als quals afecti la subrogació</w:t>
      </w:r>
      <w:r w:rsidRPr="002856F5">
        <w:rPr>
          <w:rFonts w:cs="Arial"/>
          <w:bCs/>
          <w:i/>
          <w:sz w:val="20"/>
        </w:rPr>
        <w:t>).</w:t>
      </w:r>
    </w:p>
    <w:p w14:paraId="26B9ADF1" w14:textId="77777777" w:rsidR="00652222" w:rsidRPr="002856F5" w:rsidRDefault="00652222" w:rsidP="00652222">
      <w:pPr>
        <w:autoSpaceDE w:val="0"/>
        <w:autoSpaceDN w:val="0"/>
        <w:adjustRightInd w:val="0"/>
        <w:jc w:val="both"/>
        <w:rPr>
          <w:rFonts w:cs="Arial"/>
          <w:bCs/>
          <w:i/>
          <w:sz w:val="20"/>
        </w:rPr>
      </w:pPr>
    </w:p>
    <w:p w14:paraId="3C52CB38" w14:textId="77777777" w:rsidR="00652222" w:rsidRPr="002856F5" w:rsidRDefault="00652222" w:rsidP="00652222">
      <w:pPr>
        <w:autoSpaceDE w:val="0"/>
        <w:autoSpaceDN w:val="0"/>
        <w:adjustRightInd w:val="0"/>
        <w:jc w:val="both"/>
        <w:rPr>
          <w:rFonts w:cs="Arial"/>
          <w:bCs/>
          <w:sz w:val="20"/>
        </w:rPr>
      </w:pPr>
    </w:p>
    <w:p w14:paraId="0C5574F0" w14:textId="77777777" w:rsidR="00652222" w:rsidRPr="002856F5" w:rsidRDefault="00652222" w:rsidP="00652222">
      <w:pPr>
        <w:jc w:val="both"/>
        <w:rPr>
          <w:rFonts w:cs="Arial"/>
          <w:bCs/>
          <w:kern w:val="28"/>
          <w:sz w:val="20"/>
        </w:rPr>
      </w:pPr>
      <w:r w:rsidRPr="002856F5">
        <w:rPr>
          <w:rFonts w:cs="Arial"/>
          <w:b/>
          <w:bCs/>
          <w:kern w:val="28"/>
          <w:sz w:val="20"/>
        </w:rPr>
        <w:br w:type="page"/>
      </w:r>
      <w:bookmarkStart w:id="72" w:name="_Toc514873531"/>
      <w:bookmarkStart w:id="73" w:name="REGLES_ESPECIALS_RESPECTE"/>
      <w:r w:rsidRPr="002856F5">
        <w:rPr>
          <w:rFonts w:cs="Arial"/>
          <w:b/>
          <w:bCs/>
          <w:kern w:val="28"/>
          <w:sz w:val="20"/>
        </w:rPr>
        <w:lastRenderedPageBreak/>
        <w:t>AN</w:t>
      </w:r>
      <w:r w:rsidRPr="002856F5">
        <w:rPr>
          <w:rFonts w:cs="Arial"/>
          <w:b/>
          <w:kern w:val="28"/>
          <w:sz w:val="20"/>
        </w:rPr>
        <w:t xml:space="preserve">NEX 4: </w:t>
      </w:r>
      <w:r w:rsidRPr="002856F5">
        <w:rPr>
          <w:rFonts w:cs="Arial"/>
          <w:b/>
          <w:bCs/>
          <w:kern w:val="28"/>
          <w:sz w:val="20"/>
        </w:rPr>
        <w:t>REGLES ESPECIALS RESPECTE DEL PERSONAL DE L’EMPRESA CONTRACTISTA</w:t>
      </w:r>
      <w:bookmarkEnd w:id="72"/>
    </w:p>
    <w:bookmarkEnd w:id="73"/>
    <w:p w14:paraId="4573CF90" w14:textId="77777777" w:rsidR="00652222" w:rsidRPr="002856F5" w:rsidRDefault="00652222" w:rsidP="00652222">
      <w:pPr>
        <w:jc w:val="both"/>
        <w:rPr>
          <w:rFonts w:cs="Arial"/>
          <w:sz w:val="20"/>
        </w:rPr>
      </w:pPr>
    </w:p>
    <w:p w14:paraId="06EE9FE2" w14:textId="77777777" w:rsidR="00652222" w:rsidRPr="002856F5" w:rsidRDefault="00652222" w:rsidP="00652222">
      <w:pPr>
        <w:numPr>
          <w:ilvl w:val="0"/>
          <w:numId w:val="17"/>
        </w:numPr>
        <w:autoSpaceDE w:val="0"/>
        <w:autoSpaceDN w:val="0"/>
        <w:adjustRightInd w:val="0"/>
        <w:jc w:val="both"/>
        <w:rPr>
          <w:rFonts w:cs="Arial"/>
          <w:sz w:val="20"/>
        </w:rPr>
      </w:pPr>
      <w:r w:rsidRPr="002856F5">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r w:rsidRPr="002856F5">
        <w:rPr>
          <w:rFonts w:cs="Arial"/>
          <w:sz w:val="20"/>
        </w:rPr>
        <w:tab/>
      </w:r>
    </w:p>
    <w:p w14:paraId="0B78490B" w14:textId="77777777" w:rsidR="00652222" w:rsidRPr="002856F5" w:rsidRDefault="00652222" w:rsidP="00652222">
      <w:pPr>
        <w:autoSpaceDE w:val="0"/>
        <w:autoSpaceDN w:val="0"/>
        <w:adjustRightInd w:val="0"/>
        <w:ind w:left="360"/>
        <w:jc w:val="both"/>
        <w:rPr>
          <w:rFonts w:cs="Arial"/>
          <w:sz w:val="20"/>
        </w:rPr>
      </w:pPr>
      <w:r w:rsidRPr="002856F5">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2096D75B" w14:textId="77777777" w:rsidR="00652222" w:rsidRPr="002856F5" w:rsidRDefault="00652222" w:rsidP="00652222">
      <w:pPr>
        <w:autoSpaceDE w:val="0"/>
        <w:autoSpaceDN w:val="0"/>
        <w:adjustRightInd w:val="0"/>
        <w:jc w:val="both"/>
        <w:rPr>
          <w:rFonts w:cs="Arial"/>
          <w:sz w:val="20"/>
        </w:rPr>
      </w:pPr>
    </w:p>
    <w:p w14:paraId="55D085EA" w14:textId="77777777" w:rsidR="00652222" w:rsidRPr="002856F5" w:rsidRDefault="00652222" w:rsidP="00652222">
      <w:pPr>
        <w:numPr>
          <w:ilvl w:val="0"/>
          <w:numId w:val="17"/>
        </w:numPr>
        <w:autoSpaceDE w:val="0"/>
        <w:autoSpaceDN w:val="0"/>
        <w:adjustRightInd w:val="0"/>
        <w:jc w:val="both"/>
        <w:rPr>
          <w:rFonts w:cs="Arial"/>
          <w:sz w:val="20"/>
        </w:rPr>
      </w:pPr>
      <w:r w:rsidRPr="002856F5">
        <w:rPr>
          <w:rFonts w:cs="Arial"/>
          <w:b/>
          <w:sz w:val="20"/>
        </w:rPr>
        <w:t>En relació amb les persones treballadores destinades a l’execució d’aquest contracte, l’empresa contractista assumeix l’obligació d’exercir de manera real, efectiva i continua, el poder de direcció inherent a tot empresari.</w:t>
      </w:r>
      <w:r w:rsidRPr="002856F5">
        <w:rPr>
          <w:rFonts w:cs="Arial"/>
          <w:sz w:val="20"/>
        </w:rPr>
        <w:t xml:space="preserve">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3BAE4344" w14:textId="77777777" w:rsidR="00652222" w:rsidRPr="002856F5" w:rsidRDefault="00652222" w:rsidP="00652222">
      <w:pPr>
        <w:autoSpaceDE w:val="0"/>
        <w:autoSpaceDN w:val="0"/>
        <w:adjustRightInd w:val="0"/>
        <w:jc w:val="both"/>
        <w:rPr>
          <w:rFonts w:cs="Arial"/>
          <w:sz w:val="20"/>
        </w:rPr>
      </w:pPr>
    </w:p>
    <w:p w14:paraId="275758B4" w14:textId="77777777" w:rsidR="00652222" w:rsidRPr="002856F5" w:rsidRDefault="00652222" w:rsidP="00652222">
      <w:pPr>
        <w:numPr>
          <w:ilvl w:val="0"/>
          <w:numId w:val="17"/>
        </w:numPr>
        <w:autoSpaceDE w:val="0"/>
        <w:autoSpaceDN w:val="0"/>
        <w:adjustRightInd w:val="0"/>
        <w:jc w:val="both"/>
        <w:rPr>
          <w:rFonts w:cs="Arial"/>
          <w:sz w:val="20"/>
        </w:rPr>
      </w:pPr>
      <w:r w:rsidRPr="002856F5">
        <w:rPr>
          <w:rFonts w:cs="Arial"/>
          <w:sz w:val="20"/>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14:paraId="5CF2B26D" w14:textId="77777777" w:rsidR="00652222" w:rsidRPr="002856F5" w:rsidRDefault="00652222" w:rsidP="00652222">
      <w:pPr>
        <w:autoSpaceDE w:val="0"/>
        <w:autoSpaceDN w:val="0"/>
        <w:adjustRightInd w:val="0"/>
        <w:jc w:val="both"/>
        <w:rPr>
          <w:rFonts w:cs="Arial"/>
          <w:sz w:val="20"/>
        </w:rPr>
      </w:pPr>
    </w:p>
    <w:p w14:paraId="65B3F2E9" w14:textId="77777777" w:rsidR="00652222" w:rsidRPr="002856F5" w:rsidRDefault="00652222" w:rsidP="00652222">
      <w:pPr>
        <w:numPr>
          <w:ilvl w:val="0"/>
          <w:numId w:val="17"/>
        </w:numPr>
        <w:autoSpaceDE w:val="0"/>
        <w:autoSpaceDN w:val="0"/>
        <w:adjustRightInd w:val="0"/>
        <w:jc w:val="both"/>
        <w:rPr>
          <w:rFonts w:cs="Arial"/>
          <w:sz w:val="20"/>
        </w:rPr>
      </w:pPr>
      <w:r w:rsidRPr="002856F5">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437AC363" w14:textId="77777777" w:rsidR="00652222" w:rsidRPr="002856F5" w:rsidRDefault="00652222" w:rsidP="00652222">
      <w:pPr>
        <w:autoSpaceDE w:val="0"/>
        <w:autoSpaceDN w:val="0"/>
        <w:adjustRightInd w:val="0"/>
        <w:jc w:val="both"/>
        <w:rPr>
          <w:rFonts w:cs="Arial"/>
          <w:sz w:val="20"/>
        </w:rPr>
      </w:pPr>
    </w:p>
    <w:p w14:paraId="57A698A3" w14:textId="77777777" w:rsidR="00652222" w:rsidRPr="002856F5" w:rsidRDefault="00652222" w:rsidP="00652222">
      <w:pPr>
        <w:numPr>
          <w:ilvl w:val="0"/>
          <w:numId w:val="17"/>
        </w:numPr>
        <w:autoSpaceDE w:val="0"/>
        <w:autoSpaceDN w:val="0"/>
        <w:adjustRightInd w:val="0"/>
        <w:jc w:val="both"/>
        <w:rPr>
          <w:rFonts w:cs="Arial"/>
          <w:sz w:val="20"/>
        </w:rPr>
      </w:pPr>
      <w:r w:rsidRPr="002856F5">
        <w:rPr>
          <w:rFonts w:cs="Arial"/>
          <w:sz w:val="20"/>
        </w:rPr>
        <w:t>L’empresa contractista haurà de designar, al menys, un coordinador tècnic o responsable integrat en la seva pròpia plantilla, que tindrà entre les seves obligacions les següents:</w:t>
      </w:r>
    </w:p>
    <w:p w14:paraId="2D3A7FBB" w14:textId="77777777" w:rsidR="00652222" w:rsidRPr="002856F5" w:rsidRDefault="00652222" w:rsidP="00652222">
      <w:pPr>
        <w:numPr>
          <w:ilvl w:val="0"/>
          <w:numId w:val="15"/>
        </w:numPr>
        <w:autoSpaceDE w:val="0"/>
        <w:autoSpaceDN w:val="0"/>
        <w:adjustRightInd w:val="0"/>
        <w:jc w:val="both"/>
        <w:rPr>
          <w:rFonts w:cs="Arial"/>
          <w:sz w:val="20"/>
        </w:rPr>
      </w:pPr>
      <w:r w:rsidRPr="002856F5">
        <w:rPr>
          <w:rFonts w:cs="Arial"/>
          <w:sz w:val="20"/>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3842EC98" w14:textId="77777777" w:rsidR="00652222" w:rsidRPr="002856F5" w:rsidRDefault="00652222" w:rsidP="00652222">
      <w:pPr>
        <w:numPr>
          <w:ilvl w:val="0"/>
          <w:numId w:val="15"/>
        </w:numPr>
        <w:autoSpaceDE w:val="0"/>
        <w:autoSpaceDN w:val="0"/>
        <w:adjustRightInd w:val="0"/>
        <w:jc w:val="both"/>
        <w:rPr>
          <w:rFonts w:cs="Arial"/>
          <w:sz w:val="20"/>
        </w:rPr>
      </w:pPr>
      <w:r w:rsidRPr="002856F5">
        <w:rPr>
          <w:rFonts w:cs="Arial"/>
          <w:sz w:val="20"/>
        </w:rPr>
        <w:t>Distribuir el treball entre el personal encarregat de l’execució del contracte, i impartir a aquests treballadors les ordres i instruccions de treball que siguin necessàries en relació amb la prestació del servei contractat.</w:t>
      </w:r>
    </w:p>
    <w:p w14:paraId="7A7B5DE1" w14:textId="77777777" w:rsidR="00652222" w:rsidRPr="002856F5" w:rsidRDefault="00652222" w:rsidP="00652222">
      <w:pPr>
        <w:numPr>
          <w:ilvl w:val="0"/>
          <w:numId w:val="15"/>
        </w:numPr>
        <w:autoSpaceDE w:val="0"/>
        <w:autoSpaceDN w:val="0"/>
        <w:adjustRightInd w:val="0"/>
        <w:jc w:val="both"/>
        <w:rPr>
          <w:rFonts w:cs="Arial"/>
          <w:sz w:val="20"/>
        </w:rPr>
      </w:pPr>
      <w:r w:rsidRPr="002856F5">
        <w:rPr>
          <w:rFonts w:cs="Arial"/>
          <w:sz w:val="20"/>
        </w:rPr>
        <w:t>Supervisar el correcte compliment per part del personal integrant de l’equip de treball de les funcions que té encomanades, així com controlar l’assistència d’aquest personal al lloc de treball.</w:t>
      </w:r>
    </w:p>
    <w:p w14:paraId="69CD78B2" w14:textId="77777777" w:rsidR="00652222" w:rsidRPr="002856F5" w:rsidRDefault="00652222" w:rsidP="00652222">
      <w:pPr>
        <w:numPr>
          <w:ilvl w:val="0"/>
          <w:numId w:val="15"/>
        </w:numPr>
        <w:autoSpaceDE w:val="0"/>
        <w:autoSpaceDN w:val="0"/>
        <w:adjustRightInd w:val="0"/>
        <w:jc w:val="both"/>
        <w:rPr>
          <w:rFonts w:cs="Arial"/>
          <w:sz w:val="20"/>
        </w:rPr>
      </w:pPr>
      <w:r w:rsidRPr="002856F5">
        <w:rPr>
          <w:rFonts w:cs="Arial"/>
          <w:sz w:val="20"/>
        </w:rPr>
        <w:t>Organitzar el règim de vacances del personal adscrit a l’execució del contracte, havent de coordinar-se adequadament l’empresa contractista com l’Administració contractant, per no alterar el bon funcionament del servei.</w:t>
      </w:r>
    </w:p>
    <w:p w14:paraId="0A9C3D87" w14:textId="77777777" w:rsidR="00652222" w:rsidRPr="002856F5" w:rsidRDefault="00652222" w:rsidP="00652222">
      <w:pPr>
        <w:numPr>
          <w:ilvl w:val="0"/>
          <w:numId w:val="15"/>
        </w:numPr>
        <w:autoSpaceDE w:val="0"/>
        <w:autoSpaceDN w:val="0"/>
        <w:adjustRightInd w:val="0"/>
        <w:jc w:val="both"/>
        <w:rPr>
          <w:rFonts w:cs="Arial"/>
          <w:sz w:val="20"/>
        </w:rPr>
      </w:pPr>
      <w:r w:rsidRPr="002856F5">
        <w:rPr>
          <w:rFonts w:cs="Arial"/>
          <w:sz w:val="20"/>
        </w:rPr>
        <w:t>Informar a l’Administració sobre les variacions, ocasionals o permanents, en la composició de l’equip de treball adscrit a l’execució del contracte.</w:t>
      </w:r>
      <w:bookmarkStart w:id="74" w:name="_Toc514873532"/>
    </w:p>
    <w:p w14:paraId="26F116FF" w14:textId="77777777" w:rsidR="00652222" w:rsidRPr="002856F5" w:rsidRDefault="00652222" w:rsidP="00652222">
      <w:pPr>
        <w:keepNext/>
        <w:spacing w:after="240"/>
        <w:jc w:val="both"/>
        <w:outlineLvl w:val="0"/>
        <w:rPr>
          <w:rFonts w:cs="Arial"/>
          <w:b/>
          <w:bCs/>
          <w:kern w:val="28"/>
          <w:sz w:val="20"/>
        </w:rPr>
      </w:pPr>
    </w:p>
    <w:p w14:paraId="0A0BFBE6" w14:textId="77777777" w:rsidR="00652222" w:rsidRPr="002856F5" w:rsidRDefault="00652222" w:rsidP="00652222">
      <w:pPr>
        <w:keepNext/>
        <w:spacing w:after="240"/>
        <w:jc w:val="both"/>
        <w:outlineLvl w:val="0"/>
        <w:rPr>
          <w:rFonts w:cs="Arial"/>
          <w:b/>
          <w:bCs/>
          <w:kern w:val="28"/>
          <w:sz w:val="20"/>
        </w:rPr>
      </w:pPr>
    </w:p>
    <w:p w14:paraId="08CB5012" w14:textId="77777777" w:rsidR="00652222" w:rsidRPr="002856F5" w:rsidRDefault="00652222" w:rsidP="00652222">
      <w:pPr>
        <w:keepNext/>
        <w:spacing w:after="240"/>
        <w:jc w:val="both"/>
        <w:outlineLvl w:val="0"/>
        <w:rPr>
          <w:rFonts w:cs="Arial"/>
          <w:b/>
          <w:bCs/>
          <w:kern w:val="28"/>
          <w:sz w:val="20"/>
        </w:rPr>
      </w:pPr>
    </w:p>
    <w:p w14:paraId="7ACB67C6" w14:textId="77777777" w:rsidR="00652222" w:rsidRPr="002856F5" w:rsidRDefault="00652222" w:rsidP="00652222">
      <w:pPr>
        <w:keepNext/>
        <w:spacing w:after="240"/>
        <w:jc w:val="both"/>
        <w:outlineLvl w:val="0"/>
        <w:rPr>
          <w:rFonts w:cs="Arial"/>
          <w:b/>
          <w:bCs/>
          <w:kern w:val="28"/>
          <w:sz w:val="20"/>
        </w:rPr>
      </w:pPr>
    </w:p>
    <w:bookmarkEnd w:id="71"/>
    <w:bookmarkEnd w:id="74"/>
    <w:p w14:paraId="685921B2" w14:textId="77777777" w:rsidR="00652222" w:rsidRPr="002856F5" w:rsidRDefault="00652222" w:rsidP="00652222">
      <w:pPr>
        <w:jc w:val="both"/>
        <w:rPr>
          <w:rFonts w:cs="Arial"/>
          <w:color w:val="44546A" w:themeColor="text2"/>
          <w:sz w:val="20"/>
        </w:rPr>
      </w:pPr>
    </w:p>
    <w:p w14:paraId="3E6E92CA" w14:textId="77777777" w:rsidR="00652222" w:rsidRPr="002856F5" w:rsidRDefault="00652222" w:rsidP="00652222">
      <w:pPr>
        <w:tabs>
          <w:tab w:val="left" w:pos="284"/>
        </w:tabs>
        <w:jc w:val="both"/>
        <w:rPr>
          <w:rFonts w:cs="Arial"/>
          <w:color w:val="44546A" w:themeColor="text2"/>
          <w:sz w:val="20"/>
        </w:rPr>
      </w:pPr>
    </w:p>
    <w:p w14:paraId="33022327" w14:textId="77777777" w:rsidR="00652222" w:rsidRPr="002856F5" w:rsidRDefault="00652222" w:rsidP="00652222">
      <w:pPr>
        <w:keepNext/>
        <w:spacing w:after="240"/>
        <w:jc w:val="both"/>
        <w:outlineLvl w:val="0"/>
        <w:rPr>
          <w:rFonts w:cs="Arial"/>
          <w:b/>
          <w:bCs/>
          <w:kern w:val="28"/>
          <w:sz w:val="20"/>
        </w:rPr>
      </w:pPr>
      <w:r w:rsidRPr="002856F5">
        <w:rPr>
          <w:rFonts w:cs="Arial"/>
          <w:b/>
          <w:bCs/>
          <w:kern w:val="28"/>
          <w:sz w:val="20"/>
        </w:rPr>
        <w:lastRenderedPageBreak/>
        <w:t>ANNEX 5: PREVENCIÓ DE RISCOS</w:t>
      </w:r>
    </w:p>
    <w:p w14:paraId="740B6BDA" w14:textId="77777777" w:rsidR="00652222" w:rsidRPr="002856F5" w:rsidRDefault="00652222" w:rsidP="00652222">
      <w:pPr>
        <w:tabs>
          <w:tab w:val="left" w:pos="284"/>
        </w:tabs>
        <w:jc w:val="both"/>
        <w:rPr>
          <w:rFonts w:cs="Arial"/>
          <w:sz w:val="20"/>
        </w:rPr>
      </w:pPr>
      <w:r w:rsidRPr="002856F5">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14:paraId="75357E7B" w14:textId="77777777" w:rsidR="00652222" w:rsidRPr="002856F5" w:rsidRDefault="00652222" w:rsidP="00652222">
      <w:pPr>
        <w:tabs>
          <w:tab w:val="num" w:pos="0"/>
          <w:tab w:val="left" w:pos="284"/>
          <w:tab w:val="center" w:pos="4252"/>
          <w:tab w:val="right" w:pos="8504"/>
        </w:tabs>
        <w:jc w:val="both"/>
        <w:rPr>
          <w:rFonts w:cs="Arial"/>
          <w:sz w:val="20"/>
        </w:rPr>
      </w:pPr>
    </w:p>
    <w:p w14:paraId="2042314B" w14:textId="77777777" w:rsidR="00652222" w:rsidRPr="002856F5" w:rsidRDefault="00652222" w:rsidP="00652222">
      <w:pPr>
        <w:tabs>
          <w:tab w:val="num" w:pos="0"/>
          <w:tab w:val="left" w:pos="284"/>
          <w:tab w:val="center" w:pos="4252"/>
          <w:tab w:val="right" w:pos="8504"/>
        </w:tabs>
        <w:jc w:val="both"/>
        <w:rPr>
          <w:rFonts w:cs="Arial"/>
          <w:sz w:val="20"/>
        </w:rPr>
      </w:pPr>
      <w:r w:rsidRPr="002856F5">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14:paraId="2669C06C" w14:textId="77777777" w:rsidR="00652222" w:rsidRPr="002856F5" w:rsidRDefault="00652222" w:rsidP="00652222">
      <w:pPr>
        <w:tabs>
          <w:tab w:val="num" w:pos="0"/>
          <w:tab w:val="left" w:pos="284"/>
          <w:tab w:val="center" w:pos="4252"/>
          <w:tab w:val="right" w:pos="8504"/>
        </w:tabs>
        <w:jc w:val="both"/>
        <w:rPr>
          <w:rFonts w:cs="Arial"/>
          <w:sz w:val="20"/>
        </w:rPr>
      </w:pPr>
    </w:p>
    <w:p w14:paraId="4207AF39" w14:textId="77777777" w:rsidR="00652222" w:rsidRPr="002856F5" w:rsidRDefault="00652222" w:rsidP="00652222">
      <w:pPr>
        <w:tabs>
          <w:tab w:val="num" w:pos="0"/>
          <w:tab w:val="left" w:pos="284"/>
          <w:tab w:val="center" w:pos="4252"/>
          <w:tab w:val="right" w:pos="8504"/>
        </w:tabs>
        <w:jc w:val="both"/>
        <w:rPr>
          <w:rFonts w:cs="Arial"/>
          <w:sz w:val="20"/>
        </w:rPr>
      </w:pPr>
      <w:r w:rsidRPr="002856F5">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14:paraId="3BD9FC31" w14:textId="77777777" w:rsidR="00652222" w:rsidRPr="002856F5" w:rsidRDefault="00652222" w:rsidP="00652222">
      <w:pPr>
        <w:tabs>
          <w:tab w:val="num" w:pos="0"/>
          <w:tab w:val="left" w:pos="284"/>
        </w:tabs>
        <w:jc w:val="both"/>
        <w:rPr>
          <w:rFonts w:cs="Arial"/>
          <w:sz w:val="20"/>
        </w:rPr>
      </w:pPr>
    </w:p>
    <w:p w14:paraId="34ACBF84" w14:textId="77777777" w:rsidR="00652222" w:rsidRPr="002856F5" w:rsidRDefault="00652222" w:rsidP="00310564">
      <w:pPr>
        <w:pStyle w:val="Pargrafdellista"/>
        <w:numPr>
          <w:ilvl w:val="0"/>
          <w:numId w:val="24"/>
        </w:numPr>
        <w:tabs>
          <w:tab w:val="left" w:pos="284"/>
        </w:tabs>
        <w:rPr>
          <w:rFonts w:cs="Arial"/>
          <w:sz w:val="20"/>
          <w:szCs w:val="20"/>
        </w:rPr>
      </w:pPr>
      <w:r w:rsidRPr="002856F5">
        <w:rPr>
          <w:rFonts w:cs="Arial"/>
          <w:sz w:val="20"/>
          <w:szCs w:val="20"/>
        </w:rPr>
        <w:t>L’intercanvi d’informació i de comunicacions entre l’ACPC i el contractista.</w:t>
      </w:r>
    </w:p>
    <w:p w14:paraId="623BEB04" w14:textId="77777777" w:rsidR="00652222" w:rsidRPr="002856F5" w:rsidRDefault="00652222" w:rsidP="00310564">
      <w:pPr>
        <w:pStyle w:val="Pargrafdellista"/>
        <w:numPr>
          <w:ilvl w:val="0"/>
          <w:numId w:val="24"/>
        </w:numPr>
        <w:tabs>
          <w:tab w:val="left" w:pos="284"/>
        </w:tabs>
        <w:rPr>
          <w:rFonts w:cs="Arial"/>
          <w:sz w:val="20"/>
          <w:szCs w:val="20"/>
        </w:rPr>
      </w:pPr>
      <w:r w:rsidRPr="002856F5">
        <w:rPr>
          <w:rFonts w:cs="Arial"/>
          <w:sz w:val="20"/>
          <w:szCs w:val="20"/>
        </w:rPr>
        <w:t>La celebració de reunions periòdiques entre l’ACPC i el contractista.</w:t>
      </w:r>
    </w:p>
    <w:p w14:paraId="2FB3DDE8" w14:textId="77777777" w:rsidR="00652222" w:rsidRPr="002856F5" w:rsidRDefault="00652222" w:rsidP="00310564">
      <w:pPr>
        <w:pStyle w:val="Pargrafdellista"/>
        <w:numPr>
          <w:ilvl w:val="0"/>
          <w:numId w:val="24"/>
        </w:numPr>
        <w:tabs>
          <w:tab w:val="left" w:pos="284"/>
        </w:tabs>
        <w:rPr>
          <w:rFonts w:cs="Arial"/>
          <w:sz w:val="20"/>
          <w:szCs w:val="20"/>
        </w:rPr>
      </w:pPr>
      <w:r w:rsidRPr="002856F5">
        <w:rPr>
          <w:rFonts w:cs="Arial"/>
          <w:sz w:val="20"/>
          <w:szCs w:val="20"/>
        </w:rPr>
        <w:t>Les reunions conjuntes dels comitès de seguretat i salut de l’ACPC i del contractista o en el seu defecte, amb els delegats de prevenció.</w:t>
      </w:r>
    </w:p>
    <w:p w14:paraId="2254E4E0" w14:textId="77777777" w:rsidR="00652222" w:rsidRPr="002856F5" w:rsidRDefault="00652222" w:rsidP="00310564">
      <w:pPr>
        <w:pStyle w:val="Pargrafdellista"/>
        <w:numPr>
          <w:ilvl w:val="0"/>
          <w:numId w:val="24"/>
        </w:numPr>
        <w:tabs>
          <w:tab w:val="left" w:pos="284"/>
        </w:tabs>
        <w:rPr>
          <w:rFonts w:cs="Arial"/>
          <w:sz w:val="20"/>
          <w:szCs w:val="20"/>
        </w:rPr>
      </w:pPr>
      <w:r w:rsidRPr="002856F5">
        <w:rPr>
          <w:rFonts w:cs="Arial"/>
          <w:sz w:val="20"/>
          <w:szCs w:val="20"/>
        </w:rPr>
        <w:t xml:space="preserve">La </w:t>
      </w:r>
      <w:proofErr w:type="spellStart"/>
      <w:r w:rsidRPr="002856F5">
        <w:rPr>
          <w:rFonts w:cs="Arial"/>
          <w:sz w:val="20"/>
          <w:szCs w:val="20"/>
        </w:rPr>
        <w:t>impartició</w:t>
      </w:r>
      <w:proofErr w:type="spellEnd"/>
      <w:r w:rsidRPr="002856F5">
        <w:rPr>
          <w:rFonts w:cs="Arial"/>
          <w:sz w:val="20"/>
          <w:szCs w:val="20"/>
        </w:rPr>
        <w:t xml:space="preserve"> d’instruccions.</w:t>
      </w:r>
    </w:p>
    <w:p w14:paraId="2DDD25D1" w14:textId="77777777" w:rsidR="00652222" w:rsidRPr="002856F5" w:rsidRDefault="00652222" w:rsidP="00310564">
      <w:pPr>
        <w:pStyle w:val="Pargrafdellista"/>
        <w:numPr>
          <w:ilvl w:val="0"/>
          <w:numId w:val="24"/>
        </w:numPr>
        <w:tabs>
          <w:tab w:val="left" w:pos="284"/>
        </w:tabs>
        <w:rPr>
          <w:rFonts w:cs="Arial"/>
          <w:sz w:val="20"/>
          <w:szCs w:val="20"/>
        </w:rPr>
      </w:pPr>
      <w:r w:rsidRPr="002856F5">
        <w:rPr>
          <w:rFonts w:cs="Arial"/>
          <w:sz w:val="20"/>
          <w:szCs w:val="20"/>
        </w:rPr>
        <w:t>L’establiment conjunt de mesures específiques de prevenció dels riscos existents en el centre de treball que puguin afectar els treballadors de l’ACPC i del contractista o de procediments o protocols d’actuació.</w:t>
      </w:r>
    </w:p>
    <w:p w14:paraId="18007E7F" w14:textId="77777777" w:rsidR="00652222" w:rsidRPr="002856F5" w:rsidRDefault="00652222" w:rsidP="00310564">
      <w:pPr>
        <w:pStyle w:val="Pargrafdellista"/>
        <w:numPr>
          <w:ilvl w:val="0"/>
          <w:numId w:val="24"/>
        </w:numPr>
        <w:tabs>
          <w:tab w:val="left" w:pos="284"/>
        </w:tabs>
        <w:rPr>
          <w:rFonts w:cs="Arial"/>
          <w:sz w:val="20"/>
          <w:szCs w:val="20"/>
        </w:rPr>
      </w:pPr>
      <w:r w:rsidRPr="002856F5">
        <w:rPr>
          <w:rFonts w:cs="Arial"/>
          <w:sz w:val="20"/>
          <w:szCs w:val="20"/>
        </w:rPr>
        <w:t>La presència al centre de treball dels recursos preventius de l’ACPC i del contractista.</w:t>
      </w:r>
    </w:p>
    <w:p w14:paraId="6601911F" w14:textId="77777777" w:rsidR="00652222" w:rsidRPr="002856F5" w:rsidRDefault="00652222" w:rsidP="00310564">
      <w:pPr>
        <w:pStyle w:val="Pargrafdellista"/>
        <w:numPr>
          <w:ilvl w:val="0"/>
          <w:numId w:val="24"/>
        </w:numPr>
        <w:tabs>
          <w:tab w:val="left" w:pos="284"/>
        </w:tabs>
        <w:rPr>
          <w:rFonts w:cs="Arial"/>
          <w:sz w:val="20"/>
          <w:szCs w:val="20"/>
        </w:rPr>
      </w:pPr>
      <w:r w:rsidRPr="002856F5">
        <w:rPr>
          <w:rFonts w:cs="Arial"/>
          <w:sz w:val="20"/>
          <w:szCs w:val="20"/>
        </w:rPr>
        <w:t>La designació d’una o més persones encarregades de la coordinació de les activitats preventives.</w:t>
      </w:r>
    </w:p>
    <w:p w14:paraId="65293AEF" w14:textId="77777777" w:rsidR="00652222" w:rsidRPr="002856F5" w:rsidRDefault="00652222" w:rsidP="00652222">
      <w:pPr>
        <w:tabs>
          <w:tab w:val="left" w:pos="284"/>
        </w:tabs>
        <w:jc w:val="both"/>
        <w:rPr>
          <w:rFonts w:cs="Arial"/>
          <w:b/>
          <w:sz w:val="20"/>
        </w:rPr>
      </w:pPr>
    </w:p>
    <w:p w14:paraId="79C6D982" w14:textId="77777777" w:rsidR="00652222" w:rsidRPr="002856F5" w:rsidRDefault="00652222" w:rsidP="00652222">
      <w:pPr>
        <w:tabs>
          <w:tab w:val="left" w:pos="284"/>
        </w:tabs>
        <w:jc w:val="both"/>
        <w:rPr>
          <w:rFonts w:cs="Arial"/>
          <w:b/>
          <w:sz w:val="20"/>
        </w:rPr>
      </w:pPr>
    </w:p>
    <w:p w14:paraId="5C9345A3" w14:textId="77777777" w:rsidR="00652222" w:rsidRPr="002856F5" w:rsidRDefault="00652222" w:rsidP="00652222">
      <w:pPr>
        <w:tabs>
          <w:tab w:val="left" w:pos="284"/>
        </w:tabs>
        <w:jc w:val="both"/>
        <w:rPr>
          <w:rFonts w:cs="Arial"/>
          <w:b/>
          <w:sz w:val="20"/>
        </w:rPr>
      </w:pPr>
    </w:p>
    <w:p w14:paraId="18E37055" w14:textId="77777777" w:rsidR="00652222" w:rsidRPr="002856F5" w:rsidRDefault="00652222" w:rsidP="00652222">
      <w:pPr>
        <w:tabs>
          <w:tab w:val="left" w:pos="284"/>
        </w:tabs>
        <w:jc w:val="both"/>
        <w:rPr>
          <w:rFonts w:cs="Arial"/>
          <w:b/>
          <w:sz w:val="20"/>
        </w:rPr>
      </w:pPr>
    </w:p>
    <w:p w14:paraId="685938DB" w14:textId="77777777" w:rsidR="00652222" w:rsidRPr="002856F5" w:rsidRDefault="00652222" w:rsidP="00652222">
      <w:pPr>
        <w:tabs>
          <w:tab w:val="left" w:pos="284"/>
        </w:tabs>
        <w:jc w:val="both"/>
        <w:rPr>
          <w:rFonts w:cs="Arial"/>
          <w:b/>
          <w:sz w:val="20"/>
        </w:rPr>
      </w:pPr>
    </w:p>
    <w:p w14:paraId="41E70A71" w14:textId="77777777" w:rsidR="00652222" w:rsidRPr="002856F5" w:rsidRDefault="00652222" w:rsidP="00652222">
      <w:pPr>
        <w:tabs>
          <w:tab w:val="left" w:pos="284"/>
        </w:tabs>
        <w:jc w:val="both"/>
        <w:rPr>
          <w:rFonts w:cs="Arial"/>
          <w:b/>
          <w:sz w:val="20"/>
        </w:rPr>
      </w:pPr>
    </w:p>
    <w:p w14:paraId="57886592" w14:textId="77777777" w:rsidR="00652222" w:rsidRPr="002856F5" w:rsidRDefault="00652222" w:rsidP="00652222">
      <w:pPr>
        <w:tabs>
          <w:tab w:val="left" w:pos="284"/>
        </w:tabs>
        <w:jc w:val="both"/>
        <w:rPr>
          <w:rFonts w:cs="Arial"/>
          <w:b/>
          <w:sz w:val="20"/>
        </w:rPr>
      </w:pPr>
    </w:p>
    <w:p w14:paraId="26AD67AF" w14:textId="77777777" w:rsidR="00652222" w:rsidRPr="002856F5" w:rsidRDefault="00652222" w:rsidP="00652222">
      <w:pPr>
        <w:tabs>
          <w:tab w:val="left" w:pos="284"/>
        </w:tabs>
        <w:jc w:val="both"/>
        <w:rPr>
          <w:rFonts w:cs="Arial"/>
          <w:b/>
          <w:sz w:val="20"/>
        </w:rPr>
      </w:pPr>
    </w:p>
    <w:p w14:paraId="656F6FA7" w14:textId="77777777" w:rsidR="00652222" w:rsidRPr="002856F5" w:rsidRDefault="00652222" w:rsidP="00652222">
      <w:pPr>
        <w:tabs>
          <w:tab w:val="left" w:pos="284"/>
        </w:tabs>
        <w:jc w:val="both"/>
        <w:rPr>
          <w:rFonts w:cs="Arial"/>
          <w:b/>
          <w:sz w:val="20"/>
        </w:rPr>
      </w:pPr>
    </w:p>
    <w:p w14:paraId="7F1B33A7" w14:textId="77777777" w:rsidR="00652222" w:rsidRPr="002856F5" w:rsidRDefault="00652222" w:rsidP="00652222">
      <w:pPr>
        <w:tabs>
          <w:tab w:val="left" w:pos="284"/>
        </w:tabs>
        <w:jc w:val="both"/>
        <w:rPr>
          <w:rFonts w:cs="Arial"/>
          <w:b/>
          <w:sz w:val="20"/>
        </w:rPr>
      </w:pPr>
    </w:p>
    <w:p w14:paraId="519993A4" w14:textId="77777777" w:rsidR="00652222" w:rsidRPr="002856F5" w:rsidRDefault="00652222" w:rsidP="00652222">
      <w:pPr>
        <w:tabs>
          <w:tab w:val="left" w:pos="284"/>
        </w:tabs>
        <w:jc w:val="both"/>
        <w:rPr>
          <w:rFonts w:cs="Arial"/>
          <w:b/>
          <w:sz w:val="20"/>
        </w:rPr>
      </w:pPr>
    </w:p>
    <w:p w14:paraId="0BC1CBBB" w14:textId="77777777" w:rsidR="00652222" w:rsidRPr="002856F5" w:rsidRDefault="00652222" w:rsidP="00652222">
      <w:pPr>
        <w:tabs>
          <w:tab w:val="left" w:pos="284"/>
        </w:tabs>
        <w:jc w:val="both"/>
        <w:rPr>
          <w:rFonts w:cs="Arial"/>
          <w:b/>
          <w:sz w:val="20"/>
        </w:rPr>
      </w:pPr>
    </w:p>
    <w:p w14:paraId="24B16D8C" w14:textId="77777777" w:rsidR="00652222" w:rsidRPr="002856F5" w:rsidRDefault="00652222" w:rsidP="00652222">
      <w:pPr>
        <w:tabs>
          <w:tab w:val="left" w:pos="284"/>
        </w:tabs>
        <w:jc w:val="both"/>
        <w:rPr>
          <w:rFonts w:cs="Arial"/>
          <w:b/>
          <w:sz w:val="20"/>
        </w:rPr>
      </w:pPr>
    </w:p>
    <w:p w14:paraId="45C45892" w14:textId="77777777" w:rsidR="00652222" w:rsidRPr="002856F5" w:rsidRDefault="00652222" w:rsidP="00652222">
      <w:pPr>
        <w:tabs>
          <w:tab w:val="left" w:pos="284"/>
        </w:tabs>
        <w:jc w:val="both"/>
        <w:rPr>
          <w:rFonts w:cs="Arial"/>
          <w:b/>
          <w:sz w:val="20"/>
        </w:rPr>
      </w:pPr>
    </w:p>
    <w:p w14:paraId="1886A22C" w14:textId="77777777" w:rsidR="00652222" w:rsidRPr="002856F5" w:rsidRDefault="00652222" w:rsidP="00652222">
      <w:pPr>
        <w:tabs>
          <w:tab w:val="left" w:pos="284"/>
        </w:tabs>
        <w:jc w:val="both"/>
        <w:rPr>
          <w:rFonts w:cs="Arial"/>
          <w:b/>
          <w:sz w:val="20"/>
        </w:rPr>
      </w:pPr>
    </w:p>
    <w:p w14:paraId="00083041" w14:textId="77777777" w:rsidR="00652222" w:rsidRPr="002856F5" w:rsidRDefault="00652222" w:rsidP="00652222">
      <w:pPr>
        <w:tabs>
          <w:tab w:val="left" w:pos="284"/>
        </w:tabs>
        <w:jc w:val="both"/>
        <w:rPr>
          <w:rFonts w:cs="Arial"/>
          <w:b/>
          <w:sz w:val="20"/>
        </w:rPr>
      </w:pPr>
    </w:p>
    <w:p w14:paraId="552FDEEA" w14:textId="77777777" w:rsidR="00652222" w:rsidRPr="002856F5" w:rsidRDefault="00652222" w:rsidP="00652222">
      <w:pPr>
        <w:tabs>
          <w:tab w:val="left" w:pos="284"/>
        </w:tabs>
        <w:jc w:val="both"/>
        <w:rPr>
          <w:rFonts w:cs="Arial"/>
          <w:b/>
          <w:sz w:val="20"/>
        </w:rPr>
      </w:pPr>
    </w:p>
    <w:p w14:paraId="2887A4C8" w14:textId="77777777" w:rsidR="00652222" w:rsidRPr="002856F5" w:rsidRDefault="00652222" w:rsidP="00652222">
      <w:pPr>
        <w:tabs>
          <w:tab w:val="left" w:pos="284"/>
        </w:tabs>
        <w:jc w:val="both"/>
        <w:rPr>
          <w:rFonts w:cs="Arial"/>
          <w:b/>
          <w:sz w:val="20"/>
        </w:rPr>
      </w:pPr>
    </w:p>
    <w:p w14:paraId="76C951BD" w14:textId="77777777" w:rsidR="00652222" w:rsidRPr="002856F5" w:rsidRDefault="00652222" w:rsidP="00652222">
      <w:pPr>
        <w:tabs>
          <w:tab w:val="left" w:pos="284"/>
        </w:tabs>
        <w:jc w:val="both"/>
        <w:rPr>
          <w:rFonts w:cs="Arial"/>
          <w:b/>
          <w:sz w:val="20"/>
        </w:rPr>
      </w:pPr>
    </w:p>
    <w:p w14:paraId="2451ABA2" w14:textId="77777777" w:rsidR="00652222" w:rsidRPr="002856F5" w:rsidRDefault="00652222" w:rsidP="00652222">
      <w:pPr>
        <w:tabs>
          <w:tab w:val="left" w:pos="284"/>
        </w:tabs>
        <w:jc w:val="both"/>
        <w:rPr>
          <w:rFonts w:cs="Arial"/>
          <w:b/>
          <w:sz w:val="20"/>
        </w:rPr>
      </w:pPr>
    </w:p>
    <w:p w14:paraId="6C3235F3" w14:textId="77777777" w:rsidR="00652222" w:rsidRPr="002856F5" w:rsidRDefault="00652222" w:rsidP="00652222">
      <w:pPr>
        <w:tabs>
          <w:tab w:val="left" w:pos="284"/>
        </w:tabs>
        <w:jc w:val="both"/>
        <w:rPr>
          <w:rFonts w:cs="Arial"/>
          <w:b/>
          <w:sz w:val="20"/>
        </w:rPr>
      </w:pPr>
    </w:p>
    <w:p w14:paraId="5D4C8BC9" w14:textId="77777777" w:rsidR="00652222" w:rsidRPr="002856F5" w:rsidRDefault="00652222" w:rsidP="00652222">
      <w:pPr>
        <w:tabs>
          <w:tab w:val="left" w:pos="284"/>
        </w:tabs>
        <w:jc w:val="both"/>
        <w:rPr>
          <w:rFonts w:cs="Arial"/>
          <w:b/>
          <w:sz w:val="20"/>
        </w:rPr>
      </w:pPr>
    </w:p>
    <w:p w14:paraId="5C9B760F" w14:textId="77777777" w:rsidR="00652222" w:rsidRPr="002856F5" w:rsidRDefault="00652222" w:rsidP="00652222">
      <w:pPr>
        <w:tabs>
          <w:tab w:val="left" w:pos="284"/>
        </w:tabs>
        <w:jc w:val="both"/>
        <w:rPr>
          <w:rFonts w:cs="Arial"/>
          <w:b/>
          <w:sz w:val="20"/>
        </w:rPr>
      </w:pPr>
    </w:p>
    <w:p w14:paraId="530D07B2" w14:textId="77777777" w:rsidR="00652222" w:rsidRPr="002856F5" w:rsidRDefault="00652222" w:rsidP="00652222">
      <w:pPr>
        <w:tabs>
          <w:tab w:val="left" w:pos="284"/>
        </w:tabs>
        <w:jc w:val="both"/>
        <w:rPr>
          <w:rFonts w:cs="Arial"/>
          <w:b/>
          <w:sz w:val="20"/>
        </w:rPr>
      </w:pPr>
    </w:p>
    <w:p w14:paraId="35ED273C" w14:textId="77777777" w:rsidR="00652222" w:rsidRPr="002856F5" w:rsidRDefault="00652222" w:rsidP="00652222">
      <w:pPr>
        <w:tabs>
          <w:tab w:val="left" w:pos="284"/>
        </w:tabs>
        <w:jc w:val="both"/>
        <w:rPr>
          <w:rFonts w:cs="Arial"/>
          <w:b/>
          <w:sz w:val="20"/>
        </w:rPr>
      </w:pPr>
    </w:p>
    <w:p w14:paraId="6606EE07" w14:textId="77777777" w:rsidR="00652222" w:rsidRPr="002856F5" w:rsidRDefault="00652222" w:rsidP="00652222">
      <w:pPr>
        <w:tabs>
          <w:tab w:val="left" w:pos="284"/>
        </w:tabs>
        <w:jc w:val="both"/>
        <w:rPr>
          <w:rFonts w:cs="Arial"/>
          <w:b/>
          <w:sz w:val="20"/>
        </w:rPr>
      </w:pPr>
    </w:p>
    <w:p w14:paraId="32E67C74" w14:textId="77777777" w:rsidR="00652222" w:rsidRPr="002856F5" w:rsidRDefault="00652222" w:rsidP="00652222">
      <w:pPr>
        <w:tabs>
          <w:tab w:val="left" w:pos="284"/>
        </w:tabs>
        <w:jc w:val="both"/>
        <w:rPr>
          <w:rFonts w:cs="Arial"/>
          <w:b/>
          <w:sz w:val="20"/>
        </w:rPr>
      </w:pPr>
    </w:p>
    <w:p w14:paraId="49216FD4" w14:textId="77777777" w:rsidR="00C81D98" w:rsidRDefault="00C81D98" w:rsidP="00652222">
      <w:pPr>
        <w:tabs>
          <w:tab w:val="left" w:pos="284"/>
        </w:tabs>
        <w:jc w:val="both"/>
        <w:rPr>
          <w:rFonts w:cs="Arial"/>
          <w:b/>
          <w:sz w:val="20"/>
        </w:rPr>
      </w:pPr>
    </w:p>
    <w:p w14:paraId="6E7F5543" w14:textId="77777777" w:rsidR="00C81D98" w:rsidRDefault="00C81D98" w:rsidP="00652222">
      <w:pPr>
        <w:tabs>
          <w:tab w:val="left" w:pos="284"/>
        </w:tabs>
        <w:jc w:val="both"/>
        <w:rPr>
          <w:rFonts w:cs="Arial"/>
          <w:b/>
          <w:sz w:val="20"/>
        </w:rPr>
      </w:pPr>
    </w:p>
    <w:p w14:paraId="0A7B5147" w14:textId="77777777" w:rsidR="00C81D98" w:rsidRDefault="00C81D98" w:rsidP="00652222">
      <w:pPr>
        <w:tabs>
          <w:tab w:val="left" w:pos="284"/>
        </w:tabs>
        <w:jc w:val="both"/>
        <w:rPr>
          <w:rFonts w:cs="Arial"/>
          <w:b/>
          <w:sz w:val="20"/>
        </w:rPr>
      </w:pPr>
    </w:p>
    <w:p w14:paraId="4F4135EC" w14:textId="4CFC6A00" w:rsidR="00652222" w:rsidRPr="002856F5" w:rsidRDefault="00652222" w:rsidP="00652222">
      <w:pPr>
        <w:tabs>
          <w:tab w:val="left" w:pos="284"/>
        </w:tabs>
        <w:jc w:val="both"/>
        <w:rPr>
          <w:rFonts w:cs="Arial"/>
          <w:b/>
          <w:sz w:val="20"/>
        </w:rPr>
      </w:pPr>
      <w:r w:rsidRPr="002856F5">
        <w:rPr>
          <w:rFonts w:cs="Arial"/>
          <w:b/>
          <w:sz w:val="20"/>
        </w:rPr>
        <w:lastRenderedPageBreak/>
        <w:t>ANNEX 6: MODEL DE DECLARACIÓ DE CONSTITUCIÓ D’UNIÓ TEMPORAL D’EMPRESES (UTE)</w:t>
      </w:r>
    </w:p>
    <w:p w14:paraId="13BE7907" w14:textId="77777777" w:rsidR="00652222" w:rsidRPr="002856F5" w:rsidRDefault="00652222" w:rsidP="00652222">
      <w:pPr>
        <w:tabs>
          <w:tab w:val="left" w:pos="284"/>
        </w:tabs>
        <w:jc w:val="both"/>
        <w:rPr>
          <w:rFonts w:cs="Arial"/>
          <w:sz w:val="20"/>
        </w:rPr>
      </w:pPr>
    </w:p>
    <w:p w14:paraId="0D35B04D" w14:textId="77777777" w:rsidR="00652222" w:rsidRPr="002856F5" w:rsidRDefault="00652222" w:rsidP="00652222">
      <w:pPr>
        <w:tabs>
          <w:tab w:val="left" w:pos="284"/>
        </w:tabs>
        <w:jc w:val="both"/>
        <w:rPr>
          <w:rFonts w:cs="Arial"/>
          <w:sz w:val="20"/>
        </w:rPr>
      </w:pPr>
    </w:p>
    <w:p w14:paraId="5FB93AA2" w14:textId="77777777" w:rsidR="00652222" w:rsidRPr="002856F5" w:rsidRDefault="00652222" w:rsidP="00652222">
      <w:pPr>
        <w:tabs>
          <w:tab w:val="left" w:pos="284"/>
        </w:tabs>
        <w:jc w:val="both"/>
        <w:rPr>
          <w:rFonts w:cs="Arial"/>
          <w:sz w:val="20"/>
        </w:rPr>
      </w:pPr>
      <w:r w:rsidRPr="002856F5">
        <w:rPr>
          <w:rFonts w:cs="Arial"/>
          <w:sz w:val="20"/>
        </w:rPr>
        <w:t>El/la senyor/a ..................................................................... amb DNI núm. .................... en representació de l’empresa ................................................................... amb NIF .............................;</w:t>
      </w:r>
    </w:p>
    <w:p w14:paraId="600B4FB0" w14:textId="77777777" w:rsidR="00652222" w:rsidRPr="002856F5" w:rsidRDefault="00652222" w:rsidP="00652222">
      <w:pPr>
        <w:tabs>
          <w:tab w:val="left" w:pos="284"/>
        </w:tabs>
        <w:jc w:val="both"/>
        <w:rPr>
          <w:rFonts w:cs="Arial"/>
          <w:sz w:val="20"/>
        </w:rPr>
      </w:pPr>
    </w:p>
    <w:p w14:paraId="2CFCEFED" w14:textId="77777777" w:rsidR="00652222" w:rsidRPr="002856F5" w:rsidRDefault="00652222" w:rsidP="00652222">
      <w:pPr>
        <w:tabs>
          <w:tab w:val="left" w:pos="284"/>
        </w:tabs>
        <w:jc w:val="both"/>
        <w:rPr>
          <w:rFonts w:cs="Arial"/>
          <w:sz w:val="20"/>
        </w:rPr>
      </w:pPr>
      <w:r w:rsidRPr="002856F5">
        <w:rPr>
          <w:rFonts w:cs="Arial"/>
          <w:sz w:val="20"/>
        </w:rPr>
        <w:t>El/la senyor/a ....................................................................... amb DNI núm. ..................... en representació l’empresa ................................................................... amb NIF ...................................;</w:t>
      </w:r>
      <w:r w:rsidRPr="002856F5">
        <w:rPr>
          <w:rStyle w:val="Refernciadenotaapeudepgina"/>
          <w:rFonts w:cs="Arial"/>
          <w:sz w:val="20"/>
        </w:rPr>
        <w:footnoteReference w:id="5"/>
      </w:r>
    </w:p>
    <w:p w14:paraId="7E8D1A88" w14:textId="77777777" w:rsidR="00652222" w:rsidRPr="002856F5" w:rsidRDefault="00652222" w:rsidP="00652222">
      <w:pPr>
        <w:tabs>
          <w:tab w:val="left" w:pos="284"/>
        </w:tabs>
        <w:jc w:val="both"/>
        <w:rPr>
          <w:rFonts w:cs="Arial"/>
          <w:sz w:val="20"/>
        </w:rPr>
      </w:pPr>
    </w:p>
    <w:p w14:paraId="063FBF88" w14:textId="77777777" w:rsidR="00652222" w:rsidRPr="002856F5" w:rsidRDefault="00652222" w:rsidP="00652222">
      <w:pPr>
        <w:tabs>
          <w:tab w:val="left" w:pos="284"/>
        </w:tabs>
        <w:jc w:val="both"/>
        <w:rPr>
          <w:rFonts w:cs="Arial"/>
          <w:sz w:val="20"/>
        </w:rPr>
      </w:pPr>
      <w:r w:rsidRPr="002856F5">
        <w:rPr>
          <w:rFonts w:cs="Arial"/>
          <w:sz w:val="20"/>
        </w:rPr>
        <w:t xml:space="preserve"> </w:t>
      </w:r>
    </w:p>
    <w:p w14:paraId="56A37C14" w14:textId="77777777" w:rsidR="00652222" w:rsidRPr="002856F5" w:rsidRDefault="00652222" w:rsidP="00652222">
      <w:pPr>
        <w:tabs>
          <w:tab w:val="left" w:pos="284"/>
        </w:tabs>
        <w:jc w:val="both"/>
        <w:rPr>
          <w:rFonts w:cs="Arial"/>
          <w:b/>
          <w:sz w:val="20"/>
        </w:rPr>
      </w:pPr>
      <w:r w:rsidRPr="002856F5">
        <w:rPr>
          <w:rFonts w:cs="Arial"/>
          <w:b/>
          <w:sz w:val="20"/>
        </w:rPr>
        <w:t>DECLAREN</w:t>
      </w:r>
    </w:p>
    <w:p w14:paraId="58DBE388" w14:textId="77777777" w:rsidR="00652222" w:rsidRPr="002856F5" w:rsidRDefault="00652222" w:rsidP="00652222">
      <w:pPr>
        <w:tabs>
          <w:tab w:val="left" w:pos="284"/>
        </w:tabs>
        <w:jc w:val="both"/>
        <w:rPr>
          <w:rFonts w:cs="Arial"/>
          <w:sz w:val="20"/>
        </w:rPr>
      </w:pPr>
    </w:p>
    <w:p w14:paraId="06B4B133" w14:textId="73A85B36" w:rsidR="00652222" w:rsidRPr="002856F5" w:rsidRDefault="00652222" w:rsidP="00652222">
      <w:pPr>
        <w:jc w:val="both"/>
        <w:rPr>
          <w:rFonts w:cs="Arial"/>
          <w:b/>
          <w:spacing w:val="-2"/>
          <w:sz w:val="20"/>
        </w:rPr>
      </w:pPr>
      <w:r w:rsidRPr="002856F5">
        <w:rPr>
          <w:rFonts w:cs="Arial"/>
          <w:sz w:val="20"/>
        </w:rPr>
        <w:t xml:space="preserve">La voluntat de constituir una UTE per a participar en el procés de licitació que té per objecte el </w:t>
      </w:r>
      <w:bookmarkStart w:id="75" w:name="annex_ute_obj_contr"/>
      <w:bookmarkEnd w:id="75"/>
      <w:r w:rsidRPr="002856F5">
        <w:rPr>
          <w:rFonts w:cs="Arial"/>
          <w:sz w:val="20"/>
        </w:rPr>
        <w:t xml:space="preserve">contracte administratiu </w:t>
      </w:r>
      <w:r w:rsidR="003F28CA" w:rsidRPr="002856F5">
        <w:rPr>
          <w:rFonts w:cs="Arial"/>
          <w:b/>
          <w:bCs/>
          <w:sz w:val="20"/>
        </w:rPr>
        <w:t>Servei de programació, coordinació, concertació i execució i monitoratges de les visites guiades, activitats i tallers educatius del Museu d’Art de Girona</w:t>
      </w:r>
      <w:r w:rsidR="003F28CA" w:rsidRPr="002856F5">
        <w:rPr>
          <w:rFonts w:cs="Arial"/>
          <w:b/>
          <w:spacing w:val="-2"/>
          <w:sz w:val="20"/>
        </w:rPr>
        <w:t xml:space="preserve"> (ACPC-2024-573)</w:t>
      </w:r>
      <w:r w:rsidRPr="002856F5">
        <w:rPr>
          <w:rFonts w:cs="Arial"/>
          <w:b/>
          <w:spacing w:val="-2"/>
          <w:sz w:val="20"/>
        </w:rPr>
        <w:t>.</w:t>
      </w:r>
      <w:r w:rsidR="003F28CA">
        <w:rPr>
          <w:rFonts w:cs="Arial"/>
          <w:b/>
          <w:spacing w:val="-2"/>
          <w:sz w:val="20"/>
        </w:rPr>
        <w:t xml:space="preserve"> </w:t>
      </w:r>
    </w:p>
    <w:p w14:paraId="5CFEAE5E" w14:textId="77777777" w:rsidR="00652222" w:rsidRPr="002856F5" w:rsidRDefault="00652222" w:rsidP="00652222">
      <w:pPr>
        <w:jc w:val="both"/>
        <w:rPr>
          <w:rFonts w:cs="Arial"/>
          <w:b/>
          <w:spacing w:val="-2"/>
          <w:sz w:val="20"/>
        </w:rPr>
      </w:pPr>
    </w:p>
    <w:p w14:paraId="317438DF" w14:textId="77777777" w:rsidR="00652222" w:rsidRPr="002856F5" w:rsidRDefault="00652222" w:rsidP="00652222">
      <w:pPr>
        <w:jc w:val="both"/>
        <w:rPr>
          <w:rFonts w:cs="Arial"/>
          <w:sz w:val="20"/>
        </w:rPr>
      </w:pPr>
      <w:r w:rsidRPr="002856F5">
        <w:rPr>
          <w:rFonts w:cs="Arial"/>
          <w:sz w:val="20"/>
        </w:rPr>
        <w:t>..,... % l’empresa ............................................................................................</w:t>
      </w:r>
    </w:p>
    <w:p w14:paraId="52B68BFE" w14:textId="77777777" w:rsidR="00652222" w:rsidRPr="002856F5" w:rsidRDefault="00652222" w:rsidP="00652222">
      <w:pPr>
        <w:tabs>
          <w:tab w:val="left" w:pos="284"/>
        </w:tabs>
        <w:jc w:val="both"/>
        <w:rPr>
          <w:rFonts w:cs="Arial"/>
          <w:sz w:val="20"/>
        </w:rPr>
      </w:pPr>
      <w:r w:rsidRPr="002856F5">
        <w:rPr>
          <w:rFonts w:cs="Arial"/>
          <w:sz w:val="20"/>
        </w:rPr>
        <w:t>...,... % l’empresa ............................................................................................</w:t>
      </w:r>
    </w:p>
    <w:p w14:paraId="402565F7" w14:textId="77777777" w:rsidR="00652222" w:rsidRPr="002856F5" w:rsidRDefault="00652222" w:rsidP="00652222">
      <w:pPr>
        <w:tabs>
          <w:tab w:val="left" w:pos="284"/>
        </w:tabs>
        <w:jc w:val="both"/>
        <w:rPr>
          <w:rFonts w:cs="Arial"/>
          <w:sz w:val="20"/>
        </w:rPr>
      </w:pPr>
    </w:p>
    <w:p w14:paraId="75C594A3" w14:textId="77777777" w:rsidR="00652222" w:rsidRPr="002856F5" w:rsidRDefault="00652222" w:rsidP="00652222">
      <w:pPr>
        <w:tabs>
          <w:tab w:val="left" w:pos="284"/>
        </w:tabs>
        <w:jc w:val="both"/>
        <w:rPr>
          <w:rFonts w:cs="Arial"/>
          <w:sz w:val="20"/>
        </w:rPr>
      </w:pPr>
      <w:r w:rsidRPr="002856F5">
        <w:rPr>
          <w:rFonts w:cs="Arial"/>
          <w:sz w:val="20"/>
        </w:rPr>
        <w:t>Que en cas de resultar adjudicatàries de l’esmentat procés de licitació es comprometen a constituir-se formalment en una UTE mitjançant escriptura pública.</w:t>
      </w:r>
    </w:p>
    <w:p w14:paraId="37E41E3D" w14:textId="77777777" w:rsidR="00652222" w:rsidRPr="002856F5" w:rsidRDefault="00652222" w:rsidP="00652222">
      <w:pPr>
        <w:tabs>
          <w:tab w:val="left" w:pos="284"/>
        </w:tabs>
        <w:jc w:val="both"/>
        <w:rPr>
          <w:rFonts w:cs="Arial"/>
          <w:sz w:val="20"/>
        </w:rPr>
      </w:pPr>
    </w:p>
    <w:p w14:paraId="4568C8BA" w14:textId="77777777" w:rsidR="00652222" w:rsidRPr="002856F5" w:rsidRDefault="00652222" w:rsidP="00652222">
      <w:pPr>
        <w:tabs>
          <w:tab w:val="left" w:pos="284"/>
        </w:tabs>
        <w:jc w:val="both"/>
        <w:rPr>
          <w:rFonts w:cs="Arial"/>
          <w:sz w:val="20"/>
        </w:rPr>
      </w:pPr>
      <w:r w:rsidRPr="002856F5">
        <w:rPr>
          <w:rFonts w:cs="Arial"/>
          <w:sz w:val="20"/>
        </w:rPr>
        <w:t xml:space="preserve">Que designen com a representant de la UTE en aquest procés de licitació al/la senyor/a ............................................................................ amb DNI núm. .............................. </w:t>
      </w:r>
    </w:p>
    <w:p w14:paraId="5FE954BF" w14:textId="77777777" w:rsidR="00652222" w:rsidRPr="002856F5" w:rsidRDefault="00652222" w:rsidP="00652222">
      <w:pPr>
        <w:tabs>
          <w:tab w:val="left" w:pos="284"/>
        </w:tabs>
        <w:jc w:val="both"/>
        <w:rPr>
          <w:rFonts w:cs="Arial"/>
          <w:sz w:val="20"/>
        </w:rPr>
      </w:pPr>
    </w:p>
    <w:p w14:paraId="156500AD" w14:textId="77777777" w:rsidR="00652222" w:rsidRPr="002856F5" w:rsidRDefault="00652222" w:rsidP="00652222">
      <w:pPr>
        <w:tabs>
          <w:tab w:val="left" w:pos="284"/>
        </w:tabs>
        <w:jc w:val="both"/>
        <w:rPr>
          <w:rFonts w:cs="Arial"/>
          <w:sz w:val="20"/>
        </w:rPr>
      </w:pPr>
      <w:r w:rsidRPr="002856F5">
        <w:rPr>
          <w:rFonts w:cs="Arial"/>
          <w:sz w:val="20"/>
        </w:rPr>
        <w:t>Que la denominació de la UTE a constituir és ................................................................ ; i el domicili per a les notificacions és .................................................................... núm. telèfon mòbil .........................; adreça de correu electrònic per rebre comunicacions (@) ................................................................</w:t>
      </w:r>
    </w:p>
    <w:p w14:paraId="5ED7A5CB" w14:textId="77777777" w:rsidR="00652222" w:rsidRPr="002856F5" w:rsidRDefault="00652222" w:rsidP="00652222">
      <w:pPr>
        <w:tabs>
          <w:tab w:val="left" w:pos="284"/>
        </w:tabs>
        <w:jc w:val="both"/>
        <w:rPr>
          <w:rFonts w:cs="Arial"/>
          <w:sz w:val="20"/>
        </w:rPr>
      </w:pPr>
    </w:p>
    <w:p w14:paraId="12003863" w14:textId="77777777" w:rsidR="00652222" w:rsidRPr="002856F5" w:rsidRDefault="00652222" w:rsidP="00652222">
      <w:pPr>
        <w:tabs>
          <w:tab w:val="left" w:pos="284"/>
        </w:tabs>
        <w:jc w:val="both"/>
        <w:rPr>
          <w:rFonts w:cs="Arial"/>
          <w:sz w:val="20"/>
        </w:rPr>
      </w:pPr>
      <w:r w:rsidRPr="002856F5">
        <w:rPr>
          <w:rFonts w:cs="Arial"/>
          <w:sz w:val="20"/>
        </w:rPr>
        <w:t>I com a prova de conformitat signen aquesta declaració,</w:t>
      </w:r>
    </w:p>
    <w:p w14:paraId="2D7FE710" w14:textId="77777777" w:rsidR="00652222" w:rsidRPr="002856F5" w:rsidRDefault="00652222" w:rsidP="00652222">
      <w:pPr>
        <w:tabs>
          <w:tab w:val="left" w:pos="284"/>
        </w:tabs>
        <w:jc w:val="both"/>
        <w:rPr>
          <w:rFonts w:cs="Arial"/>
          <w:sz w:val="20"/>
        </w:rPr>
      </w:pPr>
      <w:r w:rsidRPr="002856F5">
        <w:rPr>
          <w:rFonts w:cs="Arial"/>
          <w:sz w:val="20"/>
        </w:rPr>
        <w:t>(localitat i data)</w:t>
      </w:r>
    </w:p>
    <w:p w14:paraId="1ED01407" w14:textId="77777777" w:rsidR="00652222" w:rsidRPr="002856F5" w:rsidRDefault="00652222" w:rsidP="00652222">
      <w:pPr>
        <w:tabs>
          <w:tab w:val="left" w:pos="284"/>
        </w:tabs>
        <w:jc w:val="both"/>
        <w:rPr>
          <w:rFonts w:cs="Arial"/>
          <w:sz w:val="20"/>
        </w:rPr>
      </w:pPr>
    </w:p>
    <w:p w14:paraId="2F9D0166" w14:textId="77777777" w:rsidR="00652222" w:rsidRPr="002856F5" w:rsidRDefault="00652222" w:rsidP="00652222">
      <w:pPr>
        <w:tabs>
          <w:tab w:val="left" w:pos="284"/>
        </w:tabs>
        <w:jc w:val="both"/>
        <w:rPr>
          <w:rFonts w:cs="Arial"/>
          <w:sz w:val="20"/>
        </w:rPr>
      </w:pPr>
    </w:p>
    <w:p w14:paraId="354B6A04" w14:textId="77777777" w:rsidR="00652222" w:rsidRPr="002856F5" w:rsidRDefault="00652222" w:rsidP="00652222">
      <w:pPr>
        <w:tabs>
          <w:tab w:val="left" w:pos="284"/>
        </w:tabs>
        <w:jc w:val="both"/>
        <w:rPr>
          <w:rFonts w:cs="Arial"/>
          <w:sz w:val="20"/>
        </w:rPr>
      </w:pPr>
    </w:p>
    <w:p w14:paraId="292EEBA1" w14:textId="77777777" w:rsidR="00652222" w:rsidRPr="002856F5" w:rsidRDefault="00652222" w:rsidP="00652222">
      <w:pPr>
        <w:tabs>
          <w:tab w:val="left" w:pos="284"/>
        </w:tabs>
        <w:jc w:val="both"/>
        <w:rPr>
          <w:rFonts w:cs="Arial"/>
          <w:sz w:val="20"/>
        </w:rPr>
      </w:pPr>
      <w:r w:rsidRPr="002856F5">
        <w:rPr>
          <w:rFonts w:cs="Arial"/>
          <w:sz w:val="20"/>
        </w:rPr>
        <w:t>(nom de l’empresa que es representa; signatura de cadascun dels representants de les diferents empreses i segell de les empreses)</w:t>
      </w:r>
    </w:p>
    <w:p w14:paraId="0812409B" w14:textId="77777777" w:rsidR="00652222" w:rsidRPr="002856F5" w:rsidRDefault="00652222" w:rsidP="00652222">
      <w:pPr>
        <w:jc w:val="both"/>
        <w:rPr>
          <w:rFonts w:cs="Arial"/>
          <w:sz w:val="20"/>
        </w:rPr>
      </w:pPr>
      <w:r w:rsidRPr="002856F5">
        <w:rPr>
          <w:rFonts w:cs="Arial"/>
          <w:sz w:val="20"/>
        </w:rPr>
        <w:br w:type="page"/>
      </w:r>
    </w:p>
    <w:p w14:paraId="3F4527DE" w14:textId="77777777" w:rsidR="00652222" w:rsidRPr="002856F5" w:rsidRDefault="00652222" w:rsidP="00652222">
      <w:pPr>
        <w:jc w:val="both"/>
        <w:rPr>
          <w:rFonts w:cs="Arial"/>
          <w:b/>
          <w:sz w:val="20"/>
        </w:rPr>
      </w:pPr>
      <w:r w:rsidRPr="002856F5">
        <w:rPr>
          <w:rFonts w:cs="Arial"/>
          <w:b/>
          <w:sz w:val="20"/>
        </w:rPr>
        <w:lastRenderedPageBreak/>
        <w:t>ANNEX 7: DECLARACIÓ RESPONSABLE RELATIVA A PARADISOS FISCALS</w:t>
      </w:r>
    </w:p>
    <w:p w14:paraId="5B1733E8" w14:textId="77777777" w:rsidR="00652222" w:rsidRPr="002856F5" w:rsidRDefault="00652222" w:rsidP="00652222">
      <w:pPr>
        <w:jc w:val="both"/>
        <w:rPr>
          <w:rFonts w:cs="Arial"/>
          <w:b/>
          <w:sz w:val="20"/>
        </w:rPr>
      </w:pPr>
    </w:p>
    <w:p w14:paraId="242F3754" w14:textId="7B877340" w:rsidR="00652222" w:rsidRPr="002856F5" w:rsidRDefault="00652222" w:rsidP="00652222">
      <w:pPr>
        <w:jc w:val="both"/>
        <w:rPr>
          <w:rFonts w:cs="Arial"/>
          <w:spacing w:val="-2"/>
          <w:sz w:val="20"/>
        </w:rPr>
      </w:pPr>
      <w:r w:rsidRPr="002856F5">
        <w:rPr>
          <w:rFonts w:cs="Arial"/>
          <w:sz w:val="20"/>
        </w:rPr>
        <w:t>El/la senyor/a ............................................................................................, titular del DNI número .................., com representant legal de l’empresa ....................................... , titular del CIF número ............................................................................,domiciliada a ...................................................................................................................................................... declara que, assabentat/</w:t>
      </w:r>
      <w:proofErr w:type="spellStart"/>
      <w:r w:rsidRPr="002856F5">
        <w:rPr>
          <w:rFonts w:cs="Arial"/>
          <w:sz w:val="20"/>
        </w:rPr>
        <w:t>ada</w:t>
      </w:r>
      <w:proofErr w:type="spellEnd"/>
      <w:r w:rsidRPr="002856F5">
        <w:rPr>
          <w:rFonts w:cs="Arial"/>
          <w:sz w:val="20"/>
        </w:rPr>
        <w:t xml:space="preserve"> de les condicions i els requisits que s'exigeixen per poder ser adjudicatari/ària del contracte administratiu de </w:t>
      </w:r>
      <w:r w:rsidR="003F28CA" w:rsidRPr="002856F5">
        <w:rPr>
          <w:rFonts w:cs="Arial"/>
          <w:b/>
          <w:bCs/>
          <w:sz w:val="20"/>
        </w:rPr>
        <w:t>Servei de programació, coordinació, concertació i execució i monitoratges de les visites guiades, activitats i tallers educatius del Museu d’Art de Girona</w:t>
      </w:r>
      <w:r w:rsidR="003F28CA" w:rsidRPr="002856F5">
        <w:rPr>
          <w:rFonts w:cs="Arial"/>
          <w:b/>
          <w:spacing w:val="-2"/>
          <w:sz w:val="20"/>
        </w:rPr>
        <w:t xml:space="preserve"> (ACPC-2024-573)</w:t>
      </w:r>
      <w:r w:rsidRPr="002856F5">
        <w:rPr>
          <w:rFonts w:cs="Arial"/>
          <w:b/>
          <w:spacing w:val="-2"/>
          <w:sz w:val="20"/>
        </w:rPr>
        <w:t>.</w:t>
      </w:r>
      <w:r w:rsidR="003F28CA">
        <w:rPr>
          <w:rFonts w:cs="Arial"/>
          <w:b/>
          <w:spacing w:val="-2"/>
          <w:sz w:val="20"/>
        </w:rPr>
        <w:t xml:space="preserve"> </w:t>
      </w:r>
    </w:p>
    <w:p w14:paraId="426A6882" w14:textId="77777777" w:rsidR="00652222" w:rsidRPr="002856F5" w:rsidRDefault="00652222" w:rsidP="00652222">
      <w:pPr>
        <w:jc w:val="both"/>
        <w:rPr>
          <w:rFonts w:cs="Arial"/>
          <w:b/>
          <w:spacing w:val="-2"/>
          <w:sz w:val="20"/>
        </w:rPr>
      </w:pPr>
    </w:p>
    <w:p w14:paraId="073818A6" w14:textId="77777777" w:rsidR="00652222" w:rsidRPr="002856F5" w:rsidRDefault="00652222" w:rsidP="00652222">
      <w:pPr>
        <w:jc w:val="both"/>
        <w:rPr>
          <w:rFonts w:cs="Arial"/>
          <w:b/>
          <w:sz w:val="20"/>
        </w:rPr>
      </w:pPr>
      <w:r w:rsidRPr="002856F5">
        <w:rPr>
          <w:rFonts w:cs="Arial"/>
          <w:b/>
          <w:sz w:val="20"/>
        </w:rPr>
        <w:t xml:space="preserve">DECLARA RESPONSABLEMENT: </w:t>
      </w:r>
    </w:p>
    <w:p w14:paraId="0E164E7B" w14:textId="77777777" w:rsidR="00652222" w:rsidRPr="002856F5" w:rsidRDefault="00652222" w:rsidP="00652222">
      <w:pPr>
        <w:jc w:val="both"/>
        <w:rPr>
          <w:rFonts w:cs="Arial"/>
          <w:sz w:val="20"/>
        </w:rPr>
      </w:pPr>
    </w:p>
    <w:p w14:paraId="08CD84AD" w14:textId="77777777" w:rsidR="00652222" w:rsidRPr="002856F5" w:rsidRDefault="00652222" w:rsidP="00652222">
      <w:pPr>
        <w:jc w:val="both"/>
        <w:rPr>
          <w:rFonts w:cs="Arial"/>
          <w:sz w:val="20"/>
        </w:rPr>
      </w:pPr>
      <w:r w:rsidRPr="002856F5">
        <w:rPr>
          <w:rFonts w:cs="Arial"/>
          <w:sz w:val="20"/>
        </w:rPr>
        <w:t>Que l’entitat que representa, o les seves empreses filials o les empreses interposades es comprometen:</w:t>
      </w:r>
    </w:p>
    <w:p w14:paraId="4F6798F8" w14:textId="77777777" w:rsidR="00652222" w:rsidRPr="002856F5" w:rsidRDefault="00652222" w:rsidP="00652222">
      <w:pPr>
        <w:jc w:val="both"/>
        <w:rPr>
          <w:rFonts w:cs="Arial"/>
          <w:sz w:val="20"/>
        </w:rPr>
      </w:pPr>
    </w:p>
    <w:p w14:paraId="54643DCE" w14:textId="77777777" w:rsidR="00652222" w:rsidRPr="002856F5" w:rsidRDefault="00652222" w:rsidP="00652222">
      <w:pPr>
        <w:jc w:val="both"/>
        <w:rPr>
          <w:rFonts w:cs="Arial"/>
          <w:sz w:val="20"/>
        </w:rPr>
      </w:pPr>
      <w:r w:rsidRPr="002856F5">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24A3EE44" w14:textId="77777777" w:rsidR="00652222" w:rsidRPr="002856F5" w:rsidRDefault="00652222" w:rsidP="00652222">
      <w:pPr>
        <w:jc w:val="both"/>
        <w:rPr>
          <w:rFonts w:cs="Arial"/>
          <w:sz w:val="20"/>
        </w:rPr>
      </w:pPr>
    </w:p>
    <w:p w14:paraId="3FF865CB" w14:textId="77777777" w:rsidR="00652222" w:rsidRPr="002856F5" w:rsidRDefault="00652222" w:rsidP="00652222">
      <w:pPr>
        <w:jc w:val="both"/>
        <w:rPr>
          <w:rFonts w:cs="Arial"/>
          <w:sz w:val="20"/>
        </w:rPr>
      </w:pPr>
      <w:r w:rsidRPr="002856F5">
        <w:rPr>
          <w:rFonts w:cs="Arial"/>
          <w:sz w:val="20"/>
        </w:rPr>
        <w:t>I com a prova de conformitat signen aquesta declaració,</w:t>
      </w:r>
    </w:p>
    <w:p w14:paraId="3765F457" w14:textId="77777777" w:rsidR="00652222" w:rsidRPr="002856F5" w:rsidRDefault="00652222" w:rsidP="00652222">
      <w:pPr>
        <w:jc w:val="both"/>
        <w:rPr>
          <w:rFonts w:cs="Arial"/>
          <w:sz w:val="20"/>
        </w:rPr>
      </w:pPr>
      <w:r w:rsidRPr="002856F5">
        <w:rPr>
          <w:rFonts w:cs="Arial"/>
          <w:sz w:val="20"/>
        </w:rPr>
        <w:t>(localitat i data)</w:t>
      </w:r>
    </w:p>
    <w:p w14:paraId="5D5B6E0B" w14:textId="77777777" w:rsidR="00652222" w:rsidRPr="002856F5" w:rsidRDefault="00652222" w:rsidP="00652222">
      <w:pPr>
        <w:jc w:val="both"/>
        <w:rPr>
          <w:rFonts w:cs="Arial"/>
          <w:sz w:val="20"/>
        </w:rPr>
      </w:pPr>
    </w:p>
    <w:p w14:paraId="17997DEE" w14:textId="77777777" w:rsidR="00652222" w:rsidRPr="002856F5" w:rsidRDefault="00652222" w:rsidP="00652222">
      <w:pPr>
        <w:jc w:val="both"/>
        <w:rPr>
          <w:rFonts w:cs="Arial"/>
          <w:sz w:val="20"/>
        </w:rPr>
      </w:pPr>
    </w:p>
    <w:p w14:paraId="7680D672" w14:textId="77777777" w:rsidR="00652222" w:rsidRPr="002856F5" w:rsidRDefault="00652222" w:rsidP="00652222">
      <w:pPr>
        <w:jc w:val="both"/>
        <w:rPr>
          <w:rFonts w:cs="Arial"/>
          <w:sz w:val="20"/>
        </w:rPr>
      </w:pPr>
    </w:p>
    <w:p w14:paraId="47AFBC17" w14:textId="77777777" w:rsidR="00652222" w:rsidRPr="002856F5" w:rsidRDefault="00652222" w:rsidP="00652222">
      <w:pPr>
        <w:jc w:val="both"/>
        <w:rPr>
          <w:rFonts w:cs="Arial"/>
          <w:i/>
          <w:sz w:val="20"/>
        </w:rPr>
      </w:pPr>
      <w:r w:rsidRPr="002856F5">
        <w:rPr>
          <w:rFonts w:cs="Arial"/>
          <w:i/>
          <w:sz w:val="20"/>
        </w:rPr>
        <w:t xml:space="preserve">(nom de l’empresa que es representa; </w:t>
      </w:r>
    </w:p>
    <w:p w14:paraId="3BCF8EC1" w14:textId="77777777" w:rsidR="00652222" w:rsidRPr="002856F5" w:rsidRDefault="00652222" w:rsidP="00652222">
      <w:pPr>
        <w:jc w:val="both"/>
        <w:rPr>
          <w:rFonts w:cs="Arial"/>
          <w:i/>
          <w:sz w:val="20"/>
        </w:rPr>
      </w:pPr>
      <w:r w:rsidRPr="002856F5">
        <w:rPr>
          <w:rFonts w:cs="Arial"/>
          <w:i/>
          <w:sz w:val="20"/>
        </w:rPr>
        <w:t xml:space="preserve">signatura del representant de l’empresa) </w:t>
      </w:r>
    </w:p>
    <w:p w14:paraId="24A45822" w14:textId="77777777" w:rsidR="00652222" w:rsidRPr="002856F5" w:rsidRDefault="00652222" w:rsidP="00652222">
      <w:pPr>
        <w:jc w:val="both"/>
        <w:rPr>
          <w:rFonts w:cs="Arial"/>
          <w:i/>
          <w:sz w:val="20"/>
        </w:rPr>
      </w:pPr>
    </w:p>
    <w:p w14:paraId="4FD5D7E8" w14:textId="77777777" w:rsidR="00652222" w:rsidRPr="002856F5" w:rsidRDefault="00652222" w:rsidP="00652222">
      <w:pPr>
        <w:jc w:val="both"/>
        <w:rPr>
          <w:rFonts w:cs="Arial"/>
          <w:i/>
          <w:sz w:val="20"/>
        </w:rPr>
      </w:pPr>
    </w:p>
    <w:p w14:paraId="59C8CB07" w14:textId="77777777" w:rsidR="00652222" w:rsidRPr="002856F5" w:rsidRDefault="00652222" w:rsidP="00652222">
      <w:pPr>
        <w:jc w:val="both"/>
        <w:rPr>
          <w:rFonts w:cs="Arial"/>
          <w:i/>
          <w:sz w:val="20"/>
        </w:rPr>
      </w:pPr>
    </w:p>
    <w:p w14:paraId="0721AD07" w14:textId="77777777" w:rsidR="00652222" w:rsidRPr="002856F5" w:rsidRDefault="00652222" w:rsidP="00652222">
      <w:pPr>
        <w:jc w:val="both"/>
        <w:rPr>
          <w:rFonts w:cs="Arial"/>
          <w:i/>
          <w:sz w:val="20"/>
        </w:rPr>
      </w:pPr>
    </w:p>
    <w:p w14:paraId="31F7A515" w14:textId="77777777" w:rsidR="00652222" w:rsidRPr="002856F5" w:rsidRDefault="00652222" w:rsidP="00652222">
      <w:pPr>
        <w:jc w:val="both"/>
        <w:rPr>
          <w:rFonts w:cs="Arial"/>
          <w:i/>
          <w:sz w:val="20"/>
        </w:rPr>
      </w:pPr>
    </w:p>
    <w:p w14:paraId="0484F1AC" w14:textId="77777777" w:rsidR="00652222" w:rsidRPr="002856F5" w:rsidRDefault="00652222" w:rsidP="00652222">
      <w:pPr>
        <w:jc w:val="both"/>
        <w:rPr>
          <w:rFonts w:cs="Arial"/>
          <w:i/>
          <w:sz w:val="20"/>
        </w:rPr>
      </w:pPr>
    </w:p>
    <w:p w14:paraId="7B37FB31" w14:textId="77777777" w:rsidR="00652222" w:rsidRPr="002856F5" w:rsidRDefault="00652222" w:rsidP="00652222">
      <w:pPr>
        <w:jc w:val="both"/>
        <w:rPr>
          <w:rFonts w:cs="Arial"/>
          <w:i/>
          <w:sz w:val="20"/>
        </w:rPr>
      </w:pPr>
    </w:p>
    <w:p w14:paraId="2DAC9158" w14:textId="77777777" w:rsidR="00652222" w:rsidRPr="002856F5" w:rsidRDefault="00652222" w:rsidP="00652222">
      <w:pPr>
        <w:jc w:val="both"/>
        <w:rPr>
          <w:rFonts w:cs="Arial"/>
          <w:i/>
          <w:sz w:val="20"/>
        </w:rPr>
      </w:pPr>
    </w:p>
    <w:p w14:paraId="5050B143" w14:textId="77777777" w:rsidR="00652222" w:rsidRPr="002856F5" w:rsidRDefault="00652222" w:rsidP="00652222">
      <w:pPr>
        <w:jc w:val="both"/>
        <w:rPr>
          <w:rFonts w:cs="Arial"/>
          <w:i/>
          <w:sz w:val="20"/>
        </w:rPr>
      </w:pPr>
    </w:p>
    <w:p w14:paraId="42AD3E71" w14:textId="77777777" w:rsidR="00652222" w:rsidRPr="002856F5" w:rsidRDefault="00652222" w:rsidP="00652222">
      <w:pPr>
        <w:jc w:val="both"/>
        <w:rPr>
          <w:rFonts w:cs="Arial"/>
          <w:i/>
          <w:sz w:val="20"/>
        </w:rPr>
      </w:pPr>
    </w:p>
    <w:p w14:paraId="0B414C7F" w14:textId="77777777" w:rsidR="00652222" w:rsidRPr="002856F5" w:rsidRDefault="00652222" w:rsidP="00652222">
      <w:pPr>
        <w:jc w:val="both"/>
        <w:rPr>
          <w:rFonts w:cs="Arial"/>
          <w:i/>
          <w:sz w:val="20"/>
        </w:rPr>
      </w:pPr>
    </w:p>
    <w:p w14:paraId="632056A3" w14:textId="77777777" w:rsidR="00652222" w:rsidRPr="002856F5" w:rsidRDefault="00652222" w:rsidP="00652222">
      <w:pPr>
        <w:jc w:val="both"/>
        <w:rPr>
          <w:rFonts w:cs="Arial"/>
          <w:i/>
          <w:sz w:val="20"/>
        </w:rPr>
      </w:pPr>
    </w:p>
    <w:p w14:paraId="6AA89563" w14:textId="77777777" w:rsidR="00652222" w:rsidRPr="002856F5" w:rsidRDefault="00652222" w:rsidP="00652222">
      <w:pPr>
        <w:jc w:val="both"/>
        <w:rPr>
          <w:rFonts w:cs="Arial"/>
          <w:i/>
          <w:sz w:val="20"/>
        </w:rPr>
      </w:pPr>
    </w:p>
    <w:p w14:paraId="6077DF90" w14:textId="77777777" w:rsidR="00652222" w:rsidRPr="002856F5" w:rsidRDefault="00652222" w:rsidP="00652222">
      <w:pPr>
        <w:jc w:val="both"/>
        <w:rPr>
          <w:rFonts w:cs="Arial"/>
          <w:i/>
          <w:sz w:val="20"/>
        </w:rPr>
      </w:pPr>
    </w:p>
    <w:p w14:paraId="71C88707" w14:textId="77777777" w:rsidR="00652222" w:rsidRPr="002856F5" w:rsidRDefault="00652222" w:rsidP="00652222">
      <w:pPr>
        <w:jc w:val="both"/>
        <w:rPr>
          <w:rFonts w:cs="Arial"/>
          <w:i/>
          <w:sz w:val="20"/>
        </w:rPr>
      </w:pPr>
    </w:p>
    <w:p w14:paraId="34F11114" w14:textId="77777777" w:rsidR="00652222" w:rsidRPr="002856F5" w:rsidRDefault="00652222" w:rsidP="00652222">
      <w:pPr>
        <w:jc w:val="both"/>
        <w:rPr>
          <w:rFonts w:cs="Arial"/>
          <w:i/>
          <w:sz w:val="20"/>
        </w:rPr>
      </w:pPr>
    </w:p>
    <w:p w14:paraId="1F28F7B9" w14:textId="77777777" w:rsidR="00652222" w:rsidRPr="002856F5" w:rsidRDefault="00652222" w:rsidP="00652222">
      <w:pPr>
        <w:jc w:val="both"/>
        <w:rPr>
          <w:rFonts w:cs="Arial"/>
          <w:i/>
          <w:sz w:val="20"/>
        </w:rPr>
      </w:pPr>
    </w:p>
    <w:p w14:paraId="01B42451" w14:textId="77777777" w:rsidR="00652222" w:rsidRPr="002856F5" w:rsidRDefault="00652222" w:rsidP="00652222">
      <w:pPr>
        <w:jc w:val="both"/>
        <w:rPr>
          <w:rFonts w:cs="Arial"/>
          <w:i/>
          <w:sz w:val="20"/>
        </w:rPr>
      </w:pPr>
    </w:p>
    <w:p w14:paraId="76E1DC10" w14:textId="77777777" w:rsidR="00652222" w:rsidRPr="002856F5" w:rsidRDefault="00652222" w:rsidP="00652222">
      <w:pPr>
        <w:jc w:val="both"/>
        <w:rPr>
          <w:rFonts w:cs="Arial"/>
          <w:i/>
          <w:sz w:val="20"/>
        </w:rPr>
      </w:pPr>
    </w:p>
    <w:p w14:paraId="51C44B33" w14:textId="77777777" w:rsidR="00652222" w:rsidRPr="002856F5" w:rsidRDefault="00652222" w:rsidP="00652222">
      <w:pPr>
        <w:jc w:val="both"/>
        <w:rPr>
          <w:rFonts w:cs="Arial"/>
          <w:i/>
          <w:sz w:val="20"/>
        </w:rPr>
      </w:pPr>
    </w:p>
    <w:p w14:paraId="7285B7F8" w14:textId="77777777" w:rsidR="00652222" w:rsidRPr="002856F5" w:rsidRDefault="00652222" w:rsidP="00652222">
      <w:pPr>
        <w:jc w:val="both"/>
        <w:rPr>
          <w:rFonts w:cs="Arial"/>
          <w:i/>
          <w:sz w:val="20"/>
        </w:rPr>
      </w:pPr>
    </w:p>
    <w:p w14:paraId="0EEF9A23" w14:textId="77777777" w:rsidR="00652222" w:rsidRPr="002856F5" w:rsidRDefault="00652222" w:rsidP="00652222">
      <w:pPr>
        <w:jc w:val="both"/>
        <w:rPr>
          <w:rFonts w:cs="Arial"/>
          <w:i/>
          <w:sz w:val="20"/>
        </w:rPr>
      </w:pPr>
    </w:p>
    <w:p w14:paraId="18F8D9B4" w14:textId="77777777" w:rsidR="00652222" w:rsidRPr="002856F5" w:rsidRDefault="00652222" w:rsidP="00652222">
      <w:pPr>
        <w:jc w:val="both"/>
        <w:rPr>
          <w:rFonts w:cs="Arial"/>
          <w:i/>
          <w:sz w:val="20"/>
        </w:rPr>
      </w:pPr>
    </w:p>
    <w:p w14:paraId="1DC48F95" w14:textId="77777777" w:rsidR="00652222" w:rsidRPr="002856F5" w:rsidRDefault="00652222" w:rsidP="00652222">
      <w:pPr>
        <w:jc w:val="both"/>
        <w:rPr>
          <w:rFonts w:cs="Arial"/>
          <w:b/>
          <w:sz w:val="20"/>
        </w:rPr>
      </w:pPr>
    </w:p>
    <w:p w14:paraId="18C4FBA8" w14:textId="77777777" w:rsidR="00652222" w:rsidRPr="002856F5" w:rsidRDefault="00652222" w:rsidP="00652222">
      <w:pPr>
        <w:jc w:val="both"/>
        <w:rPr>
          <w:rFonts w:cs="Arial"/>
          <w:b/>
          <w:sz w:val="20"/>
        </w:rPr>
      </w:pPr>
    </w:p>
    <w:p w14:paraId="57F71C2B" w14:textId="77777777" w:rsidR="00652222" w:rsidRPr="002856F5" w:rsidRDefault="00652222" w:rsidP="00652222">
      <w:pPr>
        <w:jc w:val="both"/>
        <w:rPr>
          <w:rFonts w:cs="Arial"/>
          <w:b/>
          <w:sz w:val="20"/>
        </w:rPr>
      </w:pPr>
    </w:p>
    <w:p w14:paraId="3E008A0B" w14:textId="77777777" w:rsidR="00652222" w:rsidRPr="002856F5" w:rsidRDefault="00652222" w:rsidP="00652222">
      <w:pPr>
        <w:jc w:val="both"/>
        <w:rPr>
          <w:rFonts w:cs="Arial"/>
          <w:b/>
          <w:sz w:val="20"/>
        </w:rPr>
      </w:pPr>
    </w:p>
    <w:p w14:paraId="35BC9B78" w14:textId="77777777" w:rsidR="00652222" w:rsidRPr="002856F5" w:rsidRDefault="00652222" w:rsidP="00652222">
      <w:pPr>
        <w:jc w:val="both"/>
        <w:rPr>
          <w:rFonts w:cs="Arial"/>
          <w:b/>
          <w:sz w:val="20"/>
        </w:rPr>
      </w:pPr>
    </w:p>
    <w:p w14:paraId="1FA50B69" w14:textId="77777777" w:rsidR="00652222" w:rsidRPr="002856F5" w:rsidRDefault="00652222" w:rsidP="00652222">
      <w:pPr>
        <w:jc w:val="both"/>
        <w:rPr>
          <w:rFonts w:cs="Arial"/>
          <w:b/>
          <w:sz w:val="20"/>
        </w:rPr>
      </w:pPr>
    </w:p>
    <w:p w14:paraId="19B37332" w14:textId="77777777" w:rsidR="00652222" w:rsidRPr="002856F5" w:rsidRDefault="00652222" w:rsidP="00652222">
      <w:pPr>
        <w:jc w:val="both"/>
        <w:rPr>
          <w:rFonts w:cs="Arial"/>
          <w:b/>
          <w:sz w:val="20"/>
        </w:rPr>
      </w:pPr>
    </w:p>
    <w:p w14:paraId="39510CC4" w14:textId="77777777" w:rsidR="00C81D98" w:rsidRDefault="00C81D98" w:rsidP="00652222">
      <w:pPr>
        <w:jc w:val="both"/>
        <w:rPr>
          <w:rFonts w:cs="Arial"/>
          <w:b/>
          <w:sz w:val="20"/>
        </w:rPr>
      </w:pPr>
    </w:p>
    <w:p w14:paraId="67D35E16" w14:textId="77777777" w:rsidR="00C81D98" w:rsidRDefault="00C81D98" w:rsidP="00652222">
      <w:pPr>
        <w:jc w:val="both"/>
        <w:rPr>
          <w:rFonts w:cs="Arial"/>
          <w:b/>
          <w:sz w:val="20"/>
        </w:rPr>
      </w:pPr>
    </w:p>
    <w:p w14:paraId="1CE25879" w14:textId="77777777" w:rsidR="00C81D98" w:rsidRDefault="00C81D98" w:rsidP="00652222">
      <w:pPr>
        <w:jc w:val="both"/>
        <w:rPr>
          <w:rFonts w:cs="Arial"/>
          <w:b/>
          <w:sz w:val="20"/>
        </w:rPr>
      </w:pPr>
    </w:p>
    <w:p w14:paraId="1456F38C" w14:textId="02C00DE9" w:rsidR="00652222" w:rsidRPr="002856F5" w:rsidRDefault="00652222" w:rsidP="00652222">
      <w:pPr>
        <w:jc w:val="both"/>
        <w:rPr>
          <w:rFonts w:cs="Arial"/>
          <w:b/>
          <w:sz w:val="20"/>
        </w:rPr>
      </w:pPr>
      <w:r w:rsidRPr="002856F5">
        <w:rPr>
          <w:rFonts w:cs="Arial"/>
          <w:b/>
          <w:sz w:val="20"/>
        </w:rPr>
        <w:t xml:space="preserve">ANNEX 8: DECLARACIÓ DE CONCURRENCIA EN CONFLICTE D’INTERÈS </w:t>
      </w:r>
    </w:p>
    <w:p w14:paraId="66CA060B" w14:textId="77777777" w:rsidR="00652222" w:rsidRPr="002856F5" w:rsidRDefault="00652222" w:rsidP="00652222">
      <w:pPr>
        <w:jc w:val="both"/>
        <w:rPr>
          <w:rFonts w:cs="Arial"/>
          <w:sz w:val="20"/>
        </w:rPr>
      </w:pPr>
    </w:p>
    <w:p w14:paraId="6F56B912" w14:textId="5AB9C53E" w:rsidR="00652222" w:rsidRPr="002856F5" w:rsidRDefault="00652222" w:rsidP="00652222">
      <w:pPr>
        <w:jc w:val="both"/>
        <w:rPr>
          <w:rFonts w:cs="Arial"/>
          <w:spacing w:val="-2"/>
          <w:sz w:val="20"/>
        </w:rPr>
      </w:pPr>
      <w:r w:rsidRPr="002856F5">
        <w:rPr>
          <w:rFonts w:cs="Arial"/>
          <w:sz w:val="20"/>
        </w:rPr>
        <w:t xml:space="preserve">Núm. de l’expedient de contractació: </w:t>
      </w:r>
      <w:r w:rsidR="003F28CA">
        <w:rPr>
          <w:rFonts w:cs="Arial"/>
          <w:b/>
          <w:spacing w:val="-2"/>
          <w:sz w:val="20"/>
        </w:rPr>
        <w:t>ACPC-2024</w:t>
      </w:r>
      <w:r w:rsidRPr="002856F5">
        <w:rPr>
          <w:rFonts w:cs="Arial"/>
          <w:b/>
          <w:spacing w:val="-2"/>
          <w:sz w:val="20"/>
        </w:rPr>
        <w:t>-</w:t>
      </w:r>
      <w:r w:rsidR="003F28CA">
        <w:rPr>
          <w:rFonts w:cs="Arial"/>
          <w:b/>
          <w:spacing w:val="-2"/>
          <w:sz w:val="20"/>
        </w:rPr>
        <w:t>573</w:t>
      </w:r>
    </w:p>
    <w:p w14:paraId="6D06E903" w14:textId="77777777" w:rsidR="00652222" w:rsidRPr="002856F5" w:rsidRDefault="00652222" w:rsidP="00652222">
      <w:pPr>
        <w:jc w:val="both"/>
        <w:rPr>
          <w:rFonts w:cs="Arial"/>
          <w:sz w:val="20"/>
        </w:rPr>
      </w:pPr>
    </w:p>
    <w:p w14:paraId="3D26137F" w14:textId="77777777" w:rsidR="00652222" w:rsidRPr="002856F5" w:rsidRDefault="00652222" w:rsidP="00652222">
      <w:pPr>
        <w:jc w:val="both"/>
        <w:rPr>
          <w:rFonts w:cs="Arial"/>
          <w:sz w:val="20"/>
        </w:rPr>
      </w:pPr>
      <w:r w:rsidRPr="002856F5">
        <w:rPr>
          <w:rFonts w:cs="Arial"/>
          <w:sz w:val="20"/>
        </w:rPr>
        <w:t xml:space="preserve">Objecte del contracte: </w:t>
      </w:r>
      <w:r w:rsidRPr="002856F5">
        <w:rPr>
          <w:rFonts w:cs="Arial"/>
          <w:b/>
          <w:sz w:val="20"/>
        </w:rPr>
        <w:t>Servei de programació, coordinació, concertació, execució i monitoratge de les visites guiades, activitats i tallers educatius del Museu d’Art de Girona.</w:t>
      </w:r>
    </w:p>
    <w:p w14:paraId="78C6CF44" w14:textId="77777777" w:rsidR="00652222" w:rsidRPr="002856F5" w:rsidRDefault="00652222" w:rsidP="00652222">
      <w:pPr>
        <w:jc w:val="both"/>
        <w:rPr>
          <w:rFonts w:cs="Arial"/>
          <w:sz w:val="20"/>
        </w:rPr>
      </w:pPr>
    </w:p>
    <w:p w14:paraId="7E0A65A0" w14:textId="77777777" w:rsidR="00652222" w:rsidRPr="002856F5" w:rsidRDefault="00652222" w:rsidP="00652222">
      <w:pPr>
        <w:jc w:val="both"/>
        <w:rPr>
          <w:rFonts w:cs="Arial"/>
          <w:sz w:val="20"/>
        </w:rPr>
      </w:pPr>
      <w:r w:rsidRPr="002856F5">
        <w:rPr>
          <w:rFonts w:cs="Arial"/>
          <w:sz w:val="20"/>
        </w:rPr>
        <w:t>El senyor/a ............................................................. titular del NIF numero ........................, com representant legal o apoderat/</w:t>
      </w:r>
      <w:proofErr w:type="spellStart"/>
      <w:r w:rsidRPr="002856F5">
        <w:rPr>
          <w:rFonts w:cs="Arial"/>
          <w:sz w:val="20"/>
        </w:rPr>
        <w:t>ada</w:t>
      </w:r>
      <w:proofErr w:type="spellEnd"/>
      <w:r w:rsidRPr="002856F5">
        <w:rPr>
          <w:rFonts w:cs="Arial"/>
          <w:sz w:val="20"/>
        </w:rPr>
        <w:t xml:space="preserve">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14:paraId="6FE9AA20" w14:textId="77777777" w:rsidR="00652222" w:rsidRPr="002856F5" w:rsidRDefault="00652222" w:rsidP="00652222">
      <w:pPr>
        <w:jc w:val="both"/>
        <w:rPr>
          <w:rFonts w:cs="Arial"/>
          <w:sz w:val="20"/>
        </w:rPr>
      </w:pPr>
    </w:p>
    <w:p w14:paraId="72308954" w14:textId="77777777" w:rsidR="00652222" w:rsidRPr="002856F5" w:rsidRDefault="00652222" w:rsidP="00652222">
      <w:pPr>
        <w:jc w:val="both"/>
        <w:rPr>
          <w:rFonts w:cs="Arial"/>
          <w:sz w:val="20"/>
        </w:rPr>
      </w:pPr>
      <w:r w:rsidRPr="002856F5">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115786" w14:textId="77777777" w:rsidR="00652222" w:rsidRPr="002856F5" w:rsidRDefault="00652222" w:rsidP="00652222">
      <w:pPr>
        <w:jc w:val="both"/>
        <w:rPr>
          <w:rFonts w:cs="Arial"/>
          <w:sz w:val="20"/>
        </w:rPr>
      </w:pPr>
    </w:p>
    <w:p w14:paraId="73577AD4" w14:textId="77777777" w:rsidR="00652222" w:rsidRPr="002856F5" w:rsidRDefault="00652222" w:rsidP="00652222">
      <w:pPr>
        <w:jc w:val="both"/>
        <w:rPr>
          <w:rFonts w:cs="Arial"/>
          <w:sz w:val="20"/>
        </w:rPr>
      </w:pPr>
      <w:r w:rsidRPr="002856F5">
        <w:rPr>
          <w:rFonts w:cs="Arial"/>
          <w:sz w:val="20"/>
        </w:rPr>
        <w:t xml:space="preserve"> </w:t>
      </w:r>
    </w:p>
    <w:p w14:paraId="7E101E55" w14:textId="77777777" w:rsidR="00652222" w:rsidRPr="002856F5" w:rsidRDefault="00652222" w:rsidP="00652222">
      <w:pPr>
        <w:jc w:val="both"/>
        <w:rPr>
          <w:rFonts w:cs="Arial"/>
          <w:sz w:val="20"/>
        </w:rPr>
      </w:pPr>
    </w:p>
    <w:p w14:paraId="4B68A4E1" w14:textId="77777777" w:rsidR="00652222" w:rsidRPr="002856F5" w:rsidRDefault="00652222" w:rsidP="00652222">
      <w:pPr>
        <w:jc w:val="both"/>
        <w:rPr>
          <w:rFonts w:cs="Arial"/>
          <w:i/>
          <w:sz w:val="20"/>
        </w:rPr>
      </w:pPr>
      <w:r w:rsidRPr="002856F5">
        <w:rPr>
          <w:rFonts w:cs="Arial"/>
          <w:i/>
          <w:sz w:val="20"/>
        </w:rPr>
        <w:t>I com a prova de conformitat signen aquesta declaració,</w:t>
      </w:r>
    </w:p>
    <w:p w14:paraId="088A2B47" w14:textId="77777777" w:rsidR="00652222" w:rsidRPr="002856F5" w:rsidRDefault="00652222" w:rsidP="00652222">
      <w:pPr>
        <w:jc w:val="both"/>
        <w:rPr>
          <w:rFonts w:cs="Arial"/>
          <w:i/>
          <w:sz w:val="20"/>
        </w:rPr>
      </w:pPr>
      <w:r w:rsidRPr="002856F5">
        <w:rPr>
          <w:rFonts w:cs="Arial"/>
          <w:i/>
          <w:sz w:val="20"/>
        </w:rPr>
        <w:t>(localitat i data)</w:t>
      </w:r>
    </w:p>
    <w:p w14:paraId="37AAE69C" w14:textId="77777777" w:rsidR="00652222" w:rsidRPr="002856F5" w:rsidRDefault="00652222" w:rsidP="00652222">
      <w:pPr>
        <w:jc w:val="both"/>
        <w:rPr>
          <w:rFonts w:cs="Arial"/>
          <w:i/>
          <w:sz w:val="20"/>
        </w:rPr>
      </w:pPr>
    </w:p>
    <w:p w14:paraId="325DC1C5" w14:textId="77777777" w:rsidR="00652222" w:rsidRPr="002856F5" w:rsidRDefault="00652222" w:rsidP="00652222">
      <w:pPr>
        <w:jc w:val="both"/>
        <w:rPr>
          <w:rFonts w:cs="Arial"/>
          <w:i/>
          <w:sz w:val="20"/>
        </w:rPr>
      </w:pPr>
    </w:p>
    <w:p w14:paraId="51DF66E6" w14:textId="77777777" w:rsidR="00652222" w:rsidRPr="002856F5" w:rsidRDefault="00652222" w:rsidP="00652222">
      <w:pPr>
        <w:jc w:val="both"/>
        <w:rPr>
          <w:rFonts w:cs="Arial"/>
          <w:i/>
          <w:sz w:val="20"/>
        </w:rPr>
      </w:pPr>
    </w:p>
    <w:p w14:paraId="027B7893" w14:textId="77777777" w:rsidR="00652222" w:rsidRPr="002856F5" w:rsidRDefault="00652222" w:rsidP="00652222">
      <w:pPr>
        <w:jc w:val="both"/>
        <w:rPr>
          <w:rFonts w:cs="Arial"/>
          <w:i/>
          <w:sz w:val="20"/>
        </w:rPr>
      </w:pPr>
      <w:r w:rsidRPr="002856F5">
        <w:rPr>
          <w:rFonts w:cs="Arial"/>
          <w:i/>
          <w:sz w:val="20"/>
        </w:rPr>
        <w:t xml:space="preserve">(nom de l’empresa que es representa; </w:t>
      </w:r>
    </w:p>
    <w:p w14:paraId="55CD4BE9" w14:textId="77777777" w:rsidR="00652222" w:rsidRPr="002856F5" w:rsidRDefault="00652222" w:rsidP="00652222">
      <w:pPr>
        <w:jc w:val="both"/>
        <w:rPr>
          <w:rFonts w:cs="Arial"/>
          <w:i/>
          <w:sz w:val="20"/>
        </w:rPr>
      </w:pPr>
      <w:r w:rsidRPr="002856F5">
        <w:rPr>
          <w:rFonts w:cs="Arial"/>
          <w:i/>
          <w:sz w:val="20"/>
        </w:rPr>
        <w:t>signatura del representant de l’empresa)</w:t>
      </w:r>
    </w:p>
    <w:p w14:paraId="3FE5FF71" w14:textId="77777777" w:rsidR="00652222" w:rsidRPr="002856F5" w:rsidRDefault="00652222" w:rsidP="00652222">
      <w:pPr>
        <w:jc w:val="both"/>
        <w:rPr>
          <w:rFonts w:cs="Arial"/>
          <w:i/>
          <w:sz w:val="20"/>
        </w:rPr>
      </w:pPr>
    </w:p>
    <w:p w14:paraId="75855BB4" w14:textId="77777777" w:rsidR="00652222" w:rsidRPr="002856F5" w:rsidRDefault="00652222" w:rsidP="00652222">
      <w:pPr>
        <w:jc w:val="both"/>
        <w:rPr>
          <w:rFonts w:cs="Arial"/>
          <w:i/>
          <w:sz w:val="20"/>
        </w:rPr>
      </w:pPr>
    </w:p>
    <w:p w14:paraId="181BF770" w14:textId="77777777" w:rsidR="00652222" w:rsidRPr="002856F5" w:rsidRDefault="00652222" w:rsidP="00652222">
      <w:pPr>
        <w:jc w:val="both"/>
        <w:rPr>
          <w:rFonts w:cs="Arial"/>
          <w:i/>
          <w:sz w:val="20"/>
        </w:rPr>
      </w:pPr>
    </w:p>
    <w:p w14:paraId="03F03EA9" w14:textId="77777777" w:rsidR="00652222" w:rsidRPr="002856F5" w:rsidRDefault="00652222" w:rsidP="00652222">
      <w:pPr>
        <w:jc w:val="both"/>
        <w:rPr>
          <w:rFonts w:cs="Arial"/>
          <w:i/>
          <w:sz w:val="20"/>
        </w:rPr>
      </w:pPr>
    </w:p>
    <w:p w14:paraId="32A08B00" w14:textId="77777777" w:rsidR="00652222" w:rsidRPr="002856F5" w:rsidRDefault="00652222" w:rsidP="00652222">
      <w:pPr>
        <w:jc w:val="both"/>
        <w:rPr>
          <w:rFonts w:cs="Arial"/>
          <w:i/>
          <w:sz w:val="20"/>
        </w:rPr>
      </w:pPr>
    </w:p>
    <w:p w14:paraId="54013BEA" w14:textId="77777777" w:rsidR="00652222" w:rsidRPr="002856F5" w:rsidRDefault="00652222" w:rsidP="00652222">
      <w:pPr>
        <w:jc w:val="both"/>
        <w:rPr>
          <w:rFonts w:cs="Arial"/>
          <w:i/>
          <w:sz w:val="20"/>
        </w:rPr>
      </w:pPr>
    </w:p>
    <w:p w14:paraId="4E6473B2" w14:textId="77777777" w:rsidR="00652222" w:rsidRPr="002856F5" w:rsidRDefault="00652222" w:rsidP="00652222">
      <w:pPr>
        <w:jc w:val="both"/>
        <w:rPr>
          <w:rFonts w:cs="Arial"/>
          <w:i/>
          <w:sz w:val="20"/>
        </w:rPr>
      </w:pPr>
    </w:p>
    <w:p w14:paraId="7EB75EE2" w14:textId="77777777" w:rsidR="00652222" w:rsidRPr="002856F5" w:rsidRDefault="00652222" w:rsidP="00652222">
      <w:pPr>
        <w:jc w:val="both"/>
        <w:rPr>
          <w:rFonts w:cs="Arial"/>
          <w:i/>
          <w:sz w:val="20"/>
        </w:rPr>
      </w:pPr>
    </w:p>
    <w:p w14:paraId="5BC00188" w14:textId="77777777" w:rsidR="00652222" w:rsidRPr="002856F5" w:rsidRDefault="00652222" w:rsidP="00652222">
      <w:pPr>
        <w:jc w:val="both"/>
        <w:rPr>
          <w:rFonts w:cs="Arial"/>
          <w:sz w:val="20"/>
        </w:rPr>
      </w:pPr>
    </w:p>
    <w:p w14:paraId="70079AF1" w14:textId="77777777" w:rsidR="00652222" w:rsidRPr="002856F5" w:rsidRDefault="00652222" w:rsidP="00652222">
      <w:pPr>
        <w:jc w:val="both"/>
        <w:rPr>
          <w:rFonts w:cs="Arial"/>
          <w:sz w:val="20"/>
        </w:rPr>
      </w:pPr>
    </w:p>
    <w:p w14:paraId="6ECFF5E6" w14:textId="77777777" w:rsidR="00652222" w:rsidRPr="002856F5" w:rsidRDefault="00652222" w:rsidP="00652222">
      <w:pPr>
        <w:jc w:val="both"/>
        <w:rPr>
          <w:rFonts w:cs="Arial"/>
          <w:sz w:val="20"/>
        </w:rPr>
      </w:pPr>
    </w:p>
    <w:p w14:paraId="3B197D8E" w14:textId="77777777" w:rsidR="00652222" w:rsidRPr="002856F5" w:rsidRDefault="00652222" w:rsidP="00652222">
      <w:pPr>
        <w:jc w:val="both"/>
        <w:rPr>
          <w:rFonts w:cs="Arial"/>
          <w:sz w:val="20"/>
        </w:rPr>
      </w:pPr>
    </w:p>
    <w:p w14:paraId="5BF273F2" w14:textId="77777777" w:rsidR="00652222" w:rsidRPr="002856F5" w:rsidRDefault="00652222" w:rsidP="00652222">
      <w:pPr>
        <w:jc w:val="both"/>
        <w:rPr>
          <w:rFonts w:cs="Arial"/>
          <w:sz w:val="20"/>
        </w:rPr>
      </w:pPr>
    </w:p>
    <w:p w14:paraId="7F56F010" w14:textId="77777777" w:rsidR="00652222" w:rsidRPr="002856F5" w:rsidRDefault="00652222" w:rsidP="00652222">
      <w:pPr>
        <w:jc w:val="both"/>
        <w:rPr>
          <w:rFonts w:cs="Arial"/>
          <w:sz w:val="20"/>
        </w:rPr>
      </w:pPr>
    </w:p>
    <w:p w14:paraId="45449E42" w14:textId="77777777" w:rsidR="00652222" w:rsidRPr="002856F5" w:rsidRDefault="00652222" w:rsidP="00652222">
      <w:pPr>
        <w:jc w:val="both"/>
        <w:rPr>
          <w:rFonts w:cs="Arial"/>
          <w:sz w:val="20"/>
        </w:rPr>
      </w:pPr>
    </w:p>
    <w:p w14:paraId="74781AF9" w14:textId="77777777" w:rsidR="00652222" w:rsidRPr="002856F5" w:rsidRDefault="00652222" w:rsidP="00652222">
      <w:pPr>
        <w:jc w:val="both"/>
        <w:rPr>
          <w:rFonts w:cs="Arial"/>
          <w:sz w:val="20"/>
        </w:rPr>
      </w:pPr>
    </w:p>
    <w:p w14:paraId="3EAFA9DC" w14:textId="77777777" w:rsidR="00652222" w:rsidRPr="002856F5" w:rsidRDefault="00652222" w:rsidP="00652222">
      <w:pPr>
        <w:jc w:val="both"/>
        <w:rPr>
          <w:rFonts w:cs="Arial"/>
          <w:sz w:val="20"/>
        </w:rPr>
      </w:pPr>
    </w:p>
    <w:p w14:paraId="741429DF" w14:textId="77777777" w:rsidR="00652222" w:rsidRPr="002856F5" w:rsidRDefault="00652222" w:rsidP="00652222">
      <w:pPr>
        <w:jc w:val="both"/>
        <w:rPr>
          <w:rFonts w:cs="Arial"/>
          <w:sz w:val="20"/>
        </w:rPr>
      </w:pPr>
    </w:p>
    <w:p w14:paraId="44973EC1" w14:textId="77777777" w:rsidR="00652222" w:rsidRPr="002856F5" w:rsidRDefault="00652222" w:rsidP="00652222">
      <w:pPr>
        <w:jc w:val="both"/>
        <w:rPr>
          <w:rFonts w:cs="Arial"/>
          <w:b/>
          <w:sz w:val="20"/>
        </w:rPr>
      </w:pPr>
    </w:p>
    <w:p w14:paraId="794F5DEF" w14:textId="77777777" w:rsidR="00652222" w:rsidRPr="002856F5" w:rsidRDefault="00652222" w:rsidP="00652222">
      <w:pPr>
        <w:jc w:val="both"/>
        <w:rPr>
          <w:rFonts w:cs="Arial"/>
          <w:b/>
          <w:sz w:val="20"/>
        </w:rPr>
      </w:pPr>
    </w:p>
    <w:p w14:paraId="74D38245" w14:textId="77777777" w:rsidR="00652222" w:rsidRPr="002856F5" w:rsidRDefault="00652222" w:rsidP="00652222">
      <w:pPr>
        <w:jc w:val="both"/>
        <w:rPr>
          <w:rFonts w:cs="Arial"/>
          <w:b/>
          <w:sz w:val="20"/>
        </w:rPr>
      </w:pPr>
    </w:p>
    <w:p w14:paraId="7139995C" w14:textId="77777777" w:rsidR="00652222" w:rsidRPr="002856F5" w:rsidRDefault="00652222" w:rsidP="00652222">
      <w:pPr>
        <w:jc w:val="both"/>
        <w:rPr>
          <w:rFonts w:cs="Arial"/>
          <w:b/>
          <w:sz w:val="20"/>
        </w:rPr>
      </w:pPr>
    </w:p>
    <w:p w14:paraId="49BD47D9" w14:textId="77777777" w:rsidR="00652222" w:rsidRPr="002856F5" w:rsidRDefault="00652222" w:rsidP="00652222">
      <w:pPr>
        <w:jc w:val="both"/>
        <w:rPr>
          <w:rFonts w:cs="Arial"/>
          <w:b/>
          <w:sz w:val="20"/>
        </w:rPr>
      </w:pPr>
    </w:p>
    <w:p w14:paraId="7D7A192F" w14:textId="77777777" w:rsidR="00652222" w:rsidRPr="002856F5" w:rsidRDefault="00652222" w:rsidP="00652222">
      <w:pPr>
        <w:jc w:val="both"/>
        <w:rPr>
          <w:rFonts w:cs="Arial"/>
          <w:b/>
          <w:sz w:val="20"/>
        </w:rPr>
      </w:pPr>
    </w:p>
    <w:p w14:paraId="5025199B" w14:textId="77777777" w:rsidR="00652222" w:rsidRPr="002856F5" w:rsidRDefault="00652222" w:rsidP="00652222">
      <w:pPr>
        <w:jc w:val="both"/>
        <w:rPr>
          <w:rFonts w:cs="Arial"/>
          <w:b/>
          <w:sz w:val="20"/>
        </w:rPr>
      </w:pPr>
    </w:p>
    <w:p w14:paraId="3A544120" w14:textId="77777777" w:rsidR="00652222" w:rsidRPr="002856F5" w:rsidRDefault="00652222" w:rsidP="00652222">
      <w:pPr>
        <w:jc w:val="both"/>
        <w:rPr>
          <w:rFonts w:cs="Arial"/>
          <w:b/>
          <w:sz w:val="20"/>
        </w:rPr>
      </w:pPr>
    </w:p>
    <w:p w14:paraId="38AC25AE" w14:textId="77777777" w:rsidR="00C81D98" w:rsidRDefault="00C81D98" w:rsidP="00652222">
      <w:pPr>
        <w:jc w:val="both"/>
        <w:rPr>
          <w:rFonts w:cs="Arial"/>
          <w:b/>
          <w:sz w:val="20"/>
        </w:rPr>
      </w:pPr>
    </w:p>
    <w:p w14:paraId="2FD8D9EA" w14:textId="77777777" w:rsidR="00C81D98" w:rsidRDefault="00C81D98" w:rsidP="00652222">
      <w:pPr>
        <w:jc w:val="both"/>
        <w:rPr>
          <w:rFonts w:cs="Arial"/>
          <w:b/>
          <w:sz w:val="20"/>
        </w:rPr>
      </w:pPr>
    </w:p>
    <w:p w14:paraId="4D533F17" w14:textId="7AD3F131" w:rsidR="00652222" w:rsidRPr="002856F5" w:rsidRDefault="00652222" w:rsidP="00652222">
      <w:pPr>
        <w:jc w:val="both"/>
        <w:rPr>
          <w:rFonts w:cs="Arial"/>
          <w:b/>
          <w:sz w:val="20"/>
        </w:rPr>
      </w:pPr>
      <w:r w:rsidRPr="002856F5">
        <w:rPr>
          <w:rFonts w:cs="Arial"/>
          <w:b/>
          <w:sz w:val="20"/>
        </w:rPr>
        <w:t xml:space="preserve">ANNEX 9. GARANTIES EN EL TRACTAMENT DE DADES DE CARÀCTER PERSONAL </w:t>
      </w:r>
    </w:p>
    <w:p w14:paraId="0DA846BA" w14:textId="77777777" w:rsidR="00652222" w:rsidRPr="002856F5" w:rsidRDefault="00652222" w:rsidP="00652222">
      <w:pPr>
        <w:jc w:val="both"/>
        <w:rPr>
          <w:rFonts w:cs="Arial"/>
          <w:i/>
          <w:sz w:val="20"/>
        </w:rPr>
      </w:pPr>
    </w:p>
    <w:p w14:paraId="0BADFA3B" w14:textId="48CF6E38" w:rsidR="00652222" w:rsidRPr="002856F5" w:rsidRDefault="00652222" w:rsidP="00652222">
      <w:pPr>
        <w:jc w:val="both"/>
        <w:rPr>
          <w:rFonts w:cs="Arial"/>
          <w:sz w:val="20"/>
        </w:rPr>
      </w:pPr>
      <w:r w:rsidRPr="002856F5">
        <w:rPr>
          <w:rFonts w:cs="Arial"/>
          <w:sz w:val="20"/>
        </w:rPr>
        <w:t>El/la senyor/a ............................................................................................, titular del DNI número .................., com representant legal de l’empresa ....................................... , titular del CIF número ............................................................................,domiciliada a ...................................................................................................................................................... declara que, assabentat/</w:t>
      </w:r>
      <w:proofErr w:type="spellStart"/>
      <w:r w:rsidRPr="002856F5">
        <w:rPr>
          <w:rFonts w:cs="Arial"/>
          <w:sz w:val="20"/>
        </w:rPr>
        <w:t>ada</w:t>
      </w:r>
      <w:proofErr w:type="spellEnd"/>
      <w:r w:rsidRPr="002856F5">
        <w:rPr>
          <w:rFonts w:cs="Arial"/>
          <w:sz w:val="20"/>
        </w:rPr>
        <w:t xml:space="preserve"> de les condicions i els requisits que s'exigeixen per poder ser adjudicatari/ària del contracte administratiu de </w:t>
      </w:r>
      <w:r w:rsidR="003F28CA" w:rsidRPr="002856F5">
        <w:rPr>
          <w:rFonts w:cs="Arial"/>
          <w:b/>
          <w:bCs/>
          <w:sz w:val="20"/>
        </w:rPr>
        <w:t>Servei de programació, coordinació, concertació i execució i monitoratges de les visites guiades, activitats i tallers educatius del Museu d’Art de Girona</w:t>
      </w:r>
      <w:r w:rsidR="003F28CA" w:rsidRPr="002856F5">
        <w:rPr>
          <w:rFonts w:cs="Arial"/>
          <w:b/>
          <w:spacing w:val="-2"/>
          <w:sz w:val="20"/>
        </w:rPr>
        <w:t xml:space="preserve"> (ACPC-2024-573)</w:t>
      </w:r>
      <w:r w:rsidRPr="002856F5">
        <w:rPr>
          <w:rFonts w:cs="Arial"/>
          <w:b/>
          <w:spacing w:val="-2"/>
          <w:sz w:val="20"/>
        </w:rPr>
        <w:t>.</w:t>
      </w:r>
    </w:p>
    <w:p w14:paraId="2C6566CD" w14:textId="77777777" w:rsidR="00652222" w:rsidRPr="002856F5" w:rsidRDefault="00652222" w:rsidP="00652222">
      <w:pPr>
        <w:jc w:val="both"/>
        <w:rPr>
          <w:rFonts w:cs="Arial"/>
          <w:b/>
          <w:sz w:val="20"/>
        </w:rPr>
      </w:pPr>
    </w:p>
    <w:p w14:paraId="4925973F" w14:textId="77777777" w:rsidR="00652222" w:rsidRPr="002856F5" w:rsidRDefault="00652222" w:rsidP="00652222">
      <w:pPr>
        <w:jc w:val="both"/>
        <w:rPr>
          <w:rFonts w:cs="Arial"/>
          <w:b/>
          <w:sz w:val="20"/>
        </w:rPr>
      </w:pPr>
      <w:r w:rsidRPr="002856F5">
        <w:rPr>
          <w:rFonts w:cs="Arial"/>
          <w:b/>
          <w:sz w:val="20"/>
        </w:rPr>
        <w:t xml:space="preserve">DECLARA RESPONSABLEMENT: </w:t>
      </w:r>
    </w:p>
    <w:p w14:paraId="42281E62" w14:textId="77777777" w:rsidR="00652222" w:rsidRPr="002856F5" w:rsidRDefault="00652222" w:rsidP="00652222">
      <w:pPr>
        <w:jc w:val="both"/>
        <w:rPr>
          <w:rFonts w:cs="Arial"/>
          <w:sz w:val="20"/>
        </w:rPr>
      </w:pPr>
    </w:p>
    <w:p w14:paraId="18226EEB" w14:textId="77777777" w:rsidR="00652222" w:rsidRPr="002856F5" w:rsidRDefault="00652222" w:rsidP="00652222">
      <w:pPr>
        <w:jc w:val="both"/>
        <w:rPr>
          <w:rFonts w:cs="Arial"/>
          <w:sz w:val="20"/>
        </w:rPr>
      </w:pPr>
      <w:r w:rsidRPr="002856F5">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C05F4A0" w14:textId="77777777" w:rsidR="00652222" w:rsidRPr="002856F5" w:rsidRDefault="00652222" w:rsidP="00652222">
      <w:pPr>
        <w:jc w:val="both"/>
        <w:rPr>
          <w:rFonts w:cs="Arial"/>
          <w:sz w:val="20"/>
        </w:rPr>
      </w:pPr>
    </w:p>
    <w:p w14:paraId="0B86945E" w14:textId="77777777" w:rsidR="00652222" w:rsidRPr="002856F5" w:rsidRDefault="00652222" w:rsidP="00652222">
      <w:pPr>
        <w:jc w:val="both"/>
        <w:rPr>
          <w:rFonts w:cs="Arial"/>
          <w:sz w:val="20"/>
        </w:rPr>
      </w:pPr>
      <w:r w:rsidRPr="002856F5">
        <w:rPr>
          <w:rFonts w:cs="Arial"/>
          <w:sz w:val="20"/>
        </w:rPr>
        <w:t>I com a prova de conformitat signo aquesta declaració,</w:t>
      </w:r>
    </w:p>
    <w:p w14:paraId="44F67F8A" w14:textId="77777777" w:rsidR="00652222" w:rsidRPr="002856F5" w:rsidRDefault="00652222" w:rsidP="00652222">
      <w:pPr>
        <w:jc w:val="both"/>
        <w:rPr>
          <w:rFonts w:cs="Arial"/>
          <w:sz w:val="20"/>
        </w:rPr>
      </w:pPr>
      <w:r w:rsidRPr="002856F5">
        <w:rPr>
          <w:rFonts w:cs="Arial"/>
          <w:sz w:val="20"/>
        </w:rPr>
        <w:t>(localitat i data)</w:t>
      </w:r>
    </w:p>
    <w:p w14:paraId="3F879D1C" w14:textId="77777777" w:rsidR="00652222" w:rsidRPr="002856F5" w:rsidRDefault="00652222" w:rsidP="00652222">
      <w:pPr>
        <w:jc w:val="both"/>
        <w:rPr>
          <w:rFonts w:cs="Arial"/>
          <w:sz w:val="20"/>
        </w:rPr>
      </w:pPr>
    </w:p>
    <w:p w14:paraId="50A31C0E" w14:textId="77777777" w:rsidR="00652222" w:rsidRPr="002856F5" w:rsidRDefault="00652222" w:rsidP="00652222">
      <w:pPr>
        <w:jc w:val="both"/>
        <w:rPr>
          <w:rFonts w:cs="Arial"/>
          <w:sz w:val="20"/>
        </w:rPr>
      </w:pPr>
    </w:p>
    <w:p w14:paraId="1C78199C" w14:textId="77777777" w:rsidR="00652222" w:rsidRPr="002856F5" w:rsidRDefault="00652222" w:rsidP="00652222">
      <w:pPr>
        <w:jc w:val="both"/>
        <w:rPr>
          <w:rFonts w:cs="Arial"/>
          <w:sz w:val="20"/>
        </w:rPr>
      </w:pPr>
    </w:p>
    <w:p w14:paraId="467B24F4" w14:textId="77777777" w:rsidR="00652222" w:rsidRPr="002856F5" w:rsidRDefault="00652222" w:rsidP="00652222">
      <w:pPr>
        <w:jc w:val="both"/>
        <w:rPr>
          <w:rFonts w:cs="Arial"/>
          <w:i/>
          <w:sz w:val="20"/>
        </w:rPr>
      </w:pPr>
      <w:r w:rsidRPr="002856F5">
        <w:rPr>
          <w:rFonts w:cs="Arial"/>
          <w:i/>
          <w:sz w:val="20"/>
        </w:rPr>
        <w:t xml:space="preserve">(nom de l’empresa que es representa; </w:t>
      </w:r>
    </w:p>
    <w:p w14:paraId="7D456FB7" w14:textId="77777777" w:rsidR="00652222" w:rsidRPr="002856F5" w:rsidRDefault="00652222" w:rsidP="00652222">
      <w:pPr>
        <w:jc w:val="both"/>
        <w:rPr>
          <w:rFonts w:cs="Arial"/>
          <w:i/>
          <w:sz w:val="20"/>
        </w:rPr>
      </w:pPr>
      <w:r w:rsidRPr="002856F5">
        <w:rPr>
          <w:rFonts w:cs="Arial"/>
          <w:i/>
          <w:sz w:val="20"/>
        </w:rPr>
        <w:t>signatura del representant de l’empresa)</w:t>
      </w:r>
    </w:p>
    <w:p w14:paraId="6BDBBFD5" w14:textId="77777777" w:rsidR="00652222" w:rsidRPr="002856F5" w:rsidRDefault="00652222" w:rsidP="00652222">
      <w:pPr>
        <w:jc w:val="both"/>
        <w:rPr>
          <w:rFonts w:cs="Arial"/>
          <w:i/>
          <w:sz w:val="20"/>
        </w:rPr>
      </w:pPr>
      <w:r w:rsidRPr="002856F5">
        <w:rPr>
          <w:rFonts w:cs="Arial"/>
          <w:i/>
          <w:sz w:val="20"/>
        </w:rPr>
        <w:br w:type="page"/>
      </w:r>
    </w:p>
    <w:p w14:paraId="685B2E0F" w14:textId="77777777" w:rsidR="00652222" w:rsidRPr="002856F5" w:rsidRDefault="00652222" w:rsidP="00652222">
      <w:pPr>
        <w:pStyle w:val="Ttol1"/>
        <w:tabs>
          <w:tab w:val="left" w:pos="284"/>
        </w:tabs>
        <w:spacing w:line="252" w:lineRule="exact"/>
        <w:rPr>
          <w:rFonts w:cs="Arial"/>
          <w:spacing w:val="-1"/>
          <w:sz w:val="20"/>
        </w:rPr>
      </w:pPr>
      <w:bookmarkStart w:id="76" w:name="_TOC_250000"/>
      <w:r w:rsidRPr="002856F5">
        <w:rPr>
          <w:rFonts w:cs="Arial"/>
          <w:spacing w:val="-1"/>
          <w:sz w:val="20"/>
        </w:rPr>
        <w:lastRenderedPageBreak/>
        <w:t>ANNEX</w:t>
      </w:r>
      <w:r w:rsidRPr="002856F5">
        <w:rPr>
          <w:rFonts w:cs="Arial"/>
          <w:sz w:val="20"/>
        </w:rPr>
        <w:t xml:space="preserve"> </w:t>
      </w:r>
      <w:bookmarkEnd w:id="76"/>
      <w:r w:rsidRPr="002856F5">
        <w:rPr>
          <w:rFonts w:cs="Arial"/>
          <w:sz w:val="20"/>
        </w:rPr>
        <w:t xml:space="preserve">10: </w:t>
      </w:r>
      <w:r w:rsidRPr="002856F5">
        <w:rPr>
          <w:rFonts w:cs="Arial"/>
          <w:spacing w:val="-1"/>
          <w:sz w:val="20"/>
        </w:rPr>
        <w:t>EXEMPLE DE CLÀUSULES CONTRACTUALS PER A ENCÀRRECS DE TRACTAMENT DE DADES PERSONALS ENTRE (òrgan de contractació) i (empresa contractista)</w:t>
      </w:r>
    </w:p>
    <w:p w14:paraId="0D02F402" w14:textId="77777777" w:rsidR="00652222" w:rsidRPr="002856F5" w:rsidRDefault="00652222" w:rsidP="00652222">
      <w:pPr>
        <w:jc w:val="both"/>
        <w:rPr>
          <w:rFonts w:cs="Arial"/>
          <w:sz w:val="20"/>
        </w:rPr>
      </w:pPr>
    </w:p>
    <w:p w14:paraId="45579C2F" w14:textId="77777777" w:rsidR="00652222" w:rsidRPr="002856F5" w:rsidRDefault="00652222" w:rsidP="00652222">
      <w:pPr>
        <w:jc w:val="both"/>
        <w:rPr>
          <w:rFonts w:cs="Arial"/>
          <w:sz w:val="20"/>
        </w:rPr>
      </w:pPr>
    </w:p>
    <w:p w14:paraId="4D0F9E66" w14:textId="77777777" w:rsidR="00652222" w:rsidRPr="002856F5" w:rsidRDefault="00652222" w:rsidP="00652222">
      <w:pPr>
        <w:jc w:val="both"/>
        <w:rPr>
          <w:rFonts w:cs="Arial"/>
          <w:i/>
          <w:iCs/>
          <w:sz w:val="20"/>
        </w:rPr>
      </w:pPr>
      <w:r w:rsidRPr="002856F5">
        <w:rPr>
          <w:rFonts w:cs="Arial"/>
          <w:i/>
          <w:iCs/>
          <w:sz w:val="20"/>
        </w:rPr>
        <w:t xml:space="preserve">(Aquestes clàusules només tenen caràcter orientatiu i s’han d'adaptar a les circumstàncies concretes del tractament que es dugui a terme) </w:t>
      </w:r>
    </w:p>
    <w:p w14:paraId="6B3C9B66" w14:textId="77777777" w:rsidR="00652222" w:rsidRPr="002856F5" w:rsidRDefault="00652222" w:rsidP="00652222">
      <w:pPr>
        <w:jc w:val="both"/>
        <w:rPr>
          <w:rFonts w:cs="Arial"/>
          <w:sz w:val="20"/>
        </w:rPr>
      </w:pPr>
    </w:p>
    <w:p w14:paraId="0F228AEC" w14:textId="77777777" w:rsidR="00652222" w:rsidRPr="002856F5" w:rsidRDefault="00652222" w:rsidP="00652222">
      <w:pPr>
        <w:jc w:val="both"/>
        <w:rPr>
          <w:rFonts w:cs="Arial"/>
          <w:b/>
          <w:bCs/>
          <w:sz w:val="20"/>
        </w:rPr>
      </w:pPr>
      <w:r w:rsidRPr="002856F5">
        <w:rPr>
          <w:rFonts w:cs="Arial"/>
          <w:b/>
          <w:bCs/>
          <w:sz w:val="20"/>
        </w:rPr>
        <w:t xml:space="preserve">REUNITS </w:t>
      </w:r>
    </w:p>
    <w:p w14:paraId="3B3844BE" w14:textId="77777777" w:rsidR="00652222" w:rsidRPr="002856F5" w:rsidRDefault="00652222" w:rsidP="00652222">
      <w:pPr>
        <w:jc w:val="both"/>
        <w:rPr>
          <w:rFonts w:cs="Arial"/>
          <w:sz w:val="20"/>
        </w:rPr>
      </w:pPr>
    </w:p>
    <w:p w14:paraId="78B21206" w14:textId="77777777" w:rsidR="00652222" w:rsidRPr="002856F5" w:rsidRDefault="00652222" w:rsidP="00652222">
      <w:pPr>
        <w:jc w:val="both"/>
        <w:rPr>
          <w:rFonts w:cs="Arial"/>
          <w:sz w:val="20"/>
        </w:rPr>
      </w:pPr>
      <w:r w:rsidRPr="002856F5">
        <w:rPr>
          <w:rFonts w:cs="Arial"/>
          <w:sz w:val="20"/>
        </w:rPr>
        <w:t xml:space="preserve">D’una banda, el/la Sr./Sra. </w:t>
      </w:r>
      <w:r w:rsidRPr="002856F5">
        <w:rPr>
          <w:rFonts w:cs="Arial"/>
          <w:i/>
          <w:iCs/>
          <w:sz w:val="20"/>
        </w:rPr>
        <w:t>(nom i cognoms)</w:t>
      </w:r>
      <w:r w:rsidRPr="002856F5">
        <w:rPr>
          <w:rFonts w:cs="Arial"/>
          <w:sz w:val="20"/>
        </w:rPr>
        <w:t xml:space="preserve">, </w:t>
      </w:r>
      <w:r w:rsidRPr="002856F5">
        <w:rPr>
          <w:rFonts w:cs="Arial"/>
          <w:i/>
          <w:iCs/>
          <w:sz w:val="20"/>
        </w:rPr>
        <w:t>(càrrec)</w:t>
      </w:r>
      <w:r w:rsidRPr="002856F5">
        <w:rPr>
          <w:rFonts w:cs="Arial"/>
          <w:sz w:val="20"/>
        </w:rPr>
        <w:t xml:space="preserve">. </w:t>
      </w:r>
    </w:p>
    <w:p w14:paraId="626A6AB0" w14:textId="77777777" w:rsidR="00652222" w:rsidRPr="002856F5" w:rsidRDefault="00652222" w:rsidP="00652222">
      <w:pPr>
        <w:jc w:val="both"/>
        <w:rPr>
          <w:rFonts w:cs="Arial"/>
          <w:sz w:val="20"/>
        </w:rPr>
      </w:pPr>
    </w:p>
    <w:p w14:paraId="278BBB2E" w14:textId="77777777" w:rsidR="00652222" w:rsidRPr="002856F5" w:rsidRDefault="00652222" w:rsidP="00652222">
      <w:pPr>
        <w:jc w:val="both"/>
        <w:rPr>
          <w:rFonts w:cs="Arial"/>
          <w:sz w:val="20"/>
        </w:rPr>
      </w:pPr>
      <w:r w:rsidRPr="002856F5">
        <w:rPr>
          <w:rFonts w:cs="Arial"/>
          <w:sz w:val="20"/>
        </w:rPr>
        <w:t xml:space="preserve">I de l’altra, el/la Sr./Sra. </w:t>
      </w:r>
      <w:r w:rsidRPr="002856F5">
        <w:rPr>
          <w:rFonts w:cs="Arial"/>
          <w:i/>
          <w:iCs/>
          <w:sz w:val="20"/>
        </w:rPr>
        <w:t>(nom i cognoms)</w:t>
      </w:r>
      <w:r w:rsidRPr="002856F5">
        <w:rPr>
          <w:rFonts w:cs="Arial"/>
          <w:sz w:val="20"/>
        </w:rPr>
        <w:t xml:space="preserve">, amb DNI </w:t>
      </w:r>
      <w:r w:rsidRPr="002856F5">
        <w:rPr>
          <w:rFonts w:cs="Arial"/>
          <w:i/>
          <w:iCs/>
          <w:sz w:val="20"/>
        </w:rPr>
        <w:t>(núm.)</w:t>
      </w:r>
      <w:r w:rsidRPr="002856F5">
        <w:rPr>
          <w:rFonts w:cs="Arial"/>
          <w:sz w:val="20"/>
        </w:rPr>
        <w:t xml:space="preserve">, </w:t>
      </w:r>
      <w:r w:rsidRPr="002856F5">
        <w:rPr>
          <w:rFonts w:cs="Arial"/>
          <w:i/>
          <w:iCs/>
          <w:sz w:val="20"/>
        </w:rPr>
        <w:t>(en nom propi / en nom i representació de l’empresa)</w:t>
      </w:r>
      <w:r w:rsidRPr="002856F5">
        <w:rPr>
          <w:rFonts w:cs="Arial"/>
          <w:sz w:val="20"/>
        </w:rPr>
        <w:t xml:space="preserve">, en virtut de l’escriptura de poder mercantil, protocol </w:t>
      </w:r>
      <w:r w:rsidRPr="002856F5">
        <w:rPr>
          <w:rFonts w:cs="Arial"/>
          <w:i/>
          <w:iCs/>
          <w:sz w:val="20"/>
        </w:rPr>
        <w:t>(núm.)</w:t>
      </w:r>
      <w:r w:rsidRPr="002856F5">
        <w:rPr>
          <w:rFonts w:cs="Arial"/>
          <w:sz w:val="20"/>
        </w:rPr>
        <w:t xml:space="preserve">, autoritzada pel notari de l’Il·lustre Col·legi Notarial de Catalunya, Sr. </w:t>
      </w:r>
      <w:r w:rsidRPr="002856F5">
        <w:rPr>
          <w:rFonts w:cs="Arial"/>
          <w:i/>
          <w:iCs/>
          <w:sz w:val="20"/>
        </w:rPr>
        <w:t>(nom i cognoms])</w:t>
      </w:r>
      <w:r w:rsidRPr="002856F5">
        <w:rPr>
          <w:rFonts w:cs="Arial"/>
          <w:sz w:val="20"/>
        </w:rPr>
        <w:t xml:space="preserve">, en </w:t>
      </w:r>
      <w:r w:rsidRPr="002856F5">
        <w:rPr>
          <w:rFonts w:cs="Arial"/>
          <w:i/>
          <w:iCs/>
          <w:sz w:val="20"/>
        </w:rPr>
        <w:t>(data)</w:t>
      </w:r>
      <w:r w:rsidRPr="002856F5">
        <w:rPr>
          <w:rFonts w:cs="Arial"/>
          <w:sz w:val="20"/>
        </w:rPr>
        <w:t xml:space="preserve">, inscrita al Registre Mercantil de </w:t>
      </w:r>
      <w:r w:rsidRPr="002856F5">
        <w:rPr>
          <w:rFonts w:cs="Arial"/>
          <w:i/>
          <w:iCs/>
          <w:sz w:val="20"/>
        </w:rPr>
        <w:t>(localitat)</w:t>
      </w:r>
      <w:r w:rsidRPr="002856F5">
        <w:rPr>
          <w:rFonts w:cs="Arial"/>
          <w:sz w:val="20"/>
        </w:rPr>
        <w:t xml:space="preserve">, en </w:t>
      </w:r>
      <w:r w:rsidRPr="002856F5">
        <w:rPr>
          <w:rFonts w:cs="Arial"/>
          <w:i/>
          <w:iCs/>
          <w:sz w:val="20"/>
        </w:rPr>
        <w:t>(data)</w:t>
      </w:r>
      <w:r w:rsidRPr="002856F5">
        <w:rPr>
          <w:rFonts w:cs="Arial"/>
          <w:sz w:val="20"/>
        </w:rPr>
        <w:t xml:space="preserve">, en el full </w:t>
      </w:r>
      <w:r w:rsidRPr="002856F5">
        <w:rPr>
          <w:rFonts w:cs="Arial"/>
          <w:i/>
          <w:iCs/>
          <w:sz w:val="20"/>
        </w:rPr>
        <w:t>(núm.)</w:t>
      </w:r>
      <w:r w:rsidRPr="002856F5">
        <w:rPr>
          <w:rFonts w:cs="Arial"/>
          <w:sz w:val="20"/>
        </w:rPr>
        <w:t xml:space="preserve">, </w:t>
      </w:r>
      <w:r w:rsidRPr="002856F5">
        <w:rPr>
          <w:rFonts w:cs="Arial"/>
          <w:i/>
          <w:iCs/>
          <w:sz w:val="20"/>
        </w:rPr>
        <w:t>(foli)</w:t>
      </w:r>
      <w:r w:rsidRPr="002856F5">
        <w:rPr>
          <w:rFonts w:cs="Arial"/>
          <w:sz w:val="20"/>
        </w:rPr>
        <w:t xml:space="preserve">, </w:t>
      </w:r>
      <w:r w:rsidRPr="002856F5">
        <w:rPr>
          <w:rFonts w:cs="Arial"/>
          <w:i/>
          <w:iCs/>
          <w:sz w:val="20"/>
        </w:rPr>
        <w:t>(volum)</w:t>
      </w:r>
      <w:r w:rsidRPr="002856F5">
        <w:rPr>
          <w:rFonts w:cs="Arial"/>
          <w:sz w:val="20"/>
        </w:rPr>
        <w:t xml:space="preserve">, </w:t>
      </w:r>
      <w:r w:rsidRPr="002856F5">
        <w:rPr>
          <w:rFonts w:cs="Arial"/>
          <w:i/>
          <w:iCs/>
          <w:sz w:val="20"/>
        </w:rPr>
        <w:t>(inscripció)</w:t>
      </w:r>
      <w:r w:rsidRPr="002856F5">
        <w:rPr>
          <w:rFonts w:cs="Arial"/>
          <w:sz w:val="20"/>
        </w:rPr>
        <w:t xml:space="preserve">. </w:t>
      </w:r>
    </w:p>
    <w:p w14:paraId="36989400" w14:textId="77777777" w:rsidR="00652222" w:rsidRPr="002856F5" w:rsidRDefault="00652222" w:rsidP="00652222">
      <w:pPr>
        <w:jc w:val="both"/>
        <w:rPr>
          <w:rFonts w:cs="Arial"/>
          <w:sz w:val="20"/>
        </w:rPr>
      </w:pPr>
    </w:p>
    <w:p w14:paraId="167297FF" w14:textId="77777777" w:rsidR="00652222" w:rsidRPr="002856F5" w:rsidRDefault="00652222" w:rsidP="00652222">
      <w:pPr>
        <w:jc w:val="both"/>
        <w:rPr>
          <w:rFonts w:cs="Arial"/>
          <w:sz w:val="20"/>
        </w:rPr>
      </w:pPr>
      <w:r w:rsidRPr="002856F5">
        <w:rPr>
          <w:rFonts w:cs="Arial"/>
          <w:sz w:val="20"/>
        </w:rPr>
        <w:t>Ambdues parts, en l’exercici de les funcions que els estan legalment assignades, reconeixent-se recíprocament la capacitat legal necessària per obligar-se de comú acord.</w:t>
      </w:r>
    </w:p>
    <w:p w14:paraId="453DDCDD" w14:textId="77777777" w:rsidR="00652222" w:rsidRPr="002856F5" w:rsidRDefault="00652222" w:rsidP="00652222">
      <w:pPr>
        <w:jc w:val="both"/>
        <w:rPr>
          <w:rFonts w:cs="Arial"/>
          <w:sz w:val="20"/>
        </w:rPr>
      </w:pPr>
    </w:p>
    <w:p w14:paraId="714EF235" w14:textId="77777777" w:rsidR="00652222" w:rsidRPr="002856F5" w:rsidRDefault="00652222" w:rsidP="00652222">
      <w:pPr>
        <w:jc w:val="both"/>
        <w:rPr>
          <w:rFonts w:cs="Arial"/>
          <w:b/>
          <w:sz w:val="20"/>
        </w:rPr>
      </w:pPr>
      <w:r w:rsidRPr="002856F5">
        <w:rPr>
          <w:rFonts w:cs="Arial"/>
          <w:b/>
          <w:sz w:val="20"/>
        </w:rPr>
        <w:t>MANIFESTEN</w:t>
      </w:r>
    </w:p>
    <w:p w14:paraId="7CAED8FB" w14:textId="77777777" w:rsidR="00652222" w:rsidRPr="002856F5" w:rsidRDefault="00652222" w:rsidP="00652222">
      <w:pPr>
        <w:jc w:val="both"/>
        <w:rPr>
          <w:rFonts w:cs="Arial"/>
          <w:sz w:val="20"/>
        </w:rPr>
      </w:pPr>
    </w:p>
    <w:p w14:paraId="5AC70D98" w14:textId="77777777" w:rsidR="00652222" w:rsidRPr="002856F5" w:rsidRDefault="00652222" w:rsidP="00652222">
      <w:pPr>
        <w:jc w:val="both"/>
        <w:rPr>
          <w:rFonts w:cs="Arial"/>
          <w:sz w:val="20"/>
        </w:rPr>
      </w:pPr>
      <w:r w:rsidRPr="002856F5">
        <w:rPr>
          <w:rFonts w:cs="Arial"/>
          <w:sz w:val="20"/>
        </w:rPr>
        <w:t>I. (Referència al contracte que fa necessari signar l’acord i altra informació que sigui necessària; incloure, si escau, el núm. d’expedient contracte. Exemple: Ambdues parts han signat un contracte per X, amb expedient X)</w:t>
      </w:r>
    </w:p>
    <w:p w14:paraId="2161562A" w14:textId="77777777" w:rsidR="00652222" w:rsidRPr="002856F5" w:rsidRDefault="00652222" w:rsidP="00652222">
      <w:pPr>
        <w:jc w:val="both"/>
        <w:rPr>
          <w:rFonts w:cs="Arial"/>
          <w:sz w:val="20"/>
        </w:rPr>
      </w:pPr>
    </w:p>
    <w:p w14:paraId="2E3349D9" w14:textId="77777777" w:rsidR="00652222" w:rsidRPr="002856F5" w:rsidRDefault="00652222" w:rsidP="00652222">
      <w:pPr>
        <w:jc w:val="both"/>
        <w:rPr>
          <w:rFonts w:cs="Arial"/>
          <w:sz w:val="20"/>
        </w:rPr>
      </w:pPr>
      <w:r w:rsidRPr="002856F5">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00A4D357" w14:textId="77777777" w:rsidR="00652222" w:rsidRPr="002856F5" w:rsidRDefault="00652222" w:rsidP="00652222">
      <w:pPr>
        <w:jc w:val="both"/>
        <w:rPr>
          <w:rFonts w:cs="Arial"/>
          <w:sz w:val="20"/>
        </w:rPr>
      </w:pPr>
    </w:p>
    <w:p w14:paraId="4E4C6B59" w14:textId="77777777" w:rsidR="00652222" w:rsidRPr="002856F5" w:rsidRDefault="00652222" w:rsidP="00652222">
      <w:pPr>
        <w:jc w:val="both"/>
        <w:rPr>
          <w:rFonts w:cs="Arial"/>
          <w:sz w:val="20"/>
        </w:rPr>
      </w:pPr>
      <w:r w:rsidRPr="002856F5">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14:paraId="64BF1EC1" w14:textId="77777777" w:rsidR="00652222" w:rsidRPr="002856F5" w:rsidRDefault="00652222" w:rsidP="00652222">
      <w:pPr>
        <w:jc w:val="both"/>
        <w:rPr>
          <w:rFonts w:cs="Arial"/>
          <w:sz w:val="20"/>
        </w:rPr>
      </w:pPr>
      <w:r w:rsidRPr="002856F5">
        <w:rPr>
          <w:rFonts w:cs="Arial"/>
          <w:sz w:val="20"/>
        </w:rPr>
        <w:t>IV. La necessitat de signar un acord d’encàrrec de tractament de dades de caràcter personal en relació amb el contracte esmentat, en els termes que estableixen els articles 28 del RGPD i 33 de la LOPDGDD.</w:t>
      </w:r>
    </w:p>
    <w:p w14:paraId="130BCD39" w14:textId="77777777" w:rsidR="00652222" w:rsidRPr="002856F5" w:rsidRDefault="00652222" w:rsidP="00652222">
      <w:pPr>
        <w:jc w:val="both"/>
        <w:rPr>
          <w:rFonts w:cs="Arial"/>
          <w:sz w:val="20"/>
        </w:rPr>
      </w:pPr>
    </w:p>
    <w:p w14:paraId="46CCC7E4" w14:textId="77777777" w:rsidR="00652222" w:rsidRPr="002856F5" w:rsidRDefault="00652222" w:rsidP="00652222">
      <w:pPr>
        <w:jc w:val="both"/>
        <w:rPr>
          <w:rFonts w:cs="Arial"/>
          <w:b/>
          <w:sz w:val="20"/>
        </w:rPr>
      </w:pPr>
      <w:r w:rsidRPr="002856F5">
        <w:rPr>
          <w:rFonts w:cs="Arial"/>
          <w:b/>
          <w:sz w:val="20"/>
        </w:rPr>
        <w:t>CLÀUSULES</w:t>
      </w:r>
    </w:p>
    <w:p w14:paraId="391D5AE8" w14:textId="77777777" w:rsidR="00652222" w:rsidRPr="002856F5" w:rsidRDefault="00652222" w:rsidP="00652222">
      <w:pPr>
        <w:jc w:val="both"/>
        <w:rPr>
          <w:rFonts w:cs="Arial"/>
          <w:sz w:val="20"/>
        </w:rPr>
      </w:pPr>
    </w:p>
    <w:p w14:paraId="36355165" w14:textId="77777777" w:rsidR="00652222" w:rsidRPr="002856F5" w:rsidRDefault="00652222" w:rsidP="00652222">
      <w:pPr>
        <w:jc w:val="both"/>
        <w:rPr>
          <w:rFonts w:cs="Arial"/>
          <w:sz w:val="20"/>
        </w:rPr>
      </w:pPr>
      <w:r w:rsidRPr="002856F5">
        <w:rPr>
          <w:rFonts w:cs="Arial"/>
          <w:b/>
          <w:sz w:val="20"/>
        </w:rPr>
        <w:t>Primera</w:t>
      </w:r>
      <w:r w:rsidRPr="002856F5">
        <w:rPr>
          <w:rFonts w:cs="Arial"/>
          <w:sz w:val="20"/>
        </w:rPr>
        <w:t xml:space="preserve">.- </w:t>
      </w:r>
      <w:r w:rsidRPr="002856F5">
        <w:rPr>
          <w:rFonts w:cs="Arial"/>
          <w:b/>
          <w:sz w:val="20"/>
        </w:rPr>
        <w:t>Objecte de l’encàrrec de tractament</w:t>
      </w:r>
    </w:p>
    <w:p w14:paraId="368064BC" w14:textId="77777777" w:rsidR="00652222" w:rsidRPr="002856F5" w:rsidRDefault="00652222" w:rsidP="00652222">
      <w:pPr>
        <w:jc w:val="both"/>
        <w:rPr>
          <w:rFonts w:cs="Arial"/>
          <w:sz w:val="20"/>
        </w:rPr>
      </w:pPr>
    </w:p>
    <w:p w14:paraId="76A5605A" w14:textId="77777777" w:rsidR="00652222" w:rsidRPr="002856F5" w:rsidRDefault="00652222" w:rsidP="00652222">
      <w:pPr>
        <w:jc w:val="both"/>
        <w:rPr>
          <w:rFonts w:cs="Arial"/>
          <w:sz w:val="20"/>
        </w:rPr>
      </w:pPr>
      <w:r w:rsidRPr="002856F5">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14:paraId="416E57A7" w14:textId="77777777" w:rsidR="00652222" w:rsidRPr="002856F5" w:rsidRDefault="00652222" w:rsidP="00652222">
      <w:pPr>
        <w:jc w:val="both"/>
        <w:rPr>
          <w:rFonts w:cs="Arial"/>
          <w:sz w:val="20"/>
        </w:rPr>
      </w:pPr>
    </w:p>
    <w:p w14:paraId="41257E5B" w14:textId="77777777" w:rsidR="00652222" w:rsidRPr="002856F5" w:rsidRDefault="00652222" w:rsidP="00652222">
      <w:pPr>
        <w:jc w:val="both"/>
        <w:rPr>
          <w:rFonts w:cs="Arial"/>
          <w:sz w:val="20"/>
        </w:rPr>
      </w:pPr>
      <w:r w:rsidRPr="002856F5">
        <w:rPr>
          <w:rFonts w:cs="Arial"/>
          <w:sz w:val="20"/>
        </w:rPr>
        <w:t>El tractament consistirà en (descripció del tractament i de les activitats concretes).</w:t>
      </w:r>
    </w:p>
    <w:p w14:paraId="566D36FC" w14:textId="77777777" w:rsidR="00652222" w:rsidRPr="002856F5" w:rsidRDefault="00652222" w:rsidP="00652222">
      <w:pPr>
        <w:jc w:val="both"/>
        <w:rPr>
          <w:rFonts w:cs="Arial"/>
          <w:sz w:val="20"/>
        </w:rPr>
      </w:pPr>
    </w:p>
    <w:p w14:paraId="36E337CA" w14:textId="77777777" w:rsidR="00652222" w:rsidRPr="002856F5" w:rsidRDefault="00652222" w:rsidP="00652222">
      <w:pPr>
        <w:jc w:val="both"/>
        <w:rPr>
          <w:rFonts w:cs="Arial"/>
          <w:b/>
          <w:sz w:val="20"/>
        </w:rPr>
      </w:pPr>
      <w:r w:rsidRPr="002856F5">
        <w:rPr>
          <w:rFonts w:cs="Arial"/>
          <w:b/>
          <w:sz w:val="20"/>
        </w:rPr>
        <w:t>Segona.- Identificació de la informació afectada</w:t>
      </w:r>
    </w:p>
    <w:p w14:paraId="45E01CD8" w14:textId="77777777" w:rsidR="00652222" w:rsidRPr="002856F5" w:rsidRDefault="00652222" w:rsidP="00652222">
      <w:pPr>
        <w:jc w:val="both"/>
        <w:rPr>
          <w:rFonts w:cs="Arial"/>
          <w:b/>
          <w:sz w:val="20"/>
        </w:rPr>
      </w:pPr>
    </w:p>
    <w:p w14:paraId="41BF69DA" w14:textId="77777777" w:rsidR="00652222" w:rsidRPr="002856F5" w:rsidRDefault="00652222" w:rsidP="00652222">
      <w:pPr>
        <w:jc w:val="both"/>
        <w:rPr>
          <w:rFonts w:cs="Arial"/>
          <w:sz w:val="20"/>
        </w:rPr>
      </w:pPr>
      <w:r w:rsidRPr="002856F5">
        <w:rPr>
          <w:rFonts w:cs="Arial"/>
          <w:sz w:val="20"/>
        </w:rPr>
        <w:t>Per executar les prestacions derivades del compliment de l’objecte d’aquest encàrrec, el responsable, posa a disposició de l’encarregat, la informació següent del/s tractament/s de dades (identificació tractament/s):</w:t>
      </w:r>
    </w:p>
    <w:p w14:paraId="674CB2CD" w14:textId="77777777" w:rsidR="00652222" w:rsidRPr="002856F5" w:rsidRDefault="00652222" w:rsidP="00652222">
      <w:pPr>
        <w:jc w:val="both"/>
        <w:rPr>
          <w:rFonts w:cs="Arial"/>
          <w:sz w:val="20"/>
        </w:rPr>
      </w:pPr>
      <w:r w:rsidRPr="002856F5">
        <w:rPr>
          <w:rFonts w:cs="Arial"/>
          <w:sz w:val="20"/>
        </w:rPr>
        <w:t>o (identificació del tipus de dades personals del/s tractament/s).</w:t>
      </w:r>
    </w:p>
    <w:p w14:paraId="04743DD0" w14:textId="77777777" w:rsidR="00652222" w:rsidRPr="002856F5" w:rsidRDefault="00652222" w:rsidP="00652222">
      <w:pPr>
        <w:jc w:val="both"/>
        <w:rPr>
          <w:rFonts w:cs="Arial"/>
          <w:sz w:val="20"/>
        </w:rPr>
      </w:pPr>
      <w:r w:rsidRPr="002856F5">
        <w:rPr>
          <w:rFonts w:cs="Arial"/>
          <w:sz w:val="20"/>
        </w:rPr>
        <w:t>o (identificació de la categories de persones interessades del/s tractament/s).</w:t>
      </w:r>
    </w:p>
    <w:p w14:paraId="7A741825" w14:textId="77777777" w:rsidR="00652222" w:rsidRPr="002856F5" w:rsidRDefault="00652222" w:rsidP="00652222">
      <w:pPr>
        <w:jc w:val="both"/>
        <w:rPr>
          <w:rFonts w:cs="Arial"/>
          <w:sz w:val="20"/>
        </w:rPr>
      </w:pPr>
    </w:p>
    <w:p w14:paraId="52CF3D80" w14:textId="77777777" w:rsidR="00652222" w:rsidRPr="002856F5" w:rsidRDefault="00652222" w:rsidP="00652222">
      <w:pPr>
        <w:jc w:val="both"/>
        <w:rPr>
          <w:rFonts w:cs="Arial"/>
          <w:b/>
          <w:sz w:val="20"/>
        </w:rPr>
      </w:pPr>
      <w:r w:rsidRPr="002856F5">
        <w:rPr>
          <w:rFonts w:cs="Arial"/>
          <w:b/>
          <w:sz w:val="20"/>
        </w:rPr>
        <w:t>Tercera.- Durada</w:t>
      </w:r>
    </w:p>
    <w:p w14:paraId="73772D4A" w14:textId="77777777" w:rsidR="00652222" w:rsidRPr="002856F5" w:rsidRDefault="00652222" w:rsidP="00652222">
      <w:pPr>
        <w:jc w:val="both"/>
        <w:rPr>
          <w:rFonts w:cs="Arial"/>
          <w:b/>
          <w:sz w:val="20"/>
        </w:rPr>
      </w:pPr>
    </w:p>
    <w:p w14:paraId="3E116F43" w14:textId="77777777" w:rsidR="00652222" w:rsidRPr="002856F5" w:rsidRDefault="00652222" w:rsidP="00652222">
      <w:pPr>
        <w:jc w:val="both"/>
        <w:rPr>
          <w:rFonts w:cs="Arial"/>
          <w:sz w:val="20"/>
        </w:rPr>
      </w:pPr>
      <w:r w:rsidRPr="002856F5">
        <w:rPr>
          <w:rFonts w:cs="Arial"/>
          <w:sz w:val="20"/>
        </w:rPr>
        <w:lastRenderedPageBreak/>
        <w:t>La vigència d’aquest encàrrec de tractament queda vinculada a la durada del contracte subscrit que s’ha identificat en aquest document.</w:t>
      </w:r>
    </w:p>
    <w:p w14:paraId="3DE62F16" w14:textId="77777777" w:rsidR="00652222" w:rsidRPr="002856F5" w:rsidRDefault="00652222" w:rsidP="00652222">
      <w:pPr>
        <w:jc w:val="both"/>
        <w:rPr>
          <w:rFonts w:cs="Arial"/>
          <w:sz w:val="20"/>
        </w:rPr>
      </w:pPr>
    </w:p>
    <w:p w14:paraId="42A93F5A" w14:textId="77777777" w:rsidR="00652222" w:rsidRPr="002856F5" w:rsidRDefault="00652222" w:rsidP="00652222">
      <w:pPr>
        <w:jc w:val="both"/>
        <w:rPr>
          <w:rFonts w:cs="Arial"/>
          <w:b/>
          <w:sz w:val="20"/>
        </w:rPr>
      </w:pPr>
      <w:r w:rsidRPr="002856F5">
        <w:rPr>
          <w:rFonts w:cs="Arial"/>
          <w:b/>
          <w:sz w:val="20"/>
        </w:rPr>
        <w:t>Quarta</w:t>
      </w:r>
      <w:r w:rsidRPr="002856F5">
        <w:rPr>
          <w:rFonts w:cs="Arial"/>
          <w:sz w:val="20"/>
        </w:rPr>
        <w:t>.</w:t>
      </w:r>
      <w:r w:rsidRPr="002856F5">
        <w:rPr>
          <w:rFonts w:cs="Arial"/>
          <w:b/>
          <w:sz w:val="20"/>
        </w:rPr>
        <w:t>- Obligacions de l’encarregat</w:t>
      </w:r>
    </w:p>
    <w:p w14:paraId="71F029CC" w14:textId="77777777" w:rsidR="00652222" w:rsidRPr="002856F5" w:rsidRDefault="00652222" w:rsidP="00652222">
      <w:pPr>
        <w:jc w:val="both"/>
        <w:rPr>
          <w:rFonts w:cs="Arial"/>
          <w:sz w:val="20"/>
        </w:rPr>
      </w:pPr>
    </w:p>
    <w:p w14:paraId="2580699A" w14:textId="77777777" w:rsidR="00652222" w:rsidRPr="002856F5" w:rsidRDefault="00652222" w:rsidP="00652222">
      <w:pPr>
        <w:jc w:val="both"/>
        <w:rPr>
          <w:rFonts w:cs="Arial"/>
          <w:sz w:val="20"/>
        </w:rPr>
      </w:pPr>
      <w:r w:rsidRPr="002856F5">
        <w:rPr>
          <w:rFonts w:cs="Arial"/>
          <w:sz w:val="20"/>
        </w:rPr>
        <w:t>L’encarregat i tot el seu personal s’obliguen a donar compliment a l’establert a l’article 28 del RGPD i, en particular, a:</w:t>
      </w:r>
    </w:p>
    <w:p w14:paraId="4A600167" w14:textId="77777777" w:rsidR="00652222" w:rsidRPr="002856F5" w:rsidRDefault="00652222" w:rsidP="00652222">
      <w:pPr>
        <w:jc w:val="both"/>
        <w:rPr>
          <w:rFonts w:cs="Arial"/>
          <w:sz w:val="20"/>
        </w:rPr>
      </w:pPr>
    </w:p>
    <w:p w14:paraId="602298B1" w14:textId="77777777" w:rsidR="00652222" w:rsidRPr="002856F5" w:rsidRDefault="00652222" w:rsidP="00652222">
      <w:pPr>
        <w:jc w:val="both"/>
        <w:rPr>
          <w:rFonts w:cs="Arial"/>
          <w:sz w:val="20"/>
        </w:rPr>
      </w:pPr>
      <w:r w:rsidRPr="002856F5">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14:paraId="2A48BB0F" w14:textId="77777777" w:rsidR="00652222" w:rsidRPr="002856F5" w:rsidRDefault="00652222" w:rsidP="00652222">
      <w:pPr>
        <w:jc w:val="both"/>
        <w:rPr>
          <w:rFonts w:cs="Arial"/>
          <w:sz w:val="20"/>
        </w:rPr>
      </w:pPr>
    </w:p>
    <w:p w14:paraId="433CF27C" w14:textId="77777777" w:rsidR="00652222" w:rsidRPr="002856F5" w:rsidRDefault="00652222" w:rsidP="00652222">
      <w:pPr>
        <w:jc w:val="both"/>
        <w:rPr>
          <w:rFonts w:cs="Arial"/>
          <w:sz w:val="20"/>
        </w:rPr>
      </w:pPr>
      <w:r w:rsidRPr="002856F5">
        <w:rPr>
          <w:rFonts w:cs="Arial"/>
          <w:sz w:val="20"/>
        </w:rPr>
        <w:t xml:space="preserve">b) Tractar les dades personals d’acord amb el que estableix la normativa vigent de protecció de dades i les instruccions del responsable, aplicant les mesures de seguretat establertes al Marc de </w:t>
      </w:r>
      <w:proofErr w:type="spellStart"/>
      <w:r w:rsidRPr="002856F5">
        <w:rPr>
          <w:rFonts w:cs="Arial"/>
          <w:sz w:val="20"/>
        </w:rPr>
        <w:t>Ciberseguretat</w:t>
      </w:r>
      <w:proofErr w:type="spellEnd"/>
      <w:r w:rsidRPr="002856F5">
        <w:rPr>
          <w:rFonts w:cs="Arial"/>
          <w:sz w:val="20"/>
        </w:rPr>
        <w:t xml:space="preserve"> de Protecció de Dades (MCPD) que corresponguin d’acord amb el nivell de risc bàsic (veure annex a aquest encàrrec).</w:t>
      </w:r>
    </w:p>
    <w:p w14:paraId="142F5631" w14:textId="77777777" w:rsidR="00652222" w:rsidRPr="002856F5" w:rsidRDefault="00652222" w:rsidP="00652222">
      <w:pPr>
        <w:jc w:val="both"/>
        <w:rPr>
          <w:rFonts w:cs="Arial"/>
          <w:sz w:val="20"/>
        </w:rPr>
      </w:pPr>
    </w:p>
    <w:p w14:paraId="770A52CA" w14:textId="77777777" w:rsidR="00652222" w:rsidRPr="002856F5" w:rsidRDefault="00652222" w:rsidP="00652222">
      <w:pPr>
        <w:jc w:val="both"/>
        <w:rPr>
          <w:rFonts w:cs="Arial"/>
          <w:sz w:val="20"/>
        </w:rPr>
      </w:pPr>
      <w:r w:rsidRPr="002856F5">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14:paraId="62170A0A" w14:textId="77777777" w:rsidR="00652222" w:rsidRPr="002856F5" w:rsidRDefault="00652222" w:rsidP="00652222">
      <w:pPr>
        <w:jc w:val="both"/>
        <w:rPr>
          <w:rFonts w:cs="Arial"/>
          <w:sz w:val="20"/>
        </w:rPr>
      </w:pPr>
    </w:p>
    <w:p w14:paraId="28E908D0" w14:textId="77777777" w:rsidR="00652222" w:rsidRPr="002856F5" w:rsidRDefault="00652222" w:rsidP="00652222">
      <w:pPr>
        <w:jc w:val="both"/>
        <w:rPr>
          <w:rFonts w:cs="Arial"/>
          <w:sz w:val="20"/>
        </w:rPr>
      </w:pPr>
      <w:r w:rsidRPr="002856F5">
        <w:rPr>
          <w:rFonts w:cs="Arial"/>
          <w:sz w:val="20"/>
        </w:rPr>
        <w:t>c) Subcontractació: (en cas que s’hagi previst la subcontractació de prestacions que comportin el tractament de dades de caràcter personal)</w:t>
      </w:r>
    </w:p>
    <w:p w14:paraId="0F03CB9D" w14:textId="77777777" w:rsidR="00652222" w:rsidRPr="002856F5" w:rsidRDefault="00652222" w:rsidP="00652222">
      <w:pPr>
        <w:jc w:val="both"/>
        <w:rPr>
          <w:rFonts w:cs="Arial"/>
          <w:sz w:val="20"/>
        </w:rPr>
      </w:pPr>
      <w:r w:rsidRPr="002856F5">
        <w:rPr>
          <w:rFonts w:cs="Arial"/>
          <w:sz w:val="20"/>
        </w:rPr>
        <w:t xml:space="preserve">L’encarregat ha de comunicar aquest fet per escrit i de forma fefaent al responsable, identificant de forma clara i inequívoca l’empresa </w:t>
      </w:r>
      <w:proofErr w:type="spellStart"/>
      <w:r w:rsidRPr="002856F5">
        <w:rPr>
          <w:rFonts w:cs="Arial"/>
          <w:sz w:val="20"/>
        </w:rPr>
        <w:t>subcontractista</w:t>
      </w:r>
      <w:proofErr w:type="spellEnd"/>
      <w:r w:rsidRPr="002856F5">
        <w:rPr>
          <w:rFonts w:cs="Arial"/>
          <w:sz w:val="20"/>
        </w:rPr>
        <w:t xml:space="preserve"> i les seves dades de contacte. La subcontractació es pot dur a terme si el responsable no hi manifesta oposició en el termini de (dies).</w:t>
      </w:r>
    </w:p>
    <w:p w14:paraId="1FA6F46B" w14:textId="77777777" w:rsidR="00652222" w:rsidRPr="002856F5" w:rsidRDefault="00652222" w:rsidP="00652222">
      <w:pPr>
        <w:jc w:val="both"/>
        <w:rPr>
          <w:rFonts w:cs="Arial"/>
          <w:sz w:val="20"/>
        </w:rPr>
      </w:pPr>
    </w:p>
    <w:p w14:paraId="62FB710E" w14:textId="77777777" w:rsidR="00652222" w:rsidRPr="002856F5" w:rsidRDefault="00652222" w:rsidP="00652222">
      <w:pPr>
        <w:jc w:val="both"/>
        <w:rPr>
          <w:rFonts w:cs="Arial"/>
          <w:sz w:val="20"/>
        </w:rPr>
      </w:pPr>
      <w:r w:rsidRPr="002856F5">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14:paraId="632D0B2A" w14:textId="77777777" w:rsidR="00652222" w:rsidRPr="002856F5" w:rsidRDefault="00652222" w:rsidP="00652222">
      <w:pPr>
        <w:jc w:val="both"/>
        <w:rPr>
          <w:rFonts w:cs="Arial"/>
          <w:sz w:val="20"/>
        </w:rPr>
      </w:pPr>
    </w:p>
    <w:p w14:paraId="5212255F" w14:textId="77777777" w:rsidR="00652222" w:rsidRPr="002856F5" w:rsidRDefault="00652222" w:rsidP="00652222">
      <w:pPr>
        <w:jc w:val="both"/>
        <w:rPr>
          <w:rFonts w:cs="Arial"/>
          <w:sz w:val="20"/>
        </w:rPr>
      </w:pPr>
      <w:r w:rsidRPr="002856F5">
        <w:rPr>
          <w:rFonts w:cs="Arial"/>
          <w:sz w:val="20"/>
        </w:rPr>
        <w:t>e) Posar a disposició del responsable tota la informació necessària per permetre i contribuir a la realització d’auditories, incloses inspeccions, per part del responsable o un altre auditor autoritzat pel responsable.</w:t>
      </w:r>
    </w:p>
    <w:p w14:paraId="1D30828F" w14:textId="77777777" w:rsidR="00652222" w:rsidRPr="002856F5" w:rsidRDefault="00652222" w:rsidP="00652222">
      <w:pPr>
        <w:jc w:val="both"/>
        <w:rPr>
          <w:rFonts w:cs="Arial"/>
          <w:sz w:val="20"/>
        </w:rPr>
      </w:pPr>
    </w:p>
    <w:p w14:paraId="690D61A4" w14:textId="77777777" w:rsidR="00652222" w:rsidRPr="002856F5" w:rsidRDefault="00652222" w:rsidP="00652222">
      <w:pPr>
        <w:jc w:val="both"/>
        <w:rPr>
          <w:rFonts w:cs="Arial"/>
          <w:sz w:val="20"/>
        </w:rPr>
      </w:pPr>
      <w:r w:rsidRPr="002856F5">
        <w:rPr>
          <w:rFonts w:cs="Arial"/>
          <w:sz w:val="20"/>
        </w:rPr>
        <w:t>f) (Quan el dret d’informació l’hagi de donar l’encarregat)</w:t>
      </w:r>
    </w:p>
    <w:p w14:paraId="4167CB89" w14:textId="77777777" w:rsidR="00652222" w:rsidRPr="002856F5" w:rsidRDefault="00652222" w:rsidP="00652222">
      <w:pPr>
        <w:jc w:val="both"/>
        <w:rPr>
          <w:rFonts w:cs="Arial"/>
          <w:sz w:val="20"/>
        </w:rPr>
      </w:pPr>
    </w:p>
    <w:p w14:paraId="45F82362" w14:textId="77777777" w:rsidR="00652222" w:rsidRPr="002856F5" w:rsidRDefault="00652222" w:rsidP="00652222">
      <w:pPr>
        <w:jc w:val="both"/>
        <w:rPr>
          <w:rFonts w:cs="Arial"/>
          <w:sz w:val="20"/>
        </w:rPr>
      </w:pPr>
      <w:r w:rsidRPr="002856F5">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14:paraId="5B722D8F" w14:textId="77777777" w:rsidR="00652222" w:rsidRPr="002856F5" w:rsidRDefault="00652222" w:rsidP="00652222">
      <w:pPr>
        <w:jc w:val="both"/>
        <w:rPr>
          <w:rFonts w:cs="Arial"/>
          <w:sz w:val="20"/>
        </w:rPr>
      </w:pPr>
    </w:p>
    <w:p w14:paraId="464AA150" w14:textId="77777777" w:rsidR="00652222" w:rsidRPr="002856F5" w:rsidRDefault="00652222" w:rsidP="00652222">
      <w:pPr>
        <w:jc w:val="both"/>
        <w:rPr>
          <w:rFonts w:cs="Arial"/>
          <w:sz w:val="20"/>
        </w:rPr>
      </w:pPr>
      <w:r w:rsidRPr="002856F5">
        <w:rPr>
          <w:rFonts w:cs="Arial"/>
          <w:sz w:val="20"/>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14:paraId="381B5626" w14:textId="77777777" w:rsidR="00652222" w:rsidRPr="002856F5" w:rsidRDefault="00652222" w:rsidP="00652222">
      <w:pPr>
        <w:jc w:val="both"/>
        <w:rPr>
          <w:rFonts w:cs="Arial"/>
          <w:sz w:val="20"/>
        </w:rPr>
      </w:pPr>
    </w:p>
    <w:p w14:paraId="0BC4D2B7" w14:textId="77777777" w:rsidR="00652222" w:rsidRPr="002856F5" w:rsidRDefault="00652222" w:rsidP="00652222">
      <w:pPr>
        <w:jc w:val="both"/>
        <w:rPr>
          <w:rFonts w:cs="Arial"/>
          <w:sz w:val="20"/>
        </w:rPr>
      </w:pPr>
      <w:r w:rsidRPr="002856F5">
        <w:rPr>
          <w:rFonts w:cs="Arial"/>
          <w:sz w:val="20"/>
        </w:rPr>
        <w:t>h) (Suprimir / retornar al responsable) les dades personals un cop hagi finalitzat la prestació dels serveis de tractament.</w:t>
      </w:r>
    </w:p>
    <w:p w14:paraId="18D460F8" w14:textId="77777777" w:rsidR="00652222" w:rsidRPr="002856F5" w:rsidRDefault="00652222" w:rsidP="00652222">
      <w:pPr>
        <w:jc w:val="both"/>
        <w:rPr>
          <w:rFonts w:cs="Arial"/>
          <w:sz w:val="20"/>
        </w:rPr>
      </w:pPr>
    </w:p>
    <w:p w14:paraId="2698BD32" w14:textId="77777777" w:rsidR="00652222" w:rsidRPr="002856F5" w:rsidRDefault="00652222" w:rsidP="00652222">
      <w:pPr>
        <w:jc w:val="both"/>
        <w:rPr>
          <w:rFonts w:cs="Arial"/>
          <w:sz w:val="20"/>
        </w:rPr>
      </w:pPr>
      <w:r w:rsidRPr="002856F5">
        <w:rPr>
          <w:rFonts w:cs="Arial"/>
          <w:sz w:val="20"/>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14:paraId="4C9EFC5B" w14:textId="77777777" w:rsidR="00652222" w:rsidRPr="002856F5" w:rsidRDefault="00652222" w:rsidP="00652222">
      <w:pPr>
        <w:jc w:val="both"/>
        <w:rPr>
          <w:rFonts w:cs="Arial"/>
          <w:sz w:val="20"/>
        </w:rPr>
      </w:pPr>
    </w:p>
    <w:p w14:paraId="0A441D0F" w14:textId="77777777" w:rsidR="00652222" w:rsidRPr="002856F5" w:rsidRDefault="00652222" w:rsidP="00652222">
      <w:pPr>
        <w:jc w:val="both"/>
        <w:rPr>
          <w:rFonts w:cs="Arial"/>
          <w:sz w:val="20"/>
        </w:rPr>
      </w:pPr>
      <w:r w:rsidRPr="002856F5">
        <w:rPr>
          <w:rFonts w:cs="Arial"/>
          <w:sz w:val="20"/>
        </w:rPr>
        <w:t>i) Comunicar, en el cas d’ús de servidors, qualsevol canvi que es produeixi en relació amb la informació facilitada en la licitació.</w:t>
      </w:r>
    </w:p>
    <w:p w14:paraId="721B6E6F" w14:textId="77777777" w:rsidR="00652222" w:rsidRPr="002856F5" w:rsidRDefault="00652222" w:rsidP="00652222">
      <w:pPr>
        <w:jc w:val="both"/>
        <w:rPr>
          <w:rFonts w:cs="Arial"/>
          <w:b/>
          <w:sz w:val="20"/>
        </w:rPr>
      </w:pPr>
    </w:p>
    <w:p w14:paraId="21689C0D" w14:textId="77777777" w:rsidR="00652222" w:rsidRPr="002856F5" w:rsidRDefault="00652222" w:rsidP="00652222">
      <w:pPr>
        <w:jc w:val="both"/>
        <w:rPr>
          <w:rFonts w:cs="Arial"/>
          <w:b/>
          <w:sz w:val="20"/>
        </w:rPr>
      </w:pPr>
      <w:r w:rsidRPr="002856F5">
        <w:rPr>
          <w:rFonts w:cs="Arial"/>
          <w:b/>
          <w:sz w:val="20"/>
        </w:rPr>
        <w:t>Cinquena.-Obligacions del responsable</w:t>
      </w:r>
    </w:p>
    <w:p w14:paraId="45375EC9" w14:textId="77777777" w:rsidR="00652222" w:rsidRPr="002856F5" w:rsidRDefault="00652222" w:rsidP="00652222">
      <w:pPr>
        <w:jc w:val="both"/>
        <w:rPr>
          <w:rFonts w:cs="Arial"/>
          <w:sz w:val="20"/>
        </w:rPr>
      </w:pPr>
    </w:p>
    <w:p w14:paraId="783C2A78" w14:textId="77777777" w:rsidR="00652222" w:rsidRPr="002856F5" w:rsidRDefault="00652222" w:rsidP="00652222">
      <w:pPr>
        <w:jc w:val="both"/>
        <w:rPr>
          <w:rFonts w:cs="Arial"/>
          <w:sz w:val="20"/>
        </w:rPr>
      </w:pPr>
      <w:r w:rsidRPr="002856F5">
        <w:rPr>
          <w:rFonts w:cs="Arial"/>
          <w:sz w:val="20"/>
        </w:rPr>
        <w:lastRenderedPageBreak/>
        <w:t>Correspon al responsable:</w:t>
      </w:r>
    </w:p>
    <w:p w14:paraId="37363B8D" w14:textId="77777777" w:rsidR="00652222" w:rsidRPr="002856F5" w:rsidRDefault="00652222" w:rsidP="00652222">
      <w:pPr>
        <w:jc w:val="both"/>
        <w:rPr>
          <w:rFonts w:cs="Arial"/>
          <w:sz w:val="20"/>
        </w:rPr>
      </w:pPr>
    </w:p>
    <w:p w14:paraId="369750BD" w14:textId="77777777" w:rsidR="00652222" w:rsidRPr="002856F5" w:rsidRDefault="00652222" w:rsidP="00652222">
      <w:pPr>
        <w:jc w:val="both"/>
        <w:rPr>
          <w:rFonts w:cs="Arial"/>
          <w:sz w:val="20"/>
        </w:rPr>
      </w:pPr>
      <w:r w:rsidRPr="002856F5">
        <w:rPr>
          <w:rFonts w:cs="Arial"/>
          <w:sz w:val="20"/>
        </w:rPr>
        <w:t>a) Lliurar a l'encarregat les dades a les quals es refereix la clàusula 2 d'aquest document.</w:t>
      </w:r>
    </w:p>
    <w:p w14:paraId="66012532" w14:textId="77777777" w:rsidR="00652222" w:rsidRPr="002856F5" w:rsidRDefault="00652222" w:rsidP="00652222">
      <w:pPr>
        <w:jc w:val="both"/>
        <w:rPr>
          <w:rFonts w:cs="Arial"/>
          <w:sz w:val="20"/>
        </w:rPr>
      </w:pPr>
      <w:r w:rsidRPr="002856F5">
        <w:rPr>
          <w:rFonts w:cs="Arial"/>
          <w:sz w:val="20"/>
        </w:rPr>
        <w:t>b) Supervisar el tractament i vetllar, abans i durant el mateix, perquè l’encarregat compleixi la normativa en matèria de protecció de dades.</w:t>
      </w:r>
    </w:p>
    <w:p w14:paraId="54FCD464" w14:textId="77777777" w:rsidR="00652222" w:rsidRPr="002856F5" w:rsidRDefault="00652222" w:rsidP="00652222">
      <w:pPr>
        <w:jc w:val="both"/>
        <w:rPr>
          <w:rFonts w:cs="Arial"/>
          <w:sz w:val="20"/>
        </w:rPr>
      </w:pPr>
      <w:r w:rsidRPr="002856F5">
        <w:rPr>
          <w:rFonts w:cs="Arial"/>
          <w:sz w:val="20"/>
        </w:rPr>
        <w:t>c) Altres obligacions que li puguin aplicar, d’acord amb la normativa de protecció de dades.</w:t>
      </w:r>
    </w:p>
    <w:p w14:paraId="026CE962" w14:textId="77777777" w:rsidR="00652222" w:rsidRPr="002856F5" w:rsidRDefault="00652222" w:rsidP="00652222">
      <w:pPr>
        <w:jc w:val="both"/>
        <w:rPr>
          <w:rFonts w:cs="Arial"/>
          <w:b/>
          <w:sz w:val="20"/>
        </w:rPr>
      </w:pPr>
    </w:p>
    <w:p w14:paraId="2741FB0B" w14:textId="77777777" w:rsidR="00652222" w:rsidRPr="002856F5" w:rsidRDefault="00652222" w:rsidP="00652222">
      <w:pPr>
        <w:jc w:val="both"/>
        <w:rPr>
          <w:rFonts w:cs="Arial"/>
          <w:b/>
          <w:sz w:val="20"/>
        </w:rPr>
      </w:pPr>
      <w:r w:rsidRPr="002856F5">
        <w:rPr>
          <w:rFonts w:cs="Arial"/>
          <w:b/>
          <w:sz w:val="20"/>
        </w:rPr>
        <w:t>Sisena.- Drets del responsable</w:t>
      </w:r>
    </w:p>
    <w:p w14:paraId="29488F72" w14:textId="77777777" w:rsidR="00652222" w:rsidRPr="002856F5" w:rsidRDefault="00652222" w:rsidP="00652222">
      <w:pPr>
        <w:jc w:val="both"/>
        <w:rPr>
          <w:rFonts w:cs="Arial"/>
          <w:sz w:val="20"/>
        </w:rPr>
      </w:pPr>
    </w:p>
    <w:p w14:paraId="5FB3C69A" w14:textId="77777777" w:rsidR="00652222" w:rsidRPr="002856F5" w:rsidRDefault="00652222" w:rsidP="00652222">
      <w:pPr>
        <w:jc w:val="both"/>
        <w:rPr>
          <w:rFonts w:cs="Arial"/>
          <w:sz w:val="20"/>
        </w:rPr>
      </w:pPr>
      <w:r w:rsidRPr="002856F5">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14:paraId="0ED6F902" w14:textId="77777777" w:rsidR="00652222" w:rsidRPr="002856F5" w:rsidRDefault="00652222" w:rsidP="00652222">
      <w:pPr>
        <w:jc w:val="both"/>
        <w:rPr>
          <w:rFonts w:cs="Arial"/>
          <w:b/>
          <w:sz w:val="20"/>
        </w:rPr>
      </w:pPr>
    </w:p>
    <w:p w14:paraId="681B8D41" w14:textId="77777777" w:rsidR="00652222" w:rsidRPr="002856F5" w:rsidRDefault="00652222" w:rsidP="00652222">
      <w:pPr>
        <w:jc w:val="both"/>
        <w:rPr>
          <w:rFonts w:cs="Arial"/>
          <w:b/>
          <w:sz w:val="20"/>
        </w:rPr>
      </w:pPr>
      <w:r w:rsidRPr="002856F5">
        <w:rPr>
          <w:rFonts w:cs="Arial"/>
          <w:b/>
          <w:sz w:val="20"/>
        </w:rPr>
        <w:t>Setena.- Modificació de l’encàrrec</w:t>
      </w:r>
    </w:p>
    <w:p w14:paraId="0406D40E" w14:textId="77777777" w:rsidR="00652222" w:rsidRPr="002856F5" w:rsidRDefault="00652222" w:rsidP="00652222">
      <w:pPr>
        <w:jc w:val="both"/>
        <w:rPr>
          <w:rFonts w:cs="Arial"/>
          <w:sz w:val="20"/>
        </w:rPr>
      </w:pPr>
    </w:p>
    <w:p w14:paraId="1501BD9C" w14:textId="77777777" w:rsidR="00652222" w:rsidRPr="002856F5" w:rsidRDefault="00652222" w:rsidP="00652222">
      <w:pPr>
        <w:jc w:val="both"/>
        <w:rPr>
          <w:rFonts w:cs="Arial"/>
          <w:sz w:val="20"/>
        </w:rPr>
      </w:pPr>
      <w:r w:rsidRPr="002856F5">
        <w:rPr>
          <w:rFonts w:cs="Arial"/>
          <w:sz w:val="20"/>
        </w:rPr>
        <w:t>Qualsevol canvi en el tractament de dades previst en el present encàrrec farà necessària la seva modificació.</w:t>
      </w:r>
    </w:p>
    <w:p w14:paraId="7ED3B6B3" w14:textId="77777777" w:rsidR="00652222" w:rsidRPr="002856F5" w:rsidRDefault="00652222" w:rsidP="00652222">
      <w:pPr>
        <w:jc w:val="both"/>
        <w:rPr>
          <w:rFonts w:cs="Arial"/>
          <w:b/>
          <w:sz w:val="20"/>
        </w:rPr>
      </w:pPr>
    </w:p>
    <w:p w14:paraId="1B14F79A" w14:textId="77777777" w:rsidR="00652222" w:rsidRPr="002856F5" w:rsidRDefault="00652222" w:rsidP="00652222">
      <w:pPr>
        <w:jc w:val="both"/>
        <w:rPr>
          <w:rFonts w:cs="Arial"/>
          <w:b/>
          <w:sz w:val="20"/>
        </w:rPr>
      </w:pPr>
      <w:r w:rsidRPr="002856F5">
        <w:rPr>
          <w:rFonts w:cs="Arial"/>
          <w:b/>
          <w:sz w:val="20"/>
        </w:rPr>
        <w:t>Vuitena</w:t>
      </w:r>
      <w:r w:rsidRPr="002856F5">
        <w:rPr>
          <w:rFonts w:cs="Arial"/>
          <w:sz w:val="20"/>
        </w:rPr>
        <w:t>.-</w:t>
      </w:r>
      <w:r w:rsidRPr="002856F5">
        <w:rPr>
          <w:rFonts w:cs="Arial"/>
          <w:b/>
          <w:sz w:val="20"/>
        </w:rPr>
        <w:t xml:space="preserve"> Comunicacions i notificacions</w:t>
      </w:r>
    </w:p>
    <w:p w14:paraId="0E6B8B1E" w14:textId="77777777" w:rsidR="00652222" w:rsidRPr="002856F5" w:rsidRDefault="00652222" w:rsidP="00652222">
      <w:pPr>
        <w:jc w:val="both"/>
        <w:rPr>
          <w:rFonts w:cs="Arial"/>
          <w:sz w:val="20"/>
        </w:rPr>
      </w:pPr>
    </w:p>
    <w:p w14:paraId="4EC4ABE7" w14:textId="77777777" w:rsidR="00652222" w:rsidRPr="002856F5" w:rsidRDefault="00652222" w:rsidP="00652222">
      <w:pPr>
        <w:jc w:val="both"/>
        <w:rPr>
          <w:rFonts w:cs="Arial"/>
          <w:sz w:val="20"/>
        </w:rPr>
      </w:pPr>
      <w:r w:rsidRPr="002856F5">
        <w:rPr>
          <w:rFonts w:cs="Arial"/>
          <w:sz w:val="20"/>
        </w:rPr>
        <w:t>Les comunicacions adreçades al responsable s’enviaran a:</w:t>
      </w:r>
    </w:p>
    <w:p w14:paraId="6A03AAFC" w14:textId="77777777" w:rsidR="00652222" w:rsidRPr="002856F5" w:rsidRDefault="00652222" w:rsidP="00652222">
      <w:pPr>
        <w:jc w:val="both"/>
        <w:rPr>
          <w:rFonts w:cs="Arial"/>
          <w:sz w:val="20"/>
        </w:rPr>
      </w:pPr>
      <w:r w:rsidRPr="002856F5">
        <w:rPr>
          <w:rFonts w:cs="Arial"/>
          <w:sz w:val="20"/>
        </w:rPr>
        <w:t>(Correu electrònic del responsable)</w:t>
      </w:r>
    </w:p>
    <w:p w14:paraId="29C37F3B" w14:textId="77777777" w:rsidR="00652222" w:rsidRPr="002856F5" w:rsidRDefault="00652222" w:rsidP="00652222">
      <w:pPr>
        <w:jc w:val="both"/>
        <w:rPr>
          <w:rFonts w:cs="Arial"/>
          <w:sz w:val="20"/>
        </w:rPr>
      </w:pPr>
    </w:p>
    <w:p w14:paraId="4BF4D3AC" w14:textId="77777777" w:rsidR="00652222" w:rsidRPr="002856F5" w:rsidRDefault="00652222" w:rsidP="00652222">
      <w:pPr>
        <w:jc w:val="both"/>
        <w:rPr>
          <w:rFonts w:cs="Arial"/>
          <w:sz w:val="20"/>
        </w:rPr>
      </w:pPr>
      <w:r w:rsidRPr="002856F5">
        <w:rPr>
          <w:rFonts w:cs="Arial"/>
          <w:sz w:val="20"/>
        </w:rPr>
        <w:t>Les comunicacions adreçades a l’encarregat s’enviaran a:</w:t>
      </w:r>
    </w:p>
    <w:p w14:paraId="0A695424" w14:textId="77777777" w:rsidR="00652222" w:rsidRPr="002856F5" w:rsidRDefault="00652222" w:rsidP="00652222">
      <w:pPr>
        <w:jc w:val="both"/>
        <w:rPr>
          <w:rFonts w:cs="Arial"/>
          <w:sz w:val="20"/>
        </w:rPr>
      </w:pPr>
      <w:r w:rsidRPr="002856F5">
        <w:rPr>
          <w:rFonts w:cs="Arial"/>
          <w:sz w:val="20"/>
        </w:rPr>
        <w:t>(Correu electrònic de l’encarregat)</w:t>
      </w:r>
    </w:p>
    <w:p w14:paraId="05CD96B7" w14:textId="77777777" w:rsidR="00652222" w:rsidRPr="002856F5" w:rsidRDefault="00652222" w:rsidP="00652222">
      <w:pPr>
        <w:jc w:val="both"/>
        <w:rPr>
          <w:rFonts w:cs="Arial"/>
          <w:sz w:val="20"/>
        </w:rPr>
      </w:pPr>
    </w:p>
    <w:p w14:paraId="3B1B8F59" w14:textId="77777777" w:rsidR="00652222" w:rsidRPr="002856F5" w:rsidRDefault="00652222" w:rsidP="00652222">
      <w:pPr>
        <w:jc w:val="both"/>
        <w:rPr>
          <w:rFonts w:cs="Arial"/>
          <w:sz w:val="20"/>
        </w:rPr>
      </w:pPr>
    </w:p>
    <w:p w14:paraId="2B570AE5" w14:textId="77777777" w:rsidR="00652222" w:rsidRPr="002856F5" w:rsidRDefault="00652222" w:rsidP="00652222">
      <w:pPr>
        <w:jc w:val="both"/>
        <w:rPr>
          <w:rFonts w:cs="Arial"/>
          <w:sz w:val="20"/>
        </w:rPr>
      </w:pPr>
      <w:r w:rsidRPr="002856F5">
        <w:rPr>
          <w:rFonts w:cs="Arial"/>
          <w:sz w:val="20"/>
        </w:rPr>
        <w:t>En prova de conformitat, ambdues parts signen el present encàrrec, quedant un exemplar en poder de cadascuna de les parts.</w:t>
      </w:r>
    </w:p>
    <w:p w14:paraId="4549CA8F" w14:textId="77777777" w:rsidR="00652222" w:rsidRPr="002856F5" w:rsidRDefault="00652222" w:rsidP="00652222">
      <w:pPr>
        <w:jc w:val="both"/>
        <w:rPr>
          <w:rFonts w:cs="Arial"/>
          <w:sz w:val="20"/>
        </w:rPr>
      </w:pPr>
    </w:p>
    <w:p w14:paraId="3AECA1D9" w14:textId="77777777" w:rsidR="00652222" w:rsidRPr="002856F5" w:rsidRDefault="00652222" w:rsidP="00652222">
      <w:pPr>
        <w:jc w:val="both"/>
        <w:rPr>
          <w:rFonts w:cs="Arial"/>
          <w:sz w:val="20"/>
        </w:rPr>
      </w:pPr>
    </w:p>
    <w:p w14:paraId="2309C9C4" w14:textId="77777777" w:rsidR="00652222" w:rsidRPr="002856F5" w:rsidRDefault="00652222" w:rsidP="00652222">
      <w:pPr>
        <w:jc w:val="both"/>
        <w:rPr>
          <w:rFonts w:cs="Arial"/>
          <w:sz w:val="20"/>
        </w:rPr>
      </w:pPr>
    </w:p>
    <w:p w14:paraId="498E2611" w14:textId="77777777" w:rsidR="00652222" w:rsidRPr="002856F5" w:rsidRDefault="00652222" w:rsidP="00652222">
      <w:pPr>
        <w:jc w:val="both"/>
        <w:rPr>
          <w:rFonts w:cs="Arial"/>
          <w:sz w:val="20"/>
        </w:rPr>
      </w:pPr>
    </w:p>
    <w:p w14:paraId="6D57270D" w14:textId="77777777" w:rsidR="00652222" w:rsidRPr="002856F5" w:rsidRDefault="00652222" w:rsidP="00652222">
      <w:pPr>
        <w:jc w:val="both"/>
        <w:rPr>
          <w:rFonts w:cs="Arial"/>
          <w:sz w:val="20"/>
        </w:rPr>
      </w:pPr>
      <w:r w:rsidRPr="002856F5">
        <w:rPr>
          <w:rFonts w:cs="Arial"/>
          <w:sz w:val="20"/>
        </w:rPr>
        <w:t xml:space="preserve">(nom i cognoms) </w:t>
      </w:r>
      <w:r w:rsidRPr="002856F5">
        <w:rPr>
          <w:rFonts w:cs="Arial"/>
          <w:sz w:val="20"/>
        </w:rPr>
        <w:tab/>
      </w:r>
      <w:r w:rsidRPr="002856F5">
        <w:rPr>
          <w:rFonts w:cs="Arial"/>
          <w:sz w:val="20"/>
        </w:rPr>
        <w:tab/>
      </w:r>
      <w:r w:rsidRPr="002856F5">
        <w:rPr>
          <w:rFonts w:cs="Arial"/>
          <w:sz w:val="20"/>
        </w:rPr>
        <w:tab/>
      </w:r>
      <w:r w:rsidRPr="002856F5">
        <w:rPr>
          <w:rFonts w:cs="Arial"/>
          <w:sz w:val="20"/>
        </w:rPr>
        <w:tab/>
      </w:r>
      <w:r w:rsidRPr="002856F5">
        <w:rPr>
          <w:rFonts w:cs="Arial"/>
          <w:sz w:val="20"/>
        </w:rPr>
        <w:tab/>
        <w:t>(nom i cognoms)</w:t>
      </w:r>
    </w:p>
    <w:p w14:paraId="43820580" w14:textId="77777777" w:rsidR="00652222" w:rsidRPr="002856F5" w:rsidRDefault="00652222" w:rsidP="00652222">
      <w:pPr>
        <w:jc w:val="both"/>
        <w:rPr>
          <w:rFonts w:cs="Arial"/>
          <w:sz w:val="20"/>
        </w:rPr>
      </w:pPr>
      <w:r w:rsidRPr="002856F5">
        <w:rPr>
          <w:rFonts w:cs="Arial"/>
          <w:sz w:val="20"/>
        </w:rPr>
        <w:t xml:space="preserve">Responsable </w:t>
      </w:r>
      <w:r w:rsidRPr="002856F5">
        <w:rPr>
          <w:rFonts w:cs="Arial"/>
          <w:sz w:val="20"/>
        </w:rPr>
        <w:tab/>
      </w:r>
      <w:r w:rsidRPr="002856F5">
        <w:rPr>
          <w:rFonts w:cs="Arial"/>
          <w:sz w:val="20"/>
        </w:rPr>
        <w:tab/>
      </w:r>
      <w:r w:rsidRPr="002856F5">
        <w:rPr>
          <w:rFonts w:cs="Arial"/>
          <w:sz w:val="20"/>
        </w:rPr>
        <w:tab/>
      </w:r>
      <w:r w:rsidRPr="002856F5">
        <w:rPr>
          <w:rFonts w:cs="Arial"/>
          <w:sz w:val="20"/>
        </w:rPr>
        <w:tab/>
      </w:r>
      <w:r w:rsidRPr="002856F5">
        <w:rPr>
          <w:rFonts w:cs="Arial"/>
          <w:sz w:val="20"/>
        </w:rPr>
        <w:tab/>
      </w:r>
      <w:r w:rsidRPr="002856F5">
        <w:rPr>
          <w:rFonts w:cs="Arial"/>
          <w:sz w:val="20"/>
        </w:rPr>
        <w:tab/>
        <w:t>Encarregat</w:t>
      </w:r>
    </w:p>
    <w:p w14:paraId="6E19C901" w14:textId="77777777" w:rsidR="00652222" w:rsidRPr="002856F5" w:rsidRDefault="00652222" w:rsidP="00652222">
      <w:pPr>
        <w:jc w:val="both"/>
        <w:rPr>
          <w:rFonts w:cs="Arial"/>
          <w:sz w:val="20"/>
        </w:rPr>
      </w:pPr>
    </w:p>
    <w:p w14:paraId="6E410C78" w14:textId="77777777" w:rsidR="00652222" w:rsidRPr="002856F5" w:rsidRDefault="00652222" w:rsidP="00652222">
      <w:pPr>
        <w:jc w:val="both"/>
        <w:rPr>
          <w:rFonts w:cs="Arial"/>
          <w:sz w:val="20"/>
        </w:rPr>
      </w:pPr>
    </w:p>
    <w:p w14:paraId="50884104" w14:textId="77777777" w:rsidR="00652222" w:rsidRPr="002856F5" w:rsidRDefault="00652222" w:rsidP="00652222">
      <w:pPr>
        <w:jc w:val="both"/>
        <w:rPr>
          <w:rFonts w:cs="Arial"/>
          <w:sz w:val="20"/>
        </w:rPr>
      </w:pPr>
    </w:p>
    <w:p w14:paraId="1633262D" w14:textId="77777777" w:rsidR="00652222" w:rsidRPr="002856F5" w:rsidRDefault="00652222" w:rsidP="00652222">
      <w:pPr>
        <w:jc w:val="both"/>
        <w:rPr>
          <w:rFonts w:cs="Arial"/>
          <w:sz w:val="20"/>
        </w:rPr>
      </w:pPr>
    </w:p>
    <w:p w14:paraId="434C3928" w14:textId="77777777" w:rsidR="00652222" w:rsidRPr="002856F5" w:rsidRDefault="00652222" w:rsidP="00652222">
      <w:pPr>
        <w:jc w:val="both"/>
        <w:rPr>
          <w:rFonts w:cs="Arial"/>
          <w:sz w:val="20"/>
        </w:rPr>
      </w:pPr>
    </w:p>
    <w:p w14:paraId="5E397ED5" w14:textId="77777777" w:rsidR="00652222" w:rsidRPr="002856F5" w:rsidRDefault="00652222" w:rsidP="00652222">
      <w:pPr>
        <w:jc w:val="both"/>
        <w:rPr>
          <w:rFonts w:cs="Arial"/>
          <w:sz w:val="20"/>
        </w:rPr>
      </w:pPr>
    </w:p>
    <w:p w14:paraId="5EC3A045" w14:textId="77777777" w:rsidR="00652222" w:rsidRPr="002856F5" w:rsidRDefault="00652222" w:rsidP="00652222">
      <w:pPr>
        <w:jc w:val="both"/>
        <w:rPr>
          <w:rFonts w:cs="Arial"/>
          <w:sz w:val="20"/>
        </w:rPr>
      </w:pPr>
    </w:p>
    <w:p w14:paraId="11E870AE" w14:textId="77777777" w:rsidR="00652222" w:rsidRPr="002856F5" w:rsidRDefault="00652222" w:rsidP="00652222">
      <w:pPr>
        <w:jc w:val="both"/>
        <w:rPr>
          <w:rFonts w:cs="Arial"/>
          <w:sz w:val="20"/>
        </w:rPr>
      </w:pPr>
    </w:p>
    <w:p w14:paraId="1D376F1F" w14:textId="77777777" w:rsidR="00652222" w:rsidRPr="002856F5" w:rsidRDefault="00652222" w:rsidP="00652222">
      <w:pPr>
        <w:jc w:val="both"/>
        <w:rPr>
          <w:rFonts w:cs="Arial"/>
          <w:sz w:val="20"/>
        </w:rPr>
      </w:pPr>
    </w:p>
    <w:p w14:paraId="72AEBCAB" w14:textId="77777777" w:rsidR="00652222" w:rsidRPr="002856F5" w:rsidRDefault="00652222" w:rsidP="00652222">
      <w:pPr>
        <w:jc w:val="both"/>
        <w:rPr>
          <w:rFonts w:cs="Arial"/>
          <w:sz w:val="20"/>
        </w:rPr>
      </w:pPr>
    </w:p>
    <w:p w14:paraId="3488E61B" w14:textId="77777777" w:rsidR="00652222" w:rsidRPr="002856F5" w:rsidRDefault="00652222" w:rsidP="00652222">
      <w:pPr>
        <w:jc w:val="both"/>
        <w:rPr>
          <w:rFonts w:cs="Arial"/>
          <w:sz w:val="20"/>
        </w:rPr>
      </w:pPr>
    </w:p>
    <w:p w14:paraId="02F06890" w14:textId="77777777" w:rsidR="00652222" w:rsidRPr="002856F5" w:rsidRDefault="00652222" w:rsidP="00652222">
      <w:pPr>
        <w:jc w:val="both"/>
        <w:rPr>
          <w:rFonts w:cs="Arial"/>
          <w:sz w:val="20"/>
        </w:rPr>
      </w:pPr>
    </w:p>
    <w:p w14:paraId="4B6078FB" w14:textId="7BFBD591" w:rsidR="00652222" w:rsidRPr="002856F5" w:rsidRDefault="00652222" w:rsidP="00652222">
      <w:pPr>
        <w:jc w:val="both"/>
        <w:rPr>
          <w:rFonts w:cs="Arial"/>
          <w:sz w:val="20"/>
        </w:rPr>
      </w:pPr>
    </w:p>
    <w:p w14:paraId="4461F986" w14:textId="77777777" w:rsidR="00C81D98" w:rsidRDefault="00C81D98" w:rsidP="00652222">
      <w:pPr>
        <w:jc w:val="both"/>
        <w:rPr>
          <w:rFonts w:cs="Arial"/>
          <w:b/>
          <w:sz w:val="20"/>
        </w:rPr>
      </w:pPr>
    </w:p>
    <w:p w14:paraId="446CEAC3" w14:textId="77777777" w:rsidR="00C81D98" w:rsidRDefault="00C81D98" w:rsidP="00652222">
      <w:pPr>
        <w:jc w:val="both"/>
        <w:rPr>
          <w:rFonts w:cs="Arial"/>
          <w:b/>
          <w:sz w:val="20"/>
        </w:rPr>
      </w:pPr>
    </w:p>
    <w:p w14:paraId="10C9EAB2" w14:textId="77777777" w:rsidR="00C81D98" w:rsidRDefault="00C81D98" w:rsidP="00652222">
      <w:pPr>
        <w:jc w:val="both"/>
        <w:rPr>
          <w:rFonts w:cs="Arial"/>
          <w:b/>
          <w:sz w:val="20"/>
        </w:rPr>
      </w:pPr>
    </w:p>
    <w:p w14:paraId="6D63D194" w14:textId="77777777" w:rsidR="00C81D98" w:rsidRDefault="00C81D98" w:rsidP="00652222">
      <w:pPr>
        <w:jc w:val="both"/>
        <w:rPr>
          <w:rFonts w:cs="Arial"/>
          <w:b/>
          <w:sz w:val="20"/>
        </w:rPr>
      </w:pPr>
    </w:p>
    <w:p w14:paraId="7D7D4A2D" w14:textId="77777777" w:rsidR="00C81D98" w:rsidRDefault="00C81D98" w:rsidP="00652222">
      <w:pPr>
        <w:jc w:val="both"/>
        <w:rPr>
          <w:rFonts w:cs="Arial"/>
          <w:b/>
          <w:sz w:val="20"/>
        </w:rPr>
      </w:pPr>
    </w:p>
    <w:p w14:paraId="737A62DD" w14:textId="77777777" w:rsidR="00C81D98" w:rsidRDefault="00C81D98" w:rsidP="00652222">
      <w:pPr>
        <w:jc w:val="both"/>
        <w:rPr>
          <w:rFonts w:cs="Arial"/>
          <w:b/>
          <w:sz w:val="20"/>
        </w:rPr>
      </w:pPr>
    </w:p>
    <w:p w14:paraId="29D2E2B4" w14:textId="77777777" w:rsidR="00C81D98" w:rsidRDefault="00C81D98" w:rsidP="00652222">
      <w:pPr>
        <w:jc w:val="both"/>
        <w:rPr>
          <w:rFonts w:cs="Arial"/>
          <w:b/>
          <w:sz w:val="20"/>
        </w:rPr>
      </w:pPr>
    </w:p>
    <w:p w14:paraId="2BFF9215" w14:textId="77777777" w:rsidR="00C81D98" w:rsidRDefault="00C81D98" w:rsidP="00652222">
      <w:pPr>
        <w:jc w:val="both"/>
        <w:rPr>
          <w:rFonts w:cs="Arial"/>
          <w:b/>
          <w:sz w:val="20"/>
        </w:rPr>
      </w:pPr>
    </w:p>
    <w:p w14:paraId="54C88002" w14:textId="77777777" w:rsidR="00C81D98" w:rsidRDefault="00C81D98" w:rsidP="00652222">
      <w:pPr>
        <w:jc w:val="both"/>
        <w:rPr>
          <w:rFonts w:cs="Arial"/>
          <w:b/>
          <w:sz w:val="20"/>
        </w:rPr>
      </w:pPr>
    </w:p>
    <w:p w14:paraId="46F8388D" w14:textId="77777777" w:rsidR="00C81D98" w:rsidRDefault="00C81D98" w:rsidP="00652222">
      <w:pPr>
        <w:jc w:val="both"/>
        <w:rPr>
          <w:rFonts w:cs="Arial"/>
          <w:b/>
          <w:sz w:val="20"/>
        </w:rPr>
      </w:pPr>
    </w:p>
    <w:p w14:paraId="06DD6792" w14:textId="77777777" w:rsidR="00C81D98" w:rsidRDefault="00C81D98" w:rsidP="00652222">
      <w:pPr>
        <w:jc w:val="both"/>
        <w:rPr>
          <w:rFonts w:cs="Arial"/>
          <w:b/>
          <w:sz w:val="20"/>
        </w:rPr>
      </w:pPr>
    </w:p>
    <w:p w14:paraId="5D07FD4E" w14:textId="77777777" w:rsidR="00C81D98" w:rsidRDefault="00C81D98" w:rsidP="00652222">
      <w:pPr>
        <w:jc w:val="both"/>
        <w:rPr>
          <w:rFonts w:cs="Arial"/>
          <w:b/>
          <w:sz w:val="20"/>
        </w:rPr>
      </w:pPr>
    </w:p>
    <w:p w14:paraId="4F0E1BE9" w14:textId="5688E6B8" w:rsidR="00652222" w:rsidRPr="002856F5" w:rsidRDefault="00652222" w:rsidP="00652222">
      <w:pPr>
        <w:jc w:val="both"/>
        <w:rPr>
          <w:rFonts w:cs="Arial"/>
          <w:b/>
          <w:sz w:val="20"/>
        </w:rPr>
      </w:pPr>
      <w:r w:rsidRPr="002856F5">
        <w:rPr>
          <w:rFonts w:cs="Arial"/>
          <w:b/>
          <w:sz w:val="20"/>
        </w:rPr>
        <w:lastRenderedPageBreak/>
        <w:t xml:space="preserve">ANNEX 11: CLÀUSULA DE PROTECCIÓ DE DADES I DEURE DE CONFIDENCIALITAT </w:t>
      </w:r>
    </w:p>
    <w:p w14:paraId="6B51949B" w14:textId="77777777" w:rsidR="00652222" w:rsidRPr="002856F5" w:rsidRDefault="00652222" w:rsidP="00652222">
      <w:pPr>
        <w:jc w:val="both"/>
        <w:rPr>
          <w:rFonts w:cs="Arial"/>
          <w:sz w:val="20"/>
        </w:rPr>
      </w:pPr>
    </w:p>
    <w:p w14:paraId="33BEEBC8" w14:textId="77777777" w:rsidR="00652222" w:rsidRPr="002856F5" w:rsidRDefault="00652222" w:rsidP="00652222">
      <w:pPr>
        <w:jc w:val="both"/>
        <w:rPr>
          <w:rFonts w:cs="Arial"/>
          <w:sz w:val="20"/>
        </w:rPr>
      </w:pPr>
      <w:r w:rsidRPr="002856F5">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3E6819AB" w14:textId="77777777" w:rsidR="00652222" w:rsidRPr="002856F5" w:rsidRDefault="00652222" w:rsidP="00652222">
      <w:pPr>
        <w:jc w:val="both"/>
        <w:rPr>
          <w:rFonts w:cs="Arial"/>
          <w:sz w:val="20"/>
        </w:rPr>
      </w:pPr>
    </w:p>
    <w:p w14:paraId="3AAD8FEF" w14:textId="77777777" w:rsidR="00652222" w:rsidRPr="002856F5" w:rsidRDefault="00652222" w:rsidP="00652222">
      <w:pPr>
        <w:jc w:val="both"/>
        <w:rPr>
          <w:rFonts w:cs="Arial"/>
          <w:sz w:val="20"/>
        </w:rPr>
      </w:pPr>
      <w:r w:rsidRPr="002856F5">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14:paraId="2F77A35C" w14:textId="77777777" w:rsidR="00652222" w:rsidRPr="002856F5" w:rsidRDefault="00652222" w:rsidP="00652222">
      <w:pPr>
        <w:jc w:val="both"/>
        <w:rPr>
          <w:rFonts w:cs="Arial"/>
          <w:sz w:val="20"/>
        </w:rPr>
      </w:pPr>
    </w:p>
    <w:p w14:paraId="1BC2CA9A" w14:textId="77777777" w:rsidR="00652222" w:rsidRPr="002856F5" w:rsidRDefault="00652222" w:rsidP="00652222">
      <w:pPr>
        <w:jc w:val="both"/>
        <w:rPr>
          <w:rFonts w:cs="Arial"/>
          <w:sz w:val="20"/>
        </w:rPr>
      </w:pPr>
      <w:r w:rsidRPr="002856F5">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1AE3490B" w14:textId="77777777" w:rsidR="00652222" w:rsidRPr="002856F5" w:rsidRDefault="00652222" w:rsidP="00652222">
      <w:pPr>
        <w:jc w:val="both"/>
        <w:rPr>
          <w:rFonts w:cs="Arial"/>
          <w:sz w:val="20"/>
        </w:rPr>
      </w:pPr>
    </w:p>
    <w:p w14:paraId="1C75EF55" w14:textId="77777777" w:rsidR="00652222" w:rsidRPr="002856F5" w:rsidRDefault="00652222" w:rsidP="00652222">
      <w:pPr>
        <w:pStyle w:val="Pargrafdellista"/>
        <w:numPr>
          <w:ilvl w:val="0"/>
          <w:numId w:val="18"/>
        </w:numPr>
        <w:rPr>
          <w:rFonts w:cs="Arial"/>
          <w:sz w:val="20"/>
          <w:szCs w:val="20"/>
        </w:rPr>
      </w:pPr>
      <w:r w:rsidRPr="002856F5">
        <w:rPr>
          <w:rFonts w:cs="Arial"/>
          <w:sz w:val="20"/>
          <w:szCs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78C9A046" w14:textId="77777777" w:rsidR="00652222" w:rsidRPr="002856F5" w:rsidRDefault="00652222" w:rsidP="00652222">
      <w:pPr>
        <w:pStyle w:val="Pargrafdellista"/>
        <w:numPr>
          <w:ilvl w:val="0"/>
          <w:numId w:val="18"/>
        </w:numPr>
        <w:rPr>
          <w:rFonts w:cs="Arial"/>
          <w:sz w:val="20"/>
          <w:szCs w:val="20"/>
        </w:rPr>
      </w:pPr>
      <w:r w:rsidRPr="002856F5">
        <w:rPr>
          <w:rFonts w:cs="Arial"/>
          <w:sz w:val="20"/>
          <w:szCs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0014A854" w14:textId="77777777" w:rsidR="00652222" w:rsidRPr="002856F5" w:rsidRDefault="00652222" w:rsidP="00652222">
      <w:pPr>
        <w:pStyle w:val="Pargrafdellista"/>
        <w:numPr>
          <w:ilvl w:val="0"/>
          <w:numId w:val="18"/>
        </w:numPr>
        <w:rPr>
          <w:rFonts w:cs="Arial"/>
          <w:sz w:val="20"/>
          <w:szCs w:val="20"/>
        </w:rPr>
      </w:pPr>
      <w:r w:rsidRPr="002856F5">
        <w:rPr>
          <w:rFonts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14:paraId="5B10FF1C" w14:textId="77777777" w:rsidR="00652222" w:rsidRPr="002856F5" w:rsidRDefault="00652222" w:rsidP="00652222">
      <w:pPr>
        <w:pStyle w:val="Pargrafdellista"/>
        <w:numPr>
          <w:ilvl w:val="0"/>
          <w:numId w:val="18"/>
        </w:numPr>
        <w:rPr>
          <w:rFonts w:cs="Arial"/>
          <w:sz w:val="20"/>
          <w:szCs w:val="20"/>
        </w:rPr>
      </w:pPr>
      <w:r w:rsidRPr="002856F5">
        <w:rPr>
          <w:rFonts w:cs="Arial"/>
          <w:sz w:val="20"/>
          <w:szCs w:val="20"/>
        </w:rPr>
        <w:t>Igualment, caldrà garantir la seguretat i la confidencialitat de la informació continguda en la documentació dels registres i seguiments duts per (empresa contractista) respecte al procés d’execució.</w:t>
      </w:r>
    </w:p>
    <w:p w14:paraId="3617CC9C" w14:textId="77777777" w:rsidR="00652222" w:rsidRPr="002856F5" w:rsidRDefault="00652222" w:rsidP="00652222">
      <w:pPr>
        <w:pStyle w:val="Pargrafdellista"/>
        <w:rPr>
          <w:rFonts w:cs="Arial"/>
          <w:sz w:val="20"/>
          <w:szCs w:val="20"/>
        </w:rPr>
      </w:pPr>
    </w:p>
    <w:p w14:paraId="1384900B" w14:textId="77777777" w:rsidR="00652222" w:rsidRPr="002856F5" w:rsidRDefault="00652222" w:rsidP="00652222">
      <w:pPr>
        <w:jc w:val="both"/>
        <w:rPr>
          <w:rFonts w:cs="Arial"/>
          <w:sz w:val="20"/>
        </w:rPr>
      </w:pPr>
      <w:r w:rsidRPr="002856F5">
        <w:rPr>
          <w:rFonts w:cs="Arial"/>
          <w:sz w:val="20"/>
        </w:rPr>
        <w:t xml:space="preserve">L’(empresa contractista) ha de posar en coneixement dels treballadors afectats les mesures establertes a la clàusula anterior i conservar l’acreditació de la comunicació d’aquest deure. </w:t>
      </w:r>
    </w:p>
    <w:p w14:paraId="5F96BEC0" w14:textId="77777777" w:rsidR="00652222" w:rsidRPr="002856F5" w:rsidRDefault="00652222" w:rsidP="00652222">
      <w:pPr>
        <w:jc w:val="both"/>
        <w:rPr>
          <w:rFonts w:cs="Arial"/>
          <w:sz w:val="20"/>
        </w:rPr>
      </w:pPr>
    </w:p>
    <w:p w14:paraId="3520B3E7" w14:textId="77777777" w:rsidR="00652222" w:rsidRPr="002856F5" w:rsidRDefault="00652222" w:rsidP="00652222">
      <w:pPr>
        <w:jc w:val="both"/>
        <w:rPr>
          <w:rFonts w:cs="Arial"/>
          <w:sz w:val="20"/>
        </w:rPr>
      </w:pPr>
      <w:r w:rsidRPr="002856F5">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14:paraId="42A26AD4" w14:textId="77777777" w:rsidR="00652222" w:rsidRPr="002856F5" w:rsidRDefault="00652222" w:rsidP="00652222">
      <w:pPr>
        <w:jc w:val="both"/>
        <w:rPr>
          <w:rFonts w:cs="Arial"/>
          <w:sz w:val="20"/>
        </w:rPr>
      </w:pPr>
    </w:p>
    <w:p w14:paraId="6BE90C8C" w14:textId="77777777" w:rsidR="00652222" w:rsidRPr="002856F5" w:rsidRDefault="00652222" w:rsidP="00652222">
      <w:pPr>
        <w:jc w:val="both"/>
        <w:rPr>
          <w:rFonts w:cs="Arial"/>
          <w:sz w:val="20"/>
        </w:rPr>
      </w:pPr>
      <w:r w:rsidRPr="002856F5">
        <w:rPr>
          <w:rFonts w:cs="Arial"/>
          <w:sz w:val="20"/>
        </w:rPr>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14:paraId="66934647" w14:textId="77777777" w:rsidR="00652222" w:rsidRPr="002856F5" w:rsidRDefault="00652222" w:rsidP="00652222">
      <w:pPr>
        <w:jc w:val="both"/>
        <w:rPr>
          <w:rFonts w:cs="Arial"/>
          <w:sz w:val="20"/>
        </w:rPr>
      </w:pPr>
      <w:r w:rsidRPr="002856F5">
        <w:rPr>
          <w:rFonts w:cs="Arial"/>
          <w:sz w:val="20"/>
        </w:rPr>
        <w:t>L’incompliment del que s’estableix en els apartats anteriors pot donar lloc a què (empresa contractista) sigui considerada responsable del tractament, als efectes d’aplicar el règim sancionador i de responsabilitats previst a la normativa de protecció de dades.</w:t>
      </w:r>
    </w:p>
    <w:p w14:paraId="3AFBEF87" w14:textId="77777777" w:rsidR="00652222" w:rsidRPr="002856F5" w:rsidRDefault="00652222" w:rsidP="00652222">
      <w:pPr>
        <w:jc w:val="both"/>
        <w:rPr>
          <w:rFonts w:cs="Arial"/>
          <w:sz w:val="20"/>
        </w:rPr>
      </w:pPr>
    </w:p>
    <w:p w14:paraId="4735B062" w14:textId="2A135D8C" w:rsidR="00652222" w:rsidRPr="002856F5" w:rsidRDefault="00652222" w:rsidP="00652222">
      <w:pPr>
        <w:jc w:val="both"/>
        <w:rPr>
          <w:rFonts w:cs="Arial"/>
          <w:sz w:val="20"/>
        </w:rPr>
      </w:pPr>
      <w:r w:rsidRPr="002856F5">
        <w:rPr>
          <w:rFonts w:cs="Arial"/>
          <w:sz w:val="20"/>
        </w:rPr>
        <w:t>.............,</w:t>
      </w:r>
      <w:r w:rsidR="0070076E">
        <w:rPr>
          <w:rFonts w:cs="Arial"/>
          <w:sz w:val="20"/>
        </w:rPr>
        <w:t xml:space="preserve"> a .........de ......... de 2024</w:t>
      </w:r>
      <w:r w:rsidRPr="002856F5">
        <w:rPr>
          <w:rFonts w:cs="Arial"/>
          <w:sz w:val="20"/>
        </w:rPr>
        <w:t xml:space="preserve"> </w:t>
      </w:r>
    </w:p>
    <w:p w14:paraId="66C81E78" w14:textId="77777777" w:rsidR="00652222" w:rsidRPr="002856F5" w:rsidRDefault="00652222" w:rsidP="00652222">
      <w:pPr>
        <w:jc w:val="both"/>
        <w:rPr>
          <w:rFonts w:cs="Arial"/>
          <w:sz w:val="20"/>
        </w:rPr>
      </w:pPr>
    </w:p>
    <w:p w14:paraId="2645CF84" w14:textId="77777777" w:rsidR="00652222" w:rsidRPr="002856F5" w:rsidRDefault="00652222" w:rsidP="00652222">
      <w:pPr>
        <w:jc w:val="both"/>
        <w:rPr>
          <w:rFonts w:cs="Arial"/>
          <w:sz w:val="20"/>
        </w:rPr>
      </w:pPr>
    </w:p>
    <w:p w14:paraId="282E8E34" w14:textId="5F93BBB3" w:rsidR="00652222" w:rsidRPr="002856F5" w:rsidRDefault="00652222" w:rsidP="00652222">
      <w:pPr>
        <w:jc w:val="both"/>
        <w:rPr>
          <w:rFonts w:cs="Arial"/>
          <w:b/>
          <w:sz w:val="20"/>
        </w:rPr>
      </w:pPr>
      <w:r w:rsidRPr="002856F5">
        <w:rPr>
          <w:rFonts w:cs="Arial"/>
          <w:sz w:val="20"/>
        </w:rPr>
        <w:t>Signat, ..............</w:t>
      </w:r>
    </w:p>
    <w:p w14:paraId="1D121BC9" w14:textId="77777777" w:rsidR="00652222" w:rsidRPr="002856F5" w:rsidRDefault="00652222" w:rsidP="00652222">
      <w:pPr>
        <w:jc w:val="both"/>
        <w:rPr>
          <w:rFonts w:cs="Arial"/>
          <w:b/>
          <w:sz w:val="20"/>
        </w:rPr>
      </w:pPr>
    </w:p>
    <w:p w14:paraId="5AC0BF04" w14:textId="77777777" w:rsidR="00652222" w:rsidRPr="002856F5" w:rsidRDefault="00652222" w:rsidP="00652222">
      <w:pPr>
        <w:jc w:val="both"/>
        <w:rPr>
          <w:rFonts w:cs="Arial"/>
          <w:b/>
          <w:sz w:val="20"/>
        </w:rPr>
      </w:pPr>
    </w:p>
    <w:p w14:paraId="2F6CE3DB" w14:textId="77777777" w:rsidR="00652222" w:rsidRPr="002856F5" w:rsidRDefault="00652222" w:rsidP="00652222">
      <w:pPr>
        <w:jc w:val="both"/>
        <w:rPr>
          <w:rFonts w:cs="Arial"/>
          <w:b/>
          <w:sz w:val="20"/>
        </w:rPr>
      </w:pPr>
    </w:p>
    <w:p w14:paraId="213E749B" w14:textId="77777777" w:rsidR="00652222" w:rsidRPr="002856F5" w:rsidRDefault="00652222" w:rsidP="00652222">
      <w:pPr>
        <w:jc w:val="both"/>
        <w:rPr>
          <w:rFonts w:cs="Arial"/>
          <w:b/>
          <w:sz w:val="20"/>
        </w:rPr>
      </w:pPr>
    </w:p>
    <w:p w14:paraId="740C118F" w14:textId="77777777" w:rsidR="00652222" w:rsidRPr="002856F5" w:rsidRDefault="00652222" w:rsidP="00652222">
      <w:pPr>
        <w:jc w:val="both"/>
        <w:rPr>
          <w:rFonts w:cs="Arial"/>
          <w:b/>
          <w:sz w:val="20"/>
        </w:rPr>
      </w:pPr>
      <w:r w:rsidRPr="002856F5">
        <w:rPr>
          <w:rFonts w:cs="Arial"/>
          <w:b/>
          <w:sz w:val="20"/>
        </w:rPr>
        <w:t>ANNEX 12.COMPROMÍS DE MANTENIR L’EQUIP DE TREBALL</w:t>
      </w:r>
    </w:p>
    <w:p w14:paraId="0E0A7E15" w14:textId="77777777" w:rsidR="00652222" w:rsidRPr="002856F5" w:rsidRDefault="00652222" w:rsidP="00652222">
      <w:pPr>
        <w:jc w:val="both"/>
        <w:rPr>
          <w:rFonts w:cs="Arial"/>
          <w:b/>
          <w:sz w:val="20"/>
        </w:rPr>
      </w:pPr>
    </w:p>
    <w:p w14:paraId="4393AB18" w14:textId="6AAFD95B" w:rsidR="00652222" w:rsidRPr="002856F5" w:rsidRDefault="00652222" w:rsidP="00652222">
      <w:pPr>
        <w:jc w:val="both"/>
        <w:rPr>
          <w:rFonts w:cs="Arial"/>
          <w:b/>
          <w:sz w:val="20"/>
        </w:rPr>
      </w:pPr>
      <w:r w:rsidRPr="002856F5">
        <w:rPr>
          <w:rFonts w:cs="Arial"/>
          <w:sz w:val="20"/>
        </w:rPr>
        <w:t xml:space="preserve">Núm. de l’expedient de contractació: </w:t>
      </w:r>
      <w:r w:rsidRPr="002856F5">
        <w:rPr>
          <w:rFonts w:cs="Arial"/>
          <w:b/>
          <w:sz w:val="20"/>
        </w:rPr>
        <w:t>EXP. ACPC 202</w:t>
      </w:r>
      <w:r w:rsidR="0070076E">
        <w:rPr>
          <w:rFonts w:cs="Arial"/>
          <w:b/>
          <w:sz w:val="20"/>
        </w:rPr>
        <w:t>4-573</w:t>
      </w:r>
    </w:p>
    <w:p w14:paraId="13178BCB" w14:textId="77777777" w:rsidR="00652222" w:rsidRPr="002856F5" w:rsidRDefault="00652222" w:rsidP="00652222">
      <w:pPr>
        <w:jc w:val="both"/>
        <w:rPr>
          <w:rFonts w:cs="Arial"/>
          <w:sz w:val="20"/>
        </w:rPr>
      </w:pPr>
    </w:p>
    <w:p w14:paraId="095A9695" w14:textId="59436ACD" w:rsidR="00652222" w:rsidRPr="002856F5" w:rsidRDefault="00652222" w:rsidP="00652222">
      <w:pPr>
        <w:jc w:val="both"/>
        <w:rPr>
          <w:rFonts w:cs="Arial"/>
          <w:sz w:val="20"/>
        </w:rPr>
      </w:pPr>
      <w:r w:rsidRPr="002856F5">
        <w:rPr>
          <w:rFonts w:cs="Arial"/>
          <w:sz w:val="20"/>
        </w:rPr>
        <w:t xml:space="preserve">Objecte del contracte: </w:t>
      </w:r>
      <w:r w:rsidR="0070076E" w:rsidRPr="002856F5">
        <w:rPr>
          <w:rFonts w:cs="Arial"/>
          <w:b/>
          <w:bCs/>
          <w:sz w:val="20"/>
        </w:rPr>
        <w:t>Servei de programació, coordinació, concertació i execució i monitoratges de les visites guiades, activitats i tallers educatius del Museu d’Art de Girona</w:t>
      </w:r>
      <w:r w:rsidRPr="002856F5">
        <w:rPr>
          <w:rFonts w:cs="Arial"/>
          <w:b/>
          <w:sz w:val="20"/>
        </w:rPr>
        <w:t>.</w:t>
      </w:r>
    </w:p>
    <w:p w14:paraId="734F8F91" w14:textId="77777777" w:rsidR="00652222" w:rsidRPr="002856F5" w:rsidRDefault="00652222" w:rsidP="00652222">
      <w:pPr>
        <w:jc w:val="both"/>
        <w:rPr>
          <w:rFonts w:cs="Arial"/>
          <w:sz w:val="20"/>
        </w:rPr>
      </w:pPr>
    </w:p>
    <w:p w14:paraId="4E43ABC8" w14:textId="77777777" w:rsidR="00652222" w:rsidRPr="002856F5" w:rsidRDefault="00652222" w:rsidP="00652222">
      <w:pPr>
        <w:jc w:val="both"/>
        <w:rPr>
          <w:rFonts w:cs="Arial"/>
          <w:sz w:val="20"/>
        </w:rPr>
      </w:pPr>
      <w:r w:rsidRPr="002856F5">
        <w:rPr>
          <w:rFonts w:cs="Arial"/>
          <w:sz w:val="20"/>
        </w:rPr>
        <w:t>El senyor/a ............................................................. titular del NIF numero ........................, com representant legal o apoderat/</w:t>
      </w:r>
      <w:proofErr w:type="spellStart"/>
      <w:r w:rsidRPr="002856F5">
        <w:rPr>
          <w:rFonts w:cs="Arial"/>
          <w:sz w:val="20"/>
        </w:rPr>
        <w:t>ada</w:t>
      </w:r>
      <w:proofErr w:type="spellEnd"/>
      <w:r w:rsidRPr="002856F5">
        <w:rPr>
          <w:rFonts w:cs="Arial"/>
          <w:sz w:val="20"/>
        </w:rPr>
        <w:t xml:space="preserve"> de l’empresa ........................................................, domiciliada a .............................................., titular del CIF número ................................, es compromet a mantenir el mateix equip de treball, durant tot el projecte. En cas de ser inevitable substituir algun membre, la responsable del contracte ho haurà d’autoritzar, prèvia sol·licitud i justificació per part de l’empresa que el substitut te la solvència tècnica i l’experiència professional requerida en els plecs d’aquest concurs.</w:t>
      </w:r>
    </w:p>
    <w:p w14:paraId="1521E61C" w14:textId="77777777" w:rsidR="00652222" w:rsidRPr="002856F5" w:rsidRDefault="00652222" w:rsidP="00652222">
      <w:pPr>
        <w:jc w:val="both"/>
        <w:rPr>
          <w:rFonts w:cs="Arial"/>
          <w:sz w:val="20"/>
        </w:rPr>
      </w:pPr>
    </w:p>
    <w:p w14:paraId="50857A77" w14:textId="77777777" w:rsidR="00652222" w:rsidRPr="002856F5" w:rsidRDefault="00652222" w:rsidP="00652222">
      <w:pPr>
        <w:jc w:val="both"/>
        <w:rPr>
          <w:rFonts w:cs="Arial"/>
          <w:sz w:val="20"/>
        </w:rPr>
      </w:pPr>
    </w:p>
    <w:p w14:paraId="2BB80D36" w14:textId="77777777" w:rsidR="00652222" w:rsidRPr="002856F5" w:rsidRDefault="00652222" w:rsidP="00652222">
      <w:pPr>
        <w:jc w:val="both"/>
        <w:rPr>
          <w:rFonts w:cs="Arial"/>
          <w:sz w:val="20"/>
        </w:rPr>
      </w:pPr>
      <w:r w:rsidRPr="002856F5">
        <w:rPr>
          <w:rFonts w:cs="Arial"/>
          <w:sz w:val="20"/>
        </w:rPr>
        <w:t xml:space="preserve"> </w:t>
      </w:r>
    </w:p>
    <w:p w14:paraId="4EDF8C42" w14:textId="77777777" w:rsidR="00652222" w:rsidRPr="002856F5" w:rsidRDefault="00652222" w:rsidP="00652222">
      <w:pPr>
        <w:jc w:val="both"/>
        <w:rPr>
          <w:rFonts w:cs="Arial"/>
          <w:sz w:val="20"/>
        </w:rPr>
      </w:pPr>
    </w:p>
    <w:p w14:paraId="7114B04B" w14:textId="77777777" w:rsidR="00652222" w:rsidRPr="002856F5" w:rsidRDefault="00652222" w:rsidP="00652222">
      <w:pPr>
        <w:jc w:val="both"/>
        <w:rPr>
          <w:rFonts w:cs="Arial"/>
          <w:sz w:val="20"/>
        </w:rPr>
      </w:pPr>
      <w:r w:rsidRPr="002856F5">
        <w:rPr>
          <w:rFonts w:cs="Arial"/>
          <w:sz w:val="20"/>
        </w:rPr>
        <w:t>I com a prova de conformitat signen aquesta declaració,</w:t>
      </w:r>
    </w:p>
    <w:p w14:paraId="41BC11CD" w14:textId="64D6E6DB" w:rsidR="00652222" w:rsidRPr="002856F5" w:rsidRDefault="00652222" w:rsidP="00652222">
      <w:pPr>
        <w:jc w:val="both"/>
        <w:rPr>
          <w:rFonts w:cs="Arial"/>
          <w:sz w:val="20"/>
        </w:rPr>
      </w:pPr>
      <w:r w:rsidRPr="002856F5">
        <w:rPr>
          <w:rFonts w:cs="Arial"/>
          <w:sz w:val="20"/>
        </w:rPr>
        <w:t>(localitat i data)</w:t>
      </w:r>
      <w:r w:rsidR="0070076E">
        <w:rPr>
          <w:rFonts w:cs="Arial"/>
          <w:sz w:val="20"/>
        </w:rPr>
        <w:t xml:space="preserve"> </w:t>
      </w:r>
    </w:p>
    <w:p w14:paraId="6703B651" w14:textId="77777777" w:rsidR="00652222" w:rsidRPr="002856F5" w:rsidRDefault="00652222" w:rsidP="00652222">
      <w:pPr>
        <w:jc w:val="both"/>
        <w:rPr>
          <w:rFonts w:cs="Arial"/>
          <w:sz w:val="20"/>
        </w:rPr>
      </w:pPr>
    </w:p>
    <w:p w14:paraId="14764142" w14:textId="77777777" w:rsidR="00652222" w:rsidRPr="002856F5" w:rsidRDefault="00652222" w:rsidP="00652222">
      <w:pPr>
        <w:jc w:val="both"/>
        <w:rPr>
          <w:rFonts w:cs="Arial"/>
          <w:sz w:val="20"/>
        </w:rPr>
      </w:pPr>
    </w:p>
    <w:p w14:paraId="17B22FCF" w14:textId="77777777" w:rsidR="00652222" w:rsidRPr="002856F5" w:rsidRDefault="00652222" w:rsidP="00652222">
      <w:pPr>
        <w:jc w:val="both"/>
        <w:rPr>
          <w:rFonts w:cs="Arial"/>
          <w:sz w:val="20"/>
        </w:rPr>
      </w:pPr>
    </w:p>
    <w:p w14:paraId="29E0DFD5" w14:textId="77777777" w:rsidR="00652222" w:rsidRPr="002856F5" w:rsidRDefault="00652222" w:rsidP="00652222">
      <w:pPr>
        <w:jc w:val="both"/>
        <w:rPr>
          <w:rFonts w:cs="Arial"/>
          <w:sz w:val="20"/>
        </w:rPr>
      </w:pPr>
      <w:r w:rsidRPr="002856F5">
        <w:rPr>
          <w:rFonts w:cs="Arial"/>
          <w:sz w:val="20"/>
        </w:rPr>
        <w:t xml:space="preserve">(nom de l’empresa que es representa; </w:t>
      </w:r>
    </w:p>
    <w:p w14:paraId="32F7BABB" w14:textId="77777777" w:rsidR="00652222" w:rsidRPr="002856F5" w:rsidRDefault="00652222" w:rsidP="00652222">
      <w:pPr>
        <w:jc w:val="both"/>
        <w:rPr>
          <w:rFonts w:cs="Arial"/>
          <w:sz w:val="20"/>
        </w:rPr>
      </w:pPr>
      <w:r w:rsidRPr="002856F5">
        <w:rPr>
          <w:rFonts w:cs="Arial"/>
          <w:sz w:val="20"/>
        </w:rPr>
        <w:t>signatura del representant de l’empresa)</w:t>
      </w:r>
    </w:p>
    <w:p w14:paraId="64C3754B" w14:textId="77777777" w:rsidR="00652222" w:rsidRPr="002856F5" w:rsidRDefault="00652222" w:rsidP="00652222">
      <w:pPr>
        <w:jc w:val="both"/>
        <w:rPr>
          <w:rFonts w:cs="Arial"/>
          <w:sz w:val="20"/>
        </w:rPr>
      </w:pPr>
    </w:p>
    <w:p w14:paraId="3977A486" w14:textId="77777777" w:rsidR="00652222" w:rsidRPr="002856F5" w:rsidRDefault="00652222" w:rsidP="00652222">
      <w:pPr>
        <w:jc w:val="both"/>
        <w:rPr>
          <w:rFonts w:cs="Arial"/>
          <w:sz w:val="20"/>
        </w:rPr>
      </w:pPr>
    </w:p>
    <w:p w14:paraId="3DEF8032" w14:textId="77777777" w:rsidR="00652222" w:rsidRPr="002856F5" w:rsidRDefault="00652222" w:rsidP="00652222">
      <w:pPr>
        <w:jc w:val="both"/>
        <w:rPr>
          <w:rFonts w:cs="Arial"/>
          <w:sz w:val="20"/>
        </w:rPr>
      </w:pPr>
    </w:p>
    <w:p w14:paraId="2815DE00" w14:textId="77777777" w:rsidR="00652222" w:rsidRPr="002856F5" w:rsidRDefault="00652222" w:rsidP="00652222">
      <w:pPr>
        <w:jc w:val="both"/>
        <w:rPr>
          <w:rFonts w:cs="Arial"/>
          <w:sz w:val="20"/>
        </w:rPr>
      </w:pPr>
    </w:p>
    <w:p w14:paraId="69F265B0" w14:textId="77777777" w:rsidR="00652222" w:rsidRPr="002856F5" w:rsidRDefault="00652222" w:rsidP="00652222">
      <w:pPr>
        <w:jc w:val="both"/>
        <w:rPr>
          <w:rFonts w:cs="Arial"/>
          <w:sz w:val="20"/>
        </w:rPr>
      </w:pPr>
    </w:p>
    <w:p w14:paraId="1333F9EA" w14:textId="77777777" w:rsidR="00652222" w:rsidRPr="002856F5" w:rsidRDefault="00652222" w:rsidP="00652222">
      <w:pPr>
        <w:jc w:val="both"/>
        <w:rPr>
          <w:rFonts w:cs="Arial"/>
          <w:sz w:val="20"/>
        </w:rPr>
      </w:pPr>
    </w:p>
    <w:p w14:paraId="4C074BD7" w14:textId="77777777" w:rsidR="00652222" w:rsidRPr="002856F5" w:rsidRDefault="00652222" w:rsidP="00652222">
      <w:pPr>
        <w:jc w:val="both"/>
        <w:rPr>
          <w:rFonts w:cs="Arial"/>
          <w:sz w:val="20"/>
        </w:rPr>
      </w:pPr>
    </w:p>
    <w:p w14:paraId="4EF55C09" w14:textId="77777777" w:rsidR="00652222" w:rsidRPr="002856F5" w:rsidRDefault="00652222" w:rsidP="00652222">
      <w:pPr>
        <w:jc w:val="both"/>
        <w:rPr>
          <w:rFonts w:cs="Arial"/>
          <w:sz w:val="20"/>
        </w:rPr>
      </w:pPr>
    </w:p>
    <w:p w14:paraId="35D89272" w14:textId="77777777" w:rsidR="00652222" w:rsidRPr="002856F5" w:rsidRDefault="00652222" w:rsidP="00652222">
      <w:pPr>
        <w:jc w:val="both"/>
        <w:rPr>
          <w:rFonts w:cs="Arial"/>
          <w:sz w:val="20"/>
        </w:rPr>
      </w:pPr>
    </w:p>
    <w:p w14:paraId="5076FCB3" w14:textId="77777777" w:rsidR="00652222" w:rsidRPr="002856F5" w:rsidRDefault="00652222" w:rsidP="00652222">
      <w:pPr>
        <w:jc w:val="both"/>
        <w:rPr>
          <w:rFonts w:cs="Arial"/>
          <w:sz w:val="20"/>
        </w:rPr>
      </w:pPr>
    </w:p>
    <w:p w14:paraId="7FC93E55" w14:textId="77777777" w:rsidR="00652222" w:rsidRPr="002856F5" w:rsidRDefault="00652222" w:rsidP="00652222">
      <w:pPr>
        <w:jc w:val="both"/>
        <w:rPr>
          <w:rFonts w:cs="Arial"/>
          <w:sz w:val="20"/>
        </w:rPr>
      </w:pPr>
    </w:p>
    <w:p w14:paraId="666944E1" w14:textId="77777777" w:rsidR="00652222" w:rsidRPr="002856F5" w:rsidRDefault="00652222" w:rsidP="00652222">
      <w:pPr>
        <w:jc w:val="both"/>
        <w:rPr>
          <w:rFonts w:cs="Arial"/>
          <w:sz w:val="20"/>
        </w:rPr>
      </w:pPr>
    </w:p>
    <w:p w14:paraId="6F844B45" w14:textId="77777777" w:rsidR="00652222" w:rsidRPr="002856F5" w:rsidRDefault="00652222" w:rsidP="00652222">
      <w:pPr>
        <w:jc w:val="both"/>
        <w:rPr>
          <w:rFonts w:cs="Arial"/>
          <w:sz w:val="20"/>
        </w:rPr>
      </w:pPr>
    </w:p>
    <w:p w14:paraId="4148869C" w14:textId="77777777" w:rsidR="00652222" w:rsidRPr="002856F5" w:rsidRDefault="00652222" w:rsidP="00652222">
      <w:pPr>
        <w:jc w:val="both"/>
        <w:rPr>
          <w:rFonts w:cs="Arial"/>
          <w:sz w:val="20"/>
        </w:rPr>
      </w:pPr>
    </w:p>
    <w:p w14:paraId="1660E1EC" w14:textId="77777777" w:rsidR="00652222" w:rsidRPr="002856F5" w:rsidRDefault="00652222" w:rsidP="00652222">
      <w:pPr>
        <w:jc w:val="both"/>
        <w:rPr>
          <w:rFonts w:cs="Arial"/>
          <w:sz w:val="20"/>
        </w:rPr>
      </w:pPr>
    </w:p>
    <w:p w14:paraId="1DC7C6A5" w14:textId="77777777" w:rsidR="00652222" w:rsidRPr="002856F5" w:rsidRDefault="00652222" w:rsidP="00652222">
      <w:pPr>
        <w:jc w:val="both"/>
        <w:rPr>
          <w:rFonts w:cs="Arial"/>
          <w:sz w:val="20"/>
        </w:rPr>
      </w:pPr>
    </w:p>
    <w:p w14:paraId="141C6C5B" w14:textId="77777777" w:rsidR="00652222" w:rsidRPr="002856F5" w:rsidRDefault="00652222" w:rsidP="00652222">
      <w:pPr>
        <w:jc w:val="both"/>
        <w:rPr>
          <w:rFonts w:cs="Arial"/>
          <w:sz w:val="20"/>
        </w:rPr>
      </w:pPr>
    </w:p>
    <w:p w14:paraId="21758C51" w14:textId="77777777" w:rsidR="00652222" w:rsidRPr="002856F5" w:rsidRDefault="00652222" w:rsidP="00652222">
      <w:pPr>
        <w:jc w:val="both"/>
        <w:rPr>
          <w:rFonts w:cs="Arial"/>
          <w:sz w:val="20"/>
        </w:rPr>
      </w:pPr>
    </w:p>
    <w:p w14:paraId="3594CE2D" w14:textId="77777777" w:rsidR="00652222" w:rsidRPr="002856F5" w:rsidRDefault="00652222" w:rsidP="00652222">
      <w:pPr>
        <w:jc w:val="both"/>
        <w:rPr>
          <w:rFonts w:cs="Arial"/>
          <w:sz w:val="20"/>
        </w:rPr>
      </w:pPr>
    </w:p>
    <w:p w14:paraId="28B66A84" w14:textId="77777777" w:rsidR="00652222" w:rsidRPr="002856F5" w:rsidRDefault="00652222" w:rsidP="00652222">
      <w:pPr>
        <w:jc w:val="both"/>
        <w:rPr>
          <w:rFonts w:cs="Arial"/>
          <w:sz w:val="20"/>
        </w:rPr>
      </w:pPr>
    </w:p>
    <w:p w14:paraId="79211F71" w14:textId="77777777" w:rsidR="00652222" w:rsidRPr="002856F5" w:rsidRDefault="00652222" w:rsidP="00652222">
      <w:pPr>
        <w:jc w:val="both"/>
        <w:rPr>
          <w:rFonts w:cs="Arial"/>
          <w:sz w:val="20"/>
        </w:rPr>
      </w:pPr>
    </w:p>
    <w:p w14:paraId="06C03BEC" w14:textId="77777777" w:rsidR="00652222" w:rsidRPr="002856F5" w:rsidRDefault="00652222" w:rsidP="00652222">
      <w:pPr>
        <w:jc w:val="both"/>
        <w:rPr>
          <w:rFonts w:cs="Arial"/>
          <w:sz w:val="20"/>
        </w:rPr>
      </w:pPr>
    </w:p>
    <w:p w14:paraId="17C7889B" w14:textId="77777777" w:rsidR="00652222" w:rsidRPr="002856F5" w:rsidRDefault="00652222" w:rsidP="00652222">
      <w:pPr>
        <w:jc w:val="both"/>
        <w:rPr>
          <w:rFonts w:cs="Arial"/>
          <w:sz w:val="20"/>
        </w:rPr>
      </w:pPr>
    </w:p>
    <w:p w14:paraId="5CD05ACE" w14:textId="77777777" w:rsidR="00652222" w:rsidRPr="002856F5" w:rsidRDefault="00652222" w:rsidP="00652222">
      <w:pPr>
        <w:jc w:val="both"/>
        <w:rPr>
          <w:rFonts w:cs="Arial"/>
          <w:sz w:val="20"/>
        </w:rPr>
      </w:pPr>
    </w:p>
    <w:p w14:paraId="40386907" w14:textId="77777777" w:rsidR="00652222" w:rsidRPr="002856F5" w:rsidRDefault="00652222" w:rsidP="00652222">
      <w:pPr>
        <w:jc w:val="both"/>
        <w:rPr>
          <w:rFonts w:cs="Arial"/>
          <w:sz w:val="20"/>
        </w:rPr>
      </w:pPr>
    </w:p>
    <w:p w14:paraId="4F22035D" w14:textId="77777777" w:rsidR="00652222" w:rsidRPr="002856F5" w:rsidRDefault="00652222" w:rsidP="00652222">
      <w:pPr>
        <w:jc w:val="both"/>
        <w:rPr>
          <w:rFonts w:cs="Arial"/>
          <w:sz w:val="20"/>
        </w:rPr>
      </w:pPr>
    </w:p>
    <w:p w14:paraId="66E7EE1C" w14:textId="77777777" w:rsidR="00652222" w:rsidRPr="002856F5" w:rsidRDefault="00652222" w:rsidP="00652222">
      <w:pPr>
        <w:jc w:val="both"/>
        <w:rPr>
          <w:rFonts w:cs="Arial"/>
          <w:sz w:val="20"/>
        </w:rPr>
      </w:pPr>
    </w:p>
    <w:p w14:paraId="6AA69484" w14:textId="77777777" w:rsidR="00652222" w:rsidRPr="002856F5" w:rsidRDefault="00652222" w:rsidP="00652222">
      <w:pPr>
        <w:jc w:val="both"/>
        <w:rPr>
          <w:rFonts w:cs="Arial"/>
          <w:sz w:val="20"/>
        </w:rPr>
      </w:pPr>
    </w:p>
    <w:p w14:paraId="139C7ED2" w14:textId="2551CAD8" w:rsidR="00652222" w:rsidRDefault="00652222" w:rsidP="00652222">
      <w:pPr>
        <w:jc w:val="both"/>
        <w:rPr>
          <w:rFonts w:cs="Arial"/>
          <w:sz w:val="20"/>
        </w:rPr>
      </w:pPr>
    </w:p>
    <w:p w14:paraId="4DDF7C56" w14:textId="77777777" w:rsidR="0070076E" w:rsidRPr="002856F5" w:rsidRDefault="0070076E" w:rsidP="00652222">
      <w:pPr>
        <w:jc w:val="both"/>
        <w:rPr>
          <w:rFonts w:cs="Arial"/>
          <w:sz w:val="20"/>
        </w:rPr>
      </w:pPr>
    </w:p>
    <w:p w14:paraId="75BA0338" w14:textId="77777777" w:rsidR="00652222" w:rsidRPr="002856F5" w:rsidRDefault="00652222" w:rsidP="00652222">
      <w:pPr>
        <w:jc w:val="both"/>
        <w:rPr>
          <w:rFonts w:cs="Arial"/>
          <w:sz w:val="20"/>
        </w:rPr>
      </w:pPr>
    </w:p>
    <w:p w14:paraId="7C1A7FBD" w14:textId="77777777" w:rsidR="00652222" w:rsidRPr="002856F5" w:rsidRDefault="00652222" w:rsidP="00652222">
      <w:pPr>
        <w:jc w:val="both"/>
        <w:rPr>
          <w:rFonts w:cs="Arial"/>
          <w:sz w:val="20"/>
        </w:rPr>
      </w:pPr>
    </w:p>
    <w:p w14:paraId="5CD8A801" w14:textId="77777777" w:rsidR="00C81D98" w:rsidRDefault="00C81D98" w:rsidP="00652222">
      <w:pPr>
        <w:jc w:val="both"/>
        <w:rPr>
          <w:rFonts w:cs="Arial"/>
          <w:b/>
          <w:sz w:val="20"/>
        </w:rPr>
      </w:pPr>
    </w:p>
    <w:p w14:paraId="13AB08EE" w14:textId="77777777" w:rsidR="00C81D98" w:rsidRDefault="00C81D98" w:rsidP="00652222">
      <w:pPr>
        <w:jc w:val="both"/>
        <w:rPr>
          <w:rFonts w:cs="Arial"/>
          <w:b/>
          <w:sz w:val="20"/>
        </w:rPr>
      </w:pPr>
    </w:p>
    <w:p w14:paraId="38518BC9" w14:textId="77777777" w:rsidR="00C81D98" w:rsidRDefault="00C81D98" w:rsidP="00652222">
      <w:pPr>
        <w:jc w:val="both"/>
        <w:rPr>
          <w:rFonts w:cs="Arial"/>
          <w:b/>
          <w:sz w:val="20"/>
        </w:rPr>
      </w:pPr>
    </w:p>
    <w:p w14:paraId="1FA3745E" w14:textId="687053F3" w:rsidR="00652222" w:rsidRPr="002856F5" w:rsidRDefault="00652222" w:rsidP="00652222">
      <w:pPr>
        <w:jc w:val="both"/>
        <w:rPr>
          <w:rFonts w:cs="Arial"/>
          <w:b/>
          <w:sz w:val="20"/>
        </w:rPr>
      </w:pPr>
      <w:r w:rsidRPr="002856F5">
        <w:rPr>
          <w:rFonts w:cs="Arial"/>
          <w:b/>
          <w:sz w:val="20"/>
        </w:rPr>
        <w:lastRenderedPageBreak/>
        <w:t>ANNEX 13 COMPROMÍS D'ADSCRIPCIÓ DE MITJANS PERSONALS I MATERIALS A L'EXECUCIÓ DEL CONTRACTE.</w:t>
      </w:r>
    </w:p>
    <w:p w14:paraId="5CB3F39E" w14:textId="77777777" w:rsidR="00652222" w:rsidRPr="002856F5" w:rsidRDefault="00652222" w:rsidP="00652222">
      <w:pPr>
        <w:rPr>
          <w:rFonts w:cs="Arial"/>
          <w:b/>
          <w:sz w:val="20"/>
        </w:rPr>
      </w:pPr>
    </w:p>
    <w:p w14:paraId="7E95DA73" w14:textId="1576227D" w:rsidR="00652222" w:rsidRPr="002856F5" w:rsidRDefault="00652222" w:rsidP="00652222">
      <w:pPr>
        <w:tabs>
          <w:tab w:val="left" w:pos="4878"/>
          <w:tab w:val="left" w:pos="5040"/>
          <w:tab w:val="left" w:pos="5760"/>
          <w:tab w:val="left" w:pos="6480"/>
          <w:tab w:val="left" w:pos="7200"/>
          <w:tab w:val="left" w:pos="7920"/>
          <w:tab w:val="left" w:pos="8640"/>
        </w:tabs>
        <w:suppressAutoHyphens/>
        <w:ind w:right="-1"/>
        <w:jc w:val="both"/>
        <w:rPr>
          <w:rFonts w:cs="Arial"/>
          <w:b/>
          <w:sz w:val="20"/>
        </w:rPr>
      </w:pPr>
      <w:r w:rsidRPr="002856F5">
        <w:rPr>
          <w:rFonts w:cs="Arial"/>
          <w:sz w:val="20"/>
        </w:rPr>
        <w:t>Núm. de l’expedient de contractació:</w:t>
      </w:r>
      <w:r w:rsidRPr="002856F5">
        <w:rPr>
          <w:rFonts w:cs="Arial"/>
          <w:b/>
          <w:sz w:val="20"/>
        </w:rPr>
        <w:t xml:space="preserve"> ACPC 202</w:t>
      </w:r>
      <w:r w:rsidR="0070076E">
        <w:rPr>
          <w:rFonts w:cs="Arial"/>
          <w:b/>
          <w:sz w:val="20"/>
        </w:rPr>
        <w:t>4-573</w:t>
      </w:r>
    </w:p>
    <w:p w14:paraId="55EA56C0" w14:textId="38F36EE9" w:rsidR="00652222" w:rsidRPr="002856F5" w:rsidRDefault="00652222" w:rsidP="00652222">
      <w:pPr>
        <w:jc w:val="both"/>
        <w:rPr>
          <w:rFonts w:cs="Arial"/>
          <w:b/>
          <w:sz w:val="20"/>
        </w:rPr>
      </w:pPr>
      <w:r w:rsidRPr="002856F5">
        <w:rPr>
          <w:rFonts w:cs="Arial"/>
          <w:sz w:val="20"/>
        </w:rPr>
        <w:t xml:space="preserve">Objecte del contracte:  </w:t>
      </w:r>
      <w:r w:rsidR="0070076E" w:rsidRPr="002856F5">
        <w:rPr>
          <w:rFonts w:cs="Arial"/>
          <w:b/>
          <w:bCs/>
          <w:sz w:val="20"/>
        </w:rPr>
        <w:t>Servei de programació, coordinació, concertació i execució i monitoratges de les visites guiades, activitats i tallers educatius del Museu d’Art de Girona</w:t>
      </w:r>
      <w:r w:rsidRPr="002856F5">
        <w:rPr>
          <w:rFonts w:cs="Arial"/>
          <w:b/>
          <w:sz w:val="20"/>
        </w:rPr>
        <w:t>.</w:t>
      </w:r>
    </w:p>
    <w:p w14:paraId="1A0EF006" w14:textId="77777777" w:rsidR="00652222" w:rsidRPr="002856F5" w:rsidRDefault="00652222" w:rsidP="00652222">
      <w:pPr>
        <w:jc w:val="both"/>
        <w:rPr>
          <w:rFonts w:cs="Arial"/>
          <w:b/>
          <w:sz w:val="20"/>
        </w:rPr>
      </w:pPr>
    </w:p>
    <w:p w14:paraId="4A1ADBB6" w14:textId="6CFE167D" w:rsidR="00652222" w:rsidRPr="002856F5" w:rsidRDefault="00652222" w:rsidP="00652222">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2856F5">
        <w:rPr>
          <w:rFonts w:cs="Arial"/>
          <w:sz w:val="20"/>
        </w:rPr>
        <w:t>El/la senyor/a ............................................................................................, titular del DNI número .................., com representant legal de l’empresa ....................................... , titular del CIF número ............................................................................,</w:t>
      </w:r>
      <w:r w:rsidR="00537F8F">
        <w:rPr>
          <w:rFonts w:cs="Arial"/>
          <w:sz w:val="20"/>
        </w:rPr>
        <w:t xml:space="preserve"> </w:t>
      </w:r>
      <w:r w:rsidRPr="002856F5">
        <w:rPr>
          <w:rFonts w:cs="Arial"/>
          <w:sz w:val="20"/>
        </w:rPr>
        <w:t xml:space="preserve">domiciliada a ...................................................................................................................................................... </w:t>
      </w:r>
    </w:p>
    <w:p w14:paraId="036BC48A" w14:textId="77777777" w:rsidR="00652222" w:rsidRPr="002856F5" w:rsidRDefault="00652222" w:rsidP="00652222">
      <w:pPr>
        <w:tabs>
          <w:tab w:val="left" w:pos="4878"/>
          <w:tab w:val="left" w:pos="5040"/>
          <w:tab w:val="left" w:pos="5760"/>
          <w:tab w:val="left" w:pos="6480"/>
          <w:tab w:val="left" w:pos="7200"/>
          <w:tab w:val="left" w:pos="7920"/>
          <w:tab w:val="left" w:pos="8640"/>
        </w:tabs>
        <w:suppressAutoHyphens/>
        <w:ind w:right="-1"/>
        <w:jc w:val="both"/>
        <w:rPr>
          <w:rFonts w:cs="Arial"/>
          <w:spacing w:val="-2"/>
          <w:sz w:val="20"/>
        </w:rPr>
      </w:pPr>
    </w:p>
    <w:p w14:paraId="585F996E" w14:textId="77777777" w:rsidR="00652222" w:rsidRPr="002856F5" w:rsidRDefault="00652222" w:rsidP="00652222">
      <w:pPr>
        <w:jc w:val="both"/>
        <w:rPr>
          <w:rFonts w:cs="Arial"/>
          <w:b/>
          <w:sz w:val="20"/>
        </w:rPr>
      </w:pPr>
      <w:r w:rsidRPr="002856F5">
        <w:rPr>
          <w:rFonts w:cs="Arial"/>
          <w:b/>
          <w:sz w:val="20"/>
        </w:rPr>
        <w:t xml:space="preserve">DECLARA RESPONSABLEMENT: </w:t>
      </w:r>
    </w:p>
    <w:p w14:paraId="668DECBF" w14:textId="77777777" w:rsidR="00652222" w:rsidRPr="002856F5" w:rsidRDefault="00652222" w:rsidP="00652222">
      <w:pPr>
        <w:jc w:val="both"/>
        <w:rPr>
          <w:rFonts w:cs="Arial"/>
          <w:b/>
          <w:sz w:val="20"/>
        </w:rPr>
      </w:pPr>
    </w:p>
    <w:p w14:paraId="6DC048C8" w14:textId="55F8088F" w:rsidR="00652222" w:rsidRPr="002856F5" w:rsidRDefault="00652222" w:rsidP="00652222">
      <w:pPr>
        <w:jc w:val="both"/>
        <w:rPr>
          <w:rFonts w:cs="Arial"/>
          <w:sz w:val="20"/>
        </w:rPr>
      </w:pPr>
      <w:r w:rsidRPr="002856F5">
        <w:rPr>
          <w:rFonts w:cs="Arial"/>
          <w:sz w:val="20"/>
        </w:rPr>
        <w:t xml:space="preserve">Que l'empresa que represento, en el cas que esdevingui adjudicatària en el procediment de licitació corresponent a la contractació del </w:t>
      </w:r>
      <w:r w:rsidR="00777A71" w:rsidRPr="00777A71">
        <w:rPr>
          <w:rFonts w:cs="Arial"/>
          <w:bCs/>
          <w:sz w:val="20"/>
        </w:rPr>
        <w:t>servei de programació, coordinació, concertació i execució i monitoratges de les visites guiades, activitats i tallers educatius del Museu d’Art de Girona</w:t>
      </w:r>
      <w:r w:rsidRPr="002856F5">
        <w:rPr>
          <w:rFonts w:cs="Arial"/>
          <w:sz w:val="20"/>
        </w:rPr>
        <w:t xml:space="preserve"> (</w:t>
      </w:r>
      <w:r w:rsidR="00777A71">
        <w:rPr>
          <w:rFonts w:cs="Arial"/>
          <w:sz w:val="20"/>
        </w:rPr>
        <w:t>ACPC 2024-573</w:t>
      </w:r>
      <w:r w:rsidRPr="002856F5">
        <w:rPr>
          <w:rFonts w:cs="Arial"/>
          <w:sz w:val="20"/>
        </w:rPr>
        <w:t>), es compromet, durant tota la vigència del contracte i les eventuals pròrrogues i en el marc del que estableix l'article 76.2 LCSP:</w:t>
      </w:r>
    </w:p>
    <w:p w14:paraId="04B501FE" w14:textId="77777777" w:rsidR="00652222" w:rsidRPr="002856F5" w:rsidRDefault="00652222" w:rsidP="00652222">
      <w:pPr>
        <w:jc w:val="both"/>
        <w:rPr>
          <w:rFonts w:cs="Arial"/>
          <w:sz w:val="20"/>
        </w:rPr>
      </w:pPr>
    </w:p>
    <w:p w14:paraId="2F1A1EF4" w14:textId="77777777" w:rsidR="00652222" w:rsidRPr="002856F5" w:rsidRDefault="00652222" w:rsidP="00652222">
      <w:pPr>
        <w:jc w:val="both"/>
        <w:rPr>
          <w:rFonts w:cs="Arial"/>
          <w:sz w:val="20"/>
        </w:rPr>
      </w:pPr>
      <w:r w:rsidRPr="002856F5">
        <w:rPr>
          <w:rFonts w:cs="Arial"/>
          <w:sz w:val="20"/>
        </w:rPr>
        <w:t xml:space="preserve">Adscriure a l'execució del contracte els mitjans personals i materials suficients per a la realització del contracte d’acord amb les previsions dels Plecs de Prescripcions Tècniques. </w:t>
      </w:r>
    </w:p>
    <w:p w14:paraId="18223A87" w14:textId="77777777" w:rsidR="00652222" w:rsidRPr="002856F5" w:rsidRDefault="00652222" w:rsidP="00652222">
      <w:pPr>
        <w:jc w:val="both"/>
        <w:rPr>
          <w:rFonts w:cs="Arial"/>
          <w:sz w:val="20"/>
        </w:rPr>
      </w:pPr>
    </w:p>
    <w:p w14:paraId="742C163F" w14:textId="77777777" w:rsidR="00652222" w:rsidRPr="002856F5" w:rsidRDefault="00652222" w:rsidP="00652222">
      <w:pPr>
        <w:jc w:val="both"/>
        <w:rPr>
          <w:rFonts w:cs="Arial"/>
          <w:sz w:val="20"/>
        </w:rPr>
      </w:pPr>
      <w:r w:rsidRPr="002856F5">
        <w:rPr>
          <w:rFonts w:cs="Arial"/>
          <w:sz w:val="20"/>
        </w:rPr>
        <w:t>I com a prova de conformitat signen aquesta declaració,</w:t>
      </w:r>
    </w:p>
    <w:p w14:paraId="5A5E5A7C" w14:textId="77777777" w:rsidR="00652222" w:rsidRPr="002856F5" w:rsidRDefault="00652222" w:rsidP="00652222">
      <w:pPr>
        <w:jc w:val="both"/>
        <w:rPr>
          <w:rFonts w:cs="Arial"/>
          <w:sz w:val="20"/>
        </w:rPr>
      </w:pPr>
      <w:r w:rsidRPr="002856F5">
        <w:rPr>
          <w:rFonts w:cs="Arial"/>
          <w:sz w:val="20"/>
        </w:rPr>
        <w:t>(localitat i data)</w:t>
      </w:r>
    </w:p>
    <w:p w14:paraId="70C21A97" w14:textId="77777777" w:rsidR="00652222" w:rsidRPr="002856F5" w:rsidRDefault="00652222" w:rsidP="00652222">
      <w:pPr>
        <w:jc w:val="both"/>
        <w:rPr>
          <w:rFonts w:cs="Arial"/>
          <w:sz w:val="20"/>
        </w:rPr>
      </w:pPr>
    </w:p>
    <w:p w14:paraId="61830100" w14:textId="77777777" w:rsidR="00652222" w:rsidRPr="002856F5" w:rsidRDefault="00652222" w:rsidP="00652222">
      <w:pPr>
        <w:jc w:val="both"/>
        <w:rPr>
          <w:rFonts w:cs="Arial"/>
          <w:sz w:val="20"/>
        </w:rPr>
      </w:pPr>
    </w:p>
    <w:p w14:paraId="79CA376F" w14:textId="77777777" w:rsidR="00652222" w:rsidRPr="002856F5" w:rsidRDefault="00652222" w:rsidP="00652222">
      <w:pPr>
        <w:jc w:val="both"/>
        <w:rPr>
          <w:rFonts w:cs="Arial"/>
          <w:sz w:val="20"/>
        </w:rPr>
      </w:pPr>
      <w:r w:rsidRPr="002856F5">
        <w:rPr>
          <w:rFonts w:cs="Arial"/>
          <w:sz w:val="20"/>
        </w:rPr>
        <w:t xml:space="preserve">(nom de l’empresa que es representa; </w:t>
      </w:r>
    </w:p>
    <w:p w14:paraId="5DBDA6BE" w14:textId="77777777" w:rsidR="00652222" w:rsidRPr="002856F5" w:rsidRDefault="00652222" w:rsidP="00652222">
      <w:pPr>
        <w:jc w:val="both"/>
        <w:rPr>
          <w:rFonts w:cs="Arial"/>
          <w:sz w:val="20"/>
        </w:rPr>
      </w:pPr>
      <w:r w:rsidRPr="002856F5">
        <w:rPr>
          <w:rFonts w:cs="Arial"/>
          <w:sz w:val="20"/>
        </w:rPr>
        <w:t>signatura del representant de l’empresa)</w:t>
      </w:r>
    </w:p>
    <w:p w14:paraId="4FB2A5F5" w14:textId="77777777" w:rsidR="00652222" w:rsidRPr="002856F5" w:rsidRDefault="00652222" w:rsidP="00652222">
      <w:pPr>
        <w:jc w:val="both"/>
        <w:rPr>
          <w:rFonts w:cs="Arial"/>
          <w:sz w:val="20"/>
        </w:rPr>
      </w:pPr>
    </w:p>
    <w:p w14:paraId="1395872A" w14:textId="77777777" w:rsidR="00652222" w:rsidRPr="002856F5" w:rsidRDefault="00652222" w:rsidP="00652222">
      <w:pPr>
        <w:jc w:val="both"/>
        <w:rPr>
          <w:rFonts w:cs="Arial"/>
          <w:sz w:val="20"/>
        </w:rPr>
      </w:pPr>
    </w:p>
    <w:p w14:paraId="6A6F23F5" w14:textId="77777777" w:rsidR="00652222" w:rsidRPr="002856F5" w:rsidRDefault="00652222" w:rsidP="00652222">
      <w:pPr>
        <w:jc w:val="both"/>
        <w:rPr>
          <w:rFonts w:cs="Arial"/>
          <w:sz w:val="20"/>
        </w:rPr>
      </w:pPr>
    </w:p>
    <w:p w14:paraId="44C355B4" w14:textId="77777777" w:rsidR="00652222" w:rsidRPr="002856F5" w:rsidRDefault="00652222" w:rsidP="00652222">
      <w:pPr>
        <w:jc w:val="both"/>
        <w:rPr>
          <w:rFonts w:cs="Arial"/>
          <w:sz w:val="20"/>
        </w:rPr>
      </w:pPr>
    </w:p>
    <w:p w14:paraId="14BBC338" w14:textId="77777777" w:rsidR="00652222" w:rsidRPr="002856F5" w:rsidRDefault="00652222" w:rsidP="00652222">
      <w:pPr>
        <w:jc w:val="both"/>
        <w:rPr>
          <w:rFonts w:cs="Arial"/>
          <w:sz w:val="20"/>
        </w:rPr>
      </w:pPr>
    </w:p>
    <w:p w14:paraId="023CF33F" w14:textId="77777777" w:rsidR="00652222" w:rsidRPr="002856F5" w:rsidRDefault="00652222" w:rsidP="00652222">
      <w:pPr>
        <w:jc w:val="both"/>
        <w:rPr>
          <w:rFonts w:cs="Arial"/>
          <w:sz w:val="20"/>
        </w:rPr>
      </w:pPr>
    </w:p>
    <w:p w14:paraId="774C5854" w14:textId="77777777" w:rsidR="00652222" w:rsidRPr="002856F5" w:rsidRDefault="00652222" w:rsidP="00652222">
      <w:pPr>
        <w:jc w:val="both"/>
        <w:rPr>
          <w:rFonts w:cs="Arial"/>
          <w:sz w:val="20"/>
        </w:rPr>
      </w:pPr>
    </w:p>
    <w:p w14:paraId="46E5814F" w14:textId="77777777" w:rsidR="00652222" w:rsidRPr="002856F5" w:rsidRDefault="00652222" w:rsidP="00652222">
      <w:pPr>
        <w:jc w:val="both"/>
        <w:rPr>
          <w:rFonts w:cs="Arial"/>
          <w:sz w:val="20"/>
        </w:rPr>
      </w:pPr>
    </w:p>
    <w:p w14:paraId="6D9E88BE" w14:textId="77777777" w:rsidR="00652222" w:rsidRPr="002856F5" w:rsidRDefault="00652222" w:rsidP="00652222">
      <w:pPr>
        <w:jc w:val="both"/>
        <w:rPr>
          <w:rFonts w:cs="Arial"/>
          <w:sz w:val="20"/>
        </w:rPr>
      </w:pPr>
    </w:p>
    <w:p w14:paraId="75F0C114" w14:textId="77777777" w:rsidR="00652222" w:rsidRPr="002856F5" w:rsidRDefault="00652222" w:rsidP="00652222">
      <w:pPr>
        <w:jc w:val="both"/>
        <w:rPr>
          <w:rFonts w:cs="Arial"/>
          <w:sz w:val="20"/>
        </w:rPr>
      </w:pPr>
    </w:p>
    <w:p w14:paraId="302C1760" w14:textId="77777777" w:rsidR="00652222" w:rsidRPr="002856F5" w:rsidRDefault="00652222" w:rsidP="00652222">
      <w:pPr>
        <w:jc w:val="both"/>
        <w:rPr>
          <w:rFonts w:cs="Arial"/>
          <w:sz w:val="20"/>
        </w:rPr>
      </w:pPr>
    </w:p>
    <w:p w14:paraId="26898223" w14:textId="77777777" w:rsidR="00652222" w:rsidRPr="002856F5" w:rsidRDefault="00652222" w:rsidP="00652222">
      <w:pPr>
        <w:jc w:val="both"/>
        <w:rPr>
          <w:rFonts w:cs="Arial"/>
          <w:sz w:val="20"/>
        </w:rPr>
      </w:pPr>
    </w:p>
    <w:p w14:paraId="04523E67" w14:textId="77777777" w:rsidR="00652222" w:rsidRPr="002856F5" w:rsidRDefault="00652222" w:rsidP="00652222">
      <w:pPr>
        <w:jc w:val="both"/>
        <w:rPr>
          <w:rFonts w:cs="Arial"/>
          <w:sz w:val="20"/>
        </w:rPr>
      </w:pPr>
    </w:p>
    <w:p w14:paraId="6230A60B" w14:textId="77777777" w:rsidR="00652222" w:rsidRPr="002856F5" w:rsidRDefault="00652222" w:rsidP="00652222">
      <w:pPr>
        <w:jc w:val="both"/>
        <w:rPr>
          <w:rFonts w:cs="Arial"/>
          <w:sz w:val="20"/>
        </w:rPr>
      </w:pPr>
    </w:p>
    <w:p w14:paraId="7F5EEFC6" w14:textId="77777777" w:rsidR="00652222" w:rsidRPr="002856F5" w:rsidRDefault="00652222" w:rsidP="00652222">
      <w:pPr>
        <w:jc w:val="both"/>
        <w:rPr>
          <w:rFonts w:cs="Arial"/>
          <w:sz w:val="20"/>
        </w:rPr>
      </w:pPr>
    </w:p>
    <w:p w14:paraId="782181D4" w14:textId="77777777" w:rsidR="00652222" w:rsidRPr="002856F5" w:rsidRDefault="00652222" w:rsidP="00652222">
      <w:pPr>
        <w:jc w:val="both"/>
        <w:rPr>
          <w:rFonts w:cs="Arial"/>
          <w:sz w:val="20"/>
        </w:rPr>
      </w:pPr>
    </w:p>
    <w:p w14:paraId="387E8872" w14:textId="77777777" w:rsidR="00652222" w:rsidRPr="002856F5" w:rsidRDefault="00652222" w:rsidP="00652222">
      <w:pPr>
        <w:jc w:val="both"/>
        <w:rPr>
          <w:rFonts w:cs="Arial"/>
          <w:sz w:val="20"/>
        </w:rPr>
      </w:pPr>
    </w:p>
    <w:p w14:paraId="69453C94" w14:textId="77777777" w:rsidR="00652222" w:rsidRPr="002856F5" w:rsidRDefault="00652222" w:rsidP="00652222">
      <w:pPr>
        <w:jc w:val="both"/>
        <w:rPr>
          <w:rFonts w:cs="Arial"/>
          <w:sz w:val="20"/>
        </w:rPr>
      </w:pPr>
    </w:p>
    <w:p w14:paraId="2031D854" w14:textId="77777777" w:rsidR="00652222" w:rsidRPr="002856F5" w:rsidRDefault="00652222" w:rsidP="00652222">
      <w:pPr>
        <w:jc w:val="both"/>
        <w:rPr>
          <w:rFonts w:cs="Arial"/>
          <w:sz w:val="20"/>
        </w:rPr>
      </w:pPr>
    </w:p>
    <w:p w14:paraId="3344CAD6" w14:textId="77777777" w:rsidR="00652222" w:rsidRPr="002856F5" w:rsidRDefault="00652222" w:rsidP="00652222">
      <w:pPr>
        <w:jc w:val="both"/>
        <w:rPr>
          <w:rFonts w:cs="Arial"/>
          <w:sz w:val="20"/>
        </w:rPr>
      </w:pPr>
    </w:p>
    <w:p w14:paraId="71262FAF" w14:textId="77777777" w:rsidR="00652222" w:rsidRPr="002856F5" w:rsidRDefault="00652222" w:rsidP="00652222">
      <w:pPr>
        <w:jc w:val="both"/>
        <w:rPr>
          <w:rFonts w:cs="Arial"/>
          <w:sz w:val="20"/>
        </w:rPr>
      </w:pPr>
    </w:p>
    <w:p w14:paraId="61003266" w14:textId="77777777" w:rsidR="00652222" w:rsidRPr="002856F5" w:rsidRDefault="00652222" w:rsidP="00652222">
      <w:pPr>
        <w:jc w:val="both"/>
        <w:rPr>
          <w:rFonts w:cs="Arial"/>
          <w:sz w:val="20"/>
        </w:rPr>
      </w:pPr>
    </w:p>
    <w:p w14:paraId="5F9A6D90" w14:textId="77777777" w:rsidR="00652222" w:rsidRPr="002856F5" w:rsidRDefault="00652222" w:rsidP="00652222">
      <w:pPr>
        <w:jc w:val="both"/>
        <w:rPr>
          <w:rFonts w:cs="Arial"/>
          <w:sz w:val="20"/>
        </w:rPr>
      </w:pPr>
    </w:p>
    <w:p w14:paraId="426A067A" w14:textId="77777777" w:rsidR="00652222" w:rsidRPr="002856F5" w:rsidRDefault="00652222" w:rsidP="00652222">
      <w:pPr>
        <w:jc w:val="both"/>
        <w:rPr>
          <w:rFonts w:cs="Arial"/>
          <w:sz w:val="20"/>
        </w:rPr>
      </w:pPr>
    </w:p>
    <w:p w14:paraId="78875600" w14:textId="77777777" w:rsidR="00652222" w:rsidRPr="002856F5" w:rsidRDefault="00652222" w:rsidP="00652222">
      <w:pPr>
        <w:jc w:val="both"/>
        <w:rPr>
          <w:rFonts w:cs="Arial"/>
          <w:sz w:val="20"/>
        </w:rPr>
      </w:pPr>
    </w:p>
    <w:p w14:paraId="7AFB3C7A" w14:textId="77777777" w:rsidR="00652222" w:rsidRPr="002856F5" w:rsidRDefault="00652222" w:rsidP="00652222">
      <w:pPr>
        <w:jc w:val="both"/>
        <w:rPr>
          <w:rFonts w:cs="Arial"/>
          <w:sz w:val="20"/>
        </w:rPr>
      </w:pPr>
    </w:p>
    <w:p w14:paraId="134C058A" w14:textId="77777777" w:rsidR="00652222" w:rsidRPr="002856F5" w:rsidRDefault="00652222" w:rsidP="00652222">
      <w:pPr>
        <w:jc w:val="both"/>
        <w:rPr>
          <w:rFonts w:cs="Arial"/>
          <w:sz w:val="20"/>
        </w:rPr>
      </w:pPr>
    </w:p>
    <w:p w14:paraId="667D444A" w14:textId="77777777" w:rsidR="00652222" w:rsidRPr="002856F5" w:rsidRDefault="00652222" w:rsidP="00652222">
      <w:pPr>
        <w:jc w:val="both"/>
        <w:rPr>
          <w:rFonts w:cs="Arial"/>
          <w:sz w:val="20"/>
        </w:rPr>
      </w:pPr>
    </w:p>
    <w:p w14:paraId="16F87B63" w14:textId="77777777" w:rsidR="00C81D98" w:rsidRDefault="00C81D98" w:rsidP="00652222">
      <w:pPr>
        <w:jc w:val="both"/>
        <w:rPr>
          <w:rFonts w:cs="Arial"/>
          <w:b/>
          <w:sz w:val="20"/>
        </w:rPr>
      </w:pPr>
    </w:p>
    <w:p w14:paraId="329A2CAB" w14:textId="77777777" w:rsidR="00C81D98" w:rsidRDefault="00C81D98" w:rsidP="00652222">
      <w:pPr>
        <w:jc w:val="both"/>
        <w:rPr>
          <w:rFonts w:cs="Arial"/>
          <w:b/>
          <w:sz w:val="20"/>
        </w:rPr>
      </w:pPr>
    </w:p>
    <w:p w14:paraId="6EB1BDD2" w14:textId="19F3A1FD" w:rsidR="00652222" w:rsidRPr="002856F5" w:rsidRDefault="00652222" w:rsidP="00652222">
      <w:pPr>
        <w:jc w:val="both"/>
        <w:rPr>
          <w:rFonts w:cs="Arial"/>
          <w:b/>
          <w:sz w:val="20"/>
        </w:rPr>
      </w:pPr>
      <w:r w:rsidRPr="002856F5">
        <w:rPr>
          <w:rFonts w:cs="Arial"/>
          <w:b/>
          <w:sz w:val="20"/>
        </w:rPr>
        <w:lastRenderedPageBreak/>
        <w:t>ANNEX 14: AUTORITZACIÓ A L’AGÈNCIA CATALANA DEL PATRIMONI CULTURAL PER A L’ACCÈS A LES DADES DEL REGISTRE CENTRAL DE DELINQÜENTS SEXUALS A TRAVÉS DE LA PLATAFORMA DE INTERMEDIACIÓ DE DADES DEL MINHFP</w:t>
      </w:r>
    </w:p>
    <w:p w14:paraId="33CC138E" w14:textId="77777777" w:rsidR="00652222" w:rsidRPr="002856F5" w:rsidRDefault="00652222" w:rsidP="00652222">
      <w:pPr>
        <w:jc w:val="both"/>
        <w:rPr>
          <w:rFonts w:cs="Arial"/>
          <w:b/>
          <w:sz w:val="20"/>
        </w:rPr>
      </w:pPr>
    </w:p>
    <w:p w14:paraId="37170893" w14:textId="1F84ED64" w:rsidR="00652222" w:rsidRPr="002856F5" w:rsidRDefault="00652222" w:rsidP="00652222">
      <w:pPr>
        <w:jc w:val="both"/>
        <w:rPr>
          <w:rFonts w:cs="Arial"/>
          <w:b/>
          <w:sz w:val="20"/>
        </w:rPr>
      </w:pPr>
      <w:r w:rsidRPr="002856F5">
        <w:rPr>
          <w:rFonts w:cs="Arial"/>
          <w:sz w:val="20"/>
        </w:rPr>
        <w:t xml:space="preserve">Núm. de l’expedient de contractació: </w:t>
      </w:r>
      <w:r w:rsidRPr="002856F5">
        <w:rPr>
          <w:rFonts w:cs="Arial"/>
          <w:b/>
          <w:sz w:val="20"/>
        </w:rPr>
        <w:t xml:space="preserve">EXP. ACPC </w:t>
      </w:r>
      <w:r w:rsidR="0070076E">
        <w:rPr>
          <w:rFonts w:cs="Arial"/>
          <w:b/>
          <w:sz w:val="20"/>
        </w:rPr>
        <w:t>2024-573</w:t>
      </w:r>
    </w:p>
    <w:p w14:paraId="09B0CF04" w14:textId="77777777" w:rsidR="00652222" w:rsidRPr="002856F5" w:rsidRDefault="00652222" w:rsidP="00652222">
      <w:pPr>
        <w:jc w:val="both"/>
        <w:rPr>
          <w:rFonts w:cs="Arial"/>
          <w:sz w:val="20"/>
        </w:rPr>
      </w:pPr>
    </w:p>
    <w:p w14:paraId="5F02773C" w14:textId="303765CE" w:rsidR="00652222" w:rsidRPr="002856F5" w:rsidRDefault="00652222" w:rsidP="00652222">
      <w:pPr>
        <w:jc w:val="both"/>
        <w:rPr>
          <w:rFonts w:cs="Arial"/>
          <w:b/>
          <w:sz w:val="20"/>
        </w:rPr>
      </w:pPr>
      <w:r w:rsidRPr="002856F5">
        <w:rPr>
          <w:rFonts w:cs="Arial"/>
          <w:sz w:val="20"/>
        </w:rPr>
        <w:t xml:space="preserve">Objecte del contracte: </w:t>
      </w:r>
      <w:r w:rsidR="0070076E" w:rsidRPr="002856F5">
        <w:rPr>
          <w:rFonts w:cs="Arial"/>
          <w:b/>
          <w:bCs/>
          <w:sz w:val="20"/>
        </w:rPr>
        <w:t>Servei de programació, coordinació, concertació i execució i monitoratges de les visites guiades, activitats i tallers educatius del Museu d’Art de Girona</w:t>
      </w:r>
      <w:r w:rsidRPr="002856F5">
        <w:rPr>
          <w:rFonts w:cs="Arial"/>
          <w:b/>
          <w:sz w:val="20"/>
        </w:rPr>
        <w:t>.</w:t>
      </w:r>
    </w:p>
    <w:p w14:paraId="7CA52E22" w14:textId="77777777" w:rsidR="00652222" w:rsidRPr="002856F5" w:rsidRDefault="00652222" w:rsidP="00652222">
      <w:pPr>
        <w:jc w:val="both"/>
        <w:rPr>
          <w:rFonts w:cs="Arial"/>
          <w:b/>
          <w:sz w:val="20"/>
        </w:rPr>
      </w:pPr>
    </w:p>
    <w:p w14:paraId="67E7B96C" w14:textId="77777777" w:rsidR="00652222" w:rsidRPr="002856F5" w:rsidRDefault="00652222" w:rsidP="00652222">
      <w:pPr>
        <w:jc w:val="both"/>
        <w:rPr>
          <w:rFonts w:cs="Arial"/>
          <w:sz w:val="20"/>
        </w:rPr>
      </w:pPr>
      <w:r w:rsidRPr="002856F5">
        <w:rPr>
          <w:rFonts w:cs="Arial"/>
          <w:sz w:val="20"/>
        </w:rPr>
        <w:t>Dades personals:</w:t>
      </w:r>
    </w:p>
    <w:p w14:paraId="3FC153CE" w14:textId="77777777" w:rsidR="00652222" w:rsidRPr="002856F5" w:rsidRDefault="00652222" w:rsidP="00652222">
      <w:pPr>
        <w:jc w:val="both"/>
        <w:rPr>
          <w:rFonts w:cs="Arial"/>
          <w:sz w:val="20"/>
        </w:rPr>
      </w:pPr>
    </w:p>
    <w:p w14:paraId="76B8CB11" w14:textId="77777777" w:rsidR="00652222" w:rsidRPr="002856F5" w:rsidRDefault="00652222" w:rsidP="00652222">
      <w:pPr>
        <w:jc w:val="both"/>
        <w:rPr>
          <w:rFonts w:cs="Arial"/>
          <w:sz w:val="20"/>
        </w:rPr>
      </w:pPr>
      <w:r w:rsidRPr="002856F5">
        <w:rPr>
          <w:rFonts w:cs="Arial"/>
          <w:sz w:val="20"/>
        </w:rPr>
        <w:t xml:space="preserve">NIF/NIE/PASSAPORT.................................... </w:t>
      </w:r>
    </w:p>
    <w:p w14:paraId="2A534516" w14:textId="77777777" w:rsidR="00652222" w:rsidRPr="002856F5" w:rsidRDefault="00652222" w:rsidP="00652222">
      <w:pPr>
        <w:jc w:val="both"/>
        <w:rPr>
          <w:rFonts w:cs="Arial"/>
          <w:sz w:val="20"/>
        </w:rPr>
      </w:pPr>
    </w:p>
    <w:p w14:paraId="578E24D9" w14:textId="77777777" w:rsidR="00652222" w:rsidRPr="002856F5" w:rsidRDefault="00652222" w:rsidP="00652222">
      <w:pPr>
        <w:jc w:val="both"/>
        <w:rPr>
          <w:rFonts w:cs="Arial"/>
          <w:sz w:val="20"/>
        </w:rPr>
      </w:pPr>
      <w:r w:rsidRPr="002856F5">
        <w:rPr>
          <w:rFonts w:cs="Arial"/>
          <w:sz w:val="20"/>
        </w:rPr>
        <w:t xml:space="preserve">NOM .................................. </w:t>
      </w:r>
    </w:p>
    <w:p w14:paraId="03287A18" w14:textId="77777777" w:rsidR="00652222" w:rsidRPr="002856F5" w:rsidRDefault="00652222" w:rsidP="00652222">
      <w:pPr>
        <w:jc w:val="both"/>
        <w:rPr>
          <w:rFonts w:cs="Arial"/>
          <w:sz w:val="20"/>
        </w:rPr>
      </w:pPr>
    </w:p>
    <w:p w14:paraId="42E0955A" w14:textId="77777777" w:rsidR="00652222" w:rsidRPr="002856F5" w:rsidRDefault="00652222" w:rsidP="00652222">
      <w:pPr>
        <w:jc w:val="both"/>
        <w:rPr>
          <w:rFonts w:cs="Arial"/>
          <w:sz w:val="20"/>
        </w:rPr>
      </w:pPr>
      <w:r w:rsidRPr="002856F5">
        <w:rPr>
          <w:rFonts w:cs="Arial"/>
          <w:sz w:val="20"/>
        </w:rPr>
        <w:t xml:space="preserve">PRIMER COGNOM ...........................................SEGON COGNOM ................................................... SEXE ....... </w:t>
      </w:r>
    </w:p>
    <w:p w14:paraId="3CCE8519" w14:textId="77777777" w:rsidR="00652222" w:rsidRPr="002856F5" w:rsidRDefault="00652222" w:rsidP="00652222">
      <w:pPr>
        <w:jc w:val="both"/>
        <w:rPr>
          <w:rFonts w:cs="Arial"/>
          <w:sz w:val="20"/>
        </w:rPr>
      </w:pPr>
    </w:p>
    <w:p w14:paraId="59D4F409" w14:textId="77777777" w:rsidR="00652222" w:rsidRPr="002856F5" w:rsidRDefault="00652222" w:rsidP="00652222">
      <w:pPr>
        <w:jc w:val="both"/>
        <w:rPr>
          <w:rFonts w:cs="Arial"/>
          <w:sz w:val="20"/>
        </w:rPr>
      </w:pPr>
      <w:r w:rsidRPr="002856F5">
        <w:rPr>
          <w:rFonts w:cs="Arial"/>
          <w:sz w:val="20"/>
        </w:rPr>
        <w:t>DATA DE NAIXEMENT</w:t>
      </w:r>
      <w:r w:rsidRPr="002856F5">
        <w:rPr>
          <w:rFonts w:cs="Arial"/>
          <w:sz w:val="20"/>
        </w:rPr>
        <w:tab/>
        <w:t xml:space="preserve">...................... LLOC DE NAIXEMENT ................................................ </w:t>
      </w:r>
    </w:p>
    <w:p w14:paraId="59A2E2F2" w14:textId="77777777" w:rsidR="00652222" w:rsidRPr="002856F5" w:rsidRDefault="00652222" w:rsidP="00652222">
      <w:pPr>
        <w:jc w:val="both"/>
        <w:rPr>
          <w:rFonts w:cs="Arial"/>
          <w:sz w:val="20"/>
        </w:rPr>
      </w:pPr>
    </w:p>
    <w:p w14:paraId="58E94A69" w14:textId="77777777" w:rsidR="00652222" w:rsidRPr="002856F5" w:rsidRDefault="00652222" w:rsidP="00652222">
      <w:pPr>
        <w:jc w:val="both"/>
        <w:rPr>
          <w:rFonts w:cs="Arial"/>
          <w:sz w:val="20"/>
        </w:rPr>
      </w:pPr>
      <w:r w:rsidRPr="002856F5">
        <w:rPr>
          <w:rFonts w:cs="Arial"/>
          <w:sz w:val="20"/>
        </w:rPr>
        <w:t xml:space="preserve">PROVINCIA DE  NAIXEMENT....................................... </w:t>
      </w:r>
    </w:p>
    <w:p w14:paraId="08D87896" w14:textId="77777777" w:rsidR="00652222" w:rsidRPr="002856F5" w:rsidRDefault="00652222" w:rsidP="00652222">
      <w:pPr>
        <w:jc w:val="both"/>
        <w:rPr>
          <w:rFonts w:cs="Arial"/>
          <w:sz w:val="20"/>
        </w:rPr>
      </w:pPr>
    </w:p>
    <w:p w14:paraId="7396CF2E" w14:textId="77777777" w:rsidR="00652222" w:rsidRPr="002856F5" w:rsidRDefault="00652222" w:rsidP="00652222">
      <w:pPr>
        <w:jc w:val="both"/>
        <w:rPr>
          <w:rFonts w:cs="Arial"/>
          <w:sz w:val="20"/>
        </w:rPr>
      </w:pPr>
      <w:r w:rsidRPr="002856F5">
        <w:rPr>
          <w:rFonts w:cs="Arial"/>
          <w:sz w:val="20"/>
        </w:rPr>
        <w:t xml:space="preserve">NOM DEL PARE ............................................................. NOM DE LA MARE................................................... </w:t>
      </w:r>
    </w:p>
    <w:p w14:paraId="7B971CDB" w14:textId="77777777" w:rsidR="00652222" w:rsidRPr="002856F5" w:rsidRDefault="00652222" w:rsidP="00652222">
      <w:pPr>
        <w:jc w:val="both"/>
        <w:rPr>
          <w:rFonts w:cs="Arial"/>
          <w:sz w:val="20"/>
        </w:rPr>
      </w:pPr>
    </w:p>
    <w:p w14:paraId="6F3AF537" w14:textId="77777777" w:rsidR="00652222" w:rsidRPr="002856F5" w:rsidRDefault="00652222" w:rsidP="00652222">
      <w:pPr>
        <w:jc w:val="both"/>
        <w:rPr>
          <w:rFonts w:cs="Arial"/>
          <w:sz w:val="20"/>
        </w:rPr>
      </w:pPr>
      <w:r w:rsidRPr="002856F5">
        <w:rPr>
          <w:rFonts w:cs="Arial"/>
          <w:sz w:val="20"/>
        </w:rPr>
        <w:t>MENOR D’EDAT ......</w:t>
      </w:r>
    </w:p>
    <w:p w14:paraId="43DE4254" w14:textId="77777777" w:rsidR="00652222" w:rsidRPr="002856F5" w:rsidRDefault="00652222" w:rsidP="00652222">
      <w:pPr>
        <w:jc w:val="both"/>
        <w:rPr>
          <w:rFonts w:cs="Arial"/>
          <w:sz w:val="20"/>
        </w:rPr>
      </w:pPr>
    </w:p>
    <w:p w14:paraId="40A37A64" w14:textId="77777777" w:rsidR="00652222" w:rsidRPr="002856F5" w:rsidRDefault="00652222" w:rsidP="00652222">
      <w:pPr>
        <w:jc w:val="both"/>
        <w:rPr>
          <w:rFonts w:cs="Arial"/>
          <w:sz w:val="20"/>
        </w:rPr>
      </w:pPr>
    </w:p>
    <w:p w14:paraId="5A9B1B0E" w14:textId="77777777" w:rsidR="00652222" w:rsidRPr="002856F5" w:rsidRDefault="00652222" w:rsidP="00652222">
      <w:pPr>
        <w:jc w:val="both"/>
        <w:rPr>
          <w:rFonts w:cs="Arial"/>
          <w:sz w:val="20"/>
        </w:rPr>
      </w:pPr>
      <w:r w:rsidRPr="002856F5">
        <w:rPr>
          <w:rFonts w:cs="Arial"/>
          <w:sz w:val="20"/>
        </w:rPr>
        <w:t>Als efectes de donar compliment al que establert la Llei 26/2015, de 28 de juliol, de modificació del sistema de protecció a la infància i adolescència, i la LLEI 45/2015, de 14 d’octubre de voluntariat, per treballar amb menors, AUTORITZO a l’Administració sol·licitant AGÈNCIA CATALANA DEL PATRIMONI CULTURAL per a que, de conformitat amb l’article 28 de la Llei 39/2015, d’1 d’octubre, de Procediment administratiu comú de les Administracions Públiques, pugui accedir a les dades relatives a la meva persona que consten al Registre Central de Delinqüents Sexuals , mitjançant la Plataforma de Intermediació de Dades del Ministeri d’Hisenda i Funció Pública.</w:t>
      </w:r>
    </w:p>
    <w:p w14:paraId="0B69C1EE" w14:textId="77777777" w:rsidR="00652222" w:rsidRPr="002856F5" w:rsidRDefault="00652222" w:rsidP="00652222">
      <w:pPr>
        <w:jc w:val="both"/>
        <w:rPr>
          <w:rFonts w:cs="Arial"/>
          <w:sz w:val="20"/>
        </w:rPr>
      </w:pPr>
    </w:p>
    <w:p w14:paraId="734172C4" w14:textId="77777777" w:rsidR="00652222" w:rsidRPr="002856F5" w:rsidRDefault="00652222" w:rsidP="00652222">
      <w:pPr>
        <w:jc w:val="both"/>
        <w:rPr>
          <w:rFonts w:cs="Arial"/>
          <w:sz w:val="20"/>
        </w:rPr>
      </w:pPr>
    </w:p>
    <w:p w14:paraId="30DCC8F5" w14:textId="56C4B0F1" w:rsidR="00652222" w:rsidRPr="002856F5" w:rsidRDefault="00652222" w:rsidP="00652222">
      <w:pPr>
        <w:jc w:val="both"/>
        <w:rPr>
          <w:rFonts w:cs="Arial"/>
          <w:sz w:val="20"/>
        </w:rPr>
      </w:pPr>
      <w:r w:rsidRPr="002856F5">
        <w:rPr>
          <w:rFonts w:cs="Arial"/>
          <w:sz w:val="20"/>
        </w:rPr>
        <w:t>A ............................. en data ......... de</w:t>
      </w:r>
      <w:r w:rsidR="0070076E">
        <w:rPr>
          <w:rFonts w:cs="Arial"/>
          <w:sz w:val="20"/>
        </w:rPr>
        <w:t xml:space="preserve"> ....................... de 2024</w:t>
      </w:r>
    </w:p>
    <w:p w14:paraId="21162D4E" w14:textId="77777777" w:rsidR="00652222" w:rsidRPr="002856F5" w:rsidRDefault="00652222" w:rsidP="00652222">
      <w:pPr>
        <w:jc w:val="both"/>
        <w:rPr>
          <w:rFonts w:cs="Arial"/>
          <w:sz w:val="20"/>
        </w:rPr>
      </w:pPr>
      <w:r w:rsidRPr="002856F5">
        <w:rPr>
          <w:rFonts w:cs="Arial"/>
          <w:sz w:val="20"/>
        </w:rPr>
        <w:t xml:space="preserve"> </w:t>
      </w:r>
    </w:p>
    <w:p w14:paraId="6AD4DC0E" w14:textId="77777777" w:rsidR="00652222" w:rsidRPr="002856F5" w:rsidRDefault="00652222" w:rsidP="00652222">
      <w:pPr>
        <w:jc w:val="both"/>
        <w:rPr>
          <w:rFonts w:cs="Arial"/>
          <w:sz w:val="20"/>
        </w:rPr>
      </w:pPr>
    </w:p>
    <w:p w14:paraId="030AF34F" w14:textId="77777777" w:rsidR="00652222" w:rsidRPr="002856F5" w:rsidRDefault="00652222" w:rsidP="00652222">
      <w:pPr>
        <w:jc w:val="both"/>
        <w:rPr>
          <w:rFonts w:cs="Arial"/>
          <w:sz w:val="20"/>
        </w:rPr>
      </w:pPr>
      <w:r w:rsidRPr="002856F5">
        <w:rPr>
          <w:rFonts w:cs="Arial"/>
          <w:sz w:val="20"/>
        </w:rPr>
        <w:t>Signatura</w:t>
      </w:r>
    </w:p>
    <w:p w14:paraId="5624D8AB" w14:textId="77777777" w:rsidR="00652222" w:rsidRPr="002856F5" w:rsidRDefault="00652222" w:rsidP="00652222">
      <w:pPr>
        <w:jc w:val="both"/>
        <w:rPr>
          <w:rFonts w:cs="Arial"/>
          <w:sz w:val="20"/>
        </w:rPr>
      </w:pPr>
    </w:p>
    <w:p w14:paraId="5E98F016" w14:textId="77777777" w:rsidR="00652222" w:rsidRPr="002856F5" w:rsidRDefault="00652222" w:rsidP="00652222">
      <w:pPr>
        <w:jc w:val="both"/>
        <w:rPr>
          <w:rFonts w:cs="Arial"/>
          <w:sz w:val="20"/>
        </w:rPr>
      </w:pPr>
    </w:p>
    <w:p w14:paraId="2C3F7647" w14:textId="77777777" w:rsidR="00652222" w:rsidRPr="002856F5" w:rsidRDefault="00652222" w:rsidP="00652222">
      <w:pPr>
        <w:jc w:val="both"/>
        <w:rPr>
          <w:rFonts w:cs="Arial"/>
          <w:sz w:val="20"/>
        </w:rPr>
      </w:pPr>
    </w:p>
    <w:p w14:paraId="19A9460E" w14:textId="77777777" w:rsidR="00652222" w:rsidRPr="002856F5" w:rsidRDefault="00652222" w:rsidP="00652222">
      <w:pPr>
        <w:jc w:val="both"/>
        <w:rPr>
          <w:rFonts w:cs="Arial"/>
          <w:sz w:val="20"/>
        </w:rPr>
      </w:pPr>
    </w:p>
    <w:p w14:paraId="0DF14CC6" w14:textId="77777777" w:rsidR="00652222" w:rsidRPr="002856F5" w:rsidRDefault="00652222" w:rsidP="00652222">
      <w:pPr>
        <w:jc w:val="both"/>
        <w:rPr>
          <w:rFonts w:cs="Arial"/>
          <w:sz w:val="20"/>
        </w:rPr>
      </w:pPr>
    </w:p>
    <w:p w14:paraId="7D1AF88E" w14:textId="77777777" w:rsidR="00652222" w:rsidRPr="002856F5" w:rsidRDefault="00652222" w:rsidP="00652222">
      <w:pPr>
        <w:jc w:val="both"/>
        <w:rPr>
          <w:rFonts w:cs="Arial"/>
          <w:sz w:val="20"/>
        </w:rPr>
      </w:pPr>
    </w:p>
    <w:p w14:paraId="0EBE5B5F" w14:textId="77777777" w:rsidR="00652222" w:rsidRPr="002856F5" w:rsidRDefault="00652222" w:rsidP="00652222">
      <w:pPr>
        <w:jc w:val="both"/>
        <w:rPr>
          <w:rFonts w:cs="Arial"/>
          <w:sz w:val="20"/>
        </w:rPr>
      </w:pPr>
    </w:p>
    <w:p w14:paraId="37C401B0" w14:textId="77777777" w:rsidR="00652222" w:rsidRPr="002856F5" w:rsidRDefault="00652222" w:rsidP="00652222">
      <w:pPr>
        <w:jc w:val="both"/>
        <w:rPr>
          <w:rFonts w:cs="Arial"/>
          <w:sz w:val="20"/>
        </w:rPr>
      </w:pPr>
    </w:p>
    <w:p w14:paraId="75817CEC" w14:textId="77777777" w:rsidR="00652222" w:rsidRPr="002856F5" w:rsidRDefault="00652222" w:rsidP="00652222">
      <w:pPr>
        <w:jc w:val="both"/>
        <w:rPr>
          <w:rFonts w:cs="Arial"/>
          <w:sz w:val="20"/>
        </w:rPr>
      </w:pPr>
    </w:p>
    <w:p w14:paraId="03A26E96" w14:textId="77777777" w:rsidR="00652222" w:rsidRPr="002856F5" w:rsidRDefault="00652222" w:rsidP="00652222">
      <w:pPr>
        <w:jc w:val="both"/>
        <w:rPr>
          <w:rFonts w:cs="Arial"/>
          <w:sz w:val="20"/>
        </w:rPr>
      </w:pPr>
    </w:p>
    <w:p w14:paraId="097925EB" w14:textId="77777777" w:rsidR="00652222" w:rsidRPr="002856F5" w:rsidRDefault="00652222" w:rsidP="00652222">
      <w:pPr>
        <w:jc w:val="both"/>
        <w:rPr>
          <w:rFonts w:cs="Arial"/>
          <w:sz w:val="20"/>
        </w:rPr>
      </w:pPr>
    </w:p>
    <w:p w14:paraId="07B06F68" w14:textId="77777777" w:rsidR="00652222" w:rsidRPr="002856F5" w:rsidRDefault="00652222" w:rsidP="00652222">
      <w:pPr>
        <w:jc w:val="both"/>
        <w:rPr>
          <w:rFonts w:cs="Arial"/>
          <w:sz w:val="20"/>
        </w:rPr>
      </w:pPr>
    </w:p>
    <w:p w14:paraId="16AEA3C1" w14:textId="77777777" w:rsidR="00652222" w:rsidRPr="002856F5" w:rsidRDefault="00652222" w:rsidP="00652222">
      <w:pPr>
        <w:jc w:val="both"/>
        <w:rPr>
          <w:rFonts w:cs="Arial"/>
          <w:sz w:val="20"/>
        </w:rPr>
      </w:pPr>
    </w:p>
    <w:p w14:paraId="44CCD4B7" w14:textId="77777777" w:rsidR="00652222" w:rsidRPr="002856F5" w:rsidRDefault="00652222" w:rsidP="00652222">
      <w:pPr>
        <w:jc w:val="both"/>
        <w:rPr>
          <w:rFonts w:cs="Arial"/>
          <w:sz w:val="20"/>
        </w:rPr>
      </w:pPr>
    </w:p>
    <w:p w14:paraId="010953C4" w14:textId="77777777" w:rsidR="00652222" w:rsidRPr="002856F5" w:rsidRDefault="00652222" w:rsidP="00652222">
      <w:pPr>
        <w:jc w:val="both"/>
        <w:rPr>
          <w:rFonts w:cs="Arial"/>
          <w:sz w:val="20"/>
        </w:rPr>
      </w:pPr>
    </w:p>
    <w:p w14:paraId="5DDF2D2A" w14:textId="77777777" w:rsidR="00652222" w:rsidRPr="002856F5" w:rsidRDefault="00652222" w:rsidP="00652222">
      <w:pPr>
        <w:jc w:val="both"/>
        <w:rPr>
          <w:rFonts w:cs="Arial"/>
          <w:sz w:val="20"/>
        </w:rPr>
      </w:pPr>
    </w:p>
    <w:p w14:paraId="367DA6C1" w14:textId="77777777" w:rsidR="00C81D98" w:rsidRDefault="00C81D98" w:rsidP="00652222">
      <w:pPr>
        <w:jc w:val="both"/>
        <w:rPr>
          <w:rFonts w:cs="Arial"/>
          <w:b/>
          <w:sz w:val="20"/>
        </w:rPr>
      </w:pPr>
    </w:p>
    <w:p w14:paraId="21B44070" w14:textId="77777777" w:rsidR="00C81D98" w:rsidRDefault="00C81D98" w:rsidP="00652222">
      <w:pPr>
        <w:jc w:val="both"/>
        <w:rPr>
          <w:rFonts w:cs="Arial"/>
          <w:b/>
          <w:sz w:val="20"/>
        </w:rPr>
      </w:pPr>
    </w:p>
    <w:p w14:paraId="55D48F7B" w14:textId="03605547" w:rsidR="00652222" w:rsidRPr="002856F5" w:rsidRDefault="00652222" w:rsidP="00652222">
      <w:pPr>
        <w:jc w:val="both"/>
        <w:rPr>
          <w:rFonts w:cs="Arial"/>
          <w:b/>
          <w:sz w:val="20"/>
        </w:rPr>
      </w:pPr>
      <w:r w:rsidRPr="002856F5">
        <w:rPr>
          <w:rFonts w:cs="Arial"/>
          <w:b/>
          <w:sz w:val="20"/>
        </w:rPr>
        <w:lastRenderedPageBreak/>
        <w:t>ANNEX 15. INFORMACIÓ BÀSICA SOBRE PROTECCIÓ DE DADES DE CARÀCTER PERSONAL DELS LICITADORS</w:t>
      </w:r>
    </w:p>
    <w:p w14:paraId="56914437" w14:textId="77777777" w:rsidR="00652222" w:rsidRPr="002856F5" w:rsidRDefault="00652222" w:rsidP="00652222">
      <w:pPr>
        <w:jc w:val="both"/>
        <w:rPr>
          <w:rFonts w:cs="Arial"/>
          <w:sz w:val="20"/>
        </w:rPr>
      </w:pPr>
    </w:p>
    <w:p w14:paraId="1DF2C65A" w14:textId="77777777" w:rsidR="00652222" w:rsidRPr="002856F5" w:rsidRDefault="00652222" w:rsidP="00652222">
      <w:pPr>
        <w:jc w:val="both"/>
        <w:rPr>
          <w:rFonts w:cs="Arial"/>
          <w:sz w:val="20"/>
        </w:rPr>
      </w:pPr>
    </w:p>
    <w:p w14:paraId="05B03268" w14:textId="47C5A372" w:rsidR="00652222" w:rsidRPr="002856F5" w:rsidRDefault="00652222" w:rsidP="00652222">
      <w:pPr>
        <w:jc w:val="both"/>
        <w:rPr>
          <w:rFonts w:cs="Arial"/>
          <w:sz w:val="20"/>
        </w:rPr>
      </w:pPr>
      <w:r w:rsidRPr="002856F5">
        <w:rPr>
          <w:rFonts w:cs="Arial"/>
          <w:sz w:val="20"/>
        </w:rPr>
        <w:t xml:space="preserve">Denominació de l’activitat de tractament: </w:t>
      </w:r>
      <w:r w:rsidR="0070076E" w:rsidRPr="002856F5">
        <w:rPr>
          <w:rFonts w:cs="Arial"/>
          <w:b/>
          <w:bCs/>
          <w:sz w:val="20"/>
        </w:rPr>
        <w:t>Servei de programació, coordinació, concertació i execució i monitoratges de les visites guiades, activitats i tallers educatius del Museu d’Art de Girona</w:t>
      </w:r>
      <w:r w:rsidR="0070076E" w:rsidRPr="002856F5">
        <w:rPr>
          <w:rFonts w:cs="Arial"/>
          <w:b/>
          <w:spacing w:val="-2"/>
          <w:sz w:val="20"/>
        </w:rPr>
        <w:t xml:space="preserve"> (ACPC-2024-573)</w:t>
      </w:r>
      <w:r w:rsidRPr="002856F5">
        <w:rPr>
          <w:rFonts w:cs="Arial"/>
          <w:sz w:val="20"/>
        </w:rPr>
        <w:t>.</w:t>
      </w:r>
    </w:p>
    <w:p w14:paraId="538A6CBD" w14:textId="77777777" w:rsidR="00652222" w:rsidRPr="002856F5" w:rsidRDefault="00652222" w:rsidP="00652222">
      <w:pPr>
        <w:jc w:val="both"/>
        <w:rPr>
          <w:rFonts w:cs="Arial"/>
          <w:sz w:val="20"/>
        </w:rPr>
      </w:pPr>
    </w:p>
    <w:p w14:paraId="007A67E7" w14:textId="77777777" w:rsidR="00652222" w:rsidRPr="002856F5" w:rsidRDefault="00652222" w:rsidP="00652222">
      <w:pPr>
        <w:jc w:val="both"/>
        <w:rPr>
          <w:rFonts w:cs="Arial"/>
          <w:sz w:val="20"/>
        </w:rPr>
      </w:pPr>
    </w:p>
    <w:p w14:paraId="72F0C934" w14:textId="77777777" w:rsidR="00652222" w:rsidRPr="002856F5" w:rsidRDefault="00652222" w:rsidP="00652222">
      <w:pPr>
        <w:jc w:val="both"/>
        <w:rPr>
          <w:rFonts w:cs="Arial"/>
          <w:sz w:val="20"/>
        </w:rPr>
      </w:pPr>
      <w:r w:rsidRPr="002856F5">
        <w:rPr>
          <w:rFonts w:cs="Arial"/>
          <w:sz w:val="20"/>
        </w:rPr>
        <w:t xml:space="preserve">Responsable del tractament de les dades personals: Agència Catalana del Patrimoni Cultural. </w:t>
      </w:r>
      <w:hyperlink r:id="rId17" w:history="1">
        <w:r w:rsidRPr="002856F5">
          <w:rPr>
            <w:rStyle w:val="Enlla"/>
            <w:rFonts w:cs="Arial"/>
            <w:sz w:val="20"/>
          </w:rPr>
          <w:t>agenciapatrimoni@gencat.cat</w:t>
        </w:r>
      </w:hyperlink>
      <w:r w:rsidRPr="002856F5">
        <w:rPr>
          <w:rFonts w:cs="Arial"/>
          <w:sz w:val="20"/>
        </w:rPr>
        <w:t xml:space="preserve"> </w:t>
      </w:r>
      <w:hyperlink r:id="rId18" w:history="1">
        <w:r w:rsidRPr="002856F5">
          <w:rPr>
            <w:rStyle w:val="Enlla"/>
            <w:rFonts w:cs="Arial"/>
            <w:sz w:val="20"/>
          </w:rPr>
          <w:t>dpd.acdpc@gencat.cat</w:t>
        </w:r>
      </w:hyperlink>
    </w:p>
    <w:p w14:paraId="1A63CA41" w14:textId="77777777" w:rsidR="00652222" w:rsidRPr="002856F5" w:rsidRDefault="00652222" w:rsidP="00652222">
      <w:pPr>
        <w:jc w:val="both"/>
        <w:rPr>
          <w:rFonts w:cs="Arial"/>
          <w:sz w:val="20"/>
        </w:rPr>
      </w:pPr>
    </w:p>
    <w:p w14:paraId="0152D019" w14:textId="77777777" w:rsidR="00652222" w:rsidRPr="002856F5" w:rsidRDefault="00652222" w:rsidP="00652222">
      <w:pPr>
        <w:jc w:val="both"/>
        <w:rPr>
          <w:rFonts w:cs="Arial"/>
          <w:sz w:val="20"/>
        </w:rPr>
      </w:pPr>
    </w:p>
    <w:p w14:paraId="6105F033" w14:textId="77777777" w:rsidR="00652222" w:rsidRPr="002856F5" w:rsidRDefault="00652222" w:rsidP="00652222">
      <w:pPr>
        <w:jc w:val="both"/>
        <w:rPr>
          <w:rFonts w:cs="Arial"/>
          <w:sz w:val="20"/>
        </w:rPr>
      </w:pPr>
      <w:r w:rsidRPr="002856F5">
        <w:rPr>
          <w:rFonts w:cs="Arial"/>
          <w:sz w:val="20"/>
        </w:rPr>
        <w:t>Finalitat: Contractació administrativa</w:t>
      </w:r>
    </w:p>
    <w:p w14:paraId="3BDCB94F" w14:textId="77777777" w:rsidR="00652222" w:rsidRPr="002856F5" w:rsidRDefault="00652222" w:rsidP="00652222">
      <w:pPr>
        <w:jc w:val="both"/>
        <w:rPr>
          <w:rFonts w:cs="Arial"/>
          <w:sz w:val="20"/>
        </w:rPr>
      </w:pPr>
    </w:p>
    <w:p w14:paraId="1DBDD668" w14:textId="77777777" w:rsidR="00652222" w:rsidRPr="002856F5" w:rsidRDefault="00652222" w:rsidP="00652222">
      <w:pPr>
        <w:jc w:val="both"/>
        <w:rPr>
          <w:rFonts w:cs="Arial"/>
          <w:sz w:val="20"/>
        </w:rPr>
      </w:pPr>
      <w:r w:rsidRPr="002856F5">
        <w:rPr>
          <w:rFonts w:cs="Arial"/>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14:paraId="16D70AEE" w14:textId="77777777" w:rsidR="00652222" w:rsidRPr="002856F5" w:rsidRDefault="00652222" w:rsidP="00652222">
      <w:pPr>
        <w:jc w:val="both"/>
        <w:rPr>
          <w:rFonts w:cs="Arial"/>
          <w:sz w:val="20"/>
        </w:rPr>
      </w:pPr>
    </w:p>
    <w:p w14:paraId="52CB1A50" w14:textId="77777777" w:rsidR="00652222" w:rsidRPr="002856F5" w:rsidRDefault="00652222" w:rsidP="00652222">
      <w:pPr>
        <w:jc w:val="both"/>
        <w:rPr>
          <w:rFonts w:cs="Arial"/>
          <w:sz w:val="20"/>
        </w:rPr>
      </w:pPr>
      <w:r w:rsidRPr="002856F5">
        <w:rPr>
          <w:rFonts w:cs="Arial"/>
          <w:sz w:val="20"/>
        </w:rPr>
        <w:t xml:space="preserve">Procediment per exercir els vostres drets a </w:t>
      </w:r>
      <w:hyperlink r:id="rId19" w:anchor="bloc6" w:history="1">
        <w:r w:rsidRPr="002856F5">
          <w:rPr>
            <w:rStyle w:val="Enlla"/>
            <w:rFonts w:cs="Arial"/>
            <w:sz w:val="20"/>
          </w:rPr>
          <w:t>https://cultura.gencat.cat/ca/departament/estructura_i_adreces/organismes/dgpc/accio/agencia_patrimoni/politica_privacitat/index.html#bloc6</w:t>
        </w:r>
      </w:hyperlink>
    </w:p>
    <w:p w14:paraId="54BD3E56" w14:textId="77777777" w:rsidR="00652222" w:rsidRPr="002856F5" w:rsidRDefault="00652222" w:rsidP="00652222">
      <w:pPr>
        <w:jc w:val="both"/>
        <w:rPr>
          <w:rFonts w:cs="Arial"/>
          <w:sz w:val="20"/>
        </w:rPr>
      </w:pPr>
    </w:p>
    <w:p w14:paraId="7B0D49D2" w14:textId="77777777" w:rsidR="00652222" w:rsidRPr="002856F5" w:rsidRDefault="00652222" w:rsidP="00652222">
      <w:pPr>
        <w:jc w:val="both"/>
        <w:rPr>
          <w:rFonts w:cs="Arial"/>
          <w:sz w:val="20"/>
        </w:rPr>
      </w:pPr>
    </w:p>
    <w:p w14:paraId="47D602A9" w14:textId="77777777" w:rsidR="00652222" w:rsidRPr="002856F5" w:rsidRDefault="00652222" w:rsidP="00652222">
      <w:pPr>
        <w:jc w:val="both"/>
        <w:rPr>
          <w:rFonts w:cs="Arial"/>
          <w:sz w:val="20"/>
        </w:rPr>
      </w:pPr>
    </w:p>
    <w:p w14:paraId="7830F385" w14:textId="77777777" w:rsidR="00652222" w:rsidRPr="002856F5" w:rsidRDefault="00652222">
      <w:pPr>
        <w:rPr>
          <w:rFonts w:cs="Arial"/>
          <w:sz w:val="20"/>
        </w:rPr>
      </w:pPr>
    </w:p>
    <w:sectPr w:rsidR="00652222" w:rsidRPr="002856F5" w:rsidSect="00C81D98">
      <w:headerReference w:type="default" r:id="rId20"/>
      <w:footerReference w:type="default" r:id="rId21"/>
      <w:pgSz w:w="11906" w:h="16838" w:code="9"/>
      <w:pgMar w:top="1985" w:right="1133" w:bottom="993" w:left="1560" w:header="567" w:footer="27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4876B" w14:textId="77777777" w:rsidR="006A306F" w:rsidRDefault="006A306F" w:rsidP="00652222">
      <w:r>
        <w:separator/>
      </w:r>
    </w:p>
  </w:endnote>
  <w:endnote w:type="continuationSeparator" w:id="0">
    <w:p w14:paraId="3B18D373" w14:textId="77777777" w:rsidR="006A306F" w:rsidRDefault="006A306F" w:rsidP="0065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Helvetica*">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167451"/>
      <w:docPartObj>
        <w:docPartGallery w:val="Page Numbers (Bottom of Page)"/>
        <w:docPartUnique/>
      </w:docPartObj>
    </w:sdtPr>
    <w:sdtEndPr/>
    <w:sdtContent>
      <w:p w14:paraId="03BD6723" w14:textId="75AF2825" w:rsidR="006A306F" w:rsidRDefault="006A306F">
        <w:pPr>
          <w:pStyle w:val="Peu"/>
          <w:jc w:val="center"/>
        </w:pPr>
        <w:r>
          <w:fldChar w:fldCharType="begin"/>
        </w:r>
        <w:r>
          <w:instrText>PAGE   \* MERGEFORMAT</w:instrText>
        </w:r>
        <w:r>
          <w:fldChar w:fldCharType="separate"/>
        </w:r>
        <w:r w:rsidR="009B1F08">
          <w:t>20</w:t>
        </w:r>
        <w:r>
          <w:fldChar w:fldCharType="end"/>
        </w:r>
      </w:p>
    </w:sdtContent>
  </w:sdt>
  <w:p w14:paraId="142A5ED8" w14:textId="77777777" w:rsidR="006A306F" w:rsidRDefault="006A306F" w:rsidP="00652222">
    <w:pPr>
      <w:pStyle w:val="Peu"/>
      <w:ind w:left="-426" w:firstLine="14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4F7AE" w14:textId="77777777" w:rsidR="006A306F" w:rsidRDefault="006A306F" w:rsidP="00652222">
      <w:r>
        <w:separator/>
      </w:r>
    </w:p>
  </w:footnote>
  <w:footnote w:type="continuationSeparator" w:id="0">
    <w:p w14:paraId="77F4A01C" w14:textId="77777777" w:rsidR="006A306F" w:rsidRDefault="006A306F" w:rsidP="00652222">
      <w:r>
        <w:continuationSeparator/>
      </w:r>
    </w:p>
  </w:footnote>
  <w:footnote w:id="1">
    <w:p w14:paraId="261BF750" w14:textId="77777777" w:rsidR="006A306F" w:rsidRPr="003C0667" w:rsidRDefault="006A306F" w:rsidP="009A3536">
      <w:pPr>
        <w:pStyle w:val="Textdenotaapeudepgina"/>
        <w:rPr>
          <w:rFonts w:ascii="Arial" w:hAnsi="Arial" w:cs="Arial"/>
        </w:rPr>
      </w:pPr>
      <w:r w:rsidRPr="003C0667">
        <w:rPr>
          <w:rStyle w:val="Refernciadenotaapeudepgina"/>
          <w:rFonts w:ascii="Arial" w:hAnsi="Arial" w:cs="Arial"/>
        </w:rPr>
        <w:footnoteRef/>
      </w:r>
      <w:r w:rsidRPr="003C0667">
        <w:rPr>
          <w:rFonts w:ascii="Arial" w:hAnsi="Arial" w:cs="Arial"/>
          <w:vertAlign w:val="superscript"/>
        </w:rPr>
        <w:t>.</w:t>
      </w:r>
      <w:r w:rsidRPr="003C0667">
        <w:rPr>
          <w:rFonts w:ascii="Arial" w:hAnsi="Arial" w:cs="Arial"/>
        </w:rPr>
        <w:t xml:space="preserve"> </w:t>
      </w:r>
      <w:r w:rsidRPr="003C0667">
        <w:rPr>
          <w:rFonts w:ascii="Arial" w:hAnsi="Arial" w:cs="Arial"/>
          <w:sz w:val="16"/>
          <w:szCs w:val="16"/>
        </w:rPr>
        <w:t xml:space="preserve"> </w:t>
      </w:r>
      <w:r w:rsidRPr="003C0667">
        <w:rPr>
          <w:rStyle w:val="ui-provider"/>
          <w:rFonts w:ascii="Arial" w:hAnsi="Arial" w:cs="Arial"/>
          <w:sz w:val="16"/>
          <w:szCs w:val="16"/>
        </w:rPr>
        <w:t>RESOLUCIÓ TSF/514/2019, de 26 de febrer, per la qual es disposa la inscripció i la publicació de l’Acord parcial del sector el lleure educatiu i sociocultural de Catalunya (codi de conveni núm. 79002295012003) i RESOLUCIÓ EMT/459/2024, d’1 de febrer, per la qual es disposen la inscripció i la publicació de l’Acord de revisió salarial per als anys 2023 i 2024 del Conveni col·lectiu del sector del lleure educatiu i sociocultural de Catalunya (codi de conveni núm. 79002295012003).</w:t>
      </w:r>
    </w:p>
  </w:footnote>
  <w:footnote w:id="2">
    <w:p w14:paraId="19EB756E" w14:textId="77777777" w:rsidR="006A306F" w:rsidRPr="005E7114" w:rsidRDefault="006A306F" w:rsidP="00652222">
      <w:pPr>
        <w:widowControl w:val="0"/>
        <w:spacing w:line="240" w:lineRule="exact"/>
        <w:rPr>
          <w:rFonts w:cs="Arial"/>
          <w:snapToGrid w:val="0"/>
          <w:sz w:val="16"/>
          <w:szCs w:val="16"/>
          <w:lang w:eastAsia="es-ES"/>
        </w:rPr>
      </w:pPr>
      <w:r>
        <w:rPr>
          <w:rStyle w:val="Refernciadenotaapeudepgina"/>
        </w:rPr>
        <w:footnoteRef/>
      </w:r>
      <w:r>
        <w:t xml:space="preserve"> </w:t>
      </w:r>
      <w:r w:rsidRPr="005E7114">
        <w:rPr>
          <w:rFonts w:cs="Arial"/>
          <w:snapToGrid w:val="0"/>
          <w:sz w:val="16"/>
          <w:szCs w:val="16"/>
          <w:lang w:eastAsia="es-ES"/>
        </w:rPr>
        <w:t>Tal com estableix l’article 22 d’aquest mateix Reglament, la Comissió posa a disposició del públic, mitjançant un canal segur, la informació relativa a les llistes de confiança de cada Estat membre, on es publiquen els serveis de certificació qualificats a admetre.</w:t>
      </w:r>
    </w:p>
    <w:p w14:paraId="7904CDBB" w14:textId="77777777" w:rsidR="006A306F" w:rsidRPr="005E7114" w:rsidRDefault="006A306F" w:rsidP="00652222">
      <w:pPr>
        <w:widowControl w:val="0"/>
        <w:spacing w:line="240" w:lineRule="exact"/>
        <w:rPr>
          <w:rFonts w:cs="Arial"/>
          <w:snapToGrid w:val="0"/>
          <w:sz w:val="16"/>
          <w:szCs w:val="16"/>
          <w:lang w:eastAsia="es-ES"/>
        </w:rPr>
      </w:pPr>
      <w:r w:rsidRPr="005E7114">
        <w:rPr>
          <w:rFonts w:cs="Arial"/>
          <w:snapToGrid w:val="0"/>
          <w:sz w:val="16"/>
          <w:szCs w:val="16"/>
          <w:lang w:eastAsia="es-ES"/>
        </w:rPr>
        <w:t xml:space="preserve">Llista:https://ec.europa.eu/information_society/policy/esignature/trusted-list/tl- mp.xmlhttps://ec.europa.eu/information_society/policy/esignature/trusted-list/tl-mp.xml </w:t>
      </w:r>
    </w:p>
    <w:p w14:paraId="485577CB" w14:textId="77777777" w:rsidR="006A306F" w:rsidRDefault="006A306F" w:rsidP="00652222">
      <w:pPr>
        <w:pStyle w:val="Textdenotaapeudepgina"/>
      </w:pPr>
      <w:r w:rsidRPr="005E7114">
        <w:rPr>
          <w:rFonts w:ascii="Arial" w:hAnsi="Arial" w:cs="Arial"/>
          <w:snapToGrid w:val="0"/>
          <w:sz w:val="16"/>
          <w:szCs w:val="16"/>
        </w:rPr>
        <w:t xml:space="preserve">Eina de consulta: </w:t>
      </w:r>
      <w:hyperlink r:id="rId1" w:history="1">
        <w:r w:rsidRPr="005E7114">
          <w:rPr>
            <w:rStyle w:val="Enlla"/>
            <w:rFonts w:ascii="Arial" w:hAnsi="Arial" w:cs="Arial"/>
            <w:snapToGrid w:val="0"/>
            <w:sz w:val="16"/>
            <w:szCs w:val="16"/>
          </w:rPr>
          <w:t>http://tlbrowser.tsl.website/tools/</w:t>
        </w:r>
      </w:hyperlink>
      <w:r w:rsidRPr="005E7114">
        <w:rPr>
          <w:rFonts w:ascii="Arial" w:hAnsi="Arial" w:cs="Arial"/>
          <w:snapToGrid w:val="0"/>
          <w:sz w:val="16"/>
          <w:szCs w:val="16"/>
        </w:rPr>
        <w:t>)</w:t>
      </w:r>
    </w:p>
  </w:footnote>
  <w:footnote w:id="3">
    <w:p w14:paraId="11E18024" w14:textId="77777777" w:rsidR="006A306F" w:rsidRDefault="006A306F" w:rsidP="00652222">
      <w:pPr>
        <w:pStyle w:val="Textdenotaapeudepgina"/>
        <w:ind w:left="0" w:firstLine="0"/>
      </w:pPr>
      <w:r w:rsidRPr="00F277F5">
        <w:rPr>
          <w:rStyle w:val="Refernciadenotaapeudepgina"/>
          <w:rFonts w:ascii="Arial" w:hAnsi="Arial" w:cs="Arial"/>
        </w:rPr>
        <w:footnoteRef/>
      </w:r>
      <w:r>
        <w:t xml:space="preserve"> </w:t>
      </w:r>
      <w:r w:rsidRPr="00F277F5">
        <w:rPr>
          <w:rFonts w:ascii="Arial" w:hAnsi="Arial" w:cs="Arial"/>
          <w:sz w:val="16"/>
        </w:rPr>
        <w:t>L’annex XI de la Directiva 2014/24/UE conté els registres professionals i mercantils pertinents i les declaracions i certificats corresponents per a cada Estat membre.</w:t>
      </w:r>
    </w:p>
  </w:footnote>
  <w:footnote w:id="4">
    <w:p w14:paraId="12FD8CF1" w14:textId="77777777" w:rsidR="006A306F" w:rsidRPr="00575E9E" w:rsidRDefault="006A306F" w:rsidP="00652222">
      <w:pPr>
        <w:pStyle w:val="Textdenotaapeudepgina"/>
        <w:ind w:left="0" w:firstLine="0"/>
        <w:rPr>
          <w:sz w:val="16"/>
          <w:szCs w:val="16"/>
        </w:rPr>
      </w:pPr>
      <w:r w:rsidRPr="00575E9E">
        <w:rPr>
          <w:rStyle w:val="Refernciadenotaapeudepgina"/>
          <w:rFonts w:ascii="Arial" w:hAnsi="Arial" w:cs="Arial"/>
          <w:sz w:val="16"/>
          <w:szCs w:val="16"/>
        </w:rPr>
        <w:footnoteRef/>
      </w:r>
      <w:r w:rsidRPr="00575E9E">
        <w:rPr>
          <w:rFonts w:ascii="Arial" w:hAnsi="Arial" w:cs="Arial"/>
          <w:sz w:val="16"/>
          <w:szCs w:val="16"/>
        </w:rPr>
        <w:t xml:space="preserve"> </w:t>
      </w:r>
      <w:r w:rsidRPr="00575E9E">
        <w:rPr>
          <w:rFonts w:ascii="Arial" w:hAnsi="Arial" w:cs="Arial"/>
          <w:sz w:val="16"/>
          <w:szCs w:val="16"/>
          <w:lang w:eastAsia="ca-ES"/>
        </w:rPr>
        <w:t>En cas d’unió temporal d’empreses s’han de fer constar les dades de cadascun dels representants de</w:t>
      </w:r>
      <w:r w:rsidRPr="00575E9E">
        <w:rPr>
          <w:rFonts w:ascii="Arial" w:hAnsi="Arial"/>
          <w:sz w:val="16"/>
          <w:szCs w:val="16"/>
          <w:lang w:eastAsia="ca-ES"/>
        </w:rPr>
        <w:t xml:space="preserve"> les empreses que la formen.</w:t>
      </w:r>
    </w:p>
  </w:footnote>
  <w:footnote w:id="5">
    <w:p w14:paraId="2414C54E" w14:textId="77777777" w:rsidR="006A306F" w:rsidRPr="0055094A" w:rsidRDefault="006A306F" w:rsidP="00652222">
      <w:pPr>
        <w:pStyle w:val="Textdenotaapeudepgina"/>
        <w:rPr>
          <w:rFonts w:ascii="Arial" w:hAnsi="Arial" w:cs="Arial"/>
          <w:sz w:val="18"/>
        </w:rPr>
      </w:pPr>
      <w:r>
        <w:rPr>
          <w:rStyle w:val="Refernciadenotaapeudepgina"/>
        </w:rPr>
        <w:footnoteRef/>
      </w:r>
      <w:r>
        <w:t xml:space="preserve"> </w:t>
      </w:r>
      <w:r w:rsidRPr="0055094A">
        <w:rPr>
          <w:rFonts w:ascii="Arial" w:hAnsi="Arial" w:cs="Arial"/>
          <w:sz w:val="18"/>
        </w:rPr>
        <w:t>Repetir la informació per cadascuna de les empreses que formaran la UTE</w:t>
      </w:r>
    </w:p>
    <w:p w14:paraId="4BE20D50" w14:textId="77777777" w:rsidR="006A306F" w:rsidRDefault="006A306F" w:rsidP="00652222">
      <w:pPr>
        <w:pStyle w:val="Textdenotaapeudepgina"/>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D19D1" w14:textId="77777777" w:rsidR="006A306F" w:rsidRDefault="006A306F" w:rsidP="00652222">
    <w:pPr>
      <w:pStyle w:val="Capalera"/>
      <w:rPr>
        <w:rFonts w:ascii="Helvetica*" w:hAnsi="Helvetica*"/>
        <w:b/>
      </w:rPr>
    </w:pPr>
  </w:p>
  <w:p w14:paraId="67442364" w14:textId="77777777" w:rsidR="006A306F" w:rsidRDefault="006A306F" w:rsidP="00652222">
    <w:pPr>
      <w:pStyle w:val="Capalera"/>
      <w:rPr>
        <w:rFonts w:ascii="Helvetica*" w:hAnsi="Helvetica*"/>
        <w:b/>
      </w:rPr>
    </w:pPr>
    <w:r>
      <w:drawing>
        <wp:anchor distT="0" distB="0" distL="114300" distR="114300" simplePos="0" relativeHeight="251659264" behindDoc="0" locked="0" layoutInCell="1" allowOverlap="1" wp14:anchorId="37C13A05" wp14:editId="0ADB9CD3">
          <wp:simplePos x="0" y="0"/>
          <wp:positionH relativeFrom="margin">
            <wp:align>left</wp:align>
          </wp:positionH>
          <wp:positionV relativeFrom="paragraph">
            <wp:posOffset>8915</wp:posOffset>
          </wp:positionV>
          <wp:extent cx="1933575" cy="425450"/>
          <wp:effectExtent l="0" t="0" r="9525" b="0"/>
          <wp:wrapSquare wrapText="bothSides"/>
          <wp:docPr id="6" name="Imatge 6" descr="http://identitatcorporativa.gencat.cat/web/.content/Documentacio/descarregues/dpt/BN/Cultura/acpatrimoni_bn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ntitatcorporativa.gencat.cat/web/.content/Documentacio/descarregues/dpt/BN/Cultura/acpatrimoni_bn_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0EA392" w14:textId="77777777" w:rsidR="006A306F" w:rsidRDefault="006A306F" w:rsidP="00652222">
    <w:pPr>
      <w:pStyle w:val="Capalera"/>
      <w:rPr>
        <w:rFonts w:ascii="Helvetica*" w:hAnsi="Helvetica*"/>
        <w:b/>
      </w:rPr>
    </w:pPr>
  </w:p>
  <w:p w14:paraId="18A5F5A1" w14:textId="77777777" w:rsidR="006A306F" w:rsidRPr="00B963ED" w:rsidRDefault="006A306F" w:rsidP="00652222">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Pr>
        <w:rFonts w:cs="Arial"/>
        <w:color w:val="7F7F7F"/>
        <w:sz w:val="16"/>
        <w:szCs w:val="16"/>
      </w:rPr>
      <w:t xml:space="preserve">Activitats i monitoratge </w:t>
    </w:r>
    <w:proofErr w:type="spellStart"/>
    <w:r>
      <w:rPr>
        <w:rFonts w:cs="Arial"/>
        <w:color w:val="7F7F7F"/>
        <w:sz w:val="16"/>
        <w:szCs w:val="16"/>
      </w:rPr>
      <w:t>md’A</w:t>
    </w:r>
    <w:proofErr w:type="spellEnd"/>
  </w:p>
  <w:p w14:paraId="31CCCFF2" w14:textId="77777777" w:rsidR="006A306F" w:rsidRPr="00E11BA0" w:rsidRDefault="006A306F" w:rsidP="00652222">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sidRPr="00B963ED">
      <w:rPr>
        <w:rFonts w:cs="Arial"/>
        <w:color w:val="7F7F7F"/>
        <w:sz w:val="16"/>
        <w:szCs w:val="16"/>
      </w:rPr>
      <w:t>ACPC-2024-</w:t>
    </w:r>
    <w:r>
      <w:rPr>
        <w:rFonts w:cs="Arial"/>
        <w:color w:val="7F7F7F"/>
        <w:sz w:val="16"/>
        <w:szCs w:val="16"/>
      </w:rPr>
      <w:t>573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69A"/>
    <w:multiLevelType w:val="hybridMultilevel"/>
    <w:tmpl w:val="B9DA8B28"/>
    <w:lvl w:ilvl="0" w:tplc="0CAA2C3E">
      <w:start w:val="1"/>
      <w:numFmt w:val="lowerLetter"/>
      <w:lvlText w:val="%1)"/>
      <w:lvlJc w:val="left"/>
      <w:pPr>
        <w:ind w:left="360" w:hanging="360"/>
      </w:pPr>
      <w:rPr>
        <w:rFonts w:hint="default"/>
        <w:b/>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23A0E33"/>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B462E2C"/>
    <w:multiLevelType w:val="hybridMultilevel"/>
    <w:tmpl w:val="B2C2611E"/>
    <w:lvl w:ilvl="0" w:tplc="B7745CEE">
      <w:numFmt w:val="bullet"/>
      <w:lvlText w:val="-"/>
      <w:lvlJc w:val="left"/>
      <w:pPr>
        <w:ind w:left="284" w:hanging="284"/>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3" w15:restartNumberingAfterBreak="0">
    <w:nsid w:val="10CF18B0"/>
    <w:multiLevelType w:val="hybridMultilevel"/>
    <w:tmpl w:val="66DA1FF6"/>
    <w:lvl w:ilvl="0" w:tplc="1938D538">
      <w:start w:val="2"/>
      <w:numFmt w:val="bullet"/>
      <w:lvlText w:val="-"/>
      <w:lvlJc w:val="left"/>
      <w:pPr>
        <w:ind w:left="720" w:hanging="360"/>
      </w:pPr>
      <w:rPr>
        <w:rFonts w:ascii="Helvetica" w:eastAsia="Times New Roman" w:hAnsi="Helvetica"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66C51B7"/>
    <w:multiLevelType w:val="hybridMultilevel"/>
    <w:tmpl w:val="8202EB9A"/>
    <w:lvl w:ilvl="0" w:tplc="5B86A88C">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 w15:restartNumberingAfterBreak="0">
    <w:nsid w:val="1B152AF3"/>
    <w:multiLevelType w:val="hybridMultilevel"/>
    <w:tmpl w:val="1CAA1EB8"/>
    <w:lvl w:ilvl="0" w:tplc="D172C034">
      <w:start w:val="1"/>
      <w:numFmt w:val="bullet"/>
      <w:lvlText w:val=""/>
      <w:lvlJc w:val="left"/>
      <w:pPr>
        <w:ind w:left="1287" w:hanging="360"/>
      </w:pPr>
      <w:rPr>
        <w:rFonts w:ascii="Symbol" w:hAnsi="Symbol" w:hint="default"/>
        <w:strike w:val="0"/>
      </w:rPr>
    </w:lvl>
    <w:lvl w:ilvl="1" w:tplc="04030003">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6" w15:restartNumberingAfterBreak="0">
    <w:nsid w:val="21027134"/>
    <w:multiLevelType w:val="multilevel"/>
    <w:tmpl w:val="71F6788C"/>
    <w:lvl w:ilvl="0">
      <w:start w:val="1"/>
      <w:numFmt w:val="upperRoman"/>
      <w:pStyle w:val="Ttol2"/>
      <w:lvlText w:val="%1."/>
      <w:lvlJc w:val="right"/>
      <w:pPr>
        <w:tabs>
          <w:tab w:val="num" w:pos="180"/>
        </w:tabs>
        <w:ind w:left="180" w:hanging="180"/>
      </w:pPr>
      <w:rPr>
        <w:rFonts w:hint="default"/>
        <w:sz w:val="28"/>
        <w:szCs w:val="28"/>
      </w:rPr>
    </w:lvl>
    <w:lvl w:ilvl="1">
      <w:start w:val="1"/>
      <w:numFmt w:val="upperRoman"/>
      <w:pStyle w:val="Ttol2"/>
      <w:lvlText w:val="%2."/>
      <w:lvlJc w:val="left"/>
      <w:pPr>
        <w:tabs>
          <w:tab w:val="num" w:pos="576"/>
        </w:tabs>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tol3"/>
      <w:lvlText w:val="%2.%3."/>
      <w:lvlJc w:val="left"/>
      <w:pPr>
        <w:tabs>
          <w:tab w:val="num" w:pos="720"/>
        </w:tabs>
        <w:ind w:left="720" w:hanging="720"/>
      </w:pPr>
      <w:rPr>
        <w:rFonts w:hint="default"/>
      </w:rPr>
    </w:lvl>
    <w:lvl w:ilvl="3">
      <w:numFmt w:val="none"/>
      <w:pStyle w:val="Ttol4"/>
      <w:lvlText w:val=""/>
      <w:lvlJc w:val="left"/>
      <w:pPr>
        <w:tabs>
          <w:tab w:val="num" w:pos="360"/>
        </w:tabs>
      </w:pPr>
    </w:lvl>
    <w:lvl w:ilvl="4">
      <w:numFmt w:val="none"/>
      <w:pStyle w:val="Ttol5"/>
      <w:lvlText w:val=""/>
      <w:lvlJc w:val="left"/>
      <w:pPr>
        <w:tabs>
          <w:tab w:val="num" w:pos="360"/>
        </w:tabs>
      </w:pPr>
    </w:lvl>
    <w:lvl w:ilvl="5">
      <w:numFmt w:val="none"/>
      <w:pStyle w:val="Ttol6"/>
      <w:lvlText w:val=""/>
      <w:lvlJc w:val="left"/>
      <w:pPr>
        <w:tabs>
          <w:tab w:val="num" w:pos="360"/>
        </w:tabs>
      </w:pPr>
    </w:lvl>
    <w:lvl w:ilvl="6">
      <w:numFmt w:val="decimal"/>
      <w:pStyle w:val="Ttol7"/>
      <w:lvlText w:val=""/>
      <w:lvlJc w:val="left"/>
    </w:lvl>
    <w:lvl w:ilvl="7">
      <w:numFmt w:val="decimal"/>
      <w:pStyle w:val="Ttol8"/>
      <w:lvlText w:val=""/>
      <w:lvlJc w:val="left"/>
    </w:lvl>
    <w:lvl w:ilvl="8">
      <w:numFmt w:val="decimal"/>
      <w:pStyle w:val="Ttol9"/>
      <w:lvlText w:val=""/>
      <w:lvlJc w:val="left"/>
    </w:lvl>
  </w:abstractNum>
  <w:abstractNum w:abstractNumId="7" w15:restartNumberingAfterBreak="0">
    <w:nsid w:val="246E3EC3"/>
    <w:multiLevelType w:val="singleLevel"/>
    <w:tmpl w:val="2C1ED860"/>
    <w:lvl w:ilvl="0">
      <w:start w:val="18"/>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9"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B9C3CAD"/>
    <w:multiLevelType w:val="hybridMultilevel"/>
    <w:tmpl w:val="59AC85B4"/>
    <w:lvl w:ilvl="0" w:tplc="B2260F08">
      <w:start w:val="1"/>
      <w:numFmt w:val="upperLetter"/>
      <w:lvlText w:val="%1."/>
      <w:lvlJc w:val="left"/>
      <w:pPr>
        <w:ind w:left="720" w:hanging="360"/>
      </w:pPr>
      <w:rPr>
        <w:rFonts w:hint="default"/>
        <w:b/>
        <w:i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2"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304466DA"/>
    <w:multiLevelType w:val="hybridMultilevel"/>
    <w:tmpl w:val="7206AF3C"/>
    <w:lvl w:ilvl="0" w:tplc="D01AF2F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3231424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3D5B10D0"/>
    <w:multiLevelType w:val="hybridMultilevel"/>
    <w:tmpl w:val="971EF8D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45B90EC1"/>
    <w:multiLevelType w:val="hybridMultilevel"/>
    <w:tmpl w:val="B3CE9B06"/>
    <w:lvl w:ilvl="0" w:tplc="CDD4F12A">
      <w:start w:val="1"/>
      <w:numFmt w:val="lowerLetter"/>
      <w:lvlText w:val="%1)"/>
      <w:lvlJc w:val="left"/>
      <w:pPr>
        <w:ind w:left="360" w:hanging="360"/>
      </w:pPr>
      <w:rPr>
        <w:rFonts w:ascii="Helvetica*" w:eastAsia="Times New Roman" w:hAnsi="Helvetica*" w:cs="Helvetica*"/>
      </w:rPr>
    </w:lvl>
    <w:lvl w:ilvl="1" w:tplc="04030003" w:tentative="1">
      <w:start w:val="1"/>
      <w:numFmt w:val="bullet"/>
      <w:lvlText w:val="o"/>
      <w:lvlJc w:val="left"/>
      <w:pPr>
        <w:ind w:left="1363" w:hanging="360"/>
      </w:pPr>
      <w:rPr>
        <w:rFonts w:ascii="Courier New" w:hAnsi="Courier New" w:cs="Courier New" w:hint="default"/>
      </w:rPr>
    </w:lvl>
    <w:lvl w:ilvl="2" w:tplc="04030005" w:tentative="1">
      <w:start w:val="1"/>
      <w:numFmt w:val="bullet"/>
      <w:lvlText w:val=""/>
      <w:lvlJc w:val="left"/>
      <w:pPr>
        <w:ind w:left="2083" w:hanging="360"/>
      </w:pPr>
      <w:rPr>
        <w:rFonts w:ascii="Wingdings" w:hAnsi="Wingdings" w:hint="default"/>
      </w:rPr>
    </w:lvl>
    <w:lvl w:ilvl="3" w:tplc="04030001" w:tentative="1">
      <w:start w:val="1"/>
      <w:numFmt w:val="bullet"/>
      <w:lvlText w:val=""/>
      <w:lvlJc w:val="left"/>
      <w:pPr>
        <w:ind w:left="2803" w:hanging="360"/>
      </w:pPr>
      <w:rPr>
        <w:rFonts w:ascii="Symbol" w:hAnsi="Symbol" w:hint="default"/>
      </w:rPr>
    </w:lvl>
    <w:lvl w:ilvl="4" w:tplc="04030003" w:tentative="1">
      <w:start w:val="1"/>
      <w:numFmt w:val="bullet"/>
      <w:lvlText w:val="o"/>
      <w:lvlJc w:val="left"/>
      <w:pPr>
        <w:ind w:left="3523" w:hanging="360"/>
      </w:pPr>
      <w:rPr>
        <w:rFonts w:ascii="Courier New" w:hAnsi="Courier New" w:cs="Courier New" w:hint="default"/>
      </w:rPr>
    </w:lvl>
    <w:lvl w:ilvl="5" w:tplc="04030005" w:tentative="1">
      <w:start w:val="1"/>
      <w:numFmt w:val="bullet"/>
      <w:lvlText w:val=""/>
      <w:lvlJc w:val="left"/>
      <w:pPr>
        <w:ind w:left="4243" w:hanging="360"/>
      </w:pPr>
      <w:rPr>
        <w:rFonts w:ascii="Wingdings" w:hAnsi="Wingdings" w:hint="default"/>
      </w:rPr>
    </w:lvl>
    <w:lvl w:ilvl="6" w:tplc="04030001" w:tentative="1">
      <w:start w:val="1"/>
      <w:numFmt w:val="bullet"/>
      <w:lvlText w:val=""/>
      <w:lvlJc w:val="left"/>
      <w:pPr>
        <w:ind w:left="4963" w:hanging="360"/>
      </w:pPr>
      <w:rPr>
        <w:rFonts w:ascii="Symbol" w:hAnsi="Symbol" w:hint="default"/>
      </w:rPr>
    </w:lvl>
    <w:lvl w:ilvl="7" w:tplc="04030003" w:tentative="1">
      <w:start w:val="1"/>
      <w:numFmt w:val="bullet"/>
      <w:lvlText w:val="o"/>
      <w:lvlJc w:val="left"/>
      <w:pPr>
        <w:ind w:left="5683" w:hanging="360"/>
      </w:pPr>
      <w:rPr>
        <w:rFonts w:ascii="Courier New" w:hAnsi="Courier New" w:cs="Courier New" w:hint="default"/>
      </w:rPr>
    </w:lvl>
    <w:lvl w:ilvl="8" w:tplc="04030005" w:tentative="1">
      <w:start w:val="1"/>
      <w:numFmt w:val="bullet"/>
      <w:lvlText w:val=""/>
      <w:lvlJc w:val="left"/>
      <w:pPr>
        <w:ind w:left="6403" w:hanging="360"/>
      </w:pPr>
      <w:rPr>
        <w:rFonts w:ascii="Wingdings" w:hAnsi="Wingdings" w:hint="default"/>
      </w:rPr>
    </w:lvl>
  </w:abstractNum>
  <w:abstractNum w:abstractNumId="21" w15:restartNumberingAfterBreak="0">
    <w:nsid w:val="49394BA0"/>
    <w:multiLevelType w:val="hybridMultilevel"/>
    <w:tmpl w:val="92204B5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4B92582E"/>
    <w:multiLevelType w:val="hybridMultilevel"/>
    <w:tmpl w:val="67CC5370"/>
    <w:lvl w:ilvl="0" w:tplc="790C2E8E">
      <w:numFmt w:val="bullet"/>
      <w:lvlText w:val="•"/>
      <w:lvlJc w:val="left"/>
      <w:pPr>
        <w:ind w:left="720" w:hanging="360"/>
      </w:pPr>
      <w:rPr>
        <w:rFonts w:ascii="Calibri" w:eastAsia="Times New Roman" w:hAnsi="Calibri"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BE01081"/>
    <w:multiLevelType w:val="hybridMultilevel"/>
    <w:tmpl w:val="53C873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4DDC3A5F"/>
    <w:multiLevelType w:val="hybridMultilevel"/>
    <w:tmpl w:val="67D0329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7" w15:restartNumberingAfterBreak="0">
    <w:nsid w:val="5A647E46"/>
    <w:multiLevelType w:val="hybridMultilevel"/>
    <w:tmpl w:val="1E7488EE"/>
    <w:lvl w:ilvl="0" w:tplc="04030001">
      <w:start w:val="1"/>
      <w:numFmt w:val="bullet"/>
      <w:lvlText w:val=""/>
      <w:lvlJc w:val="left"/>
      <w:pPr>
        <w:ind w:left="1287" w:hanging="360"/>
      </w:pPr>
      <w:rPr>
        <w:rFonts w:ascii="Symbol" w:hAnsi="Symbol" w:hint="default"/>
      </w:rPr>
    </w:lvl>
    <w:lvl w:ilvl="1" w:tplc="04030003">
      <w:start w:val="1"/>
      <w:numFmt w:val="bullet"/>
      <w:lvlText w:val="o"/>
      <w:lvlJc w:val="left"/>
      <w:pPr>
        <w:ind w:left="1211"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28" w15:restartNumberingAfterBreak="0">
    <w:nsid w:val="5B6F05D8"/>
    <w:multiLevelType w:val="hybridMultilevel"/>
    <w:tmpl w:val="3D78AA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BA21BA8"/>
    <w:multiLevelType w:val="hybridMultilevel"/>
    <w:tmpl w:val="543AB192"/>
    <w:lvl w:ilvl="0" w:tplc="D2545EC0">
      <w:start w:val="1"/>
      <w:numFmt w:val="lowerLetter"/>
      <w:lvlText w:val="%1)"/>
      <w:lvlJc w:val="left"/>
      <w:pPr>
        <w:ind w:left="360" w:hanging="360"/>
      </w:pPr>
      <w:rPr>
        <w:rFonts w:ascii="Arial" w:eastAsia="Times New Roman" w:hAnsi="Arial" w:cs="Arial"/>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64D469DB"/>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1" w15:restartNumberingAfterBreak="0">
    <w:nsid w:val="76573E5F"/>
    <w:multiLevelType w:val="hybridMultilevel"/>
    <w:tmpl w:val="4180583A"/>
    <w:lvl w:ilvl="0" w:tplc="04030017">
      <w:start w:val="1"/>
      <w:numFmt w:val="lowerLetter"/>
      <w:lvlText w:val="%1)"/>
      <w:lvlJc w:val="left"/>
      <w:pPr>
        <w:ind w:left="360" w:hanging="360"/>
      </w:pPr>
      <w:rPr>
        <w:rFonts w:hint="default"/>
        <w:b w:val="0"/>
      </w:rPr>
    </w:lvl>
    <w:lvl w:ilvl="1" w:tplc="350091A4">
      <w:numFmt w:val="bullet"/>
      <w:lvlText w:val="-"/>
      <w:lvlJc w:val="left"/>
      <w:pPr>
        <w:ind w:left="1080" w:hanging="360"/>
      </w:pPr>
      <w:rPr>
        <w:rFonts w:ascii="Arial" w:eastAsia="Times New Roman" w:hAnsi="Arial" w:cs="Arial"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2" w15:restartNumberingAfterBreak="0">
    <w:nsid w:val="7A9C7AEB"/>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3" w15:restartNumberingAfterBreak="0">
    <w:nsid w:val="7C286F97"/>
    <w:multiLevelType w:val="hybridMultilevel"/>
    <w:tmpl w:val="2E4C97D4"/>
    <w:lvl w:ilvl="0" w:tplc="8C9CD6BA">
      <w:start w:val="5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7E362187"/>
    <w:multiLevelType w:val="hybridMultilevel"/>
    <w:tmpl w:val="05247390"/>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abstractNumId w:val="11"/>
  </w:num>
  <w:num w:numId="2">
    <w:abstractNumId w:val="25"/>
  </w:num>
  <w:num w:numId="3">
    <w:abstractNumId w:val="12"/>
  </w:num>
  <w:num w:numId="4">
    <w:abstractNumId w:val="15"/>
  </w:num>
  <w:num w:numId="5">
    <w:abstractNumId w:val="32"/>
  </w:num>
  <w:num w:numId="6">
    <w:abstractNumId w:val="31"/>
  </w:num>
  <w:num w:numId="7">
    <w:abstractNumId w:val="16"/>
  </w:num>
  <w:num w:numId="8">
    <w:abstractNumId w:val="19"/>
  </w:num>
  <w:num w:numId="9">
    <w:abstractNumId w:val="0"/>
  </w:num>
  <w:num w:numId="10">
    <w:abstractNumId w:val="2"/>
  </w:num>
  <w:num w:numId="11">
    <w:abstractNumId w:val="14"/>
  </w:num>
  <w:num w:numId="12">
    <w:abstractNumId w:val="30"/>
  </w:num>
  <w:num w:numId="13">
    <w:abstractNumId w:val="1"/>
  </w:num>
  <w:num w:numId="14">
    <w:abstractNumId w:val="17"/>
  </w:num>
  <w:num w:numId="15">
    <w:abstractNumId w:val="8"/>
  </w:num>
  <w:num w:numId="16">
    <w:abstractNumId w:val="26"/>
  </w:num>
  <w:num w:numId="17">
    <w:abstractNumId w:val="9"/>
  </w:num>
  <w:num w:numId="18">
    <w:abstractNumId w:val="28"/>
  </w:num>
  <w:num w:numId="19">
    <w:abstractNumId w:val="6"/>
  </w:num>
  <w:num w:numId="20">
    <w:abstractNumId w:val="7"/>
  </w:num>
  <w:num w:numId="21">
    <w:abstractNumId w:val="10"/>
  </w:num>
  <w:num w:numId="22">
    <w:abstractNumId w:val="23"/>
  </w:num>
  <w:num w:numId="23">
    <w:abstractNumId w:val="3"/>
  </w:num>
  <w:num w:numId="24">
    <w:abstractNumId w:val="22"/>
  </w:num>
  <w:num w:numId="25">
    <w:abstractNumId w:val="20"/>
  </w:num>
  <w:num w:numId="26">
    <w:abstractNumId w:val="21"/>
  </w:num>
  <w:num w:numId="27">
    <w:abstractNumId w:val="24"/>
  </w:num>
  <w:num w:numId="28">
    <w:abstractNumId w:val="5"/>
  </w:num>
  <w:num w:numId="29">
    <w:abstractNumId w:val="13"/>
  </w:num>
  <w:num w:numId="30">
    <w:abstractNumId w:val="27"/>
  </w:num>
  <w:num w:numId="31">
    <w:abstractNumId w:val="34"/>
  </w:num>
  <w:num w:numId="32">
    <w:abstractNumId w:val="18"/>
  </w:num>
  <w:num w:numId="33">
    <w:abstractNumId w:val="29"/>
  </w:num>
  <w:num w:numId="34">
    <w:abstractNumId w:val="33"/>
  </w:num>
  <w:num w:numId="35">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222"/>
    <w:rsid w:val="00004077"/>
    <w:rsid w:val="00007224"/>
    <w:rsid w:val="00023571"/>
    <w:rsid w:val="00081BA3"/>
    <w:rsid w:val="000D512F"/>
    <w:rsid w:val="000F2FD3"/>
    <w:rsid w:val="000F5599"/>
    <w:rsid w:val="00194981"/>
    <w:rsid w:val="001F533C"/>
    <w:rsid w:val="0027778A"/>
    <w:rsid w:val="002856F5"/>
    <w:rsid w:val="002F5FB7"/>
    <w:rsid w:val="00310564"/>
    <w:rsid w:val="003721CF"/>
    <w:rsid w:val="003800E9"/>
    <w:rsid w:val="003C0667"/>
    <w:rsid w:val="003F28CA"/>
    <w:rsid w:val="00464C41"/>
    <w:rsid w:val="00537F8F"/>
    <w:rsid w:val="00550062"/>
    <w:rsid w:val="00574F18"/>
    <w:rsid w:val="00652222"/>
    <w:rsid w:val="006A306F"/>
    <w:rsid w:val="006B1531"/>
    <w:rsid w:val="0070076E"/>
    <w:rsid w:val="00777A71"/>
    <w:rsid w:val="00796CEE"/>
    <w:rsid w:val="007E3069"/>
    <w:rsid w:val="008C34BE"/>
    <w:rsid w:val="008F50D6"/>
    <w:rsid w:val="00937492"/>
    <w:rsid w:val="00972697"/>
    <w:rsid w:val="009A3536"/>
    <w:rsid w:val="009B1F08"/>
    <w:rsid w:val="009E62CE"/>
    <w:rsid w:val="009F083F"/>
    <w:rsid w:val="00A1031A"/>
    <w:rsid w:val="00A158CE"/>
    <w:rsid w:val="00AB5FCE"/>
    <w:rsid w:val="00AD4E7C"/>
    <w:rsid w:val="00B15593"/>
    <w:rsid w:val="00B42338"/>
    <w:rsid w:val="00B75F20"/>
    <w:rsid w:val="00B955F1"/>
    <w:rsid w:val="00BC6E66"/>
    <w:rsid w:val="00C462F9"/>
    <w:rsid w:val="00C52340"/>
    <w:rsid w:val="00C81D98"/>
    <w:rsid w:val="00CC1C33"/>
    <w:rsid w:val="00DA771B"/>
    <w:rsid w:val="00E42C8B"/>
    <w:rsid w:val="00E45F75"/>
    <w:rsid w:val="00EA2CB3"/>
    <w:rsid w:val="00EC3C10"/>
    <w:rsid w:val="00ED2F90"/>
    <w:rsid w:val="00ED69A7"/>
    <w:rsid w:val="00EE5DF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BDFDD"/>
  <w15:chartTrackingRefBased/>
  <w15:docId w15:val="{9ADB06ED-6360-49EC-818C-2D8E93A8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222"/>
    <w:pPr>
      <w:spacing w:after="0" w:line="240" w:lineRule="auto"/>
    </w:pPr>
    <w:rPr>
      <w:rFonts w:ascii="Arial" w:eastAsia="Times New Roman" w:hAnsi="Arial" w:cs="Times New Roman"/>
      <w:sz w:val="24"/>
      <w:szCs w:val="20"/>
      <w:lang w:eastAsia="ca-ES"/>
    </w:rPr>
  </w:style>
  <w:style w:type="paragraph" w:styleId="Ttol1">
    <w:name w:val="heading 1"/>
    <w:basedOn w:val="Normal"/>
    <w:next w:val="Normal"/>
    <w:link w:val="Ttol1Car"/>
    <w:qFormat/>
    <w:rsid w:val="00652222"/>
    <w:pPr>
      <w:keepNext/>
      <w:jc w:val="both"/>
      <w:outlineLvl w:val="0"/>
    </w:pPr>
    <w:rPr>
      <w:b/>
      <w:kern w:val="28"/>
      <w:sz w:val="22"/>
    </w:rPr>
  </w:style>
  <w:style w:type="paragraph" w:styleId="Ttol2">
    <w:name w:val="heading 2"/>
    <w:basedOn w:val="Normal"/>
    <w:next w:val="Normal"/>
    <w:link w:val="Ttol2Car"/>
    <w:uiPriority w:val="99"/>
    <w:qFormat/>
    <w:rsid w:val="00652222"/>
    <w:pPr>
      <w:keepNext/>
      <w:numPr>
        <w:ilvl w:val="1"/>
        <w:numId w:val="19"/>
      </w:numPr>
      <w:tabs>
        <w:tab w:val="clear" w:pos="576"/>
      </w:tabs>
      <w:ind w:left="0" w:firstLine="0"/>
      <w:jc w:val="both"/>
      <w:outlineLvl w:val="1"/>
    </w:pPr>
    <w:rPr>
      <w:b/>
      <w:color w:val="000000"/>
      <w:sz w:val="22"/>
    </w:rPr>
  </w:style>
  <w:style w:type="paragraph" w:styleId="Ttol3">
    <w:name w:val="heading 3"/>
    <w:basedOn w:val="Normal"/>
    <w:next w:val="Normal"/>
    <w:link w:val="Ttol3Car"/>
    <w:uiPriority w:val="99"/>
    <w:qFormat/>
    <w:rsid w:val="00652222"/>
    <w:pPr>
      <w:keepNext/>
      <w:numPr>
        <w:ilvl w:val="2"/>
        <w:numId w:val="19"/>
      </w:numPr>
      <w:tabs>
        <w:tab w:val="clear" w:pos="720"/>
      </w:tabs>
      <w:ind w:left="357" w:hanging="357"/>
      <w:jc w:val="both"/>
      <w:outlineLvl w:val="2"/>
    </w:pPr>
    <w:rPr>
      <w:b/>
      <w:color w:val="000000"/>
      <w:sz w:val="20"/>
    </w:rPr>
  </w:style>
  <w:style w:type="paragraph" w:styleId="Ttol4">
    <w:name w:val="heading 4"/>
    <w:basedOn w:val="Normal"/>
    <w:next w:val="Normal"/>
    <w:link w:val="Ttol4Car"/>
    <w:uiPriority w:val="99"/>
    <w:qFormat/>
    <w:rsid w:val="00652222"/>
    <w:pPr>
      <w:keepNext/>
      <w:numPr>
        <w:ilvl w:val="3"/>
        <w:numId w:val="19"/>
      </w:numPr>
      <w:tabs>
        <w:tab w:val="clear" w:pos="360"/>
      </w:tabs>
      <w:spacing w:before="240" w:after="60"/>
      <w:ind w:left="357" w:hanging="357"/>
      <w:jc w:val="both"/>
      <w:outlineLvl w:val="3"/>
    </w:pPr>
    <w:rPr>
      <w:rFonts w:ascii="Times New Roman" w:hAnsi="Times New Roman"/>
      <w:b/>
      <w:bCs/>
      <w:sz w:val="28"/>
      <w:szCs w:val="28"/>
    </w:rPr>
  </w:style>
  <w:style w:type="paragraph" w:styleId="Ttol5">
    <w:name w:val="heading 5"/>
    <w:basedOn w:val="Normal"/>
    <w:next w:val="Normal"/>
    <w:link w:val="Ttol5Car"/>
    <w:uiPriority w:val="99"/>
    <w:qFormat/>
    <w:rsid w:val="00652222"/>
    <w:pPr>
      <w:numPr>
        <w:ilvl w:val="4"/>
        <w:numId w:val="19"/>
      </w:numPr>
      <w:tabs>
        <w:tab w:val="clear" w:pos="360"/>
      </w:tabs>
      <w:spacing w:before="240" w:after="60"/>
      <w:ind w:left="357" w:hanging="357"/>
      <w:jc w:val="both"/>
      <w:outlineLvl w:val="4"/>
    </w:pPr>
    <w:rPr>
      <w:rFonts w:ascii="Times New Roman" w:hAnsi="Times New Roman"/>
      <w:b/>
      <w:bCs/>
      <w:i/>
      <w:iCs/>
      <w:sz w:val="26"/>
      <w:szCs w:val="26"/>
    </w:rPr>
  </w:style>
  <w:style w:type="paragraph" w:styleId="Ttol6">
    <w:name w:val="heading 6"/>
    <w:basedOn w:val="Normal"/>
    <w:next w:val="Normal"/>
    <w:link w:val="Ttol6Car"/>
    <w:uiPriority w:val="99"/>
    <w:qFormat/>
    <w:rsid w:val="00652222"/>
    <w:pPr>
      <w:numPr>
        <w:ilvl w:val="5"/>
        <w:numId w:val="19"/>
      </w:numPr>
      <w:tabs>
        <w:tab w:val="clear" w:pos="360"/>
      </w:tabs>
      <w:spacing w:before="240" w:after="60"/>
      <w:ind w:left="357" w:hanging="357"/>
      <w:jc w:val="both"/>
      <w:outlineLvl w:val="5"/>
    </w:pPr>
    <w:rPr>
      <w:rFonts w:ascii="Times New Roman" w:hAnsi="Times New Roman"/>
      <w:b/>
      <w:bCs/>
      <w:sz w:val="22"/>
      <w:szCs w:val="22"/>
    </w:rPr>
  </w:style>
  <w:style w:type="paragraph" w:styleId="Ttol7">
    <w:name w:val="heading 7"/>
    <w:basedOn w:val="Normal"/>
    <w:next w:val="Normal"/>
    <w:link w:val="Ttol7Car"/>
    <w:uiPriority w:val="99"/>
    <w:qFormat/>
    <w:rsid w:val="00652222"/>
    <w:pPr>
      <w:numPr>
        <w:ilvl w:val="6"/>
        <w:numId w:val="19"/>
      </w:numPr>
      <w:spacing w:before="240" w:after="60"/>
      <w:ind w:left="357" w:hanging="357"/>
      <w:jc w:val="both"/>
      <w:outlineLvl w:val="6"/>
    </w:pPr>
    <w:rPr>
      <w:rFonts w:ascii="Times New Roman" w:hAnsi="Times New Roman"/>
      <w:szCs w:val="24"/>
    </w:rPr>
  </w:style>
  <w:style w:type="paragraph" w:styleId="Ttol8">
    <w:name w:val="heading 8"/>
    <w:basedOn w:val="Normal"/>
    <w:next w:val="Normal"/>
    <w:link w:val="Ttol8Car"/>
    <w:uiPriority w:val="99"/>
    <w:qFormat/>
    <w:rsid w:val="00652222"/>
    <w:pPr>
      <w:numPr>
        <w:ilvl w:val="7"/>
        <w:numId w:val="19"/>
      </w:numPr>
      <w:spacing w:before="240" w:after="60"/>
      <w:ind w:left="357" w:hanging="357"/>
      <w:jc w:val="both"/>
      <w:outlineLvl w:val="7"/>
    </w:pPr>
    <w:rPr>
      <w:rFonts w:ascii="Times New Roman" w:hAnsi="Times New Roman"/>
      <w:i/>
      <w:iCs/>
      <w:szCs w:val="24"/>
    </w:rPr>
  </w:style>
  <w:style w:type="paragraph" w:styleId="Ttol9">
    <w:name w:val="heading 9"/>
    <w:basedOn w:val="Normal"/>
    <w:next w:val="Normal"/>
    <w:link w:val="Ttol9Car"/>
    <w:uiPriority w:val="99"/>
    <w:qFormat/>
    <w:rsid w:val="00652222"/>
    <w:pPr>
      <w:numPr>
        <w:ilvl w:val="8"/>
        <w:numId w:val="19"/>
      </w:numPr>
      <w:spacing w:before="240" w:after="60"/>
      <w:ind w:left="357" w:hanging="357"/>
      <w:jc w:val="both"/>
      <w:outlineLvl w:val="8"/>
    </w:pPr>
    <w:rPr>
      <w:rFonts w:cs="Arial"/>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652222"/>
    <w:rPr>
      <w:rFonts w:ascii="Arial" w:eastAsia="Times New Roman" w:hAnsi="Arial" w:cs="Times New Roman"/>
      <w:b/>
      <w:kern w:val="28"/>
      <w:szCs w:val="20"/>
      <w:lang w:eastAsia="ca-ES"/>
    </w:rPr>
  </w:style>
  <w:style w:type="character" w:customStyle="1" w:styleId="Ttol2Car">
    <w:name w:val="Títol 2 Car"/>
    <w:basedOn w:val="Tipusdelletraperdefectedelpargraf"/>
    <w:link w:val="Ttol2"/>
    <w:uiPriority w:val="99"/>
    <w:rsid w:val="00652222"/>
    <w:rPr>
      <w:rFonts w:ascii="Arial" w:eastAsia="Times New Roman" w:hAnsi="Arial" w:cs="Times New Roman"/>
      <w:b/>
      <w:color w:val="000000"/>
      <w:szCs w:val="20"/>
      <w:lang w:eastAsia="ca-ES"/>
    </w:rPr>
  </w:style>
  <w:style w:type="character" w:customStyle="1" w:styleId="Ttol3Car">
    <w:name w:val="Títol 3 Car"/>
    <w:basedOn w:val="Tipusdelletraperdefectedelpargraf"/>
    <w:link w:val="Ttol3"/>
    <w:uiPriority w:val="99"/>
    <w:rsid w:val="00652222"/>
    <w:rPr>
      <w:rFonts w:ascii="Arial" w:eastAsia="Times New Roman" w:hAnsi="Arial" w:cs="Times New Roman"/>
      <w:b/>
      <w:color w:val="000000"/>
      <w:sz w:val="20"/>
      <w:szCs w:val="20"/>
      <w:lang w:eastAsia="ca-ES"/>
    </w:rPr>
  </w:style>
  <w:style w:type="character" w:customStyle="1" w:styleId="Ttol4Car">
    <w:name w:val="Títol 4 Car"/>
    <w:basedOn w:val="Tipusdelletraperdefectedelpargraf"/>
    <w:link w:val="Ttol4"/>
    <w:uiPriority w:val="99"/>
    <w:rsid w:val="00652222"/>
    <w:rPr>
      <w:rFonts w:ascii="Times New Roman" w:eastAsia="Times New Roman" w:hAnsi="Times New Roman" w:cs="Times New Roman"/>
      <w:b/>
      <w:bCs/>
      <w:sz w:val="28"/>
      <w:szCs w:val="28"/>
      <w:lang w:eastAsia="ca-ES"/>
    </w:rPr>
  </w:style>
  <w:style w:type="character" w:customStyle="1" w:styleId="Ttol5Car">
    <w:name w:val="Títol 5 Car"/>
    <w:basedOn w:val="Tipusdelletraperdefectedelpargraf"/>
    <w:link w:val="Ttol5"/>
    <w:uiPriority w:val="99"/>
    <w:rsid w:val="00652222"/>
    <w:rPr>
      <w:rFonts w:ascii="Times New Roman" w:eastAsia="Times New Roman" w:hAnsi="Times New Roman" w:cs="Times New Roman"/>
      <w:b/>
      <w:bCs/>
      <w:i/>
      <w:iCs/>
      <w:sz w:val="26"/>
      <w:szCs w:val="26"/>
      <w:lang w:eastAsia="ca-ES"/>
    </w:rPr>
  </w:style>
  <w:style w:type="character" w:customStyle="1" w:styleId="Ttol6Car">
    <w:name w:val="Títol 6 Car"/>
    <w:basedOn w:val="Tipusdelletraperdefectedelpargraf"/>
    <w:link w:val="Ttol6"/>
    <w:uiPriority w:val="99"/>
    <w:rsid w:val="00652222"/>
    <w:rPr>
      <w:rFonts w:ascii="Times New Roman" w:eastAsia="Times New Roman" w:hAnsi="Times New Roman" w:cs="Times New Roman"/>
      <w:b/>
      <w:bCs/>
      <w:lang w:eastAsia="ca-ES"/>
    </w:rPr>
  </w:style>
  <w:style w:type="character" w:customStyle="1" w:styleId="Ttol7Car">
    <w:name w:val="Títol 7 Car"/>
    <w:basedOn w:val="Tipusdelletraperdefectedelpargraf"/>
    <w:link w:val="Ttol7"/>
    <w:uiPriority w:val="99"/>
    <w:rsid w:val="00652222"/>
    <w:rPr>
      <w:rFonts w:ascii="Times New Roman" w:eastAsia="Times New Roman" w:hAnsi="Times New Roman" w:cs="Times New Roman"/>
      <w:sz w:val="24"/>
      <w:szCs w:val="24"/>
      <w:lang w:eastAsia="ca-ES"/>
    </w:rPr>
  </w:style>
  <w:style w:type="character" w:customStyle="1" w:styleId="Ttol8Car">
    <w:name w:val="Títol 8 Car"/>
    <w:basedOn w:val="Tipusdelletraperdefectedelpargraf"/>
    <w:link w:val="Ttol8"/>
    <w:uiPriority w:val="99"/>
    <w:rsid w:val="00652222"/>
    <w:rPr>
      <w:rFonts w:ascii="Times New Roman" w:eastAsia="Times New Roman" w:hAnsi="Times New Roman" w:cs="Times New Roman"/>
      <w:i/>
      <w:iCs/>
      <w:sz w:val="24"/>
      <w:szCs w:val="24"/>
      <w:lang w:eastAsia="ca-ES"/>
    </w:rPr>
  </w:style>
  <w:style w:type="character" w:customStyle="1" w:styleId="Ttol9Car">
    <w:name w:val="Títol 9 Car"/>
    <w:basedOn w:val="Tipusdelletraperdefectedelpargraf"/>
    <w:link w:val="Ttol9"/>
    <w:uiPriority w:val="99"/>
    <w:rsid w:val="00652222"/>
    <w:rPr>
      <w:rFonts w:ascii="Arial" w:eastAsia="Times New Roman" w:hAnsi="Arial" w:cs="Arial"/>
      <w:lang w:eastAsia="ca-ES"/>
    </w:rPr>
  </w:style>
  <w:style w:type="paragraph" w:styleId="Capalera">
    <w:name w:val="header"/>
    <w:aliases w:val="ho,header odd,INDEX- PLEC"/>
    <w:basedOn w:val="Normal"/>
    <w:link w:val="CapaleraCar"/>
    <w:uiPriority w:val="99"/>
    <w:rsid w:val="00652222"/>
    <w:pPr>
      <w:tabs>
        <w:tab w:val="center" w:pos="4252"/>
        <w:tab w:val="right" w:pos="8504"/>
      </w:tabs>
      <w:jc w:val="both"/>
    </w:pPr>
    <w:rPr>
      <w:rFonts w:ascii="Helvetica Light*" w:hAnsi="Helvetica Light*"/>
      <w:noProof/>
    </w:rPr>
  </w:style>
  <w:style w:type="character" w:customStyle="1" w:styleId="CapaleraCar">
    <w:name w:val="Capçalera Car"/>
    <w:aliases w:val="ho Car,header odd Car,INDEX- PLEC Car"/>
    <w:basedOn w:val="Tipusdelletraperdefectedelpargraf"/>
    <w:link w:val="Capalera"/>
    <w:uiPriority w:val="99"/>
    <w:rsid w:val="00652222"/>
    <w:rPr>
      <w:rFonts w:ascii="Helvetica Light*" w:eastAsia="Times New Roman" w:hAnsi="Helvetica Light*" w:cs="Times New Roman"/>
      <w:noProof/>
      <w:sz w:val="24"/>
      <w:szCs w:val="20"/>
      <w:lang w:eastAsia="ca-ES"/>
    </w:rPr>
  </w:style>
  <w:style w:type="paragraph" w:styleId="Peu">
    <w:name w:val="footer"/>
    <w:basedOn w:val="Normal"/>
    <w:link w:val="PeuCar"/>
    <w:uiPriority w:val="99"/>
    <w:rsid w:val="00652222"/>
    <w:pPr>
      <w:tabs>
        <w:tab w:val="center" w:pos="4252"/>
        <w:tab w:val="right" w:pos="8504"/>
      </w:tabs>
      <w:spacing w:line="160" w:lineRule="exact"/>
    </w:pPr>
    <w:rPr>
      <w:rFonts w:ascii="Helvetica Light*" w:hAnsi="Helvetica Light*"/>
      <w:noProof/>
      <w:sz w:val="16"/>
    </w:rPr>
  </w:style>
  <w:style w:type="character" w:customStyle="1" w:styleId="PeuCar">
    <w:name w:val="Peu Car"/>
    <w:basedOn w:val="Tipusdelletraperdefectedelpargraf"/>
    <w:link w:val="Peu"/>
    <w:uiPriority w:val="99"/>
    <w:rsid w:val="00652222"/>
    <w:rPr>
      <w:rFonts w:ascii="Helvetica Light*" w:eastAsia="Times New Roman" w:hAnsi="Helvetica Light*" w:cs="Times New Roman"/>
      <w:noProof/>
      <w:sz w:val="16"/>
      <w:szCs w:val="20"/>
      <w:lang w:eastAsia="ca-ES"/>
    </w:rPr>
  </w:style>
  <w:style w:type="character" w:styleId="Refernciadecomentari">
    <w:name w:val="annotation reference"/>
    <w:basedOn w:val="Tipusdelletraperdefectedelpargraf"/>
    <w:uiPriority w:val="99"/>
    <w:rsid w:val="00652222"/>
    <w:rPr>
      <w:sz w:val="16"/>
    </w:rPr>
  </w:style>
  <w:style w:type="paragraph" w:styleId="Textdecomentari">
    <w:name w:val="annotation text"/>
    <w:basedOn w:val="Normal"/>
    <w:link w:val="TextdecomentariCar"/>
    <w:uiPriority w:val="99"/>
    <w:rsid w:val="00652222"/>
    <w:rPr>
      <w:rFonts w:ascii="Helvetica*" w:hAnsi="Helvetica*"/>
      <w:sz w:val="20"/>
      <w:lang w:eastAsia="es-ES"/>
    </w:rPr>
  </w:style>
  <w:style w:type="character" w:customStyle="1" w:styleId="TextdecomentariCar">
    <w:name w:val="Text de comentari Car"/>
    <w:basedOn w:val="Tipusdelletraperdefectedelpargraf"/>
    <w:link w:val="Textdecomentari"/>
    <w:uiPriority w:val="99"/>
    <w:rsid w:val="00652222"/>
    <w:rPr>
      <w:rFonts w:ascii="Helvetica*" w:eastAsia="Times New Roman" w:hAnsi="Helvetica*" w:cs="Times New Roman"/>
      <w:sz w:val="20"/>
      <w:szCs w:val="20"/>
      <w:lang w:eastAsia="es-ES"/>
    </w:rPr>
  </w:style>
  <w:style w:type="paragraph" w:styleId="Textdebloc">
    <w:name w:val="Block Text"/>
    <w:basedOn w:val="Normal"/>
    <w:rsid w:val="00652222"/>
    <w:pPr>
      <w:widowControl w:val="0"/>
      <w:tabs>
        <w:tab w:val="left" w:pos="2040"/>
      </w:tabs>
      <w:ind w:left="567" w:right="253"/>
      <w:jc w:val="both"/>
    </w:pPr>
    <w:rPr>
      <w:snapToGrid w:val="0"/>
      <w:sz w:val="22"/>
      <w:lang w:eastAsia="es-ES"/>
    </w:rPr>
  </w:style>
  <w:style w:type="paragraph" w:styleId="Textdeglobus">
    <w:name w:val="Balloon Text"/>
    <w:basedOn w:val="Normal"/>
    <w:link w:val="TextdeglobusCar"/>
    <w:rsid w:val="00652222"/>
    <w:rPr>
      <w:rFonts w:ascii="Tahoma" w:hAnsi="Tahoma" w:cs="Tahoma"/>
      <w:sz w:val="16"/>
      <w:szCs w:val="16"/>
    </w:rPr>
  </w:style>
  <w:style w:type="character" w:customStyle="1" w:styleId="TextdeglobusCar">
    <w:name w:val="Text de globus Car"/>
    <w:basedOn w:val="Tipusdelletraperdefectedelpargraf"/>
    <w:link w:val="Textdeglobus"/>
    <w:rsid w:val="00652222"/>
    <w:rPr>
      <w:rFonts w:ascii="Tahoma" w:eastAsia="Times New Roman" w:hAnsi="Tahoma" w:cs="Tahoma"/>
      <w:sz w:val="16"/>
      <w:szCs w:val="16"/>
      <w:lang w:eastAsia="ca-ES"/>
    </w:rPr>
  </w:style>
  <w:style w:type="paragraph" w:styleId="Textindependent">
    <w:name w:val="Body Text"/>
    <w:basedOn w:val="Normal"/>
    <w:link w:val="TextindependentCar"/>
    <w:rsid w:val="00652222"/>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snapToGrid w:val="0"/>
      <w:sz w:val="20"/>
      <w:lang w:eastAsia="es-ES"/>
    </w:rPr>
  </w:style>
  <w:style w:type="character" w:customStyle="1" w:styleId="TextindependentCar">
    <w:name w:val="Text independent Car"/>
    <w:basedOn w:val="Tipusdelletraperdefectedelpargraf"/>
    <w:link w:val="Textindependent"/>
    <w:rsid w:val="00652222"/>
    <w:rPr>
      <w:rFonts w:ascii="Arial" w:eastAsia="Times New Roman" w:hAnsi="Arial" w:cs="Times New Roman"/>
      <w:snapToGrid w:val="0"/>
      <w:sz w:val="20"/>
      <w:szCs w:val="20"/>
      <w:lang w:eastAsia="es-ES"/>
    </w:rPr>
  </w:style>
  <w:style w:type="paragraph" w:styleId="Textindependent2">
    <w:name w:val="Body Text 2"/>
    <w:basedOn w:val="Normal"/>
    <w:link w:val="Textindependent2Car"/>
    <w:rsid w:val="00652222"/>
    <w:pPr>
      <w:spacing w:after="120" w:line="480" w:lineRule="auto"/>
    </w:pPr>
  </w:style>
  <w:style w:type="character" w:customStyle="1" w:styleId="Textindependent2Car">
    <w:name w:val="Text independent 2 Car"/>
    <w:basedOn w:val="Tipusdelletraperdefectedelpargraf"/>
    <w:link w:val="Textindependent2"/>
    <w:rsid w:val="00652222"/>
    <w:rPr>
      <w:rFonts w:ascii="Arial" w:eastAsia="Times New Roman" w:hAnsi="Arial" w:cs="Times New Roman"/>
      <w:sz w:val="24"/>
      <w:szCs w:val="20"/>
      <w:lang w:eastAsia="ca-ES"/>
    </w:rPr>
  </w:style>
  <w:style w:type="numbering" w:customStyle="1" w:styleId="Sensellista1">
    <w:name w:val="Sense llista1"/>
    <w:next w:val="Sensellista"/>
    <w:semiHidden/>
    <w:rsid w:val="00652222"/>
  </w:style>
  <w:style w:type="paragraph" w:customStyle="1" w:styleId="Ttol10">
    <w:name w:val="Títol1"/>
    <w:basedOn w:val="Normal"/>
    <w:next w:val="Normal"/>
    <w:rsid w:val="00652222"/>
    <w:pPr>
      <w:spacing w:after="320"/>
      <w:ind w:left="357" w:hanging="357"/>
      <w:jc w:val="both"/>
    </w:pPr>
    <w:rPr>
      <w:b/>
      <w:sz w:val="32"/>
    </w:rPr>
  </w:style>
  <w:style w:type="paragraph" w:customStyle="1" w:styleId="Ttol20">
    <w:name w:val="Títol2"/>
    <w:basedOn w:val="Normal"/>
    <w:next w:val="Normal"/>
    <w:rsid w:val="00652222"/>
    <w:pPr>
      <w:ind w:left="357" w:hanging="357"/>
      <w:jc w:val="both"/>
    </w:pPr>
    <w:rPr>
      <w:b/>
      <w:sz w:val="26"/>
    </w:rPr>
  </w:style>
  <w:style w:type="paragraph" w:customStyle="1" w:styleId="Ttol30">
    <w:name w:val="Títol3"/>
    <w:basedOn w:val="Normal"/>
    <w:next w:val="Normal"/>
    <w:rsid w:val="00652222"/>
    <w:pPr>
      <w:ind w:left="357" w:hanging="357"/>
      <w:jc w:val="both"/>
    </w:pPr>
    <w:rPr>
      <w:b/>
      <w:sz w:val="20"/>
    </w:rPr>
  </w:style>
  <w:style w:type="paragraph" w:styleId="Llista">
    <w:name w:val="List"/>
    <w:basedOn w:val="Normal"/>
    <w:rsid w:val="00652222"/>
    <w:pPr>
      <w:numPr>
        <w:numId w:val="1"/>
      </w:numPr>
      <w:spacing w:after="120"/>
      <w:jc w:val="both"/>
    </w:pPr>
    <w:rPr>
      <w:sz w:val="20"/>
    </w:rPr>
  </w:style>
  <w:style w:type="paragraph" w:customStyle="1" w:styleId="Llistanum">
    <w:name w:val="Llista num."/>
    <w:basedOn w:val="Normal"/>
    <w:rsid w:val="00652222"/>
    <w:pPr>
      <w:numPr>
        <w:numId w:val="2"/>
      </w:numPr>
      <w:spacing w:after="120"/>
      <w:jc w:val="both"/>
    </w:pPr>
    <w:rPr>
      <w:sz w:val="20"/>
    </w:rPr>
  </w:style>
  <w:style w:type="character" w:styleId="Enlla">
    <w:name w:val="Hyperlink"/>
    <w:aliases w:val="Hipervincle"/>
    <w:uiPriority w:val="99"/>
    <w:rsid w:val="00652222"/>
    <w:rPr>
      <w:color w:val="0000FF"/>
      <w:u w:val="single"/>
    </w:rPr>
  </w:style>
  <w:style w:type="paragraph" w:customStyle="1" w:styleId="Nota">
    <w:name w:val="Nota"/>
    <w:basedOn w:val="Normal"/>
    <w:rsid w:val="00652222"/>
    <w:pPr>
      <w:ind w:left="357" w:hanging="357"/>
      <w:jc w:val="both"/>
    </w:pPr>
    <w:rPr>
      <w:sz w:val="14"/>
    </w:rPr>
  </w:style>
  <w:style w:type="paragraph" w:customStyle="1" w:styleId="Unitat">
    <w:name w:val="Unitat"/>
    <w:rsid w:val="00652222"/>
    <w:pPr>
      <w:spacing w:after="0" w:line="240" w:lineRule="auto"/>
      <w:ind w:left="357" w:hanging="357"/>
      <w:jc w:val="both"/>
    </w:pPr>
    <w:rPr>
      <w:rFonts w:ascii="Arial" w:eastAsia="Times New Roman" w:hAnsi="Arial" w:cs="Times New Roman"/>
      <w:b/>
      <w:sz w:val="24"/>
      <w:szCs w:val="20"/>
      <w:lang w:eastAsia="es-ES"/>
    </w:rPr>
  </w:style>
  <w:style w:type="character" w:styleId="Nmerodepgina">
    <w:name w:val="page number"/>
    <w:basedOn w:val="Tipusdelletraperdefectedelpargraf"/>
    <w:rsid w:val="00652222"/>
  </w:style>
  <w:style w:type="paragraph" w:customStyle="1" w:styleId="FTtol">
    <w:name w:val="F/Títol"/>
    <w:basedOn w:val="Normal"/>
    <w:rsid w:val="00652222"/>
    <w:pPr>
      <w:ind w:left="357" w:hanging="357"/>
      <w:jc w:val="both"/>
    </w:pPr>
    <w:rPr>
      <w:b/>
      <w:color w:val="000000"/>
    </w:rPr>
  </w:style>
  <w:style w:type="paragraph" w:styleId="Continuacidellista">
    <w:name w:val="List Continue"/>
    <w:basedOn w:val="Normal"/>
    <w:rsid w:val="00652222"/>
    <w:pPr>
      <w:spacing w:after="120"/>
      <w:ind w:left="283" w:hanging="357"/>
      <w:jc w:val="both"/>
    </w:pPr>
    <w:rPr>
      <w:sz w:val="20"/>
    </w:rPr>
  </w:style>
  <w:style w:type="paragraph" w:styleId="Llista2">
    <w:name w:val="List 2"/>
    <w:basedOn w:val="Normal"/>
    <w:rsid w:val="00652222"/>
    <w:pPr>
      <w:ind w:left="566" w:hanging="283"/>
      <w:jc w:val="both"/>
    </w:pPr>
    <w:rPr>
      <w:sz w:val="20"/>
    </w:rPr>
  </w:style>
  <w:style w:type="paragraph" w:styleId="Llista3">
    <w:name w:val="List 3"/>
    <w:basedOn w:val="Normal"/>
    <w:rsid w:val="00652222"/>
    <w:pPr>
      <w:ind w:left="849" w:hanging="283"/>
      <w:jc w:val="both"/>
    </w:pPr>
    <w:rPr>
      <w:sz w:val="20"/>
    </w:rPr>
  </w:style>
  <w:style w:type="paragraph" w:styleId="Llista4">
    <w:name w:val="List 4"/>
    <w:basedOn w:val="Normal"/>
    <w:rsid w:val="00652222"/>
    <w:pPr>
      <w:ind w:left="1132" w:hanging="283"/>
      <w:jc w:val="both"/>
    </w:pPr>
    <w:rPr>
      <w:sz w:val="20"/>
    </w:rPr>
  </w:style>
  <w:style w:type="paragraph" w:styleId="Continuacidellista2">
    <w:name w:val="List Continue 2"/>
    <w:basedOn w:val="Normal"/>
    <w:rsid w:val="00652222"/>
    <w:pPr>
      <w:spacing w:after="120"/>
      <w:ind w:left="566" w:hanging="357"/>
      <w:jc w:val="both"/>
    </w:pPr>
    <w:rPr>
      <w:sz w:val="20"/>
    </w:rPr>
  </w:style>
  <w:style w:type="paragraph" w:customStyle="1" w:styleId="Textdetaula">
    <w:name w:val="Text de taula"/>
    <w:rsid w:val="00652222"/>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
    <w:name w:val="Estàndard"/>
    <w:link w:val="EstndardCar"/>
    <w:rsid w:val="00652222"/>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0">
    <w:name w:val="estndard"/>
    <w:basedOn w:val="Normal"/>
    <w:rsid w:val="00652222"/>
    <w:pPr>
      <w:spacing w:before="100" w:beforeAutospacing="1" w:after="100" w:afterAutospacing="1"/>
      <w:ind w:left="357" w:hanging="357"/>
      <w:jc w:val="both"/>
    </w:pPr>
    <w:rPr>
      <w:rFonts w:ascii="Times New Roman" w:hAnsi="Times New Roman"/>
      <w:szCs w:val="24"/>
    </w:rPr>
  </w:style>
  <w:style w:type="paragraph" w:styleId="Sagniadetextindependent">
    <w:name w:val="Body Text Indent"/>
    <w:basedOn w:val="Normal"/>
    <w:link w:val="SagniadetextindependentCar"/>
    <w:rsid w:val="00652222"/>
    <w:pPr>
      <w:spacing w:after="120"/>
      <w:ind w:left="283" w:hanging="357"/>
      <w:jc w:val="both"/>
    </w:pPr>
    <w:rPr>
      <w:color w:val="000000"/>
      <w:sz w:val="22"/>
      <w:lang w:eastAsia="es-ES" w:bidi="he-IL"/>
    </w:rPr>
  </w:style>
  <w:style w:type="character" w:customStyle="1" w:styleId="SagniadetextindependentCar">
    <w:name w:val="Sagnia de text independent Car"/>
    <w:basedOn w:val="Tipusdelletraperdefectedelpargraf"/>
    <w:link w:val="Sagniadetextindependent"/>
    <w:rsid w:val="00652222"/>
    <w:rPr>
      <w:rFonts w:ascii="Arial" w:eastAsia="Times New Roman" w:hAnsi="Arial" w:cs="Times New Roman"/>
      <w:color w:val="000000"/>
      <w:szCs w:val="20"/>
      <w:lang w:eastAsia="es-ES" w:bidi="he-IL"/>
    </w:rPr>
  </w:style>
  <w:style w:type="paragraph" w:styleId="Llistaambpics">
    <w:name w:val="List Bullet"/>
    <w:basedOn w:val="Normal"/>
    <w:rsid w:val="00652222"/>
    <w:pPr>
      <w:tabs>
        <w:tab w:val="num" w:pos="360"/>
      </w:tabs>
      <w:ind w:left="360" w:hanging="360"/>
      <w:jc w:val="both"/>
    </w:pPr>
    <w:rPr>
      <w:rFonts w:ascii="Times New Roman" w:hAnsi="Times New Roman"/>
      <w:sz w:val="20"/>
    </w:rPr>
  </w:style>
  <w:style w:type="paragraph" w:styleId="Llistaambpics2">
    <w:name w:val="List Bullet 2"/>
    <w:basedOn w:val="Normal"/>
    <w:rsid w:val="00652222"/>
    <w:pPr>
      <w:tabs>
        <w:tab w:val="num" w:pos="643"/>
      </w:tabs>
      <w:ind w:left="643" w:hanging="360"/>
      <w:jc w:val="both"/>
    </w:pPr>
    <w:rPr>
      <w:rFonts w:ascii="Times New Roman" w:hAnsi="Times New Roman"/>
      <w:sz w:val="20"/>
    </w:rPr>
  </w:style>
  <w:style w:type="character" w:customStyle="1" w:styleId="CarCar">
    <w:name w:val="Car Car"/>
    <w:semiHidden/>
    <w:locked/>
    <w:rsid w:val="00652222"/>
    <w:rPr>
      <w:rFonts w:ascii="Arial" w:hAnsi="Arial"/>
      <w:snapToGrid w:val="0"/>
      <w:color w:val="000000"/>
      <w:sz w:val="22"/>
      <w:lang w:val="ca-ES" w:eastAsia="es-ES" w:bidi="ar-SA"/>
    </w:rPr>
  </w:style>
  <w:style w:type="paragraph" w:customStyle="1" w:styleId="Prrafodelista1">
    <w:name w:val="Párrafo de lista1"/>
    <w:basedOn w:val="Normal"/>
    <w:qFormat/>
    <w:rsid w:val="00652222"/>
    <w:pPr>
      <w:ind w:left="708" w:hanging="357"/>
      <w:jc w:val="both"/>
    </w:pPr>
    <w:rPr>
      <w:rFonts w:ascii="Times New Roman" w:hAnsi="Times New Roman"/>
      <w:sz w:val="20"/>
    </w:rPr>
  </w:style>
  <w:style w:type="character" w:customStyle="1" w:styleId="DepartamentdeJustcia">
    <w:name w:val="Departament de Justícia"/>
    <w:semiHidden/>
    <w:rsid w:val="00652222"/>
    <w:rPr>
      <w:color w:val="000000"/>
    </w:rPr>
  </w:style>
  <w:style w:type="table" w:styleId="Taulaambquadrcula">
    <w:name w:val="Table Grid"/>
    <w:basedOn w:val="Taulanormal"/>
    <w:rsid w:val="00652222"/>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652222"/>
    <w:pPr>
      <w:spacing w:after="160" w:line="240" w:lineRule="exact"/>
      <w:ind w:left="357" w:hanging="357"/>
      <w:jc w:val="both"/>
    </w:pPr>
    <w:rPr>
      <w:szCs w:val="24"/>
      <w:lang w:eastAsia="en-US"/>
    </w:rPr>
  </w:style>
  <w:style w:type="character" w:customStyle="1" w:styleId="BodyTextChar">
    <w:name w:val="Body Text Char"/>
    <w:semiHidden/>
    <w:locked/>
    <w:rsid w:val="00652222"/>
    <w:rPr>
      <w:rFonts w:ascii="Arial" w:hAnsi="Arial"/>
      <w:snapToGrid w:val="0"/>
      <w:color w:val="000000"/>
      <w:sz w:val="22"/>
      <w:lang w:val="ca-ES" w:eastAsia="es-ES" w:bidi="ar-SA"/>
    </w:rPr>
  </w:style>
  <w:style w:type="paragraph" w:customStyle="1" w:styleId="Default">
    <w:name w:val="Default"/>
    <w:rsid w:val="00652222"/>
    <w:pPr>
      <w:autoSpaceDE w:val="0"/>
      <w:autoSpaceDN w:val="0"/>
      <w:adjustRightInd w:val="0"/>
      <w:spacing w:after="0" w:line="240" w:lineRule="auto"/>
      <w:ind w:left="357" w:hanging="357"/>
      <w:jc w:val="both"/>
    </w:pPr>
    <w:rPr>
      <w:rFonts w:ascii="Helvetica*" w:eastAsia="Times New Roman" w:hAnsi="Helvetica*" w:cs="Helvetica*"/>
      <w:color w:val="000000"/>
      <w:sz w:val="24"/>
      <w:szCs w:val="24"/>
      <w:lang w:eastAsia="ca-ES"/>
    </w:rPr>
  </w:style>
  <w:style w:type="character" w:styleId="Textennegreta">
    <w:name w:val="Strong"/>
    <w:qFormat/>
    <w:rsid w:val="00652222"/>
    <w:rPr>
      <w:b/>
      <w:bCs/>
    </w:rPr>
  </w:style>
  <w:style w:type="character" w:styleId="Enllavisitat">
    <w:name w:val="FollowedHyperlink"/>
    <w:rsid w:val="00652222"/>
    <w:rPr>
      <w:color w:val="800080"/>
      <w:u w:val="single"/>
    </w:rPr>
  </w:style>
  <w:style w:type="paragraph" w:customStyle="1" w:styleId="Smboltipog">
    <w:name w:val="Símbol tipog."/>
    <w:rsid w:val="00652222"/>
    <w:pPr>
      <w:spacing w:after="0" w:line="240" w:lineRule="auto"/>
      <w:ind w:left="289" w:hanging="357"/>
      <w:jc w:val="both"/>
    </w:pPr>
    <w:rPr>
      <w:rFonts w:ascii="Arial" w:eastAsia="Times New Roman" w:hAnsi="Arial" w:cs="Times New Roman"/>
      <w:snapToGrid w:val="0"/>
      <w:color w:val="000000"/>
      <w:sz w:val="20"/>
      <w:szCs w:val="20"/>
      <w:lang w:val="es-ES" w:eastAsia="es-ES"/>
    </w:rPr>
  </w:style>
  <w:style w:type="paragraph" w:styleId="Pargrafdellista">
    <w:name w:val="List Paragraph"/>
    <w:basedOn w:val="Normal"/>
    <w:uiPriority w:val="99"/>
    <w:qFormat/>
    <w:rsid w:val="00652222"/>
    <w:pPr>
      <w:ind w:left="720" w:hanging="357"/>
      <w:contextualSpacing/>
      <w:jc w:val="both"/>
    </w:pPr>
    <w:rPr>
      <w:rFonts w:eastAsia="Calibri"/>
      <w:sz w:val="22"/>
      <w:szCs w:val="22"/>
      <w:lang w:eastAsia="en-US"/>
    </w:rPr>
  </w:style>
  <w:style w:type="paragraph" w:styleId="Revisi">
    <w:name w:val="Revision"/>
    <w:hidden/>
    <w:uiPriority w:val="99"/>
    <w:semiHidden/>
    <w:rsid w:val="00652222"/>
    <w:pPr>
      <w:spacing w:after="0" w:line="240" w:lineRule="auto"/>
      <w:ind w:left="357" w:hanging="357"/>
      <w:jc w:val="both"/>
    </w:pPr>
    <w:rPr>
      <w:rFonts w:ascii="Arial" w:eastAsia="Times New Roman" w:hAnsi="Arial" w:cs="Times New Roman"/>
      <w:sz w:val="20"/>
      <w:szCs w:val="20"/>
      <w:lang w:eastAsia="ca-ES"/>
    </w:rPr>
  </w:style>
  <w:style w:type="paragraph" w:styleId="Textdenotaapeudepgina">
    <w:name w:val="footnote text"/>
    <w:basedOn w:val="Normal"/>
    <w:link w:val="TextdenotaapeudepginaCar"/>
    <w:rsid w:val="00652222"/>
    <w:pPr>
      <w:ind w:left="357" w:hanging="357"/>
      <w:jc w:val="both"/>
    </w:pPr>
    <w:rPr>
      <w:rFonts w:ascii="Times New Roman" w:hAnsi="Times New Roman"/>
      <w:sz w:val="20"/>
      <w:lang w:eastAsia="es-ES"/>
    </w:rPr>
  </w:style>
  <w:style w:type="character" w:customStyle="1" w:styleId="TextdenotaapeudepginaCar">
    <w:name w:val="Text de nota a peu de pàgina Car"/>
    <w:basedOn w:val="Tipusdelletraperdefectedelpargraf"/>
    <w:link w:val="Textdenotaapeudepgina"/>
    <w:rsid w:val="00652222"/>
    <w:rPr>
      <w:rFonts w:ascii="Times New Roman" w:eastAsia="Times New Roman" w:hAnsi="Times New Roman" w:cs="Times New Roman"/>
      <w:sz w:val="20"/>
      <w:szCs w:val="20"/>
      <w:lang w:eastAsia="es-ES"/>
    </w:rPr>
  </w:style>
  <w:style w:type="character" w:styleId="Refernciadenotaapeudepgina">
    <w:name w:val="footnote reference"/>
    <w:rsid w:val="00652222"/>
    <w:rPr>
      <w:vertAlign w:val="superscript"/>
    </w:rPr>
  </w:style>
  <w:style w:type="paragraph" w:customStyle="1" w:styleId="Pargrafdellista1">
    <w:name w:val="Paràgraf de llista1"/>
    <w:basedOn w:val="Normal"/>
    <w:uiPriority w:val="99"/>
    <w:rsid w:val="00652222"/>
    <w:pPr>
      <w:ind w:left="708" w:hanging="357"/>
      <w:jc w:val="both"/>
    </w:pPr>
    <w:rPr>
      <w:rFonts w:eastAsia="Calibri" w:cs="Arial"/>
      <w:sz w:val="20"/>
    </w:rPr>
  </w:style>
  <w:style w:type="character" w:customStyle="1" w:styleId="displayonly">
    <w:name w:val="display_only"/>
    <w:rsid w:val="00652222"/>
  </w:style>
  <w:style w:type="paragraph" w:customStyle="1" w:styleId="Pargrafdellista11">
    <w:name w:val="Paràgraf de llista11"/>
    <w:basedOn w:val="Normal"/>
    <w:uiPriority w:val="99"/>
    <w:rsid w:val="00652222"/>
    <w:pPr>
      <w:ind w:left="708" w:hanging="357"/>
      <w:jc w:val="both"/>
    </w:pPr>
    <w:rPr>
      <w:rFonts w:cs="Arial"/>
      <w:sz w:val="20"/>
    </w:rPr>
  </w:style>
  <w:style w:type="paragraph" w:styleId="Sagniadetextindependent2">
    <w:name w:val="Body Text Indent 2"/>
    <w:basedOn w:val="Normal"/>
    <w:link w:val="Sagniadetextindependent2Car"/>
    <w:rsid w:val="00652222"/>
    <w:pPr>
      <w:spacing w:after="120" w:line="480" w:lineRule="auto"/>
      <w:ind w:left="283" w:hanging="357"/>
      <w:jc w:val="both"/>
    </w:pPr>
    <w:rPr>
      <w:sz w:val="20"/>
    </w:rPr>
  </w:style>
  <w:style w:type="character" w:customStyle="1" w:styleId="Sagniadetextindependent2Car">
    <w:name w:val="Sagnia de text independent 2 Car"/>
    <w:basedOn w:val="Tipusdelletraperdefectedelpargraf"/>
    <w:link w:val="Sagniadetextindependent2"/>
    <w:rsid w:val="00652222"/>
    <w:rPr>
      <w:rFonts w:ascii="Arial" w:eastAsia="Times New Roman" w:hAnsi="Arial" w:cs="Times New Roman"/>
      <w:sz w:val="20"/>
      <w:szCs w:val="20"/>
      <w:lang w:eastAsia="ca-ES"/>
    </w:rPr>
  </w:style>
  <w:style w:type="paragraph" w:styleId="NormalWeb">
    <w:name w:val="Normal (Web)"/>
    <w:basedOn w:val="Normal"/>
    <w:uiPriority w:val="99"/>
    <w:unhideWhenUsed/>
    <w:rsid w:val="00652222"/>
    <w:pPr>
      <w:spacing w:before="100" w:beforeAutospacing="1" w:after="100" w:afterAutospacing="1"/>
    </w:pPr>
    <w:rPr>
      <w:rFonts w:ascii="Times New Roman" w:hAnsi="Times New Roman"/>
      <w:szCs w:val="24"/>
    </w:rPr>
  </w:style>
  <w:style w:type="character" w:styleId="mfasi">
    <w:name w:val="Emphasis"/>
    <w:qFormat/>
    <w:rsid w:val="00652222"/>
    <w:rPr>
      <w:i/>
      <w:iCs/>
    </w:rPr>
  </w:style>
  <w:style w:type="paragraph" w:styleId="TtoldelIDC">
    <w:name w:val="TOC Heading"/>
    <w:basedOn w:val="Ttol1"/>
    <w:next w:val="Normal"/>
    <w:uiPriority w:val="39"/>
    <w:semiHidden/>
    <w:unhideWhenUsed/>
    <w:qFormat/>
    <w:rsid w:val="00652222"/>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652222"/>
    <w:pPr>
      <w:tabs>
        <w:tab w:val="right" w:leader="dot" w:pos="9061"/>
      </w:tabs>
      <w:spacing w:after="100" w:line="276" w:lineRule="auto"/>
      <w:jc w:val="both"/>
    </w:pPr>
    <w:rPr>
      <w:noProof/>
      <w:sz w:val="22"/>
      <w:szCs w:val="22"/>
    </w:rPr>
  </w:style>
  <w:style w:type="paragraph" w:styleId="IDC1">
    <w:name w:val="toc 1"/>
    <w:basedOn w:val="Normal"/>
    <w:next w:val="Normal"/>
    <w:autoRedefine/>
    <w:uiPriority w:val="39"/>
    <w:unhideWhenUsed/>
    <w:qFormat/>
    <w:rsid w:val="00652222"/>
    <w:pPr>
      <w:tabs>
        <w:tab w:val="right" w:leader="dot" w:pos="9061"/>
      </w:tabs>
      <w:spacing w:after="100" w:line="276" w:lineRule="auto"/>
      <w:jc w:val="both"/>
    </w:pPr>
    <w:rPr>
      <w:rFonts w:cs="Arial"/>
      <w:b/>
      <w:bCs/>
      <w:noProof/>
      <w:sz w:val="22"/>
      <w:szCs w:val="22"/>
    </w:rPr>
  </w:style>
  <w:style w:type="paragraph" w:styleId="IDC3">
    <w:name w:val="toc 3"/>
    <w:basedOn w:val="Normal"/>
    <w:next w:val="Normal"/>
    <w:autoRedefine/>
    <w:uiPriority w:val="39"/>
    <w:unhideWhenUsed/>
    <w:qFormat/>
    <w:rsid w:val="00652222"/>
    <w:pPr>
      <w:spacing w:after="100" w:line="276" w:lineRule="auto"/>
      <w:ind w:left="440"/>
    </w:pPr>
    <w:rPr>
      <w:rFonts w:ascii="Calibri" w:hAnsi="Calibri"/>
      <w:sz w:val="22"/>
      <w:szCs w:val="22"/>
    </w:rPr>
  </w:style>
  <w:style w:type="paragraph" w:styleId="Ttol">
    <w:name w:val="Title"/>
    <w:basedOn w:val="Normal"/>
    <w:next w:val="Normal"/>
    <w:link w:val="TtolCar"/>
    <w:qFormat/>
    <w:rsid w:val="00652222"/>
    <w:pPr>
      <w:spacing w:before="240" w:after="60"/>
      <w:ind w:left="357" w:hanging="357"/>
      <w:jc w:val="center"/>
      <w:outlineLvl w:val="0"/>
    </w:pPr>
    <w:rPr>
      <w:rFonts w:ascii="Cambria" w:hAnsi="Cambria"/>
      <w:b/>
      <w:bCs/>
      <w:kern w:val="28"/>
      <w:sz w:val="32"/>
      <w:szCs w:val="32"/>
    </w:rPr>
  </w:style>
  <w:style w:type="character" w:customStyle="1" w:styleId="TtolCar">
    <w:name w:val="Títol Car"/>
    <w:basedOn w:val="Tipusdelletraperdefectedelpargraf"/>
    <w:link w:val="Ttol"/>
    <w:rsid w:val="00652222"/>
    <w:rPr>
      <w:rFonts w:ascii="Cambria" w:eastAsia="Times New Roman" w:hAnsi="Cambria" w:cs="Times New Roman"/>
      <w:b/>
      <w:bCs/>
      <w:kern w:val="28"/>
      <w:sz w:val="32"/>
      <w:szCs w:val="32"/>
      <w:lang w:eastAsia="ca-ES"/>
    </w:rPr>
  </w:style>
  <w:style w:type="character" w:customStyle="1" w:styleId="Estilo11pt">
    <w:name w:val="Estilo 11 pt"/>
    <w:rsid w:val="00652222"/>
    <w:rPr>
      <w:sz w:val="20"/>
    </w:rPr>
  </w:style>
  <w:style w:type="character" w:customStyle="1" w:styleId="Estilo11ptNegrita">
    <w:name w:val="Estilo 11 pt Negrita"/>
    <w:rsid w:val="00652222"/>
    <w:rPr>
      <w:b/>
      <w:bCs/>
      <w:sz w:val="20"/>
    </w:rPr>
  </w:style>
  <w:style w:type="paragraph" w:customStyle="1" w:styleId="arial">
    <w:name w:val="arial"/>
    <w:basedOn w:val="Normal"/>
    <w:rsid w:val="00652222"/>
    <w:rPr>
      <w:sz w:val="20"/>
    </w:rPr>
  </w:style>
  <w:style w:type="character" w:customStyle="1" w:styleId="EstndardCar">
    <w:name w:val="Estàndard Car"/>
    <w:link w:val="Estndard"/>
    <w:rsid w:val="00652222"/>
    <w:rPr>
      <w:rFonts w:ascii="Arial" w:eastAsia="Times New Roman" w:hAnsi="Arial" w:cs="Times New Roman"/>
      <w:snapToGrid w:val="0"/>
      <w:color w:val="000000"/>
      <w:sz w:val="20"/>
      <w:szCs w:val="20"/>
      <w:lang w:val="es-ES" w:eastAsia="es-ES"/>
    </w:rPr>
  </w:style>
  <w:style w:type="paragraph" w:styleId="Textindependent3">
    <w:name w:val="Body Text 3"/>
    <w:basedOn w:val="Normal"/>
    <w:link w:val="Textindependent3Car"/>
    <w:rsid w:val="00652222"/>
    <w:pPr>
      <w:spacing w:after="120"/>
      <w:ind w:left="357" w:hanging="357"/>
      <w:jc w:val="both"/>
    </w:pPr>
    <w:rPr>
      <w:sz w:val="16"/>
      <w:szCs w:val="16"/>
    </w:rPr>
  </w:style>
  <w:style w:type="character" w:customStyle="1" w:styleId="Textindependent3Car">
    <w:name w:val="Text independent 3 Car"/>
    <w:basedOn w:val="Tipusdelletraperdefectedelpargraf"/>
    <w:link w:val="Textindependent3"/>
    <w:rsid w:val="00652222"/>
    <w:rPr>
      <w:rFonts w:ascii="Arial" w:eastAsia="Times New Roman" w:hAnsi="Arial" w:cs="Times New Roman"/>
      <w:sz w:val="16"/>
      <w:szCs w:val="16"/>
      <w:lang w:eastAsia="ca-ES"/>
    </w:rPr>
  </w:style>
  <w:style w:type="paragraph" w:customStyle="1" w:styleId="NormalambPunts">
    <w:name w:val="Normal amb Punts"/>
    <w:basedOn w:val="Normal"/>
    <w:link w:val="NormalambPuntsCar"/>
    <w:qFormat/>
    <w:rsid w:val="00652222"/>
    <w:pPr>
      <w:jc w:val="both"/>
    </w:pPr>
    <w:rPr>
      <w:rFonts w:cs="Arial"/>
      <w:color w:val="000000"/>
      <w:sz w:val="20"/>
      <w:lang w:val="en-US" w:eastAsia="es-ES_tradnl"/>
    </w:rPr>
  </w:style>
  <w:style w:type="character" w:customStyle="1" w:styleId="NormalambPuntsCar">
    <w:name w:val="Normal amb Punts Car"/>
    <w:link w:val="NormalambPunts"/>
    <w:rsid w:val="00652222"/>
    <w:rPr>
      <w:rFonts w:ascii="Arial" w:eastAsia="Times New Roman" w:hAnsi="Arial" w:cs="Arial"/>
      <w:color w:val="000000"/>
      <w:sz w:val="20"/>
      <w:szCs w:val="20"/>
      <w:lang w:val="en-US" w:eastAsia="es-ES_tradnl"/>
    </w:rPr>
  </w:style>
  <w:style w:type="paragraph" w:customStyle="1" w:styleId="EstiloEstndardArialAutomtico">
    <w:name w:val="Estilo Estàndard + Arial Automático"/>
    <w:basedOn w:val="Estndard"/>
    <w:link w:val="EstiloEstndardArialAutomticoCar"/>
    <w:rsid w:val="00652222"/>
    <w:pPr>
      <w:ind w:left="0" w:firstLine="0"/>
      <w:jc w:val="left"/>
    </w:pPr>
    <w:rPr>
      <w:color w:val="auto"/>
    </w:rPr>
  </w:style>
  <w:style w:type="character" w:customStyle="1" w:styleId="EstiloEstndardArialAutomticoCar">
    <w:name w:val="Estilo Estàndard + Arial Automático Car"/>
    <w:link w:val="EstiloEstndardArialAutomtico"/>
    <w:rsid w:val="00652222"/>
    <w:rPr>
      <w:rFonts w:ascii="Arial" w:eastAsia="Times New Roman" w:hAnsi="Arial" w:cs="Times New Roman"/>
      <w:snapToGrid w:val="0"/>
      <w:sz w:val="20"/>
      <w:szCs w:val="20"/>
      <w:lang w:val="es-ES" w:eastAsia="es-ES"/>
    </w:rPr>
  </w:style>
  <w:style w:type="paragraph" w:customStyle="1" w:styleId="Car1CarCarCarCarCarCarCarCar">
    <w:name w:val="Car1 Car Car Car Car Car Car Car Car"/>
    <w:basedOn w:val="Normal"/>
    <w:rsid w:val="00652222"/>
    <w:pPr>
      <w:spacing w:after="160" w:line="240" w:lineRule="exact"/>
    </w:pPr>
    <w:rPr>
      <w:rFonts w:ascii="Verdana" w:hAnsi="Verdana"/>
      <w:sz w:val="20"/>
      <w:lang w:val="en-US" w:eastAsia="en-US"/>
    </w:rPr>
  </w:style>
  <w:style w:type="paragraph" w:styleId="Temadelcomentari">
    <w:name w:val="annotation subject"/>
    <w:basedOn w:val="Textdecomentari"/>
    <w:next w:val="Textdecomentari"/>
    <w:link w:val="TemadelcomentariCar"/>
    <w:semiHidden/>
    <w:unhideWhenUsed/>
    <w:rsid w:val="00652222"/>
    <w:rPr>
      <w:rFonts w:ascii="Arial" w:hAnsi="Arial"/>
      <w:b/>
      <w:bCs/>
      <w:lang w:eastAsia="ca-ES"/>
    </w:rPr>
  </w:style>
  <w:style w:type="character" w:customStyle="1" w:styleId="TemadelcomentariCar">
    <w:name w:val="Tema del comentari Car"/>
    <w:basedOn w:val="TextdecomentariCar"/>
    <w:link w:val="Temadelcomentari"/>
    <w:semiHidden/>
    <w:rsid w:val="00652222"/>
    <w:rPr>
      <w:rFonts w:ascii="Arial" w:eastAsia="Times New Roman" w:hAnsi="Arial" w:cs="Times New Roman"/>
      <w:b/>
      <w:bCs/>
      <w:sz w:val="20"/>
      <w:szCs w:val="20"/>
      <w:lang w:eastAsia="ca-ES"/>
    </w:rPr>
  </w:style>
  <w:style w:type="paragraph" w:styleId="Subttol">
    <w:name w:val="Subtitle"/>
    <w:basedOn w:val="Normal"/>
    <w:next w:val="Normal"/>
    <w:link w:val="SubttolCar"/>
    <w:qFormat/>
    <w:rsid w:val="006522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olCar">
    <w:name w:val="Subtítol Car"/>
    <w:basedOn w:val="Tipusdelletraperdefectedelpargraf"/>
    <w:link w:val="Subttol"/>
    <w:rsid w:val="00652222"/>
    <w:rPr>
      <w:rFonts w:eastAsiaTheme="minorEastAsia"/>
      <w:color w:val="5A5A5A" w:themeColor="text1" w:themeTint="A5"/>
      <w:spacing w:val="15"/>
      <w:lang w:eastAsia="ca-ES"/>
    </w:rPr>
  </w:style>
  <w:style w:type="character" w:customStyle="1" w:styleId="ui-provider">
    <w:name w:val="ui-provider"/>
    <w:basedOn w:val="Tipusdelletraperdefectedelpargraf"/>
    <w:rsid w:val="009A3536"/>
  </w:style>
  <w:style w:type="paragraph" w:customStyle="1" w:styleId="paragraph">
    <w:name w:val="paragraph"/>
    <w:basedOn w:val="Normal"/>
    <w:rsid w:val="0027778A"/>
    <w:pPr>
      <w:spacing w:before="100" w:beforeAutospacing="1" w:after="100" w:afterAutospacing="1"/>
    </w:pPr>
    <w:rPr>
      <w:rFonts w:ascii="Times New Roman" w:hAnsi="Times New Roman"/>
      <w:szCs w:val="24"/>
    </w:rPr>
  </w:style>
  <w:style w:type="character" w:customStyle="1" w:styleId="normaltextrun">
    <w:name w:val="normaltextrun"/>
    <w:basedOn w:val="Tipusdelletraperdefectedelpargraf"/>
    <w:rsid w:val="00277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tractaciopublica.gencat.cat/ecofin_pscp/AppJava/cap.pscp?department=28000&amp;reqCode=viewDetail&amp;keyword=&amp;idCap=8141798&amp;ambit=1&amp;" TargetMode="External"/><Relationship Id="rId18" Type="http://schemas.openxmlformats.org/officeDocument/2006/relationships/hyperlink" Target="mailto:dpd.acdpc@gencat.ca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contractaciopublica.gencat.cat/perfil/ACPC" TargetMode="External"/><Relationship Id="rId12" Type="http://schemas.openxmlformats.org/officeDocument/2006/relationships/hyperlink" Target="mailto:cclusellas@gencat.cat" TargetMode="External"/><Relationship Id="rId17" Type="http://schemas.openxmlformats.org/officeDocument/2006/relationships/hyperlink" Target="mailto:agenciapatrimoni@gencat.cat" TargetMode="External"/><Relationship Id="rId2" Type="http://schemas.openxmlformats.org/officeDocument/2006/relationships/styles" Target="styles.xml"/><Relationship Id="rId16" Type="http://schemas.openxmlformats.org/officeDocument/2006/relationships/hyperlink" Target="http://www.gencat.cat/economia/jcc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ractacio.acdpc@gencat.cat" TargetMode="External"/><Relationship Id="rId5" Type="http://schemas.openxmlformats.org/officeDocument/2006/relationships/footnotes" Target="footnotes.xml"/><Relationship Id="rId15" Type="http://schemas.openxmlformats.org/officeDocument/2006/relationships/hyperlink" Target="https://contractaciopublica.gencat.cat/ecofin_sobre/AppJava/views/ajuda/empreses/index.xhtml" TargetMode="External"/><Relationship Id="rId23" Type="http://schemas.openxmlformats.org/officeDocument/2006/relationships/theme" Target="theme/theme1.xml"/><Relationship Id="rId10" Type="http://schemas.openxmlformats.org/officeDocument/2006/relationships/hyperlink" Target="https://contractaciopublica.gencat.cat/ecofin_pscp/AppJava/perfil/ACPC" TargetMode="External"/><Relationship Id="rId19" Type="http://schemas.openxmlformats.org/officeDocument/2006/relationships/hyperlink" Target="https://cultura.gencat.cat/ca/departament/estructura_i_adreces/organismes/dgpc/accio/agencia_patrimoni/politica_privacitat/index.html" TargetMode="External"/><Relationship Id="rId4" Type="http://schemas.openxmlformats.org/officeDocument/2006/relationships/webSettings" Target="webSettings.xml"/><Relationship Id="rId9" Type="http://schemas.openxmlformats.org/officeDocument/2006/relationships/hyperlink" Target="https://contractaciopublica.gencat.cat/ecofin_pscp/AppJava/cap.pscp?department=28000&amp;reqCode=viewDetail&amp;keyword=&amp;idCap=8141798&amp;ambit=1&amp;" TargetMode="External"/><Relationship Id="rId14" Type="http://schemas.openxmlformats.org/officeDocument/2006/relationships/hyperlink" Target="https://contractaciopublica.gencat.cat/ecofin_sobre/AppJava/views/ajuda/empreses/index.x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tlbrowser.tsl.website/t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63</Pages>
  <Words>29995</Words>
  <Characters>170973</Characters>
  <Application>Microsoft Office Word</Application>
  <DocSecurity>0</DocSecurity>
  <Lines>1424</Lines>
  <Paragraphs>401</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200567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Gascón Estadella, Jana</dc:creator>
  <cp:keywords/>
  <dc:description/>
  <cp:lastModifiedBy>Gascón Estadella, Jana</cp:lastModifiedBy>
  <cp:revision>9</cp:revision>
  <dcterms:created xsi:type="dcterms:W3CDTF">2024-07-24T08:25:00Z</dcterms:created>
  <dcterms:modified xsi:type="dcterms:W3CDTF">2024-07-25T09:35:00Z</dcterms:modified>
</cp:coreProperties>
</file>