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La identificació de les ofertes que presentin uns valors anormals o desproporcionats es realitzarà en funció dels següents límits i paràmetres objectius: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  <w:b/>
        </w:rPr>
        <w:t>S’ha determinat una pluralitat de criteri d’adjudicació</w:t>
      </w:r>
      <w:r w:rsidRPr="00F36C02">
        <w:rPr>
          <w:rFonts w:ascii="Arial" w:hAnsi="Arial" w:cs="Arial"/>
        </w:rPr>
        <w:t xml:space="preserve">? </w:t>
      </w:r>
      <w:r w:rsidR="007149E0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0" w:name="TRAM_U"/>
      <w:r w:rsidR="007149E0">
        <w:rPr>
          <w:rFonts w:ascii="Arial" w:hAnsi="Arial" w:cs="Arial"/>
        </w:rPr>
        <w:instrText xml:space="preserve"> FORMCHECKBOX </w:instrText>
      </w:r>
      <w:r w:rsidR="007149E0">
        <w:rPr>
          <w:rFonts w:ascii="Arial" w:hAnsi="Arial" w:cs="Arial"/>
        </w:rPr>
      </w:r>
      <w:r w:rsidR="007149E0">
        <w:rPr>
          <w:rFonts w:ascii="Arial" w:hAnsi="Arial" w:cs="Arial"/>
        </w:rPr>
        <w:fldChar w:fldCharType="end"/>
      </w:r>
      <w:bookmarkEnd w:id="0"/>
      <w:r w:rsidRPr="00F36C02">
        <w:rPr>
          <w:rFonts w:ascii="Arial" w:hAnsi="Arial" w:cs="Arial"/>
        </w:rPr>
        <w:t xml:space="preserve"> Sí  </w:t>
      </w:r>
      <w:r w:rsidRPr="00F36C02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r w:rsidRPr="00F36C02">
        <w:rPr>
          <w:rFonts w:ascii="Arial" w:hAnsi="Arial" w:cs="Arial"/>
        </w:rPr>
        <w:instrText xml:space="preserve"> FORMCHECKBOX </w:instrText>
      </w:r>
      <w:r w:rsidR="00A01504">
        <w:rPr>
          <w:rFonts w:ascii="Arial" w:hAnsi="Arial" w:cs="Arial"/>
        </w:rPr>
      </w:r>
      <w:r w:rsidR="00A01504">
        <w:rPr>
          <w:rFonts w:ascii="Arial" w:hAnsi="Arial" w:cs="Arial"/>
        </w:rPr>
        <w:fldChar w:fldCharType="separate"/>
      </w:r>
      <w:r w:rsidRPr="00F36C02">
        <w:rPr>
          <w:rFonts w:ascii="Arial" w:hAnsi="Arial" w:cs="Arial"/>
        </w:rPr>
        <w:fldChar w:fldCharType="end"/>
      </w:r>
      <w:r w:rsidRPr="00F36C02">
        <w:rPr>
          <w:rFonts w:ascii="Arial" w:hAnsi="Arial" w:cs="Arial"/>
        </w:rPr>
        <w:t xml:space="preserve"> No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Paràmetres: els paràmetres següents es refereixen a l’oferta considerada en el seu conjunt.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122DA9" w:rsidRPr="00122DA9" w:rsidRDefault="007149E0" w:rsidP="00122DA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Veure criteris econòmics que regeixen la contractació</w:t>
      </w:r>
      <w:bookmarkStart w:id="1" w:name="_GoBack"/>
      <w:bookmarkEnd w:id="1"/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sectPr w:rsidR="00206BC0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504" w:rsidRDefault="00A01504" w:rsidP="00143FBD">
      <w:pPr>
        <w:spacing w:after="0" w:line="240" w:lineRule="auto"/>
      </w:pPr>
      <w:r>
        <w:separator/>
      </w:r>
    </w:p>
  </w:endnote>
  <w:endnote w:type="continuationSeparator" w:id="0">
    <w:p w:rsidR="00A01504" w:rsidRDefault="00A0150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504" w:rsidRDefault="00A01504" w:rsidP="00143FBD">
      <w:pPr>
        <w:spacing w:after="0" w:line="240" w:lineRule="auto"/>
      </w:pPr>
      <w:r>
        <w:separator/>
      </w:r>
    </w:p>
  </w:footnote>
  <w:footnote w:type="continuationSeparator" w:id="0">
    <w:p w:rsidR="00A01504" w:rsidRDefault="00A0150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B6E64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149E0"/>
    <w:rsid w:val="00731CB1"/>
    <w:rsid w:val="007A4519"/>
    <w:rsid w:val="007C3436"/>
    <w:rsid w:val="008264A7"/>
    <w:rsid w:val="008643FF"/>
    <w:rsid w:val="008E432D"/>
    <w:rsid w:val="009C400D"/>
    <w:rsid w:val="009E1FC7"/>
    <w:rsid w:val="009F1B0C"/>
    <w:rsid w:val="00A01504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93AD0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784E0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DA9014-A090-44AB-AE3B-D047FC01C4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73033C6-2521-49B5-93EA-0F4159F81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00C6EF-C4A8-4D00-B436-40A25ABCB9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2015-11-27T11:06:00Z</cp:lastPrinted>
  <dcterms:created xsi:type="dcterms:W3CDTF">2023-10-02T10:15:00Z</dcterms:created>
  <dcterms:modified xsi:type="dcterms:W3CDTF">2024-07-23T07:34:00Z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