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76" w:before="0" w:after="140"/>
        <w:ind w:left="2520" w:right="0" w:hanging="0"/>
        <w:jc w:val="both"/>
        <w:rPr>
          <w:rFonts w:ascii="Arial" w:hAnsi="Arial" w:eastAsia="Arial" w:cs="Arial"/>
          <w:b/>
          <w:b/>
          <w:bCs/>
          <w:i/>
          <w:i/>
          <w:iCs/>
          <w:color w:val="000000"/>
          <w:sz w:val="22"/>
          <w:szCs w:val="22"/>
          <w:u w:val="none"/>
          <w:shd w:fill="FFFFFF" w:val="clear"/>
          <w:lang w:val="ca-ES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FFFFFF" w:val="clear"/>
          <w:lang w:val="ca-ES"/>
        </w:rPr>
        <w:t xml:space="preserve">DECLARACIÓ DE CONFIDENCIALITAT DE LA INFORMACIÓ I ACCEPTACIÓ DE CLÀUSULES  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FFFFFF" w:val="clear"/>
          <w:lang w:val="ca-ES"/>
        </w:rPr>
        <w:t xml:space="preserve">       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lang w:val="ca-ES"/>
        </w:rPr>
      </w:pPr>
      <w:r>
        <w:rPr>
          <w:rFonts w:eastAsia="Times New Roman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6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tabs>
        <w:tab w:val="clear" w:pos="720"/>
        <w:tab w:val="right" w:pos="9638" w:leader="dot"/>
      </w:tabs>
      <w:spacing w:lineRule="auto" w:line="360"/>
      <w:ind w:left="0" w:right="0" w:hanging="0"/>
      <w:jc w:val="left"/>
    </w:pPr>
    <w:rPr>
      <w:rFonts w:ascii="Arial" w:hAnsi="Arial"/>
      <w:sz w:val="22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1</Pages>
  <Words>131</Words>
  <Characters>1053</Characters>
  <CharactersWithSpaces>1192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2024-07-25T10:13:12Z</dcterms:created>
  <dc:creator/>
  <dc:description/>
  <dc:language>es-ES</dc:language>
  <cp:lastModifiedBy/>
  <dcterms:modified xsi:type="dcterms:W3CDTF">2024-07-25T10:14:41Z</dcterms:modified>
  <cp:revision>4</cp:revision>
  <dc:subject/>
  <dc:title>Carta Contractació</dc:title>
</cp:coreProperties>
</file>