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  <w:t>B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  <w:t>1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single"/>
          <w:lang w:val="ca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single"/>
          <w:lang w:val="ca"/>
        </w:rPr>
        <w:t xml:space="preserve"> treballs inclosos en la Prestació 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single"/>
          <w:lang w:val="ca"/>
        </w:rPr>
        <w:t>1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color w:val="auto"/>
          <w:sz w:val="22"/>
          <w:szCs w:val="22"/>
          <w:u w:val="none"/>
          <w:lang w:val="ca"/>
        </w:rPr>
      </w:pP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color w:val="auto"/>
          <w:sz w:val="22"/>
          <w:szCs w:val="22"/>
          <w:u w:val="none"/>
          <w:lang w:val="ca"/>
        </w:rPr>
      </w:pP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  <w:t>B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  <w:t>2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single"/>
          <w:lang w:val="ca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single"/>
          <w:lang w:val="ca"/>
        </w:rPr>
        <w:t xml:space="preserve"> treballs inclosos en la Prestació </w:t>
      </w: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single"/>
          <w:lang w:val="ca"/>
        </w:rPr>
        <w:t>2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color w:val="auto"/>
          <w:sz w:val="22"/>
          <w:szCs w:val="22"/>
          <w:u w:val="none"/>
          <w:lang w:val="ca"/>
        </w:rPr>
      </w:pPr>
      <w:r>
        <w:rPr>
          <w:rFonts w:eastAsia="Helvetica-Bold" w:cs="Helvetica-Bold" w:ascii="Arial" w:hAnsi="Arial"/>
          <w:b w:val="false"/>
          <w:bCs w:val="false"/>
          <w:i w:val="false"/>
          <w:color w:val="auto"/>
          <w:sz w:val="22"/>
          <w:szCs w:val="22"/>
          <w:u w:val="none"/>
          <w:lang w:val="ca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pel període executiu (2 anys). 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 w:val="false"/>
        <w:pBdr/>
        <w:spacing w:lineRule="auto" w:line="276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B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3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/>
        </w:rPr>
        <w:t xml:space="preserve"> preus unitaris de MA D’OBRA indicats a l’annex 3 del PPT per a l’execució dels treballs inclosos en la Prestació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/>
        </w:rPr>
        <w:t>3</w:t>
      </w:r>
    </w:p>
    <w:p>
      <w:pPr>
        <w:pStyle w:val="Normal"/>
        <w:widowControl w:val="false"/>
        <w:pBdr/>
        <w:spacing w:lineRule="auto" w:line="276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single"/>
          <w:shd w:fill="auto" w:val="clear"/>
          <w:lang w:val="ca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/>
        </w:rPr>
      </w:r>
    </w:p>
    <w:p>
      <w:pPr>
        <w:pStyle w:val="Normal"/>
        <w:widowControl w:val="false"/>
        <w:pBdr/>
        <w:spacing w:lineRule="auto" w:line="276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S’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oferta una baixa lineal del ....... %. </w:t>
      </w:r>
    </w:p>
    <w:p>
      <w:pPr>
        <w:pStyle w:val="Normal"/>
        <w:widowControl w:val="false"/>
        <w:pBdr/>
        <w:spacing w:lineRule="auto" w:line="276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B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4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)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preus unitaris de TREBALLS I MATERIALS indicats en l'annex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3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del plec de prescripcions tècniques per l'execució dels treballs inclosos en la P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restació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3</w:t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singl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S’oferta una baixa lineal del ....... %. </w:t>
      </w:r>
    </w:p>
    <w:p>
      <w:pPr>
        <w:pStyle w:val="Normal"/>
        <w:widowControl w:val="false"/>
        <w:pBdr/>
        <w:spacing w:lineRule="auto" w:line="276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B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5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Oferta econòmica dels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preus unitaris per els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ALTRES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MATERIALS no inclosos en l'annex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3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 del plec de prescripcions tècniques i que puguin ser necessaris per l'execució dels treballs inclosos en la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Prestació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3</w:t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singl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S’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oferta una baixa lineal del ....... %. </w:t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base de licitació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 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Cuerpodetexto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</w:r>
    </w:p>
    <w:p>
      <w:pPr>
        <w:pStyle w:val="Normal"/>
        <w:widowControl w:val="false"/>
        <w:pBdr/>
        <w:spacing w:lineRule="auto" w:line="276" w:before="57" w:after="0"/>
        <w:ind w:left="0" w:right="0" w:hanging="0"/>
        <w:jc w:val="both"/>
        <w:rPr>
          <w:rFonts w:ascii="Arial" w:hAnsi="Arial" w:eastAsia="Helvetica-Bold" w:cs="Helvetica-Bold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" w:eastAsia="es-ES"/>
        </w:rPr>
      </w:pP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B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>6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 w:eastAsia="es-ES"/>
        </w:rPr>
        <w:t xml:space="preserve">) 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B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o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>s</w:t>
      </w:r>
      <w:r>
        <w:rPr>
          <w:rFonts w:eastAsia="Helvetica-Bold" w:cs="Helvetica-Bold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" w:eastAsia="es-ES"/>
        </w:rPr>
        <w:t xml:space="preserve">sa per a reparacions i millores de les instal·lacions 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No s’ofereix bossa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S’ofereix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una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 bossa del 1% del pressupost anual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del manteniment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S’ofereix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una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bossa del 2% del pressupost anual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del manteniment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S’ofereix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una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bossa del 3% del pressupost anual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del manteniment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S’ofereix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una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bossa del 4% del pressupost anual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del manteniment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S’ofereix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una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 bossa del 5% del pressupost anual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>del manteniment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  <w:t xml:space="preserve"> </w:t>
      </w:r>
    </w:p>
    <w:p>
      <w:pPr>
        <w:pStyle w:val="Normal"/>
        <w:widowControl w:val="false"/>
        <w:pBdr/>
        <w:spacing w:lineRule="auto" w:line="276"/>
        <w:ind w:left="397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</w:r>
    </w:p>
    <w:p>
      <w:pPr>
        <w:pStyle w:val="Subttulo"/>
        <w:widowControl/>
        <w:numPr>
          <w:ilvl w:val="0"/>
          <w:numId w:val="0"/>
        </w:numPr>
        <w:pBdr/>
        <w:bidi w:val="0"/>
        <w:spacing w:lineRule="auto" w:line="276" w:before="57" w:after="57"/>
        <w:ind w:left="624" w:right="0" w:hanging="0"/>
        <w:jc w:val="both"/>
        <w:rPr>
          <w:rFonts w:ascii="Arial" w:hAnsi="Arial"/>
          <w:color w:val="auto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392</Words>
  <Characters>2324</Characters>
  <CharactersWithSpaces>2708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2024-07-15T14:40:23Z</dcterms:created>
  <dc:creator/>
  <dc:description/>
  <dc:language>es-ES</dc:language>
  <cp:lastModifiedBy/>
  <dcterms:modified xsi:type="dcterms:W3CDTF">2024-07-15T14:42:14Z</dcterms:modified>
  <cp:revision>3</cp:revision>
  <dc:subject/>
  <dc:title>Carta Contractació</dc:title>
</cp:coreProperties>
</file>