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08B5" w14:textId="33B4812F" w:rsidR="00F85D77" w:rsidRPr="00F6204B" w:rsidRDefault="00400684" w:rsidP="00D00966">
      <w:pPr>
        <w:pStyle w:val="SQV-Superttol0"/>
        <w:spacing w:after="120"/>
        <w:rPr>
          <w:rFonts w:ascii="Figtree" w:hAnsi="Figtree"/>
          <w:lang w:val="ca-ES"/>
        </w:rPr>
      </w:pPr>
      <w:r>
        <w:rPr>
          <w:rFonts w:ascii="Figtree" w:hAnsi="Figtree"/>
          <w:lang w:val="ca-ES"/>
        </w:rPr>
        <w:t>ANNEX</w:t>
      </w:r>
      <w:r w:rsidR="00A954FF">
        <w:rPr>
          <w:rFonts w:ascii="Figtree" w:hAnsi="Figtree"/>
          <w:lang w:val="ca-ES"/>
        </w:rPr>
        <w:t xml:space="preserve"> F</w:t>
      </w:r>
      <w:r>
        <w:rPr>
          <w:rFonts w:ascii="Figtree" w:hAnsi="Figtree"/>
          <w:lang w:val="ca-ES"/>
        </w:rPr>
        <w:t xml:space="preserve"> al </w:t>
      </w:r>
      <w:r w:rsidR="00273E43" w:rsidRPr="00273E43">
        <w:rPr>
          <w:rFonts w:ascii="Figtree" w:hAnsi="Figtree"/>
          <w:lang w:val="ca-ES"/>
        </w:rPr>
        <w:t xml:space="preserve">Plec </w:t>
      </w:r>
      <w:r w:rsidR="00273E43">
        <w:rPr>
          <w:rFonts w:ascii="Figtree" w:hAnsi="Figtree"/>
          <w:lang w:val="ca-ES"/>
        </w:rPr>
        <w:t>d</w:t>
      </w:r>
      <w:r w:rsidR="00273E43" w:rsidRPr="00273E43">
        <w:rPr>
          <w:rFonts w:ascii="Figtree" w:hAnsi="Figtree"/>
          <w:lang w:val="ca-ES"/>
        </w:rPr>
        <w:t>e Clàusules Administratives Particulars</w:t>
      </w:r>
      <w:r w:rsidR="00F85D77" w:rsidRPr="00F6204B">
        <w:rPr>
          <w:rFonts w:ascii="Figtree" w:hAnsi="Figtree"/>
          <w:lang w:val="ca-ES"/>
        </w:rPr>
        <w:t>.</w:t>
      </w:r>
    </w:p>
    <w:p w14:paraId="250D069C" w14:textId="5BA310B7" w:rsidR="00F85D77" w:rsidRPr="00F6204B" w:rsidRDefault="00665662" w:rsidP="00D00966">
      <w:pPr>
        <w:pStyle w:val="NormalWeb"/>
        <w:pBdr>
          <w:bottom w:val="single" w:sz="4" w:space="1" w:color="0077BD"/>
        </w:pBdr>
        <w:shd w:val="clear" w:color="auto" w:fill="FFFFFF"/>
        <w:spacing w:before="0" w:beforeAutospacing="0" w:after="120" w:afterAutospacing="0" w:line="276" w:lineRule="auto"/>
        <w:jc w:val="both"/>
        <w:rPr>
          <w:rFonts w:ascii="Figtree" w:hAnsi="Figtree" w:cs="Calibri"/>
          <w:color w:val="0077BD"/>
          <w:sz w:val="22"/>
          <w:szCs w:val="22"/>
        </w:rPr>
      </w:pPr>
      <w:r w:rsidRPr="00F6204B">
        <w:rPr>
          <w:rFonts w:ascii="Figtree" w:hAnsi="Figtree" w:cs="Calibri"/>
          <w:noProof/>
          <w:color w:val="0077BD"/>
          <w:sz w:val="22"/>
          <w:szCs w:val="22"/>
        </w:rPr>
        <mc:AlternateContent>
          <mc:Choice Requires="wps">
            <w:drawing>
              <wp:inline distT="0" distB="0" distL="0" distR="0" wp14:anchorId="592E3411" wp14:editId="00AF2ECD">
                <wp:extent cx="6160770" cy="1370965"/>
                <wp:effectExtent l="3810" t="7620" r="7620" b="2540"/>
                <wp:docPr id="35562773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370965"/>
                        </a:xfrm>
                        <a:prstGeom prst="rect">
                          <a:avLst/>
                        </a:prstGeom>
                        <a:solidFill>
                          <a:srgbClr val="0077BD">
                            <a:alpha val="500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98BA43" w14:textId="77777777" w:rsidR="00F85D77" w:rsidRDefault="00F85D77" w:rsidP="00F85D77">
                            <w:pPr>
                              <w:spacing w:after="120"/>
                              <w:jc w:val="both"/>
                              <w:rPr>
                                <w:rFonts w:eastAsia="Arial" w:cs="Calibri"/>
                                <w:b/>
                              </w:rPr>
                            </w:pPr>
                          </w:p>
                          <w:p w14:paraId="5BF4C3D3" w14:textId="108F4F67" w:rsidR="00162E7F" w:rsidRPr="00162E7F" w:rsidRDefault="00F85D77" w:rsidP="00162E7F">
                            <w:pPr>
                              <w:spacing w:after="120"/>
                              <w:rPr>
                                <w:rFonts w:eastAsia="Arial" w:cs="Calibri"/>
                                <w:b/>
                              </w:rPr>
                            </w:pPr>
                            <w:r>
                              <w:rPr>
                                <w:rFonts w:eastAsia="Arial" w:cs="Calibri"/>
                                <w:b/>
                              </w:rPr>
                              <w:t xml:space="preserve">Acord marc </w:t>
                            </w:r>
                            <w:r w:rsidR="00162E7F" w:rsidRPr="00162E7F">
                              <w:rPr>
                                <w:rFonts w:eastAsia="Arial" w:cs="Calibri"/>
                                <w:b/>
                              </w:rPr>
                              <w:t xml:space="preserve">per al Subministrament del material pel manteniment, la reparació, renovació i millora de la xarxa d’abastament i distribució d’aigua potable de Sant Quirze del Vallès gestionada per l’empresa municipal Serveis Municipals Sant Quirze SLU. - </w:t>
                            </w:r>
                            <w:r w:rsidR="00146B52">
                              <w:rPr>
                                <w:rFonts w:eastAsia="Arial" w:cs="Calibri"/>
                                <w:b/>
                              </w:rPr>
                              <w:t>SQVaigua</w:t>
                            </w:r>
                            <w:r w:rsidR="00162E7F" w:rsidRPr="00162E7F">
                              <w:rPr>
                                <w:rFonts w:eastAsia="Arial" w:cs="Calibri"/>
                                <w:b/>
                              </w:rPr>
                              <w:t>.”</w:t>
                            </w:r>
                          </w:p>
                          <w:p w14:paraId="58095B2E" w14:textId="77777777" w:rsidR="00162E7F" w:rsidRPr="00162E7F" w:rsidRDefault="00162E7F" w:rsidP="00162E7F">
                            <w:pPr>
                              <w:spacing w:after="120"/>
                              <w:rPr>
                                <w:rFonts w:eastAsia="Arial" w:cs="Calibri"/>
                                <w:b/>
                              </w:rPr>
                            </w:pPr>
                          </w:p>
                          <w:p w14:paraId="483CE3E6" w14:textId="0302349C" w:rsidR="00F85D77" w:rsidRPr="000C27C2" w:rsidRDefault="00162E7F" w:rsidP="00162E7F">
                            <w:pPr>
                              <w:spacing w:after="120"/>
                              <w:jc w:val="both"/>
                              <w:rPr>
                                <w:rFonts w:eastAsia="Arial" w:cs="Calibri"/>
                                <w:b/>
                              </w:rPr>
                            </w:pPr>
                            <w:r w:rsidRPr="00162E7F">
                              <w:rPr>
                                <w:rFonts w:eastAsia="Arial" w:cs="Calibri"/>
                                <w:b/>
                              </w:rPr>
                              <w:t xml:space="preserve">Exp. </w:t>
                            </w:r>
                            <w:r w:rsidR="00F34443">
                              <w:rPr>
                                <w:rFonts w:eastAsia="Arial" w:cs="Calibri"/>
                                <w:b/>
                              </w:rPr>
                              <w:t>42</w:t>
                            </w:r>
                            <w:r w:rsidRPr="00162E7F">
                              <w:rPr>
                                <w:rFonts w:eastAsia="Arial" w:cs="Calibri"/>
                                <w:b/>
                              </w:rPr>
                              <w:t>/2024/SQVSLU/CO.”</w:t>
                            </w:r>
                          </w:p>
                        </w:txbxContent>
                      </wps:txbx>
                      <wps:bodyPr rot="0" vert="horz" wrap="square" lIns="91440" tIns="45720" rIns="91440" bIns="45720" anchor="t" anchorCtr="0" upright="1">
                        <a:noAutofit/>
                      </wps:bodyPr>
                    </wps:wsp>
                  </a:graphicData>
                </a:graphic>
              </wp:inline>
            </w:drawing>
          </mc:Choice>
          <mc:Fallback>
            <w:pict>
              <v:shapetype w14:anchorId="592E3411" id="_x0000_t202" coordsize="21600,21600" o:spt="202" path="m,l,21600r21600,l21600,xe">
                <v:stroke joinstyle="miter"/>
                <v:path gradientshapeok="t" o:connecttype="rect"/>
              </v:shapetype>
              <v:shape id="Cuadro de texto 6" o:spid="_x0000_s1026" type="#_x0000_t202" style="width:485.1pt;height:10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" fillcolor="#0077bd" stroked="f" strokeweight=".5pt">
                <v:fill opacity="3341f"/>
                <v:textbox>
                  <w:txbxContent>
                    <w:p w14:paraId="6598BA43" w14:textId="77777777" w:rsidR="00F85D77" w:rsidRDefault="00F85D77" w:rsidP="00F85D77">
                      <w:pPr>
                        <w:spacing w:after="120"/>
                        <w:jc w:val="both"/>
                        <w:rPr>
                          <w:rFonts w:eastAsia="Arial" w:cs="Calibri"/>
                          <w:b/>
                        </w:rPr>
                      </w:pPr>
                    </w:p>
                    <w:p w14:paraId="5BF4C3D3" w14:textId="108F4F67" w:rsidR="00162E7F" w:rsidRPr="00162E7F" w:rsidRDefault="00F85D77" w:rsidP="00162E7F">
                      <w:pPr>
                        <w:spacing w:after="120"/>
                        <w:rPr>
                          <w:rFonts w:eastAsia="Arial" w:cs="Calibri"/>
                          <w:b/>
                        </w:rPr>
                      </w:pPr>
                      <w:r>
                        <w:rPr>
                          <w:rFonts w:eastAsia="Arial" w:cs="Calibri"/>
                          <w:b/>
                        </w:rPr>
                        <w:t xml:space="preserve">Acord marc </w:t>
                      </w:r>
                      <w:r w:rsidR="00162E7F" w:rsidRPr="00162E7F">
                        <w:rPr>
                          <w:rFonts w:eastAsia="Arial" w:cs="Calibri"/>
                          <w:b/>
                        </w:rPr>
                        <w:t xml:space="preserve">per al Subministrament del material pel manteniment, la reparació, renovació i millora de la xarxa d’abastament i distribució d’aigua potable de Sant Quirze del Vallès gestionada per l’empresa municipal Serveis Municipals Sant Quirze SLU. - </w:t>
                      </w:r>
                      <w:r w:rsidR="00146B52">
                        <w:rPr>
                          <w:rFonts w:eastAsia="Arial" w:cs="Calibri"/>
                          <w:b/>
                        </w:rPr>
                        <w:t>SQVaigua</w:t>
                      </w:r>
                      <w:r w:rsidR="00162E7F" w:rsidRPr="00162E7F">
                        <w:rPr>
                          <w:rFonts w:eastAsia="Arial" w:cs="Calibri"/>
                          <w:b/>
                        </w:rPr>
                        <w:t>.”</w:t>
                      </w:r>
                    </w:p>
                    <w:p w14:paraId="58095B2E" w14:textId="77777777" w:rsidR="00162E7F" w:rsidRPr="00162E7F" w:rsidRDefault="00162E7F" w:rsidP="00162E7F">
                      <w:pPr>
                        <w:spacing w:after="120"/>
                        <w:rPr>
                          <w:rFonts w:eastAsia="Arial" w:cs="Calibri"/>
                          <w:b/>
                        </w:rPr>
                      </w:pPr>
                    </w:p>
                    <w:p w14:paraId="483CE3E6" w14:textId="0302349C" w:rsidR="00F85D77" w:rsidRPr="000C27C2" w:rsidRDefault="00162E7F" w:rsidP="00162E7F">
                      <w:pPr>
                        <w:spacing w:after="120"/>
                        <w:jc w:val="both"/>
                        <w:rPr>
                          <w:rFonts w:eastAsia="Arial" w:cs="Calibri"/>
                          <w:b/>
                        </w:rPr>
                      </w:pPr>
                      <w:r w:rsidRPr="00162E7F">
                        <w:rPr>
                          <w:rFonts w:eastAsia="Arial" w:cs="Calibri"/>
                          <w:b/>
                        </w:rPr>
                        <w:t xml:space="preserve">Exp. </w:t>
                      </w:r>
                      <w:r w:rsidR="00F34443">
                        <w:rPr>
                          <w:rFonts w:eastAsia="Arial" w:cs="Calibri"/>
                          <w:b/>
                        </w:rPr>
                        <w:t>42</w:t>
                      </w:r>
                      <w:r w:rsidRPr="00162E7F">
                        <w:rPr>
                          <w:rFonts w:eastAsia="Arial" w:cs="Calibri"/>
                          <w:b/>
                        </w:rPr>
                        <w:t>/2024/SQVSLU/CO.”</w:t>
                      </w:r>
                    </w:p>
                  </w:txbxContent>
                </v:textbox>
                <w10:anchorlock/>
              </v:shape>
            </w:pict>
          </mc:Fallback>
        </mc:AlternateContent>
      </w:r>
    </w:p>
    <w:p w14:paraId="7FC35613" w14:textId="77777777" w:rsidR="00F85D77" w:rsidRPr="00F6204B" w:rsidRDefault="00F85D77" w:rsidP="00D00966">
      <w:pPr>
        <w:pStyle w:val="NormalWeb"/>
        <w:pBdr>
          <w:bottom w:val="single" w:sz="4" w:space="1" w:color="0077BD"/>
        </w:pBdr>
        <w:shd w:val="clear" w:color="auto" w:fill="FFFFFF"/>
        <w:spacing w:before="0" w:beforeAutospacing="0" w:after="120" w:afterAutospacing="0" w:line="276" w:lineRule="auto"/>
        <w:jc w:val="both"/>
        <w:rPr>
          <w:rFonts w:ascii="Figtree" w:hAnsi="Figtree" w:cs="Calibri"/>
          <w:color w:val="0077BD"/>
          <w:sz w:val="22"/>
          <w:szCs w:val="22"/>
        </w:rPr>
      </w:pPr>
    </w:p>
    <w:p w14:paraId="03CA1B14" w14:textId="77777777" w:rsidR="00F85D77" w:rsidRPr="00F6204B" w:rsidRDefault="00F85D77" w:rsidP="00D00966">
      <w:pPr>
        <w:spacing w:after="120"/>
        <w:jc w:val="both"/>
        <w:rPr>
          <w:rFonts w:ascii="Figtree" w:hAnsi="Figtree" w:cs="Calibri"/>
          <w:sz w:val="18"/>
          <w:szCs w:val="18"/>
          <w:lang w:eastAsia="es-ES"/>
        </w:rPr>
      </w:pPr>
      <w:r w:rsidRPr="00F6204B">
        <w:rPr>
          <w:rFonts w:ascii="Figtree" w:hAnsi="Figtree" w:cs="Calibri"/>
          <w:sz w:val="18"/>
          <w:szCs w:val="18"/>
          <w:lang w:eastAsia="es-ES"/>
        </w:rPr>
        <w:t>Aquest contracte és regula per la llei 9/2017, de 8 de novembre de Contractes del Sector Públic, que va entrar en vigor el 9 de març de 2018.</w:t>
      </w:r>
    </w:p>
    <w:p w14:paraId="7B7D919F" w14:textId="77777777" w:rsidR="00F85D77" w:rsidRPr="00ED6DA6" w:rsidRDefault="00F85D77" w:rsidP="00D00966">
      <w:pPr>
        <w:spacing w:after="120"/>
        <w:ind w:left="10"/>
        <w:jc w:val="both"/>
        <w:rPr>
          <w:rFonts w:ascii="Figtree" w:hAnsi="Figtree" w:cs="Calibri"/>
          <w:sz w:val="24"/>
        </w:rPr>
      </w:pPr>
    </w:p>
    <w:p w14:paraId="1B488C48" w14:textId="77777777" w:rsidR="00F85D77" w:rsidRPr="00ED6DA6" w:rsidRDefault="00F85D77" w:rsidP="00D00966">
      <w:pPr>
        <w:spacing w:after="120"/>
        <w:ind w:left="10"/>
        <w:jc w:val="both"/>
        <w:rPr>
          <w:rFonts w:ascii="Figtree" w:hAnsi="Figtree" w:cs="Calibri"/>
          <w:sz w:val="24"/>
        </w:rPr>
      </w:pPr>
    </w:p>
    <w:p w14:paraId="4B2DFCDB" w14:textId="77777777" w:rsidR="007529C2" w:rsidRPr="00ED6DA6" w:rsidRDefault="007529C2" w:rsidP="007529C2">
      <w:pPr>
        <w:spacing w:after="120" w:line="259" w:lineRule="auto"/>
        <w:jc w:val="both"/>
        <w:rPr>
          <w:rFonts w:ascii="Figtree" w:hAnsi="Figtree" w:cs="Calibri"/>
          <w:b/>
          <w:sz w:val="24"/>
        </w:rPr>
      </w:pPr>
      <w:r>
        <w:rPr>
          <w:rFonts w:ascii="Figtree" w:hAnsi="Figtree" w:cs="Calibri"/>
          <w:b/>
          <w:sz w:val="24"/>
        </w:rPr>
        <w:t>Tipus de c</w:t>
      </w:r>
      <w:r w:rsidRPr="00ED6DA6">
        <w:rPr>
          <w:rFonts w:ascii="Figtree" w:hAnsi="Figtree" w:cs="Calibri"/>
          <w:b/>
          <w:sz w:val="24"/>
        </w:rPr>
        <w:t xml:space="preserve">ontracte: </w:t>
      </w:r>
      <w:r w:rsidRPr="006F4090">
        <w:rPr>
          <w:rFonts w:ascii="Figtree" w:hAnsi="Figtree" w:cs="Calibri"/>
          <w:bCs/>
          <w:sz w:val="24"/>
        </w:rPr>
        <w:t xml:space="preserve">Acord marc </w:t>
      </w:r>
      <w:r>
        <w:rPr>
          <w:rFonts w:ascii="Figtree" w:hAnsi="Figtree" w:cs="Calibri"/>
          <w:bCs/>
          <w:sz w:val="24"/>
        </w:rPr>
        <w:t>de</w:t>
      </w:r>
      <w:r w:rsidRPr="006F4090">
        <w:rPr>
          <w:rFonts w:ascii="Figtree" w:hAnsi="Figtree" w:cs="Calibri"/>
          <w:bCs/>
          <w:sz w:val="24"/>
        </w:rPr>
        <w:t xml:space="preserve"> Subministrament</w:t>
      </w:r>
      <w:r>
        <w:rPr>
          <w:rFonts w:ascii="Figtree" w:hAnsi="Figtree" w:cs="Calibri"/>
          <w:bCs/>
          <w:sz w:val="24"/>
        </w:rPr>
        <w:t>s</w:t>
      </w:r>
    </w:p>
    <w:p w14:paraId="5FCF5F0A" w14:textId="77777777" w:rsidR="00F85D77" w:rsidRPr="00ED6DA6" w:rsidRDefault="00F85D77" w:rsidP="00D00966">
      <w:pPr>
        <w:spacing w:after="120" w:line="259" w:lineRule="auto"/>
        <w:jc w:val="both"/>
        <w:rPr>
          <w:rFonts w:ascii="Figtree" w:hAnsi="Figtree" w:cs="Calibri"/>
          <w:sz w:val="24"/>
        </w:rPr>
      </w:pPr>
    </w:p>
    <w:p w14:paraId="18D8FA38" w14:textId="6C680052" w:rsidR="00383AE4" w:rsidRPr="00383AE4" w:rsidRDefault="00F85D77" w:rsidP="00D00966">
      <w:pPr>
        <w:spacing w:after="120" w:line="259" w:lineRule="auto"/>
        <w:jc w:val="both"/>
        <w:rPr>
          <w:rFonts w:ascii="Figtree" w:hAnsi="Figtree" w:cs="Calibri"/>
          <w:bCs/>
          <w:sz w:val="24"/>
        </w:rPr>
      </w:pPr>
      <w:r w:rsidRPr="00ED6DA6">
        <w:rPr>
          <w:rFonts w:ascii="Figtree" w:hAnsi="Figtree" w:cs="Calibri"/>
          <w:b/>
          <w:sz w:val="24"/>
        </w:rPr>
        <w:t xml:space="preserve">Objecte: </w:t>
      </w:r>
      <w:r w:rsidRPr="00ED6DA6">
        <w:rPr>
          <w:rFonts w:ascii="Figtree" w:hAnsi="Figtree" w:cs="Calibri"/>
          <w:bCs/>
          <w:sz w:val="24"/>
        </w:rPr>
        <w:t xml:space="preserve">Acord marc </w:t>
      </w:r>
      <w:r w:rsidR="00383AE4" w:rsidRPr="00383AE4">
        <w:rPr>
          <w:rFonts w:ascii="Figtree" w:hAnsi="Figtree" w:cs="Calibri"/>
          <w:bCs/>
          <w:sz w:val="24"/>
        </w:rPr>
        <w:t xml:space="preserve">per al Subministrament del material pel manteniment, la reparació, renovació i millora de la xarxa d’abastament i distribució d’aigua potable de Sant Quirze del Vallès gestionada per l’empresa municipal Serveis Municipals Sant Quirze SLU. - </w:t>
      </w:r>
      <w:r w:rsidR="00146B52">
        <w:rPr>
          <w:rFonts w:ascii="Figtree" w:hAnsi="Figtree" w:cs="Calibri"/>
          <w:bCs/>
          <w:sz w:val="24"/>
        </w:rPr>
        <w:t>SQVaigua</w:t>
      </w:r>
      <w:r w:rsidR="00383AE4" w:rsidRPr="00383AE4">
        <w:rPr>
          <w:rFonts w:ascii="Figtree" w:hAnsi="Figtree" w:cs="Calibri"/>
          <w:bCs/>
          <w:sz w:val="24"/>
        </w:rPr>
        <w:t>.”</w:t>
      </w:r>
    </w:p>
    <w:p w14:paraId="4440A279" w14:textId="77777777" w:rsidR="00F85D77" w:rsidRPr="00ED6DA6" w:rsidRDefault="00F85D77" w:rsidP="00D00966">
      <w:pPr>
        <w:spacing w:after="120" w:line="259" w:lineRule="auto"/>
        <w:jc w:val="both"/>
        <w:rPr>
          <w:rFonts w:ascii="Figtree" w:hAnsi="Figtree" w:cs="Calibri"/>
          <w:sz w:val="24"/>
        </w:rPr>
      </w:pPr>
    </w:p>
    <w:p w14:paraId="5BF0AB6A" w14:textId="15851934" w:rsidR="00273E43" w:rsidRPr="00ED6DA6" w:rsidRDefault="00273E43" w:rsidP="00D00966">
      <w:pPr>
        <w:spacing w:after="120" w:line="259" w:lineRule="auto"/>
        <w:jc w:val="both"/>
        <w:rPr>
          <w:rFonts w:ascii="Figtree" w:hAnsi="Figtree" w:cs="Calibri"/>
          <w:sz w:val="24"/>
        </w:rPr>
      </w:pPr>
      <w:r w:rsidRPr="00ED6DA6">
        <w:rPr>
          <w:rFonts w:ascii="Figtree" w:hAnsi="Figtree" w:cs="Calibri"/>
          <w:b/>
          <w:bCs/>
          <w:sz w:val="24"/>
        </w:rPr>
        <w:t>Entitat adjudicadora:</w:t>
      </w:r>
      <w:r w:rsidRPr="00ED6DA6">
        <w:rPr>
          <w:rFonts w:ascii="Figtree" w:hAnsi="Figtree" w:cs="Calibri"/>
          <w:sz w:val="24"/>
        </w:rPr>
        <w:t xml:space="preserve"> Serveis Municipals Sant Quirze SLU. - </w:t>
      </w:r>
      <w:r w:rsidR="00146B52">
        <w:rPr>
          <w:rFonts w:ascii="Figtree" w:hAnsi="Figtree" w:cs="Calibri"/>
          <w:sz w:val="24"/>
        </w:rPr>
        <w:t>SQVaigua</w:t>
      </w:r>
      <w:r w:rsidRPr="00ED6DA6">
        <w:rPr>
          <w:rFonts w:ascii="Figtree" w:hAnsi="Figtree" w:cs="Calibri"/>
          <w:sz w:val="24"/>
        </w:rPr>
        <w:t>.</w:t>
      </w:r>
    </w:p>
    <w:p w14:paraId="113C936E" w14:textId="77777777" w:rsidR="00273E43" w:rsidRPr="00ED6DA6" w:rsidRDefault="00273E43" w:rsidP="00D00966">
      <w:pPr>
        <w:spacing w:after="120" w:line="259" w:lineRule="auto"/>
        <w:jc w:val="both"/>
        <w:rPr>
          <w:rFonts w:ascii="Figtree" w:hAnsi="Figtree" w:cs="Calibri"/>
          <w:sz w:val="24"/>
        </w:rPr>
      </w:pPr>
    </w:p>
    <w:p w14:paraId="7EA5E348" w14:textId="2646D800" w:rsidR="00F85D77" w:rsidRPr="00ED6DA6" w:rsidRDefault="00F85D77" w:rsidP="00D00966">
      <w:pPr>
        <w:spacing w:after="120"/>
        <w:jc w:val="both"/>
        <w:rPr>
          <w:rFonts w:ascii="Figtree" w:eastAsia="Arial" w:hAnsi="Figtree" w:cs="Calibri"/>
          <w:b/>
          <w:sz w:val="24"/>
        </w:rPr>
      </w:pPr>
      <w:r w:rsidRPr="00ED6DA6">
        <w:rPr>
          <w:rFonts w:ascii="Figtree" w:hAnsi="Figtree" w:cs="Calibri"/>
          <w:b/>
          <w:sz w:val="24"/>
        </w:rPr>
        <w:t xml:space="preserve">Número </w:t>
      </w:r>
      <w:r w:rsidR="00273E43" w:rsidRPr="00ED6DA6">
        <w:rPr>
          <w:rFonts w:ascii="Figtree" w:hAnsi="Figtree" w:cs="Calibri"/>
          <w:b/>
          <w:sz w:val="24"/>
        </w:rPr>
        <w:t>d’</w:t>
      </w:r>
      <w:r w:rsidRPr="00ED6DA6">
        <w:rPr>
          <w:rFonts w:ascii="Figtree" w:hAnsi="Figtree" w:cs="Calibri"/>
          <w:b/>
          <w:sz w:val="24"/>
        </w:rPr>
        <w:t xml:space="preserve">expedient:  </w:t>
      </w:r>
      <w:r w:rsidR="00F34443">
        <w:rPr>
          <w:rFonts w:ascii="Figtree" w:hAnsi="Figtree" w:cs="Calibri"/>
          <w:bCs/>
          <w:sz w:val="24"/>
        </w:rPr>
        <w:t>42</w:t>
      </w:r>
      <w:r w:rsidRPr="00ED6DA6">
        <w:rPr>
          <w:rFonts w:ascii="Figtree" w:hAnsi="Figtree" w:cs="Calibri"/>
          <w:bCs/>
          <w:sz w:val="24"/>
        </w:rPr>
        <w:t>/202</w:t>
      </w:r>
      <w:r w:rsidR="00383AE4">
        <w:rPr>
          <w:rFonts w:ascii="Figtree" w:hAnsi="Figtree" w:cs="Calibri"/>
          <w:bCs/>
          <w:sz w:val="24"/>
        </w:rPr>
        <w:t>4</w:t>
      </w:r>
      <w:r w:rsidRPr="00ED6DA6">
        <w:rPr>
          <w:rFonts w:ascii="Figtree" w:hAnsi="Figtree" w:cs="Calibri"/>
          <w:bCs/>
          <w:sz w:val="24"/>
        </w:rPr>
        <w:t>/SQVSLU/CO.</w:t>
      </w:r>
    </w:p>
    <w:p w14:paraId="3D0D2D81" w14:textId="77777777" w:rsidR="00F85D77" w:rsidRPr="00ED6DA6" w:rsidRDefault="00F85D77" w:rsidP="00D00966">
      <w:pPr>
        <w:spacing w:after="120" w:line="259" w:lineRule="auto"/>
        <w:jc w:val="both"/>
        <w:rPr>
          <w:rFonts w:ascii="Figtree" w:hAnsi="Figtree" w:cs="Calibri"/>
          <w:sz w:val="24"/>
        </w:rPr>
      </w:pPr>
    </w:p>
    <w:p w14:paraId="3D977A84" w14:textId="77777777" w:rsidR="00F85D77" w:rsidRPr="00ED6DA6" w:rsidRDefault="00F85D77" w:rsidP="00D00966">
      <w:pPr>
        <w:spacing w:after="120" w:line="259" w:lineRule="auto"/>
        <w:jc w:val="both"/>
        <w:rPr>
          <w:rFonts w:ascii="Figtree" w:hAnsi="Figtree" w:cs="Calibri"/>
          <w:sz w:val="24"/>
        </w:rPr>
      </w:pPr>
      <w:r w:rsidRPr="00ED6DA6">
        <w:rPr>
          <w:rFonts w:ascii="Figtree" w:hAnsi="Figtree" w:cs="Calibri"/>
          <w:b/>
          <w:sz w:val="24"/>
        </w:rPr>
        <w:t>Procediment:</w:t>
      </w:r>
      <w:r w:rsidRPr="00ED6DA6">
        <w:rPr>
          <w:rFonts w:ascii="Figtree" w:hAnsi="Figtree" w:cs="Calibri"/>
          <w:sz w:val="24"/>
        </w:rPr>
        <w:t xml:space="preserve"> </w:t>
      </w:r>
      <w:r w:rsidRPr="00ED6DA6">
        <w:rPr>
          <w:rFonts w:ascii="Figtree" w:hAnsi="Figtree" w:cs="Calibri"/>
          <w:bCs/>
          <w:sz w:val="24"/>
        </w:rPr>
        <w:t>Obert</w:t>
      </w:r>
    </w:p>
    <w:p w14:paraId="7743ECD2" w14:textId="77777777" w:rsidR="00F85D77" w:rsidRPr="00ED6DA6" w:rsidRDefault="00F85D77" w:rsidP="00D00966">
      <w:pPr>
        <w:spacing w:after="120" w:line="259" w:lineRule="auto"/>
        <w:jc w:val="both"/>
        <w:rPr>
          <w:rFonts w:ascii="Figtree" w:hAnsi="Figtree" w:cs="Calibri"/>
          <w:sz w:val="24"/>
        </w:rPr>
      </w:pPr>
    </w:p>
    <w:p w14:paraId="03E13073" w14:textId="77777777" w:rsidR="00F85D77" w:rsidRPr="00ED6DA6" w:rsidRDefault="00F85D77" w:rsidP="00D00966">
      <w:pPr>
        <w:spacing w:after="120" w:line="259" w:lineRule="auto"/>
        <w:jc w:val="both"/>
        <w:rPr>
          <w:rFonts w:ascii="Figtree" w:hAnsi="Figtree" w:cs="Calibri"/>
          <w:bCs/>
          <w:sz w:val="24"/>
        </w:rPr>
      </w:pPr>
      <w:r w:rsidRPr="00ED6DA6">
        <w:rPr>
          <w:rFonts w:ascii="Figtree" w:hAnsi="Figtree" w:cs="Calibri"/>
          <w:b/>
          <w:sz w:val="24"/>
        </w:rPr>
        <w:t>Tramitació:</w:t>
      </w:r>
      <w:r w:rsidRPr="00ED6DA6">
        <w:rPr>
          <w:rFonts w:ascii="Figtree" w:hAnsi="Figtree" w:cs="Calibri"/>
          <w:sz w:val="24"/>
        </w:rPr>
        <w:t xml:space="preserve"> </w:t>
      </w:r>
      <w:r w:rsidRPr="00ED6DA6">
        <w:rPr>
          <w:rFonts w:ascii="Figtree" w:hAnsi="Figtree" w:cs="Calibri"/>
          <w:bCs/>
          <w:sz w:val="24"/>
        </w:rPr>
        <w:t>Ordinària</w:t>
      </w:r>
    </w:p>
    <w:p w14:paraId="679F63BA" w14:textId="77777777" w:rsidR="00273E43" w:rsidRPr="00ED6DA6" w:rsidRDefault="00273E43" w:rsidP="00D00966">
      <w:pPr>
        <w:spacing w:after="120" w:line="259" w:lineRule="auto"/>
        <w:jc w:val="both"/>
        <w:rPr>
          <w:rFonts w:ascii="Figtree" w:hAnsi="Figtree" w:cs="Calibri"/>
          <w:bCs/>
          <w:sz w:val="24"/>
        </w:rPr>
      </w:pPr>
    </w:p>
    <w:p w14:paraId="280539E1" w14:textId="2B343989" w:rsidR="00117466" w:rsidRDefault="00F85D77" w:rsidP="00D00966">
      <w:pPr>
        <w:spacing w:after="120" w:line="259" w:lineRule="auto"/>
        <w:jc w:val="both"/>
        <w:rPr>
          <w:rFonts w:ascii="Figtree" w:hAnsi="Figtree"/>
          <w:sz w:val="24"/>
        </w:rPr>
      </w:pPr>
      <w:r w:rsidRPr="00ED6DA6">
        <w:rPr>
          <w:rFonts w:ascii="Figtree" w:hAnsi="Figtree" w:cs="Calibri"/>
          <w:szCs w:val="22"/>
        </w:rPr>
        <w:br w:type="page"/>
      </w:r>
    </w:p>
    <w:p w14:paraId="76BB29B3" w14:textId="44394078" w:rsidR="00BE4A2A" w:rsidRPr="00BE4A2A" w:rsidRDefault="00BE4A2A" w:rsidP="00D00966">
      <w:pPr>
        <w:pStyle w:val="Ttol1"/>
        <w:numPr>
          <w:ilvl w:val="0"/>
          <w:numId w:val="0"/>
        </w:numPr>
      </w:pPr>
      <w:bookmarkStart w:id="0" w:name="_Toc159595146"/>
      <w:r w:rsidRPr="00BE4A2A">
        <w:lastRenderedPageBreak/>
        <w:t>ANNEX F. MODEL OFERTA ECONÒMICA</w:t>
      </w:r>
      <w:r w:rsidR="001753BF">
        <w:t xml:space="preserve"> I TERMINI DE LLIURAMENT.</w:t>
      </w:r>
      <w:bookmarkEnd w:id="0"/>
      <w:r w:rsidR="002E6EBF">
        <w:t xml:space="preserve"> </w:t>
      </w:r>
      <w:r w:rsidR="002E6EBF" w:rsidRPr="00416FA9">
        <w:rPr>
          <w:highlight w:val="yellow"/>
        </w:rPr>
        <w:t>(introduir-lo al Sobre C)</w:t>
      </w:r>
    </w:p>
    <w:p w14:paraId="053BA068" w14:textId="1142872B" w:rsidR="00BE4A2A" w:rsidRPr="00BE4A2A" w:rsidRDefault="00BE4A2A" w:rsidP="00D00966">
      <w:pPr>
        <w:jc w:val="both"/>
        <w:rPr>
          <w:rFonts w:ascii="Figtree" w:hAnsi="Figtree"/>
          <w:sz w:val="24"/>
        </w:rPr>
      </w:pPr>
    </w:p>
    <w:p w14:paraId="5B856A4E" w14:textId="6500B53A" w:rsidR="00BE4A2A" w:rsidRDefault="00BE4A2A" w:rsidP="00D00966">
      <w:pPr>
        <w:jc w:val="both"/>
        <w:rPr>
          <w:rFonts w:ascii="Figtree" w:hAnsi="Figtree"/>
          <w:sz w:val="24"/>
        </w:rPr>
      </w:pPr>
      <w:r w:rsidRPr="00BE4A2A">
        <w:rPr>
          <w:rFonts w:ascii="Figtree" w:hAnsi="Figtree"/>
          <w:sz w:val="24"/>
        </w:rPr>
        <w:t xml:space="preserve">“El Sr./La Sra. ................................... amb DNI/NIF núm. ............................, [en nom propi / en representació de l’empresa ............................], amb NIF núm. ...................., amb domicili ............................., actuant en qualitat de ......................, i segons escriptura pública autoritzada davant Notari ......................, en data ..................... i amb número de protocol .......... / o document ......................, assabentat de les condicions i requisits que s’exigeixen per optar a l’adjudicació de </w:t>
      </w:r>
      <w:r w:rsidR="00487B3C" w:rsidRPr="00487B3C">
        <w:rPr>
          <w:rFonts w:ascii="Figtree" w:hAnsi="Figtree"/>
          <w:sz w:val="24"/>
        </w:rPr>
        <w:t>l’Acord Marc de Subministrament del material pel manteniment, la reparació, renovació i millora de la xarxa d’abastament i distribució d’aigua potable de Sant Quirze del Vallès gestionada per l’empresa municipal Serveis Municipals Sant Quirze SLU. - SQVaigua” (Exp. 10/202</w:t>
      </w:r>
      <w:r w:rsidR="005528B5">
        <w:rPr>
          <w:rFonts w:ascii="Figtree" w:hAnsi="Figtree"/>
          <w:sz w:val="24"/>
        </w:rPr>
        <w:t>4</w:t>
      </w:r>
      <w:r w:rsidR="00487B3C" w:rsidRPr="00487B3C">
        <w:rPr>
          <w:rFonts w:ascii="Figtree" w:hAnsi="Figtree"/>
          <w:sz w:val="24"/>
        </w:rPr>
        <w:t>/SMSQV/CO)</w:t>
      </w:r>
      <w:r w:rsidRPr="00BE4A2A">
        <w:rPr>
          <w:rFonts w:ascii="Figtree" w:hAnsi="Figtree"/>
          <w:sz w:val="24"/>
        </w:rPr>
        <w:t xml:space="preserve">, creu que es troba en situació de portar a terme els subministraments en els termes fixats en l’Acord Marc esmentat i per això es compromet en nom [propi / de l’empresa que representa] a </w:t>
      </w:r>
      <w:r w:rsidR="00487B3C" w:rsidRPr="00BE4A2A">
        <w:rPr>
          <w:rFonts w:ascii="Figtree" w:hAnsi="Figtree"/>
          <w:sz w:val="24"/>
        </w:rPr>
        <w:t>realitzar-les</w:t>
      </w:r>
      <w:r w:rsidRPr="00BE4A2A">
        <w:rPr>
          <w:rFonts w:ascii="Figtree" w:hAnsi="Figtree"/>
          <w:sz w:val="24"/>
        </w:rPr>
        <w:t xml:space="preserve"> amb estricta subjecció als Plecs i a la resta de documentació que integra l’expedient de contractació, amb les següents condicions:</w:t>
      </w:r>
    </w:p>
    <w:p w14:paraId="1A08198A" w14:textId="77777777" w:rsidR="0092380E" w:rsidRDefault="0092380E" w:rsidP="0092380E">
      <w:pPr>
        <w:jc w:val="both"/>
        <w:rPr>
          <w:rFonts w:ascii="Figtree" w:hAnsi="Figtree"/>
          <w:b/>
          <w:bCs/>
          <w:sz w:val="24"/>
        </w:rPr>
      </w:pPr>
    </w:p>
    <w:p w14:paraId="43C8878B" w14:textId="77777777" w:rsidR="0092380E" w:rsidRPr="00D80CF4" w:rsidRDefault="0092380E" w:rsidP="0092380E">
      <w:pPr>
        <w:jc w:val="both"/>
        <w:rPr>
          <w:rFonts w:ascii="Figtree" w:hAnsi="Figtree"/>
          <w:b/>
          <w:bCs/>
          <w:sz w:val="24"/>
          <w:highlight w:val="yellow"/>
        </w:rPr>
      </w:pPr>
      <w:r w:rsidRPr="00D80CF4">
        <w:rPr>
          <w:rFonts w:ascii="Figtree" w:hAnsi="Figtree"/>
          <w:b/>
          <w:bCs/>
          <w:sz w:val="24"/>
          <w:highlight w:val="yellow"/>
        </w:rPr>
        <w:t xml:space="preserve">MOLT IMPORTANT !!! </w:t>
      </w:r>
    </w:p>
    <w:p w14:paraId="7F04B31D" w14:textId="77777777" w:rsidR="0092380E" w:rsidRDefault="0092380E" w:rsidP="0092380E">
      <w:pPr>
        <w:jc w:val="both"/>
        <w:rPr>
          <w:rFonts w:ascii="Figtree" w:hAnsi="Figtree"/>
          <w:b/>
          <w:bCs/>
          <w:sz w:val="24"/>
          <w:highlight w:val="yellow"/>
        </w:rPr>
      </w:pPr>
    </w:p>
    <w:p w14:paraId="725854A5" w14:textId="77777777" w:rsidR="0092380E" w:rsidRDefault="0092380E" w:rsidP="0092380E">
      <w:pPr>
        <w:jc w:val="both"/>
        <w:rPr>
          <w:rFonts w:ascii="Figtree" w:hAnsi="Figtree"/>
          <w:b/>
          <w:bCs/>
          <w:sz w:val="24"/>
          <w:highlight w:val="yellow"/>
        </w:rPr>
      </w:pPr>
      <w:r w:rsidRPr="001E2123">
        <w:rPr>
          <w:rFonts w:ascii="Figtree" w:hAnsi="Figtree"/>
          <w:sz w:val="24"/>
          <w:highlight w:val="yellow"/>
        </w:rPr>
        <w:t>S’haurà d’acompanyar l’oferta amb el full de càlcul de l’annex 1</w:t>
      </w:r>
      <w:r w:rsidRPr="00D80CF4">
        <w:rPr>
          <w:rFonts w:ascii="Figtree" w:hAnsi="Figtree"/>
          <w:b/>
          <w:bCs/>
          <w:sz w:val="24"/>
          <w:highlight w:val="yellow"/>
        </w:rPr>
        <w:t xml:space="preserve"> (2024-0</w:t>
      </w:r>
      <w:r>
        <w:rPr>
          <w:rFonts w:ascii="Figtree" w:hAnsi="Figtree"/>
          <w:b/>
          <w:bCs/>
          <w:sz w:val="24"/>
          <w:highlight w:val="yellow"/>
        </w:rPr>
        <w:t>7</w:t>
      </w:r>
      <w:r w:rsidRPr="00D80CF4">
        <w:rPr>
          <w:rFonts w:ascii="Figtree" w:hAnsi="Figtree"/>
          <w:b/>
          <w:bCs/>
          <w:sz w:val="24"/>
          <w:highlight w:val="yellow"/>
        </w:rPr>
        <w:t>-</w:t>
      </w:r>
      <w:r>
        <w:rPr>
          <w:rFonts w:ascii="Figtree" w:hAnsi="Figtree"/>
          <w:b/>
          <w:bCs/>
          <w:sz w:val="24"/>
          <w:highlight w:val="yellow"/>
        </w:rPr>
        <w:t>11</w:t>
      </w:r>
      <w:r w:rsidRPr="00D80CF4">
        <w:rPr>
          <w:rFonts w:ascii="Figtree" w:hAnsi="Figtree"/>
          <w:b/>
          <w:bCs/>
          <w:sz w:val="24"/>
          <w:highlight w:val="yellow"/>
        </w:rPr>
        <w:t>-ANNEX1-Relació-articles-i-productes-oferts-Exp</w:t>
      </w:r>
      <w:r>
        <w:rPr>
          <w:rFonts w:ascii="Figtree" w:hAnsi="Figtree"/>
          <w:b/>
          <w:bCs/>
          <w:sz w:val="24"/>
          <w:highlight w:val="yellow"/>
        </w:rPr>
        <w:t>42</w:t>
      </w:r>
      <w:r w:rsidRPr="00D80CF4">
        <w:rPr>
          <w:rFonts w:ascii="Figtree" w:hAnsi="Figtree"/>
          <w:b/>
          <w:bCs/>
          <w:sz w:val="24"/>
          <w:highlight w:val="yellow"/>
        </w:rPr>
        <w:t xml:space="preserve">-24.XLS) </w:t>
      </w:r>
      <w:r w:rsidRPr="001E2123">
        <w:rPr>
          <w:rFonts w:ascii="Figtree" w:hAnsi="Figtree"/>
          <w:sz w:val="24"/>
          <w:highlight w:val="yellow"/>
        </w:rPr>
        <w:t>emplenat en format Excel.</w:t>
      </w:r>
    </w:p>
    <w:p w14:paraId="41B43A8C" w14:textId="77777777" w:rsidR="0092380E" w:rsidRPr="00063DA8" w:rsidRDefault="0092380E" w:rsidP="0092380E">
      <w:pPr>
        <w:jc w:val="both"/>
        <w:rPr>
          <w:rFonts w:ascii="Figtree" w:hAnsi="Figtree"/>
          <w:sz w:val="24"/>
          <w:highlight w:val="yellow"/>
        </w:rPr>
      </w:pPr>
      <w:r w:rsidRPr="00063DA8">
        <w:rPr>
          <w:rFonts w:ascii="Figtree" w:hAnsi="Figtree"/>
          <w:sz w:val="24"/>
          <w:highlight w:val="yellow"/>
        </w:rPr>
        <w:t xml:space="preserve">S’haurà de presentar un sòl fitxer amb totes les pestanyes emplenades dels </w:t>
      </w:r>
      <w:proofErr w:type="spellStart"/>
      <w:r w:rsidRPr="00063DA8">
        <w:rPr>
          <w:rFonts w:ascii="Figtree" w:hAnsi="Figtree"/>
          <w:sz w:val="24"/>
          <w:highlight w:val="yellow"/>
        </w:rPr>
        <w:t>LOTs</w:t>
      </w:r>
      <w:proofErr w:type="spellEnd"/>
      <w:r w:rsidRPr="00063DA8">
        <w:rPr>
          <w:rFonts w:ascii="Figtree" w:hAnsi="Figtree"/>
          <w:sz w:val="24"/>
          <w:highlight w:val="yellow"/>
        </w:rPr>
        <w:t xml:space="preserve"> als que es vol participar.</w:t>
      </w:r>
    </w:p>
    <w:p w14:paraId="3A36E966" w14:textId="77777777" w:rsidR="0092380E" w:rsidRDefault="0092380E" w:rsidP="0092380E">
      <w:pPr>
        <w:jc w:val="both"/>
        <w:rPr>
          <w:rFonts w:ascii="Figtree" w:hAnsi="Figtree"/>
          <w:b/>
          <w:bCs/>
          <w:sz w:val="24"/>
          <w:highlight w:val="yellow"/>
        </w:rPr>
      </w:pPr>
    </w:p>
    <w:p w14:paraId="67A4AE0B" w14:textId="77777777" w:rsidR="0092380E" w:rsidRPr="00063DA8" w:rsidRDefault="0092380E" w:rsidP="0092380E">
      <w:pPr>
        <w:jc w:val="both"/>
        <w:rPr>
          <w:rFonts w:ascii="Figtree" w:hAnsi="Figtree"/>
          <w:sz w:val="24"/>
        </w:rPr>
      </w:pPr>
      <w:r w:rsidRPr="00063DA8">
        <w:rPr>
          <w:rFonts w:ascii="Figtree" w:hAnsi="Figtree"/>
          <w:sz w:val="24"/>
          <w:highlight w:val="yellow"/>
        </w:rPr>
        <w:t>També s’haurà de presentar el mateix full de càlcul imprès en format PDF i signat.</w:t>
      </w:r>
    </w:p>
    <w:p w14:paraId="33B5BA7B" w14:textId="77777777" w:rsidR="0092380E" w:rsidRDefault="0092380E" w:rsidP="0092380E">
      <w:pPr>
        <w:jc w:val="both"/>
        <w:rPr>
          <w:rFonts w:ascii="Figtree" w:hAnsi="Figtree"/>
          <w:sz w:val="24"/>
        </w:rPr>
      </w:pPr>
    </w:p>
    <w:p w14:paraId="5DBFDC65" w14:textId="77777777" w:rsidR="0092380E" w:rsidRDefault="0092380E" w:rsidP="0092380E">
      <w:pPr>
        <w:jc w:val="both"/>
        <w:rPr>
          <w:rFonts w:ascii="Figtree" w:hAnsi="Figtree"/>
          <w:b/>
          <w:bCs/>
          <w:sz w:val="24"/>
          <w:highlight w:val="green"/>
        </w:rPr>
      </w:pPr>
      <w:r w:rsidRPr="00E53803">
        <w:rPr>
          <w:rFonts w:ascii="Figtree" w:hAnsi="Figtree"/>
          <w:b/>
          <w:bCs/>
          <w:sz w:val="24"/>
          <w:highlight w:val="green"/>
        </w:rPr>
        <w:t xml:space="preserve">MOLT IMPORTANT !!! </w:t>
      </w:r>
    </w:p>
    <w:p w14:paraId="2476F51F" w14:textId="77777777" w:rsidR="0092380E" w:rsidRPr="00E53803" w:rsidRDefault="0092380E" w:rsidP="0092380E">
      <w:pPr>
        <w:jc w:val="both"/>
        <w:rPr>
          <w:rFonts w:ascii="Figtree" w:hAnsi="Figtree"/>
          <w:b/>
          <w:bCs/>
          <w:sz w:val="24"/>
          <w:highlight w:val="green"/>
        </w:rPr>
      </w:pPr>
    </w:p>
    <w:p w14:paraId="02A6655B" w14:textId="77777777" w:rsidR="0092380E" w:rsidRPr="005C2072" w:rsidRDefault="0092380E" w:rsidP="0092380E">
      <w:pPr>
        <w:jc w:val="both"/>
        <w:rPr>
          <w:rFonts w:ascii="Figtree" w:hAnsi="Figtree"/>
          <w:b/>
          <w:bCs/>
          <w:sz w:val="24"/>
        </w:rPr>
      </w:pPr>
      <w:r w:rsidRPr="005C2072">
        <w:rPr>
          <w:rFonts w:ascii="Figtree" w:hAnsi="Figtree"/>
          <w:b/>
          <w:bCs/>
          <w:sz w:val="24"/>
          <w:highlight w:val="green"/>
        </w:rPr>
        <w:t>NO es poden oferir preus unitaris per sobre dels preus de licitació !!!!! en cas contrari tota l’oferta del LOT on es produeixi aquesta circumstància serà exclòs de la licitació !!!</w:t>
      </w:r>
    </w:p>
    <w:p w14:paraId="448B0549" w14:textId="460ED0E7" w:rsidR="0092380E" w:rsidRDefault="002F2E56" w:rsidP="0092380E">
      <w:pPr>
        <w:jc w:val="both"/>
        <w:rPr>
          <w:rFonts w:ascii="Figtree" w:hAnsi="Figtree"/>
          <w:sz w:val="24"/>
        </w:rPr>
      </w:pPr>
      <w:r w:rsidRPr="002F2E56">
        <w:rPr>
          <w:rFonts w:ascii="Figtree" w:hAnsi="Figtree"/>
          <w:sz w:val="24"/>
        </w:rPr>
        <w:t>Per evitar que cap preu unitari sigui superior al preu de licitació, al full de càlcul, qualsevol preu que s’entri a una casella de “Preu d’entrada” que sigui superior al preu de licitació es convertirà a la casella “Preu de l’oferta” del licitador amb la xifra del “Preu de licitació”.  El preu de l’oferta quedarà destacat en negreta i fons verd perquè sigui visible aquest fet.  Així es garanteix que cap preu ofert incompleix la norma.  Si el licitador no està d’acord amb aquest preu l’ha de retirar de la seva oferta, tenint en compte que ha de complir amb el límit del 70% dels productes a oferir.</w:t>
      </w:r>
    </w:p>
    <w:p w14:paraId="2456A853" w14:textId="77777777" w:rsidR="0092380E" w:rsidRPr="00BE4A2A" w:rsidRDefault="0092380E" w:rsidP="0092380E">
      <w:pPr>
        <w:jc w:val="both"/>
        <w:rPr>
          <w:rFonts w:ascii="Figtree" w:hAnsi="Figtree"/>
          <w:sz w:val="24"/>
        </w:rPr>
      </w:pPr>
    </w:p>
    <w:p w14:paraId="5A97F0AD" w14:textId="2CFFD7D5" w:rsidR="00B43086" w:rsidRPr="00872C36" w:rsidRDefault="00B43086" w:rsidP="00D00966">
      <w:pPr>
        <w:jc w:val="both"/>
        <w:rPr>
          <w:rFonts w:ascii="Figtree" w:hAnsi="Figtree"/>
          <w:b/>
          <w:bCs/>
          <w:sz w:val="24"/>
        </w:rPr>
      </w:pPr>
      <w:r w:rsidRPr="00872C36">
        <w:rPr>
          <w:rFonts w:ascii="Figtree" w:hAnsi="Figtree"/>
          <w:b/>
          <w:bCs/>
          <w:sz w:val="24"/>
        </w:rPr>
        <w:t xml:space="preserve">OFERTA ECONÒMICA </w:t>
      </w:r>
      <w:r w:rsidRPr="00B43086">
        <w:rPr>
          <w:rFonts w:ascii="Figtree" w:hAnsi="Figtree"/>
          <w:b/>
          <w:bCs/>
          <w:sz w:val="24"/>
        </w:rPr>
        <w:t>DE LA RELACIÓ DELS ARTICLES I PRODUCTES DE L’ANNEX 1</w:t>
      </w:r>
      <w:r w:rsidR="00F17A61">
        <w:rPr>
          <w:rFonts w:ascii="Figtree" w:hAnsi="Figtree"/>
          <w:b/>
          <w:bCs/>
          <w:sz w:val="24"/>
        </w:rPr>
        <w:t xml:space="preserve"> del Plec de prescripcions tècniques.</w:t>
      </w:r>
    </w:p>
    <w:p w14:paraId="2977983B" w14:textId="77777777" w:rsidR="00944B46" w:rsidRPr="00872C36" w:rsidRDefault="00944B46" w:rsidP="00D00966">
      <w:pPr>
        <w:jc w:val="both"/>
        <w:rPr>
          <w:rFonts w:ascii="Figtree" w:hAnsi="Figtree"/>
          <w:sz w:val="24"/>
        </w:rPr>
      </w:pPr>
    </w:p>
    <w:tbl>
      <w:tblPr>
        <w:tblW w:w="8499" w:type="dxa"/>
        <w:tblInd w:w="6" w:type="dxa"/>
        <w:tblCellMar>
          <w:top w:w="49" w:type="dxa"/>
          <w:left w:w="107" w:type="dxa"/>
          <w:right w:w="61" w:type="dxa"/>
        </w:tblCellMar>
        <w:tblLook w:val="04A0" w:firstRow="1" w:lastRow="0" w:firstColumn="1" w:lastColumn="0" w:noHBand="0" w:noVBand="1"/>
      </w:tblPr>
      <w:tblGrid>
        <w:gridCol w:w="5664"/>
        <w:gridCol w:w="2835"/>
      </w:tblGrid>
      <w:tr w:rsidR="00784BEF" w:rsidRPr="00763E8B" w14:paraId="76401E7F" w14:textId="77777777" w:rsidTr="00964DA1">
        <w:trPr>
          <w:trHeight w:val="408"/>
        </w:trPr>
        <w:tc>
          <w:tcPr>
            <w:tcW w:w="5664" w:type="dxa"/>
            <w:tcBorders>
              <w:top w:val="single" w:sz="4" w:space="0" w:color="000000"/>
              <w:left w:val="single" w:sz="4" w:space="0" w:color="000000"/>
              <w:bottom w:val="single" w:sz="4" w:space="0" w:color="000000"/>
              <w:right w:val="single" w:sz="4" w:space="0" w:color="000000"/>
            </w:tcBorders>
            <w:shd w:val="clear" w:color="auto" w:fill="E7E6E6"/>
          </w:tcPr>
          <w:p w14:paraId="10733775" w14:textId="77777777" w:rsidR="00784BEF" w:rsidRPr="00763E8B" w:rsidRDefault="00784BEF" w:rsidP="00D00966">
            <w:pPr>
              <w:jc w:val="both"/>
              <w:rPr>
                <w:rFonts w:ascii="Figtree" w:hAnsi="Figtree"/>
                <w:sz w:val="24"/>
              </w:rPr>
            </w:pPr>
            <w:r w:rsidRPr="00763E8B">
              <w:rPr>
                <w:rFonts w:ascii="Figtree" w:hAnsi="Figtree"/>
                <w:b/>
                <w:sz w:val="24"/>
              </w:rPr>
              <w:lastRenderedPageBreak/>
              <w:t xml:space="preserve">Descripció  </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2F233F4C" w14:textId="77777777" w:rsidR="00784BEF" w:rsidRPr="00763E8B" w:rsidRDefault="00784BEF" w:rsidP="00D00966">
            <w:pPr>
              <w:jc w:val="both"/>
              <w:rPr>
                <w:rFonts w:ascii="Figtree" w:hAnsi="Figtree"/>
                <w:sz w:val="24"/>
              </w:rPr>
            </w:pPr>
            <w:r>
              <w:rPr>
                <w:rFonts w:ascii="Figtree" w:hAnsi="Figtree"/>
                <w:b/>
                <w:sz w:val="24"/>
              </w:rPr>
              <w:t>Oferta en euros abans d’IVA</w:t>
            </w:r>
            <w:r w:rsidRPr="00763E8B">
              <w:rPr>
                <w:rFonts w:ascii="Figtree" w:hAnsi="Figtree"/>
                <w:b/>
                <w:sz w:val="24"/>
              </w:rPr>
              <w:t xml:space="preserve"> </w:t>
            </w:r>
          </w:p>
        </w:tc>
      </w:tr>
      <w:tr w:rsidR="00B43086" w:rsidRPr="00763E8B" w14:paraId="6849B9B5"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580F9991" w14:textId="77777777" w:rsidR="00B43086" w:rsidRPr="00763E8B" w:rsidRDefault="00B43086" w:rsidP="00D00966">
            <w:pPr>
              <w:jc w:val="both"/>
              <w:rPr>
                <w:rFonts w:ascii="Figtree" w:hAnsi="Figtree"/>
                <w:sz w:val="24"/>
              </w:rPr>
            </w:pPr>
            <w:r w:rsidRPr="00872C36">
              <w:rPr>
                <w:rFonts w:ascii="Figtree" w:hAnsi="Figtree"/>
                <w:sz w:val="24"/>
              </w:rPr>
              <w:t>LOT 1: Materials de Polietilè.</w:t>
            </w:r>
          </w:p>
        </w:tc>
        <w:tc>
          <w:tcPr>
            <w:tcW w:w="2835" w:type="dxa"/>
            <w:tcBorders>
              <w:top w:val="single" w:sz="4" w:space="0" w:color="000000"/>
              <w:left w:val="single" w:sz="4" w:space="0" w:color="000000"/>
              <w:bottom w:val="single" w:sz="4" w:space="0" w:color="000000"/>
              <w:right w:val="single" w:sz="4" w:space="0" w:color="000000"/>
            </w:tcBorders>
          </w:tcPr>
          <w:p w14:paraId="69832C5C" w14:textId="75A74507" w:rsidR="00B43086" w:rsidRPr="00763E8B" w:rsidRDefault="005B6AE4" w:rsidP="00D00966">
            <w:pPr>
              <w:jc w:val="both"/>
              <w:rPr>
                <w:rFonts w:ascii="Figtree" w:hAnsi="Figtree"/>
                <w:sz w:val="24"/>
              </w:rPr>
            </w:pPr>
            <w:r>
              <w:rPr>
                <w:rFonts w:ascii="Figtree" w:hAnsi="Figtree"/>
                <w:sz w:val="24"/>
              </w:rPr>
              <w:t xml:space="preserve">                           euros</w:t>
            </w:r>
          </w:p>
        </w:tc>
      </w:tr>
      <w:tr w:rsidR="00B43086" w:rsidRPr="00872C36" w14:paraId="587D47A2"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6F66515B" w14:textId="77777777" w:rsidR="00B43086" w:rsidRPr="00872C36" w:rsidRDefault="00B43086" w:rsidP="00D00966">
            <w:pPr>
              <w:jc w:val="both"/>
              <w:rPr>
                <w:rFonts w:ascii="Figtree" w:hAnsi="Figtree"/>
                <w:sz w:val="24"/>
              </w:rPr>
            </w:pPr>
            <w:r w:rsidRPr="00872C36">
              <w:rPr>
                <w:rFonts w:ascii="Figtree" w:hAnsi="Figtree"/>
                <w:sz w:val="24"/>
              </w:rPr>
              <w:t>LOT 2:Materials de Fossa.</w:t>
            </w:r>
          </w:p>
        </w:tc>
        <w:tc>
          <w:tcPr>
            <w:tcW w:w="2835" w:type="dxa"/>
            <w:tcBorders>
              <w:top w:val="single" w:sz="4" w:space="0" w:color="000000"/>
              <w:left w:val="single" w:sz="4" w:space="0" w:color="000000"/>
              <w:bottom w:val="single" w:sz="4" w:space="0" w:color="000000"/>
              <w:right w:val="single" w:sz="4" w:space="0" w:color="000000"/>
            </w:tcBorders>
          </w:tcPr>
          <w:p w14:paraId="434C12E2" w14:textId="5B8BFA00" w:rsidR="00B43086" w:rsidRPr="00872C36" w:rsidRDefault="005B6AE4" w:rsidP="00D00966">
            <w:pPr>
              <w:jc w:val="both"/>
              <w:rPr>
                <w:rFonts w:ascii="Figtree" w:hAnsi="Figtree"/>
                <w:sz w:val="24"/>
              </w:rPr>
            </w:pPr>
            <w:r>
              <w:rPr>
                <w:rFonts w:ascii="Figtree" w:hAnsi="Figtree"/>
                <w:sz w:val="24"/>
              </w:rPr>
              <w:t xml:space="preserve">                           euros</w:t>
            </w:r>
          </w:p>
        </w:tc>
      </w:tr>
      <w:tr w:rsidR="00B43086" w:rsidRPr="00872C36" w14:paraId="0C6E9CB9"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59320265" w14:textId="77777777" w:rsidR="00B43086" w:rsidRPr="00872C36" w:rsidRDefault="00B43086" w:rsidP="00D00966">
            <w:pPr>
              <w:jc w:val="both"/>
              <w:rPr>
                <w:rFonts w:ascii="Figtree" w:hAnsi="Figtree"/>
                <w:sz w:val="24"/>
              </w:rPr>
            </w:pPr>
            <w:r w:rsidRPr="00872C36">
              <w:rPr>
                <w:rFonts w:ascii="Figtree" w:hAnsi="Figtree"/>
                <w:sz w:val="24"/>
              </w:rPr>
              <w:t>LOT 3: Maniguets d’unió i brides antitracció.</w:t>
            </w:r>
          </w:p>
        </w:tc>
        <w:tc>
          <w:tcPr>
            <w:tcW w:w="2835" w:type="dxa"/>
            <w:tcBorders>
              <w:top w:val="single" w:sz="4" w:space="0" w:color="000000"/>
              <w:left w:val="single" w:sz="4" w:space="0" w:color="000000"/>
              <w:bottom w:val="single" w:sz="4" w:space="0" w:color="000000"/>
              <w:right w:val="single" w:sz="4" w:space="0" w:color="000000"/>
            </w:tcBorders>
          </w:tcPr>
          <w:p w14:paraId="6E92AFC9" w14:textId="2402BFD9" w:rsidR="00B43086" w:rsidRPr="00872C36" w:rsidRDefault="005B6AE4" w:rsidP="00D00966">
            <w:pPr>
              <w:jc w:val="both"/>
              <w:rPr>
                <w:rFonts w:ascii="Figtree" w:hAnsi="Figtree"/>
                <w:sz w:val="24"/>
              </w:rPr>
            </w:pPr>
            <w:r>
              <w:rPr>
                <w:rFonts w:ascii="Figtree" w:hAnsi="Figtree"/>
                <w:sz w:val="24"/>
              </w:rPr>
              <w:t xml:space="preserve">                           euros</w:t>
            </w:r>
          </w:p>
        </w:tc>
      </w:tr>
      <w:tr w:rsidR="00B43086" w:rsidRPr="00872C36" w14:paraId="6E005484"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0A7F0B80" w14:textId="77777777" w:rsidR="00B43086" w:rsidRPr="00872C36" w:rsidRDefault="00B43086" w:rsidP="00D00966">
            <w:pPr>
              <w:jc w:val="both"/>
              <w:rPr>
                <w:rFonts w:ascii="Figtree" w:hAnsi="Figtree"/>
                <w:sz w:val="24"/>
              </w:rPr>
            </w:pPr>
            <w:r w:rsidRPr="00872C36">
              <w:rPr>
                <w:rFonts w:ascii="Figtree" w:hAnsi="Figtree"/>
                <w:sz w:val="24"/>
              </w:rPr>
              <w:t>LOT 4: Materials d’inoxidable.</w:t>
            </w:r>
          </w:p>
        </w:tc>
        <w:tc>
          <w:tcPr>
            <w:tcW w:w="2835" w:type="dxa"/>
            <w:tcBorders>
              <w:top w:val="single" w:sz="4" w:space="0" w:color="000000"/>
              <w:left w:val="single" w:sz="4" w:space="0" w:color="000000"/>
              <w:bottom w:val="single" w:sz="4" w:space="0" w:color="000000"/>
              <w:right w:val="single" w:sz="4" w:space="0" w:color="000000"/>
            </w:tcBorders>
          </w:tcPr>
          <w:p w14:paraId="46E8DA02" w14:textId="1886A640" w:rsidR="00B43086" w:rsidRPr="00872C36" w:rsidRDefault="005B6AE4" w:rsidP="00D00966">
            <w:pPr>
              <w:jc w:val="both"/>
              <w:rPr>
                <w:rFonts w:ascii="Figtree" w:hAnsi="Figtree"/>
                <w:sz w:val="24"/>
              </w:rPr>
            </w:pPr>
            <w:r>
              <w:rPr>
                <w:rFonts w:ascii="Figtree" w:hAnsi="Figtree"/>
                <w:sz w:val="24"/>
              </w:rPr>
              <w:t xml:space="preserve">                           euros</w:t>
            </w:r>
          </w:p>
        </w:tc>
      </w:tr>
      <w:tr w:rsidR="00B43086" w:rsidRPr="00872C36" w14:paraId="5ACA537B"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1DB74B55" w14:textId="77777777" w:rsidR="00B43086" w:rsidRPr="00872C36" w:rsidRDefault="00B43086" w:rsidP="00D00966">
            <w:pPr>
              <w:jc w:val="both"/>
              <w:rPr>
                <w:rFonts w:ascii="Figtree" w:hAnsi="Figtree"/>
                <w:sz w:val="24"/>
              </w:rPr>
            </w:pPr>
            <w:r w:rsidRPr="00872C36">
              <w:rPr>
                <w:rFonts w:ascii="Figtree" w:hAnsi="Figtree"/>
                <w:sz w:val="24"/>
              </w:rPr>
              <w:t>LOT 5: Materials de llautó.</w:t>
            </w:r>
          </w:p>
        </w:tc>
        <w:tc>
          <w:tcPr>
            <w:tcW w:w="2835" w:type="dxa"/>
            <w:tcBorders>
              <w:top w:val="single" w:sz="4" w:space="0" w:color="000000"/>
              <w:left w:val="single" w:sz="4" w:space="0" w:color="000000"/>
              <w:bottom w:val="single" w:sz="4" w:space="0" w:color="000000"/>
              <w:right w:val="single" w:sz="4" w:space="0" w:color="000000"/>
            </w:tcBorders>
          </w:tcPr>
          <w:p w14:paraId="1BD1CDA1" w14:textId="00A4A47E" w:rsidR="00B43086" w:rsidRPr="00872C36" w:rsidRDefault="005B6AE4" w:rsidP="00D00966">
            <w:pPr>
              <w:jc w:val="both"/>
              <w:rPr>
                <w:rFonts w:ascii="Figtree" w:hAnsi="Figtree"/>
                <w:sz w:val="24"/>
              </w:rPr>
            </w:pPr>
            <w:r>
              <w:rPr>
                <w:rFonts w:ascii="Figtree" w:hAnsi="Figtree"/>
                <w:sz w:val="24"/>
              </w:rPr>
              <w:t xml:space="preserve">                           euros</w:t>
            </w:r>
          </w:p>
        </w:tc>
      </w:tr>
      <w:tr w:rsidR="00B43086" w:rsidRPr="00872C36" w14:paraId="4AC5F611"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1EF18627" w14:textId="77777777" w:rsidR="00B43086" w:rsidRPr="00872C36" w:rsidRDefault="00B43086" w:rsidP="00D00966">
            <w:pPr>
              <w:jc w:val="both"/>
              <w:rPr>
                <w:rFonts w:ascii="Figtree" w:hAnsi="Figtree"/>
                <w:sz w:val="24"/>
              </w:rPr>
            </w:pPr>
            <w:r w:rsidRPr="00872C36">
              <w:rPr>
                <w:rFonts w:ascii="Figtree" w:hAnsi="Figtree"/>
                <w:sz w:val="24"/>
              </w:rPr>
              <w:t>LOT 6: Comptadors.</w:t>
            </w:r>
          </w:p>
        </w:tc>
        <w:tc>
          <w:tcPr>
            <w:tcW w:w="2835" w:type="dxa"/>
            <w:tcBorders>
              <w:top w:val="single" w:sz="4" w:space="0" w:color="000000"/>
              <w:left w:val="single" w:sz="4" w:space="0" w:color="000000"/>
              <w:bottom w:val="single" w:sz="4" w:space="0" w:color="000000"/>
              <w:right w:val="single" w:sz="4" w:space="0" w:color="000000"/>
            </w:tcBorders>
          </w:tcPr>
          <w:p w14:paraId="32B4524C" w14:textId="474734F0" w:rsidR="00B43086" w:rsidRPr="00872C36" w:rsidRDefault="005B6AE4" w:rsidP="00D00966">
            <w:pPr>
              <w:jc w:val="both"/>
              <w:rPr>
                <w:rFonts w:ascii="Figtree" w:hAnsi="Figtree"/>
                <w:sz w:val="24"/>
              </w:rPr>
            </w:pPr>
            <w:r>
              <w:rPr>
                <w:rFonts w:ascii="Figtree" w:hAnsi="Figtree"/>
                <w:sz w:val="24"/>
              </w:rPr>
              <w:t xml:space="preserve">                           euros</w:t>
            </w:r>
          </w:p>
        </w:tc>
      </w:tr>
      <w:tr w:rsidR="00B43086" w:rsidRPr="00872C36" w14:paraId="0C7D89CF"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277DB674" w14:textId="77777777" w:rsidR="00B43086" w:rsidRPr="00872C36" w:rsidRDefault="00B43086" w:rsidP="00D00966">
            <w:pPr>
              <w:jc w:val="both"/>
              <w:rPr>
                <w:rFonts w:ascii="Figtree" w:hAnsi="Figtree"/>
                <w:sz w:val="24"/>
              </w:rPr>
            </w:pPr>
            <w:r w:rsidRPr="00872C36">
              <w:rPr>
                <w:rFonts w:ascii="Figtree" w:hAnsi="Figtree"/>
                <w:sz w:val="24"/>
              </w:rPr>
              <w:t>LOT 7:  Materials varis.</w:t>
            </w:r>
          </w:p>
        </w:tc>
        <w:tc>
          <w:tcPr>
            <w:tcW w:w="2835" w:type="dxa"/>
            <w:tcBorders>
              <w:top w:val="single" w:sz="4" w:space="0" w:color="000000"/>
              <w:left w:val="single" w:sz="4" w:space="0" w:color="000000"/>
              <w:bottom w:val="single" w:sz="4" w:space="0" w:color="000000"/>
              <w:right w:val="single" w:sz="4" w:space="0" w:color="000000"/>
            </w:tcBorders>
          </w:tcPr>
          <w:p w14:paraId="1CCD5689" w14:textId="11C6B9C0" w:rsidR="00B43086" w:rsidRPr="00872C36" w:rsidRDefault="005B6AE4" w:rsidP="00D00966">
            <w:pPr>
              <w:jc w:val="both"/>
              <w:rPr>
                <w:rFonts w:ascii="Figtree" w:hAnsi="Figtree"/>
                <w:sz w:val="24"/>
              </w:rPr>
            </w:pPr>
            <w:r>
              <w:rPr>
                <w:rFonts w:ascii="Figtree" w:hAnsi="Figtree"/>
                <w:sz w:val="24"/>
              </w:rPr>
              <w:t xml:space="preserve">                           euros</w:t>
            </w:r>
          </w:p>
        </w:tc>
      </w:tr>
    </w:tbl>
    <w:p w14:paraId="471C7AFA" w14:textId="77777777" w:rsidR="00B43086" w:rsidRDefault="00B43086" w:rsidP="00D00966">
      <w:pPr>
        <w:jc w:val="both"/>
        <w:rPr>
          <w:rFonts w:ascii="Figtree" w:hAnsi="Figtree"/>
          <w:sz w:val="24"/>
        </w:rPr>
      </w:pPr>
    </w:p>
    <w:p w14:paraId="284C18D7" w14:textId="656FF84B" w:rsidR="00BE4A2A" w:rsidRPr="00872C36" w:rsidRDefault="00BE4A2A" w:rsidP="00D00966">
      <w:pPr>
        <w:jc w:val="both"/>
        <w:rPr>
          <w:rFonts w:ascii="Figtree" w:hAnsi="Figtree"/>
          <w:b/>
          <w:bCs/>
          <w:sz w:val="24"/>
        </w:rPr>
      </w:pPr>
      <w:r w:rsidRPr="00872C36">
        <w:rPr>
          <w:rFonts w:ascii="Figtree" w:hAnsi="Figtree"/>
          <w:b/>
          <w:bCs/>
          <w:sz w:val="24"/>
        </w:rPr>
        <w:t xml:space="preserve">OFERTA ECONÒMICA CATÀLEG </w:t>
      </w:r>
      <w:r w:rsidR="00035657">
        <w:rPr>
          <w:rFonts w:ascii="Figtree" w:hAnsi="Figtree"/>
          <w:b/>
          <w:bCs/>
          <w:sz w:val="24"/>
        </w:rPr>
        <w:t xml:space="preserve">DE PRODUCTES </w:t>
      </w:r>
      <w:r w:rsidR="005D5D60">
        <w:rPr>
          <w:rFonts w:ascii="Figtree" w:hAnsi="Figtree"/>
          <w:b/>
          <w:bCs/>
          <w:sz w:val="24"/>
        </w:rPr>
        <w:t>VALORAT</w:t>
      </w:r>
      <w:r w:rsidRPr="00872C36">
        <w:rPr>
          <w:rFonts w:ascii="Figtree" w:hAnsi="Figtree"/>
          <w:b/>
          <w:bCs/>
          <w:sz w:val="24"/>
        </w:rPr>
        <w:t xml:space="preserve"> </w:t>
      </w:r>
    </w:p>
    <w:p w14:paraId="09D4EAA5" w14:textId="77777777" w:rsidR="00763E8B" w:rsidRPr="00872C36" w:rsidRDefault="00763E8B" w:rsidP="00D00966">
      <w:pPr>
        <w:jc w:val="both"/>
        <w:rPr>
          <w:rFonts w:ascii="Figtree" w:hAnsi="Figtree"/>
          <w:sz w:val="24"/>
        </w:rPr>
      </w:pPr>
    </w:p>
    <w:tbl>
      <w:tblPr>
        <w:tblW w:w="8499" w:type="dxa"/>
        <w:tblInd w:w="6" w:type="dxa"/>
        <w:tblCellMar>
          <w:top w:w="49" w:type="dxa"/>
          <w:left w:w="107" w:type="dxa"/>
          <w:right w:w="61" w:type="dxa"/>
        </w:tblCellMar>
        <w:tblLook w:val="04A0" w:firstRow="1" w:lastRow="0" w:firstColumn="1" w:lastColumn="0" w:noHBand="0" w:noVBand="1"/>
      </w:tblPr>
      <w:tblGrid>
        <w:gridCol w:w="5664"/>
        <w:gridCol w:w="2835"/>
      </w:tblGrid>
      <w:tr w:rsidR="00763E8B" w:rsidRPr="00763E8B" w14:paraId="4994F4A7" w14:textId="77777777" w:rsidTr="00E354EF">
        <w:trPr>
          <w:trHeight w:val="408"/>
        </w:trPr>
        <w:tc>
          <w:tcPr>
            <w:tcW w:w="5664" w:type="dxa"/>
            <w:tcBorders>
              <w:top w:val="single" w:sz="4" w:space="0" w:color="000000"/>
              <w:left w:val="single" w:sz="4" w:space="0" w:color="000000"/>
              <w:bottom w:val="single" w:sz="4" w:space="0" w:color="000000"/>
              <w:right w:val="single" w:sz="4" w:space="0" w:color="000000"/>
            </w:tcBorders>
            <w:shd w:val="clear" w:color="auto" w:fill="E7E6E6"/>
          </w:tcPr>
          <w:p w14:paraId="2D521A69" w14:textId="77777777" w:rsidR="00763E8B" w:rsidRPr="00763E8B" w:rsidRDefault="00763E8B" w:rsidP="00D00966">
            <w:pPr>
              <w:jc w:val="both"/>
              <w:rPr>
                <w:rFonts w:ascii="Figtree" w:hAnsi="Figtree"/>
                <w:sz w:val="24"/>
              </w:rPr>
            </w:pPr>
            <w:r w:rsidRPr="00763E8B">
              <w:rPr>
                <w:rFonts w:ascii="Figtree" w:hAnsi="Figtree"/>
                <w:b/>
                <w:sz w:val="24"/>
              </w:rPr>
              <w:t xml:space="preserve">Descripció  </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41CBFC25" w14:textId="77777777" w:rsidR="00763E8B" w:rsidRPr="00763E8B" w:rsidRDefault="00763E8B" w:rsidP="00D00966">
            <w:pPr>
              <w:jc w:val="both"/>
              <w:rPr>
                <w:rFonts w:ascii="Figtree" w:hAnsi="Figtree"/>
                <w:sz w:val="24"/>
              </w:rPr>
            </w:pPr>
            <w:r w:rsidRPr="00763E8B">
              <w:rPr>
                <w:rFonts w:ascii="Figtree" w:hAnsi="Figtree"/>
                <w:b/>
                <w:sz w:val="24"/>
              </w:rPr>
              <w:t xml:space="preserve">% Descompte </w:t>
            </w:r>
          </w:p>
        </w:tc>
      </w:tr>
      <w:tr w:rsidR="00763E8B" w:rsidRPr="00763E8B" w14:paraId="75584B47"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727A8301" w14:textId="1FCBB511" w:rsidR="00763E8B" w:rsidRPr="00763E8B" w:rsidRDefault="00220B00" w:rsidP="00D00966">
            <w:pPr>
              <w:jc w:val="both"/>
              <w:rPr>
                <w:rFonts w:ascii="Figtree" w:hAnsi="Figtree"/>
                <w:sz w:val="24"/>
              </w:rPr>
            </w:pPr>
            <w:r w:rsidRPr="00872C36">
              <w:rPr>
                <w:rFonts w:ascii="Figtree" w:hAnsi="Figtree"/>
                <w:sz w:val="24"/>
              </w:rPr>
              <w:t>LOT 1: Materials de Polietilè</w:t>
            </w:r>
            <w:r w:rsidR="00E4351D" w:rsidRPr="00872C36">
              <w:rPr>
                <w:rFonts w:ascii="Figtree" w:hAnsi="Figtree"/>
                <w:sz w:val="24"/>
              </w:rPr>
              <w:t>.</w:t>
            </w:r>
          </w:p>
        </w:tc>
        <w:tc>
          <w:tcPr>
            <w:tcW w:w="2835" w:type="dxa"/>
            <w:tcBorders>
              <w:top w:val="single" w:sz="4" w:space="0" w:color="000000"/>
              <w:left w:val="single" w:sz="4" w:space="0" w:color="000000"/>
              <w:bottom w:val="single" w:sz="4" w:space="0" w:color="000000"/>
              <w:right w:val="single" w:sz="4" w:space="0" w:color="000000"/>
            </w:tcBorders>
          </w:tcPr>
          <w:p w14:paraId="6100C37C" w14:textId="5EB0B576" w:rsidR="00763E8B" w:rsidRPr="00763E8B" w:rsidRDefault="005B6AE4" w:rsidP="00D00966">
            <w:pPr>
              <w:jc w:val="both"/>
              <w:rPr>
                <w:rFonts w:ascii="Figtree" w:hAnsi="Figtree"/>
                <w:sz w:val="24"/>
              </w:rPr>
            </w:pPr>
            <w:r>
              <w:rPr>
                <w:rFonts w:ascii="Figtree" w:hAnsi="Figtree"/>
                <w:sz w:val="24"/>
              </w:rPr>
              <w:t xml:space="preserve">                               </w:t>
            </w:r>
            <w:r w:rsidR="005207B6">
              <w:rPr>
                <w:rFonts w:ascii="Figtree" w:hAnsi="Figtree"/>
                <w:sz w:val="24"/>
              </w:rPr>
              <w:t>%</w:t>
            </w:r>
          </w:p>
        </w:tc>
      </w:tr>
      <w:tr w:rsidR="00E4351D" w:rsidRPr="00872C36" w14:paraId="1F422A94"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75986667" w14:textId="086F8DC6" w:rsidR="00E4351D" w:rsidRPr="00872C36" w:rsidRDefault="00E4351D" w:rsidP="00D00966">
            <w:pPr>
              <w:jc w:val="both"/>
              <w:rPr>
                <w:rFonts w:ascii="Figtree" w:hAnsi="Figtree"/>
                <w:sz w:val="24"/>
              </w:rPr>
            </w:pPr>
            <w:r w:rsidRPr="00872C36">
              <w:rPr>
                <w:rFonts w:ascii="Figtree" w:hAnsi="Figtree"/>
                <w:sz w:val="24"/>
              </w:rPr>
              <w:t>LOT 2:Materials de Fossa.</w:t>
            </w:r>
          </w:p>
        </w:tc>
        <w:tc>
          <w:tcPr>
            <w:tcW w:w="2835" w:type="dxa"/>
            <w:tcBorders>
              <w:top w:val="single" w:sz="4" w:space="0" w:color="000000"/>
              <w:left w:val="single" w:sz="4" w:space="0" w:color="000000"/>
              <w:bottom w:val="single" w:sz="4" w:space="0" w:color="000000"/>
              <w:right w:val="single" w:sz="4" w:space="0" w:color="000000"/>
            </w:tcBorders>
          </w:tcPr>
          <w:p w14:paraId="729D7FF1" w14:textId="4D127DCB" w:rsidR="00E4351D" w:rsidRPr="00872C36" w:rsidRDefault="005B6AE4" w:rsidP="00D00966">
            <w:pPr>
              <w:jc w:val="both"/>
              <w:rPr>
                <w:rFonts w:ascii="Figtree" w:hAnsi="Figtree"/>
                <w:sz w:val="24"/>
              </w:rPr>
            </w:pPr>
            <w:r>
              <w:rPr>
                <w:rFonts w:ascii="Figtree" w:hAnsi="Figtree"/>
                <w:sz w:val="24"/>
              </w:rPr>
              <w:t xml:space="preserve">                               %</w:t>
            </w:r>
          </w:p>
        </w:tc>
      </w:tr>
      <w:tr w:rsidR="00E4351D" w:rsidRPr="00872C36" w14:paraId="14691234"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2F7A62DF" w14:textId="050B7FBF" w:rsidR="00E4351D" w:rsidRPr="00872C36" w:rsidRDefault="00E4351D" w:rsidP="00D00966">
            <w:pPr>
              <w:jc w:val="both"/>
              <w:rPr>
                <w:rFonts w:ascii="Figtree" w:hAnsi="Figtree"/>
                <w:sz w:val="24"/>
              </w:rPr>
            </w:pPr>
            <w:r w:rsidRPr="00872C36">
              <w:rPr>
                <w:rFonts w:ascii="Figtree" w:hAnsi="Figtree"/>
                <w:sz w:val="24"/>
              </w:rPr>
              <w:t>LOT 3: Maniguets d’unió i brides antitracció.</w:t>
            </w:r>
          </w:p>
        </w:tc>
        <w:tc>
          <w:tcPr>
            <w:tcW w:w="2835" w:type="dxa"/>
            <w:tcBorders>
              <w:top w:val="single" w:sz="4" w:space="0" w:color="000000"/>
              <w:left w:val="single" w:sz="4" w:space="0" w:color="000000"/>
              <w:bottom w:val="single" w:sz="4" w:space="0" w:color="000000"/>
              <w:right w:val="single" w:sz="4" w:space="0" w:color="000000"/>
            </w:tcBorders>
          </w:tcPr>
          <w:p w14:paraId="052FC36E" w14:textId="5970BA46" w:rsidR="00E4351D" w:rsidRPr="00872C36" w:rsidRDefault="005B6AE4" w:rsidP="00D00966">
            <w:pPr>
              <w:jc w:val="both"/>
              <w:rPr>
                <w:rFonts w:ascii="Figtree" w:hAnsi="Figtree"/>
                <w:sz w:val="24"/>
              </w:rPr>
            </w:pPr>
            <w:r>
              <w:rPr>
                <w:rFonts w:ascii="Figtree" w:hAnsi="Figtree"/>
                <w:sz w:val="24"/>
              </w:rPr>
              <w:t xml:space="preserve">                               %</w:t>
            </w:r>
          </w:p>
        </w:tc>
      </w:tr>
      <w:tr w:rsidR="00E4351D" w:rsidRPr="00872C36" w14:paraId="49CB68D5"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2FA9E8C8" w14:textId="4846F7CD" w:rsidR="00E4351D" w:rsidRPr="00872C36" w:rsidRDefault="00E4351D" w:rsidP="00D00966">
            <w:pPr>
              <w:jc w:val="both"/>
              <w:rPr>
                <w:rFonts w:ascii="Figtree" w:hAnsi="Figtree"/>
                <w:sz w:val="24"/>
              </w:rPr>
            </w:pPr>
            <w:r w:rsidRPr="00872C36">
              <w:rPr>
                <w:rFonts w:ascii="Figtree" w:hAnsi="Figtree"/>
                <w:sz w:val="24"/>
              </w:rPr>
              <w:t>LOT 4: Materials d’inoxidable.</w:t>
            </w:r>
          </w:p>
        </w:tc>
        <w:tc>
          <w:tcPr>
            <w:tcW w:w="2835" w:type="dxa"/>
            <w:tcBorders>
              <w:top w:val="single" w:sz="4" w:space="0" w:color="000000"/>
              <w:left w:val="single" w:sz="4" w:space="0" w:color="000000"/>
              <w:bottom w:val="single" w:sz="4" w:space="0" w:color="000000"/>
              <w:right w:val="single" w:sz="4" w:space="0" w:color="000000"/>
            </w:tcBorders>
          </w:tcPr>
          <w:p w14:paraId="24541C38" w14:textId="54A6EDFD" w:rsidR="00E4351D" w:rsidRPr="00872C36" w:rsidRDefault="005B6AE4" w:rsidP="00D00966">
            <w:pPr>
              <w:jc w:val="both"/>
              <w:rPr>
                <w:rFonts w:ascii="Figtree" w:hAnsi="Figtree"/>
                <w:sz w:val="24"/>
              </w:rPr>
            </w:pPr>
            <w:r>
              <w:rPr>
                <w:rFonts w:ascii="Figtree" w:hAnsi="Figtree"/>
                <w:sz w:val="24"/>
              </w:rPr>
              <w:t xml:space="preserve">                               %</w:t>
            </w:r>
          </w:p>
        </w:tc>
      </w:tr>
      <w:tr w:rsidR="00E4351D" w:rsidRPr="00872C36" w14:paraId="69610070"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6BB3D93B" w14:textId="53A4A590" w:rsidR="00E4351D" w:rsidRPr="00872C36" w:rsidRDefault="00E4351D" w:rsidP="00D00966">
            <w:pPr>
              <w:jc w:val="both"/>
              <w:rPr>
                <w:rFonts w:ascii="Figtree" w:hAnsi="Figtree"/>
                <w:sz w:val="24"/>
              </w:rPr>
            </w:pPr>
            <w:r w:rsidRPr="00872C36">
              <w:rPr>
                <w:rFonts w:ascii="Figtree" w:hAnsi="Figtree"/>
                <w:sz w:val="24"/>
              </w:rPr>
              <w:t>LOT 5: Materials de llautó.</w:t>
            </w:r>
          </w:p>
        </w:tc>
        <w:tc>
          <w:tcPr>
            <w:tcW w:w="2835" w:type="dxa"/>
            <w:tcBorders>
              <w:top w:val="single" w:sz="4" w:space="0" w:color="000000"/>
              <w:left w:val="single" w:sz="4" w:space="0" w:color="000000"/>
              <w:bottom w:val="single" w:sz="4" w:space="0" w:color="000000"/>
              <w:right w:val="single" w:sz="4" w:space="0" w:color="000000"/>
            </w:tcBorders>
          </w:tcPr>
          <w:p w14:paraId="6DA18B11" w14:textId="2304E598" w:rsidR="00E4351D" w:rsidRPr="00872C36" w:rsidRDefault="005B6AE4" w:rsidP="00D00966">
            <w:pPr>
              <w:jc w:val="both"/>
              <w:rPr>
                <w:rFonts w:ascii="Figtree" w:hAnsi="Figtree"/>
                <w:sz w:val="24"/>
              </w:rPr>
            </w:pPr>
            <w:r>
              <w:rPr>
                <w:rFonts w:ascii="Figtree" w:hAnsi="Figtree"/>
                <w:sz w:val="24"/>
              </w:rPr>
              <w:t xml:space="preserve">                               %</w:t>
            </w:r>
          </w:p>
        </w:tc>
      </w:tr>
      <w:tr w:rsidR="00E4351D" w:rsidRPr="00872C36" w14:paraId="25C4DCCA"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43B02CD4" w14:textId="33AA801C" w:rsidR="00E4351D" w:rsidRPr="00872C36" w:rsidRDefault="00E4351D" w:rsidP="00D00966">
            <w:pPr>
              <w:jc w:val="both"/>
              <w:rPr>
                <w:rFonts w:ascii="Figtree" w:hAnsi="Figtree"/>
                <w:sz w:val="24"/>
              </w:rPr>
            </w:pPr>
            <w:r w:rsidRPr="00872C36">
              <w:rPr>
                <w:rFonts w:ascii="Figtree" w:hAnsi="Figtree"/>
                <w:sz w:val="24"/>
              </w:rPr>
              <w:t>LOT 6: Comptadors.</w:t>
            </w:r>
          </w:p>
        </w:tc>
        <w:tc>
          <w:tcPr>
            <w:tcW w:w="2835" w:type="dxa"/>
            <w:tcBorders>
              <w:top w:val="single" w:sz="4" w:space="0" w:color="000000"/>
              <w:left w:val="single" w:sz="4" w:space="0" w:color="000000"/>
              <w:bottom w:val="single" w:sz="4" w:space="0" w:color="000000"/>
              <w:right w:val="single" w:sz="4" w:space="0" w:color="000000"/>
            </w:tcBorders>
          </w:tcPr>
          <w:p w14:paraId="58B4A904" w14:textId="0DE8B42A" w:rsidR="00E4351D" w:rsidRPr="00872C36" w:rsidRDefault="005B6AE4" w:rsidP="00D00966">
            <w:pPr>
              <w:jc w:val="both"/>
              <w:rPr>
                <w:rFonts w:ascii="Figtree" w:hAnsi="Figtree"/>
                <w:sz w:val="24"/>
              </w:rPr>
            </w:pPr>
            <w:r>
              <w:rPr>
                <w:rFonts w:ascii="Figtree" w:hAnsi="Figtree"/>
                <w:sz w:val="24"/>
              </w:rPr>
              <w:t xml:space="preserve">                               %</w:t>
            </w:r>
          </w:p>
        </w:tc>
      </w:tr>
      <w:tr w:rsidR="00E4351D" w:rsidRPr="00872C36" w14:paraId="3AA2598C" w14:textId="77777777" w:rsidTr="00220B00">
        <w:trPr>
          <w:trHeight w:val="501"/>
        </w:trPr>
        <w:tc>
          <w:tcPr>
            <w:tcW w:w="5664" w:type="dxa"/>
            <w:tcBorders>
              <w:top w:val="single" w:sz="4" w:space="0" w:color="000000"/>
              <w:left w:val="single" w:sz="4" w:space="0" w:color="000000"/>
              <w:bottom w:val="single" w:sz="4" w:space="0" w:color="000000"/>
              <w:right w:val="single" w:sz="4" w:space="0" w:color="000000"/>
            </w:tcBorders>
          </w:tcPr>
          <w:p w14:paraId="7F174EA4" w14:textId="6F157512" w:rsidR="00E4351D" w:rsidRPr="00872C36" w:rsidRDefault="00E4351D" w:rsidP="00D00966">
            <w:pPr>
              <w:jc w:val="both"/>
              <w:rPr>
                <w:rFonts w:ascii="Figtree" w:hAnsi="Figtree"/>
                <w:sz w:val="24"/>
              </w:rPr>
            </w:pPr>
            <w:r w:rsidRPr="00872C36">
              <w:rPr>
                <w:rFonts w:ascii="Figtree" w:hAnsi="Figtree"/>
                <w:sz w:val="24"/>
              </w:rPr>
              <w:t>LOT 7:  Materials varis.</w:t>
            </w:r>
          </w:p>
        </w:tc>
        <w:tc>
          <w:tcPr>
            <w:tcW w:w="2835" w:type="dxa"/>
            <w:tcBorders>
              <w:top w:val="single" w:sz="4" w:space="0" w:color="000000"/>
              <w:left w:val="single" w:sz="4" w:space="0" w:color="000000"/>
              <w:bottom w:val="single" w:sz="4" w:space="0" w:color="000000"/>
              <w:right w:val="single" w:sz="4" w:space="0" w:color="000000"/>
            </w:tcBorders>
          </w:tcPr>
          <w:p w14:paraId="3C30E3DD" w14:textId="33546EB9" w:rsidR="00E4351D" w:rsidRPr="00872C36" w:rsidRDefault="005B6AE4" w:rsidP="00D00966">
            <w:pPr>
              <w:jc w:val="both"/>
              <w:rPr>
                <w:rFonts w:ascii="Figtree" w:hAnsi="Figtree"/>
                <w:sz w:val="24"/>
              </w:rPr>
            </w:pPr>
            <w:r>
              <w:rPr>
                <w:rFonts w:ascii="Figtree" w:hAnsi="Figtree"/>
                <w:sz w:val="24"/>
              </w:rPr>
              <w:t xml:space="preserve">                               %</w:t>
            </w:r>
          </w:p>
        </w:tc>
      </w:tr>
    </w:tbl>
    <w:p w14:paraId="0F37BD67" w14:textId="77777777" w:rsidR="00035657" w:rsidRDefault="00035657" w:rsidP="00D00966">
      <w:pPr>
        <w:jc w:val="both"/>
        <w:rPr>
          <w:rFonts w:ascii="Figtree" w:hAnsi="Figtree"/>
          <w:sz w:val="24"/>
        </w:rPr>
      </w:pPr>
    </w:p>
    <w:p w14:paraId="6869DA6D" w14:textId="77777777" w:rsidR="00035657" w:rsidRPr="00E161BF" w:rsidRDefault="00035657" w:rsidP="00D00966">
      <w:pPr>
        <w:jc w:val="both"/>
        <w:rPr>
          <w:rFonts w:ascii="Figtree" w:hAnsi="Figtree"/>
          <w:b/>
          <w:bCs/>
          <w:sz w:val="24"/>
        </w:rPr>
      </w:pPr>
      <w:r w:rsidRPr="00E161BF">
        <w:rPr>
          <w:rFonts w:ascii="Figtree" w:hAnsi="Figtree"/>
          <w:b/>
          <w:bCs/>
          <w:sz w:val="24"/>
        </w:rPr>
        <w:t>SERVEI D’OBERTURA NOCTURNA GRATUÏTS DEL MAGATZEM</w:t>
      </w:r>
    </w:p>
    <w:p w14:paraId="3FED88C6" w14:textId="77777777" w:rsidR="00035657" w:rsidRPr="00872C36" w:rsidRDefault="00035657" w:rsidP="00D00966">
      <w:pPr>
        <w:jc w:val="both"/>
        <w:rPr>
          <w:rFonts w:ascii="Figtree" w:hAnsi="Figtree"/>
          <w:sz w:val="24"/>
        </w:rPr>
      </w:pPr>
    </w:p>
    <w:tbl>
      <w:tblPr>
        <w:tblW w:w="8499" w:type="dxa"/>
        <w:tblInd w:w="6" w:type="dxa"/>
        <w:tblCellMar>
          <w:top w:w="49" w:type="dxa"/>
          <w:left w:w="107" w:type="dxa"/>
          <w:right w:w="61" w:type="dxa"/>
        </w:tblCellMar>
        <w:tblLook w:val="04A0" w:firstRow="1" w:lastRow="0" w:firstColumn="1" w:lastColumn="0" w:noHBand="0" w:noVBand="1"/>
      </w:tblPr>
      <w:tblGrid>
        <w:gridCol w:w="5664"/>
        <w:gridCol w:w="2835"/>
      </w:tblGrid>
      <w:tr w:rsidR="00035657" w:rsidRPr="00763E8B" w14:paraId="5CC01D3D" w14:textId="77777777" w:rsidTr="00964DA1">
        <w:trPr>
          <w:trHeight w:val="408"/>
        </w:trPr>
        <w:tc>
          <w:tcPr>
            <w:tcW w:w="5664" w:type="dxa"/>
            <w:tcBorders>
              <w:top w:val="single" w:sz="4" w:space="0" w:color="000000"/>
              <w:left w:val="single" w:sz="4" w:space="0" w:color="000000"/>
              <w:bottom w:val="single" w:sz="4" w:space="0" w:color="000000"/>
              <w:right w:val="single" w:sz="4" w:space="0" w:color="000000"/>
            </w:tcBorders>
            <w:shd w:val="clear" w:color="auto" w:fill="E7E6E6"/>
          </w:tcPr>
          <w:p w14:paraId="16A4F377" w14:textId="77777777" w:rsidR="00035657" w:rsidRPr="00763E8B" w:rsidRDefault="00035657" w:rsidP="00D00966">
            <w:pPr>
              <w:jc w:val="both"/>
              <w:rPr>
                <w:rFonts w:ascii="Figtree" w:hAnsi="Figtree"/>
                <w:b/>
                <w:bCs/>
                <w:sz w:val="24"/>
              </w:rPr>
            </w:pPr>
            <w:r w:rsidRPr="003102F3">
              <w:rPr>
                <w:rFonts w:ascii="Figtree" w:hAnsi="Figtree"/>
                <w:b/>
                <w:bCs/>
                <w:sz w:val="24"/>
              </w:rPr>
              <w:t>De</w:t>
            </w:r>
            <w:r>
              <w:rPr>
                <w:rFonts w:ascii="Figtree" w:hAnsi="Figtree"/>
                <w:b/>
                <w:bCs/>
                <w:sz w:val="24"/>
              </w:rPr>
              <w:t>s</w:t>
            </w:r>
            <w:r w:rsidRPr="003102F3">
              <w:rPr>
                <w:rFonts w:ascii="Figtree" w:hAnsi="Figtree"/>
                <w:b/>
                <w:bCs/>
                <w:sz w:val="24"/>
              </w:rPr>
              <w:t>cripció</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511CE669" w14:textId="77777777" w:rsidR="00035657" w:rsidRPr="00763E8B" w:rsidRDefault="00035657" w:rsidP="00D00966">
            <w:pPr>
              <w:jc w:val="both"/>
              <w:rPr>
                <w:rFonts w:ascii="Figtree" w:hAnsi="Figtree"/>
                <w:b/>
                <w:bCs/>
                <w:sz w:val="24"/>
              </w:rPr>
            </w:pPr>
            <w:r>
              <w:rPr>
                <w:rFonts w:ascii="Figtree" w:hAnsi="Figtree"/>
                <w:b/>
                <w:bCs/>
                <w:sz w:val="24"/>
              </w:rPr>
              <w:t>Oferta</w:t>
            </w:r>
          </w:p>
        </w:tc>
      </w:tr>
      <w:tr w:rsidR="00035657" w:rsidRPr="00763E8B" w14:paraId="11EA9D47"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512E97DB" w14:textId="77777777" w:rsidR="00035657" w:rsidRPr="00763E8B" w:rsidRDefault="00035657" w:rsidP="00D00966">
            <w:pPr>
              <w:jc w:val="both"/>
              <w:rPr>
                <w:rFonts w:ascii="Figtree" w:hAnsi="Figtree"/>
                <w:sz w:val="24"/>
              </w:rPr>
            </w:pPr>
            <w:r>
              <w:rPr>
                <w:rFonts w:ascii="Figtree" w:hAnsi="Figtree"/>
                <w:sz w:val="24"/>
              </w:rPr>
              <w:t>S</w:t>
            </w:r>
            <w:r w:rsidRPr="00B41715">
              <w:rPr>
                <w:rFonts w:ascii="Figtree" w:hAnsi="Figtree"/>
                <w:sz w:val="24"/>
              </w:rPr>
              <w:t>ervei d’obertura nocturna gratuïts del magatzem</w:t>
            </w:r>
            <w:r>
              <w:rPr>
                <w:rFonts w:ascii="Figtree" w:hAnsi="Figtree"/>
                <w:sz w:val="24"/>
              </w:rPr>
              <w:t>.</w:t>
            </w:r>
          </w:p>
        </w:tc>
        <w:tc>
          <w:tcPr>
            <w:tcW w:w="2835" w:type="dxa"/>
            <w:tcBorders>
              <w:top w:val="single" w:sz="4" w:space="0" w:color="000000"/>
              <w:left w:val="single" w:sz="4" w:space="0" w:color="000000"/>
              <w:bottom w:val="single" w:sz="4" w:space="0" w:color="000000"/>
              <w:right w:val="single" w:sz="4" w:space="0" w:color="000000"/>
            </w:tcBorders>
          </w:tcPr>
          <w:p w14:paraId="03849F94" w14:textId="77777777" w:rsidR="00035657" w:rsidRPr="00763E8B" w:rsidRDefault="00035657" w:rsidP="00D00966">
            <w:pPr>
              <w:jc w:val="both"/>
              <w:rPr>
                <w:rFonts w:ascii="Figtree" w:hAnsi="Figtree"/>
                <w:sz w:val="24"/>
              </w:rPr>
            </w:pPr>
            <w:r>
              <w:rPr>
                <w:rFonts w:ascii="Figtree" w:hAnsi="Figtree"/>
                <w:sz w:val="24"/>
              </w:rPr>
              <w:t xml:space="preserve"> SI / NO</w:t>
            </w:r>
          </w:p>
        </w:tc>
      </w:tr>
    </w:tbl>
    <w:p w14:paraId="70A05C38" w14:textId="77777777" w:rsidR="00035657" w:rsidRDefault="00035657" w:rsidP="00D00966">
      <w:pPr>
        <w:jc w:val="both"/>
        <w:rPr>
          <w:rFonts w:ascii="Figtree" w:hAnsi="Figtree"/>
          <w:sz w:val="24"/>
        </w:rPr>
      </w:pPr>
    </w:p>
    <w:p w14:paraId="1473BDF5" w14:textId="3E148E67" w:rsidR="00035657" w:rsidRPr="00E161BF" w:rsidRDefault="00035657" w:rsidP="00D00966">
      <w:pPr>
        <w:jc w:val="both"/>
        <w:rPr>
          <w:rFonts w:ascii="Figtree" w:hAnsi="Figtree"/>
          <w:b/>
          <w:bCs/>
          <w:sz w:val="24"/>
        </w:rPr>
      </w:pPr>
      <w:r w:rsidRPr="00E161BF">
        <w:rPr>
          <w:rFonts w:ascii="Figtree" w:hAnsi="Figtree"/>
          <w:b/>
          <w:bCs/>
          <w:sz w:val="24"/>
        </w:rPr>
        <w:t>SERVEI D</w:t>
      </w:r>
      <w:r w:rsidR="00C4741C">
        <w:rPr>
          <w:rFonts w:ascii="Figtree" w:hAnsi="Figtree"/>
          <w:b/>
          <w:bCs/>
          <w:sz w:val="24"/>
        </w:rPr>
        <w:t xml:space="preserve">E TRANPORTS </w:t>
      </w:r>
      <w:r w:rsidRPr="00E161BF">
        <w:rPr>
          <w:rFonts w:ascii="Figtree" w:hAnsi="Figtree"/>
          <w:b/>
          <w:bCs/>
          <w:sz w:val="24"/>
        </w:rPr>
        <w:t>NOCTURN GRATUÏT DEL</w:t>
      </w:r>
      <w:r w:rsidR="00C4741C">
        <w:rPr>
          <w:rFonts w:ascii="Figtree" w:hAnsi="Figtree"/>
          <w:b/>
          <w:bCs/>
          <w:sz w:val="24"/>
        </w:rPr>
        <w:t>S</w:t>
      </w:r>
      <w:r w:rsidRPr="00E161BF">
        <w:rPr>
          <w:rFonts w:ascii="Figtree" w:hAnsi="Figtree"/>
          <w:b/>
          <w:bCs/>
          <w:sz w:val="24"/>
        </w:rPr>
        <w:t xml:space="preserve"> MA</w:t>
      </w:r>
      <w:r w:rsidR="00C4741C">
        <w:rPr>
          <w:rFonts w:ascii="Figtree" w:hAnsi="Figtree"/>
          <w:b/>
          <w:bCs/>
          <w:sz w:val="24"/>
        </w:rPr>
        <w:t>TERIALS</w:t>
      </w:r>
    </w:p>
    <w:p w14:paraId="374B1A00" w14:textId="77777777" w:rsidR="00035657" w:rsidRPr="00872C36" w:rsidRDefault="00035657" w:rsidP="00D00966">
      <w:pPr>
        <w:jc w:val="both"/>
        <w:rPr>
          <w:rFonts w:ascii="Figtree" w:hAnsi="Figtree"/>
          <w:sz w:val="24"/>
        </w:rPr>
      </w:pPr>
    </w:p>
    <w:tbl>
      <w:tblPr>
        <w:tblW w:w="8499" w:type="dxa"/>
        <w:tblInd w:w="6" w:type="dxa"/>
        <w:tblCellMar>
          <w:top w:w="49" w:type="dxa"/>
          <w:left w:w="107" w:type="dxa"/>
          <w:right w:w="61" w:type="dxa"/>
        </w:tblCellMar>
        <w:tblLook w:val="04A0" w:firstRow="1" w:lastRow="0" w:firstColumn="1" w:lastColumn="0" w:noHBand="0" w:noVBand="1"/>
      </w:tblPr>
      <w:tblGrid>
        <w:gridCol w:w="5664"/>
        <w:gridCol w:w="2835"/>
      </w:tblGrid>
      <w:tr w:rsidR="00035657" w:rsidRPr="00763E8B" w14:paraId="032CF6A6" w14:textId="77777777" w:rsidTr="00964DA1">
        <w:trPr>
          <w:trHeight w:val="408"/>
        </w:trPr>
        <w:tc>
          <w:tcPr>
            <w:tcW w:w="5664" w:type="dxa"/>
            <w:tcBorders>
              <w:top w:val="single" w:sz="4" w:space="0" w:color="000000"/>
              <w:left w:val="single" w:sz="4" w:space="0" w:color="000000"/>
              <w:bottom w:val="single" w:sz="4" w:space="0" w:color="000000"/>
              <w:right w:val="single" w:sz="4" w:space="0" w:color="000000"/>
            </w:tcBorders>
            <w:shd w:val="clear" w:color="auto" w:fill="E7E6E6"/>
          </w:tcPr>
          <w:p w14:paraId="57313C1A" w14:textId="77777777" w:rsidR="00035657" w:rsidRPr="00763E8B" w:rsidRDefault="00035657" w:rsidP="00D00966">
            <w:pPr>
              <w:jc w:val="both"/>
              <w:rPr>
                <w:rFonts w:ascii="Figtree" w:hAnsi="Figtree"/>
                <w:b/>
                <w:bCs/>
                <w:sz w:val="24"/>
              </w:rPr>
            </w:pPr>
            <w:r w:rsidRPr="003102F3">
              <w:rPr>
                <w:rFonts w:ascii="Figtree" w:hAnsi="Figtree"/>
                <w:b/>
                <w:bCs/>
                <w:sz w:val="24"/>
              </w:rPr>
              <w:lastRenderedPageBreak/>
              <w:t>De</w:t>
            </w:r>
            <w:r>
              <w:rPr>
                <w:rFonts w:ascii="Figtree" w:hAnsi="Figtree"/>
                <w:b/>
                <w:bCs/>
                <w:sz w:val="24"/>
              </w:rPr>
              <w:t>s</w:t>
            </w:r>
            <w:r w:rsidRPr="003102F3">
              <w:rPr>
                <w:rFonts w:ascii="Figtree" w:hAnsi="Figtree"/>
                <w:b/>
                <w:bCs/>
                <w:sz w:val="24"/>
              </w:rPr>
              <w:t>cripció</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16DBA3F0" w14:textId="77777777" w:rsidR="00035657" w:rsidRPr="00763E8B" w:rsidRDefault="00035657" w:rsidP="00D00966">
            <w:pPr>
              <w:jc w:val="both"/>
              <w:rPr>
                <w:rFonts w:ascii="Figtree" w:hAnsi="Figtree"/>
                <w:b/>
                <w:bCs/>
                <w:sz w:val="24"/>
              </w:rPr>
            </w:pPr>
            <w:r>
              <w:rPr>
                <w:rFonts w:ascii="Figtree" w:hAnsi="Figtree"/>
                <w:b/>
                <w:bCs/>
                <w:sz w:val="24"/>
              </w:rPr>
              <w:t>Oferta</w:t>
            </w:r>
          </w:p>
        </w:tc>
      </w:tr>
      <w:tr w:rsidR="00035657" w:rsidRPr="00763E8B" w14:paraId="08F043B4" w14:textId="77777777" w:rsidTr="00964DA1">
        <w:trPr>
          <w:trHeight w:val="501"/>
        </w:trPr>
        <w:tc>
          <w:tcPr>
            <w:tcW w:w="5664" w:type="dxa"/>
            <w:tcBorders>
              <w:top w:val="single" w:sz="4" w:space="0" w:color="000000"/>
              <w:left w:val="single" w:sz="4" w:space="0" w:color="000000"/>
              <w:bottom w:val="single" w:sz="4" w:space="0" w:color="000000"/>
              <w:right w:val="single" w:sz="4" w:space="0" w:color="000000"/>
            </w:tcBorders>
          </w:tcPr>
          <w:p w14:paraId="6EFEE437" w14:textId="29DEDAD2" w:rsidR="00035657" w:rsidRPr="00763E8B" w:rsidRDefault="00035657" w:rsidP="00D00966">
            <w:pPr>
              <w:jc w:val="both"/>
              <w:rPr>
                <w:rFonts w:ascii="Figtree" w:hAnsi="Figtree"/>
                <w:sz w:val="24"/>
              </w:rPr>
            </w:pPr>
            <w:r>
              <w:rPr>
                <w:rFonts w:ascii="Figtree" w:hAnsi="Figtree"/>
                <w:sz w:val="24"/>
              </w:rPr>
              <w:t>S</w:t>
            </w:r>
            <w:r w:rsidRPr="00B41715">
              <w:rPr>
                <w:rFonts w:ascii="Figtree" w:hAnsi="Figtree"/>
                <w:sz w:val="24"/>
              </w:rPr>
              <w:t xml:space="preserve">ervei </w:t>
            </w:r>
            <w:r w:rsidR="00F605E3" w:rsidRPr="00F605E3">
              <w:rPr>
                <w:rFonts w:ascii="Figtree" w:hAnsi="Figtree"/>
                <w:sz w:val="24"/>
              </w:rPr>
              <w:t>de transport nocturn gratuït del material</w:t>
            </w:r>
            <w:r>
              <w:rPr>
                <w:rFonts w:ascii="Figtree" w:hAnsi="Figtree"/>
                <w:sz w:val="24"/>
              </w:rPr>
              <w:t>.</w:t>
            </w:r>
          </w:p>
        </w:tc>
        <w:tc>
          <w:tcPr>
            <w:tcW w:w="2835" w:type="dxa"/>
            <w:tcBorders>
              <w:top w:val="single" w:sz="4" w:space="0" w:color="000000"/>
              <w:left w:val="single" w:sz="4" w:space="0" w:color="000000"/>
              <w:bottom w:val="single" w:sz="4" w:space="0" w:color="000000"/>
              <w:right w:val="single" w:sz="4" w:space="0" w:color="000000"/>
            </w:tcBorders>
          </w:tcPr>
          <w:p w14:paraId="43860EBD" w14:textId="77777777" w:rsidR="00035657" w:rsidRPr="00763E8B" w:rsidRDefault="00035657" w:rsidP="00D00966">
            <w:pPr>
              <w:jc w:val="both"/>
              <w:rPr>
                <w:rFonts w:ascii="Figtree" w:hAnsi="Figtree"/>
                <w:sz w:val="24"/>
              </w:rPr>
            </w:pPr>
            <w:r>
              <w:rPr>
                <w:rFonts w:ascii="Figtree" w:hAnsi="Figtree"/>
                <w:sz w:val="24"/>
              </w:rPr>
              <w:t xml:space="preserve"> SI / NO</w:t>
            </w:r>
          </w:p>
        </w:tc>
      </w:tr>
    </w:tbl>
    <w:p w14:paraId="1C80AC10" w14:textId="77777777" w:rsidR="0017245B" w:rsidRDefault="0017245B" w:rsidP="00D00966">
      <w:pPr>
        <w:jc w:val="both"/>
        <w:rPr>
          <w:rFonts w:ascii="Figtree" w:hAnsi="Figtree"/>
          <w:sz w:val="24"/>
        </w:rPr>
      </w:pPr>
    </w:p>
    <w:p w14:paraId="0F55A374" w14:textId="77777777" w:rsidR="0017245B" w:rsidRPr="00872C36" w:rsidRDefault="0017245B" w:rsidP="00D00966">
      <w:pPr>
        <w:jc w:val="both"/>
        <w:rPr>
          <w:rFonts w:ascii="Figtree" w:hAnsi="Figtree"/>
          <w:b/>
          <w:bCs/>
          <w:sz w:val="24"/>
        </w:rPr>
      </w:pPr>
      <w:r>
        <w:rPr>
          <w:rFonts w:ascii="Figtree" w:hAnsi="Figtree"/>
          <w:b/>
          <w:bCs/>
          <w:sz w:val="24"/>
        </w:rPr>
        <w:t>TERMINI DE LLIURAMENT DEL SUBMINISTRAMENT</w:t>
      </w:r>
    </w:p>
    <w:p w14:paraId="18FC13C2" w14:textId="77777777" w:rsidR="00034532" w:rsidRPr="00872C36" w:rsidRDefault="00034532" w:rsidP="00034532">
      <w:pPr>
        <w:jc w:val="both"/>
        <w:rPr>
          <w:rFonts w:ascii="Figtree" w:hAnsi="Figtree"/>
          <w:sz w:val="24"/>
        </w:rPr>
      </w:pPr>
    </w:p>
    <w:tbl>
      <w:tblPr>
        <w:tblW w:w="8499" w:type="dxa"/>
        <w:tblInd w:w="6" w:type="dxa"/>
        <w:tblCellMar>
          <w:top w:w="49" w:type="dxa"/>
          <w:left w:w="107" w:type="dxa"/>
          <w:right w:w="61" w:type="dxa"/>
        </w:tblCellMar>
        <w:tblLook w:val="04A0" w:firstRow="1" w:lastRow="0" w:firstColumn="1" w:lastColumn="0" w:noHBand="0" w:noVBand="1"/>
      </w:tblPr>
      <w:tblGrid>
        <w:gridCol w:w="5664"/>
        <w:gridCol w:w="2835"/>
      </w:tblGrid>
      <w:tr w:rsidR="00034532" w:rsidRPr="00763E8B" w14:paraId="0E260A5F" w14:textId="77777777" w:rsidTr="00D4377A">
        <w:trPr>
          <w:trHeight w:val="408"/>
        </w:trPr>
        <w:tc>
          <w:tcPr>
            <w:tcW w:w="5664" w:type="dxa"/>
            <w:tcBorders>
              <w:top w:val="single" w:sz="4" w:space="0" w:color="000000"/>
              <w:left w:val="single" w:sz="4" w:space="0" w:color="000000"/>
              <w:bottom w:val="single" w:sz="4" w:space="0" w:color="000000"/>
              <w:right w:val="single" w:sz="4" w:space="0" w:color="000000"/>
            </w:tcBorders>
            <w:shd w:val="clear" w:color="auto" w:fill="E7E6E6"/>
          </w:tcPr>
          <w:p w14:paraId="198EBC17" w14:textId="77777777" w:rsidR="00034532" w:rsidRPr="00763E8B" w:rsidRDefault="00034532" w:rsidP="00D4377A">
            <w:pPr>
              <w:jc w:val="both"/>
              <w:rPr>
                <w:rFonts w:ascii="Figtree" w:hAnsi="Figtree"/>
                <w:b/>
                <w:bCs/>
                <w:sz w:val="24"/>
              </w:rPr>
            </w:pPr>
            <w:r w:rsidRPr="003102F3">
              <w:rPr>
                <w:rFonts w:ascii="Figtree" w:hAnsi="Figtree"/>
                <w:b/>
                <w:bCs/>
                <w:sz w:val="24"/>
              </w:rPr>
              <w:t>De</w:t>
            </w:r>
            <w:r>
              <w:rPr>
                <w:rFonts w:ascii="Figtree" w:hAnsi="Figtree"/>
                <w:b/>
                <w:bCs/>
                <w:sz w:val="24"/>
              </w:rPr>
              <w:t>s</w:t>
            </w:r>
            <w:r w:rsidRPr="003102F3">
              <w:rPr>
                <w:rFonts w:ascii="Figtree" w:hAnsi="Figtree"/>
                <w:b/>
                <w:bCs/>
                <w:sz w:val="24"/>
              </w:rPr>
              <w:t>cripció</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13D28431" w14:textId="77777777" w:rsidR="00034532" w:rsidRPr="00763E8B" w:rsidRDefault="00034532" w:rsidP="00D4377A">
            <w:pPr>
              <w:jc w:val="both"/>
              <w:rPr>
                <w:rFonts w:ascii="Figtree" w:hAnsi="Figtree"/>
                <w:b/>
                <w:bCs/>
                <w:sz w:val="24"/>
              </w:rPr>
            </w:pPr>
            <w:r>
              <w:rPr>
                <w:rFonts w:ascii="Figtree" w:hAnsi="Figtree"/>
                <w:b/>
                <w:bCs/>
                <w:sz w:val="24"/>
              </w:rPr>
              <w:t>R</w:t>
            </w:r>
            <w:r w:rsidRPr="003102F3">
              <w:rPr>
                <w:rFonts w:ascii="Figtree" w:hAnsi="Figtree"/>
                <w:b/>
                <w:bCs/>
                <w:sz w:val="24"/>
              </w:rPr>
              <w:t xml:space="preserve">educció </w:t>
            </w:r>
            <w:r>
              <w:rPr>
                <w:rFonts w:ascii="Figtree" w:hAnsi="Figtree"/>
                <w:b/>
                <w:bCs/>
                <w:sz w:val="24"/>
              </w:rPr>
              <w:t>del termini en minuts.</w:t>
            </w:r>
          </w:p>
        </w:tc>
      </w:tr>
      <w:tr w:rsidR="00034532" w:rsidRPr="00763E8B" w14:paraId="42621BF7" w14:textId="77777777" w:rsidTr="00D4377A">
        <w:trPr>
          <w:trHeight w:val="501"/>
        </w:trPr>
        <w:tc>
          <w:tcPr>
            <w:tcW w:w="5664" w:type="dxa"/>
            <w:tcBorders>
              <w:top w:val="single" w:sz="4" w:space="0" w:color="000000"/>
              <w:left w:val="single" w:sz="4" w:space="0" w:color="000000"/>
              <w:bottom w:val="single" w:sz="4" w:space="0" w:color="000000"/>
              <w:right w:val="single" w:sz="4" w:space="0" w:color="000000"/>
            </w:tcBorders>
          </w:tcPr>
          <w:p w14:paraId="64688553" w14:textId="77777777" w:rsidR="00034532" w:rsidRPr="00763E8B" w:rsidRDefault="00034532" w:rsidP="00D4377A">
            <w:pPr>
              <w:jc w:val="both"/>
              <w:rPr>
                <w:rFonts w:ascii="Figtree" w:hAnsi="Figtree"/>
                <w:sz w:val="24"/>
              </w:rPr>
            </w:pPr>
            <w:r>
              <w:rPr>
                <w:rFonts w:ascii="Figtree" w:hAnsi="Figtree"/>
                <w:sz w:val="24"/>
              </w:rPr>
              <w:t>R</w:t>
            </w:r>
            <w:r w:rsidRPr="002F6287">
              <w:rPr>
                <w:rFonts w:ascii="Figtree" w:hAnsi="Figtree"/>
                <w:sz w:val="24"/>
              </w:rPr>
              <w:t xml:space="preserve">educció </w:t>
            </w:r>
            <w:r w:rsidRPr="00CD69C3">
              <w:rPr>
                <w:rFonts w:ascii="Figtree" w:hAnsi="Figtree"/>
                <w:sz w:val="24"/>
              </w:rPr>
              <w:t>del termini màxim de subministrament URGENT dels materials a la ubicació indicada d’avaries que està fixat inicialment en 120 minuts (2 hores).</w:t>
            </w:r>
            <w:r>
              <w:rPr>
                <w:rFonts w:ascii="Figtree" w:hAnsi="Figtree"/>
                <w:sz w:val="24"/>
              </w:rPr>
              <w:t>.</w:t>
            </w:r>
          </w:p>
        </w:tc>
        <w:tc>
          <w:tcPr>
            <w:tcW w:w="2835" w:type="dxa"/>
            <w:tcBorders>
              <w:top w:val="single" w:sz="4" w:space="0" w:color="000000"/>
              <w:left w:val="single" w:sz="4" w:space="0" w:color="000000"/>
              <w:bottom w:val="single" w:sz="4" w:space="0" w:color="000000"/>
              <w:right w:val="single" w:sz="4" w:space="0" w:color="000000"/>
            </w:tcBorders>
          </w:tcPr>
          <w:p w14:paraId="18CF9E71" w14:textId="77777777" w:rsidR="00034532" w:rsidRDefault="00034532" w:rsidP="00D4377A">
            <w:pPr>
              <w:jc w:val="both"/>
              <w:rPr>
                <w:rFonts w:ascii="Figtree" w:hAnsi="Figtree"/>
                <w:sz w:val="24"/>
              </w:rPr>
            </w:pPr>
            <w:r>
              <w:rPr>
                <w:rFonts w:ascii="Figtree" w:hAnsi="Figtree"/>
                <w:sz w:val="24"/>
              </w:rPr>
              <w:t xml:space="preserve">                        Minuts.</w:t>
            </w:r>
          </w:p>
          <w:p w14:paraId="6FFE0DFE" w14:textId="77777777" w:rsidR="00034532" w:rsidRDefault="00034532" w:rsidP="00D4377A">
            <w:pPr>
              <w:jc w:val="both"/>
              <w:rPr>
                <w:rFonts w:ascii="Figtree" w:hAnsi="Figtree"/>
                <w:sz w:val="24"/>
              </w:rPr>
            </w:pPr>
          </w:p>
          <w:p w14:paraId="006BCB47" w14:textId="77777777" w:rsidR="00034532" w:rsidRPr="00763E8B" w:rsidRDefault="00034532" w:rsidP="00D4377A">
            <w:pPr>
              <w:jc w:val="both"/>
              <w:rPr>
                <w:rFonts w:ascii="Figtree" w:hAnsi="Figtree"/>
                <w:sz w:val="24"/>
              </w:rPr>
            </w:pPr>
            <w:r w:rsidRPr="007F2160">
              <w:rPr>
                <w:rFonts w:ascii="Figtree" w:hAnsi="Figtree"/>
                <w:sz w:val="20"/>
                <w:szCs w:val="20"/>
              </w:rPr>
              <w:t>(exemple</w:t>
            </w:r>
            <w:r>
              <w:rPr>
                <w:rFonts w:ascii="Figtree" w:hAnsi="Figtree"/>
                <w:sz w:val="20"/>
                <w:szCs w:val="20"/>
              </w:rPr>
              <w:t>: oferir</w:t>
            </w:r>
            <w:r w:rsidRPr="007F2160">
              <w:rPr>
                <w:rFonts w:ascii="Figtree" w:hAnsi="Figtree"/>
                <w:sz w:val="20"/>
                <w:szCs w:val="20"/>
              </w:rPr>
              <w:t xml:space="preserve"> 30 minuts, voldrà dir que es comprometen </w:t>
            </w:r>
            <w:r>
              <w:rPr>
                <w:rFonts w:ascii="Figtree" w:hAnsi="Figtree"/>
                <w:sz w:val="20"/>
                <w:szCs w:val="20"/>
              </w:rPr>
              <w:t xml:space="preserve">a </w:t>
            </w:r>
            <w:r w:rsidRPr="007F2160">
              <w:rPr>
                <w:rFonts w:ascii="Figtree" w:hAnsi="Figtree"/>
                <w:sz w:val="20"/>
                <w:szCs w:val="20"/>
              </w:rPr>
              <w:t>subministrar els productes en 90 minuts.)</w:t>
            </w:r>
          </w:p>
        </w:tc>
      </w:tr>
    </w:tbl>
    <w:p w14:paraId="48D79CE9" w14:textId="77777777" w:rsidR="00034532" w:rsidRPr="00872C36" w:rsidRDefault="00034532" w:rsidP="00034532">
      <w:pPr>
        <w:jc w:val="both"/>
        <w:rPr>
          <w:rFonts w:ascii="Figtree" w:hAnsi="Figtree"/>
          <w:sz w:val="24"/>
        </w:rPr>
      </w:pPr>
    </w:p>
    <w:p w14:paraId="12AB7535" w14:textId="77777777" w:rsidR="00034532" w:rsidRPr="00872C36" w:rsidRDefault="00034532" w:rsidP="00034532">
      <w:pPr>
        <w:jc w:val="both"/>
        <w:rPr>
          <w:rFonts w:ascii="Figtree" w:hAnsi="Figtree"/>
          <w:b/>
          <w:bCs/>
          <w:sz w:val="24"/>
        </w:rPr>
      </w:pPr>
      <w:r>
        <w:rPr>
          <w:rFonts w:ascii="Figtree" w:hAnsi="Figtree"/>
          <w:b/>
          <w:bCs/>
          <w:sz w:val="24"/>
        </w:rPr>
        <w:t>TERMINI DE LLIURAMENT DEL SUBMINISTRAMENT</w:t>
      </w:r>
    </w:p>
    <w:p w14:paraId="56BC2E92" w14:textId="77777777" w:rsidR="00034532" w:rsidRPr="00872C36" w:rsidRDefault="00034532" w:rsidP="00034532">
      <w:pPr>
        <w:jc w:val="both"/>
        <w:rPr>
          <w:rFonts w:ascii="Figtree" w:hAnsi="Figtree"/>
          <w:sz w:val="24"/>
        </w:rPr>
      </w:pPr>
    </w:p>
    <w:tbl>
      <w:tblPr>
        <w:tblW w:w="8499" w:type="dxa"/>
        <w:tblInd w:w="6" w:type="dxa"/>
        <w:tblCellMar>
          <w:top w:w="49" w:type="dxa"/>
          <w:left w:w="107" w:type="dxa"/>
          <w:right w:w="61" w:type="dxa"/>
        </w:tblCellMar>
        <w:tblLook w:val="04A0" w:firstRow="1" w:lastRow="0" w:firstColumn="1" w:lastColumn="0" w:noHBand="0" w:noVBand="1"/>
      </w:tblPr>
      <w:tblGrid>
        <w:gridCol w:w="5664"/>
        <w:gridCol w:w="2835"/>
      </w:tblGrid>
      <w:tr w:rsidR="00034532" w:rsidRPr="00763E8B" w14:paraId="67A2082D" w14:textId="77777777" w:rsidTr="00D4377A">
        <w:trPr>
          <w:trHeight w:val="408"/>
        </w:trPr>
        <w:tc>
          <w:tcPr>
            <w:tcW w:w="5664" w:type="dxa"/>
            <w:tcBorders>
              <w:top w:val="single" w:sz="4" w:space="0" w:color="000000"/>
              <w:left w:val="single" w:sz="4" w:space="0" w:color="000000"/>
              <w:bottom w:val="single" w:sz="4" w:space="0" w:color="000000"/>
              <w:right w:val="single" w:sz="4" w:space="0" w:color="000000"/>
            </w:tcBorders>
            <w:shd w:val="clear" w:color="auto" w:fill="E7E6E6"/>
          </w:tcPr>
          <w:p w14:paraId="0C537959" w14:textId="77777777" w:rsidR="00034532" w:rsidRPr="00763E8B" w:rsidRDefault="00034532" w:rsidP="00D4377A">
            <w:pPr>
              <w:jc w:val="both"/>
              <w:rPr>
                <w:rFonts w:ascii="Figtree" w:hAnsi="Figtree"/>
                <w:b/>
                <w:bCs/>
                <w:sz w:val="24"/>
              </w:rPr>
            </w:pPr>
            <w:r w:rsidRPr="003102F3">
              <w:rPr>
                <w:rFonts w:ascii="Figtree" w:hAnsi="Figtree"/>
                <w:b/>
                <w:bCs/>
                <w:sz w:val="24"/>
              </w:rPr>
              <w:t>De</w:t>
            </w:r>
            <w:r>
              <w:rPr>
                <w:rFonts w:ascii="Figtree" w:hAnsi="Figtree"/>
                <w:b/>
                <w:bCs/>
                <w:sz w:val="24"/>
              </w:rPr>
              <w:t>s</w:t>
            </w:r>
            <w:r w:rsidRPr="003102F3">
              <w:rPr>
                <w:rFonts w:ascii="Figtree" w:hAnsi="Figtree"/>
                <w:b/>
                <w:bCs/>
                <w:sz w:val="24"/>
              </w:rPr>
              <w:t>cripció</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79630ACB" w14:textId="77777777" w:rsidR="00034532" w:rsidRPr="00763E8B" w:rsidRDefault="00034532" w:rsidP="00D4377A">
            <w:pPr>
              <w:jc w:val="both"/>
              <w:rPr>
                <w:rFonts w:ascii="Figtree" w:hAnsi="Figtree"/>
                <w:b/>
                <w:bCs/>
                <w:sz w:val="24"/>
              </w:rPr>
            </w:pPr>
            <w:r>
              <w:rPr>
                <w:rFonts w:ascii="Figtree" w:hAnsi="Figtree"/>
                <w:b/>
                <w:bCs/>
                <w:sz w:val="24"/>
              </w:rPr>
              <w:t>R</w:t>
            </w:r>
            <w:r w:rsidRPr="003102F3">
              <w:rPr>
                <w:rFonts w:ascii="Figtree" w:hAnsi="Figtree"/>
                <w:b/>
                <w:bCs/>
                <w:sz w:val="24"/>
              </w:rPr>
              <w:t xml:space="preserve">educció del termini </w:t>
            </w:r>
            <w:r>
              <w:rPr>
                <w:rFonts w:ascii="Figtree" w:hAnsi="Figtree"/>
                <w:b/>
                <w:bCs/>
                <w:sz w:val="24"/>
              </w:rPr>
              <w:t>en dies hàbils.</w:t>
            </w:r>
          </w:p>
        </w:tc>
      </w:tr>
      <w:tr w:rsidR="00034532" w:rsidRPr="00763E8B" w14:paraId="454AE1E9" w14:textId="77777777" w:rsidTr="00D4377A">
        <w:trPr>
          <w:trHeight w:val="501"/>
        </w:trPr>
        <w:tc>
          <w:tcPr>
            <w:tcW w:w="5664" w:type="dxa"/>
            <w:tcBorders>
              <w:top w:val="single" w:sz="4" w:space="0" w:color="000000"/>
              <w:left w:val="single" w:sz="4" w:space="0" w:color="000000"/>
              <w:bottom w:val="single" w:sz="4" w:space="0" w:color="000000"/>
              <w:right w:val="single" w:sz="4" w:space="0" w:color="000000"/>
            </w:tcBorders>
          </w:tcPr>
          <w:p w14:paraId="4E209F0E" w14:textId="77777777" w:rsidR="00034532" w:rsidRPr="00763E8B" w:rsidRDefault="00034532" w:rsidP="00D4377A">
            <w:pPr>
              <w:jc w:val="both"/>
              <w:rPr>
                <w:rFonts w:ascii="Figtree" w:hAnsi="Figtree"/>
                <w:sz w:val="24"/>
              </w:rPr>
            </w:pPr>
            <w:r>
              <w:rPr>
                <w:rFonts w:ascii="Figtree" w:hAnsi="Figtree"/>
                <w:sz w:val="24"/>
              </w:rPr>
              <w:t>Reducció del terminin de lliurament del subministrament que es realitzarà en un màxim de 15 dies després de l’adjudicació del contracte basat.</w:t>
            </w:r>
          </w:p>
        </w:tc>
        <w:tc>
          <w:tcPr>
            <w:tcW w:w="2835" w:type="dxa"/>
            <w:tcBorders>
              <w:top w:val="single" w:sz="4" w:space="0" w:color="000000"/>
              <w:left w:val="single" w:sz="4" w:space="0" w:color="000000"/>
              <w:bottom w:val="single" w:sz="4" w:space="0" w:color="000000"/>
              <w:right w:val="single" w:sz="4" w:space="0" w:color="000000"/>
            </w:tcBorders>
          </w:tcPr>
          <w:p w14:paraId="5482CDD3" w14:textId="77777777" w:rsidR="00034532" w:rsidRDefault="00034532" w:rsidP="00D4377A">
            <w:pPr>
              <w:jc w:val="both"/>
              <w:rPr>
                <w:rFonts w:ascii="Figtree" w:hAnsi="Figtree"/>
                <w:sz w:val="24"/>
              </w:rPr>
            </w:pPr>
            <w:r>
              <w:rPr>
                <w:rFonts w:ascii="Figtree" w:hAnsi="Figtree"/>
                <w:sz w:val="24"/>
              </w:rPr>
              <w:t xml:space="preserve">                dies hàbils.</w:t>
            </w:r>
          </w:p>
          <w:p w14:paraId="391F0D84" w14:textId="77777777" w:rsidR="00034532" w:rsidRDefault="00034532" w:rsidP="00D4377A">
            <w:pPr>
              <w:jc w:val="both"/>
              <w:rPr>
                <w:rFonts w:ascii="Figtree" w:hAnsi="Figtree"/>
                <w:sz w:val="24"/>
              </w:rPr>
            </w:pPr>
          </w:p>
          <w:p w14:paraId="77565013" w14:textId="77777777" w:rsidR="00034532" w:rsidRPr="00763E8B" w:rsidRDefault="00034532" w:rsidP="00D4377A">
            <w:pPr>
              <w:jc w:val="both"/>
              <w:rPr>
                <w:rFonts w:ascii="Figtree" w:hAnsi="Figtree"/>
                <w:sz w:val="24"/>
              </w:rPr>
            </w:pPr>
            <w:r w:rsidRPr="007F2160">
              <w:rPr>
                <w:rFonts w:ascii="Figtree" w:hAnsi="Figtree"/>
                <w:sz w:val="20"/>
                <w:szCs w:val="20"/>
              </w:rPr>
              <w:t>(exemple</w:t>
            </w:r>
            <w:r>
              <w:rPr>
                <w:rFonts w:ascii="Figtree" w:hAnsi="Figtree"/>
                <w:sz w:val="20"/>
                <w:szCs w:val="20"/>
              </w:rPr>
              <w:t>: oferir</w:t>
            </w:r>
            <w:r w:rsidRPr="007F2160">
              <w:rPr>
                <w:rFonts w:ascii="Figtree" w:hAnsi="Figtree"/>
                <w:sz w:val="20"/>
                <w:szCs w:val="20"/>
              </w:rPr>
              <w:t xml:space="preserve"> </w:t>
            </w:r>
            <w:r>
              <w:rPr>
                <w:rFonts w:ascii="Figtree" w:hAnsi="Figtree"/>
                <w:sz w:val="20"/>
                <w:szCs w:val="20"/>
              </w:rPr>
              <w:t>5 dies</w:t>
            </w:r>
            <w:r w:rsidRPr="007F2160">
              <w:rPr>
                <w:rFonts w:ascii="Figtree" w:hAnsi="Figtree"/>
                <w:sz w:val="20"/>
                <w:szCs w:val="20"/>
              </w:rPr>
              <w:t xml:space="preserve">, voldrà dir que es comprometen </w:t>
            </w:r>
            <w:r>
              <w:rPr>
                <w:rFonts w:ascii="Figtree" w:hAnsi="Figtree"/>
                <w:sz w:val="20"/>
                <w:szCs w:val="20"/>
              </w:rPr>
              <w:t xml:space="preserve">a </w:t>
            </w:r>
            <w:r w:rsidRPr="007F2160">
              <w:rPr>
                <w:rFonts w:ascii="Figtree" w:hAnsi="Figtree"/>
                <w:sz w:val="20"/>
                <w:szCs w:val="20"/>
              </w:rPr>
              <w:t xml:space="preserve">subministrar els productes en </w:t>
            </w:r>
            <w:r>
              <w:rPr>
                <w:rFonts w:ascii="Figtree" w:hAnsi="Figtree"/>
                <w:sz w:val="20"/>
                <w:szCs w:val="20"/>
              </w:rPr>
              <w:t>10 dies</w:t>
            </w:r>
            <w:r w:rsidRPr="007F2160">
              <w:rPr>
                <w:rFonts w:ascii="Figtree" w:hAnsi="Figtree"/>
                <w:sz w:val="20"/>
                <w:szCs w:val="20"/>
              </w:rPr>
              <w:t>.)</w:t>
            </w:r>
          </w:p>
        </w:tc>
      </w:tr>
    </w:tbl>
    <w:p w14:paraId="64C98EF8" w14:textId="77777777" w:rsidR="00034532" w:rsidRPr="00872C36" w:rsidRDefault="00034532" w:rsidP="00034532">
      <w:pPr>
        <w:jc w:val="both"/>
        <w:rPr>
          <w:rFonts w:ascii="Figtree" w:hAnsi="Figtree"/>
          <w:sz w:val="24"/>
        </w:rPr>
      </w:pPr>
    </w:p>
    <w:p w14:paraId="539E87CC" w14:textId="70A90634" w:rsidR="00BE4A2A" w:rsidRPr="00872C36" w:rsidRDefault="00BE4A2A" w:rsidP="00D00966">
      <w:pPr>
        <w:jc w:val="both"/>
        <w:rPr>
          <w:rFonts w:ascii="Figtree" w:hAnsi="Figtree"/>
          <w:sz w:val="24"/>
        </w:rPr>
      </w:pPr>
      <w:r w:rsidRPr="00872C36">
        <w:rPr>
          <w:rFonts w:ascii="Figtree" w:hAnsi="Figtree"/>
          <w:sz w:val="24"/>
        </w:rPr>
        <w:t>Important: la informació aportada per l’empresa adjudicatària que ompli aquest</w:t>
      </w:r>
      <w:r w:rsidR="0017245B">
        <w:rPr>
          <w:rFonts w:ascii="Figtree" w:hAnsi="Figtree"/>
          <w:sz w:val="24"/>
        </w:rPr>
        <w:t>s</w:t>
      </w:r>
      <w:r w:rsidRPr="00872C36">
        <w:rPr>
          <w:rFonts w:ascii="Figtree" w:hAnsi="Figtree"/>
          <w:sz w:val="24"/>
        </w:rPr>
        <w:t xml:space="preserve"> criteri</w:t>
      </w:r>
      <w:r w:rsidR="0017245B">
        <w:rPr>
          <w:rFonts w:ascii="Figtree" w:hAnsi="Figtree"/>
          <w:sz w:val="24"/>
        </w:rPr>
        <w:t>s</w:t>
      </w:r>
      <w:r w:rsidRPr="00872C36">
        <w:rPr>
          <w:rFonts w:ascii="Figtree" w:hAnsi="Figtree"/>
          <w:sz w:val="24"/>
        </w:rPr>
        <w:t xml:space="preserve"> es considerarà obligació contractual essencial als efectes assenyalats en la lletra f) de l’article 211 de la LCSP. </w:t>
      </w:r>
    </w:p>
    <w:p w14:paraId="03CC71DB" w14:textId="5E1AEC5A" w:rsidR="00BE4A2A" w:rsidRPr="00872C36" w:rsidRDefault="00BE4A2A" w:rsidP="00D00966">
      <w:pPr>
        <w:jc w:val="both"/>
        <w:rPr>
          <w:rFonts w:ascii="Figtree" w:hAnsi="Figtree"/>
          <w:sz w:val="24"/>
        </w:rPr>
      </w:pPr>
    </w:p>
    <w:p w14:paraId="5538A2BE" w14:textId="77777777" w:rsidR="00BE4A2A" w:rsidRPr="00872C36" w:rsidRDefault="00BE4A2A" w:rsidP="00D00966">
      <w:pPr>
        <w:jc w:val="both"/>
        <w:rPr>
          <w:rFonts w:ascii="Figtree" w:hAnsi="Figtree"/>
          <w:sz w:val="24"/>
        </w:rPr>
      </w:pPr>
      <w:r w:rsidRPr="00872C36">
        <w:rPr>
          <w:rFonts w:ascii="Figtree" w:hAnsi="Figtree"/>
          <w:sz w:val="24"/>
        </w:rPr>
        <w:tab/>
        <w:t xml:space="preserve">Validesa de l’oferta: </w:t>
      </w:r>
      <w:r w:rsidRPr="00872C36">
        <w:rPr>
          <w:rFonts w:ascii="Figtree" w:hAnsi="Figtree"/>
          <w:sz w:val="24"/>
        </w:rPr>
        <w:tab/>
      </w:r>
      <w:r w:rsidRPr="00E616CD">
        <w:rPr>
          <w:rFonts w:ascii="Figtree" w:hAnsi="Figtree"/>
          <w:sz w:val="24"/>
          <w:highlight w:val="yellow"/>
        </w:rPr>
        <w:t>_______</w:t>
      </w:r>
      <w:r w:rsidRPr="00872C36">
        <w:rPr>
          <w:rFonts w:ascii="Figtree" w:hAnsi="Figtree"/>
          <w:sz w:val="24"/>
        </w:rPr>
        <w:t xml:space="preserve">    mesos. </w:t>
      </w:r>
    </w:p>
    <w:p w14:paraId="78C83819" w14:textId="40483CC3" w:rsidR="00BE4A2A" w:rsidRPr="00872C36" w:rsidRDefault="00BE4A2A" w:rsidP="00D00966">
      <w:pPr>
        <w:jc w:val="both"/>
        <w:rPr>
          <w:rFonts w:ascii="Figtree" w:hAnsi="Figtree"/>
          <w:sz w:val="24"/>
        </w:rPr>
      </w:pPr>
    </w:p>
    <w:p w14:paraId="341D188F" w14:textId="4D1A3B4C" w:rsidR="00BE4A2A" w:rsidRPr="00BE4A2A" w:rsidRDefault="00BE4A2A" w:rsidP="00D00966">
      <w:pPr>
        <w:jc w:val="both"/>
        <w:rPr>
          <w:rFonts w:ascii="Figtree" w:hAnsi="Figtree"/>
          <w:sz w:val="24"/>
        </w:rPr>
      </w:pPr>
      <w:r w:rsidRPr="00872C36">
        <w:rPr>
          <w:rFonts w:ascii="Figtree" w:hAnsi="Figtree"/>
          <w:sz w:val="24"/>
        </w:rPr>
        <w:t>I en prova de conformitat, es signa la present, a [lloc], en la data que consta a la signatura electrònica.</w:t>
      </w:r>
    </w:p>
    <w:p w14:paraId="2D81A641" w14:textId="77777777" w:rsidR="003D7D85" w:rsidRDefault="00BE4A2A" w:rsidP="00D00966">
      <w:pPr>
        <w:jc w:val="both"/>
        <w:rPr>
          <w:rFonts w:ascii="Figtree" w:hAnsi="Figtree"/>
          <w:sz w:val="24"/>
        </w:rPr>
      </w:pPr>
      <w:r w:rsidRPr="00BE4A2A">
        <w:rPr>
          <w:rFonts w:ascii="Figtree" w:hAnsi="Figtree"/>
          <w:sz w:val="24"/>
        </w:rPr>
        <w:t xml:space="preserve">(Signatura electrònica del/la declarant)” </w:t>
      </w:r>
    </w:p>
    <w:sectPr w:rsidR="003D7D85" w:rsidSect="00262E70">
      <w:headerReference w:type="default" r:id="rId8"/>
      <w:footerReference w:type="even" r:id="rId9"/>
      <w:footerReference w:type="default" r:id="rId10"/>
      <w:pgSz w:w="11900" w:h="16840"/>
      <w:pgMar w:top="2269" w:right="102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FC4E" w14:textId="77777777" w:rsidR="009B10A6" w:rsidRDefault="009B10A6" w:rsidP="001E3690">
      <w:r>
        <w:separator/>
      </w:r>
    </w:p>
  </w:endnote>
  <w:endnote w:type="continuationSeparator" w:id="0">
    <w:p w14:paraId="729934DF" w14:textId="77777777" w:rsidR="009B10A6" w:rsidRDefault="009B10A6" w:rsidP="001E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gtree">
    <w:altName w:val="Calibri"/>
    <w:panose1 w:val="00000000000000000000"/>
    <w:charset w:val="00"/>
    <w:family w:val="auto"/>
    <w:pitch w:val="variable"/>
    <w:sig w:usb0="A000006F" w:usb1="0000007B" w:usb2="00000000" w:usb3="00000000" w:csb0="00000093"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DE4" w14:textId="77777777" w:rsidR="001E3690" w:rsidRDefault="001E3690">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D89E29D" w14:textId="77777777" w:rsidR="001E3690" w:rsidRDefault="001E3690" w:rsidP="001E3690">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23EC" w14:textId="77777777" w:rsidR="001E3690" w:rsidRPr="001E3690" w:rsidRDefault="001E3690">
    <w:pPr>
      <w:pStyle w:val="Peu"/>
      <w:framePr w:wrap="none" w:vAnchor="text" w:hAnchor="margin" w:xAlign="right" w:y="1"/>
      <w:rPr>
        <w:rStyle w:val="Nmerodepgina"/>
        <w:rFonts w:cs="Calibri"/>
        <w:b/>
        <w:bCs/>
        <w:color w:val="0077BD"/>
        <w:szCs w:val="22"/>
      </w:rPr>
    </w:pPr>
    <w:r w:rsidRPr="001E3690">
      <w:rPr>
        <w:rStyle w:val="Nmerodepgina"/>
        <w:rFonts w:cs="Calibri"/>
        <w:b/>
        <w:bCs/>
        <w:color w:val="0077BD"/>
        <w:szCs w:val="22"/>
      </w:rPr>
      <w:fldChar w:fldCharType="begin"/>
    </w:r>
    <w:r w:rsidRPr="001E3690">
      <w:rPr>
        <w:rStyle w:val="Nmerodepgina"/>
        <w:rFonts w:cs="Calibri"/>
        <w:b/>
        <w:bCs/>
        <w:color w:val="0077BD"/>
        <w:szCs w:val="22"/>
      </w:rPr>
      <w:instrText xml:space="preserve"> PAGE </w:instrText>
    </w:r>
    <w:r w:rsidRPr="001E3690">
      <w:rPr>
        <w:rStyle w:val="Nmerodepgina"/>
        <w:rFonts w:cs="Calibri"/>
        <w:b/>
        <w:bCs/>
        <w:color w:val="0077BD"/>
        <w:szCs w:val="22"/>
      </w:rPr>
      <w:fldChar w:fldCharType="separate"/>
    </w:r>
    <w:r w:rsidRPr="001E3690">
      <w:rPr>
        <w:rStyle w:val="Nmerodepgina"/>
        <w:rFonts w:cs="Calibri"/>
        <w:b/>
        <w:bCs/>
        <w:color w:val="0077BD"/>
        <w:szCs w:val="22"/>
      </w:rPr>
      <w:t>4</w:t>
    </w:r>
    <w:r w:rsidRPr="001E3690">
      <w:rPr>
        <w:rStyle w:val="Nmerodepgina"/>
        <w:rFonts w:cs="Calibri"/>
        <w:b/>
        <w:bCs/>
        <w:color w:val="0077BD"/>
        <w:szCs w:val="22"/>
      </w:rPr>
      <w:fldChar w:fldCharType="end"/>
    </w:r>
  </w:p>
  <w:p w14:paraId="00A9D554" w14:textId="76023BB0" w:rsidR="00151630" w:rsidRDefault="00665662" w:rsidP="001E3690">
    <w:pPr>
      <w:pStyle w:val="Peu"/>
      <w:ind w:right="360"/>
    </w:pPr>
    <w:r>
      <w:rPr>
        <w:noProof/>
      </w:rPr>
      <mc:AlternateContent>
        <mc:Choice Requires="wps">
          <w:drawing>
            <wp:anchor distT="0" distB="0" distL="114300" distR="114300" simplePos="0" relativeHeight="251658240" behindDoc="0" locked="0" layoutInCell="1" allowOverlap="1" wp14:anchorId="1FAB6794" wp14:editId="73A0AC63">
              <wp:simplePos x="0" y="0"/>
              <wp:positionH relativeFrom="column">
                <wp:posOffset>-66675</wp:posOffset>
              </wp:positionH>
              <wp:positionV relativeFrom="paragraph">
                <wp:posOffset>-42545</wp:posOffset>
              </wp:positionV>
              <wp:extent cx="4208145" cy="380365"/>
              <wp:effectExtent l="0" t="0" r="0" b="0"/>
              <wp:wrapNone/>
              <wp:docPr id="2097875523"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8145" cy="380365"/>
                      </a:xfrm>
                      <a:prstGeom prst="rect">
                        <a:avLst/>
                      </a:prstGeom>
                      <a:noFill/>
                      <a:ln w="6350">
                        <a:noFill/>
                      </a:ln>
                    </wps:spPr>
                    <wps:txbx>
                      <w:txbxContent>
                        <w:p w14:paraId="4CCB49ED" w14:textId="77777777" w:rsidR="001E3690" w:rsidRPr="001E3690" w:rsidRDefault="001E3690" w:rsidP="00354B79">
                          <w:pPr>
                            <w:pStyle w:val="PiedePginaSQVAigua"/>
                          </w:pPr>
                          <w:r w:rsidRPr="001E3690">
                            <w:t xml:space="preserve">Carrer Pintor Vila Puig, 49 baixos </w:t>
                          </w:r>
                          <w:r w:rsidR="006347E5">
                            <w:t xml:space="preserve"> </w:t>
                          </w:r>
                          <w:r w:rsidRPr="001E3690">
                            <w:t xml:space="preserve">08192 Sant Quirze del Vallès </w:t>
                          </w:r>
                        </w:p>
                        <w:p w14:paraId="2DDFEEED" w14:textId="62DAE660" w:rsidR="001E3690" w:rsidRPr="006347E5" w:rsidRDefault="001E3690" w:rsidP="00354B79">
                          <w:pPr>
                            <w:pStyle w:val="PiedePginaSQVAigua"/>
                          </w:pPr>
                          <w:r w:rsidRPr="001E3690">
                            <w:t>Telèfon 931 188 893</w:t>
                          </w:r>
                          <w:r w:rsidR="006347E5">
                            <w:t xml:space="preserve">  </w:t>
                          </w:r>
                          <w:r w:rsidR="00146B52">
                            <w:t>SQVaigua</w:t>
                          </w:r>
                          <w:r w:rsidRPr="001E3690">
                            <w:t>.cat</w:t>
                          </w:r>
                        </w:p>
                        <w:p w14:paraId="02DDCE2C" w14:textId="77777777" w:rsidR="001E3690" w:rsidRPr="001E3690" w:rsidRDefault="001E3690" w:rsidP="00354B79">
                          <w:pPr>
                            <w:pStyle w:val="PiedePginaSQVAigua"/>
                          </w:pPr>
                        </w:p>
                        <w:p w14:paraId="123B19D2" w14:textId="77777777" w:rsidR="001E3690" w:rsidRPr="0000078C" w:rsidRDefault="001E3690" w:rsidP="00354B79">
                          <w:pPr>
                            <w:pStyle w:val="PiedePginaSQVAigua"/>
                            <w:rPr>
                              <w:rFonts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B6794" id="_x0000_t202" coordsize="21600,21600" o:spt="202" path="m,l,21600r21600,l21600,xe">
              <v:stroke joinstyle="miter"/>
              <v:path gradientshapeok="t" o:connecttype="rect"/>
            </v:shapetype>
            <v:shape id="Quadre de text 1" o:spid="_x0000_s1029" type="#_x0000_t202" style="position:absolute;margin-left:-5.25pt;margin-top:-3.35pt;width:331.3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" filled="f" stroked="f" strokeweight=".5pt">
              <v:textbox>
                <w:txbxContent>
                  <w:p w14:paraId="4CCB49ED" w14:textId="77777777" w:rsidR="001E3690" w:rsidRPr="001E3690" w:rsidRDefault="001E3690" w:rsidP="00354B79">
                    <w:pPr>
                      <w:pStyle w:val="PiedePginaSQVAigua"/>
                    </w:pPr>
                    <w:r w:rsidRPr="001E3690">
                      <w:t xml:space="preserve">Carrer Pintor Vila Puig, 49 baixos </w:t>
                    </w:r>
                    <w:r w:rsidR="006347E5">
                      <w:t xml:space="preserve"> </w:t>
                    </w:r>
                    <w:r w:rsidRPr="001E3690">
                      <w:t xml:space="preserve">08192 Sant Quirze del Vallès </w:t>
                    </w:r>
                  </w:p>
                  <w:p w14:paraId="2DDFEEED" w14:textId="62DAE660" w:rsidR="001E3690" w:rsidRPr="006347E5" w:rsidRDefault="001E3690" w:rsidP="00354B79">
                    <w:pPr>
                      <w:pStyle w:val="PiedePginaSQVAigua"/>
                    </w:pPr>
                    <w:r w:rsidRPr="001E3690">
                      <w:t>Telèfon 931 188 893</w:t>
                    </w:r>
                    <w:r w:rsidR="006347E5">
                      <w:t xml:space="preserve">  </w:t>
                    </w:r>
                    <w:r w:rsidR="00146B52">
                      <w:t>SQVaigua</w:t>
                    </w:r>
                    <w:r w:rsidRPr="001E3690">
                      <w:t>.cat</w:t>
                    </w:r>
                  </w:p>
                  <w:p w14:paraId="02DDCE2C" w14:textId="77777777" w:rsidR="001E3690" w:rsidRPr="001E3690" w:rsidRDefault="001E3690" w:rsidP="00354B79">
                    <w:pPr>
                      <w:pStyle w:val="PiedePginaSQVAigua"/>
                    </w:pPr>
                  </w:p>
                  <w:p w14:paraId="123B19D2" w14:textId="77777777" w:rsidR="001E3690" w:rsidRPr="0000078C" w:rsidRDefault="001E3690" w:rsidP="00354B79">
                    <w:pPr>
                      <w:pStyle w:val="PiedePginaSQVAigua"/>
                      <w:rPr>
                        <w:rFonts w:cs="Calibri"/>
                      </w:rPr>
                    </w:pPr>
                  </w:p>
                </w:txbxContent>
              </v:textbox>
            </v:shape>
          </w:pict>
        </mc:Fallback>
      </mc:AlternateContent>
    </w:r>
    <w:r w:rsidR="00000000">
      <w:pict w14:anchorId="0DB14B0C">
        <v:rect id="_x0000_s1026" style="position:absolute;margin-left:.3pt;margin-top:-18.1pt;width:455.05pt;height:.1pt;z-index:-251657216;mso-wrap-edited:f;mso-position-horizontal-relative:text;mso-position-vertical-relative:text" o:hralign="center" o:hrstd="t" o:hr="t" fillcolor="#a0a0a0" stroked="f"/>
      </w:pict>
    </w:r>
  </w:p>
  <w:p w14:paraId="0E699AA9" w14:textId="77777777" w:rsidR="001E3690" w:rsidRDefault="001E3690" w:rsidP="001E3690">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8DED4" w14:textId="77777777" w:rsidR="009B10A6" w:rsidRDefault="009B10A6" w:rsidP="001E3690">
      <w:r>
        <w:separator/>
      </w:r>
    </w:p>
  </w:footnote>
  <w:footnote w:type="continuationSeparator" w:id="0">
    <w:p w14:paraId="78428E3B" w14:textId="77777777" w:rsidR="009B10A6" w:rsidRDefault="009B10A6" w:rsidP="001E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5805" w14:textId="4A2A33E7" w:rsidR="001E3690" w:rsidRDefault="00665662" w:rsidP="001E3690">
    <w:pPr>
      <w:pStyle w:val="Capalera"/>
      <w:pBdr>
        <w:bottom w:val="single" w:sz="4" w:space="1" w:color="0078BA"/>
      </w:pBdr>
    </w:pPr>
    <w:r>
      <w:rPr>
        <w:noProof/>
      </w:rPr>
      <mc:AlternateContent>
        <mc:Choice Requires="wps">
          <w:drawing>
            <wp:anchor distT="0" distB="0" distL="114300" distR="114300" simplePos="0" relativeHeight="251657216" behindDoc="0" locked="0" layoutInCell="1" allowOverlap="1" wp14:anchorId="35EAF282" wp14:editId="46FBEFC5">
              <wp:simplePos x="0" y="0"/>
              <wp:positionH relativeFrom="column">
                <wp:posOffset>4239260</wp:posOffset>
              </wp:positionH>
              <wp:positionV relativeFrom="paragraph">
                <wp:posOffset>321945</wp:posOffset>
              </wp:positionV>
              <wp:extent cx="1877060" cy="250825"/>
              <wp:effectExtent l="0" t="0" r="0" b="0"/>
              <wp:wrapNone/>
              <wp:docPr id="257606320"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250825"/>
                      </a:xfrm>
                      <a:prstGeom prst="rect">
                        <a:avLst/>
                      </a:prstGeom>
                      <a:noFill/>
                      <a:ln w="6350">
                        <a:noFill/>
                      </a:ln>
                    </wps:spPr>
                    <wps:txbx>
                      <w:txbxContent>
                        <w:p w14:paraId="209FAAA7" w14:textId="30C89D7E" w:rsidR="001E3690" w:rsidRPr="0000078C" w:rsidRDefault="001E3690" w:rsidP="001E3690">
                          <w:pPr>
                            <w:jc w:val="right"/>
                            <w:rPr>
                              <w:rFonts w:cs="Calibri"/>
                              <w:sz w:val="18"/>
                              <w:szCs w:val="18"/>
                            </w:rPr>
                          </w:pPr>
                          <w:r w:rsidRPr="0000078C">
                            <w:rPr>
                              <w:rFonts w:cs="Calibri"/>
                              <w:sz w:val="18"/>
                              <w:szCs w:val="18"/>
                            </w:rPr>
                            <w:t xml:space="preserve">Ref. Exp.: </w:t>
                          </w:r>
                          <w:r w:rsidR="00F34443">
                            <w:rPr>
                              <w:rFonts w:cs="Calibri"/>
                              <w:sz w:val="18"/>
                              <w:szCs w:val="18"/>
                            </w:rPr>
                            <w:t>42</w:t>
                          </w:r>
                          <w:r w:rsidRPr="0000078C">
                            <w:rPr>
                              <w:rFonts w:cs="Calibri"/>
                              <w:sz w:val="18"/>
                              <w:szCs w:val="18"/>
                            </w:rPr>
                            <w:t>/202</w:t>
                          </w:r>
                          <w:r w:rsidR="00E9553D">
                            <w:rPr>
                              <w:rFonts w:cs="Calibri"/>
                              <w:sz w:val="18"/>
                              <w:szCs w:val="18"/>
                            </w:rPr>
                            <w:t>4</w:t>
                          </w:r>
                          <w:r w:rsidRPr="0000078C">
                            <w:rPr>
                              <w:rFonts w:cs="Calibri"/>
                              <w:sz w:val="18"/>
                              <w:szCs w:val="18"/>
                            </w:rPr>
                            <w:t>/SMSQV/CO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AF282" id="_x0000_t202" coordsize="21600,21600" o:spt="202" path="m,l,21600r21600,l21600,xe">
              <v:stroke joinstyle="miter"/>
              <v:path gradientshapeok="t" o:connecttype="rect"/>
            </v:shapetype>
            <v:shape id="Quadre de text 3" o:spid="_x0000_s1027" type="#_x0000_t202" style="position:absolute;margin-left:333.8pt;margin-top:25.35pt;width:147.8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" filled="f" stroked="f" strokeweight=".5pt">
              <v:textbox>
                <w:txbxContent>
                  <w:p w14:paraId="209FAAA7" w14:textId="30C89D7E" w:rsidR="001E3690" w:rsidRPr="0000078C" w:rsidRDefault="001E3690" w:rsidP="001E3690">
                    <w:pPr>
                      <w:jc w:val="right"/>
                      <w:rPr>
                        <w:rFonts w:cs="Calibri"/>
                        <w:sz w:val="18"/>
                        <w:szCs w:val="18"/>
                      </w:rPr>
                    </w:pPr>
                    <w:r w:rsidRPr="0000078C">
                      <w:rPr>
                        <w:rFonts w:cs="Calibri"/>
                        <w:sz w:val="18"/>
                        <w:szCs w:val="18"/>
                      </w:rPr>
                      <w:t xml:space="preserve">Ref. Exp.: </w:t>
                    </w:r>
                    <w:r w:rsidR="00F34443">
                      <w:rPr>
                        <w:rFonts w:cs="Calibri"/>
                        <w:sz w:val="18"/>
                        <w:szCs w:val="18"/>
                      </w:rPr>
                      <w:t>42</w:t>
                    </w:r>
                    <w:r w:rsidRPr="0000078C">
                      <w:rPr>
                        <w:rFonts w:cs="Calibri"/>
                        <w:sz w:val="18"/>
                        <w:szCs w:val="18"/>
                      </w:rPr>
                      <w:t>/202</w:t>
                    </w:r>
                    <w:r w:rsidR="00E9553D">
                      <w:rPr>
                        <w:rFonts w:cs="Calibri"/>
                        <w:sz w:val="18"/>
                        <w:szCs w:val="18"/>
                      </w:rPr>
                      <w:t>4</w:t>
                    </w:r>
                    <w:r w:rsidRPr="0000078C">
                      <w:rPr>
                        <w:rFonts w:cs="Calibri"/>
                        <w:sz w:val="18"/>
                        <w:szCs w:val="18"/>
                      </w:rPr>
                      <w:t>/SMSQV/CO</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16631CE" wp14:editId="773F0832">
              <wp:simplePos x="0" y="0"/>
              <wp:positionH relativeFrom="column">
                <wp:posOffset>4241800</wp:posOffset>
              </wp:positionH>
              <wp:positionV relativeFrom="paragraph">
                <wp:posOffset>139065</wp:posOffset>
              </wp:positionV>
              <wp:extent cx="1877060" cy="250825"/>
              <wp:effectExtent l="0" t="0" r="0" b="0"/>
              <wp:wrapNone/>
              <wp:docPr id="16726623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250825"/>
                      </a:xfrm>
                      <a:prstGeom prst="rect">
                        <a:avLst/>
                      </a:prstGeom>
                      <a:noFill/>
                      <a:ln w="6350">
                        <a:noFill/>
                      </a:ln>
                    </wps:spPr>
                    <wps:txbx>
                      <w:txbxContent>
                        <w:p w14:paraId="6954DA2A" w14:textId="77777777" w:rsidR="001E3690" w:rsidRPr="0000078C" w:rsidRDefault="001E3690" w:rsidP="001E3690">
                          <w:pPr>
                            <w:jc w:val="right"/>
                            <w:rPr>
                              <w:rFonts w:cs="Calibri"/>
                              <w:b/>
                              <w:bCs/>
                              <w:color w:val="0077BD"/>
                              <w:sz w:val="18"/>
                              <w:szCs w:val="18"/>
                            </w:rPr>
                          </w:pPr>
                          <w:r w:rsidRPr="0000078C">
                            <w:rPr>
                              <w:rFonts w:cs="Calibri"/>
                              <w:b/>
                              <w:bCs/>
                              <w:color w:val="0077BD"/>
                              <w:sz w:val="18"/>
                              <w:szCs w:val="18"/>
                            </w:rPr>
                            <w:t>Serveis Municipals Sant Quirze SLU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31CE" id="Quadre de text 2" o:spid="_x0000_s1028" type="#_x0000_t202" style="position:absolute;margin-left:334pt;margin-top:10.95pt;width:147.8pt;height: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" filled="f" stroked="f" strokeweight=".5pt">
              <v:textbox>
                <w:txbxContent>
                  <w:p w14:paraId="6954DA2A" w14:textId="77777777" w:rsidR="001E3690" w:rsidRPr="0000078C" w:rsidRDefault="001E3690" w:rsidP="001E3690">
                    <w:pPr>
                      <w:jc w:val="right"/>
                      <w:rPr>
                        <w:rFonts w:cs="Calibri"/>
                        <w:b/>
                        <w:bCs/>
                        <w:color w:val="0077BD"/>
                        <w:sz w:val="18"/>
                        <w:szCs w:val="18"/>
                      </w:rPr>
                    </w:pPr>
                    <w:r w:rsidRPr="0000078C">
                      <w:rPr>
                        <w:rFonts w:cs="Calibri"/>
                        <w:b/>
                        <w:bCs/>
                        <w:color w:val="0077BD"/>
                        <w:sz w:val="18"/>
                        <w:szCs w:val="18"/>
                      </w:rPr>
                      <w:t>Serveis Municipals Sant Quirze SLU</w:t>
                    </w:r>
                  </w:p>
                </w:txbxContent>
              </v:textbox>
            </v:shape>
          </w:pict>
        </mc:Fallback>
      </mc:AlternateContent>
    </w:r>
    <w:r w:rsidRPr="00C25F5D">
      <w:rPr>
        <w:noProof/>
      </w:rPr>
      <w:drawing>
        <wp:inline distT="0" distB="0" distL="0" distR="0" wp14:anchorId="189177BE" wp14:editId="0AA37711">
          <wp:extent cx="1977241" cy="629285"/>
          <wp:effectExtent l="0" t="0" r="4445" b="0"/>
          <wp:docPr id="1132854671" name="Imatge 113285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1">
                    <a:extLst>
                      <a:ext uri="{28A0092B-C50C-407E-A947-70E740481C1C}">
                        <a14:useLocalDpi xmlns:a14="http://schemas.microsoft.com/office/drawing/2010/main" val="0"/>
                      </a:ext>
                    </a:extLst>
                  </a:blip>
                  <a:srcRect l="2312" r="1673"/>
                  <a:stretch/>
                </pic:blipFill>
                <pic:spPr bwMode="auto">
                  <a:xfrm>
                    <a:off x="0" y="0"/>
                    <a:ext cx="1977241" cy="629285"/>
                  </a:xfrm>
                  <a:prstGeom prst="rect">
                    <a:avLst/>
                  </a:prstGeom>
                  <a:noFill/>
                  <a:ln>
                    <a:noFill/>
                  </a:ln>
                  <a:extLst>
                    <a:ext uri="{53640926-AAD7-44D8-BBD7-CCE9431645EC}">
                      <a14:shadowObscured xmlns:a14="http://schemas.microsoft.com/office/drawing/2010/main"/>
                    </a:ext>
                  </a:extLst>
                </pic:spPr>
              </pic:pic>
            </a:graphicData>
          </a:graphic>
        </wp:inline>
      </w:drawing>
    </w:r>
  </w:p>
  <w:p w14:paraId="4E01AD01" w14:textId="77777777" w:rsidR="001E3690" w:rsidRDefault="001E3690" w:rsidP="001E3690">
    <w:pPr>
      <w:pStyle w:val="Capalera"/>
      <w:pBdr>
        <w:bottom w:val="single" w:sz="4" w:space="1" w:color="0078BA"/>
      </w:pBdr>
    </w:pPr>
  </w:p>
  <w:p w14:paraId="3156DC80" w14:textId="77777777" w:rsidR="001E3690" w:rsidRDefault="001E369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3FF"/>
    <w:multiLevelType w:val="multilevel"/>
    <w:tmpl w:val="D62004F0"/>
    <w:styleLink w:val="Listaactual1"/>
    <w:lvl w:ilvl="0">
      <w:start w:val="1"/>
      <w:numFmt w:val="decimal"/>
      <w:suff w:val="space"/>
      <w:lvlText w:val="%1."/>
      <w:lvlJc w:val="left"/>
      <w:pPr>
        <w:ind w:left="0" w:firstLine="0"/>
      </w:pPr>
      <w:rPr>
        <w:rFonts w:hint="default"/>
      </w:rPr>
    </w:lvl>
    <w:lvl w:ilvl="1">
      <w:start w:val="1"/>
      <w:numFmt w:val="decimal"/>
      <w:suff w:val="space"/>
      <w:lvlText w:val="%2.1"/>
      <w:lvlJc w:val="left"/>
      <w:pPr>
        <w:ind w:left="567" w:firstLine="0"/>
      </w:pPr>
      <w:rPr>
        <w:rFonts w:hint="default"/>
      </w:rPr>
    </w:lvl>
    <w:lvl w:ilvl="2">
      <w:start w:val="1"/>
      <w:numFmt w:val="decimal"/>
      <w:suff w:val="space"/>
      <w:lvlText w:val="%3.%2.1"/>
      <w:lvlJc w:val="left"/>
      <w:pPr>
        <w:ind w:left="1134" w:firstLine="0"/>
      </w:pPr>
      <w:rPr>
        <w:rFonts w:hint="default"/>
      </w:rPr>
    </w:lvl>
    <w:lvl w:ilvl="3">
      <w:start w:val="1"/>
      <w:numFmt w:val="decimal"/>
      <w:lvlText w:val="%4.%3.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60A93"/>
    <w:multiLevelType w:val="hybridMultilevel"/>
    <w:tmpl w:val="93384328"/>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15:restartNumberingAfterBreak="0">
    <w:nsid w:val="1B320F77"/>
    <w:multiLevelType w:val="multilevel"/>
    <w:tmpl w:val="74F2EA1E"/>
    <w:numStyleLink w:val="SQVAigua-Jerarquia"/>
  </w:abstractNum>
  <w:abstractNum w:abstractNumId="3" w15:restartNumberingAfterBreak="0">
    <w:nsid w:val="1C063B7B"/>
    <w:multiLevelType w:val="hybridMultilevel"/>
    <w:tmpl w:val="455A0A5E"/>
    <w:lvl w:ilvl="0" w:tplc="04030001">
      <w:start w:val="1"/>
      <w:numFmt w:val="bullet"/>
      <w:lvlText w:val=""/>
      <w:lvlJc w:val="left"/>
      <w:pPr>
        <w:ind w:left="498" w:hanging="360"/>
      </w:pPr>
      <w:rPr>
        <w:rFonts w:ascii="Symbol" w:hAnsi="Symbol" w:hint="default"/>
      </w:rPr>
    </w:lvl>
    <w:lvl w:ilvl="1" w:tplc="04030003" w:tentative="1">
      <w:start w:val="1"/>
      <w:numFmt w:val="bullet"/>
      <w:lvlText w:val="o"/>
      <w:lvlJc w:val="left"/>
      <w:pPr>
        <w:ind w:left="1218" w:hanging="360"/>
      </w:pPr>
      <w:rPr>
        <w:rFonts w:ascii="Courier New" w:hAnsi="Courier New" w:cs="Courier New" w:hint="default"/>
      </w:rPr>
    </w:lvl>
    <w:lvl w:ilvl="2" w:tplc="04030005" w:tentative="1">
      <w:start w:val="1"/>
      <w:numFmt w:val="bullet"/>
      <w:lvlText w:val=""/>
      <w:lvlJc w:val="left"/>
      <w:pPr>
        <w:ind w:left="1938" w:hanging="360"/>
      </w:pPr>
      <w:rPr>
        <w:rFonts w:ascii="Wingdings" w:hAnsi="Wingdings" w:hint="default"/>
      </w:rPr>
    </w:lvl>
    <w:lvl w:ilvl="3" w:tplc="04030001" w:tentative="1">
      <w:start w:val="1"/>
      <w:numFmt w:val="bullet"/>
      <w:lvlText w:val=""/>
      <w:lvlJc w:val="left"/>
      <w:pPr>
        <w:ind w:left="2658" w:hanging="360"/>
      </w:pPr>
      <w:rPr>
        <w:rFonts w:ascii="Symbol" w:hAnsi="Symbol" w:hint="default"/>
      </w:rPr>
    </w:lvl>
    <w:lvl w:ilvl="4" w:tplc="04030003" w:tentative="1">
      <w:start w:val="1"/>
      <w:numFmt w:val="bullet"/>
      <w:lvlText w:val="o"/>
      <w:lvlJc w:val="left"/>
      <w:pPr>
        <w:ind w:left="3378" w:hanging="360"/>
      </w:pPr>
      <w:rPr>
        <w:rFonts w:ascii="Courier New" w:hAnsi="Courier New" w:cs="Courier New" w:hint="default"/>
      </w:rPr>
    </w:lvl>
    <w:lvl w:ilvl="5" w:tplc="04030005" w:tentative="1">
      <w:start w:val="1"/>
      <w:numFmt w:val="bullet"/>
      <w:lvlText w:val=""/>
      <w:lvlJc w:val="left"/>
      <w:pPr>
        <w:ind w:left="4098" w:hanging="360"/>
      </w:pPr>
      <w:rPr>
        <w:rFonts w:ascii="Wingdings" w:hAnsi="Wingdings" w:hint="default"/>
      </w:rPr>
    </w:lvl>
    <w:lvl w:ilvl="6" w:tplc="04030001" w:tentative="1">
      <w:start w:val="1"/>
      <w:numFmt w:val="bullet"/>
      <w:lvlText w:val=""/>
      <w:lvlJc w:val="left"/>
      <w:pPr>
        <w:ind w:left="4818" w:hanging="360"/>
      </w:pPr>
      <w:rPr>
        <w:rFonts w:ascii="Symbol" w:hAnsi="Symbol" w:hint="default"/>
      </w:rPr>
    </w:lvl>
    <w:lvl w:ilvl="7" w:tplc="04030003" w:tentative="1">
      <w:start w:val="1"/>
      <w:numFmt w:val="bullet"/>
      <w:lvlText w:val="o"/>
      <w:lvlJc w:val="left"/>
      <w:pPr>
        <w:ind w:left="5538" w:hanging="360"/>
      </w:pPr>
      <w:rPr>
        <w:rFonts w:ascii="Courier New" w:hAnsi="Courier New" w:cs="Courier New" w:hint="default"/>
      </w:rPr>
    </w:lvl>
    <w:lvl w:ilvl="8" w:tplc="04030005" w:tentative="1">
      <w:start w:val="1"/>
      <w:numFmt w:val="bullet"/>
      <w:lvlText w:val=""/>
      <w:lvlJc w:val="left"/>
      <w:pPr>
        <w:ind w:left="6258" w:hanging="360"/>
      </w:pPr>
      <w:rPr>
        <w:rFonts w:ascii="Wingdings" w:hAnsi="Wingdings" w:hint="default"/>
      </w:rPr>
    </w:lvl>
  </w:abstractNum>
  <w:abstractNum w:abstractNumId="4" w15:restartNumberingAfterBreak="0">
    <w:nsid w:val="1E810517"/>
    <w:multiLevelType w:val="multilevel"/>
    <w:tmpl w:val="74F2EA1E"/>
    <w:styleLink w:val="SQVAigua-Jerarquia"/>
    <w:lvl w:ilvl="0">
      <w:start w:val="1"/>
      <w:numFmt w:val="decimal"/>
      <w:suff w:val="space"/>
      <w:lvlText w:val="%1."/>
      <w:lvlJc w:val="left"/>
      <w:pPr>
        <w:ind w:left="0" w:firstLine="0"/>
      </w:pPr>
      <w:rPr>
        <w:rFonts w:hint="default"/>
      </w:rPr>
    </w:lvl>
    <w:lvl w:ilvl="1">
      <w:start w:val="1"/>
      <w:numFmt w:val="decimal"/>
      <w:pStyle w:val="Ttol2"/>
      <w:suff w:val="space"/>
      <w:lvlText w:val="%2.1"/>
      <w:lvlJc w:val="left"/>
      <w:pPr>
        <w:ind w:left="567" w:firstLine="0"/>
      </w:pPr>
      <w:rPr>
        <w:rFonts w:hint="default"/>
      </w:rPr>
    </w:lvl>
    <w:lvl w:ilvl="2">
      <w:start w:val="1"/>
      <w:numFmt w:val="decimal"/>
      <w:pStyle w:val="Ttol3"/>
      <w:suff w:val="space"/>
      <w:lvlText w:val="%3.%2.1"/>
      <w:lvlJc w:val="left"/>
      <w:pPr>
        <w:ind w:left="1134" w:firstLine="0"/>
      </w:pPr>
      <w:rPr>
        <w:rFonts w:hint="default"/>
      </w:rPr>
    </w:lvl>
    <w:lvl w:ilvl="3">
      <w:start w:val="1"/>
      <w:numFmt w:val="decimal"/>
      <w:suff w:val="space"/>
      <w:lvlText w:val="%4.%3.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B065CF"/>
    <w:multiLevelType w:val="hybridMultilevel"/>
    <w:tmpl w:val="A3381188"/>
    <w:lvl w:ilvl="0" w:tplc="FFFFFFFF">
      <w:start w:val="1"/>
      <w:numFmt w:val="lowerLetter"/>
      <w:lvlText w:val="%1)"/>
      <w:lvlJc w:val="left"/>
      <w:pPr>
        <w:ind w:left="1068" w:hanging="708"/>
      </w:pPr>
      <w:rPr>
        <w:rFonts w:hint="default"/>
      </w:rPr>
    </w:lvl>
    <w:lvl w:ilvl="1" w:tplc="FFFFFFFF">
      <w:start w:val="1"/>
      <w:numFmt w:val="bullet"/>
      <w:lvlText w:val=""/>
      <w:lvlJc w:val="left"/>
      <w:pPr>
        <w:ind w:left="720" w:hanging="360"/>
      </w:pPr>
      <w:rPr>
        <w:rFonts w:ascii="Symbol" w:hAnsi="Symbol" w:hint="default"/>
      </w:rPr>
    </w:lvl>
    <w:lvl w:ilvl="2" w:tplc="0C0A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E17B5D"/>
    <w:multiLevelType w:val="hybridMultilevel"/>
    <w:tmpl w:val="05781286"/>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15:restartNumberingAfterBreak="0">
    <w:nsid w:val="5CF323BE"/>
    <w:multiLevelType w:val="hybridMultilevel"/>
    <w:tmpl w:val="E7E4DC80"/>
    <w:lvl w:ilvl="0" w:tplc="04030001">
      <w:start w:val="1"/>
      <w:numFmt w:val="bullet"/>
      <w:lvlText w:val=""/>
      <w:lvlJc w:val="left"/>
      <w:pPr>
        <w:ind w:left="498" w:hanging="360"/>
      </w:pPr>
      <w:rPr>
        <w:rFonts w:ascii="Symbol" w:hAnsi="Symbol" w:hint="default"/>
      </w:rPr>
    </w:lvl>
    <w:lvl w:ilvl="1" w:tplc="04030003" w:tentative="1">
      <w:start w:val="1"/>
      <w:numFmt w:val="bullet"/>
      <w:lvlText w:val="o"/>
      <w:lvlJc w:val="left"/>
      <w:pPr>
        <w:ind w:left="1218" w:hanging="360"/>
      </w:pPr>
      <w:rPr>
        <w:rFonts w:ascii="Courier New" w:hAnsi="Courier New" w:cs="Courier New" w:hint="default"/>
      </w:rPr>
    </w:lvl>
    <w:lvl w:ilvl="2" w:tplc="04030005" w:tentative="1">
      <w:start w:val="1"/>
      <w:numFmt w:val="bullet"/>
      <w:lvlText w:val=""/>
      <w:lvlJc w:val="left"/>
      <w:pPr>
        <w:ind w:left="1938" w:hanging="360"/>
      </w:pPr>
      <w:rPr>
        <w:rFonts w:ascii="Wingdings" w:hAnsi="Wingdings" w:hint="default"/>
      </w:rPr>
    </w:lvl>
    <w:lvl w:ilvl="3" w:tplc="04030001" w:tentative="1">
      <w:start w:val="1"/>
      <w:numFmt w:val="bullet"/>
      <w:lvlText w:val=""/>
      <w:lvlJc w:val="left"/>
      <w:pPr>
        <w:ind w:left="2658" w:hanging="360"/>
      </w:pPr>
      <w:rPr>
        <w:rFonts w:ascii="Symbol" w:hAnsi="Symbol" w:hint="default"/>
      </w:rPr>
    </w:lvl>
    <w:lvl w:ilvl="4" w:tplc="04030003" w:tentative="1">
      <w:start w:val="1"/>
      <w:numFmt w:val="bullet"/>
      <w:lvlText w:val="o"/>
      <w:lvlJc w:val="left"/>
      <w:pPr>
        <w:ind w:left="3378" w:hanging="360"/>
      </w:pPr>
      <w:rPr>
        <w:rFonts w:ascii="Courier New" w:hAnsi="Courier New" w:cs="Courier New" w:hint="default"/>
      </w:rPr>
    </w:lvl>
    <w:lvl w:ilvl="5" w:tplc="04030005" w:tentative="1">
      <w:start w:val="1"/>
      <w:numFmt w:val="bullet"/>
      <w:lvlText w:val=""/>
      <w:lvlJc w:val="left"/>
      <w:pPr>
        <w:ind w:left="4098" w:hanging="360"/>
      </w:pPr>
      <w:rPr>
        <w:rFonts w:ascii="Wingdings" w:hAnsi="Wingdings" w:hint="default"/>
      </w:rPr>
    </w:lvl>
    <w:lvl w:ilvl="6" w:tplc="04030001" w:tentative="1">
      <w:start w:val="1"/>
      <w:numFmt w:val="bullet"/>
      <w:lvlText w:val=""/>
      <w:lvlJc w:val="left"/>
      <w:pPr>
        <w:ind w:left="4818" w:hanging="360"/>
      </w:pPr>
      <w:rPr>
        <w:rFonts w:ascii="Symbol" w:hAnsi="Symbol" w:hint="default"/>
      </w:rPr>
    </w:lvl>
    <w:lvl w:ilvl="7" w:tplc="04030003" w:tentative="1">
      <w:start w:val="1"/>
      <w:numFmt w:val="bullet"/>
      <w:lvlText w:val="o"/>
      <w:lvlJc w:val="left"/>
      <w:pPr>
        <w:ind w:left="5538" w:hanging="360"/>
      </w:pPr>
      <w:rPr>
        <w:rFonts w:ascii="Courier New" w:hAnsi="Courier New" w:cs="Courier New" w:hint="default"/>
      </w:rPr>
    </w:lvl>
    <w:lvl w:ilvl="8" w:tplc="04030005" w:tentative="1">
      <w:start w:val="1"/>
      <w:numFmt w:val="bullet"/>
      <w:lvlText w:val=""/>
      <w:lvlJc w:val="left"/>
      <w:pPr>
        <w:ind w:left="6258" w:hanging="360"/>
      </w:pPr>
      <w:rPr>
        <w:rFonts w:ascii="Wingdings" w:hAnsi="Wingdings" w:hint="default"/>
      </w:rPr>
    </w:lvl>
  </w:abstractNum>
  <w:abstractNum w:abstractNumId="8" w15:restartNumberingAfterBreak="0">
    <w:nsid w:val="631D1B05"/>
    <w:multiLevelType w:val="multilevel"/>
    <w:tmpl w:val="41D63DD2"/>
    <w:lvl w:ilvl="0">
      <w:start w:val="1"/>
      <w:numFmt w:val="decimal"/>
      <w:pStyle w:val="Ttol1"/>
      <w:lvlText w:val="%1."/>
      <w:lvlJc w:val="left"/>
      <w:pPr>
        <w:ind w:left="0" w:firstLine="0"/>
      </w:pPr>
      <w:rPr>
        <w:rFonts w:hint="default"/>
      </w:rPr>
    </w:lvl>
    <w:lvl w:ilvl="1">
      <w:start w:val="1"/>
      <w:numFmt w:val="decimal"/>
      <w:suff w:val="space"/>
      <w:lvlText w:val="%2.1"/>
      <w:lvlJc w:val="left"/>
      <w:pPr>
        <w:ind w:left="567" w:firstLine="0"/>
      </w:pPr>
      <w:rPr>
        <w:rFonts w:hint="default"/>
      </w:rPr>
    </w:lvl>
    <w:lvl w:ilvl="2">
      <w:start w:val="1"/>
      <w:numFmt w:val="decimal"/>
      <w:suff w:val="space"/>
      <w:lvlText w:val="%3.%2.1"/>
      <w:lvlJc w:val="left"/>
      <w:pPr>
        <w:ind w:left="1134" w:firstLine="0"/>
      </w:pPr>
      <w:rPr>
        <w:rFonts w:hint="default"/>
      </w:rPr>
    </w:lvl>
    <w:lvl w:ilvl="3">
      <w:start w:val="1"/>
      <w:numFmt w:val="decimal"/>
      <w:suff w:val="space"/>
      <w:lvlText w:val="%4.%3.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8053C0"/>
    <w:multiLevelType w:val="multilevel"/>
    <w:tmpl w:val="AAD63FB0"/>
    <w:lvl w:ilvl="0">
      <w:start w:val="1"/>
      <w:numFmt w:val="decimal"/>
      <w:suff w:val="space"/>
      <w:lvlText w:val="%1."/>
      <w:lvlJc w:val="left"/>
      <w:pPr>
        <w:ind w:left="0" w:firstLine="0"/>
      </w:pPr>
      <w:rPr>
        <w:rFonts w:hint="default"/>
      </w:rPr>
    </w:lvl>
    <w:lvl w:ilvl="1">
      <w:start w:val="1"/>
      <w:numFmt w:val="decimal"/>
      <w:suff w:val="space"/>
      <w:lvlText w:val="%2.1"/>
      <w:lvlJc w:val="left"/>
      <w:pPr>
        <w:ind w:left="567" w:firstLine="0"/>
      </w:pPr>
      <w:rPr>
        <w:rFonts w:hint="default"/>
      </w:rPr>
    </w:lvl>
    <w:lvl w:ilvl="2">
      <w:start w:val="1"/>
      <w:numFmt w:val="decimal"/>
      <w:suff w:val="space"/>
      <w:lvlText w:val="%3.%2.1"/>
      <w:lvlJc w:val="left"/>
      <w:pPr>
        <w:ind w:left="1134" w:firstLine="0"/>
      </w:pPr>
      <w:rPr>
        <w:rFonts w:hint="default"/>
      </w:rPr>
    </w:lvl>
    <w:lvl w:ilvl="3">
      <w:start w:val="1"/>
      <w:numFmt w:val="decimal"/>
      <w:pStyle w:val="Ttol4"/>
      <w:suff w:val="space"/>
      <w:lvlText w:val="%3.%4.1.1"/>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376019"/>
    <w:multiLevelType w:val="hybridMultilevel"/>
    <w:tmpl w:val="B590E76E"/>
    <w:lvl w:ilvl="0" w:tplc="04030001">
      <w:start w:val="1"/>
      <w:numFmt w:val="bullet"/>
      <w:lvlText w:val=""/>
      <w:lvlJc w:val="left"/>
      <w:pPr>
        <w:ind w:left="498" w:hanging="360"/>
      </w:pPr>
      <w:rPr>
        <w:rFonts w:ascii="Symbol" w:hAnsi="Symbol" w:hint="default"/>
      </w:rPr>
    </w:lvl>
    <w:lvl w:ilvl="1" w:tplc="04030003" w:tentative="1">
      <w:start w:val="1"/>
      <w:numFmt w:val="bullet"/>
      <w:lvlText w:val="o"/>
      <w:lvlJc w:val="left"/>
      <w:pPr>
        <w:ind w:left="1218" w:hanging="360"/>
      </w:pPr>
      <w:rPr>
        <w:rFonts w:ascii="Courier New" w:hAnsi="Courier New" w:cs="Courier New" w:hint="default"/>
      </w:rPr>
    </w:lvl>
    <w:lvl w:ilvl="2" w:tplc="04030005" w:tentative="1">
      <w:start w:val="1"/>
      <w:numFmt w:val="bullet"/>
      <w:lvlText w:val=""/>
      <w:lvlJc w:val="left"/>
      <w:pPr>
        <w:ind w:left="1938" w:hanging="360"/>
      </w:pPr>
      <w:rPr>
        <w:rFonts w:ascii="Wingdings" w:hAnsi="Wingdings" w:hint="default"/>
      </w:rPr>
    </w:lvl>
    <w:lvl w:ilvl="3" w:tplc="04030001" w:tentative="1">
      <w:start w:val="1"/>
      <w:numFmt w:val="bullet"/>
      <w:lvlText w:val=""/>
      <w:lvlJc w:val="left"/>
      <w:pPr>
        <w:ind w:left="2658" w:hanging="360"/>
      </w:pPr>
      <w:rPr>
        <w:rFonts w:ascii="Symbol" w:hAnsi="Symbol" w:hint="default"/>
      </w:rPr>
    </w:lvl>
    <w:lvl w:ilvl="4" w:tplc="04030003" w:tentative="1">
      <w:start w:val="1"/>
      <w:numFmt w:val="bullet"/>
      <w:lvlText w:val="o"/>
      <w:lvlJc w:val="left"/>
      <w:pPr>
        <w:ind w:left="3378" w:hanging="360"/>
      </w:pPr>
      <w:rPr>
        <w:rFonts w:ascii="Courier New" w:hAnsi="Courier New" w:cs="Courier New" w:hint="default"/>
      </w:rPr>
    </w:lvl>
    <w:lvl w:ilvl="5" w:tplc="04030005" w:tentative="1">
      <w:start w:val="1"/>
      <w:numFmt w:val="bullet"/>
      <w:lvlText w:val=""/>
      <w:lvlJc w:val="left"/>
      <w:pPr>
        <w:ind w:left="4098" w:hanging="360"/>
      </w:pPr>
      <w:rPr>
        <w:rFonts w:ascii="Wingdings" w:hAnsi="Wingdings" w:hint="default"/>
      </w:rPr>
    </w:lvl>
    <w:lvl w:ilvl="6" w:tplc="04030001" w:tentative="1">
      <w:start w:val="1"/>
      <w:numFmt w:val="bullet"/>
      <w:lvlText w:val=""/>
      <w:lvlJc w:val="left"/>
      <w:pPr>
        <w:ind w:left="4818" w:hanging="360"/>
      </w:pPr>
      <w:rPr>
        <w:rFonts w:ascii="Symbol" w:hAnsi="Symbol" w:hint="default"/>
      </w:rPr>
    </w:lvl>
    <w:lvl w:ilvl="7" w:tplc="04030003" w:tentative="1">
      <w:start w:val="1"/>
      <w:numFmt w:val="bullet"/>
      <w:lvlText w:val="o"/>
      <w:lvlJc w:val="left"/>
      <w:pPr>
        <w:ind w:left="5538" w:hanging="360"/>
      </w:pPr>
      <w:rPr>
        <w:rFonts w:ascii="Courier New" w:hAnsi="Courier New" w:cs="Courier New" w:hint="default"/>
      </w:rPr>
    </w:lvl>
    <w:lvl w:ilvl="8" w:tplc="04030005" w:tentative="1">
      <w:start w:val="1"/>
      <w:numFmt w:val="bullet"/>
      <w:lvlText w:val=""/>
      <w:lvlJc w:val="left"/>
      <w:pPr>
        <w:ind w:left="6258" w:hanging="360"/>
      </w:pPr>
      <w:rPr>
        <w:rFonts w:ascii="Wingdings" w:hAnsi="Wingdings" w:hint="default"/>
      </w:rPr>
    </w:lvl>
  </w:abstractNum>
  <w:abstractNum w:abstractNumId="11" w15:restartNumberingAfterBreak="0">
    <w:nsid w:val="6B5E35D3"/>
    <w:multiLevelType w:val="hybridMultilevel"/>
    <w:tmpl w:val="46EC4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1976673">
    <w:abstractNumId w:val="4"/>
  </w:num>
  <w:num w:numId="2" w16cid:durableId="552542605">
    <w:abstractNumId w:val="9"/>
  </w:num>
  <w:num w:numId="3" w16cid:durableId="1741555034">
    <w:abstractNumId w:val="0"/>
  </w:num>
  <w:num w:numId="4" w16cid:durableId="1677883175">
    <w:abstractNumId w:val="2"/>
  </w:num>
  <w:num w:numId="5" w16cid:durableId="1236015363">
    <w:abstractNumId w:val="8"/>
  </w:num>
  <w:num w:numId="6" w16cid:durableId="2063555812">
    <w:abstractNumId w:val="5"/>
  </w:num>
  <w:num w:numId="7" w16cid:durableId="926155464">
    <w:abstractNumId w:val="11"/>
  </w:num>
  <w:num w:numId="8" w16cid:durableId="275185749">
    <w:abstractNumId w:val="7"/>
  </w:num>
  <w:num w:numId="9" w16cid:durableId="1815364779">
    <w:abstractNumId w:val="3"/>
  </w:num>
  <w:num w:numId="10" w16cid:durableId="564688179">
    <w:abstractNumId w:val="10"/>
  </w:num>
  <w:num w:numId="11" w16cid:durableId="2084637905">
    <w:abstractNumId w:val="6"/>
  </w:num>
  <w:num w:numId="12" w16cid:durableId="183502238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90"/>
    <w:rsid w:val="0000078C"/>
    <w:rsid w:val="00004576"/>
    <w:rsid w:val="00010E58"/>
    <w:rsid w:val="00011650"/>
    <w:rsid w:val="00011B02"/>
    <w:rsid w:val="00014078"/>
    <w:rsid w:val="00016B34"/>
    <w:rsid w:val="000211E9"/>
    <w:rsid w:val="00021540"/>
    <w:rsid w:val="00025B8C"/>
    <w:rsid w:val="00027E14"/>
    <w:rsid w:val="0003139B"/>
    <w:rsid w:val="0003172F"/>
    <w:rsid w:val="00033259"/>
    <w:rsid w:val="00033DF3"/>
    <w:rsid w:val="00034532"/>
    <w:rsid w:val="00035657"/>
    <w:rsid w:val="0003760A"/>
    <w:rsid w:val="0004300E"/>
    <w:rsid w:val="000438DE"/>
    <w:rsid w:val="00044200"/>
    <w:rsid w:val="000466CA"/>
    <w:rsid w:val="00051B0A"/>
    <w:rsid w:val="00051FB8"/>
    <w:rsid w:val="00055BBF"/>
    <w:rsid w:val="00056E68"/>
    <w:rsid w:val="00061FB6"/>
    <w:rsid w:val="00064A3B"/>
    <w:rsid w:val="000653DF"/>
    <w:rsid w:val="00065CFC"/>
    <w:rsid w:val="00066245"/>
    <w:rsid w:val="00070E49"/>
    <w:rsid w:val="0007212F"/>
    <w:rsid w:val="00072E32"/>
    <w:rsid w:val="00073BF2"/>
    <w:rsid w:val="0007457E"/>
    <w:rsid w:val="000761AB"/>
    <w:rsid w:val="0008211D"/>
    <w:rsid w:val="00085060"/>
    <w:rsid w:val="00091C9E"/>
    <w:rsid w:val="000A260B"/>
    <w:rsid w:val="000A323A"/>
    <w:rsid w:val="000A4576"/>
    <w:rsid w:val="000A5A0C"/>
    <w:rsid w:val="000B120B"/>
    <w:rsid w:val="000B5262"/>
    <w:rsid w:val="000B5D25"/>
    <w:rsid w:val="000B622D"/>
    <w:rsid w:val="000B6708"/>
    <w:rsid w:val="000C0AEC"/>
    <w:rsid w:val="000C114E"/>
    <w:rsid w:val="000C2252"/>
    <w:rsid w:val="000C27C2"/>
    <w:rsid w:val="000C41E3"/>
    <w:rsid w:val="000C516C"/>
    <w:rsid w:val="000C754B"/>
    <w:rsid w:val="000D1532"/>
    <w:rsid w:val="000D17B6"/>
    <w:rsid w:val="000D676A"/>
    <w:rsid w:val="000D6B4C"/>
    <w:rsid w:val="000D7372"/>
    <w:rsid w:val="000D7825"/>
    <w:rsid w:val="000E0E37"/>
    <w:rsid w:val="000E183C"/>
    <w:rsid w:val="000E1864"/>
    <w:rsid w:val="000E1DB7"/>
    <w:rsid w:val="000E3D8D"/>
    <w:rsid w:val="000F019C"/>
    <w:rsid w:val="000F4A21"/>
    <w:rsid w:val="000F4BF3"/>
    <w:rsid w:val="000F743A"/>
    <w:rsid w:val="001014B2"/>
    <w:rsid w:val="0011129D"/>
    <w:rsid w:val="00112F2D"/>
    <w:rsid w:val="001131A5"/>
    <w:rsid w:val="0011341A"/>
    <w:rsid w:val="001149C9"/>
    <w:rsid w:val="00117466"/>
    <w:rsid w:val="00117957"/>
    <w:rsid w:val="00117F94"/>
    <w:rsid w:val="00120CDD"/>
    <w:rsid w:val="001260EF"/>
    <w:rsid w:val="0012662C"/>
    <w:rsid w:val="00126F27"/>
    <w:rsid w:val="00130708"/>
    <w:rsid w:val="00132C5A"/>
    <w:rsid w:val="0013603F"/>
    <w:rsid w:val="0014065C"/>
    <w:rsid w:val="001416EF"/>
    <w:rsid w:val="00142ED0"/>
    <w:rsid w:val="00143C86"/>
    <w:rsid w:val="001454EF"/>
    <w:rsid w:val="001462F9"/>
    <w:rsid w:val="00146B52"/>
    <w:rsid w:val="00151630"/>
    <w:rsid w:val="00151A73"/>
    <w:rsid w:val="00151FF2"/>
    <w:rsid w:val="00152403"/>
    <w:rsid w:val="001535D6"/>
    <w:rsid w:val="001545EF"/>
    <w:rsid w:val="00155D02"/>
    <w:rsid w:val="00156D3D"/>
    <w:rsid w:val="00162621"/>
    <w:rsid w:val="00162E7F"/>
    <w:rsid w:val="00165D07"/>
    <w:rsid w:val="00167E5C"/>
    <w:rsid w:val="00171123"/>
    <w:rsid w:val="00171DB6"/>
    <w:rsid w:val="0017245B"/>
    <w:rsid w:val="0017274B"/>
    <w:rsid w:val="001753BF"/>
    <w:rsid w:val="001768C9"/>
    <w:rsid w:val="00176CBF"/>
    <w:rsid w:val="00176DDD"/>
    <w:rsid w:val="00176F19"/>
    <w:rsid w:val="00180779"/>
    <w:rsid w:val="00183699"/>
    <w:rsid w:val="00185C54"/>
    <w:rsid w:val="00186E0B"/>
    <w:rsid w:val="001875AB"/>
    <w:rsid w:val="0018763F"/>
    <w:rsid w:val="00190898"/>
    <w:rsid w:val="00190EBC"/>
    <w:rsid w:val="00193311"/>
    <w:rsid w:val="00194185"/>
    <w:rsid w:val="001945F9"/>
    <w:rsid w:val="001971FA"/>
    <w:rsid w:val="001A0474"/>
    <w:rsid w:val="001A238C"/>
    <w:rsid w:val="001A2EB5"/>
    <w:rsid w:val="001A5AD4"/>
    <w:rsid w:val="001A634F"/>
    <w:rsid w:val="001B5926"/>
    <w:rsid w:val="001B7F70"/>
    <w:rsid w:val="001C03DC"/>
    <w:rsid w:val="001C0EC4"/>
    <w:rsid w:val="001C2C14"/>
    <w:rsid w:val="001C2EEE"/>
    <w:rsid w:val="001C4672"/>
    <w:rsid w:val="001D2861"/>
    <w:rsid w:val="001D2DFC"/>
    <w:rsid w:val="001D3A8F"/>
    <w:rsid w:val="001D5379"/>
    <w:rsid w:val="001E06CF"/>
    <w:rsid w:val="001E0F31"/>
    <w:rsid w:val="001E3690"/>
    <w:rsid w:val="001E6E38"/>
    <w:rsid w:val="001E7DE9"/>
    <w:rsid w:val="001F01F3"/>
    <w:rsid w:val="001F25C6"/>
    <w:rsid w:val="001F30E6"/>
    <w:rsid w:val="001F3275"/>
    <w:rsid w:val="001F3906"/>
    <w:rsid w:val="001F4615"/>
    <w:rsid w:val="001F7758"/>
    <w:rsid w:val="002001B4"/>
    <w:rsid w:val="00205333"/>
    <w:rsid w:val="00206A1F"/>
    <w:rsid w:val="00210C6B"/>
    <w:rsid w:val="00211926"/>
    <w:rsid w:val="00215EFF"/>
    <w:rsid w:val="0021707E"/>
    <w:rsid w:val="00220B00"/>
    <w:rsid w:val="00220B89"/>
    <w:rsid w:val="00221D3B"/>
    <w:rsid w:val="002228AB"/>
    <w:rsid w:val="0022610F"/>
    <w:rsid w:val="00226D16"/>
    <w:rsid w:val="00230D8A"/>
    <w:rsid w:val="00233732"/>
    <w:rsid w:val="00233FC6"/>
    <w:rsid w:val="00235626"/>
    <w:rsid w:val="00235B1A"/>
    <w:rsid w:val="00236A41"/>
    <w:rsid w:val="002371B5"/>
    <w:rsid w:val="002404FD"/>
    <w:rsid w:val="0024117E"/>
    <w:rsid w:val="0024205F"/>
    <w:rsid w:val="0024368D"/>
    <w:rsid w:val="00243F4A"/>
    <w:rsid w:val="00245653"/>
    <w:rsid w:val="002472C1"/>
    <w:rsid w:val="00247DE2"/>
    <w:rsid w:val="002531AD"/>
    <w:rsid w:val="00253F46"/>
    <w:rsid w:val="0025709E"/>
    <w:rsid w:val="00261D40"/>
    <w:rsid w:val="00261E3D"/>
    <w:rsid w:val="00262E70"/>
    <w:rsid w:val="002706BD"/>
    <w:rsid w:val="00271A6A"/>
    <w:rsid w:val="002735F3"/>
    <w:rsid w:val="0027395A"/>
    <w:rsid w:val="00273E43"/>
    <w:rsid w:val="002745E6"/>
    <w:rsid w:val="00274993"/>
    <w:rsid w:val="00274EC3"/>
    <w:rsid w:val="00276BCC"/>
    <w:rsid w:val="002770AC"/>
    <w:rsid w:val="00283B02"/>
    <w:rsid w:val="00283C35"/>
    <w:rsid w:val="002843CF"/>
    <w:rsid w:val="00284B21"/>
    <w:rsid w:val="00285146"/>
    <w:rsid w:val="00285F38"/>
    <w:rsid w:val="00286B5C"/>
    <w:rsid w:val="00290F6F"/>
    <w:rsid w:val="00291C83"/>
    <w:rsid w:val="00295513"/>
    <w:rsid w:val="0029561A"/>
    <w:rsid w:val="002967C9"/>
    <w:rsid w:val="00296A94"/>
    <w:rsid w:val="002B123F"/>
    <w:rsid w:val="002B4057"/>
    <w:rsid w:val="002B42A2"/>
    <w:rsid w:val="002B5520"/>
    <w:rsid w:val="002B75A0"/>
    <w:rsid w:val="002B7FE1"/>
    <w:rsid w:val="002C0580"/>
    <w:rsid w:val="002C1906"/>
    <w:rsid w:val="002C19AF"/>
    <w:rsid w:val="002C3805"/>
    <w:rsid w:val="002C66CD"/>
    <w:rsid w:val="002D08FE"/>
    <w:rsid w:val="002D137E"/>
    <w:rsid w:val="002D2E0E"/>
    <w:rsid w:val="002D5094"/>
    <w:rsid w:val="002D732E"/>
    <w:rsid w:val="002E0637"/>
    <w:rsid w:val="002E0FE4"/>
    <w:rsid w:val="002E17A9"/>
    <w:rsid w:val="002E314A"/>
    <w:rsid w:val="002E3432"/>
    <w:rsid w:val="002E580E"/>
    <w:rsid w:val="002E6709"/>
    <w:rsid w:val="002E6EBF"/>
    <w:rsid w:val="002E730F"/>
    <w:rsid w:val="002E7DBA"/>
    <w:rsid w:val="002F2E56"/>
    <w:rsid w:val="002F6287"/>
    <w:rsid w:val="00302E66"/>
    <w:rsid w:val="00307AF5"/>
    <w:rsid w:val="003102F3"/>
    <w:rsid w:val="00314644"/>
    <w:rsid w:val="00316BEE"/>
    <w:rsid w:val="00320C68"/>
    <w:rsid w:val="00320D54"/>
    <w:rsid w:val="003215EC"/>
    <w:rsid w:val="00322018"/>
    <w:rsid w:val="00322A10"/>
    <w:rsid w:val="00322AB6"/>
    <w:rsid w:val="003239CA"/>
    <w:rsid w:val="003245A6"/>
    <w:rsid w:val="00325AA0"/>
    <w:rsid w:val="00330A42"/>
    <w:rsid w:val="00333697"/>
    <w:rsid w:val="00333B85"/>
    <w:rsid w:val="0033737D"/>
    <w:rsid w:val="003378EA"/>
    <w:rsid w:val="00343BF2"/>
    <w:rsid w:val="00343C2D"/>
    <w:rsid w:val="00344673"/>
    <w:rsid w:val="00344872"/>
    <w:rsid w:val="00345E7B"/>
    <w:rsid w:val="003461A4"/>
    <w:rsid w:val="00346763"/>
    <w:rsid w:val="00346CB3"/>
    <w:rsid w:val="00347845"/>
    <w:rsid w:val="00351198"/>
    <w:rsid w:val="00352C47"/>
    <w:rsid w:val="00352DCF"/>
    <w:rsid w:val="003533B0"/>
    <w:rsid w:val="00353DA1"/>
    <w:rsid w:val="00354B79"/>
    <w:rsid w:val="00355911"/>
    <w:rsid w:val="00360655"/>
    <w:rsid w:val="003635C1"/>
    <w:rsid w:val="00364BC5"/>
    <w:rsid w:val="00366219"/>
    <w:rsid w:val="00366D28"/>
    <w:rsid w:val="00366D2C"/>
    <w:rsid w:val="00366F53"/>
    <w:rsid w:val="0037233E"/>
    <w:rsid w:val="0038185B"/>
    <w:rsid w:val="00383179"/>
    <w:rsid w:val="00383AE4"/>
    <w:rsid w:val="0038624C"/>
    <w:rsid w:val="00386DCC"/>
    <w:rsid w:val="00391C50"/>
    <w:rsid w:val="0039294F"/>
    <w:rsid w:val="00395314"/>
    <w:rsid w:val="00395347"/>
    <w:rsid w:val="003957C7"/>
    <w:rsid w:val="0039667D"/>
    <w:rsid w:val="0039730E"/>
    <w:rsid w:val="00397BCF"/>
    <w:rsid w:val="003A3AFE"/>
    <w:rsid w:val="003A4ADF"/>
    <w:rsid w:val="003A5BDA"/>
    <w:rsid w:val="003A7237"/>
    <w:rsid w:val="003B2EF4"/>
    <w:rsid w:val="003B3A3B"/>
    <w:rsid w:val="003B7D81"/>
    <w:rsid w:val="003C1244"/>
    <w:rsid w:val="003C2107"/>
    <w:rsid w:val="003C308A"/>
    <w:rsid w:val="003C4A98"/>
    <w:rsid w:val="003C5DB3"/>
    <w:rsid w:val="003C7509"/>
    <w:rsid w:val="003D0250"/>
    <w:rsid w:val="003D0B32"/>
    <w:rsid w:val="003D0EF7"/>
    <w:rsid w:val="003D3495"/>
    <w:rsid w:val="003D4A93"/>
    <w:rsid w:val="003D5648"/>
    <w:rsid w:val="003D7D85"/>
    <w:rsid w:val="003E04C2"/>
    <w:rsid w:val="003E133B"/>
    <w:rsid w:val="003E14DB"/>
    <w:rsid w:val="003E1F43"/>
    <w:rsid w:val="003E260B"/>
    <w:rsid w:val="003E3617"/>
    <w:rsid w:val="003E4140"/>
    <w:rsid w:val="003E6766"/>
    <w:rsid w:val="003F21CD"/>
    <w:rsid w:val="003F34AB"/>
    <w:rsid w:val="003F5673"/>
    <w:rsid w:val="003F74A9"/>
    <w:rsid w:val="003F79AC"/>
    <w:rsid w:val="00400684"/>
    <w:rsid w:val="0040130D"/>
    <w:rsid w:val="0040151B"/>
    <w:rsid w:val="00403238"/>
    <w:rsid w:val="0040366F"/>
    <w:rsid w:val="00403FE7"/>
    <w:rsid w:val="00404406"/>
    <w:rsid w:val="004069AA"/>
    <w:rsid w:val="00406C3A"/>
    <w:rsid w:val="00406FBF"/>
    <w:rsid w:val="00411DC2"/>
    <w:rsid w:val="004148FA"/>
    <w:rsid w:val="00416FA9"/>
    <w:rsid w:val="0042036F"/>
    <w:rsid w:val="0042069E"/>
    <w:rsid w:val="00421B80"/>
    <w:rsid w:val="00422229"/>
    <w:rsid w:val="00423715"/>
    <w:rsid w:val="004252EE"/>
    <w:rsid w:val="00431A46"/>
    <w:rsid w:val="00435287"/>
    <w:rsid w:val="0043662F"/>
    <w:rsid w:val="00440730"/>
    <w:rsid w:val="0044292A"/>
    <w:rsid w:val="0044332A"/>
    <w:rsid w:val="004537B6"/>
    <w:rsid w:val="00455B27"/>
    <w:rsid w:val="004605E3"/>
    <w:rsid w:val="00460DAE"/>
    <w:rsid w:val="0046487D"/>
    <w:rsid w:val="004668FC"/>
    <w:rsid w:val="00475963"/>
    <w:rsid w:val="00480CA7"/>
    <w:rsid w:val="00484187"/>
    <w:rsid w:val="00485270"/>
    <w:rsid w:val="0048612B"/>
    <w:rsid w:val="00486C52"/>
    <w:rsid w:val="00487B3C"/>
    <w:rsid w:val="0049012C"/>
    <w:rsid w:val="0049059B"/>
    <w:rsid w:val="00491638"/>
    <w:rsid w:val="0049377E"/>
    <w:rsid w:val="00496FBE"/>
    <w:rsid w:val="004A1113"/>
    <w:rsid w:val="004A13C3"/>
    <w:rsid w:val="004A1B53"/>
    <w:rsid w:val="004A42FA"/>
    <w:rsid w:val="004A4436"/>
    <w:rsid w:val="004A7D71"/>
    <w:rsid w:val="004B0A24"/>
    <w:rsid w:val="004B3577"/>
    <w:rsid w:val="004B4069"/>
    <w:rsid w:val="004B689C"/>
    <w:rsid w:val="004B6B5F"/>
    <w:rsid w:val="004C0EBB"/>
    <w:rsid w:val="004C1E3B"/>
    <w:rsid w:val="004C2B46"/>
    <w:rsid w:val="004C3BAE"/>
    <w:rsid w:val="004C5781"/>
    <w:rsid w:val="004C58F0"/>
    <w:rsid w:val="004C6041"/>
    <w:rsid w:val="004D4105"/>
    <w:rsid w:val="004D5A4C"/>
    <w:rsid w:val="004D5AA6"/>
    <w:rsid w:val="004D7EE8"/>
    <w:rsid w:val="004E1F32"/>
    <w:rsid w:val="004E3EA3"/>
    <w:rsid w:val="004E3EF9"/>
    <w:rsid w:val="004E431D"/>
    <w:rsid w:val="004E6616"/>
    <w:rsid w:val="004E6AD7"/>
    <w:rsid w:val="004F46C8"/>
    <w:rsid w:val="004F4878"/>
    <w:rsid w:val="004F56E9"/>
    <w:rsid w:val="005030E7"/>
    <w:rsid w:val="00503A3D"/>
    <w:rsid w:val="00510E4A"/>
    <w:rsid w:val="00512414"/>
    <w:rsid w:val="00512EA4"/>
    <w:rsid w:val="00517E21"/>
    <w:rsid w:val="005207B6"/>
    <w:rsid w:val="0052260E"/>
    <w:rsid w:val="00526ECB"/>
    <w:rsid w:val="00527BE2"/>
    <w:rsid w:val="00530B98"/>
    <w:rsid w:val="00531896"/>
    <w:rsid w:val="00532182"/>
    <w:rsid w:val="00533709"/>
    <w:rsid w:val="005406E7"/>
    <w:rsid w:val="005406F2"/>
    <w:rsid w:val="00541D6D"/>
    <w:rsid w:val="005436FE"/>
    <w:rsid w:val="00543A33"/>
    <w:rsid w:val="00544ADB"/>
    <w:rsid w:val="00544DD4"/>
    <w:rsid w:val="00546747"/>
    <w:rsid w:val="00551086"/>
    <w:rsid w:val="00551CA3"/>
    <w:rsid w:val="005528B5"/>
    <w:rsid w:val="00554D50"/>
    <w:rsid w:val="00555E8F"/>
    <w:rsid w:val="005569BB"/>
    <w:rsid w:val="00556D6D"/>
    <w:rsid w:val="00557662"/>
    <w:rsid w:val="00564933"/>
    <w:rsid w:val="0056686D"/>
    <w:rsid w:val="00567501"/>
    <w:rsid w:val="00567A9A"/>
    <w:rsid w:val="00567DB0"/>
    <w:rsid w:val="00570733"/>
    <w:rsid w:val="00570EF0"/>
    <w:rsid w:val="005717AE"/>
    <w:rsid w:val="0057245F"/>
    <w:rsid w:val="0057282A"/>
    <w:rsid w:val="00575D38"/>
    <w:rsid w:val="005775D6"/>
    <w:rsid w:val="0058092D"/>
    <w:rsid w:val="00586B13"/>
    <w:rsid w:val="005924D8"/>
    <w:rsid w:val="0059449E"/>
    <w:rsid w:val="00594B4D"/>
    <w:rsid w:val="00595C3B"/>
    <w:rsid w:val="00597E18"/>
    <w:rsid w:val="005A0588"/>
    <w:rsid w:val="005A12DE"/>
    <w:rsid w:val="005A151E"/>
    <w:rsid w:val="005A1E11"/>
    <w:rsid w:val="005A21AE"/>
    <w:rsid w:val="005A384E"/>
    <w:rsid w:val="005A51B8"/>
    <w:rsid w:val="005A6902"/>
    <w:rsid w:val="005A7AB3"/>
    <w:rsid w:val="005A7B3C"/>
    <w:rsid w:val="005B0286"/>
    <w:rsid w:val="005B0A4F"/>
    <w:rsid w:val="005B35FD"/>
    <w:rsid w:val="005B4475"/>
    <w:rsid w:val="005B48CD"/>
    <w:rsid w:val="005B5FB3"/>
    <w:rsid w:val="005B6AE4"/>
    <w:rsid w:val="005B7DF2"/>
    <w:rsid w:val="005C00AD"/>
    <w:rsid w:val="005C2EDE"/>
    <w:rsid w:val="005C4292"/>
    <w:rsid w:val="005C43A0"/>
    <w:rsid w:val="005C6E9A"/>
    <w:rsid w:val="005C7541"/>
    <w:rsid w:val="005C7FBA"/>
    <w:rsid w:val="005D2E49"/>
    <w:rsid w:val="005D3847"/>
    <w:rsid w:val="005D5D60"/>
    <w:rsid w:val="005E011B"/>
    <w:rsid w:val="005E4A4B"/>
    <w:rsid w:val="005E4A5E"/>
    <w:rsid w:val="005E4CA6"/>
    <w:rsid w:val="005E7BA0"/>
    <w:rsid w:val="005F0754"/>
    <w:rsid w:val="005F48E0"/>
    <w:rsid w:val="005F58CE"/>
    <w:rsid w:val="005F698A"/>
    <w:rsid w:val="006008B1"/>
    <w:rsid w:val="006037A6"/>
    <w:rsid w:val="00603B39"/>
    <w:rsid w:val="006076A9"/>
    <w:rsid w:val="00610490"/>
    <w:rsid w:val="00614D9E"/>
    <w:rsid w:val="00614DEE"/>
    <w:rsid w:val="00615647"/>
    <w:rsid w:val="00616560"/>
    <w:rsid w:val="00616E76"/>
    <w:rsid w:val="006179C5"/>
    <w:rsid w:val="006216B9"/>
    <w:rsid w:val="006250D6"/>
    <w:rsid w:val="00626286"/>
    <w:rsid w:val="006267EF"/>
    <w:rsid w:val="0063426A"/>
    <w:rsid w:val="006347E5"/>
    <w:rsid w:val="006354D5"/>
    <w:rsid w:val="006362BD"/>
    <w:rsid w:val="00637A9F"/>
    <w:rsid w:val="00637E1D"/>
    <w:rsid w:val="006421C4"/>
    <w:rsid w:val="00645894"/>
    <w:rsid w:val="0065184F"/>
    <w:rsid w:val="006605AE"/>
    <w:rsid w:val="006617DC"/>
    <w:rsid w:val="006637B3"/>
    <w:rsid w:val="00665662"/>
    <w:rsid w:val="00665F67"/>
    <w:rsid w:val="00670D0C"/>
    <w:rsid w:val="0067343A"/>
    <w:rsid w:val="00675862"/>
    <w:rsid w:val="00676455"/>
    <w:rsid w:val="006770DB"/>
    <w:rsid w:val="006779B8"/>
    <w:rsid w:val="00680203"/>
    <w:rsid w:val="006820A6"/>
    <w:rsid w:val="00683DDF"/>
    <w:rsid w:val="00684D97"/>
    <w:rsid w:val="00685223"/>
    <w:rsid w:val="00687D3A"/>
    <w:rsid w:val="00691ABF"/>
    <w:rsid w:val="00693CD2"/>
    <w:rsid w:val="006978ED"/>
    <w:rsid w:val="00697FA1"/>
    <w:rsid w:val="006A15F6"/>
    <w:rsid w:val="006A3734"/>
    <w:rsid w:val="006A3AA1"/>
    <w:rsid w:val="006B28A5"/>
    <w:rsid w:val="006B2BED"/>
    <w:rsid w:val="006B5E41"/>
    <w:rsid w:val="006B781C"/>
    <w:rsid w:val="006C0702"/>
    <w:rsid w:val="006C189A"/>
    <w:rsid w:val="006C2F41"/>
    <w:rsid w:val="006C3E85"/>
    <w:rsid w:val="006D2DCA"/>
    <w:rsid w:val="006D388C"/>
    <w:rsid w:val="006D731D"/>
    <w:rsid w:val="006E23C4"/>
    <w:rsid w:val="006E2B62"/>
    <w:rsid w:val="006E2C96"/>
    <w:rsid w:val="006E591D"/>
    <w:rsid w:val="006E64EF"/>
    <w:rsid w:val="006E7CE2"/>
    <w:rsid w:val="006F1257"/>
    <w:rsid w:val="006F5981"/>
    <w:rsid w:val="00701886"/>
    <w:rsid w:val="00702714"/>
    <w:rsid w:val="00704341"/>
    <w:rsid w:val="00704828"/>
    <w:rsid w:val="00704B05"/>
    <w:rsid w:val="00705F1C"/>
    <w:rsid w:val="00706864"/>
    <w:rsid w:val="00712482"/>
    <w:rsid w:val="00712A5F"/>
    <w:rsid w:val="00712C7A"/>
    <w:rsid w:val="0071467B"/>
    <w:rsid w:val="0071468C"/>
    <w:rsid w:val="00714EFC"/>
    <w:rsid w:val="00715B7D"/>
    <w:rsid w:val="00715CD7"/>
    <w:rsid w:val="0071640F"/>
    <w:rsid w:val="0071718D"/>
    <w:rsid w:val="00721790"/>
    <w:rsid w:val="007221F4"/>
    <w:rsid w:val="00724531"/>
    <w:rsid w:val="0072501C"/>
    <w:rsid w:val="00725C46"/>
    <w:rsid w:val="00727587"/>
    <w:rsid w:val="00727686"/>
    <w:rsid w:val="00732841"/>
    <w:rsid w:val="00732B48"/>
    <w:rsid w:val="0073745B"/>
    <w:rsid w:val="00737868"/>
    <w:rsid w:val="0074237E"/>
    <w:rsid w:val="00744115"/>
    <w:rsid w:val="00744F78"/>
    <w:rsid w:val="007454CE"/>
    <w:rsid w:val="00745651"/>
    <w:rsid w:val="00746A59"/>
    <w:rsid w:val="00747494"/>
    <w:rsid w:val="00747AAA"/>
    <w:rsid w:val="00750628"/>
    <w:rsid w:val="007529C2"/>
    <w:rsid w:val="00754FA5"/>
    <w:rsid w:val="00756816"/>
    <w:rsid w:val="007575A7"/>
    <w:rsid w:val="007578FE"/>
    <w:rsid w:val="00760D66"/>
    <w:rsid w:val="007634BF"/>
    <w:rsid w:val="00763E8B"/>
    <w:rsid w:val="007646B8"/>
    <w:rsid w:val="0076575F"/>
    <w:rsid w:val="00767539"/>
    <w:rsid w:val="00770280"/>
    <w:rsid w:val="007719F8"/>
    <w:rsid w:val="00772AD9"/>
    <w:rsid w:val="00774ADB"/>
    <w:rsid w:val="0078318C"/>
    <w:rsid w:val="0078422E"/>
    <w:rsid w:val="00784BEF"/>
    <w:rsid w:val="0078512E"/>
    <w:rsid w:val="0078786E"/>
    <w:rsid w:val="0079007C"/>
    <w:rsid w:val="00790654"/>
    <w:rsid w:val="00794798"/>
    <w:rsid w:val="007960D5"/>
    <w:rsid w:val="00796496"/>
    <w:rsid w:val="00796992"/>
    <w:rsid w:val="00797922"/>
    <w:rsid w:val="007A0645"/>
    <w:rsid w:val="007A07CF"/>
    <w:rsid w:val="007A102B"/>
    <w:rsid w:val="007A13CA"/>
    <w:rsid w:val="007A3BC2"/>
    <w:rsid w:val="007A4403"/>
    <w:rsid w:val="007B1466"/>
    <w:rsid w:val="007B2144"/>
    <w:rsid w:val="007B3697"/>
    <w:rsid w:val="007B3AA5"/>
    <w:rsid w:val="007B5EB0"/>
    <w:rsid w:val="007C15C7"/>
    <w:rsid w:val="007C16B2"/>
    <w:rsid w:val="007C2E0E"/>
    <w:rsid w:val="007C528A"/>
    <w:rsid w:val="007C6451"/>
    <w:rsid w:val="007C685C"/>
    <w:rsid w:val="007C7059"/>
    <w:rsid w:val="007D04AA"/>
    <w:rsid w:val="007D086C"/>
    <w:rsid w:val="007D52C3"/>
    <w:rsid w:val="007D5688"/>
    <w:rsid w:val="007D6AF3"/>
    <w:rsid w:val="007E05C4"/>
    <w:rsid w:val="007E0AA3"/>
    <w:rsid w:val="007E1979"/>
    <w:rsid w:val="007E1FC4"/>
    <w:rsid w:val="007E42B3"/>
    <w:rsid w:val="007E48B2"/>
    <w:rsid w:val="007E6DDB"/>
    <w:rsid w:val="007E7DA9"/>
    <w:rsid w:val="007F0000"/>
    <w:rsid w:val="007F5AFC"/>
    <w:rsid w:val="007F6E80"/>
    <w:rsid w:val="008005D3"/>
    <w:rsid w:val="00803366"/>
    <w:rsid w:val="00810F1B"/>
    <w:rsid w:val="008157AF"/>
    <w:rsid w:val="00816A33"/>
    <w:rsid w:val="00817F95"/>
    <w:rsid w:val="00820845"/>
    <w:rsid w:val="008214CF"/>
    <w:rsid w:val="008310A9"/>
    <w:rsid w:val="00831152"/>
    <w:rsid w:val="00831F5C"/>
    <w:rsid w:val="00834BB6"/>
    <w:rsid w:val="00840201"/>
    <w:rsid w:val="0085092F"/>
    <w:rsid w:val="00852B80"/>
    <w:rsid w:val="00853084"/>
    <w:rsid w:val="008545A3"/>
    <w:rsid w:val="008546F1"/>
    <w:rsid w:val="00855413"/>
    <w:rsid w:val="008559D1"/>
    <w:rsid w:val="008575CF"/>
    <w:rsid w:val="0086088A"/>
    <w:rsid w:val="00861277"/>
    <w:rsid w:val="008612AA"/>
    <w:rsid w:val="00861F30"/>
    <w:rsid w:val="008620D3"/>
    <w:rsid w:val="0086216C"/>
    <w:rsid w:val="0086284C"/>
    <w:rsid w:val="00863367"/>
    <w:rsid w:val="00863847"/>
    <w:rsid w:val="00865854"/>
    <w:rsid w:val="00865C52"/>
    <w:rsid w:val="00867E03"/>
    <w:rsid w:val="008709A7"/>
    <w:rsid w:val="00870A11"/>
    <w:rsid w:val="00872C36"/>
    <w:rsid w:val="00872CBD"/>
    <w:rsid w:val="00873CFB"/>
    <w:rsid w:val="00874746"/>
    <w:rsid w:val="00874B8D"/>
    <w:rsid w:val="0087504E"/>
    <w:rsid w:val="008753B8"/>
    <w:rsid w:val="0087543D"/>
    <w:rsid w:val="00877CB2"/>
    <w:rsid w:val="00880C57"/>
    <w:rsid w:val="00886F31"/>
    <w:rsid w:val="008877E7"/>
    <w:rsid w:val="00890127"/>
    <w:rsid w:val="0089401C"/>
    <w:rsid w:val="008A0840"/>
    <w:rsid w:val="008A3AFE"/>
    <w:rsid w:val="008A63C6"/>
    <w:rsid w:val="008B2855"/>
    <w:rsid w:val="008B4979"/>
    <w:rsid w:val="008B5773"/>
    <w:rsid w:val="008B5D7E"/>
    <w:rsid w:val="008C25E6"/>
    <w:rsid w:val="008C32E4"/>
    <w:rsid w:val="008C4BCD"/>
    <w:rsid w:val="008C6DDC"/>
    <w:rsid w:val="008C7052"/>
    <w:rsid w:val="008D15CA"/>
    <w:rsid w:val="008D20DD"/>
    <w:rsid w:val="008D6623"/>
    <w:rsid w:val="008E09D7"/>
    <w:rsid w:val="008E51A5"/>
    <w:rsid w:val="008E53A6"/>
    <w:rsid w:val="008F1EB3"/>
    <w:rsid w:val="008F2FFF"/>
    <w:rsid w:val="008F3A12"/>
    <w:rsid w:val="008F4198"/>
    <w:rsid w:val="008F494A"/>
    <w:rsid w:val="008F4F75"/>
    <w:rsid w:val="008F5576"/>
    <w:rsid w:val="008F6BC0"/>
    <w:rsid w:val="008F711D"/>
    <w:rsid w:val="0090321D"/>
    <w:rsid w:val="009033C0"/>
    <w:rsid w:val="00904595"/>
    <w:rsid w:val="00910B62"/>
    <w:rsid w:val="0091268B"/>
    <w:rsid w:val="00915009"/>
    <w:rsid w:val="00916F15"/>
    <w:rsid w:val="00917193"/>
    <w:rsid w:val="0092333A"/>
    <w:rsid w:val="0092380E"/>
    <w:rsid w:val="00924914"/>
    <w:rsid w:val="009249C3"/>
    <w:rsid w:val="009269E3"/>
    <w:rsid w:val="00927716"/>
    <w:rsid w:val="009278BA"/>
    <w:rsid w:val="009353A0"/>
    <w:rsid w:val="00935985"/>
    <w:rsid w:val="00936814"/>
    <w:rsid w:val="0093705E"/>
    <w:rsid w:val="0094121A"/>
    <w:rsid w:val="00941BC8"/>
    <w:rsid w:val="00942C07"/>
    <w:rsid w:val="00943388"/>
    <w:rsid w:val="00943FDE"/>
    <w:rsid w:val="00944503"/>
    <w:rsid w:val="00944905"/>
    <w:rsid w:val="00944B46"/>
    <w:rsid w:val="00945C7B"/>
    <w:rsid w:val="00946360"/>
    <w:rsid w:val="00946F64"/>
    <w:rsid w:val="009479B6"/>
    <w:rsid w:val="00955E30"/>
    <w:rsid w:val="00963C1D"/>
    <w:rsid w:val="00963F48"/>
    <w:rsid w:val="00964F0F"/>
    <w:rsid w:val="0096638C"/>
    <w:rsid w:val="00966556"/>
    <w:rsid w:val="009706B7"/>
    <w:rsid w:val="00971C31"/>
    <w:rsid w:val="009753B3"/>
    <w:rsid w:val="0098014D"/>
    <w:rsid w:val="00987157"/>
    <w:rsid w:val="009921CF"/>
    <w:rsid w:val="00993F04"/>
    <w:rsid w:val="00994110"/>
    <w:rsid w:val="009942C5"/>
    <w:rsid w:val="009951AD"/>
    <w:rsid w:val="0099528B"/>
    <w:rsid w:val="009953F5"/>
    <w:rsid w:val="009A0000"/>
    <w:rsid w:val="009A2EC3"/>
    <w:rsid w:val="009A523B"/>
    <w:rsid w:val="009A6505"/>
    <w:rsid w:val="009B10A6"/>
    <w:rsid w:val="009B2E6B"/>
    <w:rsid w:val="009B4249"/>
    <w:rsid w:val="009B6915"/>
    <w:rsid w:val="009C0D08"/>
    <w:rsid w:val="009C0D8B"/>
    <w:rsid w:val="009C1997"/>
    <w:rsid w:val="009C25AC"/>
    <w:rsid w:val="009D2320"/>
    <w:rsid w:val="009D78BC"/>
    <w:rsid w:val="009E10C5"/>
    <w:rsid w:val="009E1769"/>
    <w:rsid w:val="009E2FEC"/>
    <w:rsid w:val="009E5593"/>
    <w:rsid w:val="009E6F27"/>
    <w:rsid w:val="009E7870"/>
    <w:rsid w:val="009F08EF"/>
    <w:rsid w:val="009F12E1"/>
    <w:rsid w:val="009F3882"/>
    <w:rsid w:val="009F3C16"/>
    <w:rsid w:val="009F62D6"/>
    <w:rsid w:val="009F70A2"/>
    <w:rsid w:val="00A00100"/>
    <w:rsid w:val="00A00A7B"/>
    <w:rsid w:val="00A03398"/>
    <w:rsid w:val="00A12B28"/>
    <w:rsid w:val="00A147DD"/>
    <w:rsid w:val="00A21576"/>
    <w:rsid w:val="00A226D1"/>
    <w:rsid w:val="00A233DF"/>
    <w:rsid w:val="00A26EF8"/>
    <w:rsid w:val="00A36168"/>
    <w:rsid w:val="00A40DF6"/>
    <w:rsid w:val="00A41FE7"/>
    <w:rsid w:val="00A42BFF"/>
    <w:rsid w:val="00A43074"/>
    <w:rsid w:val="00A43442"/>
    <w:rsid w:val="00A43D65"/>
    <w:rsid w:val="00A4436F"/>
    <w:rsid w:val="00A47136"/>
    <w:rsid w:val="00A514EE"/>
    <w:rsid w:val="00A52C86"/>
    <w:rsid w:val="00A552C4"/>
    <w:rsid w:val="00A6008D"/>
    <w:rsid w:val="00A62101"/>
    <w:rsid w:val="00A65429"/>
    <w:rsid w:val="00A66A5D"/>
    <w:rsid w:val="00A72F7B"/>
    <w:rsid w:val="00A740CE"/>
    <w:rsid w:val="00A75ADC"/>
    <w:rsid w:val="00A775D8"/>
    <w:rsid w:val="00A77BD6"/>
    <w:rsid w:val="00A828CC"/>
    <w:rsid w:val="00A83F40"/>
    <w:rsid w:val="00A85643"/>
    <w:rsid w:val="00A86950"/>
    <w:rsid w:val="00A92AB6"/>
    <w:rsid w:val="00A954FF"/>
    <w:rsid w:val="00A95749"/>
    <w:rsid w:val="00AA0698"/>
    <w:rsid w:val="00AA47CE"/>
    <w:rsid w:val="00AA6BDC"/>
    <w:rsid w:val="00AB4AAA"/>
    <w:rsid w:val="00AB6253"/>
    <w:rsid w:val="00AB6B22"/>
    <w:rsid w:val="00AB740D"/>
    <w:rsid w:val="00AC0375"/>
    <w:rsid w:val="00AC2D96"/>
    <w:rsid w:val="00AC3010"/>
    <w:rsid w:val="00AC690D"/>
    <w:rsid w:val="00AD286B"/>
    <w:rsid w:val="00AD3BDF"/>
    <w:rsid w:val="00AD4333"/>
    <w:rsid w:val="00AE1A3D"/>
    <w:rsid w:val="00AE28F2"/>
    <w:rsid w:val="00AE2998"/>
    <w:rsid w:val="00AE31E2"/>
    <w:rsid w:val="00AE3CAE"/>
    <w:rsid w:val="00AE5722"/>
    <w:rsid w:val="00AF104E"/>
    <w:rsid w:val="00AF21A3"/>
    <w:rsid w:val="00AF3A42"/>
    <w:rsid w:val="00B00572"/>
    <w:rsid w:val="00B05FE6"/>
    <w:rsid w:val="00B0776C"/>
    <w:rsid w:val="00B10330"/>
    <w:rsid w:val="00B108AA"/>
    <w:rsid w:val="00B116D5"/>
    <w:rsid w:val="00B12280"/>
    <w:rsid w:val="00B14DA2"/>
    <w:rsid w:val="00B23FCA"/>
    <w:rsid w:val="00B265E5"/>
    <w:rsid w:val="00B26E2F"/>
    <w:rsid w:val="00B311B3"/>
    <w:rsid w:val="00B34E65"/>
    <w:rsid w:val="00B35EC6"/>
    <w:rsid w:val="00B36FBC"/>
    <w:rsid w:val="00B40B92"/>
    <w:rsid w:val="00B41451"/>
    <w:rsid w:val="00B41715"/>
    <w:rsid w:val="00B43086"/>
    <w:rsid w:val="00B442F4"/>
    <w:rsid w:val="00B51CAE"/>
    <w:rsid w:val="00B55077"/>
    <w:rsid w:val="00B571A0"/>
    <w:rsid w:val="00B60E98"/>
    <w:rsid w:val="00B60F59"/>
    <w:rsid w:val="00B65158"/>
    <w:rsid w:val="00B7009C"/>
    <w:rsid w:val="00B70B2A"/>
    <w:rsid w:val="00B7385C"/>
    <w:rsid w:val="00B73E72"/>
    <w:rsid w:val="00B749A5"/>
    <w:rsid w:val="00B81088"/>
    <w:rsid w:val="00B82FB3"/>
    <w:rsid w:val="00B85405"/>
    <w:rsid w:val="00B85931"/>
    <w:rsid w:val="00B869A7"/>
    <w:rsid w:val="00B86CB4"/>
    <w:rsid w:val="00B87651"/>
    <w:rsid w:val="00B906A3"/>
    <w:rsid w:val="00B90B00"/>
    <w:rsid w:val="00B923CE"/>
    <w:rsid w:val="00B96809"/>
    <w:rsid w:val="00BA002B"/>
    <w:rsid w:val="00BA3BA3"/>
    <w:rsid w:val="00BA44DF"/>
    <w:rsid w:val="00BA5300"/>
    <w:rsid w:val="00BA60B2"/>
    <w:rsid w:val="00BA6E11"/>
    <w:rsid w:val="00BA719E"/>
    <w:rsid w:val="00BB0AC7"/>
    <w:rsid w:val="00BB1C1A"/>
    <w:rsid w:val="00BB2313"/>
    <w:rsid w:val="00BB385B"/>
    <w:rsid w:val="00BB421B"/>
    <w:rsid w:val="00BB52F6"/>
    <w:rsid w:val="00BB66FA"/>
    <w:rsid w:val="00BB6739"/>
    <w:rsid w:val="00BB6F5D"/>
    <w:rsid w:val="00BC1EAE"/>
    <w:rsid w:val="00BC5ED1"/>
    <w:rsid w:val="00BD389F"/>
    <w:rsid w:val="00BD4CF7"/>
    <w:rsid w:val="00BD5281"/>
    <w:rsid w:val="00BD5EB2"/>
    <w:rsid w:val="00BD6D8F"/>
    <w:rsid w:val="00BE0117"/>
    <w:rsid w:val="00BE0290"/>
    <w:rsid w:val="00BE0881"/>
    <w:rsid w:val="00BE26E1"/>
    <w:rsid w:val="00BE2D8E"/>
    <w:rsid w:val="00BE2F52"/>
    <w:rsid w:val="00BE2F63"/>
    <w:rsid w:val="00BE4A2A"/>
    <w:rsid w:val="00BE4BE0"/>
    <w:rsid w:val="00BE7515"/>
    <w:rsid w:val="00BF142A"/>
    <w:rsid w:val="00BF21F2"/>
    <w:rsid w:val="00BF5F94"/>
    <w:rsid w:val="00C030B1"/>
    <w:rsid w:val="00C05817"/>
    <w:rsid w:val="00C060C4"/>
    <w:rsid w:val="00C06F02"/>
    <w:rsid w:val="00C13F5A"/>
    <w:rsid w:val="00C14AAF"/>
    <w:rsid w:val="00C14E0C"/>
    <w:rsid w:val="00C16F74"/>
    <w:rsid w:val="00C1781D"/>
    <w:rsid w:val="00C200B6"/>
    <w:rsid w:val="00C227F8"/>
    <w:rsid w:val="00C251F8"/>
    <w:rsid w:val="00C2630A"/>
    <w:rsid w:val="00C2679E"/>
    <w:rsid w:val="00C272B3"/>
    <w:rsid w:val="00C27C71"/>
    <w:rsid w:val="00C301CC"/>
    <w:rsid w:val="00C30D00"/>
    <w:rsid w:val="00C318CF"/>
    <w:rsid w:val="00C320F3"/>
    <w:rsid w:val="00C32B5E"/>
    <w:rsid w:val="00C3405F"/>
    <w:rsid w:val="00C34765"/>
    <w:rsid w:val="00C349B0"/>
    <w:rsid w:val="00C3649E"/>
    <w:rsid w:val="00C36C7F"/>
    <w:rsid w:val="00C36F16"/>
    <w:rsid w:val="00C375D5"/>
    <w:rsid w:val="00C41DFC"/>
    <w:rsid w:val="00C43EC9"/>
    <w:rsid w:val="00C4502C"/>
    <w:rsid w:val="00C45C85"/>
    <w:rsid w:val="00C46CE5"/>
    <w:rsid w:val="00C4741C"/>
    <w:rsid w:val="00C5296F"/>
    <w:rsid w:val="00C5634E"/>
    <w:rsid w:val="00C5735C"/>
    <w:rsid w:val="00C57ED8"/>
    <w:rsid w:val="00C63D6E"/>
    <w:rsid w:val="00C65970"/>
    <w:rsid w:val="00C65F9C"/>
    <w:rsid w:val="00C67A29"/>
    <w:rsid w:val="00C72446"/>
    <w:rsid w:val="00C744F1"/>
    <w:rsid w:val="00C755F2"/>
    <w:rsid w:val="00C777AB"/>
    <w:rsid w:val="00C8099E"/>
    <w:rsid w:val="00C81B20"/>
    <w:rsid w:val="00C821BE"/>
    <w:rsid w:val="00C838D3"/>
    <w:rsid w:val="00C90EAA"/>
    <w:rsid w:val="00C92421"/>
    <w:rsid w:val="00C92F41"/>
    <w:rsid w:val="00C936AA"/>
    <w:rsid w:val="00C9386C"/>
    <w:rsid w:val="00C9587B"/>
    <w:rsid w:val="00C959B6"/>
    <w:rsid w:val="00C96A20"/>
    <w:rsid w:val="00CA34BB"/>
    <w:rsid w:val="00CA5C7C"/>
    <w:rsid w:val="00CA7AA7"/>
    <w:rsid w:val="00CB116D"/>
    <w:rsid w:val="00CB1293"/>
    <w:rsid w:val="00CB2FA2"/>
    <w:rsid w:val="00CC1B92"/>
    <w:rsid w:val="00CC395A"/>
    <w:rsid w:val="00CC6DF0"/>
    <w:rsid w:val="00CC72E1"/>
    <w:rsid w:val="00CD2444"/>
    <w:rsid w:val="00CD324C"/>
    <w:rsid w:val="00CD69C3"/>
    <w:rsid w:val="00CD7187"/>
    <w:rsid w:val="00CD7363"/>
    <w:rsid w:val="00CE2A70"/>
    <w:rsid w:val="00CE3927"/>
    <w:rsid w:val="00CE3AE3"/>
    <w:rsid w:val="00CE7076"/>
    <w:rsid w:val="00CE7DC0"/>
    <w:rsid w:val="00CF41BF"/>
    <w:rsid w:val="00CF44F1"/>
    <w:rsid w:val="00CF4AAA"/>
    <w:rsid w:val="00CF527B"/>
    <w:rsid w:val="00D00169"/>
    <w:rsid w:val="00D00966"/>
    <w:rsid w:val="00D017A3"/>
    <w:rsid w:val="00D03F17"/>
    <w:rsid w:val="00D079A2"/>
    <w:rsid w:val="00D07AE4"/>
    <w:rsid w:val="00D133EB"/>
    <w:rsid w:val="00D166D4"/>
    <w:rsid w:val="00D17072"/>
    <w:rsid w:val="00D17BF7"/>
    <w:rsid w:val="00D206D7"/>
    <w:rsid w:val="00D207B1"/>
    <w:rsid w:val="00D20CAC"/>
    <w:rsid w:val="00D2554B"/>
    <w:rsid w:val="00D25C75"/>
    <w:rsid w:val="00D269FC"/>
    <w:rsid w:val="00D3225B"/>
    <w:rsid w:val="00D340DE"/>
    <w:rsid w:val="00D4206D"/>
    <w:rsid w:val="00D439D3"/>
    <w:rsid w:val="00D50A3A"/>
    <w:rsid w:val="00D56147"/>
    <w:rsid w:val="00D57048"/>
    <w:rsid w:val="00D577B2"/>
    <w:rsid w:val="00D5796A"/>
    <w:rsid w:val="00D57F0A"/>
    <w:rsid w:val="00D60719"/>
    <w:rsid w:val="00D620A2"/>
    <w:rsid w:val="00D63D75"/>
    <w:rsid w:val="00D63E6C"/>
    <w:rsid w:val="00D64C77"/>
    <w:rsid w:val="00D64DE6"/>
    <w:rsid w:val="00D667DA"/>
    <w:rsid w:val="00D672E1"/>
    <w:rsid w:val="00D673F1"/>
    <w:rsid w:val="00D67895"/>
    <w:rsid w:val="00D67AE9"/>
    <w:rsid w:val="00D75047"/>
    <w:rsid w:val="00D80CF4"/>
    <w:rsid w:val="00D81080"/>
    <w:rsid w:val="00D85CD9"/>
    <w:rsid w:val="00D872FB"/>
    <w:rsid w:val="00D87A35"/>
    <w:rsid w:val="00D90B92"/>
    <w:rsid w:val="00D91B51"/>
    <w:rsid w:val="00D92AEE"/>
    <w:rsid w:val="00D9719C"/>
    <w:rsid w:val="00D97381"/>
    <w:rsid w:val="00DA0248"/>
    <w:rsid w:val="00DA2467"/>
    <w:rsid w:val="00DA419B"/>
    <w:rsid w:val="00DA46F4"/>
    <w:rsid w:val="00DA51E6"/>
    <w:rsid w:val="00DA69CC"/>
    <w:rsid w:val="00DA74CC"/>
    <w:rsid w:val="00DB0A01"/>
    <w:rsid w:val="00DB2889"/>
    <w:rsid w:val="00DB3F84"/>
    <w:rsid w:val="00DB63A4"/>
    <w:rsid w:val="00DC22E2"/>
    <w:rsid w:val="00DC2CC9"/>
    <w:rsid w:val="00DC322C"/>
    <w:rsid w:val="00DC4C62"/>
    <w:rsid w:val="00DD0020"/>
    <w:rsid w:val="00DD02DE"/>
    <w:rsid w:val="00DD094C"/>
    <w:rsid w:val="00DD1BAE"/>
    <w:rsid w:val="00DD52FB"/>
    <w:rsid w:val="00DD6826"/>
    <w:rsid w:val="00DE02D4"/>
    <w:rsid w:val="00DE0C1D"/>
    <w:rsid w:val="00DE2B6C"/>
    <w:rsid w:val="00DE4837"/>
    <w:rsid w:val="00DE5E69"/>
    <w:rsid w:val="00DE69CC"/>
    <w:rsid w:val="00DE7836"/>
    <w:rsid w:val="00DF0EB3"/>
    <w:rsid w:val="00DF26B9"/>
    <w:rsid w:val="00DF50D9"/>
    <w:rsid w:val="00E00423"/>
    <w:rsid w:val="00E005D4"/>
    <w:rsid w:val="00E00B2A"/>
    <w:rsid w:val="00E01047"/>
    <w:rsid w:val="00E01EA9"/>
    <w:rsid w:val="00E0235F"/>
    <w:rsid w:val="00E04B20"/>
    <w:rsid w:val="00E06B86"/>
    <w:rsid w:val="00E10E6D"/>
    <w:rsid w:val="00E10F85"/>
    <w:rsid w:val="00E11EC5"/>
    <w:rsid w:val="00E1474E"/>
    <w:rsid w:val="00E161BF"/>
    <w:rsid w:val="00E16CB1"/>
    <w:rsid w:val="00E16D9A"/>
    <w:rsid w:val="00E17B15"/>
    <w:rsid w:val="00E25D79"/>
    <w:rsid w:val="00E25E84"/>
    <w:rsid w:val="00E32F69"/>
    <w:rsid w:val="00E35B16"/>
    <w:rsid w:val="00E367E4"/>
    <w:rsid w:val="00E42EE4"/>
    <w:rsid w:val="00E4351D"/>
    <w:rsid w:val="00E43639"/>
    <w:rsid w:val="00E43E82"/>
    <w:rsid w:val="00E4545C"/>
    <w:rsid w:val="00E574CC"/>
    <w:rsid w:val="00E60B4E"/>
    <w:rsid w:val="00E616CD"/>
    <w:rsid w:val="00E6461E"/>
    <w:rsid w:val="00E66902"/>
    <w:rsid w:val="00E66CAE"/>
    <w:rsid w:val="00E71C61"/>
    <w:rsid w:val="00E73101"/>
    <w:rsid w:val="00E735B4"/>
    <w:rsid w:val="00E74323"/>
    <w:rsid w:val="00E768D9"/>
    <w:rsid w:val="00E81268"/>
    <w:rsid w:val="00E81BA9"/>
    <w:rsid w:val="00E86829"/>
    <w:rsid w:val="00E94E0D"/>
    <w:rsid w:val="00E9553D"/>
    <w:rsid w:val="00EA1442"/>
    <w:rsid w:val="00EA4E40"/>
    <w:rsid w:val="00EB4BEB"/>
    <w:rsid w:val="00EC0A29"/>
    <w:rsid w:val="00EC18C6"/>
    <w:rsid w:val="00EC2609"/>
    <w:rsid w:val="00EC40F0"/>
    <w:rsid w:val="00EC6B3D"/>
    <w:rsid w:val="00ED05BF"/>
    <w:rsid w:val="00ED19F0"/>
    <w:rsid w:val="00ED1FEB"/>
    <w:rsid w:val="00ED3520"/>
    <w:rsid w:val="00ED3812"/>
    <w:rsid w:val="00ED6DA6"/>
    <w:rsid w:val="00ED7B56"/>
    <w:rsid w:val="00EE013F"/>
    <w:rsid w:val="00EE3777"/>
    <w:rsid w:val="00EE3DCE"/>
    <w:rsid w:val="00EE57AB"/>
    <w:rsid w:val="00EE5842"/>
    <w:rsid w:val="00EE711A"/>
    <w:rsid w:val="00EE7B86"/>
    <w:rsid w:val="00EF0245"/>
    <w:rsid w:val="00EF09A1"/>
    <w:rsid w:val="00EF42D7"/>
    <w:rsid w:val="00EF68BF"/>
    <w:rsid w:val="00EF691B"/>
    <w:rsid w:val="00F00AFB"/>
    <w:rsid w:val="00F00B87"/>
    <w:rsid w:val="00F01073"/>
    <w:rsid w:val="00F0175F"/>
    <w:rsid w:val="00F03C4E"/>
    <w:rsid w:val="00F04212"/>
    <w:rsid w:val="00F05644"/>
    <w:rsid w:val="00F064FB"/>
    <w:rsid w:val="00F074C9"/>
    <w:rsid w:val="00F0775C"/>
    <w:rsid w:val="00F07945"/>
    <w:rsid w:val="00F114E5"/>
    <w:rsid w:val="00F12286"/>
    <w:rsid w:val="00F1739D"/>
    <w:rsid w:val="00F17A61"/>
    <w:rsid w:val="00F20368"/>
    <w:rsid w:val="00F24A70"/>
    <w:rsid w:val="00F24AD1"/>
    <w:rsid w:val="00F266A7"/>
    <w:rsid w:val="00F26EED"/>
    <w:rsid w:val="00F30E2F"/>
    <w:rsid w:val="00F33D75"/>
    <w:rsid w:val="00F3402E"/>
    <w:rsid w:val="00F34443"/>
    <w:rsid w:val="00F43A7B"/>
    <w:rsid w:val="00F45DD3"/>
    <w:rsid w:val="00F463F0"/>
    <w:rsid w:val="00F46D90"/>
    <w:rsid w:val="00F47033"/>
    <w:rsid w:val="00F47327"/>
    <w:rsid w:val="00F54391"/>
    <w:rsid w:val="00F55E59"/>
    <w:rsid w:val="00F57FF5"/>
    <w:rsid w:val="00F605E3"/>
    <w:rsid w:val="00F60B06"/>
    <w:rsid w:val="00F61224"/>
    <w:rsid w:val="00F64455"/>
    <w:rsid w:val="00F663F2"/>
    <w:rsid w:val="00F70687"/>
    <w:rsid w:val="00F71568"/>
    <w:rsid w:val="00F740F2"/>
    <w:rsid w:val="00F75D0E"/>
    <w:rsid w:val="00F75F96"/>
    <w:rsid w:val="00F80455"/>
    <w:rsid w:val="00F810EB"/>
    <w:rsid w:val="00F81CDF"/>
    <w:rsid w:val="00F85D77"/>
    <w:rsid w:val="00F903D3"/>
    <w:rsid w:val="00F92E5E"/>
    <w:rsid w:val="00FA0C89"/>
    <w:rsid w:val="00FA546B"/>
    <w:rsid w:val="00FB198D"/>
    <w:rsid w:val="00FB3B79"/>
    <w:rsid w:val="00FB3E26"/>
    <w:rsid w:val="00FB4420"/>
    <w:rsid w:val="00FB496E"/>
    <w:rsid w:val="00FB6250"/>
    <w:rsid w:val="00FB6A54"/>
    <w:rsid w:val="00FB72EA"/>
    <w:rsid w:val="00FC0D94"/>
    <w:rsid w:val="00FC191B"/>
    <w:rsid w:val="00FC3390"/>
    <w:rsid w:val="00FC3730"/>
    <w:rsid w:val="00FD0C29"/>
    <w:rsid w:val="00FD1D6D"/>
    <w:rsid w:val="00FD331E"/>
    <w:rsid w:val="00FD6CE7"/>
    <w:rsid w:val="00FE0746"/>
    <w:rsid w:val="00FE0A26"/>
    <w:rsid w:val="00FE0E72"/>
    <w:rsid w:val="00FE16CD"/>
    <w:rsid w:val="00FE1800"/>
    <w:rsid w:val="00FE2894"/>
    <w:rsid w:val="00FE2F61"/>
    <w:rsid w:val="00FE3574"/>
    <w:rsid w:val="00FE5A21"/>
    <w:rsid w:val="00FF02A1"/>
    <w:rsid w:val="00FF1716"/>
    <w:rsid w:val="00FF236C"/>
    <w:rsid w:val="00FF51D5"/>
    <w:rsid w:val="00FF6CAA"/>
    <w:rsid w:val="00FF74DE"/>
  </w:rsids>
  <m:mathPr>
    <m:mathFont m:val="Cambria Math"/>
    <m:brkBin m:val="before"/>
    <m:brkBinSub m:val="--"/>
    <m:smallFrac m:val="0"/>
    <m:dispDef/>
    <m:lMargin m:val="0"/>
    <m:rMargin m:val="0"/>
    <m:defJc m:val="centerGroup"/>
    <m:wrapIndent m:val="1440"/>
    <m:intLim m:val="subSup"/>
    <m:naryLim m:val="undOvr"/>
  </m:mathPr>
  <w:themeFontLang w:val="ca-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5537"/>
  <w15:chartTrackingRefBased/>
  <w15:docId w15:val="{61BA4EA3-DF94-48E3-85ED-3260E93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SQVAIGUA"/>
    <w:qFormat/>
    <w:rsid w:val="00D667DA"/>
    <w:rPr>
      <w:rFonts w:eastAsia="Times New Roman"/>
      <w:color w:val="000000"/>
      <w:sz w:val="22"/>
      <w:szCs w:val="24"/>
      <w:lang w:eastAsia="en-US"/>
    </w:rPr>
  </w:style>
  <w:style w:type="paragraph" w:styleId="Ttol1">
    <w:name w:val="heading 1"/>
    <w:aliases w:val="SQVAIGUA1"/>
    <w:basedOn w:val="Normal"/>
    <w:next w:val="Normal"/>
    <w:link w:val="Ttol1Car"/>
    <w:autoRedefine/>
    <w:uiPriority w:val="9"/>
    <w:qFormat/>
    <w:rsid w:val="00FB6A54"/>
    <w:pPr>
      <w:keepNext/>
      <w:keepLines/>
      <w:numPr>
        <w:numId w:val="5"/>
      </w:numPr>
      <w:spacing w:after="120"/>
      <w:jc w:val="both"/>
      <w:outlineLvl w:val="0"/>
    </w:pPr>
    <w:rPr>
      <w:rFonts w:ascii="Figtree" w:hAnsi="Figtree"/>
      <w:b/>
      <w:bCs/>
      <w:sz w:val="28"/>
      <w:szCs w:val="28"/>
    </w:rPr>
  </w:style>
  <w:style w:type="paragraph" w:styleId="Ttol2">
    <w:name w:val="heading 2"/>
    <w:aliases w:val="SQVAIGUA2"/>
    <w:basedOn w:val="Normal"/>
    <w:next w:val="Normal"/>
    <w:link w:val="Ttol2Car"/>
    <w:autoRedefine/>
    <w:uiPriority w:val="9"/>
    <w:unhideWhenUsed/>
    <w:qFormat/>
    <w:rsid w:val="000C0AEC"/>
    <w:pPr>
      <w:keepNext/>
      <w:keepLines/>
      <w:numPr>
        <w:ilvl w:val="1"/>
        <w:numId w:val="4"/>
      </w:numPr>
      <w:outlineLvl w:val="1"/>
    </w:pPr>
    <w:rPr>
      <w:b/>
      <w:szCs w:val="26"/>
    </w:rPr>
  </w:style>
  <w:style w:type="paragraph" w:styleId="Ttol3">
    <w:name w:val="heading 3"/>
    <w:aliases w:val="SQVAIGUA3"/>
    <w:basedOn w:val="Normal"/>
    <w:next w:val="Normal"/>
    <w:link w:val="Ttol3Car"/>
    <w:autoRedefine/>
    <w:uiPriority w:val="9"/>
    <w:unhideWhenUsed/>
    <w:qFormat/>
    <w:rsid w:val="00DA51E6"/>
    <w:pPr>
      <w:keepNext/>
      <w:keepLines/>
      <w:numPr>
        <w:ilvl w:val="2"/>
        <w:numId w:val="4"/>
      </w:numPr>
      <w:outlineLvl w:val="2"/>
    </w:pPr>
    <w:rPr>
      <w:b/>
      <w:lang w:val="en-US"/>
    </w:rPr>
  </w:style>
  <w:style w:type="paragraph" w:styleId="Ttol4">
    <w:name w:val="heading 4"/>
    <w:aliases w:val="SQVAIGUA4"/>
    <w:basedOn w:val="Normal"/>
    <w:next w:val="Normal"/>
    <w:link w:val="Ttol4Car"/>
    <w:autoRedefine/>
    <w:uiPriority w:val="9"/>
    <w:unhideWhenUsed/>
    <w:qFormat/>
    <w:rsid w:val="00011B02"/>
    <w:pPr>
      <w:keepNext/>
      <w:keepLines/>
      <w:numPr>
        <w:ilvl w:val="3"/>
        <w:numId w:val="2"/>
      </w:numPr>
      <w:outlineLvl w:val="3"/>
    </w:pPr>
    <w:rPr>
      <w:b/>
      <w:iCs/>
    </w:rPr>
  </w:style>
  <w:style w:type="paragraph" w:styleId="Ttol5">
    <w:name w:val="heading 5"/>
    <w:basedOn w:val="Normal"/>
    <w:link w:val="Ttol5Car"/>
    <w:uiPriority w:val="9"/>
    <w:unhideWhenUsed/>
    <w:qFormat/>
    <w:rsid w:val="00F85D77"/>
    <w:pPr>
      <w:widowControl w:val="0"/>
      <w:autoSpaceDE w:val="0"/>
      <w:autoSpaceDN w:val="0"/>
      <w:spacing w:after="120"/>
      <w:ind w:right="3376"/>
      <w:jc w:val="center"/>
      <w:outlineLvl w:val="4"/>
    </w:pPr>
    <w:rPr>
      <w:rFonts w:eastAsia="ArialMT" w:cs="Calibri"/>
      <w:color w:val="auto"/>
      <w:sz w:val="25"/>
      <w:szCs w:val="25"/>
      <w:u w:val="single" w:color="000000"/>
    </w:rPr>
  </w:style>
  <w:style w:type="paragraph" w:styleId="Ttol6">
    <w:name w:val="heading 6"/>
    <w:basedOn w:val="Normal"/>
    <w:link w:val="Ttol6Car"/>
    <w:uiPriority w:val="9"/>
    <w:unhideWhenUsed/>
    <w:qFormat/>
    <w:rsid w:val="00F85D77"/>
    <w:pPr>
      <w:widowControl w:val="0"/>
      <w:autoSpaceDE w:val="0"/>
      <w:autoSpaceDN w:val="0"/>
      <w:spacing w:before="92" w:after="120"/>
      <w:ind w:left="322"/>
      <w:jc w:val="both"/>
      <w:outlineLvl w:val="5"/>
    </w:pPr>
    <w:rPr>
      <w:rFonts w:ascii="Arial" w:eastAsia="Arial" w:hAnsi="Arial" w:cs="Arial"/>
      <w:b/>
      <w:bCs/>
      <w:color w:val="auto"/>
      <w:sz w:val="24"/>
    </w:rPr>
  </w:style>
  <w:style w:type="paragraph" w:styleId="Ttol7">
    <w:name w:val="heading 7"/>
    <w:basedOn w:val="Normal"/>
    <w:link w:val="Ttol7Car"/>
    <w:uiPriority w:val="9"/>
    <w:qFormat/>
    <w:rsid w:val="00F85D77"/>
    <w:pPr>
      <w:widowControl w:val="0"/>
      <w:autoSpaceDE w:val="0"/>
      <w:autoSpaceDN w:val="0"/>
      <w:spacing w:after="120"/>
      <w:ind w:left="1042" w:hanging="361"/>
      <w:jc w:val="both"/>
      <w:outlineLvl w:val="6"/>
    </w:pPr>
    <w:rPr>
      <w:rFonts w:ascii="Arial" w:eastAsia="Arial" w:hAnsi="Arial" w:cs="Arial"/>
      <w:b/>
      <w:bCs/>
      <w:i/>
      <w:iCs/>
      <w:color w:val="auto"/>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ubtitulo4">
    <w:name w:val="Subtitulo4"/>
    <w:basedOn w:val="Normal"/>
    <w:next w:val="Normal"/>
    <w:autoRedefine/>
    <w:qFormat/>
    <w:rsid w:val="00151630"/>
    <w:pPr>
      <w:ind w:left="1701"/>
    </w:pPr>
    <w:rPr>
      <w:rFonts w:eastAsia="Georgia" w:cs="Georgia"/>
      <w:szCs w:val="20"/>
    </w:rPr>
  </w:style>
  <w:style w:type="paragraph" w:customStyle="1" w:styleId="Subtitulo3">
    <w:name w:val="Subtitulo3"/>
    <w:basedOn w:val="Normal"/>
    <w:autoRedefine/>
    <w:qFormat/>
    <w:rsid w:val="001971FA"/>
    <w:pPr>
      <w:ind w:left="1134"/>
    </w:pPr>
    <w:rPr>
      <w:szCs w:val="22"/>
    </w:rPr>
  </w:style>
  <w:style w:type="paragraph" w:customStyle="1" w:styleId="Subtitulo2">
    <w:name w:val="Subtitulo2"/>
    <w:basedOn w:val="Normal"/>
    <w:autoRedefine/>
    <w:qFormat/>
    <w:rsid w:val="001E3690"/>
    <w:pPr>
      <w:ind w:left="567"/>
    </w:pPr>
    <w:rPr>
      <w:rFonts w:eastAsia="Georgia" w:cs="Georgia"/>
      <w:lang w:val="en-US"/>
    </w:rPr>
  </w:style>
  <w:style w:type="paragraph" w:customStyle="1" w:styleId="PiedePginaSQVAigua">
    <w:name w:val="Pie de Página SQVAigua"/>
    <w:basedOn w:val="Normal"/>
    <w:autoRedefine/>
    <w:qFormat/>
    <w:rsid w:val="00354B79"/>
    <w:rPr>
      <w:rFonts w:cs="Open Sans"/>
      <w:b/>
      <w:color w:val="0077BD"/>
      <w:sz w:val="18"/>
      <w:szCs w:val="20"/>
    </w:rPr>
  </w:style>
  <w:style w:type="paragraph" w:styleId="ndex1">
    <w:name w:val="index 1"/>
    <w:aliases w:val="Título apartado"/>
    <w:basedOn w:val="Normal"/>
    <w:next w:val="Normal"/>
    <w:autoRedefine/>
    <w:uiPriority w:val="99"/>
    <w:unhideWhenUsed/>
    <w:rsid w:val="007578FE"/>
    <w:pPr>
      <w:ind w:left="240" w:hanging="240"/>
    </w:pPr>
    <w:rPr>
      <w:rFonts w:ascii="Open Sans Light" w:hAnsi="Open Sans Light"/>
      <w:szCs w:val="18"/>
    </w:rPr>
  </w:style>
  <w:style w:type="paragraph" w:styleId="ndex2">
    <w:name w:val="index 2"/>
    <w:aliases w:val="Contenido apartado"/>
    <w:basedOn w:val="Normal"/>
    <w:next w:val="Normal"/>
    <w:autoRedefine/>
    <w:uiPriority w:val="99"/>
    <w:unhideWhenUsed/>
    <w:rsid w:val="007578FE"/>
    <w:pPr>
      <w:ind w:left="480" w:hanging="240"/>
    </w:pPr>
    <w:rPr>
      <w:rFonts w:ascii="Open Sans Light" w:hAnsi="Open Sans Light"/>
      <w:szCs w:val="18"/>
    </w:rPr>
  </w:style>
  <w:style w:type="table" w:customStyle="1" w:styleId="Estilo1">
    <w:name w:val="Estilo1"/>
    <w:basedOn w:val="Taulanormal"/>
    <w:uiPriority w:val="99"/>
    <w:rsid w:val="006B5E41"/>
    <w:rPr>
      <w:rFonts w:ascii="Open Sans Light" w:hAnsi="Open Sans Light"/>
    </w:rPr>
    <w:tblPr>
      <w:tblBorders>
        <w:insideH w:val="single" w:sz="4" w:space="0" w:color="9C9B9B"/>
        <w:insideV w:val="single" w:sz="4" w:space="0" w:color="9C9B9B"/>
      </w:tblBorders>
    </w:tblPr>
  </w:style>
  <w:style w:type="character" w:customStyle="1" w:styleId="Ttol3Car">
    <w:name w:val="Títol 3 Car"/>
    <w:aliases w:val="SQVAIGUA3 Car"/>
    <w:link w:val="Ttol3"/>
    <w:uiPriority w:val="9"/>
    <w:rsid w:val="00DA51E6"/>
    <w:rPr>
      <w:rFonts w:eastAsia="Times New Roman"/>
      <w:b/>
      <w:color w:val="000000"/>
      <w:sz w:val="22"/>
      <w:szCs w:val="24"/>
      <w:lang w:val="en-US" w:eastAsia="en-US"/>
    </w:rPr>
  </w:style>
  <w:style w:type="character" w:customStyle="1" w:styleId="Ttol1Car">
    <w:name w:val="Títol 1 Car"/>
    <w:aliases w:val="SQVAIGUA1 Car"/>
    <w:link w:val="Ttol1"/>
    <w:uiPriority w:val="9"/>
    <w:rsid w:val="00FB6A54"/>
    <w:rPr>
      <w:rFonts w:ascii="Figtree" w:eastAsia="Times New Roman" w:hAnsi="Figtree"/>
      <w:b/>
      <w:bCs/>
      <w:color w:val="000000"/>
      <w:sz w:val="28"/>
      <w:szCs w:val="28"/>
      <w:lang w:eastAsia="en-US"/>
    </w:rPr>
  </w:style>
  <w:style w:type="paragraph" w:customStyle="1" w:styleId="Nombrealumno">
    <w:name w:val="Nombre alumno"/>
    <w:basedOn w:val="Normal"/>
    <w:autoRedefine/>
    <w:rsid w:val="009A523B"/>
    <w:rPr>
      <w:sz w:val="40"/>
    </w:rPr>
  </w:style>
  <w:style w:type="paragraph" w:styleId="Capalera">
    <w:name w:val="header"/>
    <w:basedOn w:val="Normal"/>
    <w:link w:val="CapaleraCar"/>
    <w:uiPriority w:val="99"/>
    <w:unhideWhenUsed/>
    <w:rsid w:val="001E3690"/>
    <w:pPr>
      <w:tabs>
        <w:tab w:val="center" w:pos="4419"/>
        <w:tab w:val="right" w:pos="8838"/>
      </w:tabs>
    </w:pPr>
  </w:style>
  <w:style w:type="character" w:customStyle="1" w:styleId="CapaleraCar">
    <w:name w:val="Capçalera Car"/>
    <w:link w:val="Capalera"/>
    <w:uiPriority w:val="99"/>
    <w:rsid w:val="001E3690"/>
    <w:rPr>
      <w:rFonts w:ascii="Open Sans" w:hAnsi="Open Sans"/>
      <w:sz w:val="20"/>
    </w:rPr>
  </w:style>
  <w:style w:type="paragraph" w:styleId="Peu">
    <w:name w:val="footer"/>
    <w:basedOn w:val="Normal"/>
    <w:link w:val="PeuCar"/>
    <w:uiPriority w:val="99"/>
    <w:unhideWhenUsed/>
    <w:rsid w:val="001E3690"/>
    <w:pPr>
      <w:tabs>
        <w:tab w:val="center" w:pos="4419"/>
        <w:tab w:val="right" w:pos="8838"/>
      </w:tabs>
    </w:pPr>
  </w:style>
  <w:style w:type="character" w:customStyle="1" w:styleId="PeuCar">
    <w:name w:val="Peu Car"/>
    <w:link w:val="Peu"/>
    <w:uiPriority w:val="99"/>
    <w:rsid w:val="001E3690"/>
    <w:rPr>
      <w:rFonts w:ascii="Open Sans" w:hAnsi="Open Sans"/>
      <w:sz w:val="20"/>
    </w:rPr>
  </w:style>
  <w:style w:type="character" w:styleId="Nmerodepgina">
    <w:name w:val="page number"/>
    <w:basedOn w:val="Lletraperdefectedelpargraf"/>
    <w:uiPriority w:val="99"/>
    <w:semiHidden/>
    <w:unhideWhenUsed/>
    <w:rsid w:val="001E3690"/>
  </w:style>
  <w:style w:type="paragraph" w:styleId="NormalWeb">
    <w:name w:val="Normal (Web)"/>
    <w:basedOn w:val="Normal"/>
    <w:uiPriority w:val="99"/>
    <w:unhideWhenUsed/>
    <w:rsid w:val="001E3690"/>
    <w:pPr>
      <w:spacing w:before="100" w:beforeAutospacing="1" w:after="100" w:afterAutospacing="1"/>
    </w:pPr>
    <w:rPr>
      <w:rFonts w:ascii="Times New Roman" w:hAnsi="Times New Roman"/>
      <w:sz w:val="24"/>
      <w:lang w:eastAsia="es-ES_tradnl"/>
    </w:rPr>
  </w:style>
  <w:style w:type="paragraph" w:customStyle="1" w:styleId="SQV-Superttol0">
    <w:name w:val="SQV-Super títol 0"/>
    <w:basedOn w:val="Normal"/>
    <w:autoRedefine/>
    <w:qFormat/>
    <w:rsid w:val="001E3690"/>
    <w:pPr>
      <w:shd w:val="clear" w:color="auto" w:fill="FFFFFF"/>
      <w:spacing w:after="225" w:line="276" w:lineRule="auto"/>
      <w:jc w:val="both"/>
    </w:pPr>
    <w:rPr>
      <w:rFonts w:cs="Calibri"/>
      <w:b/>
      <w:sz w:val="40"/>
      <w:szCs w:val="36"/>
      <w:lang w:val="en-US" w:eastAsia="es-ES_tradnl"/>
    </w:rPr>
  </w:style>
  <w:style w:type="numbering" w:customStyle="1" w:styleId="SQVAigua-Jerarquia">
    <w:name w:val="SQVAigua - Jerarquia"/>
    <w:uiPriority w:val="99"/>
    <w:rsid w:val="00151630"/>
    <w:pPr>
      <w:numPr>
        <w:numId w:val="1"/>
      </w:numPr>
    </w:pPr>
  </w:style>
  <w:style w:type="paragraph" w:styleId="Senseespaiat">
    <w:name w:val="No Spacing"/>
    <w:link w:val="SenseespaiatCar"/>
    <w:uiPriority w:val="1"/>
    <w:qFormat/>
    <w:rsid w:val="00011B02"/>
    <w:rPr>
      <w:rFonts w:eastAsia="Times New Roman"/>
      <w:sz w:val="22"/>
      <w:szCs w:val="22"/>
      <w:lang w:val="en-US" w:eastAsia="zh-CN"/>
    </w:rPr>
  </w:style>
  <w:style w:type="character" w:customStyle="1" w:styleId="Ttol2Car">
    <w:name w:val="Títol 2 Car"/>
    <w:aliases w:val="SQVAIGUA2 Car"/>
    <w:link w:val="Ttol2"/>
    <w:uiPriority w:val="9"/>
    <w:rsid w:val="000C0AEC"/>
    <w:rPr>
      <w:rFonts w:eastAsia="Times New Roman"/>
      <w:b/>
      <w:color w:val="000000"/>
      <w:sz w:val="22"/>
      <w:szCs w:val="26"/>
      <w:lang w:eastAsia="en-US"/>
    </w:rPr>
  </w:style>
  <w:style w:type="character" w:customStyle="1" w:styleId="Ttol4Car">
    <w:name w:val="Títol 4 Car"/>
    <w:aliases w:val="SQVAIGUA4 Car"/>
    <w:link w:val="Ttol4"/>
    <w:uiPriority w:val="9"/>
    <w:rsid w:val="00011B02"/>
    <w:rPr>
      <w:rFonts w:eastAsia="Times New Roman"/>
      <w:b/>
      <w:iCs/>
      <w:color w:val="000000"/>
      <w:sz w:val="22"/>
      <w:szCs w:val="24"/>
      <w:lang w:eastAsia="en-US"/>
    </w:rPr>
  </w:style>
  <w:style w:type="numbering" w:customStyle="1" w:styleId="Listaactual1">
    <w:name w:val="Lista actual1"/>
    <w:uiPriority w:val="99"/>
    <w:rsid w:val="00151630"/>
    <w:pPr>
      <w:numPr>
        <w:numId w:val="3"/>
      </w:numPr>
    </w:pPr>
  </w:style>
  <w:style w:type="character" w:customStyle="1" w:styleId="SenseespaiatCar">
    <w:name w:val="Sense espaiat Car"/>
    <w:link w:val="Senseespaiat"/>
    <w:uiPriority w:val="1"/>
    <w:rsid w:val="00011B02"/>
    <w:rPr>
      <w:rFonts w:eastAsia="Times New Roman"/>
      <w:sz w:val="22"/>
      <w:szCs w:val="22"/>
      <w:lang w:val="en-US" w:eastAsia="zh-CN"/>
    </w:rPr>
  </w:style>
  <w:style w:type="character" w:styleId="Enlla">
    <w:name w:val="Hyperlink"/>
    <w:uiPriority w:val="99"/>
    <w:unhideWhenUsed/>
    <w:rsid w:val="0043662F"/>
    <w:rPr>
      <w:color w:val="0563C1"/>
      <w:u w:val="single"/>
    </w:rPr>
  </w:style>
  <w:style w:type="paragraph" w:styleId="IDC1">
    <w:name w:val="toc 1"/>
    <w:basedOn w:val="Normal"/>
    <w:next w:val="Normal"/>
    <w:autoRedefine/>
    <w:uiPriority w:val="39"/>
    <w:unhideWhenUsed/>
    <w:qFormat/>
    <w:rsid w:val="0043662F"/>
    <w:rPr>
      <w:b/>
      <w:sz w:val="28"/>
    </w:rPr>
  </w:style>
  <w:style w:type="paragraph" w:styleId="IDC2">
    <w:name w:val="toc 2"/>
    <w:basedOn w:val="Normal"/>
    <w:next w:val="Normal"/>
    <w:autoRedefine/>
    <w:uiPriority w:val="39"/>
    <w:unhideWhenUsed/>
    <w:qFormat/>
    <w:rsid w:val="0043662F"/>
    <w:pPr>
      <w:ind w:left="567"/>
    </w:pPr>
    <w:rPr>
      <w:b/>
    </w:rPr>
  </w:style>
  <w:style w:type="paragraph" w:styleId="IDC3">
    <w:name w:val="toc 3"/>
    <w:basedOn w:val="Normal"/>
    <w:next w:val="Normal"/>
    <w:autoRedefine/>
    <w:uiPriority w:val="39"/>
    <w:unhideWhenUsed/>
    <w:qFormat/>
    <w:rsid w:val="0043662F"/>
    <w:pPr>
      <w:ind w:left="1134"/>
    </w:pPr>
    <w:rPr>
      <w:b/>
    </w:rPr>
  </w:style>
  <w:style w:type="paragraph" w:styleId="IDC4">
    <w:name w:val="toc 4"/>
    <w:basedOn w:val="Normal"/>
    <w:next w:val="Normal"/>
    <w:autoRedefine/>
    <w:uiPriority w:val="39"/>
    <w:unhideWhenUsed/>
    <w:qFormat/>
    <w:rsid w:val="0043662F"/>
    <w:pPr>
      <w:ind w:left="1701"/>
    </w:pPr>
    <w:rPr>
      <w:b/>
    </w:rPr>
  </w:style>
  <w:style w:type="paragraph" w:styleId="Pargrafdellista">
    <w:name w:val="List Paragraph"/>
    <w:basedOn w:val="Normal"/>
    <w:uiPriority w:val="34"/>
    <w:qFormat/>
    <w:rsid w:val="001971FA"/>
    <w:pPr>
      <w:ind w:left="720"/>
      <w:contextualSpacing/>
    </w:pPr>
  </w:style>
  <w:style w:type="table" w:styleId="Taulaambquadrcula">
    <w:name w:val="Table Grid"/>
    <w:basedOn w:val="Taulanormal"/>
    <w:uiPriority w:val="39"/>
    <w:rsid w:val="0089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llista1clara-mfasi5">
    <w:name w:val="List Table 1 Light Accent 5"/>
    <w:aliases w:val="Tabla SQVAigua"/>
    <w:basedOn w:val="Taulanormal"/>
    <w:uiPriority w:val="46"/>
    <w:rsid w:val="00890127"/>
    <w:rPr>
      <w:sz w:val="18"/>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
    <w:name w:val="TableGrid"/>
    <w:rsid w:val="00276BCC"/>
    <w:rPr>
      <w:rFonts w:eastAsia="Times New Roman" w:cs="Arial"/>
      <w:sz w:val="22"/>
      <w:szCs w:val="22"/>
    </w:rPr>
    <w:tblPr>
      <w:tblCellMar>
        <w:top w:w="0" w:type="dxa"/>
        <w:left w:w="0" w:type="dxa"/>
        <w:bottom w:w="0" w:type="dxa"/>
        <w:right w:w="0" w:type="dxa"/>
      </w:tblCellMar>
    </w:tblPr>
  </w:style>
  <w:style w:type="paragraph" w:styleId="TtoldelIDC">
    <w:name w:val="TOC Heading"/>
    <w:basedOn w:val="Ttol1"/>
    <w:next w:val="Normal"/>
    <w:uiPriority w:val="39"/>
    <w:unhideWhenUsed/>
    <w:qFormat/>
    <w:rsid w:val="00F85D77"/>
    <w:pPr>
      <w:keepLines w:val="0"/>
      <w:numPr>
        <w:numId w:val="0"/>
      </w:numPr>
      <w:spacing w:before="240" w:after="60"/>
      <w:outlineLvl w:val="9"/>
    </w:pPr>
    <w:rPr>
      <w:rFonts w:ascii="Calibri Light" w:hAnsi="Calibri Light"/>
      <w:bCs w:val="0"/>
      <w:kern w:val="32"/>
      <w:sz w:val="32"/>
    </w:rPr>
  </w:style>
  <w:style w:type="character" w:customStyle="1" w:styleId="Ttol5Car">
    <w:name w:val="Títol 5 Car"/>
    <w:link w:val="Ttol5"/>
    <w:uiPriority w:val="9"/>
    <w:rsid w:val="00F85D77"/>
    <w:rPr>
      <w:rFonts w:eastAsia="ArialMT" w:cs="Calibri"/>
      <w:sz w:val="25"/>
      <w:szCs w:val="25"/>
      <w:u w:val="single" w:color="000000"/>
      <w:lang w:eastAsia="en-US"/>
    </w:rPr>
  </w:style>
  <w:style w:type="character" w:customStyle="1" w:styleId="Ttol6Car">
    <w:name w:val="Títol 6 Car"/>
    <w:link w:val="Ttol6"/>
    <w:uiPriority w:val="9"/>
    <w:rsid w:val="00F85D77"/>
    <w:rPr>
      <w:rFonts w:ascii="Arial" w:eastAsia="Arial" w:hAnsi="Arial" w:cs="Arial"/>
      <w:b/>
      <w:bCs/>
      <w:sz w:val="24"/>
      <w:szCs w:val="24"/>
      <w:lang w:eastAsia="en-US"/>
    </w:rPr>
  </w:style>
  <w:style w:type="character" w:customStyle="1" w:styleId="Ttol7Car">
    <w:name w:val="Títol 7 Car"/>
    <w:link w:val="Ttol7"/>
    <w:uiPriority w:val="9"/>
    <w:rsid w:val="00F85D77"/>
    <w:rPr>
      <w:rFonts w:ascii="Arial" w:eastAsia="Arial" w:hAnsi="Arial" w:cs="Arial"/>
      <w:b/>
      <w:bCs/>
      <w:i/>
      <w:iCs/>
      <w:sz w:val="24"/>
      <w:szCs w:val="24"/>
      <w:lang w:eastAsia="en-US"/>
    </w:rPr>
  </w:style>
  <w:style w:type="table" w:customStyle="1" w:styleId="TableNormal">
    <w:name w:val="Table Normal"/>
    <w:uiPriority w:val="2"/>
    <w:semiHidden/>
    <w:unhideWhenUsed/>
    <w:qFormat/>
    <w:rsid w:val="00F85D77"/>
    <w:pPr>
      <w:widowControl w:val="0"/>
      <w:autoSpaceDE w:val="0"/>
      <w:autoSpaceDN w:val="0"/>
    </w:pPr>
    <w:rPr>
      <w:rFonts w:cs="Arial"/>
      <w:sz w:val="22"/>
      <w:szCs w:val="22"/>
      <w:lang w:val="en-US" w:eastAsia="en-US"/>
    </w:rPr>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sid w:val="00F85D77"/>
    <w:pPr>
      <w:widowControl w:val="0"/>
      <w:autoSpaceDE w:val="0"/>
      <w:autoSpaceDN w:val="0"/>
      <w:spacing w:after="120"/>
      <w:jc w:val="both"/>
    </w:pPr>
    <w:rPr>
      <w:rFonts w:eastAsia="ArialMT" w:cs="Calibri"/>
      <w:color w:val="auto"/>
      <w:sz w:val="24"/>
    </w:rPr>
  </w:style>
  <w:style w:type="character" w:customStyle="1" w:styleId="TextindependentCar">
    <w:name w:val="Text independent Car"/>
    <w:link w:val="Textindependent"/>
    <w:uiPriority w:val="1"/>
    <w:rsid w:val="00F85D77"/>
    <w:rPr>
      <w:rFonts w:eastAsia="ArialMT" w:cs="Calibri"/>
      <w:sz w:val="24"/>
      <w:szCs w:val="24"/>
      <w:lang w:eastAsia="en-US"/>
    </w:rPr>
  </w:style>
  <w:style w:type="paragraph" w:customStyle="1" w:styleId="TableParagraph">
    <w:name w:val="Table Paragraph"/>
    <w:basedOn w:val="Normal"/>
    <w:uiPriority w:val="1"/>
    <w:qFormat/>
    <w:rsid w:val="00F85D77"/>
    <w:pPr>
      <w:widowControl w:val="0"/>
      <w:autoSpaceDE w:val="0"/>
      <w:autoSpaceDN w:val="0"/>
      <w:spacing w:after="120"/>
      <w:jc w:val="both"/>
    </w:pPr>
    <w:rPr>
      <w:rFonts w:eastAsia="ArialMT" w:cs="Calibri"/>
      <w:color w:val="auto"/>
      <w:sz w:val="24"/>
    </w:rPr>
  </w:style>
  <w:style w:type="paragraph" w:customStyle="1" w:styleId="Default">
    <w:name w:val="Default"/>
    <w:rsid w:val="00F85D77"/>
    <w:pPr>
      <w:autoSpaceDE w:val="0"/>
      <w:autoSpaceDN w:val="0"/>
      <w:adjustRightInd w:val="0"/>
    </w:pPr>
    <w:rPr>
      <w:rFonts w:ascii="Arial" w:hAnsi="Arial" w:cs="Arial"/>
      <w:color w:val="000000"/>
      <w:sz w:val="24"/>
      <w:szCs w:val="24"/>
      <w:lang w:val="es-ES" w:eastAsia="en-US"/>
    </w:rPr>
  </w:style>
  <w:style w:type="paragraph" w:styleId="Llegenda">
    <w:name w:val="caption"/>
    <w:basedOn w:val="Normal"/>
    <w:next w:val="Normal"/>
    <w:uiPriority w:val="35"/>
    <w:unhideWhenUsed/>
    <w:qFormat/>
    <w:rsid w:val="00F85D77"/>
    <w:pPr>
      <w:spacing w:after="200"/>
      <w:jc w:val="both"/>
    </w:pPr>
    <w:rPr>
      <w:rFonts w:eastAsia="Calibri" w:cs="Arial"/>
      <w:i/>
      <w:iCs/>
      <w:color w:val="1F497D"/>
      <w:sz w:val="18"/>
      <w:szCs w:val="18"/>
    </w:rPr>
  </w:style>
  <w:style w:type="character" w:styleId="Mencisenseresoldre">
    <w:name w:val="Unresolved Mention"/>
    <w:basedOn w:val="Lletraperdefectedelpargraf"/>
    <w:uiPriority w:val="99"/>
    <w:semiHidden/>
    <w:unhideWhenUsed/>
    <w:rsid w:val="00F70687"/>
    <w:rPr>
      <w:color w:val="605E5C"/>
      <w:shd w:val="clear" w:color="auto" w:fill="E1DFDD"/>
    </w:rPr>
  </w:style>
  <w:style w:type="character" w:styleId="Enllavisitat">
    <w:name w:val="FollowedHyperlink"/>
    <w:basedOn w:val="Lletraperdefectedelpargraf"/>
    <w:uiPriority w:val="99"/>
    <w:semiHidden/>
    <w:unhideWhenUsed/>
    <w:rsid w:val="00F70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7540">
      <w:bodyDiv w:val="1"/>
      <w:marLeft w:val="0"/>
      <w:marRight w:val="0"/>
      <w:marTop w:val="0"/>
      <w:marBottom w:val="0"/>
      <w:divBdr>
        <w:top w:val="none" w:sz="0" w:space="0" w:color="auto"/>
        <w:left w:val="none" w:sz="0" w:space="0" w:color="auto"/>
        <w:bottom w:val="none" w:sz="0" w:space="0" w:color="auto"/>
        <w:right w:val="none" w:sz="0" w:space="0" w:color="auto"/>
      </w:divBdr>
    </w:div>
    <w:div w:id="287056587">
      <w:bodyDiv w:val="1"/>
      <w:marLeft w:val="0"/>
      <w:marRight w:val="0"/>
      <w:marTop w:val="0"/>
      <w:marBottom w:val="0"/>
      <w:divBdr>
        <w:top w:val="none" w:sz="0" w:space="0" w:color="auto"/>
        <w:left w:val="none" w:sz="0" w:space="0" w:color="auto"/>
        <w:bottom w:val="none" w:sz="0" w:space="0" w:color="auto"/>
        <w:right w:val="none" w:sz="0" w:space="0" w:color="auto"/>
      </w:divBdr>
    </w:div>
    <w:div w:id="303700228">
      <w:bodyDiv w:val="1"/>
      <w:marLeft w:val="0"/>
      <w:marRight w:val="0"/>
      <w:marTop w:val="0"/>
      <w:marBottom w:val="0"/>
      <w:divBdr>
        <w:top w:val="none" w:sz="0" w:space="0" w:color="auto"/>
        <w:left w:val="none" w:sz="0" w:space="0" w:color="auto"/>
        <w:bottom w:val="none" w:sz="0" w:space="0" w:color="auto"/>
        <w:right w:val="none" w:sz="0" w:space="0" w:color="auto"/>
      </w:divBdr>
    </w:div>
    <w:div w:id="304552303">
      <w:bodyDiv w:val="1"/>
      <w:marLeft w:val="0"/>
      <w:marRight w:val="0"/>
      <w:marTop w:val="0"/>
      <w:marBottom w:val="0"/>
      <w:divBdr>
        <w:top w:val="none" w:sz="0" w:space="0" w:color="auto"/>
        <w:left w:val="none" w:sz="0" w:space="0" w:color="auto"/>
        <w:bottom w:val="none" w:sz="0" w:space="0" w:color="auto"/>
        <w:right w:val="none" w:sz="0" w:space="0" w:color="auto"/>
      </w:divBdr>
    </w:div>
    <w:div w:id="1637250046">
      <w:bodyDiv w:val="1"/>
      <w:marLeft w:val="0"/>
      <w:marRight w:val="0"/>
      <w:marTop w:val="0"/>
      <w:marBottom w:val="0"/>
      <w:divBdr>
        <w:top w:val="none" w:sz="0" w:space="0" w:color="auto"/>
        <w:left w:val="none" w:sz="0" w:space="0" w:color="auto"/>
        <w:bottom w:val="none" w:sz="0" w:space="0" w:color="auto"/>
        <w:right w:val="none" w:sz="0" w:space="0" w:color="auto"/>
      </w:divBdr>
    </w:div>
    <w:div w:id="1778721085">
      <w:bodyDiv w:val="1"/>
      <w:marLeft w:val="0"/>
      <w:marRight w:val="0"/>
      <w:marTop w:val="0"/>
      <w:marBottom w:val="0"/>
      <w:divBdr>
        <w:top w:val="none" w:sz="0" w:space="0" w:color="auto"/>
        <w:left w:val="none" w:sz="0" w:space="0" w:color="auto"/>
        <w:bottom w:val="none" w:sz="0" w:space="0" w:color="auto"/>
        <w:right w:val="none" w:sz="0" w:space="0" w:color="auto"/>
      </w:divBdr>
    </w:div>
    <w:div w:id="20428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72B1-280F-244C-B2B5-52AE7E3A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4817</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5651</CharactersWithSpaces>
  <SharedDoc>false</SharedDoc>
  <HLinks>
    <vt:vector size="144" baseType="variant">
      <vt:variant>
        <vt:i4>1376312</vt:i4>
      </vt:variant>
      <vt:variant>
        <vt:i4>143</vt:i4>
      </vt:variant>
      <vt:variant>
        <vt:i4>0</vt:i4>
      </vt:variant>
      <vt:variant>
        <vt:i4>5</vt:i4>
      </vt:variant>
      <vt:variant>
        <vt:lpwstr/>
      </vt:variant>
      <vt:variant>
        <vt:lpwstr>_Toc146092645</vt:lpwstr>
      </vt:variant>
      <vt:variant>
        <vt:i4>1376312</vt:i4>
      </vt:variant>
      <vt:variant>
        <vt:i4>137</vt:i4>
      </vt:variant>
      <vt:variant>
        <vt:i4>0</vt:i4>
      </vt:variant>
      <vt:variant>
        <vt:i4>5</vt:i4>
      </vt:variant>
      <vt:variant>
        <vt:lpwstr/>
      </vt:variant>
      <vt:variant>
        <vt:lpwstr>_Toc146092644</vt:lpwstr>
      </vt:variant>
      <vt:variant>
        <vt:i4>1376312</vt:i4>
      </vt:variant>
      <vt:variant>
        <vt:i4>131</vt:i4>
      </vt:variant>
      <vt:variant>
        <vt:i4>0</vt:i4>
      </vt:variant>
      <vt:variant>
        <vt:i4>5</vt:i4>
      </vt:variant>
      <vt:variant>
        <vt:lpwstr/>
      </vt:variant>
      <vt:variant>
        <vt:lpwstr>_Toc146092643</vt:lpwstr>
      </vt:variant>
      <vt:variant>
        <vt:i4>1376312</vt:i4>
      </vt:variant>
      <vt:variant>
        <vt:i4>125</vt:i4>
      </vt:variant>
      <vt:variant>
        <vt:i4>0</vt:i4>
      </vt:variant>
      <vt:variant>
        <vt:i4>5</vt:i4>
      </vt:variant>
      <vt:variant>
        <vt:lpwstr/>
      </vt:variant>
      <vt:variant>
        <vt:lpwstr>_Toc146092642</vt:lpwstr>
      </vt:variant>
      <vt:variant>
        <vt:i4>1376312</vt:i4>
      </vt:variant>
      <vt:variant>
        <vt:i4>119</vt:i4>
      </vt:variant>
      <vt:variant>
        <vt:i4>0</vt:i4>
      </vt:variant>
      <vt:variant>
        <vt:i4>5</vt:i4>
      </vt:variant>
      <vt:variant>
        <vt:lpwstr/>
      </vt:variant>
      <vt:variant>
        <vt:lpwstr>_Toc146092641</vt:lpwstr>
      </vt:variant>
      <vt:variant>
        <vt:i4>1376312</vt:i4>
      </vt:variant>
      <vt:variant>
        <vt:i4>113</vt:i4>
      </vt:variant>
      <vt:variant>
        <vt:i4>0</vt:i4>
      </vt:variant>
      <vt:variant>
        <vt:i4>5</vt:i4>
      </vt:variant>
      <vt:variant>
        <vt:lpwstr/>
      </vt:variant>
      <vt:variant>
        <vt:lpwstr>_Toc146092640</vt:lpwstr>
      </vt:variant>
      <vt:variant>
        <vt:i4>1179704</vt:i4>
      </vt:variant>
      <vt:variant>
        <vt:i4>107</vt:i4>
      </vt:variant>
      <vt:variant>
        <vt:i4>0</vt:i4>
      </vt:variant>
      <vt:variant>
        <vt:i4>5</vt:i4>
      </vt:variant>
      <vt:variant>
        <vt:lpwstr/>
      </vt:variant>
      <vt:variant>
        <vt:lpwstr>_Toc146092639</vt:lpwstr>
      </vt:variant>
      <vt:variant>
        <vt:i4>1179704</vt:i4>
      </vt:variant>
      <vt:variant>
        <vt:i4>101</vt:i4>
      </vt:variant>
      <vt:variant>
        <vt:i4>0</vt:i4>
      </vt:variant>
      <vt:variant>
        <vt:i4>5</vt:i4>
      </vt:variant>
      <vt:variant>
        <vt:lpwstr/>
      </vt:variant>
      <vt:variant>
        <vt:lpwstr>_Toc146092638</vt:lpwstr>
      </vt:variant>
      <vt:variant>
        <vt:i4>1179704</vt:i4>
      </vt:variant>
      <vt:variant>
        <vt:i4>95</vt:i4>
      </vt:variant>
      <vt:variant>
        <vt:i4>0</vt:i4>
      </vt:variant>
      <vt:variant>
        <vt:i4>5</vt:i4>
      </vt:variant>
      <vt:variant>
        <vt:lpwstr/>
      </vt:variant>
      <vt:variant>
        <vt:lpwstr>_Toc146092637</vt:lpwstr>
      </vt:variant>
      <vt:variant>
        <vt:i4>1179704</vt:i4>
      </vt:variant>
      <vt:variant>
        <vt:i4>89</vt:i4>
      </vt:variant>
      <vt:variant>
        <vt:i4>0</vt:i4>
      </vt:variant>
      <vt:variant>
        <vt:i4>5</vt:i4>
      </vt:variant>
      <vt:variant>
        <vt:lpwstr/>
      </vt:variant>
      <vt:variant>
        <vt:lpwstr>_Toc146092636</vt:lpwstr>
      </vt:variant>
      <vt:variant>
        <vt:i4>1179704</vt:i4>
      </vt:variant>
      <vt:variant>
        <vt:i4>83</vt:i4>
      </vt:variant>
      <vt:variant>
        <vt:i4>0</vt:i4>
      </vt:variant>
      <vt:variant>
        <vt:i4>5</vt:i4>
      </vt:variant>
      <vt:variant>
        <vt:lpwstr/>
      </vt:variant>
      <vt:variant>
        <vt:lpwstr>_Toc146092635</vt:lpwstr>
      </vt:variant>
      <vt:variant>
        <vt:i4>1179704</vt:i4>
      </vt:variant>
      <vt:variant>
        <vt:i4>77</vt:i4>
      </vt:variant>
      <vt:variant>
        <vt:i4>0</vt:i4>
      </vt:variant>
      <vt:variant>
        <vt:i4>5</vt:i4>
      </vt:variant>
      <vt:variant>
        <vt:lpwstr/>
      </vt:variant>
      <vt:variant>
        <vt:lpwstr>_Toc146092634</vt:lpwstr>
      </vt:variant>
      <vt:variant>
        <vt:i4>1179704</vt:i4>
      </vt:variant>
      <vt:variant>
        <vt:i4>71</vt:i4>
      </vt:variant>
      <vt:variant>
        <vt:i4>0</vt:i4>
      </vt:variant>
      <vt:variant>
        <vt:i4>5</vt:i4>
      </vt:variant>
      <vt:variant>
        <vt:lpwstr/>
      </vt:variant>
      <vt:variant>
        <vt:lpwstr>_Toc146092633</vt:lpwstr>
      </vt:variant>
      <vt:variant>
        <vt:i4>1179704</vt:i4>
      </vt:variant>
      <vt:variant>
        <vt:i4>65</vt:i4>
      </vt:variant>
      <vt:variant>
        <vt:i4>0</vt:i4>
      </vt:variant>
      <vt:variant>
        <vt:i4>5</vt:i4>
      </vt:variant>
      <vt:variant>
        <vt:lpwstr/>
      </vt:variant>
      <vt:variant>
        <vt:lpwstr>_Toc146092632</vt:lpwstr>
      </vt:variant>
      <vt:variant>
        <vt:i4>1179704</vt:i4>
      </vt:variant>
      <vt:variant>
        <vt:i4>59</vt:i4>
      </vt:variant>
      <vt:variant>
        <vt:i4>0</vt:i4>
      </vt:variant>
      <vt:variant>
        <vt:i4>5</vt:i4>
      </vt:variant>
      <vt:variant>
        <vt:lpwstr/>
      </vt:variant>
      <vt:variant>
        <vt:lpwstr>_Toc146092631</vt:lpwstr>
      </vt:variant>
      <vt:variant>
        <vt:i4>1179704</vt:i4>
      </vt:variant>
      <vt:variant>
        <vt:i4>53</vt:i4>
      </vt:variant>
      <vt:variant>
        <vt:i4>0</vt:i4>
      </vt:variant>
      <vt:variant>
        <vt:i4>5</vt:i4>
      </vt:variant>
      <vt:variant>
        <vt:lpwstr/>
      </vt:variant>
      <vt:variant>
        <vt:lpwstr>_Toc146092630</vt:lpwstr>
      </vt:variant>
      <vt:variant>
        <vt:i4>1245240</vt:i4>
      </vt:variant>
      <vt:variant>
        <vt:i4>47</vt:i4>
      </vt:variant>
      <vt:variant>
        <vt:i4>0</vt:i4>
      </vt:variant>
      <vt:variant>
        <vt:i4>5</vt:i4>
      </vt:variant>
      <vt:variant>
        <vt:lpwstr/>
      </vt:variant>
      <vt:variant>
        <vt:lpwstr>_Toc146092629</vt:lpwstr>
      </vt:variant>
      <vt:variant>
        <vt:i4>1245240</vt:i4>
      </vt:variant>
      <vt:variant>
        <vt:i4>41</vt:i4>
      </vt:variant>
      <vt:variant>
        <vt:i4>0</vt:i4>
      </vt:variant>
      <vt:variant>
        <vt:i4>5</vt:i4>
      </vt:variant>
      <vt:variant>
        <vt:lpwstr/>
      </vt:variant>
      <vt:variant>
        <vt:lpwstr>_Toc146092628</vt:lpwstr>
      </vt:variant>
      <vt:variant>
        <vt:i4>1245240</vt:i4>
      </vt:variant>
      <vt:variant>
        <vt:i4>35</vt:i4>
      </vt:variant>
      <vt:variant>
        <vt:i4>0</vt:i4>
      </vt:variant>
      <vt:variant>
        <vt:i4>5</vt:i4>
      </vt:variant>
      <vt:variant>
        <vt:lpwstr/>
      </vt:variant>
      <vt:variant>
        <vt:lpwstr>_Toc146092627</vt:lpwstr>
      </vt:variant>
      <vt:variant>
        <vt:i4>1245240</vt:i4>
      </vt:variant>
      <vt:variant>
        <vt:i4>29</vt:i4>
      </vt:variant>
      <vt:variant>
        <vt:i4>0</vt:i4>
      </vt:variant>
      <vt:variant>
        <vt:i4>5</vt:i4>
      </vt:variant>
      <vt:variant>
        <vt:lpwstr/>
      </vt:variant>
      <vt:variant>
        <vt:lpwstr>_Toc146092626</vt:lpwstr>
      </vt:variant>
      <vt:variant>
        <vt:i4>1245240</vt:i4>
      </vt:variant>
      <vt:variant>
        <vt:i4>23</vt:i4>
      </vt:variant>
      <vt:variant>
        <vt:i4>0</vt:i4>
      </vt:variant>
      <vt:variant>
        <vt:i4>5</vt:i4>
      </vt:variant>
      <vt:variant>
        <vt:lpwstr/>
      </vt:variant>
      <vt:variant>
        <vt:lpwstr>_Toc146092625</vt:lpwstr>
      </vt:variant>
      <vt:variant>
        <vt:i4>1245240</vt:i4>
      </vt:variant>
      <vt:variant>
        <vt:i4>17</vt:i4>
      </vt:variant>
      <vt:variant>
        <vt:i4>0</vt:i4>
      </vt:variant>
      <vt:variant>
        <vt:i4>5</vt:i4>
      </vt:variant>
      <vt:variant>
        <vt:lpwstr/>
      </vt:variant>
      <vt:variant>
        <vt:lpwstr>_Toc146092624</vt:lpwstr>
      </vt:variant>
      <vt:variant>
        <vt:i4>1245240</vt:i4>
      </vt:variant>
      <vt:variant>
        <vt:i4>11</vt:i4>
      </vt:variant>
      <vt:variant>
        <vt:i4>0</vt:i4>
      </vt:variant>
      <vt:variant>
        <vt:i4>5</vt:i4>
      </vt:variant>
      <vt:variant>
        <vt:lpwstr/>
      </vt:variant>
      <vt:variant>
        <vt:lpwstr>_Toc146092623</vt:lpwstr>
      </vt:variant>
      <vt:variant>
        <vt:i4>1245240</vt:i4>
      </vt:variant>
      <vt:variant>
        <vt:i4>5</vt:i4>
      </vt:variant>
      <vt:variant>
        <vt:i4>0</vt:i4>
      </vt:variant>
      <vt:variant>
        <vt:i4>5</vt:i4>
      </vt:variant>
      <vt:variant>
        <vt:lpwstr/>
      </vt:variant>
      <vt:variant>
        <vt:lpwstr>_Toc146092622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XAVIER LUDEVID I MASSANA</cp:lastModifiedBy>
  <cp:revision>3</cp:revision>
  <cp:lastPrinted>2024-02-22T17:40:00Z</cp:lastPrinted>
  <dcterms:created xsi:type="dcterms:W3CDTF">2024-07-11T09:31:00Z</dcterms:created>
  <dcterms:modified xsi:type="dcterms:W3CDTF">2024-07-11T14:37:00Z</dcterms:modified>
</cp:coreProperties>
</file>