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DAE5" w14:textId="77777777" w:rsidR="00423E00" w:rsidRPr="003101BD" w:rsidRDefault="00423E00" w:rsidP="00423E00">
      <w:pPr>
        <w:rPr>
          <w:b/>
          <w:bCs/>
          <w:sz w:val="20"/>
          <w:szCs w:val="20"/>
        </w:rPr>
      </w:pPr>
      <w:r w:rsidRPr="003101BD">
        <w:rPr>
          <w:b/>
          <w:bCs/>
          <w:sz w:val="20"/>
          <w:szCs w:val="20"/>
        </w:rPr>
        <w:t>Expedient</w:t>
      </w:r>
      <w:r w:rsidRPr="003101BD">
        <w:rPr>
          <w:sz w:val="20"/>
          <w:szCs w:val="20"/>
        </w:rPr>
        <w:t xml:space="preserve"> </w:t>
      </w:r>
      <w:r w:rsidRPr="003101BD">
        <w:rPr>
          <w:b/>
          <w:bCs/>
          <w:sz w:val="20"/>
          <w:szCs w:val="20"/>
        </w:rPr>
        <w:t>núm</w:t>
      </w:r>
      <w:r w:rsidRPr="003101BD">
        <w:rPr>
          <w:sz w:val="20"/>
          <w:szCs w:val="20"/>
        </w:rPr>
        <w:t xml:space="preserve">.: </w:t>
      </w:r>
      <w:r>
        <w:rPr>
          <w:sz w:val="20"/>
          <w:szCs w:val="20"/>
        </w:rPr>
        <w:tab/>
      </w:r>
      <w:r w:rsidRPr="003101BD">
        <w:rPr>
          <w:sz w:val="20"/>
          <w:szCs w:val="20"/>
        </w:rPr>
        <w:t>1396/2024</w:t>
      </w:r>
      <w:r w:rsidRPr="003101BD">
        <w:rPr>
          <w:sz w:val="20"/>
          <w:szCs w:val="20"/>
        </w:rPr>
        <w:tab/>
      </w:r>
    </w:p>
    <w:p w14:paraId="04C38160" w14:textId="77777777" w:rsidR="00423E00" w:rsidRPr="003101BD" w:rsidRDefault="00423E00" w:rsidP="00423E0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101BD">
        <w:rPr>
          <w:rFonts w:ascii="Times New Roman" w:hAnsi="Times New Roman" w:cs="Times New Roman"/>
          <w:b/>
          <w:bCs/>
          <w:color w:val="auto"/>
          <w:sz w:val="20"/>
          <w:szCs w:val="20"/>
        </w:rPr>
        <w:t>Procediment</w:t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>Contracte de serveis</w:t>
      </w:r>
    </w:p>
    <w:p w14:paraId="5B46EEDB" w14:textId="77777777" w:rsidR="00423E00" w:rsidRPr="003101BD" w:rsidRDefault="00423E00" w:rsidP="00423E00">
      <w:pPr>
        <w:pStyle w:val="Default"/>
        <w:ind w:left="2124" w:hanging="212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01BD">
        <w:rPr>
          <w:rFonts w:ascii="Times New Roman" w:hAnsi="Times New Roman" w:cs="Times New Roman"/>
          <w:b/>
          <w:bCs/>
          <w:color w:val="auto"/>
          <w:sz w:val="20"/>
          <w:szCs w:val="20"/>
        </w:rPr>
        <w:t>Assumpte</w:t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>Redacció del projecte executiu, direcció d’obres i justificació de l’execució, i coordinació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>de seguretat i salut de l’obra “Reforma i adequació de la instal·lació de BT de la xarxa d’enllumenat públic exterior de Vielha e Mijaran incloent la tele gestió als quadres elèctrics”</w:t>
      </w:r>
    </w:p>
    <w:p w14:paraId="50DF2B67" w14:textId="77777777" w:rsidR="007B05F9" w:rsidRPr="00D318E9" w:rsidRDefault="007B05F9" w:rsidP="00BA0640">
      <w:pPr>
        <w:shd w:val="clear" w:color="auto" w:fill="FFFFFF"/>
        <w:jc w:val="center"/>
        <w:rPr>
          <w:rFonts w:eastAsia="Times New Roman"/>
          <w:b/>
          <w:color w:val="000000"/>
          <w:sz w:val="22"/>
          <w:lang w:eastAsia="es-ES"/>
        </w:rPr>
      </w:pPr>
    </w:p>
    <w:p w14:paraId="2C83D73C" w14:textId="36B721D1" w:rsidR="00BA0640" w:rsidRPr="00D318E9" w:rsidRDefault="00BA0640" w:rsidP="007B05F9">
      <w:pPr>
        <w:shd w:val="clear" w:color="auto" w:fill="FFFFFF"/>
        <w:jc w:val="both"/>
        <w:rPr>
          <w:sz w:val="22"/>
        </w:rPr>
      </w:pPr>
      <w:r w:rsidRPr="00D318E9">
        <w:rPr>
          <w:b/>
          <w:sz w:val="22"/>
          <w:lang w:val="ca-ES"/>
        </w:rPr>
        <w:t>PROPOSICIÓ</w:t>
      </w:r>
      <w:r w:rsidRPr="00D318E9">
        <w:rPr>
          <w:b/>
          <w:sz w:val="22"/>
        </w:rPr>
        <w:t xml:space="preserve"> ECONÓMICA</w:t>
      </w:r>
      <w:r w:rsidR="007B05F9" w:rsidRPr="00D318E9">
        <w:rPr>
          <w:b/>
          <w:sz w:val="22"/>
        </w:rPr>
        <w:t xml:space="preserve"> </w:t>
      </w:r>
      <w:r w:rsidR="007B05F9" w:rsidRPr="00D318E9">
        <w:rPr>
          <w:b/>
          <w:bCs/>
          <w:sz w:val="22"/>
        </w:rPr>
        <w:t>I DOCUMENTACIÓ QUANTIFICABLE DE FORMA AUTOMÀTICA</w:t>
      </w:r>
    </w:p>
    <w:p w14:paraId="7F4A70B6" w14:textId="77777777" w:rsidR="007B05F9" w:rsidRPr="00D318E9" w:rsidRDefault="007B05F9" w:rsidP="00BA0640">
      <w:pPr>
        <w:shd w:val="clear" w:color="auto" w:fill="FFFFFF"/>
        <w:contextualSpacing/>
        <w:jc w:val="center"/>
        <w:rPr>
          <w:rFonts w:eastAsia="Times New Roman"/>
          <w:b/>
          <w:color w:val="000000"/>
          <w:sz w:val="22"/>
          <w:u w:val="single"/>
          <w:lang w:val="ca-ES" w:eastAsia="es-ES"/>
        </w:rPr>
      </w:pPr>
    </w:p>
    <w:p w14:paraId="2A4102CB" w14:textId="2AE370C1" w:rsidR="00423E00" w:rsidRPr="00D318E9" w:rsidRDefault="00423E00" w:rsidP="00D318E9">
      <w:pPr>
        <w:shd w:val="clear" w:color="auto" w:fill="FFFFFF"/>
        <w:contextualSpacing/>
        <w:jc w:val="both"/>
        <w:rPr>
          <w:rFonts w:eastAsia="Times New Roman"/>
          <w:sz w:val="22"/>
          <w:lang w:val="ca-ES" w:eastAsia="es-ES"/>
        </w:rPr>
      </w:pPr>
      <w:r w:rsidRPr="00D318E9">
        <w:rPr>
          <w:rFonts w:eastAsia="Times New Roman"/>
          <w:sz w:val="22"/>
          <w:lang w:val="ca-ES" w:eastAsia="es-ES"/>
        </w:rPr>
        <w:t xml:space="preserve">El /la Sr./Sra.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bookmarkEnd w:id="0"/>
      <w:r w:rsidRPr="00D318E9">
        <w:rPr>
          <w:rFonts w:eastAsia="Times New Roman"/>
          <w:sz w:val="22"/>
          <w:lang w:val="ca-ES" w:eastAsia="es-ES"/>
        </w:rPr>
        <w:t xml:space="preserve">, amb domicili a l’efecte de notificacions a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r w:rsidR="00D318E9" w:rsidRPr="00D318E9">
        <w:rPr>
          <w:rFonts w:eastAsia="Times New Roman"/>
          <w:sz w:val="22"/>
          <w:lang w:val="ca-ES" w:eastAsia="es-ES"/>
        </w:rPr>
        <w:t xml:space="preserve">,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r w:rsidR="00D318E9" w:rsidRPr="00D318E9">
        <w:rPr>
          <w:rFonts w:eastAsia="Times New Roman"/>
          <w:sz w:val="22"/>
          <w:lang w:val="ca-ES" w:eastAsia="es-ES"/>
        </w:rPr>
        <w:t xml:space="preserve">, </w:t>
      </w:r>
      <w:r w:rsidRPr="00D318E9">
        <w:rPr>
          <w:rFonts w:eastAsia="Times New Roman"/>
          <w:sz w:val="22"/>
          <w:lang w:val="ca-ES" w:eastAsia="es-ES"/>
        </w:rPr>
        <w:t>núm.</w:t>
      </w:r>
      <w:r w:rsidR="00D318E9" w:rsidRPr="00D318E9">
        <w:rPr>
          <w:rFonts w:eastAsia="Times New Roman"/>
          <w:sz w:val="22"/>
          <w:lang w:val="ca-ES" w:eastAsia="es-ES"/>
        </w:rPr>
        <w:t xml:space="preserve">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r w:rsidR="00D318E9" w:rsidRPr="00D318E9">
        <w:rPr>
          <w:rFonts w:eastAsia="Times New Roman"/>
          <w:sz w:val="22"/>
          <w:lang w:val="ca-ES" w:eastAsia="es-ES"/>
        </w:rPr>
        <w:t xml:space="preserve">, </w:t>
      </w:r>
      <w:r w:rsidRPr="00D318E9">
        <w:rPr>
          <w:rFonts w:eastAsia="Times New Roman"/>
          <w:sz w:val="22"/>
          <w:lang w:val="ca-ES" w:eastAsia="es-ES"/>
        </w:rPr>
        <w:t xml:space="preserve">amb NIF núm.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r w:rsidR="00D318E9" w:rsidRPr="00D318E9">
        <w:rPr>
          <w:rFonts w:eastAsia="Times New Roman"/>
          <w:sz w:val="22"/>
          <w:lang w:val="ca-ES" w:eastAsia="es-ES"/>
        </w:rPr>
        <w:t xml:space="preserve"> / </w:t>
      </w:r>
      <w:r w:rsidRPr="00D318E9">
        <w:rPr>
          <w:rFonts w:eastAsia="Times New Roman"/>
          <w:sz w:val="22"/>
          <w:lang w:val="ca-ES" w:eastAsia="es-ES"/>
        </w:rPr>
        <w:t xml:space="preserve">en representació de l’Entitat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r w:rsidR="00D318E9" w:rsidRPr="00D318E9">
        <w:rPr>
          <w:rFonts w:eastAsia="Times New Roman"/>
          <w:sz w:val="22"/>
          <w:lang w:val="ca-ES" w:eastAsia="es-ES"/>
        </w:rPr>
        <w:t xml:space="preserve">, </w:t>
      </w:r>
      <w:r w:rsidRPr="00D318E9">
        <w:rPr>
          <w:rFonts w:eastAsia="Times New Roman"/>
          <w:sz w:val="22"/>
          <w:lang w:val="ca-ES" w:eastAsia="es-ES"/>
        </w:rPr>
        <w:t xml:space="preserve">amb </w:t>
      </w:r>
      <w:r w:rsidR="00D318E9" w:rsidRPr="00D318E9">
        <w:rPr>
          <w:rFonts w:eastAsia="Times New Roman"/>
          <w:sz w:val="22"/>
          <w:lang w:val="ca-ES" w:eastAsia="es-ES"/>
        </w:rPr>
        <w:t>N</w:t>
      </w:r>
      <w:r w:rsidRPr="00D318E9">
        <w:rPr>
          <w:rFonts w:eastAsia="Times New Roman"/>
          <w:sz w:val="22"/>
          <w:lang w:val="ca-ES" w:eastAsia="es-ES"/>
        </w:rPr>
        <w:t xml:space="preserve">IF </w:t>
      </w:r>
      <w:r w:rsidR="00D318E9" w:rsidRPr="00D318E9">
        <w:rPr>
          <w:rFonts w:eastAsia="Times New Roman"/>
          <w:sz w:val="22"/>
          <w:lang w:val="ca-ES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318E9" w:rsidRPr="00D318E9">
        <w:rPr>
          <w:rFonts w:eastAsia="Times New Roman"/>
          <w:sz w:val="22"/>
          <w:lang w:val="ca-ES" w:eastAsia="es-ES"/>
        </w:rPr>
        <w:instrText xml:space="preserve"> FORMTEXT </w:instrText>
      </w:r>
      <w:r w:rsidR="00D318E9" w:rsidRPr="00D318E9">
        <w:rPr>
          <w:rFonts w:eastAsia="Times New Roman"/>
          <w:sz w:val="22"/>
          <w:lang w:val="ca-ES" w:eastAsia="es-ES"/>
        </w:rPr>
      </w:r>
      <w:r w:rsidR="00D318E9" w:rsidRPr="00D318E9">
        <w:rPr>
          <w:rFonts w:eastAsia="Times New Roman"/>
          <w:sz w:val="22"/>
          <w:lang w:val="ca-ES" w:eastAsia="es-ES"/>
        </w:rPr>
        <w:fldChar w:fldCharType="separate"/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noProof/>
          <w:sz w:val="22"/>
          <w:lang w:val="ca-ES" w:eastAsia="es-ES"/>
        </w:rPr>
        <w:t> </w:t>
      </w:r>
      <w:r w:rsidR="00D318E9" w:rsidRPr="00D318E9">
        <w:rPr>
          <w:rFonts w:eastAsia="Times New Roman"/>
          <w:sz w:val="22"/>
          <w:lang w:val="ca-ES" w:eastAsia="es-ES"/>
        </w:rPr>
        <w:fldChar w:fldCharType="end"/>
      </w:r>
      <w:r w:rsidRPr="00D318E9">
        <w:rPr>
          <w:rFonts w:eastAsia="Times New Roman"/>
          <w:sz w:val="22"/>
          <w:lang w:val="ca-ES" w:eastAsia="es-ES"/>
        </w:rPr>
        <w:t>.</w:t>
      </w:r>
    </w:p>
    <w:p w14:paraId="1B14E31D" w14:textId="77777777" w:rsidR="00423E00" w:rsidRPr="00D318E9" w:rsidRDefault="00423E00" w:rsidP="00423E00">
      <w:pPr>
        <w:shd w:val="clear" w:color="auto" w:fill="FFFFFF"/>
        <w:contextualSpacing/>
        <w:jc w:val="both"/>
        <w:rPr>
          <w:rFonts w:eastAsia="Times New Roman"/>
          <w:sz w:val="22"/>
          <w:lang w:val="ca-ES" w:eastAsia="es-ES"/>
        </w:rPr>
      </w:pPr>
    </w:p>
    <w:p w14:paraId="0B59A050" w14:textId="77777777" w:rsidR="00423E00" w:rsidRPr="00D318E9" w:rsidRDefault="00423E00" w:rsidP="00423E00">
      <w:pPr>
        <w:shd w:val="clear" w:color="auto" w:fill="FFFFFF"/>
        <w:contextualSpacing/>
        <w:jc w:val="both"/>
        <w:rPr>
          <w:rFonts w:eastAsia="Times New Roman"/>
          <w:b/>
          <w:sz w:val="22"/>
          <w:lang w:val="ca-ES" w:eastAsia="es-ES"/>
        </w:rPr>
      </w:pPr>
      <w:r w:rsidRPr="00D318E9">
        <w:rPr>
          <w:rFonts w:eastAsia="Times New Roman"/>
          <w:b/>
          <w:sz w:val="22"/>
          <w:lang w:val="ca-ES" w:eastAsia="es-ES"/>
        </w:rPr>
        <w:t>MANIFESTA:</w:t>
      </w:r>
    </w:p>
    <w:p w14:paraId="0867C933" w14:textId="77777777" w:rsidR="00423E00" w:rsidRPr="00D318E9" w:rsidRDefault="00423E00" w:rsidP="00423E00">
      <w:pPr>
        <w:shd w:val="clear" w:color="auto" w:fill="FFFFFF"/>
        <w:contextualSpacing/>
        <w:jc w:val="both"/>
        <w:rPr>
          <w:rFonts w:eastAsia="Times New Roman"/>
          <w:sz w:val="22"/>
          <w:lang w:val="ca-ES" w:eastAsia="es-ES"/>
        </w:rPr>
      </w:pPr>
    </w:p>
    <w:p w14:paraId="109E5C7B" w14:textId="77777777" w:rsidR="00423E00" w:rsidRPr="00D318E9" w:rsidRDefault="00423E00" w:rsidP="00423E00">
      <w:pPr>
        <w:widowControl w:val="0"/>
        <w:contextualSpacing/>
        <w:jc w:val="both"/>
        <w:rPr>
          <w:color w:val="FF0000"/>
          <w:sz w:val="22"/>
          <w:lang w:val="ca-ES"/>
        </w:rPr>
      </w:pPr>
      <w:r w:rsidRPr="00D318E9">
        <w:rPr>
          <w:rFonts w:eastAsia="Times New Roman"/>
          <w:sz w:val="22"/>
          <w:lang w:val="ca-ES" w:eastAsia="es-ES"/>
        </w:rPr>
        <w:t xml:space="preserve">Que assabentat dels Plecs de clàusules administratives particulars i de prescripcions tècniques particulars per al contracte per la </w:t>
      </w:r>
      <w:r w:rsidRPr="00D318E9">
        <w:rPr>
          <w:b/>
          <w:bCs/>
          <w:sz w:val="22"/>
          <w:lang w:val="ca-ES"/>
        </w:rPr>
        <w:t>Redacció del projecte executiu, direcció d’obres i justificació de l’execució, i coordinació de seguretat i salut de l’obra “Reforma i adequació de la instal·lació de BT de la xarxa d’enllumenat públic exterior de Vielha e Mijaran, incloent la tele gestió als quadres elèctrics”</w:t>
      </w:r>
      <w:r w:rsidRPr="00D318E9">
        <w:rPr>
          <w:sz w:val="22"/>
          <w:lang w:val="ca-ES"/>
        </w:rPr>
        <w:t>.</w:t>
      </w:r>
    </w:p>
    <w:p w14:paraId="264EA1F1" w14:textId="77777777" w:rsidR="00423E00" w:rsidRPr="00D318E9" w:rsidRDefault="00423E00" w:rsidP="00423E00">
      <w:pPr>
        <w:shd w:val="clear" w:color="auto" w:fill="FFFFFF"/>
        <w:contextualSpacing/>
        <w:jc w:val="both"/>
        <w:rPr>
          <w:rFonts w:eastAsia="Times New Roman"/>
          <w:sz w:val="22"/>
          <w:lang w:val="ca-ES" w:eastAsia="es-ES"/>
        </w:rPr>
      </w:pPr>
    </w:p>
    <w:p w14:paraId="31A76A6D" w14:textId="77777777" w:rsidR="00423E00" w:rsidRPr="00D318E9" w:rsidRDefault="00423E00" w:rsidP="00423E00">
      <w:pPr>
        <w:shd w:val="clear" w:color="auto" w:fill="FFFFFF"/>
        <w:contextualSpacing/>
        <w:jc w:val="both"/>
        <w:rPr>
          <w:rFonts w:eastAsia="Times New Roman"/>
          <w:sz w:val="22"/>
          <w:lang w:val="ca-ES" w:eastAsia="es-ES"/>
        </w:rPr>
      </w:pPr>
      <w:r w:rsidRPr="00D318E9">
        <w:rPr>
          <w:rFonts w:eastAsia="Times New Roman"/>
          <w:sz w:val="22"/>
          <w:lang w:val="ca-ES" w:eastAsia="es-ES"/>
        </w:rPr>
        <w:t>Que els accepta íntegrament, reuneix els requisits per prendre part en aquesta licitació i es compromet, en cas de resultar-ne l’adjudicatari  a la seva execució, per la qual cosa proposa el següent preu:</w:t>
      </w:r>
    </w:p>
    <w:p w14:paraId="7EAAA332" w14:textId="77777777" w:rsidR="00423E00" w:rsidRPr="00D318E9" w:rsidRDefault="00423E00" w:rsidP="00423E00">
      <w:pPr>
        <w:shd w:val="clear" w:color="auto" w:fill="FFFFFF"/>
        <w:contextualSpacing/>
        <w:jc w:val="both"/>
        <w:rPr>
          <w:rFonts w:eastAsia="Times New Roman"/>
          <w:sz w:val="22"/>
          <w:lang w:val="ca-ES" w:eastAsia="es-ES"/>
        </w:rPr>
      </w:pPr>
    </w:p>
    <w:p w14:paraId="7343BFEE" w14:textId="77777777" w:rsidR="00423E00" w:rsidRPr="00D318E9" w:rsidRDefault="00423E00" w:rsidP="00423E0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ca-ES" w:eastAsia="es-ES"/>
        </w:rPr>
      </w:pPr>
      <w:r w:rsidRPr="00D318E9">
        <w:rPr>
          <w:rFonts w:ascii="Times New Roman" w:eastAsia="Times New Roman" w:hAnsi="Times New Roman" w:cs="Times New Roman"/>
          <w:b/>
          <w:lang w:val="ca-ES" w:eastAsia="es-ES"/>
        </w:rPr>
        <w:t>Oferta econòmica</w:t>
      </w:r>
    </w:p>
    <w:p w14:paraId="0926F697" w14:textId="77777777" w:rsidR="00423E00" w:rsidRPr="00D318E9" w:rsidRDefault="00423E00" w:rsidP="00423E00">
      <w:pPr>
        <w:shd w:val="clear" w:color="auto" w:fill="FFFFFF"/>
        <w:jc w:val="both"/>
        <w:rPr>
          <w:rFonts w:eastAsia="Times New Roman"/>
          <w:b/>
          <w:color w:val="FF0000"/>
          <w:sz w:val="22"/>
          <w:lang w:val="ca-ES" w:eastAsia="es-ES"/>
        </w:rPr>
      </w:pPr>
    </w:p>
    <w:tbl>
      <w:tblPr>
        <w:tblStyle w:val="Tablaconcuadrcula"/>
        <w:tblW w:w="89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6"/>
        <w:gridCol w:w="3223"/>
        <w:gridCol w:w="1485"/>
        <w:gridCol w:w="1216"/>
        <w:gridCol w:w="1051"/>
        <w:gridCol w:w="1355"/>
      </w:tblGrid>
      <w:tr w:rsidR="00423E00" w:rsidRPr="00835A4E" w14:paraId="70202E27" w14:textId="77777777" w:rsidTr="00835A4E">
        <w:tc>
          <w:tcPr>
            <w:tcW w:w="616" w:type="dxa"/>
            <w:vAlign w:val="center"/>
          </w:tcPr>
          <w:p w14:paraId="36CEAC56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Lot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1B642E6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a-ES"/>
              </w:rPr>
              <w:t>Descripció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38313B5C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Valor estimat</w:t>
            </w:r>
          </w:p>
          <w:p w14:paraId="53BF0F0A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del contracte</w:t>
            </w:r>
          </w:p>
        </w:tc>
        <w:tc>
          <w:tcPr>
            <w:tcW w:w="1216" w:type="dxa"/>
            <w:shd w:val="clear" w:color="auto" w:fill="B8CCE4" w:themeFill="accent1" w:themeFillTint="66"/>
            <w:vAlign w:val="center"/>
          </w:tcPr>
          <w:p w14:paraId="63B0CB92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Oferta</w:t>
            </w:r>
          </w:p>
          <w:p w14:paraId="107E912F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econòmica</w:t>
            </w:r>
          </w:p>
        </w:tc>
        <w:tc>
          <w:tcPr>
            <w:tcW w:w="1051" w:type="dxa"/>
            <w:shd w:val="clear" w:color="auto" w:fill="B8CCE4" w:themeFill="accent1" w:themeFillTint="66"/>
            <w:vAlign w:val="center"/>
          </w:tcPr>
          <w:p w14:paraId="62947630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IVA</w:t>
            </w:r>
          </w:p>
          <w:p w14:paraId="7486FF87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(21%)</w:t>
            </w:r>
          </w:p>
        </w:tc>
        <w:tc>
          <w:tcPr>
            <w:tcW w:w="1355" w:type="dxa"/>
            <w:shd w:val="clear" w:color="auto" w:fill="B8CCE4" w:themeFill="accent1" w:themeFillTint="66"/>
            <w:vAlign w:val="center"/>
          </w:tcPr>
          <w:p w14:paraId="7A05D40D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Preu total</w:t>
            </w:r>
          </w:p>
          <w:p w14:paraId="4CA4FA39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(IVA inclòs)</w:t>
            </w:r>
          </w:p>
        </w:tc>
      </w:tr>
      <w:tr w:rsidR="00423E00" w:rsidRPr="00835A4E" w14:paraId="695AB950" w14:textId="77777777" w:rsidTr="00835A4E">
        <w:tc>
          <w:tcPr>
            <w:tcW w:w="616" w:type="dxa"/>
          </w:tcPr>
          <w:p w14:paraId="1D977905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a-ES" w:eastAsia="es-ES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570A6931" w14:textId="77777777" w:rsidR="00423E00" w:rsidRPr="00835A4E" w:rsidRDefault="00423E00" w:rsidP="00C17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</w:pPr>
            <w:r w:rsidRPr="00835A4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Reforma de la instal·lació de Vielha ciutat 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4572555E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  <w:t>40.000€</w:t>
            </w:r>
          </w:p>
        </w:tc>
        <w:tc>
          <w:tcPr>
            <w:tcW w:w="1216" w:type="dxa"/>
            <w:shd w:val="clear" w:color="auto" w:fill="B8CCE4" w:themeFill="accent1" w:themeFillTint="66"/>
            <w:vAlign w:val="center"/>
          </w:tcPr>
          <w:p w14:paraId="4E41C573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 </w:instrText>
            </w:r>
            <w:bookmarkStart w:id="1" w:name="Texto1"/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FORMTEXT </w:instrTex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separate"/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end"/>
            </w:r>
            <w:bookmarkEnd w:id="1"/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1051" w:type="dxa"/>
            <w:shd w:val="clear" w:color="auto" w:fill="B8CCE4" w:themeFill="accent1" w:themeFillTint="66"/>
            <w:vAlign w:val="center"/>
          </w:tcPr>
          <w:p w14:paraId="4C409F7F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 FORMTEXT </w:instrTex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separate"/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end"/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1355" w:type="dxa"/>
            <w:shd w:val="clear" w:color="auto" w:fill="B8CCE4" w:themeFill="accent1" w:themeFillTint="66"/>
            <w:vAlign w:val="center"/>
          </w:tcPr>
          <w:p w14:paraId="6633B95B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 FORMTEXT </w:instrTex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separate"/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end"/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€</w:t>
            </w:r>
          </w:p>
        </w:tc>
      </w:tr>
      <w:tr w:rsidR="00423E00" w:rsidRPr="00835A4E" w14:paraId="27E65250" w14:textId="77777777" w:rsidTr="00835A4E">
        <w:tc>
          <w:tcPr>
            <w:tcW w:w="616" w:type="dxa"/>
          </w:tcPr>
          <w:p w14:paraId="5884296C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a-ES" w:eastAsia="es-ES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6135FBA2" w14:textId="77777777" w:rsidR="00423E00" w:rsidRPr="00835A4E" w:rsidRDefault="00423E00" w:rsidP="00C17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</w:pPr>
            <w:r w:rsidRPr="00835A4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Reforma de la instal·lació de la resta de pobles del municipi (12 poblacions)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6F03692A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ascii="Times New Roman" w:hAnsi="Times New Roman" w:cs="Times New Roman"/>
                <w:b/>
                <w:sz w:val="20"/>
                <w:szCs w:val="20"/>
                <w:lang w:val="ca-ES"/>
              </w:rPr>
              <w:t>40.000€</w:t>
            </w:r>
          </w:p>
        </w:tc>
        <w:tc>
          <w:tcPr>
            <w:tcW w:w="1216" w:type="dxa"/>
            <w:shd w:val="clear" w:color="auto" w:fill="B8CCE4" w:themeFill="accent1" w:themeFillTint="66"/>
            <w:vAlign w:val="center"/>
          </w:tcPr>
          <w:p w14:paraId="70E65F00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 FORMTEXT </w:instrTex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separate"/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end"/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1051" w:type="dxa"/>
            <w:shd w:val="clear" w:color="auto" w:fill="B8CCE4" w:themeFill="accent1" w:themeFillTint="66"/>
            <w:vAlign w:val="center"/>
          </w:tcPr>
          <w:p w14:paraId="50D76ED2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 FORMTEXT </w:instrTex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separate"/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end"/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€</w:t>
            </w:r>
          </w:p>
        </w:tc>
        <w:tc>
          <w:tcPr>
            <w:tcW w:w="1355" w:type="dxa"/>
            <w:shd w:val="clear" w:color="auto" w:fill="B8CCE4" w:themeFill="accent1" w:themeFillTint="66"/>
            <w:vAlign w:val="center"/>
          </w:tcPr>
          <w:p w14:paraId="73C356D0" w14:textId="77777777" w:rsidR="00423E00" w:rsidRPr="00835A4E" w:rsidRDefault="00423E00" w:rsidP="00C172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</w:pP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instrText xml:space="preserve"> FORMTEXT </w:instrTex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separate"/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ca-ES" w:eastAsia="es-ES"/>
              </w:rPr>
              <w:t> </w:t>
            </w:r>
            <w:r w:rsidRPr="00835A4E">
              <w:rPr>
                <w:rFonts w:eastAsia="Times New Roman"/>
                <w:b/>
                <w:sz w:val="20"/>
                <w:szCs w:val="20"/>
                <w:lang w:val="ca-ES" w:eastAsia="es-ES"/>
              </w:rPr>
              <w:fldChar w:fldCharType="end"/>
            </w:r>
            <w:r w:rsidRPr="00835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 w:eastAsia="es-ES"/>
              </w:rPr>
              <w:t>€</w:t>
            </w:r>
          </w:p>
        </w:tc>
      </w:tr>
    </w:tbl>
    <w:p w14:paraId="49F09E81" w14:textId="77777777" w:rsidR="00423E00" w:rsidRPr="00D318E9" w:rsidRDefault="00423E00" w:rsidP="00423E00">
      <w:pPr>
        <w:shd w:val="clear" w:color="auto" w:fill="FFFFFF"/>
        <w:jc w:val="both"/>
        <w:rPr>
          <w:rFonts w:eastAsia="Times New Roman"/>
          <w:b/>
          <w:color w:val="FF0000"/>
          <w:sz w:val="22"/>
          <w:lang w:val="ca-ES" w:eastAsia="es-ES"/>
        </w:rPr>
      </w:pPr>
    </w:p>
    <w:p w14:paraId="2EFD93BB" w14:textId="77777777" w:rsidR="00423E00" w:rsidRPr="00D318E9" w:rsidRDefault="00423E00" w:rsidP="00423E00">
      <w:pPr>
        <w:jc w:val="both"/>
        <w:rPr>
          <w:rFonts w:eastAsia="Times New Roman"/>
          <w:b/>
          <w:bCs/>
          <w:sz w:val="22"/>
          <w:lang w:eastAsia="es-ES"/>
        </w:rPr>
      </w:pPr>
      <w:r w:rsidRPr="00D318E9">
        <w:rPr>
          <w:b/>
          <w:bCs/>
          <w:sz w:val="22"/>
        </w:rPr>
        <w:t xml:space="preserve">b) </w:t>
      </w:r>
      <w:r w:rsidRPr="00D318E9">
        <w:rPr>
          <w:rFonts w:eastAsia="Times New Roman"/>
          <w:b/>
          <w:bCs/>
          <w:sz w:val="22"/>
          <w:lang w:eastAsia="es-ES"/>
        </w:rPr>
        <w:t xml:space="preserve">Reducció termini de redacció del projecte </w:t>
      </w:r>
      <w:bookmarkStart w:id="2" w:name="_Hlk166746704"/>
    </w:p>
    <w:p w14:paraId="511930BE" w14:textId="77777777" w:rsidR="00423E00" w:rsidRPr="00D318E9" w:rsidRDefault="00423E00" w:rsidP="00423E00">
      <w:pPr>
        <w:jc w:val="both"/>
        <w:rPr>
          <w:rFonts w:eastAsia="Times New Roman"/>
          <w:b/>
          <w:bCs/>
          <w:sz w:val="22"/>
          <w:lang w:eastAsia="es-ES"/>
        </w:rPr>
      </w:pPr>
    </w:p>
    <w:tbl>
      <w:tblPr>
        <w:tblStyle w:val="Tablaconcuadrcula"/>
        <w:tblW w:w="77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9"/>
        <w:gridCol w:w="2993"/>
        <w:gridCol w:w="2483"/>
      </w:tblGrid>
      <w:tr w:rsidR="00423E00" w:rsidRPr="00D318E9" w14:paraId="53D8040A" w14:textId="77777777" w:rsidTr="00C1722E">
        <w:trPr>
          <w:trHeight w:val="39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E6FD19F" w14:textId="77777777" w:rsidR="00423E00" w:rsidRPr="00D318E9" w:rsidRDefault="00423E00" w:rsidP="00C172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D318E9">
              <w:rPr>
                <w:rFonts w:ascii="Times New Roman" w:eastAsia="Times New Roman" w:hAnsi="Times New Roman" w:cs="Times New Roman"/>
                <w:lang w:eastAsia="es-ES"/>
              </w:rPr>
              <w:t>Termini de redacció</w:t>
            </w:r>
          </w:p>
        </w:tc>
        <w:tc>
          <w:tcPr>
            <w:tcW w:w="2993" w:type="dxa"/>
            <w:vAlign w:val="center"/>
          </w:tcPr>
          <w:p w14:paraId="32C9B07B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8E9">
              <w:rPr>
                <w:rFonts w:ascii="Times New Roman" w:hAnsi="Times New Roman" w:cs="Times New Roman"/>
                <w:b/>
                <w:bCs/>
              </w:rPr>
              <w:t>Nombre màxim de setmanes</w:t>
            </w:r>
          </w:p>
          <w:p w14:paraId="7E8431DA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8E9">
              <w:rPr>
                <w:rFonts w:ascii="Times New Roman" w:hAnsi="Times New Roman" w:cs="Times New Roman"/>
                <w:b/>
                <w:bCs/>
              </w:rPr>
              <w:t>suscceptibles de reducció</w:t>
            </w:r>
          </w:p>
        </w:tc>
        <w:tc>
          <w:tcPr>
            <w:tcW w:w="2483" w:type="dxa"/>
            <w:vAlign w:val="center"/>
          </w:tcPr>
          <w:p w14:paraId="307969DD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8E9">
              <w:rPr>
                <w:rFonts w:ascii="Times New Roman" w:hAnsi="Times New Roman" w:cs="Times New Roman"/>
                <w:b/>
                <w:bCs/>
              </w:rPr>
              <w:t xml:space="preserve">Proposta de reducció </w:t>
            </w:r>
          </w:p>
          <w:p w14:paraId="3CDF0BE4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8E9">
              <w:rPr>
                <w:rFonts w:ascii="Times New Roman" w:hAnsi="Times New Roman" w:cs="Times New Roman"/>
                <w:b/>
                <w:bCs/>
              </w:rPr>
              <w:t>del termini de redacció</w:t>
            </w:r>
          </w:p>
        </w:tc>
      </w:tr>
      <w:tr w:rsidR="00423E00" w:rsidRPr="00D318E9" w14:paraId="712D4F25" w14:textId="77777777" w:rsidTr="00C1722E">
        <w:trPr>
          <w:trHeight w:val="39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11FE826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</w:rPr>
            </w:pPr>
            <w:r w:rsidRPr="00D318E9">
              <w:rPr>
                <w:rFonts w:ascii="Times New Roman" w:hAnsi="Times New Roman" w:cs="Times New Roman"/>
              </w:rPr>
              <w:t>10 setmanes</w:t>
            </w:r>
          </w:p>
        </w:tc>
        <w:tc>
          <w:tcPr>
            <w:tcW w:w="2993" w:type="dxa"/>
            <w:vAlign w:val="center"/>
          </w:tcPr>
          <w:p w14:paraId="6019BE96" w14:textId="77777777" w:rsidR="00423E00" w:rsidRPr="00D318E9" w:rsidRDefault="00423E00" w:rsidP="00C172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D318E9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2 </w:t>
            </w:r>
            <w:r w:rsidRPr="00D318E9">
              <w:rPr>
                <w:rFonts w:ascii="Times New Roman" w:hAnsi="Times New Roman" w:cs="Times New Roman"/>
                <w:b/>
                <w:bCs/>
              </w:rPr>
              <w:t>setmanes</w:t>
            </w:r>
          </w:p>
        </w:tc>
        <w:tc>
          <w:tcPr>
            <w:tcW w:w="2483" w:type="dxa"/>
            <w:vAlign w:val="center"/>
          </w:tcPr>
          <w:p w14:paraId="56B176F4" w14:textId="77777777" w:rsidR="00423E00" w:rsidRPr="00D318E9" w:rsidRDefault="00423E00" w:rsidP="00C172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D318E9">
              <w:rPr>
                <w:rFonts w:eastAsia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18E9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D318E9">
              <w:rPr>
                <w:rFonts w:eastAsia="Times New Roman"/>
                <w:lang w:eastAsia="es-ES"/>
              </w:rPr>
            </w:r>
            <w:r w:rsidRPr="00D318E9">
              <w:rPr>
                <w:rFonts w:eastAsia="Times New Roman"/>
                <w:lang w:eastAsia="es-ES"/>
              </w:rPr>
              <w:fldChar w:fldCharType="separate"/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eastAsia="Times New Roman"/>
                <w:lang w:eastAsia="es-ES"/>
              </w:rPr>
              <w:fldChar w:fldCharType="end"/>
            </w:r>
            <w:r w:rsidRPr="00D318E9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318E9">
              <w:rPr>
                <w:rFonts w:ascii="Times New Roman" w:hAnsi="Times New Roman" w:cs="Times New Roman"/>
                <w:b/>
                <w:bCs/>
              </w:rPr>
              <w:t>setmanes</w:t>
            </w:r>
          </w:p>
        </w:tc>
      </w:tr>
    </w:tbl>
    <w:p w14:paraId="72423CD8" w14:textId="77777777" w:rsidR="00423E00" w:rsidRPr="00D318E9" w:rsidRDefault="00423E00" w:rsidP="00423E00">
      <w:pPr>
        <w:jc w:val="both"/>
        <w:rPr>
          <w:rFonts w:eastAsia="Times New Roman"/>
          <w:b/>
          <w:bCs/>
          <w:sz w:val="22"/>
          <w:lang w:eastAsia="es-ES"/>
        </w:rPr>
      </w:pPr>
    </w:p>
    <w:p w14:paraId="722514CA" w14:textId="77777777" w:rsidR="00423E00" w:rsidRPr="00D318E9" w:rsidRDefault="00423E00" w:rsidP="00423E00">
      <w:pPr>
        <w:jc w:val="both"/>
        <w:rPr>
          <w:rFonts w:eastAsia="Times New Roman"/>
          <w:b/>
          <w:bCs/>
          <w:sz w:val="22"/>
          <w:lang w:eastAsia="es-ES"/>
        </w:rPr>
      </w:pPr>
      <w:r w:rsidRPr="00D318E9">
        <w:rPr>
          <w:b/>
          <w:bCs/>
          <w:sz w:val="22"/>
        </w:rPr>
        <w:t xml:space="preserve">c) </w:t>
      </w:r>
      <w:r w:rsidRPr="00D318E9">
        <w:rPr>
          <w:rFonts w:eastAsia="Times New Roman"/>
          <w:b/>
          <w:bCs/>
          <w:sz w:val="22"/>
          <w:lang w:eastAsia="es-ES"/>
        </w:rPr>
        <w:t xml:space="preserve">Treballs de control sistema de telegestió </w:t>
      </w:r>
    </w:p>
    <w:p w14:paraId="139B7FFF" w14:textId="77777777" w:rsidR="00423E00" w:rsidRPr="00D318E9" w:rsidRDefault="00423E00" w:rsidP="00423E00">
      <w:pPr>
        <w:jc w:val="both"/>
        <w:rPr>
          <w:b/>
          <w:bCs/>
          <w:sz w:val="22"/>
        </w:rPr>
      </w:pPr>
    </w:p>
    <w:tbl>
      <w:tblPr>
        <w:tblStyle w:val="Tablaconcuadrcula"/>
        <w:tblW w:w="485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3"/>
        <w:gridCol w:w="2450"/>
      </w:tblGrid>
      <w:tr w:rsidR="00423E00" w:rsidRPr="00D318E9" w14:paraId="72746B77" w14:textId="77777777" w:rsidTr="00C1722E">
        <w:trPr>
          <w:trHeight w:val="399"/>
        </w:trPr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4F8A21CB" w14:textId="77777777" w:rsidR="00423E00" w:rsidRPr="00D318E9" w:rsidRDefault="00423E00" w:rsidP="00C172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D318E9">
              <w:rPr>
                <w:rFonts w:ascii="Times New Roman" w:eastAsia="Times New Roman" w:hAnsi="Times New Roman" w:cs="Times New Roman"/>
                <w:lang w:eastAsia="es-ES"/>
              </w:rPr>
              <w:t>Nombre màxim d’anys oferts per a tasques de control</w:t>
            </w:r>
          </w:p>
        </w:tc>
        <w:tc>
          <w:tcPr>
            <w:tcW w:w="2450" w:type="dxa"/>
            <w:vAlign w:val="center"/>
          </w:tcPr>
          <w:p w14:paraId="013F3F84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8E9">
              <w:rPr>
                <w:rFonts w:ascii="Times New Roman" w:hAnsi="Times New Roman" w:cs="Times New Roman"/>
                <w:b/>
                <w:bCs/>
              </w:rPr>
              <w:t>Proposta d’anys oferts</w:t>
            </w:r>
          </w:p>
        </w:tc>
      </w:tr>
      <w:tr w:rsidR="00423E00" w:rsidRPr="00D318E9" w14:paraId="387C3331" w14:textId="77777777" w:rsidTr="00C1722E">
        <w:trPr>
          <w:trHeight w:val="399"/>
        </w:trPr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74B9D21" w14:textId="77777777" w:rsidR="00423E00" w:rsidRPr="00D318E9" w:rsidRDefault="00423E00" w:rsidP="00C1722E">
            <w:pPr>
              <w:jc w:val="center"/>
              <w:rPr>
                <w:rFonts w:ascii="Times New Roman" w:hAnsi="Times New Roman" w:cs="Times New Roman"/>
              </w:rPr>
            </w:pPr>
            <w:r w:rsidRPr="00D318E9">
              <w:rPr>
                <w:rFonts w:ascii="Times New Roman" w:hAnsi="Times New Roman" w:cs="Times New Roman"/>
              </w:rPr>
              <w:t>2 anys</w:t>
            </w:r>
          </w:p>
        </w:tc>
        <w:tc>
          <w:tcPr>
            <w:tcW w:w="2450" w:type="dxa"/>
            <w:vAlign w:val="center"/>
          </w:tcPr>
          <w:p w14:paraId="2AD7EBC2" w14:textId="77777777" w:rsidR="00423E00" w:rsidRPr="00D318E9" w:rsidRDefault="00423E00" w:rsidP="00C1722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D318E9">
              <w:rPr>
                <w:rFonts w:eastAsia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18E9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D318E9">
              <w:rPr>
                <w:rFonts w:eastAsia="Times New Roman"/>
                <w:lang w:eastAsia="es-ES"/>
              </w:rPr>
            </w:r>
            <w:r w:rsidRPr="00D318E9">
              <w:rPr>
                <w:rFonts w:eastAsia="Times New Roman"/>
                <w:lang w:eastAsia="es-ES"/>
              </w:rPr>
              <w:fldChar w:fldCharType="separate"/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D318E9">
              <w:rPr>
                <w:rFonts w:eastAsia="Times New Roman"/>
                <w:lang w:eastAsia="es-ES"/>
              </w:rPr>
              <w:fldChar w:fldCharType="end"/>
            </w:r>
            <w:r w:rsidRPr="00D318E9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D318E9">
              <w:rPr>
                <w:rFonts w:ascii="Times New Roman" w:hAnsi="Times New Roman" w:cs="Times New Roman"/>
                <w:b/>
                <w:bCs/>
              </w:rPr>
              <w:t>anys</w:t>
            </w:r>
          </w:p>
        </w:tc>
      </w:tr>
      <w:bookmarkEnd w:id="2"/>
    </w:tbl>
    <w:p w14:paraId="0FC49DBE" w14:textId="77777777" w:rsidR="00423E00" w:rsidRPr="00D318E9" w:rsidRDefault="00423E00" w:rsidP="00423E00">
      <w:pPr>
        <w:shd w:val="clear" w:color="auto" w:fill="FFFFFF"/>
        <w:jc w:val="both"/>
        <w:rPr>
          <w:rFonts w:eastAsia="Times New Roman"/>
          <w:b/>
          <w:color w:val="FF0000"/>
          <w:sz w:val="22"/>
          <w:lang w:val="ca-ES" w:eastAsia="es-ES"/>
        </w:rPr>
      </w:pPr>
    </w:p>
    <w:p w14:paraId="04E44BAF" w14:textId="77777777" w:rsidR="00423E00" w:rsidRPr="00D318E9" w:rsidRDefault="00423E00" w:rsidP="00423E00">
      <w:pPr>
        <w:shd w:val="clear" w:color="auto" w:fill="FFFFFF"/>
        <w:jc w:val="both"/>
        <w:rPr>
          <w:rFonts w:eastAsia="Times New Roman"/>
          <w:b/>
          <w:bCs/>
          <w:sz w:val="22"/>
          <w:lang w:eastAsia="es-ES"/>
        </w:rPr>
      </w:pPr>
      <w:r w:rsidRPr="00D318E9">
        <w:rPr>
          <w:b/>
          <w:bCs/>
          <w:sz w:val="22"/>
        </w:rPr>
        <w:t xml:space="preserve">d) </w:t>
      </w:r>
      <w:r w:rsidRPr="00D318E9">
        <w:rPr>
          <w:rFonts w:eastAsia="Times New Roman"/>
          <w:b/>
          <w:bCs/>
          <w:sz w:val="22"/>
          <w:lang w:eastAsia="es-ES"/>
        </w:rPr>
        <w:t>Donar d’alta en els sistemes de control de la facturació energètica SIE</w:t>
      </w:r>
    </w:p>
    <w:p w14:paraId="45381AE4" w14:textId="77777777" w:rsidR="00423E00" w:rsidRPr="00D318E9" w:rsidRDefault="00423E00" w:rsidP="00423E00">
      <w:pPr>
        <w:shd w:val="clear" w:color="auto" w:fill="FFFFFF"/>
        <w:jc w:val="both"/>
        <w:rPr>
          <w:rFonts w:eastAsia="Times New Roman"/>
          <w:b/>
          <w:color w:val="FF0000"/>
          <w:sz w:val="22"/>
          <w:lang w:val="ca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10"/>
        <w:gridCol w:w="579"/>
        <w:gridCol w:w="595"/>
      </w:tblGrid>
      <w:tr w:rsidR="00423E00" w:rsidRPr="00D318E9" w14:paraId="2D126F77" w14:textId="77777777" w:rsidTr="00C1722E">
        <w:tc>
          <w:tcPr>
            <w:tcW w:w="579" w:type="dxa"/>
          </w:tcPr>
          <w:p w14:paraId="146C7E03" w14:textId="77777777" w:rsidR="00423E00" w:rsidRPr="00D318E9" w:rsidRDefault="00423E00" w:rsidP="00C1722E">
            <w:pPr>
              <w:jc w:val="both"/>
              <w:rPr>
                <w:rFonts w:ascii="Times New Roman" w:eastAsia="Times New Roman" w:hAnsi="Times New Roman" w:cs="Times New Roman"/>
                <w:bCs/>
                <w:lang w:val="ca-ES" w:eastAsia="es-ES"/>
              </w:rPr>
            </w:pPr>
            <w:r w:rsidRPr="00D318E9">
              <w:rPr>
                <w:rFonts w:eastAsia="Times New Roman"/>
                <w:bCs/>
                <w:lang w:val="ca-ES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D318E9">
              <w:rPr>
                <w:rFonts w:ascii="Times New Roman" w:eastAsia="Times New Roman" w:hAnsi="Times New Roman" w:cs="Times New Roman"/>
                <w:bCs/>
                <w:lang w:val="ca-ES" w:eastAsia="es-ES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lang w:val="ca-ES" w:eastAsia="es-ES"/>
              </w:rPr>
            </w:r>
            <w:r w:rsidR="00000000">
              <w:rPr>
                <w:rFonts w:eastAsia="Times New Roman"/>
                <w:bCs/>
                <w:lang w:val="ca-ES" w:eastAsia="es-ES"/>
              </w:rPr>
              <w:fldChar w:fldCharType="separate"/>
            </w:r>
            <w:r w:rsidRPr="00D318E9">
              <w:rPr>
                <w:rFonts w:eastAsia="Times New Roman"/>
                <w:bCs/>
                <w:lang w:val="ca-ES" w:eastAsia="es-ES"/>
              </w:rPr>
              <w:fldChar w:fldCharType="end"/>
            </w:r>
            <w:bookmarkEnd w:id="3"/>
          </w:p>
        </w:tc>
        <w:tc>
          <w:tcPr>
            <w:tcW w:w="510" w:type="dxa"/>
          </w:tcPr>
          <w:p w14:paraId="212B031F" w14:textId="77777777" w:rsidR="00423E00" w:rsidRPr="00D318E9" w:rsidRDefault="00423E00" w:rsidP="00C1722E">
            <w:pPr>
              <w:jc w:val="both"/>
              <w:rPr>
                <w:rFonts w:ascii="Times New Roman" w:eastAsia="Times New Roman" w:hAnsi="Times New Roman" w:cs="Times New Roman"/>
                <w:bCs/>
                <w:lang w:val="ca-ES" w:eastAsia="es-ES"/>
              </w:rPr>
            </w:pPr>
            <w:r w:rsidRPr="00D318E9">
              <w:rPr>
                <w:rFonts w:ascii="Times New Roman" w:eastAsia="Times New Roman" w:hAnsi="Times New Roman" w:cs="Times New Roman"/>
                <w:bCs/>
                <w:lang w:val="ca-ES" w:eastAsia="es-ES"/>
              </w:rPr>
              <w:t>Sí</w:t>
            </w:r>
          </w:p>
        </w:tc>
        <w:tc>
          <w:tcPr>
            <w:tcW w:w="579" w:type="dxa"/>
          </w:tcPr>
          <w:p w14:paraId="0A23816D" w14:textId="77777777" w:rsidR="00423E00" w:rsidRPr="00D318E9" w:rsidRDefault="00423E00" w:rsidP="00C1722E">
            <w:pPr>
              <w:jc w:val="both"/>
              <w:rPr>
                <w:rFonts w:ascii="Times New Roman" w:eastAsia="Times New Roman" w:hAnsi="Times New Roman" w:cs="Times New Roman"/>
                <w:bCs/>
                <w:lang w:val="ca-ES" w:eastAsia="es-ES"/>
              </w:rPr>
            </w:pPr>
            <w:r w:rsidRPr="00D318E9">
              <w:rPr>
                <w:rFonts w:eastAsia="Times New Roman"/>
                <w:bCs/>
                <w:lang w:val="ca-ES"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8E9">
              <w:rPr>
                <w:rFonts w:ascii="Times New Roman" w:eastAsia="Times New Roman" w:hAnsi="Times New Roman" w:cs="Times New Roman"/>
                <w:bCs/>
                <w:lang w:val="ca-ES" w:eastAsia="es-ES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lang w:val="ca-ES" w:eastAsia="es-ES"/>
              </w:rPr>
            </w:r>
            <w:r w:rsidR="00000000">
              <w:rPr>
                <w:rFonts w:eastAsia="Times New Roman"/>
                <w:bCs/>
                <w:lang w:val="ca-ES" w:eastAsia="es-ES"/>
              </w:rPr>
              <w:fldChar w:fldCharType="separate"/>
            </w:r>
            <w:r w:rsidRPr="00D318E9">
              <w:rPr>
                <w:rFonts w:eastAsia="Times New Roman"/>
                <w:bCs/>
                <w:lang w:val="ca-ES" w:eastAsia="es-ES"/>
              </w:rPr>
              <w:fldChar w:fldCharType="end"/>
            </w:r>
          </w:p>
        </w:tc>
        <w:tc>
          <w:tcPr>
            <w:tcW w:w="595" w:type="dxa"/>
          </w:tcPr>
          <w:p w14:paraId="0F28D8D0" w14:textId="77777777" w:rsidR="00423E00" w:rsidRPr="00D318E9" w:rsidRDefault="00423E00" w:rsidP="00C1722E">
            <w:pPr>
              <w:jc w:val="both"/>
              <w:rPr>
                <w:rFonts w:ascii="Times New Roman" w:eastAsia="Times New Roman" w:hAnsi="Times New Roman" w:cs="Times New Roman"/>
                <w:bCs/>
                <w:lang w:val="ca-ES" w:eastAsia="es-ES"/>
              </w:rPr>
            </w:pPr>
            <w:r w:rsidRPr="00D318E9">
              <w:rPr>
                <w:rFonts w:ascii="Times New Roman" w:eastAsia="Times New Roman" w:hAnsi="Times New Roman" w:cs="Times New Roman"/>
                <w:bCs/>
                <w:lang w:val="ca-ES" w:eastAsia="es-ES"/>
              </w:rPr>
              <w:t>No</w:t>
            </w:r>
          </w:p>
        </w:tc>
      </w:tr>
    </w:tbl>
    <w:p w14:paraId="374B0225" w14:textId="77777777" w:rsidR="00423E00" w:rsidRPr="00D318E9" w:rsidRDefault="00423E00" w:rsidP="00423E00">
      <w:pPr>
        <w:shd w:val="clear" w:color="auto" w:fill="FFFFFF"/>
        <w:jc w:val="both"/>
        <w:rPr>
          <w:rFonts w:eastAsia="Times New Roman"/>
          <w:b/>
          <w:color w:val="FF0000"/>
          <w:sz w:val="22"/>
          <w:lang w:val="ca-ES" w:eastAsia="es-ES"/>
        </w:rPr>
      </w:pPr>
    </w:p>
    <w:p w14:paraId="72AEE45E" w14:textId="7C7E336C" w:rsidR="00F26F06" w:rsidRPr="00D318E9" w:rsidRDefault="00423E00" w:rsidP="00D318E9">
      <w:pPr>
        <w:shd w:val="clear" w:color="auto" w:fill="FFFFFF"/>
        <w:jc w:val="center"/>
        <w:rPr>
          <w:rFonts w:eastAsia="Times New Roman"/>
          <w:b/>
          <w:sz w:val="22"/>
          <w:lang w:val="ca-ES" w:eastAsia="es-ES"/>
        </w:rPr>
      </w:pPr>
      <w:r w:rsidRPr="00D318E9">
        <w:rPr>
          <w:rFonts w:eastAsia="Times New Roman"/>
          <w:b/>
          <w:sz w:val="22"/>
          <w:lang w:val="ca-ES" w:eastAsia="es-ES"/>
        </w:rPr>
        <w:t>(Signat electrònicament)</w:t>
      </w:r>
    </w:p>
    <w:sectPr w:rsidR="00F26F06" w:rsidRPr="00D318E9" w:rsidSect="00D318E9">
      <w:headerReference w:type="default" r:id="rId7"/>
      <w:footerReference w:type="default" r:id="rId8"/>
      <w:pgSz w:w="11906" w:h="16838"/>
      <w:pgMar w:top="1985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6C50" w14:textId="77777777" w:rsidR="00C939C0" w:rsidRDefault="00C939C0" w:rsidP="00F26F06">
      <w:r>
        <w:separator/>
      </w:r>
    </w:p>
  </w:endnote>
  <w:endnote w:type="continuationSeparator" w:id="0">
    <w:p w14:paraId="000933A5" w14:textId="77777777" w:rsidR="00C939C0" w:rsidRDefault="00C939C0" w:rsidP="00F2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0653" w14:textId="77777777" w:rsidR="00F26F06" w:rsidRDefault="00F26F06" w:rsidP="00F26F06">
    <w:pPr>
      <w:pStyle w:val="Piedepgina"/>
      <w:jc w:val="center"/>
      <w:rPr>
        <w:sz w:val="18"/>
      </w:rPr>
    </w:pPr>
    <w:bookmarkStart w:id="4" w:name="_Hlk131055626"/>
    <w:bookmarkStart w:id="5" w:name="_Hlk131055627"/>
  </w:p>
  <w:p w14:paraId="783A819B" w14:textId="5CF6166E" w:rsidR="00F26F06" w:rsidRPr="00F26F06" w:rsidRDefault="00F26F06" w:rsidP="00F26F06">
    <w:pPr>
      <w:pStyle w:val="Piedepgina"/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5461" wp14:editId="6477311A">
              <wp:simplePos x="0" y="0"/>
              <wp:positionH relativeFrom="column">
                <wp:posOffset>-990600</wp:posOffset>
              </wp:positionH>
              <wp:positionV relativeFrom="paragraph">
                <wp:posOffset>-7620</wp:posOffset>
              </wp:positionV>
              <wp:extent cx="7315200" cy="0"/>
              <wp:effectExtent l="9525" t="11430" r="9525" b="7620"/>
              <wp:wrapNone/>
              <wp:docPr id="181529036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8A2E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-.6pt" to="49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WN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"/>
          </w:pict>
        </mc:Fallback>
      </mc:AlternateContent>
    </w:r>
    <w:r>
      <w:rPr>
        <w:sz w:val="18"/>
      </w:rPr>
      <w:t>Sarriulèra, 2 – 25530 Vielha – Tel. 973640018 – Fax 973640537 – info@vielha-mijaran.org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572F" w14:textId="77777777" w:rsidR="00C939C0" w:rsidRDefault="00C939C0" w:rsidP="00F26F06">
      <w:r>
        <w:separator/>
      </w:r>
    </w:p>
  </w:footnote>
  <w:footnote w:type="continuationSeparator" w:id="0">
    <w:p w14:paraId="42CCEDC5" w14:textId="77777777" w:rsidR="00C939C0" w:rsidRDefault="00C939C0" w:rsidP="00F2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1E08" w14:textId="3BC1F86E" w:rsidR="00423E00" w:rsidRDefault="00423E00">
    <w:pPr>
      <w:pStyle w:val="Encabezado"/>
    </w:pPr>
    <w:r>
      <w:rPr>
        <w:noProof/>
        <w:lang w:eastAsia="es-ES"/>
      </w:rPr>
      <w:drawing>
        <wp:inline distT="0" distB="0" distL="0" distR="0" wp14:anchorId="1B645779" wp14:editId="0D401238">
          <wp:extent cx="1442661" cy="670793"/>
          <wp:effectExtent l="0" t="0" r="5715" b="0"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67776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942C7"/>
    <w:multiLevelType w:val="hybridMultilevel"/>
    <w:tmpl w:val="52C4B6C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5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C2"/>
    <w:rsid w:val="00291950"/>
    <w:rsid w:val="002D4032"/>
    <w:rsid w:val="002E0201"/>
    <w:rsid w:val="002F75ED"/>
    <w:rsid w:val="003E55C2"/>
    <w:rsid w:val="003E7B6E"/>
    <w:rsid w:val="00423E00"/>
    <w:rsid w:val="004258D0"/>
    <w:rsid w:val="004362E9"/>
    <w:rsid w:val="005116E1"/>
    <w:rsid w:val="00583887"/>
    <w:rsid w:val="00594FAB"/>
    <w:rsid w:val="005D3FF8"/>
    <w:rsid w:val="0076771F"/>
    <w:rsid w:val="007B05F9"/>
    <w:rsid w:val="007F2347"/>
    <w:rsid w:val="00835A4E"/>
    <w:rsid w:val="00853F9D"/>
    <w:rsid w:val="009772FB"/>
    <w:rsid w:val="00BA0640"/>
    <w:rsid w:val="00BD7211"/>
    <w:rsid w:val="00C018A2"/>
    <w:rsid w:val="00C67672"/>
    <w:rsid w:val="00C939C0"/>
    <w:rsid w:val="00D318E9"/>
    <w:rsid w:val="00E64E12"/>
    <w:rsid w:val="00EC05C0"/>
    <w:rsid w:val="00F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4511"/>
  <w15:docId w15:val="{8ED9FEBE-FB9B-4B1D-8671-CF812E6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64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A064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F26F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F06"/>
  </w:style>
  <w:style w:type="paragraph" w:styleId="Piedepgina">
    <w:name w:val="footer"/>
    <w:basedOn w:val="Normal"/>
    <w:link w:val="PiedepginaCar"/>
    <w:unhideWhenUsed/>
    <w:rsid w:val="00F26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6F06"/>
  </w:style>
  <w:style w:type="paragraph" w:customStyle="1" w:styleId="Default">
    <w:name w:val="Default"/>
    <w:rsid w:val="007B05F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423E00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anart</dc:creator>
  <cp:keywords/>
  <dc:description/>
  <cp:lastModifiedBy>Aran Nart</cp:lastModifiedBy>
  <cp:revision>18</cp:revision>
  <dcterms:created xsi:type="dcterms:W3CDTF">2020-03-05T12:41:00Z</dcterms:created>
  <dcterms:modified xsi:type="dcterms:W3CDTF">2024-06-27T10:21:00Z</dcterms:modified>
</cp:coreProperties>
</file>