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BD9A" w14:textId="5EB79AA7" w:rsidR="00CA7889" w:rsidRDefault="008E617A" w:rsidP="008E617A">
      <w:pPr>
        <w:jc w:val="center"/>
        <w:rPr>
          <w:rFonts w:ascii="Arial" w:hAnsi="Arial" w:cs="Arial"/>
          <w:i/>
          <w:iCs/>
        </w:rPr>
      </w:pPr>
      <w:proofErr w:type="spellStart"/>
      <w:r w:rsidRPr="008E617A">
        <w:rPr>
          <w:rFonts w:ascii="Arial" w:hAnsi="Arial" w:cs="Arial"/>
          <w:i/>
          <w:iCs/>
        </w:rPr>
        <w:t>Traducido</w:t>
      </w:r>
      <w:proofErr w:type="spellEnd"/>
      <w:r w:rsidRPr="008E617A">
        <w:rPr>
          <w:rFonts w:ascii="Arial" w:hAnsi="Arial" w:cs="Arial"/>
          <w:i/>
          <w:iCs/>
        </w:rPr>
        <w:t xml:space="preserve"> del original en </w:t>
      </w:r>
      <w:proofErr w:type="spellStart"/>
      <w:r w:rsidRPr="008E617A">
        <w:rPr>
          <w:rFonts w:ascii="Arial" w:hAnsi="Arial" w:cs="Arial"/>
          <w:i/>
          <w:iCs/>
        </w:rPr>
        <w:t>catalán</w:t>
      </w:r>
      <w:proofErr w:type="spellEnd"/>
    </w:p>
    <w:p w14:paraId="6BD0CACC" w14:textId="77777777" w:rsidR="008E617A" w:rsidRPr="008E617A" w:rsidRDefault="008E617A" w:rsidP="008E617A">
      <w:pPr>
        <w:jc w:val="center"/>
        <w:rPr>
          <w:rFonts w:ascii="Arial" w:hAnsi="Arial" w:cs="Arial"/>
          <w:i/>
          <w:iCs/>
        </w:rPr>
      </w:pPr>
    </w:p>
    <w:p w14:paraId="41818ACC" w14:textId="77777777" w:rsidR="001E08BD" w:rsidRDefault="00386740" w:rsidP="00386740">
      <w:pPr>
        <w:tabs>
          <w:tab w:val="left" w:pos="1415"/>
        </w:tabs>
        <w:rPr>
          <w:rFonts w:ascii="Arial" w:hAnsi="Arial" w:cs="Arial"/>
          <w:b/>
          <w:sz w:val="22"/>
          <w:szCs w:val="22"/>
        </w:rPr>
      </w:pPr>
      <w:r w:rsidRPr="00257E2D">
        <w:rPr>
          <w:rFonts w:ascii="Arial" w:hAnsi="Arial" w:cs="Arial"/>
          <w:b/>
          <w:sz w:val="22"/>
          <w:szCs w:val="22"/>
        </w:rPr>
        <w:t>ANEXO 2_SOBRE A_DOCUMENTO EUROPEO ÚNICO DE CONTRATACIÓN</w:t>
      </w:r>
    </w:p>
    <w:p w14:paraId="21B68363" w14:textId="77777777" w:rsidR="00386740" w:rsidRPr="00257E2D" w:rsidRDefault="00386740" w:rsidP="00386740">
      <w:pPr>
        <w:tabs>
          <w:tab w:val="left" w:pos="1415"/>
        </w:tabs>
        <w:rPr>
          <w:rFonts w:ascii="Arial" w:hAnsi="Arial" w:cs="Arial"/>
          <w:b/>
          <w:sz w:val="22"/>
          <w:szCs w:val="22"/>
        </w:rPr>
      </w:pPr>
      <w:r>
        <w:rPr>
          <w:rFonts w:ascii="Arial" w:hAnsi="Arial" w:cs="Arial"/>
          <w:b/>
          <w:sz w:val="22"/>
          <w:szCs w:val="22"/>
        </w:rPr>
        <w:tab/>
      </w:r>
    </w:p>
    <w:p w14:paraId="71DB272E" w14:textId="77777777" w:rsidR="00386740" w:rsidRPr="003047DC" w:rsidRDefault="00386740" w:rsidP="00386740">
      <w:pPr>
        <w:pStyle w:val="Standard"/>
        <w:spacing w:line="276" w:lineRule="auto"/>
        <w:jc w:val="center"/>
        <w:rPr>
          <w:rFonts w:cs="Arial"/>
          <w:b/>
          <w:sz w:val="22"/>
          <w:szCs w:val="22"/>
        </w:rPr>
      </w:pPr>
      <w:r w:rsidRPr="003047DC">
        <w:rPr>
          <w:rFonts w:cs="Arial"/>
          <w:b/>
          <w:sz w:val="22"/>
          <w:szCs w:val="22"/>
        </w:rPr>
        <w:t>DECLARACIÓN RESPONSABLE</w:t>
      </w:r>
    </w:p>
    <w:p w14:paraId="7F7B1514" w14:textId="77777777" w:rsidR="00386740" w:rsidRPr="003047DC" w:rsidRDefault="00386740" w:rsidP="00386740">
      <w:pPr>
        <w:spacing w:line="276" w:lineRule="auto"/>
        <w:rPr>
          <w:rFonts w:ascii="Arial" w:hAnsi="Arial" w:cs="Arial"/>
          <w:sz w:val="22"/>
          <w:szCs w:val="22"/>
        </w:rPr>
      </w:pPr>
    </w:p>
    <w:p w14:paraId="2FE4ACC2"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Las empresas licitadoras deben presentar el Documento Europeo Único de contratación (DEUC). El DEUC que deberá presentarse de acuerdo con el formulario normalizado, publicado por la Generalidad de Cataluña, de acuerdo con el modelo aprobado por la Comisión Europea, en la siguiente página web:</w:t>
      </w:r>
    </w:p>
    <w:p w14:paraId="72C45821" w14:textId="77777777" w:rsidR="001F4F9E" w:rsidRPr="001F4F9E" w:rsidRDefault="008E617A" w:rsidP="001F4F9E">
      <w:pPr>
        <w:pStyle w:val="Standard"/>
        <w:jc w:val="both"/>
        <w:rPr>
          <w:sz w:val="22"/>
          <w:szCs w:val="22"/>
        </w:rPr>
      </w:pPr>
      <w:hyperlink r:id="rId8" w:history="1">
        <w:r w:rsidR="001F4F9E" w:rsidRPr="001F4F9E">
          <w:rPr>
            <w:rStyle w:val="Enlla"/>
            <w:sz w:val="22"/>
            <w:szCs w:val="22"/>
          </w:rPr>
          <w:t>https://contractacio.gencat.cat/web/.content/inici/tramits-serveis/document/document-europeu-unic-contractacio.pdf</w:t>
        </w:r>
      </w:hyperlink>
    </w:p>
    <w:p w14:paraId="7175D908" w14:textId="77777777" w:rsidR="001F4F9E" w:rsidRPr="001F4F9E" w:rsidRDefault="001F4F9E" w:rsidP="001F4F9E">
      <w:pPr>
        <w:autoSpaceDE w:val="0"/>
        <w:autoSpaceDN w:val="0"/>
        <w:adjustRightInd w:val="0"/>
        <w:jc w:val="both"/>
        <w:rPr>
          <w:rStyle w:val="Enlla"/>
          <w:rFonts w:ascii="Arial" w:hAnsi="Arial" w:cs="Arial"/>
          <w:sz w:val="22"/>
          <w:szCs w:val="22"/>
        </w:rPr>
      </w:pPr>
    </w:p>
    <w:p w14:paraId="5113E93D" w14:textId="77777777" w:rsidR="001F4F9E" w:rsidRPr="001F4F9E" w:rsidRDefault="001F4F9E" w:rsidP="001F4F9E">
      <w:pPr>
        <w:autoSpaceDE w:val="0"/>
        <w:autoSpaceDN w:val="0"/>
        <w:adjustRightInd w:val="0"/>
        <w:jc w:val="both"/>
        <w:rPr>
          <w:color w:val="000000" w:themeColor="text1"/>
          <w:sz w:val="22"/>
          <w:szCs w:val="22"/>
        </w:rPr>
      </w:pPr>
      <w:r w:rsidRPr="001F4F9E">
        <w:rPr>
          <w:rFonts w:ascii="Arial" w:hAnsi="Arial" w:cs="Arial"/>
          <w:color w:val="000000" w:themeColor="text1"/>
          <w:sz w:val="22"/>
          <w:szCs w:val="22"/>
        </w:rPr>
        <w:t>Asimismo, debe incluirse la designación del nombre, apellido y NIF de la persona o personas autorizadas para acceder a las notificaciones electrónicas, así como las direcciones de correo electrónicas donde recibir los avisos de las notificaciones. Con el fin de garantizar la recepción de las notificaciones electrónicas, se recomienda designar a más de una persona autorizada a recibirlas, así como varias direcciones de correo electrónico donde recibir los avisos de las puestas a disposición.</w:t>
      </w:r>
    </w:p>
    <w:p w14:paraId="03E7A134"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8200BC6"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Estos datos deben incluirse en el apartado relativo a “persona o personas de contacto” de la parte II.A del DEUC.</w:t>
      </w:r>
    </w:p>
    <w:p w14:paraId="30709A80"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AE3E5BB"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Además, las empresas licitadoras indicarán en el DEUC, en su caso, la información relativa a la persona o personas habilitadas para representarlas en esta licitación. El DEUC debe presentarse firmado electrónicamente por la persona o personas que tienen la debida representación de la empresa para presentar la proposición.</w:t>
      </w:r>
    </w:p>
    <w:p w14:paraId="43F130D8"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16EB9654"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En el caso de empresas que concurran a la licitación con el compromiso de agruparse en unión temporal (UTE) si resultan adjudicatarias del contrato, cada una debe acreditar su personalidad, capacidad y solvencia, y presentar un DEUC por separado .</w:t>
      </w:r>
    </w:p>
    <w:p w14:paraId="66F2CF68"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C0BC025"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Además del DEUC, deben aportar un documento donde conste el compromiso de constituirse formalmente en unión temporal en caso de resultar adjudicatarias del contrato.</w:t>
      </w:r>
    </w:p>
    <w:p w14:paraId="39D70C7B"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A0697A3"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En caso de que la empresa licitadora recurra a capacidades de otras empresas para acreditar la solvencia económica y/o técnica, ya mediados de otras empresas de conformidad con lo que prevé el artículo 75 de la LCSP, o tenga la intención de suscribir subcontratos, debe indicar esta circunstancia en el DEUC y debe presentarse otro DEUC separado por cada una de las empresas a cuya solvencia se recurra o que tenga la intención de subcontratar.</w:t>
      </w:r>
    </w:p>
    <w:p w14:paraId="39F41099"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32D82E4"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Si el objeto del contrato se divide en lotes y se exigen requisitos de solvencia distintos para cada lote, las empresas licitadoras tendrán que cumplimentar un DEUC para cada lote o grupo de lotes a los que se apliquen los mismos requisitos de solvencia .</w:t>
      </w:r>
    </w:p>
    <w:p w14:paraId="64033F57"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BA1D6A0"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 xml:space="preserve">Las empresas licitadoras que figuren en una base de datos nacional de un Estado miembro de la Unión Europea, como un expediente virtual de la empresa, un sistema de almacenamiento electrónico de documentos o un sistema de precalificación, de acceso </w:t>
      </w:r>
      <w:r w:rsidRPr="001F4F9E">
        <w:rPr>
          <w:rFonts w:ascii="Arial" w:hAnsi="Arial" w:cs="Arial"/>
          <w:color w:val="000000" w:themeColor="text1"/>
          <w:sz w:val="22"/>
          <w:szCs w:val="22"/>
        </w:rPr>
        <w:lastRenderedPageBreak/>
        <w:t xml:space="preserve">gratuito, sólo deben facilitar en cada parte de DEUC la información que no figure en estas bases. Así, las empresas inscritas en el Registro Electrónico de Empresas Licitadoras (RELI) de la Generalidad de Cataluña, o en el Registro oficial de licitadores y empresas clasificadas del sector público (ROLECE o ROLECESP), sólo están obligadas a indicar en el DEUC la información que no figure inscrita en estos registros, o que no conste vigente o actualizada. En todo caso, estas empresas deben indicar en el DEUC la información necesaria que permita al órgano de contratación, si procede, acceder a los documentos o </w:t>
      </w:r>
      <w:proofErr w:type="spellStart"/>
      <w:r w:rsidRPr="001F4F9E">
        <w:rPr>
          <w:rFonts w:ascii="Arial" w:hAnsi="Arial" w:cs="Arial"/>
          <w:color w:val="000000" w:themeColor="text1"/>
          <w:sz w:val="22"/>
          <w:szCs w:val="22"/>
        </w:rPr>
        <w:t>certificados</w:t>
      </w:r>
      <w:proofErr w:type="spellEnd"/>
      <w:r w:rsidRPr="001F4F9E">
        <w:rPr>
          <w:rFonts w:ascii="Arial" w:hAnsi="Arial" w:cs="Arial"/>
          <w:color w:val="000000" w:themeColor="text1"/>
          <w:sz w:val="22"/>
          <w:szCs w:val="22"/>
        </w:rPr>
        <w:t xml:space="preserve"> </w:t>
      </w:r>
      <w:proofErr w:type="spellStart"/>
      <w:r w:rsidRPr="001F4F9E">
        <w:rPr>
          <w:rFonts w:ascii="Arial" w:hAnsi="Arial" w:cs="Arial"/>
          <w:color w:val="000000" w:themeColor="text1"/>
          <w:sz w:val="22"/>
          <w:szCs w:val="22"/>
        </w:rPr>
        <w:t>justificantes</w:t>
      </w:r>
      <w:proofErr w:type="spellEnd"/>
      <w:r w:rsidRPr="001F4F9E">
        <w:rPr>
          <w:rFonts w:ascii="Arial" w:hAnsi="Arial" w:cs="Arial"/>
          <w:color w:val="000000" w:themeColor="text1"/>
          <w:sz w:val="22"/>
          <w:szCs w:val="22"/>
        </w:rPr>
        <w:t xml:space="preserve"> </w:t>
      </w:r>
      <w:proofErr w:type="spellStart"/>
      <w:r w:rsidRPr="001F4F9E">
        <w:rPr>
          <w:rFonts w:ascii="Arial" w:hAnsi="Arial" w:cs="Arial"/>
          <w:color w:val="000000" w:themeColor="text1"/>
          <w:sz w:val="22"/>
          <w:szCs w:val="22"/>
        </w:rPr>
        <w:t>correspondientes</w:t>
      </w:r>
      <w:proofErr w:type="spellEnd"/>
      <w:r w:rsidRPr="001F4F9E">
        <w:rPr>
          <w:rFonts w:ascii="Arial" w:hAnsi="Arial" w:cs="Arial"/>
          <w:color w:val="000000" w:themeColor="text1"/>
          <w:sz w:val="22"/>
          <w:szCs w:val="22"/>
        </w:rPr>
        <w:t>.</w:t>
      </w:r>
    </w:p>
    <w:p w14:paraId="3AB3B927"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1BD2DEEB"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La aportación de la documentación justificativa del cumplimiento de los requisitos exigidos en este pliego, cuyo cumplimiento se ha indicado en el DEUC, deberá efectuarla la empresa licitadora en quien recaiga la propuesta de adjudicación por haber presentado el oferta más ventajosa calidad-precio, con carácter previo a la adjudicación.</w:t>
      </w:r>
    </w:p>
    <w:p w14:paraId="03BE975F"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41C1BB41"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Sin embargo, el órgano o la mesa de contratación podrá pedir a los licitadores que presenten la totalidad o parte de la documentación justificativa del cumplimiento de los requisitos previos, cuando consideren que existen dudas razonables sobre la vigencia o fiabilidad de los datos contenidos en el DEUC, o cuando sea necesario para el buen desarrollo del procedimiento y, en cualquier caso, antes de adjudicar el contrato.</w:t>
      </w:r>
    </w:p>
    <w:p w14:paraId="403978BE" w14:textId="77777777" w:rsidR="00386740" w:rsidRPr="001F4F9E" w:rsidRDefault="00386740" w:rsidP="001F4F9E">
      <w:pPr>
        <w:pStyle w:val="Pargrafdellista"/>
        <w:ind w:left="284"/>
        <w:jc w:val="both"/>
        <w:rPr>
          <w:rFonts w:cs="Arial"/>
          <w:sz w:val="22"/>
          <w:szCs w:val="22"/>
        </w:rPr>
      </w:pPr>
    </w:p>
    <w:sectPr w:rsidR="00386740" w:rsidRPr="001F4F9E" w:rsidSect="008E617A">
      <w:headerReference w:type="default" r:id="rId9"/>
      <w:footerReference w:type="default" r:id="rId10"/>
      <w:pgSz w:w="11906" w:h="16838"/>
      <w:pgMar w:top="2836" w:right="1416" w:bottom="1276" w:left="1701" w:header="709" w:footer="13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F9BD5" w14:textId="77777777" w:rsidR="00951BE4" w:rsidRDefault="00951BE4">
      <w:r>
        <w:separator/>
      </w:r>
    </w:p>
  </w:endnote>
  <w:endnote w:type="continuationSeparator" w:id="0">
    <w:p w14:paraId="51E7B316" w14:textId="77777777" w:rsidR="00951BE4" w:rsidRDefault="0095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FB2E6" w14:textId="77777777" w:rsidR="00951BE4" w:rsidRDefault="00951BE4">
    <w:pPr>
      <w:pStyle w:val="Peu"/>
      <w:ind w:right="360"/>
      <w:jc w:val="center"/>
      <w:rPr>
        <w:rFonts w:ascii="Century Gothic" w:hAnsi="Century Gothic" w:cs="Century Gothic"/>
        <w:color w:val="999999"/>
        <w:sz w:val="16"/>
        <w:szCs w:val="16"/>
        <w:lang w:val="es-ES"/>
      </w:rPr>
    </w:pPr>
  </w:p>
  <w:p w14:paraId="6EBF050F" w14:textId="77777777" w:rsidR="00384527" w:rsidRPr="0034433A" w:rsidRDefault="0034433A" w:rsidP="0034433A">
    <w:pPr>
      <w:pStyle w:val="Peu"/>
      <w:rPr>
        <w:rFonts w:ascii="Century Gothic" w:hAnsi="Century Gothic" w:cs="Century Gothic"/>
        <w:i/>
        <w:iCs/>
        <w:color w:val="999999"/>
        <w:sz w:val="16"/>
        <w:szCs w:val="16"/>
      </w:rPr>
    </w:pPr>
    <w:r w:rsidRPr="0034433A">
      <w:rPr>
        <w:rFonts w:ascii="Century Gothic" w:hAnsi="Century Gothic" w:cs="Century Gothic"/>
        <w:i/>
        <w:iCs/>
        <w:color w:val="999999"/>
        <w:sz w:val="16"/>
        <w:szCs w:val="16"/>
      </w:rPr>
      <w:tab/>
      <w:t>SOCORISMO Y MONITORAJE INSTALACIONES DEPORTIVAS MUNICIPALES</w:t>
    </w:r>
  </w:p>
  <w:p w14:paraId="3131F2AE" w14:textId="77777777" w:rsidR="00951BE4" w:rsidRPr="0034433A" w:rsidRDefault="00384527" w:rsidP="001A41A3">
    <w:pPr>
      <w:pStyle w:val="Peu"/>
      <w:jc w:val="center"/>
      <w:rPr>
        <w:rFonts w:ascii="Century Gothic" w:hAnsi="Century Gothic" w:cs="Century Gothic"/>
        <w:i/>
        <w:iCs/>
        <w:color w:val="999999"/>
        <w:sz w:val="16"/>
        <w:szCs w:val="16"/>
      </w:rPr>
    </w:pPr>
    <w:r w:rsidRPr="0034433A">
      <w:rPr>
        <w:rFonts w:ascii="Century Gothic" w:hAnsi="Century Gothic" w:cs="Century Gothic"/>
        <w:i/>
        <w:iCs/>
        <w:color w:val="999999"/>
        <w:sz w:val="16"/>
        <w:szCs w:val="16"/>
      </w:rPr>
      <w:t>ANEXO 2</w:t>
    </w:r>
  </w:p>
  <w:p w14:paraId="6437DC25" w14:textId="77777777" w:rsidR="00951BE4" w:rsidRPr="00381531" w:rsidRDefault="00951BE4" w:rsidP="001A41A3">
    <w:pPr>
      <w:pStyle w:val="Peu"/>
      <w:jc w:val="center"/>
      <w:rPr>
        <w:rFonts w:ascii="Arial" w:hAnsi="Arial" w:cs="Arial"/>
        <w:i/>
        <w:iCs/>
        <w:color w:val="808080"/>
        <w:sz w:val="18"/>
        <w:szCs w:val="18"/>
      </w:rPr>
    </w:pPr>
    <w:r w:rsidRPr="00381531">
      <w:rPr>
        <w:rStyle w:val="Nmerodepgina"/>
        <w:rFonts w:ascii="Arial" w:hAnsi="Arial" w:cs="Arial"/>
        <w:color w:val="808080"/>
        <w:sz w:val="18"/>
        <w:szCs w:val="18"/>
      </w:rPr>
      <w:fldChar w:fldCharType="begin"/>
    </w:r>
    <w:r w:rsidRPr="00381531">
      <w:rPr>
        <w:rStyle w:val="Nmerodepgina"/>
        <w:rFonts w:ascii="Arial" w:hAnsi="Arial" w:cs="Arial"/>
        <w:color w:val="808080"/>
        <w:sz w:val="18"/>
        <w:szCs w:val="18"/>
      </w:rPr>
      <w:instrText xml:space="preserve"> PAGE </w:instrText>
    </w:r>
    <w:r w:rsidRPr="00381531">
      <w:rPr>
        <w:rStyle w:val="Nmerodepgina"/>
        <w:rFonts w:ascii="Arial" w:hAnsi="Arial" w:cs="Arial"/>
        <w:color w:val="808080"/>
        <w:sz w:val="18"/>
        <w:szCs w:val="18"/>
      </w:rPr>
      <w:fldChar w:fldCharType="separate"/>
    </w:r>
    <w:r w:rsidR="003F105C">
      <w:rPr>
        <w:rStyle w:val="Nmerodepgina"/>
        <w:rFonts w:ascii="Arial" w:hAnsi="Arial" w:cs="Arial"/>
        <w:noProof/>
        <w:color w:val="808080"/>
        <w:sz w:val="18"/>
        <w:szCs w:val="18"/>
      </w:rPr>
      <w:t>3</w:t>
    </w:r>
    <w:r w:rsidRPr="00381531">
      <w:rPr>
        <w:rStyle w:val="Nmerodepgina"/>
        <w:rFonts w:ascii="Arial" w:hAnsi="Arial" w:cs="Arial"/>
        <w:color w:val="808080"/>
        <w:sz w:val="18"/>
        <w:szCs w:val="18"/>
      </w:rPr>
      <w:fldChar w:fldCharType="end"/>
    </w:r>
  </w:p>
  <w:p w14:paraId="4E05569A" w14:textId="77777777" w:rsidR="00951BE4" w:rsidRDefault="00951BE4">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8AB0" w14:textId="77777777" w:rsidR="00951BE4" w:rsidRDefault="00951BE4">
      <w:r>
        <w:separator/>
      </w:r>
    </w:p>
  </w:footnote>
  <w:footnote w:type="continuationSeparator" w:id="0">
    <w:p w14:paraId="71FFF779" w14:textId="77777777" w:rsidR="00951BE4" w:rsidRDefault="0095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ADBA" w14:textId="77777777" w:rsidR="00951BE4" w:rsidRPr="004B4667" w:rsidRDefault="00951BE4" w:rsidP="00761942">
    <w:pPr>
      <w:pStyle w:val="Ttol2"/>
      <w:rPr>
        <w:sz w:val="20"/>
        <w:szCs w:val="20"/>
      </w:rPr>
    </w:pPr>
    <w:r>
      <w:rPr>
        <w:noProof/>
        <w:sz w:val="20"/>
        <w:szCs w:val="20"/>
        <w:lang w:val="ca-ES" w:eastAsia="ca-ES"/>
      </w:rPr>
      <w:drawing>
        <wp:anchor distT="0" distB="0" distL="114300" distR="114300" simplePos="0" relativeHeight="251657728" behindDoc="1" locked="0" layoutInCell="1" allowOverlap="1" wp14:anchorId="4C4A5067" wp14:editId="59FB5DAD">
          <wp:simplePos x="0" y="0"/>
          <wp:positionH relativeFrom="page">
            <wp:posOffset>-31280</wp:posOffset>
          </wp:positionH>
          <wp:positionV relativeFrom="paragraph">
            <wp:posOffset>-451485</wp:posOffset>
          </wp:positionV>
          <wp:extent cx="7531735" cy="10654030"/>
          <wp:effectExtent l="0" t="0" r="0" b="0"/>
          <wp:wrapNone/>
          <wp:docPr id="29636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54030"/>
                  </a:xfrm>
                  <a:prstGeom prst="rect">
                    <a:avLst/>
                  </a:prstGeom>
                  <a:noFill/>
                </pic:spPr>
              </pic:pic>
            </a:graphicData>
          </a:graphic>
          <wp14:sizeRelH relativeFrom="page">
            <wp14:pctWidth>0</wp14:pctWidth>
          </wp14:sizeRelH>
          <wp14:sizeRelV relativeFrom="page">
            <wp14:pctHeight>0</wp14:pctHeight>
          </wp14:sizeRelV>
        </wp:anchor>
      </w:drawing>
    </w:r>
  </w:p>
  <w:p w14:paraId="58DE927C" w14:textId="77777777" w:rsidR="00951BE4" w:rsidRPr="004B4667" w:rsidRDefault="00951BE4" w:rsidP="00761942">
    <w:pPr>
      <w:pStyle w:val="Ttol2"/>
      <w:rPr>
        <w:sz w:val="20"/>
        <w:szCs w:val="20"/>
      </w:rPr>
    </w:pPr>
  </w:p>
  <w:p w14:paraId="6DA677AF" w14:textId="77777777" w:rsidR="00951BE4" w:rsidRPr="004B4667" w:rsidRDefault="00951BE4" w:rsidP="00561C96">
    <w:pPr>
      <w:pStyle w:val="Ttol2"/>
      <w:tabs>
        <w:tab w:val="left" w:pos="2023"/>
      </w:tabs>
      <w:jc w:val="left"/>
      <w:rPr>
        <w:sz w:val="20"/>
        <w:szCs w:val="20"/>
      </w:rPr>
    </w:pPr>
  </w:p>
  <w:p w14:paraId="264A7035" w14:textId="77777777" w:rsidR="00951BE4" w:rsidRPr="004B4667" w:rsidRDefault="00951BE4" w:rsidP="00181DC8">
    <w:pPr>
      <w:pStyle w:val="Ttol2"/>
      <w:rPr>
        <w:sz w:val="20"/>
        <w:szCs w:val="20"/>
      </w:rPr>
    </w:pPr>
  </w:p>
  <w:p w14:paraId="10BF7002" w14:textId="77777777" w:rsidR="00951BE4" w:rsidRPr="004B4667" w:rsidRDefault="00951BE4" w:rsidP="006B3AFC">
    <w:pPr>
      <w:pStyle w:val="Ttol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75"/>
    <w:multiLevelType w:val="hybridMultilevel"/>
    <w:tmpl w:val="87DC73EE"/>
    <w:lvl w:ilvl="0" w:tplc="92ECE74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DF92CF4"/>
    <w:multiLevelType w:val="hybridMultilevel"/>
    <w:tmpl w:val="A31005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6815B64"/>
    <w:multiLevelType w:val="multilevel"/>
    <w:tmpl w:val="9D22A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79F1A7E"/>
    <w:multiLevelType w:val="multilevel"/>
    <w:tmpl w:val="F7541234"/>
    <w:styleLink w:val="WWNum3"/>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EC94522"/>
    <w:multiLevelType w:val="hybridMultilevel"/>
    <w:tmpl w:val="A31005A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2E46C08"/>
    <w:multiLevelType w:val="hybridMultilevel"/>
    <w:tmpl w:val="802C83E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69918387">
    <w:abstractNumId w:val="3"/>
  </w:num>
  <w:num w:numId="2" w16cid:durableId="980816418">
    <w:abstractNumId w:val="1"/>
  </w:num>
  <w:num w:numId="3" w16cid:durableId="653529722">
    <w:abstractNumId w:val="5"/>
  </w:num>
  <w:num w:numId="4" w16cid:durableId="2084641562">
    <w:abstractNumId w:val="4"/>
  </w:num>
  <w:num w:numId="5" w16cid:durableId="1933050980">
    <w:abstractNumId w:val="2"/>
  </w:num>
  <w:num w:numId="6" w16cid:durableId="16443820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583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81"/>
    <w:rsid w:val="00000D39"/>
    <w:rsid w:val="00001AEC"/>
    <w:rsid w:val="00003197"/>
    <w:rsid w:val="00006F5B"/>
    <w:rsid w:val="0001091D"/>
    <w:rsid w:val="00010EEB"/>
    <w:rsid w:val="000111B9"/>
    <w:rsid w:val="00012F6E"/>
    <w:rsid w:val="00013F71"/>
    <w:rsid w:val="00014D62"/>
    <w:rsid w:val="00015146"/>
    <w:rsid w:val="0001542B"/>
    <w:rsid w:val="00021E89"/>
    <w:rsid w:val="00022BA1"/>
    <w:rsid w:val="00024596"/>
    <w:rsid w:val="00025269"/>
    <w:rsid w:val="00025DDB"/>
    <w:rsid w:val="00026C7A"/>
    <w:rsid w:val="000274C0"/>
    <w:rsid w:val="00030F38"/>
    <w:rsid w:val="00031223"/>
    <w:rsid w:val="000329B7"/>
    <w:rsid w:val="00033893"/>
    <w:rsid w:val="00033D1F"/>
    <w:rsid w:val="00034D3A"/>
    <w:rsid w:val="0003554C"/>
    <w:rsid w:val="00035CDC"/>
    <w:rsid w:val="000369D5"/>
    <w:rsid w:val="00037CFB"/>
    <w:rsid w:val="00040840"/>
    <w:rsid w:val="000412E2"/>
    <w:rsid w:val="00041451"/>
    <w:rsid w:val="000421D7"/>
    <w:rsid w:val="00043983"/>
    <w:rsid w:val="00045753"/>
    <w:rsid w:val="00047F0D"/>
    <w:rsid w:val="00050959"/>
    <w:rsid w:val="00054825"/>
    <w:rsid w:val="0005645C"/>
    <w:rsid w:val="0006208B"/>
    <w:rsid w:val="00062AD6"/>
    <w:rsid w:val="00064817"/>
    <w:rsid w:val="000664B9"/>
    <w:rsid w:val="00072CD0"/>
    <w:rsid w:val="00073D24"/>
    <w:rsid w:val="000754B8"/>
    <w:rsid w:val="000842B0"/>
    <w:rsid w:val="000847C7"/>
    <w:rsid w:val="000850C0"/>
    <w:rsid w:val="000855B3"/>
    <w:rsid w:val="00085BA4"/>
    <w:rsid w:val="00085F97"/>
    <w:rsid w:val="00086367"/>
    <w:rsid w:val="00086B1F"/>
    <w:rsid w:val="00087A71"/>
    <w:rsid w:val="00090176"/>
    <w:rsid w:val="000902ED"/>
    <w:rsid w:val="00090C61"/>
    <w:rsid w:val="0009218E"/>
    <w:rsid w:val="00092EA2"/>
    <w:rsid w:val="00095B54"/>
    <w:rsid w:val="000979A4"/>
    <w:rsid w:val="000A1A3A"/>
    <w:rsid w:val="000A2605"/>
    <w:rsid w:val="000B0112"/>
    <w:rsid w:val="000B054B"/>
    <w:rsid w:val="000B145A"/>
    <w:rsid w:val="000B4CA3"/>
    <w:rsid w:val="000B4FD1"/>
    <w:rsid w:val="000B5250"/>
    <w:rsid w:val="000B6D80"/>
    <w:rsid w:val="000B748A"/>
    <w:rsid w:val="000C1121"/>
    <w:rsid w:val="000C39AA"/>
    <w:rsid w:val="000C3EA3"/>
    <w:rsid w:val="000C4366"/>
    <w:rsid w:val="000C467F"/>
    <w:rsid w:val="000C658C"/>
    <w:rsid w:val="000D05A0"/>
    <w:rsid w:val="000D149A"/>
    <w:rsid w:val="000D6079"/>
    <w:rsid w:val="000D6630"/>
    <w:rsid w:val="000D7CAC"/>
    <w:rsid w:val="000E2335"/>
    <w:rsid w:val="000E2E42"/>
    <w:rsid w:val="000E3EA6"/>
    <w:rsid w:val="000E40AA"/>
    <w:rsid w:val="000E5944"/>
    <w:rsid w:val="000E65BB"/>
    <w:rsid w:val="000E7B56"/>
    <w:rsid w:val="000F10CA"/>
    <w:rsid w:val="000F25B2"/>
    <w:rsid w:val="000F25CE"/>
    <w:rsid w:val="000F39C9"/>
    <w:rsid w:val="000F43FF"/>
    <w:rsid w:val="000F46D2"/>
    <w:rsid w:val="000F48A9"/>
    <w:rsid w:val="000F5589"/>
    <w:rsid w:val="00101F35"/>
    <w:rsid w:val="00102B73"/>
    <w:rsid w:val="001034FE"/>
    <w:rsid w:val="001057FF"/>
    <w:rsid w:val="00106E15"/>
    <w:rsid w:val="00110E7E"/>
    <w:rsid w:val="001115A9"/>
    <w:rsid w:val="00111B8C"/>
    <w:rsid w:val="00113A41"/>
    <w:rsid w:val="00114E79"/>
    <w:rsid w:val="00115A2E"/>
    <w:rsid w:val="00115C85"/>
    <w:rsid w:val="00116C4B"/>
    <w:rsid w:val="00121888"/>
    <w:rsid w:val="00122D63"/>
    <w:rsid w:val="001231FA"/>
    <w:rsid w:val="00127D2C"/>
    <w:rsid w:val="00131102"/>
    <w:rsid w:val="0013151E"/>
    <w:rsid w:val="00131560"/>
    <w:rsid w:val="00132642"/>
    <w:rsid w:val="001333C3"/>
    <w:rsid w:val="001352D8"/>
    <w:rsid w:val="001439E5"/>
    <w:rsid w:val="00145FF3"/>
    <w:rsid w:val="00146AB2"/>
    <w:rsid w:val="001470AB"/>
    <w:rsid w:val="001506FA"/>
    <w:rsid w:val="00150B7F"/>
    <w:rsid w:val="00150EEF"/>
    <w:rsid w:val="00151B7E"/>
    <w:rsid w:val="00152319"/>
    <w:rsid w:val="0015474D"/>
    <w:rsid w:val="001558FA"/>
    <w:rsid w:val="001574F2"/>
    <w:rsid w:val="00163079"/>
    <w:rsid w:val="0016371D"/>
    <w:rsid w:val="001676B5"/>
    <w:rsid w:val="001733E5"/>
    <w:rsid w:val="00177109"/>
    <w:rsid w:val="00177207"/>
    <w:rsid w:val="0017793B"/>
    <w:rsid w:val="00181B8D"/>
    <w:rsid w:val="00181DC8"/>
    <w:rsid w:val="00182B86"/>
    <w:rsid w:val="00182E57"/>
    <w:rsid w:val="00184646"/>
    <w:rsid w:val="00190F17"/>
    <w:rsid w:val="00191203"/>
    <w:rsid w:val="00193838"/>
    <w:rsid w:val="00195193"/>
    <w:rsid w:val="001A01F6"/>
    <w:rsid w:val="001A0581"/>
    <w:rsid w:val="001A41A3"/>
    <w:rsid w:val="001A4450"/>
    <w:rsid w:val="001A61BC"/>
    <w:rsid w:val="001A69D1"/>
    <w:rsid w:val="001A6D34"/>
    <w:rsid w:val="001A7642"/>
    <w:rsid w:val="001B1C54"/>
    <w:rsid w:val="001B1D38"/>
    <w:rsid w:val="001B2A59"/>
    <w:rsid w:val="001B33EA"/>
    <w:rsid w:val="001B6FFE"/>
    <w:rsid w:val="001B7F7D"/>
    <w:rsid w:val="001D0CB4"/>
    <w:rsid w:val="001D1AC1"/>
    <w:rsid w:val="001D2634"/>
    <w:rsid w:val="001D4F00"/>
    <w:rsid w:val="001D5C06"/>
    <w:rsid w:val="001D6CE4"/>
    <w:rsid w:val="001D7D48"/>
    <w:rsid w:val="001E08BD"/>
    <w:rsid w:val="001E23C2"/>
    <w:rsid w:val="001E26DF"/>
    <w:rsid w:val="001E3C34"/>
    <w:rsid w:val="001E5C10"/>
    <w:rsid w:val="001E6A29"/>
    <w:rsid w:val="001E6C11"/>
    <w:rsid w:val="001E767D"/>
    <w:rsid w:val="001E7877"/>
    <w:rsid w:val="001E7AEC"/>
    <w:rsid w:val="001F08C6"/>
    <w:rsid w:val="001F21E4"/>
    <w:rsid w:val="001F3103"/>
    <w:rsid w:val="001F3181"/>
    <w:rsid w:val="001F3A6F"/>
    <w:rsid w:val="001F4F9E"/>
    <w:rsid w:val="001F4FD5"/>
    <w:rsid w:val="001F75D5"/>
    <w:rsid w:val="0020209B"/>
    <w:rsid w:val="00202186"/>
    <w:rsid w:val="00202396"/>
    <w:rsid w:val="00202746"/>
    <w:rsid w:val="00202C96"/>
    <w:rsid w:val="00202D5B"/>
    <w:rsid w:val="00205A11"/>
    <w:rsid w:val="0020650C"/>
    <w:rsid w:val="00206E38"/>
    <w:rsid w:val="00207FC4"/>
    <w:rsid w:val="00211227"/>
    <w:rsid w:val="0021232D"/>
    <w:rsid w:val="00212A85"/>
    <w:rsid w:val="00215963"/>
    <w:rsid w:val="00217EDE"/>
    <w:rsid w:val="00217FC1"/>
    <w:rsid w:val="002212EB"/>
    <w:rsid w:val="00221331"/>
    <w:rsid w:val="0022392C"/>
    <w:rsid w:val="00223B5F"/>
    <w:rsid w:val="00224958"/>
    <w:rsid w:val="00226F8A"/>
    <w:rsid w:val="002270A7"/>
    <w:rsid w:val="00227AC6"/>
    <w:rsid w:val="00227C55"/>
    <w:rsid w:val="002306E1"/>
    <w:rsid w:val="00230E4E"/>
    <w:rsid w:val="002311DB"/>
    <w:rsid w:val="00231280"/>
    <w:rsid w:val="00232BD5"/>
    <w:rsid w:val="00232CF3"/>
    <w:rsid w:val="002339E3"/>
    <w:rsid w:val="00233E76"/>
    <w:rsid w:val="0023575B"/>
    <w:rsid w:val="00240271"/>
    <w:rsid w:val="00240D1D"/>
    <w:rsid w:val="00241A0A"/>
    <w:rsid w:val="0024212A"/>
    <w:rsid w:val="002425E1"/>
    <w:rsid w:val="002428FB"/>
    <w:rsid w:val="00243464"/>
    <w:rsid w:val="00244E27"/>
    <w:rsid w:val="00252F4B"/>
    <w:rsid w:val="002538EA"/>
    <w:rsid w:val="0025444F"/>
    <w:rsid w:val="00257D6B"/>
    <w:rsid w:val="00261E1F"/>
    <w:rsid w:val="0026220D"/>
    <w:rsid w:val="002651FA"/>
    <w:rsid w:val="00271C9C"/>
    <w:rsid w:val="00272C3D"/>
    <w:rsid w:val="00274185"/>
    <w:rsid w:val="00276190"/>
    <w:rsid w:val="00276281"/>
    <w:rsid w:val="002768A1"/>
    <w:rsid w:val="00277F86"/>
    <w:rsid w:val="00284619"/>
    <w:rsid w:val="00285332"/>
    <w:rsid w:val="00285B24"/>
    <w:rsid w:val="002906B3"/>
    <w:rsid w:val="00291F48"/>
    <w:rsid w:val="002923AF"/>
    <w:rsid w:val="002926A0"/>
    <w:rsid w:val="002948F0"/>
    <w:rsid w:val="00295C88"/>
    <w:rsid w:val="00297F33"/>
    <w:rsid w:val="002A0F36"/>
    <w:rsid w:val="002A1D96"/>
    <w:rsid w:val="002A2267"/>
    <w:rsid w:val="002A38AD"/>
    <w:rsid w:val="002A54B4"/>
    <w:rsid w:val="002B0B87"/>
    <w:rsid w:val="002B2243"/>
    <w:rsid w:val="002B2DFD"/>
    <w:rsid w:val="002B2EA1"/>
    <w:rsid w:val="002B4116"/>
    <w:rsid w:val="002B4795"/>
    <w:rsid w:val="002B4C17"/>
    <w:rsid w:val="002B586A"/>
    <w:rsid w:val="002C00D0"/>
    <w:rsid w:val="002C029E"/>
    <w:rsid w:val="002C2851"/>
    <w:rsid w:val="002C460D"/>
    <w:rsid w:val="002C48AC"/>
    <w:rsid w:val="002C5A37"/>
    <w:rsid w:val="002C5A58"/>
    <w:rsid w:val="002C6FCA"/>
    <w:rsid w:val="002C772F"/>
    <w:rsid w:val="002D13AF"/>
    <w:rsid w:val="002D1852"/>
    <w:rsid w:val="002D3943"/>
    <w:rsid w:val="002D4072"/>
    <w:rsid w:val="002E10AB"/>
    <w:rsid w:val="002E1798"/>
    <w:rsid w:val="002E2BE7"/>
    <w:rsid w:val="002E433C"/>
    <w:rsid w:val="002E58CB"/>
    <w:rsid w:val="002F0B5D"/>
    <w:rsid w:val="002F12CF"/>
    <w:rsid w:val="002F1911"/>
    <w:rsid w:val="002F2C43"/>
    <w:rsid w:val="002F4134"/>
    <w:rsid w:val="002F4166"/>
    <w:rsid w:val="002F590A"/>
    <w:rsid w:val="00303D37"/>
    <w:rsid w:val="00303EE6"/>
    <w:rsid w:val="00306713"/>
    <w:rsid w:val="00307BBE"/>
    <w:rsid w:val="003119F9"/>
    <w:rsid w:val="00311AF4"/>
    <w:rsid w:val="00312829"/>
    <w:rsid w:val="0031308A"/>
    <w:rsid w:val="00317860"/>
    <w:rsid w:val="00320F2D"/>
    <w:rsid w:val="00321F60"/>
    <w:rsid w:val="00323385"/>
    <w:rsid w:val="003254B3"/>
    <w:rsid w:val="003262F2"/>
    <w:rsid w:val="00331D60"/>
    <w:rsid w:val="0033201A"/>
    <w:rsid w:val="00334A7E"/>
    <w:rsid w:val="00334AE2"/>
    <w:rsid w:val="003350C6"/>
    <w:rsid w:val="00335BEB"/>
    <w:rsid w:val="00336C80"/>
    <w:rsid w:val="003374F2"/>
    <w:rsid w:val="00340A07"/>
    <w:rsid w:val="003418F4"/>
    <w:rsid w:val="00341F41"/>
    <w:rsid w:val="00342897"/>
    <w:rsid w:val="00342D31"/>
    <w:rsid w:val="003431FC"/>
    <w:rsid w:val="0034433A"/>
    <w:rsid w:val="003459F8"/>
    <w:rsid w:val="003478BD"/>
    <w:rsid w:val="00350CB5"/>
    <w:rsid w:val="0035113F"/>
    <w:rsid w:val="0035119A"/>
    <w:rsid w:val="00351A30"/>
    <w:rsid w:val="00353467"/>
    <w:rsid w:val="0035515B"/>
    <w:rsid w:val="00356B74"/>
    <w:rsid w:val="003605DD"/>
    <w:rsid w:val="00360724"/>
    <w:rsid w:val="0036357D"/>
    <w:rsid w:val="00363675"/>
    <w:rsid w:val="003656AE"/>
    <w:rsid w:val="003660C4"/>
    <w:rsid w:val="00366386"/>
    <w:rsid w:val="00366E08"/>
    <w:rsid w:val="00367137"/>
    <w:rsid w:val="00370FEA"/>
    <w:rsid w:val="00371CEB"/>
    <w:rsid w:val="003775CB"/>
    <w:rsid w:val="00377DE3"/>
    <w:rsid w:val="00380831"/>
    <w:rsid w:val="00381531"/>
    <w:rsid w:val="00382946"/>
    <w:rsid w:val="00384527"/>
    <w:rsid w:val="0038560E"/>
    <w:rsid w:val="003857C0"/>
    <w:rsid w:val="003864D8"/>
    <w:rsid w:val="00386740"/>
    <w:rsid w:val="00386E75"/>
    <w:rsid w:val="0039206B"/>
    <w:rsid w:val="00396CC5"/>
    <w:rsid w:val="003A036D"/>
    <w:rsid w:val="003A06E4"/>
    <w:rsid w:val="003A0800"/>
    <w:rsid w:val="003A3F4F"/>
    <w:rsid w:val="003A6E0C"/>
    <w:rsid w:val="003A6F65"/>
    <w:rsid w:val="003A7604"/>
    <w:rsid w:val="003A7FE8"/>
    <w:rsid w:val="003B2535"/>
    <w:rsid w:val="003B3BE9"/>
    <w:rsid w:val="003B5128"/>
    <w:rsid w:val="003C2E08"/>
    <w:rsid w:val="003C7E78"/>
    <w:rsid w:val="003D03BF"/>
    <w:rsid w:val="003D5A50"/>
    <w:rsid w:val="003D66F1"/>
    <w:rsid w:val="003D7BBD"/>
    <w:rsid w:val="003E05C0"/>
    <w:rsid w:val="003E08BC"/>
    <w:rsid w:val="003E0BFD"/>
    <w:rsid w:val="003E1B2D"/>
    <w:rsid w:val="003E2EE7"/>
    <w:rsid w:val="003E313C"/>
    <w:rsid w:val="003E36BD"/>
    <w:rsid w:val="003E4C04"/>
    <w:rsid w:val="003E4DF0"/>
    <w:rsid w:val="003E58ED"/>
    <w:rsid w:val="003E5BBD"/>
    <w:rsid w:val="003E7727"/>
    <w:rsid w:val="003F105C"/>
    <w:rsid w:val="003F3D9B"/>
    <w:rsid w:val="003F5752"/>
    <w:rsid w:val="003F582B"/>
    <w:rsid w:val="003F6EF6"/>
    <w:rsid w:val="00400441"/>
    <w:rsid w:val="00400988"/>
    <w:rsid w:val="00403ABB"/>
    <w:rsid w:val="00404B96"/>
    <w:rsid w:val="00405DB9"/>
    <w:rsid w:val="00407813"/>
    <w:rsid w:val="00410253"/>
    <w:rsid w:val="00410A4F"/>
    <w:rsid w:val="00412E16"/>
    <w:rsid w:val="00414631"/>
    <w:rsid w:val="004146E3"/>
    <w:rsid w:val="00415FE6"/>
    <w:rsid w:val="00416326"/>
    <w:rsid w:val="004169BF"/>
    <w:rsid w:val="004173A1"/>
    <w:rsid w:val="00417B04"/>
    <w:rsid w:val="00417B52"/>
    <w:rsid w:val="00417B75"/>
    <w:rsid w:val="00417D16"/>
    <w:rsid w:val="00420047"/>
    <w:rsid w:val="00421178"/>
    <w:rsid w:val="00422391"/>
    <w:rsid w:val="00423122"/>
    <w:rsid w:val="00424A02"/>
    <w:rsid w:val="00425D5B"/>
    <w:rsid w:val="004344B5"/>
    <w:rsid w:val="00434683"/>
    <w:rsid w:val="00434C58"/>
    <w:rsid w:val="00435318"/>
    <w:rsid w:val="00435565"/>
    <w:rsid w:val="004356AC"/>
    <w:rsid w:val="00437633"/>
    <w:rsid w:val="00441E7F"/>
    <w:rsid w:val="00443F30"/>
    <w:rsid w:val="00444C91"/>
    <w:rsid w:val="0044667B"/>
    <w:rsid w:val="004471B5"/>
    <w:rsid w:val="004478F5"/>
    <w:rsid w:val="00447DFE"/>
    <w:rsid w:val="00450CAB"/>
    <w:rsid w:val="00450F43"/>
    <w:rsid w:val="004518F2"/>
    <w:rsid w:val="004566ED"/>
    <w:rsid w:val="00457931"/>
    <w:rsid w:val="00457F60"/>
    <w:rsid w:val="0046203F"/>
    <w:rsid w:val="00462715"/>
    <w:rsid w:val="00463546"/>
    <w:rsid w:val="00463C09"/>
    <w:rsid w:val="0046432C"/>
    <w:rsid w:val="00470633"/>
    <w:rsid w:val="00470AB8"/>
    <w:rsid w:val="004716D0"/>
    <w:rsid w:val="00471D6C"/>
    <w:rsid w:val="004734EB"/>
    <w:rsid w:val="00473C55"/>
    <w:rsid w:val="00475B65"/>
    <w:rsid w:val="00477EAC"/>
    <w:rsid w:val="004822AA"/>
    <w:rsid w:val="00483366"/>
    <w:rsid w:val="004837B8"/>
    <w:rsid w:val="00483B81"/>
    <w:rsid w:val="00484EC8"/>
    <w:rsid w:val="00484F7D"/>
    <w:rsid w:val="0048508D"/>
    <w:rsid w:val="0049139E"/>
    <w:rsid w:val="00492397"/>
    <w:rsid w:val="004957C7"/>
    <w:rsid w:val="00495CB0"/>
    <w:rsid w:val="00497535"/>
    <w:rsid w:val="004A04BC"/>
    <w:rsid w:val="004A0665"/>
    <w:rsid w:val="004A1AF7"/>
    <w:rsid w:val="004A22C4"/>
    <w:rsid w:val="004A439B"/>
    <w:rsid w:val="004A4F01"/>
    <w:rsid w:val="004A5479"/>
    <w:rsid w:val="004A5DA5"/>
    <w:rsid w:val="004A60CC"/>
    <w:rsid w:val="004A627C"/>
    <w:rsid w:val="004A63E8"/>
    <w:rsid w:val="004A65A9"/>
    <w:rsid w:val="004A7528"/>
    <w:rsid w:val="004A7EA2"/>
    <w:rsid w:val="004B04E8"/>
    <w:rsid w:val="004B135C"/>
    <w:rsid w:val="004B18B8"/>
    <w:rsid w:val="004B41BD"/>
    <w:rsid w:val="004B49E9"/>
    <w:rsid w:val="004B74A4"/>
    <w:rsid w:val="004C11DD"/>
    <w:rsid w:val="004C1FC4"/>
    <w:rsid w:val="004C2CF7"/>
    <w:rsid w:val="004C2E21"/>
    <w:rsid w:val="004C31FE"/>
    <w:rsid w:val="004C3DF5"/>
    <w:rsid w:val="004C4B15"/>
    <w:rsid w:val="004C55CA"/>
    <w:rsid w:val="004C56D6"/>
    <w:rsid w:val="004C759E"/>
    <w:rsid w:val="004D0255"/>
    <w:rsid w:val="004D0A39"/>
    <w:rsid w:val="004D170D"/>
    <w:rsid w:val="004D4900"/>
    <w:rsid w:val="004D4A90"/>
    <w:rsid w:val="004D55E9"/>
    <w:rsid w:val="004D59B6"/>
    <w:rsid w:val="004E0D00"/>
    <w:rsid w:val="004E418C"/>
    <w:rsid w:val="004E5329"/>
    <w:rsid w:val="004E5CB0"/>
    <w:rsid w:val="004F0C99"/>
    <w:rsid w:val="004F0E3A"/>
    <w:rsid w:val="004F14AB"/>
    <w:rsid w:val="004F1614"/>
    <w:rsid w:val="004F17F4"/>
    <w:rsid w:val="004F2BD9"/>
    <w:rsid w:val="004F3FE9"/>
    <w:rsid w:val="004F7DB2"/>
    <w:rsid w:val="004F7DC2"/>
    <w:rsid w:val="00502490"/>
    <w:rsid w:val="00502643"/>
    <w:rsid w:val="00503A35"/>
    <w:rsid w:val="00503E05"/>
    <w:rsid w:val="005047D6"/>
    <w:rsid w:val="005054C9"/>
    <w:rsid w:val="00506966"/>
    <w:rsid w:val="00510FB9"/>
    <w:rsid w:val="00512999"/>
    <w:rsid w:val="005134A6"/>
    <w:rsid w:val="005140B8"/>
    <w:rsid w:val="00516339"/>
    <w:rsid w:val="00517C96"/>
    <w:rsid w:val="00520307"/>
    <w:rsid w:val="00520BCB"/>
    <w:rsid w:val="00521D08"/>
    <w:rsid w:val="0052227D"/>
    <w:rsid w:val="00522904"/>
    <w:rsid w:val="005239CF"/>
    <w:rsid w:val="00524F3A"/>
    <w:rsid w:val="00526B5F"/>
    <w:rsid w:val="00531A84"/>
    <w:rsid w:val="00533434"/>
    <w:rsid w:val="00534534"/>
    <w:rsid w:val="00535969"/>
    <w:rsid w:val="005371CE"/>
    <w:rsid w:val="0053735E"/>
    <w:rsid w:val="00537FD8"/>
    <w:rsid w:val="005404BB"/>
    <w:rsid w:val="00540B79"/>
    <w:rsid w:val="0054422E"/>
    <w:rsid w:val="005460E6"/>
    <w:rsid w:val="00552F47"/>
    <w:rsid w:val="00552FB6"/>
    <w:rsid w:val="00554ADE"/>
    <w:rsid w:val="00555BA0"/>
    <w:rsid w:val="00555F41"/>
    <w:rsid w:val="0056175E"/>
    <w:rsid w:val="00561C96"/>
    <w:rsid w:val="0056319E"/>
    <w:rsid w:val="0056320D"/>
    <w:rsid w:val="00563607"/>
    <w:rsid w:val="00565AD4"/>
    <w:rsid w:val="00565B10"/>
    <w:rsid w:val="005672FD"/>
    <w:rsid w:val="00567FE6"/>
    <w:rsid w:val="00570F85"/>
    <w:rsid w:val="00571A34"/>
    <w:rsid w:val="00571C52"/>
    <w:rsid w:val="0057252F"/>
    <w:rsid w:val="005741A4"/>
    <w:rsid w:val="005763FD"/>
    <w:rsid w:val="0057776B"/>
    <w:rsid w:val="00580786"/>
    <w:rsid w:val="0058196C"/>
    <w:rsid w:val="0058254A"/>
    <w:rsid w:val="00584334"/>
    <w:rsid w:val="00585F40"/>
    <w:rsid w:val="005874C4"/>
    <w:rsid w:val="005909F2"/>
    <w:rsid w:val="00590EBD"/>
    <w:rsid w:val="00591ACD"/>
    <w:rsid w:val="00591DDE"/>
    <w:rsid w:val="0059243C"/>
    <w:rsid w:val="00594B42"/>
    <w:rsid w:val="00595143"/>
    <w:rsid w:val="00595F55"/>
    <w:rsid w:val="005A1759"/>
    <w:rsid w:val="005A2B70"/>
    <w:rsid w:val="005A5861"/>
    <w:rsid w:val="005A6DAE"/>
    <w:rsid w:val="005B1915"/>
    <w:rsid w:val="005B3836"/>
    <w:rsid w:val="005B3D09"/>
    <w:rsid w:val="005B7631"/>
    <w:rsid w:val="005B7DB1"/>
    <w:rsid w:val="005C16D7"/>
    <w:rsid w:val="005C54D9"/>
    <w:rsid w:val="005C69ED"/>
    <w:rsid w:val="005D3AAD"/>
    <w:rsid w:val="005D4810"/>
    <w:rsid w:val="005D7360"/>
    <w:rsid w:val="005D7A1A"/>
    <w:rsid w:val="005E0E77"/>
    <w:rsid w:val="005E24E2"/>
    <w:rsid w:val="005E2D79"/>
    <w:rsid w:val="005E3218"/>
    <w:rsid w:val="005E4593"/>
    <w:rsid w:val="005E54A7"/>
    <w:rsid w:val="005E734C"/>
    <w:rsid w:val="005E7B20"/>
    <w:rsid w:val="005F2AE8"/>
    <w:rsid w:val="005F5001"/>
    <w:rsid w:val="005F5C1B"/>
    <w:rsid w:val="005F5F0F"/>
    <w:rsid w:val="00602EAA"/>
    <w:rsid w:val="006105EA"/>
    <w:rsid w:val="0061445B"/>
    <w:rsid w:val="00614CBF"/>
    <w:rsid w:val="00616BA1"/>
    <w:rsid w:val="00617436"/>
    <w:rsid w:val="0062190D"/>
    <w:rsid w:val="00621B6C"/>
    <w:rsid w:val="006248A8"/>
    <w:rsid w:val="00631695"/>
    <w:rsid w:val="0063249C"/>
    <w:rsid w:val="00632F10"/>
    <w:rsid w:val="00634C06"/>
    <w:rsid w:val="00635345"/>
    <w:rsid w:val="0063555A"/>
    <w:rsid w:val="00637C2E"/>
    <w:rsid w:val="00640234"/>
    <w:rsid w:val="006419E8"/>
    <w:rsid w:val="00642674"/>
    <w:rsid w:val="0064336D"/>
    <w:rsid w:val="00645051"/>
    <w:rsid w:val="0064557D"/>
    <w:rsid w:val="00647389"/>
    <w:rsid w:val="006554CF"/>
    <w:rsid w:val="00657606"/>
    <w:rsid w:val="006610B6"/>
    <w:rsid w:val="00662600"/>
    <w:rsid w:val="0066377C"/>
    <w:rsid w:val="0066469F"/>
    <w:rsid w:val="00665854"/>
    <w:rsid w:val="006664B9"/>
    <w:rsid w:val="00667E67"/>
    <w:rsid w:val="00670C71"/>
    <w:rsid w:val="00673BE6"/>
    <w:rsid w:val="00680796"/>
    <w:rsid w:val="00680AC6"/>
    <w:rsid w:val="006815CC"/>
    <w:rsid w:val="00682E6D"/>
    <w:rsid w:val="00683829"/>
    <w:rsid w:val="00684BB0"/>
    <w:rsid w:val="00685289"/>
    <w:rsid w:val="00685C7A"/>
    <w:rsid w:val="0068763F"/>
    <w:rsid w:val="006900D6"/>
    <w:rsid w:val="006911DF"/>
    <w:rsid w:val="00691936"/>
    <w:rsid w:val="0069301A"/>
    <w:rsid w:val="006957B0"/>
    <w:rsid w:val="00696DAF"/>
    <w:rsid w:val="00697A8E"/>
    <w:rsid w:val="006A08B6"/>
    <w:rsid w:val="006A2C5A"/>
    <w:rsid w:val="006A41FF"/>
    <w:rsid w:val="006A4A26"/>
    <w:rsid w:val="006A4C28"/>
    <w:rsid w:val="006A63C7"/>
    <w:rsid w:val="006B0401"/>
    <w:rsid w:val="006B3AFC"/>
    <w:rsid w:val="006B6034"/>
    <w:rsid w:val="006B782E"/>
    <w:rsid w:val="006C6E2F"/>
    <w:rsid w:val="006C7407"/>
    <w:rsid w:val="006D0171"/>
    <w:rsid w:val="006D0855"/>
    <w:rsid w:val="006D25E7"/>
    <w:rsid w:val="006D2BF1"/>
    <w:rsid w:val="006D4B84"/>
    <w:rsid w:val="006D4CF7"/>
    <w:rsid w:val="006D6791"/>
    <w:rsid w:val="006E0671"/>
    <w:rsid w:val="006E1A95"/>
    <w:rsid w:val="006E3DA0"/>
    <w:rsid w:val="006E4324"/>
    <w:rsid w:val="006E43F9"/>
    <w:rsid w:val="006E546B"/>
    <w:rsid w:val="006F0BCF"/>
    <w:rsid w:val="006F15CE"/>
    <w:rsid w:val="006F2563"/>
    <w:rsid w:val="006F40B1"/>
    <w:rsid w:val="006F511C"/>
    <w:rsid w:val="006F6DD4"/>
    <w:rsid w:val="006F7131"/>
    <w:rsid w:val="006F77BC"/>
    <w:rsid w:val="00701298"/>
    <w:rsid w:val="0070145D"/>
    <w:rsid w:val="007017CC"/>
    <w:rsid w:val="00707591"/>
    <w:rsid w:val="00707C4F"/>
    <w:rsid w:val="0071006E"/>
    <w:rsid w:val="00710E45"/>
    <w:rsid w:val="007112E2"/>
    <w:rsid w:val="00711FC4"/>
    <w:rsid w:val="00712367"/>
    <w:rsid w:val="00714775"/>
    <w:rsid w:val="007149F1"/>
    <w:rsid w:val="00716AEC"/>
    <w:rsid w:val="007222EC"/>
    <w:rsid w:val="0072284B"/>
    <w:rsid w:val="00727556"/>
    <w:rsid w:val="00732C7B"/>
    <w:rsid w:val="00734C73"/>
    <w:rsid w:val="00737FF3"/>
    <w:rsid w:val="00740554"/>
    <w:rsid w:val="00741A08"/>
    <w:rsid w:val="00744818"/>
    <w:rsid w:val="0075566A"/>
    <w:rsid w:val="00755872"/>
    <w:rsid w:val="00756FCA"/>
    <w:rsid w:val="007610A5"/>
    <w:rsid w:val="007611F8"/>
    <w:rsid w:val="00761942"/>
    <w:rsid w:val="007627DA"/>
    <w:rsid w:val="00762992"/>
    <w:rsid w:val="0076530C"/>
    <w:rsid w:val="00765D97"/>
    <w:rsid w:val="00772C5C"/>
    <w:rsid w:val="0077374A"/>
    <w:rsid w:val="00773A78"/>
    <w:rsid w:val="00777E42"/>
    <w:rsid w:val="00780172"/>
    <w:rsid w:val="0078061B"/>
    <w:rsid w:val="00781D34"/>
    <w:rsid w:val="00784B2C"/>
    <w:rsid w:val="0078574D"/>
    <w:rsid w:val="00786B4B"/>
    <w:rsid w:val="00787522"/>
    <w:rsid w:val="0078776C"/>
    <w:rsid w:val="007878BE"/>
    <w:rsid w:val="00790C06"/>
    <w:rsid w:val="00791F86"/>
    <w:rsid w:val="007952BD"/>
    <w:rsid w:val="007A24F8"/>
    <w:rsid w:val="007A3E1C"/>
    <w:rsid w:val="007A4954"/>
    <w:rsid w:val="007A5F4A"/>
    <w:rsid w:val="007B23F7"/>
    <w:rsid w:val="007B40EE"/>
    <w:rsid w:val="007B7B55"/>
    <w:rsid w:val="007C109F"/>
    <w:rsid w:val="007C2868"/>
    <w:rsid w:val="007C2D63"/>
    <w:rsid w:val="007C320F"/>
    <w:rsid w:val="007C7879"/>
    <w:rsid w:val="007C7BFA"/>
    <w:rsid w:val="007D03A2"/>
    <w:rsid w:val="007D0D65"/>
    <w:rsid w:val="007D6A13"/>
    <w:rsid w:val="007D7C8E"/>
    <w:rsid w:val="007E0896"/>
    <w:rsid w:val="007E0AE8"/>
    <w:rsid w:val="007E15B6"/>
    <w:rsid w:val="007E5D29"/>
    <w:rsid w:val="007E5E4E"/>
    <w:rsid w:val="007E6388"/>
    <w:rsid w:val="007E6642"/>
    <w:rsid w:val="007F04CD"/>
    <w:rsid w:val="007F1933"/>
    <w:rsid w:val="007F235F"/>
    <w:rsid w:val="007F29F3"/>
    <w:rsid w:val="007F697D"/>
    <w:rsid w:val="007F74D5"/>
    <w:rsid w:val="007F7CFE"/>
    <w:rsid w:val="008002A6"/>
    <w:rsid w:val="00800610"/>
    <w:rsid w:val="0080085D"/>
    <w:rsid w:val="008027F1"/>
    <w:rsid w:val="00802FF2"/>
    <w:rsid w:val="00804295"/>
    <w:rsid w:val="00805874"/>
    <w:rsid w:val="00805F8C"/>
    <w:rsid w:val="00810050"/>
    <w:rsid w:val="008126C0"/>
    <w:rsid w:val="00813BAE"/>
    <w:rsid w:val="008145A3"/>
    <w:rsid w:val="00814725"/>
    <w:rsid w:val="008149D0"/>
    <w:rsid w:val="00814FFF"/>
    <w:rsid w:val="0081579F"/>
    <w:rsid w:val="00816A28"/>
    <w:rsid w:val="00816E75"/>
    <w:rsid w:val="00822040"/>
    <w:rsid w:val="0083367A"/>
    <w:rsid w:val="008345DE"/>
    <w:rsid w:val="00835933"/>
    <w:rsid w:val="00835EAC"/>
    <w:rsid w:val="00836B2A"/>
    <w:rsid w:val="00840618"/>
    <w:rsid w:val="008407F9"/>
    <w:rsid w:val="00841AEE"/>
    <w:rsid w:val="00842169"/>
    <w:rsid w:val="0084267F"/>
    <w:rsid w:val="00842CB1"/>
    <w:rsid w:val="008445F2"/>
    <w:rsid w:val="008453B8"/>
    <w:rsid w:val="00850207"/>
    <w:rsid w:val="00852004"/>
    <w:rsid w:val="00852BC5"/>
    <w:rsid w:val="00853CAD"/>
    <w:rsid w:val="00855E30"/>
    <w:rsid w:val="00855F43"/>
    <w:rsid w:val="008610A5"/>
    <w:rsid w:val="00864BCD"/>
    <w:rsid w:val="008679F0"/>
    <w:rsid w:val="00867CE6"/>
    <w:rsid w:val="00870A20"/>
    <w:rsid w:val="008713A0"/>
    <w:rsid w:val="00871B83"/>
    <w:rsid w:val="00872A14"/>
    <w:rsid w:val="0087365E"/>
    <w:rsid w:val="00874D22"/>
    <w:rsid w:val="00875ED6"/>
    <w:rsid w:val="008839AC"/>
    <w:rsid w:val="00887460"/>
    <w:rsid w:val="00887E2F"/>
    <w:rsid w:val="0089087A"/>
    <w:rsid w:val="00895892"/>
    <w:rsid w:val="008A1F2D"/>
    <w:rsid w:val="008A544A"/>
    <w:rsid w:val="008A6A8C"/>
    <w:rsid w:val="008A708D"/>
    <w:rsid w:val="008A744D"/>
    <w:rsid w:val="008B1AF4"/>
    <w:rsid w:val="008B2B09"/>
    <w:rsid w:val="008B3DDB"/>
    <w:rsid w:val="008B4C6A"/>
    <w:rsid w:val="008B5A3A"/>
    <w:rsid w:val="008B736E"/>
    <w:rsid w:val="008B7CC3"/>
    <w:rsid w:val="008C0964"/>
    <w:rsid w:val="008C0D0F"/>
    <w:rsid w:val="008C12F1"/>
    <w:rsid w:val="008C379D"/>
    <w:rsid w:val="008C435E"/>
    <w:rsid w:val="008C5D71"/>
    <w:rsid w:val="008D18D9"/>
    <w:rsid w:val="008D1FEE"/>
    <w:rsid w:val="008D2C45"/>
    <w:rsid w:val="008D30B0"/>
    <w:rsid w:val="008E11EE"/>
    <w:rsid w:val="008E3815"/>
    <w:rsid w:val="008E3B39"/>
    <w:rsid w:val="008E550D"/>
    <w:rsid w:val="008E617A"/>
    <w:rsid w:val="008E6F3B"/>
    <w:rsid w:val="008E765F"/>
    <w:rsid w:val="008E77E0"/>
    <w:rsid w:val="008F0075"/>
    <w:rsid w:val="008F3B39"/>
    <w:rsid w:val="008F4F4D"/>
    <w:rsid w:val="0090033B"/>
    <w:rsid w:val="00900CD0"/>
    <w:rsid w:val="009013AA"/>
    <w:rsid w:val="00903CA8"/>
    <w:rsid w:val="00904DC5"/>
    <w:rsid w:val="00905885"/>
    <w:rsid w:val="0090770E"/>
    <w:rsid w:val="00910265"/>
    <w:rsid w:val="009105A0"/>
    <w:rsid w:val="009111D8"/>
    <w:rsid w:val="00911D85"/>
    <w:rsid w:val="00912053"/>
    <w:rsid w:val="00913919"/>
    <w:rsid w:val="00914329"/>
    <w:rsid w:val="00914919"/>
    <w:rsid w:val="00923B63"/>
    <w:rsid w:val="0092429A"/>
    <w:rsid w:val="0092490D"/>
    <w:rsid w:val="00924A3C"/>
    <w:rsid w:val="0092534E"/>
    <w:rsid w:val="009265CE"/>
    <w:rsid w:val="00926EC8"/>
    <w:rsid w:val="009273F9"/>
    <w:rsid w:val="009278B2"/>
    <w:rsid w:val="00930400"/>
    <w:rsid w:val="00931BFF"/>
    <w:rsid w:val="00931F79"/>
    <w:rsid w:val="0093234F"/>
    <w:rsid w:val="009341D6"/>
    <w:rsid w:val="00934D5A"/>
    <w:rsid w:val="009354B9"/>
    <w:rsid w:val="0093565E"/>
    <w:rsid w:val="00935890"/>
    <w:rsid w:val="009365FF"/>
    <w:rsid w:val="00943B2B"/>
    <w:rsid w:val="0094737D"/>
    <w:rsid w:val="00950286"/>
    <w:rsid w:val="00950F78"/>
    <w:rsid w:val="00951BE4"/>
    <w:rsid w:val="009526BB"/>
    <w:rsid w:val="0095445E"/>
    <w:rsid w:val="0095493D"/>
    <w:rsid w:val="009559E2"/>
    <w:rsid w:val="00957F47"/>
    <w:rsid w:val="00960443"/>
    <w:rsid w:val="00965165"/>
    <w:rsid w:val="00971374"/>
    <w:rsid w:val="00972292"/>
    <w:rsid w:val="00972B0D"/>
    <w:rsid w:val="00972FB2"/>
    <w:rsid w:val="00976538"/>
    <w:rsid w:val="009803E7"/>
    <w:rsid w:val="0098163C"/>
    <w:rsid w:val="00981C01"/>
    <w:rsid w:val="00984397"/>
    <w:rsid w:val="009846BC"/>
    <w:rsid w:val="00986B4C"/>
    <w:rsid w:val="0099213D"/>
    <w:rsid w:val="00994603"/>
    <w:rsid w:val="009A25C5"/>
    <w:rsid w:val="009A3012"/>
    <w:rsid w:val="009A44CA"/>
    <w:rsid w:val="009A522E"/>
    <w:rsid w:val="009A685C"/>
    <w:rsid w:val="009A6E7B"/>
    <w:rsid w:val="009B109F"/>
    <w:rsid w:val="009B2E48"/>
    <w:rsid w:val="009B3C34"/>
    <w:rsid w:val="009B486A"/>
    <w:rsid w:val="009B5D3F"/>
    <w:rsid w:val="009B6F3F"/>
    <w:rsid w:val="009B7547"/>
    <w:rsid w:val="009C0AA0"/>
    <w:rsid w:val="009C0BDB"/>
    <w:rsid w:val="009C35B2"/>
    <w:rsid w:val="009D10A2"/>
    <w:rsid w:val="009D2554"/>
    <w:rsid w:val="009D5800"/>
    <w:rsid w:val="009D6830"/>
    <w:rsid w:val="009D7264"/>
    <w:rsid w:val="009D73A0"/>
    <w:rsid w:val="009D79FD"/>
    <w:rsid w:val="009E091E"/>
    <w:rsid w:val="009E0C1D"/>
    <w:rsid w:val="009E1473"/>
    <w:rsid w:val="009E44DB"/>
    <w:rsid w:val="009E4A82"/>
    <w:rsid w:val="009E54DC"/>
    <w:rsid w:val="009E7809"/>
    <w:rsid w:val="009E7F34"/>
    <w:rsid w:val="009F039E"/>
    <w:rsid w:val="009F21FE"/>
    <w:rsid w:val="009F229E"/>
    <w:rsid w:val="009F3FCA"/>
    <w:rsid w:val="009F4BD6"/>
    <w:rsid w:val="009F6422"/>
    <w:rsid w:val="009F6F31"/>
    <w:rsid w:val="009F7420"/>
    <w:rsid w:val="00A006B4"/>
    <w:rsid w:val="00A01B1D"/>
    <w:rsid w:val="00A047AA"/>
    <w:rsid w:val="00A1145E"/>
    <w:rsid w:val="00A1339F"/>
    <w:rsid w:val="00A14A00"/>
    <w:rsid w:val="00A14EA6"/>
    <w:rsid w:val="00A1510D"/>
    <w:rsid w:val="00A15563"/>
    <w:rsid w:val="00A23C2A"/>
    <w:rsid w:val="00A264EC"/>
    <w:rsid w:val="00A30DA8"/>
    <w:rsid w:val="00A31FB8"/>
    <w:rsid w:val="00A34075"/>
    <w:rsid w:val="00A350CF"/>
    <w:rsid w:val="00A353A5"/>
    <w:rsid w:val="00A35FD3"/>
    <w:rsid w:val="00A366D4"/>
    <w:rsid w:val="00A37901"/>
    <w:rsid w:val="00A41FBE"/>
    <w:rsid w:val="00A43173"/>
    <w:rsid w:val="00A4453C"/>
    <w:rsid w:val="00A44DF2"/>
    <w:rsid w:val="00A51C15"/>
    <w:rsid w:val="00A525B3"/>
    <w:rsid w:val="00A565A3"/>
    <w:rsid w:val="00A56601"/>
    <w:rsid w:val="00A572C0"/>
    <w:rsid w:val="00A6033A"/>
    <w:rsid w:val="00A60F49"/>
    <w:rsid w:val="00A61786"/>
    <w:rsid w:val="00A61DB3"/>
    <w:rsid w:val="00A61E56"/>
    <w:rsid w:val="00A62185"/>
    <w:rsid w:val="00A62C4B"/>
    <w:rsid w:val="00A667EB"/>
    <w:rsid w:val="00A6693C"/>
    <w:rsid w:val="00A7391A"/>
    <w:rsid w:val="00A76BDB"/>
    <w:rsid w:val="00A775DC"/>
    <w:rsid w:val="00A80643"/>
    <w:rsid w:val="00A81AF0"/>
    <w:rsid w:val="00A81C86"/>
    <w:rsid w:val="00A82911"/>
    <w:rsid w:val="00A82C45"/>
    <w:rsid w:val="00A97778"/>
    <w:rsid w:val="00AA130E"/>
    <w:rsid w:val="00AA1ED5"/>
    <w:rsid w:val="00AA2E5F"/>
    <w:rsid w:val="00AA73E4"/>
    <w:rsid w:val="00AB01B9"/>
    <w:rsid w:val="00AB04C1"/>
    <w:rsid w:val="00AB2225"/>
    <w:rsid w:val="00AB478B"/>
    <w:rsid w:val="00AB5AC9"/>
    <w:rsid w:val="00AB66B7"/>
    <w:rsid w:val="00AB7054"/>
    <w:rsid w:val="00AC223D"/>
    <w:rsid w:val="00AC2E93"/>
    <w:rsid w:val="00AC5888"/>
    <w:rsid w:val="00AD3C1A"/>
    <w:rsid w:val="00AD4084"/>
    <w:rsid w:val="00AD79BA"/>
    <w:rsid w:val="00AE04F5"/>
    <w:rsid w:val="00AE1B92"/>
    <w:rsid w:val="00AE3736"/>
    <w:rsid w:val="00AE4177"/>
    <w:rsid w:val="00AE6980"/>
    <w:rsid w:val="00AF2C6D"/>
    <w:rsid w:val="00AF3B71"/>
    <w:rsid w:val="00AF4D69"/>
    <w:rsid w:val="00AF504D"/>
    <w:rsid w:val="00AF56D2"/>
    <w:rsid w:val="00AF609A"/>
    <w:rsid w:val="00B017DF"/>
    <w:rsid w:val="00B01BC2"/>
    <w:rsid w:val="00B03527"/>
    <w:rsid w:val="00B04A3C"/>
    <w:rsid w:val="00B04A85"/>
    <w:rsid w:val="00B05160"/>
    <w:rsid w:val="00B06508"/>
    <w:rsid w:val="00B1031F"/>
    <w:rsid w:val="00B10B59"/>
    <w:rsid w:val="00B11B1C"/>
    <w:rsid w:val="00B11C4D"/>
    <w:rsid w:val="00B13019"/>
    <w:rsid w:val="00B138A4"/>
    <w:rsid w:val="00B15B09"/>
    <w:rsid w:val="00B21E07"/>
    <w:rsid w:val="00B2496E"/>
    <w:rsid w:val="00B24DC3"/>
    <w:rsid w:val="00B257B4"/>
    <w:rsid w:val="00B31271"/>
    <w:rsid w:val="00B32D67"/>
    <w:rsid w:val="00B334CE"/>
    <w:rsid w:val="00B34D69"/>
    <w:rsid w:val="00B36A6F"/>
    <w:rsid w:val="00B37F44"/>
    <w:rsid w:val="00B4265E"/>
    <w:rsid w:val="00B43A50"/>
    <w:rsid w:val="00B51C21"/>
    <w:rsid w:val="00B51E27"/>
    <w:rsid w:val="00B5274D"/>
    <w:rsid w:val="00B52A3A"/>
    <w:rsid w:val="00B534D7"/>
    <w:rsid w:val="00B53B34"/>
    <w:rsid w:val="00B546B8"/>
    <w:rsid w:val="00B56CAF"/>
    <w:rsid w:val="00B56DF8"/>
    <w:rsid w:val="00B60239"/>
    <w:rsid w:val="00B62667"/>
    <w:rsid w:val="00B64172"/>
    <w:rsid w:val="00B644FC"/>
    <w:rsid w:val="00B651E8"/>
    <w:rsid w:val="00B658BC"/>
    <w:rsid w:val="00B7057D"/>
    <w:rsid w:val="00B7333E"/>
    <w:rsid w:val="00B742AD"/>
    <w:rsid w:val="00B744CE"/>
    <w:rsid w:val="00B7476E"/>
    <w:rsid w:val="00B74ED7"/>
    <w:rsid w:val="00B771DC"/>
    <w:rsid w:val="00B774A2"/>
    <w:rsid w:val="00B80335"/>
    <w:rsid w:val="00B81703"/>
    <w:rsid w:val="00B81D4D"/>
    <w:rsid w:val="00B822F0"/>
    <w:rsid w:val="00B86FCD"/>
    <w:rsid w:val="00B87459"/>
    <w:rsid w:val="00B87B1F"/>
    <w:rsid w:val="00B94189"/>
    <w:rsid w:val="00B97DC3"/>
    <w:rsid w:val="00BA3D0B"/>
    <w:rsid w:val="00BA4359"/>
    <w:rsid w:val="00BA7F92"/>
    <w:rsid w:val="00BB0043"/>
    <w:rsid w:val="00BB2D87"/>
    <w:rsid w:val="00BB3C39"/>
    <w:rsid w:val="00BB487D"/>
    <w:rsid w:val="00BB58EA"/>
    <w:rsid w:val="00BB7501"/>
    <w:rsid w:val="00BB7997"/>
    <w:rsid w:val="00BC0775"/>
    <w:rsid w:val="00BC34B6"/>
    <w:rsid w:val="00BC39A4"/>
    <w:rsid w:val="00BC3CAD"/>
    <w:rsid w:val="00BC5375"/>
    <w:rsid w:val="00BC6FFC"/>
    <w:rsid w:val="00BD04D3"/>
    <w:rsid w:val="00BD09B7"/>
    <w:rsid w:val="00BD0BB3"/>
    <w:rsid w:val="00BD114B"/>
    <w:rsid w:val="00BD3054"/>
    <w:rsid w:val="00BD30E5"/>
    <w:rsid w:val="00BD3886"/>
    <w:rsid w:val="00BD5203"/>
    <w:rsid w:val="00BD6932"/>
    <w:rsid w:val="00BD7AFA"/>
    <w:rsid w:val="00BE07A5"/>
    <w:rsid w:val="00BE1269"/>
    <w:rsid w:val="00BE1C1E"/>
    <w:rsid w:val="00BE49CE"/>
    <w:rsid w:val="00BE5488"/>
    <w:rsid w:val="00BE67FA"/>
    <w:rsid w:val="00BF014F"/>
    <w:rsid w:val="00BF0AEC"/>
    <w:rsid w:val="00BF18B7"/>
    <w:rsid w:val="00BF1F2F"/>
    <w:rsid w:val="00BF24F8"/>
    <w:rsid w:val="00BF4466"/>
    <w:rsid w:val="00BF4886"/>
    <w:rsid w:val="00BF4BBA"/>
    <w:rsid w:val="00BF5CC6"/>
    <w:rsid w:val="00BF696C"/>
    <w:rsid w:val="00BF76F1"/>
    <w:rsid w:val="00C007A2"/>
    <w:rsid w:val="00C02A41"/>
    <w:rsid w:val="00C04752"/>
    <w:rsid w:val="00C05130"/>
    <w:rsid w:val="00C0549A"/>
    <w:rsid w:val="00C0618E"/>
    <w:rsid w:val="00C069EE"/>
    <w:rsid w:val="00C076DA"/>
    <w:rsid w:val="00C1159D"/>
    <w:rsid w:val="00C11CAC"/>
    <w:rsid w:val="00C12125"/>
    <w:rsid w:val="00C12341"/>
    <w:rsid w:val="00C12B41"/>
    <w:rsid w:val="00C152CF"/>
    <w:rsid w:val="00C1573A"/>
    <w:rsid w:val="00C17B00"/>
    <w:rsid w:val="00C20342"/>
    <w:rsid w:val="00C21115"/>
    <w:rsid w:val="00C22FE5"/>
    <w:rsid w:val="00C239C9"/>
    <w:rsid w:val="00C23C9D"/>
    <w:rsid w:val="00C24955"/>
    <w:rsid w:val="00C24CAD"/>
    <w:rsid w:val="00C25FAC"/>
    <w:rsid w:val="00C26BFA"/>
    <w:rsid w:val="00C26D22"/>
    <w:rsid w:val="00C27DF6"/>
    <w:rsid w:val="00C30C6A"/>
    <w:rsid w:val="00C36737"/>
    <w:rsid w:val="00C40893"/>
    <w:rsid w:val="00C4093F"/>
    <w:rsid w:val="00C4192A"/>
    <w:rsid w:val="00C41A5B"/>
    <w:rsid w:val="00C43118"/>
    <w:rsid w:val="00C44C6B"/>
    <w:rsid w:val="00C44F5C"/>
    <w:rsid w:val="00C47D6B"/>
    <w:rsid w:val="00C51946"/>
    <w:rsid w:val="00C54E78"/>
    <w:rsid w:val="00C554D5"/>
    <w:rsid w:val="00C572F4"/>
    <w:rsid w:val="00C608C8"/>
    <w:rsid w:val="00C642A7"/>
    <w:rsid w:val="00C657FF"/>
    <w:rsid w:val="00C661B6"/>
    <w:rsid w:val="00C67954"/>
    <w:rsid w:val="00C7084F"/>
    <w:rsid w:val="00C71057"/>
    <w:rsid w:val="00C72B53"/>
    <w:rsid w:val="00C73C6D"/>
    <w:rsid w:val="00C76893"/>
    <w:rsid w:val="00C77B07"/>
    <w:rsid w:val="00C77DEA"/>
    <w:rsid w:val="00C82FD5"/>
    <w:rsid w:val="00C83CBF"/>
    <w:rsid w:val="00C90665"/>
    <w:rsid w:val="00C90681"/>
    <w:rsid w:val="00C93DE1"/>
    <w:rsid w:val="00C94A56"/>
    <w:rsid w:val="00C976C1"/>
    <w:rsid w:val="00CA044B"/>
    <w:rsid w:val="00CA5D34"/>
    <w:rsid w:val="00CA743F"/>
    <w:rsid w:val="00CA7889"/>
    <w:rsid w:val="00CA7961"/>
    <w:rsid w:val="00CB1E3E"/>
    <w:rsid w:val="00CB2E54"/>
    <w:rsid w:val="00CB3849"/>
    <w:rsid w:val="00CB41A9"/>
    <w:rsid w:val="00CB6692"/>
    <w:rsid w:val="00CB7526"/>
    <w:rsid w:val="00CC0856"/>
    <w:rsid w:val="00CC094F"/>
    <w:rsid w:val="00CC33AA"/>
    <w:rsid w:val="00CC3AD7"/>
    <w:rsid w:val="00CC4289"/>
    <w:rsid w:val="00CC6799"/>
    <w:rsid w:val="00CC6F17"/>
    <w:rsid w:val="00CC73BC"/>
    <w:rsid w:val="00CC763E"/>
    <w:rsid w:val="00CC7855"/>
    <w:rsid w:val="00CD0F2A"/>
    <w:rsid w:val="00CD184E"/>
    <w:rsid w:val="00CE1824"/>
    <w:rsid w:val="00CE2178"/>
    <w:rsid w:val="00CE7C24"/>
    <w:rsid w:val="00CE7E64"/>
    <w:rsid w:val="00CF0DBB"/>
    <w:rsid w:val="00CF204E"/>
    <w:rsid w:val="00CF2510"/>
    <w:rsid w:val="00CF2B68"/>
    <w:rsid w:val="00CF37E1"/>
    <w:rsid w:val="00CF41D0"/>
    <w:rsid w:val="00CF565D"/>
    <w:rsid w:val="00CF6AC0"/>
    <w:rsid w:val="00CF7306"/>
    <w:rsid w:val="00D015F7"/>
    <w:rsid w:val="00D038B3"/>
    <w:rsid w:val="00D038F2"/>
    <w:rsid w:val="00D068FA"/>
    <w:rsid w:val="00D13AF3"/>
    <w:rsid w:val="00D146E9"/>
    <w:rsid w:val="00D15631"/>
    <w:rsid w:val="00D15FB9"/>
    <w:rsid w:val="00D16730"/>
    <w:rsid w:val="00D22AFE"/>
    <w:rsid w:val="00D249B4"/>
    <w:rsid w:val="00D31344"/>
    <w:rsid w:val="00D32F1C"/>
    <w:rsid w:val="00D34656"/>
    <w:rsid w:val="00D361A2"/>
    <w:rsid w:val="00D36877"/>
    <w:rsid w:val="00D37056"/>
    <w:rsid w:val="00D37271"/>
    <w:rsid w:val="00D428FB"/>
    <w:rsid w:val="00D43679"/>
    <w:rsid w:val="00D45CF2"/>
    <w:rsid w:val="00D47AEB"/>
    <w:rsid w:val="00D503EF"/>
    <w:rsid w:val="00D5295B"/>
    <w:rsid w:val="00D52C03"/>
    <w:rsid w:val="00D548AC"/>
    <w:rsid w:val="00D6029E"/>
    <w:rsid w:val="00D60AD2"/>
    <w:rsid w:val="00D63A08"/>
    <w:rsid w:val="00D6445C"/>
    <w:rsid w:val="00D65598"/>
    <w:rsid w:val="00D656F2"/>
    <w:rsid w:val="00D662A4"/>
    <w:rsid w:val="00D66B51"/>
    <w:rsid w:val="00D71B8C"/>
    <w:rsid w:val="00D738A3"/>
    <w:rsid w:val="00D73D38"/>
    <w:rsid w:val="00D75670"/>
    <w:rsid w:val="00D823AD"/>
    <w:rsid w:val="00D86389"/>
    <w:rsid w:val="00D875E7"/>
    <w:rsid w:val="00D87954"/>
    <w:rsid w:val="00D90E38"/>
    <w:rsid w:val="00D9301D"/>
    <w:rsid w:val="00D936F3"/>
    <w:rsid w:val="00D95D22"/>
    <w:rsid w:val="00D97847"/>
    <w:rsid w:val="00D9784E"/>
    <w:rsid w:val="00DA2C8D"/>
    <w:rsid w:val="00DA4452"/>
    <w:rsid w:val="00DA67F4"/>
    <w:rsid w:val="00DB05A6"/>
    <w:rsid w:val="00DB11E2"/>
    <w:rsid w:val="00DB458A"/>
    <w:rsid w:val="00DB57DE"/>
    <w:rsid w:val="00DB5C3E"/>
    <w:rsid w:val="00DC01D7"/>
    <w:rsid w:val="00DC1B9A"/>
    <w:rsid w:val="00DC1CDF"/>
    <w:rsid w:val="00DC2238"/>
    <w:rsid w:val="00DC2929"/>
    <w:rsid w:val="00DC4CBA"/>
    <w:rsid w:val="00DC50EB"/>
    <w:rsid w:val="00DC5B00"/>
    <w:rsid w:val="00DC7080"/>
    <w:rsid w:val="00DC7928"/>
    <w:rsid w:val="00DC7B59"/>
    <w:rsid w:val="00DD0584"/>
    <w:rsid w:val="00DD3961"/>
    <w:rsid w:val="00DE0D91"/>
    <w:rsid w:val="00DE27A8"/>
    <w:rsid w:val="00DE3E39"/>
    <w:rsid w:val="00DE48F9"/>
    <w:rsid w:val="00DE7702"/>
    <w:rsid w:val="00DF0875"/>
    <w:rsid w:val="00DF2699"/>
    <w:rsid w:val="00DF3950"/>
    <w:rsid w:val="00DF3C7A"/>
    <w:rsid w:val="00DF5A71"/>
    <w:rsid w:val="00E0041A"/>
    <w:rsid w:val="00E00A15"/>
    <w:rsid w:val="00E012FA"/>
    <w:rsid w:val="00E029AB"/>
    <w:rsid w:val="00E02B5C"/>
    <w:rsid w:val="00E03135"/>
    <w:rsid w:val="00E04839"/>
    <w:rsid w:val="00E04FCC"/>
    <w:rsid w:val="00E105DB"/>
    <w:rsid w:val="00E11D5A"/>
    <w:rsid w:val="00E136D6"/>
    <w:rsid w:val="00E13DD2"/>
    <w:rsid w:val="00E13DF5"/>
    <w:rsid w:val="00E13F6F"/>
    <w:rsid w:val="00E14473"/>
    <w:rsid w:val="00E14D7B"/>
    <w:rsid w:val="00E15935"/>
    <w:rsid w:val="00E164F4"/>
    <w:rsid w:val="00E179F6"/>
    <w:rsid w:val="00E17F84"/>
    <w:rsid w:val="00E202FE"/>
    <w:rsid w:val="00E30C3A"/>
    <w:rsid w:val="00E31906"/>
    <w:rsid w:val="00E3630D"/>
    <w:rsid w:val="00E37257"/>
    <w:rsid w:val="00E4042B"/>
    <w:rsid w:val="00E429B2"/>
    <w:rsid w:val="00E42BB2"/>
    <w:rsid w:val="00E42E4D"/>
    <w:rsid w:val="00E43C02"/>
    <w:rsid w:val="00E44C2C"/>
    <w:rsid w:val="00E45431"/>
    <w:rsid w:val="00E47395"/>
    <w:rsid w:val="00E505FE"/>
    <w:rsid w:val="00E5324E"/>
    <w:rsid w:val="00E60D79"/>
    <w:rsid w:val="00E6232D"/>
    <w:rsid w:val="00E63329"/>
    <w:rsid w:val="00E640FC"/>
    <w:rsid w:val="00E65148"/>
    <w:rsid w:val="00E65919"/>
    <w:rsid w:val="00E6696F"/>
    <w:rsid w:val="00E674BF"/>
    <w:rsid w:val="00E67A03"/>
    <w:rsid w:val="00E67FD4"/>
    <w:rsid w:val="00E67FD7"/>
    <w:rsid w:val="00E70073"/>
    <w:rsid w:val="00E7084A"/>
    <w:rsid w:val="00E70EB5"/>
    <w:rsid w:val="00E716E1"/>
    <w:rsid w:val="00E73E24"/>
    <w:rsid w:val="00E832F6"/>
    <w:rsid w:val="00E84767"/>
    <w:rsid w:val="00E86A96"/>
    <w:rsid w:val="00E90008"/>
    <w:rsid w:val="00E90035"/>
    <w:rsid w:val="00E902D5"/>
    <w:rsid w:val="00EA0EAF"/>
    <w:rsid w:val="00EA0EE4"/>
    <w:rsid w:val="00EA0F67"/>
    <w:rsid w:val="00EA1119"/>
    <w:rsid w:val="00EA2884"/>
    <w:rsid w:val="00EA367E"/>
    <w:rsid w:val="00EA39B9"/>
    <w:rsid w:val="00EA4A9D"/>
    <w:rsid w:val="00EA5C7C"/>
    <w:rsid w:val="00EA7490"/>
    <w:rsid w:val="00EA7D0B"/>
    <w:rsid w:val="00EB0FEF"/>
    <w:rsid w:val="00EB171E"/>
    <w:rsid w:val="00EB2ACA"/>
    <w:rsid w:val="00EB49B5"/>
    <w:rsid w:val="00EB4F84"/>
    <w:rsid w:val="00EC0DA9"/>
    <w:rsid w:val="00EC2808"/>
    <w:rsid w:val="00EC4C6A"/>
    <w:rsid w:val="00ED0725"/>
    <w:rsid w:val="00ED2323"/>
    <w:rsid w:val="00ED2AA2"/>
    <w:rsid w:val="00ED3000"/>
    <w:rsid w:val="00ED41E3"/>
    <w:rsid w:val="00ED6799"/>
    <w:rsid w:val="00EE23C0"/>
    <w:rsid w:val="00EE31D8"/>
    <w:rsid w:val="00EE36A1"/>
    <w:rsid w:val="00EE45AF"/>
    <w:rsid w:val="00EE4993"/>
    <w:rsid w:val="00EE5429"/>
    <w:rsid w:val="00EF0A75"/>
    <w:rsid w:val="00EF1869"/>
    <w:rsid w:val="00EF3432"/>
    <w:rsid w:val="00EF397F"/>
    <w:rsid w:val="00EF3CAF"/>
    <w:rsid w:val="00EF5C74"/>
    <w:rsid w:val="00EF6512"/>
    <w:rsid w:val="00F01598"/>
    <w:rsid w:val="00F01623"/>
    <w:rsid w:val="00F02373"/>
    <w:rsid w:val="00F028CE"/>
    <w:rsid w:val="00F03807"/>
    <w:rsid w:val="00F03A20"/>
    <w:rsid w:val="00F03FDE"/>
    <w:rsid w:val="00F0423D"/>
    <w:rsid w:val="00F05BE5"/>
    <w:rsid w:val="00F06B0C"/>
    <w:rsid w:val="00F07263"/>
    <w:rsid w:val="00F1089E"/>
    <w:rsid w:val="00F10925"/>
    <w:rsid w:val="00F12DFA"/>
    <w:rsid w:val="00F140E9"/>
    <w:rsid w:val="00F16E22"/>
    <w:rsid w:val="00F20240"/>
    <w:rsid w:val="00F21C26"/>
    <w:rsid w:val="00F233D9"/>
    <w:rsid w:val="00F2401E"/>
    <w:rsid w:val="00F2451E"/>
    <w:rsid w:val="00F2458A"/>
    <w:rsid w:val="00F24772"/>
    <w:rsid w:val="00F25212"/>
    <w:rsid w:val="00F2583E"/>
    <w:rsid w:val="00F258A6"/>
    <w:rsid w:val="00F25A61"/>
    <w:rsid w:val="00F261D0"/>
    <w:rsid w:val="00F30FAD"/>
    <w:rsid w:val="00F31601"/>
    <w:rsid w:val="00F3223A"/>
    <w:rsid w:val="00F32C89"/>
    <w:rsid w:val="00F34FB2"/>
    <w:rsid w:val="00F36A56"/>
    <w:rsid w:val="00F378F3"/>
    <w:rsid w:val="00F4085C"/>
    <w:rsid w:val="00F42408"/>
    <w:rsid w:val="00F42E79"/>
    <w:rsid w:val="00F437E4"/>
    <w:rsid w:val="00F438E9"/>
    <w:rsid w:val="00F4750E"/>
    <w:rsid w:val="00F47C81"/>
    <w:rsid w:val="00F532F7"/>
    <w:rsid w:val="00F54F91"/>
    <w:rsid w:val="00F557EF"/>
    <w:rsid w:val="00F5674E"/>
    <w:rsid w:val="00F57EA6"/>
    <w:rsid w:val="00F60975"/>
    <w:rsid w:val="00F614EC"/>
    <w:rsid w:val="00F62C92"/>
    <w:rsid w:val="00F64681"/>
    <w:rsid w:val="00F6729F"/>
    <w:rsid w:val="00F70AD7"/>
    <w:rsid w:val="00F70E6B"/>
    <w:rsid w:val="00F71C5D"/>
    <w:rsid w:val="00F7379B"/>
    <w:rsid w:val="00F76E4E"/>
    <w:rsid w:val="00F77901"/>
    <w:rsid w:val="00F843D0"/>
    <w:rsid w:val="00F861F4"/>
    <w:rsid w:val="00F9595B"/>
    <w:rsid w:val="00F970DF"/>
    <w:rsid w:val="00FA06CC"/>
    <w:rsid w:val="00FA101D"/>
    <w:rsid w:val="00FA12E1"/>
    <w:rsid w:val="00FA374F"/>
    <w:rsid w:val="00FA682B"/>
    <w:rsid w:val="00FB10B8"/>
    <w:rsid w:val="00FB18A6"/>
    <w:rsid w:val="00FB1A4B"/>
    <w:rsid w:val="00FB2AC7"/>
    <w:rsid w:val="00FB3059"/>
    <w:rsid w:val="00FB4767"/>
    <w:rsid w:val="00FB5046"/>
    <w:rsid w:val="00FB631A"/>
    <w:rsid w:val="00FC0A03"/>
    <w:rsid w:val="00FC3503"/>
    <w:rsid w:val="00FC4001"/>
    <w:rsid w:val="00FC726D"/>
    <w:rsid w:val="00FC739A"/>
    <w:rsid w:val="00FD00F7"/>
    <w:rsid w:val="00FD1198"/>
    <w:rsid w:val="00FD1794"/>
    <w:rsid w:val="00FD6732"/>
    <w:rsid w:val="00FD6D7C"/>
    <w:rsid w:val="00FD7535"/>
    <w:rsid w:val="00FE370D"/>
    <w:rsid w:val="00FE39B1"/>
    <w:rsid w:val="00FE4249"/>
    <w:rsid w:val="00FE50D8"/>
    <w:rsid w:val="00FE579B"/>
    <w:rsid w:val="00FE7BA9"/>
    <w:rsid w:val="00FF0BEB"/>
    <w:rsid w:val="00FF1AF6"/>
    <w:rsid w:val="00FF2677"/>
    <w:rsid w:val="00FF28EB"/>
    <w:rsid w:val="00FF4371"/>
    <w:rsid w:val="00FF4A1E"/>
    <w:rsid w:val="00FF4FBA"/>
    <w:rsid w:val="00FF5041"/>
    <w:rsid w:val="00FF63F6"/>
    <w:rsid w:val="00FF656B"/>
    <w:rsid w:val="00FF7D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fill="f" fillcolor="white" stroke="f">
      <v:fill color="white" on="f"/>
      <v:stroke on="f"/>
    </o:shapedefaults>
    <o:shapelayout v:ext="edit">
      <o:idmap v:ext="edit" data="1"/>
    </o:shapelayout>
  </w:shapeDefaults>
  <w:decimalSymbol w:val=","/>
  <w:listSeparator w:val=";"/>
  <w14:docId w14:val="4BB6B848"/>
  <w15:chartTrackingRefBased/>
  <w15:docId w15:val="{14CAA2BA-4E98-4430-8A70-AE9032C4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43"/>
    <w:rPr>
      <w:sz w:val="24"/>
      <w:szCs w:val="24"/>
      <w:lang w:eastAsia="es-ES"/>
    </w:rPr>
  </w:style>
  <w:style w:type="paragraph" w:styleId="Ttol1">
    <w:name w:val="heading 1"/>
    <w:basedOn w:val="Normal"/>
    <w:next w:val="Normal"/>
    <w:link w:val="Ttol1Car"/>
    <w:uiPriority w:val="99"/>
    <w:qFormat/>
    <w:rsid w:val="002B2243"/>
    <w:pPr>
      <w:keepNext/>
      <w:jc w:val="center"/>
      <w:outlineLvl w:val="0"/>
    </w:pPr>
    <w:rPr>
      <w:rFonts w:ascii="Arial" w:hAnsi="Arial"/>
      <w:u w:val="single"/>
      <w:lang w:val="x-none"/>
    </w:rPr>
  </w:style>
  <w:style w:type="paragraph" w:styleId="Ttol2">
    <w:name w:val="heading 2"/>
    <w:basedOn w:val="Normal"/>
    <w:next w:val="Normal"/>
    <w:link w:val="Ttol2Car"/>
    <w:qFormat/>
    <w:rsid w:val="002B2243"/>
    <w:pPr>
      <w:keepNext/>
      <w:jc w:val="center"/>
      <w:outlineLvl w:val="1"/>
    </w:pPr>
    <w:rPr>
      <w:rFonts w:ascii="Arial" w:hAnsi="Arial"/>
      <w:b/>
      <w:bCs/>
      <w:u w:val="single"/>
      <w:lang w:val="x-none"/>
    </w:rPr>
  </w:style>
  <w:style w:type="paragraph" w:styleId="Ttol3">
    <w:name w:val="heading 3"/>
    <w:basedOn w:val="Normal"/>
    <w:next w:val="Normal"/>
    <w:link w:val="Ttol3Car"/>
    <w:qFormat/>
    <w:rsid w:val="002B2243"/>
    <w:pPr>
      <w:keepNext/>
      <w:ind w:left="-360" w:right="-1036"/>
      <w:jc w:val="both"/>
      <w:outlineLvl w:val="2"/>
    </w:pPr>
    <w:rPr>
      <w:rFonts w:ascii="Cambria" w:hAnsi="Cambria"/>
      <w:b/>
      <w:bCs/>
      <w:sz w:val="26"/>
      <w:szCs w:val="26"/>
      <w:lang w:eastAsia="x-none"/>
    </w:rPr>
  </w:style>
  <w:style w:type="paragraph" w:styleId="Ttol4">
    <w:name w:val="heading 4"/>
    <w:basedOn w:val="Normal"/>
    <w:next w:val="Normal"/>
    <w:link w:val="Ttol4Car"/>
    <w:uiPriority w:val="99"/>
    <w:qFormat/>
    <w:rsid w:val="002B2243"/>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9"/>
    <w:qFormat/>
    <w:rsid w:val="002B2243"/>
    <w:pPr>
      <w:keepNext/>
      <w:jc w:val="both"/>
      <w:outlineLvl w:val="4"/>
    </w:pPr>
    <w:rPr>
      <w:rFonts w:ascii="Calibri" w:hAnsi="Calibri"/>
      <w:b/>
      <w:bCs/>
      <w:i/>
      <w:iCs/>
      <w:sz w:val="26"/>
      <w:szCs w:val="26"/>
      <w:lang w:eastAsia="x-none"/>
    </w:rPr>
  </w:style>
  <w:style w:type="paragraph" w:styleId="Ttol6">
    <w:name w:val="heading 6"/>
    <w:basedOn w:val="Normal"/>
    <w:next w:val="Normal"/>
    <w:link w:val="Ttol6Car"/>
    <w:uiPriority w:val="99"/>
    <w:qFormat/>
    <w:rsid w:val="002B2243"/>
    <w:pPr>
      <w:keepNext/>
      <w:pBdr>
        <w:top w:val="single" w:sz="4" w:space="1" w:color="auto"/>
        <w:left w:val="single" w:sz="4" w:space="4" w:color="auto"/>
        <w:bottom w:val="single" w:sz="4" w:space="1" w:color="auto"/>
        <w:right w:val="single" w:sz="4" w:space="4" w:color="auto"/>
      </w:pBdr>
      <w:jc w:val="both"/>
      <w:outlineLvl w:val="5"/>
    </w:pPr>
    <w:rPr>
      <w:rFonts w:ascii="Calibri" w:hAnsi="Calibri"/>
      <w:b/>
      <w:bCs/>
      <w:sz w:val="20"/>
      <w:szCs w:val="20"/>
      <w:lang w:eastAsia="x-none"/>
    </w:rPr>
  </w:style>
  <w:style w:type="paragraph" w:styleId="Ttol7">
    <w:name w:val="heading 7"/>
    <w:basedOn w:val="Normal"/>
    <w:next w:val="Normal"/>
    <w:link w:val="Ttol7Car"/>
    <w:uiPriority w:val="99"/>
    <w:qFormat/>
    <w:rsid w:val="002B2243"/>
    <w:pPr>
      <w:keepNext/>
      <w:pBdr>
        <w:top w:val="single" w:sz="4" w:space="1" w:color="auto"/>
        <w:left w:val="single" w:sz="4" w:space="4" w:color="auto"/>
        <w:bottom w:val="single" w:sz="4" w:space="1" w:color="auto"/>
        <w:right w:val="single" w:sz="4" w:space="4" w:color="auto"/>
      </w:pBdr>
      <w:jc w:val="both"/>
      <w:outlineLvl w:val="6"/>
    </w:pPr>
    <w:rPr>
      <w:rFonts w:ascii="Calibri" w:hAnsi="Calibri"/>
      <w:lang w:eastAsia="x-none"/>
    </w:rPr>
  </w:style>
  <w:style w:type="paragraph" w:styleId="Ttol8">
    <w:name w:val="heading 8"/>
    <w:basedOn w:val="Normal"/>
    <w:next w:val="Normal"/>
    <w:link w:val="Ttol8Car"/>
    <w:uiPriority w:val="99"/>
    <w:qFormat/>
    <w:rsid w:val="002B2243"/>
    <w:pPr>
      <w:keepNext/>
      <w:pBdr>
        <w:top w:val="single" w:sz="4" w:space="1" w:color="auto"/>
        <w:left w:val="single" w:sz="4" w:space="4" w:color="auto"/>
        <w:bottom w:val="single" w:sz="4" w:space="1" w:color="auto"/>
        <w:right w:val="single" w:sz="4" w:space="4" w:color="auto"/>
      </w:pBdr>
      <w:jc w:val="both"/>
      <w:outlineLvl w:val="7"/>
    </w:pPr>
    <w:rPr>
      <w:rFonts w:ascii="Calibri" w:hAnsi="Calibri"/>
      <w:i/>
      <w:iCs/>
      <w:lang w:eastAsia="x-none"/>
    </w:rPr>
  </w:style>
  <w:style w:type="paragraph" w:styleId="Ttol9">
    <w:name w:val="heading 9"/>
    <w:basedOn w:val="Normal"/>
    <w:next w:val="Normal"/>
    <w:link w:val="Ttol9Car"/>
    <w:uiPriority w:val="99"/>
    <w:qFormat/>
    <w:rsid w:val="002B2243"/>
    <w:pPr>
      <w:keepNext/>
      <w:tabs>
        <w:tab w:val="left" w:pos="142"/>
        <w:tab w:val="left" w:pos="1134"/>
        <w:tab w:val="left" w:pos="2127"/>
        <w:tab w:val="right" w:pos="7938"/>
      </w:tabs>
      <w:outlineLvl w:val="8"/>
    </w:pPr>
    <w:rPr>
      <w:rFonts w:ascii="Arial" w:hAnsi="Arial"/>
      <w:b/>
      <w:bCs/>
      <w:sz w:val="22"/>
      <w:szCs w:val="22"/>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4478F5"/>
    <w:rPr>
      <w:rFonts w:ascii="Arial" w:hAnsi="Arial" w:cs="Arial"/>
      <w:sz w:val="24"/>
      <w:szCs w:val="24"/>
      <w:u w:val="single"/>
      <w:lang w:eastAsia="es-ES"/>
    </w:rPr>
  </w:style>
  <w:style w:type="character" w:customStyle="1" w:styleId="Ttol2Car">
    <w:name w:val="Títol 2 Car"/>
    <w:link w:val="Ttol2"/>
    <w:locked/>
    <w:rsid w:val="004478F5"/>
    <w:rPr>
      <w:rFonts w:ascii="Arial" w:hAnsi="Arial" w:cs="Arial"/>
      <w:b/>
      <w:bCs/>
      <w:sz w:val="24"/>
      <w:szCs w:val="24"/>
      <w:u w:val="single"/>
      <w:lang w:eastAsia="es-ES"/>
    </w:rPr>
  </w:style>
  <w:style w:type="character" w:customStyle="1" w:styleId="Ttol3Car">
    <w:name w:val="Títol 3 Car"/>
    <w:link w:val="Ttol3"/>
    <w:locked/>
    <w:rsid w:val="00680796"/>
    <w:rPr>
      <w:rFonts w:ascii="Cambria" w:hAnsi="Cambria" w:cs="Cambria"/>
      <w:b/>
      <w:bCs/>
      <w:sz w:val="26"/>
      <w:szCs w:val="26"/>
      <w:lang w:val="ca-ES"/>
    </w:rPr>
  </w:style>
  <w:style w:type="character" w:customStyle="1" w:styleId="Ttol4Car">
    <w:name w:val="Títol 4 Car"/>
    <w:link w:val="Ttol4"/>
    <w:uiPriority w:val="99"/>
    <w:semiHidden/>
    <w:locked/>
    <w:rsid w:val="00680796"/>
    <w:rPr>
      <w:rFonts w:ascii="Calibri" w:hAnsi="Calibri" w:cs="Calibri"/>
      <w:b/>
      <w:bCs/>
      <w:sz w:val="28"/>
      <w:szCs w:val="28"/>
      <w:lang w:val="ca-ES"/>
    </w:rPr>
  </w:style>
  <w:style w:type="character" w:customStyle="1" w:styleId="Ttol5Car">
    <w:name w:val="Títol 5 Car"/>
    <w:link w:val="Ttol5"/>
    <w:uiPriority w:val="99"/>
    <w:semiHidden/>
    <w:locked/>
    <w:rsid w:val="00680796"/>
    <w:rPr>
      <w:rFonts w:ascii="Calibri" w:hAnsi="Calibri" w:cs="Calibri"/>
      <w:b/>
      <w:bCs/>
      <w:i/>
      <w:iCs/>
      <w:sz w:val="26"/>
      <w:szCs w:val="26"/>
      <w:lang w:val="ca-ES"/>
    </w:rPr>
  </w:style>
  <w:style w:type="character" w:customStyle="1" w:styleId="Ttol6Car">
    <w:name w:val="Títol 6 Car"/>
    <w:link w:val="Ttol6"/>
    <w:uiPriority w:val="99"/>
    <w:semiHidden/>
    <w:locked/>
    <w:rsid w:val="00680796"/>
    <w:rPr>
      <w:rFonts w:ascii="Calibri" w:hAnsi="Calibri" w:cs="Calibri"/>
      <w:b/>
      <w:bCs/>
      <w:lang w:val="ca-ES"/>
    </w:rPr>
  </w:style>
  <w:style w:type="character" w:customStyle="1" w:styleId="Ttol7Car">
    <w:name w:val="Títol 7 Car"/>
    <w:link w:val="Ttol7"/>
    <w:uiPriority w:val="99"/>
    <w:semiHidden/>
    <w:locked/>
    <w:rsid w:val="00680796"/>
    <w:rPr>
      <w:rFonts w:ascii="Calibri" w:hAnsi="Calibri" w:cs="Calibri"/>
      <w:sz w:val="24"/>
      <w:szCs w:val="24"/>
      <w:lang w:val="ca-ES"/>
    </w:rPr>
  </w:style>
  <w:style w:type="character" w:customStyle="1" w:styleId="Ttol8Car">
    <w:name w:val="Títol 8 Car"/>
    <w:link w:val="Ttol8"/>
    <w:uiPriority w:val="99"/>
    <w:semiHidden/>
    <w:locked/>
    <w:rsid w:val="00680796"/>
    <w:rPr>
      <w:rFonts w:ascii="Calibri" w:hAnsi="Calibri" w:cs="Calibri"/>
      <w:i/>
      <w:iCs/>
      <w:sz w:val="24"/>
      <w:szCs w:val="24"/>
      <w:lang w:val="ca-ES"/>
    </w:rPr>
  </w:style>
  <w:style w:type="character" w:customStyle="1" w:styleId="Ttol9Car">
    <w:name w:val="Títol 9 Car"/>
    <w:link w:val="Ttol9"/>
    <w:uiPriority w:val="99"/>
    <w:locked/>
    <w:rsid w:val="0025444F"/>
    <w:rPr>
      <w:rFonts w:ascii="Arial" w:hAnsi="Arial" w:cs="Arial"/>
      <w:b/>
      <w:bCs/>
      <w:sz w:val="22"/>
      <w:szCs w:val="22"/>
      <w:lang w:eastAsia="es-ES"/>
    </w:rPr>
  </w:style>
  <w:style w:type="paragraph" w:styleId="Sagniadetextindependent2">
    <w:name w:val="Body Text Indent 2"/>
    <w:basedOn w:val="Normal"/>
    <w:link w:val="Sagniadetextindependent2Car"/>
    <w:uiPriority w:val="99"/>
    <w:semiHidden/>
    <w:rsid w:val="002B2243"/>
    <w:pPr>
      <w:ind w:left="1701" w:hanging="1701"/>
      <w:jc w:val="both"/>
    </w:pPr>
    <w:rPr>
      <w:lang w:eastAsia="x-none"/>
    </w:rPr>
  </w:style>
  <w:style w:type="character" w:customStyle="1" w:styleId="Sagniadetextindependent2Car">
    <w:name w:val="Sagnia de text independent 2 Car"/>
    <w:link w:val="Sagniadetextindependent2"/>
    <w:uiPriority w:val="99"/>
    <w:semiHidden/>
    <w:locked/>
    <w:rsid w:val="00680796"/>
    <w:rPr>
      <w:sz w:val="24"/>
      <w:szCs w:val="24"/>
      <w:lang w:val="ca-ES"/>
    </w:rPr>
  </w:style>
  <w:style w:type="paragraph" w:styleId="Textindependent2">
    <w:name w:val="Body Text 2"/>
    <w:basedOn w:val="Normal"/>
    <w:link w:val="Textindependent2Car"/>
    <w:uiPriority w:val="99"/>
    <w:semiHidden/>
    <w:rsid w:val="002B2243"/>
    <w:pPr>
      <w:jc w:val="both"/>
    </w:pPr>
    <w:rPr>
      <w:sz w:val="26"/>
      <w:szCs w:val="26"/>
      <w:lang w:val="x-none"/>
    </w:rPr>
  </w:style>
  <w:style w:type="character" w:customStyle="1" w:styleId="Textindependent2Car">
    <w:name w:val="Text independent 2 Car"/>
    <w:link w:val="Textindependent2"/>
    <w:uiPriority w:val="99"/>
    <w:semiHidden/>
    <w:locked/>
    <w:rsid w:val="004478F5"/>
    <w:rPr>
      <w:sz w:val="26"/>
      <w:szCs w:val="26"/>
      <w:lang w:eastAsia="es-ES"/>
    </w:rPr>
  </w:style>
  <w:style w:type="paragraph" w:styleId="Textindependent">
    <w:name w:val="Body Text"/>
    <w:basedOn w:val="Normal"/>
    <w:link w:val="TextindependentCar"/>
    <w:uiPriority w:val="99"/>
    <w:semiHidden/>
    <w:rsid w:val="002B2243"/>
    <w:pPr>
      <w:jc w:val="both"/>
    </w:pPr>
    <w:rPr>
      <w:b/>
      <w:bCs/>
      <w:sz w:val="26"/>
      <w:szCs w:val="26"/>
      <w:u w:val="single"/>
      <w:lang w:val="x-none"/>
    </w:rPr>
  </w:style>
  <w:style w:type="character" w:customStyle="1" w:styleId="TextindependentCar">
    <w:name w:val="Text independent Car"/>
    <w:link w:val="Textindependent"/>
    <w:uiPriority w:val="99"/>
    <w:semiHidden/>
    <w:locked/>
    <w:rsid w:val="008B2B09"/>
    <w:rPr>
      <w:b/>
      <w:bCs/>
      <w:sz w:val="26"/>
      <w:szCs w:val="26"/>
      <w:u w:val="single"/>
      <w:lang w:eastAsia="es-ES"/>
    </w:rPr>
  </w:style>
  <w:style w:type="paragraph" w:styleId="Textindependent3">
    <w:name w:val="Body Text 3"/>
    <w:basedOn w:val="Normal"/>
    <w:link w:val="Textindependent3Car"/>
    <w:uiPriority w:val="99"/>
    <w:semiHidden/>
    <w:rsid w:val="002B2243"/>
    <w:pPr>
      <w:pBdr>
        <w:top w:val="single" w:sz="4" w:space="1" w:color="auto"/>
        <w:left w:val="single" w:sz="4" w:space="4" w:color="auto"/>
        <w:bottom w:val="single" w:sz="4" w:space="1" w:color="auto"/>
        <w:right w:val="single" w:sz="4" w:space="4" w:color="auto"/>
      </w:pBdr>
      <w:jc w:val="both"/>
      <w:outlineLvl w:val="0"/>
    </w:pPr>
    <w:rPr>
      <w:sz w:val="16"/>
      <w:szCs w:val="16"/>
      <w:lang w:eastAsia="x-none"/>
    </w:rPr>
  </w:style>
  <w:style w:type="character" w:customStyle="1" w:styleId="Textindependent3Car">
    <w:name w:val="Text independent 3 Car"/>
    <w:link w:val="Textindependent3"/>
    <w:uiPriority w:val="99"/>
    <w:semiHidden/>
    <w:locked/>
    <w:rsid w:val="00680796"/>
    <w:rPr>
      <w:sz w:val="16"/>
      <w:szCs w:val="16"/>
      <w:lang w:val="ca-ES"/>
    </w:rPr>
  </w:style>
  <w:style w:type="paragraph" w:styleId="Capalera">
    <w:name w:val="header"/>
    <w:basedOn w:val="Normal"/>
    <w:link w:val="CapaleraCar"/>
    <w:rsid w:val="002B2243"/>
    <w:pPr>
      <w:tabs>
        <w:tab w:val="center" w:pos="4252"/>
        <w:tab w:val="right" w:pos="8504"/>
      </w:tabs>
    </w:pPr>
    <w:rPr>
      <w:lang w:val="x-none"/>
    </w:rPr>
  </w:style>
  <w:style w:type="character" w:customStyle="1" w:styleId="CapaleraCar">
    <w:name w:val="Capçalera Car"/>
    <w:link w:val="Capalera"/>
    <w:locked/>
    <w:rsid w:val="0025444F"/>
    <w:rPr>
      <w:sz w:val="24"/>
      <w:szCs w:val="24"/>
      <w:lang w:eastAsia="es-ES"/>
    </w:rPr>
  </w:style>
  <w:style w:type="paragraph" w:styleId="ndex1">
    <w:name w:val="index 1"/>
    <w:basedOn w:val="Normal"/>
    <w:next w:val="Normal"/>
    <w:autoRedefine/>
    <w:uiPriority w:val="99"/>
    <w:semiHidden/>
    <w:rsid w:val="002B2243"/>
    <w:pPr>
      <w:ind w:left="200" w:hanging="200"/>
    </w:pPr>
    <w:rPr>
      <w:sz w:val="20"/>
      <w:szCs w:val="20"/>
    </w:rPr>
  </w:style>
  <w:style w:type="paragraph" w:styleId="Ttoldndex">
    <w:name w:val="index heading"/>
    <w:basedOn w:val="Normal"/>
    <w:next w:val="ndex1"/>
    <w:uiPriority w:val="99"/>
    <w:semiHidden/>
    <w:rsid w:val="002B2243"/>
    <w:rPr>
      <w:sz w:val="20"/>
      <w:szCs w:val="20"/>
    </w:rPr>
  </w:style>
  <w:style w:type="paragraph" w:styleId="Sagniadetextindependent3">
    <w:name w:val="Body Text Indent 3"/>
    <w:basedOn w:val="Normal"/>
    <w:link w:val="Sagniadetextindependent3Car"/>
    <w:uiPriority w:val="99"/>
    <w:semiHidden/>
    <w:rsid w:val="002B2243"/>
    <w:pPr>
      <w:tabs>
        <w:tab w:val="left" w:pos="142"/>
        <w:tab w:val="left" w:pos="1134"/>
        <w:tab w:val="left" w:pos="2127"/>
        <w:tab w:val="right" w:pos="7938"/>
      </w:tabs>
      <w:ind w:left="1134" w:hanging="999"/>
      <w:jc w:val="both"/>
    </w:pPr>
    <w:rPr>
      <w:sz w:val="16"/>
      <w:szCs w:val="16"/>
      <w:lang w:eastAsia="x-none"/>
    </w:rPr>
  </w:style>
  <w:style w:type="character" w:customStyle="1" w:styleId="Sagniadetextindependent3Car">
    <w:name w:val="Sagnia de text independent 3 Car"/>
    <w:link w:val="Sagniadetextindependent3"/>
    <w:uiPriority w:val="99"/>
    <w:semiHidden/>
    <w:locked/>
    <w:rsid w:val="00680796"/>
    <w:rPr>
      <w:sz w:val="16"/>
      <w:szCs w:val="16"/>
      <w:lang w:val="ca-ES"/>
    </w:rPr>
  </w:style>
  <w:style w:type="paragraph" w:styleId="Sagniadetextindependent">
    <w:name w:val="Body Text Indent"/>
    <w:basedOn w:val="Normal"/>
    <w:link w:val="SagniadetextindependentCar"/>
    <w:uiPriority w:val="99"/>
    <w:semiHidden/>
    <w:rsid w:val="002B2243"/>
    <w:pPr>
      <w:ind w:left="1065"/>
      <w:jc w:val="both"/>
    </w:pPr>
    <w:rPr>
      <w:sz w:val="26"/>
      <w:szCs w:val="26"/>
      <w:lang w:val="x-none"/>
    </w:rPr>
  </w:style>
  <w:style w:type="character" w:customStyle="1" w:styleId="SagniadetextindependentCar">
    <w:name w:val="Sagnia de text independent Car"/>
    <w:link w:val="Sagniadetextindependent"/>
    <w:uiPriority w:val="99"/>
    <w:semiHidden/>
    <w:locked/>
    <w:rsid w:val="004478F5"/>
    <w:rPr>
      <w:sz w:val="26"/>
      <w:szCs w:val="26"/>
      <w:lang w:eastAsia="es-ES"/>
    </w:rPr>
  </w:style>
  <w:style w:type="character" w:styleId="Nmerodepgina">
    <w:name w:val="page number"/>
    <w:basedOn w:val="Lletraperdefectedelpargraf"/>
    <w:uiPriority w:val="99"/>
    <w:semiHidden/>
    <w:rsid w:val="002B2243"/>
  </w:style>
  <w:style w:type="paragraph" w:styleId="Peu">
    <w:name w:val="footer"/>
    <w:basedOn w:val="Normal"/>
    <w:link w:val="PeuCar"/>
    <w:uiPriority w:val="99"/>
    <w:rsid w:val="002B2243"/>
    <w:pPr>
      <w:tabs>
        <w:tab w:val="center" w:pos="4252"/>
        <w:tab w:val="right" w:pos="8504"/>
      </w:tabs>
    </w:pPr>
    <w:rPr>
      <w:lang w:eastAsia="x-none"/>
    </w:rPr>
  </w:style>
  <w:style w:type="character" w:customStyle="1" w:styleId="PeuCar">
    <w:name w:val="Peu Car"/>
    <w:link w:val="Peu"/>
    <w:uiPriority w:val="99"/>
    <w:locked/>
    <w:rsid w:val="00680796"/>
    <w:rPr>
      <w:sz w:val="24"/>
      <w:szCs w:val="24"/>
      <w:lang w:val="ca-ES"/>
    </w:rPr>
  </w:style>
  <w:style w:type="character" w:styleId="Enlla">
    <w:name w:val="Hyperlink"/>
    <w:rsid w:val="002B2243"/>
    <w:rPr>
      <w:color w:val="0000FF"/>
      <w:u w:val="single"/>
    </w:rPr>
  </w:style>
  <w:style w:type="character" w:styleId="Enllavisitat">
    <w:name w:val="FollowedHyperlink"/>
    <w:uiPriority w:val="99"/>
    <w:semiHidden/>
    <w:rsid w:val="002B2243"/>
    <w:rPr>
      <w:color w:val="800080"/>
      <w:u w:val="single"/>
    </w:rPr>
  </w:style>
  <w:style w:type="paragraph" w:styleId="Textdenotaapeudepgina">
    <w:name w:val="footnote text"/>
    <w:basedOn w:val="Normal"/>
    <w:link w:val="TextdenotaapeudepginaCar"/>
    <w:uiPriority w:val="99"/>
    <w:rsid w:val="002B2243"/>
    <w:rPr>
      <w:sz w:val="20"/>
      <w:szCs w:val="20"/>
      <w:lang w:val="x-none"/>
    </w:rPr>
  </w:style>
  <w:style w:type="character" w:customStyle="1" w:styleId="TextdenotaapeudepginaCar">
    <w:name w:val="Text de nota a peu de pàgina Car"/>
    <w:link w:val="Textdenotaapeudepgina"/>
    <w:uiPriority w:val="99"/>
    <w:locked/>
    <w:rsid w:val="0025444F"/>
    <w:rPr>
      <w:lang w:eastAsia="es-ES"/>
    </w:rPr>
  </w:style>
  <w:style w:type="paragraph" w:styleId="Textdebloc">
    <w:name w:val="Block Text"/>
    <w:basedOn w:val="Normal"/>
    <w:semiHidden/>
    <w:rsid w:val="002B2243"/>
    <w:pPr>
      <w:ind w:left="-720" w:right="-616"/>
    </w:pPr>
    <w:rPr>
      <w:rFonts w:ascii="Arial" w:hAnsi="Arial" w:cs="Arial"/>
    </w:rPr>
  </w:style>
  <w:style w:type="character" w:styleId="Textennegreta">
    <w:name w:val="Strong"/>
    <w:uiPriority w:val="99"/>
    <w:qFormat/>
    <w:rsid w:val="002B2243"/>
    <w:rPr>
      <w:b/>
      <w:bCs/>
    </w:rPr>
  </w:style>
  <w:style w:type="paragraph" w:styleId="Pargrafdellista">
    <w:name w:val="List Paragraph"/>
    <w:basedOn w:val="Normal"/>
    <w:uiPriority w:val="34"/>
    <w:qFormat/>
    <w:rsid w:val="00BB3C39"/>
    <w:pPr>
      <w:ind w:left="708"/>
    </w:pPr>
  </w:style>
  <w:style w:type="table" w:styleId="Taulaambquadrcula">
    <w:name w:val="Table Grid"/>
    <w:basedOn w:val="Taulanormal"/>
    <w:uiPriority w:val="59"/>
    <w:rsid w:val="00022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uiPriority w:val="99"/>
    <w:rsid w:val="00022BA1"/>
    <w:rPr>
      <w:color w:val="00000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extonormal">
    <w:name w:val="textonormal"/>
    <w:basedOn w:val="Normal"/>
    <w:uiPriority w:val="99"/>
    <w:rsid w:val="009F7420"/>
    <w:pPr>
      <w:spacing w:before="100" w:beforeAutospacing="1" w:after="100" w:afterAutospacing="1"/>
    </w:pPr>
    <w:rPr>
      <w:rFonts w:ascii="Arial" w:hAnsi="Arial" w:cs="Arial"/>
      <w:sz w:val="13"/>
      <w:szCs w:val="13"/>
    </w:rPr>
  </w:style>
  <w:style w:type="character" w:customStyle="1" w:styleId="estilo101">
    <w:name w:val="estilo101"/>
    <w:uiPriority w:val="99"/>
    <w:rsid w:val="0063249C"/>
    <w:rPr>
      <w:color w:val="000000"/>
    </w:rPr>
  </w:style>
  <w:style w:type="paragraph" w:customStyle="1" w:styleId="Pa8">
    <w:name w:val="Pa8"/>
    <w:basedOn w:val="Normal"/>
    <w:next w:val="Normal"/>
    <w:uiPriority w:val="99"/>
    <w:rsid w:val="00647389"/>
    <w:pPr>
      <w:autoSpaceDE w:val="0"/>
      <w:autoSpaceDN w:val="0"/>
      <w:adjustRightInd w:val="0"/>
      <w:spacing w:line="201" w:lineRule="atLeast"/>
    </w:pPr>
    <w:rPr>
      <w:rFonts w:ascii="Arial" w:hAnsi="Arial" w:cs="Arial"/>
      <w:lang w:val="es-ES" w:eastAsia="ca-ES"/>
    </w:rPr>
  </w:style>
  <w:style w:type="paragraph" w:customStyle="1" w:styleId="Default">
    <w:name w:val="Default"/>
    <w:rsid w:val="0057776B"/>
    <w:pPr>
      <w:autoSpaceDE w:val="0"/>
      <w:autoSpaceDN w:val="0"/>
      <w:adjustRightInd w:val="0"/>
    </w:pPr>
    <w:rPr>
      <w:rFonts w:ascii="Arial Unicode MS" w:eastAsia="Arial Unicode MS" w:cs="Arial Unicode MS"/>
      <w:color w:val="000000"/>
      <w:sz w:val="24"/>
      <w:szCs w:val="24"/>
      <w:lang w:val="es-ES"/>
    </w:rPr>
  </w:style>
  <w:style w:type="character" w:styleId="mfasi">
    <w:name w:val="Emphasis"/>
    <w:uiPriority w:val="20"/>
    <w:qFormat/>
    <w:locked/>
    <w:rsid w:val="00425D5B"/>
    <w:rPr>
      <w:i/>
      <w:iCs/>
    </w:rPr>
  </w:style>
  <w:style w:type="paragraph" w:customStyle="1" w:styleId="Standard">
    <w:name w:val="Standard"/>
    <w:rsid w:val="00400441"/>
    <w:pPr>
      <w:widowControl w:val="0"/>
      <w:suppressAutoHyphens/>
      <w:autoSpaceDN w:val="0"/>
      <w:textAlignment w:val="baseline"/>
    </w:pPr>
    <w:rPr>
      <w:rFonts w:ascii="Arial" w:eastAsia="Cambria" w:hAnsi="Arial" w:cs="Cambria"/>
      <w:kern w:val="3"/>
      <w:sz w:val="24"/>
      <w:szCs w:val="24"/>
      <w:lang w:eastAsia="zh-CN"/>
    </w:rPr>
  </w:style>
  <w:style w:type="paragraph" w:customStyle="1" w:styleId="Textbody">
    <w:name w:val="Text body"/>
    <w:basedOn w:val="Standard"/>
    <w:rsid w:val="0001542B"/>
    <w:pPr>
      <w:spacing w:after="176"/>
    </w:pPr>
  </w:style>
  <w:style w:type="paragraph" w:customStyle="1" w:styleId="Pa9">
    <w:name w:val="Pa9"/>
    <w:basedOn w:val="Default"/>
    <w:next w:val="Default"/>
    <w:uiPriority w:val="99"/>
    <w:rsid w:val="00CC73BC"/>
    <w:pPr>
      <w:spacing w:line="201" w:lineRule="atLeast"/>
    </w:pPr>
    <w:rPr>
      <w:rFonts w:ascii="Arial" w:eastAsia="SimSun" w:hAnsi="Arial" w:cs="Arial"/>
      <w:color w:val="auto"/>
      <w:lang w:val="ca-ES" w:eastAsia="zh-CN"/>
    </w:rPr>
  </w:style>
  <w:style w:type="paragraph" w:customStyle="1" w:styleId="Textbodyindent">
    <w:name w:val="Text body indent"/>
    <w:basedOn w:val="Standard"/>
    <w:rsid w:val="00CC73BC"/>
    <w:pPr>
      <w:ind w:left="1065"/>
      <w:jc w:val="both"/>
    </w:pPr>
    <w:rPr>
      <w:sz w:val="26"/>
      <w:szCs w:val="20"/>
    </w:rPr>
  </w:style>
  <w:style w:type="numbering" w:customStyle="1" w:styleId="WWNum3">
    <w:name w:val="WWNum3"/>
    <w:basedOn w:val="Sensellista"/>
    <w:rsid w:val="00CC73BC"/>
    <w:pPr>
      <w:numPr>
        <w:numId w:val="1"/>
      </w:numPr>
    </w:pPr>
  </w:style>
  <w:style w:type="paragraph" w:customStyle="1" w:styleId="legis-tit-norma">
    <w:name w:val="legis-tit-norma"/>
    <w:basedOn w:val="Normal"/>
    <w:rsid w:val="00182E57"/>
    <w:pPr>
      <w:spacing w:before="100" w:beforeAutospacing="1" w:after="100" w:afterAutospacing="1"/>
      <w:jc w:val="center"/>
    </w:pPr>
    <w:rPr>
      <w:rFonts w:ascii="Arial" w:hAnsi="Arial" w:cs="Arial"/>
      <w:b/>
      <w:bCs/>
      <w:color w:val="800000"/>
      <w:sz w:val="27"/>
      <w:szCs w:val="27"/>
      <w:lang w:val="es-ES"/>
    </w:rPr>
  </w:style>
  <w:style w:type="character" w:styleId="Refernciadenotaapeudepgina">
    <w:name w:val="footnote reference"/>
    <w:uiPriority w:val="99"/>
    <w:unhideWhenUsed/>
    <w:locked/>
    <w:rsid w:val="00295C88"/>
    <w:rPr>
      <w:vertAlign w:val="superscript"/>
    </w:rPr>
  </w:style>
  <w:style w:type="paragraph" w:styleId="Textdeglobus">
    <w:name w:val="Balloon Text"/>
    <w:basedOn w:val="Normal"/>
    <w:link w:val="TextdeglobusCar"/>
    <w:uiPriority w:val="99"/>
    <w:semiHidden/>
    <w:unhideWhenUsed/>
    <w:locked/>
    <w:rsid w:val="009F229E"/>
    <w:rPr>
      <w:rFonts w:ascii="Tahoma" w:hAnsi="Tahoma" w:cs="Tahoma"/>
      <w:sz w:val="16"/>
      <w:szCs w:val="16"/>
    </w:rPr>
  </w:style>
  <w:style w:type="character" w:customStyle="1" w:styleId="TextdeglobusCar">
    <w:name w:val="Text de globus Car"/>
    <w:link w:val="Textdeglobus"/>
    <w:uiPriority w:val="99"/>
    <w:semiHidden/>
    <w:rsid w:val="009F229E"/>
    <w:rPr>
      <w:rFonts w:ascii="Tahoma" w:hAnsi="Tahoma" w:cs="Tahoma"/>
      <w:sz w:val="16"/>
      <w:szCs w:val="16"/>
      <w:lang w:val="ca-ES"/>
    </w:rPr>
  </w:style>
  <w:style w:type="paragraph" w:styleId="NormalWeb">
    <w:name w:val="Normal (Web)"/>
    <w:basedOn w:val="Normal"/>
    <w:uiPriority w:val="99"/>
    <w:locked/>
    <w:rsid w:val="00972FB2"/>
    <w:pPr>
      <w:spacing w:before="100" w:beforeAutospacing="1" w:after="100" w:afterAutospacing="1"/>
    </w:pPr>
    <w:rPr>
      <w:rFonts w:ascii="Arial Unicode MS" w:eastAsia="Arial Unicode MS" w:hAnsi="Arial Unicode MS" w:cs="Arial Unicode MS"/>
      <w:color w:val="000000"/>
      <w:lang w:val="es-ES"/>
    </w:rPr>
  </w:style>
  <w:style w:type="paragraph" w:styleId="TtoldelIDC">
    <w:name w:val="TOC Heading"/>
    <w:basedOn w:val="Ttol1"/>
    <w:next w:val="Normal"/>
    <w:uiPriority w:val="39"/>
    <w:unhideWhenUsed/>
    <w:qFormat/>
    <w:rsid w:val="001439E5"/>
    <w:pPr>
      <w:keepLines/>
      <w:spacing w:before="240" w:line="259" w:lineRule="auto"/>
      <w:jc w:val="left"/>
      <w:outlineLvl w:val="9"/>
    </w:pPr>
    <w:rPr>
      <w:rFonts w:ascii="Calibri Light" w:hAnsi="Calibri Light"/>
      <w:color w:val="2E74B5"/>
      <w:sz w:val="32"/>
      <w:szCs w:val="32"/>
      <w:u w:val="none"/>
      <w:lang w:val="ca-ES" w:eastAsia="ca-ES"/>
    </w:rPr>
  </w:style>
  <w:style w:type="paragraph" w:styleId="IDC1">
    <w:name w:val="toc 1"/>
    <w:basedOn w:val="Normal"/>
    <w:next w:val="Normal"/>
    <w:autoRedefine/>
    <w:uiPriority w:val="39"/>
    <w:unhideWhenUsed/>
    <w:locked/>
    <w:rsid w:val="001439E5"/>
  </w:style>
  <w:style w:type="paragraph" w:styleId="IDC2">
    <w:name w:val="toc 2"/>
    <w:basedOn w:val="Normal"/>
    <w:next w:val="Normal"/>
    <w:autoRedefine/>
    <w:uiPriority w:val="39"/>
    <w:unhideWhenUsed/>
    <w:locked/>
    <w:rsid w:val="001439E5"/>
    <w:pPr>
      <w:ind w:left="240"/>
    </w:pPr>
  </w:style>
  <w:style w:type="paragraph" w:styleId="IDC3">
    <w:name w:val="toc 3"/>
    <w:basedOn w:val="Normal"/>
    <w:next w:val="Normal"/>
    <w:autoRedefine/>
    <w:uiPriority w:val="39"/>
    <w:unhideWhenUsed/>
    <w:locked/>
    <w:rsid w:val="001439E5"/>
    <w:pPr>
      <w:ind w:left="480"/>
    </w:pPr>
  </w:style>
  <w:style w:type="character" w:styleId="Refernciadecomentari">
    <w:name w:val="annotation reference"/>
    <w:basedOn w:val="Lletraperdefectedelpargraf"/>
    <w:uiPriority w:val="99"/>
    <w:semiHidden/>
    <w:unhideWhenUsed/>
    <w:locked/>
    <w:rsid w:val="009D6830"/>
    <w:rPr>
      <w:sz w:val="16"/>
      <w:szCs w:val="16"/>
    </w:rPr>
  </w:style>
  <w:style w:type="paragraph" w:styleId="Textdecomentari">
    <w:name w:val="annotation text"/>
    <w:basedOn w:val="Normal"/>
    <w:link w:val="TextdecomentariCar"/>
    <w:uiPriority w:val="99"/>
    <w:semiHidden/>
    <w:unhideWhenUsed/>
    <w:locked/>
    <w:rsid w:val="009D6830"/>
    <w:rPr>
      <w:sz w:val="20"/>
      <w:szCs w:val="20"/>
    </w:rPr>
  </w:style>
  <w:style w:type="character" w:customStyle="1" w:styleId="TextdecomentariCar">
    <w:name w:val="Text de comentari Car"/>
    <w:basedOn w:val="Lletraperdefectedelpargraf"/>
    <w:link w:val="Textdecomentari"/>
    <w:uiPriority w:val="99"/>
    <w:semiHidden/>
    <w:rsid w:val="009D6830"/>
    <w:rPr>
      <w:lang w:eastAsia="es-ES"/>
    </w:rPr>
  </w:style>
  <w:style w:type="paragraph" w:styleId="Temadelcomentari">
    <w:name w:val="annotation subject"/>
    <w:basedOn w:val="Textdecomentari"/>
    <w:next w:val="Textdecomentari"/>
    <w:link w:val="TemadelcomentariCar"/>
    <w:uiPriority w:val="99"/>
    <w:semiHidden/>
    <w:unhideWhenUsed/>
    <w:locked/>
    <w:rsid w:val="009D6830"/>
    <w:rPr>
      <w:b/>
      <w:bCs/>
    </w:rPr>
  </w:style>
  <w:style w:type="character" w:customStyle="1" w:styleId="TemadelcomentariCar">
    <w:name w:val="Tema del comentari Car"/>
    <w:basedOn w:val="TextdecomentariCar"/>
    <w:link w:val="Temadelcomentari"/>
    <w:uiPriority w:val="99"/>
    <w:semiHidden/>
    <w:rsid w:val="009D6830"/>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8539">
      <w:bodyDiv w:val="1"/>
      <w:marLeft w:val="0"/>
      <w:marRight w:val="0"/>
      <w:marTop w:val="0"/>
      <w:marBottom w:val="0"/>
      <w:divBdr>
        <w:top w:val="none" w:sz="0" w:space="0" w:color="auto"/>
        <w:left w:val="none" w:sz="0" w:space="0" w:color="auto"/>
        <w:bottom w:val="none" w:sz="0" w:space="0" w:color="auto"/>
        <w:right w:val="none" w:sz="0" w:space="0" w:color="auto"/>
      </w:divBdr>
    </w:div>
    <w:div w:id="130169843">
      <w:bodyDiv w:val="1"/>
      <w:marLeft w:val="0"/>
      <w:marRight w:val="0"/>
      <w:marTop w:val="0"/>
      <w:marBottom w:val="0"/>
      <w:divBdr>
        <w:top w:val="none" w:sz="0" w:space="0" w:color="auto"/>
        <w:left w:val="none" w:sz="0" w:space="0" w:color="auto"/>
        <w:bottom w:val="none" w:sz="0" w:space="0" w:color="auto"/>
        <w:right w:val="none" w:sz="0" w:space="0" w:color="auto"/>
      </w:divBdr>
    </w:div>
    <w:div w:id="744182201">
      <w:bodyDiv w:val="1"/>
      <w:marLeft w:val="0"/>
      <w:marRight w:val="0"/>
      <w:marTop w:val="0"/>
      <w:marBottom w:val="0"/>
      <w:divBdr>
        <w:top w:val="none" w:sz="0" w:space="0" w:color="auto"/>
        <w:left w:val="none" w:sz="0" w:space="0" w:color="auto"/>
        <w:bottom w:val="none" w:sz="0" w:space="0" w:color="auto"/>
        <w:right w:val="none" w:sz="0" w:space="0" w:color="auto"/>
      </w:divBdr>
      <w:divsChild>
        <w:div w:id="1813055109">
          <w:marLeft w:val="0"/>
          <w:marRight w:val="0"/>
          <w:marTop w:val="0"/>
          <w:marBottom w:val="0"/>
          <w:divBdr>
            <w:top w:val="none" w:sz="0" w:space="0" w:color="auto"/>
            <w:left w:val="none" w:sz="0" w:space="0" w:color="auto"/>
            <w:bottom w:val="none" w:sz="0" w:space="0" w:color="auto"/>
            <w:right w:val="none" w:sz="0" w:space="0" w:color="auto"/>
          </w:divBdr>
        </w:div>
      </w:divsChild>
    </w:div>
    <w:div w:id="857740261">
      <w:bodyDiv w:val="1"/>
      <w:marLeft w:val="0"/>
      <w:marRight w:val="0"/>
      <w:marTop w:val="0"/>
      <w:marBottom w:val="0"/>
      <w:divBdr>
        <w:top w:val="none" w:sz="0" w:space="0" w:color="auto"/>
        <w:left w:val="none" w:sz="0" w:space="0" w:color="auto"/>
        <w:bottom w:val="none" w:sz="0" w:space="0" w:color="auto"/>
        <w:right w:val="none" w:sz="0" w:space="0" w:color="auto"/>
      </w:divBdr>
    </w:div>
    <w:div w:id="863135066">
      <w:bodyDiv w:val="1"/>
      <w:marLeft w:val="0"/>
      <w:marRight w:val="0"/>
      <w:marTop w:val="0"/>
      <w:marBottom w:val="0"/>
      <w:divBdr>
        <w:top w:val="none" w:sz="0" w:space="0" w:color="auto"/>
        <w:left w:val="none" w:sz="0" w:space="0" w:color="auto"/>
        <w:bottom w:val="none" w:sz="0" w:space="0" w:color="auto"/>
        <w:right w:val="none" w:sz="0" w:space="0" w:color="auto"/>
      </w:divBdr>
    </w:div>
    <w:div w:id="920681236">
      <w:bodyDiv w:val="1"/>
      <w:marLeft w:val="0"/>
      <w:marRight w:val="0"/>
      <w:marTop w:val="0"/>
      <w:marBottom w:val="0"/>
      <w:divBdr>
        <w:top w:val="none" w:sz="0" w:space="0" w:color="auto"/>
        <w:left w:val="none" w:sz="0" w:space="0" w:color="auto"/>
        <w:bottom w:val="none" w:sz="0" w:space="0" w:color="auto"/>
        <w:right w:val="none" w:sz="0" w:space="0" w:color="auto"/>
      </w:divBdr>
    </w:div>
    <w:div w:id="1442719395">
      <w:marLeft w:val="0"/>
      <w:marRight w:val="0"/>
      <w:marTop w:val="0"/>
      <w:marBottom w:val="0"/>
      <w:divBdr>
        <w:top w:val="none" w:sz="0" w:space="0" w:color="auto"/>
        <w:left w:val="none" w:sz="0" w:space="0" w:color="auto"/>
        <w:bottom w:val="none" w:sz="0" w:space="0" w:color="auto"/>
        <w:right w:val="none" w:sz="0" w:space="0" w:color="auto"/>
      </w:divBdr>
    </w:div>
    <w:div w:id="1442719396">
      <w:marLeft w:val="0"/>
      <w:marRight w:val="0"/>
      <w:marTop w:val="0"/>
      <w:marBottom w:val="0"/>
      <w:divBdr>
        <w:top w:val="none" w:sz="0" w:space="0" w:color="auto"/>
        <w:left w:val="none" w:sz="0" w:space="0" w:color="auto"/>
        <w:bottom w:val="none" w:sz="0" w:space="0" w:color="auto"/>
        <w:right w:val="none" w:sz="0" w:space="0" w:color="auto"/>
      </w:divBdr>
    </w:div>
    <w:div w:id="1442719397">
      <w:marLeft w:val="0"/>
      <w:marRight w:val="0"/>
      <w:marTop w:val="0"/>
      <w:marBottom w:val="0"/>
      <w:divBdr>
        <w:top w:val="none" w:sz="0" w:space="0" w:color="auto"/>
        <w:left w:val="none" w:sz="0" w:space="0" w:color="auto"/>
        <w:bottom w:val="none" w:sz="0" w:space="0" w:color="auto"/>
        <w:right w:val="none" w:sz="0" w:space="0" w:color="auto"/>
      </w:divBdr>
    </w:div>
    <w:div w:id="1442719398">
      <w:marLeft w:val="0"/>
      <w:marRight w:val="0"/>
      <w:marTop w:val="0"/>
      <w:marBottom w:val="0"/>
      <w:divBdr>
        <w:top w:val="none" w:sz="0" w:space="0" w:color="auto"/>
        <w:left w:val="none" w:sz="0" w:space="0" w:color="auto"/>
        <w:bottom w:val="none" w:sz="0" w:space="0" w:color="auto"/>
        <w:right w:val="none" w:sz="0" w:space="0" w:color="auto"/>
      </w:divBdr>
    </w:div>
    <w:div w:id="1442719399">
      <w:marLeft w:val="0"/>
      <w:marRight w:val="0"/>
      <w:marTop w:val="0"/>
      <w:marBottom w:val="0"/>
      <w:divBdr>
        <w:top w:val="none" w:sz="0" w:space="0" w:color="auto"/>
        <w:left w:val="none" w:sz="0" w:space="0" w:color="auto"/>
        <w:bottom w:val="none" w:sz="0" w:space="0" w:color="auto"/>
        <w:right w:val="none" w:sz="0" w:space="0" w:color="auto"/>
      </w:divBdr>
    </w:div>
    <w:div w:id="18692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web/.content/inici/tramits-serveis/document/document-europeu-unic-contractac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FEDD-D4F5-4FD5-81FB-401D3DBF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644</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ANNEX 1</vt:lpstr>
    </vt:vector>
  </TitlesOfParts>
  <Company>Patronat Municipal d'Esports de Tarragona</Company>
  <LinksUpToDate>false</LinksUpToDate>
  <CharactersWithSpaces>4382</CharactersWithSpaces>
  <SharedDoc>false</SharedDoc>
  <HLinks>
    <vt:vector size="444" baseType="variant">
      <vt:variant>
        <vt:i4>458816</vt:i4>
      </vt:variant>
      <vt:variant>
        <vt:i4>414</vt:i4>
      </vt:variant>
      <vt:variant>
        <vt:i4>0</vt:i4>
      </vt:variant>
      <vt:variant>
        <vt:i4>5</vt:i4>
      </vt:variant>
      <vt:variant>
        <vt:lpwstr>http://www.aoc.cat/Inici/SERVEIS/Relacions-amb-la-ciutadania/e-NOTUM</vt:lpwstr>
      </vt:variant>
      <vt:variant>
        <vt:lpwstr/>
      </vt:variant>
      <vt:variant>
        <vt:i4>7012395</vt:i4>
      </vt:variant>
      <vt:variant>
        <vt:i4>411</vt:i4>
      </vt:variant>
      <vt:variant>
        <vt:i4>0</vt:i4>
      </vt:variant>
      <vt:variant>
        <vt:i4>5</vt:i4>
      </vt:variant>
      <vt:variant>
        <vt:lpwstr>https://seu.tarragona.cat/pdc/</vt:lpwstr>
      </vt:variant>
      <vt:variant>
        <vt:lpwstr/>
      </vt:variant>
      <vt:variant>
        <vt:i4>2621543</vt:i4>
      </vt:variant>
      <vt:variant>
        <vt:i4>408</vt:i4>
      </vt:variant>
      <vt:variant>
        <vt:i4>0</vt:i4>
      </vt:variant>
      <vt:variant>
        <vt:i4>5</vt:i4>
      </vt:variant>
      <vt:variant>
        <vt:lpwstr>https://contractaciopublica.gencat.cat/ecofin_sobre/AppJava/views/ajuda/empreses/index.xhtml?set-locale=ca_ES</vt:lpwstr>
      </vt:variant>
      <vt:variant>
        <vt:lpwstr/>
      </vt:variant>
      <vt:variant>
        <vt:i4>4456520</vt:i4>
      </vt:variant>
      <vt:variant>
        <vt:i4>405</vt:i4>
      </vt:variant>
      <vt:variant>
        <vt:i4>0</vt:i4>
      </vt:variant>
      <vt:variant>
        <vt:i4>5</vt:i4>
      </vt:variant>
      <vt:variant>
        <vt:lpwstr>https://seu.tarragona.cat/pdc</vt:lpwstr>
      </vt:variant>
      <vt:variant>
        <vt:lpwstr/>
      </vt:variant>
      <vt:variant>
        <vt:i4>7667762</vt:i4>
      </vt:variant>
      <vt:variant>
        <vt:i4>402</vt:i4>
      </vt:variant>
      <vt:variant>
        <vt:i4>0</vt:i4>
      </vt:variant>
      <vt:variant>
        <vt:i4>5</vt:i4>
      </vt:variant>
      <vt:variant>
        <vt:lpwstr>http://apdcat.gencat.cat/ca/documentacio/RGPD/novetats/</vt:lpwstr>
      </vt:variant>
      <vt:variant>
        <vt:lpwstr>bloc1</vt:lpwstr>
      </vt:variant>
      <vt:variant>
        <vt:i4>4718674</vt:i4>
      </vt:variant>
      <vt:variant>
        <vt:i4>399</vt:i4>
      </vt:variant>
      <vt:variant>
        <vt:i4>0</vt:i4>
      </vt:variant>
      <vt:variant>
        <vt:i4>5</vt:i4>
      </vt:variant>
      <vt:variant>
        <vt:lpwstr>https://www.aoc.cat/serveis-aoc/e-notum/</vt:lpwstr>
      </vt:variant>
      <vt:variant>
        <vt:lpwstr/>
      </vt:variant>
      <vt:variant>
        <vt:i4>3866682</vt:i4>
      </vt:variant>
      <vt:variant>
        <vt:i4>396</vt:i4>
      </vt:variant>
      <vt:variant>
        <vt:i4>0</vt:i4>
      </vt:variant>
      <vt:variant>
        <vt:i4>5</vt:i4>
      </vt:variant>
      <vt:variant>
        <vt:lpwstr>https://face.gob.es/ca/</vt:lpwstr>
      </vt:variant>
      <vt:variant>
        <vt:lpwstr/>
      </vt:variant>
      <vt:variant>
        <vt:i4>917516</vt:i4>
      </vt:variant>
      <vt:variant>
        <vt:i4>393</vt:i4>
      </vt:variant>
      <vt:variant>
        <vt:i4>0</vt:i4>
      </vt:variant>
      <vt:variant>
        <vt:i4>5</vt:i4>
      </vt:variant>
      <vt:variant>
        <vt:lpwstr>https://administracionelectronica.gob.es/ctt/faceb2b</vt:lpwstr>
      </vt:variant>
      <vt:variant>
        <vt:lpwstr>.W3E-h-gzaUk</vt:lpwstr>
      </vt:variant>
      <vt:variant>
        <vt:i4>1769523</vt:i4>
      </vt:variant>
      <vt:variant>
        <vt:i4>386</vt:i4>
      </vt:variant>
      <vt:variant>
        <vt:i4>0</vt:i4>
      </vt:variant>
      <vt:variant>
        <vt:i4>5</vt:i4>
      </vt:variant>
      <vt:variant>
        <vt:lpwstr/>
      </vt:variant>
      <vt:variant>
        <vt:lpwstr>_Toc74306810</vt:lpwstr>
      </vt:variant>
      <vt:variant>
        <vt:i4>1179698</vt:i4>
      </vt:variant>
      <vt:variant>
        <vt:i4>380</vt:i4>
      </vt:variant>
      <vt:variant>
        <vt:i4>0</vt:i4>
      </vt:variant>
      <vt:variant>
        <vt:i4>5</vt:i4>
      </vt:variant>
      <vt:variant>
        <vt:lpwstr/>
      </vt:variant>
      <vt:variant>
        <vt:lpwstr>_Toc74306809</vt:lpwstr>
      </vt:variant>
      <vt:variant>
        <vt:i4>1245234</vt:i4>
      </vt:variant>
      <vt:variant>
        <vt:i4>374</vt:i4>
      </vt:variant>
      <vt:variant>
        <vt:i4>0</vt:i4>
      </vt:variant>
      <vt:variant>
        <vt:i4>5</vt:i4>
      </vt:variant>
      <vt:variant>
        <vt:lpwstr/>
      </vt:variant>
      <vt:variant>
        <vt:lpwstr>_Toc74306808</vt:lpwstr>
      </vt:variant>
      <vt:variant>
        <vt:i4>1835058</vt:i4>
      </vt:variant>
      <vt:variant>
        <vt:i4>368</vt:i4>
      </vt:variant>
      <vt:variant>
        <vt:i4>0</vt:i4>
      </vt:variant>
      <vt:variant>
        <vt:i4>5</vt:i4>
      </vt:variant>
      <vt:variant>
        <vt:lpwstr/>
      </vt:variant>
      <vt:variant>
        <vt:lpwstr>_Toc74306807</vt:lpwstr>
      </vt:variant>
      <vt:variant>
        <vt:i4>1900594</vt:i4>
      </vt:variant>
      <vt:variant>
        <vt:i4>362</vt:i4>
      </vt:variant>
      <vt:variant>
        <vt:i4>0</vt:i4>
      </vt:variant>
      <vt:variant>
        <vt:i4>5</vt:i4>
      </vt:variant>
      <vt:variant>
        <vt:lpwstr/>
      </vt:variant>
      <vt:variant>
        <vt:lpwstr>_Toc74306806</vt:lpwstr>
      </vt:variant>
      <vt:variant>
        <vt:i4>1966130</vt:i4>
      </vt:variant>
      <vt:variant>
        <vt:i4>356</vt:i4>
      </vt:variant>
      <vt:variant>
        <vt:i4>0</vt:i4>
      </vt:variant>
      <vt:variant>
        <vt:i4>5</vt:i4>
      </vt:variant>
      <vt:variant>
        <vt:lpwstr/>
      </vt:variant>
      <vt:variant>
        <vt:lpwstr>_Toc74306805</vt:lpwstr>
      </vt:variant>
      <vt:variant>
        <vt:i4>2031666</vt:i4>
      </vt:variant>
      <vt:variant>
        <vt:i4>350</vt:i4>
      </vt:variant>
      <vt:variant>
        <vt:i4>0</vt:i4>
      </vt:variant>
      <vt:variant>
        <vt:i4>5</vt:i4>
      </vt:variant>
      <vt:variant>
        <vt:lpwstr/>
      </vt:variant>
      <vt:variant>
        <vt:lpwstr>_Toc74306804</vt:lpwstr>
      </vt:variant>
      <vt:variant>
        <vt:i4>1572914</vt:i4>
      </vt:variant>
      <vt:variant>
        <vt:i4>344</vt:i4>
      </vt:variant>
      <vt:variant>
        <vt:i4>0</vt:i4>
      </vt:variant>
      <vt:variant>
        <vt:i4>5</vt:i4>
      </vt:variant>
      <vt:variant>
        <vt:lpwstr/>
      </vt:variant>
      <vt:variant>
        <vt:lpwstr>_Toc74306803</vt:lpwstr>
      </vt:variant>
      <vt:variant>
        <vt:i4>1638450</vt:i4>
      </vt:variant>
      <vt:variant>
        <vt:i4>338</vt:i4>
      </vt:variant>
      <vt:variant>
        <vt:i4>0</vt:i4>
      </vt:variant>
      <vt:variant>
        <vt:i4>5</vt:i4>
      </vt:variant>
      <vt:variant>
        <vt:lpwstr/>
      </vt:variant>
      <vt:variant>
        <vt:lpwstr>_Toc74306802</vt:lpwstr>
      </vt:variant>
      <vt:variant>
        <vt:i4>1703986</vt:i4>
      </vt:variant>
      <vt:variant>
        <vt:i4>332</vt:i4>
      </vt:variant>
      <vt:variant>
        <vt:i4>0</vt:i4>
      </vt:variant>
      <vt:variant>
        <vt:i4>5</vt:i4>
      </vt:variant>
      <vt:variant>
        <vt:lpwstr/>
      </vt:variant>
      <vt:variant>
        <vt:lpwstr>_Toc74306801</vt:lpwstr>
      </vt:variant>
      <vt:variant>
        <vt:i4>1769522</vt:i4>
      </vt:variant>
      <vt:variant>
        <vt:i4>326</vt:i4>
      </vt:variant>
      <vt:variant>
        <vt:i4>0</vt:i4>
      </vt:variant>
      <vt:variant>
        <vt:i4>5</vt:i4>
      </vt:variant>
      <vt:variant>
        <vt:lpwstr/>
      </vt:variant>
      <vt:variant>
        <vt:lpwstr>_Toc74306800</vt:lpwstr>
      </vt:variant>
      <vt:variant>
        <vt:i4>1900603</vt:i4>
      </vt:variant>
      <vt:variant>
        <vt:i4>320</vt:i4>
      </vt:variant>
      <vt:variant>
        <vt:i4>0</vt:i4>
      </vt:variant>
      <vt:variant>
        <vt:i4>5</vt:i4>
      </vt:variant>
      <vt:variant>
        <vt:lpwstr/>
      </vt:variant>
      <vt:variant>
        <vt:lpwstr>_Toc74306799</vt:lpwstr>
      </vt:variant>
      <vt:variant>
        <vt:i4>1835067</vt:i4>
      </vt:variant>
      <vt:variant>
        <vt:i4>314</vt:i4>
      </vt:variant>
      <vt:variant>
        <vt:i4>0</vt:i4>
      </vt:variant>
      <vt:variant>
        <vt:i4>5</vt:i4>
      </vt:variant>
      <vt:variant>
        <vt:lpwstr/>
      </vt:variant>
      <vt:variant>
        <vt:lpwstr>_Toc74306798</vt:lpwstr>
      </vt:variant>
      <vt:variant>
        <vt:i4>1245243</vt:i4>
      </vt:variant>
      <vt:variant>
        <vt:i4>308</vt:i4>
      </vt:variant>
      <vt:variant>
        <vt:i4>0</vt:i4>
      </vt:variant>
      <vt:variant>
        <vt:i4>5</vt:i4>
      </vt:variant>
      <vt:variant>
        <vt:lpwstr/>
      </vt:variant>
      <vt:variant>
        <vt:lpwstr>_Toc74306797</vt:lpwstr>
      </vt:variant>
      <vt:variant>
        <vt:i4>1179707</vt:i4>
      </vt:variant>
      <vt:variant>
        <vt:i4>302</vt:i4>
      </vt:variant>
      <vt:variant>
        <vt:i4>0</vt:i4>
      </vt:variant>
      <vt:variant>
        <vt:i4>5</vt:i4>
      </vt:variant>
      <vt:variant>
        <vt:lpwstr/>
      </vt:variant>
      <vt:variant>
        <vt:lpwstr>_Toc74306796</vt:lpwstr>
      </vt:variant>
      <vt:variant>
        <vt:i4>1114171</vt:i4>
      </vt:variant>
      <vt:variant>
        <vt:i4>296</vt:i4>
      </vt:variant>
      <vt:variant>
        <vt:i4>0</vt:i4>
      </vt:variant>
      <vt:variant>
        <vt:i4>5</vt:i4>
      </vt:variant>
      <vt:variant>
        <vt:lpwstr/>
      </vt:variant>
      <vt:variant>
        <vt:lpwstr>_Toc74306795</vt:lpwstr>
      </vt:variant>
      <vt:variant>
        <vt:i4>1048635</vt:i4>
      </vt:variant>
      <vt:variant>
        <vt:i4>290</vt:i4>
      </vt:variant>
      <vt:variant>
        <vt:i4>0</vt:i4>
      </vt:variant>
      <vt:variant>
        <vt:i4>5</vt:i4>
      </vt:variant>
      <vt:variant>
        <vt:lpwstr/>
      </vt:variant>
      <vt:variant>
        <vt:lpwstr>_Toc74306794</vt:lpwstr>
      </vt:variant>
      <vt:variant>
        <vt:i4>1507387</vt:i4>
      </vt:variant>
      <vt:variant>
        <vt:i4>284</vt:i4>
      </vt:variant>
      <vt:variant>
        <vt:i4>0</vt:i4>
      </vt:variant>
      <vt:variant>
        <vt:i4>5</vt:i4>
      </vt:variant>
      <vt:variant>
        <vt:lpwstr/>
      </vt:variant>
      <vt:variant>
        <vt:lpwstr>_Toc74306793</vt:lpwstr>
      </vt:variant>
      <vt:variant>
        <vt:i4>1441851</vt:i4>
      </vt:variant>
      <vt:variant>
        <vt:i4>278</vt:i4>
      </vt:variant>
      <vt:variant>
        <vt:i4>0</vt:i4>
      </vt:variant>
      <vt:variant>
        <vt:i4>5</vt:i4>
      </vt:variant>
      <vt:variant>
        <vt:lpwstr/>
      </vt:variant>
      <vt:variant>
        <vt:lpwstr>_Toc74306792</vt:lpwstr>
      </vt:variant>
      <vt:variant>
        <vt:i4>1376315</vt:i4>
      </vt:variant>
      <vt:variant>
        <vt:i4>272</vt:i4>
      </vt:variant>
      <vt:variant>
        <vt:i4>0</vt:i4>
      </vt:variant>
      <vt:variant>
        <vt:i4>5</vt:i4>
      </vt:variant>
      <vt:variant>
        <vt:lpwstr/>
      </vt:variant>
      <vt:variant>
        <vt:lpwstr>_Toc74306791</vt:lpwstr>
      </vt:variant>
      <vt:variant>
        <vt:i4>1310779</vt:i4>
      </vt:variant>
      <vt:variant>
        <vt:i4>266</vt:i4>
      </vt:variant>
      <vt:variant>
        <vt:i4>0</vt:i4>
      </vt:variant>
      <vt:variant>
        <vt:i4>5</vt:i4>
      </vt:variant>
      <vt:variant>
        <vt:lpwstr/>
      </vt:variant>
      <vt:variant>
        <vt:lpwstr>_Toc74306790</vt:lpwstr>
      </vt:variant>
      <vt:variant>
        <vt:i4>1900602</vt:i4>
      </vt:variant>
      <vt:variant>
        <vt:i4>260</vt:i4>
      </vt:variant>
      <vt:variant>
        <vt:i4>0</vt:i4>
      </vt:variant>
      <vt:variant>
        <vt:i4>5</vt:i4>
      </vt:variant>
      <vt:variant>
        <vt:lpwstr/>
      </vt:variant>
      <vt:variant>
        <vt:lpwstr>_Toc74306789</vt:lpwstr>
      </vt:variant>
      <vt:variant>
        <vt:i4>1835066</vt:i4>
      </vt:variant>
      <vt:variant>
        <vt:i4>254</vt:i4>
      </vt:variant>
      <vt:variant>
        <vt:i4>0</vt:i4>
      </vt:variant>
      <vt:variant>
        <vt:i4>5</vt:i4>
      </vt:variant>
      <vt:variant>
        <vt:lpwstr/>
      </vt:variant>
      <vt:variant>
        <vt:lpwstr>_Toc74306788</vt:lpwstr>
      </vt:variant>
      <vt:variant>
        <vt:i4>1245242</vt:i4>
      </vt:variant>
      <vt:variant>
        <vt:i4>248</vt:i4>
      </vt:variant>
      <vt:variant>
        <vt:i4>0</vt:i4>
      </vt:variant>
      <vt:variant>
        <vt:i4>5</vt:i4>
      </vt:variant>
      <vt:variant>
        <vt:lpwstr/>
      </vt:variant>
      <vt:variant>
        <vt:lpwstr>_Toc74306787</vt:lpwstr>
      </vt:variant>
      <vt:variant>
        <vt:i4>1179706</vt:i4>
      </vt:variant>
      <vt:variant>
        <vt:i4>242</vt:i4>
      </vt:variant>
      <vt:variant>
        <vt:i4>0</vt:i4>
      </vt:variant>
      <vt:variant>
        <vt:i4>5</vt:i4>
      </vt:variant>
      <vt:variant>
        <vt:lpwstr/>
      </vt:variant>
      <vt:variant>
        <vt:lpwstr>_Toc74306786</vt:lpwstr>
      </vt:variant>
      <vt:variant>
        <vt:i4>1114170</vt:i4>
      </vt:variant>
      <vt:variant>
        <vt:i4>236</vt:i4>
      </vt:variant>
      <vt:variant>
        <vt:i4>0</vt:i4>
      </vt:variant>
      <vt:variant>
        <vt:i4>5</vt:i4>
      </vt:variant>
      <vt:variant>
        <vt:lpwstr/>
      </vt:variant>
      <vt:variant>
        <vt:lpwstr>_Toc74306785</vt:lpwstr>
      </vt:variant>
      <vt:variant>
        <vt:i4>1048634</vt:i4>
      </vt:variant>
      <vt:variant>
        <vt:i4>230</vt:i4>
      </vt:variant>
      <vt:variant>
        <vt:i4>0</vt:i4>
      </vt:variant>
      <vt:variant>
        <vt:i4>5</vt:i4>
      </vt:variant>
      <vt:variant>
        <vt:lpwstr/>
      </vt:variant>
      <vt:variant>
        <vt:lpwstr>_Toc74306784</vt:lpwstr>
      </vt:variant>
      <vt:variant>
        <vt:i4>1507386</vt:i4>
      </vt:variant>
      <vt:variant>
        <vt:i4>224</vt:i4>
      </vt:variant>
      <vt:variant>
        <vt:i4>0</vt:i4>
      </vt:variant>
      <vt:variant>
        <vt:i4>5</vt:i4>
      </vt:variant>
      <vt:variant>
        <vt:lpwstr/>
      </vt:variant>
      <vt:variant>
        <vt:lpwstr>_Toc74306783</vt:lpwstr>
      </vt:variant>
      <vt:variant>
        <vt:i4>1441850</vt:i4>
      </vt:variant>
      <vt:variant>
        <vt:i4>218</vt:i4>
      </vt:variant>
      <vt:variant>
        <vt:i4>0</vt:i4>
      </vt:variant>
      <vt:variant>
        <vt:i4>5</vt:i4>
      </vt:variant>
      <vt:variant>
        <vt:lpwstr/>
      </vt:variant>
      <vt:variant>
        <vt:lpwstr>_Toc74306782</vt:lpwstr>
      </vt:variant>
      <vt:variant>
        <vt:i4>1376314</vt:i4>
      </vt:variant>
      <vt:variant>
        <vt:i4>212</vt:i4>
      </vt:variant>
      <vt:variant>
        <vt:i4>0</vt:i4>
      </vt:variant>
      <vt:variant>
        <vt:i4>5</vt:i4>
      </vt:variant>
      <vt:variant>
        <vt:lpwstr/>
      </vt:variant>
      <vt:variant>
        <vt:lpwstr>_Toc74306781</vt:lpwstr>
      </vt:variant>
      <vt:variant>
        <vt:i4>1310778</vt:i4>
      </vt:variant>
      <vt:variant>
        <vt:i4>206</vt:i4>
      </vt:variant>
      <vt:variant>
        <vt:i4>0</vt:i4>
      </vt:variant>
      <vt:variant>
        <vt:i4>5</vt:i4>
      </vt:variant>
      <vt:variant>
        <vt:lpwstr/>
      </vt:variant>
      <vt:variant>
        <vt:lpwstr>_Toc74306780</vt:lpwstr>
      </vt:variant>
      <vt:variant>
        <vt:i4>1900597</vt:i4>
      </vt:variant>
      <vt:variant>
        <vt:i4>200</vt:i4>
      </vt:variant>
      <vt:variant>
        <vt:i4>0</vt:i4>
      </vt:variant>
      <vt:variant>
        <vt:i4>5</vt:i4>
      </vt:variant>
      <vt:variant>
        <vt:lpwstr/>
      </vt:variant>
      <vt:variant>
        <vt:lpwstr>_Toc74306779</vt:lpwstr>
      </vt:variant>
      <vt:variant>
        <vt:i4>1835061</vt:i4>
      </vt:variant>
      <vt:variant>
        <vt:i4>194</vt:i4>
      </vt:variant>
      <vt:variant>
        <vt:i4>0</vt:i4>
      </vt:variant>
      <vt:variant>
        <vt:i4>5</vt:i4>
      </vt:variant>
      <vt:variant>
        <vt:lpwstr/>
      </vt:variant>
      <vt:variant>
        <vt:lpwstr>_Toc74306778</vt:lpwstr>
      </vt:variant>
      <vt:variant>
        <vt:i4>1245237</vt:i4>
      </vt:variant>
      <vt:variant>
        <vt:i4>188</vt:i4>
      </vt:variant>
      <vt:variant>
        <vt:i4>0</vt:i4>
      </vt:variant>
      <vt:variant>
        <vt:i4>5</vt:i4>
      </vt:variant>
      <vt:variant>
        <vt:lpwstr/>
      </vt:variant>
      <vt:variant>
        <vt:lpwstr>_Toc74306777</vt:lpwstr>
      </vt:variant>
      <vt:variant>
        <vt:i4>1179701</vt:i4>
      </vt:variant>
      <vt:variant>
        <vt:i4>182</vt:i4>
      </vt:variant>
      <vt:variant>
        <vt:i4>0</vt:i4>
      </vt:variant>
      <vt:variant>
        <vt:i4>5</vt:i4>
      </vt:variant>
      <vt:variant>
        <vt:lpwstr/>
      </vt:variant>
      <vt:variant>
        <vt:lpwstr>_Toc74306776</vt:lpwstr>
      </vt:variant>
      <vt:variant>
        <vt:i4>1114165</vt:i4>
      </vt:variant>
      <vt:variant>
        <vt:i4>176</vt:i4>
      </vt:variant>
      <vt:variant>
        <vt:i4>0</vt:i4>
      </vt:variant>
      <vt:variant>
        <vt:i4>5</vt:i4>
      </vt:variant>
      <vt:variant>
        <vt:lpwstr/>
      </vt:variant>
      <vt:variant>
        <vt:lpwstr>_Toc74306775</vt:lpwstr>
      </vt:variant>
      <vt:variant>
        <vt:i4>1048629</vt:i4>
      </vt:variant>
      <vt:variant>
        <vt:i4>170</vt:i4>
      </vt:variant>
      <vt:variant>
        <vt:i4>0</vt:i4>
      </vt:variant>
      <vt:variant>
        <vt:i4>5</vt:i4>
      </vt:variant>
      <vt:variant>
        <vt:lpwstr/>
      </vt:variant>
      <vt:variant>
        <vt:lpwstr>_Toc74306774</vt:lpwstr>
      </vt:variant>
      <vt:variant>
        <vt:i4>1507381</vt:i4>
      </vt:variant>
      <vt:variant>
        <vt:i4>164</vt:i4>
      </vt:variant>
      <vt:variant>
        <vt:i4>0</vt:i4>
      </vt:variant>
      <vt:variant>
        <vt:i4>5</vt:i4>
      </vt:variant>
      <vt:variant>
        <vt:lpwstr/>
      </vt:variant>
      <vt:variant>
        <vt:lpwstr>_Toc74306773</vt:lpwstr>
      </vt:variant>
      <vt:variant>
        <vt:i4>1441845</vt:i4>
      </vt:variant>
      <vt:variant>
        <vt:i4>158</vt:i4>
      </vt:variant>
      <vt:variant>
        <vt:i4>0</vt:i4>
      </vt:variant>
      <vt:variant>
        <vt:i4>5</vt:i4>
      </vt:variant>
      <vt:variant>
        <vt:lpwstr/>
      </vt:variant>
      <vt:variant>
        <vt:lpwstr>_Toc74306772</vt:lpwstr>
      </vt:variant>
      <vt:variant>
        <vt:i4>1376309</vt:i4>
      </vt:variant>
      <vt:variant>
        <vt:i4>152</vt:i4>
      </vt:variant>
      <vt:variant>
        <vt:i4>0</vt:i4>
      </vt:variant>
      <vt:variant>
        <vt:i4>5</vt:i4>
      </vt:variant>
      <vt:variant>
        <vt:lpwstr/>
      </vt:variant>
      <vt:variant>
        <vt:lpwstr>_Toc74306771</vt:lpwstr>
      </vt:variant>
      <vt:variant>
        <vt:i4>1310773</vt:i4>
      </vt:variant>
      <vt:variant>
        <vt:i4>146</vt:i4>
      </vt:variant>
      <vt:variant>
        <vt:i4>0</vt:i4>
      </vt:variant>
      <vt:variant>
        <vt:i4>5</vt:i4>
      </vt:variant>
      <vt:variant>
        <vt:lpwstr/>
      </vt:variant>
      <vt:variant>
        <vt:lpwstr>_Toc74306770</vt:lpwstr>
      </vt:variant>
      <vt:variant>
        <vt:i4>1900596</vt:i4>
      </vt:variant>
      <vt:variant>
        <vt:i4>140</vt:i4>
      </vt:variant>
      <vt:variant>
        <vt:i4>0</vt:i4>
      </vt:variant>
      <vt:variant>
        <vt:i4>5</vt:i4>
      </vt:variant>
      <vt:variant>
        <vt:lpwstr/>
      </vt:variant>
      <vt:variant>
        <vt:lpwstr>_Toc74306769</vt:lpwstr>
      </vt:variant>
      <vt:variant>
        <vt:i4>1835060</vt:i4>
      </vt:variant>
      <vt:variant>
        <vt:i4>134</vt:i4>
      </vt:variant>
      <vt:variant>
        <vt:i4>0</vt:i4>
      </vt:variant>
      <vt:variant>
        <vt:i4>5</vt:i4>
      </vt:variant>
      <vt:variant>
        <vt:lpwstr/>
      </vt:variant>
      <vt:variant>
        <vt:lpwstr>_Toc74306768</vt:lpwstr>
      </vt:variant>
      <vt:variant>
        <vt:i4>1245236</vt:i4>
      </vt:variant>
      <vt:variant>
        <vt:i4>128</vt:i4>
      </vt:variant>
      <vt:variant>
        <vt:i4>0</vt:i4>
      </vt:variant>
      <vt:variant>
        <vt:i4>5</vt:i4>
      </vt:variant>
      <vt:variant>
        <vt:lpwstr/>
      </vt:variant>
      <vt:variant>
        <vt:lpwstr>_Toc74306767</vt:lpwstr>
      </vt:variant>
      <vt:variant>
        <vt:i4>1179700</vt:i4>
      </vt:variant>
      <vt:variant>
        <vt:i4>122</vt:i4>
      </vt:variant>
      <vt:variant>
        <vt:i4>0</vt:i4>
      </vt:variant>
      <vt:variant>
        <vt:i4>5</vt:i4>
      </vt:variant>
      <vt:variant>
        <vt:lpwstr/>
      </vt:variant>
      <vt:variant>
        <vt:lpwstr>_Toc74306766</vt:lpwstr>
      </vt:variant>
      <vt:variant>
        <vt:i4>1114164</vt:i4>
      </vt:variant>
      <vt:variant>
        <vt:i4>116</vt:i4>
      </vt:variant>
      <vt:variant>
        <vt:i4>0</vt:i4>
      </vt:variant>
      <vt:variant>
        <vt:i4>5</vt:i4>
      </vt:variant>
      <vt:variant>
        <vt:lpwstr/>
      </vt:variant>
      <vt:variant>
        <vt:lpwstr>_Toc74306765</vt:lpwstr>
      </vt:variant>
      <vt:variant>
        <vt:i4>1048628</vt:i4>
      </vt:variant>
      <vt:variant>
        <vt:i4>110</vt:i4>
      </vt:variant>
      <vt:variant>
        <vt:i4>0</vt:i4>
      </vt:variant>
      <vt:variant>
        <vt:i4>5</vt:i4>
      </vt:variant>
      <vt:variant>
        <vt:lpwstr/>
      </vt:variant>
      <vt:variant>
        <vt:lpwstr>_Toc74306764</vt:lpwstr>
      </vt:variant>
      <vt:variant>
        <vt:i4>1507380</vt:i4>
      </vt:variant>
      <vt:variant>
        <vt:i4>104</vt:i4>
      </vt:variant>
      <vt:variant>
        <vt:i4>0</vt:i4>
      </vt:variant>
      <vt:variant>
        <vt:i4>5</vt:i4>
      </vt:variant>
      <vt:variant>
        <vt:lpwstr/>
      </vt:variant>
      <vt:variant>
        <vt:lpwstr>_Toc74306763</vt:lpwstr>
      </vt:variant>
      <vt:variant>
        <vt:i4>1441844</vt:i4>
      </vt:variant>
      <vt:variant>
        <vt:i4>98</vt:i4>
      </vt:variant>
      <vt:variant>
        <vt:i4>0</vt:i4>
      </vt:variant>
      <vt:variant>
        <vt:i4>5</vt:i4>
      </vt:variant>
      <vt:variant>
        <vt:lpwstr/>
      </vt:variant>
      <vt:variant>
        <vt:lpwstr>_Toc74306762</vt:lpwstr>
      </vt:variant>
      <vt:variant>
        <vt:i4>1376308</vt:i4>
      </vt:variant>
      <vt:variant>
        <vt:i4>92</vt:i4>
      </vt:variant>
      <vt:variant>
        <vt:i4>0</vt:i4>
      </vt:variant>
      <vt:variant>
        <vt:i4>5</vt:i4>
      </vt:variant>
      <vt:variant>
        <vt:lpwstr/>
      </vt:variant>
      <vt:variant>
        <vt:lpwstr>_Toc74306761</vt:lpwstr>
      </vt:variant>
      <vt:variant>
        <vt:i4>1310772</vt:i4>
      </vt:variant>
      <vt:variant>
        <vt:i4>86</vt:i4>
      </vt:variant>
      <vt:variant>
        <vt:i4>0</vt:i4>
      </vt:variant>
      <vt:variant>
        <vt:i4>5</vt:i4>
      </vt:variant>
      <vt:variant>
        <vt:lpwstr/>
      </vt:variant>
      <vt:variant>
        <vt:lpwstr>_Toc74306760</vt:lpwstr>
      </vt:variant>
      <vt:variant>
        <vt:i4>1900599</vt:i4>
      </vt:variant>
      <vt:variant>
        <vt:i4>80</vt:i4>
      </vt:variant>
      <vt:variant>
        <vt:i4>0</vt:i4>
      </vt:variant>
      <vt:variant>
        <vt:i4>5</vt:i4>
      </vt:variant>
      <vt:variant>
        <vt:lpwstr/>
      </vt:variant>
      <vt:variant>
        <vt:lpwstr>_Toc74306759</vt:lpwstr>
      </vt:variant>
      <vt:variant>
        <vt:i4>1835063</vt:i4>
      </vt:variant>
      <vt:variant>
        <vt:i4>74</vt:i4>
      </vt:variant>
      <vt:variant>
        <vt:i4>0</vt:i4>
      </vt:variant>
      <vt:variant>
        <vt:i4>5</vt:i4>
      </vt:variant>
      <vt:variant>
        <vt:lpwstr/>
      </vt:variant>
      <vt:variant>
        <vt:lpwstr>_Toc74306758</vt:lpwstr>
      </vt:variant>
      <vt:variant>
        <vt:i4>1245239</vt:i4>
      </vt:variant>
      <vt:variant>
        <vt:i4>68</vt:i4>
      </vt:variant>
      <vt:variant>
        <vt:i4>0</vt:i4>
      </vt:variant>
      <vt:variant>
        <vt:i4>5</vt:i4>
      </vt:variant>
      <vt:variant>
        <vt:lpwstr/>
      </vt:variant>
      <vt:variant>
        <vt:lpwstr>_Toc74306757</vt:lpwstr>
      </vt:variant>
      <vt:variant>
        <vt:i4>1179703</vt:i4>
      </vt:variant>
      <vt:variant>
        <vt:i4>62</vt:i4>
      </vt:variant>
      <vt:variant>
        <vt:i4>0</vt:i4>
      </vt:variant>
      <vt:variant>
        <vt:i4>5</vt:i4>
      </vt:variant>
      <vt:variant>
        <vt:lpwstr/>
      </vt:variant>
      <vt:variant>
        <vt:lpwstr>_Toc74306756</vt:lpwstr>
      </vt:variant>
      <vt:variant>
        <vt:i4>1114167</vt:i4>
      </vt:variant>
      <vt:variant>
        <vt:i4>56</vt:i4>
      </vt:variant>
      <vt:variant>
        <vt:i4>0</vt:i4>
      </vt:variant>
      <vt:variant>
        <vt:i4>5</vt:i4>
      </vt:variant>
      <vt:variant>
        <vt:lpwstr/>
      </vt:variant>
      <vt:variant>
        <vt:lpwstr>_Toc74306755</vt:lpwstr>
      </vt:variant>
      <vt:variant>
        <vt:i4>1048631</vt:i4>
      </vt:variant>
      <vt:variant>
        <vt:i4>50</vt:i4>
      </vt:variant>
      <vt:variant>
        <vt:i4>0</vt:i4>
      </vt:variant>
      <vt:variant>
        <vt:i4>5</vt:i4>
      </vt:variant>
      <vt:variant>
        <vt:lpwstr/>
      </vt:variant>
      <vt:variant>
        <vt:lpwstr>_Toc74306754</vt:lpwstr>
      </vt:variant>
      <vt:variant>
        <vt:i4>1507383</vt:i4>
      </vt:variant>
      <vt:variant>
        <vt:i4>44</vt:i4>
      </vt:variant>
      <vt:variant>
        <vt:i4>0</vt:i4>
      </vt:variant>
      <vt:variant>
        <vt:i4>5</vt:i4>
      </vt:variant>
      <vt:variant>
        <vt:lpwstr/>
      </vt:variant>
      <vt:variant>
        <vt:lpwstr>_Toc74306753</vt:lpwstr>
      </vt:variant>
      <vt:variant>
        <vt:i4>1441847</vt:i4>
      </vt:variant>
      <vt:variant>
        <vt:i4>38</vt:i4>
      </vt:variant>
      <vt:variant>
        <vt:i4>0</vt:i4>
      </vt:variant>
      <vt:variant>
        <vt:i4>5</vt:i4>
      </vt:variant>
      <vt:variant>
        <vt:lpwstr/>
      </vt:variant>
      <vt:variant>
        <vt:lpwstr>_Toc74306752</vt:lpwstr>
      </vt:variant>
      <vt:variant>
        <vt:i4>1376311</vt:i4>
      </vt:variant>
      <vt:variant>
        <vt:i4>32</vt:i4>
      </vt:variant>
      <vt:variant>
        <vt:i4>0</vt:i4>
      </vt:variant>
      <vt:variant>
        <vt:i4>5</vt:i4>
      </vt:variant>
      <vt:variant>
        <vt:lpwstr/>
      </vt:variant>
      <vt:variant>
        <vt:lpwstr>_Toc74306751</vt:lpwstr>
      </vt:variant>
      <vt:variant>
        <vt:i4>1310775</vt:i4>
      </vt:variant>
      <vt:variant>
        <vt:i4>26</vt:i4>
      </vt:variant>
      <vt:variant>
        <vt:i4>0</vt:i4>
      </vt:variant>
      <vt:variant>
        <vt:i4>5</vt:i4>
      </vt:variant>
      <vt:variant>
        <vt:lpwstr/>
      </vt:variant>
      <vt:variant>
        <vt:lpwstr>_Toc74306750</vt:lpwstr>
      </vt:variant>
      <vt:variant>
        <vt:i4>1900598</vt:i4>
      </vt:variant>
      <vt:variant>
        <vt:i4>20</vt:i4>
      </vt:variant>
      <vt:variant>
        <vt:i4>0</vt:i4>
      </vt:variant>
      <vt:variant>
        <vt:i4>5</vt:i4>
      </vt:variant>
      <vt:variant>
        <vt:lpwstr/>
      </vt:variant>
      <vt:variant>
        <vt:lpwstr>_Toc74306749</vt:lpwstr>
      </vt:variant>
      <vt:variant>
        <vt:i4>1835062</vt:i4>
      </vt:variant>
      <vt:variant>
        <vt:i4>14</vt:i4>
      </vt:variant>
      <vt:variant>
        <vt:i4>0</vt:i4>
      </vt:variant>
      <vt:variant>
        <vt:i4>5</vt:i4>
      </vt:variant>
      <vt:variant>
        <vt:lpwstr/>
      </vt:variant>
      <vt:variant>
        <vt:lpwstr>_Toc74306748</vt:lpwstr>
      </vt:variant>
      <vt:variant>
        <vt:i4>1245238</vt:i4>
      </vt:variant>
      <vt:variant>
        <vt:i4>8</vt:i4>
      </vt:variant>
      <vt:variant>
        <vt:i4>0</vt:i4>
      </vt:variant>
      <vt:variant>
        <vt:i4>5</vt:i4>
      </vt:variant>
      <vt:variant>
        <vt:lpwstr/>
      </vt:variant>
      <vt:variant>
        <vt:lpwstr>_Toc74306747</vt:lpwstr>
      </vt:variant>
      <vt:variant>
        <vt:i4>1179702</vt:i4>
      </vt:variant>
      <vt:variant>
        <vt:i4>2</vt:i4>
      </vt:variant>
      <vt:variant>
        <vt:i4>0</vt:i4>
      </vt:variant>
      <vt:variant>
        <vt:i4>5</vt:i4>
      </vt:variant>
      <vt:variant>
        <vt:lpwstr/>
      </vt:variant>
      <vt:variant>
        <vt:lpwstr>_Toc74306746</vt:lpwstr>
      </vt:variant>
      <vt:variant>
        <vt:i4>1769549</vt:i4>
      </vt:variant>
      <vt:variant>
        <vt:i4>0</vt:i4>
      </vt:variant>
      <vt:variant>
        <vt:i4>0</vt:i4>
      </vt:variant>
      <vt:variant>
        <vt:i4>5</vt:i4>
      </vt:variant>
      <vt:variant>
        <vt:lpwstr>http://www.ipyme.org/es-ES/DatosPublicaciones/Paginas/DefinicionPYME.aspx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Rcuadrat</dc:creator>
  <cp:keywords/>
  <cp:lastModifiedBy>Dolores Serrano Cantero</cp:lastModifiedBy>
  <cp:revision>11</cp:revision>
  <cp:lastPrinted>2021-06-10T07:57:00Z</cp:lastPrinted>
  <dcterms:created xsi:type="dcterms:W3CDTF">2022-02-14T08:43:00Z</dcterms:created>
  <dcterms:modified xsi:type="dcterms:W3CDTF">2024-07-11T12:18:00Z</dcterms:modified>
</cp:coreProperties>
</file>