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18" w:rsidRPr="00961018" w:rsidRDefault="00961018" w:rsidP="00961018">
      <w:pPr>
        <w:ind w:left="4956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      </w:t>
      </w:r>
      <w:r w:rsidRPr="00961018">
        <w:rPr>
          <w:rFonts w:ascii="Open Sans" w:hAnsi="Open Sans" w:cs="Open Sans"/>
          <w:sz w:val="22"/>
          <w:szCs w:val="22"/>
        </w:rPr>
        <w:t>2024/1682 /PROMOCIÓ ECONÒMICA</w:t>
      </w:r>
    </w:p>
    <w:p w:rsidR="00961018" w:rsidRPr="00961018" w:rsidRDefault="00961018" w:rsidP="00961018">
      <w:pPr>
        <w:jc w:val="both"/>
        <w:rPr>
          <w:rFonts w:ascii="Open Sans" w:hAnsi="Open Sans" w:cs="Open Sans"/>
          <w:sz w:val="22"/>
          <w:szCs w:val="22"/>
        </w:rPr>
      </w:pPr>
    </w:p>
    <w:p w:rsidR="00961018" w:rsidRPr="00961018" w:rsidRDefault="00961018" w:rsidP="00961018">
      <w:pPr>
        <w:pStyle w:val="Ttulo2"/>
        <w:spacing w:before="93"/>
        <w:ind w:left="2288" w:right="397" w:firstLine="544"/>
        <w:jc w:val="both"/>
        <w:rPr>
          <w:rFonts w:ascii="Open Sans" w:hAnsi="Open Sans" w:cs="Open Sans"/>
          <w:sz w:val="22"/>
          <w:szCs w:val="22"/>
          <w:u w:val="none"/>
        </w:rPr>
      </w:pPr>
      <w:r w:rsidRPr="00961018">
        <w:rPr>
          <w:rFonts w:ascii="Open Sans" w:hAnsi="Open Sans" w:cs="Open Sans"/>
          <w:sz w:val="22"/>
          <w:szCs w:val="22"/>
          <w:u w:val="thick"/>
        </w:rPr>
        <w:t>C2. ANNEX (OE) OFERTA ECONÒMICA</w:t>
      </w:r>
    </w:p>
    <w:p w:rsidR="00961018" w:rsidRPr="00961018" w:rsidRDefault="00961018" w:rsidP="00961018">
      <w:pPr>
        <w:pStyle w:val="Textoindependiente"/>
        <w:spacing w:before="8"/>
        <w:rPr>
          <w:rFonts w:ascii="Open Sans" w:hAnsi="Open Sans" w:cs="Open Sans"/>
          <w:b/>
          <w:sz w:val="22"/>
          <w:szCs w:val="22"/>
        </w:rPr>
      </w:pPr>
    </w:p>
    <w:p w:rsidR="00961018" w:rsidRPr="00961018" w:rsidRDefault="00961018" w:rsidP="00961018">
      <w:pPr>
        <w:spacing w:before="94"/>
        <w:ind w:left="562" w:right="146"/>
        <w:jc w:val="both"/>
        <w:rPr>
          <w:rFonts w:ascii="Open Sans" w:hAnsi="Open Sans" w:cs="Open Sans"/>
          <w:sz w:val="22"/>
          <w:szCs w:val="22"/>
        </w:rPr>
      </w:pPr>
      <w:r w:rsidRPr="00961018">
        <w:rPr>
          <w:rFonts w:ascii="Open Sans" w:hAnsi="Open Sans" w:cs="Open Sans"/>
          <w:sz w:val="22"/>
          <w:szCs w:val="22"/>
        </w:rPr>
        <w:t>Al plec de clàusules administratives particulars de la contractació consistent en el</w:t>
      </w:r>
      <w:r w:rsidRPr="00961018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961018">
        <w:rPr>
          <w:rFonts w:ascii="Open Sans" w:hAnsi="Open Sans" w:cs="Open Sans"/>
          <w:i/>
          <w:sz w:val="22"/>
          <w:szCs w:val="22"/>
        </w:rPr>
        <w:t xml:space="preserve">“Contractació del subministrament i servei de muntatge de la fira </w:t>
      </w:r>
      <w:proofErr w:type="spellStart"/>
      <w:r w:rsidRPr="00961018">
        <w:rPr>
          <w:rFonts w:ascii="Open Sans" w:hAnsi="Open Sans" w:cs="Open Sans"/>
          <w:i/>
          <w:sz w:val="22"/>
          <w:szCs w:val="22"/>
        </w:rPr>
        <w:t>Argentast</w:t>
      </w:r>
      <w:proofErr w:type="spellEnd"/>
      <w:r w:rsidRPr="00961018">
        <w:rPr>
          <w:rFonts w:ascii="Open Sans" w:hAnsi="Open Sans" w:cs="Open Sans"/>
          <w:i/>
          <w:sz w:val="22"/>
          <w:szCs w:val="22"/>
        </w:rPr>
        <w:t xml:space="preserve"> per l’Ajuntament d’Argentona”.</w:t>
      </w:r>
    </w:p>
    <w:p w:rsidR="00961018" w:rsidRPr="00961018" w:rsidRDefault="00961018" w:rsidP="00961018">
      <w:pPr>
        <w:pStyle w:val="Textoindependiente"/>
        <w:spacing w:before="1"/>
        <w:rPr>
          <w:rFonts w:ascii="Open Sans" w:hAnsi="Open Sans" w:cs="Open Sans"/>
          <w:sz w:val="22"/>
          <w:szCs w:val="22"/>
        </w:rPr>
      </w:pPr>
    </w:p>
    <w:p w:rsidR="00961018" w:rsidRPr="00961018" w:rsidRDefault="00961018" w:rsidP="00961018">
      <w:pPr>
        <w:pStyle w:val="Ttulo2"/>
        <w:spacing w:before="94"/>
        <w:ind w:left="1046"/>
        <w:rPr>
          <w:rFonts w:ascii="Open Sans" w:hAnsi="Open Sans" w:cs="Open Sans"/>
          <w:sz w:val="22"/>
          <w:szCs w:val="22"/>
        </w:rPr>
      </w:pPr>
      <w:r w:rsidRPr="00961018">
        <w:rPr>
          <w:rFonts w:ascii="Open Sans" w:hAnsi="Open Sans" w:cs="Open Sans"/>
          <w:sz w:val="22"/>
          <w:szCs w:val="22"/>
        </w:rPr>
        <w:t>Model</w:t>
      </w:r>
      <w:r w:rsidRPr="00961018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de</w:t>
      </w:r>
      <w:r w:rsidRPr="00961018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proposició</w:t>
      </w:r>
      <w:r w:rsidRPr="00961018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relativa</w:t>
      </w:r>
      <w:r w:rsidRPr="00961018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als</w:t>
      </w:r>
      <w:r w:rsidRPr="00961018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criteris avaluables</w:t>
      </w:r>
      <w:r w:rsidRPr="00961018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de</w:t>
      </w:r>
      <w:r w:rsidRPr="00961018">
        <w:rPr>
          <w:rFonts w:ascii="Open Sans" w:hAnsi="Open Sans" w:cs="Open Sans"/>
          <w:spacing w:val="-4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forma</w:t>
      </w:r>
      <w:r w:rsidRPr="00961018">
        <w:rPr>
          <w:rFonts w:ascii="Open Sans" w:hAnsi="Open Sans" w:cs="Open Sans"/>
          <w:spacing w:val="-3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automàtica</w:t>
      </w:r>
    </w:p>
    <w:p w:rsidR="00961018" w:rsidRPr="00961018" w:rsidRDefault="00961018" w:rsidP="00961018">
      <w:pPr>
        <w:pStyle w:val="Textoindependiente"/>
        <w:rPr>
          <w:rFonts w:ascii="Open Sans" w:hAnsi="Open Sans" w:cs="Open Sans"/>
          <w:b/>
          <w:sz w:val="22"/>
          <w:szCs w:val="22"/>
        </w:rPr>
      </w:pPr>
    </w:p>
    <w:p w:rsidR="00961018" w:rsidRPr="00961018" w:rsidRDefault="00961018" w:rsidP="00961018">
      <w:pPr>
        <w:pStyle w:val="Textoindependiente"/>
        <w:tabs>
          <w:tab w:val="left" w:leader="dot" w:pos="4596"/>
        </w:tabs>
        <w:ind w:left="562"/>
        <w:rPr>
          <w:rFonts w:ascii="Open Sans" w:hAnsi="Open Sans" w:cs="Open Sans"/>
          <w:sz w:val="22"/>
          <w:szCs w:val="22"/>
        </w:rPr>
      </w:pPr>
      <w:r w:rsidRPr="00961018">
        <w:rPr>
          <w:rFonts w:ascii="Open Sans" w:hAnsi="Open Sans" w:cs="Open Sans"/>
          <w:sz w:val="22"/>
          <w:szCs w:val="22"/>
        </w:rPr>
        <w:t>El</w:t>
      </w:r>
      <w:r w:rsidRPr="00961018">
        <w:rPr>
          <w:rFonts w:ascii="Open Sans" w:hAnsi="Open Sans" w:cs="Open Sans"/>
          <w:spacing w:val="-13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Sr./La</w:t>
      </w:r>
      <w:r w:rsidRPr="00961018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Sra.</w:t>
      </w:r>
      <w:r w:rsidRPr="00961018">
        <w:rPr>
          <w:rFonts w:ascii="Open Sans" w:hAnsi="Open Sans" w:cs="Open Sans"/>
          <w:spacing w:val="-14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..........</w:t>
      </w:r>
      <w:r w:rsidRPr="00961018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amb</w:t>
      </w:r>
      <w:r w:rsidRPr="00961018">
        <w:rPr>
          <w:rFonts w:ascii="Open Sans" w:hAnsi="Open Sans" w:cs="Open Sans"/>
          <w:spacing w:val="-14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NIF</w:t>
      </w:r>
      <w:r w:rsidRPr="00961018">
        <w:rPr>
          <w:rFonts w:ascii="Open Sans" w:hAnsi="Open Sans" w:cs="Open Sans"/>
          <w:spacing w:val="-14"/>
          <w:sz w:val="22"/>
          <w:szCs w:val="22"/>
        </w:rPr>
        <w:t xml:space="preserve"> </w:t>
      </w:r>
      <w:proofErr w:type="spellStart"/>
      <w:r w:rsidRPr="00961018">
        <w:rPr>
          <w:rFonts w:ascii="Open Sans" w:hAnsi="Open Sans" w:cs="Open Sans"/>
          <w:sz w:val="22"/>
          <w:szCs w:val="22"/>
        </w:rPr>
        <w:t>núm</w:t>
      </w:r>
      <w:proofErr w:type="spellEnd"/>
      <w:r w:rsidRPr="00961018">
        <w:rPr>
          <w:rFonts w:ascii="Open Sans" w:hAnsi="Open Sans" w:cs="Open Sans"/>
          <w:sz w:val="22"/>
          <w:szCs w:val="22"/>
        </w:rPr>
        <w:tab/>
        <w:t>,</w:t>
      </w:r>
      <w:r w:rsidRPr="00961018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en</w:t>
      </w:r>
      <w:r w:rsidRPr="00961018">
        <w:rPr>
          <w:rFonts w:ascii="Open Sans" w:hAnsi="Open Sans" w:cs="Open Sans"/>
          <w:spacing w:val="-12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nom</w:t>
      </w:r>
      <w:r w:rsidRPr="00961018">
        <w:rPr>
          <w:rFonts w:ascii="Open Sans" w:hAnsi="Open Sans" w:cs="Open Sans"/>
          <w:spacing w:val="-13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propi</w:t>
      </w:r>
      <w:r w:rsidRPr="00961018">
        <w:rPr>
          <w:rFonts w:ascii="Open Sans" w:hAnsi="Open Sans" w:cs="Open Sans"/>
          <w:spacing w:val="-15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/</w:t>
      </w:r>
      <w:r w:rsidRPr="00961018">
        <w:rPr>
          <w:rFonts w:ascii="Open Sans" w:hAnsi="Open Sans" w:cs="Open Sans"/>
          <w:spacing w:val="-13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en</w:t>
      </w:r>
      <w:r w:rsidRPr="00961018">
        <w:rPr>
          <w:rFonts w:ascii="Open Sans" w:hAnsi="Open Sans" w:cs="Open Sans"/>
          <w:spacing w:val="-15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representació</w:t>
      </w:r>
      <w:r w:rsidRPr="00961018">
        <w:rPr>
          <w:rFonts w:ascii="Open Sans" w:hAnsi="Open Sans" w:cs="Open Sans"/>
          <w:spacing w:val="-15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de</w:t>
      </w:r>
      <w:r w:rsidRPr="00961018">
        <w:rPr>
          <w:rFonts w:ascii="Open Sans" w:hAnsi="Open Sans" w:cs="Open Sans"/>
          <w:spacing w:val="-13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l’empresa ..........,</w:t>
      </w:r>
      <w:r w:rsidRPr="00961018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CIF</w:t>
      </w:r>
      <w:r w:rsidRPr="00961018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núm.</w:t>
      </w:r>
      <w:r w:rsidRPr="00961018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..........,</w:t>
      </w:r>
      <w:r w:rsidRPr="00961018">
        <w:rPr>
          <w:rFonts w:ascii="Open Sans" w:hAnsi="Open Sans" w:cs="Open Sans"/>
          <w:spacing w:val="19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domiciliada</w:t>
      </w:r>
      <w:r w:rsidRPr="00961018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a</w:t>
      </w:r>
      <w:r w:rsidRPr="00961018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..........,</w:t>
      </w:r>
      <w:r w:rsidRPr="00961018">
        <w:rPr>
          <w:rFonts w:ascii="Open Sans" w:hAnsi="Open Sans" w:cs="Open Sans"/>
          <w:spacing w:val="22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CP</w:t>
      </w:r>
      <w:r w:rsidRPr="00961018">
        <w:rPr>
          <w:rFonts w:ascii="Open Sans" w:hAnsi="Open Sans" w:cs="Open Sans"/>
          <w:spacing w:val="20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..........,</w:t>
      </w:r>
      <w:r w:rsidRPr="00961018">
        <w:rPr>
          <w:rFonts w:ascii="Open Sans" w:hAnsi="Open Sans" w:cs="Open Sans"/>
          <w:spacing w:val="2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carrer</w:t>
      </w:r>
      <w:r w:rsidRPr="00961018">
        <w:rPr>
          <w:rFonts w:ascii="Open Sans" w:hAnsi="Open Sans" w:cs="Open Sans"/>
          <w:spacing w:val="19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..........,</w:t>
      </w:r>
      <w:r w:rsidRPr="00961018">
        <w:rPr>
          <w:rFonts w:ascii="Open Sans" w:hAnsi="Open Sans" w:cs="Open Sans"/>
          <w:spacing w:val="19"/>
          <w:sz w:val="22"/>
          <w:szCs w:val="22"/>
        </w:rPr>
        <w:t xml:space="preserve"> </w:t>
      </w:r>
      <w:proofErr w:type="spellStart"/>
      <w:r w:rsidRPr="00961018">
        <w:rPr>
          <w:rFonts w:ascii="Open Sans" w:hAnsi="Open Sans" w:cs="Open Sans"/>
          <w:sz w:val="22"/>
          <w:szCs w:val="22"/>
        </w:rPr>
        <w:t>núm</w:t>
      </w:r>
      <w:proofErr w:type="spellEnd"/>
      <w:r w:rsidRPr="00961018">
        <w:rPr>
          <w:rFonts w:ascii="Open Sans" w:hAnsi="Open Sans" w:cs="Open Sans"/>
          <w:sz w:val="22"/>
          <w:szCs w:val="22"/>
        </w:rPr>
        <w:t>, adreça electrònica: .........., assabentat/da de les condicions exigides per a optar a la</w:t>
      </w:r>
      <w:r w:rsidRPr="00961018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 xml:space="preserve">contractació relativa a </w:t>
      </w:r>
      <w:r w:rsidRPr="00961018">
        <w:rPr>
          <w:rFonts w:ascii="Open Sans" w:hAnsi="Open Sans" w:cs="Open Sans"/>
          <w:i/>
          <w:sz w:val="22"/>
          <w:szCs w:val="22"/>
        </w:rPr>
        <w:t xml:space="preserve">(consignar objecte del contracte i lots, si escau) </w:t>
      </w:r>
      <w:r w:rsidRPr="00961018">
        <w:rPr>
          <w:rFonts w:ascii="Open Sans" w:hAnsi="Open Sans" w:cs="Open Sans"/>
          <w:sz w:val="22"/>
          <w:szCs w:val="22"/>
        </w:rPr>
        <w:t>.........., es</w:t>
      </w:r>
      <w:r w:rsidRPr="00961018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compromet a portar-la a terme amb subjecció als plecs de prescripcions tècniques</w:t>
      </w:r>
      <w:r w:rsidRPr="00961018">
        <w:rPr>
          <w:rFonts w:ascii="Open Sans" w:hAnsi="Open Sans" w:cs="Open Sans"/>
          <w:spacing w:val="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particulars</w:t>
      </w:r>
      <w:r w:rsidRPr="00961018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i</w:t>
      </w:r>
      <w:r w:rsidRPr="00961018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de</w:t>
      </w:r>
      <w:r w:rsidRPr="00961018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clàusules</w:t>
      </w:r>
      <w:r w:rsidRPr="00961018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administratives particulars, que</w:t>
      </w:r>
      <w:r w:rsidRPr="00961018">
        <w:rPr>
          <w:rFonts w:ascii="Open Sans" w:hAnsi="Open Sans" w:cs="Open Sans"/>
          <w:spacing w:val="-1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accepta</w:t>
      </w:r>
      <w:r w:rsidRPr="00961018"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Pr="00961018">
        <w:rPr>
          <w:rFonts w:ascii="Open Sans" w:hAnsi="Open Sans" w:cs="Open Sans"/>
          <w:sz w:val="22"/>
          <w:szCs w:val="22"/>
        </w:rPr>
        <w:t>íntegrament:</w:t>
      </w:r>
    </w:p>
    <w:p w:rsidR="00961018" w:rsidRPr="00961018" w:rsidRDefault="00961018" w:rsidP="00961018">
      <w:pPr>
        <w:pStyle w:val="Textoindependiente"/>
        <w:spacing w:before="1"/>
        <w:rPr>
          <w:rFonts w:ascii="Open Sans" w:hAnsi="Open Sans" w:cs="Open Sans"/>
          <w:sz w:val="22"/>
          <w:szCs w:val="22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  <w:b/>
          <w:u w:val="single"/>
        </w:rPr>
      </w:pPr>
      <w:r w:rsidRPr="00961018">
        <w:rPr>
          <w:rFonts w:ascii="Open Sans" w:hAnsi="Open Sans" w:cs="Open Sans"/>
          <w:b/>
          <w:u w:val="single"/>
        </w:rPr>
        <w:t>1. Oferta econòmica (Import màxim licitació 24.920,00 sense IVA):</w:t>
      </w:r>
    </w:p>
    <w:p w:rsidR="00961018" w:rsidRP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  <w:r w:rsidRPr="00961018">
        <w:rPr>
          <w:rFonts w:ascii="Open Sans" w:hAnsi="Open Sans" w:cs="Open Sans"/>
        </w:rPr>
        <w:t xml:space="preserve"> ......................euros sense IVA</w:t>
      </w: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  <w:r w:rsidRPr="00961018">
        <w:rPr>
          <w:rFonts w:ascii="Open Sans" w:hAnsi="Open Sans" w:cs="Open Sans"/>
        </w:rPr>
        <w:t>L’oferta del licitant serà a la baixa a partir dels preus unitaris proposats a la columna PREU UNITARI (Taula</w:t>
      </w:r>
      <w:r w:rsidR="00F06059">
        <w:rPr>
          <w:rFonts w:ascii="Open Sans" w:hAnsi="Open Sans" w:cs="Open Sans"/>
        </w:rPr>
        <w:t xml:space="preserve"> </w:t>
      </w:r>
      <w:r w:rsidRPr="00961018">
        <w:rPr>
          <w:rFonts w:ascii="Open Sans" w:hAnsi="Open Sans" w:cs="Open Sans"/>
        </w:rPr>
        <w:t>1</w:t>
      </w:r>
      <w:r>
        <w:rPr>
          <w:rFonts w:ascii="Open Sans" w:hAnsi="Open Sans" w:cs="Open Sans"/>
        </w:rPr>
        <w:t xml:space="preserve"> que s’adjunta al final d’aquest annex</w:t>
      </w:r>
      <w:r w:rsidRPr="00961018">
        <w:rPr>
          <w:rFonts w:ascii="Open Sans" w:hAnsi="Open Sans" w:cs="Open Sans"/>
        </w:rPr>
        <w:t>). Quedaran també admeses les ofertes que igualin algun o tots els preus unitaris proposats.</w:t>
      </w: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  <w:r w:rsidRPr="00961018">
        <w:rPr>
          <w:rFonts w:ascii="Open Sans" w:hAnsi="Open Sans" w:cs="Open Sans"/>
        </w:rPr>
        <w:t>Tot i que només es valorarà l'oferta econòmica en global, en l'Annex oferta econòmica s'ha de desglossar l'import a pagar en cada concepte a preus unitaris.</w:t>
      </w: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  <w:b/>
          <w:u w:val="single"/>
        </w:rPr>
      </w:pPr>
      <w:r w:rsidRPr="00961018">
        <w:rPr>
          <w:rFonts w:ascii="Open Sans" w:hAnsi="Open Sans" w:cs="Open Sans"/>
          <w:b/>
          <w:u w:val="single"/>
        </w:rPr>
        <w:t xml:space="preserve">2. </w:t>
      </w:r>
      <w:r w:rsidRPr="00961018">
        <w:rPr>
          <w:rFonts w:ascii="Open Sans" w:hAnsi="Open Sans" w:cs="Open Sans"/>
          <w:b/>
          <w:bCs/>
          <w:u w:val="single"/>
        </w:rPr>
        <w:t xml:space="preserve">Experiència </w:t>
      </w:r>
      <w:r w:rsidRPr="00961018">
        <w:rPr>
          <w:rFonts w:ascii="Open Sans" w:hAnsi="Open Sans" w:cs="Open Sans"/>
          <w:b/>
          <w:u w:val="single"/>
        </w:rPr>
        <w:t>del director tècnic o coordinador (marcar amb una X la opció proposada)</w:t>
      </w:r>
    </w:p>
    <w:p w:rsid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  <w:b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  <w:b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  <w:r w:rsidRPr="00961018">
        <w:rPr>
          <w:rFonts w:ascii="Open Sans" w:hAnsi="Open Sans" w:cs="Open Sans"/>
        </w:rPr>
        <w:t>Més d’1 any i fins a 3 anys: .........................</w:t>
      </w: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  <w:r w:rsidRPr="00961018">
        <w:rPr>
          <w:rFonts w:ascii="Open Sans" w:hAnsi="Open Sans" w:cs="Open Sans"/>
        </w:rPr>
        <w:t>Més de 3 anys i fins a 5 anys: .....................</w:t>
      </w: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  <w:r w:rsidRPr="00961018">
        <w:rPr>
          <w:rFonts w:ascii="Open Sans" w:hAnsi="Open Sans" w:cs="Open Sans"/>
        </w:rPr>
        <w:t>Més de 5 anys: .........................</w:t>
      </w:r>
    </w:p>
    <w:p w:rsid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  <w:r w:rsidRPr="00961018">
        <w:rPr>
          <w:rFonts w:ascii="Open Sans" w:hAnsi="Open Sans" w:cs="Open Sans"/>
        </w:rPr>
        <w:t xml:space="preserve">Aquest punt s’acreditarà amb la presentació d’un informe de vida laboral, aportació dels contractes que constin les tasques efectivament dutes a terme i que siguin de la mateixa naturalesa de la qual es demana en aquest criteri o certificat de serveis prestats amb les funcions realitzades de la persona proposada. </w:t>
      </w:r>
    </w:p>
    <w:p w:rsid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E7421F" w:rsidRPr="00961018" w:rsidRDefault="00E7421F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  <w:b/>
          <w:u w:val="single"/>
        </w:rPr>
      </w:pPr>
      <w:r w:rsidRPr="00961018">
        <w:rPr>
          <w:rFonts w:ascii="Open Sans" w:hAnsi="Open Sans" w:cs="Open Sans"/>
          <w:b/>
          <w:u w:val="single"/>
        </w:rPr>
        <w:t xml:space="preserve">3. Disposició de certificat de reciclatge de materials utilitzats (marcar amb una X) </w:t>
      </w: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  <w:r w:rsidRPr="00961018">
        <w:rPr>
          <w:rFonts w:ascii="Open Sans" w:hAnsi="Open Sans" w:cs="Open Sans"/>
        </w:rPr>
        <w:t>SI disposa................</w:t>
      </w: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  <w:r w:rsidRPr="00961018">
        <w:rPr>
          <w:rFonts w:ascii="Open Sans" w:hAnsi="Open Sans" w:cs="Open Sans"/>
        </w:rPr>
        <w:t>NO disposa...............</w:t>
      </w:r>
    </w:p>
    <w:p w:rsid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  <w:b/>
        </w:rPr>
      </w:pPr>
    </w:p>
    <w:p w:rsidR="00E7421F" w:rsidRPr="00961018" w:rsidRDefault="00E7421F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  <w:b/>
        </w:rPr>
      </w:pPr>
    </w:p>
    <w:p w:rsidR="00E7421F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  <w:r w:rsidRPr="00E7421F">
        <w:rPr>
          <w:rFonts w:ascii="Open Sans" w:hAnsi="Open Sans" w:cs="Open Sans"/>
          <w:u w:val="single"/>
        </w:rPr>
        <w:t>Acreditació:</w:t>
      </w:r>
      <w:r w:rsidRPr="00961018">
        <w:rPr>
          <w:rFonts w:ascii="Open Sans" w:hAnsi="Open Sans" w:cs="Open Sans"/>
        </w:rPr>
        <w:t xml:space="preserve"> Aquest punt serà considerat acreditat amb la presentació de la declaració responsable, en la qual es declara formalment el compliment de les normatives i especificacions pertinents, o bé mitjançant la presentació de documentació tècnica substantiva que certifiqui les característiques i la conformitat del producte en qüestió. </w:t>
      </w:r>
    </w:p>
    <w:p w:rsidR="00E7421F" w:rsidRDefault="00E7421F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pStyle w:val="Prrafodelista"/>
        <w:tabs>
          <w:tab w:val="left" w:pos="846"/>
        </w:tabs>
        <w:ind w:left="845" w:firstLine="0"/>
        <w:jc w:val="both"/>
        <w:rPr>
          <w:rFonts w:ascii="Open Sans" w:hAnsi="Open Sans" w:cs="Open Sans"/>
          <w:b/>
        </w:rPr>
      </w:pPr>
      <w:r w:rsidRPr="00961018">
        <w:rPr>
          <w:rFonts w:ascii="Open Sans" w:hAnsi="Open Sans" w:cs="Open Sans"/>
        </w:rPr>
        <w:t>Aquesta documentació tècnica pot comprendre informes de proves, certificats de conformitat, especificacions detallades del producte i altres documents rellevants que demostrin la seva idoneïtat i complaença amb els requisits establerts.</w:t>
      </w:r>
    </w:p>
    <w:p w:rsidR="00961018" w:rsidRP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Pr="00E7421F" w:rsidRDefault="00961018" w:rsidP="00961018">
      <w:pPr>
        <w:tabs>
          <w:tab w:val="left" w:pos="846"/>
        </w:tabs>
        <w:jc w:val="both"/>
        <w:rPr>
          <w:rFonts w:ascii="Open Sans" w:hAnsi="Open Sans" w:cs="Open Sans"/>
          <w:b/>
          <w:u w:val="single"/>
        </w:rPr>
      </w:pPr>
      <w:r w:rsidRPr="00E7421F">
        <w:rPr>
          <w:rFonts w:ascii="Open Sans" w:hAnsi="Open Sans" w:cs="Open Sans"/>
          <w:b/>
          <w:u w:val="single"/>
        </w:rPr>
        <w:t>ANNEX 1. OFERTA ECONÒMICA (PREUS UNITARIS)</w:t>
      </w: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Pr="007262A7" w:rsidRDefault="00961018" w:rsidP="0096101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2358"/>
        <w:gridCol w:w="1159"/>
        <w:gridCol w:w="1528"/>
        <w:gridCol w:w="1812"/>
        <w:gridCol w:w="1582"/>
        <w:gridCol w:w="1370"/>
      </w:tblGrid>
      <w:tr w:rsidR="00F06059" w:rsidTr="00463E86">
        <w:tc>
          <w:tcPr>
            <w:tcW w:w="1836" w:type="dxa"/>
            <w:shd w:val="clear" w:color="auto" w:fill="92D050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  <w:tab w:val="right" w:pos="1859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CONCEPTE</w:t>
            </w:r>
            <w:r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1249" w:type="dxa"/>
            <w:shd w:val="clear" w:color="auto" w:fill="92D050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PREU UNITARI</w:t>
            </w:r>
          </w:p>
        </w:tc>
        <w:tc>
          <w:tcPr>
            <w:tcW w:w="1612" w:type="dxa"/>
            <w:shd w:val="clear" w:color="auto" w:fill="92D050"/>
          </w:tcPr>
          <w:p w:rsidR="00F06059" w:rsidRDefault="00F06059" w:rsidP="00F06059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OFERTA ECONÒMICA PREU UNITARI (SENSE IVA)</w:t>
            </w:r>
          </w:p>
        </w:tc>
        <w:tc>
          <w:tcPr>
            <w:tcW w:w="1837" w:type="dxa"/>
            <w:shd w:val="clear" w:color="auto" w:fill="92D050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OBSERVACIONS </w:t>
            </w:r>
          </w:p>
        </w:tc>
        <w:tc>
          <w:tcPr>
            <w:tcW w:w="1859" w:type="dxa"/>
            <w:shd w:val="clear" w:color="auto" w:fill="92D050"/>
          </w:tcPr>
          <w:p w:rsidR="00F06059" w:rsidRDefault="00F06059" w:rsidP="00DF534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PREU TOTAL (SENSE IVA)</w:t>
            </w:r>
          </w:p>
        </w:tc>
        <w:tc>
          <w:tcPr>
            <w:tcW w:w="1416" w:type="dxa"/>
            <w:shd w:val="clear" w:color="auto" w:fill="92D050"/>
          </w:tcPr>
          <w:p w:rsidR="00F06059" w:rsidRDefault="00F06059" w:rsidP="00DF534E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PREU TOTAL OFERTA LICITADOR</w:t>
            </w:r>
          </w:p>
        </w:tc>
      </w:tr>
      <w:tr w:rsidR="00F06059" w:rsidTr="00463E86">
        <w:trPr>
          <w:trHeight w:val="1093"/>
        </w:trPr>
        <w:tc>
          <w:tcPr>
            <w:tcW w:w="1836" w:type="dxa"/>
          </w:tcPr>
          <w:p w:rsidR="00F06059" w:rsidRDefault="00F06059" w:rsidP="009D45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Material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Muntatge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estands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gastronòmics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cartell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CC37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3x4 m</w:t>
            </w:r>
          </w:p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49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556,00</w:t>
            </w:r>
          </w:p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CC376E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="00F06059"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F06059" w:rsidRDefault="00CC376E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5.560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,00 €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rPr>
          <w:trHeight w:val="1011"/>
        </w:trPr>
        <w:tc>
          <w:tcPr>
            <w:tcW w:w="1836" w:type="dxa"/>
          </w:tcPr>
          <w:p w:rsidR="00F06059" w:rsidRDefault="00F06059" w:rsidP="009D45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Material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Muntatge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estand/barra D.O ALELLA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garlanda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cartell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  <w:r w:rsidR="00CC376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7x3 m</w:t>
            </w:r>
          </w:p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49" w:type="dxa"/>
          </w:tcPr>
          <w:p w:rsidR="00F06059" w:rsidRDefault="00CC376E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1.000,00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CC376E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</w:t>
            </w:r>
            <w:proofErr w:type="spellEnd"/>
          </w:p>
        </w:tc>
        <w:tc>
          <w:tcPr>
            <w:tcW w:w="1859" w:type="dxa"/>
          </w:tcPr>
          <w:p w:rsidR="00F06059" w:rsidRDefault="00CC376E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1.000,00 € 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F06059" w:rsidP="009D45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Lloguer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Taules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fusta</w:t>
            </w:r>
            <w:r w:rsidR="00BC4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2,20 m x 0,60 m </w:t>
            </w:r>
          </w:p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4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18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,00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60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1.08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0,00 €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C4307" w:rsidTr="00463E86">
        <w:tc>
          <w:tcPr>
            <w:tcW w:w="1836" w:type="dxa"/>
          </w:tcPr>
          <w:p w:rsidR="00BC4307" w:rsidRDefault="00BC4307" w:rsidP="009D45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Lloguer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Cadires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fusta per a 500 persones</w:t>
            </w:r>
          </w:p>
        </w:tc>
        <w:tc>
          <w:tcPr>
            <w:tcW w:w="1249" w:type="dxa"/>
          </w:tcPr>
          <w:p w:rsidR="00BC4307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2,16 </w:t>
            </w:r>
          </w:p>
        </w:tc>
        <w:tc>
          <w:tcPr>
            <w:tcW w:w="1612" w:type="dxa"/>
          </w:tcPr>
          <w:p w:rsidR="00BC4307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BC4307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BC4307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1.080,00 €</w:t>
            </w:r>
          </w:p>
        </w:tc>
        <w:tc>
          <w:tcPr>
            <w:tcW w:w="1416" w:type="dxa"/>
          </w:tcPr>
          <w:p w:rsidR="00BC4307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F06059" w:rsidP="009D45E4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Coberts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biodegradables</w:t>
            </w:r>
            <w:r w:rsidR="00BC4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BC4307">
              <w:rPr>
                <w:rFonts w:ascii="Calibri" w:hAnsi="Calibri" w:cs="Calibri"/>
                <w:color w:val="000000"/>
                <w:sz w:val="22"/>
                <w:szCs w:val="22"/>
              </w:rPr>
              <w:t>conjunt</w:t>
            </w:r>
            <w:proofErr w:type="spellEnd"/>
            <w:r w:rsidR="00BC4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BC4307">
              <w:rPr>
                <w:rFonts w:ascii="Calibri" w:hAnsi="Calibri" w:cs="Calibri"/>
                <w:color w:val="000000"/>
                <w:sz w:val="22"/>
                <w:szCs w:val="22"/>
              </w:rPr>
              <w:t>forquilla</w:t>
            </w:r>
            <w:proofErr w:type="spellEnd"/>
            <w:r w:rsidR="00BC4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C4307">
              <w:rPr>
                <w:rFonts w:ascii="Calibri" w:hAnsi="Calibri" w:cs="Calibri"/>
                <w:color w:val="000000"/>
                <w:sz w:val="22"/>
                <w:szCs w:val="22"/>
              </w:rPr>
              <w:t>ganivet</w:t>
            </w:r>
            <w:proofErr w:type="spellEnd"/>
            <w:r w:rsidR="00BC43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BC4307">
              <w:rPr>
                <w:rFonts w:ascii="Calibri" w:hAnsi="Calibri" w:cs="Calibri"/>
                <w:color w:val="000000"/>
                <w:sz w:val="22"/>
                <w:szCs w:val="22"/>
              </w:rPr>
              <w:t>tovalló</w:t>
            </w:r>
            <w:proofErr w:type="spellEnd"/>
            <w:r w:rsidR="00BC4307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4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0,19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 xml:space="preserve">.000 </w:t>
            </w:r>
            <w:proofErr w:type="spellStart"/>
            <w:r w:rsidR="00F06059"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1.3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00</w:t>
            </w:r>
            <w:r>
              <w:rPr>
                <w:rFonts w:ascii="Open Sans" w:hAnsi="Open Sans" w:cs="Open Sans"/>
                <w:sz w:val="22"/>
                <w:szCs w:val="22"/>
              </w:rPr>
              <w:t>,00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 xml:space="preserve">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C4307" w:rsidTr="00463E86">
        <w:tc>
          <w:tcPr>
            <w:tcW w:w="1836" w:type="dxa"/>
          </w:tcPr>
          <w:p w:rsidR="00BC4307" w:rsidRDefault="00BC4307" w:rsidP="00BC430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Gots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25cl biodegradables</w:t>
            </w:r>
          </w:p>
        </w:tc>
        <w:tc>
          <w:tcPr>
            <w:tcW w:w="1249" w:type="dxa"/>
          </w:tcPr>
          <w:p w:rsidR="00BC4307" w:rsidRDefault="00BC4307" w:rsidP="00BC430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0,20</w:t>
            </w:r>
          </w:p>
        </w:tc>
        <w:tc>
          <w:tcPr>
            <w:tcW w:w="1612" w:type="dxa"/>
          </w:tcPr>
          <w:p w:rsidR="00BC4307" w:rsidRDefault="00BC4307" w:rsidP="00BC430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BC4307" w:rsidRDefault="00BC4307" w:rsidP="00BC430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7.000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BC4307" w:rsidRDefault="00BC4307" w:rsidP="00BC430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1.400,00 €</w:t>
            </w:r>
          </w:p>
        </w:tc>
        <w:tc>
          <w:tcPr>
            <w:tcW w:w="1416" w:type="dxa"/>
          </w:tcPr>
          <w:p w:rsidR="00BC4307" w:rsidRDefault="00BC4307" w:rsidP="00BC430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F060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biodegradables</w:t>
            </w:r>
          </w:p>
        </w:tc>
        <w:tc>
          <w:tcPr>
            <w:tcW w:w="124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0,06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 xml:space="preserve">.000 </w:t>
            </w:r>
            <w:proofErr w:type="spellStart"/>
            <w:r w:rsidR="00F06059"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F06059" w:rsidRDefault="005C7520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600,</w:t>
            </w:r>
            <w:bookmarkStart w:id="0" w:name="_GoBack"/>
            <w:bookmarkEnd w:id="0"/>
            <w:r w:rsidR="00BC4307">
              <w:rPr>
                <w:rFonts w:ascii="Open Sans" w:hAnsi="Open Sans" w:cs="Open Sans"/>
                <w:sz w:val="22"/>
                <w:szCs w:val="22"/>
              </w:rPr>
              <w:t>00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Decoració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(portada i plantes)</w:t>
            </w:r>
          </w:p>
        </w:tc>
        <w:tc>
          <w:tcPr>
            <w:tcW w:w="124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2.480,00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</w:t>
            </w:r>
            <w:proofErr w:type="spellEnd"/>
          </w:p>
        </w:tc>
        <w:tc>
          <w:tcPr>
            <w:tcW w:w="185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2.480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,00 €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Decoració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lletres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Argentast</w:t>
            </w:r>
            <w:proofErr w:type="spellEnd"/>
          </w:p>
        </w:tc>
        <w:tc>
          <w:tcPr>
            <w:tcW w:w="124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100,00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9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90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0,00 €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3x2 m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adaptació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disseny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Impressió) </w:t>
            </w:r>
          </w:p>
        </w:tc>
        <w:tc>
          <w:tcPr>
            <w:tcW w:w="124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250,00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proofErr w:type="spellStart"/>
            <w:r w:rsidR="00F06059"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75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0,00 €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Flyers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adaptació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disseny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impressió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0,80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500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F06059" w:rsidRDefault="00BC4307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00,00 €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Cartelleria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A3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Adaptació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disseny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/Impressió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repartiment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9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1,40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50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70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,00 €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63E86" w:rsidTr="00463E86">
        <w:tc>
          <w:tcPr>
            <w:tcW w:w="1836" w:type="dxa"/>
          </w:tcPr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Generadors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llum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80kVA (24 h x 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 80 h. Total 240 h)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instal·lació</w:t>
            </w:r>
            <w:proofErr w:type="spellEnd"/>
          </w:p>
        </w:tc>
        <w:tc>
          <w:tcPr>
            <w:tcW w:w="1249" w:type="dxa"/>
          </w:tcPr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1.500,00</w:t>
            </w:r>
          </w:p>
        </w:tc>
        <w:tc>
          <w:tcPr>
            <w:tcW w:w="1612" w:type="dxa"/>
          </w:tcPr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4.500,00 €</w:t>
            </w:r>
          </w:p>
        </w:tc>
        <w:tc>
          <w:tcPr>
            <w:tcW w:w="1416" w:type="dxa"/>
          </w:tcPr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463E86" w:rsidP="00BC430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Butlletí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instal·lació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llum</w:t>
            </w:r>
            <w:proofErr w:type="spellEnd"/>
          </w:p>
        </w:tc>
        <w:tc>
          <w:tcPr>
            <w:tcW w:w="1249" w:type="dxa"/>
          </w:tcPr>
          <w:p w:rsidR="00F06059" w:rsidRDefault="00463E86" w:rsidP="00BC4307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300,00 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</w:t>
            </w:r>
            <w:proofErr w:type="spellEnd"/>
          </w:p>
        </w:tc>
        <w:tc>
          <w:tcPr>
            <w:tcW w:w="1859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300,00 €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Certificat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d’Homologació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Muntatge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instal·lació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eléctrica i procedencia fusta estands) =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Col·legi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d’Enginyers</w:t>
            </w:r>
            <w:proofErr w:type="spellEnd"/>
          </w:p>
        </w:tc>
        <w:tc>
          <w:tcPr>
            <w:tcW w:w="1249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300,00 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unitats</w:t>
            </w:r>
            <w:proofErr w:type="spellEnd"/>
          </w:p>
        </w:tc>
        <w:tc>
          <w:tcPr>
            <w:tcW w:w="1859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300,00 €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463E86" w:rsidP="00463E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Muntatge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punts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reciclatge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1 estructura WC</w:t>
            </w:r>
          </w:p>
        </w:tc>
        <w:tc>
          <w:tcPr>
            <w:tcW w:w="1249" w:type="dxa"/>
          </w:tcPr>
          <w:p w:rsidR="00F06059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200,00</w:t>
            </w: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</w:t>
            </w:r>
            <w:proofErr w:type="spellEnd"/>
          </w:p>
        </w:tc>
        <w:tc>
          <w:tcPr>
            <w:tcW w:w="1859" w:type="dxa"/>
          </w:tcPr>
          <w:p w:rsidR="00F06059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20</w:t>
            </w:r>
            <w:r w:rsidR="00F06059">
              <w:rPr>
                <w:rFonts w:ascii="Open Sans" w:hAnsi="Open Sans" w:cs="Open Sans"/>
                <w:sz w:val="22"/>
                <w:szCs w:val="22"/>
              </w:rPr>
              <w:t>0,00 €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63E86" w:rsidTr="00463E86">
        <w:tc>
          <w:tcPr>
            <w:tcW w:w="1836" w:type="dxa"/>
          </w:tcPr>
          <w:p w:rsidR="00463E86" w:rsidRDefault="00463E86" w:rsidP="00463E8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Servei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coordinació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muntatge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desmuntatge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també 1 persona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durant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tots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els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dies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fira</w:t>
            </w:r>
            <w:proofErr w:type="spellEnd"/>
          </w:p>
        </w:tc>
        <w:tc>
          <w:tcPr>
            <w:tcW w:w="1249" w:type="dxa"/>
          </w:tcPr>
          <w:p w:rsidR="00463E86" w:rsidRDefault="00463E86" w:rsidP="00463E86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3.000,00</w:t>
            </w:r>
          </w:p>
        </w:tc>
        <w:tc>
          <w:tcPr>
            <w:tcW w:w="1612" w:type="dxa"/>
          </w:tcPr>
          <w:p w:rsidR="00463E86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463E86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unitat</w:t>
            </w:r>
            <w:proofErr w:type="spellEnd"/>
          </w:p>
        </w:tc>
        <w:tc>
          <w:tcPr>
            <w:tcW w:w="1859" w:type="dxa"/>
          </w:tcPr>
          <w:p w:rsidR="00463E86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3.000,00 €</w:t>
            </w:r>
          </w:p>
        </w:tc>
        <w:tc>
          <w:tcPr>
            <w:tcW w:w="1416" w:type="dxa"/>
          </w:tcPr>
          <w:p w:rsidR="00463E86" w:rsidRDefault="00463E86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F06059" w:rsidTr="00463E86">
        <w:tc>
          <w:tcPr>
            <w:tcW w:w="1836" w:type="dxa"/>
          </w:tcPr>
          <w:p w:rsidR="00F06059" w:rsidRDefault="00F06059" w:rsidP="00F06059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OFERTA TOTAL </w:t>
            </w:r>
          </w:p>
        </w:tc>
        <w:tc>
          <w:tcPr>
            <w:tcW w:w="1249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612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37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859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24.920,00€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sense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</w:rPr>
              <w:t xml:space="preserve"> IVA</w:t>
            </w:r>
          </w:p>
        </w:tc>
        <w:tc>
          <w:tcPr>
            <w:tcW w:w="1416" w:type="dxa"/>
          </w:tcPr>
          <w:p w:rsidR="00F06059" w:rsidRDefault="00F06059" w:rsidP="009D45E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Default="00961018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E7421F" w:rsidRDefault="00E7421F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E7421F" w:rsidRPr="00961018" w:rsidRDefault="00E7421F" w:rsidP="00961018">
      <w:pPr>
        <w:tabs>
          <w:tab w:val="left" w:pos="846"/>
        </w:tabs>
        <w:jc w:val="both"/>
        <w:rPr>
          <w:rFonts w:ascii="Open Sans" w:hAnsi="Open Sans" w:cs="Open Sans"/>
        </w:rPr>
      </w:pPr>
    </w:p>
    <w:p w:rsidR="00961018" w:rsidRPr="00961018" w:rsidRDefault="00961018" w:rsidP="00961018">
      <w:pPr>
        <w:tabs>
          <w:tab w:val="left" w:pos="846"/>
        </w:tabs>
        <w:jc w:val="both"/>
        <w:rPr>
          <w:rFonts w:ascii="Open Sans" w:eastAsia="Microsoft Sans Serif" w:hAnsi="Open Sans" w:cs="Open Sans"/>
          <w:sz w:val="22"/>
          <w:szCs w:val="22"/>
        </w:rPr>
      </w:pPr>
      <w:r w:rsidRPr="00961018">
        <w:rPr>
          <w:rFonts w:ascii="Open Sans" w:hAnsi="Open Sans" w:cs="Open Sans"/>
          <w:sz w:val="22"/>
          <w:szCs w:val="22"/>
        </w:rPr>
        <w:t>Argentona , a data de la signatura digital</w:t>
      </w:r>
    </w:p>
    <w:p w:rsidR="00961018" w:rsidRPr="00961018" w:rsidRDefault="00961018" w:rsidP="00961018">
      <w:pPr>
        <w:pStyle w:val="n"/>
        <w:widowControl/>
        <w:tabs>
          <w:tab w:val="clear" w:pos="0"/>
          <w:tab w:val="left" w:pos="708"/>
        </w:tabs>
        <w:suppressAutoHyphens w:val="0"/>
        <w:rPr>
          <w:rFonts w:ascii="Open Sans" w:hAnsi="Open Sans" w:cs="Open Sans"/>
          <w:sz w:val="22"/>
          <w:szCs w:val="22"/>
        </w:rPr>
      </w:pPr>
    </w:p>
    <w:p w:rsidR="00961018" w:rsidRPr="00961018" w:rsidRDefault="00961018" w:rsidP="00961018">
      <w:pPr>
        <w:pStyle w:val="n"/>
        <w:widowControl/>
        <w:tabs>
          <w:tab w:val="clear" w:pos="0"/>
          <w:tab w:val="left" w:pos="708"/>
        </w:tabs>
        <w:suppressAutoHyphens w:val="0"/>
        <w:rPr>
          <w:rFonts w:ascii="Open Sans" w:hAnsi="Open Sans" w:cs="Open Sans"/>
          <w:sz w:val="22"/>
          <w:szCs w:val="22"/>
        </w:rPr>
      </w:pPr>
    </w:p>
    <w:p w:rsidR="00961018" w:rsidRPr="00961018" w:rsidRDefault="00961018" w:rsidP="00961018">
      <w:pPr>
        <w:pStyle w:val="n"/>
        <w:widowControl/>
        <w:tabs>
          <w:tab w:val="clear" w:pos="0"/>
          <w:tab w:val="left" w:pos="708"/>
        </w:tabs>
        <w:suppressAutoHyphens w:val="0"/>
        <w:rPr>
          <w:rFonts w:ascii="Open Sans" w:hAnsi="Open Sans" w:cs="Open Sans"/>
          <w:sz w:val="22"/>
          <w:szCs w:val="22"/>
        </w:rPr>
      </w:pPr>
    </w:p>
    <w:p w:rsidR="00961018" w:rsidRPr="00961018" w:rsidRDefault="00961018" w:rsidP="00961018">
      <w:pPr>
        <w:pStyle w:val="Ttulo3"/>
        <w:tabs>
          <w:tab w:val="left" w:pos="3780"/>
        </w:tabs>
        <w:spacing w:line="260" w:lineRule="exact"/>
        <w:jc w:val="both"/>
        <w:rPr>
          <w:rFonts w:ascii="Open Sans" w:hAnsi="Open Sans" w:cs="Open Sans"/>
          <w:bCs w:val="0"/>
          <w:sz w:val="22"/>
          <w:szCs w:val="22"/>
        </w:rPr>
      </w:pPr>
    </w:p>
    <w:sectPr w:rsidR="00961018" w:rsidRPr="00961018" w:rsidSect="008562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336" w:right="1106" w:bottom="1258" w:left="1440" w:header="899" w:footer="64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EF" w:rsidRDefault="004555EF" w:rsidP="00961018">
      <w:r>
        <w:separator/>
      </w:r>
    </w:p>
  </w:endnote>
  <w:endnote w:type="continuationSeparator" w:id="0">
    <w:p w:rsidR="004555EF" w:rsidRDefault="004555EF" w:rsidP="0096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AA" w:rsidRDefault="00AA4BFD" w:rsidP="008562D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33BAA" w:rsidRDefault="004555EF" w:rsidP="008562D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AA" w:rsidRDefault="004555EF" w:rsidP="008562D9">
    <w:pPr>
      <w:pStyle w:val="Piedepgina"/>
      <w:framePr w:wrap="around" w:vAnchor="text" w:hAnchor="margin" w:xAlign="center" w:y="1"/>
      <w:ind w:right="360"/>
      <w:rPr>
        <w:rStyle w:val="Nmerodepgina"/>
      </w:rPr>
    </w:pPr>
  </w:p>
  <w:p w:rsidR="0096398E" w:rsidRPr="0096398E" w:rsidRDefault="00AA4BFD" w:rsidP="0096398E">
    <w:pPr>
      <w:jc w:val="both"/>
      <w:rPr>
        <w:rFonts w:asciiTheme="minorHAnsi" w:hAnsiTheme="minorHAnsi"/>
        <w:sz w:val="22"/>
        <w:szCs w:val="22"/>
      </w:rPr>
    </w:pPr>
    <w:r w:rsidRPr="0096398E">
      <w:rPr>
        <w:rFonts w:asciiTheme="minorHAnsi" w:hAnsiTheme="minorHAnsi"/>
        <w:noProof/>
        <w:sz w:val="22"/>
        <w:szCs w:val="22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30D84" wp14:editId="225A5A1F">
              <wp:simplePos x="0" y="0"/>
              <wp:positionH relativeFrom="column">
                <wp:posOffset>-1346835</wp:posOffset>
              </wp:positionH>
              <wp:positionV relativeFrom="paragraph">
                <wp:posOffset>27940</wp:posOffset>
              </wp:positionV>
              <wp:extent cx="1171575" cy="95250"/>
              <wp:effectExtent l="0" t="0" r="9525" b="0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71575" cy="95250"/>
                      </a:xfrm>
                      <a:prstGeom prst="rect">
                        <a:avLst/>
                      </a:prstGeom>
                      <a:solidFill>
                        <a:srgbClr val="35944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w14:anchorId="1555958C" id="3 Rectángulo" o:spid="_x0000_s1026" style="position:absolute;margin-left:-106.05pt;margin-top:2.2pt;width:92.25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" fillcolor="#359444" stroked="f" strokeweight="1pt"/>
          </w:pict>
        </mc:Fallback>
      </mc:AlternateContent>
    </w:r>
    <w:r w:rsidRPr="0096398E">
      <w:rPr>
        <w:rFonts w:asciiTheme="minorHAnsi" w:hAnsiTheme="minorHAnsi"/>
        <w:sz w:val="22"/>
        <w:szCs w:val="22"/>
      </w:rPr>
      <w:t xml:space="preserve">Gran, 59 – 08310 Argentona - T. 937974900 - / </w:t>
    </w:r>
    <w:hyperlink r:id="rId1" w:history="1">
      <w:r w:rsidRPr="0096398E">
        <w:rPr>
          <w:rFonts w:asciiTheme="minorHAnsi" w:hAnsiTheme="minorHAnsi"/>
          <w:sz w:val="22"/>
          <w:szCs w:val="22"/>
        </w:rPr>
        <w:t>oac@argentona.cat</w:t>
      </w:r>
    </w:hyperlink>
    <w:r w:rsidRPr="0096398E">
      <w:rPr>
        <w:rFonts w:asciiTheme="minorHAnsi" w:hAnsiTheme="minorHAnsi"/>
        <w:sz w:val="22"/>
        <w:szCs w:val="22"/>
      </w:rPr>
      <w:t xml:space="preserve"> / www.argentona.cat</w:t>
    </w:r>
  </w:p>
  <w:p w:rsidR="00E33BAA" w:rsidRDefault="004555EF">
    <w:pPr>
      <w:pStyle w:val="Piedepgina"/>
      <w:jc w:val="right"/>
      <w:rPr>
        <w:rFonts w:ascii="Garamond" w:hAnsi="Garamond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8E" w:rsidRDefault="004555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EF" w:rsidRDefault="004555EF" w:rsidP="00961018">
      <w:r>
        <w:separator/>
      </w:r>
    </w:p>
  </w:footnote>
  <w:footnote w:type="continuationSeparator" w:id="0">
    <w:p w:rsidR="004555EF" w:rsidRDefault="004555EF" w:rsidP="00961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8E" w:rsidRDefault="004555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BAA" w:rsidRDefault="00AA4BFD">
    <w:pPr>
      <w:pStyle w:val="Encabezado"/>
    </w:pPr>
    <w:r w:rsidRPr="009279A8">
      <w:rPr>
        <w:noProof/>
        <w:lang w:val="es-ES"/>
      </w:rPr>
      <w:drawing>
        <wp:inline distT="0" distB="0" distL="0" distR="0" wp14:anchorId="1470AAF3" wp14:editId="415AEAEB">
          <wp:extent cx="1472833" cy="75247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lini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833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8E" w:rsidRDefault="004555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01"/>
    <w:rsid w:val="00013F47"/>
    <w:rsid w:val="003666BB"/>
    <w:rsid w:val="004555EF"/>
    <w:rsid w:val="00463E86"/>
    <w:rsid w:val="00554001"/>
    <w:rsid w:val="005C7520"/>
    <w:rsid w:val="00761BC3"/>
    <w:rsid w:val="00961018"/>
    <w:rsid w:val="00AA4BFD"/>
    <w:rsid w:val="00BC4307"/>
    <w:rsid w:val="00CC376E"/>
    <w:rsid w:val="00DF534E"/>
    <w:rsid w:val="00E7421F"/>
    <w:rsid w:val="00F06059"/>
    <w:rsid w:val="00FB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38942-D2C2-43AD-A275-697E5B17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961018"/>
    <w:pPr>
      <w:keepNext/>
      <w:ind w:right="1274"/>
      <w:jc w:val="center"/>
      <w:outlineLvl w:val="1"/>
    </w:pPr>
    <w:rPr>
      <w:b/>
      <w:szCs w:val="20"/>
      <w:u w:val="single"/>
    </w:rPr>
  </w:style>
  <w:style w:type="paragraph" w:styleId="Ttulo3">
    <w:name w:val="heading 3"/>
    <w:basedOn w:val="Normal"/>
    <w:next w:val="Normal"/>
    <w:link w:val="Ttulo3Car"/>
    <w:qFormat/>
    <w:rsid w:val="00961018"/>
    <w:pPr>
      <w:keepNext/>
      <w:outlineLvl w:val="2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61018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3Car">
    <w:name w:val="Título 3 Car"/>
    <w:basedOn w:val="Fuentedeprrafopredeter"/>
    <w:link w:val="Ttulo3"/>
    <w:rsid w:val="00961018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9610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6101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9610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6101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961018"/>
  </w:style>
  <w:style w:type="paragraph" w:styleId="Textoindependiente">
    <w:name w:val="Body Text"/>
    <w:basedOn w:val="Normal"/>
    <w:link w:val="TextoindependienteCar"/>
    <w:rsid w:val="00961018"/>
    <w:pPr>
      <w:widowControl w:val="0"/>
      <w:tabs>
        <w:tab w:val="left" w:pos="-720"/>
      </w:tabs>
      <w:suppressAutoHyphens/>
      <w:jc w:val="both"/>
    </w:pPr>
    <w:rPr>
      <w:snapToGrid w:val="0"/>
      <w:spacing w:val="-3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61018"/>
    <w:rPr>
      <w:rFonts w:ascii="Times New Roman" w:eastAsia="Times New Roman" w:hAnsi="Times New Roman" w:cs="Times New Roman"/>
      <w:snapToGrid w:val="0"/>
      <w:spacing w:val="-3"/>
      <w:sz w:val="24"/>
      <w:szCs w:val="20"/>
      <w:lang w:eastAsia="es-ES"/>
    </w:rPr>
  </w:style>
  <w:style w:type="paragraph" w:customStyle="1" w:styleId="n">
    <w:name w:val="n"/>
    <w:basedOn w:val="Normal"/>
    <w:rsid w:val="00961018"/>
    <w:pPr>
      <w:widowControl w:val="0"/>
      <w:tabs>
        <w:tab w:val="left" w:pos="0"/>
      </w:tabs>
      <w:suppressAutoHyphens/>
      <w:jc w:val="both"/>
    </w:pPr>
    <w:rPr>
      <w:rFonts w:ascii="Arial" w:hAnsi="Arial"/>
      <w:snapToGrid w:val="0"/>
      <w:szCs w:val="20"/>
      <w:lang w:eastAsia="ko-K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6101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610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1"/>
    <w:qFormat/>
    <w:rsid w:val="00961018"/>
    <w:pPr>
      <w:widowControl w:val="0"/>
      <w:autoSpaceDE w:val="0"/>
      <w:autoSpaceDN w:val="0"/>
      <w:ind w:left="1126" w:hanging="564"/>
    </w:pPr>
    <w:rPr>
      <w:rFonts w:ascii="Arial MT" w:eastAsia="Arial MT" w:hAnsi="Arial MT" w:cs="Arial MT"/>
      <w:sz w:val="22"/>
      <w:szCs w:val="22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61018"/>
    <w:rPr>
      <w:vertAlign w:val="superscript"/>
    </w:rPr>
  </w:style>
  <w:style w:type="table" w:styleId="Tablaconcuadrcula">
    <w:name w:val="Table Grid"/>
    <w:basedOn w:val="Tablanormal"/>
    <w:rsid w:val="00961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ac@argentona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4AC16-175B-490B-824D-9A3C9811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Luis Moya Palomares</dc:creator>
  <cp:keywords/>
  <dc:description/>
  <cp:lastModifiedBy>Víctor Domingo Pou</cp:lastModifiedBy>
  <cp:revision>2</cp:revision>
  <dcterms:created xsi:type="dcterms:W3CDTF">2024-07-08T07:57:00Z</dcterms:created>
  <dcterms:modified xsi:type="dcterms:W3CDTF">2024-07-08T07:57:00Z</dcterms:modified>
</cp:coreProperties>
</file>