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E6" w:rsidRPr="00A550E6" w:rsidRDefault="00A550E6" w:rsidP="00A550E6">
      <w:pPr>
        <w:shd w:val="clear" w:color="auto" w:fill="BDD6EE" w:themeFill="accent1" w:themeFillTint="66"/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  <w:r w:rsidRPr="00A550E6"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  <w:t>ANNEX 7 – OFERTA DEL LICITADOR</w:t>
      </w:r>
    </w:p>
    <w:p w:rsidR="00A550E6" w:rsidRPr="00A550E6" w:rsidRDefault="00A550E6" w:rsidP="00A550E6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highlight w:val="yellow"/>
          <w:u w:val="single"/>
          <w:lang w:val="es-ES" w:eastAsia="es-ES"/>
        </w:rPr>
      </w:pPr>
    </w:p>
    <w:p w:rsidR="00A550E6" w:rsidRPr="00A550E6" w:rsidRDefault="00A550E6" w:rsidP="00A550E6">
      <w:pPr>
        <w:rPr>
          <w:rFonts w:ascii="Merriweather Sans" w:hAnsi="Merriweather Sans"/>
          <w:lang w:eastAsia="ca-ES"/>
        </w:rPr>
      </w:pPr>
      <w:r w:rsidRPr="00A550E6">
        <w:rPr>
          <w:rFonts w:ascii="Merriweather Sans" w:hAnsi="Merriweather Sans"/>
          <w:b/>
          <w:u w:val="single"/>
        </w:rPr>
        <w:t>Model de proposta econòmica i d’altres elements de l’oferta quantificables  de forma automàtica</w:t>
      </w:r>
    </w:p>
    <w:p w:rsidR="00A550E6" w:rsidRPr="00A550E6" w:rsidRDefault="00A550E6" w:rsidP="00A550E6">
      <w:pPr>
        <w:jc w:val="both"/>
        <w:rPr>
          <w:rFonts w:ascii="Merriweather Sans" w:hAnsi="Merriweather Sans"/>
        </w:rPr>
      </w:pPr>
      <w:r w:rsidRPr="00A550E6">
        <w:rPr>
          <w:rFonts w:ascii="Merriweather Sans" w:hAnsi="Merriweather Sans"/>
        </w:rPr>
        <w:t xml:space="preserve">En/Na __________   amb DNI núm. ....................................... expedit ........................  amb  domicili a efectes de rebre notificacions a a............................................  al carrer  .......................    núm.  ...........pis........telèfon de contacte............................ que actuo en nom propi (o en representació de l’entitat mercantil amb denominació social _____________, xifra d’identificació fiscal número .............. i domicili a ________, carrer ______, número ________) .............................. </w:t>
      </w:r>
    </w:p>
    <w:p w:rsidR="00A550E6" w:rsidRPr="00A550E6" w:rsidRDefault="00A550E6" w:rsidP="00A550E6">
      <w:pPr>
        <w:rPr>
          <w:rFonts w:ascii="Merriweather Sans" w:hAnsi="Merriweather Sans"/>
        </w:rPr>
      </w:pPr>
      <w:r w:rsidRPr="00A550E6">
        <w:rPr>
          <w:rFonts w:ascii="Merriweather Sans" w:hAnsi="Merriweather Sans"/>
        </w:rPr>
        <w:t xml:space="preserve"> </w:t>
      </w:r>
    </w:p>
    <w:p w:rsidR="00A550E6" w:rsidRPr="00A550E6" w:rsidRDefault="00A550E6" w:rsidP="00A550E6">
      <w:pPr>
        <w:outlineLvl w:val="0"/>
        <w:rPr>
          <w:rFonts w:ascii="Merriweather Sans" w:hAnsi="Merriweather Sans"/>
        </w:rPr>
      </w:pPr>
      <w:r w:rsidRPr="00A550E6">
        <w:rPr>
          <w:rFonts w:ascii="Merriweather Sans" w:hAnsi="Merriweather Sans"/>
        </w:rPr>
        <w:t xml:space="preserve">EXPOSO: </w:t>
      </w:r>
    </w:p>
    <w:p w:rsidR="00A550E6" w:rsidRPr="00A550E6" w:rsidRDefault="00A550E6" w:rsidP="00A550E6">
      <w:pPr>
        <w:jc w:val="both"/>
        <w:outlineLvl w:val="0"/>
        <w:rPr>
          <w:rFonts w:ascii="Merriweather Sans" w:hAnsi="Merriweather Sans"/>
        </w:rPr>
      </w:pPr>
      <w:r w:rsidRPr="00A550E6">
        <w:rPr>
          <w:rFonts w:ascii="Merriweather Sans" w:hAnsi="Merriweather Sans"/>
        </w:rPr>
        <w:t xml:space="preserve">Que estic assabentat/ada de la licitació convocada per l'Ajuntament de Ripollet del contracte de </w:t>
      </w:r>
      <w:r w:rsidRPr="00A550E6">
        <w:rPr>
          <w:rFonts w:ascii="Merriweather Sans" w:hAnsi="Merriweather Sans"/>
          <w:b/>
          <w:sz w:val="20"/>
          <w:szCs w:val="20"/>
        </w:rPr>
        <w:t>SERVEI D’IMPLEMENTACIÓ DE LA PLATAFORMA E-LEARNING DE CODI OBERT MOODLE (LMS) PER A LA IMPARTICIÓ D'ACCIONS FORMATIVES I/O COL·LABORATIVES DIRIGIDES A LES PERSONES USUÀRIES DEL DEPARTAMENT D’OCUPACIÓ</w:t>
      </w:r>
      <w:r w:rsidRPr="00A550E6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(EXP 2024/4471)</w:t>
      </w:r>
      <w:r w:rsidRPr="00A550E6">
        <w:rPr>
          <w:rFonts w:ascii="Merriweather Sans" w:hAnsi="Merriweather Sans" w:cs="Courier New"/>
          <w:bCs/>
          <w:color w:val="000000"/>
          <w:lang w:eastAsia="es-ES"/>
        </w:rPr>
        <w:t xml:space="preserve">, i </w:t>
      </w:r>
      <w:r w:rsidRPr="00A550E6">
        <w:rPr>
          <w:rFonts w:ascii="Merriweather Sans" w:hAnsi="Merriweather Sans"/>
        </w:rPr>
        <w:t>de les condicions tècniques, econòmiques i administratives que han de regir el present procediment  i es compromet en nom (</w:t>
      </w:r>
      <w:r w:rsidRPr="00A550E6">
        <w:rPr>
          <w:rFonts w:ascii="Merriweather Sans" w:hAnsi="Merriweather Sans"/>
          <w:i/>
          <w:iCs/>
        </w:rPr>
        <w:t>propi o de l’empresa que representa</w:t>
      </w:r>
      <w:r w:rsidRPr="00A550E6">
        <w:rPr>
          <w:rFonts w:ascii="Merriweather Sans" w:hAnsi="Merriweather Sans"/>
        </w:rPr>
        <w:t>) a realitzar-les amb estricta subjecció a les condicions i requisits que s’exigeixen per a l’adjudicació, i amb la següent proposta:</w:t>
      </w:r>
    </w:p>
    <w:p w:rsidR="00A550E6" w:rsidRPr="00A550E6" w:rsidRDefault="00A550E6" w:rsidP="00A550E6">
      <w:pPr>
        <w:spacing w:after="200" w:line="276" w:lineRule="auto"/>
        <w:jc w:val="both"/>
        <w:outlineLvl w:val="0"/>
        <w:rPr>
          <w:rFonts w:ascii="Merriweather Sans" w:hAnsi="Merriweather Sans"/>
          <w:sz w:val="20"/>
          <w:szCs w:val="20"/>
          <w:highlight w:val="yellow"/>
        </w:rPr>
      </w:pPr>
    </w:p>
    <w:p w:rsidR="00A550E6" w:rsidRPr="00A550E6" w:rsidRDefault="00A550E6" w:rsidP="00A550E6">
      <w:pPr>
        <w:shd w:val="clear" w:color="auto" w:fill="9CC2E5" w:themeFill="accent1" w:themeFillTint="99"/>
        <w:spacing w:after="200" w:line="276" w:lineRule="auto"/>
        <w:jc w:val="both"/>
        <w:outlineLvl w:val="0"/>
        <w:rPr>
          <w:rFonts w:ascii="Merriweather Sans" w:hAnsi="Merriweather Sans"/>
          <w:b/>
        </w:rPr>
      </w:pPr>
      <w:r w:rsidRPr="00A550E6">
        <w:rPr>
          <w:rFonts w:ascii="Merriweather Sans" w:hAnsi="Merriweather Sans"/>
          <w:b/>
        </w:rPr>
        <w:t xml:space="preserve">a).- </w:t>
      </w:r>
      <w:r w:rsidRPr="00A550E6">
        <w:rPr>
          <w:rFonts w:ascii="Merriweather Sans" w:hAnsi="Merriweather Sans"/>
          <w:b/>
          <w:u w:val="single"/>
        </w:rPr>
        <w:t>OFERTA ECONÒMICA (màxim 30 punts)</w:t>
      </w:r>
      <w:r w:rsidRPr="00A550E6">
        <w:rPr>
          <w:rFonts w:ascii="Merriweather Sans" w:hAnsi="Merriweather Sans"/>
          <w:b/>
        </w:rPr>
        <w:t>:</w:t>
      </w:r>
    </w:p>
    <w:tbl>
      <w:tblPr>
        <w:tblStyle w:val="Tablaconcuadrcula1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A550E6" w:rsidRPr="00A550E6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A550E6" w:rsidRPr="00A550E6" w:rsidRDefault="00A550E6" w:rsidP="00A550E6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t>1</w:t>
            </w:r>
          </w:p>
        </w:tc>
        <w:tc>
          <w:tcPr>
            <w:tcW w:w="8073" w:type="dxa"/>
          </w:tcPr>
          <w:p w:rsidR="00A550E6" w:rsidRPr="00A550E6" w:rsidRDefault="00A550E6" w:rsidP="00A550E6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Merriweather Sans" w:hAnsi="Merriweather Sans"/>
                <w:b/>
                <w:u w:val="single"/>
              </w:rPr>
              <w:t>Màxim 30 punts</w:t>
            </w:r>
            <w:r w:rsidRPr="00A550E6">
              <w:rPr>
                <w:rFonts w:ascii="Merriweather Sans" w:hAnsi="Merriweather Sans"/>
                <w:b/>
              </w:rPr>
              <w:t xml:space="preserve">: </w:t>
            </w:r>
            <w:r w:rsidRPr="00A550E6">
              <w:rPr>
                <w:rFonts w:ascii="Merriweather Sans" w:hAnsi="Merriweather Sans"/>
              </w:rPr>
              <w:t>L’oferta econòmica proposada per al servei és de   ____________________________ €,  més l’IVA, que ascendeix a ____________________, això és, un preu cert i global de ___________________________, total per als tres anys de durada inicial del contracte.</w:t>
            </w:r>
          </w:p>
          <w:p w:rsidR="00A550E6" w:rsidRPr="00A550E6" w:rsidRDefault="00A550E6" w:rsidP="00A550E6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Merriweather Sans" w:hAnsi="Merriweather Sans"/>
              </w:rPr>
              <w:t>(El pressupost de licitació corresponent a aquest servei és de 7.437,00 euros, IVA exclòs, per als tres anys de durada inicial del contracte)</w:t>
            </w:r>
          </w:p>
        </w:tc>
      </w:tr>
    </w:tbl>
    <w:p w:rsidR="00A550E6" w:rsidRPr="00A550E6" w:rsidRDefault="00A550E6" w:rsidP="00A550E6">
      <w:pPr>
        <w:ind w:left="426"/>
        <w:jc w:val="both"/>
        <w:rPr>
          <w:rFonts w:ascii="Merriweather Sans" w:hAnsi="Merriweather Sans"/>
          <w:i/>
          <w:iCs/>
        </w:rPr>
      </w:pPr>
    </w:p>
    <w:p w:rsidR="00A550E6" w:rsidRPr="00A550E6" w:rsidRDefault="00A550E6" w:rsidP="00A550E6">
      <w:pPr>
        <w:ind w:left="426"/>
        <w:jc w:val="both"/>
        <w:rPr>
          <w:rFonts w:ascii="Merriweather Sans" w:hAnsi="Merriweather Sans"/>
          <w:i/>
          <w:iCs/>
        </w:rPr>
      </w:pPr>
    </w:p>
    <w:p w:rsidR="00A550E6" w:rsidRPr="00A550E6" w:rsidRDefault="00A550E6" w:rsidP="00A550E6">
      <w:pPr>
        <w:shd w:val="clear" w:color="auto" w:fill="9CC2E5" w:themeFill="accent1" w:themeFillTint="99"/>
        <w:spacing w:after="200" w:line="276" w:lineRule="auto"/>
        <w:jc w:val="both"/>
        <w:outlineLvl w:val="0"/>
        <w:rPr>
          <w:rFonts w:ascii="Merriweather Sans" w:hAnsi="Merriweather Sans"/>
          <w:b/>
        </w:rPr>
      </w:pPr>
      <w:r w:rsidRPr="00A550E6">
        <w:rPr>
          <w:rFonts w:ascii="Merriweather Sans" w:hAnsi="Merriweather Sans"/>
          <w:b/>
        </w:rPr>
        <w:lastRenderedPageBreak/>
        <w:t xml:space="preserve">b.- </w:t>
      </w:r>
      <w:r w:rsidRPr="00A550E6">
        <w:rPr>
          <w:rFonts w:ascii="Merriweather Sans" w:hAnsi="Merriweather Sans"/>
          <w:b/>
          <w:u w:val="single"/>
        </w:rPr>
        <w:t>ALTRES ELEMENTS DE L’OFERTA QUANTIFICABLES DE FORMA AUTOMÀTICA (màxim 70 punts)</w:t>
      </w:r>
      <w:r w:rsidRPr="00A550E6">
        <w:rPr>
          <w:rFonts w:ascii="Merriweather Sans" w:hAnsi="Merriweather Sans"/>
          <w:b/>
        </w:rPr>
        <w:t>:</w:t>
      </w:r>
    </w:p>
    <w:tbl>
      <w:tblPr>
        <w:tblStyle w:val="Tablaconcuadrcula1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A550E6" w:rsidRPr="00A550E6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A550E6" w:rsidRPr="00A550E6" w:rsidRDefault="00A550E6" w:rsidP="00A550E6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t>2</w:t>
            </w:r>
          </w:p>
        </w:tc>
        <w:tc>
          <w:tcPr>
            <w:tcW w:w="8073" w:type="dxa"/>
          </w:tcPr>
          <w:p w:rsidR="00A550E6" w:rsidRPr="00A550E6" w:rsidRDefault="00A550E6" w:rsidP="00A550E6">
            <w:pPr>
              <w:shd w:val="clear" w:color="auto" w:fill="DEEAF6" w:themeFill="accent1" w:themeFillTint="33"/>
              <w:spacing w:line="280" w:lineRule="exact"/>
              <w:contextualSpacing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sym w:font="Wingdings" w:char="F0E8"/>
            </w:r>
            <w:r w:rsidRPr="00A550E6">
              <w:rPr>
                <w:rFonts w:ascii="Merriweather Sans" w:hAnsi="Merriweather Sans"/>
                <w:b/>
              </w:rPr>
              <w:t xml:space="preserve"> Millora terminis pla de suport i de resolució d’incidències (màxim 20 punts):</w:t>
            </w: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Arial" w:hAnsi="Arial" w:cs="Arial"/>
              </w:rPr>
            </w:pP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Arial" w:hAnsi="Arial" w:cs="Arial"/>
              </w:rPr>
              <w:t>󠆩</w:t>
            </w:r>
            <w:r w:rsidRPr="00A550E6">
              <w:rPr>
                <w:rFonts w:ascii="Merriweather Sans" w:hAnsi="Merriweather Sans"/>
              </w:rPr>
              <w:t xml:space="preserve"> No proposa cap millora</w:t>
            </w:r>
          </w:p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/>
              <w:ind w:left="880" w:hanging="171"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Arial" w:hAnsi="Arial" w:cs="Arial"/>
              </w:rPr>
              <w:t>󠆩</w:t>
            </w:r>
            <w:r w:rsidRPr="00A550E6">
              <w:rPr>
                <w:rFonts w:ascii="Merriweather Sans" w:hAnsi="Merriweather Sans"/>
              </w:rPr>
              <w:t xml:space="preserve"> Sí proposa aquesta millora, i s’ofereix:</w:t>
            </w:r>
          </w:p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/>
              <w:ind w:left="880" w:hanging="171"/>
              <w:jc w:val="both"/>
              <w:outlineLvl w:val="0"/>
              <w:rPr>
                <w:rFonts w:ascii="Merriweather Sans" w:hAnsi="Merriweather Sans"/>
              </w:rPr>
            </w:pPr>
          </w:p>
          <w:tbl>
            <w:tblPr>
              <w:tblStyle w:val="Tablaconcuadrcula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2263"/>
              <w:gridCol w:w="1305"/>
              <w:gridCol w:w="1698"/>
              <w:gridCol w:w="1108"/>
            </w:tblGrid>
            <w:tr w:rsidR="00A550E6" w:rsidRPr="00A550E6" w:rsidTr="00657E43">
              <w:tc>
                <w:tcPr>
                  <w:tcW w:w="2263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Incidència</w:t>
                  </w:r>
                </w:p>
              </w:tc>
              <w:tc>
                <w:tcPr>
                  <w:tcW w:w="1305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Temps de resposta</w:t>
                  </w:r>
                </w:p>
              </w:tc>
              <w:tc>
                <w:tcPr>
                  <w:tcW w:w="1698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Puntuació</w:t>
                  </w:r>
                </w:p>
              </w:tc>
              <w:tc>
                <w:tcPr>
                  <w:tcW w:w="1108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Casella de verificació (*)</w:t>
                  </w: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1 – Prioritària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12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2 – Alta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24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3 – Normal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12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4 - Consulta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24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Incidència</w:t>
                  </w:r>
                </w:p>
              </w:tc>
              <w:tc>
                <w:tcPr>
                  <w:tcW w:w="1305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Temps de resolució</w:t>
                  </w:r>
                </w:p>
              </w:tc>
              <w:tc>
                <w:tcPr>
                  <w:tcW w:w="1698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Puntuació</w:t>
                  </w:r>
                </w:p>
              </w:tc>
              <w:tc>
                <w:tcPr>
                  <w:tcW w:w="1108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Casella de verificació (*)</w:t>
                  </w: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1 – Prioritària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24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2 - Alta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48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3 – Normal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24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263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Tipus 4 - Consulta</w:t>
                  </w:r>
                </w:p>
              </w:tc>
              <w:tc>
                <w:tcPr>
                  <w:tcW w:w="1305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48 hores</w:t>
                  </w:r>
                </w:p>
              </w:tc>
              <w:tc>
                <w:tcPr>
                  <w:tcW w:w="169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  <w:r w:rsidRPr="00A550E6">
                    <w:rPr>
                      <w:rFonts w:ascii="Merriweather Sans" w:hAnsi="Merriweather Sans"/>
                      <w:sz w:val="16"/>
                      <w:szCs w:val="16"/>
                    </w:rPr>
                    <w:t>2,5 punts</w:t>
                  </w:r>
                </w:p>
              </w:tc>
              <w:tc>
                <w:tcPr>
                  <w:tcW w:w="1108" w:type="dxa"/>
                </w:tcPr>
                <w:p w:rsidR="00A550E6" w:rsidRPr="00A550E6" w:rsidRDefault="00A550E6" w:rsidP="00A550E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outlineLvl w:val="0"/>
                    <w:rPr>
                      <w:rFonts w:ascii="Merriweather Sans" w:hAnsi="Merriweather Sans"/>
                      <w:sz w:val="16"/>
                      <w:szCs w:val="16"/>
                    </w:rPr>
                  </w:pPr>
                </w:p>
              </w:tc>
            </w:tr>
          </w:tbl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/>
              <w:ind w:left="880"/>
              <w:jc w:val="both"/>
              <w:outlineLvl w:val="0"/>
              <w:rPr>
                <w:rFonts w:ascii="Merriweather Sans" w:hAnsi="Merriweather Sans"/>
                <w:sz w:val="16"/>
                <w:szCs w:val="16"/>
              </w:rPr>
            </w:pPr>
            <w:r w:rsidRPr="00A550E6">
              <w:rPr>
                <w:rFonts w:ascii="Merriweather Sans" w:hAnsi="Merriweather Sans"/>
                <w:sz w:val="16"/>
                <w:szCs w:val="16"/>
              </w:rPr>
              <w:t>(*) el licitador haurà de marcar amb una creu la casella de verificació corresponent als terminis respecte dels que proposi la seva millora.</w:t>
            </w:r>
          </w:p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outlineLvl w:val="0"/>
              <w:rPr>
                <w:rFonts w:ascii="Merriweather Sans" w:hAnsi="Merriweather Sans"/>
              </w:rPr>
            </w:pPr>
          </w:p>
        </w:tc>
      </w:tr>
      <w:tr w:rsidR="00A550E6" w:rsidRPr="00A550E6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A550E6" w:rsidRPr="00A550E6" w:rsidRDefault="00A550E6" w:rsidP="00A550E6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t>3</w:t>
            </w:r>
          </w:p>
        </w:tc>
        <w:tc>
          <w:tcPr>
            <w:tcW w:w="8073" w:type="dxa"/>
          </w:tcPr>
          <w:p w:rsidR="00A550E6" w:rsidRPr="00A550E6" w:rsidRDefault="00A550E6" w:rsidP="00A550E6">
            <w:pPr>
              <w:shd w:val="clear" w:color="auto" w:fill="DEEAF6" w:themeFill="accent1" w:themeFillTint="33"/>
              <w:spacing w:line="280" w:lineRule="exact"/>
              <w:contextualSpacing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sym w:font="Wingdings" w:char="F0E8"/>
            </w:r>
            <w:r w:rsidRPr="00A550E6">
              <w:rPr>
                <w:rFonts w:ascii="Merriweather Sans" w:hAnsi="Merriweather Sans"/>
                <w:b/>
              </w:rPr>
              <w:t xml:space="preserve"> Formació adreçada al personal de l’Ajuntament (màxim 25 punts):</w:t>
            </w:r>
          </w:p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 w:line="280" w:lineRule="exact"/>
              <w:ind w:left="737"/>
              <w:contextualSpacing/>
              <w:jc w:val="both"/>
              <w:rPr>
                <w:rFonts w:ascii="Merriweather Sans" w:eastAsia="TimesNewRoman" w:hAnsi="Merriweather Sans" w:cs="Times-Bold"/>
                <w:b/>
                <w:bCs/>
              </w:rPr>
            </w:pP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Arial" w:hAnsi="Arial" w:cs="Arial"/>
              </w:rPr>
              <w:t>󠆩</w:t>
            </w:r>
            <w:r w:rsidRPr="00A550E6">
              <w:rPr>
                <w:rFonts w:ascii="Merriweather Sans" w:hAnsi="Merriweather Sans"/>
              </w:rPr>
              <w:t xml:space="preserve"> No proposa aquesta millora</w:t>
            </w: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Arial" w:hAnsi="Arial" w:cs="Arial"/>
              </w:rPr>
              <w:t>󠆩</w:t>
            </w:r>
            <w:r w:rsidRPr="00A550E6">
              <w:rPr>
                <w:rFonts w:ascii="Merriweather Sans" w:hAnsi="Merriweather Sans"/>
              </w:rPr>
              <w:t xml:space="preserve"> Sí proposa aquesta millora, i s’ofereix:</w:t>
            </w: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Merriweather Sans" w:hAnsi="Merriweather Sans"/>
              </w:rPr>
            </w:pPr>
          </w:p>
          <w:tbl>
            <w:tblPr>
              <w:tblStyle w:val="Tablaconcuadrcula"/>
              <w:tblW w:w="5954" w:type="dxa"/>
              <w:tblInd w:w="733" w:type="dxa"/>
              <w:tblLook w:val="04A0" w:firstRow="1" w:lastRow="0" w:firstColumn="1" w:lastColumn="0" w:noHBand="0" w:noVBand="1"/>
            </w:tblPr>
            <w:tblGrid>
              <w:gridCol w:w="2552"/>
              <w:gridCol w:w="1701"/>
              <w:gridCol w:w="1701"/>
            </w:tblGrid>
            <w:tr w:rsidR="00A550E6" w:rsidRPr="00A550E6" w:rsidTr="00657E43">
              <w:tc>
                <w:tcPr>
                  <w:tcW w:w="2552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spacing w:line="320" w:lineRule="exact"/>
                    <w:ind w:right="33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Hores de formació oferides</w:t>
                  </w:r>
                </w:p>
              </w:tc>
              <w:tc>
                <w:tcPr>
                  <w:tcW w:w="1701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Puntuació</w:t>
                  </w:r>
                </w:p>
              </w:tc>
              <w:tc>
                <w:tcPr>
                  <w:tcW w:w="1701" w:type="dxa"/>
                  <w:shd w:val="clear" w:color="auto" w:fill="DEEAF6" w:themeFill="accent1" w:themeFillTint="33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Casella de verificació (*)</w:t>
                  </w:r>
                </w:p>
              </w:tc>
            </w:tr>
            <w:tr w:rsidR="00A550E6" w:rsidRPr="00A550E6" w:rsidTr="00657E43">
              <w:tc>
                <w:tcPr>
                  <w:tcW w:w="2552" w:type="dxa"/>
                </w:tcPr>
                <w:p w:rsidR="00A550E6" w:rsidRPr="00A550E6" w:rsidRDefault="00A550E6" w:rsidP="00A550E6">
                  <w:pPr>
                    <w:spacing w:line="320" w:lineRule="exact"/>
                    <w:ind w:right="33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10-15 hores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25 punts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552" w:type="dxa"/>
                </w:tcPr>
                <w:p w:rsidR="00A550E6" w:rsidRPr="00A550E6" w:rsidRDefault="00A550E6" w:rsidP="00A550E6">
                  <w:pPr>
                    <w:spacing w:line="320" w:lineRule="exact"/>
                    <w:ind w:right="33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7-9 hores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15 punts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552" w:type="dxa"/>
                </w:tcPr>
                <w:p w:rsidR="00A550E6" w:rsidRPr="00A550E6" w:rsidRDefault="00A550E6" w:rsidP="00A550E6">
                  <w:pPr>
                    <w:spacing w:line="320" w:lineRule="exact"/>
                    <w:ind w:right="33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6 hores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10 punts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</w:p>
              </w:tc>
            </w:tr>
            <w:tr w:rsidR="00A550E6" w:rsidRPr="00A550E6" w:rsidTr="00657E43">
              <w:tc>
                <w:tcPr>
                  <w:tcW w:w="2552" w:type="dxa"/>
                </w:tcPr>
                <w:p w:rsidR="00A550E6" w:rsidRPr="00A550E6" w:rsidRDefault="00A550E6" w:rsidP="00A550E6">
                  <w:pPr>
                    <w:spacing w:line="320" w:lineRule="exact"/>
                    <w:ind w:right="33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Menys de 6 hores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  <w:r w:rsidRPr="00A550E6"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  <w:t>0 punts</w:t>
                  </w:r>
                </w:p>
              </w:tc>
              <w:tc>
                <w:tcPr>
                  <w:tcW w:w="1701" w:type="dxa"/>
                </w:tcPr>
                <w:p w:rsidR="00A550E6" w:rsidRPr="00A550E6" w:rsidRDefault="00A550E6" w:rsidP="00A550E6">
                  <w:pPr>
                    <w:spacing w:line="320" w:lineRule="exact"/>
                    <w:ind w:right="40"/>
                    <w:jc w:val="center"/>
                    <w:rPr>
                      <w:rFonts w:ascii="Merriweather Sans" w:eastAsia="Arial Unicode MS" w:hAnsi="Merriweather Sans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/>
              <w:ind w:left="880"/>
              <w:jc w:val="both"/>
              <w:outlineLvl w:val="0"/>
              <w:rPr>
                <w:rFonts w:ascii="Merriweather Sans" w:hAnsi="Merriweather Sans"/>
                <w:lang w:val="es-ES"/>
              </w:rPr>
            </w:pPr>
            <w:r w:rsidRPr="00A550E6">
              <w:rPr>
                <w:rFonts w:ascii="Merriweather Sans" w:hAnsi="Merriweather Sans"/>
                <w:sz w:val="16"/>
                <w:szCs w:val="16"/>
              </w:rPr>
              <w:t>(*) el licitador haurà de marcar amb una creu la casella de verificació corresponent al les hores de formació que ofereixi.</w:t>
            </w:r>
          </w:p>
        </w:tc>
      </w:tr>
      <w:tr w:rsidR="00A550E6" w:rsidRPr="00A550E6" w:rsidTr="00657E43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A550E6" w:rsidRPr="00A550E6" w:rsidRDefault="00A550E6" w:rsidP="00A550E6">
            <w:pPr>
              <w:spacing w:after="200" w:line="276" w:lineRule="auto"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lastRenderedPageBreak/>
              <w:t>4</w:t>
            </w:r>
          </w:p>
        </w:tc>
        <w:tc>
          <w:tcPr>
            <w:tcW w:w="8073" w:type="dxa"/>
            <w:shd w:val="clear" w:color="auto" w:fill="auto"/>
          </w:tcPr>
          <w:p w:rsidR="00A550E6" w:rsidRPr="00A550E6" w:rsidRDefault="00A550E6" w:rsidP="00A550E6">
            <w:pPr>
              <w:shd w:val="clear" w:color="auto" w:fill="DEEAF6" w:themeFill="accent1" w:themeFillTint="33"/>
              <w:spacing w:line="280" w:lineRule="exact"/>
              <w:contextualSpacing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sym w:font="Wingdings" w:char="F0E8"/>
            </w:r>
            <w:r w:rsidRPr="00A550E6">
              <w:rPr>
                <w:rFonts w:ascii="Merriweather Sans" w:hAnsi="Merriweather Sans"/>
                <w:b/>
              </w:rPr>
              <w:t xml:space="preserve"> Material d’autoformació i consulta (màxim 25 punts):</w:t>
            </w:r>
          </w:p>
          <w:p w:rsidR="00A550E6" w:rsidRPr="00A550E6" w:rsidRDefault="00A550E6" w:rsidP="00A550E6">
            <w:pPr>
              <w:autoSpaceDE w:val="0"/>
              <w:autoSpaceDN w:val="0"/>
              <w:adjustRightInd w:val="0"/>
              <w:spacing w:before="120" w:line="280" w:lineRule="exact"/>
              <w:ind w:left="737"/>
              <w:contextualSpacing/>
              <w:jc w:val="both"/>
              <w:rPr>
                <w:rFonts w:ascii="Merriweather Sans" w:eastAsia="TimesNewRoman" w:hAnsi="Merriweather Sans" w:cs="Times-Bold"/>
                <w:b/>
                <w:bCs/>
              </w:rPr>
            </w:pP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Arial" w:hAnsi="Arial" w:cs="Arial"/>
              </w:rPr>
              <w:t>󠆩</w:t>
            </w:r>
            <w:r w:rsidRPr="00A550E6">
              <w:rPr>
                <w:rFonts w:ascii="Merriweather Sans" w:hAnsi="Merriweather Sans"/>
              </w:rPr>
              <w:t xml:space="preserve"> No proposa aquesta millora (0 punts)</w:t>
            </w:r>
          </w:p>
          <w:p w:rsidR="00A550E6" w:rsidRPr="00A550E6" w:rsidRDefault="00A550E6" w:rsidP="00A550E6">
            <w:pPr>
              <w:spacing w:line="280" w:lineRule="exact"/>
              <w:ind w:left="709"/>
              <w:contextualSpacing/>
              <w:jc w:val="both"/>
              <w:outlineLvl w:val="0"/>
              <w:rPr>
                <w:rFonts w:ascii="Merriweather Sans" w:hAnsi="Merriweather Sans"/>
              </w:rPr>
            </w:pPr>
            <w:r w:rsidRPr="00A550E6">
              <w:rPr>
                <w:rFonts w:ascii="Arial" w:hAnsi="Arial" w:cs="Arial"/>
              </w:rPr>
              <w:t>󠆩</w:t>
            </w:r>
            <w:r w:rsidRPr="00A550E6">
              <w:rPr>
                <w:rFonts w:ascii="Merriweather Sans" w:hAnsi="Merriweather Sans"/>
              </w:rPr>
              <w:t xml:space="preserve"> Sí proposa aquesta millora (25 punts)</w:t>
            </w:r>
          </w:p>
          <w:p w:rsidR="00A550E6" w:rsidRPr="00A550E6" w:rsidRDefault="00A550E6" w:rsidP="00A550E6">
            <w:pPr>
              <w:shd w:val="clear" w:color="auto" w:fill="DEEAF6" w:themeFill="accent1" w:themeFillTint="33"/>
              <w:tabs>
                <w:tab w:val="left" w:pos="6311"/>
              </w:tabs>
              <w:spacing w:line="280" w:lineRule="exact"/>
              <w:contextualSpacing/>
              <w:jc w:val="both"/>
              <w:outlineLvl w:val="0"/>
              <w:rPr>
                <w:rFonts w:ascii="Merriweather Sans" w:hAnsi="Merriweather Sans"/>
                <w:b/>
              </w:rPr>
            </w:pPr>
            <w:r w:rsidRPr="00A550E6">
              <w:rPr>
                <w:rFonts w:ascii="Merriweather Sans" w:hAnsi="Merriweather Sans"/>
                <w:b/>
              </w:rPr>
              <w:tab/>
            </w:r>
          </w:p>
        </w:tc>
      </w:tr>
    </w:tbl>
    <w:p w:rsidR="00A550E6" w:rsidRPr="00A550E6" w:rsidRDefault="00A550E6" w:rsidP="00A550E6">
      <w:pPr>
        <w:spacing w:after="200" w:line="276" w:lineRule="auto"/>
        <w:jc w:val="both"/>
        <w:rPr>
          <w:rFonts w:ascii="Merriweather Sans" w:hAnsi="Merriweather Sans" w:cs="Arial"/>
          <w:b/>
          <w:sz w:val="20"/>
          <w:szCs w:val="20"/>
          <w:lang w:eastAsia="ca-ES"/>
        </w:rPr>
      </w:pPr>
    </w:p>
    <w:p w:rsidR="00A550E6" w:rsidRPr="00A550E6" w:rsidRDefault="00A550E6" w:rsidP="00A550E6">
      <w:pPr>
        <w:spacing w:after="200" w:line="276" w:lineRule="auto"/>
        <w:jc w:val="both"/>
        <w:rPr>
          <w:rFonts w:ascii="Merriweather Sans" w:hAnsi="Merriweather Sans" w:cs="Arial"/>
          <w:b/>
          <w:sz w:val="20"/>
          <w:szCs w:val="20"/>
          <w:lang w:eastAsia="ca-ES"/>
        </w:rPr>
      </w:pPr>
    </w:p>
    <w:p w:rsidR="00A550E6" w:rsidRPr="00A550E6" w:rsidRDefault="00A550E6" w:rsidP="00A550E6">
      <w:pPr>
        <w:rPr>
          <w:rFonts w:ascii="Merriweather Sans" w:hAnsi="Merriweather Sans"/>
          <w:b/>
          <w:u w:val="single"/>
        </w:rPr>
      </w:pPr>
      <w:r w:rsidRPr="00A550E6">
        <w:rPr>
          <w:rFonts w:ascii="Merriweather Sans" w:hAnsi="Merriweather Sans"/>
        </w:rPr>
        <w:t>______________________, a data de la signatura electrònica.</w:t>
      </w:r>
    </w:p>
    <w:p w:rsidR="00EB6530" w:rsidRPr="00EB6530" w:rsidRDefault="00EB6530" w:rsidP="00A550E6">
      <w:bookmarkStart w:id="0" w:name="_GoBack"/>
      <w:bookmarkEnd w:id="0"/>
    </w:p>
    <w:sectPr w:rsidR="00EB6530" w:rsidRPr="00EB6530" w:rsidSect="001C5357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126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76" w:rsidRDefault="00A550E6">
    <w:pPr>
      <w:pStyle w:val="Piedepgina"/>
    </w:pPr>
  </w:p>
  <w:p w:rsidR="00AF6176" w:rsidRDefault="00A550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76" w:rsidRDefault="00A550E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A550E6">
      <w:rPr>
        <w:noProof/>
        <w:lang w:val="es-ES"/>
      </w:rPr>
      <w:t>3</w:t>
    </w:r>
    <w:r>
      <w:fldChar w:fldCharType="end"/>
    </w:r>
  </w:p>
  <w:p w:rsidR="00AF6176" w:rsidRDefault="00A550E6">
    <w:pPr>
      <w:pStyle w:val="Piedepgina"/>
    </w:pPr>
  </w:p>
  <w:p w:rsidR="00AF6176" w:rsidRDefault="00A550E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76" w:rsidRDefault="00A550E6">
    <w:pPr>
      <w:pStyle w:val="Encabezado"/>
    </w:pPr>
  </w:p>
  <w:p w:rsidR="00AF6176" w:rsidRDefault="00A550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76" w:rsidRDefault="00A550E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41DB381" wp14:editId="427C29A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343775" cy="1356995"/>
          <wp:effectExtent l="0" t="0" r="0" b="0"/>
          <wp:wrapSquare wrapText="bothSides"/>
          <wp:docPr id="2" name="Imagen 2" descr="Carta A4 Ajuntament de Ripollet + ciu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A4 Ajuntament de Ripollet + ciu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38"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35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176" w:rsidRDefault="00A5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1"/>
    <w:rsid w:val="00085C1B"/>
    <w:rsid w:val="00104D01"/>
    <w:rsid w:val="003C6817"/>
    <w:rsid w:val="005572B2"/>
    <w:rsid w:val="0095670C"/>
    <w:rsid w:val="00A550E6"/>
    <w:rsid w:val="00A652B4"/>
    <w:rsid w:val="00AD1EAF"/>
    <w:rsid w:val="00B5375B"/>
    <w:rsid w:val="00BD144C"/>
    <w:rsid w:val="00E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FEA"/>
  <w15:chartTrackingRefBased/>
  <w15:docId w15:val="{A304B3F8-A784-49C8-B499-867DF21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01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104D01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104D01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EB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55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50E6"/>
    <w:rPr>
      <w:rFonts w:ascii="Calibri" w:eastAsia="Times New Roman" w:hAnsi="Calibri" w:cs="Times New Roman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55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50E6"/>
    <w:rPr>
      <w:rFonts w:ascii="Calibri" w:eastAsia="Times New Roman" w:hAnsi="Calibri" w:cs="Times New Roman"/>
      <w:lang w:val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5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2024-07-04T07:03:00Z</dcterms:created>
  <dcterms:modified xsi:type="dcterms:W3CDTF">2024-07-04T07:03:00Z</dcterms:modified>
</cp:coreProperties>
</file>