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75F1" w14:textId="77777777" w:rsidR="00B8763C" w:rsidRDefault="00B8763C">
      <w:pPr>
        <w:rPr>
          <w:b/>
          <w:bCs/>
        </w:rPr>
      </w:pPr>
    </w:p>
    <w:p w14:paraId="38284F2F" w14:textId="0F4384B1" w:rsidR="00B8763C" w:rsidRPr="00B8763C" w:rsidRDefault="00B8763C" w:rsidP="00B8763C">
      <w:pPr>
        <w:jc w:val="center"/>
        <w:rPr>
          <w:b/>
          <w:bCs/>
          <w:sz w:val="32"/>
          <w:szCs w:val="32"/>
        </w:rPr>
      </w:pPr>
      <w:r w:rsidRPr="00B8763C">
        <w:rPr>
          <w:b/>
          <w:bCs/>
          <w:sz w:val="32"/>
          <w:szCs w:val="32"/>
        </w:rPr>
        <w:t>DOCUMENT TECNIC</w:t>
      </w:r>
    </w:p>
    <w:p w14:paraId="2E047729" w14:textId="77777777" w:rsidR="00B8763C" w:rsidRDefault="00B8763C">
      <w:pPr>
        <w:rPr>
          <w:b/>
          <w:bCs/>
        </w:rPr>
      </w:pPr>
    </w:p>
    <w:p w14:paraId="2399494B" w14:textId="1FB1A75C" w:rsidR="00693F33" w:rsidRDefault="00B8763C">
      <w:r w:rsidRPr="00794413">
        <w:rPr>
          <w:b/>
          <w:bCs/>
        </w:rPr>
        <w:t xml:space="preserve">DOCUMENT TÈCNIC, en format PDF, </w:t>
      </w:r>
      <w:r w:rsidRPr="00794413">
        <w:t xml:space="preserve">d’acord amb el contingut que es preveu en </w:t>
      </w:r>
      <w:r w:rsidRPr="00794413">
        <w:rPr>
          <w:b/>
          <w:bCs/>
        </w:rPr>
        <w:t>l’apartat H del quadre de característiques</w:t>
      </w:r>
      <w:r w:rsidRPr="00794413">
        <w:t xml:space="preserve"> d</w:t>
      </w:r>
      <w:r>
        <w:t>el</w:t>
      </w:r>
      <w:r w:rsidRPr="00794413">
        <w:t xml:space="preserve"> plec</w:t>
      </w:r>
      <w:r>
        <w:t xml:space="preserve"> de clàusules administratives Particulars</w:t>
      </w:r>
      <w:r w:rsidRPr="00794413">
        <w:t>.</w:t>
      </w:r>
    </w:p>
    <w:p w14:paraId="27F6C93F" w14:textId="41934E27" w:rsidR="00B8763C" w:rsidRDefault="00B8763C"/>
    <w:p w14:paraId="2659C836" w14:textId="77777777" w:rsidR="00B8763C" w:rsidRPr="00B8763C" w:rsidRDefault="00B8763C" w:rsidP="00B8763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  <w:t>Document tècnic</w:t>
      </w:r>
    </w:p>
    <w:p w14:paraId="5D6285F9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 xml:space="preserve">A partir de tot el contingut que es recull en el plec de prescripcions tècniques particulars, el licitador ha de generar un document tècnic que aporti la millor solució possible a totes les necessitats expressades. </w:t>
      </w:r>
    </w:p>
    <w:p w14:paraId="27BA90CD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Aquesta documentació ha de tenir necessàriament l’estructura i continguts que es detallen a continuació:</w:t>
      </w:r>
    </w:p>
    <w:p w14:paraId="3B51DF2A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  <w:t xml:space="preserve">2.1.- DESCRIPCIÓ SERVEI PROPOSAT </w:t>
      </w:r>
    </w:p>
    <w:p w14:paraId="4EEB2E2A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bookmarkStart w:id="0" w:name="_Hlk169003425"/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Ha d’incloure una proposta detallada d’organització del servei de manteniment, desenvolupant la descripció dels treballs prevista a l’Apartat 2.2 del PPTP</w:t>
      </w:r>
      <w:bookmarkEnd w:id="0"/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:</w:t>
      </w:r>
    </w:p>
    <w:p w14:paraId="2F56EE48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lang w:eastAsia="es-ES"/>
        </w:rPr>
      </w:pPr>
      <w:r w:rsidRPr="00B8763C">
        <w:rPr>
          <w:rFonts w:ascii="Arial" w:eastAsia="Times New Roman" w:hAnsi="Arial" w:cs="Times New Roman"/>
          <w:i/>
          <w:iCs/>
          <w:lang w:eastAsia="es-ES"/>
        </w:rPr>
        <w:t>Es demana contractar el manteniment correctiu (Servei reparació sense consumibles). En cas de detectar-se alguna anomalia en el funcionament dels sistemes instrumentals, l’empresa haurà de prestar el servei de reparació, restant coberts els desplaçaments, les hores de tècnic i les peces necessàries per a la reparació. Aquestes actuacions són puntuals i no planificades, però l’actuació s’hauria de fer amb urgència. També quedarà inclòs el suport telefònic de les incidències.</w:t>
      </w:r>
    </w:p>
    <w:p w14:paraId="34FFFEA6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lang w:eastAsia="es-ES"/>
        </w:rPr>
      </w:pPr>
      <w:r w:rsidRPr="00B8763C">
        <w:rPr>
          <w:rFonts w:ascii="Arial" w:eastAsia="Times New Roman" w:hAnsi="Arial" w:cs="Times New Roman"/>
          <w:i/>
          <w:iCs/>
          <w:lang w:eastAsia="es-ES"/>
        </w:rPr>
        <w:t>També es demana contractar el manteniment preventiu En aquest cas es demana una visita de manteniment preventiva anual que inclogui les actuacions i materials descrits a l’objecte del contracte en el plec.</w:t>
      </w:r>
    </w:p>
    <w:p w14:paraId="5BD8EC83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bookmarkStart w:id="1" w:name="_Hlk169004405"/>
      <w:r w:rsidRPr="00B8763C">
        <w:rPr>
          <w:rFonts w:ascii="Arial" w:eastAsia="Times New Roman" w:hAnsi="Arial" w:cs="Arial"/>
          <w:i/>
          <w:iCs/>
          <w:color w:val="000000"/>
          <w:lang w:eastAsia="ca-ES"/>
        </w:rPr>
        <w:t>Totes les peces incloses a les reparacions han de ser originals.</w:t>
      </w:r>
    </w:p>
    <w:p w14:paraId="2BF63F00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La proposta de servei ha de garantir la dotació de personal necessari per la realització dels treballs i acomplirà la legislació laboral vigent. El personal que realitzarà les tasques de manteniment dels instruments haurà d’estar capacitat i amb certificat de formació.</w:t>
      </w:r>
    </w:p>
    <w:bookmarkEnd w:id="1"/>
    <w:p w14:paraId="20DB9B93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  <w:t xml:space="preserve">2.2.- </w:t>
      </w:r>
      <w:bookmarkStart w:id="2" w:name="_Hlk169003515"/>
      <w:r w:rsidRPr="00B8763C">
        <w:rPr>
          <w:rFonts w:ascii="Arial" w:eastAsia="Times New Roman" w:hAnsi="Arial" w:cs="Times New Roman"/>
          <w:b/>
          <w:bCs/>
          <w:i/>
          <w:iCs/>
          <w:szCs w:val="24"/>
          <w:lang w:eastAsia="es-ES"/>
        </w:rPr>
        <w:t>PROPOSTES DE MILLORES</w:t>
      </w:r>
    </w:p>
    <w:p w14:paraId="23EC0F33" w14:textId="77777777" w:rsidR="00B8763C" w:rsidRPr="00B8763C" w:rsidRDefault="00B8763C" w:rsidP="00B8763C">
      <w:p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Descripció de les millores aportades pel contractista que no estiguin especificades o demanades en el plec de prescripcions tècniques particulars i que consideri rellevants per un millor servei, com ara:</w:t>
      </w:r>
    </w:p>
    <w:p w14:paraId="320FE53B" w14:textId="77777777" w:rsidR="00B8763C" w:rsidRPr="00B8763C" w:rsidRDefault="00B8763C" w:rsidP="00B8763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>Propostes de suport tècnic addicional que redundi en el millor ús de l’equip</w:t>
      </w:r>
    </w:p>
    <w:p w14:paraId="26D9C9C6" w14:textId="77777777" w:rsidR="00B8763C" w:rsidRPr="00B8763C" w:rsidRDefault="00B8763C" w:rsidP="00B8763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Times New Roman"/>
          <w:i/>
          <w:iCs/>
          <w:szCs w:val="24"/>
          <w:lang w:eastAsia="es-ES"/>
        </w:rPr>
      </w:pPr>
      <w:r w:rsidRPr="00B8763C">
        <w:rPr>
          <w:rFonts w:ascii="Arial" w:eastAsia="Times New Roman" w:hAnsi="Arial" w:cs="Times New Roman"/>
          <w:i/>
          <w:iCs/>
          <w:szCs w:val="24"/>
          <w:lang w:eastAsia="es-ES"/>
        </w:rPr>
        <w:t xml:space="preserve">Temps de resposta presencial inferior a 5 dies i suport telefònic </w:t>
      </w:r>
    </w:p>
    <w:bookmarkEnd w:id="2"/>
    <w:p w14:paraId="4B2A06F5" w14:textId="77777777" w:rsidR="00B8763C" w:rsidRDefault="00B8763C"/>
    <w:sectPr w:rsidR="00B87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838"/>
    <w:multiLevelType w:val="hybridMultilevel"/>
    <w:tmpl w:val="E508E94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83502"/>
    <w:multiLevelType w:val="hybridMultilevel"/>
    <w:tmpl w:val="BB682B3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3C"/>
    <w:rsid w:val="00693F33"/>
    <w:rsid w:val="00B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DEA"/>
  <w15:chartTrackingRefBased/>
  <w15:docId w15:val="{EFB5AD18-C80C-41D8-83AC-95FDB519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1</cp:revision>
  <dcterms:created xsi:type="dcterms:W3CDTF">2024-07-04T14:26:00Z</dcterms:created>
  <dcterms:modified xsi:type="dcterms:W3CDTF">2024-07-04T14:27:00Z</dcterms:modified>
</cp:coreProperties>
</file>