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AAE8" w14:textId="77777777" w:rsidR="002F464C" w:rsidRPr="002F464C" w:rsidRDefault="002F464C">
      <w:pPr>
        <w:rPr>
          <w:rFonts w:cstheme="minorHAnsi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526"/>
        <w:gridCol w:w="7118"/>
      </w:tblGrid>
      <w:tr w:rsidR="00B858A5" w:rsidRPr="002F464C" w14:paraId="0DF26335" w14:textId="77777777" w:rsidTr="00DD33A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8617D6C" w14:textId="77777777" w:rsidR="00B858A5" w:rsidRPr="002F464C" w:rsidRDefault="00B858A5" w:rsidP="0055164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F464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ANNEX:</w:t>
            </w: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54485" w14:textId="77777777" w:rsidR="00B858A5" w:rsidRPr="002F464C" w:rsidRDefault="00B858A5" w:rsidP="0055164B">
            <w:p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  <w:lang w:val="de-DE"/>
              </w:rPr>
            </w:pPr>
            <w:r w:rsidRPr="002F46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MODEL CRITERIS AVALUABLES MITJANÇANT  FORMULES AUTOMÀTIQUES: </w:t>
            </w:r>
            <w:r w:rsidR="0055164B" w:rsidRPr="00D05B93">
              <w:rPr>
                <w:rFonts w:ascii="Arial" w:hAnsi="Arial" w:cs="Arial"/>
                <w:b/>
              </w:rPr>
              <w:t>Altres criteris</w:t>
            </w:r>
            <w:r w:rsidR="0055164B" w:rsidRPr="002F46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B858A5" w:rsidRPr="002F464C" w14:paraId="4721D2B0" w14:textId="77777777" w:rsidTr="00DD33AF">
        <w:tc>
          <w:tcPr>
            <w:tcW w:w="86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6D4A745" w14:textId="3B4B468C" w:rsidR="00B858A5" w:rsidRPr="002F464C" w:rsidRDefault="00B858A5" w:rsidP="0055164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</w:pPr>
            <w:r w:rsidRPr="002F464C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 xml:space="preserve">(Declaració, OBLIGATORIA, a lliurar al sobre número </w:t>
            </w:r>
            <w:r w:rsidR="0055164B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B</w:t>
            </w:r>
            <w:r w:rsidRPr="002F464C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)</w:t>
            </w:r>
          </w:p>
        </w:tc>
      </w:tr>
    </w:tbl>
    <w:p w14:paraId="38313E57" w14:textId="77777777" w:rsidR="00B858A5" w:rsidRPr="002F464C" w:rsidRDefault="00B858A5" w:rsidP="00B858A5">
      <w:pPr>
        <w:spacing w:after="0" w:line="280" w:lineRule="exact"/>
        <w:jc w:val="both"/>
        <w:rPr>
          <w:rFonts w:eastAsia="Times New Roman" w:cstheme="minorHAnsi"/>
          <w:lang w:eastAsia="ca-ES"/>
        </w:rPr>
      </w:pPr>
    </w:p>
    <w:p w14:paraId="54317475" w14:textId="77777777" w:rsidR="00B858A5" w:rsidRPr="0055164B" w:rsidRDefault="0055164B" w:rsidP="0055164B">
      <w:pPr>
        <w:spacing w:after="0"/>
        <w:jc w:val="both"/>
        <w:rPr>
          <w:rFonts w:eastAsia="Times New Roman" w:cstheme="minorHAnsi"/>
          <w:lang w:eastAsia="ca-ES"/>
        </w:rPr>
      </w:pPr>
      <w:r w:rsidRPr="0055164B">
        <w:rPr>
          <w:rFonts w:eastAsia="Times New Roman" w:cstheme="minorHAnsi"/>
          <w:lang w:eastAsia="ca-ES"/>
        </w:rPr>
        <w:t>El Sr./a ___________ assabentat/da de la licitació de la FUNDACIÓ DE GESTIÓ SANITÀRIA DE L’HOSPITAL DE LA SANTA CREU I SANT PAU i de les condicions i requisits que s’exigeixen per a l’adjudicació del contracte de l’encapçalament, es compromet, en nom i representació de l’empresa ______________, a executar el servei i/o subministrament, d’acord amb el següent:</w:t>
      </w:r>
    </w:p>
    <w:p w14:paraId="23F64F50" w14:textId="4216BD26" w:rsidR="00B858A5" w:rsidRDefault="00B858A5" w:rsidP="0055164B">
      <w:pPr>
        <w:spacing w:after="0"/>
        <w:jc w:val="both"/>
        <w:rPr>
          <w:rFonts w:eastAsia="Times New Roman" w:cstheme="minorHAnsi"/>
          <w:lang w:eastAsia="ca-ES"/>
        </w:rPr>
      </w:pPr>
    </w:p>
    <w:p w14:paraId="7D6326EE" w14:textId="77777777" w:rsidR="00296AE2" w:rsidRDefault="00296AE2" w:rsidP="0055164B">
      <w:pPr>
        <w:spacing w:after="0"/>
        <w:jc w:val="both"/>
        <w:rPr>
          <w:rFonts w:eastAsia="Times New Roman" w:cstheme="minorHAnsi"/>
          <w:lang w:eastAsia="ca-ES"/>
        </w:rPr>
      </w:pPr>
    </w:p>
    <w:p w14:paraId="04D2B614" w14:textId="69DA507F" w:rsidR="00296AE2" w:rsidRPr="0096279B" w:rsidRDefault="00296AE2" w:rsidP="00296AE2">
      <w:pPr>
        <w:pStyle w:val="Pargrafdellista"/>
        <w:numPr>
          <w:ilvl w:val="1"/>
          <w:numId w:val="2"/>
        </w:numPr>
        <w:tabs>
          <w:tab w:val="clear" w:pos="-5752"/>
          <w:tab w:val="num" w:pos="1580"/>
        </w:tabs>
        <w:autoSpaceDE w:val="0"/>
        <w:autoSpaceDN w:val="0"/>
        <w:adjustRightInd w:val="0"/>
        <w:spacing w:after="120"/>
        <w:ind w:left="1576" w:hanging="158"/>
        <w:contextualSpacing w:val="0"/>
        <w:jc w:val="both"/>
        <w:rPr>
          <w:rFonts w:cstheme="minorHAnsi"/>
          <w:bCs/>
        </w:rPr>
      </w:pPr>
      <w:r w:rsidRPr="0096279B">
        <w:rPr>
          <w:rFonts w:cstheme="minorHAnsi"/>
          <w:b/>
          <w:bCs/>
        </w:rPr>
        <w:t xml:space="preserve">Grau d’estanqueïtat i resistència de mínim “IP22” davant de la intrusió de cossos estranys o líquids. </w:t>
      </w:r>
      <w:proofErr w:type="spellStart"/>
      <w:r w:rsidRPr="0096279B">
        <w:rPr>
          <w:rFonts w:cstheme="minorHAnsi"/>
          <w:bCs/>
        </w:rPr>
        <w:t>Ecògrafs</w:t>
      </w:r>
      <w:proofErr w:type="spellEnd"/>
      <w:r w:rsidRPr="0096279B">
        <w:rPr>
          <w:rFonts w:cstheme="minorHAnsi"/>
          <w:bCs/>
        </w:rPr>
        <w:t xml:space="preserve"> amb un grau de protecció IP22 que garanteix la protecció de partícules sòlides de 12,5mm de diàmetre o més i la protecció contra aigua. </w:t>
      </w:r>
    </w:p>
    <w:p w14:paraId="229FD131" w14:textId="79791B02" w:rsidR="00296AE2" w:rsidRPr="0096279B" w:rsidRDefault="00296AE2" w:rsidP="00296AE2">
      <w:pPr>
        <w:pStyle w:val="Pargrafdellista"/>
        <w:numPr>
          <w:ilvl w:val="2"/>
          <w:numId w:val="2"/>
        </w:numPr>
        <w:tabs>
          <w:tab w:val="clear" w:pos="-5032"/>
          <w:tab w:val="num" w:pos="2300"/>
        </w:tabs>
        <w:autoSpaceDE w:val="0"/>
        <w:autoSpaceDN w:val="0"/>
        <w:adjustRightInd w:val="0"/>
        <w:spacing w:after="0"/>
        <w:ind w:left="2300" w:hanging="158"/>
        <w:jc w:val="both"/>
        <w:rPr>
          <w:rFonts w:cstheme="minorHAnsi"/>
          <w:bCs/>
        </w:rPr>
      </w:pPr>
      <w:r w:rsidRPr="00296AE2">
        <w:rPr>
          <w:rFonts w:eastAsia="Times New Roman" w:cs="Arial"/>
          <w:b/>
          <w:spacing w:val="-3"/>
          <w:lang w:eastAsia="es-ES"/>
        </w:rPr>
        <w:fldChar w:fldCharType="begin">
          <w:ffData>
            <w:name w:val="Verifica12"/>
            <w:enabled/>
            <w:calcOnExit w:val="0"/>
            <w:checkBox>
              <w:sizeAuto/>
              <w:default w:val="0"/>
            </w:checkBox>
          </w:ffData>
        </w:fldChar>
      </w:r>
      <w:r w:rsidRPr="00296AE2">
        <w:rPr>
          <w:rFonts w:eastAsia="Times New Roman" w:cs="Arial"/>
          <w:b/>
          <w:spacing w:val="-3"/>
          <w:lang w:eastAsia="es-ES"/>
        </w:rPr>
        <w:instrText xml:space="preserve"> FORMCHECKBOX </w:instrText>
      </w:r>
      <w:r w:rsidRPr="00296AE2">
        <w:rPr>
          <w:rFonts w:eastAsia="Times New Roman" w:cs="Arial"/>
          <w:b/>
          <w:spacing w:val="-3"/>
          <w:lang w:eastAsia="es-ES"/>
        </w:rPr>
      </w:r>
      <w:r w:rsidRPr="00296AE2">
        <w:rPr>
          <w:rFonts w:eastAsia="Times New Roman" w:cs="Arial"/>
          <w:b/>
          <w:spacing w:val="-3"/>
          <w:lang w:eastAsia="es-ES"/>
        </w:rPr>
        <w:fldChar w:fldCharType="separate"/>
      </w:r>
      <w:r w:rsidRPr="00296AE2">
        <w:rPr>
          <w:rFonts w:eastAsia="Times New Roman" w:cs="Arial"/>
          <w:b/>
          <w:spacing w:val="-3"/>
          <w:lang w:eastAsia="es-ES"/>
        </w:rPr>
        <w:fldChar w:fldCharType="end"/>
      </w:r>
      <w:r w:rsidRPr="00296AE2">
        <w:rPr>
          <w:rFonts w:eastAsia="Times New Roman" w:cs="Arial"/>
          <w:b/>
          <w:spacing w:val="-3"/>
          <w:lang w:eastAsia="es-ES"/>
        </w:rPr>
        <w:t xml:space="preserve"> </w:t>
      </w:r>
      <w:r w:rsidRPr="0096279B">
        <w:rPr>
          <w:rFonts w:cstheme="minorHAnsi"/>
          <w:bCs/>
        </w:rPr>
        <w:t xml:space="preserve">Sí </w:t>
      </w:r>
    </w:p>
    <w:p w14:paraId="682919EB" w14:textId="181531B1" w:rsidR="00296AE2" w:rsidRDefault="00296AE2" w:rsidP="00296AE2">
      <w:pPr>
        <w:pStyle w:val="Pargrafdellista"/>
        <w:numPr>
          <w:ilvl w:val="2"/>
          <w:numId w:val="2"/>
        </w:numPr>
        <w:tabs>
          <w:tab w:val="clear" w:pos="-5032"/>
          <w:tab w:val="num" w:pos="2300"/>
        </w:tabs>
        <w:autoSpaceDE w:val="0"/>
        <w:autoSpaceDN w:val="0"/>
        <w:adjustRightInd w:val="0"/>
        <w:spacing w:after="120"/>
        <w:ind w:left="2296" w:hanging="158"/>
        <w:contextualSpacing w:val="0"/>
        <w:jc w:val="both"/>
        <w:rPr>
          <w:rFonts w:cstheme="minorHAnsi"/>
          <w:bCs/>
        </w:rPr>
      </w:pPr>
      <w:r w:rsidRPr="00296AE2">
        <w:rPr>
          <w:rFonts w:eastAsia="Times New Roman" w:cs="Arial"/>
          <w:b/>
          <w:spacing w:val="-3"/>
          <w:lang w:eastAsia="es-ES"/>
        </w:rPr>
        <w:fldChar w:fldCharType="begin">
          <w:ffData>
            <w:name w:val="Verifica12"/>
            <w:enabled/>
            <w:calcOnExit w:val="0"/>
            <w:checkBox>
              <w:sizeAuto/>
              <w:default w:val="0"/>
            </w:checkBox>
          </w:ffData>
        </w:fldChar>
      </w:r>
      <w:r w:rsidRPr="00296AE2">
        <w:rPr>
          <w:rFonts w:eastAsia="Times New Roman" w:cs="Arial"/>
          <w:b/>
          <w:spacing w:val="-3"/>
          <w:lang w:eastAsia="es-ES"/>
        </w:rPr>
        <w:instrText xml:space="preserve"> FORMCHECKBOX </w:instrText>
      </w:r>
      <w:r w:rsidRPr="00296AE2">
        <w:rPr>
          <w:rFonts w:eastAsia="Times New Roman" w:cs="Arial"/>
          <w:b/>
          <w:spacing w:val="-3"/>
          <w:lang w:eastAsia="es-ES"/>
        </w:rPr>
      </w:r>
      <w:r w:rsidRPr="00296AE2">
        <w:rPr>
          <w:rFonts w:eastAsia="Times New Roman" w:cs="Arial"/>
          <w:b/>
          <w:spacing w:val="-3"/>
          <w:lang w:eastAsia="es-ES"/>
        </w:rPr>
        <w:fldChar w:fldCharType="separate"/>
      </w:r>
      <w:r w:rsidRPr="00296AE2">
        <w:rPr>
          <w:rFonts w:eastAsia="Times New Roman" w:cs="Arial"/>
          <w:b/>
          <w:spacing w:val="-3"/>
          <w:lang w:eastAsia="es-ES"/>
        </w:rPr>
        <w:fldChar w:fldCharType="end"/>
      </w:r>
      <w:r w:rsidRPr="00296AE2">
        <w:rPr>
          <w:rFonts w:eastAsia="Times New Roman" w:cs="Arial"/>
          <w:b/>
          <w:spacing w:val="-3"/>
          <w:lang w:eastAsia="es-ES"/>
        </w:rPr>
        <w:t xml:space="preserve"> </w:t>
      </w:r>
      <w:r w:rsidRPr="0096279B">
        <w:rPr>
          <w:rFonts w:cstheme="minorHAnsi"/>
          <w:bCs/>
        </w:rPr>
        <w:t xml:space="preserve">No </w:t>
      </w:r>
    </w:p>
    <w:p w14:paraId="00200CDA" w14:textId="77777777" w:rsidR="00296AE2" w:rsidRPr="0096279B" w:rsidRDefault="00296AE2" w:rsidP="00296AE2">
      <w:pPr>
        <w:pStyle w:val="Pargrafdellista"/>
        <w:numPr>
          <w:ilvl w:val="1"/>
          <w:numId w:val="2"/>
        </w:numPr>
        <w:tabs>
          <w:tab w:val="num" w:pos="2300"/>
        </w:tabs>
        <w:autoSpaceDE w:val="0"/>
        <w:autoSpaceDN w:val="0"/>
        <w:adjustRightInd w:val="0"/>
        <w:spacing w:after="120"/>
        <w:contextualSpacing w:val="0"/>
        <w:jc w:val="both"/>
        <w:rPr>
          <w:rFonts w:cstheme="minorHAnsi"/>
          <w:bCs/>
        </w:rPr>
      </w:pPr>
    </w:p>
    <w:p w14:paraId="0BD43367" w14:textId="581B56B8" w:rsidR="00296AE2" w:rsidRPr="0096279B" w:rsidRDefault="00296AE2" w:rsidP="00296AE2">
      <w:pPr>
        <w:pStyle w:val="Pargrafdellista"/>
        <w:numPr>
          <w:ilvl w:val="1"/>
          <w:numId w:val="2"/>
        </w:numPr>
        <w:tabs>
          <w:tab w:val="clear" w:pos="-5752"/>
          <w:tab w:val="num" w:pos="1580"/>
        </w:tabs>
        <w:autoSpaceDE w:val="0"/>
        <w:autoSpaceDN w:val="0"/>
        <w:adjustRightInd w:val="0"/>
        <w:spacing w:after="120"/>
        <w:ind w:left="1576" w:hanging="158"/>
        <w:contextualSpacing w:val="0"/>
        <w:jc w:val="both"/>
        <w:rPr>
          <w:rFonts w:cstheme="minorHAnsi"/>
          <w:b/>
          <w:bCs/>
        </w:rPr>
      </w:pPr>
      <w:r w:rsidRPr="0096279B">
        <w:rPr>
          <w:rFonts w:cstheme="minorHAnsi"/>
          <w:b/>
          <w:bCs/>
        </w:rPr>
        <w:t xml:space="preserve">Maneig de l’equip mitjançant pantalla tàctil i mitjançant comandaments tàctils fora de l’àrea d’imatge. </w:t>
      </w:r>
    </w:p>
    <w:p w14:paraId="66C4A087" w14:textId="58544214" w:rsidR="00296AE2" w:rsidRPr="0096279B" w:rsidRDefault="00296AE2" w:rsidP="00296AE2">
      <w:pPr>
        <w:pStyle w:val="Pargrafdellista"/>
        <w:numPr>
          <w:ilvl w:val="2"/>
          <w:numId w:val="2"/>
        </w:numPr>
        <w:tabs>
          <w:tab w:val="clear" w:pos="-5032"/>
          <w:tab w:val="num" w:pos="2300"/>
        </w:tabs>
        <w:autoSpaceDE w:val="0"/>
        <w:autoSpaceDN w:val="0"/>
        <w:adjustRightInd w:val="0"/>
        <w:spacing w:after="0"/>
        <w:ind w:left="2300" w:hanging="158"/>
        <w:jc w:val="both"/>
        <w:rPr>
          <w:rFonts w:cstheme="minorHAnsi"/>
          <w:bCs/>
        </w:rPr>
      </w:pPr>
      <w:r w:rsidRPr="00296AE2">
        <w:rPr>
          <w:rFonts w:eastAsia="Times New Roman" w:cs="Arial"/>
          <w:b/>
          <w:spacing w:val="-3"/>
          <w:lang w:eastAsia="es-ES"/>
        </w:rPr>
        <w:fldChar w:fldCharType="begin">
          <w:ffData>
            <w:name w:val="Verifica12"/>
            <w:enabled/>
            <w:calcOnExit w:val="0"/>
            <w:checkBox>
              <w:sizeAuto/>
              <w:default w:val="0"/>
            </w:checkBox>
          </w:ffData>
        </w:fldChar>
      </w:r>
      <w:r w:rsidRPr="00296AE2">
        <w:rPr>
          <w:rFonts w:eastAsia="Times New Roman" w:cs="Arial"/>
          <w:b/>
          <w:spacing w:val="-3"/>
          <w:lang w:eastAsia="es-ES"/>
        </w:rPr>
        <w:instrText xml:space="preserve"> FORMCHECKBOX </w:instrText>
      </w:r>
      <w:r w:rsidRPr="00296AE2">
        <w:rPr>
          <w:rFonts w:eastAsia="Times New Roman" w:cs="Arial"/>
          <w:b/>
          <w:spacing w:val="-3"/>
          <w:lang w:eastAsia="es-ES"/>
        </w:rPr>
      </w:r>
      <w:r w:rsidRPr="00296AE2">
        <w:rPr>
          <w:rFonts w:eastAsia="Times New Roman" w:cs="Arial"/>
          <w:b/>
          <w:spacing w:val="-3"/>
          <w:lang w:eastAsia="es-ES"/>
        </w:rPr>
        <w:fldChar w:fldCharType="separate"/>
      </w:r>
      <w:r w:rsidRPr="00296AE2">
        <w:rPr>
          <w:rFonts w:eastAsia="Times New Roman" w:cs="Arial"/>
          <w:b/>
          <w:spacing w:val="-3"/>
          <w:lang w:eastAsia="es-ES"/>
        </w:rPr>
        <w:fldChar w:fldCharType="end"/>
      </w:r>
      <w:r w:rsidRPr="00296AE2">
        <w:rPr>
          <w:rFonts w:eastAsia="Times New Roman" w:cs="Arial"/>
          <w:b/>
          <w:spacing w:val="-3"/>
          <w:lang w:eastAsia="es-ES"/>
        </w:rPr>
        <w:t xml:space="preserve"> </w:t>
      </w:r>
      <w:r w:rsidRPr="0096279B">
        <w:rPr>
          <w:rFonts w:cstheme="minorHAnsi"/>
          <w:bCs/>
        </w:rPr>
        <w:t xml:space="preserve">Sí </w:t>
      </w:r>
    </w:p>
    <w:p w14:paraId="204F3808" w14:textId="51640F4F" w:rsidR="00296AE2" w:rsidRDefault="00296AE2" w:rsidP="00296AE2">
      <w:pPr>
        <w:pStyle w:val="Pargrafdellista"/>
        <w:numPr>
          <w:ilvl w:val="2"/>
          <w:numId w:val="2"/>
        </w:numPr>
        <w:tabs>
          <w:tab w:val="clear" w:pos="-5032"/>
          <w:tab w:val="num" w:pos="2300"/>
        </w:tabs>
        <w:autoSpaceDE w:val="0"/>
        <w:autoSpaceDN w:val="0"/>
        <w:adjustRightInd w:val="0"/>
        <w:spacing w:after="120"/>
        <w:ind w:left="2296" w:hanging="158"/>
        <w:contextualSpacing w:val="0"/>
        <w:jc w:val="both"/>
        <w:rPr>
          <w:rFonts w:cstheme="minorHAnsi"/>
          <w:bCs/>
        </w:rPr>
      </w:pPr>
      <w:r w:rsidRPr="00296AE2">
        <w:rPr>
          <w:rFonts w:eastAsia="Times New Roman" w:cs="Arial"/>
          <w:b/>
          <w:spacing w:val="-3"/>
          <w:lang w:eastAsia="es-ES"/>
        </w:rPr>
        <w:fldChar w:fldCharType="begin">
          <w:ffData>
            <w:name w:val="Verifica12"/>
            <w:enabled/>
            <w:calcOnExit w:val="0"/>
            <w:checkBox>
              <w:sizeAuto/>
              <w:default w:val="0"/>
            </w:checkBox>
          </w:ffData>
        </w:fldChar>
      </w:r>
      <w:r w:rsidRPr="00296AE2">
        <w:rPr>
          <w:rFonts w:eastAsia="Times New Roman" w:cs="Arial"/>
          <w:b/>
          <w:spacing w:val="-3"/>
          <w:lang w:eastAsia="es-ES"/>
        </w:rPr>
        <w:instrText xml:space="preserve"> FORMCHECKBOX </w:instrText>
      </w:r>
      <w:r w:rsidRPr="00296AE2">
        <w:rPr>
          <w:rFonts w:eastAsia="Times New Roman" w:cs="Arial"/>
          <w:b/>
          <w:spacing w:val="-3"/>
          <w:lang w:eastAsia="es-ES"/>
        </w:rPr>
      </w:r>
      <w:r w:rsidRPr="00296AE2">
        <w:rPr>
          <w:rFonts w:eastAsia="Times New Roman" w:cs="Arial"/>
          <w:b/>
          <w:spacing w:val="-3"/>
          <w:lang w:eastAsia="es-ES"/>
        </w:rPr>
        <w:fldChar w:fldCharType="separate"/>
      </w:r>
      <w:r w:rsidRPr="00296AE2">
        <w:rPr>
          <w:rFonts w:eastAsia="Times New Roman" w:cs="Arial"/>
          <w:b/>
          <w:spacing w:val="-3"/>
          <w:lang w:eastAsia="es-ES"/>
        </w:rPr>
        <w:fldChar w:fldCharType="end"/>
      </w:r>
      <w:r w:rsidRPr="00296AE2">
        <w:rPr>
          <w:rFonts w:eastAsia="Times New Roman" w:cs="Arial"/>
          <w:b/>
          <w:spacing w:val="-3"/>
          <w:lang w:eastAsia="es-ES"/>
        </w:rPr>
        <w:t xml:space="preserve"> </w:t>
      </w:r>
      <w:r w:rsidRPr="0096279B">
        <w:rPr>
          <w:rFonts w:cstheme="minorHAnsi"/>
          <w:bCs/>
        </w:rPr>
        <w:t xml:space="preserve">No </w:t>
      </w:r>
    </w:p>
    <w:p w14:paraId="06AC390C" w14:textId="77777777" w:rsidR="00296AE2" w:rsidRPr="0096279B" w:rsidRDefault="00296AE2" w:rsidP="00296AE2">
      <w:pPr>
        <w:pStyle w:val="Pargrafdellista"/>
        <w:numPr>
          <w:ilvl w:val="1"/>
          <w:numId w:val="2"/>
        </w:numPr>
        <w:tabs>
          <w:tab w:val="num" w:pos="2300"/>
        </w:tabs>
        <w:autoSpaceDE w:val="0"/>
        <w:autoSpaceDN w:val="0"/>
        <w:adjustRightInd w:val="0"/>
        <w:spacing w:after="120"/>
        <w:contextualSpacing w:val="0"/>
        <w:jc w:val="both"/>
        <w:rPr>
          <w:rFonts w:cstheme="minorHAnsi"/>
          <w:bCs/>
        </w:rPr>
      </w:pPr>
    </w:p>
    <w:p w14:paraId="1A254E58" w14:textId="3D7D113B" w:rsidR="00296AE2" w:rsidRPr="0096279B" w:rsidRDefault="00296AE2" w:rsidP="00296AE2">
      <w:pPr>
        <w:pStyle w:val="Pargrafdellista"/>
        <w:numPr>
          <w:ilvl w:val="1"/>
          <w:numId w:val="2"/>
        </w:numPr>
        <w:tabs>
          <w:tab w:val="clear" w:pos="-5752"/>
          <w:tab w:val="num" w:pos="1580"/>
        </w:tabs>
        <w:autoSpaceDE w:val="0"/>
        <w:autoSpaceDN w:val="0"/>
        <w:adjustRightInd w:val="0"/>
        <w:spacing w:after="120"/>
        <w:ind w:left="1576" w:hanging="158"/>
        <w:contextualSpacing w:val="0"/>
        <w:jc w:val="both"/>
        <w:rPr>
          <w:rFonts w:cstheme="minorHAnsi"/>
          <w:bCs/>
        </w:rPr>
      </w:pPr>
      <w:r w:rsidRPr="0096279B">
        <w:rPr>
          <w:rFonts w:cstheme="minorHAnsi"/>
          <w:b/>
          <w:bCs/>
        </w:rPr>
        <w:t>Sondes resistents a caigudes accidentals de mínim un (1) metre d’alçada.</w:t>
      </w:r>
      <w:r w:rsidRPr="0096279B">
        <w:rPr>
          <w:rFonts w:cstheme="minorHAnsi"/>
          <w:bCs/>
        </w:rPr>
        <w:t xml:space="preserve"> En cas d’indicar aquesta característica, caldrà aportar certificats externs i documents de validació. </w:t>
      </w:r>
    </w:p>
    <w:p w14:paraId="243B4BBB" w14:textId="48DAA3D0" w:rsidR="00296AE2" w:rsidRPr="0096279B" w:rsidRDefault="00296AE2" w:rsidP="00296AE2">
      <w:pPr>
        <w:pStyle w:val="Pargrafdellista"/>
        <w:numPr>
          <w:ilvl w:val="2"/>
          <w:numId w:val="2"/>
        </w:numPr>
        <w:tabs>
          <w:tab w:val="clear" w:pos="-5032"/>
          <w:tab w:val="num" w:pos="2300"/>
        </w:tabs>
        <w:autoSpaceDE w:val="0"/>
        <w:autoSpaceDN w:val="0"/>
        <w:adjustRightInd w:val="0"/>
        <w:spacing w:after="0"/>
        <w:ind w:left="2300" w:hanging="158"/>
        <w:jc w:val="both"/>
        <w:rPr>
          <w:rFonts w:cstheme="minorHAnsi"/>
          <w:bCs/>
        </w:rPr>
      </w:pPr>
      <w:r w:rsidRPr="00296AE2">
        <w:rPr>
          <w:rFonts w:eastAsia="Times New Roman" w:cs="Arial"/>
          <w:b/>
          <w:spacing w:val="-3"/>
          <w:lang w:eastAsia="es-ES"/>
        </w:rPr>
        <w:fldChar w:fldCharType="begin">
          <w:ffData>
            <w:name w:val="Verifica12"/>
            <w:enabled/>
            <w:calcOnExit w:val="0"/>
            <w:checkBox>
              <w:sizeAuto/>
              <w:default w:val="0"/>
            </w:checkBox>
          </w:ffData>
        </w:fldChar>
      </w:r>
      <w:r w:rsidRPr="00296AE2">
        <w:rPr>
          <w:rFonts w:eastAsia="Times New Roman" w:cs="Arial"/>
          <w:b/>
          <w:spacing w:val="-3"/>
          <w:lang w:eastAsia="es-ES"/>
        </w:rPr>
        <w:instrText xml:space="preserve"> FORMCHECKBOX </w:instrText>
      </w:r>
      <w:r w:rsidRPr="00296AE2">
        <w:rPr>
          <w:rFonts w:eastAsia="Times New Roman" w:cs="Arial"/>
          <w:b/>
          <w:spacing w:val="-3"/>
          <w:lang w:eastAsia="es-ES"/>
        </w:rPr>
      </w:r>
      <w:r w:rsidRPr="00296AE2">
        <w:rPr>
          <w:rFonts w:eastAsia="Times New Roman" w:cs="Arial"/>
          <w:b/>
          <w:spacing w:val="-3"/>
          <w:lang w:eastAsia="es-ES"/>
        </w:rPr>
        <w:fldChar w:fldCharType="separate"/>
      </w:r>
      <w:r w:rsidRPr="00296AE2">
        <w:rPr>
          <w:rFonts w:eastAsia="Times New Roman" w:cs="Arial"/>
          <w:b/>
          <w:spacing w:val="-3"/>
          <w:lang w:eastAsia="es-ES"/>
        </w:rPr>
        <w:fldChar w:fldCharType="end"/>
      </w:r>
      <w:r w:rsidRPr="00296AE2">
        <w:rPr>
          <w:rFonts w:eastAsia="Times New Roman" w:cs="Arial"/>
          <w:b/>
          <w:spacing w:val="-3"/>
          <w:lang w:eastAsia="es-ES"/>
        </w:rPr>
        <w:t xml:space="preserve"> </w:t>
      </w:r>
      <w:r w:rsidRPr="0096279B">
        <w:rPr>
          <w:rFonts w:cstheme="minorHAnsi"/>
          <w:bCs/>
        </w:rPr>
        <w:t xml:space="preserve">Resistència a caigudes d’alçada ≥ 1 metre </w:t>
      </w:r>
    </w:p>
    <w:p w14:paraId="11D4FC89" w14:textId="56D8645F" w:rsidR="00296AE2" w:rsidRDefault="00296AE2" w:rsidP="00296AE2">
      <w:pPr>
        <w:pStyle w:val="Pargrafdellista"/>
        <w:numPr>
          <w:ilvl w:val="2"/>
          <w:numId w:val="2"/>
        </w:numPr>
        <w:tabs>
          <w:tab w:val="clear" w:pos="-5032"/>
          <w:tab w:val="num" w:pos="2300"/>
        </w:tabs>
        <w:autoSpaceDE w:val="0"/>
        <w:autoSpaceDN w:val="0"/>
        <w:adjustRightInd w:val="0"/>
        <w:spacing w:after="0"/>
        <w:ind w:left="2300" w:hanging="158"/>
        <w:jc w:val="both"/>
        <w:rPr>
          <w:rFonts w:cstheme="minorHAnsi"/>
          <w:bCs/>
        </w:rPr>
      </w:pPr>
      <w:r w:rsidRPr="00296AE2">
        <w:rPr>
          <w:rFonts w:eastAsia="Times New Roman" w:cs="Arial"/>
          <w:b/>
          <w:spacing w:val="-3"/>
          <w:lang w:eastAsia="es-ES"/>
        </w:rPr>
        <w:fldChar w:fldCharType="begin">
          <w:ffData>
            <w:name w:val="Verifica12"/>
            <w:enabled/>
            <w:calcOnExit w:val="0"/>
            <w:checkBox>
              <w:sizeAuto/>
              <w:default w:val="0"/>
            </w:checkBox>
          </w:ffData>
        </w:fldChar>
      </w:r>
      <w:r w:rsidRPr="00296AE2">
        <w:rPr>
          <w:rFonts w:eastAsia="Times New Roman" w:cs="Arial"/>
          <w:b/>
          <w:spacing w:val="-3"/>
          <w:lang w:eastAsia="es-ES"/>
        </w:rPr>
        <w:instrText xml:space="preserve"> FORMCHECKBOX </w:instrText>
      </w:r>
      <w:r w:rsidRPr="00296AE2">
        <w:rPr>
          <w:rFonts w:eastAsia="Times New Roman" w:cs="Arial"/>
          <w:b/>
          <w:spacing w:val="-3"/>
          <w:lang w:eastAsia="es-ES"/>
        </w:rPr>
      </w:r>
      <w:r w:rsidRPr="00296AE2">
        <w:rPr>
          <w:rFonts w:eastAsia="Times New Roman" w:cs="Arial"/>
          <w:b/>
          <w:spacing w:val="-3"/>
          <w:lang w:eastAsia="es-ES"/>
        </w:rPr>
        <w:fldChar w:fldCharType="separate"/>
      </w:r>
      <w:r w:rsidRPr="00296AE2">
        <w:rPr>
          <w:rFonts w:eastAsia="Times New Roman" w:cs="Arial"/>
          <w:b/>
          <w:spacing w:val="-3"/>
          <w:lang w:eastAsia="es-ES"/>
        </w:rPr>
        <w:fldChar w:fldCharType="end"/>
      </w:r>
      <w:r w:rsidRPr="00296AE2">
        <w:rPr>
          <w:rFonts w:eastAsia="Times New Roman" w:cs="Arial"/>
          <w:b/>
          <w:spacing w:val="-3"/>
          <w:lang w:eastAsia="es-ES"/>
        </w:rPr>
        <w:t xml:space="preserve"> </w:t>
      </w:r>
      <w:r w:rsidRPr="0096279B">
        <w:rPr>
          <w:rFonts w:cstheme="minorHAnsi"/>
          <w:bCs/>
        </w:rPr>
        <w:t xml:space="preserve">Resistència a caigudes d’alçades &lt; 1 metre </w:t>
      </w:r>
    </w:p>
    <w:p w14:paraId="468F72D1" w14:textId="77777777" w:rsidR="00296AE2" w:rsidRDefault="00296AE2" w:rsidP="00296AE2">
      <w:pPr>
        <w:pStyle w:val="Pargrafdellista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</w:p>
    <w:p w14:paraId="325C0182" w14:textId="77777777" w:rsidR="00296AE2" w:rsidRPr="0096279B" w:rsidRDefault="00296AE2" w:rsidP="00296AE2">
      <w:pPr>
        <w:pStyle w:val="Pargrafdellista"/>
        <w:numPr>
          <w:ilvl w:val="1"/>
          <w:numId w:val="2"/>
        </w:numPr>
        <w:tabs>
          <w:tab w:val="num" w:pos="2300"/>
        </w:tabs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</w:p>
    <w:p w14:paraId="32E8BEB4" w14:textId="020AC83F" w:rsidR="00296AE2" w:rsidRPr="0096279B" w:rsidRDefault="00296AE2" w:rsidP="00296AE2">
      <w:pPr>
        <w:pStyle w:val="Pargrafdellista"/>
        <w:numPr>
          <w:ilvl w:val="1"/>
          <w:numId w:val="2"/>
        </w:numPr>
        <w:tabs>
          <w:tab w:val="clear" w:pos="-5752"/>
          <w:tab w:val="num" w:pos="1580"/>
        </w:tabs>
        <w:autoSpaceDE w:val="0"/>
        <w:autoSpaceDN w:val="0"/>
        <w:adjustRightInd w:val="0"/>
        <w:spacing w:after="120"/>
        <w:ind w:left="1576" w:hanging="158"/>
        <w:contextualSpacing w:val="0"/>
        <w:jc w:val="both"/>
        <w:rPr>
          <w:rFonts w:cstheme="minorHAnsi"/>
          <w:b/>
          <w:bCs/>
        </w:rPr>
      </w:pPr>
      <w:r w:rsidRPr="0096279B">
        <w:rPr>
          <w:rFonts w:cstheme="minorHAnsi"/>
          <w:b/>
          <w:bCs/>
        </w:rPr>
        <w:t xml:space="preserve">Temps d’arrencada inferior a 50 segons des de l’aturada (no en mode </w:t>
      </w:r>
      <w:proofErr w:type="spellStart"/>
      <w:r w:rsidRPr="0096279B">
        <w:rPr>
          <w:rFonts w:cstheme="minorHAnsi"/>
          <w:b/>
          <w:bCs/>
        </w:rPr>
        <w:t>stand</w:t>
      </w:r>
      <w:proofErr w:type="spellEnd"/>
      <w:r w:rsidRPr="0096279B">
        <w:rPr>
          <w:rFonts w:cstheme="minorHAnsi"/>
          <w:b/>
          <w:bCs/>
        </w:rPr>
        <w:t xml:space="preserve"> </w:t>
      </w:r>
      <w:proofErr w:type="spellStart"/>
      <w:r w:rsidRPr="0096279B">
        <w:rPr>
          <w:rFonts w:cstheme="minorHAnsi"/>
          <w:b/>
          <w:bCs/>
        </w:rPr>
        <w:t>by</w:t>
      </w:r>
      <w:proofErr w:type="spellEnd"/>
      <w:r w:rsidRPr="0096279B">
        <w:rPr>
          <w:rFonts w:cstheme="minorHAnsi"/>
          <w:b/>
          <w:bCs/>
        </w:rPr>
        <w:t xml:space="preserve">). </w:t>
      </w:r>
    </w:p>
    <w:p w14:paraId="25E8DC4E" w14:textId="10183E5C" w:rsidR="00296AE2" w:rsidRPr="0096279B" w:rsidRDefault="00296AE2" w:rsidP="00296AE2">
      <w:pPr>
        <w:pStyle w:val="Pargrafdellista"/>
        <w:numPr>
          <w:ilvl w:val="2"/>
          <w:numId w:val="2"/>
        </w:numPr>
        <w:tabs>
          <w:tab w:val="clear" w:pos="-5032"/>
          <w:tab w:val="num" w:pos="2300"/>
        </w:tabs>
        <w:autoSpaceDE w:val="0"/>
        <w:autoSpaceDN w:val="0"/>
        <w:adjustRightInd w:val="0"/>
        <w:spacing w:after="0"/>
        <w:ind w:left="2300" w:hanging="158"/>
        <w:jc w:val="both"/>
        <w:rPr>
          <w:rFonts w:cstheme="minorHAnsi"/>
          <w:bCs/>
        </w:rPr>
      </w:pPr>
      <w:r w:rsidRPr="00296AE2">
        <w:rPr>
          <w:rFonts w:eastAsia="Times New Roman" w:cs="Arial"/>
          <w:b/>
          <w:spacing w:val="-3"/>
          <w:lang w:eastAsia="es-ES"/>
        </w:rPr>
        <w:fldChar w:fldCharType="begin">
          <w:ffData>
            <w:name w:val="Verifica12"/>
            <w:enabled/>
            <w:calcOnExit w:val="0"/>
            <w:checkBox>
              <w:sizeAuto/>
              <w:default w:val="0"/>
            </w:checkBox>
          </w:ffData>
        </w:fldChar>
      </w:r>
      <w:r w:rsidRPr="00296AE2">
        <w:rPr>
          <w:rFonts w:eastAsia="Times New Roman" w:cs="Arial"/>
          <w:b/>
          <w:spacing w:val="-3"/>
          <w:lang w:eastAsia="es-ES"/>
        </w:rPr>
        <w:instrText xml:space="preserve"> FORMCHECKBOX </w:instrText>
      </w:r>
      <w:r w:rsidRPr="00296AE2">
        <w:rPr>
          <w:rFonts w:eastAsia="Times New Roman" w:cs="Arial"/>
          <w:b/>
          <w:spacing w:val="-3"/>
          <w:lang w:eastAsia="es-ES"/>
        </w:rPr>
      </w:r>
      <w:r w:rsidRPr="00296AE2">
        <w:rPr>
          <w:rFonts w:eastAsia="Times New Roman" w:cs="Arial"/>
          <w:b/>
          <w:spacing w:val="-3"/>
          <w:lang w:eastAsia="es-ES"/>
        </w:rPr>
        <w:fldChar w:fldCharType="separate"/>
      </w:r>
      <w:r w:rsidRPr="00296AE2">
        <w:rPr>
          <w:rFonts w:eastAsia="Times New Roman" w:cs="Arial"/>
          <w:b/>
          <w:spacing w:val="-3"/>
          <w:lang w:eastAsia="es-ES"/>
        </w:rPr>
        <w:fldChar w:fldCharType="end"/>
      </w:r>
      <w:r w:rsidRPr="00296AE2">
        <w:rPr>
          <w:rFonts w:eastAsia="Times New Roman" w:cs="Arial"/>
          <w:b/>
          <w:spacing w:val="-3"/>
          <w:lang w:eastAsia="es-ES"/>
        </w:rPr>
        <w:t xml:space="preserve"> </w:t>
      </w:r>
      <w:r w:rsidRPr="0096279B">
        <w:rPr>
          <w:rFonts w:cstheme="minorHAnsi"/>
          <w:bCs/>
        </w:rPr>
        <w:t xml:space="preserve">Temps d’arrencada &lt; 50 segons </w:t>
      </w:r>
    </w:p>
    <w:p w14:paraId="715858CD" w14:textId="0D1D11A9" w:rsidR="00296AE2" w:rsidRPr="0096279B" w:rsidRDefault="00296AE2" w:rsidP="00296AE2">
      <w:pPr>
        <w:pStyle w:val="Pargrafdellista"/>
        <w:numPr>
          <w:ilvl w:val="2"/>
          <w:numId w:val="2"/>
        </w:numPr>
        <w:tabs>
          <w:tab w:val="clear" w:pos="-5032"/>
          <w:tab w:val="num" w:pos="2300"/>
        </w:tabs>
        <w:autoSpaceDE w:val="0"/>
        <w:autoSpaceDN w:val="0"/>
        <w:adjustRightInd w:val="0"/>
        <w:spacing w:after="0"/>
        <w:ind w:left="2300" w:hanging="158"/>
        <w:jc w:val="both"/>
        <w:rPr>
          <w:rFonts w:cstheme="minorHAnsi"/>
          <w:bCs/>
        </w:rPr>
      </w:pPr>
      <w:r w:rsidRPr="00296AE2">
        <w:rPr>
          <w:rFonts w:eastAsia="Times New Roman" w:cs="Arial"/>
          <w:b/>
          <w:spacing w:val="-3"/>
          <w:lang w:eastAsia="es-ES"/>
        </w:rPr>
        <w:fldChar w:fldCharType="begin">
          <w:ffData>
            <w:name w:val="Verifica12"/>
            <w:enabled/>
            <w:calcOnExit w:val="0"/>
            <w:checkBox>
              <w:sizeAuto/>
              <w:default w:val="0"/>
            </w:checkBox>
          </w:ffData>
        </w:fldChar>
      </w:r>
      <w:r w:rsidRPr="00296AE2">
        <w:rPr>
          <w:rFonts w:eastAsia="Times New Roman" w:cs="Arial"/>
          <w:b/>
          <w:spacing w:val="-3"/>
          <w:lang w:eastAsia="es-ES"/>
        </w:rPr>
        <w:instrText xml:space="preserve"> FORMCHECKBOX </w:instrText>
      </w:r>
      <w:r w:rsidRPr="00296AE2">
        <w:rPr>
          <w:rFonts w:eastAsia="Times New Roman" w:cs="Arial"/>
          <w:b/>
          <w:spacing w:val="-3"/>
          <w:lang w:eastAsia="es-ES"/>
        </w:rPr>
      </w:r>
      <w:r w:rsidRPr="00296AE2">
        <w:rPr>
          <w:rFonts w:eastAsia="Times New Roman" w:cs="Arial"/>
          <w:b/>
          <w:spacing w:val="-3"/>
          <w:lang w:eastAsia="es-ES"/>
        </w:rPr>
        <w:fldChar w:fldCharType="separate"/>
      </w:r>
      <w:r w:rsidRPr="00296AE2">
        <w:rPr>
          <w:rFonts w:eastAsia="Times New Roman" w:cs="Arial"/>
          <w:b/>
          <w:spacing w:val="-3"/>
          <w:lang w:eastAsia="es-ES"/>
        </w:rPr>
        <w:fldChar w:fldCharType="end"/>
      </w:r>
      <w:r w:rsidRPr="00296AE2">
        <w:rPr>
          <w:rFonts w:eastAsia="Times New Roman" w:cs="Arial"/>
          <w:b/>
          <w:spacing w:val="-3"/>
          <w:lang w:eastAsia="es-ES"/>
        </w:rPr>
        <w:t xml:space="preserve"> </w:t>
      </w:r>
      <w:r w:rsidRPr="0096279B">
        <w:rPr>
          <w:rFonts w:cstheme="minorHAnsi"/>
          <w:bCs/>
        </w:rPr>
        <w:t xml:space="preserve">Temps d’arrencada ≥ 50 segons </w:t>
      </w:r>
    </w:p>
    <w:p w14:paraId="37EDF4F5" w14:textId="3EDB2FF9" w:rsidR="00296AE2" w:rsidRDefault="00296AE2" w:rsidP="0055164B">
      <w:pPr>
        <w:spacing w:after="0"/>
        <w:jc w:val="both"/>
        <w:rPr>
          <w:rFonts w:eastAsia="Times New Roman" w:cstheme="minorHAnsi"/>
          <w:lang w:eastAsia="ca-ES"/>
        </w:rPr>
      </w:pPr>
    </w:p>
    <w:p w14:paraId="1981C13D" w14:textId="5B27960B" w:rsidR="0055164B" w:rsidRPr="00296AE2" w:rsidRDefault="0055164B" w:rsidP="00296AE2">
      <w:pPr>
        <w:tabs>
          <w:tab w:val="num" w:pos="2300"/>
          <w:tab w:val="left" w:pos="4678"/>
          <w:tab w:val="left" w:pos="5245"/>
        </w:tabs>
        <w:suppressAutoHyphens/>
        <w:spacing w:after="0"/>
        <w:jc w:val="both"/>
        <w:rPr>
          <w:rFonts w:eastAsia="Times New Roman" w:cs="Arial"/>
          <w:spacing w:val="-3"/>
          <w:lang w:eastAsia="es-ES"/>
        </w:rPr>
      </w:pPr>
    </w:p>
    <w:p w14:paraId="18B40867" w14:textId="77777777" w:rsidR="00296AE2" w:rsidRPr="0055164B" w:rsidRDefault="00296AE2" w:rsidP="0055164B">
      <w:pPr>
        <w:pStyle w:val="Pargrafdellista"/>
        <w:tabs>
          <w:tab w:val="num" w:pos="2300"/>
          <w:tab w:val="left" w:pos="4678"/>
          <w:tab w:val="left" w:pos="5245"/>
        </w:tabs>
        <w:suppressAutoHyphens/>
        <w:spacing w:after="0"/>
        <w:ind w:left="360"/>
        <w:jc w:val="both"/>
        <w:rPr>
          <w:rFonts w:eastAsia="Times New Roman" w:cs="Arial"/>
          <w:spacing w:val="-3"/>
          <w:lang w:eastAsia="es-ES"/>
        </w:rPr>
      </w:pPr>
    </w:p>
    <w:p w14:paraId="21DEFEE7" w14:textId="77777777" w:rsidR="0055164B" w:rsidRPr="0055164B" w:rsidRDefault="0055164B" w:rsidP="0055164B">
      <w:pPr>
        <w:shd w:val="clear" w:color="auto" w:fill="FFFF99"/>
        <w:spacing w:after="0"/>
        <w:jc w:val="both"/>
        <w:rPr>
          <w:rFonts w:eastAsia="Times New Roman" w:cs="Arial"/>
          <w:b/>
          <w:lang w:eastAsia="ca-ES"/>
        </w:rPr>
      </w:pPr>
      <w:r w:rsidRPr="0055164B">
        <w:rPr>
          <w:rFonts w:eastAsia="Times New Roman" w:cs="Arial"/>
          <w:b/>
          <w:lang w:eastAsia="ca-ES"/>
        </w:rPr>
        <w:t>Instruccions per a emplenar correctament el formulari:</w:t>
      </w:r>
      <w:r w:rsidRPr="0055164B">
        <w:rPr>
          <w:rFonts w:eastAsia="Times New Roman" w:cs="Arial"/>
          <w:lang w:eastAsia="ca-ES"/>
        </w:rPr>
        <w:t xml:space="preserve"> El contractista haurà de marcar una de les opcions per a cada apartat a excepció d’aquells que requereixin específicament d’emplenament.</w:t>
      </w:r>
    </w:p>
    <w:p w14:paraId="02E5B12C" w14:textId="77777777" w:rsidR="0055164B" w:rsidRPr="0055164B" w:rsidRDefault="0055164B" w:rsidP="0055164B">
      <w:pPr>
        <w:shd w:val="clear" w:color="auto" w:fill="FFFF99"/>
        <w:spacing w:after="0"/>
        <w:jc w:val="both"/>
        <w:rPr>
          <w:rFonts w:eastAsia="Times New Roman" w:cs="Arial"/>
          <w:lang w:eastAsia="ca-ES"/>
        </w:rPr>
      </w:pPr>
      <w:r w:rsidRPr="0055164B">
        <w:rPr>
          <w:rFonts w:eastAsia="Times New Roman" w:cs="Arial"/>
          <w:lang w:eastAsia="ca-ES"/>
        </w:rPr>
        <w:t>En el cas de que no es marqui cap opció o es marqui més d’una opció i/o s’alteri el redactat d’algun dels apartats, s’atorgarà una puntuació de 0 punts en aquell afectat.</w:t>
      </w:r>
    </w:p>
    <w:p w14:paraId="40CAA2E0" w14:textId="77777777" w:rsidR="0055164B" w:rsidRPr="0055164B" w:rsidRDefault="0055164B" w:rsidP="0055164B">
      <w:pPr>
        <w:spacing w:after="0"/>
        <w:jc w:val="both"/>
        <w:rPr>
          <w:rFonts w:eastAsia="Times New Roman" w:cs="Arial"/>
          <w:b/>
          <w:lang w:eastAsia="ca-ES"/>
        </w:rPr>
      </w:pPr>
    </w:p>
    <w:p w14:paraId="38D74691" w14:textId="77777777" w:rsidR="0055164B" w:rsidRPr="0055164B" w:rsidRDefault="0055164B" w:rsidP="00296A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right"/>
        <w:rPr>
          <w:rFonts w:eastAsia="Arial" w:cs="Arial"/>
          <w:color w:val="000000"/>
          <w:u w:color="000000"/>
          <w:bdr w:val="nil"/>
          <w:lang w:val="de-DE" w:eastAsia="es-ES"/>
        </w:rPr>
      </w:pPr>
      <w:r w:rsidRPr="0055164B">
        <w:rPr>
          <w:rFonts w:eastAsia="Arial Unicode MS" w:cs="Arial"/>
          <w:color w:val="000000"/>
          <w:u w:color="000000"/>
          <w:bdr w:val="nil"/>
          <w:lang w:val="it-IT" w:eastAsia="es-ES"/>
        </w:rPr>
        <w:t xml:space="preserve">A </w:t>
      </w:r>
      <w:r w:rsidRPr="0055164B">
        <w:rPr>
          <w:rFonts w:eastAsia="Arial Unicode MS" w:cs="Arial"/>
          <w:color w:val="000000"/>
          <w:u w:color="000000"/>
          <w:bdr w:val="nil"/>
          <w:lang w:val="de-DE" w:eastAsia="es-ES"/>
        </w:rPr>
        <w:t>………… de ………………</w:t>
      </w:r>
      <w:r w:rsidRPr="0055164B">
        <w:rPr>
          <w:rFonts w:eastAsia="Arial Unicode MS" w:cs="Arial"/>
          <w:color w:val="000000"/>
          <w:u w:color="000000"/>
          <w:bdr w:val="nil"/>
          <w:lang w:val="es-ES" w:eastAsia="es-ES"/>
        </w:rPr>
        <w:t xml:space="preserve">.. de </w:t>
      </w:r>
      <w:r w:rsidRPr="0055164B">
        <w:rPr>
          <w:rFonts w:eastAsia="Arial Unicode MS" w:cs="Arial"/>
          <w:color w:val="000000"/>
          <w:u w:color="000000"/>
          <w:bdr w:val="nil"/>
          <w:lang w:val="de-DE" w:eastAsia="es-ES"/>
        </w:rPr>
        <w:t>…………</w:t>
      </w:r>
    </w:p>
    <w:sectPr w:rsidR="0055164B" w:rsidRPr="0055164B" w:rsidSect="00296AE2">
      <w:headerReference w:type="default" r:id="rId7"/>
      <w:pgSz w:w="11906" w:h="16838"/>
      <w:pgMar w:top="1417" w:right="1274" w:bottom="1417" w:left="1701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06786" w14:textId="77777777" w:rsidR="00B858A5" w:rsidRDefault="00B858A5" w:rsidP="00B858A5">
      <w:pPr>
        <w:spacing w:after="0" w:line="240" w:lineRule="auto"/>
      </w:pPr>
      <w:r>
        <w:separator/>
      </w:r>
    </w:p>
  </w:endnote>
  <w:endnote w:type="continuationSeparator" w:id="0">
    <w:p w14:paraId="3D744BD3" w14:textId="77777777" w:rsidR="00B858A5" w:rsidRDefault="00B858A5" w:rsidP="00B8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AF554" w14:textId="77777777" w:rsidR="00B858A5" w:rsidRDefault="00B858A5" w:rsidP="00B858A5">
      <w:pPr>
        <w:spacing w:after="0" w:line="240" w:lineRule="auto"/>
      </w:pPr>
      <w:r>
        <w:separator/>
      </w:r>
    </w:p>
  </w:footnote>
  <w:footnote w:type="continuationSeparator" w:id="0">
    <w:p w14:paraId="3A982DC2" w14:textId="77777777" w:rsidR="00B858A5" w:rsidRDefault="00B858A5" w:rsidP="00B8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0D3A" w14:textId="77777777" w:rsidR="002F464C" w:rsidRDefault="002F464C" w:rsidP="002F464C">
    <w:pPr>
      <w:pStyle w:val="Capalera"/>
    </w:pPr>
    <w:r w:rsidRPr="00111B02">
      <w:rPr>
        <w:noProof/>
        <w:lang w:eastAsia="ca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16DD6F0" wp14:editId="3DDB63CB">
              <wp:simplePos x="0" y="0"/>
              <wp:positionH relativeFrom="page">
                <wp:posOffset>5347997</wp:posOffset>
              </wp:positionH>
              <wp:positionV relativeFrom="paragraph">
                <wp:posOffset>-285119</wp:posOffset>
              </wp:positionV>
              <wp:extent cx="1885950" cy="578485"/>
              <wp:effectExtent l="0" t="0" r="0" b="0"/>
              <wp:wrapSquare wrapText="bothSides"/>
              <wp:docPr id="217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578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EDB578" w14:textId="77777777" w:rsidR="002F464C" w:rsidRPr="0004506C" w:rsidRDefault="002F464C" w:rsidP="002F464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Unitat de Contractació</w:t>
                          </w:r>
                          <w:r w:rsidRPr="0004506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35796CF" w14:textId="77777777" w:rsidR="002F464C" w:rsidRPr="0004506C" w:rsidRDefault="002F464C" w:rsidP="002F464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Hospital de la Santa Creu i Sant Pau</w:t>
                          </w:r>
                        </w:p>
                        <w:p w14:paraId="2241515A" w14:textId="77777777" w:rsidR="002F464C" w:rsidRPr="0004506C" w:rsidRDefault="002F464C" w:rsidP="002F464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450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93 291.90.00</w:t>
                          </w:r>
                        </w:p>
                        <w:p w14:paraId="3EDAAE7B" w14:textId="77777777" w:rsidR="002F464C" w:rsidRPr="0004506C" w:rsidRDefault="002F464C" w:rsidP="002F464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contractacions</w:t>
                          </w:r>
                          <w:r w:rsidRPr="000450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@santpau.cat</w:t>
                          </w:r>
                        </w:p>
                        <w:p w14:paraId="666474C8" w14:textId="77777777" w:rsidR="002F464C" w:rsidRDefault="002F464C" w:rsidP="002F464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DD6F0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margin-left:421.1pt;margin-top:-22.45pt;width:148.5pt;height:4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" stroked="f">
              <v:textbox>
                <w:txbxContent>
                  <w:p w14:paraId="2DEDB578" w14:textId="77777777" w:rsidR="002F464C" w:rsidRPr="0004506C" w:rsidRDefault="002F464C" w:rsidP="002F464C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Unitat de Contractació</w:t>
                    </w:r>
                    <w:r w:rsidRPr="0004506C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14:paraId="135796CF" w14:textId="77777777" w:rsidR="002F464C" w:rsidRPr="0004506C" w:rsidRDefault="002F464C" w:rsidP="002F464C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Hospital de la Santa Creu i Sant Pau</w:t>
                    </w:r>
                  </w:p>
                  <w:p w14:paraId="2241515A" w14:textId="77777777" w:rsidR="002F464C" w:rsidRPr="0004506C" w:rsidRDefault="002F464C" w:rsidP="002F464C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4506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93 291.90.00</w:t>
                    </w:r>
                  </w:p>
                  <w:p w14:paraId="3EDAAE7B" w14:textId="77777777" w:rsidR="002F464C" w:rsidRPr="0004506C" w:rsidRDefault="002F464C" w:rsidP="002F464C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contractacions</w:t>
                    </w:r>
                    <w:r w:rsidRPr="0004506C">
                      <w:rPr>
                        <w:rFonts w:ascii="Arial" w:hAnsi="Arial" w:cs="Arial"/>
                        <w:sz w:val="16"/>
                        <w:szCs w:val="16"/>
                      </w:rPr>
                      <w:t>@santpau.cat</w:t>
                    </w:r>
                  </w:p>
                  <w:p w14:paraId="666474C8" w14:textId="77777777" w:rsidR="002F464C" w:rsidRDefault="002F464C" w:rsidP="002F464C"/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1" wp14:anchorId="24903BD6" wp14:editId="4C545975">
          <wp:simplePos x="0" y="0"/>
          <wp:positionH relativeFrom="column">
            <wp:posOffset>-651638</wp:posOffset>
          </wp:positionH>
          <wp:positionV relativeFrom="paragraph">
            <wp:posOffset>-293096</wp:posOffset>
          </wp:positionV>
          <wp:extent cx="3493827" cy="645352"/>
          <wp:effectExtent l="0" t="0" r="0" b="2540"/>
          <wp:wrapNone/>
          <wp:docPr id="11" name="Imagen 19586245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3827" cy="645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  <w:p w14:paraId="361D32D4" w14:textId="77777777" w:rsidR="00B858A5" w:rsidRDefault="00B858A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2541"/>
    <w:multiLevelType w:val="hybridMultilevel"/>
    <w:tmpl w:val="82CA029A"/>
    <w:lvl w:ilvl="0" w:tplc="0403000B">
      <w:start w:val="1"/>
      <w:numFmt w:val="bullet"/>
      <w:lvlText w:val=""/>
      <w:lvlJc w:val="left"/>
      <w:pPr>
        <w:tabs>
          <w:tab w:val="num" w:pos="-6472"/>
        </w:tabs>
        <w:ind w:left="-6472" w:hanging="360"/>
      </w:pPr>
      <w:rPr>
        <w:rFonts w:ascii="Wingdings" w:hAnsi="Wingdings" w:hint="default"/>
      </w:rPr>
    </w:lvl>
    <w:lvl w:ilvl="1" w:tplc="04030005">
      <w:start w:val="1"/>
      <w:numFmt w:val="bullet"/>
      <w:lvlText w:val=""/>
      <w:lvlJc w:val="left"/>
      <w:pPr>
        <w:tabs>
          <w:tab w:val="num" w:pos="-5752"/>
        </w:tabs>
        <w:ind w:left="-5752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tabs>
          <w:tab w:val="num" w:pos="-5032"/>
        </w:tabs>
        <w:ind w:left="-5032" w:hanging="360"/>
      </w:pPr>
      <w:rPr>
        <w:rFonts w:ascii="Wingdings" w:hAnsi="Wingdings" w:hint="default"/>
      </w:rPr>
    </w:lvl>
    <w:lvl w:ilvl="3" w:tplc="C96E1DA8">
      <w:start w:val="1"/>
      <w:numFmt w:val="bullet"/>
      <w:lvlText w:val=""/>
      <w:lvlJc w:val="left"/>
      <w:pPr>
        <w:tabs>
          <w:tab w:val="num" w:pos="-4312"/>
        </w:tabs>
        <w:ind w:left="-4312" w:hanging="360"/>
      </w:pPr>
      <w:rPr>
        <w:rFonts w:ascii="Wingdings" w:hAnsi="Wingdings" w:hint="default"/>
      </w:rPr>
    </w:lvl>
    <w:lvl w:ilvl="4" w:tplc="F3D6F902">
      <w:start w:val="1"/>
      <w:numFmt w:val="decimal"/>
      <w:lvlText w:val="%5."/>
      <w:lvlJc w:val="left"/>
      <w:pPr>
        <w:tabs>
          <w:tab w:val="num" w:pos="-3784"/>
        </w:tabs>
        <w:ind w:left="-3784" w:hanging="360"/>
      </w:pPr>
      <w:rPr>
        <w:b w:val="0"/>
      </w:rPr>
    </w:lvl>
    <w:lvl w:ilvl="5" w:tplc="04030005">
      <w:start w:val="1"/>
      <w:numFmt w:val="decimal"/>
      <w:lvlText w:val="%6."/>
      <w:lvlJc w:val="left"/>
      <w:pPr>
        <w:tabs>
          <w:tab w:val="num" w:pos="-3064"/>
        </w:tabs>
        <w:ind w:left="-3064" w:hanging="360"/>
      </w:pPr>
    </w:lvl>
    <w:lvl w:ilvl="6" w:tplc="04030001">
      <w:start w:val="1"/>
      <w:numFmt w:val="decimal"/>
      <w:lvlText w:val="%7."/>
      <w:lvlJc w:val="left"/>
      <w:pPr>
        <w:tabs>
          <w:tab w:val="num" w:pos="-2344"/>
        </w:tabs>
        <w:ind w:left="-2344" w:hanging="360"/>
      </w:pPr>
    </w:lvl>
    <w:lvl w:ilvl="7" w:tplc="04030003">
      <w:start w:val="1"/>
      <w:numFmt w:val="decimal"/>
      <w:lvlText w:val="%8."/>
      <w:lvlJc w:val="left"/>
      <w:pPr>
        <w:tabs>
          <w:tab w:val="num" w:pos="-1624"/>
        </w:tabs>
        <w:ind w:left="-1624" w:hanging="360"/>
      </w:pPr>
    </w:lvl>
    <w:lvl w:ilvl="8" w:tplc="04030005">
      <w:start w:val="1"/>
      <w:numFmt w:val="bullet"/>
      <w:lvlText w:val=""/>
      <w:lvlJc w:val="left"/>
      <w:pPr>
        <w:tabs>
          <w:tab w:val="num" w:pos="-904"/>
        </w:tabs>
        <w:ind w:left="-904" w:hanging="360"/>
      </w:pPr>
      <w:rPr>
        <w:rFonts w:ascii="Wingdings" w:hAnsi="Wingdings" w:hint="default"/>
      </w:rPr>
    </w:lvl>
  </w:abstractNum>
  <w:abstractNum w:abstractNumId="1" w15:restartNumberingAfterBreak="0">
    <w:nsid w:val="4A334F89"/>
    <w:multiLevelType w:val="hybridMultilevel"/>
    <w:tmpl w:val="97B0E8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8A5"/>
    <w:rsid w:val="00047D5C"/>
    <w:rsid w:val="000E1E5E"/>
    <w:rsid w:val="00296AE2"/>
    <w:rsid w:val="002A2F6E"/>
    <w:rsid w:val="002F464C"/>
    <w:rsid w:val="0055164B"/>
    <w:rsid w:val="00643009"/>
    <w:rsid w:val="008F4096"/>
    <w:rsid w:val="009F2E2F"/>
    <w:rsid w:val="00A51BD4"/>
    <w:rsid w:val="00AA2A43"/>
    <w:rsid w:val="00AC5A65"/>
    <w:rsid w:val="00AD5393"/>
    <w:rsid w:val="00B2447B"/>
    <w:rsid w:val="00B858A5"/>
    <w:rsid w:val="00B96CE9"/>
    <w:rsid w:val="00BD4A8C"/>
    <w:rsid w:val="00C13DC8"/>
    <w:rsid w:val="00D01815"/>
    <w:rsid w:val="00D95316"/>
    <w:rsid w:val="00E54BEA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5A2646"/>
  <w15:docId w15:val="{977EEDC4-D4D5-4E42-96D2-BADAF9F7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B8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B858A5"/>
  </w:style>
  <w:style w:type="paragraph" w:styleId="Peu">
    <w:name w:val="footer"/>
    <w:basedOn w:val="Normal"/>
    <w:link w:val="PeuCar"/>
    <w:uiPriority w:val="99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858A5"/>
  </w:style>
  <w:style w:type="paragraph" w:styleId="Textdeglobus">
    <w:name w:val="Balloon Text"/>
    <w:basedOn w:val="Normal"/>
    <w:link w:val="TextdeglobusCar"/>
    <w:uiPriority w:val="99"/>
    <w:semiHidden/>
    <w:unhideWhenUsed/>
    <w:rsid w:val="00D0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01815"/>
    <w:rPr>
      <w:rFonts w:ascii="Tahoma" w:hAnsi="Tahoma" w:cs="Tahoma"/>
      <w:sz w:val="16"/>
      <w:szCs w:val="16"/>
    </w:rPr>
  </w:style>
  <w:style w:type="paragraph" w:styleId="Pargrafdellista">
    <w:name w:val="List Paragraph"/>
    <w:aliases w:val="Lista sin Numerar,Párrafo Numerado,Párrafo de lista1,Paragraph,Párrafo de lista - cat,Llista pics"/>
    <w:basedOn w:val="Normal"/>
    <w:link w:val="PargrafdellistaCar"/>
    <w:uiPriority w:val="34"/>
    <w:qFormat/>
    <w:rsid w:val="0055164B"/>
    <w:pPr>
      <w:ind w:left="720"/>
      <w:contextualSpacing/>
    </w:pPr>
  </w:style>
  <w:style w:type="character" w:customStyle="1" w:styleId="PargrafdellistaCar">
    <w:name w:val="Paràgraf de llista Car"/>
    <w:aliases w:val="Lista sin Numerar Car,Párrafo Numerado Car,Párrafo de lista1 Car,Paragraph Car,Párrafo de lista - cat Car,Llista pics Car"/>
    <w:link w:val="Pargrafdellista"/>
    <w:uiPriority w:val="34"/>
    <w:qFormat/>
    <w:locked/>
    <w:rsid w:val="00296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Guixaro Trancho</dc:creator>
  <cp:lastModifiedBy>Eva Peralta Gomez</cp:lastModifiedBy>
  <cp:revision>3</cp:revision>
  <dcterms:created xsi:type="dcterms:W3CDTF">2023-12-07T07:32:00Z</dcterms:created>
  <dcterms:modified xsi:type="dcterms:W3CDTF">2024-06-05T12:24:00Z</dcterms:modified>
</cp:coreProperties>
</file>