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D948" w14:textId="77777777" w:rsidR="001A294D" w:rsidRDefault="001A294D" w:rsidP="00275737">
      <w:pPr>
        <w:spacing w:line="243" w:lineRule="auto"/>
        <w:ind w:left="2160" w:right="280" w:hanging="1580"/>
        <w:jc w:val="center"/>
        <w:rPr>
          <w:rFonts w:ascii="Arial" w:eastAsia="Arial" w:hAnsi="Arial" w:cs="Arial"/>
          <w:b/>
          <w:bCs/>
        </w:rPr>
      </w:pPr>
    </w:p>
    <w:p w14:paraId="737101BA" w14:textId="24B4FEEC" w:rsidR="001A294D" w:rsidRDefault="001A294D" w:rsidP="00482C48">
      <w:pPr>
        <w:spacing w:line="243" w:lineRule="auto"/>
        <w:ind w:left="580" w:right="280"/>
        <w:jc w:val="center"/>
        <w:rPr>
          <w:rFonts w:ascii="Arial" w:eastAsia="Arial" w:hAnsi="Arial" w:cs="Arial"/>
          <w:b/>
          <w:bCs/>
        </w:rPr>
      </w:pPr>
    </w:p>
    <w:p w14:paraId="4EA46D3D" w14:textId="77777777" w:rsidR="00704351" w:rsidRDefault="00704351" w:rsidP="00482C48">
      <w:pPr>
        <w:spacing w:line="243" w:lineRule="auto"/>
        <w:ind w:left="580" w:right="280"/>
        <w:jc w:val="center"/>
        <w:rPr>
          <w:rFonts w:ascii="Arial" w:eastAsia="Arial" w:hAnsi="Arial" w:cs="Arial"/>
          <w:b/>
          <w:bCs/>
        </w:rPr>
      </w:pPr>
    </w:p>
    <w:p w14:paraId="515C435E" w14:textId="77777777" w:rsidR="001A294D" w:rsidRDefault="001A294D" w:rsidP="00482C48">
      <w:pPr>
        <w:spacing w:line="243" w:lineRule="auto"/>
        <w:ind w:left="580" w:right="280"/>
        <w:jc w:val="center"/>
        <w:rPr>
          <w:rFonts w:ascii="Arial" w:eastAsia="Arial" w:hAnsi="Arial" w:cs="Arial"/>
          <w:b/>
          <w:bCs/>
        </w:rPr>
      </w:pPr>
    </w:p>
    <w:p w14:paraId="5B913E4B" w14:textId="77777777" w:rsidR="001A294D" w:rsidRDefault="001A294D" w:rsidP="00482C48">
      <w:pPr>
        <w:spacing w:line="243" w:lineRule="auto"/>
        <w:ind w:left="580" w:right="280"/>
        <w:jc w:val="center"/>
        <w:rPr>
          <w:rFonts w:ascii="Arial" w:eastAsia="Arial" w:hAnsi="Arial" w:cs="Arial"/>
          <w:b/>
          <w:bCs/>
        </w:rPr>
      </w:pPr>
    </w:p>
    <w:p w14:paraId="6E0FB895" w14:textId="77777777" w:rsidR="001A294D" w:rsidRDefault="001A294D" w:rsidP="00482C48">
      <w:pPr>
        <w:spacing w:line="243" w:lineRule="auto"/>
        <w:ind w:left="580" w:right="280"/>
        <w:jc w:val="center"/>
        <w:rPr>
          <w:rFonts w:ascii="Arial" w:eastAsia="Arial" w:hAnsi="Arial" w:cs="Arial"/>
          <w:b/>
          <w:bCs/>
        </w:rPr>
      </w:pPr>
    </w:p>
    <w:p w14:paraId="6C291733" w14:textId="77777777" w:rsidR="001A294D" w:rsidRDefault="001A294D" w:rsidP="00482C48">
      <w:pPr>
        <w:spacing w:line="243" w:lineRule="auto"/>
        <w:ind w:left="580" w:right="280"/>
        <w:jc w:val="center"/>
        <w:rPr>
          <w:rFonts w:ascii="Arial" w:eastAsia="Arial" w:hAnsi="Arial" w:cs="Arial"/>
          <w:b/>
          <w:bCs/>
        </w:rPr>
      </w:pPr>
    </w:p>
    <w:p w14:paraId="7F6BEF18" w14:textId="77777777" w:rsidR="001A294D" w:rsidRDefault="001A294D" w:rsidP="00482C48">
      <w:pPr>
        <w:spacing w:line="243" w:lineRule="auto"/>
        <w:ind w:left="580" w:right="280"/>
        <w:jc w:val="center"/>
        <w:rPr>
          <w:rFonts w:ascii="Arial" w:eastAsia="Arial" w:hAnsi="Arial" w:cs="Arial"/>
          <w:b/>
          <w:bCs/>
        </w:rPr>
      </w:pPr>
    </w:p>
    <w:p w14:paraId="6AC05763" w14:textId="77777777" w:rsidR="001A294D" w:rsidRDefault="001A294D" w:rsidP="00482C48">
      <w:pPr>
        <w:spacing w:line="243" w:lineRule="auto"/>
        <w:ind w:left="580" w:right="280"/>
        <w:jc w:val="center"/>
        <w:rPr>
          <w:rFonts w:ascii="Arial" w:eastAsia="Arial" w:hAnsi="Arial" w:cs="Arial"/>
          <w:b/>
          <w:bCs/>
        </w:rPr>
      </w:pPr>
    </w:p>
    <w:p w14:paraId="6FE571EA" w14:textId="77777777" w:rsidR="001A294D" w:rsidRDefault="001A294D" w:rsidP="00482C48">
      <w:pPr>
        <w:spacing w:line="243" w:lineRule="auto"/>
        <w:ind w:left="580" w:right="280"/>
        <w:jc w:val="center"/>
        <w:rPr>
          <w:rFonts w:ascii="Arial" w:eastAsia="Arial" w:hAnsi="Arial" w:cs="Arial"/>
          <w:b/>
          <w:bCs/>
        </w:rPr>
      </w:pPr>
    </w:p>
    <w:p w14:paraId="50500F00" w14:textId="77777777" w:rsidR="001A294D" w:rsidRDefault="001A294D" w:rsidP="00482C48">
      <w:pPr>
        <w:spacing w:line="243" w:lineRule="auto"/>
        <w:ind w:left="580" w:right="280"/>
        <w:jc w:val="center"/>
        <w:rPr>
          <w:rFonts w:ascii="Arial" w:eastAsia="Arial" w:hAnsi="Arial" w:cs="Arial"/>
          <w:b/>
          <w:bCs/>
        </w:rPr>
      </w:pPr>
    </w:p>
    <w:p w14:paraId="2A5C498B" w14:textId="77777777" w:rsidR="001A294D" w:rsidRDefault="001A294D" w:rsidP="00482C48">
      <w:pPr>
        <w:spacing w:line="243" w:lineRule="auto"/>
        <w:ind w:left="580" w:right="280"/>
        <w:jc w:val="center"/>
        <w:rPr>
          <w:rFonts w:ascii="Arial" w:eastAsia="Arial" w:hAnsi="Arial" w:cs="Arial"/>
          <w:b/>
          <w:bCs/>
        </w:rPr>
      </w:pPr>
    </w:p>
    <w:p w14:paraId="317E2B78" w14:textId="77777777" w:rsidR="001A294D" w:rsidRDefault="001A294D" w:rsidP="00482C48">
      <w:pPr>
        <w:spacing w:line="243" w:lineRule="auto"/>
        <w:ind w:left="580" w:right="280"/>
        <w:jc w:val="center"/>
        <w:rPr>
          <w:rFonts w:ascii="Arial" w:eastAsia="Arial" w:hAnsi="Arial" w:cs="Arial"/>
          <w:b/>
          <w:bCs/>
        </w:rPr>
      </w:pPr>
    </w:p>
    <w:p w14:paraId="5056697E" w14:textId="77777777" w:rsidR="001A294D" w:rsidRDefault="001A294D" w:rsidP="00482C48">
      <w:pPr>
        <w:spacing w:line="243" w:lineRule="auto"/>
        <w:ind w:left="580" w:right="280"/>
        <w:jc w:val="center"/>
        <w:rPr>
          <w:rFonts w:ascii="Arial" w:eastAsia="Arial" w:hAnsi="Arial" w:cs="Arial"/>
          <w:b/>
          <w:bCs/>
        </w:rPr>
      </w:pPr>
    </w:p>
    <w:p w14:paraId="1E19EAE1" w14:textId="77777777" w:rsidR="001A294D" w:rsidRDefault="001A294D" w:rsidP="00482C48">
      <w:pPr>
        <w:spacing w:line="243" w:lineRule="auto"/>
        <w:ind w:left="580" w:right="280"/>
        <w:jc w:val="center"/>
        <w:rPr>
          <w:rFonts w:ascii="Arial" w:eastAsia="Arial" w:hAnsi="Arial" w:cs="Arial"/>
          <w:b/>
          <w:bCs/>
        </w:rPr>
      </w:pPr>
    </w:p>
    <w:tbl>
      <w:tblPr>
        <w:tblStyle w:val="Taulaambquadrcula"/>
        <w:tblW w:w="0" w:type="auto"/>
        <w:tblInd w:w="580" w:type="dxa"/>
        <w:tblLook w:val="04A0" w:firstRow="1" w:lastRow="0" w:firstColumn="1" w:lastColumn="0" w:noHBand="0" w:noVBand="1"/>
      </w:tblPr>
      <w:tblGrid>
        <w:gridCol w:w="8430"/>
      </w:tblGrid>
      <w:tr w:rsidR="001A294D" w:rsidRPr="003B12A1" w14:paraId="6D4397C0" w14:textId="77777777" w:rsidTr="001A294D">
        <w:tc>
          <w:tcPr>
            <w:tcW w:w="9160" w:type="dxa"/>
          </w:tcPr>
          <w:p w14:paraId="635486FD" w14:textId="77777777" w:rsidR="001A294D" w:rsidRDefault="001A294D" w:rsidP="00482C48">
            <w:pPr>
              <w:spacing w:line="243" w:lineRule="auto"/>
              <w:ind w:right="280"/>
              <w:jc w:val="center"/>
              <w:rPr>
                <w:rFonts w:ascii="Arial" w:eastAsia="Arial" w:hAnsi="Arial" w:cs="Arial"/>
                <w:b/>
                <w:bCs/>
              </w:rPr>
            </w:pPr>
          </w:p>
          <w:p w14:paraId="3CCB7C2A" w14:textId="77777777" w:rsidR="001A294D" w:rsidRPr="003B12A1" w:rsidRDefault="001A294D" w:rsidP="001A294D">
            <w:pPr>
              <w:spacing w:line="243" w:lineRule="auto"/>
              <w:ind w:left="580" w:right="280"/>
              <w:jc w:val="center"/>
              <w:rPr>
                <w:rFonts w:ascii="Arial" w:eastAsia="Arial" w:hAnsi="Arial" w:cs="Arial"/>
                <w:b/>
                <w:bCs/>
              </w:rPr>
            </w:pPr>
            <w:r w:rsidRPr="003B12A1">
              <w:rPr>
                <w:rFonts w:ascii="Arial" w:eastAsia="Arial" w:hAnsi="Arial" w:cs="Arial"/>
                <w:b/>
                <w:bCs/>
              </w:rPr>
              <w:t>PLEC DE CLÀUSULES ADMINISTRATIVES PARTICULARS</w:t>
            </w:r>
          </w:p>
          <w:p w14:paraId="65673272" w14:textId="77777777" w:rsidR="001A294D" w:rsidRPr="003B12A1" w:rsidRDefault="001A294D" w:rsidP="001A294D">
            <w:pPr>
              <w:spacing w:line="243" w:lineRule="auto"/>
              <w:ind w:left="580" w:right="280"/>
              <w:jc w:val="center"/>
              <w:rPr>
                <w:rFonts w:ascii="Arial" w:eastAsia="Arial" w:hAnsi="Arial" w:cs="Arial"/>
                <w:b/>
                <w:bCs/>
              </w:rPr>
            </w:pPr>
            <w:r w:rsidRPr="003B12A1">
              <w:rPr>
                <w:rFonts w:ascii="Arial" w:eastAsia="Arial" w:hAnsi="Arial" w:cs="Arial"/>
                <w:b/>
                <w:bCs/>
              </w:rPr>
              <w:t xml:space="preserve">DELS CONTRACTES DE </w:t>
            </w:r>
            <w:r w:rsidR="00DA603D" w:rsidRPr="003B12A1">
              <w:rPr>
                <w:rFonts w:ascii="Arial" w:eastAsia="Arial" w:hAnsi="Arial" w:cs="Arial"/>
                <w:b/>
                <w:bCs/>
              </w:rPr>
              <w:t>SUBMINISTRAMENTS</w:t>
            </w:r>
            <w:r w:rsidR="0088661C" w:rsidRPr="003B12A1">
              <w:rPr>
                <w:rFonts w:ascii="Arial" w:eastAsia="Times New Roman" w:hAnsi="Arial" w:cs="Arial"/>
                <w:b/>
                <w:lang w:eastAsia="es-ES"/>
              </w:rPr>
              <w:t xml:space="preserve"> </w:t>
            </w:r>
            <w:r w:rsidR="0088661C" w:rsidRPr="003B12A1">
              <w:rPr>
                <w:rFonts w:ascii="Arial" w:eastAsia="Arial" w:hAnsi="Arial" w:cs="Arial"/>
                <w:b/>
                <w:bCs/>
              </w:rPr>
              <w:t>DEL SERVEI PÚBLIC D’OCUPACIÓ DE CATALUNYA (SOC)</w:t>
            </w:r>
          </w:p>
          <w:p w14:paraId="43071B6D" w14:textId="77777777" w:rsidR="0088661C" w:rsidRPr="003B12A1" w:rsidRDefault="0088661C" w:rsidP="001A294D">
            <w:pPr>
              <w:spacing w:line="243" w:lineRule="auto"/>
              <w:ind w:left="580" w:right="280"/>
              <w:jc w:val="center"/>
              <w:rPr>
                <w:rFonts w:ascii="Arial" w:eastAsia="Arial" w:hAnsi="Arial" w:cs="Arial"/>
                <w:b/>
                <w:bCs/>
              </w:rPr>
            </w:pPr>
          </w:p>
          <w:p w14:paraId="02B4008A" w14:textId="77777777" w:rsidR="001A294D" w:rsidRPr="003B12A1" w:rsidRDefault="001A294D" w:rsidP="001A294D">
            <w:pPr>
              <w:spacing w:line="243" w:lineRule="auto"/>
              <w:ind w:left="580" w:right="280"/>
              <w:jc w:val="center"/>
              <w:rPr>
                <w:rFonts w:ascii="Arial" w:eastAsia="Arial" w:hAnsi="Arial" w:cs="Arial"/>
                <w:b/>
                <w:bCs/>
              </w:rPr>
            </w:pPr>
            <w:r w:rsidRPr="003B12A1">
              <w:rPr>
                <w:rFonts w:ascii="Arial" w:eastAsia="Arial" w:hAnsi="Arial" w:cs="Arial"/>
                <w:b/>
                <w:bCs/>
              </w:rPr>
              <w:t xml:space="preserve"> –PROCEDIMENT OBERT</w:t>
            </w:r>
            <w:r w:rsidR="0088661C" w:rsidRPr="003B12A1">
              <w:rPr>
                <w:rFonts w:ascii="Arial" w:eastAsia="Arial" w:hAnsi="Arial" w:cs="Arial"/>
                <w:b/>
                <w:bCs/>
              </w:rPr>
              <w:t xml:space="preserve"> SIMPLIFICAT ABREUJAT</w:t>
            </w:r>
            <w:r w:rsidRPr="003B12A1">
              <w:rPr>
                <w:rFonts w:ascii="Arial" w:eastAsia="Arial" w:hAnsi="Arial" w:cs="Arial"/>
                <w:b/>
                <w:bCs/>
              </w:rPr>
              <w:t>–</w:t>
            </w:r>
          </w:p>
          <w:p w14:paraId="4E855CBD" w14:textId="77777777" w:rsidR="001A294D" w:rsidRPr="003B12A1" w:rsidRDefault="001A294D" w:rsidP="00482C48">
            <w:pPr>
              <w:spacing w:line="243" w:lineRule="auto"/>
              <w:ind w:right="280"/>
              <w:jc w:val="center"/>
              <w:rPr>
                <w:rFonts w:ascii="Arial" w:eastAsia="Arial" w:hAnsi="Arial" w:cs="Arial"/>
                <w:b/>
                <w:bCs/>
                <w:highlight w:val="yellow"/>
              </w:rPr>
            </w:pPr>
          </w:p>
        </w:tc>
      </w:tr>
    </w:tbl>
    <w:p w14:paraId="55219078" w14:textId="77777777" w:rsidR="001A294D" w:rsidRPr="003B12A1" w:rsidRDefault="001A294D" w:rsidP="00482C48">
      <w:pPr>
        <w:spacing w:line="243" w:lineRule="auto"/>
        <w:ind w:left="580" w:right="280"/>
        <w:jc w:val="center"/>
        <w:rPr>
          <w:rFonts w:ascii="Arial" w:eastAsia="Arial" w:hAnsi="Arial" w:cs="Arial"/>
          <w:b/>
          <w:bCs/>
          <w:highlight w:val="yellow"/>
        </w:rPr>
      </w:pPr>
    </w:p>
    <w:p w14:paraId="03B01ED8" w14:textId="77777777" w:rsidR="00686F21" w:rsidRPr="00844B2A" w:rsidRDefault="00686F21" w:rsidP="00482C48">
      <w:pPr>
        <w:spacing w:line="243" w:lineRule="auto"/>
        <w:ind w:left="580" w:right="280"/>
        <w:jc w:val="center"/>
        <w:rPr>
          <w:rFonts w:ascii="Arial" w:eastAsia="Arial" w:hAnsi="Arial" w:cs="Arial"/>
          <w:b/>
          <w:bCs/>
        </w:rPr>
      </w:pPr>
    </w:p>
    <w:p w14:paraId="169BF061" w14:textId="77777777" w:rsidR="00686F21" w:rsidRPr="000668AD" w:rsidRDefault="00686F21" w:rsidP="000668AD">
      <w:pPr>
        <w:spacing w:line="243" w:lineRule="auto"/>
        <w:ind w:left="580" w:right="280"/>
        <w:jc w:val="both"/>
        <w:rPr>
          <w:rFonts w:ascii="Arial" w:eastAsia="Arial" w:hAnsi="Arial" w:cs="Arial"/>
          <w:b/>
          <w:bCs/>
        </w:rPr>
      </w:pPr>
    </w:p>
    <w:p w14:paraId="77617DA5" w14:textId="206221A7" w:rsidR="00686F21" w:rsidRPr="000668AD" w:rsidRDefault="00BF0673" w:rsidP="000668AD">
      <w:pPr>
        <w:pStyle w:val="Default"/>
        <w:jc w:val="both"/>
        <w:rPr>
          <w:rFonts w:eastAsiaTheme="minorEastAsia"/>
          <w:sz w:val="22"/>
          <w:szCs w:val="22"/>
        </w:rPr>
      </w:pPr>
      <w:r w:rsidRPr="00CB2204">
        <w:rPr>
          <w:rFonts w:eastAsia="Arial"/>
          <w:b/>
          <w:bCs/>
          <w:sz w:val="22"/>
          <w:szCs w:val="22"/>
        </w:rPr>
        <w:t>EXP. SOC-</w:t>
      </w:r>
      <w:r w:rsidR="001E0A6F" w:rsidRPr="00CB2204">
        <w:rPr>
          <w:rFonts w:eastAsia="Arial"/>
          <w:b/>
          <w:bCs/>
          <w:sz w:val="22"/>
          <w:szCs w:val="22"/>
        </w:rPr>
        <w:t>2024</w:t>
      </w:r>
      <w:r w:rsidR="00876FFF" w:rsidRPr="00CB2204">
        <w:rPr>
          <w:rFonts w:eastAsia="Arial"/>
          <w:b/>
          <w:bCs/>
          <w:sz w:val="22"/>
          <w:szCs w:val="22"/>
        </w:rPr>
        <w:t>-</w:t>
      </w:r>
      <w:r w:rsidR="000668AD" w:rsidRPr="00CB2204">
        <w:rPr>
          <w:rFonts w:eastAsia="Arial"/>
          <w:b/>
          <w:bCs/>
          <w:sz w:val="22"/>
          <w:szCs w:val="22"/>
        </w:rPr>
        <w:t>270</w:t>
      </w:r>
      <w:r w:rsidR="00686F21" w:rsidRPr="00CB2204">
        <w:rPr>
          <w:rFonts w:eastAsia="Arial"/>
          <w:b/>
          <w:bCs/>
          <w:sz w:val="22"/>
          <w:szCs w:val="22"/>
        </w:rPr>
        <w:t xml:space="preserve">: </w:t>
      </w:r>
      <w:r w:rsidRPr="00CB2204">
        <w:rPr>
          <w:rFonts w:eastAsia="Arial"/>
          <w:b/>
          <w:bCs/>
          <w:sz w:val="22"/>
          <w:szCs w:val="22"/>
        </w:rPr>
        <w:t xml:space="preserve">Subministrament </w:t>
      </w:r>
      <w:r w:rsidR="000668AD" w:rsidRPr="00CB2204">
        <w:rPr>
          <w:b/>
          <w:bCs/>
          <w:sz w:val="22"/>
          <w:szCs w:val="22"/>
        </w:rPr>
        <w:t xml:space="preserve">dels documents corresponents als títols dels certificats de professionals expedits pel </w:t>
      </w:r>
      <w:r w:rsidR="00CB2204">
        <w:rPr>
          <w:b/>
          <w:bCs/>
          <w:sz w:val="22"/>
          <w:szCs w:val="22"/>
        </w:rPr>
        <w:t>S</w:t>
      </w:r>
      <w:r w:rsidR="000668AD" w:rsidRPr="00CB2204">
        <w:rPr>
          <w:b/>
          <w:bCs/>
          <w:sz w:val="22"/>
          <w:szCs w:val="22"/>
        </w:rPr>
        <w:t xml:space="preserve">ervei </w:t>
      </w:r>
      <w:r w:rsidR="00CB2204">
        <w:rPr>
          <w:b/>
          <w:bCs/>
          <w:sz w:val="22"/>
          <w:szCs w:val="22"/>
        </w:rPr>
        <w:t>P</w:t>
      </w:r>
      <w:r w:rsidR="000668AD" w:rsidRPr="00CB2204">
        <w:rPr>
          <w:b/>
          <w:bCs/>
          <w:sz w:val="22"/>
          <w:szCs w:val="22"/>
        </w:rPr>
        <w:t>úblic d’</w:t>
      </w:r>
      <w:r w:rsidR="00CB2204">
        <w:rPr>
          <w:b/>
          <w:bCs/>
          <w:sz w:val="22"/>
          <w:szCs w:val="22"/>
        </w:rPr>
        <w:t>O</w:t>
      </w:r>
      <w:r w:rsidR="000668AD" w:rsidRPr="00CB2204">
        <w:rPr>
          <w:b/>
          <w:bCs/>
          <w:sz w:val="22"/>
          <w:szCs w:val="22"/>
        </w:rPr>
        <w:t xml:space="preserve">cupació de </w:t>
      </w:r>
      <w:r w:rsidR="00CB2204" w:rsidRPr="00CB2204">
        <w:rPr>
          <w:b/>
          <w:bCs/>
          <w:sz w:val="22"/>
          <w:szCs w:val="22"/>
        </w:rPr>
        <w:t>Catalunya</w:t>
      </w:r>
      <w:r w:rsidR="000668AD" w:rsidRPr="00CB2204">
        <w:rPr>
          <w:b/>
          <w:bCs/>
          <w:sz w:val="22"/>
          <w:szCs w:val="22"/>
        </w:rPr>
        <w:t xml:space="preserve"> </w:t>
      </w:r>
      <w:r w:rsidR="00832EEE" w:rsidRPr="00CB2204">
        <w:rPr>
          <w:rFonts w:eastAsia="Arial"/>
          <w:b/>
          <w:bCs/>
          <w:sz w:val="22"/>
          <w:szCs w:val="22"/>
        </w:rPr>
        <w:t>(SOC)</w:t>
      </w:r>
    </w:p>
    <w:p w14:paraId="721E1CEC" w14:textId="77777777" w:rsidR="00686F21" w:rsidRPr="00844B2A" w:rsidRDefault="00686F21" w:rsidP="00482C48">
      <w:pPr>
        <w:spacing w:line="243" w:lineRule="auto"/>
        <w:ind w:left="580" w:right="280"/>
        <w:jc w:val="center"/>
      </w:pPr>
    </w:p>
    <w:p w14:paraId="08487EDA" w14:textId="77777777" w:rsidR="00686F21" w:rsidRPr="003B12A1" w:rsidRDefault="00686F21">
      <w:pPr>
        <w:rPr>
          <w:rFonts w:ascii="Arial" w:eastAsia="Arial" w:hAnsi="Arial" w:cs="Arial"/>
          <w:b/>
          <w:bCs/>
          <w:highlight w:val="yellow"/>
        </w:rPr>
      </w:pPr>
    </w:p>
    <w:p w14:paraId="60372113" w14:textId="77777777" w:rsidR="00DB79FF" w:rsidRPr="003B12A1" w:rsidRDefault="00DB79FF" w:rsidP="00DB79FF">
      <w:pPr>
        <w:rPr>
          <w:rFonts w:ascii="Arial" w:eastAsia="Arial" w:hAnsi="Arial" w:cs="Arial"/>
          <w:b/>
          <w:bCs/>
          <w:highlight w:val="yellow"/>
        </w:rPr>
      </w:pPr>
    </w:p>
    <w:p w14:paraId="3DFCB25D" w14:textId="77777777" w:rsidR="0088661C" w:rsidRPr="003B12A1" w:rsidRDefault="0088661C" w:rsidP="00DB79FF">
      <w:pPr>
        <w:rPr>
          <w:rFonts w:ascii="Arial" w:eastAsia="Arial" w:hAnsi="Arial" w:cs="Arial"/>
          <w:b/>
          <w:bCs/>
          <w:highlight w:val="yellow"/>
        </w:rPr>
      </w:pPr>
    </w:p>
    <w:p w14:paraId="2253792C" w14:textId="77777777" w:rsidR="0088661C" w:rsidRPr="003B12A1" w:rsidRDefault="0088661C" w:rsidP="00DB79FF">
      <w:pPr>
        <w:rPr>
          <w:rFonts w:ascii="Arial" w:eastAsia="Arial" w:hAnsi="Arial" w:cs="Arial"/>
          <w:b/>
          <w:bCs/>
          <w:highlight w:val="yellow"/>
        </w:rPr>
      </w:pPr>
    </w:p>
    <w:p w14:paraId="775C4939" w14:textId="77777777" w:rsidR="0088661C" w:rsidRPr="003B12A1" w:rsidRDefault="0088661C" w:rsidP="00DB79FF">
      <w:pPr>
        <w:rPr>
          <w:rFonts w:ascii="Arial" w:eastAsia="Arial" w:hAnsi="Arial" w:cs="Arial"/>
          <w:b/>
          <w:bCs/>
          <w:highlight w:val="yellow"/>
        </w:rPr>
      </w:pPr>
    </w:p>
    <w:p w14:paraId="2A721169" w14:textId="77777777" w:rsidR="0088661C" w:rsidRPr="003B12A1" w:rsidRDefault="0088661C" w:rsidP="00DB79FF">
      <w:pPr>
        <w:rPr>
          <w:rFonts w:ascii="Arial" w:eastAsia="Arial" w:hAnsi="Arial" w:cs="Arial"/>
          <w:b/>
          <w:bCs/>
          <w:highlight w:val="yellow"/>
        </w:rPr>
      </w:pPr>
    </w:p>
    <w:p w14:paraId="7512ACCD" w14:textId="77777777" w:rsidR="0088661C" w:rsidRPr="003B12A1" w:rsidRDefault="0088661C" w:rsidP="00DB79FF">
      <w:pPr>
        <w:rPr>
          <w:rFonts w:ascii="Arial" w:eastAsia="Arial" w:hAnsi="Arial" w:cs="Arial"/>
          <w:b/>
          <w:bCs/>
          <w:highlight w:val="yellow"/>
        </w:rPr>
      </w:pPr>
    </w:p>
    <w:p w14:paraId="687C357F" w14:textId="77777777" w:rsidR="0088661C" w:rsidRPr="003B12A1" w:rsidRDefault="0088661C" w:rsidP="00DB79FF">
      <w:pPr>
        <w:rPr>
          <w:rFonts w:ascii="Arial" w:eastAsia="Arial" w:hAnsi="Arial" w:cs="Arial"/>
          <w:b/>
          <w:bCs/>
          <w:highlight w:val="yellow"/>
        </w:rPr>
      </w:pPr>
    </w:p>
    <w:p w14:paraId="001D4140" w14:textId="77777777" w:rsidR="0088661C" w:rsidRPr="003B12A1" w:rsidRDefault="0088661C" w:rsidP="00DB79FF">
      <w:pPr>
        <w:rPr>
          <w:rFonts w:ascii="Arial" w:eastAsia="Arial" w:hAnsi="Arial" w:cs="Arial"/>
          <w:b/>
          <w:bCs/>
          <w:highlight w:val="yellow"/>
        </w:rPr>
      </w:pPr>
    </w:p>
    <w:p w14:paraId="7D5CEE3E" w14:textId="77777777" w:rsidR="0088661C" w:rsidRPr="003B12A1" w:rsidRDefault="0088661C" w:rsidP="00DB79FF">
      <w:pPr>
        <w:rPr>
          <w:rFonts w:ascii="Arial" w:eastAsia="Arial" w:hAnsi="Arial" w:cs="Arial"/>
          <w:b/>
          <w:bCs/>
          <w:highlight w:val="yellow"/>
        </w:rPr>
      </w:pPr>
    </w:p>
    <w:p w14:paraId="712CB0FD" w14:textId="77777777" w:rsidR="0088661C" w:rsidRPr="003B12A1" w:rsidRDefault="0088661C" w:rsidP="00DB79FF">
      <w:pPr>
        <w:rPr>
          <w:rFonts w:ascii="Arial" w:eastAsia="Arial" w:hAnsi="Arial" w:cs="Arial"/>
          <w:b/>
          <w:bCs/>
          <w:highlight w:val="yellow"/>
        </w:rPr>
      </w:pPr>
    </w:p>
    <w:p w14:paraId="5A8EDADC" w14:textId="77777777" w:rsidR="0088661C" w:rsidRPr="003B12A1" w:rsidRDefault="0088661C" w:rsidP="00DB79FF">
      <w:pPr>
        <w:rPr>
          <w:rFonts w:ascii="Arial" w:eastAsia="Arial" w:hAnsi="Arial" w:cs="Arial"/>
          <w:b/>
          <w:bCs/>
          <w:highlight w:val="yellow"/>
        </w:rPr>
      </w:pPr>
    </w:p>
    <w:p w14:paraId="356F1AFD" w14:textId="77777777" w:rsidR="0088661C" w:rsidRPr="003B12A1" w:rsidRDefault="0088661C" w:rsidP="00DB79FF">
      <w:pPr>
        <w:rPr>
          <w:rFonts w:ascii="Arial" w:eastAsia="Arial" w:hAnsi="Arial" w:cs="Arial"/>
          <w:b/>
          <w:bCs/>
          <w:highlight w:val="yellow"/>
        </w:rPr>
      </w:pPr>
    </w:p>
    <w:p w14:paraId="026B396D" w14:textId="77777777" w:rsidR="0088661C" w:rsidRPr="003B12A1" w:rsidRDefault="0088661C" w:rsidP="00DB79FF">
      <w:pPr>
        <w:rPr>
          <w:rFonts w:ascii="Arial" w:eastAsia="Arial" w:hAnsi="Arial" w:cs="Arial"/>
          <w:b/>
          <w:bCs/>
          <w:highlight w:val="yellow"/>
        </w:rPr>
      </w:pPr>
    </w:p>
    <w:p w14:paraId="6686B215" w14:textId="77777777" w:rsidR="0088661C" w:rsidRPr="003B12A1" w:rsidRDefault="0088661C" w:rsidP="00DB79FF">
      <w:pPr>
        <w:rPr>
          <w:rFonts w:ascii="Arial" w:eastAsia="Arial" w:hAnsi="Arial" w:cs="Arial"/>
          <w:b/>
          <w:bCs/>
          <w:highlight w:val="yellow"/>
        </w:rPr>
      </w:pPr>
    </w:p>
    <w:p w14:paraId="586AC544" w14:textId="77777777" w:rsidR="0088661C" w:rsidRPr="003B12A1" w:rsidRDefault="0088661C" w:rsidP="00DB79FF">
      <w:pPr>
        <w:rPr>
          <w:rFonts w:ascii="Arial" w:eastAsia="Arial" w:hAnsi="Arial" w:cs="Arial"/>
          <w:b/>
          <w:bCs/>
          <w:highlight w:val="yellow"/>
        </w:rPr>
      </w:pPr>
    </w:p>
    <w:p w14:paraId="131EB94B" w14:textId="77777777" w:rsidR="0088661C" w:rsidRPr="003B12A1" w:rsidRDefault="0088661C" w:rsidP="00DB79FF">
      <w:pPr>
        <w:rPr>
          <w:rFonts w:ascii="Arial" w:eastAsia="Arial" w:hAnsi="Arial" w:cs="Arial"/>
          <w:b/>
          <w:bCs/>
          <w:highlight w:val="yellow"/>
        </w:rPr>
      </w:pPr>
    </w:p>
    <w:p w14:paraId="1CB721D4" w14:textId="77777777" w:rsidR="0088661C" w:rsidRPr="003B12A1" w:rsidRDefault="0088661C" w:rsidP="00DB79FF">
      <w:pPr>
        <w:rPr>
          <w:rFonts w:ascii="Arial" w:eastAsia="Arial" w:hAnsi="Arial" w:cs="Arial"/>
          <w:b/>
          <w:bCs/>
          <w:highlight w:val="yellow"/>
        </w:rPr>
      </w:pPr>
    </w:p>
    <w:p w14:paraId="3899829B" w14:textId="77777777" w:rsidR="0088661C" w:rsidRPr="003B12A1" w:rsidRDefault="0088661C" w:rsidP="00DB79FF">
      <w:pPr>
        <w:rPr>
          <w:rFonts w:ascii="Arial" w:eastAsia="Arial" w:hAnsi="Arial" w:cs="Arial"/>
          <w:b/>
          <w:bCs/>
          <w:highlight w:val="yellow"/>
        </w:rPr>
      </w:pPr>
    </w:p>
    <w:p w14:paraId="74343DCF" w14:textId="77777777" w:rsidR="0088661C" w:rsidRPr="003B12A1" w:rsidRDefault="0088661C" w:rsidP="00DB79FF">
      <w:pPr>
        <w:rPr>
          <w:rFonts w:ascii="Arial" w:eastAsia="Arial" w:hAnsi="Arial" w:cs="Arial"/>
          <w:b/>
          <w:bCs/>
          <w:highlight w:val="yellow"/>
        </w:rPr>
      </w:pPr>
    </w:p>
    <w:p w14:paraId="133435AC" w14:textId="77777777" w:rsidR="0088661C" w:rsidRPr="003B12A1" w:rsidRDefault="0088661C" w:rsidP="00DB79FF">
      <w:pPr>
        <w:rPr>
          <w:rFonts w:ascii="Arial" w:eastAsia="Arial" w:hAnsi="Arial" w:cs="Arial"/>
          <w:b/>
          <w:bCs/>
          <w:highlight w:val="yellow"/>
        </w:rPr>
      </w:pPr>
    </w:p>
    <w:p w14:paraId="54FBCA8B" w14:textId="77777777" w:rsidR="0088661C" w:rsidRPr="003B12A1" w:rsidRDefault="0088661C" w:rsidP="00DB79FF">
      <w:pPr>
        <w:rPr>
          <w:rFonts w:ascii="Arial" w:eastAsia="Arial" w:hAnsi="Arial" w:cs="Arial"/>
          <w:b/>
          <w:bCs/>
          <w:highlight w:val="yellow"/>
        </w:rPr>
      </w:pPr>
    </w:p>
    <w:p w14:paraId="5A962623" w14:textId="77777777" w:rsidR="00BD43D3" w:rsidRPr="003B12A1" w:rsidRDefault="00DE6551" w:rsidP="000309D8">
      <w:pPr>
        <w:jc w:val="center"/>
      </w:pPr>
      <w:r w:rsidRPr="003B12A1">
        <w:rPr>
          <w:rFonts w:ascii="Arial" w:eastAsia="Arial" w:hAnsi="Arial" w:cs="Arial"/>
          <w:b/>
          <w:bCs/>
        </w:rPr>
        <w:t>Í</w:t>
      </w:r>
      <w:r w:rsidR="00251697" w:rsidRPr="003B12A1">
        <w:rPr>
          <w:rFonts w:ascii="Arial" w:eastAsia="Arial" w:hAnsi="Arial" w:cs="Arial"/>
          <w:b/>
          <w:bCs/>
        </w:rPr>
        <w:t>NDEX</w:t>
      </w:r>
    </w:p>
    <w:p w14:paraId="4D41FF48" w14:textId="77777777" w:rsidR="00BD43D3" w:rsidRPr="003B12A1" w:rsidRDefault="00BD43D3" w:rsidP="000309D8">
      <w:pPr>
        <w:spacing w:line="251" w:lineRule="exact"/>
      </w:pPr>
    </w:p>
    <w:p w14:paraId="77EB3C94" w14:textId="77777777" w:rsidR="00BD43D3" w:rsidRPr="003B12A1" w:rsidRDefault="00251697" w:rsidP="009F061C">
      <w:pPr>
        <w:tabs>
          <w:tab w:val="left" w:pos="284"/>
          <w:tab w:val="right" w:leader="dot" w:pos="8931"/>
        </w:tabs>
        <w:jc w:val="both"/>
      </w:pPr>
      <w:r w:rsidRPr="003B12A1">
        <w:rPr>
          <w:rFonts w:ascii="Arial" w:eastAsia="Arial" w:hAnsi="Arial" w:cs="Arial"/>
          <w:b/>
          <w:bCs/>
        </w:rPr>
        <w:t>QUADRE DE CARACTERÍSTIQUES DEL CONTRACTE</w:t>
      </w:r>
    </w:p>
    <w:p w14:paraId="167FE84A" w14:textId="77777777" w:rsidR="00BD43D3" w:rsidRPr="003B12A1" w:rsidRDefault="00BD43D3" w:rsidP="009F061C">
      <w:pPr>
        <w:tabs>
          <w:tab w:val="left" w:pos="284"/>
          <w:tab w:val="right" w:leader="dot" w:pos="8931"/>
        </w:tabs>
        <w:spacing w:line="253" w:lineRule="exact"/>
        <w:jc w:val="both"/>
      </w:pPr>
    </w:p>
    <w:p w14:paraId="43FF0F5D" w14:textId="77777777" w:rsidR="00BD43D3" w:rsidRPr="003B12A1" w:rsidRDefault="00251697" w:rsidP="009F061C">
      <w:pPr>
        <w:tabs>
          <w:tab w:val="left" w:pos="284"/>
          <w:tab w:val="right" w:leader="dot" w:pos="8931"/>
        </w:tabs>
        <w:jc w:val="both"/>
      </w:pPr>
      <w:r w:rsidRPr="003B12A1">
        <w:rPr>
          <w:rFonts w:ascii="Arial" w:eastAsia="Arial" w:hAnsi="Arial" w:cs="Arial"/>
          <w:b/>
          <w:bCs/>
        </w:rPr>
        <w:t>I. DISPOSICIONS GENERALS</w:t>
      </w:r>
    </w:p>
    <w:p w14:paraId="2AFD2A45" w14:textId="77777777" w:rsidR="00BD43D3" w:rsidRPr="003B12A1" w:rsidRDefault="00BD43D3" w:rsidP="009F061C">
      <w:pPr>
        <w:tabs>
          <w:tab w:val="left" w:pos="284"/>
          <w:tab w:val="right" w:leader="dot" w:pos="8931"/>
        </w:tabs>
        <w:spacing w:line="261" w:lineRule="exact"/>
        <w:jc w:val="both"/>
      </w:pPr>
    </w:p>
    <w:p w14:paraId="4D4B577B"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Primera. Objecte del contracte</w:t>
      </w:r>
    </w:p>
    <w:p w14:paraId="5E67EF49" w14:textId="77777777" w:rsidR="00BD43D3" w:rsidRPr="003B12A1" w:rsidRDefault="00BD43D3" w:rsidP="009F061C">
      <w:pPr>
        <w:tabs>
          <w:tab w:val="left" w:pos="284"/>
          <w:tab w:val="right" w:leader="dot" w:pos="8931"/>
        </w:tabs>
        <w:spacing w:line="1" w:lineRule="exact"/>
        <w:jc w:val="both"/>
      </w:pPr>
    </w:p>
    <w:p w14:paraId="5453A90C"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Segona. Necessitats administratives que cal satisfer i idoneïtat del contracte</w:t>
      </w:r>
    </w:p>
    <w:p w14:paraId="28890FEC"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Tercera. Dades econòmiques del </w:t>
      </w:r>
      <w:r w:rsidR="001A294D" w:rsidRPr="003B12A1">
        <w:rPr>
          <w:rFonts w:ascii="Arial" w:eastAsia="Arial" w:hAnsi="Arial" w:cs="Arial"/>
        </w:rPr>
        <w:t>contracte i existència de crèdit</w:t>
      </w:r>
    </w:p>
    <w:p w14:paraId="2D348D0E"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Quarta. Termini de durada del contracte</w:t>
      </w:r>
    </w:p>
    <w:p w14:paraId="54140E07"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Cinqu</w:t>
      </w:r>
      <w:r w:rsidR="001A294D" w:rsidRPr="003B12A1">
        <w:rPr>
          <w:rFonts w:ascii="Arial" w:eastAsia="Arial" w:hAnsi="Arial" w:cs="Arial"/>
        </w:rPr>
        <w:t>ena. Règim jurídic del contracte</w:t>
      </w:r>
    </w:p>
    <w:p w14:paraId="206B085F"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Sisena. Admissió de variants</w:t>
      </w:r>
    </w:p>
    <w:p w14:paraId="452CF895"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Setena. Tramitació de l’expedient i procediment d’adjudicació</w:t>
      </w:r>
    </w:p>
    <w:p w14:paraId="69493E53"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Vuitena. Mitjans de comunicació electrònics</w:t>
      </w:r>
    </w:p>
    <w:p w14:paraId="39E8D9F5"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Novena. Aptitud per contractar</w:t>
      </w:r>
    </w:p>
    <w:p w14:paraId="34FE63BF"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Desena. Solvè</w:t>
      </w:r>
      <w:r w:rsidR="001A294D" w:rsidRPr="003B12A1">
        <w:rPr>
          <w:rFonts w:ascii="Arial" w:eastAsia="Arial" w:hAnsi="Arial" w:cs="Arial"/>
        </w:rPr>
        <w:t>ncia de les empreses licitadores</w:t>
      </w:r>
    </w:p>
    <w:p w14:paraId="1E4564C4" w14:textId="77777777" w:rsidR="00BD43D3" w:rsidRPr="003B12A1" w:rsidRDefault="00BD43D3" w:rsidP="009F061C">
      <w:pPr>
        <w:tabs>
          <w:tab w:val="left" w:pos="284"/>
          <w:tab w:val="right" w:leader="dot" w:pos="8931"/>
        </w:tabs>
        <w:spacing w:line="245" w:lineRule="exact"/>
        <w:jc w:val="both"/>
      </w:pPr>
    </w:p>
    <w:p w14:paraId="67376687" w14:textId="77777777" w:rsidR="00BD43D3" w:rsidRPr="003B12A1" w:rsidRDefault="00251697" w:rsidP="009F061C">
      <w:pPr>
        <w:tabs>
          <w:tab w:val="left" w:pos="284"/>
          <w:tab w:val="right" w:leader="dot" w:pos="8931"/>
        </w:tabs>
        <w:jc w:val="both"/>
      </w:pPr>
      <w:r w:rsidRPr="003B12A1">
        <w:rPr>
          <w:rFonts w:ascii="Arial" w:eastAsia="Arial" w:hAnsi="Arial" w:cs="Arial"/>
          <w:b/>
          <w:bCs/>
        </w:rPr>
        <w:t>II. DISPOSICIONS REL</w:t>
      </w:r>
      <w:r w:rsidR="009F061C" w:rsidRPr="003B12A1">
        <w:rPr>
          <w:rFonts w:ascii="Arial" w:eastAsia="Arial" w:hAnsi="Arial" w:cs="Arial"/>
          <w:b/>
          <w:bCs/>
        </w:rPr>
        <w:t>ATIVES A LA LICITACIÓ, L‘ADJUDI</w:t>
      </w:r>
      <w:r w:rsidRPr="003B12A1">
        <w:rPr>
          <w:rFonts w:ascii="Arial" w:eastAsia="Arial" w:hAnsi="Arial" w:cs="Arial"/>
          <w:b/>
          <w:bCs/>
        </w:rPr>
        <w:t>CACIÓ I LA</w:t>
      </w:r>
      <w:r w:rsidR="001A294D" w:rsidRPr="003B12A1">
        <w:rPr>
          <w:rFonts w:ascii="Arial" w:eastAsia="Arial" w:hAnsi="Arial" w:cs="Arial"/>
          <w:b/>
          <w:bCs/>
        </w:rPr>
        <w:t xml:space="preserve"> </w:t>
      </w:r>
    </w:p>
    <w:p w14:paraId="53653324" w14:textId="77777777" w:rsidR="00BD43D3" w:rsidRPr="003B12A1" w:rsidRDefault="00251697" w:rsidP="009F061C">
      <w:pPr>
        <w:tabs>
          <w:tab w:val="left" w:pos="284"/>
          <w:tab w:val="right" w:leader="dot" w:pos="8931"/>
        </w:tabs>
        <w:jc w:val="both"/>
      </w:pPr>
      <w:r w:rsidRPr="003B12A1">
        <w:rPr>
          <w:rFonts w:ascii="Arial" w:eastAsia="Arial" w:hAnsi="Arial" w:cs="Arial"/>
          <w:b/>
          <w:bCs/>
        </w:rPr>
        <w:t>FORMALITZACIÓ DEL CONTRACTE</w:t>
      </w:r>
    </w:p>
    <w:p w14:paraId="6C67CDB5" w14:textId="77777777" w:rsidR="00BD43D3" w:rsidRPr="003B12A1" w:rsidRDefault="00BD43D3" w:rsidP="009F061C">
      <w:pPr>
        <w:tabs>
          <w:tab w:val="left" w:pos="284"/>
          <w:tab w:val="right" w:leader="dot" w:pos="8931"/>
        </w:tabs>
        <w:spacing w:line="254" w:lineRule="exact"/>
        <w:jc w:val="both"/>
      </w:pPr>
    </w:p>
    <w:p w14:paraId="654B8C97"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Onzena. Presentació d</w:t>
      </w:r>
      <w:r w:rsidR="001A294D" w:rsidRPr="003B12A1">
        <w:rPr>
          <w:rFonts w:ascii="Arial" w:eastAsia="Arial" w:hAnsi="Arial" w:cs="Arial"/>
        </w:rPr>
        <w:t>e documentació i de proposicions</w:t>
      </w:r>
    </w:p>
    <w:p w14:paraId="1E5D762B"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Dotzena. Mesa de contractació</w:t>
      </w:r>
    </w:p>
    <w:p w14:paraId="028B0606"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Tretzena. </w:t>
      </w:r>
      <w:r w:rsidR="009E005C" w:rsidRPr="003B12A1">
        <w:rPr>
          <w:rFonts w:ascii="Arial" w:eastAsia="Arial" w:hAnsi="Arial" w:cs="Arial"/>
          <w:bCs/>
        </w:rPr>
        <w:t>Determinació de la millor oferta</w:t>
      </w:r>
    </w:p>
    <w:p w14:paraId="2A72C2B6"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Catorzena. </w:t>
      </w:r>
      <w:r w:rsidR="003A43D9" w:rsidRPr="003B12A1">
        <w:rPr>
          <w:rFonts w:ascii="Arial" w:eastAsia="Arial" w:hAnsi="Arial" w:cs="Arial"/>
          <w:bCs/>
        </w:rPr>
        <w:t>Garantia definitiva</w:t>
      </w:r>
    </w:p>
    <w:p w14:paraId="0FA4923F" w14:textId="77777777" w:rsidR="00BD43D3" w:rsidRPr="003B12A1" w:rsidRDefault="00482C48" w:rsidP="009F061C">
      <w:pPr>
        <w:tabs>
          <w:tab w:val="left" w:pos="284"/>
          <w:tab w:val="right" w:leader="dot" w:pos="8931"/>
        </w:tabs>
        <w:ind w:left="284" w:hanging="284"/>
        <w:jc w:val="both"/>
      </w:pPr>
      <w:r w:rsidRPr="003B12A1">
        <w:rPr>
          <w:rFonts w:ascii="Arial" w:eastAsia="Arial" w:hAnsi="Arial" w:cs="Arial"/>
        </w:rPr>
        <w:tab/>
      </w:r>
      <w:r w:rsidR="00251697" w:rsidRPr="003B12A1">
        <w:rPr>
          <w:rFonts w:ascii="Arial" w:eastAsia="Arial" w:hAnsi="Arial" w:cs="Arial"/>
        </w:rPr>
        <w:t xml:space="preserve">Quinzena. </w:t>
      </w:r>
      <w:r w:rsidR="004C7C66" w:rsidRPr="003B12A1">
        <w:rPr>
          <w:rFonts w:ascii="Arial" w:eastAsia="Arial" w:hAnsi="Arial" w:cs="Arial"/>
          <w:bCs/>
        </w:rPr>
        <w:t>Decisió de no adjudicar o subscriure el contracte i desistiment</w:t>
      </w:r>
    </w:p>
    <w:p w14:paraId="378B2200"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Setzena. </w:t>
      </w:r>
      <w:r w:rsidR="00413993" w:rsidRPr="003B12A1">
        <w:rPr>
          <w:rFonts w:ascii="Arial" w:eastAsia="Arial" w:hAnsi="Arial" w:cs="Arial"/>
          <w:bCs/>
        </w:rPr>
        <w:t>Adjudicació del contracte</w:t>
      </w:r>
    </w:p>
    <w:p w14:paraId="6FA42CCB" w14:textId="77777777" w:rsidR="00BD43D3" w:rsidRPr="003B12A1" w:rsidRDefault="00482C48" w:rsidP="009F061C">
      <w:pPr>
        <w:tabs>
          <w:tab w:val="left" w:pos="284"/>
          <w:tab w:val="right" w:leader="dot" w:pos="8931"/>
        </w:tabs>
        <w:jc w:val="both"/>
        <w:rPr>
          <w:rFonts w:ascii="Arial" w:eastAsia="Arial" w:hAnsi="Arial" w:cs="Arial"/>
          <w:bCs/>
        </w:rPr>
      </w:pPr>
      <w:r w:rsidRPr="003B12A1">
        <w:rPr>
          <w:rFonts w:ascii="Arial" w:eastAsia="Arial" w:hAnsi="Arial" w:cs="Arial"/>
        </w:rPr>
        <w:tab/>
      </w:r>
      <w:r w:rsidR="00251697" w:rsidRPr="003B12A1">
        <w:rPr>
          <w:rFonts w:ascii="Arial" w:eastAsia="Arial" w:hAnsi="Arial" w:cs="Arial"/>
        </w:rPr>
        <w:t xml:space="preserve">Dissetena. </w:t>
      </w:r>
      <w:r w:rsidR="00E12E9E" w:rsidRPr="003B12A1">
        <w:rPr>
          <w:rFonts w:ascii="Arial" w:eastAsia="Arial" w:hAnsi="Arial" w:cs="Arial"/>
          <w:bCs/>
        </w:rPr>
        <w:t>Formalització i perfecció del contracte</w:t>
      </w:r>
    </w:p>
    <w:p w14:paraId="08575CF0" w14:textId="77777777" w:rsidR="00141B00" w:rsidRPr="003B12A1" w:rsidRDefault="00141B00" w:rsidP="009F061C">
      <w:pPr>
        <w:tabs>
          <w:tab w:val="left" w:pos="284"/>
          <w:tab w:val="right" w:leader="dot" w:pos="8931"/>
        </w:tabs>
        <w:jc w:val="both"/>
        <w:rPr>
          <w:rFonts w:ascii="Arial" w:eastAsia="Arial" w:hAnsi="Arial" w:cs="Arial"/>
          <w:b/>
          <w:bCs/>
        </w:rPr>
      </w:pPr>
    </w:p>
    <w:p w14:paraId="1A9519F6" w14:textId="77777777" w:rsidR="00555418" w:rsidRPr="003B12A1" w:rsidRDefault="00555418" w:rsidP="00555418">
      <w:pPr>
        <w:tabs>
          <w:tab w:val="left" w:pos="284"/>
          <w:tab w:val="right" w:leader="dot" w:pos="8931"/>
        </w:tabs>
      </w:pPr>
      <w:r w:rsidRPr="003B12A1">
        <w:rPr>
          <w:rFonts w:ascii="Arial" w:eastAsia="Arial" w:hAnsi="Arial" w:cs="Arial"/>
          <w:b/>
          <w:bCs/>
        </w:rPr>
        <w:t>III. DISPOSICIONS RELATIVES A L’EXECUCIÓ DEL CONTRACTE</w:t>
      </w:r>
    </w:p>
    <w:p w14:paraId="6511C3BD" w14:textId="77777777" w:rsidR="00141B00" w:rsidRPr="003B12A1" w:rsidRDefault="00141B00" w:rsidP="009F061C">
      <w:pPr>
        <w:tabs>
          <w:tab w:val="left" w:pos="284"/>
          <w:tab w:val="right" w:leader="dot" w:pos="8931"/>
        </w:tabs>
        <w:jc w:val="both"/>
      </w:pPr>
    </w:p>
    <w:p w14:paraId="758F0D89"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Divuitena. </w:t>
      </w:r>
      <w:r w:rsidR="00AC4CAB" w:rsidRPr="003B12A1">
        <w:rPr>
          <w:rFonts w:ascii="Arial" w:eastAsia="Arial" w:hAnsi="Arial" w:cs="Arial"/>
          <w:bCs/>
        </w:rPr>
        <w:t>Condicions especials d’execució</w:t>
      </w:r>
    </w:p>
    <w:p w14:paraId="0C0745D8"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Dinovena. </w:t>
      </w:r>
      <w:r w:rsidR="00DF46DE" w:rsidRPr="003B12A1">
        <w:rPr>
          <w:rFonts w:ascii="Arial" w:eastAsia="Arial" w:hAnsi="Arial" w:cs="Arial"/>
          <w:bCs/>
        </w:rPr>
        <w:t>Execució i supervisió dels subministraments</w:t>
      </w:r>
    </w:p>
    <w:p w14:paraId="0E0F39BA"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Vintena. </w:t>
      </w:r>
      <w:r w:rsidR="00266631" w:rsidRPr="003B12A1">
        <w:rPr>
          <w:rFonts w:ascii="Arial" w:eastAsia="Arial" w:hAnsi="Arial" w:cs="Arial"/>
          <w:bCs/>
        </w:rPr>
        <w:t>Compliment de terminis i correcta execució del contracte: penalitats</w:t>
      </w:r>
    </w:p>
    <w:p w14:paraId="79264845" w14:textId="77777777" w:rsidR="00BD43D3" w:rsidRPr="003B12A1" w:rsidRDefault="00BD43D3" w:rsidP="009F061C">
      <w:pPr>
        <w:tabs>
          <w:tab w:val="left" w:pos="284"/>
          <w:tab w:val="right" w:leader="dot" w:pos="8931"/>
        </w:tabs>
        <w:spacing w:line="1" w:lineRule="exact"/>
        <w:jc w:val="both"/>
      </w:pPr>
    </w:p>
    <w:p w14:paraId="4CAF65A5"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Vint-i-unena. </w:t>
      </w:r>
      <w:r w:rsidR="00587B36" w:rsidRPr="003B12A1">
        <w:rPr>
          <w:rFonts w:ascii="Arial" w:eastAsia="Arial" w:hAnsi="Arial" w:cs="Arial"/>
          <w:bCs/>
        </w:rPr>
        <w:t>Persona responsable del contracte</w:t>
      </w:r>
    </w:p>
    <w:p w14:paraId="7FDB380A"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Vint-i-dosena. </w:t>
      </w:r>
      <w:r w:rsidR="00EA1018" w:rsidRPr="003B12A1">
        <w:rPr>
          <w:rFonts w:ascii="Arial" w:eastAsia="Arial" w:hAnsi="Arial" w:cs="Arial"/>
          <w:bCs/>
        </w:rPr>
        <w:t>Resolució d’incidències</w:t>
      </w:r>
    </w:p>
    <w:p w14:paraId="1801D451" w14:textId="77777777" w:rsidR="00BD43D3" w:rsidRPr="003B12A1" w:rsidRDefault="00482C48" w:rsidP="009F061C">
      <w:pPr>
        <w:tabs>
          <w:tab w:val="left" w:pos="284"/>
          <w:tab w:val="right" w:leader="dot" w:pos="8931"/>
        </w:tabs>
        <w:jc w:val="both"/>
        <w:rPr>
          <w:rFonts w:ascii="Arial" w:eastAsia="Arial" w:hAnsi="Arial" w:cs="Arial"/>
          <w:bCs/>
        </w:rPr>
      </w:pPr>
      <w:r w:rsidRPr="003B12A1">
        <w:rPr>
          <w:rFonts w:ascii="Arial" w:eastAsia="Arial" w:hAnsi="Arial" w:cs="Arial"/>
        </w:rPr>
        <w:tab/>
      </w:r>
      <w:r w:rsidR="00251697" w:rsidRPr="003B12A1">
        <w:rPr>
          <w:rFonts w:ascii="Arial" w:eastAsia="Arial" w:hAnsi="Arial" w:cs="Arial"/>
        </w:rPr>
        <w:t xml:space="preserve">Vint-i-tresena. </w:t>
      </w:r>
      <w:r w:rsidR="00F6253E" w:rsidRPr="003B12A1">
        <w:rPr>
          <w:rFonts w:ascii="Arial" w:eastAsia="Arial" w:hAnsi="Arial" w:cs="Arial"/>
          <w:bCs/>
        </w:rPr>
        <w:t>Resolució de dubtes tècnics interpretatius</w:t>
      </w:r>
    </w:p>
    <w:p w14:paraId="193AE47F" w14:textId="77777777" w:rsidR="00555418" w:rsidRPr="003B12A1" w:rsidRDefault="00555418" w:rsidP="009F061C">
      <w:pPr>
        <w:tabs>
          <w:tab w:val="left" w:pos="284"/>
          <w:tab w:val="right" w:leader="dot" w:pos="8931"/>
        </w:tabs>
        <w:jc w:val="both"/>
        <w:rPr>
          <w:rFonts w:ascii="Arial" w:eastAsia="Arial" w:hAnsi="Arial" w:cs="Arial"/>
          <w:b/>
          <w:bCs/>
        </w:rPr>
      </w:pPr>
    </w:p>
    <w:p w14:paraId="035C910A" w14:textId="77777777" w:rsidR="00555418" w:rsidRPr="003B12A1" w:rsidRDefault="00555418" w:rsidP="00555418">
      <w:pPr>
        <w:tabs>
          <w:tab w:val="left" w:pos="284"/>
          <w:tab w:val="right" w:leader="dot" w:pos="8931"/>
        </w:tabs>
        <w:jc w:val="both"/>
      </w:pPr>
      <w:r w:rsidRPr="003B12A1">
        <w:rPr>
          <w:rFonts w:ascii="Arial" w:eastAsia="Arial" w:hAnsi="Arial" w:cs="Arial"/>
          <w:b/>
          <w:bCs/>
        </w:rPr>
        <w:t>IV. DISPOSICIONS RELATIVES ALS DRETS I OBLIGACIONS DE LES PARTS</w:t>
      </w:r>
    </w:p>
    <w:p w14:paraId="1134E941" w14:textId="77777777" w:rsidR="00555418" w:rsidRPr="003B12A1" w:rsidRDefault="00555418" w:rsidP="009F061C">
      <w:pPr>
        <w:tabs>
          <w:tab w:val="left" w:pos="284"/>
          <w:tab w:val="right" w:leader="dot" w:pos="8931"/>
        </w:tabs>
        <w:jc w:val="both"/>
      </w:pPr>
    </w:p>
    <w:p w14:paraId="35E51411"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Vint-i-quatrena. </w:t>
      </w:r>
      <w:r w:rsidR="001E6AE2" w:rsidRPr="003B12A1">
        <w:rPr>
          <w:rFonts w:ascii="Arial" w:eastAsia="Arial" w:hAnsi="Arial" w:cs="Arial"/>
          <w:bCs/>
        </w:rPr>
        <w:t>Abonaments a l’empresa contractista</w:t>
      </w:r>
    </w:p>
    <w:p w14:paraId="303FA585"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Vint-i-cinquena. </w:t>
      </w:r>
      <w:r w:rsidR="00B95DE5" w:rsidRPr="003B12A1">
        <w:rPr>
          <w:rFonts w:ascii="Arial" w:eastAsia="Arial" w:hAnsi="Arial" w:cs="Arial"/>
          <w:bCs/>
        </w:rPr>
        <w:t>Responsabilitat de l’empresa contractista</w:t>
      </w:r>
    </w:p>
    <w:p w14:paraId="14BDB4E3"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Vint-i-sisena. </w:t>
      </w:r>
      <w:r w:rsidR="00FF71D1" w:rsidRPr="003B12A1">
        <w:rPr>
          <w:rFonts w:ascii="Arial" w:eastAsia="Arial" w:hAnsi="Arial" w:cs="Arial"/>
          <w:bCs/>
        </w:rPr>
        <w:t>Altres obligacions de l’empresa contractista</w:t>
      </w:r>
    </w:p>
    <w:p w14:paraId="4CD12C93"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Vint-i-setena. </w:t>
      </w:r>
      <w:r w:rsidR="007B199C" w:rsidRPr="003B12A1">
        <w:rPr>
          <w:rFonts w:ascii="Arial" w:eastAsia="Arial" w:hAnsi="Arial" w:cs="Arial"/>
          <w:bCs/>
        </w:rPr>
        <w:t>Prerrogatives de l’Administració</w:t>
      </w:r>
    </w:p>
    <w:p w14:paraId="0FA7E184" w14:textId="77777777" w:rsidR="00BD43D3" w:rsidRPr="003B12A1" w:rsidRDefault="00BD43D3" w:rsidP="009F061C">
      <w:pPr>
        <w:tabs>
          <w:tab w:val="left" w:pos="284"/>
          <w:tab w:val="right" w:leader="dot" w:pos="8931"/>
        </w:tabs>
        <w:spacing w:line="1" w:lineRule="exact"/>
        <w:jc w:val="both"/>
      </w:pPr>
    </w:p>
    <w:p w14:paraId="36833DD3" w14:textId="77777777" w:rsidR="00BD43D3" w:rsidRPr="003B12A1" w:rsidRDefault="00482C48" w:rsidP="009F061C">
      <w:pPr>
        <w:tabs>
          <w:tab w:val="left" w:pos="284"/>
          <w:tab w:val="right" w:leader="dot" w:pos="8931"/>
        </w:tabs>
        <w:jc w:val="both"/>
        <w:rPr>
          <w:rFonts w:ascii="Arial" w:eastAsia="Arial" w:hAnsi="Arial" w:cs="Arial"/>
          <w:bCs/>
        </w:rPr>
      </w:pPr>
      <w:r w:rsidRPr="003B12A1">
        <w:rPr>
          <w:rFonts w:ascii="Arial" w:eastAsia="Arial" w:hAnsi="Arial" w:cs="Arial"/>
        </w:rPr>
        <w:tab/>
      </w:r>
      <w:r w:rsidR="00251697" w:rsidRPr="003B12A1">
        <w:rPr>
          <w:rFonts w:ascii="Arial" w:eastAsia="Arial" w:hAnsi="Arial" w:cs="Arial"/>
        </w:rPr>
        <w:t xml:space="preserve">Vint-i-vuitena. </w:t>
      </w:r>
      <w:r w:rsidR="009A7823" w:rsidRPr="003B12A1">
        <w:rPr>
          <w:rFonts w:ascii="Arial" w:eastAsia="Arial" w:hAnsi="Arial" w:cs="Arial"/>
          <w:bCs/>
        </w:rPr>
        <w:t>Modificació del contracte</w:t>
      </w:r>
    </w:p>
    <w:p w14:paraId="63E79C52" w14:textId="77777777" w:rsidR="00455B5A" w:rsidRPr="003B12A1" w:rsidRDefault="00455B5A" w:rsidP="009F061C">
      <w:pPr>
        <w:tabs>
          <w:tab w:val="left" w:pos="284"/>
          <w:tab w:val="right" w:leader="dot" w:pos="8931"/>
        </w:tabs>
        <w:jc w:val="both"/>
        <w:rPr>
          <w:rFonts w:ascii="Arial" w:eastAsia="Arial" w:hAnsi="Arial" w:cs="Arial"/>
          <w:bCs/>
        </w:rPr>
      </w:pPr>
    </w:p>
    <w:p w14:paraId="4764D95E" w14:textId="77777777" w:rsidR="00455B5A" w:rsidRPr="003B12A1" w:rsidRDefault="00455B5A" w:rsidP="009F061C">
      <w:pPr>
        <w:tabs>
          <w:tab w:val="left" w:pos="284"/>
          <w:tab w:val="right" w:leader="dot" w:pos="8931"/>
        </w:tabs>
        <w:jc w:val="both"/>
        <w:rPr>
          <w:rFonts w:ascii="Arial" w:eastAsia="Arial" w:hAnsi="Arial" w:cs="Arial"/>
          <w:b/>
          <w:bCs/>
        </w:rPr>
      </w:pPr>
    </w:p>
    <w:p w14:paraId="02F3D45A" w14:textId="77777777" w:rsidR="00555418" w:rsidRPr="003B12A1" w:rsidRDefault="00555418" w:rsidP="009F061C">
      <w:pPr>
        <w:tabs>
          <w:tab w:val="left" w:pos="284"/>
          <w:tab w:val="right" w:leader="dot" w:pos="8931"/>
        </w:tabs>
        <w:jc w:val="both"/>
        <w:rPr>
          <w:rFonts w:ascii="Arial" w:eastAsia="Arial" w:hAnsi="Arial" w:cs="Arial"/>
          <w:b/>
          <w:bCs/>
        </w:rPr>
      </w:pPr>
    </w:p>
    <w:p w14:paraId="5F263512" w14:textId="77777777" w:rsidR="00051ECF" w:rsidRPr="003B12A1" w:rsidRDefault="00051ECF" w:rsidP="009F061C">
      <w:pPr>
        <w:tabs>
          <w:tab w:val="left" w:pos="284"/>
          <w:tab w:val="right" w:leader="dot" w:pos="8931"/>
        </w:tabs>
        <w:jc w:val="both"/>
        <w:rPr>
          <w:rFonts w:ascii="Arial" w:eastAsia="Arial" w:hAnsi="Arial" w:cs="Arial"/>
          <w:b/>
          <w:bCs/>
        </w:rPr>
      </w:pPr>
    </w:p>
    <w:p w14:paraId="57CECC1B" w14:textId="77777777" w:rsidR="00E412AC" w:rsidRPr="003B12A1" w:rsidRDefault="00E412AC" w:rsidP="00555418">
      <w:pPr>
        <w:tabs>
          <w:tab w:val="left" w:pos="284"/>
          <w:tab w:val="left" w:pos="6540"/>
          <w:tab w:val="right" w:pos="8647"/>
        </w:tabs>
        <w:rPr>
          <w:rFonts w:ascii="Arial" w:eastAsia="Arial" w:hAnsi="Arial" w:cs="Arial"/>
          <w:b/>
          <w:bCs/>
        </w:rPr>
      </w:pPr>
    </w:p>
    <w:p w14:paraId="33790D1D" w14:textId="77777777" w:rsidR="00555418" w:rsidRPr="003B12A1" w:rsidRDefault="00555418" w:rsidP="00555418">
      <w:pPr>
        <w:tabs>
          <w:tab w:val="left" w:pos="284"/>
          <w:tab w:val="left" w:pos="6540"/>
          <w:tab w:val="right" w:pos="8647"/>
        </w:tabs>
      </w:pPr>
      <w:r w:rsidRPr="003B12A1">
        <w:rPr>
          <w:rFonts w:ascii="Arial" w:eastAsia="Arial" w:hAnsi="Arial" w:cs="Arial"/>
          <w:b/>
          <w:bCs/>
        </w:rPr>
        <w:lastRenderedPageBreak/>
        <w:t>V. DISPOSICIONS RELATIVES A LA SUCCESSIÓ, CESSIÓ, LA SUBCONTRACTACIÓ I LA REVISIÓ DE PREUS DEL CONTRACTE</w:t>
      </w:r>
    </w:p>
    <w:p w14:paraId="45F8DB31" w14:textId="77777777" w:rsidR="00555418" w:rsidRPr="003B12A1" w:rsidRDefault="00555418" w:rsidP="009F061C">
      <w:pPr>
        <w:tabs>
          <w:tab w:val="left" w:pos="284"/>
          <w:tab w:val="right" w:leader="dot" w:pos="8931"/>
        </w:tabs>
        <w:jc w:val="both"/>
      </w:pPr>
    </w:p>
    <w:p w14:paraId="76FDAF7A"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Vint-i-novena. </w:t>
      </w:r>
      <w:r w:rsidR="001C6B9D" w:rsidRPr="003B12A1">
        <w:rPr>
          <w:rFonts w:ascii="Arial" w:eastAsia="Arial" w:hAnsi="Arial" w:cs="Arial"/>
          <w:bCs/>
        </w:rPr>
        <w:t>Successió i Cessió del contracte</w:t>
      </w:r>
    </w:p>
    <w:p w14:paraId="7D41E2DD"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Trentena. </w:t>
      </w:r>
      <w:r w:rsidR="002631F4" w:rsidRPr="003B12A1">
        <w:rPr>
          <w:rFonts w:ascii="Arial" w:eastAsia="Arial" w:hAnsi="Arial" w:cs="Arial"/>
          <w:bCs/>
        </w:rPr>
        <w:t>Subcontractació</w:t>
      </w:r>
    </w:p>
    <w:p w14:paraId="63A928C0" w14:textId="77777777" w:rsidR="00BD43D3" w:rsidRPr="003B12A1" w:rsidRDefault="00BD43D3" w:rsidP="009F061C">
      <w:pPr>
        <w:tabs>
          <w:tab w:val="left" w:pos="284"/>
          <w:tab w:val="right" w:leader="dot" w:pos="8931"/>
        </w:tabs>
        <w:spacing w:line="1" w:lineRule="exact"/>
        <w:jc w:val="both"/>
      </w:pPr>
    </w:p>
    <w:p w14:paraId="6B8D4050" w14:textId="77777777" w:rsidR="00BD43D3" w:rsidRPr="003B12A1" w:rsidRDefault="00482C48" w:rsidP="009F061C">
      <w:pPr>
        <w:tabs>
          <w:tab w:val="left" w:pos="284"/>
          <w:tab w:val="right" w:leader="dot" w:pos="8931"/>
        </w:tabs>
        <w:jc w:val="both"/>
        <w:rPr>
          <w:rFonts w:ascii="Arial" w:eastAsia="Arial" w:hAnsi="Arial" w:cs="Arial"/>
          <w:bCs/>
        </w:rPr>
      </w:pPr>
      <w:r w:rsidRPr="003B12A1">
        <w:rPr>
          <w:rFonts w:ascii="Arial" w:eastAsia="Arial" w:hAnsi="Arial" w:cs="Arial"/>
        </w:rPr>
        <w:tab/>
      </w:r>
      <w:r w:rsidR="00251697" w:rsidRPr="003B12A1">
        <w:rPr>
          <w:rFonts w:ascii="Arial" w:eastAsia="Arial" w:hAnsi="Arial" w:cs="Arial"/>
        </w:rPr>
        <w:t xml:space="preserve">Trenta-unena. </w:t>
      </w:r>
      <w:r w:rsidR="003842B2" w:rsidRPr="003B12A1">
        <w:rPr>
          <w:rFonts w:ascii="Arial" w:eastAsia="Arial" w:hAnsi="Arial" w:cs="Arial"/>
          <w:bCs/>
        </w:rPr>
        <w:t>Revisió de preus</w:t>
      </w:r>
    </w:p>
    <w:p w14:paraId="24E932DA" w14:textId="77777777" w:rsidR="00555418" w:rsidRPr="003B12A1" w:rsidRDefault="00555418" w:rsidP="009F061C">
      <w:pPr>
        <w:tabs>
          <w:tab w:val="left" w:pos="284"/>
          <w:tab w:val="right" w:leader="dot" w:pos="8931"/>
        </w:tabs>
        <w:jc w:val="both"/>
        <w:rPr>
          <w:rFonts w:ascii="Arial" w:eastAsia="Arial" w:hAnsi="Arial" w:cs="Arial"/>
          <w:b/>
          <w:bCs/>
        </w:rPr>
      </w:pPr>
    </w:p>
    <w:p w14:paraId="21509D5A" w14:textId="77777777" w:rsidR="00555418" w:rsidRPr="003B12A1" w:rsidRDefault="00555418" w:rsidP="00555418">
      <w:pPr>
        <w:tabs>
          <w:tab w:val="left" w:pos="284"/>
          <w:tab w:val="right" w:leader="dot" w:pos="8931"/>
        </w:tabs>
        <w:jc w:val="both"/>
      </w:pPr>
      <w:r w:rsidRPr="003B12A1">
        <w:rPr>
          <w:rFonts w:ascii="Arial" w:eastAsia="Arial" w:hAnsi="Arial" w:cs="Arial"/>
          <w:b/>
          <w:bCs/>
        </w:rPr>
        <w:t>VI. DISPOSICIONS RELATIVES A L’EXTINCIÓ DEL CONTRACTE</w:t>
      </w:r>
    </w:p>
    <w:p w14:paraId="2CB15C77" w14:textId="77777777" w:rsidR="00555418" w:rsidRPr="003B12A1" w:rsidRDefault="00555418" w:rsidP="009F061C">
      <w:pPr>
        <w:tabs>
          <w:tab w:val="left" w:pos="284"/>
          <w:tab w:val="right" w:leader="dot" w:pos="8931"/>
        </w:tabs>
        <w:jc w:val="both"/>
      </w:pPr>
    </w:p>
    <w:p w14:paraId="2B3501BF"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Trenta-dosena. </w:t>
      </w:r>
      <w:r w:rsidR="003F5D68" w:rsidRPr="003B12A1">
        <w:rPr>
          <w:rFonts w:ascii="Arial" w:eastAsia="Arial" w:hAnsi="Arial" w:cs="Arial"/>
          <w:bCs/>
        </w:rPr>
        <w:t>Recepció i liquidació</w:t>
      </w:r>
    </w:p>
    <w:p w14:paraId="2B90BEED" w14:textId="77777777" w:rsidR="00BD43D3" w:rsidRPr="003B12A1" w:rsidRDefault="00482C48" w:rsidP="003C64F2">
      <w:pPr>
        <w:tabs>
          <w:tab w:val="left" w:pos="284"/>
          <w:tab w:val="right" w:leader="dot" w:pos="8931"/>
        </w:tabs>
      </w:pPr>
      <w:r w:rsidRPr="003B12A1">
        <w:rPr>
          <w:rFonts w:ascii="Arial" w:eastAsia="Arial" w:hAnsi="Arial" w:cs="Arial"/>
        </w:rPr>
        <w:tab/>
      </w:r>
      <w:r w:rsidR="00251697" w:rsidRPr="003B12A1">
        <w:rPr>
          <w:rFonts w:ascii="Arial" w:eastAsia="Arial" w:hAnsi="Arial" w:cs="Arial"/>
        </w:rPr>
        <w:t xml:space="preserve">Trenta-tresena. </w:t>
      </w:r>
      <w:r w:rsidR="00A94DEA" w:rsidRPr="003B12A1">
        <w:rPr>
          <w:rFonts w:ascii="Arial" w:eastAsia="Arial" w:hAnsi="Arial" w:cs="Arial"/>
          <w:bCs/>
        </w:rPr>
        <w:t>Termini de garantia i devolució o cancel·lació de la garantia definitiva</w:t>
      </w:r>
    </w:p>
    <w:p w14:paraId="6AF948F6" w14:textId="77777777" w:rsidR="00BD43D3" w:rsidRPr="003B12A1" w:rsidRDefault="00BD43D3" w:rsidP="003C64F2">
      <w:pPr>
        <w:tabs>
          <w:tab w:val="left" w:pos="284"/>
          <w:tab w:val="right" w:leader="dot" w:pos="8931"/>
        </w:tabs>
        <w:spacing w:line="1" w:lineRule="exact"/>
      </w:pPr>
    </w:p>
    <w:p w14:paraId="7870EE6A" w14:textId="77777777" w:rsidR="00BD43D3" w:rsidRPr="003B12A1" w:rsidRDefault="00482C48" w:rsidP="0058469F">
      <w:pPr>
        <w:tabs>
          <w:tab w:val="left" w:pos="284"/>
          <w:tab w:val="right" w:leader="dot" w:pos="8931"/>
        </w:tabs>
        <w:rPr>
          <w:rFonts w:ascii="Arial" w:eastAsia="Arial" w:hAnsi="Arial" w:cs="Arial"/>
          <w:bCs/>
        </w:rPr>
      </w:pPr>
      <w:r w:rsidRPr="003B12A1">
        <w:rPr>
          <w:rFonts w:ascii="Arial" w:eastAsia="Arial" w:hAnsi="Arial" w:cs="Arial"/>
        </w:rPr>
        <w:tab/>
      </w:r>
      <w:r w:rsidR="00251697" w:rsidRPr="003B12A1">
        <w:rPr>
          <w:rFonts w:ascii="Arial" w:eastAsia="Arial" w:hAnsi="Arial" w:cs="Arial"/>
        </w:rPr>
        <w:t xml:space="preserve">Trenta-quatrena. </w:t>
      </w:r>
      <w:r w:rsidR="0058469F" w:rsidRPr="003B12A1">
        <w:rPr>
          <w:rFonts w:ascii="Arial" w:eastAsia="Arial" w:hAnsi="Arial" w:cs="Arial"/>
          <w:bCs/>
        </w:rPr>
        <w:t>Resolució del contracte</w:t>
      </w:r>
    </w:p>
    <w:p w14:paraId="1F774BD3" w14:textId="77777777" w:rsidR="00153384" w:rsidRPr="003B12A1" w:rsidRDefault="00153384" w:rsidP="0058469F">
      <w:pPr>
        <w:tabs>
          <w:tab w:val="left" w:pos="284"/>
          <w:tab w:val="right" w:leader="dot" w:pos="8931"/>
        </w:tabs>
        <w:rPr>
          <w:rFonts w:ascii="Arial" w:eastAsia="Arial" w:hAnsi="Arial" w:cs="Arial"/>
          <w:b/>
          <w:bCs/>
        </w:rPr>
      </w:pPr>
    </w:p>
    <w:p w14:paraId="3EA4A61C" w14:textId="77777777" w:rsidR="00EF00A8" w:rsidRPr="003B12A1" w:rsidRDefault="00EF00A8" w:rsidP="00EF00A8">
      <w:pPr>
        <w:tabs>
          <w:tab w:val="left" w:pos="284"/>
          <w:tab w:val="right" w:leader="dot" w:pos="8931"/>
        </w:tabs>
        <w:jc w:val="both"/>
      </w:pPr>
      <w:r w:rsidRPr="003B12A1">
        <w:rPr>
          <w:rFonts w:ascii="Arial" w:eastAsia="Arial" w:hAnsi="Arial" w:cs="Arial"/>
          <w:b/>
          <w:bCs/>
        </w:rPr>
        <w:t>VII. RECURSOS, MESURES PROVISIONALS I SUPÒSITS ESPECIALS DE  NUL·LITAT CONTRACTUAL</w:t>
      </w:r>
    </w:p>
    <w:p w14:paraId="4D854C73" w14:textId="77777777" w:rsidR="00153384" w:rsidRPr="003B12A1" w:rsidRDefault="00153384" w:rsidP="0058469F">
      <w:pPr>
        <w:tabs>
          <w:tab w:val="left" w:pos="284"/>
          <w:tab w:val="right" w:leader="dot" w:pos="8931"/>
        </w:tabs>
      </w:pPr>
    </w:p>
    <w:p w14:paraId="0DD2AE2C"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Trenta-cinquena. </w:t>
      </w:r>
      <w:r w:rsidR="0058157D" w:rsidRPr="003B12A1">
        <w:rPr>
          <w:rFonts w:ascii="Arial" w:eastAsia="Arial" w:hAnsi="Arial" w:cs="Arial"/>
          <w:bCs/>
        </w:rPr>
        <w:t>Règim de recursos</w:t>
      </w:r>
    </w:p>
    <w:p w14:paraId="66709204" w14:textId="77777777" w:rsidR="00BD43D3" w:rsidRPr="003B12A1" w:rsidRDefault="00482C48"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Trenta-sisena. </w:t>
      </w:r>
      <w:r w:rsidR="00546734" w:rsidRPr="003B12A1">
        <w:rPr>
          <w:rFonts w:ascii="Arial" w:eastAsia="Arial" w:hAnsi="Arial" w:cs="Arial"/>
          <w:bCs/>
        </w:rPr>
        <w:t>Arbitratge</w:t>
      </w:r>
    </w:p>
    <w:p w14:paraId="079EA0F6" w14:textId="77777777" w:rsidR="00BD43D3" w:rsidRPr="003B12A1" w:rsidRDefault="00DB79FF"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Trenta-setena. </w:t>
      </w:r>
      <w:r w:rsidR="00295D65" w:rsidRPr="003B12A1">
        <w:rPr>
          <w:rFonts w:ascii="Arial" w:eastAsia="Arial" w:hAnsi="Arial" w:cs="Arial"/>
          <w:bCs/>
        </w:rPr>
        <w:t>Mesures cautelars</w:t>
      </w:r>
    </w:p>
    <w:p w14:paraId="6B91BA5B" w14:textId="77777777" w:rsidR="00BD43D3" w:rsidRPr="003B12A1" w:rsidRDefault="00DB79FF" w:rsidP="009F061C">
      <w:pPr>
        <w:tabs>
          <w:tab w:val="left" w:pos="284"/>
          <w:tab w:val="right" w:leader="dot" w:pos="8931"/>
        </w:tabs>
        <w:jc w:val="both"/>
      </w:pPr>
      <w:r w:rsidRPr="003B12A1">
        <w:rPr>
          <w:rFonts w:ascii="Arial" w:eastAsia="Arial" w:hAnsi="Arial" w:cs="Arial"/>
        </w:rPr>
        <w:tab/>
      </w:r>
      <w:r w:rsidR="00251697" w:rsidRPr="003B12A1">
        <w:rPr>
          <w:rFonts w:ascii="Arial" w:eastAsia="Arial" w:hAnsi="Arial" w:cs="Arial"/>
        </w:rPr>
        <w:t xml:space="preserve">Trenta-vuitena. </w:t>
      </w:r>
      <w:r w:rsidR="00FC07C0" w:rsidRPr="003B12A1">
        <w:rPr>
          <w:rFonts w:ascii="Arial" w:eastAsia="Arial" w:hAnsi="Arial" w:cs="Arial"/>
          <w:bCs/>
        </w:rPr>
        <w:t>Règim d’invalidesa</w:t>
      </w:r>
    </w:p>
    <w:p w14:paraId="50A72FB7" w14:textId="77777777" w:rsidR="008704B0" w:rsidRPr="003B12A1" w:rsidRDefault="008704B0" w:rsidP="008704B0">
      <w:pPr>
        <w:tabs>
          <w:tab w:val="left" w:pos="284"/>
          <w:tab w:val="right" w:leader="dot" w:pos="8931"/>
        </w:tabs>
        <w:jc w:val="both"/>
        <w:rPr>
          <w:rFonts w:ascii="Arial" w:eastAsia="Arial" w:hAnsi="Arial" w:cs="Arial"/>
          <w:bCs/>
        </w:rPr>
      </w:pPr>
      <w:r w:rsidRPr="003B12A1">
        <w:rPr>
          <w:rFonts w:ascii="Arial" w:eastAsia="Arial" w:hAnsi="Arial" w:cs="Arial"/>
        </w:rPr>
        <w:tab/>
        <w:t xml:space="preserve">Trenta-novena. </w:t>
      </w:r>
      <w:r w:rsidRPr="003B12A1">
        <w:rPr>
          <w:rFonts w:ascii="Arial" w:eastAsia="Arial" w:hAnsi="Arial" w:cs="Arial"/>
          <w:bCs/>
        </w:rPr>
        <w:t>Jurisdicció competent</w:t>
      </w:r>
    </w:p>
    <w:p w14:paraId="38DE66A8" w14:textId="77777777" w:rsidR="008704B0" w:rsidRPr="003B12A1" w:rsidRDefault="008704B0" w:rsidP="008704B0">
      <w:pPr>
        <w:tabs>
          <w:tab w:val="left" w:pos="284"/>
          <w:tab w:val="right" w:leader="dot" w:pos="8931"/>
        </w:tabs>
        <w:jc w:val="both"/>
        <w:rPr>
          <w:rFonts w:ascii="Arial" w:eastAsia="Arial" w:hAnsi="Arial" w:cs="Arial"/>
          <w:bCs/>
        </w:rPr>
      </w:pPr>
      <w:r w:rsidRPr="003B12A1">
        <w:rPr>
          <w:rFonts w:ascii="Arial" w:eastAsia="Arial" w:hAnsi="Arial" w:cs="Arial"/>
          <w:bCs/>
        </w:rPr>
        <w:tab/>
        <w:t>Quarantena. Obligacions derivades de la normativa del Fons Social Europeu (si escau)</w:t>
      </w:r>
    </w:p>
    <w:p w14:paraId="47151971" w14:textId="77777777" w:rsidR="001A294D" w:rsidRPr="003B12A1" w:rsidRDefault="001A294D" w:rsidP="001D7A02">
      <w:pPr>
        <w:tabs>
          <w:tab w:val="left" w:pos="284"/>
          <w:tab w:val="right" w:leader="dot" w:pos="8931"/>
        </w:tabs>
        <w:jc w:val="both"/>
        <w:rPr>
          <w:rFonts w:ascii="Arial" w:eastAsia="Times New Roman" w:hAnsi="Arial" w:cs="Arial"/>
          <w:snapToGrid w:val="0"/>
          <w:lang w:eastAsia="es-ES"/>
        </w:rPr>
      </w:pPr>
      <w:r w:rsidRPr="003B12A1">
        <w:rPr>
          <w:rFonts w:ascii="Arial" w:eastAsia="Times New Roman" w:hAnsi="Arial" w:cs="Arial"/>
          <w:snapToGrid w:val="0"/>
          <w:lang w:eastAsia="es-ES"/>
        </w:rPr>
        <w:t xml:space="preserve"> </w:t>
      </w:r>
    </w:p>
    <w:p w14:paraId="0F7DD8CC" w14:textId="77777777" w:rsidR="003720A8" w:rsidRPr="003B12A1" w:rsidRDefault="003720A8" w:rsidP="000309D8"/>
    <w:p w14:paraId="69F2CE4B" w14:textId="77777777" w:rsidR="003D1454" w:rsidRPr="003B12A1" w:rsidRDefault="003720A8" w:rsidP="000309D8">
      <w:pPr>
        <w:rPr>
          <w:rFonts w:ascii="Arial" w:hAnsi="Arial" w:cs="Arial"/>
          <w:b/>
        </w:rPr>
      </w:pPr>
      <w:r w:rsidRPr="003B12A1">
        <w:rPr>
          <w:rFonts w:ascii="Arial" w:hAnsi="Arial" w:cs="Arial"/>
          <w:b/>
        </w:rPr>
        <w:t>ANNEXOS</w:t>
      </w:r>
    </w:p>
    <w:p w14:paraId="22E0F854" w14:textId="77777777" w:rsidR="001D7A02" w:rsidRPr="003B12A1" w:rsidRDefault="001D7A02" w:rsidP="000309D8">
      <w:pPr>
        <w:rPr>
          <w:rFonts w:ascii="Arial" w:hAnsi="Arial" w:cs="Arial"/>
          <w:b/>
        </w:rPr>
      </w:pPr>
    </w:p>
    <w:p w14:paraId="2BA36344" w14:textId="77777777" w:rsidR="008704B0" w:rsidRPr="003B12A1" w:rsidRDefault="001D7A02" w:rsidP="000309D8">
      <w:pPr>
        <w:rPr>
          <w:rFonts w:ascii="Arial" w:hAnsi="Arial" w:cs="Arial"/>
        </w:rPr>
      </w:pPr>
      <w:r w:rsidRPr="003B12A1">
        <w:rPr>
          <w:rFonts w:ascii="Arial" w:hAnsi="Arial" w:cs="Arial"/>
        </w:rPr>
        <w:t>ANNEX 1. MODEL D’OFERTA</w:t>
      </w:r>
    </w:p>
    <w:p w14:paraId="3623FCBF" w14:textId="77777777" w:rsidR="00EA37BA" w:rsidRPr="003B12A1" w:rsidRDefault="00EA37BA" w:rsidP="000309D8">
      <w:pPr>
        <w:rPr>
          <w:rFonts w:ascii="Arial" w:hAnsi="Arial" w:cs="Arial"/>
        </w:rPr>
      </w:pPr>
      <w:r w:rsidRPr="003B12A1">
        <w:rPr>
          <w:rFonts w:ascii="Arial" w:hAnsi="Arial" w:cs="Arial"/>
        </w:rPr>
        <w:t>ANNEX 2. COMPOSICIÓ DE LA MESA DE CONTRACTACIÓ</w:t>
      </w:r>
    </w:p>
    <w:p w14:paraId="1DA40B72" w14:textId="77777777" w:rsidR="004A3BDC" w:rsidRPr="003B12A1" w:rsidRDefault="004A3BDC" w:rsidP="004A3BDC">
      <w:pPr>
        <w:rPr>
          <w:rFonts w:ascii="Arial" w:hAnsi="Arial" w:cs="Arial"/>
          <w:bCs/>
        </w:rPr>
      </w:pPr>
      <w:r w:rsidRPr="003B12A1">
        <w:rPr>
          <w:rFonts w:ascii="Arial" w:hAnsi="Arial" w:cs="Arial"/>
          <w:bCs/>
        </w:rPr>
        <w:t>ANNEX 3. DECLARACIÓ RESPONSABLE</w:t>
      </w:r>
    </w:p>
    <w:p w14:paraId="3957E902" w14:textId="77777777" w:rsidR="004A3BDC" w:rsidRPr="003B12A1" w:rsidRDefault="004A3BDC" w:rsidP="000309D8">
      <w:pPr>
        <w:rPr>
          <w:rFonts w:ascii="Arial" w:hAnsi="Arial" w:cs="Arial"/>
          <w:b/>
        </w:rPr>
      </w:pPr>
    </w:p>
    <w:p w14:paraId="7C92CE56" w14:textId="77777777" w:rsidR="00DE6551" w:rsidRPr="003B12A1" w:rsidRDefault="00DE6551" w:rsidP="000309D8">
      <w:pPr>
        <w:rPr>
          <w:rFonts w:ascii="Arial" w:hAnsi="Arial" w:cs="Arial"/>
          <w:b/>
        </w:rPr>
      </w:pPr>
      <w:r w:rsidRPr="003B12A1">
        <w:rPr>
          <w:rFonts w:ascii="Arial" w:hAnsi="Arial" w:cs="Arial"/>
          <w:b/>
        </w:rPr>
        <w:br w:type="page"/>
      </w:r>
    </w:p>
    <w:p w14:paraId="2702A690" w14:textId="77777777" w:rsidR="00DE6551" w:rsidRPr="003B12A1" w:rsidRDefault="00251697" w:rsidP="000309D8">
      <w:pPr>
        <w:jc w:val="both"/>
        <w:rPr>
          <w:rFonts w:ascii="Arial" w:eastAsia="Arial" w:hAnsi="Arial" w:cs="Arial"/>
          <w:b/>
          <w:bCs/>
        </w:rPr>
      </w:pPr>
      <w:r w:rsidRPr="003B12A1">
        <w:rPr>
          <w:rFonts w:ascii="Arial" w:eastAsia="Arial" w:hAnsi="Arial" w:cs="Arial"/>
          <w:b/>
          <w:bCs/>
        </w:rPr>
        <w:t>QUADRE DE CARACTERÍSTIQUES DEL CONTRACTE</w:t>
      </w:r>
    </w:p>
    <w:p w14:paraId="2BBCBCC1" w14:textId="77777777" w:rsidR="00251697" w:rsidRPr="003B12A1" w:rsidRDefault="00251697" w:rsidP="000309D8">
      <w:pPr>
        <w:jc w:val="both"/>
        <w:rPr>
          <w:rFonts w:ascii="Arial" w:eastAsia="Arial" w:hAnsi="Arial" w:cs="Arial"/>
          <w:b/>
          <w:bCs/>
        </w:rPr>
      </w:pPr>
    </w:p>
    <w:p w14:paraId="02A1F4CF" w14:textId="77777777" w:rsidR="00251697" w:rsidRPr="003B12A1" w:rsidRDefault="00251697" w:rsidP="000309D8">
      <w:pPr>
        <w:jc w:val="both"/>
      </w:pPr>
    </w:p>
    <w:p w14:paraId="1A39619F" w14:textId="77777777" w:rsidR="00BD43D3" w:rsidRPr="003B12A1" w:rsidRDefault="00251697" w:rsidP="000309D8">
      <w:pPr>
        <w:tabs>
          <w:tab w:val="left" w:pos="600"/>
        </w:tabs>
        <w:jc w:val="both"/>
      </w:pPr>
      <w:r w:rsidRPr="003B12A1">
        <w:rPr>
          <w:rFonts w:ascii="Arial" w:eastAsia="Arial" w:hAnsi="Arial" w:cs="Arial"/>
          <w:b/>
          <w:bCs/>
        </w:rPr>
        <w:t>A.</w:t>
      </w:r>
      <w:r w:rsidR="000309D8" w:rsidRPr="003B12A1">
        <w:rPr>
          <w:rFonts w:ascii="Arial" w:eastAsia="Arial" w:hAnsi="Arial" w:cs="Arial"/>
          <w:b/>
          <w:bCs/>
        </w:rPr>
        <w:t xml:space="preserve"> </w:t>
      </w:r>
      <w:r w:rsidRPr="003B12A1">
        <w:rPr>
          <w:rFonts w:ascii="Arial" w:eastAsia="Arial" w:hAnsi="Arial" w:cs="Arial"/>
          <w:b/>
          <w:bCs/>
        </w:rPr>
        <w:t>Objecte</w:t>
      </w:r>
    </w:p>
    <w:p w14:paraId="2662E1FD" w14:textId="77777777" w:rsidR="00BD43D3" w:rsidRPr="003B12A1" w:rsidRDefault="00BD43D3" w:rsidP="000309D8">
      <w:pPr>
        <w:spacing w:line="261" w:lineRule="exact"/>
        <w:jc w:val="both"/>
      </w:pPr>
    </w:p>
    <w:p w14:paraId="056958AA" w14:textId="55F66845" w:rsidR="00BD43D3" w:rsidRDefault="00251697" w:rsidP="00BB65D3">
      <w:pPr>
        <w:jc w:val="both"/>
        <w:rPr>
          <w:rFonts w:ascii="Arial" w:eastAsia="Arial" w:hAnsi="Arial" w:cs="Arial"/>
        </w:rPr>
      </w:pPr>
      <w:r w:rsidRPr="00844B2A">
        <w:rPr>
          <w:rFonts w:ascii="Arial" w:eastAsia="Arial" w:hAnsi="Arial" w:cs="Arial"/>
        </w:rPr>
        <w:t>Descripció:</w:t>
      </w:r>
      <w:r w:rsidR="00A10BE8" w:rsidRPr="00844B2A">
        <w:rPr>
          <w:rFonts w:ascii="Arial" w:eastAsia="Arial" w:hAnsi="Arial" w:cs="Arial"/>
        </w:rPr>
        <w:t xml:space="preserve"> </w:t>
      </w:r>
      <w:r w:rsidR="00BB65D3" w:rsidRPr="00BB65D3">
        <w:rPr>
          <w:rFonts w:ascii="Arial" w:eastAsia="Arial" w:hAnsi="Arial" w:cs="Arial"/>
        </w:rPr>
        <w:t xml:space="preserve">Subministrament dels documents corresponents als títols dels certificats de professionals expedits pel Servei </w:t>
      </w:r>
      <w:r w:rsidR="004350F6">
        <w:rPr>
          <w:rFonts w:ascii="Arial" w:eastAsia="Arial" w:hAnsi="Arial" w:cs="Arial"/>
        </w:rPr>
        <w:t xml:space="preserve">Públic d’Ocupació de Catalunya </w:t>
      </w:r>
      <w:r w:rsidR="00BB65D3" w:rsidRPr="00BB65D3">
        <w:rPr>
          <w:rFonts w:ascii="Arial" w:eastAsia="Arial" w:hAnsi="Arial" w:cs="Arial"/>
        </w:rPr>
        <w:t>(SOC)</w:t>
      </w:r>
    </w:p>
    <w:p w14:paraId="386EBC28" w14:textId="77777777" w:rsidR="00BB65D3" w:rsidRPr="00844B2A" w:rsidRDefault="00BB65D3" w:rsidP="00BB65D3">
      <w:pPr>
        <w:jc w:val="both"/>
      </w:pPr>
    </w:p>
    <w:p w14:paraId="357B15B9" w14:textId="77777777" w:rsidR="00BD43D3" w:rsidRPr="00844B2A" w:rsidRDefault="0088661C" w:rsidP="000309D8">
      <w:pPr>
        <w:jc w:val="both"/>
      </w:pPr>
      <w:r w:rsidRPr="00844B2A">
        <w:rPr>
          <w:rFonts w:ascii="Arial" w:eastAsia="Arial" w:hAnsi="Arial" w:cs="Arial"/>
        </w:rPr>
        <w:t>Lots:</w:t>
      </w:r>
      <w:r w:rsidR="00033512" w:rsidRPr="00844B2A">
        <w:rPr>
          <w:rFonts w:ascii="Arial" w:eastAsia="Arial" w:hAnsi="Arial" w:cs="Arial"/>
        </w:rPr>
        <w:t xml:space="preserve"> n</w:t>
      </w:r>
      <w:r w:rsidR="00A10BE8" w:rsidRPr="00844B2A">
        <w:rPr>
          <w:rFonts w:ascii="Arial" w:eastAsia="Arial" w:hAnsi="Arial" w:cs="Arial"/>
        </w:rPr>
        <w:t>o</w:t>
      </w:r>
      <w:r w:rsidR="00671C64" w:rsidRPr="00844B2A">
        <w:rPr>
          <w:rFonts w:ascii="Arial" w:eastAsia="Arial" w:hAnsi="Arial" w:cs="Arial"/>
        </w:rPr>
        <w:t>, pels motius que s’especifiquen en l’informe justificatiu del contracte</w:t>
      </w:r>
    </w:p>
    <w:p w14:paraId="4DFD3B3D" w14:textId="77777777" w:rsidR="00BD43D3" w:rsidRPr="004350F6" w:rsidRDefault="00BD43D3" w:rsidP="000309D8">
      <w:pPr>
        <w:spacing w:line="251" w:lineRule="exact"/>
        <w:jc w:val="both"/>
      </w:pPr>
    </w:p>
    <w:p w14:paraId="06D6759F" w14:textId="7BE469DA" w:rsidR="00BD43D3" w:rsidRPr="004350F6" w:rsidRDefault="00251697" w:rsidP="000309D8">
      <w:pPr>
        <w:jc w:val="both"/>
      </w:pPr>
      <w:r w:rsidRPr="004350F6">
        <w:rPr>
          <w:rFonts w:ascii="Arial" w:eastAsia="Arial" w:hAnsi="Arial" w:cs="Arial"/>
        </w:rPr>
        <w:t>Codi CPV:</w:t>
      </w:r>
      <w:r w:rsidR="00A10BE8" w:rsidRPr="004350F6">
        <w:rPr>
          <w:rFonts w:ascii="Arial" w:eastAsia="Arial" w:hAnsi="Arial" w:cs="Arial"/>
        </w:rPr>
        <w:t xml:space="preserve"> </w:t>
      </w:r>
      <w:r w:rsidR="00676AA1" w:rsidRPr="00676AA1">
        <w:rPr>
          <w:rFonts w:ascii="Arial" w:eastAsia="Arial" w:hAnsi="Arial" w:cs="Arial"/>
          <w:bCs/>
        </w:rPr>
        <w:t>22458000-5</w:t>
      </w:r>
      <w:bookmarkStart w:id="0" w:name="_GoBack"/>
      <w:bookmarkEnd w:id="0"/>
    </w:p>
    <w:p w14:paraId="6C6AFBCC" w14:textId="77777777" w:rsidR="00BD43D3" w:rsidRPr="00844B2A" w:rsidRDefault="00BD43D3" w:rsidP="000309D8">
      <w:pPr>
        <w:spacing w:line="245" w:lineRule="exact"/>
        <w:jc w:val="both"/>
      </w:pPr>
    </w:p>
    <w:p w14:paraId="5F4AB34C" w14:textId="77777777" w:rsidR="00BD43D3" w:rsidRPr="00CE6D90" w:rsidRDefault="00251697" w:rsidP="000309D8">
      <w:pPr>
        <w:jc w:val="both"/>
      </w:pPr>
      <w:r w:rsidRPr="00CE6D90">
        <w:rPr>
          <w:rFonts w:ascii="Arial" w:eastAsia="Arial" w:hAnsi="Arial" w:cs="Arial"/>
          <w:b/>
          <w:bCs/>
        </w:rPr>
        <w:t>B.</w:t>
      </w:r>
      <w:r w:rsidR="007250D6" w:rsidRPr="00CE6D90">
        <w:rPr>
          <w:rFonts w:ascii="Arial" w:eastAsia="Arial" w:hAnsi="Arial" w:cs="Arial"/>
          <w:b/>
          <w:bCs/>
        </w:rPr>
        <w:t xml:space="preserve"> </w:t>
      </w:r>
      <w:r w:rsidRPr="00CE6D90">
        <w:rPr>
          <w:rFonts w:ascii="Arial" w:eastAsia="Arial" w:hAnsi="Arial" w:cs="Arial"/>
          <w:b/>
          <w:bCs/>
        </w:rPr>
        <w:t>Dades econòmiques</w:t>
      </w:r>
    </w:p>
    <w:p w14:paraId="4FCD63EB" w14:textId="77777777" w:rsidR="00BD43D3" w:rsidRPr="00CE6D90" w:rsidRDefault="00BD43D3" w:rsidP="000309D8">
      <w:pPr>
        <w:spacing w:line="261" w:lineRule="exact"/>
        <w:jc w:val="both"/>
      </w:pPr>
    </w:p>
    <w:p w14:paraId="157F0B23" w14:textId="6E3FFFD5" w:rsidR="00973419" w:rsidRPr="00CE6D90" w:rsidRDefault="00251697" w:rsidP="00973419">
      <w:pPr>
        <w:jc w:val="both"/>
        <w:rPr>
          <w:rFonts w:ascii="Arial" w:eastAsia="Arial" w:hAnsi="Arial" w:cs="Arial"/>
        </w:rPr>
      </w:pPr>
      <w:r w:rsidRPr="00CE6D90">
        <w:rPr>
          <w:rFonts w:ascii="Arial" w:eastAsia="Arial" w:hAnsi="Arial" w:cs="Arial"/>
        </w:rPr>
        <w:t>B1. Determinació del preu:</w:t>
      </w:r>
      <w:r w:rsidR="00A10BE8" w:rsidRPr="00CE6D90">
        <w:rPr>
          <w:rFonts w:ascii="Arial" w:eastAsia="Arial" w:hAnsi="Arial" w:cs="Arial"/>
        </w:rPr>
        <w:t xml:space="preserve"> </w:t>
      </w:r>
      <w:r w:rsidR="00BB65D3" w:rsidRPr="00CE6D90">
        <w:rPr>
          <w:rFonts w:ascii="Arial" w:hAnsi="Arial" w:cs="Arial"/>
        </w:rPr>
        <w:t>d’acord al que indica</w:t>
      </w:r>
      <w:r w:rsidR="00303E7A" w:rsidRPr="00CE6D90">
        <w:rPr>
          <w:rFonts w:ascii="Arial" w:eastAsia="Arial" w:hAnsi="Arial" w:cs="Arial"/>
        </w:rPr>
        <w:t xml:space="preserve"> l’informe </w:t>
      </w:r>
      <w:r w:rsidR="00973419" w:rsidRPr="00CE6D90">
        <w:rPr>
          <w:rFonts w:ascii="Arial" w:eastAsia="Arial" w:hAnsi="Arial" w:cs="Arial"/>
        </w:rPr>
        <w:t>justific</w:t>
      </w:r>
      <w:r w:rsidR="00BB65D3" w:rsidRPr="00CE6D90">
        <w:rPr>
          <w:rFonts w:ascii="Arial" w:eastAsia="Arial" w:hAnsi="Arial" w:cs="Arial"/>
        </w:rPr>
        <w:t>atiu de la present contractació, els certificats tindran un preu unitari màxim d’1,18 euros, sense IVA, fins a un màxim de 20.000 unitats.</w:t>
      </w:r>
    </w:p>
    <w:p w14:paraId="45DAEC3F" w14:textId="77777777" w:rsidR="004D24F1" w:rsidRPr="00CE6D90" w:rsidRDefault="004D24F1" w:rsidP="00973419">
      <w:pPr>
        <w:jc w:val="both"/>
        <w:rPr>
          <w:rFonts w:ascii="Arial" w:eastAsia="Arial" w:hAnsi="Arial" w:cs="Arial"/>
        </w:rPr>
      </w:pPr>
    </w:p>
    <w:tbl>
      <w:tblPr>
        <w:tblpPr w:leftFromText="141" w:rightFromText="141" w:vertAnchor="text"/>
        <w:tblW w:w="9311" w:type="dxa"/>
        <w:tblCellMar>
          <w:left w:w="0" w:type="dxa"/>
          <w:right w:w="0" w:type="dxa"/>
        </w:tblCellMar>
        <w:tblLook w:val="04A0" w:firstRow="1" w:lastRow="0" w:firstColumn="1" w:lastColumn="0" w:noHBand="0" w:noVBand="1"/>
      </w:tblPr>
      <w:tblGrid>
        <w:gridCol w:w="2020"/>
        <w:gridCol w:w="1210"/>
        <w:gridCol w:w="1473"/>
        <w:gridCol w:w="1425"/>
        <w:gridCol w:w="1544"/>
        <w:gridCol w:w="1639"/>
      </w:tblGrid>
      <w:tr w:rsidR="001E0A6F" w:rsidRPr="00CE6D90" w14:paraId="7985E5EB" w14:textId="77777777" w:rsidTr="001E0A6F">
        <w:trPr>
          <w:trHeight w:val="397"/>
        </w:trPr>
        <w:tc>
          <w:tcPr>
            <w:tcW w:w="2020" w:type="dxa"/>
            <w:tcBorders>
              <w:top w:val="single" w:sz="8" w:space="0" w:color="auto"/>
              <w:left w:val="single" w:sz="8" w:space="0" w:color="auto"/>
              <w:bottom w:val="nil"/>
              <w:right w:val="single" w:sz="8" w:space="0" w:color="auto"/>
            </w:tcBorders>
            <w:shd w:val="clear" w:color="auto" w:fill="D8D8D8"/>
            <w:tcMar>
              <w:top w:w="0" w:type="dxa"/>
              <w:left w:w="70" w:type="dxa"/>
              <w:bottom w:w="0" w:type="dxa"/>
              <w:right w:w="70" w:type="dxa"/>
            </w:tcMar>
            <w:vAlign w:val="center"/>
            <w:hideMark/>
          </w:tcPr>
          <w:p w14:paraId="6DB21B0B" w14:textId="77777777" w:rsidR="001E0A6F" w:rsidRPr="00CE6D90" w:rsidRDefault="001E0A6F" w:rsidP="001E0A6F">
            <w:pPr>
              <w:spacing w:after="240"/>
              <w:jc w:val="center"/>
              <w:rPr>
                <w:rFonts w:ascii="Arial" w:hAnsi="Arial" w:cs="Arial"/>
                <w:b/>
                <w:bCs/>
                <w:color w:val="000000"/>
                <w:sz w:val="20"/>
              </w:rPr>
            </w:pPr>
          </w:p>
          <w:p w14:paraId="64C4744C"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Denominació</w:t>
            </w:r>
          </w:p>
        </w:tc>
        <w:tc>
          <w:tcPr>
            <w:tcW w:w="1210"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5FAE78D3" w14:textId="77777777" w:rsidR="001E0A6F" w:rsidRPr="00CE6D90" w:rsidRDefault="001E0A6F" w:rsidP="001E0A6F">
            <w:pPr>
              <w:spacing w:after="240"/>
              <w:jc w:val="center"/>
              <w:rPr>
                <w:rFonts w:ascii="Arial" w:hAnsi="Arial" w:cs="Arial"/>
                <w:b/>
                <w:bCs/>
                <w:color w:val="000000"/>
                <w:sz w:val="20"/>
              </w:rPr>
            </w:pPr>
          </w:p>
          <w:p w14:paraId="435E221A"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Quantitat</w:t>
            </w:r>
          </w:p>
        </w:tc>
        <w:tc>
          <w:tcPr>
            <w:tcW w:w="1473"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0D4F050F" w14:textId="77777777" w:rsidR="001E0A6F" w:rsidRPr="00CE6D90" w:rsidRDefault="001E0A6F" w:rsidP="001E0A6F">
            <w:pPr>
              <w:spacing w:after="240"/>
              <w:jc w:val="center"/>
              <w:rPr>
                <w:rFonts w:ascii="Arial" w:hAnsi="Arial" w:cs="Arial"/>
                <w:b/>
                <w:bCs/>
                <w:color w:val="000000"/>
                <w:sz w:val="20"/>
              </w:rPr>
            </w:pPr>
          </w:p>
          <w:p w14:paraId="2B81BA1C"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Preu unitat</w:t>
            </w:r>
          </w:p>
        </w:tc>
        <w:tc>
          <w:tcPr>
            <w:tcW w:w="1425"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2ACD9DB6" w14:textId="77777777" w:rsidR="001E0A6F" w:rsidRPr="00CE6D90" w:rsidRDefault="001E0A6F" w:rsidP="001E0A6F">
            <w:pPr>
              <w:spacing w:after="240"/>
              <w:jc w:val="center"/>
              <w:rPr>
                <w:rFonts w:ascii="Arial" w:hAnsi="Arial" w:cs="Arial"/>
                <w:b/>
                <w:bCs/>
                <w:color w:val="000000"/>
                <w:sz w:val="20"/>
              </w:rPr>
            </w:pPr>
          </w:p>
          <w:p w14:paraId="2D282B48"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Total</w:t>
            </w:r>
          </w:p>
        </w:tc>
        <w:tc>
          <w:tcPr>
            <w:tcW w:w="1544"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79112CAA" w14:textId="77777777" w:rsidR="001E0A6F" w:rsidRPr="00CE6D90" w:rsidRDefault="001E0A6F" w:rsidP="001E0A6F">
            <w:pPr>
              <w:spacing w:after="240"/>
              <w:jc w:val="center"/>
              <w:rPr>
                <w:rFonts w:ascii="Arial" w:hAnsi="Arial" w:cs="Arial"/>
                <w:b/>
                <w:bCs/>
                <w:color w:val="000000"/>
                <w:sz w:val="20"/>
              </w:rPr>
            </w:pPr>
          </w:p>
          <w:p w14:paraId="22EB68DA"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IVA</w:t>
            </w:r>
          </w:p>
        </w:tc>
        <w:tc>
          <w:tcPr>
            <w:tcW w:w="1639"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3C2226AC" w14:textId="77777777" w:rsidR="001E0A6F" w:rsidRPr="00CE6D90" w:rsidRDefault="001E0A6F" w:rsidP="001E0A6F">
            <w:pPr>
              <w:spacing w:after="240"/>
              <w:jc w:val="center"/>
              <w:rPr>
                <w:rFonts w:ascii="Arial" w:hAnsi="Arial" w:cs="Arial"/>
                <w:b/>
                <w:bCs/>
                <w:color w:val="000000"/>
                <w:sz w:val="20"/>
              </w:rPr>
            </w:pPr>
          </w:p>
          <w:p w14:paraId="05326629" w14:textId="77777777" w:rsidR="001E0A6F" w:rsidRPr="00CE6D90" w:rsidRDefault="001E0A6F" w:rsidP="001E0A6F">
            <w:pPr>
              <w:spacing w:after="240"/>
              <w:jc w:val="center"/>
              <w:rPr>
                <w:rFonts w:ascii="Arial" w:hAnsi="Arial" w:cs="Arial"/>
                <w:b/>
                <w:bCs/>
                <w:color w:val="000000"/>
                <w:sz w:val="20"/>
              </w:rPr>
            </w:pPr>
            <w:r w:rsidRPr="00CE6D90">
              <w:rPr>
                <w:rFonts w:ascii="Arial" w:hAnsi="Arial" w:cs="Arial"/>
                <w:b/>
                <w:bCs/>
                <w:color w:val="000000"/>
                <w:sz w:val="20"/>
              </w:rPr>
              <w:t>Total, IVA inc.</w:t>
            </w:r>
          </w:p>
        </w:tc>
      </w:tr>
      <w:tr w:rsidR="001E0A6F" w:rsidRPr="00CE6D90" w14:paraId="482556A9" w14:textId="77777777" w:rsidTr="001E0A6F">
        <w:trPr>
          <w:trHeight w:val="547"/>
        </w:trPr>
        <w:tc>
          <w:tcPr>
            <w:tcW w:w="20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D25CF6" w14:textId="7EB4F641" w:rsidR="001E0A6F" w:rsidRPr="00CE6D90" w:rsidRDefault="00BB65D3" w:rsidP="001E0A6F">
            <w:pPr>
              <w:spacing w:after="240"/>
              <w:jc w:val="center"/>
              <w:rPr>
                <w:rFonts w:ascii="Arial" w:hAnsi="Arial" w:cs="Arial"/>
                <w:color w:val="000000"/>
                <w:sz w:val="18"/>
                <w:szCs w:val="18"/>
                <w:lang w:val="es-ES"/>
              </w:rPr>
            </w:pPr>
            <w:r w:rsidRPr="00CE6D90">
              <w:rPr>
                <w:rFonts w:ascii="Arial" w:hAnsi="Arial" w:cs="Arial"/>
                <w:color w:val="000000"/>
                <w:sz w:val="18"/>
              </w:rPr>
              <w:t>Certificat de professionalitat</w:t>
            </w:r>
          </w:p>
        </w:tc>
        <w:tc>
          <w:tcPr>
            <w:tcW w:w="12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145151F" w14:textId="44C8E9B9" w:rsidR="001E0A6F" w:rsidRPr="00CE6D90" w:rsidRDefault="00CE6D90" w:rsidP="001E0A6F">
            <w:pPr>
              <w:spacing w:after="240"/>
              <w:jc w:val="right"/>
              <w:rPr>
                <w:rFonts w:ascii="Arial" w:hAnsi="Arial" w:cs="Arial"/>
                <w:color w:val="000000"/>
              </w:rPr>
            </w:pPr>
            <w:r w:rsidRPr="00CE6D90">
              <w:rPr>
                <w:rFonts w:ascii="Arial" w:hAnsi="Arial" w:cs="Arial"/>
                <w:color w:val="000000"/>
                <w:sz w:val="18"/>
              </w:rPr>
              <w:t>20.000</w:t>
            </w:r>
          </w:p>
        </w:tc>
        <w:tc>
          <w:tcPr>
            <w:tcW w:w="14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248123E" w14:textId="14970FCC" w:rsidR="001E0A6F" w:rsidRPr="00CE6D90" w:rsidRDefault="00CE6D90" w:rsidP="00CE6D90">
            <w:pPr>
              <w:spacing w:after="240"/>
              <w:jc w:val="right"/>
              <w:rPr>
                <w:rFonts w:ascii="Arial" w:hAnsi="Arial" w:cs="Arial"/>
                <w:sz w:val="18"/>
              </w:rPr>
            </w:pPr>
            <w:r w:rsidRPr="00CE6D90">
              <w:rPr>
                <w:rFonts w:ascii="Arial" w:hAnsi="Arial" w:cs="Arial"/>
                <w:sz w:val="18"/>
              </w:rPr>
              <w:t>1,18</w:t>
            </w:r>
          </w:p>
        </w:tc>
        <w:tc>
          <w:tcPr>
            <w:tcW w:w="1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F08F0A" w14:textId="0BBABF68" w:rsidR="001E0A6F" w:rsidRPr="00CE6D90" w:rsidRDefault="00CE6D90" w:rsidP="001E0A6F">
            <w:pPr>
              <w:spacing w:after="240"/>
              <w:jc w:val="center"/>
              <w:rPr>
                <w:rFonts w:ascii="Arial" w:hAnsi="Arial" w:cs="Arial"/>
                <w:sz w:val="18"/>
              </w:rPr>
            </w:pPr>
            <w:r w:rsidRPr="00CE6D90">
              <w:rPr>
                <w:rFonts w:ascii="Arial" w:hAnsi="Arial" w:cs="Arial"/>
                <w:sz w:val="18"/>
              </w:rPr>
              <w:t>23.600</w:t>
            </w:r>
            <w:r w:rsidR="001E0A6F" w:rsidRPr="00CE6D90">
              <w:rPr>
                <w:rFonts w:ascii="Arial" w:hAnsi="Arial" w:cs="Arial"/>
                <w:sz w:val="18"/>
              </w:rPr>
              <w:t>,00</w:t>
            </w:r>
          </w:p>
        </w:tc>
        <w:tc>
          <w:tcPr>
            <w:tcW w:w="1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AC6D84" w14:textId="25571F6F" w:rsidR="001E0A6F" w:rsidRPr="00CE6D90" w:rsidRDefault="00CE6D90" w:rsidP="001E0A6F">
            <w:pPr>
              <w:spacing w:after="240"/>
              <w:jc w:val="center"/>
              <w:rPr>
                <w:rFonts w:ascii="Arial" w:hAnsi="Arial" w:cs="Arial"/>
                <w:sz w:val="18"/>
              </w:rPr>
            </w:pPr>
            <w:r w:rsidRPr="00CE6D90">
              <w:rPr>
                <w:rFonts w:ascii="Arial" w:hAnsi="Arial" w:cs="Arial"/>
                <w:sz w:val="18"/>
              </w:rPr>
              <w:t>4.956,00</w:t>
            </w:r>
          </w:p>
        </w:tc>
        <w:tc>
          <w:tcPr>
            <w:tcW w:w="163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5F23698" w14:textId="1966108E" w:rsidR="001E0A6F" w:rsidRPr="00CE6D90" w:rsidRDefault="00CE6D90" w:rsidP="001E0A6F">
            <w:pPr>
              <w:spacing w:after="240"/>
              <w:jc w:val="center"/>
              <w:rPr>
                <w:rFonts w:ascii="Arial" w:hAnsi="Arial" w:cs="Arial"/>
                <w:sz w:val="18"/>
              </w:rPr>
            </w:pPr>
            <w:r w:rsidRPr="00CE6D90">
              <w:rPr>
                <w:rFonts w:ascii="Arial" w:hAnsi="Arial" w:cs="Arial"/>
                <w:sz w:val="18"/>
              </w:rPr>
              <w:t>28.556,00</w:t>
            </w:r>
          </w:p>
        </w:tc>
      </w:tr>
      <w:tr w:rsidR="001E0A6F" w:rsidRPr="00CE6D90" w14:paraId="432CC46C" w14:textId="77777777" w:rsidTr="001E0A6F">
        <w:trPr>
          <w:trHeight w:val="505"/>
        </w:trPr>
        <w:tc>
          <w:tcPr>
            <w:tcW w:w="470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7A6B62" w14:textId="77777777" w:rsidR="001E0A6F" w:rsidRPr="00CE6D90" w:rsidRDefault="001E0A6F" w:rsidP="001E0A6F">
            <w:pPr>
              <w:spacing w:after="240"/>
              <w:jc w:val="center"/>
              <w:rPr>
                <w:rFonts w:ascii="Arial" w:hAnsi="Arial" w:cs="Arial"/>
                <w:color w:val="FF0000"/>
                <w:sz w:val="18"/>
              </w:rPr>
            </w:pPr>
            <w:r w:rsidRPr="00CE6D90">
              <w:rPr>
                <w:rFonts w:ascii="Arial" w:hAnsi="Arial" w:cs="Arial"/>
                <w:b/>
                <w:color w:val="000000"/>
                <w:sz w:val="18"/>
              </w:rPr>
              <w:t xml:space="preserve">                                                             TOTAL</w:t>
            </w:r>
          </w:p>
        </w:tc>
        <w:tc>
          <w:tcPr>
            <w:tcW w:w="1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766E37" w14:textId="5AE05642" w:rsidR="001E0A6F" w:rsidRPr="00CE6D90" w:rsidRDefault="00CE6D90" w:rsidP="001E0A6F">
            <w:pPr>
              <w:spacing w:after="240"/>
              <w:jc w:val="center"/>
              <w:rPr>
                <w:rFonts w:ascii="Arial" w:hAnsi="Arial" w:cs="Arial"/>
                <w:b/>
                <w:sz w:val="18"/>
              </w:rPr>
            </w:pPr>
            <w:r w:rsidRPr="00CE6D90">
              <w:rPr>
                <w:rFonts w:ascii="Arial" w:hAnsi="Arial" w:cs="Arial"/>
                <w:b/>
                <w:sz w:val="18"/>
              </w:rPr>
              <w:t>23.600,00</w:t>
            </w:r>
            <w:r w:rsidR="001E0A6F" w:rsidRPr="00CE6D90">
              <w:rPr>
                <w:rFonts w:ascii="Arial" w:hAnsi="Arial" w:cs="Arial"/>
                <w:b/>
                <w:sz w:val="18"/>
              </w:rPr>
              <w:t xml:space="preserve"> €</w:t>
            </w:r>
          </w:p>
        </w:tc>
        <w:tc>
          <w:tcPr>
            <w:tcW w:w="1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6EDEC4" w14:textId="124193B8" w:rsidR="001E0A6F" w:rsidRPr="00CE6D90" w:rsidRDefault="00CE6D90" w:rsidP="001E0A6F">
            <w:pPr>
              <w:spacing w:after="240"/>
              <w:jc w:val="center"/>
              <w:rPr>
                <w:rFonts w:ascii="Arial" w:hAnsi="Arial" w:cs="Arial"/>
                <w:b/>
                <w:sz w:val="18"/>
              </w:rPr>
            </w:pPr>
            <w:r w:rsidRPr="00CE6D90">
              <w:rPr>
                <w:rFonts w:ascii="Arial" w:hAnsi="Arial" w:cs="Arial"/>
                <w:b/>
                <w:sz w:val="18"/>
              </w:rPr>
              <w:t>4.956,00</w:t>
            </w:r>
            <w:r w:rsidR="001E0A6F" w:rsidRPr="00CE6D90">
              <w:rPr>
                <w:rFonts w:ascii="Arial" w:hAnsi="Arial" w:cs="Arial"/>
                <w:b/>
                <w:sz w:val="18"/>
              </w:rPr>
              <w:t xml:space="preserve"> €</w:t>
            </w:r>
          </w:p>
        </w:tc>
        <w:tc>
          <w:tcPr>
            <w:tcW w:w="16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64D42D" w14:textId="19474417" w:rsidR="001E0A6F" w:rsidRPr="00CE6D90" w:rsidRDefault="00CE6D90" w:rsidP="001E0A6F">
            <w:pPr>
              <w:spacing w:after="240"/>
              <w:jc w:val="center"/>
              <w:rPr>
                <w:rFonts w:ascii="Arial" w:hAnsi="Arial" w:cs="Arial"/>
                <w:b/>
                <w:sz w:val="18"/>
              </w:rPr>
            </w:pPr>
            <w:r w:rsidRPr="00CE6D90">
              <w:rPr>
                <w:rFonts w:ascii="Arial" w:hAnsi="Arial" w:cs="Arial"/>
                <w:b/>
                <w:sz w:val="18"/>
              </w:rPr>
              <w:t>28.556,00</w:t>
            </w:r>
            <w:r w:rsidR="001E0A6F" w:rsidRPr="00CE6D90">
              <w:rPr>
                <w:rFonts w:ascii="Arial" w:hAnsi="Arial" w:cs="Arial"/>
                <w:b/>
                <w:sz w:val="18"/>
              </w:rPr>
              <w:t xml:space="preserve"> €</w:t>
            </w:r>
          </w:p>
        </w:tc>
      </w:tr>
    </w:tbl>
    <w:p w14:paraId="0C95738B" w14:textId="77777777" w:rsidR="004D24F1" w:rsidRPr="00CE6D90" w:rsidRDefault="004D24F1" w:rsidP="00973419">
      <w:pPr>
        <w:jc w:val="both"/>
        <w:rPr>
          <w:rFonts w:ascii="Arial" w:eastAsia="Arial" w:hAnsi="Arial" w:cs="Arial"/>
        </w:rPr>
      </w:pPr>
    </w:p>
    <w:p w14:paraId="6FEB5B2E" w14:textId="55119413" w:rsidR="00303E7A" w:rsidRPr="00CE6D90" w:rsidRDefault="00251697" w:rsidP="006A0AC0">
      <w:pPr>
        <w:jc w:val="both"/>
        <w:rPr>
          <w:rFonts w:ascii="Helvetica" w:eastAsia="Times New Roman" w:hAnsi="Helvetica"/>
          <w:lang w:eastAsia="es-ES"/>
        </w:rPr>
      </w:pPr>
      <w:r w:rsidRPr="00CE6D90">
        <w:rPr>
          <w:rFonts w:ascii="Arial" w:eastAsia="Arial" w:hAnsi="Arial" w:cs="Arial"/>
        </w:rPr>
        <w:t>B2. Valor estimat del contracte:</w:t>
      </w:r>
      <w:r w:rsidR="001A7C2A" w:rsidRPr="00CE6D90">
        <w:rPr>
          <w:rFonts w:ascii="Arial" w:eastAsia="Arial" w:hAnsi="Arial" w:cs="Arial"/>
        </w:rPr>
        <w:t xml:space="preserve"> </w:t>
      </w:r>
      <w:r w:rsidR="00CE6D90" w:rsidRPr="00CE6D90">
        <w:rPr>
          <w:rFonts w:ascii="Arial" w:hAnsi="Arial" w:cs="Arial"/>
        </w:rPr>
        <w:t>23.600,</w:t>
      </w:r>
      <w:r w:rsidR="001E0A6F" w:rsidRPr="00CE6D90">
        <w:rPr>
          <w:rFonts w:ascii="Arial" w:hAnsi="Arial" w:cs="Arial"/>
        </w:rPr>
        <w:t xml:space="preserve">00 </w:t>
      </w:r>
      <w:r w:rsidR="00303E7A" w:rsidRPr="00CE6D90">
        <w:rPr>
          <w:rFonts w:ascii="Helvetica" w:eastAsia="Times New Roman" w:hAnsi="Helvetica"/>
          <w:lang w:eastAsia="es-ES"/>
        </w:rPr>
        <w:t>€</w:t>
      </w:r>
    </w:p>
    <w:p w14:paraId="3315E7A0" w14:textId="77777777" w:rsidR="00303E7A" w:rsidRPr="00CE6D90" w:rsidRDefault="00303E7A" w:rsidP="006A0AC0">
      <w:pPr>
        <w:jc w:val="both"/>
      </w:pPr>
    </w:p>
    <w:p w14:paraId="6A63BEF6" w14:textId="518EC854" w:rsidR="00BD43D3" w:rsidRPr="00844B2A" w:rsidRDefault="00251697" w:rsidP="00303E7A">
      <w:pPr>
        <w:jc w:val="both"/>
        <w:rPr>
          <w:rFonts w:ascii="Arial" w:hAnsi="Arial" w:cs="Arial"/>
        </w:rPr>
      </w:pPr>
      <w:r w:rsidRPr="00CE6D90">
        <w:rPr>
          <w:rFonts w:ascii="Arial" w:eastAsia="Arial" w:hAnsi="Arial" w:cs="Arial"/>
        </w:rPr>
        <w:t>B3. Pressupost base de licitació:</w:t>
      </w:r>
      <w:r w:rsidR="003B71E7" w:rsidRPr="00CE6D90">
        <w:rPr>
          <w:rFonts w:ascii="Arial" w:eastAsia="Arial" w:hAnsi="Arial" w:cs="Arial"/>
          <w:i/>
          <w:iCs/>
        </w:rPr>
        <w:t xml:space="preserve"> </w:t>
      </w:r>
      <w:r w:rsidR="00CE6D90" w:rsidRPr="00CE6D90">
        <w:rPr>
          <w:rFonts w:ascii="Arial" w:hAnsi="Arial" w:cs="Arial"/>
        </w:rPr>
        <w:t>28.556,00</w:t>
      </w:r>
      <w:r w:rsidR="005A1C6D" w:rsidRPr="00CE6D90">
        <w:rPr>
          <w:rFonts w:ascii="Arial" w:hAnsi="Arial" w:cs="Arial"/>
        </w:rPr>
        <w:t xml:space="preserve"> </w:t>
      </w:r>
      <w:r w:rsidR="00303E7A" w:rsidRPr="00CE6D90">
        <w:rPr>
          <w:rFonts w:ascii="Helvetica" w:eastAsia="Times New Roman" w:hAnsi="Helvetica"/>
          <w:lang w:eastAsia="es-ES"/>
        </w:rPr>
        <w:t xml:space="preserve">€. </w:t>
      </w:r>
      <w:r w:rsidR="001E0A6F" w:rsidRPr="00CE6D90">
        <w:rPr>
          <w:rFonts w:ascii="Arial" w:hAnsi="Arial" w:cs="Arial"/>
        </w:rPr>
        <w:t xml:space="preserve">A raó de </w:t>
      </w:r>
      <w:r w:rsidR="00CE6D90" w:rsidRPr="00CE6D90">
        <w:rPr>
          <w:rFonts w:ascii="Arial" w:hAnsi="Arial" w:cs="Arial"/>
        </w:rPr>
        <w:t>23.600</w:t>
      </w:r>
      <w:r w:rsidR="001E0A6F" w:rsidRPr="00CE6D90">
        <w:rPr>
          <w:rFonts w:ascii="Arial" w:hAnsi="Arial" w:cs="Arial"/>
        </w:rPr>
        <w:t xml:space="preserve">,00€ </w:t>
      </w:r>
      <w:r w:rsidR="00303E7A" w:rsidRPr="00CE6D90">
        <w:rPr>
          <w:rFonts w:ascii="Arial" w:hAnsi="Arial" w:cs="Arial"/>
        </w:rPr>
        <w:t xml:space="preserve">més </w:t>
      </w:r>
      <w:r w:rsidR="00CE6D90" w:rsidRPr="00CE6D90">
        <w:rPr>
          <w:rFonts w:ascii="Arial" w:hAnsi="Arial" w:cs="Arial"/>
        </w:rPr>
        <w:t>4.956,00</w:t>
      </w:r>
      <w:r w:rsidR="005A1C6D" w:rsidRPr="00CE6D90">
        <w:rPr>
          <w:rFonts w:ascii="Arial" w:hAnsi="Arial" w:cs="Arial"/>
        </w:rPr>
        <w:t xml:space="preserve"> </w:t>
      </w:r>
      <w:r w:rsidR="001E0A6F" w:rsidRPr="00CE6D90">
        <w:rPr>
          <w:rFonts w:ascii="Arial" w:hAnsi="Arial" w:cs="Arial"/>
        </w:rPr>
        <w:t>€ en concepte d’IVA.</w:t>
      </w:r>
    </w:p>
    <w:p w14:paraId="0FA1DB68" w14:textId="77777777" w:rsidR="003B71E7" w:rsidRPr="00844B2A" w:rsidRDefault="003B71E7" w:rsidP="000309D8">
      <w:pPr>
        <w:spacing w:line="243" w:lineRule="exact"/>
        <w:jc w:val="both"/>
      </w:pPr>
    </w:p>
    <w:p w14:paraId="4F6AD7CF" w14:textId="77777777" w:rsidR="00BD43D3" w:rsidRPr="00844B2A" w:rsidRDefault="00251697" w:rsidP="000309D8">
      <w:pPr>
        <w:jc w:val="both"/>
      </w:pPr>
      <w:r w:rsidRPr="00844B2A">
        <w:rPr>
          <w:rFonts w:ascii="Arial" w:eastAsia="Arial" w:hAnsi="Arial" w:cs="Arial"/>
          <w:b/>
          <w:bCs/>
        </w:rPr>
        <w:t>C.  Existència de crèdit</w:t>
      </w:r>
    </w:p>
    <w:p w14:paraId="50E5EE6C" w14:textId="77777777" w:rsidR="00BD43D3" w:rsidRPr="00844B2A" w:rsidRDefault="00BD43D3" w:rsidP="000309D8">
      <w:pPr>
        <w:spacing w:line="261" w:lineRule="exact"/>
        <w:jc w:val="both"/>
      </w:pPr>
    </w:p>
    <w:p w14:paraId="10430732" w14:textId="2022D3FF" w:rsidR="001E0A6F" w:rsidRPr="00CE5F64" w:rsidRDefault="00251697" w:rsidP="001E0A6F">
      <w:pPr>
        <w:jc w:val="both"/>
        <w:rPr>
          <w:rFonts w:ascii="Arial" w:hAnsi="Arial" w:cs="Arial"/>
        </w:rPr>
      </w:pPr>
      <w:r w:rsidRPr="00844B2A">
        <w:rPr>
          <w:rFonts w:ascii="Arial" w:eastAsia="Arial" w:hAnsi="Arial" w:cs="Arial"/>
        </w:rPr>
        <w:t>C1. Partida pressupostària:</w:t>
      </w:r>
      <w:r w:rsidR="00D31D5B" w:rsidRPr="00844B2A">
        <w:rPr>
          <w:rFonts w:ascii="Arial" w:eastAsia="Arial" w:hAnsi="Arial" w:cs="Arial"/>
        </w:rPr>
        <w:t xml:space="preserve"> </w:t>
      </w:r>
      <w:r w:rsidR="00CE6D90" w:rsidRPr="00CE6D90">
        <w:rPr>
          <w:rFonts w:ascii="Arial" w:hAnsi="Arial" w:cs="Arial"/>
        </w:rPr>
        <w:t>D/220000100/331O/0000</w:t>
      </w:r>
    </w:p>
    <w:p w14:paraId="1FF8975A" w14:textId="230EF7BE" w:rsidR="00303E7A" w:rsidRPr="00844B2A" w:rsidRDefault="00303E7A" w:rsidP="00D31D5B">
      <w:pPr>
        <w:jc w:val="both"/>
        <w:rPr>
          <w:rFonts w:ascii="Arial" w:eastAsia="Arial" w:hAnsi="Arial" w:cs="Arial"/>
        </w:rPr>
      </w:pPr>
    </w:p>
    <w:p w14:paraId="250C5E5E" w14:textId="77777777" w:rsidR="00BD43D3" w:rsidRPr="00844B2A" w:rsidRDefault="00D31D5B" w:rsidP="00D31D5B">
      <w:pPr>
        <w:jc w:val="both"/>
        <w:rPr>
          <w:rFonts w:ascii="Arial" w:eastAsia="Arial" w:hAnsi="Arial" w:cs="Arial"/>
        </w:rPr>
      </w:pPr>
      <w:r w:rsidRPr="00844B2A">
        <w:rPr>
          <w:rFonts w:ascii="Arial" w:eastAsia="Arial" w:hAnsi="Arial" w:cs="Arial"/>
        </w:rPr>
        <w:t>C2. Expedient d’abast plurianual:</w:t>
      </w:r>
      <w:r w:rsidR="00033512" w:rsidRPr="00844B2A">
        <w:rPr>
          <w:rFonts w:ascii="Arial" w:eastAsia="Arial" w:hAnsi="Arial" w:cs="Arial"/>
        </w:rPr>
        <w:t xml:space="preserve"> n</w:t>
      </w:r>
      <w:r w:rsidRPr="00844B2A">
        <w:rPr>
          <w:rFonts w:ascii="Arial" w:eastAsia="Arial" w:hAnsi="Arial" w:cs="Arial"/>
        </w:rPr>
        <w:t>o</w:t>
      </w:r>
    </w:p>
    <w:p w14:paraId="668D10AA" w14:textId="77777777" w:rsidR="00033512" w:rsidRPr="00844B2A" w:rsidRDefault="00033512" w:rsidP="00D31D5B">
      <w:pPr>
        <w:jc w:val="both"/>
        <w:rPr>
          <w:rFonts w:ascii="Arial" w:eastAsia="Arial" w:hAnsi="Arial" w:cs="Arial"/>
        </w:rPr>
      </w:pPr>
    </w:p>
    <w:p w14:paraId="4CC545C4" w14:textId="77777777" w:rsidR="00033512" w:rsidRPr="00844B2A" w:rsidRDefault="00033512" w:rsidP="00D31D5B">
      <w:pPr>
        <w:jc w:val="both"/>
      </w:pPr>
      <w:r w:rsidRPr="00844B2A">
        <w:rPr>
          <w:rFonts w:ascii="Arial" w:eastAsia="Arial" w:hAnsi="Arial" w:cs="Arial"/>
        </w:rPr>
        <w:t>C3. Finançament: fons propis</w:t>
      </w:r>
    </w:p>
    <w:p w14:paraId="47123B48" w14:textId="77777777" w:rsidR="0088661C" w:rsidRPr="00844B2A" w:rsidRDefault="0088661C" w:rsidP="00F302C6">
      <w:pPr>
        <w:jc w:val="both"/>
        <w:rPr>
          <w:rFonts w:ascii="Arial" w:eastAsia="Arial" w:hAnsi="Arial" w:cs="Arial"/>
          <w:b/>
          <w:bCs/>
        </w:rPr>
      </w:pPr>
    </w:p>
    <w:p w14:paraId="21791326" w14:textId="77777777" w:rsidR="00F302C6" w:rsidRPr="00844B2A" w:rsidRDefault="00251697" w:rsidP="00F302C6">
      <w:pPr>
        <w:jc w:val="both"/>
        <w:rPr>
          <w:rFonts w:ascii="Arial" w:eastAsia="Arial" w:hAnsi="Arial" w:cs="Arial"/>
          <w:b/>
          <w:bCs/>
        </w:rPr>
      </w:pPr>
      <w:r w:rsidRPr="00844B2A">
        <w:rPr>
          <w:rFonts w:ascii="Arial" w:eastAsia="Arial" w:hAnsi="Arial" w:cs="Arial"/>
          <w:b/>
          <w:bCs/>
        </w:rPr>
        <w:t xml:space="preserve">D.  </w:t>
      </w:r>
      <w:r w:rsidR="00F302C6" w:rsidRPr="00844B2A">
        <w:rPr>
          <w:rFonts w:ascii="Arial" w:eastAsia="Arial" w:hAnsi="Arial" w:cs="Arial"/>
          <w:b/>
          <w:bCs/>
        </w:rPr>
        <w:t>Termini</w:t>
      </w:r>
      <w:r w:rsidR="00DA5B67" w:rsidRPr="00844B2A">
        <w:rPr>
          <w:rFonts w:ascii="Arial" w:eastAsia="Arial" w:hAnsi="Arial" w:cs="Arial"/>
          <w:b/>
          <w:bCs/>
        </w:rPr>
        <w:t>s</w:t>
      </w:r>
      <w:r w:rsidR="00F302C6" w:rsidRPr="00844B2A">
        <w:rPr>
          <w:rFonts w:ascii="Arial" w:eastAsia="Arial" w:hAnsi="Arial" w:cs="Arial"/>
          <w:b/>
          <w:bCs/>
        </w:rPr>
        <w:t xml:space="preserve"> </w:t>
      </w:r>
      <w:r w:rsidR="00DA5B67" w:rsidRPr="00844B2A">
        <w:rPr>
          <w:rFonts w:ascii="Arial" w:eastAsia="Arial" w:hAnsi="Arial" w:cs="Arial"/>
          <w:b/>
          <w:bCs/>
        </w:rPr>
        <w:t>i lloc</w:t>
      </w:r>
      <w:r w:rsidR="00F302C6" w:rsidRPr="00844B2A">
        <w:rPr>
          <w:rFonts w:ascii="Arial" w:eastAsia="Arial" w:hAnsi="Arial" w:cs="Arial"/>
          <w:b/>
          <w:bCs/>
        </w:rPr>
        <w:t xml:space="preserve"> de lliurament</w:t>
      </w:r>
      <w:r w:rsidR="00DA5B67" w:rsidRPr="00844B2A">
        <w:rPr>
          <w:rFonts w:ascii="Arial" w:eastAsia="Arial" w:hAnsi="Arial" w:cs="Arial"/>
          <w:b/>
          <w:bCs/>
        </w:rPr>
        <w:t xml:space="preserve"> i recepció</w:t>
      </w:r>
    </w:p>
    <w:p w14:paraId="3CE0520D" w14:textId="77777777" w:rsidR="00F302C6" w:rsidRPr="00844B2A" w:rsidRDefault="00F302C6" w:rsidP="00342FC1">
      <w:pPr>
        <w:jc w:val="both"/>
        <w:rPr>
          <w:rFonts w:ascii="Arial" w:eastAsia="Arial" w:hAnsi="Arial" w:cs="Arial"/>
          <w:b/>
          <w:bCs/>
        </w:rPr>
      </w:pPr>
    </w:p>
    <w:p w14:paraId="04B88DE0" w14:textId="20B41AD5" w:rsidR="008E18E9" w:rsidRPr="00CE6D90" w:rsidRDefault="00C232F2" w:rsidP="00342FC1">
      <w:pPr>
        <w:ind w:right="-340"/>
        <w:jc w:val="both"/>
        <w:rPr>
          <w:rFonts w:ascii="Arial" w:eastAsia="Arial" w:hAnsi="Arial" w:cs="Arial"/>
          <w:bCs/>
        </w:rPr>
      </w:pPr>
      <w:r w:rsidRPr="00CE6D90">
        <w:rPr>
          <w:rFonts w:ascii="Arial" w:eastAsia="Arial" w:hAnsi="Arial" w:cs="Arial"/>
          <w:bCs/>
        </w:rPr>
        <w:t>Termini i lloc de lliurament:</w:t>
      </w:r>
      <w:r w:rsidR="006A0AC0" w:rsidRPr="00CE6D90">
        <w:rPr>
          <w:rFonts w:ascii="Arial" w:eastAsia="Arial" w:hAnsi="Arial" w:cs="Arial"/>
          <w:bCs/>
        </w:rPr>
        <w:t xml:space="preserve"> </w:t>
      </w:r>
      <w:r w:rsidR="008F2119">
        <w:rPr>
          <w:rFonts w:ascii="Arial" w:hAnsi="Arial" w:cs="Arial"/>
        </w:rPr>
        <w:t>l’</w:t>
      </w:r>
      <w:r w:rsidR="00303E7A" w:rsidRPr="00CE6D90">
        <w:rPr>
          <w:rFonts w:ascii="Arial" w:hAnsi="Arial" w:cs="Arial"/>
        </w:rPr>
        <w:t>objecte del present subministrament es lliurar</w:t>
      </w:r>
      <w:r w:rsidR="002B44C7" w:rsidRPr="00CE6D90">
        <w:rPr>
          <w:rFonts w:ascii="Arial" w:hAnsi="Arial" w:cs="Arial"/>
        </w:rPr>
        <w:t>an</w:t>
      </w:r>
      <w:r w:rsidR="00303E7A" w:rsidRPr="00CE6D90">
        <w:rPr>
          <w:rFonts w:ascii="Arial" w:hAnsi="Arial" w:cs="Arial"/>
        </w:rPr>
        <w:t xml:space="preserve"> un cop signat el contracte</w:t>
      </w:r>
      <w:r w:rsidR="001E0A6F" w:rsidRPr="00CE6D90">
        <w:rPr>
          <w:rFonts w:ascii="Arial" w:hAnsi="Arial" w:cs="Arial"/>
        </w:rPr>
        <w:t xml:space="preserve"> i </w:t>
      </w:r>
      <w:r w:rsidR="00CE6D90" w:rsidRPr="00CE6D90">
        <w:rPr>
          <w:rFonts w:ascii="Arial" w:hAnsi="Arial" w:cs="Arial"/>
        </w:rPr>
        <w:t>fins al 31 de desembre de</w:t>
      </w:r>
      <w:r w:rsidR="001E0A6F" w:rsidRPr="00CE6D90">
        <w:rPr>
          <w:rFonts w:ascii="Arial" w:hAnsi="Arial" w:cs="Arial"/>
        </w:rPr>
        <w:t xml:space="preserve"> 2024, </w:t>
      </w:r>
      <w:r w:rsidR="001E0A6F" w:rsidRPr="00CE6D90">
        <w:rPr>
          <w:rFonts w:ascii="CIDFont+F2" w:hAnsi="CIDFont+F2" w:cs="CIDFont+F2"/>
        </w:rPr>
        <w:t>en el termini màxim de 30 dies comptadors des de la corresponent comanda</w:t>
      </w:r>
      <w:r w:rsidR="001E0A6F" w:rsidRPr="00CE6D90">
        <w:rPr>
          <w:rFonts w:ascii="Arial" w:hAnsi="Arial" w:cs="Arial"/>
        </w:rPr>
        <w:t xml:space="preserve">, </w:t>
      </w:r>
      <w:r w:rsidR="00CE6D90" w:rsidRPr="00CE6D90">
        <w:rPr>
          <w:rFonts w:ascii="Arial" w:eastAsia="Arial" w:hAnsi="Arial" w:cs="Arial"/>
          <w:bCs/>
        </w:rPr>
        <w:t>segons especifica el punt 3.2</w:t>
      </w:r>
      <w:r w:rsidR="00B730F3" w:rsidRPr="00CE6D90">
        <w:rPr>
          <w:rFonts w:ascii="Arial" w:eastAsia="Arial" w:hAnsi="Arial" w:cs="Arial"/>
          <w:bCs/>
        </w:rPr>
        <w:t xml:space="preserve"> del Plec de prescripcions tècniques</w:t>
      </w:r>
      <w:r w:rsidR="002A3A12" w:rsidRPr="00CE6D90">
        <w:rPr>
          <w:rFonts w:ascii="Arial" w:eastAsia="Arial" w:hAnsi="Arial" w:cs="Arial"/>
          <w:bCs/>
        </w:rPr>
        <w:t xml:space="preserve"> (PPT)</w:t>
      </w:r>
      <w:r w:rsidR="008E18E9" w:rsidRPr="00CE6D90">
        <w:rPr>
          <w:rFonts w:ascii="Arial" w:eastAsia="Arial" w:hAnsi="Arial" w:cs="Arial"/>
          <w:bCs/>
        </w:rPr>
        <w:t>.</w:t>
      </w:r>
    </w:p>
    <w:p w14:paraId="372772FD" w14:textId="77777777" w:rsidR="008E18E9" w:rsidRPr="00BE5165" w:rsidRDefault="008E18E9" w:rsidP="00342FC1">
      <w:pPr>
        <w:ind w:right="-340"/>
        <w:jc w:val="both"/>
        <w:rPr>
          <w:rFonts w:ascii="Arial" w:hAnsi="Arial" w:cs="Arial"/>
          <w:highlight w:val="yellow"/>
        </w:rPr>
      </w:pPr>
    </w:p>
    <w:p w14:paraId="05908329" w14:textId="08F74061" w:rsidR="001E0A6F" w:rsidRDefault="00CF0EE9" w:rsidP="00CF0EE9">
      <w:pPr>
        <w:autoSpaceDE w:val="0"/>
        <w:autoSpaceDN w:val="0"/>
        <w:adjustRightInd w:val="0"/>
        <w:rPr>
          <w:rFonts w:ascii="CIDFont+F2" w:hAnsi="CIDFont+F2" w:cs="CIDFont+F2"/>
        </w:rPr>
      </w:pPr>
      <w:r w:rsidRPr="00CF0EE9">
        <w:rPr>
          <w:rFonts w:ascii="CIDFont+F2" w:hAnsi="CIDFont+F2" w:cs="CIDFont+F2"/>
        </w:rPr>
        <w:t>Ell punts d’entrega dels títols seran els que consten a l’annex III del PPT</w:t>
      </w:r>
      <w:r w:rsidR="001E0A6F" w:rsidRPr="00CF0EE9">
        <w:rPr>
          <w:rFonts w:ascii="CIDFont+F2" w:hAnsi="CIDFont+F2" w:cs="CIDFont+F2"/>
        </w:rPr>
        <w:t>.</w:t>
      </w:r>
    </w:p>
    <w:p w14:paraId="76B70607" w14:textId="47F6AAAE" w:rsidR="0088661C" w:rsidRPr="00844B2A" w:rsidRDefault="0088661C" w:rsidP="00342FC1">
      <w:pPr>
        <w:jc w:val="both"/>
      </w:pPr>
    </w:p>
    <w:p w14:paraId="666F24A4" w14:textId="77777777" w:rsidR="00BD43D3" w:rsidRPr="00844B2A" w:rsidRDefault="004D2805" w:rsidP="00342FC1">
      <w:pPr>
        <w:jc w:val="both"/>
      </w:pPr>
      <w:r w:rsidRPr="00844B2A">
        <w:rPr>
          <w:rFonts w:ascii="Arial" w:eastAsia="Arial" w:hAnsi="Arial" w:cs="Arial"/>
          <w:b/>
          <w:bCs/>
        </w:rPr>
        <w:t>E</w:t>
      </w:r>
      <w:r w:rsidR="00251697" w:rsidRPr="00844B2A">
        <w:rPr>
          <w:rFonts w:ascii="Arial" w:eastAsia="Arial" w:hAnsi="Arial" w:cs="Arial"/>
          <w:b/>
          <w:bCs/>
        </w:rPr>
        <w:t>.</w:t>
      </w:r>
      <w:r w:rsidR="000309D8" w:rsidRPr="00844B2A">
        <w:rPr>
          <w:rFonts w:ascii="Arial" w:eastAsia="Arial" w:hAnsi="Arial" w:cs="Arial"/>
          <w:b/>
          <w:bCs/>
        </w:rPr>
        <w:t xml:space="preserve"> </w:t>
      </w:r>
      <w:r w:rsidR="00C460B6" w:rsidRPr="00844B2A">
        <w:rPr>
          <w:rFonts w:ascii="Arial" w:eastAsia="Arial" w:hAnsi="Arial" w:cs="Arial"/>
          <w:b/>
          <w:bCs/>
        </w:rPr>
        <w:t>Tramitació de l’expedient,</w:t>
      </w:r>
      <w:r w:rsidR="00251697" w:rsidRPr="00844B2A">
        <w:rPr>
          <w:rFonts w:ascii="Arial" w:eastAsia="Arial" w:hAnsi="Arial" w:cs="Arial"/>
          <w:b/>
          <w:bCs/>
        </w:rPr>
        <w:t xml:space="preserve"> procediment d’adjudicació</w:t>
      </w:r>
      <w:r w:rsidR="00C460B6" w:rsidRPr="00844B2A">
        <w:rPr>
          <w:rFonts w:ascii="Arial" w:eastAsia="Arial" w:hAnsi="Arial" w:cs="Arial"/>
          <w:b/>
          <w:bCs/>
        </w:rPr>
        <w:t xml:space="preserve"> i responsable del contracte</w:t>
      </w:r>
    </w:p>
    <w:p w14:paraId="50DD8936" w14:textId="77777777" w:rsidR="00BD43D3" w:rsidRPr="00844B2A" w:rsidRDefault="00BD43D3" w:rsidP="00342FC1">
      <w:pPr>
        <w:spacing w:line="261" w:lineRule="exact"/>
        <w:jc w:val="both"/>
      </w:pPr>
    </w:p>
    <w:p w14:paraId="5DE5AA17" w14:textId="77777777" w:rsidR="0031333C" w:rsidRPr="00844B2A" w:rsidRDefault="000D5946" w:rsidP="00342FC1">
      <w:pPr>
        <w:jc w:val="both"/>
        <w:rPr>
          <w:rFonts w:ascii="Arial" w:eastAsia="Arial" w:hAnsi="Arial" w:cs="Arial"/>
        </w:rPr>
      </w:pPr>
      <w:r w:rsidRPr="00844B2A">
        <w:rPr>
          <w:rFonts w:ascii="Arial" w:eastAsia="Arial" w:hAnsi="Arial" w:cs="Arial"/>
        </w:rPr>
        <w:t>Forma de tramitació: o</w:t>
      </w:r>
      <w:r w:rsidR="0031333C" w:rsidRPr="00844B2A">
        <w:rPr>
          <w:rFonts w:ascii="Arial" w:eastAsia="Arial" w:hAnsi="Arial" w:cs="Arial"/>
        </w:rPr>
        <w:t>rdinària</w:t>
      </w:r>
    </w:p>
    <w:p w14:paraId="4EBB2D84" w14:textId="77777777" w:rsidR="00F2759C" w:rsidRPr="00844B2A" w:rsidRDefault="00F2759C" w:rsidP="00342FC1">
      <w:pPr>
        <w:jc w:val="both"/>
        <w:rPr>
          <w:rFonts w:ascii="Arial" w:eastAsia="Arial" w:hAnsi="Arial" w:cs="Arial"/>
        </w:rPr>
      </w:pPr>
    </w:p>
    <w:p w14:paraId="7DCDEFC6" w14:textId="77777777" w:rsidR="00F2759C" w:rsidRPr="00844B2A" w:rsidRDefault="0031333C" w:rsidP="00342FC1">
      <w:pPr>
        <w:jc w:val="both"/>
        <w:rPr>
          <w:rFonts w:ascii="Arial" w:eastAsia="MS Mincho" w:hAnsi="Arial"/>
        </w:rPr>
      </w:pPr>
      <w:r w:rsidRPr="00844B2A">
        <w:rPr>
          <w:rFonts w:ascii="Arial" w:eastAsia="Arial" w:hAnsi="Arial" w:cs="Arial"/>
        </w:rPr>
        <w:t>Procediment d’adjudicació:</w:t>
      </w:r>
      <w:r w:rsidRPr="00844B2A">
        <w:rPr>
          <w:rFonts w:ascii="Arial" w:eastAsia="MS Mincho" w:hAnsi="Arial"/>
        </w:rPr>
        <w:t xml:space="preserve"> mitjançant procediment obert </w:t>
      </w:r>
      <w:r w:rsidR="00F2759C" w:rsidRPr="00844B2A">
        <w:rPr>
          <w:rFonts w:ascii="Arial" w:eastAsia="MS Mincho" w:hAnsi="Arial"/>
        </w:rPr>
        <w:t xml:space="preserve">simplificat abreujat </w:t>
      </w:r>
      <w:r w:rsidRPr="00844B2A">
        <w:rPr>
          <w:rFonts w:ascii="Arial" w:eastAsia="MS Mincho" w:hAnsi="Arial"/>
        </w:rPr>
        <w:t xml:space="preserve">d’acord amb l’article </w:t>
      </w:r>
      <w:r w:rsidR="00F2759C" w:rsidRPr="00844B2A">
        <w:rPr>
          <w:rFonts w:ascii="Arial" w:eastAsia="MS Mincho" w:hAnsi="Arial"/>
        </w:rPr>
        <w:t>159.6</w:t>
      </w:r>
      <w:r w:rsidRPr="00844B2A">
        <w:rPr>
          <w:rFonts w:ascii="Arial" w:eastAsia="MS Mincho" w:hAnsi="Arial"/>
        </w:rPr>
        <w:t xml:space="preserve"> de la Llei 9/2017, de 8 de novembre, de Cont</w:t>
      </w:r>
      <w:r w:rsidR="000D5946" w:rsidRPr="00844B2A">
        <w:rPr>
          <w:rFonts w:ascii="Arial" w:eastAsia="MS Mincho" w:hAnsi="Arial"/>
        </w:rPr>
        <w:t>ractes del sector públic (LCSP)</w:t>
      </w:r>
    </w:p>
    <w:p w14:paraId="6074826D" w14:textId="77777777" w:rsidR="00B730F3" w:rsidRPr="00844B2A" w:rsidRDefault="00B730F3" w:rsidP="00342FC1">
      <w:pPr>
        <w:jc w:val="both"/>
        <w:rPr>
          <w:rFonts w:ascii="Arial" w:eastAsia="Arial" w:hAnsi="Arial" w:cs="Arial"/>
        </w:rPr>
      </w:pPr>
    </w:p>
    <w:p w14:paraId="70BC8768" w14:textId="77777777" w:rsidR="0031333C" w:rsidRPr="00844B2A" w:rsidRDefault="0031333C" w:rsidP="00342FC1">
      <w:pPr>
        <w:jc w:val="both"/>
      </w:pPr>
      <w:r w:rsidRPr="00844B2A">
        <w:rPr>
          <w:rFonts w:ascii="Arial" w:eastAsia="Arial" w:hAnsi="Arial" w:cs="Arial"/>
        </w:rPr>
        <w:t xml:space="preserve">Presentació d’ofertes mitjançant eina de Sobre Digital: </w:t>
      </w:r>
      <w:r w:rsidRPr="00844B2A">
        <w:rPr>
          <w:rFonts w:ascii="Arial" w:eastAsia="Arial" w:hAnsi="Arial" w:cs="Arial"/>
          <w:b/>
        </w:rPr>
        <w:t>Sí</w:t>
      </w:r>
    </w:p>
    <w:p w14:paraId="0BA38BA2" w14:textId="77777777" w:rsidR="00F2759C" w:rsidRPr="00844B2A" w:rsidRDefault="00F2759C" w:rsidP="0031333C">
      <w:pPr>
        <w:tabs>
          <w:tab w:val="left" w:pos="5200"/>
        </w:tabs>
        <w:jc w:val="both"/>
        <w:rPr>
          <w:rFonts w:ascii="Arial" w:eastAsia="Arial" w:hAnsi="Arial" w:cs="Arial"/>
        </w:rPr>
      </w:pPr>
    </w:p>
    <w:p w14:paraId="1C307A3B" w14:textId="77777777" w:rsidR="0031333C" w:rsidRPr="00844B2A" w:rsidRDefault="00F2759C" w:rsidP="0031333C">
      <w:pPr>
        <w:tabs>
          <w:tab w:val="left" w:pos="5200"/>
        </w:tabs>
        <w:jc w:val="both"/>
        <w:rPr>
          <w:rFonts w:ascii="Arial" w:eastAsia="Arial" w:hAnsi="Arial" w:cs="Arial"/>
        </w:rPr>
      </w:pPr>
      <w:r w:rsidRPr="00844B2A">
        <w:rPr>
          <w:rFonts w:ascii="Arial" w:eastAsia="Arial" w:hAnsi="Arial" w:cs="Arial"/>
        </w:rPr>
        <w:t>N</w:t>
      </w:r>
      <w:r w:rsidR="00910051" w:rsidRPr="00844B2A">
        <w:rPr>
          <w:rFonts w:ascii="Arial" w:eastAsia="Arial" w:hAnsi="Arial" w:cs="Arial"/>
        </w:rPr>
        <w:t>ombre de sobres: un únic Sobre D</w:t>
      </w:r>
      <w:r w:rsidRPr="00844B2A">
        <w:rPr>
          <w:rFonts w:ascii="Arial" w:eastAsia="Arial" w:hAnsi="Arial" w:cs="Arial"/>
        </w:rPr>
        <w:t>igital</w:t>
      </w:r>
    </w:p>
    <w:p w14:paraId="0ACDDBA4" w14:textId="77777777" w:rsidR="00910051" w:rsidRPr="00844B2A" w:rsidRDefault="00910051" w:rsidP="0031333C">
      <w:pPr>
        <w:tabs>
          <w:tab w:val="left" w:pos="5200"/>
        </w:tabs>
        <w:jc w:val="both"/>
        <w:rPr>
          <w:b/>
        </w:rPr>
      </w:pPr>
    </w:p>
    <w:p w14:paraId="166FCA85" w14:textId="3D9F0C57" w:rsidR="0031333C" w:rsidRPr="00C13307" w:rsidRDefault="0031333C" w:rsidP="0031333C">
      <w:pPr>
        <w:jc w:val="both"/>
      </w:pPr>
      <w:r w:rsidRPr="00C13307">
        <w:rPr>
          <w:rFonts w:ascii="Arial" w:eastAsia="Arial" w:hAnsi="Arial" w:cs="Arial"/>
          <w:iCs/>
        </w:rPr>
        <w:t xml:space="preserve">Responsable del contracte: </w:t>
      </w:r>
      <w:r w:rsidR="00C13307" w:rsidRPr="00C13307">
        <w:rPr>
          <w:rFonts w:ascii="Arial" w:eastAsia="Arial" w:hAnsi="Arial" w:cs="Arial"/>
          <w:iCs/>
        </w:rPr>
        <w:t>Cap de l’Oficina de Certificació Professional (d’acord amb la DT1a del Decret 81/2024, de 24 d’abril, de reestructuració del Servei Públic d’Ocupació de Catalunya)</w:t>
      </w:r>
    </w:p>
    <w:p w14:paraId="59B8FCAC" w14:textId="77777777" w:rsidR="0071400B" w:rsidRPr="00C13307" w:rsidRDefault="0071400B" w:rsidP="0071400B">
      <w:pPr>
        <w:jc w:val="both"/>
      </w:pPr>
    </w:p>
    <w:p w14:paraId="28C240B5" w14:textId="77777777" w:rsidR="00465691" w:rsidRPr="00844B2A" w:rsidRDefault="00465691" w:rsidP="00465691">
      <w:pPr>
        <w:jc w:val="both"/>
        <w:rPr>
          <w:rFonts w:ascii="Arial" w:eastAsia="Arial" w:hAnsi="Arial" w:cs="Arial"/>
          <w:b/>
          <w:bCs/>
        </w:rPr>
      </w:pPr>
      <w:r w:rsidRPr="00C13307">
        <w:rPr>
          <w:rFonts w:ascii="Arial" w:eastAsia="Arial" w:hAnsi="Arial" w:cs="Arial"/>
          <w:b/>
          <w:bCs/>
        </w:rPr>
        <w:t xml:space="preserve">F. Inscripció en el RELI </w:t>
      </w:r>
      <w:r w:rsidR="00E52829" w:rsidRPr="00C13307">
        <w:rPr>
          <w:rFonts w:ascii="Arial" w:eastAsia="Arial" w:hAnsi="Arial" w:cs="Arial"/>
          <w:b/>
          <w:bCs/>
        </w:rPr>
        <w:t>o equivalent</w:t>
      </w:r>
      <w:r w:rsidR="00B730F3" w:rsidRPr="00C13307">
        <w:rPr>
          <w:rFonts w:ascii="Arial" w:eastAsia="Arial" w:hAnsi="Arial" w:cs="Arial"/>
          <w:b/>
          <w:bCs/>
        </w:rPr>
        <w:t xml:space="preserve">: </w:t>
      </w:r>
      <w:r w:rsidR="001C1B98" w:rsidRPr="00C13307">
        <w:rPr>
          <w:rFonts w:ascii="Arial" w:eastAsia="Arial" w:hAnsi="Arial" w:cs="Arial"/>
          <w:b/>
          <w:bCs/>
        </w:rPr>
        <w:t>No</w:t>
      </w:r>
    </w:p>
    <w:p w14:paraId="3F391AA6" w14:textId="77777777" w:rsidR="00465691" w:rsidRPr="00844B2A" w:rsidRDefault="00465691" w:rsidP="00465691">
      <w:pPr>
        <w:jc w:val="both"/>
        <w:rPr>
          <w:rFonts w:ascii="Arial" w:eastAsia="Arial" w:hAnsi="Arial" w:cs="Arial"/>
          <w:b/>
          <w:bCs/>
        </w:rPr>
      </w:pPr>
    </w:p>
    <w:p w14:paraId="0CC0234E" w14:textId="77777777" w:rsidR="00CD6945" w:rsidRPr="00844B2A" w:rsidRDefault="00CD6945" w:rsidP="00CD6945">
      <w:pPr>
        <w:jc w:val="both"/>
        <w:rPr>
          <w:rFonts w:ascii="Arial" w:eastAsia="Arial" w:hAnsi="Arial" w:cs="Arial"/>
          <w:bCs/>
        </w:rPr>
      </w:pPr>
      <w:r w:rsidRPr="00844B2A">
        <w:rPr>
          <w:rFonts w:ascii="Arial" w:eastAsia="Arial" w:hAnsi="Arial" w:cs="Arial"/>
          <w:bCs/>
        </w:rPr>
        <w:t xml:space="preserve">D’acord amb el criteri exposat per la Junta Consultiva de Contractació Administrativa de la Generalitat de Catalunya, en el seu informe 12/2019, de 28 de novembre, no resulta exigible la inscripció en un registro oficial de empreses licitadores com a requisit de participació en el present procediment de licitació.  </w:t>
      </w:r>
    </w:p>
    <w:p w14:paraId="42172860" w14:textId="77777777" w:rsidR="009F0E18" w:rsidRPr="00844B2A" w:rsidRDefault="009F0E18" w:rsidP="00B730F3">
      <w:pPr>
        <w:jc w:val="both"/>
        <w:rPr>
          <w:rFonts w:ascii="Arial" w:eastAsia="Arial" w:hAnsi="Arial" w:cs="Arial"/>
          <w:b/>
          <w:bCs/>
        </w:rPr>
      </w:pPr>
    </w:p>
    <w:p w14:paraId="0D74B7D4" w14:textId="77777777" w:rsidR="00BD43D3" w:rsidRPr="00844B2A" w:rsidRDefault="00FD28BC" w:rsidP="000309D8">
      <w:pPr>
        <w:jc w:val="both"/>
      </w:pPr>
      <w:r w:rsidRPr="00844B2A">
        <w:rPr>
          <w:rFonts w:ascii="Arial" w:eastAsia="Arial" w:hAnsi="Arial" w:cs="Arial"/>
          <w:b/>
          <w:bCs/>
        </w:rPr>
        <w:t>G</w:t>
      </w:r>
      <w:r w:rsidR="00F2759C" w:rsidRPr="00844B2A">
        <w:rPr>
          <w:rFonts w:ascii="Arial" w:eastAsia="Arial" w:hAnsi="Arial" w:cs="Arial"/>
          <w:b/>
          <w:bCs/>
        </w:rPr>
        <w:t>.</w:t>
      </w:r>
      <w:r w:rsidR="00251697" w:rsidRPr="00844B2A">
        <w:rPr>
          <w:rFonts w:ascii="Arial" w:eastAsia="Arial" w:hAnsi="Arial" w:cs="Arial"/>
          <w:b/>
          <w:bCs/>
        </w:rPr>
        <w:t xml:space="preserve"> Criteris d’adjudicació</w:t>
      </w:r>
    </w:p>
    <w:p w14:paraId="51BD0865" w14:textId="77777777" w:rsidR="00BD43D3" w:rsidRPr="00844B2A" w:rsidRDefault="00BD43D3" w:rsidP="000309D8">
      <w:pPr>
        <w:spacing w:line="246" w:lineRule="exact"/>
        <w:jc w:val="both"/>
      </w:pPr>
    </w:p>
    <w:p w14:paraId="5BF7F65D" w14:textId="32B36621" w:rsidR="009F0E18" w:rsidRDefault="00CF0EE9" w:rsidP="001C358B">
      <w:pPr>
        <w:jc w:val="both"/>
        <w:rPr>
          <w:rFonts w:ascii="Arial" w:eastAsia="Arial" w:hAnsi="Arial" w:cs="Arial"/>
        </w:rPr>
      </w:pPr>
      <w:r>
        <w:rPr>
          <w:rFonts w:ascii="Arial" w:eastAsia="Arial" w:hAnsi="Arial" w:cs="Arial"/>
        </w:rPr>
        <w:t>Les ofertes es valoraran en base a dos criteris: preu i temps de resposta.</w:t>
      </w:r>
    </w:p>
    <w:p w14:paraId="2761D7E2" w14:textId="4D64AAF5" w:rsidR="00CF0EE9" w:rsidRDefault="00CF0EE9" w:rsidP="001C358B">
      <w:pPr>
        <w:jc w:val="both"/>
        <w:rPr>
          <w:rFonts w:ascii="Arial" w:eastAsia="Arial" w:hAnsi="Arial" w:cs="Arial"/>
        </w:rPr>
      </w:pPr>
    </w:p>
    <w:p w14:paraId="29FF6ABF" w14:textId="62BC6D2D" w:rsidR="00CF0EE9" w:rsidRDefault="00CF0EE9" w:rsidP="00FE3BCA">
      <w:pPr>
        <w:pStyle w:val="Pargrafdellista"/>
        <w:numPr>
          <w:ilvl w:val="0"/>
          <w:numId w:val="18"/>
        </w:numPr>
        <w:jc w:val="both"/>
        <w:rPr>
          <w:rFonts w:ascii="Arial" w:eastAsia="Arial" w:hAnsi="Arial" w:cs="Arial"/>
          <w:b/>
        </w:rPr>
      </w:pPr>
      <w:r>
        <w:rPr>
          <w:rFonts w:ascii="Arial" w:eastAsia="Arial" w:hAnsi="Arial" w:cs="Arial"/>
          <w:b/>
        </w:rPr>
        <w:t>Preu: fins a un màxim de 97,5 punts</w:t>
      </w:r>
    </w:p>
    <w:p w14:paraId="71B5377A" w14:textId="71589832" w:rsidR="00CF0EE9" w:rsidRDefault="00CF0EE9" w:rsidP="00CF0EE9">
      <w:pPr>
        <w:jc w:val="both"/>
        <w:rPr>
          <w:rFonts w:ascii="Arial" w:eastAsia="Arial" w:hAnsi="Arial" w:cs="Arial"/>
          <w:b/>
        </w:rPr>
      </w:pPr>
    </w:p>
    <w:p w14:paraId="633EA922" w14:textId="502487DD" w:rsidR="00CF0EE9" w:rsidRDefault="00CF0EE9" w:rsidP="00CF0EE9">
      <w:pPr>
        <w:jc w:val="both"/>
        <w:rPr>
          <w:rFonts w:ascii="Arial" w:eastAsia="Arial" w:hAnsi="Arial" w:cs="Arial"/>
        </w:rPr>
      </w:pPr>
      <w:r w:rsidRPr="00CF0EE9">
        <w:rPr>
          <w:rFonts w:ascii="Arial" w:eastAsia="Arial" w:hAnsi="Arial" w:cs="Arial"/>
        </w:rPr>
        <w:t>La fórmula que s’aplicarà per tal de valorar el preu total, sense IVA, i amb un Valor</w:t>
      </w:r>
      <w:r>
        <w:rPr>
          <w:rFonts w:ascii="Arial" w:eastAsia="Arial" w:hAnsi="Arial" w:cs="Arial"/>
        </w:rPr>
        <w:t xml:space="preserve"> </w:t>
      </w:r>
      <w:r w:rsidRPr="00CF0EE9">
        <w:rPr>
          <w:rFonts w:ascii="Arial" w:eastAsia="Arial" w:hAnsi="Arial" w:cs="Arial"/>
        </w:rPr>
        <w:t>de Ponderació igual a 1, és la següent (la qual es conté en la Directriu 1/2020,</w:t>
      </w:r>
      <w:r>
        <w:rPr>
          <w:rFonts w:ascii="Arial" w:eastAsia="Arial" w:hAnsi="Arial" w:cs="Arial"/>
        </w:rPr>
        <w:t xml:space="preserve"> </w:t>
      </w:r>
      <w:r w:rsidRPr="00CF0EE9">
        <w:rPr>
          <w:rFonts w:ascii="Arial" w:eastAsia="Arial" w:hAnsi="Arial" w:cs="Arial"/>
        </w:rPr>
        <w:t>d’aplicació de fórmules de valoració i puntuació de les proposicions econòmica i</w:t>
      </w:r>
      <w:r>
        <w:rPr>
          <w:rFonts w:ascii="Arial" w:eastAsia="Arial" w:hAnsi="Arial" w:cs="Arial"/>
        </w:rPr>
        <w:t xml:space="preserve"> </w:t>
      </w:r>
      <w:r w:rsidRPr="00CF0EE9">
        <w:rPr>
          <w:rFonts w:ascii="Arial" w:eastAsia="Arial" w:hAnsi="Arial" w:cs="Arial"/>
        </w:rPr>
        <w:t>tècnica, de la Direcció general de Contractació Pública):</w:t>
      </w:r>
    </w:p>
    <w:p w14:paraId="247D12F0" w14:textId="77777777" w:rsidR="00CF0EE9" w:rsidRDefault="00CF0EE9" w:rsidP="00CF0EE9">
      <w:pPr>
        <w:jc w:val="both"/>
        <w:rPr>
          <w:rFonts w:ascii="Arial" w:eastAsia="Arial" w:hAnsi="Arial" w:cs="Arial"/>
        </w:rPr>
      </w:pPr>
    </w:p>
    <w:p w14:paraId="2D4FA219" w14:textId="29EF9DCC" w:rsidR="00CF0EE9" w:rsidRDefault="00CF0EE9" w:rsidP="00CF0EE9">
      <w:pPr>
        <w:jc w:val="center"/>
        <w:rPr>
          <w:rFonts w:ascii="Arial" w:eastAsia="Arial" w:hAnsi="Arial" w:cs="Arial"/>
        </w:rPr>
      </w:pPr>
      <w:r>
        <w:rPr>
          <w:noProof/>
        </w:rPr>
        <w:drawing>
          <wp:inline distT="0" distB="0" distL="0" distR="0" wp14:anchorId="3BB873A7" wp14:editId="222671AD">
            <wp:extent cx="5363610" cy="1510145"/>
            <wp:effectExtent l="0" t="0" r="889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833" t="26256" r="66240" b="54217"/>
                    <a:stretch/>
                  </pic:blipFill>
                  <pic:spPr bwMode="auto">
                    <a:xfrm>
                      <a:off x="0" y="0"/>
                      <a:ext cx="5468770" cy="1539753"/>
                    </a:xfrm>
                    <a:prstGeom prst="rect">
                      <a:avLst/>
                    </a:prstGeom>
                    <a:ln>
                      <a:noFill/>
                    </a:ln>
                    <a:extLst>
                      <a:ext uri="{53640926-AAD7-44D8-BBD7-CCE9431645EC}">
                        <a14:shadowObscured xmlns:a14="http://schemas.microsoft.com/office/drawing/2010/main"/>
                      </a:ext>
                    </a:extLst>
                  </pic:spPr>
                </pic:pic>
              </a:graphicData>
            </a:graphic>
          </wp:inline>
        </w:drawing>
      </w:r>
    </w:p>
    <w:p w14:paraId="4FB0F720" w14:textId="77777777" w:rsidR="00CF0EE9" w:rsidRDefault="00CF0EE9" w:rsidP="00CF0EE9">
      <w:pPr>
        <w:jc w:val="both"/>
        <w:rPr>
          <w:rFonts w:ascii="Arial" w:eastAsia="Arial" w:hAnsi="Arial" w:cs="Arial"/>
        </w:rPr>
      </w:pPr>
    </w:p>
    <w:p w14:paraId="68855FD1" w14:textId="6F2FC594" w:rsidR="00CF0EE9" w:rsidRDefault="00CF0EE9" w:rsidP="00CF0EE9">
      <w:pPr>
        <w:jc w:val="both"/>
        <w:rPr>
          <w:rFonts w:ascii="Arial" w:eastAsia="Arial" w:hAnsi="Arial" w:cs="Arial"/>
        </w:rPr>
      </w:pPr>
      <w:r>
        <w:rPr>
          <w:rFonts w:ascii="Arial" w:eastAsia="Arial" w:hAnsi="Arial" w:cs="Arial"/>
        </w:rPr>
        <w:t>El preu es valorarà tenint en compte l’import global, sense IVA.</w:t>
      </w:r>
    </w:p>
    <w:p w14:paraId="16BBC364" w14:textId="07A94965" w:rsidR="008947F0" w:rsidRPr="007011CD" w:rsidRDefault="008947F0" w:rsidP="00CF0EE9">
      <w:pPr>
        <w:jc w:val="both"/>
        <w:rPr>
          <w:rFonts w:ascii="Arial" w:eastAsia="Arial" w:hAnsi="Arial" w:cs="Arial"/>
        </w:rPr>
      </w:pPr>
    </w:p>
    <w:p w14:paraId="514E266C" w14:textId="1D051698" w:rsidR="008947F0" w:rsidRPr="007011CD" w:rsidRDefault="008947F0" w:rsidP="008947F0">
      <w:pPr>
        <w:jc w:val="both"/>
        <w:rPr>
          <w:rFonts w:ascii="Arial" w:eastAsia="Arial" w:hAnsi="Arial" w:cs="Arial"/>
        </w:rPr>
      </w:pPr>
      <w:r w:rsidRPr="00DE049D">
        <w:rPr>
          <w:rFonts w:ascii="Arial" w:eastAsia="Arial" w:hAnsi="Arial" w:cs="Arial"/>
        </w:rPr>
        <w:t xml:space="preserve">L’oferta no superarà el preu unitari màxim </w:t>
      </w:r>
      <w:r w:rsidR="007011CD" w:rsidRPr="00DE049D">
        <w:rPr>
          <w:rFonts w:ascii="Arial" w:eastAsia="Arial" w:hAnsi="Arial" w:cs="Arial"/>
        </w:rPr>
        <w:t>per certificat</w:t>
      </w:r>
      <w:r w:rsidRPr="00DE049D">
        <w:rPr>
          <w:rFonts w:ascii="Arial" w:eastAsia="Arial" w:hAnsi="Arial" w:cs="Arial"/>
        </w:rPr>
        <w:t xml:space="preserve"> que s’indica  en el quadre de l’anterior apartat B. La superació d’aquest preu unitari màxim implicarà l’exclusió de la licitadora.</w:t>
      </w:r>
    </w:p>
    <w:p w14:paraId="0471648A" w14:textId="1886317E" w:rsidR="008947F0" w:rsidRDefault="008947F0" w:rsidP="00CF0EE9">
      <w:pPr>
        <w:jc w:val="both"/>
        <w:rPr>
          <w:rFonts w:ascii="Arial" w:eastAsia="Arial" w:hAnsi="Arial" w:cs="Arial"/>
        </w:rPr>
      </w:pPr>
    </w:p>
    <w:p w14:paraId="6F256D1C" w14:textId="77777777" w:rsidR="008947F0" w:rsidRDefault="008947F0" w:rsidP="00CF0EE9">
      <w:pPr>
        <w:jc w:val="both"/>
        <w:rPr>
          <w:rFonts w:ascii="Arial" w:eastAsia="Arial" w:hAnsi="Arial" w:cs="Arial"/>
        </w:rPr>
      </w:pPr>
    </w:p>
    <w:p w14:paraId="1CF7501D" w14:textId="0442E979" w:rsidR="00CF0EE9" w:rsidRDefault="00CF0EE9" w:rsidP="00CF0EE9">
      <w:pPr>
        <w:jc w:val="both"/>
        <w:rPr>
          <w:rFonts w:ascii="Arial" w:eastAsia="Arial" w:hAnsi="Arial" w:cs="Arial"/>
        </w:rPr>
      </w:pPr>
    </w:p>
    <w:p w14:paraId="1603714C" w14:textId="10D383E5" w:rsidR="00CF0EE9" w:rsidRDefault="00CF0EE9" w:rsidP="00FE3BCA">
      <w:pPr>
        <w:pStyle w:val="Pargrafdellista"/>
        <w:numPr>
          <w:ilvl w:val="0"/>
          <w:numId w:val="18"/>
        </w:numPr>
        <w:jc w:val="both"/>
        <w:rPr>
          <w:rFonts w:ascii="Arial" w:eastAsia="Arial" w:hAnsi="Arial" w:cs="Arial"/>
          <w:b/>
        </w:rPr>
      </w:pPr>
      <w:r>
        <w:rPr>
          <w:rFonts w:ascii="Arial" w:eastAsia="Arial" w:hAnsi="Arial" w:cs="Arial"/>
          <w:b/>
        </w:rPr>
        <w:t>Temps de resposta: fins a 2,5 punts</w:t>
      </w:r>
    </w:p>
    <w:p w14:paraId="1D77960D" w14:textId="390396A1" w:rsidR="00CF0EE9" w:rsidRDefault="00CF0EE9" w:rsidP="00CF0EE9">
      <w:pPr>
        <w:jc w:val="both"/>
        <w:rPr>
          <w:rFonts w:ascii="Arial" w:eastAsia="Arial" w:hAnsi="Arial" w:cs="Arial"/>
          <w:b/>
        </w:rPr>
      </w:pPr>
    </w:p>
    <w:p w14:paraId="4AF9844C" w14:textId="2397029E" w:rsidR="00CF0EE9" w:rsidRPr="00CF0EE9" w:rsidRDefault="00CF0EE9" w:rsidP="008947F0">
      <w:pPr>
        <w:autoSpaceDE w:val="0"/>
        <w:autoSpaceDN w:val="0"/>
        <w:adjustRightInd w:val="0"/>
        <w:jc w:val="both"/>
        <w:rPr>
          <w:rFonts w:ascii="Arial" w:hAnsi="Arial" w:cs="Arial"/>
          <w:color w:val="000000"/>
        </w:rPr>
      </w:pPr>
      <w:r w:rsidRPr="00CF0EE9">
        <w:rPr>
          <w:rFonts w:ascii="Arial" w:hAnsi="Arial" w:cs="Arial"/>
          <w:color w:val="000000"/>
        </w:rPr>
        <w:t>Es valorarà la reducció en el temps de resposta en el lliurame</w:t>
      </w:r>
      <w:r>
        <w:rPr>
          <w:rFonts w:ascii="Arial" w:hAnsi="Arial" w:cs="Arial"/>
          <w:color w:val="000000"/>
        </w:rPr>
        <w:t xml:space="preserve">nt dels certificats respecte el </w:t>
      </w:r>
      <w:r w:rsidRPr="00CF0EE9">
        <w:rPr>
          <w:rFonts w:ascii="Arial" w:hAnsi="Arial" w:cs="Arial"/>
          <w:color w:val="000000"/>
        </w:rPr>
        <w:t>temps màxim establert, tenint present que si el temp</w:t>
      </w:r>
      <w:r>
        <w:rPr>
          <w:rFonts w:ascii="Arial" w:hAnsi="Arial" w:cs="Arial"/>
          <w:color w:val="000000"/>
        </w:rPr>
        <w:t>s màxim establert és de 30 dies n</w:t>
      </w:r>
      <w:r w:rsidRPr="00CF0EE9">
        <w:rPr>
          <w:rFonts w:ascii="Arial" w:hAnsi="Arial" w:cs="Arial"/>
          <w:color w:val="000000"/>
        </w:rPr>
        <w:t xml:space="preserve">aturals, s’estableix que el licitador de que no pugui garantir reduir el temps d’entrega dels certificats de professionalitat en menys de 30 dies des de la petició d’impressió, obtindrà 0 punts. </w:t>
      </w:r>
    </w:p>
    <w:p w14:paraId="01B28E85" w14:textId="77777777" w:rsidR="00CF0EE9" w:rsidRDefault="00CF0EE9" w:rsidP="008947F0">
      <w:pPr>
        <w:autoSpaceDE w:val="0"/>
        <w:autoSpaceDN w:val="0"/>
        <w:adjustRightInd w:val="0"/>
        <w:jc w:val="both"/>
        <w:rPr>
          <w:rFonts w:ascii="Arial" w:hAnsi="Arial" w:cs="Arial"/>
          <w:color w:val="000000"/>
        </w:rPr>
      </w:pPr>
    </w:p>
    <w:p w14:paraId="6155235C" w14:textId="45EBCA09" w:rsidR="00CF0EE9" w:rsidRPr="00CF0EE9" w:rsidRDefault="00CF0EE9" w:rsidP="008947F0">
      <w:pPr>
        <w:autoSpaceDE w:val="0"/>
        <w:autoSpaceDN w:val="0"/>
        <w:adjustRightInd w:val="0"/>
        <w:jc w:val="both"/>
        <w:rPr>
          <w:rFonts w:ascii="Arial" w:hAnsi="Arial" w:cs="Arial"/>
          <w:color w:val="000000"/>
        </w:rPr>
      </w:pPr>
      <w:r w:rsidRPr="00CF0EE9">
        <w:rPr>
          <w:rFonts w:ascii="Arial" w:hAnsi="Arial" w:cs="Arial"/>
          <w:color w:val="000000"/>
        </w:rPr>
        <w:t xml:space="preserve">La fórmula que s’utilitzarà per valorar-ho és: </w:t>
      </w:r>
    </w:p>
    <w:p w14:paraId="15DC689B" w14:textId="77777777" w:rsidR="00CF0EE9" w:rsidRDefault="00CF0EE9" w:rsidP="008947F0">
      <w:pPr>
        <w:autoSpaceDE w:val="0"/>
        <w:autoSpaceDN w:val="0"/>
        <w:adjustRightInd w:val="0"/>
        <w:jc w:val="both"/>
        <w:rPr>
          <w:rFonts w:ascii="Arial" w:hAnsi="Arial" w:cs="Arial"/>
          <w:color w:val="000000"/>
        </w:rPr>
      </w:pPr>
    </w:p>
    <w:p w14:paraId="1A3A72C4" w14:textId="0BFA214E" w:rsidR="00CF0EE9" w:rsidRPr="00CF0EE9" w:rsidRDefault="00CF0EE9" w:rsidP="008947F0">
      <w:pPr>
        <w:autoSpaceDE w:val="0"/>
        <w:autoSpaceDN w:val="0"/>
        <w:adjustRightInd w:val="0"/>
        <w:jc w:val="both"/>
        <w:rPr>
          <w:rFonts w:ascii="Arial" w:hAnsi="Arial" w:cs="Arial"/>
          <w:color w:val="000000"/>
        </w:rPr>
      </w:pPr>
      <w:r w:rsidRPr="00CF0EE9">
        <w:rPr>
          <w:rFonts w:ascii="Arial" w:hAnsi="Arial" w:cs="Arial"/>
          <w:color w:val="000000"/>
        </w:rPr>
        <w:t xml:space="preserve">Termini d’entrega més baix (en dies naturals) x 2,5 punts / Termini d’entrega empresa(en dies naturals) </w:t>
      </w:r>
    </w:p>
    <w:p w14:paraId="616FC9ED" w14:textId="77777777" w:rsidR="00CF0EE9" w:rsidRDefault="00CF0EE9" w:rsidP="008947F0">
      <w:pPr>
        <w:autoSpaceDE w:val="0"/>
        <w:autoSpaceDN w:val="0"/>
        <w:adjustRightInd w:val="0"/>
        <w:jc w:val="both"/>
        <w:rPr>
          <w:rFonts w:ascii="Arial" w:hAnsi="Arial" w:cs="Arial"/>
          <w:color w:val="000000"/>
        </w:rPr>
      </w:pPr>
    </w:p>
    <w:p w14:paraId="4F5183B9" w14:textId="2E5A8367" w:rsidR="00CF0EE9" w:rsidRPr="00CF0EE9" w:rsidRDefault="00CF0EE9" w:rsidP="008947F0">
      <w:pPr>
        <w:autoSpaceDE w:val="0"/>
        <w:autoSpaceDN w:val="0"/>
        <w:adjustRightInd w:val="0"/>
        <w:jc w:val="both"/>
        <w:rPr>
          <w:rFonts w:ascii="Arial" w:hAnsi="Arial" w:cs="Arial"/>
          <w:color w:val="000000"/>
        </w:rPr>
      </w:pPr>
      <w:r w:rsidRPr="00CF0EE9">
        <w:rPr>
          <w:rFonts w:ascii="Arial" w:hAnsi="Arial" w:cs="Arial"/>
          <w:color w:val="000000"/>
        </w:rPr>
        <w:t xml:space="preserve">Puntuació màxima del temps de resposta...............................................................fins a 2,5 punts </w:t>
      </w:r>
    </w:p>
    <w:p w14:paraId="4A25AB29" w14:textId="77777777" w:rsidR="00CF0EE9" w:rsidRDefault="00CF0EE9" w:rsidP="008947F0">
      <w:pPr>
        <w:jc w:val="both"/>
        <w:rPr>
          <w:rFonts w:ascii="Arial" w:hAnsi="Arial" w:cs="Arial"/>
          <w:color w:val="000000"/>
        </w:rPr>
      </w:pPr>
    </w:p>
    <w:p w14:paraId="59B66EF6" w14:textId="115377C0" w:rsidR="00CF0EE9" w:rsidRPr="00CF0EE9" w:rsidRDefault="00CF0EE9" w:rsidP="008947F0">
      <w:pPr>
        <w:jc w:val="both"/>
        <w:rPr>
          <w:rFonts w:ascii="Arial" w:eastAsia="Arial" w:hAnsi="Arial" w:cs="Arial"/>
        </w:rPr>
      </w:pPr>
      <w:r w:rsidRPr="00CF0EE9">
        <w:rPr>
          <w:rFonts w:ascii="Arial" w:hAnsi="Arial" w:cs="Arial"/>
          <w:color w:val="000000"/>
        </w:rPr>
        <w:t>La puntuació total dels criteris de valoració...........................................................................fins a 100 punts</w:t>
      </w:r>
    </w:p>
    <w:p w14:paraId="52B3284C" w14:textId="77777777" w:rsidR="009F0E18" w:rsidRPr="00844B2A" w:rsidRDefault="009F0E18" w:rsidP="008947F0">
      <w:pPr>
        <w:jc w:val="both"/>
        <w:rPr>
          <w:rFonts w:ascii="Arial" w:eastAsia="Arial" w:hAnsi="Arial" w:cs="Arial"/>
        </w:rPr>
      </w:pPr>
    </w:p>
    <w:p w14:paraId="19998284" w14:textId="77777777" w:rsidR="009F0E18" w:rsidRPr="00844B2A" w:rsidRDefault="009F0E18" w:rsidP="001C358B">
      <w:pPr>
        <w:jc w:val="both"/>
        <w:rPr>
          <w:rFonts w:ascii="Arial" w:eastAsia="Arial" w:hAnsi="Arial" w:cs="Arial"/>
        </w:rPr>
      </w:pPr>
    </w:p>
    <w:p w14:paraId="3130D38D" w14:textId="77777777" w:rsidR="00BD43D3" w:rsidRPr="00844B2A" w:rsidRDefault="00FD28BC" w:rsidP="000309D8">
      <w:pPr>
        <w:spacing w:line="248" w:lineRule="auto"/>
        <w:jc w:val="both"/>
        <w:rPr>
          <w:rFonts w:ascii="Arial" w:eastAsia="Arial" w:hAnsi="Arial" w:cs="Arial"/>
          <w:b/>
          <w:bCs/>
        </w:rPr>
      </w:pPr>
      <w:r w:rsidRPr="00844B2A">
        <w:rPr>
          <w:rFonts w:ascii="Arial" w:eastAsia="Arial" w:hAnsi="Arial" w:cs="Arial"/>
          <w:b/>
          <w:bCs/>
        </w:rPr>
        <w:t>H</w:t>
      </w:r>
      <w:r w:rsidR="000309D8" w:rsidRPr="00844B2A">
        <w:rPr>
          <w:rFonts w:ascii="Arial" w:eastAsia="Arial" w:hAnsi="Arial" w:cs="Arial"/>
          <w:b/>
          <w:bCs/>
        </w:rPr>
        <w:t xml:space="preserve">. </w:t>
      </w:r>
      <w:r w:rsidR="00251697" w:rsidRPr="00844B2A">
        <w:rPr>
          <w:rFonts w:ascii="Arial" w:eastAsia="Arial" w:hAnsi="Arial" w:cs="Arial"/>
          <w:b/>
          <w:bCs/>
        </w:rPr>
        <w:t>Criteris per a la</w:t>
      </w:r>
      <w:r w:rsidR="00A72976" w:rsidRPr="00844B2A">
        <w:rPr>
          <w:rFonts w:ascii="Arial" w:eastAsia="Arial" w:hAnsi="Arial" w:cs="Arial"/>
          <w:b/>
          <w:bCs/>
        </w:rPr>
        <w:t xml:space="preserve"> determinació de l’existència d</w:t>
      </w:r>
      <w:r w:rsidR="00251697" w:rsidRPr="00844B2A">
        <w:rPr>
          <w:rFonts w:ascii="Arial" w:eastAsia="Arial" w:hAnsi="Arial" w:cs="Arial"/>
          <w:b/>
          <w:bCs/>
        </w:rPr>
        <w:t>e baixes presumptament anormals</w:t>
      </w:r>
    </w:p>
    <w:p w14:paraId="162FDBC9" w14:textId="089C4CB6" w:rsidR="00703589" w:rsidRPr="00342FC1" w:rsidRDefault="00703589" w:rsidP="00703589">
      <w:pPr>
        <w:pStyle w:val="Default"/>
        <w:jc w:val="both"/>
        <w:rPr>
          <w:rFonts w:eastAsiaTheme="minorEastAsia"/>
        </w:rPr>
      </w:pPr>
      <w:bookmarkStart w:id="1" w:name="page9"/>
      <w:bookmarkEnd w:id="1"/>
      <w:r w:rsidRPr="00342FC1">
        <w:rPr>
          <w:rFonts w:eastAsiaTheme="minorEastAsia"/>
          <w:color w:val="auto"/>
          <w:sz w:val="22"/>
          <w:szCs w:val="22"/>
        </w:rPr>
        <w:t xml:space="preserve"> </w:t>
      </w:r>
      <w:r w:rsidRPr="00342FC1">
        <w:rPr>
          <w:rFonts w:eastAsiaTheme="minorEastAsia"/>
        </w:rPr>
        <w:t xml:space="preserve"> </w:t>
      </w:r>
    </w:p>
    <w:p w14:paraId="662BB468" w14:textId="77777777" w:rsidR="00B907C9" w:rsidRPr="00D52834" w:rsidRDefault="00B907C9" w:rsidP="00B907C9">
      <w:pPr>
        <w:jc w:val="both"/>
        <w:rPr>
          <w:rFonts w:ascii="Arial" w:hAnsi="Arial" w:cs="Arial"/>
        </w:rPr>
      </w:pPr>
      <w:r w:rsidRPr="00D52834">
        <w:rPr>
          <w:rFonts w:ascii="Arial" w:hAnsi="Arial" w:cs="Arial"/>
        </w:rPr>
        <w:t>La determinació de les ofertes que presentin uns valors anormals o desproporcionats s’ha de dur a terme en funció dels límits i els paràmetres objectius següents:</w:t>
      </w:r>
    </w:p>
    <w:p w14:paraId="35B4EE68" w14:textId="77777777" w:rsidR="00B907C9" w:rsidRPr="00D52834" w:rsidRDefault="00B907C9" w:rsidP="00B907C9">
      <w:pPr>
        <w:jc w:val="both"/>
        <w:rPr>
          <w:rFonts w:ascii="Arial" w:hAnsi="Arial" w:cs="Arial"/>
        </w:rPr>
      </w:pPr>
    </w:p>
    <w:p w14:paraId="792AEE3C" w14:textId="77777777" w:rsidR="00B907C9" w:rsidRPr="00D52834" w:rsidRDefault="00B907C9" w:rsidP="00FE3BCA">
      <w:pPr>
        <w:pStyle w:val="Pargrafdellista"/>
        <w:numPr>
          <w:ilvl w:val="0"/>
          <w:numId w:val="16"/>
        </w:numPr>
        <w:jc w:val="both"/>
        <w:rPr>
          <w:rFonts w:ascii="Arial" w:hAnsi="Arial" w:cs="Arial"/>
        </w:rPr>
      </w:pPr>
      <w:r w:rsidRPr="00D52834">
        <w:rPr>
          <w:rFonts w:ascii="Arial" w:hAnsi="Arial" w:cs="Arial"/>
        </w:rPr>
        <w:t>Si concorre una empresa licitadora, es considera anormalment baixa l’oferta que sigui un 35% més baixa que el pressupost de licitació.</w:t>
      </w:r>
    </w:p>
    <w:p w14:paraId="7F02678F" w14:textId="77777777" w:rsidR="00B907C9" w:rsidRPr="00D52834" w:rsidRDefault="00B907C9" w:rsidP="00B907C9">
      <w:pPr>
        <w:tabs>
          <w:tab w:val="left" w:pos="709"/>
        </w:tabs>
        <w:ind w:left="709" w:hanging="283"/>
        <w:jc w:val="both"/>
        <w:rPr>
          <w:rFonts w:ascii="Arial" w:hAnsi="Arial" w:cs="Arial"/>
        </w:rPr>
      </w:pPr>
    </w:p>
    <w:p w14:paraId="1A4BCB38" w14:textId="77777777" w:rsidR="00B907C9" w:rsidRPr="00D52834" w:rsidRDefault="00B907C9" w:rsidP="00FE3BCA">
      <w:pPr>
        <w:pStyle w:val="Pargrafdellista"/>
        <w:numPr>
          <w:ilvl w:val="0"/>
          <w:numId w:val="16"/>
        </w:numPr>
        <w:jc w:val="both"/>
        <w:rPr>
          <w:rFonts w:ascii="Arial" w:hAnsi="Arial" w:cs="Arial"/>
        </w:rPr>
      </w:pPr>
      <w:r w:rsidRPr="00D52834">
        <w:rPr>
          <w:rFonts w:ascii="Arial" w:hAnsi="Arial" w:cs="Arial"/>
        </w:rPr>
        <w:t>Si concorren dues empreses licitadores, es considera anormalment baixa l’oferta que compleixi els dos criteris següents i de manera simultània:</w:t>
      </w:r>
    </w:p>
    <w:p w14:paraId="68BFD6F8" w14:textId="77777777" w:rsidR="00B907C9" w:rsidRPr="00D52834" w:rsidRDefault="00B907C9" w:rsidP="00B907C9">
      <w:pPr>
        <w:tabs>
          <w:tab w:val="left" w:pos="709"/>
        </w:tabs>
        <w:ind w:left="709" w:hanging="283"/>
        <w:jc w:val="both"/>
        <w:rPr>
          <w:rFonts w:ascii="Arial" w:hAnsi="Arial" w:cs="Arial"/>
        </w:rPr>
      </w:pPr>
      <w:r w:rsidRPr="00D52834">
        <w:rPr>
          <w:rFonts w:ascii="Arial" w:hAnsi="Arial" w:cs="Arial"/>
        </w:rPr>
        <w:t>-</w:t>
      </w:r>
      <w:r w:rsidRPr="00D52834">
        <w:rPr>
          <w:rFonts w:ascii="Arial" w:hAnsi="Arial" w:cs="Arial"/>
        </w:rPr>
        <w:tab/>
        <w:t>Que l’oferta econòmica d’una sigui inferior en més d’un 20% a la de l’altra oferta.</w:t>
      </w:r>
    </w:p>
    <w:p w14:paraId="22A6C7B4" w14:textId="77777777" w:rsidR="00B907C9" w:rsidRPr="00D52834" w:rsidRDefault="00B907C9" w:rsidP="00B907C9">
      <w:pPr>
        <w:tabs>
          <w:tab w:val="left" w:pos="709"/>
        </w:tabs>
        <w:ind w:left="709" w:hanging="283"/>
        <w:jc w:val="both"/>
        <w:rPr>
          <w:rFonts w:ascii="Arial" w:hAnsi="Arial" w:cs="Arial"/>
        </w:rPr>
      </w:pPr>
    </w:p>
    <w:p w14:paraId="73481589" w14:textId="77777777" w:rsidR="00B907C9" w:rsidRPr="00D52834" w:rsidRDefault="00B907C9" w:rsidP="00B907C9">
      <w:pPr>
        <w:tabs>
          <w:tab w:val="left" w:pos="709"/>
        </w:tabs>
        <w:ind w:left="709" w:hanging="283"/>
        <w:jc w:val="both"/>
        <w:rPr>
          <w:rFonts w:ascii="Arial" w:hAnsi="Arial" w:cs="Arial"/>
        </w:rPr>
      </w:pPr>
      <w:r w:rsidRPr="00D52834">
        <w:rPr>
          <w:rFonts w:ascii="Arial" w:hAnsi="Arial" w:cs="Arial"/>
        </w:rPr>
        <w:t>-</w:t>
      </w:r>
      <w:r w:rsidRPr="00D52834">
        <w:rPr>
          <w:rFonts w:ascii="Arial" w:hAnsi="Arial" w:cs="Arial"/>
        </w:rPr>
        <w:tab/>
        <w:t>Que la puntuació que li correspongui en la resta de criteris d’adjudicació no vinculats al preu, sigui superior en més del 20% a la puntuació de l’altra oferta.</w:t>
      </w:r>
    </w:p>
    <w:p w14:paraId="2F6F1E1C" w14:textId="77777777" w:rsidR="00B907C9" w:rsidRPr="00D52834" w:rsidRDefault="00B907C9" w:rsidP="00B907C9">
      <w:pPr>
        <w:jc w:val="both"/>
        <w:rPr>
          <w:rFonts w:ascii="Arial" w:hAnsi="Arial" w:cs="Arial"/>
        </w:rPr>
      </w:pPr>
    </w:p>
    <w:p w14:paraId="54E2DD08" w14:textId="77777777" w:rsidR="00B907C9" w:rsidRPr="00D52834" w:rsidRDefault="00B907C9" w:rsidP="00FE3BCA">
      <w:pPr>
        <w:pStyle w:val="Pargrafdellista"/>
        <w:numPr>
          <w:ilvl w:val="0"/>
          <w:numId w:val="16"/>
        </w:numPr>
        <w:jc w:val="both"/>
        <w:rPr>
          <w:rFonts w:ascii="Arial" w:hAnsi="Arial" w:cs="Arial"/>
        </w:rPr>
      </w:pPr>
      <w:r w:rsidRPr="00D52834">
        <w:rPr>
          <w:rFonts w:ascii="Arial" w:hAnsi="Arial" w:cs="Arial"/>
        </w:rPr>
        <w:t>Si concorren tres o més empreses licitadores, es considera anormalment baixa l’oferta quan la puntuació obtinguda estigui per damunt del valor que resulti de la suma de les variants a) i c), i que, al mateix temps, la seva oferta econòmica estigui també per sota en més d’un 20% de la mitjana de les ofertes econòmiques presentades:</w:t>
      </w:r>
    </w:p>
    <w:p w14:paraId="1E4652FA" w14:textId="77777777" w:rsidR="00B907C9" w:rsidRPr="00D52834" w:rsidRDefault="00B907C9" w:rsidP="00B907C9">
      <w:pPr>
        <w:pStyle w:val="Pargrafdellista"/>
        <w:ind w:left="360"/>
        <w:rPr>
          <w:rFonts w:ascii="Arial" w:hAnsi="Arial" w:cs="Arial"/>
        </w:rPr>
      </w:pPr>
    </w:p>
    <w:p w14:paraId="0AE9F6D9" w14:textId="77777777" w:rsidR="00B907C9" w:rsidRPr="00D52834" w:rsidRDefault="00B907C9" w:rsidP="00FE3BCA">
      <w:pPr>
        <w:pStyle w:val="Pargrafdellista"/>
        <w:widowControl w:val="0"/>
        <w:numPr>
          <w:ilvl w:val="0"/>
          <w:numId w:val="17"/>
        </w:numPr>
        <w:tabs>
          <w:tab w:val="left" w:pos="709"/>
        </w:tabs>
        <w:autoSpaceDE w:val="0"/>
        <w:autoSpaceDN w:val="0"/>
        <w:ind w:left="709" w:hanging="283"/>
        <w:contextualSpacing w:val="0"/>
        <w:jc w:val="both"/>
        <w:rPr>
          <w:rFonts w:ascii="Arial" w:hAnsi="Arial" w:cs="Arial"/>
        </w:rPr>
      </w:pPr>
      <w:r w:rsidRPr="00D52834">
        <w:rPr>
          <w:rFonts w:ascii="Arial" w:hAnsi="Arial" w:cs="Arial"/>
        </w:rPr>
        <w:t>La mitjana aritmètica de les puntuacions obtingudes per les empreses licitadores en els criteris d’adjudicació no vinculats al preu</w:t>
      </w:r>
    </w:p>
    <w:p w14:paraId="4CAF94E2" w14:textId="77777777" w:rsidR="00B907C9" w:rsidRPr="00D52834" w:rsidRDefault="00B907C9" w:rsidP="00B907C9">
      <w:pPr>
        <w:tabs>
          <w:tab w:val="left" w:pos="709"/>
        </w:tabs>
        <w:ind w:left="709" w:hanging="283"/>
        <w:jc w:val="both"/>
        <w:rPr>
          <w:rFonts w:ascii="Arial" w:hAnsi="Arial" w:cs="Arial"/>
        </w:rPr>
      </w:pPr>
    </w:p>
    <w:p w14:paraId="06EF88D5" w14:textId="77777777" w:rsidR="00B907C9" w:rsidRPr="00D52834" w:rsidRDefault="00B907C9" w:rsidP="00FE3BCA">
      <w:pPr>
        <w:pStyle w:val="Pargrafdellista"/>
        <w:widowControl w:val="0"/>
        <w:numPr>
          <w:ilvl w:val="0"/>
          <w:numId w:val="17"/>
        </w:numPr>
        <w:tabs>
          <w:tab w:val="left" w:pos="709"/>
        </w:tabs>
        <w:autoSpaceDE w:val="0"/>
        <w:autoSpaceDN w:val="0"/>
        <w:ind w:left="709" w:hanging="283"/>
        <w:contextualSpacing w:val="0"/>
        <w:jc w:val="both"/>
        <w:rPr>
          <w:rFonts w:ascii="Arial" w:hAnsi="Arial" w:cs="Arial"/>
        </w:rPr>
      </w:pPr>
      <w:r w:rsidRPr="00D52834">
        <w:rPr>
          <w:rFonts w:ascii="Arial" w:hAnsi="Arial" w:cs="Arial"/>
        </w:rPr>
        <w:t>Desviació de cada una d’aquestes puntuacions obtingudes respecte a la mitjana de les puntuacions.</w:t>
      </w:r>
    </w:p>
    <w:p w14:paraId="2E6107FB" w14:textId="77777777" w:rsidR="00B907C9" w:rsidRPr="00D52834" w:rsidRDefault="00B907C9" w:rsidP="00B907C9">
      <w:pPr>
        <w:pStyle w:val="Pargrafdellista"/>
        <w:rPr>
          <w:rFonts w:ascii="Arial" w:hAnsi="Arial" w:cs="Arial"/>
        </w:rPr>
      </w:pPr>
    </w:p>
    <w:p w14:paraId="5B7BEF4A" w14:textId="77777777" w:rsidR="00B907C9" w:rsidRPr="00D52834" w:rsidRDefault="00B907C9" w:rsidP="00FE3BCA">
      <w:pPr>
        <w:pStyle w:val="Pargrafdellista"/>
        <w:widowControl w:val="0"/>
        <w:numPr>
          <w:ilvl w:val="0"/>
          <w:numId w:val="17"/>
        </w:numPr>
        <w:tabs>
          <w:tab w:val="left" w:pos="709"/>
        </w:tabs>
        <w:autoSpaceDE w:val="0"/>
        <w:autoSpaceDN w:val="0"/>
        <w:ind w:left="709" w:hanging="283"/>
        <w:contextualSpacing w:val="0"/>
        <w:jc w:val="both"/>
        <w:rPr>
          <w:rFonts w:ascii="Arial" w:hAnsi="Arial" w:cs="Arial"/>
        </w:rPr>
      </w:pPr>
      <w:r w:rsidRPr="00D52834">
        <w:rPr>
          <w:rFonts w:ascii="Arial" w:hAnsi="Arial" w:cs="Arial"/>
        </w:rPr>
        <w:t>Càlcul de la mitjana aritmètica de les desviacions obtingudes en valor absolut, és a dir, sense tenir en compte el signe positiu o negatiu.</w:t>
      </w:r>
    </w:p>
    <w:p w14:paraId="3C97D22F" w14:textId="77777777" w:rsidR="00B907C9" w:rsidRPr="00D52834" w:rsidRDefault="00B907C9" w:rsidP="00B907C9">
      <w:pPr>
        <w:adjustRightInd w:val="0"/>
        <w:jc w:val="both"/>
        <w:rPr>
          <w:rFonts w:ascii="Arial" w:hAnsi="Arial" w:cs="Arial"/>
        </w:rPr>
      </w:pPr>
    </w:p>
    <w:p w14:paraId="276728EC" w14:textId="77777777" w:rsidR="00B907C9" w:rsidRPr="00D52834" w:rsidRDefault="00B907C9" w:rsidP="00B907C9">
      <w:pPr>
        <w:adjustRightInd w:val="0"/>
        <w:ind w:left="426"/>
        <w:jc w:val="both"/>
        <w:rPr>
          <w:rFonts w:ascii="Arial" w:hAnsi="Arial" w:cs="Arial"/>
        </w:rPr>
      </w:pPr>
      <w:r w:rsidRPr="00D52834">
        <w:rPr>
          <w:rFonts w:ascii="Arial" w:hAnsi="Arial" w:cs="Arial"/>
        </w:rPr>
        <w:t xml:space="preserve">No obstant això, quan hi concorrin tres empreses licitadores, per al còmput de la mitjana s’ha d’excloure l’oferta econòmica (preu) que sigui d’una quantia més elevada quan sigui superior en més del 15%. </w:t>
      </w:r>
    </w:p>
    <w:p w14:paraId="3B99A307" w14:textId="77777777" w:rsidR="00B907C9" w:rsidRPr="00D52834" w:rsidRDefault="00B907C9" w:rsidP="00B907C9">
      <w:pPr>
        <w:jc w:val="both"/>
        <w:rPr>
          <w:rFonts w:ascii="Arial" w:hAnsi="Arial" w:cs="Arial"/>
        </w:rPr>
      </w:pPr>
    </w:p>
    <w:p w14:paraId="4ED17109" w14:textId="10100D5A" w:rsidR="009F6A9E" w:rsidRPr="00D52834" w:rsidRDefault="00B907C9" w:rsidP="00B907C9">
      <w:pPr>
        <w:jc w:val="both"/>
        <w:rPr>
          <w:rFonts w:ascii="Arial" w:hAnsi="Arial" w:cs="Arial"/>
          <w:b/>
        </w:rPr>
      </w:pPr>
      <w:r w:rsidRPr="00D52834">
        <w:rPr>
          <w:rFonts w:ascii="Arial" w:hAnsi="Arial" w:cs="Arial"/>
        </w:rPr>
        <w:t>De la mateixa manera, quan hi concorrin quatre empreses licitadores o més, si hi ha ofertes econòmiques (preus) superiors a la mitjana en més del 15%, s’ha de calcular una nova mitjana només amb les ofertes que no estiguin en el cas indicat. En tot cas, si el nombre de les altres ofertes és inferior a tres, la nova mitjana s’ha de calcular sobre les tres ofertes de menor quantia.</w:t>
      </w:r>
    </w:p>
    <w:p w14:paraId="1FDC65F9" w14:textId="77777777" w:rsidR="00BD43D3" w:rsidRPr="00D52834" w:rsidRDefault="00BD43D3" w:rsidP="000309D8">
      <w:pPr>
        <w:spacing w:line="244" w:lineRule="exact"/>
      </w:pPr>
    </w:p>
    <w:p w14:paraId="02D6938C" w14:textId="1052EDA3" w:rsidR="00BD43D3" w:rsidRPr="00844B2A" w:rsidRDefault="00FD28BC" w:rsidP="000309D8">
      <w:pPr>
        <w:tabs>
          <w:tab w:val="left" w:pos="600"/>
        </w:tabs>
        <w:spacing w:line="248" w:lineRule="auto"/>
        <w:ind w:left="284" w:hanging="284"/>
        <w:jc w:val="both"/>
        <w:rPr>
          <w:rFonts w:ascii="Arial" w:eastAsia="Arial" w:hAnsi="Arial" w:cs="Arial"/>
          <w:b/>
          <w:bCs/>
        </w:rPr>
      </w:pPr>
      <w:r w:rsidRPr="00D52834">
        <w:rPr>
          <w:rFonts w:ascii="Arial" w:eastAsia="Arial" w:hAnsi="Arial" w:cs="Arial"/>
          <w:b/>
          <w:bCs/>
        </w:rPr>
        <w:t>I</w:t>
      </w:r>
      <w:r w:rsidR="00251697" w:rsidRPr="00D52834">
        <w:rPr>
          <w:rFonts w:ascii="Arial" w:eastAsia="Arial" w:hAnsi="Arial" w:cs="Arial"/>
          <w:b/>
          <w:bCs/>
        </w:rPr>
        <w:t>.</w:t>
      </w:r>
      <w:r w:rsidR="00251697" w:rsidRPr="00D52834">
        <w:rPr>
          <w:rFonts w:ascii="Arial" w:eastAsia="Arial" w:hAnsi="Arial" w:cs="Arial"/>
          <w:b/>
          <w:bCs/>
        </w:rPr>
        <w:tab/>
        <w:t>Altra documentació a presentar per les empreses licitadores o per les empreses</w:t>
      </w:r>
      <w:r w:rsidR="00251697" w:rsidRPr="00844B2A">
        <w:rPr>
          <w:rFonts w:ascii="Arial" w:eastAsia="Arial" w:hAnsi="Arial" w:cs="Arial"/>
          <w:b/>
          <w:bCs/>
        </w:rPr>
        <w:t xml:space="preserve"> </w:t>
      </w:r>
      <w:r w:rsidR="008947F0">
        <w:rPr>
          <w:rFonts w:ascii="Arial" w:eastAsia="Arial" w:hAnsi="Arial" w:cs="Arial"/>
          <w:b/>
          <w:bCs/>
        </w:rPr>
        <w:t xml:space="preserve"> </w:t>
      </w:r>
      <w:r w:rsidR="00251697" w:rsidRPr="00844B2A">
        <w:rPr>
          <w:rFonts w:ascii="Arial" w:eastAsia="Arial" w:hAnsi="Arial" w:cs="Arial"/>
          <w:b/>
          <w:bCs/>
        </w:rPr>
        <w:t>proposades com adjudicatàries</w:t>
      </w:r>
    </w:p>
    <w:p w14:paraId="0461EBBC" w14:textId="77777777" w:rsidR="008F2119" w:rsidRPr="008F2119" w:rsidRDefault="008F2119" w:rsidP="000309D8">
      <w:pPr>
        <w:tabs>
          <w:tab w:val="left" w:pos="600"/>
        </w:tabs>
        <w:spacing w:line="248" w:lineRule="auto"/>
        <w:ind w:left="284" w:hanging="284"/>
        <w:jc w:val="both"/>
        <w:rPr>
          <w:rFonts w:ascii="Arial" w:eastAsia="Arial" w:hAnsi="Arial" w:cs="Arial"/>
          <w:bCs/>
        </w:rPr>
      </w:pPr>
    </w:p>
    <w:p w14:paraId="7CE70872" w14:textId="1FE25357" w:rsidR="005C1374" w:rsidRPr="008F2119" w:rsidRDefault="008F2119" w:rsidP="000309D8">
      <w:pPr>
        <w:tabs>
          <w:tab w:val="left" w:pos="600"/>
        </w:tabs>
        <w:spacing w:line="248" w:lineRule="auto"/>
        <w:ind w:left="284" w:hanging="284"/>
        <w:jc w:val="both"/>
        <w:rPr>
          <w:rFonts w:ascii="Arial" w:eastAsia="Arial" w:hAnsi="Arial" w:cs="Arial"/>
          <w:bCs/>
        </w:rPr>
      </w:pPr>
      <w:r w:rsidRPr="00DE049D">
        <w:rPr>
          <w:rFonts w:ascii="Arial" w:eastAsia="Arial" w:hAnsi="Arial" w:cs="Arial"/>
          <w:bCs/>
        </w:rPr>
        <w:t>Annex 4 Document encàrrec de tractament de protecció de dades que haurà d’aportar-se amb la formalització del contracte administratiu.</w:t>
      </w:r>
    </w:p>
    <w:p w14:paraId="30E9EF90" w14:textId="77777777" w:rsidR="008F2119" w:rsidRPr="005E458D" w:rsidRDefault="008F2119" w:rsidP="000309D8">
      <w:pPr>
        <w:tabs>
          <w:tab w:val="left" w:pos="600"/>
        </w:tabs>
        <w:spacing w:line="248" w:lineRule="auto"/>
        <w:ind w:left="284" w:hanging="284"/>
        <w:jc w:val="both"/>
        <w:rPr>
          <w:rFonts w:ascii="Arial" w:eastAsia="Arial" w:hAnsi="Arial" w:cs="Arial"/>
          <w:b/>
          <w:bCs/>
          <w:strike/>
        </w:rPr>
      </w:pPr>
    </w:p>
    <w:p w14:paraId="396D4B93" w14:textId="77777777" w:rsidR="00BD43D3" w:rsidRPr="00844B2A" w:rsidRDefault="00FD28BC" w:rsidP="00DF2F39">
      <w:r w:rsidRPr="00844B2A">
        <w:rPr>
          <w:rFonts w:ascii="Arial" w:eastAsia="Arial" w:hAnsi="Arial" w:cs="Arial"/>
          <w:b/>
          <w:bCs/>
        </w:rPr>
        <w:t>J</w:t>
      </w:r>
      <w:r w:rsidR="00251697" w:rsidRPr="00844B2A">
        <w:rPr>
          <w:rFonts w:ascii="Arial" w:eastAsia="Arial" w:hAnsi="Arial" w:cs="Arial"/>
          <w:b/>
          <w:bCs/>
        </w:rPr>
        <w:t>. Condicions especials d’execució</w:t>
      </w:r>
    </w:p>
    <w:p w14:paraId="30F906C4" w14:textId="77777777" w:rsidR="00BD43D3" w:rsidRPr="00844B2A" w:rsidRDefault="00BD43D3" w:rsidP="000309D8">
      <w:pPr>
        <w:spacing w:line="254" w:lineRule="exact"/>
      </w:pPr>
    </w:p>
    <w:p w14:paraId="5C85682A" w14:textId="77777777" w:rsidR="00185BF8" w:rsidRPr="003B12A1" w:rsidRDefault="00185BF8" w:rsidP="00185BF8">
      <w:pPr>
        <w:suppressAutoHyphens/>
        <w:jc w:val="both"/>
        <w:rPr>
          <w:rFonts w:eastAsia="Arial Unicode MS"/>
          <w:kern w:val="1"/>
        </w:rPr>
      </w:pPr>
      <w:r w:rsidRPr="00844B2A">
        <w:rPr>
          <w:rFonts w:ascii="Arial" w:eastAsia="Arial" w:hAnsi="Arial" w:cs="Arial"/>
          <w:iCs/>
          <w:kern w:val="1"/>
        </w:rPr>
        <w:t>Els licitadors i els contractistes assumeixen les obligacions següents</w:t>
      </w:r>
      <w:r w:rsidRPr="003B12A1">
        <w:rPr>
          <w:rFonts w:ascii="Arial" w:eastAsia="Arial" w:hAnsi="Arial" w:cs="Arial"/>
          <w:iCs/>
          <w:kern w:val="1"/>
        </w:rPr>
        <w:t>, que prenen la consideració de condicions especials d’execució:</w:t>
      </w:r>
    </w:p>
    <w:p w14:paraId="04FA00BB" w14:textId="77777777" w:rsidR="00BD43D3" w:rsidRPr="003B12A1" w:rsidRDefault="00BD43D3" w:rsidP="000309D8">
      <w:pPr>
        <w:spacing w:line="254" w:lineRule="exact"/>
      </w:pPr>
    </w:p>
    <w:p w14:paraId="05FAC7E0" w14:textId="77777777" w:rsidR="00BD43D3" w:rsidRPr="003B12A1" w:rsidRDefault="00251697" w:rsidP="00053C13">
      <w:pPr>
        <w:numPr>
          <w:ilvl w:val="0"/>
          <w:numId w:val="1"/>
        </w:numPr>
        <w:tabs>
          <w:tab w:val="left" w:pos="517"/>
        </w:tabs>
        <w:spacing w:line="239" w:lineRule="auto"/>
        <w:ind w:left="426" w:hanging="422"/>
        <w:jc w:val="both"/>
        <w:rPr>
          <w:rFonts w:ascii="Arial" w:eastAsia="Arial" w:hAnsi="Arial" w:cs="Arial"/>
          <w:iCs/>
        </w:rPr>
      </w:pPr>
      <w:r w:rsidRPr="003B12A1">
        <w:rPr>
          <w:rFonts w:ascii="Arial" w:eastAsia="Arial" w:hAnsi="Arial" w:cs="Arial"/>
          <w:iCs/>
        </w:rPr>
        <w:t>Observar els principis, les normes i els cànons ètics propis de les activitats, els oficis i/o les professions corresponents a les prestacions objecte dels contractes.</w:t>
      </w:r>
    </w:p>
    <w:p w14:paraId="00D289DC" w14:textId="77777777" w:rsidR="00BD43D3" w:rsidRPr="003B12A1" w:rsidRDefault="00BD43D3" w:rsidP="000309D8">
      <w:pPr>
        <w:spacing w:line="2" w:lineRule="exact"/>
        <w:jc w:val="both"/>
        <w:rPr>
          <w:rFonts w:ascii="Arial" w:eastAsia="Arial" w:hAnsi="Arial" w:cs="Arial"/>
          <w:iCs/>
        </w:rPr>
      </w:pPr>
    </w:p>
    <w:p w14:paraId="27FF7A37" w14:textId="77777777" w:rsidR="00BD43D3" w:rsidRPr="003B12A1" w:rsidRDefault="00251697" w:rsidP="00053C13">
      <w:pPr>
        <w:numPr>
          <w:ilvl w:val="0"/>
          <w:numId w:val="1"/>
        </w:numPr>
        <w:tabs>
          <w:tab w:val="left" w:pos="520"/>
        </w:tabs>
        <w:ind w:left="426" w:hanging="426"/>
        <w:jc w:val="both"/>
        <w:rPr>
          <w:rFonts w:ascii="Arial" w:eastAsia="Arial" w:hAnsi="Arial" w:cs="Arial"/>
          <w:iCs/>
        </w:rPr>
      </w:pPr>
      <w:r w:rsidRPr="003B12A1">
        <w:rPr>
          <w:rFonts w:ascii="Arial" w:eastAsia="Arial" w:hAnsi="Arial" w:cs="Arial"/>
          <w:iCs/>
        </w:rPr>
        <w:t>No realitzar accions que posin en risc l’interès públic.</w:t>
      </w:r>
    </w:p>
    <w:p w14:paraId="0F0059CA" w14:textId="77777777" w:rsidR="00BD43D3" w:rsidRPr="003B12A1" w:rsidRDefault="00251697" w:rsidP="00053C13">
      <w:pPr>
        <w:numPr>
          <w:ilvl w:val="0"/>
          <w:numId w:val="1"/>
        </w:numPr>
        <w:tabs>
          <w:tab w:val="left" w:pos="543"/>
        </w:tabs>
        <w:ind w:left="426" w:hanging="422"/>
        <w:jc w:val="both"/>
        <w:rPr>
          <w:rFonts w:ascii="Arial" w:eastAsia="Arial" w:hAnsi="Arial" w:cs="Arial"/>
          <w:iCs/>
        </w:rPr>
      </w:pPr>
      <w:r w:rsidRPr="003B12A1">
        <w:rPr>
          <w:rFonts w:ascii="Arial" w:eastAsia="Arial" w:hAnsi="Arial" w:cs="Arial"/>
          <w:iCs/>
        </w:rPr>
        <w:t>Denunciar les situacions irregulars que es puguin presentar en els processos de contractació pública o durant l’execució dels contractes.</w:t>
      </w:r>
    </w:p>
    <w:p w14:paraId="1B815624" w14:textId="77777777" w:rsidR="00BD43D3" w:rsidRPr="003B12A1" w:rsidRDefault="00251697" w:rsidP="00053C13">
      <w:pPr>
        <w:numPr>
          <w:ilvl w:val="0"/>
          <w:numId w:val="1"/>
        </w:numPr>
        <w:tabs>
          <w:tab w:val="left" w:pos="536"/>
        </w:tabs>
        <w:spacing w:line="239" w:lineRule="auto"/>
        <w:ind w:left="426" w:hanging="422"/>
        <w:jc w:val="both"/>
        <w:rPr>
          <w:rFonts w:ascii="Arial" w:eastAsia="Arial" w:hAnsi="Arial" w:cs="Arial"/>
          <w:iCs/>
        </w:rPr>
      </w:pPr>
      <w:r w:rsidRPr="003B12A1">
        <w:rPr>
          <w:rFonts w:ascii="Arial" w:eastAsia="Arial" w:hAnsi="Arial" w:cs="Arial"/>
          <w:iCs/>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BD2644E" w14:textId="77777777" w:rsidR="00BD43D3" w:rsidRPr="003B12A1" w:rsidRDefault="00BD43D3" w:rsidP="000309D8">
      <w:pPr>
        <w:spacing w:line="4" w:lineRule="exact"/>
        <w:ind w:left="426" w:hanging="422"/>
        <w:jc w:val="both"/>
        <w:rPr>
          <w:rFonts w:ascii="Arial" w:eastAsia="Arial" w:hAnsi="Arial" w:cs="Arial"/>
          <w:iCs/>
        </w:rPr>
      </w:pPr>
    </w:p>
    <w:p w14:paraId="615ECF86" w14:textId="77777777" w:rsidR="007822EC" w:rsidRPr="003B12A1" w:rsidRDefault="00251697" w:rsidP="00053C13">
      <w:pPr>
        <w:numPr>
          <w:ilvl w:val="0"/>
          <w:numId w:val="1"/>
        </w:numPr>
        <w:ind w:left="426" w:hanging="422"/>
        <w:jc w:val="both"/>
        <w:rPr>
          <w:rFonts w:ascii="Arial" w:eastAsia="Arial" w:hAnsi="Arial" w:cs="Arial"/>
          <w:iCs/>
        </w:rPr>
      </w:pPr>
      <w:r w:rsidRPr="003B12A1">
        <w:rPr>
          <w:rFonts w:ascii="Arial" w:eastAsia="Arial" w:hAnsi="Arial" w:cs="Arial"/>
          <w:iCs/>
        </w:rPr>
        <w:t>Respectar els acords i les normes de confidencialitat.</w:t>
      </w:r>
    </w:p>
    <w:p w14:paraId="0D4C3F45" w14:textId="77777777" w:rsidR="00BD43D3" w:rsidRPr="003B12A1" w:rsidRDefault="007822EC" w:rsidP="007822EC">
      <w:pPr>
        <w:tabs>
          <w:tab w:val="left" w:pos="426"/>
        </w:tabs>
        <w:autoSpaceDE w:val="0"/>
        <w:autoSpaceDN w:val="0"/>
        <w:adjustRightInd w:val="0"/>
        <w:ind w:left="426" w:hanging="426"/>
        <w:jc w:val="both"/>
        <w:rPr>
          <w:rFonts w:ascii="Arial" w:eastAsia="Arial" w:hAnsi="Arial" w:cs="Arial"/>
          <w:iCs/>
        </w:rPr>
      </w:pPr>
      <w:r w:rsidRPr="003B12A1">
        <w:rPr>
          <w:rFonts w:ascii="Arial" w:eastAsia="Arial" w:hAnsi="Arial" w:cs="Arial"/>
          <w:iCs/>
        </w:rPr>
        <w:t>f)</w:t>
      </w:r>
      <w:r w:rsidRPr="003B12A1">
        <w:rPr>
          <w:rFonts w:ascii="Arial" w:eastAsia="Arial" w:hAnsi="Arial" w:cs="Arial"/>
          <w:iCs/>
        </w:rPr>
        <w:tab/>
        <w:t xml:space="preserve">Col·laborar amb l’òrgan de contractació en les actuacions </w:t>
      </w:r>
      <w:r w:rsidRPr="003B12A1">
        <w:rPr>
          <w:rFonts w:ascii="Arial" w:hAnsi="Arial" w:cs="Arial"/>
          <w:iCs/>
        </w:rPr>
        <w:t xml:space="preserve">que aquest realitzi per al seguiment i/o l’avaluació del compliment del contracte, particularment facilitant la informació que li sigui sol·licitada per a aquestes finalitats i que la legislació de </w:t>
      </w:r>
      <w:r w:rsidR="007250D6" w:rsidRPr="003B12A1">
        <w:rPr>
          <w:rFonts w:ascii="Arial" w:hAnsi="Arial" w:cs="Arial"/>
          <w:iCs/>
        </w:rPr>
        <w:t>c</w:t>
      </w:r>
      <w:r w:rsidR="00251697" w:rsidRPr="003B12A1">
        <w:rPr>
          <w:rFonts w:ascii="Arial" w:eastAsia="Arial" w:hAnsi="Arial" w:cs="Arial"/>
          <w:iCs/>
        </w:rPr>
        <w:t>ol·laborar amb  l’òrgan de contractació en les  actuacions que aquest realitzi per al</w:t>
      </w:r>
      <w:r w:rsidR="000309D8" w:rsidRPr="003B12A1">
        <w:rPr>
          <w:rFonts w:ascii="Arial" w:eastAsia="Arial" w:hAnsi="Arial" w:cs="Arial"/>
          <w:iCs/>
        </w:rPr>
        <w:t xml:space="preserve"> </w:t>
      </w:r>
      <w:r w:rsidR="00251697" w:rsidRPr="003B12A1">
        <w:rPr>
          <w:rFonts w:ascii="Arial" w:eastAsia="Arial" w:hAnsi="Arial" w:cs="Arial"/>
          <w:iCs/>
        </w:rPr>
        <w:t>seguiment i/o l’avaluació del compliment del contracte, particularment facilitant la informació que li sigui sol·licitada per a aquestes finalitats i que la legislació de</w:t>
      </w:r>
      <w:r w:rsidRPr="003B12A1">
        <w:rPr>
          <w:rFonts w:ascii="Arial" w:eastAsia="Arial" w:hAnsi="Arial" w:cs="Arial"/>
          <w:iCs/>
        </w:rPr>
        <w:t xml:space="preserve"> </w:t>
      </w:r>
      <w:r w:rsidR="00251697" w:rsidRPr="003B12A1">
        <w:rPr>
          <w:rFonts w:ascii="Arial" w:eastAsia="Arial" w:hAnsi="Arial" w:cs="Arial"/>
          <w:iCs/>
        </w:rPr>
        <w:t>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123E9A5" w14:textId="77777777" w:rsidR="00CC1F8E" w:rsidRPr="003B12A1" w:rsidRDefault="00CC1F8E" w:rsidP="00CC1F8E">
      <w:pPr>
        <w:rPr>
          <w:rFonts w:ascii="Arial" w:eastAsia="Arial Unicode MS" w:hAnsi="Arial" w:cs="Arial"/>
          <w:kern w:val="1"/>
        </w:rPr>
      </w:pPr>
      <w:r w:rsidRPr="003B12A1">
        <w:rPr>
          <w:rFonts w:ascii="Arial" w:hAnsi="Arial" w:cs="Arial"/>
        </w:rPr>
        <w:t xml:space="preserve">g) </w:t>
      </w:r>
      <w:r w:rsidRPr="003B12A1">
        <w:rPr>
          <w:rFonts w:ascii="Arial" w:eastAsia="Arial Unicode MS" w:hAnsi="Arial" w:cs="Arial"/>
          <w:kern w:val="1"/>
        </w:rPr>
        <w:t xml:space="preserve">   Complir i optimitzar les normes de garantia de la qualitat i de gestió mediambiental.</w:t>
      </w:r>
    </w:p>
    <w:p w14:paraId="19C745E5" w14:textId="77777777" w:rsidR="00BD43D3" w:rsidRPr="003B12A1" w:rsidRDefault="00BD43D3" w:rsidP="000309D8">
      <w:pPr>
        <w:spacing w:line="257" w:lineRule="exact"/>
        <w:jc w:val="both"/>
      </w:pPr>
    </w:p>
    <w:p w14:paraId="0CD12BB3" w14:textId="77777777" w:rsidR="008F7C6B" w:rsidRPr="003B12A1" w:rsidRDefault="008F7C6B" w:rsidP="008F7C6B">
      <w:pPr>
        <w:suppressAutoHyphens/>
        <w:spacing w:line="257" w:lineRule="exact"/>
        <w:jc w:val="both"/>
        <w:rPr>
          <w:rFonts w:eastAsia="Arial Unicode MS"/>
          <w:kern w:val="1"/>
        </w:rPr>
      </w:pPr>
      <w:r w:rsidRPr="003B12A1">
        <w:rPr>
          <w:rFonts w:ascii="Arial" w:eastAsia="Arial Unicode MS" w:hAnsi="Arial" w:cs="Arial"/>
          <w:kern w:val="1"/>
        </w:rPr>
        <w:t xml:space="preserve">Les penalitats per incompliments contractuals són les que es preveuen en la clàusula 20 del present plec. </w:t>
      </w:r>
    </w:p>
    <w:p w14:paraId="4F862CC5" w14:textId="77777777" w:rsidR="00E017F4" w:rsidRPr="003B12A1" w:rsidRDefault="00E017F4" w:rsidP="000309D8">
      <w:pPr>
        <w:spacing w:line="246" w:lineRule="exact"/>
      </w:pPr>
    </w:p>
    <w:p w14:paraId="69706AFD" w14:textId="77777777" w:rsidR="00BD43D3" w:rsidRPr="003B12A1" w:rsidRDefault="00FD28BC" w:rsidP="007250D6">
      <w:pPr>
        <w:tabs>
          <w:tab w:val="left" w:pos="620"/>
        </w:tabs>
        <w:rPr>
          <w:rFonts w:ascii="Arial" w:eastAsia="Arial" w:hAnsi="Arial" w:cs="Arial"/>
          <w:b/>
          <w:bCs/>
        </w:rPr>
      </w:pPr>
      <w:r w:rsidRPr="003B12A1">
        <w:rPr>
          <w:rFonts w:ascii="Arial" w:eastAsia="Arial" w:hAnsi="Arial" w:cs="Arial"/>
          <w:b/>
          <w:bCs/>
        </w:rPr>
        <w:t>K</w:t>
      </w:r>
      <w:r w:rsidR="00DF2F39" w:rsidRPr="003B12A1">
        <w:rPr>
          <w:rFonts w:ascii="Arial" w:eastAsia="Arial" w:hAnsi="Arial" w:cs="Arial"/>
          <w:b/>
          <w:bCs/>
        </w:rPr>
        <w:t xml:space="preserve">. </w:t>
      </w:r>
      <w:r w:rsidR="00251697" w:rsidRPr="003B12A1">
        <w:rPr>
          <w:rFonts w:ascii="Arial" w:eastAsia="Arial" w:hAnsi="Arial" w:cs="Arial"/>
          <w:b/>
          <w:bCs/>
        </w:rPr>
        <w:t>Modificació del contracte prevista</w:t>
      </w:r>
    </w:p>
    <w:p w14:paraId="18C55B8E" w14:textId="77777777" w:rsidR="00062995" w:rsidRPr="003B12A1" w:rsidRDefault="00062995" w:rsidP="00062995">
      <w:pPr>
        <w:tabs>
          <w:tab w:val="left" w:pos="620"/>
        </w:tabs>
      </w:pPr>
    </w:p>
    <w:p w14:paraId="665622C9" w14:textId="77777777" w:rsidR="00110F9D" w:rsidRPr="003B12A1" w:rsidRDefault="00110F9D" w:rsidP="00110F9D">
      <w:pPr>
        <w:tabs>
          <w:tab w:val="left" w:pos="620"/>
        </w:tabs>
        <w:rPr>
          <w:rFonts w:ascii="Arial" w:eastAsia="Times New Roman" w:hAnsi="Arial" w:cs="Arial"/>
          <w:bCs/>
        </w:rPr>
      </w:pPr>
      <w:r w:rsidRPr="003B12A1">
        <w:rPr>
          <w:rFonts w:ascii="Arial" w:eastAsia="Times New Roman" w:hAnsi="Arial" w:cs="Arial"/>
          <w:bCs/>
        </w:rPr>
        <w:t xml:space="preserve">No es preveu cap causa específica de modificació del contracte. </w:t>
      </w:r>
    </w:p>
    <w:p w14:paraId="11816ECF" w14:textId="77777777" w:rsidR="00062995" w:rsidRPr="003B12A1" w:rsidRDefault="00062995" w:rsidP="00062995">
      <w:pPr>
        <w:tabs>
          <w:tab w:val="left" w:pos="620"/>
        </w:tabs>
        <w:rPr>
          <w:rFonts w:ascii="Arial" w:eastAsia="Arial" w:hAnsi="Arial" w:cs="Arial"/>
          <w:bCs/>
        </w:rPr>
      </w:pPr>
    </w:p>
    <w:p w14:paraId="2D84C35B" w14:textId="77777777" w:rsidR="00BD43D3" w:rsidRPr="003B12A1" w:rsidRDefault="00FD28BC" w:rsidP="00110F9D">
      <w:pPr>
        <w:tabs>
          <w:tab w:val="left" w:pos="600"/>
        </w:tabs>
      </w:pPr>
      <w:r w:rsidRPr="003B12A1">
        <w:rPr>
          <w:rFonts w:ascii="Arial" w:eastAsia="Arial" w:hAnsi="Arial" w:cs="Arial"/>
          <w:b/>
          <w:bCs/>
        </w:rPr>
        <w:t>L</w:t>
      </w:r>
      <w:r w:rsidR="00251697" w:rsidRPr="003B12A1">
        <w:rPr>
          <w:rFonts w:ascii="Arial" w:eastAsia="Arial" w:hAnsi="Arial" w:cs="Arial"/>
          <w:b/>
          <w:bCs/>
        </w:rPr>
        <w:t>.</w:t>
      </w:r>
      <w:r w:rsidR="007822EC" w:rsidRPr="003B12A1">
        <w:rPr>
          <w:rFonts w:ascii="Arial" w:eastAsia="Arial" w:hAnsi="Arial" w:cs="Arial"/>
          <w:b/>
          <w:bCs/>
        </w:rPr>
        <w:t xml:space="preserve"> </w:t>
      </w:r>
      <w:r w:rsidR="00251697" w:rsidRPr="003B12A1">
        <w:rPr>
          <w:rFonts w:ascii="Arial" w:eastAsia="Arial" w:hAnsi="Arial" w:cs="Arial"/>
          <w:b/>
          <w:bCs/>
        </w:rPr>
        <w:t>Subcontractació</w:t>
      </w:r>
      <w:bookmarkStart w:id="2" w:name="page11"/>
      <w:bookmarkEnd w:id="2"/>
    </w:p>
    <w:p w14:paraId="594750D3" w14:textId="77777777" w:rsidR="00110F9D" w:rsidRPr="003B12A1" w:rsidRDefault="00110F9D" w:rsidP="00AE7402">
      <w:pPr>
        <w:tabs>
          <w:tab w:val="left" w:pos="600"/>
        </w:tabs>
        <w:jc w:val="both"/>
      </w:pPr>
    </w:p>
    <w:p w14:paraId="09B17D65" w14:textId="4AFCF7BB" w:rsidR="008928A3" w:rsidRPr="009F6A9E" w:rsidRDefault="009F6A9E" w:rsidP="008928A3">
      <w:pPr>
        <w:spacing w:line="261" w:lineRule="exact"/>
        <w:rPr>
          <w:rFonts w:ascii="Arial" w:hAnsi="Arial" w:cs="Arial"/>
        </w:rPr>
      </w:pPr>
      <w:r w:rsidRPr="00C13307">
        <w:rPr>
          <w:rFonts w:ascii="Arial" w:hAnsi="Arial" w:cs="Arial"/>
        </w:rPr>
        <w:t>Si</w:t>
      </w:r>
    </w:p>
    <w:p w14:paraId="051944F2" w14:textId="77777777" w:rsidR="00BD43D3" w:rsidRPr="003B12A1" w:rsidRDefault="00BD43D3" w:rsidP="000309D8">
      <w:pPr>
        <w:spacing w:line="245" w:lineRule="exact"/>
      </w:pPr>
    </w:p>
    <w:p w14:paraId="3576B6C8" w14:textId="77777777" w:rsidR="00BD43D3" w:rsidRPr="003B12A1" w:rsidRDefault="00FD28BC" w:rsidP="000309D8">
      <w:pPr>
        <w:rPr>
          <w:rFonts w:ascii="Arial" w:eastAsia="Arial" w:hAnsi="Arial" w:cs="Arial"/>
          <w:b/>
          <w:bCs/>
        </w:rPr>
      </w:pPr>
      <w:r w:rsidRPr="003B12A1">
        <w:rPr>
          <w:rFonts w:ascii="Arial" w:eastAsia="Arial" w:hAnsi="Arial" w:cs="Arial"/>
          <w:b/>
          <w:bCs/>
        </w:rPr>
        <w:t>M</w:t>
      </w:r>
      <w:r w:rsidR="00251697" w:rsidRPr="003B12A1">
        <w:rPr>
          <w:rFonts w:ascii="Arial" w:eastAsia="Arial" w:hAnsi="Arial" w:cs="Arial"/>
          <w:b/>
          <w:bCs/>
        </w:rPr>
        <w:t>.  Revisió de preus</w:t>
      </w:r>
    </w:p>
    <w:p w14:paraId="264ED958" w14:textId="77777777" w:rsidR="00110F9D" w:rsidRPr="003B12A1" w:rsidRDefault="00110F9D" w:rsidP="000309D8"/>
    <w:p w14:paraId="39F4D1C5" w14:textId="77777777" w:rsidR="00BD43D3" w:rsidRPr="003B12A1" w:rsidRDefault="00DF2F39" w:rsidP="000309D8">
      <w:pPr>
        <w:spacing w:line="261" w:lineRule="exact"/>
        <w:rPr>
          <w:rFonts w:ascii="Arial" w:hAnsi="Arial" w:cs="Arial"/>
        </w:rPr>
      </w:pPr>
      <w:r w:rsidRPr="003B12A1">
        <w:rPr>
          <w:rFonts w:ascii="Arial" w:hAnsi="Arial" w:cs="Arial"/>
        </w:rPr>
        <w:t>No</w:t>
      </w:r>
    </w:p>
    <w:p w14:paraId="00205361" w14:textId="77777777" w:rsidR="00DF2F39" w:rsidRPr="003B12A1" w:rsidRDefault="00DF2F39" w:rsidP="000309D8">
      <w:pPr>
        <w:rPr>
          <w:rFonts w:ascii="Arial" w:eastAsia="Arial" w:hAnsi="Arial" w:cs="Arial"/>
          <w:b/>
          <w:bCs/>
        </w:rPr>
      </w:pPr>
    </w:p>
    <w:p w14:paraId="732B576C" w14:textId="77777777" w:rsidR="00BD43D3" w:rsidRPr="008869BA" w:rsidRDefault="00FD28BC" w:rsidP="000309D8">
      <w:r w:rsidRPr="008869BA">
        <w:rPr>
          <w:rFonts w:ascii="Arial" w:eastAsia="Arial" w:hAnsi="Arial" w:cs="Arial"/>
          <w:b/>
          <w:bCs/>
        </w:rPr>
        <w:t>N</w:t>
      </w:r>
      <w:r w:rsidR="00251697" w:rsidRPr="008869BA">
        <w:rPr>
          <w:rFonts w:ascii="Arial" w:eastAsia="Arial" w:hAnsi="Arial" w:cs="Arial"/>
          <w:b/>
          <w:bCs/>
        </w:rPr>
        <w:t>.  Termini de garantia</w:t>
      </w:r>
    </w:p>
    <w:p w14:paraId="60C5CA5D" w14:textId="77777777" w:rsidR="00A77528" w:rsidRDefault="00A77528">
      <w:pPr>
        <w:rPr>
          <w:rFonts w:ascii="Arial" w:eastAsia="Arial" w:hAnsi="Arial" w:cs="Arial"/>
          <w:b/>
          <w:bCs/>
          <w:highlight w:val="yellow"/>
        </w:rPr>
      </w:pPr>
    </w:p>
    <w:p w14:paraId="0C04CA98" w14:textId="10490900" w:rsidR="007A6533" w:rsidRPr="008869BA" w:rsidRDefault="007011CD" w:rsidP="00D52834">
      <w:pPr>
        <w:jc w:val="both"/>
      </w:pPr>
      <w:r w:rsidRPr="00207FBA">
        <w:rPr>
          <w:rFonts w:ascii="Arial" w:eastAsia="Arial" w:hAnsi="Arial" w:cs="Arial"/>
          <w:bCs/>
        </w:rPr>
        <w:t>S</w:t>
      </w:r>
      <w:r w:rsidR="007A6533" w:rsidRPr="00207FBA">
        <w:rPr>
          <w:rFonts w:ascii="Arial" w:eastAsia="Arial" w:hAnsi="Arial" w:cs="Arial"/>
          <w:bCs/>
        </w:rPr>
        <w:t>egons especifica la clàusula 14 del present Plec,  “atès l’article 159.6 f) de la LCSP, no és requereix la constitució de garantia definitiva” per part de l’empresa proposada com adjudicatària.</w:t>
      </w:r>
    </w:p>
    <w:p w14:paraId="2EDCF3B3" w14:textId="77777777" w:rsidR="007A6533" w:rsidRPr="008869BA" w:rsidRDefault="007A6533" w:rsidP="007A6533">
      <w:pPr>
        <w:spacing w:line="240" w:lineRule="exact"/>
        <w:rPr>
          <w:rFonts w:ascii="Arial" w:eastAsia="Arial" w:hAnsi="Arial" w:cs="Arial"/>
          <w:bCs/>
        </w:rPr>
      </w:pPr>
    </w:p>
    <w:p w14:paraId="6D7DE2A1" w14:textId="77777777" w:rsidR="004E1AF3" w:rsidRPr="007A6533" w:rsidRDefault="004E1AF3" w:rsidP="007A6533">
      <w:pPr>
        <w:jc w:val="both"/>
        <w:rPr>
          <w:rFonts w:ascii="Arial" w:eastAsia="Arial" w:hAnsi="Arial" w:cs="Arial"/>
          <w:bCs/>
          <w:highlight w:val="cyan"/>
        </w:rPr>
      </w:pPr>
      <w:r w:rsidRPr="007A6533">
        <w:rPr>
          <w:rFonts w:ascii="Arial" w:eastAsia="Arial" w:hAnsi="Arial" w:cs="Arial"/>
          <w:bCs/>
          <w:highlight w:val="cyan"/>
        </w:rPr>
        <w:br w:type="page"/>
      </w:r>
    </w:p>
    <w:p w14:paraId="116C3B12" w14:textId="77777777" w:rsidR="00BD43D3" w:rsidRPr="003B12A1" w:rsidRDefault="00251697" w:rsidP="00685B68">
      <w:r w:rsidRPr="003B12A1">
        <w:rPr>
          <w:rFonts w:ascii="Arial" w:eastAsia="Arial" w:hAnsi="Arial" w:cs="Arial"/>
          <w:b/>
          <w:bCs/>
        </w:rPr>
        <w:t>I. DISPOSICIONS GENERALS</w:t>
      </w:r>
    </w:p>
    <w:p w14:paraId="0022C955" w14:textId="77777777" w:rsidR="00BD43D3" w:rsidRPr="003B12A1" w:rsidRDefault="00BD43D3" w:rsidP="000309D8">
      <w:pPr>
        <w:spacing w:line="253" w:lineRule="exact"/>
        <w:jc w:val="both"/>
      </w:pPr>
    </w:p>
    <w:p w14:paraId="5192604D" w14:textId="77777777" w:rsidR="00BD43D3" w:rsidRPr="003B12A1" w:rsidRDefault="00251697" w:rsidP="000309D8">
      <w:pPr>
        <w:jc w:val="both"/>
      </w:pPr>
      <w:r w:rsidRPr="003B12A1">
        <w:rPr>
          <w:rFonts w:ascii="Arial" w:eastAsia="Arial" w:hAnsi="Arial" w:cs="Arial"/>
          <w:b/>
          <w:bCs/>
        </w:rPr>
        <w:t>Primera. Objecte del contracte</w:t>
      </w:r>
    </w:p>
    <w:p w14:paraId="77853A12" w14:textId="77777777" w:rsidR="00BD43D3" w:rsidRPr="003B12A1" w:rsidRDefault="00BD43D3" w:rsidP="000309D8">
      <w:pPr>
        <w:spacing w:line="253" w:lineRule="exact"/>
        <w:jc w:val="both"/>
      </w:pPr>
    </w:p>
    <w:p w14:paraId="4D11B36F" w14:textId="77777777" w:rsidR="00BD43D3" w:rsidRPr="003B12A1" w:rsidRDefault="00251697" w:rsidP="00685B68">
      <w:pPr>
        <w:spacing w:line="246" w:lineRule="auto"/>
        <w:jc w:val="both"/>
      </w:pPr>
      <w:r w:rsidRPr="003B12A1">
        <w:rPr>
          <w:rFonts w:ascii="Arial" w:eastAsia="Arial" w:hAnsi="Arial" w:cs="Arial"/>
          <w:b/>
          <w:bCs/>
        </w:rPr>
        <w:t xml:space="preserve">1.1 </w:t>
      </w:r>
      <w:r w:rsidRPr="003B12A1">
        <w:rPr>
          <w:rFonts w:ascii="Arial" w:eastAsia="Arial" w:hAnsi="Arial" w:cs="Arial"/>
        </w:rPr>
        <w:t xml:space="preserve">L’objecte del contracte és la prestació dels </w:t>
      </w:r>
      <w:r w:rsidR="008A2F77" w:rsidRPr="003B12A1">
        <w:rPr>
          <w:rFonts w:ascii="Arial" w:eastAsia="Arial" w:hAnsi="Arial" w:cs="Arial"/>
        </w:rPr>
        <w:t>subministrament</w:t>
      </w:r>
      <w:r w:rsidR="00685B68" w:rsidRPr="003B12A1">
        <w:rPr>
          <w:rFonts w:ascii="Arial" w:eastAsia="Arial" w:hAnsi="Arial" w:cs="Arial"/>
        </w:rPr>
        <w:t>s</w:t>
      </w:r>
      <w:r w:rsidRPr="003B12A1">
        <w:rPr>
          <w:rFonts w:ascii="Arial" w:eastAsia="Arial" w:hAnsi="Arial" w:cs="Arial"/>
        </w:rPr>
        <w:t xml:space="preserve"> que es descriuen en l’</w:t>
      </w:r>
      <w:r w:rsidRPr="003B12A1">
        <w:rPr>
          <w:rFonts w:ascii="Arial" w:eastAsia="Arial" w:hAnsi="Arial" w:cs="Arial"/>
          <w:b/>
          <w:bCs/>
        </w:rPr>
        <w:t>apartat A del quadre de característiques.</w:t>
      </w:r>
    </w:p>
    <w:p w14:paraId="3B1D7C92" w14:textId="77777777" w:rsidR="00BD43D3" w:rsidRPr="003B12A1" w:rsidRDefault="00BD43D3" w:rsidP="000309D8">
      <w:pPr>
        <w:spacing w:line="240" w:lineRule="exact"/>
        <w:jc w:val="both"/>
      </w:pPr>
    </w:p>
    <w:p w14:paraId="7540BF4F" w14:textId="77777777" w:rsidR="00BD43D3" w:rsidRPr="003B12A1" w:rsidRDefault="00251697" w:rsidP="000309D8">
      <w:pPr>
        <w:spacing w:line="248" w:lineRule="auto"/>
        <w:jc w:val="both"/>
      </w:pPr>
      <w:r w:rsidRPr="003B12A1">
        <w:rPr>
          <w:rFonts w:ascii="Arial" w:eastAsia="Arial" w:hAnsi="Arial" w:cs="Arial"/>
          <w:b/>
          <w:bCs/>
        </w:rPr>
        <w:t xml:space="preserve">1.2 </w:t>
      </w:r>
      <w:r w:rsidRPr="003B12A1">
        <w:rPr>
          <w:rFonts w:ascii="Arial" w:eastAsia="Arial" w:hAnsi="Arial" w:cs="Arial"/>
        </w:rPr>
        <w:t>Els lots en què es divideix l’objecte del contracte s’identifiquen en l’</w:t>
      </w:r>
      <w:r w:rsidRPr="003B12A1">
        <w:rPr>
          <w:rFonts w:ascii="Arial" w:eastAsia="Arial" w:hAnsi="Arial" w:cs="Arial"/>
          <w:b/>
          <w:bCs/>
        </w:rPr>
        <w:t>apartat A del quadre de característiques</w:t>
      </w:r>
      <w:r w:rsidRPr="003B12A1">
        <w:rPr>
          <w:rFonts w:ascii="Arial" w:eastAsia="Arial" w:hAnsi="Arial" w:cs="Arial"/>
        </w:rPr>
        <w:t>.</w:t>
      </w:r>
    </w:p>
    <w:p w14:paraId="4FF82479" w14:textId="77777777" w:rsidR="00BD43D3" w:rsidRPr="003B12A1" w:rsidRDefault="00BD43D3" w:rsidP="000309D8">
      <w:pPr>
        <w:spacing w:line="244" w:lineRule="exact"/>
        <w:jc w:val="both"/>
      </w:pPr>
    </w:p>
    <w:p w14:paraId="7D9C09A6" w14:textId="77777777" w:rsidR="00BD43D3" w:rsidRPr="003B12A1" w:rsidRDefault="00251697" w:rsidP="000309D8">
      <w:pPr>
        <w:spacing w:line="248" w:lineRule="auto"/>
        <w:jc w:val="both"/>
      </w:pPr>
      <w:r w:rsidRPr="003B12A1">
        <w:rPr>
          <w:rFonts w:ascii="Arial" w:eastAsia="Arial" w:hAnsi="Arial" w:cs="Arial"/>
          <w:b/>
          <w:bCs/>
        </w:rPr>
        <w:t xml:space="preserve">1.3 </w:t>
      </w:r>
      <w:r w:rsidRPr="003B12A1">
        <w:rPr>
          <w:rFonts w:ascii="Arial" w:eastAsia="Arial" w:hAnsi="Arial" w:cs="Arial"/>
        </w:rPr>
        <w:t>L’expressió de la codificació corresponent a la nomenclatura del Vocabulari Comú</w:t>
      </w:r>
      <w:r w:rsidRPr="003B12A1">
        <w:rPr>
          <w:rFonts w:ascii="Arial" w:eastAsia="Arial" w:hAnsi="Arial" w:cs="Arial"/>
          <w:b/>
          <w:bCs/>
        </w:rPr>
        <w:t xml:space="preserve"> </w:t>
      </w:r>
      <w:r w:rsidRPr="003B12A1">
        <w:rPr>
          <w:rFonts w:ascii="Arial" w:eastAsia="Arial" w:hAnsi="Arial" w:cs="Arial"/>
        </w:rPr>
        <w:t>de Contractes (CPV) és la que consta en l’</w:t>
      </w:r>
      <w:r w:rsidRPr="003B12A1">
        <w:rPr>
          <w:rFonts w:ascii="Arial" w:eastAsia="Arial" w:hAnsi="Arial" w:cs="Arial"/>
          <w:b/>
          <w:bCs/>
        </w:rPr>
        <w:t>apartat A del quadre de característiques</w:t>
      </w:r>
      <w:r w:rsidRPr="003B12A1">
        <w:rPr>
          <w:rFonts w:ascii="Arial" w:eastAsia="Arial" w:hAnsi="Arial" w:cs="Arial"/>
        </w:rPr>
        <w:t>.</w:t>
      </w:r>
    </w:p>
    <w:p w14:paraId="662B2162" w14:textId="77777777" w:rsidR="003C64F2" w:rsidRPr="003B12A1" w:rsidRDefault="003C64F2" w:rsidP="000309D8">
      <w:pPr>
        <w:spacing w:line="246" w:lineRule="exact"/>
        <w:jc w:val="both"/>
      </w:pPr>
    </w:p>
    <w:p w14:paraId="1FACA503" w14:textId="77777777" w:rsidR="00BD43D3" w:rsidRPr="003B12A1" w:rsidRDefault="00251697" w:rsidP="000309D8">
      <w:pPr>
        <w:jc w:val="both"/>
      </w:pPr>
      <w:r w:rsidRPr="003B12A1">
        <w:rPr>
          <w:rFonts w:ascii="Arial" w:eastAsia="Arial" w:hAnsi="Arial" w:cs="Arial"/>
          <w:b/>
          <w:bCs/>
        </w:rPr>
        <w:t>Segona. Necessitats administratives que cal satisfer i idoneïtat del contracte</w:t>
      </w:r>
    </w:p>
    <w:p w14:paraId="3D4339F5" w14:textId="77777777" w:rsidR="00BD43D3" w:rsidRPr="003B12A1" w:rsidRDefault="00BD43D3" w:rsidP="000309D8">
      <w:pPr>
        <w:spacing w:line="259" w:lineRule="exact"/>
        <w:jc w:val="both"/>
      </w:pPr>
    </w:p>
    <w:p w14:paraId="57134BFC" w14:textId="77777777" w:rsidR="003C64F2" w:rsidRPr="003B12A1" w:rsidRDefault="00535DC0" w:rsidP="0064086B">
      <w:pPr>
        <w:jc w:val="both"/>
      </w:pPr>
      <w:r w:rsidRPr="003B12A1">
        <w:rPr>
          <w:rFonts w:ascii="Arial" w:eastAsia="Arial" w:hAnsi="Arial" w:cs="Arial"/>
          <w:iCs/>
        </w:rPr>
        <w:t>Les necessitats que cal satisfer mitjançant el contracte són les que consten en el plec de prescripcions tècniques.</w:t>
      </w:r>
      <w:bookmarkStart w:id="3" w:name="page13"/>
      <w:bookmarkEnd w:id="3"/>
      <w:r w:rsidR="003C64F2" w:rsidRPr="003B12A1">
        <w:t xml:space="preserve"> </w:t>
      </w:r>
    </w:p>
    <w:p w14:paraId="1A56F68A" w14:textId="77777777" w:rsidR="003C64F2" w:rsidRPr="003B12A1" w:rsidRDefault="003C64F2" w:rsidP="0064086B">
      <w:pPr>
        <w:spacing w:line="253" w:lineRule="exact"/>
        <w:jc w:val="both"/>
      </w:pPr>
    </w:p>
    <w:p w14:paraId="153CC681" w14:textId="77777777" w:rsidR="00BD43D3" w:rsidRPr="003B12A1" w:rsidRDefault="00251697" w:rsidP="003C64F2">
      <w:pPr>
        <w:spacing w:line="200" w:lineRule="exact"/>
        <w:jc w:val="both"/>
      </w:pPr>
      <w:r w:rsidRPr="003B12A1">
        <w:rPr>
          <w:rFonts w:ascii="Arial" w:eastAsia="Arial" w:hAnsi="Arial" w:cs="Arial"/>
          <w:b/>
          <w:bCs/>
        </w:rPr>
        <w:t>Tercera. Dades econòmiques del contracte i existència de crèdit</w:t>
      </w:r>
    </w:p>
    <w:p w14:paraId="57980972" w14:textId="77777777" w:rsidR="00BD43D3" w:rsidRPr="003B12A1" w:rsidRDefault="00BD43D3" w:rsidP="000309D8">
      <w:pPr>
        <w:spacing w:line="253" w:lineRule="exact"/>
      </w:pPr>
    </w:p>
    <w:p w14:paraId="7EAF384C" w14:textId="77777777" w:rsidR="00BD43D3" w:rsidRPr="003B12A1" w:rsidRDefault="00251697" w:rsidP="0064086B">
      <w:pPr>
        <w:spacing w:line="246" w:lineRule="auto"/>
        <w:jc w:val="both"/>
      </w:pPr>
      <w:r w:rsidRPr="003B12A1">
        <w:rPr>
          <w:rFonts w:ascii="Arial" w:eastAsia="Arial" w:hAnsi="Arial" w:cs="Arial"/>
          <w:b/>
          <w:bCs/>
        </w:rPr>
        <w:t xml:space="preserve">3.1 </w:t>
      </w:r>
      <w:r w:rsidR="009B45D5" w:rsidRPr="003B12A1">
        <w:rPr>
          <w:rFonts w:ascii="Arial" w:eastAsia="Arial" w:hAnsi="Arial" w:cs="Arial"/>
          <w:bCs/>
        </w:rPr>
        <w:t>El preu del contracte és el que s’indica en</w:t>
      </w:r>
      <w:r w:rsidR="009B45D5" w:rsidRPr="003B12A1">
        <w:rPr>
          <w:rFonts w:ascii="Arial" w:eastAsia="Arial" w:hAnsi="Arial" w:cs="Arial"/>
          <w:b/>
          <w:bCs/>
        </w:rPr>
        <w:t xml:space="preserve"> l’apartat B.1 del quadre de característiques. </w:t>
      </w:r>
      <w:r w:rsidRPr="003B12A1">
        <w:rPr>
          <w:rFonts w:ascii="Arial" w:eastAsia="Arial" w:hAnsi="Arial" w:cs="Arial"/>
        </w:rPr>
        <w:t xml:space="preserve">El sistema per a la </w:t>
      </w:r>
      <w:r w:rsidR="009B45D5" w:rsidRPr="003B12A1">
        <w:rPr>
          <w:rFonts w:ascii="Arial" w:eastAsia="Arial" w:hAnsi="Arial" w:cs="Arial"/>
        </w:rPr>
        <w:t xml:space="preserve">seva </w:t>
      </w:r>
      <w:r w:rsidRPr="003B12A1">
        <w:rPr>
          <w:rFonts w:ascii="Arial" w:eastAsia="Arial" w:hAnsi="Arial" w:cs="Arial"/>
        </w:rPr>
        <w:t xml:space="preserve">determinació és el que </w:t>
      </w:r>
      <w:r w:rsidR="009B45D5" w:rsidRPr="003B12A1">
        <w:rPr>
          <w:rFonts w:ascii="Arial" w:eastAsia="Arial" w:hAnsi="Arial" w:cs="Arial"/>
        </w:rPr>
        <w:t xml:space="preserve">consta en l’informe justificatiu. </w:t>
      </w:r>
    </w:p>
    <w:p w14:paraId="230FAC4E" w14:textId="77777777" w:rsidR="003C64F2" w:rsidRPr="003B12A1" w:rsidRDefault="003C64F2" w:rsidP="0064086B">
      <w:pPr>
        <w:jc w:val="both"/>
      </w:pPr>
    </w:p>
    <w:p w14:paraId="2B51E702" w14:textId="77777777" w:rsidR="004B35CD" w:rsidRPr="003B12A1" w:rsidRDefault="00251697" w:rsidP="004B35CD">
      <w:pPr>
        <w:jc w:val="both"/>
        <w:rPr>
          <w:rFonts w:ascii="Arial" w:eastAsia="Times New Roman" w:hAnsi="Arial" w:cs="Arial"/>
          <w:lang w:eastAsia="es-ES"/>
        </w:rPr>
      </w:pPr>
      <w:r w:rsidRPr="003B12A1">
        <w:rPr>
          <w:rFonts w:ascii="Arial" w:eastAsia="Arial" w:hAnsi="Arial" w:cs="Arial"/>
          <w:b/>
          <w:bCs/>
        </w:rPr>
        <w:t xml:space="preserve">3.2 </w:t>
      </w:r>
      <w:r w:rsidR="004B35CD" w:rsidRPr="003B12A1">
        <w:rPr>
          <w:rFonts w:ascii="Arial" w:eastAsia="Arial" w:hAnsi="Arial" w:cs="Arial"/>
        </w:rPr>
        <w:t>El valor estimat del contracte és el que</w:t>
      </w:r>
      <w:r w:rsidR="004B35CD" w:rsidRPr="003B12A1">
        <w:rPr>
          <w:rFonts w:ascii="Arial" w:eastAsia="Arial" w:hAnsi="Arial" w:cs="Arial"/>
          <w:b/>
          <w:bCs/>
        </w:rPr>
        <w:t xml:space="preserve"> </w:t>
      </w:r>
      <w:r w:rsidR="004B35CD" w:rsidRPr="003B12A1">
        <w:rPr>
          <w:rFonts w:ascii="Arial" w:eastAsia="Arial" w:hAnsi="Arial" w:cs="Arial"/>
        </w:rPr>
        <w:t>s’assenyala en l’</w:t>
      </w:r>
      <w:r w:rsidR="004B35CD" w:rsidRPr="003B12A1">
        <w:rPr>
          <w:rFonts w:ascii="Arial" w:eastAsia="Arial" w:hAnsi="Arial" w:cs="Arial"/>
          <w:b/>
          <w:bCs/>
        </w:rPr>
        <w:t xml:space="preserve">apartat B.2 del quadre de característiques. </w:t>
      </w:r>
      <w:r w:rsidR="004B35CD" w:rsidRPr="003B12A1">
        <w:rPr>
          <w:rFonts w:ascii="Arial" w:eastAsia="Arial" w:hAnsi="Arial" w:cs="Arial"/>
          <w:bCs/>
        </w:rPr>
        <w:t>El mètode aplicat per al seu càlcul és el que s’assenyala en l’informe justificatiu.</w:t>
      </w:r>
    </w:p>
    <w:p w14:paraId="0017F3D3" w14:textId="77777777" w:rsidR="00BD43D3" w:rsidRPr="003B12A1" w:rsidRDefault="00BD43D3" w:rsidP="000309D8">
      <w:pPr>
        <w:spacing w:line="238" w:lineRule="exact"/>
      </w:pPr>
    </w:p>
    <w:p w14:paraId="31F18CB1" w14:textId="77777777" w:rsidR="00BD43D3" w:rsidRPr="003B12A1" w:rsidRDefault="00251697" w:rsidP="000309D8">
      <w:pPr>
        <w:spacing w:line="242" w:lineRule="auto"/>
        <w:jc w:val="both"/>
      </w:pPr>
      <w:r w:rsidRPr="003B12A1">
        <w:rPr>
          <w:rFonts w:ascii="Arial" w:eastAsia="Arial" w:hAnsi="Arial" w:cs="Arial"/>
          <w:b/>
          <w:bCs/>
        </w:rPr>
        <w:t xml:space="preserve">3.3 </w:t>
      </w:r>
      <w:r w:rsidR="00C94B8A" w:rsidRPr="003B12A1">
        <w:rPr>
          <w:rFonts w:ascii="Arial" w:eastAsia="Times New Roman" w:hAnsi="Arial" w:cs="Arial"/>
          <w:lang w:eastAsia="es-ES"/>
        </w:rPr>
        <w:t>El pressupost base de licitació és el que s’assenyala en l’</w:t>
      </w:r>
      <w:r w:rsidR="00C94B8A" w:rsidRPr="003B12A1">
        <w:rPr>
          <w:rFonts w:ascii="Arial" w:eastAsia="Times New Roman" w:hAnsi="Arial" w:cs="Arial"/>
          <w:b/>
          <w:lang w:eastAsia="es-ES"/>
        </w:rPr>
        <w:t>apartat B.3 del quadre de característiques</w:t>
      </w:r>
      <w:r w:rsidR="00C94B8A" w:rsidRPr="003B12A1">
        <w:rPr>
          <w:rFonts w:ascii="Arial" w:eastAsia="Times New Roman" w:hAnsi="Arial" w:cs="Arial"/>
          <w:lang w:eastAsia="es-ES"/>
        </w:rPr>
        <w:t>. El desglossament del mateix consta en l’informe justificatiu. Aquest és el límit màxim de despesa (IVA inclòs) que, en virtut d’aquest contracte, pot comprometre l’òrgan de contractació, i constitueix el preu màxim que poden ofertar les empreses que concorrin a la licitació d’aquest contracte.</w:t>
      </w:r>
    </w:p>
    <w:p w14:paraId="1AAF2E22" w14:textId="77777777" w:rsidR="00BD43D3" w:rsidRPr="003B12A1" w:rsidRDefault="00BD43D3" w:rsidP="000309D8">
      <w:pPr>
        <w:spacing w:line="253" w:lineRule="exact"/>
      </w:pPr>
    </w:p>
    <w:p w14:paraId="4D898892" w14:textId="77777777" w:rsidR="00BD43D3" w:rsidRPr="003B12A1" w:rsidRDefault="00251697" w:rsidP="000309D8">
      <w:pPr>
        <w:spacing w:line="242" w:lineRule="auto"/>
        <w:jc w:val="both"/>
      </w:pPr>
      <w:r w:rsidRPr="003B12A1">
        <w:rPr>
          <w:rFonts w:ascii="Arial" w:eastAsia="Arial" w:hAnsi="Arial" w:cs="Arial"/>
          <w:b/>
          <w:bCs/>
        </w:rPr>
        <w:t xml:space="preserve">3.4 </w:t>
      </w:r>
      <w:r w:rsidRPr="003B12A1">
        <w:rPr>
          <w:rFonts w:ascii="Arial" w:eastAsia="Arial" w:hAnsi="Arial" w:cs="Arial"/>
        </w:rPr>
        <w:t>El preu del contracte és el d’adjudicació i ha d’incloure, com a partida independent,</w:t>
      </w:r>
      <w:r w:rsidRPr="003B12A1">
        <w:rPr>
          <w:rFonts w:ascii="Arial" w:eastAsia="Arial" w:hAnsi="Arial" w:cs="Arial"/>
          <w:b/>
          <w:bCs/>
        </w:rPr>
        <w:t xml:space="preserve"> </w:t>
      </w:r>
      <w:r w:rsidRPr="003B12A1">
        <w:rPr>
          <w:rFonts w:ascii="Arial" w:eastAsia="Arial" w:hAnsi="Arial" w:cs="Arial"/>
        </w:rPr>
        <w:t>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3049280D" w14:textId="77777777" w:rsidR="00BD43D3" w:rsidRPr="003B12A1" w:rsidRDefault="00BD43D3" w:rsidP="000309D8">
      <w:pPr>
        <w:spacing w:line="200" w:lineRule="exact"/>
      </w:pPr>
    </w:p>
    <w:p w14:paraId="01923A7E" w14:textId="77777777" w:rsidR="00BD43D3" w:rsidRPr="003B12A1" w:rsidRDefault="00251697" w:rsidP="000309D8">
      <w:pPr>
        <w:spacing w:line="243" w:lineRule="auto"/>
        <w:jc w:val="both"/>
      </w:pPr>
      <w:bookmarkStart w:id="4" w:name="page14"/>
      <w:bookmarkEnd w:id="4"/>
      <w:r w:rsidRPr="003B12A1">
        <w:rPr>
          <w:rFonts w:ascii="Arial" w:eastAsia="Arial" w:hAnsi="Arial" w:cs="Arial"/>
          <w:b/>
          <w:bCs/>
        </w:rPr>
        <w:t xml:space="preserve">3.5 </w:t>
      </w:r>
      <w:r w:rsidRPr="003B12A1">
        <w:rPr>
          <w:rFonts w:ascii="Arial" w:eastAsia="Arial" w:hAnsi="Arial" w:cs="Arial"/>
        </w:rPr>
        <w:t>S’han complert tots els tràmits reglamentaris per assegurar l’existència de crèdit</w:t>
      </w:r>
      <w:r w:rsidRPr="003B12A1">
        <w:rPr>
          <w:rFonts w:ascii="Arial" w:eastAsia="Arial" w:hAnsi="Arial" w:cs="Arial"/>
          <w:b/>
          <w:bCs/>
        </w:rPr>
        <w:t xml:space="preserve"> </w:t>
      </w:r>
      <w:r w:rsidRPr="003B12A1">
        <w:rPr>
          <w:rFonts w:ascii="Arial" w:eastAsia="Arial" w:hAnsi="Arial" w:cs="Arial"/>
        </w:rPr>
        <w:t>per al pagament del contracte. La partida pressupostària a la qual s’imputa aquest crèdit és la que s’esmenta en l’</w:t>
      </w:r>
      <w:r w:rsidRPr="003B12A1">
        <w:rPr>
          <w:rFonts w:ascii="Arial" w:eastAsia="Arial" w:hAnsi="Arial" w:cs="Arial"/>
          <w:b/>
          <w:bCs/>
        </w:rPr>
        <w:t>apartat C del quadre de característiques</w:t>
      </w:r>
      <w:r w:rsidRPr="003B12A1">
        <w:rPr>
          <w:rFonts w:ascii="Arial" w:eastAsia="Arial" w:hAnsi="Arial" w:cs="Arial"/>
        </w:rPr>
        <w:t>.</w:t>
      </w:r>
    </w:p>
    <w:p w14:paraId="61DA96FD" w14:textId="77777777" w:rsidR="00791FA1" w:rsidRPr="003B12A1" w:rsidRDefault="00791FA1" w:rsidP="000309D8">
      <w:pPr>
        <w:rPr>
          <w:rFonts w:ascii="Arial" w:eastAsia="Arial" w:hAnsi="Arial" w:cs="Arial"/>
          <w:b/>
          <w:bCs/>
        </w:rPr>
      </w:pPr>
    </w:p>
    <w:p w14:paraId="19DF4FFD" w14:textId="77777777" w:rsidR="00BD43D3" w:rsidRPr="003B12A1" w:rsidRDefault="00251697" w:rsidP="000309D8">
      <w:r w:rsidRPr="003B12A1">
        <w:rPr>
          <w:rFonts w:ascii="Arial" w:eastAsia="Arial" w:hAnsi="Arial" w:cs="Arial"/>
          <w:b/>
          <w:bCs/>
        </w:rPr>
        <w:t>Quarta. Termini de durada del contracte</w:t>
      </w:r>
    </w:p>
    <w:p w14:paraId="270C6751" w14:textId="77777777" w:rsidR="00BD43D3" w:rsidRPr="003B12A1" w:rsidRDefault="00BD43D3" w:rsidP="000309D8">
      <w:pPr>
        <w:spacing w:line="251" w:lineRule="exact"/>
      </w:pPr>
    </w:p>
    <w:p w14:paraId="21E45011" w14:textId="77777777" w:rsidR="00BD43D3" w:rsidRPr="003B12A1" w:rsidRDefault="00251697" w:rsidP="000309D8">
      <w:pPr>
        <w:spacing w:line="243" w:lineRule="auto"/>
        <w:jc w:val="both"/>
      </w:pPr>
      <w:r w:rsidRPr="003B12A1">
        <w:rPr>
          <w:rFonts w:ascii="Arial" w:eastAsia="Arial" w:hAnsi="Arial" w:cs="Arial"/>
        </w:rPr>
        <w:t>El termini de durada del contracte és el que s’estableix en l’</w:t>
      </w:r>
      <w:r w:rsidRPr="003B12A1">
        <w:rPr>
          <w:rFonts w:ascii="Arial" w:eastAsia="Arial" w:hAnsi="Arial" w:cs="Arial"/>
          <w:b/>
          <w:bCs/>
        </w:rPr>
        <w:t>apartat D del quadre de</w:t>
      </w:r>
      <w:r w:rsidRPr="003B12A1">
        <w:rPr>
          <w:rFonts w:ascii="Arial" w:eastAsia="Arial" w:hAnsi="Arial" w:cs="Arial"/>
        </w:rPr>
        <w:t xml:space="preserve"> </w:t>
      </w:r>
      <w:r w:rsidRPr="003B12A1">
        <w:rPr>
          <w:rFonts w:ascii="Arial" w:eastAsia="Arial" w:hAnsi="Arial" w:cs="Arial"/>
          <w:b/>
          <w:bCs/>
        </w:rPr>
        <w:t>característiques</w:t>
      </w:r>
      <w:r w:rsidRPr="003B12A1">
        <w:rPr>
          <w:rFonts w:ascii="Arial" w:eastAsia="Arial" w:hAnsi="Arial" w:cs="Arial"/>
        </w:rPr>
        <w:t>. El termini total i els terminis parcials són els que es fixen en el</w:t>
      </w:r>
      <w:r w:rsidRPr="003B12A1">
        <w:rPr>
          <w:rFonts w:ascii="Arial" w:eastAsia="Arial" w:hAnsi="Arial" w:cs="Arial"/>
          <w:b/>
          <w:bCs/>
        </w:rPr>
        <w:t xml:space="preserve"> </w:t>
      </w:r>
      <w:r w:rsidRPr="003B12A1">
        <w:rPr>
          <w:rFonts w:ascii="Arial" w:eastAsia="Arial" w:hAnsi="Arial" w:cs="Arial"/>
        </w:rPr>
        <w:t>programa de treball que s’aprovi, si s’escau. Tots aquests terminis comencen a comptar des del dia que s’estipuli en el contracte.</w:t>
      </w:r>
    </w:p>
    <w:p w14:paraId="4EE05426" w14:textId="77777777" w:rsidR="00BD43D3" w:rsidRPr="003B12A1" w:rsidRDefault="00BD43D3" w:rsidP="000309D8">
      <w:pPr>
        <w:spacing w:line="240" w:lineRule="exact"/>
      </w:pPr>
    </w:p>
    <w:p w14:paraId="0F090395" w14:textId="77777777" w:rsidR="00BD43D3" w:rsidRPr="003B12A1" w:rsidRDefault="00251697" w:rsidP="00681A31">
      <w:pPr>
        <w:spacing w:line="242" w:lineRule="auto"/>
        <w:jc w:val="both"/>
      </w:pPr>
      <w:r w:rsidRPr="003B12A1">
        <w:rPr>
          <w:rFonts w:ascii="Arial" w:eastAsia="Arial" w:hAnsi="Arial" w:cs="Arial"/>
        </w:rPr>
        <w:t>El contracte es podrà prorrogar si així s’ha previst en l’</w:t>
      </w:r>
      <w:r w:rsidRPr="003B12A1">
        <w:rPr>
          <w:rFonts w:ascii="Arial" w:eastAsia="Arial" w:hAnsi="Arial" w:cs="Arial"/>
          <w:b/>
          <w:bCs/>
        </w:rPr>
        <w:t>apartat D del quadre de</w:t>
      </w:r>
      <w:r w:rsidRPr="003B12A1">
        <w:rPr>
          <w:rFonts w:ascii="Arial" w:eastAsia="Arial" w:hAnsi="Arial" w:cs="Arial"/>
        </w:rPr>
        <w:t xml:space="preserve"> </w:t>
      </w:r>
      <w:r w:rsidRPr="003B12A1">
        <w:rPr>
          <w:rFonts w:ascii="Arial" w:eastAsia="Arial" w:hAnsi="Arial" w:cs="Arial"/>
          <w:b/>
          <w:bCs/>
        </w:rPr>
        <w:t>característiques</w:t>
      </w:r>
      <w:r w:rsidRPr="003B12A1">
        <w:rPr>
          <w:rFonts w:ascii="Arial" w:eastAsia="Arial" w:hAnsi="Arial" w:cs="Arial"/>
        </w:rPr>
        <w:t>. En aquest cas, la pròrroga s’acordarà per l’òrgan</w:t>
      </w:r>
      <w:r w:rsidR="007250D6" w:rsidRPr="003B12A1">
        <w:rPr>
          <w:rFonts w:ascii="Arial" w:eastAsia="Arial" w:hAnsi="Arial" w:cs="Arial"/>
        </w:rPr>
        <w:t xml:space="preserve"> </w:t>
      </w:r>
      <w:r w:rsidRPr="003B12A1">
        <w:rPr>
          <w:rFonts w:ascii="Arial" w:eastAsia="Arial" w:hAnsi="Arial" w:cs="Arial"/>
        </w:rPr>
        <w:t>de contractació i</w:t>
      </w:r>
      <w:r w:rsidRPr="003B12A1">
        <w:rPr>
          <w:rFonts w:ascii="Arial" w:eastAsia="Arial" w:hAnsi="Arial" w:cs="Arial"/>
          <w:b/>
          <w:bCs/>
        </w:rPr>
        <w:t xml:space="preserve"> </w:t>
      </w:r>
      <w:r w:rsidRPr="003B12A1">
        <w:rPr>
          <w:rFonts w:ascii="Arial" w:eastAsia="Arial" w:hAnsi="Arial" w:cs="Arial"/>
        </w:rPr>
        <w:t>serà obligatòria per a l’empresa contractista, sempre que la preavisi amb, almenys, dos mesos d’antelació a l’acabament del termini de durada del contracte. La pròrroga no es produirà, en cap cas, per acord tàcit de les parts.</w:t>
      </w:r>
    </w:p>
    <w:p w14:paraId="67DB336F" w14:textId="77777777" w:rsidR="003C64F2" w:rsidRPr="003B12A1" w:rsidRDefault="003C64F2" w:rsidP="000309D8">
      <w:pPr>
        <w:spacing w:line="299" w:lineRule="exact"/>
      </w:pPr>
    </w:p>
    <w:p w14:paraId="5F510E07" w14:textId="77777777" w:rsidR="00BD43D3" w:rsidRPr="003B12A1" w:rsidRDefault="00251697" w:rsidP="000309D8">
      <w:r w:rsidRPr="003B12A1">
        <w:rPr>
          <w:rFonts w:ascii="Arial" w:eastAsia="Arial" w:hAnsi="Arial" w:cs="Arial"/>
          <w:b/>
          <w:bCs/>
        </w:rPr>
        <w:t>Cinquena. Règim jurídic del contracte</w:t>
      </w:r>
    </w:p>
    <w:p w14:paraId="4394012D" w14:textId="77777777" w:rsidR="00BD43D3" w:rsidRPr="003B12A1" w:rsidRDefault="00BD43D3" w:rsidP="000309D8">
      <w:pPr>
        <w:spacing w:line="253" w:lineRule="exact"/>
      </w:pPr>
    </w:p>
    <w:p w14:paraId="1FFE0500" w14:textId="77777777" w:rsidR="00BD43D3" w:rsidRPr="003B12A1" w:rsidRDefault="00251697" w:rsidP="00685B68">
      <w:pPr>
        <w:spacing w:line="242" w:lineRule="auto"/>
        <w:jc w:val="both"/>
      </w:pPr>
      <w:r w:rsidRPr="003B12A1">
        <w:rPr>
          <w:rFonts w:ascii="Arial" w:eastAsia="Arial" w:hAnsi="Arial" w:cs="Arial"/>
          <w:b/>
          <w:bCs/>
        </w:rPr>
        <w:t xml:space="preserve">5.1 </w:t>
      </w:r>
      <w:r w:rsidRPr="003B12A1">
        <w:rPr>
          <w:rFonts w:ascii="Arial" w:eastAsia="Arial" w:hAnsi="Arial" w:cs="Arial"/>
        </w:rPr>
        <w:t>El contracte té caràcter administratiu i es regeix per aquest plec de clàusules</w:t>
      </w:r>
      <w:r w:rsidRPr="003B12A1">
        <w:rPr>
          <w:rFonts w:ascii="Arial" w:eastAsia="Arial" w:hAnsi="Arial" w:cs="Arial"/>
          <w:b/>
          <w:bCs/>
        </w:rPr>
        <w:t xml:space="preserve"> </w:t>
      </w:r>
      <w:r w:rsidRPr="003B12A1">
        <w:rPr>
          <w:rFonts w:ascii="Arial" w:eastAsia="Arial" w:hAnsi="Arial" w:cs="Arial"/>
        </w:rPr>
        <w:t>administratives i pel plec de prescripcions tècniques, les clàusules dels quals es consideren part integrant del contracte. A més, es regeix per la normativa en matèria de contractació pública continguda, principalment, en les disposicions següents:</w:t>
      </w:r>
    </w:p>
    <w:p w14:paraId="6F1288D2" w14:textId="77777777" w:rsidR="00BD43D3" w:rsidRPr="003B12A1" w:rsidRDefault="00BD43D3" w:rsidP="00685B68">
      <w:pPr>
        <w:spacing w:line="253" w:lineRule="exact"/>
        <w:jc w:val="both"/>
      </w:pPr>
    </w:p>
    <w:p w14:paraId="3517C67E" w14:textId="77777777" w:rsidR="00BD43D3" w:rsidRPr="003B12A1" w:rsidRDefault="00251697" w:rsidP="00575CD3">
      <w:pPr>
        <w:numPr>
          <w:ilvl w:val="0"/>
          <w:numId w:val="2"/>
        </w:numPr>
        <w:tabs>
          <w:tab w:val="left" w:pos="567"/>
        </w:tabs>
        <w:ind w:firstLine="4"/>
        <w:jc w:val="both"/>
        <w:rPr>
          <w:rFonts w:ascii="Arial" w:eastAsia="Arial" w:hAnsi="Arial" w:cs="Arial"/>
        </w:rPr>
      </w:pPr>
      <w:r w:rsidRPr="003B12A1">
        <w:rPr>
          <w:rFonts w:ascii="Arial" w:eastAsia="Arial" w:hAnsi="Arial" w:cs="Arial"/>
        </w:rPr>
        <w:t>Llei 9/2017, de 8 de novembre, de contractes del sector públic, per la qual es transposen a l’ordenament jurídic espanyol les Directives del Parlament Europeu i del Consell 2014/23/UE i 2014/24/UE, de 26 de febrer de 2014.</w:t>
      </w:r>
    </w:p>
    <w:p w14:paraId="6C26A052" w14:textId="77777777" w:rsidR="00BD43D3" w:rsidRPr="003B12A1" w:rsidRDefault="00BD43D3" w:rsidP="00685B68">
      <w:pPr>
        <w:spacing w:line="200" w:lineRule="exact"/>
        <w:jc w:val="both"/>
      </w:pPr>
    </w:p>
    <w:p w14:paraId="20E14DBF" w14:textId="77777777" w:rsidR="00BD43D3" w:rsidRPr="003B12A1" w:rsidRDefault="00251697" w:rsidP="00575CD3">
      <w:pPr>
        <w:numPr>
          <w:ilvl w:val="0"/>
          <w:numId w:val="3"/>
        </w:numPr>
        <w:tabs>
          <w:tab w:val="left" w:pos="534"/>
        </w:tabs>
        <w:ind w:firstLine="4"/>
        <w:jc w:val="both"/>
        <w:rPr>
          <w:rFonts w:ascii="Arial" w:eastAsia="Arial" w:hAnsi="Arial" w:cs="Arial"/>
        </w:rPr>
      </w:pPr>
      <w:bookmarkStart w:id="5" w:name="page15"/>
      <w:bookmarkEnd w:id="5"/>
      <w:r w:rsidRPr="003B12A1">
        <w:rPr>
          <w:rFonts w:ascii="Arial" w:eastAsia="Arial" w:hAnsi="Arial" w:cs="Arial"/>
        </w:rPr>
        <w:t>Decret Llei 3/2016, de 31 de maig, de mesures urgents en matèria de contractació pública.</w:t>
      </w:r>
    </w:p>
    <w:p w14:paraId="7E7057D9" w14:textId="77777777" w:rsidR="00BD43D3" w:rsidRPr="003B12A1" w:rsidRDefault="00BD43D3" w:rsidP="00685B68">
      <w:pPr>
        <w:spacing w:line="252" w:lineRule="exact"/>
        <w:jc w:val="both"/>
        <w:rPr>
          <w:rFonts w:ascii="Arial" w:eastAsia="Arial" w:hAnsi="Arial" w:cs="Arial"/>
        </w:rPr>
      </w:pPr>
    </w:p>
    <w:p w14:paraId="36E71A44" w14:textId="77777777" w:rsidR="00BD43D3" w:rsidRPr="003B12A1" w:rsidRDefault="00251697" w:rsidP="00575CD3">
      <w:pPr>
        <w:numPr>
          <w:ilvl w:val="0"/>
          <w:numId w:val="3"/>
        </w:numPr>
        <w:tabs>
          <w:tab w:val="left" w:pos="534"/>
        </w:tabs>
        <w:ind w:firstLine="4"/>
        <w:jc w:val="both"/>
        <w:rPr>
          <w:rFonts w:ascii="Arial" w:eastAsia="Arial" w:hAnsi="Arial" w:cs="Arial"/>
        </w:rPr>
      </w:pPr>
      <w:r w:rsidRPr="003B12A1">
        <w:rPr>
          <w:rFonts w:ascii="Arial" w:eastAsia="Arial" w:hAnsi="Arial" w:cs="Arial"/>
        </w:rPr>
        <w:t>Reial decret 817/2009, de 8 de maig, pel qual es desenvolupa parcialment la Llei 30/2007, de 30 d’octubre, de contractes del sector públic (d’ara endavant, RD 817/2009).</w:t>
      </w:r>
    </w:p>
    <w:p w14:paraId="5AE7750C" w14:textId="77777777" w:rsidR="00BD43D3" w:rsidRPr="003B12A1" w:rsidRDefault="00BD43D3" w:rsidP="00685B68">
      <w:pPr>
        <w:spacing w:line="253" w:lineRule="exact"/>
        <w:jc w:val="both"/>
        <w:rPr>
          <w:rFonts w:ascii="Arial" w:eastAsia="Arial" w:hAnsi="Arial" w:cs="Arial"/>
        </w:rPr>
      </w:pPr>
    </w:p>
    <w:p w14:paraId="7C823F19" w14:textId="77777777" w:rsidR="00BD43D3" w:rsidRPr="003B12A1" w:rsidRDefault="00251697" w:rsidP="00575CD3">
      <w:pPr>
        <w:numPr>
          <w:ilvl w:val="0"/>
          <w:numId w:val="3"/>
        </w:numPr>
        <w:tabs>
          <w:tab w:val="left" w:pos="519"/>
        </w:tabs>
        <w:ind w:firstLine="4"/>
        <w:jc w:val="both"/>
        <w:rPr>
          <w:rFonts w:ascii="Arial" w:eastAsia="Arial" w:hAnsi="Arial" w:cs="Arial"/>
        </w:rPr>
      </w:pPr>
      <w:r w:rsidRPr="003B12A1">
        <w:rPr>
          <w:rFonts w:ascii="Arial" w:eastAsia="Arial" w:hAnsi="Arial" w:cs="Arial"/>
        </w:rPr>
        <w:t>Reglament general de la Llei de contractes de les administracions públiques aprovat pel Reial decret 1098/2001, de 12 d’octubre, en tot allò no modificat ni derogat per les disposicions esmentades anteriorment (d’ara endavant, RGLCAP).</w:t>
      </w:r>
    </w:p>
    <w:p w14:paraId="2BBB97F2" w14:textId="77777777" w:rsidR="001D2A71" w:rsidRPr="003B12A1" w:rsidRDefault="001D2A71" w:rsidP="001D2A71">
      <w:pPr>
        <w:pStyle w:val="Pargrafdellista"/>
        <w:rPr>
          <w:rFonts w:ascii="Arial" w:eastAsia="Arial" w:hAnsi="Arial" w:cs="Arial"/>
        </w:rPr>
      </w:pPr>
    </w:p>
    <w:p w14:paraId="56C0EE1D" w14:textId="77777777" w:rsidR="001D2A71" w:rsidRPr="003B12A1" w:rsidRDefault="001D2A71" w:rsidP="00575CD3">
      <w:pPr>
        <w:numPr>
          <w:ilvl w:val="0"/>
          <w:numId w:val="3"/>
        </w:numPr>
        <w:tabs>
          <w:tab w:val="left" w:pos="519"/>
        </w:tabs>
        <w:ind w:firstLine="4"/>
        <w:jc w:val="both"/>
        <w:rPr>
          <w:rFonts w:ascii="Arial" w:eastAsia="Arial" w:hAnsi="Arial" w:cs="Arial"/>
        </w:rPr>
      </w:pPr>
      <w:r w:rsidRPr="003B12A1">
        <w:rPr>
          <w:rFonts w:ascii="Arial" w:eastAsia="Arial" w:hAnsi="Arial" w:cs="Arial"/>
        </w:rPr>
        <w:t>Ordre PDA/21/2019, de 14 de febrer, per la qual es determina el sistema de notificacions electròniques de l’Administració de la Generalitat de Catalunya i el seu sector públic.</w:t>
      </w:r>
    </w:p>
    <w:p w14:paraId="427BA826" w14:textId="77777777" w:rsidR="00BD43D3" w:rsidRPr="003B12A1" w:rsidRDefault="00BD43D3" w:rsidP="00685B68">
      <w:pPr>
        <w:spacing w:line="254" w:lineRule="exact"/>
        <w:jc w:val="both"/>
      </w:pPr>
    </w:p>
    <w:p w14:paraId="1CEE9CF0" w14:textId="77777777" w:rsidR="00BD43D3" w:rsidRPr="003B12A1" w:rsidRDefault="00251697" w:rsidP="00685B68">
      <w:pPr>
        <w:spacing w:line="239" w:lineRule="auto"/>
        <w:jc w:val="both"/>
      </w:pPr>
      <w:r w:rsidRPr="003B12A1">
        <w:rPr>
          <w:rFonts w:ascii="Arial" w:eastAsia="Arial" w:hAnsi="Arial" w:cs="Arial"/>
        </w:rPr>
        <w:t>Addicionalment, també es regeix per les normes aplicables als contractes del sector públic en l’àmbit de</w:t>
      </w:r>
      <w:r w:rsidR="001D2A71" w:rsidRPr="003B12A1">
        <w:rPr>
          <w:rFonts w:ascii="Arial" w:eastAsia="Arial" w:hAnsi="Arial" w:cs="Arial"/>
        </w:rPr>
        <w:t xml:space="preserve"> Catalunya i per la seva normat</w:t>
      </w:r>
      <w:r w:rsidRPr="003B12A1">
        <w:rPr>
          <w:rFonts w:ascii="Arial" w:eastAsia="Arial" w:hAnsi="Arial" w:cs="Arial"/>
        </w:rPr>
        <w:t>iva sectorial que resulti d’aplicació.</w:t>
      </w:r>
    </w:p>
    <w:p w14:paraId="09076295" w14:textId="77777777" w:rsidR="00BD43D3" w:rsidRPr="003B12A1" w:rsidRDefault="00BD43D3" w:rsidP="00685B68">
      <w:pPr>
        <w:spacing w:line="255" w:lineRule="exact"/>
        <w:jc w:val="both"/>
      </w:pPr>
    </w:p>
    <w:p w14:paraId="7B5D94DD" w14:textId="77777777" w:rsidR="00BD43D3" w:rsidRPr="003B12A1" w:rsidRDefault="00251697" w:rsidP="00685B68">
      <w:pPr>
        <w:spacing w:line="239" w:lineRule="auto"/>
        <w:jc w:val="both"/>
      </w:pPr>
      <w:r w:rsidRPr="003B12A1">
        <w:rPr>
          <w:rFonts w:ascii="Arial" w:eastAsia="Arial" w:hAnsi="Arial" w:cs="Arial"/>
        </w:rPr>
        <w:t>Supletòriament al contracte li resulten d’aplicació</w:t>
      </w:r>
      <w:r w:rsidR="00681A31" w:rsidRPr="003B12A1">
        <w:rPr>
          <w:rFonts w:ascii="Arial" w:eastAsia="Arial" w:hAnsi="Arial" w:cs="Arial"/>
        </w:rPr>
        <w:t xml:space="preserve"> </w:t>
      </w:r>
      <w:r w:rsidRPr="003B12A1">
        <w:rPr>
          <w:rFonts w:ascii="Arial" w:eastAsia="Arial" w:hAnsi="Arial" w:cs="Arial"/>
        </w:rPr>
        <w:t>les normes de dret administratiu i, en el seu defecte, les normes de dret privat.</w:t>
      </w:r>
    </w:p>
    <w:p w14:paraId="5024DEF7" w14:textId="77777777" w:rsidR="00BD43D3" w:rsidRPr="003B12A1" w:rsidRDefault="00BD43D3" w:rsidP="00685B68">
      <w:pPr>
        <w:spacing w:line="246" w:lineRule="exact"/>
        <w:jc w:val="both"/>
      </w:pPr>
    </w:p>
    <w:p w14:paraId="318A8D29" w14:textId="77777777" w:rsidR="00BD43D3" w:rsidRPr="003B12A1" w:rsidRDefault="00251697" w:rsidP="00685B68">
      <w:pPr>
        <w:spacing w:line="242" w:lineRule="auto"/>
        <w:jc w:val="both"/>
      </w:pPr>
      <w:r w:rsidRPr="003B12A1">
        <w:rPr>
          <w:rFonts w:ascii="Arial" w:eastAsia="Arial" w:hAnsi="Arial" w:cs="Arial"/>
          <w:b/>
          <w:bCs/>
        </w:rPr>
        <w:t xml:space="preserve">5.2 </w:t>
      </w:r>
      <w:r w:rsidRPr="003B12A1">
        <w:rPr>
          <w:rFonts w:ascii="Arial" w:eastAsia="Arial" w:hAnsi="Arial" w:cs="Arial"/>
        </w:rPr>
        <w:t>El desconeixement de les clàusules del contracte en qualsevol dels seus termes,</w:t>
      </w:r>
      <w:r w:rsidRPr="003B12A1">
        <w:rPr>
          <w:rFonts w:ascii="Arial" w:eastAsia="Arial" w:hAnsi="Arial" w:cs="Arial"/>
          <w:b/>
          <w:bCs/>
        </w:rPr>
        <w:t xml:space="preserve"> </w:t>
      </w:r>
      <w:r w:rsidRPr="003B12A1">
        <w:rPr>
          <w:rFonts w:ascii="Arial" w:eastAsia="Arial" w:hAnsi="Arial" w:cs="Arial"/>
        </w:rPr>
        <w:t xml:space="preserve">dels altres documents contractuals que en formen part i també de les instruccions o altres normes que resultin d’aplicació en l’execució de la cosa pactada, no eximeix l’empresa adjudicatària de l'obligació de </w:t>
      </w:r>
      <w:r w:rsidR="00681A31" w:rsidRPr="003B12A1">
        <w:rPr>
          <w:rFonts w:ascii="Arial" w:eastAsia="Arial" w:hAnsi="Arial" w:cs="Arial"/>
        </w:rPr>
        <w:t>complir-les</w:t>
      </w:r>
      <w:r w:rsidRPr="003B12A1">
        <w:rPr>
          <w:rFonts w:ascii="Arial" w:eastAsia="Arial" w:hAnsi="Arial" w:cs="Arial"/>
        </w:rPr>
        <w:t>.</w:t>
      </w:r>
    </w:p>
    <w:p w14:paraId="2B563929" w14:textId="77777777" w:rsidR="00BD43D3" w:rsidRPr="003B12A1" w:rsidRDefault="00BD43D3" w:rsidP="000309D8">
      <w:pPr>
        <w:spacing w:line="297" w:lineRule="exact"/>
      </w:pPr>
    </w:p>
    <w:p w14:paraId="25DB9683" w14:textId="77777777" w:rsidR="00BD43D3" w:rsidRPr="003B12A1" w:rsidRDefault="00251697" w:rsidP="000309D8">
      <w:r w:rsidRPr="003B12A1">
        <w:rPr>
          <w:rFonts w:ascii="Arial" w:eastAsia="Arial" w:hAnsi="Arial" w:cs="Arial"/>
          <w:b/>
          <w:bCs/>
        </w:rPr>
        <w:t>Sisena. Admissió de variants</w:t>
      </w:r>
    </w:p>
    <w:p w14:paraId="7429F767" w14:textId="77777777" w:rsidR="00BD43D3" w:rsidRPr="003B12A1" w:rsidRDefault="00BD43D3" w:rsidP="000309D8">
      <w:pPr>
        <w:spacing w:line="253" w:lineRule="exact"/>
      </w:pPr>
    </w:p>
    <w:p w14:paraId="09052621" w14:textId="77777777" w:rsidR="000474FF" w:rsidRPr="003B12A1" w:rsidRDefault="000474FF" w:rsidP="000474FF">
      <w:pPr>
        <w:keepNext/>
        <w:jc w:val="both"/>
        <w:outlineLvl w:val="1"/>
        <w:rPr>
          <w:rFonts w:ascii="Arial" w:eastAsia="Arial" w:hAnsi="Arial" w:cs="Arial"/>
        </w:rPr>
      </w:pPr>
      <w:r w:rsidRPr="003B12A1">
        <w:rPr>
          <w:rFonts w:ascii="Arial" w:eastAsia="Arial" w:hAnsi="Arial" w:cs="Arial"/>
        </w:rPr>
        <w:t>No s’admetran variants</w:t>
      </w:r>
      <w:r w:rsidR="00791FA1" w:rsidRPr="003B12A1">
        <w:rPr>
          <w:rFonts w:ascii="Arial" w:eastAsia="Arial" w:hAnsi="Arial" w:cs="Arial"/>
        </w:rPr>
        <w:t>.</w:t>
      </w:r>
    </w:p>
    <w:p w14:paraId="25946F45" w14:textId="77777777" w:rsidR="000474FF" w:rsidRPr="003B12A1" w:rsidRDefault="000474FF" w:rsidP="000309D8">
      <w:pPr>
        <w:spacing w:line="250" w:lineRule="exact"/>
      </w:pPr>
    </w:p>
    <w:p w14:paraId="4A7D7525" w14:textId="77777777" w:rsidR="00BD43D3" w:rsidRPr="003B12A1" w:rsidRDefault="00251697" w:rsidP="000309D8">
      <w:r w:rsidRPr="003B12A1">
        <w:rPr>
          <w:rFonts w:ascii="Arial" w:eastAsia="Arial" w:hAnsi="Arial" w:cs="Arial"/>
          <w:b/>
          <w:bCs/>
        </w:rPr>
        <w:t>Setena. Tramitació de l’expedient i procediment d’a</w:t>
      </w:r>
      <w:r w:rsidR="00681A31" w:rsidRPr="003B12A1">
        <w:rPr>
          <w:rFonts w:ascii="Arial" w:eastAsia="Arial" w:hAnsi="Arial" w:cs="Arial"/>
          <w:b/>
          <w:bCs/>
        </w:rPr>
        <w:t>djudicació</w:t>
      </w:r>
    </w:p>
    <w:p w14:paraId="4A03E66E" w14:textId="77777777" w:rsidR="00BD43D3" w:rsidRPr="003B12A1" w:rsidRDefault="00BD43D3" w:rsidP="000309D8">
      <w:pPr>
        <w:spacing w:line="262" w:lineRule="exact"/>
      </w:pPr>
    </w:p>
    <w:p w14:paraId="12ABE993" w14:textId="77777777" w:rsidR="00BD43D3" w:rsidRPr="003B12A1" w:rsidRDefault="00251697" w:rsidP="00681A31">
      <w:pPr>
        <w:spacing w:line="239" w:lineRule="auto"/>
      </w:pPr>
      <w:r w:rsidRPr="003B12A1">
        <w:rPr>
          <w:rFonts w:ascii="Arial" w:eastAsia="Arial" w:hAnsi="Arial" w:cs="Arial"/>
        </w:rPr>
        <w:t>La forma de tramitació de l’expedient i el procediment d’adjudicació del contracte són els establerts en l’</w:t>
      </w:r>
      <w:r w:rsidRPr="003B12A1">
        <w:rPr>
          <w:rFonts w:ascii="Arial" w:eastAsia="Arial" w:hAnsi="Arial" w:cs="Arial"/>
          <w:b/>
          <w:bCs/>
        </w:rPr>
        <w:t>apartat</w:t>
      </w:r>
      <w:r w:rsidR="00791FA1" w:rsidRPr="003B12A1">
        <w:rPr>
          <w:rFonts w:ascii="Arial" w:eastAsia="Arial" w:hAnsi="Arial" w:cs="Arial"/>
          <w:b/>
          <w:bCs/>
        </w:rPr>
        <w:t xml:space="preserve"> </w:t>
      </w:r>
      <w:r w:rsidR="000529F0" w:rsidRPr="003B12A1">
        <w:rPr>
          <w:rFonts w:ascii="Arial" w:eastAsia="Arial" w:hAnsi="Arial" w:cs="Arial"/>
          <w:b/>
          <w:bCs/>
        </w:rPr>
        <w:t>E</w:t>
      </w:r>
      <w:r w:rsidRPr="003B12A1">
        <w:rPr>
          <w:rFonts w:ascii="Arial" w:eastAsia="Arial" w:hAnsi="Arial" w:cs="Arial"/>
          <w:b/>
          <w:bCs/>
        </w:rPr>
        <w:t xml:space="preserve"> del quadre de característiques</w:t>
      </w:r>
      <w:r w:rsidRPr="003B12A1">
        <w:rPr>
          <w:rFonts w:ascii="Arial" w:eastAsia="Arial" w:hAnsi="Arial" w:cs="Arial"/>
        </w:rPr>
        <w:t>.</w:t>
      </w:r>
    </w:p>
    <w:p w14:paraId="682C572F" w14:textId="77777777" w:rsidR="00681A31" w:rsidRPr="003B12A1" w:rsidRDefault="00681A31" w:rsidP="00681A31">
      <w:pPr>
        <w:spacing w:line="239" w:lineRule="auto"/>
      </w:pPr>
    </w:p>
    <w:p w14:paraId="08199B6A" w14:textId="77777777" w:rsidR="00BD43D3" w:rsidRPr="003B12A1" w:rsidRDefault="00251697" w:rsidP="000309D8">
      <w:r w:rsidRPr="003B12A1">
        <w:rPr>
          <w:rFonts w:ascii="Arial" w:eastAsia="Arial" w:hAnsi="Arial" w:cs="Arial"/>
          <w:b/>
          <w:bCs/>
        </w:rPr>
        <w:t>Vuitena. Mitjans de comunicació electrònics</w:t>
      </w:r>
    </w:p>
    <w:p w14:paraId="596BF637" w14:textId="77777777" w:rsidR="00BD43D3" w:rsidRPr="003B12A1" w:rsidRDefault="00BD43D3" w:rsidP="000309D8">
      <w:pPr>
        <w:spacing w:line="253" w:lineRule="exact"/>
      </w:pPr>
    </w:p>
    <w:p w14:paraId="1DD18B7A" w14:textId="77777777" w:rsidR="00BD43D3" w:rsidRPr="003B12A1" w:rsidRDefault="00251697" w:rsidP="000309D8">
      <w:pPr>
        <w:spacing w:line="242" w:lineRule="auto"/>
        <w:jc w:val="both"/>
      </w:pPr>
      <w:r w:rsidRPr="003B12A1">
        <w:rPr>
          <w:rFonts w:ascii="Arial" w:eastAsia="Arial" w:hAnsi="Arial" w:cs="Arial"/>
          <w:b/>
          <w:bCs/>
        </w:rPr>
        <w:t xml:space="preserve">8.1 </w:t>
      </w:r>
      <w:r w:rsidRPr="003B12A1">
        <w:rPr>
          <w:rFonts w:ascii="Arial" w:eastAsia="Arial" w:hAnsi="Arial" w:cs="Arial"/>
        </w:rPr>
        <w:t>D’acord amb la Disposició addicional quinzena de al LCSP, la tramitació d’aquesta</w:t>
      </w:r>
      <w:r w:rsidRPr="003B12A1">
        <w:rPr>
          <w:rFonts w:ascii="Arial" w:eastAsia="Arial" w:hAnsi="Arial" w:cs="Arial"/>
          <w:b/>
          <w:bCs/>
        </w:rPr>
        <w:t xml:space="preserve"> </w:t>
      </w:r>
      <w:r w:rsidRPr="003B12A1">
        <w:rPr>
          <w:rFonts w:ascii="Arial" w:eastAsia="Arial" w:hAnsi="Arial" w:cs="Arial"/>
        </w:rPr>
        <w:t>licitació comporta la pràctica de les notificacions i comunicacions que en derivin per mitjans exclusivament electrònics.</w:t>
      </w:r>
    </w:p>
    <w:p w14:paraId="0AE08597" w14:textId="77777777" w:rsidR="00BD43D3" w:rsidRPr="003B12A1" w:rsidRDefault="00BD43D3" w:rsidP="000309D8">
      <w:pPr>
        <w:spacing w:line="254" w:lineRule="exact"/>
      </w:pPr>
    </w:p>
    <w:p w14:paraId="6271A328" w14:textId="77777777" w:rsidR="00BD43D3" w:rsidRPr="003B12A1" w:rsidRDefault="00251697" w:rsidP="000309D8">
      <w:pPr>
        <w:spacing w:line="239" w:lineRule="auto"/>
        <w:jc w:val="both"/>
      </w:pPr>
      <w:r w:rsidRPr="003B12A1">
        <w:rPr>
          <w:rFonts w:ascii="Arial" w:eastAsia="Arial" w:hAnsi="Arial" w:cs="Arial"/>
        </w:rPr>
        <w:t>No obstant això, es podrà utilitzar la comunicació</w:t>
      </w:r>
      <w:r w:rsidR="00681A31" w:rsidRPr="003B12A1">
        <w:rPr>
          <w:rFonts w:ascii="Arial" w:eastAsia="Arial" w:hAnsi="Arial" w:cs="Arial"/>
        </w:rPr>
        <w:t xml:space="preserve"> </w:t>
      </w:r>
      <w:r w:rsidRPr="003B12A1">
        <w:rPr>
          <w:rFonts w:ascii="Arial" w:eastAsia="Arial" w:hAnsi="Arial" w:cs="Arial"/>
        </w:rPr>
        <w:t>oral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3C8D234D" w14:textId="77777777" w:rsidR="00BD43D3" w:rsidRPr="003B12A1" w:rsidRDefault="00BD43D3" w:rsidP="000309D8">
      <w:pPr>
        <w:spacing w:line="249" w:lineRule="exact"/>
      </w:pPr>
    </w:p>
    <w:p w14:paraId="0D901EC9" w14:textId="77777777" w:rsidR="00BD43D3" w:rsidRPr="003B12A1" w:rsidRDefault="00251697" w:rsidP="000309D8">
      <w:pPr>
        <w:jc w:val="both"/>
      </w:pPr>
      <w:r w:rsidRPr="003B12A1">
        <w:rPr>
          <w:rFonts w:ascii="Arial" w:eastAsia="Arial" w:hAnsi="Arial" w:cs="Arial"/>
          <w:b/>
          <w:bCs/>
        </w:rPr>
        <w:t xml:space="preserve">8.2 </w:t>
      </w:r>
      <w:r w:rsidRPr="003B12A1">
        <w:rPr>
          <w:rFonts w:ascii="Arial" w:eastAsia="Arial" w:hAnsi="Arial" w:cs="Arial"/>
        </w:rPr>
        <w:t>Les comunicacions i les notificacions que es facin durant el procediment de</w:t>
      </w:r>
      <w:r w:rsidRPr="003B12A1">
        <w:rPr>
          <w:rFonts w:ascii="Arial" w:eastAsia="Arial" w:hAnsi="Arial" w:cs="Arial"/>
          <w:b/>
          <w:bCs/>
        </w:rPr>
        <w:t xml:space="preserve"> </w:t>
      </w:r>
      <w:r w:rsidRPr="003B12A1">
        <w:rPr>
          <w:rFonts w:ascii="Arial" w:eastAsia="Arial" w:hAnsi="Arial" w:cs="Arial"/>
        </w:rPr>
        <w:t>contractació i durant la vigència del contracte s’efectuaran per mitjans electrònics a través del sistema de notificació e-NOTUM, d’acord</w:t>
      </w:r>
      <w:r w:rsidR="00681A31" w:rsidRPr="003B12A1">
        <w:rPr>
          <w:rFonts w:ascii="Arial" w:eastAsia="Arial" w:hAnsi="Arial" w:cs="Arial"/>
        </w:rPr>
        <w:t xml:space="preserve"> </w:t>
      </w:r>
      <w:r w:rsidRPr="003B12A1">
        <w:rPr>
          <w:rFonts w:ascii="Arial" w:eastAsia="Arial" w:hAnsi="Arial" w:cs="Arial"/>
        </w:rPr>
        <w:t>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w:t>
      </w:r>
      <w:r w:rsidR="00943B8D" w:rsidRPr="003B12A1">
        <w:rPr>
          <w:rFonts w:ascii="Arial" w:eastAsia="Arial" w:hAnsi="Arial" w:cs="Arial"/>
        </w:rPr>
        <w:t xml:space="preserve"> f</w:t>
      </w:r>
      <w:r w:rsidR="00134DCB" w:rsidRPr="003B12A1">
        <w:rPr>
          <w:rFonts w:ascii="Arial" w:eastAsia="Arial" w:hAnsi="Arial" w:cs="Arial"/>
        </w:rPr>
        <w:t>acilitat a aquest efecte en la d</w:t>
      </w:r>
      <w:r w:rsidR="00943B8D" w:rsidRPr="003B12A1">
        <w:rPr>
          <w:rFonts w:ascii="Arial" w:eastAsia="Arial" w:hAnsi="Arial" w:cs="Arial"/>
        </w:rPr>
        <w:t>eclaraci</w:t>
      </w:r>
      <w:r w:rsidR="00134DCB" w:rsidRPr="003B12A1">
        <w:rPr>
          <w:rFonts w:ascii="Arial" w:eastAsia="Arial" w:hAnsi="Arial" w:cs="Arial"/>
        </w:rPr>
        <w:t>ó r</w:t>
      </w:r>
      <w:r w:rsidR="00943B8D" w:rsidRPr="003B12A1">
        <w:rPr>
          <w:rFonts w:ascii="Arial" w:eastAsia="Arial" w:hAnsi="Arial" w:cs="Arial"/>
        </w:rPr>
        <w:t>esponsable</w:t>
      </w:r>
      <w:r w:rsidRPr="003B12A1">
        <w:rPr>
          <w:rFonts w:ascii="Arial" w:eastAsia="Arial" w:hAnsi="Arial" w:cs="Arial"/>
        </w:rPr>
        <w:t xml:space="preserve">, d’acord amb el que s’indica en la clàusula onzena d’aquest plec. Un cop rebuts el/s correu/s electrònic/s i, en el cas que s’hagin facilitat també telèfons mòbils, els SMS, </w:t>
      </w:r>
      <w:r w:rsidR="007250D6" w:rsidRPr="003B12A1">
        <w:rPr>
          <w:rFonts w:ascii="Arial" w:eastAsia="Arial" w:hAnsi="Arial" w:cs="Arial"/>
        </w:rPr>
        <w:t>i</w:t>
      </w:r>
      <w:r w:rsidRPr="003B12A1">
        <w:rPr>
          <w:rFonts w:ascii="Arial" w:eastAsia="Arial" w:hAnsi="Arial" w:cs="Arial"/>
        </w:rPr>
        <w:t>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w:t>
      </w:r>
    </w:p>
    <w:p w14:paraId="6CF9C861" w14:textId="77777777" w:rsidR="00BD43D3" w:rsidRPr="003B12A1" w:rsidRDefault="00BD43D3" w:rsidP="000309D8">
      <w:pPr>
        <w:spacing w:line="254" w:lineRule="exact"/>
      </w:pPr>
    </w:p>
    <w:p w14:paraId="45891664" w14:textId="77777777" w:rsidR="00BD43D3" w:rsidRPr="003B12A1" w:rsidRDefault="00251697" w:rsidP="000309D8">
      <w:pPr>
        <w:spacing w:line="239" w:lineRule="auto"/>
        <w:jc w:val="both"/>
      </w:pPr>
      <w:r w:rsidRPr="003B12A1">
        <w:rPr>
          <w:rFonts w:ascii="Arial" w:eastAsia="Arial" w:hAnsi="Arial" w:cs="Arial"/>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w:t>
      </w:r>
      <w:r w:rsidR="00681A31" w:rsidRPr="003B12A1">
        <w:rPr>
          <w:rFonts w:ascii="Arial" w:eastAsia="Arial" w:hAnsi="Arial" w:cs="Arial"/>
        </w:rPr>
        <w:t xml:space="preserve"> </w:t>
      </w:r>
      <w:r w:rsidRPr="003B12A1">
        <w:rPr>
          <w:rFonts w:ascii="Arial" w:eastAsia="Arial" w:hAnsi="Arial" w:cs="Arial"/>
        </w:rPr>
        <w:t>part de l’empresa a qui s’adreça. No obstant això, els terminis de les notificacions practicades amb motiu del procediment de recurs especial pel Tribunal Català de Contractes computen en tot cas des de la data d’enviament de l’avís de notificació.</w:t>
      </w:r>
    </w:p>
    <w:p w14:paraId="372CDC8F" w14:textId="77777777" w:rsidR="00BD43D3" w:rsidRPr="003B12A1" w:rsidRDefault="00BD43D3" w:rsidP="000309D8">
      <w:pPr>
        <w:spacing w:line="251" w:lineRule="exact"/>
      </w:pPr>
    </w:p>
    <w:p w14:paraId="4F1638CF" w14:textId="77777777" w:rsidR="00BD43D3" w:rsidRPr="003B12A1" w:rsidRDefault="00251697" w:rsidP="00B816F5">
      <w:pPr>
        <w:spacing w:line="242" w:lineRule="auto"/>
        <w:jc w:val="both"/>
      </w:pPr>
      <w:r w:rsidRPr="003B12A1">
        <w:rPr>
          <w:rFonts w:ascii="Arial" w:eastAsia="Arial" w:hAnsi="Arial" w:cs="Arial"/>
          <w:b/>
          <w:bCs/>
        </w:rPr>
        <w:t xml:space="preserve">8.3 </w:t>
      </w:r>
      <w:r w:rsidRPr="003B12A1">
        <w:rPr>
          <w:rFonts w:ascii="Arial" w:eastAsia="Arial" w:hAnsi="Arial" w:cs="Arial"/>
        </w:rPr>
        <w:t>D’altra banda, per tal de rebre tota la informació relativa a aquesta licitació, les</w:t>
      </w:r>
      <w:r w:rsidRPr="003B12A1">
        <w:rPr>
          <w:rFonts w:ascii="Arial" w:eastAsia="Arial" w:hAnsi="Arial" w:cs="Arial"/>
          <w:b/>
          <w:bCs/>
        </w:rPr>
        <w:t xml:space="preserve"> </w:t>
      </w:r>
      <w:r w:rsidRPr="003B12A1">
        <w:rPr>
          <w:rFonts w:ascii="Arial" w:eastAsia="Arial" w:hAnsi="Arial" w:cs="Arial"/>
        </w:rPr>
        <w:t xml:space="preserve">empreses que ho vulguin i, en tot cas, les empreses licitadores s’han de subscriure com a interessades en aquesta licitació, a través del </w:t>
      </w:r>
      <w:r w:rsidR="00685B68" w:rsidRPr="003B12A1">
        <w:rPr>
          <w:rFonts w:ascii="Arial" w:eastAsia="Arial" w:hAnsi="Arial" w:cs="Arial"/>
        </w:rPr>
        <w:t xml:space="preserve">servei </w:t>
      </w:r>
      <w:r w:rsidRPr="003B12A1">
        <w:rPr>
          <w:rFonts w:ascii="Arial" w:eastAsia="Arial" w:hAnsi="Arial" w:cs="Arial"/>
        </w:rPr>
        <w:t>de subscripció a les novetats de l’espai virtual de licitació que a tal efecte es posa a disposició a l’adreça</w:t>
      </w:r>
      <w:r w:rsidR="00B816F5" w:rsidRPr="003B12A1">
        <w:rPr>
          <w:rFonts w:ascii="Arial" w:eastAsia="Arial" w:hAnsi="Arial" w:cs="Arial"/>
        </w:rPr>
        <w:t xml:space="preserve"> </w:t>
      </w:r>
      <w:r w:rsidRPr="003B12A1">
        <w:rPr>
          <w:rFonts w:ascii="Arial" w:eastAsia="Arial" w:hAnsi="Arial" w:cs="Arial"/>
        </w:rPr>
        <w:t xml:space="preserve">web del perfil de contractant de l’òrgan de contractació, accessible a la Plataforma de </w:t>
      </w:r>
      <w:r w:rsidR="008A2F77" w:rsidRPr="003B12A1">
        <w:rPr>
          <w:rFonts w:ascii="Arial" w:eastAsia="Arial" w:hAnsi="Arial" w:cs="Arial"/>
        </w:rPr>
        <w:t>S</w:t>
      </w:r>
      <w:r w:rsidR="00685B68" w:rsidRPr="003B12A1">
        <w:rPr>
          <w:rFonts w:ascii="Arial" w:eastAsia="Arial" w:hAnsi="Arial" w:cs="Arial"/>
        </w:rPr>
        <w:t>erveis</w:t>
      </w:r>
      <w:r w:rsidRPr="003B12A1">
        <w:rPr>
          <w:rFonts w:ascii="Arial" w:eastAsia="Arial" w:hAnsi="Arial" w:cs="Arial"/>
        </w:rPr>
        <w:t xml:space="preserve"> de Contractació Pública de la Generalitat</w:t>
      </w:r>
      <w:r w:rsidR="008A3EC4" w:rsidRPr="003B12A1">
        <w:rPr>
          <w:rFonts w:ascii="Arial" w:eastAsia="Arial" w:hAnsi="Arial" w:cs="Arial"/>
        </w:rPr>
        <w:t xml:space="preserve">: </w:t>
      </w:r>
      <w:hyperlink r:id="rId9" w:history="1">
        <w:r w:rsidR="008A3EC4" w:rsidRPr="003B12A1">
          <w:rPr>
            <w:rStyle w:val="Enlla"/>
            <w:rFonts w:ascii="Arial" w:eastAsia="Arial" w:hAnsi="Arial" w:cs="Arial"/>
          </w:rPr>
          <w:t>https://contractaciopublica.gencat.cat/ecofin_pscp/AppJava/cap.pscp?reqCode=viewDetail&amp;keyword=&amp;idCap=204564&amp;ambit=1&amp;</w:t>
        </w:r>
      </w:hyperlink>
    </w:p>
    <w:p w14:paraId="228E3564" w14:textId="77777777" w:rsidR="00BD43D3" w:rsidRPr="003B12A1" w:rsidRDefault="00BD43D3" w:rsidP="000309D8">
      <w:pPr>
        <w:spacing w:line="254" w:lineRule="exact"/>
      </w:pPr>
    </w:p>
    <w:p w14:paraId="44A30F26" w14:textId="77777777" w:rsidR="00BD43D3" w:rsidRPr="003B12A1" w:rsidRDefault="00251697" w:rsidP="000309D8">
      <w:pPr>
        <w:jc w:val="both"/>
      </w:pPr>
      <w:r w:rsidRPr="003B12A1">
        <w:rPr>
          <w:rFonts w:ascii="Arial" w:eastAsia="Arial" w:hAnsi="Arial" w:cs="Arial"/>
        </w:rPr>
        <w:t xml:space="preserve">Aquesta subscripció permetrà rebre avís de manera </w:t>
      </w:r>
      <w:r w:rsidR="00681A31" w:rsidRPr="003B12A1">
        <w:rPr>
          <w:rFonts w:ascii="Arial" w:eastAsia="Arial" w:hAnsi="Arial" w:cs="Arial"/>
        </w:rPr>
        <w:t>I</w:t>
      </w:r>
      <w:r w:rsidRPr="003B12A1">
        <w:rPr>
          <w:rFonts w:ascii="Arial" w:eastAsia="Arial" w:hAnsi="Arial" w:cs="Arial"/>
        </w:rPr>
        <w:t>mmediata a les adreces electròniques de les persones subscrites de qualsevol novetat, publicació o avís relacionat amb aquesta licitació.</w:t>
      </w:r>
    </w:p>
    <w:p w14:paraId="3E890C22" w14:textId="77777777" w:rsidR="00BD43D3" w:rsidRPr="003B12A1" w:rsidRDefault="00BD43D3" w:rsidP="000309D8">
      <w:pPr>
        <w:spacing w:line="254" w:lineRule="exact"/>
      </w:pPr>
    </w:p>
    <w:p w14:paraId="2AA33A56" w14:textId="77777777" w:rsidR="00BD43D3" w:rsidRPr="003B12A1" w:rsidRDefault="00251697" w:rsidP="000309D8">
      <w:pPr>
        <w:spacing w:line="239" w:lineRule="auto"/>
        <w:jc w:val="both"/>
      </w:pPr>
      <w:r w:rsidRPr="003B12A1">
        <w:rPr>
          <w:rFonts w:ascii="Arial" w:eastAsia="Arial" w:hAnsi="Arial" w:cs="Arial"/>
        </w:rPr>
        <w:t xml:space="preserve">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w:t>
      </w:r>
      <w:r w:rsidR="00F1042A" w:rsidRPr="003B12A1">
        <w:rPr>
          <w:rFonts w:ascii="Arial" w:eastAsia="Arial" w:hAnsi="Arial" w:cs="Arial"/>
        </w:rPr>
        <w:t xml:space="preserve">Serveis </w:t>
      </w:r>
      <w:r w:rsidRPr="003B12A1">
        <w:rPr>
          <w:rFonts w:ascii="Arial" w:eastAsia="Arial" w:hAnsi="Arial" w:cs="Arial"/>
        </w:rPr>
        <w:t>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5301C1BE" w14:textId="77777777" w:rsidR="00BD43D3" w:rsidRPr="003B12A1" w:rsidRDefault="00BD43D3" w:rsidP="00681A31">
      <w:pPr>
        <w:spacing w:line="260" w:lineRule="exact"/>
        <w:jc w:val="both"/>
      </w:pPr>
    </w:p>
    <w:p w14:paraId="05728153" w14:textId="77777777" w:rsidR="00BD43D3" w:rsidRPr="003B12A1" w:rsidRDefault="00251697" w:rsidP="00681A31">
      <w:pPr>
        <w:spacing w:line="239" w:lineRule="auto"/>
        <w:jc w:val="both"/>
      </w:pPr>
      <w:r w:rsidRPr="003B12A1">
        <w:rPr>
          <w:rFonts w:ascii="Arial" w:eastAsia="Arial" w:hAnsi="Arial" w:cs="Arial"/>
        </w:rPr>
        <w:t xml:space="preserve">A més, les empreses licitadores també es poden donar d’alta en el Perfil del licitador, prèvia l’autenticació requerida. El Perfil del licitador està constituït per un conjunt de </w:t>
      </w:r>
      <w:r w:rsidR="00F1042A" w:rsidRPr="003B12A1">
        <w:rPr>
          <w:rFonts w:ascii="Arial" w:eastAsia="Arial" w:hAnsi="Arial" w:cs="Arial"/>
        </w:rPr>
        <w:t xml:space="preserve">serveis </w:t>
      </w:r>
      <w:r w:rsidRPr="003B12A1">
        <w:rPr>
          <w:rFonts w:ascii="Arial" w:eastAsia="Arial" w:hAnsi="Arial" w:cs="Arial"/>
        </w:rPr>
        <w:t xml:space="preserve">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w:t>
      </w:r>
      <w:r w:rsidR="008A2F77" w:rsidRPr="003B12A1">
        <w:rPr>
          <w:rFonts w:ascii="Arial" w:eastAsia="Arial" w:hAnsi="Arial" w:cs="Arial"/>
        </w:rPr>
        <w:t>S</w:t>
      </w:r>
      <w:r w:rsidR="00F1042A" w:rsidRPr="003B12A1">
        <w:rPr>
          <w:rFonts w:ascii="Arial" w:eastAsia="Arial" w:hAnsi="Arial" w:cs="Arial"/>
        </w:rPr>
        <w:t>erveis</w:t>
      </w:r>
      <w:r w:rsidRPr="003B12A1">
        <w:rPr>
          <w:rFonts w:ascii="Arial" w:eastAsia="Arial" w:hAnsi="Arial" w:cs="Arial"/>
        </w:rPr>
        <w:t xml:space="preserve"> de Contractació Pública i disposar del certificat digital requerit.</w:t>
      </w:r>
    </w:p>
    <w:p w14:paraId="14D804D4" w14:textId="77777777" w:rsidR="00BD43D3" w:rsidRPr="003B12A1" w:rsidRDefault="00BD43D3" w:rsidP="000309D8">
      <w:pPr>
        <w:spacing w:line="260" w:lineRule="exact"/>
      </w:pPr>
    </w:p>
    <w:p w14:paraId="3E3DEAEB" w14:textId="77777777" w:rsidR="00BD43D3" w:rsidRPr="003B12A1" w:rsidRDefault="00681A31" w:rsidP="00681A31">
      <w:pPr>
        <w:jc w:val="both"/>
        <w:rPr>
          <w:rFonts w:ascii="Arial" w:eastAsia="Arial" w:hAnsi="Arial" w:cs="Arial"/>
          <w:iCs/>
        </w:rPr>
      </w:pPr>
      <w:r w:rsidRPr="003B12A1">
        <w:rPr>
          <w:rFonts w:ascii="Arial" w:eastAsia="Arial" w:hAnsi="Arial" w:cs="Arial"/>
          <w:iCs/>
        </w:rPr>
        <w:t xml:space="preserve">Les empreses tenen a la seva disposició una </w:t>
      </w:r>
      <w:r w:rsidR="001A5065" w:rsidRPr="003B12A1">
        <w:rPr>
          <w:rFonts w:ascii="Arial" w:eastAsia="Arial" w:hAnsi="Arial" w:cs="Arial"/>
          <w:i/>
          <w:iCs/>
        </w:rPr>
        <w:t xml:space="preserve">“guia del </w:t>
      </w:r>
      <w:r w:rsidRPr="003B12A1">
        <w:rPr>
          <w:rFonts w:ascii="Arial" w:eastAsia="Arial" w:hAnsi="Arial" w:cs="Arial"/>
          <w:i/>
          <w:iCs/>
        </w:rPr>
        <w:t>licitador</w:t>
      </w:r>
      <w:r w:rsidRPr="003B12A1">
        <w:rPr>
          <w:rFonts w:ascii="Arial" w:eastAsia="Arial" w:hAnsi="Arial" w:cs="Arial"/>
          <w:iCs/>
        </w:rPr>
        <w:t xml:space="preserve">” a </w:t>
      </w:r>
      <w:r w:rsidR="00251697" w:rsidRPr="003B12A1">
        <w:rPr>
          <w:rFonts w:ascii="Arial" w:eastAsia="Arial" w:hAnsi="Arial" w:cs="Arial"/>
          <w:iCs/>
        </w:rPr>
        <w:t xml:space="preserve">la Plataforma de </w:t>
      </w:r>
      <w:r w:rsidR="008A2F77" w:rsidRPr="003B12A1">
        <w:rPr>
          <w:rFonts w:ascii="Arial" w:eastAsia="Arial" w:hAnsi="Arial" w:cs="Arial"/>
          <w:iCs/>
        </w:rPr>
        <w:t>S</w:t>
      </w:r>
      <w:r w:rsidR="00F1042A" w:rsidRPr="003B12A1">
        <w:rPr>
          <w:rFonts w:ascii="Arial" w:eastAsia="Arial" w:hAnsi="Arial" w:cs="Arial"/>
          <w:iCs/>
        </w:rPr>
        <w:t>erveis</w:t>
      </w:r>
      <w:r w:rsidRPr="003B12A1">
        <w:rPr>
          <w:rFonts w:ascii="Arial" w:eastAsia="Arial" w:hAnsi="Arial" w:cs="Arial"/>
          <w:iCs/>
        </w:rPr>
        <w:t xml:space="preserve"> de Contractació Pública:</w:t>
      </w:r>
    </w:p>
    <w:p w14:paraId="686A1229" w14:textId="77777777" w:rsidR="00681A31" w:rsidRPr="003B12A1" w:rsidRDefault="00681A31" w:rsidP="00681A31">
      <w:pPr>
        <w:jc w:val="both"/>
      </w:pPr>
    </w:p>
    <w:p w14:paraId="48479219" w14:textId="77777777" w:rsidR="00BD43D3" w:rsidRPr="003B12A1" w:rsidRDefault="00251697" w:rsidP="000309D8">
      <w:r w:rsidRPr="003B12A1">
        <w:rPr>
          <w:rFonts w:ascii="Arial" w:eastAsia="Arial" w:hAnsi="Arial" w:cs="Arial"/>
          <w:b/>
          <w:bCs/>
        </w:rPr>
        <w:t xml:space="preserve">8.4 </w:t>
      </w:r>
      <w:r w:rsidRPr="003B12A1">
        <w:rPr>
          <w:rFonts w:ascii="Arial" w:eastAsia="Arial" w:hAnsi="Arial" w:cs="Arial"/>
        </w:rPr>
        <w:t>Certificats digitals:</w:t>
      </w:r>
    </w:p>
    <w:p w14:paraId="7CBCB5CD" w14:textId="77777777" w:rsidR="00BD43D3" w:rsidRPr="003B12A1" w:rsidRDefault="00BD43D3" w:rsidP="000309D8">
      <w:pPr>
        <w:spacing w:line="259" w:lineRule="exact"/>
      </w:pPr>
    </w:p>
    <w:p w14:paraId="6E9768D0" w14:textId="77777777" w:rsidR="00BD43D3" w:rsidRPr="003B12A1" w:rsidRDefault="00251697" w:rsidP="000309D8">
      <w:pPr>
        <w:jc w:val="both"/>
      </w:pPr>
      <w:r w:rsidRPr="003B12A1">
        <w:rPr>
          <w:rFonts w:ascii="Arial" w:eastAsia="Arial" w:hAnsi="Arial" w:cs="Arial"/>
        </w:rPr>
        <w:t xml:space="preserve">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w:t>
      </w:r>
      <w:r w:rsidR="00F1042A" w:rsidRPr="003B12A1">
        <w:rPr>
          <w:rFonts w:ascii="Arial" w:eastAsia="Arial" w:hAnsi="Arial" w:cs="Arial"/>
        </w:rPr>
        <w:t xml:space="preserve">serveis </w:t>
      </w:r>
      <w:r w:rsidRPr="003B12A1">
        <w:rPr>
          <w:rFonts w:ascii="Arial" w:eastAsia="Arial" w:hAnsi="Arial" w:cs="Arial"/>
        </w:rPr>
        <w:t>de confiança per a les transaccions electròniques en el mercat interior i pel qual es deroga la Directiva 1999/93/CE. Per tant, aquest és el nivell de seguretat mínim necessari del certificat de signatura electrònic</w:t>
      </w:r>
      <w:r w:rsidR="004773D9" w:rsidRPr="003B12A1">
        <w:rPr>
          <w:rFonts w:ascii="Arial" w:eastAsia="Arial" w:hAnsi="Arial" w:cs="Arial"/>
        </w:rPr>
        <w:t>a admesa per a la signatura de l</w:t>
      </w:r>
      <w:r w:rsidR="00134DCB" w:rsidRPr="003B12A1">
        <w:rPr>
          <w:rFonts w:ascii="Arial" w:eastAsia="Arial" w:hAnsi="Arial" w:cs="Arial"/>
        </w:rPr>
        <w:t>a d</w:t>
      </w:r>
      <w:r w:rsidR="004773D9" w:rsidRPr="003B12A1">
        <w:rPr>
          <w:rFonts w:ascii="Arial" w:eastAsia="Arial" w:hAnsi="Arial" w:cs="Arial"/>
        </w:rPr>
        <w:t>eclaraci</w:t>
      </w:r>
      <w:r w:rsidR="00134DCB" w:rsidRPr="003B12A1">
        <w:rPr>
          <w:rFonts w:ascii="Arial" w:eastAsia="Arial" w:hAnsi="Arial" w:cs="Arial"/>
        </w:rPr>
        <w:t>ó r</w:t>
      </w:r>
      <w:r w:rsidR="004773D9" w:rsidRPr="003B12A1">
        <w:rPr>
          <w:rFonts w:ascii="Arial" w:eastAsia="Arial" w:hAnsi="Arial" w:cs="Arial"/>
        </w:rPr>
        <w:t xml:space="preserve">esponsable </w:t>
      </w:r>
      <w:r w:rsidRPr="003B12A1">
        <w:rPr>
          <w:rFonts w:ascii="Arial" w:eastAsia="Arial" w:hAnsi="Arial" w:cs="Arial"/>
        </w:rPr>
        <w:t>i de l’oferta.</w:t>
      </w:r>
    </w:p>
    <w:p w14:paraId="419CF0C5" w14:textId="77777777" w:rsidR="00BD43D3" w:rsidRPr="003B12A1" w:rsidRDefault="00BD43D3" w:rsidP="000309D8">
      <w:pPr>
        <w:spacing w:line="200" w:lineRule="exact"/>
      </w:pPr>
    </w:p>
    <w:p w14:paraId="3CCD7D20" w14:textId="77777777" w:rsidR="00BD43D3" w:rsidRPr="003B12A1" w:rsidRDefault="00251697" w:rsidP="000309D8">
      <w:pPr>
        <w:spacing w:line="239" w:lineRule="auto"/>
        <w:jc w:val="both"/>
      </w:pPr>
      <w:r w:rsidRPr="003B12A1">
        <w:rPr>
          <w:rFonts w:ascii="Arial" w:eastAsia="Arial" w:hAnsi="Arial" w:cs="Arial"/>
        </w:rPr>
        <w:t xml:space="preserve">Pel que fa als certificats estrangers comunitaris, s’acceptaran els certificats qualificats a qualsevol país de la Unió Europea d’acord amb l’article 25.3 del Reglament (UE) 910/2014/UE sobre identificació electrònica i </w:t>
      </w:r>
      <w:r w:rsidR="00F1042A" w:rsidRPr="003B12A1">
        <w:rPr>
          <w:rFonts w:ascii="Arial" w:eastAsia="Arial" w:hAnsi="Arial" w:cs="Arial"/>
        </w:rPr>
        <w:t>serveis</w:t>
      </w:r>
      <w:r w:rsidRPr="003B12A1">
        <w:rPr>
          <w:rFonts w:ascii="Arial" w:eastAsia="Arial" w:hAnsi="Arial" w:cs="Arial"/>
        </w:rPr>
        <w:t xml:space="preserve"> de confiança, esmentat, el qual disposa que “una signatura electrònica qualificada basada en un certificat qualificat emès a un Estat membre serà reconeguda com a signatura electrònica qualificada a la resta dels Estats membres”.</w:t>
      </w:r>
    </w:p>
    <w:p w14:paraId="3245FA02" w14:textId="77777777" w:rsidR="00BD43D3" w:rsidRPr="003B12A1" w:rsidRDefault="00BD43D3" w:rsidP="000309D8">
      <w:pPr>
        <w:spacing w:line="300" w:lineRule="exact"/>
      </w:pPr>
    </w:p>
    <w:p w14:paraId="41950035" w14:textId="77777777" w:rsidR="00BD43D3" w:rsidRPr="00C65321" w:rsidRDefault="00251697" w:rsidP="000309D8">
      <w:r w:rsidRPr="00C65321">
        <w:rPr>
          <w:rFonts w:ascii="Arial" w:eastAsia="Arial" w:hAnsi="Arial" w:cs="Arial"/>
          <w:b/>
          <w:bCs/>
        </w:rPr>
        <w:t>Novena. Aptitud per contractar</w:t>
      </w:r>
    </w:p>
    <w:p w14:paraId="0C35D729" w14:textId="77777777" w:rsidR="00BD43D3" w:rsidRPr="00C65321" w:rsidRDefault="00BD43D3" w:rsidP="000309D8">
      <w:pPr>
        <w:spacing w:line="251" w:lineRule="exact"/>
      </w:pPr>
    </w:p>
    <w:p w14:paraId="088BF493" w14:textId="77777777" w:rsidR="00BD43D3" w:rsidRPr="00C65321" w:rsidRDefault="00251697" w:rsidP="00685B68">
      <w:pPr>
        <w:spacing w:line="244" w:lineRule="auto"/>
        <w:jc w:val="both"/>
      </w:pPr>
      <w:r w:rsidRPr="00C65321">
        <w:rPr>
          <w:rFonts w:ascii="Arial" w:eastAsia="Arial" w:hAnsi="Arial" w:cs="Arial"/>
          <w:b/>
          <w:bCs/>
        </w:rPr>
        <w:t xml:space="preserve">9.1 </w:t>
      </w:r>
      <w:r w:rsidRPr="00C65321">
        <w:rPr>
          <w:rFonts w:ascii="Arial" w:eastAsia="Arial" w:hAnsi="Arial" w:cs="Arial"/>
        </w:rPr>
        <w:t>Estan facultades per participar en aquesta licitació i subscriure, si escau, el</w:t>
      </w:r>
      <w:r w:rsidRPr="00C65321">
        <w:rPr>
          <w:rFonts w:ascii="Arial" w:eastAsia="Arial" w:hAnsi="Arial" w:cs="Arial"/>
          <w:b/>
          <w:bCs/>
        </w:rPr>
        <w:t xml:space="preserve"> </w:t>
      </w:r>
      <w:r w:rsidRPr="00C65321">
        <w:rPr>
          <w:rFonts w:ascii="Arial" w:eastAsia="Arial" w:hAnsi="Arial" w:cs="Arial"/>
        </w:rPr>
        <w:t>contracte corresponent les persones naturals o jurídiques, espanyoles o estrangeres, que reuneixin les condicions següents:</w:t>
      </w:r>
    </w:p>
    <w:p w14:paraId="7C32531C" w14:textId="77777777" w:rsidR="00BD43D3" w:rsidRPr="00C65321" w:rsidRDefault="00BD43D3" w:rsidP="00685B68">
      <w:pPr>
        <w:spacing w:line="264" w:lineRule="exact"/>
        <w:jc w:val="both"/>
      </w:pPr>
    </w:p>
    <w:p w14:paraId="31AB63B7" w14:textId="77777777" w:rsidR="00BD43D3" w:rsidRPr="00C65321" w:rsidRDefault="00162130" w:rsidP="00162130">
      <w:pPr>
        <w:tabs>
          <w:tab w:val="left" w:pos="620"/>
        </w:tabs>
        <w:spacing w:line="233" w:lineRule="auto"/>
        <w:jc w:val="both"/>
        <w:rPr>
          <w:rFonts w:ascii="Batang" w:eastAsia="Batang" w:hAnsi="Batang" w:cs="Batang"/>
        </w:rPr>
      </w:pPr>
      <w:r w:rsidRPr="00C65321">
        <w:rPr>
          <w:rFonts w:ascii="Arial" w:eastAsia="Arial" w:hAnsi="Arial" w:cs="Arial"/>
        </w:rPr>
        <w:t xml:space="preserve">- </w:t>
      </w:r>
      <w:r w:rsidR="00251697" w:rsidRPr="00C65321">
        <w:rPr>
          <w:rFonts w:ascii="Arial" w:eastAsia="Arial" w:hAnsi="Arial" w:cs="Arial"/>
        </w:rPr>
        <w:t>Tenir personalitat jurídica i plena capacitat d’obrar, d’acord amb el que preveu l’article 65 de la LCSP;</w:t>
      </w:r>
    </w:p>
    <w:p w14:paraId="0BE2A05A" w14:textId="2853106D" w:rsidR="00BD43D3" w:rsidRPr="00C65321" w:rsidRDefault="00BD43D3" w:rsidP="00685B68">
      <w:pPr>
        <w:spacing w:line="269" w:lineRule="exact"/>
        <w:jc w:val="both"/>
        <w:rPr>
          <w:rFonts w:ascii="Batang" w:eastAsia="Batang" w:hAnsi="Batang" w:cs="Batang"/>
        </w:rPr>
      </w:pPr>
    </w:p>
    <w:p w14:paraId="102E4F33" w14:textId="77777777" w:rsidR="00BD43D3" w:rsidRPr="00C65321" w:rsidRDefault="00162130" w:rsidP="00162130">
      <w:pPr>
        <w:tabs>
          <w:tab w:val="left" w:pos="620"/>
        </w:tabs>
        <w:spacing w:line="235" w:lineRule="auto"/>
        <w:jc w:val="both"/>
        <w:rPr>
          <w:rFonts w:ascii="Batang" w:eastAsia="Batang" w:hAnsi="Batang" w:cs="Batang"/>
        </w:rPr>
      </w:pPr>
      <w:r w:rsidRPr="00C65321">
        <w:rPr>
          <w:rFonts w:ascii="Arial" w:eastAsia="Arial" w:hAnsi="Arial" w:cs="Arial"/>
        </w:rPr>
        <w:t xml:space="preserve">- </w:t>
      </w:r>
      <w:r w:rsidR="00251697" w:rsidRPr="00C65321">
        <w:rPr>
          <w:rFonts w:ascii="Arial" w:eastAsia="Arial" w:hAnsi="Arial" w:cs="Arial"/>
        </w:rPr>
        <w:t>No estar incurses en alguna de les circumstàncies de prohibició de contractar recollides en l’article 71 de la LCSP, la qual cosa poden acreditar per qualsevol dels mitjans establerts en l’article 85 de la LCSP;</w:t>
      </w:r>
    </w:p>
    <w:p w14:paraId="5BA11B56" w14:textId="77777777" w:rsidR="00BD43D3" w:rsidRPr="00C65321" w:rsidRDefault="00BD43D3" w:rsidP="00685B68">
      <w:pPr>
        <w:spacing w:line="200" w:lineRule="exact"/>
        <w:jc w:val="both"/>
      </w:pPr>
    </w:p>
    <w:p w14:paraId="4EA29AD7" w14:textId="77777777" w:rsidR="00BD43D3" w:rsidRPr="00C65321" w:rsidRDefault="00162130" w:rsidP="00162130">
      <w:pPr>
        <w:tabs>
          <w:tab w:val="left" w:pos="620"/>
        </w:tabs>
        <w:spacing w:line="233" w:lineRule="auto"/>
        <w:jc w:val="both"/>
        <w:rPr>
          <w:rFonts w:ascii="Batang" w:eastAsia="Batang" w:hAnsi="Batang" w:cs="Batang"/>
        </w:rPr>
      </w:pPr>
      <w:r w:rsidRPr="00C65321">
        <w:rPr>
          <w:rFonts w:ascii="Arial" w:eastAsia="Arial" w:hAnsi="Arial" w:cs="Arial"/>
        </w:rPr>
        <w:t xml:space="preserve">- </w:t>
      </w:r>
      <w:r w:rsidR="00251697" w:rsidRPr="00C65321">
        <w:rPr>
          <w:rFonts w:ascii="Arial" w:eastAsia="Arial" w:hAnsi="Arial" w:cs="Arial"/>
        </w:rPr>
        <w:t>Tenir l’habilitació empresarial o professional que, si s’escau, sigui exigible per dur a terme la prestació que constitueixi l’objecte del contracte; i</w:t>
      </w:r>
    </w:p>
    <w:p w14:paraId="4F1B19D3" w14:textId="77777777" w:rsidR="00BD43D3" w:rsidRPr="00C65321" w:rsidRDefault="00BD43D3" w:rsidP="000309D8">
      <w:pPr>
        <w:spacing w:line="255" w:lineRule="exact"/>
      </w:pPr>
    </w:p>
    <w:p w14:paraId="5DBA86D2" w14:textId="77777777" w:rsidR="00BD43D3" w:rsidRPr="00C65321" w:rsidRDefault="00251697" w:rsidP="000309D8">
      <w:pPr>
        <w:jc w:val="both"/>
      </w:pPr>
      <w:r w:rsidRPr="00C65321">
        <w:rPr>
          <w:rFonts w:ascii="Arial" w:eastAsia="Arial" w:hAnsi="Arial" w:cs="Arial"/>
        </w:rPr>
        <w:t>Així mateix, les prestacions objecte d’aquest contracte han d’estar compreses dins de les finalitats, objecte o àmbit d’activitat de les empreses licitadores, segons resulti dels seus estatuts o de les seves regles fundacionals.</w:t>
      </w:r>
    </w:p>
    <w:p w14:paraId="57D317F4" w14:textId="77777777" w:rsidR="00BD43D3" w:rsidRPr="00C65321" w:rsidRDefault="00BD43D3" w:rsidP="000309D8">
      <w:pPr>
        <w:spacing w:line="254" w:lineRule="exact"/>
      </w:pPr>
    </w:p>
    <w:p w14:paraId="584ADA89" w14:textId="77777777" w:rsidR="00BD43D3" w:rsidRPr="00C65321" w:rsidRDefault="00251697" w:rsidP="000309D8">
      <w:pPr>
        <w:spacing w:line="239" w:lineRule="auto"/>
        <w:jc w:val="both"/>
      </w:pPr>
      <w:r w:rsidRPr="00C65321">
        <w:rPr>
          <w:rFonts w:ascii="Arial" w:eastAsia="Arial" w:hAnsi="Arial" w:cs="Arial"/>
        </w:rPr>
        <w:t>Les circumstàncies relatives a la capacitat, solvència i absència de prohibicions de contractar han de concórrer en la data final de presentació d’ofertes i subsistir en el moment de perfecció del contracte.</w:t>
      </w:r>
    </w:p>
    <w:p w14:paraId="4AAE8D04" w14:textId="77777777" w:rsidR="00BD43D3" w:rsidRPr="00C65321" w:rsidRDefault="00BD43D3" w:rsidP="000309D8">
      <w:pPr>
        <w:spacing w:line="251" w:lineRule="exact"/>
      </w:pPr>
    </w:p>
    <w:p w14:paraId="2564A4BA" w14:textId="77777777" w:rsidR="00BD43D3" w:rsidRPr="00C65321" w:rsidRDefault="00251697" w:rsidP="000309D8">
      <w:pPr>
        <w:spacing w:line="241" w:lineRule="auto"/>
        <w:jc w:val="both"/>
      </w:pPr>
      <w:r w:rsidRPr="00C65321">
        <w:rPr>
          <w:rFonts w:ascii="Arial" w:eastAsia="Arial" w:hAnsi="Arial" w:cs="Arial"/>
          <w:b/>
          <w:bCs/>
        </w:rPr>
        <w:t xml:space="preserve">9.2 </w:t>
      </w:r>
      <w:r w:rsidRPr="00C65321">
        <w:rPr>
          <w:rFonts w:ascii="Arial" w:eastAsia="Arial" w:hAnsi="Arial" w:cs="Arial"/>
        </w:rPr>
        <w:t>La capacitat d’obrar de les empreses espanyoles persones jurídiques s’acredita</w:t>
      </w:r>
      <w:r w:rsidRPr="00C65321">
        <w:rPr>
          <w:rFonts w:ascii="Arial" w:eastAsia="Arial" w:hAnsi="Arial" w:cs="Arial"/>
          <w:b/>
          <w:bCs/>
        </w:rPr>
        <w:t xml:space="preserve"> </w:t>
      </w:r>
      <w:r w:rsidRPr="00C65321">
        <w:rPr>
          <w:rFonts w:ascii="Arial" w:eastAsia="Arial" w:hAnsi="Arial" w:cs="Arial"/>
        </w:rPr>
        <w:t>mitjançant l’escriptura de constitució o modificació inscrita en el Registre Mercantil, quan sigui exigible conforme a la legislació mercantil. Quan no ho sigui, s’acredita mitjançant l’escriptura o document de constitució</w:t>
      </w:r>
      <w:r w:rsidR="003F2DF9" w:rsidRPr="00C65321">
        <w:rPr>
          <w:rFonts w:ascii="Arial" w:eastAsia="Arial" w:hAnsi="Arial" w:cs="Arial"/>
        </w:rPr>
        <w:t xml:space="preserve">, </w:t>
      </w:r>
      <w:r w:rsidRPr="00C65321">
        <w:rPr>
          <w:rFonts w:ascii="Arial" w:eastAsia="Arial" w:hAnsi="Arial" w:cs="Arial"/>
        </w:rPr>
        <w:t>estatuts o acta fundacional, en què constin les normes que regulen la seva activitat, inscrits, si s’escau, en el corresponent registre oficial. També cal aportar el NIF de l’empresa.</w:t>
      </w:r>
    </w:p>
    <w:p w14:paraId="211037FB" w14:textId="77777777" w:rsidR="00BD43D3" w:rsidRPr="00C65321" w:rsidRDefault="00BD43D3" w:rsidP="008E18CD">
      <w:pPr>
        <w:spacing w:line="255" w:lineRule="exact"/>
        <w:jc w:val="both"/>
      </w:pPr>
    </w:p>
    <w:p w14:paraId="06406BCF" w14:textId="77777777" w:rsidR="00BD43D3" w:rsidRPr="00C65321" w:rsidRDefault="00251697" w:rsidP="008E18CD">
      <w:pPr>
        <w:spacing w:line="239" w:lineRule="auto"/>
        <w:jc w:val="both"/>
      </w:pPr>
      <w:r w:rsidRPr="00C65321">
        <w:rPr>
          <w:rFonts w:ascii="Arial" w:eastAsia="Arial" w:hAnsi="Arial" w:cs="Arial"/>
        </w:rPr>
        <w:t>La capacitat d’obrar de les empreses espanyoles persones físiques s’acredita amb la presentació del NIF.</w:t>
      </w:r>
    </w:p>
    <w:p w14:paraId="70748C95" w14:textId="77777777" w:rsidR="00BD43D3" w:rsidRPr="00C65321" w:rsidRDefault="00BD43D3" w:rsidP="008E18CD">
      <w:pPr>
        <w:spacing w:line="255" w:lineRule="exact"/>
        <w:jc w:val="both"/>
      </w:pPr>
    </w:p>
    <w:p w14:paraId="42422CA9" w14:textId="77777777" w:rsidR="00BD43D3" w:rsidRPr="00C65321" w:rsidRDefault="00251697" w:rsidP="008E18CD">
      <w:pPr>
        <w:jc w:val="both"/>
      </w:pPr>
      <w:r w:rsidRPr="00C65321">
        <w:rPr>
          <w:rFonts w:ascii="Arial" w:eastAsia="Arial" w:hAnsi="Arial" w:cs="Arial"/>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7FB82509" w14:textId="77777777" w:rsidR="00BD43D3" w:rsidRPr="00C65321" w:rsidRDefault="00BD43D3" w:rsidP="000309D8">
      <w:pPr>
        <w:spacing w:line="254" w:lineRule="exact"/>
      </w:pPr>
    </w:p>
    <w:p w14:paraId="5671BBB6" w14:textId="77777777" w:rsidR="00BD43D3" w:rsidRPr="00C65321" w:rsidRDefault="00251697" w:rsidP="000309D8">
      <w:pPr>
        <w:spacing w:line="239" w:lineRule="auto"/>
        <w:jc w:val="both"/>
      </w:pPr>
      <w:r w:rsidRPr="00C65321">
        <w:rPr>
          <w:rFonts w:ascii="Arial" w:eastAsia="Arial" w:hAnsi="Arial" w:cs="Arial"/>
        </w:rPr>
        <w:t>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80 de la LCSP.</w:t>
      </w:r>
    </w:p>
    <w:p w14:paraId="643B0F41" w14:textId="77777777" w:rsidR="00BD43D3" w:rsidRPr="00C65321" w:rsidRDefault="00BD43D3" w:rsidP="000309D8">
      <w:pPr>
        <w:spacing w:line="259" w:lineRule="exact"/>
      </w:pPr>
    </w:p>
    <w:p w14:paraId="48C51E29" w14:textId="77777777" w:rsidR="00BD43D3" w:rsidRPr="00C65321" w:rsidRDefault="00251697" w:rsidP="000309D8">
      <w:pPr>
        <w:spacing w:line="241" w:lineRule="auto"/>
        <w:jc w:val="both"/>
        <w:rPr>
          <w:rFonts w:ascii="Arial" w:eastAsia="Arial" w:hAnsi="Arial" w:cs="Arial"/>
        </w:rPr>
      </w:pPr>
      <w:r w:rsidRPr="00C65321">
        <w:rPr>
          <w:rFonts w:ascii="Arial" w:eastAsia="Arial" w:hAnsi="Arial" w:cs="Arial"/>
          <w:b/>
          <w:bCs/>
        </w:rPr>
        <w:t xml:space="preserve">9.3 </w:t>
      </w:r>
      <w:r w:rsidRPr="00C65321">
        <w:rPr>
          <w:rFonts w:ascii="Arial" w:eastAsia="Arial" w:hAnsi="Arial" w:cs="Arial"/>
        </w:rPr>
        <w:t>També poden participar en aquesta licitació les unions d’empreses que es</w:t>
      </w:r>
      <w:r w:rsidRPr="00C65321">
        <w:rPr>
          <w:rFonts w:ascii="Arial" w:eastAsia="Arial" w:hAnsi="Arial" w:cs="Arial"/>
          <w:b/>
          <w:bCs/>
        </w:rPr>
        <w:t xml:space="preserve"> </w:t>
      </w:r>
      <w:r w:rsidRPr="00C65321">
        <w:rPr>
          <w:rFonts w:ascii="Arial" w:eastAsia="Arial" w:hAnsi="Arial" w:cs="Arial"/>
        </w:rPr>
        <w:t>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4D22D3CD" w14:textId="77777777" w:rsidR="00BD43D3" w:rsidRPr="00C65321" w:rsidRDefault="00BD43D3" w:rsidP="003F2DF9">
      <w:pPr>
        <w:spacing w:line="245" w:lineRule="exact"/>
        <w:jc w:val="both"/>
      </w:pPr>
    </w:p>
    <w:p w14:paraId="4C242F32" w14:textId="77777777" w:rsidR="00BD43D3" w:rsidRPr="00C65321" w:rsidRDefault="00251697" w:rsidP="003F2DF9">
      <w:pPr>
        <w:spacing w:line="246" w:lineRule="auto"/>
        <w:jc w:val="both"/>
        <w:rPr>
          <w:rFonts w:ascii="Arial" w:eastAsia="Arial" w:hAnsi="Arial" w:cs="Arial"/>
        </w:rPr>
      </w:pPr>
      <w:r w:rsidRPr="00C65321">
        <w:rPr>
          <w:rFonts w:ascii="Arial" w:eastAsia="Arial" w:hAnsi="Arial" w:cs="Arial"/>
          <w:b/>
          <w:bCs/>
        </w:rPr>
        <w:t xml:space="preserve">9.4 </w:t>
      </w:r>
      <w:r w:rsidRPr="00C65321">
        <w:rPr>
          <w:rFonts w:ascii="Arial" w:eastAsia="Arial" w:hAnsi="Arial" w:cs="Arial"/>
        </w:rPr>
        <w:t>La durada de la UTE ha de coincidir, almenys, amb la del contracte fins a la</w:t>
      </w:r>
      <w:r w:rsidRPr="00C65321">
        <w:rPr>
          <w:rFonts w:ascii="Arial" w:eastAsia="Arial" w:hAnsi="Arial" w:cs="Arial"/>
          <w:b/>
          <w:bCs/>
        </w:rPr>
        <w:t xml:space="preserve"> </w:t>
      </w:r>
      <w:r w:rsidRPr="00C65321">
        <w:rPr>
          <w:rFonts w:ascii="Arial" w:eastAsia="Arial" w:hAnsi="Arial" w:cs="Arial"/>
        </w:rPr>
        <w:t>seva</w:t>
      </w:r>
      <w:r w:rsidR="003F2DF9" w:rsidRPr="00C65321">
        <w:rPr>
          <w:rFonts w:ascii="Arial" w:eastAsia="Arial" w:hAnsi="Arial" w:cs="Arial"/>
        </w:rPr>
        <w:t xml:space="preserve"> </w:t>
      </w:r>
      <w:r w:rsidRPr="00C65321">
        <w:rPr>
          <w:rFonts w:ascii="Arial" w:eastAsia="Arial" w:hAnsi="Arial" w:cs="Arial"/>
        </w:rPr>
        <w:t>extinció.</w:t>
      </w:r>
    </w:p>
    <w:p w14:paraId="23337532" w14:textId="77777777" w:rsidR="00E0013A" w:rsidRPr="00C65321" w:rsidRDefault="00E0013A" w:rsidP="003F2DF9">
      <w:pPr>
        <w:spacing w:line="246" w:lineRule="auto"/>
        <w:jc w:val="both"/>
      </w:pPr>
    </w:p>
    <w:p w14:paraId="0823C573" w14:textId="77777777" w:rsidR="00BD43D3" w:rsidRPr="00C65321" w:rsidRDefault="00251697" w:rsidP="000309D8">
      <w:pPr>
        <w:spacing w:line="242" w:lineRule="auto"/>
        <w:jc w:val="both"/>
      </w:pPr>
      <w:r w:rsidRPr="00C65321">
        <w:rPr>
          <w:rFonts w:ascii="Arial" w:eastAsia="Arial" w:hAnsi="Arial" w:cs="Arial"/>
          <w:b/>
          <w:bCs/>
        </w:rPr>
        <w:t xml:space="preserve">9.5 </w:t>
      </w:r>
      <w:r w:rsidRPr="00C65321">
        <w:rPr>
          <w:rFonts w:ascii="Arial" w:eastAsia="Arial" w:hAnsi="Arial" w:cs="Arial"/>
        </w:rPr>
        <w:t>Les empreses que vulguin constituir unions temporals d’empreses per participar en</w:t>
      </w:r>
      <w:r w:rsidRPr="00C65321">
        <w:rPr>
          <w:rFonts w:ascii="Arial" w:eastAsia="Arial" w:hAnsi="Arial" w:cs="Arial"/>
          <w:b/>
          <w:bCs/>
        </w:rPr>
        <w:t xml:space="preserve"> </w:t>
      </w:r>
      <w:r w:rsidRPr="00C65321">
        <w:rPr>
          <w:rFonts w:ascii="Arial" w:eastAsia="Arial" w:hAnsi="Arial" w:cs="Arial"/>
        </w:rPr>
        <w:t xml:space="preserve">licitacions públiques es poden trobar mitjançant la utilització de la funcionalitat punt de trobada de la Plataforma de </w:t>
      </w:r>
      <w:r w:rsidR="00F1042A" w:rsidRPr="00C65321">
        <w:rPr>
          <w:rFonts w:ascii="Arial" w:eastAsia="Arial" w:hAnsi="Arial" w:cs="Arial"/>
        </w:rPr>
        <w:t>Serveis</w:t>
      </w:r>
      <w:r w:rsidRPr="00C65321">
        <w:rPr>
          <w:rFonts w:ascii="Arial" w:eastAsia="Arial" w:hAnsi="Arial" w:cs="Arial"/>
        </w:rPr>
        <w:t xml:space="preserve"> de Contractació Pública de la Generalitat, que es troba dins l’apartat “Perfil del licitador”.</w:t>
      </w:r>
    </w:p>
    <w:p w14:paraId="5F5A8ECA" w14:textId="77777777" w:rsidR="00BD43D3" w:rsidRPr="00C65321" w:rsidRDefault="00BD43D3" w:rsidP="000309D8">
      <w:pPr>
        <w:spacing w:line="245" w:lineRule="exact"/>
      </w:pPr>
    </w:p>
    <w:p w14:paraId="3024B632" w14:textId="77777777" w:rsidR="00BD43D3" w:rsidRPr="00C65321" w:rsidRDefault="00251697" w:rsidP="000309D8">
      <w:pPr>
        <w:spacing w:line="242" w:lineRule="auto"/>
        <w:jc w:val="both"/>
      </w:pPr>
      <w:r w:rsidRPr="00C65321">
        <w:rPr>
          <w:rFonts w:ascii="Arial" w:eastAsia="Arial" w:hAnsi="Arial" w:cs="Arial"/>
          <w:b/>
          <w:bCs/>
        </w:rPr>
        <w:t xml:space="preserve">9.6 </w:t>
      </w:r>
      <w:r w:rsidRPr="00C65321">
        <w:rPr>
          <w:rFonts w:ascii="Arial" w:eastAsia="Arial" w:hAnsi="Arial" w:cs="Arial"/>
        </w:rPr>
        <w:t>Les empreses que hagin participat en l’elaboració de les especificacions tècniques o</w:t>
      </w:r>
      <w:r w:rsidRPr="00C65321">
        <w:rPr>
          <w:rFonts w:ascii="Arial" w:eastAsia="Arial" w:hAnsi="Arial" w:cs="Arial"/>
          <w:b/>
          <w:bCs/>
        </w:rPr>
        <w:t xml:space="preserve"> </w:t>
      </w:r>
      <w:r w:rsidRPr="00C65321">
        <w:rPr>
          <w:rFonts w:ascii="Arial" w:eastAsia="Arial" w:hAnsi="Arial" w:cs="Arial"/>
        </w:rPr>
        <w:t>dels documents preparatoris del contracte o hagin assessorat a l’òrgan de contractació durant la preparació del procediment de contractació, poden participar en la licitació sempre que es garanteixi que la seva participació no falseja la competència.</w:t>
      </w:r>
    </w:p>
    <w:p w14:paraId="0B6E7BB3" w14:textId="77777777" w:rsidR="00BD43D3" w:rsidRPr="00C65321" w:rsidRDefault="00BD43D3" w:rsidP="000309D8">
      <w:pPr>
        <w:spacing w:line="253" w:lineRule="exact"/>
      </w:pPr>
    </w:p>
    <w:p w14:paraId="288C4C35" w14:textId="77777777" w:rsidR="00BD43D3" w:rsidRPr="003B12A1" w:rsidRDefault="00251697" w:rsidP="000309D8">
      <w:r w:rsidRPr="00C65321">
        <w:rPr>
          <w:rFonts w:ascii="Arial" w:eastAsia="Arial" w:hAnsi="Arial" w:cs="Arial"/>
          <w:b/>
          <w:bCs/>
        </w:rPr>
        <w:t>Desena. Solvència de les empreses licitadores</w:t>
      </w:r>
    </w:p>
    <w:p w14:paraId="2954605A" w14:textId="77777777" w:rsidR="00BD43D3" w:rsidRPr="003B12A1" w:rsidRDefault="00BD43D3" w:rsidP="000309D8">
      <w:pPr>
        <w:spacing w:line="251" w:lineRule="exact"/>
      </w:pPr>
    </w:p>
    <w:p w14:paraId="25012108" w14:textId="77777777" w:rsidR="0087582A" w:rsidRPr="003B12A1" w:rsidRDefault="0087582A" w:rsidP="003F2DF9">
      <w:pPr>
        <w:spacing w:line="242" w:lineRule="auto"/>
        <w:jc w:val="both"/>
        <w:rPr>
          <w:rFonts w:ascii="Arial" w:eastAsia="Arial" w:hAnsi="Arial" w:cs="Arial"/>
        </w:rPr>
      </w:pPr>
      <w:r w:rsidRPr="003B12A1">
        <w:rPr>
          <w:rFonts w:ascii="Arial" w:eastAsia="Arial" w:hAnsi="Arial" w:cs="Arial"/>
        </w:rPr>
        <w:t>D’acord amb l’article 159.6.b) de la LCSP, s’eximeix a les empreses licitadores d’acreditar les solvències econòmica i tècnica.</w:t>
      </w:r>
    </w:p>
    <w:p w14:paraId="375CFC8F" w14:textId="77777777" w:rsidR="00BD43D3" w:rsidRPr="003B12A1" w:rsidRDefault="0087582A" w:rsidP="0087582A">
      <w:pPr>
        <w:spacing w:line="242" w:lineRule="auto"/>
        <w:jc w:val="both"/>
      </w:pPr>
      <w:r w:rsidRPr="003B12A1">
        <w:rPr>
          <w:rFonts w:ascii="Arial" w:eastAsia="Arial" w:hAnsi="Arial" w:cs="Arial"/>
        </w:rPr>
        <w:t xml:space="preserve"> </w:t>
      </w:r>
    </w:p>
    <w:p w14:paraId="0551CCD3" w14:textId="0FE92196" w:rsidR="00DC6395" w:rsidRPr="003B12A1" w:rsidRDefault="00DC6395" w:rsidP="00A151E2">
      <w:pPr>
        <w:spacing w:line="299" w:lineRule="exact"/>
        <w:jc w:val="both"/>
      </w:pPr>
    </w:p>
    <w:p w14:paraId="2E2B6A15" w14:textId="77777777" w:rsidR="00BD43D3" w:rsidRPr="003B12A1" w:rsidRDefault="0087582A" w:rsidP="00575CD3">
      <w:pPr>
        <w:numPr>
          <w:ilvl w:val="0"/>
          <w:numId w:val="4"/>
        </w:numPr>
        <w:tabs>
          <w:tab w:val="left" w:pos="284"/>
        </w:tabs>
        <w:spacing w:line="246" w:lineRule="auto"/>
        <w:ind w:firstLine="4"/>
        <w:jc w:val="both"/>
        <w:rPr>
          <w:rFonts w:ascii="Arial" w:eastAsia="Arial" w:hAnsi="Arial" w:cs="Arial"/>
          <w:b/>
          <w:bCs/>
        </w:rPr>
      </w:pPr>
      <w:r w:rsidRPr="003B12A1">
        <w:rPr>
          <w:rFonts w:ascii="Arial" w:eastAsia="Arial" w:hAnsi="Arial" w:cs="Arial"/>
          <w:b/>
          <w:bCs/>
        </w:rPr>
        <w:t>D</w:t>
      </w:r>
      <w:r w:rsidR="00251697" w:rsidRPr="003B12A1">
        <w:rPr>
          <w:rFonts w:ascii="Arial" w:eastAsia="Arial" w:hAnsi="Arial" w:cs="Arial"/>
          <w:b/>
          <w:bCs/>
        </w:rPr>
        <w:t>ISPOSICIONS RELATIVES A LA LICITACIÓ, L‘ADJUDICACIÓ I LA FORMALITZACIÓ DEL CONTRACTE</w:t>
      </w:r>
    </w:p>
    <w:p w14:paraId="529180A5" w14:textId="77777777" w:rsidR="00BD43D3" w:rsidRPr="003B12A1" w:rsidRDefault="00BD43D3" w:rsidP="00A151E2">
      <w:pPr>
        <w:spacing w:line="200" w:lineRule="exact"/>
        <w:jc w:val="both"/>
      </w:pPr>
    </w:p>
    <w:p w14:paraId="33010BB0" w14:textId="77777777" w:rsidR="00BD43D3" w:rsidRPr="003B12A1" w:rsidRDefault="00BD43D3" w:rsidP="000309D8">
      <w:pPr>
        <w:spacing w:line="292" w:lineRule="exact"/>
      </w:pPr>
    </w:p>
    <w:p w14:paraId="4A2A3F4C" w14:textId="77777777" w:rsidR="00BD43D3" w:rsidRPr="003B12A1" w:rsidRDefault="00251697" w:rsidP="000309D8">
      <w:pPr>
        <w:tabs>
          <w:tab w:val="left" w:pos="5900"/>
        </w:tabs>
      </w:pPr>
      <w:r w:rsidRPr="003B12A1">
        <w:rPr>
          <w:rFonts w:ascii="Arial" w:eastAsia="Arial" w:hAnsi="Arial" w:cs="Arial"/>
          <w:b/>
          <w:bCs/>
        </w:rPr>
        <w:t>Onzena. Presentació de documentació i de proposicions</w:t>
      </w:r>
    </w:p>
    <w:p w14:paraId="51CB10B6" w14:textId="77777777" w:rsidR="00BD43D3" w:rsidRPr="003B12A1" w:rsidRDefault="00BD43D3" w:rsidP="000309D8">
      <w:pPr>
        <w:spacing w:line="253" w:lineRule="exact"/>
      </w:pPr>
    </w:p>
    <w:p w14:paraId="764D089B" w14:textId="77777777" w:rsidR="002818ED" w:rsidRPr="003B12A1" w:rsidRDefault="00251697" w:rsidP="002818ED">
      <w:pPr>
        <w:spacing w:line="248" w:lineRule="auto"/>
        <w:jc w:val="both"/>
        <w:rPr>
          <w:rFonts w:ascii="Arial" w:eastAsia="Arial" w:hAnsi="Arial" w:cs="Arial"/>
          <w:bCs/>
        </w:rPr>
      </w:pPr>
      <w:r w:rsidRPr="003B12A1">
        <w:rPr>
          <w:rFonts w:ascii="Arial" w:eastAsia="Arial" w:hAnsi="Arial" w:cs="Arial"/>
          <w:b/>
          <w:bCs/>
        </w:rPr>
        <w:t xml:space="preserve">11.1 </w:t>
      </w:r>
      <w:r w:rsidR="002818ED" w:rsidRPr="003B12A1">
        <w:rPr>
          <w:rFonts w:ascii="Arial" w:eastAsia="Arial" w:hAnsi="Arial" w:cs="Arial"/>
          <w:bCs/>
        </w:rPr>
        <w:t xml:space="preserve">Llevat que es digui una altra cosa en el quadre de característiques, les empreses poden licitar en tots els lots en què es divideix l’objecte del contracte. </w:t>
      </w:r>
    </w:p>
    <w:p w14:paraId="04501122" w14:textId="77777777" w:rsidR="002818ED" w:rsidRPr="003B12A1" w:rsidRDefault="002818ED" w:rsidP="002818ED">
      <w:pPr>
        <w:spacing w:line="248" w:lineRule="auto"/>
        <w:jc w:val="both"/>
        <w:rPr>
          <w:rFonts w:ascii="Arial" w:eastAsia="Arial" w:hAnsi="Arial" w:cs="Arial"/>
          <w:i/>
          <w:iCs/>
        </w:rPr>
      </w:pPr>
      <w:r w:rsidRPr="003B12A1">
        <w:rPr>
          <w:rFonts w:ascii="Arial" w:eastAsia="Arial" w:hAnsi="Arial" w:cs="Arial"/>
          <w:i/>
          <w:iCs/>
        </w:rPr>
        <w:t xml:space="preserve"> </w:t>
      </w:r>
    </w:p>
    <w:p w14:paraId="0EADEB58" w14:textId="77777777" w:rsidR="0095395A" w:rsidRPr="003B12A1" w:rsidRDefault="00251697" w:rsidP="0095395A">
      <w:pPr>
        <w:jc w:val="both"/>
        <w:rPr>
          <w:rFonts w:ascii="Arial" w:eastAsia="Arial" w:hAnsi="Arial" w:cs="Arial"/>
        </w:rPr>
      </w:pPr>
      <w:r w:rsidRPr="003B12A1">
        <w:rPr>
          <w:rFonts w:ascii="Arial" w:eastAsia="Arial" w:hAnsi="Arial" w:cs="Arial"/>
          <w:b/>
          <w:bCs/>
        </w:rPr>
        <w:t xml:space="preserve">11.2 </w:t>
      </w:r>
      <w:r w:rsidRPr="003B12A1">
        <w:rPr>
          <w:rFonts w:ascii="Arial" w:eastAsia="Arial" w:hAnsi="Arial" w:cs="Arial"/>
        </w:rPr>
        <w:t>Les empreses licitadores</w:t>
      </w:r>
      <w:r w:rsidR="0087582A" w:rsidRPr="003B12A1">
        <w:rPr>
          <w:rFonts w:ascii="Arial" w:eastAsia="Arial" w:hAnsi="Arial" w:cs="Arial"/>
        </w:rPr>
        <w:t xml:space="preserve"> </w:t>
      </w:r>
      <w:r w:rsidRPr="003B12A1">
        <w:rPr>
          <w:rFonts w:ascii="Arial" w:eastAsia="Arial" w:hAnsi="Arial" w:cs="Arial"/>
        </w:rPr>
        <w:t>han de presentar la documentació que conformi les seves ofertes en</w:t>
      </w:r>
      <w:r w:rsidRPr="003B12A1">
        <w:rPr>
          <w:rFonts w:ascii="Arial" w:eastAsia="Arial" w:hAnsi="Arial" w:cs="Arial"/>
          <w:b/>
          <w:bCs/>
        </w:rPr>
        <w:t xml:space="preserve"> </w:t>
      </w:r>
      <w:r w:rsidR="0087582A" w:rsidRPr="003B12A1">
        <w:rPr>
          <w:rFonts w:ascii="Arial" w:eastAsia="Arial" w:hAnsi="Arial" w:cs="Arial"/>
          <w:bCs/>
        </w:rPr>
        <w:t>un Sobre Digital únic,</w:t>
      </w:r>
      <w:r w:rsidR="00C75531" w:rsidRPr="003B12A1">
        <w:rPr>
          <w:rFonts w:ascii="Arial" w:eastAsia="Arial" w:hAnsi="Arial" w:cs="Arial"/>
          <w:bCs/>
        </w:rPr>
        <w:t xml:space="preserve"> </w:t>
      </w:r>
      <w:r w:rsidRPr="003B12A1">
        <w:rPr>
          <w:rFonts w:ascii="Arial" w:eastAsia="Arial" w:hAnsi="Arial" w:cs="Arial"/>
        </w:rPr>
        <w:t>en el termini màxim que s’assenyala en l’anunci de licitació</w:t>
      </w:r>
      <w:r w:rsidR="00C75531" w:rsidRPr="003B12A1">
        <w:rPr>
          <w:rFonts w:ascii="Arial" w:eastAsia="Arial" w:hAnsi="Arial" w:cs="Arial"/>
        </w:rPr>
        <w:t xml:space="preserve">. </w:t>
      </w:r>
      <w:r w:rsidR="0087582A" w:rsidRPr="003B12A1">
        <w:rPr>
          <w:rFonts w:ascii="Arial" w:eastAsia="Arial" w:hAnsi="Arial" w:cs="Arial"/>
        </w:rPr>
        <w:t>L</w:t>
      </w:r>
      <w:r w:rsidRPr="003B12A1">
        <w:rPr>
          <w:rFonts w:ascii="Arial" w:eastAsia="Arial" w:hAnsi="Arial" w:cs="Arial"/>
        </w:rPr>
        <w:t xml:space="preserve">’eina de </w:t>
      </w:r>
      <w:r w:rsidRPr="003B12A1">
        <w:rPr>
          <w:rFonts w:ascii="Arial" w:eastAsia="Arial" w:hAnsi="Arial" w:cs="Arial"/>
          <w:b/>
        </w:rPr>
        <w:t>Sobre Digital</w:t>
      </w:r>
      <w:r w:rsidRPr="003B12A1">
        <w:rPr>
          <w:rFonts w:ascii="Arial" w:eastAsia="Arial" w:hAnsi="Arial" w:cs="Arial"/>
        </w:rPr>
        <w:t xml:space="preserve"> </w:t>
      </w:r>
      <w:r w:rsidR="0087582A" w:rsidRPr="003B12A1">
        <w:rPr>
          <w:rFonts w:ascii="Arial" w:eastAsia="Arial" w:hAnsi="Arial" w:cs="Arial"/>
        </w:rPr>
        <w:t xml:space="preserve">és </w:t>
      </w:r>
      <w:r w:rsidRPr="003B12A1">
        <w:rPr>
          <w:rFonts w:ascii="Arial" w:eastAsia="Arial" w:hAnsi="Arial" w:cs="Arial"/>
        </w:rPr>
        <w:t>accessible a l’adreça web següent:</w:t>
      </w:r>
    </w:p>
    <w:p w14:paraId="412A45F7" w14:textId="77777777" w:rsidR="0095395A" w:rsidRPr="003B12A1" w:rsidRDefault="00704351" w:rsidP="0095395A">
      <w:pPr>
        <w:jc w:val="both"/>
        <w:rPr>
          <w:rFonts w:ascii="Arial" w:hAnsi="Arial" w:cs="Arial"/>
        </w:rPr>
      </w:pPr>
      <w:hyperlink r:id="rId10" w:history="1">
        <w:r w:rsidR="0095395A" w:rsidRPr="003B12A1">
          <w:rPr>
            <w:rStyle w:val="Enlla"/>
            <w:rFonts w:ascii="Arial" w:hAnsi="Arial" w:cs="Arial"/>
          </w:rPr>
          <w:t>https://contractaciopublica.gencat.cat/ecofin_pscp/AppJava/accessTenderer.pscp?reqCode=inici&amp;set-locale=ca_ES</w:t>
        </w:r>
      </w:hyperlink>
    </w:p>
    <w:p w14:paraId="0DCAFB03" w14:textId="77777777" w:rsidR="00C75531" w:rsidRPr="003B12A1" w:rsidRDefault="00C75531" w:rsidP="0095395A">
      <w:pPr>
        <w:spacing w:line="248" w:lineRule="auto"/>
        <w:jc w:val="both"/>
        <w:rPr>
          <w:rFonts w:ascii="Arial" w:eastAsia="Arial" w:hAnsi="Arial" w:cs="Arial"/>
        </w:rPr>
      </w:pPr>
    </w:p>
    <w:p w14:paraId="3F0C533E" w14:textId="77777777" w:rsidR="00BD43D3" w:rsidRPr="003B12A1" w:rsidRDefault="00251697" w:rsidP="000309D8">
      <w:pPr>
        <w:spacing w:line="239" w:lineRule="auto"/>
        <w:jc w:val="both"/>
      </w:pPr>
      <w:r w:rsidRPr="003B12A1">
        <w:rPr>
          <w:rFonts w:ascii="Arial" w:eastAsia="Arial" w:hAnsi="Arial" w:cs="Arial"/>
        </w:rPr>
        <w:t>Un cop accedeixin a través d’aquest enllaç a l’eina</w:t>
      </w:r>
      <w:r w:rsidR="007250D6" w:rsidRPr="003B12A1">
        <w:rPr>
          <w:rFonts w:ascii="Arial" w:eastAsia="Arial" w:hAnsi="Arial" w:cs="Arial"/>
        </w:rPr>
        <w:t xml:space="preserve"> </w:t>
      </w:r>
      <w:r w:rsidRPr="003B12A1">
        <w:rPr>
          <w:rFonts w:ascii="Arial" w:eastAsia="Arial" w:hAnsi="Arial" w:cs="Arial"/>
        </w:rPr>
        <w:t>web de sobre Digital, les empreses licitadores hauran d’omplir un formulari per donar-se d’alta a l’eina i, a continuació, rebran un missatge, al/s correu/s electrònic/s indicat/s en aquest formulari d’alta, d’activació de l’oferta.</w:t>
      </w:r>
    </w:p>
    <w:p w14:paraId="56E2515B" w14:textId="77777777" w:rsidR="00BD43D3" w:rsidRPr="003B12A1" w:rsidRDefault="00BD43D3" w:rsidP="000309D8">
      <w:pPr>
        <w:spacing w:line="257" w:lineRule="exact"/>
      </w:pPr>
    </w:p>
    <w:p w14:paraId="4357F61C" w14:textId="77777777" w:rsidR="00BD43D3" w:rsidRPr="003B12A1" w:rsidRDefault="00251697" w:rsidP="000309D8">
      <w:pPr>
        <w:spacing w:line="239" w:lineRule="auto"/>
        <w:jc w:val="both"/>
      </w:pPr>
      <w:r w:rsidRPr="003B12A1">
        <w:rPr>
          <w:rFonts w:ascii="Arial" w:eastAsia="Arial" w:hAnsi="Arial" w:cs="Arial"/>
          <w:b/>
        </w:rPr>
        <w:t>Les adreces electròniques</w:t>
      </w:r>
      <w:r w:rsidRPr="003B12A1">
        <w:rPr>
          <w:rFonts w:ascii="Arial" w:eastAsia="Arial" w:hAnsi="Arial" w:cs="Arial"/>
        </w:rPr>
        <w:t xml:space="preserve"> que les empreses licitadores indiquin en el formulari </w:t>
      </w:r>
      <w:r w:rsidR="00C75531" w:rsidRPr="003B12A1">
        <w:rPr>
          <w:rFonts w:ascii="Arial" w:eastAsia="Arial" w:hAnsi="Arial" w:cs="Arial"/>
        </w:rPr>
        <w:t>d’inscripció</w:t>
      </w:r>
      <w:r w:rsidRPr="003B12A1">
        <w:rPr>
          <w:rFonts w:ascii="Arial" w:eastAsia="Arial" w:hAnsi="Arial" w:cs="Arial"/>
        </w:rPr>
        <w:t xml:space="preserve"> de l’eina de Sobre Digital, que seran les </w:t>
      </w:r>
      <w:r w:rsidR="00C75531" w:rsidRPr="003B12A1">
        <w:rPr>
          <w:rFonts w:ascii="Arial" w:eastAsia="Arial" w:hAnsi="Arial" w:cs="Arial"/>
        </w:rPr>
        <w:t>emprades</w:t>
      </w:r>
      <w:r w:rsidRPr="003B12A1">
        <w:rPr>
          <w:rFonts w:ascii="Arial" w:eastAsia="Arial" w:hAnsi="Arial" w:cs="Arial"/>
        </w:rPr>
        <w:t xml:space="preserve"> per enviar correus electrònics relacionats amb l’ús de l’eina de Sobre Digital, </w:t>
      </w:r>
      <w:r w:rsidRPr="003B12A1">
        <w:rPr>
          <w:rFonts w:ascii="Arial" w:eastAsia="Arial" w:hAnsi="Arial" w:cs="Arial"/>
          <w:b/>
        </w:rPr>
        <w:t xml:space="preserve">han de ser les mateixes que les que designin en </w:t>
      </w:r>
      <w:r w:rsidR="00592EAA" w:rsidRPr="003B12A1">
        <w:rPr>
          <w:rFonts w:ascii="Arial" w:eastAsia="Arial" w:hAnsi="Arial" w:cs="Arial"/>
          <w:b/>
        </w:rPr>
        <w:t>la seva declaració responsable</w:t>
      </w:r>
      <w:r w:rsidRPr="003B12A1">
        <w:rPr>
          <w:rFonts w:ascii="Arial" w:eastAsia="Arial" w:hAnsi="Arial" w:cs="Arial"/>
        </w:rPr>
        <w:t xml:space="preserve"> per a rebre els avisos de notificacions i comunicacions mitjançant l’e-NOTUM</w:t>
      </w:r>
      <w:r w:rsidR="00CC0068" w:rsidRPr="003B12A1">
        <w:rPr>
          <w:rFonts w:ascii="Arial" w:eastAsia="Arial" w:hAnsi="Arial" w:cs="Arial"/>
        </w:rPr>
        <w:t>.</w:t>
      </w:r>
    </w:p>
    <w:p w14:paraId="20897926" w14:textId="77777777" w:rsidR="00BD43D3" w:rsidRPr="003B12A1" w:rsidRDefault="00BD43D3" w:rsidP="000309D8">
      <w:pPr>
        <w:spacing w:line="257" w:lineRule="exact"/>
      </w:pPr>
    </w:p>
    <w:p w14:paraId="54F96CA3" w14:textId="77777777" w:rsidR="00BD43D3" w:rsidRPr="003B12A1" w:rsidRDefault="00251697" w:rsidP="000309D8">
      <w:pPr>
        <w:jc w:val="both"/>
      </w:pPr>
      <w:r w:rsidRPr="003B12A1">
        <w:rPr>
          <w:rFonts w:ascii="Arial" w:eastAsia="Arial" w:hAnsi="Arial"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7FC98E24" w14:textId="77777777" w:rsidR="00BD43D3" w:rsidRPr="003B12A1" w:rsidRDefault="00BD43D3" w:rsidP="000309D8">
      <w:pPr>
        <w:spacing w:line="254" w:lineRule="exact"/>
      </w:pPr>
    </w:p>
    <w:p w14:paraId="725EEE9D" w14:textId="77777777" w:rsidR="00BD43D3" w:rsidRPr="003B12A1" w:rsidRDefault="00251697" w:rsidP="000309D8">
      <w:pPr>
        <w:jc w:val="both"/>
      </w:pPr>
      <w:r w:rsidRPr="003B12A1">
        <w:rPr>
          <w:rFonts w:ascii="Arial" w:eastAsia="Arial" w:hAnsi="Arial" w:cs="Arial"/>
        </w:rPr>
        <w:t xml:space="preserve">Accedint a l’espai web de presentació d’ofertes a </w:t>
      </w:r>
      <w:r w:rsidR="00C75531" w:rsidRPr="003B12A1">
        <w:rPr>
          <w:rFonts w:ascii="Arial" w:eastAsia="Arial" w:hAnsi="Arial" w:cs="Arial"/>
        </w:rPr>
        <w:t>través</w:t>
      </w:r>
      <w:r w:rsidRPr="003B12A1">
        <w:rPr>
          <w:rFonts w:ascii="Arial" w:eastAsia="Arial" w:hAnsi="Arial" w:cs="Arial"/>
        </w:rPr>
        <w:t xml:space="preserve">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14:paraId="3EF500D6" w14:textId="77777777" w:rsidR="00BD43D3" w:rsidRPr="003B12A1" w:rsidRDefault="00BD43D3" w:rsidP="000309D8">
      <w:pPr>
        <w:spacing w:line="254" w:lineRule="exact"/>
      </w:pPr>
    </w:p>
    <w:p w14:paraId="582DD8B3" w14:textId="77777777" w:rsidR="00C75531" w:rsidRPr="003B12A1" w:rsidRDefault="00251697" w:rsidP="00C75531">
      <w:pPr>
        <w:spacing w:line="239" w:lineRule="auto"/>
        <w:jc w:val="both"/>
        <w:rPr>
          <w:rFonts w:ascii="Arial" w:eastAsia="Arial" w:hAnsi="Arial" w:cs="Arial"/>
        </w:rPr>
      </w:pPr>
      <w:r w:rsidRPr="003B12A1">
        <w:rPr>
          <w:rFonts w:ascii="Arial" w:eastAsia="Arial" w:hAnsi="Arial" w:cs="Arial"/>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w:t>
      </w:r>
    </w:p>
    <w:p w14:paraId="71DF2563" w14:textId="77777777" w:rsidR="00C75531" w:rsidRPr="003B12A1" w:rsidRDefault="00C75531" w:rsidP="00C75531">
      <w:pPr>
        <w:spacing w:line="239" w:lineRule="auto"/>
        <w:jc w:val="both"/>
        <w:rPr>
          <w:rFonts w:ascii="Arial" w:eastAsia="Arial" w:hAnsi="Arial" w:cs="Arial"/>
        </w:rPr>
      </w:pPr>
    </w:p>
    <w:p w14:paraId="18AA496B" w14:textId="77777777" w:rsidR="00BD43D3" w:rsidRPr="003B12A1" w:rsidRDefault="00251697" w:rsidP="00C75531">
      <w:pPr>
        <w:spacing w:line="239" w:lineRule="auto"/>
        <w:jc w:val="both"/>
      </w:pPr>
      <w:r w:rsidRPr="003B12A1">
        <w:rPr>
          <w:rFonts w:ascii="Arial" w:eastAsia="Arial" w:hAnsi="Arial" w:cs="Arial"/>
        </w:rPr>
        <w:t>Així mateix, el desxifrat dels</w:t>
      </w:r>
      <w:r w:rsidR="00C75531" w:rsidRPr="003B12A1">
        <w:rPr>
          <w:rFonts w:ascii="Arial" w:eastAsia="Arial" w:hAnsi="Arial" w:cs="Arial"/>
        </w:rPr>
        <w:t xml:space="preserve"> </w:t>
      </w:r>
      <w:r w:rsidRPr="003B12A1">
        <w:rPr>
          <w:rFonts w:ascii="Arial" w:eastAsia="Arial" w:hAnsi="Arial" w:cs="Arial"/>
        </w:rPr>
        <w:t xml:space="preserve">documents de les ofertes es realitza mitjançant la mateixa </w:t>
      </w:r>
      <w:r w:rsidRPr="003B12A1">
        <w:rPr>
          <w:rFonts w:ascii="Arial" w:eastAsia="Arial" w:hAnsi="Arial" w:cs="Arial"/>
          <w:b/>
        </w:rPr>
        <w:t>paraula clau, la qual han de custodiar les empreses licitadores</w:t>
      </w:r>
      <w:r w:rsidRPr="003B12A1">
        <w:rPr>
          <w:rFonts w:ascii="Arial" w:eastAsia="Arial" w:hAnsi="Arial" w:cs="Arial"/>
        </w:rPr>
        <w:t>.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14:paraId="57CF4A7D" w14:textId="77777777" w:rsidR="00BD43D3" w:rsidRPr="003B12A1" w:rsidRDefault="00BD43D3" w:rsidP="000309D8">
      <w:pPr>
        <w:spacing w:line="260" w:lineRule="exact"/>
      </w:pPr>
    </w:p>
    <w:p w14:paraId="4669753A" w14:textId="77777777" w:rsidR="00BD43D3" w:rsidRPr="003B12A1" w:rsidRDefault="00251697" w:rsidP="000309D8">
      <w:pPr>
        <w:spacing w:line="239" w:lineRule="auto"/>
        <w:jc w:val="both"/>
      </w:pPr>
      <w:r w:rsidRPr="003B12A1">
        <w:rPr>
          <w:rFonts w:ascii="Arial" w:eastAsia="Arial" w:hAnsi="Arial" w:cs="Arial"/>
        </w:rPr>
        <w:t>L’Administració demanarà a les empreses licitadores, mitjançant el correu electrònic assenyalat en el formulari d’inscripció a l’oferta de l’eina de Sobre Digital, que accedeixin a l’eina web de Sobre Digital per introduir les seves paraules clau en el moment que correspongui.</w:t>
      </w:r>
    </w:p>
    <w:p w14:paraId="56C3076A" w14:textId="77777777" w:rsidR="00BD43D3" w:rsidRPr="003B12A1" w:rsidRDefault="00BD43D3" w:rsidP="000309D8">
      <w:pPr>
        <w:spacing w:line="257" w:lineRule="exact"/>
      </w:pPr>
    </w:p>
    <w:p w14:paraId="13004314" w14:textId="77777777" w:rsidR="00BD43D3" w:rsidRPr="003B12A1" w:rsidRDefault="00251697" w:rsidP="000309D8">
      <w:pPr>
        <w:spacing w:line="226" w:lineRule="auto"/>
        <w:jc w:val="both"/>
      </w:pPr>
      <w:r w:rsidRPr="003B12A1">
        <w:rPr>
          <w:rFonts w:ascii="Arial" w:eastAsia="Arial" w:hAnsi="Arial" w:cs="Arial"/>
        </w:rPr>
        <w:t>Quan les empreses licitadores introdueixin les paraules clau s’iniciarà el procés de desxifrat de la documentació, que es trobarà guardada en un espai virtual securitzat</w:t>
      </w:r>
      <w:r w:rsidR="00B816F5" w:rsidRPr="003B12A1">
        <w:rPr>
          <w:rStyle w:val="Refernciadenotaapeudepgina"/>
          <w:rFonts w:ascii="Arial" w:eastAsia="Arial" w:hAnsi="Arial" w:cs="Arial"/>
        </w:rPr>
        <w:footnoteReference w:id="1"/>
      </w:r>
      <w:r w:rsidRPr="003B12A1">
        <w:rPr>
          <w:rFonts w:ascii="Arial" w:eastAsia="Arial" w:hAnsi="Arial" w:cs="Arial"/>
        </w:rPr>
        <w:t xml:space="preserve"> que garanteix la inaccessibilitat a la documentació abans, en el seu cas, de la constitució de la Mesa i de l’acte d’obertura dels</w:t>
      </w:r>
      <w:r w:rsidR="00C75531" w:rsidRPr="003B12A1">
        <w:rPr>
          <w:rFonts w:ascii="Arial" w:eastAsia="Arial" w:hAnsi="Arial" w:cs="Arial"/>
        </w:rPr>
        <w:t xml:space="preserve"> </w:t>
      </w:r>
      <w:r w:rsidRPr="003B12A1">
        <w:rPr>
          <w:rFonts w:ascii="Arial" w:eastAsia="Arial" w:hAnsi="Arial" w:cs="Arial"/>
        </w:rPr>
        <w:t>sobres, en la data i l’hora establertes.</w:t>
      </w:r>
    </w:p>
    <w:p w14:paraId="0C1A1A61" w14:textId="77777777" w:rsidR="00BD43D3" w:rsidRPr="003B12A1" w:rsidRDefault="00BD43D3" w:rsidP="000309D8">
      <w:pPr>
        <w:spacing w:line="258" w:lineRule="exact"/>
      </w:pPr>
    </w:p>
    <w:p w14:paraId="6072B2FC" w14:textId="77777777" w:rsidR="00BD43D3" w:rsidRPr="003B12A1" w:rsidRDefault="00251697" w:rsidP="000309D8">
      <w:pPr>
        <w:jc w:val="both"/>
      </w:pPr>
      <w:r w:rsidRPr="003B12A1">
        <w:rPr>
          <w:rFonts w:ascii="Arial" w:eastAsia="Arial" w:hAnsi="Arial" w:cs="Arial"/>
        </w:rPr>
        <w:t>Es podrà demanar a les empreses licitadores que introdueixin la paraula clau 24 hores després de finalitzat el termini de presentació d’ofertes i, en tot cas, l’han d’introduir dins del termini establert abans de l’obertura del primer sobre xifrat.</w:t>
      </w:r>
    </w:p>
    <w:p w14:paraId="2B494CC8" w14:textId="77777777" w:rsidR="00BD43D3" w:rsidRPr="003B12A1" w:rsidRDefault="00BD43D3" w:rsidP="000309D8">
      <w:pPr>
        <w:spacing w:line="254" w:lineRule="exact"/>
      </w:pPr>
    </w:p>
    <w:p w14:paraId="36136953" w14:textId="77777777" w:rsidR="00BD43D3" w:rsidRPr="003B12A1" w:rsidRDefault="00251697" w:rsidP="000309D8">
      <w:pPr>
        <w:spacing w:line="239" w:lineRule="auto"/>
        <w:jc w:val="both"/>
      </w:pPr>
      <w:r w:rsidRPr="003B12A1">
        <w:rPr>
          <w:rFonts w:ascii="Arial" w:eastAsia="Arial" w:hAnsi="Arial" w:cs="Arial"/>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w:t>
      </w:r>
      <w:r w:rsidR="00C75531" w:rsidRPr="003B12A1">
        <w:rPr>
          <w:rFonts w:ascii="Arial" w:eastAsia="Arial" w:hAnsi="Arial" w:cs="Arial"/>
        </w:rPr>
        <w:t>desxifrar</w:t>
      </w:r>
      <w:r w:rsidRPr="003B12A1">
        <w:rPr>
          <w:rFonts w:ascii="Arial" w:eastAsia="Arial" w:hAnsi="Arial" w:cs="Arial"/>
        </w:rPr>
        <w:t xml:space="preserve"> per no haver introduït l’empresa la paraula clau.</w:t>
      </w:r>
    </w:p>
    <w:p w14:paraId="21BC78BC" w14:textId="77777777" w:rsidR="00BD43D3" w:rsidRPr="003B12A1" w:rsidRDefault="00BD43D3" w:rsidP="000309D8">
      <w:pPr>
        <w:spacing w:line="260" w:lineRule="exact"/>
      </w:pPr>
    </w:p>
    <w:p w14:paraId="56708722" w14:textId="77777777" w:rsidR="00BD43D3" w:rsidRPr="003B12A1" w:rsidRDefault="00251697" w:rsidP="000309D8">
      <w:r w:rsidRPr="003B12A1">
        <w:rPr>
          <w:rFonts w:ascii="Arial" w:eastAsia="Arial" w:hAnsi="Arial" w:cs="Arial"/>
          <w:iCs/>
        </w:rPr>
        <w:t xml:space="preserve">Es podrà sol·licitar la introducció de les paraules clau tantes vegades com sigui necessari. Aquesta sol·licitud es genera des de </w:t>
      </w:r>
      <w:r w:rsidR="00C75531" w:rsidRPr="003B12A1">
        <w:rPr>
          <w:rFonts w:ascii="Arial" w:eastAsia="Arial" w:hAnsi="Arial" w:cs="Arial"/>
          <w:iCs/>
        </w:rPr>
        <w:t>la pròpia eina de Sobre Digital.</w:t>
      </w:r>
    </w:p>
    <w:p w14:paraId="35FCFE17" w14:textId="77777777" w:rsidR="00BD43D3" w:rsidRPr="003B12A1" w:rsidRDefault="00BD43D3" w:rsidP="000309D8">
      <w:pPr>
        <w:spacing w:line="252" w:lineRule="exact"/>
      </w:pPr>
    </w:p>
    <w:p w14:paraId="45AC90EC" w14:textId="77777777" w:rsidR="00BD43D3" w:rsidRPr="003B12A1" w:rsidRDefault="00251697" w:rsidP="000309D8">
      <w:pPr>
        <w:jc w:val="both"/>
      </w:pPr>
      <w:r w:rsidRPr="003B12A1">
        <w:rPr>
          <w:rFonts w:ascii="Arial" w:eastAsia="Arial" w:hAnsi="Arial" w:cs="Arial"/>
        </w:rPr>
        <w:t>Una vegada complimentada tota la documentació de l’oferta i adjuntats els documents que la conformen, es farà la presentació pròpiament dita de l’oferta. A partir del moment en què l’oferta s’hagi presentat, ja no es podrà modificar la documentació tramesa.</w:t>
      </w:r>
    </w:p>
    <w:p w14:paraId="08407C0A" w14:textId="77777777" w:rsidR="00BD43D3" w:rsidRPr="003B12A1" w:rsidRDefault="00BD43D3" w:rsidP="000309D8">
      <w:pPr>
        <w:spacing w:line="253" w:lineRule="exact"/>
      </w:pPr>
    </w:p>
    <w:p w14:paraId="2CE337FE" w14:textId="77777777" w:rsidR="00561C80" w:rsidRPr="003B12A1" w:rsidRDefault="00251697" w:rsidP="0087582A">
      <w:pPr>
        <w:jc w:val="both"/>
        <w:rPr>
          <w:rFonts w:ascii="Arial" w:eastAsia="Arial" w:hAnsi="Arial" w:cs="Arial"/>
        </w:rPr>
      </w:pPr>
      <w:r w:rsidRPr="003B12A1">
        <w:rPr>
          <w:rFonts w:ascii="Arial" w:eastAsia="Arial" w:hAnsi="Arial" w:cs="Arial"/>
        </w:rPr>
        <w:t xml:space="preserve">Podeu trobar material de suport sobre com preparar una oferta mitjançant l’eina de sobre digital a l’apartat de “Licitació electrònica” de la Plataforma de </w:t>
      </w:r>
      <w:r w:rsidR="00F1042A" w:rsidRPr="003B12A1">
        <w:rPr>
          <w:rFonts w:ascii="Arial" w:eastAsia="Arial" w:hAnsi="Arial" w:cs="Arial"/>
        </w:rPr>
        <w:t>Serveis</w:t>
      </w:r>
      <w:r w:rsidRPr="003B12A1">
        <w:rPr>
          <w:rFonts w:ascii="Arial" w:eastAsia="Arial" w:hAnsi="Arial" w:cs="Arial"/>
        </w:rPr>
        <w:t xml:space="preserve"> de Contractació Pública, a l’adreça web següent:</w:t>
      </w:r>
    </w:p>
    <w:p w14:paraId="23E7D322" w14:textId="77777777" w:rsidR="00BD43D3" w:rsidRPr="003B12A1" w:rsidRDefault="00704351" w:rsidP="0087582A">
      <w:pPr>
        <w:jc w:val="both"/>
      </w:pPr>
      <w:hyperlink r:id="rId11" w:history="1">
        <w:r w:rsidR="00251697" w:rsidRPr="003B12A1">
          <w:rPr>
            <w:rStyle w:val="Enlla"/>
            <w:rFonts w:ascii="Arial" w:eastAsia="Arial" w:hAnsi="Arial" w:cs="Arial"/>
          </w:rPr>
          <w:t>https://contractaciopublica.gencat.cat/ecofin_sobre/AppJava/views/ajuda/empreses/index.xhtml</w:t>
        </w:r>
      </w:hyperlink>
    </w:p>
    <w:p w14:paraId="0F9B7A40" w14:textId="77777777" w:rsidR="00BD43D3" w:rsidRPr="003B12A1" w:rsidRDefault="00BD43D3" w:rsidP="0087582A">
      <w:pPr>
        <w:spacing w:line="246" w:lineRule="exact"/>
        <w:jc w:val="both"/>
      </w:pPr>
    </w:p>
    <w:p w14:paraId="5AAD93E2" w14:textId="77777777" w:rsidR="00784BAE" w:rsidRPr="003B12A1" w:rsidRDefault="00784BAE" w:rsidP="00784BAE">
      <w:pPr>
        <w:tabs>
          <w:tab w:val="left" w:pos="0"/>
          <w:tab w:val="left" w:pos="680"/>
          <w:tab w:val="left" w:pos="1473"/>
          <w:tab w:val="left" w:pos="4320"/>
        </w:tabs>
        <w:jc w:val="both"/>
        <w:rPr>
          <w:rFonts w:ascii="Arial" w:eastAsia="Times New Roman" w:hAnsi="Arial" w:cs="Arial"/>
        </w:rPr>
      </w:pPr>
      <w:r w:rsidRPr="003B12A1">
        <w:rPr>
          <w:rFonts w:ascii="Arial" w:eastAsia="Times New Roman" w:hAnsi="Arial" w:cs="Arial"/>
        </w:rPr>
        <w:t xml:space="preserve">Per a tota incidència de naturalesa tècnica vinculada a com presentar degudament l’oferta a través de l’eina del Sobre Digital, cal adreçar-se al contacte del Servei d’Atenció Unificat (telèfon 900 82 82 82 o adreça electrònica </w:t>
      </w:r>
      <w:hyperlink r:id="rId12" w:history="1">
        <w:r w:rsidRPr="003B12A1">
          <w:rPr>
            <w:rFonts w:ascii="Arial" w:eastAsia="Times New Roman" w:hAnsi="Arial" w:cs="Arial"/>
            <w:color w:val="0000FF"/>
            <w:u w:val="single"/>
          </w:rPr>
          <w:t>sau.tic</w:t>
        </w:r>
        <w:r w:rsidRPr="003B12A1">
          <w:rPr>
            <w:rFonts w:ascii="Arial" w:eastAsia="Times New Roman" w:hAnsi="Arial" w:cs="Arial"/>
            <w:color w:val="0000FF"/>
            <w:u w:val="single"/>
            <w:shd w:val="clear" w:color="auto" w:fill="FFFFFF"/>
          </w:rPr>
          <w:t>@gencat.cat</w:t>
        </w:r>
      </w:hyperlink>
      <w:r w:rsidRPr="003B12A1">
        <w:rPr>
          <w:rFonts w:ascii="Arial" w:eastAsia="Times New Roman" w:hAnsi="Arial" w:cs="Arial"/>
        </w:rPr>
        <w:t>, informant a “l’assumpte del correu”: 31-Sobre Digital).</w:t>
      </w:r>
      <w:r w:rsidRPr="003B12A1">
        <w:rPr>
          <w:rFonts w:ascii="Arial" w:eastAsia="Times New Roman" w:hAnsi="Arial" w:cs="Arial"/>
          <w:color w:val="545454"/>
          <w:shd w:val="clear" w:color="auto" w:fill="FFFFFF"/>
        </w:rPr>
        <w:t xml:space="preserve"> </w:t>
      </w:r>
    </w:p>
    <w:p w14:paraId="500F2C80" w14:textId="77777777" w:rsidR="00784BAE" w:rsidRPr="003B12A1" w:rsidRDefault="00784BAE" w:rsidP="000309D8">
      <w:pPr>
        <w:spacing w:line="246" w:lineRule="exact"/>
      </w:pPr>
    </w:p>
    <w:p w14:paraId="712B1DD0" w14:textId="77777777" w:rsidR="00BD43D3" w:rsidRPr="003B12A1" w:rsidRDefault="00251697" w:rsidP="000309D8">
      <w:pPr>
        <w:spacing w:line="241" w:lineRule="auto"/>
        <w:jc w:val="both"/>
      </w:pPr>
      <w:r w:rsidRPr="003B12A1">
        <w:rPr>
          <w:rFonts w:ascii="Arial" w:eastAsia="Arial" w:hAnsi="Arial" w:cs="Arial"/>
          <w:b/>
          <w:bCs/>
        </w:rPr>
        <w:t xml:space="preserve">11.3 </w:t>
      </w:r>
      <w:r w:rsidRPr="003B12A1">
        <w:rPr>
          <w:rFonts w:ascii="Arial" w:eastAsia="Arial" w:hAnsi="Arial" w:cs="Arial"/>
        </w:rPr>
        <w:t>D’acord amb el que disposa l’apartat 1.</w:t>
      </w:r>
      <w:r w:rsidRPr="003B12A1">
        <w:rPr>
          <w:rFonts w:ascii="Arial" w:eastAsia="Arial" w:hAnsi="Arial" w:cs="Arial"/>
          <w:i/>
          <w:iCs/>
        </w:rPr>
        <w:t>h</w:t>
      </w:r>
      <w:r w:rsidRPr="003B12A1">
        <w:rPr>
          <w:rFonts w:ascii="Arial" w:eastAsia="Arial" w:hAnsi="Arial" w:cs="Arial"/>
          <w:b/>
          <w:bCs/>
        </w:rPr>
        <w:t xml:space="preserve"> </w:t>
      </w:r>
      <w:r w:rsidRPr="003B12A1">
        <w:rPr>
          <w:rFonts w:ascii="Arial" w:eastAsia="Arial" w:hAnsi="Arial" w:cs="Arial"/>
        </w:rPr>
        <w:t>de la Disposició addicional setzena de la</w:t>
      </w:r>
      <w:r w:rsidRPr="003B12A1">
        <w:rPr>
          <w:rFonts w:ascii="Arial" w:eastAsia="Arial" w:hAnsi="Arial" w:cs="Arial"/>
          <w:b/>
          <w:bCs/>
        </w:rPr>
        <w:t xml:space="preserve"> </w:t>
      </w:r>
      <w:r w:rsidRPr="003B12A1">
        <w:rPr>
          <w:rFonts w:ascii="Arial" w:eastAsia="Arial" w:hAnsi="Arial" w:cs="Arial"/>
        </w:rPr>
        <w:t>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w:t>
      </w:r>
      <w:r w:rsidR="008A3EC4" w:rsidRPr="003B12A1">
        <w:rPr>
          <w:rFonts w:ascii="Arial" w:eastAsia="Arial" w:hAnsi="Arial" w:cs="Arial"/>
        </w:rPr>
        <w:t>i</w:t>
      </w:r>
      <w:r w:rsidRPr="003B12A1">
        <w:rPr>
          <w:rFonts w:ascii="Arial" w:eastAsia="Arial" w:hAnsi="Arial" w:cs="Arial"/>
        </w:rPr>
        <w:t xml:space="preserve"> de 24 hores, es considerarà que l’oferta ha estat retirada.</w:t>
      </w:r>
    </w:p>
    <w:p w14:paraId="1E23A34F" w14:textId="77777777" w:rsidR="00BD43D3" w:rsidRPr="003B12A1" w:rsidRDefault="00BD43D3" w:rsidP="000309D8">
      <w:pPr>
        <w:spacing w:line="251" w:lineRule="exact"/>
      </w:pPr>
    </w:p>
    <w:p w14:paraId="583CD328" w14:textId="77777777" w:rsidR="00BD43D3" w:rsidRPr="003B12A1" w:rsidRDefault="00251697" w:rsidP="00561C80">
      <w:pPr>
        <w:jc w:val="both"/>
      </w:pPr>
      <w:r w:rsidRPr="003B12A1">
        <w:rPr>
          <w:rFonts w:ascii="Arial" w:eastAsia="Arial" w:hAnsi="Arial" w:cs="Arial"/>
        </w:rPr>
        <w:t xml:space="preserve">Si es fa ús d’aquesta possibilitat, cal tenir en compte que la documentació tramesa en aquesta segona fase ha de coincidir totalment amb aquella respecte de la que s’ha enviat l’empremta digital prèviament, de manera que no es pot </w:t>
      </w:r>
      <w:r w:rsidR="008A3EC4" w:rsidRPr="003B12A1">
        <w:rPr>
          <w:rFonts w:ascii="Arial" w:eastAsia="Arial" w:hAnsi="Arial" w:cs="Arial"/>
        </w:rPr>
        <w:t>produir</w:t>
      </w:r>
      <w:r w:rsidRPr="003B12A1">
        <w:rPr>
          <w:rFonts w:ascii="Arial" w:eastAsia="Arial" w:hAnsi="Arial" w:cs="Arial"/>
        </w:rPr>
        <w:t xml:space="preserve"> cap modificació dels fitxers electrònics que configuren la documentació de l’oferta. En aquest sentit, cal assenyalar la importància de no manipular aquests arxius (ni, per exemple, fer-ne còpies, encara que siguin de contingut idèntic) per tal de no variar-ne </w:t>
      </w:r>
      <w:r w:rsidR="008A3EC4" w:rsidRPr="003B12A1">
        <w:rPr>
          <w:rFonts w:ascii="Arial" w:eastAsia="Arial" w:hAnsi="Arial" w:cs="Arial"/>
        </w:rPr>
        <w:t>l’empremta</w:t>
      </w:r>
      <w:r w:rsidRPr="003B12A1">
        <w:rPr>
          <w:rFonts w:ascii="Arial" w:eastAsia="Arial" w:hAnsi="Arial" w:cs="Arial"/>
        </w:rPr>
        <w:t xml:space="preserve"> electrònica, que és la que es comprovarà per assegurar la coincidència de documents en les ofertes trameses en dues fases.</w:t>
      </w:r>
    </w:p>
    <w:p w14:paraId="307D8DFC" w14:textId="77777777" w:rsidR="00BD43D3" w:rsidRPr="003B12A1" w:rsidRDefault="00BD43D3" w:rsidP="000309D8">
      <w:pPr>
        <w:spacing w:line="253" w:lineRule="exact"/>
      </w:pPr>
    </w:p>
    <w:p w14:paraId="5BBCB7F7" w14:textId="77777777" w:rsidR="00BD43D3" w:rsidRPr="003B12A1" w:rsidRDefault="00251697" w:rsidP="000309D8">
      <w:r w:rsidRPr="003B12A1">
        <w:rPr>
          <w:rFonts w:ascii="Arial" w:eastAsia="Arial" w:hAnsi="Arial" w:cs="Arial"/>
        </w:rPr>
        <w:t>Les proposicions presentades fora de termini no seran admeses sota cap concepte.</w:t>
      </w:r>
    </w:p>
    <w:p w14:paraId="71EA5A24" w14:textId="77777777" w:rsidR="00BD43D3" w:rsidRPr="003B12A1" w:rsidRDefault="00BD43D3" w:rsidP="000309D8">
      <w:pPr>
        <w:spacing w:line="245" w:lineRule="exact"/>
      </w:pPr>
    </w:p>
    <w:p w14:paraId="469107FF" w14:textId="77777777" w:rsidR="00BD43D3" w:rsidRPr="003B12A1" w:rsidRDefault="00251697" w:rsidP="000309D8">
      <w:pPr>
        <w:spacing w:line="241" w:lineRule="auto"/>
        <w:jc w:val="both"/>
      </w:pPr>
      <w:r w:rsidRPr="003B12A1">
        <w:rPr>
          <w:rFonts w:ascii="Arial" w:eastAsia="Arial" w:hAnsi="Arial" w:cs="Arial"/>
          <w:b/>
          <w:bCs/>
        </w:rPr>
        <w:t xml:space="preserve">11.4 </w:t>
      </w:r>
      <w:r w:rsidRPr="003B12A1">
        <w:rPr>
          <w:rFonts w:ascii="Arial" w:eastAsia="Arial" w:hAnsi="Arial" w:cs="Arial"/>
        </w:rPr>
        <w:t>Les ofertes presentades han d’estar lliures de virus informàtics i de qualsevol</w:t>
      </w:r>
      <w:r w:rsidRPr="003B12A1">
        <w:rPr>
          <w:rFonts w:ascii="Arial" w:eastAsia="Arial" w:hAnsi="Arial" w:cs="Arial"/>
          <w:b/>
          <w:bCs/>
        </w:rPr>
        <w:t xml:space="preserve"> </w:t>
      </w:r>
      <w:r w:rsidRPr="003B12A1">
        <w:rPr>
          <w:rFonts w:ascii="Arial" w:eastAsia="Arial" w:hAnsi="Arial" w:cs="Arial"/>
        </w:rPr>
        <w:t>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w:t>
      </w:r>
    </w:p>
    <w:p w14:paraId="44EC9149" w14:textId="77777777" w:rsidR="00BD43D3" w:rsidRPr="003B12A1" w:rsidRDefault="00BD43D3" w:rsidP="000309D8">
      <w:pPr>
        <w:spacing w:line="255" w:lineRule="exact"/>
      </w:pPr>
    </w:p>
    <w:p w14:paraId="428E7A95" w14:textId="77777777" w:rsidR="00BD43D3" w:rsidRPr="003B12A1" w:rsidRDefault="00251697" w:rsidP="000309D8">
      <w:pPr>
        <w:spacing w:line="239" w:lineRule="auto"/>
        <w:jc w:val="both"/>
      </w:pPr>
      <w:r w:rsidRPr="003B12A1">
        <w:rPr>
          <w:rFonts w:ascii="Arial" w:eastAsia="Arial" w:hAnsi="Arial" w:cs="Arial"/>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6F017088" w14:textId="77777777" w:rsidR="00BD43D3" w:rsidRPr="003B12A1" w:rsidRDefault="00BD43D3" w:rsidP="000309D8">
      <w:pPr>
        <w:spacing w:line="340" w:lineRule="exact"/>
      </w:pPr>
    </w:p>
    <w:p w14:paraId="2546F969" w14:textId="77777777" w:rsidR="00BD43D3" w:rsidRPr="003B12A1" w:rsidRDefault="00251697" w:rsidP="000309D8">
      <w:pPr>
        <w:jc w:val="both"/>
        <w:rPr>
          <w:rFonts w:ascii="Arial" w:eastAsia="Arial" w:hAnsi="Arial" w:cs="Arial"/>
        </w:rPr>
      </w:pPr>
      <w:r w:rsidRPr="003B12A1">
        <w:rPr>
          <w:rFonts w:ascii="Arial" w:eastAsia="Arial" w:hAnsi="Arial" w:cs="Arial"/>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w:t>
      </w:r>
      <w:r w:rsidR="008A3EC4" w:rsidRPr="003B12A1">
        <w:rPr>
          <w:rFonts w:ascii="Arial" w:eastAsia="Arial" w:hAnsi="Arial" w:cs="Arial"/>
        </w:rPr>
        <w:t>l’empremta</w:t>
      </w:r>
      <w:r w:rsidRPr="003B12A1">
        <w:rPr>
          <w:rFonts w:ascii="Arial" w:eastAsia="Arial" w:hAnsi="Arial" w:cs="Arial"/>
        </w:rPr>
        <w:t xml:space="preserve">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w:t>
      </w:r>
      <w:r w:rsidR="008A3EC4" w:rsidRPr="003B12A1">
        <w:rPr>
          <w:rFonts w:ascii="Arial" w:eastAsia="Arial" w:hAnsi="Arial" w:cs="Arial"/>
        </w:rPr>
        <w:t>empremtes</w:t>
      </w:r>
      <w:r w:rsidRPr="003B12A1">
        <w:rPr>
          <w:rFonts w:ascii="Arial" w:eastAsia="Arial" w:hAnsi="Arial" w:cs="Arial"/>
        </w:rPr>
        <w:t xml:space="preserve"> electròniques i, per tant, de poder garantir la no modificació de les ofertes un cop finalitzat el termini de presentació.</w:t>
      </w:r>
    </w:p>
    <w:p w14:paraId="2EDAE91E" w14:textId="77777777" w:rsidR="00DE2361" w:rsidRPr="003B12A1" w:rsidRDefault="00DE2361" w:rsidP="00DE2361">
      <w:pPr>
        <w:jc w:val="both"/>
        <w:rPr>
          <w:rFonts w:ascii="Arial" w:eastAsia="Arial" w:hAnsi="Arial" w:cs="Arial"/>
        </w:rPr>
      </w:pPr>
    </w:p>
    <w:p w14:paraId="1F2DF1AD" w14:textId="77777777" w:rsidR="00DE2361" w:rsidRPr="003B12A1" w:rsidRDefault="00DE2361" w:rsidP="00DE2361">
      <w:pPr>
        <w:autoSpaceDE w:val="0"/>
        <w:autoSpaceDN w:val="0"/>
        <w:adjustRightInd w:val="0"/>
        <w:jc w:val="both"/>
        <w:rPr>
          <w:rFonts w:ascii="Arial" w:hAnsi="Arial" w:cs="Arial"/>
        </w:rPr>
      </w:pPr>
      <w:r w:rsidRPr="003B12A1">
        <w:rPr>
          <w:rFonts w:ascii="Arial" w:hAnsi="Arial" w:cs="Arial"/>
        </w:rPr>
        <w:t>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w:t>
      </w:r>
    </w:p>
    <w:p w14:paraId="409D4227" w14:textId="77777777" w:rsidR="00BD43D3" w:rsidRPr="003B12A1" w:rsidRDefault="00BD43D3" w:rsidP="00561C80">
      <w:pPr>
        <w:spacing w:line="249" w:lineRule="exact"/>
        <w:jc w:val="both"/>
      </w:pPr>
    </w:p>
    <w:p w14:paraId="6BFFB6DF" w14:textId="77777777" w:rsidR="00561C80" w:rsidRPr="003B12A1" w:rsidRDefault="00251697" w:rsidP="00561C80">
      <w:pPr>
        <w:spacing w:line="241" w:lineRule="auto"/>
        <w:jc w:val="both"/>
        <w:rPr>
          <w:rFonts w:ascii="Arial" w:eastAsia="Arial" w:hAnsi="Arial" w:cs="Arial"/>
        </w:rPr>
      </w:pPr>
      <w:r w:rsidRPr="003B12A1">
        <w:rPr>
          <w:rFonts w:ascii="Arial" w:eastAsia="Arial" w:hAnsi="Arial" w:cs="Arial"/>
          <w:b/>
          <w:bCs/>
        </w:rPr>
        <w:t xml:space="preserve">11.5 </w:t>
      </w:r>
      <w:r w:rsidRPr="003B12A1">
        <w:rPr>
          <w:rFonts w:ascii="Arial" w:eastAsia="Arial" w:hAnsi="Arial" w:cs="Arial"/>
        </w:rPr>
        <w:t>Les especificacions tècniques necessàries per a la presentació electrònica</w:t>
      </w:r>
      <w:r w:rsidRPr="003B12A1">
        <w:rPr>
          <w:rFonts w:ascii="Arial" w:eastAsia="Arial" w:hAnsi="Arial" w:cs="Arial"/>
          <w:b/>
          <w:bCs/>
        </w:rPr>
        <w:t xml:space="preserve"> </w:t>
      </w:r>
      <w:r w:rsidRPr="003B12A1">
        <w:rPr>
          <w:rFonts w:ascii="Arial" w:eastAsia="Arial" w:hAnsi="Arial" w:cs="Arial"/>
        </w:rPr>
        <w:t xml:space="preserve">d’ofertes es troben disponibles a l’apartat de “Licitació electrònica” de la Plataforma de </w:t>
      </w:r>
      <w:r w:rsidR="008A2F77" w:rsidRPr="003B12A1">
        <w:rPr>
          <w:rFonts w:ascii="Arial" w:eastAsia="Arial" w:hAnsi="Arial" w:cs="Arial"/>
        </w:rPr>
        <w:t>S</w:t>
      </w:r>
      <w:r w:rsidR="00F1042A" w:rsidRPr="003B12A1">
        <w:rPr>
          <w:rFonts w:ascii="Arial" w:eastAsia="Arial" w:hAnsi="Arial" w:cs="Arial"/>
        </w:rPr>
        <w:t>erveis</w:t>
      </w:r>
      <w:r w:rsidRPr="003B12A1">
        <w:rPr>
          <w:rFonts w:ascii="Arial" w:eastAsia="Arial" w:hAnsi="Arial" w:cs="Arial"/>
        </w:rPr>
        <w:t xml:space="preserve"> de Contractació Pública, a l’adreça web següent: </w:t>
      </w:r>
    </w:p>
    <w:p w14:paraId="4C1767A5" w14:textId="77777777" w:rsidR="00BD43D3" w:rsidRPr="003B12A1" w:rsidRDefault="00704351" w:rsidP="00561C80">
      <w:pPr>
        <w:spacing w:line="241" w:lineRule="auto"/>
        <w:jc w:val="both"/>
        <w:rPr>
          <w:rFonts w:ascii="Arial" w:hAnsi="Arial" w:cs="Arial"/>
        </w:rPr>
      </w:pPr>
      <w:hyperlink r:id="rId13" w:history="1">
        <w:r w:rsidR="00C53949" w:rsidRPr="003B12A1">
          <w:rPr>
            <w:rStyle w:val="Enlla"/>
            <w:rFonts w:ascii="Arial" w:hAnsi="Arial" w:cs="Arial"/>
          </w:rPr>
          <w:t>https://contractaciopublica.gencat.cat/ecofin_sobre/AppJava/views/ajuda/empreses/index.xhtml</w:t>
        </w:r>
      </w:hyperlink>
    </w:p>
    <w:p w14:paraId="38F00EAA" w14:textId="77777777" w:rsidR="00BD43D3" w:rsidRPr="003B12A1" w:rsidRDefault="00BD43D3" w:rsidP="000309D8">
      <w:pPr>
        <w:spacing w:line="251" w:lineRule="exact"/>
      </w:pPr>
    </w:p>
    <w:p w14:paraId="6C6F74E9" w14:textId="77777777" w:rsidR="00784BAE" w:rsidRPr="003B12A1" w:rsidRDefault="00784BAE" w:rsidP="00784BAE">
      <w:pPr>
        <w:tabs>
          <w:tab w:val="left" w:pos="0"/>
          <w:tab w:val="left" w:pos="680"/>
          <w:tab w:val="left" w:pos="1473"/>
          <w:tab w:val="left" w:pos="4320"/>
        </w:tabs>
        <w:jc w:val="both"/>
        <w:rPr>
          <w:rFonts w:ascii="Arial" w:eastAsia="Times New Roman" w:hAnsi="Arial" w:cs="Arial"/>
        </w:rPr>
      </w:pPr>
      <w:r w:rsidRPr="003B12A1">
        <w:rPr>
          <w:rFonts w:ascii="Arial" w:eastAsia="Arial" w:hAnsi="Arial" w:cs="Arial"/>
          <w:bCs/>
        </w:rPr>
        <w:t xml:space="preserve">Es recorda que per a tota  </w:t>
      </w:r>
      <w:r w:rsidRPr="003B12A1">
        <w:rPr>
          <w:rFonts w:ascii="Arial" w:eastAsia="Times New Roman" w:hAnsi="Arial" w:cs="Arial"/>
        </w:rPr>
        <w:t xml:space="preserve">incidència de naturalesa tècnica vinculada a com presentar degudament l’oferta a través de l’eina del Sobre Digital, cal adreçar-se al contacte del Servei d’Atenció Unificat (telèfon 900 82 82 82 o adreça electrònica </w:t>
      </w:r>
      <w:hyperlink r:id="rId14" w:history="1">
        <w:r w:rsidRPr="003B12A1">
          <w:rPr>
            <w:rFonts w:ascii="Arial" w:eastAsia="Times New Roman" w:hAnsi="Arial" w:cs="Arial"/>
            <w:color w:val="0000FF"/>
            <w:u w:val="single"/>
          </w:rPr>
          <w:t>sau.tic</w:t>
        </w:r>
        <w:r w:rsidRPr="003B12A1">
          <w:rPr>
            <w:rFonts w:ascii="Arial" w:eastAsia="Times New Roman" w:hAnsi="Arial" w:cs="Arial"/>
            <w:color w:val="0000FF"/>
            <w:u w:val="single"/>
            <w:shd w:val="clear" w:color="auto" w:fill="FFFFFF"/>
          </w:rPr>
          <w:t>@gencat.cat</w:t>
        </w:r>
      </w:hyperlink>
      <w:r w:rsidRPr="003B12A1">
        <w:rPr>
          <w:rFonts w:ascii="Arial" w:eastAsia="Times New Roman" w:hAnsi="Arial" w:cs="Arial"/>
        </w:rPr>
        <w:t>, informant a “l’assumpte del correu”: 31-Sobre Digital).</w:t>
      </w:r>
      <w:r w:rsidRPr="003B12A1">
        <w:rPr>
          <w:rFonts w:ascii="Arial" w:eastAsia="Times New Roman" w:hAnsi="Arial" w:cs="Arial"/>
          <w:color w:val="545454"/>
          <w:shd w:val="clear" w:color="auto" w:fill="FFFFFF"/>
        </w:rPr>
        <w:t xml:space="preserve"> </w:t>
      </w:r>
    </w:p>
    <w:p w14:paraId="0AE4F0BB" w14:textId="77777777" w:rsidR="00784BAE" w:rsidRPr="003B12A1" w:rsidRDefault="00784BAE" w:rsidP="000309D8">
      <w:pPr>
        <w:spacing w:line="251" w:lineRule="exact"/>
      </w:pPr>
    </w:p>
    <w:p w14:paraId="0BF3E092" w14:textId="77777777" w:rsidR="00BD43D3" w:rsidRPr="003B12A1" w:rsidRDefault="00251697" w:rsidP="00A151E2">
      <w:pPr>
        <w:spacing w:line="246" w:lineRule="auto"/>
        <w:jc w:val="both"/>
      </w:pPr>
      <w:r w:rsidRPr="003B12A1">
        <w:rPr>
          <w:rFonts w:ascii="Arial" w:eastAsia="Arial" w:hAnsi="Arial" w:cs="Arial"/>
          <w:b/>
          <w:bCs/>
        </w:rPr>
        <w:t xml:space="preserve">11.6 </w:t>
      </w:r>
      <w:r w:rsidRPr="003B12A1">
        <w:rPr>
          <w:rFonts w:ascii="Arial" w:eastAsia="Arial" w:hAnsi="Arial" w:cs="Arial"/>
        </w:rPr>
        <w:t>D’acord amb l’article 23 del RGLCAP, les empreses estrangeres han de presentar</w:t>
      </w:r>
      <w:r w:rsidRPr="003B12A1">
        <w:rPr>
          <w:rFonts w:ascii="Arial" w:eastAsia="Arial" w:hAnsi="Arial" w:cs="Arial"/>
          <w:b/>
          <w:bCs/>
        </w:rPr>
        <w:t xml:space="preserve"> </w:t>
      </w:r>
      <w:r w:rsidRPr="003B12A1">
        <w:rPr>
          <w:rFonts w:ascii="Arial" w:eastAsia="Arial" w:hAnsi="Arial" w:cs="Arial"/>
        </w:rPr>
        <w:t>la documentació traduïda de forma oficial al català</w:t>
      </w:r>
      <w:r w:rsidR="007250D6" w:rsidRPr="003B12A1">
        <w:rPr>
          <w:rFonts w:ascii="Arial" w:eastAsia="Arial" w:hAnsi="Arial" w:cs="Arial"/>
        </w:rPr>
        <w:t xml:space="preserve"> </w:t>
      </w:r>
      <w:r w:rsidRPr="003B12A1">
        <w:rPr>
          <w:rFonts w:ascii="Arial" w:eastAsia="Arial" w:hAnsi="Arial" w:cs="Arial"/>
        </w:rPr>
        <w:t>i/o al castellà.</w:t>
      </w:r>
    </w:p>
    <w:p w14:paraId="25FB0214" w14:textId="77777777" w:rsidR="00BD43D3" w:rsidRPr="003B12A1" w:rsidRDefault="00BD43D3" w:rsidP="000309D8">
      <w:pPr>
        <w:spacing w:line="240" w:lineRule="exact"/>
      </w:pPr>
    </w:p>
    <w:p w14:paraId="298B8638" w14:textId="77777777" w:rsidR="00BD43D3" w:rsidRPr="003B12A1" w:rsidRDefault="00251697" w:rsidP="000309D8">
      <w:pPr>
        <w:spacing w:line="241" w:lineRule="auto"/>
        <w:jc w:val="both"/>
      </w:pPr>
      <w:r w:rsidRPr="003B12A1">
        <w:rPr>
          <w:rFonts w:ascii="Arial" w:eastAsia="Arial" w:hAnsi="Arial" w:cs="Arial"/>
          <w:b/>
          <w:bCs/>
        </w:rPr>
        <w:t xml:space="preserve">11.7 </w:t>
      </w:r>
      <w:r w:rsidRPr="003B12A1">
        <w:rPr>
          <w:rFonts w:ascii="Arial" w:eastAsia="Arial" w:hAnsi="Arial" w:cs="Arial"/>
        </w:rPr>
        <w:t>Les persones interessades en el procediment de licitació podran sol·licitar a</w:t>
      </w:r>
      <w:r w:rsidRPr="003B12A1">
        <w:rPr>
          <w:rFonts w:ascii="Arial" w:eastAsia="Arial" w:hAnsi="Arial" w:cs="Arial"/>
          <w:b/>
          <w:bCs/>
        </w:rPr>
        <w:t xml:space="preserve"> </w:t>
      </w:r>
      <w:r w:rsidRPr="003B12A1">
        <w:rPr>
          <w:rFonts w:ascii="Arial" w:eastAsia="Arial" w:hAnsi="Arial" w:cs="Arial"/>
        </w:rPr>
        <w:t>l’òrgan de contractació informació addicional sobre</w:t>
      </w:r>
      <w:r w:rsidR="00561C80" w:rsidRPr="003B12A1">
        <w:rPr>
          <w:rFonts w:ascii="Arial" w:eastAsia="Arial" w:hAnsi="Arial" w:cs="Arial"/>
        </w:rPr>
        <w:t xml:space="preserve"> </w:t>
      </w:r>
      <w:r w:rsidRPr="003B12A1">
        <w:rPr>
          <w:rFonts w:ascii="Arial" w:eastAsia="Arial" w:hAnsi="Arial" w:cs="Arial"/>
        </w:rPr>
        <w:t xml:space="preserve">els plecs i demés documentació complementària, el qual la facilitarà almenys sis dies abans de què finalitzi el termini fixat per a la presentació d’ofertes, sempre que </w:t>
      </w:r>
      <w:r w:rsidR="008A3EC4" w:rsidRPr="003B12A1">
        <w:rPr>
          <w:rFonts w:ascii="Arial" w:eastAsia="Arial" w:hAnsi="Arial" w:cs="Arial"/>
        </w:rPr>
        <w:t>l’hagin</w:t>
      </w:r>
      <w:r w:rsidRPr="003B12A1">
        <w:rPr>
          <w:rFonts w:ascii="Arial" w:eastAsia="Arial" w:hAnsi="Arial" w:cs="Arial"/>
        </w:rPr>
        <w:t xml:space="preserve"> demanat almenys 12 dies abans del transcurs del termini de presentació de les proposicions.</w:t>
      </w:r>
    </w:p>
    <w:p w14:paraId="68A8DAB9" w14:textId="77777777" w:rsidR="00BD43D3" w:rsidRPr="003B12A1" w:rsidRDefault="00BD43D3" w:rsidP="000309D8">
      <w:pPr>
        <w:spacing w:line="252" w:lineRule="exact"/>
      </w:pPr>
    </w:p>
    <w:p w14:paraId="30DBD6E1" w14:textId="77777777" w:rsidR="00561C80" w:rsidRPr="003B12A1" w:rsidRDefault="00251697" w:rsidP="00561C80">
      <w:pPr>
        <w:spacing w:line="241" w:lineRule="auto"/>
        <w:jc w:val="both"/>
        <w:rPr>
          <w:rFonts w:ascii="Arial" w:eastAsia="Arial" w:hAnsi="Arial" w:cs="Arial"/>
        </w:rPr>
      </w:pPr>
      <w:r w:rsidRPr="003B12A1">
        <w:rPr>
          <w:rFonts w:ascii="Arial" w:eastAsia="Arial" w:hAnsi="Arial" w:cs="Arial"/>
        </w:rPr>
        <w:t>Les persones interessades en el procediment de licitació també poden dirigir-se a l’òrgan de contractació per sol·licitar aclariments</w:t>
      </w:r>
      <w:r w:rsidR="008A3EC4" w:rsidRPr="003B12A1">
        <w:rPr>
          <w:rFonts w:ascii="Arial" w:eastAsia="Arial" w:hAnsi="Arial" w:cs="Arial"/>
        </w:rPr>
        <w:t xml:space="preserve"> </w:t>
      </w:r>
      <w:r w:rsidRPr="003B12A1">
        <w:rPr>
          <w:rFonts w:ascii="Arial" w:eastAsia="Arial" w:hAnsi="Arial" w:cs="Arial"/>
        </w:rPr>
        <w:t xml:space="preserve">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r w:rsidR="008A3EC4" w:rsidRPr="003B12A1">
        <w:rPr>
          <w:rFonts w:ascii="Arial" w:eastAsia="Arial" w:hAnsi="Arial" w:cs="Arial"/>
        </w:rPr>
        <w:t>(</w:t>
      </w:r>
      <w:hyperlink r:id="rId15" w:history="1">
        <w:r w:rsidR="008A3EC4" w:rsidRPr="003B12A1">
          <w:rPr>
            <w:rStyle w:val="Enlla"/>
            <w:rFonts w:ascii="Arial" w:eastAsia="Arial" w:hAnsi="Arial" w:cs="Arial"/>
          </w:rPr>
          <w:t>https://contractaciopublica.gencat.cat/ecofin_pscp/AppJava/cap.pscp?reqCode=viewDetail&amp;keyword=&amp;idCap=204564&amp;ambit=1&amp;</w:t>
        </w:r>
      </w:hyperlink>
      <w:r w:rsidR="008A3EC4" w:rsidRPr="003B12A1">
        <w:rPr>
          <w:rFonts w:ascii="Arial" w:eastAsia="Arial" w:hAnsi="Arial" w:cs="Arial"/>
        </w:rPr>
        <w:t>)</w:t>
      </w:r>
      <w:r w:rsidR="00561C80" w:rsidRPr="003B12A1">
        <w:rPr>
          <w:rFonts w:ascii="Arial" w:eastAsia="Arial" w:hAnsi="Arial" w:cs="Arial"/>
        </w:rPr>
        <w:t xml:space="preserve">: </w:t>
      </w:r>
    </w:p>
    <w:p w14:paraId="7CCF5040" w14:textId="77777777" w:rsidR="00BD43D3" w:rsidRPr="003B12A1" w:rsidRDefault="00BD43D3" w:rsidP="000309D8">
      <w:pPr>
        <w:jc w:val="both"/>
      </w:pPr>
    </w:p>
    <w:p w14:paraId="38469146" w14:textId="77777777" w:rsidR="00BD43D3" w:rsidRPr="003B12A1" w:rsidRDefault="00251697" w:rsidP="000309D8">
      <w:pPr>
        <w:spacing w:line="241" w:lineRule="auto"/>
        <w:jc w:val="both"/>
        <w:rPr>
          <w:rFonts w:ascii="Arial" w:eastAsia="Arial" w:hAnsi="Arial" w:cs="Arial"/>
        </w:rPr>
      </w:pPr>
      <w:r w:rsidRPr="003B12A1">
        <w:rPr>
          <w:rFonts w:ascii="Arial" w:eastAsia="Arial" w:hAnsi="Arial" w:cs="Arial"/>
          <w:b/>
          <w:bCs/>
        </w:rPr>
        <w:t xml:space="preserve">11.8 </w:t>
      </w:r>
      <w:r w:rsidRPr="003B12A1">
        <w:rPr>
          <w:rFonts w:ascii="Arial" w:eastAsia="Arial" w:hAnsi="Arial" w:cs="Arial"/>
        </w:rPr>
        <w:t>Les proposicions són secretes i la seva presentació suposa l'acceptació</w:t>
      </w:r>
      <w:r w:rsidRPr="003B12A1">
        <w:rPr>
          <w:rFonts w:ascii="Arial" w:eastAsia="Arial" w:hAnsi="Arial" w:cs="Arial"/>
          <w:b/>
          <w:bCs/>
        </w:rPr>
        <w:t xml:space="preserve"> </w:t>
      </w:r>
      <w:r w:rsidRPr="003B12A1">
        <w:rPr>
          <w:rFonts w:ascii="Arial" w:eastAsia="Arial" w:hAnsi="Arial" w:cs="Arial"/>
        </w:rPr>
        <w:t>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0640052C" w14:textId="77777777" w:rsidR="001E6F64" w:rsidRPr="003B12A1" w:rsidRDefault="001E6F64" w:rsidP="000309D8">
      <w:pPr>
        <w:spacing w:line="241" w:lineRule="auto"/>
        <w:jc w:val="both"/>
      </w:pPr>
    </w:p>
    <w:p w14:paraId="61131B2F" w14:textId="77777777" w:rsidR="00BD43D3" w:rsidRPr="003B12A1" w:rsidRDefault="00251697" w:rsidP="000309D8">
      <w:pPr>
        <w:spacing w:line="242" w:lineRule="auto"/>
        <w:jc w:val="both"/>
        <w:rPr>
          <w:rFonts w:ascii="Arial" w:eastAsia="Arial" w:hAnsi="Arial" w:cs="Arial"/>
        </w:rPr>
      </w:pPr>
      <w:r w:rsidRPr="003B12A1">
        <w:rPr>
          <w:rFonts w:ascii="Arial" w:eastAsia="Arial" w:hAnsi="Arial" w:cs="Arial"/>
          <w:b/>
          <w:bCs/>
        </w:rPr>
        <w:t xml:space="preserve">11.9 </w:t>
      </w:r>
      <w:r w:rsidRPr="003B12A1">
        <w:rPr>
          <w:rFonts w:ascii="Arial" w:eastAsia="Arial" w:hAnsi="Arial" w:cs="Arial"/>
        </w:rPr>
        <w:t>Cada empresa licitadora no pot presentar més d’una proposició. Tampoc pot</w:t>
      </w:r>
      <w:r w:rsidRPr="003B12A1">
        <w:rPr>
          <w:rFonts w:ascii="Arial" w:eastAsia="Arial" w:hAnsi="Arial" w:cs="Arial"/>
          <w:b/>
          <w:bCs/>
        </w:rPr>
        <w:t xml:space="preserve"> </w:t>
      </w:r>
      <w:r w:rsidRPr="003B12A1">
        <w:rPr>
          <w:rFonts w:ascii="Arial" w:eastAsia="Arial" w:hAnsi="Arial" w:cs="Arial"/>
        </w:rPr>
        <w:t>subscriure cap proposta en UTE amb d’altres si ho ha fet individualment o figurar en més d’una unió temporal. La infracció d’aquestes normes dona lloc a la no-admissió de cap de les propostes que hagi subscrit.</w:t>
      </w:r>
    </w:p>
    <w:p w14:paraId="3506CEBD" w14:textId="77777777" w:rsidR="001E6F64" w:rsidRPr="003B12A1" w:rsidRDefault="001E6F64" w:rsidP="000309D8">
      <w:pPr>
        <w:spacing w:line="242" w:lineRule="auto"/>
        <w:jc w:val="both"/>
        <w:rPr>
          <w:rFonts w:ascii="Arial" w:eastAsia="Arial" w:hAnsi="Arial" w:cs="Arial"/>
        </w:rPr>
      </w:pPr>
    </w:p>
    <w:p w14:paraId="52C3ACF5" w14:textId="77777777" w:rsidR="00BD43D3" w:rsidRPr="003B12A1" w:rsidRDefault="00251697" w:rsidP="00CB323D">
      <w:pPr>
        <w:jc w:val="both"/>
        <w:rPr>
          <w:b/>
          <w:caps/>
        </w:rPr>
      </w:pPr>
      <w:r w:rsidRPr="003B12A1">
        <w:rPr>
          <w:rFonts w:ascii="Arial" w:eastAsia="Arial" w:hAnsi="Arial" w:cs="Arial"/>
          <w:b/>
          <w:bCs/>
        </w:rPr>
        <w:t xml:space="preserve">11.10 </w:t>
      </w:r>
      <w:r w:rsidRPr="003B12A1">
        <w:rPr>
          <w:rFonts w:ascii="Arial" w:eastAsia="Arial" w:hAnsi="Arial" w:cs="Arial"/>
          <w:b/>
          <w:bCs/>
          <w:caps/>
        </w:rPr>
        <w:t>Contingut del</w:t>
      </w:r>
      <w:r w:rsidR="004850A0" w:rsidRPr="003B12A1">
        <w:rPr>
          <w:rFonts w:ascii="Arial" w:eastAsia="Arial" w:hAnsi="Arial" w:cs="Arial"/>
          <w:b/>
          <w:bCs/>
          <w:caps/>
        </w:rPr>
        <w:t>s</w:t>
      </w:r>
      <w:r w:rsidRPr="003B12A1">
        <w:rPr>
          <w:rFonts w:ascii="Arial" w:eastAsia="Arial" w:hAnsi="Arial" w:cs="Arial"/>
          <w:b/>
          <w:bCs/>
          <w:caps/>
        </w:rPr>
        <w:t xml:space="preserve"> sobre</w:t>
      </w:r>
      <w:r w:rsidR="004850A0" w:rsidRPr="003B12A1">
        <w:rPr>
          <w:rFonts w:ascii="Arial" w:eastAsia="Arial" w:hAnsi="Arial" w:cs="Arial"/>
          <w:b/>
          <w:bCs/>
          <w:caps/>
        </w:rPr>
        <w:t>s</w:t>
      </w:r>
    </w:p>
    <w:p w14:paraId="37CF250C" w14:textId="77777777" w:rsidR="00BD43D3" w:rsidRPr="003B12A1" w:rsidRDefault="00BD43D3" w:rsidP="00CB323D">
      <w:pPr>
        <w:spacing w:line="253" w:lineRule="exact"/>
        <w:jc w:val="both"/>
      </w:pPr>
    </w:p>
    <w:p w14:paraId="20CD025F" w14:textId="77777777" w:rsidR="00CB323D" w:rsidRPr="003B12A1" w:rsidRDefault="00CB323D" w:rsidP="00CB323D">
      <w:pPr>
        <w:spacing w:line="243" w:lineRule="exact"/>
        <w:jc w:val="both"/>
        <w:rPr>
          <w:rFonts w:ascii="Arial" w:eastAsia="Arial" w:hAnsi="Arial" w:cs="Arial"/>
          <w:bCs/>
        </w:rPr>
      </w:pPr>
      <w:r w:rsidRPr="003B12A1">
        <w:rPr>
          <w:rFonts w:ascii="Arial" w:eastAsia="Arial" w:hAnsi="Arial" w:cs="Arial"/>
          <w:b/>
          <w:bCs/>
        </w:rPr>
        <w:t>a) Declaració responsable</w:t>
      </w:r>
      <w:r w:rsidRPr="003B12A1">
        <w:rPr>
          <w:rFonts w:ascii="Arial" w:eastAsia="Arial" w:hAnsi="Arial" w:cs="Arial"/>
          <w:bCs/>
        </w:rPr>
        <w:t xml:space="preserve"> (model en el Sobre digital i </w:t>
      </w:r>
      <w:r w:rsidRPr="003B12A1">
        <w:rPr>
          <w:rFonts w:ascii="Arial" w:eastAsia="Arial" w:hAnsi="Arial" w:cs="Arial"/>
          <w:b/>
          <w:bCs/>
        </w:rPr>
        <w:t>l’Annex</w:t>
      </w:r>
      <w:r w:rsidR="00C62C61" w:rsidRPr="003B12A1">
        <w:rPr>
          <w:rFonts w:ascii="Arial" w:eastAsia="Arial" w:hAnsi="Arial" w:cs="Arial"/>
          <w:b/>
          <w:bCs/>
        </w:rPr>
        <w:t xml:space="preserve"> 3</w:t>
      </w:r>
      <w:r w:rsidRPr="003B12A1">
        <w:rPr>
          <w:rFonts w:ascii="Arial" w:eastAsia="Arial" w:hAnsi="Arial" w:cs="Arial"/>
          <w:bCs/>
        </w:rPr>
        <w:t xml:space="preserve"> d’aquest plec)</w:t>
      </w:r>
    </w:p>
    <w:p w14:paraId="73E0B526" w14:textId="77777777" w:rsidR="00CB323D" w:rsidRPr="003B12A1" w:rsidRDefault="00CB323D" w:rsidP="00CB323D">
      <w:pPr>
        <w:spacing w:line="243" w:lineRule="exact"/>
        <w:jc w:val="both"/>
        <w:rPr>
          <w:rFonts w:ascii="Arial" w:eastAsia="Arial" w:hAnsi="Arial" w:cs="Arial"/>
          <w:bCs/>
        </w:rPr>
      </w:pPr>
    </w:p>
    <w:p w14:paraId="0E926D51" w14:textId="77777777" w:rsidR="00CB323D" w:rsidRPr="003B12A1" w:rsidRDefault="00CB323D" w:rsidP="00CB323D">
      <w:pPr>
        <w:spacing w:line="243" w:lineRule="exact"/>
        <w:jc w:val="both"/>
        <w:rPr>
          <w:rFonts w:ascii="Arial" w:eastAsia="Arial" w:hAnsi="Arial" w:cs="Arial"/>
          <w:bCs/>
        </w:rPr>
      </w:pPr>
      <w:r w:rsidRPr="003B12A1">
        <w:rPr>
          <w:rFonts w:ascii="Arial" w:eastAsia="Arial" w:hAnsi="Arial" w:cs="Arial"/>
          <w:bCs/>
        </w:rPr>
        <w:t xml:space="preserve">D’acord amb l’article 159.4c) de la LCSP, en els procediments simplificats la presentació de l’oferta exigirà la declaració responsable del signant. </w:t>
      </w:r>
    </w:p>
    <w:p w14:paraId="22786F4E" w14:textId="77777777" w:rsidR="00CB323D" w:rsidRPr="003B12A1" w:rsidRDefault="00CB323D" w:rsidP="00CB323D">
      <w:pPr>
        <w:spacing w:line="243" w:lineRule="exact"/>
        <w:jc w:val="both"/>
        <w:rPr>
          <w:rFonts w:ascii="Arial" w:eastAsia="Arial" w:hAnsi="Arial" w:cs="Arial"/>
          <w:bCs/>
        </w:rPr>
      </w:pPr>
    </w:p>
    <w:p w14:paraId="0152C3A1" w14:textId="77777777" w:rsidR="00CB323D" w:rsidRPr="003B12A1" w:rsidRDefault="00CB323D" w:rsidP="00CB323D">
      <w:pPr>
        <w:spacing w:line="243" w:lineRule="exact"/>
        <w:jc w:val="both"/>
        <w:rPr>
          <w:rFonts w:ascii="Arial" w:eastAsia="Arial" w:hAnsi="Arial" w:cs="Arial"/>
          <w:bCs/>
        </w:rPr>
      </w:pPr>
      <w:r w:rsidRPr="003B12A1">
        <w:rPr>
          <w:rFonts w:ascii="Arial" w:eastAsia="Arial" w:hAnsi="Arial" w:cs="Arial"/>
          <w:bCs/>
        </w:rPr>
        <w:t>La declaració es presentarà signada electrònicament.</w:t>
      </w:r>
    </w:p>
    <w:p w14:paraId="5F27A51E" w14:textId="77777777" w:rsidR="00CB323D" w:rsidRPr="003B12A1" w:rsidRDefault="00CB323D" w:rsidP="00CB323D">
      <w:pPr>
        <w:spacing w:line="243" w:lineRule="exact"/>
        <w:jc w:val="both"/>
        <w:rPr>
          <w:rFonts w:ascii="Arial" w:eastAsia="Arial" w:hAnsi="Arial" w:cs="Arial"/>
          <w:bCs/>
        </w:rPr>
      </w:pPr>
    </w:p>
    <w:p w14:paraId="0EF6617F" w14:textId="77777777" w:rsidR="00CB323D" w:rsidRPr="003B12A1" w:rsidRDefault="00CB323D" w:rsidP="00CB323D">
      <w:pPr>
        <w:spacing w:line="243" w:lineRule="exact"/>
        <w:jc w:val="both"/>
        <w:rPr>
          <w:rFonts w:ascii="Arial" w:eastAsia="Arial" w:hAnsi="Arial" w:cs="Arial"/>
          <w:bCs/>
        </w:rPr>
      </w:pPr>
      <w:r w:rsidRPr="003B12A1">
        <w:rPr>
          <w:rFonts w:ascii="Arial" w:eastAsia="Arial" w:hAnsi="Arial" w:cs="Arial"/>
          <w:bCs/>
        </w:rPr>
        <w:t>En el cas d’empreses que concorrin a la licitació amb el compromís d’agrupar-se en una unió temporal si resulten adjudicatàries del contracte, cadascuna ha d’acreditar la seva personalitat, capacitat i solvència, i presentar una declaració responsable separada. A més de la declaració responsable, han d’aportar un document on consti el compromís de constituir-se formalment en unió temporal en cas de resultar adjudicatàries del contracte.</w:t>
      </w:r>
    </w:p>
    <w:p w14:paraId="1D06EBCD" w14:textId="77777777" w:rsidR="00CB323D" w:rsidRPr="003B12A1" w:rsidRDefault="00CB323D" w:rsidP="00CB323D">
      <w:pPr>
        <w:spacing w:line="243" w:lineRule="exact"/>
        <w:jc w:val="both"/>
        <w:rPr>
          <w:rFonts w:ascii="Arial" w:eastAsia="Arial" w:hAnsi="Arial" w:cs="Arial"/>
          <w:bCs/>
        </w:rPr>
      </w:pPr>
    </w:p>
    <w:p w14:paraId="2D90E6D3" w14:textId="77777777" w:rsidR="00CB323D" w:rsidRPr="003B12A1" w:rsidRDefault="00CB323D" w:rsidP="00CB323D">
      <w:pPr>
        <w:spacing w:line="243" w:lineRule="exact"/>
        <w:jc w:val="both"/>
        <w:rPr>
          <w:rFonts w:ascii="Arial" w:eastAsia="Arial" w:hAnsi="Arial" w:cs="Arial"/>
          <w:b/>
          <w:bCs/>
        </w:rPr>
      </w:pPr>
      <w:r w:rsidRPr="003B12A1">
        <w:rPr>
          <w:rFonts w:ascii="Arial" w:eastAsia="Arial" w:hAnsi="Arial" w:cs="Arial"/>
          <w:b/>
          <w:bCs/>
        </w:rPr>
        <w:t xml:space="preserve">b) Proposició amb els criteris d’adjudicació valorables de forma automàtica </w:t>
      </w:r>
    </w:p>
    <w:p w14:paraId="2AF3EDD7" w14:textId="77777777" w:rsidR="00C62C61" w:rsidRPr="003B12A1" w:rsidRDefault="00C62C61" w:rsidP="00CB323D">
      <w:pPr>
        <w:spacing w:line="243" w:lineRule="exact"/>
        <w:jc w:val="both"/>
        <w:rPr>
          <w:rFonts w:ascii="Arial" w:eastAsia="Arial" w:hAnsi="Arial" w:cs="Arial"/>
          <w:b/>
          <w:bCs/>
        </w:rPr>
      </w:pPr>
    </w:p>
    <w:p w14:paraId="6AF82BFE" w14:textId="77777777" w:rsidR="00BD43D3" w:rsidRPr="003B12A1" w:rsidRDefault="00CB323D" w:rsidP="00CB323D">
      <w:pPr>
        <w:tabs>
          <w:tab w:val="left" w:pos="591"/>
        </w:tabs>
        <w:ind w:left="4"/>
        <w:jc w:val="both"/>
        <w:rPr>
          <w:rFonts w:ascii="Arial" w:eastAsia="Arial" w:hAnsi="Arial" w:cs="Arial"/>
        </w:rPr>
      </w:pPr>
      <w:r w:rsidRPr="003B12A1">
        <w:rPr>
          <w:rFonts w:ascii="Arial" w:eastAsia="Arial" w:hAnsi="Arial" w:cs="Arial"/>
        </w:rPr>
        <w:t>L</w:t>
      </w:r>
      <w:r w:rsidR="00251697" w:rsidRPr="003B12A1">
        <w:rPr>
          <w:rFonts w:ascii="Arial" w:eastAsia="Arial" w:hAnsi="Arial" w:cs="Arial"/>
        </w:rPr>
        <w:t xml:space="preserve">a proposició econòmica </w:t>
      </w:r>
      <w:r w:rsidRPr="003B12A1">
        <w:rPr>
          <w:rFonts w:ascii="Arial" w:eastAsia="Arial" w:hAnsi="Arial" w:cs="Arial"/>
        </w:rPr>
        <w:t xml:space="preserve">(i la de la resta de criteris valorables, en el seu cas) </w:t>
      </w:r>
      <w:r w:rsidR="00251697" w:rsidRPr="003B12A1">
        <w:rPr>
          <w:rFonts w:ascii="Arial" w:eastAsia="Arial" w:hAnsi="Arial" w:cs="Arial"/>
        </w:rPr>
        <w:t>s’ha de formular</w:t>
      </w:r>
      <w:r w:rsidRPr="003B12A1">
        <w:rPr>
          <w:rFonts w:ascii="Arial" w:eastAsia="Arial" w:hAnsi="Arial" w:cs="Arial"/>
        </w:rPr>
        <w:t xml:space="preserve"> </w:t>
      </w:r>
      <w:r w:rsidR="00251697" w:rsidRPr="003B12A1">
        <w:rPr>
          <w:rFonts w:ascii="Arial" w:eastAsia="Arial" w:hAnsi="Arial" w:cs="Arial"/>
        </w:rPr>
        <w:t xml:space="preserve"> conforme al </w:t>
      </w:r>
      <w:r w:rsidR="00251697" w:rsidRPr="003B12A1">
        <w:rPr>
          <w:rFonts w:ascii="Arial" w:eastAsia="Arial" w:hAnsi="Arial" w:cs="Arial"/>
          <w:b/>
        </w:rPr>
        <w:t>model</w:t>
      </w:r>
      <w:r w:rsidR="00251697" w:rsidRPr="003B12A1">
        <w:rPr>
          <w:rFonts w:ascii="Arial" w:eastAsia="Arial" w:hAnsi="Arial" w:cs="Arial"/>
        </w:rPr>
        <w:t xml:space="preserve"> que s’adjunta com a </w:t>
      </w:r>
      <w:r w:rsidR="00782F88" w:rsidRPr="003B12A1">
        <w:rPr>
          <w:rFonts w:ascii="Arial" w:eastAsia="Arial" w:hAnsi="Arial" w:cs="Arial"/>
          <w:b/>
          <w:bCs/>
        </w:rPr>
        <w:t>A</w:t>
      </w:r>
      <w:r w:rsidR="00251697" w:rsidRPr="003B12A1">
        <w:rPr>
          <w:rFonts w:ascii="Arial" w:eastAsia="Arial" w:hAnsi="Arial" w:cs="Arial"/>
          <w:b/>
          <w:bCs/>
        </w:rPr>
        <w:t xml:space="preserve">nnex </w:t>
      </w:r>
      <w:r w:rsidR="00C62C61" w:rsidRPr="003B12A1">
        <w:rPr>
          <w:rFonts w:ascii="Arial" w:eastAsia="Arial" w:hAnsi="Arial" w:cs="Arial"/>
          <w:b/>
          <w:bCs/>
        </w:rPr>
        <w:t>1</w:t>
      </w:r>
      <w:r w:rsidR="00251697" w:rsidRPr="003B12A1">
        <w:rPr>
          <w:rFonts w:ascii="Arial" w:eastAsia="Arial" w:hAnsi="Arial" w:cs="Arial"/>
        </w:rPr>
        <w:t xml:space="preserve"> a aquest plec i </w:t>
      </w:r>
      <w:r w:rsidR="00251697" w:rsidRPr="003B12A1">
        <w:rPr>
          <w:rFonts w:ascii="Arial" w:eastAsia="Arial" w:hAnsi="Arial" w:cs="Arial"/>
          <w:b/>
        </w:rPr>
        <w:t xml:space="preserve">com a plantilla al </w:t>
      </w:r>
      <w:r w:rsidR="006A5520" w:rsidRPr="003B12A1">
        <w:rPr>
          <w:rFonts w:ascii="Arial" w:eastAsia="Arial" w:hAnsi="Arial" w:cs="Arial"/>
          <w:b/>
        </w:rPr>
        <w:t xml:space="preserve">corresponent </w:t>
      </w:r>
      <w:r w:rsidR="00251697" w:rsidRPr="003B12A1">
        <w:rPr>
          <w:rFonts w:ascii="Arial" w:eastAsia="Arial" w:hAnsi="Arial" w:cs="Arial"/>
          <w:b/>
        </w:rPr>
        <w:t>sobre</w:t>
      </w:r>
      <w:r w:rsidR="00251697" w:rsidRPr="003B12A1">
        <w:rPr>
          <w:rFonts w:ascii="Arial" w:eastAsia="Arial" w:hAnsi="Arial" w:cs="Arial"/>
        </w:rPr>
        <w:t xml:space="preserve"> d’aquesta licitació inclòs en l’eina de Sobre Digital.</w:t>
      </w:r>
    </w:p>
    <w:p w14:paraId="4DBC95C6" w14:textId="77777777" w:rsidR="00BD43D3" w:rsidRPr="003B12A1" w:rsidRDefault="00BD43D3" w:rsidP="000309D8">
      <w:pPr>
        <w:spacing w:line="254" w:lineRule="exact"/>
      </w:pPr>
    </w:p>
    <w:p w14:paraId="56CAB95A" w14:textId="77777777" w:rsidR="00BD43D3" w:rsidRPr="003B12A1" w:rsidRDefault="00251697" w:rsidP="000309D8">
      <w:pPr>
        <w:jc w:val="both"/>
      </w:pPr>
      <w:r w:rsidRPr="003B12A1">
        <w:rPr>
          <w:rFonts w:ascii="Arial" w:eastAsia="Arial" w:hAnsi="Arial" w:cs="Arial"/>
        </w:rPr>
        <w:t xml:space="preserve">A través de l’eina de Sobre Digital les empreses hauran de </w:t>
      </w:r>
      <w:r w:rsidRPr="003B12A1">
        <w:rPr>
          <w:rFonts w:ascii="Arial" w:eastAsia="Arial" w:hAnsi="Arial" w:cs="Arial"/>
          <w:b/>
        </w:rPr>
        <w:t>signar el document “resum” de les seves ofertes</w:t>
      </w:r>
      <w:r w:rsidRPr="003B12A1">
        <w:rPr>
          <w:rFonts w:ascii="Arial" w:eastAsia="Arial" w:hAnsi="Arial" w:cs="Arial"/>
        </w:rPr>
        <w:t xml:space="preserve">, amb signatura electrònica avançada basada en un certificat qualificat o reconegut, amb la signatura del qual </w:t>
      </w:r>
      <w:r w:rsidR="0071400B" w:rsidRPr="003B12A1">
        <w:rPr>
          <w:rFonts w:ascii="Arial" w:eastAsia="Arial" w:hAnsi="Arial" w:cs="Arial"/>
        </w:rPr>
        <w:t>s’entén</w:t>
      </w:r>
      <w:r w:rsidRPr="003B12A1">
        <w:rPr>
          <w:rFonts w:ascii="Arial" w:eastAsia="Arial" w:hAnsi="Arial" w:cs="Arial"/>
        </w:rPr>
        <w:t xml:space="preserve"> signada la totalitat de l’oferta, atès que aquest document conté les </w:t>
      </w:r>
      <w:r w:rsidR="00A7631B" w:rsidRPr="003B12A1">
        <w:rPr>
          <w:rFonts w:ascii="Arial" w:eastAsia="Arial" w:hAnsi="Arial" w:cs="Arial"/>
        </w:rPr>
        <w:t>empremtes</w:t>
      </w:r>
      <w:r w:rsidRPr="003B12A1">
        <w:rPr>
          <w:rFonts w:ascii="Arial" w:eastAsia="Arial" w:hAnsi="Arial" w:cs="Arial"/>
        </w:rPr>
        <w:t xml:space="preserve"> electròniques de tots els documents que la composen.</w:t>
      </w:r>
    </w:p>
    <w:p w14:paraId="3A35852B" w14:textId="77777777" w:rsidR="00BD43D3" w:rsidRPr="003B12A1" w:rsidRDefault="00BD43D3" w:rsidP="000309D8">
      <w:pPr>
        <w:spacing w:line="254" w:lineRule="exact"/>
      </w:pPr>
    </w:p>
    <w:p w14:paraId="3242836F" w14:textId="77777777" w:rsidR="00BD43D3" w:rsidRPr="00C65321" w:rsidRDefault="00251697" w:rsidP="00050AAD">
      <w:pPr>
        <w:jc w:val="both"/>
      </w:pPr>
      <w:r w:rsidRPr="003B12A1">
        <w:rPr>
          <w:rFonts w:ascii="Arial" w:eastAsia="Arial" w:hAnsi="Arial" w:cs="Arial"/>
        </w:rPr>
        <w:t>Les proposicions s’han de signar pels representants legals de les empreses licitadores i, en cas de tractar-se d’empreses que concorrin amb el compromís de constituir-se en UTE si resulten adjudicatàries, s’han de signar pels representants de totes les</w:t>
      </w:r>
      <w:r w:rsidR="00050AAD" w:rsidRPr="003B12A1">
        <w:rPr>
          <w:rFonts w:ascii="Arial" w:eastAsia="Arial" w:hAnsi="Arial" w:cs="Arial"/>
        </w:rPr>
        <w:t xml:space="preserve"> </w:t>
      </w:r>
      <w:r w:rsidRPr="003B12A1">
        <w:rPr>
          <w:rFonts w:ascii="Arial" w:eastAsia="Arial" w:hAnsi="Arial" w:cs="Arial"/>
        </w:rPr>
        <w:t xml:space="preserve">empreses que la composen. La persona o les persones que signin l’oferta ha o han de ser la persona o </w:t>
      </w:r>
      <w:r w:rsidR="00ED0AEA" w:rsidRPr="003B12A1">
        <w:rPr>
          <w:rFonts w:ascii="Arial" w:eastAsia="Arial" w:hAnsi="Arial" w:cs="Arial"/>
        </w:rPr>
        <w:t xml:space="preserve">una de </w:t>
      </w:r>
      <w:r w:rsidR="00ED0AEA" w:rsidRPr="00C65321">
        <w:rPr>
          <w:rFonts w:ascii="Arial" w:eastAsia="Arial" w:hAnsi="Arial" w:cs="Arial"/>
        </w:rPr>
        <w:t>les persones signants de la</w:t>
      </w:r>
      <w:r w:rsidRPr="00C65321">
        <w:rPr>
          <w:rFonts w:ascii="Arial" w:eastAsia="Arial" w:hAnsi="Arial" w:cs="Arial"/>
        </w:rPr>
        <w:t xml:space="preserve"> </w:t>
      </w:r>
      <w:r w:rsidR="00ED0AEA" w:rsidRPr="00C65321">
        <w:rPr>
          <w:rFonts w:ascii="Arial" w:eastAsia="Arial" w:hAnsi="Arial" w:cs="Arial"/>
        </w:rPr>
        <w:t>declaració responsable</w:t>
      </w:r>
      <w:r w:rsidRPr="00C65321">
        <w:rPr>
          <w:rFonts w:ascii="Arial" w:eastAsia="Arial" w:hAnsi="Arial" w:cs="Arial"/>
        </w:rPr>
        <w:t>.</w:t>
      </w:r>
    </w:p>
    <w:p w14:paraId="3CB917BC" w14:textId="77777777" w:rsidR="00BD43D3" w:rsidRPr="00C65321" w:rsidRDefault="00BD43D3" w:rsidP="000309D8">
      <w:pPr>
        <w:spacing w:line="252" w:lineRule="exact"/>
      </w:pPr>
    </w:p>
    <w:p w14:paraId="23D05C0B" w14:textId="77777777" w:rsidR="00BD43D3" w:rsidRPr="00C65321" w:rsidRDefault="00BD43D3" w:rsidP="000309D8">
      <w:pPr>
        <w:spacing w:line="1" w:lineRule="exact"/>
        <w:rPr>
          <w:rFonts w:ascii="Arial" w:eastAsia="Arial" w:hAnsi="Arial" w:cs="Arial"/>
        </w:rPr>
      </w:pPr>
    </w:p>
    <w:p w14:paraId="0B67D62F" w14:textId="77777777" w:rsidR="00DD0EAE" w:rsidRPr="00C65321" w:rsidRDefault="00DD0EAE" w:rsidP="00DD0EAE">
      <w:pPr>
        <w:rPr>
          <w:rFonts w:ascii="Arial" w:eastAsia="Arial" w:hAnsi="Arial" w:cs="Arial"/>
          <w:b/>
          <w:bCs/>
        </w:rPr>
      </w:pPr>
      <w:r w:rsidRPr="00C65321">
        <w:rPr>
          <w:rFonts w:ascii="Arial" w:eastAsia="Arial" w:hAnsi="Arial" w:cs="Arial"/>
          <w:b/>
          <w:bCs/>
        </w:rPr>
        <w:t>c) Altra documentació</w:t>
      </w:r>
    </w:p>
    <w:p w14:paraId="299087CA" w14:textId="77777777" w:rsidR="00DD0EAE" w:rsidRPr="00C65321" w:rsidRDefault="00DD0EAE" w:rsidP="00DD0EAE">
      <w:pPr>
        <w:rPr>
          <w:rFonts w:eastAsia="Times New Roman"/>
        </w:rPr>
      </w:pPr>
    </w:p>
    <w:p w14:paraId="28B62B7F" w14:textId="77777777" w:rsidR="00DD0EAE" w:rsidRPr="00C65321" w:rsidRDefault="00DD0EAE" w:rsidP="00DD0EAE">
      <w:pPr>
        <w:spacing w:line="246" w:lineRule="auto"/>
        <w:jc w:val="both"/>
        <w:rPr>
          <w:rFonts w:ascii="Arial" w:eastAsia="Arial" w:hAnsi="Arial" w:cs="Arial"/>
        </w:rPr>
      </w:pPr>
      <w:r w:rsidRPr="00C65321">
        <w:rPr>
          <w:rFonts w:ascii="Arial" w:eastAsia="Arial" w:hAnsi="Arial" w:cs="Arial"/>
        </w:rPr>
        <w:t xml:space="preserve">En el mateix sobre inclouran </w:t>
      </w:r>
      <w:r w:rsidR="00F0456A" w:rsidRPr="00C65321">
        <w:rPr>
          <w:rFonts w:ascii="Arial" w:hAnsi="Arial" w:cs="Arial"/>
        </w:rPr>
        <w:t>documentació acreditativa (catàleg o similar) de que el mobiliari proposat reuneix totes les característiques especificades en el punt 2 del PPT</w:t>
      </w:r>
      <w:r w:rsidR="00F0456A" w:rsidRPr="00C65321">
        <w:rPr>
          <w:rFonts w:ascii="Arial" w:eastAsia="Arial" w:hAnsi="Arial" w:cs="Arial"/>
        </w:rPr>
        <w:t xml:space="preserve"> i </w:t>
      </w:r>
      <w:r w:rsidRPr="00C65321">
        <w:rPr>
          <w:rFonts w:ascii="Arial" w:eastAsia="Arial" w:hAnsi="Arial" w:cs="Arial"/>
        </w:rPr>
        <w:t>qualsevol altra documentació que s’exigeixi en l’</w:t>
      </w:r>
      <w:r w:rsidRPr="00C65321">
        <w:rPr>
          <w:rFonts w:ascii="Arial" w:eastAsia="Arial" w:hAnsi="Arial" w:cs="Arial"/>
          <w:b/>
          <w:bCs/>
        </w:rPr>
        <w:t xml:space="preserve">apartat </w:t>
      </w:r>
      <w:r w:rsidR="00BF7A56" w:rsidRPr="00C65321">
        <w:rPr>
          <w:rFonts w:ascii="Arial" w:eastAsia="Arial" w:hAnsi="Arial" w:cs="Arial"/>
          <w:b/>
          <w:bCs/>
        </w:rPr>
        <w:t>I</w:t>
      </w:r>
      <w:r w:rsidRPr="00C65321">
        <w:rPr>
          <w:rFonts w:ascii="Arial" w:eastAsia="Arial" w:hAnsi="Arial" w:cs="Arial"/>
          <w:b/>
          <w:bCs/>
        </w:rPr>
        <w:t xml:space="preserve"> </w:t>
      </w:r>
      <w:r w:rsidRPr="00C65321">
        <w:rPr>
          <w:rFonts w:ascii="Arial" w:eastAsia="Arial" w:hAnsi="Arial" w:cs="Arial"/>
          <w:bCs/>
        </w:rPr>
        <w:t>del quadre de</w:t>
      </w:r>
      <w:r w:rsidRPr="00C65321">
        <w:rPr>
          <w:rFonts w:ascii="Arial" w:eastAsia="Arial" w:hAnsi="Arial" w:cs="Arial"/>
        </w:rPr>
        <w:t xml:space="preserve"> </w:t>
      </w:r>
      <w:r w:rsidR="00F0456A" w:rsidRPr="00C65321">
        <w:rPr>
          <w:rFonts w:ascii="Arial" w:eastAsia="Arial" w:hAnsi="Arial" w:cs="Arial"/>
          <w:bCs/>
        </w:rPr>
        <w:t>característiques</w:t>
      </w:r>
      <w:r w:rsidR="00F0456A" w:rsidRPr="00C65321">
        <w:rPr>
          <w:rFonts w:ascii="Arial" w:hAnsi="Arial" w:cs="Arial"/>
        </w:rPr>
        <w:t>.</w:t>
      </w:r>
    </w:p>
    <w:p w14:paraId="6FAF7C2E" w14:textId="77777777" w:rsidR="00BD43D3" w:rsidRPr="00C65321" w:rsidRDefault="00BD43D3" w:rsidP="000309D8">
      <w:pPr>
        <w:spacing w:line="252" w:lineRule="exact"/>
      </w:pPr>
    </w:p>
    <w:p w14:paraId="3A3BD0C5" w14:textId="77777777" w:rsidR="00BD43D3" w:rsidRPr="00C65321" w:rsidRDefault="00251697" w:rsidP="00CD6945">
      <w:pPr>
        <w:ind w:left="720" w:hanging="720"/>
      </w:pPr>
      <w:r w:rsidRPr="00C65321">
        <w:rPr>
          <w:rFonts w:ascii="Arial" w:eastAsia="Arial" w:hAnsi="Arial" w:cs="Arial"/>
          <w:b/>
          <w:bCs/>
        </w:rPr>
        <w:t>Dotzena. Mesa de contractació</w:t>
      </w:r>
    </w:p>
    <w:p w14:paraId="23C4EA50" w14:textId="77777777" w:rsidR="00BD43D3" w:rsidRPr="00C65321" w:rsidRDefault="00BD43D3" w:rsidP="000309D8">
      <w:pPr>
        <w:spacing w:line="247" w:lineRule="exact"/>
      </w:pPr>
    </w:p>
    <w:p w14:paraId="545DC33F" w14:textId="77777777" w:rsidR="00BD43D3" w:rsidRPr="00C65321" w:rsidRDefault="00251697" w:rsidP="00455C8F">
      <w:pPr>
        <w:spacing w:line="247" w:lineRule="auto"/>
        <w:jc w:val="both"/>
        <w:rPr>
          <w:rFonts w:ascii="Arial" w:eastAsia="Arial" w:hAnsi="Arial" w:cs="Arial"/>
        </w:rPr>
      </w:pPr>
      <w:r w:rsidRPr="00C65321">
        <w:rPr>
          <w:rFonts w:ascii="Arial" w:eastAsia="Arial" w:hAnsi="Arial" w:cs="Arial"/>
          <w:b/>
          <w:bCs/>
        </w:rPr>
        <w:t xml:space="preserve">12.1 </w:t>
      </w:r>
      <w:r w:rsidR="00246564" w:rsidRPr="00C65321">
        <w:rPr>
          <w:rFonts w:ascii="Arial" w:eastAsia="Arial" w:hAnsi="Arial" w:cs="Arial"/>
        </w:rPr>
        <w:t>En aquesta licitaci</w:t>
      </w:r>
      <w:r w:rsidR="00A72472" w:rsidRPr="00C65321">
        <w:rPr>
          <w:rFonts w:ascii="Arial" w:eastAsia="Arial" w:hAnsi="Arial" w:cs="Arial"/>
        </w:rPr>
        <w:t>ó</w:t>
      </w:r>
      <w:r w:rsidR="00246564" w:rsidRPr="00C65321">
        <w:rPr>
          <w:rFonts w:ascii="Arial" w:eastAsia="Arial" w:hAnsi="Arial" w:cs="Arial"/>
        </w:rPr>
        <w:t xml:space="preserve"> es </w:t>
      </w:r>
      <w:r w:rsidR="008D7C98" w:rsidRPr="00C65321">
        <w:rPr>
          <w:rFonts w:ascii="Arial" w:eastAsia="Arial" w:hAnsi="Arial" w:cs="Arial"/>
        </w:rPr>
        <w:t xml:space="preserve">podrà constituir mesa de contractació </w:t>
      </w:r>
      <w:r w:rsidR="00455C8F" w:rsidRPr="00C65321">
        <w:rPr>
          <w:rFonts w:ascii="Arial" w:eastAsia="Arial" w:hAnsi="Arial" w:cs="Arial"/>
        </w:rPr>
        <w:t xml:space="preserve">si així s’indica </w:t>
      </w:r>
      <w:r w:rsidR="0071400B" w:rsidRPr="00C65321">
        <w:rPr>
          <w:rFonts w:ascii="Arial" w:eastAsia="Arial" w:hAnsi="Arial" w:cs="Arial"/>
        </w:rPr>
        <w:t xml:space="preserve">a </w:t>
      </w:r>
      <w:r w:rsidR="00C84450" w:rsidRPr="00C65321">
        <w:rPr>
          <w:rFonts w:ascii="Arial" w:eastAsia="Arial" w:hAnsi="Arial" w:cs="Arial"/>
          <w:b/>
        </w:rPr>
        <w:t>l’A</w:t>
      </w:r>
      <w:r w:rsidR="0071400B" w:rsidRPr="00C65321">
        <w:rPr>
          <w:rFonts w:ascii="Arial" w:eastAsia="Arial" w:hAnsi="Arial" w:cs="Arial"/>
          <w:b/>
        </w:rPr>
        <w:t xml:space="preserve">nnex </w:t>
      </w:r>
      <w:r w:rsidR="00C62C61" w:rsidRPr="00C65321">
        <w:rPr>
          <w:rFonts w:ascii="Arial" w:eastAsia="Arial" w:hAnsi="Arial" w:cs="Arial"/>
          <w:b/>
        </w:rPr>
        <w:t>2</w:t>
      </w:r>
      <w:r w:rsidR="00DD0EAE" w:rsidRPr="00C65321">
        <w:rPr>
          <w:rFonts w:ascii="Arial" w:eastAsia="Arial" w:hAnsi="Arial" w:cs="Arial"/>
          <w:b/>
        </w:rPr>
        <w:t xml:space="preserve"> </w:t>
      </w:r>
      <w:r w:rsidR="00455C8F" w:rsidRPr="00C65321">
        <w:rPr>
          <w:rFonts w:ascii="Arial" w:eastAsia="Arial" w:hAnsi="Arial" w:cs="Arial"/>
        </w:rPr>
        <w:t>d’aquest plec, el qual (en el seu cas) també especificarà els membres que l’integren.</w:t>
      </w:r>
      <w:r w:rsidR="008B4011" w:rsidRPr="00C65321">
        <w:rPr>
          <w:rFonts w:ascii="Arial" w:eastAsia="Arial" w:hAnsi="Arial" w:cs="Arial"/>
        </w:rPr>
        <w:t xml:space="preserve"> </w:t>
      </w:r>
    </w:p>
    <w:p w14:paraId="2C182CF7" w14:textId="77777777" w:rsidR="00455C8F" w:rsidRPr="00C65321" w:rsidRDefault="00455C8F" w:rsidP="00455C8F">
      <w:pPr>
        <w:spacing w:line="247" w:lineRule="auto"/>
        <w:jc w:val="both"/>
      </w:pPr>
    </w:p>
    <w:p w14:paraId="3681DAD8" w14:textId="77777777" w:rsidR="00BD43D3" w:rsidRPr="003B12A1" w:rsidRDefault="00251697" w:rsidP="000309D8">
      <w:pPr>
        <w:spacing w:line="244" w:lineRule="auto"/>
        <w:jc w:val="both"/>
      </w:pPr>
      <w:r w:rsidRPr="00C65321">
        <w:rPr>
          <w:rFonts w:ascii="Arial" w:eastAsia="Arial" w:hAnsi="Arial" w:cs="Arial"/>
          <w:b/>
          <w:bCs/>
        </w:rPr>
        <w:t xml:space="preserve">12.2 </w:t>
      </w:r>
      <w:r w:rsidRPr="00C65321">
        <w:rPr>
          <w:rFonts w:ascii="Arial" w:eastAsia="Arial" w:hAnsi="Arial" w:cs="Arial"/>
        </w:rPr>
        <w:t>La Mesa</w:t>
      </w:r>
      <w:r w:rsidRPr="003B12A1">
        <w:rPr>
          <w:rFonts w:ascii="Arial" w:eastAsia="Arial" w:hAnsi="Arial" w:cs="Arial"/>
        </w:rPr>
        <w:t xml:space="preserve"> de contractació</w:t>
      </w:r>
      <w:r w:rsidR="00455C8F" w:rsidRPr="003B12A1">
        <w:rPr>
          <w:rFonts w:ascii="Arial" w:eastAsia="Arial" w:hAnsi="Arial" w:cs="Arial"/>
        </w:rPr>
        <w:t xml:space="preserve"> (o, en el seu defecte, l’òrgan de contractació)</w:t>
      </w:r>
      <w:r w:rsidRPr="003B12A1">
        <w:rPr>
          <w:rFonts w:ascii="Arial" w:eastAsia="Arial" w:hAnsi="Arial" w:cs="Arial"/>
        </w:rPr>
        <w:t>, qualificarà la documentació continguda en el Sobre i,</w:t>
      </w:r>
      <w:r w:rsidRPr="003B12A1">
        <w:rPr>
          <w:rFonts w:ascii="Arial" w:eastAsia="Arial" w:hAnsi="Arial" w:cs="Arial"/>
          <w:b/>
          <w:bCs/>
        </w:rPr>
        <w:t xml:space="preserve"> </w:t>
      </w:r>
      <w:r w:rsidRPr="003B12A1">
        <w:rPr>
          <w:rFonts w:ascii="Arial" w:eastAsia="Arial" w:hAnsi="Arial" w:cs="Arial"/>
        </w:rPr>
        <w:t>en cas d’observar defectes esmenables, ho comunicarà a les empreses licitadores afectades perquè els esmenin en el termini de tres dies.</w:t>
      </w:r>
    </w:p>
    <w:p w14:paraId="2EB56584" w14:textId="77777777" w:rsidR="001503CB" w:rsidRPr="003B12A1" w:rsidRDefault="001503CB" w:rsidP="001503CB">
      <w:pPr>
        <w:jc w:val="both"/>
        <w:rPr>
          <w:rFonts w:ascii="Arial" w:eastAsia="Arial" w:hAnsi="Arial" w:cs="Arial"/>
        </w:rPr>
      </w:pPr>
    </w:p>
    <w:p w14:paraId="000432A7" w14:textId="77777777" w:rsidR="001503CB" w:rsidRPr="003B12A1" w:rsidRDefault="001503CB" w:rsidP="001503CB">
      <w:pPr>
        <w:jc w:val="both"/>
        <w:rPr>
          <w:rFonts w:ascii="Arial" w:eastAsia="Arial" w:hAnsi="Arial" w:cs="Arial"/>
        </w:rPr>
      </w:pPr>
      <w:r w:rsidRPr="003B12A1">
        <w:rPr>
          <w:rFonts w:ascii="Arial" w:eastAsia="Arial" w:hAnsi="Arial" w:cs="Arial"/>
        </w:rPr>
        <w:t xml:space="preserve">La Mesa de contractació </w:t>
      </w:r>
      <w:r w:rsidR="00455C8F" w:rsidRPr="003B12A1">
        <w:rPr>
          <w:rFonts w:ascii="Arial" w:eastAsia="Arial" w:hAnsi="Arial" w:cs="Arial"/>
        </w:rPr>
        <w:t>(o, el seu defecte, els tècnics responsables de la tramitació) p</w:t>
      </w:r>
      <w:r w:rsidRPr="003B12A1">
        <w:rPr>
          <w:rFonts w:ascii="Arial" w:eastAsia="Arial" w:hAnsi="Arial" w:cs="Arial"/>
        </w:rPr>
        <w:t>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3C17DEE6" w14:textId="77777777" w:rsidR="001503CB" w:rsidRPr="003B12A1" w:rsidRDefault="001503CB" w:rsidP="001503CB">
      <w:pPr>
        <w:jc w:val="both"/>
        <w:rPr>
          <w:rFonts w:ascii="Arial" w:eastAsia="Arial" w:hAnsi="Arial" w:cs="Arial"/>
        </w:rPr>
      </w:pPr>
    </w:p>
    <w:p w14:paraId="7ACEFA2A" w14:textId="77777777" w:rsidR="001503CB" w:rsidRPr="003B12A1" w:rsidRDefault="001503CB" w:rsidP="001503CB">
      <w:pPr>
        <w:jc w:val="both"/>
      </w:pPr>
      <w:r w:rsidRPr="003B12A1">
        <w:rPr>
          <w:rFonts w:ascii="Arial" w:eastAsia="Arial" w:hAnsi="Arial" w:cs="Arial"/>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71601870" w14:textId="77777777" w:rsidR="00BD43D3" w:rsidRPr="003B12A1" w:rsidRDefault="00BD43D3" w:rsidP="000309D8">
      <w:pPr>
        <w:spacing w:line="254" w:lineRule="exact"/>
      </w:pPr>
    </w:p>
    <w:p w14:paraId="0E967235" w14:textId="77777777" w:rsidR="00BD43D3" w:rsidRPr="003B12A1" w:rsidRDefault="00251697" w:rsidP="000309D8">
      <w:pPr>
        <w:jc w:val="both"/>
      </w:pPr>
      <w:r w:rsidRPr="003B12A1">
        <w:rPr>
          <w:rFonts w:ascii="Arial" w:eastAsia="Arial" w:hAnsi="Arial" w:cs="Arial"/>
        </w:rPr>
        <w:t>Una vegada esmenats, si s’escau, els defectes en la docum</w:t>
      </w:r>
      <w:r w:rsidR="00DD0EAE" w:rsidRPr="003B12A1">
        <w:rPr>
          <w:rFonts w:ascii="Arial" w:eastAsia="Arial" w:hAnsi="Arial" w:cs="Arial"/>
        </w:rPr>
        <w:t>entació continguda en el Sobre</w:t>
      </w:r>
      <w:r w:rsidRPr="003B12A1">
        <w:rPr>
          <w:rFonts w:ascii="Arial" w:eastAsia="Arial" w:hAnsi="Arial" w:cs="Arial"/>
        </w:rPr>
        <w:t>, la mesa</w:t>
      </w:r>
      <w:r w:rsidR="00455C8F" w:rsidRPr="003B12A1">
        <w:rPr>
          <w:rFonts w:ascii="Arial" w:eastAsia="Arial" w:hAnsi="Arial" w:cs="Arial"/>
        </w:rPr>
        <w:t xml:space="preserve"> (o, en el seu defecte, l’òrgan de contractació)</w:t>
      </w:r>
      <w:r w:rsidRPr="003B12A1">
        <w:rPr>
          <w:rFonts w:ascii="Arial" w:eastAsia="Arial" w:hAnsi="Arial" w:cs="Arial"/>
        </w:rPr>
        <w:t xml:space="preserve"> l’avaluarà i determinarà les empreses admeses a la licitació i les excloses, així com, en el seu cas, les causes de l’exclusió.</w:t>
      </w:r>
    </w:p>
    <w:p w14:paraId="3CA815EC" w14:textId="77777777" w:rsidR="00BD43D3" w:rsidRPr="003B12A1" w:rsidRDefault="00BD43D3" w:rsidP="000309D8">
      <w:pPr>
        <w:spacing w:line="252" w:lineRule="exact"/>
      </w:pPr>
    </w:p>
    <w:p w14:paraId="175DE131" w14:textId="77777777" w:rsidR="00BD43D3" w:rsidRPr="003B12A1" w:rsidRDefault="00251697" w:rsidP="000309D8">
      <w:pPr>
        <w:rPr>
          <w:rFonts w:ascii="Arial" w:eastAsia="Arial" w:hAnsi="Arial" w:cs="Arial"/>
        </w:rPr>
      </w:pPr>
      <w:r w:rsidRPr="003B12A1">
        <w:rPr>
          <w:rFonts w:ascii="Arial" w:eastAsia="Arial" w:hAnsi="Arial" w:cs="Arial"/>
        </w:rPr>
        <w:t>Sense perjudici de la comunicació a les persones interessades, es faran públiques aquestes circumstàncies mitjançant el seu perfil de contractant.</w:t>
      </w:r>
    </w:p>
    <w:p w14:paraId="0794E235" w14:textId="77777777" w:rsidR="00BD43D3" w:rsidRPr="003B12A1" w:rsidRDefault="00BD43D3" w:rsidP="000309D8">
      <w:pPr>
        <w:spacing w:line="246" w:lineRule="exact"/>
      </w:pPr>
    </w:p>
    <w:p w14:paraId="75B6B0B7" w14:textId="77777777" w:rsidR="00BD43D3" w:rsidRPr="003B12A1" w:rsidRDefault="003D1454" w:rsidP="000309D8">
      <w:pPr>
        <w:tabs>
          <w:tab w:val="left" w:pos="5940"/>
        </w:tabs>
      </w:pPr>
      <w:r w:rsidRPr="003B12A1">
        <w:rPr>
          <w:rFonts w:ascii="Arial" w:eastAsia="Arial" w:hAnsi="Arial" w:cs="Arial"/>
          <w:b/>
          <w:bCs/>
        </w:rPr>
        <w:t>Tretzena</w:t>
      </w:r>
      <w:r w:rsidR="00251697" w:rsidRPr="003B12A1">
        <w:rPr>
          <w:rFonts w:ascii="Arial" w:eastAsia="Arial" w:hAnsi="Arial" w:cs="Arial"/>
          <w:b/>
          <w:bCs/>
        </w:rPr>
        <w:t xml:space="preserve">. Determinació </w:t>
      </w:r>
      <w:r w:rsidR="003E4DB6" w:rsidRPr="003B12A1">
        <w:rPr>
          <w:rFonts w:ascii="Arial" w:eastAsia="Arial" w:hAnsi="Arial" w:cs="Arial"/>
          <w:b/>
          <w:bCs/>
        </w:rPr>
        <w:t>de la millor oferta</w:t>
      </w:r>
    </w:p>
    <w:p w14:paraId="7CA655C9" w14:textId="77777777" w:rsidR="00BD43D3" w:rsidRPr="003B12A1" w:rsidRDefault="00BD43D3" w:rsidP="000309D8">
      <w:pPr>
        <w:spacing w:line="253" w:lineRule="exact"/>
      </w:pPr>
    </w:p>
    <w:p w14:paraId="14360339" w14:textId="77777777" w:rsidR="00BD43D3" w:rsidRPr="003B12A1" w:rsidRDefault="003D1454" w:rsidP="000309D8">
      <w:r w:rsidRPr="003B12A1">
        <w:rPr>
          <w:rFonts w:ascii="Arial" w:eastAsia="Arial" w:hAnsi="Arial" w:cs="Arial"/>
          <w:b/>
          <w:bCs/>
        </w:rPr>
        <w:t>13</w:t>
      </w:r>
      <w:r w:rsidR="00251697" w:rsidRPr="003B12A1">
        <w:rPr>
          <w:rFonts w:ascii="Arial" w:eastAsia="Arial" w:hAnsi="Arial" w:cs="Arial"/>
          <w:b/>
          <w:bCs/>
        </w:rPr>
        <w:t xml:space="preserve">.1 </w:t>
      </w:r>
      <w:r w:rsidR="00251697" w:rsidRPr="003B12A1">
        <w:rPr>
          <w:rFonts w:ascii="Arial" w:eastAsia="Arial" w:hAnsi="Arial" w:cs="Arial"/>
          <w:bCs/>
        </w:rPr>
        <w:t>Criteris d’adjudicació del contracte</w:t>
      </w:r>
    </w:p>
    <w:p w14:paraId="77265747" w14:textId="77777777" w:rsidR="00BD43D3" w:rsidRPr="003B12A1" w:rsidRDefault="00BD43D3" w:rsidP="000309D8">
      <w:pPr>
        <w:spacing w:line="10" w:lineRule="exact"/>
      </w:pPr>
    </w:p>
    <w:p w14:paraId="14EF3A21" w14:textId="77777777" w:rsidR="00455C8F" w:rsidRPr="003B12A1" w:rsidRDefault="00455C8F" w:rsidP="000309D8">
      <w:pPr>
        <w:spacing w:line="239" w:lineRule="auto"/>
        <w:rPr>
          <w:rFonts w:ascii="Arial" w:eastAsia="Arial" w:hAnsi="Arial" w:cs="Arial"/>
        </w:rPr>
      </w:pPr>
    </w:p>
    <w:p w14:paraId="3895B6DE" w14:textId="77777777" w:rsidR="00BD43D3" w:rsidRPr="00C65321" w:rsidRDefault="00251697" w:rsidP="000309D8">
      <w:pPr>
        <w:spacing w:line="239" w:lineRule="auto"/>
      </w:pPr>
      <w:r w:rsidRPr="003B12A1">
        <w:rPr>
          <w:rFonts w:ascii="Arial" w:eastAsia="Arial" w:hAnsi="Arial" w:cs="Arial"/>
        </w:rPr>
        <w:t xml:space="preserve">Per a la valoració de les proposicions i la determinació de la millor oferta s’ha d’atendre als </w:t>
      </w:r>
      <w:r w:rsidRPr="00C65321">
        <w:rPr>
          <w:rFonts w:ascii="Arial" w:eastAsia="Arial" w:hAnsi="Arial" w:cs="Arial"/>
        </w:rPr>
        <w:t>criteris d’adjudicació establerts en l’</w:t>
      </w:r>
      <w:r w:rsidRPr="00C65321">
        <w:rPr>
          <w:rFonts w:ascii="Arial" w:eastAsia="Arial" w:hAnsi="Arial" w:cs="Arial"/>
          <w:b/>
          <w:bCs/>
        </w:rPr>
        <w:t xml:space="preserve">apartat </w:t>
      </w:r>
      <w:r w:rsidR="00ED11C5" w:rsidRPr="00C65321">
        <w:rPr>
          <w:rFonts w:ascii="Arial" w:eastAsia="Arial" w:hAnsi="Arial" w:cs="Arial"/>
          <w:b/>
          <w:bCs/>
        </w:rPr>
        <w:t>G</w:t>
      </w:r>
      <w:r w:rsidRPr="00C65321">
        <w:rPr>
          <w:rFonts w:ascii="Arial" w:eastAsia="Arial" w:hAnsi="Arial" w:cs="Arial"/>
          <w:b/>
          <w:bCs/>
        </w:rPr>
        <w:t xml:space="preserve"> del quadre de característiques</w:t>
      </w:r>
      <w:r w:rsidRPr="00C65321">
        <w:rPr>
          <w:rFonts w:ascii="Arial" w:eastAsia="Arial" w:hAnsi="Arial" w:cs="Arial"/>
        </w:rPr>
        <w:t>.</w:t>
      </w:r>
    </w:p>
    <w:p w14:paraId="629522EF" w14:textId="77777777" w:rsidR="004C1BA2" w:rsidRPr="00C65321" w:rsidRDefault="004C1BA2" w:rsidP="000309D8">
      <w:pPr>
        <w:spacing w:line="251" w:lineRule="exact"/>
      </w:pPr>
    </w:p>
    <w:p w14:paraId="0E6A252F" w14:textId="77777777" w:rsidR="00BD43D3" w:rsidRPr="00C65321" w:rsidRDefault="003D1454" w:rsidP="000309D8">
      <w:r w:rsidRPr="00C65321">
        <w:rPr>
          <w:rFonts w:ascii="Arial" w:eastAsia="Arial" w:hAnsi="Arial" w:cs="Arial"/>
          <w:b/>
          <w:bCs/>
        </w:rPr>
        <w:t>13</w:t>
      </w:r>
      <w:r w:rsidR="00251697" w:rsidRPr="00C65321">
        <w:rPr>
          <w:rFonts w:ascii="Arial" w:eastAsia="Arial" w:hAnsi="Arial" w:cs="Arial"/>
          <w:b/>
          <w:bCs/>
        </w:rPr>
        <w:t xml:space="preserve">.2 </w:t>
      </w:r>
      <w:r w:rsidR="00251697" w:rsidRPr="00C65321">
        <w:rPr>
          <w:rFonts w:ascii="Arial" w:eastAsia="Arial" w:hAnsi="Arial" w:cs="Arial"/>
          <w:bCs/>
        </w:rPr>
        <w:t>Pràctica de la valoració de les ofertes</w:t>
      </w:r>
    </w:p>
    <w:p w14:paraId="1921474E" w14:textId="77777777" w:rsidR="00517121" w:rsidRPr="00C65321" w:rsidRDefault="00517121" w:rsidP="000309D8">
      <w:pPr>
        <w:spacing w:line="239" w:lineRule="auto"/>
        <w:jc w:val="both"/>
        <w:rPr>
          <w:rFonts w:ascii="Arial" w:eastAsia="Arial" w:hAnsi="Arial" w:cs="Arial"/>
          <w:color w:val="FF0000"/>
        </w:rPr>
      </w:pPr>
    </w:p>
    <w:p w14:paraId="2CB93CE6" w14:textId="77777777" w:rsidR="00DD0EAE" w:rsidRPr="00C65321" w:rsidRDefault="00DD0EAE" w:rsidP="00DD0EAE">
      <w:pPr>
        <w:spacing w:line="257" w:lineRule="exact"/>
        <w:jc w:val="both"/>
        <w:rPr>
          <w:rFonts w:ascii="Arial" w:eastAsia="Arial" w:hAnsi="Arial" w:cs="Arial"/>
        </w:rPr>
      </w:pPr>
      <w:r w:rsidRPr="00C65321">
        <w:rPr>
          <w:rFonts w:ascii="Arial" w:eastAsia="Arial" w:hAnsi="Arial" w:cs="Arial"/>
        </w:rPr>
        <w:t xml:space="preserve">Després de </w:t>
      </w:r>
      <w:r w:rsidR="001503CB" w:rsidRPr="00C65321">
        <w:rPr>
          <w:rFonts w:ascii="Arial" w:eastAsia="Arial" w:hAnsi="Arial" w:cs="Arial"/>
        </w:rPr>
        <w:t xml:space="preserve"> l’obertura del sobre i, en el seu cas, de la tramitació d’esmenes,  </w:t>
      </w:r>
      <w:r w:rsidRPr="00C65321">
        <w:rPr>
          <w:rFonts w:ascii="Arial" w:eastAsia="Arial" w:hAnsi="Arial" w:cs="Arial"/>
        </w:rPr>
        <w:t xml:space="preserve">la mesa </w:t>
      </w:r>
      <w:r w:rsidR="00455C8F" w:rsidRPr="00C65321">
        <w:rPr>
          <w:rFonts w:ascii="Arial" w:eastAsia="Arial" w:hAnsi="Arial" w:cs="Arial"/>
        </w:rPr>
        <w:t xml:space="preserve">(o, en el seu defecte, l’òrgan de contractació) </w:t>
      </w:r>
      <w:r w:rsidRPr="00C65321">
        <w:rPr>
          <w:rFonts w:ascii="Arial" w:eastAsia="Arial" w:hAnsi="Arial" w:cs="Arial"/>
        </w:rPr>
        <w:t>ha de procedir a:</w:t>
      </w:r>
    </w:p>
    <w:p w14:paraId="59621AEB" w14:textId="77777777" w:rsidR="00DD0EAE" w:rsidRPr="00C65321" w:rsidRDefault="00DD0EAE" w:rsidP="00DD0EAE">
      <w:pPr>
        <w:spacing w:line="257" w:lineRule="exact"/>
        <w:jc w:val="both"/>
        <w:rPr>
          <w:rFonts w:ascii="Arial" w:eastAsia="Arial" w:hAnsi="Arial" w:cs="Arial"/>
        </w:rPr>
      </w:pPr>
    </w:p>
    <w:p w14:paraId="23AFA1A2" w14:textId="77777777" w:rsidR="001503CB" w:rsidRPr="00C65321" w:rsidRDefault="001503CB" w:rsidP="00FE3BCA">
      <w:pPr>
        <w:numPr>
          <w:ilvl w:val="0"/>
          <w:numId w:val="8"/>
        </w:numPr>
        <w:spacing w:line="257" w:lineRule="exact"/>
        <w:contextualSpacing/>
        <w:jc w:val="both"/>
        <w:rPr>
          <w:rFonts w:ascii="Arial" w:eastAsia="Arial" w:hAnsi="Arial" w:cs="Arial"/>
        </w:rPr>
      </w:pPr>
      <w:r w:rsidRPr="00C65321">
        <w:rPr>
          <w:rFonts w:ascii="Arial" w:eastAsia="Arial" w:hAnsi="Arial" w:cs="Arial"/>
        </w:rPr>
        <w:t>L</w:t>
      </w:r>
      <w:r w:rsidR="00DD0EAE" w:rsidRPr="00C65321">
        <w:rPr>
          <w:rFonts w:ascii="Arial" w:eastAsia="Arial" w:hAnsi="Arial" w:cs="Arial"/>
        </w:rPr>
        <w:t>’exclusió prèvia, si s’escau, de les ofertes que no compleixin els requeriments del plec</w:t>
      </w:r>
      <w:r w:rsidRPr="00C65321">
        <w:rPr>
          <w:rFonts w:ascii="Arial" w:eastAsia="Arial" w:hAnsi="Arial" w:cs="Arial"/>
        </w:rPr>
        <w:t>. Seran excloses de la licitació les empreses les proposicions de les quals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23D88BC9" w14:textId="77777777" w:rsidR="001503CB" w:rsidRPr="00C65321" w:rsidRDefault="001503CB" w:rsidP="001503CB">
      <w:pPr>
        <w:spacing w:line="257" w:lineRule="exact"/>
        <w:ind w:left="720"/>
        <w:contextualSpacing/>
        <w:jc w:val="both"/>
        <w:rPr>
          <w:rFonts w:ascii="Arial" w:eastAsia="Arial" w:hAnsi="Arial" w:cs="Arial"/>
        </w:rPr>
      </w:pPr>
    </w:p>
    <w:p w14:paraId="45775FE2" w14:textId="77777777" w:rsidR="00DD0EAE" w:rsidRPr="00C65321" w:rsidRDefault="001503CB" w:rsidP="00FE3BCA">
      <w:pPr>
        <w:numPr>
          <w:ilvl w:val="0"/>
          <w:numId w:val="8"/>
        </w:numPr>
        <w:spacing w:line="257" w:lineRule="exact"/>
        <w:contextualSpacing/>
        <w:jc w:val="both"/>
        <w:rPr>
          <w:rFonts w:ascii="Arial" w:eastAsia="Arial" w:hAnsi="Arial" w:cs="Arial"/>
        </w:rPr>
      </w:pPr>
      <w:r w:rsidRPr="00C65321">
        <w:rPr>
          <w:rFonts w:ascii="Arial" w:eastAsia="Arial" w:hAnsi="Arial" w:cs="Arial"/>
        </w:rPr>
        <w:t>A</w:t>
      </w:r>
      <w:r w:rsidR="00DD0EAE" w:rsidRPr="00C65321">
        <w:rPr>
          <w:rFonts w:ascii="Arial" w:eastAsia="Arial" w:hAnsi="Arial" w:cs="Arial"/>
        </w:rPr>
        <w:t>valuar i classificar les ofertes.</w:t>
      </w:r>
    </w:p>
    <w:p w14:paraId="0FA62DFB" w14:textId="77777777" w:rsidR="00DD0EAE" w:rsidRPr="00C65321" w:rsidRDefault="00DD0EAE" w:rsidP="00DD0EAE">
      <w:pPr>
        <w:spacing w:line="257" w:lineRule="exact"/>
        <w:ind w:left="720"/>
        <w:contextualSpacing/>
        <w:jc w:val="both"/>
        <w:rPr>
          <w:rFonts w:ascii="Arial" w:eastAsia="Arial" w:hAnsi="Arial" w:cs="Arial"/>
        </w:rPr>
      </w:pPr>
    </w:p>
    <w:p w14:paraId="753EB798" w14:textId="77777777" w:rsidR="00DD0EAE" w:rsidRPr="00C65321" w:rsidRDefault="00DD0EAE" w:rsidP="00FE3BCA">
      <w:pPr>
        <w:numPr>
          <w:ilvl w:val="0"/>
          <w:numId w:val="8"/>
        </w:numPr>
        <w:spacing w:line="257" w:lineRule="exact"/>
        <w:contextualSpacing/>
        <w:jc w:val="both"/>
        <w:rPr>
          <w:rFonts w:ascii="Arial" w:eastAsia="Arial" w:hAnsi="Arial" w:cs="Arial"/>
        </w:rPr>
      </w:pPr>
      <w:r w:rsidRPr="00C65321">
        <w:rPr>
          <w:rFonts w:ascii="Arial" w:eastAsia="Arial" w:hAnsi="Arial" w:cs="Arial"/>
        </w:rPr>
        <w:t>Fer la proposta d’adjudicació a favor del candidat amb la millor puntuació.</w:t>
      </w:r>
    </w:p>
    <w:p w14:paraId="02163204" w14:textId="77777777" w:rsidR="00DD0EAE" w:rsidRPr="00C65321" w:rsidRDefault="00DD0EAE" w:rsidP="00DD0EAE">
      <w:pPr>
        <w:spacing w:line="257" w:lineRule="exact"/>
        <w:ind w:left="720"/>
        <w:contextualSpacing/>
        <w:jc w:val="both"/>
        <w:rPr>
          <w:rFonts w:ascii="Arial" w:eastAsia="Arial" w:hAnsi="Arial" w:cs="Arial"/>
        </w:rPr>
      </w:pPr>
    </w:p>
    <w:p w14:paraId="2889773B" w14:textId="77777777" w:rsidR="00DD0EAE" w:rsidRPr="00C65321" w:rsidRDefault="00DD0EAE" w:rsidP="00FE3BCA">
      <w:pPr>
        <w:numPr>
          <w:ilvl w:val="0"/>
          <w:numId w:val="8"/>
        </w:numPr>
        <w:spacing w:line="257" w:lineRule="exact"/>
        <w:contextualSpacing/>
        <w:jc w:val="both"/>
        <w:rPr>
          <w:rFonts w:ascii="Arial" w:eastAsia="Arial" w:hAnsi="Arial" w:cs="Arial"/>
        </w:rPr>
      </w:pPr>
      <w:r w:rsidRPr="00C65321">
        <w:rPr>
          <w:rFonts w:ascii="Arial" w:eastAsia="Arial" w:hAnsi="Arial" w:cs="Arial"/>
        </w:rPr>
        <w:t xml:space="preserve">Comprovar en el Registre oficial de licitadors i empreses classificades que l’empresa </w:t>
      </w:r>
      <w:r w:rsidR="001503CB" w:rsidRPr="00C65321">
        <w:rPr>
          <w:rFonts w:ascii="Arial" w:eastAsia="Arial" w:hAnsi="Arial" w:cs="Arial"/>
        </w:rPr>
        <w:t xml:space="preserve">amb la millor puntuació </w:t>
      </w:r>
      <w:r w:rsidRPr="00C65321">
        <w:rPr>
          <w:rFonts w:ascii="Arial" w:eastAsia="Arial" w:hAnsi="Arial" w:cs="Arial"/>
        </w:rPr>
        <w:t>està degudament constituïda, el signant de la proposició té poder bastant per formular l’oferta, i no està incursa en cap prohibició per contractar.</w:t>
      </w:r>
    </w:p>
    <w:p w14:paraId="3CAFD99E" w14:textId="77777777" w:rsidR="00DD0EAE" w:rsidRPr="003B12A1" w:rsidRDefault="00DD0EAE" w:rsidP="00DD0EAE">
      <w:pPr>
        <w:ind w:left="720"/>
        <w:contextualSpacing/>
        <w:rPr>
          <w:rFonts w:ascii="Arial" w:eastAsia="Arial" w:hAnsi="Arial" w:cs="Arial"/>
        </w:rPr>
      </w:pPr>
    </w:p>
    <w:p w14:paraId="413C624F" w14:textId="77777777" w:rsidR="00DD0EAE" w:rsidRPr="003B12A1" w:rsidRDefault="003D1454" w:rsidP="001503CB">
      <w:pPr>
        <w:spacing w:line="248" w:lineRule="auto"/>
        <w:jc w:val="both"/>
        <w:rPr>
          <w:rFonts w:ascii="Arial" w:hAnsi="Arial" w:cs="Arial"/>
        </w:rPr>
      </w:pPr>
      <w:r w:rsidRPr="003B12A1">
        <w:rPr>
          <w:rFonts w:ascii="Arial" w:eastAsia="Arial" w:hAnsi="Arial" w:cs="Arial"/>
          <w:b/>
          <w:bCs/>
        </w:rPr>
        <w:t>13</w:t>
      </w:r>
      <w:r w:rsidR="00DD0EAE" w:rsidRPr="003B12A1">
        <w:rPr>
          <w:rFonts w:ascii="Arial" w:eastAsia="Arial" w:hAnsi="Arial" w:cs="Arial"/>
          <w:b/>
          <w:bCs/>
        </w:rPr>
        <w:t xml:space="preserve">.3 </w:t>
      </w:r>
      <w:r w:rsidR="00DD0EAE" w:rsidRPr="003B12A1">
        <w:rPr>
          <w:rFonts w:ascii="Arial" w:eastAsia="Arial" w:hAnsi="Arial" w:cs="Arial"/>
        </w:rPr>
        <w:t>En casos d’empat en les puntuacions obtingudes per les ofertes de les empreses</w:t>
      </w:r>
      <w:r w:rsidR="00DD0EAE" w:rsidRPr="003B12A1">
        <w:rPr>
          <w:rFonts w:ascii="Arial" w:eastAsia="Arial" w:hAnsi="Arial" w:cs="Arial"/>
          <w:b/>
          <w:bCs/>
        </w:rPr>
        <w:t xml:space="preserve"> </w:t>
      </w:r>
      <w:r w:rsidR="00DD0EAE" w:rsidRPr="003B12A1">
        <w:rPr>
          <w:rFonts w:ascii="Arial" w:eastAsia="Arial" w:hAnsi="Arial" w:cs="Arial"/>
        </w:rPr>
        <w:t>licitadores, tindrà preferència la proposició presentada per les empreses d’inserció que regula la Llei 44/2007, de 13 de desembre, per a la regulació del règim de les empreses d’inserció, que compleixin els requisits que estableix aquesta normativa per tenir dita consideració.</w:t>
      </w:r>
    </w:p>
    <w:p w14:paraId="4494375B" w14:textId="77777777" w:rsidR="00DD0EAE" w:rsidRPr="003B12A1" w:rsidRDefault="00DD0EAE" w:rsidP="00DD0EAE">
      <w:pPr>
        <w:spacing w:line="246" w:lineRule="exact"/>
        <w:jc w:val="both"/>
        <w:rPr>
          <w:rFonts w:ascii="Arial" w:hAnsi="Arial" w:cs="Arial"/>
        </w:rPr>
      </w:pPr>
    </w:p>
    <w:p w14:paraId="051C82EA" w14:textId="77777777" w:rsidR="00DD0EAE" w:rsidRPr="003B12A1" w:rsidRDefault="00DD0EAE" w:rsidP="001503CB">
      <w:pPr>
        <w:spacing w:after="200" w:line="239" w:lineRule="auto"/>
        <w:contextualSpacing/>
        <w:jc w:val="both"/>
        <w:rPr>
          <w:rFonts w:ascii="Courier New" w:eastAsia="Courier New" w:hAnsi="Courier New" w:cs="Courier New"/>
        </w:rPr>
      </w:pPr>
      <w:r w:rsidRPr="003B12A1">
        <w:rPr>
          <w:rFonts w:ascii="Arial" w:eastAsia="Arial" w:hAnsi="Arial" w:cs="Arial"/>
        </w:rPr>
        <w:t>Si cap de les empatades acompleix el requisit precedent tindrà preferència 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31D71138" w14:textId="77777777" w:rsidR="00DD0EAE" w:rsidRPr="003B12A1" w:rsidRDefault="00DD0EAE" w:rsidP="00DD0EAE">
      <w:pPr>
        <w:spacing w:line="254" w:lineRule="exact"/>
        <w:jc w:val="both"/>
        <w:rPr>
          <w:rFonts w:eastAsia="Times New Roman"/>
        </w:rPr>
      </w:pPr>
    </w:p>
    <w:p w14:paraId="22BC4C64" w14:textId="77777777" w:rsidR="00DD0EAE" w:rsidRPr="003B12A1" w:rsidRDefault="00DD0EAE" w:rsidP="00DD0EAE">
      <w:pPr>
        <w:spacing w:line="239" w:lineRule="auto"/>
        <w:jc w:val="both"/>
        <w:rPr>
          <w:rFonts w:eastAsia="Times New Roman"/>
        </w:rPr>
      </w:pPr>
      <w:r w:rsidRPr="003B12A1">
        <w:rPr>
          <w:rFonts w:ascii="Arial" w:eastAsia="Arial" w:hAnsi="Arial" w:cs="Arial"/>
        </w:rPr>
        <w:t>Les empreses licitadores han d’aportar la documentació acreditativa dels criteris de desempat en el moment en què es produeixi l’empat.</w:t>
      </w:r>
    </w:p>
    <w:p w14:paraId="2CCB50E7" w14:textId="77777777" w:rsidR="00DD0EAE" w:rsidRPr="003B12A1" w:rsidRDefault="00DD0EAE" w:rsidP="00DD0EAE">
      <w:pPr>
        <w:spacing w:line="243" w:lineRule="exact"/>
        <w:rPr>
          <w:rFonts w:eastAsia="Times New Roman"/>
        </w:rPr>
      </w:pPr>
    </w:p>
    <w:p w14:paraId="0EEB66B8" w14:textId="77777777" w:rsidR="00DD0EAE" w:rsidRPr="003B12A1" w:rsidRDefault="003D1454" w:rsidP="00DD0EAE">
      <w:pPr>
        <w:rPr>
          <w:rFonts w:eastAsia="Times New Roman"/>
        </w:rPr>
      </w:pPr>
      <w:r w:rsidRPr="003B12A1">
        <w:rPr>
          <w:rFonts w:ascii="Arial" w:eastAsia="Arial" w:hAnsi="Arial" w:cs="Arial"/>
          <w:b/>
          <w:bCs/>
        </w:rPr>
        <w:t>13</w:t>
      </w:r>
      <w:r w:rsidR="00DD0EAE" w:rsidRPr="003B12A1">
        <w:rPr>
          <w:rFonts w:ascii="Arial" w:eastAsia="Arial" w:hAnsi="Arial" w:cs="Arial"/>
          <w:b/>
          <w:bCs/>
        </w:rPr>
        <w:t xml:space="preserve">.4 </w:t>
      </w:r>
      <w:r w:rsidR="00DD0EAE" w:rsidRPr="003B12A1">
        <w:rPr>
          <w:rFonts w:ascii="Arial" w:eastAsia="Arial" w:hAnsi="Arial" w:cs="Arial"/>
          <w:bCs/>
        </w:rPr>
        <w:t>Subhasta electrònica</w:t>
      </w:r>
    </w:p>
    <w:p w14:paraId="77D0482E" w14:textId="77777777" w:rsidR="00DD0EAE" w:rsidRPr="003B12A1" w:rsidRDefault="00DD0EAE" w:rsidP="00DD0EAE">
      <w:pPr>
        <w:spacing w:line="262" w:lineRule="exact"/>
        <w:rPr>
          <w:rFonts w:eastAsia="Times New Roman"/>
        </w:rPr>
      </w:pPr>
    </w:p>
    <w:p w14:paraId="0C6DF46A" w14:textId="77777777" w:rsidR="00DD0EAE" w:rsidRPr="003B12A1" w:rsidRDefault="00DD0EAE" w:rsidP="00DD0EAE">
      <w:pPr>
        <w:jc w:val="both"/>
        <w:rPr>
          <w:rFonts w:eastAsia="Times New Roman"/>
        </w:rPr>
      </w:pPr>
      <w:r w:rsidRPr="003B12A1">
        <w:rPr>
          <w:rFonts w:ascii="Arial" w:eastAsia="Arial" w:hAnsi="Arial" w:cs="Arial"/>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714648F7" w14:textId="77777777" w:rsidR="00DD0EAE" w:rsidRPr="003B12A1" w:rsidRDefault="00DD0EAE" w:rsidP="00DD0EAE">
      <w:pPr>
        <w:rPr>
          <w:rFonts w:ascii="Arial" w:eastAsia="Arial" w:hAnsi="Arial" w:cs="Arial"/>
          <w:b/>
          <w:bCs/>
        </w:rPr>
      </w:pPr>
    </w:p>
    <w:p w14:paraId="306A305B" w14:textId="77777777" w:rsidR="00DD0EAE" w:rsidRPr="003B12A1" w:rsidRDefault="003D1454" w:rsidP="00DD0EAE">
      <w:pPr>
        <w:rPr>
          <w:rFonts w:eastAsia="Times New Roman"/>
        </w:rPr>
      </w:pPr>
      <w:r w:rsidRPr="003B12A1">
        <w:rPr>
          <w:rFonts w:ascii="Arial" w:eastAsia="Arial" w:hAnsi="Arial" w:cs="Arial"/>
          <w:b/>
          <w:bCs/>
        </w:rPr>
        <w:t>13</w:t>
      </w:r>
      <w:r w:rsidR="00DD0EAE" w:rsidRPr="003B12A1">
        <w:rPr>
          <w:rFonts w:ascii="Arial" w:eastAsia="Arial" w:hAnsi="Arial" w:cs="Arial"/>
          <w:b/>
          <w:bCs/>
        </w:rPr>
        <w:t xml:space="preserve">.5 </w:t>
      </w:r>
      <w:r w:rsidR="00DD0EAE" w:rsidRPr="003B12A1">
        <w:rPr>
          <w:rFonts w:ascii="Arial" w:eastAsia="Arial" w:hAnsi="Arial" w:cs="Arial"/>
          <w:bCs/>
        </w:rPr>
        <w:t>Ofertes amb valors anormals o desproporcionats</w:t>
      </w:r>
    </w:p>
    <w:p w14:paraId="74CDDA03" w14:textId="77777777" w:rsidR="00DD0EAE" w:rsidRPr="003B12A1" w:rsidRDefault="00DD0EAE" w:rsidP="00DD0EAE">
      <w:pPr>
        <w:spacing w:line="262" w:lineRule="exact"/>
        <w:rPr>
          <w:rFonts w:eastAsia="Times New Roman"/>
        </w:rPr>
      </w:pPr>
    </w:p>
    <w:p w14:paraId="1831A5D2" w14:textId="77777777" w:rsidR="00DD0EAE" w:rsidRPr="003B12A1" w:rsidRDefault="00DD0EAE" w:rsidP="00DD0EAE">
      <w:pPr>
        <w:spacing w:line="239" w:lineRule="auto"/>
        <w:jc w:val="both"/>
        <w:rPr>
          <w:rFonts w:eastAsia="Times New Roman"/>
        </w:rPr>
      </w:pPr>
      <w:r w:rsidRPr="003B12A1">
        <w:rPr>
          <w:rFonts w:ascii="Arial" w:eastAsia="Arial" w:hAnsi="Arial" w:cs="Arial"/>
        </w:rPr>
        <w:t>La determinació de les ofertes que presentin uns valors anormals s’ha de dur a terme en funció dels límits i els paràmetres objectius establerts en l’</w:t>
      </w:r>
      <w:r w:rsidR="009533F6" w:rsidRPr="003B12A1">
        <w:rPr>
          <w:rFonts w:ascii="Arial" w:eastAsia="Arial" w:hAnsi="Arial" w:cs="Arial"/>
          <w:b/>
          <w:bCs/>
        </w:rPr>
        <w:t>apartat H</w:t>
      </w:r>
      <w:r w:rsidRPr="003B12A1">
        <w:rPr>
          <w:rFonts w:ascii="Arial" w:eastAsia="Arial" w:hAnsi="Arial" w:cs="Arial"/>
          <w:b/>
          <w:bCs/>
        </w:rPr>
        <w:t xml:space="preserve"> del quadre de</w:t>
      </w:r>
      <w:r w:rsidRPr="003B12A1">
        <w:rPr>
          <w:rFonts w:ascii="Arial" w:eastAsia="Arial" w:hAnsi="Arial" w:cs="Arial"/>
        </w:rPr>
        <w:t xml:space="preserve"> </w:t>
      </w:r>
      <w:r w:rsidRPr="003B12A1">
        <w:rPr>
          <w:rFonts w:ascii="Arial" w:eastAsia="Arial" w:hAnsi="Arial" w:cs="Arial"/>
          <w:b/>
          <w:bCs/>
        </w:rPr>
        <w:t>característiques.</w:t>
      </w:r>
    </w:p>
    <w:p w14:paraId="43B31F2A" w14:textId="77777777" w:rsidR="00DD0EAE" w:rsidRPr="003B12A1" w:rsidRDefault="00DD0EAE" w:rsidP="00DD0EAE">
      <w:pPr>
        <w:spacing w:line="257" w:lineRule="exact"/>
        <w:rPr>
          <w:rFonts w:eastAsia="Times New Roman"/>
        </w:rPr>
      </w:pPr>
    </w:p>
    <w:p w14:paraId="49BF58BC" w14:textId="77777777" w:rsidR="00DD0EAE" w:rsidRPr="003B12A1" w:rsidRDefault="00DD0EAE" w:rsidP="00DD0EAE">
      <w:pPr>
        <w:jc w:val="both"/>
        <w:rPr>
          <w:rFonts w:eastAsia="Times New Roman"/>
        </w:rPr>
      </w:pPr>
      <w:r w:rsidRPr="003B12A1">
        <w:rPr>
          <w:rFonts w:ascii="Arial" w:eastAsia="Arial" w:hAnsi="Arial" w:cs="Arial"/>
        </w:rPr>
        <w:t>En el supòsit que una o diverses de les ofertes presentades incorrin en presumpció d’anormalitat, la Mesa</w:t>
      </w:r>
      <w:r w:rsidR="00455C8F" w:rsidRPr="003B12A1">
        <w:rPr>
          <w:rFonts w:ascii="Arial" w:eastAsia="Arial" w:hAnsi="Arial" w:cs="Arial"/>
        </w:rPr>
        <w:t xml:space="preserve"> (o, en el seu defecte, els tècnics responsables de la tramitació)</w:t>
      </w:r>
      <w:r w:rsidRPr="003B12A1">
        <w:rPr>
          <w:rFonts w:ascii="Arial" w:eastAsia="Arial" w:hAnsi="Arial" w:cs="Arial"/>
        </w:rPr>
        <w:t xml:space="preserve"> requerirà a l’/les empresa/es licitadora/es que l’/les hagi/n presentat perquè les justifiquin i desglossin raonadament i detalladament el baix nivell dels preus, o de costos, o qualsevol altre paràmetre sobre la base del qual s’hagi definit la anormalitat de l’oferta. Per aquest motiu, </w:t>
      </w:r>
      <w:r w:rsidR="00455C8F" w:rsidRPr="003B12A1">
        <w:rPr>
          <w:rFonts w:ascii="Arial" w:eastAsia="Arial" w:hAnsi="Arial" w:cs="Arial"/>
        </w:rPr>
        <w:t>es</w:t>
      </w:r>
      <w:r w:rsidRPr="003B12A1">
        <w:rPr>
          <w:rFonts w:ascii="Arial" w:eastAsia="Arial" w:hAnsi="Arial" w:cs="Arial"/>
        </w:rPr>
        <w:t xml:space="preserve"> requerirà a l’/les empresa/es licitadora/es, les precisions que consideri oportunes sobre la viabilitat de l’oferta i les pertinents justificacions. L’empresa licitadora disposarà d’un termini de 5 dies hàbils (art. 159.4f) per presentar la informació i els documents que siguin pertinents a aquests efectes.</w:t>
      </w:r>
    </w:p>
    <w:p w14:paraId="4CBC1344" w14:textId="77777777" w:rsidR="00DD0EAE" w:rsidRPr="003B12A1" w:rsidRDefault="00DD0EAE" w:rsidP="00DD0EAE">
      <w:pPr>
        <w:spacing w:line="251" w:lineRule="exact"/>
        <w:rPr>
          <w:rFonts w:eastAsia="Times New Roman"/>
        </w:rPr>
      </w:pPr>
    </w:p>
    <w:p w14:paraId="663BF1EA" w14:textId="77777777" w:rsidR="00DD0EAE" w:rsidRPr="003B12A1" w:rsidRDefault="00DD0EAE" w:rsidP="00DD0EAE">
      <w:pPr>
        <w:jc w:val="both"/>
        <w:rPr>
          <w:rFonts w:eastAsia="Times New Roman"/>
        </w:rPr>
      </w:pPr>
      <w:r w:rsidRPr="003B12A1">
        <w:rPr>
          <w:rFonts w:ascii="Arial" w:eastAsia="Arial" w:hAnsi="Arial" w:cs="Arial"/>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4BC9286" w14:textId="77777777" w:rsidR="00DD0EAE" w:rsidRPr="003B12A1" w:rsidRDefault="00DD0EAE" w:rsidP="00DD0EAE">
      <w:pPr>
        <w:spacing w:line="254" w:lineRule="exact"/>
        <w:rPr>
          <w:rFonts w:eastAsia="Times New Roman"/>
        </w:rPr>
      </w:pPr>
    </w:p>
    <w:p w14:paraId="714DE376" w14:textId="77777777" w:rsidR="00DD0EAE" w:rsidRPr="003B12A1" w:rsidRDefault="00DD0EAE" w:rsidP="00DD0EAE">
      <w:pPr>
        <w:rPr>
          <w:rFonts w:eastAsia="Times New Roman"/>
        </w:rPr>
      </w:pPr>
      <w:r w:rsidRPr="003B12A1">
        <w:rPr>
          <w:rFonts w:ascii="Arial" w:eastAsia="Arial" w:hAnsi="Arial" w:cs="Arial"/>
        </w:rPr>
        <w:t>Aquest requeriment es comunicarà a l’empresa mitjançant comunicació electrònica a través de l’e-NOTUM, integrat amb la Plataforma de Serveis de Contractació Pública, d’acord amb la clàusula vuitena d’aquest plec.</w:t>
      </w:r>
    </w:p>
    <w:p w14:paraId="541C1C54" w14:textId="77777777" w:rsidR="00DD0EAE" w:rsidRPr="003B12A1" w:rsidRDefault="00DD0EAE" w:rsidP="00DD0EAE">
      <w:pPr>
        <w:spacing w:line="252" w:lineRule="exact"/>
        <w:rPr>
          <w:rFonts w:eastAsia="Times New Roman"/>
        </w:rPr>
      </w:pPr>
    </w:p>
    <w:p w14:paraId="5577A319" w14:textId="77777777" w:rsidR="00DD0EAE" w:rsidRPr="003B12A1" w:rsidRDefault="00DD0EAE" w:rsidP="00DD0EAE">
      <w:pPr>
        <w:spacing w:line="239" w:lineRule="auto"/>
        <w:jc w:val="both"/>
        <w:rPr>
          <w:rFonts w:eastAsia="Times New Roman"/>
        </w:rPr>
      </w:pPr>
      <w:r w:rsidRPr="003B12A1">
        <w:rPr>
          <w:rFonts w:ascii="Arial" w:eastAsia="Arial" w:hAnsi="Arial" w:cs="Arial"/>
        </w:rPr>
        <w:t xml:space="preserve">Transcorregut el termini de  5 dies, si no </w:t>
      </w:r>
      <w:r w:rsidR="008B2585" w:rsidRPr="003B12A1">
        <w:rPr>
          <w:rFonts w:ascii="Arial" w:eastAsia="Arial" w:hAnsi="Arial" w:cs="Arial"/>
        </w:rPr>
        <w:t xml:space="preserve">es </w:t>
      </w:r>
      <w:r w:rsidRPr="003B12A1">
        <w:rPr>
          <w:rFonts w:ascii="Arial" w:eastAsia="Arial" w:hAnsi="Arial" w:cs="Arial"/>
        </w:rPr>
        <w:t>rep la informació i la documentació</w:t>
      </w:r>
      <w:r w:rsidR="008B2585" w:rsidRPr="003B12A1">
        <w:rPr>
          <w:rFonts w:ascii="Arial" w:eastAsia="Arial" w:hAnsi="Arial" w:cs="Arial"/>
        </w:rPr>
        <w:t xml:space="preserve"> justificativa sol·licitada, es </w:t>
      </w:r>
      <w:r w:rsidRPr="003B12A1">
        <w:rPr>
          <w:rFonts w:ascii="Arial" w:eastAsia="Arial" w:hAnsi="Arial" w:cs="Arial"/>
        </w:rPr>
        <w:t>posarà en coneixement de l’òrgan de contractació i es considerarà que la proposició no podrà ser complerta, quedant l’empresa licitadora exclosa del procediment.</w:t>
      </w:r>
    </w:p>
    <w:p w14:paraId="69B8D517" w14:textId="77777777" w:rsidR="00DD0EAE" w:rsidRPr="003B12A1" w:rsidRDefault="00DD0EAE" w:rsidP="00DD0EAE">
      <w:pPr>
        <w:spacing w:line="257" w:lineRule="exact"/>
        <w:jc w:val="both"/>
        <w:rPr>
          <w:rFonts w:eastAsia="Times New Roman"/>
        </w:rPr>
      </w:pPr>
    </w:p>
    <w:p w14:paraId="72D3B97B" w14:textId="77777777" w:rsidR="00DD0EAE" w:rsidRPr="003B12A1" w:rsidRDefault="008B2585" w:rsidP="00DD0EAE">
      <w:pPr>
        <w:spacing w:line="239" w:lineRule="auto"/>
        <w:jc w:val="both"/>
        <w:rPr>
          <w:rFonts w:eastAsia="Times New Roman"/>
        </w:rPr>
      </w:pPr>
      <w:r w:rsidRPr="003B12A1">
        <w:rPr>
          <w:rFonts w:ascii="Arial" w:eastAsia="Arial" w:hAnsi="Arial" w:cs="Arial"/>
        </w:rPr>
        <w:t xml:space="preserve">Rebuda </w:t>
      </w:r>
      <w:r w:rsidR="00DD0EAE" w:rsidRPr="003B12A1">
        <w:rPr>
          <w:rFonts w:ascii="Arial" w:eastAsia="Arial" w:hAnsi="Arial" w:cs="Arial"/>
        </w:rPr>
        <w:t xml:space="preserve">la informació i la documentació justificativa sol·licitada dins de termini, </w:t>
      </w:r>
      <w:r w:rsidRPr="003B12A1">
        <w:rPr>
          <w:rFonts w:ascii="Arial" w:eastAsia="Arial" w:hAnsi="Arial" w:cs="Arial"/>
        </w:rPr>
        <w:t xml:space="preserve">la Mesa (o, en el seu defecte, els tècnics responsables, </w:t>
      </w:r>
      <w:r w:rsidR="00DD0EAE" w:rsidRPr="003B12A1">
        <w:rPr>
          <w:rFonts w:ascii="Arial" w:eastAsia="Arial" w:hAnsi="Arial" w:cs="Arial"/>
        </w:rPr>
        <w:t>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3F7F93A0" w14:textId="5CB09A0C" w:rsidR="008B2585" w:rsidRDefault="008B2585" w:rsidP="000309D8">
      <w:pPr>
        <w:rPr>
          <w:rFonts w:ascii="Arial" w:eastAsia="Arial" w:hAnsi="Arial" w:cs="Arial"/>
          <w:b/>
          <w:bCs/>
        </w:rPr>
      </w:pPr>
    </w:p>
    <w:p w14:paraId="7E12AA2D" w14:textId="77777777" w:rsidR="0061051A" w:rsidRPr="003B12A1" w:rsidRDefault="0061051A" w:rsidP="000309D8">
      <w:pPr>
        <w:rPr>
          <w:rFonts w:ascii="Arial" w:eastAsia="Arial" w:hAnsi="Arial" w:cs="Arial"/>
          <w:b/>
          <w:bCs/>
        </w:rPr>
      </w:pPr>
    </w:p>
    <w:p w14:paraId="7DE2EA2D" w14:textId="77777777" w:rsidR="0061051A" w:rsidRDefault="0061051A" w:rsidP="008869BA">
      <w:pPr>
        <w:rPr>
          <w:rFonts w:ascii="Arial" w:eastAsia="Arial" w:hAnsi="Arial" w:cs="Arial"/>
          <w:b/>
          <w:bCs/>
        </w:rPr>
      </w:pPr>
    </w:p>
    <w:p w14:paraId="1C4F495A" w14:textId="18F4AECF" w:rsidR="00C65321" w:rsidRPr="008869BA" w:rsidRDefault="003D1454" w:rsidP="008869BA">
      <w:pPr>
        <w:rPr>
          <w:rFonts w:ascii="Arial" w:eastAsia="Arial" w:hAnsi="Arial" w:cs="Arial"/>
          <w:b/>
          <w:bCs/>
        </w:rPr>
      </w:pPr>
      <w:r w:rsidRPr="008869BA">
        <w:rPr>
          <w:rFonts w:ascii="Arial" w:eastAsia="Arial" w:hAnsi="Arial" w:cs="Arial"/>
          <w:b/>
          <w:bCs/>
        </w:rPr>
        <w:t>Catorzena</w:t>
      </w:r>
      <w:r w:rsidR="00251697" w:rsidRPr="008869BA">
        <w:rPr>
          <w:rFonts w:ascii="Arial" w:eastAsia="Arial" w:hAnsi="Arial" w:cs="Arial"/>
          <w:b/>
          <w:bCs/>
        </w:rPr>
        <w:t>. Garantia definitiv</w:t>
      </w:r>
      <w:r w:rsidR="00046CC9" w:rsidRPr="008869BA">
        <w:rPr>
          <w:rFonts w:ascii="Arial" w:eastAsia="Arial" w:hAnsi="Arial" w:cs="Arial"/>
          <w:b/>
          <w:bCs/>
        </w:rPr>
        <w:t>a</w:t>
      </w:r>
    </w:p>
    <w:p w14:paraId="28BDCE93" w14:textId="77777777" w:rsidR="00C65321" w:rsidRPr="008869BA" w:rsidRDefault="00C65321" w:rsidP="00A03983">
      <w:pPr>
        <w:spacing w:line="240" w:lineRule="exact"/>
        <w:rPr>
          <w:rFonts w:ascii="Arial" w:eastAsia="Arial" w:hAnsi="Arial" w:cs="Arial"/>
          <w:bCs/>
        </w:rPr>
      </w:pPr>
    </w:p>
    <w:p w14:paraId="14AA9ED1" w14:textId="77777777" w:rsidR="00C65321" w:rsidRPr="003B12A1" w:rsidRDefault="00C65321" w:rsidP="00C65321">
      <w:r w:rsidRPr="008869BA">
        <w:rPr>
          <w:rFonts w:ascii="Arial" w:eastAsia="Arial" w:hAnsi="Arial" w:cs="Arial"/>
          <w:bCs/>
        </w:rPr>
        <w:t>Atès l’article 159.6 f)</w:t>
      </w:r>
      <w:r w:rsidR="007A6533" w:rsidRPr="008869BA">
        <w:rPr>
          <w:rFonts w:ascii="Arial" w:eastAsia="Arial" w:hAnsi="Arial" w:cs="Arial"/>
          <w:bCs/>
        </w:rPr>
        <w:t xml:space="preserve"> de la LCSP</w:t>
      </w:r>
      <w:r w:rsidRPr="008869BA">
        <w:rPr>
          <w:rFonts w:ascii="Arial" w:eastAsia="Arial" w:hAnsi="Arial" w:cs="Arial"/>
          <w:bCs/>
        </w:rPr>
        <w:t>, no és requereix la constitució de garantia definitiva.</w:t>
      </w:r>
    </w:p>
    <w:p w14:paraId="709B815A" w14:textId="77777777" w:rsidR="00C65321" w:rsidRPr="00A03983" w:rsidRDefault="00C65321" w:rsidP="00A03983">
      <w:pPr>
        <w:spacing w:line="240" w:lineRule="exact"/>
        <w:rPr>
          <w:rFonts w:ascii="Arial" w:eastAsia="Arial" w:hAnsi="Arial" w:cs="Arial"/>
          <w:bCs/>
          <w:highlight w:val="green"/>
        </w:rPr>
      </w:pPr>
    </w:p>
    <w:p w14:paraId="59971DC8" w14:textId="77777777" w:rsidR="00BD43D3" w:rsidRPr="003B12A1" w:rsidRDefault="003D1454" w:rsidP="000309D8">
      <w:r w:rsidRPr="003B12A1">
        <w:rPr>
          <w:rFonts w:ascii="Arial" w:eastAsia="Arial" w:hAnsi="Arial" w:cs="Arial"/>
          <w:b/>
          <w:bCs/>
        </w:rPr>
        <w:t>Quinzena</w:t>
      </w:r>
      <w:r w:rsidR="00251697" w:rsidRPr="003B12A1">
        <w:rPr>
          <w:rFonts w:ascii="Arial" w:eastAsia="Arial" w:hAnsi="Arial" w:cs="Arial"/>
          <w:b/>
          <w:bCs/>
        </w:rPr>
        <w:t>. Decisió d</w:t>
      </w:r>
      <w:r w:rsidR="00DF3797" w:rsidRPr="003B12A1">
        <w:rPr>
          <w:rFonts w:ascii="Arial" w:eastAsia="Arial" w:hAnsi="Arial" w:cs="Arial"/>
          <w:b/>
          <w:bCs/>
        </w:rPr>
        <w:t xml:space="preserve">e no adjudicar o subscriure el </w:t>
      </w:r>
      <w:r w:rsidR="00251697" w:rsidRPr="003B12A1">
        <w:rPr>
          <w:rFonts w:ascii="Arial" w:eastAsia="Arial" w:hAnsi="Arial" w:cs="Arial"/>
          <w:b/>
          <w:bCs/>
        </w:rPr>
        <w:t>contracte i desistiment</w:t>
      </w:r>
    </w:p>
    <w:p w14:paraId="155E77E5" w14:textId="77777777" w:rsidR="00BD43D3" w:rsidRPr="003B12A1" w:rsidRDefault="00BD43D3" w:rsidP="000309D8">
      <w:pPr>
        <w:spacing w:line="262" w:lineRule="exact"/>
      </w:pPr>
    </w:p>
    <w:p w14:paraId="642A57CB" w14:textId="77777777" w:rsidR="00BD43D3" w:rsidRPr="003B12A1" w:rsidRDefault="00251697" w:rsidP="000309D8">
      <w:pPr>
        <w:spacing w:line="239" w:lineRule="auto"/>
        <w:jc w:val="both"/>
      </w:pPr>
      <w:r w:rsidRPr="003B12A1">
        <w:rPr>
          <w:rFonts w:ascii="Arial" w:eastAsia="Arial" w:hAnsi="Arial" w:cs="Arial"/>
        </w:rPr>
        <w:t>L’òrgan de contractació podrà decidir no adjudicar</w:t>
      </w:r>
      <w:r w:rsidR="005E6A65" w:rsidRPr="003B12A1">
        <w:rPr>
          <w:rFonts w:ascii="Arial" w:eastAsia="Arial" w:hAnsi="Arial" w:cs="Arial"/>
        </w:rPr>
        <w:t>-l</w:t>
      </w:r>
      <w:r w:rsidRPr="003B12A1">
        <w:rPr>
          <w:rFonts w:ascii="Arial" w:eastAsia="Arial" w:hAnsi="Arial" w:cs="Arial"/>
        </w:rPr>
        <w:t>o subscriure el contracte, per raons d’interès públic degudament justificades i amb la corresponent notificació a les empreses licitadores, abans de la formalització del contracte.</w:t>
      </w:r>
    </w:p>
    <w:p w14:paraId="4776EB26" w14:textId="77777777" w:rsidR="00BD43D3" w:rsidRPr="003B12A1" w:rsidRDefault="00BD43D3" w:rsidP="000309D8">
      <w:pPr>
        <w:spacing w:line="255" w:lineRule="exact"/>
      </w:pPr>
    </w:p>
    <w:p w14:paraId="3827F9EE" w14:textId="77777777" w:rsidR="00BD43D3" w:rsidRPr="003B12A1" w:rsidRDefault="00251697" w:rsidP="00DF3797">
      <w:pPr>
        <w:jc w:val="both"/>
      </w:pPr>
      <w:r w:rsidRPr="003B12A1">
        <w:rPr>
          <w:rFonts w:ascii="Arial" w:eastAsia="Arial" w:hAnsi="Arial" w:cs="Arial"/>
        </w:rPr>
        <w:t>També podrà desistir del procediment, abans de la formalització del contracte, notificant-ho a les empreses licitadores, quan apreciï una infracció no esmenable de</w:t>
      </w:r>
      <w:r w:rsidR="00596D6F" w:rsidRPr="003B12A1">
        <w:rPr>
          <w:rFonts w:ascii="Arial" w:eastAsia="Arial" w:hAnsi="Arial" w:cs="Arial"/>
        </w:rPr>
        <w:t xml:space="preserve"> </w:t>
      </w:r>
      <w:r w:rsidRPr="003B12A1">
        <w:rPr>
          <w:rFonts w:ascii="Arial" w:eastAsia="Arial" w:hAnsi="Arial" w:cs="Arial"/>
        </w:rPr>
        <w:t>les normes de preparació del contracte o de les reguladores del procediment d’adjudicació.</w:t>
      </w:r>
    </w:p>
    <w:p w14:paraId="70ABF33A" w14:textId="77777777" w:rsidR="00BD43D3" w:rsidRPr="003B12A1" w:rsidRDefault="00BD43D3" w:rsidP="00DF3797">
      <w:pPr>
        <w:spacing w:line="252" w:lineRule="exact"/>
        <w:jc w:val="both"/>
      </w:pPr>
    </w:p>
    <w:p w14:paraId="0F9EFB20" w14:textId="77777777" w:rsidR="00BD43D3" w:rsidRPr="003B12A1" w:rsidRDefault="00251697" w:rsidP="00DF3797">
      <w:pPr>
        <w:jc w:val="both"/>
      </w:pPr>
      <w:r w:rsidRPr="003B12A1">
        <w:rPr>
          <w:rFonts w:ascii="Arial" w:eastAsia="Arial" w:hAnsi="Arial" w:cs="Arial"/>
        </w:rPr>
        <w:t>En ambdós supòsits es compensarà a les empreses licitadores per les despeses en què hagin incorregut.</w:t>
      </w:r>
    </w:p>
    <w:p w14:paraId="6114A243" w14:textId="77777777" w:rsidR="00BD43D3" w:rsidRPr="003B12A1" w:rsidRDefault="00BD43D3" w:rsidP="00DF3797">
      <w:pPr>
        <w:spacing w:line="257" w:lineRule="exact"/>
        <w:jc w:val="both"/>
      </w:pPr>
    </w:p>
    <w:p w14:paraId="6FA1C18C" w14:textId="77777777" w:rsidR="00152F79" w:rsidRPr="003B12A1" w:rsidRDefault="00251697" w:rsidP="00DF3797">
      <w:pPr>
        <w:jc w:val="both"/>
      </w:pPr>
      <w:r w:rsidRPr="003B12A1">
        <w:rPr>
          <w:rFonts w:ascii="Arial" w:eastAsia="Arial" w:hAnsi="Arial" w:cs="Arial"/>
        </w:rPr>
        <w:t>La decisió de no adjudicar o subscriure el contracte i el desistiment del procediment d’adjudicació es publicarà en el perfil de contractant.</w:t>
      </w:r>
      <w:r w:rsidR="00152F79" w:rsidRPr="003B12A1">
        <w:t xml:space="preserve"> </w:t>
      </w:r>
    </w:p>
    <w:p w14:paraId="2B8B1691" w14:textId="77777777" w:rsidR="00152F79" w:rsidRPr="003B12A1" w:rsidRDefault="00152F79" w:rsidP="00152F79">
      <w:pPr>
        <w:spacing w:line="259" w:lineRule="exact"/>
      </w:pPr>
    </w:p>
    <w:p w14:paraId="11ED7226" w14:textId="77777777" w:rsidR="00BD43D3" w:rsidRPr="003B12A1" w:rsidRDefault="0097799C" w:rsidP="000309D8">
      <w:r w:rsidRPr="003B12A1">
        <w:rPr>
          <w:rFonts w:ascii="Arial" w:eastAsia="Arial" w:hAnsi="Arial" w:cs="Arial"/>
          <w:b/>
          <w:bCs/>
        </w:rPr>
        <w:t>Setzena</w:t>
      </w:r>
      <w:r w:rsidR="00251697" w:rsidRPr="003B12A1">
        <w:rPr>
          <w:rFonts w:ascii="Arial" w:eastAsia="Arial" w:hAnsi="Arial" w:cs="Arial"/>
          <w:b/>
          <w:bCs/>
        </w:rPr>
        <w:t>. Adjudicació del contracte</w:t>
      </w:r>
    </w:p>
    <w:p w14:paraId="5D40DB7E" w14:textId="77777777" w:rsidR="00BD43D3" w:rsidRPr="003B12A1" w:rsidRDefault="00BD43D3" w:rsidP="005E6A65">
      <w:pPr>
        <w:spacing w:line="246" w:lineRule="exact"/>
        <w:jc w:val="both"/>
      </w:pPr>
    </w:p>
    <w:p w14:paraId="1C3159C0" w14:textId="77777777" w:rsidR="00BD43D3" w:rsidRPr="003B12A1" w:rsidRDefault="0097799C" w:rsidP="00046CC9">
      <w:pPr>
        <w:spacing w:line="242" w:lineRule="auto"/>
        <w:jc w:val="both"/>
      </w:pPr>
      <w:r w:rsidRPr="003B12A1">
        <w:rPr>
          <w:rFonts w:ascii="Arial" w:eastAsia="Arial" w:hAnsi="Arial" w:cs="Arial"/>
          <w:b/>
          <w:bCs/>
        </w:rPr>
        <w:t>16</w:t>
      </w:r>
      <w:r w:rsidR="00251697" w:rsidRPr="003B12A1">
        <w:rPr>
          <w:rFonts w:ascii="Arial" w:eastAsia="Arial" w:hAnsi="Arial" w:cs="Arial"/>
          <w:b/>
          <w:bCs/>
        </w:rPr>
        <w:t xml:space="preserve">.1 </w:t>
      </w:r>
      <w:r w:rsidR="00046CC9" w:rsidRPr="003B12A1">
        <w:rPr>
          <w:rFonts w:ascii="Arial" w:eastAsia="Arial" w:hAnsi="Arial" w:cs="Arial"/>
        </w:rPr>
        <w:t>L</w:t>
      </w:r>
      <w:r w:rsidR="00251697" w:rsidRPr="003B12A1">
        <w:rPr>
          <w:rFonts w:ascii="Arial" w:eastAsia="Arial" w:hAnsi="Arial" w:cs="Arial"/>
        </w:rPr>
        <w:t>’òrgan de contractació acordarà l’adjudicació del</w:t>
      </w:r>
      <w:r w:rsidR="005E6A65" w:rsidRPr="003B12A1">
        <w:rPr>
          <w:rFonts w:ascii="Arial" w:eastAsia="Arial" w:hAnsi="Arial" w:cs="Arial"/>
        </w:rPr>
        <w:t xml:space="preserve"> </w:t>
      </w:r>
      <w:r w:rsidR="00251697" w:rsidRPr="003B12A1">
        <w:rPr>
          <w:rFonts w:ascii="Arial" w:eastAsia="Arial" w:hAnsi="Arial" w:cs="Arial"/>
        </w:rPr>
        <w:t xml:space="preserve">contracte a l’empresa </w:t>
      </w:r>
      <w:r w:rsidR="00046CC9" w:rsidRPr="003B12A1">
        <w:rPr>
          <w:rFonts w:ascii="Arial" w:eastAsia="Arial" w:hAnsi="Arial" w:cs="Arial"/>
        </w:rPr>
        <w:t xml:space="preserve">proposada com adjudicatària. </w:t>
      </w:r>
      <w:r w:rsidR="00251697" w:rsidRPr="003B12A1">
        <w:rPr>
          <w:rFonts w:ascii="Arial" w:eastAsia="Arial" w:hAnsi="Arial" w:cs="Arial"/>
        </w:rPr>
        <w:t>La licitació no es declararà deserta si hi ha alguna proposició que sigui admissible d’acord amb els criteris que figuren en aquest plec. La declaració, en el seu cas, que aquest procediment ha quedat desert es publicarà en el perfil de contractant.</w:t>
      </w:r>
    </w:p>
    <w:p w14:paraId="2C4CE096" w14:textId="77777777" w:rsidR="00BD43D3" w:rsidRPr="003B12A1" w:rsidRDefault="00BD43D3" w:rsidP="005E6A65">
      <w:pPr>
        <w:spacing w:line="243" w:lineRule="exact"/>
        <w:jc w:val="both"/>
      </w:pPr>
    </w:p>
    <w:p w14:paraId="1C50990F" w14:textId="77777777" w:rsidR="00046CC9" w:rsidRPr="003B12A1" w:rsidRDefault="0097799C" w:rsidP="00046CC9">
      <w:pPr>
        <w:jc w:val="both"/>
        <w:rPr>
          <w:rFonts w:ascii="Arial" w:eastAsia="Arial" w:hAnsi="Arial" w:cs="Arial"/>
        </w:rPr>
      </w:pPr>
      <w:r w:rsidRPr="003B12A1">
        <w:rPr>
          <w:rFonts w:ascii="Arial" w:eastAsia="Arial" w:hAnsi="Arial" w:cs="Arial"/>
          <w:b/>
          <w:bCs/>
        </w:rPr>
        <w:t>16</w:t>
      </w:r>
      <w:r w:rsidR="00251697" w:rsidRPr="003B12A1">
        <w:rPr>
          <w:rFonts w:ascii="Arial" w:eastAsia="Arial" w:hAnsi="Arial" w:cs="Arial"/>
          <w:b/>
          <w:bCs/>
        </w:rPr>
        <w:t xml:space="preserve">.2 </w:t>
      </w:r>
      <w:r w:rsidR="00251697" w:rsidRPr="003B12A1">
        <w:rPr>
          <w:rFonts w:ascii="Arial" w:eastAsia="Arial" w:hAnsi="Arial" w:cs="Arial"/>
        </w:rPr>
        <w:t>La resolució d’adjudicació del contracte es notificarà a les empreses licitadores</w:t>
      </w:r>
      <w:r w:rsidR="00A62429" w:rsidRPr="003B12A1">
        <w:t xml:space="preserve"> </w:t>
      </w:r>
      <w:r w:rsidR="00251697" w:rsidRPr="003B12A1">
        <w:rPr>
          <w:rFonts w:ascii="Arial" w:eastAsia="Arial" w:hAnsi="Arial" w:cs="Arial"/>
        </w:rPr>
        <w:t>mitjançant notificació electrònica a través de l’e</w:t>
      </w:r>
      <w:r w:rsidR="008471BE" w:rsidRPr="003B12A1">
        <w:rPr>
          <w:rFonts w:ascii="Arial" w:eastAsia="Arial" w:hAnsi="Arial" w:cs="Arial"/>
        </w:rPr>
        <w:t xml:space="preserve">-NOTUM, </w:t>
      </w:r>
      <w:r w:rsidR="00251697" w:rsidRPr="003B12A1">
        <w:rPr>
          <w:rFonts w:ascii="Arial" w:eastAsia="Arial" w:hAnsi="Arial" w:cs="Arial"/>
        </w:rPr>
        <w:t>d’acord amb la clàusula vuitena d’aquest plec, i es publicarà en el perfil de contractant de l’òrgan de contractació dins del termini de 15 dies</w:t>
      </w:r>
      <w:r w:rsidR="00046CC9" w:rsidRPr="003B12A1">
        <w:rPr>
          <w:rFonts w:ascii="Arial" w:eastAsia="Arial" w:hAnsi="Arial" w:cs="Arial"/>
        </w:rPr>
        <w:t>.</w:t>
      </w:r>
    </w:p>
    <w:p w14:paraId="5B0CA1A0" w14:textId="77777777" w:rsidR="00046CC9" w:rsidRPr="003B12A1" w:rsidRDefault="00046CC9" w:rsidP="00046CC9">
      <w:pPr>
        <w:jc w:val="both"/>
        <w:rPr>
          <w:rFonts w:ascii="Arial" w:eastAsia="Arial" w:hAnsi="Arial" w:cs="Arial"/>
        </w:rPr>
      </w:pPr>
    </w:p>
    <w:p w14:paraId="0EA1546A" w14:textId="77777777" w:rsidR="00046CC9" w:rsidRPr="003B12A1" w:rsidRDefault="00251697" w:rsidP="00046CC9">
      <w:pPr>
        <w:jc w:val="both"/>
        <w:rPr>
          <w:rFonts w:ascii="Arial" w:eastAsia="Arial" w:hAnsi="Arial" w:cs="Arial"/>
          <w:b/>
          <w:bCs/>
        </w:rPr>
      </w:pPr>
      <w:r w:rsidRPr="003B12A1">
        <w:rPr>
          <w:rFonts w:ascii="Arial" w:eastAsia="Arial" w:hAnsi="Arial" w:cs="Arial"/>
        </w:rPr>
        <w:t>A aquest efecte, s’enviarà, a l’adreça de correu electrònic que les empreses licitadores hagin designat en presentar les seves proposicions, un avís de la posada a disposició de la notificació. Així mateix, el correu electrònic contindrà l’enllaç per accedir-hi.</w:t>
      </w:r>
    </w:p>
    <w:p w14:paraId="5E301F74" w14:textId="77777777" w:rsidR="00046CC9" w:rsidRPr="003B12A1" w:rsidRDefault="00046CC9" w:rsidP="000309D8">
      <w:pPr>
        <w:rPr>
          <w:rFonts w:ascii="Arial" w:eastAsia="Arial" w:hAnsi="Arial" w:cs="Arial"/>
          <w:b/>
          <w:bCs/>
        </w:rPr>
      </w:pPr>
    </w:p>
    <w:p w14:paraId="773380C6" w14:textId="77777777" w:rsidR="00BD43D3" w:rsidRPr="003B12A1" w:rsidRDefault="00251697" w:rsidP="000309D8">
      <w:pPr>
        <w:rPr>
          <w:rFonts w:ascii="Arial" w:eastAsia="Arial" w:hAnsi="Arial" w:cs="Arial"/>
          <w:b/>
          <w:bCs/>
        </w:rPr>
      </w:pPr>
      <w:r w:rsidRPr="003B12A1">
        <w:rPr>
          <w:rFonts w:ascii="Arial" w:eastAsia="Arial" w:hAnsi="Arial" w:cs="Arial"/>
          <w:b/>
          <w:bCs/>
        </w:rPr>
        <w:t>Di</w:t>
      </w:r>
      <w:r w:rsidR="0097799C" w:rsidRPr="003B12A1">
        <w:rPr>
          <w:rFonts w:ascii="Arial" w:eastAsia="Arial" w:hAnsi="Arial" w:cs="Arial"/>
          <w:b/>
          <w:bCs/>
        </w:rPr>
        <w:t>ssetena</w:t>
      </w:r>
      <w:r w:rsidRPr="003B12A1">
        <w:rPr>
          <w:rFonts w:ascii="Arial" w:eastAsia="Arial" w:hAnsi="Arial" w:cs="Arial"/>
          <w:b/>
          <w:bCs/>
        </w:rPr>
        <w:t>. Formalització i perfecció del contracte</w:t>
      </w:r>
    </w:p>
    <w:p w14:paraId="0DE031C1" w14:textId="77777777" w:rsidR="00046CC9" w:rsidRPr="003B12A1" w:rsidRDefault="00046CC9" w:rsidP="004D2805">
      <w:pPr>
        <w:jc w:val="both"/>
        <w:rPr>
          <w:rFonts w:ascii="Arial" w:eastAsia="Arial" w:hAnsi="Arial" w:cs="Arial"/>
          <w:b/>
          <w:bCs/>
        </w:rPr>
      </w:pPr>
    </w:p>
    <w:p w14:paraId="6CE17C79" w14:textId="77777777" w:rsidR="004D2805" w:rsidRPr="003B12A1" w:rsidRDefault="00046CC9" w:rsidP="004D2805">
      <w:pPr>
        <w:jc w:val="both"/>
        <w:rPr>
          <w:rFonts w:ascii="Arial" w:eastAsia="Arial" w:hAnsi="Arial" w:cs="Arial"/>
          <w:bCs/>
        </w:rPr>
      </w:pPr>
      <w:r w:rsidRPr="003B12A1">
        <w:rPr>
          <w:rFonts w:ascii="Arial" w:eastAsia="Arial" w:hAnsi="Arial" w:cs="Arial"/>
          <w:bCs/>
        </w:rPr>
        <w:t xml:space="preserve">La formalització </w:t>
      </w:r>
      <w:r w:rsidR="004D2805" w:rsidRPr="003B12A1">
        <w:rPr>
          <w:rFonts w:ascii="Arial" w:eastAsia="Arial" w:hAnsi="Arial" w:cs="Arial"/>
          <w:bCs/>
        </w:rPr>
        <w:t xml:space="preserve">i perfeccionament </w:t>
      </w:r>
      <w:r w:rsidRPr="003B12A1">
        <w:rPr>
          <w:rFonts w:ascii="Arial" w:eastAsia="Arial" w:hAnsi="Arial" w:cs="Arial"/>
          <w:bCs/>
        </w:rPr>
        <w:t xml:space="preserve">del contracte s’efectuarà mitjançant la signatura </w:t>
      </w:r>
      <w:r w:rsidR="004D2805" w:rsidRPr="003B12A1">
        <w:rPr>
          <w:rFonts w:ascii="Arial" w:eastAsia="Arial" w:hAnsi="Arial" w:cs="Arial"/>
          <w:bCs/>
        </w:rPr>
        <w:t>d’acceptació pel contractista de la resolució d’adjudicació (art. 159.6 g</w:t>
      </w:r>
      <w:r w:rsidR="00560E19" w:rsidRPr="003B12A1">
        <w:rPr>
          <w:rFonts w:ascii="Arial" w:eastAsia="Arial" w:hAnsi="Arial" w:cs="Arial"/>
          <w:bCs/>
        </w:rPr>
        <w:t>)</w:t>
      </w:r>
      <w:r w:rsidR="004D2805" w:rsidRPr="003B12A1">
        <w:rPr>
          <w:rFonts w:ascii="Arial" w:eastAsia="Arial" w:hAnsi="Arial" w:cs="Arial"/>
          <w:bCs/>
        </w:rPr>
        <w:t xml:space="preserve"> de la LCSP).</w:t>
      </w:r>
    </w:p>
    <w:p w14:paraId="09F6FB68" w14:textId="77777777" w:rsidR="00A37B22" w:rsidRPr="003B12A1" w:rsidRDefault="00A37B22" w:rsidP="000309D8">
      <w:pPr>
        <w:spacing w:line="298" w:lineRule="exact"/>
      </w:pPr>
    </w:p>
    <w:p w14:paraId="63177D46" w14:textId="77777777" w:rsidR="00BD43D3" w:rsidRPr="003B12A1" w:rsidRDefault="00251697" w:rsidP="005E6A65">
      <w:r w:rsidRPr="003B12A1">
        <w:rPr>
          <w:rFonts w:ascii="Arial" w:eastAsia="Arial" w:hAnsi="Arial" w:cs="Arial"/>
          <w:b/>
          <w:bCs/>
        </w:rPr>
        <w:t>III. DISPOSICIONS RELATIVE</w:t>
      </w:r>
      <w:r w:rsidR="005E6A65" w:rsidRPr="003B12A1">
        <w:rPr>
          <w:rFonts w:ascii="Arial" w:eastAsia="Arial" w:hAnsi="Arial" w:cs="Arial"/>
          <w:b/>
          <w:bCs/>
        </w:rPr>
        <w:t>S A L’EXECUCIÓ DEL CONTRAC</w:t>
      </w:r>
      <w:r w:rsidRPr="003B12A1">
        <w:rPr>
          <w:rFonts w:ascii="Arial" w:eastAsia="Arial" w:hAnsi="Arial" w:cs="Arial"/>
          <w:b/>
          <w:bCs/>
        </w:rPr>
        <w:t>TE</w:t>
      </w:r>
    </w:p>
    <w:p w14:paraId="172DE4FD" w14:textId="77777777" w:rsidR="00BD43D3" w:rsidRPr="003B12A1" w:rsidRDefault="00BD43D3" w:rsidP="000309D8">
      <w:pPr>
        <w:spacing w:line="305" w:lineRule="exact"/>
        <w:rPr>
          <w:color w:val="FF0000"/>
        </w:rPr>
      </w:pPr>
    </w:p>
    <w:p w14:paraId="56B6695E" w14:textId="77777777" w:rsidR="00BD43D3" w:rsidRPr="003B12A1" w:rsidRDefault="00BB0803" w:rsidP="005E6A65">
      <w:pPr>
        <w:jc w:val="both"/>
      </w:pPr>
      <w:r w:rsidRPr="003B12A1">
        <w:rPr>
          <w:rFonts w:ascii="Arial" w:eastAsia="Arial" w:hAnsi="Arial" w:cs="Arial"/>
          <w:b/>
          <w:bCs/>
        </w:rPr>
        <w:t>Divuitena</w:t>
      </w:r>
      <w:r w:rsidR="00251697" w:rsidRPr="003B12A1">
        <w:rPr>
          <w:rFonts w:ascii="Arial" w:eastAsia="Arial" w:hAnsi="Arial" w:cs="Arial"/>
          <w:b/>
          <w:bCs/>
        </w:rPr>
        <w:t>. Condicions especials d’execució</w:t>
      </w:r>
    </w:p>
    <w:p w14:paraId="2EF5227A" w14:textId="77777777" w:rsidR="00BD43D3" w:rsidRPr="003B12A1" w:rsidRDefault="00BD43D3" w:rsidP="005E6A65">
      <w:pPr>
        <w:spacing w:line="262" w:lineRule="exact"/>
        <w:jc w:val="both"/>
      </w:pPr>
    </w:p>
    <w:p w14:paraId="0D38684F" w14:textId="77777777" w:rsidR="00BD43D3" w:rsidRPr="003B12A1" w:rsidRDefault="00251697" w:rsidP="005E6A65">
      <w:pPr>
        <w:jc w:val="both"/>
        <w:rPr>
          <w:rFonts w:ascii="Arial" w:eastAsia="Arial" w:hAnsi="Arial" w:cs="Arial"/>
        </w:rPr>
      </w:pPr>
      <w:r w:rsidRPr="003B12A1">
        <w:rPr>
          <w:rFonts w:ascii="Arial" w:eastAsia="Arial" w:hAnsi="Arial" w:cs="Arial"/>
        </w:rPr>
        <w:t>Les condicions especials en relació amb l’execució,</w:t>
      </w:r>
      <w:r w:rsidR="00A7631B" w:rsidRPr="003B12A1">
        <w:rPr>
          <w:rFonts w:ascii="Arial" w:eastAsia="Arial" w:hAnsi="Arial" w:cs="Arial"/>
        </w:rPr>
        <w:t xml:space="preserve"> </w:t>
      </w:r>
      <w:r w:rsidRPr="003B12A1">
        <w:rPr>
          <w:rFonts w:ascii="Arial" w:eastAsia="Arial" w:hAnsi="Arial" w:cs="Arial"/>
        </w:rPr>
        <w:t>d’obligat compliment per part de l’empresa o les empreses contractistes i, si escau, per l’empresa o les empreses</w:t>
      </w:r>
      <w:r w:rsidR="00596D6F" w:rsidRPr="003B12A1">
        <w:rPr>
          <w:rFonts w:ascii="Arial" w:eastAsia="Arial" w:hAnsi="Arial" w:cs="Arial"/>
        </w:rPr>
        <w:t xml:space="preserve"> </w:t>
      </w:r>
      <w:r w:rsidRPr="003B12A1">
        <w:rPr>
          <w:rFonts w:ascii="Arial" w:eastAsia="Arial" w:hAnsi="Arial" w:cs="Arial"/>
        </w:rPr>
        <w:t>subcontractistes, són les que s’estableixen en l’</w:t>
      </w:r>
      <w:r w:rsidRPr="003B12A1">
        <w:rPr>
          <w:rFonts w:ascii="Arial" w:eastAsia="Arial" w:hAnsi="Arial" w:cs="Arial"/>
          <w:b/>
          <w:bCs/>
        </w:rPr>
        <w:t xml:space="preserve">apartat </w:t>
      </w:r>
      <w:r w:rsidR="006D6E03" w:rsidRPr="003B12A1">
        <w:rPr>
          <w:rFonts w:ascii="Arial" w:eastAsia="Arial" w:hAnsi="Arial" w:cs="Arial"/>
          <w:b/>
          <w:bCs/>
        </w:rPr>
        <w:t>J</w:t>
      </w:r>
      <w:r w:rsidR="000529F0" w:rsidRPr="003B12A1">
        <w:rPr>
          <w:rFonts w:ascii="Arial" w:eastAsia="Arial" w:hAnsi="Arial" w:cs="Arial"/>
          <w:b/>
          <w:bCs/>
        </w:rPr>
        <w:t xml:space="preserve"> </w:t>
      </w:r>
      <w:r w:rsidRPr="003B12A1">
        <w:rPr>
          <w:rFonts w:ascii="Arial" w:eastAsia="Arial" w:hAnsi="Arial" w:cs="Arial"/>
          <w:b/>
          <w:bCs/>
        </w:rPr>
        <w:t>del quadre de</w:t>
      </w:r>
      <w:r w:rsidRPr="003B12A1">
        <w:rPr>
          <w:rFonts w:ascii="Arial" w:eastAsia="Arial" w:hAnsi="Arial" w:cs="Arial"/>
        </w:rPr>
        <w:t xml:space="preserve"> </w:t>
      </w:r>
      <w:r w:rsidRPr="003B12A1">
        <w:rPr>
          <w:rFonts w:ascii="Arial" w:eastAsia="Arial" w:hAnsi="Arial" w:cs="Arial"/>
          <w:b/>
          <w:bCs/>
        </w:rPr>
        <w:t>característiques</w:t>
      </w:r>
      <w:r w:rsidRPr="003B12A1">
        <w:rPr>
          <w:rFonts w:ascii="Arial" w:eastAsia="Arial" w:hAnsi="Arial" w:cs="Arial"/>
        </w:rPr>
        <w:t>.</w:t>
      </w:r>
    </w:p>
    <w:p w14:paraId="480644D6" w14:textId="77777777" w:rsidR="00A3287E" w:rsidRPr="003B12A1" w:rsidRDefault="00A3287E" w:rsidP="00A3287E">
      <w:pPr>
        <w:jc w:val="both"/>
        <w:rPr>
          <w:rFonts w:ascii="Arial" w:hAnsi="Arial" w:cs="Arial"/>
        </w:rPr>
      </w:pPr>
      <w:r w:rsidRPr="003B12A1">
        <w:rPr>
          <w:rFonts w:ascii="Arial" w:hAnsi="Arial" w:cs="Arial"/>
        </w:rPr>
        <w:t xml:space="preserve">Les empreses licitadores hauran de </w:t>
      </w:r>
      <w:r w:rsidRPr="003B12A1">
        <w:rPr>
          <w:rFonts w:ascii="Arial" w:hAnsi="Arial" w:cs="Arial"/>
          <w:b/>
          <w:bCs/>
        </w:rPr>
        <w:t xml:space="preserve">disposar dels mitjans tècnics i tecnològics, d’impremta i seguretat, </w:t>
      </w:r>
      <w:r w:rsidRPr="003B12A1">
        <w:rPr>
          <w:rFonts w:ascii="Arial" w:hAnsi="Arial" w:cs="Arial"/>
        </w:rPr>
        <w:t xml:space="preserve">per realitzar la impressió dels certificats de professionalitat </w:t>
      </w:r>
      <w:r w:rsidRPr="003B12A1">
        <w:rPr>
          <w:rFonts w:ascii="Arial" w:hAnsi="Arial" w:cs="Arial"/>
          <w:b/>
          <w:bCs/>
        </w:rPr>
        <w:t xml:space="preserve">d’acord amb els estàndards de qualitat exigits </w:t>
      </w:r>
      <w:r w:rsidRPr="003B12A1">
        <w:rPr>
          <w:rFonts w:ascii="Arial" w:hAnsi="Arial" w:cs="Arial"/>
        </w:rPr>
        <w:t>(veure especi</w:t>
      </w:r>
      <w:r w:rsidR="00B1474C" w:rsidRPr="003B12A1">
        <w:rPr>
          <w:rFonts w:ascii="Arial" w:hAnsi="Arial" w:cs="Arial"/>
        </w:rPr>
        <w:t>ficacions tècniques a l’annex II del Plec de Prescripcions Tècniques</w:t>
      </w:r>
      <w:r w:rsidRPr="003B12A1">
        <w:rPr>
          <w:rFonts w:ascii="Arial" w:hAnsi="Arial" w:cs="Arial"/>
        </w:rPr>
        <w:t>).</w:t>
      </w:r>
    </w:p>
    <w:p w14:paraId="338BB10A" w14:textId="77777777" w:rsidR="00A3287E" w:rsidRPr="003B12A1" w:rsidRDefault="00A3287E" w:rsidP="00A3287E">
      <w:pPr>
        <w:jc w:val="both"/>
      </w:pPr>
    </w:p>
    <w:p w14:paraId="1113AAAC" w14:textId="77777777" w:rsidR="00BD43D3" w:rsidRPr="003B12A1" w:rsidRDefault="00BB0803" w:rsidP="005E6A65">
      <w:pPr>
        <w:jc w:val="both"/>
        <w:rPr>
          <w:color w:val="FF0000"/>
        </w:rPr>
      </w:pPr>
      <w:r w:rsidRPr="003B12A1">
        <w:rPr>
          <w:rFonts w:ascii="Arial" w:eastAsia="Arial" w:hAnsi="Arial" w:cs="Arial"/>
          <w:b/>
          <w:bCs/>
        </w:rPr>
        <w:t>Dinovena</w:t>
      </w:r>
      <w:r w:rsidR="00251697" w:rsidRPr="003B12A1">
        <w:rPr>
          <w:rFonts w:ascii="Arial" w:eastAsia="Arial" w:hAnsi="Arial" w:cs="Arial"/>
          <w:b/>
          <w:bCs/>
        </w:rPr>
        <w:t xml:space="preserve">. Execució i supervisió dels </w:t>
      </w:r>
      <w:r w:rsidR="008A2F77" w:rsidRPr="003B12A1">
        <w:rPr>
          <w:rFonts w:ascii="Arial" w:eastAsia="Arial" w:hAnsi="Arial" w:cs="Arial"/>
          <w:b/>
          <w:bCs/>
        </w:rPr>
        <w:t>subministrament</w:t>
      </w:r>
      <w:r w:rsidR="00251697" w:rsidRPr="003B12A1">
        <w:rPr>
          <w:rFonts w:ascii="Arial" w:eastAsia="Arial" w:hAnsi="Arial" w:cs="Arial"/>
          <w:b/>
          <w:bCs/>
        </w:rPr>
        <w:t>s</w:t>
      </w:r>
    </w:p>
    <w:p w14:paraId="3A873A63" w14:textId="77777777" w:rsidR="00BD43D3" w:rsidRPr="003B12A1" w:rsidRDefault="00BD43D3" w:rsidP="004D2805">
      <w:pPr>
        <w:spacing w:line="259" w:lineRule="exact"/>
        <w:jc w:val="both"/>
      </w:pPr>
    </w:p>
    <w:p w14:paraId="70D7C0C1" w14:textId="77777777" w:rsidR="00152F79" w:rsidRPr="003B12A1" w:rsidRDefault="00251697" w:rsidP="004D2805">
      <w:pPr>
        <w:jc w:val="both"/>
      </w:pPr>
      <w:r w:rsidRPr="003B12A1">
        <w:rPr>
          <w:rFonts w:ascii="Arial" w:eastAsia="Arial" w:hAnsi="Arial" w:cs="Arial"/>
        </w:rPr>
        <w:t>El contracte s’executarà amb subjecció al que estableixin els plecs i conforme amb les instruccions que en la seva interpretació doni a l’empresa o empreses contractistes la persona responsable del contracte a la qual es refereix la clàusula vint-i-quatrena d’aquest plec.</w:t>
      </w:r>
      <w:r w:rsidR="00152F79" w:rsidRPr="003B12A1">
        <w:t xml:space="preserve"> </w:t>
      </w:r>
    </w:p>
    <w:p w14:paraId="200A8F52" w14:textId="77777777" w:rsidR="00152F79" w:rsidRPr="003B12A1" w:rsidRDefault="00152F79" w:rsidP="00152F79">
      <w:pPr>
        <w:spacing w:line="259" w:lineRule="exact"/>
      </w:pPr>
    </w:p>
    <w:p w14:paraId="50290325" w14:textId="77777777" w:rsidR="00BD43D3" w:rsidRPr="003B12A1" w:rsidRDefault="00251697" w:rsidP="000309D8">
      <w:r w:rsidRPr="003B12A1">
        <w:rPr>
          <w:rFonts w:ascii="Arial" w:eastAsia="Arial" w:hAnsi="Arial" w:cs="Arial"/>
          <w:b/>
          <w:bCs/>
        </w:rPr>
        <w:t>Vint</w:t>
      </w:r>
      <w:r w:rsidR="00BB0803" w:rsidRPr="003B12A1">
        <w:rPr>
          <w:rFonts w:ascii="Arial" w:eastAsia="Arial" w:hAnsi="Arial" w:cs="Arial"/>
          <w:b/>
          <w:bCs/>
        </w:rPr>
        <w:t>ena</w:t>
      </w:r>
      <w:r w:rsidRPr="003B12A1">
        <w:rPr>
          <w:rFonts w:ascii="Arial" w:eastAsia="Arial" w:hAnsi="Arial" w:cs="Arial"/>
          <w:b/>
          <w:bCs/>
        </w:rPr>
        <w:t>. Compliment de terminis i correcta execució del contracte</w:t>
      </w:r>
      <w:r w:rsidR="00A37B22" w:rsidRPr="003B12A1">
        <w:rPr>
          <w:rFonts w:ascii="Arial" w:eastAsia="Arial" w:hAnsi="Arial" w:cs="Arial"/>
          <w:b/>
          <w:bCs/>
        </w:rPr>
        <w:t>: penalitats</w:t>
      </w:r>
    </w:p>
    <w:p w14:paraId="506A91C9" w14:textId="77777777" w:rsidR="00BD43D3" w:rsidRPr="003B12A1" w:rsidRDefault="00BD43D3" w:rsidP="000309D8">
      <w:pPr>
        <w:spacing w:line="253" w:lineRule="exact"/>
      </w:pPr>
    </w:p>
    <w:p w14:paraId="2367A2B7" w14:textId="77777777" w:rsidR="00B0588B" w:rsidRPr="003B12A1" w:rsidRDefault="00AD2724" w:rsidP="00B0588B">
      <w:pPr>
        <w:spacing w:line="239" w:lineRule="auto"/>
        <w:jc w:val="both"/>
        <w:rPr>
          <w:rFonts w:ascii="Arial" w:eastAsia="Arial" w:hAnsi="Arial" w:cs="Arial"/>
          <w:bCs/>
        </w:rPr>
      </w:pPr>
      <w:r w:rsidRPr="003B12A1">
        <w:rPr>
          <w:rFonts w:ascii="Arial" w:eastAsia="Arial" w:hAnsi="Arial" w:cs="Arial"/>
          <w:b/>
          <w:bCs/>
        </w:rPr>
        <w:t>2</w:t>
      </w:r>
      <w:r w:rsidR="0058269B" w:rsidRPr="003B12A1">
        <w:rPr>
          <w:rFonts w:ascii="Arial" w:eastAsia="Arial" w:hAnsi="Arial" w:cs="Arial"/>
          <w:b/>
          <w:bCs/>
        </w:rPr>
        <w:t>0</w:t>
      </w:r>
      <w:r w:rsidR="00B0588B" w:rsidRPr="003B12A1">
        <w:rPr>
          <w:rFonts w:ascii="Arial" w:eastAsia="Arial" w:hAnsi="Arial" w:cs="Arial"/>
          <w:b/>
          <w:bCs/>
        </w:rPr>
        <w:t>.1</w:t>
      </w:r>
      <w:r w:rsidR="00B0588B" w:rsidRPr="003B12A1">
        <w:rPr>
          <w:rFonts w:ascii="Arial" w:eastAsia="Arial" w:hAnsi="Arial" w:cs="Arial"/>
          <w:bCs/>
        </w:rPr>
        <w:t xml:space="preserve"> L’empresa contractista està obligada al lliurament dels béns objecte del subministrament en el temps i lloc fixats en l’</w:t>
      </w:r>
      <w:r w:rsidR="00B0588B" w:rsidRPr="003B12A1">
        <w:rPr>
          <w:rFonts w:ascii="Arial" w:eastAsia="Arial" w:hAnsi="Arial" w:cs="Arial"/>
          <w:b/>
          <w:bCs/>
        </w:rPr>
        <w:t>apartat D del quadre de característiques</w:t>
      </w:r>
      <w:r w:rsidR="00B0588B" w:rsidRPr="003B12A1">
        <w:rPr>
          <w:rFonts w:ascii="Arial" w:eastAsia="Arial" w:hAnsi="Arial" w:cs="Arial"/>
          <w:bCs/>
        </w:rPr>
        <w:t>.</w:t>
      </w:r>
    </w:p>
    <w:p w14:paraId="59DA0006" w14:textId="77777777" w:rsidR="00B0588B" w:rsidRPr="003B12A1" w:rsidRDefault="00B0588B" w:rsidP="00B0588B">
      <w:pPr>
        <w:spacing w:line="239" w:lineRule="auto"/>
        <w:jc w:val="both"/>
        <w:rPr>
          <w:rFonts w:ascii="Arial" w:eastAsia="Arial" w:hAnsi="Arial" w:cs="Arial"/>
          <w:bCs/>
        </w:rPr>
      </w:pPr>
    </w:p>
    <w:p w14:paraId="1B3FD334" w14:textId="77777777" w:rsidR="00B0588B" w:rsidRPr="003B12A1" w:rsidRDefault="0058269B" w:rsidP="00B0588B">
      <w:pPr>
        <w:spacing w:line="239" w:lineRule="auto"/>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.2</w:t>
      </w:r>
      <w:r w:rsidR="00B0588B" w:rsidRPr="003B12A1">
        <w:rPr>
          <w:rFonts w:ascii="Arial" w:eastAsia="Arial" w:hAnsi="Arial" w:cs="Arial"/>
          <w:bCs/>
        </w:rPr>
        <w:t xml:space="preserve"> L’empresa contractista no té dret a indemnització causada per pèrdues, avaries o perjudicis ocasionats en els béns abans de lliurar-los en els termes fixats en l’apartat D del quadre de característiques, llevat que l’Administració hagi incorregut en mora en rebre’ls.</w:t>
      </w:r>
    </w:p>
    <w:p w14:paraId="7A963061" w14:textId="77777777" w:rsidR="00B0588B" w:rsidRPr="003B12A1" w:rsidRDefault="00B0588B" w:rsidP="00B0588B">
      <w:pPr>
        <w:spacing w:line="239" w:lineRule="auto"/>
        <w:jc w:val="both"/>
        <w:rPr>
          <w:rFonts w:ascii="Arial" w:eastAsia="Arial" w:hAnsi="Arial" w:cs="Arial"/>
          <w:bCs/>
        </w:rPr>
      </w:pPr>
    </w:p>
    <w:p w14:paraId="6ECAE5CF" w14:textId="77777777" w:rsidR="00B0588B" w:rsidRPr="003B12A1" w:rsidRDefault="0058269B" w:rsidP="000529F0">
      <w:pPr>
        <w:autoSpaceDE w:val="0"/>
        <w:autoSpaceDN w:val="0"/>
        <w:adjustRightInd w:val="0"/>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.3</w:t>
      </w:r>
      <w:r w:rsidR="00B0588B" w:rsidRPr="003B12A1">
        <w:rPr>
          <w:rFonts w:ascii="Arial" w:eastAsia="Arial" w:hAnsi="Arial" w:cs="Arial"/>
          <w:bCs/>
        </w:rPr>
        <w:t xml:space="preserve"> Si l’empresa contractista incorregués en demora respecte del compliment dels terminis total o parcials, </w:t>
      </w:r>
      <w:r w:rsidR="00562482" w:rsidRPr="003B12A1">
        <w:rPr>
          <w:rFonts w:ascii="Arial" w:eastAsia="Arial" w:hAnsi="Arial" w:cs="Arial"/>
          <w:bCs/>
        </w:rPr>
        <w:t>l’Administració podrà</w:t>
      </w:r>
      <w:r w:rsidR="00562482" w:rsidRPr="003B12A1">
        <w:rPr>
          <w:rFonts w:ascii="Arial" w:hAnsi="Arial" w:cs="Arial"/>
        </w:rPr>
        <w:t xml:space="preserve"> per la resolució del contracte o per la imposició de les penalitats, en la forma i condicions establertes en els</w:t>
      </w:r>
      <w:r w:rsidR="000529F0" w:rsidRPr="003B12A1">
        <w:rPr>
          <w:rFonts w:ascii="Arial" w:hAnsi="Arial" w:cs="Arial"/>
        </w:rPr>
        <w:t xml:space="preserve"> </w:t>
      </w:r>
      <w:r w:rsidR="00562482" w:rsidRPr="003B12A1">
        <w:rPr>
          <w:rFonts w:ascii="Arial" w:hAnsi="Arial" w:cs="Arial"/>
        </w:rPr>
        <w:t>articles 193 i 194 i següents de la LCSP</w:t>
      </w:r>
      <w:r w:rsidR="00B0588B" w:rsidRPr="003B12A1">
        <w:rPr>
          <w:rFonts w:ascii="Arial" w:eastAsia="Arial" w:hAnsi="Arial" w:cs="Arial"/>
          <w:bCs/>
        </w:rPr>
        <w:t>. L’Administració tindrà la mateixa facultat respecte de l’incompliment, per causes imputables a l’empresa contractista, de l’execució parcial de les prestacions definides en el contracte</w:t>
      </w:r>
      <w:r w:rsidR="00084D4E" w:rsidRPr="003B12A1">
        <w:rPr>
          <w:rFonts w:ascii="Arial" w:eastAsia="Arial" w:hAnsi="Arial" w:cs="Arial"/>
          <w:bCs/>
        </w:rPr>
        <w:t>, d’acord amb l’apartat 2 de l’article 192 de la LCSP</w:t>
      </w:r>
      <w:r w:rsidR="00B0588B" w:rsidRPr="003B12A1">
        <w:rPr>
          <w:rFonts w:ascii="Arial" w:eastAsia="Arial" w:hAnsi="Arial" w:cs="Arial"/>
          <w:bCs/>
        </w:rPr>
        <w:t>.</w:t>
      </w:r>
    </w:p>
    <w:p w14:paraId="78DF17AE" w14:textId="77777777" w:rsidR="00B0588B" w:rsidRPr="003B12A1" w:rsidRDefault="00B0588B" w:rsidP="00B0588B">
      <w:pPr>
        <w:spacing w:line="239" w:lineRule="auto"/>
        <w:jc w:val="both"/>
        <w:rPr>
          <w:rFonts w:ascii="Arial" w:eastAsia="Arial" w:hAnsi="Arial" w:cs="Arial"/>
          <w:bCs/>
        </w:rPr>
      </w:pPr>
    </w:p>
    <w:p w14:paraId="219C5431" w14:textId="77777777" w:rsidR="00B0588B" w:rsidRPr="003B12A1" w:rsidRDefault="0058269B" w:rsidP="00B0588B">
      <w:pPr>
        <w:spacing w:line="239" w:lineRule="auto"/>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.4</w:t>
      </w:r>
      <w:r w:rsidR="00B0588B" w:rsidRPr="003B12A1">
        <w:rPr>
          <w:rFonts w:ascii="Arial" w:eastAsia="Arial" w:hAnsi="Arial" w:cs="Arial"/>
          <w:bCs/>
        </w:rPr>
        <w:t xml:space="preserve"> En cas de compliment defectuós de la prestació objecte del contracte o d’incompliment dels </w:t>
      </w:r>
      <w:r w:rsidR="003D26CF" w:rsidRPr="003B12A1">
        <w:rPr>
          <w:rFonts w:ascii="Arial" w:eastAsia="Arial" w:hAnsi="Arial" w:cs="Arial"/>
          <w:bCs/>
        </w:rPr>
        <w:t>c</w:t>
      </w:r>
      <w:r w:rsidR="00B0588B" w:rsidRPr="003B12A1">
        <w:rPr>
          <w:rFonts w:ascii="Arial" w:eastAsia="Arial" w:hAnsi="Arial" w:cs="Arial"/>
          <w:bCs/>
        </w:rPr>
        <w:t>ompromisos i de les condicions especials d’execució (en virtut de les quals l’empresa contractista es compromet a dedicar o adscriure determinats mitjans personals o materials o bé quan s’estableixin cond</w:t>
      </w:r>
      <w:r w:rsidR="00A84193" w:rsidRPr="003B12A1">
        <w:rPr>
          <w:rFonts w:ascii="Arial" w:eastAsia="Arial" w:hAnsi="Arial" w:cs="Arial"/>
          <w:bCs/>
        </w:rPr>
        <w:t xml:space="preserve">icions de tipus </w:t>
      </w:r>
      <w:r w:rsidR="00B0588B" w:rsidRPr="003B12A1">
        <w:rPr>
          <w:rFonts w:ascii="Arial" w:eastAsia="Arial" w:hAnsi="Arial" w:cs="Arial"/>
          <w:bCs/>
        </w:rPr>
        <w:t xml:space="preserve">social, </w:t>
      </w:r>
      <w:r w:rsidR="00A84193" w:rsidRPr="003B12A1">
        <w:rPr>
          <w:rFonts w:ascii="Arial" w:eastAsia="Arial" w:hAnsi="Arial" w:cs="Arial"/>
          <w:bCs/>
        </w:rPr>
        <w:t xml:space="preserve">ètic, mediambiental o d’altre ordre, </w:t>
      </w:r>
      <w:r w:rsidR="00B0588B" w:rsidRPr="003B12A1">
        <w:rPr>
          <w:rFonts w:ascii="Arial" w:eastAsia="Arial" w:hAnsi="Arial" w:cs="Arial"/>
          <w:bCs/>
        </w:rPr>
        <w:t xml:space="preserve">de conformitat amb allò establert en l’article </w:t>
      </w:r>
      <w:r w:rsidR="00A84193" w:rsidRPr="003B12A1">
        <w:rPr>
          <w:rFonts w:ascii="Arial" w:eastAsia="Arial" w:hAnsi="Arial" w:cs="Arial"/>
          <w:bCs/>
        </w:rPr>
        <w:t>202 de la LCSP</w:t>
      </w:r>
      <w:r w:rsidR="00B0588B" w:rsidRPr="003B12A1">
        <w:rPr>
          <w:rFonts w:ascii="Arial" w:eastAsia="Arial" w:hAnsi="Arial" w:cs="Arial"/>
          <w:bCs/>
        </w:rPr>
        <w:t xml:space="preserve">) es podrà acordar la imposició de les penalitats corresponents en els termes i condicions establerts en </w:t>
      </w:r>
      <w:r w:rsidR="00831619" w:rsidRPr="003B12A1">
        <w:rPr>
          <w:rFonts w:ascii="Arial" w:eastAsia="Arial" w:hAnsi="Arial" w:cs="Arial"/>
          <w:bCs/>
        </w:rPr>
        <w:t>els articles 192 i 193 de la LCSP</w:t>
      </w:r>
      <w:r w:rsidR="00B0588B" w:rsidRPr="003B12A1">
        <w:rPr>
          <w:rFonts w:ascii="Arial" w:eastAsia="Arial" w:hAnsi="Arial" w:cs="Arial"/>
          <w:bCs/>
        </w:rPr>
        <w:t>.</w:t>
      </w:r>
    </w:p>
    <w:p w14:paraId="05569786" w14:textId="77777777" w:rsidR="00B0588B" w:rsidRPr="003B12A1" w:rsidRDefault="00B0588B" w:rsidP="00B0588B">
      <w:pPr>
        <w:spacing w:line="239" w:lineRule="auto"/>
        <w:jc w:val="both"/>
        <w:rPr>
          <w:rFonts w:ascii="Arial" w:eastAsia="Arial" w:hAnsi="Arial" w:cs="Arial"/>
          <w:bCs/>
        </w:rPr>
      </w:pPr>
    </w:p>
    <w:p w14:paraId="65FF9A3D" w14:textId="77777777" w:rsidR="00B0588B" w:rsidRPr="003B12A1" w:rsidRDefault="0058269B" w:rsidP="00B0588B">
      <w:pPr>
        <w:spacing w:line="239" w:lineRule="auto"/>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.5</w:t>
      </w:r>
      <w:r w:rsidR="00B0588B" w:rsidRPr="003B12A1">
        <w:rPr>
          <w:rFonts w:ascii="Arial" w:eastAsia="Arial" w:hAnsi="Arial" w:cs="Arial"/>
          <w:bCs/>
        </w:rPr>
        <w:t xml:space="preserve"> Si l’Administració opta per la imposició de penalitats, els imports d’aquestes es faran efectius mitjançant la deducció de les quantitats que, en concepte de pagament total o parcial, s’hagin d’abonar a l’empresa contractista o sobre la garantia que, si s’escau, s’hagués constituït, quan no es puguin deduir de les certificacions esmentades. L’import de la penalitat no exclou la indemnització de danys i perjudicis a què pugui tenir dret l’Administració originats per la demora de l’empresa contractista.</w:t>
      </w:r>
    </w:p>
    <w:p w14:paraId="19CCF698" w14:textId="77777777" w:rsidR="00B0588B" w:rsidRPr="003B12A1" w:rsidRDefault="00B0588B" w:rsidP="00B0588B">
      <w:pPr>
        <w:spacing w:line="239" w:lineRule="auto"/>
        <w:jc w:val="both"/>
        <w:rPr>
          <w:rFonts w:ascii="Arial" w:eastAsia="Arial" w:hAnsi="Arial" w:cs="Arial"/>
          <w:bCs/>
        </w:rPr>
      </w:pPr>
    </w:p>
    <w:p w14:paraId="671CF64A" w14:textId="77777777" w:rsidR="00B0588B" w:rsidRPr="003B12A1" w:rsidRDefault="0058269B" w:rsidP="00B0588B">
      <w:pPr>
        <w:spacing w:line="239" w:lineRule="auto"/>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.6</w:t>
      </w:r>
      <w:r w:rsidR="00B0588B" w:rsidRPr="003B12A1">
        <w:rPr>
          <w:rFonts w:ascii="Arial" w:eastAsia="Arial" w:hAnsi="Arial" w:cs="Arial"/>
          <w:bCs/>
        </w:rPr>
        <w:t xml:space="preserve"> Si el retard fos produït per motius no imputables a l’empresa contractista s’estarà al que disposa l’article </w:t>
      </w:r>
      <w:r w:rsidR="00D513B9" w:rsidRPr="003B12A1">
        <w:rPr>
          <w:rFonts w:ascii="Arial" w:eastAsia="Arial" w:hAnsi="Arial" w:cs="Arial"/>
          <w:bCs/>
        </w:rPr>
        <w:t>195.2 de la LCSP</w:t>
      </w:r>
      <w:r w:rsidR="00B0588B" w:rsidRPr="003B12A1">
        <w:rPr>
          <w:rFonts w:ascii="Arial" w:eastAsia="Arial" w:hAnsi="Arial" w:cs="Arial"/>
          <w:bCs/>
        </w:rPr>
        <w:t>.</w:t>
      </w:r>
    </w:p>
    <w:p w14:paraId="5D216340" w14:textId="77777777" w:rsidR="00B0588B" w:rsidRPr="003B12A1" w:rsidRDefault="00B0588B" w:rsidP="00B0588B">
      <w:pPr>
        <w:spacing w:line="239" w:lineRule="auto"/>
        <w:jc w:val="both"/>
        <w:rPr>
          <w:rFonts w:ascii="Arial" w:eastAsia="Arial" w:hAnsi="Arial" w:cs="Arial"/>
          <w:bCs/>
        </w:rPr>
      </w:pPr>
    </w:p>
    <w:p w14:paraId="64E97D71" w14:textId="77777777" w:rsidR="00FA698C" w:rsidRPr="003B12A1" w:rsidRDefault="0058269B" w:rsidP="00B0588B">
      <w:pPr>
        <w:spacing w:line="239" w:lineRule="auto"/>
        <w:jc w:val="both"/>
        <w:rPr>
          <w:rFonts w:ascii="Arial" w:eastAsia="Arial" w:hAnsi="Arial" w:cs="Arial"/>
          <w:bCs/>
        </w:rPr>
      </w:pPr>
      <w:r w:rsidRPr="003B12A1">
        <w:rPr>
          <w:rFonts w:ascii="Arial" w:eastAsia="Arial" w:hAnsi="Arial" w:cs="Arial"/>
          <w:b/>
          <w:bCs/>
        </w:rPr>
        <w:t>20</w:t>
      </w:r>
      <w:r w:rsidR="00B0588B" w:rsidRPr="003B12A1">
        <w:rPr>
          <w:rFonts w:ascii="Arial" w:eastAsia="Arial" w:hAnsi="Arial" w:cs="Arial"/>
          <w:b/>
          <w:bCs/>
        </w:rPr>
        <w:t>.7</w:t>
      </w:r>
      <w:r w:rsidR="00B0588B" w:rsidRPr="003B12A1">
        <w:rPr>
          <w:rFonts w:ascii="Arial" w:eastAsia="Arial" w:hAnsi="Arial" w:cs="Arial"/>
          <w:bCs/>
        </w:rPr>
        <w:t xml:space="preserve"> En tot cas, la constitució en demora de l’empresa contractista no requerirà interpel·lació o intimació prèvia per part de l’Administració</w:t>
      </w:r>
      <w:r w:rsidR="00337C68" w:rsidRPr="003B12A1">
        <w:rPr>
          <w:rFonts w:ascii="Arial" w:eastAsia="Arial" w:hAnsi="Arial" w:cs="Arial"/>
          <w:bCs/>
        </w:rPr>
        <w:t>.</w:t>
      </w:r>
    </w:p>
    <w:p w14:paraId="6C7E472B" w14:textId="77777777" w:rsidR="00B1474C" w:rsidRPr="003B12A1" w:rsidRDefault="00B1474C" w:rsidP="00B0588B">
      <w:pPr>
        <w:spacing w:line="239" w:lineRule="auto"/>
        <w:jc w:val="both"/>
        <w:rPr>
          <w:rFonts w:ascii="Arial" w:eastAsia="Arial" w:hAnsi="Arial" w:cs="Arial"/>
          <w:bCs/>
        </w:rPr>
      </w:pPr>
    </w:p>
    <w:p w14:paraId="437D24C6" w14:textId="77777777" w:rsidR="00B1474C" w:rsidRPr="003B12A1" w:rsidRDefault="00B1474C" w:rsidP="00B0588B">
      <w:pPr>
        <w:spacing w:line="239" w:lineRule="auto"/>
        <w:jc w:val="both"/>
        <w:rPr>
          <w:rFonts w:ascii="Arial" w:eastAsia="Arial" w:hAnsi="Arial" w:cs="Arial"/>
          <w:bCs/>
        </w:rPr>
      </w:pPr>
    </w:p>
    <w:p w14:paraId="32F885FD" w14:textId="77777777" w:rsidR="00337C68" w:rsidRPr="003B12A1" w:rsidRDefault="00337C68" w:rsidP="00B0588B">
      <w:pPr>
        <w:spacing w:line="239" w:lineRule="auto"/>
        <w:jc w:val="both"/>
      </w:pPr>
    </w:p>
    <w:p w14:paraId="03390E62" w14:textId="77777777" w:rsidR="00BD43D3" w:rsidRPr="003B12A1" w:rsidRDefault="00251697" w:rsidP="00152F79">
      <w:pPr>
        <w:spacing w:line="239" w:lineRule="auto"/>
      </w:pPr>
      <w:r w:rsidRPr="003B12A1">
        <w:rPr>
          <w:rFonts w:ascii="Arial" w:eastAsia="Arial" w:hAnsi="Arial" w:cs="Arial"/>
          <w:b/>
          <w:bCs/>
        </w:rPr>
        <w:t>Vint-i-</w:t>
      </w:r>
      <w:r w:rsidR="0058269B" w:rsidRPr="003B12A1">
        <w:rPr>
          <w:rFonts w:ascii="Arial" w:eastAsia="Arial" w:hAnsi="Arial" w:cs="Arial"/>
          <w:b/>
          <w:bCs/>
        </w:rPr>
        <w:t>unena</w:t>
      </w:r>
      <w:r w:rsidRPr="003B12A1">
        <w:rPr>
          <w:rFonts w:ascii="Arial" w:eastAsia="Arial" w:hAnsi="Arial" w:cs="Arial"/>
          <w:b/>
          <w:bCs/>
        </w:rPr>
        <w:t>. Persona responsable del contracte</w:t>
      </w:r>
    </w:p>
    <w:p w14:paraId="3EE9866A" w14:textId="77777777" w:rsidR="00BD43D3" w:rsidRPr="003B12A1" w:rsidRDefault="00BD43D3" w:rsidP="000309D8">
      <w:pPr>
        <w:spacing w:line="259" w:lineRule="exact"/>
      </w:pPr>
    </w:p>
    <w:p w14:paraId="1FD66EEC" w14:textId="77777777" w:rsidR="00BD43D3" w:rsidRPr="003B12A1" w:rsidRDefault="00251697" w:rsidP="000309D8">
      <w:pPr>
        <w:jc w:val="both"/>
      </w:pPr>
      <w:r w:rsidRPr="003B12A1">
        <w:rPr>
          <w:rFonts w:ascii="Arial" w:eastAsia="Arial" w:hAnsi="Arial" w:cs="Arial"/>
        </w:rPr>
        <w:t>Amb independència de la unitat encarregada del seguiment i l’execució ordinària del contracte, es designarà una persona responsable del contracte que exercirà les funcions següents:</w:t>
      </w:r>
    </w:p>
    <w:p w14:paraId="006A191F" w14:textId="77777777" w:rsidR="00BD43D3" w:rsidRPr="003B12A1" w:rsidRDefault="00BD43D3" w:rsidP="00001979">
      <w:pPr>
        <w:spacing w:line="254" w:lineRule="exact"/>
        <w:jc w:val="both"/>
      </w:pPr>
    </w:p>
    <w:p w14:paraId="01527562" w14:textId="77777777" w:rsidR="00BD43D3" w:rsidRPr="003B12A1" w:rsidRDefault="00251697" w:rsidP="00575CD3">
      <w:pPr>
        <w:numPr>
          <w:ilvl w:val="0"/>
          <w:numId w:val="5"/>
        </w:numPr>
        <w:spacing w:line="234" w:lineRule="auto"/>
        <w:ind w:left="284" w:hanging="284"/>
        <w:jc w:val="both"/>
        <w:rPr>
          <w:rFonts w:ascii="Courier New" w:eastAsia="Courier New" w:hAnsi="Courier New" w:cs="Courier New"/>
        </w:rPr>
      </w:pPr>
      <w:r w:rsidRPr="003B12A1">
        <w:rPr>
          <w:rFonts w:ascii="Arial" w:eastAsia="Arial" w:hAnsi="Arial" w:cs="Arial"/>
        </w:rPr>
        <w:t>Supervisar l’execució del contracte i prendre les decisions i dictar les instruccions necessàries per assegurar la correcta realització de la prestació, sempre dins de les facultats que li atorgui l’òrgan de contractació.</w:t>
      </w:r>
    </w:p>
    <w:p w14:paraId="536DF024" w14:textId="77777777" w:rsidR="00BD43D3" w:rsidRPr="003B12A1" w:rsidRDefault="00251697" w:rsidP="00575CD3">
      <w:pPr>
        <w:numPr>
          <w:ilvl w:val="0"/>
          <w:numId w:val="5"/>
        </w:numPr>
        <w:spacing w:line="222" w:lineRule="auto"/>
        <w:ind w:left="284" w:hanging="284"/>
        <w:jc w:val="both"/>
        <w:rPr>
          <w:rFonts w:ascii="Courier New" w:eastAsia="Courier New" w:hAnsi="Courier New" w:cs="Courier New"/>
        </w:rPr>
      </w:pPr>
      <w:r w:rsidRPr="003B12A1">
        <w:rPr>
          <w:rFonts w:ascii="Arial" w:eastAsia="Arial" w:hAnsi="Arial" w:cs="Arial"/>
        </w:rPr>
        <w:t>Adoptar la proposta sobre la imposició de penalitats.</w:t>
      </w:r>
    </w:p>
    <w:p w14:paraId="3BA27B9E" w14:textId="77777777" w:rsidR="00BD43D3" w:rsidRPr="003B12A1" w:rsidRDefault="00BD43D3" w:rsidP="00001979">
      <w:pPr>
        <w:spacing w:line="6" w:lineRule="exact"/>
        <w:ind w:left="284" w:hanging="284"/>
        <w:jc w:val="both"/>
        <w:rPr>
          <w:rFonts w:ascii="Courier New" w:eastAsia="Courier New" w:hAnsi="Courier New" w:cs="Courier New"/>
        </w:rPr>
      </w:pPr>
    </w:p>
    <w:p w14:paraId="636D2228" w14:textId="77777777" w:rsidR="00BD43D3" w:rsidRPr="003B12A1" w:rsidRDefault="00251697" w:rsidP="00575CD3">
      <w:pPr>
        <w:numPr>
          <w:ilvl w:val="0"/>
          <w:numId w:val="5"/>
        </w:numPr>
        <w:spacing w:line="228" w:lineRule="auto"/>
        <w:ind w:left="284" w:hanging="284"/>
        <w:jc w:val="both"/>
        <w:rPr>
          <w:rFonts w:ascii="Courier New" w:eastAsia="Courier New" w:hAnsi="Courier New" w:cs="Courier New"/>
        </w:rPr>
      </w:pPr>
      <w:r w:rsidRPr="003B12A1">
        <w:rPr>
          <w:rFonts w:ascii="Arial" w:eastAsia="Arial" w:hAnsi="Arial" w:cs="Arial"/>
        </w:rPr>
        <w:t>Emetre un informe on determini si el retard en l’execució és produït per motius imputables al contractista.</w:t>
      </w:r>
    </w:p>
    <w:p w14:paraId="6CC4367D" w14:textId="77777777" w:rsidR="00BD43D3" w:rsidRPr="003B12A1" w:rsidRDefault="00BD43D3" w:rsidP="00001979">
      <w:pPr>
        <w:spacing w:line="257" w:lineRule="exact"/>
        <w:jc w:val="both"/>
      </w:pPr>
    </w:p>
    <w:p w14:paraId="3E6B5112" w14:textId="77777777" w:rsidR="00BD43D3" w:rsidRPr="003B12A1" w:rsidRDefault="00251697" w:rsidP="00001979">
      <w:pPr>
        <w:spacing w:line="239" w:lineRule="auto"/>
        <w:jc w:val="both"/>
      </w:pPr>
      <w:r w:rsidRPr="003B12A1">
        <w:rPr>
          <w:rFonts w:ascii="Arial" w:eastAsia="Arial" w:hAnsi="Arial" w:cs="Arial"/>
        </w:rPr>
        <w:t>Les instruccions donades per la persona responsable del contracte configuren les obligacions d’execució del contracte juntament amb el seu clausulat i els plecs.</w:t>
      </w:r>
    </w:p>
    <w:p w14:paraId="3611FC87" w14:textId="77777777" w:rsidR="00BD43D3" w:rsidRPr="003B12A1" w:rsidRDefault="00BD43D3" w:rsidP="00001979">
      <w:pPr>
        <w:spacing w:line="200" w:lineRule="exact"/>
        <w:jc w:val="both"/>
      </w:pPr>
    </w:p>
    <w:p w14:paraId="6B118A7A" w14:textId="77777777" w:rsidR="00BD43D3" w:rsidRPr="003B12A1" w:rsidRDefault="00251697" w:rsidP="000309D8">
      <w:r w:rsidRPr="003B12A1">
        <w:rPr>
          <w:rFonts w:ascii="Arial" w:eastAsia="Arial" w:hAnsi="Arial" w:cs="Arial"/>
          <w:b/>
          <w:bCs/>
        </w:rPr>
        <w:t>Vint-i-</w:t>
      </w:r>
      <w:r w:rsidR="0058269B" w:rsidRPr="003B12A1">
        <w:rPr>
          <w:rFonts w:ascii="Arial" w:eastAsia="Arial" w:hAnsi="Arial" w:cs="Arial"/>
          <w:b/>
          <w:bCs/>
        </w:rPr>
        <w:t>dosena</w:t>
      </w:r>
      <w:r w:rsidRPr="003B12A1">
        <w:rPr>
          <w:rFonts w:ascii="Arial" w:eastAsia="Arial" w:hAnsi="Arial" w:cs="Arial"/>
          <w:b/>
          <w:bCs/>
        </w:rPr>
        <w:t>. Resolució d’incidències</w:t>
      </w:r>
    </w:p>
    <w:p w14:paraId="1AFA5672" w14:textId="77777777" w:rsidR="00BD43D3" w:rsidRPr="003B12A1" w:rsidRDefault="00BD43D3" w:rsidP="000309D8">
      <w:pPr>
        <w:spacing w:line="262" w:lineRule="exact"/>
      </w:pPr>
    </w:p>
    <w:p w14:paraId="10D30B17" w14:textId="77777777" w:rsidR="00BD43D3" w:rsidRPr="003B12A1" w:rsidRDefault="00251697" w:rsidP="000309D8">
      <w:pPr>
        <w:jc w:val="both"/>
      </w:pPr>
      <w:r w:rsidRPr="003B12A1">
        <w:rPr>
          <w:rFonts w:ascii="Arial" w:eastAsia="Arial" w:hAnsi="Arial" w:cs="Arial"/>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0B5D2343" w14:textId="77777777" w:rsidR="00BD43D3" w:rsidRPr="003B12A1" w:rsidRDefault="00BD43D3" w:rsidP="000309D8">
      <w:pPr>
        <w:spacing w:line="340" w:lineRule="exact"/>
      </w:pPr>
    </w:p>
    <w:p w14:paraId="0F1E73C5" w14:textId="77777777" w:rsidR="00BD43D3" w:rsidRPr="003B12A1" w:rsidRDefault="00251697" w:rsidP="000309D8">
      <w:pPr>
        <w:jc w:val="both"/>
        <w:rPr>
          <w:color w:val="0070C0"/>
        </w:rPr>
      </w:pPr>
      <w:r w:rsidRPr="003B12A1">
        <w:rPr>
          <w:rFonts w:ascii="Arial" w:eastAsia="Arial" w:hAnsi="Arial" w:cs="Arial"/>
        </w:rPr>
        <w:t>Llevat que motius d’interès públic ho justifiquin o la naturalesa de les incidències ho requereixi, la seva tramitació no determinarà la paralització del contracte.</w:t>
      </w:r>
    </w:p>
    <w:p w14:paraId="1E4C0969" w14:textId="77777777" w:rsidR="00BD43D3" w:rsidRPr="003B12A1" w:rsidRDefault="00BD43D3" w:rsidP="000309D8">
      <w:pPr>
        <w:spacing w:line="200" w:lineRule="exact"/>
      </w:pPr>
    </w:p>
    <w:p w14:paraId="6611C780" w14:textId="77777777" w:rsidR="00BD43D3" w:rsidRPr="003B12A1" w:rsidRDefault="00251697" w:rsidP="000309D8">
      <w:r w:rsidRPr="003B12A1">
        <w:rPr>
          <w:rFonts w:ascii="Arial" w:eastAsia="Arial" w:hAnsi="Arial" w:cs="Arial"/>
          <w:b/>
          <w:bCs/>
        </w:rPr>
        <w:t>Vint-i</w:t>
      </w:r>
      <w:r w:rsidR="00F6253E" w:rsidRPr="003B12A1">
        <w:rPr>
          <w:rFonts w:ascii="Arial" w:eastAsia="Arial" w:hAnsi="Arial" w:cs="Arial"/>
          <w:b/>
          <w:bCs/>
        </w:rPr>
        <w:t>-tresena</w:t>
      </w:r>
      <w:r w:rsidRPr="003B12A1">
        <w:rPr>
          <w:rFonts w:ascii="Arial" w:eastAsia="Arial" w:hAnsi="Arial" w:cs="Arial"/>
          <w:b/>
          <w:bCs/>
        </w:rPr>
        <w:t>. Resolució de dubtes tècnics interpretatius</w:t>
      </w:r>
    </w:p>
    <w:p w14:paraId="531F68D8" w14:textId="77777777" w:rsidR="00BD43D3" w:rsidRPr="003B12A1" w:rsidRDefault="00BD43D3" w:rsidP="000309D8">
      <w:pPr>
        <w:spacing w:line="262" w:lineRule="exact"/>
      </w:pPr>
    </w:p>
    <w:p w14:paraId="7705FD28" w14:textId="77777777" w:rsidR="00BD43D3" w:rsidRPr="003B12A1" w:rsidRDefault="00251697" w:rsidP="000309D8">
      <w:pPr>
        <w:spacing w:line="239" w:lineRule="auto"/>
        <w:jc w:val="both"/>
      </w:pPr>
      <w:r w:rsidRPr="003B12A1">
        <w:rPr>
          <w:rFonts w:ascii="Arial" w:eastAsia="Arial" w:hAnsi="Arial" w:cs="Arial"/>
        </w:rPr>
        <w:t>Per a la resolució de dubtes tècnics interpretatius que puguin sorgir durant l’execució del contracte es pot sol·licitar un informe tècnic extern a l’Administració i no vinculant.</w:t>
      </w:r>
    </w:p>
    <w:p w14:paraId="3BCDEDCE" w14:textId="77777777" w:rsidR="00BD43D3" w:rsidRPr="003B12A1" w:rsidRDefault="00BD43D3" w:rsidP="000309D8">
      <w:pPr>
        <w:spacing w:line="200" w:lineRule="exact"/>
      </w:pPr>
    </w:p>
    <w:p w14:paraId="6628BE7E" w14:textId="77777777" w:rsidR="00717FA1" w:rsidRPr="003B12A1" w:rsidRDefault="00717FA1" w:rsidP="000309D8">
      <w:pPr>
        <w:spacing w:line="200" w:lineRule="exact"/>
      </w:pPr>
    </w:p>
    <w:p w14:paraId="4420CCA1" w14:textId="77777777" w:rsidR="00BD43D3" w:rsidRPr="003B12A1" w:rsidRDefault="00251697" w:rsidP="000309D8">
      <w:r w:rsidRPr="003B12A1">
        <w:rPr>
          <w:rFonts w:ascii="Arial" w:eastAsia="Arial" w:hAnsi="Arial" w:cs="Arial"/>
          <w:b/>
          <w:bCs/>
        </w:rPr>
        <w:t>IV. DISPOSICIONS RELATIVES ALS DRETS I OBLIGACIONS DE LES PARTS</w:t>
      </w:r>
    </w:p>
    <w:p w14:paraId="395702B2" w14:textId="77777777" w:rsidR="00BD43D3" w:rsidRPr="003B12A1" w:rsidRDefault="00BD43D3" w:rsidP="000309D8">
      <w:pPr>
        <w:spacing w:line="200" w:lineRule="exact"/>
      </w:pPr>
    </w:p>
    <w:p w14:paraId="5A0F4812" w14:textId="77777777" w:rsidR="00A96825" w:rsidRPr="003B12A1" w:rsidRDefault="00A96825" w:rsidP="000309D8">
      <w:pPr>
        <w:rPr>
          <w:rFonts w:ascii="Arial" w:eastAsia="Arial" w:hAnsi="Arial" w:cs="Arial"/>
          <w:b/>
          <w:bCs/>
        </w:rPr>
      </w:pPr>
    </w:p>
    <w:p w14:paraId="174CB97A" w14:textId="77777777" w:rsidR="00BD43D3" w:rsidRPr="003B12A1" w:rsidRDefault="00251697" w:rsidP="000309D8">
      <w:r w:rsidRPr="003B12A1">
        <w:rPr>
          <w:rFonts w:ascii="Arial" w:eastAsia="Arial" w:hAnsi="Arial" w:cs="Arial"/>
          <w:b/>
          <w:bCs/>
        </w:rPr>
        <w:t>Vint-i-</w:t>
      </w:r>
      <w:r w:rsidR="00F6253E" w:rsidRPr="003B12A1">
        <w:rPr>
          <w:rFonts w:ascii="Arial" w:eastAsia="Arial" w:hAnsi="Arial" w:cs="Arial"/>
          <w:b/>
          <w:bCs/>
        </w:rPr>
        <w:t>quatrena</w:t>
      </w:r>
      <w:r w:rsidRPr="003B12A1">
        <w:rPr>
          <w:rFonts w:ascii="Arial" w:eastAsia="Arial" w:hAnsi="Arial" w:cs="Arial"/>
          <w:b/>
          <w:bCs/>
        </w:rPr>
        <w:t>. Abonaments a l’empresa contractista</w:t>
      </w:r>
    </w:p>
    <w:p w14:paraId="7574361D" w14:textId="77777777" w:rsidR="00BD43D3" w:rsidRPr="003B12A1" w:rsidRDefault="00BD43D3" w:rsidP="000309D8">
      <w:pPr>
        <w:spacing w:line="251" w:lineRule="exact"/>
      </w:pPr>
    </w:p>
    <w:p w14:paraId="064CEA9A" w14:textId="77777777" w:rsidR="00001979" w:rsidRPr="003B12A1" w:rsidRDefault="00251697" w:rsidP="00001979">
      <w:pPr>
        <w:spacing w:line="244" w:lineRule="auto"/>
        <w:jc w:val="both"/>
        <w:rPr>
          <w:rFonts w:ascii="Arial" w:eastAsia="Arial" w:hAnsi="Arial" w:cs="Arial"/>
          <w:b/>
          <w:bCs/>
        </w:rPr>
      </w:pPr>
      <w:r w:rsidRPr="003B12A1">
        <w:rPr>
          <w:rFonts w:ascii="Arial" w:eastAsia="Arial" w:hAnsi="Arial" w:cs="Arial"/>
          <w:b/>
          <w:bCs/>
        </w:rPr>
        <w:t>2</w:t>
      </w:r>
      <w:r w:rsidR="00F6253E" w:rsidRPr="003B12A1">
        <w:rPr>
          <w:rFonts w:ascii="Arial" w:eastAsia="Arial" w:hAnsi="Arial" w:cs="Arial"/>
          <w:b/>
          <w:bCs/>
        </w:rPr>
        <w:t>4</w:t>
      </w:r>
      <w:r w:rsidRPr="003B12A1">
        <w:rPr>
          <w:rFonts w:ascii="Arial" w:eastAsia="Arial" w:hAnsi="Arial" w:cs="Arial"/>
          <w:b/>
          <w:bCs/>
        </w:rPr>
        <w:t xml:space="preserve">.1 </w:t>
      </w:r>
      <w:r w:rsidR="00001979" w:rsidRPr="003B12A1">
        <w:rPr>
          <w:rFonts w:ascii="Arial" w:eastAsia="Arial" w:hAnsi="Arial" w:cs="Arial"/>
          <w:bCs/>
        </w:rPr>
        <w:t>L’empresa contractista tindrà dret a l’abonament del preu del subministraments efectivament lliurats i formalment rebuts pel SOC.</w:t>
      </w:r>
      <w:r w:rsidR="00001979" w:rsidRPr="003B12A1">
        <w:rPr>
          <w:rFonts w:ascii="Arial" w:eastAsia="Arial" w:hAnsi="Arial" w:cs="Arial"/>
          <w:b/>
          <w:bCs/>
        </w:rPr>
        <w:t xml:space="preserve"> </w:t>
      </w:r>
    </w:p>
    <w:p w14:paraId="4FD0D75B" w14:textId="77777777" w:rsidR="00BD43D3" w:rsidRPr="003B12A1" w:rsidRDefault="00BD43D3" w:rsidP="00001979">
      <w:pPr>
        <w:spacing w:line="244" w:lineRule="auto"/>
        <w:jc w:val="both"/>
      </w:pPr>
    </w:p>
    <w:p w14:paraId="19E2ADDB" w14:textId="77777777" w:rsidR="00BD43D3" w:rsidRPr="003B12A1" w:rsidRDefault="00F6253E" w:rsidP="000309D8">
      <w:pPr>
        <w:spacing w:line="244" w:lineRule="auto"/>
        <w:jc w:val="both"/>
      </w:pPr>
      <w:r w:rsidRPr="003B12A1">
        <w:rPr>
          <w:rFonts w:ascii="Arial" w:eastAsia="Arial" w:hAnsi="Arial" w:cs="Arial"/>
          <w:b/>
          <w:bCs/>
        </w:rPr>
        <w:t>24</w:t>
      </w:r>
      <w:r w:rsidR="00251697" w:rsidRPr="003B12A1">
        <w:rPr>
          <w:rFonts w:ascii="Arial" w:eastAsia="Arial" w:hAnsi="Arial" w:cs="Arial"/>
          <w:b/>
          <w:bCs/>
        </w:rPr>
        <w:t xml:space="preserve">.2 </w:t>
      </w:r>
      <w:r w:rsidR="00251697" w:rsidRPr="003B12A1">
        <w:rPr>
          <w:rFonts w:ascii="Arial" w:eastAsia="Arial" w:hAnsi="Arial" w:cs="Arial"/>
        </w:rPr>
        <w:t>El pagament a l’empresa contractista s’efectuarà contra presentació de factura</w:t>
      </w:r>
      <w:r w:rsidR="00251697" w:rsidRPr="003B12A1">
        <w:rPr>
          <w:rFonts w:ascii="Arial" w:eastAsia="Arial" w:hAnsi="Arial" w:cs="Arial"/>
          <w:b/>
          <w:bCs/>
        </w:rPr>
        <w:t xml:space="preserve"> </w:t>
      </w:r>
      <w:r w:rsidR="00251697" w:rsidRPr="003B12A1">
        <w:rPr>
          <w:rFonts w:ascii="Arial" w:eastAsia="Arial" w:hAnsi="Arial" w:cs="Arial"/>
        </w:rPr>
        <w:t>expedida d’acord amb la normativa vigent sobre factura electrònica, en els terminis i les condicions establertes en l’article 198 de la LCSP.</w:t>
      </w:r>
    </w:p>
    <w:p w14:paraId="28345E56" w14:textId="77777777" w:rsidR="00BD43D3" w:rsidRPr="003B12A1" w:rsidRDefault="00BD43D3" w:rsidP="000309D8">
      <w:pPr>
        <w:spacing w:line="250" w:lineRule="exact"/>
      </w:pPr>
    </w:p>
    <w:p w14:paraId="7C13D06C" w14:textId="77777777" w:rsidR="00BD43D3" w:rsidRPr="003B12A1" w:rsidRDefault="00251697" w:rsidP="000309D8">
      <w:pPr>
        <w:spacing w:line="239" w:lineRule="auto"/>
        <w:jc w:val="both"/>
      </w:pPr>
      <w:r w:rsidRPr="003B12A1">
        <w:rPr>
          <w:rFonts w:ascii="Arial" w:eastAsia="Arial" w:hAnsi="Arial" w:cs="Arial"/>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1F2FAE81" w14:textId="77777777" w:rsidR="00BD43D3" w:rsidRPr="003B12A1" w:rsidRDefault="00BD43D3" w:rsidP="000309D8">
      <w:pPr>
        <w:spacing w:line="257" w:lineRule="exact"/>
      </w:pPr>
    </w:p>
    <w:p w14:paraId="03465AAA" w14:textId="77777777" w:rsidR="00BD43D3" w:rsidRPr="003B12A1" w:rsidRDefault="00251697" w:rsidP="000309D8">
      <w:pPr>
        <w:spacing w:line="239" w:lineRule="auto"/>
        <w:jc w:val="both"/>
      </w:pPr>
      <w:r w:rsidRPr="003B12A1">
        <w:rPr>
          <w:rFonts w:ascii="Arial" w:eastAsia="Arial" w:hAnsi="Arial" w:cs="Arial"/>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D10F065" w14:textId="77777777" w:rsidR="00BD43D3" w:rsidRPr="003B12A1" w:rsidRDefault="00BD43D3" w:rsidP="000309D8">
      <w:pPr>
        <w:spacing w:line="257" w:lineRule="exact"/>
      </w:pPr>
    </w:p>
    <w:p w14:paraId="4DE314DB" w14:textId="77777777" w:rsidR="00BD43D3" w:rsidRPr="003B12A1" w:rsidRDefault="00251697" w:rsidP="003A71F5">
      <w:pPr>
        <w:spacing w:line="228" w:lineRule="auto"/>
        <w:jc w:val="both"/>
      </w:pPr>
      <w:r w:rsidRPr="003B12A1">
        <w:rPr>
          <w:rFonts w:ascii="Arial" w:eastAsia="Arial" w:hAnsi="Arial" w:cs="Arial"/>
        </w:rPr>
        <w:t>La plataforma e.FACT és el punt general d’entrada de factures electròniques de l’Administració de la Generalitat de Catalunya i del seu Sector Públic</w:t>
      </w:r>
      <w:r w:rsidR="00596D6F" w:rsidRPr="003B12A1">
        <w:rPr>
          <w:rStyle w:val="Refernciadenotaapeudepgina"/>
          <w:rFonts w:ascii="Arial" w:eastAsia="Arial" w:hAnsi="Arial" w:cs="Arial"/>
        </w:rPr>
        <w:footnoteReference w:id="2"/>
      </w:r>
      <w:r w:rsidRPr="003B12A1">
        <w:rPr>
          <w:rFonts w:ascii="Arial" w:eastAsia="Arial" w:hAnsi="Arial" w:cs="Arial"/>
        </w:rPr>
        <w:t>.</w:t>
      </w:r>
    </w:p>
    <w:p w14:paraId="1BA3EEF3" w14:textId="77777777" w:rsidR="00BD43D3" w:rsidRPr="003B12A1" w:rsidRDefault="00BD43D3" w:rsidP="003A71F5">
      <w:pPr>
        <w:spacing w:line="223" w:lineRule="exact"/>
        <w:jc w:val="both"/>
      </w:pPr>
    </w:p>
    <w:p w14:paraId="7B12AE80" w14:textId="77777777" w:rsidR="00BD43D3" w:rsidRPr="003B12A1" w:rsidRDefault="00251697" w:rsidP="003A71F5">
      <w:pPr>
        <w:jc w:val="both"/>
      </w:pPr>
      <w:r w:rsidRPr="003B12A1">
        <w:rPr>
          <w:rFonts w:ascii="Arial" w:eastAsia="Arial" w:hAnsi="Arial" w:cs="Arial"/>
        </w:rPr>
        <w:t xml:space="preserve">Les dades identificatives de l’òrgan administratiu amb competències en matèria de comptabilitat pública, de l’òrgan de contractació i del destinatari, que l’empresa contractista haurà de fer constar en les factures corresponents, </w:t>
      </w:r>
      <w:r w:rsidR="003A71F5" w:rsidRPr="003B12A1">
        <w:rPr>
          <w:rFonts w:ascii="Arial" w:eastAsia="Arial" w:hAnsi="Arial" w:cs="Arial"/>
        </w:rPr>
        <w:t>es subministraran a les empreses adjudicatàries en el moment de la signatura del contracte.</w:t>
      </w:r>
    </w:p>
    <w:p w14:paraId="16BD569E" w14:textId="77777777" w:rsidR="00BD43D3" w:rsidRPr="003B12A1" w:rsidRDefault="00BD43D3" w:rsidP="003A71F5">
      <w:pPr>
        <w:spacing w:line="251" w:lineRule="exact"/>
        <w:jc w:val="both"/>
      </w:pPr>
    </w:p>
    <w:p w14:paraId="78B0B773" w14:textId="77777777" w:rsidR="00BD43D3" w:rsidRPr="003B12A1" w:rsidRDefault="00251697" w:rsidP="003A71F5">
      <w:pPr>
        <w:jc w:val="both"/>
      </w:pPr>
      <w:r w:rsidRPr="003B12A1">
        <w:rPr>
          <w:rFonts w:ascii="Arial" w:eastAsia="Arial" w:hAnsi="Arial" w:cs="Arial"/>
        </w:rPr>
        <w:t>El seguiment de l’estat de les factures es podrà consultar al web del Departament de la Vicepresidència i d’Economia i Hisenda a l’apartat de Tresoreria i Pagaments (consulta</w:t>
      </w:r>
      <w:r w:rsidR="00596D6F" w:rsidRPr="003B12A1">
        <w:rPr>
          <w:rFonts w:ascii="Arial" w:eastAsia="Arial" w:hAnsi="Arial" w:cs="Arial"/>
        </w:rPr>
        <w:t xml:space="preserve"> de l’estat de factures i pagaments de documents), a partir de l’endemà del registre de la factura.</w:t>
      </w:r>
    </w:p>
    <w:p w14:paraId="2E7A9EA1" w14:textId="77777777" w:rsidR="00BD43D3" w:rsidRPr="003B12A1" w:rsidRDefault="00BD43D3" w:rsidP="003A71F5">
      <w:pPr>
        <w:spacing w:line="20" w:lineRule="exact"/>
        <w:jc w:val="both"/>
      </w:pPr>
    </w:p>
    <w:p w14:paraId="3124570A" w14:textId="77777777" w:rsidR="00596D6F" w:rsidRPr="003B12A1" w:rsidRDefault="00596D6F" w:rsidP="003A71F5">
      <w:pPr>
        <w:spacing w:line="242" w:lineRule="auto"/>
        <w:jc w:val="both"/>
        <w:rPr>
          <w:rFonts w:ascii="Arial" w:eastAsia="Arial" w:hAnsi="Arial" w:cs="Arial"/>
          <w:b/>
          <w:bCs/>
        </w:rPr>
      </w:pPr>
    </w:p>
    <w:p w14:paraId="5A2BD839" w14:textId="77777777" w:rsidR="00BD43D3" w:rsidRPr="003B12A1" w:rsidRDefault="00251697" w:rsidP="003A71F5">
      <w:pPr>
        <w:spacing w:line="242" w:lineRule="auto"/>
        <w:jc w:val="both"/>
      </w:pPr>
      <w:r w:rsidRPr="003B12A1">
        <w:rPr>
          <w:rFonts w:ascii="Arial" w:eastAsia="Arial" w:hAnsi="Arial" w:cs="Arial"/>
          <w:b/>
          <w:bCs/>
        </w:rPr>
        <w:t>2</w:t>
      </w:r>
      <w:r w:rsidR="00F6253E" w:rsidRPr="003B12A1">
        <w:rPr>
          <w:rFonts w:ascii="Arial" w:eastAsia="Arial" w:hAnsi="Arial" w:cs="Arial"/>
          <w:b/>
          <w:bCs/>
        </w:rPr>
        <w:t>4</w:t>
      </w:r>
      <w:r w:rsidRPr="003B12A1">
        <w:rPr>
          <w:rFonts w:ascii="Arial" w:eastAsia="Arial" w:hAnsi="Arial" w:cs="Arial"/>
          <w:b/>
          <w:bCs/>
        </w:rPr>
        <w:t xml:space="preserve">.3 </w:t>
      </w:r>
      <w:r w:rsidRPr="003B12A1">
        <w:rPr>
          <w:rFonts w:ascii="Arial" w:eastAsia="Arial" w:hAnsi="Arial" w:cs="Arial"/>
        </w:rPr>
        <w:t>En cas de retard en el pagament, el contractista té dret a percebre, en els termes</w:t>
      </w:r>
      <w:r w:rsidRPr="003B12A1">
        <w:rPr>
          <w:rFonts w:ascii="Arial" w:eastAsia="Arial" w:hAnsi="Arial" w:cs="Arial"/>
          <w:b/>
          <w:bCs/>
        </w:rPr>
        <w:t xml:space="preserve"> </w:t>
      </w:r>
      <w:r w:rsidRPr="003B12A1">
        <w:rPr>
          <w:rFonts w:ascii="Arial" w:eastAsia="Arial" w:hAnsi="Arial" w:cs="Arial"/>
        </w:rPr>
        <w:t>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F12E862" w14:textId="77777777" w:rsidR="00BD43D3" w:rsidRPr="003B12A1" w:rsidRDefault="00BD43D3" w:rsidP="003A71F5">
      <w:pPr>
        <w:spacing w:line="244" w:lineRule="exact"/>
        <w:jc w:val="both"/>
      </w:pPr>
    </w:p>
    <w:p w14:paraId="7369E418" w14:textId="77777777" w:rsidR="00BD43D3" w:rsidRPr="003B12A1" w:rsidRDefault="00F6253E" w:rsidP="003A71F5">
      <w:pPr>
        <w:spacing w:line="242" w:lineRule="auto"/>
        <w:jc w:val="both"/>
      </w:pPr>
      <w:r w:rsidRPr="003B12A1">
        <w:rPr>
          <w:rFonts w:ascii="Arial" w:eastAsia="Arial" w:hAnsi="Arial" w:cs="Arial"/>
          <w:b/>
          <w:bCs/>
        </w:rPr>
        <w:t>24</w:t>
      </w:r>
      <w:r w:rsidR="00251697" w:rsidRPr="003B12A1">
        <w:rPr>
          <w:rFonts w:ascii="Arial" w:eastAsia="Arial" w:hAnsi="Arial" w:cs="Arial"/>
          <w:b/>
          <w:bCs/>
        </w:rPr>
        <w:t xml:space="preserve">.4 </w:t>
      </w:r>
      <w:r w:rsidR="00251697" w:rsidRPr="003B12A1">
        <w:rPr>
          <w:rFonts w:ascii="Arial" w:eastAsia="Arial" w:hAnsi="Arial" w:cs="Arial"/>
        </w:rPr>
        <w:t>L’empresa contractista podrà realitzar els treballs amb major celeritat de la</w:t>
      </w:r>
      <w:r w:rsidR="00251697" w:rsidRPr="003B12A1">
        <w:rPr>
          <w:rFonts w:ascii="Arial" w:eastAsia="Arial" w:hAnsi="Arial" w:cs="Arial"/>
          <w:b/>
          <w:bCs/>
        </w:rPr>
        <w:t xml:space="preserve"> </w:t>
      </w:r>
      <w:r w:rsidR="00251697" w:rsidRPr="003B12A1">
        <w:rPr>
          <w:rFonts w:ascii="Arial" w:eastAsia="Arial" w:hAnsi="Arial" w:cs="Arial"/>
        </w:rPr>
        <w:t xml:space="preserve">necessària per a executar els </w:t>
      </w:r>
      <w:r w:rsidR="008A2F77" w:rsidRPr="003B12A1">
        <w:rPr>
          <w:rFonts w:ascii="Arial" w:eastAsia="Arial" w:hAnsi="Arial" w:cs="Arial"/>
        </w:rPr>
        <w:t>subministrament</w:t>
      </w:r>
      <w:r w:rsidR="00251697" w:rsidRPr="003B12A1">
        <w:rPr>
          <w:rFonts w:ascii="Arial" w:eastAsia="Arial" w:hAnsi="Arial" w:cs="Arial"/>
        </w:rPr>
        <w:t>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14:paraId="40606D85" w14:textId="77777777" w:rsidR="00BD43D3" w:rsidRPr="003B12A1" w:rsidRDefault="00BD43D3" w:rsidP="000309D8">
      <w:pPr>
        <w:spacing w:line="241" w:lineRule="exact"/>
      </w:pPr>
    </w:p>
    <w:p w14:paraId="4E566A72" w14:textId="77777777" w:rsidR="00BD43D3" w:rsidRPr="003B12A1" w:rsidRDefault="00F6253E" w:rsidP="00717FA1">
      <w:pPr>
        <w:spacing w:line="248" w:lineRule="auto"/>
      </w:pPr>
      <w:r w:rsidRPr="003B12A1">
        <w:rPr>
          <w:rFonts w:ascii="Arial" w:eastAsia="Arial" w:hAnsi="Arial" w:cs="Arial"/>
          <w:b/>
          <w:bCs/>
        </w:rPr>
        <w:t>24</w:t>
      </w:r>
      <w:r w:rsidR="00251697" w:rsidRPr="003B12A1">
        <w:rPr>
          <w:rFonts w:ascii="Arial" w:eastAsia="Arial" w:hAnsi="Arial" w:cs="Arial"/>
          <w:b/>
          <w:bCs/>
        </w:rPr>
        <w:t xml:space="preserve">.5 </w:t>
      </w:r>
      <w:r w:rsidR="00251697" w:rsidRPr="003B12A1">
        <w:rPr>
          <w:rFonts w:ascii="Arial" w:eastAsia="Arial" w:hAnsi="Arial" w:cs="Arial"/>
        </w:rPr>
        <w:t>L’empresa contractista podrà transmetre els drets de cobrament en els termes i</w:t>
      </w:r>
      <w:r w:rsidR="00251697" w:rsidRPr="003B12A1">
        <w:rPr>
          <w:rFonts w:ascii="Arial" w:eastAsia="Arial" w:hAnsi="Arial" w:cs="Arial"/>
          <w:b/>
          <w:bCs/>
        </w:rPr>
        <w:t xml:space="preserve"> </w:t>
      </w:r>
      <w:r w:rsidR="00251697" w:rsidRPr="003B12A1">
        <w:rPr>
          <w:rFonts w:ascii="Arial" w:eastAsia="Arial" w:hAnsi="Arial" w:cs="Arial"/>
        </w:rPr>
        <w:t>condicions establerts en l’article 200 de la LCSP.</w:t>
      </w:r>
    </w:p>
    <w:p w14:paraId="643E7D2A" w14:textId="77777777" w:rsidR="00BD43D3" w:rsidRPr="003B12A1" w:rsidRDefault="00BD43D3" w:rsidP="000309D8">
      <w:pPr>
        <w:spacing w:line="290" w:lineRule="exact"/>
      </w:pPr>
    </w:p>
    <w:p w14:paraId="4C54A7B9" w14:textId="77777777" w:rsidR="00BD43D3" w:rsidRPr="003B12A1" w:rsidRDefault="00251697" w:rsidP="000309D8">
      <w:r w:rsidRPr="003B12A1">
        <w:rPr>
          <w:rFonts w:ascii="Arial" w:eastAsia="Arial" w:hAnsi="Arial" w:cs="Arial"/>
          <w:b/>
          <w:bCs/>
        </w:rPr>
        <w:t>Vint-i-</w:t>
      </w:r>
      <w:r w:rsidR="00F6253E" w:rsidRPr="003B12A1">
        <w:rPr>
          <w:rFonts w:ascii="Arial" w:eastAsia="Arial" w:hAnsi="Arial" w:cs="Arial"/>
          <w:b/>
          <w:bCs/>
        </w:rPr>
        <w:t>cinquena</w:t>
      </w:r>
      <w:r w:rsidRPr="003B12A1">
        <w:rPr>
          <w:rFonts w:ascii="Arial" w:eastAsia="Arial" w:hAnsi="Arial" w:cs="Arial"/>
          <w:b/>
          <w:bCs/>
        </w:rPr>
        <w:t>. Responsabilitat de l’empresa contractista</w:t>
      </w:r>
    </w:p>
    <w:p w14:paraId="66B33A86" w14:textId="77777777" w:rsidR="00BD43D3" w:rsidRPr="003B12A1" w:rsidRDefault="00BD43D3" w:rsidP="000309D8">
      <w:pPr>
        <w:spacing w:line="262" w:lineRule="exact"/>
      </w:pPr>
    </w:p>
    <w:p w14:paraId="04D90A1D" w14:textId="77777777" w:rsidR="00BD43D3" w:rsidRPr="003B12A1" w:rsidRDefault="00251697" w:rsidP="000309D8">
      <w:pPr>
        <w:spacing w:line="239" w:lineRule="auto"/>
        <w:jc w:val="both"/>
      </w:pPr>
      <w:r w:rsidRPr="003B12A1">
        <w:rPr>
          <w:rFonts w:ascii="Arial" w:eastAsia="Arial" w:hAnsi="Arial" w:cs="Arial"/>
        </w:rPr>
        <w:t xml:space="preserve">L’empresa contractista és responsable de la qualitat tècnica de les prestacions i </w:t>
      </w:r>
      <w:r w:rsidR="008A2F77" w:rsidRPr="003B12A1">
        <w:rPr>
          <w:rFonts w:ascii="Arial" w:eastAsia="Arial" w:hAnsi="Arial" w:cs="Arial"/>
        </w:rPr>
        <w:t>subministrament</w:t>
      </w:r>
      <w:r w:rsidRPr="003B12A1">
        <w:rPr>
          <w:rFonts w:ascii="Arial" w:eastAsia="Arial" w:hAnsi="Arial" w:cs="Arial"/>
        </w:rPr>
        <w:t>s realitzats, així com també de les conseqüències que es dedueixin per a l’Administració o per a terceres persones de les omissions, errors, mètodes inadequats o conclusions incorrectes en l’execució del contracte.</w:t>
      </w:r>
    </w:p>
    <w:p w14:paraId="1565AF70" w14:textId="77777777" w:rsidR="00BD43D3" w:rsidRPr="003B12A1" w:rsidRDefault="00BD43D3" w:rsidP="000309D8">
      <w:pPr>
        <w:spacing w:line="257" w:lineRule="exact"/>
      </w:pPr>
    </w:p>
    <w:p w14:paraId="7908184D" w14:textId="77777777" w:rsidR="00BD43D3" w:rsidRPr="003B12A1" w:rsidRDefault="00251697" w:rsidP="000309D8">
      <w:pPr>
        <w:jc w:val="both"/>
      </w:pPr>
      <w:r w:rsidRPr="003B12A1">
        <w:rPr>
          <w:rFonts w:ascii="Arial" w:eastAsia="Arial" w:hAnsi="Arial" w:cs="Arial"/>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46994027" w14:textId="77777777" w:rsidR="00BD43D3" w:rsidRPr="003B12A1" w:rsidRDefault="00BD43D3" w:rsidP="000309D8">
      <w:pPr>
        <w:spacing w:line="200" w:lineRule="exact"/>
      </w:pPr>
    </w:p>
    <w:p w14:paraId="003EED84" w14:textId="77777777" w:rsidR="00BD43D3" w:rsidRPr="003B12A1" w:rsidRDefault="00251697" w:rsidP="000309D8">
      <w:pPr>
        <w:rPr>
          <w:rFonts w:ascii="Arial" w:eastAsia="Arial" w:hAnsi="Arial" w:cs="Arial"/>
          <w:b/>
          <w:bCs/>
        </w:rPr>
      </w:pPr>
      <w:r w:rsidRPr="003B12A1">
        <w:rPr>
          <w:rFonts w:ascii="Arial" w:eastAsia="Arial" w:hAnsi="Arial" w:cs="Arial"/>
          <w:b/>
          <w:bCs/>
        </w:rPr>
        <w:t>Vint-i-</w:t>
      </w:r>
      <w:r w:rsidR="00FF71D1" w:rsidRPr="003B12A1">
        <w:rPr>
          <w:rFonts w:ascii="Arial" w:eastAsia="Arial" w:hAnsi="Arial" w:cs="Arial"/>
          <w:b/>
          <w:bCs/>
        </w:rPr>
        <w:t>sisena</w:t>
      </w:r>
      <w:r w:rsidRPr="003B12A1">
        <w:rPr>
          <w:rFonts w:ascii="Arial" w:eastAsia="Arial" w:hAnsi="Arial" w:cs="Arial"/>
          <w:b/>
          <w:bCs/>
        </w:rPr>
        <w:t>. Altres obligacions de l’empresa contractista</w:t>
      </w:r>
    </w:p>
    <w:p w14:paraId="092A9029" w14:textId="77777777" w:rsidR="000A2248" w:rsidRPr="003B12A1" w:rsidRDefault="000A2248" w:rsidP="000309D8">
      <w:pPr>
        <w:rPr>
          <w:rFonts w:ascii="Arial" w:eastAsia="Arial" w:hAnsi="Arial" w:cs="Arial"/>
          <w:b/>
          <w:bCs/>
        </w:rPr>
      </w:pPr>
    </w:p>
    <w:p w14:paraId="40E93902" w14:textId="77777777" w:rsidR="000A2248" w:rsidRPr="003B12A1" w:rsidRDefault="00FF71D1" w:rsidP="000A2248">
      <w:pPr>
        <w:spacing w:line="262" w:lineRule="exact"/>
      </w:pPr>
      <w:r w:rsidRPr="003B12A1">
        <w:rPr>
          <w:rFonts w:ascii="Arial" w:hAnsi="Arial" w:cs="Arial"/>
          <w:b/>
        </w:rPr>
        <w:t>26</w:t>
      </w:r>
      <w:r w:rsidR="000A2248" w:rsidRPr="003B12A1">
        <w:rPr>
          <w:rFonts w:ascii="Arial" w:hAnsi="Arial" w:cs="Arial"/>
          <w:b/>
        </w:rPr>
        <w:t xml:space="preserve">.1 </w:t>
      </w:r>
      <w:r w:rsidR="000A2248" w:rsidRPr="003B12A1">
        <w:rPr>
          <w:rFonts w:ascii="Arial" w:hAnsi="Arial" w:cs="Arial"/>
        </w:rPr>
        <w:t>Obligacions en matèria social, mediambiental, protecció de dades i ús del català.</w:t>
      </w:r>
    </w:p>
    <w:p w14:paraId="4E3CC7D9" w14:textId="77777777" w:rsidR="00BD43D3" w:rsidRPr="003B12A1" w:rsidRDefault="00BD43D3" w:rsidP="000309D8">
      <w:pPr>
        <w:spacing w:line="262" w:lineRule="exact"/>
      </w:pPr>
    </w:p>
    <w:p w14:paraId="0CCBC15A" w14:textId="77777777" w:rsidR="00BD43D3" w:rsidRPr="003B12A1" w:rsidRDefault="00251697" w:rsidP="00575CD3">
      <w:pPr>
        <w:numPr>
          <w:ilvl w:val="0"/>
          <w:numId w:val="6"/>
        </w:numPr>
        <w:tabs>
          <w:tab w:val="left" w:pos="543"/>
        </w:tabs>
        <w:spacing w:line="239" w:lineRule="auto"/>
        <w:ind w:firstLine="4"/>
        <w:jc w:val="both"/>
        <w:rPr>
          <w:rFonts w:ascii="Arial" w:eastAsia="Arial" w:hAnsi="Arial" w:cs="Arial"/>
        </w:rPr>
      </w:pPr>
      <w:r w:rsidRPr="003B12A1">
        <w:rPr>
          <w:rFonts w:ascii="Arial" w:eastAsia="Arial" w:hAnsi="Arial" w:cs="Arial"/>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7FC55449" w14:textId="77777777" w:rsidR="00BD43D3" w:rsidRPr="003B12A1" w:rsidRDefault="00251697" w:rsidP="000309D8">
      <w:pPr>
        <w:jc w:val="both"/>
      </w:pPr>
      <w:r w:rsidRPr="003B12A1">
        <w:rPr>
          <w:rFonts w:ascii="Arial" w:eastAsia="Arial" w:hAnsi="Arial" w:cs="Arial"/>
        </w:rPr>
        <w:t>També està obligada a complir les disposicions vigents en matèria d’integració social de persones amb discapacitat i fiscals.</w:t>
      </w:r>
    </w:p>
    <w:p w14:paraId="503F765F" w14:textId="77777777" w:rsidR="00BD43D3" w:rsidRPr="003B12A1" w:rsidRDefault="00BD43D3" w:rsidP="000309D8">
      <w:pPr>
        <w:spacing w:line="252" w:lineRule="exact"/>
      </w:pPr>
    </w:p>
    <w:p w14:paraId="2DACEC1C" w14:textId="77777777" w:rsidR="00BD43D3" w:rsidRPr="003B12A1" w:rsidRDefault="00251697" w:rsidP="000309D8">
      <w:pPr>
        <w:jc w:val="both"/>
        <w:rPr>
          <w:rFonts w:ascii="Arial" w:eastAsia="Arial" w:hAnsi="Arial" w:cs="Arial"/>
        </w:rPr>
      </w:pPr>
      <w:r w:rsidRPr="003B12A1">
        <w:rPr>
          <w:rFonts w:ascii="Arial" w:eastAsia="Arial" w:hAnsi="Arial" w:cs="Arial"/>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5DEAC097" w14:textId="77777777" w:rsidR="00832A37" w:rsidRPr="003B12A1" w:rsidRDefault="00832A37" w:rsidP="00832A37">
      <w:pPr>
        <w:spacing w:line="254" w:lineRule="exact"/>
      </w:pPr>
    </w:p>
    <w:p w14:paraId="11EB5991" w14:textId="77777777" w:rsidR="00832A37" w:rsidRPr="003B12A1" w:rsidRDefault="00832A37" w:rsidP="00832A37">
      <w:pPr>
        <w:spacing w:line="252" w:lineRule="exact"/>
        <w:jc w:val="both"/>
        <w:rPr>
          <w:rFonts w:ascii="Arial" w:eastAsia="Arial" w:hAnsi="Arial" w:cs="Arial"/>
        </w:rPr>
      </w:pPr>
      <w:r w:rsidRPr="003B12A1">
        <w:rPr>
          <w:rFonts w:ascii="Arial" w:eastAsia="Arial" w:hAnsi="Arial" w:cs="Arial"/>
        </w:rPr>
        <w:t xml:space="preserve">L’empresa contractista està obligada, específicament, </w:t>
      </w:r>
      <w:r w:rsidR="007A226C" w:rsidRPr="003B12A1">
        <w:rPr>
          <w:rFonts w:ascii="Arial" w:eastAsia="Arial" w:hAnsi="Arial" w:cs="Arial"/>
        </w:rPr>
        <w:t xml:space="preserve">a </w:t>
      </w:r>
      <w:r w:rsidRPr="003B12A1">
        <w:rPr>
          <w:rFonts w:ascii="Arial" w:eastAsia="Arial" w:hAnsi="Arial" w:cs="Arial"/>
        </w:rPr>
        <w:t>les clàusules següents de caràcter social:</w:t>
      </w:r>
    </w:p>
    <w:p w14:paraId="0CD7DB0F" w14:textId="77777777" w:rsidR="002A0599" w:rsidRPr="003B12A1" w:rsidRDefault="002A0599" w:rsidP="00832A37">
      <w:pPr>
        <w:spacing w:line="252" w:lineRule="exact"/>
        <w:jc w:val="both"/>
        <w:rPr>
          <w:rFonts w:ascii="Arial" w:eastAsia="Arial" w:hAnsi="Arial" w:cs="Arial"/>
        </w:rPr>
      </w:pPr>
    </w:p>
    <w:p w14:paraId="4FFB7796" w14:textId="77777777" w:rsidR="00832A37"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L’empresa contractista ha d’adoptar mesures per prevenir, controlar i eradicar l’assetjament sexual, així com l’assetjament per raó de sexe.</w:t>
      </w:r>
    </w:p>
    <w:p w14:paraId="7D27849D" w14:textId="77777777" w:rsidR="00ED0A68" w:rsidRPr="003B12A1" w:rsidRDefault="00ED0A68" w:rsidP="00ED0A68">
      <w:pPr>
        <w:spacing w:line="252" w:lineRule="exact"/>
        <w:ind w:left="360"/>
        <w:jc w:val="both"/>
        <w:rPr>
          <w:rFonts w:ascii="Arial" w:eastAsia="Arial" w:hAnsi="Arial" w:cs="Arial"/>
        </w:rPr>
      </w:pPr>
    </w:p>
    <w:p w14:paraId="7017740B" w14:textId="77777777" w:rsidR="00ED0A68"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Les noves contractacions de personal que l’empres o empreses adjudicatàries d’aquest contracte hagin de fer per executar-lo han d’efectuar-se preferentment entre persones que es trobin en situació legal d’atur conforme al que preveu l’article 208 del Reial decret legislatiu 1/1994, de 20 de juny, pel qual s’aprova el text refós de la Llei general de la Seguretat Social i, quan sigui possible, entre col</w:t>
      </w:r>
      <w:r w:rsidR="00ED0A68" w:rsidRPr="003B12A1">
        <w:rPr>
          <w:rFonts w:ascii="Arial" w:eastAsia="Arial" w:hAnsi="Arial" w:cs="Arial"/>
        </w:rPr>
        <w:t>·</w:t>
      </w:r>
      <w:r w:rsidRPr="003B12A1">
        <w:rPr>
          <w:rFonts w:ascii="Arial" w:eastAsia="Arial" w:hAnsi="Arial" w:cs="Arial"/>
        </w:rPr>
        <w:t>lectius amb particulars dificultats d’inserció en el mercat laboral definits en la Llei 27/2002, de 20 de desembre, sobre mesures legislatives per regular les empreses d’inserció sociolaboral, o persones que disposin del certificat de discapacitat.</w:t>
      </w:r>
    </w:p>
    <w:p w14:paraId="4ECBB152" w14:textId="77777777" w:rsidR="00832A37" w:rsidRPr="003B12A1" w:rsidRDefault="00832A37" w:rsidP="00ED0A68">
      <w:pPr>
        <w:spacing w:line="252" w:lineRule="exact"/>
        <w:ind w:left="360" w:firstLine="60"/>
        <w:jc w:val="both"/>
        <w:rPr>
          <w:rFonts w:ascii="Arial" w:eastAsia="Arial" w:hAnsi="Arial" w:cs="Arial"/>
        </w:rPr>
      </w:pPr>
    </w:p>
    <w:p w14:paraId="775E8335" w14:textId="77777777" w:rsidR="00832A37"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L’empresa contractista i, si escau, la subcontractista, ha d’establir mesures que afavoreixin la conciliació de la vida personal i/o familiar de les persones treballadores adscrites a l’execució d’aquest contracte.</w:t>
      </w:r>
    </w:p>
    <w:p w14:paraId="7FDC8215" w14:textId="77777777" w:rsidR="00ED0A68" w:rsidRPr="003B12A1" w:rsidRDefault="00ED0A68" w:rsidP="00ED0A68">
      <w:pPr>
        <w:spacing w:line="252" w:lineRule="exact"/>
        <w:ind w:left="360"/>
        <w:jc w:val="both"/>
        <w:rPr>
          <w:rFonts w:ascii="Arial" w:eastAsia="Arial" w:hAnsi="Arial" w:cs="Arial"/>
        </w:rPr>
      </w:pPr>
    </w:p>
    <w:p w14:paraId="49776D51" w14:textId="77777777" w:rsidR="00832A37"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L’empresa o empreses adjudicatàries d’aquest contracte han d’organitzar accions de formació professional en el lloc de treball que millorin l’ocupació i l’adaptabilitat de les persones, així com les seves capacitats i la seva qualificació.</w:t>
      </w:r>
    </w:p>
    <w:p w14:paraId="05A9A8DA" w14:textId="77777777" w:rsidR="00ED0A68" w:rsidRPr="003B12A1" w:rsidRDefault="00ED0A68" w:rsidP="00ED0A68">
      <w:pPr>
        <w:spacing w:line="252" w:lineRule="exact"/>
        <w:ind w:left="360"/>
        <w:jc w:val="both"/>
        <w:rPr>
          <w:rFonts w:ascii="Arial" w:eastAsia="Arial" w:hAnsi="Arial" w:cs="Arial"/>
        </w:rPr>
      </w:pPr>
    </w:p>
    <w:p w14:paraId="58BF604D" w14:textId="77777777" w:rsidR="00832A37"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L’empresa o empreses adjudicatàries estan obligades, en les seves activitats i en les posteriors transaccions, al compliment del principi d’igualtat d’oportunitat de les persones amb discapacitat, evitant discriminacions, directes o indirectes, per raó de discapacitat.</w:t>
      </w:r>
    </w:p>
    <w:p w14:paraId="40DE5126" w14:textId="77777777" w:rsidR="00ED0A68" w:rsidRPr="003B12A1" w:rsidRDefault="00ED0A68" w:rsidP="00ED0A68">
      <w:pPr>
        <w:spacing w:line="252" w:lineRule="exact"/>
        <w:ind w:left="360"/>
        <w:jc w:val="both"/>
        <w:rPr>
          <w:rFonts w:ascii="Arial" w:eastAsia="Arial" w:hAnsi="Arial" w:cs="Arial"/>
        </w:rPr>
      </w:pPr>
    </w:p>
    <w:p w14:paraId="2BDBFD37" w14:textId="77777777" w:rsidR="00832A37" w:rsidRPr="003B12A1" w:rsidRDefault="00832A37" w:rsidP="00FE3BCA">
      <w:pPr>
        <w:pStyle w:val="Pargrafdellista"/>
        <w:numPr>
          <w:ilvl w:val="0"/>
          <w:numId w:val="14"/>
        </w:numPr>
        <w:spacing w:line="252" w:lineRule="exact"/>
        <w:jc w:val="both"/>
        <w:rPr>
          <w:rFonts w:ascii="Arial" w:eastAsia="Arial" w:hAnsi="Arial" w:cs="Arial"/>
        </w:rPr>
      </w:pPr>
      <w:r w:rsidRPr="003B12A1">
        <w:rPr>
          <w:rFonts w:ascii="Arial" w:eastAsia="Arial" w:hAnsi="Arial" w:cs="Arial"/>
        </w:rPr>
        <w:t>En especial, ha d’aportar relació del nou personal que contracti i adscrigui a l’execució del contracte i acreditar la seva alta i afiliació a la Seguretat Social, mitjançant la presentació dels TC2 corresponents, quan les prestacions a dur a terme es corresponguin amb les de l’activitat pròpia de qui contracta o quan les prestacions que es contracten s’hagin de prestar de forma continuada en els centres de treball de qui contracta.</w:t>
      </w:r>
    </w:p>
    <w:p w14:paraId="318DFBBA" w14:textId="77777777" w:rsidR="00BD43D3" w:rsidRPr="003B12A1" w:rsidRDefault="00BD43D3" w:rsidP="000309D8">
      <w:pPr>
        <w:spacing w:line="254" w:lineRule="exact"/>
      </w:pPr>
    </w:p>
    <w:p w14:paraId="2EFED2C2" w14:textId="77777777" w:rsidR="00BD43D3" w:rsidRPr="003B12A1" w:rsidRDefault="00251697" w:rsidP="00575CD3">
      <w:pPr>
        <w:numPr>
          <w:ilvl w:val="0"/>
          <w:numId w:val="7"/>
        </w:numPr>
        <w:tabs>
          <w:tab w:val="left" w:pos="546"/>
        </w:tabs>
        <w:spacing w:line="239" w:lineRule="auto"/>
        <w:ind w:firstLine="4"/>
        <w:jc w:val="both"/>
        <w:rPr>
          <w:rFonts w:ascii="Arial" w:eastAsia="Arial" w:hAnsi="Arial" w:cs="Arial"/>
        </w:rPr>
      </w:pPr>
      <w:r w:rsidRPr="003B12A1">
        <w:rPr>
          <w:rFonts w:ascii="Arial" w:eastAsia="Arial" w:hAnsi="Arial" w:cs="Arial"/>
        </w:rPr>
        <w:t>L’empresa contractista s’obliga a complir les condicions salarials dels treballadors de conformitat amb el conveni col·lectiu sectorial aplicable.</w:t>
      </w:r>
    </w:p>
    <w:p w14:paraId="00E81B32" w14:textId="77777777" w:rsidR="00CE5741" w:rsidRPr="003B12A1" w:rsidRDefault="00CE5741" w:rsidP="00CE5741">
      <w:pPr>
        <w:tabs>
          <w:tab w:val="left" w:pos="546"/>
        </w:tabs>
        <w:spacing w:line="239" w:lineRule="auto"/>
        <w:jc w:val="both"/>
        <w:rPr>
          <w:rFonts w:ascii="Arial" w:eastAsia="Arial" w:hAnsi="Arial" w:cs="Arial"/>
        </w:rPr>
      </w:pPr>
    </w:p>
    <w:p w14:paraId="636801E9" w14:textId="77777777" w:rsidR="00CE5741" w:rsidRPr="003B12A1" w:rsidRDefault="00CE5741" w:rsidP="00CE5741">
      <w:pPr>
        <w:tabs>
          <w:tab w:val="left" w:pos="546"/>
        </w:tabs>
        <w:spacing w:line="239" w:lineRule="auto"/>
        <w:ind w:left="4"/>
        <w:jc w:val="both"/>
        <w:rPr>
          <w:rFonts w:ascii="Arial" w:eastAsia="Arial" w:hAnsi="Arial" w:cs="Arial"/>
        </w:rPr>
      </w:pPr>
      <w:r w:rsidRPr="003B12A1">
        <w:rPr>
          <w:rFonts w:ascii="Arial" w:eastAsiaTheme="minorHAnsi" w:hAnsi="Arial" w:cs="Arial"/>
          <w:iCs/>
        </w:rPr>
        <w:t>El contractista té l’obligació de respondre dels salaris impagats als treballadors afectats per subrogació, així com de les cotitzacions a la Seguretat social meritades, encara en el cas que es resolgui el contracte i aquells siguin subrogats per un nou contractista, i sense que en cap cas aquesta obligació correspongui a aquest últim. En aquest cas, el SOC, un cop acreditada la manca de pagament dels salaris esmentats, procedirà a la retenció de les quantitats degudes al contractista per a garantir el pagament dels salaris esmentats, i a la no devolució de la garantia definitiva fins que no es acrediti l'abonament d'aquests.</w:t>
      </w:r>
    </w:p>
    <w:p w14:paraId="281E430E" w14:textId="77777777" w:rsidR="00BD43D3" w:rsidRPr="003B12A1" w:rsidRDefault="00BD43D3" w:rsidP="00F1042A">
      <w:pPr>
        <w:spacing w:line="254" w:lineRule="exact"/>
        <w:jc w:val="both"/>
        <w:rPr>
          <w:rFonts w:ascii="Arial" w:eastAsia="Arial" w:hAnsi="Arial" w:cs="Arial"/>
        </w:rPr>
      </w:pPr>
    </w:p>
    <w:p w14:paraId="2BFF353F" w14:textId="77777777" w:rsidR="00BD43D3" w:rsidRPr="003B12A1" w:rsidRDefault="00251697" w:rsidP="00575CD3">
      <w:pPr>
        <w:numPr>
          <w:ilvl w:val="0"/>
          <w:numId w:val="7"/>
        </w:numPr>
        <w:tabs>
          <w:tab w:val="left" w:pos="548"/>
        </w:tabs>
        <w:ind w:firstLine="4"/>
        <w:jc w:val="both"/>
        <w:rPr>
          <w:rFonts w:ascii="Arial" w:eastAsia="Arial" w:hAnsi="Arial" w:cs="Arial"/>
        </w:rPr>
      </w:pPr>
      <w:r w:rsidRPr="003B12A1">
        <w:rPr>
          <w:rFonts w:ascii="Arial" w:eastAsia="Arial" w:hAnsi="Arial" w:cs="Arial"/>
        </w:rPr>
        <w:t xml:space="preserve">L’empresa contractista s’obliga a aplicar en executar les prestacions pròpies del </w:t>
      </w:r>
      <w:r w:rsidR="008A2F77" w:rsidRPr="003B12A1">
        <w:rPr>
          <w:rFonts w:ascii="Arial" w:eastAsia="Arial" w:hAnsi="Arial" w:cs="Arial"/>
        </w:rPr>
        <w:t>subministrament</w:t>
      </w:r>
      <w:r w:rsidRPr="003B12A1">
        <w:rPr>
          <w:rFonts w:ascii="Arial" w:eastAsia="Arial" w:hAnsi="Arial" w:cs="Arial"/>
        </w:rPr>
        <w:t xml:space="preserve"> les mesures destinades a promoure la igualtat entre homes i dones.</w:t>
      </w:r>
    </w:p>
    <w:p w14:paraId="78AA7E76" w14:textId="77777777" w:rsidR="00BD43D3" w:rsidRPr="003B12A1" w:rsidRDefault="00BD43D3" w:rsidP="00F1042A">
      <w:pPr>
        <w:spacing w:line="252" w:lineRule="exact"/>
        <w:jc w:val="both"/>
        <w:rPr>
          <w:rFonts w:ascii="Arial" w:eastAsia="Arial" w:hAnsi="Arial" w:cs="Arial"/>
        </w:rPr>
      </w:pPr>
    </w:p>
    <w:p w14:paraId="3FC26722" w14:textId="77777777" w:rsidR="00BD43D3" w:rsidRPr="003B12A1" w:rsidRDefault="00251697" w:rsidP="00575CD3">
      <w:pPr>
        <w:numPr>
          <w:ilvl w:val="0"/>
          <w:numId w:val="7"/>
        </w:numPr>
        <w:tabs>
          <w:tab w:val="left" w:pos="640"/>
        </w:tabs>
        <w:jc w:val="both"/>
        <w:rPr>
          <w:rFonts w:ascii="Arial" w:eastAsia="Arial" w:hAnsi="Arial" w:cs="Arial"/>
        </w:rPr>
      </w:pPr>
      <w:r w:rsidRPr="003B12A1">
        <w:rPr>
          <w:rFonts w:ascii="Arial" w:eastAsia="Arial" w:hAnsi="Arial" w:cs="Arial"/>
        </w:rPr>
        <w:t>L’empresa  contractista  ha  d’emprar  el  català  en  les  seves  relacions  amb</w:t>
      </w:r>
    </w:p>
    <w:p w14:paraId="1FFB5D58" w14:textId="77777777" w:rsidR="00BD43D3" w:rsidRPr="003B12A1" w:rsidRDefault="00BD43D3" w:rsidP="00F1042A">
      <w:pPr>
        <w:spacing w:line="2" w:lineRule="exact"/>
        <w:jc w:val="both"/>
      </w:pPr>
    </w:p>
    <w:p w14:paraId="0938B238" w14:textId="77777777" w:rsidR="00BD43D3" w:rsidRPr="003B12A1" w:rsidRDefault="00251697" w:rsidP="00F1042A">
      <w:pPr>
        <w:spacing w:line="239" w:lineRule="auto"/>
        <w:jc w:val="both"/>
      </w:pPr>
      <w:r w:rsidRPr="003B12A1">
        <w:rPr>
          <w:rFonts w:ascii="Arial" w:eastAsia="Arial" w:hAnsi="Arial" w:cs="Arial"/>
        </w:rPr>
        <w:t>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5F19B920" w14:textId="77777777" w:rsidR="00BD43D3" w:rsidRPr="003B12A1" w:rsidRDefault="00BD43D3" w:rsidP="00F1042A">
      <w:pPr>
        <w:spacing w:line="254" w:lineRule="exact"/>
        <w:jc w:val="both"/>
      </w:pPr>
    </w:p>
    <w:p w14:paraId="78DFF5F6" w14:textId="77777777" w:rsidR="00BD43D3" w:rsidRPr="003B12A1" w:rsidRDefault="00251697" w:rsidP="00F1042A">
      <w:pPr>
        <w:spacing w:line="239" w:lineRule="auto"/>
        <w:jc w:val="both"/>
      </w:pPr>
      <w:r w:rsidRPr="003B12A1">
        <w:rPr>
          <w:rFonts w:ascii="Arial" w:eastAsia="Arial" w:hAnsi="Arial" w:cs="Arial"/>
        </w:rPr>
        <w:t>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14:paraId="42EBC971" w14:textId="77777777" w:rsidR="00BD43D3" w:rsidRPr="003B12A1" w:rsidRDefault="00BD43D3" w:rsidP="00F1042A">
      <w:pPr>
        <w:spacing w:line="260" w:lineRule="exact"/>
        <w:jc w:val="both"/>
      </w:pPr>
    </w:p>
    <w:p w14:paraId="6A9BBD41" w14:textId="77777777" w:rsidR="00BD43D3" w:rsidRPr="003B12A1" w:rsidRDefault="00251697" w:rsidP="00F1042A">
      <w:pPr>
        <w:spacing w:line="239" w:lineRule="auto"/>
        <w:jc w:val="both"/>
      </w:pPr>
      <w:r w:rsidRPr="003B12A1">
        <w:rPr>
          <w:rFonts w:ascii="Arial" w:eastAsia="Arial" w:hAnsi="Arial" w:cs="Arial"/>
        </w:rPr>
        <w:t xml:space="preserve">Així mateix, l’empresa contractista assumeix l’obligació de destinar a l’execució del contracte els mitjans i el personal que resultin adients per assegurar que es podran realitzar les prestacions objecte del </w:t>
      </w:r>
      <w:r w:rsidR="008A2F77" w:rsidRPr="003B12A1">
        <w:rPr>
          <w:rFonts w:ascii="Arial" w:eastAsia="Arial" w:hAnsi="Arial" w:cs="Arial"/>
        </w:rPr>
        <w:t>subministrament</w:t>
      </w:r>
      <w:r w:rsidRPr="003B12A1">
        <w:rPr>
          <w:rFonts w:ascii="Arial" w:eastAsia="Arial" w:hAnsi="Arial" w:cs="Arial"/>
        </w:rPr>
        <w:t xml:space="preserve">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14:paraId="73B85235" w14:textId="77777777" w:rsidR="00BD43D3" w:rsidRPr="003B12A1" w:rsidRDefault="00BD43D3" w:rsidP="00F1042A">
      <w:pPr>
        <w:spacing w:line="260" w:lineRule="exact"/>
        <w:jc w:val="both"/>
      </w:pPr>
    </w:p>
    <w:p w14:paraId="0136B52B" w14:textId="77777777" w:rsidR="00BD43D3" w:rsidRPr="003B12A1" w:rsidRDefault="00251697" w:rsidP="00F1042A">
      <w:pPr>
        <w:jc w:val="both"/>
      </w:pPr>
      <w:r w:rsidRPr="003B12A1">
        <w:rPr>
          <w:rFonts w:ascii="Arial" w:eastAsia="Arial" w:hAnsi="Arial" w:cs="Arial"/>
        </w:rPr>
        <w:t>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ambla Llei 35/2010, d'1 d'octubre, de</w:t>
      </w:r>
      <w:r w:rsidR="00596D6F" w:rsidRPr="003B12A1">
        <w:rPr>
          <w:rFonts w:ascii="Arial" w:eastAsia="Arial" w:hAnsi="Arial" w:cs="Arial"/>
        </w:rPr>
        <w:t xml:space="preserve"> </w:t>
      </w:r>
      <w:r w:rsidRPr="003B12A1">
        <w:rPr>
          <w:rFonts w:ascii="Arial" w:eastAsia="Arial" w:hAnsi="Arial" w:cs="Arial"/>
        </w:rPr>
        <w:t>l'occità, aranès a l'Aran, i amb la normativa pròpia del Conselh Generau d’Aran que la desenvolupi.</w:t>
      </w:r>
    </w:p>
    <w:p w14:paraId="2AD0D41E" w14:textId="77777777" w:rsidR="00BD43D3" w:rsidRPr="003B12A1" w:rsidRDefault="00BD43D3" w:rsidP="000309D8">
      <w:pPr>
        <w:spacing w:line="252" w:lineRule="exact"/>
      </w:pPr>
    </w:p>
    <w:p w14:paraId="28663DCC" w14:textId="77777777" w:rsidR="00337167" w:rsidRPr="003B12A1" w:rsidRDefault="00337167" w:rsidP="00337167">
      <w:pPr>
        <w:spacing w:line="254" w:lineRule="exact"/>
        <w:jc w:val="both"/>
        <w:rPr>
          <w:rFonts w:ascii="Arial" w:eastAsia="Arial" w:hAnsi="Arial" w:cs="Arial"/>
        </w:rPr>
      </w:pPr>
      <w:r w:rsidRPr="003B12A1">
        <w:rPr>
          <w:rFonts w:ascii="Arial" w:eastAsia="Arial" w:hAnsi="Arial" w:cs="Arial"/>
        </w:rPr>
        <w:t xml:space="preserve">e) </w:t>
      </w:r>
      <w:r w:rsidR="00251697" w:rsidRPr="003B12A1">
        <w:rPr>
          <w:rFonts w:ascii="Arial" w:eastAsia="Arial" w:hAnsi="Arial" w:cs="Arial"/>
        </w:rPr>
        <w:t xml:space="preserve">L’empresa contractista s’obliga al compliment de tot allò que estableix la Llei orgànica </w:t>
      </w:r>
      <w:r w:rsidRPr="003B12A1">
        <w:rPr>
          <w:rFonts w:ascii="Arial" w:eastAsia="Arial" w:hAnsi="Arial" w:cs="Arial"/>
        </w:rPr>
        <w:t>3/2018</w:t>
      </w:r>
      <w:r w:rsidR="00251697" w:rsidRPr="003B12A1">
        <w:rPr>
          <w:rFonts w:ascii="Arial" w:eastAsia="Arial" w:hAnsi="Arial" w:cs="Arial"/>
        </w:rPr>
        <w:t xml:space="preserve">, </w:t>
      </w:r>
      <w:r w:rsidRPr="003B12A1">
        <w:rPr>
          <w:rFonts w:ascii="Arial" w:eastAsia="Arial" w:hAnsi="Arial" w:cs="Arial"/>
        </w:rPr>
        <w:t>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755D713E" w14:textId="77777777" w:rsidR="00BD43D3" w:rsidRPr="003B12A1" w:rsidRDefault="00BD43D3" w:rsidP="00337167">
      <w:pPr>
        <w:tabs>
          <w:tab w:val="left" w:pos="584"/>
        </w:tabs>
        <w:spacing w:line="254" w:lineRule="exact"/>
        <w:jc w:val="both"/>
      </w:pPr>
    </w:p>
    <w:p w14:paraId="1CCE4D93" w14:textId="77777777" w:rsidR="00BD43D3" w:rsidRPr="003B12A1" w:rsidRDefault="00251697" w:rsidP="000309D8">
      <w:pPr>
        <w:spacing w:line="239" w:lineRule="auto"/>
        <w:jc w:val="both"/>
        <w:rPr>
          <w:rFonts w:ascii="Arial" w:eastAsia="Arial" w:hAnsi="Arial" w:cs="Arial"/>
        </w:rPr>
      </w:pPr>
      <w:r w:rsidRPr="003B12A1">
        <w:rPr>
          <w:rFonts w:ascii="Arial" w:eastAsia="Arial" w:hAnsi="Arial" w:cs="Arial"/>
        </w:rPr>
        <w:t>La documentació i la informació que es desprengui o</w:t>
      </w:r>
      <w:r w:rsidR="00A7631B" w:rsidRPr="003B12A1">
        <w:rPr>
          <w:rFonts w:ascii="Arial" w:eastAsia="Arial" w:hAnsi="Arial" w:cs="Arial"/>
        </w:rPr>
        <w:t xml:space="preserve"> </w:t>
      </w:r>
      <w:r w:rsidRPr="003B12A1">
        <w:rPr>
          <w:rFonts w:ascii="Arial" w:eastAsia="Arial" w:hAnsi="Arial" w:cs="Arial"/>
        </w:rPr>
        <w:t>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3182CDCE" w14:textId="77777777" w:rsidR="00A00D45" w:rsidRPr="003B12A1" w:rsidRDefault="00A00D45" w:rsidP="000309D8">
      <w:pPr>
        <w:spacing w:line="239" w:lineRule="auto"/>
        <w:jc w:val="both"/>
        <w:rPr>
          <w:rFonts w:ascii="Arial" w:eastAsia="Arial" w:hAnsi="Arial" w:cs="Arial"/>
        </w:rPr>
      </w:pPr>
    </w:p>
    <w:p w14:paraId="021E23AB" w14:textId="77777777" w:rsidR="00A00D45" w:rsidRPr="003B12A1" w:rsidRDefault="00A00D45" w:rsidP="000309D8">
      <w:pPr>
        <w:spacing w:line="239" w:lineRule="auto"/>
        <w:jc w:val="both"/>
        <w:rPr>
          <w:rFonts w:ascii="Arial" w:eastAsia="Arial" w:hAnsi="Arial" w:cs="Arial"/>
        </w:rPr>
      </w:pPr>
      <w:r w:rsidRPr="003B12A1">
        <w:rPr>
          <w:rFonts w:ascii="Arial" w:eastAsia="Arial" w:hAnsi="Arial" w:cs="Arial"/>
        </w:rPr>
        <w:t>f) L’empresa contractista s’obliga a facilitar tota la informació que se li requereixi, de conformitat amb l’article 3.5 de la Llei 19/2014, del 29 de desembre, de transparència, accés a la informació pública i bon govern.</w:t>
      </w:r>
    </w:p>
    <w:p w14:paraId="594B03B4" w14:textId="77777777" w:rsidR="00C17960" w:rsidRPr="003B12A1" w:rsidRDefault="00C17960" w:rsidP="00C17960">
      <w:pPr>
        <w:tabs>
          <w:tab w:val="left" w:pos="598"/>
        </w:tabs>
        <w:spacing w:line="239" w:lineRule="auto"/>
        <w:jc w:val="both"/>
      </w:pPr>
    </w:p>
    <w:p w14:paraId="2DD9ED28" w14:textId="77777777" w:rsidR="00BD43D3" w:rsidRPr="003B12A1" w:rsidRDefault="00A00D45" w:rsidP="00C17960">
      <w:pPr>
        <w:tabs>
          <w:tab w:val="left" w:pos="598"/>
        </w:tabs>
        <w:spacing w:line="239" w:lineRule="auto"/>
        <w:jc w:val="both"/>
        <w:rPr>
          <w:rFonts w:ascii="Arial" w:eastAsia="Arial" w:hAnsi="Arial" w:cs="Arial"/>
        </w:rPr>
      </w:pPr>
      <w:r w:rsidRPr="003B12A1">
        <w:rPr>
          <w:rFonts w:ascii="Arial" w:hAnsi="Arial" w:cs="Arial"/>
        </w:rPr>
        <w:t>g</w:t>
      </w:r>
      <w:r w:rsidR="00C17960" w:rsidRPr="003B12A1">
        <w:rPr>
          <w:rFonts w:ascii="Arial" w:hAnsi="Arial" w:cs="Arial"/>
        </w:rPr>
        <w:t xml:space="preserve">) </w:t>
      </w:r>
      <w:r w:rsidR="00251697" w:rsidRPr="003B12A1">
        <w:rPr>
          <w:rFonts w:ascii="Arial" w:eastAsia="Arial" w:hAnsi="Arial" w:cs="Arial"/>
        </w:rPr>
        <w:t>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p>
    <w:p w14:paraId="1C6BDD11" w14:textId="77777777" w:rsidR="00BD43D3" w:rsidRPr="003B12A1" w:rsidRDefault="00BD43D3" w:rsidP="000309D8">
      <w:pPr>
        <w:spacing w:line="251" w:lineRule="exact"/>
      </w:pPr>
    </w:p>
    <w:p w14:paraId="710C9E3A" w14:textId="77777777" w:rsidR="00BD43D3" w:rsidRPr="003B12A1" w:rsidRDefault="00A00D45" w:rsidP="00C17960">
      <w:pPr>
        <w:tabs>
          <w:tab w:val="left" w:pos="519"/>
        </w:tabs>
        <w:jc w:val="both"/>
        <w:rPr>
          <w:rFonts w:ascii="Arial" w:eastAsia="Arial" w:hAnsi="Arial" w:cs="Arial"/>
        </w:rPr>
      </w:pPr>
      <w:r w:rsidRPr="003B12A1">
        <w:rPr>
          <w:rFonts w:ascii="Arial" w:eastAsia="Arial" w:hAnsi="Arial" w:cs="Arial"/>
        </w:rPr>
        <w:t>h</w:t>
      </w:r>
      <w:r w:rsidR="00C17960" w:rsidRPr="003B12A1">
        <w:rPr>
          <w:rFonts w:ascii="Arial" w:eastAsia="Arial" w:hAnsi="Arial" w:cs="Arial"/>
        </w:rPr>
        <w:t xml:space="preserve">) </w:t>
      </w:r>
      <w:r w:rsidR="00251697" w:rsidRPr="003B12A1">
        <w:rPr>
          <w:rFonts w:ascii="Arial" w:eastAsia="Arial" w:hAnsi="Arial" w:cs="Arial"/>
        </w:rPr>
        <w:t>L’empresa o les empreses contractistes han de complir les obligacions respecte del personal de l’empresa contractista que adscriurà a l’execució del contracte.</w:t>
      </w:r>
    </w:p>
    <w:p w14:paraId="0C1F1B19" w14:textId="77777777" w:rsidR="00BD43D3" w:rsidRPr="003B12A1" w:rsidRDefault="00BD43D3" w:rsidP="000309D8">
      <w:pPr>
        <w:spacing w:line="253" w:lineRule="exact"/>
      </w:pPr>
    </w:p>
    <w:p w14:paraId="205F43A8" w14:textId="77777777" w:rsidR="00BB11AB" w:rsidRPr="003B12A1" w:rsidRDefault="00A65C6C" w:rsidP="00BB11AB">
      <w:pPr>
        <w:jc w:val="both"/>
        <w:rPr>
          <w:rFonts w:ascii="Arial" w:eastAsia="Times New Roman" w:hAnsi="Arial" w:cs="Arial"/>
          <w:lang w:eastAsia="es-ES"/>
        </w:rPr>
      </w:pPr>
      <w:r w:rsidRPr="003B12A1">
        <w:rPr>
          <w:rFonts w:ascii="Arial" w:eastAsia="Times New Roman" w:hAnsi="Arial" w:cs="Arial"/>
          <w:lang w:eastAsia="es-ES"/>
        </w:rPr>
        <w:t>i</w:t>
      </w:r>
      <w:r w:rsidR="00BB11AB" w:rsidRPr="003B12A1">
        <w:rPr>
          <w:rFonts w:ascii="Arial" w:eastAsia="Times New Roman" w:hAnsi="Arial" w:cs="Arial"/>
          <w:lang w:eastAsia="es-ES"/>
        </w:rPr>
        <w:t>) 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p>
    <w:p w14:paraId="01B35901" w14:textId="77777777" w:rsidR="000A2248" w:rsidRPr="003B12A1" w:rsidRDefault="000A2248" w:rsidP="000A2248">
      <w:pPr>
        <w:spacing w:line="262" w:lineRule="exact"/>
        <w:rPr>
          <w:rFonts w:ascii="Arial" w:hAnsi="Arial" w:cs="Arial"/>
          <w:b/>
        </w:rPr>
      </w:pPr>
    </w:p>
    <w:p w14:paraId="586A2E17" w14:textId="77777777" w:rsidR="000A2248" w:rsidRPr="003B12A1" w:rsidRDefault="000A2248" w:rsidP="000A2248">
      <w:pPr>
        <w:spacing w:line="262" w:lineRule="exact"/>
        <w:rPr>
          <w:rFonts w:ascii="Arial" w:hAnsi="Arial" w:cs="Arial"/>
          <w:bCs/>
        </w:rPr>
      </w:pPr>
      <w:r w:rsidRPr="003B12A1">
        <w:rPr>
          <w:rFonts w:ascii="Arial" w:hAnsi="Arial" w:cs="Arial"/>
          <w:b/>
        </w:rPr>
        <w:t>2</w:t>
      </w:r>
      <w:r w:rsidR="00FF71D1" w:rsidRPr="003B12A1">
        <w:rPr>
          <w:rFonts w:ascii="Arial" w:hAnsi="Arial" w:cs="Arial"/>
          <w:b/>
        </w:rPr>
        <w:t>6</w:t>
      </w:r>
      <w:r w:rsidRPr="003B12A1">
        <w:rPr>
          <w:rFonts w:ascii="Arial" w:hAnsi="Arial" w:cs="Arial"/>
          <w:b/>
        </w:rPr>
        <w:t xml:space="preserve">.2 </w:t>
      </w:r>
      <w:r w:rsidRPr="003B12A1">
        <w:rPr>
          <w:rFonts w:ascii="Arial" w:hAnsi="Arial" w:cs="Arial"/>
        </w:rPr>
        <w:t>Clàusula ètica</w:t>
      </w:r>
    </w:p>
    <w:p w14:paraId="7C770112" w14:textId="77777777" w:rsidR="000A2248" w:rsidRPr="003B12A1" w:rsidRDefault="000A2248" w:rsidP="000A2248">
      <w:pPr>
        <w:jc w:val="both"/>
        <w:rPr>
          <w:rFonts w:ascii="Arial" w:hAnsi="Arial" w:cs="Arial"/>
          <w:bCs/>
          <w:color w:val="FF0000"/>
        </w:rPr>
      </w:pPr>
    </w:p>
    <w:p w14:paraId="7C7102C7"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1.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16847439" w14:textId="77777777" w:rsidR="000A2248" w:rsidRPr="003B12A1" w:rsidRDefault="000A2248" w:rsidP="000A2248">
      <w:pPr>
        <w:autoSpaceDE w:val="0"/>
        <w:autoSpaceDN w:val="0"/>
        <w:adjustRightInd w:val="0"/>
        <w:jc w:val="both"/>
        <w:rPr>
          <w:rFonts w:ascii="Arial" w:hAnsi="Arial" w:cs="Arial"/>
        </w:rPr>
      </w:pPr>
    </w:p>
    <w:p w14:paraId="726B5FC8"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2. La presentació de l’oferta per part dels licitadors suposarà la seva adhesió al Codi de principis i conductes recomanables en la contractació pública d’acord amb els compromisos ètics i d’integritat que formen part de la relació contractual.</w:t>
      </w:r>
    </w:p>
    <w:p w14:paraId="1C467AE3" w14:textId="77777777" w:rsidR="000A2248" w:rsidRPr="003B12A1" w:rsidRDefault="000A2248" w:rsidP="000A2248">
      <w:pPr>
        <w:autoSpaceDE w:val="0"/>
        <w:autoSpaceDN w:val="0"/>
        <w:adjustRightInd w:val="0"/>
        <w:jc w:val="both"/>
        <w:rPr>
          <w:rFonts w:ascii="Arial" w:hAnsi="Arial" w:cs="Arial"/>
        </w:rPr>
      </w:pPr>
    </w:p>
    <w:p w14:paraId="56E51A6C"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3. Els licitadors, contractistes i subcontractistes assumeixen les obligacions següents:</w:t>
      </w:r>
    </w:p>
    <w:p w14:paraId="2E3397C6" w14:textId="77777777" w:rsidR="000A2248" w:rsidRPr="003B12A1" w:rsidRDefault="000A2248" w:rsidP="000A2248">
      <w:pPr>
        <w:autoSpaceDE w:val="0"/>
        <w:autoSpaceDN w:val="0"/>
        <w:adjustRightInd w:val="0"/>
        <w:jc w:val="both"/>
        <w:rPr>
          <w:rFonts w:ascii="Arial" w:hAnsi="Arial" w:cs="Arial"/>
        </w:rPr>
      </w:pPr>
    </w:p>
    <w:p w14:paraId="0C52480C"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Observar els principis, les normes i els cànons ètics propis de les activitats, els oficis i/o les professions corresponents a les prestacions objecte dels contractes.</w:t>
      </w:r>
    </w:p>
    <w:p w14:paraId="4BA2A1EA" w14:textId="77777777" w:rsidR="000A2248" w:rsidRPr="003B12A1" w:rsidRDefault="000A2248" w:rsidP="000A2248">
      <w:pPr>
        <w:autoSpaceDE w:val="0"/>
        <w:autoSpaceDN w:val="0"/>
        <w:adjustRightInd w:val="0"/>
        <w:jc w:val="both"/>
        <w:rPr>
          <w:rFonts w:ascii="Arial" w:hAnsi="Arial" w:cs="Arial"/>
        </w:rPr>
      </w:pPr>
    </w:p>
    <w:p w14:paraId="392A78A2"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 xml:space="preserve">No realitzar accions que posin en risc l’interès públic en l’àmbit del contracte o de les prestacions a licitar. </w:t>
      </w:r>
    </w:p>
    <w:p w14:paraId="2D62A489"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Denunciar les situacions irregulars que es puguin presentar en els processos de contractació pública o durant l’execució dels contractes.</w:t>
      </w:r>
    </w:p>
    <w:p w14:paraId="3C4EF2C3" w14:textId="77777777" w:rsidR="000A2248" w:rsidRPr="003B12A1" w:rsidRDefault="000A2248" w:rsidP="000A2248">
      <w:pPr>
        <w:autoSpaceDE w:val="0"/>
        <w:autoSpaceDN w:val="0"/>
        <w:adjustRightInd w:val="0"/>
        <w:jc w:val="both"/>
        <w:rPr>
          <w:rFonts w:ascii="Arial" w:hAnsi="Arial" w:cs="Arial"/>
        </w:rPr>
      </w:pPr>
    </w:p>
    <w:p w14:paraId="3BC3F842"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6817D883" w14:textId="77777777" w:rsidR="000A2248" w:rsidRPr="003B12A1" w:rsidRDefault="000A2248" w:rsidP="000A2248">
      <w:pPr>
        <w:autoSpaceDE w:val="0"/>
        <w:autoSpaceDN w:val="0"/>
        <w:adjustRightInd w:val="0"/>
        <w:jc w:val="both"/>
        <w:rPr>
          <w:rFonts w:ascii="Arial" w:hAnsi="Arial" w:cs="Arial"/>
        </w:rPr>
      </w:pPr>
    </w:p>
    <w:p w14:paraId="75D9FFF0"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73C9F09" w14:textId="77777777" w:rsidR="000A2248" w:rsidRPr="003B12A1" w:rsidRDefault="000A2248" w:rsidP="000A2248">
      <w:pPr>
        <w:autoSpaceDE w:val="0"/>
        <w:autoSpaceDN w:val="0"/>
        <w:adjustRightInd w:val="0"/>
        <w:jc w:val="both"/>
        <w:rPr>
          <w:rFonts w:ascii="Arial" w:hAnsi="Arial" w:cs="Arial"/>
        </w:rPr>
      </w:pPr>
    </w:p>
    <w:p w14:paraId="7BADF80E"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Respectar els acords i les normes de confidencialitat.</w:t>
      </w:r>
    </w:p>
    <w:p w14:paraId="5C121E7B" w14:textId="77777777" w:rsidR="000A2248" w:rsidRPr="003B12A1" w:rsidRDefault="000A2248" w:rsidP="000A2248">
      <w:pPr>
        <w:autoSpaceDE w:val="0"/>
        <w:autoSpaceDN w:val="0"/>
        <w:adjustRightInd w:val="0"/>
        <w:jc w:val="both"/>
        <w:rPr>
          <w:rFonts w:ascii="Arial" w:hAnsi="Arial" w:cs="Arial"/>
        </w:rPr>
      </w:pPr>
    </w:p>
    <w:p w14:paraId="3E283604" w14:textId="77777777" w:rsidR="000A2248" w:rsidRPr="003B12A1" w:rsidRDefault="000A2248" w:rsidP="00FE3BCA">
      <w:pPr>
        <w:pStyle w:val="Pargrafdellista"/>
        <w:numPr>
          <w:ilvl w:val="0"/>
          <w:numId w:val="10"/>
        </w:numPr>
        <w:autoSpaceDE w:val="0"/>
        <w:autoSpaceDN w:val="0"/>
        <w:adjustRightInd w:val="0"/>
        <w:jc w:val="both"/>
        <w:rPr>
          <w:rFonts w:ascii="Arial" w:hAnsi="Arial" w:cs="Arial"/>
        </w:rPr>
      </w:pPr>
      <w:r w:rsidRPr="003B12A1">
        <w:rPr>
          <w:rFonts w:ascii="Arial" w:hAnsi="Arial" w:cs="Arial"/>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7AD0F6C" w14:textId="77777777" w:rsidR="004850A0" w:rsidRPr="003B12A1" w:rsidRDefault="004850A0" w:rsidP="004850A0">
      <w:pPr>
        <w:pStyle w:val="Pargrafdellista"/>
        <w:autoSpaceDE w:val="0"/>
        <w:autoSpaceDN w:val="0"/>
        <w:adjustRightInd w:val="0"/>
        <w:jc w:val="both"/>
        <w:rPr>
          <w:rFonts w:ascii="Arial" w:hAnsi="Arial" w:cs="Arial"/>
        </w:rPr>
      </w:pPr>
    </w:p>
    <w:p w14:paraId="35355F27"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4.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5B90287E" w14:textId="77777777" w:rsidR="000A2248" w:rsidRPr="003B12A1" w:rsidRDefault="000A2248" w:rsidP="000A2248">
      <w:pPr>
        <w:autoSpaceDE w:val="0"/>
        <w:autoSpaceDN w:val="0"/>
        <w:adjustRightInd w:val="0"/>
        <w:jc w:val="both"/>
        <w:rPr>
          <w:rFonts w:ascii="Arial" w:hAnsi="Arial" w:cs="Arial"/>
        </w:rPr>
      </w:pPr>
    </w:p>
    <w:p w14:paraId="446E54FF"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5. Totes aquestes obligacions i compromisos tenen la consideració de condicions especials d’execució del contracte.</w:t>
      </w:r>
    </w:p>
    <w:p w14:paraId="57BF91B4" w14:textId="77777777" w:rsidR="000A2248" w:rsidRPr="003B12A1" w:rsidRDefault="000A2248" w:rsidP="000A2248">
      <w:pPr>
        <w:autoSpaceDE w:val="0"/>
        <w:autoSpaceDN w:val="0"/>
        <w:adjustRightInd w:val="0"/>
        <w:jc w:val="both"/>
        <w:rPr>
          <w:rFonts w:ascii="Arial" w:hAnsi="Arial" w:cs="Arial"/>
        </w:rPr>
      </w:pPr>
    </w:p>
    <w:p w14:paraId="6B4582C6" w14:textId="77777777" w:rsidR="000A2248" w:rsidRPr="003B12A1" w:rsidRDefault="000A2248" w:rsidP="000A2248">
      <w:pPr>
        <w:autoSpaceDE w:val="0"/>
        <w:autoSpaceDN w:val="0"/>
        <w:adjustRightInd w:val="0"/>
        <w:jc w:val="both"/>
        <w:rPr>
          <w:rFonts w:ascii="Arial" w:hAnsi="Arial" w:cs="Arial"/>
        </w:rPr>
      </w:pPr>
      <w:r w:rsidRPr="003B12A1">
        <w:rPr>
          <w:rFonts w:ascii="Arial" w:hAnsi="Arial" w:cs="Arial"/>
        </w:rPr>
        <w:t xml:space="preserve">6. Les conseqüències o penalitats per l’incompliment d’aquesta clàusula seran les següents: </w:t>
      </w:r>
    </w:p>
    <w:p w14:paraId="64B6E4B5" w14:textId="77777777" w:rsidR="000A2248" w:rsidRPr="003B12A1" w:rsidRDefault="000A2248" w:rsidP="000A2248">
      <w:pPr>
        <w:autoSpaceDE w:val="0"/>
        <w:autoSpaceDN w:val="0"/>
        <w:adjustRightInd w:val="0"/>
        <w:jc w:val="both"/>
        <w:rPr>
          <w:rFonts w:ascii="Arial" w:hAnsi="Arial" w:cs="Arial"/>
        </w:rPr>
      </w:pPr>
    </w:p>
    <w:p w14:paraId="5770DA7B" w14:textId="77777777" w:rsidR="000A2248" w:rsidRPr="003B12A1" w:rsidRDefault="000A2248" w:rsidP="00FE3BCA">
      <w:pPr>
        <w:pStyle w:val="Pargrafdellista"/>
        <w:numPr>
          <w:ilvl w:val="0"/>
          <w:numId w:val="12"/>
        </w:numPr>
        <w:autoSpaceDE w:val="0"/>
        <w:autoSpaceDN w:val="0"/>
        <w:adjustRightInd w:val="0"/>
        <w:jc w:val="both"/>
        <w:rPr>
          <w:rFonts w:ascii="Arial" w:hAnsi="Arial" w:cs="Arial"/>
        </w:rPr>
      </w:pPr>
      <w:r w:rsidRPr="003B12A1">
        <w:rPr>
          <w:rFonts w:ascii="Arial" w:hAnsi="Arial" w:cs="Arial"/>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1F7A7BA6" w14:textId="77777777" w:rsidR="000A2248" w:rsidRPr="003B12A1" w:rsidRDefault="000A2248" w:rsidP="000A2248">
      <w:pPr>
        <w:autoSpaceDE w:val="0"/>
        <w:autoSpaceDN w:val="0"/>
        <w:adjustRightInd w:val="0"/>
        <w:ind w:left="720"/>
        <w:jc w:val="both"/>
        <w:rPr>
          <w:rFonts w:ascii="Arial" w:hAnsi="Arial" w:cs="Arial"/>
        </w:rPr>
      </w:pPr>
    </w:p>
    <w:p w14:paraId="38E6566A" w14:textId="77777777" w:rsidR="000A2248" w:rsidRPr="003B12A1" w:rsidRDefault="000A2248" w:rsidP="00FE3BCA">
      <w:pPr>
        <w:pStyle w:val="Pargrafdellista"/>
        <w:numPr>
          <w:ilvl w:val="0"/>
          <w:numId w:val="12"/>
        </w:numPr>
        <w:autoSpaceDE w:val="0"/>
        <w:autoSpaceDN w:val="0"/>
        <w:adjustRightInd w:val="0"/>
        <w:jc w:val="both"/>
        <w:rPr>
          <w:rFonts w:ascii="Arial" w:hAnsi="Arial" w:cs="Arial"/>
        </w:rPr>
      </w:pPr>
      <w:r w:rsidRPr="003B12A1">
        <w:rPr>
          <w:rFonts w:ascii="Arial" w:hAnsi="Arial" w:cs="Arial"/>
        </w:rPr>
        <w:t xml:space="preserve">En el cas d’incompliment del que preveu la lletra d) de l’apartat 2.1 l’òrgan de contractació donarà coneixement dels fets a les autoritats competents en matèria de competència. </w:t>
      </w:r>
    </w:p>
    <w:p w14:paraId="778DE271" w14:textId="77777777" w:rsidR="000A2248" w:rsidRPr="003B12A1" w:rsidRDefault="000A2248" w:rsidP="000A2248">
      <w:pPr>
        <w:autoSpaceDE w:val="0"/>
        <w:autoSpaceDN w:val="0"/>
        <w:adjustRightInd w:val="0"/>
        <w:ind w:left="720"/>
        <w:jc w:val="both"/>
        <w:rPr>
          <w:rFonts w:ascii="Arial" w:hAnsi="Arial" w:cs="Arial"/>
        </w:rPr>
      </w:pPr>
    </w:p>
    <w:p w14:paraId="19350343" w14:textId="77777777" w:rsidR="000A2248" w:rsidRPr="003B12A1" w:rsidRDefault="000A2248" w:rsidP="00FE3BCA">
      <w:pPr>
        <w:pStyle w:val="Pargrafdellista"/>
        <w:numPr>
          <w:ilvl w:val="0"/>
          <w:numId w:val="12"/>
        </w:numPr>
        <w:autoSpaceDE w:val="0"/>
        <w:autoSpaceDN w:val="0"/>
        <w:adjustRightInd w:val="0"/>
        <w:jc w:val="both"/>
        <w:rPr>
          <w:rFonts w:ascii="Arial" w:hAnsi="Arial" w:cs="Arial"/>
        </w:rPr>
      </w:pPr>
      <w:r w:rsidRPr="003B12A1">
        <w:rPr>
          <w:rFonts w:ascii="Arial" w:hAnsi="Arial" w:cs="Arial"/>
        </w:rPr>
        <w:t xml:space="preserve">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 </w:t>
      </w:r>
    </w:p>
    <w:p w14:paraId="21CADEB5" w14:textId="77777777" w:rsidR="000A2248" w:rsidRPr="003B12A1" w:rsidRDefault="000A2248" w:rsidP="000A2248">
      <w:pPr>
        <w:autoSpaceDE w:val="0"/>
        <w:autoSpaceDN w:val="0"/>
        <w:adjustRightInd w:val="0"/>
        <w:ind w:left="720"/>
        <w:jc w:val="both"/>
        <w:rPr>
          <w:rFonts w:ascii="Arial" w:hAnsi="Arial" w:cs="Arial"/>
        </w:rPr>
      </w:pPr>
    </w:p>
    <w:p w14:paraId="7ECE9686" w14:textId="77777777" w:rsidR="000A2248" w:rsidRPr="003B12A1" w:rsidRDefault="000A2248" w:rsidP="00FE3BCA">
      <w:pPr>
        <w:pStyle w:val="Pargrafdellista"/>
        <w:numPr>
          <w:ilvl w:val="0"/>
          <w:numId w:val="12"/>
        </w:numPr>
        <w:autoSpaceDE w:val="0"/>
        <w:autoSpaceDN w:val="0"/>
        <w:adjustRightInd w:val="0"/>
        <w:jc w:val="both"/>
      </w:pPr>
      <w:r w:rsidRPr="003B12A1">
        <w:rPr>
          <w:rFonts w:ascii="Arial" w:hAnsi="Arial" w:cs="Arial"/>
        </w:rPr>
        <w:t>En el cas que la gravetat dels fets ho requereixi, l’òrgan de contractació els posarà en</w:t>
      </w:r>
      <w:r w:rsidR="002C619F" w:rsidRPr="003B12A1">
        <w:rPr>
          <w:rFonts w:ascii="Arial" w:hAnsi="Arial" w:cs="Arial"/>
        </w:rPr>
        <w:t xml:space="preserve"> </w:t>
      </w:r>
      <w:r w:rsidRPr="003B12A1">
        <w:rPr>
          <w:rFonts w:ascii="Arial" w:hAnsi="Arial" w:cs="Arial"/>
        </w:rPr>
        <w:t>coneixement de l’Oficina Antifrau de Catalunya o dels òrgans de control i fiscalització que siguin competents per raó de la matèria.</w:t>
      </w:r>
    </w:p>
    <w:p w14:paraId="56718B8A" w14:textId="77777777" w:rsidR="00BD43D3" w:rsidRPr="003B12A1" w:rsidRDefault="00BD43D3" w:rsidP="000309D8">
      <w:pPr>
        <w:spacing w:line="254" w:lineRule="exact"/>
      </w:pPr>
    </w:p>
    <w:p w14:paraId="5D030685" w14:textId="77777777" w:rsidR="00BD43D3" w:rsidRPr="003B12A1" w:rsidRDefault="007B199C" w:rsidP="000309D8">
      <w:r w:rsidRPr="003B12A1">
        <w:rPr>
          <w:rFonts w:ascii="Arial" w:eastAsia="Arial" w:hAnsi="Arial" w:cs="Arial"/>
          <w:b/>
          <w:bCs/>
        </w:rPr>
        <w:t>Vint-i setena</w:t>
      </w:r>
      <w:r w:rsidR="00251697" w:rsidRPr="003B12A1">
        <w:rPr>
          <w:rFonts w:ascii="Arial" w:eastAsia="Arial" w:hAnsi="Arial" w:cs="Arial"/>
          <w:b/>
          <w:bCs/>
        </w:rPr>
        <w:t>. Prerrogatives de l’Administració</w:t>
      </w:r>
    </w:p>
    <w:p w14:paraId="581E10E7" w14:textId="77777777" w:rsidR="00BD43D3" w:rsidRPr="003B12A1" w:rsidRDefault="00BD43D3" w:rsidP="000309D8">
      <w:pPr>
        <w:spacing w:line="262" w:lineRule="exact"/>
      </w:pPr>
    </w:p>
    <w:p w14:paraId="147B6009" w14:textId="77777777" w:rsidR="00BD43D3" w:rsidRPr="003B12A1" w:rsidRDefault="00251697" w:rsidP="000309D8">
      <w:pPr>
        <w:spacing w:line="239" w:lineRule="auto"/>
        <w:jc w:val="both"/>
      </w:pPr>
      <w:r w:rsidRPr="003B12A1">
        <w:rPr>
          <w:rFonts w:ascii="Arial" w:eastAsia="Arial" w:hAnsi="Arial" w:cs="Arial"/>
        </w:rPr>
        <w:t>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determinar-ne els efectes.</w:t>
      </w:r>
    </w:p>
    <w:p w14:paraId="5C20053F" w14:textId="77777777" w:rsidR="00BD43D3" w:rsidRPr="003B12A1" w:rsidRDefault="00BD43D3" w:rsidP="000309D8">
      <w:pPr>
        <w:spacing w:line="257" w:lineRule="exact"/>
      </w:pPr>
    </w:p>
    <w:p w14:paraId="537622C5" w14:textId="77777777" w:rsidR="00BD43D3" w:rsidRPr="003B12A1" w:rsidRDefault="00251697" w:rsidP="000309D8">
      <w:pPr>
        <w:jc w:val="both"/>
      </w:pPr>
      <w:r w:rsidRPr="003B12A1">
        <w:rPr>
          <w:rFonts w:ascii="Arial" w:eastAsia="Arial" w:hAnsi="Arial" w:cs="Arial"/>
        </w:rPr>
        <w:t>Així mateix, l’òrgan de contractació té les facultats d’inspecció de les activitats desenvolupades per l’empresa contractista durant l’execució del contracte, en els termes i amb els límits que estableix la LCSP.</w:t>
      </w:r>
    </w:p>
    <w:p w14:paraId="7620B415" w14:textId="77777777" w:rsidR="00BD43D3" w:rsidRPr="003B12A1" w:rsidRDefault="00BD43D3" w:rsidP="000309D8">
      <w:pPr>
        <w:spacing w:line="254" w:lineRule="exact"/>
      </w:pPr>
    </w:p>
    <w:p w14:paraId="5FA985A2" w14:textId="77777777" w:rsidR="00BD43D3" w:rsidRPr="003B12A1" w:rsidRDefault="00251697" w:rsidP="000309D8">
      <w:pPr>
        <w:spacing w:line="239" w:lineRule="auto"/>
        <w:jc w:val="both"/>
      </w:pPr>
      <w:r w:rsidRPr="003B12A1">
        <w:rPr>
          <w:rFonts w:ascii="Arial" w:eastAsia="Arial" w:hAnsi="Arial" w:cs="Arial"/>
        </w:rPr>
        <w:t>Els acords que adopti l’òrgan de contractació en l’exercici de les prerrogatives esmentades exhaureixen la via administrativa i són immediatament executius.</w:t>
      </w:r>
    </w:p>
    <w:p w14:paraId="0578895F" w14:textId="77777777" w:rsidR="00BD43D3" w:rsidRPr="003B12A1" w:rsidRDefault="00BD43D3" w:rsidP="000309D8">
      <w:pPr>
        <w:spacing w:line="255" w:lineRule="exact"/>
      </w:pPr>
    </w:p>
    <w:p w14:paraId="7C3ABC1A" w14:textId="77777777" w:rsidR="00BD43D3" w:rsidRPr="003B12A1" w:rsidRDefault="00251697" w:rsidP="000309D8">
      <w:pPr>
        <w:rPr>
          <w:rFonts w:ascii="Arial" w:eastAsia="Arial" w:hAnsi="Arial" w:cs="Arial"/>
        </w:rPr>
      </w:pPr>
      <w:r w:rsidRPr="003B12A1">
        <w:rPr>
          <w:rFonts w:ascii="Arial" w:eastAsia="Arial" w:hAnsi="Arial" w:cs="Arial"/>
        </w:rPr>
        <w:t>L’exercici de les prerrogatives de l’Administració es durà a terme mitjançant el procediment establert en l’article 191 de la LCSP.</w:t>
      </w:r>
    </w:p>
    <w:p w14:paraId="744F334B" w14:textId="77777777" w:rsidR="00337C68" w:rsidRPr="003B12A1" w:rsidRDefault="00337C68" w:rsidP="000309D8"/>
    <w:p w14:paraId="1D6FBC35" w14:textId="77777777" w:rsidR="00BD43D3" w:rsidRPr="003B12A1" w:rsidRDefault="00567814" w:rsidP="000309D8">
      <w:r w:rsidRPr="003B12A1">
        <w:rPr>
          <w:rFonts w:ascii="Arial" w:eastAsia="Arial" w:hAnsi="Arial" w:cs="Arial"/>
          <w:b/>
          <w:bCs/>
        </w:rPr>
        <w:t>Vint-i-vuitena</w:t>
      </w:r>
      <w:r w:rsidR="00251697" w:rsidRPr="003B12A1">
        <w:rPr>
          <w:rFonts w:ascii="Arial" w:eastAsia="Arial" w:hAnsi="Arial" w:cs="Arial"/>
          <w:b/>
          <w:bCs/>
        </w:rPr>
        <w:t>. Modificació del contracte</w:t>
      </w:r>
    </w:p>
    <w:p w14:paraId="62940FC0" w14:textId="77777777" w:rsidR="00BD43D3" w:rsidRPr="003B12A1" w:rsidRDefault="00BD43D3" w:rsidP="000309D8">
      <w:pPr>
        <w:spacing w:line="253" w:lineRule="exact"/>
      </w:pPr>
    </w:p>
    <w:p w14:paraId="652D1210" w14:textId="77777777" w:rsidR="00BD43D3" w:rsidRPr="003B12A1" w:rsidRDefault="00567814" w:rsidP="000309D8">
      <w:pPr>
        <w:spacing w:line="242" w:lineRule="auto"/>
        <w:jc w:val="both"/>
        <w:rPr>
          <w:rFonts w:ascii="Arial" w:eastAsia="Arial" w:hAnsi="Arial" w:cs="Arial"/>
        </w:rPr>
      </w:pPr>
      <w:r w:rsidRPr="003B12A1">
        <w:rPr>
          <w:rFonts w:ascii="Arial" w:eastAsia="Arial" w:hAnsi="Arial" w:cs="Arial"/>
          <w:b/>
          <w:bCs/>
        </w:rPr>
        <w:t>28</w:t>
      </w:r>
      <w:r w:rsidR="00251697" w:rsidRPr="003B12A1">
        <w:rPr>
          <w:rFonts w:ascii="Arial" w:eastAsia="Arial" w:hAnsi="Arial" w:cs="Arial"/>
          <w:b/>
          <w:bCs/>
        </w:rPr>
        <w:t xml:space="preserve">.1 </w:t>
      </w:r>
      <w:r w:rsidR="00251697" w:rsidRPr="003B12A1">
        <w:rPr>
          <w:rFonts w:ascii="Arial" w:eastAsia="Arial" w:hAnsi="Arial" w:cs="Arial"/>
        </w:rPr>
        <w:t>El contracte només es pot modificar per raons d’interès públic, en els casos i en la</w:t>
      </w:r>
      <w:r w:rsidR="00251697" w:rsidRPr="003B12A1">
        <w:rPr>
          <w:rFonts w:ascii="Arial" w:eastAsia="Arial" w:hAnsi="Arial" w:cs="Arial"/>
          <w:b/>
          <w:bCs/>
        </w:rPr>
        <w:t xml:space="preserve"> </w:t>
      </w:r>
      <w:r w:rsidR="00251697" w:rsidRPr="003B12A1">
        <w:rPr>
          <w:rFonts w:ascii="Arial" w:eastAsia="Arial" w:hAnsi="Arial" w:cs="Arial"/>
        </w:rPr>
        <w:t>forma que s’especifiquen en aquesta clàusula i de conformitat amb el que es preveu en els articles 203 a 207 de la LCSP.</w:t>
      </w:r>
    </w:p>
    <w:p w14:paraId="0D1ADD70" w14:textId="77777777" w:rsidR="0061049E" w:rsidRPr="003B12A1" w:rsidRDefault="0061049E" w:rsidP="000309D8">
      <w:pPr>
        <w:spacing w:line="242" w:lineRule="auto"/>
        <w:jc w:val="both"/>
      </w:pPr>
    </w:p>
    <w:p w14:paraId="5AADBB32" w14:textId="77777777" w:rsidR="00BD43D3" w:rsidRPr="003B12A1" w:rsidRDefault="00567814" w:rsidP="000309D8">
      <w:r w:rsidRPr="003B12A1">
        <w:rPr>
          <w:rFonts w:ascii="Arial" w:eastAsia="Arial" w:hAnsi="Arial" w:cs="Arial"/>
          <w:b/>
          <w:bCs/>
        </w:rPr>
        <w:t>28</w:t>
      </w:r>
      <w:r w:rsidR="00251697" w:rsidRPr="003B12A1">
        <w:rPr>
          <w:rFonts w:ascii="Arial" w:eastAsia="Arial" w:hAnsi="Arial" w:cs="Arial"/>
          <w:b/>
          <w:bCs/>
        </w:rPr>
        <w:t xml:space="preserve">.2 </w:t>
      </w:r>
      <w:r w:rsidR="00251697" w:rsidRPr="003B12A1">
        <w:rPr>
          <w:rFonts w:ascii="Arial" w:eastAsia="Arial" w:hAnsi="Arial" w:cs="Arial"/>
        </w:rPr>
        <w:t>Modificacions previstes:</w:t>
      </w:r>
    </w:p>
    <w:p w14:paraId="55F35F21" w14:textId="77777777" w:rsidR="00BD43D3" w:rsidRPr="003B12A1" w:rsidRDefault="00BD43D3" w:rsidP="000309D8">
      <w:pPr>
        <w:spacing w:line="261" w:lineRule="exact"/>
      </w:pPr>
    </w:p>
    <w:p w14:paraId="74955964" w14:textId="77777777" w:rsidR="00BD43D3" w:rsidRPr="003B12A1" w:rsidRDefault="00062995" w:rsidP="00062995">
      <w:pPr>
        <w:jc w:val="both"/>
      </w:pPr>
      <w:r w:rsidRPr="003B12A1">
        <w:rPr>
          <w:rFonts w:ascii="Arial" w:eastAsia="Arial" w:hAnsi="Arial" w:cs="Arial"/>
        </w:rPr>
        <w:t>Les</w:t>
      </w:r>
      <w:r w:rsidR="00251697" w:rsidRPr="003B12A1">
        <w:rPr>
          <w:rFonts w:ascii="Arial" w:eastAsia="Arial" w:hAnsi="Arial" w:cs="Arial"/>
        </w:rPr>
        <w:t xml:space="preserve"> modificaci</w:t>
      </w:r>
      <w:r w:rsidRPr="003B12A1">
        <w:rPr>
          <w:rFonts w:ascii="Arial" w:eastAsia="Arial" w:hAnsi="Arial" w:cs="Arial"/>
        </w:rPr>
        <w:t xml:space="preserve">ons previstes són les que, en el seu cas, especifica </w:t>
      </w:r>
      <w:r w:rsidR="0061049E" w:rsidRPr="003B12A1">
        <w:rPr>
          <w:rFonts w:ascii="Arial" w:eastAsia="Arial" w:hAnsi="Arial" w:cs="Arial"/>
          <w:b/>
        </w:rPr>
        <w:t>l’apartat J del quadre de característiques</w:t>
      </w:r>
      <w:r w:rsidR="00251697" w:rsidRPr="003B12A1">
        <w:rPr>
          <w:rFonts w:ascii="Arial" w:eastAsia="Arial" w:hAnsi="Arial" w:cs="Arial"/>
          <w:b/>
        </w:rPr>
        <w:t xml:space="preserve">, </w:t>
      </w:r>
      <w:r w:rsidR="00251697" w:rsidRPr="003B12A1">
        <w:rPr>
          <w:rFonts w:ascii="Arial" w:eastAsia="Arial" w:hAnsi="Arial" w:cs="Arial"/>
        </w:rPr>
        <w:t xml:space="preserve">amb les condicions, l’abast i els límits que es detallen </w:t>
      </w:r>
      <w:r w:rsidRPr="003B12A1">
        <w:rPr>
          <w:rFonts w:ascii="Arial" w:eastAsia="Arial" w:hAnsi="Arial" w:cs="Arial"/>
        </w:rPr>
        <w:t>en el mateix apartat.</w:t>
      </w:r>
    </w:p>
    <w:p w14:paraId="20933A74" w14:textId="77777777" w:rsidR="00062995" w:rsidRPr="003B12A1" w:rsidRDefault="00062995" w:rsidP="00AC5886">
      <w:pPr>
        <w:jc w:val="both"/>
        <w:rPr>
          <w:rFonts w:ascii="Arial" w:eastAsia="Arial" w:hAnsi="Arial" w:cs="Arial"/>
        </w:rPr>
      </w:pPr>
    </w:p>
    <w:p w14:paraId="4B3647FC" w14:textId="77777777" w:rsidR="00BD43D3" w:rsidRPr="003B12A1" w:rsidRDefault="00251697" w:rsidP="00AC5886">
      <w:pPr>
        <w:jc w:val="both"/>
      </w:pPr>
      <w:r w:rsidRPr="003B12A1">
        <w:rPr>
          <w:rFonts w:ascii="Arial" w:eastAsia="Arial" w:hAnsi="Arial" w:cs="Arial"/>
        </w:rPr>
        <w:t>Aquestes modificacions</w:t>
      </w:r>
      <w:r w:rsidR="00062995" w:rsidRPr="003B12A1">
        <w:rPr>
          <w:rFonts w:ascii="Arial" w:eastAsia="Arial" w:hAnsi="Arial" w:cs="Arial"/>
        </w:rPr>
        <w:t>, que</w:t>
      </w:r>
      <w:r w:rsidRPr="003B12A1">
        <w:rPr>
          <w:rFonts w:ascii="Arial" w:eastAsia="Arial" w:hAnsi="Arial" w:cs="Arial"/>
        </w:rPr>
        <w:t xml:space="preserve"> són obligatòries per a l’empresa contractista</w:t>
      </w:r>
      <w:r w:rsidR="00062995" w:rsidRPr="003B12A1">
        <w:rPr>
          <w:rFonts w:ascii="Arial" w:eastAsia="Arial" w:hAnsi="Arial" w:cs="Arial"/>
        </w:rPr>
        <w:t xml:space="preserve">, requeriran </w:t>
      </w:r>
      <w:r w:rsidR="00AC5886" w:rsidRPr="003B12A1">
        <w:rPr>
          <w:rFonts w:ascii="Arial" w:eastAsia="Arial" w:hAnsi="Arial" w:cs="Arial"/>
        </w:rPr>
        <w:t xml:space="preserve">informe justificatiu, </w:t>
      </w:r>
      <w:r w:rsidR="00062995" w:rsidRPr="003B12A1">
        <w:rPr>
          <w:rFonts w:ascii="Arial" w:eastAsia="Arial" w:hAnsi="Arial" w:cs="Arial"/>
        </w:rPr>
        <w:t>nova resolució de l’òrgan de contractació</w:t>
      </w:r>
      <w:r w:rsidR="00AC5886" w:rsidRPr="003B12A1">
        <w:rPr>
          <w:rFonts w:ascii="Arial" w:eastAsia="Arial" w:hAnsi="Arial" w:cs="Arial"/>
        </w:rPr>
        <w:t xml:space="preserve"> i</w:t>
      </w:r>
      <w:r w:rsidR="00062995" w:rsidRPr="003B12A1">
        <w:rPr>
          <w:rFonts w:ascii="Arial" w:eastAsia="Arial" w:hAnsi="Arial" w:cs="Arial"/>
        </w:rPr>
        <w:t xml:space="preserve"> fiscalització de la Intervenció delegada.</w:t>
      </w:r>
    </w:p>
    <w:p w14:paraId="7C747233" w14:textId="77777777" w:rsidR="00BD43D3" w:rsidRPr="003B12A1" w:rsidRDefault="00BD43D3" w:rsidP="00AC5886">
      <w:pPr>
        <w:spacing w:line="251" w:lineRule="exact"/>
        <w:jc w:val="both"/>
      </w:pPr>
    </w:p>
    <w:p w14:paraId="1A4DFEB3" w14:textId="77777777" w:rsidR="00BD43D3" w:rsidRPr="003B12A1" w:rsidRDefault="00251697" w:rsidP="000309D8">
      <w:pPr>
        <w:jc w:val="both"/>
      </w:pPr>
      <w:r w:rsidRPr="003B12A1">
        <w:rPr>
          <w:rFonts w:ascii="Arial" w:eastAsia="Arial" w:hAnsi="Arial" w:cs="Arial"/>
        </w:rPr>
        <w:t>En cap cas la modificació del contracte podrà suposar l’establiment de nous preus unitaris no previstos en el contracte.</w:t>
      </w:r>
    </w:p>
    <w:p w14:paraId="3D30C95B" w14:textId="77777777" w:rsidR="00BD43D3" w:rsidRPr="003B12A1" w:rsidRDefault="00BD43D3" w:rsidP="000309D8">
      <w:pPr>
        <w:spacing w:line="249" w:lineRule="exact"/>
        <w:rPr>
          <w:color w:val="2E74B5" w:themeColor="accent1" w:themeShade="BF"/>
        </w:rPr>
      </w:pPr>
    </w:p>
    <w:p w14:paraId="13A987F8" w14:textId="77777777" w:rsidR="00BD43D3" w:rsidRPr="003B12A1" w:rsidRDefault="00567814" w:rsidP="000309D8">
      <w:r w:rsidRPr="003B12A1">
        <w:rPr>
          <w:rFonts w:ascii="Arial" w:eastAsia="Arial" w:hAnsi="Arial" w:cs="Arial"/>
          <w:b/>
          <w:bCs/>
        </w:rPr>
        <w:t>28</w:t>
      </w:r>
      <w:r w:rsidR="00251697" w:rsidRPr="003B12A1">
        <w:rPr>
          <w:rFonts w:ascii="Arial" w:eastAsia="Arial" w:hAnsi="Arial" w:cs="Arial"/>
          <w:b/>
          <w:bCs/>
        </w:rPr>
        <w:t xml:space="preserve">.3 </w:t>
      </w:r>
      <w:r w:rsidR="00251697" w:rsidRPr="003B12A1">
        <w:rPr>
          <w:rFonts w:ascii="Arial" w:eastAsia="Arial" w:hAnsi="Arial" w:cs="Arial"/>
        </w:rPr>
        <w:t>Modificacions no previstes</w:t>
      </w:r>
    </w:p>
    <w:p w14:paraId="69D1FBC0" w14:textId="77777777" w:rsidR="00BD43D3" w:rsidRPr="003B12A1" w:rsidRDefault="00BD43D3" w:rsidP="000309D8">
      <w:pPr>
        <w:spacing w:line="262" w:lineRule="exact"/>
      </w:pPr>
    </w:p>
    <w:p w14:paraId="37B3D99B" w14:textId="77777777" w:rsidR="00BD43D3" w:rsidRPr="003B12A1" w:rsidRDefault="00251697" w:rsidP="000309D8">
      <w:pPr>
        <w:spacing w:line="239" w:lineRule="auto"/>
        <w:jc w:val="both"/>
      </w:pPr>
      <w:r w:rsidRPr="003B12A1">
        <w:rPr>
          <w:rFonts w:ascii="Arial" w:eastAsia="Arial" w:hAnsi="Arial" w:cs="Arial"/>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09AFD585" w14:textId="77777777" w:rsidR="00BD43D3" w:rsidRPr="003B12A1" w:rsidRDefault="00BD43D3" w:rsidP="000309D8">
      <w:pPr>
        <w:spacing w:line="257" w:lineRule="exact"/>
      </w:pPr>
    </w:p>
    <w:p w14:paraId="399F0A5C" w14:textId="77777777" w:rsidR="00BD43D3" w:rsidRPr="003B12A1" w:rsidRDefault="00251697" w:rsidP="000309D8">
      <w:pPr>
        <w:spacing w:line="239" w:lineRule="auto"/>
        <w:jc w:val="both"/>
      </w:pPr>
      <w:r w:rsidRPr="003B12A1">
        <w:rPr>
          <w:rFonts w:ascii="Arial" w:eastAsia="Arial" w:hAnsi="Arial" w:cs="Arial"/>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255D4A5C" w14:textId="77777777" w:rsidR="00BD43D3" w:rsidRPr="003B12A1" w:rsidRDefault="00BD43D3" w:rsidP="000309D8">
      <w:pPr>
        <w:spacing w:line="251" w:lineRule="exact"/>
      </w:pPr>
    </w:p>
    <w:p w14:paraId="06FA6439" w14:textId="77777777" w:rsidR="00BD43D3" w:rsidRPr="003B12A1" w:rsidRDefault="009A7823" w:rsidP="000309D8">
      <w:pPr>
        <w:spacing w:line="246" w:lineRule="auto"/>
        <w:jc w:val="both"/>
      </w:pPr>
      <w:r w:rsidRPr="003B12A1">
        <w:rPr>
          <w:rFonts w:ascii="Arial" w:eastAsia="Arial" w:hAnsi="Arial" w:cs="Arial"/>
          <w:b/>
          <w:bCs/>
        </w:rPr>
        <w:t>28</w:t>
      </w:r>
      <w:r w:rsidR="00251697" w:rsidRPr="003B12A1">
        <w:rPr>
          <w:rFonts w:ascii="Arial" w:eastAsia="Arial" w:hAnsi="Arial" w:cs="Arial"/>
          <w:b/>
          <w:bCs/>
        </w:rPr>
        <w:t xml:space="preserve">.4 </w:t>
      </w:r>
      <w:r w:rsidR="00251697" w:rsidRPr="003B12A1">
        <w:rPr>
          <w:rFonts w:ascii="Arial" w:eastAsia="Arial" w:hAnsi="Arial" w:cs="Arial"/>
        </w:rPr>
        <w:t>Les modificacions del contracte es formalitzaran de conformitat amb el que</w:t>
      </w:r>
      <w:r w:rsidR="00251697" w:rsidRPr="003B12A1">
        <w:rPr>
          <w:rFonts w:ascii="Arial" w:eastAsia="Arial" w:hAnsi="Arial" w:cs="Arial"/>
          <w:b/>
          <w:bCs/>
        </w:rPr>
        <w:t xml:space="preserve"> </w:t>
      </w:r>
      <w:r w:rsidR="00251697" w:rsidRPr="003B12A1">
        <w:rPr>
          <w:rFonts w:ascii="Arial" w:eastAsia="Arial" w:hAnsi="Arial" w:cs="Arial"/>
        </w:rPr>
        <w:t>estableix l’article 153 de la LCSP i la clàusula dinovena d’aquest plec.</w:t>
      </w:r>
    </w:p>
    <w:p w14:paraId="4EE3860B" w14:textId="77777777" w:rsidR="00BD43D3" w:rsidRPr="003B12A1" w:rsidRDefault="00BD43D3" w:rsidP="000309D8">
      <w:pPr>
        <w:spacing w:line="240" w:lineRule="exact"/>
      </w:pPr>
    </w:p>
    <w:p w14:paraId="099A3BB3" w14:textId="77777777" w:rsidR="00BD43D3" w:rsidRPr="003B12A1" w:rsidRDefault="009A7823" w:rsidP="000309D8">
      <w:pPr>
        <w:spacing w:line="242" w:lineRule="auto"/>
        <w:jc w:val="both"/>
        <w:rPr>
          <w:rFonts w:ascii="Arial" w:eastAsia="Arial" w:hAnsi="Arial" w:cs="Arial"/>
        </w:rPr>
      </w:pPr>
      <w:r w:rsidRPr="003B12A1">
        <w:rPr>
          <w:rFonts w:ascii="Arial" w:eastAsia="Arial" w:hAnsi="Arial" w:cs="Arial"/>
          <w:b/>
          <w:bCs/>
        </w:rPr>
        <w:t>28</w:t>
      </w:r>
      <w:r w:rsidR="00251697" w:rsidRPr="003B12A1">
        <w:rPr>
          <w:rFonts w:ascii="Arial" w:eastAsia="Arial" w:hAnsi="Arial" w:cs="Arial"/>
          <w:b/>
          <w:bCs/>
        </w:rPr>
        <w:t xml:space="preserve">.5 </w:t>
      </w:r>
      <w:r w:rsidR="00251697" w:rsidRPr="003B12A1">
        <w:rPr>
          <w:rFonts w:ascii="Arial" w:eastAsia="Arial" w:hAnsi="Arial" w:cs="Arial"/>
        </w:rPr>
        <w:t>L’anunci de modificació del contracte, juntament amb les al·legacions de</w:t>
      </w:r>
      <w:r w:rsidR="00251697" w:rsidRPr="003B12A1">
        <w:rPr>
          <w:rFonts w:ascii="Arial" w:eastAsia="Arial" w:hAnsi="Arial" w:cs="Arial"/>
          <w:b/>
          <w:bCs/>
        </w:rPr>
        <w:t xml:space="preserve"> </w:t>
      </w:r>
      <w:r w:rsidR="00251697" w:rsidRPr="003B12A1">
        <w:rPr>
          <w:rFonts w:ascii="Arial" w:eastAsia="Arial" w:hAnsi="Arial" w:cs="Arial"/>
        </w:rPr>
        <w:t>l’empresa contractista i de tots els informes que, si s’escau, es sol·licitin amb caràcter previ a l’aprovació de la modificació, tant els que</w:t>
      </w:r>
      <w:r w:rsidR="00A7631B" w:rsidRPr="003B12A1">
        <w:rPr>
          <w:rFonts w:ascii="Arial" w:eastAsia="Arial" w:hAnsi="Arial" w:cs="Arial"/>
        </w:rPr>
        <w:t xml:space="preserve"> </w:t>
      </w:r>
      <w:r w:rsidR="00251697" w:rsidRPr="003B12A1">
        <w:rPr>
          <w:rFonts w:ascii="Arial" w:eastAsia="Arial" w:hAnsi="Arial" w:cs="Arial"/>
        </w:rPr>
        <w:t>aporti l’empresa adjudicatària com els que emeti l’òrgan de contractació, es publicaran en</w:t>
      </w:r>
      <w:r w:rsidR="00A7631B" w:rsidRPr="003B12A1">
        <w:rPr>
          <w:rFonts w:ascii="Arial" w:eastAsia="Arial" w:hAnsi="Arial" w:cs="Arial"/>
        </w:rPr>
        <w:t xml:space="preserve"> </w:t>
      </w:r>
      <w:r w:rsidR="00251697" w:rsidRPr="003B12A1">
        <w:rPr>
          <w:rFonts w:ascii="Arial" w:eastAsia="Arial" w:hAnsi="Arial" w:cs="Arial"/>
        </w:rPr>
        <w:t>el perfil de contractant.</w:t>
      </w:r>
    </w:p>
    <w:p w14:paraId="7CF1047C" w14:textId="77777777" w:rsidR="005144C8" w:rsidRPr="003B12A1" w:rsidRDefault="005144C8" w:rsidP="000309D8">
      <w:pPr>
        <w:spacing w:line="242" w:lineRule="auto"/>
        <w:jc w:val="both"/>
      </w:pPr>
    </w:p>
    <w:p w14:paraId="45460DAC" w14:textId="77777777" w:rsidR="00BD43D3" w:rsidRPr="003B12A1" w:rsidRDefault="00BD43D3" w:rsidP="000309D8">
      <w:pPr>
        <w:spacing w:line="1" w:lineRule="exact"/>
        <w:rPr>
          <w:i/>
        </w:rPr>
      </w:pPr>
    </w:p>
    <w:p w14:paraId="2B874671" w14:textId="77777777" w:rsidR="00BD43D3" w:rsidRPr="003B12A1" w:rsidRDefault="009A7823" w:rsidP="005144C8">
      <w:pPr>
        <w:jc w:val="both"/>
      </w:pPr>
      <w:r w:rsidRPr="003B12A1">
        <w:rPr>
          <w:rFonts w:ascii="Arial" w:eastAsia="Arial" w:hAnsi="Arial" w:cs="Arial"/>
          <w:b/>
          <w:bCs/>
        </w:rPr>
        <w:t>28</w:t>
      </w:r>
      <w:r w:rsidR="00251697" w:rsidRPr="003B12A1">
        <w:rPr>
          <w:rFonts w:ascii="Arial" w:eastAsia="Arial" w:hAnsi="Arial" w:cs="Arial"/>
          <w:b/>
          <w:bCs/>
        </w:rPr>
        <w:t xml:space="preserve">.6 </w:t>
      </w:r>
      <w:r w:rsidR="00251697" w:rsidRPr="003B12A1">
        <w:rPr>
          <w:rFonts w:ascii="Arial" w:eastAsia="Arial" w:hAnsi="Arial" w:cs="Arial"/>
          <w:iCs/>
        </w:rPr>
        <w:t>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w:t>
      </w:r>
      <w:r w:rsidR="005144C8" w:rsidRPr="003B12A1">
        <w:rPr>
          <w:rFonts w:ascii="Arial" w:eastAsia="Arial" w:hAnsi="Arial" w:cs="Arial"/>
          <w:iCs/>
        </w:rPr>
        <w:t>er cent del preu del contracte</w:t>
      </w:r>
    </w:p>
    <w:p w14:paraId="7FA63769" w14:textId="77777777" w:rsidR="00BD43D3" w:rsidRPr="003B12A1" w:rsidRDefault="00BD43D3" w:rsidP="005144C8">
      <w:pPr>
        <w:spacing w:line="200" w:lineRule="exact"/>
        <w:jc w:val="both"/>
      </w:pPr>
    </w:p>
    <w:p w14:paraId="26A8B999" w14:textId="77777777" w:rsidR="009D4D05" w:rsidRPr="003B12A1" w:rsidRDefault="009D4D05" w:rsidP="005144C8">
      <w:pPr>
        <w:spacing w:line="200" w:lineRule="exact"/>
        <w:jc w:val="both"/>
      </w:pPr>
    </w:p>
    <w:p w14:paraId="31E4DF33" w14:textId="77777777" w:rsidR="00A96825" w:rsidRPr="003B12A1" w:rsidRDefault="00A96825" w:rsidP="005144C8">
      <w:pPr>
        <w:spacing w:line="200" w:lineRule="exact"/>
        <w:jc w:val="both"/>
      </w:pPr>
    </w:p>
    <w:p w14:paraId="34537F58" w14:textId="77777777" w:rsidR="00BD43D3" w:rsidRPr="003B12A1" w:rsidRDefault="00251697" w:rsidP="000309D8">
      <w:pPr>
        <w:spacing w:line="246" w:lineRule="auto"/>
      </w:pPr>
      <w:r w:rsidRPr="003B12A1">
        <w:rPr>
          <w:rFonts w:ascii="Arial" w:eastAsia="Arial" w:hAnsi="Arial" w:cs="Arial"/>
          <w:b/>
          <w:bCs/>
        </w:rPr>
        <w:t>V. DISPOSICIONS RELA</w:t>
      </w:r>
      <w:r w:rsidR="00F42D57" w:rsidRPr="003B12A1">
        <w:rPr>
          <w:rFonts w:ascii="Arial" w:eastAsia="Arial" w:hAnsi="Arial" w:cs="Arial"/>
          <w:b/>
          <w:bCs/>
        </w:rPr>
        <w:t>TIVES A LA SUCCESSIÓ, CESSIÓ, L</w:t>
      </w:r>
      <w:r w:rsidRPr="003B12A1">
        <w:rPr>
          <w:rFonts w:ascii="Arial" w:eastAsia="Arial" w:hAnsi="Arial" w:cs="Arial"/>
          <w:b/>
          <w:bCs/>
        </w:rPr>
        <w:t>A SUBCONTRACTACIÓ I LA REVISIÓ DE PREUS DEL CONTRACTE</w:t>
      </w:r>
    </w:p>
    <w:p w14:paraId="02492851" w14:textId="77777777" w:rsidR="00BD43D3" w:rsidRPr="003B12A1" w:rsidRDefault="00BD43D3" w:rsidP="000309D8">
      <w:pPr>
        <w:spacing w:line="200" w:lineRule="exact"/>
      </w:pPr>
    </w:p>
    <w:p w14:paraId="4B9C5AA1" w14:textId="77777777" w:rsidR="00BD43D3" w:rsidRPr="003B12A1" w:rsidRDefault="00BD43D3" w:rsidP="000309D8">
      <w:pPr>
        <w:spacing w:line="292" w:lineRule="exact"/>
      </w:pPr>
    </w:p>
    <w:p w14:paraId="484DBCF7" w14:textId="77777777" w:rsidR="00BD43D3" w:rsidRPr="003B12A1" w:rsidRDefault="009A7823" w:rsidP="000309D8">
      <w:r w:rsidRPr="003B12A1">
        <w:rPr>
          <w:rFonts w:ascii="Arial" w:eastAsia="Arial" w:hAnsi="Arial" w:cs="Arial"/>
          <w:b/>
          <w:bCs/>
        </w:rPr>
        <w:t>Vint-i-novena</w:t>
      </w:r>
      <w:r w:rsidR="00251697" w:rsidRPr="003B12A1">
        <w:rPr>
          <w:rFonts w:ascii="Arial" w:eastAsia="Arial" w:hAnsi="Arial" w:cs="Arial"/>
          <w:b/>
          <w:bCs/>
        </w:rPr>
        <w:t>. Succes</w:t>
      </w:r>
      <w:r w:rsidR="009D261C" w:rsidRPr="003B12A1">
        <w:rPr>
          <w:rFonts w:ascii="Arial" w:eastAsia="Arial" w:hAnsi="Arial" w:cs="Arial"/>
          <w:b/>
          <w:bCs/>
        </w:rPr>
        <w:t>s</w:t>
      </w:r>
      <w:r w:rsidR="00251697" w:rsidRPr="003B12A1">
        <w:rPr>
          <w:rFonts w:ascii="Arial" w:eastAsia="Arial" w:hAnsi="Arial" w:cs="Arial"/>
          <w:b/>
          <w:bCs/>
        </w:rPr>
        <w:t>ió i Cessió del contracte</w:t>
      </w:r>
    </w:p>
    <w:p w14:paraId="69571E7A" w14:textId="77777777" w:rsidR="00BD43D3" w:rsidRPr="003B12A1" w:rsidRDefault="00BD43D3" w:rsidP="000309D8">
      <w:pPr>
        <w:spacing w:line="253" w:lineRule="exact"/>
      </w:pPr>
    </w:p>
    <w:p w14:paraId="4E392ADA" w14:textId="77777777" w:rsidR="00BD43D3" w:rsidRPr="003B12A1" w:rsidRDefault="002C576D" w:rsidP="000309D8">
      <w:r w:rsidRPr="003B12A1">
        <w:rPr>
          <w:rFonts w:ascii="Arial" w:eastAsia="Arial" w:hAnsi="Arial" w:cs="Arial"/>
          <w:b/>
          <w:bCs/>
        </w:rPr>
        <w:t>29</w:t>
      </w:r>
      <w:r w:rsidR="00251697" w:rsidRPr="003B12A1">
        <w:rPr>
          <w:rFonts w:ascii="Arial" w:eastAsia="Arial" w:hAnsi="Arial" w:cs="Arial"/>
          <w:b/>
          <w:bCs/>
        </w:rPr>
        <w:t xml:space="preserve">.1 </w:t>
      </w:r>
      <w:r w:rsidR="00251697" w:rsidRPr="003B12A1">
        <w:rPr>
          <w:rFonts w:ascii="Arial" w:eastAsia="Arial" w:hAnsi="Arial" w:cs="Arial"/>
        </w:rPr>
        <w:t>Successió en la persona del contractista:</w:t>
      </w:r>
    </w:p>
    <w:p w14:paraId="022DC2B1" w14:textId="77777777" w:rsidR="00BD43D3" w:rsidRPr="003B12A1" w:rsidRDefault="00BD43D3" w:rsidP="000309D8">
      <w:pPr>
        <w:spacing w:line="262" w:lineRule="exact"/>
      </w:pPr>
    </w:p>
    <w:p w14:paraId="3092BD72" w14:textId="77777777" w:rsidR="00BD43D3" w:rsidRPr="003B12A1" w:rsidRDefault="00251697" w:rsidP="000309D8">
      <w:pPr>
        <w:jc w:val="both"/>
      </w:pPr>
      <w:r w:rsidRPr="003B12A1">
        <w:rPr>
          <w:rFonts w:ascii="Arial" w:eastAsia="Arial" w:hAnsi="Arial" w:cs="Arial"/>
        </w:rPr>
        <w:t>En el supòsit de fusió d’empreses en què participi</w:t>
      </w:r>
      <w:r w:rsidR="009D261C" w:rsidRPr="003B12A1">
        <w:rPr>
          <w:rFonts w:ascii="Arial" w:eastAsia="Arial" w:hAnsi="Arial" w:cs="Arial"/>
        </w:rPr>
        <w:t xml:space="preserve"> </w:t>
      </w:r>
      <w:r w:rsidRPr="003B12A1">
        <w:rPr>
          <w:rFonts w:ascii="Arial" w:eastAsia="Arial" w:hAnsi="Arial" w:cs="Arial"/>
        </w:rPr>
        <w:t>la societat contractista, el contracte continuarà vigent amb l’entitat absorbent o amb la resultant de la fusió, que quedarà subrogada en tots els drets i obligacions que en dimanen.</w:t>
      </w:r>
    </w:p>
    <w:p w14:paraId="087A7A4A" w14:textId="77777777" w:rsidR="00BD43D3" w:rsidRPr="003B12A1" w:rsidRDefault="00BD43D3" w:rsidP="000309D8">
      <w:pPr>
        <w:spacing w:line="252" w:lineRule="exact"/>
      </w:pPr>
    </w:p>
    <w:p w14:paraId="5DB21204" w14:textId="77777777" w:rsidR="00BD43D3" w:rsidRPr="003B12A1" w:rsidRDefault="00251697" w:rsidP="000309D8">
      <w:pPr>
        <w:jc w:val="both"/>
      </w:pPr>
      <w:r w:rsidRPr="003B12A1">
        <w:rPr>
          <w:rFonts w:ascii="Arial" w:eastAsia="Arial" w:hAnsi="Arial" w:cs="Arial"/>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136A18F2" w14:textId="77777777" w:rsidR="00BD43D3" w:rsidRPr="003B12A1" w:rsidRDefault="00BD43D3" w:rsidP="000309D8">
      <w:pPr>
        <w:spacing w:line="254" w:lineRule="exact"/>
      </w:pPr>
    </w:p>
    <w:p w14:paraId="684BA832" w14:textId="77777777" w:rsidR="00BD43D3" w:rsidRPr="003B12A1" w:rsidRDefault="00251697" w:rsidP="000309D8">
      <w:pPr>
        <w:jc w:val="both"/>
      </w:pPr>
      <w:r w:rsidRPr="003B12A1">
        <w:rPr>
          <w:rFonts w:ascii="Arial" w:eastAsia="Arial" w:hAnsi="Arial" w:cs="Arial"/>
        </w:rPr>
        <w:t>L’empresa contractista ha de comunicar a l’òrgan de</w:t>
      </w:r>
      <w:r w:rsidR="00CF57A8" w:rsidRPr="003B12A1">
        <w:rPr>
          <w:rFonts w:ascii="Arial" w:eastAsia="Arial" w:hAnsi="Arial" w:cs="Arial"/>
        </w:rPr>
        <w:t xml:space="preserve"> </w:t>
      </w:r>
      <w:r w:rsidRPr="003B12A1">
        <w:rPr>
          <w:rFonts w:ascii="Arial" w:eastAsia="Arial" w:hAnsi="Arial" w:cs="Arial"/>
        </w:rPr>
        <w:t>contractació la circumstància que s’hagi produït.</w:t>
      </w:r>
    </w:p>
    <w:p w14:paraId="39806D6A" w14:textId="77777777" w:rsidR="00BD43D3" w:rsidRPr="003B12A1" w:rsidRDefault="00BD43D3" w:rsidP="000309D8">
      <w:pPr>
        <w:spacing w:line="252" w:lineRule="exact"/>
      </w:pPr>
    </w:p>
    <w:p w14:paraId="0EF260E4" w14:textId="77777777" w:rsidR="00BD43D3" w:rsidRPr="003B12A1" w:rsidRDefault="00251697" w:rsidP="000309D8">
      <w:pPr>
        <w:jc w:val="both"/>
      </w:pPr>
      <w:r w:rsidRPr="003B12A1">
        <w:rPr>
          <w:rFonts w:ascii="Arial" w:eastAsia="Arial" w:hAnsi="Arial" w:cs="Arial"/>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w:t>
      </w:r>
      <w:r w:rsidR="004E6031" w:rsidRPr="003B12A1">
        <w:rPr>
          <w:rFonts w:ascii="Arial" w:eastAsia="Arial" w:hAnsi="Arial" w:cs="Arial"/>
        </w:rPr>
        <w:t xml:space="preserve"> </w:t>
      </w:r>
      <w:r w:rsidRPr="003B12A1">
        <w:rPr>
          <w:rFonts w:ascii="Arial" w:eastAsia="Arial" w:hAnsi="Arial" w:cs="Arial"/>
        </w:rPr>
        <w:t>integrants de la unió temporal, serà necessari que tinguin plena capacitat d’obrar, no estiguin incurses en prohibició de contractar i que es mantingui la solvència, la capacitat o classificació exigida.</w:t>
      </w:r>
    </w:p>
    <w:p w14:paraId="037BB517" w14:textId="77777777" w:rsidR="00BD43D3" w:rsidRPr="003B12A1" w:rsidRDefault="00BD43D3" w:rsidP="000309D8">
      <w:pPr>
        <w:spacing w:line="254" w:lineRule="exact"/>
      </w:pPr>
    </w:p>
    <w:p w14:paraId="3BDEF7EA" w14:textId="77777777" w:rsidR="00BD43D3" w:rsidRPr="003B12A1" w:rsidRDefault="00251697" w:rsidP="000309D8">
      <w:pPr>
        <w:spacing w:line="239" w:lineRule="auto"/>
        <w:jc w:val="both"/>
      </w:pPr>
      <w:r w:rsidRPr="003B12A1">
        <w:rPr>
          <w:rFonts w:ascii="Arial" w:eastAsia="Arial" w:hAnsi="Arial" w:cs="Arial"/>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73D9AD90" w14:textId="77777777" w:rsidR="00BD43D3" w:rsidRPr="003B12A1" w:rsidRDefault="00BD43D3" w:rsidP="000309D8">
      <w:pPr>
        <w:spacing w:line="257" w:lineRule="exact"/>
      </w:pPr>
    </w:p>
    <w:p w14:paraId="00E45A30" w14:textId="77777777" w:rsidR="00BD43D3" w:rsidRPr="003B12A1" w:rsidRDefault="00251697" w:rsidP="000309D8">
      <w:pPr>
        <w:spacing w:line="239" w:lineRule="auto"/>
        <w:jc w:val="both"/>
      </w:pPr>
      <w:r w:rsidRPr="003B12A1">
        <w:rPr>
          <w:rFonts w:ascii="Arial" w:eastAsia="Arial" w:hAnsi="Arial" w:cs="Arial"/>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53649411" w14:textId="77777777" w:rsidR="00BD43D3" w:rsidRPr="003B12A1" w:rsidRDefault="00BD43D3" w:rsidP="000309D8">
      <w:pPr>
        <w:spacing w:line="249" w:lineRule="exact"/>
      </w:pPr>
    </w:p>
    <w:p w14:paraId="54912598" w14:textId="77777777" w:rsidR="00BD43D3" w:rsidRPr="003B12A1" w:rsidRDefault="00133644" w:rsidP="000309D8">
      <w:r w:rsidRPr="003B12A1">
        <w:rPr>
          <w:rFonts w:ascii="Arial" w:eastAsia="Arial" w:hAnsi="Arial" w:cs="Arial"/>
          <w:b/>
          <w:bCs/>
        </w:rPr>
        <w:t>29</w:t>
      </w:r>
      <w:r w:rsidR="00251697" w:rsidRPr="003B12A1">
        <w:rPr>
          <w:rFonts w:ascii="Arial" w:eastAsia="Arial" w:hAnsi="Arial" w:cs="Arial"/>
          <w:b/>
          <w:bCs/>
        </w:rPr>
        <w:t xml:space="preserve">.2 </w:t>
      </w:r>
      <w:r w:rsidR="00251697" w:rsidRPr="003B12A1">
        <w:rPr>
          <w:rFonts w:ascii="Arial" w:eastAsia="Arial" w:hAnsi="Arial" w:cs="Arial"/>
        </w:rPr>
        <w:t>Cessió del contracte:</w:t>
      </w:r>
    </w:p>
    <w:p w14:paraId="5F5C2038" w14:textId="77777777" w:rsidR="00BD43D3" w:rsidRPr="003B12A1" w:rsidRDefault="00BD43D3" w:rsidP="000309D8">
      <w:pPr>
        <w:spacing w:line="262" w:lineRule="exact"/>
      </w:pPr>
    </w:p>
    <w:p w14:paraId="6C4CE2AD" w14:textId="77777777" w:rsidR="00BD43D3" w:rsidRPr="003B12A1" w:rsidRDefault="00251697" w:rsidP="000309D8">
      <w:pPr>
        <w:spacing w:line="239" w:lineRule="auto"/>
        <w:jc w:val="both"/>
      </w:pPr>
      <w:r w:rsidRPr="003B12A1">
        <w:rPr>
          <w:rFonts w:ascii="Arial" w:eastAsia="Arial" w:hAnsi="Arial" w:cs="Arial"/>
        </w:rPr>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5CA0FAFC" w14:textId="77777777" w:rsidR="00BD43D3" w:rsidRPr="003B12A1" w:rsidRDefault="00BD43D3" w:rsidP="00ED0A68">
      <w:pPr>
        <w:spacing w:line="257" w:lineRule="exact"/>
      </w:pPr>
    </w:p>
    <w:p w14:paraId="26C9845E" w14:textId="77777777" w:rsidR="00BD43D3" w:rsidRPr="003B12A1" w:rsidRDefault="00251697" w:rsidP="00FE3BCA">
      <w:pPr>
        <w:pStyle w:val="Pargrafdellista"/>
        <w:numPr>
          <w:ilvl w:val="0"/>
          <w:numId w:val="13"/>
        </w:numPr>
        <w:tabs>
          <w:tab w:val="left" w:pos="524"/>
        </w:tabs>
        <w:jc w:val="both"/>
        <w:rPr>
          <w:rFonts w:ascii="Arial" w:eastAsia="Arial" w:hAnsi="Arial" w:cs="Arial"/>
        </w:rPr>
      </w:pPr>
      <w:r w:rsidRPr="003B12A1">
        <w:rPr>
          <w:rFonts w:ascii="Arial" w:eastAsia="Arial" w:hAnsi="Arial" w:cs="Arial"/>
        </w:rPr>
        <w:t>L’òrgan de contractació autoritzi, de forma prèvia i expressa, la cessió. Si transcorre el termini de dos mesos sense que s’hagi notificat la resolució sobre la sol·licitud d’autorització de la cessió, aquesta s’entendrà atorgada per silenci administratiu.</w:t>
      </w:r>
    </w:p>
    <w:p w14:paraId="1BE7D66E" w14:textId="77777777" w:rsidR="00BD43D3" w:rsidRPr="003B12A1" w:rsidRDefault="00BD43D3" w:rsidP="00ED0A68">
      <w:pPr>
        <w:spacing w:line="253" w:lineRule="exact"/>
        <w:rPr>
          <w:rFonts w:ascii="Arial" w:eastAsia="Arial" w:hAnsi="Arial" w:cs="Arial"/>
        </w:rPr>
      </w:pPr>
    </w:p>
    <w:p w14:paraId="2819E9FE" w14:textId="77777777" w:rsidR="00BD43D3" w:rsidRPr="003B12A1" w:rsidRDefault="00251697" w:rsidP="00FE3BCA">
      <w:pPr>
        <w:pStyle w:val="Pargrafdellista"/>
        <w:numPr>
          <w:ilvl w:val="0"/>
          <w:numId w:val="13"/>
        </w:numPr>
        <w:tabs>
          <w:tab w:val="left" w:pos="538"/>
        </w:tabs>
        <w:spacing w:line="239" w:lineRule="auto"/>
        <w:jc w:val="both"/>
        <w:rPr>
          <w:rFonts w:ascii="Arial" w:eastAsia="Arial" w:hAnsi="Arial" w:cs="Arial"/>
        </w:rPr>
      </w:pPr>
      <w:r w:rsidRPr="003B12A1">
        <w:rPr>
          <w:rFonts w:ascii="Arial" w:eastAsia="Arial" w:hAnsi="Arial" w:cs="Arial"/>
        </w:rPr>
        <w:t>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14:paraId="05327950" w14:textId="77777777" w:rsidR="00CF57A8" w:rsidRPr="003B12A1" w:rsidRDefault="00CF57A8" w:rsidP="00ED0A68">
      <w:pPr>
        <w:tabs>
          <w:tab w:val="left" w:pos="538"/>
        </w:tabs>
        <w:spacing w:line="239" w:lineRule="auto"/>
        <w:ind w:left="4"/>
        <w:jc w:val="both"/>
        <w:rPr>
          <w:rFonts w:ascii="Arial" w:eastAsia="Arial" w:hAnsi="Arial" w:cs="Arial"/>
        </w:rPr>
      </w:pPr>
    </w:p>
    <w:p w14:paraId="7C64A2D6" w14:textId="77777777" w:rsidR="00BD43D3" w:rsidRPr="003B12A1" w:rsidRDefault="00BD43D3" w:rsidP="00ED0A68">
      <w:pPr>
        <w:spacing w:line="5" w:lineRule="exact"/>
        <w:rPr>
          <w:rFonts w:ascii="Arial" w:eastAsia="Arial" w:hAnsi="Arial" w:cs="Arial"/>
        </w:rPr>
      </w:pPr>
    </w:p>
    <w:p w14:paraId="3BC7F576" w14:textId="77777777" w:rsidR="00BD43D3" w:rsidRPr="003B12A1" w:rsidRDefault="00ED0A68" w:rsidP="00FE3BCA">
      <w:pPr>
        <w:pStyle w:val="Pargrafdellista"/>
        <w:numPr>
          <w:ilvl w:val="0"/>
          <w:numId w:val="13"/>
        </w:numPr>
        <w:tabs>
          <w:tab w:val="left" w:pos="601"/>
        </w:tabs>
        <w:spacing w:line="239" w:lineRule="auto"/>
        <w:jc w:val="both"/>
        <w:rPr>
          <w:rFonts w:ascii="Arial" w:eastAsia="Arial" w:hAnsi="Arial" w:cs="Arial"/>
        </w:rPr>
      </w:pPr>
      <w:r w:rsidRPr="003B12A1">
        <w:rPr>
          <w:rFonts w:ascii="Arial" w:eastAsia="Arial" w:hAnsi="Arial" w:cs="Arial"/>
        </w:rPr>
        <w:t xml:space="preserve">  </w:t>
      </w:r>
      <w:r w:rsidR="00251697" w:rsidRPr="003B12A1">
        <w:rPr>
          <w:rFonts w:ascii="Arial" w:eastAsia="Arial" w:hAnsi="Arial" w:cs="Arial"/>
        </w:rPr>
        <w:t>L’empresa cessionària tingui capacitat per contractar amb l’Administració, la solvència exigible en funció de la fase d’execució</w:t>
      </w:r>
      <w:r w:rsidR="00CF57A8" w:rsidRPr="003B12A1">
        <w:rPr>
          <w:rFonts w:ascii="Arial" w:eastAsia="Arial" w:hAnsi="Arial" w:cs="Arial"/>
        </w:rPr>
        <w:t xml:space="preserve"> </w:t>
      </w:r>
      <w:r w:rsidR="00251697" w:rsidRPr="003B12A1">
        <w:rPr>
          <w:rFonts w:ascii="Arial" w:eastAsia="Arial" w:hAnsi="Arial" w:cs="Arial"/>
        </w:rPr>
        <w:t>del contracte, i no estigui incursa en una causa de prohibició de contractar.</w:t>
      </w:r>
    </w:p>
    <w:p w14:paraId="01208451" w14:textId="77777777" w:rsidR="00BD43D3" w:rsidRPr="003B12A1" w:rsidRDefault="00BD43D3" w:rsidP="00ED0A68">
      <w:pPr>
        <w:spacing w:line="256" w:lineRule="exact"/>
        <w:rPr>
          <w:rFonts w:ascii="Arial" w:eastAsia="Arial" w:hAnsi="Arial" w:cs="Arial"/>
        </w:rPr>
      </w:pPr>
    </w:p>
    <w:p w14:paraId="5780BFBC" w14:textId="77777777" w:rsidR="00BD43D3" w:rsidRPr="003B12A1" w:rsidRDefault="00ED0A68" w:rsidP="00FE3BCA">
      <w:pPr>
        <w:pStyle w:val="Pargrafdellista"/>
        <w:numPr>
          <w:ilvl w:val="0"/>
          <w:numId w:val="13"/>
        </w:numPr>
        <w:tabs>
          <w:tab w:val="left" w:pos="601"/>
        </w:tabs>
        <w:spacing w:line="239" w:lineRule="auto"/>
        <w:rPr>
          <w:rFonts w:ascii="Arial" w:eastAsia="Arial" w:hAnsi="Arial" w:cs="Arial"/>
        </w:rPr>
      </w:pPr>
      <w:r w:rsidRPr="003B12A1">
        <w:rPr>
          <w:rFonts w:ascii="Arial" w:eastAsia="Arial" w:hAnsi="Arial" w:cs="Arial"/>
        </w:rPr>
        <w:t xml:space="preserve">  </w:t>
      </w:r>
      <w:r w:rsidR="00251697" w:rsidRPr="003B12A1">
        <w:rPr>
          <w:rFonts w:ascii="Arial" w:eastAsia="Arial" w:hAnsi="Arial" w:cs="Arial"/>
        </w:rPr>
        <w:t>La cessió es formalitzi, entre l’empresa adjudicatària i l’empresa cedent, en escriptura pública.</w:t>
      </w:r>
    </w:p>
    <w:p w14:paraId="014884DD" w14:textId="77777777" w:rsidR="00BD43D3" w:rsidRPr="003B12A1" w:rsidRDefault="00BD43D3" w:rsidP="000309D8">
      <w:pPr>
        <w:spacing w:line="255" w:lineRule="exact"/>
      </w:pPr>
    </w:p>
    <w:p w14:paraId="561DD100" w14:textId="77777777" w:rsidR="00BD43D3" w:rsidRPr="003B12A1" w:rsidRDefault="00251697" w:rsidP="000309D8">
      <w:pPr>
        <w:jc w:val="both"/>
      </w:pPr>
      <w:r w:rsidRPr="003B12A1">
        <w:rPr>
          <w:rFonts w:ascii="Arial" w:eastAsia="Arial" w:hAnsi="Arial" w:cs="Arial"/>
        </w:rPr>
        <w:t>No es podrà autoritzar la cessió a una tercera persona quan la cessió suposi una alteració substancial de les característiques de l’empresa contractista si aquestes constitueixen un element essencial del contracte.</w:t>
      </w:r>
    </w:p>
    <w:p w14:paraId="50E7C81D" w14:textId="77777777" w:rsidR="00BD43D3" w:rsidRPr="003B12A1" w:rsidRDefault="00BD43D3" w:rsidP="000309D8">
      <w:pPr>
        <w:spacing w:line="200" w:lineRule="exact"/>
      </w:pPr>
    </w:p>
    <w:p w14:paraId="66F4E10A" w14:textId="77777777" w:rsidR="00BD43D3" w:rsidRPr="003B12A1" w:rsidRDefault="00251697" w:rsidP="000309D8">
      <w:r w:rsidRPr="003B12A1">
        <w:rPr>
          <w:rFonts w:ascii="Arial" w:eastAsia="Arial" w:hAnsi="Arial" w:cs="Arial"/>
        </w:rPr>
        <w:t>L’empresa cessionària quedarà subrogada en tots els drets i les obligacions que correspondrien a l’empresa que cedeix el contracte.</w:t>
      </w:r>
    </w:p>
    <w:p w14:paraId="5B6A3B09" w14:textId="77777777" w:rsidR="00BD43D3" w:rsidRPr="003B12A1" w:rsidRDefault="00BD43D3" w:rsidP="000309D8">
      <w:pPr>
        <w:spacing w:line="200" w:lineRule="exact"/>
      </w:pPr>
    </w:p>
    <w:p w14:paraId="1567B285" w14:textId="77777777" w:rsidR="00BD43D3" w:rsidRPr="003B12A1" w:rsidRDefault="00251697" w:rsidP="000309D8">
      <w:r w:rsidRPr="003B12A1">
        <w:rPr>
          <w:rFonts w:ascii="Arial" w:eastAsia="Arial" w:hAnsi="Arial" w:cs="Arial"/>
          <w:b/>
          <w:bCs/>
        </w:rPr>
        <w:t>Trent</w:t>
      </w:r>
      <w:r w:rsidR="00133644" w:rsidRPr="003B12A1">
        <w:rPr>
          <w:rFonts w:ascii="Arial" w:eastAsia="Arial" w:hAnsi="Arial" w:cs="Arial"/>
          <w:b/>
          <w:bCs/>
        </w:rPr>
        <w:t>ena</w:t>
      </w:r>
      <w:r w:rsidRPr="003B12A1">
        <w:rPr>
          <w:rFonts w:ascii="Arial" w:eastAsia="Arial" w:hAnsi="Arial" w:cs="Arial"/>
          <w:b/>
          <w:bCs/>
        </w:rPr>
        <w:t>. Subcontractació</w:t>
      </w:r>
    </w:p>
    <w:p w14:paraId="46386185" w14:textId="77777777" w:rsidR="00BD43D3" w:rsidRPr="003B12A1" w:rsidRDefault="00BD43D3" w:rsidP="000309D8">
      <w:pPr>
        <w:spacing w:line="253" w:lineRule="exact"/>
      </w:pPr>
    </w:p>
    <w:p w14:paraId="7C0216E9" w14:textId="77777777" w:rsidR="00BD43D3" w:rsidRPr="003B12A1" w:rsidRDefault="00251697" w:rsidP="000309D8">
      <w:pPr>
        <w:spacing w:line="243" w:lineRule="auto"/>
        <w:jc w:val="both"/>
      </w:pPr>
      <w:r w:rsidRPr="003B12A1">
        <w:rPr>
          <w:rFonts w:ascii="Arial" w:eastAsia="Arial" w:hAnsi="Arial" w:cs="Arial"/>
          <w:b/>
          <w:bCs/>
        </w:rPr>
        <w:t>3</w:t>
      </w:r>
      <w:r w:rsidR="00133644" w:rsidRPr="003B12A1">
        <w:rPr>
          <w:rFonts w:ascii="Arial" w:eastAsia="Arial" w:hAnsi="Arial" w:cs="Arial"/>
          <w:b/>
          <w:bCs/>
        </w:rPr>
        <w:t>0</w:t>
      </w:r>
      <w:r w:rsidRPr="003B12A1">
        <w:rPr>
          <w:rFonts w:ascii="Arial" w:eastAsia="Arial" w:hAnsi="Arial" w:cs="Arial"/>
          <w:b/>
          <w:bCs/>
        </w:rPr>
        <w:t xml:space="preserve">.1 </w:t>
      </w:r>
      <w:r w:rsidRPr="003B12A1">
        <w:rPr>
          <w:rFonts w:ascii="Arial" w:eastAsia="Arial" w:hAnsi="Arial" w:cs="Arial"/>
        </w:rPr>
        <w:t>L’empresa contractista pot concertar amb altres empreses la realització parcial de</w:t>
      </w:r>
      <w:r w:rsidRPr="003B12A1">
        <w:rPr>
          <w:rFonts w:ascii="Arial" w:eastAsia="Arial" w:hAnsi="Arial" w:cs="Arial"/>
          <w:b/>
          <w:bCs/>
        </w:rPr>
        <w:t xml:space="preserve"> </w:t>
      </w:r>
      <w:r w:rsidRPr="003B12A1">
        <w:rPr>
          <w:rFonts w:ascii="Arial" w:eastAsia="Arial" w:hAnsi="Arial" w:cs="Arial"/>
        </w:rPr>
        <w:t>la prestació objecte d’aquest contracte, d’acord amb el que es preveu en l’</w:t>
      </w:r>
      <w:r w:rsidR="00923B38" w:rsidRPr="003B12A1">
        <w:rPr>
          <w:rFonts w:ascii="Arial" w:eastAsia="Arial" w:hAnsi="Arial" w:cs="Arial"/>
          <w:b/>
          <w:bCs/>
        </w:rPr>
        <w:t>apartat L</w:t>
      </w:r>
      <w:r w:rsidRPr="003B12A1">
        <w:rPr>
          <w:rFonts w:ascii="Arial" w:eastAsia="Arial" w:hAnsi="Arial" w:cs="Arial"/>
        </w:rPr>
        <w:t xml:space="preserve"> </w:t>
      </w:r>
      <w:r w:rsidRPr="003B12A1">
        <w:rPr>
          <w:rFonts w:ascii="Arial" w:eastAsia="Arial" w:hAnsi="Arial" w:cs="Arial"/>
          <w:b/>
          <w:bCs/>
        </w:rPr>
        <w:t>del quadre de característiques</w:t>
      </w:r>
      <w:r w:rsidRPr="003B12A1">
        <w:rPr>
          <w:rFonts w:ascii="Arial" w:eastAsia="Arial" w:hAnsi="Arial" w:cs="Arial"/>
        </w:rPr>
        <w:t>.</w:t>
      </w:r>
    </w:p>
    <w:p w14:paraId="7735E28D" w14:textId="77777777" w:rsidR="00BD43D3" w:rsidRPr="003B12A1" w:rsidRDefault="00BD43D3" w:rsidP="000309D8">
      <w:pPr>
        <w:spacing w:line="250" w:lineRule="exact"/>
      </w:pPr>
    </w:p>
    <w:p w14:paraId="69412971" w14:textId="77777777" w:rsidR="00BD43D3" w:rsidRPr="003B12A1" w:rsidRDefault="00251697" w:rsidP="000309D8">
      <w:pPr>
        <w:spacing w:line="241" w:lineRule="auto"/>
        <w:jc w:val="both"/>
      </w:pPr>
      <w:r w:rsidRPr="003B12A1">
        <w:rPr>
          <w:rFonts w:ascii="Arial" w:eastAsia="Arial" w:hAnsi="Arial" w:cs="Arial"/>
          <w:b/>
          <w:bCs/>
        </w:rPr>
        <w:t>3</w:t>
      </w:r>
      <w:r w:rsidR="00AB24C5" w:rsidRPr="003B12A1">
        <w:rPr>
          <w:rFonts w:ascii="Arial" w:eastAsia="Arial" w:hAnsi="Arial" w:cs="Arial"/>
          <w:b/>
          <w:bCs/>
        </w:rPr>
        <w:t>0</w:t>
      </w:r>
      <w:r w:rsidRPr="003B12A1">
        <w:rPr>
          <w:rFonts w:ascii="Arial" w:eastAsia="Arial" w:hAnsi="Arial" w:cs="Arial"/>
          <w:b/>
          <w:bCs/>
        </w:rPr>
        <w:t xml:space="preserve">.2 </w:t>
      </w:r>
      <w:r w:rsidRPr="003B12A1">
        <w:rPr>
          <w:rFonts w:ascii="Arial" w:eastAsia="Arial" w:hAnsi="Arial" w:cs="Arial"/>
        </w:rPr>
        <w:t>Les empreses licitadores han d’indicar en les seves ofertes la part del contracte</w:t>
      </w:r>
      <w:r w:rsidRPr="003B12A1">
        <w:rPr>
          <w:rFonts w:ascii="Arial" w:eastAsia="Arial" w:hAnsi="Arial" w:cs="Arial"/>
          <w:b/>
          <w:bCs/>
        </w:rPr>
        <w:t xml:space="preserve"> </w:t>
      </w:r>
      <w:r w:rsidRPr="003B12A1">
        <w:rPr>
          <w:rFonts w:ascii="Arial" w:eastAsia="Arial" w:hAnsi="Arial" w:cs="Arial"/>
        </w:rPr>
        <w:t xml:space="preserve">que tinguin previst subcontractar, assenyalant el seu import i el nom o el perfil professional, definit per referència a les condicions de solvència professional o tècnica, dels subcontractistes a qui vagin a encomanar la seva realització. En aquest cas, la intenció de subscriure subcontractes s’ha d’indicar en </w:t>
      </w:r>
      <w:r w:rsidR="00255CD2" w:rsidRPr="003B12A1">
        <w:rPr>
          <w:rFonts w:ascii="Arial" w:eastAsia="Arial" w:hAnsi="Arial" w:cs="Arial"/>
        </w:rPr>
        <w:t>la declaració responsable i s’ha de presentar una declaració responsable separada</w:t>
      </w:r>
      <w:r w:rsidRPr="003B12A1">
        <w:rPr>
          <w:rFonts w:ascii="Arial" w:eastAsia="Arial" w:hAnsi="Arial" w:cs="Arial"/>
        </w:rPr>
        <w:t xml:space="preserve"> per cadascuna de les empreses que es té previst subcontractar.</w:t>
      </w:r>
    </w:p>
    <w:p w14:paraId="03DFB563" w14:textId="77777777" w:rsidR="00BD43D3" w:rsidRPr="003B12A1" w:rsidRDefault="00BD43D3" w:rsidP="000309D8">
      <w:pPr>
        <w:spacing w:line="255" w:lineRule="exact"/>
      </w:pPr>
    </w:p>
    <w:p w14:paraId="383E4891" w14:textId="77777777" w:rsidR="00BD43D3" w:rsidRPr="003B12A1" w:rsidRDefault="00251697" w:rsidP="000309D8">
      <w:pPr>
        <w:jc w:val="both"/>
      </w:pPr>
      <w:r w:rsidRPr="003B12A1">
        <w:rPr>
          <w:rFonts w:ascii="Arial" w:eastAsia="Arial" w:hAnsi="Arial" w:cs="Arial"/>
        </w:rPr>
        <w:t xml:space="preserve">En el cas que les empreses contractistes vulguin subscriure contractes que no s’ajustin a allò indicat en l’oferta, aquests no es podran subscriure fins que transcorrin vint dies des que s’hagi cursat la notificació a l’òrgan de </w:t>
      </w:r>
      <w:r w:rsidR="00CF57A8" w:rsidRPr="003B12A1">
        <w:rPr>
          <w:rFonts w:ascii="Arial" w:eastAsia="Arial" w:hAnsi="Arial" w:cs="Arial"/>
        </w:rPr>
        <w:t>c</w:t>
      </w:r>
      <w:r w:rsidRPr="003B12A1">
        <w:rPr>
          <w:rFonts w:ascii="Arial" w:eastAsia="Arial" w:hAnsi="Arial" w:cs="Arial"/>
        </w:rPr>
        <w:t>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14:paraId="4872C5F5" w14:textId="77777777" w:rsidR="00BD43D3" w:rsidRPr="003B12A1" w:rsidRDefault="00BD43D3" w:rsidP="00F44A10">
      <w:pPr>
        <w:spacing w:line="251" w:lineRule="exact"/>
        <w:jc w:val="both"/>
      </w:pPr>
    </w:p>
    <w:p w14:paraId="76211554" w14:textId="77777777" w:rsidR="00BD43D3" w:rsidRPr="003B12A1" w:rsidRDefault="00251697" w:rsidP="00F44A10">
      <w:pPr>
        <w:spacing w:line="241" w:lineRule="auto"/>
        <w:jc w:val="both"/>
      </w:pPr>
      <w:r w:rsidRPr="003B12A1">
        <w:rPr>
          <w:rFonts w:ascii="Arial" w:eastAsia="Arial" w:hAnsi="Arial" w:cs="Arial"/>
          <w:b/>
          <w:bCs/>
        </w:rPr>
        <w:t>3</w:t>
      </w:r>
      <w:r w:rsidR="00AB24C5" w:rsidRPr="003B12A1">
        <w:rPr>
          <w:rFonts w:ascii="Arial" w:eastAsia="Arial" w:hAnsi="Arial" w:cs="Arial"/>
          <w:b/>
          <w:bCs/>
        </w:rPr>
        <w:t>0</w:t>
      </w:r>
      <w:r w:rsidRPr="003B12A1">
        <w:rPr>
          <w:rFonts w:ascii="Arial" w:eastAsia="Arial" w:hAnsi="Arial" w:cs="Arial"/>
          <w:b/>
          <w:bCs/>
        </w:rPr>
        <w:t xml:space="preserve">.3 </w:t>
      </w:r>
      <w:r w:rsidRPr="003B12A1">
        <w:rPr>
          <w:rFonts w:ascii="Arial" w:eastAsia="Arial" w:hAnsi="Arial" w:cs="Arial"/>
        </w:rPr>
        <w:t>L’empresa contractista ha de comunicar per escrit, després de l’adjudicació del</w:t>
      </w:r>
      <w:r w:rsidRPr="003B12A1">
        <w:rPr>
          <w:rFonts w:ascii="Arial" w:eastAsia="Arial" w:hAnsi="Arial" w:cs="Arial"/>
          <w:b/>
          <w:bCs/>
        </w:rPr>
        <w:t xml:space="preserve"> </w:t>
      </w:r>
      <w:r w:rsidRPr="003B12A1">
        <w:rPr>
          <w:rFonts w:ascii="Arial" w:eastAsia="Arial" w:hAnsi="Arial" w:cs="Arial"/>
        </w:rPr>
        <w:t xml:space="preserve">contracte i, com a molt tard, quan iniciï la seva </w:t>
      </w:r>
      <w:r w:rsidR="00CF57A8" w:rsidRPr="003B12A1">
        <w:rPr>
          <w:rFonts w:ascii="Arial" w:eastAsia="Arial" w:hAnsi="Arial" w:cs="Arial"/>
        </w:rPr>
        <w:t>e</w:t>
      </w:r>
      <w:r w:rsidRPr="003B12A1">
        <w:rPr>
          <w:rFonts w:ascii="Arial" w:eastAsia="Arial" w:hAnsi="Arial" w:cs="Arial"/>
        </w:rPr>
        <w:t>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w:t>
      </w:r>
    </w:p>
    <w:p w14:paraId="6E3C22BC" w14:textId="77777777" w:rsidR="00BD43D3" w:rsidRPr="003B12A1" w:rsidRDefault="00BD43D3" w:rsidP="00F44A10">
      <w:pPr>
        <w:spacing w:line="253" w:lineRule="exact"/>
        <w:jc w:val="both"/>
      </w:pPr>
    </w:p>
    <w:p w14:paraId="140D83CE" w14:textId="77777777" w:rsidR="00BD43D3" w:rsidRPr="003B12A1" w:rsidRDefault="00251697" w:rsidP="00F44A10">
      <w:pPr>
        <w:jc w:val="both"/>
      </w:pPr>
      <w:r w:rsidRPr="003B12A1">
        <w:rPr>
          <w:rFonts w:ascii="Arial" w:eastAsia="Arial" w:hAnsi="Arial" w:cs="Arial"/>
        </w:rPr>
        <w:t>Si l’empresa subcontractista té la classificació adequada per realitzar la part del contracte objecte de la subcontractació, la comunicació d’aquesta circumstància és suficient per acreditar la seva aptitud.</w:t>
      </w:r>
    </w:p>
    <w:p w14:paraId="658632E7" w14:textId="77777777" w:rsidR="00BD43D3" w:rsidRPr="003B12A1" w:rsidRDefault="00BD43D3" w:rsidP="00F44A10">
      <w:pPr>
        <w:spacing w:line="250" w:lineRule="exact"/>
        <w:jc w:val="both"/>
      </w:pPr>
    </w:p>
    <w:p w14:paraId="685BA32E" w14:textId="77777777" w:rsidR="00BD43D3" w:rsidRPr="003B12A1" w:rsidRDefault="00AB24C5" w:rsidP="00F44A10">
      <w:pPr>
        <w:spacing w:line="244" w:lineRule="auto"/>
        <w:jc w:val="both"/>
      </w:pPr>
      <w:r w:rsidRPr="003B12A1">
        <w:rPr>
          <w:rFonts w:ascii="Arial" w:eastAsia="Arial" w:hAnsi="Arial" w:cs="Arial"/>
          <w:b/>
          <w:bCs/>
        </w:rPr>
        <w:t>30</w:t>
      </w:r>
      <w:r w:rsidR="00251697" w:rsidRPr="003B12A1">
        <w:rPr>
          <w:rFonts w:ascii="Arial" w:eastAsia="Arial" w:hAnsi="Arial" w:cs="Arial"/>
          <w:b/>
          <w:bCs/>
        </w:rPr>
        <w:t xml:space="preserve">.4 </w:t>
      </w:r>
      <w:r w:rsidR="00251697" w:rsidRPr="003B12A1">
        <w:rPr>
          <w:rFonts w:ascii="Arial" w:eastAsia="Arial" w:hAnsi="Arial" w:cs="Arial"/>
        </w:rPr>
        <w:t>L’empresa contractista ha de notificar per escrit a l’òrgan de contractació</w:t>
      </w:r>
      <w:r w:rsidR="00251697" w:rsidRPr="003B12A1">
        <w:rPr>
          <w:rFonts w:ascii="Arial" w:eastAsia="Arial" w:hAnsi="Arial" w:cs="Arial"/>
          <w:b/>
          <w:bCs/>
        </w:rPr>
        <w:t xml:space="preserve"> </w:t>
      </w:r>
      <w:r w:rsidR="00251697" w:rsidRPr="003B12A1">
        <w:rPr>
          <w:rFonts w:ascii="Arial" w:eastAsia="Arial" w:hAnsi="Arial" w:cs="Arial"/>
        </w:rPr>
        <w:t>qualsevol modificació que pateixi aquesta informació durant l’execució del contracte, i tota la informació necessària sobre els nous subcontractes.</w:t>
      </w:r>
    </w:p>
    <w:p w14:paraId="1E8FFEB2" w14:textId="77777777" w:rsidR="00BD43D3" w:rsidRPr="003B12A1" w:rsidRDefault="00BD43D3" w:rsidP="00F44A10">
      <w:pPr>
        <w:spacing w:line="241" w:lineRule="exact"/>
        <w:jc w:val="both"/>
      </w:pPr>
    </w:p>
    <w:p w14:paraId="152AA41F" w14:textId="77777777" w:rsidR="00BD43D3" w:rsidRPr="003B12A1" w:rsidRDefault="00AB24C5" w:rsidP="00F44A10">
      <w:pPr>
        <w:spacing w:line="246" w:lineRule="auto"/>
        <w:jc w:val="both"/>
      </w:pPr>
      <w:r w:rsidRPr="003B12A1">
        <w:rPr>
          <w:rFonts w:ascii="Arial" w:eastAsia="Arial" w:hAnsi="Arial" w:cs="Arial"/>
          <w:b/>
          <w:bCs/>
        </w:rPr>
        <w:t>30</w:t>
      </w:r>
      <w:r w:rsidR="00251697" w:rsidRPr="003B12A1">
        <w:rPr>
          <w:rFonts w:ascii="Arial" w:eastAsia="Arial" w:hAnsi="Arial" w:cs="Arial"/>
          <w:b/>
          <w:bCs/>
        </w:rPr>
        <w:t xml:space="preserve">.5 </w:t>
      </w:r>
      <w:r w:rsidR="00251697" w:rsidRPr="003B12A1">
        <w:rPr>
          <w:rFonts w:ascii="Arial" w:eastAsia="Arial" w:hAnsi="Arial" w:cs="Arial"/>
        </w:rPr>
        <w:t>La subscripció de subcontractes està sotmesa al compliment dels requisits i</w:t>
      </w:r>
      <w:r w:rsidR="00251697" w:rsidRPr="003B12A1">
        <w:rPr>
          <w:rFonts w:ascii="Arial" w:eastAsia="Arial" w:hAnsi="Arial" w:cs="Arial"/>
          <w:b/>
          <w:bCs/>
        </w:rPr>
        <w:t xml:space="preserve"> </w:t>
      </w:r>
      <w:r w:rsidR="00251697" w:rsidRPr="003B12A1">
        <w:rPr>
          <w:rFonts w:ascii="Arial" w:eastAsia="Arial" w:hAnsi="Arial" w:cs="Arial"/>
        </w:rPr>
        <w:t>circumstàncies regulades en l’article 215 de la LCSP.</w:t>
      </w:r>
    </w:p>
    <w:p w14:paraId="1FE6E83E" w14:textId="77777777" w:rsidR="00BD43D3" w:rsidRPr="003B12A1" w:rsidRDefault="00BD43D3" w:rsidP="00F44A10">
      <w:pPr>
        <w:spacing w:line="240" w:lineRule="exact"/>
        <w:jc w:val="both"/>
      </w:pPr>
    </w:p>
    <w:p w14:paraId="78686817" w14:textId="77777777" w:rsidR="00BD43D3" w:rsidRPr="003B12A1" w:rsidRDefault="00251697" w:rsidP="00F44A10">
      <w:pPr>
        <w:spacing w:line="242" w:lineRule="auto"/>
        <w:jc w:val="both"/>
      </w:pPr>
      <w:r w:rsidRPr="003B12A1">
        <w:rPr>
          <w:rFonts w:ascii="Arial" w:eastAsia="Arial" w:hAnsi="Arial" w:cs="Arial"/>
          <w:b/>
          <w:bCs/>
        </w:rPr>
        <w:t>3</w:t>
      </w:r>
      <w:r w:rsidR="00AB24C5" w:rsidRPr="003B12A1">
        <w:rPr>
          <w:rFonts w:ascii="Arial" w:eastAsia="Arial" w:hAnsi="Arial" w:cs="Arial"/>
          <w:b/>
          <w:bCs/>
        </w:rPr>
        <w:t>0</w:t>
      </w:r>
      <w:r w:rsidRPr="003B12A1">
        <w:rPr>
          <w:rFonts w:ascii="Arial" w:eastAsia="Arial" w:hAnsi="Arial" w:cs="Arial"/>
          <w:b/>
          <w:bCs/>
        </w:rPr>
        <w:t xml:space="preserve">.6 </w:t>
      </w:r>
      <w:r w:rsidRPr="003B12A1">
        <w:rPr>
          <w:rFonts w:ascii="Arial" w:eastAsia="Arial" w:hAnsi="Arial" w:cs="Arial"/>
        </w:rPr>
        <w:t>La infracció de les condicions establertes en aquesta clàusula i en l’article 215 de</w:t>
      </w:r>
      <w:r w:rsidRPr="003B12A1">
        <w:rPr>
          <w:rFonts w:ascii="Arial" w:eastAsia="Arial" w:hAnsi="Arial" w:cs="Arial"/>
          <w:b/>
          <w:bCs/>
        </w:rPr>
        <w:t xml:space="preserve"> </w:t>
      </w:r>
      <w:r w:rsidRPr="003B12A1">
        <w:rPr>
          <w:rFonts w:ascii="Arial" w:eastAsia="Arial" w:hAnsi="Arial" w:cs="Arial"/>
        </w:rPr>
        <w:t xml:space="preserve">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w:t>
      </w:r>
      <w:r w:rsidR="00F44A10" w:rsidRPr="003B12A1">
        <w:rPr>
          <w:rFonts w:ascii="Arial" w:eastAsia="Arial" w:hAnsi="Arial" w:cs="Arial"/>
        </w:rPr>
        <w:t xml:space="preserve">una de </w:t>
      </w:r>
      <w:r w:rsidRPr="003B12A1">
        <w:rPr>
          <w:rFonts w:ascii="Arial" w:eastAsia="Arial" w:hAnsi="Arial" w:cs="Arial"/>
        </w:rPr>
        <w:t>l</w:t>
      </w:r>
      <w:r w:rsidR="00F44A10" w:rsidRPr="003B12A1">
        <w:rPr>
          <w:rFonts w:ascii="Arial" w:eastAsia="Arial" w:hAnsi="Arial" w:cs="Arial"/>
        </w:rPr>
        <w:t xml:space="preserve">es conseqüències següents: </w:t>
      </w:r>
    </w:p>
    <w:p w14:paraId="586E24D4" w14:textId="77777777" w:rsidR="00F44A10" w:rsidRPr="003B12A1" w:rsidRDefault="00251697" w:rsidP="000309D8">
      <w:pPr>
        <w:spacing w:line="239" w:lineRule="auto"/>
        <w:jc w:val="both"/>
        <w:rPr>
          <w:rFonts w:ascii="Arial" w:eastAsia="Arial" w:hAnsi="Arial" w:cs="Arial"/>
          <w:iCs/>
        </w:rPr>
      </w:pPr>
      <w:r w:rsidRPr="003B12A1">
        <w:rPr>
          <w:rFonts w:ascii="Arial" w:eastAsia="Arial" w:hAnsi="Arial" w:cs="Arial"/>
          <w:iCs/>
        </w:rPr>
        <w:t xml:space="preserve">a) </w:t>
      </w:r>
      <w:r w:rsidR="00F44A10" w:rsidRPr="003B12A1">
        <w:rPr>
          <w:rFonts w:ascii="Arial" w:eastAsia="Arial" w:hAnsi="Arial" w:cs="Arial"/>
          <w:iCs/>
        </w:rPr>
        <w:t>La imposició</w:t>
      </w:r>
      <w:r w:rsidRPr="003B12A1">
        <w:rPr>
          <w:rFonts w:ascii="Arial" w:eastAsia="Arial" w:hAnsi="Arial" w:cs="Arial"/>
          <w:iCs/>
        </w:rPr>
        <w:t xml:space="preserve"> a l’empresa contractista d’una penalitat de fins a un 50 per 100 de l’import del subcontracte;</w:t>
      </w:r>
    </w:p>
    <w:p w14:paraId="1487B734" w14:textId="77777777" w:rsidR="00BD43D3" w:rsidRPr="003B12A1" w:rsidRDefault="00251697" w:rsidP="000309D8">
      <w:pPr>
        <w:spacing w:line="239" w:lineRule="auto"/>
        <w:jc w:val="both"/>
      </w:pPr>
      <w:r w:rsidRPr="003B12A1">
        <w:rPr>
          <w:rFonts w:ascii="Arial" w:eastAsia="Arial" w:hAnsi="Arial" w:cs="Arial"/>
          <w:iCs/>
        </w:rPr>
        <w:t>b)</w:t>
      </w:r>
      <w:r w:rsidR="00F44A10" w:rsidRPr="003B12A1">
        <w:rPr>
          <w:rFonts w:ascii="Arial" w:eastAsia="Arial" w:hAnsi="Arial" w:cs="Arial"/>
          <w:iCs/>
        </w:rPr>
        <w:t xml:space="preserve"> L</w:t>
      </w:r>
      <w:r w:rsidRPr="003B12A1">
        <w:rPr>
          <w:rFonts w:ascii="Arial" w:eastAsia="Arial" w:hAnsi="Arial" w:cs="Arial"/>
          <w:iCs/>
        </w:rPr>
        <w:t>a resolució del contracte, sempre que es compleixin els requisits que estableix el segon paràgraf de la lletra f) de l’apartat 1 de l’article 211 de la LCSP)</w:t>
      </w:r>
    </w:p>
    <w:p w14:paraId="358C05BB" w14:textId="77777777" w:rsidR="00BD43D3" w:rsidRPr="003B12A1" w:rsidRDefault="00BD43D3" w:rsidP="000309D8">
      <w:pPr>
        <w:spacing w:line="200" w:lineRule="exact"/>
      </w:pPr>
    </w:p>
    <w:p w14:paraId="57C4A77B" w14:textId="77777777" w:rsidR="00BD43D3" w:rsidRPr="003B12A1" w:rsidRDefault="00AB24C5" w:rsidP="000309D8">
      <w:pPr>
        <w:spacing w:line="241" w:lineRule="auto"/>
        <w:jc w:val="both"/>
      </w:pPr>
      <w:r w:rsidRPr="003B12A1">
        <w:rPr>
          <w:rFonts w:ascii="Arial" w:eastAsia="Arial" w:hAnsi="Arial" w:cs="Arial"/>
          <w:b/>
          <w:bCs/>
        </w:rPr>
        <w:t>30</w:t>
      </w:r>
      <w:r w:rsidR="00251697" w:rsidRPr="003B12A1">
        <w:rPr>
          <w:rFonts w:ascii="Arial" w:eastAsia="Arial" w:hAnsi="Arial" w:cs="Arial"/>
          <w:b/>
          <w:bCs/>
        </w:rPr>
        <w:t xml:space="preserve">.7 </w:t>
      </w:r>
      <w:r w:rsidR="00251697" w:rsidRPr="003B12A1">
        <w:rPr>
          <w:rFonts w:ascii="Arial" w:eastAsia="Arial" w:hAnsi="Arial" w:cs="Arial"/>
        </w:rPr>
        <w:t>Les empreses subcontractistes queden obligades només davant l’empresa</w:t>
      </w:r>
      <w:r w:rsidR="00251697" w:rsidRPr="003B12A1">
        <w:rPr>
          <w:rFonts w:ascii="Arial" w:eastAsia="Arial" w:hAnsi="Arial" w:cs="Arial"/>
          <w:b/>
          <w:bCs/>
        </w:rPr>
        <w:t xml:space="preserve"> </w:t>
      </w:r>
      <w:r w:rsidR="00251697" w:rsidRPr="003B12A1">
        <w:rPr>
          <w:rFonts w:ascii="Arial" w:eastAsia="Arial" w:hAnsi="Arial" w:cs="Arial"/>
        </w:rPr>
        <w:t>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w:t>
      </w:r>
    </w:p>
    <w:p w14:paraId="2E59FDA4" w14:textId="77777777" w:rsidR="00BD43D3" w:rsidRPr="003B12A1" w:rsidRDefault="00BD43D3" w:rsidP="000309D8">
      <w:pPr>
        <w:spacing w:line="256" w:lineRule="exact"/>
      </w:pPr>
    </w:p>
    <w:p w14:paraId="4D643BE4" w14:textId="77777777" w:rsidR="00BD43D3" w:rsidRPr="003B12A1" w:rsidRDefault="00251697" w:rsidP="000309D8">
      <w:pPr>
        <w:spacing w:line="239" w:lineRule="auto"/>
        <w:jc w:val="both"/>
      </w:pPr>
      <w:r w:rsidRPr="003B12A1">
        <w:rPr>
          <w:rFonts w:ascii="Arial" w:eastAsia="Arial" w:hAnsi="Arial" w:cs="Arial"/>
        </w:rPr>
        <w:t>Les empreses subcontractistes no tenen acció directa davant de l’Administració contractant per les obligacions contretes amb elles per l’empresa contractista, com a conseqüència de l’execució del contracte principal i dels subcontractes.</w:t>
      </w:r>
    </w:p>
    <w:p w14:paraId="195A8654" w14:textId="77777777" w:rsidR="00BD43D3" w:rsidRPr="003B12A1" w:rsidRDefault="00BD43D3" w:rsidP="000309D8">
      <w:pPr>
        <w:spacing w:line="255" w:lineRule="exact"/>
      </w:pPr>
    </w:p>
    <w:p w14:paraId="40DFF897" w14:textId="77777777" w:rsidR="00BD43D3" w:rsidRPr="003B12A1" w:rsidRDefault="00AB24C5" w:rsidP="000309D8">
      <w:pPr>
        <w:spacing w:line="242" w:lineRule="auto"/>
        <w:jc w:val="both"/>
      </w:pPr>
      <w:r w:rsidRPr="003B12A1">
        <w:rPr>
          <w:rFonts w:ascii="Arial" w:eastAsia="Arial" w:hAnsi="Arial" w:cs="Arial"/>
          <w:b/>
          <w:bCs/>
        </w:rPr>
        <w:t>30</w:t>
      </w:r>
      <w:r w:rsidR="00251697" w:rsidRPr="003B12A1">
        <w:rPr>
          <w:rFonts w:ascii="Arial" w:eastAsia="Arial" w:hAnsi="Arial" w:cs="Arial"/>
          <w:b/>
          <w:bCs/>
        </w:rPr>
        <w:t xml:space="preserve">.8 </w:t>
      </w:r>
      <w:r w:rsidR="00251697" w:rsidRPr="003B12A1">
        <w:rPr>
          <w:rFonts w:ascii="Arial" w:eastAsia="Arial" w:hAnsi="Arial" w:cs="Arial"/>
        </w:rPr>
        <w:t>En cap cas l’empresa o les empreses contractistes poden concertar l’execució</w:t>
      </w:r>
      <w:r w:rsidR="00251697" w:rsidRPr="003B12A1">
        <w:rPr>
          <w:rFonts w:ascii="Arial" w:eastAsia="Arial" w:hAnsi="Arial" w:cs="Arial"/>
          <w:b/>
          <w:bCs/>
        </w:rPr>
        <w:t xml:space="preserve"> </w:t>
      </w:r>
      <w:r w:rsidR="00251697" w:rsidRPr="003B12A1">
        <w:rPr>
          <w:rFonts w:ascii="Arial" w:eastAsia="Arial" w:hAnsi="Arial" w:cs="Arial"/>
        </w:rPr>
        <w:t>parcial del contracte amb persones inhabilitades per contractar d’acord amb l’ordenament jurídic o incurses en alguna de les causes de prohibició de contractar previstes en l’article 71 de la LCSP.</w:t>
      </w:r>
    </w:p>
    <w:p w14:paraId="6B509BE9" w14:textId="77777777" w:rsidR="00BD43D3" w:rsidRPr="003B12A1" w:rsidRDefault="00BD43D3" w:rsidP="000309D8">
      <w:pPr>
        <w:spacing w:line="245" w:lineRule="exact"/>
      </w:pPr>
    </w:p>
    <w:p w14:paraId="0E7A186F" w14:textId="77777777" w:rsidR="00BD43D3" w:rsidRPr="003B12A1" w:rsidRDefault="00AB24C5" w:rsidP="000309D8">
      <w:pPr>
        <w:spacing w:line="246" w:lineRule="auto"/>
        <w:jc w:val="both"/>
      </w:pPr>
      <w:r w:rsidRPr="003B12A1">
        <w:rPr>
          <w:rFonts w:ascii="Arial" w:eastAsia="Arial" w:hAnsi="Arial" w:cs="Arial"/>
          <w:b/>
          <w:bCs/>
        </w:rPr>
        <w:t>30</w:t>
      </w:r>
      <w:r w:rsidR="00251697" w:rsidRPr="003B12A1">
        <w:rPr>
          <w:rFonts w:ascii="Arial" w:eastAsia="Arial" w:hAnsi="Arial" w:cs="Arial"/>
          <w:b/>
          <w:bCs/>
        </w:rPr>
        <w:t xml:space="preserve">.9 </w:t>
      </w:r>
      <w:r w:rsidR="00251697" w:rsidRPr="003B12A1">
        <w:rPr>
          <w:rFonts w:ascii="Arial" w:eastAsia="Arial" w:hAnsi="Arial" w:cs="Arial"/>
        </w:rPr>
        <w:t>L’empresa contractista ha d’informar a qui exerceix la representació de les</w:t>
      </w:r>
      <w:r w:rsidR="00251697" w:rsidRPr="003B12A1">
        <w:rPr>
          <w:rFonts w:ascii="Arial" w:eastAsia="Arial" w:hAnsi="Arial" w:cs="Arial"/>
          <w:b/>
          <w:bCs/>
        </w:rPr>
        <w:t xml:space="preserve"> </w:t>
      </w:r>
      <w:r w:rsidR="00251697" w:rsidRPr="003B12A1">
        <w:rPr>
          <w:rFonts w:ascii="Arial" w:eastAsia="Arial" w:hAnsi="Arial" w:cs="Arial"/>
        </w:rPr>
        <w:t>persones treballadores de la subcontractació, d’acord amb la legislació laboral.</w:t>
      </w:r>
    </w:p>
    <w:p w14:paraId="7D080541" w14:textId="77777777" w:rsidR="00BD43D3" w:rsidRPr="003B12A1" w:rsidRDefault="00BD43D3" w:rsidP="000309D8">
      <w:pPr>
        <w:spacing w:line="240" w:lineRule="exact"/>
      </w:pPr>
    </w:p>
    <w:p w14:paraId="37BE91E3" w14:textId="77777777" w:rsidR="00BD43D3" w:rsidRPr="003B12A1" w:rsidRDefault="00AB24C5" w:rsidP="000309D8">
      <w:r w:rsidRPr="003B12A1">
        <w:rPr>
          <w:rFonts w:ascii="Arial" w:eastAsia="Arial" w:hAnsi="Arial" w:cs="Arial"/>
          <w:b/>
          <w:bCs/>
        </w:rPr>
        <w:t>30</w:t>
      </w:r>
      <w:r w:rsidR="00251697" w:rsidRPr="003B12A1">
        <w:rPr>
          <w:rFonts w:ascii="Arial" w:eastAsia="Arial" w:hAnsi="Arial" w:cs="Arial"/>
          <w:b/>
          <w:bCs/>
        </w:rPr>
        <w:t xml:space="preserve">.10 </w:t>
      </w:r>
      <w:r w:rsidR="00251697" w:rsidRPr="003B12A1">
        <w:rPr>
          <w:rFonts w:ascii="Arial" w:eastAsia="Arial" w:hAnsi="Arial" w:cs="Arial"/>
        </w:rPr>
        <w:t>Els subcontractes tenen en tot cas naturalesa privada.</w:t>
      </w:r>
    </w:p>
    <w:p w14:paraId="24EF944C" w14:textId="77777777" w:rsidR="00BD43D3" w:rsidRPr="003B12A1" w:rsidRDefault="00BD43D3" w:rsidP="000309D8">
      <w:pPr>
        <w:spacing w:line="253" w:lineRule="exact"/>
      </w:pPr>
    </w:p>
    <w:p w14:paraId="1618F17E" w14:textId="77777777" w:rsidR="00BD43D3" w:rsidRPr="003B12A1" w:rsidRDefault="00AB24C5" w:rsidP="000309D8">
      <w:pPr>
        <w:spacing w:line="246" w:lineRule="auto"/>
      </w:pPr>
      <w:r w:rsidRPr="003B12A1">
        <w:rPr>
          <w:rFonts w:ascii="Arial" w:eastAsia="Arial" w:hAnsi="Arial" w:cs="Arial"/>
          <w:b/>
          <w:bCs/>
        </w:rPr>
        <w:t>30</w:t>
      </w:r>
      <w:r w:rsidR="00251697" w:rsidRPr="003B12A1">
        <w:rPr>
          <w:rFonts w:ascii="Arial" w:eastAsia="Arial" w:hAnsi="Arial" w:cs="Arial"/>
          <w:b/>
          <w:bCs/>
        </w:rPr>
        <w:t xml:space="preserve">.11 </w:t>
      </w:r>
      <w:r w:rsidR="00251697" w:rsidRPr="003B12A1">
        <w:rPr>
          <w:rFonts w:ascii="Arial" w:eastAsia="Arial" w:hAnsi="Arial" w:cs="Arial"/>
        </w:rPr>
        <w:t>El pagament a les empreses subcontractistes i a les empreses subministradores</w:t>
      </w:r>
      <w:r w:rsidR="00251697" w:rsidRPr="003B12A1">
        <w:rPr>
          <w:rFonts w:ascii="Arial" w:eastAsia="Arial" w:hAnsi="Arial" w:cs="Arial"/>
          <w:b/>
          <w:bCs/>
        </w:rPr>
        <w:t xml:space="preserve"> </w:t>
      </w:r>
      <w:r w:rsidR="00251697" w:rsidRPr="003B12A1">
        <w:rPr>
          <w:rFonts w:ascii="Arial" w:eastAsia="Arial" w:hAnsi="Arial" w:cs="Arial"/>
        </w:rPr>
        <w:t>es regeix pel que disposen els articles 216 i 217 de la LCSP.</w:t>
      </w:r>
    </w:p>
    <w:p w14:paraId="55F525FF" w14:textId="77777777" w:rsidR="00BD43D3" w:rsidRPr="003B12A1" w:rsidRDefault="00BD43D3" w:rsidP="000309D8">
      <w:pPr>
        <w:spacing w:line="248" w:lineRule="exact"/>
      </w:pPr>
    </w:p>
    <w:p w14:paraId="38BF7C75" w14:textId="77777777" w:rsidR="00BD43D3" w:rsidRPr="003B12A1" w:rsidRDefault="00251697" w:rsidP="000309D8">
      <w:r w:rsidRPr="003B12A1">
        <w:rPr>
          <w:rFonts w:ascii="Arial" w:eastAsia="Arial" w:hAnsi="Arial" w:cs="Arial"/>
          <w:b/>
          <w:bCs/>
        </w:rPr>
        <w:t>Trenta-</w:t>
      </w:r>
      <w:r w:rsidR="00AB24C5" w:rsidRPr="003B12A1">
        <w:rPr>
          <w:rFonts w:ascii="Arial" w:eastAsia="Arial" w:hAnsi="Arial" w:cs="Arial"/>
          <w:b/>
          <w:bCs/>
        </w:rPr>
        <w:t>unena</w:t>
      </w:r>
      <w:r w:rsidRPr="003B12A1">
        <w:rPr>
          <w:rFonts w:ascii="Arial" w:eastAsia="Arial" w:hAnsi="Arial" w:cs="Arial"/>
          <w:b/>
          <w:bCs/>
        </w:rPr>
        <w:t>. Revisió de preus</w:t>
      </w:r>
    </w:p>
    <w:p w14:paraId="25165FA9" w14:textId="77777777" w:rsidR="00BD43D3" w:rsidRPr="003B12A1" w:rsidRDefault="00BD43D3" w:rsidP="000309D8">
      <w:pPr>
        <w:spacing w:line="253" w:lineRule="exact"/>
      </w:pPr>
    </w:p>
    <w:p w14:paraId="666090FD" w14:textId="77777777" w:rsidR="00BD43D3" w:rsidRPr="003B12A1" w:rsidRDefault="00251697" w:rsidP="000309D8">
      <w:pPr>
        <w:spacing w:line="242" w:lineRule="auto"/>
        <w:jc w:val="both"/>
      </w:pPr>
      <w:r w:rsidRPr="003B12A1">
        <w:rPr>
          <w:rFonts w:ascii="Arial" w:eastAsia="Arial" w:hAnsi="Arial" w:cs="Arial"/>
        </w:rPr>
        <w:t>La revisió de preus aplicable a aquest contracte es detalla en l’</w:t>
      </w:r>
      <w:r w:rsidRPr="003B12A1">
        <w:rPr>
          <w:rFonts w:ascii="Arial" w:eastAsia="Arial" w:hAnsi="Arial" w:cs="Arial"/>
          <w:b/>
          <w:bCs/>
        </w:rPr>
        <w:t xml:space="preserve">apartat </w:t>
      </w:r>
      <w:r w:rsidR="00EA76C6" w:rsidRPr="003B12A1">
        <w:rPr>
          <w:rFonts w:ascii="Arial" w:eastAsia="Arial" w:hAnsi="Arial" w:cs="Arial"/>
          <w:b/>
          <w:bCs/>
        </w:rPr>
        <w:t>M</w:t>
      </w:r>
      <w:r w:rsidRPr="003B12A1">
        <w:rPr>
          <w:rFonts w:ascii="Arial" w:eastAsia="Arial" w:hAnsi="Arial" w:cs="Arial"/>
          <w:b/>
          <w:bCs/>
        </w:rPr>
        <w:t xml:space="preserve"> del quadre</w:t>
      </w:r>
      <w:r w:rsidRPr="003B12A1">
        <w:rPr>
          <w:rFonts w:ascii="Arial" w:eastAsia="Arial" w:hAnsi="Arial" w:cs="Arial"/>
        </w:rPr>
        <w:t xml:space="preserve"> </w:t>
      </w:r>
      <w:r w:rsidRPr="003B12A1">
        <w:rPr>
          <w:rFonts w:ascii="Arial" w:eastAsia="Arial" w:hAnsi="Arial" w:cs="Arial"/>
          <w:b/>
          <w:bCs/>
        </w:rPr>
        <w:t>de característiques</w:t>
      </w:r>
      <w:r w:rsidRPr="003B12A1">
        <w:rPr>
          <w:rFonts w:ascii="Arial" w:eastAsia="Arial" w:hAnsi="Arial" w:cs="Arial"/>
        </w:rPr>
        <w:t>. La revisió de preus només serà procedent quan el contracte</w:t>
      </w:r>
      <w:r w:rsidRPr="003B12A1">
        <w:rPr>
          <w:rFonts w:ascii="Arial" w:eastAsia="Arial" w:hAnsi="Arial" w:cs="Arial"/>
          <w:b/>
          <w:bCs/>
        </w:rPr>
        <w:t xml:space="preserve"> </w:t>
      </w:r>
      <w:r w:rsidRPr="003B12A1">
        <w:rPr>
          <w:rFonts w:ascii="Arial" w:eastAsia="Arial" w:hAnsi="Arial" w:cs="Arial"/>
        </w:rPr>
        <w:t>s’hagi executat, almenys, en un 20% del seu import i hagin transcorregut dos anys des de la seva formalització.</w:t>
      </w:r>
    </w:p>
    <w:p w14:paraId="21A71566" w14:textId="77777777" w:rsidR="00BD43D3" w:rsidRPr="003B12A1" w:rsidRDefault="00BD43D3" w:rsidP="000309D8">
      <w:pPr>
        <w:spacing w:line="253" w:lineRule="exact"/>
      </w:pPr>
    </w:p>
    <w:p w14:paraId="21ECBB94" w14:textId="77777777" w:rsidR="00BD43D3" w:rsidRPr="003B12A1" w:rsidRDefault="00251697" w:rsidP="00F44A10">
      <w:pPr>
        <w:spacing w:line="239" w:lineRule="auto"/>
        <w:jc w:val="both"/>
      </w:pPr>
      <w:r w:rsidRPr="003B12A1">
        <w:rPr>
          <w:rFonts w:ascii="Arial" w:eastAsia="Arial" w:hAnsi="Arial" w:cs="Arial"/>
        </w:rPr>
        <w:t>L’import de les revisions que siguin procedents es farà efectiu, d’ofici, mitjançant l’abonament o el descompte corresponent en les certificacions o pagaments parcials.</w:t>
      </w:r>
    </w:p>
    <w:p w14:paraId="11E4E839" w14:textId="77777777" w:rsidR="00BD43D3" w:rsidRPr="003B12A1" w:rsidRDefault="00BD43D3" w:rsidP="000309D8">
      <w:pPr>
        <w:spacing w:line="200" w:lineRule="exact"/>
      </w:pPr>
    </w:p>
    <w:p w14:paraId="15AD82D0" w14:textId="77777777" w:rsidR="00BD43D3" w:rsidRPr="003B12A1" w:rsidRDefault="00BD43D3" w:rsidP="000309D8">
      <w:pPr>
        <w:spacing w:line="332" w:lineRule="exact"/>
      </w:pPr>
    </w:p>
    <w:p w14:paraId="3C803091" w14:textId="77777777" w:rsidR="00BD43D3" w:rsidRPr="003B12A1" w:rsidRDefault="00251697" w:rsidP="000309D8">
      <w:r w:rsidRPr="003B12A1">
        <w:rPr>
          <w:rFonts w:ascii="Arial" w:eastAsia="Arial" w:hAnsi="Arial" w:cs="Arial"/>
          <w:b/>
          <w:bCs/>
        </w:rPr>
        <w:t>VI. DISPOSICIONS REL</w:t>
      </w:r>
      <w:r w:rsidR="00FF0156" w:rsidRPr="003B12A1">
        <w:rPr>
          <w:rFonts w:ascii="Arial" w:eastAsia="Arial" w:hAnsi="Arial" w:cs="Arial"/>
          <w:b/>
          <w:bCs/>
        </w:rPr>
        <w:t>ATIVES A L’EXTINCIÓ DEL CONTRAC</w:t>
      </w:r>
      <w:r w:rsidRPr="003B12A1">
        <w:rPr>
          <w:rFonts w:ascii="Arial" w:eastAsia="Arial" w:hAnsi="Arial" w:cs="Arial"/>
          <w:b/>
          <w:bCs/>
        </w:rPr>
        <w:t>TE</w:t>
      </w:r>
    </w:p>
    <w:p w14:paraId="1CD3FDB3" w14:textId="77777777" w:rsidR="00BD43D3" w:rsidRPr="003B12A1" w:rsidRDefault="00BD43D3" w:rsidP="000309D8">
      <w:pPr>
        <w:spacing w:line="200" w:lineRule="exact"/>
      </w:pPr>
    </w:p>
    <w:p w14:paraId="0BB87966" w14:textId="77777777" w:rsidR="00BD43D3" w:rsidRPr="003B12A1" w:rsidRDefault="00251697" w:rsidP="000309D8">
      <w:r w:rsidRPr="003B12A1">
        <w:rPr>
          <w:rFonts w:ascii="Arial" w:eastAsia="Arial" w:hAnsi="Arial" w:cs="Arial"/>
          <w:b/>
          <w:bCs/>
        </w:rPr>
        <w:t>Trenta-</w:t>
      </w:r>
      <w:r w:rsidR="001023F6" w:rsidRPr="003B12A1">
        <w:rPr>
          <w:rFonts w:ascii="Arial" w:eastAsia="Arial" w:hAnsi="Arial" w:cs="Arial"/>
          <w:b/>
          <w:bCs/>
        </w:rPr>
        <w:t>dosena</w:t>
      </w:r>
      <w:r w:rsidRPr="003B12A1">
        <w:rPr>
          <w:rFonts w:ascii="Arial" w:eastAsia="Arial" w:hAnsi="Arial" w:cs="Arial"/>
          <w:b/>
          <w:bCs/>
        </w:rPr>
        <w:t>. Recepció i liquidació</w:t>
      </w:r>
    </w:p>
    <w:p w14:paraId="3F15E877" w14:textId="77777777" w:rsidR="00BD43D3" w:rsidRPr="003B12A1" w:rsidRDefault="00BD43D3" w:rsidP="000309D8">
      <w:pPr>
        <w:spacing w:line="262" w:lineRule="exact"/>
      </w:pPr>
    </w:p>
    <w:p w14:paraId="4683EFBA" w14:textId="77777777" w:rsidR="00BD43D3" w:rsidRPr="003B12A1" w:rsidRDefault="00251697" w:rsidP="00F44A10">
      <w:pPr>
        <w:jc w:val="both"/>
      </w:pPr>
      <w:r w:rsidRPr="003B12A1">
        <w:rPr>
          <w:rFonts w:ascii="Arial" w:eastAsia="Arial" w:hAnsi="Arial" w:cs="Arial"/>
        </w:rPr>
        <w:t xml:space="preserve">La recepció i la liquidació del contracte es realitzarà conforme al que disposen els articles 210 i </w:t>
      </w:r>
      <w:r w:rsidR="00CA602F" w:rsidRPr="003B12A1">
        <w:rPr>
          <w:rFonts w:ascii="Arial" w:eastAsia="Arial" w:hAnsi="Arial" w:cs="Arial"/>
        </w:rPr>
        <w:t>300 i següents</w:t>
      </w:r>
      <w:r w:rsidR="00FC01B1" w:rsidRPr="003B12A1">
        <w:rPr>
          <w:rFonts w:ascii="Arial" w:eastAsia="Arial" w:hAnsi="Arial" w:cs="Arial"/>
        </w:rPr>
        <w:t xml:space="preserve"> </w:t>
      </w:r>
      <w:r w:rsidRPr="003B12A1">
        <w:rPr>
          <w:rFonts w:ascii="Arial" w:eastAsia="Arial" w:hAnsi="Arial" w:cs="Arial"/>
        </w:rPr>
        <w:t>de la LCSP i l’article 204 del RGLCAP.</w:t>
      </w:r>
    </w:p>
    <w:p w14:paraId="4E908BE2" w14:textId="77777777" w:rsidR="00BD43D3" w:rsidRPr="003B12A1" w:rsidRDefault="00BD43D3" w:rsidP="00F44A10">
      <w:pPr>
        <w:spacing w:line="255" w:lineRule="exact"/>
        <w:jc w:val="both"/>
      </w:pPr>
    </w:p>
    <w:p w14:paraId="1A534AB9" w14:textId="77777777" w:rsidR="00BD43D3" w:rsidRPr="003B12A1" w:rsidRDefault="00251697" w:rsidP="00F44A10">
      <w:pPr>
        <w:spacing w:line="239" w:lineRule="auto"/>
        <w:jc w:val="both"/>
      </w:pPr>
      <w:r w:rsidRPr="003B12A1">
        <w:rPr>
          <w:rFonts w:ascii="Arial" w:eastAsia="Arial" w:hAnsi="Arial" w:cs="Arial"/>
        </w:rPr>
        <w:t>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w:t>
      </w:r>
    </w:p>
    <w:p w14:paraId="08666B16" w14:textId="77777777" w:rsidR="00BD43D3" w:rsidRPr="003B12A1" w:rsidRDefault="00BD43D3" w:rsidP="00840D97">
      <w:pPr>
        <w:spacing w:line="257" w:lineRule="exact"/>
        <w:jc w:val="both"/>
      </w:pPr>
    </w:p>
    <w:p w14:paraId="5C26D03B" w14:textId="77777777" w:rsidR="00840D97" w:rsidRPr="003B12A1" w:rsidRDefault="00840D97" w:rsidP="00840D97">
      <w:pPr>
        <w:spacing w:line="257" w:lineRule="exact"/>
        <w:jc w:val="both"/>
        <w:rPr>
          <w:rFonts w:ascii="Arial" w:eastAsia="Arial" w:hAnsi="Arial" w:cs="Arial"/>
          <w:bCs/>
        </w:rPr>
      </w:pPr>
      <w:r w:rsidRPr="003B12A1">
        <w:rPr>
          <w:rFonts w:ascii="Arial" w:eastAsia="Arial" w:hAnsi="Arial" w:cs="Arial"/>
          <w:bCs/>
        </w:rPr>
        <w:t xml:space="preserve">Si, a causa del seu estat, els bens no poden ser rebuts s’ha de deixar-ne constància en el document de recepció i l’Administració ha de donar les instruccions necessàries a l’empresa contractista perquè solucioni l’estat dels béns defectuosos o lliure bens nous d’acord amb el contracte. </w:t>
      </w:r>
    </w:p>
    <w:p w14:paraId="580F4BD6" w14:textId="77777777" w:rsidR="00840D97" w:rsidRPr="003B12A1" w:rsidRDefault="00840D97" w:rsidP="000309D8">
      <w:pPr>
        <w:jc w:val="both"/>
        <w:rPr>
          <w:rFonts w:ascii="Arial" w:eastAsia="Arial" w:hAnsi="Arial" w:cs="Arial"/>
        </w:rPr>
      </w:pPr>
    </w:p>
    <w:p w14:paraId="5DDD39DD" w14:textId="77777777" w:rsidR="00BD43D3" w:rsidRPr="003B12A1" w:rsidRDefault="00251697" w:rsidP="000309D8">
      <w:pPr>
        <w:jc w:val="both"/>
        <w:rPr>
          <w:rFonts w:ascii="Arial" w:eastAsia="Arial" w:hAnsi="Arial" w:cs="Arial"/>
        </w:rPr>
      </w:pPr>
      <w:r w:rsidRPr="003B12A1">
        <w:rPr>
          <w:rFonts w:ascii="Arial" w:eastAsia="Arial" w:hAnsi="Arial" w:cs="Arial"/>
        </w:rPr>
        <w:t>A més, les unitats de recepció del contracte comprovaran el compliment efectiu de les clàusules contractuals que estableixen obligacions de l’ús del català, fent-ne referència expressa en els certificats de recepció i de correcta execució.</w:t>
      </w:r>
    </w:p>
    <w:p w14:paraId="0B01CD6C" w14:textId="77777777" w:rsidR="00EA700C" w:rsidRPr="003B12A1" w:rsidRDefault="00EA700C" w:rsidP="000309D8">
      <w:pPr>
        <w:jc w:val="both"/>
      </w:pPr>
    </w:p>
    <w:p w14:paraId="5F325E8E" w14:textId="77777777" w:rsidR="00BD43D3" w:rsidRPr="003B12A1" w:rsidRDefault="00BD43D3" w:rsidP="000309D8">
      <w:pPr>
        <w:spacing w:line="200" w:lineRule="exact"/>
      </w:pPr>
    </w:p>
    <w:p w14:paraId="2A6261E0" w14:textId="77777777" w:rsidR="00BD43D3" w:rsidRPr="003B12A1" w:rsidRDefault="00251697" w:rsidP="000309D8">
      <w:pPr>
        <w:spacing w:line="246" w:lineRule="auto"/>
      </w:pPr>
      <w:r w:rsidRPr="003B12A1">
        <w:rPr>
          <w:rFonts w:ascii="Arial" w:eastAsia="Arial" w:hAnsi="Arial" w:cs="Arial"/>
          <w:b/>
          <w:bCs/>
        </w:rPr>
        <w:t>Trenta-</w:t>
      </w:r>
      <w:r w:rsidR="000F21C7" w:rsidRPr="003B12A1">
        <w:rPr>
          <w:rFonts w:ascii="Arial" w:eastAsia="Arial" w:hAnsi="Arial" w:cs="Arial"/>
          <w:b/>
          <w:bCs/>
        </w:rPr>
        <w:t>tresena</w:t>
      </w:r>
      <w:r w:rsidRPr="003B12A1">
        <w:rPr>
          <w:rFonts w:ascii="Arial" w:eastAsia="Arial" w:hAnsi="Arial" w:cs="Arial"/>
          <w:b/>
          <w:bCs/>
        </w:rPr>
        <w:t>. Termini de garantia i devolució o cancel·lació de la garantia definitiva</w:t>
      </w:r>
    </w:p>
    <w:p w14:paraId="1B51A49F" w14:textId="77777777" w:rsidR="00BD43D3" w:rsidRPr="003B12A1" w:rsidRDefault="00BD43D3" w:rsidP="000309D8">
      <w:pPr>
        <w:spacing w:line="240" w:lineRule="exact"/>
      </w:pPr>
    </w:p>
    <w:p w14:paraId="26251DDD" w14:textId="77777777" w:rsidR="00BD43D3" w:rsidRPr="003B12A1" w:rsidRDefault="00251697" w:rsidP="000309D8">
      <w:pPr>
        <w:spacing w:line="248" w:lineRule="auto"/>
        <w:jc w:val="both"/>
      </w:pPr>
      <w:r w:rsidRPr="003B12A1">
        <w:rPr>
          <w:rFonts w:ascii="Arial" w:eastAsia="Arial" w:hAnsi="Arial" w:cs="Arial"/>
        </w:rPr>
        <w:t>El termini de garantia és l’assenyalat en l’</w:t>
      </w:r>
      <w:r w:rsidR="0061049E" w:rsidRPr="003B12A1">
        <w:rPr>
          <w:rFonts w:ascii="Arial" w:eastAsia="Arial" w:hAnsi="Arial" w:cs="Arial"/>
          <w:b/>
          <w:bCs/>
        </w:rPr>
        <w:t>apartat N</w:t>
      </w:r>
      <w:r w:rsidRPr="003B12A1">
        <w:rPr>
          <w:rFonts w:ascii="Arial" w:eastAsia="Arial" w:hAnsi="Arial" w:cs="Arial"/>
          <w:b/>
          <w:bCs/>
        </w:rPr>
        <w:t xml:space="preserve"> del quadre de característiques</w:t>
      </w:r>
      <w:r w:rsidRPr="003B12A1">
        <w:rPr>
          <w:rFonts w:ascii="Arial" w:eastAsia="Arial" w:hAnsi="Arial" w:cs="Arial"/>
        </w:rPr>
        <w:t xml:space="preserve"> i començarà a computar a partir de la recepció dels </w:t>
      </w:r>
      <w:r w:rsidR="008A2F77" w:rsidRPr="003B12A1">
        <w:rPr>
          <w:rFonts w:ascii="Arial" w:eastAsia="Arial" w:hAnsi="Arial" w:cs="Arial"/>
        </w:rPr>
        <w:t>subministrament</w:t>
      </w:r>
      <w:r w:rsidRPr="003B12A1">
        <w:rPr>
          <w:rFonts w:ascii="Arial" w:eastAsia="Arial" w:hAnsi="Arial" w:cs="Arial"/>
        </w:rPr>
        <w:t>s.</w:t>
      </w:r>
    </w:p>
    <w:p w14:paraId="78F7604D" w14:textId="77777777" w:rsidR="00524E27" w:rsidRPr="003B12A1" w:rsidRDefault="00524E27" w:rsidP="000309D8">
      <w:pPr>
        <w:spacing w:line="239" w:lineRule="auto"/>
        <w:jc w:val="both"/>
      </w:pPr>
    </w:p>
    <w:p w14:paraId="453672F1" w14:textId="77777777" w:rsidR="00BD43D3" w:rsidRPr="003B12A1" w:rsidRDefault="00BD43D3" w:rsidP="000309D8">
      <w:pPr>
        <w:spacing w:line="3" w:lineRule="exact"/>
      </w:pPr>
    </w:p>
    <w:p w14:paraId="54E462E3" w14:textId="77777777" w:rsidR="00840D97" w:rsidRPr="003B12A1" w:rsidRDefault="00840D97" w:rsidP="00840D97">
      <w:pPr>
        <w:spacing w:line="239" w:lineRule="auto"/>
        <w:jc w:val="both"/>
        <w:rPr>
          <w:rFonts w:ascii="Arial" w:eastAsia="Arial" w:hAnsi="Arial" w:cs="Arial"/>
          <w:bCs/>
        </w:rPr>
      </w:pPr>
      <w:r w:rsidRPr="003B12A1">
        <w:rPr>
          <w:rFonts w:ascii="Arial" w:eastAsia="Arial" w:hAnsi="Arial" w:cs="Arial"/>
          <w:bCs/>
        </w:rPr>
        <w:t xml:space="preserve">Si durant el termini de garantia s’acredita l’existència de vicis o defectes en els bens subministrats, es reclamarà a l’empresa contractista la reposició dels que siguin inadequats o la seva reparació, si és suficient.   </w:t>
      </w:r>
    </w:p>
    <w:p w14:paraId="58B2886A" w14:textId="77777777" w:rsidR="00840D97" w:rsidRPr="003B12A1" w:rsidRDefault="00840D97" w:rsidP="00840D97">
      <w:pPr>
        <w:spacing w:line="239" w:lineRule="auto"/>
        <w:jc w:val="both"/>
        <w:rPr>
          <w:rFonts w:ascii="Arial" w:eastAsia="Arial" w:hAnsi="Arial" w:cs="Arial"/>
          <w:bCs/>
        </w:rPr>
      </w:pPr>
      <w:r w:rsidRPr="003B12A1">
        <w:rPr>
          <w:rFonts w:ascii="Arial" w:eastAsia="Arial" w:hAnsi="Arial" w:cs="Arial"/>
          <w:bCs/>
        </w:rPr>
        <w:t xml:space="preserve"> </w:t>
      </w:r>
    </w:p>
    <w:p w14:paraId="54281E34" w14:textId="77777777" w:rsidR="00840D97" w:rsidRPr="003B12A1" w:rsidRDefault="00840D97" w:rsidP="00840D97">
      <w:pPr>
        <w:spacing w:line="239" w:lineRule="auto"/>
        <w:jc w:val="both"/>
        <w:rPr>
          <w:rFonts w:ascii="Arial" w:eastAsia="Arial" w:hAnsi="Arial" w:cs="Arial"/>
          <w:bCs/>
        </w:rPr>
      </w:pPr>
      <w:r w:rsidRPr="003B12A1">
        <w:rPr>
          <w:rFonts w:ascii="Arial" w:eastAsia="Arial" w:hAnsi="Arial" w:cs="Arial"/>
          <w:bCs/>
        </w:rPr>
        <w:t>Si els béns no són aptes per a la seva finalitat, com a conseqüència dels vicis o defectes observats i imputables a l’empresa contractista, i hi ha presumpció que la reparació o reposició no és suficient, l’òrgan de contractació pot rebutjar els béns i deixar-los a compte de l’empresa contractista , sense que aquesta tingui el dret al pagament dels béns o, si s’escau, a que se li reclami el preu que el SOC hagi abonat.</w:t>
      </w:r>
    </w:p>
    <w:p w14:paraId="221B869C" w14:textId="77777777" w:rsidR="00840D97" w:rsidRPr="003B12A1" w:rsidRDefault="00840D97" w:rsidP="00840D97">
      <w:pPr>
        <w:spacing w:line="239" w:lineRule="auto"/>
        <w:jc w:val="both"/>
        <w:rPr>
          <w:rFonts w:ascii="Arial" w:eastAsia="Arial" w:hAnsi="Arial" w:cs="Arial"/>
          <w:bCs/>
        </w:rPr>
      </w:pPr>
    </w:p>
    <w:p w14:paraId="1507E0B9" w14:textId="77777777" w:rsidR="00840D97" w:rsidRPr="003B12A1" w:rsidRDefault="00840D97" w:rsidP="00840D97">
      <w:pPr>
        <w:spacing w:line="239" w:lineRule="auto"/>
        <w:jc w:val="both"/>
        <w:rPr>
          <w:rFonts w:ascii="Arial" w:eastAsia="Arial" w:hAnsi="Arial" w:cs="Arial"/>
          <w:bCs/>
        </w:rPr>
      </w:pPr>
      <w:r w:rsidRPr="003B12A1">
        <w:rPr>
          <w:rFonts w:ascii="Arial" w:eastAsia="Arial" w:hAnsi="Arial" w:cs="Arial"/>
          <w:bCs/>
        </w:rPr>
        <w:t xml:space="preserve">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w:t>
      </w:r>
      <w:r w:rsidR="00D059F6" w:rsidRPr="003B12A1">
        <w:rPr>
          <w:rFonts w:ascii="Arial" w:eastAsia="Arial" w:hAnsi="Arial" w:cs="Arial"/>
          <w:bCs/>
        </w:rPr>
        <w:t>111 de la LCSP</w:t>
      </w:r>
      <w:r w:rsidRPr="003B12A1">
        <w:rPr>
          <w:rFonts w:ascii="Arial" w:eastAsia="Arial" w:hAnsi="Arial" w:cs="Arial"/>
          <w:bCs/>
        </w:rPr>
        <w:t xml:space="preserve">. </w:t>
      </w:r>
    </w:p>
    <w:p w14:paraId="6A44C8B6" w14:textId="77777777" w:rsidR="00BD43D3" w:rsidRPr="003B12A1" w:rsidRDefault="00BD43D3" w:rsidP="000309D8">
      <w:pPr>
        <w:spacing w:line="239" w:lineRule="auto"/>
      </w:pPr>
    </w:p>
    <w:p w14:paraId="6BD4CE19" w14:textId="77777777" w:rsidR="00BD43D3" w:rsidRPr="003B12A1" w:rsidRDefault="00BD43D3" w:rsidP="000309D8">
      <w:pPr>
        <w:spacing w:line="1" w:lineRule="exact"/>
      </w:pPr>
    </w:p>
    <w:p w14:paraId="5DF38912" w14:textId="77777777" w:rsidR="00BD43D3" w:rsidRPr="003B12A1" w:rsidRDefault="00251697" w:rsidP="000309D8">
      <w:r w:rsidRPr="003B12A1">
        <w:rPr>
          <w:rFonts w:ascii="Arial" w:eastAsia="Arial" w:hAnsi="Arial" w:cs="Arial"/>
          <w:b/>
          <w:bCs/>
        </w:rPr>
        <w:t>Trenta-</w:t>
      </w:r>
      <w:r w:rsidR="000F21C7" w:rsidRPr="003B12A1">
        <w:rPr>
          <w:rFonts w:ascii="Arial" w:eastAsia="Arial" w:hAnsi="Arial" w:cs="Arial"/>
          <w:b/>
          <w:bCs/>
        </w:rPr>
        <w:t>quatrena</w:t>
      </w:r>
      <w:r w:rsidRPr="003B12A1">
        <w:rPr>
          <w:rFonts w:ascii="Arial" w:eastAsia="Arial" w:hAnsi="Arial" w:cs="Arial"/>
          <w:b/>
          <w:bCs/>
        </w:rPr>
        <w:t>. Resolució del contracte</w:t>
      </w:r>
      <w:r w:rsidR="00F431AC" w:rsidRPr="003B12A1">
        <w:rPr>
          <w:rFonts w:ascii="Arial" w:eastAsia="Arial" w:hAnsi="Arial" w:cs="Arial"/>
          <w:b/>
          <w:bCs/>
        </w:rPr>
        <w:t xml:space="preserve"> </w:t>
      </w:r>
    </w:p>
    <w:p w14:paraId="62DE5845" w14:textId="77777777" w:rsidR="00BD43D3" w:rsidRPr="003B12A1" w:rsidRDefault="00BD43D3" w:rsidP="000309D8">
      <w:pPr>
        <w:spacing w:line="252" w:lineRule="exact"/>
      </w:pPr>
    </w:p>
    <w:p w14:paraId="06ED3C04" w14:textId="77777777" w:rsidR="00BD43D3" w:rsidRPr="003B12A1" w:rsidRDefault="00251697" w:rsidP="000309D8">
      <w:r w:rsidRPr="003B12A1">
        <w:rPr>
          <w:rFonts w:ascii="Arial" w:eastAsia="Arial" w:hAnsi="Arial" w:cs="Arial"/>
        </w:rPr>
        <w:t>Són causes de resolució del contracte les següents:</w:t>
      </w:r>
    </w:p>
    <w:p w14:paraId="56241CF9" w14:textId="77777777" w:rsidR="00BD43D3" w:rsidRPr="003B12A1" w:rsidRDefault="00BD43D3" w:rsidP="000309D8">
      <w:pPr>
        <w:spacing w:line="254" w:lineRule="exact"/>
      </w:pPr>
    </w:p>
    <w:p w14:paraId="42786D26" w14:textId="77777777" w:rsidR="00BD43D3" w:rsidRPr="003B12A1" w:rsidRDefault="00251697" w:rsidP="00FE3BCA">
      <w:pPr>
        <w:numPr>
          <w:ilvl w:val="0"/>
          <w:numId w:val="11"/>
        </w:numPr>
        <w:spacing w:line="234" w:lineRule="auto"/>
        <w:jc w:val="both"/>
        <w:rPr>
          <w:rFonts w:ascii="Courier New" w:eastAsia="Courier New" w:hAnsi="Courier New" w:cs="Courier New"/>
        </w:rPr>
      </w:pPr>
      <w:r w:rsidRPr="003B12A1">
        <w:rPr>
          <w:rFonts w:ascii="Arial" w:eastAsia="Arial" w:hAnsi="Arial" w:cs="Arial"/>
        </w:rPr>
        <w:t>La mort o incapacitat sobrevinguda del contractista individual o l’extinció de la personalitat jurídica de la societat contractista, sense perjudici del que preveu l’article 98 relatiu a la suc</w:t>
      </w:r>
      <w:r w:rsidR="00CF57A8" w:rsidRPr="003B12A1">
        <w:rPr>
          <w:rFonts w:ascii="Arial" w:eastAsia="Arial" w:hAnsi="Arial" w:cs="Arial"/>
        </w:rPr>
        <w:t>c</w:t>
      </w:r>
      <w:r w:rsidRPr="003B12A1">
        <w:rPr>
          <w:rFonts w:ascii="Arial" w:eastAsia="Arial" w:hAnsi="Arial" w:cs="Arial"/>
        </w:rPr>
        <w:t>essió del contractista.</w:t>
      </w:r>
    </w:p>
    <w:p w14:paraId="21002BD7" w14:textId="77777777" w:rsidR="00BD43D3" w:rsidRPr="003B12A1" w:rsidRDefault="00BD43D3" w:rsidP="000309D8">
      <w:pPr>
        <w:spacing w:line="253" w:lineRule="exact"/>
        <w:ind w:left="284" w:hanging="284"/>
        <w:rPr>
          <w:rFonts w:ascii="Courier New" w:eastAsia="Courier New" w:hAnsi="Courier New" w:cs="Courier New"/>
        </w:rPr>
      </w:pPr>
    </w:p>
    <w:p w14:paraId="1E9E9333" w14:textId="77777777" w:rsidR="00BD43D3" w:rsidRPr="003B12A1" w:rsidRDefault="00251697" w:rsidP="00FE3BCA">
      <w:pPr>
        <w:numPr>
          <w:ilvl w:val="0"/>
          <w:numId w:val="11"/>
        </w:numPr>
        <w:spacing w:line="230" w:lineRule="auto"/>
        <w:rPr>
          <w:rFonts w:ascii="Courier New" w:eastAsia="Courier New" w:hAnsi="Courier New" w:cs="Courier New"/>
        </w:rPr>
      </w:pPr>
      <w:r w:rsidRPr="003B12A1">
        <w:rPr>
          <w:rFonts w:ascii="Arial" w:eastAsia="Arial" w:hAnsi="Arial" w:cs="Arial"/>
        </w:rPr>
        <w:t>La declaració de concurs o la declaració d’insolvència en qualsevol altre procediment.</w:t>
      </w:r>
    </w:p>
    <w:p w14:paraId="4481D8EE" w14:textId="77777777" w:rsidR="00BD43D3" w:rsidRPr="003B12A1" w:rsidRDefault="00BD43D3" w:rsidP="000309D8">
      <w:pPr>
        <w:spacing w:line="235" w:lineRule="exact"/>
        <w:ind w:left="284" w:hanging="284"/>
        <w:rPr>
          <w:rFonts w:ascii="Courier New" w:eastAsia="Courier New" w:hAnsi="Courier New" w:cs="Courier New"/>
        </w:rPr>
      </w:pPr>
    </w:p>
    <w:p w14:paraId="446BEE4A" w14:textId="77777777" w:rsidR="00BD43D3" w:rsidRPr="003B12A1" w:rsidRDefault="00251697" w:rsidP="00FE3BCA">
      <w:pPr>
        <w:numPr>
          <w:ilvl w:val="0"/>
          <w:numId w:val="11"/>
        </w:numPr>
        <w:rPr>
          <w:rFonts w:ascii="Courier New" w:eastAsia="Courier New" w:hAnsi="Courier New" w:cs="Courier New"/>
        </w:rPr>
      </w:pPr>
      <w:r w:rsidRPr="003B12A1">
        <w:rPr>
          <w:rFonts w:ascii="Arial" w:eastAsia="Arial" w:hAnsi="Arial" w:cs="Arial"/>
        </w:rPr>
        <w:t>El mutu acord entre l’Administració i el contractista.</w:t>
      </w:r>
    </w:p>
    <w:p w14:paraId="7BA15FD3" w14:textId="77777777" w:rsidR="00BD43D3" w:rsidRPr="003B12A1" w:rsidRDefault="00BD43D3" w:rsidP="000309D8">
      <w:pPr>
        <w:spacing w:line="233" w:lineRule="exact"/>
        <w:ind w:left="284" w:hanging="284"/>
        <w:rPr>
          <w:rFonts w:ascii="Courier New" w:eastAsia="Courier New" w:hAnsi="Courier New" w:cs="Courier New"/>
        </w:rPr>
      </w:pPr>
    </w:p>
    <w:p w14:paraId="78E624C6" w14:textId="77777777" w:rsidR="00BD43D3" w:rsidRPr="003B12A1" w:rsidRDefault="00251697" w:rsidP="00FE3BCA">
      <w:pPr>
        <w:numPr>
          <w:ilvl w:val="0"/>
          <w:numId w:val="11"/>
        </w:numPr>
        <w:rPr>
          <w:rFonts w:ascii="Courier New" w:eastAsia="Courier New" w:hAnsi="Courier New" w:cs="Courier New"/>
        </w:rPr>
      </w:pPr>
      <w:r w:rsidRPr="003B12A1">
        <w:rPr>
          <w:rFonts w:ascii="Arial" w:eastAsia="Arial" w:hAnsi="Arial" w:cs="Arial"/>
        </w:rPr>
        <w:t>La demora en el compliment dels terminis per part del contractista.</w:t>
      </w:r>
    </w:p>
    <w:p w14:paraId="301DBB56" w14:textId="77777777" w:rsidR="00BD43D3" w:rsidRPr="003B12A1" w:rsidRDefault="00BD43D3" w:rsidP="000309D8">
      <w:pPr>
        <w:spacing w:line="253" w:lineRule="exact"/>
        <w:ind w:left="284" w:hanging="284"/>
        <w:rPr>
          <w:rFonts w:ascii="Courier New" w:eastAsia="Courier New" w:hAnsi="Courier New" w:cs="Courier New"/>
        </w:rPr>
      </w:pPr>
    </w:p>
    <w:p w14:paraId="7FA8B25F" w14:textId="77777777" w:rsidR="00BD43D3" w:rsidRPr="003B12A1" w:rsidRDefault="00251697" w:rsidP="00FE3BCA">
      <w:pPr>
        <w:numPr>
          <w:ilvl w:val="0"/>
          <w:numId w:val="11"/>
        </w:numPr>
        <w:spacing w:line="230" w:lineRule="auto"/>
        <w:rPr>
          <w:rFonts w:ascii="Courier New" w:eastAsia="Courier New" w:hAnsi="Courier New" w:cs="Courier New"/>
        </w:rPr>
      </w:pPr>
      <w:r w:rsidRPr="003B12A1">
        <w:rPr>
          <w:rFonts w:ascii="Arial" w:eastAsia="Arial" w:hAnsi="Arial" w:cs="Arial"/>
        </w:rPr>
        <w:t>La demora en el pagament per part de l’Administració per un termini superior a sis mesos.</w:t>
      </w:r>
    </w:p>
    <w:p w14:paraId="05CFE871" w14:textId="77777777" w:rsidR="00BD43D3" w:rsidRPr="003B12A1" w:rsidRDefault="00BD43D3" w:rsidP="000309D8">
      <w:pPr>
        <w:spacing w:line="254" w:lineRule="exact"/>
        <w:ind w:left="284" w:hanging="284"/>
        <w:rPr>
          <w:rFonts w:ascii="Courier New" w:eastAsia="Courier New" w:hAnsi="Courier New" w:cs="Courier New"/>
        </w:rPr>
      </w:pPr>
    </w:p>
    <w:p w14:paraId="1414E955" w14:textId="77777777" w:rsidR="00BD43D3" w:rsidRPr="003B12A1" w:rsidRDefault="00251697" w:rsidP="00FE3BCA">
      <w:pPr>
        <w:numPr>
          <w:ilvl w:val="0"/>
          <w:numId w:val="11"/>
        </w:numPr>
        <w:spacing w:line="230" w:lineRule="auto"/>
        <w:rPr>
          <w:rFonts w:ascii="Courier New" w:eastAsia="Courier New" w:hAnsi="Courier New" w:cs="Courier New"/>
        </w:rPr>
      </w:pPr>
      <w:r w:rsidRPr="003B12A1">
        <w:rPr>
          <w:rFonts w:ascii="Arial" w:eastAsia="Arial" w:hAnsi="Arial" w:cs="Arial"/>
        </w:rPr>
        <w:t>L’incompliment de l’obligació principal del contracte, així com l’incompliment de les obligacions essencials qualificades com a tals en aquest plec.</w:t>
      </w:r>
    </w:p>
    <w:p w14:paraId="014810CA" w14:textId="77777777" w:rsidR="00BD43D3" w:rsidRPr="003B12A1" w:rsidRDefault="00BD43D3" w:rsidP="000309D8">
      <w:pPr>
        <w:spacing w:line="254" w:lineRule="exact"/>
        <w:ind w:left="284" w:hanging="284"/>
        <w:rPr>
          <w:rFonts w:ascii="Courier New" w:eastAsia="Courier New" w:hAnsi="Courier New" w:cs="Courier New"/>
        </w:rPr>
      </w:pPr>
    </w:p>
    <w:p w14:paraId="44B8BD9F" w14:textId="77777777" w:rsidR="00BD43D3" w:rsidRPr="003B12A1" w:rsidRDefault="00251697" w:rsidP="00FE3BCA">
      <w:pPr>
        <w:numPr>
          <w:ilvl w:val="0"/>
          <w:numId w:val="11"/>
        </w:numPr>
        <w:spacing w:line="236" w:lineRule="auto"/>
        <w:jc w:val="both"/>
        <w:rPr>
          <w:rFonts w:ascii="Courier New" w:eastAsia="Courier New" w:hAnsi="Courier New" w:cs="Courier New"/>
        </w:rPr>
      </w:pPr>
      <w:r w:rsidRPr="003B12A1">
        <w:rPr>
          <w:rFonts w:ascii="Arial" w:eastAsia="Arial" w:hAnsi="Arial" w:cs="Arial"/>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7E4F44FE" w14:textId="77777777" w:rsidR="00BD43D3" w:rsidRPr="003B12A1" w:rsidRDefault="00BD43D3" w:rsidP="000309D8">
      <w:pPr>
        <w:spacing w:line="7" w:lineRule="exact"/>
        <w:ind w:left="284" w:hanging="284"/>
        <w:rPr>
          <w:rFonts w:ascii="Courier New" w:eastAsia="Courier New" w:hAnsi="Courier New" w:cs="Courier New"/>
        </w:rPr>
      </w:pPr>
    </w:p>
    <w:p w14:paraId="4216AD79" w14:textId="77777777" w:rsidR="00F1042A" w:rsidRPr="003B12A1" w:rsidRDefault="00251697" w:rsidP="00FE3BCA">
      <w:pPr>
        <w:numPr>
          <w:ilvl w:val="0"/>
          <w:numId w:val="11"/>
        </w:numPr>
        <w:spacing w:line="235" w:lineRule="auto"/>
        <w:jc w:val="both"/>
        <w:rPr>
          <w:rFonts w:ascii="Courier New" w:eastAsia="Courier New" w:hAnsi="Courier New" w:cs="Courier New"/>
        </w:rPr>
      </w:pPr>
      <w:r w:rsidRPr="003B12A1">
        <w:rPr>
          <w:rFonts w:ascii="Arial" w:eastAsia="Arial" w:hAnsi="Arial" w:cs="Arial"/>
        </w:rPr>
        <w:t xml:space="preserve">El desistiment abans d’iniciar la prestació del </w:t>
      </w:r>
      <w:r w:rsidR="008A2F77" w:rsidRPr="003B12A1">
        <w:rPr>
          <w:rFonts w:ascii="Arial" w:eastAsia="Arial" w:hAnsi="Arial" w:cs="Arial"/>
        </w:rPr>
        <w:t>subministrament</w:t>
      </w:r>
      <w:r w:rsidRPr="003B12A1">
        <w:rPr>
          <w:rFonts w:ascii="Arial" w:eastAsia="Arial" w:hAnsi="Arial" w:cs="Arial"/>
        </w:rPr>
        <w:t xml:space="preserve"> o la suspensió per causa imputable a l’òrgan de contractació de la iniciació</w:t>
      </w:r>
      <w:r w:rsidR="00CF57A8" w:rsidRPr="003B12A1">
        <w:rPr>
          <w:rFonts w:ascii="Arial" w:eastAsia="Arial" w:hAnsi="Arial" w:cs="Arial"/>
        </w:rPr>
        <w:t xml:space="preserve"> </w:t>
      </w:r>
      <w:r w:rsidRPr="003B12A1">
        <w:rPr>
          <w:rFonts w:ascii="Arial" w:eastAsia="Arial" w:hAnsi="Arial" w:cs="Arial"/>
        </w:rPr>
        <w:t>del contracte per termini superior a quatre mesos a partir de la data assenyalada en el mateix per al seu començament.</w:t>
      </w:r>
    </w:p>
    <w:p w14:paraId="7B09D5B1" w14:textId="77777777" w:rsidR="00BD43D3" w:rsidRPr="003B12A1" w:rsidRDefault="00BD43D3" w:rsidP="00F44A10">
      <w:pPr>
        <w:spacing w:line="251" w:lineRule="exact"/>
        <w:rPr>
          <w:rFonts w:ascii="Courier New" w:eastAsia="Courier New" w:hAnsi="Courier New" w:cs="Courier New"/>
        </w:rPr>
      </w:pPr>
    </w:p>
    <w:p w14:paraId="4357E63B" w14:textId="77777777" w:rsidR="00F44A10" w:rsidRPr="003B12A1" w:rsidRDefault="00251697" w:rsidP="00FE3BCA">
      <w:pPr>
        <w:numPr>
          <w:ilvl w:val="0"/>
          <w:numId w:val="11"/>
        </w:numPr>
        <w:spacing w:line="231" w:lineRule="auto"/>
        <w:rPr>
          <w:rFonts w:ascii="Courier New" w:eastAsia="Courier New" w:hAnsi="Courier New" w:cs="Courier New"/>
        </w:rPr>
      </w:pPr>
      <w:r w:rsidRPr="003B12A1">
        <w:rPr>
          <w:rFonts w:ascii="Arial" w:eastAsia="Arial" w:hAnsi="Arial" w:cs="Arial"/>
        </w:rPr>
        <w:t xml:space="preserve">El desistiment una vegada iniciada la prestació del </w:t>
      </w:r>
      <w:r w:rsidR="008A2F77" w:rsidRPr="003B12A1">
        <w:rPr>
          <w:rFonts w:ascii="Arial" w:eastAsia="Arial" w:hAnsi="Arial" w:cs="Arial"/>
        </w:rPr>
        <w:t>subministrament</w:t>
      </w:r>
      <w:r w:rsidRPr="003B12A1">
        <w:rPr>
          <w:rFonts w:ascii="Arial" w:eastAsia="Arial" w:hAnsi="Arial" w:cs="Arial"/>
        </w:rPr>
        <w:t xml:space="preserve"> o la suspensió del contracte per termini superior a vuit mesos acordada per l’òrgan de contractació.</w:t>
      </w:r>
    </w:p>
    <w:p w14:paraId="1E2833E3" w14:textId="77777777" w:rsidR="00F44A10" w:rsidRPr="003B12A1" w:rsidRDefault="00F44A10" w:rsidP="00F44A10">
      <w:pPr>
        <w:spacing w:line="231" w:lineRule="auto"/>
        <w:ind w:left="284"/>
        <w:rPr>
          <w:rFonts w:ascii="Courier New" w:eastAsia="Courier New" w:hAnsi="Courier New" w:cs="Courier New"/>
        </w:rPr>
      </w:pPr>
    </w:p>
    <w:p w14:paraId="075B45C3" w14:textId="77777777" w:rsidR="00BD43D3" w:rsidRPr="003B12A1" w:rsidRDefault="00251697" w:rsidP="00FE3BCA">
      <w:pPr>
        <w:numPr>
          <w:ilvl w:val="0"/>
          <w:numId w:val="11"/>
        </w:numPr>
        <w:spacing w:line="235" w:lineRule="auto"/>
        <w:jc w:val="both"/>
        <w:rPr>
          <w:rFonts w:ascii="Courier New" w:eastAsia="Courier New" w:hAnsi="Courier New" w:cs="Courier New"/>
        </w:rPr>
      </w:pPr>
      <w:r w:rsidRPr="003B12A1">
        <w:rPr>
          <w:rFonts w:ascii="Arial" w:eastAsia="Arial" w:hAnsi="Arial" w:cs="Arial"/>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53900974" w14:textId="77777777" w:rsidR="00BD43D3" w:rsidRPr="003B12A1" w:rsidRDefault="00BD43D3" w:rsidP="00F44A10">
      <w:pPr>
        <w:spacing w:line="255" w:lineRule="exact"/>
        <w:jc w:val="both"/>
      </w:pPr>
    </w:p>
    <w:p w14:paraId="57C78925" w14:textId="77777777" w:rsidR="00BD43D3" w:rsidRPr="003B12A1" w:rsidRDefault="00251697" w:rsidP="00F44A10">
      <w:pPr>
        <w:spacing w:line="239" w:lineRule="auto"/>
        <w:jc w:val="both"/>
      </w:pPr>
      <w:r w:rsidRPr="003B12A1">
        <w:rPr>
          <w:rFonts w:ascii="Arial" w:eastAsia="Arial" w:hAnsi="Arial" w:cs="Arial"/>
        </w:rPr>
        <w:t>L’aplicació i els efectes d’aquestes causes de resolució són les que s’estableixin en els articles</w:t>
      </w:r>
      <w:r w:rsidR="00BA3FF5" w:rsidRPr="003B12A1">
        <w:rPr>
          <w:rFonts w:ascii="Arial" w:eastAsia="Arial" w:hAnsi="Arial" w:cs="Arial"/>
        </w:rPr>
        <w:t xml:space="preserve"> 212, 213, </w:t>
      </w:r>
      <w:r w:rsidR="00C41C63" w:rsidRPr="003B12A1">
        <w:rPr>
          <w:rFonts w:ascii="Arial" w:eastAsia="Arial" w:hAnsi="Arial" w:cs="Arial"/>
        </w:rPr>
        <w:t xml:space="preserve">306 i 307 </w:t>
      </w:r>
      <w:r w:rsidRPr="003B12A1">
        <w:rPr>
          <w:rFonts w:ascii="Arial" w:eastAsia="Arial" w:hAnsi="Arial" w:cs="Arial"/>
        </w:rPr>
        <w:t>de la LCSP.</w:t>
      </w:r>
    </w:p>
    <w:p w14:paraId="1CE540C3" w14:textId="77777777" w:rsidR="00BD43D3" w:rsidRPr="003B12A1" w:rsidRDefault="00BD43D3" w:rsidP="00F44A10">
      <w:pPr>
        <w:spacing w:line="255" w:lineRule="exact"/>
        <w:jc w:val="both"/>
      </w:pPr>
    </w:p>
    <w:p w14:paraId="21F23708" w14:textId="77777777" w:rsidR="00BD43D3" w:rsidRPr="003B12A1" w:rsidRDefault="00251697" w:rsidP="00F44A10">
      <w:pPr>
        <w:spacing w:line="239" w:lineRule="auto"/>
        <w:jc w:val="both"/>
      </w:pPr>
      <w:r w:rsidRPr="003B12A1">
        <w:rPr>
          <w:rFonts w:ascii="Arial" w:eastAsia="Arial" w:hAnsi="Arial" w:cs="Arial"/>
        </w:rPr>
        <w:t>En tots els casos, la resolució del contracte es durà a terme seguint el procediment establert en l’article 191 de la LCSP i en l’article 109 del RGLCAP.</w:t>
      </w:r>
    </w:p>
    <w:p w14:paraId="6435FE9A" w14:textId="77777777" w:rsidR="00BD43D3" w:rsidRPr="003B12A1" w:rsidRDefault="00BD43D3" w:rsidP="00F44A10">
      <w:pPr>
        <w:spacing w:line="200" w:lineRule="exact"/>
        <w:jc w:val="both"/>
      </w:pPr>
    </w:p>
    <w:p w14:paraId="06754BD7" w14:textId="77777777" w:rsidR="005F3E8D" w:rsidRPr="003B12A1" w:rsidRDefault="005F3E8D" w:rsidP="000309D8">
      <w:pPr>
        <w:spacing w:line="301" w:lineRule="exact"/>
      </w:pPr>
    </w:p>
    <w:p w14:paraId="5CEB2E2D" w14:textId="77777777" w:rsidR="00BD43D3" w:rsidRPr="003B12A1" w:rsidRDefault="00251697" w:rsidP="000309D8">
      <w:pPr>
        <w:spacing w:line="246" w:lineRule="auto"/>
      </w:pPr>
      <w:r w:rsidRPr="003B12A1">
        <w:rPr>
          <w:rFonts w:ascii="Arial" w:eastAsia="Arial" w:hAnsi="Arial" w:cs="Arial"/>
          <w:b/>
          <w:bCs/>
        </w:rPr>
        <w:t>VII. RECURSOS, MESUR</w:t>
      </w:r>
      <w:r w:rsidR="00227A61" w:rsidRPr="003B12A1">
        <w:rPr>
          <w:rFonts w:ascii="Arial" w:eastAsia="Arial" w:hAnsi="Arial" w:cs="Arial"/>
          <w:b/>
          <w:bCs/>
        </w:rPr>
        <w:t>ES PROVISIONALS I SUPÒSITS ESPE</w:t>
      </w:r>
      <w:r w:rsidRPr="003B12A1">
        <w:rPr>
          <w:rFonts w:ascii="Arial" w:eastAsia="Arial" w:hAnsi="Arial" w:cs="Arial"/>
          <w:b/>
          <w:bCs/>
        </w:rPr>
        <w:t>CIALS DE NUL·LITAT CONTRACTUAL</w:t>
      </w:r>
    </w:p>
    <w:p w14:paraId="45576198" w14:textId="77777777" w:rsidR="00BD43D3" w:rsidRPr="003B12A1" w:rsidRDefault="00BD43D3" w:rsidP="000309D8">
      <w:pPr>
        <w:spacing w:line="200" w:lineRule="exact"/>
      </w:pPr>
    </w:p>
    <w:p w14:paraId="4447D79D" w14:textId="77777777" w:rsidR="00BD43D3" w:rsidRPr="003B12A1" w:rsidRDefault="00BD43D3" w:rsidP="000309D8">
      <w:pPr>
        <w:spacing w:line="292" w:lineRule="exact"/>
      </w:pPr>
    </w:p>
    <w:p w14:paraId="1327823F" w14:textId="77777777" w:rsidR="00BD43D3" w:rsidRPr="003B12A1" w:rsidRDefault="00251697" w:rsidP="000309D8">
      <w:r w:rsidRPr="003B12A1">
        <w:rPr>
          <w:rFonts w:ascii="Arial" w:eastAsia="Arial" w:hAnsi="Arial" w:cs="Arial"/>
          <w:b/>
          <w:bCs/>
        </w:rPr>
        <w:t>Trenta-</w:t>
      </w:r>
      <w:r w:rsidR="0058157D" w:rsidRPr="003B12A1">
        <w:rPr>
          <w:rFonts w:ascii="Arial" w:eastAsia="Arial" w:hAnsi="Arial" w:cs="Arial"/>
          <w:b/>
          <w:bCs/>
        </w:rPr>
        <w:t>cinquena</w:t>
      </w:r>
      <w:r w:rsidRPr="003B12A1">
        <w:rPr>
          <w:rFonts w:ascii="Arial" w:eastAsia="Arial" w:hAnsi="Arial" w:cs="Arial"/>
          <w:b/>
          <w:bCs/>
        </w:rPr>
        <w:t>. Règim de recursos</w:t>
      </w:r>
    </w:p>
    <w:p w14:paraId="6DBC670D" w14:textId="77777777" w:rsidR="00BD43D3" w:rsidRPr="003B12A1" w:rsidRDefault="00BD43D3" w:rsidP="000309D8">
      <w:pPr>
        <w:spacing w:line="20" w:lineRule="exact"/>
      </w:pPr>
    </w:p>
    <w:p w14:paraId="6FCA5874" w14:textId="77777777" w:rsidR="00BD43D3" w:rsidRPr="003B12A1" w:rsidRDefault="00BD43D3" w:rsidP="000309D8">
      <w:pPr>
        <w:spacing w:line="216" w:lineRule="exact"/>
      </w:pPr>
    </w:p>
    <w:p w14:paraId="40B0485C" w14:textId="77777777" w:rsidR="00BD43D3" w:rsidRPr="003B12A1" w:rsidRDefault="00251697" w:rsidP="000309D8">
      <w:pPr>
        <w:spacing w:line="241" w:lineRule="auto"/>
        <w:jc w:val="both"/>
      </w:pPr>
      <w:r w:rsidRPr="003B12A1">
        <w:rPr>
          <w:rFonts w:ascii="Arial" w:eastAsia="Arial" w:hAnsi="Arial" w:cs="Arial"/>
          <w:b/>
          <w:bCs/>
        </w:rPr>
        <w:t>3</w:t>
      </w:r>
      <w:r w:rsidR="0058157D" w:rsidRPr="003B12A1">
        <w:rPr>
          <w:rFonts w:ascii="Arial" w:eastAsia="Arial" w:hAnsi="Arial" w:cs="Arial"/>
          <w:b/>
          <w:bCs/>
        </w:rPr>
        <w:t>5</w:t>
      </w:r>
      <w:r w:rsidRPr="003B12A1">
        <w:rPr>
          <w:rFonts w:ascii="Arial" w:eastAsia="Arial" w:hAnsi="Arial" w:cs="Arial"/>
          <w:b/>
          <w:bCs/>
        </w:rPr>
        <w:t xml:space="preserve">.1 </w:t>
      </w:r>
      <w:r w:rsidRPr="003B12A1">
        <w:rPr>
          <w:rFonts w:ascii="Arial" w:eastAsia="Arial" w:hAnsi="Arial" w:cs="Arial"/>
        </w:rPr>
        <w:t>Els actes de preparació i d’adjudicació, i els adoptats en relació amb els efectes,</w:t>
      </w:r>
      <w:r w:rsidRPr="003B12A1">
        <w:rPr>
          <w:rFonts w:ascii="Arial" w:eastAsia="Arial" w:hAnsi="Arial" w:cs="Arial"/>
          <w:b/>
          <w:bCs/>
        </w:rPr>
        <w:t xml:space="preserve"> </w:t>
      </w:r>
      <w:r w:rsidRPr="003B12A1">
        <w:rPr>
          <w:rFonts w:ascii="Arial" w:eastAsia="Arial" w:hAnsi="Arial" w:cs="Arial"/>
        </w:rPr>
        <w:t xml:space="preserve">la modificació i l’extinció d’aquest contracte, </w:t>
      </w:r>
      <w:r w:rsidR="00053C13" w:rsidRPr="003B12A1">
        <w:rPr>
          <w:rFonts w:ascii="Arial" w:eastAsia="Arial" w:hAnsi="Arial" w:cs="Arial"/>
        </w:rPr>
        <w:t>són susceptibles</w:t>
      </w:r>
      <w:r w:rsidRPr="003B12A1">
        <w:rPr>
          <w:rFonts w:ascii="Arial" w:eastAsia="Arial" w:hAnsi="Arial" w:cs="Arial"/>
        </w:rPr>
        <w:t xml:space="preserve"> del recurs administratiu ordinari </w:t>
      </w:r>
      <w:r w:rsidR="00053C13" w:rsidRPr="003B12A1">
        <w:rPr>
          <w:rFonts w:ascii="Arial" w:eastAsia="Arial" w:hAnsi="Arial" w:cs="Arial"/>
        </w:rPr>
        <w:t>d’alçada</w:t>
      </w:r>
      <w:r w:rsidRPr="003B12A1">
        <w:rPr>
          <w:rFonts w:ascii="Arial" w:eastAsia="Arial" w:hAnsi="Arial" w:cs="Arial"/>
        </w:rPr>
        <w:t>,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45D4D2C1" w14:textId="77777777" w:rsidR="00BD43D3" w:rsidRPr="003B12A1" w:rsidRDefault="00BD43D3" w:rsidP="000309D8">
      <w:pPr>
        <w:spacing w:line="246" w:lineRule="exact"/>
      </w:pPr>
    </w:p>
    <w:p w14:paraId="10A60E15" w14:textId="77777777" w:rsidR="00BD43D3" w:rsidRPr="003B12A1" w:rsidRDefault="00251697" w:rsidP="007822EC">
      <w:pPr>
        <w:spacing w:line="244" w:lineRule="auto"/>
        <w:jc w:val="both"/>
      </w:pPr>
      <w:r w:rsidRPr="003B12A1">
        <w:rPr>
          <w:rFonts w:ascii="Arial" w:eastAsia="Arial" w:hAnsi="Arial" w:cs="Arial"/>
          <w:b/>
          <w:bCs/>
        </w:rPr>
        <w:t>3</w:t>
      </w:r>
      <w:r w:rsidR="005B047B" w:rsidRPr="003B12A1">
        <w:rPr>
          <w:rFonts w:ascii="Arial" w:eastAsia="Arial" w:hAnsi="Arial" w:cs="Arial"/>
          <w:b/>
          <w:bCs/>
        </w:rPr>
        <w:t>5</w:t>
      </w:r>
      <w:r w:rsidRPr="003B12A1">
        <w:rPr>
          <w:rFonts w:ascii="Arial" w:eastAsia="Arial" w:hAnsi="Arial" w:cs="Arial"/>
          <w:b/>
          <w:bCs/>
        </w:rPr>
        <w:t xml:space="preserve">.2 </w:t>
      </w:r>
      <w:r w:rsidRPr="003B12A1">
        <w:rPr>
          <w:rFonts w:ascii="Arial" w:eastAsia="Arial" w:hAnsi="Arial" w:cs="Arial"/>
        </w:rPr>
        <w:t xml:space="preserve">Els acords que adopti l’òrgan de contractació en </w:t>
      </w:r>
      <w:r w:rsidR="00CF57A8" w:rsidRPr="003B12A1">
        <w:rPr>
          <w:rFonts w:ascii="Arial" w:eastAsia="Arial" w:hAnsi="Arial" w:cs="Arial"/>
        </w:rPr>
        <w:t>l</w:t>
      </w:r>
      <w:r w:rsidRPr="003B12A1">
        <w:rPr>
          <w:rFonts w:ascii="Arial" w:eastAsia="Arial" w:hAnsi="Arial" w:cs="Arial"/>
        </w:rPr>
        <w:t>’exercici de les prerrogatives de</w:t>
      </w:r>
      <w:r w:rsidRPr="003B12A1">
        <w:rPr>
          <w:rFonts w:ascii="Arial" w:eastAsia="Arial" w:hAnsi="Arial" w:cs="Arial"/>
          <w:b/>
          <w:bCs/>
        </w:rPr>
        <w:t xml:space="preserve"> </w:t>
      </w:r>
      <w:r w:rsidRPr="003B12A1">
        <w:rPr>
          <w:rFonts w:ascii="Arial" w:eastAsia="Arial" w:hAnsi="Arial" w:cs="Arial"/>
        </w:rPr>
        <w:t>l’Administració són susceptibles de recurs potestatiu de reposició, de conformitat amb el que disposa la Llei 26/2010, del 3 d’agost, del règim jurídic i de procediment de les</w:t>
      </w:r>
      <w:r w:rsidR="007822EC" w:rsidRPr="003B12A1">
        <w:t xml:space="preserve"> </w:t>
      </w:r>
      <w:r w:rsidRPr="003B12A1">
        <w:rPr>
          <w:rFonts w:ascii="Arial" w:eastAsia="Arial" w:hAnsi="Arial" w:cs="Arial"/>
        </w:rPr>
        <w:t>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4D76F88C" w14:textId="77777777" w:rsidR="00BD43D3" w:rsidRPr="003B12A1" w:rsidRDefault="00BD43D3" w:rsidP="000309D8">
      <w:pPr>
        <w:spacing w:line="303" w:lineRule="exact"/>
      </w:pPr>
    </w:p>
    <w:p w14:paraId="6829E02F" w14:textId="77777777" w:rsidR="00BD43D3" w:rsidRPr="003B12A1" w:rsidRDefault="005B047B" w:rsidP="000309D8">
      <w:r w:rsidRPr="003B12A1">
        <w:rPr>
          <w:rFonts w:ascii="Arial" w:eastAsia="Arial" w:hAnsi="Arial" w:cs="Arial"/>
          <w:b/>
          <w:bCs/>
        </w:rPr>
        <w:t>Trenta-sisena</w:t>
      </w:r>
      <w:r w:rsidR="00251697" w:rsidRPr="003B12A1">
        <w:rPr>
          <w:rFonts w:ascii="Arial" w:eastAsia="Arial" w:hAnsi="Arial" w:cs="Arial"/>
          <w:b/>
          <w:bCs/>
        </w:rPr>
        <w:t>. Arbitratge</w:t>
      </w:r>
    </w:p>
    <w:p w14:paraId="298A564C" w14:textId="77777777" w:rsidR="00BD43D3" w:rsidRPr="003B12A1" w:rsidRDefault="00BD43D3" w:rsidP="000309D8">
      <w:pPr>
        <w:spacing w:line="262" w:lineRule="exact"/>
      </w:pPr>
    </w:p>
    <w:p w14:paraId="3B1D78AD" w14:textId="77777777" w:rsidR="00BD43D3" w:rsidRPr="003B12A1" w:rsidRDefault="00251697" w:rsidP="000309D8">
      <w:pPr>
        <w:spacing w:line="239" w:lineRule="auto"/>
        <w:jc w:val="both"/>
      </w:pPr>
      <w:r w:rsidRPr="003B12A1">
        <w:rPr>
          <w:rFonts w:ascii="Arial" w:eastAsia="Arial" w:hAnsi="Arial" w:cs="Arial"/>
        </w:rPr>
        <w:t xml:space="preserve">Sens perjudici del que estableix la clàusula trenta-novena, es podrà acordar el sotmetiment a arbitratge de la solució de totes o alguna de les controvèrsies que puguin sorgir entre l’administració contractant i </w:t>
      </w:r>
      <w:r w:rsidR="00A802DD" w:rsidRPr="003B12A1">
        <w:rPr>
          <w:rFonts w:ascii="Arial" w:eastAsia="Arial" w:hAnsi="Arial" w:cs="Arial"/>
        </w:rPr>
        <w:t>l</w:t>
      </w:r>
      <w:r w:rsidRPr="003B12A1">
        <w:rPr>
          <w:rFonts w:ascii="Arial" w:eastAsia="Arial" w:hAnsi="Arial" w:cs="Arial"/>
        </w:rPr>
        <w:t>a/l</w:t>
      </w:r>
      <w:r w:rsidR="00A802DD" w:rsidRPr="003B12A1">
        <w:rPr>
          <w:rFonts w:ascii="Arial" w:eastAsia="Arial" w:hAnsi="Arial" w:cs="Arial"/>
        </w:rPr>
        <w:t>es</w:t>
      </w:r>
      <w:r w:rsidRPr="003B12A1">
        <w:rPr>
          <w:rFonts w:ascii="Arial" w:eastAsia="Arial" w:hAnsi="Arial" w:cs="Arial"/>
        </w:rPr>
        <w:t xml:space="preserve"> empresa/es contractista/es, sempre que es tracti de matèries de lliure disposició conforme a dret i, específicament, sobre els efectes, el compliment i l’extinció d’aquest contracte, de conformitat amb el que disposa la Llei 60/2003, de 23 de desembre, d’Arbitratge.</w:t>
      </w:r>
    </w:p>
    <w:p w14:paraId="74AB613B" w14:textId="77777777" w:rsidR="00BD43D3" w:rsidRPr="003B12A1" w:rsidRDefault="00BD43D3" w:rsidP="000309D8">
      <w:pPr>
        <w:spacing w:line="299" w:lineRule="exact"/>
      </w:pPr>
    </w:p>
    <w:p w14:paraId="6DBE1336" w14:textId="77777777" w:rsidR="00BD43D3" w:rsidRPr="003B12A1" w:rsidRDefault="00C84C28" w:rsidP="000309D8">
      <w:r w:rsidRPr="003B12A1">
        <w:rPr>
          <w:rFonts w:ascii="Arial" w:eastAsia="Arial" w:hAnsi="Arial" w:cs="Arial"/>
          <w:b/>
          <w:bCs/>
        </w:rPr>
        <w:t>Trenta-setena</w:t>
      </w:r>
      <w:r w:rsidR="00251697" w:rsidRPr="003B12A1">
        <w:rPr>
          <w:rFonts w:ascii="Arial" w:eastAsia="Arial" w:hAnsi="Arial" w:cs="Arial"/>
          <w:b/>
          <w:bCs/>
        </w:rPr>
        <w:t>. Mesures cautelars</w:t>
      </w:r>
    </w:p>
    <w:p w14:paraId="2FF3E558" w14:textId="77777777" w:rsidR="00BD43D3" w:rsidRPr="003B12A1" w:rsidRDefault="00BD43D3" w:rsidP="000309D8">
      <w:pPr>
        <w:spacing w:line="262" w:lineRule="exact"/>
      </w:pPr>
    </w:p>
    <w:p w14:paraId="3AB23C02" w14:textId="77777777" w:rsidR="00471E90" w:rsidRPr="003B12A1" w:rsidRDefault="00251697" w:rsidP="00B264D6">
      <w:pPr>
        <w:spacing w:line="239" w:lineRule="auto"/>
        <w:jc w:val="both"/>
      </w:pPr>
      <w:r w:rsidRPr="003B12A1">
        <w:rPr>
          <w:rFonts w:ascii="Arial" w:eastAsia="Arial" w:hAnsi="Arial" w:cs="Arial"/>
        </w:rPr>
        <w:t>Abans d’interposar el recurs especial en matèria de contractació les persones legitimades per interposar-lo podran sol·licitar davant l’òrgan competent per a la seva resolució l’adopció de mesures cautelars, de conformitat amb el que estableix l’article 49 de la LCSP i el Reial decret 814/2015, d’11 de setembre, ja esmentat.</w:t>
      </w:r>
    </w:p>
    <w:p w14:paraId="62B4E6CD" w14:textId="77777777" w:rsidR="002C619F" w:rsidRPr="003B12A1" w:rsidRDefault="002C619F" w:rsidP="00BB367D">
      <w:pPr>
        <w:spacing w:line="301" w:lineRule="exact"/>
        <w:jc w:val="both"/>
      </w:pPr>
    </w:p>
    <w:p w14:paraId="51072AA7" w14:textId="77777777" w:rsidR="00BD43D3" w:rsidRPr="003B12A1" w:rsidRDefault="00A96581" w:rsidP="00BB367D">
      <w:pPr>
        <w:jc w:val="both"/>
      </w:pPr>
      <w:r w:rsidRPr="003B12A1">
        <w:rPr>
          <w:rFonts w:ascii="Arial" w:eastAsia="Arial" w:hAnsi="Arial" w:cs="Arial"/>
          <w:b/>
          <w:bCs/>
        </w:rPr>
        <w:t>Trenta-vuitena</w:t>
      </w:r>
      <w:r w:rsidR="00251697" w:rsidRPr="003B12A1">
        <w:rPr>
          <w:rFonts w:ascii="Arial" w:eastAsia="Arial" w:hAnsi="Arial" w:cs="Arial"/>
          <w:b/>
          <w:bCs/>
        </w:rPr>
        <w:t>. Règim d’invalidesa</w:t>
      </w:r>
    </w:p>
    <w:p w14:paraId="1AFC1CE4" w14:textId="77777777" w:rsidR="00BD43D3" w:rsidRPr="003B12A1" w:rsidRDefault="00BD43D3" w:rsidP="00BB367D">
      <w:pPr>
        <w:spacing w:line="262" w:lineRule="exact"/>
        <w:jc w:val="both"/>
      </w:pPr>
    </w:p>
    <w:p w14:paraId="54ED1099" w14:textId="77777777" w:rsidR="00BD43D3" w:rsidRPr="003B12A1" w:rsidRDefault="00251697" w:rsidP="00BB367D">
      <w:pPr>
        <w:spacing w:line="239" w:lineRule="auto"/>
        <w:jc w:val="both"/>
      </w:pPr>
      <w:r w:rsidRPr="003B12A1">
        <w:rPr>
          <w:rFonts w:ascii="Arial" w:eastAsia="Arial" w:hAnsi="Arial" w:cs="Arial"/>
        </w:rPr>
        <w:t>Aquest contracte està sotmès al règim d’invalidesa previst en els articles 38 a 43 de la LCSP.</w:t>
      </w:r>
    </w:p>
    <w:p w14:paraId="25A29925" w14:textId="77777777" w:rsidR="00BD43D3" w:rsidRPr="003B12A1" w:rsidRDefault="00BD43D3" w:rsidP="000309D8">
      <w:pPr>
        <w:spacing w:line="200" w:lineRule="exact"/>
      </w:pPr>
    </w:p>
    <w:p w14:paraId="69D9F8EE" w14:textId="77777777" w:rsidR="00BD43D3" w:rsidRPr="003B12A1" w:rsidRDefault="002B4553" w:rsidP="000309D8">
      <w:r w:rsidRPr="003B12A1">
        <w:rPr>
          <w:rFonts w:ascii="Arial" w:eastAsia="Arial" w:hAnsi="Arial" w:cs="Arial"/>
          <w:b/>
          <w:bCs/>
        </w:rPr>
        <w:t>Trenta</w:t>
      </w:r>
      <w:r w:rsidR="00251697" w:rsidRPr="003B12A1">
        <w:rPr>
          <w:rFonts w:ascii="Arial" w:eastAsia="Arial" w:hAnsi="Arial" w:cs="Arial"/>
          <w:b/>
          <w:bCs/>
        </w:rPr>
        <w:t>-</w:t>
      </w:r>
      <w:r w:rsidRPr="003B12A1">
        <w:rPr>
          <w:rFonts w:ascii="Arial" w:eastAsia="Arial" w:hAnsi="Arial" w:cs="Arial"/>
          <w:b/>
          <w:bCs/>
        </w:rPr>
        <w:t>novena</w:t>
      </w:r>
      <w:r w:rsidR="00251697" w:rsidRPr="003B12A1">
        <w:rPr>
          <w:rFonts w:ascii="Arial" w:eastAsia="Arial" w:hAnsi="Arial" w:cs="Arial"/>
          <w:b/>
          <w:bCs/>
        </w:rPr>
        <w:t>. Jurisdicció competent</w:t>
      </w:r>
    </w:p>
    <w:p w14:paraId="6A2FB027" w14:textId="77777777" w:rsidR="00BD43D3" w:rsidRPr="003B12A1" w:rsidRDefault="00BD43D3" w:rsidP="000309D8">
      <w:pPr>
        <w:spacing w:line="259" w:lineRule="exact"/>
      </w:pPr>
    </w:p>
    <w:p w14:paraId="4285C560" w14:textId="77777777" w:rsidR="00B264D6" w:rsidRPr="003B12A1" w:rsidRDefault="00251697" w:rsidP="000309D8">
      <w:pPr>
        <w:jc w:val="both"/>
        <w:rPr>
          <w:rFonts w:ascii="Arial" w:eastAsia="Arial" w:hAnsi="Arial" w:cs="Arial"/>
        </w:rPr>
      </w:pPr>
      <w:r w:rsidRPr="003B12A1">
        <w:rPr>
          <w:rFonts w:ascii="Arial" w:eastAsia="Arial" w:hAnsi="Arial" w:cs="Arial"/>
        </w:rPr>
        <w:t>L’ordre jurisdiccional contenciós administratiu és</w:t>
      </w:r>
      <w:r w:rsidR="00053C13" w:rsidRPr="003B12A1">
        <w:rPr>
          <w:rFonts w:ascii="Arial" w:eastAsia="Arial" w:hAnsi="Arial" w:cs="Arial"/>
        </w:rPr>
        <w:t xml:space="preserve"> </w:t>
      </w:r>
      <w:r w:rsidRPr="003B12A1">
        <w:rPr>
          <w:rFonts w:ascii="Arial" w:eastAsia="Arial" w:hAnsi="Arial" w:cs="Arial"/>
        </w:rPr>
        <w:t>el competent per a la resolució de les qüestions litigioses que es plantegin en relació amb la preparació, l’adjudicació, els efectes, la modificació i l’extinció d’aquest contracte.</w:t>
      </w:r>
    </w:p>
    <w:p w14:paraId="20F1BB5C" w14:textId="77777777" w:rsidR="00543700" w:rsidRPr="003B12A1" w:rsidRDefault="00543700" w:rsidP="000309D8">
      <w:pPr>
        <w:jc w:val="both"/>
        <w:rPr>
          <w:rFonts w:ascii="Arial" w:eastAsia="Arial" w:hAnsi="Arial" w:cs="Arial"/>
        </w:rPr>
      </w:pPr>
    </w:p>
    <w:p w14:paraId="74AD76D6" w14:textId="77777777" w:rsidR="00250241" w:rsidRPr="003B12A1" w:rsidRDefault="00250241">
      <w:pPr>
        <w:rPr>
          <w:rFonts w:ascii="Arial" w:eastAsia="Times New Roman" w:hAnsi="Arial" w:cs="Arial"/>
          <w:snapToGrid w:val="0"/>
          <w:color w:val="0070C0"/>
          <w:lang w:eastAsia="es-ES"/>
        </w:rPr>
      </w:pPr>
      <w:r w:rsidRPr="003B12A1">
        <w:rPr>
          <w:rFonts w:ascii="Arial" w:eastAsia="Times New Roman" w:hAnsi="Arial" w:cs="Arial"/>
          <w:snapToGrid w:val="0"/>
          <w:color w:val="0070C0"/>
          <w:lang w:eastAsia="es-ES"/>
        </w:rPr>
        <w:br w:type="page"/>
      </w:r>
    </w:p>
    <w:p w14:paraId="3DB4D558" w14:textId="77777777" w:rsidR="00BD43D3" w:rsidRPr="003B12A1" w:rsidRDefault="00251697" w:rsidP="00AE49F6">
      <w:pPr>
        <w:jc w:val="center"/>
      </w:pPr>
      <w:r w:rsidRPr="003B12A1">
        <w:rPr>
          <w:rFonts w:ascii="Arial" w:eastAsia="Arial" w:hAnsi="Arial" w:cs="Arial"/>
          <w:b/>
          <w:bCs/>
        </w:rPr>
        <w:t>ANNEX 1</w:t>
      </w:r>
    </w:p>
    <w:p w14:paraId="5D69767F" w14:textId="77777777" w:rsidR="00BD43D3" w:rsidRPr="003B12A1" w:rsidRDefault="00BD43D3" w:rsidP="000309D8">
      <w:pPr>
        <w:spacing w:line="253" w:lineRule="exact"/>
      </w:pPr>
    </w:p>
    <w:p w14:paraId="31F3C4B3" w14:textId="77777777" w:rsidR="00BD43D3" w:rsidRPr="003B12A1" w:rsidRDefault="00251697" w:rsidP="00AE49F6">
      <w:pPr>
        <w:jc w:val="center"/>
        <w:rPr>
          <w:rFonts w:ascii="Arial" w:eastAsia="Arial" w:hAnsi="Arial" w:cs="Arial"/>
          <w:b/>
          <w:bCs/>
        </w:rPr>
      </w:pPr>
      <w:r w:rsidRPr="003B12A1">
        <w:rPr>
          <w:rFonts w:ascii="Arial" w:eastAsia="Arial" w:hAnsi="Arial" w:cs="Arial"/>
          <w:b/>
          <w:bCs/>
        </w:rPr>
        <w:t xml:space="preserve">MODEL D’OFERTA </w:t>
      </w:r>
    </w:p>
    <w:p w14:paraId="6FCDC358" w14:textId="77777777" w:rsidR="00A65C6C" w:rsidRPr="003B12A1" w:rsidRDefault="00A65C6C" w:rsidP="00AE49F6">
      <w:pPr>
        <w:jc w:val="center"/>
      </w:pPr>
    </w:p>
    <w:p w14:paraId="49B1FFDF" w14:textId="13BBA62B" w:rsidR="0061051A" w:rsidRDefault="00A802DD" w:rsidP="000309D8">
      <w:pPr>
        <w:jc w:val="both"/>
        <w:rPr>
          <w:rFonts w:ascii="Arial" w:eastAsia="Arial" w:hAnsi="Arial" w:cs="Arial"/>
        </w:rPr>
      </w:pPr>
      <w:r w:rsidRPr="0061051A">
        <w:rPr>
          <w:rFonts w:ascii="Arial" w:eastAsia="Arial" w:hAnsi="Arial" w:cs="Arial"/>
        </w:rPr>
        <w:t xml:space="preserve">El Sr./Sra. ..................................................................................................................., amb residència a ....................................................., al carrer .......................................................... número ................., i amb NIF ...................................., declara que, assabentat/ada de les condicions i requisits que s’exigeixen per poder ser l’empresa adjudicatària del contracte </w:t>
      </w:r>
      <w:r w:rsidR="0049725E" w:rsidRPr="0061051A">
        <w:rPr>
          <w:rFonts w:ascii="Arial" w:eastAsia="Arial" w:hAnsi="Arial" w:cs="Arial"/>
        </w:rPr>
        <w:t xml:space="preserve">de </w:t>
      </w:r>
      <w:r w:rsidR="0061051A" w:rsidRPr="0061051A">
        <w:rPr>
          <w:rFonts w:ascii="Arial" w:eastAsia="Arial" w:hAnsi="Arial" w:cs="Arial"/>
          <w:i/>
        </w:rPr>
        <w:t>Subministrament dels documents corresponents als títols dels certificats de professionals expedits pel Servei Públic d’Ocupació de Catalunya</w:t>
      </w:r>
      <w:r w:rsidR="00D52834">
        <w:rPr>
          <w:rFonts w:ascii="Arial" w:eastAsia="Arial" w:hAnsi="Arial" w:cs="Arial"/>
          <w:i/>
        </w:rPr>
        <w:t xml:space="preserve"> (</w:t>
      </w:r>
      <w:r w:rsidR="0061051A" w:rsidRPr="0061051A">
        <w:rPr>
          <w:rFonts w:ascii="Arial" w:eastAsia="Arial" w:hAnsi="Arial" w:cs="Arial"/>
          <w:i/>
        </w:rPr>
        <w:t>SOC)</w:t>
      </w:r>
      <w:r w:rsidRPr="0061051A">
        <w:rPr>
          <w:rFonts w:ascii="Arial" w:eastAsia="Arial" w:hAnsi="Arial" w:cs="Arial"/>
        </w:rPr>
        <w:t>, amb expedient número</w:t>
      </w:r>
      <w:r w:rsidR="0049725E" w:rsidRPr="0061051A">
        <w:rPr>
          <w:rFonts w:ascii="Arial" w:eastAsia="Arial" w:hAnsi="Arial" w:cs="Arial"/>
        </w:rPr>
        <w:t xml:space="preserve"> SOC-</w:t>
      </w:r>
      <w:r w:rsidR="00876FFF" w:rsidRPr="0061051A">
        <w:rPr>
          <w:rFonts w:ascii="Arial" w:eastAsia="Arial" w:hAnsi="Arial" w:cs="Arial"/>
        </w:rPr>
        <w:t>202</w:t>
      </w:r>
      <w:r w:rsidR="00456EA7" w:rsidRPr="0061051A">
        <w:rPr>
          <w:rFonts w:ascii="Arial" w:eastAsia="Arial" w:hAnsi="Arial" w:cs="Arial"/>
        </w:rPr>
        <w:t>4-</w:t>
      </w:r>
      <w:r w:rsidR="0061051A" w:rsidRPr="0061051A">
        <w:rPr>
          <w:rFonts w:ascii="Arial" w:eastAsia="Arial" w:hAnsi="Arial" w:cs="Arial"/>
        </w:rPr>
        <w:t>270</w:t>
      </w:r>
      <w:r w:rsidRPr="0061051A">
        <w:rPr>
          <w:rFonts w:ascii="Arial" w:eastAsia="Arial" w:hAnsi="Arial" w:cs="Arial"/>
        </w:rPr>
        <w:t xml:space="preserve">, es compromet </w:t>
      </w:r>
      <w:r w:rsidR="00956E22" w:rsidRPr="0061051A">
        <w:rPr>
          <w:rFonts w:ascii="Arial" w:eastAsia="Arial" w:hAnsi="Arial" w:cs="Arial"/>
        </w:rPr>
        <w:t>es compromet en nom i representació de l’empresa</w:t>
      </w:r>
      <w:r w:rsidR="00956E22" w:rsidRPr="0061051A">
        <w:rPr>
          <w:rFonts w:ascii="Arial" w:eastAsia="Arial" w:hAnsi="Arial" w:cs="Arial"/>
          <w:i/>
        </w:rPr>
        <w:t>.....</w:t>
      </w:r>
      <w:r w:rsidR="0049725E" w:rsidRPr="0061051A">
        <w:rPr>
          <w:rFonts w:ascii="Arial" w:eastAsia="Arial" w:hAnsi="Arial" w:cs="Arial"/>
          <w:i/>
        </w:rPr>
        <w:t>.............</w:t>
      </w:r>
      <w:r w:rsidR="00956E22" w:rsidRPr="0061051A">
        <w:rPr>
          <w:rFonts w:ascii="Arial" w:eastAsia="Arial" w:hAnsi="Arial" w:cs="Arial"/>
          <w:i/>
        </w:rPr>
        <w:t>..</w:t>
      </w:r>
      <w:r w:rsidR="00956E22" w:rsidRPr="0061051A">
        <w:rPr>
          <w:rFonts w:ascii="Arial" w:eastAsia="Arial" w:hAnsi="Arial" w:cs="Arial"/>
          <w:i/>
          <w:sz w:val="18"/>
          <w:szCs w:val="18"/>
        </w:rPr>
        <w:t>(raó social i NIF de l’empresa).</w:t>
      </w:r>
      <w:r w:rsidR="00956E22" w:rsidRPr="0061051A">
        <w:rPr>
          <w:rFonts w:ascii="Arial" w:eastAsia="Arial" w:hAnsi="Arial" w:cs="Arial"/>
        </w:rPr>
        <w:t xml:space="preserve">..... </w:t>
      </w:r>
      <w:r w:rsidR="00251697" w:rsidRPr="0061051A">
        <w:rPr>
          <w:rFonts w:ascii="Arial" w:eastAsia="Arial" w:hAnsi="Arial" w:cs="Arial"/>
        </w:rPr>
        <w:t xml:space="preserve"> a executar-lo amb estricta subjecció als requisits i condicions estipulats</w:t>
      </w:r>
      <w:r w:rsidR="00A65C6C" w:rsidRPr="0061051A">
        <w:rPr>
          <w:rFonts w:ascii="Arial" w:eastAsia="Arial" w:hAnsi="Arial" w:cs="Arial"/>
        </w:rPr>
        <w:t xml:space="preserve"> als plecs</w:t>
      </w:r>
      <w:r w:rsidR="00251697" w:rsidRPr="0061051A">
        <w:rPr>
          <w:rFonts w:ascii="Arial" w:eastAsia="Arial" w:hAnsi="Arial" w:cs="Arial"/>
        </w:rPr>
        <w:t>,</w:t>
      </w:r>
      <w:r w:rsidR="0061051A">
        <w:rPr>
          <w:rFonts w:ascii="Arial" w:eastAsia="Arial" w:hAnsi="Arial" w:cs="Arial"/>
        </w:rPr>
        <w:t xml:space="preserve"> i d’acord als següents criteris</w:t>
      </w:r>
      <w:r w:rsidR="00251697" w:rsidRPr="0061051A">
        <w:rPr>
          <w:rFonts w:ascii="Arial" w:eastAsia="Arial" w:hAnsi="Arial" w:cs="Arial"/>
        </w:rPr>
        <w:t>:</w:t>
      </w:r>
    </w:p>
    <w:p w14:paraId="1E22D1E4" w14:textId="7A69CCBE" w:rsidR="0061051A" w:rsidRDefault="0061051A" w:rsidP="000309D8">
      <w:pPr>
        <w:jc w:val="both"/>
        <w:rPr>
          <w:rFonts w:ascii="Arial" w:eastAsia="Arial" w:hAnsi="Arial" w:cs="Arial"/>
        </w:rPr>
      </w:pPr>
    </w:p>
    <w:p w14:paraId="47E0802C" w14:textId="7C22EB73" w:rsidR="0061051A" w:rsidRPr="0061051A" w:rsidRDefault="0061051A" w:rsidP="00FE3BCA">
      <w:pPr>
        <w:pStyle w:val="Pargrafdellista"/>
        <w:numPr>
          <w:ilvl w:val="0"/>
          <w:numId w:val="19"/>
        </w:numPr>
        <w:jc w:val="both"/>
        <w:rPr>
          <w:rFonts w:ascii="Arial" w:eastAsia="Arial" w:hAnsi="Arial" w:cs="Arial"/>
          <w:b/>
        </w:rPr>
      </w:pPr>
      <w:r>
        <w:rPr>
          <w:rFonts w:ascii="Arial" w:eastAsia="Arial" w:hAnsi="Arial" w:cs="Arial"/>
          <w:b/>
        </w:rPr>
        <w:t>Preu</w:t>
      </w:r>
    </w:p>
    <w:p w14:paraId="00C10843" w14:textId="77777777" w:rsidR="00A65C6C" w:rsidRPr="00844B2A" w:rsidRDefault="00A65C6C" w:rsidP="00334BD0">
      <w:pPr>
        <w:jc w:val="both"/>
        <w:rPr>
          <w:rFonts w:ascii="Arial" w:eastAsia="Arial" w:hAnsi="Arial" w:cs="Arial"/>
        </w:rPr>
      </w:pPr>
    </w:p>
    <w:tbl>
      <w:tblPr>
        <w:tblpPr w:leftFromText="141" w:rightFromText="141" w:vertAnchor="text"/>
        <w:tblW w:w="9311" w:type="dxa"/>
        <w:tblCellMar>
          <w:left w:w="0" w:type="dxa"/>
          <w:right w:w="0" w:type="dxa"/>
        </w:tblCellMar>
        <w:tblLook w:val="04A0" w:firstRow="1" w:lastRow="0" w:firstColumn="1" w:lastColumn="0" w:noHBand="0" w:noVBand="1"/>
      </w:tblPr>
      <w:tblGrid>
        <w:gridCol w:w="2020"/>
        <w:gridCol w:w="1210"/>
        <w:gridCol w:w="1473"/>
        <w:gridCol w:w="1425"/>
        <w:gridCol w:w="1544"/>
        <w:gridCol w:w="1639"/>
      </w:tblGrid>
      <w:tr w:rsidR="00FF60AB" w:rsidRPr="00CE6D90" w14:paraId="6A013897" w14:textId="77777777" w:rsidTr="004E5B18">
        <w:trPr>
          <w:trHeight w:val="397"/>
        </w:trPr>
        <w:tc>
          <w:tcPr>
            <w:tcW w:w="2020" w:type="dxa"/>
            <w:tcBorders>
              <w:top w:val="single" w:sz="8" w:space="0" w:color="auto"/>
              <w:left w:val="single" w:sz="8" w:space="0" w:color="auto"/>
              <w:bottom w:val="nil"/>
              <w:right w:val="single" w:sz="8" w:space="0" w:color="auto"/>
            </w:tcBorders>
            <w:shd w:val="clear" w:color="auto" w:fill="D8D8D8"/>
            <w:tcMar>
              <w:top w:w="0" w:type="dxa"/>
              <w:left w:w="70" w:type="dxa"/>
              <w:bottom w:w="0" w:type="dxa"/>
              <w:right w:w="70" w:type="dxa"/>
            </w:tcMar>
            <w:vAlign w:val="center"/>
            <w:hideMark/>
          </w:tcPr>
          <w:p w14:paraId="6E1ED905" w14:textId="77777777" w:rsidR="00FF60AB" w:rsidRPr="00CE6D90" w:rsidRDefault="00FF60AB" w:rsidP="00FF60AB">
            <w:pPr>
              <w:spacing w:after="240"/>
              <w:jc w:val="center"/>
              <w:rPr>
                <w:rFonts w:ascii="Arial" w:hAnsi="Arial" w:cs="Arial"/>
                <w:b/>
                <w:bCs/>
                <w:color w:val="000000"/>
                <w:sz w:val="20"/>
              </w:rPr>
            </w:pPr>
          </w:p>
          <w:p w14:paraId="307876AD"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Denominació</w:t>
            </w:r>
          </w:p>
        </w:tc>
        <w:tc>
          <w:tcPr>
            <w:tcW w:w="1210"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186D8705" w14:textId="77777777" w:rsidR="00FF60AB" w:rsidRPr="00CE6D90" w:rsidRDefault="00FF60AB" w:rsidP="00FF60AB">
            <w:pPr>
              <w:spacing w:after="240"/>
              <w:jc w:val="center"/>
              <w:rPr>
                <w:rFonts w:ascii="Arial" w:hAnsi="Arial" w:cs="Arial"/>
                <w:b/>
                <w:bCs/>
                <w:color w:val="000000"/>
                <w:sz w:val="20"/>
              </w:rPr>
            </w:pPr>
          </w:p>
          <w:p w14:paraId="3CE178D3"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Quantitat</w:t>
            </w:r>
          </w:p>
        </w:tc>
        <w:tc>
          <w:tcPr>
            <w:tcW w:w="1473"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30E4FE5C" w14:textId="77777777" w:rsidR="00FF60AB" w:rsidRPr="00CE6D90" w:rsidRDefault="00FF60AB" w:rsidP="00FF60AB">
            <w:pPr>
              <w:spacing w:after="240"/>
              <w:jc w:val="center"/>
              <w:rPr>
                <w:rFonts w:ascii="Arial" w:hAnsi="Arial" w:cs="Arial"/>
                <w:b/>
                <w:bCs/>
                <w:color w:val="000000"/>
                <w:sz w:val="20"/>
              </w:rPr>
            </w:pPr>
          </w:p>
          <w:p w14:paraId="5BFEE2BE"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Preu unitat</w:t>
            </w:r>
          </w:p>
        </w:tc>
        <w:tc>
          <w:tcPr>
            <w:tcW w:w="1425"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5C4D6C43" w14:textId="77777777" w:rsidR="00FF60AB" w:rsidRPr="00CE6D90" w:rsidRDefault="00FF60AB" w:rsidP="00FF60AB">
            <w:pPr>
              <w:spacing w:after="240"/>
              <w:jc w:val="center"/>
              <w:rPr>
                <w:rFonts w:ascii="Arial" w:hAnsi="Arial" w:cs="Arial"/>
                <w:b/>
                <w:bCs/>
                <w:color w:val="000000"/>
                <w:sz w:val="20"/>
              </w:rPr>
            </w:pPr>
          </w:p>
          <w:p w14:paraId="213F2CFE"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Total</w:t>
            </w:r>
          </w:p>
        </w:tc>
        <w:tc>
          <w:tcPr>
            <w:tcW w:w="1544"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0FADE045" w14:textId="77777777" w:rsidR="00FF60AB" w:rsidRPr="00CE6D90" w:rsidRDefault="00FF60AB" w:rsidP="00FF60AB">
            <w:pPr>
              <w:spacing w:after="240"/>
              <w:jc w:val="center"/>
              <w:rPr>
                <w:rFonts w:ascii="Arial" w:hAnsi="Arial" w:cs="Arial"/>
                <w:b/>
                <w:bCs/>
                <w:color w:val="000000"/>
                <w:sz w:val="20"/>
              </w:rPr>
            </w:pPr>
          </w:p>
          <w:p w14:paraId="1C81824C"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IVA</w:t>
            </w:r>
          </w:p>
        </w:tc>
        <w:tc>
          <w:tcPr>
            <w:tcW w:w="1639" w:type="dxa"/>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14:paraId="2F705F2C" w14:textId="77777777" w:rsidR="00FF60AB" w:rsidRPr="00CE6D90" w:rsidRDefault="00FF60AB" w:rsidP="00FF60AB">
            <w:pPr>
              <w:spacing w:after="240"/>
              <w:jc w:val="center"/>
              <w:rPr>
                <w:rFonts w:ascii="Arial" w:hAnsi="Arial" w:cs="Arial"/>
                <w:b/>
                <w:bCs/>
                <w:color w:val="000000"/>
                <w:sz w:val="20"/>
              </w:rPr>
            </w:pPr>
          </w:p>
          <w:p w14:paraId="04FFF25B" w14:textId="77777777" w:rsidR="00FF60AB" w:rsidRPr="00CE6D90" w:rsidRDefault="00FF60AB" w:rsidP="00FF60AB">
            <w:pPr>
              <w:spacing w:after="240"/>
              <w:jc w:val="center"/>
              <w:rPr>
                <w:rFonts w:ascii="Arial" w:hAnsi="Arial" w:cs="Arial"/>
                <w:b/>
                <w:bCs/>
                <w:color w:val="000000"/>
                <w:sz w:val="20"/>
              </w:rPr>
            </w:pPr>
            <w:r w:rsidRPr="00CE6D90">
              <w:rPr>
                <w:rFonts w:ascii="Arial" w:hAnsi="Arial" w:cs="Arial"/>
                <w:b/>
                <w:bCs/>
                <w:color w:val="000000"/>
                <w:sz w:val="20"/>
              </w:rPr>
              <w:t>Total, IVA inc.</w:t>
            </w:r>
          </w:p>
        </w:tc>
      </w:tr>
      <w:tr w:rsidR="00FF60AB" w:rsidRPr="00CE6D90" w14:paraId="0FF725CC" w14:textId="77777777" w:rsidTr="00FF60AB">
        <w:trPr>
          <w:trHeight w:val="547"/>
        </w:trPr>
        <w:tc>
          <w:tcPr>
            <w:tcW w:w="20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E4E726" w14:textId="77777777" w:rsidR="00FF60AB" w:rsidRPr="00CE6D90" w:rsidRDefault="00FF60AB" w:rsidP="00FF60AB">
            <w:pPr>
              <w:spacing w:after="240"/>
              <w:jc w:val="center"/>
              <w:rPr>
                <w:rFonts w:ascii="Arial" w:hAnsi="Arial" w:cs="Arial"/>
                <w:color w:val="000000"/>
                <w:sz w:val="18"/>
                <w:szCs w:val="18"/>
                <w:lang w:val="es-ES"/>
              </w:rPr>
            </w:pPr>
            <w:r w:rsidRPr="00CE6D90">
              <w:rPr>
                <w:rFonts w:ascii="Arial" w:hAnsi="Arial" w:cs="Arial"/>
                <w:color w:val="000000"/>
                <w:sz w:val="18"/>
              </w:rPr>
              <w:t>Certificat de professionalitat</w:t>
            </w:r>
          </w:p>
        </w:tc>
        <w:tc>
          <w:tcPr>
            <w:tcW w:w="12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848508" w14:textId="77777777" w:rsidR="00FF60AB" w:rsidRPr="00CE6D90" w:rsidRDefault="00FF60AB" w:rsidP="00FF60AB">
            <w:pPr>
              <w:spacing w:after="240"/>
              <w:jc w:val="right"/>
              <w:rPr>
                <w:rFonts w:ascii="Arial" w:hAnsi="Arial" w:cs="Arial"/>
                <w:color w:val="000000"/>
              </w:rPr>
            </w:pPr>
            <w:r w:rsidRPr="00CE6D90">
              <w:rPr>
                <w:rFonts w:ascii="Arial" w:hAnsi="Arial" w:cs="Arial"/>
                <w:color w:val="000000"/>
                <w:sz w:val="18"/>
              </w:rPr>
              <w:t>20.000</w:t>
            </w:r>
          </w:p>
        </w:tc>
        <w:tc>
          <w:tcPr>
            <w:tcW w:w="14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1F050C9" w14:textId="72CEB20C" w:rsidR="00FF60AB" w:rsidRPr="00CE6D90" w:rsidRDefault="00FF60AB" w:rsidP="00FF60AB">
            <w:pPr>
              <w:spacing w:after="240"/>
              <w:jc w:val="right"/>
              <w:rPr>
                <w:rFonts w:ascii="Arial" w:hAnsi="Arial" w:cs="Arial"/>
                <w:sz w:val="18"/>
              </w:rPr>
            </w:pPr>
          </w:p>
        </w:tc>
        <w:tc>
          <w:tcPr>
            <w:tcW w:w="1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B57F06F" w14:textId="59A6E5E7" w:rsidR="00FF60AB" w:rsidRPr="00CE6D90" w:rsidRDefault="00FF60AB" w:rsidP="00FF60AB">
            <w:pPr>
              <w:spacing w:after="240"/>
              <w:jc w:val="center"/>
              <w:rPr>
                <w:rFonts w:ascii="Arial" w:hAnsi="Arial" w:cs="Arial"/>
                <w:sz w:val="18"/>
              </w:rPr>
            </w:pPr>
          </w:p>
        </w:tc>
        <w:tc>
          <w:tcPr>
            <w:tcW w:w="1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AF9BC2" w14:textId="3113A4D2" w:rsidR="00FF60AB" w:rsidRPr="00CE6D90" w:rsidRDefault="00FF60AB" w:rsidP="00FF60AB">
            <w:pPr>
              <w:spacing w:after="240"/>
              <w:jc w:val="center"/>
              <w:rPr>
                <w:rFonts w:ascii="Arial" w:hAnsi="Arial" w:cs="Arial"/>
                <w:sz w:val="18"/>
              </w:rPr>
            </w:pPr>
          </w:p>
        </w:tc>
        <w:tc>
          <w:tcPr>
            <w:tcW w:w="163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F71540" w14:textId="48B3B42B" w:rsidR="00FF60AB" w:rsidRPr="00CE6D90" w:rsidRDefault="00FF60AB" w:rsidP="00FF60AB">
            <w:pPr>
              <w:spacing w:after="240"/>
              <w:jc w:val="center"/>
              <w:rPr>
                <w:rFonts w:ascii="Arial" w:hAnsi="Arial" w:cs="Arial"/>
                <w:sz w:val="18"/>
              </w:rPr>
            </w:pPr>
          </w:p>
        </w:tc>
      </w:tr>
      <w:tr w:rsidR="00FF60AB" w:rsidRPr="00CE6D90" w14:paraId="1A1154B2" w14:textId="77777777" w:rsidTr="004E5B18">
        <w:trPr>
          <w:trHeight w:val="505"/>
        </w:trPr>
        <w:tc>
          <w:tcPr>
            <w:tcW w:w="470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71CC04" w14:textId="77777777" w:rsidR="00FF60AB" w:rsidRPr="00CE6D90" w:rsidRDefault="00FF60AB" w:rsidP="00FF60AB">
            <w:pPr>
              <w:spacing w:after="240"/>
              <w:jc w:val="center"/>
              <w:rPr>
                <w:rFonts w:ascii="Arial" w:hAnsi="Arial" w:cs="Arial"/>
                <w:color w:val="FF0000"/>
                <w:sz w:val="18"/>
              </w:rPr>
            </w:pPr>
            <w:r w:rsidRPr="00CE6D90">
              <w:rPr>
                <w:rFonts w:ascii="Arial" w:hAnsi="Arial" w:cs="Arial"/>
                <w:b/>
                <w:color w:val="000000"/>
                <w:sz w:val="18"/>
              </w:rPr>
              <w:t xml:space="preserve">                                                             TOTAL</w:t>
            </w:r>
          </w:p>
        </w:tc>
        <w:tc>
          <w:tcPr>
            <w:tcW w:w="1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AC852E" w14:textId="2713B495" w:rsidR="00FF60AB" w:rsidRPr="00CE6D90" w:rsidRDefault="00FF60AB" w:rsidP="00FF60AB">
            <w:pPr>
              <w:spacing w:after="240"/>
              <w:jc w:val="center"/>
              <w:rPr>
                <w:rFonts w:ascii="Arial" w:hAnsi="Arial" w:cs="Arial"/>
                <w:b/>
                <w:sz w:val="18"/>
              </w:rPr>
            </w:pPr>
          </w:p>
        </w:tc>
        <w:tc>
          <w:tcPr>
            <w:tcW w:w="1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7DF361" w14:textId="65F29A3B" w:rsidR="00FF60AB" w:rsidRPr="00CE6D90" w:rsidRDefault="00FF60AB" w:rsidP="00FF60AB">
            <w:pPr>
              <w:spacing w:after="240"/>
              <w:jc w:val="center"/>
              <w:rPr>
                <w:rFonts w:ascii="Arial" w:hAnsi="Arial" w:cs="Arial"/>
                <w:b/>
                <w:sz w:val="18"/>
              </w:rPr>
            </w:pPr>
          </w:p>
        </w:tc>
        <w:tc>
          <w:tcPr>
            <w:tcW w:w="16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EE9685" w14:textId="3C8F7119" w:rsidR="00FF60AB" w:rsidRPr="00CE6D90" w:rsidRDefault="00FF60AB" w:rsidP="00FF60AB">
            <w:pPr>
              <w:spacing w:after="240"/>
              <w:jc w:val="center"/>
              <w:rPr>
                <w:rFonts w:ascii="Arial" w:hAnsi="Arial" w:cs="Arial"/>
                <w:b/>
                <w:sz w:val="18"/>
              </w:rPr>
            </w:pPr>
          </w:p>
        </w:tc>
      </w:tr>
    </w:tbl>
    <w:p w14:paraId="391C8F21" w14:textId="77777777" w:rsidR="00B723D5" w:rsidRPr="00844B2A" w:rsidRDefault="00B723D5" w:rsidP="00B723D5">
      <w:pPr>
        <w:spacing w:line="359" w:lineRule="exact"/>
        <w:jc w:val="both"/>
        <w:rPr>
          <w:rFonts w:ascii="Arial" w:eastAsia="Arial" w:hAnsi="Arial" w:cs="Arial"/>
          <w:sz w:val="18"/>
          <w:szCs w:val="18"/>
        </w:rPr>
      </w:pPr>
    </w:p>
    <w:p w14:paraId="17ABC8A5" w14:textId="77777777" w:rsidR="00F54D5A" w:rsidRPr="00FF60AB" w:rsidRDefault="0028348F" w:rsidP="00A3287E">
      <w:pPr>
        <w:jc w:val="both"/>
        <w:rPr>
          <w:rFonts w:ascii="Arial" w:eastAsia="Times New Roman" w:hAnsi="Arial" w:cs="Arial"/>
          <w:i/>
          <w:sz w:val="20"/>
          <w:szCs w:val="20"/>
        </w:rPr>
      </w:pPr>
      <w:r w:rsidRPr="00FF60AB">
        <w:rPr>
          <w:rFonts w:ascii="Arial" w:eastAsia="Times New Roman" w:hAnsi="Arial" w:cs="Arial"/>
          <w:i/>
          <w:sz w:val="20"/>
          <w:szCs w:val="20"/>
        </w:rPr>
        <w:t>(</w:t>
      </w:r>
      <w:r w:rsidR="00F54D5A" w:rsidRPr="00FF60AB">
        <w:rPr>
          <w:rFonts w:ascii="Arial" w:eastAsia="Times New Roman" w:hAnsi="Arial" w:cs="Arial"/>
          <w:i/>
          <w:sz w:val="20"/>
          <w:szCs w:val="20"/>
        </w:rPr>
        <w:t>En emplenar el present document, el licitador tindrà en compte:</w:t>
      </w:r>
    </w:p>
    <w:p w14:paraId="343D2BBF" w14:textId="77777777" w:rsidR="00F54D5A" w:rsidRPr="00FF60AB" w:rsidRDefault="00F54D5A" w:rsidP="00A3287E">
      <w:pPr>
        <w:jc w:val="both"/>
        <w:rPr>
          <w:rFonts w:ascii="Arial" w:eastAsia="Times New Roman" w:hAnsi="Arial" w:cs="Arial"/>
          <w:i/>
          <w:sz w:val="20"/>
          <w:szCs w:val="20"/>
        </w:rPr>
      </w:pPr>
    </w:p>
    <w:p w14:paraId="29C41501" w14:textId="77777777" w:rsidR="00F54D5A" w:rsidRPr="00FF60AB" w:rsidRDefault="00F54D5A" w:rsidP="00FE3BCA">
      <w:pPr>
        <w:pStyle w:val="Pargrafdellista"/>
        <w:numPr>
          <w:ilvl w:val="0"/>
          <w:numId w:val="15"/>
        </w:numPr>
        <w:jc w:val="both"/>
        <w:rPr>
          <w:rFonts w:ascii="Arial" w:eastAsia="Times New Roman" w:hAnsi="Arial" w:cs="Arial"/>
          <w:i/>
          <w:sz w:val="20"/>
          <w:szCs w:val="20"/>
        </w:rPr>
      </w:pPr>
      <w:r w:rsidRPr="00FF60AB">
        <w:rPr>
          <w:rFonts w:ascii="Arial" w:eastAsia="Times New Roman" w:hAnsi="Arial" w:cs="Arial"/>
          <w:i/>
          <w:sz w:val="20"/>
          <w:szCs w:val="20"/>
        </w:rPr>
        <w:t>Que el preu total, sense IVA, serà el que servirà de referència per valorar l’oferta.</w:t>
      </w:r>
    </w:p>
    <w:p w14:paraId="6266A04D" w14:textId="77777777" w:rsidR="00F54D5A" w:rsidRPr="00FF60AB" w:rsidRDefault="00F54D5A" w:rsidP="00F54D5A">
      <w:pPr>
        <w:pStyle w:val="Pargrafdellista"/>
        <w:jc w:val="both"/>
        <w:rPr>
          <w:rFonts w:ascii="Arial" w:eastAsia="Times New Roman" w:hAnsi="Arial" w:cs="Arial"/>
          <w:i/>
          <w:sz w:val="20"/>
          <w:szCs w:val="20"/>
        </w:rPr>
      </w:pPr>
    </w:p>
    <w:p w14:paraId="16209B1E" w14:textId="4D655A6E" w:rsidR="00D20B45" w:rsidRPr="00FF60AB" w:rsidRDefault="00F54D5A" w:rsidP="00FE3BCA">
      <w:pPr>
        <w:pStyle w:val="Pargrafdellista"/>
        <w:numPr>
          <w:ilvl w:val="0"/>
          <w:numId w:val="15"/>
        </w:numPr>
        <w:jc w:val="both"/>
        <w:rPr>
          <w:rFonts w:ascii="Arial" w:eastAsia="Times New Roman" w:hAnsi="Arial" w:cs="Arial"/>
          <w:i/>
          <w:sz w:val="20"/>
          <w:szCs w:val="20"/>
        </w:rPr>
      </w:pPr>
      <w:r w:rsidRPr="00FF60AB">
        <w:rPr>
          <w:rFonts w:ascii="Arial" w:eastAsia="Arial" w:hAnsi="Arial" w:cs="Arial"/>
          <w:i/>
          <w:sz w:val="20"/>
          <w:szCs w:val="20"/>
        </w:rPr>
        <w:t xml:space="preserve">Que l’oferta no superarà </w:t>
      </w:r>
      <w:r w:rsidR="001655A1" w:rsidRPr="00FF60AB">
        <w:rPr>
          <w:rFonts w:ascii="Arial" w:eastAsia="Arial" w:hAnsi="Arial" w:cs="Arial"/>
          <w:i/>
          <w:sz w:val="20"/>
          <w:szCs w:val="20"/>
        </w:rPr>
        <w:t xml:space="preserve">el preu unitari màxim </w:t>
      </w:r>
      <w:r w:rsidR="00FF60AB">
        <w:rPr>
          <w:rFonts w:ascii="Arial" w:eastAsia="Arial" w:hAnsi="Arial" w:cs="Arial"/>
          <w:i/>
          <w:sz w:val="20"/>
          <w:szCs w:val="20"/>
        </w:rPr>
        <w:t>dels certificats de professionalitat</w:t>
      </w:r>
      <w:r w:rsidRPr="00FF60AB">
        <w:rPr>
          <w:rFonts w:ascii="Arial" w:eastAsia="Arial" w:hAnsi="Arial" w:cs="Arial"/>
          <w:i/>
          <w:sz w:val="20"/>
          <w:szCs w:val="20"/>
        </w:rPr>
        <w:t xml:space="preserve">, que s’indiquen  en el quadre de l’apartat B del quadre de característiques del present plec. </w:t>
      </w:r>
    </w:p>
    <w:p w14:paraId="7BEB8C03" w14:textId="77777777" w:rsidR="00D20B45" w:rsidRPr="00D52834" w:rsidRDefault="00D20B45" w:rsidP="00D20B45">
      <w:pPr>
        <w:pStyle w:val="Pargrafdellista"/>
        <w:jc w:val="both"/>
        <w:rPr>
          <w:rFonts w:ascii="Arial" w:eastAsia="Arial" w:hAnsi="Arial" w:cs="Arial"/>
          <w:i/>
          <w:sz w:val="20"/>
          <w:szCs w:val="20"/>
        </w:rPr>
      </w:pPr>
    </w:p>
    <w:p w14:paraId="354E3F45" w14:textId="16E1B93A" w:rsidR="0028348F" w:rsidRPr="00D52834" w:rsidRDefault="00D20B45" w:rsidP="00FE3BCA">
      <w:pPr>
        <w:pStyle w:val="Pargrafdellista"/>
        <w:numPr>
          <w:ilvl w:val="0"/>
          <w:numId w:val="15"/>
        </w:numPr>
        <w:jc w:val="both"/>
        <w:rPr>
          <w:rFonts w:ascii="Arial" w:eastAsia="Arial" w:hAnsi="Arial" w:cs="Arial"/>
          <w:i/>
          <w:sz w:val="20"/>
          <w:szCs w:val="20"/>
        </w:rPr>
      </w:pPr>
      <w:r w:rsidRPr="00D52834">
        <w:rPr>
          <w:rFonts w:ascii="Arial" w:eastAsia="Arial" w:hAnsi="Arial" w:cs="Arial"/>
          <w:i/>
          <w:sz w:val="20"/>
          <w:szCs w:val="20"/>
        </w:rPr>
        <w:t xml:space="preserve">Que la superació </w:t>
      </w:r>
      <w:r w:rsidR="00D52834" w:rsidRPr="00D52834">
        <w:rPr>
          <w:rFonts w:ascii="Arial" w:eastAsia="Arial" w:hAnsi="Arial" w:cs="Arial"/>
          <w:i/>
          <w:sz w:val="20"/>
          <w:szCs w:val="20"/>
        </w:rPr>
        <w:t>del preu unitari</w:t>
      </w:r>
      <w:r w:rsidRPr="00D52834">
        <w:rPr>
          <w:rFonts w:ascii="Arial" w:eastAsia="Arial" w:hAnsi="Arial" w:cs="Arial"/>
          <w:i/>
          <w:sz w:val="20"/>
          <w:szCs w:val="20"/>
        </w:rPr>
        <w:t xml:space="preserve"> implica</w:t>
      </w:r>
      <w:r w:rsidR="003B18DE">
        <w:rPr>
          <w:rFonts w:ascii="Arial" w:eastAsia="Arial" w:hAnsi="Arial" w:cs="Arial"/>
          <w:i/>
          <w:sz w:val="20"/>
          <w:szCs w:val="20"/>
        </w:rPr>
        <w:t>rà</w:t>
      </w:r>
      <w:r w:rsidRPr="00D52834">
        <w:rPr>
          <w:rFonts w:ascii="Arial" w:eastAsia="Arial" w:hAnsi="Arial" w:cs="Arial"/>
          <w:i/>
          <w:sz w:val="20"/>
          <w:szCs w:val="20"/>
        </w:rPr>
        <w:t xml:space="preserve"> l’ex</w:t>
      </w:r>
      <w:r w:rsidR="003B18DE">
        <w:rPr>
          <w:rFonts w:ascii="Arial" w:eastAsia="Arial" w:hAnsi="Arial" w:cs="Arial"/>
          <w:i/>
          <w:sz w:val="20"/>
          <w:szCs w:val="20"/>
        </w:rPr>
        <w:t>clusió de l’empresa licitadora.</w:t>
      </w:r>
    </w:p>
    <w:p w14:paraId="43DD1B8F" w14:textId="77777777" w:rsidR="0061051A" w:rsidRPr="008F2119" w:rsidRDefault="0061051A" w:rsidP="0061051A">
      <w:pPr>
        <w:pStyle w:val="Pargrafdellista"/>
        <w:rPr>
          <w:rFonts w:ascii="Arial" w:eastAsia="Times New Roman" w:hAnsi="Arial" w:cs="Arial"/>
          <w:i/>
          <w:sz w:val="20"/>
          <w:szCs w:val="20"/>
          <w:highlight w:val="yellow"/>
        </w:rPr>
      </w:pPr>
    </w:p>
    <w:p w14:paraId="0B75E164" w14:textId="77777777" w:rsidR="0061051A" w:rsidRPr="008F2119" w:rsidRDefault="0061051A" w:rsidP="0061051A">
      <w:pPr>
        <w:jc w:val="both"/>
        <w:rPr>
          <w:rFonts w:ascii="Arial" w:eastAsia="Times New Roman" w:hAnsi="Arial" w:cs="Arial"/>
          <w:i/>
          <w:color w:val="FF0000"/>
          <w:sz w:val="20"/>
          <w:szCs w:val="20"/>
          <w:highlight w:val="yellow"/>
        </w:rPr>
      </w:pPr>
    </w:p>
    <w:p w14:paraId="15DE0479" w14:textId="2363300A" w:rsidR="00F54D5A" w:rsidRDefault="0061051A" w:rsidP="0061051A">
      <w:pPr>
        <w:ind w:left="360"/>
        <w:jc w:val="both"/>
        <w:rPr>
          <w:rFonts w:ascii="Arial" w:eastAsia="Times New Roman" w:hAnsi="Arial" w:cs="Arial"/>
          <w:b/>
          <w:szCs w:val="20"/>
        </w:rPr>
      </w:pPr>
      <w:r w:rsidRPr="0061051A">
        <w:rPr>
          <w:rFonts w:ascii="Arial" w:eastAsia="Times New Roman" w:hAnsi="Arial" w:cs="Arial"/>
          <w:b/>
          <w:szCs w:val="20"/>
        </w:rPr>
        <w:t>2. Temps de resposta</w:t>
      </w:r>
    </w:p>
    <w:p w14:paraId="2F36B2B2" w14:textId="61708C1C" w:rsidR="0061051A" w:rsidRDefault="0061051A" w:rsidP="0061051A">
      <w:pPr>
        <w:ind w:left="360"/>
        <w:jc w:val="both"/>
        <w:rPr>
          <w:rFonts w:ascii="Arial" w:eastAsia="Times New Roman" w:hAnsi="Arial" w:cs="Arial"/>
          <w:b/>
          <w:szCs w:val="20"/>
        </w:rPr>
      </w:pPr>
    </w:p>
    <w:p w14:paraId="35BBF1E7" w14:textId="0B38F9E1" w:rsidR="0061051A" w:rsidRPr="00FF60AB" w:rsidRDefault="00FF60AB" w:rsidP="00FF60AB">
      <w:pPr>
        <w:jc w:val="both"/>
        <w:rPr>
          <w:rFonts w:ascii="Arial" w:eastAsia="Times New Roman" w:hAnsi="Arial" w:cs="Arial"/>
          <w:szCs w:val="20"/>
        </w:rPr>
      </w:pPr>
      <w:r>
        <w:rPr>
          <w:rFonts w:ascii="Arial" w:eastAsia="Times New Roman" w:hAnsi="Arial" w:cs="Arial"/>
          <w:szCs w:val="20"/>
        </w:rPr>
        <w:t>L’empresa ............................................... es compromet a lliurar els certificats en un termini d’entrega de ............ dies naturals.</w:t>
      </w:r>
    </w:p>
    <w:p w14:paraId="015E5799" w14:textId="77777777" w:rsidR="00F54D5A" w:rsidRPr="00844B2A" w:rsidRDefault="00F54D5A" w:rsidP="00F54D5A">
      <w:pPr>
        <w:jc w:val="both"/>
        <w:rPr>
          <w:rFonts w:ascii="Arial" w:eastAsia="Times New Roman" w:hAnsi="Arial" w:cs="Arial"/>
          <w:sz w:val="20"/>
          <w:szCs w:val="20"/>
        </w:rPr>
      </w:pPr>
    </w:p>
    <w:p w14:paraId="1B53408E" w14:textId="77777777" w:rsidR="00F54D5A" w:rsidRPr="00844B2A" w:rsidRDefault="00F54D5A" w:rsidP="00F54D5A">
      <w:pPr>
        <w:jc w:val="both"/>
        <w:rPr>
          <w:rFonts w:ascii="Arial" w:eastAsia="Times New Roman" w:hAnsi="Arial" w:cs="Arial"/>
          <w:b/>
          <w:sz w:val="20"/>
          <w:szCs w:val="20"/>
        </w:rPr>
      </w:pPr>
    </w:p>
    <w:p w14:paraId="63E0555C" w14:textId="77777777" w:rsidR="0028348F" w:rsidRPr="00844B2A" w:rsidRDefault="00251697" w:rsidP="00FC0616">
      <w:pPr>
        <w:rPr>
          <w:b/>
        </w:rPr>
      </w:pPr>
      <w:r w:rsidRPr="00844B2A">
        <w:rPr>
          <w:rFonts w:ascii="Arial" w:eastAsia="Arial" w:hAnsi="Arial" w:cs="Arial"/>
          <w:b/>
        </w:rPr>
        <w:t>Signatura</w:t>
      </w:r>
      <w:r w:rsidR="00A65C6C" w:rsidRPr="00844B2A">
        <w:rPr>
          <w:rFonts w:ascii="Arial" w:eastAsia="Arial" w:hAnsi="Arial" w:cs="Arial"/>
          <w:b/>
        </w:rPr>
        <w:t xml:space="preserve"> electrònica</w:t>
      </w:r>
      <w:bookmarkStart w:id="6" w:name="page74"/>
      <w:bookmarkEnd w:id="6"/>
    </w:p>
    <w:p w14:paraId="183E0738" w14:textId="0414F5AC" w:rsidR="00FF60AB" w:rsidRDefault="00FF60AB">
      <w:pPr>
        <w:rPr>
          <w:rFonts w:ascii="Arial" w:hAnsi="Arial" w:cs="Arial"/>
          <w:b/>
          <w:bCs/>
        </w:rPr>
      </w:pPr>
      <w:r>
        <w:rPr>
          <w:rFonts w:ascii="Arial" w:hAnsi="Arial" w:cs="Arial"/>
          <w:b/>
          <w:bCs/>
        </w:rPr>
        <w:br w:type="page"/>
      </w:r>
    </w:p>
    <w:p w14:paraId="33218467" w14:textId="77777777" w:rsidR="000244EE" w:rsidRPr="00844B2A" w:rsidRDefault="000244EE" w:rsidP="00456EA7">
      <w:pPr>
        <w:rPr>
          <w:rFonts w:ascii="Arial" w:hAnsi="Arial" w:cs="Arial"/>
          <w:b/>
          <w:bCs/>
        </w:rPr>
      </w:pPr>
    </w:p>
    <w:p w14:paraId="1EA7A046" w14:textId="77777777" w:rsidR="000244EE" w:rsidRPr="00844B2A" w:rsidRDefault="000244EE" w:rsidP="00973BD0">
      <w:pPr>
        <w:jc w:val="center"/>
        <w:rPr>
          <w:rFonts w:ascii="Arial" w:hAnsi="Arial" w:cs="Arial"/>
          <w:b/>
          <w:bCs/>
        </w:rPr>
      </w:pPr>
    </w:p>
    <w:p w14:paraId="1FBC685C" w14:textId="77777777" w:rsidR="00053C13" w:rsidRPr="00844B2A" w:rsidRDefault="00053C13" w:rsidP="00973BD0">
      <w:pPr>
        <w:jc w:val="center"/>
        <w:rPr>
          <w:rFonts w:ascii="Arial" w:hAnsi="Arial" w:cs="Arial"/>
          <w:b/>
          <w:bCs/>
        </w:rPr>
      </w:pPr>
      <w:r w:rsidRPr="00844B2A">
        <w:rPr>
          <w:rFonts w:ascii="Arial" w:hAnsi="Arial" w:cs="Arial"/>
          <w:b/>
          <w:bCs/>
        </w:rPr>
        <w:t xml:space="preserve">ANNEX </w:t>
      </w:r>
      <w:r w:rsidR="00A65C6C" w:rsidRPr="00844B2A">
        <w:rPr>
          <w:rFonts w:ascii="Arial" w:hAnsi="Arial" w:cs="Arial"/>
          <w:b/>
          <w:bCs/>
        </w:rPr>
        <w:t>2</w:t>
      </w:r>
    </w:p>
    <w:p w14:paraId="19FC5D7A" w14:textId="77777777" w:rsidR="00973BD0" w:rsidRPr="00844B2A" w:rsidRDefault="00973BD0" w:rsidP="00973BD0">
      <w:pPr>
        <w:jc w:val="center"/>
        <w:rPr>
          <w:rFonts w:ascii="Arial" w:hAnsi="Arial" w:cs="Arial"/>
          <w:b/>
          <w:bCs/>
        </w:rPr>
      </w:pPr>
    </w:p>
    <w:p w14:paraId="019AD2D0" w14:textId="77777777" w:rsidR="00053C13" w:rsidRPr="00844B2A" w:rsidRDefault="00053C13" w:rsidP="00973BD0">
      <w:pPr>
        <w:jc w:val="center"/>
        <w:rPr>
          <w:rFonts w:ascii="Arial" w:hAnsi="Arial" w:cs="Arial"/>
          <w:b/>
          <w:bCs/>
        </w:rPr>
      </w:pPr>
      <w:r w:rsidRPr="00844B2A">
        <w:rPr>
          <w:rFonts w:ascii="Arial" w:hAnsi="Arial" w:cs="Arial"/>
          <w:b/>
          <w:bCs/>
        </w:rPr>
        <w:t>COMPOSICIÓ DE LA MESA DE CONTRACTACIÓ</w:t>
      </w:r>
    </w:p>
    <w:p w14:paraId="2B961F99" w14:textId="77777777" w:rsidR="0028348F" w:rsidRPr="00844B2A" w:rsidRDefault="0028348F" w:rsidP="00973BD0">
      <w:pPr>
        <w:jc w:val="center"/>
        <w:rPr>
          <w:rFonts w:ascii="Arial" w:hAnsi="Arial" w:cs="Arial"/>
          <w:b/>
          <w:bCs/>
        </w:rPr>
      </w:pPr>
    </w:p>
    <w:p w14:paraId="3947069A" w14:textId="77777777" w:rsidR="0028348F" w:rsidRPr="00844B2A" w:rsidRDefault="0028348F" w:rsidP="00973BD0">
      <w:pPr>
        <w:jc w:val="center"/>
        <w:rPr>
          <w:rFonts w:ascii="Arial" w:hAnsi="Arial" w:cs="Arial"/>
          <w:b/>
          <w:bCs/>
        </w:rPr>
      </w:pPr>
    </w:p>
    <w:p w14:paraId="74D51500" w14:textId="77777777" w:rsidR="0028348F" w:rsidRPr="00844B2A" w:rsidRDefault="008D7C98" w:rsidP="008D7C98">
      <w:pPr>
        <w:jc w:val="both"/>
        <w:rPr>
          <w:rFonts w:ascii="Arial" w:hAnsi="Arial" w:cs="Arial"/>
          <w:bCs/>
        </w:rPr>
      </w:pPr>
      <w:r w:rsidRPr="00844B2A">
        <w:rPr>
          <w:rFonts w:ascii="Arial" w:hAnsi="Arial" w:cs="Arial"/>
          <w:bCs/>
        </w:rPr>
        <w:t>Atès l’article 326.1 (in fine) de la LCSP, segons el qual  “</w:t>
      </w:r>
      <w:r w:rsidRPr="00844B2A">
        <w:rPr>
          <w:rFonts w:ascii="Arial" w:hAnsi="Arial" w:cs="Arial"/>
          <w:bCs/>
          <w:i/>
        </w:rPr>
        <w:t>en els procediments a què es refereix l’article 159.6, és igualment potestativa la constitució de la mesa”</w:t>
      </w:r>
      <w:r w:rsidRPr="00844B2A">
        <w:rPr>
          <w:rFonts w:ascii="Arial" w:hAnsi="Arial" w:cs="Arial"/>
          <w:bCs/>
        </w:rPr>
        <w:t>, no es constituirà mesa en la present licitació.</w:t>
      </w:r>
    </w:p>
    <w:p w14:paraId="2D939B6F" w14:textId="77777777" w:rsidR="0028348F" w:rsidRPr="00844B2A" w:rsidRDefault="0028348F" w:rsidP="00973BD0">
      <w:pPr>
        <w:jc w:val="center"/>
        <w:rPr>
          <w:rFonts w:ascii="Arial" w:hAnsi="Arial" w:cs="Arial"/>
          <w:bCs/>
        </w:rPr>
      </w:pPr>
    </w:p>
    <w:p w14:paraId="12BEC3AC" w14:textId="77777777" w:rsidR="0028348F" w:rsidRPr="00844B2A" w:rsidRDefault="0028348F" w:rsidP="00973BD0">
      <w:pPr>
        <w:jc w:val="center"/>
        <w:rPr>
          <w:rFonts w:ascii="Arial" w:hAnsi="Arial" w:cs="Arial"/>
          <w:bCs/>
        </w:rPr>
      </w:pPr>
    </w:p>
    <w:p w14:paraId="3B6568DD" w14:textId="77777777" w:rsidR="0028348F" w:rsidRPr="00844B2A" w:rsidRDefault="0028348F" w:rsidP="00973BD0">
      <w:pPr>
        <w:jc w:val="center"/>
        <w:rPr>
          <w:rFonts w:ascii="Arial" w:hAnsi="Arial" w:cs="Arial"/>
          <w:bCs/>
        </w:rPr>
      </w:pPr>
    </w:p>
    <w:p w14:paraId="3C74B5C9" w14:textId="77777777" w:rsidR="0028348F" w:rsidRPr="00844B2A" w:rsidRDefault="0028348F" w:rsidP="00973BD0">
      <w:pPr>
        <w:jc w:val="center"/>
        <w:rPr>
          <w:rFonts w:ascii="Arial" w:hAnsi="Arial" w:cs="Arial"/>
          <w:bCs/>
        </w:rPr>
      </w:pPr>
    </w:p>
    <w:p w14:paraId="646EAF24" w14:textId="77777777" w:rsidR="0028348F" w:rsidRPr="00844B2A" w:rsidRDefault="0028348F" w:rsidP="00973BD0">
      <w:pPr>
        <w:jc w:val="center"/>
        <w:rPr>
          <w:rFonts w:ascii="Arial" w:hAnsi="Arial" w:cs="Arial"/>
          <w:b/>
          <w:bCs/>
        </w:rPr>
      </w:pPr>
    </w:p>
    <w:p w14:paraId="0541F117" w14:textId="77777777" w:rsidR="0028348F" w:rsidRPr="00844B2A" w:rsidRDefault="0028348F" w:rsidP="00973BD0">
      <w:pPr>
        <w:jc w:val="center"/>
        <w:rPr>
          <w:rFonts w:ascii="Arial" w:hAnsi="Arial" w:cs="Arial"/>
          <w:b/>
          <w:bCs/>
        </w:rPr>
      </w:pPr>
    </w:p>
    <w:p w14:paraId="4DCAC03E" w14:textId="77777777" w:rsidR="0028348F" w:rsidRPr="00844B2A" w:rsidRDefault="0028348F" w:rsidP="00973BD0">
      <w:pPr>
        <w:jc w:val="center"/>
        <w:rPr>
          <w:rFonts w:ascii="Arial" w:hAnsi="Arial" w:cs="Arial"/>
          <w:b/>
          <w:bCs/>
        </w:rPr>
      </w:pPr>
    </w:p>
    <w:p w14:paraId="763DEFE6" w14:textId="77777777" w:rsidR="0028348F" w:rsidRPr="00844B2A" w:rsidRDefault="0028348F" w:rsidP="00973BD0">
      <w:pPr>
        <w:jc w:val="center"/>
        <w:rPr>
          <w:rFonts w:ascii="Arial" w:hAnsi="Arial" w:cs="Arial"/>
          <w:b/>
          <w:bCs/>
        </w:rPr>
      </w:pPr>
    </w:p>
    <w:p w14:paraId="4129418B" w14:textId="77777777" w:rsidR="0028348F" w:rsidRPr="00844B2A" w:rsidRDefault="0028348F" w:rsidP="00973BD0">
      <w:pPr>
        <w:jc w:val="center"/>
        <w:rPr>
          <w:rFonts w:ascii="Arial" w:hAnsi="Arial" w:cs="Arial"/>
          <w:b/>
          <w:bCs/>
        </w:rPr>
      </w:pPr>
    </w:p>
    <w:p w14:paraId="66C4360E" w14:textId="77777777" w:rsidR="0028348F" w:rsidRPr="00844B2A" w:rsidRDefault="0028348F" w:rsidP="00973BD0">
      <w:pPr>
        <w:jc w:val="center"/>
        <w:rPr>
          <w:rFonts w:ascii="Arial" w:hAnsi="Arial" w:cs="Arial"/>
          <w:b/>
          <w:bCs/>
        </w:rPr>
      </w:pPr>
    </w:p>
    <w:p w14:paraId="105A98A5" w14:textId="77777777" w:rsidR="0028348F" w:rsidRPr="00844B2A" w:rsidRDefault="0028348F" w:rsidP="00973BD0">
      <w:pPr>
        <w:jc w:val="center"/>
        <w:rPr>
          <w:rFonts w:ascii="Arial" w:hAnsi="Arial" w:cs="Arial"/>
          <w:b/>
          <w:bCs/>
        </w:rPr>
      </w:pPr>
    </w:p>
    <w:p w14:paraId="7E9EB872" w14:textId="77777777" w:rsidR="0028348F" w:rsidRPr="00844B2A" w:rsidRDefault="0028348F" w:rsidP="00973BD0">
      <w:pPr>
        <w:jc w:val="center"/>
        <w:rPr>
          <w:rFonts w:ascii="Arial" w:hAnsi="Arial" w:cs="Arial"/>
          <w:b/>
          <w:bCs/>
        </w:rPr>
      </w:pPr>
    </w:p>
    <w:p w14:paraId="2A16EAB2" w14:textId="77777777" w:rsidR="0028348F" w:rsidRPr="00844B2A" w:rsidRDefault="0028348F" w:rsidP="00973BD0">
      <w:pPr>
        <w:jc w:val="center"/>
        <w:rPr>
          <w:rFonts w:ascii="Arial" w:hAnsi="Arial" w:cs="Arial"/>
          <w:b/>
          <w:bCs/>
        </w:rPr>
      </w:pPr>
    </w:p>
    <w:p w14:paraId="4C367D1D" w14:textId="77777777" w:rsidR="0028348F" w:rsidRPr="00844B2A" w:rsidRDefault="0028348F" w:rsidP="00973BD0">
      <w:pPr>
        <w:jc w:val="center"/>
        <w:rPr>
          <w:rFonts w:ascii="Arial" w:hAnsi="Arial" w:cs="Arial"/>
          <w:b/>
          <w:bCs/>
        </w:rPr>
      </w:pPr>
    </w:p>
    <w:p w14:paraId="616AA231" w14:textId="77777777" w:rsidR="0028348F" w:rsidRPr="003B12A1" w:rsidRDefault="0028348F" w:rsidP="00973BD0">
      <w:pPr>
        <w:jc w:val="center"/>
        <w:rPr>
          <w:rFonts w:ascii="Arial" w:hAnsi="Arial" w:cs="Arial"/>
          <w:b/>
          <w:bCs/>
          <w:highlight w:val="yellow"/>
        </w:rPr>
      </w:pPr>
    </w:p>
    <w:p w14:paraId="52DD17C7" w14:textId="77777777" w:rsidR="0028348F" w:rsidRPr="003B12A1" w:rsidRDefault="0028348F" w:rsidP="00973BD0">
      <w:pPr>
        <w:jc w:val="center"/>
        <w:rPr>
          <w:rFonts w:ascii="Arial" w:hAnsi="Arial" w:cs="Arial"/>
          <w:b/>
          <w:bCs/>
          <w:highlight w:val="yellow"/>
        </w:rPr>
      </w:pPr>
    </w:p>
    <w:p w14:paraId="06E60F4E" w14:textId="77777777" w:rsidR="0028348F" w:rsidRPr="003B12A1" w:rsidRDefault="0028348F" w:rsidP="00973BD0">
      <w:pPr>
        <w:jc w:val="center"/>
        <w:rPr>
          <w:rFonts w:ascii="Arial" w:hAnsi="Arial" w:cs="Arial"/>
          <w:b/>
          <w:bCs/>
          <w:highlight w:val="yellow"/>
        </w:rPr>
      </w:pPr>
    </w:p>
    <w:p w14:paraId="42E5C6ED" w14:textId="77777777" w:rsidR="0028348F" w:rsidRPr="003B12A1" w:rsidRDefault="0028348F" w:rsidP="00973BD0">
      <w:pPr>
        <w:jc w:val="center"/>
        <w:rPr>
          <w:rFonts w:ascii="Arial" w:hAnsi="Arial" w:cs="Arial"/>
          <w:b/>
          <w:bCs/>
          <w:highlight w:val="yellow"/>
        </w:rPr>
      </w:pPr>
    </w:p>
    <w:p w14:paraId="040D56A8" w14:textId="77777777" w:rsidR="0028348F" w:rsidRPr="003B12A1" w:rsidRDefault="0028348F" w:rsidP="00973BD0">
      <w:pPr>
        <w:jc w:val="center"/>
        <w:rPr>
          <w:rFonts w:ascii="Arial" w:hAnsi="Arial" w:cs="Arial"/>
          <w:b/>
          <w:bCs/>
          <w:highlight w:val="yellow"/>
        </w:rPr>
      </w:pPr>
    </w:p>
    <w:p w14:paraId="0EC2155E" w14:textId="77777777" w:rsidR="0028348F" w:rsidRPr="003B12A1" w:rsidRDefault="0028348F" w:rsidP="00973BD0">
      <w:pPr>
        <w:jc w:val="center"/>
        <w:rPr>
          <w:rFonts w:ascii="Arial" w:hAnsi="Arial" w:cs="Arial"/>
          <w:b/>
          <w:bCs/>
          <w:highlight w:val="yellow"/>
        </w:rPr>
      </w:pPr>
    </w:p>
    <w:p w14:paraId="46BA82AD" w14:textId="77777777" w:rsidR="0028348F" w:rsidRPr="003B12A1" w:rsidRDefault="0028348F" w:rsidP="00973BD0">
      <w:pPr>
        <w:jc w:val="center"/>
        <w:rPr>
          <w:rFonts w:ascii="Arial" w:hAnsi="Arial" w:cs="Arial"/>
          <w:b/>
          <w:bCs/>
          <w:highlight w:val="yellow"/>
        </w:rPr>
      </w:pPr>
    </w:p>
    <w:p w14:paraId="7C340448" w14:textId="77777777" w:rsidR="0028348F" w:rsidRPr="003B12A1" w:rsidRDefault="0028348F" w:rsidP="00973BD0">
      <w:pPr>
        <w:jc w:val="center"/>
        <w:rPr>
          <w:rFonts w:ascii="Arial" w:hAnsi="Arial" w:cs="Arial"/>
          <w:b/>
          <w:bCs/>
          <w:highlight w:val="yellow"/>
        </w:rPr>
      </w:pPr>
    </w:p>
    <w:p w14:paraId="72952B66" w14:textId="77777777" w:rsidR="0028348F" w:rsidRPr="003B12A1" w:rsidRDefault="0028348F" w:rsidP="00973BD0">
      <w:pPr>
        <w:jc w:val="center"/>
        <w:rPr>
          <w:rFonts w:ascii="Arial" w:hAnsi="Arial" w:cs="Arial"/>
          <w:b/>
          <w:bCs/>
          <w:highlight w:val="yellow"/>
        </w:rPr>
      </w:pPr>
    </w:p>
    <w:p w14:paraId="5FAEE1F6" w14:textId="77777777" w:rsidR="0028348F" w:rsidRPr="003B12A1" w:rsidRDefault="0028348F" w:rsidP="00973BD0">
      <w:pPr>
        <w:jc w:val="center"/>
        <w:rPr>
          <w:rFonts w:ascii="Arial" w:hAnsi="Arial" w:cs="Arial"/>
          <w:b/>
          <w:bCs/>
          <w:highlight w:val="yellow"/>
        </w:rPr>
      </w:pPr>
    </w:p>
    <w:p w14:paraId="531F8896" w14:textId="77777777" w:rsidR="0028348F" w:rsidRPr="003B12A1" w:rsidRDefault="0028348F" w:rsidP="00973BD0">
      <w:pPr>
        <w:jc w:val="center"/>
        <w:rPr>
          <w:rFonts w:ascii="Arial" w:hAnsi="Arial" w:cs="Arial"/>
          <w:b/>
          <w:bCs/>
          <w:highlight w:val="yellow"/>
        </w:rPr>
      </w:pPr>
    </w:p>
    <w:p w14:paraId="7BC7C3BF" w14:textId="77777777" w:rsidR="0028348F" w:rsidRPr="003B12A1" w:rsidRDefault="0028348F" w:rsidP="00973BD0">
      <w:pPr>
        <w:jc w:val="center"/>
        <w:rPr>
          <w:rFonts w:ascii="Arial" w:hAnsi="Arial" w:cs="Arial"/>
          <w:b/>
          <w:bCs/>
          <w:highlight w:val="yellow"/>
        </w:rPr>
      </w:pPr>
    </w:p>
    <w:p w14:paraId="39AD6DC0" w14:textId="77777777" w:rsidR="0028348F" w:rsidRPr="003B12A1" w:rsidRDefault="0028348F" w:rsidP="00973BD0">
      <w:pPr>
        <w:jc w:val="center"/>
        <w:rPr>
          <w:rFonts w:ascii="Arial" w:hAnsi="Arial" w:cs="Arial"/>
          <w:b/>
          <w:bCs/>
          <w:highlight w:val="yellow"/>
        </w:rPr>
      </w:pPr>
    </w:p>
    <w:p w14:paraId="4D581FDD" w14:textId="77777777" w:rsidR="0028348F" w:rsidRPr="003B12A1" w:rsidRDefault="0028348F" w:rsidP="00973BD0">
      <w:pPr>
        <w:jc w:val="center"/>
        <w:rPr>
          <w:rFonts w:ascii="Arial" w:hAnsi="Arial" w:cs="Arial"/>
          <w:b/>
          <w:bCs/>
          <w:highlight w:val="yellow"/>
        </w:rPr>
      </w:pPr>
    </w:p>
    <w:p w14:paraId="48CB3534" w14:textId="77777777" w:rsidR="0028348F" w:rsidRPr="003B12A1" w:rsidRDefault="0028348F" w:rsidP="00973BD0">
      <w:pPr>
        <w:jc w:val="center"/>
        <w:rPr>
          <w:rFonts w:ascii="Arial" w:hAnsi="Arial" w:cs="Arial"/>
          <w:b/>
          <w:bCs/>
          <w:highlight w:val="yellow"/>
        </w:rPr>
      </w:pPr>
    </w:p>
    <w:p w14:paraId="36C4F684" w14:textId="77777777" w:rsidR="0028348F" w:rsidRPr="003B12A1" w:rsidRDefault="0028348F" w:rsidP="00973BD0">
      <w:pPr>
        <w:jc w:val="center"/>
        <w:rPr>
          <w:rFonts w:ascii="Arial" w:hAnsi="Arial" w:cs="Arial"/>
          <w:b/>
          <w:bCs/>
          <w:highlight w:val="yellow"/>
        </w:rPr>
      </w:pPr>
    </w:p>
    <w:p w14:paraId="3D31EBA3" w14:textId="77777777" w:rsidR="0028348F" w:rsidRPr="003B12A1" w:rsidRDefault="0028348F" w:rsidP="00973BD0">
      <w:pPr>
        <w:jc w:val="center"/>
        <w:rPr>
          <w:rFonts w:ascii="Arial" w:hAnsi="Arial" w:cs="Arial"/>
          <w:b/>
          <w:bCs/>
          <w:highlight w:val="yellow"/>
        </w:rPr>
      </w:pPr>
    </w:p>
    <w:p w14:paraId="3F29A335" w14:textId="77777777" w:rsidR="0028348F" w:rsidRPr="003B12A1" w:rsidRDefault="0028348F" w:rsidP="00973BD0">
      <w:pPr>
        <w:jc w:val="center"/>
        <w:rPr>
          <w:rFonts w:ascii="Arial" w:hAnsi="Arial" w:cs="Arial"/>
          <w:b/>
          <w:bCs/>
          <w:highlight w:val="yellow"/>
        </w:rPr>
      </w:pPr>
    </w:p>
    <w:p w14:paraId="3B66FDAC" w14:textId="77777777" w:rsidR="0028348F" w:rsidRDefault="0028348F" w:rsidP="00973BD0">
      <w:pPr>
        <w:jc w:val="center"/>
        <w:rPr>
          <w:rFonts w:ascii="Arial" w:hAnsi="Arial" w:cs="Arial"/>
          <w:b/>
          <w:bCs/>
          <w:highlight w:val="yellow"/>
        </w:rPr>
      </w:pPr>
    </w:p>
    <w:p w14:paraId="791E8C05" w14:textId="77777777" w:rsidR="000244EE" w:rsidRDefault="000244EE" w:rsidP="00973BD0">
      <w:pPr>
        <w:jc w:val="center"/>
        <w:rPr>
          <w:rFonts w:ascii="Arial" w:hAnsi="Arial" w:cs="Arial"/>
          <w:b/>
          <w:bCs/>
          <w:highlight w:val="yellow"/>
        </w:rPr>
      </w:pPr>
    </w:p>
    <w:p w14:paraId="23EE822C" w14:textId="77777777" w:rsidR="000244EE" w:rsidRDefault="000244EE" w:rsidP="00973BD0">
      <w:pPr>
        <w:jc w:val="center"/>
        <w:rPr>
          <w:rFonts w:ascii="Arial" w:hAnsi="Arial" w:cs="Arial"/>
          <w:b/>
          <w:bCs/>
          <w:highlight w:val="yellow"/>
        </w:rPr>
      </w:pPr>
    </w:p>
    <w:p w14:paraId="10048A42" w14:textId="77777777" w:rsidR="000244EE" w:rsidRDefault="000244EE" w:rsidP="00973BD0">
      <w:pPr>
        <w:jc w:val="center"/>
        <w:rPr>
          <w:rFonts w:ascii="Arial" w:hAnsi="Arial" w:cs="Arial"/>
          <w:b/>
          <w:bCs/>
          <w:highlight w:val="yellow"/>
        </w:rPr>
      </w:pPr>
    </w:p>
    <w:p w14:paraId="1938C944" w14:textId="77777777" w:rsidR="000244EE" w:rsidRDefault="000244EE" w:rsidP="00973BD0">
      <w:pPr>
        <w:jc w:val="center"/>
        <w:rPr>
          <w:rFonts w:ascii="Arial" w:hAnsi="Arial" w:cs="Arial"/>
          <w:b/>
          <w:bCs/>
          <w:highlight w:val="yellow"/>
        </w:rPr>
      </w:pPr>
    </w:p>
    <w:p w14:paraId="328DED87" w14:textId="77777777" w:rsidR="000244EE" w:rsidRDefault="000244EE" w:rsidP="00973BD0">
      <w:pPr>
        <w:jc w:val="center"/>
        <w:rPr>
          <w:rFonts w:ascii="Arial" w:hAnsi="Arial" w:cs="Arial"/>
          <w:b/>
          <w:bCs/>
          <w:highlight w:val="yellow"/>
        </w:rPr>
      </w:pPr>
    </w:p>
    <w:p w14:paraId="09DE13E3" w14:textId="77777777" w:rsidR="000244EE" w:rsidRPr="003B12A1" w:rsidRDefault="000244EE" w:rsidP="00973BD0">
      <w:pPr>
        <w:jc w:val="center"/>
        <w:rPr>
          <w:rFonts w:ascii="Arial" w:hAnsi="Arial" w:cs="Arial"/>
          <w:b/>
          <w:bCs/>
          <w:highlight w:val="yellow"/>
        </w:rPr>
      </w:pPr>
    </w:p>
    <w:p w14:paraId="27AD95A7" w14:textId="77777777" w:rsidR="00053C13" w:rsidRPr="003B12A1" w:rsidRDefault="00053C13" w:rsidP="00053C13">
      <w:pPr>
        <w:jc w:val="both"/>
        <w:rPr>
          <w:rFonts w:ascii="Arial" w:hAnsi="Arial" w:cs="Arial"/>
          <w:bCs/>
          <w:highlight w:val="yellow"/>
        </w:rPr>
      </w:pPr>
    </w:p>
    <w:p w14:paraId="4952E542" w14:textId="77777777" w:rsidR="00297B55" w:rsidRPr="003B12A1" w:rsidRDefault="00297B55">
      <w:pPr>
        <w:rPr>
          <w:rFonts w:ascii="ArialMT" w:hAnsi="ArialMT" w:cs="ArialMT"/>
          <w:highlight w:val="yellow"/>
          <w:lang w:bidi="hi-IN"/>
        </w:rPr>
      </w:pPr>
    </w:p>
    <w:p w14:paraId="0C31FAA8" w14:textId="77777777" w:rsidR="00053C13" w:rsidRPr="003B12A1" w:rsidRDefault="00A65C6C" w:rsidP="00A65C6C">
      <w:pPr>
        <w:jc w:val="center"/>
        <w:rPr>
          <w:rFonts w:ascii="Arial" w:hAnsi="Arial" w:cs="Arial"/>
          <w:b/>
          <w:bCs/>
        </w:rPr>
      </w:pPr>
      <w:r w:rsidRPr="003B12A1">
        <w:rPr>
          <w:rFonts w:ascii="Arial" w:hAnsi="Arial" w:cs="Arial"/>
          <w:b/>
          <w:bCs/>
        </w:rPr>
        <w:t>ANNEX 3</w:t>
      </w:r>
    </w:p>
    <w:p w14:paraId="7469C529" w14:textId="77777777" w:rsidR="00A65C6C" w:rsidRPr="003B12A1" w:rsidRDefault="00A65C6C" w:rsidP="00A65C6C">
      <w:pPr>
        <w:jc w:val="center"/>
        <w:rPr>
          <w:rFonts w:ascii="Arial" w:hAnsi="Arial" w:cs="Arial"/>
          <w:b/>
          <w:bCs/>
        </w:rPr>
      </w:pPr>
    </w:p>
    <w:p w14:paraId="18BDB6B3" w14:textId="77777777" w:rsidR="00A65C6C" w:rsidRPr="003B12A1" w:rsidRDefault="00A65C6C" w:rsidP="00A65C6C">
      <w:pPr>
        <w:jc w:val="center"/>
        <w:rPr>
          <w:rFonts w:ascii="Arial" w:hAnsi="Arial" w:cs="Arial"/>
          <w:b/>
          <w:bCs/>
        </w:rPr>
      </w:pPr>
      <w:r w:rsidRPr="003B12A1">
        <w:rPr>
          <w:rFonts w:ascii="Arial" w:hAnsi="Arial" w:cs="Arial"/>
          <w:b/>
          <w:bCs/>
        </w:rPr>
        <w:t>DECLARACIÓ RESPONSABLE</w:t>
      </w:r>
    </w:p>
    <w:p w14:paraId="4116ADCB" w14:textId="77777777" w:rsidR="00053C13" w:rsidRPr="003B12A1" w:rsidRDefault="00053C13" w:rsidP="00A65C6C">
      <w:pPr>
        <w:jc w:val="center"/>
        <w:rPr>
          <w:rFonts w:ascii="Arial" w:hAnsi="Arial" w:cs="Arial"/>
          <w:b/>
          <w:bCs/>
        </w:rPr>
      </w:pPr>
    </w:p>
    <w:p w14:paraId="1E162A80" w14:textId="77777777" w:rsidR="003D2A9B" w:rsidRPr="003B12A1" w:rsidRDefault="003D2A9B" w:rsidP="003D2A9B">
      <w:pPr>
        <w:jc w:val="center"/>
        <w:rPr>
          <w:rFonts w:ascii="Arial" w:hAnsi="Arial" w:cs="Arial"/>
        </w:rPr>
      </w:pPr>
    </w:p>
    <w:p w14:paraId="53693D9A" w14:textId="77777777" w:rsidR="003D2A9B" w:rsidRPr="003B12A1" w:rsidRDefault="003D2A9B" w:rsidP="003D2A9B">
      <w:pPr>
        <w:rPr>
          <w:rFonts w:ascii="Arial" w:hAnsi="Arial" w:cs="Arial"/>
          <w:b/>
          <w:sz w:val="21"/>
          <w:szCs w:val="21"/>
        </w:rPr>
      </w:pPr>
      <w:r w:rsidRPr="003B12A1">
        <w:rPr>
          <w:rFonts w:ascii="Arial" w:hAnsi="Arial" w:cs="Arial"/>
          <w:b/>
          <w:sz w:val="21"/>
          <w:szCs w:val="21"/>
        </w:rPr>
        <w:t>Nom i cognoms de l’apoderat: ..................................................................................................</w:t>
      </w:r>
    </w:p>
    <w:p w14:paraId="076D1344" w14:textId="77777777" w:rsidR="003D2A9B" w:rsidRPr="003B12A1" w:rsidRDefault="003D2A9B" w:rsidP="003D2A9B">
      <w:pPr>
        <w:tabs>
          <w:tab w:val="left" w:pos="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r w:rsidRPr="003B12A1">
        <w:rPr>
          <w:rFonts w:ascii="Arial" w:hAnsi="Arial" w:cs="Arial"/>
          <w:b/>
          <w:sz w:val="21"/>
          <w:szCs w:val="21"/>
        </w:rPr>
        <w:t>amb NIF: .............................................</w:t>
      </w:r>
    </w:p>
    <w:p w14:paraId="7E88D4C4" w14:textId="77777777" w:rsidR="003D2A9B" w:rsidRPr="003B12A1" w:rsidRDefault="003D2A9B"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1"/>
          <w:szCs w:val="21"/>
        </w:rPr>
      </w:pPr>
      <w:r w:rsidRPr="003B12A1">
        <w:rPr>
          <w:rFonts w:ascii="Arial" w:hAnsi="Arial" w:cs="Arial"/>
          <w:b/>
          <w:sz w:val="21"/>
          <w:szCs w:val="21"/>
        </w:rPr>
        <w:t xml:space="preserve">Que actua en representació i té poders suficients de l’empresa ................. </w:t>
      </w:r>
      <w:r w:rsidRPr="003B12A1">
        <w:rPr>
          <w:rFonts w:ascii="Arial" w:hAnsi="Arial" w:cs="Arial"/>
          <w:sz w:val="21"/>
          <w:szCs w:val="21"/>
        </w:rPr>
        <w:t>(denominació social de la licitadora)</w:t>
      </w:r>
      <w:r w:rsidRPr="003B12A1">
        <w:rPr>
          <w:rFonts w:ascii="Arial" w:hAnsi="Arial" w:cs="Arial"/>
          <w:b/>
          <w:sz w:val="21"/>
          <w:szCs w:val="21"/>
        </w:rPr>
        <w:t>............................,  amb CIF...........................................</w:t>
      </w:r>
    </w:p>
    <w:p w14:paraId="625764D4" w14:textId="77777777" w:rsidR="003D2A9B" w:rsidRPr="003B12A1" w:rsidRDefault="003D2A9B"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14:paraId="4DC3FC25" w14:textId="77777777" w:rsidR="003D2A9B" w:rsidRPr="003B12A1" w:rsidRDefault="003D2A9B" w:rsidP="003D2A9B">
      <w:pPr>
        <w:rPr>
          <w:rFonts w:ascii="Arial" w:hAnsi="Arial" w:cs="Arial"/>
          <w:sz w:val="21"/>
          <w:szCs w:val="21"/>
          <w:lang w:eastAsia="ja-JP"/>
        </w:rPr>
      </w:pPr>
      <w:r w:rsidRPr="003B12A1">
        <w:rPr>
          <w:rFonts w:ascii="Arial" w:hAnsi="Arial" w:cs="Arial"/>
          <w:sz w:val="21"/>
          <w:szCs w:val="21"/>
          <w:lang w:eastAsia="ja-JP"/>
        </w:rPr>
        <w:t>MANIFESTO:</w:t>
      </w:r>
    </w:p>
    <w:p w14:paraId="72ACFD31" w14:textId="77777777" w:rsidR="003D2A9B" w:rsidRPr="003B12A1" w:rsidRDefault="003D2A9B"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3B12A1">
        <w:rPr>
          <w:rFonts w:ascii="Arial" w:hAnsi="Arial" w:cs="Arial"/>
          <w:sz w:val="21"/>
          <w:szCs w:val="21"/>
        </w:rPr>
        <w:t>Que em trobo en situació de concórrer com a licitador a aquesta contractació.</w:t>
      </w:r>
    </w:p>
    <w:p w14:paraId="717A3443" w14:textId="77777777" w:rsidR="008D7C98" w:rsidRPr="003B12A1" w:rsidRDefault="008D7C98"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14:paraId="7833EB18" w14:textId="6A1D72EF" w:rsidR="003D2A9B" w:rsidRPr="003B12A1" w:rsidRDefault="003D2A9B"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61051A">
        <w:rPr>
          <w:rFonts w:ascii="Arial" w:hAnsi="Arial" w:cs="Arial"/>
          <w:sz w:val="21"/>
          <w:szCs w:val="21"/>
        </w:rPr>
        <w:t xml:space="preserve">En conseqüència, </w:t>
      </w:r>
      <w:r w:rsidRPr="0061051A">
        <w:rPr>
          <w:rFonts w:ascii="Arial" w:hAnsi="Arial" w:cs="Arial"/>
          <w:b/>
          <w:sz w:val="21"/>
          <w:szCs w:val="21"/>
        </w:rPr>
        <w:t>DECLARO SOTA JURAMENT/PROMESA,</w:t>
      </w:r>
      <w:r w:rsidRPr="0061051A">
        <w:rPr>
          <w:rFonts w:ascii="Arial" w:hAnsi="Arial" w:cs="Arial"/>
          <w:sz w:val="21"/>
          <w:szCs w:val="21"/>
        </w:rPr>
        <w:t xml:space="preserve"> en relació a l'expedient de </w:t>
      </w:r>
      <w:r w:rsidR="0061051A" w:rsidRPr="0061051A">
        <w:rPr>
          <w:rFonts w:ascii="Arial" w:eastAsia="Arial" w:hAnsi="Arial" w:cs="Arial"/>
          <w:i/>
          <w:sz w:val="21"/>
          <w:szCs w:val="21"/>
        </w:rPr>
        <w:t>Subministrament dels documents corresponents als títols dels certificats de professionals expedits pel Servei Públic d’Ocupació de Catalunya  (SOC)</w:t>
      </w:r>
      <w:r w:rsidR="006B621B" w:rsidRPr="0061051A">
        <w:rPr>
          <w:rFonts w:ascii="Arial" w:eastAsia="Arial" w:hAnsi="Arial" w:cs="Arial"/>
          <w:sz w:val="21"/>
          <w:szCs w:val="21"/>
        </w:rPr>
        <w:t>, amb expedient número SOC-</w:t>
      </w:r>
      <w:r w:rsidR="00456EA7" w:rsidRPr="0061051A">
        <w:rPr>
          <w:rFonts w:ascii="Arial" w:eastAsia="Arial" w:hAnsi="Arial" w:cs="Arial"/>
          <w:sz w:val="21"/>
          <w:szCs w:val="21"/>
        </w:rPr>
        <w:t>2024-</w:t>
      </w:r>
      <w:r w:rsidR="0061051A" w:rsidRPr="0061051A">
        <w:rPr>
          <w:rFonts w:ascii="Arial" w:eastAsia="Arial" w:hAnsi="Arial" w:cs="Arial"/>
          <w:sz w:val="21"/>
          <w:szCs w:val="21"/>
        </w:rPr>
        <w:t>270</w:t>
      </w:r>
      <w:r w:rsidR="006B621B" w:rsidRPr="0061051A">
        <w:rPr>
          <w:rFonts w:ascii="Arial" w:eastAsia="Arial" w:hAnsi="Arial" w:cs="Arial"/>
          <w:sz w:val="21"/>
          <w:szCs w:val="21"/>
        </w:rPr>
        <w:t xml:space="preserve">, </w:t>
      </w:r>
      <w:r w:rsidRPr="0061051A">
        <w:rPr>
          <w:rFonts w:ascii="Arial" w:hAnsi="Arial" w:cs="Arial"/>
          <w:sz w:val="21"/>
          <w:szCs w:val="21"/>
        </w:rPr>
        <w:t>això que segueix:</w:t>
      </w:r>
      <w:r w:rsidRPr="003B12A1">
        <w:rPr>
          <w:rFonts w:ascii="Arial" w:hAnsi="Arial" w:cs="Arial"/>
          <w:sz w:val="21"/>
          <w:szCs w:val="21"/>
        </w:rPr>
        <w:t xml:space="preserve"> </w:t>
      </w:r>
    </w:p>
    <w:p w14:paraId="7ACEE230" w14:textId="77777777" w:rsidR="003D2A9B" w:rsidRPr="003B12A1" w:rsidRDefault="003D2A9B" w:rsidP="003D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p>
    <w:p w14:paraId="6DC84FFC" w14:textId="77777777" w:rsidR="003D2A9B" w:rsidRPr="003B12A1" w:rsidRDefault="003D2A9B" w:rsidP="003D2A9B">
      <w:pPr>
        <w:jc w:val="both"/>
        <w:rPr>
          <w:rFonts w:ascii="Arial" w:hAnsi="Arial" w:cs="Arial"/>
          <w:sz w:val="21"/>
          <w:szCs w:val="21"/>
        </w:rPr>
      </w:pPr>
      <w:r w:rsidRPr="003B12A1">
        <w:rPr>
          <w:rFonts w:ascii="Arial" w:hAnsi="Arial" w:cs="Arial"/>
          <w:sz w:val="21"/>
          <w:szCs w:val="21"/>
        </w:rPr>
        <w:t>a) Que està facultat/ada per contractar amb l'Administració, ja que té la capacitat d’obrar i la solvència requerida i no es troba incursa en cap de les circumstàncies de prohibició per contractar establertes en l’article 71 de la Llei 9/2017, de 8 de novembre, de contractes del sector públic.</w:t>
      </w:r>
    </w:p>
    <w:p w14:paraId="38B15CD3" w14:textId="77777777" w:rsidR="003D2A9B" w:rsidRPr="003B12A1" w:rsidRDefault="003D2A9B" w:rsidP="003D2A9B">
      <w:pPr>
        <w:jc w:val="both"/>
        <w:rPr>
          <w:rFonts w:ascii="Arial" w:hAnsi="Arial" w:cs="Arial"/>
          <w:b/>
          <w:snapToGrid w:val="0"/>
          <w:sz w:val="21"/>
          <w:szCs w:val="21"/>
          <w:lang w:eastAsia="es-ES"/>
        </w:rPr>
      </w:pPr>
    </w:p>
    <w:p w14:paraId="0742E23F" w14:textId="77777777" w:rsidR="003D2A9B" w:rsidRPr="003B12A1" w:rsidRDefault="003D2A9B" w:rsidP="003D2A9B">
      <w:pPr>
        <w:jc w:val="both"/>
        <w:rPr>
          <w:rFonts w:ascii="Arial" w:hAnsi="Arial" w:cs="Arial"/>
          <w:sz w:val="21"/>
          <w:szCs w:val="21"/>
        </w:rPr>
      </w:pPr>
      <w:r w:rsidRPr="003B12A1">
        <w:rPr>
          <w:rFonts w:ascii="Arial" w:hAnsi="Arial" w:cs="Arial"/>
          <w:sz w:val="21"/>
          <w:szCs w:val="21"/>
        </w:rPr>
        <w:t>b) Que disposa de les autoritzacions necessàries per exercir l’activitat.</w:t>
      </w:r>
    </w:p>
    <w:p w14:paraId="2BEE4B54" w14:textId="77777777" w:rsidR="003D2A9B" w:rsidRPr="003B12A1" w:rsidRDefault="003D2A9B" w:rsidP="003D2A9B">
      <w:pPr>
        <w:jc w:val="both"/>
        <w:rPr>
          <w:rFonts w:ascii="Arial" w:hAnsi="Arial" w:cs="Arial"/>
          <w:b/>
          <w:snapToGrid w:val="0"/>
          <w:sz w:val="21"/>
          <w:szCs w:val="21"/>
          <w:lang w:eastAsia="es-ES"/>
        </w:rPr>
      </w:pPr>
    </w:p>
    <w:p w14:paraId="6FCC9115" w14:textId="77777777" w:rsidR="003D2A9B" w:rsidRPr="003B12A1" w:rsidRDefault="003D2A9B" w:rsidP="003D2A9B">
      <w:pPr>
        <w:tabs>
          <w:tab w:val="left" w:pos="0"/>
          <w:tab w:val="left" w:pos="284"/>
        </w:tabs>
        <w:autoSpaceDE w:val="0"/>
        <w:autoSpaceDN w:val="0"/>
        <w:adjustRightInd w:val="0"/>
        <w:jc w:val="both"/>
        <w:rPr>
          <w:rFonts w:ascii="Arial" w:hAnsi="Arial" w:cs="Arial"/>
          <w:sz w:val="21"/>
          <w:szCs w:val="21"/>
        </w:rPr>
      </w:pPr>
      <w:r w:rsidRPr="003B12A1">
        <w:rPr>
          <w:rFonts w:ascii="Arial" w:hAnsi="Arial" w:cs="Arial"/>
          <w:sz w:val="21"/>
          <w:szCs w:val="21"/>
        </w:rPr>
        <w:t>c) Que, essent una empresa estrangera, es sotmetrà als jutjats i tribunals espanyols de qualsevol ordre per a totes les incidències que puguin sorgir del contracte, amb renúncia expressa del fur propi.</w:t>
      </w:r>
    </w:p>
    <w:p w14:paraId="15E6BBFB" w14:textId="77777777" w:rsidR="003D2A9B" w:rsidRPr="003B12A1" w:rsidRDefault="003D2A9B" w:rsidP="003D2A9B">
      <w:pPr>
        <w:tabs>
          <w:tab w:val="left" w:pos="0"/>
          <w:tab w:val="left" w:pos="284"/>
        </w:tabs>
        <w:autoSpaceDE w:val="0"/>
        <w:autoSpaceDN w:val="0"/>
        <w:adjustRightInd w:val="0"/>
        <w:jc w:val="both"/>
        <w:rPr>
          <w:rFonts w:ascii="Arial" w:hAnsi="Arial" w:cs="Arial"/>
          <w:sz w:val="21"/>
          <w:szCs w:val="21"/>
        </w:rPr>
      </w:pPr>
    </w:p>
    <w:p w14:paraId="4FC64EA5" w14:textId="77777777" w:rsidR="003D2A9B" w:rsidRPr="003B12A1" w:rsidRDefault="0028348F" w:rsidP="003D2A9B">
      <w:pPr>
        <w:autoSpaceDE w:val="0"/>
        <w:autoSpaceDN w:val="0"/>
        <w:adjustRightInd w:val="0"/>
        <w:jc w:val="both"/>
        <w:rPr>
          <w:rFonts w:ascii="Arial" w:hAnsi="Arial" w:cs="Arial"/>
          <w:sz w:val="21"/>
          <w:szCs w:val="21"/>
        </w:rPr>
      </w:pPr>
      <w:r w:rsidRPr="003B12A1">
        <w:rPr>
          <w:rFonts w:ascii="Arial" w:hAnsi="Arial" w:cs="Arial"/>
          <w:sz w:val="21"/>
          <w:szCs w:val="21"/>
        </w:rPr>
        <w:t>d</w:t>
      </w:r>
      <w:r w:rsidR="003D2A9B" w:rsidRPr="003B12A1">
        <w:rPr>
          <w:rFonts w:ascii="Arial" w:hAnsi="Arial" w:cs="Arial"/>
          <w:sz w:val="21"/>
          <w:szCs w:val="21"/>
        </w:rPr>
        <w:t xml:space="preserve">) 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 </w:t>
      </w:r>
    </w:p>
    <w:p w14:paraId="05C3EE34" w14:textId="77777777" w:rsidR="003D2A9B" w:rsidRPr="003B12A1" w:rsidRDefault="003D2A9B" w:rsidP="00FE3BCA">
      <w:pPr>
        <w:numPr>
          <w:ilvl w:val="0"/>
          <w:numId w:val="9"/>
        </w:numPr>
        <w:autoSpaceDE w:val="0"/>
        <w:autoSpaceDN w:val="0"/>
        <w:adjustRightInd w:val="0"/>
        <w:contextualSpacing/>
        <w:jc w:val="both"/>
        <w:rPr>
          <w:rFonts w:ascii="Arial" w:hAnsi="Arial" w:cs="Arial"/>
          <w:sz w:val="21"/>
          <w:szCs w:val="21"/>
        </w:rPr>
      </w:pPr>
      <w:r w:rsidRPr="003B12A1">
        <w:rPr>
          <w:rFonts w:ascii="Arial" w:hAnsi="Arial" w:cs="Arial"/>
          <w:sz w:val="21"/>
          <w:szCs w:val="21"/>
        </w:rPr>
        <w:t>Adreça/es de correu electrònic:.............................................................................</w:t>
      </w:r>
    </w:p>
    <w:p w14:paraId="489607B3" w14:textId="77777777" w:rsidR="003D2A9B" w:rsidRPr="003B12A1" w:rsidRDefault="003D2A9B" w:rsidP="00FE3BCA">
      <w:pPr>
        <w:numPr>
          <w:ilvl w:val="0"/>
          <w:numId w:val="9"/>
        </w:numPr>
        <w:autoSpaceDE w:val="0"/>
        <w:autoSpaceDN w:val="0"/>
        <w:adjustRightInd w:val="0"/>
        <w:contextualSpacing/>
        <w:jc w:val="both"/>
        <w:rPr>
          <w:rFonts w:ascii="Arial" w:hAnsi="Arial" w:cs="Arial"/>
          <w:sz w:val="21"/>
          <w:szCs w:val="21"/>
        </w:rPr>
      </w:pPr>
      <w:r w:rsidRPr="003B12A1">
        <w:rPr>
          <w:rFonts w:ascii="Arial" w:hAnsi="Arial" w:cs="Arial"/>
          <w:sz w:val="21"/>
          <w:szCs w:val="21"/>
        </w:rPr>
        <w:t>Persona/es autoritzada/es a accedir a les notificacions electròniques, amb especificació del NIF/NIE/CIF................................................................:...............</w:t>
      </w:r>
    </w:p>
    <w:p w14:paraId="3EB22A74" w14:textId="77777777" w:rsidR="003D2A9B" w:rsidRPr="003B12A1" w:rsidRDefault="003D2A9B" w:rsidP="00FE3BCA">
      <w:pPr>
        <w:numPr>
          <w:ilvl w:val="0"/>
          <w:numId w:val="9"/>
        </w:numPr>
        <w:autoSpaceDE w:val="0"/>
        <w:autoSpaceDN w:val="0"/>
        <w:adjustRightInd w:val="0"/>
        <w:contextualSpacing/>
        <w:jc w:val="both"/>
        <w:rPr>
          <w:rFonts w:ascii="Arial" w:hAnsi="Arial" w:cs="Arial"/>
          <w:sz w:val="21"/>
          <w:szCs w:val="21"/>
        </w:rPr>
      </w:pPr>
      <w:r w:rsidRPr="003B12A1">
        <w:rPr>
          <w:rFonts w:ascii="Arial" w:hAnsi="Arial" w:cs="Arial"/>
          <w:sz w:val="21"/>
          <w:szCs w:val="21"/>
        </w:rPr>
        <w:t>Número/os de telèfon/os mòbil/s on rebre els avisos esmentats..........................</w:t>
      </w:r>
    </w:p>
    <w:p w14:paraId="54138878" w14:textId="77777777" w:rsidR="003D2A9B" w:rsidRPr="003B12A1" w:rsidRDefault="003D2A9B" w:rsidP="00FE3BCA">
      <w:pPr>
        <w:numPr>
          <w:ilvl w:val="0"/>
          <w:numId w:val="9"/>
        </w:numPr>
        <w:autoSpaceDE w:val="0"/>
        <w:autoSpaceDN w:val="0"/>
        <w:adjustRightInd w:val="0"/>
        <w:contextualSpacing/>
        <w:jc w:val="both"/>
        <w:rPr>
          <w:rFonts w:ascii="Arial" w:hAnsi="Arial" w:cs="Arial"/>
          <w:sz w:val="21"/>
          <w:szCs w:val="21"/>
        </w:rPr>
      </w:pPr>
      <w:r w:rsidRPr="003B12A1">
        <w:rPr>
          <w:rFonts w:ascii="Arial" w:hAnsi="Arial" w:cs="Arial"/>
          <w:sz w:val="21"/>
          <w:szCs w:val="21"/>
        </w:rPr>
        <w:t xml:space="preserve">Si es cau, contrasenya d’un sol ús per accedir a les notificacions....................... </w:t>
      </w:r>
    </w:p>
    <w:p w14:paraId="0C6745C1" w14:textId="77777777" w:rsidR="003D2A9B" w:rsidRPr="003B12A1" w:rsidRDefault="003D2A9B" w:rsidP="003D2A9B">
      <w:pPr>
        <w:autoSpaceDE w:val="0"/>
        <w:autoSpaceDN w:val="0"/>
        <w:adjustRightInd w:val="0"/>
        <w:jc w:val="both"/>
        <w:rPr>
          <w:rFonts w:ascii="Arial" w:hAnsi="Arial" w:cs="Arial"/>
          <w:sz w:val="21"/>
          <w:szCs w:val="21"/>
        </w:rPr>
      </w:pPr>
    </w:p>
    <w:p w14:paraId="70EBAEA3" w14:textId="77777777" w:rsidR="003D2A9B" w:rsidRPr="003B12A1" w:rsidRDefault="003D2A9B" w:rsidP="003D2A9B">
      <w:pPr>
        <w:autoSpaceDE w:val="0"/>
        <w:autoSpaceDN w:val="0"/>
        <w:adjustRightInd w:val="0"/>
        <w:jc w:val="both"/>
        <w:rPr>
          <w:rFonts w:ascii="Arial" w:hAnsi="Arial" w:cs="Arial"/>
          <w:sz w:val="21"/>
          <w:szCs w:val="21"/>
        </w:rPr>
      </w:pPr>
      <w:r w:rsidRPr="003B12A1">
        <w:rPr>
          <w:rFonts w:ascii="Arial" w:hAnsi="Arial" w:cs="Arial"/>
          <w:sz w:val="21"/>
          <w:szCs w:val="21"/>
        </w:rPr>
        <w:t xml:space="preserve">f) Que com a signant d’aquesta declaració tinc capacitat suficient, en la representació amb la qual actuo, per comparèixer i signar aquesta declaració i la resta de documentació requerida per contractar, inclosa l’oferta econòmica. </w:t>
      </w:r>
    </w:p>
    <w:p w14:paraId="1C97A5E4" w14:textId="77777777" w:rsidR="003D2A9B" w:rsidRPr="003B12A1" w:rsidRDefault="003D2A9B" w:rsidP="003D2A9B">
      <w:pPr>
        <w:autoSpaceDE w:val="0"/>
        <w:autoSpaceDN w:val="0"/>
        <w:adjustRightInd w:val="0"/>
        <w:jc w:val="both"/>
        <w:rPr>
          <w:rFonts w:ascii="Arial" w:hAnsi="Arial" w:cs="Arial"/>
          <w:sz w:val="21"/>
          <w:szCs w:val="21"/>
        </w:rPr>
      </w:pPr>
    </w:p>
    <w:p w14:paraId="00C3ED48" w14:textId="77777777" w:rsidR="003D2A9B" w:rsidRPr="003B12A1" w:rsidRDefault="003D2A9B" w:rsidP="003D2A9B">
      <w:pPr>
        <w:jc w:val="both"/>
        <w:rPr>
          <w:rFonts w:ascii="Arial" w:hAnsi="Arial" w:cs="Arial"/>
          <w:i/>
          <w:sz w:val="20"/>
          <w:szCs w:val="20"/>
        </w:rPr>
      </w:pPr>
      <w:r w:rsidRPr="003B12A1">
        <w:rPr>
          <w:rFonts w:ascii="Arial" w:hAnsi="Arial" w:cs="Arial"/>
          <w:i/>
          <w:sz w:val="20"/>
          <w:szCs w:val="20"/>
        </w:rPr>
        <w:t>(Un cop emplenada la declaració responsable, s’haurà de convertir el document en PDF, signar-la  digitalment i</w:t>
      </w:r>
      <w:r w:rsidR="006B621B" w:rsidRPr="003B12A1">
        <w:rPr>
          <w:rFonts w:ascii="Arial" w:hAnsi="Arial" w:cs="Arial"/>
          <w:i/>
          <w:sz w:val="20"/>
          <w:szCs w:val="20"/>
        </w:rPr>
        <w:t xml:space="preserve"> deixar-la en el Sobre Digital</w:t>
      </w:r>
      <w:r w:rsidRPr="003B12A1">
        <w:rPr>
          <w:rFonts w:ascii="Arial" w:hAnsi="Arial" w:cs="Arial"/>
          <w:i/>
          <w:sz w:val="20"/>
          <w:szCs w:val="20"/>
        </w:rPr>
        <w:t>).</w:t>
      </w:r>
    </w:p>
    <w:p w14:paraId="77728146" w14:textId="77777777" w:rsidR="003D2A9B" w:rsidRPr="003B12A1" w:rsidRDefault="003D2A9B" w:rsidP="003D2A9B">
      <w:pPr>
        <w:autoSpaceDE w:val="0"/>
        <w:autoSpaceDN w:val="0"/>
        <w:adjustRightInd w:val="0"/>
        <w:jc w:val="both"/>
        <w:rPr>
          <w:rFonts w:ascii="Arial" w:hAnsi="Arial" w:cs="Arial"/>
        </w:rPr>
      </w:pPr>
    </w:p>
    <w:p w14:paraId="7ED65B61" w14:textId="06728B41" w:rsidR="0061051A" w:rsidRDefault="003D2A9B" w:rsidP="006B621B">
      <w:pPr>
        <w:autoSpaceDE w:val="0"/>
        <w:autoSpaceDN w:val="0"/>
        <w:adjustRightInd w:val="0"/>
        <w:jc w:val="both"/>
        <w:rPr>
          <w:rFonts w:ascii="Arial" w:hAnsi="Arial" w:cs="Arial"/>
          <w:sz w:val="21"/>
          <w:szCs w:val="21"/>
        </w:rPr>
      </w:pPr>
      <w:r w:rsidRPr="003B12A1">
        <w:rPr>
          <w:rFonts w:ascii="Arial" w:hAnsi="Arial" w:cs="Arial"/>
          <w:sz w:val="21"/>
          <w:szCs w:val="21"/>
        </w:rPr>
        <w:t>I per què consti, signo</w:t>
      </w:r>
      <w:r w:rsidR="006B621B" w:rsidRPr="003B12A1">
        <w:rPr>
          <w:rFonts w:ascii="Arial" w:hAnsi="Arial" w:cs="Arial"/>
          <w:sz w:val="21"/>
          <w:szCs w:val="21"/>
        </w:rPr>
        <w:t xml:space="preserve"> aquesta declaració responsable.</w:t>
      </w:r>
    </w:p>
    <w:p w14:paraId="3C778CEB" w14:textId="77777777" w:rsidR="0061051A" w:rsidRDefault="0061051A" w:rsidP="0061051A">
      <w:pPr>
        <w:autoSpaceDE w:val="0"/>
        <w:autoSpaceDN w:val="0"/>
        <w:adjustRightInd w:val="0"/>
        <w:ind w:left="720" w:hanging="720"/>
        <w:jc w:val="both"/>
        <w:rPr>
          <w:rFonts w:ascii="Arial" w:hAnsi="Arial" w:cs="Arial"/>
          <w:sz w:val="21"/>
          <w:szCs w:val="21"/>
        </w:rPr>
      </w:pPr>
      <w:r w:rsidRPr="003B12A1">
        <w:rPr>
          <w:rFonts w:ascii="Arial" w:hAnsi="Arial" w:cs="Arial"/>
          <w:sz w:val="21"/>
          <w:szCs w:val="21"/>
        </w:rPr>
        <w:t>Signatura electrònica</w:t>
      </w:r>
    </w:p>
    <w:p w14:paraId="7354E765" w14:textId="77777777" w:rsidR="0061051A" w:rsidRDefault="0061051A" w:rsidP="006B621B">
      <w:pPr>
        <w:autoSpaceDE w:val="0"/>
        <w:autoSpaceDN w:val="0"/>
        <w:adjustRightInd w:val="0"/>
        <w:jc w:val="both"/>
        <w:rPr>
          <w:rFonts w:ascii="Arial" w:hAnsi="Arial" w:cs="Arial"/>
          <w:sz w:val="21"/>
          <w:szCs w:val="21"/>
        </w:rPr>
      </w:pPr>
    </w:p>
    <w:p w14:paraId="0D0C85F2" w14:textId="0D6DF4DF" w:rsidR="0061051A" w:rsidRDefault="0061051A">
      <w:pPr>
        <w:rPr>
          <w:rFonts w:ascii="Arial" w:hAnsi="Arial" w:cs="Arial"/>
          <w:sz w:val="21"/>
          <w:szCs w:val="21"/>
        </w:rPr>
      </w:pPr>
    </w:p>
    <w:p w14:paraId="4E57D465" w14:textId="0CC44516" w:rsidR="00454489" w:rsidRDefault="00454489">
      <w:pPr>
        <w:rPr>
          <w:rFonts w:ascii="Arial" w:hAnsi="Arial" w:cs="Arial"/>
          <w:sz w:val="21"/>
          <w:szCs w:val="21"/>
        </w:rPr>
      </w:pPr>
    </w:p>
    <w:p w14:paraId="7D635258" w14:textId="77777777" w:rsidR="00454489" w:rsidRPr="00E87AA0" w:rsidRDefault="00454489" w:rsidP="00454489">
      <w:pPr>
        <w:ind w:right="-28"/>
        <w:rPr>
          <w:rFonts w:cs="Arial"/>
        </w:rPr>
      </w:pPr>
    </w:p>
    <w:p w14:paraId="665AFEF7" w14:textId="357D1B6B" w:rsidR="00454489" w:rsidRPr="00F34F7A" w:rsidRDefault="00454489" w:rsidP="00454489">
      <w:pPr>
        <w:pStyle w:val="Ttol1"/>
      </w:pPr>
      <w:bookmarkStart w:id="7" w:name="_Toc154048452"/>
      <w:bookmarkStart w:id="8" w:name="_Toc154048655"/>
      <w:r w:rsidRPr="00F34F7A">
        <w:t xml:space="preserve">ANNEX </w:t>
      </w:r>
      <w:r>
        <w:t>4</w:t>
      </w:r>
      <w:r w:rsidRPr="00F34F7A">
        <w:t xml:space="preserve"> –</w:t>
      </w:r>
      <w:r>
        <w:t xml:space="preserve">Acord </w:t>
      </w:r>
      <w:r w:rsidRPr="00F34F7A">
        <w:t xml:space="preserve">d’encàrrec de tractament de dades de caràcter personal entre el SOC i l’empresa contractista </w:t>
      </w:r>
      <w:bookmarkEnd w:id="7"/>
      <w:bookmarkEnd w:id="8"/>
      <w:r>
        <w:t>(dades empresa)</w:t>
      </w:r>
    </w:p>
    <w:p w14:paraId="62383AEF" w14:textId="77777777" w:rsidR="00E80FFA" w:rsidRDefault="00E80FFA" w:rsidP="00CC6F6B">
      <w:pPr>
        <w:pStyle w:val="Ttol2"/>
        <w:jc w:val="both"/>
        <w:rPr>
          <w:rFonts w:ascii="Arial" w:hAnsi="Arial" w:cs="Arial"/>
        </w:rPr>
      </w:pPr>
    </w:p>
    <w:p w14:paraId="4BF43374" w14:textId="314FECB2" w:rsidR="00454489" w:rsidRPr="00E80FFA" w:rsidRDefault="00454489" w:rsidP="00CC6F6B">
      <w:pPr>
        <w:pStyle w:val="Ttol2"/>
        <w:jc w:val="both"/>
        <w:rPr>
          <w:rFonts w:ascii="Arial" w:hAnsi="Arial" w:cs="Arial"/>
          <w:sz w:val="21"/>
          <w:szCs w:val="21"/>
        </w:rPr>
      </w:pPr>
      <w:r w:rsidRPr="00E80FFA">
        <w:rPr>
          <w:rFonts w:ascii="Arial" w:hAnsi="Arial" w:cs="Arial"/>
          <w:sz w:val="21"/>
          <w:szCs w:val="21"/>
        </w:rPr>
        <w:t>REUNITS</w:t>
      </w:r>
      <w:r w:rsidRPr="00E80FFA">
        <w:rPr>
          <w:rFonts w:ascii="Arial" w:hAnsi="Arial" w:cs="Arial"/>
          <w:sz w:val="21"/>
          <w:szCs w:val="21"/>
        </w:rPr>
        <w:tab/>
      </w:r>
    </w:p>
    <w:p w14:paraId="7266CE4B" w14:textId="77777777" w:rsidR="00454489" w:rsidRPr="00E80FFA" w:rsidRDefault="00454489" w:rsidP="00CC6F6B">
      <w:pPr>
        <w:jc w:val="both"/>
        <w:rPr>
          <w:rFonts w:ascii="Arial" w:hAnsi="Arial" w:cs="Arial"/>
          <w:b/>
          <w:sz w:val="21"/>
          <w:szCs w:val="21"/>
        </w:rPr>
      </w:pPr>
      <w:r w:rsidRPr="00E80FFA">
        <w:rPr>
          <w:rFonts w:ascii="Arial" w:eastAsia="Arial MT" w:hAnsi="Arial" w:cs="Arial"/>
          <w:sz w:val="21"/>
          <w:szCs w:val="21"/>
        </w:rPr>
        <w:t>D’una</w:t>
      </w:r>
      <w:r w:rsidRPr="00E80FFA">
        <w:rPr>
          <w:rFonts w:ascii="Arial" w:eastAsia="Arial MT" w:hAnsi="Arial" w:cs="Arial"/>
          <w:spacing w:val="-4"/>
          <w:sz w:val="21"/>
          <w:szCs w:val="21"/>
        </w:rPr>
        <w:t xml:space="preserve"> </w:t>
      </w:r>
      <w:r w:rsidRPr="00E80FFA">
        <w:rPr>
          <w:rFonts w:ascii="Arial" w:eastAsia="Arial MT" w:hAnsi="Arial" w:cs="Arial"/>
          <w:sz w:val="21"/>
          <w:szCs w:val="21"/>
        </w:rPr>
        <w:t>banda,</w:t>
      </w:r>
      <w:r w:rsidRPr="00E80FFA">
        <w:rPr>
          <w:rFonts w:ascii="Arial" w:eastAsia="Arial MT" w:hAnsi="Arial" w:cs="Arial"/>
          <w:spacing w:val="-1"/>
          <w:sz w:val="21"/>
          <w:szCs w:val="21"/>
        </w:rPr>
        <w:t xml:space="preserve"> </w:t>
      </w:r>
      <w:r w:rsidRPr="00E80FFA">
        <w:rPr>
          <w:rFonts w:ascii="Arial" w:eastAsia="Arial MT" w:hAnsi="Arial" w:cs="Arial"/>
          <w:sz w:val="21"/>
          <w:szCs w:val="21"/>
        </w:rPr>
        <w:t>el/la</w:t>
      </w:r>
      <w:r w:rsidRPr="00E80FFA">
        <w:rPr>
          <w:rFonts w:ascii="Arial" w:eastAsia="Arial MT" w:hAnsi="Arial" w:cs="Arial"/>
          <w:spacing w:val="-3"/>
          <w:sz w:val="21"/>
          <w:szCs w:val="21"/>
        </w:rPr>
        <w:t xml:space="preserve"> </w:t>
      </w:r>
      <w:r w:rsidRPr="00E80FFA">
        <w:rPr>
          <w:rFonts w:ascii="Arial" w:eastAsia="Arial MT" w:hAnsi="Arial" w:cs="Arial"/>
          <w:sz w:val="21"/>
          <w:szCs w:val="21"/>
        </w:rPr>
        <w:t>Sr./Sra.</w:t>
      </w:r>
      <w:r w:rsidRPr="00E80FFA">
        <w:rPr>
          <w:rFonts w:ascii="Arial" w:eastAsia="Arial MT" w:hAnsi="Arial" w:cs="Arial"/>
          <w:spacing w:val="-3"/>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nom i cognoms</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w:t>
      </w:r>
      <w:r w:rsidRPr="00E80FFA">
        <w:rPr>
          <w:rFonts w:ascii="Arial" w:eastAsia="Arial MT" w:hAnsi="Arial" w:cs="Arial"/>
          <w:spacing w:val="-3"/>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càrrec</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w:t>
      </w:r>
    </w:p>
    <w:p w14:paraId="6D04F553" w14:textId="77777777" w:rsidR="00454489" w:rsidRPr="00E80FFA" w:rsidRDefault="00454489" w:rsidP="00CC6F6B">
      <w:pPr>
        <w:jc w:val="both"/>
        <w:rPr>
          <w:rFonts w:ascii="Arial" w:hAnsi="Arial" w:cs="Arial"/>
          <w:b/>
          <w:sz w:val="21"/>
          <w:szCs w:val="21"/>
        </w:rPr>
      </w:pPr>
      <w:r w:rsidRPr="00E80FFA">
        <w:rPr>
          <w:rFonts w:ascii="Arial" w:eastAsia="Arial MT" w:hAnsi="Arial" w:cs="Arial"/>
          <w:sz w:val="21"/>
          <w:szCs w:val="21"/>
        </w:rPr>
        <w:t>I de l’altra, el/la Sr./Sra.</w:t>
      </w:r>
      <w:r w:rsidRPr="00E80FFA">
        <w:rPr>
          <w:rFonts w:ascii="Arial" w:eastAsia="Arial MT" w:hAnsi="Arial" w:cs="Arial"/>
          <w:spacing w:val="-3"/>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nom i cognoms</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en nom propi / en nom i representació de l’empresa</w:t>
      </w:r>
      <w:r w:rsidRPr="00E80FFA">
        <w:rPr>
          <w:rFonts w:ascii="Arial" w:eastAsia="Arial MT" w:hAnsi="Arial" w:cs="Arial"/>
          <w:i/>
          <w:color w:val="818181"/>
          <w:sz w:val="21"/>
          <w:szCs w:val="21"/>
        </w:rPr>
        <w:t>)</w:t>
      </w:r>
      <w:r w:rsidRPr="00E80FFA">
        <w:rPr>
          <w:rFonts w:ascii="Arial" w:eastAsia="Arial MT" w:hAnsi="Arial" w:cs="Arial"/>
          <w:sz w:val="21"/>
          <w:szCs w:val="21"/>
        </w:rPr>
        <w:t xml:space="preserve">, en virtut de l’escriptura de poder mercantil, protocol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núm.</w:t>
      </w:r>
      <w:r w:rsidRPr="00E80FFA">
        <w:rPr>
          <w:rFonts w:ascii="Arial" w:eastAsiaTheme="minorHAnsi" w:hAnsi="Arial" w:cs="Arial"/>
          <w:color w:val="000000"/>
          <w:sz w:val="21"/>
          <w:szCs w:val="21"/>
          <w:lang w:eastAsia="en-US"/>
        </w:rPr>
        <w:t xml:space="preserve"> ]</w:t>
      </w:r>
      <w:r w:rsidRPr="00E80FFA">
        <w:rPr>
          <w:rFonts w:ascii="Arial" w:eastAsia="Arial MT" w:hAnsi="Arial" w:cs="Arial"/>
          <w:sz w:val="21"/>
          <w:szCs w:val="21"/>
        </w:rPr>
        <w:t>,</w:t>
      </w:r>
      <w:r w:rsidRPr="00E80FFA">
        <w:rPr>
          <w:rFonts w:ascii="Arial" w:eastAsia="Arial MT" w:hAnsi="Arial" w:cs="Arial"/>
          <w:spacing w:val="1"/>
          <w:sz w:val="21"/>
          <w:szCs w:val="21"/>
        </w:rPr>
        <w:t xml:space="preserve"> </w:t>
      </w:r>
      <w:r w:rsidRPr="00E80FFA">
        <w:rPr>
          <w:rFonts w:ascii="Arial" w:eastAsia="Arial MT" w:hAnsi="Arial" w:cs="Arial"/>
          <w:sz w:val="21"/>
          <w:szCs w:val="21"/>
        </w:rPr>
        <w:t xml:space="preserve">autoritzada pel notari de l’Il·lustre Col·legi Notarial de Catalunya, Sr.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nom i cognoms</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en</w:t>
      </w:r>
      <w:r w:rsidRPr="00E80FFA">
        <w:rPr>
          <w:rFonts w:ascii="Arial" w:eastAsia="Arial MT" w:hAnsi="Arial" w:cs="Arial"/>
          <w:spacing w:val="1"/>
          <w:sz w:val="21"/>
          <w:szCs w:val="21"/>
        </w:rPr>
        <w:t xml:space="preserve"> </w:t>
      </w:r>
      <w:r w:rsidRPr="00E80FFA">
        <w:rPr>
          <w:rFonts w:ascii="Arial" w:eastAsia="Arial MT" w:hAnsi="Arial" w:cs="Arial"/>
          <w:sz w:val="21"/>
          <w:szCs w:val="21"/>
        </w:rPr>
        <w:t>(</w:t>
      </w:r>
      <w:r w:rsidRPr="00E80FFA">
        <w:rPr>
          <w:rFonts w:ascii="Arial" w:hAnsi="Arial" w:cs="Arial"/>
          <w:i/>
          <w:color w:val="2E74B5"/>
          <w:sz w:val="21"/>
          <w:szCs w:val="21"/>
        </w:rPr>
        <w:t>data</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inscrita al Registre Mercantil de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localitat</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en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data</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en el full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núm.</w:t>
      </w:r>
      <w:r w:rsidRPr="00E80FFA">
        <w:rPr>
          <w:rFonts w:ascii="Arial" w:eastAsiaTheme="minorHAnsi" w:hAnsi="Arial" w:cs="Arial"/>
          <w:color w:val="000000"/>
          <w:sz w:val="21"/>
          <w:szCs w:val="21"/>
          <w:lang w:eastAsia="en-US"/>
        </w:rPr>
        <w:t xml:space="preserve"> ]</w:t>
      </w:r>
      <w:r w:rsidRPr="00E80FFA">
        <w:rPr>
          <w:rFonts w:ascii="Arial" w:eastAsia="Arial MT" w:hAnsi="Arial" w:cs="Arial"/>
          <w:sz w:val="21"/>
          <w:szCs w:val="21"/>
        </w:rPr>
        <w:t xml:space="preserve">, </w:t>
      </w:r>
      <w:r w:rsidRPr="00E80FFA">
        <w:rPr>
          <w:rFonts w:ascii="Arial" w:eastAsiaTheme="minorHAnsi" w:hAnsi="Arial" w:cs="Arial"/>
          <w:color w:val="000000"/>
          <w:sz w:val="21"/>
          <w:szCs w:val="21"/>
          <w:lang w:eastAsia="en-US"/>
        </w:rPr>
        <w:t>[</w:t>
      </w:r>
      <w:r w:rsidRPr="00E80FFA">
        <w:rPr>
          <w:rFonts w:ascii="Arial" w:eastAsia="Arial MT" w:hAnsi="Arial" w:cs="Arial"/>
          <w:i/>
          <w:color w:val="818181"/>
          <w:sz w:val="21"/>
          <w:szCs w:val="21"/>
        </w:rPr>
        <w:t>f</w:t>
      </w:r>
      <w:r w:rsidRPr="00E80FFA">
        <w:rPr>
          <w:rFonts w:ascii="Arial" w:hAnsi="Arial" w:cs="Arial"/>
          <w:i/>
          <w:color w:val="2E74B5"/>
          <w:sz w:val="21"/>
          <w:szCs w:val="21"/>
        </w:rPr>
        <w:t>oli</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volum</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w:t>
      </w:r>
      <w:r w:rsidRPr="00E80FFA">
        <w:rPr>
          <w:rFonts w:ascii="Arial" w:eastAsia="Arial MT" w:hAnsi="Arial" w:cs="Arial"/>
          <w:spacing w:val="1"/>
          <w:sz w:val="21"/>
          <w:szCs w:val="21"/>
        </w:rPr>
        <w:t xml:space="preserv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inscripció</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w:t>
      </w:r>
    </w:p>
    <w:p w14:paraId="72446883" w14:textId="77777777" w:rsidR="00454489" w:rsidRPr="00E80FFA" w:rsidRDefault="00454489" w:rsidP="00CC6F6B">
      <w:pPr>
        <w:jc w:val="both"/>
        <w:rPr>
          <w:rFonts w:ascii="Arial" w:hAnsi="Arial" w:cs="Arial"/>
          <w:b/>
          <w:sz w:val="21"/>
          <w:szCs w:val="21"/>
        </w:rPr>
      </w:pPr>
      <w:r w:rsidRPr="00E80FFA">
        <w:rPr>
          <w:rFonts w:ascii="Arial" w:eastAsia="Arial MT" w:hAnsi="Arial" w:cs="Arial"/>
          <w:sz w:val="21"/>
          <w:szCs w:val="21"/>
        </w:rPr>
        <w:t>Ambdues</w:t>
      </w:r>
      <w:r w:rsidRPr="00E80FFA">
        <w:rPr>
          <w:rFonts w:ascii="Arial" w:eastAsia="Arial MT" w:hAnsi="Arial" w:cs="Arial"/>
          <w:spacing w:val="-12"/>
          <w:sz w:val="21"/>
          <w:szCs w:val="21"/>
        </w:rPr>
        <w:t xml:space="preserve"> </w:t>
      </w:r>
      <w:r w:rsidRPr="00E80FFA">
        <w:rPr>
          <w:rFonts w:ascii="Arial" w:eastAsia="Arial MT" w:hAnsi="Arial" w:cs="Arial"/>
          <w:sz w:val="21"/>
          <w:szCs w:val="21"/>
        </w:rPr>
        <w:t>parts,</w:t>
      </w:r>
      <w:r w:rsidRPr="00E80FFA">
        <w:rPr>
          <w:rFonts w:ascii="Arial" w:eastAsia="Arial MT" w:hAnsi="Arial" w:cs="Arial"/>
          <w:spacing w:val="-12"/>
          <w:sz w:val="21"/>
          <w:szCs w:val="21"/>
        </w:rPr>
        <w:t xml:space="preserve"> </w:t>
      </w:r>
      <w:r w:rsidRPr="00E80FFA">
        <w:rPr>
          <w:rFonts w:ascii="Arial" w:eastAsia="Arial MT" w:hAnsi="Arial" w:cs="Arial"/>
          <w:sz w:val="21"/>
          <w:szCs w:val="21"/>
        </w:rPr>
        <w:t>en</w:t>
      </w:r>
      <w:r w:rsidRPr="00E80FFA">
        <w:rPr>
          <w:rFonts w:ascii="Arial" w:eastAsia="Arial MT" w:hAnsi="Arial" w:cs="Arial"/>
          <w:spacing w:val="-11"/>
          <w:sz w:val="21"/>
          <w:szCs w:val="21"/>
        </w:rPr>
        <w:t xml:space="preserve"> </w:t>
      </w:r>
      <w:r w:rsidRPr="00E80FFA">
        <w:rPr>
          <w:rFonts w:ascii="Arial" w:eastAsia="Arial MT" w:hAnsi="Arial" w:cs="Arial"/>
          <w:sz w:val="21"/>
          <w:szCs w:val="21"/>
        </w:rPr>
        <w:t>l’exercici</w:t>
      </w:r>
      <w:r w:rsidRPr="00E80FFA">
        <w:rPr>
          <w:rFonts w:ascii="Arial" w:eastAsia="Arial MT" w:hAnsi="Arial" w:cs="Arial"/>
          <w:spacing w:val="-9"/>
          <w:sz w:val="21"/>
          <w:szCs w:val="21"/>
        </w:rPr>
        <w:t xml:space="preserve"> </w:t>
      </w:r>
      <w:r w:rsidRPr="00E80FFA">
        <w:rPr>
          <w:rFonts w:ascii="Arial" w:eastAsia="Arial MT" w:hAnsi="Arial" w:cs="Arial"/>
          <w:sz w:val="21"/>
          <w:szCs w:val="21"/>
        </w:rPr>
        <w:t>de</w:t>
      </w:r>
      <w:r w:rsidRPr="00E80FFA">
        <w:rPr>
          <w:rFonts w:ascii="Arial" w:eastAsia="Arial MT" w:hAnsi="Arial" w:cs="Arial"/>
          <w:spacing w:val="-11"/>
          <w:sz w:val="21"/>
          <w:szCs w:val="21"/>
        </w:rPr>
        <w:t xml:space="preserve"> </w:t>
      </w:r>
      <w:r w:rsidRPr="00E80FFA">
        <w:rPr>
          <w:rFonts w:ascii="Arial" w:eastAsia="Arial MT" w:hAnsi="Arial" w:cs="Arial"/>
          <w:sz w:val="21"/>
          <w:szCs w:val="21"/>
        </w:rPr>
        <w:t>les</w:t>
      </w:r>
      <w:r w:rsidRPr="00E80FFA">
        <w:rPr>
          <w:rFonts w:ascii="Arial" w:eastAsia="Arial MT" w:hAnsi="Arial" w:cs="Arial"/>
          <w:spacing w:val="-13"/>
          <w:sz w:val="21"/>
          <w:szCs w:val="21"/>
        </w:rPr>
        <w:t xml:space="preserve"> </w:t>
      </w:r>
      <w:r w:rsidRPr="00E80FFA">
        <w:rPr>
          <w:rFonts w:ascii="Arial" w:eastAsia="Arial MT" w:hAnsi="Arial" w:cs="Arial"/>
          <w:sz w:val="21"/>
          <w:szCs w:val="21"/>
        </w:rPr>
        <w:t>funcions</w:t>
      </w:r>
      <w:r w:rsidRPr="00E80FFA">
        <w:rPr>
          <w:rFonts w:ascii="Arial" w:eastAsia="Arial MT" w:hAnsi="Arial" w:cs="Arial"/>
          <w:spacing w:val="-13"/>
          <w:sz w:val="21"/>
          <w:szCs w:val="21"/>
        </w:rPr>
        <w:t xml:space="preserve"> </w:t>
      </w:r>
      <w:r w:rsidRPr="00E80FFA">
        <w:rPr>
          <w:rFonts w:ascii="Arial" w:eastAsia="Arial MT" w:hAnsi="Arial" w:cs="Arial"/>
          <w:sz w:val="21"/>
          <w:szCs w:val="21"/>
        </w:rPr>
        <w:t>que</w:t>
      </w:r>
      <w:r w:rsidRPr="00E80FFA">
        <w:rPr>
          <w:rFonts w:ascii="Arial" w:eastAsia="Arial MT" w:hAnsi="Arial" w:cs="Arial"/>
          <w:spacing w:val="-12"/>
          <w:sz w:val="21"/>
          <w:szCs w:val="21"/>
        </w:rPr>
        <w:t xml:space="preserve"> </w:t>
      </w:r>
      <w:r w:rsidRPr="00E80FFA">
        <w:rPr>
          <w:rFonts w:ascii="Arial" w:eastAsia="Arial MT" w:hAnsi="Arial" w:cs="Arial"/>
          <w:sz w:val="21"/>
          <w:szCs w:val="21"/>
        </w:rPr>
        <w:t>els</w:t>
      </w:r>
      <w:r w:rsidRPr="00E80FFA">
        <w:rPr>
          <w:rFonts w:ascii="Arial" w:eastAsia="Arial MT" w:hAnsi="Arial" w:cs="Arial"/>
          <w:spacing w:val="-8"/>
          <w:sz w:val="21"/>
          <w:szCs w:val="21"/>
        </w:rPr>
        <w:t xml:space="preserve"> </w:t>
      </w:r>
      <w:r w:rsidRPr="00E80FFA">
        <w:rPr>
          <w:rFonts w:ascii="Arial" w:eastAsia="Arial MT" w:hAnsi="Arial" w:cs="Arial"/>
          <w:sz w:val="21"/>
          <w:szCs w:val="21"/>
        </w:rPr>
        <w:t>estan</w:t>
      </w:r>
      <w:r w:rsidRPr="00E80FFA">
        <w:rPr>
          <w:rFonts w:ascii="Arial" w:eastAsia="Arial MT" w:hAnsi="Arial" w:cs="Arial"/>
          <w:spacing w:val="-11"/>
          <w:sz w:val="21"/>
          <w:szCs w:val="21"/>
        </w:rPr>
        <w:t xml:space="preserve"> </w:t>
      </w:r>
      <w:r w:rsidRPr="00E80FFA">
        <w:rPr>
          <w:rFonts w:ascii="Arial" w:eastAsia="Arial MT" w:hAnsi="Arial" w:cs="Arial"/>
          <w:sz w:val="21"/>
          <w:szCs w:val="21"/>
        </w:rPr>
        <w:t>legalment</w:t>
      </w:r>
      <w:r w:rsidRPr="00E80FFA">
        <w:rPr>
          <w:rFonts w:ascii="Arial" w:eastAsia="Arial MT" w:hAnsi="Arial" w:cs="Arial"/>
          <w:spacing w:val="-10"/>
          <w:sz w:val="21"/>
          <w:szCs w:val="21"/>
        </w:rPr>
        <w:t xml:space="preserve"> </w:t>
      </w:r>
      <w:r w:rsidRPr="00E80FFA">
        <w:rPr>
          <w:rFonts w:ascii="Arial" w:eastAsia="Arial MT" w:hAnsi="Arial" w:cs="Arial"/>
          <w:sz w:val="21"/>
          <w:szCs w:val="21"/>
        </w:rPr>
        <w:t>assignades,</w:t>
      </w:r>
      <w:r w:rsidRPr="00E80FFA">
        <w:rPr>
          <w:rFonts w:ascii="Arial" w:eastAsia="Arial MT" w:hAnsi="Arial" w:cs="Arial"/>
          <w:spacing w:val="-10"/>
          <w:sz w:val="21"/>
          <w:szCs w:val="21"/>
        </w:rPr>
        <w:t xml:space="preserve"> </w:t>
      </w:r>
      <w:r w:rsidRPr="00E80FFA">
        <w:rPr>
          <w:rFonts w:ascii="Arial" w:eastAsia="Arial MT" w:hAnsi="Arial" w:cs="Arial"/>
          <w:sz w:val="21"/>
          <w:szCs w:val="21"/>
        </w:rPr>
        <w:t>reconeixent-</w:t>
      </w:r>
      <w:r w:rsidRPr="00E80FFA">
        <w:rPr>
          <w:rFonts w:ascii="Arial" w:eastAsia="Arial MT" w:hAnsi="Arial" w:cs="Arial"/>
          <w:spacing w:val="-59"/>
          <w:sz w:val="21"/>
          <w:szCs w:val="21"/>
        </w:rPr>
        <w:t xml:space="preserve"> </w:t>
      </w:r>
      <w:r w:rsidRPr="00E80FFA">
        <w:rPr>
          <w:rFonts w:ascii="Arial" w:eastAsia="Arial MT" w:hAnsi="Arial" w:cs="Arial"/>
          <w:sz w:val="21"/>
          <w:szCs w:val="21"/>
        </w:rPr>
        <w:t>se</w:t>
      </w:r>
      <w:r w:rsidRPr="00E80FFA">
        <w:rPr>
          <w:rFonts w:ascii="Arial" w:eastAsia="Arial MT" w:hAnsi="Arial" w:cs="Arial"/>
          <w:spacing w:val="-1"/>
          <w:sz w:val="21"/>
          <w:szCs w:val="21"/>
        </w:rPr>
        <w:t xml:space="preserve"> </w:t>
      </w:r>
      <w:r w:rsidRPr="00E80FFA">
        <w:rPr>
          <w:rFonts w:ascii="Arial" w:eastAsia="Arial MT" w:hAnsi="Arial" w:cs="Arial"/>
          <w:sz w:val="21"/>
          <w:szCs w:val="21"/>
        </w:rPr>
        <w:t>recíprocament</w:t>
      </w:r>
      <w:r w:rsidRPr="00E80FFA">
        <w:rPr>
          <w:rFonts w:ascii="Arial" w:eastAsia="Arial MT" w:hAnsi="Arial" w:cs="Arial"/>
          <w:spacing w:val="1"/>
          <w:sz w:val="21"/>
          <w:szCs w:val="21"/>
        </w:rPr>
        <w:t xml:space="preserve"> </w:t>
      </w:r>
      <w:r w:rsidRPr="00E80FFA">
        <w:rPr>
          <w:rFonts w:ascii="Arial" w:eastAsia="Arial MT" w:hAnsi="Arial" w:cs="Arial"/>
          <w:sz w:val="21"/>
          <w:szCs w:val="21"/>
        </w:rPr>
        <w:t>la</w:t>
      </w:r>
      <w:r w:rsidRPr="00E80FFA">
        <w:rPr>
          <w:rFonts w:ascii="Arial" w:eastAsia="Arial MT" w:hAnsi="Arial" w:cs="Arial"/>
          <w:spacing w:val="-3"/>
          <w:sz w:val="21"/>
          <w:szCs w:val="21"/>
        </w:rPr>
        <w:t xml:space="preserve"> </w:t>
      </w:r>
      <w:r w:rsidRPr="00E80FFA">
        <w:rPr>
          <w:rFonts w:ascii="Arial" w:eastAsia="Arial MT" w:hAnsi="Arial" w:cs="Arial"/>
          <w:sz w:val="21"/>
          <w:szCs w:val="21"/>
        </w:rPr>
        <w:t>capacitat</w:t>
      </w:r>
      <w:r w:rsidRPr="00E80FFA">
        <w:rPr>
          <w:rFonts w:ascii="Arial" w:eastAsia="Arial MT" w:hAnsi="Arial" w:cs="Arial"/>
          <w:spacing w:val="1"/>
          <w:sz w:val="21"/>
          <w:szCs w:val="21"/>
        </w:rPr>
        <w:t xml:space="preserve"> </w:t>
      </w:r>
      <w:r w:rsidRPr="00E80FFA">
        <w:rPr>
          <w:rFonts w:ascii="Arial" w:eastAsia="Arial MT" w:hAnsi="Arial" w:cs="Arial"/>
          <w:sz w:val="21"/>
          <w:szCs w:val="21"/>
        </w:rPr>
        <w:t>legal necessària</w:t>
      </w:r>
      <w:r w:rsidRPr="00E80FFA">
        <w:rPr>
          <w:rFonts w:ascii="Arial" w:eastAsia="Arial MT" w:hAnsi="Arial" w:cs="Arial"/>
          <w:spacing w:val="-1"/>
          <w:sz w:val="21"/>
          <w:szCs w:val="21"/>
        </w:rPr>
        <w:t xml:space="preserve"> </w:t>
      </w:r>
      <w:r w:rsidRPr="00E80FFA">
        <w:rPr>
          <w:rFonts w:ascii="Arial" w:eastAsia="Arial MT" w:hAnsi="Arial" w:cs="Arial"/>
          <w:sz w:val="21"/>
          <w:szCs w:val="21"/>
        </w:rPr>
        <w:t>per</w:t>
      </w:r>
      <w:r w:rsidRPr="00E80FFA">
        <w:rPr>
          <w:rFonts w:ascii="Arial" w:eastAsia="Arial MT" w:hAnsi="Arial" w:cs="Arial"/>
          <w:spacing w:val="1"/>
          <w:sz w:val="21"/>
          <w:szCs w:val="21"/>
        </w:rPr>
        <w:t xml:space="preserve"> </w:t>
      </w:r>
      <w:r w:rsidRPr="00E80FFA">
        <w:rPr>
          <w:rFonts w:ascii="Arial" w:eastAsia="Arial MT" w:hAnsi="Arial" w:cs="Arial"/>
          <w:sz w:val="21"/>
          <w:szCs w:val="21"/>
        </w:rPr>
        <w:t>obligar-se</w:t>
      </w:r>
      <w:r w:rsidRPr="00E80FFA">
        <w:rPr>
          <w:rFonts w:ascii="Arial" w:eastAsia="Arial MT" w:hAnsi="Arial" w:cs="Arial"/>
          <w:spacing w:val="-3"/>
          <w:sz w:val="21"/>
          <w:szCs w:val="21"/>
        </w:rPr>
        <w:t xml:space="preserve"> </w:t>
      </w:r>
      <w:r w:rsidRPr="00E80FFA">
        <w:rPr>
          <w:rFonts w:ascii="Arial" w:eastAsia="Arial MT" w:hAnsi="Arial" w:cs="Arial"/>
          <w:sz w:val="21"/>
          <w:szCs w:val="21"/>
        </w:rPr>
        <w:t>de</w:t>
      </w:r>
      <w:r w:rsidRPr="00E80FFA">
        <w:rPr>
          <w:rFonts w:ascii="Arial" w:eastAsia="Arial MT" w:hAnsi="Arial" w:cs="Arial"/>
          <w:spacing w:val="-2"/>
          <w:sz w:val="21"/>
          <w:szCs w:val="21"/>
        </w:rPr>
        <w:t xml:space="preserve"> </w:t>
      </w:r>
      <w:r w:rsidRPr="00E80FFA">
        <w:rPr>
          <w:rFonts w:ascii="Arial" w:eastAsia="Arial MT" w:hAnsi="Arial" w:cs="Arial"/>
          <w:sz w:val="21"/>
          <w:szCs w:val="21"/>
        </w:rPr>
        <w:t>comú</w:t>
      </w:r>
      <w:r w:rsidRPr="00E80FFA">
        <w:rPr>
          <w:rFonts w:ascii="Arial" w:eastAsia="Arial MT" w:hAnsi="Arial" w:cs="Arial"/>
          <w:spacing w:val="-3"/>
          <w:sz w:val="21"/>
          <w:szCs w:val="21"/>
        </w:rPr>
        <w:t xml:space="preserve"> </w:t>
      </w:r>
      <w:r w:rsidRPr="00E80FFA">
        <w:rPr>
          <w:rFonts w:ascii="Arial" w:eastAsia="Arial MT" w:hAnsi="Arial" w:cs="Arial"/>
          <w:sz w:val="21"/>
          <w:szCs w:val="21"/>
        </w:rPr>
        <w:t>acord.</w:t>
      </w:r>
    </w:p>
    <w:p w14:paraId="456A5111" w14:textId="77777777" w:rsidR="00454489" w:rsidRPr="00E80FFA" w:rsidRDefault="00454489" w:rsidP="00CC6F6B">
      <w:pPr>
        <w:jc w:val="both"/>
        <w:rPr>
          <w:rFonts w:ascii="Arial" w:eastAsia="Arial" w:hAnsi="Arial" w:cs="Arial"/>
          <w:b/>
          <w:bCs/>
          <w:sz w:val="21"/>
          <w:szCs w:val="21"/>
        </w:rPr>
      </w:pPr>
    </w:p>
    <w:p w14:paraId="1AB4CD2C" w14:textId="77777777" w:rsidR="00454489" w:rsidRPr="00E80FFA" w:rsidRDefault="00454489" w:rsidP="00CC6F6B">
      <w:pPr>
        <w:pStyle w:val="Ttol2"/>
        <w:jc w:val="both"/>
        <w:rPr>
          <w:rFonts w:ascii="Arial" w:eastAsia="Arial" w:hAnsi="Arial" w:cs="Arial"/>
          <w:sz w:val="21"/>
          <w:szCs w:val="21"/>
        </w:rPr>
      </w:pPr>
      <w:r w:rsidRPr="00E80FFA">
        <w:rPr>
          <w:rFonts w:ascii="Arial" w:eastAsia="Arial" w:hAnsi="Arial" w:cs="Arial"/>
          <w:sz w:val="21"/>
          <w:szCs w:val="21"/>
        </w:rPr>
        <w:t>MANIFESTEN</w:t>
      </w:r>
    </w:p>
    <w:p w14:paraId="252FDC37" w14:textId="77777777" w:rsidR="00454489" w:rsidRPr="00E80FFA" w:rsidRDefault="00454489" w:rsidP="00CC6F6B">
      <w:pPr>
        <w:numPr>
          <w:ilvl w:val="0"/>
          <w:numId w:val="20"/>
        </w:numPr>
        <w:jc w:val="both"/>
        <w:rPr>
          <w:rFonts w:ascii="Arial" w:eastAsia="Arial MT" w:hAnsi="Arial" w:cs="Arial"/>
          <w:sz w:val="21"/>
          <w:szCs w:val="21"/>
        </w:rPr>
      </w:pPr>
      <w:r w:rsidRPr="00E80FFA">
        <w:rPr>
          <w:rFonts w:ascii="Arial" w:eastAsia="Arial MT" w:hAnsi="Arial" w:cs="Arial"/>
          <w:sz w:val="21"/>
          <w:szCs w:val="21"/>
        </w:rPr>
        <w:t xml:space="preserve">Que en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data</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es va proposar l’adjudicació del contracte amb el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número d’expedient</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referent a la contractació de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descripció del servei</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w:t>
      </w:r>
    </w:p>
    <w:p w14:paraId="381FEB8B" w14:textId="77777777" w:rsidR="00454489" w:rsidRPr="00E80FFA" w:rsidRDefault="00454489" w:rsidP="00CC6F6B">
      <w:pPr>
        <w:ind w:left="360"/>
        <w:jc w:val="both"/>
        <w:rPr>
          <w:rFonts w:ascii="Arial" w:hAnsi="Arial" w:cs="Arial"/>
          <w:sz w:val="21"/>
          <w:szCs w:val="21"/>
        </w:rPr>
      </w:pPr>
    </w:p>
    <w:p w14:paraId="3B9C0ADD" w14:textId="77777777" w:rsidR="00454489" w:rsidRPr="00E80FFA" w:rsidRDefault="00454489" w:rsidP="00CC6F6B">
      <w:pPr>
        <w:pStyle w:val="Pargrafdellista"/>
        <w:numPr>
          <w:ilvl w:val="0"/>
          <w:numId w:val="20"/>
        </w:numPr>
        <w:jc w:val="both"/>
        <w:rPr>
          <w:rFonts w:ascii="Arial" w:eastAsia="Arial MT" w:hAnsi="Arial" w:cs="Arial"/>
          <w:sz w:val="21"/>
          <w:szCs w:val="21"/>
        </w:rPr>
      </w:pPr>
      <w:r w:rsidRPr="00E80FFA">
        <w:rPr>
          <w:rFonts w:ascii="Arial" w:eastAsia="Arial MT" w:hAnsi="Arial" w:cs="Arial"/>
          <w:sz w:val="21"/>
          <w:szCs w:val="21"/>
        </w:rPr>
        <w:t>Que aquest acord d’encàrrec de tractament se subscriu exclusivament als efectes d’allò que disposa l’article 28 del Reglament (UE) 2016/679 del Parlament Europeu del Consell de 27 d’abril de 2016 relatiu a la protecció de les persones físiques en el que respecte al tractament de dades personals i la lliure circulació d’aquestes dades i pel que es deroga la Directiva 95/46/CE (RGPD) i als preceptes corresponents de la Llei orgànica 3/2018, de 5 de desembre, de Protecció de Dades Personals i garantia dels drets digitals.</w:t>
      </w:r>
    </w:p>
    <w:p w14:paraId="03B05798" w14:textId="77777777" w:rsidR="00454489" w:rsidRPr="00E80FFA" w:rsidRDefault="00454489" w:rsidP="00CC6F6B">
      <w:pPr>
        <w:pStyle w:val="Pargrafdellista"/>
        <w:ind w:left="360"/>
        <w:jc w:val="both"/>
        <w:rPr>
          <w:rFonts w:ascii="Arial" w:hAnsi="Arial" w:cs="Arial"/>
          <w:sz w:val="21"/>
          <w:szCs w:val="21"/>
        </w:rPr>
      </w:pPr>
    </w:p>
    <w:p w14:paraId="1F1D08BC"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Primera. Objecte de l’encàrrec del tractament</w:t>
      </w:r>
    </w:p>
    <w:p w14:paraId="37E4D5B6"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Mitjançant aquest acord d’encàrrec s’habilita a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empresa contractista</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xml:space="preserve">, en qualitat d’encarregat del tractament (en endavant, l’encarregat), per tractar per compte del Servei Públic d’Ocupació de Catalunya, responsable del tractament Direcció del SOC, les dades de caràcter personal necessàries per prestar el servei de </w:t>
      </w:r>
      <w:r w:rsidRPr="00E80FFA">
        <w:rPr>
          <w:rFonts w:ascii="Arial" w:eastAsiaTheme="minorHAnsi" w:hAnsi="Arial" w:cs="Arial"/>
          <w:color w:val="000000"/>
          <w:sz w:val="21"/>
          <w:szCs w:val="21"/>
          <w:lang w:eastAsia="en-US"/>
        </w:rPr>
        <w:t>[</w:t>
      </w:r>
      <w:r w:rsidRPr="00E80FFA">
        <w:rPr>
          <w:rFonts w:ascii="Arial" w:hAnsi="Arial" w:cs="Arial"/>
          <w:i/>
          <w:color w:val="2E74B5"/>
          <w:sz w:val="21"/>
          <w:szCs w:val="21"/>
        </w:rPr>
        <w:t>descripció del servei</w:t>
      </w:r>
      <w:r w:rsidRPr="00E80FFA">
        <w:rPr>
          <w:rFonts w:ascii="Arial" w:eastAsiaTheme="minorHAnsi" w:hAnsi="Arial" w:cs="Arial"/>
          <w:color w:val="000000"/>
          <w:sz w:val="21"/>
          <w:szCs w:val="21"/>
          <w:lang w:eastAsia="en-US"/>
        </w:rPr>
        <w:t>]</w:t>
      </w:r>
      <w:r w:rsidRPr="00E80FFA">
        <w:rPr>
          <w:rFonts w:ascii="Arial" w:eastAsia="Arial MT" w:hAnsi="Arial" w:cs="Arial"/>
          <w:sz w:val="21"/>
          <w:szCs w:val="21"/>
        </w:rPr>
        <w:t>. </w:t>
      </w:r>
    </w:p>
    <w:p w14:paraId="60E7708C" w14:textId="77777777" w:rsidR="00454489" w:rsidRPr="00E80FFA" w:rsidRDefault="00454489" w:rsidP="00CC6F6B">
      <w:pPr>
        <w:autoSpaceDE w:val="0"/>
        <w:autoSpaceDN w:val="0"/>
        <w:adjustRightInd w:val="0"/>
        <w:jc w:val="both"/>
        <w:rPr>
          <w:rFonts w:ascii="Arial" w:hAnsi="Arial" w:cs="Arial"/>
          <w:b/>
          <w:bCs/>
          <w:color w:val="000000"/>
          <w:sz w:val="21"/>
          <w:szCs w:val="21"/>
          <w:lang w:eastAsia="ja-JP"/>
        </w:rPr>
      </w:pPr>
    </w:p>
    <w:p w14:paraId="29D58500" w14:textId="77777777" w:rsidR="00454489" w:rsidRPr="00E80FFA" w:rsidRDefault="00454489" w:rsidP="00CC6F6B">
      <w:pPr>
        <w:autoSpaceDE w:val="0"/>
        <w:autoSpaceDN w:val="0"/>
        <w:adjustRightInd w:val="0"/>
        <w:jc w:val="both"/>
        <w:rPr>
          <w:rFonts w:ascii="Arial" w:hAnsi="Arial" w:cs="Arial"/>
          <w:b/>
          <w:bCs/>
          <w:color w:val="538135" w:themeColor="accent6" w:themeShade="BF"/>
          <w:sz w:val="21"/>
          <w:szCs w:val="21"/>
          <w:lang w:eastAsia="ja-JP"/>
        </w:rPr>
      </w:pPr>
      <w:r w:rsidRPr="00E80FFA">
        <w:rPr>
          <w:rFonts w:ascii="Arial" w:hAnsi="Arial" w:cs="Arial"/>
          <w:b/>
          <w:bCs/>
          <w:color w:val="000000"/>
          <w:sz w:val="21"/>
          <w:szCs w:val="21"/>
          <w:lang w:eastAsia="ja-JP"/>
        </w:rPr>
        <w:t xml:space="preserve">El tractament consistirà en: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ula tractament"/>
        <w:tblDescription w:val="Recollida, registre, estructuració, modificació, conservació, extracció, consulta, comunicació per transmissió, difusió, interconnexió, acarament, limitació, supressió, destrucció i comunicació."/>
      </w:tblPr>
      <w:tblGrid>
        <w:gridCol w:w="1701"/>
        <w:gridCol w:w="284"/>
        <w:gridCol w:w="1843"/>
        <w:gridCol w:w="425"/>
      </w:tblGrid>
      <w:tr w:rsidR="00454489" w:rsidRPr="00E80FFA" w14:paraId="1A04B83D" w14:textId="77777777" w:rsidTr="00704351">
        <w:trPr>
          <w:cantSplit/>
          <w:trHeight w:val="132"/>
          <w:tblHeader/>
        </w:trPr>
        <w:tc>
          <w:tcPr>
            <w:tcW w:w="1701" w:type="dxa"/>
          </w:tcPr>
          <w:p w14:paraId="7F5C182E"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Recollida </w:t>
            </w:r>
          </w:p>
        </w:tc>
        <w:tc>
          <w:tcPr>
            <w:tcW w:w="284" w:type="dxa"/>
          </w:tcPr>
          <w:p w14:paraId="0B188BFC"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47BEEBFB"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Registre </w:t>
            </w:r>
          </w:p>
        </w:tc>
        <w:tc>
          <w:tcPr>
            <w:tcW w:w="425" w:type="dxa"/>
          </w:tcPr>
          <w:p w14:paraId="026FE72F"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4DD5E073" w14:textId="77777777" w:rsidTr="00704351">
        <w:trPr>
          <w:cantSplit/>
          <w:trHeight w:val="132"/>
          <w:tblHeader/>
        </w:trPr>
        <w:tc>
          <w:tcPr>
            <w:tcW w:w="1701" w:type="dxa"/>
          </w:tcPr>
          <w:p w14:paraId="421CBE8D"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Estructuració </w:t>
            </w:r>
          </w:p>
        </w:tc>
        <w:tc>
          <w:tcPr>
            <w:tcW w:w="284" w:type="dxa"/>
          </w:tcPr>
          <w:p w14:paraId="63C6EF27"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61D19364"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Modificació </w:t>
            </w:r>
          </w:p>
        </w:tc>
        <w:tc>
          <w:tcPr>
            <w:tcW w:w="425" w:type="dxa"/>
          </w:tcPr>
          <w:p w14:paraId="40105691"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26ED65CF" w14:textId="77777777" w:rsidTr="00704351">
        <w:trPr>
          <w:cantSplit/>
          <w:trHeight w:val="132"/>
          <w:tblHeader/>
        </w:trPr>
        <w:tc>
          <w:tcPr>
            <w:tcW w:w="1701" w:type="dxa"/>
          </w:tcPr>
          <w:p w14:paraId="21108B93"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Conservació </w:t>
            </w:r>
          </w:p>
        </w:tc>
        <w:tc>
          <w:tcPr>
            <w:tcW w:w="284" w:type="dxa"/>
          </w:tcPr>
          <w:p w14:paraId="12C73A2E"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000FBDE6"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Extracció </w:t>
            </w:r>
          </w:p>
        </w:tc>
        <w:tc>
          <w:tcPr>
            <w:tcW w:w="425" w:type="dxa"/>
          </w:tcPr>
          <w:p w14:paraId="76F4C318"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360039F2" w14:textId="77777777" w:rsidTr="00704351">
        <w:trPr>
          <w:cantSplit/>
          <w:trHeight w:val="132"/>
          <w:tblHeader/>
        </w:trPr>
        <w:tc>
          <w:tcPr>
            <w:tcW w:w="1701" w:type="dxa"/>
          </w:tcPr>
          <w:p w14:paraId="7C6781A6"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Consulta </w:t>
            </w:r>
          </w:p>
        </w:tc>
        <w:tc>
          <w:tcPr>
            <w:tcW w:w="284" w:type="dxa"/>
          </w:tcPr>
          <w:p w14:paraId="29E5BA23"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6D229BDE"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Comunicació per transmissió </w:t>
            </w:r>
          </w:p>
        </w:tc>
        <w:tc>
          <w:tcPr>
            <w:tcW w:w="425" w:type="dxa"/>
          </w:tcPr>
          <w:p w14:paraId="63C2749B"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1E361E04" w14:textId="77777777" w:rsidTr="00704351">
        <w:trPr>
          <w:cantSplit/>
          <w:trHeight w:val="132"/>
          <w:tblHeader/>
        </w:trPr>
        <w:tc>
          <w:tcPr>
            <w:tcW w:w="1701" w:type="dxa"/>
          </w:tcPr>
          <w:p w14:paraId="41BBD85F"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Difusió </w:t>
            </w:r>
          </w:p>
        </w:tc>
        <w:tc>
          <w:tcPr>
            <w:tcW w:w="284" w:type="dxa"/>
          </w:tcPr>
          <w:p w14:paraId="5E689E16"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6E858935"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Interconnexió </w:t>
            </w:r>
          </w:p>
        </w:tc>
        <w:tc>
          <w:tcPr>
            <w:tcW w:w="425" w:type="dxa"/>
          </w:tcPr>
          <w:p w14:paraId="13EDA095"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2DCCFF8D" w14:textId="77777777" w:rsidTr="00704351">
        <w:trPr>
          <w:cantSplit/>
          <w:trHeight w:val="132"/>
          <w:tblHeader/>
        </w:trPr>
        <w:tc>
          <w:tcPr>
            <w:tcW w:w="1701" w:type="dxa"/>
          </w:tcPr>
          <w:p w14:paraId="1D2A4789"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Acarament </w:t>
            </w:r>
          </w:p>
        </w:tc>
        <w:tc>
          <w:tcPr>
            <w:tcW w:w="284" w:type="dxa"/>
          </w:tcPr>
          <w:p w14:paraId="7A072291"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7EC5FFAB"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Limitació </w:t>
            </w:r>
          </w:p>
        </w:tc>
        <w:tc>
          <w:tcPr>
            <w:tcW w:w="425" w:type="dxa"/>
          </w:tcPr>
          <w:p w14:paraId="0CEE5203"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28336C9C" w14:textId="77777777" w:rsidTr="00704351">
        <w:trPr>
          <w:cantSplit/>
          <w:trHeight w:val="132"/>
          <w:tblHeader/>
        </w:trPr>
        <w:tc>
          <w:tcPr>
            <w:tcW w:w="1701" w:type="dxa"/>
          </w:tcPr>
          <w:p w14:paraId="2C74A27C"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Supressió </w:t>
            </w:r>
          </w:p>
        </w:tc>
        <w:tc>
          <w:tcPr>
            <w:tcW w:w="284" w:type="dxa"/>
          </w:tcPr>
          <w:p w14:paraId="118A35DB"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 </w:t>
            </w:r>
          </w:p>
        </w:tc>
        <w:tc>
          <w:tcPr>
            <w:tcW w:w="1843" w:type="dxa"/>
          </w:tcPr>
          <w:p w14:paraId="7E40DEFB"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Destrucció </w:t>
            </w:r>
          </w:p>
        </w:tc>
        <w:tc>
          <w:tcPr>
            <w:tcW w:w="425" w:type="dxa"/>
          </w:tcPr>
          <w:p w14:paraId="19B74DE1" w14:textId="77777777" w:rsidR="00454489" w:rsidRPr="00E80FFA" w:rsidRDefault="00454489" w:rsidP="00CC6F6B">
            <w:pPr>
              <w:autoSpaceDE w:val="0"/>
              <w:autoSpaceDN w:val="0"/>
              <w:adjustRightInd w:val="0"/>
              <w:jc w:val="both"/>
              <w:rPr>
                <w:rFonts w:ascii="Arial" w:eastAsia="Arial MT" w:hAnsi="Arial" w:cs="Arial"/>
                <w:sz w:val="21"/>
                <w:szCs w:val="21"/>
              </w:rPr>
            </w:pPr>
          </w:p>
        </w:tc>
      </w:tr>
      <w:tr w:rsidR="00454489" w:rsidRPr="00E80FFA" w14:paraId="13A76572" w14:textId="77777777" w:rsidTr="00704351">
        <w:trPr>
          <w:cantSplit/>
          <w:trHeight w:val="132"/>
          <w:tblHeader/>
        </w:trPr>
        <w:tc>
          <w:tcPr>
            <w:tcW w:w="1701" w:type="dxa"/>
          </w:tcPr>
          <w:p w14:paraId="57DA552B"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 xml:space="preserve">Comunicació </w:t>
            </w:r>
          </w:p>
        </w:tc>
        <w:tc>
          <w:tcPr>
            <w:tcW w:w="284" w:type="dxa"/>
          </w:tcPr>
          <w:p w14:paraId="6E022ACF" w14:textId="77777777" w:rsidR="00454489" w:rsidRPr="00E80FFA" w:rsidRDefault="00454489" w:rsidP="00CC6F6B">
            <w:pPr>
              <w:autoSpaceDE w:val="0"/>
              <w:autoSpaceDN w:val="0"/>
              <w:adjustRightInd w:val="0"/>
              <w:jc w:val="both"/>
              <w:rPr>
                <w:rFonts w:ascii="Arial" w:eastAsia="Arial MT" w:hAnsi="Arial" w:cs="Arial"/>
                <w:sz w:val="21"/>
                <w:szCs w:val="21"/>
              </w:rPr>
            </w:pPr>
          </w:p>
        </w:tc>
        <w:tc>
          <w:tcPr>
            <w:tcW w:w="1843" w:type="dxa"/>
          </w:tcPr>
          <w:p w14:paraId="64313F62"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Impressió</w:t>
            </w:r>
          </w:p>
        </w:tc>
        <w:tc>
          <w:tcPr>
            <w:tcW w:w="425" w:type="dxa"/>
          </w:tcPr>
          <w:p w14:paraId="505979ED" w14:textId="77777777" w:rsidR="00454489" w:rsidRPr="00E80FFA" w:rsidRDefault="00454489" w:rsidP="00CC6F6B">
            <w:pPr>
              <w:autoSpaceDE w:val="0"/>
              <w:autoSpaceDN w:val="0"/>
              <w:adjustRightInd w:val="0"/>
              <w:jc w:val="both"/>
              <w:rPr>
                <w:rFonts w:ascii="Arial" w:eastAsia="Arial MT" w:hAnsi="Arial" w:cs="Arial"/>
                <w:sz w:val="21"/>
                <w:szCs w:val="21"/>
              </w:rPr>
            </w:pPr>
            <w:r w:rsidRPr="00E80FFA">
              <w:rPr>
                <w:rFonts w:ascii="Arial" w:eastAsia="Arial MT" w:hAnsi="Arial" w:cs="Arial"/>
                <w:sz w:val="21"/>
                <w:szCs w:val="21"/>
              </w:rPr>
              <w:t>X</w:t>
            </w:r>
          </w:p>
        </w:tc>
      </w:tr>
    </w:tbl>
    <w:p w14:paraId="17EB92EB" w14:textId="77777777" w:rsidR="00454489" w:rsidRPr="00E80FFA" w:rsidRDefault="00454489" w:rsidP="00CC6F6B">
      <w:pPr>
        <w:autoSpaceDE w:val="0"/>
        <w:autoSpaceDN w:val="0"/>
        <w:adjustRightInd w:val="0"/>
        <w:jc w:val="both"/>
        <w:rPr>
          <w:rFonts w:ascii="Arial" w:hAnsi="Arial" w:cs="Arial"/>
          <w:b/>
          <w:bCs/>
          <w:sz w:val="21"/>
          <w:szCs w:val="21"/>
        </w:rPr>
      </w:pPr>
    </w:p>
    <w:p w14:paraId="4370064E"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Segona. Identificació de la informació afectada</w:t>
      </w:r>
    </w:p>
    <w:p w14:paraId="3BAEBC5F"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Per executar les prestacions derivades del compliment de l’objecte d’aquest encàrrec, el responsable del tractament, posa a disposició de l’encarregat, la informació que es descriu a continuació</w:t>
      </w:r>
      <w:r w:rsidRPr="00E80FFA">
        <w:rPr>
          <w:rStyle w:val="Refernciadenotaapeudepgina"/>
          <w:rFonts w:ascii="Arial" w:hAnsi="Arial" w:cs="Arial"/>
          <w:sz w:val="21"/>
          <w:szCs w:val="21"/>
          <w:lang w:eastAsia="ja-JP"/>
        </w:rPr>
        <w:footnoteReference w:id="3"/>
      </w:r>
      <w:r w:rsidRPr="00E80FFA">
        <w:rPr>
          <w:rFonts w:ascii="Arial" w:hAnsi="Arial" w:cs="Arial"/>
          <w:sz w:val="21"/>
          <w:szCs w:val="21"/>
          <w:lang w:eastAsia="ja-JP"/>
        </w:rPr>
        <w:t xml:space="preserve">: </w:t>
      </w:r>
    </w:p>
    <w:p w14:paraId="397D60C7"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Dades identificadores: nom, cognoms i DNI. </w:t>
      </w:r>
    </w:p>
    <w:p w14:paraId="19F68B16"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Dades de característiques personals: data de naixement i sexe </w:t>
      </w:r>
    </w:p>
    <w:p w14:paraId="224287D6"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Categories de persones interessades:</w:t>
      </w:r>
      <w:r w:rsidRPr="00E80FFA">
        <w:rPr>
          <w:rFonts w:ascii="Arial" w:hAnsi="Arial" w:cs="Arial"/>
          <w:sz w:val="21"/>
          <w:szCs w:val="21"/>
        </w:rPr>
        <w:t xml:space="preserve"> s</w:t>
      </w:r>
      <w:r w:rsidRPr="00E80FFA">
        <w:rPr>
          <w:rFonts w:ascii="Arial" w:hAnsi="Arial" w:cs="Arial"/>
          <w:sz w:val="21"/>
          <w:szCs w:val="21"/>
          <w:lang w:eastAsia="ja-JP"/>
        </w:rPr>
        <w:t>ol·licitants.</w:t>
      </w:r>
    </w:p>
    <w:p w14:paraId="6D61E319" w14:textId="77777777" w:rsidR="00454489" w:rsidRPr="00E80FFA" w:rsidRDefault="00454489" w:rsidP="00CC6F6B">
      <w:pPr>
        <w:autoSpaceDE w:val="0"/>
        <w:autoSpaceDN w:val="0"/>
        <w:adjustRightInd w:val="0"/>
        <w:jc w:val="both"/>
        <w:rPr>
          <w:rFonts w:ascii="Arial" w:hAnsi="Arial" w:cs="Arial"/>
          <w:color w:val="FF0000"/>
          <w:sz w:val="21"/>
          <w:szCs w:val="21"/>
        </w:rPr>
      </w:pPr>
      <w:r w:rsidRPr="00E80FFA">
        <w:rPr>
          <w:rFonts w:ascii="Arial" w:hAnsi="Arial" w:cs="Arial"/>
          <w:sz w:val="21"/>
          <w:szCs w:val="21"/>
        </w:rPr>
        <w:t>Atès que hi ha col·lectius vulnerables, les dades a les quals l’encarregat accedirà amb motiu de la prestació del servei són de risc inherent de nivell</w:t>
      </w:r>
      <w:r w:rsidRPr="00E80FFA">
        <w:rPr>
          <w:rFonts w:ascii="Arial" w:hAnsi="Arial" w:cs="Arial"/>
          <w:sz w:val="21"/>
          <w:szCs w:val="21"/>
        </w:rPr>
        <w:footnoteReference w:id="4"/>
      </w:r>
      <w:r w:rsidRPr="00E80FFA">
        <w:rPr>
          <w:rFonts w:ascii="Arial" w:hAnsi="Arial" w:cs="Arial"/>
          <w:sz w:val="21"/>
          <w:szCs w:val="21"/>
        </w:rPr>
        <w:t xml:space="preserve"> ALT.</w:t>
      </w:r>
    </w:p>
    <w:p w14:paraId="610EBF88" w14:textId="77777777" w:rsidR="00454489" w:rsidRPr="00E80FFA" w:rsidRDefault="00454489" w:rsidP="00CC6F6B">
      <w:pPr>
        <w:autoSpaceDE w:val="0"/>
        <w:autoSpaceDN w:val="0"/>
        <w:adjustRightInd w:val="0"/>
        <w:jc w:val="both"/>
        <w:rPr>
          <w:rFonts w:ascii="Arial" w:hAnsi="Arial" w:cs="Arial"/>
          <w:b/>
          <w:bCs/>
          <w:sz w:val="21"/>
          <w:szCs w:val="21"/>
        </w:rPr>
      </w:pPr>
    </w:p>
    <w:p w14:paraId="0DD6A957"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Tercera. Durada</w:t>
      </w:r>
    </w:p>
    <w:p w14:paraId="7F2B156A"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La durada d’aquest encàrrec es troba subjecte a la durada del contracte de referència. </w:t>
      </w:r>
    </w:p>
    <w:p w14:paraId="32E18728" w14:textId="77777777" w:rsidR="00454489" w:rsidRPr="00E80FFA" w:rsidRDefault="00454489" w:rsidP="00CC6F6B">
      <w:pPr>
        <w:kinsoku w:val="0"/>
        <w:overflowPunct w:val="0"/>
        <w:autoSpaceDE w:val="0"/>
        <w:autoSpaceDN w:val="0"/>
        <w:adjustRightInd w:val="0"/>
        <w:spacing w:line="226" w:lineRule="exact"/>
        <w:ind w:left="40"/>
        <w:jc w:val="both"/>
        <w:rPr>
          <w:rFonts w:ascii="Arial" w:hAnsi="Arial" w:cs="Arial"/>
          <w:b/>
          <w:bCs/>
          <w:spacing w:val="-1"/>
          <w:sz w:val="21"/>
          <w:szCs w:val="21"/>
        </w:rPr>
      </w:pPr>
    </w:p>
    <w:p w14:paraId="110AE8EB"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 xml:space="preserve">Quarta. </w:t>
      </w:r>
      <w:r w:rsidRPr="00E80FFA">
        <w:rPr>
          <w:rFonts w:ascii="Arial" w:hAnsi="Arial" w:cs="Arial"/>
          <w:spacing w:val="1"/>
          <w:sz w:val="21"/>
          <w:szCs w:val="21"/>
        </w:rPr>
        <w:t>O</w:t>
      </w:r>
      <w:r w:rsidRPr="00E80FFA">
        <w:rPr>
          <w:rFonts w:ascii="Arial" w:hAnsi="Arial" w:cs="Arial"/>
          <w:sz w:val="21"/>
          <w:szCs w:val="21"/>
        </w:rPr>
        <w:t>b</w:t>
      </w:r>
      <w:r w:rsidRPr="00E80FFA">
        <w:rPr>
          <w:rFonts w:ascii="Arial" w:hAnsi="Arial" w:cs="Arial"/>
          <w:spacing w:val="-2"/>
          <w:sz w:val="21"/>
          <w:szCs w:val="21"/>
        </w:rPr>
        <w:t>l</w:t>
      </w:r>
      <w:r w:rsidRPr="00E80FFA">
        <w:rPr>
          <w:rFonts w:ascii="Arial" w:hAnsi="Arial" w:cs="Arial"/>
          <w:spacing w:val="1"/>
          <w:sz w:val="21"/>
          <w:szCs w:val="21"/>
        </w:rPr>
        <w:t>i</w:t>
      </w:r>
      <w:r w:rsidRPr="00E80FFA">
        <w:rPr>
          <w:rFonts w:ascii="Arial" w:hAnsi="Arial" w:cs="Arial"/>
          <w:sz w:val="21"/>
          <w:szCs w:val="21"/>
        </w:rPr>
        <w:t>gac</w:t>
      </w:r>
      <w:r w:rsidRPr="00E80FFA">
        <w:rPr>
          <w:rFonts w:ascii="Arial" w:hAnsi="Arial" w:cs="Arial"/>
          <w:spacing w:val="1"/>
          <w:sz w:val="21"/>
          <w:szCs w:val="21"/>
        </w:rPr>
        <w:t>i</w:t>
      </w:r>
      <w:r w:rsidRPr="00E80FFA">
        <w:rPr>
          <w:rFonts w:ascii="Arial" w:hAnsi="Arial" w:cs="Arial"/>
          <w:sz w:val="21"/>
          <w:szCs w:val="21"/>
        </w:rPr>
        <w:t>ons</w:t>
      </w:r>
      <w:r w:rsidRPr="00E80FFA">
        <w:rPr>
          <w:rFonts w:ascii="Arial" w:hAnsi="Arial" w:cs="Arial"/>
          <w:spacing w:val="-2"/>
          <w:sz w:val="21"/>
          <w:szCs w:val="21"/>
        </w:rPr>
        <w:t xml:space="preserve"> </w:t>
      </w:r>
      <w:r w:rsidRPr="00E80FFA">
        <w:rPr>
          <w:rFonts w:ascii="Arial" w:hAnsi="Arial" w:cs="Arial"/>
          <w:sz w:val="21"/>
          <w:szCs w:val="21"/>
        </w:rPr>
        <w:t>de</w:t>
      </w:r>
      <w:r w:rsidRPr="00E80FFA">
        <w:rPr>
          <w:rFonts w:ascii="Arial" w:hAnsi="Arial" w:cs="Arial"/>
          <w:spacing w:val="-2"/>
          <w:sz w:val="21"/>
          <w:szCs w:val="21"/>
        </w:rPr>
        <w:t xml:space="preserve"> l</w:t>
      </w:r>
      <w:r w:rsidRPr="00E80FFA">
        <w:rPr>
          <w:rFonts w:ascii="Arial" w:hAnsi="Arial" w:cs="Arial"/>
          <w:spacing w:val="1"/>
          <w:sz w:val="21"/>
          <w:szCs w:val="21"/>
        </w:rPr>
        <w:t>’</w:t>
      </w:r>
      <w:r w:rsidRPr="00E80FFA">
        <w:rPr>
          <w:rFonts w:ascii="Arial" w:hAnsi="Arial" w:cs="Arial"/>
          <w:sz w:val="21"/>
          <w:szCs w:val="21"/>
        </w:rPr>
        <w:t>en</w:t>
      </w:r>
      <w:r w:rsidRPr="00E80FFA">
        <w:rPr>
          <w:rFonts w:ascii="Arial" w:hAnsi="Arial" w:cs="Arial"/>
          <w:spacing w:val="-3"/>
          <w:sz w:val="21"/>
          <w:szCs w:val="21"/>
        </w:rPr>
        <w:t>c</w:t>
      </w:r>
      <w:r w:rsidRPr="00E80FFA">
        <w:rPr>
          <w:rFonts w:ascii="Arial" w:hAnsi="Arial" w:cs="Arial"/>
          <w:sz w:val="21"/>
          <w:szCs w:val="21"/>
        </w:rPr>
        <w:t xml:space="preserve">arregat del </w:t>
      </w:r>
      <w:r w:rsidRPr="00E80FFA">
        <w:rPr>
          <w:rFonts w:ascii="Arial" w:hAnsi="Arial" w:cs="Arial"/>
          <w:spacing w:val="-2"/>
          <w:sz w:val="21"/>
          <w:szCs w:val="21"/>
        </w:rPr>
        <w:t>t</w:t>
      </w:r>
      <w:r w:rsidRPr="00E80FFA">
        <w:rPr>
          <w:rFonts w:ascii="Arial" w:hAnsi="Arial" w:cs="Arial"/>
          <w:sz w:val="21"/>
          <w:szCs w:val="21"/>
        </w:rPr>
        <w:t>ract</w:t>
      </w:r>
      <w:r w:rsidRPr="00E80FFA">
        <w:rPr>
          <w:rFonts w:ascii="Arial" w:hAnsi="Arial" w:cs="Arial"/>
          <w:spacing w:val="-3"/>
          <w:sz w:val="21"/>
          <w:szCs w:val="21"/>
        </w:rPr>
        <w:t>a</w:t>
      </w:r>
      <w:r w:rsidRPr="00E80FFA">
        <w:rPr>
          <w:rFonts w:ascii="Arial" w:hAnsi="Arial" w:cs="Arial"/>
          <w:sz w:val="21"/>
          <w:szCs w:val="21"/>
        </w:rPr>
        <w:t>ment</w:t>
      </w:r>
    </w:p>
    <w:p w14:paraId="6A963B9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L’encarregat del tractament i tot el seu personal s’obliga a: </w:t>
      </w:r>
    </w:p>
    <w:p w14:paraId="2079D160"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a) Utilitzar les dades personals objecte de tractament, o les que reculli per a la seva inclusió, només per a la finalitat objecte d'aquest encàrrec. En cap cas pot utilitzar les dades per a finalitats pròpies. </w:t>
      </w:r>
    </w:p>
    <w:p w14:paraId="7C62137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b) Tractar les dades d’acord amb les instruccions del responsable del tractament. </w:t>
      </w:r>
    </w:p>
    <w:p w14:paraId="59916990"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Si l'encarregat del tractament considera que alguna de les instruccions infringeix la Llei orgànica 3/2018, de 5 de desembre, de protecció de dades personals i garantia dels drets digitals (en endavant LOPDGDD) i el Reglament (UE) 2016/679, del Parlament Europeu i del Consell de 27 d’abril de 2016, relatiu a la protecció de les persones físiques pel que fa al tractament de dades personals i a la lliure circulació d’aquestes dades i pel qual es deroga la Directiva 95/46/CE (en endavant RGPD), l'encarregat n’ha d’informar immediatament el responsable.</w:t>
      </w:r>
    </w:p>
    <w:p w14:paraId="3A8B8F1B" w14:textId="76DA91B9"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c) Incorporar els tractaments que duu a terme en execució d’aquest encàrrec al seu Registre de les categories d’activitats de tractament efectuades per compte del responsable amb el contingut de l’article 30.2 de l’RGPD: </w:t>
      </w:r>
    </w:p>
    <w:p w14:paraId="3A15504E" w14:textId="77777777" w:rsidR="00E80FFA" w:rsidRPr="00E80FFA" w:rsidRDefault="00E80FFA" w:rsidP="00CC6F6B">
      <w:pPr>
        <w:autoSpaceDE w:val="0"/>
        <w:autoSpaceDN w:val="0"/>
        <w:adjustRightInd w:val="0"/>
        <w:jc w:val="both"/>
        <w:rPr>
          <w:rFonts w:ascii="Arial" w:hAnsi="Arial" w:cs="Arial"/>
          <w:color w:val="000000"/>
          <w:sz w:val="21"/>
          <w:szCs w:val="21"/>
          <w:lang w:eastAsia="ja-JP"/>
        </w:rPr>
      </w:pPr>
    </w:p>
    <w:p w14:paraId="16FDD7D4" w14:textId="77777777" w:rsidR="00454489" w:rsidRPr="00E80FFA" w:rsidRDefault="00454489" w:rsidP="00CC6F6B">
      <w:pPr>
        <w:pStyle w:val="Pargrafdellista"/>
        <w:numPr>
          <w:ilvl w:val="0"/>
          <w:numId w:val="23"/>
        </w:numPr>
        <w:autoSpaceDE w:val="0"/>
        <w:autoSpaceDN w:val="0"/>
        <w:adjustRightInd w:val="0"/>
        <w:ind w:left="284" w:hanging="284"/>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El nom i cognoms, i dades de contacte de l'encarregat i del responsable del tractament, i de la persona delegada de protecció de dades. </w:t>
      </w:r>
    </w:p>
    <w:p w14:paraId="234D8B67" w14:textId="77777777" w:rsidR="00454489" w:rsidRPr="00E80FFA" w:rsidRDefault="00454489" w:rsidP="00CC6F6B">
      <w:pPr>
        <w:pStyle w:val="Pargrafdellista"/>
        <w:jc w:val="both"/>
        <w:rPr>
          <w:rFonts w:ascii="Arial" w:hAnsi="Arial" w:cs="Arial"/>
          <w:color w:val="000000"/>
          <w:sz w:val="21"/>
          <w:szCs w:val="21"/>
          <w:lang w:eastAsia="ja-JP"/>
        </w:rPr>
      </w:pPr>
    </w:p>
    <w:p w14:paraId="70E9A86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2. Les categories de tractaments efectuats per compte del responsable. </w:t>
      </w:r>
    </w:p>
    <w:p w14:paraId="4EEEB49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693B73D"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3. Si escau, les transferències internacionals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r w:rsidRPr="00E80FFA">
        <w:rPr>
          <w:rFonts w:ascii="Arial" w:hAnsi="Arial" w:cs="Arial"/>
          <w:color w:val="000000"/>
          <w:sz w:val="21"/>
          <w:szCs w:val="21"/>
          <w:vertAlign w:val="superscript"/>
          <w:lang w:eastAsia="ja-JP"/>
        </w:rPr>
        <w:t>3</w:t>
      </w:r>
      <w:r w:rsidRPr="00E80FFA">
        <w:rPr>
          <w:rFonts w:ascii="Arial" w:hAnsi="Arial" w:cs="Arial"/>
          <w:color w:val="000000"/>
          <w:sz w:val="21"/>
          <w:szCs w:val="21"/>
          <w:lang w:eastAsia="ja-JP"/>
        </w:rPr>
        <w:t xml:space="preserve">. </w:t>
      </w:r>
    </w:p>
    <w:p w14:paraId="5BE96E9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254438A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4. Una descripció general de les mesures tècniques i organitzatives de seguretat relatives a: </w:t>
      </w:r>
    </w:p>
    <w:p w14:paraId="453E0F12" w14:textId="77777777" w:rsidR="00454489" w:rsidRPr="00E80FFA" w:rsidRDefault="00454489" w:rsidP="00CC6F6B">
      <w:pPr>
        <w:pStyle w:val="Pargrafdellista"/>
        <w:numPr>
          <w:ilvl w:val="0"/>
          <w:numId w:val="22"/>
        </w:numPr>
        <w:autoSpaceDE w:val="0"/>
        <w:autoSpaceDN w:val="0"/>
        <w:adjustRightInd w:val="0"/>
        <w:contextualSpacing w:val="0"/>
        <w:jc w:val="both"/>
        <w:rPr>
          <w:rFonts w:ascii="Arial" w:hAnsi="Arial" w:cs="Arial"/>
          <w:color w:val="000000"/>
          <w:sz w:val="21"/>
          <w:szCs w:val="21"/>
          <w:lang w:eastAsia="ja-JP"/>
        </w:rPr>
      </w:pPr>
      <w:r w:rsidRPr="00E80FFA">
        <w:rPr>
          <w:rFonts w:ascii="Arial" w:hAnsi="Arial" w:cs="Arial"/>
          <w:strike/>
          <w:color w:val="000000"/>
          <w:sz w:val="21"/>
          <w:szCs w:val="21"/>
          <w:lang w:eastAsia="ja-JP"/>
        </w:rPr>
        <w:t>La pseudonimització i el xifrat de dades personals</w:t>
      </w:r>
      <w:r w:rsidRPr="00E80FFA">
        <w:rPr>
          <w:rFonts w:ascii="Arial" w:hAnsi="Arial" w:cs="Arial"/>
          <w:color w:val="000000"/>
          <w:sz w:val="21"/>
          <w:szCs w:val="21"/>
          <w:lang w:eastAsia="ja-JP"/>
        </w:rPr>
        <w:t xml:space="preserve">. </w:t>
      </w:r>
    </w:p>
    <w:p w14:paraId="78D50C6A" w14:textId="77777777" w:rsidR="00454489" w:rsidRPr="00E80FFA" w:rsidRDefault="00454489" w:rsidP="00CC6F6B">
      <w:pPr>
        <w:pStyle w:val="Pargrafdellista"/>
        <w:numPr>
          <w:ilvl w:val="0"/>
          <w:numId w:val="22"/>
        </w:numPr>
        <w:autoSpaceDE w:val="0"/>
        <w:autoSpaceDN w:val="0"/>
        <w:adjustRightInd w:val="0"/>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La capacitat de garantir la confidencialitat, la integritat, la disponibilitat i la resiliència permanents dels sistemes i serveis de tractament. </w:t>
      </w:r>
    </w:p>
    <w:p w14:paraId="204A2769" w14:textId="77777777" w:rsidR="00454489" w:rsidRPr="00E80FFA" w:rsidRDefault="00454489" w:rsidP="00CC6F6B">
      <w:pPr>
        <w:pStyle w:val="Pargrafdellista"/>
        <w:numPr>
          <w:ilvl w:val="0"/>
          <w:numId w:val="22"/>
        </w:numPr>
        <w:autoSpaceDE w:val="0"/>
        <w:autoSpaceDN w:val="0"/>
        <w:adjustRightInd w:val="0"/>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La capacitat de restaurar la disponibilitat i l’accés a les dades personals de forma ràpida, en cas d’incident físic o tècnic. </w:t>
      </w:r>
    </w:p>
    <w:p w14:paraId="57D6A602" w14:textId="77777777" w:rsidR="00454489" w:rsidRPr="00E80FFA" w:rsidRDefault="00454489" w:rsidP="00CC6F6B">
      <w:pPr>
        <w:pStyle w:val="Pargrafdellista"/>
        <w:numPr>
          <w:ilvl w:val="0"/>
          <w:numId w:val="22"/>
        </w:numPr>
        <w:autoSpaceDE w:val="0"/>
        <w:autoSpaceDN w:val="0"/>
        <w:adjustRightInd w:val="0"/>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El procés de verificació, avaluació i valoració regulars de l’eficàcia de les mesures tècniques i organitzatives que garanteixen l’eficàcia del tractament. </w:t>
      </w:r>
    </w:p>
    <w:p w14:paraId="7F9813E2"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7E79BB1" w14:textId="7BC2EA01"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d) No comunicar les dades a terceres persones, tret que tingui l'autorització expressa del responsable del tractament, en els supòsits legalment admissibles.</w:t>
      </w:r>
    </w:p>
    <w:p w14:paraId="4B4CA493"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56527BF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L'encarregat pot comunicar les dades a altres encarregats del tractament del mateix 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356B518F"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71249AB6" w14:textId="77777777" w:rsidR="00454489" w:rsidRPr="00E80FFA" w:rsidRDefault="00454489" w:rsidP="00CC6F6B">
      <w:pPr>
        <w:autoSpaceDE w:val="0"/>
        <w:autoSpaceDN w:val="0"/>
        <w:adjustRightInd w:val="0"/>
        <w:jc w:val="both"/>
        <w:rPr>
          <w:rFonts w:ascii="Arial" w:eastAsiaTheme="minorHAnsi" w:hAnsi="Arial" w:cs="Arial"/>
          <w:sz w:val="21"/>
          <w:szCs w:val="21"/>
          <w:lang w:eastAsia="en-US"/>
        </w:rPr>
      </w:pPr>
      <w:r w:rsidRPr="00E80FFA">
        <w:rPr>
          <w:rFonts w:ascii="Arial" w:hAnsi="Arial" w:cs="Arial"/>
          <w:color w:val="000000"/>
          <w:sz w:val="21"/>
          <w:szCs w:val="21"/>
          <w:lang w:eastAsia="ja-JP"/>
        </w:rPr>
        <w:t>Si l'encarregat ha de transferir dades personals a un tercer país o a una organització internacional, en virtut del dret de la Unió o dels estats membres que li sigui aplicable,</w:t>
      </w:r>
      <w:r w:rsidRPr="00E80FFA">
        <w:rPr>
          <w:rFonts w:ascii="Arial" w:eastAsiaTheme="minorHAnsi" w:hAnsi="Arial" w:cs="Arial"/>
          <w:sz w:val="21"/>
          <w:szCs w:val="21"/>
          <w:lang w:eastAsia="en-US"/>
        </w:rPr>
        <w:t xml:space="preserve"> ha d’informar el responsable d'aquesta exigència legal de manera prèvia, tret que aquest dret ho prohibeixi per raons importants d'interès públic.</w:t>
      </w:r>
    </w:p>
    <w:p w14:paraId="24502810"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7E94CBA" w14:textId="1868F4E9" w:rsidR="00454489" w:rsidRPr="00E80FFA" w:rsidRDefault="00454489" w:rsidP="00CC6F6B">
      <w:pPr>
        <w:autoSpaceDE w:val="0"/>
        <w:autoSpaceDN w:val="0"/>
        <w:adjustRightInd w:val="0"/>
        <w:jc w:val="both"/>
        <w:rPr>
          <w:rFonts w:ascii="Arial" w:eastAsia="Arial MT" w:hAnsi="Arial" w:cs="Arial"/>
          <w:i/>
          <w:color w:val="818181"/>
          <w:sz w:val="21"/>
          <w:szCs w:val="21"/>
        </w:rPr>
      </w:pPr>
      <w:r w:rsidRPr="00E80FFA">
        <w:rPr>
          <w:rFonts w:ascii="Arial" w:hAnsi="Arial" w:cs="Arial"/>
          <w:color w:val="000000"/>
          <w:sz w:val="21"/>
          <w:szCs w:val="21"/>
          <w:lang w:eastAsia="ja-JP"/>
        </w:rPr>
        <w:t xml:space="preserve">e) </w:t>
      </w:r>
      <w:r w:rsidRPr="00E80FFA">
        <w:rPr>
          <w:rFonts w:ascii="Arial" w:eastAsiaTheme="minorHAnsi" w:hAnsi="Arial" w:cs="Arial"/>
          <w:sz w:val="21"/>
          <w:szCs w:val="21"/>
          <w:lang w:eastAsia="en-US"/>
        </w:rPr>
        <w:t xml:space="preserve">L’empresa adjudicatària no podrà subcontractar amb un tercer cap tractament que li hagués encomanat el responsable. </w:t>
      </w:r>
    </w:p>
    <w:p w14:paraId="0C313CFC" w14:textId="77777777" w:rsidR="00454489" w:rsidRPr="00E80FFA" w:rsidRDefault="00454489" w:rsidP="00CC6F6B">
      <w:pPr>
        <w:autoSpaceDE w:val="0"/>
        <w:autoSpaceDN w:val="0"/>
        <w:adjustRightInd w:val="0"/>
        <w:jc w:val="both"/>
        <w:rPr>
          <w:rFonts w:ascii="Arial" w:eastAsia="Arial MT" w:hAnsi="Arial" w:cs="Arial"/>
          <w:i/>
          <w:color w:val="FF0000"/>
          <w:sz w:val="21"/>
          <w:szCs w:val="21"/>
        </w:rPr>
      </w:pPr>
    </w:p>
    <w:p w14:paraId="02E16117"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f) Mantenir el deure de secret respecte de les dades de caràcter personal a les quals hagi tingut accés en virtut d’aquest encàrrec, fins i tot després que en finalitzi l’objecte. </w:t>
      </w:r>
    </w:p>
    <w:p w14:paraId="1B56715F"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5E47FDF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g) Garantir que les persones autoritzades per tractar dades personals es comprometen, de forma expressa a seguir les instruccions del responsable, a respectar la confidencialitat, en els termes que el responsable exigeixi i a complir les mesures de seguretat corresponents, de les quals cal informar aquestes persones autoritzades convenientment.</w:t>
      </w:r>
    </w:p>
    <w:p w14:paraId="0AE6BCE8"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50E9D16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h) Mantenir a disposició del responsable la documentació que acredita que es compleix l'obligació que estableix l'apartat anterior. </w:t>
      </w:r>
    </w:p>
    <w:p w14:paraId="3512E39D"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0B2C24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i) Garantir la formació necessària en matèria de protecció de dades personals de les persones autoritzades per tractar dades personals. </w:t>
      </w:r>
    </w:p>
    <w:p w14:paraId="54D4A34B"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7C894B3C" w14:textId="77777777" w:rsidR="00454489" w:rsidRPr="00E80FFA" w:rsidRDefault="00454489" w:rsidP="00CC6F6B">
      <w:pPr>
        <w:autoSpaceDE w:val="0"/>
        <w:autoSpaceDN w:val="0"/>
        <w:adjustRightInd w:val="0"/>
        <w:spacing w:after="24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j) </w:t>
      </w:r>
      <w:r w:rsidRPr="00E80FFA">
        <w:rPr>
          <w:rFonts w:ascii="Arial" w:eastAsia="Arial MT" w:hAnsi="Arial" w:cs="Arial"/>
          <w:sz w:val="21"/>
          <w:szCs w:val="21"/>
        </w:rPr>
        <w:t xml:space="preserve">En relació amb l’exercici dels drets següents: </w:t>
      </w:r>
    </w:p>
    <w:p w14:paraId="3A183894"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hAnsi="Arial" w:cs="Arial"/>
          <w:color w:val="000000"/>
          <w:sz w:val="21"/>
          <w:szCs w:val="21"/>
          <w:lang w:eastAsia="ja-JP"/>
        </w:rPr>
        <w:tab/>
      </w:r>
      <w:r w:rsidRPr="00E80FFA">
        <w:rPr>
          <w:rFonts w:ascii="Arial" w:eastAsia="Arial MT" w:hAnsi="Arial" w:cs="Arial"/>
          <w:sz w:val="21"/>
          <w:szCs w:val="21"/>
        </w:rPr>
        <w:t xml:space="preserve">1. Accés </w:t>
      </w:r>
    </w:p>
    <w:p w14:paraId="4E3F624D"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eastAsia="Arial MT" w:hAnsi="Arial" w:cs="Arial"/>
          <w:sz w:val="21"/>
          <w:szCs w:val="21"/>
        </w:rPr>
        <w:tab/>
        <w:t xml:space="preserve">2. Rectificació </w:t>
      </w:r>
    </w:p>
    <w:p w14:paraId="70AB0A52"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eastAsia="Arial MT" w:hAnsi="Arial" w:cs="Arial"/>
          <w:sz w:val="21"/>
          <w:szCs w:val="21"/>
        </w:rPr>
        <w:tab/>
        <w:t xml:space="preserve">3. Supressió </w:t>
      </w:r>
    </w:p>
    <w:p w14:paraId="6CB7F0A2"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eastAsia="Arial MT" w:hAnsi="Arial" w:cs="Arial"/>
          <w:sz w:val="21"/>
          <w:szCs w:val="21"/>
        </w:rPr>
        <w:tab/>
        <w:t xml:space="preserve">4. Limitació del tractament </w:t>
      </w:r>
    </w:p>
    <w:p w14:paraId="67977900"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eastAsia="Arial MT" w:hAnsi="Arial" w:cs="Arial"/>
          <w:sz w:val="21"/>
          <w:szCs w:val="21"/>
        </w:rPr>
        <w:tab/>
        <w:t xml:space="preserve">5. Portabilitat de dades </w:t>
      </w:r>
    </w:p>
    <w:p w14:paraId="3909E279" w14:textId="77777777" w:rsidR="00454489" w:rsidRPr="00E80FFA" w:rsidRDefault="00454489" w:rsidP="00CC6F6B">
      <w:pPr>
        <w:pStyle w:val="Pargrafdellista"/>
        <w:ind w:left="993" w:hanging="993"/>
        <w:jc w:val="both"/>
        <w:rPr>
          <w:rFonts w:ascii="Arial" w:eastAsia="Arial MT" w:hAnsi="Arial" w:cs="Arial"/>
          <w:sz w:val="21"/>
          <w:szCs w:val="21"/>
        </w:rPr>
      </w:pPr>
      <w:r w:rsidRPr="00E80FFA">
        <w:rPr>
          <w:rFonts w:ascii="Arial" w:eastAsia="Arial MT" w:hAnsi="Arial" w:cs="Arial"/>
          <w:sz w:val="21"/>
          <w:szCs w:val="21"/>
        </w:rPr>
        <w:tab/>
        <w:t xml:space="preserve">6. Oposició (així com els drets relacionats amb les decisions individuals automatitzades, inclosa la realització de perfils) </w:t>
      </w:r>
    </w:p>
    <w:p w14:paraId="4B41FDE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DB60E0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Quan les persones afectades exerceixin algun d’aquests drets, davant l'encarregat del tractament, aquest ho ha de comunicar per correu electrònic a l'adreça protecciodades.soc@gencat.cat. La comunicació s’ha de fer de forma immediata i en cap cas més enllà de l’endemà del dia hàbil en què s’ha rebut la sol·licitud, juntament, si escau, amb altres informacions que puguin ser rellevants per resoldre la sol·licitud. </w:t>
      </w:r>
    </w:p>
    <w:p w14:paraId="0C4552ED"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2520CF89" w14:textId="23B3E229"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L'encarregat del tractament, en el moment de recollir les dades, ha de facilitar que el responsable informi dels tractaments de dades que es duran a terme en els termes establerts per la normativa vigent en matèria de protecció de dades personals.</w:t>
      </w:r>
    </w:p>
    <w:p w14:paraId="76C693B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B1D77E5" w14:textId="77777777" w:rsidR="00454489" w:rsidRPr="00E80FFA" w:rsidRDefault="00454489" w:rsidP="00CC6F6B">
      <w:pPr>
        <w:pStyle w:val="Default"/>
        <w:jc w:val="both"/>
        <w:rPr>
          <w:sz w:val="21"/>
          <w:szCs w:val="21"/>
        </w:rPr>
      </w:pPr>
      <w:r w:rsidRPr="00E80FFA">
        <w:rPr>
          <w:sz w:val="21"/>
          <w:szCs w:val="21"/>
        </w:rPr>
        <w:t xml:space="preserve">k) Notificació de violacions de la seguretat de les dades </w:t>
      </w:r>
    </w:p>
    <w:p w14:paraId="748D70D1" w14:textId="77777777" w:rsidR="00454489" w:rsidRPr="00E80FFA" w:rsidRDefault="00454489" w:rsidP="00CC6F6B">
      <w:pPr>
        <w:pStyle w:val="Default"/>
        <w:jc w:val="both"/>
        <w:rPr>
          <w:sz w:val="21"/>
          <w:szCs w:val="21"/>
        </w:rPr>
      </w:pPr>
    </w:p>
    <w:p w14:paraId="712DFFF4" w14:textId="0EA398C3"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L'encarregat del tractament ha d’informar el responsable del tractament, sense dilació indeguda, i a través del correu electrònic, </w:t>
      </w:r>
      <w:hyperlink r:id="rId16" w:history="1">
        <w:r w:rsidRPr="00E80FFA">
          <w:rPr>
            <w:rStyle w:val="Enlla"/>
            <w:rFonts w:ascii="Arial" w:hAnsi="Arial" w:cs="Arial"/>
            <w:sz w:val="21"/>
            <w:szCs w:val="21"/>
            <w:lang w:eastAsia="ja-JP"/>
          </w:rPr>
          <w:t>certificaciofpo.soc@gencat.cat</w:t>
        </w:r>
      </w:hyperlink>
      <w:r w:rsidRPr="00E80FFA">
        <w:rPr>
          <w:rFonts w:ascii="Arial" w:hAnsi="Arial" w:cs="Arial"/>
          <w:color w:val="000000"/>
          <w:sz w:val="21"/>
          <w:szCs w:val="21"/>
          <w:lang w:eastAsia="ja-JP"/>
        </w:rPr>
        <w:t xml:space="preserve"> de les violacions de la seguretat de les dades personals al seu càrrec de les quals tingui coneixement, juntament amb tota la informació rellevant per documentar i comunicar la incidència. </w:t>
      </w:r>
    </w:p>
    <w:p w14:paraId="0CC12190"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683156C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Si se’n disposa, cal facilitar, com a mínim, la informació següent: </w:t>
      </w:r>
    </w:p>
    <w:p w14:paraId="47DAAC04"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1. Descripció de la naturalesa de la violació de la seguretat de les dades personals, incloses, quan sigui possible, les categories i el nombre aproximat d'interessats afectats i les categories i el nombre aproximat de registres de dades personals afectats. </w:t>
      </w:r>
    </w:p>
    <w:p w14:paraId="2B05F73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2. Nom i dades de contacte de la persona delegada de protecció de dades o d'un altre punt de contacte en el qual es pugui obtenir més informació. </w:t>
      </w:r>
    </w:p>
    <w:p w14:paraId="1EEA943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3. Descripció de les possibles conseqüències de la violació de la seguretat de les dades personals </w:t>
      </w:r>
    </w:p>
    <w:p w14:paraId="2844A62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4. Descripció de les mesures adoptades o proposades per posar remei a la violació de la seguretat de les dades personals, incloses, si escau, les mesures adoptades per mitigar els possibles efectes negatius. </w:t>
      </w:r>
    </w:p>
    <w:p w14:paraId="6CA7B58E"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78ED050A"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Si no és possible facilitar la informació simultàniament, i en la mesura en què no ho sigui, la informació s’ha de facilitar de manera gradual sense dilació indeguda. </w:t>
      </w:r>
    </w:p>
    <w:p w14:paraId="37E7459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3E65C6E3"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L’incompliment d’aquesta obligació constitueix una infracció (greu o lleu) sotmès al règim sancionador previst al Títol IX de la LOPDGDD. </w:t>
      </w:r>
    </w:p>
    <w:p w14:paraId="618BD72B"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4CCA6B41" w14:textId="77777777" w:rsidR="00454489" w:rsidRPr="00E80FFA" w:rsidRDefault="00454489" w:rsidP="00CC6F6B">
      <w:pPr>
        <w:autoSpaceDE w:val="0"/>
        <w:autoSpaceDN w:val="0"/>
        <w:adjustRightInd w:val="0"/>
        <w:jc w:val="both"/>
        <w:rPr>
          <w:rFonts w:ascii="Arial" w:hAnsi="Arial" w:cs="Arial"/>
          <w:sz w:val="21"/>
          <w:szCs w:val="21"/>
        </w:rPr>
      </w:pPr>
      <w:r w:rsidRPr="00E80FFA">
        <w:rPr>
          <w:rFonts w:ascii="Arial" w:hAnsi="Arial" w:cs="Arial"/>
          <w:sz w:val="21"/>
          <w:szCs w:val="21"/>
        </w:rPr>
        <w:t xml:space="preserve">El responsable del tractament ha de documentar totes les violacions de seguretat, tant si és preceptiu notificar-les a l’APDCAT com si no. En concret, ha de fer constar tota la informació relativa als fets, els efectes i les mesures correctores adoptades. Aquesta documentació ha d’estar a disposició de l’APDCAT (art. 33.5 RGPD). L'encarregat del tractament assistirà al responsable per tal que aquest pugui realitzar dita comunicació. </w:t>
      </w:r>
    </w:p>
    <w:p w14:paraId="0C818644"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60089686"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La informació que es faciliti al responsable, com a mínim, el següent: </w:t>
      </w:r>
    </w:p>
    <w:p w14:paraId="448378E2" w14:textId="77777777" w:rsidR="00454489" w:rsidRPr="00E80FFA" w:rsidRDefault="00454489" w:rsidP="00CC6F6B">
      <w:pPr>
        <w:autoSpaceDE w:val="0"/>
        <w:autoSpaceDN w:val="0"/>
        <w:adjustRightInd w:val="0"/>
        <w:jc w:val="both"/>
        <w:rPr>
          <w:rFonts w:ascii="Arial" w:hAnsi="Arial" w:cs="Arial"/>
          <w:i/>
          <w:iCs/>
          <w:sz w:val="21"/>
          <w:szCs w:val="21"/>
          <w:lang w:eastAsia="ja-JP"/>
        </w:rPr>
      </w:pPr>
    </w:p>
    <w:p w14:paraId="02C146A7"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i/>
          <w:iCs/>
          <w:sz w:val="21"/>
          <w:szCs w:val="21"/>
          <w:lang w:eastAsia="ja-JP"/>
        </w:rPr>
        <w:t xml:space="preserve">a. Descripció de la naturalesa de la violació de la seguretat de les dades personals, incloses, quan sigui possible, les categories i el nombre aproximat d'interessats afectats i les categories i el nombre aproximat de registres de dades personals afectats. </w:t>
      </w:r>
    </w:p>
    <w:p w14:paraId="4BC03242"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2754F3A9"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i/>
          <w:iCs/>
          <w:sz w:val="21"/>
          <w:szCs w:val="21"/>
          <w:lang w:eastAsia="ja-JP"/>
        </w:rPr>
        <w:t xml:space="preserve">b. Nom i dades de contacte de la persona delegada de protecció de dades o d'un altre punt de contacte en el qual es pugui obtenir més informació. </w:t>
      </w:r>
    </w:p>
    <w:p w14:paraId="0114512C"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037AAFFF"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i/>
          <w:iCs/>
          <w:sz w:val="21"/>
          <w:szCs w:val="21"/>
          <w:lang w:eastAsia="ja-JP"/>
        </w:rPr>
        <w:t xml:space="preserve">c. Descripció de les possibles conseqüències de la violació de la seguretat de les dades personals. </w:t>
      </w:r>
    </w:p>
    <w:p w14:paraId="14BE8728"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6C53CD5F"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d. </w:t>
      </w:r>
      <w:r w:rsidRPr="00E80FFA">
        <w:rPr>
          <w:rFonts w:ascii="Arial" w:hAnsi="Arial" w:cs="Arial"/>
          <w:i/>
          <w:iCs/>
          <w:sz w:val="21"/>
          <w:szCs w:val="21"/>
          <w:lang w:eastAsia="ja-JP"/>
        </w:rPr>
        <w:t>Descripció de les mesures adoptades o proposades per posar remei a la violació de la seguretat de les dades personals, incloses, si escau, les mesures adoptades per mitigar els possibles efectes negatius</w:t>
      </w:r>
      <w:r w:rsidRPr="00E80FFA">
        <w:rPr>
          <w:rFonts w:ascii="Arial" w:hAnsi="Arial" w:cs="Arial"/>
          <w:sz w:val="21"/>
          <w:szCs w:val="21"/>
          <w:lang w:eastAsia="ja-JP"/>
        </w:rPr>
        <w:t>.</w:t>
      </w:r>
    </w:p>
    <w:p w14:paraId="65FAAD27" w14:textId="77777777" w:rsidR="00454489" w:rsidRPr="00E80FFA" w:rsidRDefault="00454489" w:rsidP="00CC6F6B">
      <w:pPr>
        <w:autoSpaceDE w:val="0"/>
        <w:autoSpaceDN w:val="0"/>
        <w:adjustRightInd w:val="0"/>
        <w:jc w:val="both"/>
        <w:rPr>
          <w:rFonts w:ascii="Arial" w:hAnsi="Arial" w:cs="Arial"/>
          <w:sz w:val="21"/>
          <w:szCs w:val="21"/>
          <w:lang w:eastAsia="ja-JP"/>
        </w:rPr>
      </w:pPr>
    </w:p>
    <w:p w14:paraId="5CD195F2" w14:textId="77777777" w:rsidR="00454489" w:rsidRPr="00E80FFA" w:rsidRDefault="00454489" w:rsidP="00CC6F6B">
      <w:pPr>
        <w:autoSpaceDE w:val="0"/>
        <w:autoSpaceDN w:val="0"/>
        <w:adjustRightInd w:val="0"/>
        <w:jc w:val="both"/>
        <w:rPr>
          <w:rFonts w:ascii="Arial" w:hAnsi="Arial" w:cs="Arial"/>
          <w:sz w:val="21"/>
          <w:szCs w:val="21"/>
          <w:lang w:eastAsia="ja-JP"/>
        </w:rPr>
      </w:pPr>
      <w:r w:rsidRPr="00E80FFA">
        <w:rPr>
          <w:rFonts w:ascii="Arial" w:hAnsi="Arial" w:cs="Arial"/>
          <w:sz w:val="21"/>
          <w:szCs w:val="21"/>
          <w:lang w:eastAsia="ja-JP"/>
        </w:rPr>
        <w:t xml:space="preserve">Si no és possible facilitar la informació simultàniament, i en la mesura en què no ho sigui, la informació s’ha de facilitar de manera gradual sense dilació indeguda. </w:t>
      </w:r>
    </w:p>
    <w:p w14:paraId="6F724A84" w14:textId="77777777" w:rsidR="00454489" w:rsidRPr="00E80FFA" w:rsidRDefault="00454489" w:rsidP="00CC6F6B">
      <w:pPr>
        <w:autoSpaceDE w:val="0"/>
        <w:autoSpaceDN w:val="0"/>
        <w:adjustRightInd w:val="0"/>
        <w:jc w:val="both"/>
        <w:rPr>
          <w:rFonts w:ascii="Arial" w:hAnsi="Arial" w:cs="Arial"/>
          <w:b/>
          <w:bCs/>
          <w:color w:val="000000"/>
          <w:sz w:val="21"/>
          <w:szCs w:val="21"/>
          <w:lang w:eastAsia="ja-JP"/>
        </w:rPr>
      </w:pPr>
    </w:p>
    <w:p w14:paraId="0EA18F7C" w14:textId="77777777" w:rsidR="00454489" w:rsidRPr="00E80FFA" w:rsidRDefault="00454489" w:rsidP="00CC6F6B">
      <w:pPr>
        <w:autoSpaceDE w:val="0"/>
        <w:autoSpaceDN w:val="0"/>
        <w:adjustRightInd w:val="0"/>
        <w:jc w:val="both"/>
        <w:rPr>
          <w:rFonts w:ascii="Arial" w:hAnsi="Arial" w:cs="Arial"/>
          <w:b/>
          <w:bCs/>
          <w:color w:val="000000"/>
          <w:sz w:val="21"/>
          <w:szCs w:val="21"/>
          <w:lang w:eastAsia="ja-JP"/>
        </w:rPr>
      </w:pPr>
      <w:r w:rsidRPr="00E80FFA">
        <w:rPr>
          <w:rFonts w:ascii="Arial" w:hAnsi="Arial" w:cs="Arial"/>
          <w:b/>
          <w:bCs/>
          <w:color w:val="000000"/>
          <w:sz w:val="21"/>
          <w:szCs w:val="21"/>
          <w:lang w:eastAsia="ja-JP"/>
        </w:rPr>
        <w:t xml:space="preserve">Comunicació als afectats (art. 34 RGPD) </w:t>
      </w:r>
    </w:p>
    <w:p w14:paraId="670A4051"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0F524D14"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A banda de la notificació a l’APDCAT, si és probable que la violació de seguretat de les dades comporti un risc alt per als drets i llibertats de les persones físiques, el responsable l’ha de comunicar a les persones afectades sense dilacions indegudes i en un llenguatge clar i senzill, tret que: </w:t>
      </w:r>
    </w:p>
    <w:p w14:paraId="6363B01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02672233"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 El responsable hagi adoptat mesures de protecció adequades, com ara que les dades no siguin intel·ligibles per a persones no autoritzades. </w:t>
      </w:r>
    </w:p>
    <w:p w14:paraId="4997A8B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5A303213"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 El responsable hagi aplicat mesures posteriors que garanteixen que ja no hi ha la possibilitat que es concreti el risc alt. </w:t>
      </w:r>
    </w:p>
    <w:p w14:paraId="05FDD93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76831CC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 Suposi un esforç desproporcionat; en aquest cas, es pot optar per una comunicació pública o una mesura equivalent. </w:t>
      </w:r>
    </w:p>
    <w:p w14:paraId="1EF3B332"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062E41EF" w14:textId="77777777" w:rsidR="00454489" w:rsidRPr="00E80FFA" w:rsidRDefault="00454489" w:rsidP="00CC6F6B">
      <w:pPr>
        <w:autoSpaceDE w:val="0"/>
        <w:autoSpaceDN w:val="0"/>
        <w:adjustRightInd w:val="0"/>
        <w:spacing w:after="36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L'encarregat del tractament assistirà al responsable perquè aquest pugui realitzar dita comunicació als interessats: Com a mínim, cal: </w:t>
      </w:r>
    </w:p>
    <w:p w14:paraId="37A42D37" w14:textId="77777777" w:rsidR="00454489" w:rsidRPr="00E80FFA" w:rsidRDefault="00454489" w:rsidP="00CC6F6B">
      <w:pPr>
        <w:autoSpaceDE w:val="0"/>
        <w:autoSpaceDN w:val="0"/>
        <w:adjustRightInd w:val="0"/>
        <w:spacing w:after="360"/>
        <w:jc w:val="both"/>
        <w:rPr>
          <w:rFonts w:ascii="Arial" w:hAnsi="Arial" w:cs="Arial"/>
          <w:color w:val="000000"/>
          <w:sz w:val="21"/>
          <w:szCs w:val="21"/>
          <w:lang w:eastAsia="ja-JP"/>
        </w:rPr>
      </w:pPr>
      <w:r w:rsidRPr="00E80FFA">
        <w:rPr>
          <w:rFonts w:ascii="Arial" w:hAnsi="Arial" w:cs="Arial"/>
          <w:iCs/>
          <w:color w:val="000000"/>
          <w:sz w:val="21"/>
          <w:szCs w:val="21"/>
          <w:lang w:eastAsia="ja-JP"/>
        </w:rPr>
        <w:tab/>
        <w:t xml:space="preserve">a) Explicar la naturalesa de la violació de dades. </w:t>
      </w:r>
    </w:p>
    <w:p w14:paraId="30676415" w14:textId="77777777" w:rsidR="00454489" w:rsidRPr="00E80FFA" w:rsidRDefault="00454489" w:rsidP="00CC6F6B">
      <w:pPr>
        <w:autoSpaceDE w:val="0"/>
        <w:autoSpaceDN w:val="0"/>
        <w:adjustRightInd w:val="0"/>
        <w:spacing w:after="360"/>
        <w:jc w:val="both"/>
        <w:rPr>
          <w:rFonts w:ascii="Arial" w:hAnsi="Arial" w:cs="Arial"/>
          <w:color w:val="000000"/>
          <w:sz w:val="21"/>
          <w:szCs w:val="21"/>
          <w:lang w:eastAsia="ja-JP"/>
        </w:rPr>
      </w:pPr>
      <w:r w:rsidRPr="00E80FFA">
        <w:rPr>
          <w:rFonts w:ascii="Arial" w:hAnsi="Arial" w:cs="Arial"/>
          <w:iCs/>
          <w:color w:val="000000"/>
          <w:sz w:val="21"/>
          <w:szCs w:val="21"/>
          <w:lang w:eastAsia="ja-JP"/>
        </w:rPr>
        <w:tab/>
        <w:t xml:space="preserve">b) Indicar el nom i les dades de contacte </w:t>
      </w:r>
      <w:r w:rsidRPr="00E80FFA">
        <w:rPr>
          <w:rFonts w:ascii="Arial" w:hAnsi="Arial" w:cs="Arial"/>
          <w:color w:val="000000"/>
          <w:sz w:val="21"/>
          <w:szCs w:val="21"/>
          <w:lang w:eastAsia="ja-JP"/>
        </w:rPr>
        <w:t xml:space="preserve">de la persona delegada de protecció de </w:t>
      </w:r>
      <w:r w:rsidRPr="00E80FFA">
        <w:rPr>
          <w:rFonts w:ascii="Arial" w:hAnsi="Arial" w:cs="Arial"/>
          <w:color w:val="000000"/>
          <w:sz w:val="21"/>
          <w:szCs w:val="21"/>
          <w:lang w:eastAsia="ja-JP"/>
        </w:rPr>
        <w:tab/>
        <w:t>dades</w:t>
      </w:r>
      <w:r w:rsidRPr="00E80FFA">
        <w:rPr>
          <w:rFonts w:ascii="Arial" w:hAnsi="Arial" w:cs="Arial"/>
          <w:iCs/>
          <w:color w:val="000000"/>
          <w:sz w:val="21"/>
          <w:szCs w:val="21"/>
          <w:lang w:eastAsia="ja-JP"/>
        </w:rPr>
        <w:t xml:space="preserve"> o d’un altre punt de contacte en què es pugui obtenir més informació. </w:t>
      </w:r>
    </w:p>
    <w:p w14:paraId="09774FF3" w14:textId="77777777" w:rsidR="00454489" w:rsidRPr="00E80FFA" w:rsidRDefault="00454489" w:rsidP="00CC6F6B">
      <w:pPr>
        <w:autoSpaceDE w:val="0"/>
        <w:autoSpaceDN w:val="0"/>
        <w:adjustRightInd w:val="0"/>
        <w:spacing w:after="360"/>
        <w:jc w:val="both"/>
        <w:rPr>
          <w:rFonts w:ascii="Arial" w:hAnsi="Arial" w:cs="Arial"/>
          <w:color w:val="000000"/>
          <w:sz w:val="21"/>
          <w:szCs w:val="21"/>
          <w:lang w:eastAsia="ja-JP"/>
        </w:rPr>
      </w:pPr>
      <w:r w:rsidRPr="00E80FFA">
        <w:rPr>
          <w:rFonts w:ascii="Arial" w:hAnsi="Arial" w:cs="Arial"/>
          <w:iCs/>
          <w:color w:val="000000"/>
          <w:sz w:val="21"/>
          <w:szCs w:val="21"/>
          <w:lang w:eastAsia="ja-JP"/>
        </w:rPr>
        <w:tab/>
        <w:t xml:space="preserve">c) Descriure les possibles conseqüències de la violació de la seguretat de les dades personals. </w:t>
      </w:r>
    </w:p>
    <w:p w14:paraId="4142DA58" w14:textId="77777777" w:rsidR="00454489" w:rsidRPr="00E80FFA" w:rsidRDefault="00454489" w:rsidP="00CC6F6B">
      <w:pPr>
        <w:autoSpaceDE w:val="0"/>
        <w:autoSpaceDN w:val="0"/>
        <w:adjustRightInd w:val="0"/>
        <w:jc w:val="both"/>
        <w:rPr>
          <w:rFonts w:ascii="Arial" w:hAnsi="Arial" w:cs="Arial"/>
          <w:iCs/>
          <w:color w:val="000000"/>
          <w:sz w:val="21"/>
          <w:szCs w:val="21"/>
          <w:lang w:eastAsia="ja-JP"/>
        </w:rPr>
      </w:pPr>
      <w:r w:rsidRPr="00E80FFA">
        <w:rPr>
          <w:rFonts w:ascii="Arial" w:hAnsi="Arial" w:cs="Arial"/>
          <w:color w:val="000000"/>
          <w:sz w:val="21"/>
          <w:szCs w:val="21"/>
          <w:lang w:eastAsia="ja-JP"/>
        </w:rPr>
        <w:tab/>
      </w:r>
      <w:r w:rsidRPr="00E80FFA">
        <w:rPr>
          <w:rFonts w:ascii="Arial" w:hAnsi="Arial" w:cs="Arial"/>
          <w:iCs/>
          <w:color w:val="000000"/>
          <w:sz w:val="21"/>
          <w:szCs w:val="21"/>
          <w:lang w:eastAsia="ja-JP"/>
        </w:rPr>
        <w:t xml:space="preserve">d) Descriure les mesures adoptades o proposades pel responsable del tractament </w:t>
      </w:r>
      <w:r w:rsidRPr="00E80FFA">
        <w:rPr>
          <w:rFonts w:ascii="Arial" w:hAnsi="Arial" w:cs="Arial"/>
          <w:iCs/>
          <w:color w:val="000000"/>
          <w:sz w:val="21"/>
          <w:szCs w:val="21"/>
          <w:lang w:eastAsia="ja-JP"/>
        </w:rPr>
        <w:tab/>
        <w:t xml:space="preserve">per posar remei a la violació de la seguretat de les dades personals, incloses, si </w:t>
      </w:r>
      <w:r w:rsidRPr="00E80FFA">
        <w:rPr>
          <w:rFonts w:ascii="Arial" w:hAnsi="Arial" w:cs="Arial"/>
          <w:iCs/>
          <w:color w:val="000000"/>
          <w:sz w:val="21"/>
          <w:szCs w:val="21"/>
          <w:lang w:eastAsia="ja-JP"/>
        </w:rPr>
        <w:tab/>
        <w:t xml:space="preserve">escau, les mesures adoptades per mitigar els possibles efectes negatius. </w:t>
      </w:r>
    </w:p>
    <w:p w14:paraId="3CBF3D3B"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0F9CE36B"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 Valorar, conjuntament amb el responsable del tractament, si procedeix la realització de l’avaluació d’impacte en la protecció de dades. </w:t>
      </w:r>
    </w:p>
    <w:p w14:paraId="10CD3154"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2AEA127F"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m) Valorar, conjuntament amb el responsable del tractament, si procedeix la realització de la consulta prèvia a l’APDCAT. </w:t>
      </w:r>
    </w:p>
    <w:p w14:paraId="70D467B4"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1F9B4EDE"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n) Posar a disposició del responsable tota la informació necessària per demostrar que compleix les seves obligacions, així com per permetre i contribuir a la realització d’auditories o les inspeccions que efectuïn el responsable o un altre auditor autoritzat pel responsable. </w:t>
      </w:r>
    </w:p>
    <w:p w14:paraId="242D527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79C1ABCB"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o) Aplicar, conjuntament amb el responsable del tractament, les mesures tècniques i organitzatives apropiades per garantir un nivell de seguretat apropiat al risc</w:t>
      </w:r>
      <w:r w:rsidRPr="00E80FFA">
        <w:rPr>
          <w:rStyle w:val="Refernciadenotaapeudepgina"/>
          <w:rFonts w:ascii="Arial" w:hAnsi="Arial" w:cs="Arial"/>
          <w:color w:val="000000"/>
          <w:sz w:val="21"/>
          <w:szCs w:val="21"/>
          <w:lang w:eastAsia="ja-JP"/>
        </w:rPr>
        <w:footnoteReference w:id="5"/>
      </w:r>
      <w:r w:rsidRPr="00E80FFA">
        <w:rPr>
          <w:rFonts w:ascii="Arial" w:hAnsi="Arial" w:cs="Arial"/>
          <w:color w:val="000000"/>
          <w:sz w:val="21"/>
          <w:szCs w:val="21"/>
          <w:lang w:eastAsia="ja-JP"/>
        </w:rPr>
        <w:t xml:space="preserve"> alt , que en tot cas, inclogui antre altres, les següents: </w:t>
      </w:r>
    </w:p>
    <w:p w14:paraId="15E881A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13C2EE10" w14:textId="77777777" w:rsidR="00454489" w:rsidRPr="00E80FFA" w:rsidRDefault="00454489" w:rsidP="00CC6F6B">
      <w:pPr>
        <w:pStyle w:val="Pargrafdellista"/>
        <w:numPr>
          <w:ilvl w:val="0"/>
          <w:numId w:val="24"/>
        </w:numPr>
        <w:autoSpaceDE w:val="0"/>
        <w:autoSpaceDN w:val="0"/>
        <w:adjustRightInd w:val="0"/>
        <w:ind w:left="284" w:hanging="284"/>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La capacitat de garantir la confidencialitat, integritat, disponibilitat i resiliència permanents dels sistemes i serveis de tractament.</w:t>
      </w:r>
    </w:p>
    <w:p w14:paraId="3833A219" w14:textId="77777777" w:rsidR="00454489" w:rsidRPr="00E80FFA" w:rsidRDefault="00454489" w:rsidP="00CC6F6B">
      <w:pPr>
        <w:autoSpaceDE w:val="0"/>
        <w:autoSpaceDN w:val="0"/>
        <w:adjustRightInd w:val="0"/>
        <w:ind w:left="284" w:hanging="284"/>
        <w:jc w:val="both"/>
        <w:rPr>
          <w:rFonts w:ascii="Arial" w:hAnsi="Arial" w:cs="Arial"/>
          <w:color w:val="000000"/>
          <w:sz w:val="21"/>
          <w:szCs w:val="21"/>
          <w:lang w:eastAsia="ja-JP"/>
        </w:rPr>
      </w:pPr>
    </w:p>
    <w:p w14:paraId="2FDE5B18" w14:textId="77777777" w:rsidR="00454489" w:rsidRPr="00E80FFA" w:rsidRDefault="00454489" w:rsidP="00CC6F6B">
      <w:pPr>
        <w:pStyle w:val="Pargrafdellista"/>
        <w:numPr>
          <w:ilvl w:val="0"/>
          <w:numId w:val="24"/>
        </w:numPr>
        <w:autoSpaceDE w:val="0"/>
        <w:autoSpaceDN w:val="0"/>
        <w:adjustRightInd w:val="0"/>
        <w:ind w:left="284" w:hanging="284"/>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La capacitat de restaurar la disponibilitat i l'accés a les dades personals de forma ràpida, en cas d'incident físic o tècnic. </w:t>
      </w:r>
    </w:p>
    <w:p w14:paraId="00598289" w14:textId="77777777" w:rsidR="00454489" w:rsidRPr="00E80FFA" w:rsidRDefault="00454489" w:rsidP="00CC6F6B">
      <w:pPr>
        <w:autoSpaceDE w:val="0"/>
        <w:autoSpaceDN w:val="0"/>
        <w:adjustRightInd w:val="0"/>
        <w:ind w:left="284" w:hanging="284"/>
        <w:jc w:val="both"/>
        <w:rPr>
          <w:rFonts w:ascii="Arial" w:hAnsi="Arial" w:cs="Arial"/>
          <w:color w:val="000000"/>
          <w:sz w:val="21"/>
          <w:szCs w:val="21"/>
          <w:lang w:eastAsia="ja-JP"/>
        </w:rPr>
      </w:pPr>
    </w:p>
    <w:p w14:paraId="04F17AF2" w14:textId="77777777" w:rsidR="00454489" w:rsidRPr="00E80FFA" w:rsidRDefault="00454489" w:rsidP="00CC6F6B">
      <w:pPr>
        <w:pStyle w:val="Pargrafdellista"/>
        <w:numPr>
          <w:ilvl w:val="0"/>
          <w:numId w:val="24"/>
        </w:numPr>
        <w:autoSpaceDE w:val="0"/>
        <w:autoSpaceDN w:val="0"/>
        <w:adjustRightInd w:val="0"/>
        <w:ind w:left="284" w:hanging="284"/>
        <w:contextualSpacing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Un procés de verificació, avaluació i valoració de l'eficàcia de les mesures tècniques i organitzatives implantades per garantir la seguretat del tractament. </w:t>
      </w:r>
    </w:p>
    <w:p w14:paraId="3F0639BB"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6CE19C66"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Si s’ha dut a terme l’avaluació de l’impacte relativa a la protecció de dades, de la qual derivin mesures específiques, i/o si l’encarregat del tractament s’ha adherit a un codi de conducta o mecanisme de certificació per demostrar el compliment dels requisits de seguretat en matèria de protecció de dades (indicar el codi de conducta, el segell, la certificació o l’estàndard on es defineixen les mesures aplicables), ha d’aplicar aquestes mesures. </w:t>
      </w:r>
    </w:p>
    <w:p w14:paraId="2639EA78"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16E4C959"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També ha d’adoptar totes aquelles altres mesures que, tenint en compte el conjunt de tractaments que duu a terme, siguin necessàries per garantir un nivell de seguretat adequat al risc. </w:t>
      </w:r>
    </w:p>
    <w:p w14:paraId="620D274F"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2DA9E29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p) Designar, d’acord amb l’article 34 de la LOPDGDD, una persona delegada de protecció de dades i comunicar-ne la identitat i les dades de contacte al responsable. </w:t>
      </w:r>
    </w:p>
    <w:p w14:paraId="696642A5"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p>
    <w:p w14:paraId="1317AFF3"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q) Destí de les dades </w:t>
      </w:r>
    </w:p>
    <w:p w14:paraId="0EC5C85C" w14:textId="631FE6E6"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Cap de l’Oficina de Certificació Professional (d’acord amb la DT1a del Decret 81/2024, de 24 d’abril, de reestructuració del Servei Públic d’Ocupació de Catalunya). Suprimir totes les còpies existents de les dades personals un cop hagi finalitzat la prestació de serveis de tractament.</w:t>
      </w:r>
    </w:p>
    <w:p w14:paraId="54A4250C" w14:textId="77777777" w:rsidR="00454489" w:rsidRPr="00E80FFA" w:rsidRDefault="00454489" w:rsidP="00CC6F6B">
      <w:pPr>
        <w:kinsoku w:val="0"/>
        <w:overflowPunct w:val="0"/>
        <w:autoSpaceDE w:val="0"/>
        <w:autoSpaceDN w:val="0"/>
        <w:adjustRightInd w:val="0"/>
        <w:spacing w:before="16" w:line="240" w:lineRule="exact"/>
        <w:jc w:val="both"/>
        <w:rPr>
          <w:rFonts w:ascii="Arial" w:hAnsi="Arial" w:cs="Arial"/>
          <w:sz w:val="21"/>
          <w:szCs w:val="21"/>
        </w:rPr>
      </w:pPr>
    </w:p>
    <w:p w14:paraId="382E1CF8" w14:textId="77777777" w:rsidR="00454489" w:rsidRPr="00E80FFA" w:rsidRDefault="00454489" w:rsidP="00CC6F6B">
      <w:pPr>
        <w:pStyle w:val="Ttol3"/>
        <w:jc w:val="both"/>
        <w:rPr>
          <w:rFonts w:ascii="Arial" w:hAnsi="Arial" w:cs="Arial"/>
          <w:sz w:val="21"/>
          <w:szCs w:val="21"/>
          <w:lang w:eastAsia="es-ES"/>
        </w:rPr>
      </w:pPr>
      <w:r w:rsidRPr="00E80FFA">
        <w:rPr>
          <w:rFonts w:ascii="Arial" w:hAnsi="Arial" w:cs="Arial"/>
          <w:sz w:val="21"/>
          <w:szCs w:val="21"/>
          <w:lang w:eastAsia="es-ES"/>
        </w:rPr>
        <w:t xml:space="preserve">Cinquena. Obligacions del responsable del tractament </w:t>
      </w:r>
    </w:p>
    <w:p w14:paraId="5C1A273D" w14:textId="77777777" w:rsidR="00454489" w:rsidRPr="00E80FFA" w:rsidRDefault="00454489" w:rsidP="00CC6F6B">
      <w:pPr>
        <w:numPr>
          <w:ilvl w:val="0"/>
          <w:numId w:val="21"/>
        </w:numPr>
        <w:ind w:left="284" w:hanging="284"/>
        <w:contextualSpacing/>
        <w:jc w:val="both"/>
        <w:rPr>
          <w:rFonts w:ascii="Arial" w:hAnsi="Arial" w:cs="Arial"/>
          <w:sz w:val="21"/>
          <w:szCs w:val="21"/>
          <w:lang w:eastAsia="es-ES"/>
        </w:rPr>
      </w:pPr>
      <w:r w:rsidRPr="00E80FFA">
        <w:rPr>
          <w:rFonts w:ascii="Arial" w:hAnsi="Arial" w:cs="Arial"/>
          <w:sz w:val="21"/>
          <w:szCs w:val="21"/>
          <w:lang w:eastAsia="es-ES"/>
        </w:rPr>
        <w:t>Lliurar a l'encarregat les dades als quals es refereix la clàusula 2 d'aquest document.</w:t>
      </w:r>
    </w:p>
    <w:p w14:paraId="7260447F" w14:textId="77777777" w:rsidR="00454489" w:rsidRPr="00E80FFA" w:rsidRDefault="00454489" w:rsidP="00CC6F6B">
      <w:pPr>
        <w:numPr>
          <w:ilvl w:val="0"/>
          <w:numId w:val="21"/>
        </w:numPr>
        <w:ind w:left="284" w:hanging="284"/>
        <w:contextualSpacing/>
        <w:jc w:val="both"/>
        <w:rPr>
          <w:rFonts w:ascii="Arial" w:hAnsi="Arial" w:cs="Arial"/>
          <w:sz w:val="21"/>
          <w:szCs w:val="21"/>
          <w:lang w:eastAsia="es-ES"/>
        </w:rPr>
      </w:pPr>
      <w:r w:rsidRPr="00E80FFA">
        <w:rPr>
          <w:rFonts w:ascii="Arial" w:hAnsi="Arial" w:cs="Arial"/>
          <w:sz w:val="21"/>
          <w:szCs w:val="21"/>
          <w:lang w:eastAsia="es-ES"/>
        </w:rPr>
        <w:t>Realitzar les consultes prèvies que correspongui.</w:t>
      </w:r>
    </w:p>
    <w:p w14:paraId="7230A735" w14:textId="77777777" w:rsidR="00454489" w:rsidRPr="00E80FFA" w:rsidRDefault="00454489" w:rsidP="00CC6F6B">
      <w:pPr>
        <w:numPr>
          <w:ilvl w:val="0"/>
          <w:numId w:val="21"/>
        </w:numPr>
        <w:ind w:left="284" w:hanging="284"/>
        <w:contextualSpacing/>
        <w:jc w:val="both"/>
        <w:rPr>
          <w:rFonts w:ascii="Arial" w:hAnsi="Arial" w:cs="Arial"/>
          <w:sz w:val="21"/>
          <w:szCs w:val="21"/>
          <w:lang w:eastAsia="es-ES"/>
        </w:rPr>
      </w:pPr>
      <w:r w:rsidRPr="00E80FFA">
        <w:rPr>
          <w:rFonts w:ascii="Arial" w:hAnsi="Arial" w:cs="Arial"/>
          <w:sz w:val="21"/>
          <w:szCs w:val="21"/>
          <w:lang w:eastAsia="es-ES"/>
        </w:rPr>
        <w:t xml:space="preserve">Vetllar, de manera prèvia i durant tot el tractament, pel compliment del RGPD per part de l'encarregat. </w:t>
      </w:r>
    </w:p>
    <w:p w14:paraId="4F8B8BD2" w14:textId="77777777" w:rsidR="00454489" w:rsidRPr="00E80FFA" w:rsidRDefault="00454489" w:rsidP="00CC6F6B">
      <w:pPr>
        <w:numPr>
          <w:ilvl w:val="0"/>
          <w:numId w:val="21"/>
        </w:numPr>
        <w:spacing w:after="840"/>
        <w:ind w:left="284" w:hanging="284"/>
        <w:jc w:val="both"/>
        <w:rPr>
          <w:rFonts w:ascii="Arial" w:hAnsi="Arial" w:cs="Arial"/>
          <w:sz w:val="21"/>
          <w:szCs w:val="21"/>
          <w:lang w:eastAsia="es-ES"/>
        </w:rPr>
      </w:pPr>
      <w:r w:rsidRPr="00E80FFA">
        <w:rPr>
          <w:rFonts w:ascii="Arial" w:hAnsi="Arial" w:cs="Arial"/>
          <w:sz w:val="21"/>
          <w:szCs w:val="21"/>
          <w:lang w:eastAsia="es-ES"/>
        </w:rPr>
        <w:t>Supervisar el tractament, inclosa la realització d'inspeccions i auditories.</w:t>
      </w:r>
    </w:p>
    <w:p w14:paraId="377FE2F6"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 xml:space="preserve">Sisena.- Modificació de l’Acord </w:t>
      </w:r>
    </w:p>
    <w:p w14:paraId="4032D1E2" w14:textId="77777777" w:rsidR="00454489" w:rsidRPr="00E80FFA" w:rsidRDefault="00454489" w:rsidP="00CC6F6B">
      <w:pPr>
        <w:jc w:val="both"/>
        <w:rPr>
          <w:rFonts w:ascii="Arial" w:hAnsi="Arial" w:cs="Arial"/>
          <w:color w:val="000000"/>
          <w:sz w:val="21"/>
          <w:szCs w:val="21"/>
          <w:lang w:eastAsia="ja-JP"/>
        </w:rPr>
      </w:pPr>
      <w:r w:rsidRPr="00E80FFA">
        <w:rPr>
          <w:rFonts w:ascii="Arial" w:hAnsi="Arial" w:cs="Arial"/>
          <w:color w:val="000000"/>
          <w:sz w:val="21"/>
          <w:szCs w:val="21"/>
          <w:lang w:eastAsia="ja-JP"/>
        </w:rPr>
        <w:t>Aquest acord d’encàrrec de tractament es podrà modificar de manera expressa de comú acord entre les parts, mitjançant la signatura de la corresponent addenda.</w:t>
      </w:r>
    </w:p>
    <w:p w14:paraId="78AA8EC2" w14:textId="77777777" w:rsidR="00454489" w:rsidRPr="00E80FFA" w:rsidRDefault="00454489" w:rsidP="00CC6F6B">
      <w:pPr>
        <w:jc w:val="both"/>
        <w:rPr>
          <w:rFonts w:ascii="Arial" w:hAnsi="Arial" w:cs="Arial"/>
          <w:sz w:val="21"/>
          <w:szCs w:val="21"/>
        </w:rPr>
      </w:pPr>
    </w:p>
    <w:p w14:paraId="4233A981" w14:textId="77777777" w:rsidR="00454489" w:rsidRPr="00E80FFA" w:rsidRDefault="00454489" w:rsidP="00CC6F6B">
      <w:pPr>
        <w:pStyle w:val="Ttol3"/>
        <w:jc w:val="both"/>
        <w:rPr>
          <w:rFonts w:ascii="Arial" w:hAnsi="Arial" w:cs="Arial"/>
          <w:sz w:val="21"/>
          <w:szCs w:val="21"/>
        </w:rPr>
      </w:pPr>
      <w:r w:rsidRPr="00E80FFA">
        <w:rPr>
          <w:rFonts w:ascii="Arial" w:hAnsi="Arial" w:cs="Arial"/>
          <w:sz w:val="21"/>
          <w:szCs w:val="21"/>
        </w:rPr>
        <w:t>Setena.- Comunicacions i notificacions</w:t>
      </w:r>
    </w:p>
    <w:p w14:paraId="52FA8B9C" w14:textId="77777777" w:rsidR="00454489" w:rsidRPr="00E80FFA" w:rsidRDefault="00454489" w:rsidP="00CC6F6B">
      <w:pPr>
        <w:autoSpaceDE w:val="0"/>
        <w:autoSpaceDN w:val="0"/>
        <w:adjustRightInd w:val="0"/>
        <w:jc w:val="both"/>
        <w:rPr>
          <w:rFonts w:ascii="Arial" w:hAnsi="Arial" w:cs="Arial"/>
          <w:color w:val="000000"/>
          <w:sz w:val="21"/>
          <w:szCs w:val="21"/>
          <w:lang w:eastAsia="ja-JP"/>
        </w:rPr>
      </w:pPr>
      <w:r w:rsidRPr="00E80FFA">
        <w:rPr>
          <w:rFonts w:ascii="Arial" w:hAnsi="Arial" w:cs="Arial"/>
          <w:color w:val="000000"/>
          <w:sz w:val="21"/>
          <w:szCs w:val="21"/>
          <w:lang w:eastAsia="ja-JP"/>
        </w:rPr>
        <w:t xml:space="preserve">Les comunicacions adreçades al responsable del tractament s’enviaran a: </w:t>
      </w:r>
      <w:hyperlink r:id="rId17" w:history="1">
        <w:r w:rsidRPr="00E80FFA">
          <w:rPr>
            <w:rStyle w:val="Enlla"/>
            <w:rFonts w:ascii="Arial" w:hAnsi="Arial" w:cs="Arial"/>
            <w:sz w:val="21"/>
            <w:szCs w:val="21"/>
            <w:lang w:eastAsia="ja-JP"/>
          </w:rPr>
          <w:t>certificaciofpo.soc@gencat.cat</w:t>
        </w:r>
      </w:hyperlink>
    </w:p>
    <w:p w14:paraId="70CAC007" w14:textId="77777777" w:rsidR="00454489" w:rsidRPr="00E80FFA" w:rsidRDefault="00454489" w:rsidP="00CC6F6B">
      <w:pPr>
        <w:pStyle w:val="NormalWeb"/>
        <w:shd w:val="clear" w:color="auto" w:fill="FFFFFF"/>
        <w:spacing w:before="0" w:beforeAutospacing="0" w:after="0" w:afterAutospacing="0"/>
        <w:jc w:val="both"/>
        <w:rPr>
          <w:rFonts w:ascii="Arial" w:hAnsi="Arial" w:cs="Arial"/>
          <w:color w:val="201F1E"/>
          <w:sz w:val="21"/>
          <w:szCs w:val="21"/>
          <w:bdr w:val="none" w:sz="0" w:space="0" w:color="auto" w:frame="1"/>
        </w:rPr>
      </w:pPr>
      <w:r w:rsidRPr="00E80FFA">
        <w:rPr>
          <w:rFonts w:ascii="Arial" w:hAnsi="Arial" w:cs="Arial"/>
          <w:color w:val="201F1E"/>
          <w:sz w:val="21"/>
          <w:szCs w:val="21"/>
          <w:bdr w:val="none" w:sz="0" w:space="0" w:color="auto" w:frame="1"/>
        </w:rPr>
        <w:t>Les comunicacions adreçades a l’encarregat del tractament s’enviaran a :</w:t>
      </w:r>
    </w:p>
    <w:p w14:paraId="2D35BD03" w14:textId="77777777" w:rsidR="00454489" w:rsidRPr="00E80FFA" w:rsidRDefault="00454489" w:rsidP="00CC6F6B">
      <w:pPr>
        <w:jc w:val="both"/>
        <w:rPr>
          <w:rStyle w:val="normaltextrun"/>
          <w:rFonts w:ascii="Arial" w:hAnsi="Arial" w:cs="Arial"/>
          <w:b/>
          <w:bCs/>
          <w:sz w:val="21"/>
          <w:szCs w:val="21"/>
        </w:rPr>
      </w:pPr>
      <w:r w:rsidRPr="00E80FFA">
        <w:rPr>
          <w:rStyle w:val="normaltextrun"/>
          <w:rFonts w:ascii="Arial" w:hAnsi="Arial" w:cs="Arial"/>
          <w:b/>
          <w:bCs/>
          <w:sz w:val="21"/>
          <w:szCs w:val="21"/>
        </w:rPr>
        <w:br w:type="page"/>
      </w:r>
    </w:p>
    <w:p w14:paraId="5176EFFB" w14:textId="77777777" w:rsidR="00454489" w:rsidRPr="00E80FFA" w:rsidRDefault="00454489" w:rsidP="00CC6F6B">
      <w:pPr>
        <w:pStyle w:val="Ttol2"/>
        <w:jc w:val="both"/>
        <w:rPr>
          <w:rFonts w:ascii="Arial" w:hAnsi="Arial" w:cs="Arial"/>
          <w:sz w:val="21"/>
          <w:szCs w:val="21"/>
        </w:rPr>
      </w:pPr>
      <w:bookmarkStart w:id="9" w:name="_Toc154048453"/>
      <w:bookmarkStart w:id="10" w:name="_Toc154048656"/>
      <w:r w:rsidRPr="00E80FFA">
        <w:rPr>
          <w:rStyle w:val="normaltextrun"/>
          <w:rFonts w:ascii="Arial" w:hAnsi="Arial" w:cs="Arial"/>
          <w:sz w:val="21"/>
          <w:szCs w:val="21"/>
        </w:rPr>
        <w:t>ANNEX de Mesures de ciberseguretat de nivell alt (Marc de Ciberseguretat de Protecció de Dades - MCPD)</w:t>
      </w:r>
      <w:bookmarkEnd w:id="9"/>
      <w:bookmarkEnd w:id="10"/>
      <w:r w:rsidRPr="00E80FFA">
        <w:rPr>
          <w:rStyle w:val="eop"/>
          <w:rFonts w:ascii="Arial" w:hAnsi="Arial" w:cs="Arial"/>
          <w:sz w:val="21"/>
          <w:szCs w:val="21"/>
        </w:rPr>
        <w:t> </w:t>
      </w:r>
    </w:p>
    <w:p w14:paraId="5AE142AE" w14:textId="77777777" w:rsidR="00454489" w:rsidRPr="00E80FFA" w:rsidRDefault="00454489" w:rsidP="00CC6F6B">
      <w:pPr>
        <w:pStyle w:val="paragraph"/>
        <w:numPr>
          <w:ilvl w:val="0"/>
          <w:numId w:val="42"/>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relatives a normativa,  procediments i estàndards de protecció de dades: </w:t>
      </w:r>
      <w:r w:rsidRPr="00E80FFA">
        <w:rPr>
          <w:rStyle w:val="eop"/>
          <w:rFonts w:ascii="Arial" w:hAnsi="Arial" w:cs="Arial"/>
          <w:sz w:val="21"/>
          <w:szCs w:val="21"/>
        </w:rPr>
        <w:t> </w:t>
      </w:r>
    </w:p>
    <w:p w14:paraId="0EC7E687" w14:textId="77777777" w:rsidR="00454489" w:rsidRPr="00E80FFA" w:rsidRDefault="00454489" w:rsidP="00CC6F6B">
      <w:pPr>
        <w:pStyle w:val="paragraph"/>
        <w:numPr>
          <w:ilvl w:val="0"/>
          <w:numId w:val="43"/>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MO.NO.01: Normativa</w:t>
      </w:r>
      <w:r w:rsidRPr="00E80FFA">
        <w:rPr>
          <w:rStyle w:val="eop"/>
          <w:rFonts w:ascii="Arial" w:hAnsi="Arial" w:cs="Arial"/>
          <w:sz w:val="21"/>
          <w:szCs w:val="21"/>
        </w:rPr>
        <w:t> </w:t>
      </w:r>
    </w:p>
    <w:p w14:paraId="25E3904D" w14:textId="77777777" w:rsidR="00454489" w:rsidRPr="00E80FFA" w:rsidRDefault="00454489" w:rsidP="00CC6F6B">
      <w:pPr>
        <w:pStyle w:val="paragraph"/>
        <w:numPr>
          <w:ilvl w:val="0"/>
          <w:numId w:val="44"/>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MO.NO.02: Procediments</w:t>
      </w:r>
      <w:r w:rsidRPr="00E80FFA">
        <w:rPr>
          <w:rStyle w:val="eop"/>
          <w:rFonts w:ascii="Arial" w:hAnsi="Arial" w:cs="Arial"/>
          <w:sz w:val="21"/>
          <w:szCs w:val="21"/>
        </w:rPr>
        <w:t> </w:t>
      </w:r>
    </w:p>
    <w:p w14:paraId="2623A9D9" w14:textId="77777777" w:rsidR="00454489" w:rsidRPr="00E80FFA" w:rsidRDefault="00454489" w:rsidP="00CC6F6B">
      <w:pPr>
        <w:pStyle w:val="paragraph"/>
        <w:numPr>
          <w:ilvl w:val="0"/>
          <w:numId w:val="44"/>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MO.NO.03: Procediments d’autorització</w:t>
      </w:r>
      <w:r w:rsidRPr="00E80FFA">
        <w:rPr>
          <w:rStyle w:val="eop"/>
          <w:rFonts w:ascii="Arial" w:hAnsi="Arial" w:cs="Arial"/>
          <w:sz w:val="21"/>
          <w:szCs w:val="21"/>
        </w:rPr>
        <w:t> </w:t>
      </w:r>
    </w:p>
    <w:p w14:paraId="4137B56F" w14:textId="77777777" w:rsidR="00454489" w:rsidRPr="00E80FFA" w:rsidRDefault="00454489" w:rsidP="00CC6F6B">
      <w:pPr>
        <w:pStyle w:val="paragraph"/>
        <w:numPr>
          <w:ilvl w:val="0"/>
          <w:numId w:val="45"/>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garantir el coneixement, per part del personal de l’organització, de la normativa, procediments i estàndards de protecció de dades:</w:t>
      </w:r>
      <w:r w:rsidRPr="00E80FFA">
        <w:rPr>
          <w:rStyle w:val="eop"/>
          <w:rFonts w:ascii="Arial" w:hAnsi="Arial" w:cs="Arial"/>
          <w:sz w:val="21"/>
          <w:szCs w:val="21"/>
        </w:rPr>
        <w:t> </w:t>
      </w:r>
    </w:p>
    <w:p w14:paraId="113847BB" w14:textId="77777777" w:rsidR="00454489" w:rsidRPr="00E80FFA" w:rsidRDefault="00454489" w:rsidP="00CC6F6B">
      <w:pPr>
        <w:pStyle w:val="paragraph"/>
        <w:numPr>
          <w:ilvl w:val="0"/>
          <w:numId w:val="46"/>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MO.CN.04: Deures i obligacions del personal</w:t>
      </w:r>
      <w:r w:rsidRPr="00E80FFA">
        <w:rPr>
          <w:rStyle w:val="eop"/>
          <w:rFonts w:ascii="Arial" w:hAnsi="Arial" w:cs="Arial"/>
          <w:sz w:val="21"/>
          <w:szCs w:val="21"/>
        </w:rPr>
        <w:t> </w:t>
      </w:r>
    </w:p>
    <w:p w14:paraId="372493B2" w14:textId="77777777" w:rsidR="00454489" w:rsidRPr="00E80FFA" w:rsidRDefault="00454489" w:rsidP="00CC6F6B">
      <w:pPr>
        <w:pStyle w:val="paragraph"/>
        <w:numPr>
          <w:ilvl w:val="0"/>
          <w:numId w:val="46"/>
        </w:numPr>
        <w:spacing w:before="0" w:beforeAutospacing="0" w:after="240" w:afterAutospacing="0"/>
        <w:ind w:left="1077" w:firstLine="0"/>
        <w:jc w:val="both"/>
        <w:textAlignment w:val="baseline"/>
        <w:rPr>
          <w:rFonts w:ascii="Arial" w:hAnsi="Arial" w:cs="Arial"/>
          <w:sz w:val="21"/>
          <w:szCs w:val="21"/>
        </w:rPr>
      </w:pPr>
      <w:r w:rsidRPr="00E80FFA">
        <w:rPr>
          <w:rStyle w:val="normaltextrun"/>
          <w:rFonts w:ascii="Arial" w:hAnsi="Arial" w:cs="Arial"/>
          <w:sz w:val="21"/>
          <w:szCs w:val="21"/>
        </w:rPr>
        <w:t>MO.CN.05: Formació i conscienciació</w:t>
      </w:r>
      <w:r w:rsidRPr="00E80FFA">
        <w:rPr>
          <w:rStyle w:val="eop"/>
          <w:rFonts w:ascii="Arial" w:hAnsi="Arial" w:cs="Arial"/>
          <w:sz w:val="21"/>
          <w:szCs w:val="21"/>
        </w:rPr>
        <w:t> </w:t>
      </w:r>
    </w:p>
    <w:p w14:paraId="1142E770" w14:textId="77777777" w:rsidR="00454489" w:rsidRPr="00E80FFA" w:rsidRDefault="00454489" w:rsidP="00CC6F6B">
      <w:pPr>
        <w:pStyle w:val="paragraph"/>
        <w:numPr>
          <w:ilvl w:val="0"/>
          <w:numId w:val="47"/>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garantir la protecció de dades en el disseny i per defecte:</w:t>
      </w:r>
      <w:r w:rsidRPr="00E80FFA">
        <w:rPr>
          <w:rStyle w:val="eop"/>
          <w:rFonts w:ascii="Arial" w:hAnsi="Arial" w:cs="Arial"/>
          <w:sz w:val="21"/>
          <w:szCs w:val="21"/>
        </w:rPr>
        <w:t> </w:t>
      </w:r>
    </w:p>
    <w:p w14:paraId="4EB56A03" w14:textId="77777777" w:rsidR="00454489" w:rsidRPr="00E80FFA" w:rsidRDefault="00454489" w:rsidP="00CC6F6B">
      <w:pPr>
        <w:pStyle w:val="paragraph"/>
        <w:numPr>
          <w:ilvl w:val="0"/>
          <w:numId w:val="48"/>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MG.PD.06: Arquitectura de seguretat</w:t>
      </w:r>
      <w:r w:rsidRPr="00E80FFA">
        <w:rPr>
          <w:rStyle w:val="eop"/>
          <w:rFonts w:ascii="Arial" w:hAnsi="Arial" w:cs="Arial"/>
          <w:sz w:val="21"/>
          <w:szCs w:val="21"/>
        </w:rPr>
        <w:t> </w:t>
      </w:r>
    </w:p>
    <w:p w14:paraId="20B0C304" w14:textId="77777777" w:rsidR="00454489" w:rsidRPr="00E80FFA" w:rsidRDefault="00454489" w:rsidP="00CC6F6B">
      <w:pPr>
        <w:pStyle w:val="paragraph"/>
        <w:numPr>
          <w:ilvl w:val="0"/>
          <w:numId w:val="48"/>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MG.PD.07: Desenvolupament segur</w:t>
      </w:r>
      <w:r w:rsidRPr="00E80FFA">
        <w:rPr>
          <w:rStyle w:val="eop"/>
          <w:rFonts w:ascii="Arial" w:hAnsi="Arial" w:cs="Arial"/>
          <w:sz w:val="21"/>
          <w:szCs w:val="21"/>
        </w:rPr>
        <w:t> </w:t>
      </w:r>
    </w:p>
    <w:p w14:paraId="383646B2" w14:textId="77777777" w:rsidR="00454489" w:rsidRPr="00E80FFA" w:rsidRDefault="00454489" w:rsidP="00CC6F6B">
      <w:pPr>
        <w:pStyle w:val="paragraph"/>
        <w:numPr>
          <w:ilvl w:val="0"/>
          <w:numId w:val="48"/>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MG.PD.08: Proves</w:t>
      </w:r>
      <w:r w:rsidRPr="00E80FFA">
        <w:rPr>
          <w:rStyle w:val="eop"/>
          <w:rFonts w:ascii="Arial" w:hAnsi="Arial" w:cs="Arial"/>
          <w:sz w:val="21"/>
          <w:szCs w:val="21"/>
        </w:rPr>
        <w:t> </w:t>
      </w:r>
    </w:p>
    <w:p w14:paraId="1542F721" w14:textId="77777777" w:rsidR="00454489" w:rsidRPr="00E80FFA" w:rsidRDefault="00454489" w:rsidP="00CC6F6B">
      <w:pPr>
        <w:pStyle w:val="paragraph"/>
        <w:numPr>
          <w:ilvl w:val="0"/>
          <w:numId w:val="49"/>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la gestió d’accessos dels usuaris:</w:t>
      </w:r>
      <w:r w:rsidRPr="00E80FFA">
        <w:rPr>
          <w:rStyle w:val="eop"/>
          <w:rFonts w:ascii="Arial" w:hAnsi="Arial" w:cs="Arial"/>
          <w:sz w:val="21"/>
          <w:szCs w:val="21"/>
        </w:rPr>
        <w:t> </w:t>
      </w:r>
    </w:p>
    <w:p w14:paraId="450F6602" w14:textId="77777777" w:rsidR="00454489" w:rsidRPr="00E80FFA" w:rsidRDefault="00454489" w:rsidP="00CC6F6B">
      <w:pPr>
        <w:pStyle w:val="paragraph"/>
        <w:numPr>
          <w:ilvl w:val="0"/>
          <w:numId w:val="5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MG.GA.09: Requisits d’accés i segregació de funcions</w:t>
      </w:r>
      <w:r w:rsidRPr="00E80FFA">
        <w:rPr>
          <w:rStyle w:val="eop"/>
          <w:rFonts w:ascii="Arial" w:hAnsi="Arial" w:cs="Arial"/>
          <w:sz w:val="21"/>
          <w:szCs w:val="21"/>
        </w:rPr>
        <w:t> </w:t>
      </w:r>
    </w:p>
    <w:p w14:paraId="7AC93D54" w14:textId="77777777" w:rsidR="00454489" w:rsidRPr="00E80FFA" w:rsidRDefault="00454489" w:rsidP="00CC6F6B">
      <w:pPr>
        <w:pStyle w:val="paragraph"/>
        <w:numPr>
          <w:ilvl w:val="0"/>
          <w:numId w:val="5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MG.GA.10: Identificació i autenticació</w:t>
      </w:r>
      <w:r w:rsidRPr="00E80FFA">
        <w:rPr>
          <w:rStyle w:val="eop"/>
          <w:rFonts w:ascii="Arial" w:hAnsi="Arial" w:cs="Arial"/>
          <w:sz w:val="21"/>
          <w:szCs w:val="21"/>
        </w:rPr>
        <w:t> </w:t>
      </w:r>
    </w:p>
    <w:p w14:paraId="1542C138" w14:textId="77777777" w:rsidR="00454489" w:rsidRPr="00E80FFA" w:rsidRDefault="00454489" w:rsidP="00CC6F6B">
      <w:pPr>
        <w:pStyle w:val="paragraph"/>
        <w:numPr>
          <w:ilvl w:val="0"/>
          <w:numId w:val="5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MG.GA.11: Gestió de drets d’accés d’usuaris</w:t>
      </w:r>
      <w:r w:rsidRPr="00E80FFA">
        <w:rPr>
          <w:rStyle w:val="eop"/>
          <w:rFonts w:ascii="Arial" w:hAnsi="Arial" w:cs="Arial"/>
          <w:sz w:val="21"/>
          <w:szCs w:val="21"/>
        </w:rPr>
        <w:t> </w:t>
      </w:r>
    </w:p>
    <w:p w14:paraId="3CFB4501" w14:textId="77777777" w:rsidR="00454489" w:rsidRPr="00E80FFA" w:rsidRDefault="00454489" w:rsidP="00CC6F6B">
      <w:pPr>
        <w:pStyle w:val="paragraph"/>
        <w:numPr>
          <w:ilvl w:val="0"/>
          <w:numId w:val="50"/>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MG.GA.12: Accés local i remot</w:t>
      </w:r>
      <w:r w:rsidRPr="00E80FFA">
        <w:rPr>
          <w:rStyle w:val="eop"/>
          <w:rFonts w:ascii="Arial" w:hAnsi="Arial" w:cs="Arial"/>
          <w:sz w:val="21"/>
          <w:szCs w:val="21"/>
        </w:rPr>
        <w:t> </w:t>
      </w:r>
    </w:p>
    <w:p w14:paraId="0E931208" w14:textId="77777777" w:rsidR="00454489" w:rsidRPr="00E80FFA" w:rsidRDefault="00454489" w:rsidP="00CC6F6B">
      <w:pPr>
        <w:pStyle w:val="paragraph"/>
        <w:numPr>
          <w:ilvl w:val="0"/>
          <w:numId w:val="51"/>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la gestió de serveis externs:</w:t>
      </w:r>
      <w:r w:rsidRPr="00E80FFA">
        <w:rPr>
          <w:rStyle w:val="eop"/>
          <w:rFonts w:ascii="Arial" w:hAnsi="Arial" w:cs="Arial"/>
          <w:sz w:val="21"/>
          <w:szCs w:val="21"/>
        </w:rPr>
        <w:t> </w:t>
      </w:r>
    </w:p>
    <w:p w14:paraId="3B276824" w14:textId="77777777" w:rsidR="00454489" w:rsidRPr="00E80FFA" w:rsidRDefault="00454489" w:rsidP="00CC6F6B">
      <w:pPr>
        <w:pStyle w:val="paragraph"/>
        <w:numPr>
          <w:ilvl w:val="0"/>
          <w:numId w:val="52"/>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MG.GS.13: Contractació i acords de nivell de servei</w:t>
      </w:r>
      <w:r w:rsidRPr="00E80FFA">
        <w:rPr>
          <w:rStyle w:val="eop"/>
          <w:rFonts w:ascii="Arial" w:hAnsi="Arial" w:cs="Arial"/>
          <w:sz w:val="21"/>
          <w:szCs w:val="21"/>
        </w:rPr>
        <w:t> </w:t>
      </w:r>
    </w:p>
    <w:p w14:paraId="71D2FF7F" w14:textId="77777777" w:rsidR="00454489" w:rsidRPr="00E80FFA" w:rsidRDefault="00454489" w:rsidP="00CC6F6B">
      <w:pPr>
        <w:pStyle w:val="paragraph"/>
        <w:numPr>
          <w:ilvl w:val="0"/>
          <w:numId w:val="53"/>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garantir la continuïtat del servei:</w:t>
      </w:r>
      <w:r w:rsidRPr="00E80FFA">
        <w:rPr>
          <w:rStyle w:val="eop"/>
          <w:rFonts w:ascii="Arial" w:hAnsi="Arial" w:cs="Arial"/>
          <w:sz w:val="21"/>
          <w:szCs w:val="21"/>
        </w:rPr>
        <w:t> </w:t>
      </w:r>
    </w:p>
    <w:p w14:paraId="46A0A3D9" w14:textId="77777777" w:rsidR="00454489" w:rsidRPr="00E80FFA" w:rsidRDefault="00454489" w:rsidP="00CC6F6B">
      <w:pPr>
        <w:pStyle w:val="paragraph"/>
        <w:numPr>
          <w:ilvl w:val="0"/>
          <w:numId w:val="54"/>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MG.CS.14: Pla de continuïtat</w:t>
      </w:r>
      <w:r w:rsidRPr="00E80FFA">
        <w:rPr>
          <w:rStyle w:val="eop"/>
          <w:rFonts w:ascii="Arial" w:hAnsi="Arial" w:cs="Arial"/>
          <w:sz w:val="21"/>
          <w:szCs w:val="21"/>
        </w:rPr>
        <w:t> </w:t>
      </w:r>
    </w:p>
    <w:p w14:paraId="1BBA874A" w14:textId="77777777" w:rsidR="00454489" w:rsidRPr="00E80FFA" w:rsidRDefault="00454489" w:rsidP="00CC6F6B">
      <w:pPr>
        <w:pStyle w:val="paragraph"/>
        <w:numPr>
          <w:ilvl w:val="0"/>
          <w:numId w:val="54"/>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MG.CS.15: Proves periòdiques</w:t>
      </w:r>
      <w:r w:rsidRPr="00E80FFA">
        <w:rPr>
          <w:rStyle w:val="eop"/>
          <w:rFonts w:ascii="Arial" w:hAnsi="Arial" w:cs="Arial"/>
          <w:sz w:val="21"/>
          <w:szCs w:val="21"/>
        </w:rPr>
        <w:t> </w:t>
      </w:r>
    </w:p>
    <w:p w14:paraId="5DE4D1FC" w14:textId="77777777" w:rsidR="00454489" w:rsidRPr="00E80FFA" w:rsidRDefault="00454489" w:rsidP="00CC6F6B">
      <w:pPr>
        <w:pStyle w:val="paragraph"/>
        <w:numPr>
          <w:ilvl w:val="0"/>
          <w:numId w:val="55"/>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garantir la protecció d’instal·lacions i infraestructures:</w:t>
      </w:r>
      <w:r w:rsidRPr="00E80FFA">
        <w:rPr>
          <w:rStyle w:val="eop"/>
          <w:rFonts w:ascii="Arial" w:hAnsi="Arial" w:cs="Arial"/>
          <w:sz w:val="21"/>
          <w:szCs w:val="21"/>
        </w:rPr>
        <w:t> </w:t>
      </w:r>
    </w:p>
    <w:p w14:paraId="2E58A1EA" w14:textId="77777777" w:rsidR="00454489" w:rsidRPr="00E80FFA" w:rsidRDefault="00454489" w:rsidP="00CC6F6B">
      <w:pPr>
        <w:pStyle w:val="paragraph"/>
        <w:numPr>
          <w:ilvl w:val="0"/>
          <w:numId w:val="56"/>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MP.II.16: Condicionament dels locals</w:t>
      </w:r>
      <w:r w:rsidRPr="00E80FFA">
        <w:rPr>
          <w:rStyle w:val="eop"/>
          <w:rFonts w:ascii="Arial" w:hAnsi="Arial" w:cs="Arial"/>
          <w:sz w:val="21"/>
          <w:szCs w:val="21"/>
        </w:rPr>
        <w:t> </w:t>
      </w:r>
    </w:p>
    <w:p w14:paraId="19486108" w14:textId="77777777" w:rsidR="00454489" w:rsidRPr="00E80FFA" w:rsidRDefault="00454489" w:rsidP="00CC6F6B">
      <w:pPr>
        <w:pStyle w:val="paragraph"/>
        <w:numPr>
          <w:ilvl w:val="0"/>
          <w:numId w:val="56"/>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MP.II.17: Control d’accés físic</w:t>
      </w:r>
      <w:r w:rsidRPr="00E80FFA">
        <w:rPr>
          <w:rStyle w:val="eop"/>
          <w:rFonts w:ascii="Arial" w:hAnsi="Arial" w:cs="Arial"/>
          <w:sz w:val="21"/>
          <w:szCs w:val="21"/>
        </w:rPr>
        <w:t> </w:t>
      </w:r>
    </w:p>
    <w:p w14:paraId="08BF2D47" w14:textId="77777777" w:rsidR="00454489" w:rsidRPr="00E80FFA" w:rsidRDefault="00454489" w:rsidP="00CC6F6B">
      <w:pPr>
        <w:pStyle w:val="paragraph"/>
        <w:numPr>
          <w:ilvl w:val="0"/>
          <w:numId w:val="56"/>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MP.II.18: Registre d’entrada i de sortida d’equipaments i suports</w:t>
      </w:r>
      <w:r w:rsidRPr="00E80FFA">
        <w:rPr>
          <w:rStyle w:val="eop"/>
          <w:rFonts w:ascii="Arial" w:hAnsi="Arial" w:cs="Arial"/>
          <w:sz w:val="21"/>
          <w:szCs w:val="21"/>
        </w:rPr>
        <w:t> </w:t>
      </w:r>
    </w:p>
    <w:p w14:paraId="2938A734" w14:textId="77777777" w:rsidR="00454489" w:rsidRPr="00E80FFA" w:rsidRDefault="00454489" w:rsidP="00CC6F6B">
      <w:pPr>
        <w:pStyle w:val="paragraph"/>
        <w:numPr>
          <w:ilvl w:val="0"/>
          <w:numId w:val="57"/>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garantir la monitorització de l’activitat i el registre i notificació d’incidències:</w:t>
      </w:r>
      <w:r w:rsidRPr="00E80FFA">
        <w:rPr>
          <w:rStyle w:val="eop"/>
          <w:rFonts w:ascii="Arial" w:hAnsi="Arial" w:cs="Arial"/>
          <w:sz w:val="21"/>
          <w:szCs w:val="21"/>
        </w:rPr>
        <w:t> </w:t>
      </w:r>
    </w:p>
    <w:p w14:paraId="7D734862" w14:textId="77777777" w:rsidR="00454489" w:rsidRPr="00E80FFA" w:rsidRDefault="00454489" w:rsidP="00CC6F6B">
      <w:pPr>
        <w:pStyle w:val="paragraph"/>
        <w:numPr>
          <w:ilvl w:val="0"/>
          <w:numId w:val="58"/>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MP.MO.19: Controls d’auditoria dels sistemes de la informació </w:t>
      </w:r>
      <w:r w:rsidRPr="00E80FFA">
        <w:rPr>
          <w:rStyle w:val="eop"/>
          <w:rFonts w:ascii="Arial" w:hAnsi="Arial" w:cs="Arial"/>
          <w:sz w:val="21"/>
          <w:szCs w:val="21"/>
        </w:rPr>
        <w:t> </w:t>
      </w:r>
    </w:p>
    <w:p w14:paraId="4AACD747" w14:textId="77777777" w:rsidR="00454489" w:rsidRPr="00E80FFA" w:rsidRDefault="00454489" w:rsidP="00CC6F6B">
      <w:pPr>
        <w:pStyle w:val="paragraph"/>
        <w:numPr>
          <w:ilvl w:val="0"/>
          <w:numId w:val="58"/>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MP.MO.20: Registre i protecció de l’activitat dels usuaris</w:t>
      </w:r>
      <w:r w:rsidRPr="00E80FFA">
        <w:rPr>
          <w:rStyle w:val="eop"/>
          <w:rFonts w:ascii="Arial" w:hAnsi="Arial" w:cs="Arial"/>
          <w:sz w:val="21"/>
          <w:szCs w:val="21"/>
        </w:rPr>
        <w:t> </w:t>
      </w:r>
    </w:p>
    <w:p w14:paraId="63CBAC69" w14:textId="77777777" w:rsidR="00454489" w:rsidRPr="00E80FFA" w:rsidRDefault="00454489" w:rsidP="00CC6F6B">
      <w:pPr>
        <w:pStyle w:val="paragraph"/>
        <w:numPr>
          <w:ilvl w:val="0"/>
          <w:numId w:val="58"/>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MP.MO.21: Gestió d’incidents i sistemes de notificació d’incidents</w:t>
      </w:r>
      <w:r w:rsidRPr="00E80FFA">
        <w:rPr>
          <w:rStyle w:val="eop"/>
          <w:rFonts w:ascii="Arial" w:hAnsi="Arial" w:cs="Arial"/>
          <w:sz w:val="21"/>
          <w:szCs w:val="21"/>
        </w:rPr>
        <w:t> </w:t>
      </w:r>
    </w:p>
    <w:p w14:paraId="17A22E62" w14:textId="77777777" w:rsidR="00454489" w:rsidRPr="00E80FFA" w:rsidRDefault="00454489" w:rsidP="00CC6F6B">
      <w:pPr>
        <w:pStyle w:val="paragraph"/>
        <w:numPr>
          <w:ilvl w:val="0"/>
          <w:numId w:val="59"/>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la protecció d’actius:</w:t>
      </w:r>
      <w:r w:rsidRPr="00E80FFA">
        <w:rPr>
          <w:rStyle w:val="eop"/>
          <w:rFonts w:ascii="Arial" w:hAnsi="Arial" w:cs="Arial"/>
          <w:sz w:val="21"/>
          <w:szCs w:val="21"/>
        </w:rPr>
        <w:t> </w:t>
      </w:r>
    </w:p>
    <w:p w14:paraId="43DA3134" w14:textId="77777777" w:rsidR="00454489" w:rsidRPr="00E80FFA" w:rsidRDefault="00454489" w:rsidP="00CC6F6B">
      <w:pPr>
        <w:pStyle w:val="paragraph"/>
        <w:numPr>
          <w:ilvl w:val="0"/>
          <w:numId w:val="6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MP.PA.22: Inventari d’actius</w:t>
      </w:r>
      <w:r w:rsidRPr="00E80FFA">
        <w:rPr>
          <w:rStyle w:val="eop"/>
          <w:rFonts w:ascii="Arial" w:hAnsi="Arial" w:cs="Arial"/>
          <w:sz w:val="21"/>
          <w:szCs w:val="21"/>
        </w:rPr>
        <w:t> </w:t>
      </w:r>
    </w:p>
    <w:p w14:paraId="249E7C4C" w14:textId="77777777" w:rsidR="00454489" w:rsidRPr="00E80FFA" w:rsidRDefault="00454489" w:rsidP="00CC6F6B">
      <w:pPr>
        <w:pStyle w:val="paragraph"/>
        <w:numPr>
          <w:ilvl w:val="0"/>
          <w:numId w:val="6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MP.PA.23: Fitxers temporals</w:t>
      </w:r>
      <w:r w:rsidRPr="00E80FFA">
        <w:rPr>
          <w:rStyle w:val="eop"/>
          <w:rFonts w:ascii="Arial" w:hAnsi="Arial" w:cs="Arial"/>
          <w:sz w:val="21"/>
          <w:szCs w:val="21"/>
        </w:rPr>
        <w:t> </w:t>
      </w:r>
    </w:p>
    <w:p w14:paraId="6F13325E" w14:textId="77777777" w:rsidR="00454489" w:rsidRPr="00E80FFA" w:rsidRDefault="00454489" w:rsidP="00CC6F6B">
      <w:pPr>
        <w:pStyle w:val="paragraph"/>
        <w:numPr>
          <w:ilvl w:val="0"/>
          <w:numId w:val="6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MP.PA.24: Protecció d’equips</w:t>
      </w:r>
      <w:r w:rsidRPr="00E80FFA">
        <w:rPr>
          <w:rStyle w:val="eop"/>
          <w:rFonts w:ascii="Arial" w:hAnsi="Arial" w:cs="Arial"/>
          <w:sz w:val="21"/>
          <w:szCs w:val="21"/>
        </w:rPr>
        <w:t> </w:t>
      </w:r>
    </w:p>
    <w:p w14:paraId="4E803A48" w14:textId="77777777" w:rsidR="00454489" w:rsidRPr="00E80FFA" w:rsidRDefault="00454489" w:rsidP="00CC6F6B">
      <w:pPr>
        <w:pStyle w:val="paragraph"/>
        <w:numPr>
          <w:ilvl w:val="0"/>
          <w:numId w:val="60"/>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MP.PA.25: Manteniment d’equipament</w:t>
      </w:r>
      <w:r w:rsidRPr="00E80FFA">
        <w:rPr>
          <w:rStyle w:val="eop"/>
          <w:rFonts w:ascii="Arial" w:hAnsi="Arial" w:cs="Arial"/>
          <w:sz w:val="21"/>
          <w:szCs w:val="21"/>
        </w:rPr>
        <w:t> </w:t>
      </w:r>
    </w:p>
    <w:p w14:paraId="2848B8FF" w14:textId="77777777" w:rsidR="00454489" w:rsidRPr="00E80FFA" w:rsidRDefault="00454489" w:rsidP="00CC6F6B">
      <w:pPr>
        <w:pStyle w:val="paragraph"/>
        <w:numPr>
          <w:ilvl w:val="0"/>
          <w:numId w:val="61"/>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MP.PA.26: Protecció de suports d’informació</w:t>
      </w:r>
      <w:r w:rsidRPr="00E80FFA">
        <w:rPr>
          <w:rStyle w:val="eop"/>
          <w:rFonts w:ascii="Arial" w:hAnsi="Arial" w:cs="Arial"/>
          <w:sz w:val="21"/>
          <w:szCs w:val="21"/>
        </w:rPr>
        <w:t> </w:t>
      </w:r>
    </w:p>
    <w:p w14:paraId="08EDC424" w14:textId="77777777" w:rsidR="00454489" w:rsidRPr="00E80FFA" w:rsidRDefault="00454489" w:rsidP="00CC6F6B">
      <w:pPr>
        <w:pStyle w:val="paragraph"/>
        <w:numPr>
          <w:ilvl w:val="0"/>
          <w:numId w:val="61"/>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MP.PA.27: Devolució d’actius</w:t>
      </w:r>
      <w:r w:rsidRPr="00E80FFA">
        <w:rPr>
          <w:rStyle w:val="eop"/>
          <w:rFonts w:ascii="Arial" w:hAnsi="Arial" w:cs="Arial"/>
          <w:sz w:val="21"/>
          <w:szCs w:val="21"/>
        </w:rPr>
        <w:t> </w:t>
      </w:r>
    </w:p>
    <w:p w14:paraId="248A40B8" w14:textId="77777777" w:rsidR="00454489" w:rsidRPr="00E80FFA" w:rsidRDefault="00454489" w:rsidP="00CC6F6B">
      <w:pPr>
        <w:pStyle w:val="paragraph"/>
        <w:numPr>
          <w:ilvl w:val="0"/>
          <w:numId w:val="62"/>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la protecció de la informació:</w:t>
      </w:r>
      <w:r w:rsidRPr="00E80FFA">
        <w:rPr>
          <w:rStyle w:val="eop"/>
          <w:rFonts w:ascii="Arial" w:hAnsi="Arial" w:cs="Arial"/>
          <w:sz w:val="21"/>
          <w:szCs w:val="21"/>
        </w:rPr>
        <w:t> </w:t>
      </w:r>
    </w:p>
    <w:p w14:paraId="66E189B0" w14:textId="77777777" w:rsidR="00454489" w:rsidRPr="00E80FFA" w:rsidRDefault="00454489" w:rsidP="00CC6F6B">
      <w:pPr>
        <w:pStyle w:val="paragraph"/>
        <w:numPr>
          <w:ilvl w:val="0"/>
          <w:numId w:val="63"/>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MP.PI.28: Protecció del lloc de treball</w:t>
      </w:r>
      <w:r w:rsidRPr="00E80FFA">
        <w:rPr>
          <w:rStyle w:val="eop"/>
          <w:rFonts w:ascii="Arial" w:hAnsi="Arial" w:cs="Arial"/>
          <w:sz w:val="21"/>
          <w:szCs w:val="21"/>
        </w:rPr>
        <w:t> </w:t>
      </w:r>
    </w:p>
    <w:p w14:paraId="756C23A3" w14:textId="77777777" w:rsidR="00454489" w:rsidRPr="00E80FFA" w:rsidRDefault="00454489" w:rsidP="00CC6F6B">
      <w:pPr>
        <w:pStyle w:val="paragraph"/>
        <w:numPr>
          <w:ilvl w:val="0"/>
          <w:numId w:val="63"/>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MP.PI.29: Limitació del tractament de dades personals</w:t>
      </w:r>
      <w:r w:rsidRPr="00E80FFA">
        <w:rPr>
          <w:rStyle w:val="eop"/>
          <w:rFonts w:ascii="Arial" w:hAnsi="Arial" w:cs="Arial"/>
          <w:sz w:val="21"/>
          <w:szCs w:val="21"/>
        </w:rPr>
        <w:t> </w:t>
      </w:r>
    </w:p>
    <w:p w14:paraId="50A02A56" w14:textId="77777777" w:rsidR="00454489" w:rsidRPr="00E80FFA" w:rsidRDefault="00454489" w:rsidP="00CC6F6B">
      <w:pPr>
        <w:pStyle w:val="paragraph"/>
        <w:numPr>
          <w:ilvl w:val="0"/>
          <w:numId w:val="63"/>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MP.PI.30: Còpies de seguretat</w:t>
      </w:r>
      <w:r w:rsidRPr="00E80FFA">
        <w:rPr>
          <w:rStyle w:val="eop"/>
          <w:rFonts w:ascii="Arial" w:hAnsi="Arial" w:cs="Arial"/>
          <w:sz w:val="21"/>
          <w:szCs w:val="21"/>
        </w:rPr>
        <w:t> </w:t>
      </w:r>
    </w:p>
    <w:p w14:paraId="2B85047A" w14:textId="77777777" w:rsidR="00454489" w:rsidRPr="00E80FFA" w:rsidRDefault="00454489" w:rsidP="00CC6F6B">
      <w:pPr>
        <w:pStyle w:val="paragraph"/>
        <w:numPr>
          <w:ilvl w:val="0"/>
          <w:numId w:val="63"/>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MP.PI.31: Pseudonimització</w:t>
      </w:r>
      <w:r w:rsidRPr="00E80FFA">
        <w:rPr>
          <w:rStyle w:val="eop"/>
          <w:rFonts w:ascii="Arial" w:hAnsi="Arial" w:cs="Arial"/>
          <w:sz w:val="21"/>
          <w:szCs w:val="21"/>
        </w:rPr>
        <w:t> </w:t>
      </w:r>
    </w:p>
    <w:p w14:paraId="290990FE" w14:textId="77777777" w:rsidR="00454489" w:rsidRPr="00E80FFA" w:rsidRDefault="00454489" w:rsidP="00CC6F6B">
      <w:pPr>
        <w:pStyle w:val="paragraph"/>
        <w:numPr>
          <w:ilvl w:val="0"/>
          <w:numId w:val="63"/>
        </w:numPr>
        <w:spacing w:before="0" w:beforeAutospacing="0" w:after="24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MP.PI.32: Xifrat</w:t>
      </w:r>
      <w:r w:rsidRPr="00E80FFA">
        <w:rPr>
          <w:rStyle w:val="eop"/>
          <w:rFonts w:ascii="Arial" w:hAnsi="Arial" w:cs="Arial"/>
          <w:sz w:val="21"/>
          <w:szCs w:val="21"/>
        </w:rPr>
        <w:t> </w:t>
      </w:r>
    </w:p>
    <w:p w14:paraId="6F0C1D7D" w14:textId="77777777" w:rsidR="00454489" w:rsidRPr="00E80FFA" w:rsidRDefault="00454489" w:rsidP="00CC6F6B">
      <w:pPr>
        <w:pStyle w:val="paragraph"/>
        <w:numPr>
          <w:ilvl w:val="0"/>
          <w:numId w:val="64"/>
        </w:numPr>
        <w:spacing w:before="0" w:beforeAutospacing="0" w:after="0" w:afterAutospacing="0"/>
        <w:ind w:left="360" w:firstLine="0"/>
        <w:jc w:val="both"/>
        <w:textAlignment w:val="baseline"/>
        <w:rPr>
          <w:rFonts w:ascii="Arial" w:hAnsi="Arial" w:cs="Arial"/>
          <w:sz w:val="21"/>
          <w:szCs w:val="21"/>
        </w:rPr>
      </w:pPr>
      <w:r w:rsidRPr="00E80FFA">
        <w:rPr>
          <w:rStyle w:val="normaltextrun"/>
          <w:rFonts w:ascii="Arial" w:hAnsi="Arial" w:cs="Arial"/>
          <w:sz w:val="21"/>
          <w:szCs w:val="21"/>
        </w:rPr>
        <w:t>Mesures per a la protecció de la informació en tractaments no automatitzats:</w:t>
      </w:r>
      <w:r w:rsidRPr="00E80FFA">
        <w:rPr>
          <w:rStyle w:val="eop"/>
          <w:rFonts w:ascii="Arial" w:hAnsi="Arial" w:cs="Arial"/>
          <w:sz w:val="21"/>
          <w:szCs w:val="21"/>
        </w:rPr>
        <w:t> </w:t>
      </w:r>
    </w:p>
    <w:p w14:paraId="3ED42D9C"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MP.PP.33: Control d’accés a la documentació</w:t>
      </w:r>
      <w:r w:rsidRPr="00E80FFA">
        <w:rPr>
          <w:rStyle w:val="eop"/>
          <w:rFonts w:ascii="Arial" w:hAnsi="Arial" w:cs="Arial"/>
          <w:sz w:val="21"/>
          <w:szCs w:val="21"/>
        </w:rPr>
        <w:t> </w:t>
      </w:r>
    </w:p>
    <w:p w14:paraId="6CE69468"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MP.PP.34: Custòdia, emmagatzematge i destrucció</w:t>
      </w:r>
      <w:r w:rsidRPr="00E80FFA">
        <w:rPr>
          <w:rStyle w:val="eop"/>
          <w:rFonts w:ascii="Arial" w:hAnsi="Arial" w:cs="Arial"/>
          <w:sz w:val="21"/>
          <w:szCs w:val="21"/>
        </w:rPr>
        <w:t> </w:t>
      </w:r>
    </w:p>
    <w:p w14:paraId="64D858B5"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MP.PP.35: Còpia o reproducció de documents</w:t>
      </w:r>
      <w:r w:rsidRPr="00E80FFA">
        <w:rPr>
          <w:rStyle w:val="eop"/>
          <w:rFonts w:ascii="Arial" w:hAnsi="Arial" w:cs="Arial"/>
          <w:sz w:val="21"/>
          <w:szCs w:val="21"/>
        </w:rPr>
        <w:t> </w:t>
      </w:r>
    </w:p>
    <w:p w14:paraId="5AD00C91"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MP.PP.36: Trasllat de documentació</w:t>
      </w:r>
      <w:r w:rsidRPr="00E80FFA">
        <w:rPr>
          <w:rStyle w:val="eop"/>
          <w:rFonts w:ascii="Arial" w:hAnsi="Arial" w:cs="Arial"/>
          <w:sz w:val="21"/>
          <w:szCs w:val="21"/>
        </w:rPr>
        <w:t> </w:t>
      </w:r>
    </w:p>
    <w:p w14:paraId="7A7EF754"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MP.PP.37: Criteris d’arxiu</w:t>
      </w:r>
      <w:r w:rsidRPr="00E80FFA">
        <w:rPr>
          <w:rStyle w:val="eop"/>
          <w:rFonts w:ascii="Arial" w:hAnsi="Arial" w:cs="Arial"/>
          <w:sz w:val="21"/>
          <w:szCs w:val="21"/>
        </w:rPr>
        <w:t> </w:t>
      </w:r>
    </w:p>
    <w:p w14:paraId="73E35DDA"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MP.PP.38: Gestió d’incidents i sistemes de notificació d’incidències</w:t>
      </w:r>
      <w:r w:rsidRPr="00E80FFA">
        <w:rPr>
          <w:rStyle w:val="eop"/>
          <w:rFonts w:ascii="Arial" w:hAnsi="Arial" w:cs="Arial"/>
          <w:sz w:val="21"/>
          <w:szCs w:val="21"/>
        </w:rPr>
        <w:t> </w:t>
      </w:r>
    </w:p>
    <w:p w14:paraId="74947CA3" w14:textId="77777777" w:rsidR="00454489" w:rsidRPr="00E80FFA" w:rsidRDefault="00454489" w:rsidP="00CC6F6B">
      <w:pPr>
        <w:pStyle w:val="paragraph"/>
        <w:numPr>
          <w:ilvl w:val="0"/>
          <w:numId w:val="65"/>
        </w:numPr>
        <w:spacing w:before="0" w:beforeAutospacing="0" w:after="0" w:afterAutospacing="0"/>
        <w:ind w:left="1080" w:firstLine="0"/>
        <w:jc w:val="both"/>
        <w:textAlignment w:val="baseline"/>
        <w:rPr>
          <w:rFonts w:ascii="Arial" w:hAnsi="Arial" w:cs="Arial"/>
          <w:sz w:val="21"/>
          <w:szCs w:val="21"/>
        </w:rPr>
      </w:pPr>
      <w:r w:rsidRPr="00E80FFA">
        <w:rPr>
          <w:rStyle w:val="normaltextrun"/>
          <w:rFonts w:ascii="Arial" w:hAnsi="Arial" w:cs="Arial"/>
          <w:sz w:val="21"/>
          <w:szCs w:val="21"/>
        </w:rPr>
        <w:t>MP.PP.39: Procediments per tractaments no automatitzats</w:t>
      </w:r>
    </w:p>
    <w:p w14:paraId="609B1A5B" w14:textId="77777777" w:rsidR="00454489" w:rsidRPr="00E80FFA" w:rsidRDefault="00454489">
      <w:pPr>
        <w:rPr>
          <w:rFonts w:ascii="Arial" w:hAnsi="Arial" w:cs="Arial"/>
          <w:sz w:val="21"/>
          <w:szCs w:val="21"/>
        </w:rPr>
      </w:pPr>
    </w:p>
    <w:sectPr w:rsidR="00454489" w:rsidRPr="00E80FFA" w:rsidSect="003C64F2">
      <w:headerReference w:type="default" r:id="rId18"/>
      <w:footerReference w:type="default" r:id="rId19"/>
      <w:pgSz w:w="11900" w:h="16840"/>
      <w:pgMar w:top="2268" w:right="1440" w:bottom="1843" w:left="1440" w:header="0" w:footer="606" w:gutter="0"/>
      <w:cols w:space="708"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F599" w14:textId="77777777" w:rsidR="00704351" w:rsidRDefault="00704351" w:rsidP="00251697">
      <w:r>
        <w:separator/>
      </w:r>
    </w:p>
  </w:endnote>
  <w:endnote w:type="continuationSeparator" w:id="0">
    <w:p w14:paraId="2D035B63" w14:textId="77777777" w:rsidR="00704351" w:rsidRDefault="00704351" w:rsidP="0025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84338"/>
      <w:docPartObj>
        <w:docPartGallery w:val="Page Numbers (Bottom of Page)"/>
        <w:docPartUnique/>
      </w:docPartObj>
    </w:sdtPr>
    <w:sdtContent>
      <w:p w14:paraId="28FE5818" w14:textId="42A8FE7E" w:rsidR="00704351" w:rsidRDefault="00704351">
        <w:pPr>
          <w:pStyle w:val="Peu"/>
          <w:jc w:val="center"/>
        </w:pPr>
        <w:r w:rsidRPr="00C0111A">
          <w:rPr>
            <w:rFonts w:ascii="Arial" w:hAnsi="Arial" w:cs="Arial"/>
            <w:noProof/>
          </w:rPr>
          <w:drawing>
            <wp:anchor distT="0" distB="0" distL="114300" distR="114300" simplePos="0" relativeHeight="251672064" behindDoc="0" locked="0" layoutInCell="1" allowOverlap="1" wp14:anchorId="38F81524" wp14:editId="204FE371">
              <wp:simplePos x="0" y="0"/>
              <wp:positionH relativeFrom="margin">
                <wp:posOffset>-161925</wp:posOffset>
              </wp:positionH>
              <wp:positionV relativeFrom="paragraph">
                <wp:posOffset>-481330</wp:posOffset>
              </wp:positionV>
              <wp:extent cx="1396365" cy="69469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94690"/>
                      </a:xfrm>
                      <a:prstGeom prst="rect">
                        <a:avLst/>
                      </a:prstGeom>
                      <a:noFill/>
                    </pic:spPr>
                  </pic:pic>
                </a:graphicData>
              </a:graphic>
            </wp:anchor>
          </w:drawing>
        </w:r>
        <w:r w:rsidRPr="00C0111A">
          <w:rPr>
            <w:rFonts w:ascii="Arial" w:hAnsi="Arial" w:cs="Arial"/>
          </w:rPr>
          <w:fldChar w:fldCharType="begin"/>
        </w:r>
        <w:r w:rsidRPr="00C0111A">
          <w:rPr>
            <w:rFonts w:ascii="Arial" w:hAnsi="Arial" w:cs="Arial"/>
          </w:rPr>
          <w:instrText>PAGE   \* MERGEFORMAT</w:instrText>
        </w:r>
        <w:r w:rsidRPr="00C0111A">
          <w:rPr>
            <w:rFonts w:ascii="Arial" w:hAnsi="Arial" w:cs="Arial"/>
          </w:rPr>
          <w:fldChar w:fldCharType="separate"/>
        </w:r>
        <w:r w:rsidR="00676AA1">
          <w:rPr>
            <w:rFonts w:ascii="Arial" w:hAnsi="Arial" w:cs="Arial"/>
            <w:noProof/>
          </w:rPr>
          <w:t>5</w:t>
        </w:r>
        <w:r w:rsidRPr="00C0111A">
          <w:rPr>
            <w:rFonts w:ascii="Arial" w:hAnsi="Arial" w:cs="Arial"/>
          </w:rPr>
          <w:fldChar w:fldCharType="end"/>
        </w:r>
      </w:p>
    </w:sdtContent>
  </w:sdt>
  <w:p w14:paraId="40866444" w14:textId="3E2F15F6" w:rsidR="00704351" w:rsidRPr="00556188" w:rsidRDefault="00704351" w:rsidP="00DD0145">
    <w:pPr>
      <w:pStyle w:val="Peu"/>
      <w:jc w:val="center"/>
      <w:rPr>
        <w:rFonts w:asciiTheme="minorHAnsi" w:hAnsiTheme="minorHAnsi" w:cs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C08C" w14:textId="77777777" w:rsidR="00704351" w:rsidRDefault="00704351" w:rsidP="00251697">
      <w:r>
        <w:separator/>
      </w:r>
    </w:p>
  </w:footnote>
  <w:footnote w:type="continuationSeparator" w:id="0">
    <w:p w14:paraId="1CBB3F26" w14:textId="77777777" w:rsidR="00704351" w:rsidRDefault="00704351" w:rsidP="00251697">
      <w:r>
        <w:continuationSeparator/>
      </w:r>
    </w:p>
  </w:footnote>
  <w:footnote w:id="1">
    <w:p w14:paraId="33D525F7" w14:textId="77777777" w:rsidR="00704351" w:rsidRDefault="00704351">
      <w:pPr>
        <w:pStyle w:val="Textdenotaapeudepgina"/>
      </w:pPr>
      <w:r w:rsidRPr="007250D6">
        <w:rPr>
          <w:rStyle w:val="Refernciadenotaapeudepgina"/>
          <w:rFonts w:ascii="Arial" w:hAnsi="Arial" w:cs="Arial"/>
        </w:rPr>
        <w:footnoteRef/>
      </w:r>
      <w:r w:rsidRPr="007250D6">
        <w:rPr>
          <w:rFonts w:ascii="Arial" w:hAnsi="Arial" w:cs="Arial"/>
        </w:rPr>
        <w:t xml:space="preserve"> </w:t>
      </w:r>
      <w:r>
        <w:rPr>
          <w:rFonts w:ascii="Arial" w:eastAsia="Arial" w:hAnsi="Arial" w:cs="Arial"/>
        </w:rPr>
        <w:t>Aquesta “caixa forta virtual” compleix amb els requisits de seguretat i garantia de no accessibilitat establerts en la Disposició addicional dissetena de la LCSP.</w:t>
      </w:r>
    </w:p>
  </w:footnote>
  <w:footnote w:id="2">
    <w:p w14:paraId="131E4C40" w14:textId="77777777" w:rsidR="00704351" w:rsidRPr="00596D6F" w:rsidRDefault="00704351" w:rsidP="00596D6F">
      <w:pPr>
        <w:spacing w:line="229" w:lineRule="auto"/>
        <w:rPr>
          <w:sz w:val="20"/>
          <w:szCs w:val="20"/>
        </w:rPr>
      </w:pPr>
      <w:r w:rsidRPr="00A7631B">
        <w:rPr>
          <w:rStyle w:val="Refernciadenotaapeudepgina"/>
          <w:rFonts w:ascii="Arial" w:hAnsi="Arial" w:cs="Arial"/>
        </w:rPr>
        <w:footnoteRef/>
      </w:r>
      <w:r>
        <w:t xml:space="preserve"> </w:t>
      </w:r>
      <w:r>
        <w:rPr>
          <w:rFonts w:ascii="Arial" w:eastAsia="Arial" w:hAnsi="Arial" w:cs="Arial"/>
          <w:sz w:val="20"/>
          <w:szCs w:val="20"/>
        </w:rPr>
        <w:t>Acord GOV/151/2014, d’11 de novembre, sobre el punt general d'entrada de factures electròniques de Catalunya.</w:t>
      </w:r>
    </w:p>
  </w:footnote>
  <w:footnote w:id="3">
    <w:p w14:paraId="67BEF09A" w14:textId="77777777" w:rsidR="00704351" w:rsidRDefault="00704351" w:rsidP="00454489">
      <w:pPr>
        <w:pStyle w:val="Textdenotaapeudepgina"/>
      </w:pPr>
      <w:r>
        <w:rPr>
          <w:rStyle w:val="Refernciadenotaapeudepgina"/>
        </w:rPr>
        <w:footnoteRef/>
      </w:r>
      <w:r>
        <w:t xml:space="preserve"> </w:t>
      </w:r>
      <w:r w:rsidRPr="0077634E">
        <w:rPr>
          <w:i/>
        </w:rPr>
        <w:t xml:space="preserve">El Registre d’Activitats de Tractament (RAT) del SOC recull la relació de tractaments, </w:t>
      </w:r>
      <w:r>
        <w:rPr>
          <w:i/>
        </w:rPr>
        <w:t xml:space="preserve">la finalitat, </w:t>
      </w:r>
      <w:r w:rsidRPr="0077634E">
        <w:rPr>
          <w:i/>
        </w:rPr>
        <w:t xml:space="preserve">les categories d’interessats i la tipologia de dades tractades. El RAT es pot consultar al </w:t>
      </w:r>
      <w:hyperlink r:id="rId1" w:history="1">
        <w:r w:rsidRPr="0077634E">
          <w:rPr>
            <w:rStyle w:val="Enlla"/>
            <w:i/>
          </w:rPr>
          <w:t>web del SOC</w:t>
        </w:r>
      </w:hyperlink>
    </w:p>
  </w:footnote>
  <w:footnote w:id="4">
    <w:p w14:paraId="232141AD" w14:textId="77777777" w:rsidR="00704351" w:rsidRDefault="00704351" w:rsidP="00454489">
      <w:pPr>
        <w:pStyle w:val="Textdenotaapeudepgina"/>
      </w:pPr>
      <w:r>
        <w:rPr>
          <w:rStyle w:val="Refernciadenotaapeudepgina"/>
        </w:rPr>
        <w:footnoteRef/>
      </w:r>
      <w:r>
        <w:t xml:space="preserve"> </w:t>
      </w:r>
      <w:r w:rsidRPr="0077634E">
        <w:rPr>
          <w:i/>
        </w:rPr>
        <w:t xml:space="preserve">Els nivells de seguretat de les dades són: nivell bàsic, nivell mitjà i nivell alt, segons el Marc de Ciberseguretat per a la Protecció de dades (MCPD). Es pot consultar a la intranet: </w:t>
      </w:r>
      <w:hyperlink r:id="rId2" w:history="1">
        <w:r w:rsidRPr="00836896">
          <w:rPr>
            <w:rStyle w:val="Enlla"/>
            <w:i/>
          </w:rPr>
          <w:t>Nivell de risc inherent dels tractaments de dades personals del SOC</w:t>
        </w:r>
      </w:hyperlink>
    </w:p>
  </w:footnote>
  <w:footnote w:id="5">
    <w:p w14:paraId="4DE15BBE" w14:textId="77777777" w:rsidR="00704351" w:rsidRDefault="00704351" w:rsidP="00454489">
      <w:pPr>
        <w:pStyle w:val="Textdenotaapeudepgina"/>
      </w:pPr>
      <w:r>
        <w:rPr>
          <w:rStyle w:val="Refernciadenotaapeudepgina"/>
        </w:rPr>
        <w:footnoteRef/>
      </w:r>
      <w:r>
        <w:t xml:space="preserve"> </w:t>
      </w:r>
      <w:r w:rsidRPr="0077634E">
        <w:rPr>
          <w:i/>
        </w:rPr>
        <w:t xml:space="preserve">Els nivells de seguretat de les dades són: nivell bàsic, nivell mitjà i nivell alt, segons el Marc de Ciberseguretat per a la Protecció de dades (MCPD). Es pot consultar a la intranet: </w:t>
      </w:r>
      <w:hyperlink r:id="rId3" w:history="1">
        <w:r w:rsidRPr="00836896">
          <w:rPr>
            <w:rStyle w:val="Enlla"/>
            <w:i/>
          </w:rPr>
          <w:t>Nivell de risc inherent dels tractaments de dades personals del SOC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E943" w14:textId="77777777" w:rsidR="00704351" w:rsidRDefault="00704351">
    <w:pPr>
      <w:pStyle w:val="Capalera"/>
    </w:pPr>
    <w:r>
      <w:rPr>
        <w:noProof/>
      </w:rPr>
      <w:drawing>
        <wp:anchor distT="0" distB="0" distL="114300" distR="114300" simplePos="0" relativeHeight="251671040" behindDoc="0" locked="0" layoutInCell="1" allowOverlap="1" wp14:anchorId="0EDFB770" wp14:editId="378D0B52">
          <wp:simplePos x="0" y="0"/>
          <wp:positionH relativeFrom="margin">
            <wp:posOffset>0</wp:posOffset>
          </wp:positionH>
          <wp:positionV relativeFrom="margin">
            <wp:posOffset>-752475</wp:posOffset>
          </wp:positionV>
          <wp:extent cx="2603500" cy="341630"/>
          <wp:effectExtent l="0" t="0" r="6350" b="127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341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00000029"/>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8E7982"/>
    <w:multiLevelType w:val="hybridMultilevel"/>
    <w:tmpl w:val="7BEEEFD0"/>
    <w:lvl w:ilvl="0" w:tplc="388A749C">
      <w:start w:val="1"/>
      <w:numFmt w:val="bullet"/>
      <w:lvlText w:val="-"/>
      <w:lvlJc w:val="left"/>
      <w:pPr>
        <w:ind w:left="1080" w:hanging="360"/>
      </w:p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2EB2C6F"/>
    <w:multiLevelType w:val="multilevel"/>
    <w:tmpl w:val="91029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28DF"/>
    <w:multiLevelType w:val="multilevel"/>
    <w:tmpl w:val="45B49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4954CE"/>
    <w:multiLevelType w:val="hybridMultilevel"/>
    <w:tmpl w:val="3F6EBA6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A4D5073"/>
    <w:multiLevelType w:val="multilevel"/>
    <w:tmpl w:val="FEA0D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5F1D60"/>
    <w:multiLevelType w:val="multilevel"/>
    <w:tmpl w:val="3AF41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432D9"/>
    <w:multiLevelType w:val="multilevel"/>
    <w:tmpl w:val="F2ECE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843AE"/>
    <w:multiLevelType w:val="hybridMultilevel"/>
    <w:tmpl w:val="4A88A4C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95218D1"/>
    <w:multiLevelType w:val="multilevel"/>
    <w:tmpl w:val="998E5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46FCF"/>
    <w:multiLevelType w:val="multilevel"/>
    <w:tmpl w:val="2D044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D6012"/>
    <w:multiLevelType w:val="multilevel"/>
    <w:tmpl w:val="BC54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2372B"/>
    <w:multiLevelType w:val="multilevel"/>
    <w:tmpl w:val="54465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857E1"/>
    <w:multiLevelType w:val="multilevel"/>
    <w:tmpl w:val="3F924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4B5FC2"/>
    <w:multiLevelType w:val="multilevel"/>
    <w:tmpl w:val="DE8E8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03390"/>
    <w:multiLevelType w:val="multilevel"/>
    <w:tmpl w:val="99804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A50DFE"/>
    <w:multiLevelType w:val="multilevel"/>
    <w:tmpl w:val="E5F20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478FF"/>
    <w:multiLevelType w:val="multilevel"/>
    <w:tmpl w:val="566AA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B7F0B"/>
    <w:multiLevelType w:val="hybridMultilevel"/>
    <w:tmpl w:val="25B035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D8A4848"/>
    <w:multiLevelType w:val="hybridMultilevel"/>
    <w:tmpl w:val="46523A0E"/>
    <w:lvl w:ilvl="0" w:tplc="388A749C">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EC85FC2"/>
    <w:multiLevelType w:val="multilevel"/>
    <w:tmpl w:val="A7A00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ED7206D"/>
    <w:multiLevelType w:val="hybridMultilevel"/>
    <w:tmpl w:val="9C4A5558"/>
    <w:lvl w:ilvl="0" w:tplc="A24A8482">
      <w:start w:val="1"/>
      <w:numFmt w:val="upperRoman"/>
      <w:lvlText w:val="%1."/>
      <w:lvlJc w:val="left"/>
      <w:pPr>
        <w:ind w:left="360" w:hanging="360"/>
      </w:pPr>
      <w:rPr>
        <w:rFonts w:ascii="Arial" w:hAnsi="Arial" w:hint="default"/>
        <w:b/>
        <w:i w:val="0"/>
        <w:color w:val="auto"/>
        <w:sz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2FB32B4F"/>
    <w:multiLevelType w:val="multilevel"/>
    <w:tmpl w:val="498AB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FF634EE"/>
    <w:multiLevelType w:val="multilevel"/>
    <w:tmpl w:val="9C501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2F36074"/>
    <w:multiLevelType w:val="multilevel"/>
    <w:tmpl w:val="0100B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B4488"/>
    <w:multiLevelType w:val="multilevel"/>
    <w:tmpl w:val="973C4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63D116C"/>
    <w:multiLevelType w:val="multilevel"/>
    <w:tmpl w:val="3F761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6F1033B"/>
    <w:multiLevelType w:val="multilevel"/>
    <w:tmpl w:val="582AD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ABF5F31"/>
    <w:multiLevelType w:val="multilevel"/>
    <w:tmpl w:val="6E788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53D0CD"/>
    <w:multiLevelType w:val="hybridMultilevel"/>
    <w:tmpl w:val="A1F81BA8"/>
    <w:lvl w:ilvl="0" w:tplc="48508D82">
      <w:start w:val="2"/>
      <w:numFmt w:val="lowerLetter"/>
      <w:lvlText w:val="%1)"/>
      <w:lvlJc w:val="left"/>
    </w:lvl>
    <w:lvl w:ilvl="1" w:tplc="542A2F08">
      <w:numFmt w:val="decimal"/>
      <w:lvlText w:val=""/>
      <w:lvlJc w:val="left"/>
    </w:lvl>
    <w:lvl w:ilvl="2" w:tplc="982664A0">
      <w:numFmt w:val="decimal"/>
      <w:lvlText w:val=""/>
      <w:lvlJc w:val="left"/>
    </w:lvl>
    <w:lvl w:ilvl="3" w:tplc="AD063F54">
      <w:numFmt w:val="decimal"/>
      <w:lvlText w:val=""/>
      <w:lvlJc w:val="left"/>
    </w:lvl>
    <w:lvl w:ilvl="4" w:tplc="0022839C">
      <w:numFmt w:val="decimal"/>
      <w:lvlText w:val=""/>
      <w:lvlJc w:val="left"/>
    </w:lvl>
    <w:lvl w:ilvl="5" w:tplc="9236BBEE">
      <w:numFmt w:val="decimal"/>
      <w:lvlText w:val=""/>
      <w:lvlJc w:val="left"/>
    </w:lvl>
    <w:lvl w:ilvl="6" w:tplc="0A549AA4">
      <w:numFmt w:val="decimal"/>
      <w:lvlText w:val=""/>
      <w:lvlJc w:val="left"/>
    </w:lvl>
    <w:lvl w:ilvl="7" w:tplc="29D2BBC8">
      <w:numFmt w:val="decimal"/>
      <w:lvlText w:val=""/>
      <w:lvlJc w:val="left"/>
    </w:lvl>
    <w:lvl w:ilvl="8" w:tplc="73D8C762">
      <w:numFmt w:val="decimal"/>
      <w:lvlText w:val=""/>
      <w:lvlJc w:val="left"/>
    </w:lvl>
  </w:abstractNum>
  <w:abstractNum w:abstractNumId="30" w15:restartNumberingAfterBreak="0">
    <w:nsid w:val="44AA610A"/>
    <w:multiLevelType w:val="multilevel"/>
    <w:tmpl w:val="F4227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B716044"/>
    <w:multiLevelType w:val="multilevel"/>
    <w:tmpl w:val="DC183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B21F5A"/>
    <w:multiLevelType w:val="hybridMultilevel"/>
    <w:tmpl w:val="7C762D4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4FC62419"/>
    <w:multiLevelType w:val="multilevel"/>
    <w:tmpl w:val="F7541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1876ACC"/>
    <w:multiLevelType w:val="hybridMultilevel"/>
    <w:tmpl w:val="B1AA64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57AF14BB"/>
    <w:multiLevelType w:val="hybridMultilevel"/>
    <w:tmpl w:val="16C83A5E"/>
    <w:lvl w:ilvl="0" w:tplc="A740EF2C">
      <w:start w:val="1"/>
      <w:numFmt w:val="lowerLetter"/>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6" w15:restartNumberingAfterBreak="0">
    <w:nsid w:val="58E1703D"/>
    <w:multiLevelType w:val="multilevel"/>
    <w:tmpl w:val="24EA7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A3203BB"/>
    <w:multiLevelType w:val="hybridMultilevel"/>
    <w:tmpl w:val="AAE80FC0"/>
    <w:lvl w:ilvl="0" w:tplc="388A749C">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5C482A97"/>
    <w:multiLevelType w:val="hybridMultilevel"/>
    <w:tmpl w:val="648E0578"/>
    <w:lvl w:ilvl="0" w:tplc="320451E2">
      <w:start w:val="2"/>
      <w:numFmt w:val="lowerLetter"/>
      <w:lvlText w:val="%1)"/>
      <w:lvlJc w:val="left"/>
    </w:lvl>
    <w:lvl w:ilvl="1" w:tplc="9FAC18E6">
      <w:numFmt w:val="decimal"/>
      <w:lvlText w:val=""/>
      <w:lvlJc w:val="left"/>
    </w:lvl>
    <w:lvl w:ilvl="2" w:tplc="9D0A04D0">
      <w:numFmt w:val="decimal"/>
      <w:lvlText w:val=""/>
      <w:lvlJc w:val="left"/>
    </w:lvl>
    <w:lvl w:ilvl="3" w:tplc="0BCCCE46">
      <w:numFmt w:val="decimal"/>
      <w:lvlText w:val=""/>
      <w:lvlJc w:val="left"/>
    </w:lvl>
    <w:lvl w:ilvl="4" w:tplc="D8BAED48">
      <w:numFmt w:val="decimal"/>
      <w:lvlText w:val=""/>
      <w:lvlJc w:val="left"/>
    </w:lvl>
    <w:lvl w:ilvl="5" w:tplc="6ACEE754">
      <w:numFmt w:val="decimal"/>
      <w:lvlText w:val=""/>
      <w:lvlJc w:val="left"/>
    </w:lvl>
    <w:lvl w:ilvl="6" w:tplc="2060739E">
      <w:numFmt w:val="decimal"/>
      <w:lvlText w:val=""/>
      <w:lvlJc w:val="left"/>
    </w:lvl>
    <w:lvl w:ilvl="7" w:tplc="FAE6CB18">
      <w:numFmt w:val="decimal"/>
      <w:lvlText w:val=""/>
      <w:lvlJc w:val="left"/>
    </w:lvl>
    <w:lvl w:ilvl="8" w:tplc="CCF44144">
      <w:numFmt w:val="decimal"/>
      <w:lvlText w:val=""/>
      <w:lvlJc w:val="left"/>
    </w:lvl>
  </w:abstractNum>
  <w:abstractNum w:abstractNumId="39" w15:restartNumberingAfterBreak="0">
    <w:nsid w:val="5D3F15D4"/>
    <w:multiLevelType w:val="multilevel"/>
    <w:tmpl w:val="11148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D432F40"/>
    <w:multiLevelType w:val="multilevel"/>
    <w:tmpl w:val="AE6CF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E163A2A"/>
    <w:multiLevelType w:val="hybridMultilevel"/>
    <w:tmpl w:val="3FD2B6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0F969A4"/>
    <w:multiLevelType w:val="multilevel"/>
    <w:tmpl w:val="1C0077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1832BF1"/>
    <w:multiLevelType w:val="hybridMultilevel"/>
    <w:tmpl w:val="EC400D8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628B3AFD"/>
    <w:multiLevelType w:val="multilevel"/>
    <w:tmpl w:val="99745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3E877BB"/>
    <w:multiLevelType w:val="hybridMultilevel"/>
    <w:tmpl w:val="3ED6E6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647E1218"/>
    <w:multiLevelType w:val="multilevel"/>
    <w:tmpl w:val="8C621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546172"/>
    <w:multiLevelType w:val="multilevel"/>
    <w:tmpl w:val="1646F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F05CE1"/>
    <w:multiLevelType w:val="hybridMultilevel"/>
    <w:tmpl w:val="F9C481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6763845E"/>
    <w:multiLevelType w:val="hybridMultilevel"/>
    <w:tmpl w:val="7C84786C"/>
    <w:lvl w:ilvl="0" w:tplc="65E6C1F8">
      <w:start w:val="1"/>
      <w:numFmt w:val="lowerLetter"/>
      <w:lvlText w:val="%1)"/>
      <w:lvlJc w:val="left"/>
    </w:lvl>
    <w:lvl w:ilvl="1" w:tplc="B9360216">
      <w:numFmt w:val="decimal"/>
      <w:lvlText w:val=""/>
      <w:lvlJc w:val="left"/>
    </w:lvl>
    <w:lvl w:ilvl="2" w:tplc="647EA96E">
      <w:numFmt w:val="decimal"/>
      <w:lvlText w:val=""/>
      <w:lvlJc w:val="left"/>
    </w:lvl>
    <w:lvl w:ilvl="3" w:tplc="4F2A8344">
      <w:numFmt w:val="decimal"/>
      <w:lvlText w:val=""/>
      <w:lvlJc w:val="left"/>
    </w:lvl>
    <w:lvl w:ilvl="4" w:tplc="563CCDA2">
      <w:numFmt w:val="decimal"/>
      <w:lvlText w:val=""/>
      <w:lvlJc w:val="left"/>
    </w:lvl>
    <w:lvl w:ilvl="5" w:tplc="567AF08A">
      <w:numFmt w:val="decimal"/>
      <w:lvlText w:val=""/>
      <w:lvlJc w:val="left"/>
    </w:lvl>
    <w:lvl w:ilvl="6" w:tplc="9BE2B568">
      <w:numFmt w:val="decimal"/>
      <w:lvlText w:val=""/>
      <w:lvlJc w:val="left"/>
    </w:lvl>
    <w:lvl w:ilvl="7" w:tplc="DDFC983C">
      <w:numFmt w:val="decimal"/>
      <w:lvlText w:val=""/>
      <w:lvlJc w:val="left"/>
    </w:lvl>
    <w:lvl w:ilvl="8" w:tplc="B900E5D6">
      <w:numFmt w:val="decimal"/>
      <w:lvlText w:val=""/>
      <w:lvlJc w:val="left"/>
    </w:lvl>
  </w:abstractNum>
  <w:abstractNum w:abstractNumId="50" w15:restartNumberingAfterBreak="0">
    <w:nsid w:val="691A53DD"/>
    <w:multiLevelType w:val="multilevel"/>
    <w:tmpl w:val="0D20D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9F35945"/>
    <w:multiLevelType w:val="multilevel"/>
    <w:tmpl w:val="EC0E7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A8605B"/>
    <w:multiLevelType w:val="multilevel"/>
    <w:tmpl w:val="957C4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E84D94"/>
    <w:multiLevelType w:val="multilevel"/>
    <w:tmpl w:val="C9A2C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D5E7E84"/>
    <w:multiLevelType w:val="multilevel"/>
    <w:tmpl w:val="D43A7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2174FF"/>
    <w:multiLevelType w:val="multilevel"/>
    <w:tmpl w:val="70A4D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F32454"/>
    <w:multiLevelType w:val="hybridMultilevel"/>
    <w:tmpl w:val="6E6EDF74"/>
    <w:lvl w:ilvl="0" w:tplc="26F8610A">
      <w:start w:val="35"/>
      <w:numFmt w:val="upperLetter"/>
      <w:lvlText w:val="%1."/>
      <w:lvlJc w:val="left"/>
    </w:lvl>
    <w:lvl w:ilvl="1" w:tplc="4C5E2714">
      <w:numFmt w:val="decimal"/>
      <w:lvlText w:val=""/>
      <w:lvlJc w:val="left"/>
    </w:lvl>
    <w:lvl w:ilvl="2" w:tplc="8534A4D4">
      <w:numFmt w:val="decimal"/>
      <w:lvlText w:val=""/>
      <w:lvlJc w:val="left"/>
    </w:lvl>
    <w:lvl w:ilvl="3" w:tplc="E0280C6C">
      <w:numFmt w:val="decimal"/>
      <w:lvlText w:val=""/>
      <w:lvlJc w:val="left"/>
    </w:lvl>
    <w:lvl w:ilvl="4" w:tplc="D7DCC926">
      <w:numFmt w:val="decimal"/>
      <w:lvlText w:val=""/>
      <w:lvlJc w:val="left"/>
    </w:lvl>
    <w:lvl w:ilvl="5" w:tplc="5B1252A8">
      <w:numFmt w:val="decimal"/>
      <w:lvlText w:val=""/>
      <w:lvlJc w:val="left"/>
    </w:lvl>
    <w:lvl w:ilvl="6" w:tplc="6AEC3C60">
      <w:numFmt w:val="decimal"/>
      <w:lvlText w:val=""/>
      <w:lvlJc w:val="left"/>
    </w:lvl>
    <w:lvl w:ilvl="7" w:tplc="B94648EE">
      <w:numFmt w:val="decimal"/>
      <w:lvlText w:val=""/>
      <w:lvlJc w:val="left"/>
    </w:lvl>
    <w:lvl w:ilvl="8" w:tplc="51D0F79C">
      <w:numFmt w:val="decimal"/>
      <w:lvlText w:val=""/>
      <w:lvlJc w:val="left"/>
    </w:lvl>
  </w:abstractNum>
  <w:abstractNum w:abstractNumId="57" w15:restartNumberingAfterBreak="0">
    <w:nsid w:val="72445A4C"/>
    <w:multiLevelType w:val="hybridMultilevel"/>
    <w:tmpl w:val="CA42FDD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76376DF3"/>
    <w:multiLevelType w:val="multilevel"/>
    <w:tmpl w:val="8EF02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69E558C"/>
    <w:multiLevelType w:val="multilevel"/>
    <w:tmpl w:val="386CF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724C67E"/>
    <w:multiLevelType w:val="hybridMultilevel"/>
    <w:tmpl w:val="C17422C4"/>
    <w:lvl w:ilvl="0" w:tplc="08089A22">
      <w:start w:val="1"/>
      <w:numFmt w:val="lowerLetter"/>
      <w:lvlText w:val="%1)"/>
      <w:lvlJc w:val="left"/>
    </w:lvl>
    <w:lvl w:ilvl="1" w:tplc="88C44D78">
      <w:numFmt w:val="decimal"/>
      <w:lvlText w:val=""/>
      <w:lvlJc w:val="left"/>
    </w:lvl>
    <w:lvl w:ilvl="2" w:tplc="50D0939A">
      <w:numFmt w:val="decimal"/>
      <w:lvlText w:val=""/>
      <w:lvlJc w:val="left"/>
    </w:lvl>
    <w:lvl w:ilvl="3" w:tplc="FB5202C4">
      <w:numFmt w:val="decimal"/>
      <w:lvlText w:val=""/>
      <w:lvlJc w:val="left"/>
    </w:lvl>
    <w:lvl w:ilvl="4" w:tplc="84203060">
      <w:numFmt w:val="decimal"/>
      <w:lvlText w:val=""/>
      <w:lvlJc w:val="left"/>
    </w:lvl>
    <w:lvl w:ilvl="5" w:tplc="2300F8A2">
      <w:numFmt w:val="decimal"/>
      <w:lvlText w:val=""/>
      <w:lvlJc w:val="left"/>
    </w:lvl>
    <w:lvl w:ilvl="6" w:tplc="F0161180">
      <w:numFmt w:val="decimal"/>
      <w:lvlText w:val=""/>
      <w:lvlJc w:val="left"/>
    </w:lvl>
    <w:lvl w:ilvl="7" w:tplc="C01A5EE6">
      <w:numFmt w:val="decimal"/>
      <w:lvlText w:val=""/>
      <w:lvlJc w:val="left"/>
    </w:lvl>
    <w:lvl w:ilvl="8" w:tplc="22F8F722">
      <w:numFmt w:val="decimal"/>
      <w:lvlText w:val=""/>
      <w:lvlJc w:val="left"/>
    </w:lvl>
  </w:abstractNum>
  <w:abstractNum w:abstractNumId="61" w15:restartNumberingAfterBreak="0">
    <w:nsid w:val="77465F01"/>
    <w:multiLevelType w:val="hybridMultilevel"/>
    <w:tmpl w:val="3F063F98"/>
    <w:lvl w:ilvl="0" w:tplc="388A749C">
      <w:start w:val="1"/>
      <w:numFmt w:val="bullet"/>
      <w:lvlText w:val="-"/>
      <w:lvlJc w:val="left"/>
    </w:lvl>
    <w:lvl w:ilvl="1" w:tplc="E3780214">
      <w:numFmt w:val="decimal"/>
      <w:lvlText w:val=""/>
      <w:lvlJc w:val="left"/>
    </w:lvl>
    <w:lvl w:ilvl="2" w:tplc="2A401CDC">
      <w:numFmt w:val="decimal"/>
      <w:lvlText w:val=""/>
      <w:lvlJc w:val="left"/>
    </w:lvl>
    <w:lvl w:ilvl="3" w:tplc="A560CA8C">
      <w:numFmt w:val="decimal"/>
      <w:lvlText w:val=""/>
      <w:lvlJc w:val="left"/>
    </w:lvl>
    <w:lvl w:ilvl="4" w:tplc="05E0C790">
      <w:numFmt w:val="decimal"/>
      <w:lvlText w:val=""/>
      <w:lvlJc w:val="left"/>
    </w:lvl>
    <w:lvl w:ilvl="5" w:tplc="76565F94">
      <w:numFmt w:val="decimal"/>
      <w:lvlText w:val=""/>
      <w:lvlJc w:val="left"/>
    </w:lvl>
    <w:lvl w:ilvl="6" w:tplc="23167E6A">
      <w:numFmt w:val="decimal"/>
      <w:lvlText w:val=""/>
      <w:lvlJc w:val="left"/>
    </w:lvl>
    <w:lvl w:ilvl="7" w:tplc="3194600A">
      <w:numFmt w:val="decimal"/>
      <w:lvlText w:val=""/>
      <w:lvlJc w:val="left"/>
    </w:lvl>
    <w:lvl w:ilvl="8" w:tplc="F432BC3C">
      <w:numFmt w:val="decimal"/>
      <w:lvlText w:val=""/>
      <w:lvlJc w:val="left"/>
    </w:lvl>
  </w:abstractNum>
  <w:abstractNum w:abstractNumId="62" w15:restartNumberingAfterBreak="0">
    <w:nsid w:val="78EB2311"/>
    <w:multiLevelType w:val="hybridMultilevel"/>
    <w:tmpl w:val="053C1D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3" w15:restartNumberingAfterBreak="0">
    <w:nsid w:val="79838CB2"/>
    <w:multiLevelType w:val="hybridMultilevel"/>
    <w:tmpl w:val="D5BE871C"/>
    <w:lvl w:ilvl="0" w:tplc="D5BAB8FA">
      <w:start w:val="1"/>
      <w:numFmt w:val="lowerLetter"/>
      <w:lvlText w:val="%1)"/>
      <w:lvlJc w:val="left"/>
    </w:lvl>
    <w:lvl w:ilvl="1" w:tplc="01D6C400">
      <w:numFmt w:val="decimal"/>
      <w:lvlText w:val=""/>
      <w:lvlJc w:val="left"/>
    </w:lvl>
    <w:lvl w:ilvl="2" w:tplc="B4BADC9C">
      <w:numFmt w:val="decimal"/>
      <w:lvlText w:val=""/>
      <w:lvlJc w:val="left"/>
    </w:lvl>
    <w:lvl w:ilvl="3" w:tplc="F3E65968">
      <w:numFmt w:val="decimal"/>
      <w:lvlText w:val=""/>
      <w:lvlJc w:val="left"/>
    </w:lvl>
    <w:lvl w:ilvl="4" w:tplc="5EF67562">
      <w:numFmt w:val="decimal"/>
      <w:lvlText w:val=""/>
      <w:lvlJc w:val="left"/>
    </w:lvl>
    <w:lvl w:ilvl="5" w:tplc="B3E4CEFA">
      <w:numFmt w:val="decimal"/>
      <w:lvlText w:val=""/>
      <w:lvlJc w:val="left"/>
    </w:lvl>
    <w:lvl w:ilvl="6" w:tplc="062E7B34">
      <w:numFmt w:val="decimal"/>
      <w:lvlText w:val=""/>
      <w:lvlJc w:val="left"/>
    </w:lvl>
    <w:lvl w:ilvl="7" w:tplc="FF261406">
      <w:numFmt w:val="decimal"/>
      <w:lvlText w:val=""/>
      <w:lvlJc w:val="left"/>
    </w:lvl>
    <w:lvl w:ilvl="8" w:tplc="8D0EBAFA">
      <w:numFmt w:val="decimal"/>
      <w:lvlText w:val=""/>
      <w:lvlJc w:val="left"/>
    </w:lvl>
  </w:abstractNum>
  <w:abstractNum w:abstractNumId="64" w15:restartNumberingAfterBreak="0">
    <w:nsid w:val="798C42C3"/>
    <w:multiLevelType w:val="multilevel"/>
    <w:tmpl w:val="F2BE1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7D521165"/>
    <w:multiLevelType w:val="hybridMultilevel"/>
    <w:tmpl w:val="CC6E4ACC"/>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49"/>
  </w:num>
  <w:num w:numId="2">
    <w:abstractNumId w:val="63"/>
  </w:num>
  <w:num w:numId="3">
    <w:abstractNumId w:val="29"/>
  </w:num>
  <w:num w:numId="4">
    <w:abstractNumId w:val="56"/>
  </w:num>
  <w:num w:numId="5">
    <w:abstractNumId w:val="61"/>
  </w:num>
  <w:num w:numId="6">
    <w:abstractNumId w:val="60"/>
  </w:num>
  <w:num w:numId="7">
    <w:abstractNumId w:val="38"/>
  </w:num>
  <w:num w:numId="8">
    <w:abstractNumId w:val="34"/>
  </w:num>
  <w:num w:numId="9">
    <w:abstractNumId w:val="41"/>
  </w:num>
  <w:num w:numId="10">
    <w:abstractNumId w:val="4"/>
  </w:num>
  <w:num w:numId="11">
    <w:abstractNumId w:val="37"/>
  </w:num>
  <w:num w:numId="12">
    <w:abstractNumId w:val="19"/>
  </w:num>
  <w:num w:numId="13">
    <w:abstractNumId w:val="57"/>
  </w:num>
  <w:num w:numId="14">
    <w:abstractNumId w:val="1"/>
  </w:num>
  <w:num w:numId="15">
    <w:abstractNumId w:val="43"/>
  </w:num>
  <w:num w:numId="16">
    <w:abstractNumId w:val="65"/>
  </w:num>
  <w:num w:numId="17">
    <w:abstractNumId w:val="35"/>
  </w:num>
  <w:num w:numId="18">
    <w:abstractNumId w:val="48"/>
  </w:num>
  <w:num w:numId="19">
    <w:abstractNumId w:val="32"/>
  </w:num>
  <w:num w:numId="20">
    <w:abstractNumId w:val="21"/>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45"/>
  </w:num>
  <w:num w:numId="25">
    <w:abstractNumId w:val="14"/>
  </w:num>
  <w:num w:numId="26">
    <w:abstractNumId w:val="53"/>
  </w:num>
  <w:num w:numId="27">
    <w:abstractNumId w:val="54"/>
  </w:num>
  <w:num w:numId="28">
    <w:abstractNumId w:val="25"/>
  </w:num>
  <w:num w:numId="29">
    <w:abstractNumId w:val="31"/>
  </w:num>
  <w:num w:numId="30">
    <w:abstractNumId w:val="42"/>
  </w:num>
  <w:num w:numId="31">
    <w:abstractNumId w:val="50"/>
  </w:num>
  <w:num w:numId="32">
    <w:abstractNumId w:val="52"/>
  </w:num>
  <w:num w:numId="33">
    <w:abstractNumId w:val="28"/>
  </w:num>
  <w:num w:numId="34">
    <w:abstractNumId w:val="44"/>
  </w:num>
  <w:num w:numId="35">
    <w:abstractNumId w:val="27"/>
  </w:num>
  <w:num w:numId="36">
    <w:abstractNumId w:val="7"/>
  </w:num>
  <w:num w:numId="37">
    <w:abstractNumId w:val="59"/>
  </w:num>
  <w:num w:numId="38">
    <w:abstractNumId w:val="6"/>
  </w:num>
  <w:num w:numId="39">
    <w:abstractNumId w:val="36"/>
  </w:num>
  <w:num w:numId="40">
    <w:abstractNumId w:val="11"/>
  </w:num>
  <w:num w:numId="41">
    <w:abstractNumId w:val="39"/>
  </w:num>
  <w:num w:numId="42">
    <w:abstractNumId w:val="17"/>
  </w:num>
  <w:num w:numId="43">
    <w:abstractNumId w:val="26"/>
  </w:num>
  <w:num w:numId="44">
    <w:abstractNumId w:val="64"/>
  </w:num>
  <w:num w:numId="45">
    <w:abstractNumId w:val="55"/>
  </w:num>
  <w:num w:numId="46">
    <w:abstractNumId w:val="33"/>
  </w:num>
  <w:num w:numId="47">
    <w:abstractNumId w:val="2"/>
  </w:num>
  <w:num w:numId="48">
    <w:abstractNumId w:val="13"/>
  </w:num>
  <w:num w:numId="49">
    <w:abstractNumId w:val="47"/>
  </w:num>
  <w:num w:numId="50">
    <w:abstractNumId w:val="58"/>
  </w:num>
  <w:num w:numId="51">
    <w:abstractNumId w:val="24"/>
  </w:num>
  <w:num w:numId="52">
    <w:abstractNumId w:val="5"/>
  </w:num>
  <w:num w:numId="53">
    <w:abstractNumId w:val="12"/>
  </w:num>
  <w:num w:numId="54">
    <w:abstractNumId w:val="22"/>
  </w:num>
  <w:num w:numId="55">
    <w:abstractNumId w:val="10"/>
  </w:num>
  <w:num w:numId="56">
    <w:abstractNumId w:val="3"/>
  </w:num>
  <w:num w:numId="57">
    <w:abstractNumId w:val="9"/>
  </w:num>
  <w:num w:numId="58">
    <w:abstractNumId w:val="15"/>
  </w:num>
  <w:num w:numId="59">
    <w:abstractNumId w:val="51"/>
  </w:num>
  <w:num w:numId="60">
    <w:abstractNumId w:val="40"/>
  </w:num>
  <w:num w:numId="61">
    <w:abstractNumId w:val="30"/>
  </w:num>
  <w:num w:numId="62">
    <w:abstractNumId w:val="16"/>
  </w:num>
  <w:num w:numId="63">
    <w:abstractNumId w:val="23"/>
  </w:num>
  <w:num w:numId="64">
    <w:abstractNumId w:val="46"/>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D3"/>
    <w:rsid w:val="00000122"/>
    <w:rsid w:val="00000D56"/>
    <w:rsid w:val="00001979"/>
    <w:rsid w:val="000107DC"/>
    <w:rsid w:val="000217FB"/>
    <w:rsid w:val="000244EE"/>
    <w:rsid w:val="000249AD"/>
    <w:rsid w:val="000309D8"/>
    <w:rsid w:val="00033512"/>
    <w:rsid w:val="00040D20"/>
    <w:rsid w:val="00046CC9"/>
    <w:rsid w:val="000472A1"/>
    <w:rsid w:val="000474FF"/>
    <w:rsid w:val="00050AAD"/>
    <w:rsid w:val="00051ECF"/>
    <w:rsid w:val="000529F0"/>
    <w:rsid w:val="00053625"/>
    <w:rsid w:val="00053C13"/>
    <w:rsid w:val="0005501E"/>
    <w:rsid w:val="0005517D"/>
    <w:rsid w:val="00055C0D"/>
    <w:rsid w:val="000621BC"/>
    <w:rsid w:val="00062995"/>
    <w:rsid w:val="000668AD"/>
    <w:rsid w:val="00070353"/>
    <w:rsid w:val="00071E55"/>
    <w:rsid w:val="00080C6C"/>
    <w:rsid w:val="00082D60"/>
    <w:rsid w:val="000834F9"/>
    <w:rsid w:val="00084D4E"/>
    <w:rsid w:val="0008677B"/>
    <w:rsid w:val="0009075C"/>
    <w:rsid w:val="00092DF1"/>
    <w:rsid w:val="000A2248"/>
    <w:rsid w:val="000A2C72"/>
    <w:rsid w:val="000A6B20"/>
    <w:rsid w:val="000A7C52"/>
    <w:rsid w:val="000B0277"/>
    <w:rsid w:val="000B27D6"/>
    <w:rsid w:val="000B37DF"/>
    <w:rsid w:val="000C2853"/>
    <w:rsid w:val="000D13B8"/>
    <w:rsid w:val="000D5946"/>
    <w:rsid w:val="000F13F2"/>
    <w:rsid w:val="000F21C7"/>
    <w:rsid w:val="000F2D31"/>
    <w:rsid w:val="00101350"/>
    <w:rsid w:val="001023F6"/>
    <w:rsid w:val="00106635"/>
    <w:rsid w:val="00107F7D"/>
    <w:rsid w:val="00110F9D"/>
    <w:rsid w:val="00112C9F"/>
    <w:rsid w:val="001220D1"/>
    <w:rsid w:val="00123151"/>
    <w:rsid w:val="00133644"/>
    <w:rsid w:val="00134DCB"/>
    <w:rsid w:val="00141B00"/>
    <w:rsid w:val="001503CB"/>
    <w:rsid w:val="00152F79"/>
    <w:rsid w:val="00153384"/>
    <w:rsid w:val="0015361B"/>
    <w:rsid w:val="00162130"/>
    <w:rsid w:val="0016255F"/>
    <w:rsid w:val="001637DF"/>
    <w:rsid w:val="001655A1"/>
    <w:rsid w:val="00170394"/>
    <w:rsid w:val="00176B98"/>
    <w:rsid w:val="00185BF8"/>
    <w:rsid w:val="0019707E"/>
    <w:rsid w:val="001A13B2"/>
    <w:rsid w:val="001A1EBF"/>
    <w:rsid w:val="001A294D"/>
    <w:rsid w:val="001A5065"/>
    <w:rsid w:val="001A7C2A"/>
    <w:rsid w:val="001C1B98"/>
    <w:rsid w:val="001C358B"/>
    <w:rsid w:val="001C6072"/>
    <w:rsid w:val="001C6B9D"/>
    <w:rsid w:val="001D2A71"/>
    <w:rsid w:val="001D6DD2"/>
    <w:rsid w:val="001D7A02"/>
    <w:rsid w:val="001E0A6F"/>
    <w:rsid w:val="001E6AE2"/>
    <w:rsid w:val="001E6F64"/>
    <w:rsid w:val="001F30CC"/>
    <w:rsid w:val="002001EE"/>
    <w:rsid w:val="002043DB"/>
    <w:rsid w:val="00207FBA"/>
    <w:rsid w:val="00222D16"/>
    <w:rsid w:val="00224DA0"/>
    <w:rsid w:val="002256FC"/>
    <w:rsid w:val="00227A61"/>
    <w:rsid w:val="00232A12"/>
    <w:rsid w:val="0023491F"/>
    <w:rsid w:val="00236B16"/>
    <w:rsid w:val="00241D03"/>
    <w:rsid w:val="00246564"/>
    <w:rsid w:val="00250241"/>
    <w:rsid w:val="00251697"/>
    <w:rsid w:val="00252B8E"/>
    <w:rsid w:val="00255CD2"/>
    <w:rsid w:val="0025780D"/>
    <w:rsid w:val="002631F4"/>
    <w:rsid w:val="00264F86"/>
    <w:rsid w:val="00266631"/>
    <w:rsid w:val="00275737"/>
    <w:rsid w:val="002818ED"/>
    <w:rsid w:val="0028348F"/>
    <w:rsid w:val="00293E7F"/>
    <w:rsid w:val="00295D65"/>
    <w:rsid w:val="00297B55"/>
    <w:rsid w:val="002A0599"/>
    <w:rsid w:val="002A3A12"/>
    <w:rsid w:val="002B3497"/>
    <w:rsid w:val="002B44C7"/>
    <w:rsid w:val="002B4553"/>
    <w:rsid w:val="002C576D"/>
    <w:rsid w:val="002C619F"/>
    <w:rsid w:val="002D0EB8"/>
    <w:rsid w:val="002E029A"/>
    <w:rsid w:val="002F1B21"/>
    <w:rsid w:val="002F6A55"/>
    <w:rsid w:val="00301CBE"/>
    <w:rsid w:val="00303E7A"/>
    <w:rsid w:val="003058AF"/>
    <w:rsid w:val="003125B3"/>
    <w:rsid w:val="0031333C"/>
    <w:rsid w:val="00317F5A"/>
    <w:rsid w:val="00323EEA"/>
    <w:rsid w:val="003318BE"/>
    <w:rsid w:val="00332BF1"/>
    <w:rsid w:val="00334BD0"/>
    <w:rsid w:val="00337167"/>
    <w:rsid w:val="00337C68"/>
    <w:rsid w:val="003419AA"/>
    <w:rsid w:val="00342FC1"/>
    <w:rsid w:val="00353BFB"/>
    <w:rsid w:val="0035744B"/>
    <w:rsid w:val="00365BD4"/>
    <w:rsid w:val="0037198B"/>
    <w:rsid w:val="003720A8"/>
    <w:rsid w:val="003826E4"/>
    <w:rsid w:val="00384111"/>
    <w:rsid w:val="003842B2"/>
    <w:rsid w:val="003A28D5"/>
    <w:rsid w:val="003A43D9"/>
    <w:rsid w:val="003A71F5"/>
    <w:rsid w:val="003B12A1"/>
    <w:rsid w:val="003B18DE"/>
    <w:rsid w:val="003B1C95"/>
    <w:rsid w:val="003B71E7"/>
    <w:rsid w:val="003B7670"/>
    <w:rsid w:val="003C64F2"/>
    <w:rsid w:val="003D1454"/>
    <w:rsid w:val="003D26CF"/>
    <w:rsid w:val="003D2A9B"/>
    <w:rsid w:val="003D377A"/>
    <w:rsid w:val="003E24D1"/>
    <w:rsid w:val="003E4DB6"/>
    <w:rsid w:val="003E5808"/>
    <w:rsid w:val="003E592C"/>
    <w:rsid w:val="003E74FE"/>
    <w:rsid w:val="003F2DF9"/>
    <w:rsid w:val="003F5D68"/>
    <w:rsid w:val="00412096"/>
    <w:rsid w:val="00413993"/>
    <w:rsid w:val="00414421"/>
    <w:rsid w:val="004311E5"/>
    <w:rsid w:val="004350F6"/>
    <w:rsid w:val="0044078F"/>
    <w:rsid w:val="00451E6A"/>
    <w:rsid w:val="00453052"/>
    <w:rsid w:val="0045376B"/>
    <w:rsid w:val="00454489"/>
    <w:rsid w:val="00455B5A"/>
    <w:rsid w:val="00455C8F"/>
    <w:rsid w:val="00456EA7"/>
    <w:rsid w:val="00465691"/>
    <w:rsid w:val="00471E90"/>
    <w:rsid w:val="004773D9"/>
    <w:rsid w:val="00482C48"/>
    <w:rsid w:val="00484ABA"/>
    <w:rsid w:val="004850A0"/>
    <w:rsid w:val="004925B4"/>
    <w:rsid w:val="0049607F"/>
    <w:rsid w:val="00497252"/>
    <w:rsid w:val="0049725E"/>
    <w:rsid w:val="004A3BDC"/>
    <w:rsid w:val="004A70AA"/>
    <w:rsid w:val="004B35CD"/>
    <w:rsid w:val="004B7A44"/>
    <w:rsid w:val="004C1BA2"/>
    <w:rsid w:val="004C42EC"/>
    <w:rsid w:val="004C496F"/>
    <w:rsid w:val="004C7C66"/>
    <w:rsid w:val="004D24F1"/>
    <w:rsid w:val="004D2805"/>
    <w:rsid w:val="004D3D50"/>
    <w:rsid w:val="004D552D"/>
    <w:rsid w:val="004E1AF3"/>
    <w:rsid w:val="004E5B18"/>
    <w:rsid w:val="004E5D01"/>
    <w:rsid w:val="004E6031"/>
    <w:rsid w:val="004E72A0"/>
    <w:rsid w:val="004F4D5A"/>
    <w:rsid w:val="004F5A4D"/>
    <w:rsid w:val="005131EC"/>
    <w:rsid w:val="005144C8"/>
    <w:rsid w:val="00517121"/>
    <w:rsid w:val="00524E27"/>
    <w:rsid w:val="00530F04"/>
    <w:rsid w:val="00532F2E"/>
    <w:rsid w:val="00535DC0"/>
    <w:rsid w:val="00537C32"/>
    <w:rsid w:val="00543700"/>
    <w:rsid w:val="0054441D"/>
    <w:rsid w:val="00546734"/>
    <w:rsid w:val="005544A6"/>
    <w:rsid w:val="00555418"/>
    <w:rsid w:val="00556188"/>
    <w:rsid w:val="00560E19"/>
    <w:rsid w:val="00561C80"/>
    <w:rsid w:val="00562482"/>
    <w:rsid w:val="00562ED8"/>
    <w:rsid w:val="00567814"/>
    <w:rsid w:val="00572B08"/>
    <w:rsid w:val="00575CD3"/>
    <w:rsid w:val="0058157D"/>
    <w:rsid w:val="0058269B"/>
    <w:rsid w:val="0058469F"/>
    <w:rsid w:val="00587B36"/>
    <w:rsid w:val="00592EAA"/>
    <w:rsid w:val="00596939"/>
    <w:rsid w:val="00596D6F"/>
    <w:rsid w:val="005A0B9D"/>
    <w:rsid w:val="005A1C6D"/>
    <w:rsid w:val="005A2A46"/>
    <w:rsid w:val="005A52A6"/>
    <w:rsid w:val="005B047B"/>
    <w:rsid w:val="005B0F48"/>
    <w:rsid w:val="005B29A1"/>
    <w:rsid w:val="005B6283"/>
    <w:rsid w:val="005B682F"/>
    <w:rsid w:val="005C1374"/>
    <w:rsid w:val="005C2190"/>
    <w:rsid w:val="005C4E01"/>
    <w:rsid w:val="005D0F21"/>
    <w:rsid w:val="005D5E41"/>
    <w:rsid w:val="005E458D"/>
    <w:rsid w:val="005E4CA2"/>
    <w:rsid w:val="005E6A65"/>
    <w:rsid w:val="005E7284"/>
    <w:rsid w:val="005F3E8D"/>
    <w:rsid w:val="00600417"/>
    <w:rsid w:val="00605634"/>
    <w:rsid w:val="0061049E"/>
    <w:rsid w:val="0061051A"/>
    <w:rsid w:val="00610BB4"/>
    <w:rsid w:val="006116EE"/>
    <w:rsid w:val="00614708"/>
    <w:rsid w:val="00617537"/>
    <w:rsid w:val="006204BD"/>
    <w:rsid w:val="00625D4A"/>
    <w:rsid w:val="0064086B"/>
    <w:rsid w:val="006537DA"/>
    <w:rsid w:val="00655386"/>
    <w:rsid w:val="00656CF7"/>
    <w:rsid w:val="00670CE2"/>
    <w:rsid w:val="00671C64"/>
    <w:rsid w:val="00672324"/>
    <w:rsid w:val="00676AA1"/>
    <w:rsid w:val="00681A31"/>
    <w:rsid w:val="00685B68"/>
    <w:rsid w:val="00686F21"/>
    <w:rsid w:val="00690B66"/>
    <w:rsid w:val="00695F9D"/>
    <w:rsid w:val="006A0AC0"/>
    <w:rsid w:val="006A5520"/>
    <w:rsid w:val="006A607D"/>
    <w:rsid w:val="006A7D95"/>
    <w:rsid w:val="006B621B"/>
    <w:rsid w:val="006B7783"/>
    <w:rsid w:val="006B77C6"/>
    <w:rsid w:val="006C3179"/>
    <w:rsid w:val="006D61FD"/>
    <w:rsid w:val="006D6E03"/>
    <w:rsid w:val="006E32FB"/>
    <w:rsid w:val="006E5B71"/>
    <w:rsid w:val="006F4761"/>
    <w:rsid w:val="006F47DB"/>
    <w:rsid w:val="007009F6"/>
    <w:rsid w:val="007011CD"/>
    <w:rsid w:val="00703589"/>
    <w:rsid w:val="00703B7B"/>
    <w:rsid w:val="00704351"/>
    <w:rsid w:val="00704E87"/>
    <w:rsid w:val="0071337A"/>
    <w:rsid w:val="0071400B"/>
    <w:rsid w:val="00717FA1"/>
    <w:rsid w:val="007221BE"/>
    <w:rsid w:val="007249BF"/>
    <w:rsid w:val="00724FB2"/>
    <w:rsid w:val="007250D6"/>
    <w:rsid w:val="007302A7"/>
    <w:rsid w:val="00735ACE"/>
    <w:rsid w:val="00736CED"/>
    <w:rsid w:val="00767D6E"/>
    <w:rsid w:val="007807F0"/>
    <w:rsid w:val="007822EC"/>
    <w:rsid w:val="00782F88"/>
    <w:rsid w:val="00784BAE"/>
    <w:rsid w:val="007856E7"/>
    <w:rsid w:val="00786FD4"/>
    <w:rsid w:val="00791FA1"/>
    <w:rsid w:val="00792F59"/>
    <w:rsid w:val="007A226C"/>
    <w:rsid w:val="007A6533"/>
    <w:rsid w:val="007B199C"/>
    <w:rsid w:val="007B3401"/>
    <w:rsid w:val="007B5F29"/>
    <w:rsid w:val="007B7ED4"/>
    <w:rsid w:val="007C0502"/>
    <w:rsid w:val="007D67C4"/>
    <w:rsid w:val="007D7391"/>
    <w:rsid w:val="007E2A67"/>
    <w:rsid w:val="007F15D9"/>
    <w:rsid w:val="007F2339"/>
    <w:rsid w:val="007F3251"/>
    <w:rsid w:val="00810F86"/>
    <w:rsid w:val="00820E60"/>
    <w:rsid w:val="008218B2"/>
    <w:rsid w:val="008258DF"/>
    <w:rsid w:val="00825962"/>
    <w:rsid w:val="008267FA"/>
    <w:rsid w:val="00831619"/>
    <w:rsid w:val="00832A37"/>
    <w:rsid w:val="00832C21"/>
    <w:rsid w:val="00832EEE"/>
    <w:rsid w:val="00836CBB"/>
    <w:rsid w:val="00837E0D"/>
    <w:rsid w:val="00840D97"/>
    <w:rsid w:val="00844B2A"/>
    <w:rsid w:val="008471BE"/>
    <w:rsid w:val="00850CAD"/>
    <w:rsid w:val="00851C95"/>
    <w:rsid w:val="008704B0"/>
    <w:rsid w:val="0087582A"/>
    <w:rsid w:val="00876FFF"/>
    <w:rsid w:val="008827EC"/>
    <w:rsid w:val="0088661C"/>
    <w:rsid w:val="008869BA"/>
    <w:rsid w:val="008928A3"/>
    <w:rsid w:val="008947F0"/>
    <w:rsid w:val="008A2F77"/>
    <w:rsid w:val="008A3EC4"/>
    <w:rsid w:val="008A7E9C"/>
    <w:rsid w:val="008B2585"/>
    <w:rsid w:val="008B4011"/>
    <w:rsid w:val="008B6B6B"/>
    <w:rsid w:val="008D0F90"/>
    <w:rsid w:val="008D423B"/>
    <w:rsid w:val="008D7C98"/>
    <w:rsid w:val="008E18CD"/>
    <w:rsid w:val="008E18E9"/>
    <w:rsid w:val="008E3EAE"/>
    <w:rsid w:val="008E7471"/>
    <w:rsid w:val="008F2119"/>
    <w:rsid w:val="008F4730"/>
    <w:rsid w:val="008F5D73"/>
    <w:rsid w:val="008F62B6"/>
    <w:rsid w:val="008F7C6B"/>
    <w:rsid w:val="00910051"/>
    <w:rsid w:val="00913646"/>
    <w:rsid w:val="00923B38"/>
    <w:rsid w:val="00926633"/>
    <w:rsid w:val="00927206"/>
    <w:rsid w:val="009414F1"/>
    <w:rsid w:val="0094268A"/>
    <w:rsid w:val="00943B8D"/>
    <w:rsid w:val="009506B1"/>
    <w:rsid w:val="009533F6"/>
    <w:rsid w:val="0095395A"/>
    <w:rsid w:val="009549ED"/>
    <w:rsid w:val="00956E22"/>
    <w:rsid w:val="009637E9"/>
    <w:rsid w:val="00973419"/>
    <w:rsid w:val="00973BD0"/>
    <w:rsid w:val="0097799C"/>
    <w:rsid w:val="009823B3"/>
    <w:rsid w:val="00985EC7"/>
    <w:rsid w:val="0098612D"/>
    <w:rsid w:val="00991CD9"/>
    <w:rsid w:val="00997C66"/>
    <w:rsid w:val="009A7823"/>
    <w:rsid w:val="009B45D5"/>
    <w:rsid w:val="009C41FC"/>
    <w:rsid w:val="009C48D9"/>
    <w:rsid w:val="009D261C"/>
    <w:rsid w:val="009D4D05"/>
    <w:rsid w:val="009E005C"/>
    <w:rsid w:val="009E0B1D"/>
    <w:rsid w:val="009E0E87"/>
    <w:rsid w:val="009E5FAB"/>
    <w:rsid w:val="009F0391"/>
    <w:rsid w:val="009F061C"/>
    <w:rsid w:val="009F0E18"/>
    <w:rsid w:val="009F3BFB"/>
    <w:rsid w:val="009F4D81"/>
    <w:rsid w:val="009F6A9E"/>
    <w:rsid w:val="00A00D45"/>
    <w:rsid w:val="00A03983"/>
    <w:rsid w:val="00A10BE8"/>
    <w:rsid w:val="00A12573"/>
    <w:rsid w:val="00A14271"/>
    <w:rsid w:val="00A151E2"/>
    <w:rsid w:val="00A30C1D"/>
    <w:rsid w:val="00A32370"/>
    <w:rsid w:val="00A3287E"/>
    <w:rsid w:val="00A34AC5"/>
    <w:rsid w:val="00A37B22"/>
    <w:rsid w:val="00A40DC3"/>
    <w:rsid w:val="00A414EA"/>
    <w:rsid w:val="00A535F4"/>
    <w:rsid w:val="00A61064"/>
    <w:rsid w:val="00A62429"/>
    <w:rsid w:val="00A63D0F"/>
    <w:rsid w:val="00A65C6C"/>
    <w:rsid w:val="00A67736"/>
    <w:rsid w:val="00A702E4"/>
    <w:rsid w:val="00A72472"/>
    <w:rsid w:val="00A72976"/>
    <w:rsid w:val="00A72D43"/>
    <w:rsid w:val="00A74009"/>
    <w:rsid w:val="00A74D21"/>
    <w:rsid w:val="00A75688"/>
    <w:rsid w:val="00A7631B"/>
    <w:rsid w:val="00A77528"/>
    <w:rsid w:val="00A802DD"/>
    <w:rsid w:val="00A82A94"/>
    <w:rsid w:val="00A83479"/>
    <w:rsid w:val="00A84193"/>
    <w:rsid w:val="00A843C5"/>
    <w:rsid w:val="00A928BF"/>
    <w:rsid w:val="00A92D77"/>
    <w:rsid w:val="00A94DEA"/>
    <w:rsid w:val="00A96581"/>
    <w:rsid w:val="00A96825"/>
    <w:rsid w:val="00AA0469"/>
    <w:rsid w:val="00AA32EF"/>
    <w:rsid w:val="00AA3F7C"/>
    <w:rsid w:val="00AA403F"/>
    <w:rsid w:val="00AA4F31"/>
    <w:rsid w:val="00AB24C5"/>
    <w:rsid w:val="00AB4B4F"/>
    <w:rsid w:val="00AB7494"/>
    <w:rsid w:val="00AC4CAB"/>
    <w:rsid w:val="00AC5207"/>
    <w:rsid w:val="00AC5886"/>
    <w:rsid w:val="00AD12A8"/>
    <w:rsid w:val="00AD2724"/>
    <w:rsid w:val="00AE0465"/>
    <w:rsid w:val="00AE49F6"/>
    <w:rsid w:val="00AE5C4C"/>
    <w:rsid w:val="00AE62FD"/>
    <w:rsid w:val="00AE6487"/>
    <w:rsid w:val="00AE7402"/>
    <w:rsid w:val="00AF433C"/>
    <w:rsid w:val="00B0588B"/>
    <w:rsid w:val="00B1474C"/>
    <w:rsid w:val="00B264D6"/>
    <w:rsid w:val="00B35C95"/>
    <w:rsid w:val="00B40999"/>
    <w:rsid w:val="00B54028"/>
    <w:rsid w:val="00B6003C"/>
    <w:rsid w:val="00B61DA1"/>
    <w:rsid w:val="00B62CE9"/>
    <w:rsid w:val="00B723D5"/>
    <w:rsid w:val="00B730F3"/>
    <w:rsid w:val="00B74FD4"/>
    <w:rsid w:val="00B7765C"/>
    <w:rsid w:val="00B80CA4"/>
    <w:rsid w:val="00B816F5"/>
    <w:rsid w:val="00B8375D"/>
    <w:rsid w:val="00B86D23"/>
    <w:rsid w:val="00B907C9"/>
    <w:rsid w:val="00B90BA5"/>
    <w:rsid w:val="00B91A44"/>
    <w:rsid w:val="00B927DE"/>
    <w:rsid w:val="00B93D56"/>
    <w:rsid w:val="00B955E1"/>
    <w:rsid w:val="00B95DE5"/>
    <w:rsid w:val="00BA04B5"/>
    <w:rsid w:val="00BA0CAB"/>
    <w:rsid w:val="00BA18A1"/>
    <w:rsid w:val="00BA3FF5"/>
    <w:rsid w:val="00BA52D4"/>
    <w:rsid w:val="00BB0803"/>
    <w:rsid w:val="00BB11AB"/>
    <w:rsid w:val="00BB367D"/>
    <w:rsid w:val="00BB4201"/>
    <w:rsid w:val="00BB65D3"/>
    <w:rsid w:val="00BD43D3"/>
    <w:rsid w:val="00BE179D"/>
    <w:rsid w:val="00BE5165"/>
    <w:rsid w:val="00BF0673"/>
    <w:rsid w:val="00BF7A56"/>
    <w:rsid w:val="00C0111A"/>
    <w:rsid w:val="00C13307"/>
    <w:rsid w:val="00C16380"/>
    <w:rsid w:val="00C164E6"/>
    <w:rsid w:val="00C17960"/>
    <w:rsid w:val="00C232F2"/>
    <w:rsid w:val="00C248A3"/>
    <w:rsid w:val="00C41C63"/>
    <w:rsid w:val="00C460B6"/>
    <w:rsid w:val="00C46B90"/>
    <w:rsid w:val="00C53949"/>
    <w:rsid w:val="00C62C61"/>
    <w:rsid w:val="00C65321"/>
    <w:rsid w:val="00C66F55"/>
    <w:rsid w:val="00C7003B"/>
    <w:rsid w:val="00C71353"/>
    <w:rsid w:val="00C73AE6"/>
    <w:rsid w:val="00C75531"/>
    <w:rsid w:val="00C84450"/>
    <w:rsid w:val="00C84C28"/>
    <w:rsid w:val="00C928F8"/>
    <w:rsid w:val="00C94B8A"/>
    <w:rsid w:val="00C968B1"/>
    <w:rsid w:val="00CA0E71"/>
    <w:rsid w:val="00CA602F"/>
    <w:rsid w:val="00CA7A4A"/>
    <w:rsid w:val="00CB2204"/>
    <w:rsid w:val="00CB323D"/>
    <w:rsid w:val="00CB631D"/>
    <w:rsid w:val="00CB730B"/>
    <w:rsid w:val="00CC0068"/>
    <w:rsid w:val="00CC1F8E"/>
    <w:rsid w:val="00CC5A88"/>
    <w:rsid w:val="00CC6F6B"/>
    <w:rsid w:val="00CD0857"/>
    <w:rsid w:val="00CD4A20"/>
    <w:rsid w:val="00CD6945"/>
    <w:rsid w:val="00CD787C"/>
    <w:rsid w:val="00CE1089"/>
    <w:rsid w:val="00CE5741"/>
    <w:rsid w:val="00CE6D90"/>
    <w:rsid w:val="00CF0EE9"/>
    <w:rsid w:val="00CF57A8"/>
    <w:rsid w:val="00D03695"/>
    <w:rsid w:val="00D059F6"/>
    <w:rsid w:val="00D20B45"/>
    <w:rsid w:val="00D23FD7"/>
    <w:rsid w:val="00D31D5B"/>
    <w:rsid w:val="00D31D79"/>
    <w:rsid w:val="00D345AC"/>
    <w:rsid w:val="00D360E7"/>
    <w:rsid w:val="00D36C72"/>
    <w:rsid w:val="00D4543D"/>
    <w:rsid w:val="00D45C2C"/>
    <w:rsid w:val="00D47581"/>
    <w:rsid w:val="00D513B9"/>
    <w:rsid w:val="00D52834"/>
    <w:rsid w:val="00D62816"/>
    <w:rsid w:val="00D66BDE"/>
    <w:rsid w:val="00D71EEF"/>
    <w:rsid w:val="00D75034"/>
    <w:rsid w:val="00D77049"/>
    <w:rsid w:val="00D87297"/>
    <w:rsid w:val="00D97CC0"/>
    <w:rsid w:val="00DA0430"/>
    <w:rsid w:val="00DA2D87"/>
    <w:rsid w:val="00DA5B67"/>
    <w:rsid w:val="00DA603D"/>
    <w:rsid w:val="00DB0146"/>
    <w:rsid w:val="00DB100E"/>
    <w:rsid w:val="00DB1352"/>
    <w:rsid w:val="00DB3B37"/>
    <w:rsid w:val="00DB79FF"/>
    <w:rsid w:val="00DC1450"/>
    <w:rsid w:val="00DC5CCB"/>
    <w:rsid w:val="00DC6395"/>
    <w:rsid w:val="00DD0145"/>
    <w:rsid w:val="00DD0317"/>
    <w:rsid w:val="00DD0EAE"/>
    <w:rsid w:val="00DD20CD"/>
    <w:rsid w:val="00DD540E"/>
    <w:rsid w:val="00DE049D"/>
    <w:rsid w:val="00DE2361"/>
    <w:rsid w:val="00DE575D"/>
    <w:rsid w:val="00DE57EB"/>
    <w:rsid w:val="00DE6551"/>
    <w:rsid w:val="00DF2F39"/>
    <w:rsid w:val="00DF3797"/>
    <w:rsid w:val="00DF46DE"/>
    <w:rsid w:val="00E0013A"/>
    <w:rsid w:val="00E017F4"/>
    <w:rsid w:val="00E01AB9"/>
    <w:rsid w:val="00E12E9E"/>
    <w:rsid w:val="00E16219"/>
    <w:rsid w:val="00E27365"/>
    <w:rsid w:val="00E27D3E"/>
    <w:rsid w:val="00E30893"/>
    <w:rsid w:val="00E329EF"/>
    <w:rsid w:val="00E36A41"/>
    <w:rsid w:val="00E36B46"/>
    <w:rsid w:val="00E412AC"/>
    <w:rsid w:val="00E47F7B"/>
    <w:rsid w:val="00E52829"/>
    <w:rsid w:val="00E71F09"/>
    <w:rsid w:val="00E80FFA"/>
    <w:rsid w:val="00E85A96"/>
    <w:rsid w:val="00E86428"/>
    <w:rsid w:val="00E87CCC"/>
    <w:rsid w:val="00E973F9"/>
    <w:rsid w:val="00EA03FA"/>
    <w:rsid w:val="00EA1018"/>
    <w:rsid w:val="00EA37BA"/>
    <w:rsid w:val="00EA700C"/>
    <w:rsid w:val="00EA76C6"/>
    <w:rsid w:val="00EA7C04"/>
    <w:rsid w:val="00EB563F"/>
    <w:rsid w:val="00EB7667"/>
    <w:rsid w:val="00EC2120"/>
    <w:rsid w:val="00EC4502"/>
    <w:rsid w:val="00EC6459"/>
    <w:rsid w:val="00ED0A68"/>
    <w:rsid w:val="00ED0AEA"/>
    <w:rsid w:val="00ED11C5"/>
    <w:rsid w:val="00EF00A8"/>
    <w:rsid w:val="00EF5EF6"/>
    <w:rsid w:val="00F0456A"/>
    <w:rsid w:val="00F04A68"/>
    <w:rsid w:val="00F1042A"/>
    <w:rsid w:val="00F250EA"/>
    <w:rsid w:val="00F26973"/>
    <w:rsid w:val="00F2759C"/>
    <w:rsid w:val="00F27E2F"/>
    <w:rsid w:val="00F302C6"/>
    <w:rsid w:val="00F42D57"/>
    <w:rsid w:val="00F431AC"/>
    <w:rsid w:val="00F44A10"/>
    <w:rsid w:val="00F474B2"/>
    <w:rsid w:val="00F54D5A"/>
    <w:rsid w:val="00F54DAB"/>
    <w:rsid w:val="00F6253E"/>
    <w:rsid w:val="00F7497A"/>
    <w:rsid w:val="00F75EB7"/>
    <w:rsid w:val="00F93E42"/>
    <w:rsid w:val="00F945CB"/>
    <w:rsid w:val="00F97703"/>
    <w:rsid w:val="00FA698C"/>
    <w:rsid w:val="00FB02E6"/>
    <w:rsid w:val="00FB207E"/>
    <w:rsid w:val="00FB76B0"/>
    <w:rsid w:val="00FC01B1"/>
    <w:rsid w:val="00FC0616"/>
    <w:rsid w:val="00FC07C0"/>
    <w:rsid w:val="00FD28BC"/>
    <w:rsid w:val="00FD28DF"/>
    <w:rsid w:val="00FD382A"/>
    <w:rsid w:val="00FD7DCF"/>
    <w:rsid w:val="00FE06AD"/>
    <w:rsid w:val="00FE3BCA"/>
    <w:rsid w:val="00FF0156"/>
    <w:rsid w:val="00FF04E1"/>
    <w:rsid w:val="00FF60AB"/>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6F7D013"/>
  <w15:docId w15:val="{7A49EE22-AA50-4A61-89B9-177BE080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a-ES" w:eastAsia="ca-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link w:val="Ttol1Car"/>
    <w:uiPriority w:val="1"/>
    <w:qFormat/>
    <w:rsid w:val="00DE575D"/>
    <w:pPr>
      <w:widowControl w:val="0"/>
      <w:autoSpaceDE w:val="0"/>
      <w:autoSpaceDN w:val="0"/>
      <w:ind w:left="221"/>
      <w:outlineLvl w:val="0"/>
    </w:pPr>
    <w:rPr>
      <w:rFonts w:ascii="Arial" w:eastAsia="Arial" w:hAnsi="Arial" w:cs="Arial"/>
      <w:b/>
      <w:bCs/>
      <w:lang w:eastAsia="en-US"/>
    </w:rPr>
  </w:style>
  <w:style w:type="paragraph" w:styleId="Ttol2">
    <w:name w:val="heading 2"/>
    <w:basedOn w:val="Normal"/>
    <w:next w:val="Normal"/>
    <w:link w:val="Ttol2Car"/>
    <w:uiPriority w:val="9"/>
    <w:semiHidden/>
    <w:unhideWhenUsed/>
    <w:qFormat/>
    <w:rsid w:val="00FE3B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semiHidden/>
    <w:unhideWhenUsed/>
    <w:qFormat/>
    <w:rsid w:val="00FE3B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51697"/>
    <w:pPr>
      <w:tabs>
        <w:tab w:val="center" w:pos="4252"/>
        <w:tab w:val="right" w:pos="8504"/>
      </w:tabs>
    </w:pPr>
  </w:style>
  <w:style w:type="character" w:customStyle="1" w:styleId="CapaleraCar">
    <w:name w:val="Capçalera Car"/>
    <w:basedOn w:val="Tipusdelletraperdefectedelpargraf"/>
    <w:link w:val="Capalera"/>
    <w:uiPriority w:val="99"/>
    <w:rsid w:val="00251697"/>
  </w:style>
  <w:style w:type="paragraph" w:styleId="Peu">
    <w:name w:val="footer"/>
    <w:basedOn w:val="Normal"/>
    <w:link w:val="PeuCar"/>
    <w:uiPriority w:val="99"/>
    <w:unhideWhenUsed/>
    <w:rsid w:val="00251697"/>
    <w:pPr>
      <w:tabs>
        <w:tab w:val="center" w:pos="4252"/>
        <w:tab w:val="right" w:pos="8504"/>
      </w:tabs>
    </w:pPr>
  </w:style>
  <w:style w:type="character" w:customStyle="1" w:styleId="PeuCar">
    <w:name w:val="Peu Car"/>
    <w:basedOn w:val="Tipusdelletraperdefectedelpargraf"/>
    <w:link w:val="Peu"/>
    <w:uiPriority w:val="99"/>
    <w:rsid w:val="00251697"/>
  </w:style>
  <w:style w:type="paragraph" w:styleId="Pargrafdellista">
    <w:name w:val="List Paragraph"/>
    <w:aliases w:val="Párrafo de lista - cat,Lista sin Numerar,Llista 1,Párrafo Numerado,Párrafo de lista1"/>
    <w:basedOn w:val="Normal"/>
    <w:link w:val="PargrafdellistaCar"/>
    <w:uiPriority w:val="1"/>
    <w:qFormat/>
    <w:rsid w:val="00DB79FF"/>
    <w:pPr>
      <w:ind w:left="720"/>
      <w:contextualSpacing/>
    </w:pPr>
  </w:style>
  <w:style w:type="paragraph" w:styleId="Textdenotaapeudepgina">
    <w:name w:val="footnote text"/>
    <w:basedOn w:val="Normal"/>
    <w:link w:val="TextdenotaapeudepginaCar"/>
    <w:unhideWhenUsed/>
    <w:rsid w:val="00596D6F"/>
    <w:rPr>
      <w:sz w:val="20"/>
      <w:szCs w:val="20"/>
    </w:rPr>
  </w:style>
  <w:style w:type="character" w:customStyle="1" w:styleId="TextdenotaapeudepginaCar">
    <w:name w:val="Text de nota a peu de pàgina Car"/>
    <w:basedOn w:val="Tipusdelletraperdefectedelpargraf"/>
    <w:link w:val="Textdenotaapeudepgina"/>
    <w:rsid w:val="00596D6F"/>
    <w:rPr>
      <w:sz w:val="20"/>
      <w:szCs w:val="20"/>
    </w:rPr>
  </w:style>
  <w:style w:type="character" w:styleId="Refernciadenotaapeudepgina">
    <w:name w:val="footnote reference"/>
    <w:basedOn w:val="Tipusdelletraperdefectedelpargraf"/>
    <w:unhideWhenUsed/>
    <w:rsid w:val="00596D6F"/>
    <w:rPr>
      <w:vertAlign w:val="superscript"/>
    </w:rPr>
  </w:style>
  <w:style w:type="character" w:styleId="Enlla">
    <w:name w:val="Hyperlink"/>
    <w:basedOn w:val="Tipusdelletraperdefectedelpargraf"/>
    <w:uiPriority w:val="99"/>
    <w:unhideWhenUsed/>
    <w:rsid w:val="00C75531"/>
    <w:rPr>
      <w:color w:val="0563C1" w:themeColor="hyperlink"/>
      <w:u w:val="single"/>
    </w:rPr>
  </w:style>
  <w:style w:type="table" w:styleId="Taulaambquadrcula">
    <w:name w:val="Table Grid"/>
    <w:basedOn w:val="Taulanormal"/>
    <w:uiPriority w:val="59"/>
    <w:rsid w:val="001A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7F3251"/>
    <w:rPr>
      <w:color w:val="954F72" w:themeColor="followedHyperlink"/>
      <w:u w:val="single"/>
    </w:rPr>
  </w:style>
  <w:style w:type="paragraph" w:customStyle="1" w:styleId="Pa9">
    <w:name w:val="Pa9"/>
    <w:basedOn w:val="Normal"/>
    <w:next w:val="Normal"/>
    <w:uiPriority w:val="99"/>
    <w:rsid w:val="00735ACE"/>
    <w:pPr>
      <w:autoSpaceDE w:val="0"/>
      <w:autoSpaceDN w:val="0"/>
      <w:adjustRightInd w:val="0"/>
      <w:spacing w:line="201" w:lineRule="atLeast"/>
    </w:pPr>
    <w:rPr>
      <w:rFonts w:ascii="Arial" w:hAnsi="Arial" w:cs="Arial"/>
      <w:sz w:val="24"/>
      <w:szCs w:val="24"/>
      <w:lang w:eastAsia="en-GB"/>
    </w:rPr>
  </w:style>
  <w:style w:type="character" w:customStyle="1" w:styleId="PargrafdellistaCar">
    <w:name w:val="Paràgraf de llista Car"/>
    <w:aliases w:val="Párrafo de lista - cat Car,Lista sin Numerar Car,Llista 1 Car,Párrafo Numerado Car,Párrafo de lista1 Car"/>
    <w:link w:val="Pargrafdellista"/>
    <w:uiPriority w:val="34"/>
    <w:rsid w:val="00791FA1"/>
  </w:style>
  <w:style w:type="paragraph" w:styleId="Textindependent">
    <w:name w:val="Body Text"/>
    <w:basedOn w:val="Normal"/>
    <w:link w:val="TextindependentCar"/>
    <w:uiPriority w:val="1"/>
    <w:qFormat/>
    <w:rsid w:val="0049607F"/>
    <w:pPr>
      <w:widowControl w:val="0"/>
      <w:autoSpaceDE w:val="0"/>
      <w:autoSpaceDN w:val="0"/>
    </w:pPr>
    <w:rPr>
      <w:rFonts w:ascii="Arial MT" w:eastAsia="Arial MT" w:hAnsi="Arial MT" w:cs="Arial MT"/>
      <w:lang w:eastAsia="en-US"/>
    </w:rPr>
  </w:style>
  <w:style w:type="character" w:customStyle="1" w:styleId="TextindependentCar">
    <w:name w:val="Text independent Car"/>
    <w:basedOn w:val="Tipusdelletraperdefectedelpargraf"/>
    <w:link w:val="Textindependent"/>
    <w:uiPriority w:val="1"/>
    <w:rsid w:val="0049607F"/>
    <w:rPr>
      <w:rFonts w:ascii="Arial MT" w:eastAsia="Arial MT" w:hAnsi="Arial MT" w:cs="Arial MT"/>
      <w:lang w:eastAsia="en-US"/>
    </w:rPr>
  </w:style>
  <w:style w:type="character" w:customStyle="1" w:styleId="Ttol1Car">
    <w:name w:val="Títol 1 Car"/>
    <w:basedOn w:val="Tipusdelletraperdefectedelpargraf"/>
    <w:link w:val="Ttol1"/>
    <w:uiPriority w:val="1"/>
    <w:rsid w:val="00DE575D"/>
    <w:rPr>
      <w:rFonts w:ascii="Arial" w:eastAsia="Arial" w:hAnsi="Arial" w:cs="Arial"/>
      <w:b/>
      <w:bCs/>
      <w:lang w:eastAsia="en-US"/>
    </w:rPr>
  </w:style>
  <w:style w:type="character" w:styleId="Refernciadecomentari">
    <w:name w:val="annotation reference"/>
    <w:basedOn w:val="Tipusdelletraperdefectedelpargraf"/>
    <w:semiHidden/>
    <w:unhideWhenUsed/>
    <w:rsid w:val="00451E6A"/>
    <w:rPr>
      <w:sz w:val="16"/>
      <w:szCs w:val="16"/>
    </w:rPr>
  </w:style>
  <w:style w:type="paragraph" w:styleId="Textdecomentari">
    <w:name w:val="annotation text"/>
    <w:basedOn w:val="Normal"/>
    <w:link w:val="TextdecomentariCar"/>
    <w:semiHidden/>
    <w:unhideWhenUsed/>
    <w:rsid w:val="00451E6A"/>
    <w:rPr>
      <w:sz w:val="20"/>
      <w:szCs w:val="20"/>
    </w:rPr>
  </w:style>
  <w:style w:type="character" w:customStyle="1" w:styleId="TextdecomentariCar">
    <w:name w:val="Text de comentari Car"/>
    <w:basedOn w:val="Tipusdelletraperdefectedelpargraf"/>
    <w:link w:val="Textdecomentari"/>
    <w:uiPriority w:val="99"/>
    <w:semiHidden/>
    <w:rsid w:val="00451E6A"/>
    <w:rPr>
      <w:sz w:val="20"/>
      <w:szCs w:val="20"/>
    </w:rPr>
  </w:style>
  <w:style w:type="paragraph" w:styleId="Temadelcomentari">
    <w:name w:val="annotation subject"/>
    <w:basedOn w:val="Textdecomentari"/>
    <w:next w:val="Textdecomentari"/>
    <w:link w:val="TemadelcomentariCar"/>
    <w:uiPriority w:val="99"/>
    <w:semiHidden/>
    <w:unhideWhenUsed/>
    <w:rsid w:val="00451E6A"/>
    <w:rPr>
      <w:b/>
      <w:bCs/>
    </w:rPr>
  </w:style>
  <w:style w:type="character" w:customStyle="1" w:styleId="TemadelcomentariCar">
    <w:name w:val="Tema del comentari Car"/>
    <w:basedOn w:val="TextdecomentariCar"/>
    <w:link w:val="Temadelcomentari"/>
    <w:uiPriority w:val="99"/>
    <w:semiHidden/>
    <w:rsid w:val="00451E6A"/>
    <w:rPr>
      <w:b/>
      <w:bCs/>
      <w:sz w:val="20"/>
      <w:szCs w:val="20"/>
    </w:rPr>
  </w:style>
  <w:style w:type="paragraph" w:styleId="Textdeglobus">
    <w:name w:val="Balloon Text"/>
    <w:basedOn w:val="Normal"/>
    <w:link w:val="TextdeglobusCar"/>
    <w:uiPriority w:val="99"/>
    <w:semiHidden/>
    <w:unhideWhenUsed/>
    <w:rsid w:val="00451E6A"/>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451E6A"/>
    <w:rPr>
      <w:rFonts w:ascii="Segoe UI" w:hAnsi="Segoe UI" w:cs="Segoe UI"/>
      <w:sz w:val="18"/>
      <w:szCs w:val="18"/>
    </w:rPr>
  </w:style>
  <w:style w:type="paragraph" w:customStyle="1" w:styleId="Default">
    <w:name w:val="Default"/>
    <w:rsid w:val="00703589"/>
    <w:pPr>
      <w:autoSpaceDE w:val="0"/>
      <w:autoSpaceDN w:val="0"/>
      <w:adjustRightInd w:val="0"/>
    </w:pPr>
    <w:rPr>
      <w:rFonts w:ascii="Arial" w:eastAsia="Times New Roman" w:hAnsi="Arial" w:cs="Arial"/>
      <w:color w:val="000000"/>
      <w:sz w:val="24"/>
      <w:szCs w:val="24"/>
    </w:rPr>
  </w:style>
  <w:style w:type="character" w:customStyle="1" w:styleId="Ttol2Car">
    <w:name w:val="Títol 2 Car"/>
    <w:basedOn w:val="Tipusdelletraperdefectedelpargraf"/>
    <w:link w:val="Ttol2"/>
    <w:uiPriority w:val="9"/>
    <w:semiHidden/>
    <w:rsid w:val="00FE3BCA"/>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Tipusdelletraperdefectedelpargraf"/>
    <w:link w:val="Ttol3"/>
    <w:uiPriority w:val="9"/>
    <w:semiHidden/>
    <w:rsid w:val="00FE3BC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E3BCA"/>
    <w:pPr>
      <w:spacing w:before="100" w:beforeAutospacing="1" w:after="100" w:afterAutospacing="1"/>
    </w:pPr>
    <w:rPr>
      <w:rFonts w:eastAsia="Times New Roman"/>
      <w:sz w:val="24"/>
      <w:szCs w:val="24"/>
    </w:rPr>
  </w:style>
  <w:style w:type="character" w:customStyle="1" w:styleId="normaltextrun">
    <w:name w:val="normaltextrun"/>
    <w:basedOn w:val="Tipusdelletraperdefectedelpargraf"/>
    <w:rsid w:val="00FE3BCA"/>
  </w:style>
  <w:style w:type="character" w:customStyle="1" w:styleId="eop">
    <w:name w:val="eop"/>
    <w:basedOn w:val="Tipusdelletraperdefectedelpargraf"/>
    <w:rsid w:val="00FE3BCA"/>
  </w:style>
  <w:style w:type="paragraph" w:customStyle="1" w:styleId="paragraph">
    <w:name w:val="paragraph"/>
    <w:basedOn w:val="Normal"/>
    <w:rsid w:val="00FE3BC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24483">
      <w:bodyDiv w:val="1"/>
      <w:marLeft w:val="0"/>
      <w:marRight w:val="0"/>
      <w:marTop w:val="0"/>
      <w:marBottom w:val="0"/>
      <w:divBdr>
        <w:top w:val="none" w:sz="0" w:space="0" w:color="auto"/>
        <w:left w:val="none" w:sz="0" w:space="0" w:color="auto"/>
        <w:bottom w:val="none" w:sz="0" w:space="0" w:color="auto"/>
        <w:right w:val="none" w:sz="0" w:space="0" w:color="auto"/>
      </w:divBdr>
    </w:div>
    <w:div w:id="937367618">
      <w:bodyDiv w:val="1"/>
      <w:marLeft w:val="0"/>
      <w:marRight w:val="0"/>
      <w:marTop w:val="0"/>
      <w:marBottom w:val="0"/>
      <w:divBdr>
        <w:top w:val="none" w:sz="0" w:space="0" w:color="auto"/>
        <w:left w:val="none" w:sz="0" w:space="0" w:color="auto"/>
        <w:bottom w:val="none" w:sz="0" w:space="0" w:color="auto"/>
        <w:right w:val="none" w:sz="0" w:space="0" w:color="auto"/>
      </w:divBdr>
    </w:div>
    <w:div w:id="1767580664">
      <w:bodyDiv w:val="1"/>
      <w:marLeft w:val="0"/>
      <w:marRight w:val="0"/>
      <w:marTop w:val="0"/>
      <w:marBottom w:val="0"/>
      <w:divBdr>
        <w:top w:val="none" w:sz="0" w:space="0" w:color="auto"/>
        <w:left w:val="none" w:sz="0" w:space="0" w:color="auto"/>
        <w:bottom w:val="none" w:sz="0" w:space="0" w:color="auto"/>
        <w:right w:val="none" w:sz="0" w:space="0" w:color="auto"/>
      </w:divBdr>
    </w:div>
    <w:div w:id="20268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ctaciopublica.gencat.cat/ecofin_sobre/AppJava/views/ajuda/empreses/index.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u.tic@gencat.cat" TargetMode="External"/><Relationship Id="rId17" Type="http://schemas.openxmlformats.org/officeDocument/2006/relationships/hyperlink" Target="mailto:certificaciofpo.soc@gencat.cat" TargetMode="External"/><Relationship Id="rId2" Type="http://schemas.openxmlformats.org/officeDocument/2006/relationships/numbering" Target="numbering.xml"/><Relationship Id="rId16" Type="http://schemas.openxmlformats.org/officeDocument/2006/relationships/hyperlink" Target="mailto:certificaciofpo.soc@gencat.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ctaciopublica.gencat.cat/ecofin_sobre/AppJava/views/ajuda/empreses/index.xhtml" TargetMode="External"/><Relationship Id="rId5" Type="http://schemas.openxmlformats.org/officeDocument/2006/relationships/webSettings" Target="webSettings.xml"/><Relationship Id="rId15" Type="http://schemas.openxmlformats.org/officeDocument/2006/relationships/hyperlink" Target="https://contractaciopublica.gencat.cat/ecofin_pscp/AppJava/cap.pscp?reqCode=viewDetail&amp;keyword=&amp;idCap=204564&amp;ambit=1&amp;" TargetMode="External"/><Relationship Id="rId10" Type="http://schemas.openxmlformats.org/officeDocument/2006/relationships/hyperlink" Target="https://contractaciopublica.gencat.cat/ecofin_pscp/AppJava/accessTenderer.pscp?reqCode=inici&amp;set-locale=ca_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ractaciopublica.gencat.cat/ecofin_pscp/AppJava/cap.pscp?reqCode=viewDetail&amp;keyword=&amp;idCap=204564&amp;ambit=1&amp;" TargetMode="External"/><Relationship Id="rId14" Type="http://schemas.openxmlformats.org/officeDocument/2006/relationships/hyperlink" Target="mailto:sau.tic@gencat.c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spai.serveiocupacio.gencat.cat/El-SOC/Proteccio-de-dades/Documentacio-seguretat/Documents/RISC%20TRACTAMENTS.pdf" TargetMode="External"/><Relationship Id="rId2" Type="http://schemas.openxmlformats.org/officeDocument/2006/relationships/hyperlink" Target="https://espai.serveiocupacio.gencat.cat/El-SOC/Proteccio-de-dades/Documentacio-seguretat/Documents/RISC%20TRACTAMENTS.pdf" TargetMode="External"/><Relationship Id="rId1" Type="http://schemas.openxmlformats.org/officeDocument/2006/relationships/hyperlink" Target="https://serveiocupacio.gencat.cat/ca/soc/proteccio-dades/registre-activitats-de-tracta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8BCE-0BA3-4F0E-886C-1C93F3D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47</Pages>
  <Words>17064</Words>
  <Characters>97268</Characters>
  <Application>Microsoft Office Word</Application>
  <DocSecurity>0</DocSecurity>
  <Lines>810</Lines>
  <Paragraphs>228</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Fernández Carnero, Marc Josep</cp:lastModifiedBy>
  <cp:revision>32</cp:revision>
  <cp:lastPrinted>2019-09-13T11:22:00Z</cp:lastPrinted>
  <dcterms:created xsi:type="dcterms:W3CDTF">2024-04-25T11:03:00Z</dcterms:created>
  <dcterms:modified xsi:type="dcterms:W3CDTF">2024-05-31T10:19:00Z</dcterms:modified>
</cp:coreProperties>
</file>