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2D6C" w14:textId="77777777" w:rsidR="002E15C9" w:rsidRPr="00561A21" w:rsidRDefault="002E15C9" w:rsidP="002E15C9">
      <w:pPr>
        <w:jc w:val="center"/>
        <w:rPr>
          <w:rFonts w:eastAsia="Calibri" w:cs="Arial"/>
          <w:b/>
          <w:sz w:val="22"/>
          <w:szCs w:val="22"/>
          <w:u w:val="single"/>
          <w:lang w:eastAsia="es-ES"/>
        </w:rPr>
      </w:pPr>
      <w:r w:rsidRPr="00561A21">
        <w:rPr>
          <w:rFonts w:eastAsia="Calibri" w:cs="Arial"/>
          <w:b/>
          <w:sz w:val="22"/>
          <w:szCs w:val="22"/>
          <w:u w:val="single"/>
          <w:lang w:eastAsia="es-ES"/>
        </w:rPr>
        <w:t>ANNEX 2</w:t>
      </w:r>
    </w:p>
    <w:p w14:paraId="2FF17A94" w14:textId="77777777" w:rsidR="002E15C9" w:rsidRPr="00561A21" w:rsidRDefault="002E15C9" w:rsidP="002E15C9">
      <w:pPr>
        <w:jc w:val="center"/>
        <w:rPr>
          <w:rFonts w:eastAsia="Calibri" w:cs="Arial"/>
          <w:b/>
          <w:sz w:val="22"/>
          <w:szCs w:val="22"/>
          <w:lang w:eastAsia="es-ES"/>
        </w:rPr>
      </w:pPr>
    </w:p>
    <w:p w14:paraId="5DF83A6F" w14:textId="77777777" w:rsidR="002E15C9" w:rsidRPr="00561A21" w:rsidRDefault="002E15C9" w:rsidP="002E15C9">
      <w:pPr>
        <w:pBdr>
          <w:bottom w:val="single" w:sz="4" w:space="1" w:color="auto"/>
        </w:pBdr>
        <w:rPr>
          <w:color w:val="FF0000"/>
          <w:sz w:val="22"/>
          <w:lang w:eastAsia="es-ES"/>
        </w:rPr>
      </w:pPr>
      <w:r w:rsidRPr="00561A21">
        <w:rPr>
          <w:rFonts w:eastAsia="Calibri"/>
          <w:sz w:val="22"/>
          <w:lang w:eastAsia="es-ES"/>
        </w:rPr>
        <w:t>Al plec de clàusules administratives particulars d</w:t>
      </w:r>
      <w:r w:rsidRPr="00561A21">
        <w:rPr>
          <w:sz w:val="22"/>
          <w:lang w:eastAsia="es-ES"/>
        </w:rPr>
        <w:t xml:space="preserve">e la contractació consistent en el servei de </w:t>
      </w:r>
      <w:bookmarkStart w:id="0" w:name="_Hlk139546839"/>
      <w:r w:rsidRPr="00561A21">
        <w:rPr>
          <w:rFonts w:cs="Arial"/>
          <w:sz w:val="22"/>
          <w:szCs w:val="22"/>
          <w:lang w:eastAsia="es-ES"/>
        </w:rPr>
        <w:t>“</w:t>
      </w:r>
      <w:r w:rsidRPr="00561A21">
        <w:rPr>
          <w:rFonts w:cs="Arial"/>
          <w:b/>
          <w:i/>
        </w:rPr>
        <w:t>MANTENIMENT DE LES GÒNDOLES SITUADES A L’INSTITUT DEL TEATRE (SEU DE BARCELONA</w:t>
      </w:r>
    </w:p>
    <w:p w14:paraId="16E696C8" w14:textId="77777777" w:rsidR="002E15C9" w:rsidRPr="00561A21" w:rsidRDefault="002E15C9" w:rsidP="002E15C9">
      <w:pPr>
        <w:pBdr>
          <w:bottom w:val="single" w:sz="4" w:space="1" w:color="auto"/>
        </w:pBdr>
        <w:rPr>
          <w:sz w:val="22"/>
          <w:lang w:eastAsia="es-ES"/>
        </w:rPr>
      </w:pPr>
    </w:p>
    <w:p w14:paraId="2733440F" w14:textId="77777777" w:rsidR="002E15C9" w:rsidRPr="00561A21" w:rsidRDefault="002E15C9" w:rsidP="002E15C9">
      <w:pPr>
        <w:pBdr>
          <w:bottom w:val="single" w:sz="4" w:space="1" w:color="auto"/>
        </w:pBdr>
        <w:jc w:val="right"/>
        <w:rPr>
          <w:sz w:val="22"/>
          <w:szCs w:val="22"/>
          <w:lang w:eastAsia="es-ES"/>
        </w:rPr>
      </w:pPr>
      <w:r w:rsidRPr="00561A21">
        <w:rPr>
          <w:sz w:val="22"/>
          <w:szCs w:val="22"/>
          <w:lang w:eastAsia="es-ES"/>
        </w:rPr>
        <w:t>Expedient núm.: INTE/2024/00</w:t>
      </w:r>
      <w:r>
        <w:rPr>
          <w:sz w:val="22"/>
          <w:szCs w:val="22"/>
          <w:lang w:eastAsia="es-ES"/>
        </w:rPr>
        <w:t>17889</w:t>
      </w:r>
    </w:p>
    <w:bookmarkEnd w:id="0"/>
    <w:p w14:paraId="74C6BF46" w14:textId="77777777" w:rsidR="002E15C9" w:rsidRPr="00561A21" w:rsidRDefault="002E15C9" w:rsidP="002E15C9">
      <w:pPr>
        <w:jc w:val="center"/>
        <w:rPr>
          <w:rFonts w:cs="Arial"/>
          <w:sz w:val="22"/>
          <w:szCs w:val="22"/>
          <w:lang w:eastAsia="es-ES"/>
        </w:rPr>
      </w:pPr>
    </w:p>
    <w:p w14:paraId="07A4D9BE" w14:textId="77777777" w:rsidR="002E15C9" w:rsidRPr="00561A21" w:rsidRDefault="002E15C9" w:rsidP="002E15C9">
      <w:pPr>
        <w:tabs>
          <w:tab w:val="center" w:pos="4252"/>
          <w:tab w:val="right" w:pos="8504"/>
        </w:tabs>
        <w:jc w:val="center"/>
        <w:rPr>
          <w:rFonts w:cs="Arial"/>
          <w:b/>
          <w:sz w:val="22"/>
          <w:szCs w:val="22"/>
          <w:lang w:eastAsia="es-ES"/>
        </w:rPr>
      </w:pPr>
      <w:r w:rsidRPr="00561A21">
        <w:rPr>
          <w:rFonts w:cs="Arial"/>
          <w:b/>
          <w:sz w:val="22"/>
          <w:szCs w:val="22"/>
          <w:lang w:eastAsia="es-ES"/>
        </w:rPr>
        <w:t>Model de proposició relativa als criteris avaluables de forma automàtica</w:t>
      </w:r>
    </w:p>
    <w:p w14:paraId="5A42047F" w14:textId="77777777" w:rsidR="002E15C9" w:rsidRPr="00561A21" w:rsidRDefault="002E15C9" w:rsidP="002E15C9">
      <w:pPr>
        <w:rPr>
          <w:sz w:val="22"/>
          <w:lang w:eastAsia="es-ES"/>
        </w:rPr>
      </w:pPr>
    </w:p>
    <w:p w14:paraId="31B35800" w14:textId="77777777" w:rsidR="002E15C9" w:rsidRPr="00561A21" w:rsidRDefault="002E15C9" w:rsidP="002E15C9">
      <w:pPr>
        <w:jc w:val="center"/>
        <w:rPr>
          <w:sz w:val="22"/>
          <w:lang w:eastAsia="es-ES"/>
        </w:rPr>
      </w:pPr>
    </w:p>
    <w:p w14:paraId="4843C600" w14:textId="77777777" w:rsidR="002E15C9" w:rsidRPr="00561A21" w:rsidRDefault="002E15C9" w:rsidP="002E15C9">
      <w:pPr>
        <w:rPr>
          <w:sz w:val="22"/>
          <w:lang w:eastAsia="es-ES"/>
        </w:rPr>
      </w:pPr>
      <w:r w:rsidRPr="00561A21">
        <w:rPr>
          <w:sz w:val="22"/>
          <w:lang w:eastAsia="es-ES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561A21">
        <w:rPr>
          <w:i/>
          <w:sz w:val="22"/>
          <w:lang w:eastAsia="es-ES"/>
        </w:rPr>
        <w:t>(consigneu l’objecte del contracte i lots, si escau)</w:t>
      </w:r>
      <w:r w:rsidRPr="00561A21">
        <w:rPr>
          <w:sz w:val="22"/>
          <w:lang w:eastAsia="es-ES"/>
        </w:rPr>
        <w:t xml:space="preserve"> .........., es compromet a portar-la a terme amb subjecció als plecs de prescripcions tècniques particulars i de clàusules administratives particulars, que accepta íntegrament:</w:t>
      </w:r>
    </w:p>
    <w:p w14:paraId="6B0FCB35" w14:textId="77777777" w:rsidR="002E15C9" w:rsidRPr="00561A21" w:rsidRDefault="002E15C9" w:rsidP="002E15C9">
      <w:pPr>
        <w:rPr>
          <w:sz w:val="22"/>
          <w:lang w:eastAsia="es-ES"/>
        </w:rPr>
      </w:pPr>
    </w:p>
    <w:p w14:paraId="57F3AEF5" w14:textId="77777777" w:rsidR="002E15C9" w:rsidRPr="00561A21" w:rsidRDefault="002E15C9" w:rsidP="002E15C9">
      <w:pPr>
        <w:autoSpaceDE w:val="0"/>
        <w:autoSpaceDN w:val="0"/>
        <w:adjustRightInd w:val="0"/>
        <w:jc w:val="left"/>
        <w:rPr>
          <w:rFonts w:cs="Arial"/>
          <w:b/>
          <w:sz w:val="22"/>
          <w:szCs w:val="22"/>
          <w:lang w:eastAsia="es-ES"/>
        </w:rPr>
      </w:pPr>
      <w:r w:rsidRPr="00561A21">
        <w:rPr>
          <w:rFonts w:cs="Arial"/>
          <w:b/>
          <w:sz w:val="22"/>
          <w:szCs w:val="22"/>
          <w:u w:val="single"/>
          <w:lang w:eastAsia="es-ES"/>
        </w:rPr>
        <w:t>Criteri 1</w:t>
      </w:r>
      <w:r w:rsidRPr="00561A21">
        <w:rPr>
          <w:rFonts w:cs="Arial"/>
          <w:b/>
          <w:sz w:val="22"/>
          <w:szCs w:val="22"/>
          <w:lang w:eastAsia="es-ES"/>
        </w:rPr>
        <w:t>: Proposició econòmica</w:t>
      </w:r>
    </w:p>
    <w:p w14:paraId="3A8BCCD6" w14:textId="77777777" w:rsidR="002E15C9" w:rsidRPr="00561A21" w:rsidRDefault="002E15C9" w:rsidP="002E15C9">
      <w:pPr>
        <w:autoSpaceDE w:val="0"/>
        <w:autoSpaceDN w:val="0"/>
        <w:adjustRightInd w:val="0"/>
        <w:jc w:val="left"/>
        <w:rPr>
          <w:rFonts w:cs="Arial"/>
          <w:bCs/>
          <w:sz w:val="22"/>
          <w:szCs w:val="22"/>
          <w:lang w:eastAsia="es-ES"/>
        </w:rPr>
      </w:pPr>
    </w:p>
    <w:p w14:paraId="203E13CC" w14:textId="77777777" w:rsidR="002E15C9" w:rsidRPr="00561A21" w:rsidRDefault="002E15C9" w:rsidP="002E15C9">
      <w:pPr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s-ES"/>
        </w:rPr>
      </w:pPr>
      <w:r w:rsidRPr="00561A21">
        <w:rPr>
          <w:rFonts w:cs="Arial"/>
          <w:bCs/>
          <w:sz w:val="22"/>
          <w:szCs w:val="22"/>
          <w:u w:val="single"/>
          <w:lang w:eastAsia="es-ES"/>
        </w:rPr>
        <w:t>Per la part fixa</w:t>
      </w:r>
      <w:r w:rsidRPr="00561A21">
        <w:rPr>
          <w:rFonts w:cs="Arial"/>
          <w:bCs/>
          <w:sz w:val="22"/>
          <w:szCs w:val="22"/>
          <w:lang w:eastAsia="es-ES"/>
        </w:rPr>
        <w:t>:</w:t>
      </w:r>
    </w:p>
    <w:p w14:paraId="088A3BB9" w14:textId="77777777" w:rsidR="002E15C9" w:rsidRPr="00561A21" w:rsidRDefault="002E15C9" w:rsidP="002E15C9">
      <w:pPr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s-ES"/>
        </w:rPr>
      </w:pPr>
    </w:p>
    <w:tbl>
      <w:tblPr>
        <w:tblW w:w="8931" w:type="dxa"/>
        <w:tblInd w:w="-142" w:type="dxa"/>
        <w:tblLook w:val="01E0" w:firstRow="1" w:lastRow="1" w:firstColumn="1" w:lastColumn="1" w:noHBand="0" w:noVBand="0"/>
      </w:tblPr>
      <w:tblGrid>
        <w:gridCol w:w="2552"/>
        <w:gridCol w:w="1985"/>
        <w:gridCol w:w="1236"/>
        <w:gridCol w:w="754"/>
        <w:gridCol w:w="990"/>
        <w:gridCol w:w="1414"/>
      </w:tblGrid>
      <w:tr w:rsidR="002E15C9" w:rsidRPr="00561A21" w14:paraId="59BCFFB2" w14:textId="77777777" w:rsidTr="007A7A62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1EE0A" w14:textId="77777777" w:rsidR="002E15C9" w:rsidRPr="00561A21" w:rsidRDefault="002E15C9" w:rsidP="007A7A62">
            <w:pPr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5DA90" w14:textId="77777777" w:rsidR="002E15C9" w:rsidRPr="00561A21" w:rsidRDefault="002E15C9" w:rsidP="007A7A62">
            <w:pPr>
              <w:jc w:val="left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937D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>OFERTA DE LICITADOR</w:t>
            </w:r>
          </w:p>
        </w:tc>
      </w:tr>
      <w:tr w:rsidR="002E15C9" w:rsidRPr="00561A21" w14:paraId="49B0FC90" w14:textId="77777777" w:rsidTr="007A7A6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2EF9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>Serveis periòdics de manteniment preventiu de les gòndoles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E219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>Import biennal</w:t>
            </w:r>
          </w:p>
          <w:p w14:paraId="3C66922E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>(2 anys) màxim</w:t>
            </w:r>
          </w:p>
          <w:p w14:paraId="4602B1EC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>IVA exclòs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81F3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Preu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ofertat</w:t>
            </w:r>
            <w:proofErr w:type="spellEnd"/>
          </w:p>
          <w:p w14:paraId="2736319A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>IVA exclòs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B131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>Tipus % IVA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933F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>Import IVA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A7AF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Total preu 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ofertat</w:t>
            </w:r>
            <w:proofErr w:type="spellEnd"/>
          </w:p>
          <w:p w14:paraId="231DCF93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>IVA inclòs</w:t>
            </w:r>
          </w:p>
        </w:tc>
      </w:tr>
      <w:tr w:rsidR="002E15C9" w:rsidRPr="00561A21" w14:paraId="705C84CA" w14:textId="77777777" w:rsidTr="007A7A62">
        <w:trPr>
          <w:trHeight w:val="4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0910" w14:textId="77777777" w:rsidR="002E15C9" w:rsidRPr="00561A21" w:rsidRDefault="002E15C9" w:rsidP="007A7A62">
            <w:pPr>
              <w:jc w:val="left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821B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>3.000,00€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10BD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>........€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EEB6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>21%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A3F8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>.........€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317E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>..............€</w:t>
            </w:r>
          </w:p>
        </w:tc>
      </w:tr>
    </w:tbl>
    <w:p w14:paraId="285F274E" w14:textId="77777777" w:rsidR="002E15C9" w:rsidRPr="00561A21" w:rsidRDefault="002E15C9" w:rsidP="002E15C9">
      <w:pPr>
        <w:tabs>
          <w:tab w:val="left" w:pos="3038"/>
        </w:tabs>
        <w:ind w:left="709" w:hanging="567"/>
        <w:rPr>
          <w:rFonts w:cs="Arial"/>
          <w:sz w:val="22"/>
          <w:szCs w:val="22"/>
          <w:lang w:eastAsia="es-ES"/>
        </w:rPr>
      </w:pPr>
    </w:p>
    <w:p w14:paraId="6573A0CB" w14:textId="77777777" w:rsidR="002E15C9" w:rsidRPr="00561A21" w:rsidRDefault="002E15C9" w:rsidP="002E15C9">
      <w:pPr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s-ES"/>
        </w:rPr>
      </w:pPr>
      <w:r w:rsidRPr="00561A21">
        <w:rPr>
          <w:rFonts w:cs="Arial"/>
          <w:sz w:val="22"/>
          <w:szCs w:val="22"/>
          <w:u w:val="single"/>
          <w:lang w:eastAsia="es-ES"/>
        </w:rPr>
        <w:t>Per la parta variable</w:t>
      </w:r>
      <w:r w:rsidRPr="00561A21">
        <w:rPr>
          <w:rFonts w:cs="Arial"/>
          <w:sz w:val="22"/>
          <w:szCs w:val="22"/>
          <w:lang w:eastAsia="es-ES"/>
        </w:rPr>
        <w:t>:</w:t>
      </w:r>
    </w:p>
    <w:p w14:paraId="1FEC7433" w14:textId="77777777" w:rsidR="002E15C9" w:rsidRPr="00561A21" w:rsidRDefault="002E15C9" w:rsidP="002E15C9">
      <w:pPr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s-ES"/>
        </w:rPr>
      </w:pPr>
    </w:p>
    <w:tbl>
      <w:tblPr>
        <w:tblW w:w="9073" w:type="dxa"/>
        <w:tblInd w:w="-142" w:type="dxa"/>
        <w:tblLook w:val="01E0" w:firstRow="1" w:lastRow="1" w:firstColumn="1" w:lastColumn="1" w:noHBand="0" w:noVBand="0"/>
      </w:tblPr>
      <w:tblGrid>
        <w:gridCol w:w="2555"/>
        <w:gridCol w:w="1840"/>
        <w:gridCol w:w="1518"/>
        <w:gridCol w:w="754"/>
        <w:gridCol w:w="991"/>
        <w:gridCol w:w="1415"/>
      </w:tblGrid>
      <w:tr w:rsidR="002E15C9" w:rsidRPr="00561A21" w14:paraId="6776A51C" w14:textId="77777777" w:rsidTr="007A7A62"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283F2" w14:textId="77777777" w:rsidR="002E15C9" w:rsidRPr="00561A21" w:rsidRDefault="002E15C9" w:rsidP="007A7A6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CB654" w14:textId="77777777" w:rsidR="002E15C9" w:rsidRPr="00561A21" w:rsidRDefault="002E15C9" w:rsidP="007A7A62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7F11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</w:rPr>
            </w:pPr>
            <w:r w:rsidRPr="00561A21">
              <w:rPr>
                <w:rFonts w:cs="Arial"/>
                <w:sz w:val="22"/>
                <w:szCs w:val="22"/>
              </w:rPr>
              <w:t>OFERTA DE LICITADOR</w:t>
            </w:r>
          </w:p>
        </w:tc>
      </w:tr>
      <w:tr w:rsidR="002E15C9" w:rsidRPr="00561A21" w14:paraId="6E6DFF36" w14:textId="77777777" w:rsidTr="007A7A62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1FC7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</w:rPr>
            </w:pPr>
            <w:r w:rsidRPr="00561A21">
              <w:rPr>
                <w:rFonts w:cs="Arial"/>
                <w:sz w:val="22"/>
                <w:szCs w:val="22"/>
              </w:rPr>
              <w:t>Servei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F1C1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</w:rPr>
            </w:pPr>
            <w:r w:rsidRPr="00561A21">
              <w:rPr>
                <w:rFonts w:cs="Arial"/>
                <w:sz w:val="22"/>
                <w:szCs w:val="22"/>
              </w:rPr>
              <w:t>Import preu unitari màxim- IVA exclòs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587F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</w:rPr>
            </w:pPr>
            <w:r w:rsidRPr="00561A21">
              <w:rPr>
                <w:rFonts w:cs="Arial"/>
                <w:sz w:val="22"/>
                <w:szCs w:val="22"/>
              </w:rPr>
              <w:t xml:space="preserve">Preu hora </w:t>
            </w:r>
            <w:proofErr w:type="spellStart"/>
            <w:r w:rsidRPr="00561A21">
              <w:rPr>
                <w:rFonts w:cs="Arial"/>
                <w:sz w:val="22"/>
                <w:szCs w:val="22"/>
              </w:rPr>
              <w:t>ofertat</w:t>
            </w:r>
            <w:proofErr w:type="spellEnd"/>
            <w:r w:rsidRPr="00561A21">
              <w:rPr>
                <w:rFonts w:cs="Arial"/>
                <w:sz w:val="22"/>
                <w:szCs w:val="22"/>
              </w:rPr>
              <w:t xml:space="preserve"> IVA exclòs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E2D2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</w:rPr>
            </w:pPr>
            <w:r w:rsidRPr="00561A21">
              <w:rPr>
                <w:rFonts w:cs="Arial"/>
                <w:sz w:val="22"/>
                <w:szCs w:val="22"/>
              </w:rPr>
              <w:t>Tipus % IVA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E3B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</w:rPr>
            </w:pPr>
            <w:r w:rsidRPr="00561A21">
              <w:rPr>
                <w:rFonts w:cs="Arial"/>
                <w:sz w:val="22"/>
                <w:szCs w:val="22"/>
              </w:rPr>
              <w:t>Import IVA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1343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</w:rPr>
            </w:pPr>
            <w:r w:rsidRPr="00561A21">
              <w:rPr>
                <w:rFonts w:cs="Arial"/>
                <w:sz w:val="22"/>
                <w:szCs w:val="22"/>
              </w:rPr>
              <w:t xml:space="preserve">Total preu hora </w:t>
            </w:r>
            <w:proofErr w:type="spellStart"/>
            <w:r w:rsidRPr="00561A21">
              <w:rPr>
                <w:rFonts w:cs="Arial"/>
                <w:sz w:val="22"/>
                <w:szCs w:val="22"/>
              </w:rPr>
              <w:t>ofertat</w:t>
            </w:r>
            <w:proofErr w:type="spellEnd"/>
          </w:p>
          <w:p w14:paraId="7E5DC57B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</w:rPr>
            </w:pPr>
            <w:r w:rsidRPr="00561A21">
              <w:rPr>
                <w:rFonts w:cs="Arial"/>
                <w:sz w:val="22"/>
                <w:szCs w:val="22"/>
              </w:rPr>
              <w:t>IVA inclòs</w:t>
            </w:r>
          </w:p>
        </w:tc>
      </w:tr>
      <w:tr w:rsidR="002E15C9" w:rsidRPr="00561A21" w14:paraId="59FE1FF3" w14:textId="77777777" w:rsidTr="007A7A62">
        <w:trPr>
          <w:trHeight w:val="41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9A74" w14:textId="77777777" w:rsidR="002E15C9" w:rsidRPr="00561A21" w:rsidRDefault="002E15C9" w:rsidP="007A7A62">
            <w:pPr>
              <w:jc w:val="center"/>
              <w:rPr>
                <w:sz w:val="22"/>
                <w:lang w:eastAsia="es-ES"/>
              </w:rPr>
            </w:pPr>
            <w:r w:rsidRPr="00561A21">
              <w:rPr>
                <w:sz w:val="22"/>
                <w:lang w:eastAsia="es-ES"/>
              </w:rPr>
              <w:t>Preu hora parella Tècnic especialista en gòndoles + operari</w:t>
            </w:r>
          </w:p>
          <w:p w14:paraId="390613E8" w14:textId="77777777" w:rsidR="002E15C9" w:rsidRPr="00561A21" w:rsidRDefault="002E15C9" w:rsidP="007A7A62">
            <w:pPr>
              <w:jc w:val="left"/>
              <w:rPr>
                <w:rFonts w:cs="Arial"/>
                <w:sz w:val="22"/>
                <w:szCs w:val="22"/>
              </w:rPr>
            </w:pPr>
            <w:r w:rsidRPr="00561A21">
              <w:rPr>
                <w:rFonts w:cs="Arial"/>
                <w:sz w:val="22"/>
                <w:szCs w:val="22"/>
              </w:rPr>
              <w:t>(manteniment correctiu)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74DD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sz w:val="22"/>
                <w:lang w:eastAsia="es-ES"/>
              </w:rPr>
              <w:t>90 €/h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03FE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</w:rPr>
            </w:pPr>
            <w:r w:rsidRPr="00561A21">
              <w:rPr>
                <w:rFonts w:cs="Arial"/>
                <w:sz w:val="22"/>
                <w:szCs w:val="22"/>
              </w:rPr>
              <w:t>........€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32F0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</w:rPr>
            </w:pPr>
            <w:r w:rsidRPr="00561A21">
              <w:rPr>
                <w:rFonts w:cs="Arial"/>
                <w:sz w:val="22"/>
                <w:szCs w:val="22"/>
              </w:rPr>
              <w:t>21%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134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</w:rPr>
            </w:pPr>
            <w:r w:rsidRPr="00561A21">
              <w:rPr>
                <w:rFonts w:cs="Arial"/>
                <w:sz w:val="22"/>
                <w:szCs w:val="22"/>
              </w:rPr>
              <w:t>.........€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E702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</w:rPr>
            </w:pPr>
            <w:r w:rsidRPr="00561A21">
              <w:rPr>
                <w:rFonts w:cs="Arial"/>
                <w:sz w:val="22"/>
                <w:szCs w:val="22"/>
              </w:rPr>
              <w:t>..............€</w:t>
            </w:r>
          </w:p>
        </w:tc>
      </w:tr>
    </w:tbl>
    <w:p w14:paraId="051CA085" w14:textId="77777777" w:rsidR="002E15C9" w:rsidRPr="00561A21" w:rsidRDefault="002E15C9" w:rsidP="002E15C9">
      <w:pPr>
        <w:tabs>
          <w:tab w:val="left" w:pos="3038"/>
        </w:tabs>
        <w:rPr>
          <w:rFonts w:cs="Arial"/>
          <w:sz w:val="22"/>
          <w:szCs w:val="22"/>
          <w:lang w:eastAsia="es-ES"/>
        </w:rPr>
      </w:pPr>
    </w:p>
    <w:p w14:paraId="3646CFBB" w14:textId="77777777" w:rsidR="002E15C9" w:rsidRPr="00561A21" w:rsidRDefault="002E15C9" w:rsidP="002E15C9">
      <w:pPr>
        <w:rPr>
          <w:rFonts w:cs="Arial"/>
          <w:b/>
          <w:bCs/>
          <w:sz w:val="22"/>
          <w:szCs w:val="22"/>
          <w:u w:val="single"/>
          <w:lang w:eastAsia="es-ES"/>
        </w:rPr>
      </w:pPr>
      <w:bookmarkStart w:id="1" w:name="_Hlk148978277"/>
    </w:p>
    <w:p w14:paraId="50B8E247" w14:textId="77777777" w:rsidR="002E15C9" w:rsidRPr="00561A21" w:rsidRDefault="002E15C9" w:rsidP="002E15C9">
      <w:pPr>
        <w:rPr>
          <w:rFonts w:cs="Arial"/>
          <w:b/>
          <w:bCs/>
          <w:sz w:val="22"/>
          <w:szCs w:val="22"/>
          <w:lang w:eastAsia="es-ES"/>
        </w:rPr>
      </w:pPr>
      <w:r w:rsidRPr="00561A21">
        <w:rPr>
          <w:rFonts w:cs="Arial"/>
          <w:b/>
          <w:bCs/>
          <w:sz w:val="22"/>
          <w:szCs w:val="22"/>
          <w:u w:val="single"/>
          <w:lang w:eastAsia="es-ES"/>
        </w:rPr>
        <w:t>Criteri 2</w:t>
      </w:r>
      <w:r w:rsidRPr="00561A21">
        <w:rPr>
          <w:rFonts w:cs="Arial"/>
          <w:b/>
          <w:bCs/>
          <w:sz w:val="22"/>
          <w:szCs w:val="22"/>
          <w:lang w:eastAsia="es-ES"/>
        </w:rPr>
        <w:t xml:space="preserve"> : Reducció del termini màxim de lliurement del informes d’acord amb la </w:t>
      </w:r>
      <w:r w:rsidRPr="00B049C4">
        <w:rPr>
          <w:rFonts w:cs="Arial"/>
          <w:b/>
          <w:bCs/>
          <w:sz w:val="22"/>
          <w:szCs w:val="22"/>
          <w:lang w:eastAsia="es-ES"/>
        </w:rPr>
        <w:t>clàusula 3.2 del PPT.</w:t>
      </w:r>
    </w:p>
    <w:p w14:paraId="5FCDAD0F" w14:textId="77777777" w:rsidR="002E15C9" w:rsidRPr="00561A21" w:rsidRDefault="002E15C9" w:rsidP="002E15C9">
      <w:pPr>
        <w:jc w:val="left"/>
        <w:rPr>
          <w:rFonts w:cs="Arial"/>
          <w:sz w:val="22"/>
          <w:szCs w:val="22"/>
          <w:lang w:eastAsia="es-ES"/>
        </w:rPr>
      </w:pPr>
    </w:p>
    <w:tbl>
      <w:tblPr>
        <w:tblStyle w:val="Taulaambq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401"/>
        <w:gridCol w:w="2836"/>
      </w:tblGrid>
      <w:tr w:rsidR="002E15C9" w:rsidRPr="00561A21" w14:paraId="6C22C35B" w14:textId="77777777" w:rsidTr="007A7A62">
        <w:tc>
          <w:tcPr>
            <w:tcW w:w="3401" w:type="dxa"/>
          </w:tcPr>
          <w:p w14:paraId="70750E89" w14:textId="77777777" w:rsidR="002E15C9" w:rsidRPr="00561A21" w:rsidRDefault="002E15C9" w:rsidP="007A7A62">
            <w:pPr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>Termini</w:t>
            </w:r>
          </w:p>
          <w:p w14:paraId="55BB81CC" w14:textId="77777777" w:rsidR="002E15C9" w:rsidRPr="00561A21" w:rsidRDefault="002E15C9" w:rsidP="007A7A62">
            <w:pPr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(30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dies</w:t>
            </w:r>
            <w:proofErr w:type="spellEnd"/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màxim</w:t>
            </w:r>
            <w:proofErr w:type="spellEnd"/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obligatori</w:t>
            </w:r>
            <w:proofErr w:type="spellEnd"/>
            <w:r w:rsidRPr="00561A21">
              <w:rPr>
                <w:rFonts w:cs="Arial"/>
                <w:sz w:val="22"/>
                <w:szCs w:val="22"/>
                <w:lang w:eastAsia="es-ES"/>
              </w:rPr>
              <w:t>)</w:t>
            </w:r>
          </w:p>
        </w:tc>
        <w:tc>
          <w:tcPr>
            <w:tcW w:w="2836" w:type="dxa"/>
          </w:tcPr>
          <w:p w14:paraId="156F5BD5" w14:textId="77777777" w:rsidR="002E15C9" w:rsidRPr="00561A21" w:rsidRDefault="002E15C9" w:rsidP="007A7A62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Marcar </w:t>
            </w:r>
            <w:proofErr w:type="spellStart"/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>amb</w:t>
            </w:r>
            <w:proofErr w:type="spellEnd"/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 una x la </w:t>
            </w:r>
            <w:proofErr w:type="spellStart"/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>millora</w:t>
            </w:r>
            <w:proofErr w:type="spellEnd"/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 oferta</w:t>
            </w:r>
          </w:p>
        </w:tc>
      </w:tr>
      <w:tr w:rsidR="002E15C9" w:rsidRPr="00561A21" w14:paraId="4CBF82F1" w14:textId="77777777" w:rsidTr="007A7A62">
        <w:tc>
          <w:tcPr>
            <w:tcW w:w="3401" w:type="dxa"/>
          </w:tcPr>
          <w:p w14:paraId="0CAD771E" w14:textId="77777777" w:rsidR="002E15C9" w:rsidRPr="00561A21" w:rsidRDefault="002E15C9" w:rsidP="007A7A62">
            <w:pPr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25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dies</w:t>
            </w:r>
            <w:proofErr w:type="spellEnd"/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màxim</w:t>
            </w:r>
            <w:proofErr w:type="spellEnd"/>
          </w:p>
        </w:tc>
        <w:tc>
          <w:tcPr>
            <w:tcW w:w="2836" w:type="dxa"/>
          </w:tcPr>
          <w:p w14:paraId="75BF7384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</w:tr>
      <w:tr w:rsidR="002E15C9" w:rsidRPr="00561A21" w14:paraId="42233655" w14:textId="77777777" w:rsidTr="007A7A62">
        <w:tc>
          <w:tcPr>
            <w:tcW w:w="3401" w:type="dxa"/>
          </w:tcPr>
          <w:p w14:paraId="6A0F3848" w14:textId="77777777" w:rsidR="002E15C9" w:rsidRPr="00561A21" w:rsidRDefault="002E15C9" w:rsidP="007A7A62">
            <w:pPr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20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dies</w:t>
            </w:r>
            <w:proofErr w:type="spellEnd"/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màxim</w:t>
            </w:r>
            <w:proofErr w:type="spellEnd"/>
          </w:p>
        </w:tc>
        <w:tc>
          <w:tcPr>
            <w:tcW w:w="2836" w:type="dxa"/>
          </w:tcPr>
          <w:p w14:paraId="64EF0F1A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</w:tr>
    </w:tbl>
    <w:p w14:paraId="5BE82535" w14:textId="77777777" w:rsidR="002E15C9" w:rsidRPr="00561A21" w:rsidRDefault="002E15C9" w:rsidP="002E15C9">
      <w:pPr>
        <w:tabs>
          <w:tab w:val="left" w:pos="3038"/>
        </w:tabs>
        <w:rPr>
          <w:rFonts w:cs="Arial"/>
          <w:sz w:val="22"/>
          <w:szCs w:val="22"/>
          <w:lang w:eastAsia="es-ES"/>
        </w:rPr>
      </w:pPr>
    </w:p>
    <w:p w14:paraId="73E84348" w14:textId="77777777" w:rsidR="002E15C9" w:rsidRPr="00561A21" w:rsidRDefault="002E15C9" w:rsidP="002E15C9">
      <w:r>
        <w:rPr>
          <w:rFonts w:cs="Arial"/>
          <w:sz w:val="22"/>
          <w:szCs w:val="22"/>
          <w:lang w:eastAsia="es-ES"/>
        </w:rPr>
        <w:t>E</w:t>
      </w:r>
      <w:r w:rsidRPr="00561A21">
        <w:rPr>
          <w:rFonts w:cs="Arial"/>
          <w:sz w:val="22"/>
          <w:szCs w:val="22"/>
          <w:lang w:eastAsia="es-ES"/>
        </w:rPr>
        <w:t xml:space="preserve">ls licitadors que marquin més d’una casella o no marquin cap, se li atorgarà 0 punts. </w:t>
      </w:r>
    </w:p>
    <w:p w14:paraId="306A29FA" w14:textId="77777777" w:rsidR="002E15C9" w:rsidRDefault="002E15C9" w:rsidP="002E15C9">
      <w:pPr>
        <w:rPr>
          <w:rFonts w:cs="Arial"/>
          <w:b/>
          <w:bCs/>
          <w:sz w:val="22"/>
          <w:szCs w:val="22"/>
          <w:u w:val="single"/>
          <w:lang w:eastAsia="es-ES"/>
        </w:rPr>
      </w:pPr>
    </w:p>
    <w:p w14:paraId="73D9295E" w14:textId="77777777" w:rsidR="002E15C9" w:rsidRDefault="002E15C9" w:rsidP="002E15C9">
      <w:pPr>
        <w:rPr>
          <w:rFonts w:cs="Arial"/>
          <w:b/>
          <w:bCs/>
          <w:sz w:val="22"/>
          <w:szCs w:val="22"/>
          <w:u w:val="single"/>
          <w:lang w:eastAsia="es-ES"/>
        </w:rPr>
      </w:pPr>
    </w:p>
    <w:p w14:paraId="6D14FB46" w14:textId="77777777" w:rsidR="002E15C9" w:rsidRPr="00561A21" w:rsidRDefault="002E15C9" w:rsidP="002E15C9">
      <w:pPr>
        <w:rPr>
          <w:rFonts w:cs="Arial"/>
          <w:b/>
          <w:bCs/>
          <w:sz w:val="22"/>
          <w:szCs w:val="22"/>
          <w:lang w:eastAsia="es-ES"/>
        </w:rPr>
      </w:pPr>
      <w:r w:rsidRPr="00561A21">
        <w:rPr>
          <w:rFonts w:cs="Arial"/>
          <w:b/>
          <w:bCs/>
          <w:sz w:val="22"/>
          <w:szCs w:val="22"/>
          <w:u w:val="single"/>
          <w:lang w:eastAsia="es-ES"/>
        </w:rPr>
        <w:t>Criteri 3</w:t>
      </w:r>
      <w:r w:rsidRPr="00561A21">
        <w:rPr>
          <w:rFonts w:cs="Arial"/>
          <w:b/>
          <w:bCs/>
          <w:sz w:val="22"/>
          <w:szCs w:val="22"/>
          <w:lang w:eastAsia="es-ES"/>
        </w:rPr>
        <w:t>: Reducció del termini màxim per atendre un rescat d’acord amb la clàusula 4 del PPT.</w:t>
      </w:r>
    </w:p>
    <w:p w14:paraId="58F89DA5" w14:textId="77777777" w:rsidR="002E15C9" w:rsidRPr="00561A21" w:rsidRDefault="002E15C9" w:rsidP="002E15C9">
      <w:pPr>
        <w:rPr>
          <w:rFonts w:cs="Arial"/>
          <w:sz w:val="22"/>
          <w:szCs w:val="22"/>
          <w:lang w:eastAsia="es-ES"/>
        </w:rPr>
      </w:pPr>
    </w:p>
    <w:tbl>
      <w:tblPr>
        <w:tblStyle w:val="Taulaambq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401"/>
        <w:gridCol w:w="2836"/>
      </w:tblGrid>
      <w:tr w:rsidR="002E15C9" w:rsidRPr="00561A21" w14:paraId="3BB27B5C" w14:textId="77777777" w:rsidTr="007A7A62">
        <w:trPr>
          <w:trHeight w:val="516"/>
        </w:trPr>
        <w:tc>
          <w:tcPr>
            <w:tcW w:w="3401" w:type="dxa"/>
          </w:tcPr>
          <w:p w14:paraId="54C4AE76" w14:textId="77777777" w:rsidR="002E15C9" w:rsidRPr="005D7A38" w:rsidRDefault="002E15C9" w:rsidP="007A7A62">
            <w:pPr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proofErr w:type="spellStart"/>
            <w:r w:rsidRPr="005D7A38">
              <w:rPr>
                <w:rFonts w:cs="Arial"/>
                <w:b/>
                <w:bCs/>
                <w:sz w:val="22"/>
                <w:szCs w:val="22"/>
                <w:lang w:eastAsia="es-ES"/>
              </w:rPr>
              <w:t>Terminis</w:t>
            </w:r>
            <w:proofErr w:type="spellEnd"/>
          </w:p>
          <w:p w14:paraId="1865D7CF" w14:textId="77777777" w:rsidR="002E15C9" w:rsidRPr="005D7A38" w:rsidRDefault="002E15C9" w:rsidP="007A7A62">
            <w:pPr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 w:rsidRPr="005D7A38">
              <w:rPr>
                <w:rFonts w:cs="Arial"/>
                <w:sz w:val="22"/>
                <w:szCs w:val="22"/>
                <w:lang w:eastAsia="es-ES"/>
              </w:rPr>
              <w:t xml:space="preserve">(70 </w:t>
            </w:r>
            <w:proofErr w:type="spellStart"/>
            <w:r w:rsidRPr="005D7A38">
              <w:rPr>
                <w:rFonts w:cs="Arial"/>
                <w:sz w:val="22"/>
                <w:szCs w:val="22"/>
                <w:lang w:eastAsia="es-ES"/>
              </w:rPr>
              <w:t>minuts</w:t>
            </w:r>
            <w:proofErr w:type="spellEnd"/>
            <w:r w:rsidRPr="005D7A38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5D7A38">
              <w:rPr>
                <w:rFonts w:cs="Arial"/>
                <w:sz w:val="22"/>
                <w:szCs w:val="22"/>
                <w:lang w:eastAsia="es-ES"/>
              </w:rPr>
              <w:t>màxim</w:t>
            </w:r>
            <w:proofErr w:type="spellEnd"/>
            <w:r w:rsidRPr="005D7A38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5D7A38">
              <w:rPr>
                <w:rFonts w:cs="Arial"/>
                <w:sz w:val="22"/>
                <w:szCs w:val="22"/>
                <w:lang w:eastAsia="es-ES"/>
              </w:rPr>
              <w:t>obligatori</w:t>
            </w:r>
            <w:proofErr w:type="spellEnd"/>
            <w:r w:rsidRPr="005D7A38">
              <w:rPr>
                <w:rFonts w:cs="Arial"/>
                <w:sz w:val="22"/>
                <w:szCs w:val="22"/>
                <w:lang w:eastAsia="es-ES"/>
              </w:rPr>
              <w:t>)</w:t>
            </w:r>
          </w:p>
        </w:tc>
        <w:tc>
          <w:tcPr>
            <w:tcW w:w="2836" w:type="dxa"/>
          </w:tcPr>
          <w:p w14:paraId="1614EC1B" w14:textId="77777777" w:rsidR="002E15C9" w:rsidRPr="00561A21" w:rsidRDefault="002E15C9" w:rsidP="007A7A62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Marcar </w:t>
            </w:r>
            <w:proofErr w:type="spellStart"/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>amb</w:t>
            </w:r>
            <w:proofErr w:type="spellEnd"/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 una x la </w:t>
            </w:r>
            <w:proofErr w:type="spellStart"/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>millor</w:t>
            </w:r>
            <w:proofErr w:type="spellEnd"/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 oferta</w:t>
            </w:r>
          </w:p>
        </w:tc>
      </w:tr>
      <w:tr w:rsidR="002E15C9" w:rsidRPr="00561A21" w14:paraId="7D71FC3A" w14:textId="77777777" w:rsidTr="007A7A62">
        <w:tc>
          <w:tcPr>
            <w:tcW w:w="3401" w:type="dxa"/>
          </w:tcPr>
          <w:p w14:paraId="49335110" w14:textId="77777777" w:rsidR="002E15C9" w:rsidRPr="005D7A38" w:rsidRDefault="002E15C9" w:rsidP="007A7A62">
            <w:pPr>
              <w:rPr>
                <w:rFonts w:cs="Arial"/>
                <w:sz w:val="22"/>
                <w:szCs w:val="22"/>
                <w:lang w:eastAsia="es-ES"/>
              </w:rPr>
            </w:pPr>
            <w:r w:rsidRPr="005D7A38">
              <w:rPr>
                <w:rFonts w:cs="Arial"/>
                <w:sz w:val="22"/>
                <w:szCs w:val="22"/>
                <w:lang w:eastAsia="es-ES"/>
              </w:rPr>
              <w:t xml:space="preserve">50 </w:t>
            </w:r>
            <w:proofErr w:type="spellStart"/>
            <w:r w:rsidRPr="005D7A38">
              <w:rPr>
                <w:rFonts w:cs="Arial"/>
                <w:sz w:val="22"/>
                <w:szCs w:val="22"/>
                <w:lang w:eastAsia="es-ES"/>
              </w:rPr>
              <w:t>minuts</w:t>
            </w:r>
            <w:proofErr w:type="spellEnd"/>
            <w:r w:rsidRPr="005D7A38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5D7A38">
              <w:rPr>
                <w:rFonts w:cs="Arial"/>
                <w:sz w:val="22"/>
                <w:szCs w:val="22"/>
                <w:lang w:eastAsia="es-ES"/>
              </w:rPr>
              <w:t>màxim</w:t>
            </w:r>
            <w:proofErr w:type="spellEnd"/>
          </w:p>
        </w:tc>
        <w:tc>
          <w:tcPr>
            <w:tcW w:w="2836" w:type="dxa"/>
          </w:tcPr>
          <w:p w14:paraId="50B9A815" w14:textId="77777777" w:rsidR="002E15C9" w:rsidRPr="00561A21" w:rsidRDefault="002E15C9" w:rsidP="007A7A62">
            <w:pPr>
              <w:rPr>
                <w:rFonts w:cs="Arial"/>
                <w:sz w:val="22"/>
                <w:szCs w:val="22"/>
                <w:lang w:eastAsia="es-ES"/>
              </w:rPr>
            </w:pPr>
          </w:p>
        </w:tc>
      </w:tr>
      <w:tr w:rsidR="002E15C9" w:rsidRPr="00561A21" w14:paraId="386E2288" w14:textId="77777777" w:rsidTr="007A7A62">
        <w:tc>
          <w:tcPr>
            <w:tcW w:w="3401" w:type="dxa"/>
          </w:tcPr>
          <w:p w14:paraId="18E62BAB" w14:textId="77777777" w:rsidR="002E15C9" w:rsidRPr="005D7A38" w:rsidRDefault="002E15C9" w:rsidP="007A7A62">
            <w:pPr>
              <w:rPr>
                <w:rFonts w:cs="Arial"/>
                <w:sz w:val="22"/>
                <w:szCs w:val="22"/>
                <w:lang w:eastAsia="es-ES"/>
              </w:rPr>
            </w:pPr>
            <w:r w:rsidRPr="005D7A38">
              <w:rPr>
                <w:rFonts w:cs="Arial"/>
                <w:sz w:val="22"/>
                <w:szCs w:val="22"/>
                <w:lang w:eastAsia="es-ES"/>
              </w:rPr>
              <w:t xml:space="preserve">40 </w:t>
            </w:r>
            <w:proofErr w:type="spellStart"/>
            <w:r w:rsidRPr="005D7A38">
              <w:rPr>
                <w:rFonts w:cs="Arial"/>
                <w:sz w:val="22"/>
                <w:szCs w:val="22"/>
                <w:lang w:eastAsia="es-ES"/>
              </w:rPr>
              <w:t>minuts</w:t>
            </w:r>
            <w:proofErr w:type="spellEnd"/>
            <w:r w:rsidRPr="005D7A38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5D7A38">
              <w:rPr>
                <w:rFonts w:cs="Arial"/>
                <w:sz w:val="22"/>
                <w:szCs w:val="22"/>
                <w:lang w:eastAsia="es-ES"/>
              </w:rPr>
              <w:t>màxim</w:t>
            </w:r>
            <w:proofErr w:type="spellEnd"/>
          </w:p>
        </w:tc>
        <w:tc>
          <w:tcPr>
            <w:tcW w:w="2836" w:type="dxa"/>
          </w:tcPr>
          <w:p w14:paraId="5125F67E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</w:tr>
    </w:tbl>
    <w:p w14:paraId="742F7E50" w14:textId="77777777" w:rsidR="002E15C9" w:rsidRDefault="002E15C9" w:rsidP="002E15C9">
      <w:pPr>
        <w:rPr>
          <w:color w:val="FF0000"/>
        </w:rPr>
      </w:pPr>
    </w:p>
    <w:p w14:paraId="5D0DCB21" w14:textId="77777777" w:rsidR="002E15C9" w:rsidRPr="00561A21" w:rsidRDefault="002E15C9" w:rsidP="002E15C9">
      <w:r>
        <w:rPr>
          <w:rFonts w:cs="Arial"/>
          <w:sz w:val="22"/>
          <w:szCs w:val="22"/>
          <w:lang w:eastAsia="es-ES"/>
        </w:rPr>
        <w:t>E</w:t>
      </w:r>
      <w:r w:rsidRPr="00561A21">
        <w:rPr>
          <w:rFonts w:cs="Arial"/>
          <w:sz w:val="22"/>
          <w:szCs w:val="22"/>
          <w:lang w:eastAsia="es-ES"/>
        </w:rPr>
        <w:t xml:space="preserve">ls licitadors que marquin més d’una casella o no marquin cap, se li atorgarà 0 punts. </w:t>
      </w:r>
    </w:p>
    <w:p w14:paraId="7536ABCB" w14:textId="77777777" w:rsidR="002E15C9" w:rsidRDefault="002E15C9" w:rsidP="002E15C9">
      <w:pPr>
        <w:jc w:val="left"/>
      </w:pPr>
    </w:p>
    <w:p w14:paraId="4D697FC9" w14:textId="77777777" w:rsidR="002E15C9" w:rsidRPr="00561A21" w:rsidRDefault="002E15C9" w:rsidP="002E15C9">
      <w:pPr>
        <w:jc w:val="left"/>
      </w:pPr>
    </w:p>
    <w:p w14:paraId="6358115E" w14:textId="77777777" w:rsidR="002E15C9" w:rsidRPr="00561A21" w:rsidRDefault="002E15C9" w:rsidP="002E15C9">
      <w:pPr>
        <w:rPr>
          <w:rFonts w:cs="Arial"/>
          <w:b/>
          <w:bCs/>
          <w:sz w:val="22"/>
          <w:szCs w:val="22"/>
          <w:lang w:eastAsia="es-ES"/>
        </w:rPr>
      </w:pPr>
      <w:r w:rsidRPr="00561A21">
        <w:rPr>
          <w:rFonts w:cs="Arial"/>
          <w:b/>
          <w:bCs/>
          <w:sz w:val="22"/>
          <w:szCs w:val="22"/>
          <w:u w:val="single"/>
          <w:lang w:eastAsia="es-ES"/>
        </w:rPr>
        <w:t>Criteri 4</w:t>
      </w:r>
      <w:r w:rsidRPr="00561A21">
        <w:rPr>
          <w:rFonts w:cs="Arial"/>
          <w:b/>
          <w:bCs/>
          <w:sz w:val="22"/>
          <w:szCs w:val="22"/>
          <w:lang w:eastAsia="es-ES"/>
        </w:rPr>
        <w:t xml:space="preserve"> : Reducció  del termini màxim per presentar-se a l’Institut del Teatre des de l’avís de l’avaria ordinària d’acord amb la clàusula 4  del PPT.</w:t>
      </w:r>
    </w:p>
    <w:p w14:paraId="449F2AB3" w14:textId="77777777" w:rsidR="002E15C9" w:rsidRPr="00561A21" w:rsidRDefault="002E15C9" w:rsidP="002E15C9">
      <w:pPr>
        <w:jc w:val="left"/>
        <w:rPr>
          <w:rFonts w:cs="Arial"/>
          <w:sz w:val="22"/>
          <w:szCs w:val="22"/>
          <w:lang w:eastAsia="es-ES"/>
        </w:rPr>
      </w:pPr>
    </w:p>
    <w:tbl>
      <w:tblPr>
        <w:tblStyle w:val="Taulaambq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401"/>
        <w:gridCol w:w="2836"/>
      </w:tblGrid>
      <w:tr w:rsidR="002E15C9" w:rsidRPr="00561A21" w14:paraId="3DFEB8C6" w14:textId="77777777" w:rsidTr="007A7A62">
        <w:tc>
          <w:tcPr>
            <w:tcW w:w="3401" w:type="dxa"/>
          </w:tcPr>
          <w:p w14:paraId="2935EFEB" w14:textId="77777777" w:rsidR="002E15C9" w:rsidRPr="00561A21" w:rsidRDefault="002E15C9" w:rsidP="007A7A62">
            <w:pPr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>Termini</w:t>
            </w:r>
          </w:p>
          <w:p w14:paraId="1541CA83" w14:textId="77777777" w:rsidR="002E15C9" w:rsidRPr="00561A21" w:rsidRDefault="002E15C9" w:rsidP="007A7A62">
            <w:pPr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(24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hores</w:t>
            </w:r>
            <w:proofErr w:type="spellEnd"/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màxim</w:t>
            </w:r>
            <w:proofErr w:type="spellEnd"/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obligatori</w:t>
            </w:r>
            <w:proofErr w:type="spellEnd"/>
            <w:r w:rsidRPr="00561A21">
              <w:rPr>
                <w:rFonts w:cs="Arial"/>
                <w:sz w:val="22"/>
                <w:szCs w:val="22"/>
                <w:lang w:eastAsia="es-ES"/>
              </w:rPr>
              <w:t>)</w:t>
            </w:r>
          </w:p>
        </w:tc>
        <w:tc>
          <w:tcPr>
            <w:tcW w:w="2836" w:type="dxa"/>
          </w:tcPr>
          <w:p w14:paraId="1802C9A7" w14:textId="77777777" w:rsidR="002E15C9" w:rsidRPr="00561A21" w:rsidRDefault="002E15C9" w:rsidP="007A7A62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Marcar </w:t>
            </w:r>
            <w:proofErr w:type="spellStart"/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>amb</w:t>
            </w:r>
            <w:proofErr w:type="spellEnd"/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 una x la </w:t>
            </w:r>
            <w:proofErr w:type="spellStart"/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>millora</w:t>
            </w:r>
            <w:proofErr w:type="spellEnd"/>
            <w:r w:rsidRPr="00561A21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 oferta</w:t>
            </w:r>
          </w:p>
        </w:tc>
      </w:tr>
      <w:tr w:rsidR="002E15C9" w:rsidRPr="00561A21" w14:paraId="40A43E17" w14:textId="77777777" w:rsidTr="007A7A62">
        <w:tc>
          <w:tcPr>
            <w:tcW w:w="3401" w:type="dxa"/>
          </w:tcPr>
          <w:p w14:paraId="70036B1A" w14:textId="77777777" w:rsidR="002E15C9" w:rsidRPr="00561A21" w:rsidRDefault="002E15C9" w:rsidP="007A7A62">
            <w:pPr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12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hores</w:t>
            </w:r>
            <w:proofErr w:type="spellEnd"/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màxim</w:t>
            </w:r>
            <w:proofErr w:type="spellEnd"/>
          </w:p>
        </w:tc>
        <w:tc>
          <w:tcPr>
            <w:tcW w:w="2836" w:type="dxa"/>
          </w:tcPr>
          <w:p w14:paraId="4E30C938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</w:tr>
      <w:tr w:rsidR="002E15C9" w:rsidRPr="00561A21" w14:paraId="2156F5CF" w14:textId="77777777" w:rsidTr="007A7A62">
        <w:tc>
          <w:tcPr>
            <w:tcW w:w="3401" w:type="dxa"/>
          </w:tcPr>
          <w:p w14:paraId="77EEBC8A" w14:textId="77777777" w:rsidR="002E15C9" w:rsidRPr="00561A21" w:rsidRDefault="002E15C9" w:rsidP="007A7A62">
            <w:pPr>
              <w:rPr>
                <w:rFonts w:cs="Arial"/>
                <w:sz w:val="22"/>
                <w:szCs w:val="22"/>
                <w:lang w:eastAsia="es-ES"/>
              </w:rPr>
            </w:pPr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8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hores</w:t>
            </w:r>
            <w:proofErr w:type="spellEnd"/>
            <w:r w:rsidRPr="00561A21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561A21">
              <w:rPr>
                <w:rFonts w:cs="Arial"/>
                <w:sz w:val="22"/>
                <w:szCs w:val="22"/>
                <w:lang w:eastAsia="es-ES"/>
              </w:rPr>
              <w:t>màxim</w:t>
            </w:r>
            <w:proofErr w:type="spellEnd"/>
          </w:p>
        </w:tc>
        <w:tc>
          <w:tcPr>
            <w:tcW w:w="2836" w:type="dxa"/>
          </w:tcPr>
          <w:p w14:paraId="1CC3DF37" w14:textId="77777777" w:rsidR="002E15C9" w:rsidRPr="00561A21" w:rsidRDefault="002E15C9" w:rsidP="007A7A62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</w:tr>
    </w:tbl>
    <w:p w14:paraId="2020BBDA" w14:textId="77777777" w:rsidR="002E15C9" w:rsidRPr="00561A21" w:rsidRDefault="002E15C9" w:rsidP="002E15C9">
      <w:pPr>
        <w:tabs>
          <w:tab w:val="left" w:pos="3038"/>
        </w:tabs>
        <w:rPr>
          <w:rFonts w:cs="Arial"/>
          <w:sz w:val="22"/>
          <w:szCs w:val="22"/>
          <w:lang w:eastAsia="es-ES"/>
        </w:rPr>
      </w:pPr>
    </w:p>
    <w:p w14:paraId="22D34FC5" w14:textId="77777777" w:rsidR="002E15C9" w:rsidRPr="00561A21" w:rsidRDefault="002E15C9" w:rsidP="002E15C9">
      <w:r>
        <w:rPr>
          <w:rFonts w:cs="Arial"/>
          <w:sz w:val="22"/>
          <w:szCs w:val="22"/>
          <w:lang w:eastAsia="es-ES"/>
        </w:rPr>
        <w:t>E</w:t>
      </w:r>
      <w:r w:rsidRPr="00561A21">
        <w:rPr>
          <w:rFonts w:cs="Arial"/>
          <w:sz w:val="22"/>
          <w:szCs w:val="22"/>
          <w:lang w:eastAsia="es-ES"/>
        </w:rPr>
        <w:t xml:space="preserve">ls licitadors que marquin més d’una casella o no marquin cap, se li atorgarà 0 punts. </w:t>
      </w:r>
    </w:p>
    <w:bookmarkEnd w:id="1"/>
    <w:p w14:paraId="1FA80D8A" w14:textId="77777777" w:rsidR="002E15C9" w:rsidRPr="00561A21" w:rsidRDefault="002E15C9" w:rsidP="002E15C9">
      <w:pPr>
        <w:jc w:val="left"/>
      </w:pPr>
    </w:p>
    <w:p w14:paraId="0D1C19DD" w14:textId="77777777" w:rsidR="002E15C9" w:rsidRPr="003B288F" w:rsidRDefault="002E15C9" w:rsidP="002E15C9"/>
    <w:p w14:paraId="6DC2C9AA" w14:textId="77777777" w:rsidR="00B17B18" w:rsidRDefault="00B17B18"/>
    <w:sectPr w:rsidR="00B17B18" w:rsidSect="002E15C9">
      <w:footerReference w:type="default" r:id="rId6"/>
      <w:headerReference w:type="first" r:id="rId7"/>
      <w:pgSz w:w="11906" w:h="16838" w:code="9"/>
      <w:pgMar w:top="1418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FA67" w14:textId="77777777" w:rsidR="002E15C9" w:rsidRDefault="002E15C9" w:rsidP="002E15C9">
      <w:r>
        <w:separator/>
      </w:r>
    </w:p>
  </w:endnote>
  <w:endnote w:type="continuationSeparator" w:id="0">
    <w:p w14:paraId="0249A683" w14:textId="77777777" w:rsidR="002E15C9" w:rsidRDefault="002E15C9" w:rsidP="002E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9543" w14:textId="77777777" w:rsidR="002E15C9" w:rsidRPr="00561A21" w:rsidRDefault="002E15C9">
    <w:pPr>
      <w:pStyle w:val="Peu"/>
    </w:pPr>
    <w:r w:rsidRPr="00561A2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F91C56" wp14:editId="5CC0E4E2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DE671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" o:allowincell="f">
              <w10:wrap type="tight"/>
            </v:line>
          </w:pict>
        </mc:Fallback>
      </mc:AlternateContent>
    </w:r>
    <w:r w:rsidRPr="00561A2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19A38A" wp14:editId="45A3E57C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8E5A4" w14:textId="77777777" w:rsidR="002E15C9" w:rsidRPr="00561A21" w:rsidRDefault="002E15C9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2E7A73" w14:textId="77777777" w:rsidR="002E15C9" w:rsidRPr="00561A21" w:rsidRDefault="002E15C9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19A38A" id="Rectangle 8" o:spid="_x0000_s1026" style="position:absolute;left:0;text-align:left;margin-left:400.5pt;margin-top:-23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" o:allowincell="f" filled="f" stroked="f">
              <v:fill opacity="0"/>
              <v:textbox>
                <w:txbxContent>
                  <w:p w14:paraId="0A18E5A4" w14:textId="77777777" w:rsidR="002E15C9" w:rsidRPr="00561A21" w:rsidRDefault="002E15C9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82E7A73" w14:textId="77777777" w:rsidR="002E15C9" w:rsidRPr="00561A21" w:rsidRDefault="002E15C9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0DA3" w14:textId="77777777" w:rsidR="002E15C9" w:rsidRDefault="002E15C9" w:rsidP="002E15C9">
      <w:r>
        <w:separator/>
      </w:r>
    </w:p>
  </w:footnote>
  <w:footnote w:type="continuationSeparator" w:id="0">
    <w:p w14:paraId="1C7116D3" w14:textId="77777777" w:rsidR="002E15C9" w:rsidRDefault="002E15C9" w:rsidP="002E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2C3A" w14:textId="77777777" w:rsidR="002E15C9" w:rsidRPr="00561A21" w:rsidRDefault="002E15C9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14:paraId="7C697107" w14:textId="77777777" w:rsidR="002E15C9" w:rsidRPr="00561A21" w:rsidRDefault="002E15C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 w:rsidRPr="00561A21">
      <w:rPr>
        <w:noProof/>
        <w:sz w:val="16"/>
      </w:rPr>
      <w:drawing>
        <wp:anchor distT="0" distB="0" distL="114300" distR="114300" simplePos="0" relativeHeight="251659264" behindDoc="1" locked="0" layoutInCell="0" allowOverlap="1" wp14:anchorId="3BA7A5BB" wp14:editId="298DCF0D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675933013" name="Imatge 1675933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21014" w14:textId="77777777" w:rsidR="002E15C9" w:rsidRPr="00561A21" w:rsidRDefault="002E15C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 w:rsidRPr="00561A21">
      <w:rPr>
        <w:rFonts w:ascii="Arial" w:hAnsi="Arial"/>
        <w:color w:val="808080"/>
        <w:sz w:val="18"/>
        <w:szCs w:val="18"/>
      </w:rPr>
      <w:t xml:space="preserve">   </w:t>
    </w:r>
  </w:p>
  <w:p w14:paraId="59CFB6E4" w14:textId="77777777" w:rsidR="002E15C9" w:rsidRPr="00561A21" w:rsidRDefault="002E15C9" w:rsidP="00FD1E51">
    <w:pPr>
      <w:pStyle w:val="Capalera"/>
      <w:spacing w:line="200" w:lineRule="exact"/>
      <w:ind w:left="-540"/>
      <w:rPr>
        <w:sz w:val="16"/>
        <w:szCs w:val="16"/>
      </w:rPr>
    </w:pPr>
  </w:p>
  <w:p w14:paraId="10A82AC3" w14:textId="77777777" w:rsidR="002E15C9" w:rsidRPr="00561A21" w:rsidRDefault="002E15C9" w:rsidP="002B1313">
    <w:pPr>
      <w:pStyle w:val="Capalera"/>
      <w:spacing w:line="200" w:lineRule="exact"/>
      <w:ind w:left="-142"/>
      <w:rPr>
        <w:sz w:val="16"/>
        <w:szCs w:val="16"/>
      </w:rPr>
    </w:pPr>
    <w:r w:rsidRPr="00561A21">
      <w:rPr>
        <w:sz w:val="16"/>
        <w:szCs w:val="16"/>
      </w:rPr>
      <w:t>Àrea de XXX</w:t>
    </w:r>
  </w:p>
  <w:p w14:paraId="1E7D3DD4" w14:textId="77777777" w:rsidR="002E15C9" w:rsidRPr="00561A21" w:rsidRDefault="002E15C9" w:rsidP="002B1313">
    <w:pPr>
      <w:pStyle w:val="Capalera"/>
      <w:spacing w:line="200" w:lineRule="exact"/>
      <w:ind w:left="-142"/>
      <w:rPr>
        <w:b/>
        <w:sz w:val="16"/>
        <w:szCs w:val="16"/>
      </w:rPr>
    </w:pPr>
    <w:r w:rsidRPr="00561A21">
      <w:rPr>
        <w:b/>
        <w:sz w:val="16"/>
        <w:szCs w:val="16"/>
      </w:rPr>
      <w:t>Direcció, Servei...</w:t>
    </w:r>
  </w:p>
  <w:p w14:paraId="45B9B054" w14:textId="77777777" w:rsidR="002E15C9" w:rsidRPr="00561A21" w:rsidRDefault="002E15C9" w:rsidP="00FD1E51">
    <w:pPr>
      <w:pStyle w:val="Capalera"/>
      <w:tabs>
        <w:tab w:val="clear" w:pos="4252"/>
        <w:tab w:val="clear" w:pos="8504"/>
      </w:tabs>
      <w:ind w:left="-567"/>
      <w:jc w:val="left"/>
    </w:pPr>
  </w:p>
  <w:p w14:paraId="7FAE56D6" w14:textId="77777777" w:rsidR="002E15C9" w:rsidRPr="00561A21" w:rsidRDefault="002E15C9" w:rsidP="00FD1E51">
    <w:pPr>
      <w:pStyle w:val="Capalera"/>
    </w:pPr>
  </w:p>
  <w:p w14:paraId="5E464527" w14:textId="77777777" w:rsidR="002E15C9" w:rsidRPr="00561A21" w:rsidRDefault="002E15C9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C9"/>
    <w:rsid w:val="002E15C9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A43F"/>
  <w15:chartTrackingRefBased/>
  <w15:docId w15:val="{039EC574-91EE-46F6-8243-35B1C0C0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C9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2E15C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E15C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E15C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E15C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E15C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E15C9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E15C9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E15C9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E15C9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2E1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2E1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2E1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E15C9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E15C9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E15C9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E15C9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E15C9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2E15C9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qFormat/>
    <w:rsid w:val="002E15C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2E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2E15C9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2E1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15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2E15C9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2E15C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2E15C9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E1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2E15C9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2E15C9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rsid w:val="002E15C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2E15C9"/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Peu">
    <w:name w:val="footer"/>
    <w:aliases w:val="Pie de página Car1,Pie de página Car Car,Footer Char,Pie de página Car"/>
    <w:basedOn w:val="Normal"/>
    <w:link w:val="PeuCar"/>
    <w:uiPriority w:val="99"/>
    <w:rsid w:val="002E15C9"/>
    <w:pPr>
      <w:tabs>
        <w:tab w:val="center" w:pos="4252"/>
        <w:tab w:val="right" w:pos="8504"/>
      </w:tabs>
    </w:pPr>
  </w:style>
  <w:style w:type="character" w:customStyle="1" w:styleId="PeuCar">
    <w:name w:val="Peu Car"/>
    <w:aliases w:val="Pie de página Car1 Car,Pie de página Car Car Car,Footer Char Car,Pie de página Car Car1"/>
    <w:basedOn w:val="Lletraperdefectedelpargraf"/>
    <w:link w:val="Peu"/>
    <w:uiPriority w:val="99"/>
    <w:rsid w:val="002E15C9"/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table" w:styleId="Taulaambquadrcula">
    <w:name w:val="Table Grid"/>
    <w:basedOn w:val="Taulanormal"/>
    <w:rsid w:val="002E15C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2024-06-12T08:39:00Z</dcterms:created>
  <dcterms:modified xsi:type="dcterms:W3CDTF">2024-06-12T08:41:00Z</dcterms:modified>
</cp:coreProperties>
</file>