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898" w:rsidRDefault="00D61898" w:rsidP="00D61898">
      <w:pPr>
        <w:pStyle w:val="TDC21"/>
        <w:spacing w:before="0" w:line="276" w:lineRule="auto"/>
        <w:ind w:left="0"/>
        <w:jc w:val="both"/>
        <w:rPr>
          <w:sz w:val="20"/>
          <w:szCs w:val="20"/>
        </w:rPr>
      </w:pPr>
      <w:r w:rsidRPr="00442E5F">
        <w:rPr>
          <w:sz w:val="20"/>
          <w:szCs w:val="20"/>
        </w:rPr>
        <w:t>ANNEX 5. DECLARACIÓ SOBRE SUBCONTRACTACIÓ</w:t>
      </w:r>
    </w:p>
    <w:p w:rsidR="00D61898" w:rsidRPr="001F491B" w:rsidRDefault="00D61898" w:rsidP="00D61898">
      <w:pPr>
        <w:pStyle w:val="TDC21"/>
        <w:spacing w:before="0" w:line="276" w:lineRule="auto"/>
        <w:ind w:left="0"/>
        <w:jc w:val="both"/>
        <w:rPr>
          <w:i/>
          <w:sz w:val="20"/>
          <w:szCs w:val="20"/>
        </w:rPr>
      </w:pPr>
    </w:p>
    <w:p w:rsidR="00D61898" w:rsidRPr="001F491B" w:rsidRDefault="00D61898" w:rsidP="00D61898">
      <w:pPr>
        <w:spacing w:after="0"/>
        <w:jc w:val="both"/>
        <w:rPr>
          <w:rFonts w:ascii="Arial" w:hAnsi="Arial" w:cs="Arial"/>
          <w:sz w:val="20"/>
          <w:szCs w:val="20"/>
        </w:rPr>
      </w:pPr>
    </w:p>
    <w:p w:rsidR="00D61898" w:rsidRPr="001F491B" w:rsidRDefault="00D61898" w:rsidP="00D61898">
      <w:pPr>
        <w:shd w:val="clear" w:color="auto" w:fill="FFFFFF"/>
        <w:spacing w:after="0"/>
        <w:jc w:val="both"/>
        <w:rPr>
          <w:rFonts w:ascii="Arial" w:hAnsi="Arial" w:cs="Arial"/>
          <w:sz w:val="20"/>
          <w:szCs w:val="20"/>
        </w:rPr>
      </w:pPr>
    </w:p>
    <w:p w:rsidR="00D61898" w:rsidRPr="001F491B" w:rsidRDefault="00D61898" w:rsidP="00D61898">
      <w:pPr>
        <w:spacing w:after="0"/>
        <w:jc w:val="both"/>
        <w:rPr>
          <w:rFonts w:ascii="Arial" w:hAnsi="Arial" w:cs="Arial"/>
          <w:sz w:val="20"/>
          <w:szCs w:val="20"/>
        </w:rPr>
      </w:pPr>
      <w:r w:rsidRPr="001F491B">
        <w:rPr>
          <w:rFonts w:ascii="Arial" w:hAnsi="Arial" w:cs="Arial"/>
          <w:sz w:val="20"/>
          <w:szCs w:val="20"/>
        </w:rPr>
        <w:t xml:space="preserve">"En/Na................................................ amb NIF núm................., en nom propi, (o en representació de l'empresa.........................................,   CIF núm........................., domiciliada a  ........................... carrer...................................... núm.........), assabentat/da de les condicions exigides per optar a la contractació </w:t>
      </w:r>
      <w:r>
        <w:rPr>
          <w:rFonts w:ascii="Arial" w:hAnsi="Arial" w:cs="Arial"/>
          <w:sz w:val="20"/>
          <w:szCs w:val="20"/>
        </w:rPr>
        <w:t>de subministrament i instal·lació</w:t>
      </w:r>
      <w:r w:rsidRPr="001F491B">
        <w:rPr>
          <w:rFonts w:ascii="Arial" w:hAnsi="Arial" w:cs="Arial"/>
          <w:b/>
          <w:sz w:val="20"/>
          <w:szCs w:val="20"/>
        </w:rPr>
        <w:t xml:space="preserve"> de </w:t>
      </w:r>
      <w:r>
        <w:rPr>
          <w:rFonts w:ascii="Arial" w:hAnsi="Arial" w:cs="Arial"/>
          <w:b/>
          <w:sz w:val="20"/>
          <w:szCs w:val="20"/>
        </w:rPr>
        <w:t>subministrament i instal·lació</w:t>
      </w:r>
      <w:r w:rsidRPr="002D4FCA">
        <w:rPr>
          <w:rFonts w:ascii="Arial" w:hAnsi="Arial" w:cs="Arial"/>
          <w:b/>
          <w:sz w:val="20"/>
          <w:szCs w:val="20"/>
        </w:rPr>
        <w:t xml:space="preserve"> de </w:t>
      </w:r>
      <w:r>
        <w:rPr>
          <w:rFonts w:ascii="Arial" w:hAnsi="Arial" w:cs="Arial"/>
          <w:b/>
          <w:sz w:val="20"/>
          <w:szCs w:val="20"/>
        </w:rPr>
        <w:t xml:space="preserve">comptadors amb tele lectura per a l’aigua potable en sectors turístics de Calella en el marc del PSTD Calella (PRTR – NEXT GENERATION), </w:t>
      </w:r>
      <w:r w:rsidRPr="001F491B">
        <w:rPr>
          <w:rFonts w:ascii="Arial" w:hAnsi="Arial" w:cs="Arial"/>
          <w:sz w:val="20"/>
          <w:szCs w:val="20"/>
        </w:rPr>
        <w:t>es compromet a portar-la a terme amb subjecció als Plecs de clàusules administratives particulars.</w:t>
      </w:r>
    </w:p>
    <w:p w:rsidR="00D61898" w:rsidRPr="001F491B" w:rsidRDefault="00D61898" w:rsidP="00D61898">
      <w:pPr>
        <w:pStyle w:val="Textoindependiente"/>
        <w:tabs>
          <w:tab w:val="left" w:pos="-142"/>
          <w:tab w:val="left" w:pos="0"/>
          <w:tab w:val="left" w:pos="1843"/>
          <w:tab w:val="left" w:pos="8931"/>
        </w:tabs>
        <w:spacing w:line="276" w:lineRule="auto"/>
        <w:jc w:val="both"/>
        <w:rPr>
          <w:rFonts w:ascii="Arial" w:hAnsi="Arial" w:cs="Arial"/>
          <w:b/>
          <w:sz w:val="20"/>
          <w:szCs w:val="20"/>
        </w:rPr>
      </w:pPr>
    </w:p>
    <w:p w:rsidR="00D61898" w:rsidRPr="001F491B" w:rsidRDefault="00D61898" w:rsidP="00D61898">
      <w:pPr>
        <w:pStyle w:val="Textoindependiente"/>
        <w:tabs>
          <w:tab w:val="left" w:pos="-142"/>
          <w:tab w:val="left" w:pos="0"/>
          <w:tab w:val="left" w:pos="1843"/>
          <w:tab w:val="left" w:pos="8931"/>
        </w:tabs>
        <w:spacing w:line="276" w:lineRule="auto"/>
        <w:jc w:val="both"/>
        <w:rPr>
          <w:rFonts w:ascii="Arial" w:hAnsi="Arial" w:cs="Arial"/>
          <w:b/>
          <w:sz w:val="20"/>
          <w:szCs w:val="20"/>
        </w:rPr>
      </w:pPr>
      <w:r w:rsidRPr="001F491B">
        <w:rPr>
          <w:rFonts w:ascii="Arial" w:hAnsi="Arial" w:cs="Arial"/>
          <w:b/>
          <w:sz w:val="20"/>
          <w:szCs w:val="20"/>
        </w:rPr>
        <w:t>DECLARA</w:t>
      </w:r>
    </w:p>
    <w:p w:rsidR="00D61898" w:rsidRPr="00121ABC" w:rsidRDefault="00D61898" w:rsidP="00D61898">
      <w:pPr>
        <w:pStyle w:val="Textoindependiente"/>
        <w:tabs>
          <w:tab w:val="left" w:pos="-142"/>
          <w:tab w:val="left" w:pos="0"/>
          <w:tab w:val="left" w:pos="567"/>
          <w:tab w:val="left" w:pos="1843"/>
          <w:tab w:val="left" w:pos="7655"/>
        </w:tabs>
        <w:spacing w:line="276" w:lineRule="auto"/>
        <w:jc w:val="both"/>
        <w:rPr>
          <w:rFonts w:ascii="Arial" w:hAnsi="Arial" w:cs="Arial"/>
          <w:sz w:val="20"/>
          <w:szCs w:val="20"/>
          <w:lang w:val="ca-ES"/>
        </w:rPr>
      </w:pPr>
    </w:p>
    <w:p w:rsidR="00D61898" w:rsidRPr="00121ABC" w:rsidRDefault="00D61898" w:rsidP="00D61898">
      <w:pPr>
        <w:pStyle w:val="Textoindependiente"/>
        <w:spacing w:line="276" w:lineRule="auto"/>
        <w:jc w:val="both"/>
        <w:rPr>
          <w:rFonts w:ascii="Arial" w:hAnsi="Arial" w:cs="Arial"/>
          <w:sz w:val="20"/>
          <w:szCs w:val="20"/>
          <w:lang w:val="ca-ES"/>
        </w:rPr>
      </w:pPr>
      <w:r w:rsidRPr="00121ABC">
        <w:rPr>
          <w:rFonts w:ascii="Arial" w:hAnsi="Arial" w:cs="Arial"/>
          <w:sz w:val="20"/>
          <w:szCs w:val="20"/>
          <w:lang w:val="ca-ES"/>
        </w:rPr>
        <w:t xml:space="preserve">Que </w:t>
      </w:r>
      <w:r>
        <w:rPr>
          <w:rFonts w:ascii="Arial" w:hAnsi="Arial" w:cs="Arial"/>
          <w:sz w:val="20"/>
          <w:szCs w:val="20"/>
          <w:lang w:val="ca-ES"/>
        </w:rPr>
        <w:t>en quant a l’execució de la instal·lació dels comptadors de tele lectura, de conformitat amb el què disposa el Text Refós del Reglament General del Servei Municipal d’Abastament Domiciliari d’Aigua de Calella, cal condicionar-la per tal que sigui realitzada per l’empresa municipal d’aigües, GESTAIGUA, S.L., de manera obligatòria. Per tant, l’empresa adjudicatària estarà obligada a subcontractar a l’empresa municipal d’aigües, essent les prestacions a subcontractar les</w:t>
      </w:r>
      <w:r w:rsidRPr="00121ABC">
        <w:rPr>
          <w:rFonts w:ascii="Arial" w:hAnsi="Arial" w:cs="Arial"/>
          <w:sz w:val="20"/>
          <w:szCs w:val="20"/>
          <w:lang w:val="ca-ES"/>
        </w:rPr>
        <w:t xml:space="preserve"> següents:</w:t>
      </w:r>
    </w:p>
    <w:p w:rsidR="00D61898" w:rsidRPr="00121ABC" w:rsidRDefault="00D61898" w:rsidP="00D61898">
      <w:pPr>
        <w:pStyle w:val="Textoindependiente"/>
        <w:tabs>
          <w:tab w:val="left" w:pos="-142"/>
          <w:tab w:val="left" w:pos="0"/>
          <w:tab w:val="left" w:pos="567"/>
          <w:tab w:val="left" w:pos="1843"/>
          <w:tab w:val="left" w:pos="7655"/>
        </w:tabs>
        <w:spacing w:line="276" w:lineRule="auto"/>
        <w:jc w:val="both"/>
        <w:rPr>
          <w:rFonts w:ascii="Arial" w:hAnsi="Arial" w:cs="Arial"/>
          <w:sz w:val="20"/>
          <w:szCs w:val="20"/>
          <w:lang w:val="ca-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6"/>
        <w:gridCol w:w="1701"/>
        <w:gridCol w:w="2977"/>
      </w:tblGrid>
      <w:tr w:rsidR="00D61898" w:rsidRPr="00121ABC" w:rsidTr="002E2C46">
        <w:trPr>
          <w:trHeight w:val="993"/>
          <w:jc w:val="center"/>
        </w:trPr>
        <w:tc>
          <w:tcPr>
            <w:tcW w:w="4536" w:type="dxa"/>
            <w:shd w:val="clear" w:color="auto" w:fill="auto"/>
            <w:vAlign w:val="center"/>
          </w:tcPr>
          <w:p w:rsidR="00D61898" w:rsidRPr="00121ABC" w:rsidRDefault="00D61898" w:rsidP="002E2C46">
            <w:pPr>
              <w:pStyle w:val="TableParagraph"/>
              <w:spacing w:line="276" w:lineRule="auto"/>
              <w:jc w:val="center"/>
              <w:rPr>
                <w:rFonts w:ascii="Arial" w:hAnsi="Arial" w:cs="Arial"/>
                <w:sz w:val="20"/>
                <w:szCs w:val="20"/>
                <w:lang w:val="ca-ES"/>
              </w:rPr>
            </w:pPr>
            <w:r w:rsidRPr="00121ABC">
              <w:rPr>
                <w:rFonts w:ascii="Arial" w:hAnsi="Arial" w:cs="Arial"/>
                <w:sz w:val="20"/>
                <w:szCs w:val="20"/>
                <w:lang w:val="ca-ES"/>
              </w:rPr>
              <w:t>Prestació</w:t>
            </w:r>
          </w:p>
        </w:tc>
        <w:tc>
          <w:tcPr>
            <w:tcW w:w="1701" w:type="dxa"/>
            <w:shd w:val="clear" w:color="auto" w:fill="auto"/>
            <w:vAlign w:val="center"/>
          </w:tcPr>
          <w:p w:rsidR="00D61898" w:rsidRPr="00121ABC" w:rsidRDefault="00D61898" w:rsidP="002E2C46">
            <w:pPr>
              <w:pStyle w:val="TableParagraph"/>
              <w:tabs>
                <w:tab w:val="left" w:pos="0"/>
                <w:tab w:val="left" w:pos="567"/>
                <w:tab w:val="left" w:pos="946"/>
                <w:tab w:val="left" w:pos="1386"/>
                <w:tab w:val="left" w:pos="1843"/>
                <w:tab w:val="left" w:pos="7655"/>
              </w:tabs>
              <w:spacing w:line="276" w:lineRule="auto"/>
              <w:ind w:right="88"/>
              <w:jc w:val="center"/>
              <w:rPr>
                <w:rFonts w:ascii="Arial" w:hAnsi="Arial" w:cs="Arial"/>
                <w:sz w:val="20"/>
                <w:szCs w:val="20"/>
                <w:lang w:val="ca-ES"/>
              </w:rPr>
            </w:pPr>
            <w:r w:rsidRPr="00121ABC">
              <w:rPr>
                <w:rFonts w:ascii="Arial" w:hAnsi="Arial" w:cs="Arial"/>
                <w:sz w:val="20"/>
                <w:szCs w:val="20"/>
                <w:lang w:val="ca-ES"/>
              </w:rPr>
              <w:t>Import</w:t>
            </w:r>
            <w:r w:rsidRPr="00121ABC">
              <w:rPr>
                <w:rFonts w:ascii="Arial" w:hAnsi="Arial" w:cs="Arial"/>
                <w:sz w:val="20"/>
                <w:szCs w:val="20"/>
                <w:lang w:val="ca-ES"/>
              </w:rPr>
              <w:tab/>
              <w:t xml:space="preserve"> de</w:t>
            </w:r>
            <w:r w:rsidRPr="00121ABC">
              <w:rPr>
                <w:rFonts w:ascii="Arial" w:hAnsi="Arial" w:cs="Arial"/>
                <w:sz w:val="20"/>
                <w:szCs w:val="20"/>
                <w:lang w:val="ca-ES"/>
              </w:rPr>
              <w:tab/>
              <w:t xml:space="preserve">la </w:t>
            </w:r>
            <w:r w:rsidRPr="00121ABC">
              <w:rPr>
                <w:rFonts w:ascii="Arial" w:hAnsi="Arial" w:cs="Arial"/>
                <w:spacing w:val="-1"/>
                <w:sz w:val="20"/>
                <w:szCs w:val="20"/>
                <w:lang w:val="ca-ES"/>
              </w:rPr>
              <w:t>subcontractació, IVA exclòs</w:t>
            </w:r>
          </w:p>
        </w:tc>
        <w:tc>
          <w:tcPr>
            <w:tcW w:w="2977" w:type="dxa"/>
            <w:shd w:val="clear" w:color="auto" w:fill="auto"/>
            <w:vAlign w:val="center"/>
          </w:tcPr>
          <w:p w:rsidR="00D61898" w:rsidRPr="00121ABC" w:rsidRDefault="00D61898" w:rsidP="002E2C46">
            <w:pPr>
              <w:pStyle w:val="TableParagraph"/>
              <w:tabs>
                <w:tab w:val="left" w:pos="-142"/>
                <w:tab w:val="left" w:pos="567"/>
                <w:tab w:val="left" w:pos="1428"/>
                <w:tab w:val="left" w:pos="1843"/>
                <w:tab w:val="left" w:pos="7655"/>
              </w:tabs>
              <w:spacing w:line="276" w:lineRule="auto"/>
              <w:ind w:left="142" w:right="89"/>
              <w:jc w:val="center"/>
              <w:rPr>
                <w:rFonts w:ascii="Arial" w:hAnsi="Arial" w:cs="Arial"/>
                <w:sz w:val="20"/>
                <w:szCs w:val="20"/>
                <w:lang w:val="ca-ES"/>
              </w:rPr>
            </w:pPr>
            <w:r w:rsidRPr="00121ABC">
              <w:rPr>
                <w:rFonts w:ascii="Arial" w:hAnsi="Arial" w:cs="Arial"/>
                <w:sz w:val="20"/>
                <w:szCs w:val="20"/>
                <w:lang w:val="ca-ES"/>
              </w:rPr>
              <w:t>Percentatge respecte al preu d</w:t>
            </w:r>
            <w:r>
              <w:rPr>
                <w:rFonts w:ascii="Arial" w:hAnsi="Arial" w:cs="Arial"/>
                <w:sz w:val="20"/>
                <w:szCs w:val="20"/>
                <w:lang w:val="ca-ES"/>
              </w:rPr>
              <w:t>e licitació</w:t>
            </w:r>
            <w:r w:rsidRPr="00121ABC">
              <w:rPr>
                <w:rFonts w:ascii="Arial" w:hAnsi="Arial" w:cs="Arial"/>
                <w:sz w:val="20"/>
                <w:szCs w:val="20"/>
                <w:lang w:val="ca-ES"/>
              </w:rPr>
              <w:t>, IVA</w:t>
            </w:r>
            <w:r w:rsidRPr="00121ABC">
              <w:rPr>
                <w:rFonts w:ascii="Arial" w:hAnsi="Arial" w:cs="Arial"/>
                <w:spacing w:val="1"/>
                <w:sz w:val="20"/>
                <w:szCs w:val="20"/>
                <w:lang w:val="ca-ES"/>
              </w:rPr>
              <w:t xml:space="preserve"> </w:t>
            </w:r>
            <w:r w:rsidRPr="00121ABC">
              <w:rPr>
                <w:rFonts w:ascii="Arial" w:hAnsi="Arial" w:cs="Arial"/>
                <w:sz w:val="20"/>
                <w:szCs w:val="20"/>
                <w:lang w:val="ca-ES"/>
              </w:rPr>
              <w:t>exclòs</w:t>
            </w:r>
          </w:p>
        </w:tc>
      </w:tr>
      <w:tr w:rsidR="00D61898" w:rsidRPr="00121ABC" w:rsidTr="002E2C46">
        <w:trPr>
          <w:trHeight w:val="410"/>
          <w:jc w:val="center"/>
        </w:trPr>
        <w:tc>
          <w:tcPr>
            <w:tcW w:w="4536" w:type="dxa"/>
            <w:shd w:val="clear" w:color="auto" w:fill="auto"/>
            <w:vAlign w:val="center"/>
          </w:tcPr>
          <w:p w:rsidR="00D61898" w:rsidRPr="00121ABC" w:rsidRDefault="00D61898" w:rsidP="002E2C46">
            <w:pPr>
              <w:pStyle w:val="TableParagraph"/>
              <w:spacing w:line="276" w:lineRule="auto"/>
              <w:ind w:left="72" w:firstLine="70"/>
              <w:rPr>
                <w:rFonts w:ascii="Arial" w:hAnsi="Arial" w:cs="Arial"/>
                <w:sz w:val="20"/>
                <w:szCs w:val="20"/>
                <w:lang w:val="ca-ES"/>
              </w:rPr>
            </w:pPr>
            <w:r>
              <w:rPr>
                <w:rFonts w:ascii="Arial" w:hAnsi="Arial" w:cs="Arial"/>
                <w:sz w:val="20"/>
                <w:szCs w:val="20"/>
                <w:lang w:val="ca-ES"/>
              </w:rPr>
              <w:t>Lot A: Instal·lació de comptadors</w:t>
            </w:r>
          </w:p>
        </w:tc>
        <w:tc>
          <w:tcPr>
            <w:tcW w:w="1701" w:type="dxa"/>
            <w:shd w:val="clear" w:color="auto" w:fill="auto"/>
            <w:vAlign w:val="center"/>
          </w:tcPr>
          <w:p w:rsidR="00D61898" w:rsidRPr="00121ABC" w:rsidRDefault="00D61898" w:rsidP="002E2C46">
            <w:pPr>
              <w:pStyle w:val="TableParagraph"/>
              <w:tabs>
                <w:tab w:val="left" w:pos="7655"/>
              </w:tabs>
              <w:spacing w:line="276" w:lineRule="auto"/>
              <w:ind w:right="211"/>
              <w:jc w:val="right"/>
              <w:rPr>
                <w:rFonts w:ascii="Arial" w:hAnsi="Arial" w:cs="Arial"/>
                <w:sz w:val="20"/>
                <w:szCs w:val="20"/>
                <w:lang w:val="ca-ES"/>
              </w:rPr>
            </w:pPr>
            <w:r>
              <w:rPr>
                <w:rFonts w:ascii="Arial" w:hAnsi="Arial" w:cs="Arial"/>
                <w:sz w:val="20"/>
                <w:szCs w:val="20"/>
                <w:lang w:val="ca-ES"/>
              </w:rPr>
              <w:t>14.053,00 €</w:t>
            </w:r>
          </w:p>
        </w:tc>
        <w:tc>
          <w:tcPr>
            <w:tcW w:w="2977" w:type="dxa"/>
            <w:shd w:val="clear" w:color="auto" w:fill="auto"/>
            <w:vAlign w:val="center"/>
          </w:tcPr>
          <w:p w:rsidR="00D61898" w:rsidRPr="00121ABC" w:rsidRDefault="00D61898" w:rsidP="002E2C46">
            <w:pPr>
              <w:pStyle w:val="TableParagraph"/>
              <w:tabs>
                <w:tab w:val="left" w:pos="7655"/>
              </w:tabs>
              <w:spacing w:line="276" w:lineRule="auto"/>
              <w:jc w:val="center"/>
              <w:rPr>
                <w:rFonts w:ascii="Arial" w:hAnsi="Arial" w:cs="Arial"/>
                <w:sz w:val="20"/>
                <w:szCs w:val="20"/>
                <w:lang w:val="ca-ES"/>
              </w:rPr>
            </w:pPr>
            <w:r>
              <w:rPr>
                <w:rFonts w:ascii="Arial" w:hAnsi="Arial" w:cs="Arial"/>
                <w:sz w:val="20"/>
                <w:szCs w:val="20"/>
                <w:lang w:val="ca-ES"/>
              </w:rPr>
              <w:t>2,83 %</w:t>
            </w:r>
          </w:p>
        </w:tc>
      </w:tr>
      <w:tr w:rsidR="00D61898" w:rsidRPr="00121ABC" w:rsidTr="002E2C46">
        <w:trPr>
          <w:trHeight w:val="410"/>
          <w:jc w:val="center"/>
        </w:trPr>
        <w:tc>
          <w:tcPr>
            <w:tcW w:w="4536" w:type="dxa"/>
            <w:shd w:val="clear" w:color="auto" w:fill="auto"/>
            <w:vAlign w:val="center"/>
          </w:tcPr>
          <w:p w:rsidR="00D61898" w:rsidRPr="00121ABC" w:rsidRDefault="00D61898" w:rsidP="002E2C46">
            <w:pPr>
              <w:pStyle w:val="TableParagraph"/>
              <w:spacing w:line="276" w:lineRule="auto"/>
              <w:ind w:left="72" w:firstLine="70"/>
              <w:rPr>
                <w:rFonts w:ascii="Arial" w:hAnsi="Arial" w:cs="Arial"/>
                <w:sz w:val="20"/>
                <w:szCs w:val="20"/>
                <w:lang w:val="ca-ES"/>
              </w:rPr>
            </w:pPr>
            <w:r>
              <w:rPr>
                <w:rFonts w:ascii="Arial" w:hAnsi="Arial" w:cs="Arial"/>
                <w:sz w:val="20"/>
                <w:szCs w:val="20"/>
                <w:lang w:val="ca-ES"/>
              </w:rPr>
              <w:t>Lot B: Instal·lació de comptadors</w:t>
            </w:r>
          </w:p>
        </w:tc>
        <w:tc>
          <w:tcPr>
            <w:tcW w:w="1701" w:type="dxa"/>
            <w:shd w:val="clear" w:color="auto" w:fill="auto"/>
            <w:vAlign w:val="center"/>
          </w:tcPr>
          <w:p w:rsidR="00D61898" w:rsidRPr="00121ABC" w:rsidRDefault="00D61898" w:rsidP="002E2C46">
            <w:pPr>
              <w:pStyle w:val="TableParagraph"/>
              <w:tabs>
                <w:tab w:val="left" w:pos="7655"/>
              </w:tabs>
              <w:spacing w:line="276" w:lineRule="auto"/>
              <w:ind w:right="211"/>
              <w:jc w:val="right"/>
              <w:rPr>
                <w:rFonts w:ascii="Arial" w:hAnsi="Arial" w:cs="Arial"/>
                <w:sz w:val="20"/>
                <w:szCs w:val="20"/>
                <w:lang w:val="ca-ES"/>
              </w:rPr>
            </w:pPr>
            <w:r>
              <w:rPr>
                <w:rFonts w:ascii="Arial" w:hAnsi="Arial" w:cs="Arial"/>
                <w:sz w:val="20"/>
                <w:szCs w:val="20"/>
                <w:lang w:val="ca-ES"/>
              </w:rPr>
              <w:t>75.900,00 €</w:t>
            </w:r>
          </w:p>
        </w:tc>
        <w:tc>
          <w:tcPr>
            <w:tcW w:w="2977" w:type="dxa"/>
            <w:shd w:val="clear" w:color="auto" w:fill="auto"/>
            <w:vAlign w:val="center"/>
          </w:tcPr>
          <w:p w:rsidR="00D61898" w:rsidRPr="00121ABC" w:rsidRDefault="00D61898" w:rsidP="002E2C46">
            <w:pPr>
              <w:pStyle w:val="TableParagraph"/>
              <w:tabs>
                <w:tab w:val="left" w:pos="7655"/>
              </w:tabs>
              <w:spacing w:line="276" w:lineRule="auto"/>
              <w:jc w:val="center"/>
              <w:rPr>
                <w:rFonts w:ascii="Arial" w:hAnsi="Arial" w:cs="Arial"/>
                <w:sz w:val="20"/>
                <w:szCs w:val="20"/>
                <w:lang w:val="ca-ES"/>
              </w:rPr>
            </w:pPr>
            <w:r>
              <w:rPr>
                <w:rFonts w:ascii="Arial" w:hAnsi="Arial" w:cs="Arial"/>
                <w:sz w:val="20"/>
                <w:szCs w:val="20"/>
                <w:lang w:val="ca-ES"/>
              </w:rPr>
              <w:t>15,3 %</w:t>
            </w:r>
          </w:p>
        </w:tc>
      </w:tr>
      <w:tr w:rsidR="00D61898" w:rsidRPr="00121ABC" w:rsidTr="002E2C46">
        <w:trPr>
          <w:trHeight w:val="410"/>
          <w:jc w:val="center"/>
        </w:trPr>
        <w:tc>
          <w:tcPr>
            <w:tcW w:w="4536" w:type="dxa"/>
            <w:shd w:val="clear" w:color="auto" w:fill="auto"/>
            <w:vAlign w:val="center"/>
          </w:tcPr>
          <w:p w:rsidR="00D61898" w:rsidRPr="00121ABC" w:rsidRDefault="00D61898" w:rsidP="002E2C46">
            <w:pPr>
              <w:pStyle w:val="TableParagraph"/>
              <w:spacing w:line="276" w:lineRule="auto"/>
              <w:ind w:left="72" w:firstLine="70"/>
              <w:rPr>
                <w:rFonts w:ascii="Arial" w:hAnsi="Arial" w:cs="Arial"/>
                <w:sz w:val="20"/>
                <w:szCs w:val="20"/>
                <w:lang w:val="ca-ES"/>
              </w:rPr>
            </w:pPr>
            <w:r>
              <w:rPr>
                <w:rFonts w:ascii="Arial" w:hAnsi="Arial" w:cs="Arial"/>
                <w:sz w:val="20"/>
                <w:szCs w:val="20"/>
                <w:lang w:val="ca-ES"/>
              </w:rPr>
              <w:t>TOTAL</w:t>
            </w:r>
          </w:p>
        </w:tc>
        <w:tc>
          <w:tcPr>
            <w:tcW w:w="1701" w:type="dxa"/>
            <w:shd w:val="clear" w:color="auto" w:fill="auto"/>
            <w:vAlign w:val="center"/>
          </w:tcPr>
          <w:p w:rsidR="00D61898" w:rsidRPr="00121ABC" w:rsidRDefault="00D61898" w:rsidP="002E2C46">
            <w:pPr>
              <w:pStyle w:val="TableParagraph"/>
              <w:tabs>
                <w:tab w:val="left" w:pos="7655"/>
              </w:tabs>
              <w:spacing w:line="276" w:lineRule="auto"/>
              <w:ind w:right="211"/>
              <w:jc w:val="right"/>
              <w:rPr>
                <w:rFonts w:ascii="Arial" w:hAnsi="Arial" w:cs="Arial"/>
                <w:sz w:val="20"/>
                <w:szCs w:val="20"/>
                <w:lang w:val="ca-ES"/>
              </w:rPr>
            </w:pPr>
            <w:r>
              <w:rPr>
                <w:rFonts w:ascii="Arial" w:hAnsi="Arial" w:cs="Arial"/>
                <w:sz w:val="20"/>
                <w:szCs w:val="20"/>
                <w:lang w:val="ca-ES"/>
              </w:rPr>
              <w:t>89.953,00 €</w:t>
            </w:r>
          </w:p>
        </w:tc>
        <w:tc>
          <w:tcPr>
            <w:tcW w:w="2977" w:type="dxa"/>
            <w:shd w:val="clear" w:color="auto" w:fill="auto"/>
            <w:vAlign w:val="center"/>
          </w:tcPr>
          <w:p w:rsidR="00D61898" w:rsidRPr="00121ABC" w:rsidRDefault="00D61898" w:rsidP="002E2C46">
            <w:pPr>
              <w:pStyle w:val="TableParagraph"/>
              <w:tabs>
                <w:tab w:val="left" w:pos="7655"/>
              </w:tabs>
              <w:spacing w:line="276" w:lineRule="auto"/>
              <w:jc w:val="center"/>
              <w:rPr>
                <w:rFonts w:ascii="Arial" w:hAnsi="Arial" w:cs="Arial"/>
                <w:sz w:val="20"/>
                <w:szCs w:val="20"/>
                <w:lang w:val="ca-ES"/>
              </w:rPr>
            </w:pPr>
            <w:r>
              <w:rPr>
                <w:rFonts w:ascii="Arial" w:hAnsi="Arial" w:cs="Arial"/>
                <w:sz w:val="20"/>
                <w:szCs w:val="20"/>
                <w:lang w:val="ca-ES"/>
              </w:rPr>
              <w:t>18,14 %</w:t>
            </w:r>
          </w:p>
        </w:tc>
      </w:tr>
    </w:tbl>
    <w:p w:rsidR="00D61898" w:rsidRPr="00121ABC" w:rsidRDefault="00D61898" w:rsidP="00D61898">
      <w:pPr>
        <w:pStyle w:val="Textoindependiente"/>
        <w:widowControl/>
        <w:numPr>
          <w:ilvl w:val="0"/>
          <w:numId w:val="2"/>
        </w:numPr>
        <w:autoSpaceDE/>
        <w:autoSpaceDN/>
        <w:spacing w:line="276" w:lineRule="auto"/>
        <w:ind w:right="425"/>
        <w:jc w:val="both"/>
        <w:rPr>
          <w:rFonts w:ascii="Arial" w:hAnsi="Arial" w:cs="Arial"/>
          <w:sz w:val="20"/>
          <w:szCs w:val="20"/>
          <w:lang w:val="ca-ES"/>
        </w:rPr>
      </w:pPr>
      <w:r w:rsidRPr="00121ABC">
        <w:rPr>
          <w:rFonts w:ascii="Arial" w:hAnsi="Arial" w:cs="Arial"/>
          <w:sz w:val="20"/>
          <w:szCs w:val="20"/>
          <w:lang w:val="ca-ES"/>
        </w:rPr>
        <w:t>Declarant la voluntat de subcontractar les prestacions indicades, serà obligatori per part de l’empresa subcontractada complimentar els models de declaracions annexos al Plec de Prescripcions Administratives de la present licitació.</w:t>
      </w:r>
    </w:p>
    <w:p w:rsidR="00D61898" w:rsidRPr="00121ABC" w:rsidRDefault="00D61898" w:rsidP="00D61898">
      <w:pPr>
        <w:pStyle w:val="Textoindependiente"/>
        <w:tabs>
          <w:tab w:val="left" w:pos="-142"/>
          <w:tab w:val="left" w:pos="0"/>
          <w:tab w:val="left" w:pos="567"/>
          <w:tab w:val="left" w:pos="1843"/>
          <w:tab w:val="left" w:pos="7655"/>
        </w:tabs>
        <w:spacing w:line="276" w:lineRule="auto"/>
        <w:ind w:right="2"/>
        <w:jc w:val="both"/>
        <w:rPr>
          <w:rFonts w:ascii="Arial" w:hAnsi="Arial" w:cs="Arial"/>
          <w:sz w:val="20"/>
          <w:szCs w:val="20"/>
          <w:lang w:val="ca-ES"/>
        </w:rPr>
      </w:pPr>
    </w:p>
    <w:p w:rsidR="00D61898" w:rsidRPr="00121ABC" w:rsidRDefault="00D61898" w:rsidP="00D61898">
      <w:pPr>
        <w:pStyle w:val="Textoindependiente"/>
        <w:tabs>
          <w:tab w:val="left" w:pos="-142"/>
          <w:tab w:val="left" w:pos="0"/>
          <w:tab w:val="left" w:pos="567"/>
          <w:tab w:val="left" w:pos="1843"/>
          <w:tab w:val="left" w:pos="7655"/>
        </w:tabs>
        <w:spacing w:line="276" w:lineRule="auto"/>
        <w:ind w:right="2"/>
        <w:jc w:val="both"/>
        <w:rPr>
          <w:rFonts w:ascii="Arial" w:hAnsi="Arial" w:cs="Arial"/>
          <w:sz w:val="20"/>
          <w:szCs w:val="20"/>
          <w:lang w:val="ca-ES"/>
        </w:rPr>
      </w:pPr>
    </w:p>
    <w:p w:rsidR="00D61898" w:rsidRPr="001F491B" w:rsidRDefault="00D61898" w:rsidP="00D61898">
      <w:pPr>
        <w:pStyle w:val="Textoindependiente"/>
        <w:tabs>
          <w:tab w:val="left" w:pos="-142"/>
          <w:tab w:val="left" w:pos="0"/>
          <w:tab w:val="left" w:pos="567"/>
          <w:tab w:val="left" w:pos="1843"/>
          <w:tab w:val="left" w:pos="7655"/>
        </w:tabs>
        <w:spacing w:line="276" w:lineRule="auto"/>
        <w:jc w:val="both"/>
        <w:rPr>
          <w:rFonts w:ascii="Arial" w:hAnsi="Arial" w:cs="Arial"/>
          <w:sz w:val="20"/>
          <w:szCs w:val="20"/>
        </w:rPr>
      </w:pPr>
    </w:p>
    <w:p w:rsidR="00D61898" w:rsidRPr="001F491B" w:rsidRDefault="00D61898" w:rsidP="00D61898">
      <w:pPr>
        <w:pStyle w:val="Textoindependiente"/>
        <w:tabs>
          <w:tab w:val="left" w:pos="-142"/>
          <w:tab w:val="left" w:pos="0"/>
          <w:tab w:val="left" w:pos="567"/>
          <w:tab w:val="left" w:pos="1843"/>
          <w:tab w:val="left" w:pos="7655"/>
        </w:tabs>
        <w:spacing w:line="276" w:lineRule="auto"/>
        <w:jc w:val="both"/>
        <w:rPr>
          <w:rFonts w:ascii="Arial" w:hAnsi="Arial" w:cs="Arial"/>
          <w:sz w:val="20"/>
          <w:szCs w:val="20"/>
        </w:rPr>
      </w:pPr>
    </w:p>
    <w:p w:rsidR="00D61898" w:rsidRPr="001F491B" w:rsidRDefault="00D61898" w:rsidP="00D61898">
      <w:pPr>
        <w:pStyle w:val="Textoindependiente"/>
        <w:tabs>
          <w:tab w:val="left" w:pos="-142"/>
          <w:tab w:val="left" w:pos="0"/>
          <w:tab w:val="left" w:pos="567"/>
          <w:tab w:val="left" w:pos="1843"/>
          <w:tab w:val="left" w:pos="7655"/>
        </w:tabs>
        <w:spacing w:line="276" w:lineRule="auto"/>
        <w:jc w:val="both"/>
        <w:rPr>
          <w:rFonts w:ascii="Arial" w:hAnsi="Arial" w:cs="Arial"/>
          <w:sz w:val="20"/>
          <w:szCs w:val="20"/>
        </w:rPr>
      </w:pPr>
    </w:p>
    <w:p w:rsidR="00D61898" w:rsidRPr="001F491B" w:rsidRDefault="00D61898" w:rsidP="00D61898">
      <w:pPr>
        <w:shd w:val="clear" w:color="auto" w:fill="FFFFFF"/>
        <w:spacing w:after="0"/>
        <w:jc w:val="both"/>
        <w:rPr>
          <w:rFonts w:ascii="Arial" w:hAnsi="Arial" w:cs="Arial"/>
          <w:i/>
          <w:sz w:val="20"/>
          <w:szCs w:val="20"/>
        </w:rPr>
      </w:pPr>
      <w:r w:rsidRPr="001F491B">
        <w:rPr>
          <w:rFonts w:ascii="Arial" w:hAnsi="Arial" w:cs="Arial"/>
          <w:i/>
          <w:sz w:val="20"/>
          <w:szCs w:val="20"/>
        </w:rPr>
        <w:t>(Lloc, data i signatura del licitador)</w:t>
      </w:r>
    </w:p>
    <w:p w:rsidR="00765855" w:rsidRDefault="00765855" w:rsidP="00765855">
      <w:pPr>
        <w:pStyle w:val="NormalWeb"/>
      </w:pPr>
      <w:bookmarkStart w:id="0" w:name="_GoBack"/>
      <w:bookmarkEnd w:id="0"/>
    </w:p>
    <w:p w:rsidR="00765855" w:rsidRPr="003325F8" w:rsidRDefault="00765855" w:rsidP="00765855">
      <w:pPr>
        <w:ind w:hanging="993"/>
        <w:rPr>
          <w:rFonts w:ascii="Arial" w:hAnsi="Arial" w:cs="Arial"/>
          <w:sz w:val="20"/>
          <w:szCs w:val="20"/>
        </w:rPr>
      </w:pPr>
    </w:p>
    <w:sectPr w:rsidR="00765855" w:rsidRPr="003325F8" w:rsidSect="00C632C8">
      <w:headerReference w:type="default" r:id="rId7"/>
      <w:footerReference w:type="default" r:id="rId8"/>
      <w:pgSz w:w="11906" w:h="16838"/>
      <w:pgMar w:top="2268" w:right="849" w:bottom="2127" w:left="1418" w:header="708" w:footer="4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FF6" w:rsidRDefault="00246FF6" w:rsidP="003325F8">
      <w:pPr>
        <w:spacing w:after="0" w:line="240" w:lineRule="auto"/>
      </w:pPr>
      <w:r>
        <w:separator/>
      </w:r>
    </w:p>
  </w:endnote>
  <w:endnote w:type="continuationSeparator" w:id="0">
    <w:p w:rsidR="00246FF6" w:rsidRDefault="00246FF6" w:rsidP="00332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5F8" w:rsidRDefault="003325F8" w:rsidP="003325F8">
    <w:pPr>
      <w:pStyle w:val="Piedepgina"/>
      <w:ind w:hanging="113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FF6" w:rsidRDefault="00246FF6" w:rsidP="003325F8">
      <w:pPr>
        <w:spacing w:after="0" w:line="240" w:lineRule="auto"/>
      </w:pPr>
      <w:r>
        <w:separator/>
      </w:r>
    </w:p>
  </w:footnote>
  <w:footnote w:type="continuationSeparator" w:id="0">
    <w:p w:rsidR="00246FF6" w:rsidRDefault="00246FF6" w:rsidP="003325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5F8" w:rsidRDefault="00D61898" w:rsidP="00C632C8">
    <w:pPr>
      <w:pStyle w:val="Encabezado"/>
      <w:tabs>
        <w:tab w:val="clear" w:pos="4252"/>
        <w:tab w:val="clear" w:pos="8504"/>
      </w:tabs>
    </w:pPr>
    <w:r>
      <w:rPr>
        <w:noProof/>
        <w:lang w:val="es-ES" w:eastAsia="es-ES"/>
      </w:rPr>
      <w:drawing>
        <wp:anchor distT="0" distB="0" distL="114300" distR="114300" simplePos="0" relativeHeight="251657728" behindDoc="1" locked="0" layoutInCell="1" allowOverlap="1">
          <wp:simplePos x="0" y="0"/>
          <wp:positionH relativeFrom="column">
            <wp:posOffset>-901065</wp:posOffset>
          </wp:positionH>
          <wp:positionV relativeFrom="paragraph">
            <wp:posOffset>-459740</wp:posOffset>
          </wp:positionV>
          <wp:extent cx="7588250" cy="10735310"/>
          <wp:effectExtent l="0" t="0" r="0" b="8890"/>
          <wp:wrapNone/>
          <wp:docPr id="1" name="Imagen 1" descr="5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5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8250" cy="107353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604C8"/>
    <w:multiLevelType w:val="hybridMultilevel"/>
    <w:tmpl w:val="43A813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50604D0"/>
    <w:multiLevelType w:val="hybridMultilevel"/>
    <w:tmpl w:val="EB747FF6"/>
    <w:lvl w:ilvl="0" w:tplc="AC2C7FBC">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855"/>
    <w:rsid w:val="0009680B"/>
    <w:rsid w:val="001E07FC"/>
    <w:rsid w:val="00246FF6"/>
    <w:rsid w:val="003325F8"/>
    <w:rsid w:val="00391736"/>
    <w:rsid w:val="00507716"/>
    <w:rsid w:val="00525293"/>
    <w:rsid w:val="0064741E"/>
    <w:rsid w:val="00722434"/>
    <w:rsid w:val="00761618"/>
    <w:rsid w:val="00765855"/>
    <w:rsid w:val="00A04176"/>
    <w:rsid w:val="00BD7981"/>
    <w:rsid w:val="00C632C8"/>
    <w:rsid w:val="00D61898"/>
    <w:rsid w:val="00E04D2B"/>
    <w:rsid w:val="00E9527D"/>
    <w:rsid w:val="00F848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00B3271"/>
  <w15:docId w15:val="{D369FA3D-2079-4EAC-A30E-FA646D3CB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6585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3325F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25F8"/>
    <w:rPr>
      <w:lang w:val="ca-ES"/>
    </w:rPr>
  </w:style>
  <w:style w:type="paragraph" w:styleId="Piedepgina">
    <w:name w:val="footer"/>
    <w:basedOn w:val="Normal"/>
    <w:link w:val="PiedepginaCar"/>
    <w:uiPriority w:val="99"/>
    <w:unhideWhenUsed/>
    <w:rsid w:val="003325F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25F8"/>
    <w:rPr>
      <w:lang w:val="ca-ES"/>
    </w:rPr>
  </w:style>
  <w:style w:type="paragraph" w:styleId="Textodeglobo">
    <w:name w:val="Balloon Text"/>
    <w:basedOn w:val="Normal"/>
    <w:link w:val="TextodegloboCar"/>
    <w:uiPriority w:val="99"/>
    <w:semiHidden/>
    <w:unhideWhenUsed/>
    <w:rsid w:val="00BD79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7981"/>
    <w:rPr>
      <w:rFonts w:ascii="Tahoma" w:hAnsi="Tahoma" w:cs="Tahoma"/>
      <w:sz w:val="16"/>
      <w:szCs w:val="16"/>
      <w:lang w:val="ca-ES"/>
    </w:rPr>
  </w:style>
  <w:style w:type="paragraph" w:styleId="Prrafodelista">
    <w:name w:val="List Paragraph"/>
    <w:basedOn w:val="Normal"/>
    <w:uiPriority w:val="34"/>
    <w:qFormat/>
    <w:rsid w:val="00722434"/>
    <w:pPr>
      <w:spacing w:after="0" w:line="240" w:lineRule="auto"/>
      <w:ind w:left="720"/>
    </w:pPr>
    <w:rPr>
      <w:rFonts w:ascii="Calibri" w:eastAsia="Calibri" w:hAnsi="Calibri" w:cs="Calibri"/>
      <w:lang w:val="es-ES"/>
    </w:rPr>
  </w:style>
  <w:style w:type="paragraph" w:styleId="Textoindependiente">
    <w:name w:val="Body Text"/>
    <w:basedOn w:val="Normal"/>
    <w:link w:val="TextoindependienteCar"/>
    <w:uiPriority w:val="1"/>
    <w:unhideWhenUsed/>
    <w:qFormat/>
    <w:rsid w:val="00D61898"/>
    <w:pPr>
      <w:widowControl w:val="0"/>
      <w:autoSpaceDE w:val="0"/>
      <w:autoSpaceDN w:val="0"/>
      <w:spacing w:after="0" w:line="240" w:lineRule="auto"/>
    </w:pPr>
    <w:rPr>
      <w:rFonts w:ascii="Verdana" w:eastAsia="Verdana" w:hAnsi="Verdana" w:cs="Verdana"/>
      <w:sz w:val="18"/>
      <w:szCs w:val="18"/>
      <w:lang w:val="en-US" w:eastAsia="es-ES"/>
    </w:rPr>
  </w:style>
  <w:style w:type="character" w:customStyle="1" w:styleId="TextoindependienteCar">
    <w:name w:val="Texto independiente Car"/>
    <w:basedOn w:val="Fuentedeprrafopredeter"/>
    <w:link w:val="Textoindependiente"/>
    <w:uiPriority w:val="1"/>
    <w:rsid w:val="00D61898"/>
    <w:rPr>
      <w:rFonts w:ascii="Verdana" w:eastAsia="Verdana" w:hAnsi="Verdana" w:cs="Verdana"/>
      <w:sz w:val="18"/>
      <w:szCs w:val="18"/>
      <w:lang w:val="en-US" w:eastAsia="es-ES"/>
    </w:rPr>
  </w:style>
  <w:style w:type="paragraph" w:customStyle="1" w:styleId="TableParagraph">
    <w:name w:val="Table Paragraph"/>
    <w:basedOn w:val="Normal"/>
    <w:uiPriority w:val="1"/>
    <w:qFormat/>
    <w:rsid w:val="00D61898"/>
    <w:pPr>
      <w:widowControl w:val="0"/>
      <w:autoSpaceDE w:val="0"/>
      <w:autoSpaceDN w:val="0"/>
      <w:spacing w:after="0" w:line="240" w:lineRule="auto"/>
    </w:pPr>
    <w:rPr>
      <w:rFonts w:ascii="Calibri" w:eastAsia="Arial" w:hAnsi="Calibri" w:cs="Times New Roman"/>
      <w:lang w:val="en-US"/>
    </w:rPr>
  </w:style>
  <w:style w:type="paragraph" w:customStyle="1" w:styleId="TDC21">
    <w:name w:val="TDC 21"/>
    <w:basedOn w:val="Normal"/>
    <w:uiPriority w:val="1"/>
    <w:qFormat/>
    <w:rsid w:val="00D61898"/>
    <w:pPr>
      <w:widowControl w:val="0"/>
      <w:autoSpaceDE w:val="0"/>
      <w:autoSpaceDN w:val="0"/>
      <w:spacing w:before="254" w:after="0" w:line="240" w:lineRule="auto"/>
      <w:ind w:left="221"/>
    </w:pPr>
    <w:rPr>
      <w:rFonts w:ascii="Arial" w:eastAsia="Arial" w:hAnsi="Arial" w:cs="Arial"/>
      <w:b/>
      <w:bCs/>
      <w:lang w:eastAsia="ca-ES" w:bidi="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569193">
      <w:bodyDiv w:val="1"/>
      <w:marLeft w:val="0"/>
      <w:marRight w:val="0"/>
      <w:marTop w:val="0"/>
      <w:marBottom w:val="0"/>
      <w:divBdr>
        <w:top w:val="none" w:sz="0" w:space="0" w:color="auto"/>
        <w:left w:val="none" w:sz="0" w:space="0" w:color="auto"/>
        <w:bottom w:val="none" w:sz="0" w:space="0" w:color="auto"/>
        <w:right w:val="none" w:sz="0" w:space="0" w:color="auto"/>
      </w:divBdr>
    </w:div>
    <w:div w:id="211760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269</Words>
  <Characters>1483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 Arcos Asencio</dc:creator>
  <cp:lastModifiedBy>Mar Jimenez Bravo</cp:lastModifiedBy>
  <cp:revision>7</cp:revision>
  <cp:lastPrinted>2024-05-24T08:01:00Z</cp:lastPrinted>
  <dcterms:created xsi:type="dcterms:W3CDTF">2024-03-06T07:41:00Z</dcterms:created>
  <dcterms:modified xsi:type="dcterms:W3CDTF">2024-06-10T11:04:00Z</dcterms:modified>
</cp:coreProperties>
</file>