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47A3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A INSERIR AL SOBRE 2</w:t>
      </w:r>
    </w:p>
    <w:p w14:paraId="70A441C6" w14:textId="4FE1D5EE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"El Sr./La Sra.......................................... amb NIF núm................., en nom propi / en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representació de l’empresa .............., en qualitat de ..., i segons escriptura pública autoritzada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davant Notari ......, en data ..... i amb número de protocol .../o document ..., CIF núm. ..............,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domiciliada a........... carrer ........................, núm.........., (persona de contacte......................,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adreça de correu electrònic ................, telèfon núm. ............... i fax núm.. .. .....................),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assabentat/da de les condicions exigides per optar a la contractació relativa a contracte de servei de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càtering per a les escoles bressols municipals de Viladecavalls, es compromet a portar-la a terme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amb subjecció al Plec de Clàusules Administratives Particulars i al Plec de Prescripcions Tècniques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Particulars, que accepta íntegrament, establerts a la clàusula núm. 1.12 b):</w:t>
      </w:r>
    </w:p>
    <w:p w14:paraId="687C3965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1. Índex numerat de la documentació que s’aporta dels Criteris subjectes a un judici de valor</w:t>
      </w:r>
    </w:p>
    <w:p w14:paraId="00B2CA43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2. Documentació:</w:t>
      </w:r>
    </w:p>
    <w:p w14:paraId="66061566" w14:textId="77777777" w:rsidR="00797159" w:rsidRPr="00797159" w:rsidRDefault="00797159" w:rsidP="006D1A01">
      <w:pPr>
        <w:ind w:left="708"/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b.1 Qualitat del servei a prestar: Memòria detallada</w:t>
      </w:r>
    </w:p>
    <w:p w14:paraId="54A52A9E" w14:textId="046BD263" w:rsidR="00797159" w:rsidRPr="00797159" w:rsidRDefault="00797159" w:rsidP="006E7B89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(Data i signatura)."</w:t>
      </w:r>
    </w:p>
    <w:sectPr w:rsidR="00797159" w:rsidRPr="00797159" w:rsidSect="00537914">
      <w:headerReference w:type="default" r:id="rId8"/>
      <w:footerReference w:type="default" r:id="rId9"/>
      <w:pgSz w:w="11906" w:h="16838"/>
      <w:pgMar w:top="3686" w:right="70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67D1" w14:textId="77777777" w:rsidR="00593EB2" w:rsidRDefault="00593EB2" w:rsidP="00115EB3">
      <w:pPr>
        <w:spacing w:after="0" w:line="240" w:lineRule="auto"/>
      </w:pPr>
      <w:r>
        <w:separator/>
      </w:r>
    </w:p>
  </w:endnote>
  <w:endnote w:type="continuationSeparator" w:id="0">
    <w:p w14:paraId="694D91AD" w14:textId="77777777" w:rsidR="00593EB2" w:rsidRDefault="00593EB2" w:rsidP="00115EB3">
      <w:pPr>
        <w:spacing w:after="0" w:line="240" w:lineRule="auto"/>
      </w:pPr>
      <w:r>
        <w:continuationSeparator/>
      </w:r>
    </w:p>
  </w:endnote>
  <w:endnote w:type="continuationNotice" w:id="1">
    <w:p w14:paraId="1F19C9E7" w14:textId="77777777" w:rsidR="00D960AA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35B3C121" w14:textId="62A81867" w:rsidR="00C06C11" w:rsidRPr="006950C4" w:rsidRDefault="006950C4" w:rsidP="006950C4">
    <w:pPr>
      <w:pStyle w:val="PEU0"/>
      <w:jc w:val="right"/>
      <w:rPr>
        <w:rFonts w:cs="Tahoma"/>
        <w:color w:val="auto"/>
        <w:sz w:val="18"/>
        <w:szCs w:val="28"/>
      </w:rPr>
    </w:pPr>
    <w:r w:rsidRPr="006950C4">
      <w:rPr>
        <w:rFonts w:cs="Tahoma"/>
        <w:color w:val="auto"/>
        <w:sz w:val="16"/>
        <w:szCs w:val="24"/>
      </w:rPr>
      <w:t xml:space="preserve">Pàgina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PAGE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1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  <w:r w:rsidRPr="006950C4">
      <w:rPr>
        <w:rFonts w:cs="Tahoma"/>
        <w:color w:val="auto"/>
        <w:sz w:val="16"/>
        <w:szCs w:val="24"/>
      </w:rPr>
      <w:t xml:space="preserve"> de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NUMPAGES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2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7EF7" w14:textId="77777777" w:rsidR="00593EB2" w:rsidRDefault="00593EB2" w:rsidP="00115EB3">
      <w:pPr>
        <w:spacing w:after="0" w:line="240" w:lineRule="auto"/>
      </w:pPr>
      <w:r>
        <w:separator/>
      </w:r>
    </w:p>
  </w:footnote>
  <w:footnote w:type="continuationSeparator" w:id="0">
    <w:p w14:paraId="39C521A3" w14:textId="77777777" w:rsidR="00593EB2" w:rsidRDefault="00593EB2" w:rsidP="00115EB3">
      <w:pPr>
        <w:spacing w:after="0" w:line="240" w:lineRule="auto"/>
      </w:pPr>
      <w:r>
        <w:continuationSeparator/>
      </w:r>
    </w:p>
  </w:footnote>
  <w:footnote w:type="continuationNotice" w:id="1">
    <w:p w14:paraId="7841A192" w14:textId="77777777" w:rsidR="00D960AA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8098643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X2024000450</w:t>
    </w:r>
  </w:p>
  <w:p w14:paraId="145AA8DF" w14:textId="5AD84654" w:rsidR="009D2851" w:rsidRPr="00A244DA" w:rsidRDefault="006E7B89" w:rsidP="006950C4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 w:rsidRPr="006E7B89">
      <w:rPr>
        <w:rFonts w:eastAsia="Times New Roman" w:cs="Tahoma"/>
        <w:b/>
        <w:caps/>
      </w:rPr>
      <w:t>ANNEX 2 Criteris subjectes a un judici de valor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75E"/>
    <w:multiLevelType w:val="hybridMultilevel"/>
    <w:tmpl w:val="3EBE8900"/>
    <w:lvl w:ilvl="0" w:tplc="04030001">
      <w:start w:val="1"/>
      <w:numFmt w:val="bullet"/>
      <w:lvlText w:val=""/>
      <w:lvlJc w:val="left"/>
      <w:pPr>
        <w:ind w:left="96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" w15:restartNumberingAfterBreak="0">
    <w:nsid w:val="0DEF4589"/>
    <w:multiLevelType w:val="hybridMultilevel"/>
    <w:tmpl w:val="B3FE83D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50C"/>
    <w:multiLevelType w:val="hybridMultilevel"/>
    <w:tmpl w:val="2F8C6BDA"/>
    <w:lvl w:ilvl="0" w:tplc="15A83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37E"/>
    <w:multiLevelType w:val="hybridMultilevel"/>
    <w:tmpl w:val="C7F0D5C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88"/>
    <w:multiLevelType w:val="hybridMultilevel"/>
    <w:tmpl w:val="51A20D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7830"/>
    <w:multiLevelType w:val="hybridMultilevel"/>
    <w:tmpl w:val="52B2D58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945"/>
    <w:multiLevelType w:val="hybridMultilevel"/>
    <w:tmpl w:val="E7AA157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958"/>
    <w:multiLevelType w:val="hybridMultilevel"/>
    <w:tmpl w:val="DAC8E194"/>
    <w:lvl w:ilvl="0" w:tplc="F6500C84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5F70"/>
    <w:multiLevelType w:val="hybridMultilevel"/>
    <w:tmpl w:val="1E10A6A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5197"/>
    <w:multiLevelType w:val="hybridMultilevel"/>
    <w:tmpl w:val="C52223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5843"/>
    <w:multiLevelType w:val="hybridMultilevel"/>
    <w:tmpl w:val="787E1E3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032"/>
    <w:multiLevelType w:val="hybridMultilevel"/>
    <w:tmpl w:val="62F02E5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15AB2"/>
    <w:multiLevelType w:val="hybridMultilevel"/>
    <w:tmpl w:val="5C86F8E0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846"/>
    <w:multiLevelType w:val="hybridMultilevel"/>
    <w:tmpl w:val="A91E7D64"/>
    <w:lvl w:ilvl="0" w:tplc="4F1AED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348655DC">
      <w:start w:val="2"/>
      <w:numFmt w:val="bullet"/>
      <w:lvlText w:val="-"/>
      <w:lvlJc w:val="left"/>
      <w:pPr>
        <w:ind w:left="2148" w:hanging="360"/>
      </w:pPr>
      <w:rPr>
        <w:rFonts w:ascii="Tahoma" w:eastAsia="Calibri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06F37"/>
    <w:multiLevelType w:val="hybridMultilevel"/>
    <w:tmpl w:val="9B327B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C15FF"/>
    <w:multiLevelType w:val="hybridMultilevel"/>
    <w:tmpl w:val="0134A2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345"/>
    <w:multiLevelType w:val="hybridMultilevel"/>
    <w:tmpl w:val="7CEAA52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322A5"/>
    <w:multiLevelType w:val="hybridMultilevel"/>
    <w:tmpl w:val="887EAF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3153F"/>
    <w:multiLevelType w:val="hybridMultilevel"/>
    <w:tmpl w:val="708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902"/>
    <w:multiLevelType w:val="hybridMultilevel"/>
    <w:tmpl w:val="14DEE47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68CA"/>
    <w:multiLevelType w:val="hybridMultilevel"/>
    <w:tmpl w:val="A4C0FA2A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7A5"/>
    <w:multiLevelType w:val="hybridMultilevel"/>
    <w:tmpl w:val="4FB2E39E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518CD"/>
    <w:multiLevelType w:val="hybridMultilevel"/>
    <w:tmpl w:val="546AF8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3D0C"/>
    <w:multiLevelType w:val="hybridMultilevel"/>
    <w:tmpl w:val="A3D83CF8"/>
    <w:lvl w:ilvl="0" w:tplc="DB587E42">
      <w:start w:val="1"/>
      <w:numFmt w:val="upperRoman"/>
      <w:pStyle w:val="Ttol1"/>
      <w:lvlText w:val="%1."/>
      <w:lvlJc w:val="right"/>
      <w:pPr>
        <w:ind w:left="720" w:hanging="360"/>
      </w:pPr>
    </w:lvl>
    <w:lvl w:ilvl="1" w:tplc="5F26A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C1020"/>
    <w:multiLevelType w:val="hybridMultilevel"/>
    <w:tmpl w:val="7BC222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6D34"/>
    <w:multiLevelType w:val="hybridMultilevel"/>
    <w:tmpl w:val="09E27E3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C78EF"/>
    <w:multiLevelType w:val="hybridMultilevel"/>
    <w:tmpl w:val="776615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73F26"/>
    <w:multiLevelType w:val="hybridMultilevel"/>
    <w:tmpl w:val="89EC96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F64B4"/>
    <w:multiLevelType w:val="hybridMultilevel"/>
    <w:tmpl w:val="1B9C99F6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1005F"/>
    <w:multiLevelType w:val="hybridMultilevel"/>
    <w:tmpl w:val="D1D6A33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75E9E"/>
    <w:multiLevelType w:val="hybridMultilevel"/>
    <w:tmpl w:val="4EF0CC5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628E"/>
    <w:multiLevelType w:val="hybridMultilevel"/>
    <w:tmpl w:val="AB6CE0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1F1E"/>
    <w:multiLevelType w:val="hybridMultilevel"/>
    <w:tmpl w:val="16A28C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3876">
    <w:abstractNumId w:val="31"/>
  </w:num>
  <w:num w:numId="2" w16cid:durableId="1644308038">
    <w:abstractNumId w:val="32"/>
  </w:num>
  <w:num w:numId="3" w16cid:durableId="1264336307">
    <w:abstractNumId w:val="15"/>
  </w:num>
  <w:num w:numId="4" w16cid:durableId="567960971">
    <w:abstractNumId w:val="23"/>
  </w:num>
  <w:num w:numId="5" w16cid:durableId="1379628050">
    <w:abstractNumId w:val="7"/>
  </w:num>
  <w:num w:numId="6" w16cid:durableId="149559963">
    <w:abstractNumId w:val="26"/>
  </w:num>
  <w:num w:numId="7" w16cid:durableId="521936467">
    <w:abstractNumId w:val="2"/>
  </w:num>
  <w:num w:numId="8" w16cid:durableId="1109424325">
    <w:abstractNumId w:val="27"/>
  </w:num>
  <w:num w:numId="9" w16cid:durableId="1132408757">
    <w:abstractNumId w:val="3"/>
  </w:num>
  <w:num w:numId="10" w16cid:durableId="1726757022">
    <w:abstractNumId w:val="18"/>
  </w:num>
  <w:num w:numId="11" w16cid:durableId="1902785869">
    <w:abstractNumId w:val="1"/>
  </w:num>
  <w:num w:numId="12" w16cid:durableId="1592547090">
    <w:abstractNumId w:val="13"/>
  </w:num>
  <w:num w:numId="13" w16cid:durableId="979305961">
    <w:abstractNumId w:val="21"/>
  </w:num>
  <w:num w:numId="14" w16cid:durableId="1677079117">
    <w:abstractNumId w:val="28"/>
  </w:num>
  <w:num w:numId="15" w16cid:durableId="1173956918">
    <w:abstractNumId w:val="12"/>
  </w:num>
  <w:num w:numId="16" w16cid:durableId="255097414">
    <w:abstractNumId w:val="8"/>
  </w:num>
  <w:num w:numId="17" w16cid:durableId="2030914632">
    <w:abstractNumId w:val="9"/>
  </w:num>
  <w:num w:numId="18" w16cid:durableId="139078640">
    <w:abstractNumId w:val="14"/>
  </w:num>
  <w:num w:numId="19" w16cid:durableId="1079522967">
    <w:abstractNumId w:val="30"/>
  </w:num>
  <w:num w:numId="20" w16cid:durableId="1597447370">
    <w:abstractNumId w:val="10"/>
  </w:num>
  <w:num w:numId="21" w16cid:durableId="1601719324">
    <w:abstractNumId w:val="25"/>
  </w:num>
  <w:num w:numId="22" w16cid:durableId="271136234">
    <w:abstractNumId w:val="19"/>
  </w:num>
  <w:num w:numId="23" w16cid:durableId="1364405786">
    <w:abstractNumId w:val="20"/>
  </w:num>
  <w:num w:numId="24" w16cid:durableId="321812911">
    <w:abstractNumId w:val="0"/>
  </w:num>
  <w:num w:numId="25" w16cid:durableId="1860121655">
    <w:abstractNumId w:val="22"/>
  </w:num>
  <w:num w:numId="26" w16cid:durableId="444159208">
    <w:abstractNumId w:val="5"/>
  </w:num>
  <w:num w:numId="27" w16cid:durableId="414202899">
    <w:abstractNumId w:val="29"/>
  </w:num>
  <w:num w:numId="28" w16cid:durableId="186910598">
    <w:abstractNumId w:val="17"/>
  </w:num>
  <w:num w:numId="29" w16cid:durableId="922032461">
    <w:abstractNumId w:val="24"/>
  </w:num>
  <w:num w:numId="30" w16cid:durableId="2108496377">
    <w:abstractNumId w:val="4"/>
  </w:num>
  <w:num w:numId="31" w16cid:durableId="1266421921">
    <w:abstractNumId w:val="11"/>
  </w:num>
  <w:num w:numId="32" w16cid:durableId="21522500">
    <w:abstractNumId w:val="16"/>
  </w:num>
  <w:num w:numId="33" w16cid:durableId="1028989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21A8B"/>
    <w:rsid w:val="000472D9"/>
    <w:rsid w:val="00055D89"/>
    <w:rsid w:val="00072806"/>
    <w:rsid w:val="00082947"/>
    <w:rsid w:val="0008504F"/>
    <w:rsid w:val="000A4623"/>
    <w:rsid w:val="000A671E"/>
    <w:rsid w:val="000E4ECC"/>
    <w:rsid w:val="00115EB3"/>
    <w:rsid w:val="00173D46"/>
    <w:rsid w:val="001C334D"/>
    <w:rsid w:val="001D1DDD"/>
    <w:rsid w:val="002033E2"/>
    <w:rsid w:val="00247763"/>
    <w:rsid w:val="0025237A"/>
    <w:rsid w:val="00254454"/>
    <w:rsid w:val="00290A2C"/>
    <w:rsid w:val="00291CF7"/>
    <w:rsid w:val="002B6E58"/>
    <w:rsid w:val="002F03E2"/>
    <w:rsid w:val="00302E35"/>
    <w:rsid w:val="00362B7C"/>
    <w:rsid w:val="00390AA8"/>
    <w:rsid w:val="003B74C2"/>
    <w:rsid w:val="003D5B49"/>
    <w:rsid w:val="00452601"/>
    <w:rsid w:val="004730D7"/>
    <w:rsid w:val="004A2E91"/>
    <w:rsid w:val="004E4256"/>
    <w:rsid w:val="004F06FC"/>
    <w:rsid w:val="0053289A"/>
    <w:rsid w:val="00537914"/>
    <w:rsid w:val="0054151D"/>
    <w:rsid w:val="00544B7B"/>
    <w:rsid w:val="0055198C"/>
    <w:rsid w:val="00574D93"/>
    <w:rsid w:val="00593EB2"/>
    <w:rsid w:val="005D6E43"/>
    <w:rsid w:val="005F3EDF"/>
    <w:rsid w:val="00627B46"/>
    <w:rsid w:val="00645EA1"/>
    <w:rsid w:val="006579E7"/>
    <w:rsid w:val="00691713"/>
    <w:rsid w:val="006950C4"/>
    <w:rsid w:val="006A44DB"/>
    <w:rsid w:val="006B751C"/>
    <w:rsid w:val="006D197D"/>
    <w:rsid w:val="006D1A01"/>
    <w:rsid w:val="006E7B89"/>
    <w:rsid w:val="006F2602"/>
    <w:rsid w:val="007726EC"/>
    <w:rsid w:val="00797159"/>
    <w:rsid w:val="007A420C"/>
    <w:rsid w:val="007D6BAA"/>
    <w:rsid w:val="007F06AB"/>
    <w:rsid w:val="007F2BC7"/>
    <w:rsid w:val="00821B54"/>
    <w:rsid w:val="00863D56"/>
    <w:rsid w:val="0089139F"/>
    <w:rsid w:val="008E70A8"/>
    <w:rsid w:val="008F22F9"/>
    <w:rsid w:val="00910F51"/>
    <w:rsid w:val="00991C35"/>
    <w:rsid w:val="00993292"/>
    <w:rsid w:val="009D2851"/>
    <w:rsid w:val="009D3032"/>
    <w:rsid w:val="00A244DA"/>
    <w:rsid w:val="00A35544"/>
    <w:rsid w:val="00A7643F"/>
    <w:rsid w:val="00AA4931"/>
    <w:rsid w:val="00AA6651"/>
    <w:rsid w:val="00AC16AD"/>
    <w:rsid w:val="00AD6F3C"/>
    <w:rsid w:val="00AF030C"/>
    <w:rsid w:val="00B144A8"/>
    <w:rsid w:val="00B62DA4"/>
    <w:rsid w:val="00B80AF1"/>
    <w:rsid w:val="00C06C11"/>
    <w:rsid w:val="00C9013E"/>
    <w:rsid w:val="00CA4A1C"/>
    <w:rsid w:val="00CB14F7"/>
    <w:rsid w:val="00CC0D9D"/>
    <w:rsid w:val="00CD56EB"/>
    <w:rsid w:val="00CF15B3"/>
    <w:rsid w:val="00CF4B3C"/>
    <w:rsid w:val="00D35B8F"/>
    <w:rsid w:val="00D421F2"/>
    <w:rsid w:val="00D829A1"/>
    <w:rsid w:val="00D960AA"/>
    <w:rsid w:val="00DD507C"/>
    <w:rsid w:val="00E1559D"/>
    <w:rsid w:val="00E35F51"/>
    <w:rsid w:val="00E525EB"/>
    <w:rsid w:val="00EA003B"/>
    <w:rsid w:val="00EA2608"/>
    <w:rsid w:val="00EC7704"/>
    <w:rsid w:val="00F21E07"/>
    <w:rsid w:val="00F23077"/>
    <w:rsid w:val="00F401EC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04"/>
    <w:pPr>
      <w:spacing w:after="200" w:line="276" w:lineRule="auto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AF030C"/>
    <w:pPr>
      <w:keepNext/>
      <w:keepLines/>
      <w:numPr>
        <w:numId w:val="4"/>
      </w:numPr>
      <w:spacing w:before="480" w:line="360" w:lineRule="auto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uiPriority w:val="9"/>
    <w:unhideWhenUsed/>
    <w:qFormat/>
    <w:rsid w:val="00AF030C"/>
    <w:pPr>
      <w:keepNext/>
      <w:keepLines/>
      <w:numPr>
        <w:numId w:val="5"/>
      </w:numPr>
      <w:spacing w:before="200" w:line="360" w:lineRule="auto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6950C4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6950C4"/>
    <w:rPr>
      <w:color w:val="605E5C"/>
      <w:shd w:val="clear" w:color="auto" w:fill="E1DFDD"/>
    </w:rPr>
  </w:style>
  <w:style w:type="paragraph" w:styleId="TtoldelIDC">
    <w:name w:val="TOC Heading"/>
    <w:basedOn w:val="Ttol1"/>
    <w:next w:val="Normal"/>
    <w:uiPriority w:val="39"/>
    <w:unhideWhenUsed/>
    <w:qFormat/>
    <w:rsid w:val="004E4256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4E4256"/>
    <w:pPr>
      <w:tabs>
        <w:tab w:val="left" w:pos="567"/>
        <w:tab w:val="right" w:leader="dot" w:pos="10195"/>
      </w:tabs>
      <w:spacing w:after="0"/>
    </w:pPr>
  </w:style>
  <w:style w:type="paragraph" w:styleId="IDC2">
    <w:name w:val="toc 2"/>
    <w:basedOn w:val="Normal"/>
    <w:next w:val="Normal"/>
    <w:autoRedefine/>
    <w:uiPriority w:val="39"/>
    <w:unhideWhenUsed/>
    <w:rsid w:val="00537914"/>
    <w:pPr>
      <w:tabs>
        <w:tab w:val="left" w:pos="284"/>
        <w:tab w:val="right" w:leader="dot" w:pos="9923"/>
      </w:tabs>
      <w:spacing w:after="0"/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54A0-009C-4565-A4C7-878F7FE4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2</cp:revision>
  <dcterms:created xsi:type="dcterms:W3CDTF">2024-06-07T12:29:00Z</dcterms:created>
  <dcterms:modified xsi:type="dcterms:W3CDTF">2024-06-07T12:29:00Z</dcterms:modified>
</cp:coreProperties>
</file>