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7F" w:rsidRPr="00ED1C7F" w:rsidRDefault="00ED1C7F" w:rsidP="00ED1C7F">
      <w:pPr>
        <w:keepNext/>
        <w:spacing w:before="0" w:after="0"/>
        <w:ind w:right="-352"/>
        <w:outlineLvl w:val="1"/>
        <w:rPr>
          <w:rFonts w:ascii="Arial" w:eastAsia="Arial" w:hAnsi="Arial" w:cs="Arial"/>
          <w:b/>
          <w:color w:val="000000"/>
          <w:sz w:val="20"/>
          <w:szCs w:val="20"/>
          <w:u w:val="single"/>
          <w:lang w:eastAsia="ca-ES"/>
        </w:rPr>
      </w:pPr>
      <w:bookmarkStart w:id="0" w:name="_Toc164757240"/>
      <w:r w:rsidRPr="00ED1C7F">
        <w:rPr>
          <w:rFonts w:ascii="Arial" w:eastAsia="Arial" w:hAnsi="Arial" w:cs="Arial"/>
          <w:b/>
          <w:color w:val="000000"/>
          <w:sz w:val="20"/>
          <w:szCs w:val="20"/>
          <w:u w:val="single"/>
          <w:lang w:eastAsia="ca-ES"/>
        </w:rPr>
        <w:t>ANNEX 2. MODEL D’OFERTA ECONÒMICA I ALTRES CRITERIS AVALUABLES AUTOMÀTICAMENT</w:t>
      </w:r>
      <w:bookmarkEnd w:id="0"/>
    </w:p>
    <w:p w:rsidR="00ED1C7F" w:rsidRPr="00ED1C7F" w:rsidRDefault="00ED1C7F" w:rsidP="00ED1C7F">
      <w:pPr>
        <w:keepNext/>
        <w:spacing w:before="0" w:after="0"/>
        <w:ind w:right="-352"/>
        <w:outlineLvl w:val="1"/>
        <w:rPr>
          <w:rFonts w:ascii="Arial" w:eastAsia="Arial" w:hAnsi="Arial" w:cs="Arial"/>
          <w:b/>
          <w:color w:val="000000"/>
          <w:sz w:val="20"/>
          <w:szCs w:val="20"/>
          <w:u w:val="single"/>
          <w:lang w:eastAsia="ca-ES"/>
        </w:rPr>
      </w:pPr>
    </w:p>
    <w:p w:rsidR="00ED1C7F" w:rsidRPr="00ED1C7F" w:rsidRDefault="00ED1C7F" w:rsidP="00ED1C7F">
      <w:pPr>
        <w:keepNext/>
        <w:spacing w:before="0" w:after="0"/>
        <w:ind w:right="-352"/>
        <w:outlineLvl w:val="1"/>
        <w:rPr>
          <w:rFonts w:ascii="Arial" w:eastAsia="Arial" w:hAnsi="Arial" w:cs="Arial"/>
          <w:b/>
          <w:color w:val="000000"/>
          <w:sz w:val="20"/>
          <w:szCs w:val="20"/>
          <w:u w:val="single"/>
          <w:lang w:eastAsia="ca-ES"/>
        </w:rPr>
      </w:pPr>
      <w:bookmarkStart w:id="1" w:name="_Toc164757241"/>
      <w:r w:rsidRPr="00ED1C7F">
        <w:rPr>
          <w:rFonts w:ascii="Arial" w:eastAsia="Arial" w:hAnsi="Arial" w:cs="Arial"/>
          <w:b/>
          <w:color w:val="000000"/>
          <w:sz w:val="20"/>
          <w:szCs w:val="20"/>
          <w:u w:val="single"/>
          <w:lang w:eastAsia="ca-ES"/>
        </w:rPr>
        <w:t>Caldrà presentar un full per cada lot al que es vulgui presentar</w:t>
      </w:r>
      <w:bookmarkEnd w:id="1"/>
    </w:p>
    <w:p w:rsidR="00ED1C7F" w:rsidRPr="00ED1C7F" w:rsidRDefault="00ED1C7F" w:rsidP="00ED1C7F">
      <w:pPr>
        <w:spacing w:before="0" w:after="0"/>
        <w:ind w:right="-352"/>
        <w:jc w:val="left"/>
        <w:rPr>
          <w:rFonts w:ascii="Arial" w:eastAsia="Arial" w:hAnsi="Arial" w:cs="Arial"/>
          <w:color w:val="000000"/>
          <w:sz w:val="20"/>
          <w:szCs w:val="20"/>
          <w:lang w:eastAsia="ca-ES"/>
        </w:rPr>
      </w:pPr>
      <w:r w:rsidRPr="00ED1C7F">
        <w:rPr>
          <w:rFonts w:ascii="Arial" w:eastAsia="Arial" w:hAnsi="Arial" w:cs="Arial"/>
          <w:color w:val="000000"/>
          <w:sz w:val="20"/>
          <w:szCs w:val="20"/>
          <w:lang w:eastAsia="ca-ES"/>
        </w:rPr>
        <w:t xml:space="preserve"> </w:t>
      </w:r>
    </w:p>
    <w:p w:rsidR="00ED1C7F" w:rsidRPr="00ED1C7F" w:rsidRDefault="00ED1C7F" w:rsidP="00ED1C7F">
      <w:pPr>
        <w:spacing w:before="0" w:after="0"/>
        <w:ind w:right="-352"/>
        <w:rPr>
          <w:rFonts w:ascii="Arial" w:eastAsia="MS Mincho" w:hAnsi="Arial" w:cs="Arial"/>
          <w:sz w:val="20"/>
          <w:szCs w:val="20"/>
        </w:rPr>
      </w:pPr>
      <w:r w:rsidRPr="00ED1C7F">
        <w:rPr>
          <w:rFonts w:ascii="Arial" w:eastAsia="MS Mincho" w:hAnsi="Arial" w:cs="Arial"/>
          <w:sz w:val="20"/>
          <w:szCs w:val="20"/>
        </w:rPr>
        <w:fldChar w:fldCharType="begin">
          <w:ffData>
            <w:name w:val="Texto28"/>
            <w:enabled/>
            <w:calcOnExit w:val="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 xml:space="preserve">, amb DNI </w:t>
      </w:r>
      <w:r w:rsidRPr="00ED1C7F">
        <w:rPr>
          <w:rFonts w:ascii="Arial" w:eastAsia="MS Mincho" w:hAnsi="Arial" w:cs="Arial"/>
          <w:sz w:val="20"/>
          <w:szCs w:val="20"/>
        </w:rPr>
        <w:fldChar w:fldCharType="begin">
          <w:ffData>
            <w:name w:val="Texto29"/>
            <w:enabled/>
            <w:calcOnExit w:val="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 xml:space="preserve"> i domicili a </w:t>
      </w:r>
      <w:r w:rsidRPr="00ED1C7F">
        <w:rPr>
          <w:rFonts w:ascii="Arial" w:eastAsia="MS Mincho" w:hAnsi="Arial" w:cs="Arial"/>
          <w:sz w:val="20"/>
          <w:szCs w:val="20"/>
        </w:rPr>
        <w:fldChar w:fldCharType="begin">
          <w:ffData>
            <w:name w:val="Texto30"/>
            <w:enabled/>
            <w:calcOnExit w:val="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 xml:space="preserve">, actuant en nom propi, o en representació de </w:t>
      </w:r>
      <w:r w:rsidRPr="00ED1C7F">
        <w:rPr>
          <w:rFonts w:ascii="Arial" w:eastAsia="MS Mincho" w:hAnsi="Arial" w:cs="Arial"/>
          <w:sz w:val="20"/>
          <w:szCs w:val="20"/>
        </w:rPr>
        <w:fldChar w:fldCharType="begin">
          <w:ffData>
            <w:name w:val="Texto31"/>
            <w:enabled/>
            <w:calcOnExit w:val="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 xml:space="preserve"> amb NIF </w:t>
      </w:r>
      <w:r w:rsidRPr="00ED1C7F">
        <w:rPr>
          <w:rFonts w:ascii="Arial" w:eastAsia="MS Mincho" w:hAnsi="Arial" w:cs="Arial"/>
          <w:sz w:val="20"/>
          <w:szCs w:val="20"/>
        </w:rPr>
        <w:fldChar w:fldCharType="begin">
          <w:ffData>
            <w:name w:val="Texto28"/>
            <w:enabled/>
            <w:calcOnExit w:val="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 xml:space="preserve">assabentat del procediment obert simplificat abreujat per a l’adjudicació del contracte de </w:t>
      </w:r>
      <w:r w:rsidRPr="00ED1C7F">
        <w:rPr>
          <w:rFonts w:ascii="Arial" w:eastAsia="MS Mincho" w:hAnsi="Arial" w:cs="Arial"/>
          <w:i/>
          <w:iCs/>
          <w:sz w:val="20"/>
          <w:szCs w:val="20"/>
        </w:rPr>
        <w:t>“</w:t>
      </w:r>
      <w:r w:rsidRPr="00ED1C7F">
        <w:rPr>
          <w:rFonts w:ascii="Arial" w:eastAsia="MS Mincho" w:hAnsi="Arial" w:cs="Arial"/>
          <w:i/>
          <w:iCs/>
          <w:sz w:val="20"/>
          <w:szCs w:val="20"/>
        </w:rPr>
        <w:fldChar w:fldCharType="begin">
          <w:ffData>
            <w:name w:val="Texto32"/>
            <w:enabled/>
            <w:calcOnExit w:val="0"/>
            <w:textInput/>
          </w:ffData>
        </w:fldChar>
      </w:r>
      <w:r w:rsidRPr="00ED1C7F">
        <w:rPr>
          <w:rFonts w:ascii="Arial" w:eastAsia="MS Mincho" w:hAnsi="Arial" w:cs="Arial"/>
          <w:i/>
          <w:iCs/>
          <w:sz w:val="20"/>
          <w:szCs w:val="20"/>
        </w:rPr>
        <w:instrText xml:space="preserve"> FORMTEXT </w:instrText>
      </w:r>
      <w:r w:rsidRPr="00ED1C7F">
        <w:rPr>
          <w:rFonts w:ascii="Arial" w:eastAsia="MS Mincho" w:hAnsi="Arial" w:cs="Arial"/>
          <w:i/>
          <w:iCs/>
          <w:sz w:val="20"/>
          <w:szCs w:val="20"/>
        </w:rPr>
      </w:r>
      <w:r w:rsidRPr="00ED1C7F">
        <w:rPr>
          <w:rFonts w:ascii="Arial" w:eastAsia="MS Mincho" w:hAnsi="Arial" w:cs="Arial"/>
          <w:i/>
          <w:iCs/>
          <w:sz w:val="20"/>
          <w:szCs w:val="20"/>
        </w:rPr>
        <w:fldChar w:fldCharType="separate"/>
      </w:r>
      <w:r w:rsidRPr="00ED1C7F">
        <w:rPr>
          <w:rFonts w:ascii="Arial" w:eastAsia="MS Mincho" w:hAnsi="Arial" w:cs="Arial"/>
          <w:i/>
          <w:iCs/>
          <w:noProof/>
          <w:sz w:val="20"/>
          <w:szCs w:val="20"/>
        </w:rPr>
        <w:t> </w:t>
      </w:r>
      <w:r w:rsidRPr="00ED1C7F">
        <w:rPr>
          <w:rFonts w:ascii="Arial" w:eastAsia="MS Mincho" w:hAnsi="Arial" w:cs="Arial"/>
          <w:i/>
          <w:iCs/>
          <w:noProof/>
          <w:sz w:val="20"/>
          <w:szCs w:val="20"/>
        </w:rPr>
        <w:t> </w:t>
      </w:r>
      <w:r w:rsidRPr="00ED1C7F">
        <w:rPr>
          <w:rFonts w:ascii="Arial" w:eastAsia="MS Mincho" w:hAnsi="Arial" w:cs="Arial"/>
          <w:i/>
          <w:iCs/>
          <w:noProof/>
          <w:sz w:val="20"/>
          <w:szCs w:val="20"/>
        </w:rPr>
        <w:t> </w:t>
      </w:r>
      <w:r w:rsidRPr="00ED1C7F">
        <w:rPr>
          <w:rFonts w:ascii="Arial" w:eastAsia="MS Mincho" w:hAnsi="Arial" w:cs="Arial"/>
          <w:i/>
          <w:iCs/>
          <w:noProof/>
          <w:sz w:val="20"/>
          <w:szCs w:val="20"/>
        </w:rPr>
        <w:t> </w:t>
      </w:r>
      <w:r w:rsidRPr="00ED1C7F">
        <w:rPr>
          <w:rFonts w:ascii="Arial" w:eastAsia="MS Mincho" w:hAnsi="Arial" w:cs="Arial"/>
          <w:i/>
          <w:iCs/>
          <w:noProof/>
          <w:sz w:val="20"/>
          <w:szCs w:val="20"/>
        </w:rPr>
        <w:t> </w:t>
      </w:r>
      <w:r w:rsidRPr="00ED1C7F">
        <w:rPr>
          <w:rFonts w:ascii="Arial" w:eastAsia="MS Mincho" w:hAnsi="Arial" w:cs="Arial"/>
          <w:i/>
          <w:iCs/>
          <w:sz w:val="20"/>
          <w:szCs w:val="20"/>
        </w:rPr>
        <w:fldChar w:fldCharType="end"/>
      </w:r>
      <w:r w:rsidRPr="00ED1C7F">
        <w:rPr>
          <w:rFonts w:ascii="Arial" w:eastAsia="MS Mincho" w:hAnsi="Arial" w:cs="Arial"/>
          <w:i/>
          <w:iCs/>
          <w:sz w:val="20"/>
          <w:szCs w:val="20"/>
        </w:rPr>
        <w:t>”</w:t>
      </w:r>
      <w:r w:rsidRPr="00ED1C7F">
        <w:rPr>
          <w:rFonts w:ascii="Arial" w:eastAsia="MS Mincho" w:hAnsi="Arial" w:cs="Arial"/>
          <w:spacing w:val="-2"/>
          <w:sz w:val="20"/>
          <w:szCs w:val="20"/>
        </w:rPr>
        <w:t>, convocat per l’Ajuntament de Sant Cugat del Vallès, segons anunci publ</w:t>
      </w:r>
      <w:r w:rsidRPr="00ED1C7F">
        <w:rPr>
          <w:rFonts w:ascii="Arial" w:eastAsia="MS Mincho" w:hAnsi="Arial" w:cs="Arial"/>
          <w:sz w:val="20"/>
          <w:szCs w:val="20"/>
        </w:rPr>
        <w:t xml:space="preserve">icat en el perfil de contractant de l’Ajuntament en data </w:t>
      </w:r>
      <w:r w:rsidRPr="00ED1C7F">
        <w:rPr>
          <w:rFonts w:ascii="Arial" w:eastAsia="MS Mincho" w:hAnsi="Arial" w:cs="Arial"/>
          <w:sz w:val="20"/>
          <w:szCs w:val="20"/>
        </w:rPr>
        <w:fldChar w:fldCharType="begin">
          <w:ffData>
            <w:name w:val="Text217"/>
            <w:enabled/>
            <w:calcOnExit w:val="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w:t>
      </w:r>
    </w:p>
    <w:p w:rsidR="00ED1C7F" w:rsidRPr="00ED1C7F" w:rsidRDefault="00ED1C7F" w:rsidP="00ED1C7F">
      <w:pPr>
        <w:spacing w:before="0" w:after="0"/>
        <w:ind w:right="-352"/>
        <w:rPr>
          <w:rFonts w:ascii="Arial" w:eastAsia="MS Mincho" w:hAnsi="Arial" w:cs="Arial"/>
          <w:b/>
          <w:sz w:val="20"/>
          <w:szCs w:val="20"/>
        </w:rPr>
      </w:pPr>
    </w:p>
    <w:p w:rsidR="00ED1C7F" w:rsidRPr="00ED1C7F" w:rsidRDefault="00ED1C7F" w:rsidP="00ED1C7F">
      <w:pPr>
        <w:spacing w:before="0" w:after="0"/>
        <w:ind w:right="-352"/>
        <w:rPr>
          <w:rFonts w:ascii="Arial" w:eastAsia="MS Mincho" w:hAnsi="Arial" w:cs="Arial"/>
          <w:b/>
          <w:sz w:val="20"/>
          <w:szCs w:val="20"/>
        </w:rPr>
      </w:pPr>
      <w:r w:rsidRPr="00ED1C7F">
        <w:rPr>
          <w:rFonts w:ascii="Arial" w:eastAsia="MS Mincho" w:hAnsi="Arial" w:cs="Arial"/>
          <w:b/>
          <w:sz w:val="20"/>
          <w:szCs w:val="20"/>
        </w:rPr>
        <w:t>DECLARO:</w:t>
      </w:r>
    </w:p>
    <w:p w:rsidR="00ED1C7F" w:rsidRPr="00ED1C7F" w:rsidRDefault="00ED1C7F" w:rsidP="00ED1C7F">
      <w:pPr>
        <w:spacing w:before="0" w:after="0"/>
        <w:ind w:right="-352"/>
        <w:rPr>
          <w:rFonts w:ascii="Arial" w:eastAsia="MS Mincho" w:hAnsi="Arial" w:cs="Arial"/>
          <w:b/>
          <w:sz w:val="20"/>
          <w:szCs w:val="20"/>
        </w:rPr>
      </w:pPr>
    </w:p>
    <w:p w:rsidR="00ED1C7F" w:rsidRPr="00ED1C7F" w:rsidRDefault="00ED1C7F" w:rsidP="00ED1C7F">
      <w:pPr>
        <w:spacing w:before="0" w:after="0"/>
        <w:ind w:right="-352"/>
        <w:rPr>
          <w:rFonts w:ascii="Arial" w:eastAsia="MS Mincho" w:hAnsi="Arial" w:cs="Arial"/>
          <w:sz w:val="20"/>
          <w:szCs w:val="20"/>
        </w:rPr>
      </w:pPr>
      <w:r w:rsidRPr="00ED1C7F">
        <w:rPr>
          <w:rFonts w:ascii="Arial" w:eastAsia="MS Mincho" w:hAnsi="Arial" w:cs="Arial"/>
          <w:sz w:val="20"/>
          <w:szCs w:val="20"/>
        </w:rPr>
        <w:t>1r. Que estic assabentat del Plec de Clàusules Administratives Particulars i del Plec de Prescripcions Tècniques que regeixen el contracte objecte de la licitació convocada i accepto la totalitat dels seus extrems.</w:t>
      </w:r>
    </w:p>
    <w:p w:rsidR="00ED1C7F" w:rsidRPr="00ED1C7F" w:rsidRDefault="00ED1C7F" w:rsidP="00ED1C7F">
      <w:pPr>
        <w:spacing w:before="0" w:after="0"/>
        <w:ind w:right="-352"/>
        <w:rPr>
          <w:rFonts w:ascii="Arial" w:eastAsia="MS Mincho" w:hAnsi="Arial" w:cs="Arial"/>
          <w:sz w:val="20"/>
          <w:szCs w:val="20"/>
        </w:rPr>
      </w:pPr>
    </w:p>
    <w:p w:rsidR="00ED1C7F" w:rsidRPr="00ED1C7F" w:rsidRDefault="00ED1C7F" w:rsidP="00ED1C7F">
      <w:pPr>
        <w:spacing w:before="0" w:after="0"/>
        <w:ind w:right="-352"/>
        <w:rPr>
          <w:rFonts w:ascii="Arial" w:eastAsia="MS Gothic" w:hAnsi="Arial" w:cs="Arial"/>
          <w:sz w:val="20"/>
          <w:szCs w:val="20"/>
        </w:rPr>
      </w:pPr>
      <w:r w:rsidRPr="00ED1C7F">
        <w:rPr>
          <w:rFonts w:ascii="Arial" w:eastAsia="MS Mincho" w:hAnsi="Arial" w:cs="Arial"/>
          <w:sz w:val="20"/>
          <w:szCs w:val="20"/>
        </w:rPr>
        <w:t xml:space="preserve">2n. Que em comprometo a la realització </w:t>
      </w:r>
      <w:r w:rsidRPr="00ED1C7F">
        <w:rPr>
          <w:rFonts w:ascii="Arial" w:eastAsia="MS Mincho" w:hAnsi="Arial" w:cs="Arial"/>
          <w:i/>
          <w:sz w:val="20"/>
          <w:szCs w:val="20"/>
          <w:u w:val="single"/>
        </w:rPr>
        <w:t>pel preu del contracte</w:t>
      </w:r>
      <w:r w:rsidRPr="00ED1C7F">
        <w:rPr>
          <w:rFonts w:ascii="Arial" w:eastAsia="MS Mincho" w:hAnsi="Arial" w:cs="Arial"/>
          <w:sz w:val="20"/>
          <w:szCs w:val="20"/>
        </w:rPr>
        <w:t xml:space="preserve"> </w:t>
      </w:r>
      <w:r w:rsidRPr="00ED1C7F">
        <w:rPr>
          <w:rFonts w:ascii="Arial" w:eastAsia="MS Mincho" w:hAnsi="Arial" w:cs="Arial"/>
          <w:i/>
          <w:sz w:val="20"/>
          <w:szCs w:val="20"/>
        </w:rPr>
        <w:t>(en xifres i lletres)</w:t>
      </w:r>
      <w:r w:rsidRPr="00ED1C7F">
        <w:rPr>
          <w:rFonts w:ascii="Arial" w:eastAsia="MS Mincho" w:hAnsi="Arial" w:cs="Arial"/>
          <w:sz w:val="20"/>
          <w:szCs w:val="20"/>
        </w:rPr>
        <w:t xml:space="preserve"> de </w:t>
      </w:r>
      <w:r w:rsidRPr="00ED1C7F">
        <w:rPr>
          <w:rFonts w:ascii="Arial" w:eastAsia="MS Mincho" w:hAnsi="Arial" w:cs="Arial"/>
          <w:sz w:val="20"/>
          <w:szCs w:val="20"/>
        </w:rPr>
        <w:fldChar w:fldCharType="begin">
          <w:ffData>
            <w:name w:val="Texto34"/>
            <w:enabled/>
            <w:calcOnExit w:val="0"/>
            <w:textInput>
              <w:type w:val="number"/>
              <w:format w:val="#.##0,00"/>
            </w:textInput>
          </w:ffData>
        </w:fldChar>
      </w:r>
      <w:r w:rsidRPr="00ED1C7F">
        <w:rPr>
          <w:rFonts w:ascii="Arial" w:eastAsia="MS Mincho" w:hAnsi="Arial" w:cs="Arial"/>
          <w:sz w:val="20"/>
          <w:szCs w:val="20"/>
        </w:rPr>
        <w:instrText xml:space="preserve"> FORMTEXT </w:instrText>
      </w:r>
      <w:r w:rsidRPr="00ED1C7F">
        <w:rPr>
          <w:rFonts w:ascii="Arial" w:eastAsia="MS Mincho" w:hAnsi="Arial" w:cs="Arial"/>
          <w:sz w:val="20"/>
          <w:szCs w:val="20"/>
        </w:rPr>
      </w:r>
      <w:r w:rsidRPr="00ED1C7F">
        <w:rPr>
          <w:rFonts w:ascii="Arial" w:eastAsia="MS Mincho" w:hAnsi="Arial" w:cs="Arial"/>
          <w:sz w:val="20"/>
          <w:szCs w:val="20"/>
        </w:rPr>
        <w:fldChar w:fldCharType="separate"/>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noProof/>
          <w:sz w:val="20"/>
          <w:szCs w:val="20"/>
        </w:rPr>
        <w:t> </w:t>
      </w:r>
      <w:r w:rsidRPr="00ED1C7F">
        <w:rPr>
          <w:rFonts w:ascii="Arial" w:eastAsia="MS Mincho" w:hAnsi="Arial" w:cs="Arial"/>
          <w:sz w:val="20"/>
          <w:szCs w:val="20"/>
        </w:rPr>
        <w:fldChar w:fldCharType="end"/>
      </w:r>
      <w:r w:rsidRPr="00ED1C7F">
        <w:rPr>
          <w:rFonts w:ascii="Arial" w:eastAsia="MS Mincho" w:hAnsi="Arial" w:cs="Arial"/>
          <w:sz w:val="20"/>
          <w:szCs w:val="20"/>
        </w:rPr>
        <w:t xml:space="preserve"> € </w:t>
      </w:r>
      <w:r w:rsidRPr="00ED1C7F">
        <w:rPr>
          <w:rFonts w:ascii="Arial" w:eastAsia="MS Gothic" w:hAnsi="Arial" w:cs="Arial"/>
          <w:i/>
          <w:sz w:val="20"/>
          <w:szCs w:val="20"/>
        </w:rPr>
        <w:t>(IVA no inclòs</w:t>
      </w:r>
      <w:r w:rsidRPr="00ED1C7F">
        <w:rPr>
          <w:rFonts w:ascii="Arial" w:eastAsia="MS Gothic" w:hAnsi="Arial" w:cs="Arial"/>
          <w:sz w:val="20"/>
          <w:szCs w:val="20"/>
        </w:rPr>
        <w:t>), d’acord amb els següents preus unitaris:</w:t>
      </w:r>
    </w:p>
    <w:p w:rsidR="00ED1C7F" w:rsidRPr="00ED1C7F" w:rsidRDefault="00ED1C7F" w:rsidP="00ED1C7F">
      <w:pPr>
        <w:spacing w:before="0" w:after="0"/>
        <w:ind w:right="-352"/>
        <w:rPr>
          <w:rFonts w:ascii="Arial" w:eastAsia="MS Gothic" w:hAnsi="Arial" w:cs="Arial"/>
          <w:sz w:val="20"/>
          <w:szCs w:val="20"/>
        </w:rPr>
      </w:pPr>
    </w:p>
    <w:p w:rsidR="00ED1C7F" w:rsidRPr="00ED1C7F" w:rsidRDefault="00ED1C7F" w:rsidP="00ED1C7F">
      <w:pPr>
        <w:spacing w:before="0" w:after="0"/>
        <w:ind w:right="-352"/>
        <w:rPr>
          <w:rFonts w:ascii="Arial" w:eastAsia="MS Gothic" w:hAnsi="Arial" w:cs="Arial"/>
          <w:sz w:val="20"/>
          <w:szCs w:val="20"/>
        </w:rPr>
      </w:pPr>
      <w:r w:rsidRPr="00ED1C7F">
        <w:rPr>
          <w:rFonts w:ascii="Arial" w:eastAsia="Times New Roman" w:hAnsi="Arial" w:cs="Times New Roman"/>
          <w:noProof/>
          <w:sz w:val="20"/>
          <w:szCs w:val="20"/>
          <w:lang w:eastAsia="ca-ES"/>
        </w:rPr>
        <w:drawing>
          <wp:inline distT="0" distB="0" distL="0" distR="0">
            <wp:extent cx="6455410" cy="3712210"/>
            <wp:effectExtent l="0" t="0" r="2540" b="254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3079" t="23203" r="30783" b="34280"/>
                    <a:stretch>
                      <a:fillRect/>
                    </a:stretch>
                  </pic:blipFill>
                  <pic:spPr bwMode="auto">
                    <a:xfrm>
                      <a:off x="0" y="0"/>
                      <a:ext cx="6455410" cy="3712210"/>
                    </a:xfrm>
                    <a:prstGeom prst="rect">
                      <a:avLst/>
                    </a:prstGeom>
                    <a:noFill/>
                    <a:ln>
                      <a:noFill/>
                    </a:ln>
                  </pic:spPr>
                </pic:pic>
              </a:graphicData>
            </a:graphic>
          </wp:inline>
        </w:drawing>
      </w:r>
    </w:p>
    <w:p w:rsidR="00ED1C7F" w:rsidRPr="00ED1C7F" w:rsidRDefault="00ED1C7F" w:rsidP="00ED1C7F">
      <w:pPr>
        <w:spacing w:before="0" w:after="0"/>
        <w:ind w:right="-352"/>
        <w:rPr>
          <w:rFonts w:ascii="Arial" w:eastAsia="MS Gothic" w:hAnsi="Arial" w:cs="Arial"/>
          <w:sz w:val="20"/>
          <w:szCs w:val="20"/>
        </w:rPr>
      </w:pPr>
    </w:p>
    <w:p w:rsidR="00ED1C7F" w:rsidRPr="00ED1C7F" w:rsidRDefault="00ED1C7F" w:rsidP="00ED1C7F">
      <w:pPr>
        <w:spacing w:before="0" w:after="0"/>
        <w:ind w:right="-352"/>
        <w:rPr>
          <w:rFonts w:ascii="Arial" w:eastAsia="MS Mincho" w:hAnsi="Arial" w:cs="Arial"/>
          <w:sz w:val="20"/>
          <w:szCs w:val="20"/>
        </w:rPr>
      </w:pPr>
    </w:p>
    <w:p w:rsidR="00ED1C7F" w:rsidRPr="00ED1C7F" w:rsidRDefault="00ED1C7F" w:rsidP="00ED1C7F">
      <w:pPr>
        <w:spacing w:before="0" w:after="0"/>
        <w:ind w:right="-352"/>
        <w:rPr>
          <w:rFonts w:ascii="Arial" w:eastAsia="Times New Roman" w:hAnsi="Arial" w:cs="Arial"/>
          <w:sz w:val="20"/>
          <w:szCs w:val="20"/>
        </w:rPr>
      </w:pPr>
      <w:r w:rsidRPr="00ED1C7F">
        <w:rPr>
          <w:rFonts w:ascii="Arial" w:eastAsia="MS Mincho" w:hAnsi="Arial" w:cs="Arial"/>
          <w:sz w:val="20"/>
          <w:szCs w:val="20"/>
        </w:rPr>
        <w:t xml:space="preserve">3r. </w:t>
      </w:r>
      <w:r w:rsidRPr="00ED1C7F">
        <w:rPr>
          <w:rFonts w:ascii="Arial" w:eastAsia="Times New Roman" w:hAnsi="Arial" w:cs="Arial"/>
          <w:sz w:val="20"/>
          <w:szCs w:val="20"/>
        </w:rPr>
        <w:t>Que accepto en la totalitat dels seus extrems i propis termes dels Plecs i em comprometo a executar els subministraments pel preu amb subjecció estricta a la referida documentació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ED1C7F" w:rsidRPr="00ED1C7F" w:rsidRDefault="00ED1C7F" w:rsidP="00ED1C7F">
      <w:pPr>
        <w:spacing w:before="0" w:after="0"/>
        <w:ind w:right="-352"/>
        <w:rPr>
          <w:rFonts w:ascii="Arial" w:eastAsia="MS Mincho" w:hAnsi="Arial" w:cs="Arial"/>
          <w:sz w:val="20"/>
          <w:szCs w:val="20"/>
        </w:rPr>
      </w:pPr>
    </w:p>
    <w:p w:rsidR="00ED1C7F" w:rsidRPr="00ED1C7F" w:rsidRDefault="00ED1C7F" w:rsidP="00ED1C7F">
      <w:pPr>
        <w:spacing w:before="0" w:after="0"/>
        <w:ind w:right="-352"/>
        <w:rPr>
          <w:rFonts w:ascii="Arial" w:eastAsia="MS Mincho" w:hAnsi="Arial" w:cs="Arial"/>
          <w:sz w:val="20"/>
          <w:szCs w:val="20"/>
        </w:rPr>
      </w:pPr>
    </w:p>
    <w:p w:rsidR="00ED1C7F" w:rsidRPr="00ED1C7F" w:rsidRDefault="00ED1C7F" w:rsidP="00ED1C7F">
      <w:pPr>
        <w:spacing w:before="0" w:after="0"/>
        <w:ind w:right="-352"/>
        <w:rPr>
          <w:rFonts w:ascii="Arial" w:eastAsia="MS Mincho" w:hAnsi="Arial" w:cs="Arial"/>
          <w:i/>
          <w:sz w:val="20"/>
          <w:szCs w:val="20"/>
        </w:rPr>
      </w:pPr>
      <w:r w:rsidRPr="00ED1C7F">
        <w:rPr>
          <w:rFonts w:ascii="Arial" w:eastAsia="MS Mincho" w:hAnsi="Arial" w:cs="Arial"/>
          <w:sz w:val="20"/>
          <w:szCs w:val="20"/>
        </w:rPr>
        <w:t xml:space="preserve">4rt. En relació als </w:t>
      </w:r>
      <w:r w:rsidRPr="00ED1C7F">
        <w:rPr>
          <w:rFonts w:ascii="Arial" w:eastAsia="MS Mincho" w:hAnsi="Arial" w:cs="Arial"/>
          <w:i/>
          <w:sz w:val="20"/>
          <w:szCs w:val="20"/>
          <w:u w:val="single"/>
        </w:rPr>
        <w:t>restants criteris d’adjudicació quantificables de forma automàtica</w:t>
      </w:r>
      <w:r w:rsidRPr="00ED1C7F">
        <w:rPr>
          <w:rFonts w:ascii="Arial" w:eastAsia="MS Mincho" w:hAnsi="Arial" w:cs="Arial"/>
          <w:i/>
          <w:sz w:val="20"/>
          <w:szCs w:val="20"/>
        </w:rPr>
        <w:t xml:space="preserve">:  </w:t>
      </w:r>
    </w:p>
    <w:p w:rsidR="00ED1C7F" w:rsidRPr="00ED1C7F" w:rsidRDefault="00ED1C7F" w:rsidP="00ED1C7F">
      <w:pPr>
        <w:spacing w:before="0" w:after="0"/>
        <w:ind w:right="-352"/>
        <w:rPr>
          <w:rFonts w:ascii="Arial" w:eastAsia="MS Mincho" w:hAnsi="Arial" w:cs="Arial"/>
          <w:i/>
          <w:sz w:val="20"/>
          <w:szCs w:val="20"/>
        </w:rPr>
      </w:pPr>
    </w:p>
    <w:p w:rsidR="00ED1C7F" w:rsidRPr="00ED1C7F" w:rsidRDefault="00ED1C7F" w:rsidP="00ED1C7F">
      <w:pPr>
        <w:spacing w:before="0" w:after="0"/>
        <w:ind w:right="-352"/>
        <w:rPr>
          <w:rFonts w:ascii="Arial" w:eastAsia="MS Mincho" w:hAnsi="Arial" w:cs="Arial"/>
          <w:i/>
          <w:sz w:val="20"/>
          <w:szCs w:val="20"/>
        </w:rPr>
      </w:pPr>
    </w:p>
    <w:p w:rsidR="00ED1C7F" w:rsidRPr="00ED1C7F" w:rsidRDefault="00ED1C7F" w:rsidP="00ED1C7F">
      <w:pPr>
        <w:spacing w:before="0" w:after="0"/>
        <w:ind w:right="-352"/>
        <w:rPr>
          <w:rFonts w:ascii="Arial" w:eastAsia="MS Mincho" w:hAnsi="Arial" w:cs="Arial"/>
          <w:i/>
          <w:sz w:val="20"/>
          <w:szCs w:val="20"/>
        </w:rPr>
      </w:pPr>
    </w:p>
    <w:p w:rsidR="00ED1C7F" w:rsidRPr="00ED1C7F" w:rsidRDefault="00ED1C7F" w:rsidP="00ED1C7F">
      <w:pPr>
        <w:shd w:val="clear" w:color="auto" w:fill="E2EFD9"/>
        <w:spacing w:before="0" w:after="0"/>
        <w:ind w:right="-568"/>
        <w:jc w:val="left"/>
        <w:rPr>
          <w:rFonts w:ascii="Calibri" w:eastAsia="Calibri" w:hAnsi="Calibri" w:cs="Arial"/>
          <w:b/>
          <w:sz w:val="20"/>
          <w:szCs w:val="20"/>
          <w:lang w:eastAsia="ca-ES"/>
        </w:rPr>
      </w:pPr>
      <w:r w:rsidRPr="00ED1C7F">
        <w:rPr>
          <w:rFonts w:ascii="Calibri" w:eastAsia="Calibri" w:hAnsi="Calibri" w:cs="Arial"/>
          <w:b/>
          <w:sz w:val="20"/>
          <w:szCs w:val="20"/>
          <w:lang w:eastAsia="ca-ES"/>
        </w:rPr>
        <w:t>Lots 1,2,3,6 i 7</w:t>
      </w:r>
    </w:p>
    <w:p w:rsidR="00ED1C7F" w:rsidRPr="00ED1C7F" w:rsidRDefault="00ED1C7F" w:rsidP="00ED1C7F">
      <w:pPr>
        <w:spacing w:before="0" w:after="0"/>
        <w:ind w:right="-568"/>
        <w:jc w:val="left"/>
        <w:rPr>
          <w:rFonts w:ascii="Calibri" w:eastAsia="Calibri" w:hAnsi="Calibri" w:cs="Arial"/>
          <w:b/>
          <w:sz w:val="20"/>
          <w:szCs w:val="20"/>
          <w:lang w:eastAsia="ca-ES"/>
        </w:rPr>
      </w:pPr>
      <w:r w:rsidRPr="00ED1C7F">
        <w:rPr>
          <w:rFonts w:ascii="Calibri" w:eastAsia="Calibri" w:hAnsi="Calibri" w:cs="Arial"/>
          <w:b/>
          <w:sz w:val="20"/>
          <w:szCs w:val="20"/>
          <w:lang w:eastAsia="ca-ES"/>
        </w:rPr>
        <w:t>B2.Resta de criteris automàtics (40 punts)</w:t>
      </w:r>
    </w:p>
    <w:p w:rsidR="00ED1C7F" w:rsidRPr="00ED1C7F" w:rsidRDefault="00ED1C7F" w:rsidP="00ED1C7F">
      <w:pPr>
        <w:spacing w:before="0" w:after="0"/>
        <w:ind w:right="-568" w:firstLine="708"/>
        <w:jc w:val="left"/>
        <w:rPr>
          <w:rFonts w:ascii="Calibri" w:eastAsia="Calibri" w:hAnsi="Calibri" w:cs="Arial"/>
          <w:sz w:val="20"/>
          <w:szCs w:val="20"/>
          <w:lang w:eastAsia="ca-ES"/>
        </w:rPr>
      </w:pPr>
      <w:r w:rsidRPr="00ED1C7F">
        <w:rPr>
          <w:rFonts w:ascii="Calibri" w:eastAsia="Calibri" w:hAnsi="Calibri" w:cs="Arial"/>
          <w:sz w:val="20"/>
          <w:szCs w:val="20"/>
          <w:lang w:eastAsia="ca-ES"/>
        </w:rPr>
        <w:t>B2.1.Compromís de lliurament de les comandes a 30 dies màxim fins 15 punts</w:t>
      </w:r>
    </w:p>
    <w:p w:rsidR="00ED1C7F" w:rsidRPr="00ED1C7F" w:rsidRDefault="00ED1C7F" w:rsidP="00ED1C7F">
      <w:pPr>
        <w:spacing w:before="0" w:after="0"/>
        <w:jc w:val="left"/>
        <w:rPr>
          <w:rFonts w:ascii="Calibri" w:eastAsia="Calibri" w:hAnsi="Calibri" w:cs="Arial"/>
          <w:sz w:val="20"/>
          <w:szCs w:val="20"/>
          <w:lang w:eastAsia="ca-ES"/>
        </w:rPr>
      </w:pPr>
      <w:r w:rsidRPr="00ED1C7F">
        <w:rPr>
          <w:rFonts w:ascii="Calibri" w:eastAsia="Calibri" w:hAnsi="Calibri" w:cs="Arial"/>
          <w:szCs w:val="20"/>
          <w:lang w:eastAsia="en-US"/>
        </w:rPr>
        <w:tab/>
      </w:r>
      <w:r w:rsidRPr="00ED1C7F">
        <w:rPr>
          <w:rFonts w:ascii="Calibri" w:eastAsia="Calibri" w:hAnsi="Calibri" w:cs="Arial"/>
          <w:szCs w:val="20"/>
          <w:lang w:eastAsia="en-US"/>
        </w:rPr>
        <w:tab/>
      </w:r>
      <w:r w:rsidRPr="00ED1C7F">
        <w:rPr>
          <w:rFonts w:ascii="Calibri" w:eastAsia="Calibri" w:hAnsi="Calibri" w:cs="Arial"/>
          <w:szCs w:val="20"/>
          <w:lang w:eastAsia="en-US"/>
        </w:rPr>
        <w:tab/>
      </w:r>
      <w:r w:rsidRPr="00ED1C7F">
        <w:rPr>
          <w:rFonts w:ascii="Calibri" w:eastAsia="Calibri" w:hAnsi="Calibri" w:cs="Arial"/>
          <w:sz w:val="20"/>
          <w:szCs w:val="20"/>
          <w:lang w:eastAsia="ca-ES"/>
        </w:rPr>
        <w:t xml:space="preserve">  15-30 dies: 5 punts</w:t>
      </w:r>
    </w:p>
    <w:p w:rsidR="00ED1C7F" w:rsidRPr="00ED1C7F" w:rsidRDefault="00ED1C7F" w:rsidP="00ED1C7F">
      <w:pPr>
        <w:spacing w:before="0" w:after="0"/>
        <w:ind w:left="1416" w:firstLine="708"/>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  8-14 dies: 10 punts</w:t>
      </w:r>
    </w:p>
    <w:p w:rsidR="00ED1C7F" w:rsidRPr="00ED1C7F" w:rsidRDefault="00ED1C7F" w:rsidP="00ED1C7F">
      <w:pPr>
        <w:spacing w:before="0" w:after="0"/>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 </w:t>
      </w:r>
      <w:r w:rsidRPr="00ED1C7F">
        <w:rPr>
          <w:rFonts w:ascii="Calibri" w:eastAsia="Calibri" w:hAnsi="Calibri" w:cs="Arial"/>
          <w:sz w:val="20"/>
          <w:szCs w:val="20"/>
          <w:lang w:eastAsia="ca-ES"/>
        </w:rPr>
        <w:tab/>
      </w:r>
      <w:r w:rsidRPr="00ED1C7F">
        <w:rPr>
          <w:rFonts w:ascii="Calibri" w:eastAsia="Calibri" w:hAnsi="Calibri" w:cs="Arial"/>
          <w:sz w:val="20"/>
          <w:szCs w:val="20"/>
          <w:lang w:eastAsia="ca-ES"/>
        </w:rPr>
        <w:tab/>
      </w:r>
      <w:r w:rsidRPr="00ED1C7F">
        <w:rPr>
          <w:rFonts w:ascii="Calibri" w:eastAsia="Calibri" w:hAnsi="Calibri" w:cs="Arial"/>
          <w:sz w:val="20"/>
          <w:szCs w:val="20"/>
          <w:lang w:eastAsia="ca-ES"/>
        </w:rPr>
        <w:tab/>
        <w:t xml:space="preserve">  0 -7 dies: 15 punts</w:t>
      </w:r>
    </w:p>
    <w:p w:rsidR="00ED1C7F" w:rsidRPr="00ED1C7F" w:rsidRDefault="00ED1C7F" w:rsidP="00ED1C7F">
      <w:pPr>
        <w:spacing w:before="0" w:after="0"/>
        <w:ind w:left="708" w:right="-568"/>
        <w:jc w:val="left"/>
        <w:rPr>
          <w:rFonts w:ascii="Calibri" w:eastAsia="Calibri" w:hAnsi="Calibri" w:cs="Arial"/>
          <w:sz w:val="20"/>
          <w:szCs w:val="20"/>
          <w:lang w:eastAsia="ca-ES"/>
        </w:rPr>
      </w:pPr>
      <w:r w:rsidRPr="00ED1C7F">
        <w:rPr>
          <w:rFonts w:ascii="Calibri" w:eastAsia="Calibri" w:hAnsi="Calibri" w:cs="Arial"/>
          <w:sz w:val="20"/>
          <w:szCs w:val="20"/>
          <w:lang w:eastAsia="ca-ES"/>
        </w:rPr>
        <w:t>B2.2.Participació a la fira de Sant Jordi de Sant Cugat del Valles amb una parada de llibres durant els últims 5 anys fins 5 punts</w:t>
      </w:r>
    </w:p>
    <w:p w:rsidR="00ED1C7F" w:rsidRPr="00ED1C7F" w:rsidRDefault="00ED1C7F" w:rsidP="00ED1C7F">
      <w:pPr>
        <w:spacing w:before="0" w:after="0"/>
        <w:ind w:left="708" w:right="-568"/>
        <w:jc w:val="left"/>
        <w:rPr>
          <w:rFonts w:ascii="Calibri" w:eastAsia="Calibri" w:hAnsi="Calibri" w:cs="Arial"/>
          <w:sz w:val="20"/>
          <w:szCs w:val="20"/>
          <w:lang w:eastAsia="ca-ES"/>
        </w:rPr>
      </w:pPr>
    </w:p>
    <w:p w:rsidR="00ED1C7F" w:rsidRPr="00ED1C7F" w:rsidRDefault="00ED1C7F" w:rsidP="00ED1C7F">
      <w:pPr>
        <w:spacing w:before="0" w:after="0"/>
        <w:ind w:left="708" w:right="-568"/>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B2.3.Accessibilitat per a la consulta i valoració física dels exemplars prèvia a la compra, fins 15 punts, distribuïts en:  0-4,99 km: 15 punts </w:t>
      </w:r>
    </w:p>
    <w:p w:rsidR="00ED1C7F" w:rsidRPr="00ED1C7F" w:rsidRDefault="00ED1C7F" w:rsidP="00ED1C7F">
      <w:pPr>
        <w:spacing w:before="0" w:after="0"/>
        <w:ind w:left="1416" w:right="-69"/>
        <w:rPr>
          <w:rFonts w:ascii="Calibri" w:eastAsia="Calibri" w:hAnsi="Calibri" w:cs="Arial"/>
          <w:sz w:val="20"/>
          <w:szCs w:val="20"/>
          <w:lang w:eastAsia="ca-ES"/>
        </w:rPr>
      </w:pPr>
      <w:r w:rsidRPr="00ED1C7F">
        <w:rPr>
          <w:rFonts w:ascii="Calibri" w:eastAsia="Calibri" w:hAnsi="Calibri" w:cs="Arial"/>
          <w:sz w:val="20"/>
          <w:szCs w:val="20"/>
          <w:lang w:eastAsia="ca-ES"/>
        </w:rPr>
        <w:t xml:space="preserve">           5-24,99 km: 10 punts</w:t>
      </w:r>
    </w:p>
    <w:p w:rsidR="00ED1C7F" w:rsidRPr="00ED1C7F" w:rsidRDefault="00ED1C7F" w:rsidP="00ED1C7F">
      <w:pPr>
        <w:spacing w:before="0" w:after="0"/>
        <w:ind w:left="708" w:right="-568" w:firstLine="708"/>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          25-49,99 km: 5 punts</w:t>
      </w:r>
    </w:p>
    <w:p w:rsidR="00ED1C7F" w:rsidRPr="00ED1C7F" w:rsidRDefault="00ED1C7F" w:rsidP="00ED1C7F">
      <w:pPr>
        <w:spacing w:before="0" w:after="0"/>
        <w:ind w:right="-568"/>
        <w:jc w:val="left"/>
        <w:rPr>
          <w:rFonts w:ascii="Calibri" w:eastAsia="Calibri" w:hAnsi="Calibri" w:cs="Arial"/>
          <w:sz w:val="20"/>
          <w:szCs w:val="20"/>
          <w:lang w:eastAsia="ca-ES"/>
        </w:rPr>
      </w:pPr>
      <w:r w:rsidRPr="00ED1C7F">
        <w:rPr>
          <w:rFonts w:ascii="Calibri" w:eastAsia="Calibri" w:hAnsi="Calibri" w:cs="Arial"/>
          <w:sz w:val="20"/>
          <w:szCs w:val="20"/>
          <w:lang w:eastAsia="ca-ES"/>
        </w:rPr>
        <w:tab/>
      </w:r>
    </w:p>
    <w:p w:rsidR="00ED1C7F" w:rsidRPr="00ED1C7F" w:rsidRDefault="00ED1C7F" w:rsidP="00ED1C7F">
      <w:pPr>
        <w:spacing w:before="0" w:after="0"/>
        <w:ind w:right="-568" w:firstLine="708"/>
        <w:jc w:val="left"/>
        <w:rPr>
          <w:rFonts w:ascii="Calibri" w:eastAsia="Calibri" w:hAnsi="Calibri" w:cs="Arial"/>
          <w:sz w:val="20"/>
          <w:szCs w:val="20"/>
          <w:lang w:eastAsia="ca-ES"/>
        </w:rPr>
      </w:pPr>
      <w:r w:rsidRPr="00ED1C7F">
        <w:rPr>
          <w:rFonts w:ascii="Calibri" w:eastAsia="Calibri" w:hAnsi="Calibri" w:cs="Arial"/>
          <w:sz w:val="20"/>
          <w:szCs w:val="20"/>
          <w:lang w:eastAsia="ca-ES"/>
        </w:rPr>
        <w:t>B2.4.Segell de qualitat fins 5 punts</w:t>
      </w:r>
    </w:p>
    <w:p w:rsidR="00ED1C7F" w:rsidRPr="00ED1C7F" w:rsidRDefault="00ED1C7F" w:rsidP="00ED1C7F">
      <w:pPr>
        <w:spacing w:before="0" w:after="0"/>
        <w:ind w:right="-352"/>
        <w:rPr>
          <w:rFonts w:ascii="Arial" w:eastAsia="MS Mincho" w:hAnsi="Arial" w:cs="Arial"/>
          <w:i/>
          <w:sz w:val="20"/>
          <w:szCs w:val="20"/>
        </w:rPr>
      </w:pPr>
    </w:p>
    <w:p w:rsidR="00ED1C7F" w:rsidRPr="00ED1C7F" w:rsidRDefault="00ED1C7F" w:rsidP="00ED1C7F">
      <w:pPr>
        <w:shd w:val="clear" w:color="auto" w:fill="E2EFD9"/>
        <w:spacing w:before="0" w:after="0"/>
        <w:ind w:right="-568"/>
        <w:jc w:val="left"/>
        <w:rPr>
          <w:rFonts w:ascii="Calibri" w:eastAsia="Calibri" w:hAnsi="Calibri" w:cs="Arial"/>
          <w:b/>
          <w:sz w:val="20"/>
          <w:szCs w:val="20"/>
          <w:lang w:eastAsia="ca-ES"/>
        </w:rPr>
      </w:pPr>
      <w:r w:rsidRPr="00ED1C7F">
        <w:rPr>
          <w:rFonts w:ascii="Calibri" w:eastAsia="Calibri" w:hAnsi="Calibri" w:cs="Arial"/>
          <w:b/>
          <w:sz w:val="20"/>
          <w:szCs w:val="20"/>
          <w:lang w:eastAsia="ca-ES"/>
        </w:rPr>
        <w:t>Lots 4 i 5</w:t>
      </w:r>
    </w:p>
    <w:p w:rsidR="00ED1C7F" w:rsidRPr="00ED1C7F" w:rsidRDefault="00ED1C7F" w:rsidP="00ED1C7F">
      <w:pPr>
        <w:spacing w:before="0" w:after="0"/>
        <w:ind w:right="-568"/>
        <w:jc w:val="left"/>
        <w:rPr>
          <w:rFonts w:ascii="Calibri" w:eastAsia="Calibri" w:hAnsi="Calibri" w:cs="Arial"/>
          <w:b/>
          <w:sz w:val="20"/>
          <w:szCs w:val="20"/>
          <w:lang w:eastAsia="ca-ES"/>
        </w:rPr>
      </w:pPr>
      <w:r w:rsidRPr="00ED1C7F">
        <w:rPr>
          <w:rFonts w:ascii="Calibri" w:eastAsia="Calibri" w:hAnsi="Calibri" w:cs="Arial"/>
          <w:b/>
          <w:sz w:val="20"/>
          <w:szCs w:val="20"/>
          <w:lang w:eastAsia="ca-ES"/>
        </w:rPr>
        <w:t>B2.Resta de criteris automàtics (40 punts)</w:t>
      </w:r>
    </w:p>
    <w:p w:rsidR="00ED1C7F" w:rsidRPr="00ED1C7F" w:rsidRDefault="00ED1C7F" w:rsidP="00ED1C7F">
      <w:pPr>
        <w:spacing w:before="0" w:after="0"/>
        <w:ind w:right="-568"/>
        <w:jc w:val="left"/>
        <w:rPr>
          <w:rFonts w:ascii="Calibri" w:eastAsia="Calibri" w:hAnsi="Calibri" w:cs="Arial"/>
          <w:sz w:val="20"/>
          <w:szCs w:val="20"/>
          <w:lang w:eastAsia="ca-ES"/>
        </w:rPr>
      </w:pPr>
      <w:r w:rsidRPr="00ED1C7F">
        <w:rPr>
          <w:rFonts w:ascii="Calibri" w:eastAsia="Calibri" w:hAnsi="Calibri" w:cs="Arial"/>
          <w:sz w:val="20"/>
          <w:szCs w:val="20"/>
          <w:lang w:eastAsia="ca-ES"/>
        </w:rPr>
        <w:tab/>
        <w:t>B2.1 Compromís de lliurament de les comandes a 30 dies màxim fins 15 punts</w:t>
      </w:r>
    </w:p>
    <w:p w:rsidR="00ED1C7F" w:rsidRPr="00ED1C7F" w:rsidRDefault="00ED1C7F" w:rsidP="00ED1C7F">
      <w:pPr>
        <w:spacing w:before="0" w:after="0"/>
        <w:jc w:val="left"/>
        <w:rPr>
          <w:rFonts w:ascii="Calibri" w:eastAsia="Calibri" w:hAnsi="Calibri" w:cs="Arial"/>
          <w:sz w:val="20"/>
          <w:szCs w:val="20"/>
          <w:lang w:eastAsia="ca-ES"/>
        </w:rPr>
      </w:pPr>
      <w:r w:rsidRPr="00ED1C7F">
        <w:rPr>
          <w:rFonts w:ascii="Calibri" w:eastAsia="Calibri" w:hAnsi="Calibri" w:cs="Arial"/>
          <w:szCs w:val="20"/>
          <w:lang w:eastAsia="en-US"/>
        </w:rPr>
        <w:tab/>
      </w:r>
      <w:r w:rsidRPr="00ED1C7F">
        <w:rPr>
          <w:rFonts w:ascii="Calibri" w:eastAsia="Calibri" w:hAnsi="Calibri" w:cs="Arial"/>
          <w:szCs w:val="20"/>
          <w:lang w:eastAsia="en-US"/>
        </w:rPr>
        <w:tab/>
      </w:r>
      <w:r w:rsidRPr="00ED1C7F">
        <w:rPr>
          <w:rFonts w:ascii="Calibri" w:eastAsia="Calibri" w:hAnsi="Calibri" w:cs="Arial"/>
          <w:szCs w:val="20"/>
          <w:lang w:eastAsia="en-US"/>
        </w:rPr>
        <w:tab/>
      </w:r>
      <w:r w:rsidRPr="00ED1C7F">
        <w:rPr>
          <w:rFonts w:ascii="Calibri" w:eastAsia="Calibri" w:hAnsi="Calibri" w:cs="Arial"/>
          <w:sz w:val="20"/>
          <w:szCs w:val="20"/>
          <w:lang w:eastAsia="ca-ES"/>
        </w:rPr>
        <w:t>15-30 dies: 5 punts</w:t>
      </w:r>
    </w:p>
    <w:p w:rsidR="00ED1C7F" w:rsidRPr="00ED1C7F" w:rsidRDefault="00ED1C7F" w:rsidP="00ED1C7F">
      <w:pPr>
        <w:spacing w:before="0" w:after="0"/>
        <w:ind w:left="1416" w:firstLine="708"/>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  8-14 dies: 10 punts</w:t>
      </w:r>
    </w:p>
    <w:p w:rsidR="00ED1C7F" w:rsidRPr="00ED1C7F" w:rsidRDefault="00ED1C7F" w:rsidP="00ED1C7F">
      <w:pPr>
        <w:spacing w:before="0" w:after="0"/>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 </w:t>
      </w:r>
      <w:r w:rsidRPr="00ED1C7F">
        <w:rPr>
          <w:rFonts w:ascii="Calibri" w:eastAsia="Calibri" w:hAnsi="Calibri" w:cs="Arial"/>
          <w:sz w:val="20"/>
          <w:szCs w:val="20"/>
          <w:lang w:eastAsia="ca-ES"/>
        </w:rPr>
        <w:tab/>
      </w:r>
      <w:r w:rsidRPr="00ED1C7F">
        <w:rPr>
          <w:rFonts w:ascii="Calibri" w:eastAsia="Calibri" w:hAnsi="Calibri" w:cs="Arial"/>
          <w:sz w:val="20"/>
          <w:szCs w:val="20"/>
          <w:lang w:eastAsia="ca-ES"/>
        </w:rPr>
        <w:tab/>
      </w:r>
      <w:r w:rsidRPr="00ED1C7F">
        <w:rPr>
          <w:rFonts w:ascii="Calibri" w:eastAsia="Calibri" w:hAnsi="Calibri" w:cs="Arial"/>
          <w:sz w:val="20"/>
          <w:szCs w:val="20"/>
          <w:lang w:eastAsia="ca-ES"/>
        </w:rPr>
        <w:tab/>
        <w:t xml:space="preserve">  0 -7 dies: 15 punts</w:t>
      </w:r>
    </w:p>
    <w:p w:rsidR="00ED1C7F" w:rsidRPr="00ED1C7F" w:rsidRDefault="00ED1C7F" w:rsidP="00ED1C7F">
      <w:pPr>
        <w:spacing w:before="0" w:after="0"/>
        <w:ind w:left="708" w:right="-568"/>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B2.2 Accessibilitat per a la consulta i valoració física dels exemplars prèvia a la compra, fins 20 punts, distribuïts en: :   0-4,99 km: 20 punts </w:t>
      </w:r>
    </w:p>
    <w:p w:rsidR="00ED1C7F" w:rsidRPr="00ED1C7F" w:rsidRDefault="00ED1C7F" w:rsidP="00ED1C7F">
      <w:pPr>
        <w:spacing w:before="0" w:after="0"/>
        <w:ind w:left="1416" w:right="-69"/>
        <w:rPr>
          <w:rFonts w:ascii="Calibri" w:eastAsia="Calibri" w:hAnsi="Calibri" w:cs="Arial"/>
          <w:sz w:val="20"/>
          <w:szCs w:val="20"/>
          <w:lang w:eastAsia="ca-ES"/>
        </w:rPr>
      </w:pPr>
      <w:r w:rsidRPr="00ED1C7F">
        <w:rPr>
          <w:rFonts w:ascii="Calibri" w:eastAsia="Calibri" w:hAnsi="Calibri" w:cs="Arial"/>
          <w:sz w:val="20"/>
          <w:szCs w:val="20"/>
          <w:lang w:eastAsia="ca-ES"/>
        </w:rPr>
        <w:t xml:space="preserve">              5-24,99 km: 10 punts</w:t>
      </w:r>
    </w:p>
    <w:p w:rsidR="00ED1C7F" w:rsidRPr="00ED1C7F" w:rsidRDefault="00ED1C7F" w:rsidP="00ED1C7F">
      <w:pPr>
        <w:spacing w:before="0" w:after="0"/>
        <w:ind w:left="708" w:right="-568" w:firstLine="708"/>
        <w:jc w:val="left"/>
        <w:rPr>
          <w:rFonts w:ascii="Calibri" w:eastAsia="Calibri" w:hAnsi="Calibri" w:cs="Arial"/>
          <w:sz w:val="20"/>
          <w:szCs w:val="20"/>
          <w:lang w:eastAsia="ca-ES"/>
        </w:rPr>
      </w:pPr>
      <w:r w:rsidRPr="00ED1C7F">
        <w:rPr>
          <w:rFonts w:ascii="Calibri" w:eastAsia="Calibri" w:hAnsi="Calibri" w:cs="Arial"/>
          <w:sz w:val="20"/>
          <w:szCs w:val="20"/>
          <w:lang w:eastAsia="ca-ES"/>
        </w:rPr>
        <w:t xml:space="preserve">             25-49,99 km: 5 punts</w:t>
      </w:r>
    </w:p>
    <w:p w:rsidR="00ED1C7F" w:rsidRPr="00ED1C7F" w:rsidRDefault="00ED1C7F" w:rsidP="00ED1C7F">
      <w:pPr>
        <w:spacing w:before="0" w:after="0"/>
        <w:ind w:right="-352"/>
        <w:rPr>
          <w:rFonts w:ascii="Arial" w:eastAsia="MS Mincho" w:hAnsi="Arial" w:cs="Arial"/>
          <w:sz w:val="20"/>
          <w:szCs w:val="20"/>
        </w:rPr>
      </w:pPr>
    </w:p>
    <w:p w:rsidR="00ED1C7F" w:rsidRPr="00ED1C7F" w:rsidRDefault="00ED1C7F" w:rsidP="00ED1C7F">
      <w:pPr>
        <w:spacing w:before="0" w:after="0"/>
        <w:ind w:right="-352"/>
        <w:rPr>
          <w:rFonts w:ascii="Arial" w:eastAsia="MS Mincho" w:hAnsi="Arial" w:cs="Arial"/>
          <w:sz w:val="20"/>
          <w:szCs w:val="20"/>
        </w:rPr>
      </w:pPr>
      <w:r w:rsidRPr="00ED1C7F">
        <w:rPr>
          <w:rFonts w:ascii="Arial" w:eastAsia="MS Mincho" w:hAnsi="Arial" w:cs="Arial"/>
          <w:sz w:val="20"/>
          <w:szCs w:val="20"/>
        </w:rPr>
        <w:t>5è. Que en l’elaboració de l’oferta he tingut en compte totes les obligacions derivades de les disposicions legals vigents en matèria de protecció de l’ocupació, condicions de treball, prevenció de riscos laborals i protecció del medi ambient.</w:t>
      </w:r>
    </w:p>
    <w:p w:rsidR="00ED1C7F" w:rsidRPr="00ED1C7F" w:rsidRDefault="00ED1C7F" w:rsidP="00ED1C7F">
      <w:pPr>
        <w:spacing w:before="0" w:after="0"/>
        <w:ind w:right="-352"/>
        <w:rPr>
          <w:rFonts w:ascii="Arial" w:eastAsia="Times New Roman" w:hAnsi="Arial" w:cs="Arial"/>
          <w:sz w:val="20"/>
          <w:szCs w:val="20"/>
        </w:rPr>
      </w:pPr>
    </w:p>
    <w:p w:rsidR="00ED1C7F" w:rsidRPr="00ED1C7F" w:rsidRDefault="00ED1C7F" w:rsidP="00ED1C7F">
      <w:pPr>
        <w:spacing w:before="0" w:after="0"/>
        <w:ind w:right="-352"/>
        <w:rPr>
          <w:rFonts w:ascii="Arial" w:eastAsia="MS Mincho" w:hAnsi="Arial" w:cs="Arial"/>
          <w:sz w:val="20"/>
          <w:szCs w:val="20"/>
        </w:rPr>
      </w:pPr>
    </w:p>
    <w:p w:rsidR="00ED1C7F" w:rsidRPr="00ED1C7F" w:rsidRDefault="00ED1C7F" w:rsidP="00ED1C7F">
      <w:pPr>
        <w:spacing w:before="0" w:after="0"/>
        <w:ind w:right="-352"/>
        <w:rPr>
          <w:rFonts w:ascii="Arial" w:eastAsia="MS Mincho" w:hAnsi="Arial" w:cs="Arial"/>
          <w:sz w:val="20"/>
          <w:szCs w:val="20"/>
        </w:rPr>
      </w:pPr>
      <w:r w:rsidRPr="00ED1C7F">
        <w:rPr>
          <w:rFonts w:ascii="Arial" w:eastAsia="MS Gothic" w:hAnsi="Arial" w:cs="Arial"/>
          <w:i/>
          <w:sz w:val="20"/>
          <w:szCs w:val="20"/>
        </w:rPr>
        <w:t xml:space="preserve"> (Lloc, data i signatura de la licitadora)</w:t>
      </w:r>
    </w:p>
    <w:p w:rsidR="00ED1C7F" w:rsidRDefault="00ED1C7F" w:rsidP="00ED1C7F">
      <w:pPr>
        <w:rPr>
          <w:rFonts w:ascii="Arial" w:eastAsia="MS Mincho" w:hAnsi="Arial" w:cs="Arial"/>
          <w:b/>
          <w:sz w:val="20"/>
          <w:szCs w:val="20"/>
          <w:highlight w:val="yellow"/>
        </w:rPr>
      </w:pPr>
    </w:p>
    <w:p w:rsidR="00ED1C7F" w:rsidRPr="00ED1C7F" w:rsidRDefault="00ED1C7F" w:rsidP="00ED1C7F">
      <w:pPr>
        <w:rPr>
          <w:rFonts w:ascii="Arial" w:eastAsia="MS Mincho" w:hAnsi="Arial" w:cs="Arial"/>
          <w:sz w:val="20"/>
          <w:szCs w:val="20"/>
          <w:highlight w:val="yellow"/>
        </w:rPr>
      </w:pPr>
    </w:p>
    <w:p w:rsidR="00ED1C7F" w:rsidRPr="00ED1C7F" w:rsidRDefault="00ED1C7F" w:rsidP="00ED1C7F">
      <w:pPr>
        <w:rPr>
          <w:rFonts w:ascii="Arial" w:eastAsia="MS Mincho" w:hAnsi="Arial" w:cs="Arial"/>
          <w:sz w:val="20"/>
          <w:szCs w:val="20"/>
          <w:highlight w:val="yellow"/>
        </w:rPr>
      </w:pPr>
    </w:p>
    <w:p w:rsidR="00ED1C7F" w:rsidRPr="00ED1C7F" w:rsidRDefault="00ED1C7F" w:rsidP="00ED1C7F">
      <w:pPr>
        <w:rPr>
          <w:rFonts w:ascii="Arial" w:eastAsia="MS Mincho" w:hAnsi="Arial" w:cs="Arial"/>
          <w:sz w:val="20"/>
          <w:szCs w:val="20"/>
          <w:highlight w:val="yellow"/>
        </w:rPr>
      </w:pPr>
    </w:p>
    <w:p w:rsidR="00ED1C7F" w:rsidRPr="00ED1C7F" w:rsidRDefault="00ED1C7F" w:rsidP="00ED1C7F">
      <w:pPr>
        <w:rPr>
          <w:rFonts w:ascii="Arial" w:eastAsia="MS Mincho" w:hAnsi="Arial" w:cs="Arial"/>
          <w:sz w:val="20"/>
          <w:szCs w:val="20"/>
          <w:highlight w:val="yellow"/>
        </w:rPr>
      </w:pPr>
    </w:p>
    <w:p w:rsidR="00ED1C7F" w:rsidRPr="00ED1C7F" w:rsidRDefault="00ED1C7F" w:rsidP="00ED1C7F">
      <w:pPr>
        <w:rPr>
          <w:rFonts w:ascii="Arial" w:eastAsia="MS Mincho" w:hAnsi="Arial" w:cs="Arial"/>
          <w:sz w:val="20"/>
          <w:szCs w:val="20"/>
          <w:highlight w:val="yellow"/>
        </w:rPr>
      </w:pPr>
    </w:p>
    <w:p w:rsidR="00ED1C7F" w:rsidRDefault="00ED1C7F" w:rsidP="00ED1C7F">
      <w:pPr>
        <w:rPr>
          <w:rFonts w:ascii="Arial" w:eastAsia="MS Mincho" w:hAnsi="Arial" w:cs="Arial"/>
          <w:sz w:val="20"/>
          <w:szCs w:val="20"/>
          <w:highlight w:val="yellow"/>
        </w:rPr>
      </w:pPr>
    </w:p>
    <w:p w:rsidR="006A1E34" w:rsidRPr="00ED1C7F" w:rsidRDefault="006A1E34" w:rsidP="00ED1C7F">
      <w:bookmarkStart w:id="2" w:name="_GoBack"/>
      <w:bookmarkEnd w:id="2"/>
    </w:p>
    <w:sectPr w:rsidR="006A1E34" w:rsidRPr="00ED1C7F" w:rsidSect="005E3617">
      <w:headerReference w:type="default" r:id="rId9"/>
      <w:footerReference w:type="even" r:id="rId10"/>
      <w:footerReference w:type="default" r:id="rId11"/>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eu"/>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eu"/>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eu"/>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Capalera"/>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Capalera"/>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D1C7F"/>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ol1">
    <w:name w:val="heading 1"/>
    <w:basedOn w:val="Normal"/>
    <w:next w:val="Normal"/>
    <w:link w:val="Ttol1Car"/>
    <w:uiPriority w:val="9"/>
    <w:qFormat/>
    <w:rsid w:val="00154E7F"/>
    <w:pPr>
      <w:keepNext/>
      <w:keepLines/>
      <w:spacing w:before="120"/>
      <w:outlineLvl w:val="0"/>
    </w:pPr>
    <w:rPr>
      <w:rFonts w:eastAsiaTheme="majorEastAsia" w:cstheme="majorBidi"/>
      <w:b/>
      <w:caps/>
      <w:sz w:val="24"/>
      <w:szCs w:val="32"/>
    </w:rPr>
  </w:style>
  <w:style w:type="paragraph" w:styleId="Ttol2">
    <w:name w:val="heading 2"/>
    <w:basedOn w:val="Normal"/>
    <w:next w:val="Normal"/>
    <w:link w:val="Ttol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ol3">
    <w:name w:val="heading 3"/>
    <w:aliases w:val="Cursiva"/>
    <w:basedOn w:val="Normal"/>
    <w:next w:val="Normal"/>
    <w:link w:val="Ttol3Car"/>
    <w:uiPriority w:val="9"/>
    <w:unhideWhenUsed/>
    <w:qFormat/>
    <w:rsid w:val="00FB6974"/>
    <w:pPr>
      <w:keepNext/>
      <w:keepLines/>
      <w:spacing w:before="0" w:after="0"/>
      <w:outlineLvl w:val="2"/>
    </w:pPr>
    <w:rPr>
      <w:rFonts w:eastAsiaTheme="majorEastAsia" w:cstheme="majorBidi"/>
      <w:i/>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816ABE"/>
    <w:pPr>
      <w:tabs>
        <w:tab w:val="center" w:pos="4252"/>
        <w:tab w:val="right" w:pos="8504"/>
      </w:tabs>
    </w:pPr>
  </w:style>
  <w:style w:type="character" w:customStyle="1" w:styleId="CapaleraCar">
    <w:name w:val="Capçalera Car"/>
    <w:basedOn w:val="Tipusdelletraperdefectedelpargraf"/>
    <w:link w:val="Capalera"/>
    <w:uiPriority w:val="99"/>
    <w:rsid w:val="00816ABE"/>
  </w:style>
  <w:style w:type="paragraph" w:styleId="Peu">
    <w:name w:val="footer"/>
    <w:basedOn w:val="Normal"/>
    <w:link w:val="PeuCar"/>
    <w:unhideWhenUsed/>
    <w:rsid w:val="00816ABE"/>
    <w:pPr>
      <w:tabs>
        <w:tab w:val="center" w:pos="4252"/>
        <w:tab w:val="right" w:pos="8504"/>
      </w:tabs>
    </w:pPr>
  </w:style>
  <w:style w:type="character" w:customStyle="1" w:styleId="PeuCar">
    <w:name w:val="Peu Car"/>
    <w:basedOn w:val="Tipusdelletraperdefectedelpargraf"/>
    <w:link w:val="Peu"/>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Tipusdelletraperdefectedelpargraf"/>
    <w:unhideWhenUsed/>
    <w:rsid w:val="00E201E8"/>
  </w:style>
  <w:style w:type="paragraph" w:styleId="Senseespaiat">
    <w:name w:val="No Spacing"/>
    <w:uiPriority w:val="1"/>
    <w:qFormat/>
    <w:rsid w:val="00CE3BAE"/>
    <w:pPr>
      <w:jc w:val="both"/>
    </w:pPr>
    <w:rPr>
      <w:rFonts w:ascii="Source Sans Pro" w:hAnsi="Source Sans Pro"/>
      <w:sz w:val="22"/>
    </w:rPr>
  </w:style>
  <w:style w:type="table" w:styleId="Taulaambquadrcula">
    <w:name w:val="Table Grid"/>
    <w:basedOn w:val="Tau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154E7F"/>
    <w:rPr>
      <w:rFonts w:ascii="Source Sans Pro" w:eastAsiaTheme="majorEastAsia" w:hAnsi="Source Sans Pro" w:cstheme="majorBidi"/>
      <w:b/>
      <w:caps/>
      <w:szCs w:val="32"/>
    </w:rPr>
  </w:style>
  <w:style w:type="character" w:customStyle="1" w:styleId="Ttol2Car">
    <w:name w:val="Títol 2 Car"/>
    <w:basedOn w:val="Tipusdelletraperdefectedelpargraf"/>
    <w:link w:val="Ttol2"/>
    <w:rsid w:val="00EE27DF"/>
    <w:rPr>
      <w:rFonts w:ascii="Source Sans Pro" w:eastAsiaTheme="majorEastAsia" w:hAnsi="Source Sans Pro" w:cstheme="majorBidi"/>
      <w:b/>
      <w:caps/>
      <w:szCs w:val="26"/>
      <w:lang w:val="ca-ES"/>
    </w:rPr>
  </w:style>
  <w:style w:type="paragraph" w:styleId="Ttol">
    <w:name w:val="Title"/>
    <w:basedOn w:val="Normal"/>
    <w:next w:val="Normal"/>
    <w:link w:val="Ttol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8D6126"/>
    <w:rPr>
      <w:rFonts w:asciiTheme="majorHAnsi" w:eastAsiaTheme="majorEastAsia" w:hAnsiTheme="majorHAnsi" w:cstheme="majorBidi"/>
      <w:spacing w:val="-10"/>
      <w:kern w:val="28"/>
      <w:sz w:val="56"/>
      <w:szCs w:val="56"/>
    </w:rPr>
  </w:style>
  <w:style w:type="character" w:customStyle="1" w:styleId="Ttol3Car">
    <w:name w:val="Títol 3 Car"/>
    <w:aliases w:val="Cursiva Car"/>
    <w:basedOn w:val="Tipusdelletraperdefectedelpargraf"/>
    <w:link w:val="Ttol3"/>
    <w:uiPriority w:val="9"/>
    <w:rsid w:val="00FB6974"/>
    <w:rPr>
      <w:rFonts w:ascii="Source Sans Pro" w:eastAsiaTheme="majorEastAsia" w:hAnsi="Source Sans Pro" w:cstheme="majorBidi"/>
      <w:i/>
      <w:sz w:val="20"/>
      <w:lang w:val="ca-ES"/>
    </w:rPr>
  </w:style>
  <w:style w:type="paragraph" w:styleId="Pargrafdel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Enlla">
    <w:name w:val="Hyperlink"/>
    <w:rsid w:val="00EE27DF"/>
    <w:rPr>
      <w:color w:val="0000FF"/>
      <w:u w:val="single"/>
    </w:rPr>
  </w:style>
  <w:style w:type="paragraph" w:styleId="Mapadeldocument">
    <w:name w:val="Document Map"/>
    <w:basedOn w:val="Normal"/>
    <w:link w:val="Mapadeldocument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Car">
    <w:name w:val="Mapa del document Car"/>
    <w:basedOn w:val="Tipusdelletraperdefectedelpargraf"/>
    <w:link w:val="Mapadeldocument"/>
    <w:semiHidden/>
    <w:rsid w:val="00EE27DF"/>
    <w:rPr>
      <w:rFonts w:ascii="Tahoma" w:eastAsia="Times New Roman" w:hAnsi="Tahoma" w:cs="Tahoma"/>
      <w:sz w:val="20"/>
      <w:szCs w:val="20"/>
      <w:shd w:val="clear" w:color="auto" w:fill="000080"/>
      <w:lang w:val="ca-ES" w:eastAsia="es-ES_tradnl"/>
    </w:rPr>
  </w:style>
  <w:style w:type="paragraph" w:styleId="Textdeglobus">
    <w:name w:val="Balloon Text"/>
    <w:basedOn w:val="Normal"/>
    <w:link w:val="TextdeglobusCar"/>
    <w:rsid w:val="00EE27DF"/>
    <w:pPr>
      <w:spacing w:before="0" w:after="0"/>
      <w:jc w:val="left"/>
    </w:pPr>
    <w:rPr>
      <w:rFonts w:ascii="Segoe UI" w:eastAsia="Times New Roman" w:hAnsi="Segoe UI" w:cs="Segoe UI"/>
      <w:sz w:val="18"/>
      <w:szCs w:val="18"/>
      <w:lang w:eastAsia="es-ES_tradnl"/>
    </w:rPr>
  </w:style>
  <w:style w:type="character" w:customStyle="1" w:styleId="TextdeglobusCar">
    <w:name w:val="Text de globus Car"/>
    <w:basedOn w:val="Tipusdelletraperdefectedelpargraf"/>
    <w:link w:val="Textdeglobus"/>
    <w:rsid w:val="00EE27DF"/>
    <w:rPr>
      <w:rFonts w:ascii="Segoe UI" w:eastAsia="Times New Roman" w:hAnsi="Segoe UI" w:cs="Segoe UI"/>
      <w:sz w:val="18"/>
      <w:szCs w:val="18"/>
      <w:lang w:val="ca-ES" w:eastAsia="es-ES_tradnl"/>
    </w:rPr>
  </w:style>
  <w:style w:type="character" w:styleId="Refernciadecomentari">
    <w:name w:val="annotation reference"/>
    <w:rsid w:val="00EE27DF"/>
    <w:rPr>
      <w:sz w:val="16"/>
      <w:szCs w:val="16"/>
    </w:rPr>
  </w:style>
  <w:style w:type="paragraph" w:styleId="Textdecomentari">
    <w:name w:val="annotation text"/>
    <w:basedOn w:val="Normal"/>
    <w:link w:val="TextdecomentariCar"/>
    <w:rsid w:val="00EE27DF"/>
    <w:pPr>
      <w:spacing w:before="0" w:after="0"/>
      <w:jc w:val="left"/>
    </w:pPr>
    <w:rPr>
      <w:rFonts w:ascii="Arial" w:eastAsia="Times New Roman" w:hAnsi="Arial" w:cs="Times New Roman"/>
      <w:sz w:val="20"/>
      <w:szCs w:val="20"/>
      <w:lang w:eastAsia="es-ES_tradnl"/>
    </w:rPr>
  </w:style>
  <w:style w:type="character" w:customStyle="1" w:styleId="TextdecomentariCar">
    <w:name w:val="Text de comentari Car"/>
    <w:basedOn w:val="Tipusdelletraperdefectedelpargraf"/>
    <w:link w:val="Textdecomentari"/>
    <w:rsid w:val="00EE27DF"/>
    <w:rPr>
      <w:rFonts w:ascii="Arial" w:eastAsia="Times New Roman" w:hAnsi="Arial" w:cs="Times New Roman"/>
      <w:sz w:val="20"/>
      <w:szCs w:val="20"/>
      <w:lang w:val="ca-ES" w:eastAsia="es-ES_tradnl"/>
    </w:rPr>
  </w:style>
  <w:style w:type="paragraph" w:styleId="Temadelcomentari">
    <w:name w:val="annotation subject"/>
    <w:basedOn w:val="Textdecomentari"/>
    <w:next w:val="Textdecomentari"/>
    <w:link w:val="TemadelcomentariCar"/>
    <w:rsid w:val="00EE27DF"/>
    <w:rPr>
      <w:b/>
      <w:bCs/>
    </w:rPr>
  </w:style>
  <w:style w:type="character" w:customStyle="1" w:styleId="TemadelcomentariCar">
    <w:name w:val="Tema del comentari Car"/>
    <w:basedOn w:val="TextdecomentariCar"/>
    <w:link w:val="Temadelcomentari"/>
    <w:rsid w:val="00EE27DF"/>
    <w:rPr>
      <w:rFonts w:ascii="Arial" w:eastAsia="Times New Roman" w:hAnsi="Arial" w:cs="Times New Roman"/>
      <w:b/>
      <w:bCs/>
      <w:sz w:val="20"/>
      <w:szCs w:val="20"/>
      <w:lang w:val="ca-ES" w:eastAsia="es-ES_tradnl"/>
    </w:rPr>
  </w:style>
  <w:style w:type="character" w:styleId="Enllavisitat">
    <w:name w:val="FollowedHyperlink"/>
    <w:basedOn w:val="Tipusdelletraperdefectedelpargraf"/>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F52B-75E8-4A44-9166-B6A383D3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3370A933</Template>
  <TotalTime>1</TotalTime>
  <Pages>2</Pages>
  <Words>427</Words>
  <Characters>2439</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2024-05-27T07:55:00Z</dcterms:created>
  <dcterms:modified xsi:type="dcterms:W3CDTF">2024-05-27T07:55:00Z</dcterms:modified>
</cp:coreProperties>
</file>