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3CF724" w14:textId="50C61043" w:rsidR="00ED25DA" w:rsidRPr="00B855E8" w:rsidRDefault="00B855E8" w:rsidP="002A7FE1">
      <w:pPr>
        <w:pStyle w:val="Default"/>
        <w:spacing w:line="24" w:lineRule="atLeast"/>
        <w:jc w:val="both"/>
        <w:rPr>
          <w:b/>
          <w:bCs/>
          <w:snapToGrid w:val="0"/>
          <w:color w:val="000000" w:themeColor="text1"/>
          <w:sz w:val="22"/>
          <w:szCs w:val="22"/>
          <w:lang w:val="es-ES"/>
        </w:rPr>
      </w:pPr>
      <w:r w:rsidRPr="00B855E8">
        <w:rPr>
          <w:b/>
          <w:bCs/>
          <w:snapToGrid w:val="0"/>
          <w:color w:val="000000" w:themeColor="text1"/>
          <w:sz w:val="22"/>
          <w:szCs w:val="22"/>
          <w:lang w:val="es-ES"/>
        </w:rPr>
        <w:t>PLIEGO</w:t>
      </w:r>
      <w:r w:rsidR="00EA2B11" w:rsidRPr="00B855E8">
        <w:rPr>
          <w:b/>
          <w:bCs/>
          <w:snapToGrid w:val="0"/>
          <w:vanish/>
          <w:color w:val="000000" w:themeColor="text1"/>
          <w:sz w:val="22"/>
          <w:szCs w:val="22"/>
          <w:lang w:val="es-ES"/>
        </w:rPr>
        <w:t>&lt;A[PLIEGUE|PLIEGO]&gt;</w:t>
      </w:r>
      <w:r w:rsidR="00EA2B11" w:rsidRPr="00B855E8">
        <w:rPr>
          <w:b/>
          <w:bCs/>
          <w:snapToGrid w:val="0"/>
          <w:color w:val="000000" w:themeColor="text1"/>
          <w:sz w:val="22"/>
          <w:szCs w:val="22"/>
          <w:lang w:val="es-ES"/>
        </w:rPr>
        <w:t xml:space="preserve"> DE PRESCRIPCIONES TÉCNICAS QUE RIGEN </w:t>
      </w:r>
      <w:r w:rsidR="00E13548" w:rsidRPr="00B855E8">
        <w:rPr>
          <w:b/>
          <w:bCs/>
          <w:snapToGrid w:val="0"/>
          <w:color w:val="000000" w:themeColor="text1"/>
          <w:sz w:val="22"/>
          <w:szCs w:val="22"/>
          <w:lang w:val="es-ES"/>
        </w:rPr>
        <w:t>LA CONTRATACIÓN DE UNA EMPR</w:t>
      </w:r>
      <w:r w:rsidR="00ED25DA" w:rsidRPr="00B855E8">
        <w:rPr>
          <w:b/>
          <w:bCs/>
          <w:snapToGrid w:val="0"/>
          <w:color w:val="000000" w:themeColor="text1"/>
          <w:sz w:val="22"/>
          <w:szCs w:val="22"/>
          <w:lang w:val="es-ES"/>
        </w:rPr>
        <w:t>ESA QUE SE E</w:t>
      </w:r>
      <w:r w:rsidR="00734224" w:rsidRPr="00B855E8">
        <w:rPr>
          <w:b/>
          <w:bCs/>
          <w:snapToGrid w:val="0"/>
          <w:color w:val="000000" w:themeColor="text1"/>
          <w:sz w:val="22"/>
          <w:szCs w:val="22"/>
          <w:lang w:val="es-ES"/>
        </w:rPr>
        <w:t xml:space="preserve">NCARGUE DE LA PÓLIZA </w:t>
      </w:r>
      <w:r w:rsidR="00C93DFC" w:rsidRPr="00B855E8">
        <w:rPr>
          <w:b/>
          <w:bCs/>
          <w:snapToGrid w:val="0"/>
          <w:color w:val="000000" w:themeColor="text1"/>
          <w:sz w:val="22"/>
          <w:szCs w:val="22"/>
          <w:lang w:val="es-ES"/>
        </w:rPr>
        <w:t>DE DAÑOS MATERIALES</w:t>
      </w:r>
      <w:r w:rsidR="00D26664" w:rsidRPr="00B855E8">
        <w:rPr>
          <w:b/>
          <w:bCs/>
          <w:color w:val="000000" w:themeColor="text1"/>
          <w:sz w:val="22"/>
          <w:szCs w:val="22"/>
          <w:lang w:val="es-ES"/>
        </w:rPr>
        <w:t xml:space="preserve"> </w:t>
      </w:r>
      <w:r w:rsidR="00ED25DA" w:rsidRPr="00B855E8">
        <w:rPr>
          <w:b/>
          <w:bCs/>
          <w:snapToGrid w:val="0"/>
          <w:color w:val="000000" w:themeColor="text1"/>
          <w:sz w:val="22"/>
          <w:szCs w:val="22"/>
          <w:lang w:val="es-ES"/>
        </w:rPr>
        <w:t xml:space="preserve">DE LA AGENCIA CATALANA DE TURISMO </w:t>
      </w:r>
    </w:p>
    <w:p w14:paraId="17A83048" w14:textId="77777777" w:rsidR="00EA2015" w:rsidRPr="00B855E8" w:rsidRDefault="00EA2015" w:rsidP="002A7FE1">
      <w:pPr>
        <w:widowControl w:val="0"/>
        <w:spacing w:line="24" w:lineRule="atLeast"/>
        <w:ind w:right="70"/>
        <w:jc w:val="both"/>
        <w:rPr>
          <w:rFonts w:ascii="Arial" w:hAnsi="Arial" w:cs="Arial"/>
          <w:b/>
          <w:bCs/>
          <w:snapToGrid w:val="0"/>
          <w:color w:val="000000" w:themeColor="text1"/>
          <w:sz w:val="22"/>
          <w:szCs w:val="22"/>
          <w:lang w:val="es-ES"/>
        </w:rPr>
      </w:pPr>
    </w:p>
    <w:p w14:paraId="2A50F2CE" w14:textId="397DAFA7" w:rsidR="00ED25DA" w:rsidRPr="00B855E8" w:rsidRDefault="003325B1" w:rsidP="00502A56">
      <w:pPr>
        <w:pStyle w:val="Ttol1"/>
        <w:rPr>
          <w:color w:val="000000" w:themeColor="text1"/>
          <w:lang w:val="es-ES"/>
        </w:rPr>
      </w:pPr>
      <w:r w:rsidRPr="00B855E8">
        <w:rPr>
          <w:color w:val="000000" w:themeColor="text1"/>
          <w:lang w:val="es-ES"/>
        </w:rPr>
        <w:t xml:space="preserve">Primera. </w:t>
      </w:r>
      <w:r w:rsidR="00502A56" w:rsidRPr="00B855E8">
        <w:rPr>
          <w:color w:val="000000" w:themeColor="text1"/>
          <w:lang w:val="es-ES"/>
        </w:rPr>
        <w:t>Definiciones</w:t>
      </w:r>
    </w:p>
    <w:p w14:paraId="7E7F8899" w14:textId="77777777" w:rsidR="00BD04E8" w:rsidRPr="00B855E8" w:rsidRDefault="00BD04E8" w:rsidP="002A7FE1">
      <w:pPr>
        <w:widowControl w:val="0"/>
        <w:spacing w:line="24" w:lineRule="atLeast"/>
        <w:ind w:right="70"/>
        <w:jc w:val="both"/>
        <w:rPr>
          <w:rFonts w:ascii="Arial" w:hAnsi="Arial" w:cs="Arial"/>
          <w:b/>
          <w:bCs/>
          <w:color w:val="000000" w:themeColor="text1"/>
          <w:sz w:val="22"/>
          <w:szCs w:val="22"/>
          <w:lang w:val="es-ES"/>
        </w:rPr>
      </w:pPr>
    </w:p>
    <w:p w14:paraId="183E4F2D" w14:textId="269F23F9" w:rsidR="004D50A8" w:rsidRPr="00B855E8" w:rsidRDefault="004D50A8" w:rsidP="002A7FE1">
      <w:pPr>
        <w:autoSpaceDE w:val="0"/>
        <w:autoSpaceDN w:val="0"/>
        <w:adjustRightInd w:val="0"/>
        <w:spacing w:line="24" w:lineRule="atLeast"/>
        <w:jc w:val="both"/>
        <w:rPr>
          <w:rFonts w:ascii="Arial" w:hAnsi="Arial" w:cs="Arial"/>
          <w:color w:val="000000" w:themeColor="text1"/>
          <w:sz w:val="22"/>
          <w:szCs w:val="22"/>
          <w:lang w:val="es-ES"/>
        </w:rPr>
      </w:pPr>
      <w:r w:rsidRPr="00B855E8">
        <w:rPr>
          <w:rFonts w:ascii="Arial" w:hAnsi="Arial" w:cs="Arial"/>
          <w:color w:val="000000" w:themeColor="text1"/>
          <w:sz w:val="22"/>
          <w:szCs w:val="22"/>
          <w:lang w:val="es-ES"/>
        </w:rPr>
        <w:t>A los efectos de este contrato se establecen las definiciones siguientes:</w:t>
      </w:r>
    </w:p>
    <w:p w14:paraId="4233CDBD" w14:textId="77777777" w:rsidR="004D50A8" w:rsidRPr="00B855E8" w:rsidRDefault="004D50A8" w:rsidP="002A7FE1">
      <w:pPr>
        <w:autoSpaceDE w:val="0"/>
        <w:autoSpaceDN w:val="0"/>
        <w:adjustRightInd w:val="0"/>
        <w:spacing w:line="24" w:lineRule="atLeast"/>
        <w:jc w:val="both"/>
        <w:rPr>
          <w:rFonts w:ascii="Arial" w:hAnsi="Arial" w:cs="Arial"/>
          <w:b/>
          <w:bCs/>
          <w:color w:val="000000" w:themeColor="text1"/>
          <w:sz w:val="22"/>
          <w:szCs w:val="22"/>
          <w:lang w:val="es-ES"/>
        </w:rPr>
      </w:pPr>
    </w:p>
    <w:p w14:paraId="21CC5C51" w14:textId="2314E798" w:rsidR="004D50A8" w:rsidRPr="00B855E8" w:rsidRDefault="004D50A8" w:rsidP="002A7FE1">
      <w:pPr>
        <w:autoSpaceDE w:val="0"/>
        <w:autoSpaceDN w:val="0"/>
        <w:adjustRightInd w:val="0"/>
        <w:spacing w:line="24" w:lineRule="atLeast"/>
        <w:jc w:val="both"/>
        <w:rPr>
          <w:rFonts w:ascii="Arial" w:hAnsi="Arial" w:cs="Arial"/>
          <w:color w:val="000000" w:themeColor="text1"/>
          <w:sz w:val="22"/>
          <w:szCs w:val="22"/>
          <w:lang w:val="es-ES"/>
        </w:rPr>
      </w:pPr>
      <w:r w:rsidRPr="00B855E8">
        <w:rPr>
          <w:rFonts w:ascii="Arial" w:hAnsi="Arial" w:cs="Arial"/>
          <w:b/>
          <w:bCs/>
          <w:color w:val="000000" w:themeColor="text1"/>
          <w:sz w:val="22"/>
          <w:szCs w:val="22"/>
          <w:lang w:val="es-ES"/>
        </w:rPr>
        <w:t xml:space="preserve">Tomador del seguro: </w:t>
      </w:r>
      <w:r w:rsidRPr="00B855E8">
        <w:rPr>
          <w:rFonts w:ascii="Arial" w:hAnsi="Arial" w:cs="Arial"/>
          <w:color w:val="000000" w:themeColor="text1"/>
          <w:sz w:val="22"/>
          <w:szCs w:val="22"/>
          <w:lang w:val="es-ES"/>
        </w:rPr>
        <w:t>la Agencia Catalana de Turismo.</w:t>
      </w:r>
    </w:p>
    <w:p w14:paraId="67259140" w14:textId="77777777" w:rsidR="004D50A8" w:rsidRPr="00B855E8" w:rsidRDefault="004D50A8" w:rsidP="002A7FE1">
      <w:pPr>
        <w:autoSpaceDE w:val="0"/>
        <w:autoSpaceDN w:val="0"/>
        <w:adjustRightInd w:val="0"/>
        <w:spacing w:line="24" w:lineRule="atLeast"/>
        <w:jc w:val="both"/>
        <w:rPr>
          <w:rFonts w:ascii="Arial" w:hAnsi="Arial" w:cs="Arial"/>
          <w:b/>
          <w:bCs/>
          <w:color w:val="000000" w:themeColor="text1"/>
          <w:sz w:val="22"/>
          <w:szCs w:val="22"/>
          <w:lang w:val="es-ES"/>
        </w:rPr>
      </w:pPr>
    </w:p>
    <w:p w14:paraId="79B7FD47" w14:textId="399C4446" w:rsidR="004D50A8" w:rsidRPr="00B855E8" w:rsidRDefault="004D50A8" w:rsidP="002A7FE1">
      <w:pPr>
        <w:autoSpaceDE w:val="0"/>
        <w:autoSpaceDN w:val="0"/>
        <w:adjustRightInd w:val="0"/>
        <w:spacing w:line="24" w:lineRule="atLeast"/>
        <w:jc w:val="both"/>
        <w:rPr>
          <w:rFonts w:ascii="Arial" w:hAnsi="Arial" w:cs="Arial"/>
          <w:color w:val="000000" w:themeColor="text1"/>
          <w:sz w:val="22"/>
          <w:szCs w:val="22"/>
          <w:lang w:val="es-ES"/>
        </w:rPr>
      </w:pPr>
      <w:r w:rsidRPr="00B855E8">
        <w:rPr>
          <w:rFonts w:ascii="Arial" w:hAnsi="Arial" w:cs="Arial"/>
          <w:b/>
          <w:bCs/>
          <w:color w:val="000000" w:themeColor="text1"/>
          <w:sz w:val="22"/>
          <w:szCs w:val="22"/>
          <w:lang w:val="es-ES"/>
        </w:rPr>
        <w:t>Asegurado</w:t>
      </w:r>
      <w:r w:rsidRPr="00B855E8">
        <w:rPr>
          <w:rFonts w:ascii="Arial" w:hAnsi="Arial" w:cs="Arial"/>
          <w:b/>
          <w:color w:val="000000" w:themeColor="text1"/>
          <w:sz w:val="22"/>
          <w:szCs w:val="22"/>
          <w:lang w:val="es-ES"/>
        </w:rPr>
        <w:t>:</w:t>
      </w:r>
      <w:r w:rsidRPr="00B855E8">
        <w:rPr>
          <w:rFonts w:ascii="Arial" w:hAnsi="Arial" w:cs="Arial"/>
          <w:color w:val="000000" w:themeColor="text1"/>
          <w:sz w:val="22"/>
          <w:szCs w:val="22"/>
          <w:lang w:val="es-ES"/>
        </w:rPr>
        <w:t xml:space="preserve"> la Agencia Catalana de Turismo</w:t>
      </w:r>
      <w:r w:rsidR="00C93DFC" w:rsidRPr="00B855E8">
        <w:rPr>
          <w:rFonts w:ascii="Arial" w:hAnsi="Arial" w:cs="Arial"/>
          <w:color w:val="000000" w:themeColor="text1"/>
          <w:sz w:val="22"/>
          <w:szCs w:val="22"/>
          <w:lang w:val="es-ES"/>
        </w:rPr>
        <w:t>.</w:t>
      </w:r>
      <w:r w:rsidR="008C63E5" w:rsidRPr="00B855E8">
        <w:rPr>
          <w:rFonts w:ascii="Arial" w:hAnsi="Arial" w:cs="Arial"/>
          <w:color w:val="000000" w:themeColor="text1"/>
          <w:sz w:val="22"/>
          <w:szCs w:val="22"/>
          <w:lang w:val="es-ES"/>
        </w:rPr>
        <w:t xml:space="preserve"> </w:t>
      </w:r>
    </w:p>
    <w:p w14:paraId="4AE49678" w14:textId="77777777" w:rsidR="008C63E5" w:rsidRPr="00B855E8" w:rsidRDefault="008C63E5" w:rsidP="002A7FE1">
      <w:pPr>
        <w:autoSpaceDE w:val="0"/>
        <w:autoSpaceDN w:val="0"/>
        <w:adjustRightInd w:val="0"/>
        <w:spacing w:line="24" w:lineRule="atLeast"/>
        <w:jc w:val="both"/>
        <w:rPr>
          <w:rFonts w:ascii="Arial" w:hAnsi="Arial" w:cs="Arial"/>
          <w:color w:val="000000" w:themeColor="text1"/>
          <w:sz w:val="22"/>
          <w:szCs w:val="22"/>
          <w:lang w:val="es-ES"/>
        </w:rPr>
      </w:pPr>
    </w:p>
    <w:p w14:paraId="0C4903D1" w14:textId="3EF1A396" w:rsidR="00C93DFC" w:rsidRPr="00B855E8" w:rsidRDefault="00C93DFC" w:rsidP="002A7FE1">
      <w:pPr>
        <w:autoSpaceDE w:val="0"/>
        <w:autoSpaceDN w:val="0"/>
        <w:adjustRightInd w:val="0"/>
        <w:spacing w:line="24" w:lineRule="atLeast"/>
        <w:jc w:val="both"/>
        <w:rPr>
          <w:rFonts w:ascii="Arial" w:hAnsi="Arial" w:cs="Arial"/>
          <w:color w:val="000000" w:themeColor="text1"/>
          <w:sz w:val="22"/>
          <w:szCs w:val="22"/>
          <w:lang w:val="es-ES"/>
        </w:rPr>
      </w:pPr>
      <w:r w:rsidRPr="00B855E8">
        <w:rPr>
          <w:rFonts w:ascii="Arial" w:hAnsi="Arial" w:cs="Arial"/>
          <w:b/>
          <w:color w:val="000000" w:themeColor="text1"/>
          <w:sz w:val="22"/>
          <w:szCs w:val="22"/>
          <w:lang w:val="es-ES"/>
        </w:rPr>
        <w:t>Asegurador</w:t>
      </w:r>
      <w:r w:rsidRPr="00B855E8">
        <w:rPr>
          <w:rFonts w:ascii="Arial" w:hAnsi="Arial" w:cs="Arial"/>
          <w:color w:val="000000" w:themeColor="text1"/>
          <w:sz w:val="22"/>
          <w:szCs w:val="22"/>
          <w:lang w:val="es-ES"/>
        </w:rPr>
        <w:t>: Entidad aseguradora que asume el riesgo pactado contractualmente.</w:t>
      </w:r>
    </w:p>
    <w:p w14:paraId="571D82B7" w14:textId="1E729F97" w:rsidR="00C93DFC" w:rsidRPr="00B855E8" w:rsidRDefault="00C93DFC" w:rsidP="002A7FE1">
      <w:pPr>
        <w:autoSpaceDE w:val="0"/>
        <w:autoSpaceDN w:val="0"/>
        <w:adjustRightInd w:val="0"/>
        <w:spacing w:line="24" w:lineRule="atLeast"/>
        <w:jc w:val="both"/>
        <w:rPr>
          <w:rFonts w:ascii="Arial" w:hAnsi="Arial" w:cs="Arial"/>
          <w:color w:val="000000" w:themeColor="text1"/>
          <w:sz w:val="22"/>
          <w:szCs w:val="22"/>
          <w:lang w:val="es-ES"/>
        </w:rPr>
      </w:pPr>
    </w:p>
    <w:p w14:paraId="2E61141C" w14:textId="0C370D68" w:rsidR="00C93DFC" w:rsidRPr="00B855E8" w:rsidRDefault="00C93DFC" w:rsidP="002A7FE1">
      <w:pPr>
        <w:autoSpaceDE w:val="0"/>
        <w:autoSpaceDN w:val="0"/>
        <w:adjustRightInd w:val="0"/>
        <w:spacing w:line="24" w:lineRule="atLeast"/>
        <w:jc w:val="both"/>
        <w:rPr>
          <w:rFonts w:ascii="Arial" w:hAnsi="Arial" w:cs="Arial"/>
          <w:color w:val="000000" w:themeColor="text1"/>
          <w:sz w:val="22"/>
          <w:szCs w:val="22"/>
          <w:lang w:val="es-ES"/>
        </w:rPr>
      </w:pPr>
      <w:r w:rsidRPr="00B855E8">
        <w:rPr>
          <w:rFonts w:ascii="Arial" w:hAnsi="Arial" w:cs="Arial"/>
          <w:b/>
          <w:color w:val="000000" w:themeColor="text1"/>
          <w:sz w:val="22"/>
          <w:szCs w:val="22"/>
          <w:lang w:val="es-ES"/>
        </w:rPr>
        <w:t>Beneficiario</w:t>
      </w:r>
      <w:r w:rsidRPr="00B855E8">
        <w:rPr>
          <w:rFonts w:ascii="Arial" w:hAnsi="Arial" w:cs="Arial"/>
          <w:color w:val="000000" w:themeColor="text1"/>
          <w:sz w:val="22"/>
          <w:szCs w:val="22"/>
          <w:lang w:val="es-ES"/>
        </w:rPr>
        <w:t>: La persona física o jurídica que, previa cesión de parte del asegurado, resulte titular del derecho en la indemnización.</w:t>
      </w:r>
    </w:p>
    <w:p w14:paraId="370A0328" w14:textId="4595618E" w:rsidR="00C93DFC" w:rsidRPr="00B855E8" w:rsidRDefault="00C93DFC" w:rsidP="002A7FE1">
      <w:pPr>
        <w:autoSpaceDE w:val="0"/>
        <w:autoSpaceDN w:val="0"/>
        <w:adjustRightInd w:val="0"/>
        <w:spacing w:line="24" w:lineRule="atLeast"/>
        <w:jc w:val="both"/>
        <w:rPr>
          <w:rFonts w:ascii="Arial" w:hAnsi="Arial" w:cs="Arial"/>
          <w:color w:val="000000" w:themeColor="text1"/>
          <w:sz w:val="22"/>
          <w:szCs w:val="22"/>
          <w:lang w:val="es-ES"/>
        </w:rPr>
      </w:pPr>
    </w:p>
    <w:p w14:paraId="0ECC6339" w14:textId="39F746A2" w:rsidR="00C93DFC" w:rsidRPr="00B855E8" w:rsidRDefault="00C93DFC" w:rsidP="002A7FE1">
      <w:pPr>
        <w:autoSpaceDE w:val="0"/>
        <w:autoSpaceDN w:val="0"/>
        <w:adjustRightInd w:val="0"/>
        <w:spacing w:line="24" w:lineRule="atLeast"/>
        <w:jc w:val="both"/>
        <w:rPr>
          <w:rFonts w:ascii="Arial" w:hAnsi="Arial" w:cs="Arial"/>
          <w:color w:val="000000" w:themeColor="text1"/>
          <w:sz w:val="22"/>
          <w:szCs w:val="22"/>
          <w:lang w:val="es-ES"/>
        </w:rPr>
      </w:pPr>
      <w:r w:rsidRPr="00B855E8">
        <w:rPr>
          <w:rFonts w:ascii="Arial" w:hAnsi="Arial" w:cs="Arial"/>
          <w:b/>
          <w:color w:val="000000" w:themeColor="text1"/>
          <w:sz w:val="22"/>
          <w:szCs w:val="22"/>
          <w:lang w:val="es-ES"/>
        </w:rPr>
        <w:t>Suma asegurada</w:t>
      </w:r>
      <w:r w:rsidRPr="00B855E8">
        <w:rPr>
          <w:rFonts w:ascii="Arial" w:hAnsi="Arial" w:cs="Arial"/>
          <w:color w:val="000000" w:themeColor="text1"/>
          <w:sz w:val="22"/>
          <w:szCs w:val="22"/>
          <w:lang w:val="es-ES"/>
        </w:rPr>
        <w:t>: La cantidad fijada a cada una de las partidas de la póliza, que constituye en el límite máximo a indemnizar, por todos los conceptos, para</w:t>
      </w:r>
      <w:r w:rsidRPr="00B855E8">
        <w:rPr>
          <w:rFonts w:ascii="Arial" w:hAnsi="Arial" w:cs="Arial"/>
          <w:vanish/>
          <w:color w:val="000000" w:themeColor="text1"/>
          <w:sz w:val="22"/>
          <w:szCs w:val="22"/>
          <w:lang w:val="es-ES"/>
        </w:rPr>
        <w:t>&lt;A[para|por]&gt;</w:t>
      </w:r>
      <w:r w:rsidRPr="00B855E8">
        <w:rPr>
          <w:rFonts w:ascii="Arial" w:hAnsi="Arial" w:cs="Arial"/>
          <w:color w:val="000000" w:themeColor="text1"/>
          <w:sz w:val="22"/>
          <w:szCs w:val="22"/>
          <w:lang w:val="es-ES"/>
        </w:rPr>
        <w:t xml:space="preserve"> el asegurador; en caso de siniestro, y salvo pacto en contrario, corresponderá, en las partidas que cubran los bienes materiales, el valor de reposición a nueve de los objetos asegurados en el momento anterior a la ocurrencia del siniestro.</w:t>
      </w:r>
    </w:p>
    <w:p w14:paraId="649B1E09" w14:textId="351EE257" w:rsidR="00C93DFC" w:rsidRPr="00B855E8" w:rsidRDefault="00C93DFC" w:rsidP="002A7FE1">
      <w:pPr>
        <w:autoSpaceDE w:val="0"/>
        <w:autoSpaceDN w:val="0"/>
        <w:adjustRightInd w:val="0"/>
        <w:spacing w:line="24" w:lineRule="atLeast"/>
        <w:jc w:val="both"/>
        <w:rPr>
          <w:rFonts w:ascii="Arial" w:hAnsi="Arial" w:cs="Arial"/>
          <w:color w:val="000000" w:themeColor="text1"/>
          <w:sz w:val="22"/>
          <w:szCs w:val="22"/>
          <w:lang w:val="es-ES"/>
        </w:rPr>
      </w:pPr>
    </w:p>
    <w:p w14:paraId="2FF459A9" w14:textId="237FE3ED" w:rsidR="004D50A8" w:rsidRPr="00B855E8" w:rsidRDefault="004D50A8" w:rsidP="002A7FE1">
      <w:pPr>
        <w:autoSpaceDE w:val="0"/>
        <w:autoSpaceDN w:val="0"/>
        <w:adjustRightInd w:val="0"/>
        <w:spacing w:line="24" w:lineRule="atLeast"/>
        <w:jc w:val="both"/>
        <w:rPr>
          <w:rFonts w:ascii="Arial" w:hAnsi="Arial" w:cs="Arial"/>
          <w:color w:val="000000" w:themeColor="text1"/>
          <w:sz w:val="22"/>
          <w:szCs w:val="22"/>
          <w:lang w:val="es-ES"/>
        </w:rPr>
      </w:pPr>
      <w:r w:rsidRPr="00B855E8">
        <w:rPr>
          <w:rFonts w:ascii="Arial" w:hAnsi="Arial" w:cs="Arial"/>
          <w:b/>
          <w:bCs/>
          <w:color w:val="000000" w:themeColor="text1"/>
          <w:sz w:val="22"/>
          <w:szCs w:val="22"/>
          <w:lang w:val="es-ES"/>
        </w:rPr>
        <w:t xml:space="preserve">Siniestro: </w:t>
      </w:r>
      <w:r w:rsidR="00282AB0" w:rsidRPr="00B855E8">
        <w:rPr>
          <w:rFonts w:ascii="Arial" w:hAnsi="Arial" w:cs="Arial"/>
          <w:color w:val="000000" w:themeColor="text1"/>
          <w:sz w:val="22"/>
          <w:szCs w:val="22"/>
          <w:lang w:val="es-ES"/>
        </w:rPr>
        <w:t xml:space="preserve">La materialización de alguno de los riesgos asegurados que directamente ocasione la pérdida de los bienes asegurados, o bien origine daños, deterioros o universales mismos, así como cualquier clase de gastos que se deriven de acuerdo con las condiciones de este </w:t>
      </w:r>
      <w:r w:rsidR="00B855E8" w:rsidRPr="00B855E8">
        <w:rPr>
          <w:rFonts w:ascii="Arial" w:hAnsi="Arial" w:cs="Arial"/>
          <w:color w:val="000000" w:themeColor="text1"/>
          <w:sz w:val="22"/>
          <w:szCs w:val="22"/>
          <w:lang w:val="es-ES"/>
        </w:rPr>
        <w:t>Pliego</w:t>
      </w:r>
      <w:r w:rsidR="00282AB0" w:rsidRPr="00B855E8">
        <w:rPr>
          <w:rFonts w:ascii="Arial" w:hAnsi="Arial" w:cs="Arial"/>
          <w:vanish/>
          <w:color w:val="000000" w:themeColor="text1"/>
          <w:sz w:val="22"/>
          <w:szCs w:val="22"/>
          <w:lang w:val="es-ES"/>
        </w:rPr>
        <w:t>&lt;A[pliegue|pliego]&gt;</w:t>
      </w:r>
      <w:r w:rsidR="00282AB0" w:rsidRPr="00B855E8">
        <w:rPr>
          <w:rFonts w:ascii="Arial" w:hAnsi="Arial" w:cs="Arial"/>
          <w:color w:val="000000" w:themeColor="text1"/>
          <w:sz w:val="22"/>
          <w:szCs w:val="22"/>
          <w:lang w:val="es-ES"/>
        </w:rPr>
        <w:t>, y tengan que ser indemnizados. Se considera un único siniestro el conjunto de daños y/o perjuicios derivados de una misma causa no excluida, coincidentes en tiempo y lugar</w:t>
      </w:r>
      <w:r w:rsidR="00282AB0" w:rsidRPr="00B855E8">
        <w:rPr>
          <w:rFonts w:ascii="Arial" w:hAnsi="Arial" w:cs="Arial"/>
          <w:vanish/>
          <w:color w:val="000000" w:themeColor="text1"/>
          <w:sz w:val="22"/>
          <w:szCs w:val="22"/>
          <w:lang w:val="es-ES"/>
        </w:rPr>
        <w:t>&lt;A[lugar|sitio]&gt;</w:t>
      </w:r>
      <w:r w:rsidR="00282AB0" w:rsidRPr="00B855E8">
        <w:rPr>
          <w:rFonts w:ascii="Arial" w:hAnsi="Arial" w:cs="Arial"/>
          <w:color w:val="000000" w:themeColor="text1"/>
          <w:sz w:val="22"/>
          <w:szCs w:val="22"/>
          <w:lang w:val="es-ES"/>
        </w:rPr>
        <w:t>.</w:t>
      </w:r>
    </w:p>
    <w:p w14:paraId="34D23198" w14:textId="14A7FA12" w:rsidR="00481ED9" w:rsidRPr="00B855E8" w:rsidRDefault="00481ED9" w:rsidP="002A7FE1">
      <w:pPr>
        <w:autoSpaceDE w:val="0"/>
        <w:autoSpaceDN w:val="0"/>
        <w:adjustRightInd w:val="0"/>
        <w:spacing w:line="24" w:lineRule="atLeast"/>
        <w:jc w:val="both"/>
        <w:rPr>
          <w:rFonts w:ascii="Arial" w:hAnsi="Arial" w:cs="Arial"/>
          <w:color w:val="000000" w:themeColor="text1"/>
          <w:sz w:val="22"/>
          <w:szCs w:val="22"/>
          <w:lang w:val="es-ES"/>
        </w:rPr>
      </w:pPr>
    </w:p>
    <w:p w14:paraId="0B31443B" w14:textId="37EDD10C" w:rsidR="00481ED9" w:rsidRPr="00B855E8" w:rsidRDefault="00481ED9" w:rsidP="002A7FE1">
      <w:pPr>
        <w:autoSpaceDE w:val="0"/>
        <w:autoSpaceDN w:val="0"/>
        <w:adjustRightInd w:val="0"/>
        <w:spacing w:line="24" w:lineRule="atLeast"/>
        <w:jc w:val="both"/>
        <w:rPr>
          <w:rFonts w:ascii="Arial" w:hAnsi="Arial" w:cs="Arial"/>
          <w:color w:val="000000" w:themeColor="text1"/>
          <w:sz w:val="22"/>
          <w:szCs w:val="22"/>
          <w:lang w:val="es-ES"/>
        </w:rPr>
      </w:pPr>
      <w:r w:rsidRPr="00B855E8">
        <w:rPr>
          <w:rFonts w:ascii="Arial" w:hAnsi="Arial" w:cs="Arial"/>
          <w:b/>
          <w:color w:val="000000" w:themeColor="text1"/>
          <w:sz w:val="22"/>
          <w:szCs w:val="22"/>
          <w:lang w:val="es-ES"/>
        </w:rPr>
        <w:t xml:space="preserve">Edificio o continente: </w:t>
      </w:r>
      <w:r w:rsidRPr="00B855E8">
        <w:rPr>
          <w:rFonts w:ascii="Arial" w:hAnsi="Arial" w:cs="Arial"/>
          <w:color w:val="000000" w:themeColor="text1"/>
          <w:sz w:val="22"/>
          <w:szCs w:val="22"/>
          <w:lang w:val="es-ES"/>
        </w:rPr>
        <w:t>conjunto de las construcciones principales o accesorias y sus instalaciones fijas (agua, gas, electricidad, calefacción, refrigeración y otras propias del edificio como tal). En el caso de propiedad horizontal o proindivisa, queda incluida la parte proporcional de los elementos comunes del edificio. A menos que se indique el contrario, quedan incluidas las vallas, palos, paneles, antenas, anuncios y chimeneas independientes del edificio pero que están dentro del recinto asegurado. Las obras de mejora y/o reforma, tendrán la consideración de edificio o continente I quedarán</w:t>
      </w:r>
      <w:r w:rsidRPr="00B855E8">
        <w:rPr>
          <w:rFonts w:ascii="Arial" w:hAnsi="Arial" w:cs="Arial"/>
          <w:vanish/>
          <w:color w:val="000000" w:themeColor="text1"/>
          <w:sz w:val="22"/>
          <w:szCs w:val="22"/>
          <w:lang w:val="es-ES"/>
        </w:rPr>
        <w:t>&lt;A[quedarán|restarán]&gt;</w:t>
      </w:r>
      <w:r w:rsidRPr="00B855E8">
        <w:rPr>
          <w:rFonts w:ascii="Arial" w:hAnsi="Arial" w:cs="Arial"/>
          <w:color w:val="000000" w:themeColor="text1"/>
          <w:sz w:val="22"/>
          <w:szCs w:val="22"/>
          <w:lang w:val="es-ES"/>
        </w:rPr>
        <w:t xml:space="preserve"> incluidas tanto si el asegurado actúa en calidad de propietario como de arrendatario.</w:t>
      </w:r>
    </w:p>
    <w:p w14:paraId="39799A51" w14:textId="4A671D3F" w:rsidR="00C407B0" w:rsidRPr="00B855E8" w:rsidRDefault="00C407B0" w:rsidP="002A7FE1">
      <w:pPr>
        <w:autoSpaceDE w:val="0"/>
        <w:autoSpaceDN w:val="0"/>
        <w:adjustRightInd w:val="0"/>
        <w:spacing w:line="24" w:lineRule="atLeast"/>
        <w:jc w:val="both"/>
        <w:rPr>
          <w:rFonts w:ascii="Arial" w:hAnsi="Arial" w:cs="Arial"/>
          <w:color w:val="000000" w:themeColor="text1"/>
          <w:sz w:val="22"/>
          <w:szCs w:val="22"/>
          <w:lang w:val="es-ES"/>
        </w:rPr>
      </w:pPr>
    </w:p>
    <w:p w14:paraId="5B62F182" w14:textId="232EDE0B" w:rsidR="00C407B0" w:rsidRPr="00B855E8" w:rsidRDefault="00C407B0" w:rsidP="002A7FE1">
      <w:pPr>
        <w:autoSpaceDE w:val="0"/>
        <w:autoSpaceDN w:val="0"/>
        <w:adjustRightInd w:val="0"/>
        <w:spacing w:line="24" w:lineRule="atLeast"/>
        <w:jc w:val="both"/>
        <w:rPr>
          <w:rFonts w:ascii="Arial" w:hAnsi="Arial" w:cs="Arial"/>
          <w:color w:val="000000" w:themeColor="text1"/>
          <w:sz w:val="22"/>
          <w:szCs w:val="22"/>
          <w:lang w:val="es-ES"/>
        </w:rPr>
      </w:pPr>
      <w:r w:rsidRPr="00B855E8">
        <w:rPr>
          <w:rFonts w:ascii="Arial" w:hAnsi="Arial" w:cs="Arial"/>
          <w:b/>
          <w:color w:val="000000" w:themeColor="text1"/>
          <w:sz w:val="22"/>
          <w:szCs w:val="22"/>
          <w:lang w:val="es-ES"/>
        </w:rPr>
        <w:t>Mobiliario, Equipamientos, Dispositivos Tecnológicos, Instalaciones, Maquinaria, utensilios profesionales o contenido</w:t>
      </w:r>
      <w:r w:rsidRPr="00B855E8">
        <w:rPr>
          <w:rFonts w:ascii="Arial" w:hAnsi="Arial" w:cs="Arial"/>
          <w:color w:val="000000" w:themeColor="text1"/>
          <w:sz w:val="22"/>
          <w:szCs w:val="22"/>
          <w:lang w:val="es-ES"/>
        </w:rPr>
        <w:t>. A título enunciativo, pero no limitativo aquel conjunto de bienes muebles o utensilios profesionales, de oficina, comercio o de industria, maquinaria e instalaciones, incluidas de refrigeración y congelación, equipos informáticos y de software</w:t>
      </w:r>
      <w:r w:rsidR="00F9445C">
        <w:rPr>
          <w:rFonts w:ascii="Arial" w:hAnsi="Arial" w:cs="Arial"/>
          <w:color w:val="000000" w:themeColor="text1"/>
          <w:sz w:val="22"/>
          <w:szCs w:val="22"/>
          <w:lang w:val="es-ES"/>
        </w:rPr>
        <w:t>,</w:t>
      </w:r>
      <w:r w:rsidRPr="00B855E8">
        <w:rPr>
          <w:rFonts w:ascii="Arial" w:hAnsi="Arial" w:cs="Arial"/>
          <w:color w:val="000000" w:themeColor="text1"/>
          <w:sz w:val="22"/>
          <w:szCs w:val="22"/>
          <w:lang w:val="es-ES"/>
        </w:rPr>
        <w:t xml:space="preserve"> utillajes y herramientas de trabajo, tanto si son de propiedad como de terceros y en general todos aquellos bienes y cualquier utensilio sobre los cuales el Asegurado tenga un título u otro interés asegurable y relacionado con la profesión o actividad asegurada.</w:t>
      </w:r>
    </w:p>
    <w:p w14:paraId="22C4FE53" w14:textId="77777777" w:rsidR="00C407B0" w:rsidRPr="00B855E8" w:rsidRDefault="00C407B0" w:rsidP="002A7FE1">
      <w:pPr>
        <w:autoSpaceDE w:val="0"/>
        <w:autoSpaceDN w:val="0"/>
        <w:adjustRightInd w:val="0"/>
        <w:spacing w:line="24" w:lineRule="atLeast"/>
        <w:jc w:val="both"/>
        <w:rPr>
          <w:rFonts w:ascii="Arial" w:hAnsi="Arial" w:cs="Arial"/>
          <w:color w:val="000000" w:themeColor="text1"/>
          <w:sz w:val="22"/>
          <w:szCs w:val="22"/>
          <w:lang w:val="es-ES"/>
        </w:rPr>
      </w:pPr>
    </w:p>
    <w:p w14:paraId="70D9DEBD" w14:textId="7472AB84" w:rsidR="00C407B0" w:rsidRPr="00B855E8" w:rsidRDefault="00C407B0" w:rsidP="002A7FE1">
      <w:pPr>
        <w:autoSpaceDE w:val="0"/>
        <w:autoSpaceDN w:val="0"/>
        <w:adjustRightInd w:val="0"/>
        <w:spacing w:line="24" w:lineRule="atLeast"/>
        <w:jc w:val="both"/>
        <w:rPr>
          <w:rFonts w:ascii="Arial" w:hAnsi="Arial" w:cs="Arial"/>
          <w:color w:val="000000" w:themeColor="text1"/>
          <w:sz w:val="22"/>
          <w:szCs w:val="22"/>
          <w:lang w:val="es-ES"/>
        </w:rPr>
      </w:pPr>
      <w:r w:rsidRPr="00B855E8">
        <w:rPr>
          <w:rFonts w:ascii="Arial" w:hAnsi="Arial" w:cs="Arial"/>
          <w:b/>
          <w:color w:val="000000" w:themeColor="text1"/>
          <w:sz w:val="22"/>
          <w:szCs w:val="22"/>
          <w:lang w:val="es-ES"/>
        </w:rPr>
        <w:t>Existencias</w:t>
      </w:r>
      <w:r w:rsidRPr="00B855E8">
        <w:rPr>
          <w:rFonts w:ascii="Arial" w:hAnsi="Arial" w:cs="Arial"/>
          <w:color w:val="000000" w:themeColor="text1"/>
          <w:sz w:val="22"/>
          <w:szCs w:val="22"/>
          <w:lang w:val="es-ES"/>
        </w:rPr>
        <w:t>: Conjunto de materias primas, productos en proceso de fabricación y acabados, embalajes, recambios, accesorios, productos para la venta y materias auxiliares que sean propios y necesarias en razón de la actividad.</w:t>
      </w:r>
    </w:p>
    <w:p w14:paraId="6E2ADED6" w14:textId="26B465D1" w:rsidR="00C407B0" w:rsidRPr="00B855E8" w:rsidRDefault="00C407B0" w:rsidP="002A7FE1">
      <w:pPr>
        <w:autoSpaceDE w:val="0"/>
        <w:autoSpaceDN w:val="0"/>
        <w:adjustRightInd w:val="0"/>
        <w:spacing w:line="24" w:lineRule="atLeast"/>
        <w:jc w:val="both"/>
        <w:rPr>
          <w:rFonts w:ascii="Arial" w:hAnsi="Arial" w:cs="Arial"/>
          <w:color w:val="000000" w:themeColor="text1"/>
          <w:sz w:val="22"/>
          <w:szCs w:val="22"/>
          <w:lang w:val="es-ES"/>
        </w:rPr>
      </w:pPr>
    </w:p>
    <w:p w14:paraId="17F3663F" w14:textId="7534894E" w:rsidR="00C407B0" w:rsidRPr="00B855E8" w:rsidRDefault="00C407B0" w:rsidP="002A7FE1">
      <w:pPr>
        <w:autoSpaceDE w:val="0"/>
        <w:autoSpaceDN w:val="0"/>
        <w:adjustRightInd w:val="0"/>
        <w:spacing w:line="24" w:lineRule="atLeast"/>
        <w:jc w:val="both"/>
        <w:rPr>
          <w:rFonts w:ascii="Arial" w:hAnsi="Arial" w:cs="Arial"/>
          <w:color w:val="000000" w:themeColor="text1"/>
          <w:sz w:val="22"/>
          <w:szCs w:val="22"/>
          <w:lang w:val="es-ES"/>
        </w:rPr>
      </w:pPr>
      <w:r w:rsidRPr="00B855E8">
        <w:rPr>
          <w:rFonts w:ascii="Arial" w:hAnsi="Arial" w:cs="Arial"/>
          <w:b/>
          <w:color w:val="000000" w:themeColor="text1"/>
          <w:sz w:val="22"/>
          <w:szCs w:val="22"/>
          <w:lang w:val="es-ES"/>
        </w:rPr>
        <w:t>Explosión</w:t>
      </w:r>
      <w:r w:rsidRPr="00B855E8">
        <w:rPr>
          <w:rFonts w:ascii="Arial" w:hAnsi="Arial" w:cs="Arial"/>
          <w:color w:val="000000" w:themeColor="text1"/>
          <w:sz w:val="22"/>
          <w:szCs w:val="22"/>
          <w:lang w:val="es-ES"/>
        </w:rPr>
        <w:t xml:space="preserve">: Expansión brusca de un fluido, resultante de una reacción química y/o física muy rápida </w:t>
      </w:r>
      <w:r w:rsidR="00B855E8" w:rsidRPr="00B855E8">
        <w:rPr>
          <w:rFonts w:ascii="Arial" w:hAnsi="Arial" w:cs="Arial"/>
          <w:color w:val="000000" w:themeColor="text1"/>
          <w:sz w:val="22"/>
          <w:szCs w:val="22"/>
          <w:lang w:val="es-ES"/>
        </w:rPr>
        <w:t>o porque</w:t>
      </w:r>
      <w:r w:rsidRPr="00B855E8">
        <w:rPr>
          <w:rFonts w:ascii="Arial" w:hAnsi="Arial" w:cs="Arial"/>
          <w:color w:val="000000" w:themeColor="text1"/>
          <w:sz w:val="22"/>
          <w:szCs w:val="22"/>
          <w:lang w:val="es-ES"/>
        </w:rPr>
        <w:t xml:space="preserve"> está fuertemente comprimido, debida a la ruptura repentina y violenta del recipiente en que se producía la reacción o que contenía el fluido, con los consiguientes efectos acústicos, mecánicos y, a veces, térmicos.</w:t>
      </w:r>
    </w:p>
    <w:p w14:paraId="335EA32F" w14:textId="77777777" w:rsidR="00C407B0" w:rsidRPr="00B855E8" w:rsidRDefault="00C407B0" w:rsidP="002A7FE1">
      <w:pPr>
        <w:autoSpaceDE w:val="0"/>
        <w:autoSpaceDN w:val="0"/>
        <w:adjustRightInd w:val="0"/>
        <w:spacing w:line="24" w:lineRule="atLeast"/>
        <w:jc w:val="both"/>
        <w:rPr>
          <w:rFonts w:ascii="Arial" w:hAnsi="Arial" w:cs="Arial"/>
          <w:color w:val="000000" w:themeColor="text1"/>
          <w:sz w:val="22"/>
          <w:szCs w:val="22"/>
          <w:lang w:val="es-ES"/>
        </w:rPr>
      </w:pPr>
    </w:p>
    <w:p w14:paraId="285F1CDE" w14:textId="1CF87FC3" w:rsidR="00C407B0" w:rsidRPr="00B855E8" w:rsidRDefault="00C407B0" w:rsidP="002A7FE1">
      <w:pPr>
        <w:autoSpaceDE w:val="0"/>
        <w:autoSpaceDN w:val="0"/>
        <w:adjustRightInd w:val="0"/>
        <w:spacing w:line="24" w:lineRule="atLeast"/>
        <w:jc w:val="both"/>
        <w:rPr>
          <w:rFonts w:ascii="Arial" w:hAnsi="Arial" w:cs="Arial"/>
          <w:color w:val="000000" w:themeColor="text1"/>
          <w:sz w:val="22"/>
          <w:szCs w:val="22"/>
          <w:lang w:val="es-ES"/>
        </w:rPr>
      </w:pPr>
      <w:r w:rsidRPr="00B855E8">
        <w:rPr>
          <w:rFonts w:ascii="Arial" w:hAnsi="Arial" w:cs="Arial"/>
          <w:b/>
          <w:color w:val="000000" w:themeColor="text1"/>
          <w:sz w:val="22"/>
          <w:szCs w:val="22"/>
          <w:lang w:val="es-ES"/>
        </w:rPr>
        <w:t>Implosión</w:t>
      </w:r>
      <w:r w:rsidRPr="00B855E8">
        <w:rPr>
          <w:rFonts w:ascii="Arial" w:hAnsi="Arial" w:cs="Arial"/>
          <w:color w:val="000000" w:themeColor="text1"/>
          <w:sz w:val="22"/>
          <w:szCs w:val="22"/>
          <w:lang w:val="es-ES"/>
        </w:rPr>
        <w:t>: Irrupción brusca del aire de un recipiente con presión interior muy inferior a la atmosférica, por ruptura repentina y violenta de las paredes del mencionado recipiente, con aspiración y posterior proyección de los fragmentos del recipiente y con los consiguientes efectos acústicos y mecánicos.</w:t>
      </w:r>
    </w:p>
    <w:p w14:paraId="044A286C" w14:textId="77777777" w:rsidR="00C407B0" w:rsidRPr="00B855E8" w:rsidRDefault="00C407B0" w:rsidP="002A7FE1">
      <w:pPr>
        <w:autoSpaceDE w:val="0"/>
        <w:autoSpaceDN w:val="0"/>
        <w:adjustRightInd w:val="0"/>
        <w:spacing w:line="24" w:lineRule="atLeast"/>
        <w:jc w:val="both"/>
        <w:rPr>
          <w:rFonts w:ascii="Arial" w:hAnsi="Arial" w:cs="Arial"/>
          <w:color w:val="000000" w:themeColor="text1"/>
          <w:sz w:val="22"/>
          <w:szCs w:val="22"/>
          <w:lang w:val="es-ES"/>
        </w:rPr>
      </w:pPr>
    </w:p>
    <w:p w14:paraId="3B4F07C0" w14:textId="77777777" w:rsidR="00C407B0" w:rsidRPr="00B855E8" w:rsidRDefault="00C407B0" w:rsidP="002A7FE1">
      <w:pPr>
        <w:autoSpaceDE w:val="0"/>
        <w:autoSpaceDN w:val="0"/>
        <w:adjustRightInd w:val="0"/>
        <w:spacing w:line="24" w:lineRule="atLeast"/>
        <w:jc w:val="both"/>
        <w:rPr>
          <w:rFonts w:ascii="Arial" w:hAnsi="Arial" w:cs="Arial"/>
          <w:color w:val="000000" w:themeColor="text1"/>
          <w:sz w:val="22"/>
          <w:szCs w:val="22"/>
          <w:lang w:val="es-ES"/>
        </w:rPr>
      </w:pPr>
      <w:r w:rsidRPr="00B855E8">
        <w:rPr>
          <w:rFonts w:ascii="Arial" w:hAnsi="Arial" w:cs="Arial"/>
          <w:b/>
          <w:color w:val="000000" w:themeColor="text1"/>
          <w:sz w:val="22"/>
          <w:szCs w:val="22"/>
          <w:lang w:val="es-ES"/>
        </w:rPr>
        <w:t>Huracán, tormenta, temporal o tromba</w:t>
      </w:r>
      <w:r w:rsidRPr="00B855E8">
        <w:rPr>
          <w:rFonts w:ascii="Arial" w:hAnsi="Arial" w:cs="Arial"/>
          <w:color w:val="000000" w:themeColor="text1"/>
          <w:sz w:val="22"/>
          <w:szCs w:val="22"/>
          <w:lang w:val="es-ES"/>
        </w:rPr>
        <w:t xml:space="preserve">: La acción directa de un viento repentino y anormal y de los elementos como lluvia, nieve, arena o polvo transportados por el viento. </w:t>
      </w:r>
    </w:p>
    <w:p w14:paraId="272408F2" w14:textId="77777777" w:rsidR="00C407B0" w:rsidRPr="00B855E8" w:rsidRDefault="00C407B0" w:rsidP="002A7FE1">
      <w:pPr>
        <w:autoSpaceDE w:val="0"/>
        <w:autoSpaceDN w:val="0"/>
        <w:adjustRightInd w:val="0"/>
        <w:spacing w:line="24" w:lineRule="atLeast"/>
        <w:jc w:val="both"/>
        <w:rPr>
          <w:rFonts w:ascii="Arial" w:hAnsi="Arial" w:cs="Arial"/>
          <w:color w:val="000000" w:themeColor="text1"/>
          <w:sz w:val="22"/>
          <w:szCs w:val="22"/>
          <w:lang w:val="es-ES"/>
        </w:rPr>
      </w:pPr>
    </w:p>
    <w:p w14:paraId="67487522" w14:textId="17E429CB" w:rsidR="00C407B0" w:rsidRPr="00B855E8" w:rsidRDefault="00C407B0" w:rsidP="002A7FE1">
      <w:pPr>
        <w:autoSpaceDE w:val="0"/>
        <w:autoSpaceDN w:val="0"/>
        <w:adjustRightInd w:val="0"/>
        <w:spacing w:line="24" w:lineRule="atLeast"/>
        <w:jc w:val="both"/>
        <w:rPr>
          <w:rFonts w:ascii="Arial" w:hAnsi="Arial" w:cs="Arial"/>
          <w:color w:val="000000" w:themeColor="text1"/>
          <w:sz w:val="22"/>
          <w:szCs w:val="22"/>
          <w:lang w:val="es-ES"/>
        </w:rPr>
      </w:pPr>
      <w:r w:rsidRPr="00B855E8">
        <w:rPr>
          <w:rFonts w:ascii="Arial" w:hAnsi="Arial" w:cs="Arial"/>
          <w:b/>
          <w:color w:val="000000" w:themeColor="text1"/>
          <w:sz w:val="22"/>
          <w:szCs w:val="22"/>
          <w:lang w:val="es-ES"/>
        </w:rPr>
        <w:t>Inundación</w:t>
      </w:r>
      <w:r w:rsidRPr="00B855E8">
        <w:rPr>
          <w:rFonts w:ascii="Arial" w:hAnsi="Arial" w:cs="Arial"/>
          <w:color w:val="000000" w:themeColor="text1"/>
          <w:sz w:val="22"/>
          <w:szCs w:val="22"/>
          <w:lang w:val="es-ES"/>
        </w:rPr>
        <w:t>: Tiempo atmosférico extremadamente adverso, producido por la acción directa del agua que se desplaza por</w:t>
      </w:r>
      <w:r w:rsidRPr="00B855E8">
        <w:rPr>
          <w:rFonts w:ascii="Arial" w:hAnsi="Arial" w:cs="Arial"/>
          <w:vanish/>
          <w:color w:val="000000" w:themeColor="text1"/>
          <w:sz w:val="22"/>
          <w:szCs w:val="22"/>
          <w:lang w:val="es-ES"/>
        </w:rPr>
        <w:t>&lt;A[por|para]&gt;</w:t>
      </w:r>
      <w:r w:rsidRPr="00B855E8">
        <w:rPr>
          <w:rFonts w:ascii="Arial" w:hAnsi="Arial" w:cs="Arial"/>
          <w:color w:val="000000" w:themeColor="text1"/>
          <w:sz w:val="22"/>
          <w:szCs w:val="22"/>
          <w:lang w:val="es-ES"/>
        </w:rPr>
        <w:t xml:space="preserve"> la superficie del terreno como consecuencia del desbordamiento de su curso normal, tanto si este es natural como</w:t>
      </w:r>
      <w:r w:rsidRPr="00B855E8">
        <w:rPr>
          <w:rFonts w:ascii="Arial" w:hAnsi="Arial" w:cs="Arial"/>
          <w:vanish/>
          <w:color w:val="000000" w:themeColor="text1"/>
          <w:sz w:val="22"/>
          <w:szCs w:val="22"/>
          <w:lang w:val="es-ES"/>
        </w:rPr>
        <w:t>&lt;A[como|cómo]&gt;</w:t>
      </w:r>
      <w:r w:rsidRPr="00B855E8">
        <w:rPr>
          <w:rFonts w:ascii="Arial" w:hAnsi="Arial" w:cs="Arial"/>
          <w:color w:val="000000" w:themeColor="text1"/>
          <w:sz w:val="22"/>
          <w:szCs w:val="22"/>
          <w:lang w:val="es-ES"/>
        </w:rPr>
        <w:t xml:space="preserve"> artificial (pantanos, embalses, canales, acequias, alcantarillado y otras conducciones análogas).</w:t>
      </w:r>
    </w:p>
    <w:p w14:paraId="293F4A02" w14:textId="77777777" w:rsidR="00C407B0" w:rsidRPr="00B855E8" w:rsidRDefault="00C407B0" w:rsidP="002A7FE1">
      <w:pPr>
        <w:autoSpaceDE w:val="0"/>
        <w:autoSpaceDN w:val="0"/>
        <w:adjustRightInd w:val="0"/>
        <w:spacing w:line="24" w:lineRule="atLeast"/>
        <w:jc w:val="both"/>
        <w:rPr>
          <w:rFonts w:ascii="Arial" w:hAnsi="Arial" w:cs="Arial"/>
          <w:color w:val="000000" w:themeColor="text1"/>
          <w:sz w:val="22"/>
          <w:szCs w:val="22"/>
          <w:lang w:val="es-ES"/>
        </w:rPr>
      </w:pPr>
    </w:p>
    <w:p w14:paraId="01A0AD3A" w14:textId="7255FF82" w:rsidR="00C407B0" w:rsidRPr="00B855E8" w:rsidRDefault="00C407B0" w:rsidP="002A7FE1">
      <w:pPr>
        <w:autoSpaceDE w:val="0"/>
        <w:autoSpaceDN w:val="0"/>
        <w:adjustRightInd w:val="0"/>
        <w:spacing w:line="24" w:lineRule="atLeast"/>
        <w:jc w:val="both"/>
        <w:rPr>
          <w:rFonts w:ascii="Arial" w:hAnsi="Arial" w:cs="Arial"/>
          <w:color w:val="000000" w:themeColor="text1"/>
          <w:sz w:val="22"/>
          <w:szCs w:val="22"/>
          <w:lang w:val="es-ES"/>
        </w:rPr>
      </w:pPr>
      <w:r w:rsidRPr="00B855E8">
        <w:rPr>
          <w:rFonts w:ascii="Arial" w:hAnsi="Arial" w:cs="Arial"/>
          <w:b/>
          <w:color w:val="000000" w:themeColor="text1"/>
          <w:sz w:val="22"/>
          <w:szCs w:val="22"/>
          <w:lang w:val="es-ES"/>
        </w:rPr>
        <w:t>Incendio</w:t>
      </w:r>
      <w:r w:rsidRPr="00B855E8">
        <w:rPr>
          <w:rFonts w:ascii="Arial" w:hAnsi="Arial" w:cs="Arial"/>
          <w:color w:val="000000" w:themeColor="text1"/>
          <w:sz w:val="22"/>
          <w:szCs w:val="22"/>
          <w:lang w:val="es-ES"/>
        </w:rPr>
        <w:t xml:space="preserve">: La combustión y </w:t>
      </w:r>
      <w:r w:rsidR="00B855E8">
        <w:rPr>
          <w:rFonts w:ascii="Arial" w:hAnsi="Arial" w:cs="Arial"/>
          <w:color w:val="000000" w:themeColor="text1"/>
          <w:sz w:val="22"/>
          <w:szCs w:val="22"/>
          <w:lang w:val="es-ES"/>
        </w:rPr>
        <w:t>abrasamiento</w:t>
      </w:r>
      <w:r w:rsidRPr="00B855E8">
        <w:rPr>
          <w:rFonts w:ascii="Arial" w:hAnsi="Arial" w:cs="Arial"/>
          <w:color w:val="000000" w:themeColor="text1"/>
          <w:sz w:val="22"/>
          <w:szCs w:val="22"/>
          <w:lang w:val="es-ES"/>
        </w:rPr>
        <w:t xml:space="preserve"> con lana, capaz de propagarse, de un objeto u objetos que no estaban destinados a ser quemados en el lugar</w:t>
      </w:r>
      <w:r w:rsidRPr="00B855E8">
        <w:rPr>
          <w:rFonts w:ascii="Arial" w:hAnsi="Arial" w:cs="Arial"/>
          <w:vanish/>
          <w:color w:val="000000" w:themeColor="text1"/>
          <w:sz w:val="22"/>
          <w:szCs w:val="22"/>
          <w:lang w:val="es-ES"/>
        </w:rPr>
        <w:t>&lt;A[lugar|sitio]&gt;</w:t>
      </w:r>
      <w:r w:rsidRPr="00B855E8">
        <w:rPr>
          <w:rFonts w:ascii="Arial" w:hAnsi="Arial" w:cs="Arial"/>
          <w:color w:val="000000" w:themeColor="text1"/>
          <w:sz w:val="22"/>
          <w:szCs w:val="22"/>
          <w:lang w:val="es-ES"/>
        </w:rPr>
        <w:t xml:space="preserve"> y en el momento en que se produce.</w:t>
      </w:r>
    </w:p>
    <w:p w14:paraId="1D98FA86" w14:textId="77777777" w:rsidR="00C407B0" w:rsidRPr="00B855E8" w:rsidRDefault="00C407B0" w:rsidP="002A7FE1">
      <w:pPr>
        <w:autoSpaceDE w:val="0"/>
        <w:autoSpaceDN w:val="0"/>
        <w:adjustRightInd w:val="0"/>
        <w:spacing w:line="24" w:lineRule="atLeast"/>
        <w:jc w:val="both"/>
        <w:rPr>
          <w:rFonts w:ascii="Arial" w:hAnsi="Arial" w:cs="Arial"/>
          <w:color w:val="000000" w:themeColor="text1"/>
          <w:sz w:val="22"/>
          <w:szCs w:val="22"/>
          <w:lang w:val="es-ES"/>
        </w:rPr>
      </w:pPr>
    </w:p>
    <w:p w14:paraId="0407A6C8" w14:textId="32871687" w:rsidR="00C407B0" w:rsidRPr="00B855E8" w:rsidRDefault="00C407B0" w:rsidP="002A7FE1">
      <w:pPr>
        <w:autoSpaceDE w:val="0"/>
        <w:autoSpaceDN w:val="0"/>
        <w:adjustRightInd w:val="0"/>
        <w:spacing w:line="24" w:lineRule="atLeast"/>
        <w:jc w:val="both"/>
        <w:rPr>
          <w:rFonts w:ascii="Arial" w:hAnsi="Arial" w:cs="Arial"/>
          <w:color w:val="000000" w:themeColor="text1"/>
          <w:sz w:val="22"/>
          <w:szCs w:val="22"/>
          <w:lang w:val="es-ES"/>
        </w:rPr>
      </w:pPr>
      <w:r w:rsidRPr="00B855E8">
        <w:rPr>
          <w:rFonts w:ascii="Arial" w:hAnsi="Arial" w:cs="Arial"/>
          <w:b/>
          <w:color w:val="000000" w:themeColor="text1"/>
          <w:sz w:val="22"/>
          <w:szCs w:val="22"/>
          <w:lang w:val="es-ES"/>
        </w:rPr>
        <w:t>Robo</w:t>
      </w:r>
      <w:r w:rsidRPr="00B855E8">
        <w:rPr>
          <w:rFonts w:ascii="Arial" w:hAnsi="Arial" w:cs="Arial"/>
          <w:color w:val="000000" w:themeColor="text1"/>
          <w:sz w:val="22"/>
          <w:szCs w:val="22"/>
          <w:lang w:val="es-ES"/>
        </w:rPr>
        <w:t xml:space="preserve">: </w:t>
      </w:r>
      <w:r w:rsidR="00B855E8">
        <w:rPr>
          <w:rFonts w:ascii="Arial" w:hAnsi="Arial" w:cs="Arial"/>
          <w:color w:val="000000" w:themeColor="text1"/>
          <w:sz w:val="22"/>
          <w:szCs w:val="22"/>
          <w:lang w:val="es-ES"/>
        </w:rPr>
        <w:t>S</w:t>
      </w:r>
      <w:r w:rsidR="00B855E8" w:rsidRPr="00B855E8">
        <w:rPr>
          <w:rFonts w:ascii="Arial" w:hAnsi="Arial" w:cs="Arial"/>
          <w:color w:val="000000" w:themeColor="text1"/>
          <w:sz w:val="22"/>
          <w:szCs w:val="22"/>
          <w:lang w:val="es-ES"/>
        </w:rPr>
        <w:t>ustracción</w:t>
      </w:r>
      <w:r w:rsidRPr="00B855E8">
        <w:rPr>
          <w:rFonts w:ascii="Arial" w:hAnsi="Arial" w:cs="Arial"/>
          <w:color w:val="000000" w:themeColor="text1"/>
          <w:sz w:val="22"/>
          <w:szCs w:val="22"/>
          <w:lang w:val="es-ES"/>
        </w:rPr>
        <w:t xml:space="preserve"> o apoderamiento</w:t>
      </w:r>
      <w:r w:rsidRPr="00B855E8">
        <w:rPr>
          <w:rFonts w:ascii="Arial" w:hAnsi="Arial" w:cs="Arial"/>
          <w:vanish/>
          <w:color w:val="000000" w:themeColor="text1"/>
          <w:sz w:val="22"/>
          <w:szCs w:val="22"/>
          <w:lang w:val="es-ES"/>
        </w:rPr>
        <w:t>&lt;A[apoderamiento|empoderamiento]&gt;</w:t>
      </w:r>
      <w:r w:rsidRPr="00B855E8">
        <w:rPr>
          <w:rFonts w:ascii="Arial" w:hAnsi="Arial" w:cs="Arial"/>
          <w:color w:val="000000" w:themeColor="text1"/>
          <w:sz w:val="22"/>
          <w:szCs w:val="22"/>
          <w:lang w:val="es-ES"/>
        </w:rPr>
        <w:t xml:space="preserve"> ilegítimo de los bienes objeto del seguro, contra la voluntad de la parte asegurada, mediante actos que impliquen fuerza o violencia en las personas o introduciéndose el autor o autores en el local asegurado o penetrante secretamente y clandestinamente, ignorándolo el asegurado. Se considera robo las sustracciones de claves</w:t>
      </w:r>
      <w:r w:rsidRPr="00B855E8">
        <w:rPr>
          <w:rFonts w:ascii="Arial" w:hAnsi="Arial" w:cs="Arial"/>
          <w:vanish/>
          <w:color w:val="000000" w:themeColor="text1"/>
          <w:sz w:val="22"/>
          <w:szCs w:val="22"/>
          <w:lang w:val="es-ES"/>
        </w:rPr>
        <w:t>&lt;A[claves|clavos|llaves]&gt;</w:t>
      </w:r>
      <w:r w:rsidRPr="00B855E8">
        <w:rPr>
          <w:rFonts w:ascii="Arial" w:hAnsi="Arial" w:cs="Arial"/>
          <w:color w:val="000000" w:themeColor="text1"/>
          <w:sz w:val="22"/>
          <w:szCs w:val="22"/>
          <w:lang w:val="es-ES"/>
        </w:rPr>
        <w:t xml:space="preserve"> de dependencias aseguradas del Asegurado y las consecuencias derivadas de estos hechos, así como, los desperfectos en el continente, contenido y existencias consecuencia de los mismos.</w:t>
      </w:r>
    </w:p>
    <w:p w14:paraId="0942C0E3" w14:textId="77777777" w:rsidR="00C407B0" w:rsidRPr="00B855E8" w:rsidRDefault="00C407B0" w:rsidP="002A7FE1">
      <w:pPr>
        <w:autoSpaceDE w:val="0"/>
        <w:autoSpaceDN w:val="0"/>
        <w:adjustRightInd w:val="0"/>
        <w:spacing w:line="24" w:lineRule="atLeast"/>
        <w:jc w:val="both"/>
        <w:rPr>
          <w:rFonts w:ascii="Arial" w:hAnsi="Arial" w:cs="Arial"/>
          <w:color w:val="000000" w:themeColor="text1"/>
          <w:sz w:val="22"/>
          <w:szCs w:val="22"/>
          <w:lang w:val="es-ES"/>
        </w:rPr>
      </w:pPr>
    </w:p>
    <w:p w14:paraId="655A448E" w14:textId="0BF52AF0" w:rsidR="00C407B0" w:rsidRPr="00B855E8" w:rsidRDefault="00C407B0" w:rsidP="002A7FE1">
      <w:pPr>
        <w:autoSpaceDE w:val="0"/>
        <w:autoSpaceDN w:val="0"/>
        <w:adjustRightInd w:val="0"/>
        <w:spacing w:line="24" w:lineRule="atLeast"/>
        <w:jc w:val="both"/>
        <w:rPr>
          <w:rFonts w:ascii="Arial" w:hAnsi="Arial" w:cs="Arial"/>
          <w:color w:val="000000" w:themeColor="text1"/>
          <w:sz w:val="22"/>
          <w:szCs w:val="22"/>
          <w:lang w:val="es-ES"/>
        </w:rPr>
      </w:pPr>
      <w:r w:rsidRPr="00B855E8">
        <w:rPr>
          <w:rFonts w:ascii="Arial" w:hAnsi="Arial" w:cs="Arial"/>
          <w:b/>
          <w:color w:val="000000" w:themeColor="text1"/>
          <w:sz w:val="22"/>
          <w:szCs w:val="22"/>
          <w:lang w:val="es-ES"/>
        </w:rPr>
        <w:t>Atraco o expoliación</w:t>
      </w:r>
      <w:r w:rsidRPr="00B855E8">
        <w:rPr>
          <w:rFonts w:ascii="Arial" w:hAnsi="Arial" w:cs="Arial"/>
          <w:color w:val="000000" w:themeColor="text1"/>
          <w:sz w:val="22"/>
          <w:szCs w:val="22"/>
          <w:lang w:val="es-ES"/>
        </w:rPr>
        <w:t>: La sub</w:t>
      </w:r>
      <w:r w:rsidR="00B855E8">
        <w:rPr>
          <w:rFonts w:ascii="Arial" w:hAnsi="Arial" w:cs="Arial"/>
          <w:color w:val="000000" w:themeColor="text1"/>
          <w:sz w:val="22"/>
          <w:szCs w:val="22"/>
          <w:lang w:val="es-ES"/>
        </w:rPr>
        <w:t>s</w:t>
      </w:r>
      <w:r w:rsidRPr="00B855E8">
        <w:rPr>
          <w:rFonts w:ascii="Arial" w:hAnsi="Arial" w:cs="Arial"/>
          <w:color w:val="000000" w:themeColor="text1"/>
          <w:sz w:val="22"/>
          <w:szCs w:val="22"/>
          <w:lang w:val="es-ES"/>
        </w:rPr>
        <w:t>tracción o apoderamiento</w:t>
      </w:r>
      <w:r w:rsidRPr="00B855E8">
        <w:rPr>
          <w:rFonts w:ascii="Arial" w:hAnsi="Arial" w:cs="Arial"/>
          <w:vanish/>
          <w:color w:val="000000" w:themeColor="text1"/>
          <w:sz w:val="22"/>
          <w:szCs w:val="22"/>
          <w:lang w:val="es-ES"/>
        </w:rPr>
        <w:t>&lt;A[apoderamiento|empoderamiento]&gt;</w:t>
      </w:r>
      <w:r w:rsidRPr="00B855E8">
        <w:rPr>
          <w:rFonts w:ascii="Arial" w:hAnsi="Arial" w:cs="Arial"/>
          <w:color w:val="000000" w:themeColor="text1"/>
          <w:sz w:val="22"/>
          <w:szCs w:val="22"/>
          <w:lang w:val="es-ES"/>
        </w:rPr>
        <w:t xml:space="preserve"> ilegítimo de los bienes descritos en el </w:t>
      </w:r>
      <w:r w:rsidR="00B855E8">
        <w:rPr>
          <w:rFonts w:ascii="Arial" w:hAnsi="Arial" w:cs="Arial"/>
          <w:color w:val="000000" w:themeColor="text1"/>
          <w:sz w:val="22"/>
          <w:szCs w:val="22"/>
          <w:lang w:val="es-ES"/>
        </w:rPr>
        <w:t>p</w:t>
      </w:r>
      <w:r w:rsidR="00B855E8" w:rsidRPr="00B855E8">
        <w:rPr>
          <w:rFonts w:ascii="Arial" w:hAnsi="Arial" w:cs="Arial"/>
          <w:color w:val="000000" w:themeColor="text1"/>
          <w:sz w:val="22"/>
          <w:szCs w:val="22"/>
          <w:lang w:val="es-ES"/>
        </w:rPr>
        <w:t>liego</w:t>
      </w:r>
      <w:r w:rsidRPr="00B855E8">
        <w:rPr>
          <w:rFonts w:ascii="Arial" w:hAnsi="Arial" w:cs="Arial"/>
          <w:vanish/>
          <w:color w:val="000000" w:themeColor="text1"/>
          <w:sz w:val="22"/>
          <w:szCs w:val="22"/>
          <w:lang w:val="es-ES"/>
        </w:rPr>
        <w:t>&lt;A[pliegue|pliego]&gt;</w:t>
      </w:r>
      <w:r w:rsidR="00B855E8">
        <w:rPr>
          <w:rFonts w:ascii="Arial" w:hAnsi="Arial" w:cs="Arial"/>
          <w:color w:val="000000" w:themeColor="text1"/>
          <w:sz w:val="22"/>
          <w:szCs w:val="22"/>
          <w:lang w:val="es-ES"/>
        </w:rPr>
        <w:t xml:space="preserve"> </w:t>
      </w:r>
      <w:r w:rsidRPr="00B855E8">
        <w:rPr>
          <w:rFonts w:ascii="Arial" w:hAnsi="Arial" w:cs="Arial"/>
          <w:color w:val="000000" w:themeColor="text1"/>
          <w:sz w:val="22"/>
          <w:szCs w:val="22"/>
          <w:lang w:val="es-ES"/>
        </w:rPr>
        <w:t>contra la voluntad de la parte asegurada mediante actos de intimidación o violencia realizados sobre las personas de que los custodiaban o vigilan.</w:t>
      </w:r>
    </w:p>
    <w:p w14:paraId="577B3FCB" w14:textId="77777777" w:rsidR="00C407B0" w:rsidRPr="00B855E8" w:rsidRDefault="00C407B0" w:rsidP="002A7FE1">
      <w:pPr>
        <w:autoSpaceDE w:val="0"/>
        <w:autoSpaceDN w:val="0"/>
        <w:adjustRightInd w:val="0"/>
        <w:spacing w:line="24" w:lineRule="atLeast"/>
        <w:jc w:val="both"/>
        <w:rPr>
          <w:rFonts w:ascii="Arial" w:hAnsi="Arial" w:cs="Arial"/>
          <w:color w:val="000000" w:themeColor="text1"/>
          <w:sz w:val="22"/>
          <w:szCs w:val="22"/>
          <w:lang w:val="es-ES"/>
        </w:rPr>
      </w:pPr>
    </w:p>
    <w:p w14:paraId="71B2CB61" w14:textId="3EF102B0" w:rsidR="00C407B0" w:rsidRPr="00B855E8" w:rsidRDefault="00C407B0" w:rsidP="002A7FE1">
      <w:pPr>
        <w:autoSpaceDE w:val="0"/>
        <w:autoSpaceDN w:val="0"/>
        <w:adjustRightInd w:val="0"/>
        <w:spacing w:line="24" w:lineRule="atLeast"/>
        <w:jc w:val="both"/>
        <w:rPr>
          <w:rFonts w:ascii="Arial" w:hAnsi="Arial" w:cs="Arial"/>
          <w:color w:val="000000" w:themeColor="text1"/>
          <w:sz w:val="22"/>
          <w:szCs w:val="22"/>
          <w:lang w:val="es-ES"/>
        </w:rPr>
      </w:pPr>
      <w:r w:rsidRPr="00B855E8">
        <w:rPr>
          <w:rFonts w:ascii="Arial" w:hAnsi="Arial" w:cs="Arial"/>
          <w:b/>
          <w:color w:val="000000" w:themeColor="text1"/>
          <w:sz w:val="22"/>
          <w:szCs w:val="22"/>
          <w:lang w:val="es-ES"/>
        </w:rPr>
        <w:t>Hurto</w:t>
      </w:r>
      <w:r w:rsidRPr="00B855E8">
        <w:rPr>
          <w:rFonts w:ascii="Arial" w:hAnsi="Arial" w:cs="Arial"/>
          <w:color w:val="000000" w:themeColor="text1"/>
          <w:sz w:val="22"/>
          <w:szCs w:val="22"/>
          <w:lang w:val="es-ES"/>
        </w:rPr>
        <w:t>: toma</w:t>
      </w:r>
      <w:r w:rsidRPr="00B855E8">
        <w:rPr>
          <w:rFonts w:ascii="Arial" w:hAnsi="Arial" w:cs="Arial"/>
          <w:vanish/>
          <w:color w:val="000000" w:themeColor="text1"/>
          <w:sz w:val="22"/>
          <w:szCs w:val="22"/>
          <w:lang w:val="es-ES"/>
        </w:rPr>
        <w:t>&lt;A[toma|presa]&gt;</w:t>
      </w:r>
      <w:r w:rsidRPr="00B855E8">
        <w:rPr>
          <w:rFonts w:ascii="Arial" w:hAnsi="Arial" w:cs="Arial"/>
          <w:color w:val="000000" w:themeColor="text1"/>
          <w:sz w:val="22"/>
          <w:szCs w:val="22"/>
          <w:lang w:val="es-ES"/>
        </w:rPr>
        <w:t xml:space="preserve"> de los bienes descritos en el </w:t>
      </w:r>
      <w:r w:rsidR="00B855E8" w:rsidRPr="00B855E8">
        <w:rPr>
          <w:rFonts w:ascii="Arial" w:hAnsi="Arial" w:cs="Arial"/>
          <w:color w:val="000000" w:themeColor="text1"/>
          <w:sz w:val="22"/>
          <w:szCs w:val="22"/>
          <w:lang w:val="es-ES"/>
        </w:rPr>
        <w:t>Pliego</w:t>
      </w:r>
      <w:r w:rsidRPr="00B855E8">
        <w:rPr>
          <w:rFonts w:ascii="Arial" w:hAnsi="Arial" w:cs="Arial"/>
          <w:vanish/>
          <w:color w:val="000000" w:themeColor="text1"/>
          <w:sz w:val="22"/>
          <w:szCs w:val="22"/>
          <w:lang w:val="es-ES"/>
        </w:rPr>
        <w:t>&lt;A[pliegue|pliego]&gt;</w:t>
      </w:r>
      <w:r w:rsidRPr="00B855E8">
        <w:rPr>
          <w:rFonts w:ascii="Arial" w:hAnsi="Arial" w:cs="Arial"/>
          <w:color w:val="000000" w:themeColor="text1"/>
          <w:sz w:val="22"/>
          <w:szCs w:val="22"/>
          <w:lang w:val="es-ES"/>
        </w:rPr>
        <w:t xml:space="preserve"> contra la voluntad de la parte asegurada, sin uso de</w:t>
      </w:r>
      <w:r w:rsidR="00B855E8">
        <w:rPr>
          <w:rFonts w:ascii="Arial" w:hAnsi="Arial" w:cs="Arial"/>
          <w:color w:val="000000" w:themeColor="text1"/>
          <w:sz w:val="22"/>
          <w:szCs w:val="22"/>
          <w:lang w:val="es-ES"/>
        </w:rPr>
        <w:t xml:space="preserve"> </w:t>
      </w:r>
      <w:r w:rsidRPr="00B855E8">
        <w:rPr>
          <w:rFonts w:ascii="Arial" w:hAnsi="Arial" w:cs="Arial"/>
          <w:color w:val="000000" w:themeColor="text1"/>
          <w:sz w:val="22"/>
          <w:szCs w:val="22"/>
          <w:lang w:val="es-ES"/>
        </w:rPr>
        <w:t>fuerza o violencia en las cosas ni intimidación ni violencia ejercida sobre las personas.</w:t>
      </w:r>
    </w:p>
    <w:p w14:paraId="0A57500F" w14:textId="4DBF6964" w:rsidR="00282AB0" w:rsidRPr="00B855E8" w:rsidRDefault="00282AB0" w:rsidP="002A7FE1">
      <w:pPr>
        <w:autoSpaceDE w:val="0"/>
        <w:autoSpaceDN w:val="0"/>
        <w:adjustRightInd w:val="0"/>
        <w:spacing w:line="24" w:lineRule="atLeast"/>
        <w:jc w:val="both"/>
        <w:rPr>
          <w:rFonts w:ascii="Arial" w:hAnsi="Arial" w:cs="Arial"/>
          <w:color w:val="000000" w:themeColor="text1"/>
          <w:sz w:val="22"/>
          <w:szCs w:val="22"/>
          <w:lang w:val="es-ES"/>
        </w:rPr>
      </w:pPr>
    </w:p>
    <w:p w14:paraId="067F8574" w14:textId="77777777" w:rsidR="00282AB0" w:rsidRPr="00B855E8" w:rsidRDefault="00282AB0" w:rsidP="002A7FE1">
      <w:pPr>
        <w:autoSpaceDE w:val="0"/>
        <w:autoSpaceDN w:val="0"/>
        <w:adjustRightInd w:val="0"/>
        <w:spacing w:line="24" w:lineRule="atLeast"/>
        <w:jc w:val="both"/>
        <w:rPr>
          <w:rFonts w:ascii="Arial" w:hAnsi="Arial" w:cs="Arial"/>
          <w:color w:val="000000" w:themeColor="text1"/>
          <w:sz w:val="22"/>
          <w:szCs w:val="22"/>
          <w:lang w:val="es-ES"/>
        </w:rPr>
      </w:pPr>
      <w:r w:rsidRPr="00B855E8">
        <w:rPr>
          <w:rFonts w:ascii="Arial" w:hAnsi="Arial" w:cs="Arial"/>
          <w:b/>
          <w:color w:val="000000" w:themeColor="text1"/>
          <w:sz w:val="22"/>
          <w:szCs w:val="22"/>
          <w:lang w:val="es-ES"/>
        </w:rPr>
        <w:t>Extra costes</w:t>
      </w:r>
      <w:r w:rsidRPr="00B855E8">
        <w:rPr>
          <w:rFonts w:ascii="Arial" w:hAnsi="Arial" w:cs="Arial"/>
          <w:color w:val="000000" w:themeColor="text1"/>
          <w:sz w:val="22"/>
          <w:szCs w:val="22"/>
          <w:lang w:val="es-ES"/>
        </w:rPr>
        <w:t>: Los gastos y costes adicionales que, una vez ocurrido el siniestro, sea</w:t>
      </w:r>
    </w:p>
    <w:p w14:paraId="433AFF70" w14:textId="3746F5DD" w:rsidR="00282AB0" w:rsidRPr="00B855E8" w:rsidRDefault="00282AB0" w:rsidP="002A7FE1">
      <w:pPr>
        <w:autoSpaceDE w:val="0"/>
        <w:autoSpaceDN w:val="0"/>
        <w:adjustRightInd w:val="0"/>
        <w:spacing w:line="24" w:lineRule="atLeast"/>
        <w:jc w:val="both"/>
        <w:rPr>
          <w:rFonts w:ascii="Arial" w:hAnsi="Arial" w:cs="Arial"/>
          <w:color w:val="000000" w:themeColor="text1"/>
          <w:sz w:val="22"/>
          <w:szCs w:val="22"/>
          <w:lang w:val="es-ES"/>
        </w:rPr>
      </w:pPr>
      <w:r w:rsidRPr="00B855E8">
        <w:rPr>
          <w:rFonts w:ascii="Arial" w:hAnsi="Arial" w:cs="Arial"/>
          <w:color w:val="000000" w:themeColor="text1"/>
          <w:sz w:val="22"/>
          <w:szCs w:val="22"/>
          <w:lang w:val="es-ES"/>
        </w:rPr>
        <w:t>necesario efectuar con el propósito de mantener la actividad normal de los servicios públicos. Es decir, gastos que necesaria y razonablemente incurra el Asegurado con la finalidad de mantener su actividad durante el periodo de reparación de los bienes asegurados y/o del restablecimiento del servicio público de forma inmediata. Serán considerados extra costes todos los gastos que excedan de los gastos normales de desarrollo de</w:t>
      </w:r>
      <w:r w:rsidR="00B855E8">
        <w:rPr>
          <w:rFonts w:ascii="Arial" w:hAnsi="Arial" w:cs="Arial"/>
          <w:color w:val="000000" w:themeColor="text1"/>
          <w:sz w:val="22"/>
          <w:szCs w:val="22"/>
          <w:lang w:val="es-ES"/>
        </w:rPr>
        <w:t xml:space="preserve"> los</w:t>
      </w:r>
      <w:r w:rsidRPr="00B855E8">
        <w:rPr>
          <w:rFonts w:ascii="Arial" w:hAnsi="Arial" w:cs="Arial"/>
          <w:color w:val="000000" w:themeColor="text1"/>
          <w:sz w:val="22"/>
          <w:szCs w:val="22"/>
          <w:lang w:val="es-ES"/>
        </w:rPr>
        <w:t xml:space="preserve"> servicios que habría tenido el Asegurado si no hubiera ocurrido el siniestro. No se considerarán extra costes las pérdidas de ingresos y pérdidas </w:t>
      </w:r>
      <w:r w:rsidR="00B855E8" w:rsidRPr="00B855E8">
        <w:rPr>
          <w:rFonts w:ascii="Arial" w:hAnsi="Arial" w:cs="Arial"/>
          <w:color w:val="000000" w:themeColor="text1"/>
          <w:sz w:val="22"/>
          <w:szCs w:val="22"/>
          <w:lang w:val="es-ES"/>
        </w:rPr>
        <w:t>consecuenciales</w:t>
      </w:r>
      <w:r w:rsidRPr="00B855E8">
        <w:rPr>
          <w:rFonts w:ascii="Arial" w:hAnsi="Arial" w:cs="Arial"/>
          <w:color w:val="000000" w:themeColor="text1"/>
          <w:sz w:val="22"/>
          <w:szCs w:val="22"/>
          <w:lang w:val="es-ES"/>
        </w:rPr>
        <w:t xml:space="preserve"> derivadas de las pérdidas de ingresos.</w:t>
      </w:r>
    </w:p>
    <w:p w14:paraId="58D31ED0" w14:textId="5BE46BB1" w:rsidR="00282AB0" w:rsidRPr="00B855E8" w:rsidRDefault="00282AB0" w:rsidP="002A7FE1">
      <w:pPr>
        <w:autoSpaceDE w:val="0"/>
        <w:autoSpaceDN w:val="0"/>
        <w:adjustRightInd w:val="0"/>
        <w:spacing w:line="24" w:lineRule="atLeast"/>
        <w:jc w:val="both"/>
        <w:rPr>
          <w:rFonts w:ascii="Arial" w:hAnsi="Arial" w:cs="Arial"/>
          <w:color w:val="000000" w:themeColor="text1"/>
          <w:sz w:val="22"/>
          <w:szCs w:val="22"/>
          <w:lang w:val="es-ES"/>
        </w:rPr>
      </w:pPr>
    </w:p>
    <w:p w14:paraId="774B69DF" w14:textId="1342BC5B" w:rsidR="00282AB0" w:rsidRPr="00B855E8" w:rsidRDefault="00282AB0" w:rsidP="002A7FE1">
      <w:pPr>
        <w:autoSpaceDE w:val="0"/>
        <w:autoSpaceDN w:val="0"/>
        <w:adjustRightInd w:val="0"/>
        <w:spacing w:line="24" w:lineRule="atLeast"/>
        <w:jc w:val="both"/>
        <w:rPr>
          <w:rFonts w:ascii="Arial" w:hAnsi="Arial" w:cs="Arial"/>
          <w:color w:val="000000" w:themeColor="text1"/>
          <w:sz w:val="22"/>
          <w:szCs w:val="22"/>
          <w:lang w:val="es-ES"/>
        </w:rPr>
      </w:pPr>
      <w:r w:rsidRPr="00B855E8">
        <w:rPr>
          <w:rFonts w:ascii="Arial" w:hAnsi="Arial" w:cs="Arial"/>
          <w:b/>
          <w:color w:val="000000" w:themeColor="text1"/>
          <w:sz w:val="22"/>
          <w:szCs w:val="22"/>
          <w:lang w:val="es-ES"/>
        </w:rPr>
        <w:t>Periodo de Restablecimiento</w:t>
      </w:r>
      <w:r w:rsidRPr="00B855E8">
        <w:rPr>
          <w:rFonts w:ascii="Arial" w:hAnsi="Arial" w:cs="Arial"/>
          <w:color w:val="000000" w:themeColor="text1"/>
          <w:sz w:val="22"/>
          <w:szCs w:val="22"/>
          <w:lang w:val="es-ES"/>
        </w:rPr>
        <w:t xml:space="preserve">: Es lo que se inicia desde la fecha del siniestro y concluye en la fecha de finalización y de la reparación del bien dañado y/o restablecimiento del servicio público con el máximo fijado en el apartado de sublímites por siniestro de este </w:t>
      </w:r>
      <w:r w:rsidR="00B855E8">
        <w:rPr>
          <w:rFonts w:ascii="Arial" w:hAnsi="Arial" w:cs="Arial"/>
          <w:color w:val="000000" w:themeColor="text1"/>
          <w:sz w:val="22"/>
          <w:szCs w:val="22"/>
          <w:lang w:val="es-ES"/>
        </w:rPr>
        <w:t>p</w:t>
      </w:r>
      <w:r w:rsidR="00B855E8" w:rsidRPr="00B855E8">
        <w:rPr>
          <w:rFonts w:ascii="Arial" w:hAnsi="Arial" w:cs="Arial"/>
          <w:color w:val="000000" w:themeColor="text1"/>
          <w:sz w:val="22"/>
          <w:szCs w:val="22"/>
          <w:lang w:val="es-ES"/>
        </w:rPr>
        <w:t>liego</w:t>
      </w:r>
      <w:r w:rsidRPr="00B855E8">
        <w:rPr>
          <w:rFonts w:ascii="Arial" w:hAnsi="Arial" w:cs="Arial"/>
          <w:vanish/>
          <w:color w:val="000000" w:themeColor="text1"/>
          <w:sz w:val="22"/>
          <w:szCs w:val="22"/>
          <w:lang w:val="es-ES"/>
        </w:rPr>
        <w:t>&lt;A[pliegue|pliego]&gt;</w:t>
      </w:r>
      <w:r w:rsidRPr="00B855E8">
        <w:rPr>
          <w:rFonts w:ascii="Arial" w:hAnsi="Arial" w:cs="Arial"/>
          <w:color w:val="000000" w:themeColor="text1"/>
          <w:sz w:val="22"/>
          <w:szCs w:val="22"/>
          <w:lang w:val="es-ES"/>
        </w:rPr>
        <w:t>.</w:t>
      </w:r>
    </w:p>
    <w:p w14:paraId="212EA973" w14:textId="77777777" w:rsidR="00282AB0" w:rsidRPr="00B855E8" w:rsidRDefault="00282AB0" w:rsidP="002A7FE1">
      <w:pPr>
        <w:autoSpaceDE w:val="0"/>
        <w:autoSpaceDN w:val="0"/>
        <w:adjustRightInd w:val="0"/>
        <w:spacing w:line="24" w:lineRule="atLeast"/>
        <w:jc w:val="both"/>
        <w:rPr>
          <w:rFonts w:ascii="Arial" w:hAnsi="Arial" w:cs="Arial"/>
          <w:color w:val="000000" w:themeColor="text1"/>
          <w:sz w:val="22"/>
          <w:szCs w:val="22"/>
          <w:lang w:val="es-ES"/>
        </w:rPr>
      </w:pPr>
    </w:p>
    <w:p w14:paraId="342A61C8" w14:textId="5900F3EA" w:rsidR="00282AB0" w:rsidRPr="00B855E8" w:rsidRDefault="00282AB0" w:rsidP="002A7FE1">
      <w:pPr>
        <w:autoSpaceDE w:val="0"/>
        <w:autoSpaceDN w:val="0"/>
        <w:adjustRightInd w:val="0"/>
        <w:spacing w:line="24" w:lineRule="atLeast"/>
        <w:jc w:val="both"/>
        <w:rPr>
          <w:rFonts w:ascii="Arial" w:hAnsi="Arial" w:cs="Arial"/>
          <w:color w:val="000000" w:themeColor="text1"/>
          <w:sz w:val="22"/>
          <w:szCs w:val="22"/>
          <w:lang w:val="es-ES"/>
        </w:rPr>
      </w:pPr>
      <w:r w:rsidRPr="00B855E8">
        <w:rPr>
          <w:rFonts w:ascii="Arial" w:hAnsi="Arial" w:cs="Arial"/>
          <w:b/>
          <w:color w:val="000000" w:themeColor="text1"/>
          <w:sz w:val="22"/>
          <w:szCs w:val="22"/>
          <w:lang w:val="es-ES"/>
        </w:rPr>
        <w:t>Daños eléctricos</w:t>
      </w:r>
      <w:r w:rsidRPr="00B855E8">
        <w:rPr>
          <w:rFonts w:ascii="Arial" w:hAnsi="Arial" w:cs="Arial"/>
          <w:color w:val="000000" w:themeColor="text1"/>
          <w:sz w:val="22"/>
          <w:szCs w:val="22"/>
          <w:lang w:val="es-ES"/>
        </w:rPr>
        <w:t xml:space="preserve">: Los daños </w:t>
      </w:r>
      <w:r w:rsidR="00B855E8" w:rsidRPr="00B855E8">
        <w:rPr>
          <w:rFonts w:ascii="Arial" w:hAnsi="Arial" w:cs="Arial"/>
          <w:color w:val="000000" w:themeColor="text1"/>
          <w:sz w:val="22"/>
          <w:szCs w:val="22"/>
          <w:lang w:val="es-ES"/>
        </w:rPr>
        <w:t xml:space="preserve">y/o </w:t>
      </w:r>
      <w:r w:rsidRPr="00B855E8">
        <w:rPr>
          <w:rFonts w:ascii="Arial" w:hAnsi="Arial" w:cs="Arial"/>
          <w:color w:val="000000" w:themeColor="text1"/>
          <w:sz w:val="22"/>
          <w:szCs w:val="22"/>
          <w:lang w:val="es-ES"/>
        </w:rPr>
        <w:t>pérdidas materiales ocasionadas en todo tipo de instalaciones, aparatos eléctricos y/o electrónicos, maquinaria eléctrica de producción, distribución y transformación de la electricidad, canalizaciones y sus accesorios, motivado por la electricidad, la caída de un rayo, corrientes o causas inherentes a su funcionamiento, tono y que no haya incendio.</w:t>
      </w:r>
    </w:p>
    <w:p w14:paraId="218AE433" w14:textId="77777777" w:rsidR="00282AB0" w:rsidRPr="00B855E8" w:rsidRDefault="00282AB0" w:rsidP="002A7FE1">
      <w:pPr>
        <w:autoSpaceDE w:val="0"/>
        <w:autoSpaceDN w:val="0"/>
        <w:adjustRightInd w:val="0"/>
        <w:spacing w:line="24" w:lineRule="atLeast"/>
        <w:jc w:val="both"/>
        <w:rPr>
          <w:rFonts w:ascii="Arial" w:hAnsi="Arial" w:cs="Arial"/>
          <w:color w:val="000000" w:themeColor="text1"/>
          <w:sz w:val="22"/>
          <w:szCs w:val="22"/>
          <w:lang w:val="es-ES"/>
        </w:rPr>
      </w:pPr>
    </w:p>
    <w:p w14:paraId="0402F28B" w14:textId="77777777" w:rsidR="00282AB0" w:rsidRPr="00B855E8" w:rsidRDefault="00282AB0" w:rsidP="002A7FE1">
      <w:pPr>
        <w:autoSpaceDE w:val="0"/>
        <w:autoSpaceDN w:val="0"/>
        <w:adjustRightInd w:val="0"/>
        <w:spacing w:line="24" w:lineRule="atLeast"/>
        <w:jc w:val="both"/>
        <w:rPr>
          <w:rFonts w:ascii="Arial" w:hAnsi="Arial" w:cs="Arial"/>
          <w:color w:val="000000" w:themeColor="text1"/>
          <w:sz w:val="22"/>
          <w:szCs w:val="22"/>
          <w:lang w:val="es-ES"/>
        </w:rPr>
      </w:pPr>
      <w:r w:rsidRPr="00B855E8">
        <w:rPr>
          <w:rFonts w:ascii="Arial" w:hAnsi="Arial" w:cs="Arial"/>
          <w:b/>
          <w:color w:val="000000" w:themeColor="text1"/>
          <w:sz w:val="22"/>
          <w:szCs w:val="22"/>
          <w:lang w:val="es-ES"/>
        </w:rPr>
        <w:lastRenderedPageBreak/>
        <w:t>Valor real</w:t>
      </w:r>
      <w:r w:rsidRPr="00B855E8">
        <w:rPr>
          <w:rFonts w:ascii="Arial" w:hAnsi="Arial" w:cs="Arial"/>
          <w:color w:val="000000" w:themeColor="text1"/>
          <w:sz w:val="22"/>
          <w:szCs w:val="22"/>
          <w:lang w:val="es-ES"/>
        </w:rPr>
        <w:t>: Valor que tienen los bienes asegurados en el momento inmediatamente anterior a la ocurrencia del siniestro. Es decir, su valor en estado nuevo menos la depreciación por</w:t>
      </w:r>
      <w:r w:rsidRPr="00B855E8">
        <w:rPr>
          <w:rFonts w:ascii="Arial" w:hAnsi="Arial" w:cs="Arial"/>
          <w:vanish/>
          <w:color w:val="000000" w:themeColor="text1"/>
          <w:sz w:val="22"/>
          <w:szCs w:val="22"/>
          <w:lang w:val="es-ES"/>
        </w:rPr>
        <w:t>&lt;A[por|para]&gt;</w:t>
      </w:r>
      <w:r w:rsidRPr="00B855E8">
        <w:rPr>
          <w:rFonts w:ascii="Arial" w:hAnsi="Arial" w:cs="Arial"/>
          <w:color w:val="000000" w:themeColor="text1"/>
          <w:sz w:val="22"/>
          <w:szCs w:val="22"/>
          <w:lang w:val="es-ES"/>
        </w:rPr>
        <w:t xml:space="preserve"> uso y antigüedad.</w:t>
      </w:r>
    </w:p>
    <w:p w14:paraId="6DEA40A6" w14:textId="77777777" w:rsidR="00282AB0" w:rsidRPr="00B855E8" w:rsidRDefault="00282AB0" w:rsidP="002A7FE1">
      <w:pPr>
        <w:autoSpaceDE w:val="0"/>
        <w:autoSpaceDN w:val="0"/>
        <w:adjustRightInd w:val="0"/>
        <w:spacing w:line="24" w:lineRule="atLeast"/>
        <w:jc w:val="both"/>
        <w:rPr>
          <w:rFonts w:ascii="Arial" w:hAnsi="Arial" w:cs="Arial"/>
          <w:color w:val="000000" w:themeColor="text1"/>
          <w:sz w:val="22"/>
          <w:szCs w:val="22"/>
          <w:lang w:val="es-ES"/>
        </w:rPr>
      </w:pPr>
    </w:p>
    <w:p w14:paraId="05EC4F94" w14:textId="22D15309" w:rsidR="00282AB0" w:rsidRPr="00B855E8" w:rsidRDefault="00282AB0" w:rsidP="002A7FE1">
      <w:pPr>
        <w:autoSpaceDE w:val="0"/>
        <w:autoSpaceDN w:val="0"/>
        <w:adjustRightInd w:val="0"/>
        <w:spacing w:line="24" w:lineRule="atLeast"/>
        <w:jc w:val="both"/>
        <w:rPr>
          <w:rFonts w:ascii="Arial" w:hAnsi="Arial" w:cs="Arial"/>
          <w:color w:val="000000" w:themeColor="text1"/>
          <w:sz w:val="22"/>
          <w:szCs w:val="22"/>
          <w:lang w:val="es-ES"/>
        </w:rPr>
      </w:pPr>
      <w:r w:rsidRPr="00B855E8">
        <w:rPr>
          <w:rFonts w:ascii="Arial" w:hAnsi="Arial" w:cs="Arial"/>
          <w:b/>
          <w:color w:val="000000" w:themeColor="text1"/>
          <w:sz w:val="22"/>
          <w:szCs w:val="22"/>
          <w:lang w:val="es-ES"/>
        </w:rPr>
        <w:t>Valor de Reposición en Nueve</w:t>
      </w:r>
      <w:r w:rsidRPr="00B855E8">
        <w:rPr>
          <w:rFonts w:ascii="Arial" w:hAnsi="Arial" w:cs="Arial"/>
          <w:color w:val="000000" w:themeColor="text1"/>
          <w:sz w:val="22"/>
          <w:szCs w:val="22"/>
          <w:lang w:val="es-ES"/>
        </w:rPr>
        <w:t>: Valor de adquisición que tienen los bienes asegurados como nuevos en el momento y de reemplazarlos por otro de clase, calidad y capacidad operativa similares.</w:t>
      </w:r>
      <w:r w:rsidR="00867018" w:rsidRPr="00B855E8">
        <w:rPr>
          <w:rFonts w:ascii="Arial" w:hAnsi="Arial" w:cs="Arial"/>
          <w:color w:val="000000" w:themeColor="text1"/>
          <w:sz w:val="22"/>
          <w:szCs w:val="22"/>
          <w:lang w:val="es-ES"/>
        </w:rPr>
        <w:t xml:space="preserve"> </w:t>
      </w:r>
      <w:r w:rsidRPr="00B855E8">
        <w:rPr>
          <w:rFonts w:ascii="Arial" w:hAnsi="Arial" w:cs="Arial"/>
          <w:color w:val="000000" w:themeColor="text1"/>
          <w:sz w:val="22"/>
          <w:szCs w:val="22"/>
          <w:lang w:val="es-ES"/>
        </w:rPr>
        <w:t>No se aplica ninguna depreciación por</w:t>
      </w:r>
      <w:r w:rsidRPr="00B855E8">
        <w:rPr>
          <w:rFonts w:ascii="Arial" w:hAnsi="Arial" w:cs="Arial"/>
          <w:vanish/>
          <w:color w:val="000000" w:themeColor="text1"/>
          <w:sz w:val="22"/>
          <w:szCs w:val="22"/>
          <w:lang w:val="es-ES"/>
        </w:rPr>
        <w:t>&lt;A[por|para]&gt;</w:t>
      </w:r>
      <w:r w:rsidRPr="00B855E8">
        <w:rPr>
          <w:rFonts w:ascii="Arial" w:hAnsi="Arial" w:cs="Arial"/>
          <w:color w:val="000000" w:themeColor="text1"/>
          <w:sz w:val="22"/>
          <w:szCs w:val="22"/>
          <w:lang w:val="es-ES"/>
        </w:rPr>
        <w:t xml:space="preserve"> uso, envejecimiento, conservación, etc.</w:t>
      </w:r>
    </w:p>
    <w:p w14:paraId="1866ED63" w14:textId="77777777" w:rsidR="00824153" w:rsidRPr="00B855E8" w:rsidRDefault="00824153" w:rsidP="002A7FE1">
      <w:pPr>
        <w:autoSpaceDE w:val="0"/>
        <w:autoSpaceDN w:val="0"/>
        <w:adjustRightInd w:val="0"/>
        <w:spacing w:line="24" w:lineRule="atLeast"/>
        <w:jc w:val="both"/>
        <w:rPr>
          <w:rFonts w:ascii="Arial" w:hAnsi="Arial" w:cs="Arial"/>
          <w:color w:val="000000" w:themeColor="text1"/>
          <w:sz w:val="22"/>
          <w:szCs w:val="22"/>
          <w:lang w:val="es-ES"/>
        </w:rPr>
      </w:pPr>
    </w:p>
    <w:p w14:paraId="55B59FDB" w14:textId="58DFAFC5" w:rsidR="00282AB0" w:rsidRPr="00B855E8" w:rsidRDefault="00282AB0" w:rsidP="002A7FE1">
      <w:pPr>
        <w:autoSpaceDE w:val="0"/>
        <w:autoSpaceDN w:val="0"/>
        <w:adjustRightInd w:val="0"/>
        <w:spacing w:line="24" w:lineRule="atLeast"/>
        <w:jc w:val="both"/>
        <w:rPr>
          <w:rFonts w:ascii="Arial" w:hAnsi="Arial" w:cs="Arial"/>
          <w:color w:val="000000" w:themeColor="text1"/>
          <w:sz w:val="22"/>
          <w:szCs w:val="22"/>
          <w:lang w:val="es-ES"/>
        </w:rPr>
      </w:pPr>
      <w:r w:rsidRPr="00B855E8">
        <w:rPr>
          <w:rFonts w:ascii="Arial" w:hAnsi="Arial" w:cs="Arial"/>
          <w:color w:val="000000" w:themeColor="text1"/>
          <w:sz w:val="22"/>
          <w:szCs w:val="22"/>
          <w:lang w:val="es-ES"/>
        </w:rPr>
        <w:t>En el caso del continente, será el valor de reconstrucción.</w:t>
      </w:r>
    </w:p>
    <w:p w14:paraId="65044462" w14:textId="33C26C27" w:rsidR="00282AB0" w:rsidRPr="00B855E8" w:rsidRDefault="00282AB0" w:rsidP="002A7FE1">
      <w:pPr>
        <w:autoSpaceDE w:val="0"/>
        <w:autoSpaceDN w:val="0"/>
        <w:adjustRightInd w:val="0"/>
        <w:spacing w:line="24" w:lineRule="atLeast"/>
        <w:jc w:val="both"/>
        <w:rPr>
          <w:rFonts w:ascii="Arial" w:hAnsi="Arial" w:cs="Arial"/>
          <w:color w:val="000000" w:themeColor="text1"/>
          <w:sz w:val="22"/>
          <w:szCs w:val="22"/>
          <w:lang w:val="es-ES"/>
        </w:rPr>
      </w:pPr>
      <w:r w:rsidRPr="00B855E8">
        <w:rPr>
          <w:rFonts w:ascii="Arial" w:hAnsi="Arial" w:cs="Arial"/>
          <w:color w:val="000000" w:themeColor="text1"/>
          <w:sz w:val="22"/>
          <w:szCs w:val="22"/>
          <w:lang w:val="es-ES"/>
        </w:rPr>
        <w:t>En el caso de contenido, será el valor de su compra.</w:t>
      </w:r>
    </w:p>
    <w:p w14:paraId="0097097D" w14:textId="77777777" w:rsidR="001B11CB" w:rsidRPr="00B855E8" w:rsidRDefault="001B11CB" w:rsidP="002A7FE1">
      <w:pPr>
        <w:autoSpaceDE w:val="0"/>
        <w:autoSpaceDN w:val="0"/>
        <w:adjustRightInd w:val="0"/>
        <w:spacing w:line="24" w:lineRule="atLeast"/>
        <w:jc w:val="both"/>
        <w:rPr>
          <w:rFonts w:ascii="Arial" w:hAnsi="Arial" w:cs="Arial"/>
          <w:color w:val="000000" w:themeColor="text1"/>
          <w:sz w:val="22"/>
          <w:szCs w:val="22"/>
          <w:lang w:val="es-ES"/>
        </w:rPr>
      </w:pPr>
    </w:p>
    <w:p w14:paraId="65451564" w14:textId="4728C96C" w:rsidR="00073F0C" w:rsidRPr="00B855E8" w:rsidRDefault="004D50A8" w:rsidP="002A7FE1">
      <w:pPr>
        <w:pStyle w:val="Textdecomentari"/>
        <w:spacing w:line="24" w:lineRule="atLeast"/>
        <w:jc w:val="both"/>
        <w:rPr>
          <w:rFonts w:ascii="Arial" w:hAnsi="Arial" w:cs="Arial"/>
          <w:color w:val="000000" w:themeColor="text1"/>
          <w:sz w:val="22"/>
          <w:szCs w:val="22"/>
          <w:lang w:val="es-ES"/>
        </w:rPr>
      </w:pPr>
      <w:r w:rsidRPr="00B855E8">
        <w:rPr>
          <w:rFonts w:ascii="Arial" w:hAnsi="Arial" w:cs="Arial"/>
          <w:b/>
          <w:bCs/>
          <w:color w:val="000000" w:themeColor="text1"/>
          <w:sz w:val="22"/>
          <w:szCs w:val="22"/>
          <w:lang w:val="es-ES"/>
        </w:rPr>
        <w:t xml:space="preserve">Póliza: </w:t>
      </w:r>
      <w:r w:rsidR="00073F0C" w:rsidRPr="00B855E8">
        <w:rPr>
          <w:rFonts w:ascii="Arial" w:hAnsi="Arial" w:cs="Arial"/>
          <w:color w:val="000000" w:themeColor="text1"/>
          <w:sz w:val="22"/>
          <w:szCs w:val="22"/>
          <w:lang w:val="es-ES"/>
        </w:rPr>
        <w:t xml:space="preserve">El </w:t>
      </w:r>
      <w:r w:rsidR="00B855E8" w:rsidRPr="00B855E8">
        <w:rPr>
          <w:rFonts w:ascii="Arial" w:hAnsi="Arial" w:cs="Arial"/>
          <w:color w:val="000000" w:themeColor="text1"/>
          <w:sz w:val="22"/>
          <w:szCs w:val="22"/>
          <w:lang w:val="es-ES"/>
        </w:rPr>
        <w:t>Pliego</w:t>
      </w:r>
      <w:r w:rsidR="00073F0C" w:rsidRPr="00B855E8">
        <w:rPr>
          <w:rFonts w:ascii="Arial" w:hAnsi="Arial" w:cs="Arial"/>
          <w:vanish/>
          <w:color w:val="000000" w:themeColor="text1"/>
          <w:sz w:val="22"/>
          <w:szCs w:val="22"/>
          <w:lang w:val="es-ES"/>
        </w:rPr>
        <w:t>&lt;A[pliegue|pliego]&gt;</w:t>
      </w:r>
      <w:r w:rsidR="00073F0C" w:rsidRPr="00B855E8">
        <w:rPr>
          <w:rFonts w:ascii="Arial" w:hAnsi="Arial" w:cs="Arial"/>
          <w:color w:val="000000" w:themeColor="text1"/>
          <w:sz w:val="22"/>
          <w:szCs w:val="22"/>
          <w:lang w:val="es-ES"/>
        </w:rPr>
        <w:t xml:space="preserve"> de cláusulas administrativas particulares, este </w:t>
      </w:r>
      <w:r w:rsidR="00B855E8" w:rsidRPr="00B855E8">
        <w:rPr>
          <w:rFonts w:ascii="Arial" w:hAnsi="Arial" w:cs="Arial"/>
          <w:color w:val="000000" w:themeColor="text1"/>
          <w:sz w:val="22"/>
          <w:szCs w:val="22"/>
          <w:lang w:val="es-ES"/>
        </w:rPr>
        <w:t>Pliego</w:t>
      </w:r>
      <w:r w:rsidR="00073F0C" w:rsidRPr="00B855E8">
        <w:rPr>
          <w:rFonts w:ascii="Arial" w:hAnsi="Arial" w:cs="Arial"/>
          <w:vanish/>
          <w:color w:val="000000" w:themeColor="text1"/>
          <w:sz w:val="22"/>
          <w:szCs w:val="22"/>
          <w:lang w:val="es-ES"/>
        </w:rPr>
        <w:t>&lt;A[pliegue|pliego]&gt;</w:t>
      </w:r>
      <w:r w:rsidR="00073F0C" w:rsidRPr="00B855E8">
        <w:rPr>
          <w:rFonts w:ascii="Arial" w:hAnsi="Arial" w:cs="Arial"/>
          <w:color w:val="000000" w:themeColor="text1"/>
          <w:sz w:val="22"/>
          <w:szCs w:val="22"/>
          <w:lang w:val="es-ES"/>
        </w:rPr>
        <w:t xml:space="preserve"> de prescripciones técnicas del </w:t>
      </w:r>
      <w:r w:rsidR="006C7573" w:rsidRPr="00B855E8">
        <w:rPr>
          <w:rFonts w:ascii="Arial" w:hAnsi="Arial" w:cs="Arial"/>
          <w:color w:val="000000" w:themeColor="text1"/>
          <w:sz w:val="22"/>
          <w:szCs w:val="22"/>
          <w:lang w:val="es-ES"/>
        </w:rPr>
        <w:t>seguro de daños materiales</w:t>
      </w:r>
      <w:r w:rsidR="00073F0C" w:rsidRPr="00B855E8">
        <w:rPr>
          <w:rFonts w:ascii="Arial" w:hAnsi="Arial" w:cs="Arial"/>
          <w:color w:val="000000" w:themeColor="text1"/>
          <w:sz w:val="22"/>
          <w:szCs w:val="22"/>
          <w:lang w:val="es-ES"/>
        </w:rPr>
        <w:t>, y las mejoras ofrecidas y aceptadas por el adjudicatario que rigen esta contratación forman parte de la póliza y actúan como condiciones particulares, así como los anexos y los suplementos que se puedan emitir posteriormente.</w:t>
      </w:r>
    </w:p>
    <w:p w14:paraId="0ADE049D" w14:textId="77777777" w:rsidR="004D50A8" w:rsidRPr="00B855E8" w:rsidRDefault="004D50A8" w:rsidP="002A7FE1">
      <w:pPr>
        <w:autoSpaceDE w:val="0"/>
        <w:autoSpaceDN w:val="0"/>
        <w:adjustRightInd w:val="0"/>
        <w:spacing w:line="24" w:lineRule="atLeast"/>
        <w:jc w:val="both"/>
        <w:rPr>
          <w:rFonts w:ascii="Arial" w:hAnsi="Arial" w:cs="Arial"/>
          <w:b/>
          <w:bCs/>
          <w:color w:val="000000" w:themeColor="text1"/>
          <w:sz w:val="22"/>
          <w:szCs w:val="22"/>
          <w:lang w:val="es-ES"/>
        </w:rPr>
      </w:pPr>
    </w:p>
    <w:p w14:paraId="19233A83" w14:textId="3E9F636F" w:rsidR="004D50A8" w:rsidRPr="00B855E8" w:rsidRDefault="004D50A8" w:rsidP="002A7FE1">
      <w:pPr>
        <w:autoSpaceDE w:val="0"/>
        <w:autoSpaceDN w:val="0"/>
        <w:adjustRightInd w:val="0"/>
        <w:spacing w:line="24" w:lineRule="atLeast"/>
        <w:jc w:val="both"/>
        <w:rPr>
          <w:rFonts w:ascii="Arial" w:hAnsi="Arial" w:cs="Arial"/>
          <w:color w:val="000000" w:themeColor="text1"/>
          <w:sz w:val="22"/>
          <w:szCs w:val="22"/>
          <w:lang w:val="es-ES"/>
        </w:rPr>
      </w:pPr>
      <w:r w:rsidRPr="00B855E8">
        <w:rPr>
          <w:rFonts w:ascii="Arial" w:hAnsi="Arial" w:cs="Arial"/>
          <w:b/>
          <w:bCs/>
          <w:color w:val="000000" w:themeColor="text1"/>
          <w:sz w:val="22"/>
          <w:szCs w:val="22"/>
          <w:lang w:val="es-ES"/>
        </w:rPr>
        <w:t>Prima</w:t>
      </w:r>
      <w:r w:rsidRPr="00B855E8">
        <w:rPr>
          <w:rFonts w:ascii="Arial" w:hAnsi="Arial" w:cs="Arial"/>
          <w:color w:val="000000" w:themeColor="text1"/>
          <w:sz w:val="22"/>
          <w:szCs w:val="22"/>
          <w:lang w:val="es-ES"/>
        </w:rPr>
        <w:t>: El precio del seguro. El recibo contendrá además los recargos e impuestos que sean de legal aplicación.</w:t>
      </w:r>
    </w:p>
    <w:p w14:paraId="5FA2F133" w14:textId="77777777" w:rsidR="004D50A8" w:rsidRPr="00B855E8" w:rsidRDefault="004D50A8" w:rsidP="002A7FE1">
      <w:pPr>
        <w:autoSpaceDE w:val="0"/>
        <w:autoSpaceDN w:val="0"/>
        <w:adjustRightInd w:val="0"/>
        <w:spacing w:line="24" w:lineRule="atLeast"/>
        <w:jc w:val="both"/>
        <w:rPr>
          <w:rFonts w:ascii="Arial" w:hAnsi="Arial" w:cs="Arial"/>
          <w:b/>
          <w:bCs/>
          <w:color w:val="000000" w:themeColor="text1"/>
          <w:sz w:val="22"/>
          <w:szCs w:val="22"/>
          <w:lang w:val="es-ES"/>
        </w:rPr>
      </w:pPr>
    </w:p>
    <w:p w14:paraId="0ACD05AF" w14:textId="13F45001" w:rsidR="004D50A8" w:rsidRPr="00B855E8" w:rsidRDefault="003325B1" w:rsidP="00502A56">
      <w:pPr>
        <w:pStyle w:val="Ttol1"/>
        <w:rPr>
          <w:color w:val="000000" w:themeColor="text1"/>
          <w:lang w:val="es-ES"/>
        </w:rPr>
      </w:pPr>
      <w:r w:rsidRPr="00B855E8">
        <w:rPr>
          <w:color w:val="000000" w:themeColor="text1"/>
          <w:lang w:val="es-ES"/>
        </w:rPr>
        <w:t xml:space="preserve">Segunda. </w:t>
      </w:r>
      <w:r w:rsidR="00502A56" w:rsidRPr="00B855E8">
        <w:rPr>
          <w:color w:val="000000" w:themeColor="text1"/>
          <w:lang w:val="es-ES"/>
        </w:rPr>
        <w:t>Objeto del seguro</w:t>
      </w:r>
    </w:p>
    <w:p w14:paraId="1B56A702" w14:textId="77777777" w:rsidR="004D50A8" w:rsidRPr="00B855E8" w:rsidRDefault="004D50A8" w:rsidP="002A7FE1">
      <w:pPr>
        <w:autoSpaceDE w:val="0"/>
        <w:autoSpaceDN w:val="0"/>
        <w:adjustRightInd w:val="0"/>
        <w:spacing w:line="24" w:lineRule="atLeast"/>
        <w:jc w:val="both"/>
        <w:rPr>
          <w:rFonts w:ascii="Arial" w:hAnsi="Arial" w:cs="Arial"/>
          <w:color w:val="000000" w:themeColor="text1"/>
          <w:sz w:val="22"/>
          <w:szCs w:val="22"/>
          <w:lang w:val="es-ES"/>
        </w:rPr>
      </w:pPr>
    </w:p>
    <w:p w14:paraId="12A8BD81" w14:textId="5A246B53" w:rsidR="006C7573" w:rsidRPr="00B855E8" w:rsidRDefault="004D50A8" w:rsidP="002A7FE1">
      <w:pPr>
        <w:spacing w:line="24" w:lineRule="atLeast"/>
        <w:jc w:val="both"/>
        <w:rPr>
          <w:rFonts w:ascii="Arial" w:hAnsi="Arial" w:cs="Arial"/>
          <w:color w:val="000000" w:themeColor="text1"/>
          <w:sz w:val="22"/>
          <w:szCs w:val="22"/>
          <w:lang w:val="es-ES"/>
        </w:rPr>
      </w:pPr>
      <w:r w:rsidRPr="00B855E8">
        <w:rPr>
          <w:rFonts w:ascii="Arial" w:hAnsi="Arial" w:cs="Arial"/>
          <w:color w:val="000000" w:themeColor="text1"/>
          <w:sz w:val="22"/>
          <w:szCs w:val="22"/>
          <w:lang w:val="es-ES"/>
        </w:rPr>
        <w:t xml:space="preserve">1. El objeto </w:t>
      </w:r>
      <w:r w:rsidR="006C7573" w:rsidRPr="00B855E8">
        <w:rPr>
          <w:rFonts w:ascii="Arial" w:hAnsi="Arial" w:cs="Arial"/>
          <w:color w:val="000000" w:themeColor="text1"/>
          <w:sz w:val="22"/>
          <w:szCs w:val="22"/>
          <w:lang w:val="es-ES"/>
        </w:rPr>
        <w:t xml:space="preserve">es la contratación por parte de la Agencia Catalana de Turismo </w:t>
      </w:r>
      <w:r w:rsidR="00DB58FB" w:rsidRPr="00B855E8">
        <w:rPr>
          <w:rFonts w:ascii="Arial" w:hAnsi="Arial" w:cs="Arial"/>
          <w:color w:val="000000" w:themeColor="text1"/>
          <w:sz w:val="22"/>
          <w:szCs w:val="22"/>
          <w:lang w:val="es-ES"/>
        </w:rPr>
        <w:t xml:space="preserve">(ACT en adelante) </w:t>
      </w:r>
      <w:r w:rsidR="006C7573" w:rsidRPr="00B855E8">
        <w:rPr>
          <w:rFonts w:ascii="Arial" w:hAnsi="Arial" w:cs="Arial"/>
          <w:color w:val="000000" w:themeColor="text1"/>
          <w:sz w:val="22"/>
          <w:szCs w:val="22"/>
          <w:lang w:val="es-ES"/>
        </w:rPr>
        <w:t xml:space="preserve">como tomador de una cobertura de seguros que cubra las pérdidas o daños materiales de su patrimonio relacionado en el Anexo A, como consecuencia de la materialización de cualquiera de los riesgos amparados por este </w:t>
      </w:r>
      <w:r w:rsidR="008E487F">
        <w:rPr>
          <w:rFonts w:ascii="Arial" w:hAnsi="Arial" w:cs="Arial"/>
          <w:color w:val="000000" w:themeColor="text1"/>
          <w:sz w:val="22"/>
          <w:szCs w:val="22"/>
          <w:lang w:val="es-ES"/>
        </w:rPr>
        <w:t>p</w:t>
      </w:r>
      <w:bookmarkStart w:id="0" w:name="_GoBack"/>
      <w:bookmarkEnd w:id="0"/>
      <w:r w:rsidR="00B855E8" w:rsidRPr="00B855E8">
        <w:rPr>
          <w:rFonts w:ascii="Arial" w:hAnsi="Arial" w:cs="Arial"/>
          <w:color w:val="000000" w:themeColor="text1"/>
          <w:sz w:val="22"/>
          <w:szCs w:val="22"/>
          <w:lang w:val="es-ES"/>
        </w:rPr>
        <w:t>liego</w:t>
      </w:r>
      <w:r w:rsidR="006C7573" w:rsidRPr="00B855E8">
        <w:rPr>
          <w:rFonts w:ascii="Arial" w:hAnsi="Arial" w:cs="Arial"/>
          <w:vanish/>
          <w:color w:val="000000" w:themeColor="text1"/>
          <w:sz w:val="22"/>
          <w:szCs w:val="22"/>
          <w:lang w:val="es-ES"/>
        </w:rPr>
        <w:t>&lt;A[pliegue|pliego]&gt;</w:t>
      </w:r>
      <w:r w:rsidR="006C7573" w:rsidRPr="00B855E8">
        <w:rPr>
          <w:rFonts w:ascii="Arial" w:hAnsi="Arial" w:cs="Arial"/>
          <w:color w:val="000000" w:themeColor="text1"/>
          <w:sz w:val="22"/>
          <w:szCs w:val="22"/>
          <w:lang w:val="es-ES"/>
        </w:rPr>
        <w:t xml:space="preserve"> de prescripciones técnicas</w:t>
      </w:r>
    </w:p>
    <w:p w14:paraId="67C44618" w14:textId="2BE17594" w:rsidR="006C7573" w:rsidRPr="00B855E8" w:rsidRDefault="006C7573" w:rsidP="002A7FE1">
      <w:pPr>
        <w:spacing w:line="24" w:lineRule="atLeast"/>
        <w:jc w:val="both"/>
        <w:rPr>
          <w:rFonts w:ascii="Arial" w:hAnsi="Arial" w:cs="Arial"/>
          <w:color w:val="000000" w:themeColor="text1"/>
          <w:sz w:val="22"/>
          <w:szCs w:val="22"/>
          <w:lang w:val="es-ES"/>
        </w:rPr>
      </w:pPr>
    </w:p>
    <w:p w14:paraId="6A652AA5" w14:textId="77777777" w:rsidR="006C7573" w:rsidRPr="00B855E8" w:rsidRDefault="006C7573" w:rsidP="002A7FE1">
      <w:pPr>
        <w:spacing w:line="24" w:lineRule="atLeast"/>
        <w:jc w:val="both"/>
        <w:rPr>
          <w:rFonts w:ascii="Arial" w:hAnsi="Arial" w:cs="Arial"/>
          <w:color w:val="000000" w:themeColor="text1"/>
          <w:sz w:val="22"/>
          <w:szCs w:val="22"/>
          <w:lang w:val="es-ES"/>
        </w:rPr>
      </w:pPr>
      <w:r w:rsidRPr="00B855E8">
        <w:rPr>
          <w:rFonts w:ascii="Arial" w:hAnsi="Arial" w:cs="Arial"/>
          <w:color w:val="000000" w:themeColor="text1"/>
          <w:sz w:val="22"/>
          <w:szCs w:val="22"/>
          <w:lang w:val="es-ES"/>
        </w:rPr>
        <w:t>Queda cubierta de forma automática cualquier nueva situación adquirida u ocupada posteriormente en la entrada en vigor del seguro, con respecto a contenido u otros bienes</w:t>
      </w:r>
    </w:p>
    <w:p w14:paraId="3E1A21EA" w14:textId="77777777" w:rsidR="004D50A8" w:rsidRPr="00B855E8" w:rsidRDefault="004D50A8" w:rsidP="002A7FE1">
      <w:pPr>
        <w:autoSpaceDE w:val="0"/>
        <w:autoSpaceDN w:val="0"/>
        <w:adjustRightInd w:val="0"/>
        <w:spacing w:line="24" w:lineRule="atLeast"/>
        <w:jc w:val="both"/>
        <w:rPr>
          <w:rFonts w:ascii="Arial" w:hAnsi="Arial" w:cs="Arial"/>
          <w:b/>
          <w:bCs/>
          <w:color w:val="000000" w:themeColor="text1"/>
          <w:sz w:val="22"/>
          <w:szCs w:val="22"/>
          <w:lang w:val="es-ES"/>
        </w:rPr>
      </w:pPr>
    </w:p>
    <w:p w14:paraId="16F461C0" w14:textId="3616896F" w:rsidR="004B5616" w:rsidRPr="00B855E8" w:rsidRDefault="003325B1" w:rsidP="00502A56">
      <w:pPr>
        <w:pStyle w:val="Ttol1"/>
        <w:rPr>
          <w:color w:val="000000" w:themeColor="text1"/>
          <w:lang w:val="es-ES"/>
        </w:rPr>
      </w:pPr>
      <w:r w:rsidRPr="00B855E8">
        <w:rPr>
          <w:color w:val="000000" w:themeColor="text1"/>
          <w:lang w:val="es-ES"/>
        </w:rPr>
        <w:t xml:space="preserve">Tercera. </w:t>
      </w:r>
      <w:r w:rsidR="00502A56" w:rsidRPr="00B855E8">
        <w:rPr>
          <w:color w:val="000000" w:themeColor="text1"/>
          <w:lang w:val="es-ES"/>
        </w:rPr>
        <w:t>Bienes asegurados</w:t>
      </w:r>
    </w:p>
    <w:p w14:paraId="212A0DF7" w14:textId="03A11061" w:rsidR="004B5616" w:rsidRPr="00B855E8" w:rsidRDefault="004B5616" w:rsidP="002A7FE1">
      <w:pPr>
        <w:autoSpaceDE w:val="0"/>
        <w:autoSpaceDN w:val="0"/>
        <w:adjustRightInd w:val="0"/>
        <w:spacing w:line="24" w:lineRule="atLeast"/>
        <w:jc w:val="both"/>
        <w:rPr>
          <w:rFonts w:ascii="Arial" w:hAnsi="Arial" w:cs="Arial"/>
          <w:b/>
          <w:bCs/>
          <w:color w:val="000000" w:themeColor="text1"/>
          <w:sz w:val="22"/>
          <w:szCs w:val="22"/>
          <w:lang w:val="es-ES"/>
        </w:rPr>
      </w:pPr>
    </w:p>
    <w:p w14:paraId="0C02AEDA" w14:textId="58E46BFA" w:rsidR="004B5616" w:rsidRPr="00B855E8" w:rsidRDefault="001437CC" w:rsidP="002A7FE1">
      <w:pPr>
        <w:autoSpaceDE w:val="0"/>
        <w:autoSpaceDN w:val="0"/>
        <w:adjustRightInd w:val="0"/>
        <w:spacing w:line="24" w:lineRule="atLeast"/>
        <w:jc w:val="both"/>
        <w:rPr>
          <w:rFonts w:ascii="Arial" w:hAnsi="Arial" w:cs="Arial"/>
          <w:bCs/>
          <w:color w:val="000000" w:themeColor="text1"/>
          <w:sz w:val="22"/>
          <w:szCs w:val="22"/>
          <w:lang w:val="es-ES"/>
        </w:rPr>
      </w:pPr>
      <w:r w:rsidRPr="00B855E8">
        <w:rPr>
          <w:rFonts w:ascii="Arial" w:hAnsi="Arial" w:cs="Arial"/>
          <w:bCs/>
          <w:color w:val="000000" w:themeColor="text1"/>
          <w:sz w:val="22"/>
          <w:szCs w:val="22"/>
          <w:lang w:val="es-ES"/>
        </w:rPr>
        <w:t>a</w:t>
      </w:r>
      <w:r w:rsidR="004B5616" w:rsidRPr="00B855E8">
        <w:rPr>
          <w:rFonts w:ascii="Arial" w:hAnsi="Arial" w:cs="Arial"/>
          <w:bCs/>
          <w:color w:val="000000" w:themeColor="text1"/>
          <w:sz w:val="22"/>
          <w:szCs w:val="22"/>
          <w:lang w:val="es-ES"/>
        </w:rPr>
        <w:t xml:space="preserve">. Contenido de los bienes inmuebles utilizados por </w:t>
      </w:r>
      <w:r w:rsidR="00DB58FB" w:rsidRPr="00B855E8">
        <w:rPr>
          <w:rFonts w:ascii="Arial" w:hAnsi="Arial" w:cs="Arial"/>
          <w:bCs/>
          <w:color w:val="000000" w:themeColor="text1"/>
          <w:sz w:val="22"/>
          <w:szCs w:val="22"/>
          <w:lang w:val="es-ES"/>
        </w:rPr>
        <w:t>el ACT</w:t>
      </w:r>
      <w:r w:rsidR="004B5616" w:rsidRPr="00B855E8">
        <w:rPr>
          <w:rFonts w:ascii="Arial" w:hAnsi="Arial" w:cs="Arial"/>
          <w:bCs/>
          <w:color w:val="000000" w:themeColor="text1"/>
          <w:sz w:val="22"/>
          <w:szCs w:val="22"/>
          <w:lang w:val="es-ES"/>
        </w:rPr>
        <w:t>, con independencia del título que ostente (propiedad, cesión de uso, arrendamientos u otras situaciones). Mobiliario, Equipamientos, Dispositivos Tecnológicos, Instalaciones, Maquinaria, Utensilios profesionales y Equipamientos de todas clases (incluidos equipos electrónicos de proceso de datos) utilizados por el asegurado, con el fin de desarrollar las funciones que le corresponden.</w:t>
      </w:r>
    </w:p>
    <w:p w14:paraId="287E8FDA" w14:textId="77777777" w:rsidR="004B5616" w:rsidRPr="00B855E8" w:rsidRDefault="004B5616" w:rsidP="002A7FE1">
      <w:pPr>
        <w:autoSpaceDE w:val="0"/>
        <w:autoSpaceDN w:val="0"/>
        <w:adjustRightInd w:val="0"/>
        <w:spacing w:line="24" w:lineRule="atLeast"/>
        <w:jc w:val="both"/>
        <w:rPr>
          <w:rFonts w:ascii="Arial" w:hAnsi="Arial" w:cs="Arial"/>
          <w:bCs/>
          <w:color w:val="000000" w:themeColor="text1"/>
          <w:sz w:val="22"/>
          <w:szCs w:val="22"/>
          <w:lang w:val="es-ES"/>
        </w:rPr>
      </w:pPr>
    </w:p>
    <w:p w14:paraId="30FAF713" w14:textId="2416BDEA" w:rsidR="004B5616" w:rsidRPr="00B855E8" w:rsidRDefault="004B5616" w:rsidP="002A7FE1">
      <w:pPr>
        <w:autoSpaceDE w:val="0"/>
        <w:autoSpaceDN w:val="0"/>
        <w:adjustRightInd w:val="0"/>
        <w:spacing w:line="24" w:lineRule="atLeast"/>
        <w:jc w:val="both"/>
        <w:rPr>
          <w:rFonts w:ascii="Arial" w:hAnsi="Arial" w:cs="Arial"/>
          <w:bCs/>
          <w:color w:val="000000" w:themeColor="text1"/>
          <w:sz w:val="22"/>
          <w:szCs w:val="22"/>
          <w:lang w:val="es-ES"/>
        </w:rPr>
      </w:pPr>
      <w:r w:rsidRPr="00B855E8">
        <w:rPr>
          <w:rFonts w:ascii="Arial" w:hAnsi="Arial" w:cs="Arial"/>
          <w:bCs/>
          <w:color w:val="000000" w:themeColor="text1"/>
          <w:sz w:val="22"/>
          <w:szCs w:val="22"/>
          <w:lang w:val="es-ES"/>
        </w:rPr>
        <w:t>Quedan también incluidos:</w:t>
      </w:r>
    </w:p>
    <w:p w14:paraId="17808038" w14:textId="77777777" w:rsidR="004B5616" w:rsidRPr="00B855E8" w:rsidRDefault="004B5616" w:rsidP="002A7FE1">
      <w:pPr>
        <w:autoSpaceDE w:val="0"/>
        <w:autoSpaceDN w:val="0"/>
        <w:adjustRightInd w:val="0"/>
        <w:spacing w:line="24" w:lineRule="atLeast"/>
        <w:jc w:val="both"/>
        <w:rPr>
          <w:rFonts w:ascii="Arial" w:hAnsi="Arial" w:cs="Arial"/>
          <w:bCs/>
          <w:color w:val="000000" w:themeColor="text1"/>
          <w:sz w:val="22"/>
          <w:szCs w:val="22"/>
          <w:lang w:val="es-ES"/>
        </w:rPr>
      </w:pPr>
    </w:p>
    <w:p w14:paraId="47EFA361" w14:textId="3FF282FE" w:rsidR="004B5616" w:rsidRPr="00B855E8" w:rsidRDefault="004B5616" w:rsidP="00DB7206">
      <w:pPr>
        <w:pStyle w:val="Pargrafdellista"/>
        <w:numPr>
          <w:ilvl w:val="0"/>
          <w:numId w:val="35"/>
        </w:numPr>
        <w:autoSpaceDE w:val="0"/>
        <w:autoSpaceDN w:val="0"/>
        <w:adjustRightInd w:val="0"/>
        <w:spacing w:line="24" w:lineRule="atLeast"/>
        <w:jc w:val="both"/>
        <w:rPr>
          <w:rFonts w:ascii="Arial" w:hAnsi="Arial" w:cs="Arial"/>
          <w:bCs/>
          <w:color w:val="000000" w:themeColor="text1"/>
          <w:lang w:val="es-ES"/>
        </w:rPr>
      </w:pPr>
      <w:r w:rsidRPr="00B855E8">
        <w:rPr>
          <w:rFonts w:ascii="Arial" w:hAnsi="Arial" w:cs="Arial"/>
          <w:bCs/>
          <w:color w:val="000000" w:themeColor="text1"/>
          <w:lang w:val="es-ES"/>
        </w:rPr>
        <w:t>Los bienes de propiedad de los empleados, siempre y cuando tengan relación con la función que desarrollen.</w:t>
      </w:r>
    </w:p>
    <w:p w14:paraId="4F5BA5D7" w14:textId="6ED2A8AF" w:rsidR="004B5616" w:rsidRPr="00B855E8" w:rsidRDefault="004B5616" w:rsidP="00DB7206">
      <w:pPr>
        <w:pStyle w:val="Pargrafdellista"/>
        <w:numPr>
          <w:ilvl w:val="0"/>
          <w:numId w:val="35"/>
        </w:numPr>
        <w:autoSpaceDE w:val="0"/>
        <w:autoSpaceDN w:val="0"/>
        <w:adjustRightInd w:val="0"/>
        <w:spacing w:line="24" w:lineRule="atLeast"/>
        <w:jc w:val="both"/>
        <w:rPr>
          <w:rFonts w:ascii="Arial" w:hAnsi="Arial" w:cs="Arial"/>
          <w:bCs/>
          <w:color w:val="000000" w:themeColor="text1"/>
          <w:lang w:val="es-ES"/>
        </w:rPr>
      </w:pPr>
      <w:r w:rsidRPr="00B855E8">
        <w:rPr>
          <w:rFonts w:ascii="Arial" w:hAnsi="Arial" w:cs="Arial"/>
          <w:bCs/>
          <w:color w:val="000000" w:themeColor="text1"/>
          <w:lang w:val="es-ES"/>
        </w:rPr>
        <w:t>Los bienes de terceros en custodia del asegurado.</w:t>
      </w:r>
    </w:p>
    <w:p w14:paraId="3F9C3B69" w14:textId="083D9E34" w:rsidR="004B5616" w:rsidRPr="00B855E8" w:rsidRDefault="004B5616" w:rsidP="00DB7206">
      <w:pPr>
        <w:pStyle w:val="Pargrafdellista"/>
        <w:numPr>
          <w:ilvl w:val="0"/>
          <w:numId w:val="35"/>
        </w:numPr>
        <w:autoSpaceDE w:val="0"/>
        <w:autoSpaceDN w:val="0"/>
        <w:adjustRightInd w:val="0"/>
        <w:spacing w:line="24" w:lineRule="atLeast"/>
        <w:jc w:val="both"/>
        <w:rPr>
          <w:rFonts w:ascii="Arial" w:hAnsi="Arial" w:cs="Arial"/>
          <w:bCs/>
          <w:color w:val="000000" w:themeColor="text1"/>
          <w:lang w:val="es-ES"/>
        </w:rPr>
      </w:pPr>
      <w:r w:rsidRPr="00B855E8">
        <w:rPr>
          <w:rFonts w:ascii="Arial" w:hAnsi="Arial" w:cs="Arial"/>
          <w:bCs/>
          <w:color w:val="000000" w:themeColor="text1"/>
          <w:lang w:val="es-ES"/>
        </w:rPr>
        <w:t>Los bienes del asegurado, temporalmente desplazados en otras ubicaciones de las habituales, ya sean propias o de terceros, para su uso, su reparación, mantenimiento o exposición.</w:t>
      </w:r>
    </w:p>
    <w:p w14:paraId="0B456833" w14:textId="4B93FC0C" w:rsidR="004B5616" w:rsidRPr="00B855E8" w:rsidRDefault="004B5616" w:rsidP="00DB7206">
      <w:pPr>
        <w:pStyle w:val="Pargrafdellista"/>
        <w:numPr>
          <w:ilvl w:val="0"/>
          <w:numId w:val="35"/>
        </w:numPr>
        <w:autoSpaceDE w:val="0"/>
        <w:autoSpaceDN w:val="0"/>
        <w:adjustRightInd w:val="0"/>
        <w:spacing w:line="24" w:lineRule="atLeast"/>
        <w:jc w:val="both"/>
        <w:rPr>
          <w:rFonts w:ascii="Arial" w:hAnsi="Arial" w:cs="Arial"/>
          <w:bCs/>
          <w:color w:val="000000" w:themeColor="text1"/>
          <w:lang w:val="es-ES"/>
        </w:rPr>
      </w:pPr>
      <w:r w:rsidRPr="00B855E8">
        <w:rPr>
          <w:rFonts w:ascii="Arial" w:hAnsi="Arial" w:cs="Arial"/>
          <w:bCs/>
          <w:color w:val="000000" w:themeColor="text1"/>
          <w:lang w:val="es-ES"/>
        </w:rPr>
        <w:t>Dinero en efectivo, cheques y otros valores (por</w:t>
      </w:r>
      <w:r w:rsidRPr="00B855E8">
        <w:rPr>
          <w:rFonts w:ascii="Arial" w:hAnsi="Arial" w:cs="Arial"/>
          <w:bCs/>
          <w:vanish/>
          <w:color w:val="000000" w:themeColor="text1"/>
          <w:lang w:val="es-ES"/>
        </w:rPr>
        <w:t>&lt;A[por|para]&gt;</w:t>
      </w:r>
      <w:r w:rsidRPr="00B855E8">
        <w:rPr>
          <w:rFonts w:ascii="Arial" w:hAnsi="Arial" w:cs="Arial"/>
          <w:bCs/>
          <w:color w:val="000000" w:themeColor="text1"/>
          <w:lang w:val="es-ES"/>
        </w:rPr>
        <w:t xml:space="preserve"> la garantía de robo y expoliación).</w:t>
      </w:r>
    </w:p>
    <w:p w14:paraId="0C07BB9C" w14:textId="77777777" w:rsidR="004B5616" w:rsidRPr="00B855E8" w:rsidRDefault="004B5616" w:rsidP="002A7FE1">
      <w:pPr>
        <w:autoSpaceDE w:val="0"/>
        <w:autoSpaceDN w:val="0"/>
        <w:adjustRightInd w:val="0"/>
        <w:spacing w:line="24" w:lineRule="atLeast"/>
        <w:jc w:val="both"/>
        <w:rPr>
          <w:rFonts w:ascii="Arial" w:hAnsi="Arial" w:cs="Arial"/>
          <w:b/>
          <w:bCs/>
          <w:color w:val="000000" w:themeColor="text1"/>
          <w:sz w:val="22"/>
          <w:szCs w:val="22"/>
          <w:lang w:val="es-ES"/>
        </w:rPr>
      </w:pPr>
    </w:p>
    <w:p w14:paraId="4C348E42" w14:textId="194C0203" w:rsidR="008B1CC0" w:rsidRPr="00B855E8" w:rsidRDefault="003325B1" w:rsidP="00502A56">
      <w:pPr>
        <w:pStyle w:val="Ttol1"/>
        <w:rPr>
          <w:color w:val="000000" w:themeColor="text1"/>
          <w:lang w:val="es-ES"/>
        </w:rPr>
      </w:pPr>
      <w:r w:rsidRPr="00B855E8">
        <w:rPr>
          <w:color w:val="000000" w:themeColor="text1"/>
          <w:lang w:val="es-ES"/>
        </w:rPr>
        <w:t xml:space="preserve">Cuarta. </w:t>
      </w:r>
      <w:r w:rsidR="00502A56" w:rsidRPr="00B855E8">
        <w:rPr>
          <w:color w:val="000000" w:themeColor="text1"/>
          <w:lang w:val="es-ES"/>
        </w:rPr>
        <w:t>Límites de indemnización</w:t>
      </w:r>
    </w:p>
    <w:p w14:paraId="76F8171E" w14:textId="4233900C" w:rsidR="008B1CC0" w:rsidRPr="00B855E8" w:rsidRDefault="008B1CC0" w:rsidP="002A7FE1">
      <w:pPr>
        <w:autoSpaceDE w:val="0"/>
        <w:autoSpaceDN w:val="0"/>
        <w:adjustRightInd w:val="0"/>
        <w:spacing w:line="24" w:lineRule="atLeast"/>
        <w:jc w:val="both"/>
        <w:rPr>
          <w:rFonts w:ascii="Arial" w:hAnsi="Arial" w:cs="Arial"/>
          <w:b/>
          <w:bCs/>
          <w:color w:val="000000" w:themeColor="text1"/>
          <w:sz w:val="22"/>
          <w:szCs w:val="22"/>
          <w:lang w:val="es-ES"/>
        </w:rPr>
      </w:pPr>
    </w:p>
    <w:p w14:paraId="68E39015" w14:textId="407D46DA" w:rsidR="008B1CC0" w:rsidRPr="00B855E8" w:rsidRDefault="005D0C9D" w:rsidP="00294D72">
      <w:pPr>
        <w:autoSpaceDE w:val="0"/>
        <w:autoSpaceDN w:val="0"/>
        <w:adjustRightInd w:val="0"/>
        <w:spacing w:line="24" w:lineRule="atLeast"/>
        <w:ind w:left="708" w:hanging="708"/>
        <w:jc w:val="both"/>
        <w:rPr>
          <w:rFonts w:ascii="Arial" w:hAnsi="Arial" w:cs="Arial"/>
          <w:bCs/>
          <w:color w:val="000000" w:themeColor="text1"/>
          <w:sz w:val="22"/>
          <w:szCs w:val="22"/>
          <w:lang w:val="es-ES"/>
        </w:rPr>
      </w:pPr>
      <w:r w:rsidRPr="00B855E8">
        <w:rPr>
          <w:rFonts w:ascii="Arial" w:hAnsi="Arial" w:cs="Arial"/>
          <w:bCs/>
          <w:color w:val="000000" w:themeColor="text1"/>
          <w:sz w:val="22"/>
          <w:szCs w:val="22"/>
          <w:lang w:val="es-ES"/>
        </w:rPr>
        <w:t>a</w:t>
      </w:r>
      <w:r w:rsidR="008B1CC0" w:rsidRPr="00B855E8">
        <w:rPr>
          <w:rFonts w:ascii="Arial" w:hAnsi="Arial" w:cs="Arial"/>
          <w:bCs/>
          <w:color w:val="000000" w:themeColor="text1"/>
          <w:sz w:val="22"/>
          <w:szCs w:val="22"/>
          <w:lang w:val="es-ES"/>
        </w:rPr>
        <w:t xml:space="preserve">) Contenido: </w:t>
      </w:r>
      <w:r w:rsidR="0046684D" w:rsidRPr="00B855E8">
        <w:rPr>
          <w:rFonts w:ascii="Arial" w:hAnsi="Arial" w:cs="Arial"/>
          <w:bCs/>
          <w:color w:val="000000" w:themeColor="text1"/>
          <w:sz w:val="22"/>
          <w:szCs w:val="22"/>
          <w:lang w:val="es-ES"/>
        </w:rPr>
        <w:t xml:space="preserve">259.184,57 </w:t>
      </w:r>
      <w:r w:rsidR="008B1CC0" w:rsidRPr="00B855E8">
        <w:rPr>
          <w:rFonts w:ascii="Arial" w:hAnsi="Arial" w:cs="Arial"/>
          <w:bCs/>
          <w:color w:val="000000" w:themeColor="text1"/>
          <w:sz w:val="22"/>
          <w:szCs w:val="22"/>
          <w:lang w:val="es-ES"/>
        </w:rPr>
        <w:t>€</w:t>
      </w:r>
    </w:p>
    <w:p w14:paraId="4E5551EA" w14:textId="1A66685E" w:rsidR="008B1CC0" w:rsidRPr="00B855E8" w:rsidRDefault="00AD5F90" w:rsidP="002A7FE1">
      <w:pPr>
        <w:autoSpaceDE w:val="0"/>
        <w:autoSpaceDN w:val="0"/>
        <w:adjustRightInd w:val="0"/>
        <w:spacing w:line="24" w:lineRule="atLeast"/>
        <w:jc w:val="both"/>
        <w:rPr>
          <w:rFonts w:ascii="Arial" w:hAnsi="Arial" w:cs="Arial"/>
          <w:bCs/>
          <w:color w:val="000000" w:themeColor="text1"/>
          <w:sz w:val="22"/>
          <w:szCs w:val="22"/>
          <w:lang w:val="es-ES"/>
        </w:rPr>
      </w:pPr>
      <w:r w:rsidRPr="00B855E8">
        <w:rPr>
          <w:rFonts w:ascii="Arial" w:hAnsi="Arial" w:cs="Arial"/>
          <w:bCs/>
          <w:color w:val="000000" w:themeColor="text1"/>
          <w:sz w:val="22"/>
          <w:szCs w:val="22"/>
          <w:lang w:val="es-ES"/>
        </w:rPr>
        <w:t>b</w:t>
      </w:r>
      <w:r w:rsidR="008B1CC0" w:rsidRPr="00B855E8">
        <w:rPr>
          <w:rFonts w:ascii="Arial" w:hAnsi="Arial" w:cs="Arial"/>
          <w:bCs/>
          <w:color w:val="000000" w:themeColor="text1"/>
          <w:sz w:val="22"/>
          <w:szCs w:val="22"/>
          <w:lang w:val="es-ES"/>
        </w:rPr>
        <w:t xml:space="preserve">) Equipamiento informático: </w:t>
      </w:r>
      <w:r w:rsidR="009D7278" w:rsidRPr="00B855E8">
        <w:rPr>
          <w:rFonts w:ascii="Arial" w:hAnsi="Arial" w:cs="Arial"/>
          <w:bCs/>
          <w:color w:val="000000" w:themeColor="text1"/>
          <w:sz w:val="22"/>
          <w:szCs w:val="22"/>
          <w:lang w:val="es-ES"/>
        </w:rPr>
        <w:t>51.515,05</w:t>
      </w:r>
      <w:r w:rsidR="008B1CC0" w:rsidRPr="00B855E8">
        <w:rPr>
          <w:rFonts w:ascii="Arial" w:hAnsi="Arial" w:cs="Arial"/>
          <w:bCs/>
          <w:color w:val="000000" w:themeColor="text1"/>
          <w:sz w:val="22"/>
          <w:szCs w:val="22"/>
          <w:lang w:val="es-ES"/>
        </w:rPr>
        <w:t xml:space="preserve"> €</w:t>
      </w:r>
    </w:p>
    <w:p w14:paraId="615E33BE" w14:textId="549D7BA8" w:rsidR="008B1CC0" w:rsidRPr="00B855E8" w:rsidRDefault="008B1CC0" w:rsidP="002A7FE1">
      <w:pPr>
        <w:autoSpaceDE w:val="0"/>
        <w:autoSpaceDN w:val="0"/>
        <w:adjustRightInd w:val="0"/>
        <w:spacing w:line="24" w:lineRule="atLeast"/>
        <w:jc w:val="both"/>
        <w:rPr>
          <w:rFonts w:ascii="Arial" w:hAnsi="Arial" w:cs="Arial"/>
          <w:b/>
          <w:bCs/>
          <w:color w:val="000000" w:themeColor="text1"/>
          <w:sz w:val="22"/>
          <w:szCs w:val="22"/>
          <w:lang w:val="es-ES"/>
        </w:rPr>
      </w:pPr>
    </w:p>
    <w:p w14:paraId="389DABFB" w14:textId="2B7C9A10" w:rsidR="008B1CC0" w:rsidRPr="00B855E8" w:rsidRDefault="008B1CC0" w:rsidP="002A7FE1">
      <w:pPr>
        <w:autoSpaceDE w:val="0"/>
        <w:autoSpaceDN w:val="0"/>
        <w:adjustRightInd w:val="0"/>
        <w:spacing w:line="24" w:lineRule="atLeast"/>
        <w:jc w:val="both"/>
        <w:rPr>
          <w:rFonts w:ascii="Arial" w:hAnsi="Arial" w:cs="Arial"/>
          <w:b/>
          <w:bCs/>
          <w:color w:val="000000" w:themeColor="text1"/>
          <w:sz w:val="22"/>
          <w:szCs w:val="22"/>
          <w:lang w:val="es-ES"/>
        </w:rPr>
      </w:pPr>
    </w:p>
    <w:p w14:paraId="3AE306B7" w14:textId="0FD3EA69" w:rsidR="008B1CC0" w:rsidRPr="00B855E8" w:rsidRDefault="003325B1" w:rsidP="00502A56">
      <w:pPr>
        <w:pStyle w:val="Ttol1"/>
        <w:rPr>
          <w:color w:val="000000" w:themeColor="text1"/>
          <w:lang w:val="es-ES"/>
        </w:rPr>
      </w:pPr>
      <w:r w:rsidRPr="00B855E8">
        <w:rPr>
          <w:color w:val="000000" w:themeColor="text1"/>
          <w:lang w:val="es-ES"/>
        </w:rPr>
        <w:lastRenderedPageBreak/>
        <w:t xml:space="preserve">Quinta. </w:t>
      </w:r>
      <w:r w:rsidR="00502A56" w:rsidRPr="00B855E8">
        <w:rPr>
          <w:color w:val="000000" w:themeColor="text1"/>
          <w:lang w:val="es-ES"/>
        </w:rPr>
        <w:t>Riesgos cubiertos y exclusiones</w:t>
      </w:r>
    </w:p>
    <w:p w14:paraId="5728BB0F" w14:textId="77777777" w:rsidR="008B1CC0" w:rsidRPr="00B855E8" w:rsidRDefault="008B1CC0" w:rsidP="002A7FE1">
      <w:pPr>
        <w:spacing w:line="24" w:lineRule="atLeast"/>
        <w:jc w:val="both"/>
        <w:rPr>
          <w:rFonts w:ascii="Arial" w:hAnsi="Arial" w:cs="Arial"/>
          <w:b/>
          <w:color w:val="000000" w:themeColor="text1"/>
          <w:sz w:val="22"/>
          <w:szCs w:val="22"/>
          <w:lang w:val="es-ES"/>
        </w:rPr>
      </w:pPr>
    </w:p>
    <w:p w14:paraId="4546070B" w14:textId="77777777" w:rsidR="00344132" w:rsidRPr="00B855E8" w:rsidRDefault="00344132" w:rsidP="002A7FE1">
      <w:pPr>
        <w:spacing w:line="24" w:lineRule="atLeast"/>
        <w:jc w:val="both"/>
        <w:rPr>
          <w:rFonts w:ascii="Arial" w:hAnsi="Arial" w:cs="Arial"/>
          <w:color w:val="000000" w:themeColor="text1"/>
          <w:sz w:val="22"/>
          <w:szCs w:val="22"/>
          <w:lang w:val="es-ES"/>
        </w:rPr>
      </w:pPr>
    </w:p>
    <w:p w14:paraId="0C524236" w14:textId="4E101F64" w:rsidR="00D91524" w:rsidRPr="00B855E8" w:rsidRDefault="00D91524" w:rsidP="00180328">
      <w:pPr>
        <w:pStyle w:val="Pargrafdellista"/>
        <w:numPr>
          <w:ilvl w:val="0"/>
          <w:numId w:val="36"/>
        </w:numPr>
        <w:spacing w:line="24" w:lineRule="atLeast"/>
        <w:jc w:val="both"/>
        <w:rPr>
          <w:rFonts w:ascii="Arial" w:hAnsi="Arial" w:cs="Arial"/>
          <w:color w:val="000000" w:themeColor="text1"/>
          <w:lang w:val="es-ES"/>
        </w:rPr>
      </w:pPr>
      <w:r w:rsidRPr="00B855E8">
        <w:rPr>
          <w:rFonts w:ascii="Arial" w:hAnsi="Arial" w:cs="Arial"/>
          <w:color w:val="000000" w:themeColor="text1"/>
          <w:lang w:val="es-ES"/>
        </w:rPr>
        <w:t>CARACTERÍSTICAS DEL RIESGO A ASEGURAR</w:t>
      </w:r>
    </w:p>
    <w:p w14:paraId="6F362A2D" w14:textId="77777777" w:rsidR="00D91524" w:rsidRPr="00B855E8" w:rsidRDefault="00D91524" w:rsidP="00D91524">
      <w:pPr>
        <w:pStyle w:val="Pargrafdellista"/>
        <w:spacing w:line="24" w:lineRule="atLeast"/>
        <w:jc w:val="both"/>
        <w:rPr>
          <w:rFonts w:ascii="Arial" w:hAnsi="Arial" w:cs="Arial"/>
          <w:color w:val="000000" w:themeColor="text1"/>
          <w:lang w:val="es-ES"/>
        </w:rPr>
      </w:pPr>
    </w:p>
    <w:p w14:paraId="7CCF6217" w14:textId="55382C01" w:rsidR="00D91524" w:rsidRPr="00B855E8" w:rsidRDefault="00D91524" w:rsidP="00D91524">
      <w:pPr>
        <w:pStyle w:val="Pargrafdellista"/>
        <w:numPr>
          <w:ilvl w:val="0"/>
          <w:numId w:val="38"/>
        </w:numPr>
        <w:spacing w:line="24" w:lineRule="atLeast"/>
        <w:jc w:val="both"/>
        <w:rPr>
          <w:rFonts w:ascii="Arial" w:hAnsi="Arial" w:cs="Arial"/>
          <w:color w:val="000000" w:themeColor="text1"/>
          <w:lang w:val="es-ES"/>
        </w:rPr>
      </w:pPr>
      <w:r w:rsidRPr="00B855E8">
        <w:rPr>
          <w:rFonts w:ascii="Arial" w:hAnsi="Arial" w:cs="Arial"/>
          <w:color w:val="000000" w:themeColor="text1"/>
          <w:lang w:val="es-ES"/>
        </w:rPr>
        <w:t>Régimen</w:t>
      </w:r>
      <w:r w:rsidR="00B4556D" w:rsidRPr="00B855E8">
        <w:rPr>
          <w:rFonts w:ascii="Arial" w:hAnsi="Arial" w:cs="Arial"/>
          <w:color w:val="000000" w:themeColor="text1"/>
          <w:lang w:val="es-ES"/>
        </w:rPr>
        <w:t xml:space="preserve"> de tenencia del inmueble: Cesión</w:t>
      </w:r>
    </w:p>
    <w:p w14:paraId="1F2794BE" w14:textId="3EBCB739" w:rsidR="00D91524" w:rsidRPr="00B855E8" w:rsidRDefault="00D91524" w:rsidP="00D91524">
      <w:pPr>
        <w:pStyle w:val="Pargrafdellista"/>
        <w:numPr>
          <w:ilvl w:val="0"/>
          <w:numId w:val="38"/>
        </w:numPr>
        <w:spacing w:line="24" w:lineRule="atLeast"/>
        <w:jc w:val="both"/>
        <w:rPr>
          <w:rFonts w:ascii="Arial" w:hAnsi="Arial" w:cs="Arial"/>
          <w:color w:val="000000" w:themeColor="text1"/>
          <w:lang w:val="es-ES"/>
        </w:rPr>
      </w:pPr>
      <w:r w:rsidRPr="00B855E8">
        <w:rPr>
          <w:rFonts w:ascii="Arial" w:hAnsi="Arial" w:cs="Arial"/>
          <w:color w:val="000000" w:themeColor="text1"/>
          <w:lang w:val="es-ES"/>
        </w:rPr>
        <w:t xml:space="preserve">El inmueble/bienes objeto del seguro se encuentran ubicados </w:t>
      </w:r>
      <w:r w:rsidR="00F9445C">
        <w:rPr>
          <w:rFonts w:ascii="Arial" w:hAnsi="Arial" w:cs="Arial"/>
          <w:color w:val="000000" w:themeColor="text1"/>
          <w:lang w:val="es-ES"/>
        </w:rPr>
        <w:t>en</w:t>
      </w:r>
      <w:r w:rsidRPr="00B855E8">
        <w:rPr>
          <w:rFonts w:ascii="Arial" w:hAnsi="Arial" w:cs="Arial"/>
          <w:color w:val="000000" w:themeColor="text1"/>
          <w:lang w:val="es-ES"/>
        </w:rPr>
        <w:t>: Núcleo Urbano</w:t>
      </w:r>
    </w:p>
    <w:p w14:paraId="5313EEA3" w14:textId="0F61995E" w:rsidR="00D91524" w:rsidRPr="00B855E8" w:rsidRDefault="00D91524" w:rsidP="00D91524">
      <w:pPr>
        <w:pStyle w:val="Pargrafdellista"/>
        <w:numPr>
          <w:ilvl w:val="0"/>
          <w:numId w:val="38"/>
        </w:numPr>
        <w:spacing w:line="24" w:lineRule="atLeast"/>
        <w:jc w:val="both"/>
        <w:rPr>
          <w:rFonts w:ascii="Arial" w:hAnsi="Arial" w:cs="Arial"/>
          <w:color w:val="000000" w:themeColor="text1"/>
          <w:lang w:val="es-ES"/>
        </w:rPr>
      </w:pPr>
      <w:r w:rsidRPr="00B855E8">
        <w:rPr>
          <w:rFonts w:ascii="Arial" w:hAnsi="Arial" w:cs="Arial"/>
          <w:color w:val="000000" w:themeColor="text1"/>
          <w:lang w:val="es-ES"/>
        </w:rPr>
        <w:t>La estructura del edificio no está construida con materiales inflamables</w:t>
      </w:r>
    </w:p>
    <w:p w14:paraId="2E455B67" w14:textId="3F97FF82" w:rsidR="00D91524" w:rsidRPr="00B855E8" w:rsidRDefault="00D91524" w:rsidP="00D91524">
      <w:pPr>
        <w:pStyle w:val="Pargrafdellista"/>
        <w:numPr>
          <w:ilvl w:val="0"/>
          <w:numId w:val="38"/>
        </w:numPr>
        <w:spacing w:line="24" w:lineRule="atLeast"/>
        <w:jc w:val="both"/>
        <w:rPr>
          <w:rFonts w:ascii="Arial" w:hAnsi="Arial" w:cs="Arial"/>
          <w:color w:val="000000" w:themeColor="text1"/>
          <w:lang w:val="es-ES"/>
        </w:rPr>
      </w:pPr>
      <w:r w:rsidRPr="00B855E8">
        <w:rPr>
          <w:rFonts w:ascii="Arial" w:hAnsi="Arial" w:cs="Arial"/>
          <w:color w:val="000000" w:themeColor="text1"/>
          <w:lang w:val="es-ES"/>
        </w:rPr>
        <w:t>El cierre del edificio no está construido con materiales inflamables</w:t>
      </w:r>
    </w:p>
    <w:p w14:paraId="118C8D96" w14:textId="77C351E9" w:rsidR="00D91524" w:rsidRPr="00B855E8" w:rsidRDefault="00D91524" w:rsidP="002B7108">
      <w:pPr>
        <w:pStyle w:val="Pargrafdellista"/>
        <w:numPr>
          <w:ilvl w:val="0"/>
          <w:numId w:val="38"/>
        </w:numPr>
        <w:spacing w:line="24" w:lineRule="atLeast"/>
        <w:jc w:val="both"/>
        <w:rPr>
          <w:rFonts w:ascii="Arial" w:hAnsi="Arial" w:cs="Arial"/>
          <w:color w:val="000000" w:themeColor="text1"/>
          <w:lang w:val="es-ES"/>
        </w:rPr>
      </w:pPr>
      <w:r w:rsidRPr="00B855E8">
        <w:rPr>
          <w:rFonts w:ascii="Arial" w:hAnsi="Arial" w:cs="Arial"/>
          <w:color w:val="000000" w:themeColor="text1"/>
          <w:lang w:val="es-ES"/>
        </w:rPr>
        <w:t xml:space="preserve">La cubierta del edificio no está </w:t>
      </w:r>
      <w:r w:rsidR="00B855E8" w:rsidRPr="00B855E8">
        <w:rPr>
          <w:rFonts w:ascii="Arial" w:hAnsi="Arial" w:cs="Arial"/>
          <w:color w:val="000000" w:themeColor="text1"/>
          <w:lang w:val="es-ES"/>
        </w:rPr>
        <w:t>construida</w:t>
      </w:r>
      <w:r w:rsidRPr="00B855E8">
        <w:rPr>
          <w:rFonts w:ascii="Arial" w:hAnsi="Arial" w:cs="Arial"/>
          <w:color w:val="000000" w:themeColor="text1"/>
          <w:lang w:val="es-ES"/>
        </w:rPr>
        <w:t xml:space="preserve"> con materiales inflamables</w:t>
      </w:r>
    </w:p>
    <w:p w14:paraId="55BEFCA8" w14:textId="77777777" w:rsidR="00D91524" w:rsidRPr="00B855E8" w:rsidRDefault="00D91524" w:rsidP="00D91524">
      <w:pPr>
        <w:spacing w:line="24" w:lineRule="atLeast"/>
        <w:jc w:val="both"/>
        <w:rPr>
          <w:rFonts w:ascii="Arial" w:hAnsi="Arial" w:cs="Arial"/>
          <w:color w:val="000000" w:themeColor="text1"/>
          <w:lang w:val="es-ES"/>
        </w:rPr>
      </w:pPr>
    </w:p>
    <w:p w14:paraId="7EFB66DB" w14:textId="62590644" w:rsidR="00180328" w:rsidRPr="00B855E8" w:rsidRDefault="00180328" w:rsidP="00180328">
      <w:pPr>
        <w:pStyle w:val="Pargrafdellista"/>
        <w:numPr>
          <w:ilvl w:val="0"/>
          <w:numId w:val="36"/>
        </w:numPr>
        <w:spacing w:line="24" w:lineRule="atLeast"/>
        <w:jc w:val="both"/>
        <w:rPr>
          <w:rFonts w:ascii="Arial" w:hAnsi="Arial" w:cs="Arial"/>
          <w:color w:val="000000" w:themeColor="text1"/>
          <w:lang w:val="es-ES"/>
        </w:rPr>
      </w:pPr>
      <w:r w:rsidRPr="00B855E8">
        <w:rPr>
          <w:rFonts w:ascii="Arial" w:hAnsi="Arial" w:cs="Arial"/>
          <w:color w:val="000000" w:themeColor="text1"/>
          <w:lang w:val="es-ES"/>
        </w:rPr>
        <w:t>GARANTÍA PRINCIPAL</w:t>
      </w:r>
    </w:p>
    <w:p w14:paraId="473A2D09" w14:textId="77777777" w:rsidR="00180328" w:rsidRPr="00B855E8" w:rsidRDefault="00180328" w:rsidP="002A7FE1">
      <w:pPr>
        <w:spacing w:line="24" w:lineRule="atLeast"/>
        <w:jc w:val="both"/>
        <w:rPr>
          <w:rFonts w:ascii="Arial" w:hAnsi="Arial" w:cs="Arial"/>
          <w:color w:val="000000" w:themeColor="text1"/>
          <w:sz w:val="22"/>
          <w:szCs w:val="22"/>
          <w:lang w:val="es-ES"/>
        </w:rPr>
      </w:pPr>
    </w:p>
    <w:p w14:paraId="21B5D6EA" w14:textId="1962A1F4" w:rsidR="00344132" w:rsidRPr="00B855E8" w:rsidRDefault="00344132" w:rsidP="002A7FE1">
      <w:pPr>
        <w:spacing w:line="24" w:lineRule="atLeast"/>
        <w:jc w:val="both"/>
        <w:rPr>
          <w:rFonts w:ascii="Arial" w:hAnsi="Arial" w:cs="Arial"/>
          <w:color w:val="000000" w:themeColor="text1"/>
          <w:sz w:val="22"/>
          <w:szCs w:val="22"/>
          <w:lang w:val="es-ES"/>
        </w:rPr>
      </w:pPr>
      <w:r w:rsidRPr="00B855E8">
        <w:rPr>
          <w:rFonts w:ascii="Arial" w:hAnsi="Arial" w:cs="Arial"/>
          <w:color w:val="000000" w:themeColor="text1"/>
          <w:sz w:val="22"/>
          <w:szCs w:val="22"/>
          <w:lang w:val="es-ES"/>
        </w:rPr>
        <w:t xml:space="preserve">Dentro de los límites establecidos en este </w:t>
      </w:r>
      <w:r w:rsidR="00B855E8" w:rsidRPr="00B855E8">
        <w:rPr>
          <w:rFonts w:ascii="Arial" w:hAnsi="Arial" w:cs="Arial"/>
          <w:color w:val="000000" w:themeColor="text1"/>
          <w:sz w:val="22"/>
          <w:szCs w:val="22"/>
          <w:lang w:val="es-ES"/>
        </w:rPr>
        <w:t>Pliego</w:t>
      </w:r>
      <w:r w:rsidRPr="00B855E8">
        <w:rPr>
          <w:rFonts w:ascii="Arial" w:hAnsi="Arial" w:cs="Arial"/>
          <w:vanish/>
          <w:color w:val="000000" w:themeColor="text1"/>
          <w:sz w:val="22"/>
          <w:szCs w:val="22"/>
          <w:lang w:val="es-ES"/>
        </w:rPr>
        <w:t>&lt;A[pliegue|pliego]&gt;</w:t>
      </w:r>
      <w:r w:rsidRPr="00B855E8">
        <w:rPr>
          <w:rFonts w:ascii="Arial" w:hAnsi="Arial" w:cs="Arial"/>
          <w:color w:val="000000" w:themeColor="text1"/>
          <w:sz w:val="22"/>
          <w:szCs w:val="22"/>
          <w:lang w:val="es-ES"/>
        </w:rPr>
        <w:t>, el Asegurador garantiza los bienes asegurados a TODO RIESGO de pérdidas o daños materiales, como consecuencia de un hecho accidental e imprevisto no específicamente excluido.</w:t>
      </w:r>
    </w:p>
    <w:p w14:paraId="0A3DE710" w14:textId="23664DE6" w:rsidR="00344132" w:rsidRPr="00B855E8" w:rsidRDefault="00344132" w:rsidP="002A7FE1">
      <w:pPr>
        <w:spacing w:line="24" w:lineRule="atLeast"/>
        <w:jc w:val="both"/>
        <w:rPr>
          <w:rFonts w:ascii="Arial" w:hAnsi="Arial" w:cs="Arial"/>
          <w:color w:val="000000" w:themeColor="text1"/>
          <w:sz w:val="22"/>
          <w:szCs w:val="22"/>
          <w:lang w:val="es-ES"/>
        </w:rPr>
      </w:pPr>
    </w:p>
    <w:p w14:paraId="26C7471A" w14:textId="3688112F" w:rsidR="00344132" w:rsidRPr="00B855E8" w:rsidRDefault="00344132" w:rsidP="002A7FE1">
      <w:pPr>
        <w:spacing w:line="24" w:lineRule="atLeast"/>
        <w:jc w:val="both"/>
        <w:rPr>
          <w:rFonts w:ascii="Arial" w:hAnsi="Arial" w:cs="Arial"/>
          <w:color w:val="000000" w:themeColor="text1"/>
          <w:sz w:val="22"/>
          <w:szCs w:val="22"/>
          <w:lang w:val="es-ES"/>
        </w:rPr>
      </w:pPr>
      <w:r w:rsidRPr="00B855E8">
        <w:rPr>
          <w:rFonts w:ascii="Arial" w:hAnsi="Arial" w:cs="Arial"/>
          <w:color w:val="000000" w:themeColor="text1"/>
          <w:sz w:val="22"/>
          <w:szCs w:val="22"/>
          <w:lang w:val="es-ES"/>
        </w:rPr>
        <w:t xml:space="preserve">A título meramente enunciativo y no limitativo, se indemnizarán los daños de incendio, </w:t>
      </w:r>
      <w:r w:rsidR="00180328" w:rsidRPr="00B855E8">
        <w:rPr>
          <w:rFonts w:ascii="Arial" w:hAnsi="Arial" w:cs="Arial"/>
          <w:color w:val="000000" w:themeColor="text1"/>
          <w:sz w:val="22"/>
          <w:szCs w:val="22"/>
          <w:lang w:val="es-ES"/>
        </w:rPr>
        <w:t xml:space="preserve">explosiones y caídas de rayo; </w:t>
      </w:r>
      <w:r w:rsidRPr="00B855E8">
        <w:rPr>
          <w:rFonts w:ascii="Arial" w:hAnsi="Arial" w:cs="Arial"/>
          <w:color w:val="000000" w:themeColor="text1"/>
          <w:sz w:val="22"/>
          <w:szCs w:val="22"/>
          <w:lang w:val="es-ES"/>
        </w:rPr>
        <w:t>robo, expoliación, actos vandálicos, rotura</w:t>
      </w:r>
      <w:r w:rsidRPr="00B855E8">
        <w:rPr>
          <w:rFonts w:ascii="Arial" w:hAnsi="Arial" w:cs="Arial"/>
          <w:vanish/>
          <w:color w:val="000000" w:themeColor="text1"/>
          <w:sz w:val="22"/>
          <w:szCs w:val="22"/>
          <w:lang w:val="es-ES"/>
        </w:rPr>
        <w:t>&lt;A[rotura|ruptura]&gt;</w:t>
      </w:r>
      <w:r w:rsidRPr="00B855E8">
        <w:rPr>
          <w:rFonts w:ascii="Arial" w:hAnsi="Arial" w:cs="Arial"/>
          <w:color w:val="000000" w:themeColor="text1"/>
          <w:sz w:val="22"/>
          <w:szCs w:val="22"/>
          <w:lang w:val="es-ES"/>
        </w:rPr>
        <w:t xml:space="preserve"> de vidrios</w:t>
      </w:r>
      <w:r w:rsidRPr="00B855E8">
        <w:rPr>
          <w:rFonts w:ascii="Arial" w:hAnsi="Arial" w:cs="Arial"/>
          <w:vanish/>
          <w:color w:val="000000" w:themeColor="text1"/>
          <w:sz w:val="22"/>
          <w:szCs w:val="22"/>
          <w:lang w:val="es-ES"/>
        </w:rPr>
        <w:t>&lt;A[vidrios|cristales]&gt;</w:t>
      </w:r>
      <w:r w:rsidRPr="00B855E8">
        <w:rPr>
          <w:rFonts w:ascii="Arial" w:hAnsi="Arial" w:cs="Arial"/>
          <w:color w:val="000000" w:themeColor="text1"/>
          <w:sz w:val="22"/>
          <w:szCs w:val="22"/>
          <w:lang w:val="es-ES"/>
        </w:rPr>
        <w:t>, daños eléctricos y daños por agua (incluidas los gastos de localización de averías y su reparación</w:t>
      </w:r>
      <w:r w:rsidR="00180328" w:rsidRPr="00B855E8">
        <w:rPr>
          <w:rFonts w:ascii="Arial" w:hAnsi="Arial" w:cs="Arial"/>
          <w:color w:val="000000" w:themeColor="text1"/>
          <w:sz w:val="22"/>
          <w:szCs w:val="22"/>
          <w:lang w:val="es-ES"/>
        </w:rPr>
        <w:t>).</w:t>
      </w:r>
    </w:p>
    <w:p w14:paraId="6FFB6827" w14:textId="2EF8ADFB" w:rsidR="00180328" w:rsidRPr="00B855E8" w:rsidRDefault="00180328" w:rsidP="002A7FE1">
      <w:pPr>
        <w:spacing w:line="24" w:lineRule="atLeast"/>
        <w:jc w:val="both"/>
        <w:rPr>
          <w:rFonts w:ascii="Arial" w:hAnsi="Arial" w:cs="Arial"/>
          <w:color w:val="000000" w:themeColor="text1"/>
          <w:sz w:val="22"/>
          <w:szCs w:val="22"/>
          <w:lang w:val="es-ES"/>
        </w:rPr>
      </w:pPr>
    </w:p>
    <w:p w14:paraId="471921EE" w14:textId="1C9BD7E3" w:rsidR="008B1CC0" w:rsidRPr="00B855E8" w:rsidRDefault="008B1CC0" w:rsidP="002A7FE1">
      <w:pPr>
        <w:spacing w:line="24" w:lineRule="atLeast"/>
        <w:jc w:val="both"/>
        <w:rPr>
          <w:rFonts w:ascii="Arial" w:hAnsi="Arial" w:cs="Arial"/>
          <w:color w:val="000000" w:themeColor="text1"/>
          <w:sz w:val="22"/>
          <w:szCs w:val="22"/>
          <w:lang w:val="es-ES"/>
        </w:rPr>
      </w:pPr>
      <w:r w:rsidRPr="00B855E8">
        <w:rPr>
          <w:rFonts w:ascii="Arial" w:hAnsi="Arial" w:cs="Arial"/>
          <w:color w:val="000000" w:themeColor="text1"/>
          <w:sz w:val="22"/>
          <w:szCs w:val="22"/>
          <w:lang w:val="es-ES"/>
        </w:rPr>
        <w:t>El asegurador indemnizará todos los daños y las pérdidas materiales causadas directamente en los bienes asegurados por los riesgos que se indican debajo y los producidos por las consecuencias inevitables de los mismos, excepto los que estén expresamente excluidos.</w:t>
      </w:r>
    </w:p>
    <w:p w14:paraId="6E3629F7" w14:textId="77777777" w:rsidR="008B1CC0" w:rsidRPr="00B855E8" w:rsidRDefault="008B1CC0" w:rsidP="002A7FE1">
      <w:pPr>
        <w:spacing w:line="24" w:lineRule="atLeast"/>
        <w:jc w:val="both"/>
        <w:rPr>
          <w:rFonts w:ascii="Arial" w:hAnsi="Arial" w:cs="Arial"/>
          <w:color w:val="000000" w:themeColor="text1"/>
          <w:sz w:val="22"/>
          <w:szCs w:val="22"/>
          <w:lang w:val="es-ES"/>
        </w:rPr>
      </w:pPr>
    </w:p>
    <w:p w14:paraId="2A378ECA" w14:textId="05773228" w:rsidR="008B1CC0" w:rsidRPr="00B855E8" w:rsidRDefault="008B1CC0" w:rsidP="002A7FE1">
      <w:pPr>
        <w:spacing w:line="24" w:lineRule="atLeast"/>
        <w:jc w:val="both"/>
        <w:rPr>
          <w:rFonts w:ascii="Arial" w:hAnsi="Arial" w:cs="Arial"/>
          <w:b/>
          <w:color w:val="000000" w:themeColor="text1"/>
          <w:sz w:val="22"/>
          <w:szCs w:val="22"/>
          <w:lang w:val="es-ES"/>
        </w:rPr>
      </w:pPr>
      <w:r w:rsidRPr="00B855E8">
        <w:rPr>
          <w:rFonts w:ascii="Arial" w:hAnsi="Arial" w:cs="Arial"/>
          <w:b/>
          <w:color w:val="000000" w:themeColor="text1"/>
          <w:sz w:val="22"/>
          <w:szCs w:val="22"/>
          <w:lang w:val="es-ES"/>
        </w:rPr>
        <w:t xml:space="preserve">Cobertura </w:t>
      </w:r>
      <w:r w:rsidR="00180328" w:rsidRPr="00B855E8">
        <w:rPr>
          <w:rFonts w:ascii="Arial" w:hAnsi="Arial" w:cs="Arial"/>
          <w:b/>
          <w:color w:val="000000" w:themeColor="text1"/>
          <w:sz w:val="22"/>
          <w:szCs w:val="22"/>
          <w:lang w:val="es-ES"/>
        </w:rPr>
        <w:t>a</w:t>
      </w:r>
      <w:r w:rsidRPr="00B855E8">
        <w:rPr>
          <w:rFonts w:ascii="Arial" w:hAnsi="Arial" w:cs="Arial"/>
          <w:b/>
          <w:color w:val="000000" w:themeColor="text1"/>
          <w:sz w:val="22"/>
          <w:szCs w:val="22"/>
          <w:lang w:val="es-ES"/>
        </w:rPr>
        <w:t xml:space="preserve"> Todo Riesgo de daños materiales incluyendo entre otros las siguientes garantías:</w:t>
      </w:r>
    </w:p>
    <w:p w14:paraId="6CFA0829" w14:textId="77777777" w:rsidR="008B1CC0" w:rsidRPr="00B855E8" w:rsidRDefault="008B1CC0" w:rsidP="002A7FE1">
      <w:pPr>
        <w:spacing w:line="24" w:lineRule="atLeast"/>
        <w:jc w:val="both"/>
        <w:rPr>
          <w:rFonts w:ascii="Arial" w:hAnsi="Arial" w:cs="Arial"/>
          <w:b/>
          <w:color w:val="000000" w:themeColor="text1"/>
          <w:sz w:val="22"/>
          <w:szCs w:val="22"/>
          <w:lang w:val="es-ES"/>
        </w:rPr>
      </w:pPr>
    </w:p>
    <w:p w14:paraId="306DA15E" w14:textId="454A0A43" w:rsidR="008B1CC0" w:rsidRPr="00B855E8" w:rsidRDefault="008B1CC0" w:rsidP="002A7FE1">
      <w:pPr>
        <w:spacing w:line="24" w:lineRule="atLeast"/>
        <w:jc w:val="both"/>
        <w:rPr>
          <w:rFonts w:ascii="Arial" w:hAnsi="Arial" w:cs="Arial"/>
          <w:b/>
          <w:i/>
          <w:color w:val="000000" w:themeColor="text1"/>
          <w:sz w:val="22"/>
          <w:szCs w:val="22"/>
          <w:lang w:val="es-ES"/>
        </w:rPr>
      </w:pPr>
      <w:r w:rsidRPr="00B855E8">
        <w:rPr>
          <w:rFonts w:ascii="Arial" w:hAnsi="Arial" w:cs="Arial"/>
          <w:b/>
          <w:i/>
          <w:color w:val="000000" w:themeColor="text1"/>
          <w:sz w:val="22"/>
          <w:szCs w:val="22"/>
          <w:lang w:val="es-ES"/>
        </w:rPr>
        <w:t>A. Coberturas básicas: 100%</w:t>
      </w:r>
    </w:p>
    <w:p w14:paraId="447883EE" w14:textId="77777777" w:rsidR="008B1CC0" w:rsidRPr="00B855E8" w:rsidRDefault="008B1CC0" w:rsidP="002A7FE1">
      <w:pPr>
        <w:spacing w:line="24" w:lineRule="atLeast"/>
        <w:jc w:val="both"/>
        <w:rPr>
          <w:rFonts w:ascii="Arial" w:hAnsi="Arial" w:cs="Arial"/>
          <w:color w:val="000000" w:themeColor="text1"/>
          <w:sz w:val="22"/>
          <w:szCs w:val="22"/>
          <w:lang w:val="es-ES"/>
        </w:rPr>
      </w:pPr>
    </w:p>
    <w:p w14:paraId="78D45FA6" w14:textId="77777777" w:rsidR="008B1CC0" w:rsidRPr="00B855E8" w:rsidRDefault="008B1CC0" w:rsidP="002A7FE1">
      <w:pPr>
        <w:spacing w:line="24" w:lineRule="atLeast"/>
        <w:jc w:val="both"/>
        <w:rPr>
          <w:rFonts w:ascii="Arial" w:hAnsi="Arial" w:cs="Arial"/>
          <w:color w:val="000000" w:themeColor="text1"/>
          <w:sz w:val="22"/>
          <w:szCs w:val="22"/>
          <w:lang w:val="es-ES"/>
        </w:rPr>
      </w:pPr>
      <w:r w:rsidRPr="00B855E8">
        <w:rPr>
          <w:rFonts w:ascii="Arial" w:hAnsi="Arial" w:cs="Arial"/>
          <w:color w:val="000000" w:themeColor="text1"/>
          <w:sz w:val="22"/>
          <w:szCs w:val="22"/>
          <w:lang w:val="es-ES"/>
        </w:rPr>
        <w:t>a) Incendio</w:t>
      </w:r>
    </w:p>
    <w:p w14:paraId="06664E9B" w14:textId="77777777" w:rsidR="008B1CC0" w:rsidRPr="00B855E8" w:rsidRDefault="008B1CC0" w:rsidP="002A7FE1">
      <w:pPr>
        <w:spacing w:line="24" w:lineRule="atLeast"/>
        <w:jc w:val="both"/>
        <w:rPr>
          <w:rFonts w:ascii="Arial" w:hAnsi="Arial" w:cs="Arial"/>
          <w:color w:val="000000" w:themeColor="text1"/>
          <w:sz w:val="22"/>
          <w:szCs w:val="22"/>
          <w:lang w:val="es-ES"/>
        </w:rPr>
      </w:pPr>
      <w:r w:rsidRPr="00B855E8">
        <w:rPr>
          <w:rFonts w:ascii="Arial" w:hAnsi="Arial" w:cs="Arial"/>
          <w:color w:val="000000" w:themeColor="text1"/>
          <w:sz w:val="22"/>
          <w:szCs w:val="22"/>
          <w:lang w:val="es-ES"/>
        </w:rPr>
        <w:t>b) Explosión/implosión</w:t>
      </w:r>
    </w:p>
    <w:p w14:paraId="1DE247FC" w14:textId="77777777" w:rsidR="008B1CC0" w:rsidRPr="00B855E8" w:rsidRDefault="008B1CC0" w:rsidP="002A7FE1">
      <w:pPr>
        <w:spacing w:line="24" w:lineRule="atLeast"/>
        <w:jc w:val="both"/>
        <w:rPr>
          <w:rFonts w:ascii="Arial" w:hAnsi="Arial" w:cs="Arial"/>
          <w:color w:val="000000" w:themeColor="text1"/>
          <w:sz w:val="22"/>
          <w:szCs w:val="22"/>
          <w:lang w:val="es-ES"/>
        </w:rPr>
      </w:pPr>
      <w:r w:rsidRPr="00B855E8">
        <w:rPr>
          <w:rFonts w:ascii="Arial" w:hAnsi="Arial" w:cs="Arial"/>
          <w:color w:val="000000" w:themeColor="text1"/>
          <w:sz w:val="22"/>
          <w:szCs w:val="22"/>
          <w:lang w:val="es-ES"/>
        </w:rPr>
        <w:t>c) Auto explosión</w:t>
      </w:r>
    </w:p>
    <w:p w14:paraId="0CF04074" w14:textId="00DE4CC1" w:rsidR="008B1CC0" w:rsidRPr="00B855E8" w:rsidRDefault="008B1CC0" w:rsidP="002A7FE1">
      <w:pPr>
        <w:spacing w:line="24" w:lineRule="atLeast"/>
        <w:jc w:val="both"/>
        <w:rPr>
          <w:rFonts w:ascii="Arial" w:hAnsi="Arial" w:cs="Arial"/>
          <w:color w:val="000000" w:themeColor="text1"/>
          <w:sz w:val="22"/>
          <w:szCs w:val="22"/>
          <w:lang w:val="es-ES"/>
        </w:rPr>
      </w:pPr>
      <w:r w:rsidRPr="00B855E8">
        <w:rPr>
          <w:rFonts w:ascii="Arial" w:hAnsi="Arial" w:cs="Arial"/>
          <w:color w:val="000000" w:themeColor="text1"/>
          <w:sz w:val="22"/>
          <w:szCs w:val="22"/>
          <w:lang w:val="es-ES"/>
        </w:rPr>
        <w:t>d) Caída de rayos</w:t>
      </w:r>
    </w:p>
    <w:p w14:paraId="6B332DE0" w14:textId="77777777" w:rsidR="008B1CC0" w:rsidRPr="00B855E8" w:rsidRDefault="008B1CC0" w:rsidP="002A7FE1">
      <w:pPr>
        <w:spacing w:line="24" w:lineRule="atLeast"/>
        <w:jc w:val="both"/>
        <w:rPr>
          <w:rFonts w:ascii="Arial" w:hAnsi="Arial" w:cs="Arial"/>
          <w:color w:val="000000" w:themeColor="text1"/>
          <w:sz w:val="22"/>
          <w:szCs w:val="22"/>
          <w:lang w:val="es-ES"/>
        </w:rPr>
      </w:pPr>
    </w:p>
    <w:p w14:paraId="77E55490" w14:textId="7033756A" w:rsidR="008B1CC0" w:rsidRPr="00B855E8" w:rsidRDefault="008B1CC0" w:rsidP="002A7FE1">
      <w:pPr>
        <w:spacing w:line="24" w:lineRule="atLeast"/>
        <w:jc w:val="both"/>
        <w:rPr>
          <w:rFonts w:ascii="Arial" w:hAnsi="Arial" w:cs="Arial"/>
          <w:b/>
          <w:i/>
          <w:color w:val="000000" w:themeColor="text1"/>
          <w:sz w:val="22"/>
          <w:szCs w:val="22"/>
          <w:lang w:val="es-ES"/>
        </w:rPr>
      </w:pPr>
      <w:r w:rsidRPr="00B855E8">
        <w:rPr>
          <w:rFonts w:ascii="Arial" w:hAnsi="Arial" w:cs="Arial"/>
          <w:b/>
          <w:i/>
          <w:color w:val="000000" w:themeColor="text1"/>
          <w:sz w:val="22"/>
          <w:szCs w:val="22"/>
          <w:lang w:val="es-ES"/>
        </w:rPr>
        <w:t>B. Riesgos extensivos: 100%</w:t>
      </w:r>
    </w:p>
    <w:p w14:paraId="012C4ECF" w14:textId="77777777" w:rsidR="008B1CC0" w:rsidRPr="00B855E8" w:rsidRDefault="008B1CC0" w:rsidP="002A7FE1">
      <w:pPr>
        <w:spacing w:line="24" w:lineRule="atLeast"/>
        <w:jc w:val="both"/>
        <w:rPr>
          <w:rFonts w:ascii="Arial" w:hAnsi="Arial" w:cs="Arial"/>
          <w:color w:val="000000" w:themeColor="text1"/>
          <w:sz w:val="22"/>
          <w:szCs w:val="22"/>
          <w:lang w:val="es-ES"/>
        </w:rPr>
      </w:pPr>
    </w:p>
    <w:p w14:paraId="33EA21E2" w14:textId="77777777" w:rsidR="008B1CC0" w:rsidRPr="00B855E8" w:rsidRDefault="008B1CC0" w:rsidP="002A7FE1">
      <w:pPr>
        <w:spacing w:line="24" w:lineRule="atLeast"/>
        <w:jc w:val="both"/>
        <w:rPr>
          <w:rFonts w:ascii="Arial" w:hAnsi="Arial" w:cs="Arial"/>
          <w:color w:val="000000" w:themeColor="text1"/>
          <w:sz w:val="22"/>
          <w:szCs w:val="22"/>
          <w:lang w:val="es-ES"/>
        </w:rPr>
      </w:pPr>
      <w:r w:rsidRPr="00B855E8">
        <w:rPr>
          <w:rFonts w:ascii="Arial" w:hAnsi="Arial" w:cs="Arial"/>
          <w:color w:val="000000" w:themeColor="text1"/>
          <w:sz w:val="22"/>
          <w:szCs w:val="22"/>
          <w:lang w:val="es-ES"/>
        </w:rPr>
        <w:t>a) Humo, hollín y cenizas</w:t>
      </w:r>
    </w:p>
    <w:p w14:paraId="3822A176" w14:textId="77777777" w:rsidR="008B1CC0" w:rsidRPr="00B855E8" w:rsidRDefault="008B1CC0" w:rsidP="002A7FE1">
      <w:pPr>
        <w:spacing w:line="24" w:lineRule="atLeast"/>
        <w:jc w:val="both"/>
        <w:rPr>
          <w:rFonts w:ascii="Arial" w:hAnsi="Arial" w:cs="Arial"/>
          <w:color w:val="000000" w:themeColor="text1"/>
          <w:sz w:val="22"/>
          <w:szCs w:val="22"/>
          <w:lang w:val="es-ES"/>
        </w:rPr>
      </w:pPr>
      <w:r w:rsidRPr="00B855E8">
        <w:rPr>
          <w:rFonts w:ascii="Arial" w:hAnsi="Arial" w:cs="Arial"/>
          <w:color w:val="000000" w:themeColor="text1"/>
          <w:sz w:val="22"/>
          <w:szCs w:val="22"/>
          <w:lang w:val="es-ES"/>
        </w:rPr>
        <w:t>b) Actos vandálicos y malintencionados</w:t>
      </w:r>
    </w:p>
    <w:p w14:paraId="2398F4D9" w14:textId="77777777" w:rsidR="008B1CC0" w:rsidRPr="00B855E8" w:rsidRDefault="008B1CC0" w:rsidP="002A7FE1">
      <w:pPr>
        <w:spacing w:line="24" w:lineRule="atLeast"/>
        <w:jc w:val="both"/>
        <w:rPr>
          <w:rFonts w:ascii="Arial" w:hAnsi="Arial" w:cs="Arial"/>
          <w:color w:val="000000" w:themeColor="text1"/>
          <w:sz w:val="22"/>
          <w:szCs w:val="22"/>
          <w:lang w:val="es-ES"/>
        </w:rPr>
      </w:pPr>
      <w:r w:rsidRPr="00B855E8">
        <w:rPr>
          <w:rFonts w:ascii="Arial" w:hAnsi="Arial" w:cs="Arial"/>
          <w:color w:val="000000" w:themeColor="text1"/>
          <w:sz w:val="22"/>
          <w:szCs w:val="22"/>
          <w:lang w:val="es-ES"/>
        </w:rPr>
        <w:t>c) Impacto de vehículos</w:t>
      </w:r>
    </w:p>
    <w:p w14:paraId="3DF5FF86" w14:textId="77777777" w:rsidR="008B1CC0" w:rsidRPr="00B855E8" w:rsidRDefault="008B1CC0" w:rsidP="002A7FE1">
      <w:pPr>
        <w:spacing w:line="24" w:lineRule="atLeast"/>
        <w:jc w:val="both"/>
        <w:rPr>
          <w:rFonts w:ascii="Arial" w:hAnsi="Arial" w:cs="Arial"/>
          <w:color w:val="000000" w:themeColor="text1"/>
          <w:sz w:val="22"/>
          <w:szCs w:val="22"/>
          <w:lang w:val="es-ES"/>
        </w:rPr>
      </w:pPr>
      <w:r w:rsidRPr="00B855E8">
        <w:rPr>
          <w:rFonts w:ascii="Arial" w:hAnsi="Arial" w:cs="Arial"/>
          <w:color w:val="000000" w:themeColor="text1"/>
          <w:sz w:val="22"/>
          <w:szCs w:val="22"/>
          <w:lang w:val="es-ES"/>
        </w:rPr>
        <w:t>d) Caída de aeronaves y astronaves</w:t>
      </w:r>
    </w:p>
    <w:p w14:paraId="31C8D854" w14:textId="1A3BD330" w:rsidR="00247F29" w:rsidRPr="00B855E8" w:rsidRDefault="00EA25DF" w:rsidP="002A7FE1">
      <w:pPr>
        <w:spacing w:line="24" w:lineRule="atLeast"/>
        <w:jc w:val="both"/>
        <w:rPr>
          <w:rFonts w:ascii="Arial" w:hAnsi="Arial" w:cs="Arial"/>
          <w:color w:val="000000" w:themeColor="text1"/>
          <w:sz w:val="22"/>
          <w:szCs w:val="22"/>
          <w:lang w:val="es-ES"/>
        </w:rPr>
      </w:pPr>
      <w:r w:rsidRPr="00B855E8">
        <w:rPr>
          <w:rFonts w:ascii="Arial" w:hAnsi="Arial" w:cs="Arial"/>
          <w:color w:val="000000" w:themeColor="text1"/>
          <w:sz w:val="22"/>
          <w:szCs w:val="22"/>
          <w:lang w:val="es-ES"/>
        </w:rPr>
        <w:t>e) Viento, lluvia granizada o</w:t>
      </w:r>
      <w:r w:rsidR="008B1CC0" w:rsidRPr="00B855E8">
        <w:rPr>
          <w:rFonts w:ascii="Arial" w:hAnsi="Arial" w:cs="Arial"/>
          <w:color w:val="000000" w:themeColor="text1"/>
          <w:sz w:val="22"/>
          <w:szCs w:val="22"/>
          <w:lang w:val="es-ES"/>
        </w:rPr>
        <w:t xml:space="preserve"> nieve</w:t>
      </w:r>
    </w:p>
    <w:p w14:paraId="5EBC4283" w14:textId="77777777" w:rsidR="008B1CC0" w:rsidRPr="00B855E8" w:rsidRDefault="008B1CC0" w:rsidP="002A7FE1">
      <w:pPr>
        <w:spacing w:line="24" w:lineRule="atLeast"/>
        <w:jc w:val="both"/>
        <w:rPr>
          <w:rFonts w:ascii="Arial" w:hAnsi="Arial" w:cs="Arial"/>
          <w:color w:val="000000" w:themeColor="text1"/>
          <w:sz w:val="22"/>
          <w:szCs w:val="22"/>
          <w:lang w:val="es-ES"/>
        </w:rPr>
      </w:pPr>
      <w:r w:rsidRPr="00B855E8">
        <w:rPr>
          <w:rFonts w:ascii="Arial" w:hAnsi="Arial" w:cs="Arial"/>
          <w:color w:val="000000" w:themeColor="text1"/>
          <w:sz w:val="22"/>
          <w:szCs w:val="22"/>
          <w:lang w:val="es-ES"/>
        </w:rPr>
        <w:t>f) Olas</w:t>
      </w:r>
      <w:r w:rsidRPr="00B855E8">
        <w:rPr>
          <w:rFonts w:ascii="Arial" w:hAnsi="Arial" w:cs="Arial"/>
          <w:vanish/>
          <w:color w:val="000000" w:themeColor="text1"/>
          <w:sz w:val="22"/>
          <w:szCs w:val="22"/>
          <w:lang w:val="es-ES"/>
        </w:rPr>
        <w:t>&lt;A[Olas|Ondas]&gt;</w:t>
      </w:r>
      <w:r w:rsidRPr="00B855E8">
        <w:rPr>
          <w:rFonts w:ascii="Arial" w:hAnsi="Arial" w:cs="Arial"/>
          <w:color w:val="000000" w:themeColor="text1"/>
          <w:sz w:val="22"/>
          <w:szCs w:val="22"/>
          <w:lang w:val="es-ES"/>
        </w:rPr>
        <w:t xml:space="preserve"> sónicas</w:t>
      </w:r>
    </w:p>
    <w:p w14:paraId="77508071" w14:textId="705C0043" w:rsidR="008B1CC0" w:rsidRPr="00B855E8" w:rsidRDefault="008B1CC0" w:rsidP="002A7FE1">
      <w:pPr>
        <w:spacing w:line="24" w:lineRule="atLeast"/>
        <w:jc w:val="both"/>
        <w:rPr>
          <w:rFonts w:ascii="Arial" w:hAnsi="Arial" w:cs="Arial"/>
          <w:color w:val="000000" w:themeColor="text1"/>
          <w:sz w:val="22"/>
          <w:szCs w:val="22"/>
          <w:lang w:val="es-ES"/>
        </w:rPr>
      </w:pPr>
      <w:r w:rsidRPr="00B855E8">
        <w:rPr>
          <w:rFonts w:ascii="Arial" w:hAnsi="Arial" w:cs="Arial"/>
          <w:color w:val="000000" w:themeColor="text1"/>
          <w:sz w:val="22"/>
          <w:szCs w:val="22"/>
          <w:lang w:val="es-ES"/>
        </w:rPr>
        <w:t>g) Derrame</w:t>
      </w:r>
      <w:r w:rsidRPr="00B855E8">
        <w:rPr>
          <w:rFonts w:ascii="Arial" w:hAnsi="Arial" w:cs="Arial"/>
          <w:vanish/>
          <w:color w:val="000000" w:themeColor="text1"/>
          <w:sz w:val="22"/>
          <w:szCs w:val="22"/>
          <w:lang w:val="es-ES"/>
        </w:rPr>
        <w:t>&lt;A[Derrame|Vertido]&gt;</w:t>
      </w:r>
      <w:r w:rsidRPr="00B855E8">
        <w:rPr>
          <w:rFonts w:ascii="Arial" w:hAnsi="Arial" w:cs="Arial"/>
          <w:color w:val="000000" w:themeColor="text1"/>
          <w:sz w:val="22"/>
          <w:szCs w:val="22"/>
          <w:lang w:val="es-ES"/>
        </w:rPr>
        <w:t xml:space="preserve"> o escape accidental de las instalaciones de extinción de incendios</w:t>
      </w:r>
    </w:p>
    <w:p w14:paraId="1482EC46" w14:textId="6A7640A0" w:rsidR="00B61CCB" w:rsidRPr="00B855E8" w:rsidRDefault="00B61CCB" w:rsidP="002A7FE1">
      <w:pPr>
        <w:spacing w:line="24" w:lineRule="atLeast"/>
        <w:jc w:val="both"/>
        <w:rPr>
          <w:rFonts w:ascii="Arial" w:hAnsi="Arial" w:cs="Arial"/>
          <w:color w:val="000000" w:themeColor="text1"/>
          <w:sz w:val="22"/>
          <w:szCs w:val="22"/>
          <w:lang w:val="es-ES"/>
        </w:rPr>
      </w:pPr>
      <w:r w:rsidRPr="00B855E8">
        <w:rPr>
          <w:rFonts w:ascii="Arial" w:hAnsi="Arial" w:cs="Arial"/>
          <w:color w:val="000000" w:themeColor="text1"/>
          <w:sz w:val="22"/>
          <w:szCs w:val="22"/>
          <w:lang w:val="es-ES"/>
        </w:rPr>
        <w:t>h) Derrame</w:t>
      </w:r>
      <w:r w:rsidRPr="00B855E8">
        <w:rPr>
          <w:rFonts w:ascii="Arial" w:hAnsi="Arial" w:cs="Arial"/>
          <w:vanish/>
          <w:color w:val="000000" w:themeColor="text1"/>
          <w:sz w:val="22"/>
          <w:szCs w:val="22"/>
          <w:lang w:val="es-ES"/>
        </w:rPr>
        <w:t>&lt;A[Derrame|Vertido]&gt;</w:t>
      </w:r>
      <w:r w:rsidRPr="00B855E8">
        <w:rPr>
          <w:rFonts w:ascii="Arial" w:hAnsi="Arial" w:cs="Arial"/>
          <w:color w:val="000000" w:themeColor="text1"/>
          <w:sz w:val="22"/>
          <w:szCs w:val="22"/>
          <w:lang w:val="es-ES"/>
        </w:rPr>
        <w:t xml:space="preserve"> o escape accidental de materiales fundidos</w:t>
      </w:r>
    </w:p>
    <w:p w14:paraId="665C5B9F" w14:textId="1B6BFA91" w:rsidR="008B1CC0" w:rsidRPr="00B855E8" w:rsidRDefault="00B61CCB" w:rsidP="002A7FE1">
      <w:pPr>
        <w:spacing w:line="24" w:lineRule="atLeast"/>
        <w:jc w:val="both"/>
        <w:rPr>
          <w:rFonts w:ascii="Arial" w:hAnsi="Arial" w:cs="Arial"/>
          <w:color w:val="000000" w:themeColor="text1"/>
          <w:sz w:val="22"/>
          <w:szCs w:val="22"/>
          <w:lang w:val="es-ES"/>
        </w:rPr>
      </w:pPr>
      <w:r w:rsidRPr="00B855E8">
        <w:rPr>
          <w:rFonts w:ascii="Arial" w:hAnsi="Arial" w:cs="Arial"/>
          <w:color w:val="000000" w:themeColor="text1"/>
          <w:sz w:val="22"/>
          <w:szCs w:val="22"/>
          <w:lang w:val="es-ES"/>
        </w:rPr>
        <w:t>i</w:t>
      </w:r>
      <w:r w:rsidR="008B1CC0" w:rsidRPr="00B855E8">
        <w:rPr>
          <w:rFonts w:ascii="Arial" w:hAnsi="Arial" w:cs="Arial"/>
          <w:color w:val="000000" w:themeColor="text1"/>
          <w:sz w:val="22"/>
          <w:szCs w:val="22"/>
          <w:lang w:val="es-ES"/>
        </w:rPr>
        <w:t xml:space="preserve">) Acciones tumultuarias y </w:t>
      </w:r>
      <w:r w:rsidR="00F9445C">
        <w:rPr>
          <w:rFonts w:ascii="Arial" w:hAnsi="Arial" w:cs="Arial"/>
          <w:color w:val="000000" w:themeColor="text1"/>
          <w:sz w:val="22"/>
          <w:szCs w:val="22"/>
          <w:lang w:val="es-ES"/>
        </w:rPr>
        <w:t>huelgas</w:t>
      </w:r>
      <w:r w:rsidR="008B1CC0" w:rsidRPr="00B855E8">
        <w:rPr>
          <w:rFonts w:ascii="Arial" w:hAnsi="Arial" w:cs="Arial"/>
          <w:color w:val="000000" w:themeColor="text1"/>
          <w:sz w:val="22"/>
          <w:szCs w:val="22"/>
          <w:lang w:val="es-ES"/>
        </w:rPr>
        <w:t xml:space="preserve"> legales</w:t>
      </w:r>
    </w:p>
    <w:p w14:paraId="2554918B" w14:textId="41DE31F2" w:rsidR="00247F29" w:rsidRPr="00B855E8" w:rsidRDefault="00247F29" w:rsidP="002A7FE1">
      <w:pPr>
        <w:spacing w:line="24" w:lineRule="atLeast"/>
        <w:jc w:val="both"/>
        <w:rPr>
          <w:rFonts w:ascii="Arial" w:hAnsi="Arial" w:cs="Arial"/>
          <w:color w:val="000000" w:themeColor="text1"/>
          <w:sz w:val="22"/>
          <w:szCs w:val="22"/>
          <w:lang w:val="es-ES"/>
        </w:rPr>
      </w:pPr>
      <w:r w:rsidRPr="00B855E8">
        <w:rPr>
          <w:rFonts w:ascii="Arial" w:hAnsi="Arial" w:cs="Arial"/>
          <w:color w:val="000000" w:themeColor="text1"/>
          <w:sz w:val="22"/>
          <w:szCs w:val="22"/>
          <w:lang w:val="es-ES"/>
        </w:rPr>
        <w:t>j) Inundaciones</w:t>
      </w:r>
    </w:p>
    <w:p w14:paraId="4AABB599" w14:textId="15146DAC" w:rsidR="00144582" w:rsidRPr="00B855E8" w:rsidRDefault="00F012DA" w:rsidP="00F012DA">
      <w:pPr>
        <w:spacing w:line="24" w:lineRule="atLeast"/>
        <w:jc w:val="both"/>
        <w:rPr>
          <w:rFonts w:ascii="Arial" w:hAnsi="Arial" w:cs="Arial"/>
          <w:color w:val="000000" w:themeColor="text1"/>
          <w:lang w:val="es-ES"/>
        </w:rPr>
      </w:pPr>
      <w:r w:rsidRPr="00B855E8">
        <w:rPr>
          <w:rFonts w:ascii="Arial" w:hAnsi="Arial" w:cs="Arial"/>
          <w:color w:val="000000" w:themeColor="text1"/>
          <w:sz w:val="22"/>
          <w:szCs w:val="22"/>
          <w:lang w:val="es-ES"/>
        </w:rPr>
        <w:t>k</w:t>
      </w:r>
      <w:r w:rsidR="008B1CC0" w:rsidRPr="00B855E8">
        <w:rPr>
          <w:rFonts w:ascii="Arial" w:hAnsi="Arial" w:cs="Arial"/>
          <w:color w:val="000000" w:themeColor="text1"/>
          <w:sz w:val="22"/>
          <w:szCs w:val="22"/>
          <w:lang w:val="es-ES"/>
        </w:rPr>
        <w:t xml:space="preserve">) </w:t>
      </w:r>
      <w:r w:rsidRPr="00B855E8">
        <w:rPr>
          <w:rFonts w:ascii="Arial" w:hAnsi="Arial" w:cs="Arial"/>
          <w:color w:val="000000" w:themeColor="text1"/>
          <w:sz w:val="22"/>
          <w:szCs w:val="22"/>
          <w:lang w:val="es-ES"/>
        </w:rPr>
        <w:t>Impacto de objetos</w:t>
      </w:r>
    </w:p>
    <w:p w14:paraId="44C6B688" w14:textId="269CD3F3" w:rsidR="00F34F6D" w:rsidRPr="00B855E8" w:rsidRDefault="00F34F6D" w:rsidP="002A7FE1">
      <w:pPr>
        <w:spacing w:line="24" w:lineRule="atLeast"/>
        <w:jc w:val="both"/>
        <w:rPr>
          <w:rFonts w:ascii="Arial" w:hAnsi="Arial" w:cs="Arial"/>
          <w:color w:val="000000" w:themeColor="text1"/>
          <w:lang w:val="es-ES"/>
        </w:rPr>
      </w:pPr>
    </w:p>
    <w:p w14:paraId="697BDC21" w14:textId="6267C286" w:rsidR="00F34F6D" w:rsidRPr="00B855E8" w:rsidRDefault="00F34F6D" w:rsidP="002A7FE1">
      <w:pPr>
        <w:spacing w:line="24" w:lineRule="atLeast"/>
        <w:jc w:val="both"/>
        <w:rPr>
          <w:rFonts w:ascii="Arial" w:hAnsi="Arial" w:cs="Arial"/>
          <w:b/>
          <w:i/>
          <w:color w:val="000000" w:themeColor="text1"/>
          <w:sz w:val="22"/>
          <w:szCs w:val="22"/>
          <w:lang w:val="es-ES"/>
        </w:rPr>
      </w:pPr>
      <w:r w:rsidRPr="00B855E8">
        <w:rPr>
          <w:rFonts w:ascii="Arial" w:hAnsi="Arial" w:cs="Arial"/>
          <w:b/>
          <w:i/>
          <w:color w:val="000000" w:themeColor="text1"/>
          <w:sz w:val="22"/>
          <w:szCs w:val="22"/>
          <w:lang w:val="es-ES"/>
        </w:rPr>
        <w:t xml:space="preserve">C. </w:t>
      </w:r>
      <w:r w:rsidR="00F012DA" w:rsidRPr="00B855E8">
        <w:rPr>
          <w:rFonts w:ascii="Arial" w:hAnsi="Arial" w:cs="Arial"/>
          <w:b/>
          <w:i/>
          <w:color w:val="000000" w:themeColor="text1"/>
          <w:sz w:val="22"/>
          <w:szCs w:val="22"/>
          <w:lang w:val="es-ES"/>
        </w:rPr>
        <w:t>Daños por agua</w:t>
      </w:r>
      <w:r w:rsidRPr="00B855E8">
        <w:rPr>
          <w:rFonts w:ascii="Arial" w:hAnsi="Arial" w:cs="Arial"/>
          <w:b/>
          <w:i/>
          <w:color w:val="000000" w:themeColor="text1"/>
          <w:sz w:val="22"/>
          <w:szCs w:val="22"/>
          <w:lang w:val="es-ES"/>
        </w:rPr>
        <w:t>: 100%</w:t>
      </w:r>
    </w:p>
    <w:p w14:paraId="419E76C1" w14:textId="6B46D666" w:rsidR="00F012DA" w:rsidRPr="00B855E8" w:rsidRDefault="00F012DA" w:rsidP="002A7FE1">
      <w:pPr>
        <w:spacing w:line="24" w:lineRule="atLeast"/>
        <w:jc w:val="both"/>
        <w:rPr>
          <w:rFonts w:ascii="Arial" w:hAnsi="Arial" w:cs="Arial"/>
          <w:color w:val="000000" w:themeColor="text1"/>
          <w:sz w:val="22"/>
          <w:szCs w:val="22"/>
          <w:lang w:val="es-ES"/>
        </w:rPr>
      </w:pPr>
    </w:p>
    <w:p w14:paraId="179BECE3" w14:textId="5E0782AF" w:rsidR="00F012DA" w:rsidRPr="00B855E8" w:rsidRDefault="00F012DA" w:rsidP="002A7FE1">
      <w:pPr>
        <w:spacing w:line="24" w:lineRule="atLeast"/>
        <w:jc w:val="both"/>
        <w:rPr>
          <w:rFonts w:ascii="Arial" w:hAnsi="Arial" w:cs="Arial"/>
          <w:color w:val="000000" w:themeColor="text1"/>
          <w:sz w:val="22"/>
          <w:szCs w:val="22"/>
          <w:lang w:val="es-ES"/>
        </w:rPr>
      </w:pPr>
      <w:r w:rsidRPr="00B855E8">
        <w:rPr>
          <w:rFonts w:ascii="Arial" w:hAnsi="Arial" w:cs="Arial"/>
          <w:color w:val="000000" w:themeColor="text1"/>
          <w:sz w:val="22"/>
          <w:szCs w:val="22"/>
          <w:lang w:val="es-ES"/>
        </w:rPr>
        <w:t>a) Reventón, rotura</w:t>
      </w:r>
      <w:r w:rsidRPr="00B855E8">
        <w:rPr>
          <w:rFonts w:ascii="Arial" w:hAnsi="Arial" w:cs="Arial"/>
          <w:vanish/>
          <w:color w:val="000000" w:themeColor="text1"/>
          <w:sz w:val="22"/>
          <w:szCs w:val="22"/>
          <w:lang w:val="es-ES"/>
        </w:rPr>
        <w:t>&lt;A[rotura|ruptura]&gt;</w:t>
      </w:r>
      <w:r w:rsidRPr="00B855E8">
        <w:rPr>
          <w:rFonts w:ascii="Arial" w:hAnsi="Arial" w:cs="Arial"/>
          <w:color w:val="000000" w:themeColor="text1"/>
          <w:sz w:val="22"/>
          <w:szCs w:val="22"/>
          <w:lang w:val="es-ES"/>
        </w:rPr>
        <w:t xml:space="preserve"> o desbordamiento de conducciones y canalizaciones de desagüe, canales y bajantes de agua, de los recipientes o depósitos.</w:t>
      </w:r>
    </w:p>
    <w:p w14:paraId="612D56B4" w14:textId="17780B22" w:rsidR="00F012DA" w:rsidRPr="00B855E8" w:rsidRDefault="00F012DA" w:rsidP="002A7FE1">
      <w:pPr>
        <w:spacing w:line="24" w:lineRule="atLeast"/>
        <w:jc w:val="both"/>
        <w:rPr>
          <w:rFonts w:ascii="Arial" w:hAnsi="Arial" w:cs="Arial"/>
          <w:color w:val="000000" w:themeColor="text1"/>
          <w:sz w:val="22"/>
          <w:szCs w:val="22"/>
          <w:lang w:val="es-ES"/>
        </w:rPr>
      </w:pPr>
      <w:r w:rsidRPr="00B855E8">
        <w:rPr>
          <w:rFonts w:ascii="Arial" w:hAnsi="Arial" w:cs="Arial"/>
          <w:color w:val="000000" w:themeColor="text1"/>
          <w:sz w:val="22"/>
          <w:szCs w:val="22"/>
          <w:lang w:val="es-ES"/>
        </w:rPr>
        <w:lastRenderedPageBreak/>
        <w:t>b) Omisión en el cierre de claves</w:t>
      </w:r>
      <w:r w:rsidRPr="00B855E8">
        <w:rPr>
          <w:rFonts w:ascii="Arial" w:hAnsi="Arial" w:cs="Arial"/>
          <w:vanish/>
          <w:color w:val="000000" w:themeColor="text1"/>
          <w:sz w:val="22"/>
          <w:szCs w:val="22"/>
          <w:lang w:val="es-ES"/>
        </w:rPr>
        <w:t>&lt;A[claves|clavos|llaves]&gt;</w:t>
      </w:r>
      <w:r w:rsidRPr="00B855E8">
        <w:rPr>
          <w:rFonts w:ascii="Arial" w:hAnsi="Arial" w:cs="Arial"/>
          <w:color w:val="000000" w:themeColor="text1"/>
          <w:sz w:val="22"/>
          <w:szCs w:val="22"/>
          <w:lang w:val="es-ES"/>
        </w:rPr>
        <w:t xml:space="preserve"> o grifos</w:t>
      </w:r>
    </w:p>
    <w:p w14:paraId="734FC92D" w14:textId="4F6BBC4F" w:rsidR="00F012DA" w:rsidRPr="00B855E8" w:rsidRDefault="00F012DA" w:rsidP="002A7FE1">
      <w:pPr>
        <w:spacing w:line="24" w:lineRule="atLeast"/>
        <w:jc w:val="both"/>
        <w:rPr>
          <w:rFonts w:ascii="Arial" w:hAnsi="Arial" w:cs="Arial"/>
          <w:color w:val="000000" w:themeColor="text1"/>
          <w:sz w:val="22"/>
          <w:szCs w:val="22"/>
          <w:lang w:val="es-ES"/>
        </w:rPr>
      </w:pPr>
      <w:r w:rsidRPr="00B855E8">
        <w:rPr>
          <w:rFonts w:ascii="Arial" w:hAnsi="Arial" w:cs="Arial"/>
          <w:color w:val="000000" w:themeColor="text1"/>
          <w:sz w:val="22"/>
          <w:szCs w:val="22"/>
          <w:lang w:val="es-ES"/>
        </w:rPr>
        <w:t>c) Filtración a través de la cubierta de los edificios, procedentes de conducciones de agua canalizadas.</w:t>
      </w:r>
    </w:p>
    <w:p w14:paraId="7323F558" w14:textId="6D614EAA" w:rsidR="00F012DA" w:rsidRPr="00B855E8" w:rsidRDefault="00F012DA" w:rsidP="002A7FE1">
      <w:pPr>
        <w:spacing w:line="24" w:lineRule="atLeast"/>
        <w:jc w:val="both"/>
        <w:rPr>
          <w:rFonts w:ascii="Arial" w:hAnsi="Arial" w:cs="Arial"/>
          <w:color w:val="000000" w:themeColor="text1"/>
          <w:sz w:val="22"/>
          <w:szCs w:val="22"/>
          <w:lang w:val="es-ES"/>
        </w:rPr>
      </w:pPr>
      <w:r w:rsidRPr="00B855E8">
        <w:rPr>
          <w:rFonts w:ascii="Arial" w:hAnsi="Arial" w:cs="Arial"/>
          <w:color w:val="000000" w:themeColor="text1"/>
          <w:sz w:val="22"/>
          <w:szCs w:val="22"/>
          <w:lang w:val="es-ES"/>
        </w:rPr>
        <w:t>d) Congelación de conducciones y aparatos</w:t>
      </w:r>
    </w:p>
    <w:p w14:paraId="5B82AEF0" w14:textId="77777777" w:rsidR="00F34F6D" w:rsidRPr="00B855E8" w:rsidRDefault="00F34F6D" w:rsidP="002A7FE1">
      <w:pPr>
        <w:spacing w:line="24" w:lineRule="atLeast"/>
        <w:jc w:val="both"/>
        <w:rPr>
          <w:rFonts w:ascii="Arial" w:hAnsi="Arial" w:cs="Arial"/>
          <w:color w:val="000000" w:themeColor="text1"/>
          <w:sz w:val="22"/>
          <w:szCs w:val="22"/>
          <w:lang w:val="es-ES"/>
        </w:rPr>
      </w:pPr>
    </w:p>
    <w:p w14:paraId="419B4C33" w14:textId="33011799" w:rsidR="00F34F6D" w:rsidRPr="00B855E8" w:rsidRDefault="00F34F6D" w:rsidP="002A7FE1">
      <w:pPr>
        <w:spacing w:line="24" w:lineRule="atLeast"/>
        <w:jc w:val="both"/>
        <w:rPr>
          <w:rFonts w:ascii="Arial" w:hAnsi="Arial" w:cs="Arial"/>
          <w:b/>
          <w:i/>
          <w:color w:val="000000" w:themeColor="text1"/>
          <w:sz w:val="22"/>
          <w:szCs w:val="22"/>
          <w:lang w:val="es-ES"/>
        </w:rPr>
      </w:pPr>
      <w:r w:rsidRPr="00B855E8">
        <w:rPr>
          <w:rFonts w:ascii="Arial" w:hAnsi="Arial" w:cs="Arial"/>
          <w:b/>
          <w:i/>
          <w:color w:val="000000" w:themeColor="text1"/>
          <w:sz w:val="22"/>
          <w:szCs w:val="22"/>
          <w:lang w:val="es-ES"/>
        </w:rPr>
        <w:t>D. Garantías adicionales por siniestro</w:t>
      </w:r>
      <w:r w:rsidR="00A90CD2" w:rsidRPr="00B855E8">
        <w:rPr>
          <w:rFonts w:ascii="Arial" w:hAnsi="Arial" w:cs="Arial"/>
          <w:b/>
          <w:i/>
          <w:color w:val="000000" w:themeColor="text1"/>
          <w:sz w:val="22"/>
          <w:szCs w:val="22"/>
          <w:lang w:val="es-ES"/>
        </w:rPr>
        <w:t xml:space="preserve"> de la tipología A, B y C: </w:t>
      </w:r>
      <w:r w:rsidR="00BA40C6" w:rsidRPr="00B855E8">
        <w:rPr>
          <w:rFonts w:ascii="Arial" w:hAnsi="Arial" w:cs="Arial"/>
          <w:b/>
          <w:i/>
          <w:color w:val="000000" w:themeColor="text1"/>
          <w:sz w:val="22"/>
          <w:szCs w:val="22"/>
          <w:lang w:val="es-ES"/>
        </w:rPr>
        <w:t xml:space="preserve">Límite de </w:t>
      </w:r>
      <w:r w:rsidR="00235FD7" w:rsidRPr="00B855E8">
        <w:rPr>
          <w:rFonts w:ascii="Arial" w:hAnsi="Arial" w:cs="Arial"/>
          <w:b/>
          <w:i/>
          <w:color w:val="000000" w:themeColor="text1"/>
          <w:sz w:val="22"/>
          <w:szCs w:val="22"/>
          <w:lang w:val="es-ES"/>
        </w:rPr>
        <w:t>200.000</w:t>
      </w:r>
      <w:r w:rsidR="00BA40C6" w:rsidRPr="00B855E8">
        <w:rPr>
          <w:rFonts w:ascii="Arial" w:hAnsi="Arial" w:cs="Arial"/>
          <w:b/>
          <w:i/>
          <w:color w:val="000000" w:themeColor="text1"/>
          <w:sz w:val="22"/>
          <w:szCs w:val="22"/>
          <w:lang w:val="es-ES"/>
        </w:rPr>
        <w:t xml:space="preserve"> euros por siniestro</w:t>
      </w:r>
    </w:p>
    <w:p w14:paraId="3054F055" w14:textId="77777777" w:rsidR="00F34F6D" w:rsidRPr="00B855E8" w:rsidRDefault="00F34F6D" w:rsidP="002A7FE1">
      <w:pPr>
        <w:spacing w:line="24" w:lineRule="atLeast"/>
        <w:jc w:val="both"/>
        <w:rPr>
          <w:rFonts w:ascii="Arial" w:hAnsi="Arial" w:cs="Arial"/>
          <w:color w:val="000000" w:themeColor="text1"/>
          <w:sz w:val="22"/>
          <w:szCs w:val="22"/>
          <w:lang w:val="es-ES"/>
        </w:rPr>
      </w:pPr>
    </w:p>
    <w:p w14:paraId="3FC52B16" w14:textId="18EB5FA1" w:rsidR="00F34F6D" w:rsidRPr="00B855E8" w:rsidRDefault="00F34F6D" w:rsidP="002A7FE1">
      <w:pPr>
        <w:spacing w:line="24" w:lineRule="atLeast"/>
        <w:jc w:val="both"/>
        <w:rPr>
          <w:rFonts w:ascii="Arial" w:hAnsi="Arial" w:cs="Arial"/>
          <w:color w:val="000000" w:themeColor="text1"/>
          <w:sz w:val="22"/>
          <w:szCs w:val="22"/>
          <w:lang w:val="es-ES"/>
        </w:rPr>
      </w:pPr>
      <w:r w:rsidRPr="00B855E8">
        <w:rPr>
          <w:rFonts w:ascii="Arial" w:hAnsi="Arial" w:cs="Arial"/>
          <w:color w:val="000000" w:themeColor="text1"/>
          <w:sz w:val="22"/>
          <w:szCs w:val="22"/>
          <w:lang w:val="es-ES"/>
        </w:rPr>
        <w:t>a) Retirada de escombros, demolición, desmantelamiento, apuntamiento, traslado de restos, tasas de centro de reciclaje</w:t>
      </w:r>
      <w:r w:rsidRPr="00B855E8">
        <w:rPr>
          <w:rFonts w:ascii="Arial" w:hAnsi="Arial" w:cs="Arial"/>
          <w:vanish/>
          <w:color w:val="000000" w:themeColor="text1"/>
          <w:sz w:val="22"/>
          <w:szCs w:val="22"/>
          <w:lang w:val="es-ES"/>
        </w:rPr>
        <w:t>&lt;A[centro de reciclaje|desechería]&gt;</w:t>
      </w:r>
      <w:r w:rsidRPr="00B855E8">
        <w:rPr>
          <w:rFonts w:ascii="Arial" w:hAnsi="Arial" w:cs="Arial"/>
          <w:color w:val="000000" w:themeColor="text1"/>
          <w:sz w:val="22"/>
          <w:szCs w:val="22"/>
          <w:lang w:val="es-ES"/>
        </w:rPr>
        <w:t>.</w:t>
      </w:r>
    </w:p>
    <w:p w14:paraId="0A12C6C8" w14:textId="77777777" w:rsidR="00F34F6D" w:rsidRPr="00B855E8" w:rsidRDefault="00F34F6D" w:rsidP="002A7FE1">
      <w:pPr>
        <w:spacing w:line="24" w:lineRule="atLeast"/>
        <w:jc w:val="both"/>
        <w:rPr>
          <w:rFonts w:ascii="Arial" w:hAnsi="Arial" w:cs="Arial"/>
          <w:color w:val="000000" w:themeColor="text1"/>
          <w:sz w:val="22"/>
          <w:szCs w:val="22"/>
          <w:lang w:val="es-ES"/>
        </w:rPr>
      </w:pPr>
      <w:r w:rsidRPr="00B855E8">
        <w:rPr>
          <w:rFonts w:ascii="Arial" w:hAnsi="Arial" w:cs="Arial"/>
          <w:color w:val="000000" w:themeColor="text1"/>
          <w:sz w:val="22"/>
          <w:szCs w:val="22"/>
          <w:lang w:val="es-ES"/>
        </w:rPr>
        <w:t>b) Retirada y extracción de barros, gastos de limpieza y reparación.</w:t>
      </w:r>
    </w:p>
    <w:p w14:paraId="54D840F8" w14:textId="376A0711" w:rsidR="00ED3278" w:rsidRPr="00B855E8" w:rsidRDefault="00F34F6D" w:rsidP="002A7FE1">
      <w:pPr>
        <w:spacing w:line="24" w:lineRule="atLeast"/>
        <w:jc w:val="both"/>
        <w:rPr>
          <w:rFonts w:ascii="Arial" w:hAnsi="Arial" w:cs="Arial"/>
          <w:color w:val="000000" w:themeColor="text1"/>
          <w:sz w:val="22"/>
          <w:szCs w:val="22"/>
          <w:lang w:val="es-ES"/>
        </w:rPr>
      </w:pPr>
      <w:r w:rsidRPr="00B855E8">
        <w:rPr>
          <w:rFonts w:ascii="Arial" w:hAnsi="Arial" w:cs="Arial"/>
          <w:color w:val="000000" w:themeColor="text1"/>
          <w:sz w:val="22"/>
          <w:szCs w:val="22"/>
          <w:lang w:val="es-ES"/>
        </w:rPr>
        <w:t>c) Actuaciones razonables para limitar, minorar o evitar el daño.</w:t>
      </w:r>
    </w:p>
    <w:p w14:paraId="50F41A45" w14:textId="57608995" w:rsidR="00F34F6D" w:rsidRPr="00B855E8" w:rsidRDefault="00F34F6D" w:rsidP="002A7FE1">
      <w:pPr>
        <w:spacing w:line="24" w:lineRule="atLeast"/>
        <w:jc w:val="both"/>
        <w:rPr>
          <w:rFonts w:ascii="Arial" w:hAnsi="Arial" w:cs="Arial"/>
          <w:color w:val="000000" w:themeColor="text1"/>
          <w:sz w:val="22"/>
          <w:szCs w:val="22"/>
          <w:lang w:val="es-ES"/>
        </w:rPr>
      </w:pPr>
      <w:r w:rsidRPr="00B855E8">
        <w:rPr>
          <w:rFonts w:ascii="Arial" w:hAnsi="Arial" w:cs="Arial"/>
          <w:color w:val="000000" w:themeColor="text1"/>
          <w:sz w:val="22"/>
          <w:szCs w:val="22"/>
          <w:lang w:val="es-ES"/>
        </w:rPr>
        <w:t>d) Obtención de permisos y licencias p</w:t>
      </w:r>
      <w:r w:rsidR="00D308F5" w:rsidRPr="00B855E8">
        <w:rPr>
          <w:rFonts w:ascii="Arial" w:hAnsi="Arial" w:cs="Arial"/>
          <w:color w:val="000000" w:themeColor="text1"/>
          <w:sz w:val="22"/>
          <w:szCs w:val="22"/>
          <w:lang w:val="es-ES"/>
        </w:rPr>
        <w:t>a</w:t>
      </w:r>
      <w:r w:rsidR="000C15C9" w:rsidRPr="00B855E8">
        <w:rPr>
          <w:rFonts w:ascii="Arial" w:hAnsi="Arial" w:cs="Arial"/>
          <w:color w:val="000000" w:themeColor="text1"/>
          <w:sz w:val="22"/>
          <w:szCs w:val="22"/>
          <w:lang w:val="es-ES"/>
        </w:rPr>
        <w:t>ra reconstruir los bienes dañados.</w:t>
      </w:r>
    </w:p>
    <w:p w14:paraId="3FA0A108" w14:textId="64CB4626" w:rsidR="00F34F6D" w:rsidRPr="00B855E8" w:rsidRDefault="00F34F6D" w:rsidP="002A7FE1">
      <w:pPr>
        <w:spacing w:line="24" w:lineRule="atLeast"/>
        <w:jc w:val="both"/>
        <w:rPr>
          <w:rFonts w:ascii="Arial" w:hAnsi="Arial" w:cs="Arial"/>
          <w:color w:val="000000" w:themeColor="text1"/>
          <w:sz w:val="22"/>
          <w:szCs w:val="22"/>
          <w:lang w:val="es-ES"/>
        </w:rPr>
      </w:pPr>
      <w:r w:rsidRPr="00B855E8">
        <w:rPr>
          <w:rFonts w:ascii="Arial" w:hAnsi="Arial" w:cs="Arial"/>
          <w:color w:val="000000" w:themeColor="text1"/>
          <w:sz w:val="22"/>
          <w:szCs w:val="22"/>
          <w:lang w:val="es-ES"/>
        </w:rPr>
        <w:t>e) Asistencia de bomberos, gastos de extinción y salvamento</w:t>
      </w:r>
      <w:r w:rsidR="00E62EBE" w:rsidRPr="00B855E8">
        <w:rPr>
          <w:rFonts w:ascii="Arial" w:hAnsi="Arial" w:cs="Arial"/>
          <w:color w:val="000000" w:themeColor="text1"/>
          <w:sz w:val="22"/>
          <w:szCs w:val="22"/>
          <w:lang w:val="es-ES"/>
        </w:rPr>
        <w:t>.</w:t>
      </w:r>
    </w:p>
    <w:p w14:paraId="104E9331" w14:textId="5617E388" w:rsidR="00F34F6D" w:rsidRPr="00B855E8" w:rsidRDefault="00F34F6D" w:rsidP="002A7FE1">
      <w:pPr>
        <w:spacing w:line="24" w:lineRule="atLeast"/>
        <w:jc w:val="both"/>
        <w:rPr>
          <w:rFonts w:ascii="Arial" w:hAnsi="Arial" w:cs="Arial"/>
          <w:color w:val="000000" w:themeColor="text1"/>
          <w:sz w:val="22"/>
          <w:szCs w:val="22"/>
          <w:lang w:val="es-ES"/>
        </w:rPr>
      </w:pPr>
      <w:r w:rsidRPr="00B855E8">
        <w:rPr>
          <w:rFonts w:ascii="Arial" w:hAnsi="Arial" w:cs="Arial"/>
          <w:color w:val="000000" w:themeColor="text1"/>
          <w:sz w:val="22"/>
          <w:szCs w:val="22"/>
          <w:lang w:val="es-ES"/>
        </w:rPr>
        <w:t>f) Gastos de salvamento y reembolso de los costes desembolsados para minorar el siniestro.</w:t>
      </w:r>
    </w:p>
    <w:p w14:paraId="317165C4" w14:textId="4412C0D4" w:rsidR="00F34F6D" w:rsidRPr="00B855E8" w:rsidRDefault="00F34F6D" w:rsidP="002A7FE1">
      <w:pPr>
        <w:spacing w:line="24" w:lineRule="atLeast"/>
        <w:jc w:val="both"/>
        <w:rPr>
          <w:rFonts w:ascii="Arial" w:hAnsi="Arial" w:cs="Arial"/>
          <w:color w:val="000000" w:themeColor="text1"/>
          <w:sz w:val="22"/>
          <w:szCs w:val="22"/>
          <w:lang w:val="es-ES"/>
        </w:rPr>
      </w:pPr>
      <w:r w:rsidRPr="00B855E8">
        <w:rPr>
          <w:rFonts w:ascii="Arial" w:hAnsi="Arial" w:cs="Arial"/>
          <w:color w:val="000000" w:themeColor="text1"/>
          <w:sz w:val="22"/>
          <w:szCs w:val="22"/>
          <w:lang w:val="es-ES"/>
        </w:rPr>
        <w:t>g) Gastos de transporte y destrucción.</w:t>
      </w:r>
    </w:p>
    <w:p w14:paraId="234FCF82" w14:textId="27A07268" w:rsidR="00D677DC" w:rsidRPr="00B855E8" w:rsidRDefault="00D677DC" w:rsidP="002A7FE1">
      <w:pPr>
        <w:spacing w:line="24" w:lineRule="atLeast"/>
        <w:jc w:val="both"/>
        <w:rPr>
          <w:rFonts w:ascii="Arial" w:hAnsi="Arial" w:cs="Arial"/>
          <w:color w:val="000000" w:themeColor="text1"/>
          <w:sz w:val="22"/>
          <w:szCs w:val="22"/>
          <w:lang w:val="es-ES"/>
        </w:rPr>
      </w:pPr>
    </w:p>
    <w:p w14:paraId="6659D50F" w14:textId="009BF49C" w:rsidR="00F34F6D" w:rsidRPr="00B855E8" w:rsidRDefault="00EB6DEE" w:rsidP="002A7FE1">
      <w:pPr>
        <w:spacing w:line="24" w:lineRule="atLeast"/>
        <w:jc w:val="both"/>
        <w:rPr>
          <w:rFonts w:ascii="Arial" w:hAnsi="Arial" w:cs="Arial"/>
          <w:b/>
          <w:i/>
          <w:color w:val="000000" w:themeColor="text1"/>
          <w:sz w:val="22"/>
          <w:szCs w:val="22"/>
          <w:lang w:val="es-ES"/>
        </w:rPr>
      </w:pPr>
      <w:r w:rsidRPr="00B855E8">
        <w:rPr>
          <w:rFonts w:ascii="Arial" w:hAnsi="Arial" w:cs="Arial"/>
          <w:b/>
          <w:i/>
          <w:color w:val="000000" w:themeColor="text1"/>
          <w:sz w:val="22"/>
          <w:szCs w:val="22"/>
          <w:lang w:val="es-ES"/>
        </w:rPr>
        <w:t xml:space="preserve">E. </w:t>
      </w:r>
      <w:r w:rsidR="00D54374" w:rsidRPr="00B855E8">
        <w:rPr>
          <w:rFonts w:ascii="Arial" w:hAnsi="Arial" w:cs="Arial"/>
          <w:b/>
          <w:i/>
          <w:color w:val="000000" w:themeColor="text1"/>
          <w:sz w:val="22"/>
          <w:szCs w:val="22"/>
          <w:lang w:val="es-ES"/>
        </w:rPr>
        <w:t>Daños eléctricos</w:t>
      </w:r>
      <w:r w:rsidR="00A90CD2" w:rsidRPr="00B855E8">
        <w:rPr>
          <w:rFonts w:ascii="Arial" w:hAnsi="Arial" w:cs="Arial"/>
          <w:b/>
          <w:i/>
          <w:color w:val="000000" w:themeColor="text1"/>
          <w:sz w:val="22"/>
          <w:szCs w:val="22"/>
          <w:lang w:val="es-ES"/>
        </w:rPr>
        <w:t>: Límite de 12.000 €</w:t>
      </w:r>
    </w:p>
    <w:p w14:paraId="12A2CFBB" w14:textId="44E3B15C" w:rsidR="00F82E00" w:rsidRPr="00B855E8" w:rsidRDefault="00F82E00" w:rsidP="002A7FE1">
      <w:pPr>
        <w:spacing w:line="24" w:lineRule="atLeast"/>
        <w:jc w:val="both"/>
        <w:rPr>
          <w:rFonts w:ascii="Arial" w:hAnsi="Arial" w:cs="Arial"/>
          <w:i/>
          <w:color w:val="000000" w:themeColor="text1"/>
          <w:sz w:val="22"/>
          <w:szCs w:val="22"/>
          <w:lang w:val="es-ES"/>
        </w:rPr>
      </w:pPr>
    </w:p>
    <w:p w14:paraId="6E17F880" w14:textId="7F1088F3" w:rsidR="00F82E00" w:rsidRPr="00B855E8" w:rsidRDefault="00F82E00" w:rsidP="002A7FE1">
      <w:pPr>
        <w:spacing w:line="24" w:lineRule="atLeast"/>
        <w:jc w:val="both"/>
        <w:rPr>
          <w:rFonts w:ascii="Arial" w:hAnsi="Arial" w:cs="Arial"/>
          <w:color w:val="000000" w:themeColor="text1"/>
          <w:sz w:val="22"/>
          <w:szCs w:val="22"/>
          <w:lang w:val="es-ES"/>
        </w:rPr>
      </w:pPr>
      <w:r w:rsidRPr="00B855E8">
        <w:rPr>
          <w:rFonts w:ascii="Arial" w:hAnsi="Arial" w:cs="Arial"/>
          <w:color w:val="000000" w:themeColor="text1"/>
          <w:sz w:val="22"/>
          <w:szCs w:val="22"/>
          <w:lang w:val="es-ES"/>
        </w:rPr>
        <w:t>Se cubren los daños ocasionados a los aparatos, instalaciones y maquinaria eléctricos, así como los equipos electrónicos, para</w:t>
      </w:r>
      <w:r w:rsidRPr="00B855E8">
        <w:rPr>
          <w:rFonts w:ascii="Arial" w:hAnsi="Arial" w:cs="Arial"/>
          <w:vanish/>
          <w:color w:val="000000" w:themeColor="text1"/>
          <w:sz w:val="22"/>
          <w:szCs w:val="22"/>
          <w:lang w:val="es-ES"/>
        </w:rPr>
        <w:t>&lt;A[para|por]&gt;</w:t>
      </w:r>
      <w:r w:rsidRPr="00B855E8">
        <w:rPr>
          <w:rFonts w:ascii="Arial" w:hAnsi="Arial" w:cs="Arial"/>
          <w:color w:val="000000" w:themeColor="text1"/>
          <w:sz w:val="22"/>
          <w:szCs w:val="22"/>
          <w:lang w:val="es-ES"/>
        </w:rPr>
        <w:t xml:space="preserve"> corrientes anormales, cortocircuitos, combustión o causas inherentes a su funcionamiento, siempre que tengan un origen eléctrico, incluso sin derivarse incendio.</w:t>
      </w:r>
    </w:p>
    <w:p w14:paraId="4544A84B" w14:textId="77777777" w:rsidR="00F34F6D" w:rsidRPr="00B855E8" w:rsidRDefault="00F34F6D" w:rsidP="002A7FE1">
      <w:pPr>
        <w:spacing w:line="24" w:lineRule="atLeast"/>
        <w:jc w:val="both"/>
        <w:rPr>
          <w:rFonts w:ascii="Arial" w:hAnsi="Arial" w:cs="Arial"/>
          <w:color w:val="000000" w:themeColor="text1"/>
          <w:sz w:val="22"/>
          <w:szCs w:val="22"/>
          <w:lang w:val="es-ES"/>
        </w:rPr>
      </w:pPr>
    </w:p>
    <w:p w14:paraId="28577F33" w14:textId="54E4E176" w:rsidR="005434D1" w:rsidRPr="00B855E8" w:rsidRDefault="00EB6DEE" w:rsidP="00FC632D">
      <w:pPr>
        <w:spacing w:line="24" w:lineRule="atLeast"/>
        <w:jc w:val="both"/>
        <w:rPr>
          <w:rFonts w:ascii="Arial" w:hAnsi="Arial" w:cs="Arial"/>
          <w:b/>
          <w:i/>
          <w:color w:val="000000" w:themeColor="text1"/>
          <w:sz w:val="22"/>
          <w:szCs w:val="22"/>
          <w:lang w:val="es-ES"/>
        </w:rPr>
      </w:pPr>
      <w:r w:rsidRPr="00B855E8">
        <w:rPr>
          <w:rFonts w:ascii="Arial" w:hAnsi="Arial" w:cs="Arial"/>
          <w:b/>
          <w:i/>
          <w:color w:val="000000" w:themeColor="text1"/>
          <w:sz w:val="22"/>
          <w:szCs w:val="22"/>
          <w:lang w:val="es-ES"/>
        </w:rPr>
        <w:t>F</w:t>
      </w:r>
      <w:r w:rsidR="005434D1" w:rsidRPr="00B855E8">
        <w:rPr>
          <w:rFonts w:ascii="Arial" w:hAnsi="Arial" w:cs="Arial"/>
          <w:b/>
          <w:i/>
          <w:color w:val="000000" w:themeColor="text1"/>
          <w:sz w:val="22"/>
          <w:szCs w:val="22"/>
          <w:lang w:val="es-ES"/>
        </w:rPr>
        <w:t xml:space="preserve">. </w:t>
      </w:r>
      <w:r w:rsidR="00FC632D" w:rsidRPr="00B855E8">
        <w:rPr>
          <w:rFonts w:ascii="Arial" w:hAnsi="Arial" w:cs="Arial"/>
          <w:b/>
          <w:i/>
          <w:color w:val="000000" w:themeColor="text1"/>
          <w:sz w:val="22"/>
          <w:szCs w:val="22"/>
          <w:lang w:val="es-ES"/>
        </w:rPr>
        <w:t>Robo y expoli</w:t>
      </w:r>
      <w:r w:rsidR="00E42EF5" w:rsidRPr="00B855E8">
        <w:rPr>
          <w:rFonts w:ascii="Arial" w:hAnsi="Arial" w:cs="Arial"/>
          <w:b/>
          <w:i/>
          <w:color w:val="000000" w:themeColor="text1"/>
          <w:sz w:val="22"/>
          <w:szCs w:val="22"/>
          <w:lang w:val="es-ES"/>
        </w:rPr>
        <w:t>ación</w:t>
      </w:r>
      <w:r w:rsidR="00A90CD2" w:rsidRPr="00B855E8">
        <w:rPr>
          <w:rFonts w:ascii="Arial" w:hAnsi="Arial" w:cs="Arial"/>
          <w:b/>
          <w:i/>
          <w:color w:val="000000" w:themeColor="text1"/>
          <w:sz w:val="22"/>
          <w:szCs w:val="22"/>
          <w:lang w:val="es-ES"/>
        </w:rPr>
        <w:t>: Límite de 35.000 €</w:t>
      </w:r>
    </w:p>
    <w:p w14:paraId="1E536F49" w14:textId="5FBCE89E" w:rsidR="007A3655" w:rsidRPr="00B855E8" w:rsidRDefault="007A3655" w:rsidP="00FC632D">
      <w:pPr>
        <w:spacing w:line="24" w:lineRule="atLeast"/>
        <w:jc w:val="both"/>
        <w:rPr>
          <w:rFonts w:ascii="Arial" w:hAnsi="Arial" w:cs="Arial"/>
          <w:i/>
          <w:color w:val="000000" w:themeColor="text1"/>
          <w:sz w:val="22"/>
          <w:szCs w:val="22"/>
          <w:lang w:val="es-ES"/>
        </w:rPr>
      </w:pPr>
    </w:p>
    <w:p w14:paraId="6D34E497" w14:textId="1FF0C624" w:rsidR="002D65B8" w:rsidRPr="00B855E8" w:rsidRDefault="002D65B8" w:rsidP="00FC632D">
      <w:pPr>
        <w:spacing w:line="24" w:lineRule="atLeast"/>
        <w:jc w:val="both"/>
        <w:rPr>
          <w:rFonts w:ascii="Arial" w:hAnsi="Arial" w:cs="Arial"/>
          <w:color w:val="000000" w:themeColor="text1"/>
          <w:sz w:val="22"/>
          <w:szCs w:val="22"/>
          <w:lang w:val="es-ES"/>
        </w:rPr>
      </w:pPr>
      <w:r w:rsidRPr="00B855E8">
        <w:rPr>
          <w:rFonts w:ascii="Arial" w:hAnsi="Arial" w:cs="Arial"/>
          <w:color w:val="000000" w:themeColor="text1"/>
          <w:sz w:val="22"/>
          <w:szCs w:val="22"/>
          <w:lang w:val="es-ES"/>
        </w:rPr>
        <w:t>Esta cobertura incluye:</w:t>
      </w:r>
    </w:p>
    <w:p w14:paraId="72EE0F3E" w14:textId="77777777" w:rsidR="002D65B8" w:rsidRPr="00B855E8" w:rsidRDefault="002D65B8" w:rsidP="00FC632D">
      <w:pPr>
        <w:spacing w:line="24" w:lineRule="atLeast"/>
        <w:jc w:val="both"/>
        <w:rPr>
          <w:rFonts w:ascii="Arial" w:hAnsi="Arial" w:cs="Arial"/>
          <w:color w:val="000000" w:themeColor="text1"/>
          <w:sz w:val="22"/>
          <w:szCs w:val="22"/>
          <w:lang w:val="es-ES"/>
        </w:rPr>
      </w:pPr>
    </w:p>
    <w:p w14:paraId="416130B1" w14:textId="7E769FC5" w:rsidR="007A3655" w:rsidRPr="00B855E8" w:rsidRDefault="007A3655" w:rsidP="00FC632D">
      <w:pPr>
        <w:spacing w:line="24" w:lineRule="atLeast"/>
        <w:jc w:val="both"/>
        <w:rPr>
          <w:rFonts w:ascii="Arial" w:hAnsi="Arial" w:cs="Arial"/>
          <w:color w:val="000000" w:themeColor="text1"/>
          <w:sz w:val="22"/>
          <w:szCs w:val="22"/>
          <w:lang w:val="es-ES"/>
        </w:rPr>
      </w:pPr>
      <w:r w:rsidRPr="00B855E8">
        <w:rPr>
          <w:rFonts w:ascii="Arial" w:hAnsi="Arial" w:cs="Arial"/>
          <w:color w:val="000000" w:themeColor="text1"/>
          <w:sz w:val="22"/>
          <w:szCs w:val="22"/>
          <w:lang w:val="es-ES"/>
        </w:rPr>
        <w:t>a) Robo y expoli</w:t>
      </w:r>
      <w:r w:rsidR="00E42EF5" w:rsidRPr="00B855E8">
        <w:rPr>
          <w:rFonts w:ascii="Arial" w:hAnsi="Arial" w:cs="Arial"/>
          <w:color w:val="000000" w:themeColor="text1"/>
          <w:sz w:val="22"/>
          <w:szCs w:val="22"/>
          <w:lang w:val="es-ES"/>
        </w:rPr>
        <w:t>ación</w:t>
      </w:r>
      <w:r w:rsidRPr="00B855E8">
        <w:rPr>
          <w:rFonts w:ascii="Arial" w:hAnsi="Arial" w:cs="Arial"/>
          <w:color w:val="000000" w:themeColor="text1"/>
          <w:sz w:val="22"/>
          <w:szCs w:val="22"/>
          <w:lang w:val="es-ES"/>
        </w:rPr>
        <w:t xml:space="preserve"> de metálico depositado en mobiliario objeto de esta póliza.</w:t>
      </w:r>
    </w:p>
    <w:p w14:paraId="5B6643F0" w14:textId="4E3D1F1E" w:rsidR="007A3655" w:rsidRPr="00B855E8" w:rsidRDefault="007A3655" w:rsidP="00FC632D">
      <w:pPr>
        <w:spacing w:line="24" w:lineRule="atLeast"/>
        <w:jc w:val="both"/>
        <w:rPr>
          <w:rFonts w:ascii="Arial" w:hAnsi="Arial" w:cs="Arial"/>
          <w:color w:val="000000" w:themeColor="text1"/>
          <w:sz w:val="22"/>
          <w:szCs w:val="22"/>
          <w:lang w:val="es-ES"/>
        </w:rPr>
      </w:pPr>
      <w:r w:rsidRPr="00B855E8">
        <w:rPr>
          <w:rFonts w:ascii="Arial" w:hAnsi="Arial" w:cs="Arial"/>
          <w:color w:val="000000" w:themeColor="text1"/>
          <w:sz w:val="22"/>
          <w:szCs w:val="22"/>
          <w:lang w:val="es-ES"/>
        </w:rPr>
        <w:t>b) Expoli</w:t>
      </w:r>
      <w:r w:rsidR="00E42EF5" w:rsidRPr="00B855E8">
        <w:rPr>
          <w:rFonts w:ascii="Arial" w:hAnsi="Arial" w:cs="Arial"/>
          <w:color w:val="000000" w:themeColor="text1"/>
          <w:sz w:val="22"/>
          <w:szCs w:val="22"/>
          <w:lang w:val="es-ES"/>
        </w:rPr>
        <w:t>ación</w:t>
      </w:r>
      <w:r w:rsidRPr="00B855E8">
        <w:rPr>
          <w:rFonts w:ascii="Arial" w:hAnsi="Arial" w:cs="Arial"/>
          <w:color w:val="000000" w:themeColor="text1"/>
          <w:sz w:val="22"/>
          <w:szCs w:val="22"/>
          <w:lang w:val="es-ES"/>
        </w:rPr>
        <w:t xml:space="preserve"> de transporte de fondo, propiedad del AC</w:t>
      </w:r>
      <w:r w:rsidR="00DB58FB" w:rsidRPr="00B855E8">
        <w:rPr>
          <w:rFonts w:ascii="Arial" w:hAnsi="Arial" w:cs="Arial"/>
          <w:color w:val="000000" w:themeColor="text1"/>
          <w:sz w:val="22"/>
          <w:szCs w:val="22"/>
          <w:lang w:val="es-ES"/>
        </w:rPr>
        <w:t>T</w:t>
      </w:r>
      <w:r w:rsidRPr="00B855E8">
        <w:rPr>
          <w:rFonts w:ascii="Arial" w:hAnsi="Arial" w:cs="Arial"/>
          <w:color w:val="000000" w:themeColor="text1"/>
          <w:sz w:val="22"/>
          <w:szCs w:val="22"/>
          <w:lang w:val="es-ES"/>
        </w:rPr>
        <w:t xml:space="preserve"> y en el ejercicio de su actividad.</w:t>
      </w:r>
    </w:p>
    <w:p w14:paraId="2E6D75AF" w14:textId="1F63DAAD" w:rsidR="007A3655" w:rsidRPr="00B855E8" w:rsidRDefault="007A3655" w:rsidP="00FC632D">
      <w:pPr>
        <w:spacing w:line="24" w:lineRule="atLeast"/>
        <w:jc w:val="both"/>
        <w:rPr>
          <w:rFonts w:ascii="Arial" w:hAnsi="Arial" w:cs="Arial"/>
          <w:color w:val="000000" w:themeColor="text1"/>
          <w:sz w:val="22"/>
          <w:szCs w:val="22"/>
          <w:lang w:val="es-ES"/>
        </w:rPr>
      </w:pPr>
      <w:r w:rsidRPr="00B855E8">
        <w:rPr>
          <w:rFonts w:ascii="Arial" w:hAnsi="Arial" w:cs="Arial"/>
          <w:color w:val="000000" w:themeColor="text1"/>
          <w:sz w:val="22"/>
          <w:szCs w:val="22"/>
          <w:lang w:val="es-ES"/>
        </w:rPr>
        <w:t>c) Al mismo tiempo, también quedarán incluidos los gastos relacionados con la restitución de los espacios de trabajo después d</w:t>
      </w:r>
      <w:r w:rsidR="00D173BC" w:rsidRPr="00B855E8">
        <w:rPr>
          <w:rFonts w:ascii="Arial" w:hAnsi="Arial" w:cs="Arial"/>
          <w:color w:val="000000" w:themeColor="text1"/>
          <w:sz w:val="22"/>
          <w:szCs w:val="22"/>
          <w:lang w:val="es-ES"/>
        </w:rPr>
        <w:t>el siniestro</w:t>
      </w:r>
      <w:r w:rsidRPr="00B855E8">
        <w:rPr>
          <w:rFonts w:ascii="Arial" w:hAnsi="Arial" w:cs="Arial"/>
          <w:color w:val="000000" w:themeColor="text1"/>
          <w:sz w:val="22"/>
          <w:szCs w:val="22"/>
          <w:lang w:val="es-ES"/>
        </w:rPr>
        <w:t>.</w:t>
      </w:r>
    </w:p>
    <w:p w14:paraId="01770C3B" w14:textId="1B61E418" w:rsidR="00FC632D" w:rsidRPr="00B855E8" w:rsidRDefault="00FC632D" w:rsidP="00FC632D">
      <w:pPr>
        <w:spacing w:line="24" w:lineRule="atLeast"/>
        <w:jc w:val="both"/>
        <w:rPr>
          <w:rFonts w:ascii="Arial" w:hAnsi="Arial" w:cs="Arial"/>
          <w:color w:val="000000" w:themeColor="text1"/>
          <w:sz w:val="22"/>
          <w:szCs w:val="22"/>
          <w:lang w:val="es-ES"/>
        </w:rPr>
      </w:pPr>
    </w:p>
    <w:p w14:paraId="4FD46DD7" w14:textId="2AC28390" w:rsidR="002D65B8" w:rsidRPr="00B855E8" w:rsidRDefault="00FC632D" w:rsidP="00FC632D">
      <w:pPr>
        <w:spacing w:line="24" w:lineRule="atLeast"/>
        <w:jc w:val="both"/>
        <w:rPr>
          <w:rFonts w:ascii="Arial" w:hAnsi="Arial" w:cs="Arial"/>
          <w:b/>
          <w:i/>
          <w:color w:val="000000" w:themeColor="text1"/>
          <w:sz w:val="22"/>
          <w:szCs w:val="22"/>
          <w:lang w:val="es-ES"/>
        </w:rPr>
      </w:pPr>
      <w:r w:rsidRPr="00B855E8">
        <w:rPr>
          <w:rFonts w:ascii="Arial" w:hAnsi="Arial" w:cs="Arial"/>
          <w:b/>
          <w:i/>
          <w:color w:val="000000" w:themeColor="text1"/>
          <w:sz w:val="22"/>
          <w:szCs w:val="22"/>
          <w:lang w:val="es-ES"/>
        </w:rPr>
        <w:t>G. Rotura de lunas, vidrios</w:t>
      </w:r>
      <w:r w:rsidRPr="00B855E8">
        <w:rPr>
          <w:rFonts w:ascii="Arial" w:hAnsi="Arial" w:cs="Arial"/>
          <w:b/>
          <w:i/>
          <w:vanish/>
          <w:color w:val="000000" w:themeColor="text1"/>
          <w:sz w:val="22"/>
          <w:szCs w:val="22"/>
          <w:lang w:val="es-ES"/>
        </w:rPr>
        <w:t>&lt;A[vidrios|cristales]&gt;</w:t>
      </w:r>
      <w:r w:rsidRPr="00B855E8">
        <w:rPr>
          <w:rFonts w:ascii="Arial" w:hAnsi="Arial" w:cs="Arial"/>
          <w:b/>
          <w:i/>
          <w:color w:val="000000" w:themeColor="text1"/>
          <w:sz w:val="22"/>
          <w:szCs w:val="22"/>
          <w:lang w:val="es-ES"/>
        </w:rPr>
        <w:t xml:space="preserve"> y letreros</w:t>
      </w:r>
      <w:r w:rsidR="00D308F5" w:rsidRPr="00B855E8">
        <w:rPr>
          <w:rFonts w:ascii="Arial" w:hAnsi="Arial" w:cs="Arial"/>
          <w:b/>
          <w:i/>
          <w:color w:val="000000" w:themeColor="text1"/>
          <w:sz w:val="22"/>
          <w:szCs w:val="22"/>
          <w:lang w:val="es-ES"/>
        </w:rPr>
        <w:t>: Límite de 1.500 €</w:t>
      </w:r>
    </w:p>
    <w:p w14:paraId="57B5F96E" w14:textId="77777777" w:rsidR="002D65B8" w:rsidRPr="00B855E8" w:rsidRDefault="002D65B8" w:rsidP="00FC632D">
      <w:pPr>
        <w:spacing w:line="24" w:lineRule="atLeast"/>
        <w:jc w:val="both"/>
        <w:rPr>
          <w:rFonts w:ascii="Arial" w:hAnsi="Arial" w:cs="Arial"/>
          <w:i/>
          <w:color w:val="000000" w:themeColor="text1"/>
          <w:sz w:val="22"/>
          <w:szCs w:val="22"/>
          <w:lang w:val="es-ES"/>
        </w:rPr>
      </w:pPr>
    </w:p>
    <w:p w14:paraId="15783434" w14:textId="0C623D8A" w:rsidR="00FC632D" w:rsidRPr="00B855E8" w:rsidRDefault="002D65B8" w:rsidP="00FC632D">
      <w:pPr>
        <w:spacing w:line="24" w:lineRule="atLeast"/>
        <w:jc w:val="both"/>
        <w:rPr>
          <w:rFonts w:ascii="Arial" w:hAnsi="Arial" w:cs="Arial"/>
          <w:i/>
          <w:color w:val="000000" w:themeColor="text1"/>
          <w:sz w:val="22"/>
          <w:szCs w:val="22"/>
          <w:lang w:val="es-ES"/>
        </w:rPr>
      </w:pPr>
      <w:r w:rsidRPr="00B855E8">
        <w:rPr>
          <w:rFonts w:ascii="Arial" w:hAnsi="Arial" w:cs="Arial"/>
          <w:color w:val="000000" w:themeColor="text1"/>
          <w:sz w:val="22"/>
          <w:szCs w:val="22"/>
          <w:lang w:val="es-ES"/>
        </w:rPr>
        <w:t>La cobertura cubre la reposición de lunas, vidrios</w:t>
      </w:r>
      <w:r w:rsidRPr="00B855E8">
        <w:rPr>
          <w:rFonts w:ascii="Arial" w:hAnsi="Arial" w:cs="Arial"/>
          <w:vanish/>
          <w:color w:val="000000" w:themeColor="text1"/>
          <w:sz w:val="22"/>
          <w:szCs w:val="22"/>
          <w:lang w:val="es-ES"/>
        </w:rPr>
        <w:t>&lt;A[vidrios|cristales]&gt;</w:t>
      </w:r>
      <w:r w:rsidRPr="00B855E8">
        <w:rPr>
          <w:rFonts w:ascii="Arial" w:hAnsi="Arial" w:cs="Arial"/>
          <w:color w:val="000000" w:themeColor="text1"/>
          <w:sz w:val="22"/>
          <w:szCs w:val="22"/>
          <w:lang w:val="es-ES"/>
        </w:rPr>
        <w:t>, espejos, cristales y letreros, siempre y cuando formen parte fija de los bienes asegurados y hayan sido rotos de manera accidental o fortuita. Se incluyen, también, los gastos de traslado y colocación.</w:t>
      </w:r>
      <w:r w:rsidR="00FC632D" w:rsidRPr="00B855E8">
        <w:rPr>
          <w:rFonts w:ascii="Arial" w:hAnsi="Arial" w:cs="Arial"/>
          <w:i/>
          <w:color w:val="000000" w:themeColor="text1"/>
          <w:sz w:val="22"/>
          <w:szCs w:val="22"/>
          <w:lang w:val="es-ES"/>
        </w:rPr>
        <w:t xml:space="preserve"> </w:t>
      </w:r>
    </w:p>
    <w:p w14:paraId="07CACB12" w14:textId="77777777" w:rsidR="005434D1" w:rsidRPr="00B855E8" w:rsidRDefault="005434D1" w:rsidP="002A7FE1">
      <w:pPr>
        <w:spacing w:line="24" w:lineRule="atLeast"/>
        <w:jc w:val="both"/>
        <w:rPr>
          <w:rFonts w:ascii="Arial" w:hAnsi="Arial" w:cs="Arial"/>
          <w:color w:val="000000" w:themeColor="text1"/>
          <w:sz w:val="22"/>
          <w:szCs w:val="22"/>
          <w:lang w:val="es-ES"/>
        </w:rPr>
      </w:pPr>
    </w:p>
    <w:p w14:paraId="52498470" w14:textId="3E59D270" w:rsidR="005434D1" w:rsidRPr="00B855E8" w:rsidRDefault="00FC632D" w:rsidP="002A7FE1">
      <w:pPr>
        <w:spacing w:line="24" w:lineRule="atLeast"/>
        <w:jc w:val="both"/>
        <w:rPr>
          <w:rFonts w:ascii="Arial" w:hAnsi="Arial" w:cs="Arial"/>
          <w:b/>
          <w:i/>
          <w:color w:val="000000" w:themeColor="text1"/>
          <w:sz w:val="22"/>
          <w:szCs w:val="22"/>
          <w:lang w:val="es-ES"/>
        </w:rPr>
      </w:pPr>
      <w:r w:rsidRPr="00B855E8">
        <w:rPr>
          <w:rFonts w:ascii="Arial" w:hAnsi="Arial" w:cs="Arial"/>
          <w:b/>
          <w:i/>
          <w:color w:val="000000" w:themeColor="text1"/>
          <w:sz w:val="22"/>
          <w:szCs w:val="22"/>
          <w:lang w:val="es-ES"/>
        </w:rPr>
        <w:t>H</w:t>
      </w:r>
      <w:r w:rsidR="00EB6DEE" w:rsidRPr="00B855E8">
        <w:rPr>
          <w:rFonts w:ascii="Arial" w:hAnsi="Arial" w:cs="Arial"/>
          <w:b/>
          <w:i/>
          <w:color w:val="000000" w:themeColor="text1"/>
          <w:sz w:val="22"/>
          <w:szCs w:val="22"/>
          <w:lang w:val="es-ES"/>
        </w:rPr>
        <w:t>.</w:t>
      </w:r>
      <w:r w:rsidR="005434D1" w:rsidRPr="00B855E8">
        <w:rPr>
          <w:rFonts w:ascii="Arial" w:hAnsi="Arial" w:cs="Arial"/>
          <w:b/>
          <w:i/>
          <w:color w:val="000000" w:themeColor="text1"/>
          <w:sz w:val="22"/>
          <w:szCs w:val="22"/>
          <w:lang w:val="es-ES"/>
        </w:rPr>
        <w:t xml:space="preserve"> Cobertura de avería de ordenadores /maquinaria/equipamientos electrónicos</w:t>
      </w:r>
      <w:r w:rsidR="00D308F5" w:rsidRPr="00B855E8">
        <w:rPr>
          <w:rFonts w:ascii="Arial" w:hAnsi="Arial" w:cs="Arial"/>
          <w:b/>
          <w:i/>
          <w:color w:val="000000" w:themeColor="text1"/>
          <w:sz w:val="22"/>
          <w:szCs w:val="22"/>
          <w:lang w:val="es-ES"/>
        </w:rPr>
        <w:t>: Límite de 51.515,05 €</w:t>
      </w:r>
      <w:r w:rsidR="005434D1" w:rsidRPr="00B855E8">
        <w:rPr>
          <w:rFonts w:ascii="Arial" w:hAnsi="Arial" w:cs="Arial"/>
          <w:b/>
          <w:i/>
          <w:color w:val="000000" w:themeColor="text1"/>
          <w:sz w:val="22"/>
          <w:szCs w:val="22"/>
          <w:lang w:val="es-ES"/>
        </w:rPr>
        <w:t xml:space="preserve"> </w:t>
      </w:r>
      <w:r w:rsidR="002158CF" w:rsidRPr="00B855E8">
        <w:rPr>
          <w:rFonts w:ascii="Arial" w:hAnsi="Arial" w:cs="Arial"/>
          <w:b/>
          <w:i/>
          <w:color w:val="000000" w:themeColor="text1"/>
          <w:sz w:val="22"/>
          <w:szCs w:val="22"/>
          <w:lang w:val="es-ES"/>
        </w:rPr>
        <w:tab/>
      </w:r>
    </w:p>
    <w:p w14:paraId="6B5206F5" w14:textId="5A8120F1" w:rsidR="005434D1" w:rsidRPr="00B855E8" w:rsidRDefault="005434D1" w:rsidP="002A7FE1">
      <w:pPr>
        <w:spacing w:line="24" w:lineRule="atLeast"/>
        <w:jc w:val="both"/>
        <w:rPr>
          <w:rFonts w:ascii="Arial" w:hAnsi="Arial" w:cs="Arial"/>
          <w:color w:val="000000" w:themeColor="text1"/>
          <w:sz w:val="22"/>
          <w:szCs w:val="22"/>
          <w:lang w:val="es-ES"/>
        </w:rPr>
      </w:pPr>
    </w:p>
    <w:p w14:paraId="26D99CF0" w14:textId="26FA00E8" w:rsidR="00DD1B3D" w:rsidRPr="00B855E8" w:rsidRDefault="00DD1B3D" w:rsidP="002A7FE1">
      <w:pPr>
        <w:spacing w:line="24" w:lineRule="atLeast"/>
        <w:jc w:val="both"/>
        <w:rPr>
          <w:rFonts w:ascii="Arial" w:hAnsi="Arial" w:cs="Arial"/>
          <w:color w:val="000000" w:themeColor="text1"/>
          <w:sz w:val="22"/>
          <w:szCs w:val="22"/>
          <w:lang w:val="es-ES"/>
        </w:rPr>
      </w:pPr>
      <w:r w:rsidRPr="00B855E8">
        <w:rPr>
          <w:rFonts w:ascii="Arial" w:hAnsi="Arial" w:cs="Arial"/>
          <w:color w:val="000000" w:themeColor="text1"/>
          <w:sz w:val="22"/>
          <w:szCs w:val="22"/>
          <w:lang w:val="es-ES"/>
        </w:rPr>
        <w:t>Esta cobertura incluye los daños ocasionados por</w:t>
      </w:r>
      <w:r w:rsidRPr="00B855E8">
        <w:rPr>
          <w:rFonts w:ascii="Arial" w:hAnsi="Arial" w:cs="Arial"/>
          <w:vanish/>
          <w:color w:val="000000" w:themeColor="text1"/>
          <w:sz w:val="22"/>
          <w:szCs w:val="22"/>
          <w:lang w:val="es-ES"/>
        </w:rPr>
        <w:t>&lt;A[por|para]&gt;</w:t>
      </w:r>
      <w:r w:rsidRPr="00B855E8">
        <w:rPr>
          <w:rFonts w:ascii="Arial" w:hAnsi="Arial" w:cs="Arial"/>
          <w:color w:val="000000" w:themeColor="text1"/>
          <w:sz w:val="22"/>
          <w:szCs w:val="22"/>
          <w:lang w:val="es-ES"/>
        </w:rPr>
        <w:t>:</w:t>
      </w:r>
    </w:p>
    <w:p w14:paraId="600184DE" w14:textId="457ECF41" w:rsidR="00DD1B3D" w:rsidRPr="00B855E8" w:rsidRDefault="00DD1B3D" w:rsidP="002A7FE1">
      <w:pPr>
        <w:spacing w:line="24" w:lineRule="atLeast"/>
        <w:jc w:val="both"/>
        <w:rPr>
          <w:rFonts w:ascii="Arial" w:hAnsi="Arial" w:cs="Arial"/>
          <w:color w:val="000000" w:themeColor="text1"/>
          <w:sz w:val="22"/>
          <w:szCs w:val="22"/>
          <w:lang w:val="es-ES"/>
        </w:rPr>
      </w:pPr>
    </w:p>
    <w:p w14:paraId="2CE1CC7A" w14:textId="18406170" w:rsidR="00DD1B3D" w:rsidRPr="00B855E8" w:rsidRDefault="00DD1B3D" w:rsidP="002A7FE1">
      <w:pPr>
        <w:spacing w:line="24" w:lineRule="atLeast"/>
        <w:jc w:val="both"/>
        <w:rPr>
          <w:rFonts w:ascii="Arial" w:hAnsi="Arial" w:cs="Arial"/>
          <w:color w:val="000000" w:themeColor="text1"/>
          <w:sz w:val="22"/>
          <w:szCs w:val="22"/>
          <w:lang w:val="es-ES"/>
        </w:rPr>
      </w:pPr>
      <w:r w:rsidRPr="00B855E8">
        <w:rPr>
          <w:rFonts w:ascii="Arial" w:hAnsi="Arial" w:cs="Arial"/>
          <w:color w:val="000000" w:themeColor="text1"/>
          <w:sz w:val="22"/>
          <w:szCs w:val="22"/>
          <w:lang w:val="es-ES"/>
        </w:rPr>
        <w:t>a) La impericia, negligencia y actos malintencionados para</w:t>
      </w:r>
      <w:r w:rsidRPr="00B855E8">
        <w:rPr>
          <w:rFonts w:ascii="Arial" w:hAnsi="Arial" w:cs="Arial"/>
          <w:vanish/>
          <w:color w:val="000000" w:themeColor="text1"/>
          <w:sz w:val="22"/>
          <w:szCs w:val="22"/>
          <w:lang w:val="es-ES"/>
        </w:rPr>
        <w:t>&lt;A[para|por]&gt;</w:t>
      </w:r>
      <w:r w:rsidRPr="00B855E8">
        <w:rPr>
          <w:rFonts w:ascii="Arial" w:hAnsi="Arial" w:cs="Arial"/>
          <w:color w:val="000000" w:themeColor="text1"/>
          <w:sz w:val="22"/>
          <w:szCs w:val="22"/>
          <w:lang w:val="es-ES"/>
        </w:rPr>
        <w:t xml:space="preserve"> el personal del AC</w:t>
      </w:r>
      <w:r w:rsidR="00DB58FB" w:rsidRPr="00B855E8">
        <w:rPr>
          <w:rFonts w:ascii="Arial" w:hAnsi="Arial" w:cs="Arial"/>
          <w:color w:val="000000" w:themeColor="text1"/>
          <w:sz w:val="22"/>
          <w:szCs w:val="22"/>
          <w:lang w:val="es-ES"/>
        </w:rPr>
        <w:t>T</w:t>
      </w:r>
      <w:r w:rsidRPr="00B855E8">
        <w:rPr>
          <w:rFonts w:ascii="Arial" w:hAnsi="Arial" w:cs="Arial"/>
          <w:color w:val="000000" w:themeColor="text1"/>
          <w:sz w:val="22"/>
          <w:szCs w:val="22"/>
          <w:lang w:val="es-ES"/>
        </w:rPr>
        <w:t xml:space="preserve"> o terceros.</w:t>
      </w:r>
    </w:p>
    <w:p w14:paraId="4BBD820D" w14:textId="598C8D15" w:rsidR="00DD1B3D" w:rsidRPr="00B855E8" w:rsidRDefault="00DD1B3D" w:rsidP="002A7FE1">
      <w:pPr>
        <w:spacing w:line="24" w:lineRule="atLeast"/>
        <w:jc w:val="both"/>
        <w:rPr>
          <w:rFonts w:ascii="Arial" w:hAnsi="Arial" w:cs="Arial"/>
          <w:color w:val="000000" w:themeColor="text1"/>
          <w:sz w:val="22"/>
          <w:szCs w:val="22"/>
          <w:lang w:val="es-ES"/>
        </w:rPr>
      </w:pPr>
      <w:r w:rsidRPr="00B855E8">
        <w:rPr>
          <w:rFonts w:ascii="Arial" w:hAnsi="Arial" w:cs="Arial"/>
          <w:color w:val="000000" w:themeColor="text1"/>
          <w:sz w:val="22"/>
          <w:szCs w:val="22"/>
          <w:lang w:val="es-ES"/>
        </w:rPr>
        <w:t>b) La acción directa de la energía eléctrica, incluidos los causados por un rayo</w:t>
      </w:r>
      <w:r w:rsidRPr="00B855E8">
        <w:rPr>
          <w:rFonts w:ascii="Arial" w:hAnsi="Arial" w:cs="Arial"/>
          <w:vanish/>
          <w:color w:val="000000" w:themeColor="text1"/>
          <w:sz w:val="22"/>
          <w:szCs w:val="22"/>
          <w:lang w:val="es-ES"/>
        </w:rPr>
        <w:t>&lt;A[rayo|chorro]&gt;</w:t>
      </w:r>
    </w:p>
    <w:p w14:paraId="000D32C7" w14:textId="6EA532E6" w:rsidR="00DD1B3D" w:rsidRPr="00B855E8" w:rsidRDefault="00DD1B3D" w:rsidP="002A7FE1">
      <w:pPr>
        <w:spacing w:line="24" w:lineRule="atLeast"/>
        <w:jc w:val="both"/>
        <w:rPr>
          <w:rFonts w:ascii="Arial" w:hAnsi="Arial" w:cs="Arial"/>
          <w:color w:val="000000" w:themeColor="text1"/>
          <w:sz w:val="22"/>
          <w:szCs w:val="22"/>
          <w:lang w:val="es-ES"/>
        </w:rPr>
      </w:pPr>
      <w:r w:rsidRPr="00B855E8">
        <w:rPr>
          <w:rFonts w:ascii="Arial" w:hAnsi="Arial" w:cs="Arial"/>
          <w:color w:val="000000" w:themeColor="text1"/>
          <w:sz w:val="22"/>
          <w:szCs w:val="22"/>
          <w:lang w:val="es-ES"/>
        </w:rPr>
        <w:t>c) Err</w:t>
      </w:r>
      <w:r w:rsidR="00F9445C">
        <w:rPr>
          <w:rFonts w:ascii="Arial" w:hAnsi="Arial" w:cs="Arial"/>
          <w:color w:val="000000" w:themeColor="text1"/>
          <w:sz w:val="22"/>
          <w:szCs w:val="22"/>
          <w:lang w:val="es-ES"/>
        </w:rPr>
        <w:t>ores</w:t>
      </w:r>
      <w:r w:rsidRPr="00B855E8">
        <w:rPr>
          <w:rFonts w:ascii="Arial" w:hAnsi="Arial" w:cs="Arial"/>
          <w:color w:val="000000" w:themeColor="text1"/>
          <w:sz w:val="22"/>
          <w:szCs w:val="22"/>
          <w:lang w:val="es-ES"/>
        </w:rPr>
        <w:t xml:space="preserve"> de diseño, fabricación o montaje, una vez se hayan agotado las correspondientes garantías.</w:t>
      </w:r>
    </w:p>
    <w:p w14:paraId="11DD67DC" w14:textId="4A6CCFA5" w:rsidR="00DD1B3D" w:rsidRPr="00B855E8" w:rsidRDefault="00DD1B3D" w:rsidP="002A7FE1">
      <w:pPr>
        <w:spacing w:line="24" w:lineRule="atLeast"/>
        <w:jc w:val="both"/>
        <w:rPr>
          <w:rFonts w:ascii="Arial" w:hAnsi="Arial" w:cs="Arial"/>
          <w:color w:val="000000" w:themeColor="text1"/>
          <w:sz w:val="22"/>
          <w:szCs w:val="22"/>
          <w:lang w:val="es-ES"/>
        </w:rPr>
      </w:pPr>
      <w:r w:rsidRPr="00B855E8">
        <w:rPr>
          <w:rFonts w:ascii="Arial" w:hAnsi="Arial" w:cs="Arial"/>
          <w:color w:val="000000" w:themeColor="text1"/>
          <w:sz w:val="22"/>
          <w:szCs w:val="22"/>
          <w:lang w:val="es-ES"/>
        </w:rPr>
        <w:t>d) Caídas, impacto, colisión y obstrucción o entrada de cuerpos extraños.</w:t>
      </w:r>
    </w:p>
    <w:p w14:paraId="4FBCC5F9" w14:textId="4931A1BA" w:rsidR="00DD1B3D" w:rsidRPr="00B855E8" w:rsidRDefault="00DD1B3D" w:rsidP="002A7FE1">
      <w:pPr>
        <w:spacing w:line="24" w:lineRule="atLeast"/>
        <w:jc w:val="both"/>
        <w:rPr>
          <w:rFonts w:ascii="Arial" w:hAnsi="Arial" w:cs="Arial"/>
          <w:color w:val="000000" w:themeColor="text1"/>
          <w:sz w:val="22"/>
          <w:szCs w:val="22"/>
          <w:lang w:val="es-ES"/>
        </w:rPr>
      </w:pPr>
      <w:r w:rsidRPr="00B855E8">
        <w:rPr>
          <w:rFonts w:ascii="Arial" w:hAnsi="Arial" w:cs="Arial"/>
          <w:color w:val="000000" w:themeColor="text1"/>
          <w:sz w:val="22"/>
          <w:szCs w:val="22"/>
          <w:lang w:val="es-ES"/>
        </w:rPr>
        <w:t>e) Defectos de lubricación, piezas flojas, esfuerzos fuera del normal y sobrecalentamiento.</w:t>
      </w:r>
    </w:p>
    <w:p w14:paraId="101639B6" w14:textId="4C8E1BD0" w:rsidR="00DD1B3D" w:rsidRPr="00B855E8" w:rsidRDefault="00DD1B3D" w:rsidP="002A7FE1">
      <w:pPr>
        <w:spacing w:line="24" w:lineRule="atLeast"/>
        <w:jc w:val="both"/>
        <w:rPr>
          <w:rFonts w:ascii="Arial" w:hAnsi="Arial" w:cs="Arial"/>
          <w:color w:val="000000" w:themeColor="text1"/>
          <w:sz w:val="22"/>
          <w:szCs w:val="22"/>
          <w:lang w:val="es-ES"/>
        </w:rPr>
      </w:pPr>
      <w:r w:rsidRPr="00B855E8">
        <w:rPr>
          <w:rFonts w:ascii="Arial" w:hAnsi="Arial" w:cs="Arial"/>
          <w:color w:val="000000" w:themeColor="text1"/>
          <w:sz w:val="22"/>
          <w:szCs w:val="22"/>
          <w:lang w:val="es-ES"/>
        </w:rPr>
        <w:t>f) Errores en dispositivos de regulación</w:t>
      </w:r>
    </w:p>
    <w:p w14:paraId="02CDC7E4" w14:textId="2FB5DB1E" w:rsidR="00DD1B3D" w:rsidRPr="00B855E8" w:rsidRDefault="00DD1B3D" w:rsidP="002A7FE1">
      <w:pPr>
        <w:spacing w:line="24" w:lineRule="atLeast"/>
        <w:jc w:val="both"/>
        <w:rPr>
          <w:rFonts w:ascii="Arial" w:hAnsi="Arial" w:cs="Arial"/>
          <w:color w:val="000000" w:themeColor="text1"/>
          <w:sz w:val="22"/>
          <w:szCs w:val="22"/>
          <w:lang w:val="es-ES"/>
        </w:rPr>
      </w:pPr>
      <w:r w:rsidRPr="00B855E8">
        <w:rPr>
          <w:rFonts w:ascii="Arial" w:hAnsi="Arial" w:cs="Arial"/>
          <w:color w:val="000000" w:themeColor="text1"/>
          <w:sz w:val="22"/>
          <w:szCs w:val="22"/>
          <w:lang w:val="es-ES"/>
        </w:rPr>
        <w:t>g) Acción del agua y la humedad.</w:t>
      </w:r>
    </w:p>
    <w:p w14:paraId="6EA3D168" w14:textId="5FFB6F15" w:rsidR="00DD1B3D" w:rsidRPr="00B855E8" w:rsidRDefault="00DD1B3D" w:rsidP="002A7FE1">
      <w:pPr>
        <w:spacing w:line="24" w:lineRule="atLeast"/>
        <w:jc w:val="both"/>
        <w:rPr>
          <w:rFonts w:ascii="Arial" w:hAnsi="Arial" w:cs="Arial"/>
          <w:color w:val="000000" w:themeColor="text1"/>
          <w:sz w:val="22"/>
          <w:szCs w:val="22"/>
          <w:lang w:val="es-ES"/>
        </w:rPr>
      </w:pPr>
      <w:r w:rsidRPr="00B855E8">
        <w:rPr>
          <w:rFonts w:ascii="Arial" w:hAnsi="Arial" w:cs="Arial"/>
          <w:color w:val="000000" w:themeColor="text1"/>
          <w:sz w:val="22"/>
          <w:szCs w:val="22"/>
          <w:lang w:val="es-ES"/>
        </w:rPr>
        <w:t>h) Y en general, cualquier otra causa accidental, repentina e imprevista, no clasificada expresamente en los puntos anteriores.</w:t>
      </w:r>
    </w:p>
    <w:p w14:paraId="28C87AFF" w14:textId="77777777" w:rsidR="00DD1B3D" w:rsidRPr="00B855E8" w:rsidRDefault="00DD1B3D" w:rsidP="002A7FE1">
      <w:pPr>
        <w:spacing w:line="24" w:lineRule="atLeast"/>
        <w:jc w:val="both"/>
        <w:rPr>
          <w:rFonts w:ascii="Arial" w:hAnsi="Arial" w:cs="Arial"/>
          <w:color w:val="000000" w:themeColor="text1"/>
          <w:sz w:val="22"/>
          <w:szCs w:val="22"/>
          <w:lang w:val="es-ES"/>
        </w:rPr>
      </w:pPr>
    </w:p>
    <w:p w14:paraId="696AAC07" w14:textId="77777777" w:rsidR="005434D1" w:rsidRPr="00B855E8" w:rsidRDefault="005434D1" w:rsidP="002A7FE1">
      <w:pPr>
        <w:spacing w:line="24" w:lineRule="atLeast"/>
        <w:jc w:val="both"/>
        <w:rPr>
          <w:rFonts w:ascii="Arial" w:hAnsi="Arial" w:cs="Arial"/>
          <w:color w:val="000000" w:themeColor="text1"/>
          <w:sz w:val="22"/>
          <w:szCs w:val="22"/>
          <w:lang w:val="es-ES"/>
        </w:rPr>
      </w:pPr>
      <w:r w:rsidRPr="00B855E8">
        <w:rPr>
          <w:rFonts w:ascii="Arial" w:hAnsi="Arial" w:cs="Arial"/>
          <w:color w:val="000000" w:themeColor="text1"/>
          <w:sz w:val="22"/>
          <w:szCs w:val="22"/>
          <w:lang w:val="es-ES"/>
        </w:rPr>
        <w:t>Riesgos cubiertos:</w:t>
      </w:r>
    </w:p>
    <w:p w14:paraId="3C568599" w14:textId="21C8D421" w:rsidR="005434D1" w:rsidRPr="00B855E8" w:rsidRDefault="005434D1" w:rsidP="00DD1B3D">
      <w:pPr>
        <w:pStyle w:val="Pargrafdellista"/>
        <w:numPr>
          <w:ilvl w:val="0"/>
          <w:numId w:val="33"/>
        </w:numPr>
        <w:spacing w:line="24" w:lineRule="atLeast"/>
        <w:jc w:val="both"/>
        <w:rPr>
          <w:rFonts w:ascii="Arial" w:hAnsi="Arial" w:cs="Arial"/>
          <w:color w:val="000000" w:themeColor="text1"/>
          <w:lang w:val="es-ES"/>
        </w:rPr>
      </w:pPr>
      <w:r w:rsidRPr="00B855E8">
        <w:rPr>
          <w:rFonts w:ascii="Arial" w:hAnsi="Arial" w:cs="Arial"/>
          <w:color w:val="000000" w:themeColor="text1"/>
          <w:lang w:val="es-ES"/>
        </w:rPr>
        <w:t>Portadores externos de datos</w:t>
      </w:r>
    </w:p>
    <w:p w14:paraId="5E501E7D" w14:textId="0A8904BC" w:rsidR="005434D1" w:rsidRPr="00B855E8" w:rsidRDefault="005434D1" w:rsidP="00DD1B3D">
      <w:pPr>
        <w:pStyle w:val="Pargrafdellista"/>
        <w:numPr>
          <w:ilvl w:val="0"/>
          <w:numId w:val="33"/>
        </w:numPr>
        <w:spacing w:line="24" w:lineRule="atLeast"/>
        <w:jc w:val="both"/>
        <w:rPr>
          <w:rFonts w:ascii="Arial" w:hAnsi="Arial" w:cs="Arial"/>
          <w:color w:val="000000" w:themeColor="text1"/>
          <w:lang w:val="es-ES"/>
        </w:rPr>
      </w:pPr>
      <w:r w:rsidRPr="00B855E8">
        <w:rPr>
          <w:rFonts w:ascii="Arial" w:hAnsi="Arial" w:cs="Arial"/>
          <w:color w:val="000000" w:themeColor="text1"/>
          <w:lang w:val="es-ES"/>
        </w:rPr>
        <w:t>Gastos de recuperación y reimpresión de la información</w:t>
      </w:r>
    </w:p>
    <w:p w14:paraId="42AE8E6E" w14:textId="6B62BFE3" w:rsidR="005434D1" w:rsidRPr="00B855E8" w:rsidRDefault="005434D1" w:rsidP="00DD1B3D">
      <w:pPr>
        <w:pStyle w:val="Pargrafdellista"/>
        <w:numPr>
          <w:ilvl w:val="0"/>
          <w:numId w:val="33"/>
        </w:numPr>
        <w:spacing w:line="24" w:lineRule="atLeast"/>
        <w:jc w:val="both"/>
        <w:rPr>
          <w:rFonts w:ascii="Arial" w:hAnsi="Arial" w:cs="Arial"/>
          <w:color w:val="000000" w:themeColor="text1"/>
          <w:lang w:val="es-ES"/>
        </w:rPr>
      </w:pPr>
      <w:r w:rsidRPr="00B855E8">
        <w:rPr>
          <w:rFonts w:ascii="Arial" w:hAnsi="Arial" w:cs="Arial"/>
          <w:color w:val="000000" w:themeColor="text1"/>
          <w:lang w:val="es-ES"/>
        </w:rPr>
        <w:t>Horas extras / trabajos nocturnos</w:t>
      </w:r>
    </w:p>
    <w:p w14:paraId="3D9AF6D1" w14:textId="63964644" w:rsidR="005434D1" w:rsidRPr="00B855E8" w:rsidRDefault="005434D1" w:rsidP="00DD1B3D">
      <w:pPr>
        <w:pStyle w:val="Pargrafdellista"/>
        <w:numPr>
          <w:ilvl w:val="0"/>
          <w:numId w:val="33"/>
        </w:numPr>
        <w:spacing w:line="24" w:lineRule="atLeast"/>
        <w:jc w:val="both"/>
        <w:rPr>
          <w:rFonts w:ascii="Arial" w:hAnsi="Arial" w:cs="Arial"/>
          <w:color w:val="000000" w:themeColor="text1"/>
          <w:lang w:val="es-ES"/>
        </w:rPr>
      </w:pPr>
      <w:r w:rsidRPr="00B855E8">
        <w:rPr>
          <w:rFonts w:ascii="Arial" w:hAnsi="Arial" w:cs="Arial"/>
          <w:color w:val="000000" w:themeColor="text1"/>
          <w:lang w:val="es-ES"/>
        </w:rPr>
        <w:t>Honorarios de programadores/técnicos</w:t>
      </w:r>
    </w:p>
    <w:p w14:paraId="7CFB7621" w14:textId="52D2779E" w:rsidR="005434D1" w:rsidRPr="00B855E8" w:rsidRDefault="005434D1" w:rsidP="00DD1B3D">
      <w:pPr>
        <w:pStyle w:val="Pargrafdellista"/>
        <w:numPr>
          <w:ilvl w:val="0"/>
          <w:numId w:val="33"/>
        </w:numPr>
        <w:spacing w:line="24" w:lineRule="atLeast"/>
        <w:jc w:val="both"/>
        <w:rPr>
          <w:rFonts w:ascii="Arial" w:hAnsi="Arial" w:cs="Arial"/>
          <w:color w:val="000000" w:themeColor="text1"/>
          <w:lang w:val="es-ES"/>
        </w:rPr>
      </w:pPr>
      <w:r w:rsidRPr="00B855E8">
        <w:rPr>
          <w:rFonts w:ascii="Arial" w:hAnsi="Arial" w:cs="Arial"/>
          <w:color w:val="000000" w:themeColor="text1"/>
          <w:lang w:val="es-ES"/>
        </w:rPr>
        <w:t>Alquiler de equipamientos similares a los siniestrados</w:t>
      </w:r>
    </w:p>
    <w:p w14:paraId="55EFD7C2" w14:textId="5B33E480" w:rsidR="005434D1" w:rsidRPr="00B855E8" w:rsidRDefault="00C81D7D" w:rsidP="002A7FE1">
      <w:pPr>
        <w:spacing w:line="24" w:lineRule="atLeast"/>
        <w:jc w:val="both"/>
        <w:rPr>
          <w:rFonts w:ascii="Arial" w:hAnsi="Arial" w:cs="Arial"/>
          <w:color w:val="000000" w:themeColor="text1"/>
          <w:sz w:val="22"/>
          <w:szCs w:val="22"/>
          <w:lang w:val="es-ES"/>
        </w:rPr>
      </w:pPr>
      <w:r w:rsidRPr="00B855E8">
        <w:rPr>
          <w:rFonts w:ascii="Arial" w:hAnsi="Arial" w:cs="Arial"/>
          <w:color w:val="000000" w:themeColor="text1"/>
          <w:sz w:val="22"/>
          <w:szCs w:val="22"/>
          <w:lang w:val="es-ES"/>
        </w:rPr>
        <w:t>i</w:t>
      </w:r>
      <w:r w:rsidR="005434D1" w:rsidRPr="00B855E8">
        <w:rPr>
          <w:rFonts w:ascii="Arial" w:hAnsi="Arial" w:cs="Arial"/>
          <w:color w:val="000000" w:themeColor="text1"/>
          <w:sz w:val="22"/>
          <w:szCs w:val="22"/>
          <w:lang w:val="es-ES"/>
        </w:rPr>
        <w:t>) Otros gastos extraordinarios como consecuencia del siniestro.</w:t>
      </w:r>
    </w:p>
    <w:p w14:paraId="05E87DA4" w14:textId="539943E5" w:rsidR="00235FD7" w:rsidRPr="00B855E8" w:rsidRDefault="00235FD7" w:rsidP="002A7FE1">
      <w:pPr>
        <w:spacing w:line="24" w:lineRule="atLeast"/>
        <w:jc w:val="both"/>
        <w:rPr>
          <w:rFonts w:ascii="Arial" w:hAnsi="Arial" w:cs="Arial"/>
          <w:color w:val="000000" w:themeColor="text1"/>
          <w:sz w:val="22"/>
          <w:szCs w:val="22"/>
          <w:lang w:val="es-ES"/>
        </w:rPr>
      </w:pPr>
    </w:p>
    <w:p w14:paraId="39CE7C98" w14:textId="523B2B4D" w:rsidR="009F59B5" w:rsidRPr="00B855E8" w:rsidRDefault="009F59B5" w:rsidP="009F59B5">
      <w:pPr>
        <w:spacing w:line="24" w:lineRule="atLeast"/>
        <w:jc w:val="both"/>
        <w:rPr>
          <w:rFonts w:ascii="Arial" w:hAnsi="Arial" w:cs="Arial"/>
          <w:b/>
          <w:i/>
          <w:color w:val="000000" w:themeColor="text1"/>
          <w:sz w:val="22"/>
          <w:szCs w:val="22"/>
          <w:lang w:val="es-ES"/>
        </w:rPr>
      </w:pPr>
      <w:r w:rsidRPr="00B855E8">
        <w:rPr>
          <w:rFonts w:ascii="Arial" w:hAnsi="Arial" w:cs="Arial"/>
          <w:b/>
          <w:i/>
          <w:color w:val="000000" w:themeColor="text1"/>
          <w:sz w:val="22"/>
          <w:szCs w:val="22"/>
          <w:lang w:val="es-ES"/>
        </w:rPr>
        <w:t>I. Otras Garantías</w:t>
      </w:r>
    </w:p>
    <w:p w14:paraId="42F9122C" w14:textId="77777777" w:rsidR="009F59B5" w:rsidRPr="00B855E8" w:rsidRDefault="009F59B5" w:rsidP="009F59B5">
      <w:pPr>
        <w:spacing w:line="24" w:lineRule="atLeast"/>
        <w:jc w:val="both"/>
        <w:rPr>
          <w:rFonts w:ascii="Arial" w:hAnsi="Arial" w:cs="Arial"/>
          <w:b/>
          <w:i/>
          <w:color w:val="000000" w:themeColor="text1"/>
          <w:sz w:val="22"/>
          <w:szCs w:val="22"/>
          <w:lang w:val="es-ES"/>
        </w:rPr>
      </w:pPr>
    </w:p>
    <w:p w14:paraId="11FAD8C6" w14:textId="5AF4E818" w:rsidR="009F59B5" w:rsidRPr="00B855E8" w:rsidRDefault="009F59B5" w:rsidP="009F59B5">
      <w:pPr>
        <w:spacing w:line="24" w:lineRule="atLeast"/>
        <w:jc w:val="both"/>
        <w:rPr>
          <w:rFonts w:ascii="Arial" w:hAnsi="Arial" w:cs="Arial"/>
          <w:color w:val="000000" w:themeColor="text1"/>
          <w:sz w:val="22"/>
          <w:szCs w:val="22"/>
          <w:lang w:val="es-ES"/>
        </w:rPr>
      </w:pPr>
      <w:r w:rsidRPr="00B855E8">
        <w:rPr>
          <w:rFonts w:ascii="Arial" w:hAnsi="Arial" w:cs="Arial"/>
          <w:color w:val="000000" w:themeColor="text1"/>
          <w:lang w:val="es-ES"/>
        </w:rPr>
        <w:t>a</w:t>
      </w:r>
      <w:r w:rsidRPr="00B855E8">
        <w:rPr>
          <w:rFonts w:ascii="Arial" w:hAnsi="Arial" w:cs="Arial"/>
          <w:color w:val="000000" w:themeColor="text1"/>
          <w:sz w:val="22"/>
          <w:szCs w:val="22"/>
          <w:lang w:val="es-ES"/>
        </w:rPr>
        <w:t>) Gastos de reposición de planos, moldes, modelos y matrices: 50.000 €</w:t>
      </w:r>
    </w:p>
    <w:p w14:paraId="3C11D66D" w14:textId="79373D0F" w:rsidR="009F59B5" w:rsidRPr="00B855E8" w:rsidRDefault="00950314" w:rsidP="009F59B5">
      <w:pPr>
        <w:spacing w:line="24" w:lineRule="atLeast"/>
        <w:jc w:val="both"/>
        <w:rPr>
          <w:rFonts w:ascii="Arial" w:hAnsi="Arial" w:cs="Arial"/>
          <w:color w:val="000000" w:themeColor="text1"/>
          <w:sz w:val="22"/>
          <w:szCs w:val="22"/>
          <w:lang w:val="es-ES"/>
        </w:rPr>
      </w:pPr>
      <w:r w:rsidRPr="00B855E8">
        <w:rPr>
          <w:rFonts w:ascii="Arial" w:hAnsi="Arial" w:cs="Arial"/>
          <w:color w:val="000000" w:themeColor="text1"/>
          <w:sz w:val="22"/>
          <w:szCs w:val="22"/>
          <w:lang w:val="es-ES"/>
        </w:rPr>
        <w:t>b</w:t>
      </w:r>
      <w:r w:rsidR="009F59B5" w:rsidRPr="00B855E8">
        <w:rPr>
          <w:rFonts w:ascii="Arial" w:hAnsi="Arial" w:cs="Arial"/>
          <w:color w:val="000000" w:themeColor="text1"/>
          <w:sz w:val="22"/>
          <w:szCs w:val="22"/>
          <w:lang w:val="es-ES"/>
        </w:rPr>
        <w:t>) Permisos y licencias obligatorios en el marco de un siniestro</w:t>
      </w:r>
      <w:r w:rsidR="00AD5E82" w:rsidRPr="00B855E8">
        <w:rPr>
          <w:rFonts w:ascii="Arial" w:hAnsi="Arial" w:cs="Arial"/>
          <w:color w:val="000000" w:themeColor="text1"/>
          <w:sz w:val="22"/>
          <w:szCs w:val="22"/>
          <w:lang w:val="es-ES"/>
        </w:rPr>
        <w:t>: 60.000 €</w:t>
      </w:r>
    </w:p>
    <w:p w14:paraId="135BED5D" w14:textId="1699794E" w:rsidR="009F59B5" w:rsidRPr="00B855E8" w:rsidRDefault="00950314" w:rsidP="009F59B5">
      <w:pPr>
        <w:spacing w:line="24" w:lineRule="atLeast"/>
        <w:jc w:val="both"/>
        <w:rPr>
          <w:rFonts w:ascii="Arial" w:hAnsi="Arial" w:cs="Arial"/>
          <w:color w:val="000000" w:themeColor="text1"/>
          <w:sz w:val="22"/>
          <w:szCs w:val="22"/>
          <w:lang w:val="es-ES"/>
        </w:rPr>
      </w:pPr>
      <w:r w:rsidRPr="00B855E8">
        <w:rPr>
          <w:rFonts w:ascii="Arial" w:hAnsi="Arial" w:cs="Arial"/>
          <w:color w:val="000000" w:themeColor="text1"/>
          <w:sz w:val="22"/>
          <w:szCs w:val="22"/>
          <w:lang w:val="es-ES"/>
        </w:rPr>
        <w:t>c</w:t>
      </w:r>
      <w:r w:rsidR="009F59B5" w:rsidRPr="00B855E8">
        <w:rPr>
          <w:rFonts w:ascii="Arial" w:hAnsi="Arial" w:cs="Arial"/>
          <w:color w:val="000000" w:themeColor="text1"/>
          <w:sz w:val="22"/>
          <w:szCs w:val="22"/>
          <w:lang w:val="es-ES"/>
        </w:rPr>
        <w:t>) Reposición de archivos, títulos y valores</w:t>
      </w:r>
      <w:r w:rsidR="00AD5E82" w:rsidRPr="00B855E8">
        <w:rPr>
          <w:rFonts w:ascii="Arial" w:hAnsi="Arial" w:cs="Arial"/>
          <w:color w:val="000000" w:themeColor="text1"/>
          <w:sz w:val="22"/>
          <w:szCs w:val="22"/>
          <w:lang w:val="es-ES"/>
        </w:rPr>
        <w:t>: 30.000 €</w:t>
      </w:r>
    </w:p>
    <w:p w14:paraId="48ADD37D" w14:textId="4E4208DD" w:rsidR="009F59B5" w:rsidRPr="00B855E8" w:rsidRDefault="00950314" w:rsidP="009F59B5">
      <w:pPr>
        <w:spacing w:line="24" w:lineRule="atLeast"/>
        <w:jc w:val="both"/>
        <w:rPr>
          <w:rFonts w:ascii="Arial" w:hAnsi="Arial" w:cs="Arial"/>
          <w:color w:val="000000" w:themeColor="text1"/>
          <w:sz w:val="22"/>
          <w:szCs w:val="22"/>
          <w:lang w:val="es-ES"/>
        </w:rPr>
      </w:pPr>
      <w:r w:rsidRPr="00B855E8">
        <w:rPr>
          <w:rFonts w:ascii="Arial" w:hAnsi="Arial" w:cs="Arial"/>
          <w:color w:val="000000" w:themeColor="text1"/>
          <w:sz w:val="22"/>
          <w:szCs w:val="22"/>
          <w:lang w:val="es-ES"/>
        </w:rPr>
        <w:t>d</w:t>
      </w:r>
      <w:r w:rsidR="009F59B5" w:rsidRPr="00B855E8">
        <w:rPr>
          <w:rFonts w:ascii="Arial" w:hAnsi="Arial" w:cs="Arial"/>
          <w:color w:val="000000" w:themeColor="text1"/>
          <w:sz w:val="22"/>
          <w:szCs w:val="22"/>
          <w:lang w:val="es-ES"/>
        </w:rPr>
        <w:t>) Bienes de terceros en poder del Asegurado</w:t>
      </w:r>
      <w:r w:rsidR="00AD5E82" w:rsidRPr="00B855E8">
        <w:rPr>
          <w:rFonts w:ascii="Arial" w:hAnsi="Arial" w:cs="Arial"/>
          <w:color w:val="000000" w:themeColor="text1"/>
          <w:sz w:val="22"/>
          <w:szCs w:val="22"/>
          <w:lang w:val="es-ES"/>
        </w:rPr>
        <w:t>: Incluidos</w:t>
      </w:r>
    </w:p>
    <w:p w14:paraId="4F973FEC" w14:textId="7617E5F2" w:rsidR="009F59B5" w:rsidRPr="00B855E8" w:rsidRDefault="00950314" w:rsidP="009F59B5">
      <w:pPr>
        <w:spacing w:line="24" w:lineRule="atLeast"/>
        <w:jc w:val="both"/>
        <w:rPr>
          <w:rFonts w:ascii="Arial" w:hAnsi="Arial" w:cs="Arial"/>
          <w:color w:val="000000" w:themeColor="text1"/>
          <w:sz w:val="22"/>
          <w:szCs w:val="22"/>
          <w:lang w:val="es-ES"/>
        </w:rPr>
      </w:pPr>
      <w:r w:rsidRPr="00B855E8">
        <w:rPr>
          <w:rFonts w:ascii="Arial" w:hAnsi="Arial" w:cs="Arial"/>
          <w:color w:val="000000" w:themeColor="text1"/>
          <w:sz w:val="22"/>
          <w:szCs w:val="22"/>
          <w:lang w:val="es-ES"/>
        </w:rPr>
        <w:t>e</w:t>
      </w:r>
      <w:r w:rsidR="009F59B5" w:rsidRPr="00B855E8">
        <w:rPr>
          <w:rFonts w:ascii="Arial" w:hAnsi="Arial" w:cs="Arial"/>
          <w:color w:val="000000" w:themeColor="text1"/>
          <w:sz w:val="22"/>
          <w:szCs w:val="22"/>
          <w:lang w:val="es-ES"/>
        </w:rPr>
        <w:t>) Bie</w:t>
      </w:r>
      <w:r w:rsidR="008E487F">
        <w:rPr>
          <w:rFonts w:ascii="Arial" w:hAnsi="Arial" w:cs="Arial"/>
          <w:color w:val="000000" w:themeColor="text1"/>
          <w:sz w:val="22"/>
          <w:szCs w:val="22"/>
          <w:lang w:val="es-ES"/>
        </w:rPr>
        <w:t>nes desplazados temporalmente pa</w:t>
      </w:r>
      <w:r w:rsidR="009F59B5" w:rsidRPr="00B855E8">
        <w:rPr>
          <w:rFonts w:ascii="Arial" w:hAnsi="Arial" w:cs="Arial"/>
          <w:color w:val="000000" w:themeColor="text1"/>
          <w:sz w:val="22"/>
          <w:szCs w:val="22"/>
          <w:lang w:val="es-ES"/>
        </w:rPr>
        <w:t>r</w:t>
      </w:r>
      <w:r w:rsidR="008E487F">
        <w:rPr>
          <w:rFonts w:ascii="Arial" w:hAnsi="Arial" w:cs="Arial"/>
          <w:color w:val="000000" w:themeColor="text1"/>
          <w:sz w:val="22"/>
          <w:szCs w:val="22"/>
          <w:lang w:val="es-ES"/>
        </w:rPr>
        <w:t>a</w:t>
      </w:r>
      <w:r w:rsidR="009F59B5" w:rsidRPr="00B855E8">
        <w:rPr>
          <w:rFonts w:ascii="Arial" w:hAnsi="Arial" w:cs="Arial"/>
          <w:color w:val="000000" w:themeColor="text1"/>
          <w:sz w:val="22"/>
          <w:szCs w:val="22"/>
          <w:lang w:val="es-ES"/>
        </w:rPr>
        <w:t xml:space="preserve"> su reparación, mantenimiento o exposici</w:t>
      </w:r>
      <w:r w:rsidR="00AD5E82" w:rsidRPr="00B855E8">
        <w:rPr>
          <w:rFonts w:ascii="Arial" w:hAnsi="Arial" w:cs="Arial"/>
          <w:color w:val="000000" w:themeColor="text1"/>
          <w:sz w:val="22"/>
          <w:szCs w:val="22"/>
          <w:lang w:val="es-ES"/>
        </w:rPr>
        <w:t>ón: 15.000 €</w:t>
      </w:r>
    </w:p>
    <w:p w14:paraId="787C0E95" w14:textId="51EB5804" w:rsidR="009F59B5" w:rsidRPr="00B855E8" w:rsidRDefault="00950314" w:rsidP="009F59B5">
      <w:pPr>
        <w:spacing w:line="24" w:lineRule="atLeast"/>
        <w:jc w:val="both"/>
        <w:rPr>
          <w:rFonts w:ascii="Arial" w:hAnsi="Arial" w:cs="Arial"/>
          <w:color w:val="000000" w:themeColor="text1"/>
          <w:sz w:val="22"/>
          <w:szCs w:val="22"/>
          <w:lang w:val="es-ES"/>
        </w:rPr>
      </w:pPr>
      <w:r w:rsidRPr="00B855E8">
        <w:rPr>
          <w:rFonts w:ascii="Arial" w:hAnsi="Arial" w:cs="Arial"/>
          <w:color w:val="000000" w:themeColor="text1"/>
          <w:sz w:val="22"/>
          <w:szCs w:val="22"/>
          <w:lang w:val="es-ES"/>
        </w:rPr>
        <w:t>f</w:t>
      </w:r>
      <w:r w:rsidR="009F59B5" w:rsidRPr="00B855E8">
        <w:rPr>
          <w:rFonts w:ascii="Arial" w:hAnsi="Arial" w:cs="Arial"/>
          <w:color w:val="000000" w:themeColor="text1"/>
          <w:sz w:val="22"/>
          <w:szCs w:val="22"/>
          <w:lang w:val="es-ES"/>
        </w:rPr>
        <w:t xml:space="preserve">) Honorarios de profesionales externos (no peritos) que participen en el restablecimiento de los bienes asegurados, en el marco de un siniestro cubierto por la </w:t>
      </w:r>
      <w:r w:rsidR="00AD5E82" w:rsidRPr="00B855E8">
        <w:rPr>
          <w:rFonts w:ascii="Arial" w:hAnsi="Arial" w:cs="Arial"/>
          <w:color w:val="000000" w:themeColor="text1"/>
          <w:sz w:val="22"/>
          <w:szCs w:val="22"/>
          <w:lang w:val="es-ES"/>
        </w:rPr>
        <w:t xml:space="preserve">póliza: </w:t>
      </w:r>
      <w:r w:rsidR="00860333" w:rsidRPr="00B855E8">
        <w:rPr>
          <w:rFonts w:ascii="Arial" w:hAnsi="Arial" w:cs="Arial"/>
          <w:color w:val="000000" w:themeColor="text1"/>
          <w:sz w:val="22"/>
          <w:szCs w:val="22"/>
          <w:lang w:val="es-ES"/>
        </w:rPr>
        <w:t>6</w:t>
      </w:r>
      <w:r w:rsidR="00AD5E82" w:rsidRPr="00B855E8">
        <w:rPr>
          <w:rFonts w:ascii="Arial" w:hAnsi="Arial" w:cs="Arial"/>
          <w:color w:val="000000" w:themeColor="text1"/>
          <w:sz w:val="22"/>
          <w:szCs w:val="22"/>
          <w:lang w:val="es-ES"/>
        </w:rPr>
        <w:t>0.000 € por siniestro.</w:t>
      </w:r>
    </w:p>
    <w:p w14:paraId="4A485FC4" w14:textId="58EE7F37" w:rsidR="009F59B5" w:rsidRPr="00B855E8" w:rsidRDefault="00950314" w:rsidP="009F59B5">
      <w:pPr>
        <w:spacing w:line="24" w:lineRule="atLeast"/>
        <w:jc w:val="both"/>
        <w:rPr>
          <w:rFonts w:ascii="Arial" w:hAnsi="Arial" w:cs="Arial"/>
          <w:color w:val="000000" w:themeColor="text1"/>
          <w:sz w:val="22"/>
          <w:szCs w:val="22"/>
          <w:lang w:val="es-ES"/>
        </w:rPr>
      </w:pPr>
      <w:r w:rsidRPr="00B855E8">
        <w:rPr>
          <w:rFonts w:ascii="Arial" w:hAnsi="Arial" w:cs="Arial"/>
          <w:color w:val="000000" w:themeColor="text1"/>
          <w:sz w:val="22"/>
          <w:szCs w:val="22"/>
          <w:lang w:val="es-ES"/>
        </w:rPr>
        <w:t>g</w:t>
      </w:r>
      <w:r w:rsidR="009F59B5" w:rsidRPr="00B855E8">
        <w:rPr>
          <w:rFonts w:ascii="Arial" w:hAnsi="Arial" w:cs="Arial"/>
          <w:color w:val="000000" w:themeColor="text1"/>
          <w:sz w:val="22"/>
          <w:szCs w:val="22"/>
          <w:lang w:val="es-ES"/>
        </w:rPr>
        <w:t>) Maquinaria y materias primas de procedencia ex</w:t>
      </w:r>
      <w:r w:rsidRPr="00B855E8">
        <w:rPr>
          <w:rFonts w:ascii="Arial" w:hAnsi="Arial" w:cs="Arial"/>
          <w:color w:val="000000" w:themeColor="text1"/>
          <w:sz w:val="22"/>
          <w:szCs w:val="22"/>
          <w:lang w:val="es-ES"/>
        </w:rPr>
        <w:t>tranjera: Incluidas</w:t>
      </w:r>
    </w:p>
    <w:p w14:paraId="558EC2EF" w14:textId="1D2996EF" w:rsidR="009F59B5" w:rsidRPr="00B855E8" w:rsidRDefault="00950314" w:rsidP="009F59B5">
      <w:pPr>
        <w:spacing w:line="24" w:lineRule="atLeast"/>
        <w:jc w:val="both"/>
        <w:rPr>
          <w:rFonts w:ascii="Arial" w:hAnsi="Arial" w:cs="Arial"/>
          <w:color w:val="000000" w:themeColor="text1"/>
          <w:sz w:val="22"/>
          <w:szCs w:val="22"/>
          <w:lang w:val="es-ES"/>
        </w:rPr>
      </w:pPr>
      <w:r w:rsidRPr="00B855E8">
        <w:rPr>
          <w:rFonts w:ascii="Arial" w:hAnsi="Arial" w:cs="Arial"/>
          <w:color w:val="000000" w:themeColor="text1"/>
          <w:sz w:val="22"/>
          <w:szCs w:val="22"/>
          <w:lang w:val="es-ES"/>
        </w:rPr>
        <w:t>h</w:t>
      </w:r>
      <w:r w:rsidR="009F59B5" w:rsidRPr="00B855E8">
        <w:rPr>
          <w:rFonts w:ascii="Arial" w:hAnsi="Arial" w:cs="Arial"/>
          <w:color w:val="000000" w:themeColor="text1"/>
          <w:sz w:val="22"/>
          <w:szCs w:val="22"/>
          <w:lang w:val="es-ES"/>
        </w:rPr>
        <w:t>) Cementados</w:t>
      </w:r>
      <w:r w:rsidRPr="00B855E8">
        <w:rPr>
          <w:rFonts w:ascii="Arial" w:hAnsi="Arial" w:cs="Arial"/>
          <w:color w:val="000000" w:themeColor="text1"/>
          <w:sz w:val="22"/>
          <w:szCs w:val="22"/>
          <w:lang w:val="es-ES"/>
        </w:rPr>
        <w:t>: Incluida</w:t>
      </w:r>
    </w:p>
    <w:p w14:paraId="60D937C5" w14:textId="095BEEDE" w:rsidR="009F59B5" w:rsidRPr="00B855E8" w:rsidRDefault="00950314" w:rsidP="009F59B5">
      <w:pPr>
        <w:spacing w:line="24" w:lineRule="atLeast"/>
        <w:jc w:val="both"/>
        <w:rPr>
          <w:rFonts w:ascii="Arial" w:hAnsi="Arial" w:cs="Arial"/>
          <w:color w:val="000000" w:themeColor="text1"/>
          <w:sz w:val="22"/>
          <w:szCs w:val="22"/>
          <w:lang w:val="es-ES"/>
        </w:rPr>
      </w:pPr>
      <w:r w:rsidRPr="00B855E8">
        <w:rPr>
          <w:rFonts w:ascii="Arial" w:hAnsi="Arial" w:cs="Arial"/>
          <w:color w:val="000000" w:themeColor="text1"/>
          <w:sz w:val="22"/>
          <w:szCs w:val="22"/>
          <w:lang w:val="es-ES"/>
        </w:rPr>
        <w:t>i</w:t>
      </w:r>
      <w:r w:rsidR="009F59B5" w:rsidRPr="00B855E8">
        <w:rPr>
          <w:rFonts w:ascii="Arial" w:hAnsi="Arial" w:cs="Arial"/>
          <w:color w:val="000000" w:themeColor="text1"/>
          <w:sz w:val="22"/>
          <w:szCs w:val="22"/>
          <w:lang w:val="es-ES"/>
        </w:rPr>
        <w:t>) Daños ocasionados por obras menor</w:t>
      </w:r>
      <w:r w:rsidRPr="00B855E8">
        <w:rPr>
          <w:rFonts w:ascii="Arial" w:hAnsi="Arial" w:cs="Arial"/>
          <w:color w:val="000000" w:themeColor="text1"/>
          <w:sz w:val="22"/>
          <w:szCs w:val="22"/>
          <w:lang w:val="es-ES"/>
        </w:rPr>
        <w:t>es: Incluida</w:t>
      </w:r>
    </w:p>
    <w:p w14:paraId="083D5E75" w14:textId="139B0E8D" w:rsidR="009F59B5" w:rsidRPr="00B855E8" w:rsidRDefault="00950314" w:rsidP="009F59B5">
      <w:pPr>
        <w:spacing w:line="24" w:lineRule="atLeast"/>
        <w:jc w:val="both"/>
        <w:rPr>
          <w:rFonts w:ascii="Arial" w:hAnsi="Arial" w:cs="Arial"/>
          <w:color w:val="000000" w:themeColor="text1"/>
          <w:sz w:val="22"/>
          <w:szCs w:val="22"/>
          <w:lang w:val="es-ES"/>
        </w:rPr>
      </w:pPr>
      <w:r w:rsidRPr="00B855E8">
        <w:rPr>
          <w:rFonts w:ascii="Arial" w:hAnsi="Arial" w:cs="Arial"/>
          <w:color w:val="000000" w:themeColor="text1"/>
          <w:sz w:val="22"/>
          <w:szCs w:val="22"/>
          <w:lang w:val="es-ES"/>
        </w:rPr>
        <w:t>j</w:t>
      </w:r>
      <w:r w:rsidR="009F59B5" w:rsidRPr="00B855E8">
        <w:rPr>
          <w:rFonts w:ascii="Arial" w:hAnsi="Arial" w:cs="Arial"/>
          <w:color w:val="000000" w:themeColor="text1"/>
          <w:sz w:val="22"/>
          <w:szCs w:val="22"/>
          <w:lang w:val="es-ES"/>
        </w:rPr>
        <w:t>) Bienes de empleados del asegurado</w:t>
      </w:r>
      <w:r w:rsidR="00AD5E82" w:rsidRPr="00B855E8">
        <w:rPr>
          <w:rFonts w:ascii="Arial" w:hAnsi="Arial" w:cs="Arial"/>
          <w:color w:val="000000" w:themeColor="text1"/>
          <w:sz w:val="22"/>
          <w:szCs w:val="22"/>
          <w:lang w:val="es-ES"/>
        </w:rPr>
        <w:t>: 12.000 euros</w:t>
      </w:r>
    </w:p>
    <w:p w14:paraId="355D5278" w14:textId="16F0D015" w:rsidR="009F59B5" w:rsidRPr="00B855E8" w:rsidRDefault="00950314" w:rsidP="009F59B5">
      <w:pPr>
        <w:spacing w:line="24" w:lineRule="atLeast"/>
        <w:jc w:val="both"/>
        <w:rPr>
          <w:rFonts w:ascii="Arial" w:hAnsi="Arial" w:cs="Arial"/>
          <w:color w:val="000000" w:themeColor="text1"/>
          <w:sz w:val="22"/>
          <w:szCs w:val="22"/>
          <w:lang w:val="es-ES"/>
        </w:rPr>
      </w:pPr>
      <w:r w:rsidRPr="00B855E8">
        <w:rPr>
          <w:rFonts w:ascii="Arial" w:hAnsi="Arial" w:cs="Arial"/>
          <w:color w:val="000000" w:themeColor="text1"/>
          <w:sz w:val="22"/>
          <w:szCs w:val="22"/>
          <w:lang w:val="es-ES"/>
        </w:rPr>
        <w:t>k</w:t>
      </w:r>
      <w:r w:rsidR="009F59B5" w:rsidRPr="00B855E8">
        <w:rPr>
          <w:rFonts w:ascii="Arial" w:hAnsi="Arial" w:cs="Arial"/>
          <w:color w:val="000000" w:themeColor="text1"/>
          <w:sz w:val="22"/>
          <w:szCs w:val="22"/>
          <w:lang w:val="es-ES"/>
        </w:rPr>
        <w:t>) Daños estéticos, por</w:t>
      </w:r>
      <w:r w:rsidR="009F59B5" w:rsidRPr="00B855E8">
        <w:rPr>
          <w:rFonts w:ascii="Arial" w:hAnsi="Arial" w:cs="Arial"/>
          <w:vanish/>
          <w:color w:val="000000" w:themeColor="text1"/>
          <w:sz w:val="22"/>
          <w:szCs w:val="22"/>
          <w:lang w:val="es-ES"/>
        </w:rPr>
        <w:t>&lt;A[por|para]&gt;</w:t>
      </w:r>
      <w:r w:rsidR="009F59B5" w:rsidRPr="00B855E8">
        <w:rPr>
          <w:rFonts w:ascii="Arial" w:hAnsi="Arial" w:cs="Arial"/>
          <w:color w:val="000000" w:themeColor="text1"/>
          <w:sz w:val="22"/>
          <w:szCs w:val="22"/>
          <w:lang w:val="es-ES"/>
        </w:rPr>
        <w:t xml:space="preserve"> aquellos elementos decorativos incorporados por </w:t>
      </w:r>
      <w:r w:rsidR="00DB58FB" w:rsidRPr="00B855E8">
        <w:rPr>
          <w:rFonts w:ascii="Arial" w:hAnsi="Arial" w:cs="Arial"/>
          <w:color w:val="000000" w:themeColor="text1"/>
          <w:sz w:val="22"/>
          <w:szCs w:val="22"/>
          <w:lang w:val="es-ES"/>
        </w:rPr>
        <w:t>el ACT</w:t>
      </w:r>
      <w:r w:rsidR="009F59B5" w:rsidRPr="00B855E8">
        <w:rPr>
          <w:rFonts w:ascii="Arial" w:hAnsi="Arial" w:cs="Arial"/>
          <w:color w:val="000000" w:themeColor="text1"/>
          <w:sz w:val="22"/>
          <w:szCs w:val="22"/>
          <w:lang w:val="es-ES"/>
        </w:rPr>
        <w:t>.</w:t>
      </w:r>
      <w:r w:rsidRPr="00B855E8">
        <w:rPr>
          <w:rFonts w:ascii="Arial" w:hAnsi="Arial" w:cs="Arial"/>
          <w:color w:val="000000" w:themeColor="text1"/>
          <w:sz w:val="22"/>
          <w:szCs w:val="22"/>
          <w:lang w:val="es-ES"/>
        </w:rPr>
        <w:t xml:space="preserve"> 3.000 €</w:t>
      </w:r>
    </w:p>
    <w:p w14:paraId="5831A6A0" w14:textId="275518B3" w:rsidR="009F59B5" w:rsidRPr="00B855E8" w:rsidRDefault="00950314" w:rsidP="009F59B5">
      <w:pPr>
        <w:spacing w:line="24" w:lineRule="atLeast"/>
        <w:jc w:val="both"/>
        <w:rPr>
          <w:rFonts w:ascii="Arial" w:hAnsi="Arial" w:cs="Arial"/>
          <w:color w:val="000000" w:themeColor="text1"/>
          <w:sz w:val="22"/>
          <w:szCs w:val="22"/>
          <w:lang w:val="es-ES"/>
        </w:rPr>
      </w:pPr>
      <w:r w:rsidRPr="00B855E8">
        <w:rPr>
          <w:rFonts w:ascii="Arial" w:hAnsi="Arial" w:cs="Arial"/>
          <w:color w:val="000000" w:themeColor="text1"/>
          <w:sz w:val="22"/>
          <w:szCs w:val="22"/>
          <w:lang w:val="es-ES"/>
        </w:rPr>
        <w:t>l</w:t>
      </w:r>
      <w:r w:rsidR="009F59B5" w:rsidRPr="00B855E8">
        <w:rPr>
          <w:rFonts w:ascii="Arial" w:hAnsi="Arial" w:cs="Arial"/>
          <w:color w:val="000000" w:themeColor="text1"/>
          <w:sz w:val="22"/>
          <w:szCs w:val="22"/>
          <w:lang w:val="es-ES"/>
        </w:rPr>
        <w:t>) Compensación de Capitales</w:t>
      </w:r>
      <w:r w:rsidRPr="00B855E8">
        <w:rPr>
          <w:rFonts w:ascii="Arial" w:hAnsi="Arial" w:cs="Arial"/>
          <w:color w:val="000000" w:themeColor="text1"/>
          <w:sz w:val="22"/>
          <w:szCs w:val="22"/>
          <w:lang w:val="es-ES"/>
        </w:rPr>
        <w:t>: Incluidos.</w:t>
      </w:r>
    </w:p>
    <w:p w14:paraId="2D30C660" w14:textId="77777777" w:rsidR="009F59B5" w:rsidRPr="00B855E8" w:rsidRDefault="009F59B5" w:rsidP="009F59B5">
      <w:pPr>
        <w:spacing w:line="24" w:lineRule="atLeast"/>
        <w:jc w:val="both"/>
        <w:rPr>
          <w:rFonts w:ascii="Arial" w:hAnsi="Arial" w:cs="Arial"/>
          <w:color w:val="000000" w:themeColor="text1"/>
          <w:sz w:val="22"/>
          <w:szCs w:val="22"/>
          <w:lang w:val="es-ES"/>
        </w:rPr>
      </w:pPr>
    </w:p>
    <w:p w14:paraId="1B299E02" w14:textId="77777777" w:rsidR="005434D1" w:rsidRPr="00B855E8" w:rsidRDefault="005434D1" w:rsidP="002A7FE1">
      <w:pPr>
        <w:spacing w:line="24" w:lineRule="atLeast"/>
        <w:jc w:val="both"/>
        <w:rPr>
          <w:rFonts w:ascii="Arial" w:hAnsi="Arial" w:cs="Arial"/>
          <w:color w:val="000000" w:themeColor="text1"/>
          <w:sz w:val="22"/>
          <w:szCs w:val="22"/>
          <w:lang w:val="es-ES"/>
        </w:rPr>
      </w:pPr>
    </w:p>
    <w:p w14:paraId="6D350C69" w14:textId="3EE6C3FC" w:rsidR="005434D1" w:rsidRPr="00B855E8" w:rsidRDefault="003325B1" w:rsidP="00502A56">
      <w:pPr>
        <w:pStyle w:val="Ttol1"/>
        <w:rPr>
          <w:color w:val="000000" w:themeColor="text1"/>
          <w:lang w:val="es-ES"/>
        </w:rPr>
      </w:pPr>
      <w:r w:rsidRPr="00B855E8">
        <w:rPr>
          <w:color w:val="000000" w:themeColor="text1"/>
          <w:lang w:val="es-ES"/>
        </w:rPr>
        <w:t xml:space="preserve">Sexta. </w:t>
      </w:r>
      <w:r w:rsidR="00502A56" w:rsidRPr="00B855E8">
        <w:rPr>
          <w:color w:val="000000" w:themeColor="text1"/>
          <w:lang w:val="es-ES"/>
        </w:rPr>
        <w:t>Riesgos excluidos</w:t>
      </w:r>
    </w:p>
    <w:p w14:paraId="61EBD11C" w14:textId="77777777" w:rsidR="00EB6DEE" w:rsidRPr="00B855E8" w:rsidRDefault="00EB6DEE" w:rsidP="002A7FE1">
      <w:pPr>
        <w:spacing w:line="24" w:lineRule="atLeast"/>
        <w:jc w:val="both"/>
        <w:rPr>
          <w:rFonts w:ascii="Arial" w:hAnsi="Arial" w:cs="Arial"/>
          <w:b/>
          <w:color w:val="000000" w:themeColor="text1"/>
          <w:sz w:val="22"/>
          <w:szCs w:val="22"/>
          <w:lang w:val="es-ES"/>
        </w:rPr>
      </w:pPr>
    </w:p>
    <w:p w14:paraId="10013931" w14:textId="7C532B14" w:rsidR="005434D1" w:rsidRPr="00B855E8" w:rsidRDefault="005434D1" w:rsidP="002A7FE1">
      <w:pPr>
        <w:spacing w:line="24" w:lineRule="atLeast"/>
        <w:jc w:val="both"/>
        <w:rPr>
          <w:rFonts w:ascii="Arial" w:hAnsi="Arial" w:cs="Arial"/>
          <w:color w:val="000000" w:themeColor="text1"/>
          <w:sz w:val="22"/>
          <w:szCs w:val="22"/>
          <w:lang w:val="es-ES"/>
        </w:rPr>
      </w:pPr>
      <w:r w:rsidRPr="00B855E8">
        <w:rPr>
          <w:rFonts w:ascii="Arial" w:hAnsi="Arial" w:cs="Arial"/>
          <w:color w:val="000000" w:themeColor="text1"/>
          <w:sz w:val="22"/>
          <w:szCs w:val="22"/>
          <w:lang w:val="es-ES"/>
        </w:rPr>
        <w:t>a) Los daños materiales a consecuencia del desgaste o deterioro progresivo considerado como</w:t>
      </w:r>
      <w:r w:rsidRPr="00B855E8">
        <w:rPr>
          <w:rFonts w:ascii="Arial" w:hAnsi="Arial" w:cs="Arial"/>
          <w:vanish/>
          <w:color w:val="000000" w:themeColor="text1"/>
          <w:sz w:val="22"/>
          <w:szCs w:val="22"/>
          <w:lang w:val="es-ES"/>
        </w:rPr>
        <w:t>&lt;A[como|cómo]&gt;</w:t>
      </w:r>
      <w:r w:rsidR="00F9445C">
        <w:rPr>
          <w:rFonts w:ascii="Arial" w:hAnsi="Arial" w:cs="Arial"/>
          <w:color w:val="000000" w:themeColor="text1"/>
          <w:sz w:val="22"/>
          <w:szCs w:val="22"/>
          <w:lang w:val="es-ES"/>
        </w:rPr>
        <w:t xml:space="preserve"> </w:t>
      </w:r>
      <w:r w:rsidRPr="00B855E8">
        <w:rPr>
          <w:rFonts w:ascii="Arial" w:hAnsi="Arial" w:cs="Arial"/>
          <w:color w:val="000000" w:themeColor="text1"/>
          <w:sz w:val="22"/>
          <w:szCs w:val="22"/>
          <w:lang w:val="es-ES"/>
        </w:rPr>
        <w:t>habitual que sufren los bienes asegurados por su normal uso o funcionamiento.</w:t>
      </w:r>
    </w:p>
    <w:p w14:paraId="6876E7B3" w14:textId="11B7611D" w:rsidR="005434D1" w:rsidRPr="00B855E8" w:rsidRDefault="005434D1" w:rsidP="002A7FE1">
      <w:pPr>
        <w:spacing w:line="24" w:lineRule="atLeast"/>
        <w:jc w:val="both"/>
        <w:rPr>
          <w:rFonts w:ascii="Arial" w:hAnsi="Arial" w:cs="Arial"/>
          <w:color w:val="000000" w:themeColor="text1"/>
          <w:sz w:val="22"/>
          <w:szCs w:val="22"/>
          <w:lang w:val="es-ES"/>
        </w:rPr>
      </w:pPr>
      <w:r w:rsidRPr="00B855E8">
        <w:rPr>
          <w:rFonts w:ascii="Arial" w:hAnsi="Arial" w:cs="Arial"/>
          <w:color w:val="000000" w:themeColor="text1"/>
          <w:sz w:val="22"/>
          <w:szCs w:val="22"/>
          <w:lang w:val="es-ES"/>
        </w:rPr>
        <w:t>b) Los daños, la causa directa de la cual sea guerra declarada o no, civil o internacional, insurrección, rebelión, revolución y usurpación de poder.</w:t>
      </w:r>
    </w:p>
    <w:p w14:paraId="03CC4867" w14:textId="49C2F0C3" w:rsidR="005434D1" w:rsidRPr="00B855E8" w:rsidRDefault="005434D1" w:rsidP="002A7FE1">
      <w:pPr>
        <w:spacing w:line="24" w:lineRule="atLeast"/>
        <w:jc w:val="both"/>
        <w:rPr>
          <w:rFonts w:ascii="Arial" w:hAnsi="Arial" w:cs="Arial"/>
          <w:color w:val="000000" w:themeColor="text1"/>
          <w:sz w:val="22"/>
          <w:szCs w:val="22"/>
          <w:lang w:val="es-ES"/>
        </w:rPr>
      </w:pPr>
      <w:r w:rsidRPr="00B855E8">
        <w:rPr>
          <w:rFonts w:ascii="Arial" w:hAnsi="Arial" w:cs="Arial"/>
          <w:color w:val="000000" w:themeColor="text1"/>
          <w:sz w:val="22"/>
          <w:szCs w:val="22"/>
          <w:lang w:val="es-ES"/>
        </w:rPr>
        <w:t>c) Los daños, la causa directa de los cuales sea la radioactividad, salvo la producida por aparatos</w:t>
      </w:r>
      <w:r w:rsidR="00F9445C">
        <w:rPr>
          <w:rFonts w:ascii="Arial" w:hAnsi="Arial" w:cs="Arial"/>
          <w:color w:val="000000" w:themeColor="text1"/>
          <w:sz w:val="22"/>
          <w:szCs w:val="22"/>
          <w:lang w:val="es-ES"/>
        </w:rPr>
        <w:t xml:space="preserve"> </w:t>
      </w:r>
      <w:r w:rsidRPr="00B855E8">
        <w:rPr>
          <w:rFonts w:ascii="Arial" w:hAnsi="Arial" w:cs="Arial"/>
          <w:color w:val="000000" w:themeColor="text1"/>
          <w:sz w:val="22"/>
          <w:szCs w:val="22"/>
          <w:lang w:val="es-ES"/>
        </w:rPr>
        <w:t>de medida y de control de accesos.</w:t>
      </w:r>
    </w:p>
    <w:p w14:paraId="7017A966" w14:textId="1BE433C3" w:rsidR="005434D1" w:rsidRPr="00B855E8" w:rsidRDefault="005434D1" w:rsidP="002A7FE1">
      <w:pPr>
        <w:spacing w:line="24" w:lineRule="atLeast"/>
        <w:jc w:val="both"/>
        <w:rPr>
          <w:rFonts w:ascii="Arial" w:hAnsi="Arial" w:cs="Arial"/>
          <w:color w:val="000000" w:themeColor="text1"/>
          <w:sz w:val="22"/>
          <w:szCs w:val="22"/>
          <w:lang w:val="es-ES"/>
        </w:rPr>
      </w:pPr>
      <w:r w:rsidRPr="00B855E8">
        <w:rPr>
          <w:rFonts w:ascii="Arial" w:hAnsi="Arial" w:cs="Arial"/>
          <w:color w:val="000000" w:themeColor="text1"/>
          <w:sz w:val="22"/>
          <w:szCs w:val="22"/>
          <w:lang w:val="es-ES"/>
        </w:rPr>
        <w:t>d) Los siniestros amparados por el Consorcio de Compensación de Seguros así como las franquicias y los siniestros ocurridos durante los plazos de carencia establecidos por este organismo.</w:t>
      </w:r>
    </w:p>
    <w:p w14:paraId="00D3120E" w14:textId="108C107C" w:rsidR="005434D1" w:rsidRPr="00B855E8" w:rsidRDefault="005434D1" w:rsidP="002A7FE1">
      <w:pPr>
        <w:spacing w:line="24" w:lineRule="atLeast"/>
        <w:jc w:val="both"/>
        <w:rPr>
          <w:rFonts w:ascii="Arial" w:hAnsi="Arial" w:cs="Arial"/>
          <w:color w:val="000000" w:themeColor="text1"/>
          <w:sz w:val="22"/>
          <w:szCs w:val="22"/>
          <w:lang w:val="es-ES"/>
        </w:rPr>
      </w:pPr>
      <w:r w:rsidRPr="00B855E8">
        <w:rPr>
          <w:rFonts w:ascii="Arial" w:hAnsi="Arial" w:cs="Arial"/>
          <w:color w:val="000000" w:themeColor="text1"/>
          <w:sz w:val="22"/>
          <w:szCs w:val="22"/>
          <w:lang w:val="es-ES"/>
        </w:rPr>
        <w:t>e) Los daños producidos cuando el siniestro sea originado a consecuencia de luto o culpa grave del Asegurado y/o del Tomador.</w:t>
      </w:r>
    </w:p>
    <w:p w14:paraId="70E52F87" w14:textId="77777777" w:rsidR="005434D1" w:rsidRPr="00B855E8" w:rsidRDefault="005434D1" w:rsidP="002A7FE1">
      <w:pPr>
        <w:spacing w:line="24" w:lineRule="atLeast"/>
        <w:jc w:val="both"/>
        <w:rPr>
          <w:rFonts w:ascii="Arial" w:hAnsi="Arial" w:cs="Arial"/>
          <w:color w:val="000000" w:themeColor="text1"/>
          <w:sz w:val="22"/>
          <w:szCs w:val="22"/>
          <w:lang w:val="es-ES"/>
        </w:rPr>
      </w:pPr>
      <w:r w:rsidRPr="00B855E8">
        <w:rPr>
          <w:rFonts w:ascii="Arial" w:hAnsi="Arial" w:cs="Arial"/>
          <w:color w:val="000000" w:themeColor="text1"/>
          <w:sz w:val="22"/>
          <w:szCs w:val="22"/>
          <w:lang w:val="es-ES"/>
        </w:rPr>
        <w:t>f) Siniestros calificados por el Poder Público de catástrofe o calamidad nacional.</w:t>
      </w:r>
    </w:p>
    <w:p w14:paraId="235D45DB" w14:textId="77777777" w:rsidR="005434D1" w:rsidRPr="00B855E8" w:rsidRDefault="005434D1" w:rsidP="002A7FE1">
      <w:pPr>
        <w:spacing w:line="24" w:lineRule="atLeast"/>
        <w:jc w:val="both"/>
        <w:rPr>
          <w:rFonts w:ascii="Arial" w:hAnsi="Arial" w:cs="Arial"/>
          <w:color w:val="000000" w:themeColor="text1"/>
          <w:sz w:val="22"/>
          <w:szCs w:val="22"/>
          <w:lang w:val="es-ES"/>
        </w:rPr>
      </w:pPr>
      <w:r w:rsidRPr="00B855E8">
        <w:rPr>
          <w:rFonts w:ascii="Arial" w:hAnsi="Arial" w:cs="Arial"/>
          <w:color w:val="000000" w:themeColor="text1"/>
          <w:sz w:val="22"/>
          <w:szCs w:val="22"/>
          <w:lang w:val="es-ES"/>
        </w:rPr>
        <w:t>g) El hurto y las pérdidas descubiertas al hacer inventario.</w:t>
      </w:r>
    </w:p>
    <w:p w14:paraId="5AF14E03" w14:textId="32ED2162" w:rsidR="005434D1" w:rsidRPr="00B855E8" w:rsidRDefault="005434D1" w:rsidP="002A7FE1">
      <w:pPr>
        <w:spacing w:line="24" w:lineRule="atLeast"/>
        <w:jc w:val="both"/>
        <w:rPr>
          <w:rFonts w:ascii="Arial" w:hAnsi="Arial" w:cs="Arial"/>
          <w:color w:val="000000" w:themeColor="text1"/>
          <w:sz w:val="22"/>
          <w:szCs w:val="22"/>
          <w:lang w:val="es-ES"/>
        </w:rPr>
      </w:pPr>
      <w:r w:rsidRPr="00B855E8">
        <w:rPr>
          <w:rFonts w:ascii="Arial" w:hAnsi="Arial" w:cs="Arial"/>
          <w:color w:val="000000" w:themeColor="text1"/>
          <w:sz w:val="22"/>
          <w:szCs w:val="22"/>
          <w:lang w:val="es-ES"/>
        </w:rPr>
        <w:t>h) Infidelidad de los empleados, entendiéndose como tal la sustracción, fraude, falsificación o malversación de metálico, billetes de bancos, valores o mercancías cometidos por los empleados al servicio del Asegurado en el ejercicio del cargo a que estén adscritos.</w:t>
      </w:r>
    </w:p>
    <w:p w14:paraId="27E93B2E" w14:textId="41F02908" w:rsidR="005434D1" w:rsidRPr="00B855E8" w:rsidRDefault="005434D1" w:rsidP="002A7FE1">
      <w:pPr>
        <w:spacing w:line="24" w:lineRule="atLeast"/>
        <w:jc w:val="both"/>
        <w:rPr>
          <w:rFonts w:ascii="Arial" w:hAnsi="Arial" w:cs="Arial"/>
          <w:color w:val="000000" w:themeColor="text1"/>
          <w:sz w:val="22"/>
          <w:szCs w:val="22"/>
          <w:lang w:val="es-ES"/>
        </w:rPr>
      </w:pPr>
      <w:r w:rsidRPr="00B855E8">
        <w:rPr>
          <w:rFonts w:ascii="Arial" w:hAnsi="Arial" w:cs="Arial"/>
          <w:color w:val="000000" w:themeColor="text1"/>
          <w:sz w:val="22"/>
          <w:szCs w:val="22"/>
          <w:lang w:val="es-ES"/>
        </w:rPr>
        <w:t>i) Los daños y pérdidas indirectas de cualquier clase, retrasos, pérdidas de mercado o de beneficio,</w:t>
      </w:r>
      <w:r w:rsidR="00F9445C">
        <w:rPr>
          <w:rFonts w:ascii="Arial" w:hAnsi="Arial" w:cs="Arial"/>
          <w:color w:val="000000" w:themeColor="text1"/>
          <w:sz w:val="22"/>
          <w:szCs w:val="22"/>
          <w:lang w:val="es-ES"/>
        </w:rPr>
        <w:t xml:space="preserve"> </w:t>
      </w:r>
      <w:r w:rsidRPr="00B855E8">
        <w:rPr>
          <w:rFonts w:ascii="Arial" w:hAnsi="Arial" w:cs="Arial"/>
          <w:color w:val="000000" w:themeColor="text1"/>
          <w:sz w:val="22"/>
          <w:szCs w:val="22"/>
          <w:lang w:val="es-ES"/>
        </w:rPr>
        <w:t>pérdidas de uso, rescisión de contratos y similares.</w:t>
      </w:r>
    </w:p>
    <w:p w14:paraId="66790236" w14:textId="71F0560F" w:rsidR="005434D1" w:rsidRPr="00B855E8" w:rsidRDefault="005434D1" w:rsidP="002A7FE1">
      <w:pPr>
        <w:spacing w:line="24" w:lineRule="atLeast"/>
        <w:jc w:val="both"/>
        <w:rPr>
          <w:rFonts w:ascii="Arial" w:hAnsi="Arial" w:cs="Arial"/>
          <w:color w:val="000000" w:themeColor="text1"/>
          <w:sz w:val="22"/>
          <w:szCs w:val="22"/>
          <w:lang w:val="es-ES"/>
        </w:rPr>
      </w:pPr>
      <w:r w:rsidRPr="00B855E8">
        <w:rPr>
          <w:rFonts w:ascii="Arial" w:hAnsi="Arial" w:cs="Arial"/>
          <w:color w:val="000000" w:themeColor="text1"/>
          <w:sz w:val="22"/>
          <w:szCs w:val="22"/>
          <w:lang w:val="es-ES"/>
        </w:rPr>
        <w:t>j) Contaminación, polución, excepto que resulte directamente de otros daños materiales no excluidos.</w:t>
      </w:r>
    </w:p>
    <w:p w14:paraId="4B56AF81" w14:textId="77777777" w:rsidR="005434D1" w:rsidRPr="00B855E8" w:rsidRDefault="005434D1" w:rsidP="002A7FE1">
      <w:pPr>
        <w:spacing w:line="24" w:lineRule="atLeast"/>
        <w:jc w:val="both"/>
        <w:rPr>
          <w:rFonts w:ascii="Arial" w:hAnsi="Arial" w:cs="Arial"/>
          <w:color w:val="000000" w:themeColor="text1"/>
          <w:sz w:val="22"/>
          <w:szCs w:val="22"/>
          <w:lang w:val="es-ES"/>
        </w:rPr>
      </w:pPr>
      <w:r w:rsidRPr="00B855E8">
        <w:rPr>
          <w:rFonts w:ascii="Arial" w:hAnsi="Arial" w:cs="Arial"/>
          <w:color w:val="000000" w:themeColor="text1"/>
          <w:sz w:val="22"/>
          <w:szCs w:val="22"/>
          <w:lang w:val="es-ES"/>
        </w:rPr>
        <w:t>k) Defecto o vicio propio.</w:t>
      </w:r>
    </w:p>
    <w:p w14:paraId="5797B231" w14:textId="77777777" w:rsidR="005434D1" w:rsidRPr="00B855E8" w:rsidRDefault="005434D1" w:rsidP="002A7FE1">
      <w:pPr>
        <w:spacing w:line="24" w:lineRule="atLeast"/>
        <w:jc w:val="both"/>
        <w:rPr>
          <w:rFonts w:ascii="Arial" w:hAnsi="Arial" w:cs="Arial"/>
          <w:color w:val="000000" w:themeColor="text1"/>
          <w:sz w:val="22"/>
          <w:szCs w:val="22"/>
          <w:lang w:val="es-ES"/>
        </w:rPr>
      </w:pPr>
      <w:r w:rsidRPr="00B855E8">
        <w:rPr>
          <w:rFonts w:ascii="Arial" w:hAnsi="Arial" w:cs="Arial"/>
          <w:color w:val="000000" w:themeColor="text1"/>
          <w:sz w:val="22"/>
          <w:szCs w:val="22"/>
          <w:lang w:val="es-ES"/>
        </w:rPr>
        <w:t>l) Avería de maquinaria y equipos debido a causas intrínsecas a los mismos.</w:t>
      </w:r>
    </w:p>
    <w:p w14:paraId="0459E7D7" w14:textId="1E9A753A" w:rsidR="005434D1" w:rsidRPr="00B855E8" w:rsidRDefault="005434D1" w:rsidP="002A7FE1">
      <w:pPr>
        <w:spacing w:line="24" w:lineRule="atLeast"/>
        <w:jc w:val="both"/>
        <w:rPr>
          <w:rFonts w:ascii="Arial" w:hAnsi="Arial" w:cs="Arial"/>
          <w:color w:val="000000" w:themeColor="text1"/>
          <w:sz w:val="22"/>
          <w:szCs w:val="22"/>
          <w:lang w:val="es-ES"/>
        </w:rPr>
      </w:pPr>
      <w:r w:rsidRPr="00B855E8">
        <w:rPr>
          <w:rFonts w:ascii="Arial" w:hAnsi="Arial" w:cs="Arial"/>
          <w:color w:val="000000" w:themeColor="text1"/>
          <w:sz w:val="22"/>
          <w:szCs w:val="22"/>
          <w:lang w:val="es-ES"/>
        </w:rPr>
        <w:lastRenderedPageBreak/>
        <w:t>m) Pérdidas imputables a operaciones de mantenimiento, reparación o modificación de los bienes asegurados.</w:t>
      </w:r>
    </w:p>
    <w:p w14:paraId="081FCA4C" w14:textId="77777777" w:rsidR="005434D1" w:rsidRPr="00B855E8" w:rsidRDefault="005434D1" w:rsidP="002A7FE1">
      <w:pPr>
        <w:spacing w:line="24" w:lineRule="atLeast"/>
        <w:jc w:val="both"/>
        <w:rPr>
          <w:rFonts w:ascii="Arial" w:hAnsi="Arial" w:cs="Arial"/>
          <w:color w:val="000000" w:themeColor="text1"/>
          <w:sz w:val="22"/>
          <w:szCs w:val="22"/>
          <w:lang w:val="es-ES"/>
        </w:rPr>
      </w:pPr>
      <w:r w:rsidRPr="00B855E8">
        <w:rPr>
          <w:rFonts w:ascii="Arial" w:hAnsi="Arial" w:cs="Arial"/>
          <w:color w:val="000000" w:themeColor="text1"/>
          <w:sz w:val="22"/>
          <w:szCs w:val="22"/>
          <w:lang w:val="es-ES"/>
        </w:rPr>
        <w:t>n) El coste de rectificar errores o defectos de fabricación, ejecución o diseño.</w:t>
      </w:r>
    </w:p>
    <w:p w14:paraId="31B115D5" w14:textId="77777777" w:rsidR="005434D1" w:rsidRPr="00B855E8" w:rsidRDefault="005434D1" w:rsidP="002A7FE1">
      <w:pPr>
        <w:spacing w:line="24" w:lineRule="atLeast"/>
        <w:jc w:val="both"/>
        <w:rPr>
          <w:rFonts w:ascii="Arial" w:hAnsi="Arial" w:cs="Arial"/>
          <w:color w:val="000000" w:themeColor="text1"/>
          <w:sz w:val="22"/>
          <w:szCs w:val="22"/>
          <w:lang w:val="es-ES"/>
        </w:rPr>
      </w:pPr>
      <w:r w:rsidRPr="00B855E8">
        <w:rPr>
          <w:rFonts w:ascii="Arial" w:hAnsi="Arial" w:cs="Arial"/>
          <w:color w:val="000000" w:themeColor="text1"/>
          <w:sz w:val="22"/>
          <w:szCs w:val="22"/>
          <w:lang w:val="es-ES"/>
        </w:rPr>
        <w:t xml:space="preserve">o) Fatiga molecular, merma, vicio inherente, fermentación o moho, erosión, corrosión y oxidación. </w:t>
      </w:r>
    </w:p>
    <w:p w14:paraId="3EB65BEB" w14:textId="77777777" w:rsidR="005434D1" w:rsidRPr="00B855E8" w:rsidRDefault="005434D1" w:rsidP="002A7FE1">
      <w:pPr>
        <w:spacing w:line="24" w:lineRule="atLeast"/>
        <w:jc w:val="both"/>
        <w:rPr>
          <w:rFonts w:ascii="Arial" w:hAnsi="Arial" w:cs="Arial"/>
          <w:color w:val="000000" w:themeColor="text1"/>
          <w:sz w:val="22"/>
          <w:szCs w:val="22"/>
          <w:lang w:val="es-ES"/>
        </w:rPr>
      </w:pPr>
    </w:p>
    <w:p w14:paraId="0267A67F" w14:textId="10BDEE35" w:rsidR="005434D1" w:rsidRPr="00B855E8" w:rsidRDefault="005434D1" w:rsidP="002A7FE1">
      <w:pPr>
        <w:spacing w:line="24" w:lineRule="atLeast"/>
        <w:jc w:val="both"/>
        <w:rPr>
          <w:rFonts w:ascii="Arial" w:hAnsi="Arial" w:cs="Arial"/>
          <w:color w:val="000000" w:themeColor="text1"/>
          <w:sz w:val="22"/>
          <w:szCs w:val="22"/>
          <w:lang w:val="es-ES"/>
        </w:rPr>
      </w:pPr>
      <w:r w:rsidRPr="00B855E8">
        <w:rPr>
          <w:rFonts w:ascii="Arial" w:hAnsi="Arial" w:cs="Arial"/>
          <w:color w:val="000000" w:themeColor="text1"/>
          <w:sz w:val="22"/>
          <w:szCs w:val="22"/>
          <w:lang w:val="es-ES"/>
        </w:rPr>
        <w:t>Las exclusiones m), n) y o), se limitan a los daños directos producidos por</w:t>
      </w:r>
      <w:r w:rsidRPr="00B855E8">
        <w:rPr>
          <w:rFonts w:ascii="Arial" w:hAnsi="Arial" w:cs="Arial"/>
          <w:vanish/>
          <w:color w:val="000000" w:themeColor="text1"/>
          <w:sz w:val="22"/>
          <w:szCs w:val="22"/>
          <w:lang w:val="es-ES"/>
        </w:rPr>
        <w:t>&lt;A[por|para]&gt;</w:t>
      </w:r>
      <w:r w:rsidRPr="00B855E8">
        <w:rPr>
          <w:rFonts w:ascii="Arial" w:hAnsi="Arial" w:cs="Arial"/>
          <w:color w:val="000000" w:themeColor="text1"/>
          <w:sz w:val="22"/>
          <w:szCs w:val="22"/>
          <w:lang w:val="es-ES"/>
        </w:rPr>
        <w:t xml:space="preserve"> los mencionados hechos, no extendiéndose a otros daños materiales directos resultantes de los mismos, siempre que estos últimos no fueran expresamente excluidos.</w:t>
      </w:r>
    </w:p>
    <w:p w14:paraId="61682D63" w14:textId="6C7BEF9C" w:rsidR="005434D1" w:rsidRPr="00B855E8" w:rsidRDefault="005434D1" w:rsidP="002A7FE1">
      <w:pPr>
        <w:spacing w:line="24" w:lineRule="atLeast"/>
        <w:jc w:val="both"/>
        <w:rPr>
          <w:rFonts w:ascii="Arial" w:hAnsi="Arial" w:cs="Arial"/>
          <w:color w:val="000000" w:themeColor="text1"/>
          <w:sz w:val="22"/>
          <w:szCs w:val="22"/>
          <w:lang w:val="es-ES"/>
        </w:rPr>
      </w:pPr>
    </w:p>
    <w:p w14:paraId="2D7D5D4B" w14:textId="71FE3ECC" w:rsidR="005434D1" w:rsidRPr="00B855E8" w:rsidRDefault="003325B1" w:rsidP="00502A56">
      <w:pPr>
        <w:pStyle w:val="Ttol1"/>
        <w:rPr>
          <w:color w:val="000000" w:themeColor="text1"/>
          <w:lang w:val="es-ES"/>
        </w:rPr>
      </w:pPr>
      <w:r w:rsidRPr="00B855E8">
        <w:rPr>
          <w:color w:val="000000" w:themeColor="text1"/>
          <w:lang w:val="es-ES"/>
        </w:rPr>
        <w:t xml:space="preserve">Séptima. </w:t>
      </w:r>
      <w:r w:rsidR="00502A56" w:rsidRPr="00B855E8">
        <w:rPr>
          <w:color w:val="000000" w:themeColor="text1"/>
          <w:lang w:val="es-ES"/>
        </w:rPr>
        <w:t>Peritajes</w:t>
      </w:r>
    </w:p>
    <w:p w14:paraId="41858F9A" w14:textId="77777777" w:rsidR="005434D1" w:rsidRPr="00B855E8" w:rsidRDefault="005434D1" w:rsidP="002A7FE1">
      <w:pPr>
        <w:spacing w:line="24" w:lineRule="atLeast"/>
        <w:jc w:val="both"/>
        <w:rPr>
          <w:rFonts w:ascii="Arial" w:hAnsi="Arial" w:cs="Arial"/>
          <w:color w:val="000000" w:themeColor="text1"/>
          <w:sz w:val="22"/>
          <w:szCs w:val="22"/>
          <w:lang w:val="es-ES"/>
        </w:rPr>
      </w:pPr>
    </w:p>
    <w:p w14:paraId="69A41B5F" w14:textId="2E05B453" w:rsidR="005434D1" w:rsidRPr="00B855E8" w:rsidRDefault="005434D1" w:rsidP="002A7FE1">
      <w:pPr>
        <w:spacing w:line="24" w:lineRule="atLeast"/>
        <w:jc w:val="both"/>
        <w:rPr>
          <w:rFonts w:ascii="Arial" w:hAnsi="Arial" w:cs="Arial"/>
          <w:color w:val="000000" w:themeColor="text1"/>
          <w:sz w:val="22"/>
          <w:szCs w:val="22"/>
          <w:lang w:val="es-ES"/>
        </w:rPr>
      </w:pPr>
      <w:r w:rsidRPr="00B855E8">
        <w:rPr>
          <w:rFonts w:ascii="Arial" w:hAnsi="Arial" w:cs="Arial"/>
          <w:color w:val="000000" w:themeColor="text1"/>
          <w:sz w:val="22"/>
          <w:szCs w:val="22"/>
          <w:lang w:val="es-ES"/>
        </w:rPr>
        <w:t>De acuerdo con lo que se prevé a la Ley de Contratos de Seguros, el contratado, podrá,</w:t>
      </w:r>
      <w:r w:rsidR="00EB6DEE" w:rsidRPr="00B855E8">
        <w:rPr>
          <w:rFonts w:ascii="Arial" w:hAnsi="Arial" w:cs="Arial"/>
          <w:color w:val="000000" w:themeColor="text1"/>
          <w:sz w:val="22"/>
          <w:szCs w:val="22"/>
          <w:lang w:val="es-ES"/>
        </w:rPr>
        <w:t xml:space="preserve"> </w:t>
      </w:r>
      <w:r w:rsidRPr="00B855E8">
        <w:rPr>
          <w:rFonts w:ascii="Arial" w:hAnsi="Arial" w:cs="Arial"/>
          <w:color w:val="000000" w:themeColor="text1"/>
          <w:sz w:val="22"/>
          <w:szCs w:val="22"/>
          <w:lang w:val="es-ES"/>
        </w:rPr>
        <w:t xml:space="preserve">en caso de siniestro consorciable o no consorciable, nombrar a un perito para que actúe en su nombre; en este caso, serán a cargo del asegurador adjudicatario los honorarios del perito del asegurado hasta un </w:t>
      </w:r>
      <w:r w:rsidR="00117C96" w:rsidRPr="00B855E8">
        <w:rPr>
          <w:rFonts w:ascii="Arial" w:hAnsi="Arial" w:cs="Arial"/>
          <w:color w:val="000000" w:themeColor="text1"/>
          <w:sz w:val="22"/>
          <w:szCs w:val="22"/>
          <w:lang w:val="es-ES"/>
        </w:rPr>
        <w:t>5</w:t>
      </w:r>
      <w:r w:rsidRPr="00B855E8">
        <w:rPr>
          <w:rFonts w:ascii="Arial" w:hAnsi="Arial" w:cs="Arial"/>
          <w:color w:val="000000" w:themeColor="text1"/>
          <w:sz w:val="22"/>
          <w:szCs w:val="22"/>
          <w:lang w:val="es-ES"/>
        </w:rPr>
        <w:t>% del importe de la indemnización.</w:t>
      </w:r>
    </w:p>
    <w:p w14:paraId="6D53BDF9" w14:textId="72F5065E" w:rsidR="00EB6DEE" w:rsidRPr="00B855E8" w:rsidRDefault="00EB6DEE" w:rsidP="002A7FE1">
      <w:pPr>
        <w:spacing w:line="24" w:lineRule="atLeast"/>
        <w:jc w:val="both"/>
        <w:rPr>
          <w:rFonts w:ascii="Arial" w:hAnsi="Arial" w:cs="Arial"/>
          <w:color w:val="000000" w:themeColor="text1"/>
          <w:sz w:val="22"/>
          <w:szCs w:val="22"/>
          <w:lang w:val="es-ES"/>
        </w:rPr>
      </w:pPr>
    </w:p>
    <w:p w14:paraId="62BB8B74" w14:textId="77777777" w:rsidR="00C87DC9" w:rsidRPr="00B855E8" w:rsidRDefault="00C87DC9" w:rsidP="002A7FE1">
      <w:pPr>
        <w:spacing w:line="24" w:lineRule="atLeast"/>
        <w:jc w:val="both"/>
        <w:rPr>
          <w:rFonts w:ascii="Arial" w:hAnsi="Arial" w:cs="Arial"/>
          <w:b/>
          <w:color w:val="000000" w:themeColor="text1"/>
          <w:sz w:val="22"/>
          <w:szCs w:val="22"/>
          <w:lang w:val="es-ES"/>
        </w:rPr>
      </w:pPr>
    </w:p>
    <w:p w14:paraId="3D02410E" w14:textId="40C7297F" w:rsidR="00EB6DEE" w:rsidRPr="00B855E8" w:rsidRDefault="003325B1" w:rsidP="00502A56">
      <w:pPr>
        <w:pStyle w:val="Ttol1"/>
        <w:rPr>
          <w:color w:val="000000" w:themeColor="text1"/>
          <w:lang w:val="es-ES"/>
        </w:rPr>
      </w:pPr>
      <w:r w:rsidRPr="00B855E8">
        <w:rPr>
          <w:color w:val="000000" w:themeColor="text1"/>
          <w:lang w:val="es-ES"/>
        </w:rPr>
        <w:t xml:space="preserve">Octava. </w:t>
      </w:r>
      <w:r w:rsidR="00502A56" w:rsidRPr="00B855E8">
        <w:rPr>
          <w:color w:val="000000" w:themeColor="text1"/>
          <w:lang w:val="es-ES"/>
        </w:rPr>
        <w:t>Valoración de los daños</w:t>
      </w:r>
    </w:p>
    <w:p w14:paraId="517E2EEE" w14:textId="18F634F6" w:rsidR="00EB6DEE" w:rsidRPr="00B855E8" w:rsidRDefault="00EB6DEE" w:rsidP="002A7FE1">
      <w:pPr>
        <w:spacing w:line="24" w:lineRule="atLeast"/>
        <w:jc w:val="both"/>
        <w:rPr>
          <w:rFonts w:ascii="Arial" w:hAnsi="Arial" w:cs="Arial"/>
          <w:b/>
          <w:color w:val="000000" w:themeColor="text1"/>
          <w:sz w:val="22"/>
          <w:szCs w:val="22"/>
          <w:lang w:val="es-ES"/>
        </w:rPr>
      </w:pPr>
    </w:p>
    <w:p w14:paraId="685F6164" w14:textId="2F38FF01" w:rsidR="00EB6DEE" w:rsidRPr="00B855E8" w:rsidRDefault="00EB6DEE" w:rsidP="002A7FE1">
      <w:pPr>
        <w:spacing w:line="24" w:lineRule="atLeast"/>
        <w:jc w:val="both"/>
        <w:rPr>
          <w:rFonts w:ascii="Arial" w:hAnsi="Arial" w:cs="Arial"/>
          <w:color w:val="000000" w:themeColor="text1"/>
          <w:sz w:val="22"/>
          <w:szCs w:val="22"/>
          <w:lang w:val="es-ES"/>
        </w:rPr>
      </w:pPr>
      <w:r w:rsidRPr="00B855E8">
        <w:rPr>
          <w:rFonts w:ascii="Arial" w:hAnsi="Arial" w:cs="Arial"/>
          <w:color w:val="000000" w:themeColor="text1"/>
          <w:sz w:val="22"/>
          <w:szCs w:val="22"/>
          <w:lang w:val="es-ES"/>
        </w:rPr>
        <w:t>La adjudicataria, en caso de siniestro, indemnizará al asegurado el coste de la reparación o reposición de nuevo del bien dañado, sin deducción por antigüedad, estado de conservación u obsolescencia con sujeción a las siguientes condiciones:</w:t>
      </w:r>
    </w:p>
    <w:p w14:paraId="389B8994" w14:textId="77777777" w:rsidR="00EB6DEE" w:rsidRPr="00B855E8" w:rsidRDefault="00EB6DEE" w:rsidP="002A7FE1">
      <w:pPr>
        <w:spacing w:line="24" w:lineRule="atLeast"/>
        <w:jc w:val="both"/>
        <w:rPr>
          <w:rFonts w:ascii="Arial" w:hAnsi="Arial" w:cs="Arial"/>
          <w:color w:val="000000" w:themeColor="text1"/>
          <w:sz w:val="22"/>
          <w:szCs w:val="22"/>
          <w:lang w:val="es-ES"/>
        </w:rPr>
      </w:pPr>
    </w:p>
    <w:p w14:paraId="385A90A4" w14:textId="763674A9" w:rsidR="00EB6DEE" w:rsidRPr="00B855E8" w:rsidRDefault="00EB6DEE" w:rsidP="002A7FE1">
      <w:pPr>
        <w:spacing w:line="24" w:lineRule="atLeast"/>
        <w:jc w:val="both"/>
        <w:rPr>
          <w:rFonts w:ascii="Arial" w:hAnsi="Arial" w:cs="Arial"/>
          <w:color w:val="000000" w:themeColor="text1"/>
          <w:sz w:val="22"/>
          <w:szCs w:val="22"/>
          <w:lang w:val="es-ES"/>
        </w:rPr>
      </w:pPr>
      <w:r w:rsidRPr="00B855E8">
        <w:rPr>
          <w:rFonts w:ascii="Arial" w:hAnsi="Arial" w:cs="Arial"/>
          <w:color w:val="000000" w:themeColor="text1"/>
          <w:sz w:val="22"/>
          <w:szCs w:val="22"/>
          <w:lang w:val="es-ES"/>
        </w:rPr>
        <w:t>1) Si los bienes dañados o destruidos no tienen utilidad para el asegurado o no son reparados, reconstruidos o repuestos en lo mismo o en otro lugar</w:t>
      </w:r>
      <w:r w:rsidRPr="00B855E8">
        <w:rPr>
          <w:rFonts w:ascii="Arial" w:hAnsi="Arial" w:cs="Arial"/>
          <w:vanish/>
          <w:color w:val="000000" w:themeColor="text1"/>
          <w:sz w:val="22"/>
          <w:szCs w:val="22"/>
          <w:lang w:val="es-ES"/>
        </w:rPr>
        <w:t>&lt;A[lugar|sitio]&gt;</w:t>
      </w:r>
      <w:r w:rsidRPr="00B855E8">
        <w:rPr>
          <w:rFonts w:ascii="Arial" w:hAnsi="Arial" w:cs="Arial"/>
          <w:color w:val="000000" w:themeColor="text1"/>
          <w:sz w:val="22"/>
          <w:szCs w:val="22"/>
          <w:lang w:val="es-ES"/>
        </w:rPr>
        <w:t>, en un plazo de dos años desde la fecha de pérdida o daño, la adjudicataria indemnizará el valor real del bien dañado. Si el siniestro es consecuencia de un robo, el plazo anterior se establece en un año.</w:t>
      </w:r>
    </w:p>
    <w:p w14:paraId="22266BD6" w14:textId="0D1F80A0" w:rsidR="007177ED" w:rsidRPr="00B855E8" w:rsidRDefault="007177ED" w:rsidP="002A7FE1">
      <w:pPr>
        <w:spacing w:line="24" w:lineRule="atLeast"/>
        <w:jc w:val="both"/>
        <w:rPr>
          <w:rFonts w:ascii="Arial" w:hAnsi="Arial" w:cs="Arial"/>
          <w:color w:val="000000" w:themeColor="text1"/>
          <w:sz w:val="22"/>
          <w:szCs w:val="22"/>
          <w:lang w:val="es-ES"/>
        </w:rPr>
      </w:pPr>
    </w:p>
    <w:p w14:paraId="11BA3459" w14:textId="07CD7ACA" w:rsidR="007177ED" w:rsidRPr="00B855E8" w:rsidRDefault="007177ED" w:rsidP="002A7FE1">
      <w:pPr>
        <w:spacing w:line="24" w:lineRule="atLeast"/>
        <w:jc w:val="both"/>
        <w:rPr>
          <w:rFonts w:ascii="Arial" w:hAnsi="Arial" w:cs="Arial"/>
          <w:color w:val="000000" w:themeColor="text1"/>
          <w:sz w:val="22"/>
          <w:szCs w:val="22"/>
          <w:lang w:val="es-ES"/>
        </w:rPr>
      </w:pPr>
      <w:r w:rsidRPr="00B855E8">
        <w:rPr>
          <w:rFonts w:ascii="Arial" w:hAnsi="Arial" w:cs="Arial"/>
          <w:color w:val="000000" w:themeColor="text1"/>
          <w:sz w:val="22"/>
          <w:szCs w:val="22"/>
          <w:lang w:val="es-ES"/>
        </w:rPr>
        <w:t>2) La responsabilidad máxima, bajo esta garantía, de la entidad adjudicataria con respecto a los daños en los bienes asegurados no superará al menor de los importes siguientes:</w:t>
      </w:r>
    </w:p>
    <w:p w14:paraId="70EC5113" w14:textId="77777777" w:rsidR="007177ED" w:rsidRPr="00B855E8" w:rsidRDefault="007177ED" w:rsidP="002A7FE1">
      <w:pPr>
        <w:spacing w:line="24" w:lineRule="atLeast"/>
        <w:jc w:val="both"/>
        <w:rPr>
          <w:rFonts w:ascii="Arial" w:hAnsi="Arial" w:cs="Arial"/>
          <w:color w:val="000000" w:themeColor="text1"/>
          <w:sz w:val="22"/>
          <w:szCs w:val="22"/>
          <w:lang w:val="es-ES"/>
        </w:rPr>
      </w:pPr>
    </w:p>
    <w:p w14:paraId="2F76E7AA" w14:textId="7A842033" w:rsidR="007177ED" w:rsidRPr="00B855E8" w:rsidRDefault="007177ED" w:rsidP="002A7FE1">
      <w:pPr>
        <w:pStyle w:val="Pargrafdellista"/>
        <w:numPr>
          <w:ilvl w:val="0"/>
          <w:numId w:val="30"/>
        </w:numPr>
        <w:spacing w:line="24" w:lineRule="atLeast"/>
        <w:jc w:val="both"/>
        <w:rPr>
          <w:rFonts w:ascii="Arial" w:hAnsi="Arial" w:cs="Arial"/>
          <w:color w:val="000000" w:themeColor="text1"/>
          <w:lang w:val="es-ES"/>
        </w:rPr>
      </w:pPr>
      <w:r w:rsidRPr="00B855E8">
        <w:rPr>
          <w:rFonts w:ascii="Arial" w:hAnsi="Arial" w:cs="Arial"/>
          <w:color w:val="000000" w:themeColor="text1"/>
          <w:lang w:val="es-ES"/>
        </w:rPr>
        <w:t>El coste de reparación o reproducción</w:t>
      </w:r>
    </w:p>
    <w:p w14:paraId="0DAA2C5F" w14:textId="6B3A6756" w:rsidR="007177ED" w:rsidRPr="00B855E8" w:rsidRDefault="007177ED" w:rsidP="002A7FE1">
      <w:pPr>
        <w:pStyle w:val="Pargrafdellista"/>
        <w:numPr>
          <w:ilvl w:val="0"/>
          <w:numId w:val="30"/>
        </w:numPr>
        <w:spacing w:line="24" w:lineRule="atLeast"/>
        <w:jc w:val="both"/>
        <w:rPr>
          <w:rFonts w:ascii="Arial" w:hAnsi="Arial" w:cs="Arial"/>
          <w:color w:val="000000" w:themeColor="text1"/>
          <w:lang w:val="es-ES"/>
        </w:rPr>
      </w:pPr>
      <w:r w:rsidRPr="00B855E8">
        <w:rPr>
          <w:rFonts w:ascii="Arial" w:hAnsi="Arial" w:cs="Arial"/>
          <w:color w:val="000000" w:themeColor="text1"/>
          <w:lang w:val="es-ES"/>
        </w:rPr>
        <w:t>El coste de reconstrucción o reposición en el mismo lugar</w:t>
      </w:r>
      <w:r w:rsidRPr="00B855E8">
        <w:rPr>
          <w:rFonts w:ascii="Arial" w:hAnsi="Arial" w:cs="Arial"/>
          <w:vanish/>
          <w:color w:val="000000" w:themeColor="text1"/>
          <w:lang w:val="es-ES"/>
        </w:rPr>
        <w:t>&lt;A[lugar|sitio]&gt;</w:t>
      </w:r>
      <w:r w:rsidRPr="00B855E8">
        <w:rPr>
          <w:rFonts w:ascii="Arial" w:hAnsi="Arial" w:cs="Arial"/>
          <w:color w:val="000000" w:themeColor="text1"/>
          <w:lang w:val="es-ES"/>
        </w:rPr>
        <w:t>, con materiales nuevos de medida</w:t>
      </w:r>
      <w:r w:rsidRPr="00B855E8">
        <w:rPr>
          <w:rFonts w:ascii="Arial" w:hAnsi="Arial" w:cs="Arial"/>
          <w:vanish/>
          <w:color w:val="000000" w:themeColor="text1"/>
          <w:lang w:val="es-ES"/>
        </w:rPr>
        <w:t>&lt;A[medida|tamaño]&gt;</w:t>
      </w:r>
      <w:r w:rsidRPr="00B855E8">
        <w:rPr>
          <w:rFonts w:ascii="Arial" w:hAnsi="Arial" w:cs="Arial"/>
          <w:color w:val="000000" w:themeColor="text1"/>
          <w:lang w:val="es-ES"/>
        </w:rPr>
        <w:t xml:space="preserve"> clase y calidad similar a los preexistentes.</w:t>
      </w:r>
    </w:p>
    <w:p w14:paraId="14511D35" w14:textId="0D1DD81C" w:rsidR="007177ED" w:rsidRPr="00B855E8" w:rsidRDefault="007177ED" w:rsidP="002A7FE1">
      <w:pPr>
        <w:pStyle w:val="Pargrafdellista"/>
        <w:numPr>
          <w:ilvl w:val="0"/>
          <w:numId w:val="30"/>
        </w:numPr>
        <w:spacing w:line="24" w:lineRule="atLeast"/>
        <w:jc w:val="both"/>
        <w:rPr>
          <w:rFonts w:ascii="Arial" w:hAnsi="Arial" w:cs="Arial"/>
          <w:color w:val="000000" w:themeColor="text1"/>
          <w:lang w:val="es-ES"/>
        </w:rPr>
      </w:pPr>
      <w:r w:rsidRPr="00B855E8">
        <w:rPr>
          <w:rFonts w:ascii="Arial" w:hAnsi="Arial" w:cs="Arial"/>
          <w:color w:val="000000" w:themeColor="text1"/>
          <w:lang w:val="es-ES"/>
        </w:rPr>
        <w:t>El coste real de la construcción, reparación, reposición o reproducción de los bienes dañados o destruidos en lo mismo o en otro lugar</w:t>
      </w:r>
      <w:r w:rsidRPr="00B855E8">
        <w:rPr>
          <w:rFonts w:ascii="Arial" w:hAnsi="Arial" w:cs="Arial"/>
          <w:vanish/>
          <w:color w:val="000000" w:themeColor="text1"/>
          <w:lang w:val="es-ES"/>
        </w:rPr>
        <w:t>&lt;A[lugar|sitio]&gt;</w:t>
      </w:r>
      <w:r w:rsidRPr="00B855E8">
        <w:rPr>
          <w:rFonts w:ascii="Arial" w:hAnsi="Arial" w:cs="Arial"/>
          <w:color w:val="000000" w:themeColor="text1"/>
          <w:lang w:val="es-ES"/>
        </w:rPr>
        <w:t>, siempre que las nuevas instalaciones no superen a las dañadas en medida</w:t>
      </w:r>
      <w:r w:rsidRPr="00B855E8">
        <w:rPr>
          <w:rFonts w:ascii="Arial" w:hAnsi="Arial" w:cs="Arial"/>
          <w:vanish/>
          <w:color w:val="000000" w:themeColor="text1"/>
          <w:lang w:val="es-ES"/>
        </w:rPr>
        <w:t>&lt;A[medida|tamaño]&gt;</w:t>
      </w:r>
      <w:r w:rsidRPr="00B855E8">
        <w:rPr>
          <w:rFonts w:ascii="Arial" w:hAnsi="Arial" w:cs="Arial"/>
          <w:color w:val="000000" w:themeColor="text1"/>
          <w:lang w:val="es-ES"/>
        </w:rPr>
        <w:t xml:space="preserve"> y la capacidad operativa existente en el momento de la pérdida.</w:t>
      </w:r>
    </w:p>
    <w:p w14:paraId="4A53CCD5" w14:textId="35576683" w:rsidR="007177ED" w:rsidRPr="00B855E8" w:rsidRDefault="007177ED" w:rsidP="002A7FE1">
      <w:pPr>
        <w:spacing w:line="24" w:lineRule="atLeast"/>
        <w:jc w:val="both"/>
        <w:rPr>
          <w:rFonts w:ascii="Arial" w:hAnsi="Arial" w:cs="Arial"/>
          <w:color w:val="000000" w:themeColor="text1"/>
          <w:sz w:val="22"/>
          <w:szCs w:val="22"/>
          <w:lang w:val="es-ES"/>
        </w:rPr>
      </w:pPr>
      <w:r w:rsidRPr="00B855E8">
        <w:rPr>
          <w:rFonts w:ascii="Arial" w:hAnsi="Arial" w:cs="Arial"/>
          <w:color w:val="000000" w:themeColor="text1"/>
          <w:sz w:val="22"/>
          <w:szCs w:val="22"/>
          <w:lang w:val="es-ES"/>
        </w:rPr>
        <w:t>En todos los casos el coste de la reparación, reconstrucción, reposición o reproducción será calculado utilizando materiales actuales de características, calidad y diseño similares en los dañados, incluyendo los posibles daños estéticos y también los eventuales incrementos derivados de constituir la única solución constructiva por garante el uso para el cual los bienes están destinados y, asimismo, los incrementos ocasionados por la entrada en vigor de una ley, ordenanza o normativa legal, que hagan necesaria tal reparación o reconstrucción a un coste más elevado.</w:t>
      </w:r>
    </w:p>
    <w:p w14:paraId="75049112" w14:textId="77777777" w:rsidR="007177ED" w:rsidRPr="00B855E8" w:rsidRDefault="007177ED" w:rsidP="002A7FE1">
      <w:pPr>
        <w:spacing w:line="24" w:lineRule="atLeast"/>
        <w:jc w:val="both"/>
        <w:rPr>
          <w:rFonts w:ascii="Arial" w:hAnsi="Arial" w:cs="Arial"/>
          <w:color w:val="000000" w:themeColor="text1"/>
          <w:sz w:val="22"/>
          <w:szCs w:val="22"/>
          <w:lang w:val="es-ES"/>
        </w:rPr>
      </w:pPr>
    </w:p>
    <w:p w14:paraId="2AD9E73C" w14:textId="5FD6DAE2" w:rsidR="007177ED" w:rsidRPr="00B855E8" w:rsidRDefault="007177ED" w:rsidP="002A7FE1">
      <w:pPr>
        <w:spacing w:line="24" w:lineRule="atLeast"/>
        <w:jc w:val="both"/>
        <w:rPr>
          <w:rFonts w:ascii="Arial" w:hAnsi="Arial" w:cs="Arial"/>
          <w:color w:val="000000" w:themeColor="text1"/>
          <w:sz w:val="22"/>
          <w:szCs w:val="22"/>
          <w:lang w:val="es-ES"/>
        </w:rPr>
      </w:pPr>
      <w:r w:rsidRPr="00B855E8">
        <w:rPr>
          <w:rFonts w:ascii="Arial" w:hAnsi="Arial" w:cs="Arial"/>
          <w:color w:val="000000" w:themeColor="text1"/>
          <w:sz w:val="22"/>
          <w:szCs w:val="22"/>
          <w:lang w:val="es-ES"/>
        </w:rPr>
        <w:t>3) La adjudicataria no indemnizará ningún aumento del coste de reparación, reconstrucción, reposición o reproducción impuesto por leyes u ordenanzas en vigor, que regulen tal construcción o reparación,</w:t>
      </w:r>
      <w:r w:rsidR="008E487F">
        <w:rPr>
          <w:rFonts w:ascii="Arial" w:hAnsi="Arial" w:cs="Arial"/>
          <w:color w:val="000000" w:themeColor="text1"/>
          <w:sz w:val="22"/>
          <w:szCs w:val="22"/>
          <w:lang w:val="es-ES"/>
        </w:rPr>
        <w:t xml:space="preserve"> </w:t>
      </w:r>
      <w:r w:rsidRPr="00B855E8">
        <w:rPr>
          <w:rFonts w:ascii="Arial" w:hAnsi="Arial" w:cs="Arial"/>
          <w:color w:val="000000" w:themeColor="text1"/>
          <w:sz w:val="22"/>
          <w:szCs w:val="22"/>
          <w:lang w:val="es-ES"/>
        </w:rPr>
        <w:t>los cuales, en todo caso, serán a cargo del asegurado.</w:t>
      </w:r>
    </w:p>
    <w:p w14:paraId="7F1882F9" w14:textId="77777777" w:rsidR="007177ED" w:rsidRPr="00B855E8" w:rsidRDefault="007177ED" w:rsidP="002A7FE1">
      <w:pPr>
        <w:spacing w:line="24" w:lineRule="atLeast"/>
        <w:jc w:val="both"/>
        <w:rPr>
          <w:rFonts w:ascii="Arial" w:hAnsi="Arial" w:cs="Arial"/>
          <w:color w:val="000000" w:themeColor="text1"/>
          <w:sz w:val="22"/>
          <w:szCs w:val="22"/>
          <w:lang w:val="es-ES"/>
        </w:rPr>
      </w:pPr>
    </w:p>
    <w:p w14:paraId="3A407BC0" w14:textId="696B0E66" w:rsidR="007177ED" w:rsidRPr="00B855E8" w:rsidRDefault="007177ED" w:rsidP="002A7FE1">
      <w:pPr>
        <w:spacing w:line="24" w:lineRule="atLeast"/>
        <w:jc w:val="both"/>
        <w:rPr>
          <w:rFonts w:ascii="Arial" w:hAnsi="Arial" w:cs="Arial"/>
          <w:color w:val="000000" w:themeColor="text1"/>
          <w:sz w:val="22"/>
          <w:szCs w:val="22"/>
          <w:lang w:val="es-ES"/>
        </w:rPr>
      </w:pPr>
      <w:r w:rsidRPr="00B855E8">
        <w:rPr>
          <w:rFonts w:ascii="Arial" w:hAnsi="Arial" w:cs="Arial"/>
          <w:color w:val="000000" w:themeColor="text1"/>
          <w:sz w:val="22"/>
          <w:szCs w:val="22"/>
          <w:lang w:val="es-ES"/>
        </w:rPr>
        <w:t xml:space="preserve">4) El adjudicatario, a petición del </w:t>
      </w:r>
      <w:r w:rsidR="00DB58FB" w:rsidRPr="00B855E8">
        <w:rPr>
          <w:rFonts w:ascii="Arial" w:hAnsi="Arial" w:cs="Arial"/>
          <w:color w:val="000000" w:themeColor="text1"/>
          <w:sz w:val="22"/>
          <w:szCs w:val="22"/>
          <w:lang w:val="es-ES"/>
        </w:rPr>
        <w:t>ACT</w:t>
      </w:r>
      <w:r w:rsidRPr="00B855E8">
        <w:rPr>
          <w:rFonts w:ascii="Arial" w:hAnsi="Arial" w:cs="Arial"/>
          <w:color w:val="000000" w:themeColor="text1"/>
          <w:sz w:val="22"/>
          <w:szCs w:val="22"/>
          <w:lang w:val="es-ES"/>
        </w:rPr>
        <w:t xml:space="preserve">, indemnizará a valor real aquellos siniestros donde </w:t>
      </w:r>
      <w:r w:rsidR="00DB58FB" w:rsidRPr="00B855E8">
        <w:rPr>
          <w:rFonts w:ascii="Arial" w:hAnsi="Arial" w:cs="Arial"/>
          <w:color w:val="000000" w:themeColor="text1"/>
          <w:sz w:val="22"/>
          <w:szCs w:val="22"/>
          <w:lang w:val="es-ES"/>
        </w:rPr>
        <w:t>el ACT</w:t>
      </w:r>
      <w:r w:rsidRPr="00B855E8">
        <w:rPr>
          <w:rFonts w:ascii="Arial" w:hAnsi="Arial" w:cs="Arial"/>
          <w:color w:val="000000" w:themeColor="text1"/>
          <w:sz w:val="22"/>
          <w:szCs w:val="22"/>
          <w:lang w:val="es-ES"/>
        </w:rPr>
        <w:t xml:space="preserve"> no aporte en primera instancia facturas de reposición o reparación de los bienes dañados.</w:t>
      </w:r>
    </w:p>
    <w:p w14:paraId="58CB71F6" w14:textId="77777777" w:rsidR="007177ED" w:rsidRPr="00B855E8" w:rsidRDefault="007177ED" w:rsidP="002A7FE1">
      <w:pPr>
        <w:spacing w:line="24" w:lineRule="atLeast"/>
        <w:jc w:val="both"/>
        <w:rPr>
          <w:rFonts w:ascii="Arial" w:hAnsi="Arial" w:cs="Arial"/>
          <w:color w:val="000000" w:themeColor="text1"/>
          <w:sz w:val="22"/>
          <w:szCs w:val="22"/>
          <w:lang w:val="es-ES"/>
        </w:rPr>
      </w:pPr>
    </w:p>
    <w:p w14:paraId="32E0CA48" w14:textId="53CC537E" w:rsidR="007177ED" w:rsidRPr="00B855E8" w:rsidRDefault="007177ED" w:rsidP="002A7FE1">
      <w:pPr>
        <w:spacing w:line="24" w:lineRule="atLeast"/>
        <w:jc w:val="both"/>
        <w:rPr>
          <w:rFonts w:ascii="Arial" w:hAnsi="Arial" w:cs="Arial"/>
          <w:color w:val="000000" w:themeColor="text1"/>
          <w:sz w:val="22"/>
          <w:szCs w:val="22"/>
          <w:lang w:val="es-ES"/>
        </w:rPr>
      </w:pPr>
      <w:r w:rsidRPr="00B855E8">
        <w:rPr>
          <w:rFonts w:ascii="Arial" w:hAnsi="Arial" w:cs="Arial"/>
          <w:color w:val="000000" w:themeColor="text1"/>
          <w:sz w:val="22"/>
          <w:szCs w:val="22"/>
          <w:lang w:val="es-ES"/>
        </w:rPr>
        <w:t>Si en un plazo de dos años, desde la fecha del siniestro, el AC</w:t>
      </w:r>
      <w:r w:rsidR="00DB58FB" w:rsidRPr="00B855E8">
        <w:rPr>
          <w:rFonts w:ascii="Arial" w:hAnsi="Arial" w:cs="Arial"/>
          <w:color w:val="000000" w:themeColor="text1"/>
          <w:sz w:val="22"/>
          <w:szCs w:val="22"/>
          <w:lang w:val="es-ES"/>
        </w:rPr>
        <w:t xml:space="preserve">T </w:t>
      </w:r>
      <w:r w:rsidRPr="00B855E8">
        <w:rPr>
          <w:rFonts w:ascii="Arial" w:hAnsi="Arial" w:cs="Arial"/>
          <w:color w:val="000000" w:themeColor="text1"/>
          <w:sz w:val="22"/>
          <w:szCs w:val="22"/>
          <w:lang w:val="es-ES"/>
        </w:rPr>
        <w:t>aporta las correspondientes facturas de reposición o reparación de los bienes dañados, la adjudicataria indemnizará la diferencia entre el valor real y el valor de reposición a nuevo. Cuando el siniestro sea consecuencia de un robo, el plazo anterior se establece en un año.</w:t>
      </w:r>
    </w:p>
    <w:p w14:paraId="3870E2F6" w14:textId="77777777" w:rsidR="007177ED" w:rsidRPr="00B855E8" w:rsidRDefault="007177ED" w:rsidP="002A7FE1">
      <w:pPr>
        <w:spacing w:line="24" w:lineRule="atLeast"/>
        <w:jc w:val="both"/>
        <w:rPr>
          <w:rFonts w:ascii="Arial" w:hAnsi="Arial" w:cs="Arial"/>
          <w:color w:val="000000" w:themeColor="text1"/>
          <w:sz w:val="22"/>
          <w:szCs w:val="22"/>
          <w:lang w:val="es-ES"/>
        </w:rPr>
      </w:pPr>
    </w:p>
    <w:p w14:paraId="13737B1D" w14:textId="73128B93" w:rsidR="007177ED" w:rsidRPr="00B855E8" w:rsidRDefault="003325B1" w:rsidP="00502A56">
      <w:pPr>
        <w:pStyle w:val="Ttol1"/>
        <w:rPr>
          <w:color w:val="000000" w:themeColor="text1"/>
          <w:lang w:val="es-ES"/>
        </w:rPr>
      </w:pPr>
      <w:r w:rsidRPr="00B855E8">
        <w:rPr>
          <w:color w:val="000000" w:themeColor="text1"/>
          <w:lang w:val="es-ES"/>
        </w:rPr>
        <w:t xml:space="preserve">Novena. </w:t>
      </w:r>
      <w:r w:rsidR="00502A56" w:rsidRPr="00B855E8">
        <w:rPr>
          <w:color w:val="000000" w:themeColor="text1"/>
          <w:lang w:val="es-ES"/>
        </w:rPr>
        <w:t>Cobertura de riesgos extraordinarios (</w:t>
      </w:r>
      <w:r w:rsidR="003C4EDE">
        <w:rPr>
          <w:color w:val="000000" w:themeColor="text1"/>
          <w:lang w:val="es-ES"/>
        </w:rPr>
        <w:t>Consorcio</w:t>
      </w:r>
      <w:r w:rsidR="00502A56" w:rsidRPr="00B855E8">
        <w:rPr>
          <w:color w:val="000000" w:themeColor="text1"/>
          <w:lang w:val="es-ES"/>
        </w:rPr>
        <w:t xml:space="preserve"> de Compensación de Seguros).</w:t>
      </w:r>
    </w:p>
    <w:p w14:paraId="06DBB73D" w14:textId="77777777" w:rsidR="007177ED" w:rsidRPr="00B855E8" w:rsidRDefault="007177ED" w:rsidP="002A7FE1">
      <w:pPr>
        <w:spacing w:line="24" w:lineRule="atLeast"/>
        <w:jc w:val="both"/>
        <w:rPr>
          <w:rFonts w:ascii="Arial" w:hAnsi="Arial" w:cs="Arial"/>
          <w:b/>
          <w:color w:val="000000" w:themeColor="text1"/>
          <w:sz w:val="22"/>
          <w:szCs w:val="22"/>
          <w:lang w:val="es-ES"/>
        </w:rPr>
      </w:pPr>
    </w:p>
    <w:p w14:paraId="076CFB83" w14:textId="08D8F683" w:rsidR="007177ED" w:rsidRPr="00B855E8" w:rsidRDefault="007177ED" w:rsidP="002A7FE1">
      <w:pPr>
        <w:spacing w:line="24" w:lineRule="atLeast"/>
        <w:jc w:val="both"/>
        <w:rPr>
          <w:rFonts w:ascii="Arial" w:hAnsi="Arial" w:cs="Arial"/>
          <w:color w:val="000000" w:themeColor="text1"/>
          <w:sz w:val="22"/>
          <w:szCs w:val="22"/>
          <w:lang w:val="es-ES"/>
        </w:rPr>
      </w:pPr>
      <w:r w:rsidRPr="00B855E8">
        <w:rPr>
          <w:rFonts w:ascii="Arial" w:hAnsi="Arial" w:cs="Arial"/>
          <w:color w:val="000000" w:themeColor="text1"/>
          <w:sz w:val="22"/>
          <w:szCs w:val="22"/>
          <w:lang w:val="es-ES"/>
        </w:rPr>
        <w:t>En el caso de siniestro amparado por</w:t>
      </w:r>
      <w:r w:rsidRPr="00B855E8">
        <w:rPr>
          <w:rFonts w:ascii="Arial" w:hAnsi="Arial" w:cs="Arial"/>
          <w:vanish/>
          <w:color w:val="000000" w:themeColor="text1"/>
          <w:sz w:val="22"/>
          <w:szCs w:val="22"/>
          <w:lang w:val="es-ES"/>
        </w:rPr>
        <w:t>&lt;A[por|para]&gt;</w:t>
      </w:r>
      <w:r w:rsidRPr="00B855E8">
        <w:rPr>
          <w:rFonts w:ascii="Arial" w:hAnsi="Arial" w:cs="Arial"/>
          <w:color w:val="000000" w:themeColor="text1"/>
          <w:sz w:val="22"/>
          <w:szCs w:val="22"/>
          <w:lang w:val="es-ES"/>
        </w:rPr>
        <w:t xml:space="preserve"> el “</w:t>
      </w:r>
      <w:r w:rsidR="003C4EDE">
        <w:rPr>
          <w:rFonts w:ascii="Arial" w:hAnsi="Arial" w:cs="Arial"/>
          <w:color w:val="000000" w:themeColor="text1"/>
          <w:sz w:val="22"/>
          <w:szCs w:val="22"/>
          <w:lang w:val="es-ES"/>
        </w:rPr>
        <w:t>Consorcio</w:t>
      </w:r>
      <w:r w:rsidRPr="00B855E8">
        <w:rPr>
          <w:rFonts w:ascii="Arial" w:hAnsi="Arial" w:cs="Arial"/>
          <w:color w:val="000000" w:themeColor="text1"/>
          <w:sz w:val="22"/>
          <w:szCs w:val="22"/>
          <w:lang w:val="es-ES"/>
        </w:rPr>
        <w:t xml:space="preserve"> de Compensación de Seguros”</w:t>
      </w:r>
      <w:r w:rsidR="0015654D" w:rsidRPr="00B855E8">
        <w:rPr>
          <w:rFonts w:ascii="Arial" w:hAnsi="Arial" w:cs="Arial"/>
          <w:color w:val="000000" w:themeColor="text1"/>
          <w:sz w:val="22"/>
          <w:szCs w:val="22"/>
          <w:lang w:val="es-ES"/>
        </w:rPr>
        <w:t xml:space="preserve"> el asegurado se obliga a darle</w:t>
      </w:r>
      <w:r w:rsidRPr="00B855E8">
        <w:rPr>
          <w:rFonts w:ascii="Arial" w:hAnsi="Arial" w:cs="Arial"/>
          <w:color w:val="000000" w:themeColor="text1"/>
          <w:sz w:val="22"/>
          <w:szCs w:val="22"/>
          <w:lang w:val="es-ES"/>
        </w:rPr>
        <w:t xml:space="preserve"> aviso de la ocurre</w:t>
      </w:r>
      <w:r w:rsidR="0015654D" w:rsidRPr="00B855E8">
        <w:rPr>
          <w:rFonts w:ascii="Arial" w:hAnsi="Arial" w:cs="Arial"/>
          <w:color w:val="000000" w:themeColor="text1"/>
          <w:sz w:val="22"/>
          <w:szCs w:val="22"/>
          <w:lang w:val="es-ES"/>
        </w:rPr>
        <w:t>ncia de lo mismo y solicitar</w:t>
      </w:r>
      <w:r w:rsidRPr="00B855E8">
        <w:rPr>
          <w:rFonts w:ascii="Arial" w:hAnsi="Arial" w:cs="Arial"/>
          <w:color w:val="000000" w:themeColor="text1"/>
          <w:sz w:val="22"/>
          <w:szCs w:val="22"/>
          <w:lang w:val="es-ES"/>
        </w:rPr>
        <w:t xml:space="preserve"> la correspondiente indemnización. A pesar de todo, los aseguradores, podrán entregar al asegurado cantidades a cuenta de la indemnización que en su momento corresponderá pagar al “</w:t>
      </w:r>
      <w:r w:rsidR="003C4EDE">
        <w:rPr>
          <w:rFonts w:ascii="Arial" w:hAnsi="Arial" w:cs="Arial"/>
          <w:color w:val="000000" w:themeColor="text1"/>
          <w:sz w:val="22"/>
          <w:szCs w:val="22"/>
          <w:lang w:val="es-ES"/>
        </w:rPr>
        <w:t>Consorcio</w:t>
      </w:r>
      <w:r w:rsidRPr="00B855E8">
        <w:rPr>
          <w:rFonts w:ascii="Arial" w:hAnsi="Arial" w:cs="Arial"/>
          <w:color w:val="000000" w:themeColor="text1"/>
          <w:sz w:val="22"/>
          <w:szCs w:val="22"/>
          <w:lang w:val="es-ES"/>
        </w:rPr>
        <w:t xml:space="preserve"> de Compensación de Seguros”.</w:t>
      </w:r>
    </w:p>
    <w:p w14:paraId="59049A66" w14:textId="77777777" w:rsidR="007177ED" w:rsidRPr="00B855E8" w:rsidRDefault="007177ED" w:rsidP="002A7FE1">
      <w:pPr>
        <w:spacing w:line="24" w:lineRule="atLeast"/>
        <w:jc w:val="both"/>
        <w:rPr>
          <w:rFonts w:ascii="Arial" w:hAnsi="Arial" w:cs="Arial"/>
          <w:color w:val="000000" w:themeColor="text1"/>
          <w:sz w:val="22"/>
          <w:szCs w:val="22"/>
          <w:lang w:val="es-ES"/>
        </w:rPr>
      </w:pPr>
    </w:p>
    <w:p w14:paraId="0C9637F2" w14:textId="6B2CD8CA" w:rsidR="007177ED" w:rsidRPr="00B855E8" w:rsidRDefault="007177ED" w:rsidP="002A7FE1">
      <w:pPr>
        <w:spacing w:line="24" w:lineRule="atLeast"/>
        <w:jc w:val="both"/>
        <w:rPr>
          <w:rFonts w:ascii="Arial" w:hAnsi="Arial" w:cs="Arial"/>
          <w:color w:val="000000" w:themeColor="text1"/>
          <w:sz w:val="22"/>
          <w:szCs w:val="22"/>
          <w:lang w:val="es-ES"/>
        </w:rPr>
      </w:pPr>
      <w:r w:rsidRPr="00B855E8">
        <w:rPr>
          <w:rFonts w:ascii="Arial" w:hAnsi="Arial" w:cs="Arial"/>
          <w:color w:val="000000" w:themeColor="text1"/>
          <w:sz w:val="22"/>
          <w:szCs w:val="22"/>
          <w:lang w:val="es-ES"/>
        </w:rPr>
        <w:t>Cuando el asegurado haya obtenido de los aseguradores cualquier cantidad a cuenta de la indemnización, estará obligado a mantener la reclamación delante “me lo Consorcio de Compensación de Seguros”, hasta que este organismo se pronuncie en la forma que establece su reglamento, sobre el pago del siniestro. En este caso, toda la indemnización que el asegurado reciba del “</w:t>
      </w:r>
      <w:r w:rsidR="003C4EDE">
        <w:rPr>
          <w:rFonts w:ascii="Arial" w:hAnsi="Arial" w:cs="Arial"/>
          <w:color w:val="000000" w:themeColor="text1"/>
          <w:sz w:val="22"/>
          <w:szCs w:val="22"/>
          <w:lang w:val="es-ES"/>
        </w:rPr>
        <w:t>Consorcio</w:t>
      </w:r>
      <w:r w:rsidRPr="00B855E8">
        <w:rPr>
          <w:rFonts w:ascii="Arial" w:hAnsi="Arial" w:cs="Arial"/>
          <w:color w:val="000000" w:themeColor="text1"/>
          <w:sz w:val="22"/>
          <w:szCs w:val="22"/>
          <w:lang w:val="es-ES"/>
        </w:rPr>
        <w:t xml:space="preserve"> de Compensación de Seguros”, la devolverá al asegurador hasta el importe total que el asegurador haya adelantado</w:t>
      </w:r>
      <w:r w:rsidRPr="00B855E8">
        <w:rPr>
          <w:rFonts w:ascii="Arial" w:hAnsi="Arial" w:cs="Arial"/>
          <w:vanish/>
          <w:color w:val="000000" w:themeColor="text1"/>
          <w:sz w:val="22"/>
          <w:szCs w:val="22"/>
          <w:lang w:val="es-ES"/>
        </w:rPr>
        <w:t>&lt;A[adelantado|avanzado]&gt;</w:t>
      </w:r>
      <w:r w:rsidRPr="00B855E8">
        <w:rPr>
          <w:rFonts w:ascii="Arial" w:hAnsi="Arial" w:cs="Arial"/>
          <w:color w:val="000000" w:themeColor="text1"/>
          <w:sz w:val="22"/>
          <w:szCs w:val="22"/>
          <w:lang w:val="es-ES"/>
        </w:rPr>
        <w:t xml:space="preserve"> a cuenta.</w:t>
      </w:r>
    </w:p>
    <w:p w14:paraId="0989E587" w14:textId="176DA141" w:rsidR="007177ED" w:rsidRPr="00B855E8" w:rsidRDefault="007177ED" w:rsidP="002A7FE1">
      <w:pPr>
        <w:spacing w:line="24" w:lineRule="atLeast"/>
        <w:jc w:val="both"/>
        <w:rPr>
          <w:rFonts w:ascii="Arial" w:hAnsi="Arial" w:cs="Arial"/>
          <w:color w:val="000000" w:themeColor="text1"/>
          <w:sz w:val="22"/>
          <w:szCs w:val="22"/>
          <w:lang w:val="es-ES"/>
        </w:rPr>
      </w:pPr>
    </w:p>
    <w:p w14:paraId="589A1052" w14:textId="64AEE939" w:rsidR="007177ED" w:rsidRPr="00B855E8" w:rsidRDefault="007177ED" w:rsidP="002A7FE1">
      <w:pPr>
        <w:autoSpaceDE w:val="0"/>
        <w:autoSpaceDN w:val="0"/>
        <w:adjustRightInd w:val="0"/>
        <w:jc w:val="both"/>
        <w:rPr>
          <w:rFonts w:ascii="Arial" w:hAnsi="Arial" w:cs="Arial"/>
          <w:color w:val="000000" w:themeColor="text1"/>
          <w:sz w:val="22"/>
          <w:szCs w:val="16"/>
          <w:lang w:val="es-ES"/>
        </w:rPr>
      </w:pPr>
      <w:r w:rsidRPr="00B855E8">
        <w:rPr>
          <w:rFonts w:ascii="Arial" w:hAnsi="Arial" w:cs="Arial"/>
          <w:color w:val="000000" w:themeColor="text1"/>
          <w:sz w:val="22"/>
          <w:szCs w:val="16"/>
          <w:lang w:val="es-ES"/>
        </w:rPr>
        <w:t>La Entidad licitadora se hace responsable de la correcta tarificación de la prima del “Me consorcio de</w:t>
      </w:r>
      <w:r w:rsidR="003C4EDE">
        <w:rPr>
          <w:rFonts w:ascii="Arial" w:hAnsi="Arial" w:cs="Arial"/>
          <w:color w:val="000000" w:themeColor="text1"/>
          <w:sz w:val="22"/>
          <w:szCs w:val="16"/>
          <w:lang w:val="es-ES"/>
        </w:rPr>
        <w:t xml:space="preserve"> </w:t>
      </w:r>
      <w:r w:rsidRPr="00B855E8">
        <w:rPr>
          <w:rFonts w:ascii="Arial" w:hAnsi="Arial" w:cs="Arial"/>
          <w:color w:val="000000" w:themeColor="text1"/>
          <w:sz w:val="22"/>
          <w:szCs w:val="16"/>
          <w:lang w:val="es-ES"/>
        </w:rPr>
        <w:t>Compensación de Seguros”.</w:t>
      </w:r>
    </w:p>
    <w:p w14:paraId="394601A4" w14:textId="4F34A20D" w:rsidR="00F830E3" w:rsidRPr="00B855E8" w:rsidRDefault="00F830E3" w:rsidP="002A7FE1">
      <w:pPr>
        <w:autoSpaceDE w:val="0"/>
        <w:autoSpaceDN w:val="0"/>
        <w:adjustRightInd w:val="0"/>
        <w:jc w:val="both"/>
        <w:rPr>
          <w:rFonts w:ascii="Arial" w:hAnsi="Arial" w:cs="Arial"/>
          <w:color w:val="000000" w:themeColor="text1"/>
          <w:sz w:val="22"/>
          <w:szCs w:val="16"/>
          <w:lang w:val="es-ES"/>
        </w:rPr>
      </w:pPr>
    </w:p>
    <w:p w14:paraId="29710670" w14:textId="4A9A821D" w:rsidR="007177ED" w:rsidRPr="00B855E8" w:rsidRDefault="003325B1" w:rsidP="00502A56">
      <w:pPr>
        <w:pStyle w:val="Ttol1"/>
        <w:rPr>
          <w:color w:val="000000" w:themeColor="text1"/>
          <w:lang w:val="es-ES"/>
        </w:rPr>
      </w:pPr>
      <w:r w:rsidRPr="00B855E8">
        <w:rPr>
          <w:color w:val="000000" w:themeColor="text1"/>
          <w:lang w:val="es-ES"/>
        </w:rPr>
        <w:t xml:space="preserve">Decena. </w:t>
      </w:r>
      <w:r w:rsidR="00502A56" w:rsidRPr="00B855E8">
        <w:rPr>
          <w:color w:val="000000" w:themeColor="text1"/>
          <w:lang w:val="es-ES"/>
        </w:rPr>
        <w:t>Franquicias</w:t>
      </w:r>
    </w:p>
    <w:p w14:paraId="4C4217F9" w14:textId="77777777" w:rsidR="007177ED" w:rsidRPr="00B855E8" w:rsidRDefault="007177ED" w:rsidP="002A7FE1">
      <w:pPr>
        <w:autoSpaceDE w:val="0"/>
        <w:autoSpaceDN w:val="0"/>
        <w:adjustRightInd w:val="0"/>
        <w:jc w:val="both"/>
        <w:rPr>
          <w:rFonts w:ascii="Arial" w:hAnsi="Arial" w:cs="Arial"/>
          <w:b/>
          <w:bCs/>
          <w:color w:val="000000" w:themeColor="text1"/>
          <w:sz w:val="22"/>
          <w:szCs w:val="16"/>
          <w:lang w:val="es-ES"/>
        </w:rPr>
      </w:pPr>
    </w:p>
    <w:p w14:paraId="77346565" w14:textId="77777777" w:rsidR="00F830E3" w:rsidRPr="00B855E8" w:rsidRDefault="00F830E3" w:rsidP="00F830E3">
      <w:pPr>
        <w:rPr>
          <w:rFonts w:ascii="Arial" w:hAnsi="Arial" w:cs="Arial"/>
          <w:color w:val="000000" w:themeColor="text1"/>
          <w:sz w:val="22"/>
          <w:szCs w:val="22"/>
          <w:lang w:val="es-ES"/>
        </w:rPr>
      </w:pPr>
      <w:r w:rsidRPr="00B855E8">
        <w:rPr>
          <w:rFonts w:ascii="Arial" w:hAnsi="Arial" w:cs="Arial"/>
          <w:color w:val="000000" w:themeColor="text1"/>
          <w:sz w:val="22"/>
          <w:szCs w:val="22"/>
          <w:lang w:val="es-ES"/>
        </w:rPr>
        <w:t>Sin franquicia.</w:t>
      </w:r>
    </w:p>
    <w:p w14:paraId="5B93DFD7" w14:textId="20F18240" w:rsidR="002A7FE1" w:rsidRPr="00B855E8" w:rsidRDefault="002A7FE1" w:rsidP="002A7FE1">
      <w:pPr>
        <w:autoSpaceDE w:val="0"/>
        <w:autoSpaceDN w:val="0"/>
        <w:adjustRightInd w:val="0"/>
        <w:jc w:val="both"/>
        <w:rPr>
          <w:noProof/>
          <w:color w:val="000000" w:themeColor="text1"/>
          <w:lang w:val="es-ES"/>
        </w:rPr>
      </w:pPr>
    </w:p>
    <w:p w14:paraId="51F5D53A" w14:textId="03F6BE49" w:rsidR="007177ED" w:rsidRPr="00B855E8" w:rsidRDefault="003325B1" w:rsidP="00502A56">
      <w:pPr>
        <w:pStyle w:val="Ttol1"/>
        <w:rPr>
          <w:color w:val="000000" w:themeColor="text1"/>
          <w:lang w:val="es-ES"/>
        </w:rPr>
      </w:pPr>
      <w:r w:rsidRPr="00B855E8">
        <w:rPr>
          <w:color w:val="000000" w:themeColor="text1"/>
          <w:lang w:val="es-ES"/>
        </w:rPr>
        <w:t xml:space="preserve">Undécima. </w:t>
      </w:r>
      <w:r w:rsidR="00502A56" w:rsidRPr="00B855E8">
        <w:rPr>
          <w:color w:val="000000" w:themeColor="text1"/>
          <w:lang w:val="es-ES"/>
        </w:rPr>
        <w:t>Ámbito territorial de cobertura</w:t>
      </w:r>
    </w:p>
    <w:p w14:paraId="79250C4F" w14:textId="77777777" w:rsidR="005F66EE" w:rsidRPr="00B855E8" w:rsidRDefault="005F66EE" w:rsidP="002A7FE1">
      <w:pPr>
        <w:autoSpaceDE w:val="0"/>
        <w:autoSpaceDN w:val="0"/>
        <w:adjustRightInd w:val="0"/>
        <w:jc w:val="both"/>
        <w:rPr>
          <w:rFonts w:ascii="Arial" w:hAnsi="Arial" w:cs="Arial"/>
          <w:color w:val="000000" w:themeColor="text1"/>
          <w:sz w:val="22"/>
          <w:szCs w:val="16"/>
          <w:lang w:val="es-ES"/>
        </w:rPr>
      </w:pPr>
    </w:p>
    <w:p w14:paraId="3F99D066" w14:textId="0C79D045" w:rsidR="002A7FE1" w:rsidRPr="00B855E8" w:rsidRDefault="008163AC" w:rsidP="002A7FE1">
      <w:pPr>
        <w:autoSpaceDE w:val="0"/>
        <w:autoSpaceDN w:val="0"/>
        <w:adjustRightInd w:val="0"/>
        <w:jc w:val="both"/>
        <w:rPr>
          <w:rFonts w:ascii="Arial" w:hAnsi="Arial" w:cs="Arial"/>
          <w:color w:val="000000" w:themeColor="text1"/>
          <w:sz w:val="22"/>
          <w:szCs w:val="16"/>
          <w:lang w:val="es-ES"/>
        </w:rPr>
      </w:pPr>
      <w:r w:rsidRPr="00B855E8">
        <w:rPr>
          <w:rFonts w:ascii="Arial" w:hAnsi="Arial" w:cs="Arial"/>
          <w:color w:val="000000" w:themeColor="text1"/>
          <w:sz w:val="22"/>
          <w:szCs w:val="16"/>
          <w:lang w:val="es-ES"/>
        </w:rPr>
        <w:t>Toda España.</w:t>
      </w:r>
    </w:p>
    <w:p w14:paraId="7B9BF1BE" w14:textId="77777777" w:rsidR="0036133D" w:rsidRPr="00B855E8" w:rsidRDefault="0036133D" w:rsidP="002A7FE1">
      <w:pPr>
        <w:autoSpaceDE w:val="0"/>
        <w:autoSpaceDN w:val="0"/>
        <w:adjustRightInd w:val="0"/>
        <w:jc w:val="both"/>
        <w:rPr>
          <w:rFonts w:ascii="Arial" w:hAnsi="Arial" w:cs="Arial"/>
          <w:color w:val="000000" w:themeColor="text1"/>
          <w:sz w:val="22"/>
          <w:szCs w:val="16"/>
          <w:lang w:val="es-ES"/>
        </w:rPr>
      </w:pPr>
    </w:p>
    <w:p w14:paraId="671D62D1" w14:textId="322C39EA" w:rsidR="007177ED" w:rsidRPr="00B855E8" w:rsidRDefault="003C4EDE" w:rsidP="00502A56">
      <w:pPr>
        <w:pStyle w:val="Ttol1"/>
        <w:rPr>
          <w:color w:val="000000" w:themeColor="text1"/>
          <w:lang w:val="es-ES"/>
        </w:rPr>
      </w:pPr>
      <w:r>
        <w:rPr>
          <w:color w:val="000000" w:themeColor="text1"/>
          <w:lang w:val="es-ES"/>
        </w:rPr>
        <w:t>Decimosegunda</w:t>
      </w:r>
      <w:r w:rsidR="003325B1" w:rsidRPr="00B855E8">
        <w:rPr>
          <w:color w:val="000000" w:themeColor="text1"/>
          <w:lang w:val="es-ES"/>
        </w:rPr>
        <w:t xml:space="preserve">. </w:t>
      </w:r>
      <w:r w:rsidR="00502A56" w:rsidRPr="00B855E8">
        <w:rPr>
          <w:color w:val="000000" w:themeColor="text1"/>
          <w:lang w:val="es-ES"/>
        </w:rPr>
        <w:t>Gestión de la póliza</w:t>
      </w:r>
    </w:p>
    <w:p w14:paraId="351409EE" w14:textId="77777777" w:rsidR="002A7FE1" w:rsidRPr="00B855E8" w:rsidRDefault="002A7FE1" w:rsidP="002A7FE1">
      <w:pPr>
        <w:autoSpaceDE w:val="0"/>
        <w:autoSpaceDN w:val="0"/>
        <w:adjustRightInd w:val="0"/>
        <w:jc w:val="both"/>
        <w:rPr>
          <w:rFonts w:ascii="Arial" w:hAnsi="Arial" w:cs="Arial"/>
          <w:b/>
          <w:bCs/>
          <w:color w:val="000000" w:themeColor="text1"/>
          <w:sz w:val="22"/>
          <w:szCs w:val="16"/>
          <w:lang w:val="es-ES"/>
        </w:rPr>
      </w:pPr>
    </w:p>
    <w:p w14:paraId="49959266" w14:textId="272C3220" w:rsidR="002426AB" w:rsidRPr="00B855E8" w:rsidRDefault="002426AB" w:rsidP="002A7FE1">
      <w:pPr>
        <w:autoSpaceDE w:val="0"/>
        <w:autoSpaceDN w:val="0"/>
        <w:adjustRightInd w:val="0"/>
        <w:jc w:val="both"/>
        <w:rPr>
          <w:rFonts w:ascii="Arial" w:hAnsi="Arial" w:cs="Arial"/>
          <w:color w:val="000000" w:themeColor="text1"/>
          <w:sz w:val="22"/>
          <w:szCs w:val="16"/>
          <w:lang w:val="es-ES"/>
        </w:rPr>
      </w:pPr>
      <w:r w:rsidRPr="00B855E8">
        <w:rPr>
          <w:rFonts w:ascii="Arial" w:hAnsi="Arial" w:cs="Arial"/>
          <w:color w:val="000000" w:themeColor="text1"/>
          <w:sz w:val="22"/>
          <w:szCs w:val="16"/>
          <w:lang w:val="es-ES"/>
        </w:rPr>
        <w:t>1) El asegurador</w:t>
      </w:r>
      <w:r w:rsidR="003C4EDE">
        <w:rPr>
          <w:rFonts w:ascii="Arial" w:hAnsi="Arial" w:cs="Arial"/>
          <w:color w:val="000000" w:themeColor="text1"/>
          <w:sz w:val="22"/>
          <w:szCs w:val="16"/>
          <w:lang w:val="es-ES"/>
        </w:rPr>
        <w:t xml:space="preserve"> </w:t>
      </w:r>
      <w:r w:rsidRPr="00B855E8">
        <w:rPr>
          <w:rFonts w:ascii="Arial" w:hAnsi="Arial" w:cs="Arial"/>
          <w:color w:val="000000" w:themeColor="text1"/>
          <w:sz w:val="22"/>
          <w:szCs w:val="16"/>
          <w:lang w:val="es-ES"/>
        </w:rPr>
        <w:t>adjudicatario pondrá a disposición permanente del asegurado un interlocutor único para la gestión integral de la póliza, incluyendo los siniestros, del cual tendrá que facilitar los datos de contacto, teléfono y correo electrónico. Esta persona tendrá que tener titulación superior.</w:t>
      </w:r>
    </w:p>
    <w:p w14:paraId="7CF73F19" w14:textId="77777777" w:rsidR="002426AB" w:rsidRPr="00B855E8" w:rsidRDefault="002426AB" w:rsidP="002A7FE1">
      <w:pPr>
        <w:autoSpaceDE w:val="0"/>
        <w:autoSpaceDN w:val="0"/>
        <w:adjustRightInd w:val="0"/>
        <w:jc w:val="both"/>
        <w:rPr>
          <w:rFonts w:ascii="Arial" w:hAnsi="Arial" w:cs="Arial"/>
          <w:color w:val="000000" w:themeColor="text1"/>
          <w:sz w:val="22"/>
          <w:szCs w:val="16"/>
          <w:lang w:val="es-ES"/>
        </w:rPr>
      </w:pPr>
    </w:p>
    <w:p w14:paraId="4F45B364" w14:textId="199B0B52" w:rsidR="007177ED" w:rsidRPr="00B855E8" w:rsidRDefault="002426AB" w:rsidP="002A7FE1">
      <w:pPr>
        <w:autoSpaceDE w:val="0"/>
        <w:autoSpaceDN w:val="0"/>
        <w:adjustRightInd w:val="0"/>
        <w:jc w:val="both"/>
        <w:rPr>
          <w:rFonts w:ascii="Arial" w:hAnsi="Arial" w:cs="Arial"/>
          <w:color w:val="000000" w:themeColor="text1"/>
          <w:sz w:val="22"/>
          <w:szCs w:val="16"/>
          <w:lang w:val="es-ES"/>
        </w:rPr>
      </w:pPr>
      <w:r w:rsidRPr="00B855E8">
        <w:rPr>
          <w:rFonts w:ascii="Arial" w:hAnsi="Arial" w:cs="Arial"/>
          <w:color w:val="000000" w:themeColor="text1"/>
          <w:sz w:val="22"/>
          <w:szCs w:val="16"/>
          <w:lang w:val="es-ES"/>
        </w:rPr>
        <w:t>2</w:t>
      </w:r>
      <w:r w:rsidR="007177ED" w:rsidRPr="00B855E8">
        <w:rPr>
          <w:rFonts w:ascii="Arial" w:hAnsi="Arial" w:cs="Arial"/>
          <w:color w:val="000000" w:themeColor="text1"/>
          <w:sz w:val="22"/>
          <w:szCs w:val="16"/>
          <w:lang w:val="es-ES"/>
        </w:rPr>
        <w:t>) El asegurador adjudicatario facilitará al ACT,</w:t>
      </w:r>
      <w:r w:rsidR="00DB58FB" w:rsidRPr="00B855E8">
        <w:rPr>
          <w:rFonts w:ascii="Arial" w:hAnsi="Arial" w:cs="Arial"/>
          <w:color w:val="000000" w:themeColor="text1"/>
          <w:sz w:val="22"/>
          <w:szCs w:val="16"/>
          <w:lang w:val="es-ES"/>
        </w:rPr>
        <w:t xml:space="preserve"> en los</w:t>
      </w:r>
      <w:r w:rsidR="002A7FE1" w:rsidRPr="00B855E8">
        <w:rPr>
          <w:rFonts w:ascii="Arial" w:hAnsi="Arial" w:cs="Arial"/>
          <w:color w:val="000000" w:themeColor="text1"/>
          <w:sz w:val="22"/>
          <w:szCs w:val="16"/>
          <w:lang w:val="es-ES"/>
        </w:rPr>
        <w:t xml:space="preserve"> </w:t>
      </w:r>
      <w:r w:rsidR="007177ED" w:rsidRPr="00B855E8">
        <w:rPr>
          <w:rFonts w:ascii="Arial" w:hAnsi="Arial" w:cs="Arial"/>
          <w:color w:val="000000" w:themeColor="text1"/>
          <w:sz w:val="22"/>
          <w:szCs w:val="16"/>
          <w:lang w:val="es-ES"/>
        </w:rPr>
        <w:t>primeros 30 días del efecto de la póliza</w:t>
      </w:r>
      <w:r w:rsidR="002A7FE1" w:rsidRPr="00B855E8">
        <w:rPr>
          <w:rFonts w:ascii="Arial" w:hAnsi="Arial" w:cs="Arial"/>
          <w:color w:val="000000" w:themeColor="text1"/>
          <w:sz w:val="22"/>
          <w:szCs w:val="16"/>
          <w:lang w:val="es-ES"/>
        </w:rPr>
        <w:t>,</w:t>
      </w:r>
      <w:r w:rsidR="007177ED" w:rsidRPr="00B855E8">
        <w:rPr>
          <w:rFonts w:ascii="Arial" w:hAnsi="Arial" w:cs="Arial"/>
          <w:color w:val="000000" w:themeColor="text1"/>
          <w:sz w:val="22"/>
          <w:szCs w:val="16"/>
          <w:lang w:val="es-ES"/>
        </w:rPr>
        <w:t xml:space="preserve"> la documentación siguiente:</w:t>
      </w:r>
    </w:p>
    <w:p w14:paraId="70901E6C" w14:textId="77777777" w:rsidR="002A7FE1" w:rsidRPr="00B855E8" w:rsidRDefault="002A7FE1" w:rsidP="002A7FE1">
      <w:pPr>
        <w:autoSpaceDE w:val="0"/>
        <w:autoSpaceDN w:val="0"/>
        <w:adjustRightInd w:val="0"/>
        <w:jc w:val="both"/>
        <w:rPr>
          <w:rFonts w:ascii="Arial" w:hAnsi="Arial" w:cs="Arial"/>
          <w:color w:val="000000" w:themeColor="text1"/>
          <w:sz w:val="22"/>
          <w:szCs w:val="16"/>
          <w:lang w:val="es-ES"/>
        </w:rPr>
      </w:pPr>
    </w:p>
    <w:p w14:paraId="3FFFDBAB" w14:textId="77777777" w:rsidR="007177ED" w:rsidRPr="00B855E8" w:rsidRDefault="007177ED" w:rsidP="002A7FE1">
      <w:pPr>
        <w:autoSpaceDE w:val="0"/>
        <w:autoSpaceDN w:val="0"/>
        <w:adjustRightInd w:val="0"/>
        <w:jc w:val="both"/>
        <w:rPr>
          <w:rFonts w:ascii="Arial" w:hAnsi="Arial" w:cs="Arial"/>
          <w:color w:val="000000" w:themeColor="text1"/>
          <w:sz w:val="22"/>
          <w:szCs w:val="16"/>
          <w:lang w:val="es-ES"/>
        </w:rPr>
      </w:pPr>
      <w:r w:rsidRPr="00B855E8">
        <w:rPr>
          <w:rFonts w:ascii="Arial" w:hAnsi="Arial" w:cs="Arial"/>
          <w:color w:val="000000" w:themeColor="text1"/>
          <w:sz w:val="22"/>
          <w:szCs w:val="16"/>
          <w:lang w:val="es-ES"/>
        </w:rPr>
        <w:t>• Póliza de seguros</w:t>
      </w:r>
    </w:p>
    <w:p w14:paraId="559B0EE1" w14:textId="49815CBE" w:rsidR="007177ED" w:rsidRPr="00B855E8" w:rsidRDefault="007177ED" w:rsidP="002A7FE1">
      <w:pPr>
        <w:autoSpaceDE w:val="0"/>
        <w:autoSpaceDN w:val="0"/>
        <w:adjustRightInd w:val="0"/>
        <w:jc w:val="both"/>
        <w:rPr>
          <w:rFonts w:ascii="Arial" w:hAnsi="Arial" w:cs="Arial"/>
          <w:color w:val="000000" w:themeColor="text1"/>
          <w:sz w:val="22"/>
          <w:szCs w:val="16"/>
          <w:lang w:val="es-ES"/>
        </w:rPr>
      </w:pPr>
      <w:r w:rsidRPr="00B855E8">
        <w:rPr>
          <w:rFonts w:ascii="Arial" w:hAnsi="Arial" w:cs="Arial"/>
          <w:color w:val="000000" w:themeColor="text1"/>
          <w:sz w:val="22"/>
          <w:szCs w:val="16"/>
          <w:lang w:val="es-ES"/>
        </w:rPr>
        <w:t xml:space="preserve">• </w:t>
      </w:r>
      <w:r w:rsidR="002A7FE1" w:rsidRPr="00B855E8">
        <w:rPr>
          <w:rFonts w:ascii="Arial" w:hAnsi="Arial" w:cs="Arial"/>
          <w:color w:val="000000" w:themeColor="text1"/>
          <w:sz w:val="22"/>
          <w:szCs w:val="16"/>
          <w:lang w:val="es-ES"/>
        </w:rPr>
        <w:t>C</w:t>
      </w:r>
      <w:r w:rsidR="003C4EDE">
        <w:rPr>
          <w:rFonts w:ascii="Arial" w:hAnsi="Arial" w:cs="Arial"/>
          <w:color w:val="000000" w:themeColor="text1"/>
          <w:sz w:val="22"/>
          <w:szCs w:val="16"/>
          <w:lang w:val="es-ES"/>
        </w:rPr>
        <w:t>ualquier otra</w:t>
      </w:r>
      <w:r w:rsidRPr="00B855E8">
        <w:rPr>
          <w:rFonts w:ascii="Arial" w:hAnsi="Arial" w:cs="Arial"/>
          <w:color w:val="000000" w:themeColor="text1"/>
          <w:sz w:val="22"/>
          <w:szCs w:val="16"/>
          <w:lang w:val="es-ES"/>
        </w:rPr>
        <w:t xml:space="preserve"> documentación que sea necesaria</w:t>
      </w:r>
      <w:r w:rsidR="00DB58FB" w:rsidRPr="00B855E8">
        <w:rPr>
          <w:rFonts w:ascii="Arial" w:hAnsi="Arial" w:cs="Arial"/>
          <w:color w:val="000000" w:themeColor="text1"/>
          <w:sz w:val="22"/>
          <w:szCs w:val="16"/>
          <w:lang w:val="es-ES"/>
        </w:rPr>
        <w:t xml:space="preserve"> requerida por el ACT.</w:t>
      </w:r>
    </w:p>
    <w:p w14:paraId="26FBDE71" w14:textId="77777777" w:rsidR="002A7FE1" w:rsidRPr="00B855E8" w:rsidRDefault="002A7FE1" w:rsidP="002A7FE1">
      <w:pPr>
        <w:autoSpaceDE w:val="0"/>
        <w:autoSpaceDN w:val="0"/>
        <w:adjustRightInd w:val="0"/>
        <w:jc w:val="both"/>
        <w:rPr>
          <w:rFonts w:ascii="Arial" w:hAnsi="Arial" w:cs="Arial"/>
          <w:color w:val="000000" w:themeColor="text1"/>
          <w:sz w:val="22"/>
          <w:szCs w:val="16"/>
          <w:lang w:val="es-ES"/>
        </w:rPr>
      </w:pPr>
    </w:p>
    <w:p w14:paraId="0770E163" w14:textId="1C2564D0" w:rsidR="007177ED" w:rsidRPr="00B855E8" w:rsidRDefault="002426AB" w:rsidP="002A7FE1">
      <w:pPr>
        <w:autoSpaceDE w:val="0"/>
        <w:autoSpaceDN w:val="0"/>
        <w:adjustRightInd w:val="0"/>
        <w:jc w:val="both"/>
        <w:rPr>
          <w:rFonts w:ascii="Arial" w:hAnsi="Arial" w:cs="Arial"/>
          <w:color w:val="000000" w:themeColor="text1"/>
          <w:sz w:val="22"/>
          <w:szCs w:val="16"/>
          <w:lang w:val="es-ES"/>
        </w:rPr>
      </w:pPr>
      <w:r w:rsidRPr="00B855E8">
        <w:rPr>
          <w:rFonts w:ascii="Arial" w:hAnsi="Arial" w:cs="Arial"/>
          <w:color w:val="000000" w:themeColor="text1"/>
          <w:sz w:val="22"/>
          <w:szCs w:val="16"/>
          <w:lang w:val="es-ES"/>
        </w:rPr>
        <w:t>3</w:t>
      </w:r>
      <w:r w:rsidR="007177ED" w:rsidRPr="00B855E8">
        <w:rPr>
          <w:rFonts w:ascii="Arial" w:hAnsi="Arial" w:cs="Arial"/>
          <w:color w:val="000000" w:themeColor="text1"/>
          <w:sz w:val="22"/>
          <w:szCs w:val="16"/>
          <w:lang w:val="es-ES"/>
        </w:rPr>
        <w:t xml:space="preserve">) La entidad </w:t>
      </w:r>
      <w:r w:rsidR="002A7FE1" w:rsidRPr="00B855E8">
        <w:rPr>
          <w:rFonts w:ascii="Arial" w:hAnsi="Arial" w:cs="Arial"/>
          <w:color w:val="000000" w:themeColor="text1"/>
          <w:sz w:val="22"/>
          <w:szCs w:val="16"/>
          <w:lang w:val="es-ES"/>
        </w:rPr>
        <w:t xml:space="preserve">adjudicataria </w:t>
      </w:r>
      <w:r w:rsidR="007177ED" w:rsidRPr="00B855E8">
        <w:rPr>
          <w:rFonts w:ascii="Arial" w:hAnsi="Arial" w:cs="Arial"/>
          <w:color w:val="000000" w:themeColor="text1"/>
          <w:sz w:val="22"/>
          <w:szCs w:val="16"/>
          <w:lang w:val="es-ES"/>
        </w:rPr>
        <w:t xml:space="preserve">colaborará con las Comisiones de seguimiento de siniestros </w:t>
      </w:r>
      <w:r w:rsidR="002A7FE1" w:rsidRPr="00B855E8">
        <w:rPr>
          <w:rFonts w:ascii="Arial" w:hAnsi="Arial" w:cs="Arial"/>
          <w:color w:val="000000" w:themeColor="text1"/>
          <w:sz w:val="22"/>
          <w:szCs w:val="16"/>
          <w:lang w:val="es-ES"/>
        </w:rPr>
        <w:t>p</w:t>
      </w:r>
      <w:r w:rsidR="007177ED" w:rsidRPr="00B855E8">
        <w:rPr>
          <w:rFonts w:ascii="Arial" w:hAnsi="Arial" w:cs="Arial"/>
          <w:color w:val="000000" w:themeColor="text1"/>
          <w:sz w:val="22"/>
          <w:szCs w:val="16"/>
          <w:lang w:val="es-ES"/>
        </w:rPr>
        <w:t>endientes</w:t>
      </w:r>
      <w:r w:rsidR="002A7FE1" w:rsidRPr="00B855E8">
        <w:rPr>
          <w:rFonts w:ascii="Arial" w:hAnsi="Arial" w:cs="Arial"/>
          <w:color w:val="000000" w:themeColor="text1"/>
          <w:sz w:val="22"/>
          <w:szCs w:val="16"/>
          <w:lang w:val="es-ES"/>
        </w:rPr>
        <w:t xml:space="preserve"> </w:t>
      </w:r>
      <w:r w:rsidR="007177ED" w:rsidRPr="00B855E8">
        <w:rPr>
          <w:rFonts w:ascii="Arial" w:hAnsi="Arial" w:cs="Arial"/>
          <w:color w:val="000000" w:themeColor="text1"/>
          <w:sz w:val="22"/>
          <w:szCs w:val="16"/>
          <w:lang w:val="es-ES"/>
        </w:rPr>
        <w:t>y facilitará obligatoriamente la información de siniestralidad siguiente:</w:t>
      </w:r>
    </w:p>
    <w:p w14:paraId="7D12AEB5" w14:textId="77777777" w:rsidR="002A7FE1" w:rsidRPr="00B855E8" w:rsidRDefault="002A7FE1" w:rsidP="002A7FE1">
      <w:pPr>
        <w:autoSpaceDE w:val="0"/>
        <w:autoSpaceDN w:val="0"/>
        <w:adjustRightInd w:val="0"/>
        <w:jc w:val="both"/>
        <w:rPr>
          <w:rFonts w:ascii="Arial" w:hAnsi="Arial" w:cs="Arial"/>
          <w:color w:val="000000" w:themeColor="text1"/>
          <w:sz w:val="22"/>
          <w:szCs w:val="16"/>
          <w:lang w:val="es-ES"/>
        </w:rPr>
      </w:pPr>
    </w:p>
    <w:p w14:paraId="1083586D" w14:textId="1F6A335D" w:rsidR="007177ED" w:rsidRPr="00B855E8" w:rsidRDefault="007177ED" w:rsidP="002A7FE1">
      <w:pPr>
        <w:pStyle w:val="Pargrafdellista"/>
        <w:numPr>
          <w:ilvl w:val="0"/>
          <w:numId w:val="30"/>
        </w:numPr>
        <w:autoSpaceDE w:val="0"/>
        <w:autoSpaceDN w:val="0"/>
        <w:adjustRightInd w:val="0"/>
        <w:jc w:val="both"/>
        <w:rPr>
          <w:rFonts w:ascii="Arial" w:hAnsi="Arial" w:cs="Arial"/>
          <w:color w:val="000000" w:themeColor="text1"/>
          <w:szCs w:val="16"/>
          <w:lang w:val="es-ES"/>
        </w:rPr>
      </w:pPr>
      <w:r w:rsidRPr="00B855E8">
        <w:rPr>
          <w:rFonts w:ascii="Arial" w:hAnsi="Arial" w:cs="Arial"/>
          <w:color w:val="000000" w:themeColor="text1"/>
          <w:szCs w:val="16"/>
          <w:lang w:val="es-ES"/>
        </w:rPr>
        <w:t>Número de referencia del siniestro.</w:t>
      </w:r>
    </w:p>
    <w:p w14:paraId="19E40FB0" w14:textId="5586E28C" w:rsidR="007177ED" w:rsidRPr="00B855E8" w:rsidRDefault="007177ED" w:rsidP="002A7FE1">
      <w:pPr>
        <w:pStyle w:val="Pargrafdellista"/>
        <w:numPr>
          <w:ilvl w:val="0"/>
          <w:numId w:val="30"/>
        </w:numPr>
        <w:autoSpaceDE w:val="0"/>
        <w:autoSpaceDN w:val="0"/>
        <w:adjustRightInd w:val="0"/>
        <w:jc w:val="both"/>
        <w:rPr>
          <w:rFonts w:ascii="Arial" w:hAnsi="Arial" w:cs="Arial"/>
          <w:color w:val="000000" w:themeColor="text1"/>
          <w:szCs w:val="16"/>
          <w:lang w:val="es-ES"/>
        </w:rPr>
      </w:pPr>
      <w:r w:rsidRPr="00B855E8">
        <w:rPr>
          <w:rFonts w:ascii="Arial" w:hAnsi="Arial" w:cs="Arial"/>
          <w:color w:val="000000" w:themeColor="text1"/>
          <w:szCs w:val="16"/>
          <w:lang w:val="es-ES"/>
        </w:rPr>
        <w:t>Situación del siniestro.</w:t>
      </w:r>
    </w:p>
    <w:p w14:paraId="5D3A8E5B" w14:textId="563832AB" w:rsidR="007177ED" w:rsidRPr="00B855E8" w:rsidRDefault="007177ED" w:rsidP="002A7FE1">
      <w:pPr>
        <w:pStyle w:val="Pargrafdellista"/>
        <w:numPr>
          <w:ilvl w:val="0"/>
          <w:numId w:val="30"/>
        </w:numPr>
        <w:autoSpaceDE w:val="0"/>
        <w:autoSpaceDN w:val="0"/>
        <w:adjustRightInd w:val="0"/>
        <w:jc w:val="both"/>
        <w:rPr>
          <w:rFonts w:ascii="Arial" w:hAnsi="Arial" w:cs="Arial"/>
          <w:color w:val="000000" w:themeColor="text1"/>
          <w:szCs w:val="16"/>
          <w:lang w:val="es-ES"/>
        </w:rPr>
      </w:pPr>
      <w:r w:rsidRPr="00B855E8">
        <w:rPr>
          <w:rFonts w:ascii="Arial" w:hAnsi="Arial" w:cs="Arial"/>
          <w:color w:val="000000" w:themeColor="text1"/>
          <w:szCs w:val="16"/>
          <w:lang w:val="es-ES"/>
        </w:rPr>
        <w:t>Concepto de la garantía indemnizada.</w:t>
      </w:r>
    </w:p>
    <w:p w14:paraId="2A741479" w14:textId="459D249B" w:rsidR="007177ED" w:rsidRPr="00B855E8" w:rsidRDefault="007177ED" w:rsidP="002A7FE1">
      <w:pPr>
        <w:pStyle w:val="Pargrafdellista"/>
        <w:numPr>
          <w:ilvl w:val="0"/>
          <w:numId w:val="30"/>
        </w:numPr>
        <w:autoSpaceDE w:val="0"/>
        <w:autoSpaceDN w:val="0"/>
        <w:adjustRightInd w:val="0"/>
        <w:jc w:val="both"/>
        <w:rPr>
          <w:rFonts w:ascii="Arial" w:hAnsi="Arial" w:cs="Arial"/>
          <w:color w:val="000000" w:themeColor="text1"/>
          <w:szCs w:val="16"/>
          <w:lang w:val="es-ES"/>
        </w:rPr>
      </w:pPr>
      <w:r w:rsidRPr="00B855E8">
        <w:rPr>
          <w:rFonts w:ascii="Arial" w:hAnsi="Arial" w:cs="Arial"/>
          <w:color w:val="000000" w:themeColor="text1"/>
          <w:szCs w:val="16"/>
          <w:lang w:val="es-ES"/>
        </w:rPr>
        <w:t>Provisión técnica actualizada.</w:t>
      </w:r>
    </w:p>
    <w:p w14:paraId="42423083" w14:textId="0242CA83" w:rsidR="007177ED" w:rsidRPr="00B855E8" w:rsidRDefault="007177ED" w:rsidP="002A7FE1">
      <w:pPr>
        <w:pStyle w:val="Pargrafdellista"/>
        <w:numPr>
          <w:ilvl w:val="0"/>
          <w:numId w:val="30"/>
        </w:numPr>
        <w:autoSpaceDE w:val="0"/>
        <w:autoSpaceDN w:val="0"/>
        <w:adjustRightInd w:val="0"/>
        <w:jc w:val="both"/>
        <w:rPr>
          <w:rFonts w:ascii="Arial" w:hAnsi="Arial" w:cs="Arial"/>
          <w:color w:val="000000" w:themeColor="text1"/>
          <w:szCs w:val="16"/>
          <w:lang w:val="es-ES"/>
        </w:rPr>
      </w:pPr>
      <w:r w:rsidRPr="00B855E8">
        <w:rPr>
          <w:rFonts w:ascii="Arial" w:hAnsi="Arial" w:cs="Arial"/>
          <w:color w:val="000000" w:themeColor="text1"/>
          <w:szCs w:val="16"/>
          <w:lang w:val="es-ES"/>
        </w:rPr>
        <w:t>Importe indemnizado.</w:t>
      </w:r>
    </w:p>
    <w:p w14:paraId="004BE12B" w14:textId="59AFF71D" w:rsidR="007177ED" w:rsidRPr="00B855E8" w:rsidRDefault="007177ED" w:rsidP="002A7FE1">
      <w:pPr>
        <w:pStyle w:val="Pargrafdellista"/>
        <w:numPr>
          <w:ilvl w:val="0"/>
          <w:numId w:val="30"/>
        </w:numPr>
        <w:autoSpaceDE w:val="0"/>
        <w:autoSpaceDN w:val="0"/>
        <w:adjustRightInd w:val="0"/>
        <w:jc w:val="both"/>
        <w:rPr>
          <w:rFonts w:ascii="Arial" w:hAnsi="Arial" w:cs="Arial"/>
          <w:color w:val="000000" w:themeColor="text1"/>
          <w:szCs w:val="16"/>
          <w:lang w:val="es-ES"/>
        </w:rPr>
      </w:pPr>
      <w:r w:rsidRPr="00B855E8">
        <w:rPr>
          <w:rFonts w:ascii="Arial" w:hAnsi="Arial" w:cs="Arial"/>
          <w:color w:val="000000" w:themeColor="text1"/>
          <w:szCs w:val="16"/>
          <w:lang w:val="es-ES"/>
        </w:rPr>
        <w:lastRenderedPageBreak/>
        <w:t>Fecha del pago.</w:t>
      </w:r>
    </w:p>
    <w:p w14:paraId="67A3F138" w14:textId="5DA0F9B5" w:rsidR="007177ED" w:rsidRPr="00B855E8" w:rsidRDefault="007177ED" w:rsidP="002A7FE1">
      <w:pPr>
        <w:pStyle w:val="Pargrafdellista"/>
        <w:numPr>
          <w:ilvl w:val="0"/>
          <w:numId w:val="31"/>
        </w:numPr>
        <w:autoSpaceDE w:val="0"/>
        <w:autoSpaceDN w:val="0"/>
        <w:adjustRightInd w:val="0"/>
        <w:jc w:val="both"/>
        <w:rPr>
          <w:rFonts w:ascii="Arial" w:hAnsi="Arial" w:cs="Arial"/>
          <w:color w:val="000000" w:themeColor="text1"/>
          <w:szCs w:val="16"/>
          <w:lang w:val="es-ES"/>
        </w:rPr>
      </w:pPr>
      <w:r w:rsidRPr="00B855E8">
        <w:rPr>
          <w:rFonts w:ascii="Arial" w:hAnsi="Arial" w:cs="Arial"/>
          <w:color w:val="000000" w:themeColor="text1"/>
          <w:szCs w:val="16"/>
          <w:lang w:val="es-ES"/>
        </w:rPr>
        <w:t>En todos los siniestros informe pericial donde figurará entre otros, la franquicia (si fuera el</w:t>
      </w:r>
      <w:r w:rsidR="002A7FE1" w:rsidRPr="00B855E8">
        <w:rPr>
          <w:rFonts w:ascii="Arial" w:hAnsi="Arial" w:cs="Arial"/>
          <w:color w:val="000000" w:themeColor="text1"/>
          <w:szCs w:val="16"/>
          <w:lang w:val="es-ES"/>
        </w:rPr>
        <w:t xml:space="preserve"> </w:t>
      </w:r>
      <w:r w:rsidRPr="00B855E8">
        <w:rPr>
          <w:rFonts w:ascii="Arial" w:hAnsi="Arial" w:cs="Arial"/>
          <w:color w:val="000000" w:themeColor="text1"/>
          <w:szCs w:val="16"/>
          <w:lang w:val="es-ES"/>
        </w:rPr>
        <w:t>caso), el nombre del perito, la fecha de peritaje y el importe a indemnizar.</w:t>
      </w:r>
    </w:p>
    <w:p w14:paraId="52ECF232" w14:textId="70ECEF78" w:rsidR="000317B8" w:rsidRPr="00B855E8" w:rsidRDefault="002426AB" w:rsidP="003C4EDE">
      <w:pPr>
        <w:autoSpaceDE w:val="0"/>
        <w:autoSpaceDN w:val="0"/>
        <w:adjustRightInd w:val="0"/>
        <w:jc w:val="both"/>
        <w:rPr>
          <w:rFonts w:ascii="Arial" w:hAnsi="Arial" w:cs="Arial"/>
          <w:color w:val="000000" w:themeColor="text1"/>
          <w:sz w:val="22"/>
          <w:szCs w:val="16"/>
          <w:lang w:val="es-ES"/>
        </w:rPr>
      </w:pPr>
      <w:r w:rsidRPr="00B855E8">
        <w:rPr>
          <w:rFonts w:ascii="Arial" w:hAnsi="Arial" w:cs="Arial"/>
          <w:color w:val="000000" w:themeColor="text1"/>
          <w:sz w:val="22"/>
          <w:szCs w:val="16"/>
          <w:lang w:val="es-ES"/>
        </w:rPr>
        <w:t>4</w:t>
      </w:r>
      <w:r w:rsidR="007177ED" w:rsidRPr="00B855E8">
        <w:rPr>
          <w:rFonts w:ascii="Arial" w:hAnsi="Arial" w:cs="Arial"/>
          <w:color w:val="000000" w:themeColor="text1"/>
          <w:sz w:val="22"/>
          <w:szCs w:val="16"/>
          <w:lang w:val="es-ES"/>
        </w:rPr>
        <w:t>) En caso de desacuerdo en la cobertura de los siniestro</w:t>
      </w:r>
      <w:r w:rsidR="003C4EDE">
        <w:rPr>
          <w:rFonts w:ascii="Arial" w:hAnsi="Arial" w:cs="Arial"/>
          <w:color w:val="000000" w:themeColor="text1"/>
          <w:sz w:val="22"/>
          <w:szCs w:val="16"/>
          <w:lang w:val="es-ES"/>
        </w:rPr>
        <w:t>s</w:t>
      </w:r>
      <w:r w:rsidR="007177ED" w:rsidRPr="00B855E8">
        <w:rPr>
          <w:rFonts w:ascii="Arial" w:hAnsi="Arial" w:cs="Arial"/>
          <w:color w:val="000000" w:themeColor="text1"/>
          <w:sz w:val="22"/>
          <w:szCs w:val="16"/>
          <w:lang w:val="es-ES"/>
        </w:rPr>
        <w:t xml:space="preserve"> o en la determinación del importe a</w:t>
      </w:r>
      <w:r w:rsidR="002A7FE1" w:rsidRPr="00B855E8">
        <w:rPr>
          <w:rFonts w:ascii="Arial" w:hAnsi="Arial" w:cs="Arial"/>
          <w:color w:val="000000" w:themeColor="text1"/>
          <w:sz w:val="22"/>
          <w:szCs w:val="16"/>
          <w:lang w:val="es-ES"/>
        </w:rPr>
        <w:t xml:space="preserve"> </w:t>
      </w:r>
      <w:r w:rsidR="007177ED" w:rsidRPr="00B855E8">
        <w:rPr>
          <w:rFonts w:ascii="Arial" w:hAnsi="Arial" w:cs="Arial"/>
          <w:color w:val="000000" w:themeColor="text1"/>
          <w:sz w:val="22"/>
          <w:szCs w:val="16"/>
          <w:lang w:val="es-ES"/>
        </w:rPr>
        <w:t>indemnizar, se tratarán en “Comisiones de siniestros problemáticos” compuestas por la Entidad</w:t>
      </w:r>
      <w:r w:rsidR="003C4EDE">
        <w:rPr>
          <w:rFonts w:ascii="Arial" w:hAnsi="Arial" w:cs="Arial"/>
          <w:color w:val="000000" w:themeColor="text1"/>
          <w:sz w:val="22"/>
          <w:szCs w:val="16"/>
          <w:lang w:val="es-ES"/>
        </w:rPr>
        <w:t xml:space="preserve"> </w:t>
      </w:r>
      <w:r w:rsidR="007177ED" w:rsidRPr="00B855E8">
        <w:rPr>
          <w:rFonts w:ascii="Arial" w:hAnsi="Arial" w:cs="Arial"/>
          <w:color w:val="000000" w:themeColor="text1"/>
          <w:sz w:val="22"/>
          <w:szCs w:val="16"/>
          <w:lang w:val="es-ES"/>
        </w:rPr>
        <w:t>adjudicataria,</w:t>
      </w:r>
      <w:r w:rsidR="00F57B81" w:rsidRPr="00B855E8">
        <w:rPr>
          <w:rFonts w:ascii="Arial" w:hAnsi="Arial" w:cs="Arial"/>
          <w:color w:val="000000" w:themeColor="text1"/>
          <w:sz w:val="22"/>
          <w:szCs w:val="16"/>
          <w:lang w:val="es-ES"/>
        </w:rPr>
        <w:t xml:space="preserve"> un representante del ACT </w:t>
      </w:r>
      <w:r w:rsidR="007177ED" w:rsidRPr="00B855E8">
        <w:rPr>
          <w:rFonts w:ascii="Arial" w:hAnsi="Arial" w:cs="Arial"/>
          <w:color w:val="000000" w:themeColor="text1"/>
          <w:sz w:val="22"/>
          <w:szCs w:val="16"/>
          <w:lang w:val="es-ES"/>
        </w:rPr>
        <w:t>por</w:t>
      </w:r>
      <w:r w:rsidR="007177ED" w:rsidRPr="00B855E8">
        <w:rPr>
          <w:rFonts w:ascii="Arial" w:hAnsi="Arial" w:cs="Arial"/>
          <w:vanish/>
          <w:color w:val="000000" w:themeColor="text1"/>
          <w:sz w:val="22"/>
          <w:szCs w:val="16"/>
          <w:lang w:val="es-ES"/>
        </w:rPr>
        <w:t>&lt;A[por|para]&gt;</w:t>
      </w:r>
      <w:r w:rsidR="007177ED" w:rsidRPr="00B855E8">
        <w:rPr>
          <w:rFonts w:ascii="Arial" w:hAnsi="Arial" w:cs="Arial"/>
          <w:color w:val="000000" w:themeColor="text1"/>
          <w:sz w:val="22"/>
          <w:szCs w:val="16"/>
          <w:lang w:val="es-ES"/>
        </w:rPr>
        <w:t xml:space="preserve"> los siniestros</w:t>
      </w:r>
      <w:r w:rsidR="000317B8" w:rsidRPr="00B855E8">
        <w:rPr>
          <w:rFonts w:ascii="Arial" w:hAnsi="Arial" w:cs="Arial"/>
          <w:color w:val="000000" w:themeColor="text1"/>
          <w:sz w:val="22"/>
          <w:szCs w:val="16"/>
          <w:lang w:val="es-ES"/>
        </w:rPr>
        <w:t xml:space="preserve"> y el corredor</w:t>
      </w:r>
      <w:r w:rsidR="000317B8" w:rsidRPr="00B855E8">
        <w:rPr>
          <w:rFonts w:ascii="Arial" w:hAnsi="Arial" w:cs="Arial"/>
          <w:vanish/>
          <w:color w:val="000000" w:themeColor="text1"/>
          <w:sz w:val="22"/>
          <w:szCs w:val="16"/>
          <w:lang w:val="es-ES"/>
        </w:rPr>
        <w:t>&lt;A[corredor|pasillo]&gt;</w:t>
      </w:r>
      <w:r w:rsidR="000317B8" w:rsidRPr="00B855E8">
        <w:rPr>
          <w:rFonts w:ascii="Arial" w:hAnsi="Arial" w:cs="Arial"/>
          <w:color w:val="000000" w:themeColor="text1"/>
          <w:sz w:val="22"/>
          <w:szCs w:val="16"/>
          <w:lang w:val="es-ES"/>
        </w:rPr>
        <w:t xml:space="preserve"> que gestiona la póliza. Los acuerdos tomados en estas Comisiones vincularán a todas las partes afectadas.</w:t>
      </w:r>
    </w:p>
    <w:p w14:paraId="77B5F5BD" w14:textId="77777777" w:rsidR="000317B8" w:rsidRPr="00B855E8" w:rsidRDefault="000317B8" w:rsidP="000317B8">
      <w:pPr>
        <w:spacing w:line="24" w:lineRule="atLeast"/>
        <w:jc w:val="both"/>
        <w:rPr>
          <w:rFonts w:ascii="Arial" w:hAnsi="Arial" w:cs="Arial"/>
          <w:color w:val="000000" w:themeColor="text1"/>
          <w:sz w:val="22"/>
          <w:szCs w:val="16"/>
          <w:lang w:val="es-ES"/>
        </w:rPr>
      </w:pPr>
    </w:p>
    <w:p w14:paraId="6714594E" w14:textId="447FD92E" w:rsidR="000317B8" w:rsidRPr="00B855E8" w:rsidRDefault="002426AB" w:rsidP="000317B8">
      <w:pPr>
        <w:spacing w:line="24" w:lineRule="atLeast"/>
        <w:jc w:val="both"/>
        <w:rPr>
          <w:rFonts w:ascii="Arial" w:hAnsi="Arial" w:cs="Arial"/>
          <w:color w:val="000000" w:themeColor="text1"/>
          <w:sz w:val="22"/>
          <w:szCs w:val="16"/>
          <w:lang w:val="es-ES"/>
        </w:rPr>
      </w:pPr>
      <w:r w:rsidRPr="00B855E8">
        <w:rPr>
          <w:rFonts w:ascii="Arial" w:hAnsi="Arial" w:cs="Arial"/>
          <w:color w:val="000000" w:themeColor="text1"/>
          <w:sz w:val="22"/>
          <w:szCs w:val="16"/>
          <w:lang w:val="es-ES"/>
        </w:rPr>
        <w:t>5</w:t>
      </w:r>
      <w:r w:rsidR="000317B8" w:rsidRPr="00B855E8">
        <w:rPr>
          <w:rFonts w:ascii="Arial" w:hAnsi="Arial" w:cs="Arial"/>
          <w:color w:val="000000" w:themeColor="text1"/>
          <w:sz w:val="22"/>
          <w:szCs w:val="16"/>
          <w:lang w:val="es-ES"/>
        </w:rPr>
        <w:t>) Las nuevas altas de bienes objeto de esta cobertura de daños materiales se ajustarán a las</w:t>
      </w:r>
    </w:p>
    <w:p w14:paraId="12B2E9D1" w14:textId="2CFA2F70" w:rsidR="000317B8" w:rsidRPr="00B855E8" w:rsidRDefault="000317B8" w:rsidP="000317B8">
      <w:pPr>
        <w:spacing w:line="24" w:lineRule="atLeast"/>
        <w:jc w:val="both"/>
        <w:rPr>
          <w:rFonts w:ascii="Arial" w:hAnsi="Arial" w:cs="Arial"/>
          <w:color w:val="000000" w:themeColor="text1"/>
          <w:sz w:val="22"/>
          <w:szCs w:val="16"/>
          <w:lang w:val="es-ES"/>
        </w:rPr>
      </w:pPr>
      <w:r w:rsidRPr="00B855E8">
        <w:rPr>
          <w:rFonts w:ascii="Arial" w:hAnsi="Arial" w:cs="Arial"/>
          <w:color w:val="000000" w:themeColor="text1"/>
          <w:sz w:val="22"/>
          <w:szCs w:val="16"/>
          <w:lang w:val="es-ES"/>
        </w:rPr>
        <w:t xml:space="preserve">coberturas indicadas en este </w:t>
      </w:r>
      <w:r w:rsidR="00B855E8" w:rsidRPr="00B855E8">
        <w:rPr>
          <w:rFonts w:ascii="Arial" w:hAnsi="Arial" w:cs="Arial"/>
          <w:color w:val="000000" w:themeColor="text1"/>
          <w:sz w:val="22"/>
          <w:szCs w:val="16"/>
          <w:lang w:val="es-ES"/>
        </w:rPr>
        <w:t>Pliego</w:t>
      </w:r>
      <w:r w:rsidRPr="00B855E8">
        <w:rPr>
          <w:rFonts w:ascii="Arial" w:hAnsi="Arial" w:cs="Arial"/>
          <w:vanish/>
          <w:color w:val="000000" w:themeColor="text1"/>
          <w:sz w:val="22"/>
          <w:szCs w:val="16"/>
          <w:lang w:val="es-ES"/>
        </w:rPr>
        <w:t>&lt;A[pliegue|pliego]&gt;</w:t>
      </w:r>
      <w:r w:rsidRPr="00B855E8">
        <w:rPr>
          <w:rFonts w:ascii="Arial" w:hAnsi="Arial" w:cs="Arial"/>
          <w:color w:val="000000" w:themeColor="text1"/>
          <w:sz w:val="22"/>
          <w:szCs w:val="16"/>
          <w:lang w:val="es-ES"/>
        </w:rPr>
        <w:t xml:space="preserve"> y la regularización de las mismas se hará conjuntamente</w:t>
      </w:r>
    </w:p>
    <w:p w14:paraId="3D81F3B4" w14:textId="40BEF341" w:rsidR="000317B8" w:rsidRPr="00B855E8" w:rsidRDefault="000317B8" w:rsidP="000317B8">
      <w:pPr>
        <w:spacing w:line="24" w:lineRule="atLeast"/>
        <w:jc w:val="both"/>
        <w:rPr>
          <w:rFonts w:ascii="Arial" w:hAnsi="Arial" w:cs="Arial"/>
          <w:color w:val="000000" w:themeColor="text1"/>
          <w:sz w:val="22"/>
          <w:szCs w:val="16"/>
          <w:lang w:val="es-ES"/>
        </w:rPr>
      </w:pPr>
      <w:r w:rsidRPr="00B855E8">
        <w:rPr>
          <w:rFonts w:ascii="Arial" w:hAnsi="Arial" w:cs="Arial"/>
          <w:color w:val="000000" w:themeColor="text1"/>
          <w:sz w:val="22"/>
          <w:szCs w:val="16"/>
          <w:lang w:val="es-ES"/>
        </w:rPr>
        <w:t xml:space="preserve">con las bajas producidas dentro de la vigencia del contrato, al vencimiento de la póliza. Se entregará </w:t>
      </w:r>
      <w:r w:rsidR="00B944C3" w:rsidRPr="00B855E8">
        <w:rPr>
          <w:rFonts w:ascii="Arial" w:hAnsi="Arial" w:cs="Arial"/>
          <w:color w:val="000000" w:themeColor="text1"/>
          <w:sz w:val="22"/>
          <w:szCs w:val="16"/>
          <w:lang w:val="es-ES"/>
        </w:rPr>
        <w:t>al AC</w:t>
      </w:r>
      <w:r w:rsidR="00DB58FB" w:rsidRPr="00B855E8">
        <w:rPr>
          <w:rFonts w:ascii="Arial" w:hAnsi="Arial" w:cs="Arial"/>
          <w:color w:val="000000" w:themeColor="text1"/>
          <w:sz w:val="22"/>
          <w:szCs w:val="16"/>
          <w:lang w:val="es-ES"/>
        </w:rPr>
        <w:t xml:space="preserve">T </w:t>
      </w:r>
      <w:r w:rsidRPr="00B855E8">
        <w:rPr>
          <w:rFonts w:ascii="Arial" w:hAnsi="Arial" w:cs="Arial"/>
          <w:color w:val="000000" w:themeColor="text1"/>
          <w:sz w:val="22"/>
          <w:szCs w:val="16"/>
          <w:lang w:val="es-ES"/>
        </w:rPr>
        <w:t>la regularización definitiva de la anualidad, conjuntamente con el recibo correspondiente, durante el mes de enero del año siguiente.</w:t>
      </w:r>
    </w:p>
    <w:p w14:paraId="6A4F0F33" w14:textId="77777777" w:rsidR="000317B8" w:rsidRPr="00B855E8" w:rsidRDefault="000317B8" w:rsidP="000317B8">
      <w:pPr>
        <w:spacing w:line="24" w:lineRule="atLeast"/>
        <w:jc w:val="both"/>
        <w:rPr>
          <w:rFonts w:ascii="Arial" w:hAnsi="Arial" w:cs="Arial"/>
          <w:color w:val="000000" w:themeColor="text1"/>
          <w:sz w:val="22"/>
          <w:szCs w:val="16"/>
          <w:lang w:val="es-ES"/>
        </w:rPr>
      </w:pPr>
    </w:p>
    <w:p w14:paraId="0A4E218D" w14:textId="3D8B800A" w:rsidR="000317B8" w:rsidRPr="00B855E8" w:rsidRDefault="002426AB" w:rsidP="000317B8">
      <w:pPr>
        <w:spacing w:line="24" w:lineRule="atLeast"/>
        <w:jc w:val="both"/>
        <w:rPr>
          <w:rFonts w:ascii="Arial" w:hAnsi="Arial" w:cs="Arial"/>
          <w:color w:val="000000" w:themeColor="text1"/>
          <w:sz w:val="22"/>
          <w:szCs w:val="16"/>
          <w:lang w:val="es-ES"/>
        </w:rPr>
      </w:pPr>
      <w:r w:rsidRPr="00B855E8">
        <w:rPr>
          <w:rFonts w:ascii="Arial" w:hAnsi="Arial" w:cs="Arial"/>
          <w:color w:val="000000" w:themeColor="text1"/>
          <w:sz w:val="22"/>
          <w:szCs w:val="16"/>
          <w:lang w:val="es-ES"/>
        </w:rPr>
        <w:t>6</w:t>
      </w:r>
      <w:r w:rsidR="000317B8" w:rsidRPr="00B855E8">
        <w:rPr>
          <w:rFonts w:ascii="Arial" w:hAnsi="Arial" w:cs="Arial"/>
          <w:color w:val="000000" w:themeColor="text1"/>
          <w:sz w:val="22"/>
          <w:szCs w:val="16"/>
          <w:lang w:val="es-ES"/>
        </w:rPr>
        <w:t>) Para establecer el coste de los suplementos de altas y bajas, la entidad adjudicataria tendrá que aplicar las mismas tarifas de prima que utilizó para la formalización de la propuesta económica</w:t>
      </w:r>
      <w:r w:rsidR="003C4EDE">
        <w:rPr>
          <w:rFonts w:ascii="Arial" w:hAnsi="Arial" w:cs="Arial"/>
          <w:color w:val="000000" w:themeColor="text1"/>
          <w:sz w:val="22"/>
          <w:szCs w:val="16"/>
          <w:lang w:val="es-ES"/>
        </w:rPr>
        <w:t xml:space="preserve"> </w:t>
      </w:r>
      <w:r w:rsidR="000317B8" w:rsidRPr="00B855E8">
        <w:rPr>
          <w:rFonts w:ascii="Arial" w:hAnsi="Arial" w:cs="Arial"/>
          <w:color w:val="000000" w:themeColor="text1"/>
          <w:sz w:val="22"/>
          <w:szCs w:val="16"/>
          <w:lang w:val="es-ES"/>
        </w:rPr>
        <w:t>de esta contratación.</w:t>
      </w:r>
    </w:p>
    <w:p w14:paraId="4FD717C6" w14:textId="2B29C953" w:rsidR="000317B8" w:rsidRPr="00B855E8" w:rsidRDefault="000317B8" w:rsidP="000317B8">
      <w:pPr>
        <w:spacing w:line="24" w:lineRule="atLeast"/>
        <w:jc w:val="both"/>
        <w:rPr>
          <w:rFonts w:ascii="Arial" w:hAnsi="Arial" w:cs="Arial"/>
          <w:color w:val="000000" w:themeColor="text1"/>
          <w:sz w:val="22"/>
          <w:szCs w:val="16"/>
          <w:lang w:val="es-ES"/>
        </w:rPr>
      </w:pPr>
    </w:p>
    <w:p w14:paraId="7269D1FF" w14:textId="60ED06D4" w:rsidR="000317B8" w:rsidRPr="00B855E8" w:rsidRDefault="003325B1" w:rsidP="00502A56">
      <w:pPr>
        <w:pStyle w:val="Ttol1"/>
        <w:rPr>
          <w:color w:val="000000" w:themeColor="text1"/>
          <w:lang w:val="es-ES"/>
        </w:rPr>
      </w:pPr>
      <w:r w:rsidRPr="00B855E8">
        <w:rPr>
          <w:color w:val="000000" w:themeColor="text1"/>
          <w:lang w:val="es-ES"/>
        </w:rPr>
        <w:t xml:space="preserve">Decimotercera. </w:t>
      </w:r>
      <w:r w:rsidR="00502A56" w:rsidRPr="00B855E8">
        <w:rPr>
          <w:color w:val="000000" w:themeColor="text1"/>
          <w:lang w:val="es-ES"/>
        </w:rPr>
        <w:t>Prioridad de aplicación</w:t>
      </w:r>
    </w:p>
    <w:p w14:paraId="58119D2D" w14:textId="77777777" w:rsidR="008D4E53" w:rsidRPr="00B855E8" w:rsidRDefault="008D4E53" w:rsidP="000317B8">
      <w:pPr>
        <w:spacing w:line="24" w:lineRule="atLeast"/>
        <w:jc w:val="both"/>
        <w:rPr>
          <w:rFonts w:ascii="Arial" w:hAnsi="Arial" w:cs="Arial"/>
          <w:b/>
          <w:color w:val="000000" w:themeColor="text1"/>
          <w:sz w:val="22"/>
          <w:szCs w:val="16"/>
          <w:lang w:val="es-ES"/>
        </w:rPr>
      </w:pPr>
    </w:p>
    <w:p w14:paraId="05D22CA7" w14:textId="7A05178D" w:rsidR="000317B8" w:rsidRPr="00B855E8" w:rsidRDefault="000317B8" w:rsidP="000317B8">
      <w:pPr>
        <w:spacing w:line="24" w:lineRule="atLeast"/>
        <w:jc w:val="both"/>
        <w:rPr>
          <w:rFonts w:ascii="Arial" w:hAnsi="Arial" w:cs="Arial"/>
          <w:color w:val="000000" w:themeColor="text1"/>
          <w:sz w:val="22"/>
          <w:szCs w:val="16"/>
          <w:lang w:val="es-ES"/>
        </w:rPr>
      </w:pPr>
      <w:r w:rsidRPr="00B855E8">
        <w:rPr>
          <w:rFonts w:ascii="Arial" w:hAnsi="Arial" w:cs="Arial"/>
          <w:color w:val="000000" w:themeColor="text1"/>
          <w:sz w:val="22"/>
          <w:szCs w:val="16"/>
          <w:lang w:val="es-ES"/>
        </w:rPr>
        <w:t xml:space="preserve">En caso de disparidad entre las condiciones generales de la póliza del adjudicatario y los </w:t>
      </w:r>
      <w:r w:rsidR="00B855E8" w:rsidRPr="00B855E8">
        <w:rPr>
          <w:rFonts w:ascii="Arial" w:hAnsi="Arial" w:cs="Arial"/>
          <w:color w:val="000000" w:themeColor="text1"/>
          <w:sz w:val="22"/>
          <w:szCs w:val="16"/>
          <w:lang w:val="es-ES"/>
        </w:rPr>
        <w:t>Pliego</w:t>
      </w:r>
      <w:r w:rsidRPr="00B855E8">
        <w:rPr>
          <w:rFonts w:ascii="Arial" w:hAnsi="Arial" w:cs="Arial"/>
          <w:color w:val="000000" w:themeColor="text1"/>
          <w:sz w:val="22"/>
          <w:szCs w:val="16"/>
          <w:lang w:val="es-ES"/>
        </w:rPr>
        <w:t>s</w:t>
      </w:r>
      <w:r w:rsidRPr="00B855E8">
        <w:rPr>
          <w:rFonts w:ascii="Arial" w:hAnsi="Arial" w:cs="Arial"/>
          <w:vanish/>
          <w:color w:val="000000" w:themeColor="text1"/>
          <w:sz w:val="22"/>
          <w:szCs w:val="16"/>
          <w:lang w:val="es-ES"/>
        </w:rPr>
        <w:t>&lt;A[pliegues|pliegos]&gt;</w:t>
      </w:r>
      <w:r w:rsidRPr="00B855E8">
        <w:rPr>
          <w:rFonts w:ascii="Arial" w:hAnsi="Arial" w:cs="Arial"/>
          <w:color w:val="000000" w:themeColor="text1"/>
          <w:sz w:val="22"/>
          <w:szCs w:val="16"/>
          <w:lang w:val="es-ES"/>
        </w:rPr>
        <w:t xml:space="preserve"> de</w:t>
      </w:r>
      <w:r w:rsidR="00516FE6">
        <w:rPr>
          <w:rFonts w:ascii="Arial" w:hAnsi="Arial" w:cs="Arial"/>
          <w:color w:val="000000" w:themeColor="text1"/>
          <w:sz w:val="22"/>
          <w:szCs w:val="16"/>
          <w:lang w:val="es-ES"/>
        </w:rPr>
        <w:t xml:space="preserve"> </w:t>
      </w:r>
      <w:r w:rsidRPr="00B855E8">
        <w:rPr>
          <w:rFonts w:ascii="Arial" w:hAnsi="Arial" w:cs="Arial"/>
          <w:color w:val="000000" w:themeColor="text1"/>
          <w:sz w:val="22"/>
          <w:szCs w:val="16"/>
          <w:lang w:val="es-ES"/>
        </w:rPr>
        <w:t>condiciones administrativas particulares y/o los de prescripciones técnicas de esta contratación,</w:t>
      </w:r>
      <w:r w:rsidR="007B0E59" w:rsidRPr="00B855E8">
        <w:rPr>
          <w:rFonts w:ascii="Arial" w:hAnsi="Arial" w:cs="Arial"/>
          <w:color w:val="000000" w:themeColor="text1"/>
          <w:sz w:val="22"/>
          <w:szCs w:val="16"/>
          <w:lang w:val="es-ES"/>
        </w:rPr>
        <w:t xml:space="preserve"> </w:t>
      </w:r>
      <w:r w:rsidRPr="00B855E8">
        <w:rPr>
          <w:rFonts w:ascii="Arial" w:hAnsi="Arial" w:cs="Arial"/>
          <w:color w:val="000000" w:themeColor="text1"/>
          <w:sz w:val="22"/>
          <w:szCs w:val="16"/>
          <w:lang w:val="es-ES"/>
        </w:rPr>
        <w:t xml:space="preserve">prevalecerán las condiciones establecidas en los </w:t>
      </w:r>
      <w:r w:rsidR="00B855E8" w:rsidRPr="00B855E8">
        <w:rPr>
          <w:rFonts w:ascii="Arial" w:hAnsi="Arial" w:cs="Arial"/>
          <w:color w:val="000000" w:themeColor="text1"/>
          <w:sz w:val="22"/>
          <w:szCs w:val="16"/>
          <w:lang w:val="es-ES"/>
        </w:rPr>
        <w:t>Pliego</w:t>
      </w:r>
      <w:r w:rsidRPr="00B855E8">
        <w:rPr>
          <w:rFonts w:ascii="Arial" w:hAnsi="Arial" w:cs="Arial"/>
          <w:color w:val="000000" w:themeColor="text1"/>
          <w:sz w:val="22"/>
          <w:szCs w:val="16"/>
          <w:lang w:val="es-ES"/>
        </w:rPr>
        <w:t>s</w:t>
      </w:r>
      <w:r w:rsidRPr="00B855E8">
        <w:rPr>
          <w:rFonts w:ascii="Arial" w:hAnsi="Arial" w:cs="Arial"/>
          <w:vanish/>
          <w:color w:val="000000" w:themeColor="text1"/>
          <w:sz w:val="22"/>
          <w:szCs w:val="16"/>
          <w:lang w:val="es-ES"/>
        </w:rPr>
        <w:t>&lt;A[pliegues|pliegos]&gt;</w:t>
      </w:r>
      <w:r w:rsidRPr="00B855E8">
        <w:rPr>
          <w:rFonts w:ascii="Arial" w:hAnsi="Arial" w:cs="Arial"/>
          <w:color w:val="000000" w:themeColor="text1"/>
          <w:sz w:val="22"/>
          <w:szCs w:val="16"/>
          <w:lang w:val="es-ES"/>
        </w:rPr>
        <w:t>.</w:t>
      </w:r>
    </w:p>
    <w:p w14:paraId="5C9B7569" w14:textId="5E57FB01" w:rsidR="00E60B17" w:rsidRPr="00B855E8" w:rsidRDefault="00E60B17" w:rsidP="000317B8">
      <w:pPr>
        <w:spacing w:line="24" w:lineRule="atLeast"/>
        <w:jc w:val="both"/>
        <w:rPr>
          <w:rFonts w:ascii="Arial" w:hAnsi="Arial" w:cs="Arial"/>
          <w:b/>
          <w:color w:val="000000" w:themeColor="text1"/>
          <w:sz w:val="22"/>
          <w:szCs w:val="16"/>
          <w:lang w:val="es-ES"/>
        </w:rPr>
      </w:pPr>
    </w:p>
    <w:p w14:paraId="10F5A020" w14:textId="77777777" w:rsidR="00E60B17" w:rsidRPr="00B855E8" w:rsidRDefault="00E60B17" w:rsidP="00E60B17">
      <w:pPr>
        <w:spacing w:line="24" w:lineRule="atLeast"/>
        <w:jc w:val="both"/>
        <w:rPr>
          <w:rFonts w:ascii="Arial" w:hAnsi="Arial" w:cs="Arial"/>
          <w:b/>
          <w:color w:val="000000" w:themeColor="text1"/>
          <w:sz w:val="22"/>
          <w:szCs w:val="22"/>
          <w:lang w:val="es-ES"/>
        </w:rPr>
      </w:pPr>
    </w:p>
    <w:p w14:paraId="50FCDB07" w14:textId="55EB447B" w:rsidR="00E60B17" w:rsidRPr="00B855E8" w:rsidRDefault="003325B1" w:rsidP="00502A56">
      <w:pPr>
        <w:pStyle w:val="Ttol1"/>
        <w:rPr>
          <w:color w:val="000000" w:themeColor="text1"/>
          <w:lang w:val="es-ES"/>
        </w:rPr>
      </w:pPr>
      <w:r w:rsidRPr="00B855E8">
        <w:rPr>
          <w:color w:val="000000" w:themeColor="text1"/>
          <w:lang w:val="es-ES"/>
        </w:rPr>
        <w:t>Anexo I</w:t>
      </w:r>
    </w:p>
    <w:p w14:paraId="346D462A" w14:textId="77777777" w:rsidR="00E60B17" w:rsidRPr="00B855E8" w:rsidRDefault="00E60B17" w:rsidP="00E60B17">
      <w:pPr>
        <w:spacing w:line="24" w:lineRule="atLeast"/>
        <w:jc w:val="both"/>
        <w:rPr>
          <w:rFonts w:ascii="Arial" w:hAnsi="Arial" w:cs="Arial"/>
          <w:color w:val="000000" w:themeColor="text1"/>
          <w:sz w:val="22"/>
          <w:szCs w:val="22"/>
          <w:lang w:val="es-ES"/>
        </w:rPr>
      </w:pPr>
    </w:p>
    <w:p w14:paraId="0F6B8006" w14:textId="2B3296A0" w:rsidR="00E60B17" w:rsidRPr="00B855E8" w:rsidRDefault="00E60B17" w:rsidP="00E60B17">
      <w:pPr>
        <w:spacing w:line="24" w:lineRule="atLeast"/>
        <w:jc w:val="both"/>
        <w:rPr>
          <w:rFonts w:ascii="Arial" w:hAnsi="Arial" w:cs="Arial"/>
          <w:color w:val="000000" w:themeColor="text1"/>
          <w:sz w:val="22"/>
          <w:szCs w:val="22"/>
          <w:lang w:val="es-ES"/>
        </w:rPr>
      </w:pPr>
      <w:r w:rsidRPr="00B855E8">
        <w:rPr>
          <w:rFonts w:ascii="Arial" w:hAnsi="Arial" w:cs="Arial"/>
          <w:color w:val="000000" w:themeColor="text1"/>
          <w:sz w:val="22"/>
          <w:szCs w:val="22"/>
          <w:lang w:val="es-ES"/>
        </w:rPr>
        <w:t xml:space="preserve">Bienes </w:t>
      </w:r>
      <w:r w:rsidR="00442488" w:rsidRPr="00B855E8">
        <w:rPr>
          <w:rFonts w:ascii="Arial" w:hAnsi="Arial" w:cs="Arial"/>
          <w:color w:val="000000" w:themeColor="text1"/>
          <w:sz w:val="22"/>
          <w:szCs w:val="22"/>
          <w:lang w:val="es-ES"/>
        </w:rPr>
        <w:t xml:space="preserve">y capitales </w:t>
      </w:r>
      <w:r w:rsidRPr="00B855E8">
        <w:rPr>
          <w:rFonts w:ascii="Arial" w:hAnsi="Arial" w:cs="Arial"/>
          <w:color w:val="000000" w:themeColor="text1"/>
          <w:sz w:val="22"/>
          <w:szCs w:val="22"/>
          <w:lang w:val="es-ES"/>
        </w:rPr>
        <w:t>asegurado</w:t>
      </w:r>
      <w:r w:rsidR="00442488" w:rsidRPr="00B855E8">
        <w:rPr>
          <w:rFonts w:ascii="Arial" w:hAnsi="Arial" w:cs="Arial"/>
          <w:color w:val="000000" w:themeColor="text1"/>
          <w:sz w:val="22"/>
          <w:szCs w:val="22"/>
          <w:lang w:val="es-ES"/>
        </w:rPr>
        <w:t>s</w:t>
      </w:r>
      <w:r w:rsidRPr="00B855E8">
        <w:rPr>
          <w:rFonts w:ascii="Arial" w:hAnsi="Arial" w:cs="Arial"/>
          <w:color w:val="000000" w:themeColor="text1"/>
          <w:sz w:val="22"/>
          <w:szCs w:val="22"/>
          <w:lang w:val="es-ES"/>
        </w:rPr>
        <w:t xml:space="preserve"> por tipología.</w:t>
      </w:r>
    </w:p>
    <w:p w14:paraId="44366D6E" w14:textId="77777777" w:rsidR="00E60B17" w:rsidRPr="00B855E8" w:rsidRDefault="00E60B17" w:rsidP="00E60B17">
      <w:pPr>
        <w:spacing w:line="24" w:lineRule="atLeast"/>
        <w:jc w:val="both"/>
        <w:rPr>
          <w:rFonts w:ascii="Arial" w:hAnsi="Arial" w:cs="Arial"/>
          <w:color w:val="000000" w:themeColor="text1"/>
          <w:sz w:val="22"/>
          <w:szCs w:val="22"/>
          <w:lang w:val="es-ES"/>
        </w:rPr>
      </w:pPr>
    </w:p>
    <w:p w14:paraId="2A1B2FE9" w14:textId="46E0FA43" w:rsidR="00E60B17" w:rsidRPr="00B855E8" w:rsidRDefault="00E60B17" w:rsidP="0084445B">
      <w:pPr>
        <w:pStyle w:val="Pargrafdellista"/>
        <w:numPr>
          <w:ilvl w:val="0"/>
          <w:numId w:val="31"/>
        </w:numPr>
        <w:spacing w:line="24" w:lineRule="atLeast"/>
        <w:jc w:val="both"/>
        <w:rPr>
          <w:rFonts w:ascii="Arial" w:hAnsi="Arial" w:cs="Arial"/>
          <w:color w:val="000000" w:themeColor="text1"/>
          <w:lang w:val="es-ES"/>
        </w:rPr>
      </w:pPr>
      <w:r w:rsidRPr="00B855E8">
        <w:rPr>
          <w:rFonts w:ascii="Arial" w:hAnsi="Arial" w:cs="Arial"/>
          <w:color w:val="000000" w:themeColor="text1"/>
          <w:lang w:val="es-ES"/>
        </w:rPr>
        <w:t xml:space="preserve">Mobiliario: </w:t>
      </w:r>
      <w:r w:rsidR="0084445B" w:rsidRPr="00B855E8">
        <w:rPr>
          <w:rFonts w:ascii="Arial" w:hAnsi="Arial" w:cs="Arial"/>
          <w:color w:val="000000" w:themeColor="text1"/>
          <w:lang w:val="es-ES"/>
        </w:rPr>
        <w:t>259.184,57</w:t>
      </w:r>
      <w:r w:rsidR="0046684D" w:rsidRPr="00B855E8">
        <w:rPr>
          <w:rFonts w:ascii="Arial" w:hAnsi="Arial" w:cs="Arial"/>
          <w:color w:val="000000" w:themeColor="text1"/>
          <w:lang w:val="es-ES"/>
        </w:rPr>
        <w:t xml:space="preserve"> </w:t>
      </w:r>
      <w:r w:rsidRPr="00B855E8">
        <w:rPr>
          <w:rFonts w:ascii="Arial" w:hAnsi="Arial" w:cs="Arial"/>
          <w:color w:val="000000" w:themeColor="text1"/>
          <w:lang w:val="es-ES"/>
        </w:rPr>
        <w:t>€</w:t>
      </w:r>
    </w:p>
    <w:p w14:paraId="78A65C42" w14:textId="31D21CA9" w:rsidR="00C46D10" w:rsidRPr="00B855E8" w:rsidRDefault="00C46D10" w:rsidP="0084445B">
      <w:pPr>
        <w:pStyle w:val="Pargrafdellista"/>
        <w:numPr>
          <w:ilvl w:val="0"/>
          <w:numId w:val="31"/>
        </w:numPr>
        <w:spacing w:line="24" w:lineRule="atLeast"/>
        <w:jc w:val="both"/>
        <w:rPr>
          <w:rFonts w:ascii="Arial" w:hAnsi="Arial" w:cs="Arial"/>
          <w:color w:val="000000" w:themeColor="text1"/>
          <w:lang w:val="es-ES"/>
        </w:rPr>
      </w:pPr>
      <w:r w:rsidRPr="00B855E8">
        <w:rPr>
          <w:rFonts w:ascii="Arial" w:hAnsi="Arial" w:cs="Arial"/>
          <w:color w:val="000000" w:themeColor="text1"/>
          <w:lang w:val="es-ES"/>
        </w:rPr>
        <w:t>Equipamiento informático: 51.515,05 €</w:t>
      </w:r>
    </w:p>
    <w:p w14:paraId="5B6661A3" w14:textId="2468453E" w:rsidR="0084445B" w:rsidRPr="00B855E8" w:rsidRDefault="0084445B" w:rsidP="0084445B">
      <w:pPr>
        <w:spacing w:line="24" w:lineRule="atLeast"/>
        <w:jc w:val="both"/>
        <w:rPr>
          <w:rFonts w:ascii="Arial" w:hAnsi="Arial" w:cs="Arial"/>
          <w:color w:val="000000" w:themeColor="text1"/>
          <w:lang w:val="es-ES"/>
        </w:rPr>
      </w:pPr>
    </w:p>
    <w:p w14:paraId="4F352D1F" w14:textId="77777777" w:rsidR="0097315D" w:rsidRPr="00B855E8" w:rsidRDefault="0097315D" w:rsidP="0084445B">
      <w:pPr>
        <w:spacing w:line="24" w:lineRule="atLeast"/>
        <w:jc w:val="both"/>
        <w:rPr>
          <w:rFonts w:ascii="Arial" w:hAnsi="Arial" w:cs="Arial"/>
          <w:color w:val="000000" w:themeColor="text1"/>
          <w:lang w:val="es-ES"/>
        </w:rPr>
      </w:pPr>
    </w:p>
    <w:sectPr w:rsidR="0097315D" w:rsidRPr="00B855E8" w:rsidSect="00E13548">
      <w:headerReference w:type="default" r:id="rId11"/>
      <w:footerReference w:type="even" r:id="rId12"/>
      <w:footerReference w:type="default" r:id="rId13"/>
      <w:endnotePr>
        <w:numFmt w:val="decimal"/>
      </w:endnotePr>
      <w:pgSz w:w="11906" w:h="16838"/>
      <w:pgMar w:top="1701" w:right="1418"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150BDC" w14:textId="77777777" w:rsidR="000C520E" w:rsidRDefault="000C520E">
      <w:r>
        <w:separator/>
      </w:r>
    </w:p>
    <w:p w14:paraId="022E1050" w14:textId="77777777" w:rsidR="00135903" w:rsidRDefault="00135903"/>
  </w:endnote>
  <w:endnote w:type="continuationSeparator" w:id="0">
    <w:p w14:paraId="775C0267" w14:textId="77777777" w:rsidR="000C520E" w:rsidRDefault="000C520E">
      <w:r>
        <w:continuationSeparator/>
      </w:r>
    </w:p>
    <w:p w14:paraId="44822BE7" w14:textId="77777777" w:rsidR="00135903" w:rsidRDefault="001359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027D88" w14:textId="77777777" w:rsidR="000C520E" w:rsidRDefault="000C520E">
    <w:pPr>
      <w:pStyle w:val="Peu"/>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596B6E7" w14:textId="77777777" w:rsidR="000C520E" w:rsidRDefault="000C520E">
    <w:pPr>
      <w:pStyle w:val="Peu"/>
      <w:ind w:right="360"/>
    </w:pPr>
  </w:p>
  <w:p w14:paraId="1A725374" w14:textId="77777777" w:rsidR="00135903" w:rsidRDefault="00135903"/>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DC041D" w14:textId="642FE1DB" w:rsidR="000C520E" w:rsidRDefault="000C520E">
    <w:pPr>
      <w:pStyle w:val="Peu"/>
      <w:framePr w:wrap="around" w:vAnchor="text" w:hAnchor="margin" w:xAlign="right" w:y="1"/>
      <w:rPr>
        <w:rStyle w:val="Nmerodepgina"/>
        <w:rFonts w:ascii="Arial" w:hAnsi="Arial" w:cs="Arial"/>
      </w:rPr>
    </w:pPr>
    <w:r>
      <w:rPr>
        <w:rStyle w:val="Nmerodepgina"/>
        <w:rFonts w:ascii="Arial" w:hAnsi="Arial" w:cs="Arial"/>
      </w:rPr>
      <w:fldChar w:fldCharType="begin"/>
    </w:r>
    <w:r>
      <w:rPr>
        <w:rStyle w:val="Nmerodepgina"/>
        <w:rFonts w:ascii="Arial" w:hAnsi="Arial" w:cs="Arial"/>
      </w:rPr>
      <w:instrText xml:space="preserve">PAGE  </w:instrText>
    </w:r>
    <w:r>
      <w:rPr>
        <w:rStyle w:val="Nmerodepgina"/>
        <w:rFonts w:ascii="Arial" w:hAnsi="Arial" w:cs="Arial"/>
      </w:rPr>
      <w:fldChar w:fldCharType="separate"/>
    </w:r>
    <w:r w:rsidR="008E487F">
      <w:rPr>
        <w:rStyle w:val="Nmerodepgina"/>
        <w:rFonts w:ascii="Arial" w:hAnsi="Arial" w:cs="Arial"/>
        <w:noProof/>
      </w:rPr>
      <w:t>1</w:t>
    </w:r>
    <w:r>
      <w:rPr>
        <w:rStyle w:val="Nmerodepgina"/>
        <w:rFonts w:ascii="Arial" w:hAnsi="Arial" w:cs="Arial"/>
      </w:rPr>
      <w:fldChar w:fldCharType="end"/>
    </w:r>
  </w:p>
  <w:p w14:paraId="6B96AB51" w14:textId="77777777" w:rsidR="000C520E" w:rsidRDefault="000C520E">
    <w:pPr>
      <w:pStyle w:val="Peu"/>
      <w:ind w:right="360"/>
    </w:pPr>
  </w:p>
  <w:p w14:paraId="0EB597D8" w14:textId="77777777" w:rsidR="00135903" w:rsidRDefault="0013590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73322A" w14:textId="77777777" w:rsidR="000C520E" w:rsidRDefault="000C520E">
      <w:r>
        <w:separator/>
      </w:r>
    </w:p>
    <w:p w14:paraId="2D6597BA" w14:textId="77777777" w:rsidR="00135903" w:rsidRDefault="00135903"/>
  </w:footnote>
  <w:footnote w:type="continuationSeparator" w:id="0">
    <w:p w14:paraId="08945B9C" w14:textId="77777777" w:rsidR="000C520E" w:rsidRDefault="000C520E">
      <w:r>
        <w:continuationSeparator/>
      </w:r>
    </w:p>
    <w:p w14:paraId="21F82EB4" w14:textId="77777777" w:rsidR="00135903" w:rsidRDefault="0013590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BCDDFF" w14:textId="77777777" w:rsidR="000C520E" w:rsidRDefault="000C520E">
    <w:pPr>
      <w:pStyle w:val="Capalera"/>
    </w:pPr>
    <w:r>
      <w:rPr>
        <w:noProof/>
      </w:rPr>
      <w:drawing>
        <wp:anchor distT="0" distB="0" distL="114300" distR="114300" simplePos="0" relativeHeight="251657216" behindDoc="0" locked="0" layoutInCell="1" allowOverlap="1" wp14:anchorId="1CE628DC" wp14:editId="44BA4994">
          <wp:simplePos x="0" y="0"/>
          <wp:positionH relativeFrom="column">
            <wp:posOffset>-462280</wp:posOffset>
          </wp:positionH>
          <wp:positionV relativeFrom="paragraph">
            <wp:posOffset>-164465</wp:posOffset>
          </wp:positionV>
          <wp:extent cx="2447925" cy="323850"/>
          <wp:effectExtent l="0" t="0" r="0" b="0"/>
          <wp:wrapNone/>
          <wp:docPr id="60" name="Imagen 5" descr="HD 1000 GB:ZZ_My Docu:ZZZ_ACT:Nou Logo ACT 2013:Logo Gene-ACT 2013_B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HD 1000 GB:ZZ_My Docu:ZZZ_ACT:Nou Logo ACT 2013:Logo Gene-ACT 2013_B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3238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39A57B72" wp14:editId="1C7DA599">
          <wp:simplePos x="0" y="0"/>
          <wp:positionH relativeFrom="column">
            <wp:posOffset>5386070</wp:posOffset>
          </wp:positionH>
          <wp:positionV relativeFrom="paragraph">
            <wp:posOffset>-231140</wp:posOffset>
          </wp:positionV>
          <wp:extent cx="657225" cy="390525"/>
          <wp:effectExtent l="0" t="0" r="0" b="0"/>
          <wp:wrapNone/>
          <wp:docPr id="61" name="1 Imagen" descr="LogoC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LogoCAT.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7225" cy="390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BCAC9A" w14:textId="77777777" w:rsidR="00135903" w:rsidRDefault="0013590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448B5"/>
    <w:multiLevelType w:val="hybridMultilevel"/>
    <w:tmpl w:val="D2022BA8"/>
    <w:lvl w:ilvl="0" w:tplc="9C40E2BC">
      <w:numFmt w:val="bullet"/>
      <w:lvlText w:val=""/>
      <w:lvlJc w:val="left"/>
      <w:pPr>
        <w:ind w:left="1068" w:hanging="360"/>
      </w:pPr>
      <w:rPr>
        <w:rFonts w:ascii="Symbol" w:eastAsia="Times New Roman" w:hAnsi="Symbol" w:cs="Arial" w:hint="default"/>
      </w:rPr>
    </w:lvl>
    <w:lvl w:ilvl="1" w:tplc="04030003" w:tentative="1">
      <w:start w:val="1"/>
      <w:numFmt w:val="bullet"/>
      <w:lvlText w:val="o"/>
      <w:lvlJc w:val="left"/>
      <w:pPr>
        <w:ind w:left="1788" w:hanging="360"/>
      </w:pPr>
      <w:rPr>
        <w:rFonts w:ascii="Courier New" w:hAnsi="Courier New" w:cs="Courier New" w:hint="default"/>
      </w:rPr>
    </w:lvl>
    <w:lvl w:ilvl="2" w:tplc="04030005" w:tentative="1">
      <w:start w:val="1"/>
      <w:numFmt w:val="bullet"/>
      <w:lvlText w:val=""/>
      <w:lvlJc w:val="left"/>
      <w:pPr>
        <w:ind w:left="2508" w:hanging="360"/>
      </w:pPr>
      <w:rPr>
        <w:rFonts w:ascii="Wingdings" w:hAnsi="Wingdings" w:hint="default"/>
      </w:rPr>
    </w:lvl>
    <w:lvl w:ilvl="3" w:tplc="04030001" w:tentative="1">
      <w:start w:val="1"/>
      <w:numFmt w:val="bullet"/>
      <w:lvlText w:val=""/>
      <w:lvlJc w:val="left"/>
      <w:pPr>
        <w:ind w:left="3228" w:hanging="360"/>
      </w:pPr>
      <w:rPr>
        <w:rFonts w:ascii="Symbol" w:hAnsi="Symbol" w:hint="default"/>
      </w:rPr>
    </w:lvl>
    <w:lvl w:ilvl="4" w:tplc="04030003" w:tentative="1">
      <w:start w:val="1"/>
      <w:numFmt w:val="bullet"/>
      <w:lvlText w:val="o"/>
      <w:lvlJc w:val="left"/>
      <w:pPr>
        <w:ind w:left="3948" w:hanging="360"/>
      </w:pPr>
      <w:rPr>
        <w:rFonts w:ascii="Courier New" w:hAnsi="Courier New" w:cs="Courier New" w:hint="default"/>
      </w:rPr>
    </w:lvl>
    <w:lvl w:ilvl="5" w:tplc="04030005" w:tentative="1">
      <w:start w:val="1"/>
      <w:numFmt w:val="bullet"/>
      <w:lvlText w:val=""/>
      <w:lvlJc w:val="left"/>
      <w:pPr>
        <w:ind w:left="4668" w:hanging="360"/>
      </w:pPr>
      <w:rPr>
        <w:rFonts w:ascii="Wingdings" w:hAnsi="Wingdings" w:hint="default"/>
      </w:rPr>
    </w:lvl>
    <w:lvl w:ilvl="6" w:tplc="04030001" w:tentative="1">
      <w:start w:val="1"/>
      <w:numFmt w:val="bullet"/>
      <w:lvlText w:val=""/>
      <w:lvlJc w:val="left"/>
      <w:pPr>
        <w:ind w:left="5388" w:hanging="360"/>
      </w:pPr>
      <w:rPr>
        <w:rFonts w:ascii="Symbol" w:hAnsi="Symbol" w:hint="default"/>
      </w:rPr>
    </w:lvl>
    <w:lvl w:ilvl="7" w:tplc="04030003" w:tentative="1">
      <w:start w:val="1"/>
      <w:numFmt w:val="bullet"/>
      <w:lvlText w:val="o"/>
      <w:lvlJc w:val="left"/>
      <w:pPr>
        <w:ind w:left="6108" w:hanging="360"/>
      </w:pPr>
      <w:rPr>
        <w:rFonts w:ascii="Courier New" w:hAnsi="Courier New" w:cs="Courier New" w:hint="default"/>
      </w:rPr>
    </w:lvl>
    <w:lvl w:ilvl="8" w:tplc="04030005" w:tentative="1">
      <w:start w:val="1"/>
      <w:numFmt w:val="bullet"/>
      <w:lvlText w:val=""/>
      <w:lvlJc w:val="left"/>
      <w:pPr>
        <w:ind w:left="6828" w:hanging="360"/>
      </w:pPr>
      <w:rPr>
        <w:rFonts w:ascii="Wingdings" w:hAnsi="Wingdings" w:hint="default"/>
      </w:rPr>
    </w:lvl>
  </w:abstractNum>
  <w:abstractNum w:abstractNumId="1" w15:restartNumberingAfterBreak="0">
    <w:nsid w:val="02D437F4"/>
    <w:multiLevelType w:val="hybridMultilevel"/>
    <w:tmpl w:val="35D0F652"/>
    <w:lvl w:ilvl="0" w:tplc="04030001">
      <w:start w:val="1"/>
      <w:numFmt w:val="bullet"/>
      <w:lvlText w:val=""/>
      <w:lvlJc w:val="left"/>
      <w:pPr>
        <w:tabs>
          <w:tab w:val="num" w:pos="720"/>
        </w:tabs>
        <w:ind w:left="720" w:hanging="360"/>
      </w:pPr>
      <w:rPr>
        <w:rFonts w:ascii="Symbol" w:hAnsi="Symbol" w:hint="default"/>
      </w:rPr>
    </w:lvl>
    <w:lvl w:ilvl="1" w:tplc="2FF42A1A">
      <w:start w:val="1"/>
      <w:numFmt w:val="bullet"/>
      <w:lvlText w:val="-"/>
      <w:lvlJc w:val="left"/>
      <w:pPr>
        <w:tabs>
          <w:tab w:val="num" w:pos="1440"/>
        </w:tabs>
        <w:ind w:left="1440" w:hanging="360"/>
      </w:pPr>
      <w:rPr>
        <w:rFonts w:ascii="Times New Roman" w:hAnsi="Times New Roman" w:hint="default"/>
      </w:rPr>
    </w:lvl>
    <w:lvl w:ilvl="2" w:tplc="0DD61C34">
      <w:start w:val="23"/>
      <w:numFmt w:val="bullet"/>
      <w:lvlText w:val="-"/>
      <w:lvlJc w:val="left"/>
      <w:pPr>
        <w:ind w:left="2160" w:hanging="360"/>
      </w:pPr>
      <w:rPr>
        <w:rFonts w:ascii="Calibri" w:eastAsia="Times New Roman" w:hAnsi="Calibri" w:cs="Calibri" w:hint="default"/>
      </w:rPr>
    </w:lvl>
    <w:lvl w:ilvl="3" w:tplc="6780340C">
      <w:numFmt w:val="bullet"/>
      <w:lvlText w:val="•"/>
      <w:lvlJc w:val="left"/>
      <w:pPr>
        <w:ind w:left="2880" w:hanging="360"/>
      </w:pPr>
      <w:rPr>
        <w:rFonts w:ascii="Arial" w:eastAsia="Times New Roman" w:hAnsi="Arial" w:cs="Arial" w:hint="default"/>
      </w:rPr>
    </w:lvl>
    <w:lvl w:ilvl="4" w:tplc="04030003">
      <w:start w:val="1"/>
      <w:numFmt w:val="bullet"/>
      <w:lvlText w:val="o"/>
      <w:lvlJc w:val="left"/>
      <w:pPr>
        <w:tabs>
          <w:tab w:val="num" w:pos="3600"/>
        </w:tabs>
        <w:ind w:left="3600" w:hanging="360"/>
      </w:pPr>
      <w:rPr>
        <w:rFonts w:ascii="Courier New" w:hAnsi="Courier New" w:cs="Courier New" w:hint="default"/>
      </w:rPr>
    </w:lvl>
    <w:lvl w:ilvl="5" w:tplc="04030005" w:tentative="1">
      <w:start w:val="1"/>
      <w:numFmt w:val="bullet"/>
      <w:lvlText w:val=""/>
      <w:lvlJc w:val="left"/>
      <w:pPr>
        <w:tabs>
          <w:tab w:val="num" w:pos="4320"/>
        </w:tabs>
        <w:ind w:left="4320" w:hanging="360"/>
      </w:pPr>
      <w:rPr>
        <w:rFonts w:ascii="Wingdings" w:hAnsi="Wingdings" w:hint="default"/>
      </w:rPr>
    </w:lvl>
    <w:lvl w:ilvl="6" w:tplc="04030001" w:tentative="1">
      <w:start w:val="1"/>
      <w:numFmt w:val="bullet"/>
      <w:lvlText w:val=""/>
      <w:lvlJc w:val="left"/>
      <w:pPr>
        <w:tabs>
          <w:tab w:val="num" w:pos="5040"/>
        </w:tabs>
        <w:ind w:left="5040" w:hanging="360"/>
      </w:pPr>
      <w:rPr>
        <w:rFonts w:ascii="Symbol" w:hAnsi="Symbol" w:hint="default"/>
      </w:rPr>
    </w:lvl>
    <w:lvl w:ilvl="7" w:tplc="04030003" w:tentative="1">
      <w:start w:val="1"/>
      <w:numFmt w:val="bullet"/>
      <w:lvlText w:val="o"/>
      <w:lvlJc w:val="left"/>
      <w:pPr>
        <w:tabs>
          <w:tab w:val="num" w:pos="5760"/>
        </w:tabs>
        <w:ind w:left="5760" w:hanging="360"/>
      </w:pPr>
      <w:rPr>
        <w:rFonts w:ascii="Courier New" w:hAnsi="Courier New" w:cs="Courier New" w:hint="default"/>
      </w:rPr>
    </w:lvl>
    <w:lvl w:ilvl="8" w:tplc="040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143CFD"/>
    <w:multiLevelType w:val="hybridMultilevel"/>
    <w:tmpl w:val="DB26EDEC"/>
    <w:lvl w:ilvl="0" w:tplc="2FF42A1A">
      <w:start w:val="1"/>
      <w:numFmt w:val="bullet"/>
      <w:lvlText w:val="-"/>
      <w:lvlJc w:val="left"/>
      <w:pPr>
        <w:ind w:left="360" w:hanging="360"/>
      </w:pPr>
      <w:rPr>
        <w:rFonts w:ascii="Times New Roman" w:hAnsi="Times New Roman" w:hint="default"/>
      </w:rPr>
    </w:lvl>
    <w:lvl w:ilvl="1" w:tplc="04030019">
      <w:start w:val="1"/>
      <w:numFmt w:val="lowerLetter"/>
      <w:lvlText w:val="%2."/>
      <w:lvlJc w:val="left"/>
      <w:pPr>
        <w:ind w:left="1080" w:hanging="360"/>
      </w:pPr>
      <w:rPr>
        <w:rFonts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3" w15:restartNumberingAfterBreak="0">
    <w:nsid w:val="0520503D"/>
    <w:multiLevelType w:val="hybridMultilevel"/>
    <w:tmpl w:val="2092C94E"/>
    <w:lvl w:ilvl="0" w:tplc="0D34D97C">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15:restartNumberingAfterBreak="0">
    <w:nsid w:val="0BAC791C"/>
    <w:multiLevelType w:val="hybridMultilevel"/>
    <w:tmpl w:val="D1203D76"/>
    <w:lvl w:ilvl="0" w:tplc="2FF42A1A">
      <w:start w:val="1"/>
      <w:numFmt w:val="bullet"/>
      <w:lvlText w:val="-"/>
      <w:lvlJc w:val="left"/>
      <w:pPr>
        <w:ind w:left="360" w:hanging="360"/>
      </w:pPr>
      <w:rPr>
        <w:rFonts w:ascii="Times New Roman" w:hAnsi="Times New Roman" w:hint="default"/>
      </w:rPr>
    </w:lvl>
    <w:lvl w:ilvl="1" w:tplc="2FF42A1A">
      <w:start w:val="1"/>
      <w:numFmt w:val="bullet"/>
      <w:lvlText w:val="-"/>
      <w:lvlJc w:val="left"/>
      <w:pPr>
        <w:ind w:left="1080" w:hanging="360"/>
      </w:pPr>
      <w:rPr>
        <w:rFonts w:ascii="Times New Roman" w:hAnsi="Times New Roman"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5" w15:restartNumberingAfterBreak="0">
    <w:nsid w:val="12422772"/>
    <w:multiLevelType w:val="hybridMultilevel"/>
    <w:tmpl w:val="FAC271C2"/>
    <w:lvl w:ilvl="0" w:tplc="9C40E2BC">
      <w:numFmt w:val="bullet"/>
      <w:lvlText w:val=""/>
      <w:lvlJc w:val="left"/>
      <w:pPr>
        <w:ind w:left="1068" w:hanging="360"/>
      </w:pPr>
      <w:rPr>
        <w:rFonts w:ascii="Symbol" w:eastAsia="Times New Roman" w:hAnsi="Symbo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 w15:restartNumberingAfterBreak="0">
    <w:nsid w:val="16112ECA"/>
    <w:multiLevelType w:val="hybridMultilevel"/>
    <w:tmpl w:val="60A62F42"/>
    <w:lvl w:ilvl="0" w:tplc="04030019">
      <w:start w:val="1"/>
      <w:numFmt w:val="lowerLetter"/>
      <w:lvlText w:val="%1."/>
      <w:lvlJc w:val="left"/>
      <w:pPr>
        <w:ind w:left="360" w:hanging="360"/>
      </w:pPr>
      <w:rPr>
        <w:rFonts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7" w15:restartNumberingAfterBreak="0">
    <w:nsid w:val="188E4290"/>
    <w:multiLevelType w:val="hybridMultilevel"/>
    <w:tmpl w:val="84A67AEA"/>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8" w15:restartNumberingAfterBreak="0">
    <w:nsid w:val="1BBA5801"/>
    <w:multiLevelType w:val="hybridMultilevel"/>
    <w:tmpl w:val="866A2C80"/>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9" w15:restartNumberingAfterBreak="0">
    <w:nsid w:val="1F7740ED"/>
    <w:multiLevelType w:val="hybridMultilevel"/>
    <w:tmpl w:val="0D9A3700"/>
    <w:lvl w:ilvl="0" w:tplc="04030001">
      <w:start w:val="1"/>
      <w:numFmt w:val="bullet"/>
      <w:lvlText w:val=""/>
      <w:lvlJc w:val="left"/>
      <w:pPr>
        <w:ind w:left="360" w:hanging="360"/>
      </w:pPr>
      <w:rPr>
        <w:rFonts w:ascii="Symbol" w:hAnsi="Symbol"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10" w15:restartNumberingAfterBreak="0">
    <w:nsid w:val="20397211"/>
    <w:multiLevelType w:val="hybridMultilevel"/>
    <w:tmpl w:val="775093AC"/>
    <w:lvl w:ilvl="0" w:tplc="04030001">
      <w:start w:val="1"/>
      <w:numFmt w:val="bullet"/>
      <w:lvlText w:val=""/>
      <w:lvlJc w:val="left"/>
      <w:pPr>
        <w:ind w:left="1004" w:hanging="360"/>
      </w:pPr>
      <w:rPr>
        <w:rFonts w:ascii="Symbol" w:hAnsi="Symbol" w:hint="default"/>
      </w:rPr>
    </w:lvl>
    <w:lvl w:ilvl="1" w:tplc="04030003" w:tentative="1">
      <w:start w:val="1"/>
      <w:numFmt w:val="bullet"/>
      <w:lvlText w:val="o"/>
      <w:lvlJc w:val="left"/>
      <w:pPr>
        <w:ind w:left="1724" w:hanging="360"/>
      </w:pPr>
      <w:rPr>
        <w:rFonts w:ascii="Courier New" w:hAnsi="Courier New" w:cs="Courier New" w:hint="default"/>
      </w:rPr>
    </w:lvl>
    <w:lvl w:ilvl="2" w:tplc="04030005" w:tentative="1">
      <w:start w:val="1"/>
      <w:numFmt w:val="bullet"/>
      <w:lvlText w:val=""/>
      <w:lvlJc w:val="left"/>
      <w:pPr>
        <w:ind w:left="2444" w:hanging="360"/>
      </w:pPr>
      <w:rPr>
        <w:rFonts w:ascii="Wingdings" w:hAnsi="Wingdings" w:hint="default"/>
      </w:rPr>
    </w:lvl>
    <w:lvl w:ilvl="3" w:tplc="04030001" w:tentative="1">
      <w:start w:val="1"/>
      <w:numFmt w:val="bullet"/>
      <w:lvlText w:val=""/>
      <w:lvlJc w:val="left"/>
      <w:pPr>
        <w:ind w:left="3164" w:hanging="360"/>
      </w:pPr>
      <w:rPr>
        <w:rFonts w:ascii="Symbol" w:hAnsi="Symbol" w:hint="default"/>
      </w:rPr>
    </w:lvl>
    <w:lvl w:ilvl="4" w:tplc="04030003" w:tentative="1">
      <w:start w:val="1"/>
      <w:numFmt w:val="bullet"/>
      <w:lvlText w:val="o"/>
      <w:lvlJc w:val="left"/>
      <w:pPr>
        <w:ind w:left="3884" w:hanging="360"/>
      </w:pPr>
      <w:rPr>
        <w:rFonts w:ascii="Courier New" w:hAnsi="Courier New" w:cs="Courier New" w:hint="default"/>
      </w:rPr>
    </w:lvl>
    <w:lvl w:ilvl="5" w:tplc="04030005" w:tentative="1">
      <w:start w:val="1"/>
      <w:numFmt w:val="bullet"/>
      <w:lvlText w:val=""/>
      <w:lvlJc w:val="left"/>
      <w:pPr>
        <w:ind w:left="4604" w:hanging="360"/>
      </w:pPr>
      <w:rPr>
        <w:rFonts w:ascii="Wingdings" w:hAnsi="Wingdings" w:hint="default"/>
      </w:rPr>
    </w:lvl>
    <w:lvl w:ilvl="6" w:tplc="04030001" w:tentative="1">
      <w:start w:val="1"/>
      <w:numFmt w:val="bullet"/>
      <w:lvlText w:val=""/>
      <w:lvlJc w:val="left"/>
      <w:pPr>
        <w:ind w:left="5324" w:hanging="360"/>
      </w:pPr>
      <w:rPr>
        <w:rFonts w:ascii="Symbol" w:hAnsi="Symbol" w:hint="default"/>
      </w:rPr>
    </w:lvl>
    <w:lvl w:ilvl="7" w:tplc="04030003" w:tentative="1">
      <w:start w:val="1"/>
      <w:numFmt w:val="bullet"/>
      <w:lvlText w:val="o"/>
      <w:lvlJc w:val="left"/>
      <w:pPr>
        <w:ind w:left="6044" w:hanging="360"/>
      </w:pPr>
      <w:rPr>
        <w:rFonts w:ascii="Courier New" w:hAnsi="Courier New" w:cs="Courier New" w:hint="default"/>
      </w:rPr>
    </w:lvl>
    <w:lvl w:ilvl="8" w:tplc="04030005" w:tentative="1">
      <w:start w:val="1"/>
      <w:numFmt w:val="bullet"/>
      <w:lvlText w:val=""/>
      <w:lvlJc w:val="left"/>
      <w:pPr>
        <w:ind w:left="6764" w:hanging="360"/>
      </w:pPr>
      <w:rPr>
        <w:rFonts w:ascii="Wingdings" w:hAnsi="Wingdings" w:hint="default"/>
      </w:rPr>
    </w:lvl>
  </w:abstractNum>
  <w:abstractNum w:abstractNumId="11" w15:restartNumberingAfterBreak="0">
    <w:nsid w:val="219E530C"/>
    <w:multiLevelType w:val="hybridMultilevel"/>
    <w:tmpl w:val="4D728EDE"/>
    <w:lvl w:ilvl="0" w:tplc="D4AEBC82">
      <w:start w:val="1"/>
      <w:numFmt w:val="upperLetter"/>
      <w:lvlText w:val="%1)"/>
      <w:lvlJc w:val="left"/>
      <w:pPr>
        <w:ind w:left="360" w:hanging="360"/>
      </w:pPr>
      <w:rPr>
        <w:rFonts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12" w15:restartNumberingAfterBreak="0">
    <w:nsid w:val="23070DCC"/>
    <w:multiLevelType w:val="hybridMultilevel"/>
    <w:tmpl w:val="EC92443E"/>
    <w:lvl w:ilvl="0" w:tplc="0403000F">
      <w:start w:val="1"/>
      <w:numFmt w:val="decimal"/>
      <w:lvlText w:val="%1."/>
      <w:lvlJc w:val="left"/>
      <w:pPr>
        <w:ind w:left="360" w:hanging="360"/>
      </w:pPr>
    </w:lvl>
    <w:lvl w:ilvl="1" w:tplc="8FBEFF82">
      <w:start w:val="1"/>
      <w:numFmt w:val="decimal"/>
      <w:lvlText w:val="%2)"/>
      <w:lvlJc w:val="left"/>
      <w:pPr>
        <w:ind w:left="1080" w:hanging="360"/>
      </w:pPr>
    </w:lvl>
    <w:lvl w:ilvl="2" w:tplc="0403001B">
      <w:start w:val="1"/>
      <w:numFmt w:val="lowerRoman"/>
      <w:lvlText w:val="%3."/>
      <w:lvlJc w:val="right"/>
      <w:pPr>
        <w:ind w:left="1800" w:hanging="180"/>
      </w:pPr>
    </w:lvl>
    <w:lvl w:ilvl="3" w:tplc="0403000F">
      <w:start w:val="1"/>
      <w:numFmt w:val="decimal"/>
      <w:lvlText w:val="%4."/>
      <w:lvlJc w:val="left"/>
      <w:pPr>
        <w:ind w:left="2520" w:hanging="360"/>
      </w:pPr>
    </w:lvl>
    <w:lvl w:ilvl="4" w:tplc="04030019">
      <w:start w:val="1"/>
      <w:numFmt w:val="lowerLetter"/>
      <w:lvlText w:val="%5."/>
      <w:lvlJc w:val="left"/>
      <w:pPr>
        <w:ind w:left="3240" w:hanging="360"/>
      </w:pPr>
    </w:lvl>
    <w:lvl w:ilvl="5" w:tplc="0403001B">
      <w:start w:val="1"/>
      <w:numFmt w:val="lowerRoman"/>
      <w:lvlText w:val="%6."/>
      <w:lvlJc w:val="right"/>
      <w:pPr>
        <w:ind w:left="3960" w:hanging="180"/>
      </w:pPr>
    </w:lvl>
    <w:lvl w:ilvl="6" w:tplc="0403000F">
      <w:start w:val="1"/>
      <w:numFmt w:val="decimal"/>
      <w:lvlText w:val="%7."/>
      <w:lvlJc w:val="left"/>
      <w:pPr>
        <w:ind w:left="4680" w:hanging="360"/>
      </w:pPr>
    </w:lvl>
    <w:lvl w:ilvl="7" w:tplc="04030019">
      <w:start w:val="1"/>
      <w:numFmt w:val="lowerLetter"/>
      <w:lvlText w:val="%8."/>
      <w:lvlJc w:val="left"/>
      <w:pPr>
        <w:ind w:left="5400" w:hanging="360"/>
      </w:pPr>
    </w:lvl>
    <w:lvl w:ilvl="8" w:tplc="0403001B">
      <w:start w:val="1"/>
      <w:numFmt w:val="lowerRoman"/>
      <w:lvlText w:val="%9."/>
      <w:lvlJc w:val="right"/>
      <w:pPr>
        <w:ind w:left="6120" w:hanging="180"/>
      </w:pPr>
    </w:lvl>
  </w:abstractNum>
  <w:abstractNum w:abstractNumId="13" w15:restartNumberingAfterBreak="0">
    <w:nsid w:val="2D30446F"/>
    <w:multiLevelType w:val="hybridMultilevel"/>
    <w:tmpl w:val="EA16CD6E"/>
    <w:lvl w:ilvl="0" w:tplc="2FF42A1A">
      <w:start w:val="1"/>
      <w:numFmt w:val="bullet"/>
      <w:lvlText w:val="-"/>
      <w:lvlJc w:val="left"/>
      <w:pPr>
        <w:ind w:left="1440" w:hanging="360"/>
      </w:pPr>
      <w:rPr>
        <w:rFonts w:ascii="Times New Roman" w:hAnsi="Times New Roman" w:hint="default"/>
      </w:rPr>
    </w:lvl>
    <w:lvl w:ilvl="1" w:tplc="2FF42A1A">
      <w:start w:val="1"/>
      <w:numFmt w:val="bullet"/>
      <w:lvlText w:val="-"/>
      <w:lvlJc w:val="left"/>
      <w:pPr>
        <w:ind w:left="2160" w:hanging="360"/>
      </w:pPr>
      <w:rPr>
        <w:rFonts w:ascii="Times New Roman" w:hAnsi="Times New Roman" w:hint="default"/>
      </w:rPr>
    </w:lvl>
    <w:lvl w:ilvl="2" w:tplc="04030005">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abstractNum w:abstractNumId="14" w15:restartNumberingAfterBreak="0">
    <w:nsid w:val="307E0AC7"/>
    <w:multiLevelType w:val="hybridMultilevel"/>
    <w:tmpl w:val="86C0FE42"/>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5" w15:restartNumberingAfterBreak="0">
    <w:nsid w:val="354F4D76"/>
    <w:multiLevelType w:val="hybridMultilevel"/>
    <w:tmpl w:val="1950906A"/>
    <w:lvl w:ilvl="0" w:tplc="A846026A">
      <w:start w:val="1"/>
      <w:numFmt w:val="lowerLetter"/>
      <w:lvlText w:val="%1."/>
      <w:lvlJc w:val="left"/>
      <w:pPr>
        <w:ind w:left="644" w:hanging="360"/>
      </w:pPr>
      <w:rPr>
        <w:rFonts w:hint="default"/>
      </w:rPr>
    </w:lvl>
    <w:lvl w:ilvl="1" w:tplc="04030019" w:tentative="1">
      <w:start w:val="1"/>
      <w:numFmt w:val="lowerLetter"/>
      <w:lvlText w:val="%2."/>
      <w:lvlJc w:val="left"/>
      <w:pPr>
        <w:ind w:left="1364" w:hanging="360"/>
      </w:pPr>
    </w:lvl>
    <w:lvl w:ilvl="2" w:tplc="0403001B" w:tentative="1">
      <w:start w:val="1"/>
      <w:numFmt w:val="lowerRoman"/>
      <w:lvlText w:val="%3."/>
      <w:lvlJc w:val="right"/>
      <w:pPr>
        <w:ind w:left="2084" w:hanging="180"/>
      </w:pPr>
    </w:lvl>
    <w:lvl w:ilvl="3" w:tplc="0403000F" w:tentative="1">
      <w:start w:val="1"/>
      <w:numFmt w:val="decimal"/>
      <w:lvlText w:val="%4."/>
      <w:lvlJc w:val="left"/>
      <w:pPr>
        <w:ind w:left="2804" w:hanging="360"/>
      </w:pPr>
    </w:lvl>
    <w:lvl w:ilvl="4" w:tplc="04030019" w:tentative="1">
      <w:start w:val="1"/>
      <w:numFmt w:val="lowerLetter"/>
      <w:lvlText w:val="%5."/>
      <w:lvlJc w:val="left"/>
      <w:pPr>
        <w:ind w:left="3524" w:hanging="360"/>
      </w:pPr>
    </w:lvl>
    <w:lvl w:ilvl="5" w:tplc="0403001B" w:tentative="1">
      <w:start w:val="1"/>
      <w:numFmt w:val="lowerRoman"/>
      <w:lvlText w:val="%6."/>
      <w:lvlJc w:val="right"/>
      <w:pPr>
        <w:ind w:left="4244" w:hanging="180"/>
      </w:pPr>
    </w:lvl>
    <w:lvl w:ilvl="6" w:tplc="0403000F" w:tentative="1">
      <w:start w:val="1"/>
      <w:numFmt w:val="decimal"/>
      <w:lvlText w:val="%7."/>
      <w:lvlJc w:val="left"/>
      <w:pPr>
        <w:ind w:left="4964" w:hanging="360"/>
      </w:pPr>
    </w:lvl>
    <w:lvl w:ilvl="7" w:tplc="04030019" w:tentative="1">
      <w:start w:val="1"/>
      <w:numFmt w:val="lowerLetter"/>
      <w:lvlText w:val="%8."/>
      <w:lvlJc w:val="left"/>
      <w:pPr>
        <w:ind w:left="5684" w:hanging="360"/>
      </w:pPr>
    </w:lvl>
    <w:lvl w:ilvl="8" w:tplc="0403001B" w:tentative="1">
      <w:start w:val="1"/>
      <w:numFmt w:val="lowerRoman"/>
      <w:lvlText w:val="%9."/>
      <w:lvlJc w:val="right"/>
      <w:pPr>
        <w:ind w:left="6404" w:hanging="180"/>
      </w:pPr>
    </w:lvl>
  </w:abstractNum>
  <w:abstractNum w:abstractNumId="16" w15:restartNumberingAfterBreak="0">
    <w:nsid w:val="37DA6D3D"/>
    <w:multiLevelType w:val="hybridMultilevel"/>
    <w:tmpl w:val="F5A20A30"/>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7" w15:restartNumberingAfterBreak="0">
    <w:nsid w:val="39D3202C"/>
    <w:multiLevelType w:val="hybridMultilevel"/>
    <w:tmpl w:val="3760BDAA"/>
    <w:lvl w:ilvl="0" w:tplc="0D34D97C">
      <w:numFmt w:val="bullet"/>
      <w:lvlText w:val="•"/>
      <w:lvlJc w:val="left"/>
      <w:pPr>
        <w:ind w:left="360" w:hanging="360"/>
      </w:pPr>
      <w:rPr>
        <w:rFonts w:ascii="Arial" w:eastAsia="Times New Roman" w:hAnsi="Arial" w:cs="Arial"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18" w15:restartNumberingAfterBreak="0">
    <w:nsid w:val="3A8A02F8"/>
    <w:multiLevelType w:val="hybridMultilevel"/>
    <w:tmpl w:val="3D8C9786"/>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9" w15:restartNumberingAfterBreak="0">
    <w:nsid w:val="3E422AA1"/>
    <w:multiLevelType w:val="hybridMultilevel"/>
    <w:tmpl w:val="327E6346"/>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0" w15:restartNumberingAfterBreak="0">
    <w:nsid w:val="46F5698D"/>
    <w:multiLevelType w:val="hybridMultilevel"/>
    <w:tmpl w:val="2B386090"/>
    <w:lvl w:ilvl="0" w:tplc="04030003">
      <w:start w:val="1"/>
      <w:numFmt w:val="bullet"/>
      <w:lvlText w:val="o"/>
      <w:lvlJc w:val="left"/>
      <w:pPr>
        <w:ind w:left="720" w:hanging="360"/>
      </w:pPr>
      <w:rPr>
        <w:rFonts w:ascii="Courier New" w:hAnsi="Courier New" w:cs="Courier New"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1" w15:restartNumberingAfterBreak="0">
    <w:nsid w:val="57023F2E"/>
    <w:multiLevelType w:val="hybridMultilevel"/>
    <w:tmpl w:val="1876E46C"/>
    <w:lvl w:ilvl="0" w:tplc="2FF42A1A">
      <w:start w:val="1"/>
      <w:numFmt w:val="bullet"/>
      <w:lvlText w:val="-"/>
      <w:lvlJc w:val="left"/>
      <w:pPr>
        <w:ind w:left="720" w:hanging="360"/>
      </w:pPr>
      <w:rPr>
        <w:rFonts w:ascii="Times New Roman" w:hAnsi="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2" w15:restartNumberingAfterBreak="0">
    <w:nsid w:val="588D7214"/>
    <w:multiLevelType w:val="hybridMultilevel"/>
    <w:tmpl w:val="5EEE347C"/>
    <w:lvl w:ilvl="0" w:tplc="04030003">
      <w:start w:val="1"/>
      <w:numFmt w:val="bullet"/>
      <w:lvlText w:val="o"/>
      <w:lvlJc w:val="left"/>
      <w:pPr>
        <w:ind w:left="1080" w:hanging="360"/>
      </w:pPr>
      <w:rPr>
        <w:rFonts w:ascii="Courier New" w:hAnsi="Courier New" w:cs="Courier New" w:hint="default"/>
      </w:rPr>
    </w:lvl>
    <w:lvl w:ilvl="1" w:tplc="04030003" w:tentative="1">
      <w:start w:val="1"/>
      <w:numFmt w:val="bullet"/>
      <w:lvlText w:val="o"/>
      <w:lvlJc w:val="left"/>
      <w:pPr>
        <w:ind w:left="1800" w:hanging="360"/>
      </w:pPr>
      <w:rPr>
        <w:rFonts w:ascii="Courier New" w:hAnsi="Courier New" w:cs="Courier New" w:hint="default"/>
      </w:rPr>
    </w:lvl>
    <w:lvl w:ilvl="2" w:tplc="04030005" w:tentative="1">
      <w:start w:val="1"/>
      <w:numFmt w:val="bullet"/>
      <w:lvlText w:val=""/>
      <w:lvlJc w:val="left"/>
      <w:pPr>
        <w:ind w:left="2520" w:hanging="360"/>
      </w:pPr>
      <w:rPr>
        <w:rFonts w:ascii="Wingdings" w:hAnsi="Wingdings" w:hint="default"/>
      </w:rPr>
    </w:lvl>
    <w:lvl w:ilvl="3" w:tplc="04030001" w:tentative="1">
      <w:start w:val="1"/>
      <w:numFmt w:val="bullet"/>
      <w:lvlText w:val=""/>
      <w:lvlJc w:val="left"/>
      <w:pPr>
        <w:ind w:left="3240" w:hanging="360"/>
      </w:pPr>
      <w:rPr>
        <w:rFonts w:ascii="Symbol" w:hAnsi="Symbol" w:hint="default"/>
      </w:rPr>
    </w:lvl>
    <w:lvl w:ilvl="4" w:tplc="04030003" w:tentative="1">
      <w:start w:val="1"/>
      <w:numFmt w:val="bullet"/>
      <w:lvlText w:val="o"/>
      <w:lvlJc w:val="left"/>
      <w:pPr>
        <w:ind w:left="3960" w:hanging="360"/>
      </w:pPr>
      <w:rPr>
        <w:rFonts w:ascii="Courier New" w:hAnsi="Courier New" w:cs="Courier New" w:hint="default"/>
      </w:rPr>
    </w:lvl>
    <w:lvl w:ilvl="5" w:tplc="04030005" w:tentative="1">
      <w:start w:val="1"/>
      <w:numFmt w:val="bullet"/>
      <w:lvlText w:val=""/>
      <w:lvlJc w:val="left"/>
      <w:pPr>
        <w:ind w:left="4680" w:hanging="360"/>
      </w:pPr>
      <w:rPr>
        <w:rFonts w:ascii="Wingdings" w:hAnsi="Wingdings" w:hint="default"/>
      </w:rPr>
    </w:lvl>
    <w:lvl w:ilvl="6" w:tplc="04030001" w:tentative="1">
      <w:start w:val="1"/>
      <w:numFmt w:val="bullet"/>
      <w:lvlText w:val=""/>
      <w:lvlJc w:val="left"/>
      <w:pPr>
        <w:ind w:left="5400" w:hanging="360"/>
      </w:pPr>
      <w:rPr>
        <w:rFonts w:ascii="Symbol" w:hAnsi="Symbol" w:hint="default"/>
      </w:rPr>
    </w:lvl>
    <w:lvl w:ilvl="7" w:tplc="04030003" w:tentative="1">
      <w:start w:val="1"/>
      <w:numFmt w:val="bullet"/>
      <w:lvlText w:val="o"/>
      <w:lvlJc w:val="left"/>
      <w:pPr>
        <w:ind w:left="6120" w:hanging="360"/>
      </w:pPr>
      <w:rPr>
        <w:rFonts w:ascii="Courier New" w:hAnsi="Courier New" w:cs="Courier New" w:hint="default"/>
      </w:rPr>
    </w:lvl>
    <w:lvl w:ilvl="8" w:tplc="04030005" w:tentative="1">
      <w:start w:val="1"/>
      <w:numFmt w:val="bullet"/>
      <w:lvlText w:val=""/>
      <w:lvlJc w:val="left"/>
      <w:pPr>
        <w:ind w:left="6840" w:hanging="360"/>
      </w:pPr>
      <w:rPr>
        <w:rFonts w:ascii="Wingdings" w:hAnsi="Wingdings" w:hint="default"/>
      </w:rPr>
    </w:lvl>
  </w:abstractNum>
  <w:abstractNum w:abstractNumId="23" w15:restartNumberingAfterBreak="0">
    <w:nsid w:val="59B42534"/>
    <w:multiLevelType w:val="hybridMultilevel"/>
    <w:tmpl w:val="CD8E7EB2"/>
    <w:lvl w:ilvl="0" w:tplc="0D34D97C">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4" w15:restartNumberingAfterBreak="0">
    <w:nsid w:val="5F593624"/>
    <w:multiLevelType w:val="hybridMultilevel"/>
    <w:tmpl w:val="706E949E"/>
    <w:lvl w:ilvl="0" w:tplc="04030019">
      <w:start w:val="1"/>
      <w:numFmt w:val="lowerLetter"/>
      <w:lvlText w:val="%1."/>
      <w:lvlJc w:val="left"/>
      <w:pPr>
        <w:ind w:left="786" w:hanging="360"/>
      </w:pPr>
    </w:lvl>
    <w:lvl w:ilvl="1" w:tplc="04030019" w:tentative="1">
      <w:start w:val="1"/>
      <w:numFmt w:val="lowerLetter"/>
      <w:lvlText w:val="%2."/>
      <w:lvlJc w:val="left"/>
      <w:pPr>
        <w:ind w:left="1506" w:hanging="360"/>
      </w:pPr>
    </w:lvl>
    <w:lvl w:ilvl="2" w:tplc="0403001B" w:tentative="1">
      <w:start w:val="1"/>
      <w:numFmt w:val="lowerRoman"/>
      <w:lvlText w:val="%3."/>
      <w:lvlJc w:val="right"/>
      <w:pPr>
        <w:ind w:left="2226" w:hanging="180"/>
      </w:pPr>
    </w:lvl>
    <w:lvl w:ilvl="3" w:tplc="0403000F" w:tentative="1">
      <w:start w:val="1"/>
      <w:numFmt w:val="decimal"/>
      <w:lvlText w:val="%4."/>
      <w:lvlJc w:val="left"/>
      <w:pPr>
        <w:ind w:left="2946" w:hanging="360"/>
      </w:pPr>
    </w:lvl>
    <w:lvl w:ilvl="4" w:tplc="04030019" w:tentative="1">
      <w:start w:val="1"/>
      <w:numFmt w:val="lowerLetter"/>
      <w:lvlText w:val="%5."/>
      <w:lvlJc w:val="left"/>
      <w:pPr>
        <w:ind w:left="3666" w:hanging="360"/>
      </w:pPr>
    </w:lvl>
    <w:lvl w:ilvl="5" w:tplc="0403001B" w:tentative="1">
      <w:start w:val="1"/>
      <w:numFmt w:val="lowerRoman"/>
      <w:lvlText w:val="%6."/>
      <w:lvlJc w:val="right"/>
      <w:pPr>
        <w:ind w:left="4386" w:hanging="180"/>
      </w:pPr>
    </w:lvl>
    <w:lvl w:ilvl="6" w:tplc="0403000F" w:tentative="1">
      <w:start w:val="1"/>
      <w:numFmt w:val="decimal"/>
      <w:lvlText w:val="%7."/>
      <w:lvlJc w:val="left"/>
      <w:pPr>
        <w:ind w:left="5106" w:hanging="360"/>
      </w:pPr>
    </w:lvl>
    <w:lvl w:ilvl="7" w:tplc="04030019" w:tentative="1">
      <w:start w:val="1"/>
      <w:numFmt w:val="lowerLetter"/>
      <w:lvlText w:val="%8."/>
      <w:lvlJc w:val="left"/>
      <w:pPr>
        <w:ind w:left="5826" w:hanging="360"/>
      </w:pPr>
    </w:lvl>
    <w:lvl w:ilvl="8" w:tplc="0403001B" w:tentative="1">
      <w:start w:val="1"/>
      <w:numFmt w:val="lowerRoman"/>
      <w:lvlText w:val="%9."/>
      <w:lvlJc w:val="right"/>
      <w:pPr>
        <w:ind w:left="6546" w:hanging="180"/>
      </w:pPr>
    </w:lvl>
  </w:abstractNum>
  <w:abstractNum w:abstractNumId="25" w15:restartNumberingAfterBreak="0">
    <w:nsid w:val="64BB1EA9"/>
    <w:multiLevelType w:val="hybridMultilevel"/>
    <w:tmpl w:val="BBA065FC"/>
    <w:lvl w:ilvl="0" w:tplc="04030017">
      <w:start w:val="1"/>
      <w:numFmt w:val="lowerLetter"/>
      <w:lvlText w:val="%1)"/>
      <w:lvlJc w:val="left"/>
      <w:pPr>
        <w:ind w:left="1440" w:hanging="360"/>
      </w:pPr>
    </w:lvl>
    <w:lvl w:ilvl="1" w:tplc="04030019" w:tentative="1">
      <w:start w:val="1"/>
      <w:numFmt w:val="lowerLetter"/>
      <w:lvlText w:val="%2."/>
      <w:lvlJc w:val="left"/>
      <w:pPr>
        <w:ind w:left="2160" w:hanging="360"/>
      </w:pPr>
    </w:lvl>
    <w:lvl w:ilvl="2" w:tplc="0403001B" w:tentative="1">
      <w:start w:val="1"/>
      <w:numFmt w:val="lowerRoman"/>
      <w:lvlText w:val="%3."/>
      <w:lvlJc w:val="right"/>
      <w:pPr>
        <w:ind w:left="2880" w:hanging="180"/>
      </w:pPr>
    </w:lvl>
    <w:lvl w:ilvl="3" w:tplc="0403000F" w:tentative="1">
      <w:start w:val="1"/>
      <w:numFmt w:val="decimal"/>
      <w:lvlText w:val="%4."/>
      <w:lvlJc w:val="left"/>
      <w:pPr>
        <w:ind w:left="3600" w:hanging="360"/>
      </w:pPr>
    </w:lvl>
    <w:lvl w:ilvl="4" w:tplc="04030019" w:tentative="1">
      <w:start w:val="1"/>
      <w:numFmt w:val="lowerLetter"/>
      <w:lvlText w:val="%5."/>
      <w:lvlJc w:val="left"/>
      <w:pPr>
        <w:ind w:left="4320" w:hanging="360"/>
      </w:pPr>
    </w:lvl>
    <w:lvl w:ilvl="5" w:tplc="0403001B" w:tentative="1">
      <w:start w:val="1"/>
      <w:numFmt w:val="lowerRoman"/>
      <w:lvlText w:val="%6."/>
      <w:lvlJc w:val="right"/>
      <w:pPr>
        <w:ind w:left="5040" w:hanging="180"/>
      </w:pPr>
    </w:lvl>
    <w:lvl w:ilvl="6" w:tplc="0403000F" w:tentative="1">
      <w:start w:val="1"/>
      <w:numFmt w:val="decimal"/>
      <w:lvlText w:val="%7."/>
      <w:lvlJc w:val="left"/>
      <w:pPr>
        <w:ind w:left="5760" w:hanging="360"/>
      </w:pPr>
    </w:lvl>
    <w:lvl w:ilvl="7" w:tplc="04030019" w:tentative="1">
      <w:start w:val="1"/>
      <w:numFmt w:val="lowerLetter"/>
      <w:lvlText w:val="%8."/>
      <w:lvlJc w:val="left"/>
      <w:pPr>
        <w:ind w:left="6480" w:hanging="360"/>
      </w:pPr>
    </w:lvl>
    <w:lvl w:ilvl="8" w:tplc="0403001B" w:tentative="1">
      <w:start w:val="1"/>
      <w:numFmt w:val="lowerRoman"/>
      <w:lvlText w:val="%9."/>
      <w:lvlJc w:val="right"/>
      <w:pPr>
        <w:ind w:left="7200" w:hanging="180"/>
      </w:pPr>
    </w:lvl>
  </w:abstractNum>
  <w:abstractNum w:abstractNumId="26" w15:restartNumberingAfterBreak="0">
    <w:nsid w:val="65096466"/>
    <w:multiLevelType w:val="hybridMultilevel"/>
    <w:tmpl w:val="F064CA86"/>
    <w:lvl w:ilvl="0" w:tplc="04030001">
      <w:start w:val="1"/>
      <w:numFmt w:val="bullet"/>
      <w:lvlText w:val=""/>
      <w:lvlJc w:val="left"/>
      <w:pPr>
        <w:ind w:left="360" w:hanging="360"/>
      </w:pPr>
      <w:rPr>
        <w:rFonts w:ascii="Symbol" w:hAnsi="Symbol"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27" w15:restartNumberingAfterBreak="0">
    <w:nsid w:val="65391ADE"/>
    <w:multiLevelType w:val="hybridMultilevel"/>
    <w:tmpl w:val="E996DF40"/>
    <w:lvl w:ilvl="0" w:tplc="0D34D97C">
      <w:numFmt w:val="bullet"/>
      <w:lvlText w:val="•"/>
      <w:lvlJc w:val="left"/>
      <w:pPr>
        <w:ind w:left="1080" w:hanging="360"/>
      </w:pPr>
      <w:rPr>
        <w:rFonts w:ascii="Arial" w:eastAsia="Times New Roman" w:hAnsi="Arial" w:cs="Arial" w:hint="default"/>
      </w:rPr>
    </w:lvl>
    <w:lvl w:ilvl="1" w:tplc="04030003" w:tentative="1">
      <w:start w:val="1"/>
      <w:numFmt w:val="bullet"/>
      <w:lvlText w:val="o"/>
      <w:lvlJc w:val="left"/>
      <w:pPr>
        <w:ind w:left="1800" w:hanging="360"/>
      </w:pPr>
      <w:rPr>
        <w:rFonts w:ascii="Courier New" w:hAnsi="Courier New" w:cs="Courier New" w:hint="default"/>
      </w:rPr>
    </w:lvl>
    <w:lvl w:ilvl="2" w:tplc="04030005" w:tentative="1">
      <w:start w:val="1"/>
      <w:numFmt w:val="bullet"/>
      <w:lvlText w:val=""/>
      <w:lvlJc w:val="left"/>
      <w:pPr>
        <w:ind w:left="2520" w:hanging="360"/>
      </w:pPr>
      <w:rPr>
        <w:rFonts w:ascii="Wingdings" w:hAnsi="Wingdings" w:hint="default"/>
      </w:rPr>
    </w:lvl>
    <w:lvl w:ilvl="3" w:tplc="04030001" w:tentative="1">
      <w:start w:val="1"/>
      <w:numFmt w:val="bullet"/>
      <w:lvlText w:val=""/>
      <w:lvlJc w:val="left"/>
      <w:pPr>
        <w:ind w:left="3240" w:hanging="360"/>
      </w:pPr>
      <w:rPr>
        <w:rFonts w:ascii="Symbol" w:hAnsi="Symbol" w:hint="default"/>
      </w:rPr>
    </w:lvl>
    <w:lvl w:ilvl="4" w:tplc="04030003" w:tentative="1">
      <w:start w:val="1"/>
      <w:numFmt w:val="bullet"/>
      <w:lvlText w:val="o"/>
      <w:lvlJc w:val="left"/>
      <w:pPr>
        <w:ind w:left="3960" w:hanging="360"/>
      </w:pPr>
      <w:rPr>
        <w:rFonts w:ascii="Courier New" w:hAnsi="Courier New" w:cs="Courier New" w:hint="default"/>
      </w:rPr>
    </w:lvl>
    <w:lvl w:ilvl="5" w:tplc="04030005" w:tentative="1">
      <w:start w:val="1"/>
      <w:numFmt w:val="bullet"/>
      <w:lvlText w:val=""/>
      <w:lvlJc w:val="left"/>
      <w:pPr>
        <w:ind w:left="4680" w:hanging="360"/>
      </w:pPr>
      <w:rPr>
        <w:rFonts w:ascii="Wingdings" w:hAnsi="Wingdings" w:hint="default"/>
      </w:rPr>
    </w:lvl>
    <w:lvl w:ilvl="6" w:tplc="04030001" w:tentative="1">
      <w:start w:val="1"/>
      <w:numFmt w:val="bullet"/>
      <w:lvlText w:val=""/>
      <w:lvlJc w:val="left"/>
      <w:pPr>
        <w:ind w:left="5400" w:hanging="360"/>
      </w:pPr>
      <w:rPr>
        <w:rFonts w:ascii="Symbol" w:hAnsi="Symbol" w:hint="default"/>
      </w:rPr>
    </w:lvl>
    <w:lvl w:ilvl="7" w:tplc="04030003" w:tentative="1">
      <w:start w:val="1"/>
      <w:numFmt w:val="bullet"/>
      <w:lvlText w:val="o"/>
      <w:lvlJc w:val="left"/>
      <w:pPr>
        <w:ind w:left="6120" w:hanging="360"/>
      </w:pPr>
      <w:rPr>
        <w:rFonts w:ascii="Courier New" w:hAnsi="Courier New" w:cs="Courier New" w:hint="default"/>
      </w:rPr>
    </w:lvl>
    <w:lvl w:ilvl="8" w:tplc="04030005" w:tentative="1">
      <w:start w:val="1"/>
      <w:numFmt w:val="bullet"/>
      <w:lvlText w:val=""/>
      <w:lvlJc w:val="left"/>
      <w:pPr>
        <w:ind w:left="6840" w:hanging="360"/>
      </w:pPr>
      <w:rPr>
        <w:rFonts w:ascii="Wingdings" w:hAnsi="Wingdings" w:hint="default"/>
      </w:rPr>
    </w:lvl>
  </w:abstractNum>
  <w:abstractNum w:abstractNumId="28" w15:restartNumberingAfterBreak="0">
    <w:nsid w:val="663A1186"/>
    <w:multiLevelType w:val="hybridMultilevel"/>
    <w:tmpl w:val="46CC538A"/>
    <w:lvl w:ilvl="0" w:tplc="0403000F">
      <w:start w:val="1"/>
      <w:numFmt w:val="decimal"/>
      <w:lvlText w:val="%1."/>
      <w:lvlJc w:val="left"/>
      <w:pPr>
        <w:ind w:left="1070" w:hanging="360"/>
      </w:pPr>
      <w:rPr>
        <w:rFonts w:hint="default"/>
      </w:r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9" w15:restartNumberingAfterBreak="0">
    <w:nsid w:val="66853657"/>
    <w:multiLevelType w:val="hybridMultilevel"/>
    <w:tmpl w:val="0ECABB08"/>
    <w:lvl w:ilvl="0" w:tplc="0D34D97C">
      <w:numFmt w:val="bullet"/>
      <w:lvlText w:val="•"/>
      <w:lvlJc w:val="left"/>
      <w:pPr>
        <w:ind w:left="360" w:hanging="360"/>
      </w:pPr>
      <w:rPr>
        <w:rFonts w:ascii="Arial" w:eastAsia="Times New Roman" w:hAnsi="Arial" w:cs="Arial"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30" w15:restartNumberingAfterBreak="0">
    <w:nsid w:val="6A865876"/>
    <w:multiLevelType w:val="hybridMultilevel"/>
    <w:tmpl w:val="1FAEB7BA"/>
    <w:lvl w:ilvl="0" w:tplc="0403000F">
      <w:start w:val="1"/>
      <w:numFmt w:val="decimal"/>
      <w:lvlText w:val="%1."/>
      <w:lvlJc w:val="left"/>
      <w:pPr>
        <w:ind w:left="720" w:hanging="360"/>
      </w:pPr>
      <w:rPr>
        <w:rFonts w:hint="default"/>
      </w:r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1" w15:restartNumberingAfterBreak="0">
    <w:nsid w:val="6DCE52CF"/>
    <w:multiLevelType w:val="hybridMultilevel"/>
    <w:tmpl w:val="4E28C91A"/>
    <w:lvl w:ilvl="0" w:tplc="04030003">
      <w:start w:val="1"/>
      <w:numFmt w:val="bullet"/>
      <w:lvlText w:val="o"/>
      <w:lvlJc w:val="left"/>
      <w:pPr>
        <w:ind w:left="1428" w:hanging="360"/>
      </w:pPr>
      <w:rPr>
        <w:rFonts w:ascii="Courier New" w:hAnsi="Courier New" w:cs="Courier New" w:hint="default"/>
      </w:rPr>
    </w:lvl>
    <w:lvl w:ilvl="1" w:tplc="04030003" w:tentative="1">
      <w:start w:val="1"/>
      <w:numFmt w:val="bullet"/>
      <w:lvlText w:val="o"/>
      <w:lvlJc w:val="left"/>
      <w:pPr>
        <w:ind w:left="2148" w:hanging="360"/>
      </w:pPr>
      <w:rPr>
        <w:rFonts w:ascii="Courier New" w:hAnsi="Courier New" w:cs="Courier New" w:hint="default"/>
      </w:rPr>
    </w:lvl>
    <w:lvl w:ilvl="2" w:tplc="04030005" w:tentative="1">
      <w:start w:val="1"/>
      <w:numFmt w:val="bullet"/>
      <w:lvlText w:val=""/>
      <w:lvlJc w:val="left"/>
      <w:pPr>
        <w:ind w:left="2868" w:hanging="360"/>
      </w:pPr>
      <w:rPr>
        <w:rFonts w:ascii="Wingdings" w:hAnsi="Wingdings" w:hint="default"/>
      </w:rPr>
    </w:lvl>
    <w:lvl w:ilvl="3" w:tplc="04030001" w:tentative="1">
      <w:start w:val="1"/>
      <w:numFmt w:val="bullet"/>
      <w:lvlText w:val=""/>
      <w:lvlJc w:val="left"/>
      <w:pPr>
        <w:ind w:left="3588" w:hanging="360"/>
      </w:pPr>
      <w:rPr>
        <w:rFonts w:ascii="Symbol" w:hAnsi="Symbol" w:hint="default"/>
      </w:rPr>
    </w:lvl>
    <w:lvl w:ilvl="4" w:tplc="04030003" w:tentative="1">
      <w:start w:val="1"/>
      <w:numFmt w:val="bullet"/>
      <w:lvlText w:val="o"/>
      <w:lvlJc w:val="left"/>
      <w:pPr>
        <w:ind w:left="4308" w:hanging="360"/>
      </w:pPr>
      <w:rPr>
        <w:rFonts w:ascii="Courier New" w:hAnsi="Courier New" w:cs="Courier New" w:hint="default"/>
      </w:rPr>
    </w:lvl>
    <w:lvl w:ilvl="5" w:tplc="04030005" w:tentative="1">
      <w:start w:val="1"/>
      <w:numFmt w:val="bullet"/>
      <w:lvlText w:val=""/>
      <w:lvlJc w:val="left"/>
      <w:pPr>
        <w:ind w:left="5028" w:hanging="360"/>
      </w:pPr>
      <w:rPr>
        <w:rFonts w:ascii="Wingdings" w:hAnsi="Wingdings" w:hint="default"/>
      </w:rPr>
    </w:lvl>
    <w:lvl w:ilvl="6" w:tplc="04030001" w:tentative="1">
      <w:start w:val="1"/>
      <w:numFmt w:val="bullet"/>
      <w:lvlText w:val=""/>
      <w:lvlJc w:val="left"/>
      <w:pPr>
        <w:ind w:left="5748" w:hanging="360"/>
      </w:pPr>
      <w:rPr>
        <w:rFonts w:ascii="Symbol" w:hAnsi="Symbol" w:hint="default"/>
      </w:rPr>
    </w:lvl>
    <w:lvl w:ilvl="7" w:tplc="04030003" w:tentative="1">
      <w:start w:val="1"/>
      <w:numFmt w:val="bullet"/>
      <w:lvlText w:val="o"/>
      <w:lvlJc w:val="left"/>
      <w:pPr>
        <w:ind w:left="6468" w:hanging="360"/>
      </w:pPr>
      <w:rPr>
        <w:rFonts w:ascii="Courier New" w:hAnsi="Courier New" w:cs="Courier New" w:hint="default"/>
      </w:rPr>
    </w:lvl>
    <w:lvl w:ilvl="8" w:tplc="04030005" w:tentative="1">
      <w:start w:val="1"/>
      <w:numFmt w:val="bullet"/>
      <w:lvlText w:val=""/>
      <w:lvlJc w:val="left"/>
      <w:pPr>
        <w:ind w:left="7188" w:hanging="360"/>
      </w:pPr>
      <w:rPr>
        <w:rFonts w:ascii="Wingdings" w:hAnsi="Wingdings" w:hint="default"/>
      </w:rPr>
    </w:lvl>
  </w:abstractNum>
  <w:abstractNum w:abstractNumId="32" w15:restartNumberingAfterBreak="0">
    <w:nsid w:val="6F8F094D"/>
    <w:multiLevelType w:val="hybridMultilevel"/>
    <w:tmpl w:val="2444BCEA"/>
    <w:lvl w:ilvl="0" w:tplc="2B166C74">
      <w:start w:val="1"/>
      <w:numFmt w:val="upperRoman"/>
      <w:lvlText w:val="%1."/>
      <w:lvlJc w:val="left"/>
      <w:pPr>
        <w:ind w:left="1080" w:hanging="72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3" w15:restartNumberingAfterBreak="0">
    <w:nsid w:val="77387279"/>
    <w:multiLevelType w:val="hybridMultilevel"/>
    <w:tmpl w:val="F162C346"/>
    <w:lvl w:ilvl="0" w:tplc="04030001">
      <w:start w:val="1"/>
      <w:numFmt w:val="bullet"/>
      <w:lvlText w:val=""/>
      <w:lvlJc w:val="left"/>
      <w:pPr>
        <w:tabs>
          <w:tab w:val="num" w:pos="720"/>
        </w:tabs>
        <w:ind w:left="720" w:hanging="360"/>
      </w:pPr>
      <w:rPr>
        <w:rFonts w:ascii="Symbol" w:hAnsi="Symbol" w:hint="default"/>
      </w:rPr>
    </w:lvl>
    <w:lvl w:ilvl="1" w:tplc="2FF42A1A">
      <w:start w:val="1"/>
      <w:numFmt w:val="bullet"/>
      <w:lvlText w:val="-"/>
      <w:lvlJc w:val="left"/>
      <w:pPr>
        <w:tabs>
          <w:tab w:val="num" w:pos="1440"/>
        </w:tabs>
        <w:ind w:left="1440" w:hanging="360"/>
      </w:pPr>
      <w:rPr>
        <w:rFonts w:ascii="Times New Roman" w:hAnsi="Times New Roman" w:hint="default"/>
      </w:rPr>
    </w:lvl>
    <w:lvl w:ilvl="2" w:tplc="04030001">
      <w:start w:val="1"/>
      <w:numFmt w:val="bullet"/>
      <w:lvlText w:val=""/>
      <w:lvlJc w:val="left"/>
      <w:pPr>
        <w:ind w:left="2160" w:hanging="360"/>
      </w:pPr>
      <w:rPr>
        <w:rFonts w:ascii="Symbol" w:hAnsi="Symbol" w:hint="default"/>
      </w:rPr>
    </w:lvl>
    <w:lvl w:ilvl="3" w:tplc="04030001">
      <w:start w:val="1"/>
      <w:numFmt w:val="bullet"/>
      <w:lvlText w:val=""/>
      <w:lvlJc w:val="left"/>
      <w:pPr>
        <w:tabs>
          <w:tab w:val="num" w:pos="2880"/>
        </w:tabs>
        <w:ind w:left="2880" w:hanging="360"/>
      </w:pPr>
      <w:rPr>
        <w:rFonts w:ascii="Symbol" w:hAnsi="Symbol" w:hint="default"/>
      </w:rPr>
    </w:lvl>
    <w:lvl w:ilvl="4" w:tplc="04030003" w:tentative="1">
      <w:start w:val="1"/>
      <w:numFmt w:val="bullet"/>
      <w:lvlText w:val="o"/>
      <w:lvlJc w:val="left"/>
      <w:pPr>
        <w:tabs>
          <w:tab w:val="num" w:pos="3600"/>
        </w:tabs>
        <w:ind w:left="3600" w:hanging="360"/>
      </w:pPr>
      <w:rPr>
        <w:rFonts w:ascii="Courier New" w:hAnsi="Courier New" w:cs="Courier New" w:hint="default"/>
      </w:rPr>
    </w:lvl>
    <w:lvl w:ilvl="5" w:tplc="04030005" w:tentative="1">
      <w:start w:val="1"/>
      <w:numFmt w:val="bullet"/>
      <w:lvlText w:val=""/>
      <w:lvlJc w:val="left"/>
      <w:pPr>
        <w:tabs>
          <w:tab w:val="num" w:pos="4320"/>
        </w:tabs>
        <w:ind w:left="4320" w:hanging="360"/>
      </w:pPr>
      <w:rPr>
        <w:rFonts w:ascii="Wingdings" w:hAnsi="Wingdings" w:hint="default"/>
      </w:rPr>
    </w:lvl>
    <w:lvl w:ilvl="6" w:tplc="04030001" w:tentative="1">
      <w:start w:val="1"/>
      <w:numFmt w:val="bullet"/>
      <w:lvlText w:val=""/>
      <w:lvlJc w:val="left"/>
      <w:pPr>
        <w:tabs>
          <w:tab w:val="num" w:pos="5040"/>
        </w:tabs>
        <w:ind w:left="5040" w:hanging="360"/>
      </w:pPr>
      <w:rPr>
        <w:rFonts w:ascii="Symbol" w:hAnsi="Symbol" w:hint="default"/>
      </w:rPr>
    </w:lvl>
    <w:lvl w:ilvl="7" w:tplc="04030003" w:tentative="1">
      <w:start w:val="1"/>
      <w:numFmt w:val="bullet"/>
      <w:lvlText w:val="o"/>
      <w:lvlJc w:val="left"/>
      <w:pPr>
        <w:tabs>
          <w:tab w:val="num" w:pos="5760"/>
        </w:tabs>
        <w:ind w:left="5760" w:hanging="360"/>
      </w:pPr>
      <w:rPr>
        <w:rFonts w:ascii="Courier New" w:hAnsi="Courier New" w:cs="Courier New" w:hint="default"/>
      </w:rPr>
    </w:lvl>
    <w:lvl w:ilvl="8" w:tplc="0403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8AC1E5F"/>
    <w:multiLevelType w:val="hybridMultilevel"/>
    <w:tmpl w:val="A4EA5108"/>
    <w:lvl w:ilvl="0" w:tplc="04030001">
      <w:start w:val="1"/>
      <w:numFmt w:val="bullet"/>
      <w:lvlText w:val=""/>
      <w:lvlJc w:val="left"/>
      <w:pPr>
        <w:ind w:left="1080" w:hanging="360"/>
      </w:pPr>
      <w:rPr>
        <w:rFonts w:ascii="Symbol" w:hAnsi="Symbol" w:hint="default"/>
      </w:rPr>
    </w:lvl>
    <w:lvl w:ilvl="1" w:tplc="04030003" w:tentative="1">
      <w:start w:val="1"/>
      <w:numFmt w:val="bullet"/>
      <w:lvlText w:val="o"/>
      <w:lvlJc w:val="left"/>
      <w:pPr>
        <w:ind w:left="1800" w:hanging="360"/>
      </w:pPr>
      <w:rPr>
        <w:rFonts w:ascii="Courier New" w:hAnsi="Courier New" w:cs="Courier New" w:hint="default"/>
      </w:rPr>
    </w:lvl>
    <w:lvl w:ilvl="2" w:tplc="04030005" w:tentative="1">
      <w:start w:val="1"/>
      <w:numFmt w:val="bullet"/>
      <w:lvlText w:val=""/>
      <w:lvlJc w:val="left"/>
      <w:pPr>
        <w:ind w:left="2520" w:hanging="360"/>
      </w:pPr>
      <w:rPr>
        <w:rFonts w:ascii="Wingdings" w:hAnsi="Wingdings" w:hint="default"/>
      </w:rPr>
    </w:lvl>
    <w:lvl w:ilvl="3" w:tplc="04030001" w:tentative="1">
      <w:start w:val="1"/>
      <w:numFmt w:val="bullet"/>
      <w:lvlText w:val=""/>
      <w:lvlJc w:val="left"/>
      <w:pPr>
        <w:ind w:left="3240" w:hanging="360"/>
      </w:pPr>
      <w:rPr>
        <w:rFonts w:ascii="Symbol" w:hAnsi="Symbol" w:hint="default"/>
      </w:rPr>
    </w:lvl>
    <w:lvl w:ilvl="4" w:tplc="04030003" w:tentative="1">
      <w:start w:val="1"/>
      <w:numFmt w:val="bullet"/>
      <w:lvlText w:val="o"/>
      <w:lvlJc w:val="left"/>
      <w:pPr>
        <w:ind w:left="3960" w:hanging="360"/>
      </w:pPr>
      <w:rPr>
        <w:rFonts w:ascii="Courier New" w:hAnsi="Courier New" w:cs="Courier New" w:hint="default"/>
      </w:rPr>
    </w:lvl>
    <w:lvl w:ilvl="5" w:tplc="04030005" w:tentative="1">
      <w:start w:val="1"/>
      <w:numFmt w:val="bullet"/>
      <w:lvlText w:val=""/>
      <w:lvlJc w:val="left"/>
      <w:pPr>
        <w:ind w:left="4680" w:hanging="360"/>
      </w:pPr>
      <w:rPr>
        <w:rFonts w:ascii="Wingdings" w:hAnsi="Wingdings" w:hint="default"/>
      </w:rPr>
    </w:lvl>
    <w:lvl w:ilvl="6" w:tplc="04030001" w:tentative="1">
      <w:start w:val="1"/>
      <w:numFmt w:val="bullet"/>
      <w:lvlText w:val=""/>
      <w:lvlJc w:val="left"/>
      <w:pPr>
        <w:ind w:left="5400" w:hanging="360"/>
      </w:pPr>
      <w:rPr>
        <w:rFonts w:ascii="Symbol" w:hAnsi="Symbol" w:hint="default"/>
      </w:rPr>
    </w:lvl>
    <w:lvl w:ilvl="7" w:tplc="04030003" w:tentative="1">
      <w:start w:val="1"/>
      <w:numFmt w:val="bullet"/>
      <w:lvlText w:val="o"/>
      <w:lvlJc w:val="left"/>
      <w:pPr>
        <w:ind w:left="6120" w:hanging="360"/>
      </w:pPr>
      <w:rPr>
        <w:rFonts w:ascii="Courier New" w:hAnsi="Courier New" w:cs="Courier New" w:hint="default"/>
      </w:rPr>
    </w:lvl>
    <w:lvl w:ilvl="8" w:tplc="04030005" w:tentative="1">
      <w:start w:val="1"/>
      <w:numFmt w:val="bullet"/>
      <w:lvlText w:val=""/>
      <w:lvlJc w:val="left"/>
      <w:pPr>
        <w:ind w:left="6840" w:hanging="360"/>
      </w:pPr>
      <w:rPr>
        <w:rFonts w:ascii="Wingdings" w:hAnsi="Wingdings" w:hint="default"/>
      </w:rPr>
    </w:lvl>
  </w:abstractNum>
  <w:abstractNum w:abstractNumId="35" w15:restartNumberingAfterBreak="0">
    <w:nsid w:val="796F70CE"/>
    <w:multiLevelType w:val="hybridMultilevel"/>
    <w:tmpl w:val="C69CCB8E"/>
    <w:lvl w:ilvl="0" w:tplc="2FF42A1A">
      <w:start w:val="1"/>
      <w:numFmt w:val="bullet"/>
      <w:lvlText w:val="-"/>
      <w:lvlJc w:val="left"/>
      <w:pPr>
        <w:ind w:left="1440" w:hanging="360"/>
      </w:pPr>
      <w:rPr>
        <w:rFonts w:ascii="Times New Roman" w:hAnsi="Times New Roman" w:hint="default"/>
      </w:rPr>
    </w:lvl>
    <w:lvl w:ilvl="1" w:tplc="04030003">
      <w:start w:val="1"/>
      <w:numFmt w:val="bullet"/>
      <w:lvlText w:val="o"/>
      <w:lvlJc w:val="left"/>
      <w:pPr>
        <w:ind w:left="2160" w:hanging="360"/>
      </w:pPr>
      <w:rPr>
        <w:rFonts w:ascii="Courier New" w:hAnsi="Courier New" w:cs="Courier New" w:hint="default"/>
      </w:rPr>
    </w:lvl>
    <w:lvl w:ilvl="2" w:tplc="04030005">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abstractNum w:abstractNumId="36" w15:restartNumberingAfterBreak="0">
    <w:nsid w:val="79E63C0C"/>
    <w:multiLevelType w:val="hybridMultilevel"/>
    <w:tmpl w:val="4170D354"/>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7" w15:restartNumberingAfterBreak="0">
    <w:nsid w:val="7B8447FE"/>
    <w:multiLevelType w:val="hybridMultilevel"/>
    <w:tmpl w:val="E7D808C8"/>
    <w:lvl w:ilvl="0" w:tplc="2FF42A1A">
      <w:start w:val="1"/>
      <w:numFmt w:val="bullet"/>
      <w:lvlText w:val="-"/>
      <w:lvlJc w:val="left"/>
      <w:pPr>
        <w:ind w:left="360" w:hanging="360"/>
      </w:pPr>
      <w:rPr>
        <w:rFonts w:ascii="Times New Roman" w:hAnsi="Times New Roman" w:hint="default"/>
      </w:rPr>
    </w:lvl>
    <w:lvl w:ilvl="1" w:tplc="35CE9028">
      <w:numFmt w:val="bullet"/>
      <w:lvlText w:val=""/>
      <w:lvlJc w:val="left"/>
      <w:pPr>
        <w:ind w:left="1080" w:hanging="360"/>
      </w:pPr>
      <w:rPr>
        <w:rFonts w:ascii="Symbol" w:eastAsia="Calibri" w:hAnsi="Symbol" w:cs="Calibri"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num w:numId="1">
    <w:abstractNumId w:val="6"/>
  </w:num>
  <w:num w:numId="2">
    <w:abstractNumId w:val="1"/>
  </w:num>
  <w:num w:numId="3">
    <w:abstractNumId w:val="28"/>
  </w:num>
  <w:num w:numId="4">
    <w:abstractNumId w:val="18"/>
  </w:num>
  <w:num w:numId="5">
    <w:abstractNumId w:val="35"/>
  </w:num>
  <w:num w:numId="6">
    <w:abstractNumId w:val="13"/>
  </w:num>
  <w:num w:numId="7">
    <w:abstractNumId w:val="34"/>
  </w:num>
  <w:num w:numId="8">
    <w:abstractNumId w:val="37"/>
  </w:num>
  <w:num w:numId="9">
    <w:abstractNumId w:val="21"/>
  </w:num>
  <w:num w:numId="10">
    <w:abstractNumId w:val="2"/>
  </w:num>
  <w:num w:numId="11">
    <w:abstractNumId w:val="4"/>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3"/>
  </w:num>
  <w:num w:numId="14">
    <w:abstractNumId w:val="10"/>
  </w:num>
  <w:num w:numId="15">
    <w:abstractNumId w:val="30"/>
  </w:num>
  <w:num w:numId="16">
    <w:abstractNumId w:val="7"/>
  </w:num>
  <w:num w:numId="17">
    <w:abstractNumId w:val="15"/>
  </w:num>
  <w:num w:numId="18">
    <w:abstractNumId w:val="36"/>
  </w:num>
  <w:num w:numId="19">
    <w:abstractNumId w:val="8"/>
  </w:num>
  <w:num w:numId="20">
    <w:abstractNumId w:val="25"/>
  </w:num>
  <w:num w:numId="21">
    <w:abstractNumId w:val="24"/>
  </w:num>
  <w:num w:numId="22">
    <w:abstractNumId w:val="16"/>
  </w:num>
  <w:num w:numId="23">
    <w:abstractNumId w:val="31"/>
  </w:num>
  <w:num w:numId="24">
    <w:abstractNumId w:val="0"/>
  </w:num>
  <w:num w:numId="25">
    <w:abstractNumId w:val="5"/>
  </w:num>
  <w:num w:numId="26">
    <w:abstractNumId w:val="3"/>
  </w:num>
  <w:num w:numId="27">
    <w:abstractNumId w:val="27"/>
  </w:num>
  <w:num w:numId="28">
    <w:abstractNumId w:val="22"/>
  </w:num>
  <w:num w:numId="29">
    <w:abstractNumId w:val="20"/>
  </w:num>
  <w:num w:numId="30">
    <w:abstractNumId w:val="17"/>
  </w:num>
  <w:num w:numId="31">
    <w:abstractNumId w:val="29"/>
  </w:num>
  <w:num w:numId="32">
    <w:abstractNumId w:val="23"/>
  </w:num>
  <w:num w:numId="33">
    <w:abstractNumId w:val="9"/>
  </w:num>
  <w:num w:numId="34">
    <w:abstractNumId w:val="14"/>
  </w:num>
  <w:num w:numId="35">
    <w:abstractNumId w:val="26"/>
  </w:num>
  <w:num w:numId="36">
    <w:abstractNumId w:val="11"/>
  </w:num>
  <w:num w:numId="37">
    <w:abstractNumId w:val="32"/>
  </w:num>
  <w:num w:numId="38">
    <w:abstractNumId w:val="1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characterSpacingControl w:val="doNotCompress"/>
  <w:hdrShapeDefaults>
    <o:shapedefaults v:ext="edit" spidmax="10035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865"/>
    <w:rsid w:val="00024CAC"/>
    <w:rsid w:val="00030E46"/>
    <w:rsid w:val="000317B8"/>
    <w:rsid w:val="00051454"/>
    <w:rsid w:val="00051D15"/>
    <w:rsid w:val="00061982"/>
    <w:rsid w:val="00067FA7"/>
    <w:rsid w:val="000738DC"/>
    <w:rsid w:val="00073F0C"/>
    <w:rsid w:val="00077AD9"/>
    <w:rsid w:val="00084A28"/>
    <w:rsid w:val="000852CD"/>
    <w:rsid w:val="0008681B"/>
    <w:rsid w:val="000954A6"/>
    <w:rsid w:val="000A1357"/>
    <w:rsid w:val="000B51C6"/>
    <w:rsid w:val="000B699A"/>
    <w:rsid w:val="000C15C9"/>
    <w:rsid w:val="000C520E"/>
    <w:rsid w:val="000D0089"/>
    <w:rsid w:val="000D7C26"/>
    <w:rsid w:val="0010422A"/>
    <w:rsid w:val="00117C96"/>
    <w:rsid w:val="00124042"/>
    <w:rsid w:val="00126643"/>
    <w:rsid w:val="00135233"/>
    <w:rsid w:val="00135903"/>
    <w:rsid w:val="00135B33"/>
    <w:rsid w:val="001437CC"/>
    <w:rsid w:val="00144582"/>
    <w:rsid w:val="0015654D"/>
    <w:rsid w:val="00163A71"/>
    <w:rsid w:val="001646DA"/>
    <w:rsid w:val="00180328"/>
    <w:rsid w:val="001B11CB"/>
    <w:rsid w:val="001D4B6C"/>
    <w:rsid w:val="001E3944"/>
    <w:rsid w:val="001F694D"/>
    <w:rsid w:val="002158CF"/>
    <w:rsid w:val="00222874"/>
    <w:rsid w:val="00234ABD"/>
    <w:rsid w:val="00235FD7"/>
    <w:rsid w:val="002426AB"/>
    <w:rsid w:val="00243AE2"/>
    <w:rsid w:val="00247F29"/>
    <w:rsid w:val="002718C8"/>
    <w:rsid w:val="002764B7"/>
    <w:rsid w:val="00280D2F"/>
    <w:rsid w:val="00281329"/>
    <w:rsid w:val="00282AB0"/>
    <w:rsid w:val="00294D72"/>
    <w:rsid w:val="00295169"/>
    <w:rsid w:val="002A7FE1"/>
    <w:rsid w:val="002B1330"/>
    <w:rsid w:val="002B51DA"/>
    <w:rsid w:val="002D1241"/>
    <w:rsid w:val="002D32EB"/>
    <w:rsid w:val="002D65B8"/>
    <w:rsid w:val="002E5464"/>
    <w:rsid w:val="002F4794"/>
    <w:rsid w:val="00302FF0"/>
    <w:rsid w:val="00310978"/>
    <w:rsid w:val="003325B1"/>
    <w:rsid w:val="00333F8E"/>
    <w:rsid w:val="00344132"/>
    <w:rsid w:val="0034442A"/>
    <w:rsid w:val="00344B46"/>
    <w:rsid w:val="003478DF"/>
    <w:rsid w:val="0035253D"/>
    <w:rsid w:val="0036133D"/>
    <w:rsid w:val="00382C7E"/>
    <w:rsid w:val="00395865"/>
    <w:rsid w:val="00396D41"/>
    <w:rsid w:val="003A00EF"/>
    <w:rsid w:val="003C0FAC"/>
    <w:rsid w:val="003C167F"/>
    <w:rsid w:val="003C3A80"/>
    <w:rsid w:val="003C4EDE"/>
    <w:rsid w:val="003C6675"/>
    <w:rsid w:val="003D2AE2"/>
    <w:rsid w:val="003D5058"/>
    <w:rsid w:val="003E2553"/>
    <w:rsid w:val="003E6175"/>
    <w:rsid w:val="004013DE"/>
    <w:rsid w:val="004037F2"/>
    <w:rsid w:val="00404BCD"/>
    <w:rsid w:val="00442488"/>
    <w:rsid w:val="004424BC"/>
    <w:rsid w:val="00443DB3"/>
    <w:rsid w:val="00455938"/>
    <w:rsid w:val="00464AE4"/>
    <w:rsid w:val="0046684D"/>
    <w:rsid w:val="00481725"/>
    <w:rsid w:val="00481ED9"/>
    <w:rsid w:val="004A7279"/>
    <w:rsid w:val="004B0AAA"/>
    <w:rsid w:val="004B5616"/>
    <w:rsid w:val="004D19BA"/>
    <w:rsid w:val="004D3247"/>
    <w:rsid w:val="004D3481"/>
    <w:rsid w:val="004D50A8"/>
    <w:rsid w:val="004D6163"/>
    <w:rsid w:val="004D74AC"/>
    <w:rsid w:val="004E196B"/>
    <w:rsid w:val="004E2C5E"/>
    <w:rsid w:val="00502A56"/>
    <w:rsid w:val="00503984"/>
    <w:rsid w:val="00516FE6"/>
    <w:rsid w:val="00536BC6"/>
    <w:rsid w:val="005434D1"/>
    <w:rsid w:val="00552F72"/>
    <w:rsid w:val="00572BC0"/>
    <w:rsid w:val="00587D0D"/>
    <w:rsid w:val="005A7EBA"/>
    <w:rsid w:val="005C40E7"/>
    <w:rsid w:val="005D0C9D"/>
    <w:rsid w:val="005D3F79"/>
    <w:rsid w:val="005E54FA"/>
    <w:rsid w:val="005F18B4"/>
    <w:rsid w:val="005F66EE"/>
    <w:rsid w:val="00601597"/>
    <w:rsid w:val="0060786A"/>
    <w:rsid w:val="006143C3"/>
    <w:rsid w:val="00621338"/>
    <w:rsid w:val="00625F30"/>
    <w:rsid w:val="0066541C"/>
    <w:rsid w:val="00675B16"/>
    <w:rsid w:val="00685094"/>
    <w:rsid w:val="006C177D"/>
    <w:rsid w:val="006C2759"/>
    <w:rsid w:val="006C7573"/>
    <w:rsid w:val="006D16B2"/>
    <w:rsid w:val="006D2C2E"/>
    <w:rsid w:val="006D623A"/>
    <w:rsid w:val="007026B0"/>
    <w:rsid w:val="00716ABE"/>
    <w:rsid w:val="0071708D"/>
    <w:rsid w:val="007177ED"/>
    <w:rsid w:val="00717D99"/>
    <w:rsid w:val="007272B4"/>
    <w:rsid w:val="00734224"/>
    <w:rsid w:val="007364E4"/>
    <w:rsid w:val="007371FE"/>
    <w:rsid w:val="007660DA"/>
    <w:rsid w:val="00786E7F"/>
    <w:rsid w:val="00791DA3"/>
    <w:rsid w:val="00792A37"/>
    <w:rsid w:val="0079321E"/>
    <w:rsid w:val="007A3655"/>
    <w:rsid w:val="007B0E59"/>
    <w:rsid w:val="007B4F59"/>
    <w:rsid w:val="007B5772"/>
    <w:rsid w:val="007B5E52"/>
    <w:rsid w:val="007D77AA"/>
    <w:rsid w:val="007E16D4"/>
    <w:rsid w:val="007E7256"/>
    <w:rsid w:val="007F5BA9"/>
    <w:rsid w:val="008163AC"/>
    <w:rsid w:val="00823E5F"/>
    <w:rsid w:val="00824153"/>
    <w:rsid w:val="00835498"/>
    <w:rsid w:val="0084445B"/>
    <w:rsid w:val="008464E0"/>
    <w:rsid w:val="00860333"/>
    <w:rsid w:val="00867018"/>
    <w:rsid w:val="00867629"/>
    <w:rsid w:val="008728A1"/>
    <w:rsid w:val="00883310"/>
    <w:rsid w:val="008A4DF3"/>
    <w:rsid w:val="008A7AD9"/>
    <w:rsid w:val="008B1CC0"/>
    <w:rsid w:val="008B41CE"/>
    <w:rsid w:val="008C4394"/>
    <w:rsid w:val="008C63E5"/>
    <w:rsid w:val="008D4E53"/>
    <w:rsid w:val="008E0045"/>
    <w:rsid w:val="008E487F"/>
    <w:rsid w:val="008F1D8E"/>
    <w:rsid w:val="009004EA"/>
    <w:rsid w:val="00912B7E"/>
    <w:rsid w:val="00915D4D"/>
    <w:rsid w:val="00927BDF"/>
    <w:rsid w:val="009327BC"/>
    <w:rsid w:val="00934751"/>
    <w:rsid w:val="00937721"/>
    <w:rsid w:val="00950314"/>
    <w:rsid w:val="00966C60"/>
    <w:rsid w:val="0097315D"/>
    <w:rsid w:val="00974C2C"/>
    <w:rsid w:val="00983650"/>
    <w:rsid w:val="009852DE"/>
    <w:rsid w:val="00993003"/>
    <w:rsid w:val="009A4AC2"/>
    <w:rsid w:val="009B6967"/>
    <w:rsid w:val="009D217F"/>
    <w:rsid w:val="009D7278"/>
    <w:rsid w:val="009F59B5"/>
    <w:rsid w:val="00A03E7A"/>
    <w:rsid w:val="00A050D3"/>
    <w:rsid w:val="00A06741"/>
    <w:rsid w:val="00A27752"/>
    <w:rsid w:val="00A3232C"/>
    <w:rsid w:val="00A55635"/>
    <w:rsid w:val="00A727EC"/>
    <w:rsid w:val="00A90CD2"/>
    <w:rsid w:val="00A93AD0"/>
    <w:rsid w:val="00AB7525"/>
    <w:rsid w:val="00AD2922"/>
    <w:rsid w:val="00AD5E82"/>
    <w:rsid w:val="00AD5F90"/>
    <w:rsid w:val="00AE3397"/>
    <w:rsid w:val="00AE6B49"/>
    <w:rsid w:val="00AF2C57"/>
    <w:rsid w:val="00AF6A9F"/>
    <w:rsid w:val="00AF78B4"/>
    <w:rsid w:val="00B05E41"/>
    <w:rsid w:val="00B15DFF"/>
    <w:rsid w:val="00B42711"/>
    <w:rsid w:val="00B4556D"/>
    <w:rsid w:val="00B508A4"/>
    <w:rsid w:val="00B60FAD"/>
    <w:rsid w:val="00B61CCB"/>
    <w:rsid w:val="00B7484C"/>
    <w:rsid w:val="00B855E8"/>
    <w:rsid w:val="00B92A21"/>
    <w:rsid w:val="00B944C3"/>
    <w:rsid w:val="00BA2823"/>
    <w:rsid w:val="00BA40C6"/>
    <w:rsid w:val="00BB1FE0"/>
    <w:rsid w:val="00BD04E8"/>
    <w:rsid w:val="00BE4A61"/>
    <w:rsid w:val="00BF1318"/>
    <w:rsid w:val="00BF36E1"/>
    <w:rsid w:val="00BF7144"/>
    <w:rsid w:val="00BF7C03"/>
    <w:rsid w:val="00C2249F"/>
    <w:rsid w:val="00C24BC1"/>
    <w:rsid w:val="00C37D99"/>
    <w:rsid w:val="00C407B0"/>
    <w:rsid w:val="00C46D10"/>
    <w:rsid w:val="00C57C76"/>
    <w:rsid w:val="00C70E95"/>
    <w:rsid w:val="00C81D7D"/>
    <w:rsid w:val="00C87DC9"/>
    <w:rsid w:val="00C91382"/>
    <w:rsid w:val="00C93DFC"/>
    <w:rsid w:val="00CA3AF3"/>
    <w:rsid w:val="00CA5737"/>
    <w:rsid w:val="00CB051B"/>
    <w:rsid w:val="00CB0C3A"/>
    <w:rsid w:val="00CC198C"/>
    <w:rsid w:val="00CD0221"/>
    <w:rsid w:val="00CD706B"/>
    <w:rsid w:val="00CF7EBF"/>
    <w:rsid w:val="00D173BC"/>
    <w:rsid w:val="00D23DB1"/>
    <w:rsid w:val="00D26664"/>
    <w:rsid w:val="00D308F5"/>
    <w:rsid w:val="00D34BD8"/>
    <w:rsid w:val="00D52609"/>
    <w:rsid w:val="00D54374"/>
    <w:rsid w:val="00D677DC"/>
    <w:rsid w:val="00D70AF4"/>
    <w:rsid w:val="00D769A4"/>
    <w:rsid w:val="00D8792A"/>
    <w:rsid w:val="00D90CE6"/>
    <w:rsid w:val="00D91524"/>
    <w:rsid w:val="00D932FB"/>
    <w:rsid w:val="00D9534B"/>
    <w:rsid w:val="00DA174A"/>
    <w:rsid w:val="00DA3F4E"/>
    <w:rsid w:val="00DB1203"/>
    <w:rsid w:val="00DB2C9A"/>
    <w:rsid w:val="00DB32F2"/>
    <w:rsid w:val="00DB58FB"/>
    <w:rsid w:val="00DB7206"/>
    <w:rsid w:val="00DD143E"/>
    <w:rsid w:val="00DD1B3D"/>
    <w:rsid w:val="00DD5A40"/>
    <w:rsid w:val="00DD63AB"/>
    <w:rsid w:val="00DE226E"/>
    <w:rsid w:val="00E04D2D"/>
    <w:rsid w:val="00E13548"/>
    <w:rsid w:val="00E13CE2"/>
    <w:rsid w:val="00E14AC4"/>
    <w:rsid w:val="00E15969"/>
    <w:rsid w:val="00E16620"/>
    <w:rsid w:val="00E33FC8"/>
    <w:rsid w:val="00E36A1C"/>
    <w:rsid w:val="00E42EF5"/>
    <w:rsid w:val="00E5743F"/>
    <w:rsid w:val="00E60B17"/>
    <w:rsid w:val="00E62EBE"/>
    <w:rsid w:val="00E81516"/>
    <w:rsid w:val="00E864A8"/>
    <w:rsid w:val="00E953E2"/>
    <w:rsid w:val="00E971A0"/>
    <w:rsid w:val="00EA2015"/>
    <w:rsid w:val="00EA25DF"/>
    <w:rsid w:val="00EA2B11"/>
    <w:rsid w:val="00EB6DEE"/>
    <w:rsid w:val="00ED25DA"/>
    <w:rsid w:val="00ED3278"/>
    <w:rsid w:val="00ED70A7"/>
    <w:rsid w:val="00ED7E65"/>
    <w:rsid w:val="00EE640E"/>
    <w:rsid w:val="00F00673"/>
    <w:rsid w:val="00F012DA"/>
    <w:rsid w:val="00F01BE0"/>
    <w:rsid w:val="00F14F6D"/>
    <w:rsid w:val="00F20B82"/>
    <w:rsid w:val="00F22CF1"/>
    <w:rsid w:val="00F34F68"/>
    <w:rsid w:val="00F34F6D"/>
    <w:rsid w:val="00F57B81"/>
    <w:rsid w:val="00F61F49"/>
    <w:rsid w:val="00F67DF0"/>
    <w:rsid w:val="00F7423A"/>
    <w:rsid w:val="00F761CB"/>
    <w:rsid w:val="00F82E00"/>
    <w:rsid w:val="00F830E3"/>
    <w:rsid w:val="00F86D54"/>
    <w:rsid w:val="00F938DA"/>
    <w:rsid w:val="00F9445C"/>
    <w:rsid w:val="00FB3349"/>
    <w:rsid w:val="00FB6889"/>
    <w:rsid w:val="00FC632D"/>
    <w:rsid w:val="00FF2EB5"/>
  </w:rsids>
  <m:mathPr>
    <m:mathFont m:val="Cambria Math"/>
    <m:brkBin m:val="before"/>
    <m:brkBinSub m:val="--"/>
    <m:smallFrac m:val="0"/>
    <m:dispDef/>
    <m:lMargin m:val="0"/>
    <m:rMargin m:val="0"/>
    <m:defJc m:val="centerGroup"/>
    <m:wrapIndent m:val="1440"/>
    <m:intLim m:val="subSup"/>
    <m:naryLim m:val="undOvr"/>
  </m:mathPr>
  <w:themeFontLang w:val="ca-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0353"/>
    <o:shapelayout v:ext="edit">
      <o:idmap v:ext="edit" data="1"/>
    </o:shapelayout>
  </w:shapeDefaults>
  <w:decimalSymbol w:val=","/>
  <w:listSeparator w:val=";"/>
  <w14:docId w14:val="00BF5433"/>
  <w15:docId w15:val="{0B93D82A-076A-43FE-9B2D-100243154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a-ES" w:eastAsia="ca-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ol1">
    <w:name w:val="heading 1"/>
    <w:basedOn w:val="Normal"/>
    <w:next w:val="Normal"/>
    <w:qFormat/>
    <w:rsid w:val="00502A56"/>
    <w:pPr>
      <w:widowControl w:val="0"/>
      <w:ind w:right="70"/>
      <w:jc w:val="both"/>
      <w:outlineLvl w:val="0"/>
    </w:pPr>
    <w:rPr>
      <w:rFonts w:ascii="Arial" w:hAnsi="Arial" w:cs="Arial"/>
      <w:b/>
      <w:bCs/>
      <w:snapToGrid w:val="0"/>
      <w:color w:val="000000"/>
      <w:sz w:val="22"/>
      <w:szCs w:val="22"/>
    </w:rPr>
  </w:style>
  <w:style w:type="paragraph" w:styleId="Ttol2">
    <w:name w:val="heading 2"/>
    <w:basedOn w:val="Normal"/>
    <w:next w:val="Normal"/>
    <w:qFormat/>
    <w:pPr>
      <w:keepNext/>
      <w:ind w:right="70"/>
      <w:jc w:val="both"/>
      <w:outlineLvl w:val="1"/>
    </w:pPr>
    <w:rPr>
      <w:rFonts w:ascii="Arial" w:hAnsi="Arial"/>
      <w:b/>
    </w:rPr>
  </w:style>
  <w:style w:type="paragraph" w:styleId="Ttol3">
    <w:name w:val="heading 3"/>
    <w:basedOn w:val="Normal"/>
    <w:next w:val="Normal"/>
    <w:qFormat/>
    <w:pPr>
      <w:keepNext/>
      <w:jc w:val="both"/>
      <w:outlineLvl w:val="2"/>
    </w:pPr>
    <w:rPr>
      <w:rFonts w:ascii="Arial" w:hAnsi="Arial" w:cs="Arial"/>
      <w:b/>
      <w:u w:val="single"/>
    </w:rPr>
  </w:style>
  <w:style w:type="paragraph" w:styleId="Ttol4">
    <w:name w:val="heading 4"/>
    <w:basedOn w:val="Normal"/>
    <w:next w:val="Normal"/>
    <w:qFormat/>
    <w:pPr>
      <w:keepNext/>
      <w:jc w:val="both"/>
      <w:outlineLvl w:val="3"/>
    </w:pPr>
    <w:rPr>
      <w:rFonts w:ascii="Arial" w:hAnsi="Arial" w:cs="Arial"/>
      <w:b/>
      <w:sz w:val="28"/>
    </w:rPr>
  </w:style>
  <w:style w:type="paragraph" w:styleId="Ttol5">
    <w:name w:val="heading 5"/>
    <w:basedOn w:val="Normal"/>
    <w:next w:val="Normal"/>
    <w:qFormat/>
    <w:pPr>
      <w:keepNext/>
      <w:autoSpaceDE w:val="0"/>
      <w:autoSpaceDN w:val="0"/>
      <w:adjustRightInd w:val="0"/>
      <w:spacing w:before="360" w:line="480" w:lineRule="auto"/>
      <w:jc w:val="both"/>
      <w:outlineLvl w:val="4"/>
    </w:pPr>
    <w:rPr>
      <w:rFonts w:ascii="Arial" w:hAnsi="Arial" w:cs="Arial"/>
      <w:b/>
      <w:bCs/>
      <w:color w:val="000000"/>
      <w:szCs w:val="22"/>
    </w:rPr>
  </w:style>
  <w:style w:type="paragraph" w:styleId="Ttol6">
    <w:name w:val="heading 6"/>
    <w:basedOn w:val="Normal"/>
    <w:next w:val="Normal"/>
    <w:qFormat/>
    <w:pPr>
      <w:keepNext/>
      <w:widowControl w:val="0"/>
      <w:ind w:right="70"/>
      <w:jc w:val="both"/>
      <w:outlineLvl w:val="5"/>
    </w:pPr>
    <w:rPr>
      <w:rFonts w:ascii="Arial" w:hAnsi="Arial"/>
      <w:b/>
      <w:bCs/>
      <w:snapToGrid w:val="0"/>
      <w:color w:val="000000"/>
    </w:rPr>
  </w:style>
  <w:style w:type="paragraph" w:styleId="Ttol7">
    <w:name w:val="heading 7"/>
    <w:basedOn w:val="Normal"/>
    <w:next w:val="Normal"/>
    <w:qFormat/>
    <w:pPr>
      <w:keepNext/>
      <w:widowControl w:val="0"/>
      <w:outlineLvl w:val="6"/>
    </w:pPr>
    <w:rPr>
      <w:rFonts w:ascii="Arial" w:hAnsi="Arial" w:cs="Arial"/>
      <w:b/>
      <w:bCs/>
      <w:color w:val="000000"/>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Textindependent">
    <w:name w:val="Body Text"/>
    <w:basedOn w:val="Normal"/>
    <w:semiHidden/>
    <w:pPr>
      <w:jc w:val="both"/>
    </w:pPr>
    <w:rPr>
      <w:rFonts w:ascii="Arial" w:hAnsi="Arial"/>
      <w:snapToGrid w:val="0"/>
      <w:sz w:val="23"/>
      <w:szCs w:val="20"/>
    </w:rPr>
  </w:style>
  <w:style w:type="paragraph" w:styleId="Sagniadetextindependent3">
    <w:name w:val="Body Text Indent 3"/>
    <w:basedOn w:val="Normal"/>
    <w:semiHidden/>
    <w:pPr>
      <w:tabs>
        <w:tab w:val="left" w:pos="0"/>
        <w:tab w:val="left" w:pos="680"/>
        <w:tab w:val="left" w:pos="1473"/>
        <w:tab w:val="left" w:pos="4320"/>
      </w:tabs>
      <w:spacing w:line="264" w:lineRule="auto"/>
      <w:ind w:left="720"/>
      <w:jc w:val="both"/>
    </w:pPr>
    <w:rPr>
      <w:rFonts w:ascii="Arial" w:hAnsi="Arial"/>
      <w:i/>
      <w:iCs/>
      <w:sz w:val="22"/>
      <w:szCs w:val="20"/>
    </w:rPr>
  </w:style>
  <w:style w:type="paragraph" w:styleId="Textindependent2">
    <w:name w:val="Body Text 2"/>
    <w:basedOn w:val="Normal"/>
    <w:semiHidden/>
    <w:pPr>
      <w:spacing w:after="120" w:line="480" w:lineRule="auto"/>
    </w:pPr>
  </w:style>
  <w:style w:type="paragraph" w:styleId="Sagniadetextindependent">
    <w:name w:val="Body Text Indent"/>
    <w:basedOn w:val="Normal"/>
    <w:link w:val="SagniadetextindependentCar"/>
    <w:semiHidden/>
    <w:pPr>
      <w:spacing w:after="120"/>
      <w:ind w:left="283"/>
    </w:pPr>
  </w:style>
  <w:style w:type="paragraph" w:styleId="Textdenotaapeudepgina">
    <w:name w:val="footnote text"/>
    <w:basedOn w:val="Normal"/>
    <w:semiHidden/>
    <w:rPr>
      <w:sz w:val="20"/>
      <w:szCs w:val="20"/>
    </w:rPr>
  </w:style>
  <w:style w:type="character" w:styleId="Refernciadenotaapeudepgina">
    <w:name w:val="footnote reference"/>
    <w:semiHidden/>
    <w:rPr>
      <w:vertAlign w:val="superscript"/>
    </w:rPr>
  </w:style>
  <w:style w:type="paragraph" w:styleId="Capalera">
    <w:name w:val="header"/>
    <w:aliases w:val="INDEX- PLEC"/>
    <w:basedOn w:val="Normal"/>
    <w:semiHidden/>
    <w:pPr>
      <w:tabs>
        <w:tab w:val="center" w:pos="4252"/>
        <w:tab w:val="right" w:pos="8504"/>
      </w:tabs>
    </w:pPr>
    <w:rPr>
      <w:rFonts w:ascii="Arial" w:hAnsi="Arial"/>
      <w:sz w:val="22"/>
      <w:szCs w:val="20"/>
    </w:rPr>
  </w:style>
  <w:style w:type="paragraph" w:styleId="Textindependent3">
    <w:name w:val="Body Text 3"/>
    <w:basedOn w:val="Normal"/>
    <w:semiHidden/>
    <w:pPr>
      <w:spacing w:after="120"/>
    </w:pPr>
    <w:rPr>
      <w:sz w:val="16"/>
      <w:szCs w:val="16"/>
    </w:rPr>
  </w:style>
  <w:style w:type="paragraph" w:styleId="Peu">
    <w:name w:val="footer"/>
    <w:basedOn w:val="Normal"/>
    <w:semiHidden/>
    <w:pPr>
      <w:tabs>
        <w:tab w:val="center" w:pos="4252"/>
        <w:tab w:val="right" w:pos="8504"/>
      </w:tabs>
    </w:pPr>
  </w:style>
  <w:style w:type="character" w:styleId="Nmerodepgina">
    <w:name w:val="page number"/>
    <w:basedOn w:val="Tipusdelletraperdefectedelpargraf"/>
    <w:semiHidden/>
  </w:style>
  <w:style w:type="character" w:customStyle="1" w:styleId="EstiloCorreo115">
    <w:name w:val="EstiloCorreo115"/>
    <w:rPr>
      <w:rFonts w:ascii="Arial" w:hAnsi="Arial" w:cs="Arial"/>
      <w:color w:val="000000"/>
      <w:sz w:val="20"/>
      <w:szCs w:val="20"/>
    </w:rPr>
  </w:style>
  <w:style w:type="paragraph" w:styleId="Sagniadetextindependent2">
    <w:name w:val="Body Text Indent 2"/>
    <w:basedOn w:val="Normal"/>
    <w:semiHidden/>
    <w:pPr>
      <w:ind w:left="708"/>
      <w:jc w:val="both"/>
    </w:pPr>
    <w:rPr>
      <w:rFonts w:ascii="Arial" w:hAnsi="Arial" w:cs="Arial"/>
    </w:rPr>
  </w:style>
  <w:style w:type="paragraph" w:styleId="Textdeglobus">
    <w:name w:val="Balloon Text"/>
    <w:basedOn w:val="Normal"/>
    <w:link w:val="TextdeglobusCar"/>
    <w:uiPriority w:val="99"/>
    <w:semiHidden/>
    <w:unhideWhenUsed/>
    <w:rsid w:val="00E13548"/>
    <w:rPr>
      <w:rFonts w:ascii="Tahoma" w:hAnsi="Tahoma" w:cs="Tahoma"/>
      <w:sz w:val="16"/>
      <w:szCs w:val="16"/>
    </w:rPr>
  </w:style>
  <w:style w:type="character" w:customStyle="1" w:styleId="TextdeglobusCar">
    <w:name w:val="Text de globus Car"/>
    <w:link w:val="Textdeglobus"/>
    <w:uiPriority w:val="99"/>
    <w:semiHidden/>
    <w:rsid w:val="00E13548"/>
    <w:rPr>
      <w:rFonts w:ascii="Tahoma" w:hAnsi="Tahoma" w:cs="Tahoma"/>
      <w:sz w:val="16"/>
      <w:szCs w:val="16"/>
    </w:rPr>
  </w:style>
  <w:style w:type="paragraph" w:styleId="Pargrafdellista">
    <w:name w:val="List Paragraph"/>
    <w:basedOn w:val="Normal"/>
    <w:uiPriority w:val="34"/>
    <w:qFormat/>
    <w:rsid w:val="004013DE"/>
    <w:pPr>
      <w:spacing w:after="160" w:line="259" w:lineRule="auto"/>
      <w:ind w:left="720"/>
      <w:contextualSpacing/>
    </w:pPr>
    <w:rPr>
      <w:rFonts w:ascii="Calibri" w:eastAsia="Calibri" w:hAnsi="Calibri"/>
      <w:sz w:val="22"/>
      <w:szCs w:val="22"/>
    </w:rPr>
  </w:style>
  <w:style w:type="table" w:styleId="Taulaambquadrcula">
    <w:name w:val="Table Grid"/>
    <w:basedOn w:val="Taulanormal"/>
    <w:uiPriority w:val="39"/>
    <w:rsid w:val="00401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26664"/>
    <w:pPr>
      <w:autoSpaceDE w:val="0"/>
      <w:autoSpaceDN w:val="0"/>
      <w:adjustRightInd w:val="0"/>
    </w:pPr>
    <w:rPr>
      <w:rFonts w:ascii="Arial" w:hAnsi="Arial" w:cs="Arial"/>
      <w:color w:val="000000"/>
      <w:sz w:val="24"/>
      <w:szCs w:val="24"/>
    </w:rPr>
  </w:style>
  <w:style w:type="character" w:customStyle="1" w:styleId="SagniadetextindependentCar">
    <w:name w:val="Sagnia de text independent Car"/>
    <w:basedOn w:val="Tipusdelletraperdefectedelpargraf"/>
    <w:link w:val="Sagniadetextindependent"/>
    <w:semiHidden/>
    <w:rsid w:val="00C24BC1"/>
    <w:rPr>
      <w:sz w:val="24"/>
      <w:szCs w:val="24"/>
    </w:rPr>
  </w:style>
  <w:style w:type="character" w:styleId="Refernciadecomentari">
    <w:name w:val="annotation reference"/>
    <w:basedOn w:val="Tipusdelletraperdefectedelpargraf"/>
    <w:uiPriority w:val="99"/>
    <w:semiHidden/>
    <w:unhideWhenUsed/>
    <w:rsid w:val="00234ABD"/>
    <w:rPr>
      <w:sz w:val="16"/>
      <w:szCs w:val="16"/>
    </w:rPr>
  </w:style>
  <w:style w:type="paragraph" w:styleId="Textdecomentari">
    <w:name w:val="annotation text"/>
    <w:basedOn w:val="Normal"/>
    <w:link w:val="TextdecomentariCar"/>
    <w:uiPriority w:val="99"/>
    <w:unhideWhenUsed/>
    <w:rsid w:val="00234ABD"/>
    <w:rPr>
      <w:sz w:val="20"/>
      <w:szCs w:val="20"/>
    </w:rPr>
  </w:style>
  <w:style w:type="character" w:customStyle="1" w:styleId="TextdecomentariCar">
    <w:name w:val="Text de comentari Car"/>
    <w:basedOn w:val="Tipusdelletraperdefectedelpargraf"/>
    <w:link w:val="Textdecomentari"/>
    <w:uiPriority w:val="99"/>
    <w:rsid w:val="00234ABD"/>
  </w:style>
  <w:style w:type="paragraph" w:styleId="Temadelcomentari">
    <w:name w:val="annotation subject"/>
    <w:basedOn w:val="Textdecomentari"/>
    <w:next w:val="Textdecomentari"/>
    <w:link w:val="TemadelcomentariCar"/>
    <w:uiPriority w:val="99"/>
    <w:semiHidden/>
    <w:unhideWhenUsed/>
    <w:rsid w:val="00234ABD"/>
    <w:rPr>
      <w:b/>
      <w:bCs/>
    </w:rPr>
  </w:style>
  <w:style w:type="character" w:customStyle="1" w:styleId="TemadelcomentariCar">
    <w:name w:val="Tema del comentari Car"/>
    <w:basedOn w:val="TextdecomentariCar"/>
    <w:link w:val="Temadelcomentari"/>
    <w:uiPriority w:val="99"/>
    <w:semiHidden/>
    <w:rsid w:val="00234A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154117">
      <w:bodyDiv w:val="1"/>
      <w:marLeft w:val="0"/>
      <w:marRight w:val="0"/>
      <w:marTop w:val="0"/>
      <w:marBottom w:val="0"/>
      <w:divBdr>
        <w:top w:val="none" w:sz="0" w:space="0" w:color="auto"/>
        <w:left w:val="none" w:sz="0" w:space="0" w:color="auto"/>
        <w:bottom w:val="none" w:sz="0" w:space="0" w:color="auto"/>
        <w:right w:val="none" w:sz="0" w:space="0" w:color="auto"/>
      </w:divBdr>
    </w:div>
    <w:div w:id="115607378">
      <w:bodyDiv w:val="1"/>
      <w:marLeft w:val="0"/>
      <w:marRight w:val="0"/>
      <w:marTop w:val="0"/>
      <w:marBottom w:val="0"/>
      <w:divBdr>
        <w:top w:val="none" w:sz="0" w:space="0" w:color="auto"/>
        <w:left w:val="none" w:sz="0" w:space="0" w:color="auto"/>
        <w:bottom w:val="none" w:sz="0" w:space="0" w:color="auto"/>
        <w:right w:val="none" w:sz="0" w:space="0" w:color="auto"/>
      </w:divBdr>
    </w:div>
    <w:div w:id="393429058">
      <w:bodyDiv w:val="1"/>
      <w:marLeft w:val="0"/>
      <w:marRight w:val="0"/>
      <w:marTop w:val="0"/>
      <w:marBottom w:val="0"/>
      <w:divBdr>
        <w:top w:val="none" w:sz="0" w:space="0" w:color="auto"/>
        <w:left w:val="none" w:sz="0" w:space="0" w:color="auto"/>
        <w:bottom w:val="none" w:sz="0" w:space="0" w:color="auto"/>
        <w:right w:val="none" w:sz="0" w:space="0" w:color="auto"/>
      </w:divBdr>
      <w:divsChild>
        <w:div w:id="484398326">
          <w:marLeft w:val="0"/>
          <w:marRight w:val="0"/>
          <w:marTop w:val="225"/>
          <w:marBottom w:val="0"/>
          <w:divBdr>
            <w:top w:val="none" w:sz="0" w:space="0" w:color="auto"/>
            <w:left w:val="none" w:sz="0" w:space="0" w:color="auto"/>
            <w:bottom w:val="none" w:sz="0" w:space="0" w:color="auto"/>
            <w:right w:val="none" w:sz="0" w:space="0" w:color="auto"/>
          </w:divBdr>
          <w:divsChild>
            <w:div w:id="633020345">
              <w:marLeft w:val="0"/>
              <w:marRight w:val="0"/>
              <w:marTop w:val="0"/>
              <w:marBottom w:val="0"/>
              <w:divBdr>
                <w:top w:val="single" w:sz="6" w:space="0" w:color="8D8D8D"/>
                <w:left w:val="single" w:sz="6" w:space="0" w:color="8D8D8D"/>
                <w:bottom w:val="single" w:sz="6" w:space="0" w:color="8D8D8D"/>
                <w:right w:val="single" w:sz="6" w:space="0" w:color="8D8D8D"/>
              </w:divBdr>
              <w:divsChild>
                <w:div w:id="553394309">
                  <w:marLeft w:val="0"/>
                  <w:marRight w:val="0"/>
                  <w:marTop w:val="0"/>
                  <w:marBottom w:val="0"/>
                  <w:divBdr>
                    <w:top w:val="none" w:sz="0" w:space="0" w:color="auto"/>
                    <w:left w:val="none" w:sz="0" w:space="0" w:color="auto"/>
                    <w:bottom w:val="none" w:sz="0" w:space="0" w:color="auto"/>
                    <w:right w:val="none" w:sz="0" w:space="0" w:color="auto"/>
                  </w:divBdr>
                  <w:divsChild>
                    <w:div w:id="272325816">
                      <w:marLeft w:val="0"/>
                      <w:marRight w:val="0"/>
                      <w:marTop w:val="0"/>
                      <w:marBottom w:val="0"/>
                      <w:divBdr>
                        <w:top w:val="none" w:sz="0" w:space="0" w:color="auto"/>
                        <w:left w:val="none" w:sz="0" w:space="0" w:color="auto"/>
                        <w:bottom w:val="none" w:sz="0" w:space="0" w:color="auto"/>
                        <w:right w:val="none" w:sz="0" w:space="0" w:color="auto"/>
                      </w:divBdr>
                      <w:divsChild>
                        <w:div w:id="343169154">
                          <w:marLeft w:val="15"/>
                          <w:marRight w:val="15"/>
                          <w:marTop w:val="15"/>
                          <w:marBottom w:val="15"/>
                          <w:divBdr>
                            <w:top w:val="none" w:sz="0" w:space="0" w:color="auto"/>
                            <w:left w:val="none" w:sz="0" w:space="0" w:color="auto"/>
                            <w:bottom w:val="none" w:sz="0" w:space="0" w:color="auto"/>
                            <w:right w:val="none" w:sz="0" w:space="0" w:color="auto"/>
                          </w:divBdr>
                          <w:divsChild>
                            <w:div w:id="1353531764">
                              <w:marLeft w:val="0"/>
                              <w:marRight w:val="0"/>
                              <w:marTop w:val="0"/>
                              <w:marBottom w:val="0"/>
                              <w:divBdr>
                                <w:top w:val="none" w:sz="0" w:space="0" w:color="auto"/>
                                <w:left w:val="none" w:sz="0" w:space="0" w:color="auto"/>
                                <w:bottom w:val="none" w:sz="0" w:space="0" w:color="auto"/>
                                <w:right w:val="none" w:sz="0" w:space="0" w:color="auto"/>
                              </w:divBdr>
                              <w:divsChild>
                                <w:div w:id="572276233">
                                  <w:marLeft w:val="0"/>
                                  <w:marRight w:val="0"/>
                                  <w:marTop w:val="0"/>
                                  <w:marBottom w:val="0"/>
                                  <w:divBdr>
                                    <w:top w:val="none" w:sz="0" w:space="0" w:color="auto"/>
                                    <w:left w:val="none" w:sz="0" w:space="0" w:color="auto"/>
                                    <w:bottom w:val="none" w:sz="0" w:space="0" w:color="auto"/>
                                    <w:right w:val="none" w:sz="0" w:space="0" w:color="auto"/>
                                  </w:divBdr>
                                  <w:divsChild>
                                    <w:div w:id="155189876">
                                      <w:marLeft w:val="0"/>
                                      <w:marRight w:val="0"/>
                                      <w:marTop w:val="0"/>
                                      <w:marBottom w:val="0"/>
                                      <w:divBdr>
                                        <w:top w:val="none" w:sz="0" w:space="0" w:color="auto"/>
                                        <w:left w:val="none" w:sz="0" w:space="0" w:color="auto"/>
                                        <w:bottom w:val="none" w:sz="0" w:space="0" w:color="auto"/>
                                        <w:right w:val="none" w:sz="0" w:space="0" w:color="auto"/>
                                      </w:divBdr>
                                      <w:divsChild>
                                        <w:div w:id="1002052206">
                                          <w:marLeft w:val="0"/>
                                          <w:marRight w:val="0"/>
                                          <w:marTop w:val="0"/>
                                          <w:marBottom w:val="0"/>
                                          <w:divBdr>
                                            <w:top w:val="none" w:sz="0" w:space="0" w:color="auto"/>
                                            <w:left w:val="none" w:sz="0" w:space="0" w:color="auto"/>
                                            <w:bottom w:val="none" w:sz="0" w:space="0" w:color="auto"/>
                                            <w:right w:val="none" w:sz="0" w:space="0" w:color="auto"/>
                                          </w:divBdr>
                                          <w:divsChild>
                                            <w:div w:id="179248989">
                                              <w:marLeft w:val="0"/>
                                              <w:marRight w:val="0"/>
                                              <w:marTop w:val="0"/>
                                              <w:marBottom w:val="0"/>
                                              <w:divBdr>
                                                <w:top w:val="single" w:sz="2" w:space="0" w:color="A9A9A9"/>
                                                <w:left w:val="single" w:sz="2" w:space="0" w:color="A9A9A9"/>
                                                <w:bottom w:val="single" w:sz="2" w:space="0" w:color="A9A9A9"/>
                                                <w:right w:val="single" w:sz="2" w:space="0" w:color="A9A9A9"/>
                                              </w:divBdr>
                                            </w:div>
                                          </w:divsChild>
                                        </w:div>
                                      </w:divsChild>
                                    </w:div>
                                  </w:divsChild>
                                </w:div>
                                <w:div w:id="6560734">
                                  <w:marLeft w:val="0"/>
                                  <w:marRight w:val="0"/>
                                  <w:marTop w:val="0"/>
                                  <w:marBottom w:val="0"/>
                                  <w:divBdr>
                                    <w:top w:val="none" w:sz="0" w:space="0" w:color="auto"/>
                                    <w:left w:val="none" w:sz="0" w:space="0" w:color="auto"/>
                                    <w:bottom w:val="none" w:sz="0" w:space="0" w:color="auto"/>
                                    <w:right w:val="none" w:sz="0" w:space="0" w:color="auto"/>
                                  </w:divBdr>
                                </w:div>
                                <w:div w:id="76041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2927733">
      <w:bodyDiv w:val="1"/>
      <w:marLeft w:val="0"/>
      <w:marRight w:val="0"/>
      <w:marTop w:val="0"/>
      <w:marBottom w:val="0"/>
      <w:divBdr>
        <w:top w:val="none" w:sz="0" w:space="0" w:color="auto"/>
        <w:left w:val="none" w:sz="0" w:space="0" w:color="auto"/>
        <w:bottom w:val="none" w:sz="0" w:space="0" w:color="auto"/>
        <w:right w:val="none" w:sz="0" w:space="0" w:color="auto"/>
      </w:divBdr>
    </w:div>
    <w:div w:id="1150563571">
      <w:bodyDiv w:val="1"/>
      <w:marLeft w:val="0"/>
      <w:marRight w:val="0"/>
      <w:marTop w:val="0"/>
      <w:marBottom w:val="0"/>
      <w:divBdr>
        <w:top w:val="none" w:sz="0" w:space="0" w:color="auto"/>
        <w:left w:val="none" w:sz="0" w:space="0" w:color="auto"/>
        <w:bottom w:val="none" w:sz="0" w:space="0" w:color="auto"/>
        <w:right w:val="none" w:sz="0" w:space="0" w:color="auto"/>
      </w:divBdr>
    </w:div>
    <w:div w:id="1714886653">
      <w:bodyDiv w:val="1"/>
      <w:marLeft w:val="0"/>
      <w:marRight w:val="0"/>
      <w:marTop w:val="0"/>
      <w:marBottom w:val="0"/>
      <w:divBdr>
        <w:top w:val="none" w:sz="0" w:space="0" w:color="auto"/>
        <w:left w:val="none" w:sz="0" w:space="0" w:color="auto"/>
        <w:bottom w:val="none" w:sz="0" w:space="0" w:color="auto"/>
        <w:right w:val="none" w:sz="0" w:space="0" w:color="auto"/>
      </w:divBdr>
    </w:div>
    <w:div w:id="1717704751">
      <w:bodyDiv w:val="1"/>
      <w:marLeft w:val="0"/>
      <w:marRight w:val="0"/>
      <w:marTop w:val="0"/>
      <w:marBottom w:val="0"/>
      <w:divBdr>
        <w:top w:val="none" w:sz="0" w:space="0" w:color="auto"/>
        <w:left w:val="none" w:sz="0" w:space="0" w:color="auto"/>
        <w:bottom w:val="none" w:sz="0" w:space="0" w:color="auto"/>
        <w:right w:val="none" w:sz="0" w:space="0" w:color="auto"/>
      </w:divBdr>
      <w:divsChild>
        <w:div w:id="431701825">
          <w:marLeft w:val="0"/>
          <w:marRight w:val="0"/>
          <w:marTop w:val="225"/>
          <w:marBottom w:val="0"/>
          <w:divBdr>
            <w:top w:val="none" w:sz="0" w:space="0" w:color="auto"/>
            <w:left w:val="none" w:sz="0" w:space="0" w:color="auto"/>
            <w:bottom w:val="none" w:sz="0" w:space="0" w:color="auto"/>
            <w:right w:val="none" w:sz="0" w:space="0" w:color="auto"/>
          </w:divBdr>
          <w:divsChild>
            <w:div w:id="268243937">
              <w:marLeft w:val="0"/>
              <w:marRight w:val="0"/>
              <w:marTop w:val="0"/>
              <w:marBottom w:val="0"/>
              <w:divBdr>
                <w:top w:val="single" w:sz="6" w:space="0" w:color="8D8D8D"/>
                <w:left w:val="single" w:sz="6" w:space="0" w:color="8D8D8D"/>
                <w:bottom w:val="single" w:sz="6" w:space="0" w:color="8D8D8D"/>
                <w:right w:val="single" w:sz="6" w:space="0" w:color="8D8D8D"/>
              </w:divBdr>
              <w:divsChild>
                <w:div w:id="106194024">
                  <w:marLeft w:val="0"/>
                  <w:marRight w:val="0"/>
                  <w:marTop w:val="0"/>
                  <w:marBottom w:val="0"/>
                  <w:divBdr>
                    <w:top w:val="none" w:sz="0" w:space="0" w:color="auto"/>
                    <w:left w:val="none" w:sz="0" w:space="0" w:color="auto"/>
                    <w:bottom w:val="none" w:sz="0" w:space="0" w:color="auto"/>
                    <w:right w:val="none" w:sz="0" w:space="0" w:color="auto"/>
                  </w:divBdr>
                  <w:divsChild>
                    <w:div w:id="1464034074">
                      <w:marLeft w:val="0"/>
                      <w:marRight w:val="0"/>
                      <w:marTop w:val="0"/>
                      <w:marBottom w:val="0"/>
                      <w:divBdr>
                        <w:top w:val="none" w:sz="0" w:space="0" w:color="auto"/>
                        <w:left w:val="none" w:sz="0" w:space="0" w:color="auto"/>
                        <w:bottom w:val="none" w:sz="0" w:space="0" w:color="auto"/>
                        <w:right w:val="none" w:sz="0" w:space="0" w:color="auto"/>
                      </w:divBdr>
                      <w:divsChild>
                        <w:div w:id="2032604861">
                          <w:marLeft w:val="15"/>
                          <w:marRight w:val="15"/>
                          <w:marTop w:val="15"/>
                          <w:marBottom w:val="15"/>
                          <w:divBdr>
                            <w:top w:val="none" w:sz="0" w:space="0" w:color="auto"/>
                            <w:left w:val="none" w:sz="0" w:space="0" w:color="auto"/>
                            <w:bottom w:val="none" w:sz="0" w:space="0" w:color="auto"/>
                            <w:right w:val="none" w:sz="0" w:space="0" w:color="auto"/>
                          </w:divBdr>
                          <w:divsChild>
                            <w:div w:id="1019887630">
                              <w:marLeft w:val="0"/>
                              <w:marRight w:val="0"/>
                              <w:marTop w:val="0"/>
                              <w:marBottom w:val="0"/>
                              <w:divBdr>
                                <w:top w:val="none" w:sz="0" w:space="0" w:color="auto"/>
                                <w:left w:val="none" w:sz="0" w:space="0" w:color="auto"/>
                                <w:bottom w:val="none" w:sz="0" w:space="0" w:color="auto"/>
                                <w:right w:val="none" w:sz="0" w:space="0" w:color="auto"/>
                              </w:divBdr>
                              <w:divsChild>
                                <w:div w:id="691956078">
                                  <w:marLeft w:val="0"/>
                                  <w:marRight w:val="0"/>
                                  <w:marTop w:val="0"/>
                                  <w:marBottom w:val="0"/>
                                  <w:divBdr>
                                    <w:top w:val="none" w:sz="0" w:space="0" w:color="auto"/>
                                    <w:left w:val="none" w:sz="0" w:space="0" w:color="auto"/>
                                    <w:bottom w:val="none" w:sz="0" w:space="0" w:color="auto"/>
                                    <w:right w:val="none" w:sz="0" w:space="0" w:color="auto"/>
                                  </w:divBdr>
                                  <w:divsChild>
                                    <w:div w:id="721950699">
                                      <w:marLeft w:val="0"/>
                                      <w:marRight w:val="0"/>
                                      <w:marTop w:val="0"/>
                                      <w:marBottom w:val="0"/>
                                      <w:divBdr>
                                        <w:top w:val="none" w:sz="0" w:space="0" w:color="auto"/>
                                        <w:left w:val="none" w:sz="0" w:space="0" w:color="auto"/>
                                        <w:bottom w:val="none" w:sz="0" w:space="0" w:color="auto"/>
                                        <w:right w:val="none" w:sz="0" w:space="0" w:color="auto"/>
                                      </w:divBdr>
                                      <w:divsChild>
                                        <w:div w:id="706679817">
                                          <w:marLeft w:val="0"/>
                                          <w:marRight w:val="0"/>
                                          <w:marTop w:val="0"/>
                                          <w:marBottom w:val="0"/>
                                          <w:divBdr>
                                            <w:top w:val="none" w:sz="0" w:space="0" w:color="auto"/>
                                            <w:left w:val="none" w:sz="0" w:space="0" w:color="auto"/>
                                            <w:bottom w:val="none" w:sz="0" w:space="0" w:color="auto"/>
                                            <w:right w:val="none" w:sz="0" w:space="0" w:color="auto"/>
                                          </w:divBdr>
                                          <w:divsChild>
                                            <w:div w:id="950749434">
                                              <w:marLeft w:val="0"/>
                                              <w:marRight w:val="0"/>
                                              <w:marTop w:val="0"/>
                                              <w:marBottom w:val="0"/>
                                              <w:divBdr>
                                                <w:top w:val="single" w:sz="2" w:space="0" w:color="A9A9A9"/>
                                                <w:left w:val="single" w:sz="2" w:space="0" w:color="A9A9A9"/>
                                                <w:bottom w:val="single" w:sz="2" w:space="0" w:color="A9A9A9"/>
                                                <w:right w:val="single" w:sz="2" w:space="0" w:color="A9A9A9"/>
                                              </w:divBdr>
                                            </w:div>
                                          </w:divsChild>
                                        </w:div>
                                      </w:divsChild>
                                    </w:div>
                                  </w:divsChild>
                                </w:div>
                                <w:div w:id="1112746325">
                                  <w:marLeft w:val="0"/>
                                  <w:marRight w:val="0"/>
                                  <w:marTop w:val="0"/>
                                  <w:marBottom w:val="0"/>
                                  <w:divBdr>
                                    <w:top w:val="none" w:sz="0" w:space="0" w:color="auto"/>
                                    <w:left w:val="none" w:sz="0" w:space="0" w:color="auto"/>
                                    <w:bottom w:val="none" w:sz="0" w:space="0" w:color="auto"/>
                                    <w:right w:val="none" w:sz="0" w:space="0" w:color="auto"/>
                                  </w:divBdr>
                                </w:div>
                                <w:div w:id="79956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0929707">
      <w:bodyDiv w:val="1"/>
      <w:marLeft w:val="0"/>
      <w:marRight w:val="0"/>
      <w:marTop w:val="0"/>
      <w:marBottom w:val="0"/>
      <w:divBdr>
        <w:top w:val="none" w:sz="0" w:space="0" w:color="auto"/>
        <w:left w:val="none" w:sz="0" w:space="0" w:color="auto"/>
        <w:bottom w:val="none" w:sz="0" w:space="0" w:color="auto"/>
        <w:right w:val="none" w:sz="0" w:space="0" w:color="auto"/>
      </w:divBdr>
    </w:div>
    <w:div w:id="1816415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ae749e62-9233-42d4-8e41-7921248453b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ACC1E7240DE7B43A79818215ACAFB3D" ma:contentTypeVersion="14" ma:contentTypeDescription="Crea un document nou" ma:contentTypeScope="" ma:versionID="9fe66ac67d946774323152c591ca260e">
  <xsd:schema xmlns:xsd="http://www.w3.org/2001/XMLSchema" xmlns:xs="http://www.w3.org/2001/XMLSchema" xmlns:p="http://schemas.microsoft.com/office/2006/metadata/properties" xmlns:ns3="de0263c0-1a21-4ad8-b742-0d06a14b58b6" xmlns:ns4="ae749e62-9233-42d4-8e41-7921248453bf" targetNamespace="http://schemas.microsoft.com/office/2006/metadata/properties" ma:root="true" ma:fieldsID="51898e7d16cd7ee9821c0a590cc14a85" ns3:_="" ns4:_="">
    <xsd:import namespace="de0263c0-1a21-4ad8-b742-0d06a14b58b6"/>
    <xsd:import namespace="ae749e62-9233-42d4-8e41-7921248453b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LengthInSeconds" minOccurs="0"/>
                <xsd:element ref="ns4:_activity"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0263c0-1a21-4ad8-b742-0d06a14b58b6" elementFormDefault="qualified">
    <xsd:import namespace="http://schemas.microsoft.com/office/2006/documentManagement/types"/>
    <xsd:import namespace="http://schemas.microsoft.com/office/infopath/2007/PartnerControls"/>
    <xsd:element name="SharedWithUsers" ma:index="8"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 compartit amb detalls" ma:internalName="SharedWithDetails" ma:readOnly="true">
      <xsd:simpleType>
        <xsd:restriction base="dms:Note">
          <xsd:maxLength value="255"/>
        </xsd:restriction>
      </xsd:simpleType>
    </xsd:element>
    <xsd:element name="SharingHintHash" ma:index="10" nillable="true" ma:displayName="Hash de la indicació per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749e62-9233-42d4-8e41-7921248453b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A7C839-4CC0-4A1A-AA34-3E7A8292929C}">
  <ds:schemaRefs>
    <ds:schemaRef ds:uri="http://schemas.microsoft.com/sharepoint/v3/contenttype/forms"/>
  </ds:schemaRefs>
</ds:datastoreItem>
</file>

<file path=customXml/itemProps2.xml><?xml version="1.0" encoding="utf-8"?>
<ds:datastoreItem xmlns:ds="http://schemas.openxmlformats.org/officeDocument/2006/customXml" ds:itemID="{DA439B60-A3A8-461B-B630-FBA24166F117}">
  <ds:schemaRefs>
    <ds:schemaRef ds:uri="ae749e62-9233-42d4-8e41-7921248453bf"/>
    <ds:schemaRef ds:uri="http://purl.org/dc/dcmitype/"/>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de0263c0-1a21-4ad8-b742-0d06a14b58b6"/>
    <ds:schemaRef ds:uri="http://www.w3.org/XML/1998/namespace"/>
  </ds:schemaRefs>
</ds:datastoreItem>
</file>

<file path=customXml/itemProps3.xml><?xml version="1.0" encoding="utf-8"?>
<ds:datastoreItem xmlns:ds="http://schemas.openxmlformats.org/officeDocument/2006/customXml" ds:itemID="{F0CCCEE8-4E79-4DD5-B720-5FCE6E1393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0263c0-1a21-4ad8-b742-0d06a14b58b6"/>
    <ds:schemaRef ds:uri="ae749e62-9233-42d4-8e41-7921248453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F2FCF1-8280-455F-B0D1-8C97BE222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9</Pages>
  <Words>3700</Words>
  <Characters>21091</Characters>
  <Application>Microsoft Office Word</Application>
  <DocSecurity>0</DocSecurity>
  <Lines>175</Lines>
  <Paragraphs>49</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(Doc</vt:lpstr>
      <vt:lpstr>(Doc</vt:lpstr>
    </vt:vector>
  </TitlesOfParts>
  <Company>Economia i Finances</Company>
  <LinksUpToDate>false</LinksUpToDate>
  <CharactersWithSpaces>24742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dc:title>
  <dc:subject/>
  <dc:creator>mfarre</dc:creator>
  <cp:keywords/>
  <cp:lastModifiedBy>Josep Pellus Ruiz</cp:lastModifiedBy>
  <cp:revision>8</cp:revision>
  <cp:lastPrinted>2016-04-13T11:47:00Z</cp:lastPrinted>
  <dcterms:created xsi:type="dcterms:W3CDTF">2024-01-22T12:23:00Z</dcterms:created>
  <dcterms:modified xsi:type="dcterms:W3CDTF">2024-02-21T11:42:00Z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0x0101004ACC1E7240DE7B43A79818215ACAFB3D</vt:lpwstr>
  </property>
</Properties>
</file>