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8B4" w:rsidRDefault="000E2B11">
      <w:pPr>
        <w:ind w:left="708" w:hanging="708"/>
        <w:jc w:val="left"/>
        <w:rPr>
          <w:sz w:val="22"/>
          <w:szCs w:val="22"/>
        </w:rPr>
      </w:pPr>
      <w:r>
        <w:rPr>
          <w:noProof/>
        </w:rPr>
        <w:drawing>
          <wp:anchor distT="0" distB="0" distL="114300" distR="114300" simplePos="0" relativeHeight="251658240" behindDoc="0" locked="0" layoutInCell="1" hidden="0" allowOverlap="1">
            <wp:simplePos x="0" y="0"/>
            <wp:positionH relativeFrom="column">
              <wp:posOffset>-120014</wp:posOffset>
            </wp:positionH>
            <wp:positionV relativeFrom="paragraph">
              <wp:posOffset>-760094</wp:posOffset>
            </wp:positionV>
            <wp:extent cx="1651635" cy="61277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30319" t="45156" r="28511" b="30502"/>
                    <a:stretch>
                      <a:fillRect/>
                    </a:stretch>
                  </pic:blipFill>
                  <pic:spPr>
                    <a:xfrm>
                      <a:off x="0" y="0"/>
                      <a:ext cx="1651635" cy="612775"/>
                    </a:xfrm>
                    <a:prstGeom prst="rect">
                      <a:avLst/>
                    </a:prstGeom>
                    <a:ln/>
                  </pic:spPr>
                </pic:pic>
              </a:graphicData>
            </a:graphic>
          </wp:anchor>
        </w:drawing>
      </w:r>
    </w:p>
    <w:p w:rsidR="004948B4" w:rsidRDefault="000E2B11">
      <w:pPr>
        <w:pStyle w:val="Ttol1"/>
        <w:jc w:val="left"/>
      </w:pPr>
      <w:r>
        <w:t>Annex núm. 1. Model d’oferta econòmica</w:t>
      </w:r>
      <w:r>
        <w:rPr>
          <w:b w:val="0"/>
          <w:vertAlign w:val="superscript"/>
        </w:rPr>
        <w:footnoteReference w:id="1"/>
      </w:r>
    </w:p>
    <w:p w:rsidR="004948B4" w:rsidRDefault="004948B4">
      <w:pPr>
        <w:pBdr>
          <w:top w:val="nil"/>
          <w:left w:val="nil"/>
          <w:bottom w:val="nil"/>
          <w:right w:val="nil"/>
          <w:between w:val="nil"/>
        </w:pBdr>
        <w:tabs>
          <w:tab w:val="left" w:pos="351"/>
          <w:tab w:val="left" w:pos="921"/>
          <w:tab w:val="left" w:pos="1492"/>
          <w:tab w:val="left" w:pos="2047"/>
          <w:tab w:val="left" w:pos="2632"/>
          <w:tab w:val="left" w:pos="3202"/>
          <w:tab w:val="left" w:pos="3758"/>
          <w:tab w:val="left" w:pos="4328"/>
          <w:tab w:val="left" w:pos="4898"/>
          <w:tab w:val="left" w:pos="5484"/>
          <w:tab w:val="left" w:pos="6069"/>
          <w:tab w:val="left" w:pos="6609"/>
          <w:tab w:val="left" w:pos="7195"/>
          <w:tab w:val="left" w:pos="7760"/>
          <w:tab w:val="left" w:pos="8335"/>
          <w:tab w:val="left" w:pos="8890"/>
          <w:tab w:val="left" w:pos="9491"/>
          <w:tab w:val="left" w:pos="10031"/>
          <w:tab w:val="left" w:pos="10616"/>
          <w:tab w:val="left" w:pos="11187"/>
          <w:tab w:val="left" w:pos="11757"/>
          <w:tab w:val="left" w:pos="12297"/>
        </w:tabs>
        <w:spacing w:line="288" w:lineRule="auto"/>
        <w:ind w:left="0" w:firstLine="0"/>
        <w:jc w:val="left"/>
        <w:rPr>
          <w:color w:val="000000"/>
          <w:sz w:val="22"/>
          <w:szCs w:val="22"/>
        </w:rPr>
      </w:pPr>
    </w:p>
    <w:p w:rsidR="004948B4" w:rsidRDefault="000E2B11">
      <w:pPr>
        <w:ind w:left="0" w:firstLine="0"/>
        <w:jc w:val="left"/>
        <w:rPr>
          <w:sz w:val="22"/>
          <w:szCs w:val="22"/>
        </w:rPr>
      </w:pPr>
      <w:r>
        <w:rPr>
          <w:sz w:val="22"/>
          <w:szCs w:val="22"/>
        </w:rPr>
        <w:t xml:space="preserve">&lt;Nom i cognoms del licitador/a&gt;, amb NIF &lt;núm. NIF&gt;, amb residència a &lt;població&gt;, &lt;al carrer/a la via/a l’avinguda&gt; &lt;nom de la via&gt;, número &lt;número&gt;, </w:t>
      </w:r>
    </w:p>
    <w:p w:rsidR="004948B4" w:rsidRDefault="004948B4">
      <w:pPr>
        <w:ind w:left="0" w:firstLine="0"/>
        <w:jc w:val="left"/>
        <w:rPr>
          <w:sz w:val="22"/>
          <w:szCs w:val="22"/>
        </w:rPr>
      </w:pPr>
    </w:p>
    <w:p w:rsidR="004948B4" w:rsidRDefault="000E2B11">
      <w:pPr>
        <w:ind w:left="0" w:firstLine="0"/>
        <w:jc w:val="left"/>
        <w:rPr>
          <w:b/>
          <w:sz w:val="22"/>
          <w:szCs w:val="22"/>
        </w:rPr>
      </w:pPr>
      <w:r>
        <w:rPr>
          <w:b/>
          <w:sz w:val="22"/>
          <w:szCs w:val="22"/>
        </w:rPr>
        <w:t>Declaro:</w:t>
      </w:r>
    </w:p>
    <w:p w:rsidR="004948B4" w:rsidRDefault="004948B4">
      <w:pPr>
        <w:ind w:left="0" w:firstLine="0"/>
        <w:jc w:val="left"/>
        <w:rPr>
          <w:sz w:val="22"/>
          <w:szCs w:val="22"/>
        </w:rPr>
      </w:pPr>
    </w:p>
    <w:p w:rsidR="004948B4" w:rsidRDefault="000E2B11">
      <w:pPr>
        <w:ind w:left="227" w:hanging="227"/>
        <w:jc w:val="left"/>
        <w:rPr>
          <w:sz w:val="22"/>
          <w:szCs w:val="22"/>
        </w:rPr>
      </w:pPr>
      <w:r>
        <w:rPr>
          <w:sz w:val="22"/>
          <w:szCs w:val="22"/>
        </w:rPr>
        <w:t>1. Que estic assabentat/</w:t>
      </w:r>
      <w:proofErr w:type="spellStart"/>
      <w:r>
        <w:rPr>
          <w:sz w:val="22"/>
          <w:szCs w:val="22"/>
        </w:rPr>
        <w:t>ada</w:t>
      </w:r>
      <w:proofErr w:type="spellEnd"/>
      <w:r>
        <w:rPr>
          <w:sz w:val="22"/>
          <w:szCs w:val="22"/>
        </w:rPr>
        <w:t xml:space="preserve"> de les condicions i els requisits que s’exigeixen per poder ser adjudicatari/ària del contracte del servei de menjador de l’Escola Rellinars, amb expedient número </w:t>
      </w:r>
      <w:r>
        <w:t>08067181/2024/01</w:t>
      </w:r>
      <w:r>
        <w:rPr>
          <w:sz w:val="22"/>
          <w:szCs w:val="22"/>
        </w:rPr>
        <w:t>.</w:t>
      </w:r>
    </w:p>
    <w:p w:rsidR="004948B4" w:rsidRDefault="004948B4">
      <w:pPr>
        <w:ind w:left="227" w:hanging="227"/>
        <w:jc w:val="left"/>
        <w:rPr>
          <w:sz w:val="22"/>
          <w:szCs w:val="22"/>
        </w:rPr>
      </w:pPr>
    </w:p>
    <w:p w:rsidR="004948B4" w:rsidRDefault="000E2B11">
      <w:pPr>
        <w:ind w:left="227" w:hanging="227"/>
        <w:jc w:val="left"/>
        <w:rPr>
          <w:sz w:val="22"/>
          <w:szCs w:val="22"/>
        </w:rPr>
      </w:pPr>
      <w:r>
        <w:rPr>
          <w:sz w:val="22"/>
          <w:szCs w:val="22"/>
        </w:rPr>
        <w:t>2. Que em comprometo, &lt;en nom propi / en nom i representació de l’empresa&gt;, a executar-lo amb estricta subjecció als requisits i condicions estipulats</w:t>
      </w:r>
      <w:r>
        <w:t xml:space="preserve">, </w:t>
      </w:r>
      <w:r>
        <w:rPr>
          <w:sz w:val="22"/>
          <w:szCs w:val="22"/>
        </w:rPr>
        <w:t>per la quantitat total de &lt;import en lletres i en números &gt; euros, dels quals &lt;import&gt; euros es corresponen al preu del contracte i &lt;import&gt; euros, a l'impost sobre el valor afegit (IVA).</w:t>
      </w:r>
    </w:p>
    <w:p w:rsidR="004948B4" w:rsidRDefault="004948B4">
      <w:pPr>
        <w:ind w:left="0" w:firstLine="0"/>
        <w:jc w:val="left"/>
        <w:rPr>
          <w:sz w:val="22"/>
          <w:szCs w:val="22"/>
        </w:rPr>
      </w:pPr>
    </w:p>
    <w:p w:rsidR="00C91A97" w:rsidRPr="00364D84" w:rsidRDefault="00C91A97" w:rsidP="00C91A97">
      <w:pPr>
        <w:spacing w:line="360" w:lineRule="auto"/>
        <w:ind w:left="227" w:hanging="227"/>
        <w:rPr>
          <w:snapToGrid w:val="0"/>
          <w:sz w:val="22"/>
          <w:szCs w:val="22"/>
          <w:lang w:eastAsia="es-ES"/>
        </w:rPr>
      </w:pPr>
      <w:r>
        <w:rPr>
          <w:snapToGrid w:val="0"/>
          <w:sz w:val="22"/>
          <w:szCs w:val="22"/>
          <w:lang w:eastAsia="es-ES"/>
        </w:rPr>
        <w:t>Preu unitari i detall de l’oferta:</w:t>
      </w:r>
    </w:p>
    <w:p w:rsidR="00C91A97" w:rsidRDefault="00C91A97" w:rsidP="00C91A97">
      <w:pPr>
        <w:spacing w:line="360" w:lineRule="auto"/>
        <w:ind w:left="227" w:firstLine="0"/>
        <w:rPr>
          <w:sz w:val="22"/>
          <w:szCs w:val="22"/>
        </w:rPr>
      </w:pPr>
      <w:r>
        <w:rPr>
          <w:sz w:val="22"/>
          <w:szCs w:val="22"/>
        </w:rPr>
        <w:t>Preu unitari (alumnes fixos)</w:t>
      </w:r>
      <w:r w:rsidRPr="00364D84">
        <w:rPr>
          <w:sz w:val="22"/>
          <w:szCs w:val="22"/>
        </w:rPr>
        <w:t>:</w:t>
      </w:r>
      <w:r>
        <w:rPr>
          <w:sz w:val="22"/>
          <w:szCs w:val="22"/>
        </w:rPr>
        <w:t xml:space="preserve">    ... € (IVA exclòs</w:t>
      </w:r>
      <w:r w:rsidRPr="00364D84">
        <w:rPr>
          <w:sz w:val="22"/>
          <w:szCs w:val="22"/>
        </w:rPr>
        <w:t xml:space="preserve">) i </w:t>
      </w:r>
      <w:r>
        <w:rPr>
          <w:sz w:val="22"/>
          <w:szCs w:val="22"/>
        </w:rPr>
        <w:t>.....</w:t>
      </w:r>
      <w:r w:rsidRPr="00364D84">
        <w:rPr>
          <w:sz w:val="22"/>
          <w:szCs w:val="22"/>
        </w:rPr>
        <w:t>I</w:t>
      </w:r>
      <w:r>
        <w:rPr>
          <w:sz w:val="22"/>
          <w:szCs w:val="22"/>
        </w:rPr>
        <w:t>VA in</w:t>
      </w:r>
      <w:r w:rsidRPr="00364D84">
        <w:rPr>
          <w:sz w:val="22"/>
          <w:szCs w:val="22"/>
        </w:rPr>
        <w:t xml:space="preserve">clòs </w:t>
      </w:r>
    </w:p>
    <w:p w:rsidR="00C91A97" w:rsidRDefault="00C91A97" w:rsidP="00C91A97">
      <w:pPr>
        <w:spacing w:line="360" w:lineRule="auto"/>
        <w:ind w:left="227" w:firstLine="0"/>
        <w:rPr>
          <w:sz w:val="22"/>
          <w:szCs w:val="22"/>
        </w:rPr>
      </w:pPr>
      <w:r>
        <w:rPr>
          <w:sz w:val="22"/>
          <w:szCs w:val="22"/>
        </w:rPr>
        <w:t>Preu unitari (altres usuaris)</w:t>
      </w:r>
      <w:r w:rsidRPr="00364D84">
        <w:rPr>
          <w:sz w:val="22"/>
          <w:szCs w:val="22"/>
        </w:rPr>
        <w:t>:</w:t>
      </w:r>
      <w:r>
        <w:rPr>
          <w:sz w:val="22"/>
          <w:szCs w:val="22"/>
        </w:rPr>
        <w:t xml:space="preserve">    ... € (IVA exclòs</w:t>
      </w:r>
      <w:r w:rsidRPr="00364D84">
        <w:rPr>
          <w:sz w:val="22"/>
          <w:szCs w:val="22"/>
        </w:rPr>
        <w:t xml:space="preserve">) i </w:t>
      </w:r>
      <w:r>
        <w:rPr>
          <w:sz w:val="22"/>
          <w:szCs w:val="22"/>
        </w:rPr>
        <w:t>.....</w:t>
      </w:r>
      <w:r w:rsidRPr="00364D84">
        <w:rPr>
          <w:sz w:val="22"/>
          <w:szCs w:val="22"/>
        </w:rPr>
        <w:t>I</w:t>
      </w:r>
      <w:r>
        <w:rPr>
          <w:sz w:val="22"/>
          <w:szCs w:val="22"/>
        </w:rPr>
        <w:t>VA in</w:t>
      </w:r>
      <w:r w:rsidRPr="00364D84">
        <w:rPr>
          <w:sz w:val="22"/>
          <w:szCs w:val="22"/>
        </w:rPr>
        <w:t xml:space="preserve">clòs </w:t>
      </w:r>
    </w:p>
    <w:tbl>
      <w:tblPr>
        <w:tblW w:w="9312" w:type="dxa"/>
        <w:tblCellMar>
          <w:left w:w="70" w:type="dxa"/>
          <w:right w:w="70" w:type="dxa"/>
        </w:tblCellMar>
        <w:tblLook w:val="04A0" w:firstRow="1" w:lastRow="0" w:firstColumn="1" w:lastColumn="0" w:noHBand="0" w:noVBand="1"/>
      </w:tblPr>
      <w:tblGrid>
        <w:gridCol w:w="2143"/>
        <w:gridCol w:w="1126"/>
        <w:gridCol w:w="1029"/>
        <w:gridCol w:w="960"/>
        <w:gridCol w:w="1439"/>
        <w:gridCol w:w="1320"/>
        <w:gridCol w:w="1295"/>
      </w:tblGrid>
      <w:tr w:rsidR="00C91A97" w:rsidRPr="001E3E9B" w:rsidTr="00C91A97">
        <w:trPr>
          <w:trHeight w:val="300"/>
        </w:trPr>
        <w:tc>
          <w:tcPr>
            <w:tcW w:w="21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1A97" w:rsidRPr="001E3E9B" w:rsidRDefault="00C91A97" w:rsidP="00BC4FBF">
            <w:pPr>
              <w:spacing w:line="360" w:lineRule="auto"/>
              <w:rPr>
                <w:b/>
                <w:bCs/>
                <w:sz w:val="22"/>
                <w:szCs w:val="22"/>
              </w:rPr>
            </w:pPr>
            <w:r w:rsidRPr="001E3E9B">
              <w:rPr>
                <w:b/>
                <w:bCs/>
                <w:sz w:val="22"/>
                <w:szCs w:val="22"/>
              </w:rPr>
              <w:t>USUARIS MENJADOR</w:t>
            </w:r>
          </w:p>
        </w:tc>
        <w:tc>
          <w:tcPr>
            <w:tcW w:w="11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1A97" w:rsidRPr="001E3E9B" w:rsidRDefault="00C91A97" w:rsidP="00BC4FBF">
            <w:pPr>
              <w:spacing w:line="360" w:lineRule="auto"/>
              <w:rPr>
                <w:b/>
                <w:bCs/>
                <w:sz w:val="22"/>
                <w:szCs w:val="22"/>
              </w:rPr>
            </w:pPr>
            <w:r w:rsidRPr="001E3E9B">
              <w:rPr>
                <w:b/>
                <w:bCs/>
                <w:sz w:val="22"/>
                <w:szCs w:val="22"/>
              </w:rPr>
              <w:t>NOMBRE</w:t>
            </w:r>
          </w:p>
        </w:tc>
        <w:tc>
          <w:tcPr>
            <w:tcW w:w="1989" w:type="dxa"/>
            <w:gridSpan w:val="2"/>
            <w:tcBorders>
              <w:top w:val="single" w:sz="8" w:space="0" w:color="000000"/>
              <w:left w:val="nil"/>
              <w:bottom w:val="single" w:sz="8" w:space="0" w:color="000000"/>
              <w:right w:val="single" w:sz="8" w:space="0" w:color="000000"/>
            </w:tcBorders>
            <w:shd w:val="clear" w:color="auto" w:fill="auto"/>
            <w:vAlign w:val="center"/>
            <w:hideMark/>
          </w:tcPr>
          <w:p w:rsidR="00C91A97" w:rsidRPr="001E3E9B" w:rsidRDefault="00C91A97" w:rsidP="00BC4FBF">
            <w:pPr>
              <w:spacing w:line="360" w:lineRule="auto"/>
              <w:ind w:firstLineChars="200" w:firstLine="440"/>
              <w:rPr>
                <w:b/>
                <w:bCs/>
                <w:sz w:val="22"/>
                <w:szCs w:val="22"/>
              </w:rPr>
            </w:pPr>
            <w:r w:rsidRPr="001E3E9B">
              <w:rPr>
                <w:b/>
                <w:bCs/>
                <w:sz w:val="22"/>
                <w:szCs w:val="22"/>
              </w:rPr>
              <w:t>PREU/DIA</w:t>
            </w:r>
          </w:p>
        </w:tc>
        <w:tc>
          <w:tcPr>
            <w:tcW w:w="14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1A97" w:rsidRPr="001E3E9B" w:rsidRDefault="00C91A97" w:rsidP="00BC4FBF">
            <w:pPr>
              <w:spacing w:line="360" w:lineRule="auto"/>
              <w:rPr>
                <w:b/>
                <w:bCs/>
                <w:sz w:val="22"/>
                <w:szCs w:val="22"/>
              </w:rPr>
            </w:pPr>
            <w:r w:rsidRPr="001E3E9B">
              <w:rPr>
                <w:b/>
                <w:bCs/>
                <w:sz w:val="22"/>
                <w:szCs w:val="22"/>
              </w:rPr>
              <w:t>DIES LECTIUS</w:t>
            </w:r>
          </w:p>
        </w:tc>
        <w:tc>
          <w:tcPr>
            <w:tcW w:w="2615" w:type="dxa"/>
            <w:gridSpan w:val="2"/>
            <w:tcBorders>
              <w:top w:val="single" w:sz="8" w:space="0" w:color="000000"/>
              <w:left w:val="nil"/>
              <w:bottom w:val="single" w:sz="8" w:space="0" w:color="000000"/>
              <w:right w:val="single" w:sz="8" w:space="0" w:color="000000"/>
            </w:tcBorders>
            <w:shd w:val="clear" w:color="auto" w:fill="auto"/>
            <w:vAlign w:val="center"/>
            <w:hideMark/>
          </w:tcPr>
          <w:p w:rsidR="00C91A97" w:rsidRPr="001E3E9B" w:rsidRDefault="00C91A97" w:rsidP="00BC4FBF">
            <w:pPr>
              <w:spacing w:line="360" w:lineRule="auto"/>
              <w:rPr>
                <w:b/>
                <w:bCs/>
                <w:sz w:val="22"/>
                <w:szCs w:val="22"/>
              </w:rPr>
            </w:pPr>
            <w:r w:rsidRPr="001E3E9B">
              <w:rPr>
                <w:b/>
                <w:bCs/>
                <w:sz w:val="22"/>
                <w:szCs w:val="22"/>
              </w:rPr>
              <w:t>TOTAL CURS</w:t>
            </w:r>
          </w:p>
        </w:tc>
      </w:tr>
      <w:tr w:rsidR="00C91A97" w:rsidRPr="001E3E9B" w:rsidTr="00C91A97">
        <w:trPr>
          <w:trHeight w:val="290"/>
        </w:trPr>
        <w:tc>
          <w:tcPr>
            <w:tcW w:w="2143" w:type="dxa"/>
            <w:vMerge/>
            <w:tcBorders>
              <w:top w:val="single" w:sz="8" w:space="0" w:color="000000"/>
              <w:left w:val="single" w:sz="8" w:space="0" w:color="000000"/>
              <w:bottom w:val="single" w:sz="8" w:space="0" w:color="000000"/>
              <w:right w:val="single" w:sz="8" w:space="0" w:color="000000"/>
            </w:tcBorders>
            <w:vAlign w:val="center"/>
            <w:hideMark/>
          </w:tcPr>
          <w:p w:rsidR="00C91A97" w:rsidRPr="001E3E9B" w:rsidRDefault="00C91A97" w:rsidP="00BC4FBF">
            <w:pPr>
              <w:spacing w:line="360" w:lineRule="auto"/>
              <w:rPr>
                <w:b/>
                <w:bCs/>
                <w:sz w:val="22"/>
                <w:szCs w:val="22"/>
              </w:rPr>
            </w:pPr>
          </w:p>
        </w:tc>
        <w:tc>
          <w:tcPr>
            <w:tcW w:w="1126" w:type="dxa"/>
            <w:vMerge/>
            <w:tcBorders>
              <w:top w:val="single" w:sz="8" w:space="0" w:color="000000"/>
              <w:left w:val="single" w:sz="8" w:space="0" w:color="000000"/>
              <w:bottom w:val="single" w:sz="8" w:space="0" w:color="000000"/>
              <w:right w:val="single" w:sz="8" w:space="0" w:color="000000"/>
            </w:tcBorders>
            <w:vAlign w:val="center"/>
            <w:hideMark/>
          </w:tcPr>
          <w:p w:rsidR="00C91A97" w:rsidRPr="001E3E9B" w:rsidRDefault="00C91A97" w:rsidP="00BC4FBF">
            <w:pPr>
              <w:spacing w:line="360" w:lineRule="auto"/>
              <w:rPr>
                <w:b/>
                <w:bCs/>
                <w:sz w:val="22"/>
                <w:szCs w:val="22"/>
              </w:rPr>
            </w:pPr>
          </w:p>
        </w:tc>
        <w:tc>
          <w:tcPr>
            <w:tcW w:w="1029" w:type="dxa"/>
            <w:tcBorders>
              <w:top w:val="nil"/>
              <w:left w:val="nil"/>
              <w:bottom w:val="nil"/>
              <w:right w:val="single" w:sz="8" w:space="0" w:color="000000"/>
            </w:tcBorders>
            <w:shd w:val="clear" w:color="auto" w:fill="auto"/>
            <w:vAlign w:val="center"/>
            <w:hideMark/>
          </w:tcPr>
          <w:p w:rsidR="00C91A97" w:rsidRPr="001E3E9B" w:rsidRDefault="00C91A97" w:rsidP="00BC4FBF">
            <w:pPr>
              <w:spacing w:line="360" w:lineRule="auto"/>
              <w:rPr>
                <w:b/>
                <w:bCs/>
                <w:sz w:val="22"/>
                <w:szCs w:val="22"/>
              </w:rPr>
            </w:pPr>
            <w:r w:rsidRPr="001E3E9B">
              <w:rPr>
                <w:b/>
                <w:bCs/>
                <w:sz w:val="22"/>
                <w:szCs w:val="22"/>
              </w:rPr>
              <w:t>IVA</w:t>
            </w:r>
          </w:p>
        </w:tc>
        <w:tc>
          <w:tcPr>
            <w:tcW w:w="960" w:type="dxa"/>
            <w:tcBorders>
              <w:top w:val="nil"/>
              <w:left w:val="nil"/>
              <w:bottom w:val="nil"/>
              <w:right w:val="single" w:sz="8" w:space="0" w:color="000000"/>
            </w:tcBorders>
            <w:shd w:val="clear" w:color="auto" w:fill="auto"/>
            <w:vAlign w:val="center"/>
            <w:hideMark/>
          </w:tcPr>
          <w:p w:rsidR="00C91A97" w:rsidRPr="001E3E9B" w:rsidRDefault="00C91A97" w:rsidP="00BC4FBF">
            <w:pPr>
              <w:spacing w:line="360" w:lineRule="auto"/>
              <w:rPr>
                <w:b/>
                <w:bCs/>
                <w:sz w:val="22"/>
                <w:szCs w:val="22"/>
              </w:rPr>
            </w:pPr>
            <w:r w:rsidRPr="001E3E9B">
              <w:rPr>
                <w:b/>
                <w:bCs/>
                <w:sz w:val="22"/>
                <w:szCs w:val="22"/>
              </w:rPr>
              <w:t>IVA</w:t>
            </w:r>
          </w:p>
        </w:tc>
        <w:tc>
          <w:tcPr>
            <w:tcW w:w="1439" w:type="dxa"/>
            <w:vMerge/>
            <w:tcBorders>
              <w:top w:val="single" w:sz="8" w:space="0" w:color="000000"/>
              <w:left w:val="single" w:sz="8" w:space="0" w:color="000000"/>
              <w:bottom w:val="single" w:sz="8" w:space="0" w:color="000000"/>
              <w:right w:val="single" w:sz="8" w:space="0" w:color="000000"/>
            </w:tcBorders>
            <w:vAlign w:val="center"/>
            <w:hideMark/>
          </w:tcPr>
          <w:p w:rsidR="00C91A97" w:rsidRPr="001E3E9B" w:rsidRDefault="00C91A97" w:rsidP="00BC4FBF">
            <w:pPr>
              <w:spacing w:line="360" w:lineRule="auto"/>
              <w:rPr>
                <w:b/>
                <w:bCs/>
                <w:sz w:val="22"/>
                <w:szCs w:val="22"/>
              </w:rPr>
            </w:pP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91A97" w:rsidRPr="001E3E9B" w:rsidRDefault="00C91A97" w:rsidP="00BC4FBF">
            <w:pPr>
              <w:spacing w:line="360" w:lineRule="auto"/>
              <w:rPr>
                <w:b/>
                <w:bCs/>
                <w:sz w:val="22"/>
                <w:szCs w:val="22"/>
              </w:rPr>
            </w:pPr>
            <w:r w:rsidRPr="001E3E9B">
              <w:rPr>
                <w:b/>
                <w:bCs/>
                <w:sz w:val="22"/>
                <w:szCs w:val="22"/>
              </w:rPr>
              <w:t>IVA exclòs</w:t>
            </w:r>
          </w:p>
        </w:tc>
        <w:tc>
          <w:tcPr>
            <w:tcW w:w="129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91A97" w:rsidRPr="001E3E9B" w:rsidRDefault="00C91A97" w:rsidP="00BC4FBF">
            <w:pPr>
              <w:spacing w:line="360" w:lineRule="auto"/>
              <w:rPr>
                <w:b/>
                <w:bCs/>
                <w:sz w:val="22"/>
                <w:szCs w:val="22"/>
              </w:rPr>
            </w:pPr>
            <w:r w:rsidRPr="001E3E9B">
              <w:rPr>
                <w:b/>
                <w:bCs/>
                <w:sz w:val="22"/>
                <w:szCs w:val="22"/>
              </w:rPr>
              <w:t>IVA inclòs</w:t>
            </w:r>
          </w:p>
        </w:tc>
      </w:tr>
      <w:tr w:rsidR="00C91A97" w:rsidRPr="001E3E9B" w:rsidTr="00C91A97">
        <w:trPr>
          <w:trHeight w:val="300"/>
        </w:trPr>
        <w:tc>
          <w:tcPr>
            <w:tcW w:w="2143" w:type="dxa"/>
            <w:vMerge/>
            <w:tcBorders>
              <w:top w:val="single" w:sz="8" w:space="0" w:color="000000"/>
              <w:left w:val="single" w:sz="8" w:space="0" w:color="000000"/>
              <w:bottom w:val="single" w:sz="8" w:space="0" w:color="000000"/>
              <w:right w:val="single" w:sz="8" w:space="0" w:color="000000"/>
            </w:tcBorders>
            <w:vAlign w:val="center"/>
            <w:hideMark/>
          </w:tcPr>
          <w:p w:rsidR="00C91A97" w:rsidRPr="001E3E9B" w:rsidRDefault="00C91A97" w:rsidP="00BC4FBF">
            <w:pPr>
              <w:spacing w:line="360" w:lineRule="auto"/>
              <w:rPr>
                <w:b/>
                <w:bCs/>
                <w:sz w:val="22"/>
                <w:szCs w:val="22"/>
              </w:rPr>
            </w:pPr>
          </w:p>
        </w:tc>
        <w:tc>
          <w:tcPr>
            <w:tcW w:w="1126" w:type="dxa"/>
            <w:vMerge/>
            <w:tcBorders>
              <w:top w:val="single" w:sz="8" w:space="0" w:color="000000"/>
              <w:left w:val="single" w:sz="8" w:space="0" w:color="000000"/>
              <w:bottom w:val="single" w:sz="8" w:space="0" w:color="000000"/>
              <w:right w:val="single" w:sz="8" w:space="0" w:color="000000"/>
            </w:tcBorders>
            <w:vAlign w:val="center"/>
            <w:hideMark/>
          </w:tcPr>
          <w:p w:rsidR="00C91A97" w:rsidRPr="001E3E9B" w:rsidRDefault="00C91A97" w:rsidP="00BC4FBF">
            <w:pPr>
              <w:spacing w:line="360" w:lineRule="auto"/>
              <w:rPr>
                <w:b/>
                <w:bCs/>
                <w:sz w:val="22"/>
                <w:szCs w:val="22"/>
              </w:rPr>
            </w:pPr>
          </w:p>
        </w:tc>
        <w:tc>
          <w:tcPr>
            <w:tcW w:w="1029" w:type="dxa"/>
            <w:tcBorders>
              <w:top w:val="nil"/>
              <w:left w:val="nil"/>
              <w:bottom w:val="single" w:sz="8" w:space="0" w:color="000000"/>
              <w:right w:val="single" w:sz="8" w:space="0" w:color="000000"/>
            </w:tcBorders>
            <w:shd w:val="clear" w:color="auto" w:fill="auto"/>
            <w:vAlign w:val="center"/>
            <w:hideMark/>
          </w:tcPr>
          <w:p w:rsidR="00C91A97" w:rsidRPr="001E3E9B" w:rsidRDefault="00C91A97" w:rsidP="00BC4FBF">
            <w:pPr>
              <w:spacing w:line="360" w:lineRule="auto"/>
              <w:rPr>
                <w:b/>
                <w:bCs/>
                <w:sz w:val="22"/>
                <w:szCs w:val="22"/>
              </w:rPr>
            </w:pPr>
            <w:r w:rsidRPr="001E3E9B">
              <w:rPr>
                <w:b/>
                <w:bCs/>
                <w:sz w:val="22"/>
                <w:szCs w:val="22"/>
              </w:rPr>
              <w:t>exclòs</w:t>
            </w:r>
          </w:p>
        </w:tc>
        <w:tc>
          <w:tcPr>
            <w:tcW w:w="960" w:type="dxa"/>
            <w:tcBorders>
              <w:top w:val="nil"/>
              <w:left w:val="nil"/>
              <w:bottom w:val="single" w:sz="8" w:space="0" w:color="000000"/>
              <w:right w:val="single" w:sz="8" w:space="0" w:color="000000"/>
            </w:tcBorders>
            <w:shd w:val="clear" w:color="auto" w:fill="auto"/>
            <w:vAlign w:val="center"/>
            <w:hideMark/>
          </w:tcPr>
          <w:p w:rsidR="00C91A97" w:rsidRPr="001E3E9B" w:rsidRDefault="00C91A97" w:rsidP="00BC4FBF">
            <w:pPr>
              <w:spacing w:line="360" w:lineRule="auto"/>
              <w:rPr>
                <w:b/>
                <w:bCs/>
                <w:sz w:val="22"/>
                <w:szCs w:val="22"/>
              </w:rPr>
            </w:pPr>
            <w:r w:rsidRPr="001E3E9B">
              <w:rPr>
                <w:b/>
                <w:bCs/>
                <w:sz w:val="22"/>
                <w:szCs w:val="22"/>
              </w:rPr>
              <w:t>inclòs</w:t>
            </w:r>
          </w:p>
        </w:tc>
        <w:tc>
          <w:tcPr>
            <w:tcW w:w="1439" w:type="dxa"/>
            <w:vMerge/>
            <w:tcBorders>
              <w:top w:val="single" w:sz="8" w:space="0" w:color="000000"/>
              <w:left w:val="single" w:sz="8" w:space="0" w:color="000000"/>
              <w:bottom w:val="single" w:sz="8" w:space="0" w:color="000000"/>
              <w:right w:val="single" w:sz="8" w:space="0" w:color="000000"/>
            </w:tcBorders>
            <w:vAlign w:val="center"/>
            <w:hideMark/>
          </w:tcPr>
          <w:p w:rsidR="00C91A97" w:rsidRPr="001E3E9B" w:rsidRDefault="00C91A97" w:rsidP="00BC4FBF">
            <w:pPr>
              <w:spacing w:line="360" w:lineRule="auto"/>
              <w:rPr>
                <w:b/>
                <w:bCs/>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C91A97" w:rsidRPr="001E3E9B" w:rsidRDefault="00C91A97" w:rsidP="00BC4FBF">
            <w:pPr>
              <w:spacing w:line="360" w:lineRule="auto"/>
              <w:rPr>
                <w:b/>
                <w:bCs/>
                <w:sz w:val="22"/>
                <w:szCs w:val="22"/>
              </w:rPr>
            </w:pPr>
          </w:p>
        </w:tc>
        <w:tc>
          <w:tcPr>
            <w:tcW w:w="1295" w:type="dxa"/>
            <w:vMerge/>
            <w:tcBorders>
              <w:top w:val="nil"/>
              <w:left w:val="single" w:sz="8" w:space="0" w:color="000000"/>
              <w:bottom w:val="single" w:sz="8" w:space="0" w:color="000000"/>
              <w:right w:val="single" w:sz="8" w:space="0" w:color="000000"/>
            </w:tcBorders>
            <w:vAlign w:val="center"/>
            <w:hideMark/>
          </w:tcPr>
          <w:p w:rsidR="00C91A97" w:rsidRPr="001E3E9B" w:rsidRDefault="00C91A97" w:rsidP="00BC4FBF">
            <w:pPr>
              <w:spacing w:line="360" w:lineRule="auto"/>
              <w:rPr>
                <w:b/>
                <w:bCs/>
                <w:sz w:val="22"/>
                <w:szCs w:val="22"/>
              </w:rPr>
            </w:pPr>
          </w:p>
        </w:tc>
      </w:tr>
      <w:tr w:rsidR="00C91A97" w:rsidRPr="001E3E9B" w:rsidTr="00C91A97">
        <w:trPr>
          <w:trHeight w:val="300"/>
        </w:trPr>
        <w:tc>
          <w:tcPr>
            <w:tcW w:w="2143" w:type="dxa"/>
            <w:tcBorders>
              <w:top w:val="nil"/>
              <w:left w:val="single" w:sz="8" w:space="0" w:color="000000"/>
              <w:bottom w:val="single" w:sz="8" w:space="0" w:color="000000"/>
              <w:right w:val="single" w:sz="8" w:space="0" w:color="000000"/>
            </w:tcBorders>
            <w:shd w:val="clear" w:color="auto" w:fill="auto"/>
            <w:vAlign w:val="center"/>
            <w:hideMark/>
          </w:tcPr>
          <w:p w:rsidR="00C91A97" w:rsidRPr="001E3E9B" w:rsidRDefault="00C91A97" w:rsidP="00BC4FBF">
            <w:pPr>
              <w:spacing w:line="360" w:lineRule="auto"/>
              <w:rPr>
                <w:b/>
                <w:bCs/>
                <w:sz w:val="22"/>
                <w:szCs w:val="22"/>
              </w:rPr>
            </w:pPr>
            <w:r w:rsidRPr="001E3E9B">
              <w:rPr>
                <w:b/>
                <w:bCs/>
                <w:sz w:val="22"/>
                <w:szCs w:val="22"/>
              </w:rPr>
              <w:t>FIXOS</w:t>
            </w:r>
          </w:p>
        </w:tc>
        <w:tc>
          <w:tcPr>
            <w:tcW w:w="1126" w:type="dxa"/>
            <w:tcBorders>
              <w:top w:val="nil"/>
              <w:left w:val="nil"/>
              <w:bottom w:val="single" w:sz="8" w:space="0" w:color="000000"/>
              <w:right w:val="single" w:sz="8" w:space="0" w:color="000000"/>
            </w:tcBorders>
            <w:shd w:val="clear" w:color="auto" w:fill="auto"/>
            <w:vAlign w:val="center"/>
            <w:hideMark/>
          </w:tcPr>
          <w:p w:rsidR="00C91A97" w:rsidRPr="001E3E9B" w:rsidRDefault="00C91A97" w:rsidP="00BC4FBF">
            <w:pPr>
              <w:spacing w:line="360" w:lineRule="auto"/>
              <w:rPr>
                <w:sz w:val="22"/>
                <w:szCs w:val="22"/>
              </w:rPr>
            </w:pPr>
            <w:r>
              <w:rPr>
                <w:sz w:val="22"/>
                <w:szCs w:val="22"/>
              </w:rPr>
              <w:t>52</w:t>
            </w:r>
          </w:p>
        </w:tc>
        <w:tc>
          <w:tcPr>
            <w:tcW w:w="1029" w:type="dxa"/>
            <w:tcBorders>
              <w:top w:val="nil"/>
              <w:left w:val="nil"/>
              <w:bottom w:val="single" w:sz="8" w:space="0" w:color="000000"/>
              <w:right w:val="single" w:sz="8" w:space="0" w:color="000000"/>
            </w:tcBorders>
            <w:shd w:val="clear" w:color="auto" w:fill="auto"/>
            <w:vAlign w:val="center"/>
            <w:hideMark/>
          </w:tcPr>
          <w:p w:rsidR="00C91A97" w:rsidRPr="00D271C0" w:rsidRDefault="00C91A97" w:rsidP="00BC4FBF">
            <w:pPr>
              <w:spacing w:line="360" w:lineRule="auto"/>
              <w:rPr>
                <w:sz w:val="22"/>
                <w:szCs w:val="22"/>
              </w:rPr>
            </w:pPr>
          </w:p>
        </w:tc>
        <w:tc>
          <w:tcPr>
            <w:tcW w:w="960" w:type="dxa"/>
            <w:tcBorders>
              <w:top w:val="nil"/>
              <w:left w:val="nil"/>
              <w:bottom w:val="single" w:sz="8" w:space="0" w:color="000000"/>
              <w:right w:val="single" w:sz="8" w:space="0" w:color="000000"/>
            </w:tcBorders>
            <w:shd w:val="clear" w:color="auto" w:fill="auto"/>
            <w:vAlign w:val="center"/>
            <w:hideMark/>
          </w:tcPr>
          <w:p w:rsidR="00C91A97" w:rsidRPr="00D271C0" w:rsidRDefault="00C91A97" w:rsidP="00BC4FBF">
            <w:pPr>
              <w:spacing w:line="360" w:lineRule="auto"/>
              <w:rPr>
                <w:sz w:val="22"/>
                <w:szCs w:val="22"/>
              </w:rPr>
            </w:pPr>
          </w:p>
        </w:tc>
        <w:tc>
          <w:tcPr>
            <w:tcW w:w="1439" w:type="dxa"/>
            <w:tcBorders>
              <w:top w:val="nil"/>
              <w:left w:val="nil"/>
              <w:bottom w:val="single" w:sz="8" w:space="0" w:color="000000"/>
              <w:right w:val="single" w:sz="8" w:space="0" w:color="000000"/>
            </w:tcBorders>
            <w:shd w:val="clear" w:color="auto" w:fill="auto"/>
            <w:vAlign w:val="center"/>
            <w:hideMark/>
          </w:tcPr>
          <w:p w:rsidR="00C91A97" w:rsidRPr="00D271C0" w:rsidRDefault="00C91A97" w:rsidP="00BC4FBF">
            <w:pPr>
              <w:spacing w:line="360" w:lineRule="auto"/>
              <w:rPr>
                <w:sz w:val="22"/>
                <w:szCs w:val="22"/>
              </w:rPr>
            </w:pPr>
            <w:r w:rsidRPr="00D271C0">
              <w:rPr>
                <w:sz w:val="22"/>
                <w:szCs w:val="22"/>
              </w:rPr>
              <w:t>179</w:t>
            </w:r>
          </w:p>
        </w:tc>
        <w:tc>
          <w:tcPr>
            <w:tcW w:w="1320" w:type="dxa"/>
            <w:tcBorders>
              <w:top w:val="nil"/>
              <w:left w:val="nil"/>
              <w:bottom w:val="single" w:sz="8" w:space="0" w:color="000000"/>
              <w:right w:val="single" w:sz="8" w:space="0" w:color="000000"/>
            </w:tcBorders>
            <w:shd w:val="clear" w:color="auto" w:fill="auto"/>
            <w:vAlign w:val="center"/>
          </w:tcPr>
          <w:p w:rsidR="00C91A97" w:rsidRPr="002D663B" w:rsidRDefault="00C91A97" w:rsidP="00BC4FBF">
            <w:pPr>
              <w:spacing w:line="360" w:lineRule="auto"/>
              <w:rPr>
                <w:sz w:val="22"/>
                <w:szCs w:val="22"/>
                <w:highlight w:val="yellow"/>
              </w:rPr>
            </w:pPr>
          </w:p>
        </w:tc>
        <w:tc>
          <w:tcPr>
            <w:tcW w:w="1295" w:type="dxa"/>
            <w:tcBorders>
              <w:top w:val="nil"/>
              <w:left w:val="nil"/>
              <w:bottom w:val="single" w:sz="8" w:space="0" w:color="000000"/>
              <w:right w:val="single" w:sz="8" w:space="0" w:color="000000"/>
            </w:tcBorders>
            <w:shd w:val="clear" w:color="auto" w:fill="auto"/>
            <w:vAlign w:val="center"/>
          </w:tcPr>
          <w:p w:rsidR="00C91A97" w:rsidRPr="002D663B" w:rsidRDefault="00C91A97" w:rsidP="00BC4FBF">
            <w:pPr>
              <w:spacing w:line="360" w:lineRule="auto"/>
              <w:rPr>
                <w:sz w:val="22"/>
                <w:szCs w:val="22"/>
                <w:highlight w:val="yellow"/>
              </w:rPr>
            </w:pPr>
          </w:p>
        </w:tc>
      </w:tr>
      <w:tr w:rsidR="00C91A97" w:rsidRPr="00651CD7" w:rsidTr="00C91A97">
        <w:trPr>
          <w:trHeight w:val="300"/>
        </w:trPr>
        <w:tc>
          <w:tcPr>
            <w:tcW w:w="2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A97" w:rsidRPr="00651CD7" w:rsidRDefault="00C91A97" w:rsidP="00BC4FBF">
            <w:pPr>
              <w:spacing w:line="360" w:lineRule="auto"/>
              <w:rPr>
                <w:b/>
                <w:bCs/>
                <w:sz w:val="22"/>
                <w:szCs w:val="22"/>
              </w:rPr>
            </w:pPr>
            <w:r w:rsidRPr="00651CD7">
              <w:rPr>
                <w:b/>
                <w:bCs/>
                <w:sz w:val="22"/>
                <w:szCs w:val="22"/>
              </w:rPr>
              <w:t>Altres usuaris (PAS,...)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A97" w:rsidRPr="00651CD7" w:rsidRDefault="00C91A97" w:rsidP="00BC4FBF">
            <w:pPr>
              <w:spacing w:line="360" w:lineRule="auto"/>
              <w:rPr>
                <w:sz w:val="22"/>
                <w:szCs w:val="22"/>
              </w:rPr>
            </w:pPr>
            <w:r>
              <w:rPr>
                <w:sz w:val="22"/>
                <w:szCs w:val="22"/>
              </w:rPr>
              <w:t>3</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A97" w:rsidRPr="00651CD7" w:rsidRDefault="00C91A97" w:rsidP="00BC4FBF">
            <w:pPr>
              <w:spacing w:line="360" w:lineRule="auto"/>
              <w:rPr>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A97" w:rsidRPr="00651CD7" w:rsidRDefault="00C91A97" w:rsidP="00BC4FBF">
            <w:pPr>
              <w:spacing w:line="360" w:lineRule="auto"/>
              <w:rPr>
                <w:sz w:val="22"/>
                <w:szCs w:val="22"/>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A97" w:rsidRPr="00651CD7" w:rsidRDefault="00C91A97" w:rsidP="00BC4FBF">
            <w:pPr>
              <w:spacing w:line="360" w:lineRule="auto"/>
              <w:rPr>
                <w:sz w:val="22"/>
                <w:szCs w:val="22"/>
              </w:rPr>
            </w:pPr>
            <w:r w:rsidRPr="00651CD7">
              <w:rPr>
                <w:sz w:val="22"/>
                <w:szCs w:val="22"/>
              </w:rPr>
              <w:t>179</w:t>
            </w:r>
          </w:p>
        </w:tc>
        <w:tc>
          <w:tcPr>
            <w:tcW w:w="1320" w:type="dxa"/>
            <w:tcBorders>
              <w:top w:val="nil"/>
              <w:left w:val="single" w:sz="4" w:space="0" w:color="auto"/>
              <w:bottom w:val="single" w:sz="4" w:space="0" w:color="auto"/>
              <w:right w:val="single" w:sz="8" w:space="0" w:color="000000"/>
            </w:tcBorders>
            <w:shd w:val="clear" w:color="auto" w:fill="auto"/>
            <w:vAlign w:val="center"/>
          </w:tcPr>
          <w:p w:rsidR="00C91A97" w:rsidRPr="00651CD7" w:rsidRDefault="00C91A97" w:rsidP="00BC4FBF">
            <w:pPr>
              <w:spacing w:line="360" w:lineRule="auto"/>
              <w:rPr>
                <w:sz w:val="22"/>
                <w:szCs w:val="22"/>
              </w:rPr>
            </w:pPr>
          </w:p>
        </w:tc>
        <w:tc>
          <w:tcPr>
            <w:tcW w:w="1295" w:type="dxa"/>
            <w:tcBorders>
              <w:top w:val="nil"/>
              <w:left w:val="nil"/>
              <w:bottom w:val="single" w:sz="4" w:space="0" w:color="auto"/>
              <w:right w:val="single" w:sz="8" w:space="0" w:color="000000"/>
            </w:tcBorders>
            <w:shd w:val="clear" w:color="auto" w:fill="auto"/>
            <w:vAlign w:val="center"/>
          </w:tcPr>
          <w:p w:rsidR="00C91A97" w:rsidRPr="00651CD7" w:rsidRDefault="00C91A97" w:rsidP="00BC4FBF">
            <w:pPr>
              <w:spacing w:line="360" w:lineRule="auto"/>
              <w:rPr>
                <w:sz w:val="22"/>
                <w:szCs w:val="22"/>
              </w:rPr>
            </w:pPr>
          </w:p>
        </w:tc>
      </w:tr>
      <w:tr w:rsidR="00C91A97" w:rsidRPr="00651CD7" w:rsidTr="00C91A97">
        <w:trPr>
          <w:trHeight w:val="300"/>
        </w:trPr>
        <w:tc>
          <w:tcPr>
            <w:tcW w:w="6697" w:type="dxa"/>
            <w:gridSpan w:val="5"/>
            <w:tcBorders>
              <w:top w:val="single" w:sz="4" w:space="0" w:color="auto"/>
              <w:left w:val="single" w:sz="8" w:space="0" w:color="000000"/>
              <w:bottom w:val="single" w:sz="8" w:space="0" w:color="000000"/>
              <w:right w:val="single" w:sz="4" w:space="0" w:color="auto"/>
            </w:tcBorders>
            <w:shd w:val="clear" w:color="auto" w:fill="auto"/>
            <w:vAlign w:val="center"/>
            <w:hideMark/>
          </w:tcPr>
          <w:p w:rsidR="00C91A97" w:rsidRPr="00651CD7" w:rsidRDefault="00C91A97" w:rsidP="00BC4FBF">
            <w:pPr>
              <w:spacing w:line="360" w:lineRule="auto"/>
              <w:rPr>
                <w:b/>
                <w:bCs/>
                <w:sz w:val="22"/>
                <w:szCs w:val="22"/>
              </w:rPr>
            </w:pPr>
            <w:r w:rsidRPr="00651CD7">
              <w:rPr>
                <w:b/>
                <w:bCs/>
                <w:sz w:val="22"/>
                <w:szCs w:val="22"/>
              </w:rPr>
              <w:t>TOTAL DE CURS 2024-2025</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C91A97" w:rsidRPr="00651CD7" w:rsidRDefault="00C91A97" w:rsidP="00BC4FBF">
            <w:pPr>
              <w:spacing w:line="360" w:lineRule="auto"/>
              <w:rPr>
                <w:b/>
                <w:bCs/>
                <w:sz w:val="22"/>
                <w:szCs w:val="22"/>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91A97" w:rsidRPr="00651CD7" w:rsidRDefault="00C91A97" w:rsidP="00BC4FBF">
            <w:pPr>
              <w:spacing w:line="360" w:lineRule="auto"/>
              <w:rPr>
                <w:b/>
                <w:bCs/>
                <w:sz w:val="22"/>
                <w:szCs w:val="22"/>
              </w:rPr>
            </w:pPr>
          </w:p>
        </w:tc>
      </w:tr>
    </w:tbl>
    <w:p w:rsidR="00C91A97" w:rsidRPr="004F11B7" w:rsidRDefault="00C91A97" w:rsidP="00C91A97">
      <w:pPr>
        <w:spacing w:line="360" w:lineRule="auto"/>
        <w:ind w:left="227" w:firstLine="0"/>
        <w:rPr>
          <w:sz w:val="22"/>
          <w:szCs w:val="22"/>
        </w:rPr>
      </w:pPr>
    </w:p>
    <w:p w:rsidR="00C91A97" w:rsidRDefault="00C91A97" w:rsidP="00C91A97">
      <w:pPr>
        <w:spacing w:line="360" w:lineRule="auto"/>
        <w:ind w:left="227" w:firstLine="0"/>
        <w:rPr>
          <w:i/>
          <w:sz w:val="22"/>
          <w:szCs w:val="22"/>
        </w:rPr>
      </w:pPr>
      <w:r w:rsidRPr="00364D84">
        <w:rPr>
          <w:i/>
          <w:sz w:val="22"/>
          <w:szCs w:val="22"/>
        </w:rPr>
        <w:t>(Aquest import és valorarà d’acord amb la fórmula de l’apartat I.2 del quadre de característiques).</w:t>
      </w:r>
    </w:p>
    <w:p w:rsidR="004948B4" w:rsidRDefault="004948B4">
      <w:pPr>
        <w:ind w:left="227" w:firstLine="0"/>
        <w:jc w:val="left"/>
        <w:rPr>
          <w:i/>
          <w:color w:val="0070C0"/>
          <w:sz w:val="22"/>
          <w:szCs w:val="22"/>
        </w:rPr>
      </w:pPr>
    </w:p>
    <w:p w:rsidR="004948B4" w:rsidRDefault="000E2B11">
      <w:pPr>
        <w:ind w:left="284" w:firstLine="0"/>
        <w:jc w:val="left"/>
        <w:rPr>
          <w:b/>
          <w:i/>
          <w:sz w:val="22"/>
          <w:szCs w:val="22"/>
        </w:rPr>
      </w:pPr>
      <w:r>
        <w:rPr>
          <w:b/>
          <w:i/>
          <w:sz w:val="22"/>
          <w:szCs w:val="22"/>
        </w:rPr>
        <w:t>Àmbit alimentari</w:t>
      </w:r>
    </w:p>
    <w:p w:rsidR="004948B4" w:rsidRDefault="004948B4">
      <w:pPr>
        <w:ind w:left="284" w:firstLine="0"/>
        <w:jc w:val="left"/>
        <w:rPr>
          <w:i/>
        </w:rPr>
      </w:pPr>
    </w:p>
    <w:p w:rsidR="004948B4" w:rsidRDefault="000E2B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31" w:firstLine="0"/>
        <w:jc w:val="left"/>
        <w:rPr>
          <w:b/>
          <w:i/>
          <w:sz w:val="22"/>
          <w:szCs w:val="22"/>
        </w:rPr>
      </w:pPr>
      <w:r>
        <w:rPr>
          <w:b/>
          <w:i/>
          <w:sz w:val="22"/>
          <w:szCs w:val="22"/>
        </w:rPr>
        <w:t xml:space="preserve">1. </w:t>
      </w:r>
      <w:r>
        <w:rPr>
          <w:i/>
          <w:sz w:val="22"/>
          <w:szCs w:val="22"/>
        </w:rPr>
        <w:t xml:space="preserve">Varietat, en els primers plats, pel que fa als tipus de </w:t>
      </w:r>
      <w:r>
        <w:rPr>
          <w:b/>
          <w:i/>
          <w:sz w:val="22"/>
          <w:szCs w:val="22"/>
        </w:rPr>
        <w:t>verdures i hortalisses de temporada</w:t>
      </w:r>
      <w:r>
        <w:rPr>
          <w:i/>
          <w:sz w:val="22"/>
          <w:szCs w:val="22"/>
        </w:rPr>
        <w:t>, diferents de la mongeta tendra, la pastanaga, l’enciam i la patata per trimestre</w:t>
      </w:r>
    </w:p>
    <w:p w:rsidR="004948B4" w:rsidRDefault="004948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31" w:firstLine="0"/>
        <w:jc w:val="left"/>
        <w:rPr>
          <w:i/>
          <w:sz w:val="22"/>
          <w:szCs w:val="22"/>
        </w:rPr>
      </w:pPr>
    </w:p>
    <w:tbl>
      <w:tblPr>
        <w:tblStyle w:val="a1"/>
        <w:tblW w:w="7950" w:type="dxa"/>
        <w:tblInd w:w="697" w:type="dxa"/>
        <w:tblLayout w:type="fixed"/>
        <w:tblLook w:val="0000" w:firstRow="0" w:lastRow="0" w:firstColumn="0" w:lastColumn="0" w:noHBand="0" w:noVBand="0"/>
      </w:tblPr>
      <w:tblGrid>
        <w:gridCol w:w="6674"/>
        <w:gridCol w:w="1276"/>
      </w:tblGrid>
      <w:tr w:rsidR="004948B4">
        <w:trPr>
          <w:trHeight w:val="284"/>
        </w:trPr>
        <w:tc>
          <w:tcPr>
            <w:tcW w:w="6674" w:type="dxa"/>
            <w:tcBorders>
              <w:top w:val="single" w:sz="4" w:space="0" w:color="000000"/>
              <w:left w:val="single" w:sz="4" w:space="0" w:color="000000"/>
              <w:bottom w:val="single" w:sz="4" w:space="0" w:color="000000"/>
              <w:right w:val="single" w:sz="4" w:space="0" w:color="000000"/>
            </w:tcBorders>
          </w:tcPr>
          <w:p w:rsidR="004948B4" w:rsidRDefault="004948B4">
            <w:pPr>
              <w:widowControl w:val="0"/>
              <w:ind w:left="102" w:firstLine="0"/>
              <w:jc w:val="left"/>
              <w:rPr>
                <w: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4948B4" w:rsidRDefault="000E2B11">
            <w:pPr>
              <w:widowControl w:val="0"/>
              <w:ind w:left="263" w:right="262" w:firstLine="0"/>
              <w:jc w:val="left"/>
              <w:rPr>
                <w:i/>
                <w:sz w:val="22"/>
                <w:szCs w:val="22"/>
              </w:rPr>
            </w:pPr>
            <w:r>
              <w:rPr>
                <w:i/>
                <w:sz w:val="22"/>
                <w:szCs w:val="22"/>
              </w:rPr>
              <w:t>Sí/No</w:t>
            </w:r>
          </w:p>
        </w:tc>
      </w:tr>
      <w:tr w:rsidR="004948B4">
        <w:trPr>
          <w:trHeight w:val="284"/>
        </w:trPr>
        <w:tc>
          <w:tcPr>
            <w:tcW w:w="6674" w:type="dxa"/>
            <w:tcBorders>
              <w:top w:val="single" w:sz="4" w:space="0" w:color="000000"/>
              <w:left w:val="single" w:sz="4" w:space="0" w:color="000000"/>
              <w:bottom w:val="single" w:sz="4" w:space="0" w:color="000000"/>
              <w:right w:val="single" w:sz="4" w:space="0" w:color="000000"/>
            </w:tcBorders>
          </w:tcPr>
          <w:p w:rsidR="004948B4" w:rsidRDefault="000E2B11">
            <w:pPr>
              <w:widowControl w:val="0"/>
              <w:ind w:left="102" w:firstLine="0"/>
              <w:jc w:val="left"/>
              <w:rPr>
                <w:i/>
                <w:sz w:val="22"/>
                <w:szCs w:val="22"/>
              </w:rPr>
            </w:pPr>
            <w:r>
              <w:rPr>
                <w:i/>
                <w:sz w:val="22"/>
                <w:szCs w:val="22"/>
              </w:rPr>
              <w:t>S’ofereixen 4 tipus de verdures/hortalisses de temporada per trimestre</w:t>
            </w:r>
          </w:p>
        </w:tc>
        <w:tc>
          <w:tcPr>
            <w:tcW w:w="1276" w:type="dxa"/>
            <w:tcBorders>
              <w:top w:val="single" w:sz="4" w:space="0" w:color="000000"/>
              <w:left w:val="single" w:sz="4" w:space="0" w:color="000000"/>
              <w:bottom w:val="single" w:sz="4" w:space="0" w:color="000000"/>
              <w:right w:val="single" w:sz="4" w:space="0" w:color="000000"/>
            </w:tcBorders>
          </w:tcPr>
          <w:p w:rsidR="004948B4" w:rsidRDefault="004948B4">
            <w:pPr>
              <w:widowControl w:val="0"/>
              <w:ind w:left="263" w:right="262" w:firstLine="0"/>
              <w:jc w:val="left"/>
              <w:rPr>
                <w:i/>
                <w:sz w:val="22"/>
                <w:szCs w:val="22"/>
              </w:rPr>
            </w:pPr>
          </w:p>
        </w:tc>
      </w:tr>
      <w:tr w:rsidR="004948B4">
        <w:trPr>
          <w:trHeight w:val="284"/>
        </w:trPr>
        <w:tc>
          <w:tcPr>
            <w:tcW w:w="6674" w:type="dxa"/>
            <w:tcBorders>
              <w:top w:val="single" w:sz="4" w:space="0" w:color="000000"/>
              <w:left w:val="single" w:sz="4" w:space="0" w:color="000000"/>
              <w:bottom w:val="single" w:sz="4" w:space="0" w:color="000000"/>
              <w:right w:val="single" w:sz="4" w:space="0" w:color="000000"/>
            </w:tcBorders>
          </w:tcPr>
          <w:p w:rsidR="004948B4" w:rsidRDefault="000E2B11">
            <w:pPr>
              <w:widowControl w:val="0"/>
              <w:ind w:left="102" w:firstLine="0"/>
              <w:jc w:val="left"/>
              <w:rPr>
                <w:i/>
                <w:sz w:val="22"/>
                <w:szCs w:val="22"/>
              </w:rPr>
            </w:pPr>
            <w:r>
              <w:rPr>
                <w:i/>
                <w:sz w:val="22"/>
                <w:szCs w:val="22"/>
              </w:rPr>
              <w:t>S’ofereixen 3 tipus de verdures/hortalisses de temporada per trimestre</w:t>
            </w:r>
          </w:p>
        </w:tc>
        <w:tc>
          <w:tcPr>
            <w:tcW w:w="1276" w:type="dxa"/>
            <w:tcBorders>
              <w:top w:val="single" w:sz="4" w:space="0" w:color="000000"/>
              <w:left w:val="single" w:sz="4" w:space="0" w:color="000000"/>
              <w:bottom w:val="single" w:sz="4" w:space="0" w:color="000000"/>
              <w:right w:val="single" w:sz="4" w:space="0" w:color="000000"/>
            </w:tcBorders>
          </w:tcPr>
          <w:p w:rsidR="004948B4" w:rsidRDefault="004948B4">
            <w:pPr>
              <w:widowControl w:val="0"/>
              <w:ind w:left="263" w:right="262" w:firstLine="0"/>
              <w:jc w:val="left"/>
              <w:rPr>
                <w:i/>
                <w:sz w:val="22"/>
                <w:szCs w:val="22"/>
              </w:rPr>
            </w:pPr>
          </w:p>
        </w:tc>
      </w:tr>
      <w:tr w:rsidR="004948B4">
        <w:trPr>
          <w:trHeight w:val="284"/>
        </w:trPr>
        <w:tc>
          <w:tcPr>
            <w:tcW w:w="6674" w:type="dxa"/>
            <w:tcBorders>
              <w:top w:val="single" w:sz="4" w:space="0" w:color="000000"/>
              <w:left w:val="single" w:sz="4" w:space="0" w:color="000000"/>
              <w:bottom w:val="single" w:sz="4" w:space="0" w:color="000000"/>
              <w:right w:val="single" w:sz="4" w:space="0" w:color="000000"/>
            </w:tcBorders>
          </w:tcPr>
          <w:p w:rsidR="004948B4" w:rsidRDefault="000E2B11">
            <w:pPr>
              <w:widowControl w:val="0"/>
              <w:ind w:left="102" w:firstLine="0"/>
              <w:jc w:val="left"/>
              <w:rPr>
                <w:i/>
                <w:sz w:val="22"/>
                <w:szCs w:val="22"/>
              </w:rPr>
            </w:pPr>
            <w:r>
              <w:rPr>
                <w:i/>
                <w:sz w:val="22"/>
                <w:szCs w:val="22"/>
              </w:rPr>
              <w:t>S’ofereixen 2 tipus de verdures/hortalisses de temporada per trimestre</w:t>
            </w:r>
          </w:p>
        </w:tc>
        <w:tc>
          <w:tcPr>
            <w:tcW w:w="1276" w:type="dxa"/>
            <w:tcBorders>
              <w:top w:val="single" w:sz="4" w:space="0" w:color="000000"/>
              <w:left w:val="single" w:sz="4" w:space="0" w:color="000000"/>
              <w:bottom w:val="single" w:sz="4" w:space="0" w:color="000000"/>
              <w:right w:val="single" w:sz="4" w:space="0" w:color="000000"/>
            </w:tcBorders>
          </w:tcPr>
          <w:p w:rsidR="004948B4" w:rsidRDefault="004948B4">
            <w:pPr>
              <w:widowControl w:val="0"/>
              <w:ind w:left="263" w:right="262" w:firstLine="0"/>
              <w:jc w:val="left"/>
              <w:rPr>
                <w:i/>
                <w:sz w:val="22"/>
                <w:szCs w:val="22"/>
              </w:rPr>
            </w:pPr>
          </w:p>
        </w:tc>
      </w:tr>
      <w:tr w:rsidR="004948B4">
        <w:trPr>
          <w:trHeight w:val="284"/>
        </w:trPr>
        <w:tc>
          <w:tcPr>
            <w:tcW w:w="6674" w:type="dxa"/>
            <w:tcBorders>
              <w:top w:val="single" w:sz="4" w:space="0" w:color="000000"/>
              <w:left w:val="single" w:sz="4" w:space="0" w:color="000000"/>
              <w:bottom w:val="single" w:sz="4" w:space="0" w:color="000000"/>
              <w:right w:val="single" w:sz="4" w:space="0" w:color="000000"/>
            </w:tcBorders>
          </w:tcPr>
          <w:p w:rsidR="004948B4" w:rsidRDefault="000E2B11">
            <w:pPr>
              <w:widowControl w:val="0"/>
              <w:ind w:left="102" w:firstLine="0"/>
              <w:jc w:val="left"/>
              <w:rPr>
                <w:i/>
                <w:sz w:val="22"/>
                <w:szCs w:val="22"/>
              </w:rPr>
            </w:pPr>
            <w:r>
              <w:rPr>
                <w:i/>
                <w:sz w:val="22"/>
                <w:szCs w:val="22"/>
              </w:rPr>
              <w:t>S’ofereix 1 tipus de verdura/hortalissa de temporada per trimestre</w:t>
            </w:r>
          </w:p>
        </w:tc>
        <w:tc>
          <w:tcPr>
            <w:tcW w:w="1276" w:type="dxa"/>
            <w:tcBorders>
              <w:top w:val="single" w:sz="4" w:space="0" w:color="000000"/>
              <w:left w:val="single" w:sz="4" w:space="0" w:color="000000"/>
              <w:bottom w:val="single" w:sz="4" w:space="0" w:color="000000"/>
              <w:right w:val="single" w:sz="4" w:space="0" w:color="000000"/>
            </w:tcBorders>
          </w:tcPr>
          <w:p w:rsidR="004948B4" w:rsidRDefault="004948B4">
            <w:pPr>
              <w:widowControl w:val="0"/>
              <w:ind w:left="263" w:right="261" w:firstLine="0"/>
              <w:jc w:val="left"/>
              <w:rPr>
                <w:i/>
                <w:sz w:val="22"/>
                <w:szCs w:val="22"/>
              </w:rPr>
            </w:pPr>
          </w:p>
        </w:tc>
      </w:tr>
      <w:tr w:rsidR="004948B4">
        <w:trPr>
          <w:trHeight w:val="284"/>
        </w:trPr>
        <w:tc>
          <w:tcPr>
            <w:tcW w:w="6674" w:type="dxa"/>
            <w:tcBorders>
              <w:top w:val="single" w:sz="4" w:space="0" w:color="000000"/>
              <w:left w:val="single" w:sz="4" w:space="0" w:color="000000"/>
              <w:bottom w:val="single" w:sz="4" w:space="0" w:color="000000"/>
              <w:right w:val="single" w:sz="4" w:space="0" w:color="000000"/>
            </w:tcBorders>
          </w:tcPr>
          <w:p w:rsidR="004948B4" w:rsidRDefault="000E2B11">
            <w:pPr>
              <w:widowControl w:val="0"/>
              <w:ind w:left="102" w:firstLine="0"/>
              <w:jc w:val="left"/>
              <w:rPr>
                <w:i/>
                <w:sz w:val="22"/>
                <w:szCs w:val="22"/>
              </w:rPr>
            </w:pPr>
            <w:r>
              <w:rPr>
                <w:i/>
                <w:sz w:val="22"/>
                <w:szCs w:val="22"/>
              </w:rPr>
              <w:t>No s’ofereix cap altre tipus de verdura/hortalissa de temporada per trimestre.</w:t>
            </w:r>
          </w:p>
        </w:tc>
        <w:tc>
          <w:tcPr>
            <w:tcW w:w="1276" w:type="dxa"/>
            <w:tcBorders>
              <w:top w:val="single" w:sz="4" w:space="0" w:color="000000"/>
              <w:left w:val="single" w:sz="4" w:space="0" w:color="000000"/>
              <w:bottom w:val="single" w:sz="4" w:space="0" w:color="000000"/>
              <w:right w:val="single" w:sz="4" w:space="0" w:color="000000"/>
            </w:tcBorders>
          </w:tcPr>
          <w:p w:rsidR="004948B4" w:rsidRDefault="004948B4">
            <w:pPr>
              <w:widowControl w:val="0"/>
              <w:ind w:left="263" w:right="262" w:firstLine="0"/>
              <w:jc w:val="left"/>
              <w:rPr>
                <w:i/>
                <w:sz w:val="22"/>
                <w:szCs w:val="22"/>
              </w:rPr>
            </w:pPr>
          </w:p>
        </w:tc>
      </w:tr>
    </w:tbl>
    <w:p w:rsidR="004948B4" w:rsidRDefault="004948B4">
      <w:pPr>
        <w:widowControl w:val="0"/>
        <w:tabs>
          <w:tab w:val="left" w:pos="720"/>
          <w:tab w:val="left" w:pos="1440"/>
          <w:tab w:val="left" w:pos="1931"/>
          <w:tab w:val="left" w:pos="2160"/>
          <w:tab w:val="left" w:pos="2471"/>
          <w:tab w:val="left" w:pos="2880"/>
          <w:tab w:val="left" w:pos="3048"/>
          <w:tab w:val="left" w:pos="3600"/>
          <w:tab w:val="left" w:pos="4054"/>
          <w:tab w:val="left" w:pos="4320"/>
          <w:tab w:val="left" w:pos="4875"/>
          <w:tab w:val="left" w:pos="5040"/>
          <w:tab w:val="left" w:pos="5461"/>
          <w:tab w:val="left" w:pos="5760"/>
          <w:tab w:val="left" w:pos="6121"/>
          <w:tab w:val="left" w:pos="6480"/>
          <w:tab w:val="left" w:pos="6602"/>
          <w:tab w:val="left" w:pos="7068"/>
          <w:tab w:val="left" w:pos="7200"/>
          <w:tab w:val="left" w:pos="7828"/>
          <w:tab w:val="left" w:pos="7920"/>
          <w:tab w:val="left" w:pos="8370"/>
          <w:tab w:val="left" w:pos="8640"/>
        </w:tabs>
        <w:ind w:left="0" w:right="231" w:firstLine="0"/>
        <w:jc w:val="left"/>
        <w:rPr>
          <w:b/>
          <w:i/>
          <w:sz w:val="22"/>
          <w:szCs w:val="22"/>
        </w:rPr>
      </w:pPr>
    </w:p>
    <w:p w:rsidR="004948B4" w:rsidRDefault="004948B4">
      <w:pPr>
        <w:widowControl w:val="0"/>
        <w:tabs>
          <w:tab w:val="left" w:pos="720"/>
          <w:tab w:val="left" w:pos="1440"/>
          <w:tab w:val="left" w:pos="1931"/>
          <w:tab w:val="left" w:pos="2160"/>
          <w:tab w:val="left" w:pos="2471"/>
          <w:tab w:val="left" w:pos="2880"/>
          <w:tab w:val="left" w:pos="3048"/>
          <w:tab w:val="left" w:pos="3600"/>
          <w:tab w:val="left" w:pos="4054"/>
          <w:tab w:val="left" w:pos="4320"/>
          <w:tab w:val="left" w:pos="4875"/>
          <w:tab w:val="left" w:pos="5040"/>
          <w:tab w:val="left" w:pos="5461"/>
          <w:tab w:val="left" w:pos="5760"/>
          <w:tab w:val="left" w:pos="6121"/>
          <w:tab w:val="left" w:pos="6480"/>
          <w:tab w:val="left" w:pos="6602"/>
          <w:tab w:val="left" w:pos="7068"/>
          <w:tab w:val="left" w:pos="7200"/>
          <w:tab w:val="left" w:pos="7828"/>
          <w:tab w:val="left" w:pos="7920"/>
          <w:tab w:val="left" w:pos="8370"/>
          <w:tab w:val="left" w:pos="8640"/>
        </w:tabs>
        <w:ind w:left="284" w:right="231" w:firstLine="0"/>
        <w:jc w:val="left"/>
        <w:rPr>
          <w:b/>
          <w:i/>
          <w:sz w:val="22"/>
          <w:szCs w:val="22"/>
        </w:rPr>
      </w:pPr>
    </w:p>
    <w:p w:rsidR="004948B4" w:rsidRDefault="000E2B11">
      <w:pPr>
        <w:widowControl w:val="0"/>
        <w:tabs>
          <w:tab w:val="left" w:pos="720"/>
          <w:tab w:val="left" w:pos="1440"/>
          <w:tab w:val="left" w:pos="1931"/>
          <w:tab w:val="left" w:pos="2160"/>
          <w:tab w:val="left" w:pos="2471"/>
          <w:tab w:val="left" w:pos="2880"/>
          <w:tab w:val="left" w:pos="3048"/>
          <w:tab w:val="left" w:pos="3600"/>
          <w:tab w:val="left" w:pos="4054"/>
          <w:tab w:val="left" w:pos="4320"/>
          <w:tab w:val="left" w:pos="4875"/>
          <w:tab w:val="left" w:pos="5040"/>
          <w:tab w:val="left" w:pos="5461"/>
          <w:tab w:val="left" w:pos="5760"/>
          <w:tab w:val="left" w:pos="6121"/>
          <w:tab w:val="left" w:pos="6480"/>
          <w:tab w:val="left" w:pos="6602"/>
          <w:tab w:val="left" w:pos="7068"/>
          <w:tab w:val="left" w:pos="7200"/>
          <w:tab w:val="left" w:pos="7828"/>
          <w:tab w:val="left" w:pos="7920"/>
          <w:tab w:val="left" w:pos="8370"/>
          <w:tab w:val="left" w:pos="8640"/>
        </w:tabs>
        <w:ind w:left="284" w:right="231" w:firstLine="0"/>
        <w:jc w:val="left"/>
        <w:rPr>
          <w:i/>
          <w:sz w:val="22"/>
          <w:szCs w:val="22"/>
        </w:rPr>
      </w:pPr>
      <w:r>
        <w:rPr>
          <w:b/>
          <w:i/>
          <w:sz w:val="22"/>
          <w:szCs w:val="22"/>
        </w:rPr>
        <w:t>2.</w:t>
      </w:r>
      <w:r>
        <w:rPr>
          <w:i/>
          <w:sz w:val="22"/>
          <w:szCs w:val="22"/>
        </w:rPr>
        <w:t xml:space="preserve"> Varietat, en els segons plats, pel que fa al tipus de </w:t>
      </w:r>
      <w:r>
        <w:rPr>
          <w:b/>
          <w:i/>
          <w:sz w:val="22"/>
          <w:szCs w:val="22"/>
        </w:rPr>
        <w:t>peix blau</w:t>
      </w:r>
      <w:r>
        <w:rPr>
          <w:b/>
          <w:i/>
          <w:sz w:val="22"/>
          <w:szCs w:val="22"/>
          <w:vertAlign w:val="superscript"/>
        </w:rPr>
        <w:footnoteReference w:id="2"/>
      </w:r>
      <w:r>
        <w:rPr>
          <w:i/>
          <w:sz w:val="22"/>
          <w:szCs w:val="22"/>
        </w:rPr>
        <w:t xml:space="preserve"> per trimestre</w:t>
      </w:r>
    </w:p>
    <w:p w:rsidR="004948B4" w:rsidRDefault="004948B4">
      <w:pPr>
        <w:widowControl w:val="0"/>
        <w:tabs>
          <w:tab w:val="left" w:pos="720"/>
          <w:tab w:val="left" w:pos="1440"/>
          <w:tab w:val="left" w:pos="1931"/>
          <w:tab w:val="left" w:pos="2160"/>
          <w:tab w:val="left" w:pos="2471"/>
          <w:tab w:val="left" w:pos="2880"/>
          <w:tab w:val="left" w:pos="3048"/>
          <w:tab w:val="left" w:pos="3600"/>
          <w:tab w:val="left" w:pos="4054"/>
          <w:tab w:val="left" w:pos="4320"/>
          <w:tab w:val="left" w:pos="4875"/>
          <w:tab w:val="left" w:pos="5040"/>
          <w:tab w:val="left" w:pos="5461"/>
          <w:tab w:val="left" w:pos="5760"/>
          <w:tab w:val="left" w:pos="6121"/>
          <w:tab w:val="left" w:pos="6480"/>
          <w:tab w:val="left" w:pos="6602"/>
          <w:tab w:val="left" w:pos="7068"/>
          <w:tab w:val="left" w:pos="7200"/>
          <w:tab w:val="left" w:pos="7828"/>
          <w:tab w:val="left" w:pos="7920"/>
          <w:tab w:val="left" w:pos="8370"/>
          <w:tab w:val="left" w:pos="8640"/>
        </w:tabs>
        <w:ind w:left="0" w:right="231" w:firstLine="0"/>
        <w:jc w:val="left"/>
        <w:rPr>
          <w:b/>
          <w:i/>
          <w:sz w:val="22"/>
          <w:szCs w:val="22"/>
        </w:rPr>
      </w:pPr>
    </w:p>
    <w:p w:rsidR="004948B4" w:rsidRDefault="004948B4">
      <w:pPr>
        <w:widowControl w:val="0"/>
        <w:tabs>
          <w:tab w:val="left" w:pos="720"/>
          <w:tab w:val="left" w:pos="1440"/>
          <w:tab w:val="left" w:pos="1931"/>
          <w:tab w:val="left" w:pos="2160"/>
          <w:tab w:val="left" w:pos="2471"/>
          <w:tab w:val="left" w:pos="2880"/>
          <w:tab w:val="left" w:pos="3048"/>
          <w:tab w:val="left" w:pos="3600"/>
          <w:tab w:val="left" w:pos="4054"/>
          <w:tab w:val="left" w:pos="4320"/>
          <w:tab w:val="left" w:pos="4875"/>
          <w:tab w:val="left" w:pos="5040"/>
          <w:tab w:val="left" w:pos="5461"/>
          <w:tab w:val="left" w:pos="5760"/>
          <w:tab w:val="left" w:pos="6121"/>
          <w:tab w:val="left" w:pos="6480"/>
          <w:tab w:val="left" w:pos="6602"/>
          <w:tab w:val="left" w:pos="7068"/>
          <w:tab w:val="left" w:pos="7200"/>
          <w:tab w:val="left" w:pos="7828"/>
          <w:tab w:val="left" w:pos="7920"/>
          <w:tab w:val="left" w:pos="8370"/>
          <w:tab w:val="left" w:pos="8640"/>
        </w:tabs>
        <w:ind w:left="0" w:right="231" w:firstLine="0"/>
        <w:jc w:val="left"/>
        <w:rPr>
          <w:b/>
          <w:i/>
          <w:sz w:val="22"/>
          <w:szCs w:val="22"/>
        </w:rPr>
      </w:pPr>
    </w:p>
    <w:tbl>
      <w:tblPr>
        <w:tblStyle w:val="a2"/>
        <w:tblW w:w="793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2"/>
        <w:gridCol w:w="1276"/>
      </w:tblGrid>
      <w:tr w:rsidR="004948B4">
        <w:trPr>
          <w:trHeight w:val="284"/>
        </w:trPr>
        <w:tc>
          <w:tcPr>
            <w:tcW w:w="6662" w:type="dxa"/>
          </w:tcPr>
          <w:p w:rsidR="004948B4" w:rsidRDefault="004948B4">
            <w:pPr>
              <w:widowControl w:val="0"/>
              <w:ind w:left="102" w:firstLine="0"/>
              <w:jc w:val="left"/>
              <w:rPr>
                <w:i/>
                <w:sz w:val="22"/>
                <w:szCs w:val="22"/>
              </w:rPr>
            </w:pPr>
          </w:p>
        </w:tc>
        <w:tc>
          <w:tcPr>
            <w:tcW w:w="1276" w:type="dxa"/>
          </w:tcPr>
          <w:p w:rsidR="004948B4" w:rsidRDefault="000E2B11">
            <w:pPr>
              <w:widowControl w:val="0"/>
              <w:jc w:val="left"/>
              <w:rPr>
                <w:i/>
                <w:sz w:val="22"/>
                <w:szCs w:val="22"/>
              </w:rPr>
            </w:pPr>
            <w:r>
              <w:rPr>
                <w:i/>
                <w:sz w:val="22"/>
                <w:szCs w:val="22"/>
              </w:rPr>
              <w:t>Sí/No</w:t>
            </w:r>
          </w:p>
        </w:tc>
      </w:tr>
      <w:tr w:rsidR="004948B4">
        <w:trPr>
          <w:trHeight w:val="284"/>
        </w:trPr>
        <w:tc>
          <w:tcPr>
            <w:tcW w:w="6662" w:type="dxa"/>
          </w:tcPr>
          <w:p w:rsidR="004948B4" w:rsidRDefault="000E2B11">
            <w:pPr>
              <w:widowControl w:val="0"/>
              <w:ind w:left="102" w:firstLine="0"/>
              <w:jc w:val="left"/>
              <w:rPr>
                <w:i/>
                <w:sz w:val="22"/>
                <w:szCs w:val="22"/>
              </w:rPr>
            </w:pPr>
            <w:r>
              <w:rPr>
                <w:i/>
                <w:sz w:val="22"/>
                <w:szCs w:val="22"/>
              </w:rPr>
              <w:t>S’ofereixen 4 tipus de peix blau per trimestre</w:t>
            </w:r>
          </w:p>
        </w:tc>
        <w:tc>
          <w:tcPr>
            <w:tcW w:w="1276" w:type="dxa"/>
          </w:tcPr>
          <w:p w:rsidR="004948B4" w:rsidRDefault="004948B4">
            <w:pPr>
              <w:widowControl w:val="0"/>
              <w:jc w:val="left"/>
              <w:rPr>
                <w:i/>
                <w:sz w:val="22"/>
                <w:szCs w:val="22"/>
              </w:rPr>
            </w:pPr>
          </w:p>
        </w:tc>
      </w:tr>
      <w:tr w:rsidR="004948B4">
        <w:trPr>
          <w:trHeight w:val="284"/>
        </w:trPr>
        <w:tc>
          <w:tcPr>
            <w:tcW w:w="6662" w:type="dxa"/>
          </w:tcPr>
          <w:p w:rsidR="004948B4" w:rsidRDefault="000E2B11">
            <w:pPr>
              <w:widowControl w:val="0"/>
              <w:ind w:left="102" w:firstLine="0"/>
              <w:jc w:val="left"/>
              <w:rPr>
                <w:i/>
                <w:sz w:val="22"/>
                <w:szCs w:val="22"/>
              </w:rPr>
            </w:pPr>
            <w:r>
              <w:rPr>
                <w:i/>
                <w:sz w:val="22"/>
                <w:szCs w:val="22"/>
              </w:rPr>
              <w:t>S’ofereixen 3 tipus de peix blau per trimestre</w:t>
            </w:r>
          </w:p>
        </w:tc>
        <w:tc>
          <w:tcPr>
            <w:tcW w:w="1276" w:type="dxa"/>
          </w:tcPr>
          <w:p w:rsidR="004948B4" w:rsidRDefault="004948B4">
            <w:pPr>
              <w:widowControl w:val="0"/>
              <w:ind w:left="263" w:right="262" w:firstLine="0"/>
              <w:jc w:val="left"/>
              <w:rPr>
                <w:i/>
                <w:sz w:val="22"/>
                <w:szCs w:val="22"/>
              </w:rPr>
            </w:pPr>
          </w:p>
        </w:tc>
      </w:tr>
      <w:tr w:rsidR="004948B4">
        <w:trPr>
          <w:trHeight w:val="284"/>
        </w:trPr>
        <w:tc>
          <w:tcPr>
            <w:tcW w:w="6662" w:type="dxa"/>
          </w:tcPr>
          <w:p w:rsidR="004948B4" w:rsidRDefault="000E2B11">
            <w:pPr>
              <w:widowControl w:val="0"/>
              <w:ind w:left="102" w:firstLine="0"/>
              <w:jc w:val="left"/>
              <w:rPr>
                <w:i/>
                <w:sz w:val="22"/>
                <w:szCs w:val="22"/>
              </w:rPr>
            </w:pPr>
            <w:r>
              <w:rPr>
                <w:i/>
                <w:sz w:val="22"/>
                <w:szCs w:val="22"/>
              </w:rPr>
              <w:t>S’ofereixen 2 tipus de peix blau per trimestre</w:t>
            </w:r>
          </w:p>
        </w:tc>
        <w:tc>
          <w:tcPr>
            <w:tcW w:w="1276" w:type="dxa"/>
          </w:tcPr>
          <w:p w:rsidR="004948B4" w:rsidRDefault="004948B4">
            <w:pPr>
              <w:widowControl w:val="0"/>
              <w:ind w:left="263" w:right="262" w:firstLine="0"/>
              <w:jc w:val="left"/>
              <w:rPr>
                <w:i/>
                <w:sz w:val="22"/>
                <w:szCs w:val="22"/>
              </w:rPr>
            </w:pPr>
          </w:p>
        </w:tc>
      </w:tr>
      <w:tr w:rsidR="004948B4">
        <w:trPr>
          <w:trHeight w:val="284"/>
        </w:trPr>
        <w:tc>
          <w:tcPr>
            <w:tcW w:w="6662" w:type="dxa"/>
          </w:tcPr>
          <w:p w:rsidR="004948B4" w:rsidRDefault="000E2B11">
            <w:pPr>
              <w:widowControl w:val="0"/>
              <w:ind w:left="102" w:firstLine="0"/>
              <w:jc w:val="left"/>
              <w:rPr>
                <w:i/>
                <w:sz w:val="22"/>
                <w:szCs w:val="22"/>
              </w:rPr>
            </w:pPr>
            <w:r>
              <w:rPr>
                <w:i/>
                <w:sz w:val="22"/>
                <w:szCs w:val="22"/>
              </w:rPr>
              <w:t>S’ofereix 1 tipus de peix blau per trimestre</w:t>
            </w:r>
          </w:p>
        </w:tc>
        <w:tc>
          <w:tcPr>
            <w:tcW w:w="1276" w:type="dxa"/>
          </w:tcPr>
          <w:p w:rsidR="004948B4" w:rsidRDefault="004948B4">
            <w:pPr>
              <w:widowControl w:val="0"/>
              <w:ind w:left="263" w:right="262" w:firstLine="0"/>
              <w:jc w:val="left"/>
              <w:rPr>
                <w:i/>
                <w:sz w:val="22"/>
                <w:szCs w:val="22"/>
              </w:rPr>
            </w:pPr>
          </w:p>
        </w:tc>
      </w:tr>
      <w:tr w:rsidR="004948B4">
        <w:trPr>
          <w:trHeight w:val="284"/>
        </w:trPr>
        <w:tc>
          <w:tcPr>
            <w:tcW w:w="6662" w:type="dxa"/>
          </w:tcPr>
          <w:p w:rsidR="004948B4" w:rsidRDefault="000E2B11">
            <w:pPr>
              <w:widowControl w:val="0"/>
              <w:ind w:left="102" w:firstLine="0"/>
              <w:jc w:val="left"/>
              <w:rPr>
                <w:i/>
                <w:sz w:val="22"/>
                <w:szCs w:val="22"/>
              </w:rPr>
            </w:pPr>
            <w:r>
              <w:rPr>
                <w:i/>
                <w:sz w:val="22"/>
                <w:szCs w:val="22"/>
              </w:rPr>
              <w:t>No s’ofereix cap tipus de peix blau per trimestre</w:t>
            </w:r>
          </w:p>
        </w:tc>
        <w:tc>
          <w:tcPr>
            <w:tcW w:w="1276" w:type="dxa"/>
          </w:tcPr>
          <w:p w:rsidR="004948B4" w:rsidRDefault="004948B4">
            <w:pPr>
              <w:widowControl w:val="0"/>
              <w:ind w:left="263" w:right="262" w:firstLine="0"/>
              <w:jc w:val="left"/>
              <w:rPr>
                <w:i/>
                <w:sz w:val="22"/>
                <w:szCs w:val="22"/>
              </w:rPr>
            </w:pPr>
          </w:p>
        </w:tc>
      </w:tr>
    </w:tbl>
    <w:p w:rsidR="004948B4" w:rsidRDefault="004948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33" w:firstLine="0"/>
        <w:jc w:val="left"/>
        <w:rPr>
          <w:b/>
          <w:i/>
          <w:sz w:val="22"/>
          <w:szCs w:val="22"/>
        </w:rPr>
      </w:pPr>
    </w:p>
    <w:p w:rsidR="004948B4" w:rsidRDefault="000E2B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33" w:firstLine="0"/>
        <w:jc w:val="left"/>
        <w:rPr>
          <w:i/>
          <w:sz w:val="22"/>
          <w:szCs w:val="22"/>
        </w:rPr>
      </w:pPr>
      <w:r>
        <w:rPr>
          <w:b/>
          <w:i/>
          <w:sz w:val="22"/>
          <w:szCs w:val="22"/>
        </w:rPr>
        <w:t>3</w:t>
      </w:r>
      <w:r>
        <w:rPr>
          <w:i/>
          <w:sz w:val="22"/>
          <w:szCs w:val="22"/>
        </w:rPr>
        <w:t xml:space="preserve">. Varietat, en els segons plats, pel que fa als tipus de </w:t>
      </w:r>
      <w:r>
        <w:rPr>
          <w:b/>
          <w:i/>
          <w:sz w:val="22"/>
          <w:szCs w:val="22"/>
        </w:rPr>
        <w:t>carn fresca, diferent del pollastre, la vedella i el porc</w:t>
      </w:r>
      <w:r>
        <w:rPr>
          <w:i/>
          <w:sz w:val="22"/>
          <w:szCs w:val="22"/>
        </w:rPr>
        <w:t xml:space="preserve"> per trimestre</w:t>
      </w:r>
    </w:p>
    <w:p w:rsidR="004948B4" w:rsidRDefault="004948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33" w:firstLine="0"/>
        <w:jc w:val="left"/>
        <w:rPr>
          <w:i/>
          <w:sz w:val="22"/>
          <w:szCs w:val="22"/>
        </w:rPr>
      </w:pPr>
    </w:p>
    <w:tbl>
      <w:tblPr>
        <w:tblStyle w:val="a3"/>
        <w:tblW w:w="8030" w:type="dxa"/>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4"/>
        <w:gridCol w:w="1276"/>
      </w:tblGrid>
      <w:tr w:rsidR="004948B4">
        <w:trPr>
          <w:trHeight w:val="284"/>
        </w:trPr>
        <w:tc>
          <w:tcPr>
            <w:tcW w:w="6754" w:type="dxa"/>
          </w:tcPr>
          <w:p w:rsidR="004948B4" w:rsidRDefault="004948B4">
            <w:pPr>
              <w:widowControl w:val="0"/>
              <w:ind w:left="102" w:firstLine="0"/>
              <w:jc w:val="left"/>
              <w:rPr>
                <w:i/>
                <w:sz w:val="22"/>
                <w:szCs w:val="22"/>
              </w:rPr>
            </w:pPr>
          </w:p>
        </w:tc>
        <w:tc>
          <w:tcPr>
            <w:tcW w:w="1276" w:type="dxa"/>
          </w:tcPr>
          <w:p w:rsidR="004948B4" w:rsidRDefault="000E2B11">
            <w:pPr>
              <w:widowControl w:val="0"/>
              <w:tabs>
                <w:tab w:val="left" w:pos="1399"/>
              </w:tabs>
              <w:ind w:left="263" w:right="-284" w:firstLine="0"/>
              <w:jc w:val="left"/>
              <w:rPr>
                <w:i/>
                <w:sz w:val="22"/>
                <w:szCs w:val="22"/>
              </w:rPr>
            </w:pPr>
            <w:r>
              <w:rPr>
                <w:i/>
                <w:sz w:val="22"/>
                <w:szCs w:val="22"/>
              </w:rPr>
              <w:t>Sí/No</w:t>
            </w:r>
          </w:p>
        </w:tc>
      </w:tr>
      <w:tr w:rsidR="004948B4">
        <w:trPr>
          <w:trHeight w:val="284"/>
        </w:trPr>
        <w:tc>
          <w:tcPr>
            <w:tcW w:w="6754" w:type="dxa"/>
          </w:tcPr>
          <w:p w:rsidR="004948B4" w:rsidRDefault="000E2B11">
            <w:pPr>
              <w:widowControl w:val="0"/>
              <w:ind w:left="102" w:firstLine="0"/>
              <w:jc w:val="left"/>
              <w:rPr>
                <w:i/>
                <w:sz w:val="22"/>
                <w:szCs w:val="22"/>
              </w:rPr>
            </w:pPr>
            <w:r>
              <w:rPr>
                <w:i/>
                <w:sz w:val="22"/>
                <w:szCs w:val="22"/>
              </w:rPr>
              <w:t>S’ofereixen 4 tipus de carn fresca per trimestre</w:t>
            </w:r>
          </w:p>
        </w:tc>
        <w:tc>
          <w:tcPr>
            <w:tcW w:w="1276" w:type="dxa"/>
          </w:tcPr>
          <w:p w:rsidR="004948B4" w:rsidRDefault="004948B4">
            <w:pPr>
              <w:widowControl w:val="0"/>
              <w:tabs>
                <w:tab w:val="left" w:pos="1399"/>
              </w:tabs>
              <w:ind w:left="263" w:right="-284" w:firstLine="0"/>
              <w:jc w:val="left"/>
              <w:rPr>
                <w:i/>
                <w:sz w:val="22"/>
                <w:szCs w:val="22"/>
              </w:rPr>
            </w:pPr>
          </w:p>
        </w:tc>
      </w:tr>
      <w:tr w:rsidR="004948B4">
        <w:trPr>
          <w:trHeight w:val="284"/>
        </w:trPr>
        <w:tc>
          <w:tcPr>
            <w:tcW w:w="6754" w:type="dxa"/>
          </w:tcPr>
          <w:p w:rsidR="004948B4" w:rsidRDefault="000E2B11">
            <w:pPr>
              <w:widowControl w:val="0"/>
              <w:ind w:left="102" w:firstLine="0"/>
              <w:jc w:val="left"/>
              <w:rPr>
                <w:i/>
                <w:sz w:val="22"/>
                <w:szCs w:val="22"/>
              </w:rPr>
            </w:pPr>
            <w:r>
              <w:rPr>
                <w:i/>
                <w:sz w:val="22"/>
                <w:szCs w:val="22"/>
              </w:rPr>
              <w:t>S’ofereixen 3 tipus de carn fresca per trimestre</w:t>
            </w:r>
          </w:p>
        </w:tc>
        <w:tc>
          <w:tcPr>
            <w:tcW w:w="1276" w:type="dxa"/>
          </w:tcPr>
          <w:p w:rsidR="004948B4" w:rsidRDefault="004948B4">
            <w:pPr>
              <w:widowControl w:val="0"/>
              <w:tabs>
                <w:tab w:val="left" w:pos="1399"/>
              </w:tabs>
              <w:ind w:left="263" w:right="-284" w:firstLine="0"/>
              <w:jc w:val="left"/>
              <w:rPr>
                <w:i/>
                <w:sz w:val="22"/>
                <w:szCs w:val="22"/>
              </w:rPr>
            </w:pPr>
          </w:p>
        </w:tc>
      </w:tr>
      <w:tr w:rsidR="004948B4">
        <w:trPr>
          <w:trHeight w:val="284"/>
        </w:trPr>
        <w:tc>
          <w:tcPr>
            <w:tcW w:w="6754" w:type="dxa"/>
          </w:tcPr>
          <w:p w:rsidR="004948B4" w:rsidRDefault="000E2B11">
            <w:pPr>
              <w:widowControl w:val="0"/>
              <w:ind w:left="102" w:firstLine="0"/>
              <w:jc w:val="left"/>
              <w:rPr>
                <w:i/>
                <w:sz w:val="22"/>
                <w:szCs w:val="22"/>
              </w:rPr>
            </w:pPr>
            <w:r>
              <w:rPr>
                <w:i/>
                <w:sz w:val="22"/>
                <w:szCs w:val="22"/>
              </w:rPr>
              <w:t>S’ofereixen 2 tipus de carn fresca per trimestre</w:t>
            </w:r>
          </w:p>
        </w:tc>
        <w:tc>
          <w:tcPr>
            <w:tcW w:w="1276" w:type="dxa"/>
          </w:tcPr>
          <w:p w:rsidR="004948B4" w:rsidRDefault="004948B4">
            <w:pPr>
              <w:widowControl w:val="0"/>
              <w:tabs>
                <w:tab w:val="left" w:pos="1399"/>
              </w:tabs>
              <w:ind w:left="263" w:right="-284" w:firstLine="0"/>
              <w:jc w:val="left"/>
              <w:rPr>
                <w:i/>
                <w:sz w:val="22"/>
                <w:szCs w:val="22"/>
              </w:rPr>
            </w:pPr>
          </w:p>
        </w:tc>
      </w:tr>
      <w:tr w:rsidR="004948B4">
        <w:trPr>
          <w:trHeight w:val="284"/>
        </w:trPr>
        <w:tc>
          <w:tcPr>
            <w:tcW w:w="6754" w:type="dxa"/>
          </w:tcPr>
          <w:p w:rsidR="004948B4" w:rsidRDefault="000E2B11">
            <w:pPr>
              <w:widowControl w:val="0"/>
              <w:ind w:left="102" w:firstLine="0"/>
              <w:jc w:val="left"/>
              <w:rPr>
                <w:i/>
                <w:sz w:val="22"/>
                <w:szCs w:val="22"/>
              </w:rPr>
            </w:pPr>
            <w:r>
              <w:rPr>
                <w:i/>
                <w:sz w:val="22"/>
                <w:szCs w:val="22"/>
              </w:rPr>
              <w:t>S’ofereix 1 tipus de carn fresca per trimestre</w:t>
            </w:r>
          </w:p>
        </w:tc>
        <w:tc>
          <w:tcPr>
            <w:tcW w:w="1276" w:type="dxa"/>
          </w:tcPr>
          <w:p w:rsidR="004948B4" w:rsidRDefault="004948B4">
            <w:pPr>
              <w:widowControl w:val="0"/>
              <w:tabs>
                <w:tab w:val="left" w:pos="1399"/>
              </w:tabs>
              <w:ind w:left="263" w:right="-284" w:firstLine="0"/>
              <w:jc w:val="left"/>
              <w:rPr>
                <w:i/>
                <w:sz w:val="22"/>
                <w:szCs w:val="22"/>
              </w:rPr>
            </w:pPr>
          </w:p>
        </w:tc>
      </w:tr>
      <w:tr w:rsidR="004948B4">
        <w:trPr>
          <w:trHeight w:val="284"/>
        </w:trPr>
        <w:tc>
          <w:tcPr>
            <w:tcW w:w="6754" w:type="dxa"/>
          </w:tcPr>
          <w:p w:rsidR="004948B4" w:rsidRDefault="000E2B11">
            <w:pPr>
              <w:widowControl w:val="0"/>
              <w:ind w:left="102" w:firstLine="0"/>
              <w:jc w:val="left"/>
              <w:rPr>
                <w:i/>
                <w:sz w:val="22"/>
                <w:szCs w:val="22"/>
              </w:rPr>
            </w:pPr>
            <w:r>
              <w:rPr>
                <w:i/>
                <w:sz w:val="22"/>
                <w:szCs w:val="22"/>
              </w:rPr>
              <w:t>No s’ofereix cap altre tipus de carn fresca per trimestre.</w:t>
            </w:r>
          </w:p>
        </w:tc>
        <w:tc>
          <w:tcPr>
            <w:tcW w:w="1276" w:type="dxa"/>
          </w:tcPr>
          <w:p w:rsidR="004948B4" w:rsidRDefault="004948B4">
            <w:pPr>
              <w:widowControl w:val="0"/>
              <w:tabs>
                <w:tab w:val="left" w:pos="1399"/>
              </w:tabs>
              <w:ind w:left="263" w:right="-284" w:firstLine="0"/>
              <w:jc w:val="left"/>
              <w:rPr>
                <w:i/>
                <w:sz w:val="22"/>
                <w:szCs w:val="22"/>
              </w:rPr>
            </w:pPr>
          </w:p>
        </w:tc>
      </w:tr>
    </w:tbl>
    <w:p w:rsidR="004948B4" w:rsidRDefault="004948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32" w:firstLine="0"/>
        <w:jc w:val="left"/>
        <w:rPr>
          <w:b/>
          <w:i/>
          <w:sz w:val="22"/>
          <w:szCs w:val="22"/>
        </w:rPr>
      </w:pPr>
    </w:p>
    <w:p w:rsidR="004948B4" w:rsidRDefault="000E2B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32" w:firstLine="0"/>
        <w:jc w:val="left"/>
        <w:rPr>
          <w:i/>
          <w:sz w:val="22"/>
          <w:szCs w:val="22"/>
        </w:rPr>
      </w:pPr>
      <w:r>
        <w:rPr>
          <w:b/>
          <w:i/>
          <w:sz w:val="22"/>
          <w:szCs w:val="22"/>
        </w:rPr>
        <w:t>4.</w:t>
      </w:r>
      <w:r>
        <w:rPr>
          <w:i/>
          <w:sz w:val="22"/>
          <w:szCs w:val="22"/>
        </w:rPr>
        <w:t xml:space="preserve"> Varietat, en les postres, pel que fa al tipus de fruita fresca de temporada, diferent de la poma, la pera, la taronja i el plàtan per trimestre</w:t>
      </w:r>
    </w:p>
    <w:p w:rsidR="004948B4" w:rsidRDefault="004948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32" w:firstLine="0"/>
        <w:jc w:val="left"/>
        <w:rPr>
          <w:i/>
          <w:sz w:val="22"/>
          <w:szCs w:val="22"/>
        </w:rPr>
      </w:pPr>
    </w:p>
    <w:tbl>
      <w:tblPr>
        <w:tblStyle w:val="a4"/>
        <w:tblW w:w="8030" w:type="dxa"/>
        <w:tblInd w:w="617" w:type="dxa"/>
        <w:tblLayout w:type="fixed"/>
        <w:tblLook w:val="0000" w:firstRow="0" w:lastRow="0" w:firstColumn="0" w:lastColumn="0" w:noHBand="0" w:noVBand="0"/>
      </w:tblPr>
      <w:tblGrid>
        <w:gridCol w:w="6754"/>
        <w:gridCol w:w="1276"/>
      </w:tblGrid>
      <w:tr w:rsidR="004948B4">
        <w:trPr>
          <w:trHeight w:val="284"/>
        </w:trPr>
        <w:tc>
          <w:tcPr>
            <w:tcW w:w="6754" w:type="dxa"/>
            <w:tcBorders>
              <w:top w:val="single" w:sz="4" w:space="0" w:color="000000"/>
              <w:left w:val="single" w:sz="4" w:space="0" w:color="000000"/>
              <w:bottom w:val="single" w:sz="4" w:space="0" w:color="000000"/>
              <w:right w:val="single" w:sz="4" w:space="0" w:color="000000"/>
            </w:tcBorders>
          </w:tcPr>
          <w:p w:rsidR="004948B4" w:rsidRDefault="004948B4">
            <w:pPr>
              <w:widowControl w:val="0"/>
              <w:ind w:left="102" w:firstLine="0"/>
              <w:jc w:val="left"/>
              <w:rPr>
                <w: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4948B4" w:rsidRDefault="000E2B11">
            <w:pPr>
              <w:widowControl w:val="0"/>
              <w:tabs>
                <w:tab w:val="left" w:pos="1466"/>
              </w:tabs>
              <w:ind w:left="263" w:right="-142" w:firstLine="0"/>
              <w:jc w:val="left"/>
              <w:rPr>
                <w:i/>
                <w:sz w:val="22"/>
                <w:szCs w:val="22"/>
              </w:rPr>
            </w:pPr>
            <w:r>
              <w:rPr>
                <w:i/>
                <w:sz w:val="22"/>
                <w:szCs w:val="22"/>
              </w:rPr>
              <w:t>Sí/No</w:t>
            </w:r>
          </w:p>
        </w:tc>
      </w:tr>
      <w:tr w:rsidR="004948B4">
        <w:trPr>
          <w:trHeight w:val="284"/>
        </w:trPr>
        <w:tc>
          <w:tcPr>
            <w:tcW w:w="6754" w:type="dxa"/>
            <w:tcBorders>
              <w:top w:val="single" w:sz="4" w:space="0" w:color="000000"/>
              <w:left w:val="single" w:sz="4" w:space="0" w:color="000000"/>
              <w:bottom w:val="single" w:sz="4" w:space="0" w:color="000000"/>
              <w:right w:val="single" w:sz="4" w:space="0" w:color="000000"/>
            </w:tcBorders>
          </w:tcPr>
          <w:p w:rsidR="004948B4" w:rsidRDefault="000E2B11">
            <w:pPr>
              <w:widowControl w:val="0"/>
              <w:ind w:left="102" w:firstLine="0"/>
              <w:jc w:val="left"/>
              <w:rPr>
                <w:i/>
                <w:sz w:val="22"/>
                <w:szCs w:val="22"/>
              </w:rPr>
            </w:pPr>
            <w:r>
              <w:rPr>
                <w:i/>
                <w:sz w:val="22"/>
                <w:szCs w:val="22"/>
              </w:rPr>
              <w:t>S’ofereixen 4 tipus de fruita fresca de temporada per trimestre</w:t>
            </w:r>
          </w:p>
        </w:tc>
        <w:tc>
          <w:tcPr>
            <w:tcW w:w="1276" w:type="dxa"/>
            <w:tcBorders>
              <w:top w:val="single" w:sz="4" w:space="0" w:color="000000"/>
              <w:left w:val="single" w:sz="4" w:space="0" w:color="000000"/>
              <w:bottom w:val="single" w:sz="4" w:space="0" w:color="000000"/>
              <w:right w:val="single" w:sz="4" w:space="0" w:color="000000"/>
            </w:tcBorders>
          </w:tcPr>
          <w:p w:rsidR="004948B4" w:rsidRDefault="004948B4">
            <w:pPr>
              <w:widowControl w:val="0"/>
              <w:tabs>
                <w:tab w:val="left" w:pos="1466"/>
              </w:tabs>
              <w:ind w:left="263" w:right="-142" w:firstLine="0"/>
              <w:jc w:val="left"/>
              <w:rPr>
                <w:i/>
                <w:sz w:val="22"/>
                <w:szCs w:val="22"/>
              </w:rPr>
            </w:pPr>
          </w:p>
        </w:tc>
      </w:tr>
      <w:tr w:rsidR="004948B4">
        <w:trPr>
          <w:trHeight w:val="284"/>
        </w:trPr>
        <w:tc>
          <w:tcPr>
            <w:tcW w:w="6754" w:type="dxa"/>
            <w:tcBorders>
              <w:top w:val="single" w:sz="4" w:space="0" w:color="000000"/>
              <w:left w:val="single" w:sz="4" w:space="0" w:color="000000"/>
              <w:bottom w:val="single" w:sz="4" w:space="0" w:color="000000"/>
              <w:right w:val="single" w:sz="4" w:space="0" w:color="000000"/>
            </w:tcBorders>
          </w:tcPr>
          <w:p w:rsidR="004948B4" w:rsidRDefault="000E2B11">
            <w:pPr>
              <w:widowControl w:val="0"/>
              <w:ind w:left="102" w:firstLine="0"/>
              <w:jc w:val="left"/>
              <w:rPr>
                <w:i/>
                <w:sz w:val="22"/>
                <w:szCs w:val="22"/>
              </w:rPr>
            </w:pPr>
            <w:r>
              <w:rPr>
                <w:i/>
                <w:sz w:val="22"/>
                <w:szCs w:val="22"/>
              </w:rPr>
              <w:t>S’ofereixen 3 tipus de fruita fresca de temporada per trimestre</w:t>
            </w:r>
          </w:p>
        </w:tc>
        <w:tc>
          <w:tcPr>
            <w:tcW w:w="1276" w:type="dxa"/>
            <w:tcBorders>
              <w:top w:val="single" w:sz="4" w:space="0" w:color="000000"/>
              <w:left w:val="single" w:sz="4" w:space="0" w:color="000000"/>
              <w:bottom w:val="single" w:sz="4" w:space="0" w:color="000000"/>
              <w:right w:val="single" w:sz="4" w:space="0" w:color="000000"/>
            </w:tcBorders>
          </w:tcPr>
          <w:p w:rsidR="004948B4" w:rsidRDefault="004948B4">
            <w:pPr>
              <w:widowControl w:val="0"/>
              <w:tabs>
                <w:tab w:val="left" w:pos="1466"/>
              </w:tabs>
              <w:ind w:left="263" w:right="-142" w:firstLine="0"/>
              <w:jc w:val="left"/>
              <w:rPr>
                <w:i/>
                <w:sz w:val="22"/>
                <w:szCs w:val="22"/>
              </w:rPr>
            </w:pPr>
          </w:p>
        </w:tc>
      </w:tr>
      <w:tr w:rsidR="004948B4">
        <w:trPr>
          <w:trHeight w:val="284"/>
        </w:trPr>
        <w:tc>
          <w:tcPr>
            <w:tcW w:w="6754" w:type="dxa"/>
            <w:tcBorders>
              <w:top w:val="single" w:sz="4" w:space="0" w:color="000000"/>
              <w:left w:val="single" w:sz="4" w:space="0" w:color="000000"/>
              <w:bottom w:val="single" w:sz="4" w:space="0" w:color="000000"/>
              <w:right w:val="single" w:sz="4" w:space="0" w:color="000000"/>
            </w:tcBorders>
          </w:tcPr>
          <w:p w:rsidR="004948B4" w:rsidRDefault="000E2B11">
            <w:pPr>
              <w:widowControl w:val="0"/>
              <w:ind w:left="102" w:firstLine="0"/>
              <w:jc w:val="left"/>
              <w:rPr>
                <w:i/>
                <w:sz w:val="22"/>
                <w:szCs w:val="22"/>
              </w:rPr>
            </w:pPr>
            <w:r>
              <w:rPr>
                <w:i/>
                <w:sz w:val="22"/>
                <w:szCs w:val="22"/>
              </w:rPr>
              <w:t>S’ofereixen 2 tipus de fruita fresca de temporada per trimestre</w:t>
            </w:r>
          </w:p>
        </w:tc>
        <w:tc>
          <w:tcPr>
            <w:tcW w:w="1276" w:type="dxa"/>
            <w:tcBorders>
              <w:top w:val="single" w:sz="4" w:space="0" w:color="000000"/>
              <w:left w:val="single" w:sz="4" w:space="0" w:color="000000"/>
              <w:bottom w:val="single" w:sz="4" w:space="0" w:color="000000"/>
              <w:right w:val="single" w:sz="4" w:space="0" w:color="000000"/>
            </w:tcBorders>
          </w:tcPr>
          <w:p w:rsidR="004948B4" w:rsidRDefault="004948B4">
            <w:pPr>
              <w:widowControl w:val="0"/>
              <w:tabs>
                <w:tab w:val="left" w:pos="1466"/>
              </w:tabs>
              <w:ind w:left="263" w:right="-142" w:firstLine="0"/>
              <w:jc w:val="left"/>
              <w:rPr>
                <w:i/>
                <w:sz w:val="22"/>
                <w:szCs w:val="22"/>
              </w:rPr>
            </w:pPr>
          </w:p>
        </w:tc>
      </w:tr>
      <w:tr w:rsidR="004948B4">
        <w:trPr>
          <w:trHeight w:val="284"/>
        </w:trPr>
        <w:tc>
          <w:tcPr>
            <w:tcW w:w="6754" w:type="dxa"/>
            <w:tcBorders>
              <w:top w:val="single" w:sz="4" w:space="0" w:color="000000"/>
              <w:left w:val="single" w:sz="4" w:space="0" w:color="000000"/>
              <w:bottom w:val="single" w:sz="4" w:space="0" w:color="000000"/>
              <w:right w:val="single" w:sz="4" w:space="0" w:color="000000"/>
            </w:tcBorders>
          </w:tcPr>
          <w:p w:rsidR="004948B4" w:rsidRDefault="000E2B11">
            <w:pPr>
              <w:widowControl w:val="0"/>
              <w:ind w:left="102" w:firstLine="0"/>
              <w:jc w:val="left"/>
              <w:rPr>
                <w:i/>
                <w:sz w:val="22"/>
                <w:szCs w:val="22"/>
              </w:rPr>
            </w:pPr>
            <w:r>
              <w:rPr>
                <w:i/>
                <w:sz w:val="22"/>
                <w:szCs w:val="22"/>
              </w:rPr>
              <w:t>S’ofereix 1 tipus de fruita fresca de temporada per trimestre</w:t>
            </w:r>
          </w:p>
        </w:tc>
        <w:tc>
          <w:tcPr>
            <w:tcW w:w="1276" w:type="dxa"/>
            <w:tcBorders>
              <w:top w:val="single" w:sz="4" w:space="0" w:color="000000"/>
              <w:left w:val="single" w:sz="4" w:space="0" w:color="000000"/>
              <w:bottom w:val="single" w:sz="4" w:space="0" w:color="000000"/>
              <w:right w:val="single" w:sz="4" w:space="0" w:color="000000"/>
            </w:tcBorders>
          </w:tcPr>
          <w:p w:rsidR="004948B4" w:rsidRDefault="004948B4">
            <w:pPr>
              <w:widowControl w:val="0"/>
              <w:tabs>
                <w:tab w:val="left" w:pos="1466"/>
              </w:tabs>
              <w:ind w:left="263" w:right="-142" w:firstLine="0"/>
              <w:jc w:val="left"/>
              <w:rPr>
                <w:i/>
                <w:sz w:val="22"/>
                <w:szCs w:val="22"/>
              </w:rPr>
            </w:pPr>
          </w:p>
        </w:tc>
      </w:tr>
      <w:tr w:rsidR="004948B4">
        <w:trPr>
          <w:trHeight w:val="284"/>
        </w:trPr>
        <w:tc>
          <w:tcPr>
            <w:tcW w:w="6754" w:type="dxa"/>
            <w:tcBorders>
              <w:top w:val="single" w:sz="4" w:space="0" w:color="000000"/>
              <w:left w:val="single" w:sz="4" w:space="0" w:color="000000"/>
              <w:bottom w:val="single" w:sz="4" w:space="0" w:color="000000"/>
              <w:right w:val="single" w:sz="4" w:space="0" w:color="000000"/>
            </w:tcBorders>
          </w:tcPr>
          <w:p w:rsidR="004948B4" w:rsidRDefault="000E2B11">
            <w:pPr>
              <w:widowControl w:val="0"/>
              <w:ind w:left="102" w:firstLine="0"/>
              <w:jc w:val="left"/>
              <w:rPr>
                <w:i/>
                <w:sz w:val="22"/>
                <w:szCs w:val="22"/>
              </w:rPr>
            </w:pPr>
            <w:r>
              <w:rPr>
                <w:i/>
                <w:sz w:val="22"/>
                <w:szCs w:val="22"/>
              </w:rPr>
              <w:t>No s’ofereix cap tipus de fruita fresca de temporada diferent</w:t>
            </w:r>
          </w:p>
        </w:tc>
        <w:tc>
          <w:tcPr>
            <w:tcW w:w="1276" w:type="dxa"/>
            <w:tcBorders>
              <w:top w:val="single" w:sz="4" w:space="0" w:color="000000"/>
              <w:left w:val="single" w:sz="4" w:space="0" w:color="000000"/>
              <w:bottom w:val="single" w:sz="4" w:space="0" w:color="000000"/>
              <w:right w:val="single" w:sz="4" w:space="0" w:color="000000"/>
            </w:tcBorders>
          </w:tcPr>
          <w:p w:rsidR="004948B4" w:rsidRDefault="004948B4">
            <w:pPr>
              <w:widowControl w:val="0"/>
              <w:tabs>
                <w:tab w:val="left" w:pos="1466"/>
              </w:tabs>
              <w:ind w:left="263" w:right="-142" w:firstLine="0"/>
              <w:jc w:val="left"/>
              <w:rPr>
                <w:i/>
                <w:sz w:val="22"/>
                <w:szCs w:val="22"/>
              </w:rPr>
            </w:pPr>
          </w:p>
        </w:tc>
      </w:tr>
    </w:tbl>
    <w:p w:rsidR="004948B4" w:rsidRDefault="004948B4">
      <w:pPr>
        <w:widowControl w:val="0"/>
        <w:tabs>
          <w:tab w:val="left" w:pos="312"/>
        </w:tabs>
        <w:ind w:left="0" w:right="353" w:firstLine="0"/>
        <w:jc w:val="left"/>
        <w:rPr>
          <w:b/>
          <w:i/>
          <w:sz w:val="22"/>
          <w:szCs w:val="22"/>
        </w:rPr>
      </w:pPr>
    </w:p>
    <w:p w:rsidR="004948B4" w:rsidRDefault="000E2B11">
      <w:pPr>
        <w:widowControl w:val="0"/>
        <w:tabs>
          <w:tab w:val="left" w:pos="312"/>
        </w:tabs>
        <w:ind w:left="284" w:right="353" w:firstLine="0"/>
        <w:jc w:val="left"/>
        <w:rPr>
          <w:i/>
          <w:sz w:val="22"/>
          <w:szCs w:val="22"/>
        </w:rPr>
      </w:pPr>
      <w:r>
        <w:rPr>
          <w:b/>
          <w:i/>
          <w:sz w:val="22"/>
          <w:szCs w:val="22"/>
        </w:rPr>
        <w:t xml:space="preserve">5. </w:t>
      </w:r>
      <w:r>
        <w:rPr>
          <w:i/>
          <w:sz w:val="22"/>
          <w:szCs w:val="22"/>
        </w:rPr>
        <w:t>Presència de productes</w:t>
      </w:r>
      <w:r>
        <w:rPr>
          <w:b/>
          <w:i/>
          <w:sz w:val="22"/>
          <w:szCs w:val="22"/>
        </w:rPr>
        <w:t xml:space="preserve"> congelats al mes</w:t>
      </w:r>
      <w:r>
        <w:rPr>
          <w:b/>
          <w:i/>
          <w:sz w:val="22"/>
          <w:szCs w:val="22"/>
          <w:vertAlign w:val="superscript"/>
        </w:rPr>
        <w:footnoteReference w:id="3"/>
      </w:r>
      <w:r>
        <w:rPr>
          <w:b/>
          <w:i/>
          <w:sz w:val="22"/>
          <w:szCs w:val="22"/>
        </w:rPr>
        <w:t xml:space="preserve"> </w:t>
      </w:r>
      <w:r>
        <w:rPr>
          <w:i/>
          <w:sz w:val="22"/>
          <w:szCs w:val="22"/>
        </w:rPr>
        <w:t>en l’elaboració dels menús</w:t>
      </w:r>
    </w:p>
    <w:p w:rsidR="004948B4" w:rsidRDefault="004948B4">
      <w:pPr>
        <w:widowControl w:val="0"/>
        <w:tabs>
          <w:tab w:val="left" w:pos="312"/>
        </w:tabs>
        <w:ind w:left="0" w:right="353" w:firstLine="0"/>
        <w:jc w:val="left"/>
        <w:rPr>
          <w:b/>
          <w:i/>
          <w:sz w:val="22"/>
          <w:szCs w:val="22"/>
        </w:rPr>
      </w:pPr>
    </w:p>
    <w:tbl>
      <w:tblPr>
        <w:tblStyle w:val="a5"/>
        <w:tblW w:w="807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99"/>
        <w:gridCol w:w="1276"/>
      </w:tblGrid>
      <w:tr w:rsidR="004948B4">
        <w:trPr>
          <w:trHeight w:val="284"/>
        </w:trPr>
        <w:tc>
          <w:tcPr>
            <w:tcW w:w="6799" w:type="dxa"/>
          </w:tcPr>
          <w:p w:rsidR="004948B4" w:rsidRDefault="004948B4">
            <w:pPr>
              <w:widowControl w:val="0"/>
              <w:ind w:left="103" w:firstLine="0"/>
              <w:jc w:val="left"/>
              <w:rPr>
                <w:i/>
                <w:sz w:val="22"/>
                <w:szCs w:val="22"/>
              </w:rPr>
            </w:pPr>
          </w:p>
        </w:tc>
        <w:tc>
          <w:tcPr>
            <w:tcW w:w="1276" w:type="dxa"/>
          </w:tcPr>
          <w:p w:rsidR="004948B4" w:rsidRDefault="000E2B11">
            <w:pPr>
              <w:widowControl w:val="0"/>
              <w:ind w:left="263" w:firstLine="0"/>
              <w:jc w:val="left"/>
              <w:rPr>
                <w:i/>
                <w:sz w:val="22"/>
                <w:szCs w:val="22"/>
              </w:rPr>
            </w:pPr>
            <w:r>
              <w:rPr>
                <w:i/>
                <w:sz w:val="22"/>
                <w:szCs w:val="22"/>
              </w:rPr>
              <w:t>Sí/No</w:t>
            </w:r>
          </w:p>
        </w:tc>
      </w:tr>
      <w:tr w:rsidR="004948B4">
        <w:trPr>
          <w:trHeight w:val="284"/>
        </w:trPr>
        <w:tc>
          <w:tcPr>
            <w:tcW w:w="6799" w:type="dxa"/>
          </w:tcPr>
          <w:p w:rsidR="004948B4" w:rsidRDefault="000E2B11">
            <w:pPr>
              <w:widowControl w:val="0"/>
              <w:ind w:left="103" w:firstLine="0"/>
              <w:jc w:val="left"/>
              <w:rPr>
                <w:i/>
                <w:sz w:val="22"/>
                <w:szCs w:val="22"/>
              </w:rPr>
            </w:pPr>
            <w:r>
              <w:rPr>
                <w:i/>
                <w:sz w:val="22"/>
                <w:szCs w:val="22"/>
              </w:rPr>
              <w:t xml:space="preserve">0 productes congelats </w:t>
            </w:r>
          </w:p>
        </w:tc>
        <w:tc>
          <w:tcPr>
            <w:tcW w:w="1276" w:type="dxa"/>
          </w:tcPr>
          <w:p w:rsidR="004948B4" w:rsidRDefault="004948B4">
            <w:pPr>
              <w:widowControl w:val="0"/>
              <w:ind w:left="263" w:firstLine="0"/>
              <w:jc w:val="left"/>
              <w:rPr>
                <w:i/>
                <w:sz w:val="22"/>
                <w:szCs w:val="22"/>
              </w:rPr>
            </w:pPr>
          </w:p>
        </w:tc>
      </w:tr>
      <w:tr w:rsidR="004948B4">
        <w:trPr>
          <w:trHeight w:val="284"/>
        </w:trPr>
        <w:tc>
          <w:tcPr>
            <w:tcW w:w="6799" w:type="dxa"/>
          </w:tcPr>
          <w:p w:rsidR="004948B4" w:rsidRDefault="000E2B11">
            <w:pPr>
              <w:widowControl w:val="0"/>
              <w:ind w:left="103" w:firstLine="0"/>
              <w:jc w:val="left"/>
              <w:rPr>
                <w:i/>
                <w:sz w:val="22"/>
                <w:szCs w:val="22"/>
              </w:rPr>
            </w:pPr>
            <w:r>
              <w:rPr>
                <w:i/>
                <w:sz w:val="22"/>
                <w:szCs w:val="22"/>
              </w:rPr>
              <w:t>1 producte congelats</w:t>
            </w:r>
          </w:p>
        </w:tc>
        <w:tc>
          <w:tcPr>
            <w:tcW w:w="1276" w:type="dxa"/>
          </w:tcPr>
          <w:p w:rsidR="004948B4" w:rsidRDefault="004948B4">
            <w:pPr>
              <w:widowControl w:val="0"/>
              <w:ind w:left="263" w:firstLine="0"/>
              <w:jc w:val="left"/>
              <w:rPr>
                <w:i/>
                <w:sz w:val="22"/>
                <w:szCs w:val="22"/>
              </w:rPr>
            </w:pPr>
          </w:p>
        </w:tc>
      </w:tr>
      <w:tr w:rsidR="004948B4">
        <w:trPr>
          <w:trHeight w:val="284"/>
        </w:trPr>
        <w:tc>
          <w:tcPr>
            <w:tcW w:w="6799" w:type="dxa"/>
          </w:tcPr>
          <w:p w:rsidR="004948B4" w:rsidRDefault="000E2B11">
            <w:pPr>
              <w:widowControl w:val="0"/>
              <w:ind w:left="103" w:firstLine="0"/>
              <w:jc w:val="left"/>
              <w:rPr>
                <w:i/>
                <w:sz w:val="22"/>
                <w:szCs w:val="22"/>
              </w:rPr>
            </w:pPr>
            <w:r>
              <w:rPr>
                <w:i/>
                <w:sz w:val="22"/>
                <w:szCs w:val="22"/>
              </w:rPr>
              <w:t xml:space="preserve">2 productes congelats  </w:t>
            </w:r>
          </w:p>
        </w:tc>
        <w:tc>
          <w:tcPr>
            <w:tcW w:w="1276" w:type="dxa"/>
          </w:tcPr>
          <w:p w:rsidR="004948B4" w:rsidRDefault="004948B4">
            <w:pPr>
              <w:widowControl w:val="0"/>
              <w:ind w:left="263" w:firstLine="0"/>
              <w:jc w:val="left"/>
              <w:rPr>
                <w:i/>
                <w:sz w:val="22"/>
                <w:szCs w:val="22"/>
              </w:rPr>
            </w:pPr>
          </w:p>
        </w:tc>
      </w:tr>
      <w:tr w:rsidR="004948B4">
        <w:trPr>
          <w:trHeight w:val="284"/>
        </w:trPr>
        <w:tc>
          <w:tcPr>
            <w:tcW w:w="6799" w:type="dxa"/>
          </w:tcPr>
          <w:p w:rsidR="004948B4" w:rsidRDefault="000E2B11">
            <w:pPr>
              <w:widowControl w:val="0"/>
              <w:ind w:left="103" w:firstLine="0"/>
              <w:jc w:val="left"/>
              <w:rPr>
                <w:i/>
                <w:sz w:val="22"/>
                <w:szCs w:val="22"/>
              </w:rPr>
            </w:pPr>
            <w:r>
              <w:rPr>
                <w:i/>
                <w:sz w:val="22"/>
                <w:szCs w:val="22"/>
              </w:rPr>
              <w:t>3 productes congelats</w:t>
            </w:r>
          </w:p>
        </w:tc>
        <w:tc>
          <w:tcPr>
            <w:tcW w:w="1276" w:type="dxa"/>
          </w:tcPr>
          <w:p w:rsidR="004948B4" w:rsidRDefault="004948B4">
            <w:pPr>
              <w:widowControl w:val="0"/>
              <w:ind w:left="263" w:firstLine="0"/>
              <w:jc w:val="left"/>
              <w:rPr>
                <w:i/>
                <w:sz w:val="22"/>
                <w:szCs w:val="22"/>
              </w:rPr>
            </w:pPr>
          </w:p>
        </w:tc>
      </w:tr>
    </w:tbl>
    <w:p w:rsidR="004948B4" w:rsidRDefault="004948B4">
      <w:pPr>
        <w:ind w:left="0" w:firstLine="0"/>
        <w:jc w:val="left"/>
        <w:rPr>
          <w:b/>
          <w:i/>
          <w:sz w:val="22"/>
          <w:szCs w:val="22"/>
        </w:rPr>
      </w:pPr>
    </w:p>
    <w:p w:rsidR="004948B4" w:rsidRDefault="000E2B11">
      <w:pPr>
        <w:ind w:left="284" w:firstLine="0"/>
        <w:jc w:val="left"/>
        <w:rPr>
          <w:i/>
          <w:sz w:val="22"/>
          <w:szCs w:val="22"/>
        </w:rPr>
      </w:pPr>
      <w:r>
        <w:rPr>
          <w:b/>
          <w:i/>
          <w:sz w:val="22"/>
          <w:szCs w:val="22"/>
        </w:rPr>
        <w:t>6.</w:t>
      </w:r>
      <w:r>
        <w:rPr>
          <w:i/>
          <w:sz w:val="22"/>
          <w:szCs w:val="22"/>
        </w:rPr>
        <w:t xml:space="preserve"> Incorporació mensual de </w:t>
      </w:r>
      <w:r>
        <w:rPr>
          <w:b/>
          <w:i/>
          <w:sz w:val="22"/>
          <w:szCs w:val="22"/>
        </w:rPr>
        <w:t>productes ecològics i/o de producció integrada</w:t>
      </w:r>
      <w:r>
        <w:rPr>
          <w:b/>
          <w:i/>
          <w:sz w:val="22"/>
          <w:szCs w:val="22"/>
          <w:vertAlign w:val="superscript"/>
        </w:rPr>
        <w:footnoteReference w:id="4"/>
      </w:r>
      <w:r>
        <w:rPr>
          <w:b/>
          <w:i/>
          <w:sz w:val="22"/>
          <w:szCs w:val="22"/>
        </w:rPr>
        <w:t xml:space="preserve"> </w:t>
      </w:r>
      <w:r>
        <w:rPr>
          <w:i/>
          <w:sz w:val="22"/>
          <w:szCs w:val="22"/>
        </w:rPr>
        <w:t>diferents en l’elaboració diària dels menús</w:t>
      </w:r>
    </w:p>
    <w:p w:rsidR="004948B4" w:rsidRDefault="004948B4">
      <w:pPr>
        <w:ind w:left="0" w:firstLine="0"/>
        <w:jc w:val="left"/>
        <w:rPr>
          <w:b/>
          <w:i/>
          <w:sz w:val="22"/>
          <w:szCs w:val="22"/>
        </w:rPr>
      </w:pPr>
    </w:p>
    <w:tbl>
      <w:tblPr>
        <w:tblStyle w:val="a6"/>
        <w:tblW w:w="808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276"/>
      </w:tblGrid>
      <w:tr w:rsidR="004948B4">
        <w:trPr>
          <w:trHeight w:val="281"/>
        </w:trPr>
        <w:tc>
          <w:tcPr>
            <w:tcW w:w="6804" w:type="dxa"/>
          </w:tcPr>
          <w:p w:rsidR="004948B4" w:rsidRDefault="004948B4">
            <w:pPr>
              <w:widowControl w:val="0"/>
              <w:ind w:left="0" w:firstLine="0"/>
              <w:jc w:val="left"/>
              <w:rPr>
                <w:i/>
                <w:sz w:val="22"/>
                <w:szCs w:val="22"/>
              </w:rPr>
            </w:pPr>
          </w:p>
        </w:tc>
        <w:tc>
          <w:tcPr>
            <w:tcW w:w="1276" w:type="dxa"/>
          </w:tcPr>
          <w:p w:rsidR="004948B4" w:rsidRDefault="000E2B11">
            <w:pPr>
              <w:widowControl w:val="0"/>
              <w:tabs>
                <w:tab w:val="left" w:pos="1701"/>
              </w:tabs>
              <w:jc w:val="left"/>
              <w:rPr>
                <w:i/>
                <w:sz w:val="22"/>
                <w:szCs w:val="22"/>
              </w:rPr>
            </w:pPr>
            <w:r>
              <w:rPr>
                <w:i/>
                <w:sz w:val="22"/>
                <w:szCs w:val="22"/>
              </w:rPr>
              <w:t>Sí/No</w:t>
            </w:r>
          </w:p>
        </w:tc>
      </w:tr>
      <w:tr w:rsidR="004948B4">
        <w:trPr>
          <w:trHeight w:val="281"/>
        </w:trPr>
        <w:tc>
          <w:tcPr>
            <w:tcW w:w="6804" w:type="dxa"/>
          </w:tcPr>
          <w:p w:rsidR="004948B4" w:rsidRDefault="002E5B6E">
            <w:pPr>
              <w:widowControl w:val="0"/>
              <w:ind w:left="0" w:firstLine="0"/>
              <w:jc w:val="left"/>
              <w:rPr>
                <w:i/>
                <w:sz w:val="22"/>
                <w:szCs w:val="22"/>
              </w:rPr>
            </w:pPr>
            <w:sdt>
              <w:sdtPr>
                <w:tag w:val="goog_rdk_0"/>
                <w:id w:val="-389805940"/>
              </w:sdtPr>
              <w:sdtEndPr/>
              <w:sdtContent>
                <w:r w:rsidR="000E2B11">
                  <w:rPr>
                    <w:rFonts w:ascii="Arial Unicode MS" w:eastAsia="Arial Unicode MS" w:hAnsi="Arial Unicode MS" w:cs="Arial Unicode MS"/>
                    <w:i/>
                    <w:sz w:val="22"/>
                    <w:szCs w:val="22"/>
                  </w:rPr>
                  <w:t xml:space="preserve">  Productes de producció integrada i/o ecològic ≥ a 7 dies al mes</w:t>
                </w:r>
              </w:sdtContent>
            </w:sdt>
          </w:p>
        </w:tc>
        <w:tc>
          <w:tcPr>
            <w:tcW w:w="1276" w:type="dxa"/>
          </w:tcPr>
          <w:p w:rsidR="004948B4" w:rsidRDefault="004948B4">
            <w:pPr>
              <w:widowControl w:val="0"/>
              <w:tabs>
                <w:tab w:val="left" w:pos="1701"/>
              </w:tabs>
              <w:jc w:val="left"/>
              <w:rPr>
                <w:i/>
                <w:sz w:val="22"/>
                <w:szCs w:val="22"/>
              </w:rPr>
            </w:pPr>
          </w:p>
        </w:tc>
      </w:tr>
      <w:tr w:rsidR="004948B4">
        <w:trPr>
          <w:trHeight w:val="271"/>
        </w:trPr>
        <w:tc>
          <w:tcPr>
            <w:tcW w:w="6804" w:type="dxa"/>
          </w:tcPr>
          <w:p w:rsidR="004948B4" w:rsidRDefault="002E5B6E">
            <w:pPr>
              <w:widowControl w:val="0"/>
              <w:ind w:left="103" w:firstLine="0"/>
              <w:jc w:val="left"/>
              <w:rPr>
                <w:i/>
                <w:sz w:val="22"/>
                <w:szCs w:val="22"/>
              </w:rPr>
            </w:pPr>
            <w:sdt>
              <w:sdtPr>
                <w:tag w:val="goog_rdk_1"/>
                <w:id w:val="659044172"/>
              </w:sdtPr>
              <w:sdtEndPr/>
              <w:sdtContent>
                <w:r w:rsidR="000E2B11">
                  <w:rPr>
                    <w:rFonts w:ascii="Arial Unicode MS" w:eastAsia="Arial Unicode MS" w:hAnsi="Arial Unicode MS" w:cs="Arial Unicode MS"/>
                    <w:i/>
                    <w:sz w:val="22"/>
                    <w:szCs w:val="22"/>
                  </w:rPr>
                  <w:t>Productes de producció integrada i/o ecològic ≥ a 5-6 dies al mes</w:t>
                </w:r>
              </w:sdtContent>
            </w:sdt>
          </w:p>
        </w:tc>
        <w:tc>
          <w:tcPr>
            <w:tcW w:w="1276" w:type="dxa"/>
          </w:tcPr>
          <w:p w:rsidR="004948B4" w:rsidRDefault="004948B4">
            <w:pPr>
              <w:widowControl w:val="0"/>
              <w:tabs>
                <w:tab w:val="left" w:pos="1701"/>
              </w:tabs>
              <w:jc w:val="left"/>
              <w:rPr>
                <w:i/>
                <w:sz w:val="22"/>
                <w:szCs w:val="22"/>
              </w:rPr>
            </w:pPr>
          </w:p>
        </w:tc>
      </w:tr>
      <w:tr w:rsidR="004948B4">
        <w:trPr>
          <w:trHeight w:val="275"/>
        </w:trPr>
        <w:tc>
          <w:tcPr>
            <w:tcW w:w="6804" w:type="dxa"/>
          </w:tcPr>
          <w:p w:rsidR="004948B4" w:rsidRDefault="002E5B6E">
            <w:pPr>
              <w:widowControl w:val="0"/>
              <w:ind w:left="103" w:firstLine="0"/>
              <w:jc w:val="left"/>
              <w:rPr>
                <w:i/>
                <w:sz w:val="22"/>
                <w:szCs w:val="22"/>
              </w:rPr>
            </w:pPr>
            <w:sdt>
              <w:sdtPr>
                <w:tag w:val="goog_rdk_2"/>
                <w:id w:val="-1359041202"/>
              </w:sdtPr>
              <w:sdtEndPr/>
              <w:sdtContent>
                <w:r w:rsidR="000E2B11">
                  <w:rPr>
                    <w:rFonts w:ascii="Arial Unicode MS" w:eastAsia="Arial Unicode MS" w:hAnsi="Arial Unicode MS" w:cs="Arial Unicode MS"/>
                    <w:i/>
                    <w:sz w:val="22"/>
                    <w:szCs w:val="22"/>
                  </w:rPr>
                  <w:t>S’ofereixen productes de producció integrada i/o ecològic ≥ a 3-4 dia al mes.</w:t>
                </w:r>
              </w:sdtContent>
            </w:sdt>
          </w:p>
        </w:tc>
        <w:tc>
          <w:tcPr>
            <w:tcW w:w="1276" w:type="dxa"/>
          </w:tcPr>
          <w:p w:rsidR="004948B4" w:rsidRDefault="004948B4">
            <w:pPr>
              <w:widowControl w:val="0"/>
              <w:tabs>
                <w:tab w:val="left" w:pos="1701"/>
              </w:tabs>
              <w:jc w:val="left"/>
              <w:rPr>
                <w:i/>
                <w:sz w:val="22"/>
                <w:szCs w:val="22"/>
              </w:rPr>
            </w:pPr>
          </w:p>
        </w:tc>
      </w:tr>
      <w:tr w:rsidR="004948B4">
        <w:trPr>
          <w:trHeight w:val="259"/>
        </w:trPr>
        <w:tc>
          <w:tcPr>
            <w:tcW w:w="6804" w:type="dxa"/>
          </w:tcPr>
          <w:p w:rsidR="004948B4" w:rsidRDefault="002E5B6E">
            <w:pPr>
              <w:widowControl w:val="0"/>
              <w:ind w:left="103" w:firstLine="0"/>
              <w:jc w:val="left"/>
              <w:rPr>
                <w:i/>
                <w:sz w:val="22"/>
                <w:szCs w:val="22"/>
              </w:rPr>
            </w:pPr>
            <w:sdt>
              <w:sdtPr>
                <w:tag w:val="goog_rdk_3"/>
                <w:id w:val="-99963155"/>
              </w:sdtPr>
              <w:sdtEndPr/>
              <w:sdtContent>
                <w:r w:rsidR="000E2B11">
                  <w:rPr>
                    <w:rFonts w:ascii="Arial Unicode MS" w:eastAsia="Arial Unicode MS" w:hAnsi="Arial Unicode MS" w:cs="Arial Unicode MS"/>
                    <w:i/>
                    <w:sz w:val="22"/>
                    <w:szCs w:val="22"/>
                  </w:rPr>
                  <w:t>S’ofereixen productes de producció integrada i/o ecològic ≥ a 1-2 dia al mes.</w:t>
                </w:r>
              </w:sdtContent>
            </w:sdt>
          </w:p>
        </w:tc>
        <w:tc>
          <w:tcPr>
            <w:tcW w:w="1276" w:type="dxa"/>
          </w:tcPr>
          <w:p w:rsidR="004948B4" w:rsidRDefault="004948B4">
            <w:pPr>
              <w:widowControl w:val="0"/>
              <w:tabs>
                <w:tab w:val="left" w:pos="1701"/>
              </w:tabs>
              <w:jc w:val="left"/>
              <w:rPr>
                <w:i/>
                <w:sz w:val="22"/>
                <w:szCs w:val="22"/>
              </w:rPr>
            </w:pPr>
          </w:p>
        </w:tc>
      </w:tr>
      <w:tr w:rsidR="004948B4">
        <w:trPr>
          <w:trHeight w:val="259"/>
        </w:trPr>
        <w:tc>
          <w:tcPr>
            <w:tcW w:w="6804" w:type="dxa"/>
          </w:tcPr>
          <w:p w:rsidR="004948B4" w:rsidRDefault="000E2B11">
            <w:pPr>
              <w:widowControl w:val="0"/>
              <w:ind w:left="103" w:firstLine="0"/>
              <w:jc w:val="left"/>
              <w:rPr>
                <w:i/>
                <w:sz w:val="22"/>
                <w:szCs w:val="22"/>
              </w:rPr>
            </w:pPr>
            <w:r>
              <w:rPr>
                <w:i/>
                <w:sz w:val="22"/>
                <w:szCs w:val="22"/>
              </w:rPr>
              <w:t>No s’ofereix cap producte de producció integrada o ecològic.</w:t>
            </w:r>
          </w:p>
        </w:tc>
        <w:tc>
          <w:tcPr>
            <w:tcW w:w="1276" w:type="dxa"/>
          </w:tcPr>
          <w:p w:rsidR="004948B4" w:rsidRDefault="004948B4">
            <w:pPr>
              <w:widowControl w:val="0"/>
              <w:tabs>
                <w:tab w:val="left" w:pos="1701"/>
              </w:tabs>
              <w:jc w:val="left"/>
              <w:rPr>
                <w:i/>
                <w:sz w:val="22"/>
                <w:szCs w:val="22"/>
              </w:rPr>
            </w:pPr>
          </w:p>
        </w:tc>
      </w:tr>
    </w:tbl>
    <w:p w:rsidR="004948B4" w:rsidRDefault="004948B4">
      <w:pPr>
        <w:widowControl w:val="0"/>
        <w:tabs>
          <w:tab w:val="left" w:pos="406"/>
        </w:tabs>
        <w:ind w:left="0" w:firstLine="0"/>
        <w:jc w:val="left"/>
        <w:rPr>
          <w:b/>
          <w:i/>
          <w:sz w:val="22"/>
          <w:szCs w:val="22"/>
        </w:rPr>
      </w:pPr>
    </w:p>
    <w:p w:rsidR="004948B4" w:rsidRDefault="000E2B11">
      <w:pPr>
        <w:ind w:left="0" w:firstLine="0"/>
        <w:jc w:val="left"/>
        <w:rPr>
          <w:i/>
          <w:sz w:val="22"/>
          <w:szCs w:val="22"/>
        </w:rPr>
      </w:pPr>
      <w:r>
        <w:rPr>
          <w:b/>
          <w:i/>
          <w:sz w:val="22"/>
          <w:szCs w:val="22"/>
        </w:rPr>
        <w:t>7.</w:t>
      </w:r>
      <w:r>
        <w:rPr>
          <w:i/>
          <w:sz w:val="22"/>
          <w:szCs w:val="22"/>
        </w:rPr>
        <w:t xml:space="preserve"> Utilització de varietats integrals de pa, pasta i/o arròs al mes</w:t>
      </w:r>
    </w:p>
    <w:p w:rsidR="004948B4" w:rsidRDefault="004948B4">
      <w:pPr>
        <w:ind w:left="0" w:firstLine="0"/>
        <w:jc w:val="left"/>
        <w:rPr>
          <w:i/>
          <w:sz w:val="22"/>
          <w:szCs w:val="22"/>
        </w:rPr>
      </w:pPr>
    </w:p>
    <w:tbl>
      <w:tblPr>
        <w:tblStyle w:val="a7"/>
        <w:tblW w:w="808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276"/>
      </w:tblGrid>
      <w:tr w:rsidR="004948B4">
        <w:trPr>
          <w:trHeight w:val="284"/>
        </w:trPr>
        <w:tc>
          <w:tcPr>
            <w:tcW w:w="6804" w:type="dxa"/>
          </w:tcPr>
          <w:p w:rsidR="004948B4" w:rsidRDefault="004948B4">
            <w:pPr>
              <w:widowControl w:val="0"/>
              <w:ind w:left="0" w:firstLine="0"/>
              <w:jc w:val="left"/>
              <w:rPr>
                <w:i/>
                <w:sz w:val="22"/>
                <w:szCs w:val="22"/>
              </w:rPr>
            </w:pPr>
          </w:p>
        </w:tc>
        <w:tc>
          <w:tcPr>
            <w:tcW w:w="1276" w:type="dxa"/>
          </w:tcPr>
          <w:p w:rsidR="004948B4" w:rsidRDefault="000E2B11">
            <w:pPr>
              <w:widowControl w:val="0"/>
              <w:tabs>
                <w:tab w:val="left" w:pos="1417"/>
              </w:tabs>
              <w:ind w:left="263" w:right="142" w:firstLine="0"/>
              <w:jc w:val="left"/>
              <w:rPr>
                <w:i/>
                <w:sz w:val="22"/>
                <w:szCs w:val="22"/>
              </w:rPr>
            </w:pPr>
            <w:r>
              <w:rPr>
                <w:i/>
                <w:sz w:val="22"/>
                <w:szCs w:val="22"/>
              </w:rPr>
              <w:t>Sí/No</w:t>
            </w:r>
          </w:p>
        </w:tc>
      </w:tr>
      <w:tr w:rsidR="004948B4">
        <w:trPr>
          <w:trHeight w:val="284"/>
        </w:trPr>
        <w:tc>
          <w:tcPr>
            <w:tcW w:w="6804" w:type="dxa"/>
          </w:tcPr>
          <w:p w:rsidR="004948B4" w:rsidRDefault="002E5B6E">
            <w:pPr>
              <w:widowControl w:val="0"/>
              <w:ind w:left="0" w:firstLine="0"/>
              <w:jc w:val="left"/>
              <w:rPr>
                <w:i/>
                <w:sz w:val="22"/>
                <w:szCs w:val="22"/>
              </w:rPr>
            </w:pPr>
            <w:sdt>
              <w:sdtPr>
                <w:tag w:val="goog_rdk_4"/>
                <w:id w:val="752167526"/>
              </w:sdtPr>
              <w:sdtEndPr/>
              <w:sdtContent>
                <w:r w:rsidR="000E2B11">
                  <w:rPr>
                    <w:rFonts w:ascii="Arial Unicode MS" w:eastAsia="Arial Unicode MS" w:hAnsi="Arial Unicode MS" w:cs="Arial Unicode MS"/>
                    <w:i/>
                    <w:sz w:val="22"/>
                    <w:szCs w:val="22"/>
                  </w:rPr>
                  <w:t>S'ofereixen varietats integrals de pa, pasta i/o arròs ≥ a 5 dia al mes</w:t>
                </w:r>
              </w:sdtContent>
            </w:sdt>
          </w:p>
        </w:tc>
        <w:tc>
          <w:tcPr>
            <w:tcW w:w="1276" w:type="dxa"/>
          </w:tcPr>
          <w:p w:rsidR="004948B4" w:rsidRDefault="004948B4">
            <w:pPr>
              <w:widowControl w:val="0"/>
              <w:tabs>
                <w:tab w:val="left" w:pos="1417"/>
              </w:tabs>
              <w:ind w:left="263" w:right="142" w:firstLine="0"/>
              <w:jc w:val="left"/>
              <w:rPr>
                <w:i/>
                <w:sz w:val="22"/>
                <w:szCs w:val="22"/>
              </w:rPr>
            </w:pPr>
          </w:p>
        </w:tc>
      </w:tr>
      <w:tr w:rsidR="004948B4">
        <w:trPr>
          <w:trHeight w:val="284"/>
        </w:trPr>
        <w:tc>
          <w:tcPr>
            <w:tcW w:w="6804" w:type="dxa"/>
          </w:tcPr>
          <w:p w:rsidR="004948B4" w:rsidRDefault="002E5B6E">
            <w:pPr>
              <w:widowControl w:val="0"/>
              <w:ind w:left="0" w:firstLine="0"/>
              <w:jc w:val="left"/>
              <w:rPr>
                <w:i/>
                <w:sz w:val="22"/>
                <w:szCs w:val="22"/>
              </w:rPr>
            </w:pPr>
            <w:sdt>
              <w:sdtPr>
                <w:tag w:val="goog_rdk_5"/>
                <w:id w:val="-574815099"/>
              </w:sdtPr>
              <w:sdtEndPr/>
              <w:sdtContent>
                <w:r w:rsidR="000E2B11">
                  <w:rPr>
                    <w:rFonts w:ascii="Arial Unicode MS" w:eastAsia="Arial Unicode MS" w:hAnsi="Arial Unicode MS" w:cs="Arial Unicode MS"/>
                    <w:i/>
                    <w:sz w:val="22"/>
                    <w:szCs w:val="22"/>
                  </w:rPr>
                  <w:t>S'ofereixen varietats integrals de pa, pasta i/o arròs ≥ a 3 dia al mes</w:t>
                </w:r>
              </w:sdtContent>
            </w:sdt>
          </w:p>
        </w:tc>
        <w:tc>
          <w:tcPr>
            <w:tcW w:w="1276" w:type="dxa"/>
          </w:tcPr>
          <w:p w:rsidR="004948B4" w:rsidRDefault="004948B4">
            <w:pPr>
              <w:widowControl w:val="0"/>
              <w:tabs>
                <w:tab w:val="left" w:pos="1417"/>
              </w:tabs>
              <w:ind w:left="263" w:right="142" w:firstLine="0"/>
              <w:jc w:val="left"/>
              <w:rPr>
                <w:i/>
                <w:sz w:val="22"/>
                <w:szCs w:val="22"/>
              </w:rPr>
            </w:pPr>
          </w:p>
        </w:tc>
      </w:tr>
      <w:tr w:rsidR="004948B4">
        <w:trPr>
          <w:trHeight w:val="284"/>
        </w:trPr>
        <w:tc>
          <w:tcPr>
            <w:tcW w:w="6804" w:type="dxa"/>
          </w:tcPr>
          <w:p w:rsidR="004948B4" w:rsidRDefault="002E5B6E">
            <w:pPr>
              <w:widowControl w:val="0"/>
              <w:ind w:left="0" w:firstLine="0"/>
              <w:jc w:val="left"/>
              <w:rPr>
                <w:i/>
                <w:sz w:val="22"/>
                <w:szCs w:val="22"/>
              </w:rPr>
            </w:pPr>
            <w:sdt>
              <w:sdtPr>
                <w:tag w:val="goog_rdk_6"/>
                <w:id w:val="-1522626328"/>
              </w:sdtPr>
              <w:sdtEndPr/>
              <w:sdtContent>
                <w:r w:rsidR="000E2B11">
                  <w:rPr>
                    <w:rFonts w:ascii="Arial Unicode MS" w:eastAsia="Arial Unicode MS" w:hAnsi="Arial Unicode MS" w:cs="Arial Unicode MS"/>
                    <w:i/>
                    <w:sz w:val="22"/>
                    <w:szCs w:val="22"/>
                  </w:rPr>
                  <w:t>S'ofereixen varietats integrals de pa, pasta i/o arròs ≥ a 1 dia al mes</w:t>
                </w:r>
              </w:sdtContent>
            </w:sdt>
          </w:p>
        </w:tc>
        <w:tc>
          <w:tcPr>
            <w:tcW w:w="1276" w:type="dxa"/>
          </w:tcPr>
          <w:p w:rsidR="004948B4" w:rsidRDefault="004948B4">
            <w:pPr>
              <w:widowControl w:val="0"/>
              <w:tabs>
                <w:tab w:val="left" w:pos="1417"/>
              </w:tabs>
              <w:ind w:left="263" w:right="142" w:firstLine="0"/>
              <w:jc w:val="left"/>
              <w:rPr>
                <w:i/>
                <w:sz w:val="22"/>
                <w:szCs w:val="22"/>
              </w:rPr>
            </w:pPr>
          </w:p>
        </w:tc>
      </w:tr>
      <w:tr w:rsidR="004948B4">
        <w:trPr>
          <w:trHeight w:val="284"/>
        </w:trPr>
        <w:tc>
          <w:tcPr>
            <w:tcW w:w="6804" w:type="dxa"/>
          </w:tcPr>
          <w:p w:rsidR="004948B4" w:rsidRDefault="000E2B11">
            <w:pPr>
              <w:widowControl w:val="0"/>
              <w:ind w:left="0" w:firstLine="0"/>
              <w:jc w:val="left"/>
              <w:rPr>
                <w:i/>
                <w:sz w:val="22"/>
                <w:szCs w:val="22"/>
              </w:rPr>
            </w:pPr>
            <w:r>
              <w:rPr>
                <w:i/>
                <w:sz w:val="22"/>
                <w:szCs w:val="22"/>
              </w:rPr>
              <w:t>No s'ofereix cap varietat integral de pa, pasta i/o arròs.</w:t>
            </w:r>
          </w:p>
        </w:tc>
        <w:tc>
          <w:tcPr>
            <w:tcW w:w="1276" w:type="dxa"/>
          </w:tcPr>
          <w:p w:rsidR="004948B4" w:rsidRDefault="004948B4">
            <w:pPr>
              <w:widowControl w:val="0"/>
              <w:tabs>
                <w:tab w:val="left" w:pos="1417"/>
              </w:tabs>
              <w:ind w:left="263" w:right="142" w:firstLine="0"/>
              <w:jc w:val="left"/>
              <w:rPr>
                <w:i/>
                <w:sz w:val="22"/>
                <w:szCs w:val="22"/>
              </w:rPr>
            </w:pPr>
          </w:p>
        </w:tc>
      </w:tr>
    </w:tbl>
    <w:p w:rsidR="004948B4" w:rsidRDefault="004948B4">
      <w:pPr>
        <w:ind w:left="0" w:firstLine="0"/>
        <w:jc w:val="left"/>
        <w:rPr>
          <w:b/>
          <w:i/>
          <w:sz w:val="22"/>
          <w:szCs w:val="22"/>
        </w:rPr>
      </w:pPr>
    </w:p>
    <w:p w:rsidR="004948B4" w:rsidRDefault="000E2B11">
      <w:pPr>
        <w:ind w:left="0" w:firstLine="0"/>
        <w:jc w:val="left"/>
        <w:rPr>
          <w:b/>
          <w:i/>
          <w:sz w:val="22"/>
          <w:szCs w:val="22"/>
        </w:rPr>
      </w:pPr>
      <w:r>
        <w:rPr>
          <w:b/>
          <w:i/>
          <w:sz w:val="22"/>
          <w:szCs w:val="22"/>
        </w:rPr>
        <w:t>8</w:t>
      </w:r>
      <w:r>
        <w:rPr>
          <w:i/>
          <w:sz w:val="22"/>
          <w:szCs w:val="22"/>
        </w:rPr>
        <w:t>. Major nombre d'aliments o complements diferents per trimestre d’elaboració pròpia</w:t>
      </w:r>
      <w:r>
        <w:rPr>
          <w:i/>
          <w:sz w:val="22"/>
          <w:szCs w:val="22"/>
          <w:vertAlign w:val="superscript"/>
        </w:rPr>
        <w:footnoteReference w:id="5"/>
      </w:r>
    </w:p>
    <w:p w:rsidR="004948B4" w:rsidRDefault="004948B4">
      <w:pPr>
        <w:widowControl w:val="0"/>
        <w:ind w:left="0" w:firstLine="0"/>
        <w:jc w:val="left"/>
        <w:rPr>
          <w:i/>
          <w:sz w:val="22"/>
          <w:szCs w:val="22"/>
        </w:rPr>
      </w:pPr>
    </w:p>
    <w:tbl>
      <w:tblPr>
        <w:tblStyle w:val="a8"/>
        <w:tblW w:w="808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276"/>
      </w:tblGrid>
      <w:tr w:rsidR="004948B4">
        <w:trPr>
          <w:trHeight w:val="284"/>
        </w:trPr>
        <w:tc>
          <w:tcPr>
            <w:tcW w:w="6804" w:type="dxa"/>
          </w:tcPr>
          <w:p w:rsidR="004948B4" w:rsidRDefault="000E2B11">
            <w:pPr>
              <w:widowControl w:val="0"/>
              <w:ind w:left="0" w:firstLine="0"/>
              <w:jc w:val="left"/>
              <w:rPr>
                <w:i/>
                <w:sz w:val="22"/>
                <w:szCs w:val="22"/>
              </w:rPr>
            </w:pPr>
            <w:r>
              <w:rPr>
                <w:i/>
                <w:sz w:val="22"/>
                <w:szCs w:val="22"/>
              </w:rPr>
              <w:t>Complements</w:t>
            </w:r>
          </w:p>
        </w:tc>
        <w:tc>
          <w:tcPr>
            <w:tcW w:w="1276" w:type="dxa"/>
          </w:tcPr>
          <w:p w:rsidR="004948B4" w:rsidRDefault="000E2B11">
            <w:pPr>
              <w:widowControl w:val="0"/>
              <w:tabs>
                <w:tab w:val="left" w:pos="1417"/>
              </w:tabs>
              <w:ind w:left="263" w:right="142" w:firstLine="0"/>
              <w:jc w:val="left"/>
              <w:rPr>
                <w:i/>
                <w:sz w:val="22"/>
                <w:szCs w:val="22"/>
              </w:rPr>
            </w:pPr>
            <w:r>
              <w:rPr>
                <w:i/>
                <w:sz w:val="22"/>
                <w:szCs w:val="22"/>
              </w:rPr>
              <w:t>Sí/No</w:t>
            </w:r>
          </w:p>
        </w:tc>
      </w:tr>
      <w:tr w:rsidR="004948B4">
        <w:trPr>
          <w:trHeight w:val="284"/>
        </w:trPr>
        <w:tc>
          <w:tcPr>
            <w:tcW w:w="6804" w:type="dxa"/>
          </w:tcPr>
          <w:p w:rsidR="004948B4" w:rsidRDefault="000E2B11">
            <w:pPr>
              <w:widowControl w:val="0"/>
              <w:ind w:left="0" w:firstLine="0"/>
              <w:jc w:val="left"/>
              <w:rPr>
                <w:i/>
                <w:sz w:val="22"/>
                <w:szCs w:val="22"/>
              </w:rPr>
            </w:pPr>
            <w:r>
              <w:rPr>
                <w:i/>
                <w:sz w:val="22"/>
                <w:szCs w:val="22"/>
              </w:rPr>
              <w:t>...</w:t>
            </w:r>
          </w:p>
        </w:tc>
        <w:tc>
          <w:tcPr>
            <w:tcW w:w="1276" w:type="dxa"/>
          </w:tcPr>
          <w:p w:rsidR="004948B4" w:rsidRDefault="004948B4">
            <w:pPr>
              <w:widowControl w:val="0"/>
              <w:tabs>
                <w:tab w:val="left" w:pos="1417"/>
              </w:tabs>
              <w:ind w:left="263" w:right="142" w:firstLine="0"/>
              <w:jc w:val="left"/>
              <w:rPr>
                <w:i/>
                <w:sz w:val="22"/>
                <w:szCs w:val="22"/>
              </w:rPr>
            </w:pPr>
          </w:p>
        </w:tc>
      </w:tr>
      <w:tr w:rsidR="004948B4">
        <w:trPr>
          <w:trHeight w:val="284"/>
        </w:trPr>
        <w:tc>
          <w:tcPr>
            <w:tcW w:w="6804" w:type="dxa"/>
          </w:tcPr>
          <w:p w:rsidR="004948B4" w:rsidRDefault="000E2B11">
            <w:pPr>
              <w:widowControl w:val="0"/>
              <w:ind w:left="0" w:firstLine="0"/>
              <w:jc w:val="left"/>
              <w:rPr>
                <w:i/>
                <w:sz w:val="22"/>
                <w:szCs w:val="22"/>
              </w:rPr>
            </w:pPr>
            <w:r>
              <w:rPr>
                <w:i/>
                <w:sz w:val="22"/>
                <w:szCs w:val="22"/>
              </w:rPr>
              <w:t>....</w:t>
            </w:r>
          </w:p>
        </w:tc>
        <w:tc>
          <w:tcPr>
            <w:tcW w:w="1276" w:type="dxa"/>
          </w:tcPr>
          <w:p w:rsidR="004948B4" w:rsidRDefault="004948B4">
            <w:pPr>
              <w:widowControl w:val="0"/>
              <w:tabs>
                <w:tab w:val="left" w:pos="1417"/>
              </w:tabs>
              <w:ind w:left="263" w:right="142" w:firstLine="0"/>
              <w:jc w:val="left"/>
              <w:rPr>
                <w:i/>
                <w:sz w:val="22"/>
                <w:szCs w:val="22"/>
              </w:rPr>
            </w:pPr>
          </w:p>
        </w:tc>
      </w:tr>
    </w:tbl>
    <w:p w:rsidR="004948B4" w:rsidRDefault="004948B4">
      <w:pPr>
        <w:jc w:val="left"/>
      </w:pPr>
    </w:p>
    <w:p w:rsidR="004948B4" w:rsidRDefault="004948B4">
      <w:pPr>
        <w:ind w:left="0" w:firstLine="0"/>
        <w:jc w:val="left"/>
        <w:rPr>
          <w:b/>
          <w:i/>
          <w:sz w:val="22"/>
          <w:szCs w:val="22"/>
        </w:rPr>
      </w:pPr>
    </w:p>
    <w:p w:rsidR="004948B4" w:rsidRDefault="004948B4">
      <w:pPr>
        <w:ind w:left="0" w:firstLine="0"/>
        <w:jc w:val="left"/>
        <w:rPr>
          <w:b/>
          <w:i/>
          <w:sz w:val="22"/>
          <w:szCs w:val="22"/>
        </w:rPr>
      </w:pPr>
    </w:p>
    <w:p w:rsidR="004948B4" w:rsidRDefault="000E2B11">
      <w:pPr>
        <w:jc w:val="left"/>
        <w:rPr>
          <w:sz w:val="22"/>
          <w:szCs w:val="22"/>
        </w:rPr>
      </w:pPr>
      <w:r>
        <w:rPr>
          <w:b/>
          <w:sz w:val="22"/>
          <w:szCs w:val="22"/>
        </w:rPr>
        <w:t xml:space="preserve">9 </w:t>
      </w:r>
      <w:r>
        <w:rPr>
          <w:i/>
          <w:sz w:val="22"/>
          <w:szCs w:val="22"/>
        </w:rPr>
        <w:t xml:space="preserve">Productes de proximitat: </w:t>
      </w:r>
    </w:p>
    <w:p w:rsidR="004948B4" w:rsidRDefault="000E2B11">
      <w:pPr>
        <w:ind w:left="709" w:firstLine="0"/>
        <w:jc w:val="left"/>
        <w:rPr>
          <w:sz w:val="22"/>
          <w:szCs w:val="22"/>
        </w:rPr>
      </w:pPr>
      <w:r>
        <w:rPr>
          <w:sz w:val="22"/>
          <w:szCs w:val="22"/>
        </w:rPr>
        <w:t>1 punts per cada proveïdor homologat que disposi de l’acreditació de la venda de proximitat de productes alimentaris d’acord amb el Decret 24/2013, de 8 de gener, del Departament de Presidència de la Generalitat de Catalunya.</w:t>
      </w:r>
    </w:p>
    <w:p w:rsidR="004948B4" w:rsidRDefault="000E2B11">
      <w:pPr>
        <w:ind w:left="709" w:firstLine="0"/>
        <w:jc w:val="left"/>
        <w:rPr>
          <w:i/>
          <w:sz w:val="22"/>
          <w:szCs w:val="22"/>
        </w:rPr>
      </w:pPr>
      <w:r>
        <w:rPr>
          <w:i/>
          <w:sz w:val="22"/>
          <w:szCs w:val="22"/>
        </w:rPr>
        <w:t>Important, cal adjuntat el certificat acreditatiu</w:t>
      </w:r>
    </w:p>
    <w:p w:rsidR="004948B4" w:rsidRDefault="004948B4">
      <w:pPr>
        <w:ind w:left="709" w:firstLine="0"/>
        <w:jc w:val="left"/>
        <w:rPr>
          <w:i/>
          <w:sz w:val="22"/>
          <w:szCs w:val="22"/>
        </w:rPr>
      </w:pPr>
    </w:p>
    <w:p w:rsidR="004948B4" w:rsidRDefault="000E2B11">
      <w:pPr>
        <w:jc w:val="left"/>
        <w:rPr>
          <w:i/>
          <w:sz w:val="22"/>
          <w:szCs w:val="22"/>
        </w:rPr>
      </w:pPr>
      <w:r>
        <w:rPr>
          <w:b/>
          <w:i/>
          <w:sz w:val="22"/>
          <w:szCs w:val="22"/>
        </w:rPr>
        <w:t>10</w:t>
      </w:r>
      <w:r>
        <w:rPr>
          <w:i/>
          <w:sz w:val="22"/>
          <w:szCs w:val="22"/>
        </w:rPr>
        <w:t xml:space="preserve"> R</w:t>
      </w:r>
      <w:r>
        <w:rPr>
          <w:b/>
          <w:i/>
          <w:sz w:val="22"/>
          <w:szCs w:val="22"/>
        </w:rPr>
        <w:t>educció de productes càrnics processats al mes</w:t>
      </w:r>
      <w:r>
        <w:rPr>
          <w:i/>
          <w:sz w:val="22"/>
          <w:szCs w:val="22"/>
        </w:rPr>
        <w:t xml:space="preserve"> (hamburguesa, salsitxes, botifarra...) </w:t>
      </w:r>
    </w:p>
    <w:p w:rsidR="004948B4" w:rsidRDefault="004948B4">
      <w:pPr>
        <w:ind w:left="0" w:firstLine="0"/>
        <w:jc w:val="left"/>
        <w:rPr>
          <w:i/>
          <w:sz w:val="22"/>
          <w:szCs w:val="22"/>
        </w:rPr>
      </w:pPr>
    </w:p>
    <w:tbl>
      <w:tblPr>
        <w:tblStyle w:val="a9"/>
        <w:tblW w:w="7721" w:type="dxa"/>
        <w:tblInd w:w="1323" w:type="dxa"/>
        <w:tblLayout w:type="fixed"/>
        <w:tblLook w:val="0400" w:firstRow="0" w:lastRow="0" w:firstColumn="0" w:lastColumn="0" w:noHBand="0" w:noVBand="1"/>
      </w:tblPr>
      <w:tblGrid>
        <w:gridCol w:w="6653"/>
        <w:gridCol w:w="1068"/>
      </w:tblGrid>
      <w:tr w:rsidR="004948B4">
        <w:trPr>
          <w:trHeight w:val="387"/>
        </w:trPr>
        <w:tc>
          <w:tcPr>
            <w:tcW w:w="6654"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948B4" w:rsidRDefault="004948B4">
            <w:pPr>
              <w:ind w:left="0" w:firstLine="0"/>
              <w:jc w:val="left"/>
              <w:rPr>
                <w:i/>
                <w:sz w:val="22"/>
                <w:szCs w:val="22"/>
              </w:rPr>
            </w:pPr>
          </w:p>
        </w:tc>
        <w:tc>
          <w:tcPr>
            <w:tcW w:w="106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948B4" w:rsidRDefault="000E2B11">
            <w:pPr>
              <w:ind w:left="0" w:firstLine="0"/>
              <w:jc w:val="left"/>
              <w:rPr>
                <w:i/>
                <w:sz w:val="22"/>
                <w:szCs w:val="22"/>
              </w:rPr>
            </w:pPr>
            <w:r>
              <w:rPr>
                <w:b/>
                <w:i/>
                <w:sz w:val="22"/>
                <w:szCs w:val="22"/>
              </w:rPr>
              <w:t>Si/no</w:t>
            </w:r>
          </w:p>
        </w:tc>
      </w:tr>
      <w:tr w:rsidR="004948B4">
        <w:trPr>
          <w:trHeight w:val="354"/>
        </w:trPr>
        <w:tc>
          <w:tcPr>
            <w:tcW w:w="6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0E2B11">
            <w:pPr>
              <w:ind w:left="0" w:firstLine="0"/>
              <w:jc w:val="left"/>
              <w:rPr>
                <w:i/>
                <w:sz w:val="22"/>
                <w:szCs w:val="22"/>
              </w:rPr>
            </w:pPr>
            <w:r>
              <w:rPr>
                <w:i/>
                <w:sz w:val="22"/>
                <w:szCs w:val="22"/>
              </w:rPr>
              <w:t>Cap producte processat</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4948B4">
            <w:pPr>
              <w:ind w:left="0" w:firstLine="0"/>
              <w:jc w:val="left"/>
              <w:rPr>
                <w:i/>
                <w:sz w:val="22"/>
                <w:szCs w:val="22"/>
              </w:rPr>
            </w:pPr>
          </w:p>
        </w:tc>
      </w:tr>
      <w:tr w:rsidR="004948B4">
        <w:trPr>
          <w:trHeight w:val="376"/>
        </w:trPr>
        <w:tc>
          <w:tcPr>
            <w:tcW w:w="6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0E2B11">
            <w:pPr>
              <w:ind w:left="0" w:firstLine="0"/>
              <w:jc w:val="left"/>
              <w:rPr>
                <w:i/>
                <w:sz w:val="22"/>
                <w:szCs w:val="22"/>
              </w:rPr>
            </w:pPr>
            <w:r>
              <w:rPr>
                <w:i/>
                <w:sz w:val="22"/>
                <w:szCs w:val="22"/>
              </w:rPr>
              <w:t>1 producte processat</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4948B4">
            <w:pPr>
              <w:ind w:left="0" w:firstLine="0"/>
              <w:jc w:val="left"/>
              <w:rPr>
                <w:i/>
                <w:sz w:val="22"/>
                <w:szCs w:val="22"/>
              </w:rPr>
            </w:pPr>
          </w:p>
        </w:tc>
      </w:tr>
      <w:tr w:rsidR="004948B4">
        <w:trPr>
          <w:trHeight w:val="354"/>
        </w:trPr>
        <w:tc>
          <w:tcPr>
            <w:tcW w:w="6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0E2B11">
            <w:pPr>
              <w:ind w:left="0" w:firstLine="0"/>
              <w:jc w:val="left"/>
              <w:rPr>
                <w:i/>
                <w:sz w:val="22"/>
                <w:szCs w:val="22"/>
              </w:rPr>
            </w:pPr>
            <w:r>
              <w:rPr>
                <w:i/>
                <w:sz w:val="22"/>
                <w:szCs w:val="22"/>
              </w:rPr>
              <w:t>2 productes processats</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4948B4">
            <w:pPr>
              <w:ind w:left="0" w:firstLine="0"/>
              <w:jc w:val="left"/>
              <w:rPr>
                <w:i/>
                <w:sz w:val="22"/>
                <w:szCs w:val="22"/>
              </w:rPr>
            </w:pPr>
          </w:p>
        </w:tc>
      </w:tr>
      <w:tr w:rsidR="004948B4">
        <w:trPr>
          <w:trHeight w:val="398"/>
        </w:trPr>
        <w:tc>
          <w:tcPr>
            <w:tcW w:w="6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0E2B11" w:rsidP="002E5B6E">
            <w:pPr>
              <w:ind w:left="0" w:firstLine="0"/>
              <w:jc w:val="left"/>
              <w:rPr>
                <w:i/>
                <w:sz w:val="22"/>
                <w:szCs w:val="22"/>
              </w:rPr>
            </w:pPr>
            <w:r>
              <w:rPr>
                <w:i/>
                <w:sz w:val="22"/>
                <w:szCs w:val="22"/>
              </w:rPr>
              <w:t>3 o més productes pro</w:t>
            </w:r>
            <w:bookmarkStart w:id="0" w:name="_GoBack"/>
            <w:bookmarkEnd w:id="0"/>
            <w:r>
              <w:rPr>
                <w:i/>
                <w:sz w:val="22"/>
                <w:szCs w:val="22"/>
              </w:rPr>
              <w:t>cessats</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4948B4">
            <w:pPr>
              <w:ind w:left="0" w:firstLine="0"/>
              <w:jc w:val="left"/>
              <w:rPr>
                <w:i/>
                <w:sz w:val="22"/>
                <w:szCs w:val="22"/>
              </w:rPr>
            </w:pPr>
          </w:p>
        </w:tc>
      </w:tr>
    </w:tbl>
    <w:p w:rsidR="004948B4" w:rsidRDefault="004948B4">
      <w:pPr>
        <w:ind w:left="0" w:firstLine="0"/>
        <w:jc w:val="left"/>
        <w:rPr>
          <w:i/>
          <w:sz w:val="22"/>
          <w:szCs w:val="22"/>
        </w:rPr>
      </w:pPr>
    </w:p>
    <w:p w:rsidR="004948B4" w:rsidRDefault="004948B4">
      <w:pPr>
        <w:ind w:left="0" w:firstLine="0"/>
        <w:jc w:val="left"/>
        <w:rPr>
          <w:i/>
        </w:rPr>
      </w:pPr>
    </w:p>
    <w:p w:rsidR="004948B4" w:rsidRDefault="000E2B11">
      <w:pPr>
        <w:tabs>
          <w:tab w:val="left" w:pos="0"/>
        </w:tabs>
        <w:ind w:left="0" w:firstLine="0"/>
        <w:jc w:val="left"/>
        <w:rPr>
          <w:b/>
          <w:i/>
          <w:sz w:val="22"/>
          <w:szCs w:val="22"/>
        </w:rPr>
      </w:pPr>
      <w:r>
        <w:rPr>
          <w:b/>
          <w:i/>
          <w:sz w:val="22"/>
          <w:szCs w:val="22"/>
        </w:rPr>
        <w:t xml:space="preserve">11.Millores en l’equipament de la cuina (mobiliari, estris de cuina i electrodomèstics) </w:t>
      </w:r>
    </w:p>
    <w:p w:rsidR="004948B4" w:rsidRDefault="004948B4">
      <w:pPr>
        <w:tabs>
          <w:tab w:val="left" w:pos="0"/>
        </w:tabs>
        <w:jc w:val="left"/>
        <w:rPr>
          <w:b/>
          <w:i/>
          <w:sz w:val="22"/>
          <w:szCs w:val="22"/>
        </w:rPr>
      </w:pPr>
    </w:p>
    <w:tbl>
      <w:tblPr>
        <w:tblStyle w:val="aa"/>
        <w:tblW w:w="8499" w:type="dxa"/>
        <w:tblInd w:w="424" w:type="dxa"/>
        <w:tblLayout w:type="fixed"/>
        <w:tblLook w:val="0400" w:firstRow="0" w:lastRow="0" w:firstColumn="0" w:lastColumn="0" w:noHBand="0" w:noVBand="1"/>
      </w:tblPr>
      <w:tblGrid>
        <w:gridCol w:w="7322"/>
        <w:gridCol w:w="1177"/>
      </w:tblGrid>
      <w:tr w:rsidR="004948B4">
        <w:trPr>
          <w:trHeight w:val="282"/>
        </w:trPr>
        <w:tc>
          <w:tcPr>
            <w:tcW w:w="7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4948B4">
            <w:pPr>
              <w:tabs>
                <w:tab w:val="left" w:pos="0"/>
              </w:tabs>
              <w:jc w:val="left"/>
              <w:rPr>
                <w:b/>
                <w:i/>
                <w:sz w:val="22"/>
                <w:szCs w:val="22"/>
              </w:rPr>
            </w:pP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0E2B11">
            <w:pPr>
              <w:tabs>
                <w:tab w:val="left" w:pos="0"/>
              </w:tabs>
              <w:jc w:val="left"/>
              <w:rPr>
                <w:b/>
                <w:i/>
                <w:sz w:val="22"/>
                <w:szCs w:val="22"/>
              </w:rPr>
            </w:pPr>
            <w:r>
              <w:rPr>
                <w:b/>
                <w:i/>
                <w:sz w:val="22"/>
                <w:szCs w:val="22"/>
              </w:rPr>
              <w:t>Si/no</w:t>
            </w:r>
          </w:p>
        </w:tc>
      </w:tr>
      <w:tr w:rsidR="004948B4">
        <w:trPr>
          <w:trHeight w:val="265"/>
        </w:trPr>
        <w:tc>
          <w:tcPr>
            <w:tcW w:w="7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0E2B11">
            <w:pPr>
              <w:tabs>
                <w:tab w:val="left" w:pos="0"/>
              </w:tabs>
              <w:jc w:val="left"/>
              <w:rPr>
                <w:b/>
                <w:i/>
                <w:sz w:val="22"/>
                <w:szCs w:val="22"/>
              </w:rPr>
            </w:pPr>
            <w:r>
              <w:rPr>
                <w:b/>
                <w:i/>
                <w:sz w:val="22"/>
                <w:szCs w:val="22"/>
              </w:rPr>
              <w:t>Sense millores</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4948B4">
            <w:pPr>
              <w:tabs>
                <w:tab w:val="left" w:pos="0"/>
              </w:tabs>
              <w:jc w:val="left"/>
              <w:rPr>
                <w:b/>
                <w:i/>
                <w:sz w:val="22"/>
                <w:szCs w:val="22"/>
              </w:rPr>
            </w:pPr>
          </w:p>
        </w:tc>
      </w:tr>
      <w:tr w:rsidR="004948B4">
        <w:trPr>
          <w:trHeight w:val="282"/>
        </w:trPr>
        <w:tc>
          <w:tcPr>
            <w:tcW w:w="7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0E2B11">
            <w:pPr>
              <w:tabs>
                <w:tab w:val="left" w:pos="0"/>
              </w:tabs>
              <w:jc w:val="left"/>
              <w:rPr>
                <w:b/>
                <w:i/>
                <w:sz w:val="22"/>
                <w:szCs w:val="22"/>
              </w:rPr>
            </w:pPr>
            <w:r>
              <w:rPr>
                <w:b/>
                <w:i/>
                <w:sz w:val="22"/>
                <w:szCs w:val="22"/>
              </w:rPr>
              <w:t>Millores per un valor d’entre 500 i 1.000 €</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4948B4">
            <w:pPr>
              <w:tabs>
                <w:tab w:val="left" w:pos="0"/>
              </w:tabs>
              <w:jc w:val="left"/>
              <w:rPr>
                <w:b/>
                <w:i/>
                <w:sz w:val="22"/>
                <w:szCs w:val="22"/>
              </w:rPr>
            </w:pPr>
          </w:p>
        </w:tc>
      </w:tr>
      <w:tr w:rsidR="004948B4">
        <w:trPr>
          <w:trHeight w:val="265"/>
        </w:trPr>
        <w:tc>
          <w:tcPr>
            <w:tcW w:w="7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0E2B11">
            <w:pPr>
              <w:tabs>
                <w:tab w:val="left" w:pos="0"/>
              </w:tabs>
              <w:jc w:val="left"/>
              <w:rPr>
                <w:b/>
                <w:i/>
                <w:sz w:val="22"/>
                <w:szCs w:val="22"/>
              </w:rPr>
            </w:pPr>
            <w:r>
              <w:rPr>
                <w:b/>
                <w:i/>
                <w:sz w:val="22"/>
                <w:szCs w:val="22"/>
              </w:rPr>
              <w:t>Millores per un valor d’entre 1.001 i 1.500€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4948B4">
            <w:pPr>
              <w:tabs>
                <w:tab w:val="left" w:pos="0"/>
              </w:tabs>
              <w:jc w:val="left"/>
              <w:rPr>
                <w:b/>
                <w:i/>
                <w:sz w:val="22"/>
                <w:szCs w:val="22"/>
              </w:rPr>
            </w:pPr>
          </w:p>
        </w:tc>
      </w:tr>
      <w:tr w:rsidR="004948B4">
        <w:trPr>
          <w:trHeight w:val="282"/>
        </w:trPr>
        <w:tc>
          <w:tcPr>
            <w:tcW w:w="7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0E2B11">
            <w:pPr>
              <w:tabs>
                <w:tab w:val="left" w:pos="0"/>
              </w:tabs>
              <w:jc w:val="left"/>
              <w:rPr>
                <w:b/>
                <w:i/>
                <w:sz w:val="22"/>
                <w:szCs w:val="22"/>
              </w:rPr>
            </w:pPr>
            <w:r>
              <w:rPr>
                <w:b/>
                <w:i/>
                <w:sz w:val="22"/>
                <w:szCs w:val="22"/>
              </w:rPr>
              <w:t>Millores per un valor d’entre 1.501 i 2.000 €</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4948B4">
            <w:pPr>
              <w:tabs>
                <w:tab w:val="left" w:pos="0"/>
              </w:tabs>
              <w:jc w:val="left"/>
              <w:rPr>
                <w:b/>
                <w:i/>
                <w:sz w:val="22"/>
                <w:szCs w:val="22"/>
              </w:rPr>
            </w:pPr>
          </w:p>
        </w:tc>
      </w:tr>
    </w:tbl>
    <w:p w:rsidR="004948B4" w:rsidRDefault="004948B4">
      <w:pPr>
        <w:tabs>
          <w:tab w:val="left" w:pos="0"/>
        </w:tabs>
        <w:jc w:val="left"/>
        <w:rPr>
          <w:b/>
          <w:i/>
          <w:sz w:val="22"/>
          <w:szCs w:val="22"/>
        </w:rPr>
      </w:pPr>
    </w:p>
    <w:p w:rsidR="004948B4" w:rsidRDefault="000E2B11">
      <w:pPr>
        <w:tabs>
          <w:tab w:val="left" w:pos="0"/>
        </w:tabs>
        <w:jc w:val="left"/>
        <w:rPr>
          <w:b/>
          <w:i/>
          <w:sz w:val="22"/>
          <w:szCs w:val="22"/>
        </w:rPr>
      </w:pPr>
      <w:r>
        <w:rPr>
          <w:b/>
          <w:i/>
          <w:sz w:val="22"/>
          <w:szCs w:val="22"/>
        </w:rPr>
        <w:t xml:space="preserve">4. Criteri en concepte d’economia social/mes </w:t>
      </w:r>
    </w:p>
    <w:p w:rsidR="004948B4" w:rsidRDefault="004948B4">
      <w:pPr>
        <w:tabs>
          <w:tab w:val="left" w:pos="0"/>
        </w:tabs>
        <w:jc w:val="left"/>
        <w:rPr>
          <w:b/>
          <w:i/>
          <w:sz w:val="22"/>
          <w:szCs w:val="22"/>
        </w:rPr>
      </w:pPr>
    </w:p>
    <w:tbl>
      <w:tblPr>
        <w:tblStyle w:val="ab"/>
        <w:tblW w:w="8257" w:type="dxa"/>
        <w:tblInd w:w="626" w:type="dxa"/>
        <w:tblLayout w:type="fixed"/>
        <w:tblLook w:val="0400" w:firstRow="0" w:lastRow="0" w:firstColumn="0" w:lastColumn="0" w:noHBand="0" w:noVBand="1"/>
      </w:tblPr>
      <w:tblGrid>
        <w:gridCol w:w="7225"/>
        <w:gridCol w:w="1032"/>
      </w:tblGrid>
      <w:tr w:rsidR="004948B4">
        <w:trPr>
          <w:trHeight w:val="419"/>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4948B4">
            <w:pPr>
              <w:ind w:left="0" w:firstLine="0"/>
              <w:jc w:val="left"/>
              <w:rPr>
                <w:i/>
                <w:sz w:val="22"/>
                <w:szCs w:val="22"/>
              </w:rPr>
            </w:pPr>
          </w:p>
        </w:tc>
        <w:tc>
          <w:tcPr>
            <w:tcW w:w="1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0E2B11">
            <w:pPr>
              <w:ind w:left="0" w:firstLine="0"/>
              <w:jc w:val="left"/>
              <w:rPr>
                <w:i/>
                <w:sz w:val="22"/>
                <w:szCs w:val="22"/>
              </w:rPr>
            </w:pPr>
            <w:r>
              <w:rPr>
                <w:i/>
                <w:sz w:val="22"/>
                <w:szCs w:val="22"/>
              </w:rPr>
              <w:t>Si/no</w:t>
            </w:r>
          </w:p>
        </w:tc>
      </w:tr>
      <w:tr w:rsidR="004948B4">
        <w:trPr>
          <w:trHeight w:val="394"/>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0E2B11">
            <w:pPr>
              <w:ind w:left="0" w:firstLine="0"/>
              <w:jc w:val="left"/>
              <w:rPr>
                <w:i/>
                <w:sz w:val="22"/>
                <w:szCs w:val="22"/>
              </w:rPr>
            </w:pPr>
            <w:r>
              <w:rPr>
                <w:i/>
                <w:sz w:val="22"/>
                <w:szCs w:val="22"/>
              </w:rPr>
              <w:t>No s’ofereix cap producte/servei al mes</w:t>
            </w:r>
          </w:p>
        </w:tc>
        <w:tc>
          <w:tcPr>
            <w:tcW w:w="1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4948B4">
            <w:pPr>
              <w:ind w:left="0" w:firstLine="0"/>
              <w:jc w:val="left"/>
              <w:rPr>
                <w:i/>
                <w:sz w:val="22"/>
                <w:szCs w:val="22"/>
              </w:rPr>
            </w:pPr>
          </w:p>
        </w:tc>
      </w:tr>
      <w:tr w:rsidR="004948B4">
        <w:trPr>
          <w:trHeight w:val="419"/>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0E2B11">
            <w:pPr>
              <w:ind w:left="0" w:firstLine="0"/>
              <w:jc w:val="left"/>
              <w:rPr>
                <w:i/>
                <w:sz w:val="22"/>
                <w:szCs w:val="22"/>
              </w:rPr>
            </w:pPr>
            <w:r>
              <w:rPr>
                <w:i/>
                <w:sz w:val="22"/>
                <w:szCs w:val="22"/>
              </w:rPr>
              <w:t>S'ofereixen 1  tipus de producte/servei al mes</w:t>
            </w:r>
          </w:p>
        </w:tc>
        <w:tc>
          <w:tcPr>
            <w:tcW w:w="1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4948B4">
            <w:pPr>
              <w:ind w:left="0" w:firstLine="0"/>
              <w:jc w:val="left"/>
              <w:rPr>
                <w:i/>
                <w:sz w:val="22"/>
                <w:szCs w:val="22"/>
              </w:rPr>
            </w:pPr>
          </w:p>
        </w:tc>
      </w:tr>
      <w:tr w:rsidR="004948B4">
        <w:trPr>
          <w:trHeight w:val="394"/>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0E2B11">
            <w:pPr>
              <w:ind w:left="0" w:firstLine="0"/>
              <w:jc w:val="left"/>
              <w:rPr>
                <w:i/>
                <w:sz w:val="22"/>
                <w:szCs w:val="22"/>
              </w:rPr>
            </w:pPr>
            <w:r>
              <w:rPr>
                <w:i/>
                <w:sz w:val="22"/>
                <w:szCs w:val="22"/>
              </w:rPr>
              <w:t>S'ofereixen 2 o 3  tipus de producte/servei al mes</w:t>
            </w:r>
          </w:p>
        </w:tc>
        <w:tc>
          <w:tcPr>
            <w:tcW w:w="1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4948B4">
            <w:pPr>
              <w:ind w:left="0" w:firstLine="0"/>
              <w:jc w:val="left"/>
              <w:rPr>
                <w:i/>
                <w:sz w:val="22"/>
                <w:szCs w:val="22"/>
              </w:rPr>
            </w:pPr>
          </w:p>
        </w:tc>
      </w:tr>
      <w:tr w:rsidR="004948B4">
        <w:trPr>
          <w:trHeight w:val="444"/>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0E2B11">
            <w:pPr>
              <w:ind w:left="0" w:firstLine="0"/>
              <w:jc w:val="left"/>
              <w:rPr>
                <w:i/>
                <w:sz w:val="22"/>
                <w:szCs w:val="22"/>
              </w:rPr>
            </w:pPr>
            <w:r>
              <w:rPr>
                <w:i/>
                <w:sz w:val="22"/>
                <w:szCs w:val="22"/>
              </w:rPr>
              <w:t>S'ofereixen 4 tipus de producte/servei al mes</w:t>
            </w:r>
          </w:p>
        </w:tc>
        <w:tc>
          <w:tcPr>
            <w:tcW w:w="1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4948B4">
            <w:pPr>
              <w:ind w:left="0" w:firstLine="0"/>
              <w:jc w:val="left"/>
              <w:rPr>
                <w:i/>
                <w:sz w:val="22"/>
                <w:szCs w:val="22"/>
              </w:rPr>
            </w:pPr>
          </w:p>
        </w:tc>
      </w:tr>
    </w:tbl>
    <w:p w:rsidR="004948B4" w:rsidRDefault="004948B4">
      <w:pPr>
        <w:ind w:left="0" w:firstLine="0"/>
        <w:jc w:val="left"/>
        <w:rPr>
          <w:i/>
          <w:sz w:val="22"/>
          <w:szCs w:val="22"/>
        </w:rPr>
      </w:pPr>
    </w:p>
    <w:p w:rsidR="004948B4" w:rsidRDefault="000E2B11">
      <w:pPr>
        <w:ind w:left="0" w:firstLine="0"/>
        <w:jc w:val="left"/>
        <w:rPr>
          <w:i/>
          <w:sz w:val="18"/>
          <w:szCs w:val="18"/>
        </w:rPr>
      </w:pPr>
      <w:r>
        <w:rPr>
          <w:i/>
          <w:sz w:val="18"/>
          <w:szCs w:val="18"/>
        </w:rPr>
        <w:t xml:space="preserve">No s'acceptaran termes genèrics tipus "fruita", "làctic". Caldrà concretar el tipus de producte. La varietat de sabors (per ex. Iogurt de maduixa, de plàtan, etc.) o les diferents parts d'un aliment en concret (per </w:t>
      </w:r>
      <w:proofErr w:type="spellStart"/>
      <w:r>
        <w:rPr>
          <w:i/>
          <w:sz w:val="18"/>
          <w:szCs w:val="18"/>
        </w:rPr>
        <w:t>ex.cuixa</w:t>
      </w:r>
      <w:proofErr w:type="spellEnd"/>
      <w:r>
        <w:rPr>
          <w:i/>
          <w:sz w:val="18"/>
          <w:szCs w:val="18"/>
        </w:rPr>
        <w:t>, pit, aletes de pollastre, etc.) tampoc seran considerats productes diferents.</w:t>
      </w:r>
    </w:p>
    <w:p w:rsidR="004948B4" w:rsidRDefault="004948B4">
      <w:pPr>
        <w:ind w:left="0" w:firstLine="0"/>
        <w:jc w:val="left"/>
        <w:rPr>
          <w:b/>
          <w:i/>
          <w:sz w:val="22"/>
          <w:szCs w:val="22"/>
        </w:rPr>
      </w:pPr>
    </w:p>
    <w:p w:rsidR="004948B4" w:rsidRDefault="000E2B11">
      <w:pPr>
        <w:rPr>
          <w:b/>
          <w:i/>
          <w:sz w:val="22"/>
          <w:szCs w:val="22"/>
        </w:rPr>
      </w:pPr>
      <w:r>
        <w:rPr>
          <w:b/>
          <w:i/>
          <w:sz w:val="22"/>
          <w:szCs w:val="22"/>
        </w:rPr>
        <w:t xml:space="preserve">5. Millores en les ràtio monitor/alumnat </w:t>
      </w:r>
    </w:p>
    <w:p w:rsidR="004948B4" w:rsidRDefault="004948B4">
      <w:pPr>
        <w:rPr>
          <w:b/>
          <w:i/>
          <w:sz w:val="22"/>
          <w:szCs w:val="22"/>
        </w:rPr>
      </w:pPr>
    </w:p>
    <w:p w:rsidR="004948B4" w:rsidRDefault="004948B4">
      <w:pPr>
        <w:ind w:left="0" w:firstLine="0"/>
        <w:jc w:val="left"/>
        <w:rPr>
          <w:b/>
          <w:i/>
          <w:sz w:val="22"/>
          <w:szCs w:val="22"/>
        </w:rPr>
      </w:pPr>
    </w:p>
    <w:tbl>
      <w:tblPr>
        <w:tblStyle w:val="ac"/>
        <w:tblW w:w="8760" w:type="dxa"/>
        <w:tblInd w:w="115" w:type="dxa"/>
        <w:tblLayout w:type="fixed"/>
        <w:tblLook w:val="0400" w:firstRow="0" w:lastRow="0" w:firstColumn="0" w:lastColumn="0" w:noHBand="0" w:noVBand="1"/>
      </w:tblPr>
      <w:tblGrid>
        <w:gridCol w:w="7395"/>
        <w:gridCol w:w="1365"/>
      </w:tblGrid>
      <w:tr w:rsidR="004948B4">
        <w:trPr>
          <w:trHeight w:val="490"/>
        </w:trPr>
        <w:tc>
          <w:tcPr>
            <w:tcW w:w="7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4948B4">
            <w:pPr>
              <w:ind w:left="0" w:firstLine="0"/>
              <w:jc w:val="left"/>
              <w:rPr>
                <w:i/>
                <w:sz w:val="22"/>
                <w:szCs w:val="22"/>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0E2B11">
            <w:pPr>
              <w:ind w:left="0" w:firstLine="0"/>
              <w:jc w:val="left"/>
              <w:rPr>
                <w:i/>
                <w:sz w:val="22"/>
                <w:szCs w:val="22"/>
              </w:rPr>
            </w:pPr>
            <w:r>
              <w:rPr>
                <w:i/>
                <w:sz w:val="22"/>
                <w:szCs w:val="22"/>
              </w:rPr>
              <w:t>Sí/no</w:t>
            </w:r>
          </w:p>
        </w:tc>
      </w:tr>
      <w:tr w:rsidR="004948B4">
        <w:trPr>
          <w:trHeight w:val="275"/>
        </w:trPr>
        <w:tc>
          <w:tcPr>
            <w:tcW w:w="7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0E2B11">
            <w:pPr>
              <w:ind w:left="0" w:firstLine="0"/>
              <w:jc w:val="left"/>
              <w:rPr>
                <w:i/>
                <w:sz w:val="22"/>
                <w:szCs w:val="22"/>
              </w:rPr>
            </w:pPr>
            <w:r>
              <w:rPr>
                <w:i/>
                <w:sz w:val="22"/>
                <w:szCs w:val="22"/>
              </w:rPr>
              <w:t xml:space="preserve">Reducció 2 d’ alumnes ràtio monitor/alumnat </w:t>
            </w: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4948B4">
            <w:pPr>
              <w:ind w:left="0" w:firstLine="0"/>
              <w:jc w:val="left"/>
              <w:rPr>
                <w:i/>
                <w:sz w:val="22"/>
                <w:szCs w:val="22"/>
              </w:rPr>
            </w:pPr>
          </w:p>
        </w:tc>
      </w:tr>
      <w:tr w:rsidR="004948B4">
        <w:trPr>
          <w:trHeight w:val="275"/>
        </w:trPr>
        <w:tc>
          <w:tcPr>
            <w:tcW w:w="7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0E2B11">
            <w:pPr>
              <w:ind w:left="0"/>
              <w:jc w:val="left"/>
              <w:rPr>
                <w:i/>
                <w:sz w:val="22"/>
                <w:szCs w:val="22"/>
              </w:rPr>
            </w:pPr>
            <w:r>
              <w:rPr>
                <w:i/>
                <w:sz w:val="22"/>
                <w:szCs w:val="22"/>
              </w:rPr>
              <w:t xml:space="preserve">Reducció 4 d’ alumnes ràtio monitor/alumnat </w:t>
            </w: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4948B4">
            <w:pPr>
              <w:ind w:left="0" w:firstLine="0"/>
              <w:jc w:val="left"/>
              <w:rPr>
                <w:i/>
                <w:sz w:val="22"/>
                <w:szCs w:val="22"/>
              </w:rPr>
            </w:pPr>
          </w:p>
        </w:tc>
      </w:tr>
      <w:tr w:rsidR="004948B4">
        <w:trPr>
          <w:trHeight w:val="275"/>
        </w:trPr>
        <w:tc>
          <w:tcPr>
            <w:tcW w:w="7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0E2B11">
            <w:pPr>
              <w:ind w:left="0"/>
              <w:jc w:val="left"/>
              <w:rPr>
                <w:i/>
                <w:sz w:val="22"/>
                <w:szCs w:val="22"/>
              </w:rPr>
            </w:pPr>
            <w:r>
              <w:rPr>
                <w:i/>
                <w:sz w:val="22"/>
                <w:szCs w:val="22"/>
              </w:rPr>
              <w:t xml:space="preserve">Reducció 6 d’ alumnes ràtio monitor/alumnat </w:t>
            </w: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4948B4">
            <w:pPr>
              <w:ind w:left="0" w:firstLine="0"/>
              <w:jc w:val="left"/>
              <w:rPr>
                <w:i/>
                <w:sz w:val="22"/>
                <w:szCs w:val="22"/>
              </w:rPr>
            </w:pPr>
          </w:p>
        </w:tc>
      </w:tr>
      <w:tr w:rsidR="004948B4">
        <w:trPr>
          <w:trHeight w:val="275"/>
        </w:trPr>
        <w:tc>
          <w:tcPr>
            <w:tcW w:w="7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0E2B11">
            <w:pPr>
              <w:ind w:left="0"/>
              <w:jc w:val="left"/>
              <w:rPr>
                <w:i/>
                <w:sz w:val="22"/>
                <w:szCs w:val="22"/>
              </w:rPr>
            </w:pPr>
            <w:r>
              <w:rPr>
                <w:i/>
                <w:sz w:val="22"/>
                <w:szCs w:val="22"/>
              </w:rPr>
              <w:t xml:space="preserve">Reducció 8 d’ alumnes ràtio monitor/alumnat </w:t>
            </w: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48B4" w:rsidRDefault="004948B4">
            <w:pPr>
              <w:ind w:left="0" w:firstLine="0"/>
              <w:jc w:val="left"/>
              <w:rPr>
                <w:i/>
                <w:sz w:val="22"/>
                <w:szCs w:val="22"/>
              </w:rPr>
            </w:pPr>
          </w:p>
        </w:tc>
      </w:tr>
    </w:tbl>
    <w:p w:rsidR="004948B4" w:rsidRDefault="004948B4">
      <w:pPr>
        <w:ind w:left="0" w:firstLine="0"/>
        <w:jc w:val="left"/>
        <w:rPr>
          <w:sz w:val="22"/>
          <w:szCs w:val="22"/>
        </w:rPr>
      </w:pPr>
    </w:p>
    <w:p w:rsidR="004948B4" w:rsidRDefault="004948B4">
      <w:pPr>
        <w:ind w:left="0" w:firstLine="0"/>
        <w:jc w:val="left"/>
        <w:rPr>
          <w:sz w:val="22"/>
          <w:szCs w:val="22"/>
        </w:rPr>
      </w:pPr>
    </w:p>
    <w:p w:rsidR="004948B4" w:rsidRDefault="000E2B11">
      <w:pPr>
        <w:ind w:left="0" w:firstLine="0"/>
        <w:jc w:val="left"/>
        <w:rPr>
          <w:sz w:val="22"/>
          <w:szCs w:val="22"/>
        </w:rPr>
      </w:pPr>
      <w:r>
        <w:rPr>
          <w:sz w:val="22"/>
          <w:szCs w:val="22"/>
        </w:rPr>
        <w:t>I, perquè consti, signo aquesta oferta econòmica.</w:t>
      </w:r>
    </w:p>
    <w:p w:rsidR="004948B4" w:rsidRDefault="000E2B11">
      <w:pPr>
        <w:pBdr>
          <w:top w:val="nil"/>
          <w:left w:val="nil"/>
          <w:bottom w:val="nil"/>
          <w:right w:val="nil"/>
          <w:between w:val="nil"/>
        </w:pBdr>
        <w:tabs>
          <w:tab w:val="center" w:pos="4252"/>
          <w:tab w:val="right" w:pos="8504"/>
        </w:tabs>
        <w:ind w:left="0" w:firstLine="0"/>
        <w:jc w:val="left"/>
        <w:rPr>
          <w:i/>
          <w:color w:val="000000"/>
          <w:sz w:val="22"/>
          <w:szCs w:val="22"/>
        </w:rPr>
      </w:pPr>
      <w:r>
        <w:rPr>
          <w:i/>
          <w:color w:val="000000"/>
          <w:sz w:val="22"/>
          <w:szCs w:val="22"/>
        </w:rPr>
        <w:t>(lloc i data)</w:t>
      </w:r>
    </w:p>
    <w:p w:rsidR="004948B4" w:rsidRDefault="004948B4">
      <w:pPr>
        <w:pBdr>
          <w:top w:val="nil"/>
          <w:left w:val="nil"/>
          <w:bottom w:val="nil"/>
          <w:right w:val="nil"/>
          <w:between w:val="nil"/>
        </w:pBdr>
        <w:tabs>
          <w:tab w:val="center" w:pos="4252"/>
          <w:tab w:val="right" w:pos="8504"/>
        </w:tabs>
        <w:ind w:left="0" w:firstLine="0"/>
        <w:jc w:val="left"/>
        <w:rPr>
          <w:color w:val="000000"/>
          <w:sz w:val="22"/>
          <w:szCs w:val="22"/>
        </w:rPr>
      </w:pPr>
    </w:p>
    <w:p w:rsidR="004948B4" w:rsidRDefault="004948B4">
      <w:pPr>
        <w:pBdr>
          <w:top w:val="nil"/>
          <w:left w:val="nil"/>
          <w:bottom w:val="nil"/>
          <w:right w:val="nil"/>
          <w:between w:val="nil"/>
        </w:pBdr>
        <w:tabs>
          <w:tab w:val="center" w:pos="4252"/>
          <w:tab w:val="right" w:pos="8504"/>
        </w:tabs>
        <w:ind w:left="0" w:firstLine="0"/>
        <w:jc w:val="left"/>
        <w:rPr>
          <w:color w:val="000000"/>
          <w:sz w:val="22"/>
          <w:szCs w:val="22"/>
        </w:rPr>
      </w:pPr>
    </w:p>
    <w:p w:rsidR="004948B4" w:rsidRDefault="004948B4">
      <w:pPr>
        <w:widowControl w:val="0"/>
        <w:tabs>
          <w:tab w:val="left" w:pos="1800"/>
          <w:tab w:val="left" w:pos="2160"/>
          <w:tab w:val="left" w:pos="2400"/>
          <w:tab w:val="left" w:pos="2760"/>
          <w:tab w:val="left" w:pos="8520"/>
          <w:tab w:val="left" w:pos="10080"/>
          <w:tab w:val="left" w:pos="10560"/>
        </w:tabs>
        <w:ind w:left="0" w:firstLine="0"/>
        <w:jc w:val="left"/>
        <w:rPr>
          <w:sz w:val="22"/>
          <w:szCs w:val="22"/>
        </w:rPr>
      </w:pPr>
    </w:p>
    <w:p w:rsidR="004948B4" w:rsidRDefault="000E2B11" w:rsidP="00FE72C4">
      <w:pPr>
        <w:widowControl w:val="0"/>
        <w:tabs>
          <w:tab w:val="left" w:pos="1800"/>
          <w:tab w:val="left" w:pos="2160"/>
          <w:tab w:val="left" w:pos="2400"/>
          <w:tab w:val="left" w:pos="2760"/>
          <w:tab w:val="left" w:pos="8520"/>
          <w:tab w:val="left" w:pos="10080"/>
          <w:tab w:val="left" w:pos="10560"/>
        </w:tabs>
        <w:ind w:left="0" w:firstLine="0"/>
        <w:jc w:val="left"/>
        <w:rPr>
          <w:b/>
          <w:sz w:val="22"/>
          <w:szCs w:val="22"/>
        </w:rPr>
      </w:pPr>
      <w:r>
        <w:rPr>
          <w:sz w:val="22"/>
          <w:szCs w:val="22"/>
        </w:rPr>
        <w:t>Signatura del/de la proposant (o signatures dels proposants, en cas d'unió temporal d'empreses)</w:t>
      </w:r>
      <w:bookmarkStart w:id="1" w:name="_heading=h.hdoqpri9uyvn" w:colFirst="0" w:colLast="0"/>
      <w:bookmarkStart w:id="2" w:name="_heading=h.2250f4o" w:colFirst="0" w:colLast="0"/>
      <w:bookmarkEnd w:id="1"/>
      <w:bookmarkEnd w:id="2"/>
      <w:r w:rsidR="00FE72C4">
        <w:rPr>
          <w:b/>
          <w:sz w:val="22"/>
          <w:szCs w:val="22"/>
        </w:rPr>
        <w:t xml:space="preserve"> </w:t>
      </w:r>
    </w:p>
    <w:p w:rsidR="004948B4" w:rsidRDefault="004948B4">
      <w:pPr>
        <w:ind w:left="0" w:firstLine="0"/>
        <w:jc w:val="left"/>
        <w:rPr>
          <w:b/>
          <w:sz w:val="22"/>
          <w:szCs w:val="22"/>
        </w:rPr>
      </w:pPr>
    </w:p>
    <w:sectPr w:rsidR="004948B4">
      <w:headerReference w:type="default" r:id="rId9"/>
      <w:footerReference w:type="even" r:id="rId10"/>
      <w:footerReference w:type="default" r:id="rId11"/>
      <w:headerReference w:type="first" r:id="rId12"/>
      <w:footerReference w:type="first" r:id="rId13"/>
      <w:pgSz w:w="11906" w:h="16838"/>
      <w:pgMar w:top="1702" w:right="1134" w:bottom="1418" w:left="1701" w:header="567"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692" w:rsidRDefault="000E2B11">
      <w:r>
        <w:separator/>
      </w:r>
    </w:p>
  </w:endnote>
  <w:endnote w:type="continuationSeparator" w:id="0">
    <w:p w:rsidR="00BD2692" w:rsidRDefault="000E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altName w:val="Helvetic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B4" w:rsidRDefault="000E2B11">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rsidR="004948B4" w:rsidRDefault="004948B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B4" w:rsidRDefault="004948B4">
    <w:pPr>
      <w:widowControl w:val="0"/>
      <w:pBdr>
        <w:top w:val="nil"/>
        <w:left w:val="nil"/>
        <w:bottom w:val="nil"/>
        <w:right w:val="nil"/>
        <w:between w:val="nil"/>
      </w:pBdr>
      <w:spacing w:line="276" w:lineRule="auto"/>
      <w:ind w:left="0" w:firstLine="0"/>
      <w:jc w:val="left"/>
      <w:rPr>
        <w:color w:val="000000"/>
      </w:rPr>
    </w:pPr>
  </w:p>
  <w:tbl>
    <w:tblPr>
      <w:tblStyle w:val="ae"/>
      <w:tblW w:w="9210" w:type="dxa"/>
      <w:tblInd w:w="-70" w:type="dxa"/>
      <w:tblBorders>
        <w:insideH w:val="single" w:sz="4" w:space="0" w:color="000000"/>
      </w:tblBorders>
      <w:tblLayout w:type="fixed"/>
      <w:tblLook w:val="0000" w:firstRow="0" w:lastRow="0" w:firstColumn="0" w:lastColumn="0" w:noHBand="0" w:noVBand="0"/>
    </w:tblPr>
    <w:tblGrid>
      <w:gridCol w:w="3850"/>
      <w:gridCol w:w="1440"/>
      <w:gridCol w:w="3920"/>
    </w:tblGrid>
    <w:tr w:rsidR="004948B4">
      <w:tc>
        <w:tcPr>
          <w:tcW w:w="3850" w:type="dxa"/>
          <w:vAlign w:val="bottom"/>
        </w:tcPr>
        <w:p w:rsidR="004948B4" w:rsidRDefault="000E2B11">
          <w:pPr>
            <w:pBdr>
              <w:top w:val="nil"/>
              <w:left w:val="nil"/>
              <w:bottom w:val="nil"/>
              <w:right w:val="nil"/>
              <w:between w:val="nil"/>
            </w:pBdr>
            <w:tabs>
              <w:tab w:val="center" w:pos="4252"/>
              <w:tab w:val="right" w:pos="8504"/>
            </w:tabs>
            <w:rPr>
              <w:b/>
              <w:color w:val="0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-660399</wp:posOffset>
                    </wp:positionH>
                    <wp:positionV relativeFrom="paragraph">
                      <wp:posOffset>-1600199</wp:posOffset>
                    </wp:positionV>
                    <wp:extent cx="352425" cy="861695"/>
                    <wp:effectExtent l="0" t="0" r="0" b="0"/>
                    <wp:wrapNone/>
                    <wp:docPr id="6" name=""/>
                    <wp:cNvGraphicFramePr/>
                    <a:graphic xmlns:a="http://schemas.openxmlformats.org/drawingml/2006/main">
                      <a:graphicData uri="http://schemas.microsoft.com/office/word/2010/wordprocessingShape">
                        <wps:wsp>
                          <wps:cNvSpPr/>
                          <wps:spPr>
                            <a:xfrm rot="-5400000">
                              <a:off x="4919915" y="3608550"/>
                              <a:ext cx="852170" cy="342900"/>
                            </a:xfrm>
                            <a:prstGeom prst="rect">
                              <a:avLst/>
                            </a:prstGeom>
                            <a:noFill/>
                            <a:ln>
                              <a:noFill/>
                            </a:ln>
                          </wps:spPr>
                          <wps:txbx>
                            <w:txbxContent>
                              <w:p w:rsidR="004948B4" w:rsidRDefault="000E2B11">
                                <w:pPr>
                                  <w:ind w:firstLine="0"/>
                                  <w:textDirection w:val="btLr"/>
                                </w:pPr>
                                <w:r>
                                  <w:rPr>
                                    <w:color w:val="000000"/>
                                    <w:sz w:val="14"/>
                                  </w:rPr>
                                  <w:t>CON-022-V03-19</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-660399</wp:posOffset>
                    </wp:positionH>
                    <wp:positionV relativeFrom="paragraph">
                      <wp:posOffset>-1600199</wp:posOffset>
                    </wp:positionV>
                    <wp:extent cx="352425" cy="861695"/>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52425" cy="861695"/>
                            </a:xfrm>
                            <a:prstGeom prst="rect"/>
                            <a:ln/>
                          </pic:spPr>
                        </pic:pic>
                      </a:graphicData>
                    </a:graphic>
                  </wp:anchor>
                </w:drawing>
              </mc:Fallback>
            </mc:AlternateContent>
          </w:r>
        </w:p>
      </w:tc>
      <w:tc>
        <w:tcPr>
          <w:tcW w:w="1440" w:type="dxa"/>
          <w:vAlign w:val="bottom"/>
        </w:tcPr>
        <w:p w:rsidR="004948B4" w:rsidRDefault="004948B4">
          <w:pPr>
            <w:pBdr>
              <w:top w:val="nil"/>
              <w:left w:val="nil"/>
              <w:bottom w:val="nil"/>
              <w:right w:val="nil"/>
              <w:between w:val="nil"/>
            </w:pBdr>
            <w:tabs>
              <w:tab w:val="center" w:pos="4252"/>
              <w:tab w:val="right" w:pos="8504"/>
            </w:tabs>
            <w:rPr>
              <w:b/>
              <w:color w:val="000000"/>
            </w:rPr>
          </w:pPr>
        </w:p>
      </w:tc>
      <w:tc>
        <w:tcPr>
          <w:tcW w:w="3920" w:type="dxa"/>
          <w:vAlign w:val="bottom"/>
        </w:tcPr>
        <w:p w:rsidR="004948B4" w:rsidRDefault="000E2B1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2E5B6E">
            <w:rPr>
              <w:noProof/>
              <w:color w:val="000000"/>
            </w:rPr>
            <w:t>4</w:t>
          </w:r>
          <w:r>
            <w:rPr>
              <w:color w:val="000000"/>
            </w:rPr>
            <w:fldChar w:fldCharType="end"/>
          </w:r>
          <w:r>
            <w:rPr>
              <w:color w:val="000000"/>
            </w:rPr>
            <w:t>/52</w:t>
          </w:r>
        </w:p>
      </w:tc>
    </w:tr>
  </w:tbl>
  <w:p w:rsidR="004948B4" w:rsidRDefault="004948B4">
    <w:pPr>
      <w:pBdr>
        <w:top w:val="nil"/>
        <w:left w:val="nil"/>
        <w:bottom w:val="nil"/>
        <w:right w:val="nil"/>
        <w:between w:val="nil"/>
      </w:pBdr>
      <w:tabs>
        <w:tab w:val="center" w:pos="4252"/>
        <w:tab w:val="right" w:pos="8504"/>
      </w:tabs>
      <w:rPr>
        <w:color w:val="00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B4" w:rsidRDefault="000E2B11">
    <w:pPr>
      <w:pBdr>
        <w:top w:val="nil"/>
        <w:left w:val="nil"/>
        <w:bottom w:val="nil"/>
        <w:right w:val="nil"/>
        <w:between w:val="nil"/>
      </w:pBdr>
      <w:tabs>
        <w:tab w:val="center" w:pos="4252"/>
        <w:tab w:val="right" w:pos="8504"/>
      </w:tabs>
      <w:rPr>
        <w:color w:val="00000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-685799</wp:posOffset>
              </wp:positionH>
              <wp:positionV relativeFrom="paragraph">
                <wp:posOffset>-1333499</wp:posOffset>
              </wp:positionV>
              <wp:extent cx="352425" cy="861695"/>
              <wp:effectExtent l="0" t="0" r="0" b="0"/>
              <wp:wrapNone/>
              <wp:docPr id="5" name=""/>
              <wp:cNvGraphicFramePr/>
              <a:graphic xmlns:a="http://schemas.openxmlformats.org/drawingml/2006/main">
                <a:graphicData uri="http://schemas.microsoft.com/office/word/2010/wordprocessingShape">
                  <wps:wsp>
                    <wps:cNvSpPr/>
                    <wps:spPr>
                      <a:xfrm rot="-5400000">
                        <a:off x="4919915" y="3608550"/>
                        <a:ext cx="852170" cy="342900"/>
                      </a:xfrm>
                      <a:prstGeom prst="rect">
                        <a:avLst/>
                      </a:prstGeom>
                      <a:noFill/>
                      <a:ln>
                        <a:noFill/>
                      </a:ln>
                    </wps:spPr>
                    <wps:txbx>
                      <w:txbxContent>
                        <w:p w:rsidR="004948B4" w:rsidRDefault="000E2B11">
                          <w:pPr>
                            <w:ind w:firstLine="0"/>
                            <w:textDirection w:val="btLr"/>
                          </w:pPr>
                          <w:r>
                            <w:rPr>
                              <w:color w:val="000000"/>
                              <w:sz w:val="14"/>
                            </w:rPr>
                            <w:t>CON-022-V03-19</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-685799</wp:posOffset>
              </wp:positionH>
              <wp:positionV relativeFrom="paragraph">
                <wp:posOffset>-1333499</wp:posOffset>
              </wp:positionV>
              <wp:extent cx="352425" cy="86169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52425" cy="86169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692" w:rsidRDefault="000E2B11">
      <w:r>
        <w:separator/>
      </w:r>
    </w:p>
  </w:footnote>
  <w:footnote w:type="continuationSeparator" w:id="0">
    <w:p w:rsidR="00BD2692" w:rsidRDefault="000E2B11">
      <w:r>
        <w:continuationSeparator/>
      </w:r>
    </w:p>
  </w:footnote>
  <w:footnote w:id="1">
    <w:p w:rsidR="004948B4" w:rsidRDefault="000E2B11">
      <w:pPr>
        <w:pBdr>
          <w:top w:val="nil"/>
          <w:left w:val="nil"/>
          <w:bottom w:val="nil"/>
          <w:right w:val="nil"/>
          <w:between w:val="nil"/>
        </w:pBdr>
        <w:spacing w:after="40"/>
        <w:ind w:left="142" w:hanging="142"/>
        <w:rPr>
          <w:color w:val="000000"/>
          <w:sz w:val="18"/>
          <w:szCs w:val="18"/>
        </w:rPr>
      </w:pPr>
      <w:r>
        <w:rPr>
          <w:vertAlign w:val="superscript"/>
        </w:rPr>
        <w:footnoteRef/>
      </w:r>
      <w:r>
        <w:rPr>
          <w:rFonts w:ascii="Times New Roman" w:eastAsia="Times New Roman" w:hAnsi="Times New Roman" w:cs="Times New Roman"/>
          <w:color w:val="000000"/>
        </w:rPr>
        <w:t xml:space="preserve"> </w:t>
      </w:r>
      <w:r>
        <w:rPr>
          <w:color w:val="000000"/>
          <w:sz w:val="18"/>
          <w:szCs w:val="18"/>
        </w:rPr>
        <w:t xml:space="preserve">Si en l’apartat </w:t>
      </w:r>
      <w:r>
        <w:rPr>
          <w:i/>
          <w:color w:val="000000"/>
          <w:sz w:val="18"/>
          <w:szCs w:val="18"/>
        </w:rPr>
        <w:t xml:space="preserve">S </w:t>
      </w:r>
      <w:r>
        <w:rPr>
          <w:color w:val="000000"/>
          <w:sz w:val="18"/>
          <w:szCs w:val="18"/>
        </w:rPr>
        <w:t>del quadre de característiques s’opta perquè les empreses licitadores indiquin en les seves ofertes la part del contracte que tinguin previst subcontractar, la intenció de subscriure subcontractes s’ha d’indicar en l’oferta, assenyalant la part del contracte que tinguin previst subcontractar, i també l’import i el nom o el perfil empresarial, definit per referència a les condicions de solvència professional o tècnica dels subcontractistes als quals s’hagi d’encarregar la realització.</w:t>
      </w:r>
    </w:p>
  </w:footnote>
  <w:footnote w:id="2">
    <w:p w:rsidR="004948B4" w:rsidRPr="00FE72C4" w:rsidRDefault="000E2B11">
      <w:pPr>
        <w:rPr>
          <w:sz w:val="18"/>
          <w:szCs w:val="18"/>
        </w:rPr>
      </w:pPr>
      <w:r w:rsidRPr="00FE72C4">
        <w:rPr>
          <w:vertAlign w:val="superscript"/>
        </w:rPr>
        <w:footnoteRef/>
      </w:r>
      <w:r w:rsidRPr="00FE72C4">
        <w:rPr>
          <w:sz w:val="18"/>
          <w:szCs w:val="18"/>
        </w:rPr>
        <w:t xml:space="preserve">Les varietats a l’hora de coure, elaborar i presentar el peix blau </w:t>
      </w:r>
      <w:r w:rsidRPr="00FE72C4">
        <w:rPr>
          <w:b/>
          <w:sz w:val="18"/>
          <w:szCs w:val="18"/>
        </w:rPr>
        <w:t>no es consideren</w:t>
      </w:r>
      <w:r w:rsidRPr="00FE72C4">
        <w:rPr>
          <w:sz w:val="18"/>
          <w:szCs w:val="18"/>
        </w:rPr>
        <w:t xml:space="preserve"> tipus diferents de peix blau.</w:t>
      </w:r>
    </w:p>
  </w:footnote>
  <w:footnote w:id="3">
    <w:p w:rsidR="004948B4" w:rsidRPr="00FE72C4" w:rsidRDefault="000E2B11">
      <w:pPr>
        <w:spacing w:after="40"/>
        <w:jc w:val="left"/>
        <w:rPr>
          <w:sz w:val="16"/>
          <w:szCs w:val="16"/>
        </w:rPr>
      </w:pPr>
      <w:r w:rsidRPr="00FE72C4">
        <w:rPr>
          <w:vertAlign w:val="superscript"/>
        </w:rPr>
        <w:footnoteRef/>
      </w:r>
      <w:r w:rsidRPr="00FE72C4">
        <w:rPr>
          <w:sz w:val="16"/>
          <w:szCs w:val="16"/>
        </w:rPr>
        <w:t xml:space="preserve"> </w:t>
      </w:r>
      <w:r w:rsidRPr="00FE72C4">
        <w:rPr>
          <w:sz w:val="16"/>
          <w:szCs w:val="16"/>
        </w:rPr>
        <w:t xml:space="preserve">S'entendrà </w:t>
      </w:r>
      <w:r w:rsidRPr="00FE72C4">
        <w:rPr>
          <w:b/>
          <w:sz w:val="16"/>
          <w:szCs w:val="16"/>
        </w:rPr>
        <w:t>producte fresc</w:t>
      </w:r>
      <w:r w:rsidRPr="00FE72C4">
        <w:rPr>
          <w:sz w:val="16"/>
          <w:szCs w:val="16"/>
        </w:rPr>
        <w:t xml:space="preserve"> d'acord amb la definició que en fa, per a cada aliment, el Codi Alimentari Espanyol.</w:t>
      </w:r>
    </w:p>
  </w:footnote>
  <w:footnote w:id="4">
    <w:p w:rsidR="004948B4" w:rsidRPr="00FE72C4" w:rsidRDefault="000E2B11">
      <w:pPr>
        <w:spacing w:line="288" w:lineRule="auto"/>
        <w:ind w:left="0" w:firstLine="0"/>
        <w:jc w:val="left"/>
        <w:rPr>
          <w:sz w:val="16"/>
          <w:szCs w:val="16"/>
        </w:rPr>
      </w:pPr>
      <w:r w:rsidRPr="00FE72C4">
        <w:rPr>
          <w:vertAlign w:val="superscript"/>
        </w:rPr>
        <w:footnoteRef/>
      </w:r>
      <w:r w:rsidRPr="00FE72C4">
        <w:rPr>
          <w:sz w:val="16"/>
          <w:szCs w:val="16"/>
        </w:rPr>
        <w:t xml:space="preserve"> </w:t>
      </w:r>
      <w:r w:rsidRPr="00FE72C4">
        <w:rPr>
          <w:sz w:val="16"/>
          <w:szCs w:val="16"/>
        </w:rPr>
        <w:t xml:space="preserve">Es defineix </w:t>
      </w:r>
      <w:r w:rsidRPr="00FE72C4">
        <w:rPr>
          <w:b/>
          <w:sz w:val="16"/>
          <w:szCs w:val="16"/>
        </w:rPr>
        <w:t>producte ecològic</w:t>
      </w:r>
      <w:r w:rsidRPr="00FE72C4">
        <w:rPr>
          <w:sz w:val="16"/>
          <w:szCs w:val="16"/>
        </w:rPr>
        <w:t xml:space="preserve">, com tot aliment produït d’acord amb les especificacions tècniques que estableix el Reglament CE/834/2007 del Consell, de 28 de juny de 2007, sobre producció i etiquetatge dels productes ecològics i pel qual es deroga el Reglament CEE/2092/91, o estàndard equivalent. Es defineix </w:t>
      </w:r>
      <w:r w:rsidRPr="00FE72C4">
        <w:rPr>
          <w:b/>
          <w:sz w:val="16"/>
          <w:szCs w:val="16"/>
        </w:rPr>
        <w:t>aliment de producció integrada</w:t>
      </w:r>
      <w:r w:rsidRPr="00FE72C4">
        <w:rPr>
          <w:sz w:val="16"/>
          <w:szCs w:val="16"/>
        </w:rPr>
        <w:t>, aquell producte obtingut pels sistemes agrícoles d'obtenció de vegetals que utilitzen al màxim els recursos i els mecanismes de producció naturals i asseguren a llarg termini una agricultura sostenible, i introdueixen mètodes biològics de control, químics i d'altres tècniques que compatibilitzen les exigències de la societat, la protecció del medi ambient i la productivitat agrícola, així com les operacions realitzades per manipular, envasar, transformar i etiquetar productes vegetals acollits al sistema, d’acord amb el Decret 241/2002, de 8 d’octubre, pel qual es regula la producció integrada, o estàndard equivalent (DOGC núm. 3744, de 21.10.2002).</w:t>
      </w:r>
    </w:p>
  </w:footnote>
  <w:footnote w:id="5">
    <w:p w:rsidR="004948B4" w:rsidRDefault="000E2B11">
      <w:pPr>
        <w:ind w:left="0" w:firstLine="0"/>
        <w:rPr>
          <w:color w:val="0070C0"/>
          <w:sz w:val="16"/>
          <w:szCs w:val="16"/>
        </w:rPr>
      </w:pPr>
      <w:r w:rsidRPr="00FE72C4">
        <w:rPr>
          <w:vertAlign w:val="superscript"/>
        </w:rPr>
        <w:footnoteRef/>
      </w:r>
      <w:r w:rsidRPr="00FE72C4">
        <w:rPr>
          <w:sz w:val="16"/>
          <w:szCs w:val="16"/>
        </w:rPr>
        <w:t xml:space="preserve"> </w:t>
      </w:r>
      <w:r w:rsidRPr="00FE72C4">
        <w:rPr>
          <w:b/>
          <w:sz w:val="16"/>
          <w:szCs w:val="16"/>
        </w:rPr>
        <w:t>Elaboració pròpia</w:t>
      </w:r>
      <w:r w:rsidRPr="00FE72C4">
        <w:rPr>
          <w:sz w:val="16"/>
          <w:szCs w:val="16"/>
        </w:rPr>
        <w:t>. S’entendrà aquells complements o plats que formaran part del menú que són d’elaboració pròpia: postres, canelons, croquetes...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B4" w:rsidRDefault="004948B4">
    <w:pPr>
      <w:pBdr>
        <w:top w:val="nil"/>
        <w:left w:val="nil"/>
        <w:bottom w:val="nil"/>
        <w:right w:val="nil"/>
        <w:between w:val="nil"/>
      </w:pBdr>
      <w:tabs>
        <w:tab w:val="center" w:pos="4252"/>
        <w:tab w:val="right" w:pos="8504"/>
      </w:tabs>
      <w:ind w:hanging="567"/>
      <w:rPr>
        <w:color w:val="000000"/>
      </w:rPr>
    </w:pPr>
  </w:p>
  <w:p w:rsidR="004948B4" w:rsidRDefault="000E2B11">
    <w:pPr>
      <w:pBdr>
        <w:top w:val="nil"/>
        <w:left w:val="nil"/>
        <w:bottom w:val="nil"/>
        <w:right w:val="nil"/>
        <w:between w:val="nil"/>
      </w:pBdr>
      <w:tabs>
        <w:tab w:val="center" w:pos="4252"/>
        <w:tab w:val="right" w:pos="8504"/>
      </w:tabs>
      <w:jc w:val="right"/>
      <w:rPr>
        <w:color w:val="000000"/>
      </w:rPr>
    </w:pPr>
    <w:r>
      <w:rPr>
        <w:color w:val="000000"/>
      </w:rPr>
      <w:t>Exp. 08067181/2024/01</w:t>
    </w:r>
    <w:r>
      <w:rPr>
        <w:noProof/>
      </w:rPr>
      <w:drawing>
        <wp:anchor distT="0" distB="0" distL="114300" distR="114300" simplePos="0" relativeHeight="251658240" behindDoc="0" locked="0" layoutInCell="1" hidden="0" allowOverlap="1">
          <wp:simplePos x="0" y="0"/>
          <wp:positionH relativeFrom="column">
            <wp:posOffset>-318134</wp:posOffset>
          </wp:positionH>
          <wp:positionV relativeFrom="paragraph">
            <wp:posOffset>-113028</wp:posOffset>
          </wp:positionV>
          <wp:extent cx="1308735" cy="48577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0319" t="45156" r="28511" b="30502"/>
                  <a:stretch>
                    <a:fillRect/>
                  </a:stretch>
                </pic:blipFill>
                <pic:spPr>
                  <a:xfrm>
                    <a:off x="0" y="0"/>
                    <a:ext cx="1308735" cy="4857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B4" w:rsidRDefault="00FE72C4">
    <w:pPr>
      <w:pBdr>
        <w:top w:val="nil"/>
        <w:left w:val="nil"/>
        <w:bottom w:val="nil"/>
        <w:right w:val="nil"/>
        <w:between w:val="nil"/>
      </w:pBdr>
      <w:tabs>
        <w:tab w:val="center" w:pos="4252"/>
        <w:tab w:val="right" w:pos="8504"/>
      </w:tabs>
      <w:jc w:val="right"/>
      <w:rPr>
        <w:color w:val="000000"/>
      </w:rPr>
    </w:pPr>
    <w:r>
      <w:rPr>
        <w:noProof/>
      </w:rPr>
      <w:drawing>
        <wp:anchor distT="0" distB="0" distL="114300" distR="114300" simplePos="0" relativeHeight="251662336" behindDoc="0" locked="0" layoutInCell="1" hidden="0" allowOverlap="1" wp14:anchorId="31945ED5" wp14:editId="2406ED51">
          <wp:simplePos x="0" y="0"/>
          <wp:positionH relativeFrom="column">
            <wp:posOffset>-89535</wp:posOffset>
          </wp:positionH>
          <wp:positionV relativeFrom="paragraph">
            <wp:posOffset>0</wp:posOffset>
          </wp:positionV>
          <wp:extent cx="1308735" cy="4857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0319" t="45156" r="28511" b="30502"/>
                  <a:stretch>
                    <a:fillRect/>
                  </a:stretch>
                </pic:blipFill>
                <pic:spPr>
                  <a:xfrm>
                    <a:off x="0" y="0"/>
                    <a:ext cx="1308735" cy="485775"/>
                  </a:xfrm>
                  <a:prstGeom prst="rect">
                    <a:avLst/>
                  </a:prstGeom>
                  <a:ln/>
                </pic:spPr>
              </pic:pic>
            </a:graphicData>
          </a:graphic>
        </wp:anchor>
      </w:drawing>
    </w:r>
    <w:r w:rsidR="000E2B11">
      <w:rPr>
        <w:color w:val="000000"/>
      </w:rPr>
      <w:t>Exp. 08067181/2024/01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2CC0"/>
    <w:multiLevelType w:val="multilevel"/>
    <w:tmpl w:val="E5965502"/>
    <w:lvl w:ilvl="0">
      <w:numFmt w:val="bullet"/>
      <w:pStyle w:val="Llistanum"/>
      <w:lvlText w:val="-"/>
      <w:lvlJc w:val="center"/>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93867"/>
    <w:multiLevelType w:val="multilevel"/>
    <w:tmpl w:val="EEB06464"/>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171738"/>
    <w:multiLevelType w:val="multilevel"/>
    <w:tmpl w:val="09D45E66"/>
    <w:lvl w:ilvl="0">
      <w:start w:val="1"/>
      <w:numFmt w:val="upperLetter"/>
      <w:pStyle w:val="Llista"/>
      <w:lvlText w:val="%1."/>
      <w:lvlJc w:val="left"/>
      <w:pPr>
        <w:ind w:left="568" w:hanging="284"/>
      </w:pPr>
      <w:rPr>
        <w:b/>
        <w:i w:val="0"/>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16933A21"/>
    <w:multiLevelType w:val="multilevel"/>
    <w:tmpl w:val="778EDD54"/>
    <w:lvl w:ilvl="0">
      <w:start w:val="1"/>
      <w:numFmt w:val="lowerLetter"/>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EA6734B"/>
    <w:multiLevelType w:val="multilevel"/>
    <w:tmpl w:val="8FECD488"/>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A0B2335"/>
    <w:multiLevelType w:val="multilevel"/>
    <w:tmpl w:val="B4D624F0"/>
    <w:lvl w:ilvl="0">
      <w:start w:val="1"/>
      <w:numFmt w:val="lowerLetter"/>
      <w:lvlText w:val="%1)"/>
      <w:lvlJc w:val="left"/>
      <w:pPr>
        <w:ind w:left="360" w:hanging="360"/>
      </w:pPr>
      <w:rPr>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C5D30FB"/>
    <w:multiLevelType w:val="multilevel"/>
    <w:tmpl w:val="A042B152"/>
    <w:lvl w:ilvl="0">
      <w:start w:val="1"/>
      <w:numFmt w:val="lowerLetter"/>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FC0231"/>
    <w:multiLevelType w:val="multilevel"/>
    <w:tmpl w:val="614650B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E9774F"/>
    <w:multiLevelType w:val="multilevel"/>
    <w:tmpl w:val="AAEA7EDA"/>
    <w:lvl w:ilvl="0">
      <w:numFmt w:val="bullet"/>
      <w:lvlText w:val="-"/>
      <w:lvlJc w:val="left"/>
      <w:pPr>
        <w:ind w:left="284" w:hanging="284"/>
      </w:pPr>
      <w:rPr>
        <w:rFonts w:ascii="Verdana" w:eastAsia="Verdana" w:hAnsi="Verdana" w:cs="Verdana"/>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360" w:hanging="360"/>
      </w:pPr>
      <w:rPr>
        <w:rFonts w:ascii="Noto Sans Symbols" w:eastAsia="Noto Sans Symbols" w:hAnsi="Noto Sans Symbols" w:cs="Noto Sans Symbols"/>
      </w:rPr>
    </w:lvl>
    <w:lvl w:ilvl="6">
      <w:start w:val="1"/>
      <w:numFmt w:val="bullet"/>
      <w:lvlText w:val="●"/>
      <w:lvlJc w:val="left"/>
      <w:pPr>
        <w:ind w:left="360" w:hanging="360"/>
      </w:pPr>
      <w:rPr>
        <w:rFonts w:ascii="Noto Sans Symbols" w:eastAsia="Noto Sans Symbols" w:hAnsi="Noto Sans Symbols" w:cs="Noto Sans Symbols"/>
      </w:rPr>
    </w:lvl>
    <w:lvl w:ilvl="7">
      <w:start w:val="1"/>
      <w:numFmt w:val="bullet"/>
      <w:lvlText w:val="o"/>
      <w:lvlJc w:val="left"/>
      <w:pPr>
        <w:ind w:left="1080" w:hanging="360"/>
      </w:pPr>
      <w:rPr>
        <w:rFonts w:ascii="Courier New" w:eastAsia="Courier New" w:hAnsi="Courier New" w:cs="Courier New"/>
      </w:rPr>
    </w:lvl>
    <w:lvl w:ilvl="8">
      <w:start w:val="1"/>
      <w:numFmt w:val="bullet"/>
      <w:lvlText w:val="▪"/>
      <w:lvlJc w:val="left"/>
      <w:pPr>
        <w:ind w:left="1800" w:hanging="360"/>
      </w:pPr>
      <w:rPr>
        <w:rFonts w:ascii="Noto Sans Symbols" w:eastAsia="Noto Sans Symbols" w:hAnsi="Noto Sans Symbols" w:cs="Noto Sans Symbols"/>
      </w:rPr>
    </w:lvl>
  </w:abstractNum>
  <w:abstractNum w:abstractNumId="9" w15:restartNumberingAfterBreak="0">
    <w:nsid w:val="30ED2EE7"/>
    <w:multiLevelType w:val="multilevel"/>
    <w:tmpl w:val="3CBC53F0"/>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C6E0593"/>
    <w:multiLevelType w:val="multilevel"/>
    <w:tmpl w:val="F326BD46"/>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97F60B4"/>
    <w:multiLevelType w:val="multilevel"/>
    <w:tmpl w:val="4A84209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3572A1"/>
    <w:multiLevelType w:val="multilevel"/>
    <w:tmpl w:val="9E549630"/>
    <w:lvl w:ilvl="0">
      <w:start w:val="1"/>
      <w:numFmt w:val="lowerLetter"/>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CD3A87"/>
    <w:multiLevelType w:val="multilevel"/>
    <w:tmpl w:val="FD2E8706"/>
    <w:lvl w:ilvl="0">
      <w:numFmt w:val="bullet"/>
      <w:lvlText w:val="-"/>
      <w:lvlJc w:val="left"/>
      <w:pPr>
        <w:ind w:left="-3960" w:hanging="360"/>
      </w:pPr>
      <w:rPr>
        <w:rFonts w:ascii="Verdana" w:eastAsia="Verdana" w:hAnsi="Verdana" w:cs="Verdana"/>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360" w:hanging="360"/>
      </w:pPr>
      <w:rPr>
        <w:rFonts w:ascii="Noto Sans Symbols" w:eastAsia="Noto Sans Symbols" w:hAnsi="Noto Sans Symbols" w:cs="Noto Sans Symbols"/>
      </w:rPr>
    </w:lvl>
    <w:lvl w:ilvl="6">
      <w:start w:val="1"/>
      <w:numFmt w:val="bullet"/>
      <w:lvlText w:val="●"/>
      <w:lvlJc w:val="left"/>
      <w:pPr>
        <w:ind w:left="360" w:hanging="360"/>
      </w:pPr>
      <w:rPr>
        <w:rFonts w:ascii="Noto Sans Symbols" w:eastAsia="Noto Sans Symbols" w:hAnsi="Noto Sans Symbols" w:cs="Noto Sans Symbols"/>
      </w:rPr>
    </w:lvl>
    <w:lvl w:ilvl="7">
      <w:start w:val="1"/>
      <w:numFmt w:val="bullet"/>
      <w:lvlText w:val="o"/>
      <w:lvlJc w:val="left"/>
      <w:pPr>
        <w:ind w:left="1080" w:hanging="360"/>
      </w:pPr>
      <w:rPr>
        <w:rFonts w:ascii="Courier New" w:eastAsia="Courier New" w:hAnsi="Courier New" w:cs="Courier New"/>
      </w:rPr>
    </w:lvl>
    <w:lvl w:ilvl="8">
      <w:start w:val="1"/>
      <w:numFmt w:val="bullet"/>
      <w:lvlText w:val="▪"/>
      <w:lvlJc w:val="left"/>
      <w:pPr>
        <w:ind w:left="1800" w:hanging="360"/>
      </w:pPr>
      <w:rPr>
        <w:rFonts w:ascii="Noto Sans Symbols" w:eastAsia="Noto Sans Symbols" w:hAnsi="Noto Sans Symbols" w:cs="Noto Sans Symbols"/>
      </w:rPr>
    </w:lvl>
  </w:abstractNum>
  <w:abstractNum w:abstractNumId="14" w15:restartNumberingAfterBreak="0">
    <w:nsid w:val="559A32B9"/>
    <w:multiLevelType w:val="multilevel"/>
    <w:tmpl w:val="5E86B87C"/>
    <w:lvl w:ilvl="0">
      <w:start w:val="1"/>
      <w:numFmt w:val="lowerLetter"/>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9B95707"/>
    <w:multiLevelType w:val="multilevel"/>
    <w:tmpl w:val="CCF0A07C"/>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BAB7E09"/>
    <w:multiLevelType w:val="multilevel"/>
    <w:tmpl w:val="F034C428"/>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2C03C04"/>
    <w:multiLevelType w:val="multilevel"/>
    <w:tmpl w:val="4F701048"/>
    <w:lvl w:ilvl="0">
      <w:start w:val="1"/>
      <w:numFmt w:val="lowerLetter"/>
      <w:lvlText w:val="%1)"/>
      <w:lvlJc w:val="left"/>
      <w:pPr>
        <w:ind w:left="360" w:hanging="360"/>
      </w:pPr>
      <w:rPr>
        <w:b w:val="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77F3198"/>
    <w:multiLevelType w:val="multilevel"/>
    <w:tmpl w:val="B61E13EA"/>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F7B1908"/>
    <w:multiLevelType w:val="multilevel"/>
    <w:tmpl w:val="01DEDBA4"/>
    <w:lvl w:ilvl="0">
      <w:start w:val="1"/>
      <w:numFmt w:val="lowerLetter"/>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09376AE"/>
    <w:multiLevelType w:val="multilevel"/>
    <w:tmpl w:val="6F4AF8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3E1514"/>
    <w:multiLevelType w:val="multilevel"/>
    <w:tmpl w:val="C658C3C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5"/>
  </w:num>
  <w:num w:numId="4">
    <w:abstractNumId w:val="3"/>
  </w:num>
  <w:num w:numId="5">
    <w:abstractNumId w:val="7"/>
  </w:num>
  <w:num w:numId="6">
    <w:abstractNumId w:val="10"/>
  </w:num>
  <w:num w:numId="7">
    <w:abstractNumId w:val="14"/>
  </w:num>
  <w:num w:numId="8">
    <w:abstractNumId w:val="21"/>
  </w:num>
  <w:num w:numId="9">
    <w:abstractNumId w:val="1"/>
  </w:num>
  <w:num w:numId="10">
    <w:abstractNumId w:val="13"/>
  </w:num>
  <w:num w:numId="11">
    <w:abstractNumId w:val="11"/>
  </w:num>
  <w:num w:numId="12">
    <w:abstractNumId w:val="18"/>
  </w:num>
  <w:num w:numId="13">
    <w:abstractNumId w:val="5"/>
  </w:num>
  <w:num w:numId="14">
    <w:abstractNumId w:val="9"/>
  </w:num>
  <w:num w:numId="15">
    <w:abstractNumId w:val="16"/>
  </w:num>
  <w:num w:numId="16">
    <w:abstractNumId w:val="17"/>
  </w:num>
  <w:num w:numId="17">
    <w:abstractNumId w:val="20"/>
  </w:num>
  <w:num w:numId="18">
    <w:abstractNumId w:val="6"/>
  </w:num>
  <w:num w:numId="19">
    <w:abstractNumId w:val="4"/>
  </w:num>
  <w:num w:numId="20">
    <w:abstractNumId w:val="19"/>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B4"/>
    <w:rsid w:val="000E2B11"/>
    <w:rsid w:val="002E5B6E"/>
    <w:rsid w:val="00337DD1"/>
    <w:rsid w:val="004948B4"/>
    <w:rsid w:val="00BD2692"/>
    <w:rsid w:val="00C91A97"/>
    <w:rsid w:val="00CE2F08"/>
    <w:rsid w:val="00FE72C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7ED6"/>
  <w15:docId w15:val="{F8EBD16D-68CF-4BBA-B3C3-6094FD32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ca-ES" w:eastAsia="ca-ES" w:bidi="ar-SA"/>
      </w:rPr>
    </w:rPrDefault>
    <w:pPrDefault>
      <w:pPr>
        <w:ind w:left="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357"/>
    </w:pPr>
  </w:style>
  <w:style w:type="paragraph" w:styleId="Ttol1">
    <w:name w:val="heading 1"/>
    <w:basedOn w:val="Normal"/>
    <w:next w:val="Normal"/>
    <w:link w:val="Ttol1Car"/>
    <w:qFormat/>
    <w:rsid w:val="00AB37D1"/>
    <w:pPr>
      <w:keepNext/>
      <w:ind w:left="0" w:firstLine="0"/>
      <w:outlineLvl w:val="0"/>
    </w:pPr>
    <w:rPr>
      <w:b/>
      <w:kern w:val="28"/>
      <w:sz w:val="22"/>
    </w:rPr>
  </w:style>
  <w:style w:type="paragraph" w:styleId="Ttol2">
    <w:name w:val="heading 2"/>
    <w:basedOn w:val="Normal"/>
    <w:next w:val="Normal"/>
    <w:link w:val="Ttol2Car"/>
    <w:qFormat/>
    <w:rsid w:val="00B971FD"/>
    <w:pPr>
      <w:keepNext/>
      <w:ind w:left="0" w:firstLine="0"/>
      <w:outlineLvl w:val="1"/>
    </w:pPr>
    <w:rPr>
      <w:b/>
      <w:color w:val="000000"/>
      <w:sz w:val="22"/>
    </w:rPr>
  </w:style>
  <w:style w:type="paragraph" w:styleId="Ttol3">
    <w:name w:val="heading 3"/>
    <w:basedOn w:val="Normal"/>
    <w:next w:val="Normal"/>
    <w:link w:val="Ttol3Car"/>
    <w:qFormat/>
    <w:pPr>
      <w:keepNext/>
      <w:outlineLvl w:val="2"/>
    </w:pPr>
    <w:rPr>
      <w:b/>
      <w:color w:val="000000"/>
    </w:rPr>
  </w:style>
  <w:style w:type="paragraph" w:styleId="Ttol4">
    <w:name w:val="heading 4"/>
    <w:basedOn w:val="Normal"/>
    <w:next w:val="Normal"/>
    <w:qFormat/>
    <w:rsid w:val="00857994"/>
    <w:pPr>
      <w:keepNext/>
      <w:spacing w:before="240" w:after="60"/>
      <w:outlineLvl w:val="3"/>
    </w:pPr>
    <w:rPr>
      <w:rFonts w:ascii="Times New Roman" w:hAnsi="Times New Roman"/>
      <w:b/>
      <w:bCs/>
      <w:sz w:val="28"/>
      <w:szCs w:val="28"/>
    </w:rPr>
  </w:style>
  <w:style w:type="paragraph" w:styleId="Ttol5">
    <w:name w:val="heading 5"/>
    <w:basedOn w:val="Normal"/>
    <w:next w:val="Normal"/>
    <w:qFormat/>
    <w:rsid w:val="00857994"/>
    <w:pPr>
      <w:spacing w:before="240" w:after="60"/>
      <w:outlineLvl w:val="4"/>
    </w:pPr>
    <w:rPr>
      <w:rFonts w:ascii="Times New Roman" w:hAnsi="Times New Roman"/>
      <w:b/>
      <w:bCs/>
      <w:i/>
      <w:iCs/>
      <w:sz w:val="26"/>
      <w:szCs w:val="26"/>
    </w:rPr>
  </w:style>
  <w:style w:type="paragraph" w:styleId="Ttol6">
    <w:name w:val="heading 6"/>
    <w:basedOn w:val="Normal"/>
    <w:next w:val="Normal"/>
    <w:qFormat/>
    <w:rsid w:val="00857994"/>
    <w:pPr>
      <w:spacing w:before="240" w:after="60"/>
      <w:outlineLvl w:val="5"/>
    </w:pPr>
    <w:rPr>
      <w:rFonts w:ascii="Times New Roman" w:hAnsi="Times New Roman"/>
      <w:b/>
      <w:bCs/>
      <w:sz w:val="22"/>
      <w:szCs w:val="22"/>
    </w:rPr>
  </w:style>
  <w:style w:type="paragraph" w:styleId="Ttol7">
    <w:name w:val="heading 7"/>
    <w:basedOn w:val="Normal"/>
    <w:next w:val="Normal"/>
    <w:qFormat/>
    <w:rsid w:val="00857994"/>
    <w:pPr>
      <w:spacing w:before="240" w:after="60"/>
      <w:outlineLvl w:val="6"/>
    </w:pPr>
    <w:rPr>
      <w:rFonts w:ascii="Times New Roman" w:hAnsi="Times New Roman"/>
      <w:sz w:val="24"/>
      <w:szCs w:val="24"/>
    </w:rPr>
  </w:style>
  <w:style w:type="paragraph" w:styleId="Ttol8">
    <w:name w:val="heading 8"/>
    <w:basedOn w:val="Normal"/>
    <w:next w:val="Normal"/>
    <w:qFormat/>
    <w:rsid w:val="00857994"/>
    <w:pPr>
      <w:spacing w:before="240" w:after="60"/>
      <w:outlineLvl w:val="7"/>
    </w:pPr>
    <w:rPr>
      <w:rFonts w:ascii="Times New Roman" w:hAnsi="Times New Roman"/>
      <w:i/>
      <w:iCs/>
      <w:sz w:val="24"/>
      <w:szCs w:val="24"/>
    </w:rPr>
  </w:style>
  <w:style w:type="paragraph" w:styleId="Ttol9">
    <w:name w:val="heading 9"/>
    <w:basedOn w:val="Normal"/>
    <w:next w:val="Normal"/>
    <w:link w:val="Ttol9Car"/>
    <w:qFormat/>
    <w:rsid w:val="003F1D1B"/>
    <w:pPr>
      <w:spacing w:before="240" w:after="60"/>
      <w:outlineLvl w:val="8"/>
    </w:pPr>
    <w:rPr>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link w:val="TtolCar"/>
    <w:qFormat/>
    <w:rsid w:val="00CA56BF"/>
    <w:pPr>
      <w:spacing w:before="240" w:after="60"/>
      <w:jc w:val="center"/>
      <w:outlineLvl w:val="0"/>
    </w:pPr>
    <w:rPr>
      <w:rFonts w:ascii="Cambria" w:hAnsi="Cambria"/>
      <w:b/>
      <w:bCs/>
      <w:kern w:val="28"/>
      <w:sz w:val="32"/>
      <w:szCs w:val="32"/>
    </w:rPr>
  </w:style>
  <w:style w:type="paragraph" w:styleId="Capalera">
    <w:name w:val="header"/>
    <w:aliases w:val="ho,header odd,INDEX- PLEC"/>
    <w:basedOn w:val="Normal"/>
    <w:link w:val="CapaleraCar"/>
    <w:pPr>
      <w:tabs>
        <w:tab w:val="center" w:pos="4252"/>
        <w:tab w:val="right" w:pos="8504"/>
      </w:tabs>
    </w:pPr>
  </w:style>
  <w:style w:type="paragraph" w:customStyle="1" w:styleId="Ttol10">
    <w:name w:val="Títol1"/>
    <w:basedOn w:val="Normal"/>
    <w:next w:val="Normal"/>
    <w:pPr>
      <w:spacing w:after="320"/>
    </w:pPr>
    <w:rPr>
      <w:b/>
      <w:sz w:val="32"/>
    </w:rPr>
  </w:style>
  <w:style w:type="paragraph" w:customStyle="1" w:styleId="Ttol20">
    <w:name w:val="Títol2"/>
    <w:basedOn w:val="Normal"/>
    <w:next w:val="Normal"/>
    <w:rPr>
      <w:b/>
      <w:sz w:val="26"/>
    </w:rPr>
  </w:style>
  <w:style w:type="paragraph" w:customStyle="1" w:styleId="Ttol30">
    <w:name w:val="Títol3"/>
    <w:basedOn w:val="Normal"/>
    <w:next w:val="Normal"/>
    <w:rPr>
      <w:b/>
    </w:rPr>
  </w:style>
  <w:style w:type="paragraph" w:styleId="Llista">
    <w:name w:val="List"/>
    <w:basedOn w:val="Normal"/>
    <w:pPr>
      <w:numPr>
        <w:numId w:val="1"/>
      </w:numPr>
      <w:spacing w:after="120"/>
    </w:pPr>
  </w:style>
  <w:style w:type="paragraph" w:customStyle="1" w:styleId="Llistanum">
    <w:name w:val="Llista num."/>
    <w:basedOn w:val="Normal"/>
    <w:pPr>
      <w:numPr>
        <w:numId w:val="2"/>
      </w:numPr>
      <w:spacing w:after="120"/>
    </w:pPr>
  </w:style>
  <w:style w:type="character" w:styleId="Enlla">
    <w:name w:val="Hyperlink"/>
    <w:aliases w:val="Hipervincle"/>
    <w:uiPriority w:val="99"/>
    <w:rPr>
      <w:color w:val="0000FF"/>
      <w:u w:val="single"/>
    </w:rPr>
  </w:style>
  <w:style w:type="paragraph" w:customStyle="1" w:styleId="Nota">
    <w:name w:val="Nota"/>
    <w:basedOn w:val="Normal"/>
    <w:rPr>
      <w:sz w:val="14"/>
    </w:rPr>
  </w:style>
  <w:style w:type="paragraph" w:styleId="Peu">
    <w:name w:val="footer"/>
    <w:basedOn w:val="Normal"/>
    <w:link w:val="PeuCar"/>
    <w:uiPriority w:val="99"/>
    <w:pPr>
      <w:tabs>
        <w:tab w:val="center" w:pos="4252"/>
        <w:tab w:val="right" w:pos="8504"/>
      </w:tabs>
    </w:pPr>
  </w:style>
  <w:style w:type="paragraph" w:customStyle="1" w:styleId="Unitat">
    <w:name w:val="Unitat"/>
    <w:pPr>
      <w:ind w:hanging="357"/>
    </w:pPr>
    <w:rPr>
      <w:b/>
      <w:sz w:val="24"/>
      <w:lang w:eastAsia="es-ES"/>
    </w:rPr>
  </w:style>
  <w:style w:type="character" w:styleId="Nmerodepgina">
    <w:name w:val="page number"/>
    <w:basedOn w:val="Tipusdelletraperdefectedelpargraf"/>
  </w:style>
  <w:style w:type="paragraph" w:customStyle="1" w:styleId="FTtol">
    <w:name w:val="F/Títol"/>
    <w:basedOn w:val="Normal"/>
    <w:rsid w:val="00C92C44"/>
    <w:rPr>
      <w:b/>
      <w:color w:val="000000"/>
      <w:sz w:val="24"/>
    </w:rPr>
  </w:style>
  <w:style w:type="paragraph" w:styleId="Continuacidellista">
    <w:name w:val="List Continue"/>
    <w:basedOn w:val="Normal"/>
    <w:rsid w:val="00857994"/>
    <w:pPr>
      <w:spacing w:after="120"/>
      <w:ind w:left="283"/>
    </w:pPr>
  </w:style>
  <w:style w:type="paragraph" w:styleId="Llista2">
    <w:name w:val="List 2"/>
    <w:basedOn w:val="Normal"/>
    <w:rsid w:val="00857994"/>
    <w:pPr>
      <w:ind w:left="566" w:hanging="283"/>
    </w:pPr>
  </w:style>
  <w:style w:type="paragraph" w:styleId="Llista3">
    <w:name w:val="List 3"/>
    <w:basedOn w:val="Normal"/>
    <w:rsid w:val="00857994"/>
    <w:pPr>
      <w:ind w:left="849" w:hanging="283"/>
    </w:pPr>
  </w:style>
  <w:style w:type="paragraph" w:styleId="Llista4">
    <w:name w:val="List 4"/>
    <w:basedOn w:val="Normal"/>
    <w:rsid w:val="00857994"/>
    <w:pPr>
      <w:ind w:left="1132" w:hanging="283"/>
    </w:pPr>
  </w:style>
  <w:style w:type="paragraph" w:styleId="Continuacidellista2">
    <w:name w:val="List Continue 2"/>
    <w:basedOn w:val="Normal"/>
    <w:rsid w:val="00857994"/>
    <w:pPr>
      <w:spacing w:after="120"/>
      <w:ind w:left="566"/>
    </w:pPr>
  </w:style>
  <w:style w:type="paragraph" w:styleId="Textindependent">
    <w:name w:val="Body Text"/>
    <w:basedOn w:val="Normal"/>
    <w:link w:val="TextindependentCar"/>
    <w:rsid w:val="008579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sz w:val="22"/>
      <w:lang w:eastAsia="es-ES"/>
    </w:rPr>
  </w:style>
  <w:style w:type="character" w:customStyle="1" w:styleId="TextindependentCar">
    <w:name w:val="Text independent Car"/>
    <w:link w:val="Textindependent"/>
    <w:locked/>
    <w:rsid w:val="00857994"/>
    <w:rPr>
      <w:rFonts w:ascii="Arial" w:hAnsi="Arial"/>
      <w:snapToGrid w:val="0"/>
      <w:color w:val="000000"/>
      <w:sz w:val="22"/>
      <w:lang w:val="ca-ES" w:eastAsia="es-ES" w:bidi="ar-SA"/>
    </w:rPr>
  </w:style>
  <w:style w:type="paragraph" w:customStyle="1" w:styleId="Textdetaula">
    <w:name w:val="Text de taula"/>
    <w:rsid w:val="00857994"/>
    <w:pPr>
      <w:ind w:hanging="357"/>
    </w:pPr>
    <w:rPr>
      <w:snapToGrid w:val="0"/>
      <w:color w:val="000000"/>
      <w:lang w:val="es-ES" w:eastAsia="es-ES"/>
    </w:rPr>
  </w:style>
  <w:style w:type="paragraph" w:customStyle="1" w:styleId="Estndard">
    <w:name w:val="Estàndard"/>
    <w:rsid w:val="00857994"/>
    <w:pPr>
      <w:ind w:hanging="357"/>
    </w:pPr>
    <w:rPr>
      <w:snapToGrid w:val="0"/>
      <w:color w:val="000000"/>
      <w:lang w:val="es-ES" w:eastAsia="es-ES"/>
    </w:rPr>
  </w:style>
  <w:style w:type="paragraph" w:customStyle="1" w:styleId="estndard0">
    <w:name w:val="estndard"/>
    <w:basedOn w:val="Normal"/>
    <w:rsid w:val="00857994"/>
    <w:pPr>
      <w:spacing w:before="100" w:beforeAutospacing="1" w:after="100" w:afterAutospacing="1"/>
    </w:pPr>
    <w:rPr>
      <w:rFonts w:ascii="Times New Roman" w:hAnsi="Times New Roman"/>
      <w:sz w:val="24"/>
      <w:szCs w:val="24"/>
    </w:rPr>
  </w:style>
  <w:style w:type="paragraph" w:styleId="Sagniadetextindependent">
    <w:name w:val="Body Text Indent"/>
    <w:basedOn w:val="Normal"/>
    <w:rsid w:val="00857994"/>
    <w:pPr>
      <w:spacing w:after="120"/>
      <w:ind w:left="283"/>
    </w:pPr>
    <w:rPr>
      <w:color w:val="000000"/>
      <w:sz w:val="22"/>
      <w:lang w:eastAsia="es-ES" w:bidi="he-IL"/>
    </w:rPr>
  </w:style>
  <w:style w:type="paragraph" w:styleId="Textindependent2">
    <w:name w:val="Body Text 2"/>
    <w:basedOn w:val="Normal"/>
    <w:rsid w:val="008579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sz w:val="22"/>
    </w:rPr>
  </w:style>
  <w:style w:type="paragraph" w:styleId="Llistaambpics">
    <w:name w:val="List Bullet"/>
    <w:basedOn w:val="Normal"/>
    <w:rsid w:val="00857994"/>
    <w:pPr>
      <w:tabs>
        <w:tab w:val="num" w:pos="360"/>
      </w:tabs>
      <w:ind w:left="360" w:hanging="360"/>
    </w:pPr>
    <w:rPr>
      <w:rFonts w:ascii="Times New Roman" w:hAnsi="Times New Roman"/>
    </w:rPr>
  </w:style>
  <w:style w:type="paragraph" w:styleId="Llistaambpics2">
    <w:name w:val="List Bullet 2"/>
    <w:basedOn w:val="Normal"/>
    <w:rsid w:val="00857994"/>
    <w:pPr>
      <w:tabs>
        <w:tab w:val="num" w:pos="643"/>
      </w:tabs>
      <w:ind w:left="643" w:hanging="360"/>
    </w:pPr>
    <w:rPr>
      <w:rFonts w:ascii="Times New Roman" w:hAnsi="Times New Roman"/>
    </w:rPr>
  </w:style>
  <w:style w:type="character" w:customStyle="1" w:styleId="CarCar">
    <w:name w:val="Car Car"/>
    <w:semiHidden/>
    <w:locked/>
    <w:rsid w:val="0081339E"/>
    <w:rPr>
      <w:rFonts w:ascii="Arial" w:hAnsi="Arial"/>
      <w:snapToGrid w:val="0"/>
      <w:color w:val="000000"/>
      <w:sz w:val="22"/>
      <w:lang w:val="ca-ES" w:eastAsia="es-ES" w:bidi="ar-SA"/>
    </w:rPr>
  </w:style>
  <w:style w:type="paragraph" w:customStyle="1" w:styleId="Prrafodelista">
    <w:name w:val="Párrafo de lista"/>
    <w:basedOn w:val="Normal"/>
    <w:qFormat/>
    <w:rsid w:val="0081339E"/>
    <w:pPr>
      <w:ind w:left="708"/>
    </w:pPr>
    <w:rPr>
      <w:rFonts w:ascii="Times New Roman" w:hAnsi="Times New Roman"/>
    </w:rPr>
  </w:style>
  <w:style w:type="character" w:customStyle="1" w:styleId="DepartamentdeJustcia">
    <w:name w:val="Departament de Justícia"/>
    <w:semiHidden/>
    <w:rsid w:val="0081339E"/>
    <w:rPr>
      <w:color w:val="000000"/>
    </w:rPr>
  </w:style>
  <w:style w:type="table" w:styleId="Taulaambquadrcula">
    <w:name w:val="Table Grid"/>
    <w:basedOn w:val="Taulanormal"/>
    <w:rsid w:val="00D1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5D3177"/>
    <w:pPr>
      <w:spacing w:after="160" w:line="240" w:lineRule="exact"/>
    </w:pPr>
    <w:rPr>
      <w:sz w:val="24"/>
      <w:szCs w:val="24"/>
      <w:lang w:eastAsia="en-US"/>
    </w:rPr>
  </w:style>
  <w:style w:type="character" w:customStyle="1" w:styleId="BodyTextChar">
    <w:name w:val="Body Text Char"/>
    <w:semiHidden/>
    <w:locked/>
    <w:rsid w:val="00306A63"/>
    <w:rPr>
      <w:rFonts w:ascii="Arial" w:hAnsi="Arial"/>
      <w:snapToGrid w:val="0"/>
      <w:color w:val="000000"/>
      <w:sz w:val="22"/>
      <w:lang w:val="ca-ES" w:eastAsia="es-ES" w:bidi="ar-SA"/>
    </w:rPr>
  </w:style>
  <w:style w:type="paragraph" w:customStyle="1" w:styleId="Default">
    <w:name w:val="Default"/>
    <w:rsid w:val="00215D17"/>
    <w:pPr>
      <w:autoSpaceDE w:val="0"/>
      <w:autoSpaceDN w:val="0"/>
      <w:adjustRightInd w:val="0"/>
      <w:ind w:hanging="357"/>
    </w:pPr>
    <w:rPr>
      <w:rFonts w:ascii="Helvetica*" w:hAnsi="Helvetica*" w:cs="Helvetica*"/>
      <w:color w:val="000000"/>
      <w:sz w:val="24"/>
      <w:szCs w:val="24"/>
    </w:rPr>
  </w:style>
  <w:style w:type="character" w:styleId="Textennegreta">
    <w:name w:val="Strong"/>
    <w:qFormat/>
    <w:rsid w:val="00346EFA"/>
    <w:rPr>
      <w:b/>
      <w:bCs/>
    </w:rPr>
  </w:style>
  <w:style w:type="character" w:styleId="Enllavisitat">
    <w:name w:val="FollowedHyperlink"/>
    <w:rsid w:val="002D65BA"/>
    <w:rPr>
      <w:color w:val="800080"/>
      <w:u w:val="single"/>
    </w:rPr>
  </w:style>
  <w:style w:type="character" w:customStyle="1" w:styleId="CapaleraCar">
    <w:name w:val="Capçalera Car"/>
    <w:aliases w:val="ho Car,header odd Car,INDEX- PLEC Car"/>
    <w:link w:val="Capalera"/>
    <w:rsid w:val="003F1D1B"/>
    <w:rPr>
      <w:rFonts w:ascii="Arial" w:hAnsi="Arial"/>
      <w:lang w:val="ca-ES" w:eastAsia="ca-ES" w:bidi="ar-SA"/>
    </w:rPr>
  </w:style>
  <w:style w:type="paragraph" w:customStyle="1" w:styleId="Smboltipog">
    <w:name w:val="Símbol tipog."/>
    <w:rsid w:val="003F1D1B"/>
    <w:pPr>
      <w:ind w:left="289" w:hanging="357"/>
    </w:pPr>
    <w:rPr>
      <w:snapToGrid w:val="0"/>
      <w:color w:val="000000"/>
      <w:lang w:val="es-ES" w:eastAsia="es-ES"/>
    </w:rPr>
  </w:style>
  <w:style w:type="character" w:customStyle="1" w:styleId="Ttol2Car">
    <w:name w:val="Títol 2 Car"/>
    <w:link w:val="Ttol2"/>
    <w:locked/>
    <w:rsid w:val="00B971FD"/>
    <w:rPr>
      <w:rFonts w:ascii="Arial" w:hAnsi="Arial"/>
      <w:b/>
      <w:color w:val="000000"/>
      <w:sz w:val="22"/>
    </w:rPr>
  </w:style>
  <w:style w:type="character" w:customStyle="1" w:styleId="Ttol9Car">
    <w:name w:val="Títol 9 Car"/>
    <w:link w:val="Ttol9"/>
    <w:rsid w:val="00370B4D"/>
    <w:rPr>
      <w:rFonts w:ascii="Arial" w:hAnsi="Arial" w:cs="Arial"/>
      <w:sz w:val="22"/>
      <w:szCs w:val="22"/>
    </w:rPr>
  </w:style>
  <w:style w:type="paragraph" w:styleId="Pargrafdellista">
    <w:name w:val="List Paragraph"/>
    <w:basedOn w:val="Normal"/>
    <w:uiPriority w:val="99"/>
    <w:qFormat/>
    <w:rsid w:val="00370B4D"/>
    <w:pPr>
      <w:ind w:left="720"/>
      <w:contextualSpacing/>
    </w:pPr>
    <w:rPr>
      <w:rFonts w:eastAsia="Calibri"/>
      <w:sz w:val="22"/>
      <w:szCs w:val="22"/>
      <w:lang w:eastAsia="en-US"/>
    </w:rPr>
  </w:style>
  <w:style w:type="paragraph" w:styleId="Textdeglobus">
    <w:name w:val="Balloon Text"/>
    <w:basedOn w:val="Normal"/>
    <w:link w:val="TextdeglobusCar"/>
    <w:rsid w:val="00467395"/>
    <w:rPr>
      <w:rFonts w:ascii="Tahoma" w:hAnsi="Tahoma" w:cs="Tahoma"/>
      <w:sz w:val="16"/>
      <w:szCs w:val="16"/>
    </w:rPr>
  </w:style>
  <w:style w:type="character" w:customStyle="1" w:styleId="TextdeglobusCar">
    <w:name w:val="Text de globus Car"/>
    <w:link w:val="Textdeglobus"/>
    <w:rsid w:val="00467395"/>
    <w:rPr>
      <w:rFonts w:ascii="Tahoma" w:hAnsi="Tahoma" w:cs="Tahoma"/>
      <w:sz w:val="16"/>
      <w:szCs w:val="16"/>
    </w:rPr>
  </w:style>
  <w:style w:type="paragraph" w:styleId="Revisi">
    <w:name w:val="Revision"/>
    <w:hidden/>
    <w:uiPriority w:val="99"/>
    <w:semiHidden/>
    <w:rsid w:val="00DC52EC"/>
    <w:pPr>
      <w:ind w:hanging="357"/>
    </w:pPr>
  </w:style>
  <w:style w:type="paragraph" w:styleId="Textdenotaapeudepgina">
    <w:name w:val="footnote text"/>
    <w:basedOn w:val="Normal"/>
    <w:link w:val="TextdenotaapeudepginaCar"/>
    <w:rsid w:val="00853544"/>
    <w:rPr>
      <w:rFonts w:ascii="Times New Roman" w:hAnsi="Times New Roman"/>
      <w:lang w:eastAsia="es-ES"/>
    </w:rPr>
  </w:style>
  <w:style w:type="character" w:customStyle="1" w:styleId="TextdenotaapeudepginaCar">
    <w:name w:val="Text de nota a peu de pàgina Car"/>
    <w:link w:val="Textdenotaapeudepgina"/>
    <w:rsid w:val="00853544"/>
    <w:rPr>
      <w:lang w:eastAsia="es-ES"/>
    </w:rPr>
  </w:style>
  <w:style w:type="character" w:styleId="Refernciadenotaapeudepgina">
    <w:name w:val="footnote reference"/>
    <w:rsid w:val="00853544"/>
    <w:rPr>
      <w:vertAlign w:val="superscript"/>
    </w:rPr>
  </w:style>
  <w:style w:type="paragraph" w:customStyle="1" w:styleId="Pargrafdellista1">
    <w:name w:val="Paràgraf de llista1"/>
    <w:basedOn w:val="Normal"/>
    <w:rsid w:val="00AB68A2"/>
    <w:pPr>
      <w:ind w:left="708"/>
    </w:pPr>
    <w:rPr>
      <w:rFonts w:eastAsia="Calibri"/>
    </w:rPr>
  </w:style>
  <w:style w:type="character" w:customStyle="1" w:styleId="displayonly">
    <w:name w:val="display_only"/>
    <w:rsid w:val="0074103B"/>
  </w:style>
  <w:style w:type="paragraph" w:customStyle="1" w:styleId="Pargrafdellista10">
    <w:name w:val="Paràgraf de llista1"/>
    <w:basedOn w:val="Normal"/>
    <w:uiPriority w:val="99"/>
    <w:rsid w:val="00371D95"/>
    <w:pPr>
      <w:ind w:left="708"/>
    </w:pPr>
  </w:style>
  <w:style w:type="character" w:customStyle="1" w:styleId="Ttol3Car">
    <w:name w:val="Títol 3 Car"/>
    <w:link w:val="Ttol3"/>
    <w:rsid w:val="00513B9E"/>
    <w:rPr>
      <w:rFonts w:ascii="Arial" w:hAnsi="Arial"/>
      <w:b/>
      <w:color w:val="000000"/>
    </w:rPr>
  </w:style>
  <w:style w:type="paragraph" w:styleId="Sagniadetextindependent2">
    <w:name w:val="Body Text Indent 2"/>
    <w:basedOn w:val="Normal"/>
    <w:link w:val="Sagniadetextindependent2Car"/>
    <w:rsid w:val="00886D92"/>
    <w:pPr>
      <w:spacing w:after="120" w:line="480" w:lineRule="auto"/>
      <w:ind w:left="283"/>
    </w:pPr>
  </w:style>
  <w:style w:type="character" w:customStyle="1" w:styleId="Sagniadetextindependent2Car">
    <w:name w:val="Sagnia de text independent 2 Car"/>
    <w:link w:val="Sagniadetextindependent2"/>
    <w:rsid w:val="00886D92"/>
    <w:rPr>
      <w:rFonts w:ascii="Arial" w:hAnsi="Arial"/>
    </w:rPr>
  </w:style>
  <w:style w:type="paragraph" w:styleId="NormalWeb">
    <w:name w:val="Normal (Web)"/>
    <w:basedOn w:val="Normal"/>
    <w:uiPriority w:val="99"/>
    <w:unhideWhenUsed/>
    <w:rsid w:val="00BE219A"/>
    <w:pPr>
      <w:spacing w:before="100" w:beforeAutospacing="1" w:after="100" w:afterAutospacing="1"/>
      <w:ind w:left="0" w:firstLine="0"/>
      <w:jc w:val="left"/>
    </w:pPr>
    <w:rPr>
      <w:rFonts w:ascii="Times New Roman" w:hAnsi="Times New Roman"/>
      <w:sz w:val="24"/>
      <w:szCs w:val="24"/>
    </w:rPr>
  </w:style>
  <w:style w:type="character" w:styleId="mfasi">
    <w:name w:val="Emphasis"/>
    <w:qFormat/>
    <w:rsid w:val="00140E07"/>
    <w:rPr>
      <w:i/>
      <w:iCs/>
    </w:rPr>
  </w:style>
  <w:style w:type="paragraph" w:styleId="TtoldelIDC">
    <w:name w:val="TOC Heading"/>
    <w:basedOn w:val="Ttol1"/>
    <w:next w:val="Normal"/>
    <w:uiPriority w:val="39"/>
    <w:semiHidden/>
    <w:unhideWhenUsed/>
    <w:qFormat/>
    <w:rsid w:val="00BC4F86"/>
    <w:pPr>
      <w:keepLines/>
      <w:spacing w:before="480" w:line="276" w:lineRule="auto"/>
      <w:jc w:val="left"/>
      <w:outlineLvl w:val="9"/>
    </w:pPr>
    <w:rPr>
      <w:rFonts w:ascii="Cambria" w:hAnsi="Cambria"/>
      <w:bCs/>
      <w:color w:val="365F91"/>
      <w:kern w:val="0"/>
      <w:sz w:val="28"/>
      <w:szCs w:val="28"/>
    </w:rPr>
  </w:style>
  <w:style w:type="paragraph" w:styleId="IDC2">
    <w:name w:val="toc 2"/>
    <w:basedOn w:val="Normal"/>
    <w:next w:val="Normal"/>
    <w:autoRedefine/>
    <w:uiPriority w:val="39"/>
    <w:unhideWhenUsed/>
    <w:qFormat/>
    <w:rsid w:val="00836A6F"/>
    <w:pPr>
      <w:tabs>
        <w:tab w:val="right" w:leader="dot" w:pos="9061"/>
      </w:tabs>
      <w:spacing w:after="100" w:line="276" w:lineRule="auto"/>
      <w:ind w:left="0" w:firstLine="0"/>
    </w:pPr>
    <w:rPr>
      <w:noProof/>
      <w:sz w:val="22"/>
      <w:szCs w:val="22"/>
    </w:rPr>
  </w:style>
  <w:style w:type="paragraph" w:styleId="IDC1">
    <w:name w:val="toc 1"/>
    <w:basedOn w:val="Normal"/>
    <w:next w:val="Normal"/>
    <w:autoRedefine/>
    <w:uiPriority w:val="39"/>
    <w:unhideWhenUsed/>
    <w:qFormat/>
    <w:rsid w:val="00D13437"/>
    <w:pPr>
      <w:tabs>
        <w:tab w:val="right" w:leader="dot" w:pos="9061"/>
      </w:tabs>
      <w:spacing w:after="100" w:line="276" w:lineRule="auto"/>
      <w:ind w:left="0" w:firstLine="0"/>
      <w:jc w:val="left"/>
    </w:pPr>
    <w:rPr>
      <w:b/>
      <w:noProof/>
      <w:sz w:val="22"/>
      <w:szCs w:val="22"/>
    </w:rPr>
  </w:style>
  <w:style w:type="paragraph" w:styleId="IDC3">
    <w:name w:val="toc 3"/>
    <w:basedOn w:val="Normal"/>
    <w:next w:val="Normal"/>
    <w:autoRedefine/>
    <w:uiPriority w:val="39"/>
    <w:unhideWhenUsed/>
    <w:qFormat/>
    <w:rsid w:val="00BC4F86"/>
    <w:pPr>
      <w:spacing w:after="100" w:line="276" w:lineRule="auto"/>
      <w:ind w:left="440" w:firstLine="0"/>
      <w:jc w:val="left"/>
    </w:pPr>
    <w:rPr>
      <w:rFonts w:ascii="Calibri" w:hAnsi="Calibri"/>
      <w:sz w:val="22"/>
      <w:szCs w:val="22"/>
    </w:rPr>
  </w:style>
  <w:style w:type="character" w:customStyle="1" w:styleId="TtolCar">
    <w:name w:val="Títol Car"/>
    <w:link w:val="Ttol"/>
    <w:rsid w:val="00CA56BF"/>
    <w:rPr>
      <w:rFonts w:ascii="Cambria" w:eastAsia="Times New Roman" w:hAnsi="Cambria" w:cs="Times New Roman"/>
      <w:b/>
      <w:bCs/>
      <w:kern w:val="28"/>
      <w:sz w:val="32"/>
      <w:szCs w:val="32"/>
    </w:rPr>
  </w:style>
  <w:style w:type="paragraph" w:customStyle="1" w:styleId="Pa9">
    <w:name w:val="Pa9"/>
    <w:basedOn w:val="Default"/>
    <w:next w:val="Default"/>
    <w:uiPriority w:val="99"/>
    <w:rsid w:val="00D31F5F"/>
    <w:pPr>
      <w:spacing w:line="201" w:lineRule="atLeast"/>
      <w:ind w:left="0" w:firstLine="0"/>
      <w:jc w:val="left"/>
    </w:pPr>
    <w:rPr>
      <w:rFonts w:ascii="Arial" w:hAnsi="Arial" w:cs="Arial"/>
      <w:color w:val="auto"/>
    </w:rPr>
  </w:style>
  <w:style w:type="paragraph" w:styleId="HTMLambformatprevi">
    <w:name w:val="HTML Preformatted"/>
    <w:basedOn w:val="Normal"/>
    <w:link w:val="HTMLambformatpreviCar"/>
    <w:uiPriority w:val="99"/>
    <w:unhideWhenUsed/>
    <w:rsid w:val="00CB4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rPr>
  </w:style>
  <w:style w:type="character" w:customStyle="1" w:styleId="HTMLambformatpreviCar">
    <w:name w:val="HTML amb format previ Car"/>
    <w:link w:val="HTMLambformatprevi"/>
    <w:uiPriority w:val="99"/>
    <w:rsid w:val="00CB469B"/>
    <w:rPr>
      <w:rFonts w:ascii="Courier New" w:hAnsi="Courier New" w:cs="Courier New"/>
    </w:rPr>
  </w:style>
  <w:style w:type="character" w:customStyle="1" w:styleId="Ttol1Car">
    <w:name w:val="Títol 1 Car"/>
    <w:link w:val="Ttol1"/>
    <w:rsid w:val="0097209B"/>
    <w:rPr>
      <w:rFonts w:ascii="Arial" w:hAnsi="Arial"/>
      <w:b/>
      <w:kern w:val="28"/>
      <w:sz w:val="22"/>
    </w:rPr>
  </w:style>
  <w:style w:type="character" w:styleId="Refernciadecomentari">
    <w:name w:val="annotation reference"/>
    <w:rsid w:val="00BA3A5C"/>
    <w:rPr>
      <w:sz w:val="16"/>
      <w:szCs w:val="16"/>
    </w:rPr>
  </w:style>
  <w:style w:type="paragraph" w:styleId="Textdecomentari">
    <w:name w:val="annotation text"/>
    <w:basedOn w:val="Normal"/>
    <w:link w:val="TextdecomentariCar"/>
    <w:rsid w:val="00BA3A5C"/>
  </w:style>
  <w:style w:type="character" w:customStyle="1" w:styleId="TextdecomentariCar">
    <w:name w:val="Text de comentari Car"/>
    <w:link w:val="Textdecomentari"/>
    <w:rsid w:val="00BA3A5C"/>
    <w:rPr>
      <w:rFonts w:ascii="Arial" w:hAnsi="Arial"/>
    </w:rPr>
  </w:style>
  <w:style w:type="paragraph" w:styleId="Temadelcomentari">
    <w:name w:val="annotation subject"/>
    <w:basedOn w:val="Textdecomentari"/>
    <w:next w:val="Textdecomentari"/>
    <w:link w:val="TemadelcomentariCar"/>
    <w:rsid w:val="00BA3A5C"/>
    <w:rPr>
      <w:b/>
      <w:bCs/>
    </w:rPr>
  </w:style>
  <w:style w:type="character" w:customStyle="1" w:styleId="TemadelcomentariCar">
    <w:name w:val="Tema del comentari Car"/>
    <w:link w:val="Temadelcomentari"/>
    <w:rsid w:val="00BA3A5C"/>
    <w:rPr>
      <w:rFonts w:ascii="Arial" w:hAnsi="Arial"/>
      <w:b/>
      <w:bCs/>
    </w:rPr>
  </w:style>
  <w:style w:type="character" w:customStyle="1" w:styleId="PeuCar">
    <w:name w:val="Peu Car"/>
    <w:link w:val="Peu"/>
    <w:uiPriority w:val="99"/>
    <w:rsid w:val="007D4D1C"/>
    <w:rPr>
      <w:rFonts w:ascii="Arial" w:hAnsi="Arial"/>
    </w:r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VK1RKQBOpX0ISb5FiLZOWbJ9S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883</Words>
  <Characters>5037</Characters>
  <Application>Microsoft Office Word</Application>
  <DocSecurity>0</DocSecurity>
  <Lines>41</Lines>
  <Paragraphs>11</Paragraphs>
  <ScaleCrop>false</ScaleCrop>
  <HeadingPairs>
    <vt:vector size="2" baseType="variant">
      <vt:variant>
        <vt:lpstr>Títol</vt:lpstr>
      </vt:variant>
      <vt:variant>
        <vt:i4>1</vt:i4>
      </vt:variant>
    </vt:vector>
  </HeadingPairs>
  <TitlesOfParts>
    <vt:vector size="1" baseType="lpstr">
      <vt:lpstr/>
    </vt:vector>
  </TitlesOfParts>
  <Company>Departament d'Educació</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Moreno Benitez, Maria Emiliana</cp:lastModifiedBy>
  <cp:revision>3</cp:revision>
  <dcterms:created xsi:type="dcterms:W3CDTF">2024-05-29T05:52:00Z</dcterms:created>
  <dcterms:modified xsi:type="dcterms:W3CDTF">2024-05-31T08:21:00Z</dcterms:modified>
</cp:coreProperties>
</file>