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servei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lang w:val="ca-ES" w:eastAsia="zh-CN" w:bidi="hi-IN"/>
        </w:rPr>
        <w:t xml:space="preserve"> </w:t>
      </w:r>
    </w:p>
    <w:p>
      <w:pPr>
        <w:pStyle w:val="Subttulo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ca-ES" w:eastAsia="zh-CN" w:bidi="hi-IN"/>
        </w:rPr>
      </w:pPr>
      <w:r>
        <w:rPr>
          <w:b w:val="false"/>
          <w:bCs w:val="false"/>
          <w:i w:val="false"/>
          <w:iCs w:val="false"/>
          <w:color w:val="auto"/>
          <w:sz w:val="22"/>
          <w:szCs w:val="22"/>
          <w:lang w:val="ca-ES" w:eastAsia="zh-CN" w:bidi="hi-IN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B.1) </w:t>
      </w:r>
      <w:r>
        <w:rPr>
          <w:rFonts w:ascii="Arial" w:hAnsi="Arial"/>
          <w:b/>
          <w:bCs/>
          <w:sz w:val="22"/>
          <w:szCs w:val="22"/>
          <w:u w:val="single"/>
        </w:rPr>
        <w:t>Oferta econòmica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B.1.1</w:t>
      </w:r>
      <w:r>
        <w:rPr>
          <w:rFonts w:cs="Arial" w:ascii="Arial" w:hAnsi="Arial"/>
          <w:sz w:val="22"/>
          <w:szCs w:val="22"/>
        </w:rPr>
        <w:t>)</w:t>
      </w:r>
      <w:r>
        <w:rPr>
          <w:rFonts w:cs="Arial" w:ascii="Arial" w:hAnsi="Arial"/>
          <w:sz w:val="22"/>
          <w:szCs w:val="22"/>
          <w:u w:val="single"/>
        </w:rPr>
        <w:t xml:space="preserve"> Àpat fix S.Llobet</w:t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Cuerpodetexto"/>
        <w:pBdr/>
        <w:spacing w:before="0" w:after="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un preu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unitari de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 ........... euros més ........... euros d’IVA (..%) el que fa un total de 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per àpat fix de l’Escola Salvador Llobet.</w:t>
      </w:r>
    </w:p>
    <w:p>
      <w:pPr>
        <w:pStyle w:val="Cuerpodetexto"/>
        <w:pBdr/>
        <w:spacing w:before="0" w:after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pBdr/>
        <w:spacing w:before="0" w:after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B.1.2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Monitor fix S.Llobet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FFFFFF" w:val="clear"/>
          <w:lang w:val="ca-ES"/>
        </w:rPr>
        <w:t>n preu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FFFFFF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FFFFFF" w:val="clear"/>
          <w:lang w:val="ca-ES"/>
        </w:rPr>
        <w:t>unitari de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FFFFFF" w:val="clear"/>
          <w:lang w:val="ca-ES"/>
        </w:rPr>
        <w:t xml:space="preserve"> ........... euros més ........... euros d’IVA (..%) el que fa un total de 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FFFFFF" w:val="clear"/>
          <w:lang w:val="ca-ES"/>
        </w:rPr>
        <w:t xml:space="preserve">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FFFFFF" w:val="clear"/>
          <w:lang w:val="ca-ES"/>
        </w:rPr>
        <w:t xml:space="preserve">per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FFFFFF" w:val="clear"/>
          <w:lang w:val="ca-ES"/>
        </w:rPr>
        <w:t xml:space="preserve">monitor fix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de l’Escola Salvador Llobet.</w:t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B.1.3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Àpat ocasional S.Llobet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 preu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unitari de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........... euros més ........... euros d’IVA (..%) el que fa un total de 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per àpat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ocasional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de l’Escola Salvador Llobet.</w:t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B.1.4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Monitor ocasional S.Llobet</w:t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 preu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unitari de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........... euros més ........... euros d’IVA (..%) el que fa un total de 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per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monitor ocasional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de l’Escola Salvador Llobet.</w:t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B.1.5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Dinar infants Escoles Bressol</w:t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 preu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unitari de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........... euros més ........... euros d’IVA (..%) el que fa un total de 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per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dinar d’infant a les Escoles Bressol. </w:t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155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B.1.6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Dinar mestres</w:t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shd w:fill="FFFFFF" w:val="clear"/>
        <w:tabs>
          <w:tab w:val="clear" w:pos="720"/>
          <w:tab w:val="left" w:pos="5824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 preu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unitari de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........... euros més ........... euros d’IVA (..%) el que fa un total de 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per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cada dinar dels mestres (tant de l’Escola Salvador Llobet com de les Escoles Bressol).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Normal"/>
        <w:pBdr/>
        <w:spacing w:lineRule="auto" w:line="276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b/>
          <w:bCs/>
          <w:sz w:val="22"/>
          <w:szCs w:val="22"/>
          <w:u w:val="none"/>
        </w:rPr>
        <w:t>B.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) </w:t>
      </w:r>
      <w:r>
        <w:rPr>
          <w:rFonts w:ascii="Arial" w:hAnsi="Arial"/>
          <w:b/>
          <w:bCs/>
          <w:sz w:val="22"/>
          <w:szCs w:val="22"/>
          <w:u w:val="single"/>
        </w:rPr>
        <w:t>Productes de proximitat</w:t>
      </w:r>
    </w:p>
    <w:p>
      <w:pPr>
        <w:pStyle w:val="Cuerpodetexto"/>
        <w:numPr>
          <w:ilvl w:val="0"/>
          <w:numId w:val="3"/>
        </w:numPr>
        <w:pBdr/>
        <w:rPr>
          <w:rFonts w:ascii="Arial" w:hAnsi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sz w:val="22"/>
          <w:szCs w:val="22"/>
          <w:u w:val="single"/>
        </w:rPr>
        <w:t>Ou fresc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none"/>
        </w:rPr>
        <w:t>(seleccioneu la vostra opció)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De 0 a 30 km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Més de 30 fins a 55 km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Més de 55 km</w:t>
      </w:r>
    </w:p>
    <w:p>
      <w:pPr>
        <w:pStyle w:val="Cuerpodetexto"/>
        <w:numPr>
          <w:ilvl w:val="0"/>
          <w:numId w:val="0"/>
        </w:numPr>
        <w:pBdr/>
        <w:spacing w:lineRule="auto" w:line="276" w:before="0" w:after="0"/>
        <w:ind w:left="72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Cuerpodetexto"/>
        <w:numPr>
          <w:ilvl w:val="0"/>
          <w:numId w:val="3"/>
        </w:numPr>
        <w:pBdr/>
        <w:rPr>
          <w:rFonts w:ascii="Arial" w:hAnsi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sz w:val="22"/>
          <w:szCs w:val="22"/>
          <w:u w:val="single"/>
        </w:rPr>
        <w:t>Iogurt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none"/>
        </w:rPr>
        <w:t>(seleccioneu la vostra opció)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De 0 a 30 km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Més de 30 fins a 55 km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Més de 55 km</w:t>
      </w:r>
    </w:p>
    <w:p>
      <w:pPr>
        <w:pStyle w:val="Cuerpodetexto"/>
        <w:numPr>
          <w:ilvl w:val="0"/>
          <w:numId w:val="0"/>
        </w:numPr>
        <w:pBdr/>
        <w:spacing w:lineRule="auto" w:line="276" w:before="0" w:after="0"/>
        <w:ind w:left="72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Cuerpodetexto"/>
        <w:numPr>
          <w:ilvl w:val="0"/>
          <w:numId w:val="3"/>
        </w:numPr>
        <w:pBdr/>
        <w:rPr>
          <w:rFonts w:ascii="Arial" w:hAnsi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sz w:val="22"/>
          <w:szCs w:val="22"/>
          <w:u w:val="single"/>
        </w:rPr>
        <w:t>Pa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none"/>
        </w:rPr>
        <w:t>(seleccioneu la vostra opció)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De 0 a 30 km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Més de 30 fins a 55 km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Més de 55 km</w:t>
      </w:r>
    </w:p>
    <w:p>
      <w:pPr>
        <w:pStyle w:val="Cuerpodetexto"/>
        <w:numPr>
          <w:ilvl w:val="0"/>
          <w:numId w:val="0"/>
        </w:numPr>
        <w:pBdr/>
        <w:spacing w:lineRule="auto" w:line="276" w:before="0" w:after="0"/>
        <w:ind w:left="72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Per poder valorar aquest criteri, cal aportar per cada aliment la següent informació: descripció, lloc de producció (municipi i codi postal), km de distància, nom finca de producció (optatiu) i proveïdor.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none"/>
        </w:rPr>
        <w:t>B.</w:t>
      </w:r>
      <w:r>
        <w:rPr>
          <w:rFonts w:ascii="Arial" w:hAnsi="Arial"/>
          <w:b/>
          <w:bCs/>
          <w:sz w:val="22"/>
          <w:szCs w:val="22"/>
          <w:u w:val="none"/>
        </w:rPr>
        <w:t>3</w:t>
      </w:r>
      <w:r>
        <w:rPr>
          <w:rFonts w:ascii="Arial" w:hAnsi="Arial"/>
          <w:b/>
          <w:bCs/>
          <w:sz w:val="22"/>
          <w:szCs w:val="22"/>
          <w:u w:val="none"/>
        </w:rPr>
        <w:t xml:space="preserve">) </w:t>
      </w:r>
      <w:r>
        <w:rPr>
          <w:rFonts w:ascii="Arial" w:hAnsi="Arial"/>
          <w:b/>
          <w:bCs/>
          <w:sz w:val="22"/>
          <w:szCs w:val="22"/>
          <w:u w:val="single"/>
        </w:rPr>
        <w:t>Canal de distribució</w:t>
      </w:r>
    </w:p>
    <w:p>
      <w:pPr>
        <w:pStyle w:val="Cuerpodetexto"/>
        <w:numPr>
          <w:ilvl w:val="0"/>
          <w:numId w:val="3"/>
        </w:numPr>
        <w:pBdr/>
        <w:rPr>
          <w:rFonts w:ascii="Arial" w:hAnsi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El 100% de la verdura serà de canal directe de comercialització (producció pròpia i sense intermediaris) 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none"/>
        </w:rPr>
        <w:t>(seleccioneu la vostra opció)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Sí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ab/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 xml:space="preserve">* Per poder valorar aquest criteri, cal aportar en el sobre número 3, </w:t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FFFFFF" w:val="clear"/>
          <w:lang w:val="ca-ES" w:eastAsia="zh-CN" w:bidi="hi-IN"/>
        </w:rPr>
        <w:t>e</w:t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FFFFFF" w:val="clear"/>
          <w:lang w:val="ca-ES" w:eastAsia="zh-CN" w:bidi="hi-IN"/>
        </w:rPr>
        <w:t xml:space="preserve">l llistat de proveïdors </w:t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FFFFFF" w:val="clear"/>
          <w:lang w:val="ca-ES" w:eastAsia="zh-CN" w:bidi="hi-IN"/>
        </w:rPr>
        <w:t xml:space="preserve">de   </w:t>
        <w:tab/>
        <w:t>canal directe.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Helv" w:cs="Helv"/>
          <w:b w:val="false"/>
          <w:b w:val="false"/>
          <w:bCs w:val="false"/>
          <w:i/>
          <w:i/>
          <w:iCs/>
          <w:color w:val="auto"/>
          <w:kern w:val="2"/>
          <w:sz w:val="20"/>
          <w:szCs w:val="20"/>
          <w:u w:val="none"/>
          <w:shd w:fill="FFFF00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FFFF00" w:val="clear"/>
          <w:lang w:val="ca-ES" w:eastAsia="zh-CN" w:bidi="hi-IN"/>
        </w:rPr>
      </w:r>
    </w:p>
    <w:p>
      <w:pPr>
        <w:pStyle w:val="Cuerpodetexto"/>
        <w:numPr>
          <w:ilvl w:val="0"/>
          <w:numId w:val="3"/>
        </w:numPr>
        <w:pBdr/>
        <w:rPr>
          <w:rFonts w:ascii="Arial" w:hAnsi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El 100% de la patata i el moniato serà de canal directe de comercialització (producció pròpia i sense intermediaris)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none"/>
        </w:rPr>
        <w:t>(seleccioneu la vostra opció)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Sí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ab/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 xml:space="preserve">* Per poder valorar aquest criteri, cal aportar en el sobre número 3, la descripció, lloc de </w:t>
        <w:tab/>
        <w:t xml:space="preserve">producció, nom de la finca de producció (opcional) i el proveïdor </w:t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 xml:space="preserve">de canal directe </w:t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 xml:space="preserve">de cada </w:t>
        <w:tab/>
        <w:t xml:space="preserve">aliment. 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Helv" w:cs="Helv"/>
          <w:b w:val="false"/>
          <w:b w:val="false"/>
          <w:bCs w:val="false"/>
          <w:i/>
          <w:i/>
          <w:iCs/>
          <w:color w:val="auto"/>
          <w:kern w:val="2"/>
          <w:sz w:val="20"/>
          <w:szCs w:val="20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none"/>
        </w:rPr>
        <w:t>B.</w:t>
      </w:r>
      <w:r>
        <w:rPr>
          <w:rFonts w:ascii="Arial" w:hAnsi="Arial"/>
          <w:b/>
          <w:bCs/>
          <w:sz w:val="22"/>
          <w:szCs w:val="22"/>
          <w:u w:val="none"/>
        </w:rPr>
        <w:t>4</w:t>
      </w:r>
      <w:r>
        <w:rPr>
          <w:rFonts w:ascii="Arial" w:hAnsi="Arial"/>
          <w:b/>
          <w:bCs/>
          <w:sz w:val="22"/>
          <w:szCs w:val="22"/>
          <w:u w:val="none"/>
        </w:rPr>
        <w:t xml:space="preserve">) </w:t>
      </w:r>
      <w:r>
        <w:rPr>
          <w:rFonts w:ascii="Arial" w:hAnsi="Arial"/>
          <w:b/>
          <w:bCs/>
          <w:sz w:val="22"/>
          <w:szCs w:val="22"/>
          <w:u w:val="single"/>
        </w:rPr>
        <w:t>Varietats de llegum del territori</w:t>
      </w:r>
    </w:p>
    <w:p>
      <w:pPr>
        <w:pStyle w:val="Cuerpodetexto"/>
        <w:pBdr/>
        <w:spacing w:lineRule="auto" w:line="276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S’ofereix, com a mínim, 2 cops al mes llegums de producció i varietat catalana: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Sí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Helv" w:cs="Helv"/>
          <w:b w:val="false"/>
          <w:b w:val="false"/>
          <w:bCs w:val="false"/>
          <w:i/>
          <w:i/>
          <w:iCs/>
          <w:color w:val="auto"/>
          <w:kern w:val="2"/>
          <w:sz w:val="20"/>
          <w:szCs w:val="20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ab/>
        <w:t xml:space="preserve">* Per poder valorar aquest criteri, cal aportar en el sobre número 3, la descripció, lloc de </w:t>
        <w:tab/>
        <w:t xml:space="preserve">producció, nom de la finca de producció (opcional) i el proveïdor de cada aliment. </w:t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none"/>
        </w:rPr>
        <w:t>B.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) </w:t>
      </w:r>
      <w:r>
        <w:rPr>
          <w:rFonts w:ascii="Arial" w:hAnsi="Arial"/>
          <w:b/>
          <w:bCs/>
          <w:sz w:val="22"/>
          <w:szCs w:val="22"/>
          <w:u w:val="single"/>
        </w:rPr>
        <w:t>Formació al personal adscrit al contracte</w:t>
      </w:r>
    </w:p>
    <w:p>
      <w:pPr>
        <w:pStyle w:val="Cuerpodetexto"/>
        <w:numPr>
          <w:ilvl w:val="0"/>
          <w:numId w:val="3"/>
        </w:numPr>
        <w:pBdr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single"/>
        </w:rPr>
        <w:t>Curs d’alimentació saludable i sostenible de sis hores al personal de cuina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single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single"/>
        </w:rPr>
        <w:t>adscrit al contracte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(seleccioneu la vostra opció)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Sí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</w:t>
      </w:r>
    </w:p>
    <w:p>
      <w:pPr>
        <w:pStyle w:val="Cuerpodetexto"/>
        <w:numPr>
          <w:ilvl w:val="0"/>
          <w:numId w:val="3"/>
        </w:numPr>
        <w:pBdr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single"/>
        </w:rPr>
        <w:t>Curs de resolució i mediació de conflictes de sis hores al monitoratge adscrit al contracte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(seleccioneu la vostra opció)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Sí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 xml:space="preserve">* Per poder valorar aquest criteri, cal aportar en el sobre número 3, </w:t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 xml:space="preserve">el pla de formació de cadascun dels cursos. </w:t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none"/>
        </w:rPr>
        <w:t>B.</w:t>
      </w:r>
      <w:r>
        <w:rPr>
          <w:rFonts w:ascii="Arial" w:hAnsi="Arial"/>
          <w:b/>
          <w:bCs/>
          <w:sz w:val="22"/>
          <w:szCs w:val="22"/>
          <w:u w:val="none"/>
        </w:rPr>
        <w:t>6</w:t>
      </w:r>
      <w:r>
        <w:rPr>
          <w:rFonts w:ascii="Arial" w:hAnsi="Arial"/>
          <w:b/>
          <w:bCs/>
          <w:sz w:val="22"/>
          <w:szCs w:val="22"/>
          <w:u w:val="none"/>
        </w:rPr>
        <w:t xml:space="preserve">) </w:t>
      </w:r>
      <w:r>
        <w:rPr>
          <w:rFonts w:ascii="Arial" w:hAnsi="Arial"/>
          <w:b/>
          <w:bCs/>
          <w:sz w:val="22"/>
          <w:szCs w:val="22"/>
          <w:u w:val="single"/>
        </w:rPr>
        <w:t>Programa de donació d’aliments</w:t>
      </w:r>
    </w:p>
    <w:p>
      <w:pPr>
        <w:pStyle w:val="Cuerpodetexto"/>
        <w:numPr>
          <w:ilvl w:val="0"/>
          <w:numId w:val="3"/>
        </w:numPr>
        <w:pBdr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single"/>
        </w:rPr>
        <w:t xml:space="preserve">Disposar d’un programa de donació d’aliments a bancs d’aliments i entitats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</w:rPr>
        <w:t>d’iniciatives socials i altres organitzacions sense ànim de lucre que es dediquin a la distribució d’aliments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(seleccioneu la vostra opció)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Sí</w:t>
      </w:r>
    </w:p>
    <w:p>
      <w:pPr>
        <w:pStyle w:val="Cuerpodetexto"/>
        <w:numPr>
          <w:ilvl w:val="0"/>
          <w:numId w:val="0"/>
        </w:numPr>
        <w:pBdr/>
        <w:spacing w:lineRule="auto" w:line="276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ab/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 xml:space="preserve">* Per poder valorar aquest criteri, cal aportar en el sobre número 3, </w:t>
      </w:r>
      <w:r>
        <w:rPr>
          <w:rFonts w:eastAsia="Helv" w:cs="Helv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ca-ES" w:eastAsia="zh-CN" w:bidi="hi-IN"/>
        </w:rPr>
        <w:t xml:space="preserve">el contracte o conveni de </w:t>
        <w:tab/>
        <w:t>col·laboració amb l’entitat social o organització.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i/>
          <w:i/>
          <w:iCs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4</Pages>
  <Words>778</Words>
  <Characters>3922</Characters>
  <CharactersWithSpaces>4639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2024-05-29T10:22:46Z</dcterms:created>
  <dc:creator/>
  <dc:description/>
  <dc:language>es-ES</dc:language>
  <cp:lastModifiedBy/>
  <dcterms:modified xsi:type="dcterms:W3CDTF">2024-05-29T10:23:30Z</dcterms:modified>
  <cp:revision>2</cp:revision>
  <dc:subject/>
  <dc:title>Carta Contractació</dc:title>
</cp:coreProperties>
</file>