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F0CB" w14:textId="7240B447" w:rsidR="00503BA1" w:rsidRPr="00503BA1" w:rsidRDefault="00503BA1" w:rsidP="00503BA1">
      <w:pPr>
        <w:pStyle w:val="Pargrafdellista"/>
        <w:numPr>
          <w:ilvl w:val="1"/>
          <w:numId w:val="8"/>
        </w:numPr>
        <w:tabs>
          <w:tab w:val="left" w:pos="2712"/>
        </w:tabs>
        <w:ind w:firstLine="2050"/>
        <w:rPr>
          <w:b/>
          <w:sz w:val="18"/>
        </w:rPr>
      </w:pPr>
      <w:r w:rsidRPr="00503BA1">
        <w:rPr>
          <w:b/>
          <w:spacing w:val="-2"/>
          <w:sz w:val="18"/>
        </w:rPr>
        <w:t>Oferta.</w:t>
      </w:r>
    </w:p>
    <w:p w14:paraId="74CF7655" w14:textId="77777777" w:rsidR="00503BA1" w:rsidRDefault="00503BA1" w:rsidP="00503BA1">
      <w:pPr>
        <w:pStyle w:val="Textindependent"/>
        <w:spacing w:before="82"/>
        <w:rPr>
          <w:b/>
        </w:rPr>
      </w:pPr>
    </w:p>
    <w:p w14:paraId="55FB8BDF" w14:textId="77777777" w:rsidR="00503BA1" w:rsidRDefault="00503BA1" w:rsidP="00503BA1">
      <w:pPr>
        <w:spacing w:before="1"/>
        <w:ind w:left="2408"/>
        <w:rPr>
          <w:b/>
          <w:sz w:val="18"/>
        </w:rPr>
      </w:pPr>
      <w:r>
        <w:rPr>
          <w:b/>
          <w:sz w:val="18"/>
        </w:rPr>
        <w:t>Exp.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503/2024</w:t>
      </w:r>
    </w:p>
    <w:p w14:paraId="2E31C08E" w14:textId="77777777" w:rsidR="00503BA1" w:rsidRDefault="00503BA1" w:rsidP="00503BA1">
      <w:pPr>
        <w:pStyle w:val="Textindependent"/>
        <w:rPr>
          <w:b/>
        </w:rPr>
      </w:pPr>
    </w:p>
    <w:p w14:paraId="45B4D98F" w14:textId="77777777" w:rsidR="00503BA1" w:rsidRDefault="00503BA1" w:rsidP="00503BA1">
      <w:pPr>
        <w:pStyle w:val="Textindependent"/>
        <w:spacing w:before="38"/>
        <w:rPr>
          <w:b/>
        </w:rPr>
      </w:pPr>
    </w:p>
    <w:p w14:paraId="460B11D9" w14:textId="77777777" w:rsidR="00503BA1" w:rsidRDefault="00503BA1" w:rsidP="00503BA1">
      <w:pPr>
        <w:ind w:left="2408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  <w:u w:val="single"/>
        </w:rPr>
        <w:t>Oferta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econòmica</w:t>
      </w:r>
      <w:r>
        <w:rPr>
          <w:sz w:val="18"/>
          <w:u w:val="single"/>
        </w:rPr>
        <w:t>:</w:t>
      </w:r>
      <w:r>
        <w:rPr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Fins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un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màxim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60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punts.</w:t>
      </w:r>
    </w:p>
    <w:p w14:paraId="31B895F0" w14:textId="77777777" w:rsidR="00503BA1" w:rsidRDefault="00503BA1" w:rsidP="00503BA1">
      <w:pPr>
        <w:pStyle w:val="Textindependent"/>
        <w:spacing w:before="42"/>
        <w:rPr>
          <w:b/>
        </w:rPr>
      </w:pPr>
    </w:p>
    <w:p w14:paraId="115CE571" w14:textId="77777777" w:rsidR="00503BA1" w:rsidRDefault="00503BA1" w:rsidP="00503BA1">
      <w:pPr>
        <w:pStyle w:val="Textindependent"/>
        <w:spacing w:line="247" w:lineRule="auto"/>
        <w:ind w:left="2403" w:right="1196"/>
        <w:jc w:val="both"/>
      </w:pPr>
      <w:r>
        <w:t xml:space="preserve">S’atorgarà la màxima puntuació a la millor oferta respecte del pressupost màxim </w:t>
      </w:r>
      <w:r>
        <w:rPr>
          <w:w w:val="105"/>
        </w:rPr>
        <w:t>de licitació, exclòs l’IVA. La fórmula per obtenir la puntuació serà la fórmula lineal equilibrada:</w:t>
      </w:r>
    </w:p>
    <w:p w14:paraId="33DADDF1" w14:textId="3AB35F73" w:rsidR="00503BA1" w:rsidRDefault="00503BA1" w:rsidP="00503BA1">
      <w:pPr>
        <w:pStyle w:val="Textindependent"/>
        <w:ind w:left="4482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56375CD" wp14:editId="3112D648">
                <wp:extent cx="1670685" cy="498475"/>
                <wp:effectExtent l="0" t="0" r="5715" b="0"/>
                <wp:docPr id="699131689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685" cy="498475"/>
                        </a:xfrm>
                        <a:prstGeom prst="rect">
                          <a:avLst/>
                        </a:prstGeom>
                        <a:ln w="51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06205" w14:textId="77777777" w:rsidR="00503BA1" w:rsidRDefault="00503BA1" w:rsidP="00503BA1">
                            <w:pPr>
                              <w:spacing w:before="6"/>
                              <w:ind w:left="1230"/>
                              <w:rPr>
                                <w:rFonts w:ascii="Cambria Math" w:eastAsia="Cambria Math" w:hAnsi="Cambria Math"/>
                                <w:sz w:val="18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w w:val="105"/>
                                <w:sz w:val="18"/>
                              </w:rPr>
                              <w:t xml:space="preserve">𝑂𝑖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-5"/>
                                <w:w w:val="105"/>
                                <w:sz w:val="18"/>
                              </w:rPr>
                              <w:t>𝑂𝑚</w:t>
                            </w:r>
                          </w:p>
                          <w:p w14:paraId="1BFD0B59" w14:textId="77777777" w:rsidR="00503BA1" w:rsidRDefault="00503BA1" w:rsidP="00503BA1">
                            <w:pPr>
                              <w:pStyle w:val="Textindependent"/>
                              <w:tabs>
                                <w:tab w:val="left" w:pos="1856"/>
                              </w:tabs>
                              <w:spacing w:before="21"/>
                              <w:ind w:left="250"/>
                            </w:pPr>
                            <w:r>
                              <w:rPr>
                                <w:rFonts w:ascii="Cambria Math" w:eastAsia="Cambria Math" w:hAnsi="Cambria Math"/>
                                <w:w w:val="105"/>
                                <w:position w:val="2"/>
                              </w:rPr>
                              <w:t>𝑃</w:t>
                            </w:r>
                            <w:r>
                              <w:rPr>
                                <w:rFonts w:ascii="Cambria Math" w:eastAsia="Cambria Math" w:hAnsi="Cambria Math"/>
                                <w:w w:val="105"/>
                                <w:sz w:val="11"/>
                              </w:rPr>
                              <w:t>𝑖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1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2"/>
                              </w:rPr>
                              <w:t xml:space="preserve">= </w:t>
                            </w:r>
                            <w:r>
                              <w:rPr>
                                <w:rFonts w:ascii="Cambria Math" w:eastAsia="Cambria Math" w:hAnsi="Cambria Math"/>
                                <w:w w:val="105"/>
                                <w:position w:val="2"/>
                              </w:rPr>
                              <w:t>𝑃</w:t>
                            </w:r>
                            <w:r>
                              <w:rPr>
                                <w:w w:val="105"/>
                                <w:position w:val="2"/>
                              </w:rPr>
                              <w:t xml:space="preserve">(1− </w:t>
                            </w:r>
                            <w:r>
                              <w:rPr>
                                <w:position w:val="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position w:val="2"/>
                              </w:rPr>
                              <w:t>)</w:t>
                            </w:r>
                          </w:p>
                          <w:p w14:paraId="55A90B48" w14:textId="77777777" w:rsidR="00503BA1" w:rsidRDefault="00503BA1" w:rsidP="00503BA1">
                            <w:pPr>
                              <w:spacing w:before="23"/>
                              <w:ind w:left="1302"/>
                              <w:rPr>
                                <w:rFonts w:ascii="Cambria Math" w:eastAsia="Cambria Math"/>
                                <w:sz w:val="18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5"/>
                                <w:w w:val="105"/>
                                <w:sz w:val="18"/>
                              </w:rPr>
                              <w:t>𝐼𝐿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6375CD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width:131.5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" filled="f" strokeweight=".14272mm">
                <v:path arrowok="t"/>
                <v:textbox inset="0,0,0,0">
                  <w:txbxContent>
                    <w:p w14:paraId="17406205" w14:textId="77777777" w:rsidR="00503BA1" w:rsidRDefault="00503BA1" w:rsidP="00503BA1">
                      <w:pPr>
                        <w:spacing w:before="6"/>
                        <w:ind w:left="1230"/>
                        <w:rPr>
                          <w:rFonts w:ascii="Cambria Math" w:eastAsia="Cambria Math" w:hAnsi="Cambria Math"/>
                          <w:sz w:val="18"/>
                        </w:rPr>
                      </w:pPr>
                      <w:r>
                        <w:rPr>
                          <w:rFonts w:ascii="Cambria Math" w:eastAsia="Cambria Math" w:hAnsi="Cambria Math"/>
                          <w:w w:val="105"/>
                          <w:sz w:val="18"/>
                        </w:rPr>
                        <w:t xml:space="preserve">𝑂𝑖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−</w:t>
                      </w:r>
                      <w:r>
                        <w:rPr>
                          <w:rFonts w:ascii="Cambria Math" w:eastAsia="Cambria Math" w:hAnsi="Cambria Math"/>
                          <w:spacing w:val="-5"/>
                          <w:w w:val="105"/>
                          <w:sz w:val="18"/>
                        </w:rPr>
                        <w:t>𝑂𝑚</w:t>
                      </w:r>
                    </w:p>
                    <w:p w14:paraId="1BFD0B59" w14:textId="77777777" w:rsidR="00503BA1" w:rsidRDefault="00503BA1" w:rsidP="00503BA1">
                      <w:pPr>
                        <w:pStyle w:val="Textindependent"/>
                        <w:tabs>
                          <w:tab w:val="left" w:pos="1856"/>
                        </w:tabs>
                        <w:spacing w:before="21"/>
                        <w:ind w:left="250"/>
                      </w:pPr>
                      <w:r>
                        <w:rPr>
                          <w:rFonts w:ascii="Cambria Math" w:eastAsia="Cambria Math" w:hAnsi="Cambria Math"/>
                          <w:w w:val="105"/>
                          <w:position w:val="2"/>
                        </w:rPr>
                        <w:t>𝑃</w:t>
                      </w:r>
                      <w:r>
                        <w:rPr>
                          <w:rFonts w:ascii="Cambria Math" w:eastAsia="Cambria Math" w:hAnsi="Cambria Math"/>
                          <w:w w:val="105"/>
                          <w:sz w:val="11"/>
                        </w:rPr>
                        <w:t>𝑖</w:t>
                      </w:r>
                      <w:r>
                        <w:rPr>
                          <w:rFonts w:ascii="Cambria Math" w:eastAsia="Cambria Math" w:hAnsi="Cambria Math"/>
                          <w:spacing w:val="1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position w:val="2"/>
                        </w:rPr>
                        <w:t xml:space="preserve">= </w:t>
                      </w:r>
                      <w:r>
                        <w:rPr>
                          <w:rFonts w:ascii="Cambria Math" w:eastAsia="Cambria Math" w:hAnsi="Cambria Math"/>
                          <w:w w:val="105"/>
                          <w:position w:val="2"/>
                        </w:rPr>
                        <w:t>𝑃</w:t>
                      </w:r>
                      <w:r>
                        <w:rPr>
                          <w:w w:val="105"/>
                          <w:position w:val="2"/>
                        </w:rPr>
                        <w:t xml:space="preserve">(1− </w:t>
                      </w:r>
                      <w:r>
                        <w:rPr>
                          <w:position w:val="2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position w:val="2"/>
                        </w:rPr>
                        <w:t>)</w:t>
                      </w:r>
                    </w:p>
                    <w:p w14:paraId="55A90B48" w14:textId="77777777" w:rsidR="00503BA1" w:rsidRDefault="00503BA1" w:rsidP="00503BA1">
                      <w:pPr>
                        <w:spacing w:before="23"/>
                        <w:ind w:left="1302"/>
                        <w:rPr>
                          <w:rFonts w:ascii="Cambria Math" w:eastAsia="Cambria Math"/>
                          <w:sz w:val="18"/>
                        </w:rPr>
                      </w:pPr>
                      <w:r>
                        <w:rPr>
                          <w:rFonts w:ascii="Cambria Math" w:eastAsia="Cambria Math"/>
                          <w:spacing w:val="-5"/>
                          <w:w w:val="105"/>
                          <w:sz w:val="18"/>
                        </w:rPr>
                        <w:t>𝐼𝐿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8141BC" w14:textId="77777777" w:rsidR="00503BA1" w:rsidRDefault="00503BA1" w:rsidP="00503BA1">
      <w:pPr>
        <w:pStyle w:val="Textindependent"/>
        <w:spacing w:before="170"/>
        <w:ind w:left="4917"/>
        <w:rPr>
          <w:i/>
        </w:rPr>
      </w:pPr>
      <w:r>
        <w:rPr>
          <w:rFonts w:ascii="Cambria Math" w:eastAsia="Cambria Math" w:hAnsi="Cambria Math"/>
          <w:position w:val="2"/>
        </w:rPr>
        <w:t>𝑃</w:t>
      </w:r>
      <w:r>
        <w:rPr>
          <w:rFonts w:ascii="Cambria Math" w:eastAsia="Cambria Math" w:hAnsi="Cambria Math"/>
          <w:sz w:val="11"/>
        </w:rPr>
        <w:t>𝑖</w:t>
      </w:r>
      <w:r>
        <w:rPr>
          <w:rFonts w:ascii="Cambria Math" w:eastAsia="Cambria Math" w:hAnsi="Cambria Math"/>
          <w:spacing w:val="8"/>
          <w:sz w:val="11"/>
        </w:rPr>
        <w:t xml:space="preserve"> </w:t>
      </w:r>
      <w:r>
        <w:rPr>
          <w:position w:val="2"/>
        </w:rPr>
        <w:t>=</w:t>
      </w:r>
      <w:r>
        <w:rPr>
          <w:spacing w:val="8"/>
          <w:position w:val="2"/>
        </w:rPr>
        <w:t xml:space="preserve"> </w:t>
      </w:r>
      <w:r>
        <w:rPr>
          <w:position w:val="2"/>
        </w:rPr>
        <w:t>punts</w:t>
      </w:r>
      <w:r>
        <w:rPr>
          <w:spacing w:val="8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l’oferta</w:t>
      </w:r>
      <w:r>
        <w:rPr>
          <w:spacing w:val="7"/>
          <w:position w:val="2"/>
        </w:rPr>
        <w:t xml:space="preserve"> </w:t>
      </w:r>
      <w:r>
        <w:rPr>
          <w:i/>
          <w:spacing w:val="-10"/>
          <w:position w:val="2"/>
        </w:rPr>
        <w:t>i</w:t>
      </w:r>
    </w:p>
    <w:p w14:paraId="6FC3CBAB" w14:textId="77777777" w:rsidR="00503BA1" w:rsidRDefault="00503BA1" w:rsidP="00503BA1">
      <w:pPr>
        <w:pStyle w:val="Textindependent"/>
        <w:spacing w:before="46"/>
        <w:rPr>
          <w:i/>
        </w:rPr>
      </w:pPr>
    </w:p>
    <w:p w14:paraId="4569616C" w14:textId="77777777" w:rsidR="00503BA1" w:rsidRDefault="00503BA1" w:rsidP="00503BA1">
      <w:pPr>
        <w:pStyle w:val="Textindependent"/>
        <w:spacing w:before="1"/>
        <w:ind w:left="4929"/>
      </w:pPr>
      <w:r>
        <w:rPr>
          <w:rFonts w:ascii="Cambria Math" w:eastAsia="Cambria Math"/>
          <w:w w:val="105"/>
        </w:rPr>
        <w:t xml:space="preserve">𝑃 </w:t>
      </w:r>
      <w:r>
        <w:rPr>
          <w:w w:val="105"/>
        </w:rPr>
        <w:t>=</w:t>
      </w:r>
      <w:r>
        <w:rPr>
          <w:spacing w:val="-13"/>
          <w:w w:val="105"/>
        </w:rPr>
        <w:t xml:space="preserve"> </w:t>
      </w:r>
      <w:r>
        <w:rPr>
          <w:w w:val="105"/>
        </w:rPr>
        <w:t>punts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criteri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preu</w:t>
      </w:r>
    </w:p>
    <w:p w14:paraId="76CB4146" w14:textId="77777777" w:rsidR="00503BA1" w:rsidRDefault="00503BA1" w:rsidP="00503BA1">
      <w:pPr>
        <w:pStyle w:val="Textindependent"/>
        <w:spacing w:before="21"/>
        <w:ind w:left="4914"/>
        <w:rPr>
          <w:i/>
        </w:rPr>
      </w:pPr>
      <w:r>
        <w:rPr>
          <w:rFonts w:ascii="Cambria Math" w:eastAsia="Cambria Math" w:hAnsi="Cambria Math"/>
          <w:w w:val="105"/>
          <w:position w:val="2"/>
        </w:rPr>
        <w:t>𝑂</w:t>
      </w:r>
      <w:r>
        <w:rPr>
          <w:rFonts w:ascii="Cambria Math" w:eastAsia="Cambria Math" w:hAnsi="Cambria Math"/>
          <w:w w:val="105"/>
          <w:sz w:val="11"/>
        </w:rPr>
        <w:t>𝑖</w:t>
      </w:r>
      <w:r>
        <w:rPr>
          <w:rFonts w:ascii="Cambria Math" w:eastAsia="Cambria Math" w:hAnsi="Cambria Math"/>
          <w:spacing w:val="-2"/>
          <w:w w:val="105"/>
          <w:sz w:val="11"/>
        </w:rPr>
        <w:t xml:space="preserve"> </w:t>
      </w:r>
      <w:r>
        <w:rPr>
          <w:w w:val="105"/>
          <w:position w:val="2"/>
        </w:rPr>
        <w:t>=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preu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de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l’oferta</w:t>
      </w:r>
      <w:r>
        <w:rPr>
          <w:spacing w:val="-10"/>
          <w:w w:val="105"/>
          <w:position w:val="2"/>
        </w:rPr>
        <w:t xml:space="preserve"> </w:t>
      </w:r>
      <w:r>
        <w:rPr>
          <w:i/>
          <w:spacing w:val="-10"/>
          <w:w w:val="105"/>
          <w:position w:val="2"/>
        </w:rPr>
        <w:t>i</w:t>
      </w:r>
    </w:p>
    <w:p w14:paraId="6E9420D9" w14:textId="77777777" w:rsidR="00503BA1" w:rsidRDefault="00503BA1" w:rsidP="00503BA1">
      <w:pPr>
        <w:pStyle w:val="Textindependent"/>
        <w:spacing w:before="19"/>
        <w:ind w:left="4962"/>
      </w:pPr>
      <w:r>
        <w:rPr>
          <w:rFonts w:ascii="Cambria Math" w:eastAsia="Cambria Math"/>
          <w:w w:val="105"/>
          <w:position w:val="2"/>
        </w:rPr>
        <w:t>𝑂</w:t>
      </w:r>
      <w:r>
        <w:rPr>
          <w:rFonts w:ascii="Cambria Math" w:eastAsia="Cambria Math"/>
          <w:w w:val="105"/>
          <w:sz w:val="11"/>
        </w:rPr>
        <w:t>𝑚</w:t>
      </w:r>
      <w:r>
        <w:rPr>
          <w:rFonts w:ascii="Cambria Math" w:eastAsia="Cambria Math"/>
          <w:spacing w:val="1"/>
          <w:w w:val="105"/>
          <w:sz w:val="11"/>
        </w:rPr>
        <w:t xml:space="preserve"> </w:t>
      </w:r>
      <w:r>
        <w:rPr>
          <w:w w:val="105"/>
          <w:position w:val="2"/>
        </w:rPr>
        <w:t>=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preu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de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la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millor</w:t>
      </w:r>
      <w:r>
        <w:rPr>
          <w:spacing w:val="-6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oferta</w:t>
      </w:r>
    </w:p>
    <w:p w14:paraId="43BD1FF0" w14:textId="77777777" w:rsidR="00503BA1" w:rsidRDefault="00503BA1" w:rsidP="00503BA1">
      <w:pPr>
        <w:pStyle w:val="Textindependent"/>
        <w:spacing w:before="21"/>
        <w:ind w:left="4905"/>
      </w:pPr>
      <w:r>
        <w:rPr>
          <w:rFonts w:ascii="Cambria Math" w:eastAsia="Cambria Math" w:hAnsi="Cambria Math"/>
          <w:w w:val="105"/>
        </w:rPr>
        <w:t>𝐼𝐿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w w:val="105"/>
        </w:rPr>
        <w:t>=</w:t>
      </w:r>
      <w:r>
        <w:rPr>
          <w:spacing w:val="-10"/>
          <w:w w:val="105"/>
        </w:rPr>
        <w:t xml:space="preserve"> </w:t>
      </w:r>
      <w:r>
        <w:rPr>
          <w:w w:val="105"/>
        </w:rPr>
        <w:t>import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licitació</w:t>
      </w:r>
    </w:p>
    <w:p w14:paraId="497F24CF" w14:textId="77777777" w:rsidR="00503BA1" w:rsidRDefault="00503BA1" w:rsidP="00503BA1">
      <w:pPr>
        <w:pStyle w:val="Textindependent"/>
      </w:pPr>
    </w:p>
    <w:p w14:paraId="2DB4053F" w14:textId="77777777" w:rsidR="00503BA1" w:rsidRDefault="00503BA1" w:rsidP="00503BA1">
      <w:pPr>
        <w:pStyle w:val="Textindependent"/>
        <w:spacing w:before="130"/>
      </w:pPr>
    </w:p>
    <w:p w14:paraId="6E3A18E0" w14:textId="77777777" w:rsidR="00503BA1" w:rsidRDefault="00503BA1" w:rsidP="00503BA1">
      <w:pPr>
        <w:pStyle w:val="Textindependent"/>
        <w:spacing w:before="1" w:line="247" w:lineRule="auto"/>
        <w:ind w:left="2403" w:right="1182"/>
        <w:jc w:val="both"/>
      </w:pPr>
      <w:r>
        <w:rPr>
          <w:w w:val="105"/>
        </w:rPr>
        <w:t xml:space="preserve">Aquesta fórmula està pensada per establir-se en licitacions on les </w:t>
      </w:r>
      <w:r>
        <w:t>característiques del contracte permeten la introducció de paràmetres</w:t>
      </w:r>
      <w:r>
        <w:rPr>
          <w:spacing w:val="23"/>
        </w:rPr>
        <w:t xml:space="preserve"> </w:t>
      </w:r>
      <w:r>
        <w:t xml:space="preserve">de qualitat </w:t>
      </w:r>
      <w:r>
        <w:rPr>
          <w:w w:val="105"/>
        </w:rPr>
        <w:t>en la seva prestació i es vol incentivar de forma relativa la competitivitat entre els</w:t>
      </w:r>
      <w:r>
        <w:rPr>
          <w:spacing w:val="-13"/>
          <w:w w:val="105"/>
        </w:rPr>
        <w:t xml:space="preserve"> </w:t>
      </w:r>
      <w:r>
        <w:rPr>
          <w:w w:val="105"/>
        </w:rPr>
        <w:t>licitadors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criteri</w:t>
      </w:r>
      <w:r>
        <w:rPr>
          <w:spacing w:val="-11"/>
          <w:w w:val="105"/>
        </w:rPr>
        <w:t xml:space="preserve"> </w:t>
      </w:r>
      <w:r>
        <w:rPr>
          <w:w w:val="105"/>
        </w:rPr>
        <w:t>preu.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fórmula</w:t>
      </w:r>
      <w:r>
        <w:rPr>
          <w:spacing w:val="-7"/>
          <w:w w:val="105"/>
        </w:rPr>
        <w:t xml:space="preserve"> </w:t>
      </w:r>
      <w:r>
        <w:rPr>
          <w:w w:val="105"/>
        </w:rPr>
        <w:t>atorga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màxima</w:t>
      </w:r>
      <w:r>
        <w:rPr>
          <w:spacing w:val="-7"/>
          <w:w w:val="105"/>
        </w:rPr>
        <w:t xml:space="preserve"> </w:t>
      </w:r>
      <w:r>
        <w:rPr>
          <w:w w:val="105"/>
        </w:rPr>
        <w:t>puntuació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millor oferta i estableix que la diferència de punts atorgats a dues ofertes és proporcional a la diferència de les seves baixes.</w:t>
      </w:r>
    </w:p>
    <w:p w14:paraId="45D94528" w14:textId="77777777" w:rsidR="00503BA1" w:rsidRDefault="00503BA1" w:rsidP="00503BA1">
      <w:pPr>
        <w:pStyle w:val="Textindependent"/>
        <w:spacing w:before="22"/>
      </w:pPr>
    </w:p>
    <w:p w14:paraId="3B3EEC11" w14:textId="77777777" w:rsidR="00503BA1" w:rsidRDefault="00503BA1" w:rsidP="00503BA1">
      <w:pPr>
        <w:pStyle w:val="Textindependent"/>
        <w:ind w:left="2403"/>
        <w:jc w:val="both"/>
      </w:pP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exemple,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oferta</w:t>
      </w:r>
      <w:r>
        <w:rPr>
          <w:spacing w:val="-7"/>
          <w:w w:val="105"/>
        </w:rPr>
        <w:t xml:space="preserve"> </w:t>
      </w:r>
      <w:r>
        <w:rPr>
          <w:w w:val="105"/>
        </w:rPr>
        <w:t>iguala</w:t>
      </w:r>
      <w:r>
        <w:rPr>
          <w:spacing w:val="-7"/>
          <w:w w:val="105"/>
        </w:rPr>
        <w:t xml:space="preserve"> </w:t>
      </w:r>
      <w:r>
        <w:rPr>
          <w:w w:val="105"/>
        </w:rPr>
        <w:t>l’import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licitació,</w:t>
      </w:r>
      <w:r>
        <w:rPr>
          <w:spacing w:val="-7"/>
          <w:w w:val="105"/>
        </w:rPr>
        <w:t xml:space="preserve"> </w:t>
      </w:r>
      <w:r>
        <w:rPr>
          <w:w w:val="105"/>
        </w:rPr>
        <w:t>tindrà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penalització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en</w:t>
      </w:r>
    </w:p>
    <w:p w14:paraId="77F32E86" w14:textId="77777777" w:rsidR="00503BA1" w:rsidRDefault="00503BA1" w:rsidP="00503BA1">
      <w:pPr>
        <w:pStyle w:val="Textindependent"/>
        <w:spacing w:before="7" w:line="247" w:lineRule="auto"/>
        <w:ind w:left="2403" w:right="1181"/>
        <w:jc w:val="both"/>
      </w:pPr>
      <w:r>
        <w:rPr>
          <w:w w:val="105"/>
        </w:rPr>
        <w:t>%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punts</w:t>
      </w:r>
      <w:r>
        <w:rPr>
          <w:spacing w:val="-3"/>
          <w:w w:val="105"/>
        </w:rPr>
        <w:t xml:space="preserve"> </w:t>
      </w:r>
      <w:r>
        <w:rPr>
          <w:w w:val="105"/>
        </w:rPr>
        <w:t>igual al</w:t>
      </w:r>
      <w:r>
        <w:rPr>
          <w:spacing w:val="-1"/>
          <w:w w:val="105"/>
        </w:rPr>
        <w:t xml:space="preserve"> </w:t>
      </w:r>
      <w:r>
        <w:rPr>
          <w:w w:val="105"/>
        </w:rPr>
        <w:t>percentatge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baixa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millor</w:t>
      </w:r>
      <w:r>
        <w:rPr>
          <w:spacing w:val="-3"/>
          <w:w w:val="105"/>
        </w:rPr>
        <w:t xml:space="preserve"> </w:t>
      </w:r>
      <w:r>
        <w:rPr>
          <w:w w:val="105"/>
        </w:rPr>
        <w:t>oferta</w:t>
      </w:r>
      <w:r>
        <w:rPr>
          <w:spacing w:val="-4"/>
          <w:w w:val="105"/>
        </w:rPr>
        <w:t xml:space="preserve"> </w:t>
      </w:r>
      <w:r>
        <w:rPr>
          <w:w w:val="105"/>
        </w:rPr>
        <w:t>respecte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preu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2"/>
          <w:w w:val="105"/>
        </w:rPr>
        <w:t>licitació.</w:t>
      </w:r>
    </w:p>
    <w:p w14:paraId="474CCF87" w14:textId="77777777" w:rsidR="00503BA1" w:rsidRDefault="00503BA1" w:rsidP="00503BA1">
      <w:pPr>
        <w:pStyle w:val="Textindependent"/>
      </w:pPr>
    </w:p>
    <w:p w14:paraId="68C249D4" w14:textId="77777777" w:rsidR="00503BA1" w:rsidRDefault="00503BA1" w:rsidP="00503BA1">
      <w:pPr>
        <w:pStyle w:val="Textindependent"/>
        <w:spacing w:before="23"/>
      </w:pPr>
    </w:p>
    <w:p w14:paraId="0097376A" w14:textId="77777777" w:rsidR="00503BA1" w:rsidRDefault="00503BA1" w:rsidP="00503BA1">
      <w:pPr>
        <w:spacing w:before="1"/>
        <w:ind w:left="2403"/>
        <w:jc w:val="both"/>
        <w:rPr>
          <w:sz w:val="18"/>
        </w:rPr>
      </w:pPr>
      <w:r>
        <w:rPr>
          <w:b/>
          <w:sz w:val="18"/>
          <w:u w:val="single"/>
        </w:rPr>
        <w:t>2.-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Millores.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Fins</w:t>
      </w:r>
      <w:r>
        <w:rPr>
          <w:b/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un</w:t>
      </w:r>
      <w:r>
        <w:rPr>
          <w:b/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màxim</w:t>
      </w:r>
      <w:r>
        <w:rPr>
          <w:b/>
          <w:spacing w:val="8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20</w:t>
      </w:r>
      <w:r>
        <w:rPr>
          <w:b/>
          <w:spacing w:val="7"/>
          <w:sz w:val="18"/>
          <w:u w:val="single"/>
        </w:rPr>
        <w:t xml:space="preserve"> </w:t>
      </w:r>
      <w:r>
        <w:rPr>
          <w:b/>
          <w:sz w:val="18"/>
          <w:u w:val="single"/>
        </w:rPr>
        <w:t>punts</w:t>
      </w:r>
      <w:r>
        <w:rPr>
          <w:b/>
          <w:sz w:val="18"/>
        </w:rPr>
        <w:t>.</w:t>
      </w:r>
      <w:r>
        <w:rPr>
          <w:b/>
          <w:spacing w:val="6"/>
          <w:sz w:val="18"/>
        </w:rPr>
        <w:t xml:space="preserve"> </w:t>
      </w:r>
      <w:r>
        <w:rPr>
          <w:sz w:val="18"/>
        </w:rPr>
        <w:t>Distribuïts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següent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manera:</w:t>
      </w:r>
    </w:p>
    <w:p w14:paraId="4435987A" w14:textId="77777777" w:rsidR="00503BA1" w:rsidRDefault="00503BA1" w:rsidP="00503BA1">
      <w:pPr>
        <w:pStyle w:val="Textindependent"/>
        <w:spacing w:before="27"/>
      </w:pPr>
    </w:p>
    <w:p w14:paraId="57275849" w14:textId="77777777" w:rsidR="00503BA1" w:rsidRPr="001E4A36" w:rsidRDefault="00503BA1" w:rsidP="00503BA1">
      <w:pPr>
        <w:pStyle w:val="Pargrafdellista"/>
        <w:numPr>
          <w:ilvl w:val="1"/>
          <w:numId w:val="5"/>
        </w:numPr>
        <w:tabs>
          <w:tab w:val="left" w:pos="2761"/>
        </w:tabs>
        <w:rPr>
          <w:b/>
          <w:sz w:val="18"/>
        </w:rPr>
      </w:pPr>
      <w:r w:rsidRPr="001E4A36">
        <w:rPr>
          <w:b/>
          <w:sz w:val="18"/>
        </w:rPr>
        <w:t>Garantia</w:t>
      </w:r>
      <w:r w:rsidRPr="001E4A36">
        <w:rPr>
          <w:b/>
          <w:spacing w:val="7"/>
          <w:sz w:val="18"/>
        </w:rPr>
        <w:t xml:space="preserve"> </w:t>
      </w:r>
      <w:r w:rsidRPr="001E4A36">
        <w:rPr>
          <w:b/>
          <w:sz w:val="18"/>
        </w:rPr>
        <w:t>de</w:t>
      </w:r>
      <w:r w:rsidRPr="001E4A36">
        <w:rPr>
          <w:b/>
          <w:spacing w:val="3"/>
          <w:sz w:val="18"/>
        </w:rPr>
        <w:t xml:space="preserve"> </w:t>
      </w:r>
      <w:r w:rsidRPr="001E4A36">
        <w:rPr>
          <w:b/>
          <w:sz w:val="18"/>
        </w:rPr>
        <w:t>producte</w:t>
      </w:r>
      <w:r w:rsidRPr="001E4A36">
        <w:rPr>
          <w:b/>
          <w:spacing w:val="7"/>
          <w:sz w:val="18"/>
        </w:rPr>
        <w:t xml:space="preserve"> </w:t>
      </w:r>
      <w:r w:rsidRPr="001E4A36">
        <w:rPr>
          <w:b/>
          <w:sz w:val="18"/>
        </w:rPr>
        <w:t>addicional</w:t>
      </w:r>
      <w:r w:rsidRPr="001E4A36">
        <w:rPr>
          <w:b/>
          <w:spacing w:val="7"/>
          <w:sz w:val="18"/>
        </w:rPr>
        <w:t xml:space="preserve"> </w:t>
      </w:r>
      <w:r w:rsidRPr="001E4A36">
        <w:rPr>
          <w:b/>
          <w:sz w:val="18"/>
        </w:rPr>
        <w:t>dels</w:t>
      </w:r>
      <w:r w:rsidRPr="001E4A36">
        <w:rPr>
          <w:b/>
          <w:spacing w:val="4"/>
          <w:sz w:val="18"/>
        </w:rPr>
        <w:t xml:space="preserve"> </w:t>
      </w:r>
      <w:r w:rsidRPr="001E4A36">
        <w:rPr>
          <w:b/>
          <w:sz w:val="18"/>
        </w:rPr>
        <w:t>mòduls</w:t>
      </w:r>
      <w:r w:rsidRPr="001E4A36">
        <w:rPr>
          <w:b/>
          <w:spacing w:val="7"/>
          <w:sz w:val="18"/>
        </w:rPr>
        <w:t xml:space="preserve"> </w:t>
      </w:r>
      <w:r w:rsidRPr="001E4A36">
        <w:rPr>
          <w:b/>
          <w:sz w:val="18"/>
        </w:rPr>
        <w:t>fotovoltaics:</w:t>
      </w:r>
      <w:r w:rsidRPr="001E4A36">
        <w:rPr>
          <w:b/>
          <w:spacing w:val="7"/>
          <w:sz w:val="18"/>
        </w:rPr>
        <w:t xml:space="preserve"> </w:t>
      </w:r>
      <w:r w:rsidRPr="001E4A36">
        <w:rPr>
          <w:b/>
          <w:sz w:val="18"/>
        </w:rPr>
        <w:t>Fins</w:t>
      </w:r>
      <w:r w:rsidRPr="001E4A36">
        <w:rPr>
          <w:b/>
          <w:spacing w:val="7"/>
          <w:sz w:val="18"/>
        </w:rPr>
        <w:t xml:space="preserve"> </w:t>
      </w:r>
      <w:r w:rsidRPr="001E4A36">
        <w:rPr>
          <w:b/>
          <w:sz w:val="18"/>
        </w:rPr>
        <w:t>a</w:t>
      </w:r>
      <w:r w:rsidRPr="001E4A36">
        <w:rPr>
          <w:b/>
          <w:spacing w:val="3"/>
          <w:sz w:val="18"/>
        </w:rPr>
        <w:t xml:space="preserve"> </w:t>
      </w:r>
      <w:r w:rsidRPr="001E4A36">
        <w:rPr>
          <w:b/>
          <w:sz w:val="18"/>
        </w:rPr>
        <w:t>10</w:t>
      </w:r>
      <w:r w:rsidRPr="001E4A36">
        <w:rPr>
          <w:b/>
          <w:spacing w:val="6"/>
          <w:sz w:val="18"/>
        </w:rPr>
        <w:t xml:space="preserve"> </w:t>
      </w:r>
      <w:r w:rsidRPr="001E4A36">
        <w:rPr>
          <w:b/>
          <w:spacing w:val="-2"/>
          <w:sz w:val="18"/>
        </w:rPr>
        <w:t>punts.</w:t>
      </w:r>
    </w:p>
    <w:p w14:paraId="1B72D744" w14:textId="77777777" w:rsidR="00503BA1" w:rsidRDefault="00503BA1" w:rsidP="00503BA1">
      <w:pPr>
        <w:pStyle w:val="Textindependent"/>
        <w:spacing w:before="16"/>
        <w:rPr>
          <w:b/>
        </w:rPr>
      </w:pPr>
    </w:p>
    <w:tbl>
      <w:tblPr>
        <w:tblStyle w:val="TableNormal"/>
        <w:tblW w:w="0" w:type="auto"/>
        <w:tblInd w:w="1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5"/>
        <w:gridCol w:w="955"/>
      </w:tblGrid>
      <w:tr w:rsidR="00503BA1" w14:paraId="21424FF9" w14:textId="77777777" w:rsidTr="008755DF">
        <w:trPr>
          <w:trHeight w:val="424"/>
        </w:trPr>
        <w:tc>
          <w:tcPr>
            <w:tcW w:w="7175" w:type="dxa"/>
          </w:tcPr>
          <w:p w14:paraId="1FB91104" w14:textId="77777777" w:rsidR="00503BA1" w:rsidRPr="00503BA1" w:rsidRDefault="00503BA1" w:rsidP="008755DF">
            <w:pPr>
              <w:pStyle w:val="TableParagraph"/>
              <w:spacing w:before="7" w:line="228" w:lineRule="auto"/>
              <w:ind w:left="59" w:right="304"/>
              <w:rPr>
                <w:b/>
                <w:sz w:val="18"/>
                <w:lang w:val="es-ES"/>
              </w:rPr>
            </w:pPr>
            <w:r w:rsidRPr="00503BA1">
              <w:rPr>
                <w:b/>
                <w:sz w:val="18"/>
                <w:lang w:val="es-ES"/>
              </w:rPr>
              <w:t>Garantia de producte dels mòduls fotovoltaics (garantia obligatòria del fabricant de 8 anys)</w:t>
            </w:r>
          </w:p>
        </w:tc>
        <w:tc>
          <w:tcPr>
            <w:tcW w:w="955" w:type="dxa"/>
          </w:tcPr>
          <w:p w14:paraId="19CE7A9B" w14:textId="77777777" w:rsidR="00503BA1" w:rsidRDefault="00503BA1" w:rsidP="008755DF">
            <w:pPr>
              <w:pStyle w:val="TableParagraph"/>
              <w:spacing w:before="195"/>
              <w:ind w:lef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Punts</w:t>
            </w:r>
          </w:p>
        </w:tc>
      </w:tr>
      <w:tr w:rsidR="00503BA1" w14:paraId="055C2E54" w14:textId="77777777" w:rsidTr="008755DF">
        <w:trPr>
          <w:trHeight w:val="249"/>
        </w:trPr>
        <w:tc>
          <w:tcPr>
            <w:tcW w:w="7175" w:type="dxa"/>
          </w:tcPr>
          <w:p w14:paraId="0802B7C3" w14:textId="77777777" w:rsidR="00503BA1" w:rsidRDefault="00503BA1" w:rsidP="008755DF">
            <w:pPr>
              <w:pStyle w:val="TableParagraph"/>
              <w:spacing w:before="23" w:line="206" w:lineRule="exact"/>
              <w:ind w:left="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 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anys</w:t>
            </w:r>
          </w:p>
        </w:tc>
        <w:tc>
          <w:tcPr>
            <w:tcW w:w="955" w:type="dxa"/>
          </w:tcPr>
          <w:p w14:paraId="6B505F12" w14:textId="77777777" w:rsidR="00503BA1" w:rsidRDefault="00503BA1" w:rsidP="008755DF">
            <w:pPr>
              <w:pStyle w:val="TableParagraph"/>
              <w:spacing w:before="23" w:line="206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punts</w:t>
            </w:r>
          </w:p>
        </w:tc>
      </w:tr>
      <w:tr w:rsidR="00503BA1" w14:paraId="680DB43C" w14:textId="77777777" w:rsidTr="008755DF">
        <w:trPr>
          <w:trHeight w:val="251"/>
        </w:trPr>
        <w:tc>
          <w:tcPr>
            <w:tcW w:w="7175" w:type="dxa"/>
          </w:tcPr>
          <w:p w14:paraId="3C69F880" w14:textId="77777777" w:rsidR="00503BA1" w:rsidRDefault="00503BA1" w:rsidP="008755DF">
            <w:pPr>
              <w:pStyle w:val="TableParagraph"/>
              <w:spacing w:before="23"/>
              <w:ind w:left="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endavant</w:t>
            </w:r>
          </w:p>
        </w:tc>
        <w:tc>
          <w:tcPr>
            <w:tcW w:w="955" w:type="dxa"/>
          </w:tcPr>
          <w:p w14:paraId="486F11E1" w14:textId="77777777" w:rsidR="00503BA1" w:rsidRDefault="00503BA1" w:rsidP="00503BA1">
            <w:pPr>
              <w:pStyle w:val="TableParagraph"/>
              <w:numPr>
                <w:ilvl w:val="0"/>
                <w:numId w:val="6"/>
              </w:numPr>
              <w:spacing w:before="23"/>
              <w:ind w:right="3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punts</w:t>
            </w:r>
          </w:p>
        </w:tc>
      </w:tr>
    </w:tbl>
    <w:p w14:paraId="70C85748" w14:textId="77777777" w:rsidR="00503BA1" w:rsidRDefault="00503BA1" w:rsidP="00503BA1">
      <w:pPr>
        <w:pStyle w:val="Textindependent"/>
        <w:spacing w:before="6"/>
      </w:pPr>
    </w:p>
    <w:p w14:paraId="50C95E2A" w14:textId="77777777" w:rsidR="00503BA1" w:rsidRPr="001E4A36" w:rsidRDefault="00503BA1" w:rsidP="00503BA1">
      <w:pPr>
        <w:pStyle w:val="Pargrafdellista"/>
        <w:numPr>
          <w:ilvl w:val="1"/>
          <w:numId w:val="5"/>
        </w:numPr>
        <w:tabs>
          <w:tab w:val="left" w:pos="2761"/>
        </w:tabs>
        <w:rPr>
          <w:b/>
          <w:sz w:val="18"/>
        </w:rPr>
      </w:pPr>
      <w:r w:rsidRPr="001E4A36">
        <w:rPr>
          <w:b/>
          <w:sz w:val="18"/>
        </w:rPr>
        <w:t>Garantia</w:t>
      </w:r>
      <w:r w:rsidRPr="001E4A36">
        <w:rPr>
          <w:b/>
          <w:spacing w:val="5"/>
          <w:sz w:val="18"/>
        </w:rPr>
        <w:t xml:space="preserve"> </w:t>
      </w:r>
      <w:r w:rsidRPr="001E4A36">
        <w:rPr>
          <w:b/>
          <w:sz w:val="18"/>
        </w:rPr>
        <w:t>de</w:t>
      </w:r>
      <w:r w:rsidRPr="001E4A36">
        <w:rPr>
          <w:b/>
          <w:spacing w:val="4"/>
          <w:sz w:val="18"/>
        </w:rPr>
        <w:t xml:space="preserve"> </w:t>
      </w:r>
      <w:r w:rsidRPr="001E4A36">
        <w:rPr>
          <w:b/>
          <w:sz w:val="18"/>
        </w:rPr>
        <w:t>producte</w:t>
      </w:r>
      <w:r w:rsidRPr="001E4A36">
        <w:rPr>
          <w:b/>
          <w:spacing w:val="5"/>
          <w:sz w:val="18"/>
        </w:rPr>
        <w:t xml:space="preserve"> </w:t>
      </w:r>
      <w:r w:rsidRPr="001E4A36">
        <w:rPr>
          <w:b/>
          <w:sz w:val="18"/>
        </w:rPr>
        <w:t>addicional</w:t>
      </w:r>
      <w:r w:rsidRPr="001E4A36">
        <w:rPr>
          <w:b/>
          <w:spacing w:val="6"/>
          <w:sz w:val="18"/>
        </w:rPr>
        <w:t xml:space="preserve"> </w:t>
      </w:r>
      <w:r w:rsidRPr="001E4A36">
        <w:rPr>
          <w:b/>
          <w:sz w:val="18"/>
        </w:rPr>
        <w:t>de</w:t>
      </w:r>
      <w:r w:rsidRPr="001E4A36">
        <w:rPr>
          <w:b/>
          <w:spacing w:val="1"/>
          <w:sz w:val="18"/>
        </w:rPr>
        <w:t xml:space="preserve"> </w:t>
      </w:r>
      <w:r w:rsidRPr="001E4A36">
        <w:rPr>
          <w:b/>
          <w:sz w:val="18"/>
        </w:rPr>
        <w:t>l’inversor:</w:t>
      </w:r>
      <w:r w:rsidRPr="001E4A36">
        <w:rPr>
          <w:b/>
          <w:spacing w:val="8"/>
          <w:sz w:val="18"/>
        </w:rPr>
        <w:t xml:space="preserve"> </w:t>
      </w:r>
      <w:r w:rsidRPr="001E4A36">
        <w:rPr>
          <w:b/>
          <w:sz w:val="18"/>
        </w:rPr>
        <w:t>Fins</w:t>
      </w:r>
      <w:r w:rsidRPr="001E4A36">
        <w:rPr>
          <w:b/>
          <w:spacing w:val="6"/>
          <w:sz w:val="18"/>
        </w:rPr>
        <w:t xml:space="preserve"> </w:t>
      </w:r>
      <w:r w:rsidRPr="001E4A36">
        <w:rPr>
          <w:b/>
          <w:sz w:val="18"/>
        </w:rPr>
        <w:t>a</w:t>
      </w:r>
      <w:r w:rsidRPr="001E4A36">
        <w:rPr>
          <w:b/>
          <w:spacing w:val="1"/>
          <w:sz w:val="18"/>
        </w:rPr>
        <w:t xml:space="preserve"> </w:t>
      </w:r>
      <w:r w:rsidRPr="001E4A36">
        <w:rPr>
          <w:b/>
          <w:sz w:val="18"/>
        </w:rPr>
        <w:t>10</w:t>
      </w:r>
      <w:r w:rsidRPr="001E4A36">
        <w:rPr>
          <w:b/>
          <w:spacing w:val="5"/>
          <w:sz w:val="18"/>
        </w:rPr>
        <w:t xml:space="preserve"> </w:t>
      </w:r>
      <w:r w:rsidRPr="001E4A36">
        <w:rPr>
          <w:b/>
          <w:spacing w:val="-2"/>
          <w:sz w:val="18"/>
        </w:rPr>
        <w:t>punts.</w:t>
      </w:r>
    </w:p>
    <w:p w14:paraId="582E5895" w14:textId="77777777" w:rsidR="00503BA1" w:rsidRDefault="00503BA1" w:rsidP="00503BA1">
      <w:pPr>
        <w:pStyle w:val="Textindependent"/>
        <w:spacing w:before="15"/>
        <w:rPr>
          <w:b/>
        </w:rPr>
      </w:pPr>
    </w:p>
    <w:tbl>
      <w:tblPr>
        <w:tblStyle w:val="TableNormal"/>
        <w:tblW w:w="0" w:type="auto"/>
        <w:tblInd w:w="1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1073"/>
      </w:tblGrid>
      <w:tr w:rsidR="00503BA1" w14:paraId="1D039F97" w14:textId="77777777" w:rsidTr="008755DF">
        <w:trPr>
          <w:trHeight w:val="424"/>
        </w:trPr>
        <w:tc>
          <w:tcPr>
            <w:tcW w:w="7055" w:type="dxa"/>
          </w:tcPr>
          <w:p w14:paraId="0509387B" w14:textId="77777777" w:rsidR="00503BA1" w:rsidRPr="00503BA1" w:rsidRDefault="00503BA1" w:rsidP="008755DF">
            <w:pPr>
              <w:pStyle w:val="TableParagraph"/>
              <w:spacing w:before="5" w:line="230" w:lineRule="auto"/>
              <w:ind w:left="62" w:right="301"/>
              <w:rPr>
                <w:b/>
                <w:sz w:val="18"/>
                <w:lang w:val="es-ES"/>
              </w:rPr>
            </w:pPr>
            <w:r w:rsidRPr="00503BA1">
              <w:rPr>
                <w:b/>
                <w:sz w:val="18"/>
                <w:lang w:val="es-ES"/>
              </w:rPr>
              <w:t xml:space="preserve">Garantia de producte de l’inversor (garantia obligatòria del fabricant de 3 </w:t>
            </w:r>
            <w:r w:rsidRPr="00503BA1">
              <w:rPr>
                <w:b/>
                <w:spacing w:val="-2"/>
                <w:sz w:val="18"/>
                <w:lang w:val="es-ES"/>
              </w:rPr>
              <w:t>anys)</w:t>
            </w:r>
          </w:p>
        </w:tc>
        <w:tc>
          <w:tcPr>
            <w:tcW w:w="1073" w:type="dxa"/>
          </w:tcPr>
          <w:p w14:paraId="4DC86CD2" w14:textId="77777777" w:rsidR="00503BA1" w:rsidRDefault="00503BA1" w:rsidP="008755DF">
            <w:pPr>
              <w:pStyle w:val="TableParagraph"/>
              <w:spacing w:before="198" w:line="206" w:lineRule="exact"/>
              <w:ind w:left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Punts</w:t>
            </w:r>
          </w:p>
        </w:tc>
      </w:tr>
      <w:tr w:rsidR="00503BA1" w14:paraId="5FF0C97D" w14:textId="77777777" w:rsidTr="008755DF">
        <w:trPr>
          <w:trHeight w:val="249"/>
        </w:trPr>
        <w:tc>
          <w:tcPr>
            <w:tcW w:w="7055" w:type="dxa"/>
          </w:tcPr>
          <w:p w14:paraId="2F0E1B87" w14:textId="77777777" w:rsidR="00503BA1" w:rsidRDefault="00503BA1" w:rsidP="008755DF">
            <w:pPr>
              <w:pStyle w:val="TableParagraph"/>
              <w:spacing w:before="23" w:line="206" w:lineRule="exact"/>
              <w:ind w:left="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 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anys</w:t>
            </w:r>
          </w:p>
        </w:tc>
        <w:tc>
          <w:tcPr>
            <w:tcW w:w="1073" w:type="dxa"/>
          </w:tcPr>
          <w:p w14:paraId="4B42E24F" w14:textId="77777777" w:rsidR="00503BA1" w:rsidRDefault="00503BA1" w:rsidP="008755DF">
            <w:pPr>
              <w:pStyle w:val="TableParagraph"/>
              <w:spacing w:before="23" w:line="206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punts</w:t>
            </w:r>
          </w:p>
        </w:tc>
      </w:tr>
      <w:tr w:rsidR="00503BA1" w14:paraId="0DAE9D76" w14:textId="77777777" w:rsidTr="008755DF">
        <w:trPr>
          <w:trHeight w:val="251"/>
        </w:trPr>
        <w:tc>
          <w:tcPr>
            <w:tcW w:w="7055" w:type="dxa"/>
          </w:tcPr>
          <w:p w14:paraId="336EA39E" w14:textId="77777777" w:rsidR="00503BA1" w:rsidRDefault="00503BA1" w:rsidP="008755DF">
            <w:pPr>
              <w:pStyle w:val="TableParagraph"/>
              <w:spacing w:before="23"/>
              <w:ind w:left="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endavant</w:t>
            </w:r>
          </w:p>
        </w:tc>
        <w:tc>
          <w:tcPr>
            <w:tcW w:w="1073" w:type="dxa"/>
          </w:tcPr>
          <w:p w14:paraId="3687AAC2" w14:textId="77777777" w:rsidR="00503BA1" w:rsidRDefault="00503BA1" w:rsidP="00503BA1">
            <w:pPr>
              <w:pStyle w:val="TableParagraph"/>
              <w:numPr>
                <w:ilvl w:val="0"/>
                <w:numId w:val="7"/>
              </w:numPr>
              <w:spacing w:before="23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punts</w:t>
            </w:r>
          </w:p>
        </w:tc>
      </w:tr>
    </w:tbl>
    <w:p w14:paraId="7EDB6831" w14:textId="77777777" w:rsidR="00503BA1" w:rsidRDefault="00503BA1" w:rsidP="00503BA1">
      <w:pPr>
        <w:pStyle w:val="Textindependent"/>
      </w:pPr>
    </w:p>
    <w:p w14:paraId="42392613" w14:textId="77777777" w:rsidR="00503BA1" w:rsidRDefault="00503BA1" w:rsidP="00503BA1">
      <w:pPr>
        <w:pStyle w:val="Textindependent"/>
        <w:spacing w:before="20"/>
      </w:pPr>
    </w:p>
    <w:p w14:paraId="25766D90" w14:textId="77777777" w:rsidR="00503BA1" w:rsidRDefault="00503BA1" w:rsidP="00503BA1">
      <w:pPr>
        <w:pStyle w:val="Ttol1"/>
        <w:numPr>
          <w:ilvl w:val="1"/>
          <w:numId w:val="5"/>
        </w:numPr>
        <w:tabs>
          <w:tab w:val="left" w:pos="2941"/>
        </w:tabs>
        <w:ind w:left="2715" w:hanging="308"/>
      </w:pPr>
      <w:r>
        <w:t>Instal·lació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pantalles</w:t>
      </w:r>
      <w:r>
        <w:rPr>
          <w:spacing w:val="-5"/>
        </w:rPr>
        <w:t xml:space="preserve"> </w:t>
      </w:r>
      <w:r>
        <w:t>digitals:</w:t>
      </w:r>
      <w:r>
        <w:rPr>
          <w:spacing w:val="-5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2"/>
        </w:rPr>
        <w:t>punts.</w:t>
      </w:r>
    </w:p>
    <w:p w14:paraId="4B55EBCD" w14:textId="77777777" w:rsidR="00503BA1" w:rsidRDefault="00503BA1" w:rsidP="00503BA1">
      <w:pPr>
        <w:pStyle w:val="Textindependent"/>
        <w:rPr>
          <w:b/>
          <w:sz w:val="19"/>
        </w:rPr>
      </w:pPr>
    </w:p>
    <w:p w14:paraId="3A44040B" w14:textId="77777777" w:rsidR="00503BA1" w:rsidRDefault="00503BA1" w:rsidP="00503BA1">
      <w:pPr>
        <w:ind w:left="2470" w:right="1184"/>
        <w:jc w:val="both"/>
        <w:rPr>
          <w:sz w:val="19"/>
        </w:rPr>
      </w:pPr>
      <w:r>
        <w:rPr>
          <w:sz w:val="19"/>
        </w:rPr>
        <w:t>Es puntuarà amb 10 punts l’oferta que subministri i instal·li a l’interior dels edificis,</w:t>
      </w:r>
      <w:r>
        <w:rPr>
          <w:spacing w:val="-11"/>
          <w:sz w:val="19"/>
        </w:rPr>
        <w:t xml:space="preserve"> </w:t>
      </w:r>
      <w:r>
        <w:rPr>
          <w:sz w:val="19"/>
        </w:rPr>
        <w:t>algun</w:t>
      </w:r>
      <w:r>
        <w:rPr>
          <w:spacing w:val="-9"/>
          <w:sz w:val="19"/>
        </w:rPr>
        <w:t xml:space="preserve"> </w:t>
      </w:r>
      <w:r>
        <w:rPr>
          <w:sz w:val="19"/>
        </w:rPr>
        <w:t>sistema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control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z w:val="19"/>
        </w:rPr>
        <w:t>través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pantalles</w:t>
      </w:r>
      <w:r>
        <w:rPr>
          <w:spacing w:val="-9"/>
          <w:sz w:val="19"/>
        </w:rPr>
        <w:t xml:space="preserve"> </w:t>
      </w:r>
      <w:r>
        <w:rPr>
          <w:sz w:val="19"/>
        </w:rPr>
        <w:t>on</w:t>
      </w:r>
      <w:r>
        <w:rPr>
          <w:spacing w:val="-10"/>
          <w:sz w:val="19"/>
        </w:rPr>
        <w:t xml:space="preserve"> </w:t>
      </w:r>
      <w:r>
        <w:rPr>
          <w:sz w:val="19"/>
        </w:rPr>
        <w:t>es</w:t>
      </w:r>
      <w:r>
        <w:rPr>
          <w:spacing w:val="-9"/>
          <w:sz w:val="19"/>
        </w:rPr>
        <w:t xml:space="preserve"> </w:t>
      </w:r>
      <w:r>
        <w:rPr>
          <w:sz w:val="19"/>
        </w:rPr>
        <w:t>mostrin</w:t>
      </w:r>
      <w:r>
        <w:rPr>
          <w:spacing w:val="-11"/>
          <w:sz w:val="19"/>
        </w:rPr>
        <w:t xml:space="preserve"> </w:t>
      </w:r>
      <w:r>
        <w:rPr>
          <w:sz w:val="19"/>
        </w:rPr>
        <w:t>els</w:t>
      </w:r>
      <w:r>
        <w:rPr>
          <w:spacing w:val="-10"/>
          <w:sz w:val="19"/>
        </w:rPr>
        <w:t xml:space="preserve"> </w:t>
      </w:r>
      <w:r>
        <w:rPr>
          <w:sz w:val="19"/>
        </w:rPr>
        <w:t>valors actuals i acumulats de generació i consum dels mòduls fotovoltaics.</w:t>
      </w:r>
    </w:p>
    <w:p w14:paraId="5E5BFB67" w14:textId="77777777" w:rsidR="00503BA1" w:rsidRDefault="00503BA1" w:rsidP="00503BA1">
      <w:pPr>
        <w:pStyle w:val="Textindependent"/>
        <w:rPr>
          <w:sz w:val="19"/>
        </w:rPr>
      </w:pPr>
    </w:p>
    <w:p w14:paraId="09C87D5B" w14:textId="77777777" w:rsidR="00503BA1" w:rsidRDefault="00503BA1" w:rsidP="00503BA1">
      <w:pPr>
        <w:pStyle w:val="Textindependent"/>
        <w:spacing w:before="130"/>
        <w:rPr>
          <w:sz w:val="19"/>
        </w:rPr>
      </w:pPr>
    </w:p>
    <w:p w14:paraId="6B7DC4DA" w14:textId="77777777" w:rsidR="00503BA1" w:rsidRDefault="00503BA1" w:rsidP="00503BA1">
      <w:pPr>
        <w:pStyle w:val="Ttol1"/>
        <w:numPr>
          <w:ilvl w:val="1"/>
          <w:numId w:val="5"/>
        </w:numPr>
        <w:tabs>
          <w:tab w:val="left" w:pos="2941"/>
        </w:tabs>
        <w:ind w:left="2715" w:right="1186" w:hanging="308"/>
      </w:pPr>
      <w:r>
        <w:lastRenderedPageBreak/>
        <w:t>Instal·lació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plaques</w:t>
      </w:r>
      <w:r>
        <w:rPr>
          <w:spacing w:val="40"/>
        </w:rPr>
        <w:t xml:space="preserve"> </w:t>
      </w:r>
      <w:r>
        <w:t>fotovoltaiques</w:t>
      </w:r>
      <w:r>
        <w:rPr>
          <w:spacing w:val="40"/>
        </w:rPr>
        <w:t xml:space="preserve"> </w:t>
      </w:r>
      <w:r>
        <w:t>amb</w:t>
      </w:r>
      <w:r>
        <w:rPr>
          <w:spacing w:val="40"/>
        </w:rPr>
        <w:t xml:space="preserve"> </w:t>
      </w:r>
      <w:r>
        <w:t>marcs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color negre: Fins a 10 punts</w:t>
      </w:r>
    </w:p>
    <w:p w14:paraId="52F5D342" w14:textId="77777777" w:rsidR="00503BA1" w:rsidRDefault="00503BA1" w:rsidP="00503BA1">
      <w:pPr>
        <w:spacing w:before="218"/>
        <w:ind w:left="2470" w:right="1125"/>
        <w:rPr>
          <w:sz w:val="19"/>
        </w:rPr>
      </w:pPr>
      <w:r>
        <w:rPr>
          <w:sz w:val="19"/>
        </w:rPr>
        <w:t>Es</w:t>
      </w:r>
      <w:r>
        <w:rPr>
          <w:spacing w:val="40"/>
          <w:sz w:val="19"/>
        </w:rPr>
        <w:t xml:space="preserve"> </w:t>
      </w:r>
      <w:r>
        <w:rPr>
          <w:sz w:val="19"/>
        </w:rPr>
        <w:t>puntuarà</w:t>
      </w:r>
      <w:r>
        <w:rPr>
          <w:spacing w:val="40"/>
          <w:sz w:val="19"/>
        </w:rPr>
        <w:t xml:space="preserve"> </w:t>
      </w:r>
      <w:r>
        <w:rPr>
          <w:sz w:val="19"/>
        </w:rPr>
        <w:t>amb</w:t>
      </w:r>
      <w:r>
        <w:rPr>
          <w:spacing w:val="40"/>
          <w:sz w:val="19"/>
        </w:rPr>
        <w:t xml:space="preserve"> </w:t>
      </w:r>
      <w:r>
        <w:rPr>
          <w:sz w:val="19"/>
        </w:rPr>
        <w:t>10</w:t>
      </w:r>
      <w:r>
        <w:rPr>
          <w:spacing w:val="40"/>
          <w:sz w:val="19"/>
        </w:rPr>
        <w:t xml:space="preserve"> </w:t>
      </w:r>
      <w:r>
        <w:rPr>
          <w:sz w:val="19"/>
        </w:rPr>
        <w:t>punts</w:t>
      </w:r>
      <w:r>
        <w:rPr>
          <w:spacing w:val="40"/>
          <w:sz w:val="19"/>
        </w:rPr>
        <w:t xml:space="preserve"> </w:t>
      </w:r>
      <w:r>
        <w:rPr>
          <w:sz w:val="19"/>
        </w:rPr>
        <w:t>l’oferta</w:t>
      </w:r>
      <w:r>
        <w:rPr>
          <w:spacing w:val="40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subministri</w:t>
      </w:r>
      <w:r>
        <w:rPr>
          <w:spacing w:val="40"/>
          <w:sz w:val="19"/>
        </w:rPr>
        <w:t xml:space="preserve"> </w:t>
      </w:r>
      <w:r>
        <w:rPr>
          <w:sz w:val="19"/>
        </w:rPr>
        <w:t>i</w:t>
      </w:r>
      <w:r>
        <w:rPr>
          <w:spacing w:val="40"/>
          <w:sz w:val="19"/>
        </w:rPr>
        <w:t xml:space="preserve"> </w:t>
      </w:r>
      <w:r>
        <w:rPr>
          <w:sz w:val="19"/>
        </w:rPr>
        <w:t>instal·li</w:t>
      </w:r>
      <w:r>
        <w:rPr>
          <w:spacing w:val="40"/>
          <w:sz w:val="19"/>
        </w:rPr>
        <w:t xml:space="preserve"> </w:t>
      </w:r>
      <w:r>
        <w:rPr>
          <w:sz w:val="19"/>
        </w:rPr>
        <w:t>les</w:t>
      </w:r>
      <w:r>
        <w:rPr>
          <w:spacing w:val="40"/>
          <w:sz w:val="19"/>
        </w:rPr>
        <w:t xml:space="preserve"> </w:t>
      </w:r>
      <w:r>
        <w:rPr>
          <w:sz w:val="19"/>
        </w:rPr>
        <w:t>plaques fotovoltaiques amb marcs de color negre</w:t>
      </w:r>
    </w:p>
    <w:p w14:paraId="3BB672C1" w14:textId="77777777" w:rsidR="00503BA1" w:rsidRDefault="00503BA1" w:rsidP="00503BA1">
      <w:pPr>
        <w:jc w:val="both"/>
        <w:rPr>
          <w:sz w:val="18"/>
        </w:rPr>
      </w:pPr>
    </w:p>
    <w:p w14:paraId="615D1F8B" w14:textId="77777777" w:rsidR="00503BA1" w:rsidRDefault="00503BA1" w:rsidP="00503BA1">
      <w:pPr>
        <w:jc w:val="both"/>
        <w:rPr>
          <w:sz w:val="18"/>
        </w:rPr>
      </w:pPr>
    </w:p>
    <w:p w14:paraId="4C8FF1A2" w14:textId="77777777" w:rsidR="00503BA1" w:rsidRDefault="00503BA1" w:rsidP="00503BA1">
      <w:pPr>
        <w:ind w:firstLine="2552"/>
        <w:rPr>
          <w:sz w:val="18"/>
        </w:rPr>
        <w:sectPr w:rsidR="00503BA1" w:rsidSect="00503BA1">
          <w:headerReference w:type="default" r:id="rId7"/>
          <w:footerReference w:type="default" r:id="rId8"/>
          <w:pgSz w:w="11900" w:h="16850"/>
          <w:pgMar w:top="1420" w:right="1380" w:bottom="1220" w:left="340" w:header="137" w:footer="1031" w:gutter="0"/>
          <w:cols w:space="708"/>
        </w:sectPr>
      </w:pPr>
      <w:r>
        <w:rPr>
          <w:i/>
          <w:iCs/>
          <w:sz w:val="18"/>
          <w:szCs w:val="18"/>
        </w:rPr>
        <w:t>Signat electrònicament</w:t>
      </w:r>
    </w:p>
    <w:p w14:paraId="30BC3164" w14:textId="4935C166" w:rsidR="002277EE" w:rsidRPr="002277EE" w:rsidRDefault="002277EE" w:rsidP="00503BA1">
      <w:pPr>
        <w:tabs>
          <w:tab w:val="left" w:pos="2712"/>
        </w:tabs>
      </w:pPr>
    </w:p>
    <w:sectPr w:rsidR="002277EE" w:rsidRPr="002277EE" w:rsidSect="001066CC">
      <w:headerReference w:type="default" r:id="rId9"/>
      <w:footerReference w:type="default" r:id="rId10"/>
      <w:pgSz w:w="11906" w:h="16838"/>
      <w:pgMar w:top="1417" w:right="1701" w:bottom="1417" w:left="1701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130A" w14:textId="77777777" w:rsidR="002546D8" w:rsidRDefault="002546D8">
      <w:r>
        <w:separator/>
      </w:r>
    </w:p>
  </w:endnote>
  <w:endnote w:type="continuationSeparator" w:id="0">
    <w:p w14:paraId="03D72D6D" w14:textId="77777777" w:rsidR="002546D8" w:rsidRDefault="0025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7A42" w14:textId="77777777" w:rsidR="00503BA1" w:rsidRDefault="00503BA1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3932073B" wp14:editId="4F4C239F">
          <wp:simplePos x="0" y="0"/>
          <wp:positionH relativeFrom="page">
            <wp:posOffset>349250</wp:posOffset>
          </wp:positionH>
          <wp:positionV relativeFrom="page">
            <wp:posOffset>9912348</wp:posOffset>
          </wp:positionV>
          <wp:extent cx="6753225" cy="638173"/>
          <wp:effectExtent l="0" t="0" r="0" b="0"/>
          <wp:wrapNone/>
          <wp:docPr id="1511859084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3225" cy="63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8830" w14:textId="6FBFCD35" w:rsidR="000C0789" w:rsidRDefault="002277EE" w:rsidP="002277EE">
    <w:pPr>
      <w:pStyle w:val="Peu"/>
      <w:tabs>
        <w:tab w:val="clear" w:pos="4252"/>
        <w:tab w:val="clear" w:pos="8504"/>
        <w:tab w:val="left" w:pos="234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5757B48B" wp14:editId="258B6574">
          <wp:simplePos x="0" y="0"/>
          <wp:positionH relativeFrom="column">
            <wp:posOffset>5482590</wp:posOffset>
          </wp:positionH>
          <wp:positionV relativeFrom="paragraph">
            <wp:posOffset>31115</wp:posOffset>
          </wp:positionV>
          <wp:extent cx="707390" cy="485140"/>
          <wp:effectExtent l="0" t="0" r="0" b="0"/>
          <wp:wrapNone/>
          <wp:docPr id="6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C7186F2" wp14:editId="24826C77">
          <wp:simplePos x="0" y="0"/>
          <wp:positionH relativeFrom="column">
            <wp:posOffset>3720465</wp:posOffset>
          </wp:positionH>
          <wp:positionV relativeFrom="paragraph">
            <wp:posOffset>62865</wp:posOffset>
          </wp:positionV>
          <wp:extent cx="1744980" cy="701675"/>
          <wp:effectExtent l="0" t="0" r="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D28E976" wp14:editId="0D53DE95">
          <wp:simplePos x="0" y="0"/>
          <wp:positionH relativeFrom="column">
            <wp:posOffset>1072515</wp:posOffset>
          </wp:positionH>
          <wp:positionV relativeFrom="paragraph">
            <wp:posOffset>142240</wp:posOffset>
          </wp:positionV>
          <wp:extent cx="2619375" cy="438150"/>
          <wp:effectExtent l="0" t="0" r="0" b="0"/>
          <wp:wrapNone/>
          <wp:docPr id="5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367C846" wp14:editId="3946CB81">
          <wp:simplePos x="0" y="0"/>
          <wp:positionH relativeFrom="column">
            <wp:posOffset>-561975</wp:posOffset>
          </wp:positionH>
          <wp:positionV relativeFrom="paragraph">
            <wp:posOffset>186690</wp:posOffset>
          </wp:positionV>
          <wp:extent cx="1588770" cy="367665"/>
          <wp:effectExtent l="0" t="0" r="0" b="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AE9A" w14:textId="77777777" w:rsidR="002546D8" w:rsidRDefault="002546D8">
      <w:r>
        <w:separator/>
      </w:r>
    </w:p>
  </w:footnote>
  <w:footnote w:type="continuationSeparator" w:id="0">
    <w:p w14:paraId="14166006" w14:textId="77777777" w:rsidR="002546D8" w:rsidRDefault="0025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54D63" w14:textId="77777777" w:rsidR="00503BA1" w:rsidRDefault="00503BA1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3A8E92A6" wp14:editId="0A9CB756">
          <wp:simplePos x="0" y="0"/>
          <wp:positionH relativeFrom="page">
            <wp:posOffset>254000</wp:posOffset>
          </wp:positionH>
          <wp:positionV relativeFrom="page">
            <wp:posOffset>86994</wp:posOffset>
          </wp:positionV>
          <wp:extent cx="6648450" cy="819150"/>
          <wp:effectExtent l="0" t="0" r="0" b="0"/>
          <wp:wrapNone/>
          <wp:docPr id="2115043405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84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A850" w14:textId="2EE67D74" w:rsidR="00086E81" w:rsidRDefault="002277EE">
    <w:pPr>
      <w:pStyle w:val="Capalera"/>
    </w:pPr>
    <w:r>
      <w:rPr>
        <w:noProof/>
      </w:rPr>
      <w:drawing>
        <wp:anchor distT="0" distB="360045" distL="114300" distR="114300" simplePos="0" relativeHeight="251653632" behindDoc="0" locked="0" layoutInCell="1" allowOverlap="1" wp14:anchorId="25BA5694" wp14:editId="1B65E3F2">
          <wp:simplePos x="0" y="0"/>
          <wp:positionH relativeFrom="column">
            <wp:posOffset>-590550</wp:posOffset>
          </wp:positionH>
          <wp:positionV relativeFrom="paragraph">
            <wp:posOffset>-6985</wp:posOffset>
          </wp:positionV>
          <wp:extent cx="6648450" cy="819150"/>
          <wp:effectExtent l="0" t="0" r="0" b="0"/>
          <wp:wrapSquare wrapText="bothSides"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A5B67"/>
    <w:multiLevelType w:val="hybridMultilevel"/>
    <w:tmpl w:val="1C7C37A2"/>
    <w:lvl w:ilvl="0" w:tplc="35660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E9C"/>
    <w:multiLevelType w:val="multilevel"/>
    <w:tmpl w:val="C0400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D420988"/>
    <w:multiLevelType w:val="multilevel"/>
    <w:tmpl w:val="CA884CFA"/>
    <w:lvl w:ilvl="0">
      <w:start w:val="4"/>
      <w:numFmt w:val="decimal"/>
      <w:lvlText w:val="%1"/>
      <w:lvlJc w:val="left"/>
      <w:pPr>
        <w:ind w:left="2766" w:hanging="363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766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8"/>
        <w:szCs w:val="18"/>
        <w:lang w:val="ca-ES" w:eastAsia="en-US" w:bidi="ar-SA"/>
      </w:rPr>
    </w:lvl>
    <w:lvl w:ilvl="2">
      <w:numFmt w:val="bullet"/>
      <w:lvlText w:val="•"/>
      <w:lvlJc w:val="left"/>
      <w:pPr>
        <w:ind w:left="4243" w:hanging="36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985" w:hanging="36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727" w:hanging="36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469" w:hanging="36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211" w:hanging="36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953" w:hanging="36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95" w:hanging="363"/>
      </w:pPr>
      <w:rPr>
        <w:rFonts w:hint="default"/>
        <w:lang w:val="ca-ES" w:eastAsia="en-US" w:bidi="ar-SA"/>
      </w:rPr>
    </w:lvl>
  </w:abstractNum>
  <w:abstractNum w:abstractNumId="3" w15:restartNumberingAfterBreak="0">
    <w:nsid w:val="33A02D48"/>
    <w:multiLevelType w:val="multilevel"/>
    <w:tmpl w:val="CAC6A15C"/>
    <w:lvl w:ilvl="0">
      <w:numFmt w:val="decimal"/>
      <w:lvlText w:val="%1."/>
      <w:lvlJc w:val="left"/>
      <w:pPr>
        <w:ind w:left="2617" w:hanging="209"/>
        <w:jc w:val="right"/>
      </w:pPr>
      <w:rPr>
        <w:rFonts w:hint="default"/>
        <w:spacing w:val="0"/>
        <w:w w:val="102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76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8"/>
        <w:szCs w:val="18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2871" w:hanging="46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8"/>
        <w:szCs w:val="18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2828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3"/>
        <w:sz w:val="16"/>
        <w:szCs w:val="16"/>
        <w:lang w:val="ca-ES" w:eastAsia="en-US" w:bidi="ar-SA"/>
      </w:rPr>
    </w:lvl>
    <w:lvl w:ilvl="4">
      <w:numFmt w:val="bullet"/>
      <w:lvlText w:val="•"/>
      <w:lvlJc w:val="left"/>
      <w:pPr>
        <w:ind w:left="3922" w:hanging="24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65" w:hanging="24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08" w:hanging="24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0" w:hanging="24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93" w:hanging="240"/>
      </w:pPr>
      <w:rPr>
        <w:rFonts w:hint="default"/>
        <w:lang w:val="ca-ES" w:eastAsia="en-US" w:bidi="ar-SA"/>
      </w:rPr>
    </w:lvl>
  </w:abstractNum>
  <w:abstractNum w:abstractNumId="4" w15:restartNumberingAfterBreak="0">
    <w:nsid w:val="5922494A"/>
    <w:multiLevelType w:val="multilevel"/>
    <w:tmpl w:val="A10005E8"/>
    <w:lvl w:ilvl="0">
      <w:start w:val="4"/>
      <w:numFmt w:val="decimal"/>
      <w:lvlText w:val="%1."/>
      <w:lvlJc w:val="left"/>
      <w:pPr>
        <w:ind w:left="2665" w:hanging="20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8"/>
        <w:szCs w:val="18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715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ca-ES" w:eastAsia="en-US" w:bidi="ar-SA"/>
      </w:rPr>
    </w:lvl>
    <w:lvl w:ilvl="2">
      <w:numFmt w:val="bullet"/>
      <w:lvlText w:val="•"/>
      <w:lvlJc w:val="left"/>
      <w:pPr>
        <w:ind w:left="3548" w:hanging="30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377" w:hanging="30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206" w:hanging="30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035" w:hanging="30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64" w:hanging="30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92" w:hanging="30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21" w:hanging="308"/>
      </w:pPr>
      <w:rPr>
        <w:rFonts w:hint="default"/>
        <w:lang w:val="ca-ES" w:eastAsia="en-US" w:bidi="ar-SA"/>
      </w:rPr>
    </w:lvl>
  </w:abstractNum>
  <w:abstractNum w:abstractNumId="5" w15:restartNumberingAfterBreak="0">
    <w:nsid w:val="59431675"/>
    <w:multiLevelType w:val="multilevel"/>
    <w:tmpl w:val="58204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64" w:hanging="1440"/>
      </w:pPr>
      <w:rPr>
        <w:rFonts w:hint="default"/>
      </w:rPr>
    </w:lvl>
  </w:abstractNum>
  <w:abstractNum w:abstractNumId="6" w15:restartNumberingAfterBreak="0">
    <w:nsid w:val="623B4506"/>
    <w:multiLevelType w:val="hybridMultilevel"/>
    <w:tmpl w:val="9A7C1598"/>
    <w:lvl w:ilvl="0" w:tplc="A498C852">
      <w:start w:val="10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A1293"/>
    <w:multiLevelType w:val="multilevel"/>
    <w:tmpl w:val="A06E0F4A"/>
    <w:lvl w:ilvl="0">
      <w:start w:val="4"/>
      <w:numFmt w:val="decimal"/>
      <w:lvlText w:val="%1."/>
      <w:lvlJc w:val="left"/>
      <w:pPr>
        <w:ind w:left="2665" w:hanging="20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8"/>
        <w:szCs w:val="18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715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ca-ES" w:eastAsia="en-US" w:bidi="ar-SA"/>
      </w:rPr>
    </w:lvl>
    <w:lvl w:ilvl="2">
      <w:numFmt w:val="bullet"/>
      <w:lvlText w:val="•"/>
      <w:lvlJc w:val="left"/>
      <w:pPr>
        <w:ind w:left="3548" w:hanging="30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377" w:hanging="30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206" w:hanging="30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035" w:hanging="30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64" w:hanging="30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92" w:hanging="30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21" w:hanging="308"/>
      </w:pPr>
      <w:rPr>
        <w:rFonts w:hint="default"/>
        <w:lang w:val="ca-ES" w:eastAsia="en-US" w:bidi="ar-SA"/>
      </w:rPr>
    </w:lvl>
  </w:abstractNum>
  <w:num w:numId="1" w16cid:durableId="858158645">
    <w:abstractNumId w:val="2"/>
  </w:num>
  <w:num w:numId="2" w16cid:durableId="523634482">
    <w:abstractNumId w:val="7"/>
  </w:num>
  <w:num w:numId="3" w16cid:durableId="813326897">
    <w:abstractNumId w:val="3"/>
  </w:num>
  <w:num w:numId="4" w16cid:durableId="341204559">
    <w:abstractNumId w:val="4"/>
  </w:num>
  <w:num w:numId="5" w16cid:durableId="1127746624">
    <w:abstractNumId w:val="5"/>
  </w:num>
  <w:num w:numId="6" w16cid:durableId="1143347590">
    <w:abstractNumId w:val="6"/>
  </w:num>
  <w:num w:numId="7" w16cid:durableId="777455466">
    <w:abstractNumId w:val="0"/>
  </w:num>
  <w:num w:numId="8" w16cid:durableId="166890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89"/>
    <w:rsid w:val="00022B0D"/>
    <w:rsid w:val="00032743"/>
    <w:rsid w:val="00035AF7"/>
    <w:rsid w:val="00086E81"/>
    <w:rsid w:val="000B7DBB"/>
    <w:rsid w:val="000C0789"/>
    <w:rsid w:val="000D736D"/>
    <w:rsid w:val="001066CC"/>
    <w:rsid w:val="002277EE"/>
    <w:rsid w:val="002546D8"/>
    <w:rsid w:val="002672B5"/>
    <w:rsid w:val="00270FEF"/>
    <w:rsid w:val="003C4F07"/>
    <w:rsid w:val="00430377"/>
    <w:rsid w:val="00444174"/>
    <w:rsid w:val="00503BA1"/>
    <w:rsid w:val="005118F4"/>
    <w:rsid w:val="00575164"/>
    <w:rsid w:val="005800A8"/>
    <w:rsid w:val="005A35B2"/>
    <w:rsid w:val="00700576"/>
    <w:rsid w:val="007636A5"/>
    <w:rsid w:val="0080704C"/>
    <w:rsid w:val="008127D4"/>
    <w:rsid w:val="00813AF4"/>
    <w:rsid w:val="0081680F"/>
    <w:rsid w:val="00830B67"/>
    <w:rsid w:val="00875986"/>
    <w:rsid w:val="008B2A2D"/>
    <w:rsid w:val="0094152B"/>
    <w:rsid w:val="009B0D29"/>
    <w:rsid w:val="009B3745"/>
    <w:rsid w:val="00A75590"/>
    <w:rsid w:val="00A82B10"/>
    <w:rsid w:val="00AA13BB"/>
    <w:rsid w:val="00B12DC8"/>
    <w:rsid w:val="00B15495"/>
    <w:rsid w:val="00B363E7"/>
    <w:rsid w:val="00C664CA"/>
    <w:rsid w:val="00C96A22"/>
    <w:rsid w:val="00CA117B"/>
    <w:rsid w:val="00D83116"/>
    <w:rsid w:val="00DA2A08"/>
    <w:rsid w:val="00DE0883"/>
    <w:rsid w:val="00E4448C"/>
    <w:rsid w:val="00F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8BCD"/>
  <w15:docId w15:val="{BFDACEBB-9D7F-4037-9C7D-2CC972B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B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ol1">
    <w:name w:val="heading 1"/>
    <w:basedOn w:val="Normal"/>
    <w:link w:val="Ttol1Car"/>
    <w:uiPriority w:val="9"/>
    <w:qFormat/>
    <w:rsid w:val="005A35B2"/>
    <w:pPr>
      <w:ind w:left="2470" w:hanging="471"/>
      <w:outlineLvl w:val="0"/>
    </w:pPr>
    <w:rPr>
      <w:b/>
      <w:bCs/>
      <w:sz w:val="19"/>
      <w:szCs w:val="19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86E8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86E81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Lletraperdefectedelpargraf"/>
    <w:link w:val="Ttol1"/>
    <w:uiPriority w:val="9"/>
    <w:rsid w:val="005A35B2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35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5A35B2"/>
    <w:rPr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A35B2"/>
    <w:rPr>
      <w:rFonts w:ascii="Arial" w:eastAsia="Arial" w:hAnsi="Arial" w:cs="Arial"/>
      <w:sz w:val="18"/>
      <w:szCs w:val="18"/>
      <w:lang w:eastAsia="en-US"/>
    </w:rPr>
  </w:style>
  <w:style w:type="paragraph" w:styleId="Pargrafdellista">
    <w:name w:val="List Paragraph"/>
    <w:basedOn w:val="Normal"/>
    <w:uiPriority w:val="1"/>
    <w:qFormat/>
    <w:rsid w:val="005A35B2"/>
    <w:pPr>
      <w:ind w:left="3015" w:hanging="305"/>
    </w:pPr>
  </w:style>
  <w:style w:type="paragraph" w:customStyle="1" w:styleId="TableParagraph">
    <w:name w:val="Table Paragraph"/>
    <w:basedOn w:val="Normal"/>
    <w:uiPriority w:val="1"/>
    <w:qFormat/>
    <w:rsid w:val="005A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xtos\Merc&#232;\Plantilla%20Bellver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Bellver.dot</Template>
  <TotalTime>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3</dc:creator>
  <cp:keywords/>
  <dc:description/>
  <cp:lastModifiedBy>Secretaria 3</cp:lastModifiedBy>
  <cp:revision>2</cp:revision>
  <cp:lastPrinted>1899-12-31T23:00:00Z</cp:lastPrinted>
  <dcterms:created xsi:type="dcterms:W3CDTF">2024-05-23T13:41:00Z</dcterms:created>
  <dcterms:modified xsi:type="dcterms:W3CDTF">2024-05-23T13:41:00Z</dcterms:modified>
</cp:coreProperties>
</file>