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B9E" w:rsidRDefault="00745B9E" w:rsidP="00745B9E">
      <w:pPr>
        <w:widowControl w:val="0"/>
        <w:autoSpaceDE w:val="0"/>
        <w:autoSpaceDN w:val="0"/>
        <w:adjustRightInd w:val="0"/>
        <w:spacing w:line="288" w:lineRule="auto"/>
        <w:rPr>
          <w:rFonts w:ascii="MinionPro-Regular" w:hAnsi="MinionPro-Regular" w:cs="MinionPro-Regular"/>
          <w:color w:val="000000"/>
          <w:sz w:val="16"/>
          <w:szCs w:val="16"/>
          <w:lang w:val="es-ES_tradnl" w:eastAsia="ca-ES"/>
        </w:rPr>
      </w:pPr>
      <w:bookmarkStart w:id="0" w:name="_GoBack"/>
      <w:bookmarkEnd w:id="0"/>
    </w:p>
    <w:p w:rsidR="00745B9E" w:rsidRDefault="00745B9E" w:rsidP="00745B9E">
      <w:pPr>
        <w:widowControl w:val="0"/>
        <w:autoSpaceDE w:val="0"/>
        <w:autoSpaceDN w:val="0"/>
        <w:adjustRightInd w:val="0"/>
        <w:spacing w:line="288" w:lineRule="auto"/>
        <w:rPr>
          <w:rFonts w:ascii="MinionPro-Regular" w:hAnsi="MinionPro-Regular" w:cs="MinionPro-Regular"/>
          <w:color w:val="000000"/>
          <w:sz w:val="16"/>
          <w:szCs w:val="16"/>
          <w:lang w:val="es-ES_tradnl"/>
        </w:rPr>
      </w:pPr>
    </w:p>
    <w:p w:rsidR="00745B9E" w:rsidRDefault="00745B9E" w:rsidP="00745B9E">
      <w:pPr>
        <w:widowControl w:val="0"/>
        <w:autoSpaceDE w:val="0"/>
        <w:autoSpaceDN w:val="0"/>
        <w:adjustRightInd w:val="0"/>
        <w:spacing w:line="288" w:lineRule="auto"/>
        <w:rPr>
          <w:rFonts w:ascii="MinionPro-Regular" w:hAnsi="MinionPro-Regular" w:cs="MinionPro-Regular"/>
          <w:color w:val="000000"/>
          <w:sz w:val="16"/>
          <w:szCs w:val="16"/>
          <w:lang w:val="es-ES_tradnl"/>
        </w:rPr>
      </w:pPr>
    </w:p>
    <w:p w:rsidR="00745B9E" w:rsidRDefault="00745B9E" w:rsidP="00745B9E">
      <w:pPr>
        <w:widowControl w:val="0"/>
        <w:autoSpaceDE w:val="0"/>
        <w:autoSpaceDN w:val="0"/>
        <w:adjustRightInd w:val="0"/>
        <w:spacing w:line="288" w:lineRule="auto"/>
        <w:rPr>
          <w:rFonts w:ascii="MinionPro-Regular" w:hAnsi="MinionPro-Regular" w:cs="MinionPro-Regular"/>
          <w:color w:val="000000"/>
          <w:sz w:val="16"/>
          <w:szCs w:val="16"/>
          <w:lang w:val="es-ES_tradnl"/>
        </w:rPr>
      </w:pPr>
    </w:p>
    <w:p w:rsidR="00745B9E" w:rsidRDefault="00745B9E" w:rsidP="00745B9E">
      <w:pPr>
        <w:widowControl w:val="0"/>
        <w:autoSpaceDE w:val="0"/>
        <w:autoSpaceDN w:val="0"/>
        <w:adjustRightInd w:val="0"/>
        <w:spacing w:line="288" w:lineRule="auto"/>
        <w:rPr>
          <w:rFonts w:ascii="MinionPro-Regular" w:hAnsi="MinionPro-Regular" w:cs="MinionPro-Regular"/>
          <w:color w:val="000000"/>
          <w:sz w:val="16"/>
          <w:szCs w:val="16"/>
          <w:lang w:val="es-ES_tradnl"/>
        </w:rPr>
      </w:pPr>
    </w:p>
    <w:p w:rsidR="00745B9E" w:rsidRDefault="00745B9E" w:rsidP="00745B9E">
      <w:pPr>
        <w:widowControl w:val="0"/>
        <w:autoSpaceDE w:val="0"/>
        <w:autoSpaceDN w:val="0"/>
        <w:adjustRightInd w:val="0"/>
        <w:spacing w:line="288" w:lineRule="auto"/>
        <w:rPr>
          <w:rFonts w:ascii="MinionPro-Regular" w:hAnsi="MinionPro-Regular" w:cs="MinionPro-Regular"/>
          <w:color w:val="000000"/>
          <w:sz w:val="16"/>
          <w:szCs w:val="16"/>
          <w:lang w:val="es-ES_tradnl"/>
        </w:rPr>
      </w:pPr>
    </w:p>
    <w:p w:rsidR="00745B9E" w:rsidRDefault="00745B9E" w:rsidP="00745B9E">
      <w:pPr>
        <w:widowControl w:val="0"/>
        <w:autoSpaceDE w:val="0"/>
        <w:autoSpaceDN w:val="0"/>
        <w:adjustRightInd w:val="0"/>
        <w:spacing w:line="288" w:lineRule="auto"/>
        <w:rPr>
          <w:rFonts w:ascii="MinionPro-Regular" w:hAnsi="MinionPro-Regular" w:cs="MinionPro-Regular"/>
          <w:color w:val="000000"/>
          <w:sz w:val="16"/>
          <w:szCs w:val="16"/>
          <w:lang w:val="es-ES_tradnl"/>
        </w:rPr>
      </w:pPr>
    </w:p>
    <w:p w:rsidR="00745B9E" w:rsidRDefault="00745B9E" w:rsidP="00745B9E">
      <w:pPr>
        <w:widowControl w:val="0"/>
        <w:autoSpaceDE w:val="0"/>
        <w:autoSpaceDN w:val="0"/>
        <w:adjustRightInd w:val="0"/>
        <w:spacing w:line="288" w:lineRule="auto"/>
        <w:rPr>
          <w:rFonts w:ascii="MinionPro-Regular" w:hAnsi="MinionPro-Regular" w:cs="MinionPro-Regular"/>
          <w:color w:val="000000"/>
          <w:sz w:val="16"/>
          <w:szCs w:val="16"/>
          <w:lang w:val="es-ES_tradnl"/>
        </w:rPr>
      </w:pPr>
    </w:p>
    <w:p w:rsidR="00745B9E" w:rsidRDefault="00745B9E" w:rsidP="00745B9E">
      <w:pPr>
        <w:widowControl w:val="0"/>
        <w:autoSpaceDE w:val="0"/>
        <w:autoSpaceDN w:val="0"/>
        <w:adjustRightInd w:val="0"/>
        <w:spacing w:line="288" w:lineRule="auto"/>
        <w:rPr>
          <w:rFonts w:ascii="MinionPro-Regular" w:hAnsi="MinionPro-Regular" w:cs="MinionPro-Regular"/>
          <w:color w:val="000000"/>
          <w:sz w:val="16"/>
          <w:szCs w:val="16"/>
          <w:lang w:val="es-ES_tradnl"/>
        </w:rPr>
      </w:pPr>
    </w:p>
    <w:p w:rsidR="00745B9E" w:rsidRDefault="00745B9E" w:rsidP="00745B9E">
      <w:pPr>
        <w:widowControl w:val="0"/>
        <w:autoSpaceDE w:val="0"/>
        <w:autoSpaceDN w:val="0"/>
        <w:adjustRightInd w:val="0"/>
        <w:spacing w:line="288" w:lineRule="auto"/>
        <w:rPr>
          <w:rFonts w:ascii="MinionPro-Regular" w:hAnsi="MinionPro-Regular" w:cs="MinionPro-Regular"/>
          <w:color w:val="000000"/>
          <w:sz w:val="16"/>
          <w:szCs w:val="16"/>
          <w:lang w:val="es-ES_tradnl"/>
        </w:rPr>
      </w:pPr>
    </w:p>
    <w:p w:rsidR="00745B9E" w:rsidRDefault="00745B9E" w:rsidP="00745B9E">
      <w:pPr>
        <w:widowControl w:val="0"/>
        <w:autoSpaceDE w:val="0"/>
        <w:autoSpaceDN w:val="0"/>
        <w:adjustRightInd w:val="0"/>
        <w:spacing w:line="288" w:lineRule="auto"/>
        <w:rPr>
          <w:rFonts w:ascii="MinionPro-Regular" w:hAnsi="MinionPro-Regular" w:cs="MinionPro-Regular"/>
          <w:color w:val="000000"/>
          <w:sz w:val="16"/>
          <w:szCs w:val="16"/>
          <w:lang w:val="es-ES_tradnl"/>
        </w:rPr>
      </w:pPr>
    </w:p>
    <w:p w:rsidR="00745B9E" w:rsidRDefault="00745B9E" w:rsidP="00745B9E">
      <w:pPr>
        <w:widowControl w:val="0"/>
        <w:autoSpaceDE w:val="0"/>
        <w:autoSpaceDN w:val="0"/>
        <w:adjustRightInd w:val="0"/>
        <w:spacing w:line="288" w:lineRule="auto"/>
        <w:rPr>
          <w:rFonts w:ascii="MinionPro-Regular" w:hAnsi="MinionPro-Regular" w:cs="MinionPro-Regular"/>
          <w:color w:val="000000"/>
          <w:sz w:val="16"/>
          <w:szCs w:val="16"/>
          <w:lang w:val="es-ES_tradnl"/>
        </w:rPr>
      </w:pPr>
    </w:p>
    <w:p w:rsidR="00745B9E" w:rsidRDefault="00A705D5" w:rsidP="00745B9E">
      <w:pPr>
        <w:widowControl w:val="0"/>
        <w:autoSpaceDE w:val="0"/>
        <w:autoSpaceDN w:val="0"/>
        <w:adjustRightInd w:val="0"/>
        <w:spacing w:line="288" w:lineRule="auto"/>
        <w:rPr>
          <w:rFonts w:ascii="MinionPro-Regular" w:hAnsi="MinionPro-Regular" w:cs="MinionPro-Regular"/>
          <w:color w:val="000000"/>
          <w:sz w:val="16"/>
          <w:szCs w:val="16"/>
        </w:rPr>
      </w:pPr>
      <w:r>
        <w:rPr>
          <w:rFonts w:ascii="MinionPro-Regular" w:hAnsi="MinionPro-Regular" w:cs="MinionPro-Regular"/>
          <w:noProof/>
          <w:color w:val="000000"/>
          <w:sz w:val="16"/>
          <w:szCs w:val="16"/>
          <w:lang w:val="es-ES"/>
        </w:rPr>
        <w:drawing>
          <wp:inline distT="0" distB="0" distL="0" distR="0">
            <wp:extent cx="3009900" cy="9296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00" cy="929640"/>
                    </a:xfrm>
                    <a:prstGeom prst="rect">
                      <a:avLst/>
                    </a:prstGeom>
                    <a:noFill/>
                    <a:ln>
                      <a:noFill/>
                    </a:ln>
                  </pic:spPr>
                </pic:pic>
              </a:graphicData>
            </a:graphic>
          </wp:inline>
        </w:drawing>
      </w:r>
    </w:p>
    <w:p w:rsidR="00745B9E" w:rsidRDefault="00745B9E" w:rsidP="00745B9E">
      <w:pPr>
        <w:widowControl w:val="0"/>
        <w:autoSpaceDE w:val="0"/>
        <w:autoSpaceDN w:val="0"/>
        <w:adjustRightInd w:val="0"/>
        <w:spacing w:line="288" w:lineRule="auto"/>
        <w:rPr>
          <w:rFonts w:ascii="MinionPro-Regular" w:hAnsi="MinionPro-Regular" w:cs="MinionPro-Regular"/>
          <w:color w:val="000000"/>
          <w:sz w:val="16"/>
          <w:szCs w:val="16"/>
        </w:rPr>
      </w:pPr>
    </w:p>
    <w:p w:rsidR="00745B9E" w:rsidRDefault="00A705D5" w:rsidP="00745B9E">
      <w:pPr>
        <w:rPr>
          <w:rFonts w:ascii="Cambria" w:hAnsi="Cambria"/>
          <w:noProof/>
          <w:sz w:val="16"/>
          <w:szCs w:val="16"/>
        </w:rPr>
      </w:pPr>
      <w:r>
        <w:rPr>
          <w:rFonts w:ascii="Cambria" w:hAnsi="Cambria"/>
          <w:noProof/>
          <w:sz w:val="16"/>
          <w:szCs w:val="16"/>
          <w:lang w:val="es-ES"/>
        </w:rPr>
        <w:drawing>
          <wp:inline distT="0" distB="0" distL="0" distR="0">
            <wp:extent cx="3086100" cy="838200"/>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838200"/>
                    </a:xfrm>
                    <a:prstGeom prst="rect">
                      <a:avLst/>
                    </a:prstGeom>
                    <a:noFill/>
                    <a:ln>
                      <a:noFill/>
                    </a:ln>
                  </pic:spPr>
                </pic:pic>
              </a:graphicData>
            </a:graphic>
          </wp:inline>
        </w:drawing>
      </w:r>
    </w:p>
    <w:p w:rsidR="00745B9E" w:rsidRDefault="00745B9E" w:rsidP="00745B9E">
      <w:pPr>
        <w:rPr>
          <w:rFonts w:ascii="Cambria" w:hAnsi="Cambria" w:cs="Verdana"/>
          <w:noProof/>
          <w:sz w:val="16"/>
          <w:szCs w:val="16"/>
        </w:rPr>
      </w:pPr>
    </w:p>
    <w:p w:rsidR="00745B9E" w:rsidRDefault="00745B9E" w:rsidP="00745B9E">
      <w:pPr>
        <w:rPr>
          <w:rFonts w:ascii="Cambria" w:hAnsi="Cambria"/>
          <w:noProof/>
          <w:sz w:val="16"/>
          <w:szCs w:val="16"/>
        </w:rPr>
      </w:pPr>
    </w:p>
    <w:p w:rsidR="00745B9E" w:rsidRDefault="00745B9E" w:rsidP="00745B9E">
      <w:pPr>
        <w:rPr>
          <w:noProof/>
          <w:sz w:val="32"/>
          <w:szCs w:val="32"/>
        </w:rPr>
      </w:pPr>
    </w:p>
    <w:p w:rsidR="00745B9E" w:rsidRDefault="00745B9E" w:rsidP="00745B9E">
      <w:pPr>
        <w:jc w:val="center"/>
        <w:rPr>
          <w:b/>
          <w:bCs/>
          <w:sz w:val="32"/>
          <w:szCs w:val="32"/>
        </w:rPr>
      </w:pPr>
      <w:r>
        <w:rPr>
          <w:b/>
          <w:sz w:val="32"/>
          <w:szCs w:val="32"/>
        </w:rPr>
        <w:t>PLEC DE CLÀUSULES ADMINISTRATIVES PARTICULARS PER A LA CONTRACTACIÓ DE LES OBRES D’URBANITZACIÓ DEL CARRER JOAN MARAGALL ( TRAM ENTRE EL C/ RAMON I CAJAL I EL PASSATGE GENERAL PRIM)</w:t>
      </w:r>
    </w:p>
    <w:p w:rsidR="00745B9E" w:rsidRDefault="00745B9E" w:rsidP="00745B9E">
      <w:pPr>
        <w:rPr>
          <w:rFonts w:cs="Verdana"/>
          <w:b/>
          <w:sz w:val="32"/>
          <w:szCs w:val="32"/>
        </w:rPr>
      </w:pPr>
    </w:p>
    <w:p w:rsidR="00745B9E" w:rsidRDefault="00745B9E" w:rsidP="00745B9E">
      <w:pPr>
        <w:rPr>
          <w:b/>
          <w:szCs w:val="22"/>
        </w:rPr>
      </w:pPr>
      <w:r>
        <w:rPr>
          <w:b/>
          <w:szCs w:val="22"/>
        </w:rPr>
        <w:t>Procediment obert simplificat</w:t>
      </w:r>
    </w:p>
    <w:p w:rsidR="00745B9E" w:rsidRDefault="00B2004B" w:rsidP="00745B9E">
      <w:pPr>
        <w:rPr>
          <w:b/>
          <w:sz w:val="32"/>
          <w:szCs w:val="32"/>
        </w:rPr>
      </w:pPr>
      <w:r>
        <w:rPr>
          <w:b/>
          <w:szCs w:val="22"/>
        </w:rPr>
        <w:t>Expedient:</w:t>
      </w:r>
      <w:r w:rsidR="00745B9E">
        <w:rPr>
          <w:b/>
          <w:szCs w:val="22"/>
        </w:rPr>
        <w:t xml:space="preserve">C176-2024-4201 </w:t>
      </w:r>
      <w:r w:rsidR="00745B9E">
        <w:rPr>
          <w:b/>
          <w:sz w:val="32"/>
          <w:szCs w:val="32"/>
        </w:rPr>
        <w:br w:type="page"/>
      </w:r>
    </w:p>
    <w:p w:rsidR="00745B9E" w:rsidRDefault="00745B9E" w:rsidP="00745B9E">
      <w:pPr>
        <w:jc w:val="center"/>
        <w:rPr>
          <w:b/>
          <w:bCs/>
          <w:szCs w:val="22"/>
        </w:rPr>
      </w:pPr>
      <w:r>
        <w:rPr>
          <w:b/>
          <w:szCs w:val="22"/>
        </w:rPr>
        <w:t>PLEC DE CLÀUSULES ADMINISTRATIVES PARTICULARS PER A LA CONTRACTACIÓ DE LES OBRES D’URBANITZACIÓ DEL CARRER JOAN MARAGALL ( TRAM ENTRE EL C/ RAMON I CAJAL I EL PASSATGE GENERAL PRIM)</w:t>
      </w:r>
    </w:p>
    <w:p w:rsidR="00745B9E" w:rsidRDefault="00745B9E" w:rsidP="00745B9E">
      <w:pPr>
        <w:rPr>
          <w:rFonts w:cs="Verdana"/>
          <w:b/>
          <w:szCs w:val="22"/>
        </w:rPr>
      </w:pPr>
    </w:p>
    <w:p w:rsidR="00745B9E" w:rsidRDefault="00745B9E" w:rsidP="00745B9E">
      <w:pPr>
        <w:rPr>
          <w:b/>
          <w:szCs w:val="22"/>
        </w:rPr>
      </w:pPr>
    </w:p>
    <w:p w:rsidR="00745B9E" w:rsidRDefault="00745B9E" w:rsidP="00745B9E">
      <w:pPr>
        <w:rPr>
          <w:b/>
          <w:szCs w:val="22"/>
        </w:rPr>
      </w:pPr>
    </w:p>
    <w:p w:rsidR="00745B9E" w:rsidRDefault="00745B9E" w:rsidP="00745B9E">
      <w:pPr>
        <w:rPr>
          <w:b/>
          <w:szCs w:val="22"/>
        </w:rPr>
      </w:pPr>
      <w:r>
        <w:rPr>
          <w:b/>
          <w:szCs w:val="22"/>
        </w:rPr>
        <w:t>I. ASPECTES GENERALS DEL CONTRACTE</w:t>
      </w:r>
    </w:p>
    <w:p w:rsidR="00745B9E" w:rsidRDefault="00745B9E" w:rsidP="00745B9E">
      <w:pPr>
        <w:rPr>
          <w:b/>
          <w:szCs w:val="22"/>
        </w:rPr>
      </w:pPr>
    </w:p>
    <w:p w:rsidR="00745B9E" w:rsidRDefault="00745B9E" w:rsidP="00745B9E">
      <w:pPr>
        <w:numPr>
          <w:ilvl w:val="0"/>
          <w:numId w:val="25"/>
        </w:numPr>
        <w:contextualSpacing/>
        <w:rPr>
          <w:b/>
          <w:szCs w:val="22"/>
        </w:rPr>
      </w:pPr>
      <w:r>
        <w:rPr>
          <w:b/>
          <w:szCs w:val="22"/>
        </w:rPr>
        <w:t>Objecte del contracte i divisió en lots</w:t>
      </w:r>
    </w:p>
    <w:p w:rsidR="00745B9E" w:rsidRDefault="00745B9E" w:rsidP="00745B9E">
      <w:pPr>
        <w:rPr>
          <w:b/>
          <w:szCs w:val="22"/>
          <w:lang w:val="es-ES_tradnl"/>
        </w:rPr>
      </w:pPr>
    </w:p>
    <w:p w:rsidR="00745B9E" w:rsidRDefault="00745B9E" w:rsidP="00745B9E">
      <w:pPr>
        <w:rPr>
          <w:rFonts w:eastAsia="Calibri"/>
          <w:szCs w:val="22"/>
          <w:lang w:eastAsia="en-US"/>
        </w:rPr>
      </w:pPr>
      <w:r>
        <w:rPr>
          <w:rFonts w:eastAsia="Calibri"/>
          <w:szCs w:val="22"/>
          <w:lang w:eastAsia="en-US"/>
        </w:rPr>
        <w:t>L’objecte del contracte de conformitat amb el projecte d’obres aprovat</w:t>
      </w:r>
      <w:r w:rsidR="006A2A83">
        <w:rPr>
          <w:rFonts w:eastAsia="Calibri"/>
          <w:szCs w:val="22"/>
          <w:lang w:eastAsia="en-US"/>
        </w:rPr>
        <w:t xml:space="preserve"> inicialment</w:t>
      </w:r>
      <w:r>
        <w:rPr>
          <w:rFonts w:eastAsia="Calibri"/>
          <w:szCs w:val="22"/>
          <w:lang w:eastAsia="en-US"/>
        </w:rPr>
        <w:t xml:space="preserve">, consisteix en: </w:t>
      </w:r>
      <w:r>
        <w:t xml:space="preserve">les obres </w:t>
      </w:r>
      <w:r>
        <w:rPr>
          <w:szCs w:val="22"/>
        </w:rPr>
        <w:t>d’urbanització del carrer Joan Maragall (entre el carrer Ramon y Cajal i el passatge Prim), millorant la xarxa dels serveis existents i prioritzant l’espai per a vianants</w:t>
      </w:r>
    </w:p>
    <w:p w:rsidR="00745B9E" w:rsidRDefault="00745B9E" w:rsidP="00745B9E">
      <w:pPr>
        <w:rPr>
          <w:szCs w:val="22"/>
          <w:lang w:eastAsia="ca-ES"/>
        </w:rPr>
      </w:pPr>
    </w:p>
    <w:p w:rsidR="00745B9E" w:rsidRDefault="00745B9E" w:rsidP="00745B9E">
      <w:pPr>
        <w:pStyle w:val="Textoindependiente22"/>
        <w:widowControl w:val="0"/>
        <w:tabs>
          <w:tab w:val="left" w:pos="707"/>
        </w:tabs>
        <w:autoSpaceDE w:val="0"/>
        <w:rPr>
          <w:rFonts w:ascii="Franklin Gothic Book" w:hAnsi="Franklin Gothic Book"/>
          <w:sz w:val="22"/>
          <w:szCs w:val="22"/>
        </w:rPr>
      </w:pPr>
      <w:r>
        <w:rPr>
          <w:rFonts w:ascii="Franklin Gothic Book" w:hAnsi="Franklin Gothic Book"/>
          <w:sz w:val="22"/>
          <w:szCs w:val="22"/>
          <w:lang w:eastAsia="en-US"/>
        </w:rPr>
        <w:t>De conformitat amb l’article 116.4.g) de la LCSP, no és idoni dividir l’objecte del contracte en lots perquè és imprescindible una execució coordinada dels eventuals diversos proveïdors. Al contrari, és recomanable que un sol proveïdor, amb les subcontractacions que calgui, lideri l’obra sense interferències d’altres proveïdors</w:t>
      </w:r>
    </w:p>
    <w:p w:rsidR="00745B9E" w:rsidRDefault="00745B9E" w:rsidP="00745B9E">
      <w:pPr>
        <w:rPr>
          <w:szCs w:val="22"/>
        </w:rPr>
      </w:pPr>
    </w:p>
    <w:p w:rsidR="00745B9E" w:rsidRPr="006A2A83" w:rsidRDefault="00BF3114" w:rsidP="00745B9E">
      <w:r>
        <w:t xml:space="preserve">El Ple Municipal, </w:t>
      </w:r>
      <w:r w:rsidR="00745B9E" w:rsidRPr="006A2A83">
        <w:t xml:space="preserve">en sessió ordinària de data </w:t>
      </w:r>
      <w:r w:rsidR="006A2A83" w:rsidRPr="006A2A83">
        <w:t>17 d’abril de 2024</w:t>
      </w:r>
      <w:r w:rsidR="00745B9E" w:rsidRPr="006A2A83">
        <w:t xml:space="preserve"> acordà aprovar inicialment el “</w:t>
      </w:r>
      <w:r w:rsidR="006A2A83" w:rsidRPr="006A2A83">
        <w:t>Projecte d’urbanització del carrer Joan Maragall (entre el carrer Ramon i Cajal, i el passatge General Prim)</w:t>
      </w:r>
      <w:r w:rsidR="000676F7">
        <w:t xml:space="preserve"> </w:t>
      </w:r>
      <w:r w:rsidR="00745B9E" w:rsidRPr="006A2A83">
        <w:t xml:space="preserve">exposant-lo al públic mitjançant anunci publicat en el Butlletí Oficial de la Província de Barcelona de data </w:t>
      </w:r>
      <w:r w:rsidR="006A2A83">
        <w:t>26 d’abril de 2024</w:t>
      </w:r>
      <w:r w:rsidR="00745B9E" w:rsidRPr="006A2A83">
        <w:t xml:space="preserve">, al web municipal i al Portal de la Transparència de la Corporació als efectes d’informació pública, </w:t>
      </w:r>
      <w:r w:rsidR="006A2A83" w:rsidRPr="006A2A83">
        <w:t>pendent d’aprovació definitiva.</w:t>
      </w:r>
    </w:p>
    <w:p w:rsidR="00745B9E" w:rsidRDefault="00745B9E" w:rsidP="00745B9E">
      <w:pPr>
        <w:rPr>
          <w:szCs w:val="22"/>
        </w:rPr>
      </w:pPr>
    </w:p>
    <w:p w:rsidR="00745B9E" w:rsidRDefault="00745B9E" w:rsidP="00745B9E">
      <w:pPr>
        <w:rPr>
          <w:color w:val="00B050"/>
          <w:szCs w:val="22"/>
        </w:rPr>
      </w:pPr>
      <w:r>
        <w:rPr>
          <w:szCs w:val="22"/>
        </w:rPr>
        <w:t>Aquest objecte no comporta el tractament de dades personals.</w:t>
      </w:r>
    </w:p>
    <w:p w:rsidR="00745B9E" w:rsidRDefault="00745B9E" w:rsidP="00745B9E">
      <w:pPr>
        <w:rPr>
          <w:color w:val="00B050"/>
          <w:szCs w:val="22"/>
        </w:rPr>
      </w:pPr>
    </w:p>
    <w:p w:rsidR="00745B9E" w:rsidRDefault="00745B9E" w:rsidP="00745B9E">
      <w:pPr>
        <w:rPr>
          <w:szCs w:val="22"/>
        </w:rPr>
      </w:pPr>
      <w:r>
        <w:rPr>
          <w:szCs w:val="22"/>
        </w:rPr>
        <w:t>Els codis CPV d’aquest contracte de conformitat amb el Reglament CE 213/2008 de la Comissió, de 28 de novembre de 2007, pel qual es modifica el Reglament CE 2195/2002 del Parlament europeu i el Consell pel qual s’aprova el Vocabulari comú dels contractes públics (CPV), i les Directives 2004/17/CE i 2004/18/CE del Parlament europeu i el Consell sobre els procediments dels contractes públics, pel que fa referència a la revisió del CPV, són:</w:t>
      </w:r>
    </w:p>
    <w:p w:rsidR="00745B9E" w:rsidRDefault="00745B9E" w:rsidP="00745B9E">
      <w:pPr>
        <w:rPr>
          <w:szCs w:val="22"/>
        </w:rPr>
      </w:pPr>
    </w:p>
    <w:p w:rsidR="00745B9E" w:rsidRDefault="00745B9E" w:rsidP="00745B9E">
      <w:pPr>
        <w:widowControl w:val="0"/>
        <w:numPr>
          <w:ilvl w:val="0"/>
          <w:numId w:val="26"/>
        </w:numPr>
        <w:tabs>
          <w:tab w:val="num" w:pos="360"/>
        </w:tabs>
        <w:suppressAutoHyphens/>
        <w:contextualSpacing/>
        <w:textAlignment w:val="baseline"/>
        <w:rPr>
          <w:rFonts w:eastAsia="Verdana" w:cs="Arial"/>
          <w:szCs w:val="22"/>
        </w:rPr>
      </w:pPr>
      <w:r>
        <w:rPr>
          <w:rFonts w:eastAsia="Verdana" w:cs="Arial"/>
          <w:szCs w:val="22"/>
        </w:rPr>
        <w:t>90400000-1 – Serveis de clavegueram</w:t>
      </w:r>
    </w:p>
    <w:p w:rsidR="00745B9E" w:rsidRDefault="00745B9E" w:rsidP="00745B9E">
      <w:pPr>
        <w:numPr>
          <w:ilvl w:val="0"/>
          <w:numId w:val="26"/>
        </w:numPr>
        <w:tabs>
          <w:tab w:val="num" w:pos="360"/>
        </w:tabs>
        <w:contextualSpacing/>
        <w:rPr>
          <w:rFonts w:eastAsia="Calibri"/>
          <w:szCs w:val="22"/>
          <w:lang w:eastAsia="en-US"/>
        </w:rPr>
      </w:pPr>
      <w:r>
        <w:rPr>
          <w:rFonts w:eastAsia="Calibri"/>
          <w:szCs w:val="22"/>
          <w:lang w:eastAsia="en-US"/>
        </w:rPr>
        <w:t>45233252-0 Treballs de pavimentació de carrers</w:t>
      </w:r>
    </w:p>
    <w:p w:rsidR="00745B9E" w:rsidRDefault="00745B9E" w:rsidP="00745B9E">
      <w:pPr>
        <w:numPr>
          <w:ilvl w:val="0"/>
          <w:numId w:val="26"/>
        </w:numPr>
        <w:tabs>
          <w:tab w:val="num" w:pos="360"/>
        </w:tabs>
        <w:contextualSpacing/>
        <w:rPr>
          <w:rFonts w:eastAsia="Calibri" w:cs="Verdana"/>
          <w:szCs w:val="22"/>
          <w:lang w:eastAsia="en-US"/>
        </w:rPr>
      </w:pPr>
      <w:r>
        <w:rPr>
          <w:rFonts w:eastAsia="Calibri"/>
          <w:szCs w:val="22"/>
          <w:lang w:eastAsia="en-US"/>
        </w:rPr>
        <w:t>45233330-1 Treballs de cimentació de carrers</w:t>
      </w:r>
    </w:p>
    <w:p w:rsidR="00745B9E" w:rsidRDefault="00745B9E" w:rsidP="00745B9E">
      <w:pPr>
        <w:numPr>
          <w:ilvl w:val="0"/>
          <w:numId w:val="26"/>
        </w:numPr>
        <w:tabs>
          <w:tab w:val="num" w:pos="360"/>
        </w:tabs>
        <w:rPr>
          <w:rFonts w:cs="EUAlbertina"/>
          <w:szCs w:val="22"/>
          <w:lang w:eastAsia="en-US"/>
        </w:rPr>
      </w:pPr>
      <w:r>
        <w:rPr>
          <w:rFonts w:cs="EUAlbertina"/>
          <w:szCs w:val="22"/>
          <w:lang w:eastAsia="en-US"/>
        </w:rPr>
        <w:t>45233140-2 Obres vials</w:t>
      </w:r>
    </w:p>
    <w:p w:rsidR="00745B9E" w:rsidRDefault="00745B9E" w:rsidP="00745B9E">
      <w:pPr>
        <w:widowControl w:val="0"/>
        <w:tabs>
          <w:tab w:val="left" w:pos="707"/>
        </w:tabs>
        <w:suppressAutoHyphens/>
        <w:autoSpaceDE w:val="0"/>
        <w:textAlignment w:val="baseline"/>
        <w:rPr>
          <w:rFonts w:eastAsia="Verdana" w:cs="Arial"/>
          <w:b/>
          <w:bCs/>
          <w:kern w:val="2"/>
          <w:szCs w:val="22"/>
          <w:lang w:eastAsia="zh-CN"/>
        </w:rPr>
      </w:pPr>
    </w:p>
    <w:p w:rsidR="00745B9E" w:rsidRDefault="00745B9E" w:rsidP="00745B9E">
      <w:pPr>
        <w:rPr>
          <w:szCs w:val="22"/>
        </w:rPr>
      </w:pPr>
      <w:r>
        <w:rPr>
          <w:szCs w:val="22"/>
        </w:rPr>
        <w:t>Aquest contracte té incidència sobre els ODS de l’Agenda 2030 de les Nacions Unides</w:t>
      </w:r>
      <w:r>
        <w:rPr>
          <w:szCs w:val="22"/>
          <w:vertAlign w:val="superscript"/>
        </w:rPr>
        <w:footnoteReference w:id="1"/>
      </w:r>
      <w:r>
        <w:rPr>
          <w:szCs w:val="22"/>
        </w:rPr>
        <w:t xml:space="preserve"> següents:</w:t>
      </w:r>
    </w:p>
    <w:p w:rsidR="00745B9E" w:rsidRDefault="00745B9E" w:rsidP="00745B9E">
      <w:pPr>
        <w:rPr>
          <w:rFonts w:cs="Verdana"/>
          <w:szCs w:val="22"/>
          <w:highlight w:val="yellow"/>
          <w:lang w:eastAsia="ca-ES"/>
        </w:rPr>
      </w:pPr>
    </w:p>
    <w:p w:rsidR="00745B9E" w:rsidRDefault="00745B9E" w:rsidP="00745B9E">
      <w:pPr>
        <w:widowControl w:val="0"/>
        <w:numPr>
          <w:ilvl w:val="0"/>
          <w:numId w:val="26"/>
        </w:numPr>
        <w:tabs>
          <w:tab w:val="left" w:pos="707"/>
        </w:tabs>
        <w:suppressAutoHyphens/>
        <w:autoSpaceDE w:val="0"/>
        <w:textAlignment w:val="baseline"/>
        <w:rPr>
          <w:rFonts w:eastAsia="Verdana" w:cs="ArialMT"/>
          <w:kern w:val="2"/>
          <w:szCs w:val="22"/>
          <w:lang w:eastAsia="zh-CN"/>
        </w:rPr>
      </w:pPr>
      <w:r>
        <w:rPr>
          <w:rFonts w:eastAsia="Verdana" w:cs="ArialMT"/>
          <w:kern w:val="2"/>
          <w:szCs w:val="22"/>
          <w:lang w:eastAsia="zh-CN"/>
        </w:rPr>
        <w:t xml:space="preserve">ODS 3. Reforçar les estratègies locals de salut pública i, en especial, aquelles que </w:t>
      </w:r>
      <w:r>
        <w:rPr>
          <w:rFonts w:eastAsia="Verdana" w:cs="ArialMT"/>
          <w:kern w:val="2"/>
          <w:szCs w:val="22"/>
          <w:lang w:eastAsia="zh-CN"/>
        </w:rPr>
        <w:lastRenderedPageBreak/>
        <w:t>s’adrecen als col·lectius més vulnerables, i promoure el benestar a totes les edats.</w:t>
      </w:r>
    </w:p>
    <w:p w:rsidR="00745B9E" w:rsidRDefault="00745B9E" w:rsidP="00745B9E">
      <w:pPr>
        <w:autoSpaceDE w:val="0"/>
        <w:autoSpaceDN w:val="0"/>
        <w:adjustRightInd w:val="0"/>
        <w:rPr>
          <w:rFonts w:cs="EUAlbertina"/>
          <w:szCs w:val="22"/>
          <w:lang w:eastAsia="en-US"/>
        </w:rPr>
      </w:pPr>
    </w:p>
    <w:p w:rsidR="00745B9E" w:rsidRDefault="00745B9E" w:rsidP="00745B9E">
      <w:pPr>
        <w:autoSpaceDE w:val="0"/>
        <w:autoSpaceDN w:val="0"/>
        <w:adjustRightInd w:val="0"/>
        <w:ind w:left="720"/>
        <w:rPr>
          <w:rFonts w:cs="EUAlbertina"/>
          <w:szCs w:val="22"/>
          <w:lang w:eastAsia="en-US"/>
        </w:rPr>
      </w:pPr>
      <w:r>
        <w:rPr>
          <w:rFonts w:cs="EUAlbertina"/>
          <w:szCs w:val="22"/>
          <w:lang w:eastAsia="en-US"/>
        </w:rPr>
        <w:t>Amb l'actuació prevista s’obtindrà un espai públic que facilitarà la circulació dels vianants i s’incorporarà el verd urbà en un vial que actualment no disposa de cap tipus d'enjardinament.</w:t>
      </w:r>
    </w:p>
    <w:p w:rsidR="00745B9E" w:rsidRDefault="00745B9E" w:rsidP="00745B9E">
      <w:pPr>
        <w:rPr>
          <w:rFonts w:cs="EUAlbertina"/>
          <w:szCs w:val="22"/>
          <w:lang w:eastAsia="en-US"/>
        </w:rPr>
      </w:pPr>
    </w:p>
    <w:p w:rsidR="000676F7" w:rsidRDefault="00745B9E" w:rsidP="000676F7">
      <w:pPr>
        <w:widowControl w:val="0"/>
        <w:numPr>
          <w:ilvl w:val="0"/>
          <w:numId w:val="26"/>
        </w:numPr>
        <w:tabs>
          <w:tab w:val="left" w:pos="707"/>
        </w:tabs>
        <w:suppressAutoHyphens/>
        <w:autoSpaceDE w:val="0"/>
        <w:textAlignment w:val="baseline"/>
        <w:rPr>
          <w:rFonts w:eastAsia="Verdana" w:cs="EUAlbertina"/>
          <w:kern w:val="2"/>
          <w:szCs w:val="22"/>
          <w:lang w:eastAsia="en-US"/>
        </w:rPr>
      </w:pPr>
      <w:r>
        <w:rPr>
          <w:rFonts w:eastAsia="Verdana" w:cs="ArialMT"/>
          <w:kern w:val="2"/>
          <w:szCs w:val="22"/>
          <w:lang w:eastAsia="zh-CN"/>
        </w:rPr>
        <w:t>ODS</w:t>
      </w:r>
      <w:r>
        <w:rPr>
          <w:rFonts w:eastAsia="Verdana" w:cs="EUAlbertina"/>
          <w:kern w:val="2"/>
          <w:szCs w:val="22"/>
          <w:lang w:eastAsia="en-US"/>
        </w:rPr>
        <w:t xml:space="preserve"> 11. Aconseguir que les ciutats siguin més inclusives, segures, resilients i sostenibles.</w:t>
      </w:r>
    </w:p>
    <w:p w:rsidR="000676F7" w:rsidRDefault="000676F7" w:rsidP="000676F7">
      <w:pPr>
        <w:widowControl w:val="0"/>
        <w:tabs>
          <w:tab w:val="left" w:pos="707"/>
        </w:tabs>
        <w:suppressAutoHyphens/>
        <w:autoSpaceDE w:val="0"/>
        <w:ind w:left="720"/>
        <w:textAlignment w:val="baseline"/>
        <w:rPr>
          <w:rFonts w:eastAsia="Verdana" w:cs="ArialMT"/>
          <w:kern w:val="2"/>
          <w:szCs w:val="22"/>
          <w:lang w:eastAsia="zh-CN"/>
        </w:rPr>
      </w:pPr>
    </w:p>
    <w:p w:rsidR="000676F7" w:rsidRPr="000676F7" w:rsidRDefault="000676F7" w:rsidP="000676F7">
      <w:pPr>
        <w:widowControl w:val="0"/>
        <w:tabs>
          <w:tab w:val="left" w:pos="707"/>
        </w:tabs>
        <w:suppressAutoHyphens/>
        <w:autoSpaceDE w:val="0"/>
        <w:ind w:left="720"/>
        <w:textAlignment w:val="baseline"/>
        <w:rPr>
          <w:rFonts w:eastAsia="Verdana" w:cs="EUAlbertina"/>
          <w:kern w:val="2"/>
          <w:szCs w:val="22"/>
          <w:lang w:eastAsia="en-US"/>
        </w:rPr>
      </w:pPr>
      <w:r>
        <w:rPr>
          <w:rFonts w:eastAsia="Verdana" w:cs="ArialMT"/>
          <w:kern w:val="2"/>
          <w:szCs w:val="22"/>
          <w:lang w:eastAsia="zh-CN"/>
        </w:rPr>
        <w:t>Entre els objectius de l’actuació s’inclouen la millora de la seguretat viària de vianants i ciclistes, la millora de l’accessibilitat (en benefici especialment per a les dones, els infants, la gent gran i les persones amb discapacitat).</w:t>
      </w:r>
    </w:p>
    <w:p w:rsidR="00745B9E" w:rsidRDefault="00745B9E" w:rsidP="00745B9E">
      <w:pPr>
        <w:rPr>
          <w:rFonts w:cs="Verdana"/>
          <w:szCs w:val="22"/>
          <w:lang w:eastAsia="ca-ES"/>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Idoneïtat del contracte i necessitats a satisfer</w:t>
      </w:r>
    </w:p>
    <w:p w:rsidR="00745B9E" w:rsidRDefault="00745B9E" w:rsidP="00745B9E">
      <w:pPr>
        <w:rPr>
          <w:szCs w:val="22"/>
        </w:rPr>
      </w:pPr>
    </w:p>
    <w:p w:rsidR="00745B9E" w:rsidRDefault="00745B9E" w:rsidP="00745B9E">
      <w:pPr>
        <w:rPr>
          <w:szCs w:val="22"/>
        </w:rPr>
      </w:pPr>
      <w:r>
        <w:rPr>
          <w:szCs w:val="22"/>
        </w:rPr>
        <w:t xml:space="preserve">De conformitat amb la memòria justificativa emesa pel departament </w:t>
      </w:r>
      <w:r w:rsidR="00E6615A">
        <w:rPr>
          <w:szCs w:val="22"/>
        </w:rPr>
        <w:t xml:space="preserve">de Territori i Ciutat, </w:t>
      </w:r>
      <w:r>
        <w:rPr>
          <w:szCs w:val="22"/>
        </w:rPr>
        <w:t xml:space="preserve"> com a promotors d’aquest contracte les causes que justifiquen aquest contracte són:</w:t>
      </w:r>
    </w:p>
    <w:p w:rsidR="00745B9E" w:rsidRDefault="00745B9E" w:rsidP="00745B9E">
      <w:pPr>
        <w:rPr>
          <w:szCs w:val="22"/>
        </w:rPr>
      </w:pPr>
    </w:p>
    <w:p w:rsidR="00745B9E" w:rsidRDefault="00745B9E" w:rsidP="00745B9E">
      <w:pPr>
        <w:rPr>
          <w:szCs w:val="22"/>
        </w:rPr>
      </w:pPr>
      <w:r>
        <w:rPr>
          <w:szCs w:val="22"/>
        </w:rPr>
        <w:t>2.1. Idoneïtat del contracte</w:t>
      </w:r>
    </w:p>
    <w:p w:rsidR="00745B9E" w:rsidRDefault="00745B9E" w:rsidP="00745B9E">
      <w:pPr>
        <w:rPr>
          <w:szCs w:val="22"/>
        </w:rPr>
      </w:pPr>
    </w:p>
    <w:p w:rsidR="00745B9E" w:rsidRDefault="00745B9E" w:rsidP="00745B9E">
      <w:pPr>
        <w:rPr>
          <w:szCs w:val="20"/>
        </w:rPr>
      </w:pPr>
      <w:r>
        <w:rPr>
          <w:szCs w:val="22"/>
        </w:rPr>
        <w:t>L’Ajuntament és competent en matèria d’urbanisme i infraestructura viària de la ciutat de conformitat l’article 25.2 apartats a) i d) de la Llei 7/1985, de 2 d’abril, reguladora de les bases del règim local.</w:t>
      </w:r>
    </w:p>
    <w:p w:rsidR="00745B9E" w:rsidRDefault="00745B9E" w:rsidP="00745B9E">
      <w:pPr>
        <w:tabs>
          <w:tab w:val="left" w:pos="707"/>
        </w:tabs>
        <w:suppressAutoHyphens/>
        <w:rPr>
          <w:rFonts w:cs="Arial"/>
          <w:b/>
          <w:bCs/>
          <w:kern w:val="2"/>
          <w:szCs w:val="22"/>
          <w:lang w:eastAsia="zh-CN"/>
        </w:rPr>
      </w:pPr>
    </w:p>
    <w:p w:rsidR="00745B9E" w:rsidRDefault="00745B9E" w:rsidP="00745B9E">
      <w:pPr>
        <w:rPr>
          <w:rFonts w:cs="Verdana"/>
          <w:szCs w:val="22"/>
          <w:lang w:eastAsia="ca-ES"/>
        </w:rPr>
      </w:pPr>
    </w:p>
    <w:p w:rsidR="00745B9E" w:rsidRDefault="00745B9E" w:rsidP="00745B9E">
      <w:pPr>
        <w:rPr>
          <w:szCs w:val="22"/>
        </w:rPr>
      </w:pPr>
      <w:r>
        <w:rPr>
          <w:szCs w:val="22"/>
        </w:rPr>
        <w:t>2.2. Necessitats a satisfer</w:t>
      </w:r>
    </w:p>
    <w:p w:rsidR="00745B9E" w:rsidRDefault="00745B9E" w:rsidP="00745B9E">
      <w:pPr>
        <w:rPr>
          <w:szCs w:val="22"/>
        </w:rPr>
      </w:pPr>
    </w:p>
    <w:p w:rsidR="00745B9E" w:rsidRDefault="00745B9E" w:rsidP="00745B9E">
      <w:pPr>
        <w:pStyle w:val="Textbody"/>
        <w:tabs>
          <w:tab w:val="left" w:pos="707"/>
        </w:tabs>
        <w:spacing w:before="0" w:after="0"/>
        <w:rPr>
          <w:rFonts w:ascii="Franklin Gothic Book" w:hAnsi="Franklin Gothic Book"/>
          <w:sz w:val="22"/>
          <w:szCs w:val="22"/>
        </w:rPr>
      </w:pPr>
      <w:r>
        <w:rPr>
          <w:rFonts w:ascii="Franklin Gothic Book" w:hAnsi="Franklin Gothic Book"/>
          <w:sz w:val="22"/>
          <w:szCs w:val="22"/>
        </w:rPr>
        <w:t>Els objectius d’aquest contracte d’obres, de conformitat amb el què estableix la memòria del projecte, són:</w:t>
      </w:r>
    </w:p>
    <w:p w:rsidR="00745B9E" w:rsidRDefault="00745B9E" w:rsidP="00745B9E">
      <w:pPr>
        <w:pStyle w:val="Textbody"/>
        <w:tabs>
          <w:tab w:val="left" w:pos="707"/>
        </w:tabs>
        <w:spacing w:before="0" w:after="0"/>
        <w:rPr>
          <w:rFonts w:ascii="Franklin Gothic Book" w:hAnsi="Franklin Gothic Book"/>
          <w:color w:val="158466"/>
          <w:sz w:val="22"/>
          <w:szCs w:val="22"/>
        </w:rPr>
      </w:pPr>
    </w:p>
    <w:p w:rsidR="00745B9E" w:rsidRDefault="00E6615A" w:rsidP="00745B9E">
      <w:pPr>
        <w:pStyle w:val="Textbody"/>
        <w:numPr>
          <w:ilvl w:val="0"/>
          <w:numId w:val="27"/>
        </w:numPr>
        <w:tabs>
          <w:tab w:val="left" w:pos="707"/>
        </w:tabs>
        <w:spacing w:before="0" w:after="0"/>
        <w:textAlignment w:val="auto"/>
        <w:rPr>
          <w:rFonts w:ascii="Franklin Gothic Book" w:hAnsi="Franklin Gothic Book"/>
          <w:sz w:val="22"/>
          <w:szCs w:val="22"/>
        </w:rPr>
      </w:pPr>
      <w:r>
        <w:rPr>
          <w:rFonts w:ascii="Franklin Gothic Book" w:eastAsia="Calibri" w:hAnsi="Franklin Gothic Book"/>
          <w:sz w:val="22"/>
          <w:szCs w:val="22"/>
          <w:lang w:eastAsia="en-US"/>
        </w:rPr>
        <w:t>Millora</w:t>
      </w:r>
      <w:r w:rsidR="00745B9E">
        <w:rPr>
          <w:rFonts w:ascii="Franklin Gothic Book" w:eastAsia="Calibri" w:hAnsi="Franklin Gothic Book"/>
          <w:sz w:val="22"/>
          <w:szCs w:val="22"/>
          <w:lang w:eastAsia="en-US"/>
        </w:rPr>
        <w:t xml:space="preserve"> de l’accessibilitat i la no discriminació per l’accés i utilització dels espais públics urbanitzats</w:t>
      </w:r>
      <w:r w:rsidR="00745B9E">
        <w:rPr>
          <w:rFonts w:ascii="Franklin Gothic Book" w:hAnsi="Franklin Gothic Book"/>
          <w:sz w:val="22"/>
          <w:szCs w:val="22"/>
        </w:rPr>
        <w:t>.</w:t>
      </w:r>
    </w:p>
    <w:p w:rsidR="00745B9E" w:rsidRDefault="00745B9E" w:rsidP="00745B9E">
      <w:pPr>
        <w:pStyle w:val="Textbody"/>
        <w:numPr>
          <w:ilvl w:val="0"/>
          <w:numId w:val="27"/>
        </w:numPr>
        <w:tabs>
          <w:tab w:val="left" w:pos="707"/>
        </w:tabs>
        <w:spacing w:before="0" w:after="0"/>
        <w:textAlignment w:val="auto"/>
        <w:rPr>
          <w:rFonts w:ascii="Franklin Gothic Book" w:hAnsi="Franklin Gothic Book"/>
          <w:sz w:val="22"/>
          <w:szCs w:val="22"/>
        </w:rPr>
      </w:pPr>
      <w:r>
        <w:rPr>
          <w:rFonts w:ascii="Franklin Gothic Book" w:eastAsia="Calibri" w:hAnsi="Franklin Gothic Book"/>
          <w:sz w:val="22"/>
          <w:szCs w:val="22"/>
          <w:lang w:eastAsia="en-US"/>
        </w:rPr>
        <w:t>Millorar la xarxa de serveis existents</w:t>
      </w:r>
    </w:p>
    <w:p w:rsidR="00745B9E" w:rsidRDefault="00745B9E" w:rsidP="00745B9E">
      <w:pPr>
        <w:rPr>
          <w:szCs w:val="22"/>
        </w:rPr>
      </w:pPr>
    </w:p>
    <w:p w:rsidR="00745B9E" w:rsidRDefault="00745B9E" w:rsidP="00745B9E">
      <w:pPr>
        <w:numPr>
          <w:ilvl w:val="0"/>
          <w:numId w:val="25"/>
        </w:numPr>
        <w:contextualSpacing/>
        <w:rPr>
          <w:szCs w:val="22"/>
        </w:rPr>
      </w:pPr>
      <w:r>
        <w:rPr>
          <w:b/>
          <w:szCs w:val="22"/>
        </w:rPr>
        <w:t>Naturalesa jurídica del contracte i règim jurídic</w:t>
      </w:r>
    </w:p>
    <w:p w:rsidR="00745B9E" w:rsidRDefault="00745B9E" w:rsidP="00745B9E">
      <w:pPr>
        <w:rPr>
          <w:szCs w:val="22"/>
        </w:rPr>
      </w:pPr>
    </w:p>
    <w:p w:rsidR="00745B9E" w:rsidRDefault="00745B9E" w:rsidP="00745B9E">
      <w:pPr>
        <w:rPr>
          <w:szCs w:val="22"/>
        </w:rPr>
      </w:pPr>
      <w:r>
        <w:rPr>
          <w:szCs w:val="22"/>
        </w:rPr>
        <w:t>3.1. El contracte es tipifica com a contracte administratiu d’obres ( article 13 LCSP) i es subjecta a les regulacions de la LCSP i la normativa de desenvolupament. Les qüestions no previstes en aquest plec, en el projecte d’obres i en la documentació complementària – documents que tenen naturalesa contractual - es regulen per la LCSP en allò que tingui caràcter bàsic o no hi hagi una altra regulació expressa.</w:t>
      </w:r>
    </w:p>
    <w:p w:rsidR="00745B9E" w:rsidRDefault="00745B9E" w:rsidP="00745B9E">
      <w:pPr>
        <w:rPr>
          <w:szCs w:val="22"/>
        </w:rPr>
      </w:pPr>
    </w:p>
    <w:p w:rsidR="00745B9E" w:rsidRDefault="00745B9E" w:rsidP="00745B9E">
      <w:pPr>
        <w:rPr>
          <w:szCs w:val="22"/>
        </w:rPr>
      </w:pPr>
      <w:r>
        <w:rPr>
          <w:szCs w:val="22"/>
        </w:rPr>
        <w:t>3.2.  Constitueixen llei del contracte:</w:t>
      </w:r>
    </w:p>
    <w:p w:rsidR="00745B9E" w:rsidRDefault="00745B9E" w:rsidP="00745B9E">
      <w:pPr>
        <w:rPr>
          <w:szCs w:val="22"/>
        </w:rPr>
      </w:pPr>
      <w:r>
        <w:rPr>
          <w:szCs w:val="22"/>
        </w:rPr>
        <w:t>a) Aquest plec de clàusules administratives particulars.</w:t>
      </w:r>
    </w:p>
    <w:p w:rsidR="00745B9E" w:rsidRDefault="00745B9E" w:rsidP="00745B9E">
      <w:pPr>
        <w:rPr>
          <w:szCs w:val="22"/>
        </w:rPr>
      </w:pPr>
      <w:r>
        <w:rPr>
          <w:szCs w:val="22"/>
        </w:rPr>
        <w:t xml:space="preserve">b) </w:t>
      </w:r>
      <w:r w:rsidR="00E6615A">
        <w:rPr>
          <w:szCs w:val="22"/>
        </w:rPr>
        <w:t>El projecte d’obres</w:t>
      </w:r>
      <w:r>
        <w:rPr>
          <w:szCs w:val="22"/>
        </w:rPr>
        <w:t>.</w:t>
      </w:r>
    </w:p>
    <w:p w:rsidR="00745B9E" w:rsidRDefault="00745B9E" w:rsidP="00745B9E">
      <w:pPr>
        <w:rPr>
          <w:szCs w:val="22"/>
        </w:rPr>
      </w:pPr>
      <w:r>
        <w:rPr>
          <w:szCs w:val="22"/>
        </w:rPr>
        <w:t>c) L’oferta del contractista en tot allò que no minori les prescripcions mínimes obligatòries del projecte i les obligacions del PCAP.</w:t>
      </w:r>
    </w:p>
    <w:p w:rsidR="00745B9E" w:rsidRDefault="00745B9E" w:rsidP="00745B9E">
      <w:pPr>
        <w:rPr>
          <w:szCs w:val="22"/>
        </w:rPr>
      </w:pPr>
    </w:p>
    <w:p w:rsidR="00745B9E" w:rsidRDefault="00745B9E" w:rsidP="00745B9E">
      <w:pPr>
        <w:rPr>
          <w:szCs w:val="22"/>
        </w:rPr>
      </w:pPr>
      <w:r>
        <w:rPr>
          <w:szCs w:val="22"/>
        </w:rPr>
        <w:t>3.3. Per a tot allò no previst expressament en aquest plec i en el projecte d’obres regulador d’aquest contracte s’aplicarà supletòriament la normativa següent:</w:t>
      </w:r>
    </w:p>
    <w:p w:rsidR="00745B9E" w:rsidRDefault="00745B9E" w:rsidP="00745B9E">
      <w:pPr>
        <w:rPr>
          <w:szCs w:val="22"/>
        </w:rPr>
      </w:pPr>
      <w:r>
        <w:rPr>
          <w:szCs w:val="22"/>
        </w:rPr>
        <w:t>a) Llei 9/2017, de 8 de novembre, de contractes del sector públic (LCSP).</w:t>
      </w:r>
    </w:p>
    <w:p w:rsidR="00745B9E" w:rsidRDefault="00745B9E" w:rsidP="00745B9E">
      <w:pPr>
        <w:rPr>
          <w:szCs w:val="22"/>
        </w:rPr>
      </w:pPr>
      <w:r>
        <w:rPr>
          <w:szCs w:val="22"/>
        </w:rPr>
        <w:t>b) Reial decret 817/2009, de 8 de maig, pel qual es desenvolupa parcialment la Llei 30/2007, de 30 d’octubre, de contractes del sector públic.</w:t>
      </w:r>
    </w:p>
    <w:p w:rsidR="00745B9E" w:rsidRDefault="00745B9E" w:rsidP="00745B9E">
      <w:pPr>
        <w:rPr>
          <w:szCs w:val="22"/>
        </w:rPr>
      </w:pPr>
      <w:r>
        <w:rPr>
          <w:szCs w:val="22"/>
        </w:rPr>
        <w:t>c) Reial decret 1098/2001, de 12 d’octubre, pel qual s’aprova el Reglament General de la Llei de contractes de les administracions públiques, en tot allò no modificat ni derogat per les dues disposicions esmentades anteriorment.</w:t>
      </w:r>
    </w:p>
    <w:p w:rsidR="00745B9E" w:rsidRDefault="00745B9E" w:rsidP="00745B9E">
      <w:pPr>
        <w:rPr>
          <w:szCs w:val="22"/>
        </w:rPr>
      </w:pPr>
      <w:r>
        <w:rPr>
          <w:szCs w:val="22"/>
        </w:rPr>
        <w:t>d) Decret 107/2005, de 31 de maig, de creació del Registre Electrònic d’Empreses Licitadores.</w:t>
      </w:r>
    </w:p>
    <w:p w:rsidR="00745B9E" w:rsidRDefault="00745B9E" w:rsidP="00745B9E">
      <w:pPr>
        <w:rPr>
          <w:szCs w:val="22"/>
        </w:rPr>
      </w:pPr>
      <w:r>
        <w:rPr>
          <w:szCs w:val="22"/>
        </w:rPr>
        <w:t>e) Directiva 2014/24/UE del Parlament Europeu i del Consell, de 26 de febrer de 2014, sobre contractació pública que deroga la Directiva 2004/18/CEE,</w:t>
      </w:r>
    </w:p>
    <w:p w:rsidR="00745B9E" w:rsidRDefault="00745B9E" w:rsidP="00745B9E">
      <w:pPr>
        <w:rPr>
          <w:szCs w:val="22"/>
        </w:rPr>
      </w:pPr>
      <w:r>
        <w:rPr>
          <w:szCs w:val="22"/>
        </w:rPr>
        <w:t>f) Llei 7/1985, de 2 d’abril, reguladora de les bases de règim local.</w:t>
      </w:r>
    </w:p>
    <w:p w:rsidR="00745B9E" w:rsidRDefault="00745B9E" w:rsidP="00745B9E">
      <w:pPr>
        <w:rPr>
          <w:szCs w:val="22"/>
        </w:rPr>
      </w:pPr>
      <w:r>
        <w:rPr>
          <w:szCs w:val="22"/>
        </w:rPr>
        <w:t>g) Text refós de règim local aprovat pel Reial decret legislatiu 781/1986, de 18 d’abril.</w:t>
      </w:r>
    </w:p>
    <w:p w:rsidR="00745B9E" w:rsidRDefault="00745B9E" w:rsidP="00745B9E">
      <w:pPr>
        <w:rPr>
          <w:szCs w:val="22"/>
        </w:rPr>
      </w:pPr>
      <w:r>
        <w:rPr>
          <w:szCs w:val="22"/>
        </w:rPr>
        <w:t>h) Text refós de la Llei municipal i de règim local de Catalunya, aprovat pel Decret legislatiu 2/2003, de 28 d’abril (TRLMRLC).</w:t>
      </w:r>
    </w:p>
    <w:p w:rsidR="00745B9E" w:rsidRDefault="00745B9E" w:rsidP="00745B9E">
      <w:pPr>
        <w:rPr>
          <w:szCs w:val="22"/>
        </w:rPr>
      </w:pPr>
      <w:r>
        <w:rPr>
          <w:szCs w:val="22"/>
        </w:rPr>
        <w:t>i) Llei 39/2015, d’1 d’octubre, del procediment administratiu comú de les administracions públiques</w:t>
      </w:r>
    </w:p>
    <w:p w:rsidR="00745B9E" w:rsidRDefault="00745B9E" w:rsidP="00745B9E">
      <w:pPr>
        <w:rPr>
          <w:szCs w:val="22"/>
        </w:rPr>
      </w:pPr>
      <w:r>
        <w:rPr>
          <w:szCs w:val="22"/>
        </w:rPr>
        <w:t>j) Llei 26/2010, de 3 d’agost, de règim jurídic i de procediment de les administracions públiques de Catalunya</w:t>
      </w:r>
    </w:p>
    <w:p w:rsidR="00745B9E" w:rsidRDefault="00745B9E" w:rsidP="00745B9E">
      <w:pPr>
        <w:rPr>
          <w:szCs w:val="22"/>
        </w:rPr>
      </w:pPr>
      <w:r>
        <w:rPr>
          <w:szCs w:val="22"/>
        </w:rPr>
        <w:t>k) Llei 40/2015, d’1 d’octubre, de règim jurídic del sector públic.</w:t>
      </w:r>
    </w:p>
    <w:p w:rsidR="00745B9E" w:rsidRDefault="00745B9E" w:rsidP="00745B9E">
      <w:pPr>
        <w:rPr>
          <w:szCs w:val="22"/>
        </w:rPr>
      </w:pPr>
      <w:r>
        <w:rPr>
          <w:szCs w:val="22"/>
        </w:rPr>
        <w:t>l) Llei 59/2003, de 19 de desembre, de signatura electrònica.</w:t>
      </w:r>
    </w:p>
    <w:p w:rsidR="00745B9E" w:rsidRDefault="00745B9E" w:rsidP="00745B9E">
      <w:pPr>
        <w:rPr>
          <w:szCs w:val="22"/>
        </w:rPr>
      </w:pPr>
      <w:r>
        <w:rPr>
          <w:szCs w:val="22"/>
        </w:rPr>
        <w:t>m) Llei 29/2010, de 3 d’agost, de l’ús dels mitjans electrònics al sector públic de Catalunya.</w:t>
      </w:r>
    </w:p>
    <w:p w:rsidR="00745B9E" w:rsidRDefault="00745B9E" w:rsidP="00745B9E">
      <w:pPr>
        <w:rPr>
          <w:szCs w:val="22"/>
        </w:rPr>
      </w:pPr>
      <w:r>
        <w:rPr>
          <w:szCs w:val="22"/>
        </w:rPr>
        <w:t>n) Llei 25/2013, de 27 de desembre, d’impuls de la factura electrònica i creació del registre comptable de factures en el sector públic.</w:t>
      </w:r>
    </w:p>
    <w:p w:rsidR="00745B9E" w:rsidRDefault="00745B9E" w:rsidP="00745B9E">
      <w:pPr>
        <w:rPr>
          <w:szCs w:val="22"/>
        </w:rPr>
      </w:pPr>
      <w:r>
        <w:rPr>
          <w:szCs w:val="22"/>
        </w:rPr>
        <w:t>o) Llei 22/2010, de 20 de juliol, del Codi de consum de Catalunya.</w:t>
      </w:r>
    </w:p>
    <w:p w:rsidR="00745B9E" w:rsidRDefault="00745B9E" w:rsidP="00745B9E">
      <w:pPr>
        <w:rPr>
          <w:szCs w:val="22"/>
        </w:rPr>
      </w:pPr>
      <w:r>
        <w:rPr>
          <w:szCs w:val="22"/>
        </w:rPr>
        <w:t>p) Reial decret legislatiu 1/2007, de 16 de novembre, pel qual s’aprova el text refós de la Llei general de defensa dels consumidors i usuaris.</w:t>
      </w:r>
    </w:p>
    <w:p w:rsidR="00745B9E" w:rsidRDefault="00745B9E" w:rsidP="00745B9E">
      <w:pPr>
        <w:rPr>
          <w:szCs w:val="22"/>
        </w:rPr>
      </w:pPr>
      <w:r>
        <w:rPr>
          <w:szCs w:val="22"/>
        </w:rPr>
        <w:t>q) Llei 2/2015, de 30 de març, de desindexació de l’economia espanyola, desplegada pel Reial decret 55/2017, de 3 de febrer.</w:t>
      </w:r>
    </w:p>
    <w:p w:rsidR="00745B9E" w:rsidRDefault="00745B9E" w:rsidP="00745B9E">
      <w:pPr>
        <w:rPr>
          <w:szCs w:val="22"/>
        </w:rPr>
      </w:pPr>
    </w:p>
    <w:p w:rsidR="00745B9E" w:rsidRDefault="00745B9E" w:rsidP="00745B9E">
      <w:pPr>
        <w:rPr>
          <w:szCs w:val="22"/>
        </w:rPr>
      </w:pPr>
      <w:r>
        <w:rPr>
          <w:szCs w:val="22"/>
        </w:rPr>
        <w:t>De conformitat amb l’article 35.1.d) de la LCSP, en tant en quan aquest PCAP formarà part del contracte, les normes sobre protecció de dades de caràcter personal aplicables a aquest contracte són:</w:t>
      </w:r>
    </w:p>
    <w:p w:rsidR="00745B9E" w:rsidRDefault="00745B9E" w:rsidP="00745B9E">
      <w:pPr>
        <w:rPr>
          <w:szCs w:val="22"/>
        </w:rPr>
      </w:pPr>
      <w:r>
        <w:rPr>
          <w:szCs w:val="22"/>
        </w:rPr>
        <w:t>a) Reglament (UE) 2016/679, del Parlament Europeu i del Consell, de 27 d’abril de 2016, relatiu a la protecció de les persones físiques en el què respecta al tractament de dades personals i a la lliure circulació d’aquestes dades i pel qual es deroga la Directiva 95/46/CE (Reglament general de protecció de dades).</w:t>
      </w:r>
    </w:p>
    <w:p w:rsidR="00745B9E" w:rsidRDefault="00745B9E" w:rsidP="00745B9E">
      <w:pPr>
        <w:rPr>
          <w:szCs w:val="22"/>
        </w:rPr>
      </w:pPr>
      <w:r>
        <w:rPr>
          <w:szCs w:val="22"/>
        </w:rPr>
        <w:t>b) Llei Orgànica 3/2018, de 5 de desembre, de protecció de dades personals i garantia dels drets digitals.</w:t>
      </w:r>
    </w:p>
    <w:p w:rsidR="00745B9E" w:rsidRDefault="00745B9E" w:rsidP="00745B9E">
      <w:pPr>
        <w:rPr>
          <w:szCs w:val="22"/>
        </w:rPr>
      </w:pPr>
      <w:r>
        <w:rPr>
          <w:szCs w:val="22"/>
        </w:rPr>
        <w:t>c) Reial decret 1720/2007, de 21 de desembre, pel qual s’aprova el Reglament de desenvolupament de la Llei orgànica 15/1999, de 13 de desembre, de protecció de dades de caràcter personal (en allò que no contradigui les dues normes anteriors).</w:t>
      </w:r>
    </w:p>
    <w:p w:rsidR="00745B9E" w:rsidRDefault="00745B9E" w:rsidP="00745B9E">
      <w:pPr>
        <w:rPr>
          <w:szCs w:val="22"/>
        </w:rPr>
      </w:pPr>
      <w:r>
        <w:rPr>
          <w:szCs w:val="22"/>
        </w:rPr>
        <w:t>d) Llei 32/2010, de 1 d’octubre, de l’Autoritat Catalana de Protecció de Dades.</w:t>
      </w:r>
    </w:p>
    <w:p w:rsidR="00745B9E" w:rsidRDefault="00745B9E" w:rsidP="00745B9E">
      <w:pPr>
        <w:rPr>
          <w:szCs w:val="22"/>
        </w:rPr>
      </w:pPr>
    </w:p>
    <w:p w:rsidR="00745B9E" w:rsidRDefault="00745B9E" w:rsidP="00745B9E">
      <w:pPr>
        <w:rPr>
          <w:szCs w:val="22"/>
        </w:rPr>
      </w:pPr>
      <w:r>
        <w:rPr>
          <w:szCs w:val="22"/>
        </w:rPr>
        <w:t>La resta de normes de Dret administratiu i, mancant aquestes, del Dret privat.</w:t>
      </w:r>
    </w:p>
    <w:p w:rsidR="00745B9E" w:rsidRDefault="00745B9E" w:rsidP="00745B9E">
      <w:pPr>
        <w:rPr>
          <w:szCs w:val="22"/>
        </w:rPr>
      </w:pPr>
    </w:p>
    <w:p w:rsidR="00745B9E" w:rsidRDefault="00745B9E" w:rsidP="00745B9E">
      <w:pPr>
        <w:rPr>
          <w:szCs w:val="22"/>
        </w:rPr>
      </w:pPr>
      <w:r>
        <w:rPr>
          <w:szCs w:val="22"/>
        </w:rPr>
        <w:lastRenderedPageBreak/>
        <w:t>La remissió a aquestes normes s’entén produïda igualment a totes aquelles altres que, d’escaure’s durant l’execució del contracte, les modifiquin, substitueixin o complementin.</w:t>
      </w:r>
    </w:p>
    <w:p w:rsidR="00745B9E" w:rsidRDefault="00745B9E" w:rsidP="00745B9E">
      <w:pPr>
        <w:rPr>
          <w:szCs w:val="22"/>
        </w:rPr>
      </w:pPr>
    </w:p>
    <w:p w:rsidR="00745B9E" w:rsidRDefault="00745B9E" w:rsidP="00745B9E">
      <w:pPr>
        <w:rPr>
          <w:szCs w:val="22"/>
        </w:rPr>
      </w:pPr>
      <w:r>
        <w:rPr>
          <w:szCs w:val="22"/>
        </w:rPr>
        <w:t>4. Així mateix, la prestació de les obres objecte d’aquest contracte haurà d’observar la normativa de caràcter tècnic, mediambiental, laboral, de seguretat i d’altre ordre, inclosos convenis col·lectius del sector, que en cada moment siguin d’aplicació, normes que s’indiquen a títol orientatiu i no limitatiu, en el projecte d’obres regulador d’aquest contracte.</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b/>
          <w:szCs w:val="22"/>
        </w:rPr>
      </w:pPr>
      <w:r>
        <w:rPr>
          <w:b/>
          <w:szCs w:val="22"/>
        </w:rPr>
        <w:t>Òrgan de contractació</w:t>
      </w:r>
    </w:p>
    <w:p w:rsidR="00745B9E" w:rsidRDefault="00745B9E" w:rsidP="00745B9E">
      <w:pPr>
        <w:rPr>
          <w:b/>
          <w:szCs w:val="22"/>
        </w:rPr>
      </w:pPr>
    </w:p>
    <w:p w:rsidR="00745B9E" w:rsidRDefault="00745B9E" w:rsidP="00745B9E">
      <w:pPr>
        <w:rPr>
          <w:szCs w:val="22"/>
        </w:rPr>
      </w:pPr>
      <w:r>
        <w:rPr>
          <w:szCs w:val="22"/>
        </w:rPr>
        <w:t>L’òrgan de contractació és:</w:t>
      </w:r>
    </w:p>
    <w:p w:rsidR="00745B9E" w:rsidRDefault="00745B9E" w:rsidP="00745B9E">
      <w:pPr>
        <w:rPr>
          <w:szCs w:val="22"/>
        </w:rPr>
      </w:pPr>
    </w:p>
    <w:p w:rsidR="00745B9E" w:rsidRDefault="00745B9E" w:rsidP="00745B9E">
      <w:pPr>
        <w:numPr>
          <w:ilvl w:val="0"/>
          <w:numId w:val="16"/>
        </w:numPr>
        <w:rPr>
          <w:szCs w:val="22"/>
        </w:rPr>
      </w:pPr>
      <w:r>
        <w:rPr>
          <w:szCs w:val="22"/>
        </w:rPr>
        <w:t>L’alcalde per als actes següents:</w:t>
      </w:r>
    </w:p>
    <w:p w:rsidR="00745B9E" w:rsidRDefault="00745B9E" w:rsidP="00745B9E">
      <w:pPr>
        <w:rPr>
          <w:szCs w:val="22"/>
        </w:rPr>
      </w:pPr>
    </w:p>
    <w:p w:rsidR="00745B9E" w:rsidRDefault="00745B9E" w:rsidP="00745B9E">
      <w:pPr>
        <w:rPr>
          <w:szCs w:val="22"/>
        </w:rPr>
      </w:pPr>
      <w:r>
        <w:rPr>
          <w:szCs w:val="22"/>
        </w:rPr>
        <w:t>a. Incoació de l’expedient de contractació.</w:t>
      </w:r>
    </w:p>
    <w:p w:rsidR="00745B9E" w:rsidRDefault="00745B9E" w:rsidP="00745B9E">
      <w:pPr>
        <w:rPr>
          <w:szCs w:val="22"/>
        </w:rPr>
      </w:pPr>
      <w:r>
        <w:rPr>
          <w:szCs w:val="22"/>
        </w:rPr>
        <w:t>b. Adjudicació del contracte.</w:t>
      </w:r>
    </w:p>
    <w:p w:rsidR="00745B9E" w:rsidRDefault="00745B9E" w:rsidP="00745B9E">
      <w:pPr>
        <w:rPr>
          <w:szCs w:val="22"/>
        </w:rPr>
      </w:pPr>
      <w:r>
        <w:rPr>
          <w:szCs w:val="22"/>
        </w:rPr>
        <w:t>c. Incoació i resolució d’expedients per imposició de penalitats per incompliments del contracte.</w:t>
      </w:r>
    </w:p>
    <w:p w:rsidR="00745B9E" w:rsidRDefault="00745B9E" w:rsidP="00745B9E">
      <w:pPr>
        <w:rPr>
          <w:szCs w:val="22"/>
        </w:rPr>
      </w:pPr>
    </w:p>
    <w:p w:rsidR="00745B9E" w:rsidRDefault="00745B9E" w:rsidP="00745B9E">
      <w:pPr>
        <w:numPr>
          <w:ilvl w:val="0"/>
          <w:numId w:val="16"/>
        </w:numPr>
        <w:rPr>
          <w:szCs w:val="22"/>
        </w:rPr>
      </w:pPr>
      <w:r>
        <w:rPr>
          <w:szCs w:val="22"/>
        </w:rPr>
        <w:t xml:space="preserve">La Junta de Govern Local de l’Ajuntament de Premià de Mar, de conformitat amb el Decret d’Alcaldia </w:t>
      </w:r>
      <w:r>
        <w:rPr>
          <w:szCs w:val="22"/>
          <w:lang w:val="es-ES_tradnl"/>
        </w:rPr>
        <w:t>2023/1167 de 27 de juny de 2023,</w:t>
      </w:r>
      <w:r>
        <w:rPr>
          <w:szCs w:val="22"/>
        </w:rPr>
        <w:t xml:space="preserve"> de delegaci</w:t>
      </w:r>
      <w:r w:rsidR="00BF3114">
        <w:rPr>
          <w:szCs w:val="22"/>
        </w:rPr>
        <w:t xml:space="preserve">ó </w:t>
      </w:r>
      <w:r>
        <w:rPr>
          <w:szCs w:val="22"/>
        </w:rPr>
        <w:t>de competències, per als actes següents:</w:t>
      </w:r>
    </w:p>
    <w:p w:rsidR="00745B9E" w:rsidRDefault="00745B9E" w:rsidP="00745B9E">
      <w:pPr>
        <w:rPr>
          <w:szCs w:val="22"/>
        </w:rPr>
      </w:pPr>
    </w:p>
    <w:p w:rsidR="00745B9E" w:rsidRDefault="00745B9E" w:rsidP="00745B9E">
      <w:pPr>
        <w:rPr>
          <w:szCs w:val="22"/>
        </w:rPr>
      </w:pPr>
      <w:r>
        <w:rPr>
          <w:szCs w:val="22"/>
        </w:rPr>
        <w:t>a. Aprovació de l’expedient de contractació.</w:t>
      </w:r>
    </w:p>
    <w:p w:rsidR="00745B9E" w:rsidRDefault="00745B9E" w:rsidP="00745B9E">
      <w:pPr>
        <w:rPr>
          <w:szCs w:val="22"/>
        </w:rPr>
      </w:pPr>
      <w:r>
        <w:rPr>
          <w:szCs w:val="22"/>
        </w:rPr>
        <w:t>b. Modificació, pròrroga, interpretació o resolució anticipada del contracte.</w:t>
      </w:r>
    </w:p>
    <w:p w:rsidR="00745B9E" w:rsidRDefault="00745B9E" w:rsidP="00745B9E">
      <w:pPr>
        <w:rPr>
          <w:szCs w:val="22"/>
        </w:rPr>
      </w:pPr>
    </w:p>
    <w:p w:rsidR="00745B9E" w:rsidRDefault="00745B9E" w:rsidP="00745B9E">
      <w:pPr>
        <w:rPr>
          <w:szCs w:val="22"/>
        </w:rPr>
      </w:pPr>
      <w:r>
        <w:rPr>
          <w:szCs w:val="22"/>
        </w:rPr>
        <w:t xml:space="preserve">L’Ajuntament de Premià de Mar té el seu domicili a </w:t>
      </w:r>
      <w:smartTag w:uri="urn:schemas-microsoft-com:office:smarttags" w:element="PersonName">
        <w:smartTagPr>
          <w:attr w:name="ProductID" w:val="la Llei"/>
        </w:smartTagPr>
        <w:r>
          <w:rPr>
            <w:szCs w:val="22"/>
          </w:rPr>
          <w:t>la Plaça</w:t>
        </w:r>
      </w:smartTag>
      <w:r>
        <w:rPr>
          <w:szCs w:val="22"/>
        </w:rPr>
        <w:t xml:space="preserve"> de l’Ajuntament, 1, de Premià de Mar, codi postal 08330. La direcció web de l’Ajuntament de Premià de Mar és </w:t>
      </w:r>
      <w:hyperlink r:id="rId9" w:history="1">
        <w:r>
          <w:rPr>
            <w:rStyle w:val="Hipervnculo"/>
            <w:rFonts w:ascii="Franklin Gothic Book" w:hAnsi="Franklin Gothic Book"/>
            <w:szCs w:val="22"/>
          </w:rPr>
          <w:t>www.premiademar.cat</w:t>
        </w:r>
      </w:hyperlink>
      <w:r>
        <w:rPr>
          <w:szCs w:val="22"/>
        </w:rPr>
        <w:t>.</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Responsable del contracte i unitat seguiment</w:t>
      </w:r>
    </w:p>
    <w:p w:rsidR="00745B9E" w:rsidRDefault="00745B9E" w:rsidP="00745B9E">
      <w:pPr>
        <w:rPr>
          <w:szCs w:val="22"/>
        </w:rPr>
      </w:pPr>
    </w:p>
    <w:p w:rsidR="00745B9E" w:rsidRDefault="00745B9E" w:rsidP="00745B9E">
      <w:pPr>
        <w:rPr>
          <w:szCs w:val="22"/>
        </w:rPr>
      </w:pPr>
      <w:r>
        <w:rPr>
          <w:szCs w:val="22"/>
        </w:rPr>
        <w:t xml:space="preserve">La unitat encarregada del seguiment i execució ordinària del contracte, de conformitat amb l’article 62 de la </w:t>
      </w:r>
      <w:r w:rsidR="00E6615A">
        <w:rPr>
          <w:szCs w:val="22"/>
        </w:rPr>
        <w:t>LCSP, és l’àrea de Territori i C</w:t>
      </w:r>
      <w:r>
        <w:rPr>
          <w:szCs w:val="22"/>
        </w:rPr>
        <w:t>iutat, que li correspondrà:</w:t>
      </w:r>
    </w:p>
    <w:p w:rsidR="00745B9E" w:rsidRDefault="00745B9E" w:rsidP="00745B9E">
      <w:pPr>
        <w:rPr>
          <w:szCs w:val="22"/>
        </w:rPr>
      </w:pPr>
    </w:p>
    <w:p w:rsidR="00745B9E" w:rsidRDefault="00745B9E" w:rsidP="00745B9E">
      <w:pPr>
        <w:rPr>
          <w:szCs w:val="22"/>
        </w:rPr>
      </w:pPr>
      <w:r>
        <w:rPr>
          <w:szCs w:val="22"/>
        </w:rPr>
        <w:t>- Efectuar les propostes d’interpretació dels plecs i el contracte a l’òrgan de contractació (article 190 LCSP).</w:t>
      </w:r>
    </w:p>
    <w:p w:rsidR="00745B9E" w:rsidRDefault="00745B9E" w:rsidP="00745B9E">
      <w:pPr>
        <w:rPr>
          <w:szCs w:val="22"/>
        </w:rPr>
      </w:pPr>
      <w:r>
        <w:rPr>
          <w:szCs w:val="22"/>
        </w:rPr>
        <w:t>- Promoure les penalitats per incompliment del termini d’execució (article 193 LCSP).</w:t>
      </w:r>
    </w:p>
    <w:p w:rsidR="00745B9E" w:rsidRDefault="00745B9E" w:rsidP="00745B9E">
      <w:pPr>
        <w:rPr>
          <w:szCs w:val="22"/>
        </w:rPr>
      </w:pPr>
      <w:r>
        <w:rPr>
          <w:szCs w:val="22"/>
        </w:rPr>
        <w:t>- Calcular els danys i perjudicis irrogats a l’Ajuntament que poguessin incórrer els contractistes (article 194 LCSP).</w:t>
      </w:r>
    </w:p>
    <w:p w:rsidR="00745B9E" w:rsidRDefault="00745B9E" w:rsidP="00745B9E">
      <w:pPr>
        <w:rPr>
          <w:szCs w:val="22"/>
        </w:rPr>
      </w:pPr>
      <w:r>
        <w:rPr>
          <w:szCs w:val="22"/>
        </w:rPr>
        <w:t>- Assegurar-se que el contracte s’executa a risc i ventura del contractista (art 197 LCSP).</w:t>
      </w:r>
    </w:p>
    <w:p w:rsidR="00745B9E" w:rsidRDefault="00745B9E" w:rsidP="00745B9E">
      <w:pPr>
        <w:rPr>
          <w:szCs w:val="22"/>
        </w:rPr>
      </w:pPr>
      <w:r>
        <w:rPr>
          <w:szCs w:val="22"/>
        </w:rPr>
        <w:t>- Adoptar les mesures i fer el seguiment del compliment de les obligacions socials, laborals i mediambientals del contractista (article 201 LCSP).</w:t>
      </w:r>
    </w:p>
    <w:p w:rsidR="00745B9E" w:rsidRDefault="00745B9E" w:rsidP="00745B9E">
      <w:pPr>
        <w:rPr>
          <w:szCs w:val="22"/>
        </w:rPr>
      </w:pPr>
      <w:r>
        <w:rPr>
          <w:szCs w:val="22"/>
        </w:rPr>
        <w:t>- Controlar el compliment de condicions especials d’execució del contracte de caràcter social, ètic, mediambiental o d’un altre ordre (article 202 LCSP).</w:t>
      </w:r>
    </w:p>
    <w:p w:rsidR="00745B9E" w:rsidRDefault="00745B9E" w:rsidP="00745B9E">
      <w:pPr>
        <w:rPr>
          <w:szCs w:val="22"/>
        </w:rPr>
      </w:pPr>
      <w:r>
        <w:rPr>
          <w:szCs w:val="22"/>
        </w:rPr>
        <w:lastRenderedPageBreak/>
        <w:t>- Comprovar la idoneïtat de les modificacions plantejades pel responsable del contracte (articles 203 a 207 de la LCSP).</w:t>
      </w:r>
    </w:p>
    <w:p w:rsidR="00745B9E" w:rsidRDefault="00745B9E" w:rsidP="00745B9E">
      <w:pPr>
        <w:rPr>
          <w:szCs w:val="22"/>
        </w:rPr>
      </w:pPr>
      <w:r>
        <w:rPr>
          <w:szCs w:val="22"/>
        </w:rPr>
        <w:t>- Promoure la suspensió del contracte quan escaigui (article 208 LCSP).</w:t>
      </w:r>
    </w:p>
    <w:p w:rsidR="00745B9E" w:rsidRDefault="00745B9E" w:rsidP="00745B9E">
      <w:pPr>
        <w:rPr>
          <w:szCs w:val="22"/>
        </w:rPr>
      </w:pPr>
      <w:r>
        <w:rPr>
          <w:szCs w:val="22"/>
        </w:rPr>
        <w:t>- Promoure les causes de resolució del contracte taxades en la LCSP (articles 211 a 213 LCSP).</w:t>
      </w:r>
    </w:p>
    <w:p w:rsidR="00745B9E" w:rsidRDefault="00745B9E" w:rsidP="00745B9E">
      <w:pPr>
        <w:rPr>
          <w:szCs w:val="22"/>
        </w:rPr>
      </w:pPr>
      <w:r>
        <w:rPr>
          <w:szCs w:val="22"/>
        </w:rPr>
        <w:t>- Autoritzar possibles cessions de contracte (article 214 LCSP).</w:t>
      </w:r>
    </w:p>
    <w:p w:rsidR="00745B9E" w:rsidRDefault="00745B9E" w:rsidP="00745B9E">
      <w:pPr>
        <w:rPr>
          <w:szCs w:val="22"/>
        </w:rPr>
      </w:pPr>
      <w:r>
        <w:rPr>
          <w:szCs w:val="22"/>
        </w:rPr>
        <w:t>- Controlar la subcontractació del contracte (article 215 LCSP).</w:t>
      </w:r>
    </w:p>
    <w:p w:rsidR="00745B9E" w:rsidRDefault="00745B9E" w:rsidP="00745B9E">
      <w:pPr>
        <w:rPr>
          <w:szCs w:val="22"/>
        </w:rPr>
      </w:pPr>
      <w:r>
        <w:rPr>
          <w:szCs w:val="22"/>
        </w:rPr>
        <w:t>- Pot controlar el pagament del contractista als subcontractistes (articles 216 i 217 LCSP).</w:t>
      </w:r>
    </w:p>
    <w:p w:rsidR="00CD2032" w:rsidRDefault="00CD2032" w:rsidP="00745B9E">
      <w:pPr>
        <w:rPr>
          <w:szCs w:val="22"/>
        </w:rPr>
      </w:pPr>
      <w:r>
        <w:rPr>
          <w:szCs w:val="22"/>
        </w:rPr>
        <w:t>- Controlar la subrogació de personal (article 130 LCSP), si s’escau.</w:t>
      </w:r>
    </w:p>
    <w:p w:rsidR="00745B9E" w:rsidRDefault="00745B9E" w:rsidP="00745B9E">
      <w:pPr>
        <w:rPr>
          <w:szCs w:val="22"/>
        </w:rPr>
      </w:pPr>
    </w:p>
    <w:p w:rsidR="00745B9E" w:rsidRDefault="00745B9E" w:rsidP="00745B9E">
      <w:pPr>
        <w:rPr>
          <w:szCs w:val="22"/>
        </w:rPr>
      </w:pPr>
      <w:r>
        <w:rPr>
          <w:szCs w:val="22"/>
        </w:rPr>
        <w:t>El responsable del contracte i director facultatiu de les obres, de conformitat amb l’article 62 LCSP, és la direcció facultativa de l’obra, al qual li correspondrà les funcions següents:</w:t>
      </w:r>
    </w:p>
    <w:p w:rsidR="00745B9E" w:rsidRDefault="00745B9E" w:rsidP="00745B9E">
      <w:pPr>
        <w:rPr>
          <w:szCs w:val="22"/>
        </w:rPr>
      </w:pPr>
    </w:p>
    <w:p w:rsidR="00745B9E" w:rsidRDefault="00745B9E" w:rsidP="00745B9E">
      <w:pPr>
        <w:rPr>
          <w:szCs w:val="22"/>
        </w:rPr>
      </w:pPr>
      <w:r>
        <w:rPr>
          <w:szCs w:val="22"/>
        </w:rPr>
        <w:t>- Supervisar l’execució del contracte i prendre les decisions i dictar les instruccions necessàries per assegurar la correcta realització de la prestació, sempre dins de les facultats que li atorgui l’òrgan de contractació.</w:t>
      </w:r>
    </w:p>
    <w:p w:rsidR="00745B9E" w:rsidRDefault="00745B9E" w:rsidP="00745B9E">
      <w:pPr>
        <w:rPr>
          <w:szCs w:val="22"/>
        </w:rPr>
      </w:pPr>
      <w:r>
        <w:rPr>
          <w:szCs w:val="22"/>
        </w:rPr>
        <w:t>- Denunciar els incompliments parcials o compliments defectuosos dels plecs.</w:t>
      </w:r>
    </w:p>
    <w:p w:rsidR="00745B9E" w:rsidRDefault="00745B9E" w:rsidP="00745B9E">
      <w:pPr>
        <w:rPr>
          <w:szCs w:val="22"/>
        </w:rPr>
      </w:pPr>
      <w:r>
        <w:rPr>
          <w:szCs w:val="22"/>
        </w:rPr>
        <w:t>- Adoptar la proposta sobre la imposició de penalitats.</w:t>
      </w:r>
    </w:p>
    <w:p w:rsidR="00CD2032" w:rsidRDefault="00CD2032" w:rsidP="00745B9E">
      <w:pPr>
        <w:rPr>
          <w:szCs w:val="22"/>
        </w:rPr>
      </w:pPr>
      <w:r>
        <w:rPr>
          <w:szCs w:val="22"/>
        </w:rPr>
        <w:t>- Proposar els mecanismes interns necessaris per assegurar la qualitat de prestació del servei sens perjudici dels controls de qualitat proposats per l’adjudicatari.</w:t>
      </w:r>
    </w:p>
    <w:p w:rsidR="00745B9E" w:rsidRDefault="00CD2032" w:rsidP="00745B9E">
      <w:pPr>
        <w:rPr>
          <w:szCs w:val="22"/>
        </w:rPr>
      </w:pPr>
      <w:r>
        <w:rPr>
          <w:szCs w:val="22"/>
        </w:rPr>
        <w:t>- Donar el vistiplau al pla d’autocontrol del compliment de l’article 201 de la LCSP proposat pel contractista.</w:t>
      </w:r>
    </w:p>
    <w:p w:rsidR="00CD2032" w:rsidRDefault="00CD2032" w:rsidP="00745B9E">
      <w:pPr>
        <w:rPr>
          <w:szCs w:val="22"/>
        </w:rPr>
      </w:pPr>
      <w:r>
        <w:rPr>
          <w:szCs w:val="22"/>
        </w:rPr>
        <w:t>- Proposar les modificacions del contracte que estimi pertinents (article 242 LCSP).</w:t>
      </w:r>
    </w:p>
    <w:p w:rsidR="00CD2032" w:rsidRDefault="00CD2032" w:rsidP="00745B9E">
      <w:pPr>
        <w:rPr>
          <w:szCs w:val="22"/>
        </w:rPr>
      </w:pPr>
      <w:r>
        <w:rPr>
          <w:szCs w:val="22"/>
        </w:rPr>
        <w:t>- Assistir a la recepció de les obres (article 243 LCSP).</w:t>
      </w:r>
    </w:p>
    <w:p w:rsidR="00CD2032" w:rsidRDefault="00CD2032" w:rsidP="00745B9E">
      <w:pPr>
        <w:rPr>
          <w:szCs w:val="22"/>
        </w:rPr>
      </w:pPr>
      <w:r>
        <w:rPr>
          <w:szCs w:val="22"/>
        </w:rPr>
        <w:t>- Informar la devolució de la garantia definitiva de les obres (article 243 LCSP).</w:t>
      </w:r>
    </w:p>
    <w:p w:rsidR="00745B9E" w:rsidRDefault="00745B9E" w:rsidP="00745B9E">
      <w:pPr>
        <w:rPr>
          <w:szCs w:val="22"/>
        </w:rPr>
      </w:pPr>
    </w:p>
    <w:p w:rsidR="00745B9E" w:rsidRDefault="00745B9E" w:rsidP="00745B9E">
      <w:pPr>
        <w:numPr>
          <w:ilvl w:val="0"/>
          <w:numId w:val="25"/>
        </w:numPr>
        <w:contextualSpacing/>
        <w:rPr>
          <w:szCs w:val="22"/>
        </w:rPr>
      </w:pPr>
      <w:r>
        <w:rPr>
          <w:b/>
          <w:szCs w:val="22"/>
        </w:rPr>
        <w:t>Valor estimat del contracte, pressupost base de licitació, sistema de determinació del preu i finançament del contracte</w:t>
      </w:r>
    </w:p>
    <w:p w:rsidR="00745B9E" w:rsidRDefault="00745B9E" w:rsidP="00745B9E">
      <w:pPr>
        <w:rPr>
          <w:szCs w:val="22"/>
        </w:rPr>
      </w:pPr>
    </w:p>
    <w:p w:rsidR="00745B9E" w:rsidRDefault="00745B9E" w:rsidP="00745B9E">
      <w:pPr>
        <w:rPr>
          <w:szCs w:val="22"/>
        </w:rPr>
      </w:pPr>
      <w:r>
        <w:rPr>
          <w:b/>
          <w:bCs/>
          <w:szCs w:val="22"/>
        </w:rPr>
        <w:t>6.1. El Valor Estimat del Contracte (VEC):</w:t>
      </w:r>
    </w:p>
    <w:p w:rsidR="00745B9E" w:rsidRDefault="00745B9E" w:rsidP="00745B9E">
      <w:pPr>
        <w:rPr>
          <w:b/>
          <w:bCs/>
          <w:szCs w:val="22"/>
        </w:rPr>
      </w:pPr>
    </w:p>
    <w:p w:rsidR="00745B9E" w:rsidRDefault="00745B9E" w:rsidP="00745B9E">
      <w:pPr>
        <w:rPr>
          <w:szCs w:val="20"/>
        </w:rPr>
      </w:pPr>
      <w:r>
        <w:t xml:space="preserve">El valor estimat del contracte és de 254.127,08 € (dos-cents cinquanta-quatre mil cent vint-i-set euros amb vuit cèntims) IVA exclòs. Aquest valor comprèn el termini d’execució que és de </w:t>
      </w:r>
      <w:r w:rsidR="00E57193">
        <w:t>3</w:t>
      </w:r>
      <w:r>
        <w:t xml:space="preserve"> mesos sense possibilitat de pròrrogues. El VEC s’ha calculat de la manera següent:</w:t>
      </w:r>
    </w:p>
    <w:p w:rsidR="00745B9E" w:rsidRDefault="00745B9E" w:rsidP="00745B9E">
      <w:pPr>
        <w:rPr>
          <w:rFonts w:cs="Verdana"/>
        </w:rPr>
      </w:pPr>
    </w:p>
    <w:tbl>
      <w:tblPr>
        <w:tblW w:w="0" w:type="auto"/>
        <w:tblInd w:w="-49" w:type="dxa"/>
        <w:tblLayout w:type="fixed"/>
        <w:tblCellMar>
          <w:left w:w="10" w:type="dxa"/>
          <w:right w:w="10" w:type="dxa"/>
        </w:tblCellMar>
        <w:tblLook w:val="04A0" w:firstRow="1" w:lastRow="0" w:firstColumn="1" w:lastColumn="0" w:noHBand="0" w:noVBand="1"/>
      </w:tblPr>
      <w:tblGrid>
        <w:gridCol w:w="6155"/>
        <w:gridCol w:w="1984"/>
      </w:tblGrid>
      <w:tr w:rsidR="00745B9E" w:rsidTr="00745B9E">
        <w:tc>
          <w:tcPr>
            <w:tcW w:w="6155" w:type="dxa"/>
            <w:tcBorders>
              <w:top w:val="single" w:sz="2" w:space="0" w:color="000000"/>
              <w:left w:val="single" w:sz="2" w:space="0" w:color="000000"/>
              <w:bottom w:val="single" w:sz="2" w:space="0" w:color="000000"/>
              <w:right w:val="nil"/>
            </w:tcBorders>
            <w:shd w:val="clear" w:color="auto" w:fill="0074BC"/>
            <w:hideMark/>
          </w:tcPr>
          <w:p w:rsidR="00745B9E" w:rsidRDefault="00745B9E">
            <w:pPr>
              <w:widowControl w:val="0"/>
              <w:suppressLineNumbers/>
              <w:suppressAutoHyphens/>
              <w:autoSpaceDE w:val="0"/>
              <w:textAlignment w:val="baseline"/>
              <w:rPr>
                <w:rFonts w:cs="Arial"/>
                <w:color w:val="FFFFFF"/>
                <w:kern w:val="2"/>
                <w:szCs w:val="22"/>
                <w:lang w:eastAsia="zh-CN"/>
              </w:rPr>
            </w:pPr>
            <w:r>
              <w:rPr>
                <w:rFonts w:cs="Arial"/>
                <w:b/>
                <w:bCs/>
                <w:color w:val="FFFFFF"/>
                <w:kern w:val="2"/>
                <w:szCs w:val="22"/>
                <w:lang w:eastAsia="zh-CN"/>
              </w:rPr>
              <w:t>Concepte</w:t>
            </w:r>
          </w:p>
        </w:tc>
        <w:tc>
          <w:tcPr>
            <w:tcW w:w="1984" w:type="dxa"/>
            <w:tcBorders>
              <w:top w:val="single" w:sz="2" w:space="0" w:color="000000"/>
              <w:left w:val="single" w:sz="2" w:space="0" w:color="000000"/>
              <w:bottom w:val="single" w:sz="2" w:space="0" w:color="000000"/>
              <w:right w:val="single" w:sz="2" w:space="0" w:color="000000"/>
            </w:tcBorders>
            <w:shd w:val="clear" w:color="auto" w:fill="0074BC"/>
            <w:hideMark/>
          </w:tcPr>
          <w:p w:rsidR="00745B9E" w:rsidRDefault="00745B9E">
            <w:pPr>
              <w:widowControl w:val="0"/>
              <w:suppressLineNumbers/>
              <w:suppressAutoHyphens/>
              <w:autoSpaceDE w:val="0"/>
              <w:textAlignment w:val="baseline"/>
              <w:rPr>
                <w:rFonts w:cs="Arial"/>
                <w:color w:val="FFFFFF"/>
                <w:kern w:val="2"/>
                <w:szCs w:val="22"/>
                <w:lang w:eastAsia="zh-CN"/>
              </w:rPr>
            </w:pPr>
            <w:r>
              <w:rPr>
                <w:rFonts w:cs="Arial"/>
                <w:b/>
                <w:bCs/>
                <w:color w:val="FFFFFF"/>
                <w:kern w:val="2"/>
                <w:szCs w:val="22"/>
                <w:lang w:eastAsia="zh-CN"/>
              </w:rPr>
              <w:t>Base imposable</w:t>
            </w:r>
          </w:p>
        </w:tc>
      </w:tr>
      <w:tr w:rsidR="00745B9E" w:rsidTr="00745B9E">
        <w:tc>
          <w:tcPr>
            <w:tcW w:w="6155" w:type="dxa"/>
            <w:tcBorders>
              <w:top w:val="nil"/>
              <w:left w:val="single" w:sz="2" w:space="0" w:color="000000"/>
              <w:bottom w:val="single" w:sz="2" w:space="0" w:color="000000"/>
              <w:right w:val="nil"/>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kern w:val="2"/>
                <w:szCs w:val="22"/>
                <w:lang w:eastAsia="zh-CN"/>
              </w:rPr>
              <w:t>Pressupost base de licitació</w:t>
            </w:r>
          </w:p>
        </w:tc>
        <w:tc>
          <w:tcPr>
            <w:tcW w:w="1984" w:type="dxa"/>
            <w:tcBorders>
              <w:top w:val="nil"/>
              <w:left w:val="single" w:sz="2" w:space="0" w:color="000000"/>
              <w:bottom w:val="single" w:sz="2" w:space="0" w:color="000000"/>
              <w:right w:val="single" w:sz="2" w:space="0" w:color="000000"/>
            </w:tcBorders>
            <w:hideMark/>
          </w:tcPr>
          <w:p w:rsidR="00745B9E" w:rsidRDefault="00745B9E">
            <w:pPr>
              <w:widowControl w:val="0"/>
              <w:suppressLineNumbers/>
              <w:suppressAutoHyphens/>
              <w:autoSpaceDE w:val="0"/>
              <w:jc w:val="center"/>
              <w:textAlignment w:val="baseline"/>
              <w:rPr>
                <w:rFonts w:cs="Arial"/>
                <w:kern w:val="2"/>
                <w:szCs w:val="22"/>
                <w:lang w:eastAsia="zh-CN"/>
              </w:rPr>
            </w:pPr>
            <w:r>
              <w:rPr>
                <w:rFonts w:eastAsia="Calibri" w:cs="Arial"/>
                <w:kern w:val="2"/>
                <w:szCs w:val="22"/>
                <w:lang w:eastAsia="en-US"/>
              </w:rPr>
              <w:t xml:space="preserve">254.127,08 </w:t>
            </w:r>
            <w:r>
              <w:rPr>
                <w:bCs/>
                <w:kern w:val="2"/>
                <w:szCs w:val="22"/>
                <w:lang w:val="en-US" w:eastAsia="en-US"/>
              </w:rPr>
              <w:t>€</w:t>
            </w:r>
          </w:p>
        </w:tc>
      </w:tr>
      <w:tr w:rsidR="00745B9E" w:rsidTr="00745B9E">
        <w:tc>
          <w:tcPr>
            <w:tcW w:w="6155" w:type="dxa"/>
            <w:tcBorders>
              <w:top w:val="nil"/>
              <w:left w:val="single" w:sz="2" w:space="0" w:color="000000"/>
              <w:bottom w:val="single" w:sz="2" w:space="0" w:color="000000"/>
              <w:right w:val="nil"/>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kern w:val="2"/>
                <w:szCs w:val="22"/>
                <w:lang w:eastAsia="zh-CN"/>
              </w:rPr>
              <w:t>Pròrrogues del contracte</w:t>
            </w:r>
          </w:p>
        </w:tc>
        <w:tc>
          <w:tcPr>
            <w:tcW w:w="1984" w:type="dxa"/>
            <w:tcBorders>
              <w:top w:val="nil"/>
              <w:left w:val="single" w:sz="2" w:space="0" w:color="000000"/>
              <w:bottom w:val="single" w:sz="2" w:space="0" w:color="000000"/>
              <w:right w:val="single" w:sz="2" w:space="0" w:color="000000"/>
            </w:tcBorders>
            <w:hideMark/>
          </w:tcPr>
          <w:p w:rsidR="00745B9E" w:rsidRDefault="00745B9E">
            <w:pPr>
              <w:widowControl w:val="0"/>
              <w:suppressLineNumbers/>
              <w:suppressAutoHyphens/>
              <w:autoSpaceDE w:val="0"/>
              <w:jc w:val="center"/>
              <w:textAlignment w:val="baseline"/>
              <w:rPr>
                <w:rFonts w:cs="Arial"/>
                <w:kern w:val="2"/>
                <w:szCs w:val="22"/>
                <w:lang w:eastAsia="zh-CN"/>
              </w:rPr>
            </w:pPr>
            <w:r>
              <w:rPr>
                <w:rFonts w:cs="Arial"/>
                <w:kern w:val="2"/>
                <w:szCs w:val="22"/>
                <w:lang w:eastAsia="zh-CN"/>
              </w:rPr>
              <w:t>-</w:t>
            </w:r>
          </w:p>
        </w:tc>
      </w:tr>
      <w:tr w:rsidR="00745B9E" w:rsidTr="00745B9E">
        <w:tc>
          <w:tcPr>
            <w:tcW w:w="6155" w:type="dxa"/>
            <w:tcBorders>
              <w:top w:val="nil"/>
              <w:left w:val="single" w:sz="2" w:space="0" w:color="000000"/>
              <w:bottom w:val="single" w:sz="2" w:space="0" w:color="000000"/>
              <w:right w:val="nil"/>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kern w:val="2"/>
                <w:szCs w:val="22"/>
                <w:lang w:eastAsia="zh-CN"/>
              </w:rPr>
              <w:t>Supòsits de modificació previstos en el PCAP</w:t>
            </w:r>
          </w:p>
        </w:tc>
        <w:tc>
          <w:tcPr>
            <w:tcW w:w="1984" w:type="dxa"/>
            <w:tcBorders>
              <w:top w:val="nil"/>
              <w:left w:val="single" w:sz="2" w:space="0" w:color="000000"/>
              <w:bottom w:val="single" w:sz="2" w:space="0" w:color="000000"/>
              <w:right w:val="single" w:sz="2" w:space="0" w:color="000000"/>
            </w:tcBorders>
            <w:hideMark/>
          </w:tcPr>
          <w:p w:rsidR="00745B9E" w:rsidRDefault="00745B9E">
            <w:pPr>
              <w:widowControl w:val="0"/>
              <w:suppressLineNumbers/>
              <w:suppressAutoHyphens/>
              <w:autoSpaceDE w:val="0"/>
              <w:jc w:val="center"/>
              <w:textAlignment w:val="baseline"/>
              <w:rPr>
                <w:rFonts w:cs="Arial"/>
                <w:kern w:val="2"/>
                <w:szCs w:val="22"/>
                <w:lang w:eastAsia="zh-CN"/>
              </w:rPr>
            </w:pPr>
            <w:r>
              <w:rPr>
                <w:rFonts w:cs="Arial"/>
                <w:kern w:val="2"/>
                <w:szCs w:val="22"/>
                <w:lang w:eastAsia="zh-CN"/>
              </w:rPr>
              <w:t>-</w:t>
            </w:r>
          </w:p>
        </w:tc>
      </w:tr>
      <w:tr w:rsidR="00745B9E" w:rsidTr="00745B9E">
        <w:tc>
          <w:tcPr>
            <w:tcW w:w="6155" w:type="dxa"/>
            <w:tcBorders>
              <w:top w:val="nil"/>
              <w:left w:val="single" w:sz="2" w:space="0" w:color="000000"/>
              <w:bottom w:val="single" w:sz="2" w:space="0" w:color="000000"/>
              <w:right w:val="nil"/>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kern w:val="2"/>
                <w:szCs w:val="22"/>
                <w:lang w:eastAsia="zh-CN"/>
              </w:rPr>
              <w:t>Prestacions addicionals (article 168.e de la LCSP)</w:t>
            </w:r>
          </w:p>
        </w:tc>
        <w:tc>
          <w:tcPr>
            <w:tcW w:w="1984" w:type="dxa"/>
            <w:tcBorders>
              <w:top w:val="nil"/>
              <w:left w:val="single" w:sz="2" w:space="0" w:color="000000"/>
              <w:bottom w:val="single" w:sz="2" w:space="0" w:color="000000"/>
              <w:right w:val="single" w:sz="2" w:space="0" w:color="000000"/>
            </w:tcBorders>
            <w:hideMark/>
          </w:tcPr>
          <w:p w:rsidR="00745B9E" w:rsidRDefault="00745B9E">
            <w:pPr>
              <w:widowControl w:val="0"/>
              <w:suppressLineNumbers/>
              <w:suppressAutoHyphens/>
              <w:autoSpaceDE w:val="0"/>
              <w:jc w:val="center"/>
              <w:textAlignment w:val="baseline"/>
              <w:rPr>
                <w:rFonts w:cs="Arial"/>
                <w:kern w:val="2"/>
                <w:szCs w:val="22"/>
                <w:lang w:eastAsia="zh-CN"/>
              </w:rPr>
            </w:pPr>
            <w:r>
              <w:rPr>
                <w:rFonts w:cs="Arial"/>
                <w:kern w:val="2"/>
                <w:szCs w:val="22"/>
                <w:lang w:eastAsia="zh-CN"/>
              </w:rPr>
              <w:t>-</w:t>
            </w:r>
          </w:p>
        </w:tc>
      </w:tr>
      <w:tr w:rsidR="00745B9E" w:rsidTr="00745B9E">
        <w:tc>
          <w:tcPr>
            <w:tcW w:w="6155" w:type="dxa"/>
            <w:tcBorders>
              <w:top w:val="nil"/>
              <w:left w:val="single" w:sz="2" w:space="0" w:color="000000"/>
              <w:bottom w:val="single" w:sz="2" w:space="0" w:color="000000"/>
              <w:right w:val="nil"/>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b/>
                <w:bCs/>
                <w:kern w:val="2"/>
                <w:szCs w:val="22"/>
                <w:lang w:eastAsia="zh-CN"/>
              </w:rPr>
              <w:t>Total</w:t>
            </w:r>
          </w:p>
        </w:tc>
        <w:tc>
          <w:tcPr>
            <w:tcW w:w="1984" w:type="dxa"/>
            <w:tcBorders>
              <w:top w:val="nil"/>
              <w:left w:val="single" w:sz="2" w:space="0" w:color="000000"/>
              <w:bottom w:val="single" w:sz="2" w:space="0" w:color="000000"/>
              <w:right w:val="single" w:sz="2" w:space="0" w:color="000000"/>
            </w:tcBorders>
            <w:hideMark/>
          </w:tcPr>
          <w:p w:rsidR="00745B9E" w:rsidRDefault="00745B9E">
            <w:pPr>
              <w:widowControl w:val="0"/>
              <w:suppressLineNumbers/>
              <w:suppressAutoHyphens/>
              <w:autoSpaceDE w:val="0"/>
              <w:snapToGrid w:val="0"/>
              <w:jc w:val="center"/>
              <w:textAlignment w:val="baseline"/>
              <w:rPr>
                <w:rFonts w:cs="Arial"/>
                <w:kern w:val="2"/>
                <w:szCs w:val="22"/>
                <w:lang w:eastAsia="zh-CN"/>
              </w:rPr>
            </w:pPr>
            <w:r>
              <w:rPr>
                <w:rFonts w:cs="Arial"/>
                <w:b/>
                <w:bCs/>
                <w:kern w:val="2"/>
                <w:szCs w:val="22"/>
                <w:lang w:eastAsia="zh-CN"/>
              </w:rPr>
              <w:t xml:space="preserve"> </w:t>
            </w:r>
            <w:r>
              <w:rPr>
                <w:rFonts w:eastAsia="Calibri" w:cs="Arial"/>
                <w:b/>
                <w:kern w:val="2"/>
                <w:szCs w:val="22"/>
                <w:lang w:eastAsia="en-US"/>
              </w:rPr>
              <w:t>254.127,08</w:t>
            </w:r>
            <w:r>
              <w:rPr>
                <w:rFonts w:eastAsia="Calibri" w:cs="Arial"/>
                <w:kern w:val="2"/>
                <w:szCs w:val="22"/>
                <w:lang w:eastAsia="en-US"/>
              </w:rPr>
              <w:t xml:space="preserve"> </w:t>
            </w:r>
            <w:r>
              <w:rPr>
                <w:rFonts w:cs="Arial"/>
                <w:b/>
                <w:bCs/>
                <w:kern w:val="2"/>
                <w:szCs w:val="22"/>
                <w:lang w:eastAsia="zh-CN"/>
              </w:rPr>
              <w:t>€</w:t>
            </w:r>
          </w:p>
        </w:tc>
      </w:tr>
    </w:tbl>
    <w:p w:rsidR="00745B9E" w:rsidRDefault="00745B9E" w:rsidP="00745B9E">
      <w:pPr>
        <w:rPr>
          <w:rFonts w:cs="Verdana"/>
          <w:szCs w:val="22"/>
          <w:lang w:eastAsia="ca-ES"/>
        </w:rPr>
      </w:pPr>
    </w:p>
    <w:p w:rsidR="00745B9E" w:rsidRDefault="00745B9E" w:rsidP="00745B9E">
      <w:pPr>
        <w:rPr>
          <w:szCs w:val="22"/>
        </w:rPr>
      </w:pPr>
    </w:p>
    <w:p w:rsidR="00745B9E" w:rsidRDefault="00745B9E" w:rsidP="00745B9E">
      <w:pPr>
        <w:rPr>
          <w:szCs w:val="22"/>
        </w:rPr>
      </w:pPr>
      <w:r>
        <w:rPr>
          <w:b/>
          <w:bCs/>
          <w:szCs w:val="22"/>
        </w:rPr>
        <w:t>6.2. Pressupost base de licitació (PBL):</w:t>
      </w:r>
    </w:p>
    <w:p w:rsidR="00745B9E" w:rsidRDefault="00745B9E" w:rsidP="00745B9E">
      <w:pPr>
        <w:rPr>
          <w:b/>
          <w:bCs/>
          <w:szCs w:val="22"/>
        </w:rPr>
      </w:pPr>
    </w:p>
    <w:p w:rsidR="00745B9E" w:rsidRDefault="00745B9E" w:rsidP="00745B9E">
      <w:pPr>
        <w:rPr>
          <w:szCs w:val="22"/>
        </w:rPr>
      </w:pPr>
    </w:p>
    <w:p w:rsidR="00745B9E" w:rsidRDefault="00745B9E" w:rsidP="00745B9E">
      <w:pPr>
        <w:rPr>
          <w:szCs w:val="20"/>
        </w:rPr>
      </w:pPr>
      <w:r>
        <w:t xml:space="preserve">El pressupost base de licitació és de  </w:t>
      </w:r>
      <w:r>
        <w:rPr>
          <w:rFonts w:eastAsia="Calibri"/>
          <w:szCs w:val="22"/>
          <w:lang w:eastAsia="en-US"/>
        </w:rPr>
        <w:t xml:space="preserve">254.127,08 € (dos-cents cinquanta-quatre mil cent vint-i-set euros amb vuit cèntims) IVA exclòs. </w:t>
      </w:r>
      <w:r>
        <w:t xml:space="preserve"> </w:t>
      </w:r>
    </w:p>
    <w:p w:rsidR="00745B9E" w:rsidRDefault="00745B9E" w:rsidP="00745B9E">
      <w:pPr>
        <w:rPr>
          <w:rFonts w:cs="Verdana"/>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55"/>
        <w:gridCol w:w="2155"/>
        <w:gridCol w:w="2155"/>
      </w:tblGrid>
      <w:tr w:rsidR="00745B9E" w:rsidTr="00745B9E">
        <w:tc>
          <w:tcPr>
            <w:tcW w:w="1701" w:type="dxa"/>
            <w:tcBorders>
              <w:top w:val="single" w:sz="4" w:space="0" w:color="auto"/>
              <w:left w:val="single" w:sz="4" w:space="0" w:color="auto"/>
              <w:bottom w:val="single" w:sz="4" w:space="0" w:color="auto"/>
              <w:right w:val="single" w:sz="4" w:space="0" w:color="auto"/>
            </w:tcBorders>
          </w:tcPr>
          <w:p w:rsidR="00745B9E" w:rsidRDefault="00745B9E">
            <w:pPr>
              <w:jc w:val="center"/>
              <w:rPr>
                <w:bCs/>
                <w:szCs w:val="22"/>
                <w:lang w:val="es-ES" w:eastAsia="en-US"/>
              </w:rPr>
            </w:pPr>
          </w:p>
        </w:tc>
        <w:tc>
          <w:tcPr>
            <w:tcW w:w="2155" w:type="dxa"/>
            <w:tcBorders>
              <w:top w:val="single" w:sz="4" w:space="0" w:color="auto"/>
              <w:left w:val="single" w:sz="4" w:space="0" w:color="auto"/>
              <w:bottom w:val="single" w:sz="4" w:space="0" w:color="auto"/>
              <w:right w:val="single" w:sz="4" w:space="0" w:color="auto"/>
            </w:tcBorders>
            <w:hideMark/>
          </w:tcPr>
          <w:p w:rsidR="00745B9E" w:rsidRDefault="00745B9E">
            <w:pPr>
              <w:jc w:val="center"/>
              <w:rPr>
                <w:b/>
                <w:bCs/>
                <w:szCs w:val="22"/>
                <w:lang w:val="en-US" w:eastAsia="en-US"/>
              </w:rPr>
            </w:pPr>
            <w:r>
              <w:rPr>
                <w:b/>
                <w:bCs/>
                <w:szCs w:val="22"/>
                <w:lang w:val="en-US" w:eastAsia="en-US"/>
              </w:rPr>
              <w:t>Base Imposable</w:t>
            </w:r>
          </w:p>
        </w:tc>
        <w:tc>
          <w:tcPr>
            <w:tcW w:w="2155" w:type="dxa"/>
            <w:tcBorders>
              <w:top w:val="single" w:sz="4" w:space="0" w:color="auto"/>
              <w:left w:val="single" w:sz="4" w:space="0" w:color="auto"/>
              <w:bottom w:val="single" w:sz="4" w:space="0" w:color="auto"/>
              <w:right w:val="single" w:sz="4" w:space="0" w:color="auto"/>
            </w:tcBorders>
            <w:hideMark/>
          </w:tcPr>
          <w:p w:rsidR="00745B9E" w:rsidRDefault="00745B9E">
            <w:pPr>
              <w:jc w:val="center"/>
              <w:rPr>
                <w:b/>
                <w:bCs/>
                <w:szCs w:val="22"/>
                <w:lang w:val="en-US" w:eastAsia="en-US"/>
              </w:rPr>
            </w:pPr>
            <w:r>
              <w:rPr>
                <w:b/>
                <w:bCs/>
                <w:szCs w:val="22"/>
                <w:lang w:val="en-US" w:eastAsia="en-US"/>
              </w:rPr>
              <w:t>IVA</w:t>
            </w:r>
          </w:p>
        </w:tc>
        <w:tc>
          <w:tcPr>
            <w:tcW w:w="2155" w:type="dxa"/>
            <w:tcBorders>
              <w:top w:val="single" w:sz="4" w:space="0" w:color="auto"/>
              <w:left w:val="single" w:sz="4" w:space="0" w:color="auto"/>
              <w:bottom w:val="single" w:sz="4" w:space="0" w:color="auto"/>
              <w:right w:val="single" w:sz="4" w:space="0" w:color="auto"/>
            </w:tcBorders>
            <w:hideMark/>
          </w:tcPr>
          <w:p w:rsidR="00745B9E" w:rsidRDefault="00745B9E">
            <w:pPr>
              <w:jc w:val="center"/>
              <w:rPr>
                <w:b/>
                <w:bCs/>
                <w:szCs w:val="22"/>
                <w:lang w:val="en-US" w:eastAsia="en-US"/>
              </w:rPr>
            </w:pPr>
            <w:r>
              <w:rPr>
                <w:b/>
                <w:bCs/>
                <w:szCs w:val="22"/>
                <w:lang w:val="en-US" w:eastAsia="en-US"/>
              </w:rPr>
              <w:t>Total</w:t>
            </w:r>
          </w:p>
        </w:tc>
      </w:tr>
      <w:tr w:rsidR="00745B9E" w:rsidTr="00745B9E">
        <w:tc>
          <w:tcPr>
            <w:tcW w:w="1701" w:type="dxa"/>
            <w:tcBorders>
              <w:top w:val="single" w:sz="4" w:space="0" w:color="auto"/>
              <w:left w:val="single" w:sz="4" w:space="0" w:color="auto"/>
              <w:bottom w:val="single" w:sz="4" w:space="0" w:color="auto"/>
              <w:right w:val="single" w:sz="4" w:space="0" w:color="auto"/>
            </w:tcBorders>
            <w:hideMark/>
          </w:tcPr>
          <w:p w:rsidR="00745B9E" w:rsidRDefault="00745B9E">
            <w:pPr>
              <w:jc w:val="center"/>
              <w:rPr>
                <w:b/>
                <w:bCs/>
                <w:szCs w:val="22"/>
                <w:lang w:val="en-US" w:eastAsia="en-US"/>
              </w:rPr>
            </w:pPr>
            <w:r>
              <w:rPr>
                <w:b/>
                <w:bCs/>
                <w:szCs w:val="22"/>
                <w:lang w:val="en-US" w:eastAsia="en-US"/>
              </w:rPr>
              <w:t>TOTAL</w:t>
            </w:r>
          </w:p>
        </w:tc>
        <w:tc>
          <w:tcPr>
            <w:tcW w:w="2155" w:type="dxa"/>
            <w:tcBorders>
              <w:top w:val="single" w:sz="4" w:space="0" w:color="auto"/>
              <w:left w:val="single" w:sz="4" w:space="0" w:color="auto"/>
              <w:bottom w:val="single" w:sz="4" w:space="0" w:color="auto"/>
              <w:right w:val="single" w:sz="4" w:space="0" w:color="auto"/>
            </w:tcBorders>
            <w:hideMark/>
          </w:tcPr>
          <w:p w:rsidR="00745B9E" w:rsidRDefault="00745B9E">
            <w:pPr>
              <w:jc w:val="center"/>
              <w:rPr>
                <w:bCs/>
                <w:szCs w:val="22"/>
                <w:lang w:val="en-US" w:eastAsia="en-US"/>
              </w:rPr>
            </w:pPr>
            <w:r>
              <w:rPr>
                <w:rFonts w:eastAsia="Calibri"/>
                <w:szCs w:val="22"/>
                <w:lang w:eastAsia="en-US"/>
              </w:rPr>
              <w:t xml:space="preserve">254.127,08 </w:t>
            </w:r>
            <w:r>
              <w:rPr>
                <w:bCs/>
                <w:szCs w:val="22"/>
                <w:lang w:val="en-US" w:eastAsia="en-US"/>
              </w:rPr>
              <w:t>€</w:t>
            </w:r>
          </w:p>
        </w:tc>
        <w:tc>
          <w:tcPr>
            <w:tcW w:w="2155" w:type="dxa"/>
            <w:tcBorders>
              <w:top w:val="single" w:sz="4" w:space="0" w:color="auto"/>
              <w:left w:val="single" w:sz="4" w:space="0" w:color="auto"/>
              <w:bottom w:val="single" w:sz="4" w:space="0" w:color="auto"/>
              <w:right w:val="single" w:sz="4" w:space="0" w:color="auto"/>
            </w:tcBorders>
            <w:hideMark/>
          </w:tcPr>
          <w:p w:rsidR="00745B9E" w:rsidRDefault="00745B9E">
            <w:pPr>
              <w:jc w:val="center"/>
              <w:rPr>
                <w:bCs/>
                <w:szCs w:val="22"/>
                <w:lang w:val="en-US" w:eastAsia="en-US"/>
              </w:rPr>
            </w:pPr>
            <w:r>
              <w:rPr>
                <w:bCs/>
                <w:szCs w:val="22"/>
                <w:lang w:val="en-US" w:eastAsia="en-US"/>
              </w:rPr>
              <w:t>53.366,69 €</w:t>
            </w:r>
          </w:p>
        </w:tc>
        <w:tc>
          <w:tcPr>
            <w:tcW w:w="2155" w:type="dxa"/>
            <w:tcBorders>
              <w:top w:val="single" w:sz="4" w:space="0" w:color="auto"/>
              <w:left w:val="single" w:sz="4" w:space="0" w:color="auto"/>
              <w:bottom w:val="single" w:sz="4" w:space="0" w:color="auto"/>
              <w:right w:val="single" w:sz="4" w:space="0" w:color="auto"/>
            </w:tcBorders>
            <w:hideMark/>
          </w:tcPr>
          <w:p w:rsidR="00745B9E" w:rsidRDefault="00745B9E">
            <w:pPr>
              <w:jc w:val="center"/>
              <w:rPr>
                <w:bCs/>
                <w:szCs w:val="22"/>
                <w:lang w:val="en-US" w:eastAsia="en-US"/>
              </w:rPr>
            </w:pPr>
            <w:r>
              <w:rPr>
                <w:bCs/>
                <w:szCs w:val="22"/>
                <w:lang w:val="en-US" w:eastAsia="en-US"/>
              </w:rPr>
              <w:t>307.493,77 €</w:t>
            </w:r>
          </w:p>
        </w:tc>
      </w:tr>
    </w:tbl>
    <w:p w:rsidR="00745B9E" w:rsidRDefault="00745B9E" w:rsidP="00745B9E">
      <w:pPr>
        <w:rPr>
          <w:lang w:eastAsia="ca-ES"/>
        </w:rPr>
      </w:pPr>
    </w:p>
    <w:p w:rsidR="00745B9E" w:rsidRDefault="00745B9E" w:rsidP="00745B9E">
      <w:pPr>
        <w:rPr>
          <w:rFonts w:cs="Verdana"/>
          <w:szCs w:val="20"/>
        </w:rPr>
      </w:pPr>
    </w:p>
    <w:p w:rsidR="00745B9E" w:rsidRDefault="00745B9E" w:rsidP="00745B9E">
      <w:r>
        <w:t>De la quantitat anterior, correspon en concepte d’Impost sobre el Valor Afegit: 53.366,69 € (cinquanta tres mil tres-cents seixanta-sis euros amb seixanta-nou cèntims).</w:t>
      </w:r>
    </w:p>
    <w:p w:rsidR="00745B9E" w:rsidRDefault="00745B9E" w:rsidP="00745B9E"/>
    <w:p w:rsidR="00745B9E" w:rsidRDefault="00745B9E" w:rsidP="00745B9E">
      <w:pPr>
        <w:widowControl w:val="0"/>
        <w:suppressLineNumbers/>
        <w:suppressAutoHyphens/>
        <w:autoSpaceDE w:val="0"/>
        <w:textAlignment w:val="baseline"/>
        <w:rPr>
          <w:rFonts w:cs="Arial"/>
          <w:kern w:val="2"/>
          <w:szCs w:val="22"/>
          <w:lang w:eastAsia="zh-CN"/>
        </w:rPr>
      </w:pPr>
      <w:r>
        <w:rPr>
          <w:rFonts w:cs="Arial"/>
          <w:kern w:val="2"/>
          <w:szCs w:val="22"/>
          <w:lang w:eastAsia="zh-CN"/>
        </w:rPr>
        <w:t>De de conformitat amb 100 de la LCSP aquets pressupost es desglossa per costos directes i indirectes de la manera següent:</w:t>
      </w:r>
    </w:p>
    <w:p w:rsidR="00745B9E" w:rsidRDefault="00745B9E" w:rsidP="00745B9E">
      <w:pPr>
        <w:widowControl w:val="0"/>
        <w:suppressLineNumbers/>
        <w:suppressAutoHyphens/>
        <w:autoSpaceDE w:val="0"/>
        <w:textAlignment w:val="baseline"/>
        <w:rPr>
          <w:rFonts w:cs="Arial"/>
          <w:kern w:val="2"/>
          <w:szCs w:val="22"/>
          <w:highlight w:val="yellow"/>
          <w:lang w:eastAsia="zh-CN"/>
        </w:rPr>
      </w:pPr>
    </w:p>
    <w:tbl>
      <w:tblPr>
        <w:tblW w:w="0" w:type="auto"/>
        <w:tblInd w:w="-13" w:type="dxa"/>
        <w:tblLayout w:type="fixed"/>
        <w:tblCellMar>
          <w:left w:w="10" w:type="dxa"/>
          <w:right w:w="10" w:type="dxa"/>
        </w:tblCellMar>
        <w:tblLook w:val="04A0" w:firstRow="1" w:lastRow="0" w:firstColumn="1" w:lastColumn="0" w:noHBand="0" w:noVBand="1"/>
      </w:tblPr>
      <w:tblGrid>
        <w:gridCol w:w="4485"/>
        <w:gridCol w:w="1876"/>
      </w:tblGrid>
      <w:tr w:rsidR="00745B9E" w:rsidTr="00745B9E">
        <w:tc>
          <w:tcPr>
            <w:tcW w:w="4485" w:type="dxa"/>
            <w:tcBorders>
              <w:top w:val="single" w:sz="2" w:space="0" w:color="000000"/>
              <w:left w:val="single" w:sz="2" w:space="0" w:color="000000"/>
              <w:bottom w:val="single" w:sz="2" w:space="0" w:color="000000"/>
              <w:right w:val="nil"/>
            </w:tcBorders>
            <w:shd w:val="clear" w:color="auto" w:fill="0074BC"/>
            <w:hideMark/>
          </w:tcPr>
          <w:p w:rsidR="00745B9E" w:rsidRDefault="00745B9E">
            <w:pPr>
              <w:widowControl w:val="0"/>
              <w:suppressLineNumbers/>
              <w:suppressAutoHyphens/>
              <w:autoSpaceDE w:val="0"/>
              <w:textAlignment w:val="baseline"/>
              <w:rPr>
                <w:rFonts w:cs="Arial"/>
                <w:color w:val="FFFFFF"/>
                <w:kern w:val="2"/>
                <w:szCs w:val="22"/>
                <w:highlight w:val="yellow"/>
                <w:lang w:eastAsia="zh-CN"/>
              </w:rPr>
            </w:pPr>
            <w:r>
              <w:rPr>
                <w:rFonts w:cs="Arial"/>
                <w:b/>
                <w:bCs/>
                <w:color w:val="FFFFFF"/>
                <w:kern w:val="2"/>
                <w:szCs w:val="22"/>
                <w:lang w:eastAsia="zh-CN"/>
              </w:rPr>
              <w:t>Concepte</w:t>
            </w:r>
          </w:p>
        </w:tc>
        <w:tc>
          <w:tcPr>
            <w:tcW w:w="1876" w:type="dxa"/>
            <w:tcBorders>
              <w:top w:val="single" w:sz="2" w:space="0" w:color="000000"/>
              <w:left w:val="single" w:sz="2" w:space="0" w:color="000000"/>
              <w:bottom w:val="single" w:sz="2" w:space="0" w:color="000000"/>
              <w:right w:val="single" w:sz="2" w:space="0" w:color="000000"/>
            </w:tcBorders>
            <w:shd w:val="clear" w:color="auto" w:fill="0074BC"/>
            <w:hideMark/>
          </w:tcPr>
          <w:p w:rsidR="00745B9E" w:rsidRDefault="00745B9E">
            <w:pPr>
              <w:widowControl w:val="0"/>
              <w:suppressLineNumbers/>
              <w:suppressAutoHyphens/>
              <w:autoSpaceDE w:val="0"/>
              <w:textAlignment w:val="baseline"/>
              <w:rPr>
                <w:rFonts w:cs="Arial"/>
                <w:color w:val="FFFFFF"/>
                <w:kern w:val="2"/>
                <w:szCs w:val="22"/>
                <w:highlight w:val="yellow"/>
                <w:lang w:eastAsia="zh-CN"/>
              </w:rPr>
            </w:pPr>
            <w:r>
              <w:rPr>
                <w:rFonts w:cs="Arial"/>
                <w:b/>
                <w:bCs/>
                <w:color w:val="FFFFFF"/>
                <w:kern w:val="2"/>
                <w:szCs w:val="22"/>
                <w:lang w:eastAsia="zh-CN"/>
              </w:rPr>
              <w:t>Import</w:t>
            </w:r>
          </w:p>
        </w:tc>
      </w:tr>
      <w:tr w:rsidR="00745B9E" w:rsidTr="00745B9E">
        <w:tc>
          <w:tcPr>
            <w:tcW w:w="6361"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45B9E" w:rsidRDefault="00745B9E">
            <w:pPr>
              <w:widowControl w:val="0"/>
              <w:suppressLineNumbers/>
              <w:suppressAutoHyphens/>
              <w:autoSpaceDE w:val="0"/>
              <w:snapToGrid w:val="0"/>
              <w:textAlignment w:val="baseline"/>
              <w:rPr>
                <w:rFonts w:cs="Arial"/>
                <w:b/>
                <w:bCs/>
                <w:kern w:val="2"/>
                <w:szCs w:val="22"/>
                <w:highlight w:val="yellow"/>
                <w:lang w:eastAsia="zh-CN"/>
              </w:rPr>
            </w:pPr>
          </w:p>
        </w:tc>
      </w:tr>
      <w:tr w:rsidR="00745B9E" w:rsidTr="00745B9E">
        <w:tc>
          <w:tcPr>
            <w:tcW w:w="4485" w:type="dxa"/>
            <w:tcBorders>
              <w:top w:val="nil"/>
              <w:left w:val="single" w:sz="2" w:space="0" w:color="000000"/>
              <w:bottom w:val="single" w:sz="2" w:space="0" w:color="000000"/>
              <w:right w:val="nil"/>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kern w:val="2"/>
                <w:szCs w:val="22"/>
                <w:lang w:eastAsia="zh-CN"/>
              </w:rPr>
              <w:t>Costos directes (Salarials / Seguretat Social / vestuari, EPI, vehicles, maquinària...)</w:t>
            </w:r>
          </w:p>
        </w:tc>
        <w:tc>
          <w:tcPr>
            <w:tcW w:w="1876" w:type="dxa"/>
            <w:tcBorders>
              <w:top w:val="nil"/>
              <w:left w:val="single" w:sz="2" w:space="0" w:color="000000"/>
              <w:bottom w:val="single" w:sz="2" w:space="0" w:color="000000"/>
              <w:right w:val="single" w:sz="2" w:space="0" w:color="000000"/>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kern w:val="2"/>
                <w:szCs w:val="22"/>
                <w:lang w:eastAsia="zh-CN"/>
              </w:rPr>
              <w:t>201.464,31 €</w:t>
            </w:r>
          </w:p>
        </w:tc>
      </w:tr>
      <w:tr w:rsidR="00745B9E" w:rsidTr="00745B9E">
        <w:tc>
          <w:tcPr>
            <w:tcW w:w="4485" w:type="dxa"/>
            <w:tcBorders>
              <w:top w:val="nil"/>
              <w:left w:val="single" w:sz="2" w:space="0" w:color="000000"/>
              <w:bottom w:val="single" w:sz="2" w:space="0" w:color="000000"/>
              <w:right w:val="nil"/>
            </w:tcBorders>
          </w:tcPr>
          <w:p w:rsidR="00745B9E" w:rsidRDefault="00745B9E">
            <w:pPr>
              <w:rPr>
                <w:rFonts w:cs="Calibri"/>
                <w:color w:val="000000"/>
                <w:szCs w:val="22"/>
              </w:rPr>
            </w:pPr>
            <w:r>
              <w:rPr>
                <w:rFonts w:cs="Calibri"/>
                <w:color w:val="000000"/>
                <w:szCs w:val="22"/>
              </w:rPr>
              <w:t xml:space="preserve">Costos indirectes </w:t>
            </w:r>
          </w:p>
          <w:p w:rsidR="00745B9E" w:rsidRDefault="00745B9E">
            <w:pPr>
              <w:widowControl w:val="0"/>
              <w:suppressLineNumbers/>
              <w:suppressAutoHyphens/>
              <w:autoSpaceDE w:val="0"/>
              <w:textAlignment w:val="baseline"/>
              <w:rPr>
                <w:rFonts w:cs="Arial"/>
                <w:kern w:val="2"/>
                <w:szCs w:val="22"/>
                <w:lang w:eastAsia="zh-CN"/>
              </w:rPr>
            </w:pPr>
          </w:p>
        </w:tc>
        <w:tc>
          <w:tcPr>
            <w:tcW w:w="1876" w:type="dxa"/>
            <w:tcBorders>
              <w:top w:val="nil"/>
              <w:left w:val="single" w:sz="2" w:space="0" w:color="000000"/>
              <w:bottom w:val="single" w:sz="2" w:space="0" w:color="000000"/>
              <w:right w:val="single" w:sz="2" w:space="0" w:color="000000"/>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kern w:val="2"/>
                <w:szCs w:val="22"/>
                <w:lang w:eastAsia="zh-CN"/>
              </w:rPr>
              <w:t>12.087,86 €</w:t>
            </w:r>
          </w:p>
        </w:tc>
      </w:tr>
      <w:tr w:rsidR="00745B9E" w:rsidTr="00745B9E">
        <w:tc>
          <w:tcPr>
            <w:tcW w:w="4485" w:type="dxa"/>
            <w:tcBorders>
              <w:top w:val="nil"/>
              <w:left w:val="single" w:sz="2" w:space="0" w:color="000000"/>
              <w:bottom w:val="single" w:sz="2" w:space="0" w:color="000000"/>
              <w:right w:val="nil"/>
            </w:tcBorders>
            <w:hideMark/>
          </w:tcPr>
          <w:p w:rsidR="00745B9E" w:rsidRDefault="00745B9E">
            <w:pPr>
              <w:widowControl w:val="0"/>
              <w:suppressLineNumbers/>
              <w:suppressAutoHyphens/>
              <w:autoSpaceDE w:val="0"/>
              <w:textAlignment w:val="baseline"/>
              <w:rPr>
                <w:rFonts w:cs="Arial"/>
                <w:b/>
                <w:kern w:val="2"/>
                <w:szCs w:val="22"/>
                <w:lang w:eastAsia="zh-CN"/>
              </w:rPr>
            </w:pPr>
            <w:r>
              <w:rPr>
                <w:rFonts w:cs="Arial"/>
                <w:b/>
                <w:kern w:val="2"/>
                <w:szCs w:val="22"/>
                <w:lang w:eastAsia="zh-CN"/>
              </w:rPr>
              <w:t>Pressupost Execució Material (PEM)</w:t>
            </w:r>
          </w:p>
        </w:tc>
        <w:tc>
          <w:tcPr>
            <w:tcW w:w="1876" w:type="dxa"/>
            <w:tcBorders>
              <w:top w:val="nil"/>
              <w:left w:val="single" w:sz="2" w:space="0" w:color="000000"/>
              <w:bottom w:val="single" w:sz="2" w:space="0" w:color="000000"/>
              <w:right w:val="single" w:sz="2" w:space="0" w:color="000000"/>
            </w:tcBorders>
            <w:hideMark/>
          </w:tcPr>
          <w:p w:rsidR="00745B9E" w:rsidRDefault="00745B9E">
            <w:pPr>
              <w:widowControl w:val="0"/>
              <w:suppressLineNumbers/>
              <w:suppressAutoHyphens/>
              <w:autoSpaceDE w:val="0"/>
              <w:textAlignment w:val="baseline"/>
              <w:rPr>
                <w:rFonts w:cs="Arial"/>
                <w:b/>
                <w:kern w:val="2"/>
                <w:szCs w:val="22"/>
                <w:lang w:eastAsia="zh-CN"/>
              </w:rPr>
            </w:pPr>
            <w:r>
              <w:rPr>
                <w:rFonts w:cs="Arial"/>
                <w:b/>
                <w:kern w:val="2"/>
                <w:szCs w:val="22"/>
                <w:lang w:eastAsia="zh-CN"/>
              </w:rPr>
              <w:t>213.552,17 €</w:t>
            </w:r>
          </w:p>
        </w:tc>
      </w:tr>
      <w:tr w:rsidR="00745B9E" w:rsidTr="00745B9E">
        <w:tc>
          <w:tcPr>
            <w:tcW w:w="6361"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45B9E" w:rsidRDefault="00745B9E">
            <w:pPr>
              <w:widowControl w:val="0"/>
              <w:suppressLineNumbers/>
              <w:suppressAutoHyphens/>
              <w:autoSpaceDE w:val="0"/>
              <w:snapToGrid w:val="0"/>
              <w:textAlignment w:val="baseline"/>
              <w:rPr>
                <w:rFonts w:cs="Arial"/>
                <w:kern w:val="2"/>
                <w:szCs w:val="22"/>
                <w:lang w:eastAsia="zh-CN"/>
              </w:rPr>
            </w:pPr>
          </w:p>
        </w:tc>
      </w:tr>
      <w:tr w:rsidR="00745B9E" w:rsidTr="00745B9E">
        <w:tc>
          <w:tcPr>
            <w:tcW w:w="4485" w:type="dxa"/>
            <w:tcBorders>
              <w:top w:val="nil"/>
              <w:left w:val="single" w:sz="2" w:space="0" w:color="000000"/>
              <w:bottom w:val="single" w:sz="2" w:space="0" w:color="000000"/>
              <w:right w:val="nil"/>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kern w:val="2"/>
                <w:szCs w:val="22"/>
                <w:lang w:eastAsia="zh-CN"/>
              </w:rPr>
              <w:t>Despeses Generals D'estructura (13% sobre PEM)</w:t>
            </w:r>
          </w:p>
        </w:tc>
        <w:tc>
          <w:tcPr>
            <w:tcW w:w="1876" w:type="dxa"/>
            <w:tcBorders>
              <w:top w:val="nil"/>
              <w:left w:val="single" w:sz="2" w:space="0" w:color="000000"/>
              <w:bottom w:val="single" w:sz="2" w:space="0" w:color="000000"/>
              <w:right w:val="single" w:sz="2" w:space="0" w:color="000000"/>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kern w:val="2"/>
                <w:szCs w:val="22"/>
                <w:lang w:eastAsia="zh-CN"/>
              </w:rPr>
              <w:t>27.761,78 €</w:t>
            </w:r>
          </w:p>
        </w:tc>
      </w:tr>
      <w:tr w:rsidR="00745B9E" w:rsidTr="00745B9E">
        <w:tc>
          <w:tcPr>
            <w:tcW w:w="4485" w:type="dxa"/>
            <w:tcBorders>
              <w:top w:val="nil"/>
              <w:left w:val="single" w:sz="2" w:space="0" w:color="000000"/>
              <w:bottom w:val="single" w:sz="2" w:space="0" w:color="000000"/>
              <w:right w:val="nil"/>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kern w:val="2"/>
                <w:szCs w:val="22"/>
                <w:lang w:eastAsia="zh-CN"/>
              </w:rPr>
              <w:t>Benefici Industrial (6% sobre PEM)</w:t>
            </w:r>
          </w:p>
        </w:tc>
        <w:tc>
          <w:tcPr>
            <w:tcW w:w="1876" w:type="dxa"/>
            <w:tcBorders>
              <w:top w:val="nil"/>
              <w:left w:val="single" w:sz="2" w:space="0" w:color="000000"/>
              <w:bottom w:val="single" w:sz="2" w:space="0" w:color="000000"/>
              <w:right w:val="single" w:sz="2" w:space="0" w:color="000000"/>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kern w:val="2"/>
                <w:szCs w:val="22"/>
                <w:lang w:eastAsia="zh-CN"/>
              </w:rPr>
              <w:t>12.813,13 €</w:t>
            </w:r>
          </w:p>
        </w:tc>
      </w:tr>
      <w:tr w:rsidR="00745B9E" w:rsidTr="00745B9E">
        <w:tc>
          <w:tcPr>
            <w:tcW w:w="4485" w:type="dxa"/>
            <w:tcBorders>
              <w:top w:val="nil"/>
              <w:left w:val="single" w:sz="2" w:space="0" w:color="000000"/>
              <w:bottom w:val="single" w:sz="2" w:space="0" w:color="000000"/>
              <w:right w:val="nil"/>
            </w:tcBorders>
            <w:hideMark/>
          </w:tcPr>
          <w:p w:rsidR="00745B9E" w:rsidRDefault="00745B9E">
            <w:pPr>
              <w:widowControl w:val="0"/>
              <w:suppressLineNumbers/>
              <w:suppressAutoHyphens/>
              <w:autoSpaceDE w:val="0"/>
              <w:textAlignment w:val="baseline"/>
              <w:rPr>
                <w:rFonts w:cs="Arial"/>
                <w:b/>
                <w:kern w:val="2"/>
                <w:szCs w:val="22"/>
                <w:lang w:eastAsia="zh-CN"/>
              </w:rPr>
            </w:pPr>
            <w:r>
              <w:rPr>
                <w:rFonts w:cs="Arial"/>
                <w:b/>
                <w:kern w:val="2"/>
                <w:szCs w:val="22"/>
                <w:lang w:eastAsia="zh-CN"/>
              </w:rPr>
              <w:t>Base imposable</w:t>
            </w:r>
          </w:p>
        </w:tc>
        <w:tc>
          <w:tcPr>
            <w:tcW w:w="1876" w:type="dxa"/>
            <w:tcBorders>
              <w:top w:val="nil"/>
              <w:left w:val="single" w:sz="2" w:space="0" w:color="000000"/>
              <w:bottom w:val="single" w:sz="2" w:space="0" w:color="000000"/>
              <w:right w:val="single" w:sz="2" w:space="0" w:color="000000"/>
            </w:tcBorders>
            <w:hideMark/>
          </w:tcPr>
          <w:p w:rsidR="00745B9E" w:rsidRDefault="00745B9E">
            <w:pPr>
              <w:widowControl w:val="0"/>
              <w:suppressLineNumbers/>
              <w:suppressAutoHyphens/>
              <w:autoSpaceDE w:val="0"/>
              <w:textAlignment w:val="baseline"/>
              <w:rPr>
                <w:rFonts w:cs="Arial"/>
                <w:b/>
                <w:kern w:val="2"/>
                <w:szCs w:val="22"/>
                <w:lang w:eastAsia="zh-CN"/>
              </w:rPr>
            </w:pPr>
            <w:r>
              <w:rPr>
                <w:rFonts w:eastAsia="Arial" w:cs="Arial"/>
                <w:b/>
                <w:kern w:val="2"/>
                <w:szCs w:val="22"/>
                <w:lang w:eastAsia="zh-CN"/>
              </w:rPr>
              <w:t xml:space="preserve"> 254.127,08 </w:t>
            </w:r>
            <w:r>
              <w:rPr>
                <w:rFonts w:cs="Arial"/>
                <w:b/>
                <w:kern w:val="2"/>
                <w:szCs w:val="22"/>
                <w:lang w:eastAsia="zh-CN"/>
              </w:rPr>
              <w:t>€</w:t>
            </w:r>
          </w:p>
        </w:tc>
      </w:tr>
      <w:tr w:rsidR="00745B9E" w:rsidTr="00745B9E">
        <w:tc>
          <w:tcPr>
            <w:tcW w:w="4485" w:type="dxa"/>
            <w:tcBorders>
              <w:top w:val="nil"/>
              <w:left w:val="single" w:sz="2" w:space="0" w:color="000000"/>
              <w:bottom w:val="single" w:sz="2" w:space="0" w:color="000000"/>
              <w:right w:val="nil"/>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kern w:val="2"/>
                <w:szCs w:val="22"/>
                <w:lang w:eastAsia="zh-CN"/>
              </w:rPr>
              <w:t>IVA al tipus del 21%</w:t>
            </w:r>
          </w:p>
        </w:tc>
        <w:tc>
          <w:tcPr>
            <w:tcW w:w="1876" w:type="dxa"/>
            <w:tcBorders>
              <w:top w:val="nil"/>
              <w:left w:val="single" w:sz="2" w:space="0" w:color="000000"/>
              <w:bottom w:val="single" w:sz="2" w:space="0" w:color="000000"/>
              <w:right w:val="single" w:sz="2" w:space="0" w:color="000000"/>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kern w:val="2"/>
                <w:szCs w:val="22"/>
                <w:lang w:eastAsia="zh-CN"/>
              </w:rPr>
              <w:t>53.366,69 €</w:t>
            </w:r>
          </w:p>
        </w:tc>
      </w:tr>
      <w:tr w:rsidR="00745B9E" w:rsidTr="00745B9E">
        <w:tc>
          <w:tcPr>
            <w:tcW w:w="4485" w:type="dxa"/>
            <w:tcBorders>
              <w:top w:val="nil"/>
              <w:left w:val="single" w:sz="2" w:space="0" w:color="000000"/>
              <w:bottom w:val="single" w:sz="2" w:space="0" w:color="000000"/>
              <w:right w:val="nil"/>
            </w:tcBorders>
            <w:hideMark/>
          </w:tcPr>
          <w:p w:rsidR="00745B9E" w:rsidRDefault="00745B9E">
            <w:pPr>
              <w:widowControl w:val="0"/>
              <w:suppressLineNumbers/>
              <w:suppressAutoHyphens/>
              <w:autoSpaceDE w:val="0"/>
              <w:textAlignment w:val="baseline"/>
              <w:rPr>
                <w:rFonts w:cs="Arial"/>
                <w:kern w:val="2"/>
                <w:szCs w:val="22"/>
                <w:lang w:eastAsia="zh-CN"/>
              </w:rPr>
            </w:pPr>
            <w:r>
              <w:rPr>
                <w:rFonts w:cs="Arial"/>
                <w:b/>
                <w:bCs/>
                <w:kern w:val="2"/>
                <w:szCs w:val="22"/>
                <w:lang w:eastAsia="zh-CN"/>
              </w:rPr>
              <w:t>TOTAL</w:t>
            </w:r>
          </w:p>
        </w:tc>
        <w:tc>
          <w:tcPr>
            <w:tcW w:w="1876" w:type="dxa"/>
            <w:tcBorders>
              <w:top w:val="nil"/>
              <w:left w:val="single" w:sz="2" w:space="0" w:color="000000"/>
              <w:bottom w:val="single" w:sz="2" w:space="0" w:color="000000"/>
              <w:right w:val="single" w:sz="2" w:space="0" w:color="000000"/>
            </w:tcBorders>
            <w:hideMark/>
          </w:tcPr>
          <w:p w:rsidR="00745B9E" w:rsidRDefault="00745B9E">
            <w:pPr>
              <w:widowControl w:val="0"/>
              <w:suppressLineNumbers/>
              <w:suppressAutoHyphens/>
              <w:autoSpaceDE w:val="0"/>
              <w:textAlignment w:val="baseline"/>
              <w:rPr>
                <w:rFonts w:cs="Arial"/>
                <w:kern w:val="2"/>
                <w:szCs w:val="22"/>
                <w:lang w:eastAsia="zh-CN"/>
              </w:rPr>
            </w:pPr>
            <w:r>
              <w:rPr>
                <w:rFonts w:eastAsia="Arial" w:cs="Arial"/>
                <w:b/>
                <w:bCs/>
                <w:kern w:val="2"/>
                <w:szCs w:val="22"/>
                <w:lang w:eastAsia="zh-CN"/>
              </w:rPr>
              <w:t xml:space="preserve"> 307.493,77 </w:t>
            </w:r>
            <w:r>
              <w:rPr>
                <w:rFonts w:cs="Arial"/>
                <w:b/>
                <w:bCs/>
                <w:kern w:val="2"/>
                <w:szCs w:val="22"/>
                <w:lang w:eastAsia="zh-CN"/>
              </w:rPr>
              <w:t>€</w:t>
            </w:r>
          </w:p>
        </w:tc>
      </w:tr>
    </w:tbl>
    <w:p w:rsidR="00745B9E" w:rsidRDefault="00745B9E" w:rsidP="00745B9E">
      <w:pPr>
        <w:widowControl w:val="0"/>
        <w:suppressLineNumbers/>
        <w:suppressAutoHyphens/>
        <w:autoSpaceDE w:val="0"/>
        <w:textAlignment w:val="baseline"/>
        <w:rPr>
          <w:rFonts w:cs="Arial"/>
          <w:kern w:val="2"/>
          <w:szCs w:val="22"/>
          <w:lang w:eastAsia="zh-CN"/>
        </w:rPr>
      </w:pPr>
    </w:p>
    <w:p w:rsidR="00745B9E" w:rsidRDefault="00745B9E" w:rsidP="00745B9E">
      <w:pPr>
        <w:suppressAutoHyphens/>
        <w:rPr>
          <w:rFonts w:eastAsia="Calibri" w:cs="Calibri"/>
          <w:color w:val="000000"/>
          <w:kern w:val="2"/>
          <w:szCs w:val="22"/>
          <w:lang w:eastAsia="en-US" w:bidi="hi-IN"/>
        </w:rPr>
      </w:pPr>
      <w:r>
        <w:rPr>
          <w:rFonts w:eastAsia="Calibri" w:cs="Calibri"/>
          <w:color w:val="000000"/>
          <w:kern w:val="2"/>
          <w:szCs w:val="22"/>
          <w:lang w:eastAsia="en-US" w:bidi="hi-IN"/>
        </w:rPr>
        <w:t xml:space="preserve">El càlcul del pressupost base de licitació s’ha efectuat de conformitat la base de dades de l’ITec – BEDEC 2024. </w:t>
      </w:r>
    </w:p>
    <w:p w:rsidR="00745B9E" w:rsidRDefault="00745B9E" w:rsidP="00745B9E">
      <w:pPr>
        <w:suppressAutoHyphens/>
        <w:rPr>
          <w:rFonts w:eastAsia="Calibri" w:cs="Calibri"/>
          <w:color w:val="000000"/>
          <w:kern w:val="2"/>
          <w:szCs w:val="22"/>
          <w:lang w:eastAsia="en-US" w:bidi="hi-IN"/>
        </w:rPr>
      </w:pPr>
    </w:p>
    <w:p w:rsidR="00745B9E" w:rsidRDefault="00745B9E" w:rsidP="00745B9E">
      <w:pPr>
        <w:suppressAutoHyphens/>
        <w:rPr>
          <w:rFonts w:eastAsia="Calibri" w:cs="Calibri"/>
          <w:color w:val="000000"/>
          <w:kern w:val="2"/>
          <w:szCs w:val="22"/>
          <w:lang w:eastAsia="en-US" w:bidi="hi-IN"/>
        </w:rPr>
      </w:pPr>
      <w:r>
        <w:rPr>
          <w:rFonts w:eastAsia="Calibri" w:cs="Calibri"/>
          <w:color w:val="000000"/>
          <w:kern w:val="2"/>
          <w:szCs w:val="22"/>
          <w:lang w:eastAsia="en-US" w:bidi="hi-IN"/>
        </w:rPr>
        <w:t>Els costos salarials s’han calculat a partir d’una plantilla de persones treballadores amb les següents categories professionals i nombre, segons les necessitats mínimes obligatòries previstes en el projecte d’obres:</w:t>
      </w:r>
    </w:p>
    <w:p w:rsidR="00745B9E" w:rsidRDefault="00745B9E" w:rsidP="00745B9E">
      <w:pPr>
        <w:suppressAutoHyphens/>
        <w:rPr>
          <w:rFonts w:eastAsia="Calibri" w:cs="Calibri"/>
          <w:color w:val="000000"/>
          <w:kern w:val="2"/>
          <w:szCs w:val="22"/>
          <w:highlight w:val="yellow"/>
          <w:lang w:eastAsia="en-US" w:bidi="hi-IN"/>
        </w:rPr>
      </w:pPr>
    </w:p>
    <w:p w:rsidR="00745B9E" w:rsidRDefault="00745B9E" w:rsidP="00745B9E">
      <w:pPr>
        <w:pBdr>
          <w:bottom w:val="single" w:sz="4" w:space="1" w:color="000080"/>
        </w:pBdr>
        <w:tabs>
          <w:tab w:val="left" w:pos="4963"/>
        </w:tabs>
        <w:suppressAutoHyphens/>
        <w:rPr>
          <w:rFonts w:eastAsia="Calibri" w:cs="Calibri"/>
          <w:color w:val="000000"/>
          <w:kern w:val="2"/>
          <w:szCs w:val="22"/>
          <w:lang w:eastAsia="en-US" w:bidi="hi-IN"/>
        </w:rPr>
      </w:pPr>
      <w:r>
        <w:rPr>
          <w:rFonts w:eastAsia="Calibri" w:cs="Calibri"/>
          <w:color w:val="000000"/>
          <w:kern w:val="2"/>
          <w:szCs w:val="22"/>
          <w:lang w:eastAsia="en-US" w:bidi="hi-IN"/>
        </w:rPr>
        <w:t>Codi partida                       Categoria professional                    Retribució salarial (hora bruta)</w:t>
      </w:r>
      <w:r>
        <w:rPr>
          <w:rFonts w:eastAsia="Calibri" w:cs="Calibri"/>
          <w:color w:val="000000"/>
          <w:kern w:val="2"/>
          <w:szCs w:val="22"/>
          <w:lang w:eastAsia="en-US" w:bidi="hi-IN"/>
        </w:rPr>
        <w:tab/>
      </w:r>
    </w:p>
    <w:p w:rsidR="00745B9E" w:rsidRDefault="00745B9E" w:rsidP="00745B9E">
      <w:pPr>
        <w:suppressAutoHyphens/>
        <w:jc w:val="center"/>
        <w:rPr>
          <w:rFonts w:eastAsia="Calibri" w:cs="Calibri"/>
          <w:color w:val="000000"/>
          <w:kern w:val="2"/>
          <w:szCs w:val="22"/>
          <w:lang w:eastAsia="en-US" w:bidi="hi-IN"/>
        </w:rPr>
      </w:pPr>
    </w:p>
    <w:p w:rsidR="00745B9E" w:rsidRDefault="00745B9E" w:rsidP="00745B9E">
      <w:pPr>
        <w:autoSpaceDE w:val="0"/>
        <w:autoSpaceDN w:val="0"/>
        <w:adjustRightInd w:val="0"/>
        <w:rPr>
          <w:rFonts w:cs="Calibri"/>
          <w:szCs w:val="22"/>
          <w:lang w:eastAsia="en-US"/>
        </w:rPr>
      </w:pPr>
      <w:r>
        <w:rPr>
          <w:rFonts w:cs="Calibri"/>
          <w:szCs w:val="22"/>
          <w:lang w:eastAsia="en-US"/>
        </w:rPr>
        <w:t xml:space="preserve">A0F-000B </w:t>
      </w:r>
      <w:r>
        <w:rPr>
          <w:rFonts w:cs="Calibri"/>
          <w:szCs w:val="22"/>
          <w:lang w:eastAsia="en-US"/>
        </w:rPr>
        <w:tab/>
      </w:r>
      <w:r>
        <w:rPr>
          <w:rFonts w:cs="Calibri"/>
          <w:szCs w:val="22"/>
          <w:lang w:eastAsia="en-US"/>
        </w:rPr>
        <w:tab/>
        <w:t xml:space="preserve">Oficial 1a </w:t>
      </w:r>
      <w:r>
        <w:rPr>
          <w:rFonts w:cs="Calibri"/>
          <w:szCs w:val="22"/>
          <w:lang w:eastAsia="en-US"/>
        </w:rPr>
        <w:tab/>
      </w:r>
      <w:r>
        <w:rPr>
          <w:rFonts w:cs="Calibri"/>
          <w:szCs w:val="22"/>
          <w:lang w:eastAsia="en-US"/>
        </w:rPr>
        <w:tab/>
      </w:r>
      <w:r>
        <w:rPr>
          <w:rFonts w:cs="Calibri"/>
          <w:szCs w:val="22"/>
          <w:lang w:eastAsia="en-US"/>
        </w:rPr>
        <w:tab/>
        <w:t xml:space="preserve">31,62 € </w:t>
      </w:r>
      <w:r>
        <w:rPr>
          <w:rFonts w:cs="Calibri"/>
          <w:szCs w:val="22"/>
          <w:lang w:eastAsia="en-US"/>
        </w:rPr>
        <w:tab/>
      </w:r>
      <w:r>
        <w:rPr>
          <w:rFonts w:cs="Calibri"/>
          <w:szCs w:val="22"/>
          <w:lang w:eastAsia="en-US"/>
        </w:rPr>
        <w:tab/>
      </w:r>
    </w:p>
    <w:p w:rsidR="00745B9E" w:rsidRDefault="00745B9E" w:rsidP="00745B9E">
      <w:pPr>
        <w:autoSpaceDE w:val="0"/>
        <w:autoSpaceDN w:val="0"/>
        <w:adjustRightInd w:val="0"/>
        <w:rPr>
          <w:rFonts w:cs="Calibri"/>
          <w:szCs w:val="22"/>
          <w:lang w:eastAsia="en-US"/>
        </w:rPr>
      </w:pPr>
      <w:r>
        <w:rPr>
          <w:rFonts w:cs="Calibri"/>
          <w:szCs w:val="22"/>
          <w:lang w:eastAsia="en-US"/>
        </w:rPr>
        <w:t xml:space="preserve">A0F-000S </w:t>
      </w:r>
      <w:r>
        <w:rPr>
          <w:rFonts w:cs="Calibri"/>
          <w:szCs w:val="22"/>
          <w:lang w:eastAsia="en-US"/>
        </w:rPr>
        <w:tab/>
      </w:r>
      <w:r>
        <w:rPr>
          <w:rFonts w:cs="Calibri"/>
          <w:szCs w:val="22"/>
          <w:lang w:eastAsia="en-US"/>
        </w:rPr>
        <w:tab/>
        <w:t xml:space="preserve">Oficial 1a d'obra pública </w:t>
      </w:r>
      <w:r>
        <w:rPr>
          <w:rFonts w:cs="Calibri"/>
          <w:szCs w:val="22"/>
          <w:lang w:eastAsia="en-US"/>
        </w:rPr>
        <w:tab/>
        <w:t xml:space="preserve">31,62 € </w:t>
      </w:r>
    </w:p>
    <w:p w:rsidR="00745B9E" w:rsidRDefault="00745B9E" w:rsidP="00745B9E">
      <w:pPr>
        <w:autoSpaceDE w:val="0"/>
        <w:autoSpaceDN w:val="0"/>
        <w:adjustRightInd w:val="0"/>
        <w:rPr>
          <w:rFonts w:cs="Calibri"/>
          <w:szCs w:val="22"/>
          <w:lang w:eastAsia="en-US"/>
        </w:rPr>
      </w:pPr>
      <w:r>
        <w:rPr>
          <w:rFonts w:cs="Calibri"/>
          <w:szCs w:val="22"/>
          <w:lang w:eastAsia="en-US"/>
        </w:rPr>
        <w:t xml:space="preserve">A0F-000T </w:t>
      </w:r>
      <w:r>
        <w:rPr>
          <w:rFonts w:cs="Calibri"/>
          <w:szCs w:val="22"/>
          <w:lang w:eastAsia="en-US"/>
        </w:rPr>
        <w:tab/>
      </w:r>
      <w:r>
        <w:rPr>
          <w:rFonts w:cs="Calibri"/>
          <w:szCs w:val="22"/>
          <w:lang w:eastAsia="en-US"/>
        </w:rPr>
        <w:tab/>
        <w:t>Oficial 1a paleta</w:t>
      </w:r>
      <w:r>
        <w:rPr>
          <w:rFonts w:cs="Calibri"/>
          <w:szCs w:val="22"/>
          <w:lang w:eastAsia="en-US"/>
        </w:rPr>
        <w:tab/>
      </w:r>
      <w:r>
        <w:rPr>
          <w:rFonts w:cs="Calibri"/>
          <w:szCs w:val="22"/>
          <w:lang w:eastAsia="en-US"/>
        </w:rPr>
        <w:tab/>
        <w:t>31,62 €</w:t>
      </w:r>
    </w:p>
    <w:p w:rsidR="00745B9E" w:rsidRDefault="00745B9E" w:rsidP="00745B9E">
      <w:pPr>
        <w:autoSpaceDE w:val="0"/>
        <w:autoSpaceDN w:val="0"/>
        <w:adjustRightInd w:val="0"/>
        <w:rPr>
          <w:rFonts w:cs="Calibri"/>
          <w:szCs w:val="22"/>
          <w:lang w:eastAsia="en-US"/>
        </w:rPr>
      </w:pPr>
      <w:r>
        <w:rPr>
          <w:rFonts w:cs="Calibri"/>
          <w:szCs w:val="22"/>
          <w:lang w:eastAsia="en-US"/>
        </w:rPr>
        <w:t xml:space="preserve">A0D-0007  </w:t>
      </w:r>
      <w:r>
        <w:rPr>
          <w:rFonts w:cs="Calibri"/>
          <w:szCs w:val="22"/>
          <w:lang w:eastAsia="en-US"/>
        </w:rPr>
        <w:tab/>
      </w:r>
      <w:r>
        <w:rPr>
          <w:rFonts w:cs="Calibri"/>
          <w:szCs w:val="22"/>
          <w:lang w:eastAsia="en-US"/>
        </w:rPr>
        <w:tab/>
        <w:t xml:space="preserve">Manobre </w:t>
      </w:r>
      <w:r>
        <w:rPr>
          <w:rFonts w:cs="Calibri"/>
          <w:szCs w:val="22"/>
          <w:lang w:eastAsia="en-US"/>
        </w:rPr>
        <w:tab/>
      </w:r>
      <w:r>
        <w:rPr>
          <w:rFonts w:cs="Calibri"/>
          <w:szCs w:val="22"/>
          <w:lang w:eastAsia="en-US"/>
        </w:rPr>
        <w:tab/>
      </w:r>
      <w:r>
        <w:rPr>
          <w:rFonts w:cs="Calibri"/>
          <w:szCs w:val="22"/>
          <w:lang w:eastAsia="en-US"/>
        </w:rPr>
        <w:tab/>
        <w:t>26,39 €</w:t>
      </w:r>
    </w:p>
    <w:p w:rsidR="00745B9E" w:rsidRDefault="00745B9E" w:rsidP="00745B9E">
      <w:pPr>
        <w:suppressAutoHyphens/>
        <w:rPr>
          <w:rFonts w:eastAsia="SimSun" w:cs="Arial Unicode MS"/>
          <w:kern w:val="2"/>
          <w:szCs w:val="22"/>
          <w:lang w:eastAsia="zh-CN" w:bidi="hi-IN"/>
        </w:rPr>
      </w:pPr>
      <w:r>
        <w:rPr>
          <w:rFonts w:cs="Calibri"/>
          <w:szCs w:val="22"/>
          <w:lang w:eastAsia="en-US"/>
        </w:rPr>
        <w:t>A0E-000A</w:t>
      </w:r>
      <w:r>
        <w:rPr>
          <w:rFonts w:cs="Calibri"/>
          <w:szCs w:val="22"/>
          <w:lang w:eastAsia="en-US"/>
        </w:rPr>
        <w:tab/>
      </w:r>
      <w:r>
        <w:rPr>
          <w:rFonts w:cs="Calibri"/>
          <w:szCs w:val="22"/>
          <w:lang w:eastAsia="en-US"/>
        </w:rPr>
        <w:tab/>
        <w:t xml:space="preserve">Manobre especialista </w:t>
      </w:r>
      <w:r>
        <w:rPr>
          <w:rFonts w:cs="Calibri"/>
          <w:szCs w:val="22"/>
          <w:lang w:eastAsia="en-US"/>
        </w:rPr>
        <w:tab/>
      </w:r>
      <w:r>
        <w:rPr>
          <w:rFonts w:cs="Calibri"/>
          <w:szCs w:val="22"/>
          <w:lang w:eastAsia="en-US"/>
        </w:rPr>
        <w:tab/>
        <w:t>27,29 €</w:t>
      </w:r>
      <w:r>
        <w:rPr>
          <w:rFonts w:eastAsia="Calibri" w:cs="Calibri"/>
          <w:color w:val="000000"/>
          <w:kern w:val="2"/>
          <w:szCs w:val="22"/>
          <w:lang w:eastAsia="en-US" w:bidi="hi-IN"/>
        </w:rPr>
        <w:tab/>
      </w:r>
    </w:p>
    <w:p w:rsidR="00745B9E" w:rsidRDefault="00745B9E" w:rsidP="00745B9E">
      <w:pPr>
        <w:rPr>
          <w:lang w:eastAsia="ca-ES"/>
        </w:rPr>
      </w:pPr>
    </w:p>
    <w:p w:rsidR="00CD2032" w:rsidRDefault="00CD2032" w:rsidP="00745B9E">
      <w:r>
        <w:t>S’ha comprovat que els preus anteriorment esmentats estan per sobre del Conveni col·lectiu de treball de la construcció i obres públiques de la província de Barcelona publicat al DOGC. Aquesta indicació no prejutja el conveni que hi sigui d’aplicació.</w:t>
      </w:r>
    </w:p>
    <w:p w:rsidR="00CD2032" w:rsidRDefault="00CD2032" w:rsidP="00745B9E"/>
    <w:p w:rsidR="00745B9E" w:rsidRDefault="00745B9E" w:rsidP="00745B9E">
      <w:pPr>
        <w:rPr>
          <w:rFonts w:cs="Verdana"/>
          <w:szCs w:val="20"/>
        </w:rPr>
      </w:pPr>
      <w:r>
        <w:t xml:space="preserve">A tots els efectes, s’entendrà que les ofertes presentades pels licitadors comprenen, no només el preu del contracte, sinó també l’IVA i els demés tributs que li siguin d’aplicació </w:t>
      </w:r>
      <w:r>
        <w:lastRenderedPageBreak/>
        <w:t>segons les disposicions de la normativa vigent. En tot cas, la quantitat corresponent a l’IVA figurarà com a partida independent i per la comparació de l’element “preu” en les ofertes es tindrà en comte, exclusivament, el preu sense IVA.</w:t>
      </w:r>
    </w:p>
    <w:p w:rsidR="00745B9E" w:rsidRDefault="00745B9E" w:rsidP="00745B9E"/>
    <w:p w:rsidR="00745B9E" w:rsidRDefault="00745B9E" w:rsidP="00745B9E">
      <w:r>
        <w:t>El preu consignat és indiscutible, no admetent</w:t>
      </w:r>
      <w:r>
        <w:noBreakHyphen/>
        <w:t>se cap prova d'insuficiència i porta implícits tots aquells conceptes previstos al Plec de Clàusules Administratives Generals aplicables als contractes de d’obres d’aquesta Corporació, així com despeses suplides, taxes, timbre de col·legi, si escau, etc.</w:t>
      </w:r>
    </w:p>
    <w:p w:rsidR="00745B9E" w:rsidRDefault="00745B9E" w:rsidP="00745B9E">
      <w:pPr>
        <w:rPr>
          <w:szCs w:val="22"/>
        </w:rPr>
      </w:pPr>
    </w:p>
    <w:p w:rsidR="00745B9E" w:rsidRPr="00113848" w:rsidRDefault="00745B9E" w:rsidP="00745B9E">
      <w:pPr>
        <w:rPr>
          <w:szCs w:val="22"/>
        </w:rPr>
      </w:pPr>
      <w:r w:rsidRPr="00113848">
        <w:rPr>
          <w:b/>
          <w:bCs/>
          <w:szCs w:val="22"/>
        </w:rPr>
        <w:t>6.3. Consignació pressupostària:</w:t>
      </w:r>
    </w:p>
    <w:p w:rsidR="00745B9E" w:rsidRPr="00113848" w:rsidRDefault="00745B9E" w:rsidP="00745B9E">
      <w:pPr>
        <w:rPr>
          <w:b/>
          <w:bCs/>
          <w:szCs w:val="22"/>
        </w:rPr>
      </w:pPr>
    </w:p>
    <w:p w:rsidR="00745B9E" w:rsidRDefault="00745B9E" w:rsidP="00745B9E">
      <w:pPr>
        <w:widowControl w:val="0"/>
        <w:suppressLineNumbers/>
        <w:suppressAutoHyphens/>
        <w:autoSpaceDE w:val="0"/>
        <w:rPr>
          <w:rFonts w:cs="Arial"/>
          <w:kern w:val="2"/>
          <w:szCs w:val="22"/>
          <w:lang w:eastAsia="zh-CN"/>
        </w:rPr>
      </w:pPr>
      <w:r w:rsidRPr="00113848">
        <w:rPr>
          <w:rFonts w:cs="Arial"/>
          <w:kern w:val="2"/>
          <w:szCs w:val="22"/>
          <w:lang w:eastAsia="zh-CN"/>
        </w:rPr>
        <w:t>L’aplicació pressupostària per a fer front a la despesa és :</w:t>
      </w:r>
    </w:p>
    <w:p w:rsidR="00745B9E" w:rsidRDefault="00745B9E" w:rsidP="00745B9E">
      <w:pPr>
        <w:pStyle w:val="Encabezado1"/>
        <w:jc w:val="both"/>
        <w:rPr>
          <w:rFonts w:ascii="Franklin Gothic Book" w:hAnsi="Franklin Gothic Book"/>
          <w:sz w:val="22"/>
          <w:szCs w:val="22"/>
        </w:rPr>
      </w:pPr>
    </w:p>
    <w:p w:rsidR="00113848" w:rsidRPr="00113848" w:rsidRDefault="00113848" w:rsidP="00113848">
      <w:pPr>
        <w:widowControl w:val="0"/>
        <w:numPr>
          <w:ilvl w:val="0"/>
          <w:numId w:val="34"/>
        </w:numPr>
        <w:suppressLineNumbers/>
        <w:suppressAutoHyphens/>
        <w:autoSpaceDE w:val="0"/>
        <w:textAlignment w:val="baseline"/>
        <w:rPr>
          <w:rFonts w:cs="Arial"/>
          <w:kern w:val="2"/>
          <w:szCs w:val="22"/>
          <w:lang w:eastAsia="zh-CN"/>
        </w:rPr>
      </w:pPr>
      <w:r w:rsidRPr="00113848">
        <w:rPr>
          <w:rFonts w:cs="Arial"/>
          <w:kern w:val="2"/>
          <w:szCs w:val="22"/>
          <w:lang w:eastAsia="zh-CN"/>
        </w:rPr>
        <w:t>6001.15320.6190090</w:t>
      </w:r>
      <w:r w:rsidR="00087F21">
        <w:rPr>
          <w:rFonts w:cs="Arial"/>
          <w:kern w:val="2"/>
          <w:szCs w:val="22"/>
          <w:lang w:eastAsia="zh-CN"/>
        </w:rPr>
        <w:t xml:space="preserve"> projecte 2024/2/6001/2</w:t>
      </w:r>
    </w:p>
    <w:p w:rsidR="00745B9E" w:rsidRDefault="00745B9E" w:rsidP="00745B9E">
      <w:pPr>
        <w:rPr>
          <w:b/>
          <w:bCs/>
          <w:szCs w:val="22"/>
        </w:rPr>
      </w:pPr>
    </w:p>
    <w:p w:rsidR="00745B9E" w:rsidRDefault="00745B9E" w:rsidP="00745B9E">
      <w:pPr>
        <w:rPr>
          <w:b/>
          <w:bCs/>
          <w:szCs w:val="22"/>
        </w:rPr>
      </w:pPr>
    </w:p>
    <w:p w:rsidR="00745B9E" w:rsidRDefault="00745B9E" w:rsidP="00745B9E">
      <w:pPr>
        <w:numPr>
          <w:ilvl w:val="0"/>
          <w:numId w:val="25"/>
        </w:numPr>
        <w:contextualSpacing/>
        <w:rPr>
          <w:b/>
          <w:bCs/>
          <w:szCs w:val="22"/>
        </w:rPr>
      </w:pPr>
      <w:r>
        <w:rPr>
          <w:b/>
          <w:bCs/>
          <w:szCs w:val="22"/>
        </w:rPr>
        <w:t>Durada del contracte, termini d’execució i possibilitat de pròrroga</w:t>
      </w:r>
    </w:p>
    <w:p w:rsidR="00745B9E" w:rsidRDefault="00745B9E" w:rsidP="00745B9E">
      <w:pPr>
        <w:rPr>
          <w:szCs w:val="22"/>
        </w:rPr>
      </w:pPr>
    </w:p>
    <w:p w:rsidR="00745B9E" w:rsidRDefault="00745B9E" w:rsidP="00745B9E">
      <w:pPr>
        <w:rPr>
          <w:b/>
          <w:szCs w:val="22"/>
        </w:rPr>
      </w:pPr>
      <w:r>
        <w:rPr>
          <w:b/>
          <w:szCs w:val="22"/>
        </w:rPr>
        <w:t>7.1. Durada del contracte</w:t>
      </w:r>
    </w:p>
    <w:p w:rsidR="00745B9E" w:rsidRDefault="00745B9E" w:rsidP="00745B9E">
      <w:pPr>
        <w:rPr>
          <w:szCs w:val="22"/>
        </w:rPr>
      </w:pPr>
    </w:p>
    <w:p w:rsidR="00745B9E" w:rsidRDefault="00745B9E" w:rsidP="00745B9E">
      <w:r>
        <w:t xml:space="preserve">El contracte tindrà una duració de </w:t>
      </w:r>
      <w:r w:rsidR="00D61FC2">
        <w:t>3</w:t>
      </w:r>
      <w:r>
        <w:t xml:space="preserve"> mesos des de l’endemà l’expedició de l’acta de comprovació del replanteig, </w:t>
      </w:r>
    </w:p>
    <w:p w:rsidR="00D61FC2" w:rsidRDefault="00D61FC2" w:rsidP="00745B9E"/>
    <w:p w:rsidR="00D61FC2" w:rsidRPr="00D61FC2" w:rsidRDefault="00D61FC2" w:rsidP="00D61FC2">
      <w:pPr>
        <w:widowControl w:val="0"/>
        <w:suppressAutoHyphens/>
        <w:autoSpaceDE w:val="0"/>
        <w:textAlignment w:val="baseline"/>
        <w:rPr>
          <w:rFonts w:eastAsia="Verdana" w:cs="Verdana"/>
          <w:kern w:val="2"/>
          <w:szCs w:val="22"/>
          <w:lang w:eastAsia="zh-CN"/>
        </w:rPr>
      </w:pPr>
      <w:r>
        <w:rPr>
          <w:rFonts w:eastAsia="Verdana" w:cs="Arial"/>
          <w:kern w:val="2"/>
          <w:szCs w:val="22"/>
          <w:lang w:eastAsia="zh-CN"/>
        </w:rPr>
        <w:t xml:space="preserve">El </w:t>
      </w:r>
      <w:r w:rsidRPr="00D61FC2">
        <w:rPr>
          <w:rFonts w:eastAsia="Verdana" w:cs="Arial"/>
          <w:kern w:val="2"/>
          <w:szCs w:val="22"/>
          <w:lang w:eastAsia="zh-CN"/>
        </w:rPr>
        <w:t xml:space="preserve">projecte estableix un termini de 6 mesos per l’execució de les obres, en base a l’experiència en altres obres similars que s’han dut a terme en els últims anys, considerem suficient un termini de 3 mesos per l’execució dels treballs, per tant el contractista haurà </w:t>
      </w:r>
      <w:r w:rsidRPr="00D61FC2">
        <w:rPr>
          <w:rFonts w:cs="Arial"/>
          <w:kern w:val="2"/>
          <w:szCs w:val="22"/>
          <w:lang w:eastAsia="zh-CN"/>
        </w:rPr>
        <w:t>d’executar les obres en el termini de 3 mesos des</w:t>
      </w:r>
      <w:r w:rsidRPr="00D61FC2">
        <w:rPr>
          <w:rFonts w:cs="Arial"/>
          <w:color w:val="158466"/>
          <w:kern w:val="2"/>
          <w:szCs w:val="22"/>
          <w:lang w:eastAsia="zh-CN"/>
        </w:rPr>
        <w:t xml:space="preserve"> </w:t>
      </w:r>
      <w:r w:rsidRPr="00D61FC2">
        <w:rPr>
          <w:rFonts w:cs="Arial"/>
          <w:kern w:val="2"/>
          <w:szCs w:val="22"/>
          <w:lang w:eastAsia="zh-CN"/>
        </w:rPr>
        <w:t xml:space="preserve">de l’endemà de la signatura de l’acta de comprovació de replanteig. I aquesta s’haurà de signar </w:t>
      </w:r>
      <w:r w:rsidRPr="00D61FC2">
        <w:rPr>
          <w:rFonts w:eastAsia="Verdana" w:cs="Arial"/>
          <w:kern w:val="2"/>
          <w:szCs w:val="22"/>
          <w:lang w:eastAsia="zh-CN"/>
        </w:rPr>
        <w:t>entre el dia 1 i 15 de setembre de 2024.</w:t>
      </w:r>
    </w:p>
    <w:p w:rsidR="00D61FC2" w:rsidRDefault="00D61FC2" w:rsidP="00745B9E">
      <w:pPr>
        <w:rPr>
          <w:szCs w:val="20"/>
        </w:rPr>
      </w:pPr>
    </w:p>
    <w:p w:rsidR="00745B9E" w:rsidRDefault="00745B9E" w:rsidP="00745B9E">
      <w:pPr>
        <w:rPr>
          <w:szCs w:val="22"/>
        </w:rPr>
      </w:pPr>
    </w:p>
    <w:p w:rsidR="00745B9E" w:rsidRDefault="00745B9E" w:rsidP="00745B9E">
      <w:pPr>
        <w:rPr>
          <w:b/>
          <w:szCs w:val="22"/>
        </w:rPr>
      </w:pPr>
      <w:r>
        <w:rPr>
          <w:b/>
          <w:szCs w:val="22"/>
        </w:rPr>
        <w:t>7.2. Pròrroga del contracte</w:t>
      </w:r>
    </w:p>
    <w:p w:rsidR="00745B9E" w:rsidRDefault="00745B9E" w:rsidP="00745B9E">
      <w:pPr>
        <w:rPr>
          <w:szCs w:val="22"/>
        </w:rPr>
      </w:pPr>
    </w:p>
    <w:p w:rsidR="00745B9E" w:rsidRDefault="00745B9E" w:rsidP="00745B9E">
      <w:pPr>
        <w:rPr>
          <w:szCs w:val="22"/>
        </w:rPr>
      </w:pPr>
      <w:r>
        <w:rPr>
          <w:szCs w:val="22"/>
        </w:rPr>
        <w:t>No escau la pròrroga del contracte, sens perjudici d’eventuals ampliacions del termini d’execució de les obres de conformitat amb l’article 29.3 de la LCSP.</w:t>
      </w:r>
    </w:p>
    <w:p w:rsidR="00745B9E" w:rsidRDefault="00745B9E" w:rsidP="00745B9E">
      <w:pPr>
        <w:rPr>
          <w:szCs w:val="22"/>
        </w:rPr>
      </w:pPr>
    </w:p>
    <w:p w:rsidR="00745B9E" w:rsidRDefault="00745B9E" w:rsidP="00745B9E">
      <w:pPr>
        <w:rPr>
          <w:szCs w:val="22"/>
        </w:rPr>
      </w:pPr>
      <w:r>
        <w:rPr>
          <w:szCs w:val="22"/>
        </w:rPr>
        <w:t xml:space="preserve">En el supòsit que l’ampliació del termini sigui imputable al contractista s’aplicaran les penalitats previstes en la clàusula 36 d’aquest plec. </w:t>
      </w:r>
    </w:p>
    <w:p w:rsidR="00745B9E" w:rsidRDefault="00745B9E" w:rsidP="00745B9E">
      <w:pPr>
        <w:rPr>
          <w:szCs w:val="22"/>
        </w:rPr>
      </w:pPr>
    </w:p>
    <w:p w:rsidR="00745B9E" w:rsidRDefault="00745B9E" w:rsidP="00745B9E">
      <w:pPr>
        <w:rPr>
          <w:szCs w:val="22"/>
        </w:rPr>
      </w:pPr>
    </w:p>
    <w:p w:rsidR="00745B9E" w:rsidRDefault="00745B9E" w:rsidP="00745B9E">
      <w:pPr>
        <w:rPr>
          <w:b/>
          <w:szCs w:val="22"/>
        </w:rPr>
      </w:pPr>
      <w:r>
        <w:rPr>
          <w:b/>
          <w:szCs w:val="22"/>
        </w:rPr>
        <w:t>II. REQUISITS DE LA LICITACIÓ I ADJUDICACIÓ DEL CONTRACTE</w:t>
      </w:r>
    </w:p>
    <w:p w:rsidR="00745B9E" w:rsidRDefault="00745B9E" w:rsidP="00745B9E">
      <w:pPr>
        <w:rPr>
          <w:szCs w:val="22"/>
        </w:rPr>
      </w:pPr>
    </w:p>
    <w:p w:rsidR="00745B9E" w:rsidRDefault="00745B9E" w:rsidP="00745B9E">
      <w:pPr>
        <w:numPr>
          <w:ilvl w:val="0"/>
          <w:numId w:val="25"/>
        </w:numPr>
        <w:contextualSpacing/>
        <w:rPr>
          <w:b/>
          <w:szCs w:val="22"/>
        </w:rPr>
      </w:pPr>
      <w:r>
        <w:rPr>
          <w:b/>
          <w:szCs w:val="22"/>
        </w:rPr>
        <w:t>Procediment i tramitació de l’expedient d’adjudicació</w:t>
      </w:r>
    </w:p>
    <w:p w:rsidR="00745B9E" w:rsidRDefault="00745B9E" w:rsidP="00745B9E">
      <w:pPr>
        <w:rPr>
          <w:szCs w:val="22"/>
        </w:rPr>
      </w:pPr>
    </w:p>
    <w:p w:rsidR="00745B9E" w:rsidRDefault="00745B9E" w:rsidP="00745B9E">
      <w:pPr>
        <w:rPr>
          <w:szCs w:val="22"/>
        </w:rPr>
      </w:pPr>
      <w:r>
        <w:rPr>
          <w:b/>
          <w:bCs/>
          <w:szCs w:val="22"/>
        </w:rPr>
        <w:t>8.1. Perfil del contractant</w:t>
      </w:r>
    </w:p>
    <w:p w:rsidR="00745B9E" w:rsidRDefault="00745B9E" w:rsidP="00745B9E">
      <w:pPr>
        <w:rPr>
          <w:b/>
          <w:bCs/>
          <w:szCs w:val="22"/>
        </w:rPr>
      </w:pPr>
    </w:p>
    <w:p w:rsidR="00745B9E" w:rsidRDefault="00745B9E" w:rsidP="00745B9E">
      <w:pPr>
        <w:rPr>
          <w:szCs w:val="22"/>
        </w:rPr>
      </w:pPr>
      <w:r>
        <w:rPr>
          <w:szCs w:val="22"/>
        </w:rPr>
        <w:t xml:space="preserve">L’accés al perfil de contractant de l’Ajuntament, on constarà inserida tota la informació i documentació referents a aquest expedient de contractació, es realitza per internet a </w:t>
      </w:r>
      <w:r>
        <w:rPr>
          <w:szCs w:val="22"/>
        </w:rPr>
        <w:lastRenderedPageBreak/>
        <w:t>través de la Plataforma Electrònica de Contractació Pública de la Generalitat de Catalunya, a l’enllaç:</w:t>
      </w:r>
    </w:p>
    <w:p w:rsidR="00745B9E" w:rsidRDefault="00963BF4" w:rsidP="00745B9E">
      <w:pPr>
        <w:rPr>
          <w:szCs w:val="22"/>
        </w:rPr>
      </w:pPr>
      <w:hyperlink r:id="rId10" w:history="1">
        <w:r w:rsidR="00745B9E">
          <w:rPr>
            <w:rStyle w:val="Hipervnculo"/>
            <w:rFonts w:ascii="Franklin Gothic Book" w:hAnsi="Franklin Gothic Book"/>
            <w:szCs w:val="22"/>
          </w:rPr>
          <w:t>https://contractaciopublica.gencat.cat/perfil/premiademar</w:t>
        </w:r>
      </w:hyperlink>
    </w:p>
    <w:p w:rsidR="00745B9E" w:rsidRDefault="00745B9E" w:rsidP="00745B9E">
      <w:pPr>
        <w:rPr>
          <w:szCs w:val="22"/>
        </w:rPr>
      </w:pPr>
    </w:p>
    <w:p w:rsidR="00745B9E" w:rsidRDefault="00745B9E" w:rsidP="00745B9E">
      <w:pPr>
        <w:rPr>
          <w:szCs w:val="22"/>
        </w:rPr>
      </w:pPr>
      <w:r>
        <w:rPr>
          <w:szCs w:val="22"/>
        </w:rPr>
        <w:t>Les empreses que pretenguin licitar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perfil de contractant. Les respostes tindran caràcter vinculant.</w:t>
      </w:r>
    </w:p>
    <w:p w:rsidR="00745B9E" w:rsidRDefault="00745B9E" w:rsidP="00745B9E">
      <w:pPr>
        <w:rPr>
          <w:szCs w:val="22"/>
        </w:rPr>
      </w:pPr>
    </w:p>
    <w:p w:rsidR="00745B9E" w:rsidRDefault="00745B9E" w:rsidP="00745B9E">
      <w:pPr>
        <w:rPr>
          <w:szCs w:val="22"/>
        </w:rPr>
      </w:pPr>
      <w:r>
        <w:rPr>
          <w:szCs w:val="22"/>
        </w:rPr>
        <w:t>L'expedient de contractació serà objecte de tramitació ordinària i de conformitat amb la disposició addicional quinzena de la LCSP, la tramitació d’aquesta licitació comporta la pràctica de les notificacions i comunicacions que en derivin per mitjans exclusivament electrònics. La presentació d’ofertes es realitzarà igualment per mitjans electrònics a través de l’eina de Sobre Digital (o altra plataforma de licitació electrònica), accessible des de l’adreça web:</w:t>
      </w:r>
    </w:p>
    <w:p w:rsidR="00745B9E" w:rsidRDefault="00963BF4" w:rsidP="00745B9E">
      <w:pPr>
        <w:rPr>
          <w:szCs w:val="22"/>
        </w:rPr>
      </w:pPr>
      <w:hyperlink r:id="rId11" w:history="1">
        <w:r w:rsidR="00745B9E">
          <w:rPr>
            <w:rStyle w:val="Hipervnculo"/>
            <w:rFonts w:ascii="Franklin Gothic Book" w:hAnsi="Franklin Gothic Book"/>
            <w:szCs w:val="22"/>
          </w:rPr>
          <w:t>https://contractaciopublica.gencat.cat/perfil/premiademar</w:t>
        </w:r>
      </w:hyperlink>
    </w:p>
    <w:p w:rsidR="00745B9E" w:rsidRDefault="00745B9E" w:rsidP="00745B9E">
      <w:pPr>
        <w:rPr>
          <w:szCs w:val="22"/>
        </w:rPr>
      </w:pPr>
    </w:p>
    <w:p w:rsidR="00745B9E" w:rsidRDefault="00745B9E" w:rsidP="00745B9E">
      <w:pPr>
        <w:rPr>
          <w:szCs w:val="22"/>
        </w:rPr>
      </w:pPr>
      <w:r>
        <w:rPr>
          <w:szCs w:val="22"/>
        </w:rPr>
        <w:t>Les empreses licitadores podran trobar material de suport sobre com presentar una oferta mitjançant l’eina de Sobre digital a la web de la Plataforma de Serveis de Contractació Pública en les webs següents:</w:t>
      </w:r>
    </w:p>
    <w:p w:rsidR="00745B9E" w:rsidRDefault="00963BF4" w:rsidP="00745B9E">
      <w:pPr>
        <w:rPr>
          <w:szCs w:val="22"/>
        </w:rPr>
      </w:pPr>
      <w:hyperlink r:id="rId12" w:history="1">
        <w:r w:rsidR="00745B9E">
          <w:rPr>
            <w:rStyle w:val="Hipervnculo"/>
            <w:rFonts w:ascii="Franklin Gothic Book" w:hAnsi="Franklin Gothic Book"/>
            <w:szCs w:val="22"/>
          </w:rPr>
          <w:t>https://contractaciopublica.gencat.cat/ecofin_sobre/AppJava/views/ajuda/empreses/index.xhtml?set-locale=ca_ES</w:t>
        </w:r>
      </w:hyperlink>
      <w:r w:rsidR="00745B9E">
        <w:rPr>
          <w:szCs w:val="22"/>
        </w:rPr>
        <w:t>.</w:t>
      </w:r>
    </w:p>
    <w:p w:rsidR="00745B9E" w:rsidRDefault="00745B9E" w:rsidP="00745B9E">
      <w:pPr>
        <w:rPr>
          <w:szCs w:val="22"/>
        </w:rPr>
      </w:pPr>
    </w:p>
    <w:p w:rsidR="00745B9E" w:rsidRDefault="00963BF4" w:rsidP="00745B9E">
      <w:pPr>
        <w:rPr>
          <w:szCs w:val="22"/>
        </w:rPr>
      </w:pPr>
      <w:hyperlink r:id="rId13" w:history="1">
        <w:r w:rsidR="00745B9E">
          <w:rPr>
            <w:rStyle w:val="Hipervnculo"/>
            <w:rFonts w:ascii="Franklin Gothic Book" w:hAnsi="Franklin Gothic Book"/>
            <w:szCs w:val="22"/>
          </w:rPr>
          <w:t>https://www.aoc.cat/portalsuport/licitacions_empreses/idservei/licitacions_empreses/</w:t>
        </w:r>
      </w:hyperlink>
    </w:p>
    <w:p w:rsidR="00745B9E" w:rsidRDefault="00745B9E" w:rsidP="00745B9E">
      <w:pPr>
        <w:rPr>
          <w:szCs w:val="22"/>
        </w:rPr>
      </w:pPr>
    </w:p>
    <w:p w:rsidR="00745B9E" w:rsidRDefault="00745B9E" w:rsidP="00745B9E">
      <w:pPr>
        <w:rPr>
          <w:szCs w:val="22"/>
        </w:rPr>
      </w:pPr>
    </w:p>
    <w:p w:rsidR="00745B9E" w:rsidRDefault="00745B9E" w:rsidP="00745B9E">
      <w:pPr>
        <w:rPr>
          <w:szCs w:val="22"/>
        </w:rPr>
      </w:pPr>
      <w:r>
        <w:rPr>
          <w:b/>
          <w:bCs/>
          <w:szCs w:val="22"/>
        </w:rPr>
        <w:t>8.2. Tramitació de l’expedient</w:t>
      </w:r>
    </w:p>
    <w:p w:rsidR="00745B9E" w:rsidRDefault="00745B9E" w:rsidP="00745B9E">
      <w:pPr>
        <w:rPr>
          <w:b/>
          <w:bCs/>
          <w:szCs w:val="22"/>
        </w:rPr>
      </w:pPr>
    </w:p>
    <w:p w:rsidR="00745B9E" w:rsidRDefault="00745B9E" w:rsidP="00745B9E">
      <w:pPr>
        <w:rPr>
          <w:szCs w:val="22"/>
        </w:rPr>
      </w:pPr>
      <w:r>
        <w:rPr>
          <w:szCs w:val="22"/>
        </w:rPr>
        <w:t>L’expedient de contractació de referència es tramitarà de forma ordinària.</w:t>
      </w:r>
    </w:p>
    <w:p w:rsidR="00745B9E" w:rsidRDefault="00745B9E" w:rsidP="00745B9E">
      <w:pPr>
        <w:rPr>
          <w:b/>
          <w:bCs/>
          <w:szCs w:val="22"/>
        </w:rPr>
      </w:pPr>
    </w:p>
    <w:p w:rsidR="00745B9E" w:rsidRDefault="00745B9E" w:rsidP="00745B9E">
      <w:pPr>
        <w:rPr>
          <w:szCs w:val="22"/>
        </w:rPr>
      </w:pPr>
      <w:r>
        <w:rPr>
          <w:b/>
          <w:bCs/>
          <w:szCs w:val="22"/>
        </w:rPr>
        <w:t>8.3. Procediment de licitació</w:t>
      </w:r>
    </w:p>
    <w:p w:rsidR="00745B9E" w:rsidRDefault="00745B9E" w:rsidP="00745B9E">
      <w:pPr>
        <w:rPr>
          <w:b/>
          <w:bCs/>
          <w:szCs w:val="22"/>
        </w:rPr>
      </w:pPr>
    </w:p>
    <w:p w:rsidR="00745B9E" w:rsidRDefault="00745B9E" w:rsidP="00745B9E">
      <w:pPr>
        <w:rPr>
          <w:szCs w:val="22"/>
        </w:rPr>
      </w:pPr>
      <w:r>
        <w:rPr>
          <w:szCs w:val="22"/>
        </w:rPr>
        <w:t>El procediment d’adjudicació és el procediment obert simplificat previst a l’article 159.1 de la LCSP de manera que qualsevol empresari interessat que compleixi els requisits de capacitat i solvència indicats en aquest plec, i que estiguin inscrits en el RELI o el ROLECE, en la data final de presentació d’ofertes. A aquests efectes, també es considerarà admissible la proposició del licitador que acrediti haver presentat la sol·licitud d’inscripció en el corresponent Registre conjuntament amb la documentació preceptiva per això, sempre que tal sol·licitud sigui de data anterior a la data final de presentació de les ofertes. L’acreditació d’aquesta circumstància s’efectuarà mitjançant l’aportació del justificant de recepció de la sol·licitud emès pel corresponent Registre i d’una declaració responsable d’haver aportat la documentació preceptiva i de no haver rebut requeriment d’esmena, hi podrà concórrer presentant-hi una proposició per aquest contracte, excloent-se qualsevol mena de negociació dels termes del contracte amb els licitadors.</w:t>
      </w:r>
    </w:p>
    <w:p w:rsidR="00745B9E" w:rsidRDefault="00745B9E" w:rsidP="00745B9E">
      <w:pPr>
        <w:rPr>
          <w:szCs w:val="22"/>
        </w:rPr>
      </w:pPr>
    </w:p>
    <w:p w:rsidR="00745B9E" w:rsidRDefault="00745B9E" w:rsidP="00745B9E">
      <w:pPr>
        <w:rPr>
          <w:szCs w:val="22"/>
        </w:rPr>
      </w:pPr>
      <w:r>
        <w:rPr>
          <w:szCs w:val="22"/>
        </w:rPr>
        <w:t>La convocatòria de la licitació es farà mitjançant publicació en el Perfil de contractant d’aquest Ajuntament, de conformitat amb el que preveu l’article 135.1 de la LCSP.</w:t>
      </w:r>
    </w:p>
    <w:p w:rsidR="00745B9E" w:rsidRDefault="00745B9E" w:rsidP="00745B9E">
      <w:pPr>
        <w:rPr>
          <w:szCs w:val="22"/>
        </w:rPr>
      </w:pPr>
    </w:p>
    <w:p w:rsidR="00745B9E" w:rsidRDefault="00745B9E" w:rsidP="00745B9E">
      <w:pPr>
        <w:rPr>
          <w:szCs w:val="22"/>
        </w:rPr>
      </w:pPr>
      <w:r>
        <w:rPr>
          <w:szCs w:val="22"/>
        </w:rPr>
        <w:lastRenderedPageBreak/>
        <w:t>L’òrgan d’assistència per a l’adjudicació del contracte, que decidirà l’admissió o inadmissió dels candidats o licitadors, avaluarà les ofertes admeses i proposarà l’adjudicació del contracte és la Mesa de Contractació de l’Ajuntament..</w:t>
      </w:r>
    </w:p>
    <w:p w:rsidR="00745B9E" w:rsidRDefault="00745B9E" w:rsidP="00745B9E">
      <w:pPr>
        <w:rPr>
          <w:szCs w:val="22"/>
        </w:rPr>
      </w:pPr>
    </w:p>
    <w:p w:rsidR="00745B9E" w:rsidRDefault="00745B9E" w:rsidP="00745B9E">
      <w:pPr>
        <w:rPr>
          <w:szCs w:val="22"/>
        </w:rPr>
      </w:pPr>
      <w:r>
        <w:rPr>
          <w:szCs w:val="22"/>
        </w:rPr>
        <w:t>La presentació d’una proposició suposa l’acceptació incondicionada per l’empresari del contingut de la totalitat de les clàusules, sense excepció o reserva possible.</w:t>
      </w:r>
    </w:p>
    <w:p w:rsidR="00745B9E" w:rsidRDefault="00745B9E" w:rsidP="00745B9E">
      <w:pPr>
        <w:rPr>
          <w:szCs w:val="22"/>
        </w:rPr>
      </w:pPr>
    </w:p>
    <w:p w:rsidR="00745B9E" w:rsidRDefault="00745B9E" w:rsidP="00745B9E">
      <w:pPr>
        <w:rPr>
          <w:szCs w:val="22"/>
        </w:rPr>
      </w:pPr>
      <w:r>
        <w:rPr>
          <w:szCs w:val="22"/>
        </w:rPr>
        <w:t>Les proposicions seran secretes fins al moment de l’obertura dels sobres per part de la Mesa de Contractació.</w:t>
      </w:r>
    </w:p>
    <w:p w:rsidR="00745B9E" w:rsidRDefault="00745B9E" w:rsidP="00745B9E">
      <w:pPr>
        <w:rPr>
          <w:szCs w:val="22"/>
        </w:rPr>
      </w:pPr>
    </w:p>
    <w:p w:rsidR="00745B9E" w:rsidRDefault="00745B9E" w:rsidP="00745B9E">
      <w:pPr>
        <w:rPr>
          <w:szCs w:val="22"/>
        </w:rPr>
      </w:pPr>
      <w:r>
        <w:rPr>
          <w:szCs w:val="22"/>
        </w:rPr>
        <w:t>La presentació de diferents proposicions per empreses vinculades produirà els efectes que reglamentàriament es determinin en relació amb l’aplicació del règim d’ofertes amb valors anormals o desproporcionats previst en l’article 149 de la LCSP.</w:t>
      </w:r>
    </w:p>
    <w:p w:rsidR="00745B9E" w:rsidRDefault="00745B9E" w:rsidP="00745B9E">
      <w:pPr>
        <w:rPr>
          <w:szCs w:val="22"/>
        </w:rPr>
      </w:pPr>
    </w:p>
    <w:p w:rsidR="00745B9E" w:rsidRDefault="00745B9E" w:rsidP="00745B9E">
      <w:pPr>
        <w:rPr>
          <w:szCs w:val="22"/>
        </w:rPr>
      </w:pPr>
      <w:r>
        <w:rPr>
          <w:szCs w:val="22"/>
        </w:rPr>
        <w:t>Es consideren empreses vinculades les que es trobin subjectes en algun dels supòsits previstos en l’article 42 del Codi de Comerç.</w:t>
      </w:r>
    </w:p>
    <w:p w:rsidR="00745B9E" w:rsidRDefault="00745B9E" w:rsidP="00745B9E">
      <w:pPr>
        <w:rPr>
          <w:szCs w:val="22"/>
        </w:rPr>
      </w:pPr>
    </w:p>
    <w:p w:rsidR="00745B9E" w:rsidRDefault="00745B9E" w:rsidP="00745B9E">
      <w:pPr>
        <w:rPr>
          <w:szCs w:val="22"/>
        </w:rPr>
      </w:pPr>
      <w:r>
        <w:rPr>
          <w:szCs w:val="22"/>
        </w:rPr>
        <w:t>Les empreses licitadores podran constituir unions d’empresaris, temporalment als efectes, sense que aquesta constitució sigui necessària formalitzar-la en escriptura pública fins que s’hagi adjudicat el contracte al seu favor.</w:t>
      </w:r>
    </w:p>
    <w:p w:rsidR="00745B9E" w:rsidRDefault="00745B9E" w:rsidP="00745B9E">
      <w:pPr>
        <w:rPr>
          <w:szCs w:val="22"/>
        </w:rPr>
      </w:pPr>
    </w:p>
    <w:p w:rsidR="00745B9E" w:rsidRDefault="00745B9E" w:rsidP="00745B9E">
      <w:pPr>
        <w:rPr>
          <w:szCs w:val="22"/>
        </w:rPr>
      </w:pPr>
      <w:r>
        <w:rPr>
          <w:szCs w:val="22"/>
        </w:rPr>
        <w:t>Els empresaris que participin agrupats en unions temporals quedaran obligats solidàriament i hauran de nomenar un representant o apoderat únic de la unió amb poders suficients per exercitar els drets i complir amb les obligacions que del contracte es derivin fins a l’extinció d’aquest, sens perjudici de l’existència de poders mancomunats que es puguin atorgar per a cobraments i pagaments de quantia significativa.</w:t>
      </w:r>
    </w:p>
    <w:p w:rsidR="00745B9E" w:rsidRDefault="00745B9E" w:rsidP="00745B9E">
      <w:pPr>
        <w:rPr>
          <w:szCs w:val="22"/>
        </w:rPr>
      </w:pPr>
    </w:p>
    <w:p w:rsidR="00745B9E" w:rsidRDefault="00745B9E" w:rsidP="00745B9E">
      <w:pPr>
        <w:rPr>
          <w:szCs w:val="22"/>
        </w:rPr>
      </w:pPr>
      <w:r>
        <w:rPr>
          <w:szCs w:val="22"/>
        </w:rPr>
        <w:t>A efectes d’aquesta licitació, els empresaris que desitgin concórrer integrats en una unió temporal hauran d’indicar els noms i circumstàncies de les empreses que la conformin i la participació de cadascuna (hauran de motivar les raons per les quals es presenten en forma d’UTE i el benefici que això comporta en relació amb la millora de l’execució de l’obra encomanada), així com que assumeixen el compromís de constituir-se formalment en unió temporal en cas de resultar adjudicataris del contracte.</w:t>
      </w:r>
    </w:p>
    <w:p w:rsidR="00745B9E" w:rsidRDefault="00745B9E" w:rsidP="00745B9E">
      <w:pPr>
        <w:rPr>
          <w:szCs w:val="22"/>
        </w:rPr>
      </w:pPr>
    </w:p>
    <w:p w:rsidR="00745B9E" w:rsidRDefault="00745B9E" w:rsidP="00745B9E">
      <w:pPr>
        <w:rPr>
          <w:szCs w:val="22"/>
        </w:rPr>
      </w:pPr>
      <w:r>
        <w:rPr>
          <w:b/>
          <w:bCs/>
          <w:szCs w:val="22"/>
        </w:rPr>
        <w:t>8.4. Us de mitjans electrònics</w:t>
      </w:r>
    </w:p>
    <w:p w:rsidR="00745B9E" w:rsidRDefault="00745B9E" w:rsidP="00745B9E">
      <w:pPr>
        <w:rPr>
          <w:b/>
          <w:bCs/>
          <w:szCs w:val="22"/>
        </w:rPr>
      </w:pPr>
    </w:p>
    <w:p w:rsidR="00745B9E" w:rsidRDefault="00745B9E" w:rsidP="00745B9E">
      <w:pPr>
        <w:rPr>
          <w:szCs w:val="22"/>
        </w:rPr>
      </w:pPr>
      <w:r>
        <w:rPr>
          <w:szCs w:val="22"/>
        </w:rPr>
        <w:t>Les comunicacions i les notificacions que es facin durant el procediment de contractació i durant la vigència del contracte s’efectuaran per mitjans electrònics a través del sistema de notificació e-NOTUM, d’acord amb la LCSP, la Llei 39/2015, d’1 d’octubre, del procediment administratiu comú de les administracions públiques. A aquests efectes, s’enviaran els avisos de la posada a disposició de les notificacions i les comunicacions a les adreces de correu electrònic i als telèfons mòbils que les empreses hagin facilitat a aquest efecte en el DEUC. Un cop rebuts el/s correu/s electrònic/s i, en el cas que s’hagin facilitat també telèfons mòbils, els SMS, indicant que la notificació corresponent s’ha posat a disposició en l’e-NOTUM, haurà/n d’accedir-hi la/les persones designada/es, mitjançant l’enllaç que s’enviarà a aquest efecte. En l’espai virtual on hi ha dipositada la notificació, es permet accedir a dita notificació amb certificat digital o amb contrasenya.</w:t>
      </w:r>
    </w:p>
    <w:p w:rsidR="00745B9E" w:rsidRDefault="00745B9E" w:rsidP="00745B9E">
      <w:pPr>
        <w:rPr>
          <w:szCs w:val="22"/>
        </w:rPr>
      </w:pPr>
    </w:p>
    <w:p w:rsidR="00745B9E" w:rsidRDefault="00745B9E" w:rsidP="00745B9E">
      <w:pPr>
        <w:rPr>
          <w:szCs w:val="22"/>
        </w:rPr>
      </w:pPr>
      <w:r>
        <w:rPr>
          <w:szCs w:val="22"/>
        </w:rPr>
        <w:lastRenderedPageBreak/>
        <w:t>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 No obstant això, els terminis de les notificacions practicades amb motiu del procediment de recurs especial pel Tribunal Català de Contractes computen en tot cas des de la data d’enviament de l’avís de notificació.</w:t>
      </w:r>
    </w:p>
    <w:p w:rsidR="00745B9E" w:rsidRDefault="00745B9E" w:rsidP="00745B9E">
      <w:pPr>
        <w:rPr>
          <w:szCs w:val="22"/>
        </w:rPr>
      </w:pPr>
    </w:p>
    <w:p w:rsidR="00745B9E" w:rsidRDefault="00745B9E" w:rsidP="00745B9E">
      <w:pPr>
        <w:rPr>
          <w:szCs w:val="22"/>
        </w:rPr>
      </w:pPr>
      <w:r>
        <w:rPr>
          <w:szCs w:val="22"/>
        </w:rPr>
        <w:t>D’altra banda, per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w:t>
      </w:r>
    </w:p>
    <w:p w:rsidR="00745B9E" w:rsidRDefault="00963BF4" w:rsidP="00745B9E">
      <w:pPr>
        <w:rPr>
          <w:szCs w:val="22"/>
        </w:rPr>
      </w:pPr>
      <w:hyperlink r:id="rId14" w:history="1">
        <w:r w:rsidR="00745B9E">
          <w:rPr>
            <w:rStyle w:val="Hipervnculo"/>
            <w:rFonts w:ascii="Franklin Gothic Book" w:hAnsi="Franklin Gothic Book"/>
            <w:szCs w:val="22"/>
          </w:rPr>
          <w:t>https://contractaciopublica.gencat.cat/perfil/premiademar</w:t>
        </w:r>
      </w:hyperlink>
    </w:p>
    <w:p w:rsidR="00745B9E" w:rsidRDefault="00745B9E" w:rsidP="00745B9E">
      <w:pPr>
        <w:rPr>
          <w:szCs w:val="22"/>
        </w:rPr>
      </w:pPr>
    </w:p>
    <w:p w:rsidR="00745B9E" w:rsidRDefault="00745B9E" w:rsidP="00745B9E">
      <w:pPr>
        <w:rPr>
          <w:szCs w:val="22"/>
        </w:rPr>
      </w:pPr>
      <w:r>
        <w:rPr>
          <w:szCs w:val="22"/>
        </w:rPr>
        <w:t>Les empreses que activin l’oferta amb l’eina de Sobre Digital s’inscriuran a la licitació automàticament.</w:t>
      </w:r>
    </w:p>
    <w:p w:rsidR="00745B9E" w:rsidRDefault="00745B9E" w:rsidP="00745B9E">
      <w:pPr>
        <w:rPr>
          <w:szCs w:val="22"/>
        </w:rPr>
      </w:pPr>
    </w:p>
    <w:p w:rsidR="00745B9E" w:rsidRDefault="00745B9E" w:rsidP="00745B9E">
      <w:pPr>
        <w:rPr>
          <w:szCs w:val="22"/>
        </w:rPr>
      </w:pPr>
      <w:r>
        <w:rPr>
          <w:szCs w:val="22"/>
        </w:rPr>
        <w:t>Aquesta subscripció permetrà rebre avís de manera immediata a les adreces electròniques de les persones subscrites de qualsevol novetat, publicació o avís relacionat amb aquesta licitació.</w:t>
      </w:r>
    </w:p>
    <w:p w:rsidR="00745B9E" w:rsidRDefault="00745B9E" w:rsidP="00745B9E">
      <w:pPr>
        <w:rPr>
          <w:szCs w:val="22"/>
        </w:rPr>
      </w:pPr>
    </w:p>
    <w:p w:rsidR="00745B9E" w:rsidRDefault="00745B9E" w:rsidP="00745B9E">
      <w:pPr>
        <w:rPr>
          <w:szCs w:val="22"/>
        </w:rPr>
      </w:pPr>
      <w:r>
        <w:rPr>
          <w:szCs w:val="22"/>
        </w:rPr>
        <w:t>Així mateix, determinades comunicacions que s’hagin de fer amb ocasió o com a conseqüència del procediment de licitació i d’adjudicació del present contracte es realitzaran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rsidR="00745B9E" w:rsidRDefault="00745B9E" w:rsidP="00745B9E">
      <w:pPr>
        <w:rPr>
          <w:szCs w:val="22"/>
        </w:rPr>
      </w:pPr>
    </w:p>
    <w:p w:rsidR="00745B9E" w:rsidRDefault="00745B9E" w:rsidP="00745B9E">
      <w:pPr>
        <w:rPr>
          <w:szCs w:val="22"/>
        </w:rPr>
      </w:pPr>
      <w:r>
        <w:rPr>
          <w:szCs w:val="22"/>
        </w:rPr>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w:t>
      </w:r>
    </w:p>
    <w:p w:rsidR="00745B9E" w:rsidRDefault="00745B9E" w:rsidP="00745B9E">
      <w:pPr>
        <w:rPr>
          <w:szCs w:val="22"/>
        </w:rPr>
      </w:pPr>
    </w:p>
    <w:p w:rsidR="00745B9E" w:rsidRDefault="00745B9E" w:rsidP="00745B9E">
      <w:pPr>
        <w:rPr>
          <w:szCs w:val="22"/>
        </w:rPr>
      </w:pPr>
      <w:r>
        <w:rPr>
          <w:b/>
          <w:bCs/>
          <w:szCs w:val="22"/>
        </w:rPr>
        <w:t>8.5. Certificats digitals</w:t>
      </w:r>
    </w:p>
    <w:p w:rsidR="00745B9E" w:rsidRDefault="00745B9E" w:rsidP="00745B9E">
      <w:pPr>
        <w:rPr>
          <w:b/>
          <w:bCs/>
          <w:szCs w:val="22"/>
        </w:rPr>
      </w:pPr>
    </w:p>
    <w:p w:rsidR="00745B9E" w:rsidRDefault="00745B9E" w:rsidP="00745B9E">
      <w:pPr>
        <w:rPr>
          <w:szCs w:val="22"/>
        </w:rPr>
      </w:pPr>
      <w:r>
        <w:rPr>
          <w:szCs w:val="22"/>
        </w:rPr>
        <w:t>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w:t>
      </w:r>
    </w:p>
    <w:p w:rsidR="00745B9E" w:rsidRDefault="00745B9E" w:rsidP="00745B9E">
      <w:pPr>
        <w:rPr>
          <w:szCs w:val="22"/>
        </w:rPr>
      </w:pPr>
    </w:p>
    <w:p w:rsidR="00745B9E" w:rsidRDefault="00745B9E" w:rsidP="00745B9E">
      <w:pPr>
        <w:rPr>
          <w:szCs w:val="22"/>
        </w:rPr>
      </w:pPr>
      <w:r>
        <w:rPr>
          <w:szCs w:val="22"/>
        </w:rPr>
        <w:lastRenderedPageBreak/>
        <w:t>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Selecció d’empreses: Requisits d’aptitud dels licitadors i solvència econòmica, financera, tècnica o professional</w:t>
      </w:r>
    </w:p>
    <w:p w:rsidR="00745B9E" w:rsidRDefault="00745B9E" w:rsidP="00745B9E">
      <w:pPr>
        <w:rPr>
          <w:szCs w:val="22"/>
        </w:rPr>
      </w:pPr>
    </w:p>
    <w:p w:rsidR="00745B9E" w:rsidRDefault="00745B9E" w:rsidP="00745B9E">
      <w:pPr>
        <w:rPr>
          <w:szCs w:val="22"/>
        </w:rPr>
      </w:pPr>
      <w:r>
        <w:rPr>
          <w:b/>
          <w:bCs/>
          <w:szCs w:val="22"/>
        </w:rPr>
        <w:t>9.1. Capacitat</w:t>
      </w:r>
    </w:p>
    <w:p w:rsidR="00745B9E" w:rsidRDefault="00745B9E" w:rsidP="00745B9E">
      <w:pPr>
        <w:rPr>
          <w:b/>
          <w:bCs/>
          <w:szCs w:val="22"/>
        </w:rPr>
      </w:pPr>
    </w:p>
    <w:p w:rsidR="00745B9E" w:rsidRDefault="00745B9E" w:rsidP="00745B9E">
      <w:pPr>
        <w:rPr>
          <w:szCs w:val="22"/>
        </w:rPr>
      </w:pPr>
      <w:r>
        <w:rPr>
          <w:szCs w:val="22"/>
        </w:rPr>
        <w:t>Estan capacitades per contractar amb aquest Ajuntament les persones físiques o jurídiques, amb condició d’empreses, espanyoles o estrangeres, que tinguin plena capacitat d'obrar i que no estiguin incurses en cap dels supòsits d'incapacitat o prohibicions de contractar determinats a la legislació vigent.</w:t>
      </w:r>
    </w:p>
    <w:p w:rsidR="00745B9E" w:rsidRDefault="00745B9E" w:rsidP="00745B9E">
      <w:pPr>
        <w:rPr>
          <w:szCs w:val="22"/>
        </w:rPr>
      </w:pPr>
    </w:p>
    <w:p w:rsidR="00745B9E" w:rsidRDefault="00745B9E" w:rsidP="00745B9E">
      <w:pPr>
        <w:rPr>
          <w:szCs w:val="22"/>
        </w:rPr>
      </w:pPr>
      <w:r>
        <w:rPr>
          <w:szCs w:val="22"/>
        </w:rPr>
        <w:t>L'activitat dels empresaris ha de tenir relació amb l'objecte del contracte, segons resulti dels seus respectius estatuts o regles fundacionals, i ha de disposar d'una organització amb elements suficients per a la deguda execució del contracte. Així mateix, els empresaris hauran de comptar amb l’habilitació empresarial o professional que, en el seu cas, sigui exigible per a la realització de l’activitat o la prestació que constitueixi l’objecte del contracte.</w:t>
      </w:r>
    </w:p>
    <w:p w:rsidR="00745B9E" w:rsidRDefault="00745B9E" w:rsidP="00745B9E">
      <w:pPr>
        <w:rPr>
          <w:szCs w:val="22"/>
        </w:rPr>
      </w:pPr>
    </w:p>
    <w:p w:rsidR="00745B9E" w:rsidRDefault="00745B9E" w:rsidP="00745B9E">
      <w:pPr>
        <w:rPr>
          <w:szCs w:val="22"/>
        </w:rPr>
      </w:pPr>
      <w:r>
        <w:rPr>
          <w:szCs w:val="22"/>
        </w:rPr>
        <w:t>Sens perjudici, d’allò previst en l’article 140.4 de la LCSP, en virtut de la qual les circumstàncies relatives a la capacitat, solvència i no estar incurs en prohibicions per contractar han de concórrer en la data final de presentació d’ofertes i mantenir-se en el moment de formalització o perfecció del contracte.</w:t>
      </w:r>
    </w:p>
    <w:p w:rsidR="00745B9E" w:rsidRDefault="00745B9E" w:rsidP="00745B9E">
      <w:pPr>
        <w:rPr>
          <w:szCs w:val="22"/>
        </w:rPr>
      </w:pPr>
    </w:p>
    <w:p w:rsidR="00745B9E" w:rsidRDefault="00745B9E" w:rsidP="00745B9E">
      <w:pPr>
        <w:rPr>
          <w:szCs w:val="22"/>
        </w:rPr>
      </w:pPr>
      <w:r>
        <w:rPr>
          <w:szCs w:val="22"/>
        </w:rPr>
        <w:t>Així, podran concórrer en aquest procediment i subscriure aquest contracte les persones naturals i jurídiques legalment constituïdes i habilitades per a l’exercici de l’activitat objecte del contracte, amb plena capacitat d’obrar, sempre que no es trobin incurses en cap de les circumstàncies que impedeixen contractar amb l’Administració Pública, previstes en l’article 71 de la LCSP.</w:t>
      </w:r>
    </w:p>
    <w:p w:rsidR="00745B9E" w:rsidRDefault="00745B9E" w:rsidP="00745B9E">
      <w:pPr>
        <w:rPr>
          <w:szCs w:val="22"/>
        </w:rPr>
      </w:pPr>
    </w:p>
    <w:p w:rsidR="00745B9E" w:rsidRDefault="00745B9E" w:rsidP="00745B9E">
      <w:pPr>
        <w:rPr>
          <w:szCs w:val="22"/>
        </w:rPr>
      </w:pPr>
      <w:r>
        <w:rPr>
          <w:szCs w:val="22"/>
        </w:rPr>
        <w:t>Els empresaris acreditaran la seva capacitat d’obrar d’acord amb el que estableix l’article 65 i concordants de  la LCSP  i la clàusula 9.2 d’aquest plec.</w:t>
      </w:r>
    </w:p>
    <w:p w:rsidR="00745B9E" w:rsidRDefault="00745B9E" w:rsidP="00745B9E">
      <w:pPr>
        <w:rPr>
          <w:szCs w:val="22"/>
        </w:rPr>
      </w:pPr>
    </w:p>
    <w:p w:rsidR="00745B9E" w:rsidRDefault="00745B9E" w:rsidP="00745B9E">
      <w:pPr>
        <w:rPr>
          <w:szCs w:val="22"/>
        </w:rPr>
      </w:pPr>
      <w:r>
        <w:rPr>
          <w:szCs w:val="22"/>
        </w:rPr>
        <w:t>El contracte s’atorgarà a una sola persona física o jurídica, o a una agrupació temporal d’empresaris constituïda a aquest efecte que s’obligui de forma solidària davant de l’Ajuntament i compleixi amb el que preceptua l’article 69 de la LCSP i 24 del RGLCAP.</w:t>
      </w:r>
    </w:p>
    <w:p w:rsidR="00745B9E" w:rsidRDefault="00745B9E" w:rsidP="00745B9E">
      <w:pPr>
        <w:rPr>
          <w:szCs w:val="22"/>
        </w:rPr>
      </w:pPr>
    </w:p>
    <w:p w:rsidR="00745B9E" w:rsidRDefault="00745B9E" w:rsidP="00745B9E">
      <w:pPr>
        <w:rPr>
          <w:szCs w:val="20"/>
        </w:rPr>
      </w:pPr>
      <w:r>
        <w:t xml:space="preserve">A més, l’empresa ha d’aportar el document acreditatiu d’estar inscrit en el Registre d’Empreses Acreditades de Catalunya per intervenir en el procés de contractació en el sector de la construcció, aprovat per Decret 102/2008, de 6 de maig. De conformitat amb l’article 159.4 LCSP, tos els licitadors que es presentin hauran d’estar inscrits en el Registre oficial de licitadors i empreses classificades del sector públic o en el Registre oficial de la corresponent comunitat autònoma, en la data final de presentació d’ofertes </w:t>
      </w:r>
      <w:r>
        <w:lastRenderedPageBreak/>
        <w:t xml:space="preserve">sempre que no es vegi limitada la concurrència. També es considerarà admissible la proposició del licitador que acrediti haver presentat la sol·licitud d’inscripció en el corresponent Registre juntament amb la documentació preceptiva , sempre que sigui amb data anterior a la data final de presentació d’ofertes. </w:t>
      </w:r>
    </w:p>
    <w:p w:rsidR="00745B9E" w:rsidRDefault="00745B9E" w:rsidP="00745B9E"/>
    <w:p w:rsidR="00745B9E" w:rsidRDefault="00745B9E" w:rsidP="00745B9E">
      <w:r>
        <w:t xml:space="preserve">La personalitat jurídica, la capacitat d’obrar, la solvència econòmica financera i part de la solvència tècnica o professional es podrà acreditar mitjançant la inscripció en el Registre electrònic d’empreses licitadores de la Generalitat de Catalunya. </w:t>
      </w:r>
    </w:p>
    <w:p w:rsidR="00745B9E" w:rsidRDefault="00745B9E" w:rsidP="00745B9E"/>
    <w:p w:rsidR="00745B9E" w:rsidRDefault="00745B9E" w:rsidP="00745B9E">
      <w:r>
        <w:t>Per a les empreses comunitàries s’estarà a allò que preveu l’article 67 de la LCSP.</w:t>
      </w:r>
    </w:p>
    <w:p w:rsidR="00745B9E" w:rsidRDefault="00745B9E" w:rsidP="00745B9E"/>
    <w:p w:rsidR="00745B9E" w:rsidRDefault="00745B9E" w:rsidP="00745B9E">
      <w:pPr>
        <w:rPr>
          <w:szCs w:val="22"/>
        </w:rPr>
      </w:pPr>
      <w:r>
        <w:t xml:space="preserve"> Per a les empreses extracomunitàries s’estarà a allò que preveu l’article 68 de la LCSP</w:t>
      </w:r>
    </w:p>
    <w:p w:rsidR="00745B9E" w:rsidRDefault="00745B9E" w:rsidP="00745B9E">
      <w:pPr>
        <w:rPr>
          <w:szCs w:val="22"/>
        </w:rPr>
      </w:pPr>
    </w:p>
    <w:p w:rsidR="00745B9E" w:rsidRDefault="00745B9E" w:rsidP="00745B9E">
      <w:pPr>
        <w:rPr>
          <w:szCs w:val="22"/>
        </w:rPr>
      </w:pPr>
    </w:p>
    <w:p w:rsidR="00745B9E" w:rsidRDefault="00745B9E" w:rsidP="00745B9E">
      <w:pPr>
        <w:rPr>
          <w:szCs w:val="22"/>
        </w:rPr>
      </w:pPr>
      <w:r>
        <w:rPr>
          <w:b/>
          <w:bCs/>
          <w:szCs w:val="22"/>
        </w:rPr>
        <w:t>9.2. Solvència econòmica, financera i tècnica o professional</w:t>
      </w:r>
    </w:p>
    <w:p w:rsidR="00745B9E" w:rsidRDefault="00745B9E" w:rsidP="00745B9E">
      <w:pPr>
        <w:rPr>
          <w:b/>
          <w:bCs/>
          <w:szCs w:val="22"/>
        </w:rPr>
      </w:pPr>
    </w:p>
    <w:p w:rsidR="00745B9E" w:rsidRDefault="00745B9E" w:rsidP="00745B9E">
      <w:pPr>
        <w:rPr>
          <w:szCs w:val="22"/>
        </w:rPr>
      </w:pPr>
      <w:r>
        <w:rPr>
          <w:szCs w:val="22"/>
          <w:u w:val="single"/>
        </w:rPr>
        <w:t>9.2.1. Solvència econòmica, financera i tècnica</w:t>
      </w:r>
    </w:p>
    <w:p w:rsidR="00745B9E" w:rsidRDefault="00745B9E" w:rsidP="00745B9E">
      <w:pPr>
        <w:rPr>
          <w:szCs w:val="22"/>
          <w:u w:val="single"/>
        </w:rPr>
      </w:pPr>
    </w:p>
    <w:p w:rsidR="00745B9E" w:rsidRDefault="00745B9E" w:rsidP="00745B9E">
      <w:pPr>
        <w:rPr>
          <w:szCs w:val="22"/>
        </w:rPr>
      </w:pPr>
      <w:r>
        <w:rPr>
          <w:szCs w:val="22"/>
        </w:rPr>
        <w:t xml:space="preserve">De conformitat amb l’article 87 de la LCSP els licitadors, per tal d’acreditar la seva solvència econòmica i financera, hauran d’aportar alternativament: </w:t>
      </w:r>
    </w:p>
    <w:p w:rsidR="00745B9E" w:rsidRDefault="00745B9E" w:rsidP="00745B9E">
      <w:pPr>
        <w:rPr>
          <w:szCs w:val="22"/>
        </w:rPr>
      </w:pPr>
    </w:p>
    <w:p w:rsidR="00745B9E" w:rsidRDefault="00745B9E" w:rsidP="00745B9E">
      <w:pPr>
        <w:pStyle w:val="Standard"/>
        <w:tabs>
          <w:tab w:val="left" w:pos="707"/>
        </w:tabs>
        <w:jc w:val="both"/>
        <w:rPr>
          <w:rFonts w:ascii="Franklin Gothic Book" w:hAnsi="Franklin Gothic Book"/>
          <w:sz w:val="22"/>
          <w:szCs w:val="22"/>
        </w:rPr>
      </w:pPr>
      <w:r>
        <w:rPr>
          <w:rFonts w:ascii="Franklin Gothic Book" w:hAnsi="Franklin Gothic Book"/>
          <w:sz w:val="22"/>
          <w:szCs w:val="22"/>
        </w:rPr>
        <w:t xml:space="preserve">Certificat expedit per la Junta Consultiva de </w:t>
      </w:r>
      <w:r w:rsidR="00BF3114">
        <w:rPr>
          <w:rFonts w:ascii="Franklin Gothic Book" w:hAnsi="Franklin Gothic Book"/>
          <w:sz w:val="22"/>
          <w:szCs w:val="22"/>
        </w:rPr>
        <w:t>Contractació Pública de l’Estat</w:t>
      </w:r>
      <w:r>
        <w:rPr>
          <w:rFonts w:ascii="Franklin Gothic Book" w:hAnsi="Franklin Gothic Book"/>
          <w:sz w:val="22"/>
          <w:szCs w:val="22"/>
        </w:rPr>
        <w:t>, o per la Junta Consultiva de Contractació Administrativa de la Generalitat de Catalunya, que acrediti que l’empresa es troba classificada en el Registre Oficial d’Empreses Classificades en els grups, subgrups i categoria següents de conformitat amb els articles 25 i 26 del Reial decret 1098/2001, de 12 d’octubre, pel qual s’aprova el Reglament general de la Llei de contractes de les administracions públiques:</w:t>
      </w:r>
    </w:p>
    <w:p w:rsidR="00745B9E" w:rsidRDefault="00745B9E" w:rsidP="00745B9E">
      <w:pPr>
        <w:pStyle w:val="Textbody"/>
        <w:tabs>
          <w:tab w:val="left" w:pos="707"/>
        </w:tabs>
        <w:spacing w:before="0" w:after="0"/>
        <w:rPr>
          <w:rFonts w:ascii="Franklin Gothic Book" w:hAnsi="Franklin Gothic Book"/>
          <w:sz w:val="22"/>
          <w:szCs w:val="22"/>
          <w:highlight w:val="yellow"/>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1814"/>
        <w:gridCol w:w="1814"/>
        <w:gridCol w:w="1814"/>
      </w:tblGrid>
      <w:tr w:rsidR="00745B9E" w:rsidTr="00745B9E">
        <w:trPr>
          <w:jc w:val="center"/>
        </w:trPr>
        <w:tc>
          <w:tcPr>
            <w:tcW w:w="1814" w:type="dxa"/>
            <w:tcBorders>
              <w:top w:val="nil"/>
              <w:left w:val="nil"/>
              <w:bottom w:val="nil"/>
              <w:right w:val="single" w:sz="4" w:space="0" w:color="auto"/>
            </w:tcBorders>
          </w:tcPr>
          <w:p w:rsidR="00745B9E" w:rsidRPr="00CD2032" w:rsidRDefault="00745B9E">
            <w:pPr>
              <w:pStyle w:val="Contingutdelataula"/>
              <w:snapToGrid w:val="0"/>
              <w:jc w:val="both"/>
              <w:rPr>
                <w:rFonts w:ascii="Franklin Gothic Book" w:hAnsi="Franklin Gothic Book" w:cs="Arial"/>
                <w:sz w:val="22"/>
                <w:szCs w:val="22"/>
              </w:rPr>
            </w:pPr>
          </w:p>
        </w:tc>
        <w:tc>
          <w:tcPr>
            <w:tcW w:w="1814" w:type="dxa"/>
            <w:tcBorders>
              <w:top w:val="single" w:sz="4" w:space="0" w:color="auto"/>
              <w:left w:val="single" w:sz="4" w:space="0" w:color="auto"/>
              <w:bottom w:val="single" w:sz="4" w:space="0" w:color="auto"/>
              <w:right w:val="single" w:sz="4" w:space="0" w:color="auto"/>
            </w:tcBorders>
            <w:hideMark/>
          </w:tcPr>
          <w:p w:rsidR="00745B9E" w:rsidRPr="00CD2032" w:rsidRDefault="00745B9E">
            <w:pPr>
              <w:pStyle w:val="Contingutdelataula"/>
              <w:jc w:val="center"/>
              <w:rPr>
                <w:rFonts w:ascii="Franklin Gothic Book" w:hAnsi="Franklin Gothic Book"/>
                <w:sz w:val="22"/>
                <w:szCs w:val="22"/>
              </w:rPr>
            </w:pPr>
            <w:r w:rsidRPr="00CD2032">
              <w:rPr>
                <w:rFonts w:ascii="Franklin Gothic Book" w:hAnsi="Franklin Gothic Book" w:cs="Arial"/>
                <w:sz w:val="22"/>
                <w:szCs w:val="22"/>
              </w:rPr>
              <w:t>1</w:t>
            </w:r>
          </w:p>
        </w:tc>
        <w:tc>
          <w:tcPr>
            <w:tcW w:w="1814" w:type="dxa"/>
            <w:tcBorders>
              <w:top w:val="single" w:sz="4" w:space="0" w:color="auto"/>
              <w:left w:val="single" w:sz="4" w:space="0" w:color="auto"/>
              <w:bottom w:val="single" w:sz="4" w:space="0" w:color="auto"/>
              <w:right w:val="single" w:sz="4" w:space="0" w:color="auto"/>
            </w:tcBorders>
            <w:hideMark/>
          </w:tcPr>
          <w:p w:rsidR="00745B9E" w:rsidRPr="00CD2032" w:rsidRDefault="00745B9E">
            <w:pPr>
              <w:pStyle w:val="Contingutdelataula"/>
              <w:jc w:val="center"/>
              <w:rPr>
                <w:rFonts w:ascii="Franklin Gothic Book" w:hAnsi="Franklin Gothic Book"/>
                <w:sz w:val="22"/>
                <w:szCs w:val="22"/>
              </w:rPr>
            </w:pPr>
            <w:r w:rsidRPr="00CD2032">
              <w:rPr>
                <w:rFonts w:ascii="Franklin Gothic Book" w:hAnsi="Franklin Gothic Book" w:cs="Arial"/>
                <w:sz w:val="22"/>
                <w:szCs w:val="22"/>
              </w:rPr>
              <w:t>2</w:t>
            </w:r>
          </w:p>
        </w:tc>
      </w:tr>
      <w:tr w:rsidR="00745B9E" w:rsidTr="00745B9E">
        <w:trPr>
          <w:jc w:val="center"/>
        </w:trPr>
        <w:tc>
          <w:tcPr>
            <w:tcW w:w="1814" w:type="dxa"/>
            <w:tcBorders>
              <w:top w:val="single" w:sz="4" w:space="0" w:color="000000"/>
              <w:left w:val="single" w:sz="4" w:space="0" w:color="000000"/>
              <w:bottom w:val="single" w:sz="4" w:space="0" w:color="000000"/>
              <w:right w:val="single" w:sz="4" w:space="0" w:color="auto"/>
            </w:tcBorders>
            <w:hideMark/>
          </w:tcPr>
          <w:p w:rsidR="00745B9E" w:rsidRPr="00CD2032" w:rsidRDefault="00745B9E">
            <w:pPr>
              <w:pStyle w:val="Contingutdelataula"/>
              <w:jc w:val="both"/>
              <w:rPr>
                <w:rFonts w:ascii="Franklin Gothic Book" w:hAnsi="Franklin Gothic Book"/>
                <w:sz w:val="22"/>
                <w:szCs w:val="22"/>
              </w:rPr>
            </w:pPr>
            <w:r w:rsidRPr="00CD2032">
              <w:rPr>
                <w:rFonts w:ascii="Franklin Gothic Book" w:hAnsi="Franklin Gothic Book" w:cs="Arial"/>
                <w:sz w:val="22"/>
                <w:szCs w:val="22"/>
              </w:rPr>
              <w:t>Grup</w:t>
            </w:r>
          </w:p>
        </w:tc>
        <w:tc>
          <w:tcPr>
            <w:tcW w:w="1814" w:type="dxa"/>
            <w:tcBorders>
              <w:top w:val="single" w:sz="4" w:space="0" w:color="auto"/>
              <w:left w:val="single" w:sz="4" w:space="0" w:color="auto"/>
              <w:bottom w:val="single" w:sz="4" w:space="0" w:color="auto"/>
              <w:right w:val="single" w:sz="4" w:space="0" w:color="auto"/>
            </w:tcBorders>
            <w:hideMark/>
          </w:tcPr>
          <w:p w:rsidR="00745B9E" w:rsidRPr="00CD2032" w:rsidRDefault="00745B9E">
            <w:pPr>
              <w:pStyle w:val="Contingutdelataula"/>
              <w:snapToGrid w:val="0"/>
              <w:jc w:val="center"/>
              <w:rPr>
                <w:rFonts w:ascii="Franklin Gothic Book" w:hAnsi="Franklin Gothic Book" w:cs="Arial"/>
                <w:sz w:val="22"/>
                <w:szCs w:val="22"/>
              </w:rPr>
            </w:pPr>
            <w:r w:rsidRPr="00CD2032">
              <w:rPr>
                <w:rFonts w:ascii="Franklin Gothic Book" w:hAnsi="Franklin Gothic Book" w:cs="Arial"/>
                <w:sz w:val="22"/>
                <w:szCs w:val="22"/>
              </w:rPr>
              <w:t>G</w:t>
            </w:r>
          </w:p>
        </w:tc>
        <w:tc>
          <w:tcPr>
            <w:tcW w:w="1814" w:type="dxa"/>
            <w:tcBorders>
              <w:top w:val="single" w:sz="4" w:space="0" w:color="auto"/>
              <w:left w:val="single" w:sz="4" w:space="0" w:color="auto"/>
              <w:bottom w:val="single" w:sz="4" w:space="0" w:color="auto"/>
              <w:right w:val="single" w:sz="4" w:space="0" w:color="auto"/>
            </w:tcBorders>
            <w:hideMark/>
          </w:tcPr>
          <w:p w:rsidR="00745B9E" w:rsidRPr="00CD2032" w:rsidRDefault="00745B9E">
            <w:pPr>
              <w:pStyle w:val="Contingutdelataula"/>
              <w:snapToGrid w:val="0"/>
              <w:jc w:val="center"/>
              <w:rPr>
                <w:rFonts w:ascii="Franklin Gothic Book" w:hAnsi="Franklin Gothic Book" w:cs="Arial"/>
                <w:sz w:val="22"/>
                <w:szCs w:val="22"/>
              </w:rPr>
            </w:pPr>
            <w:r w:rsidRPr="00CD2032">
              <w:rPr>
                <w:rFonts w:ascii="Franklin Gothic Book" w:hAnsi="Franklin Gothic Book" w:cs="Arial"/>
                <w:sz w:val="22"/>
                <w:szCs w:val="22"/>
              </w:rPr>
              <w:t>E</w:t>
            </w:r>
          </w:p>
        </w:tc>
      </w:tr>
      <w:tr w:rsidR="00745B9E" w:rsidTr="00745B9E">
        <w:trPr>
          <w:jc w:val="center"/>
        </w:trPr>
        <w:tc>
          <w:tcPr>
            <w:tcW w:w="1814" w:type="dxa"/>
            <w:tcBorders>
              <w:top w:val="nil"/>
              <w:left w:val="single" w:sz="4" w:space="0" w:color="000000"/>
              <w:bottom w:val="single" w:sz="4" w:space="0" w:color="000000"/>
              <w:right w:val="single" w:sz="4" w:space="0" w:color="auto"/>
            </w:tcBorders>
            <w:hideMark/>
          </w:tcPr>
          <w:p w:rsidR="00745B9E" w:rsidRPr="00CD2032" w:rsidRDefault="00745B9E">
            <w:pPr>
              <w:pStyle w:val="Contingutdelataula"/>
              <w:jc w:val="both"/>
              <w:rPr>
                <w:rFonts w:ascii="Franklin Gothic Book" w:hAnsi="Franklin Gothic Book"/>
                <w:sz w:val="22"/>
                <w:szCs w:val="22"/>
              </w:rPr>
            </w:pPr>
            <w:r w:rsidRPr="00CD2032">
              <w:rPr>
                <w:rFonts w:ascii="Franklin Gothic Book" w:hAnsi="Franklin Gothic Book" w:cs="Arial"/>
                <w:sz w:val="22"/>
                <w:szCs w:val="22"/>
              </w:rPr>
              <w:t>Subgrup</w:t>
            </w:r>
          </w:p>
        </w:tc>
        <w:tc>
          <w:tcPr>
            <w:tcW w:w="1814" w:type="dxa"/>
            <w:tcBorders>
              <w:top w:val="single" w:sz="4" w:space="0" w:color="auto"/>
              <w:left w:val="single" w:sz="4" w:space="0" w:color="auto"/>
              <w:bottom w:val="single" w:sz="4" w:space="0" w:color="auto"/>
              <w:right w:val="single" w:sz="4" w:space="0" w:color="auto"/>
            </w:tcBorders>
            <w:hideMark/>
          </w:tcPr>
          <w:p w:rsidR="00745B9E" w:rsidRPr="00CD2032" w:rsidRDefault="00745B9E">
            <w:pPr>
              <w:pStyle w:val="Contingutdelataula"/>
              <w:snapToGrid w:val="0"/>
              <w:jc w:val="center"/>
              <w:rPr>
                <w:rFonts w:ascii="Franklin Gothic Book" w:hAnsi="Franklin Gothic Book" w:cs="Arial"/>
                <w:sz w:val="22"/>
                <w:szCs w:val="22"/>
              </w:rPr>
            </w:pPr>
            <w:r w:rsidRPr="00CD2032">
              <w:rPr>
                <w:rFonts w:ascii="Franklin Gothic Book" w:hAnsi="Franklin Gothic Book" w:cs="Arial"/>
                <w:sz w:val="22"/>
                <w:szCs w:val="22"/>
              </w:rPr>
              <w:t>6</w:t>
            </w:r>
          </w:p>
        </w:tc>
        <w:tc>
          <w:tcPr>
            <w:tcW w:w="1814" w:type="dxa"/>
            <w:tcBorders>
              <w:top w:val="single" w:sz="4" w:space="0" w:color="auto"/>
              <w:left w:val="single" w:sz="4" w:space="0" w:color="auto"/>
              <w:bottom w:val="single" w:sz="4" w:space="0" w:color="auto"/>
              <w:right w:val="single" w:sz="4" w:space="0" w:color="auto"/>
            </w:tcBorders>
            <w:hideMark/>
          </w:tcPr>
          <w:p w:rsidR="00745B9E" w:rsidRPr="00CD2032" w:rsidRDefault="00745B9E">
            <w:pPr>
              <w:pStyle w:val="Contingutdelataula"/>
              <w:snapToGrid w:val="0"/>
              <w:jc w:val="center"/>
              <w:rPr>
                <w:rFonts w:ascii="Franklin Gothic Book" w:hAnsi="Franklin Gothic Book" w:cs="Arial"/>
                <w:sz w:val="22"/>
                <w:szCs w:val="22"/>
              </w:rPr>
            </w:pPr>
            <w:r w:rsidRPr="00CD2032">
              <w:rPr>
                <w:rFonts w:ascii="Franklin Gothic Book" w:hAnsi="Franklin Gothic Book" w:cs="Arial"/>
                <w:sz w:val="22"/>
                <w:szCs w:val="22"/>
              </w:rPr>
              <w:t>6</w:t>
            </w:r>
          </w:p>
        </w:tc>
      </w:tr>
      <w:tr w:rsidR="00745B9E" w:rsidTr="00745B9E">
        <w:trPr>
          <w:jc w:val="center"/>
        </w:trPr>
        <w:tc>
          <w:tcPr>
            <w:tcW w:w="1814" w:type="dxa"/>
            <w:tcBorders>
              <w:top w:val="nil"/>
              <w:left w:val="single" w:sz="4" w:space="0" w:color="000000"/>
              <w:bottom w:val="single" w:sz="4" w:space="0" w:color="000000"/>
              <w:right w:val="single" w:sz="4" w:space="0" w:color="auto"/>
            </w:tcBorders>
            <w:hideMark/>
          </w:tcPr>
          <w:p w:rsidR="00745B9E" w:rsidRPr="00CD2032" w:rsidRDefault="00745B9E">
            <w:pPr>
              <w:pStyle w:val="Contingutdelataula"/>
              <w:jc w:val="both"/>
              <w:rPr>
                <w:rFonts w:ascii="Franklin Gothic Book" w:hAnsi="Franklin Gothic Book"/>
                <w:sz w:val="22"/>
                <w:szCs w:val="22"/>
              </w:rPr>
            </w:pPr>
            <w:r w:rsidRPr="00CD2032">
              <w:rPr>
                <w:rFonts w:ascii="Franklin Gothic Book" w:hAnsi="Franklin Gothic Book" w:cs="Arial"/>
                <w:sz w:val="22"/>
                <w:szCs w:val="22"/>
              </w:rPr>
              <w:t>Categoria</w:t>
            </w:r>
          </w:p>
        </w:tc>
        <w:tc>
          <w:tcPr>
            <w:tcW w:w="1814" w:type="dxa"/>
            <w:tcBorders>
              <w:top w:val="single" w:sz="4" w:space="0" w:color="auto"/>
              <w:left w:val="single" w:sz="4" w:space="0" w:color="auto"/>
              <w:bottom w:val="single" w:sz="4" w:space="0" w:color="auto"/>
              <w:right w:val="single" w:sz="4" w:space="0" w:color="auto"/>
            </w:tcBorders>
            <w:hideMark/>
          </w:tcPr>
          <w:p w:rsidR="00745B9E" w:rsidRPr="00CD2032" w:rsidRDefault="00BF3114">
            <w:pPr>
              <w:pStyle w:val="Contingutdelataula"/>
              <w:snapToGrid w:val="0"/>
              <w:jc w:val="center"/>
              <w:rPr>
                <w:rFonts w:ascii="Franklin Gothic Book" w:hAnsi="Franklin Gothic Book" w:cs="Arial"/>
                <w:sz w:val="22"/>
                <w:szCs w:val="22"/>
              </w:rPr>
            </w:pPr>
            <w:r w:rsidRPr="00CD2032">
              <w:rPr>
                <w:rFonts w:ascii="Franklin Gothic Book" w:hAnsi="Franklin Gothic Book" w:cs="Arial"/>
                <w:sz w:val="22"/>
                <w:szCs w:val="22"/>
              </w:rPr>
              <w:t>2</w:t>
            </w:r>
          </w:p>
        </w:tc>
        <w:tc>
          <w:tcPr>
            <w:tcW w:w="1814" w:type="dxa"/>
            <w:tcBorders>
              <w:top w:val="single" w:sz="4" w:space="0" w:color="auto"/>
              <w:left w:val="single" w:sz="4" w:space="0" w:color="auto"/>
              <w:bottom w:val="single" w:sz="4" w:space="0" w:color="auto"/>
              <w:right w:val="single" w:sz="4" w:space="0" w:color="auto"/>
            </w:tcBorders>
            <w:hideMark/>
          </w:tcPr>
          <w:p w:rsidR="00745B9E" w:rsidRPr="00CD2032" w:rsidRDefault="00BF3114">
            <w:pPr>
              <w:pStyle w:val="Contingutdelataula"/>
              <w:snapToGrid w:val="0"/>
              <w:jc w:val="center"/>
              <w:rPr>
                <w:rFonts w:ascii="Franklin Gothic Book" w:hAnsi="Franklin Gothic Book" w:cs="Arial"/>
                <w:sz w:val="22"/>
                <w:szCs w:val="22"/>
              </w:rPr>
            </w:pPr>
            <w:r w:rsidRPr="00CD2032">
              <w:rPr>
                <w:rFonts w:ascii="Franklin Gothic Book" w:hAnsi="Franklin Gothic Book" w:cs="Arial"/>
                <w:sz w:val="22"/>
                <w:szCs w:val="22"/>
              </w:rPr>
              <w:t>2</w:t>
            </w:r>
          </w:p>
        </w:tc>
      </w:tr>
    </w:tbl>
    <w:p w:rsidR="00745B9E" w:rsidRDefault="00745B9E" w:rsidP="00745B9E">
      <w:pPr>
        <w:pStyle w:val="Textbody"/>
        <w:tabs>
          <w:tab w:val="left" w:pos="707"/>
        </w:tabs>
        <w:spacing w:before="0" w:after="0"/>
        <w:rPr>
          <w:rFonts w:ascii="Franklin Gothic Book" w:hAnsi="Franklin Gothic Book"/>
          <w:b/>
          <w:bCs/>
          <w:sz w:val="22"/>
          <w:szCs w:val="22"/>
          <w:highlight w:val="yellow"/>
        </w:rPr>
      </w:pPr>
    </w:p>
    <w:p w:rsidR="00745B9E" w:rsidRDefault="00745B9E" w:rsidP="00745B9E">
      <w:pPr>
        <w:rPr>
          <w:szCs w:val="22"/>
        </w:rPr>
      </w:pPr>
    </w:p>
    <w:p w:rsidR="00745B9E" w:rsidRDefault="00745B9E" w:rsidP="00745B9E">
      <w:pPr>
        <w:widowControl w:val="0"/>
        <w:suppressAutoHyphens/>
        <w:autoSpaceDE w:val="0"/>
        <w:rPr>
          <w:rFonts w:cs="Arial"/>
          <w:kern w:val="2"/>
          <w:szCs w:val="22"/>
          <w:lang w:eastAsia="zh-CN"/>
        </w:rPr>
      </w:pPr>
    </w:p>
    <w:p w:rsidR="00745B9E" w:rsidRDefault="00745B9E" w:rsidP="00745B9E">
      <w:pPr>
        <w:pStyle w:val="Standard"/>
        <w:tabs>
          <w:tab w:val="left" w:pos="707"/>
        </w:tabs>
        <w:jc w:val="both"/>
        <w:rPr>
          <w:rFonts w:ascii="Franklin Gothic Book" w:hAnsi="Franklin Gothic Book"/>
          <w:sz w:val="22"/>
          <w:szCs w:val="22"/>
        </w:rPr>
      </w:pPr>
      <w:r>
        <w:rPr>
          <w:rFonts w:ascii="Franklin Gothic Book" w:hAnsi="Franklin Gothic Book"/>
          <w:sz w:val="22"/>
          <w:szCs w:val="22"/>
        </w:rPr>
        <w:t>D’acord amb els articles 77.1.a i 87.3 de la LCSP, atès que el pressupost base de licitació és inferior a 500.000 €, la solvència econòmica i financera del licitador es podrà acreditar Volum anual de negocis, o bé volum anual de negocis en l’àmbit al qual es refereix el contracte, respecte al millor exercici dins dels tres últims disponibles en funció de les dates de constitució o d’inici d’activitats de l’empresari i de presentació de les ofertes per import igual o superior a 350.000 €.</w:t>
      </w:r>
    </w:p>
    <w:p w:rsidR="00745B9E" w:rsidRDefault="00745B9E" w:rsidP="00745B9E">
      <w:pPr>
        <w:tabs>
          <w:tab w:val="left" w:pos="707"/>
        </w:tabs>
        <w:suppressAutoHyphens/>
        <w:rPr>
          <w:rFonts w:cs="Arial"/>
          <w:kern w:val="2"/>
          <w:szCs w:val="22"/>
          <w:lang w:eastAsia="zh-CN"/>
        </w:rPr>
      </w:pPr>
    </w:p>
    <w:p w:rsidR="00745B9E" w:rsidRDefault="00745B9E" w:rsidP="00745B9E">
      <w:pPr>
        <w:tabs>
          <w:tab w:val="left" w:pos="707"/>
        </w:tabs>
        <w:suppressAutoHyphens/>
        <w:rPr>
          <w:rFonts w:cs="Arial"/>
          <w:kern w:val="2"/>
          <w:szCs w:val="22"/>
          <w:lang w:eastAsia="zh-CN"/>
        </w:rPr>
      </w:pPr>
      <w:r>
        <w:rPr>
          <w:szCs w:val="22"/>
        </w:rPr>
        <w:t>Justificant de l’existència d’una assegurança de responsabilitat civil per riscos professionals per import igual o superior a 500.000€</w:t>
      </w:r>
    </w:p>
    <w:p w:rsidR="00745B9E" w:rsidRDefault="00745B9E" w:rsidP="00745B9E">
      <w:pPr>
        <w:tabs>
          <w:tab w:val="left" w:pos="707"/>
        </w:tabs>
        <w:suppressAutoHyphens/>
        <w:rPr>
          <w:rFonts w:cs="Arial"/>
          <w:b/>
          <w:bCs/>
          <w:kern w:val="2"/>
          <w:szCs w:val="22"/>
          <w:lang w:val="es-ES" w:eastAsia="zh-CN"/>
        </w:rPr>
      </w:pPr>
    </w:p>
    <w:p w:rsidR="00745B9E" w:rsidRDefault="00745B9E" w:rsidP="00745B9E">
      <w:pPr>
        <w:widowControl w:val="0"/>
        <w:suppressAutoHyphens/>
        <w:autoSpaceDE w:val="0"/>
        <w:rPr>
          <w:rFonts w:cs="Arial"/>
          <w:kern w:val="2"/>
          <w:szCs w:val="22"/>
          <w:lang w:eastAsia="zh-CN"/>
        </w:rPr>
      </w:pPr>
    </w:p>
    <w:p w:rsidR="00745B9E" w:rsidRDefault="00745B9E" w:rsidP="00745B9E">
      <w:pPr>
        <w:widowControl w:val="0"/>
        <w:suppressAutoHyphens/>
        <w:autoSpaceDE w:val="0"/>
        <w:ind w:right="851"/>
        <w:rPr>
          <w:rFonts w:cs="Arial"/>
          <w:kern w:val="2"/>
          <w:szCs w:val="22"/>
          <w:lang w:eastAsia="zh-CN"/>
        </w:rPr>
      </w:pPr>
      <w:r>
        <w:rPr>
          <w:rFonts w:cs="Arial"/>
          <w:kern w:val="2"/>
          <w:szCs w:val="22"/>
          <w:u w:val="single"/>
          <w:lang w:eastAsia="zh-CN"/>
        </w:rPr>
        <w:t>Requisits de solvència tècnica o professional mínima a exigir als licitadors:</w:t>
      </w:r>
    </w:p>
    <w:p w:rsidR="00745B9E" w:rsidRDefault="00745B9E" w:rsidP="00745B9E">
      <w:pPr>
        <w:widowControl w:val="0"/>
        <w:suppressAutoHyphens/>
        <w:autoSpaceDE w:val="0"/>
        <w:ind w:right="851"/>
        <w:rPr>
          <w:rFonts w:cs="Arial"/>
          <w:color w:val="FF0000"/>
          <w:kern w:val="2"/>
          <w:szCs w:val="22"/>
          <w:lang w:eastAsia="zh-CN"/>
        </w:rPr>
      </w:pPr>
    </w:p>
    <w:p w:rsidR="00745B9E" w:rsidRDefault="00745B9E" w:rsidP="00745B9E">
      <w:pPr>
        <w:tabs>
          <w:tab w:val="left" w:pos="707"/>
        </w:tabs>
        <w:rPr>
          <w:rFonts w:cs="Verdana"/>
          <w:szCs w:val="22"/>
          <w:lang w:eastAsia="ca-ES"/>
        </w:rPr>
      </w:pPr>
      <w:r>
        <w:rPr>
          <w:szCs w:val="22"/>
        </w:rPr>
        <w:t>La solvència tècnica del licitador es podrà acreditar per mitjans especificats a l’article 88.3 del LCSP o alternativament:</w:t>
      </w:r>
    </w:p>
    <w:p w:rsidR="00745B9E" w:rsidRDefault="00745B9E" w:rsidP="00745B9E">
      <w:pPr>
        <w:tabs>
          <w:tab w:val="left" w:pos="707"/>
        </w:tabs>
        <w:rPr>
          <w:szCs w:val="22"/>
        </w:rPr>
      </w:pPr>
    </w:p>
    <w:p w:rsidR="00745B9E" w:rsidRDefault="00745B9E" w:rsidP="00745B9E">
      <w:pPr>
        <w:pStyle w:val="Standard"/>
        <w:tabs>
          <w:tab w:val="left" w:pos="707"/>
        </w:tabs>
        <w:jc w:val="both"/>
        <w:rPr>
          <w:rFonts w:ascii="Franklin Gothic Book" w:hAnsi="Franklin Gothic Book"/>
          <w:sz w:val="22"/>
          <w:szCs w:val="22"/>
        </w:rPr>
      </w:pPr>
      <w:r>
        <w:rPr>
          <w:rFonts w:ascii="Franklin Gothic Book" w:hAnsi="Franklin Gothic Book"/>
          <w:sz w:val="22"/>
          <w:szCs w:val="22"/>
        </w:rPr>
        <w:t>Certificat expedit per la Junta Consultiva de Contractació Pública de l’Estat , o per la Junta Consultiva de Contractació Administrativa de la Generalitat de Catalunya, que acrediti que l’empresa es troba classificada en el Registre Oficial d’Empreses Classificades en els grups, subgrups i categoria següents de conformitat amb els articles 25 i 26 del Reial decret 1098/2001, de 12 d’octubre, pel qual s’aprova el Reglament general de la Llei de contractes de les administracions públiques:</w:t>
      </w:r>
    </w:p>
    <w:p w:rsidR="00745B9E" w:rsidRDefault="00745B9E" w:rsidP="00745B9E">
      <w:pPr>
        <w:pStyle w:val="Textbody"/>
        <w:tabs>
          <w:tab w:val="left" w:pos="707"/>
        </w:tabs>
        <w:spacing w:before="0" w:after="0"/>
        <w:rPr>
          <w:rFonts w:ascii="Franklin Gothic Book" w:hAnsi="Franklin Gothic Book"/>
          <w:sz w:val="22"/>
          <w:szCs w:val="22"/>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1814"/>
        <w:gridCol w:w="1814"/>
        <w:gridCol w:w="1814"/>
      </w:tblGrid>
      <w:tr w:rsidR="00745B9E" w:rsidTr="00745B9E">
        <w:trPr>
          <w:jc w:val="center"/>
        </w:trPr>
        <w:tc>
          <w:tcPr>
            <w:tcW w:w="1814" w:type="dxa"/>
            <w:tcBorders>
              <w:top w:val="nil"/>
              <w:left w:val="nil"/>
              <w:bottom w:val="nil"/>
              <w:right w:val="single" w:sz="4" w:space="0" w:color="auto"/>
            </w:tcBorders>
          </w:tcPr>
          <w:p w:rsidR="00745B9E" w:rsidRDefault="00745B9E">
            <w:pPr>
              <w:pStyle w:val="Contingutdelataula"/>
              <w:snapToGrid w:val="0"/>
              <w:jc w:val="both"/>
              <w:rPr>
                <w:rFonts w:ascii="Franklin Gothic Book" w:hAnsi="Franklin Gothic Book" w:cs="Arial"/>
                <w:sz w:val="22"/>
                <w:szCs w:val="22"/>
              </w:rPr>
            </w:pPr>
          </w:p>
        </w:tc>
        <w:tc>
          <w:tcPr>
            <w:tcW w:w="1814" w:type="dxa"/>
            <w:tcBorders>
              <w:top w:val="single" w:sz="4" w:space="0" w:color="auto"/>
              <w:left w:val="single" w:sz="4" w:space="0" w:color="auto"/>
              <w:bottom w:val="single" w:sz="4" w:space="0" w:color="auto"/>
              <w:right w:val="single" w:sz="4" w:space="0" w:color="auto"/>
            </w:tcBorders>
            <w:hideMark/>
          </w:tcPr>
          <w:p w:rsidR="00745B9E" w:rsidRDefault="00745B9E">
            <w:pPr>
              <w:pStyle w:val="Contingutdelataula"/>
              <w:jc w:val="center"/>
              <w:rPr>
                <w:rFonts w:ascii="Franklin Gothic Book" w:hAnsi="Franklin Gothic Book"/>
                <w:sz w:val="22"/>
                <w:szCs w:val="22"/>
              </w:rPr>
            </w:pPr>
            <w:r>
              <w:rPr>
                <w:rFonts w:ascii="Franklin Gothic Book" w:hAnsi="Franklin Gothic Book" w:cs="Arial"/>
                <w:sz w:val="22"/>
                <w:szCs w:val="22"/>
              </w:rPr>
              <w:t>1</w:t>
            </w:r>
          </w:p>
        </w:tc>
        <w:tc>
          <w:tcPr>
            <w:tcW w:w="1814" w:type="dxa"/>
            <w:tcBorders>
              <w:top w:val="single" w:sz="4" w:space="0" w:color="auto"/>
              <w:left w:val="single" w:sz="4" w:space="0" w:color="auto"/>
              <w:bottom w:val="single" w:sz="4" w:space="0" w:color="auto"/>
              <w:right w:val="single" w:sz="4" w:space="0" w:color="auto"/>
            </w:tcBorders>
            <w:hideMark/>
          </w:tcPr>
          <w:p w:rsidR="00745B9E" w:rsidRDefault="00745B9E">
            <w:pPr>
              <w:pStyle w:val="Contingutdelataula"/>
              <w:jc w:val="center"/>
              <w:rPr>
                <w:rFonts w:ascii="Franklin Gothic Book" w:hAnsi="Franklin Gothic Book"/>
                <w:sz w:val="22"/>
                <w:szCs w:val="22"/>
              </w:rPr>
            </w:pPr>
            <w:r>
              <w:rPr>
                <w:rFonts w:ascii="Franklin Gothic Book" w:hAnsi="Franklin Gothic Book" w:cs="Arial"/>
                <w:sz w:val="22"/>
                <w:szCs w:val="22"/>
              </w:rPr>
              <w:t>2</w:t>
            </w:r>
          </w:p>
        </w:tc>
      </w:tr>
      <w:tr w:rsidR="00745B9E" w:rsidTr="00745B9E">
        <w:trPr>
          <w:jc w:val="center"/>
        </w:trPr>
        <w:tc>
          <w:tcPr>
            <w:tcW w:w="1814" w:type="dxa"/>
            <w:tcBorders>
              <w:top w:val="single" w:sz="4" w:space="0" w:color="000000"/>
              <w:left w:val="single" w:sz="4" w:space="0" w:color="000000"/>
              <w:bottom w:val="single" w:sz="4" w:space="0" w:color="000000"/>
              <w:right w:val="single" w:sz="4" w:space="0" w:color="auto"/>
            </w:tcBorders>
            <w:hideMark/>
          </w:tcPr>
          <w:p w:rsidR="00745B9E" w:rsidRDefault="00745B9E">
            <w:pPr>
              <w:pStyle w:val="Contingutdelataula"/>
              <w:jc w:val="both"/>
              <w:rPr>
                <w:rFonts w:ascii="Franklin Gothic Book" w:hAnsi="Franklin Gothic Book"/>
                <w:sz w:val="22"/>
                <w:szCs w:val="22"/>
              </w:rPr>
            </w:pPr>
            <w:r>
              <w:rPr>
                <w:rFonts w:ascii="Franklin Gothic Book" w:hAnsi="Franklin Gothic Book" w:cs="Arial"/>
                <w:sz w:val="22"/>
                <w:szCs w:val="22"/>
              </w:rPr>
              <w:t>Grup</w:t>
            </w:r>
          </w:p>
        </w:tc>
        <w:tc>
          <w:tcPr>
            <w:tcW w:w="1814" w:type="dxa"/>
            <w:tcBorders>
              <w:top w:val="single" w:sz="4" w:space="0" w:color="auto"/>
              <w:left w:val="single" w:sz="4" w:space="0" w:color="auto"/>
              <w:bottom w:val="single" w:sz="4" w:space="0" w:color="auto"/>
              <w:right w:val="single" w:sz="4" w:space="0" w:color="auto"/>
            </w:tcBorders>
            <w:hideMark/>
          </w:tcPr>
          <w:p w:rsidR="00745B9E" w:rsidRDefault="00745B9E">
            <w:pPr>
              <w:pStyle w:val="Contingutdelataula"/>
              <w:snapToGrid w:val="0"/>
              <w:jc w:val="center"/>
              <w:rPr>
                <w:rFonts w:ascii="Franklin Gothic Book" w:hAnsi="Franklin Gothic Book" w:cs="Arial"/>
                <w:sz w:val="22"/>
                <w:szCs w:val="22"/>
              </w:rPr>
            </w:pPr>
            <w:r>
              <w:rPr>
                <w:rFonts w:ascii="Franklin Gothic Book" w:hAnsi="Franklin Gothic Book" w:cs="Arial"/>
                <w:sz w:val="22"/>
                <w:szCs w:val="22"/>
              </w:rPr>
              <w:t>G</w:t>
            </w:r>
          </w:p>
        </w:tc>
        <w:tc>
          <w:tcPr>
            <w:tcW w:w="1814" w:type="dxa"/>
            <w:tcBorders>
              <w:top w:val="single" w:sz="4" w:space="0" w:color="auto"/>
              <w:left w:val="single" w:sz="4" w:space="0" w:color="auto"/>
              <w:bottom w:val="single" w:sz="4" w:space="0" w:color="auto"/>
              <w:right w:val="single" w:sz="4" w:space="0" w:color="auto"/>
            </w:tcBorders>
            <w:hideMark/>
          </w:tcPr>
          <w:p w:rsidR="00745B9E" w:rsidRDefault="00745B9E">
            <w:pPr>
              <w:pStyle w:val="Contingutdelataula"/>
              <w:snapToGrid w:val="0"/>
              <w:jc w:val="center"/>
              <w:rPr>
                <w:rFonts w:ascii="Franklin Gothic Book" w:hAnsi="Franklin Gothic Book" w:cs="Arial"/>
                <w:sz w:val="22"/>
                <w:szCs w:val="22"/>
              </w:rPr>
            </w:pPr>
            <w:r>
              <w:rPr>
                <w:rFonts w:ascii="Franklin Gothic Book" w:hAnsi="Franklin Gothic Book" w:cs="Arial"/>
                <w:sz w:val="22"/>
                <w:szCs w:val="22"/>
              </w:rPr>
              <w:t>E</w:t>
            </w:r>
          </w:p>
        </w:tc>
      </w:tr>
      <w:tr w:rsidR="00745B9E" w:rsidTr="00745B9E">
        <w:trPr>
          <w:jc w:val="center"/>
        </w:trPr>
        <w:tc>
          <w:tcPr>
            <w:tcW w:w="1814" w:type="dxa"/>
            <w:tcBorders>
              <w:top w:val="nil"/>
              <w:left w:val="single" w:sz="4" w:space="0" w:color="000000"/>
              <w:bottom w:val="single" w:sz="4" w:space="0" w:color="000000"/>
              <w:right w:val="single" w:sz="4" w:space="0" w:color="auto"/>
            </w:tcBorders>
            <w:hideMark/>
          </w:tcPr>
          <w:p w:rsidR="00745B9E" w:rsidRDefault="00745B9E">
            <w:pPr>
              <w:pStyle w:val="Contingutdelataula"/>
              <w:jc w:val="both"/>
              <w:rPr>
                <w:rFonts w:ascii="Franklin Gothic Book" w:hAnsi="Franklin Gothic Book"/>
                <w:sz w:val="22"/>
                <w:szCs w:val="22"/>
              </w:rPr>
            </w:pPr>
            <w:r>
              <w:rPr>
                <w:rFonts w:ascii="Franklin Gothic Book" w:hAnsi="Franklin Gothic Book" w:cs="Arial"/>
                <w:sz w:val="22"/>
                <w:szCs w:val="22"/>
              </w:rPr>
              <w:t>Subgrup</w:t>
            </w:r>
          </w:p>
        </w:tc>
        <w:tc>
          <w:tcPr>
            <w:tcW w:w="1814" w:type="dxa"/>
            <w:tcBorders>
              <w:top w:val="single" w:sz="4" w:space="0" w:color="auto"/>
              <w:left w:val="single" w:sz="4" w:space="0" w:color="auto"/>
              <w:bottom w:val="single" w:sz="4" w:space="0" w:color="auto"/>
              <w:right w:val="single" w:sz="4" w:space="0" w:color="auto"/>
            </w:tcBorders>
            <w:hideMark/>
          </w:tcPr>
          <w:p w:rsidR="00745B9E" w:rsidRDefault="00745B9E">
            <w:pPr>
              <w:pStyle w:val="Contingutdelataula"/>
              <w:snapToGrid w:val="0"/>
              <w:jc w:val="center"/>
              <w:rPr>
                <w:rFonts w:ascii="Franklin Gothic Book" w:hAnsi="Franklin Gothic Book" w:cs="Arial"/>
                <w:sz w:val="22"/>
                <w:szCs w:val="22"/>
              </w:rPr>
            </w:pPr>
            <w:r>
              <w:rPr>
                <w:rFonts w:ascii="Franklin Gothic Book" w:hAnsi="Franklin Gothic Book" w:cs="Arial"/>
                <w:sz w:val="22"/>
                <w:szCs w:val="22"/>
              </w:rPr>
              <w:t>6</w:t>
            </w:r>
          </w:p>
        </w:tc>
        <w:tc>
          <w:tcPr>
            <w:tcW w:w="1814" w:type="dxa"/>
            <w:tcBorders>
              <w:top w:val="single" w:sz="4" w:space="0" w:color="auto"/>
              <w:left w:val="single" w:sz="4" w:space="0" w:color="auto"/>
              <w:bottom w:val="single" w:sz="4" w:space="0" w:color="auto"/>
              <w:right w:val="single" w:sz="4" w:space="0" w:color="auto"/>
            </w:tcBorders>
            <w:hideMark/>
          </w:tcPr>
          <w:p w:rsidR="00745B9E" w:rsidRDefault="00745B9E">
            <w:pPr>
              <w:pStyle w:val="Contingutdelataula"/>
              <w:snapToGrid w:val="0"/>
              <w:jc w:val="center"/>
              <w:rPr>
                <w:rFonts w:ascii="Franklin Gothic Book" w:hAnsi="Franklin Gothic Book" w:cs="Arial"/>
                <w:sz w:val="22"/>
                <w:szCs w:val="22"/>
              </w:rPr>
            </w:pPr>
            <w:r>
              <w:rPr>
                <w:rFonts w:ascii="Franklin Gothic Book" w:hAnsi="Franklin Gothic Book" w:cs="Arial"/>
                <w:sz w:val="22"/>
                <w:szCs w:val="22"/>
              </w:rPr>
              <w:t>6</w:t>
            </w:r>
          </w:p>
        </w:tc>
      </w:tr>
      <w:tr w:rsidR="00745B9E" w:rsidTr="00745B9E">
        <w:trPr>
          <w:jc w:val="center"/>
        </w:trPr>
        <w:tc>
          <w:tcPr>
            <w:tcW w:w="1814" w:type="dxa"/>
            <w:tcBorders>
              <w:top w:val="nil"/>
              <w:left w:val="single" w:sz="4" w:space="0" w:color="000000"/>
              <w:bottom w:val="single" w:sz="4" w:space="0" w:color="000000"/>
              <w:right w:val="single" w:sz="4" w:space="0" w:color="auto"/>
            </w:tcBorders>
            <w:hideMark/>
          </w:tcPr>
          <w:p w:rsidR="00745B9E" w:rsidRDefault="00745B9E">
            <w:pPr>
              <w:pStyle w:val="Contingutdelataula"/>
              <w:jc w:val="both"/>
              <w:rPr>
                <w:rFonts w:ascii="Franklin Gothic Book" w:hAnsi="Franklin Gothic Book"/>
                <w:sz w:val="22"/>
                <w:szCs w:val="22"/>
              </w:rPr>
            </w:pPr>
            <w:r>
              <w:rPr>
                <w:rFonts w:ascii="Franklin Gothic Book" w:hAnsi="Franklin Gothic Book" w:cs="Arial"/>
                <w:sz w:val="22"/>
                <w:szCs w:val="22"/>
              </w:rPr>
              <w:t>Categoria</w:t>
            </w:r>
          </w:p>
        </w:tc>
        <w:tc>
          <w:tcPr>
            <w:tcW w:w="1814" w:type="dxa"/>
            <w:tcBorders>
              <w:top w:val="single" w:sz="4" w:space="0" w:color="auto"/>
              <w:left w:val="single" w:sz="4" w:space="0" w:color="auto"/>
              <w:bottom w:val="single" w:sz="4" w:space="0" w:color="auto"/>
              <w:right w:val="single" w:sz="4" w:space="0" w:color="auto"/>
            </w:tcBorders>
            <w:hideMark/>
          </w:tcPr>
          <w:p w:rsidR="00745B9E" w:rsidRDefault="00BF3114">
            <w:pPr>
              <w:pStyle w:val="Contingutdelataula"/>
              <w:snapToGrid w:val="0"/>
              <w:jc w:val="center"/>
              <w:rPr>
                <w:rFonts w:ascii="Franklin Gothic Book" w:hAnsi="Franklin Gothic Book" w:cs="Arial"/>
                <w:sz w:val="22"/>
                <w:szCs w:val="22"/>
              </w:rPr>
            </w:pPr>
            <w:r>
              <w:rPr>
                <w:rFonts w:ascii="Franklin Gothic Book" w:hAnsi="Franklin Gothic Book" w:cs="Arial"/>
                <w:sz w:val="22"/>
                <w:szCs w:val="22"/>
              </w:rPr>
              <w:t>2</w:t>
            </w:r>
          </w:p>
        </w:tc>
        <w:tc>
          <w:tcPr>
            <w:tcW w:w="1814" w:type="dxa"/>
            <w:tcBorders>
              <w:top w:val="single" w:sz="4" w:space="0" w:color="auto"/>
              <w:left w:val="single" w:sz="4" w:space="0" w:color="auto"/>
              <w:bottom w:val="single" w:sz="4" w:space="0" w:color="auto"/>
              <w:right w:val="single" w:sz="4" w:space="0" w:color="auto"/>
            </w:tcBorders>
            <w:hideMark/>
          </w:tcPr>
          <w:p w:rsidR="00745B9E" w:rsidRDefault="00BF3114">
            <w:pPr>
              <w:pStyle w:val="Contingutdelataula"/>
              <w:snapToGrid w:val="0"/>
              <w:jc w:val="center"/>
              <w:rPr>
                <w:rFonts w:ascii="Franklin Gothic Book" w:hAnsi="Franklin Gothic Book" w:cs="Arial"/>
                <w:sz w:val="22"/>
                <w:szCs w:val="22"/>
              </w:rPr>
            </w:pPr>
            <w:r>
              <w:rPr>
                <w:rFonts w:ascii="Franklin Gothic Book" w:hAnsi="Franklin Gothic Book" w:cs="Arial"/>
                <w:sz w:val="22"/>
                <w:szCs w:val="22"/>
              </w:rPr>
              <w:t>2</w:t>
            </w:r>
          </w:p>
        </w:tc>
      </w:tr>
    </w:tbl>
    <w:p w:rsidR="00745B9E" w:rsidRDefault="00745B9E" w:rsidP="00745B9E">
      <w:pPr>
        <w:pStyle w:val="Textbody"/>
        <w:tabs>
          <w:tab w:val="left" w:pos="707"/>
        </w:tabs>
        <w:spacing w:before="0" w:after="0"/>
        <w:rPr>
          <w:rFonts w:ascii="Franklin Gothic Book" w:hAnsi="Franklin Gothic Book"/>
          <w:b/>
          <w:bCs/>
          <w:sz w:val="22"/>
          <w:szCs w:val="22"/>
          <w:highlight w:val="yellow"/>
        </w:rPr>
      </w:pPr>
    </w:p>
    <w:p w:rsidR="00745B9E" w:rsidRDefault="00745B9E" w:rsidP="00745B9E">
      <w:pPr>
        <w:pStyle w:val="Standard"/>
        <w:tabs>
          <w:tab w:val="left" w:pos="707"/>
        </w:tabs>
        <w:jc w:val="both"/>
        <w:rPr>
          <w:rFonts w:ascii="Franklin Gothic Book" w:hAnsi="Franklin Gothic Book"/>
          <w:sz w:val="22"/>
          <w:szCs w:val="22"/>
        </w:rPr>
      </w:pPr>
      <w:r>
        <w:rPr>
          <w:rFonts w:ascii="Franklin Gothic Book" w:hAnsi="Franklin Gothic Book"/>
          <w:sz w:val="22"/>
          <w:szCs w:val="22"/>
        </w:rPr>
        <w:t>Un llistat de 3 obres realitzades d’igual o similar naturalesa que els que constitueixen l’objecte del contracte en el curs de com a màxim, els cinc últims anys, per un import mínim de 200.000 €</w:t>
      </w:r>
      <w:r>
        <w:rPr>
          <w:rFonts w:ascii="Franklin Gothic Book" w:hAnsi="Franklin Gothic Book"/>
          <w:color w:val="FF0000"/>
          <w:sz w:val="22"/>
          <w:szCs w:val="22"/>
        </w:rPr>
        <w:t xml:space="preserve"> </w:t>
      </w:r>
      <w:r>
        <w:rPr>
          <w:rFonts w:ascii="Franklin Gothic Book" w:hAnsi="Franklin Gothic Book"/>
          <w:sz w:val="22"/>
          <w:szCs w:val="22"/>
        </w:rPr>
        <w:t>de cada actuació; en el què s’indiqui l’import, la data i el destinatari, públic o privat dels mateixos. Quan li siguin requerits pel servei de contractació, els serveis efectuats s’acreditaran mitjançant certificats expedits o visats per l’òrgan competent, quan el destinatari sigui una entitat del sector públic; quan el destinatari sigui un subjecte privat, mitjançant un certificat expedit per aquest o, a falta d’aquest certificat, mitjançant una declaració de l’empresari acompanyat dels documents en mans del mateix que acreditin la realització de la prestació; en el seu cas aquests certificats seran comunicats directament a  l’òrgan de contractació per l’autoritat competent.</w:t>
      </w:r>
    </w:p>
    <w:p w:rsidR="00745B9E" w:rsidRDefault="00745B9E" w:rsidP="00745B9E">
      <w:pPr>
        <w:pStyle w:val="Standard"/>
        <w:ind w:left="720"/>
        <w:jc w:val="both"/>
        <w:rPr>
          <w:rFonts w:ascii="Franklin Gothic Book" w:hAnsi="Franklin Gothic Book"/>
          <w:sz w:val="22"/>
          <w:szCs w:val="22"/>
        </w:rPr>
      </w:pPr>
    </w:p>
    <w:p w:rsidR="00745B9E" w:rsidRDefault="00745B9E" w:rsidP="00745B9E">
      <w:pPr>
        <w:pStyle w:val="Standard"/>
        <w:jc w:val="both"/>
        <w:rPr>
          <w:rFonts w:ascii="Franklin Gothic Book" w:hAnsi="Franklin Gothic Book"/>
          <w:sz w:val="22"/>
          <w:szCs w:val="22"/>
        </w:rPr>
      </w:pPr>
      <w:r>
        <w:rPr>
          <w:rFonts w:ascii="Franklin Gothic Book" w:hAnsi="Franklin Gothic Book"/>
          <w:sz w:val="22"/>
          <w:szCs w:val="22"/>
        </w:rPr>
        <w:t>Per a determinar que un servei és d’igual o similar naturalesa al que constitueix l’objecte del contracte, es podrà recórrer a més del CPV, a altres sistemes de classificació d’activitats o productes com el Codi normalitzat de productes i serveis de les Nacions Unides (UNSPSC), a la Classificació central de productes (CPC) o a la Classificació Nacional d’Activitats Econòmiques (CNAE), que en tot cas haurà de garantir la competència efectiva per a l’adjudicació del contracte. En defecte de previsió en el plec es tindran en compte els tres primers dígits dels respectius codis de la CPV.</w:t>
      </w:r>
    </w:p>
    <w:p w:rsidR="00745B9E" w:rsidRDefault="00745B9E" w:rsidP="00745B9E">
      <w:pPr>
        <w:rPr>
          <w:szCs w:val="22"/>
        </w:rPr>
      </w:pPr>
    </w:p>
    <w:p w:rsidR="00745B9E" w:rsidRDefault="00745B9E" w:rsidP="00745B9E">
      <w:pPr>
        <w:pStyle w:val="Standard"/>
        <w:numPr>
          <w:ilvl w:val="0"/>
          <w:numId w:val="28"/>
        </w:numPr>
        <w:tabs>
          <w:tab w:val="clear" w:pos="360"/>
          <w:tab w:val="num" w:pos="0"/>
          <w:tab w:val="left" w:pos="707"/>
        </w:tabs>
        <w:ind w:left="720"/>
        <w:jc w:val="both"/>
        <w:textAlignment w:val="auto"/>
        <w:rPr>
          <w:rFonts w:ascii="Franklin Gothic Book" w:hAnsi="Franklin Gothic Book"/>
          <w:sz w:val="22"/>
          <w:szCs w:val="22"/>
        </w:rPr>
      </w:pPr>
      <w:r>
        <w:rPr>
          <w:rFonts w:ascii="Franklin Gothic Book" w:hAnsi="Franklin Gothic Book"/>
          <w:sz w:val="22"/>
          <w:szCs w:val="22"/>
        </w:rPr>
        <w:t>Indicació del personal tècnic o de les unitats tècniques, integrades o no en l’empresa, participants en el contracte, especialment aquells encarregats del control de qualitat.</w:t>
      </w:r>
    </w:p>
    <w:p w:rsidR="00745B9E" w:rsidRDefault="00745B9E" w:rsidP="00745B9E">
      <w:pPr>
        <w:pStyle w:val="Standard"/>
        <w:tabs>
          <w:tab w:val="left" w:pos="1427"/>
        </w:tabs>
        <w:ind w:left="720"/>
        <w:jc w:val="both"/>
        <w:rPr>
          <w:rFonts w:ascii="Franklin Gothic Book" w:hAnsi="Franklin Gothic Book"/>
          <w:sz w:val="22"/>
          <w:szCs w:val="22"/>
        </w:rPr>
      </w:pPr>
    </w:p>
    <w:p w:rsidR="00745B9E" w:rsidRDefault="00745B9E" w:rsidP="00745B9E">
      <w:pPr>
        <w:pStyle w:val="Standard"/>
        <w:tabs>
          <w:tab w:val="left" w:pos="1427"/>
        </w:tabs>
        <w:ind w:left="720"/>
        <w:jc w:val="both"/>
        <w:rPr>
          <w:rFonts w:ascii="Franklin Gothic Book" w:hAnsi="Franklin Gothic Book"/>
          <w:sz w:val="22"/>
          <w:szCs w:val="22"/>
        </w:rPr>
      </w:pPr>
      <w:r>
        <w:rPr>
          <w:rFonts w:ascii="Franklin Gothic Book" w:hAnsi="Franklin Gothic Book"/>
          <w:sz w:val="22"/>
          <w:szCs w:val="22"/>
        </w:rPr>
        <w:t>Com a mínim l’equip tècnic destinat a l’execució del contracte haurà d’estar integrat per:</w:t>
      </w:r>
    </w:p>
    <w:p w:rsidR="00745B9E" w:rsidRDefault="00745B9E" w:rsidP="00745B9E">
      <w:pPr>
        <w:pStyle w:val="Standard"/>
        <w:tabs>
          <w:tab w:val="left" w:pos="1427"/>
        </w:tabs>
        <w:ind w:left="720"/>
        <w:jc w:val="both"/>
        <w:rPr>
          <w:rFonts w:ascii="Franklin Gothic Book" w:hAnsi="Franklin Gothic Book"/>
          <w:color w:val="FF0000"/>
          <w:sz w:val="22"/>
          <w:szCs w:val="22"/>
          <w:highlight w:val="yellow"/>
        </w:rPr>
      </w:pPr>
    </w:p>
    <w:p w:rsidR="00745B9E" w:rsidRDefault="00745B9E" w:rsidP="00745B9E">
      <w:pPr>
        <w:pStyle w:val="Standard"/>
        <w:tabs>
          <w:tab w:val="left" w:pos="1427"/>
        </w:tabs>
        <w:ind w:left="720"/>
        <w:jc w:val="both"/>
        <w:rPr>
          <w:rFonts w:ascii="Franklin Gothic Book" w:hAnsi="Franklin Gothic Book"/>
          <w:sz w:val="22"/>
          <w:szCs w:val="22"/>
        </w:rPr>
      </w:pPr>
      <w:r>
        <w:rPr>
          <w:rFonts w:ascii="Franklin Gothic Book" w:hAnsi="Franklin Gothic Book"/>
          <w:sz w:val="22"/>
          <w:szCs w:val="22"/>
        </w:rPr>
        <w:t xml:space="preserve">- Un encarregat d’obra amb dedicació complerta a la obra a contractar. </w:t>
      </w:r>
    </w:p>
    <w:p w:rsidR="00745B9E" w:rsidRDefault="00745B9E" w:rsidP="00745B9E">
      <w:pPr>
        <w:pStyle w:val="Standard"/>
        <w:tabs>
          <w:tab w:val="left" w:pos="1427"/>
        </w:tabs>
        <w:ind w:left="720"/>
        <w:jc w:val="both"/>
        <w:rPr>
          <w:rFonts w:ascii="Franklin Gothic Book" w:hAnsi="Franklin Gothic Book"/>
          <w:color w:val="FF0000"/>
          <w:sz w:val="22"/>
          <w:szCs w:val="22"/>
          <w:highlight w:val="yellow"/>
        </w:rPr>
      </w:pPr>
      <w:r>
        <w:rPr>
          <w:rFonts w:ascii="Franklin Gothic Book" w:hAnsi="Franklin Gothic Book"/>
          <w:sz w:val="22"/>
          <w:szCs w:val="22"/>
        </w:rPr>
        <w:t>- Un cap d’obra amb experiència en obres similars</w:t>
      </w:r>
    </w:p>
    <w:p w:rsidR="00745B9E" w:rsidRDefault="00745B9E" w:rsidP="00745B9E">
      <w:pPr>
        <w:pStyle w:val="Standard"/>
        <w:tabs>
          <w:tab w:val="left" w:pos="707"/>
        </w:tabs>
        <w:jc w:val="both"/>
        <w:rPr>
          <w:rFonts w:ascii="Franklin Gothic Book" w:hAnsi="Franklin Gothic Book"/>
          <w:color w:val="FF0000"/>
          <w:sz w:val="22"/>
          <w:szCs w:val="22"/>
          <w:highlight w:val="yellow"/>
        </w:rPr>
      </w:pPr>
    </w:p>
    <w:p w:rsidR="00745B9E" w:rsidRDefault="00745B9E" w:rsidP="00745B9E">
      <w:pPr>
        <w:rPr>
          <w:szCs w:val="22"/>
        </w:rPr>
      </w:pPr>
    </w:p>
    <w:p w:rsidR="00745B9E" w:rsidRDefault="00745B9E" w:rsidP="00745B9E">
      <w:pPr>
        <w:numPr>
          <w:ilvl w:val="0"/>
          <w:numId w:val="25"/>
        </w:numPr>
        <w:contextualSpacing/>
        <w:rPr>
          <w:szCs w:val="22"/>
        </w:rPr>
      </w:pPr>
      <w:r>
        <w:rPr>
          <w:b/>
          <w:bCs/>
          <w:szCs w:val="22"/>
        </w:rPr>
        <w:t>Selecció d’ofertes: Criteris de valoració de les ofertes</w:t>
      </w:r>
    </w:p>
    <w:p w:rsidR="00745B9E" w:rsidRDefault="00745B9E" w:rsidP="00745B9E">
      <w:pPr>
        <w:rPr>
          <w:b/>
          <w:bCs/>
          <w:szCs w:val="22"/>
        </w:rPr>
      </w:pPr>
    </w:p>
    <w:p w:rsidR="00745B9E" w:rsidRDefault="00745B9E" w:rsidP="00745B9E">
      <w:pPr>
        <w:rPr>
          <w:szCs w:val="22"/>
        </w:rPr>
      </w:pPr>
      <w:r>
        <w:rPr>
          <w:szCs w:val="22"/>
        </w:rPr>
        <w:t xml:space="preserve">L’oferta econòmicament més avantatjosa serà aquella que presenti la millor relació qualitat-preu en base als criteris de valoració següents: </w:t>
      </w:r>
    </w:p>
    <w:p w:rsidR="00745B9E" w:rsidRDefault="00745B9E" w:rsidP="00745B9E">
      <w:pPr>
        <w:rPr>
          <w:szCs w:val="22"/>
        </w:rPr>
      </w:pPr>
    </w:p>
    <w:p w:rsidR="00745B9E" w:rsidRDefault="00745B9E" w:rsidP="00745B9E">
      <w:pPr>
        <w:rPr>
          <w:szCs w:val="22"/>
        </w:rPr>
      </w:pPr>
    </w:p>
    <w:p w:rsidR="00745B9E" w:rsidRDefault="00745B9E" w:rsidP="00745B9E">
      <w:pPr>
        <w:rPr>
          <w:szCs w:val="22"/>
        </w:rPr>
      </w:pPr>
      <w:r>
        <w:rPr>
          <w:b/>
          <w:bCs/>
          <w:szCs w:val="22"/>
        </w:rPr>
        <w:t>10.1. Criteris de valoració automàtica</w:t>
      </w:r>
    </w:p>
    <w:p w:rsidR="00745B9E" w:rsidRDefault="00745B9E" w:rsidP="00745B9E">
      <w:pPr>
        <w:rPr>
          <w:b/>
          <w:bCs/>
          <w:color w:val="00B050"/>
          <w:szCs w:val="22"/>
        </w:rPr>
      </w:pPr>
    </w:p>
    <w:p w:rsidR="00745B9E" w:rsidRDefault="00745B9E" w:rsidP="00745B9E">
      <w:pPr>
        <w:pStyle w:val="Textbody"/>
        <w:numPr>
          <w:ilvl w:val="0"/>
          <w:numId w:val="29"/>
        </w:numPr>
        <w:tabs>
          <w:tab w:val="clear" w:pos="360"/>
          <w:tab w:val="num" w:pos="0"/>
          <w:tab w:val="left" w:pos="707"/>
        </w:tabs>
        <w:spacing w:before="0" w:after="0"/>
        <w:ind w:left="720"/>
        <w:textAlignment w:val="auto"/>
        <w:rPr>
          <w:rFonts w:ascii="Franklin Gothic Book" w:eastAsia="Calibri" w:hAnsi="Franklin Gothic Book"/>
          <w:sz w:val="22"/>
          <w:szCs w:val="22"/>
          <w:u w:val="single"/>
          <w:lang w:eastAsia="en-US"/>
        </w:rPr>
      </w:pPr>
      <w:r>
        <w:rPr>
          <w:rFonts w:ascii="Franklin Gothic Book" w:eastAsia="Calibri" w:hAnsi="Franklin Gothic Book"/>
          <w:sz w:val="22"/>
          <w:szCs w:val="22"/>
          <w:u w:val="single"/>
          <w:lang w:eastAsia="en-US"/>
        </w:rPr>
        <w:t xml:space="preserve">Preu:  </w:t>
      </w:r>
      <w:r>
        <w:rPr>
          <w:rFonts w:ascii="Franklin Gothic Book" w:eastAsia="Calibri" w:hAnsi="Franklin Gothic Book"/>
          <w:b/>
          <w:sz w:val="22"/>
          <w:szCs w:val="22"/>
          <w:u w:val="single"/>
          <w:lang w:eastAsia="en-US"/>
        </w:rPr>
        <w:t>90 punts</w:t>
      </w:r>
      <w:r>
        <w:rPr>
          <w:rFonts w:ascii="Franklin Gothic Book" w:eastAsia="Calibri" w:hAnsi="Franklin Gothic Book"/>
          <w:sz w:val="22"/>
          <w:szCs w:val="22"/>
          <w:u w:val="single"/>
          <w:lang w:eastAsia="en-US"/>
        </w:rPr>
        <w:t>.</w:t>
      </w:r>
    </w:p>
    <w:p w:rsidR="00745B9E" w:rsidRDefault="00745B9E" w:rsidP="00745B9E">
      <w:pPr>
        <w:pStyle w:val="Textbody"/>
        <w:tabs>
          <w:tab w:val="left" w:pos="707"/>
        </w:tabs>
        <w:spacing w:before="0" w:after="0"/>
        <w:rPr>
          <w:rFonts w:ascii="Franklin Gothic Book" w:hAnsi="Franklin Gothic Book"/>
          <w:sz w:val="22"/>
          <w:szCs w:val="22"/>
        </w:rPr>
      </w:pPr>
    </w:p>
    <w:p w:rsidR="00745B9E" w:rsidRDefault="00745B9E" w:rsidP="00745B9E">
      <w:pPr>
        <w:rPr>
          <w:rFonts w:eastAsia="Calibri"/>
          <w:szCs w:val="22"/>
          <w:lang w:eastAsia="en-US"/>
        </w:rPr>
      </w:pPr>
      <w:r>
        <w:rPr>
          <w:rFonts w:eastAsia="Calibri"/>
          <w:szCs w:val="22"/>
          <w:lang w:eastAsia="en-US"/>
        </w:rPr>
        <w:t>Fórmula a aplicar:</w:t>
      </w:r>
    </w:p>
    <w:p w:rsidR="00745B9E" w:rsidRDefault="00745B9E" w:rsidP="00745B9E">
      <w:pPr>
        <w:rPr>
          <w:rFonts w:eastAsia="Calibri"/>
          <w:color w:val="00B050"/>
          <w:szCs w:val="22"/>
          <w:lang w:eastAsia="en-US"/>
        </w:rPr>
      </w:pPr>
    </w:p>
    <w:p w:rsidR="00745B9E" w:rsidRDefault="00745B9E" w:rsidP="00745B9E">
      <w:pPr>
        <w:rPr>
          <w:color w:val="000000"/>
          <w:szCs w:val="22"/>
          <w:lang w:eastAsia="ca-ES"/>
        </w:rPr>
      </w:pPr>
      <w:r>
        <w:rPr>
          <w:color w:val="000000"/>
          <w:szCs w:val="22"/>
        </w:rPr>
        <w:t>Es valorarà el percentatge de baixa ofert sobre el pressupost base de licitació IVA exclòs, de conformitat amb la fórmula polinòmica següent:</w:t>
      </w:r>
    </w:p>
    <w:p w:rsidR="00745B9E" w:rsidRDefault="00745B9E" w:rsidP="00745B9E">
      <w:pPr>
        <w:rPr>
          <w:color w:val="000000"/>
          <w:szCs w:val="22"/>
        </w:rPr>
      </w:pPr>
    </w:p>
    <w:p w:rsidR="00745B9E" w:rsidRDefault="00A705D5" w:rsidP="00745B9E">
      <w:pPr>
        <w:rPr>
          <w:szCs w:val="22"/>
        </w:rPr>
      </w:pPr>
      <w:r>
        <w:rPr>
          <w:noProof/>
          <w:szCs w:val="22"/>
          <w:lang w:val="es-ES"/>
        </w:rPr>
        <w:drawing>
          <wp:inline distT="0" distB="0" distL="0" distR="0">
            <wp:extent cx="2133600" cy="1219200"/>
            <wp:effectExtent l="0" t="0" r="0" b="0"/>
            <wp:docPr id="3" name="Imagen 3" descr="cid:image001.jpg@01D9986E.9B4BA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9986E.9B4BA2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1219200"/>
                    </a:xfrm>
                    <a:prstGeom prst="rect">
                      <a:avLst/>
                    </a:prstGeom>
                    <a:noFill/>
                    <a:ln>
                      <a:noFill/>
                    </a:ln>
                  </pic:spPr>
                </pic:pic>
              </a:graphicData>
            </a:graphic>
          </wp:inline>
        </w:drawing>
      </w:r>
      <w:r w:rsidR="00745B9E">
        <w:rPr>
          <w:szCs w:val="22"/>
        </w:rPr>
        <w:t>      </w:t>
      </w:r>
    </w:p>
    <w:p w:rsidR="00745B9E" w:rsidRDefault="00A705D5" w:rsidP="00745B9E">
      <w:pPr>
        <w:rPr>
          <w:rFonts w:cs="Verdana"/>
          <w:color w:val="000000"/>
          <w:szCs w:val="22"/>
          <w:lang w:eastAsia="ca-ES"/>
        </w:rPr>
      </w:pPr>
      <w:r>
        <w:rPr>
          <w:noProof/>
          <w:szCs w:val="22"/>
          <w:lang w:val="es-ES"/>
        </w:rPr>
        <w:drawing>
          <wp:inline distT="0" distB="0" distL="0" distR="0">
            <wp:extent cx="2133600" cy="1219200"/>
            <wp:effectExtent l="0" t="0" r="0" b="0"/>
            <wp:docPr id="4" name="Imatge 4" descr="cid:image002.jpg@01D9986E.9B4BA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4" descr="cid:image002.jpg@01D9986E.9B4BA2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600" cy="1219200"/>
                    </a:xfrm>
                    <a:prstGeom prst="rect">
                      <a:avLst/>
                    </a:prstGeom>
                    <a:noFill/>
                    <a:ln>
                      <a:noFill/>
                    </a:ln>
                  </pic:spPr>
                </pic:pic>
              </a:graphicData>
            </a:graphic>
          </wp:inline>
        </w:drawing>
      </w:r>
    </w:p>
    <w:p w:rsidR="00745B9E" w:rsidRDefault="00745B9E" w:rsidP="00745B9E">
      <w:pPr>
        <w:pStyle w:val="Textbody"/>
        <w:tabs>
          <w:tab w:val="left" w:pos="707"/>
        </w:tabs>
        <w:spacing w:before="0" w:after="0"/>
        <w:rPr>
          <w:rFonts w:ascii="Franklin Gothic Book" w:hAnsi="Franklin Gothic Book"/>
          <w:sz w:val="22"/>
          <w:szCs w:val="22"/>
        </w:rPr>
      </w:pPr>
    </w:p>
    <w:p w:rsidR="00745B9E" w:rsidRDefault="00745B9E" w:rsidP="00745B9E">
      <w:pPr>
        <w:pStyle w:val="Textbody"/>
        <w:tabs>
          <w:tab w:val="left" w:pos="707"/>
        </w:tabs>
        <w:spacing w:before="0" w:after="0"/>
        <w:rPr>
          <w:rFonts w:ascii="Franklin Gothic Book" w:hAnsi="Franklin Gothic Book"/>
          <w:sz w:val="22"/>
          <w:szCs w:val="22"/>
        </w:rPr>
      </w:pPr>
    </w:p>
    <w:p w:rsidR="00745B9E" w:rsidRDefault="00745B9E" w:rsidP="00745B9E">
      <w:pPr>
        <w:pStyle w:val="Textbody"/>
        <w:tabs>
          <w:tab w:val="left" w:pos="707"/>
        </w:tabs>
        <w:spacing w:before="0" w:after="0"/>
        <w:rPr>
          <w:rFonts w:ascii="Franklin Gothic Book" w:hAnsi="Franklin Gothic Book"/>
          <w:sz w:val="22"/>
          <w:szCs w:val="22"/>
        </w:rPr>
      </w:pPr>
      <w:r>
        <w:rPr>
          <w:rFonts w:ascii="Franklin Gothic Book" w:hAnsi="Franklin Gothic Book"/>
          <w:b/>
          <w:bCs/>
          <w:sz w:val="22"/>
          <w:szCs w:val="22"/>
        </w:rPr>
        <w:t>10.2.</w:t>
      </w:r>
      <w:r>
        <w:rPr>
          <w:rFonts w:ascii="Franklin Gothic Book" w:hAnsi="Franklin Gothic Book"/>
          <w:sz w:val="22"/>
          <w:szCs w:val="22"/>
        </w:rPr>
        <w:t xml:space="preserve"> </w:t>
      </w:r>
      <w:r>
        <w:rPr>
          <w:rFonts w:ascii="Franklin Gothic Book" w:hAnsi="Franklin Gothic Book"/>
          <w:sz w:val="22"/>
          <w:szCs w:val="22"/>
          <w:u w:val="single"/>
        </w:rPr>
        <w:t>Criteris de valoració mitjançant judici de valor (10 punts):</w:t>
      </w:r>
    </w:p>
    <w:p w:rsidR="00745B9E" w:rsidRDefault="00745B9E" w:rsidP="00745B9E">
      <w:pPr>
        <w:widowControl w:val="0"/>
        <w:tabs>
          <w:tab w:val="left" w:pos="707"/>
        </w:tabs>
        <w:suppressAutoHyphens/>
        <w:rPr>
          <w:rFonts w:cs="Arial"/>
          <w:kern w:val="2"/>
          <w:szCs w:val="22"/>
          <w:lang w:eastAsia="zh-CN"/>
        </w:rPr>
      </w:pPr>
    </w:p>
    <w:p w:rsidR="00745B9E" w:rsidRDefault="00745B9E" w:rsidP="00745B9E">
      <w:pPr>
        <w:pStyle w:val="Textbody"/>
        <w:numPr>
          <w:ilvl w:val="0"/>
          <w:numId w:val="30"/>
        </w:numPr>
        <w:tabs>
          <w:tab w:val="left" w:pos="707"/>
        </w:tabs>
        <w:spacing w:before="0" w:after="0"/>
        <w:textAlignment w:val="auto"/>
        <w:rPr>
          <w:rFonts w:ascii="Franklin Gothic Book" w:eastAsia="Calibri" w:hAnsi="Franklin Gothic Book"/>
          <w:sz w:val="22"/>
          <w:szCs w:val="22"/>
          <w:lang w:eastAsia="en-US"/>
        </w:rPr>
      </w:pPr>
      <w:r>
        <w:rPr>
          <w:rFonts w:ascii="Franklin Gothic Book" w:eastAsia="Calibri" w:hAnsi="Franklin Gothic Book"/>
          <w:sz w:val="22"/>
          <w:szCs w:val="22"/>
          <w:lang w:eastAsia="en-US"/>
        </w:rPr>
        <w:t>Coneixement de l’obra i del seu entorn: 10 punts</w:t>
      </w:r>
    </w:p>
    <w:p w:rsidR="00745B9E" w:rsidRDefault="00745B9E" w:rsidP="00745B9E">
      <w:pPr>
        <w:pStyle w:val="Textbody"/>
        <w:tabs>
          <w:tab w:val="left" w:pos="707"/>
        </w:tabs>
        <w:spacing w:before="0" w:after="0"/>
        <w:rPr>
          <w:rFonts w:ascii="Franklin Gothic Book" w:hAnsi="Franklin Gothic Book"/>
          <w:sz w:val="22"/>
          <w:szCs w:val="22"/>
          <w:highlight w:val="yellow"/>
        </w:rPr>
      </w:pPr>
    </w:p>
    <w:p w:rsidR="00745B9E" w:rsidRDefault="00745B9E" w:rsidP="00745B9E">
      <w:pPr>
        <w:pStyle w:val="Prrafodelista"/>
        <w:ind w:left="360"/>
        <w:jc w:val="both"/>
        <w:rPr>
          <w:rFonts w:eastAsia="Calibri"/>
          <w:b/>
          <w:szCs w:val="22"/>
          <w:lang w:eastAsia="en-US"/>
        </w:rPr>
      </w:pPr>
      <w:r>
        <w:rPr>
          <w:rFonts w:eastAsia="Calibri"/>
          <w:szCs w:val="22"/>
          <w:lang w:eastAsia="en-US"/>
        </w:rPr>
        <w:t xml:space="preserve">Memòria on es detallin tots els aspectes i accions concretes proposades per l’empresa licitadora, per tal de coordinar l’execució de les obres respecte la seva ubicació, </w:t>
      </w:r>
      <w:r>
        <w:rPr>
          <w:rFonts w:eastAsia="Calibri"/>
          <w:b/>
          <w:szCs w:val="22"/>
          <w:lang w:eastAsia="en-US"/>
        </w:rPr>
        <w:t>afectació mobilitat, vianants, accessos, zones acopi, etc.</w:t>
      </w:r>
    </w:p>
    <w:p w:rsidR="00745B9E" w:rsidRDefault="00745B9E" w:rsidP="00745B9E">
      <w:pPr>
        <w:ind w:left="360"/>
        <w:rPr>
          <w:rFonts w:eastAsia="Calibri"/>
          <w:szCs w:val="22"/>
          <w:lang w:eastAsia="en-US"/>
        </w:rPr>
      </w:pPr>
    </w:p>
    <w:p w:rsidR="00745B9E" w:rsidRDefault="00745B9E" w:rsidP="00745B9E">
      <w:pPr>
        <w:ind w:left="360"/>
        <w:rPr>
          <w:rFonts w:eastAsia="Calibri"/>
          <w:szCs w:val="22"/>
          <w:lang w:eastAsia="en-US"/>
        </w:rPr>
      </w:pPr>
      <w:r>
        <w:rPr>
          <w:rFonts w:eastAsia="Calibri"/>
          <w:szCs w:val="22"/>
          <w:lang w:eastAsia="en-US"/>
        </w:rPr>
        <w:t>Es valorarà amb la major puntuació aquella oferta que presenti la proposta amb detallada i coherent. La resta d’ofertes es valoraran de manera proporcional.</w:t>
      </w:r>
    </w:p>
    <w:p w:rsidR="00745B9E" w:rsidRDefault="00745B9E" w:rsidP="00745B9E">
      <w:pPr>
        <w:ind w:left="360"/>
        <w:rPr>
          <w:rFonts w:eastAsia="Calibri"/>
          <w:szCs w:val="22"/>
          <w:lang w:eastAsia="en-US"/>
        </w:rPr>
      </w:pPr>
    </w:p>
    <w:tbl>
      <w:tblPr>
        <w:tblStyle w:val="Tablaconcuadrcula"/>
        <w:tblW w:w="0" w:type="auto"/>
        <w:tblLook w:val="04A0" w:firstRow="1" w:lastRow="0" w:firstColumn="1" w:lastColumn="0" w:noHBand="0" w:noVBand="1"/>
      </w:tblPr>
      <w:tblGrid>
        <w:gridCol w:w="2123"/>
        <w:gridCol w:w="2123"/>
        <w:gridCol w:w="2124"/>
        <w:gridCol w:w="2124"/>
      </w:tblGrid>
      <w:tr w:rsidR="00745B9E" w:rsidTr="00745B9E">
        <w:tc>
          <w:tcPr>
            <w:tcW w:w="2123" w:type="dxa"/>
            <w:tcBorders>
              <w:top w:val="single" w:sz="4" w:space="0" w:color="auto"/>
              <w:left w:val="single" w:sz="4" w:space="0" w:color="auto"/>
              <w:bottom w:val="single" w:sz="4" w:space="0" w:color="auto"/>
              <w:right w:val="single" w:sz="4" w:space="0" w:color="auto"/>
            </w:tcBorders>
            <w:hideMark/>
          </w:tcPr>
          <w:p w:rsidR="00745B9E" w:rsidRDefault="00745B9E">
            <w:pPr>
              <w:autoSpaceDE w:val="0"/>
              <w:autoSpaceDN w:val="0"/>
              <w:adjustRightInd w:val="0"/>
              <w:rPr>
                <w:rFonts w:eastAsia="Times New Roman"/>
                <w:szCs w:val="22"/>
                <w:lang w:eastAsia="ca-ES"/>
              </w:rPr>
            </w:pPr>
            <w:r>
              <w:rPr>
                <w:rFonts w:cs="CIDFont+F1"/>
              </w:rPr>
              <w:t>Coherent i amb grau de detall elevat</w:t>
            </w:r>
          </w:p>
        </w:tc>
        <w:tc>
          <w:tcPr>
            <w:tcW w:w="2123" w:type="dxa"/>
            <w:tcBorders>
              <w:top w:val="single" w:sz="4" w:space="0" w:color="auto"/>
              <w:left w:val="single" w:sz="4" w:space="0" w:color="auto"/>
              <w:bottom w:val="single" w:sz="4" w:space="0" w:color="auto"/>
              <w:right w:val="single" w:sz="4" w:space="0" w:color="auto"/>
            </w:tcBorders>
            <w:hideMark/>
          </w:tcPr>
          <w:p w:rsidR="00745B9E" w:rsidRDefault="00745B9E">
            <w:pPr>
              <w:autoSpaceDE w:val="0"/>
              <w:autoSpaceDN w:val="0"/>
              <w:adjustRightInd w:val="0"/>
            </w:pPr>
            <w:r>
              <w:rPr>
                <w:rFonts w:cs="CIDFont+F1"/>
              </w:rPr>
              <w:t>Coherent i amb detall correcte</w:t>
            </w:r>
          </w:p>
        </w:tc>
        <w:tc>
          <w:tcPr>
            <w:tcW w:w="2124" w:type="dxa"/>
            <w:tcBorders>
              <w:top w:val="single" w:sz="4" w:space="0" w:color="auto"/>
              <w:left w:val="single" w:sz="4" w:space="0" w:color="auto"/>
              <w:bottom w:val="single" w:sz="4" w:space="0" w:color="auto"/>
              <w:right w:val="single" w:sz="4" w:space="0" w:color="auto"/>
            </w:tcBorders>
            <w:hideMark/>
          </w:tcPr>
          <w:p w:rsidR="00745B9E" w:rsidRDefault="00745B9E">
            <w:pPr>
              <w:autoSpaceDE w:val="0"/>
              <w:autoSpaceDN w:val="0"/>
              <w:adjustRightInd w:val="0"/>
              <w:rPr>
                <w:rFonts w:cs="CIDFont+F1"/>
              </w:rPr>
            </w:pPr>
            <w:r>
              <w:rPr>
                <w:rFonts w:cs="CIDFont+F1"/>
              </w:rPr>
              <w:t>Manca de conceptes o</w:t>
            </w:r>
          </w:p>
          <w:p w:rsidR="00745B9E" w:rsidRDefault="00745B9E">
            <w:pPr>
              <w:autoSpaceDE w:val="0"/>
              <w:autoSpaceDN w:val="0"/>
              <w:adjustRightInd w:val="0"/>
            </w:pPr>
            <w:r>
              <w:rPr>
                <w:rFonts w:cs="CIDFont+F1"/>
              </w:rPr>
              <w:t>amb incoherències poc rellevants</w:t>
            </w:r>
          </w:p>
        </w:tc>
        <w:tc>
          <w:tcPr>
            <w:tcW w:w="2124" w:type="dxa"/>
            <w:tcBorders>
              <w:top w:val="single" w:sz="4" w:space="0" w:color="auto"/>
              <w:left w:val="single" w:sz="4" w:space="0" w:color="auto"/>
              <w:bottom w:val="single" w:sz="4" w:space="0" w:color="auto"/>
              <w:right w:val="single" w:sz="4" w:space="0" w:color="auto"/>
            </w:tcBorders>
            <w:hideMark/>
          </w:tcPr>
          <w:p w:rsidR="00745B9E" w:rsidRDefault="00745B9E">
            <w:pPr>
              <w:autoSpaceDE w:val="0"/>
              <w:autoSpaceDN w:val="0"/>
              <w:adjustRightInd w:val="0"/>
              <w:rPr>
                <w:rFonts w:cs="CIDFont+F1"/>
              </w:rPr>
            </w:pPr>
            <w:r>
              <w:rPr>
                <w:rFonts w:cs="CIDFont+F1"/>
              </w:rPr>
              <w:t>No aporta o amb</w:t>
            </w:r>
          </w:p>
          <w:p w:rsidR="00745B9E" w:rsidRDefault="00745B9E">
            <w:pPr>
              <w:autoSpaceDE w:val="0"/>
              <w:autoSpaceDN w:val="0"/>
              <w:adjustRightInd w:val="0"/>
              <w:rPr>
                <w:rFonts w:cs="CIDFont+F1"/>
              </w:rPr>
            </w:pPr>
            <w:r>
              <w:rPr>
                <w:rFonts w:cs="CIDFont+F1"/>
              </w:rPr>
              <w:t>informació</w:t>
            </w:r>
          </w:p>
          <w:p w:rsidR="00745B9E" w:rsidRDefault="00745B9E">
            <w:r>
              <w:rPr>
                <w:rFonts w:cs="CIDFont+F1"/>
              </w:rPr>
              <w:t>incongruent</w:t>
            </w:r>
          </w:p>
        </w:tc>
      </w:tr>
      <w:tr w:rsidR="00745B9E" w:rsidTr="00745B9E">
        <w:tc>
          <w:tcPr>
            <w:tcW w:w="2123" w:type="dxa"/>
            <w:tcBorders>
              <w:top w:val="single" w:sz="4" w:space="0" w:color="auto"/>
              <w:left w:val="single" w:sz="4" w:space="0" w:color="auto"/>
              <w:bottom w:val="single" w:sz="4" w:space="0" w:color="auto"/>
              <w:right w:val="single" w:sz="4" w:space="0" w:color="auto"/>
            </w:tcBorders>
            <w:hideMark/>
          </w:tcPr>
          <w:p w:rsidR="00745B9E" w:rsidRDefault="00745B9E">
            <w:pPr>
              <w:rPr>
                <w:rFonts w:cs="Verdana"/>
              </w:rPr>
            </w:pPr>
            <w:r>
              <w:t>10 punts</w:t>
            </w:r>
          </w:p>
        </w:tc>
        <w:tc>
          <w:tcPr>
            <w:tcW w:w="2123" w:type="dxa"/>
            <w:tcBorders>
              <w:top w:val="single" w:sz="4" w:space="0" w:color="auto"/>
              <w:left w:val="single" w:sz="4" w:space="0" w:color="auto"/>
              <w:bottom w:val="single" w:sz="4" w:space="0" w:color="auto"/>
              <w:right w:val="single" w:sz="4" w:space="0" w:color="auto"/>
            </w:tcBorders>
            <w:hideMark/>
          </w:tcPr>
          <w:p w:rsidR="00745B9E" w:rsidRDefault="00745B9E">
            <w:r>
              <w:t>6.6 punts</w:t>
            </w:r>
          </w:p>
        </w:tc>
        <w:tc>
          <w:tcPr>
            <w:tcW w:w="2124" w:type="dxa"/>
            <w:tcBorders>
              <w:top w:val="single" w:sz="4" w:space="0" w:color="auto"/>
              <w:left w:val="single" w:sz="4" w:space="0" w:color="auto"/>
              <w:bottom w:val="single" w:sz="4" w:space="0" w:color="auto"/>
              <w:right w:val="single" w:sz="4" w:space="0" w:color="auto"/>
            </w:tcBorders>
            <w:hideMark/>
          </w:tcPr>
          <w:p w:rsidR="00745B9E" w:rsidRDefault="00745B9E">
            <w:r>
              <w:t>3.3 punts</w:t>
            </w:r>
          </w:p>
        </w:tc>
        <w:tc>
          <w:tcPr>
            <w:tcW w:w="2124" w:type="dxa"/>
            <w:tcBorders>
              <w:top w:val="single" w:sz="4" w:space="0" w:color="auto"/>
              <w:left w:val="single" w:sz="4" w:space="0" w:color="auto"/>
              <w:bottom w:val="single" w:sz="4" w:space="0" w:color="auto"/>
              <w:right w:val="single" w:sz="4" w:space="0" w:color="auto"/>
            </w:tcBorders>
            <w:hideMark/>
          </w:tcPr>
          <w:p w:rsidR="00745B9E" w:rsidRDefault="00745B9E">
            <w:r>
              <w:t>0 punts</w:t>
            </w:r>
          </w:p>
        </w:tc>
      </w:tr>
    </w:tbl>
    <w:p w:rsidR="00745B9E" w:rsidRDefault="00745B9E" w:rsidP="00C728A1">
      <w:pPr>
        <w:rPr>
          <w:rFonts w:eastAsia="Calibri"/>
          <w:szCs w:val="22"/>
          <w:lang w:eastAsia="en-US"/>
        </w:rPr>
      </w:pPr>
    </w:p>
    <w:p w:rsidR="00745B9E" w:rsidRDefault="00745B9E" w:rsidP="00745B9E">
      <w:pPr>
        <w:pStyle w:val="Textbody"/>
        <w:tabs>
          <w:tab w:val="left" w:pos="707"/>
        </w:tabs>
        <w:spacing w:before="0" w:after="0"/>
        <w:rPr>
          <w:rFonts w:ascii="Franklin Gothic Book" w:hAnsi="Franklin Gothic Book"/>
          <w:sz w:val="22"/>
          <w:szCs w:val="22"/>
        </w:rPr>
      </w:pPr>
    </w:p>
    <w:p w:rsidR="00745B9E" w:rsidRDefault="00745B9E" w:rsidP="00C728A1">
      <w:pPr>
        <w:rPr>
          <w:szCs w:val="22"/>
        </w:rPr>
      </w:pPr>
      <w:r>
        <w:rPr>
          <w:szCs w:val="22"/>
        </w:rPr>
        <w:t>No es valorarà cap reducció de termini proposat respecte a la planificació de Projecte.</w:t>
      </w:r>
    </w:p>
    <w:p w:rsidR="00745B9E" w:rsidRDefault="00745B9E" w:rsidP="00745B9E">
      <w:pPr>
        <w:ind w:firstLine="360"/>
        <w:rPr>
          <w:szCs w:val="22"/>
        </w:rPr>
      </w:pPr>
    </w:p>
    <w:p w:rsidR="00745B9E" w:rsidRDefault="00745B9E" w:rsidP="00745B9E">
      <w:pPr>
        <w:rPr>
          <w:szCs w:val="22"/>
        </w:rPr>
      </w:pPr>
      <w:r>
        <w:rPr>
          <w:b/>
          <w:bCs/>
          <w:szCs w:val="22"/>
        </w:rPr>
        <w:t>10.3. Ofertes anormalment baixes</w:t>
      </w:r>
    </w:p>
    <w:p w:rsidR="00745B9E" w:rsidRDefault="00745B9E" w:rsidP="00745B9E">
      <w:pPr>
        <w:rPr>
          <w:b/>
          <w:bCs/>
          <w:szCs w:val="22"/>
        </w:rPr>
      </w:pPr>
    </w:p>
    <w:p w:rsidR="00745B9E" w:rsidRDefault="00745B9E" w:rsidP="00745B9E">
      <w:pPr>
        <w:rPr>
          <w:szCs w:val="22"/>
        </w:rPr>
      </w:pPr>
      <w:r>
        <w:rPr>
          <w:szCs w:val="22"/>
        </w:rPr>
        <w:t xml:space="preserve">Es consideraran ofertes anormalment baixes aquelles en què el percentatge de baixa econòmica sigui igual o superior al 20% respecte el pressupost base de la licitació. </w:t>
      </w:r>
    </w:p>
    <w:p w:rsidR="00745B9E" w:rsidRDefault="00745B9E" w:rsidP="00745B9E">
      <w:pPr>
        <w:rPr>
          <w:szCs w:val="22"/>
        </w:rPr>
      </w:pPr>
    </w:p>
    <w:p w:rsidR="00745B9E" w:rsidRDefault="00745B9E" w:rsidP="00745B9E">
      <w:pPr>
        <w:rPr>
          <w:szCs w:val="22"/>
        </w:rPr>
      </w:pPr>
      <w:r>
        <w:rPr>
          <w:szCs w:val="22"/>
        </w:rPr>
        <w:t>En cas que l’òrgan de contractació presumeixi que una oferta resulta inviable per haver estat formulada en termes que la facin anormalment baixa, només podrà excloure-la del procediment prèvia tramitació del procediment establert a l’article 149 LCSP.</w:t>
      </w:r>
    </w:p>
    <w:p w:rsidR="00745B9E" w:rsidRDefault="00745B9E" w:rsidP="00745B9E">
      <w:pPr>
        <w:rPr>
          <w:rFonts w:cs="Verdana"/>
          <w:szCs w:val="22"/>
          <w:lang w:eastAsia="ca-ES"/>
        </w:rPr>
      </w:pPr>
    </w:p>
    <w:p w:rsidR="00745B9E" w:rsidRDefault="00745B9E" w:rsidP="00745B9E">
      <w:pPr>
        <w:rPr>
          <w:szCs w:val="22"/>
        </w:rPr>
      </w:pPr>
      <w:r>
        <w:rPr>
          <w:szCs w:val="22"/>
        </w:rPr>
        <w:t xml:space="preserve">En cas que es presentessin dues o més empreses d’un mateix grup d’empreses (d’acord amb l’article 42.1 del Codi de Comerç), es prendrà únicament, per tal d’aplicar el règim d’identificació de les ofertes incurses en presumpció d’anormalitat, aquella que fos més baixa, i això amb independència que presentin la seva oferta en solitari o conjuntament amb altre/s empresa/es alienes al grup i amb les quals concorri en unió temporal. Procediment en cas de propostes en baixa anormal Tal com disposa l’art. 149 de la LCSP quan la Mesa de contractació hagués identificat una o vàries ofertes incurses en presumpció d’anormalitat, requerirà al licitador o licitadors que les haguessin presentat, donant-los termini suficient per tal que les justifiquin i desglossin raonada i detalladament el baix nivell de preus, o de costos, o qualsevol altre paràmetre en base al qual s’hagi definit l’anormalitat de l’oferta, mitjançant la presentació d’aquella informació i documents que resultin pertinents a aquests efectes. </w:t>
      </w:r>
    </w:p>
    <w:p w:rsidR="00745B9E" w:rsidRDefault="00745B9E" w:rsidP="00745B9E">
      <w:pPr>
        <w:rPr>
          <w:szCs w:val="22"/>
        </w:rPr>
      </w:pPr>
    </w:p>
    <w:p w:rsidR="00745B9E" w:rsidRDefault="00745B9E" w:rsidP="00745B9E">
      <w:pPr>
        <w:rPr>
          <w:szCs w:val="22"/>
        </w:rPr>
      </w:pPr>
      <w:r>
        <w:rPr>
          <w:szCs w:val="22"/>
        </w:rPr>
        <w:t xml:space="preserve">En concret, la Mesa de contractació podrà demanar justificació a aquests licitadors sobre aquelles condicions de l’oferta que siguin susceptibles de determinar el baix nivell de preu o costos de la mateixa, i, en particular, pel que fa als següents valors: </w:t>
      </w:r>
    </w:p>
    <w:p w:rsidR="00745B9E" w:rsidRDefault="00745B9E" w:rsidP="00745B9E">
      <w:pPr>
        <w:rPr>
          <w:szCs w:val="22"/>
        </w:rPr>
      </w:pPr>
    </w:p>
    <w:p w:rsidR="00745B9E" w:rsidRDefault="00745B9E" w:rsidP="00745B9E">
      <w:pPr>
        <w:rPr>
          <w:szCs w:val="22"/>
        </w:rPr>
      </w:pPr>
      <w:r>
        <w:rPr>
          <w:szCs w:val="22"/>
        </w:rPr>
        <w:t>- Les solucions tècniques adoptades i les condicions excepcionalment favorables de que disposi per executar les obres.</w:t>
      </w:r>
    </w:p>
    <w:p w:rsidR="00745B9E" w:rsidRDefault="00745B9E" w:rsidP="00745B9E">
      <w:pPr>
        <w:rPr>
          <w:szCs w:val="22"/>
        </w:rPr>
      </w:pPr>
      <w:r>
        <w:rPr>
          <w:szCs w:val="22"/>
        </w:rPr>
        <w:t xml:space="preserve"> - La innovació o originalitat de les solucions proposades, per a les obres. </w:t>
      </w:r>
    </w:p>
    <w:p w:rsidR="00745B9E" w:rsidRDefault="00745B9E" w:rsidP="00745B9E">
      <w:pPr>
        <w:rPr>
          <w:szCs w:val="22"/>
        </w:rPr>
      </w:pPr>
      <w:r>
        <w:rPr>
          <w:szCs w:val="22"/>
        </w:rPr>
        <w:t xml:space="preserve">- El respecte de obligacions que resultin aplicables en matèria mediambiental, social o laboral, i de subcontractació, no sent justificables preus per sota de mercat o que incompleixin allò establert a l’article 201 LCSP. </w:t>
      </w:r>
    </w:p>
    <w:p w:rsidR="00745B9E" w:rsidRDefault="00745B9E" w:rsidP="00745B9E">
      <w:pPr>
        <w:rPr>
          <w:szCs w:val="22"/>
        </w:rPr>
      </w:pPr>
      <w:r>
        <w:rPr>
          <w:szCs w:val="22"/>
        </w:rPr>
        <w:t xml:space="preserve">- O la possible obtenció d’un ajut d’Estat. En el procediment s’haurà de sol·licitar l’assessorament tècnic del servei corresponent. </w:t>
      </w:r>
    </w:p>
    <w:p w:rsidR="00745B9E" w:rsidRDefault="00745B9E" w:rsidP="00745B9E">
      <w:pPr>
        <w:rPr>
          <w:szCs w:val="22"/>
        </w:rPr>
      </w:pPr>
    </w:p>
    <w:p w:rsidR="00745B9E" w:rsidRDefault="00745B9E" w:rsidP="00745B9E">
      <w:pPr>
        <w:rPr>
          <w:szCs w:val="22"/>
        </w:rPr>
      </w:pPr>
      <w:r>
        <w:rPr>
          <w:szCs w:val="22"/>
        </w:rPr>
        <w:t xml:space="preserve">Les sol·licituds de justificació es duran a terme a través de la funcionalitat que a aquest efecte té l’eina de presentació electrònica de pliques, mitjançant la qual s’adreçarà un correu electrònic a l’adreça o les adreces assenyalades per les empreses licitadores en el formulari d’inscripció, amb l’enllaç per a què accedeixin a l’espai de l’eina en què han d’aportar la documentació corresponent. Aquest requeriment es comunicarà a l’empresa mitjançant comunicació electrònica a través de l’e-NOTUM, integrat amb la Plataforma de Serveis de Contractació Pública. </w:t>
      </w:r>
    </w:p>
    <w:p w:rsidR="00745B9E" w:rsidRDefault="00745B9E" w:rsidP="00745B9E">
      <w:pPr>
        <w:rPr>
          <w:szCs w:val="22"/>
        </w:rPr>
      </w:pPr>
    </w:p>
    <w:p w:rsidR="00745B9E" w:rsidRDefault="00745B9E" w:rsidP="00745B9E">
      <w:pPr>
        <w:rPr>
          <w:szCs w:val="22"/>
        </w:rPr>
      </w:pPr>
      <w:r>
        <w:rPr>
          <w:szCs w:val="22"/>
        </w:rPr>
        <w:t xml:space="preserve">En qualsevol cas, els òrgans de contractació refusaran les ofertes si comproven que son anormalment baixes perquè vulneren la normativa sobre subcontractació o no compleixen les obligacions aplicables en matèria mediambiental, social o laboral, nacional o </w:t>
      </w:r>
      <w:r>
        <w:rPr>
          <w:szCs w:val="22"/>
        </w:rPr>
        <w:lastRenderedPageBreak/>
        <w:t>internacional, incloent el incompliment dels convenis col·lectius sectorials vigents, en aplicació d’allò que disposa l’article 201 LCSP. S’entendrà en tot cas que la justificació no explica satisfactòriament el baix nivell de preus o costos proposats pel licitador quan aquesta sigui incomplerta o es fonamenti en hipòtesis o pràctiques inadequades des de punt de vista tècnic, jurídic o econòmic. En aquells casos que es comprovi que una oferta es anormalment baixa degut a que el licitador ha obtingut una ajuda d’Estat, només podrà rebutjar-se la proposició per aquesta única causa si el licitador no pot acreditar que dita ajuda s’ha concedit sense contravenir les disposicions comunitàries en matèria d’ajudes públiques.</w:t>
      </w:r>
    </w:p>
    <w:p w:rsidR="00745B9E" w:rsidRDefault="00745B9E" w:rsidP="00745B9E">
      <w:pPr>
        <w:rPr>
          <w:szCs w:val="22"/>
        </w:rPr>
      </w:pPr>
    </w:p>
    <w:p w:rsidR="00745B9E" w:rsidRDefault="00745B9E" w:rsidP="00745B9E">
      <w:pPr>
        <w:rPr>
          <w:szCs w:val="22"/>
        </w:rPr>
      </w:pPr>
      <w:r>
        <w:rPr>
          <w:szCs w:val="22"/>
        </w:rPr>
        <w:t>El termini de presentació d’al·legacions és de 5 dies hàbils des de la notificació del requeriment.</w:t>
      </w:r>
    </w:p>
    <w:p w:rsidR="00745B9E" w:rsidRDefault="00745B9E" w:rsidP="00745B9E">
      <w:pPr>
        <w:rPr>
          <w:szCs w:val="22"/>
        </w:rPr>
      </w:pPr>
    </w:p>
    <w:p w:rsidR="00745B9E" w:rsidRDefault="00745B9E" w:rsidP="00745B9E">
      <w:pPr>
        <w:rPr>
          <w:szCs w:val="22"/>
        </w:rPr>
      </w:pPr>
      <w:r>
        <w:rPr>
          <w:szCs w:val="22"/>
        </w:rPr>
        <w:t>La Mesa de contractació avaluarà tota la informació i documentació proporcionada per el licitador en termini i elevarà, de forma degudament motivada, la corresponent proposta d’acceptació o de rebuig al òrgan de contractació.</w:t>
      </w:r>
    </w:p>
    <w:p w:rsidR="00745B9E" w:rsidRDefault="00745B9E" w:rsidP="00745B9E">
      <w:pPr>
        <w:rPr>
          <w:szCs w:val="22"/>
        </w:rPr>
      </w:pPr>
    </w:p>
    <w:p w:rsidR="00745B9E" w:rsidRDefault="00745B9E" w:rsidP="00745B9E">
      <w:pPr>
        <w:rPr>
          <w:szCs w:val="22"/>
        </w:rPr>
      </w:pPr>
      <w:r>
        <w:rPr>
          <w:szCs w:val="22"/>
        </w:rPr>
        <w:t>Si l’òrgan de contractació, considerant la justificació efectuada per el licitador i els informes mencionats, estimés que la informació recavada no explica satisfactòriament el baix nivell dels preus o costos proposats per el licitador i que, per tant, la oferta no pot ser complida com a conseqüència de la inclusió de valors anormals, l’exclourà de la classificació i acordarà l’adjudicació a favor de la millor oferta, d’acord amb l’ordre en que han estat classificades d’acord amb l’article 150.1 LCSP.</w:t>
      </w:r>
    </w:p>
    <w:p w:rsidR="00745B9E" w:rsidRDefault="00745B9E" w:rsidP="00745B9E">
      <w:pPr>
        <w:rPr>
          <w:szCs w:val="22"/>
        </w:rPr>
      </w:pPr>
    </w:p>
    <w:p w:rsidR="00745B9E" w:rsidRDefault="00745B9E" w:rsidP="00745B9E">
      <w:pPr>
        <w:rPr>
          <w:szCs w:val="22"/>
        </w:rPr>
      </w:pPr>
      <w:r>
        <w:rPr>
          <w:szCs w:val="22"/>
        </w:rPr>
        <w:t>En general, es rebutjaran les ofertes incurses en presumpció d’anormalitat si estan basades en hipòtesis o pràctiques inadequades des de una perspectiva tècnica, econòmica o jurídica.</w:t>
      </w:r>
    </w:p>
    <w:p w:rsidR="00745B9E" w:rsidRDefault="00745B9E" w:rsidP="00745B9E">
      <w:pPr>
        <w:rPr>
          <w:szCs w:val="22"/>
        </w:rPr>
      </w:pPr>
    </w:p>
    <w:p w:rsidR="00745B9E" w:rsidRDefault="00745B9E" w:rsidP="00745B9E">
      <w:pPr>
        <w:rPr>
          <w:szCs w:val="22"/>
        </w:rPr>
      </w:pPr>
      <w:r>
        <w:rPr>
          <w:szCs w:val="22"/>
        </w:rPr>
        <w:t>Quan una empresa que hagués estat incursa en presumpció d’anormalitat hagués resultat adjudicatària del contracte, l’òrgan de contractació establirà els mecanismes adients per tal de realitzar un seguiment exhaustiu de la seva execució amb l’objectiu de garantir la correcta execució del contracte sense que es produeixi cap disminució en la qualitat de les obres contractades.</w:t>
      </w:r>
    </w:p>
    <w:p w:rsidR="00745B9E" w:rsidRDefault="00745B9E" w:rsidP="00745B9E">
      <w:pPr>
        <w:rPr>
          <w:szCs w:val="22"/>
        </w:rPr>
      </w:pPr>
    </w:p>
    <w:p w:rsidR="00745B9E" w:rsidRDefault="00745B9E" w:rsidP="00745B9E">
      <w:pPr>
        <w:rPr>
          <w:szCs w:val="22"/>
        </w:rPr>
      </w:pPr>
      <w:r>
        <w:rPr>
          <w:szCs w:val="22"/>
        </w:rPr>
        <w:t>En cas que l’empresa que quedi amb millor puntuació, sigui una empresa que hagi justificat una ofertes anormalment baixa o presumptament desproporcionada, haurà de completar la garantia definitiva fins al 10% del preu d’adjudicació, en el tràmit de requeriment.</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b/>
          <w:szCs w:val="22"/>
        </w:rPr>
      </w:pPr>
      <w:r>
        <w:rPr>
          <w:b/>
          <w:szCs w:val="22"/>
        </w:rPr>
        <w:t>Variants, alternatives o ofertes integradores</w:t>
      </w:r>
    </w:p>
    <w:p w:rsidR="00745B9E" w:rsidRDefault="00745B9E" w:rsidP="00745B9E">
      <w:pPr>
        <w:rPr>
          <w:b/>
          <w:szCs w:val="22"/>
        </w:rPr>
      </w:pPr>
    </w:p>
    <w:p w:rsidR="00745B9E" w:rsidRDefault="00745B9E" w:rsidP="00745B9E">
      <w:pPr>
        <w:rPr>
          <w:szCs w:val="22"/>
        </w:rPr>
      </w:pPr>
      <w:r>
        <w:rPr>
          <w:szCs w:val="22"/>
        </w:rPr>
        <w:t>No escau.</w:t>
      </w:r>
    </w:p>
    <w:p w:rsidR="00745B9E" w:rsidRDefault="00745B9E" w:rsidP="00745B9E">
      <w:pPr>
        <w:rPr>
          <w:b/>
          <w:szCs w:val="22"/>
        </w:rPr>
      </w:pPr>
    </w:p>
    <w:p w:rsidR="00745B9E" w:rsidRDefault="00745B9E" w:rsidP="00745B9E">
      <w:pPr>
        <w:rPr>
          <w:b/>
          <w:szCs w:val="22"/>
        </w:rPr>
      </w:pPr>
    </w:p>
    <w:p w:rsidR="00745B9E" w:rsidRDefault="00745B9E" w:rsidP="00745B9E">
      <w:pPr>
        <w:numPr>
          <w:ilvl w:val="0"/>
          <w:numId w:val="25"/>
        </w:numPr>
        <w:contextualSpacing/>
        <w:rPr>
          <w:b/>
          <w:szCs w:val="22"/>
        </w:rPr>
      </w:pPr>
      <w:r>
        <w:rPr>
          <w:b/>
          <w:szCs w:val="22"/>
        </w:rPr>
        <w:t>Termini de presentació de proposicions</w:t>
      </w:r>
    </w:p>
    <w:p w:rsidR="00745B9E" w:rsidRDefault="00745B9E" w:rsidP="00745B9E">
      <w:pPr>
        <w:rPr>
          <w:b/>
          <w:szCs w:val="22"/>
        </w:rPr>
      </w:pPr>
    </w:p>
    <w:p w:rsidR="00745B9E" w:rsidRDefault="00745B9E" w:rsidP="00745B9E">
      <w:pPr>
        <w:rPr>
          <w:b/>
          <w:szCs w:val="22"/>
        </w:rPr>
      </w:pPr>
      <w:r>
        <w:rPr>
          <w:b/>
          <w:szCs w:val="22"/>
        </w:rPr>
        <w:t>12.1. Termini de presentació</w:t>
      </w:r>
    </w:p>
    <w:p w:rsidR="00745B9E" w:rsidRDefault="00745B9E" w:rsidP="00745B9E">
      <w:pPr>
        <w:rPr>
          <w:szCs w:val="22"/>
        </w:rPr>
      </w:pPr>
    </w:p>
    <w:p w:rsidR="00745B9E" w:rsidRDefault="00745B9E" w:rsidP="00745B9E">
      <w:pPr>
        <w:rPr>
          <w:szCs w:val="22"/>
        </w:rPr>
      </w:pPr>
      <w:r>
        <w:rPr>
          <w:szCs w:val="22"/>
        </w:rPr>
        <w:lastRenderedPageBreak/>
        <w:t>El termini per a la presentació de la documentació exigida de conformitat amb el que preveu la clàusula següent d’aquest plec, serà de 20 dies naturals a comptar des de l’endemà de la publicació de l’anunci de licitació en el perfil del contractant.</w:t>
      </w:r>
    </w:p>
    <w:p w:rsidR="00745B9E" w:rsidRDefault="00745B9E" w:rsidP="00745B9E">
      <w:pPr>
        <w:rPr>
          <w:szCs w:val="22"/>
        </w:rPr>
      </w:pPr>
    </w:p>
    <w:p w:rsidR="00745B9E" w:rsidRDefault="00745B9E" w:rsidP="00745B9E">
      <w:pPr>
        <w:rPr>
          <w:szCs w:val="22"/>
        </w:rPr>
      </w:pPr>
      <w:r>
        <w:rPr>
          <w:szCs w:val="22"/>
        </w:rPr>
        <w:t>L’anunci en el Perfil del Contractant indicarà la data i l’hora límit de presentació de les proposicions. En tot cas, el termini per presentar ofertes en aquesta licitació finalitzarà a les 13:00:00 hores, de l’endemà del darrer dia de manera que les ofertes rebudes amb posterioritat (és a dir, a les 13:00:01 hores en endavant) es consideraran extemporànies.</w:t>
      </w:r>
    </w:p>
    <w:p w:rsidR="00745B9E" w:rsidRDefault="00745B9E" w:rsidP="00745B9E">
      <w:pPr>
        <w:rPr>
          <w:szCs w:val="22"/>
        </w:rPr>
      </w:pPr>
    </w:p>
    <w:p w:rsidR="00745B9E" w:rsidRDefault="00745B9E" w:rsidP="00745B9E">
      <w:pPr>
        <w:rPr>
          <w:szCs w:val="22"/>
        </w:rPr>
      </w:pPr>
      <w:r>
        <w:rPr>
          <w:szCs w:val="22"/>
        </w:rPr>
        <w:t>Es recomana que la presentació d’ofertes es realitzi amb l’antelació suficient que permeti resoldre possibles incidències durant la preparació o enviament de l’oferta.</w:t>
      </w:r>
    </w:p>
    <w:p w:rsidR="00745B9E" w:rsidRDefault="00745B9E" w:rsidP="00745B9E">
      <w:pPr>
        <w:rPr>
          <w:szCs w:val="22"/>
        </w:rPr>
      </w:pPr>
    </w:p>
    <w:p w:rsidR="00745B9E" w:rsidRDefault="00745B9E" w:rsidP="00745B9E">
      <w:pPr>
        <w:rPr>
          <w:szCs w:val="22"/>
        </w:rPr>
      </w:pPr>
      <w:r>
        <w:rPr>
          <w:szCs w:val="22"/>
        </w:rPr>
        <w:t>Si les 24 hores darreres del termini per a la presentació d’ofertes s’interromp el servei per causes tècniques o raons operatives de la pròpia plataforma, aquest termini es prorrogarà o, si el termini ja ha vençut, es rehabilitarà per un temps de 24 hores o, en tot cas, com a mínim, pel temps que hagi estat no operatiu, mitjançant la publicació en el perfil de contractant, esmenant-lo, sempre que sigui possible abans de la seva finalització.</w:t>
      </w:r>
    </w:p>
    <w:p w:rsidR="00745B9E" w:rsidRDefault="00745B9E" w:rsidP="00745B9E">
      <w:pPr>
        <w:rPr>
          <w:szCs w:val="22"/>
        </w:rPr>
      </w:pPr>
    </w:p>
    <w:p w:rsidR="00745B9E" w:rsidRDefault="00745B9E" w:rsidP="00745B9E">
      <w:pPr>
        <w:rPr>
          <w:szCs w:val="22"/>
        </w:rPr>
      </w:pPr>
      <w:r>
        <w:rPr>
          <w:szCs w:val="22"/>
        </w:rPr>
        <w:t>Les empreses licitadores poden substituir i/o modificar l’oferta presentada, durant el termini de presentació d’ofertes, mitjançant la presentació d’una segona oferta, que suposarà la retirada de la primera, sempre que l’empresa licitadora així ho hagi advertit expressament i fefaent a l’òrgan de contractació: en cas contrari, les ofertes seran excloses, per incompliment de la prohibició de presentació de proposicions simultànies (Art. 139.3 de la LCSP).</w:t>
      </w:r>
    </w:p>
    <w:p w:rsidR="00745B9E" w:rsidRDefault="00745B9E" w:rsidP="00745B9E">
      <w:pPr>
        <w:rPr>
          <w:szCs w:val="22"/>
        </w:rPr>
      </w:pPr>
    </w:p>
    <w:p w:rsidR="00745B9E" w:rsidRDefault="00745B9E" w:rsidP="00745B9E">
      <w:pPr>
        <w:rPr>
          <w:szCs w:val="22"/>
        </w:rPr>
      </w:pPr>
      <w:r>
        <w:rPr>
          <w:szCs w:val="22"/>
        </w:rPr>
        <w:t>Les proposicions extemporànies seran excloses. Les empreses licitadores que no hagin pogut presentar la seva oferta dins de termini per raons tècniques que considerin imputables a la plataforma, als serveis que aquesta integra (registre, validació de signatura...) o a l’eina de presentació electrònica d’ofertes, hauran d’acreditar les causes que han impedit aquesta presentació dins de termini i la mesa o l’òrgan de contractació decidirà el què escaigui.</w:t>
      </w:r>
    </w:p>
    <w:p w:rsidR="00745B9E" w:rsidRDefault="00745B9E" w:rsidP="00745B9E">
      <w:pPr>
        <w:rPr>
          <w:szCs w:val="22"/>
        </w:rPr>
      </w:pPr>
    </w:p>
    <w:p w:rsidR="00745B9E" w:rsidRDefault="00745B9E" w:rsidP="00745B9E">
      <w:pPr>
        <w:rPr>
          <w:b/>
          <w:szCs w:val="22"/>
        </w:rPr>
      </w:pPr>
      <w:r>
        <w:rPr>
          <w:b/>
          <w:szCs w:val="22"/>
        </w:rPr>
        <w:t>12.2. Adreça de consultes</w:t>
      </w:r>
    </w:p>
    <w:p w:rsidR="00745B9E" w:rsidRDefault="00745B9E" w:rsidP="00745B9E">
      <w:pPr>
        <w:rPr>
          <w:b/>
          <w:szCs w:val="22"/>
        </w:rPr>
      </w:pPr>
    </w:p>
    <w:p w:rsidR="00745B9E" w:rsidRDefault="00745B9E" w:rsidP="00745B9E">
      <w:pPr>
        <w:rPr>
          <w:iCs/>
          <w:szCs w:val="22"/>
        </w:rPr>
      </w:pPr>
      <w:r>
        <w:rPr>
          <w:iCs/>
          <w:szCs w:val="22"/>
        </w:rPr>
        <w:t xml:space="preserve">Les consultes que es generin en relació a aquesta licitació s’adreçaren a la bústia de contractació i seran degudament contestades i publicades al perfil del contractant de conformitat amb la LCSP. La bústia per adreçar les consultes és: </w:t>
      </w:r>
      <w:hyperlink r:id="rId17" w:history="1">
        <w:r>
          <w:rPr>
            <w:rStyle w:val="Hipervnculo"/>
            <w:rFonts w:ascii="Franklin Gothic Book" w:hAnsi="Franklin Gothic Book"/>
            <w:bCs/>
            <w:iCs/>
            <w:szCs w:val="22"/>
          </w:rPr>
          <w:t>contractacio@premiademar.cat</w:t>
        </w:r>
      </w:hyperlink>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b/>
          <w:szCs w:val="22"/>
        </w:rPr>
      </w:pPr>
      <w:r>
        <w:rPr>
          <w:b/>
          <w:szCs w:val="22"/>
        </w:rPr>
        <w:t>Documents a presentar pels licitadors, així com la forma i contingut de les proposicions</w:t>
      </w:r>
    </w:p>
    <w:p w:rsidR="00745B9E" w:rsidRDefault="00745B9E" w:rsidP="00745B9E">
      <w:pPr>
        <w:rPr>
          <w:b/>
          <w:szCs w:val="22"/>
        </w:rPr>
      </w:pPr>
    </w:p>
    <w:p w:rsidR="00745B9E" w:rsidRDefault="00745B9E" w:rsidP="00745B9E">
      <w:pPr>
        <w:rPr>
          <w:szCs w:val="22"/>
        </w:rPr>
      </w:pPr>
      <w:r>
        <w:rPr>
          <w:b/>
          <w:bCs/>
          <w:szCs w:val="22"/>
        </w:rPr>
        <w:t xml:space="preserve">13.1. Documentació que ha de constar en el sobre  A  per cadascun dels lots </w:t>
      </w:r>
    </w:p>
    <w:p w:rsidR="00745B9E" w:rsidRDefault="00745B9E" w:rsidP="00745B9E">
      <w:pPr>
        <w:rPr>
          <w:b/>
          <w:bCs/>
          <w:szCs w:val="22"/>
        </w:rPr>
      </w:pPr>
    </w:p>
    <w:p w:rsidR="00745B9E" w:rsidRDefault="00745B9E" w:rsidP="00745B9E">
      <w:pPr>
        <w:rPr>
          <w:szCs w:val="22"/>
        </w:rPr>
      </w:pPr>
      <w:r>
        <w:rPr>
          <w:szCs w:val="22"/>
        </w:rPr>
        <w:t>L’acreditació de la capacitat d’obrar de l’empresa i la selva solvència s’haurà de fer a través de:</w:t>
      </w:r>
    </w:p>
    <w:p w:rsidR="00745B9E" w:rsidRDefault="00745B9E" w:rsidP="00745B9E">
      <w:pPr>
        <w:rPr>
          <w:szCs w:val="22"/>
        </w:rPr>
      </w:pPr>
    </w:p>
    <w:p w:rsidR="00745B9E" w:rsidRDefault="00745B9E" w:rsidP="00745B9E">
      <w:pPr>
        <w:numPr>
          <w:ilvl w:val="0"/>
          <w:numId w:val="31"/>
        </w:numPr>
        <w:rPr>
          <w:b/>
          <w:szCs w:val="22"/>
          <w:u w:val="single"/>
        </w:rPr>
      </w:pPr>
      <w:r>
        <w:rPr>
          <w:b/>
          <w:szCs w:val="22"/>
          <w:u w:val="single"/>
        </w:rPr>
        <w:t>L’aportació del Document Europeu Únic de Contractació (DEUC):</w:t>
      </w:r>
    </w:p>
    <w:p w:rsidR="00745B9E" w:rsidRDefault="00745B9E" w:rsidP="00745B9E">
      <w:pPr>
        <w:ind w:left="720"/>
        <w:rPr>
          <w:b/>
          <w:szCs w:val="22"/>
        </w:rPr>
      </w:pPr>
    </w:p>
    <w:p w:rsidR="00745B9E" w:rsidRDefault="00745B9E" w:rsidP="00745B9E">
      <w:pPr>
        <w:rPr>
          <w:szCs w:val="22"/>
        </w:rPr>
      </w:pPr>
      <w:r>
        <w:rPr>
          <w:szCs w:val="22"/>
        </w:rPr>
        <w:t>Les empreses licitadores han de presentar el Document europeu únic de contractació (DEUC), el qual s’adjunta com a annex a aquest plec , mitjançant el qual declaren el següent:</w:t>
      </w:r>
    </w:p>
    <w:p w:rsidR="00745B9E" w:rsidRDefault="00745B9E" w:rsidP="00745B9E">
      <w:pPr>
        <w:rPr>
          <w:szCs w:val="22"/>
        </w:rPr>
      </w:pPr>
    </w:p>
    <w:p w:rsidR="00745B9E" w:rsidRDefault="00745B9E" w:rsidP="00745B9E">
      <w:pPr>
        <w:rPr>
          <w:szCs w:val="22"/>
        </w:rPr>
      </w:pPr>
      <w:r>
        <w:rPr>
          <w:szCs w:val="22"/>
        </w:rPr>
        <w:t>- Que la societat està constituïda vàlidament i que de conformitat amb el seu objecte social es pot presentar a la licitació, així com que la persona signatària del DEUC té la deguda representació per presentar la proposició i el DEUC;</w:t>
      </w:r>
    </w:p>
    <w:p w:rsidR="00745B9E" w:rsidRDefault="00745B9E" w:rsidP="00745B9E">
      <w:pPr>
        <w:rPr>
          <w:szCs w:val="22"/>
        </w:rPr>
      </w:pPr>
      <w:r>
        <w:rPr>
          <w:szCs w:val="22"/>
        </w:rPr>
        <w:t>- Que compleix els requisits de solvència econòmica i financera, i tècnica i professional, de conformitat amb els requisits mínims exigits en aquest plec;</w:t>
      </w:r>
    </w:p>
    <w:p w:rsidR="00745B9E" w:rsidRDefault="00745B9E" w:rsidP="00745B9E">
      <w:pPr>
        <w:rPr>
          <w:szCs w:val="22"/>
        </w:rPr>
      </w:pPr>
      <w:r>
        <w:rPr>
          <w:szCs w:val="22"/>
        </w:rPr>
        <w:t>- Que no està incursa en prohibició de contractar;</w:t>
      </w:r>
    </w:p>
    <w:p w:rsidR="00745B9E" w:rsidRDefault="00745B9E" w:rsidP="00745B9E">
      <w:pPr>
        <w:rPr>
          <w:szCs w:val="22"/>
        </w:rPr>
      </w:pPr>
      <w:r>
        <w:rPr>
          <w:szCs w:val="22"/>
        </w:rPr>
        <w:t>- Que compleix amb la resta de requisits que s’estableixen en aquest plec i que es poden acreditar mitjançant el DEUC.</w:t>
      </w:r>
    </w:p>
    <w:p w:rsidR="00745B9E" w:rsidRDefault="00745B9E" w:rsidP="00745B9E">
      <w:pPr>
        <w:rPr>
          <w:szCs w:val="22"/>
        </w:rPr>
      </w:pPr>
    </w:p>
    <w:p w:rsidR="00745B9E" w:rsidRDefault="00745B9E" w:rsidP="00745B9E">
      <w:pPr>
        <w:rPr>
          <w:szCs w:val="22"/>
        </w:rPr>
      </w:pPr>
      <w:r>
        <w:rPr>
          <w:szCs w:val="22"/>
        </w:rPr>
        <w:t>Així mateix, s’ha d’incloure la designació del nom, cognom i NIF de la persona o les persones autoritzades per accedir a les notificacions electròniques, així com les adreces de correu electròniques i, addicionalment, els números de telèfon mòbil on rebre els avisos de les notificacions, d’acord amb la clàusula vuitena d’aquest plec. Per tal de garantir la recepció de les notificacions electròniques, es recomana designar més d’una persona autoritzada a rebre-les, així com diverses adreces de correu electrònic i telèfons mòbils on rebre els avisos de les posades a disposició. Aquestes dades s’han d’incloure en l’apartat relatiu a “persona o persones de contacte” de la Part II.A del DEUC.</w:t>
      </w:r>
    </w:p>
    <w:p w:rsidR="00745B9E" w:rsidRDefault="00745B9E" w:rsidP="00745B9E">
      <w:pPr>
        <w:rPr>
          <w:szCs w:val="22"/>
        </w:rPr>
      </w:pPr>
    </w:p>
    <w:p w:rsidR="00745B9E" w:rsidRDefault="00745B9E" w:rsidP="00745B9E">
      <w:pPr>
        <w:rPr>
          <w:szCs w:val="22"/>
        </w:rPr>
      </w:pPr>
      <w:r>
        <w:rPr>
          <w:szCs w:val="22"/>
        </w:rPr>
        <w:t>A més, les empreses licitadores indicaran en el DEUC, si escau, la informació relativa a la persona o les persones habilitades per representar-les en aquesta licitació. El DEUC s’ha de presentar signat electrònicament per la persona o les persones que tenen la deguda representació de l’empresa per presentar la proposició.</w:t>
      </w:r>
    </w:p>
    <w:p w:rsidR="00745B9E" w:rsidRDefault="00745B9E" w:rsidP="00745B9E">
      <w:pPr>
        <w:rPr>
          <w:szCs w:val="22"/>
        </w:rPr>
      </w:pPr>
    </w:p>
    <w:p w:rsidR="00745B9E" w:rsidRDefault="00745B9E" w:rsidP="00745B9E">
      <w:pPr>
        <w:rPr>
          <w:szCs w:val="22"/>
        </w:rPr>
      </w:pPr>
      <w:r>
        <w:rPr>
          <w:szCs w:val="22"/>
        </w:rPr>
        <w:t>En el cas d’empreses que concorrin a la licitació amb el compromís d’agrupar-se en una unió temporal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w:t>
      </w:r>
    </w:p>
    <w:p w:rsidR="00745B9E" w:rsidRDefault="00745B9E" w:rsidP="00745B9E">
      <w:pPr>
        <w:rPr>
          <w:szCs w:val="22"/>
        </w:rPr>
      </w:pPr>
    </w:p>
    <w:p w:rsidR="00745B9E" w:rsidRDefault="00745B9E" w:rsidP="00745B9E">
      <w:pPr>
        <w:rPr>
          <w:szCs w:val="22"/>
        </w:rPr>
      </w:pPr>
      <w:r>
        <w:rPr>
          <w:szCs w:val="22"/>
        </w:rPr>
        <w:t>En el cas que l’empresa licitadora recorri a la solvència i mitjans d’altres empreses de conformitat amb el que preveu l’article 75 de la LCSP, o tingui la intenció de subscriure subcontractes, ha d’indicar aquesta circumstància en el DEUC i s’ha de presentar altre DEUC separat per cadascuna de les empreses a la solvència de les quals recorri o que tingui intenció de subcontractar.</w:t>
      </w:r>
    </w:p>
    <w:p w:rsidR="00745B9E" w:rsidRDefault="00745B9E" w:rsidP="00745B9E">
      <w:pPr>
        <w:rPr>
          <w:szCs w:val="22"/>
        </w:rPr>
      </w:pPr>
    </w:p>
    <w:p w:rsidR="00745B9E" w:rsidRDefault="00745B9E" w:rsidP="00745B9E">
      <w:pPr>
        <w:rPr>
          <w:szCs w:val="22"/>
        </w:rPr>
      </w:pPr>
      <w:r>
        <w:rPr>
          <w:szCs w:val="22"/>
        </w:rPr>
        <w:t xml:space="preserve">Les empreses licitadores que figurin en una base de dades nacional d’un Estat membre de la Unió Europea, com un expedient virtual de l’empresa, un sistema d’emmagatzematge electrònic de documents o un sistema de pre-qualificació, d’accés gratuït, només han de facilitar en cada part del DEUC la informació que no figuri en aquestes bases. Així, les empreses inscrites en el Registre Electrònic d’Empreses Licitadores (RELI) de la Generalitat de Catalunya, regulat en el Decret 107/2005, de 31 de maig, i gestionat per la Secretaria Tècnica de la Junta Consultiva de Contractació Administrativa o en el Registre oficial de licitadors i empreses classificades del sector públic, només estan obligades a indicar en el DEUC la informació que no figuri inscrita en aquests registres, o que no hi consti vigent o </w:t>
      </w:r>
      <w:r>
        <w:rPr>
          <w:szCs w:val="22"/>
        </w:rPr>
        <w:lastRenderedPageBreak/>
        <w:t>actualitzada. En tot cas, aquestes empreses han d’indicar en el DEUC la informació necessària que permeti a l’òrgan de contractació, si escau, accedir als documents o certificats justificatius corresponents L’aportació de la documentació justificativa del compliment dels requisits exigits en aquest plec el compliment dels quals s’ha indicat en el DEUC, l’haurà d’efectuar l’empresa licitadora en qui recaigui la proposta d’adjudicació per haver presentat l’oferta més avantatjosa econòmicament, amb caràcter previ a l’adjudicació.</w:t>
      </w:r>
    </w:p>
    <w:p w:rsidR="00745B9E" w:rsidRDefault="00745B9E" w:rsidP="00745B9E">
      <w:pPr>
        <w:rPr>
          <w:szCs w:val="22"/>
        </w:rPr>
      </w:pPr>
    </w:p>
    <w:p w:rsidR="00745B9E" w:rsidRDefault="00745B9E" w:rsidP="00745B9E">
      <w:pPr>
        <w:rPr>
          <w:szCs w:val="22"/>
        </w:rPr>
      </w:pPr>
      <w:r>
        <w:rPr>
          <w:szCs w:val="22"/>
        </w:rPr>
        <w:t>Tanmateix, l’òrgan de contractació o la mesa de contractació podrà demanar a les empreses licitadores que presentin la totalitat o una part de la documentació justificativa del compliment dels requisits previs, quan considerin que hi ha dubtes raonables sobre la vigència o fiabilitat del DEUC o quan sigui necessari per al bon desenvolupament del procediment. No obstant això, l’empresa licitadora que estigui inscrita en el RELI o en el Registre oficial de licitadors i empreses classificades del sector públic o que figuri en una base de dades nacional d’un Estat membre de la Unió Europea d’accés gratuït, no està obligada a presentar els documents justificatius o altra prova documental de les dades inscrites en aquests registres.</w:t>
      </w:r>
    </w:p>
    <w:p w:rsidR="00745B9E" w:rsidRDefault="00745B9E" w:rsidP="00745B9E">
      <w:pPr>
        <w:rPr>
          <w:szCs w:val="22"/>
        </w:rPr>
      </w:pPr>
    </w:p>
    <w:p w:rsidR="00745B9E" w:rsidRDefault="00745B9E" w:rsidP="00745B9E">
      <w:pPr>
        <w:rPr>
          <w:szCs w:val="22"/>
        </w:rPr>
      </w:pPr>
      <w:r>
        <w:rPr>
          <w:szCs w:val="22"/>
        </w:rPr>
        <w:t>Les empreses disposen de l’enllaç següent per obtenir el DEUC en català:</w:t>
      </w:r>
    </w:p>
    <w:p w:rsidR="00745B9E" w:rsidRDefault="00963BF4" w:rsidP="00745B9E">
      <w:pPr>
        <w:rPr>
          <w:szCs w:val="22"/>
        </w:rPr>
      </w:pPr>
      <w:hyperlink r:id="rId18" w:history="1">
        <w:r w:rsidR="00745B9E">
          <w:rPr>
            <w:rStyle w:val="Hipervnculo"/>
            <w:rFonts w:ascii="Franklin Gothic Book" w:hAnsi="Franklin Gothic Book"/>
            <w:szCs w:val="22"/>
          </w:rPr>
          <w:t>https://contractacio.gencat.cat/web/.content/inici/tramits-serveis/document/document-europeu-unic-contractacio.pdf</w:t>
        </w:r>
      </w:hyperlink>
    </w:p>
    <w:p w:rsidR="00745B9E" w:rsidRDefault="00745B9E" w:rsidP="00745B9E">
      <w:pPr>
        <w:rPr>
          <w:szCs w:val="22"/>
        </w:rPr>
      </w:pPr>
    </w:p>
    <w:p w:rsidR="00745B9E" w:rsidRDefault="00745B9E" w:rsidP="00745B9E">
      <w:pPr>
        <w:rPr>
          <w:szCs w:val="22"/>
        </w:rPr>
      </w:pPr>
      <w:r>
        <w:rPr>
          <w:szCs w:val="22"/>
        </w:rPr>
        <w:t>El licitador ha d’estar en disposició de totes les categories dels subgrups demanats, en cas que ell per si sol no disposi de la classificació empresarial, per assolir-la pot optar per la UTE amb una altra empresa que disposi d’elles o mitjançant el compromís de subcontractar una empresa que disposi d’aquestes, més el document acreditatiu que l’empresa subcontractada disposa de la categoria i subgrup que escaigui.</w:t>
      </w:r>
    </w:p>
    <w:p w:rsidR="00745B9E" w:rsidRDefault="00745B9E" w:rsidP="00745B9E">
      <w:pPr>
        <w:rPr>
          <w:szCs w:val="22"/>
        </w:rPr>
      </w:pPr>
    </w:p>
    <w:p w:rsidR="00745B9E" w:rsidRDefault="00745B9E" w:rsidP="00745B9E">
      <w:pPr>
        <w:rPr>
          <w:b/>
          <w:szCs w:val="22"/>
        </w:rPr>
      </w:pPr>
      <w:r>
        <w:rPr>
          <w:b/>
          <w:szCs w:val="22"/>
        </w:rPr>
        <w:t xml:space="preserve">b. </w:t>
      </w:r>
      <w:r>
        <w:rPr>
          <w:b/>
          <w:szCs w:val="22"/>
          <w:u w:val="single"/>
        </w:rPr>
        <w:t>Compromís d’adscripció de mitjans materials i/o personals</w:t>
      </w:r>
    </w:p>
    <w:p w:rsidR="00745B9E" w:rsidRDefault="00745B9E" w:rsidP="00745B9E">
      <w:pPr>
        <w:rPr>
          <w:szCs w:val="22"/>
        </w:rPr>
      </w:pPr>
    </w:p>
    <w:p w:rsidR="00745B9E" w:rsidRDefault="00745B9E" w:rsidP="00745B9E">
      <w:pPr>
        <w:rPr>
          <w:szCs w:val="22"/>
        </w:rPr>
      </w:pPr>
      <w:r>
        <w:rPr>
          <w:szCs w:val="22"/>
        </w:rPr>
        <w:t>Declaració responsable, de dedicar o adscriure a l’execució del contracte els mitjans personals o materials suficients per a satisfer-lo correctament. Aquesta compromís s’integrarà en el contracte, essent obligacions essencials del contracte als efectes previstos a l’article 211.1.f) de la LCSP. Especificant els noms i qualificacions professionals del personal responsable destinat a l’execució del contracte, de conformitat amb l’article 76.2 de la LCSP.</w:t>
      </w:r>
    </w:p>
    <w:p w:rsidR="00745B9E" w:rsidRDefault="00745B9E" w:rsidP="00745B9E">
      <w:pPr>
        <w:rPr>
          <w:szCs w:val="22"/>
        </w:rPr>
      </w:pPr>
    </w:p>
    <w:p w:rsidR="00745B9E" w:rsidRDefault="00745B9E" w:rsidP="00745B9E">
      <w:pPr>
        <w:rPr>
          <w:b/>
          <w:szCs w:val="22"/>
        </w:rPr>
      </w:pPr>
      <w:r>
        <w:rPr>
          <w:b/>
          <w:szCs w:val="22"/>
        </w:rPr>
        <w:t xml:space="preserve">c. </w:t>
      </w:r>
      <w:r>
        <w:rPr>
          <w:b/>
          <w:szCs w:val="22"/>
          <w:u w:val="single"/>
        </w:rPr>
        <w:t>Declaració de submissió als jutjats i tribunals espanyols</w:t>
      </w:r>
    </w:p>
    <w:p w:rsidR="00745B9E" w:rsidRDefault="00745B9E" w:rsidP="00745B9E">
      <w:pPr>
        <w:rPr>
          <w:szCs w:val="22"/>
        </w:rPr>
      </w:pPr>
    </w:p>
    <w:p w:rsidR="00745B9E" w:rsidRDefault="00745B9E" w:rsidP="00745B9E">
      <w:pPr>
        <w:rPr>
          <w:szCs w:val="22"/>
        </w:rPr>
      </w:pPr>
      <w:r>
        <w:rPr>
          <w:szCs w:val="22"/>
        </w:rPr>
        <w:t>Les empreses estrangeres han d’aportar una declaració de submissió als jutjats i tribunals espanyols de qualsevol ordre per a totes les incidències que puguin sorgir del contracte, amb renúncia expressa al seu fur propi.</w:t>
      </w:r>
    </w:p>
    <w:p w:rsidR="00745B9E" w:rsidRDefault="00745B9E" w:rsidP="00745B9E">
      <w:pPr>
        <w:rPr>
          <w:szCs w:val="22"/>
        </w:rPr>
      </w:pPr>
    </w:p>
    <w:p w:rsidR="00745B9E" w:rsidRDefault="00745B9E" w:rsidP="00745B9E">
      <w:pPr>
        <w:rPr>
          <w:b/>
          <w:szCs w:val="22"/>
        </w:rPr>
      </w:pPr>
      <w:r>
        <w:rPr>
          <w:b/>
          <w:szCs w:val="22"/>
        </w:rPr>
        <w:t xml:space="preserve">d. </w:t>
      </w:r>
      <w:r>
        <w:rPr>
          <w:b/>
          <w:szCs w:val="22"/>
          <w:u w:val="single"/>
        </w:rPr>
        <w:t>Declaració d’absència de conflicte d’interessos</w:t>
      </w:r>
    </w:p>
    <w:p w:rsidR="00745B9E" w:rsidRDefault="00745B9E" w:rsidP="00745B9E">
      <w:pPr>
        <w:rPr>
          <w:rFonts w:cs="Verdana"/>
          <w:szCs w:val="22"/>
        </w:rPr>
      </w:pPr>
    </w:p>
    <w:p w:rsidR="00745B9E" w:rsidRDefault="00745B9E" w:rsidP="00745B9E">
      <w:pPr>
        <w:rPr>
          <w:szCs w:val="22"/>
        </w:rPr>
      </w:pPr>
      <w:r>
        <w:rPr>
          <w:szCs w:val="22"/>
        </w:rPr>
        <w:t>Declaració dels administradors de l’empresa de conformitat amb l’annex V d’aquest PCAP.</w:t>
      </w:r>
    </w:p>
    <w:p w:rsidR="00745B9E" w:rsidRDefault="00745B9E" w:rsidP="00745B9E">
      <w:pPr>
        <w:rPr>
          <w:rFonts w:cs="Verdana"/>
          <w:szCs w:val="22"/>
        </w:rPr>
      </w:pPr>
    </w:p>
    <w:p w:rsidR="00745B9E" w:rsidRDefault="00745B9E" w:rsidP="00745B9E">
      <w:pPr>
        <w:rPr>
          <w:szCs w:val="20"/>
        </w:rPr>
      </w:pPr>
      <w:r>
        <w:rPr>
          <w:b/>
          <w:u w:val="single"/>
        </w:rPr>
        <w:t>e. Documentació relativa als criteris sotmesos a judici de valor</w:t>
      </w:r>
      <w:r>
        <w:t xml:space="preserve"> </w:t>
      </w:r>
    </w:p>
    <w:p w:rsidR="00745B9E" w:rsidRDefault="00745B9E" w:rsidP="00745B9E"/>
    <w:p w:rsidR="00745B9E" w:rsidRDefault="00745B9E" w:rsidP="00745B9E">
      <w:r>
        <w:lastRenderedPageBreak/>
        <w:t xml:space="preserve">Aportació de la documentació acreditativa i justificativa corresponent als criteris subjectes a judici de valor. </w:t>
      </w:r>
    </w:p>
    <w:p w:rsidR="00745B9E" w:rsidRDefault="00745B9E" w:rsidP="00745B9E"/>
    <w:p w:rsidR="00745B9E" w:rsidRDefault="00745B9E" w:rsidP="00745B9E">
      <w:r>
        <w:t>Aquesta documentació s’haurà de presentar d’acord amb els requisits del present plec</w:t>
      </w:r>
    </w:p>
    <w:p w:rsidR="00745B9E" w:rsidRDefault="00745B9E" w:rsidP="00745B9E">
      <w:pPr>
        <w:rPr>
          <w:szCs w:val="22"/>
        </w:rPr>
      </w:pPr>
    </w:p>
    <w:p w:rsidR="00745B9E" w:rsidRDefault="00745B9E" w:rsidP="00745B9E">
      <w:pPr>
        <w:rPr>
          <w:szCs w:val="22"/>
        </w:rPr>
      </w:pPr>
      <w:r>
        <w:rPr>
          <w:szCs w:val="22"/>
        </w:rPr>
        <w:t>Pel que fa a les característiques de les ofertes presentades pels licitadors aquests hauran d’indicar, motivadament, quines parts són confidencials, de conformitat amb l’annex IV d’aquest plec.</w:t>
      </w:r>
    </w:p>
    <w:p w:rsidR="00745B9E" w:rsidRDefault="00745B9E" w:rsidP="00745B9E">
      <w:pPr>
        <w:rPr>
          <w:rFonts w:cs="Verdana"/>
          <w:szCs w:val="22"/>
        </w:rPr>
      </w:pPr>
    </w:p>
    <w:p w:rsidR="00745B9E" w:rsidRDefault="00745B9E" w:rsidP="00745B9E">
      <w:pPr>
        <w:rPr>
          <w:szCs w:val="22"/>
        </w:rPr>
      </w:pPr>
    </w:p>
    <w:p w:rsidR="00745B9E" w:rsidRDefault="00745B9E" w:rsidP="00745B9E">
      <w:pPr>
        <w:rPr>
          <w:b/>
          <w:bCs/>
          <w:szCs w:val="22"/>
        </w:rPr>
      </w:pPr>
      <w:r>
        <w:rPr>
          <w:b/>
          <w:bCs/>
          <w:szCs w:val="22"/>
        </w:rPr>
        <w:t>13.2. Documentació que ha de constar en el sobre B</w:t>
      </w:r>
    </w:p>
    <w:p w:rsidR="00745B9E" w:rsidRDefault="00745B9E" w:rsidP="00745B9E">
      <w:pPr>
        <w:rPr>
          <w:b/>
          <w:bCs/>
          <w:szCs w:val="22"/>
        </w:rPr>
      </w:pPr>
    </w:p>
    <w:p w:rsidR="00745B9E" w:rsidRDefault="00745B9E" w:rsidP="00745B9E">
      <w:pPr>
        <w:rPr>
          <w:b/>
          <w:bCs/>
          <w:szCs w:val="22"/>
        </w:rPr>
      </w:pPr>
    </w:p>
    <w:p w:rsidR="00745B9E" w:rsidRDefault="00745B9E" w:rsidP="00745B9E">
      <w:pPr>
        <w:rPr>
          <w:szCs w:val="22"/>
        </w:rPr>
      </w:pPr>
      <w:r>
        <w:rPr>
          <w:b/>
          <w:szCs w:val="22"/>
        </w:rPr>
        <w:t>Preu global de l’oferta econòmica</w:t>
      </w:r>
      <w:r>
        <w:rPr>
          <w:szCs w:val="22"/>
        </w:rPr>
        <w:t xml:space="preserve"> amb l’IVA desglossat (en la proposició s’haurà d’indicar com a partida independent, l’import del IVA que hagi de ser repercutit). S’haurà de presentar mitjançant declaració responsable d’un representant legal de l’empresa, amb poders suficients, de conformitat amb el model de l’Annex I d’aquests plecs. Aquesta declaració responsable haurà d’anar acompanyada d’un estudi de costos en què es desglossin tots i cadascun dels conceptes que integren el preu global (costos de personal, costos financers, amortitzacions, despeses generals o d’estructura i el benefici industrial). </w:t>
      </w:r>
    </w:p>
    <w:p w:rsidR="00745B9E" w:rsidRDefault="00745B9E" w:rsidP="00745B9E">
      <w:pPr>
        <w:rPr>
          <w:szCs w:val="22"/>
        </w:rPr>
      </w:pPr>
    </w:p>
    <w:p w:rsidR="00745B9E" w:rsidRDefault="00745B9E" w:rsidP="00745B9E">
      <w:pPr>
        <w:rPr>
          <w:szCs w:val="22"/>
        </w:rPr>
      </w:pPr>
      <w:r>
        <w:rPr>
          <w:szCs w:val="22"/>
        </w:rPr>
        <w:t>•S’haurà de presentar mitjançant declaració responsable d’un representant legal de l’empresa, amb poders suficients, de conformitat amb el model de l’Annex I d’aquests plecs.</w:t>
      </w:r>
    </w:p>
    <w:p w:rsidR="00745B9E" w:rsidRDefault="00745B9E" w:rsidP="00745B9E">
      <w:pPr>
        <w:rPr>
          <w:szCs w:val="22"/>
        </w:rPr>
      </w:pPr>
    </w:p>
    <w:p w:rsidR="00745B9E" w:rsidRDefault="00745B9E" w:rsidP="00745B9E">
      <w:pPr>
        <w:rPr>
          <w:szCs w:val="22"/>
        </w:rPr>
      </w:pPr>
      <w:r>
        <w:rPr>
          <w:szCs w:val="22"/>
        </w:rPr>
        <w:t>• Informe de compliment del PPT. L’empresa licitadora haurà de presentar un document en el què es concreti com executarà les prescripcions mínimes obligatòries del PPT que no són objecte de valoració en la clàusula 10 del PCAP de conformitat amb l’article 157.5 de la LCSP.</w:t>
      </w:r>
    </w:p>
    <w:p w:rsidR="00745B9E" w:rsidRDefault="00745B9E" w:rsidP="00745B9E">
      <w:pPr>
        <w:rPr>
          <w:rFonts w:cs="Verdana"/>
          <w:szCs w:val="22"/>
        </w:rPr>
      </w:pPr>
    </w:p>
    <w:p w:rsidR="00745B9E" w:rsidRDefault="00745B9E" w:rsidP="00745B9E">
      <w:pPr>
        <w:rPr>
          <w:szCs w:val="22"/>
        </w:rPr>
      </w:pPr>
    </w:p>
    <w:p w:rsidR="00745B9E" w:rsidRDefault="00745B9E" w:rsidP="00745B9E">
      <w:pPr>
        <w:rPr>
          <w:szCs w:val="22"/>
        </w:rPr>
      </w:pPr>
      <w:r>
        <w:rPr>
          <w:b/>
          <w:bCs/>
          <w:szCs w:val="22"/>
        </w:rPr>
        <w:t>13.3. Conseqüències de la presentació i de la retirada indeguda de la proposició</w:t>
      </w:r>
    </w:p>
    <w:p w:rsidR="00745B9E" w:rsidRDefault="00745B9E" w:rsidP="00745B9E">
      <w:pPr>
        <w:rPr>
          <w:b/>
          <w:bCs/>
          <w:szCs w:val="22"/>
        </w:rPr>
      </w:pPr>
    </w:p>
    <w:p w:rsidR="00745B9E" w:rsidRDefault="00745B9E" w:rsidP="00745B9E">
      <w:pPr>
        <w:rPr>
          <w:szCs w:val="22"/>
        </w:rPr>
      </w:pPr>
      <w:r>
        <w:rPr>
          <w:szCs w:val="22"/>
        </w:rPr>
        <w:t>De conformitat amb l’article 139.1 de la LCSP, les proposicions han d’ajustar-se al contingut dels plecs reguladors d’aquesta contractació i la resta de la documentació que regeix aquesta licitació i la seva presentació suposa l’acceptació incondicionada per l’empresari del contingut de la totalitat de les seves clàusules o condicions, sense cap excepció ni reserva així com l’ autorització a l’ òrgan de contractació per consultar, en el seu cas, les dades recollides en el Registre oficial de Licitadors i Empreses Classificades del Sector Públic o en les llistes oficials d’operadors econòmics d’un Estat membre de la Unió Europea.</w:t>
      </w:r>
    </w:p>
    <w:p w:rsidR="00745B9E" w:rsidRDefault="00745B9E" w:rsidP="00745B9E">
      <w:pPr>
        <w:rPr>
          <w:szCs w:val="22"/>
        </w:rPr>
      </w:pPr>
    </w:p>
    <w:p w:rsidR="00745B9E" w:rsidRDefault="00745B9E" w:rsidP="00745B9E">
      <w:pPr>
        <w:rPr>
          <w:szCs w:val="22"/>
        </w:rPr>
      </w:pPr>
      <w:r>
        <w:rPr>
          <w:szCs w:val="22"/>
        </w:rPr>
        <w:t>La retirada indeguda de la proposició en aquest procediment de contractació, quan hi concorri dol, culpa o negligència per part de l’empresari, es considera una infracció que facultarà l’Ajuntament per declarar la concurrència d’una prohibició per contractar d’acord amb l’article 71.2 a) de la LCSP.</w:t>
      </w:r>
    </w:p>
    <w:p w:rsidR="00745B9E" w:rsidRDefault="00745B9E" w:rsidP="00745B9E">
      <w:pPr>
        <w:rPr>
          <w:szCs w:val="22"/>
        </w:rPr>
      </w:pPr>
    </w:p>
    <w:p w:rsidR="00745B9E" w:rsidRDefault="00745B9E" w:rsidP="00745B9E">
      <w:pPr>
        <w:rPr>
          <w:szCs w:val="22"/>
        </w:rPr>
      </w:pPr>
      <w:r>
        <w:rPr>
          <w:szCs w:val="22"/>
        </w:rPr>
        <w:t xml:space="preserve">La proposició que resulti adjudicatària en aquest procediment, en tots aquells aspectes que siguin presos en consideració en el procés de valoració de les ofertes i que determini </w:t>
      </w:r>
      <w:r>
        <w:rPr>
          <w:szCs w:val="22"/>
        </w:rPr>
        <w:lastRenderedPageBreak/>
        <w:t>l’adjudicació del contracte, serà vinculant per al contractista i el seu compliment es defineix com a obligació essencial del contracte. El seu incompliment o compliment defectuós determinarà l’aplicació del règim de penalitats o de resolució contractual previstos en les clàusules 35, 36 i 41 d’aquest plec, segons l’entitat de cada incompliment.</w:t>
      </w:r>
    </w:p>
    <w:p w:rsidR="00745B9E" w:rsidRDefault="00745B9E" w:rsidP="00745B9E">
      <w:pPr>
        <w:rPr>
          <w:szCs w:val="22"/>
        </w:rPr>
      </w:pPr>
    </w:p>
    <w:p w:rsidR="00745B9E" w:rsidRDefault="00745B9E" w:rsidP="00745B9E">
      <w:pPr>
        <w:numPr>
          <w:ilvl w:val="0"/>
          <w:numId w:val="25"/>
        </w:numPr>
        <w:contextualSpacing/>
        <w:rPr>
          <w:szCs w:val="22"/>
        </w:rPr>
      </w:pPr>
      <w:r>
        <w:rPr>
          <w:b/>
          <w:szCs w:val="22"/>
        </w:rPr>
        <w:t>Mode de presentació de les proposicions</w:t>
      </w:r>
    </w:p>
    <w:p w:rsidR="00745B9E" w:rsidRDefault="00745B9E" w:rsidP="00745B9E">
      <w:pPr>
        <w:rPr>
          <w:szCs w:val="22"/>
        </w:rPr>
      </w:pPr>
    </w:p>
    <w:p w:rsidR="00745B9E" w:rsidRDefault="00745B9E" w:rsidP="00745B9E">
      <w:pPr>
        <w:rPr>
          <w:szCs w:val="22"/>
        </w:rPr>
      </w:pPr>
      <w:r>
        <w:rPr>
          <w:szCs w:val="22"/>
        </w:rPr>
        <w:t>Les proposicions (sobres A i B) s’hauran de presentar electrònicament. Les proposicions que no es presentin per mitjans electrònics, en la forma que determina aquest plec, seran excloses.</w:t>
      </w:r>
    </w:p>
    <w:p w:rsidR="00745B9E" w:rsidRDefault="00745B9E" w:rsidP="00745B9E">
      <w:pPr>
        <w:rPr>
          <w:szCs w:val="22"/>
        </w:rPr>
      </w:pPr>
    </w:p>
    <w:p w:rsidR="00745B9E" w:rsidRDefault="00745B9E" w:rsidP="00745B9E">
      <w:pPr>
        <w:rPr>
          <w:szCs w:val="22"/>
        </w:rPr>
      </w:pPr>
      <w:r>
        <w:rPr>
          <w:szCs w:val="22"/>
        </w:rPr>
        <w:t>L’eina de Sobre Digital no permet la presentació d’arxius de mida superior a 25 Mb. Per aquest motiu, els arxius de les ofertes d’aquesta mida s’han de comprimir o fragmentar en diverses parts. La partició s’ha de realitzar manualment (sense utilitzar eines del tipus winzip o winrar de partició automàtica) i sense incorporar cap tipus de contrasenya. Els arxius resultants de la partició s’incorporaran, numerats, en l’apartat “altra documentació” (part 1 de 2, part 2 de 2).</w:t>
      </w:r>
    </w:p>
    <w:p w:rsidR="00745B9E" w:rsidRDefault="00745B9E" w:rsidP="00745B9E">
      <w:pPr>
        <w:rPr>
          <w:szCs w:val="22"/>
        </w:rPr>
      </w:pPr>
    </w:p>
    <w:p w:rsidR="00745B9E" w:rsidRDefault="00745B9E" w:rsidP="00745B9E">
      <w:pPr>
        <w:rPr>
          <w:szCs w:val="22"/>
        </w:rPr>
      </w:pPr>
      <w:r>
        <w:rPr>
          <w:szCs w:val="22"/>
        </w:rPr>
        <w:t>(En cas que en una licitació es prevegi que l’opció de comprimir o dividir l’arxiu sigui inviable per la mida dels arxius –com per exemple vídeos–, es recomana incloure la previsió següent: “Les empreses licitadores han de seleccionar l’arxiu de més de 25 Mb no partible, sense clicar al botó “xifrar i desar”, i, un cop preparada tota l’oferta normalment, i tenint l’arxiu de més de 25 Mb i no partible seleccionat però no enviat, han de generar el resum que conté totes les empremtes electròniques adjuntes i enviar-lo.</w:t>
      </w:r>
    </w:p>
    <w:p w:rsidR="00745B9E" w:rsidRDefault="00745B9E" w:rsidP="00745B9E">
      <w:pPr>
        <w:rPr>
          <w:szCs w:val="22"/>
        </w:rPr>
      </w:pPr>
    </w:p>
    <w:p w:rsidR="00745B9E" w:rsidRDefault="00745B9E" w:rsidP="00745B9E">
      <w:pPr>
        <w:rPr>
          <w:szCs w:val="22"/>
        </w:rPr>
      </w:pPr>
      <w:r>
        <w:rPr>
          <w:szCs w:val="22"/>
        </w:rPr>
        <w:t>Les empreses han d’aportar l’arxiu en un suport electrònic físic (USB), de manera que l’òrgan de contractació o la mesa podrà comprovar la coincidència de les empremtes electròniques dels documents aportats en aquest suport físic electrònic amb les dels documents seleccionats en l’oferta presentada).</w:t>
      </w:r>
    </w:p>
    <w:p w:rsidR="00745B9E" w:rsidRDefault="00745B9E" w:rsidP="00745B9E">
      <w:pPr>
        <w:rPr>
          <w:szCs w:val="22"/>
        </w:rPr>
      </w:pPr>
    </w:p>
    <w:p w:rsidR="00745B9E" w:rsidRDefault="00745B9E" w:rsidP="00745B9E">
      <w:pPr>
        <w:rPr>
          <w:szCs w:val="22"/>
        </w:rPr>
      </w:pPr>
      <w:r>
        <w:rPr>
          <w:szCs w:val="22"/>
        </w:rPr>
        <w:t>Les empreses licitadores han de signar les ofertes i el DEUC. Quan diverses empreses concorrin agrupades en una unió temporal (UTE), l’oferta haurà d’estar signada per tots els seus integrants. Igualment, hauran de presentar un DEUC separat, en què consti la informació requerida per cada empresa participant. La signatura de l’oferta es durà a terme mitjançant la signatura del resum de l’oferta, que incorpora l’empremta electrònica de la resta de documents que la integren.</w:t>
      </w:r>
    </w:p>
    <w:p w:rsidR="00745B9E" w:rsidRDefault="00745B9E" w:rsidP="00745B9E">
      <w:pPr>
        <w:rPr>
          <w:szCs w:val="22"/>
        </w:rPr>
      </w:pPr>
    </w:p>
    <w:p w:rsidR="00745B9E" w:rsidRDefault="00745B9E" w:rsidP="00745B9E">
      <w:pPr>
        <w:rPr>
          <w:szCs w:val="22"/>
        </w:rPr>
      </w:pPr>
      <w:r>
        <w:rPr>
          <w:szCs w:val="22"/>
        </w:rPr>
        <w:t>La signatura de l’oferta s’esmenarà, si és necessari, previ requeriment per part de l’òrgan de contractació, amb la signatura correcta del resum, que l’empresa licitadora haurà d’haver guardat sense efectuar-hi cap modificació; en el cas del DEUC, l’esmena es produirà amb la signatura d’un de nou.</w:t>
      </w:r>
    </w:p>
    <w:p w:rsidR="00745B9E" w:rsidRDefault="00745B9E" w:rsidP="00745B9E">
      <w:pPr>
        <w:rPr>
          <w:szCs w:val="22"/>
        </w:rPr>
      </w:pPr>
    </w:p>
    <w:p w:rsidR="00745B9E" w:rsidRDefault="00745B9E" w:rsidP="00745B9E">
      <w:pPr>
        <w:rPr>
          <w:szCs w:val="22"/>
        </w:rPr>
      </w:pPr>
      <w:r>
        <w:rPr>
          <w:szCs w:val="22"/>
        </w:rPr>
        <w:t>Les ofertes presentades han d’estar lliures de virus informàtics i de qualsevol tipus de programa o codi nociu, ja que en cap cas es poden obrir els documents afectats per un virus amb les eines corporatives de l’Administració. Així, és obligació de les empreses contractistes passar els documents per un antivirus i, en cas d’arribar documents de les seves ofertes amb virus, serà responsabilitat d’elles que l’Administració no pugui accedir al contingut d’aquests.</w:t>
      </w:r>
    </w:p>
    <w:p w:rsidR="00745B9E" w:rsidRDefault="00745B9E" w:rsidP="00745B9E">
      <w:pPr>
        <w:rPr>
          <w:szCs w:val="22"/>
        </w:rPr>
      </w:pPr>
    </w:p>
    <w:p w:rsidR="00745B9E" w:rsidRDefault="00745B9E" w:rsidP="00745B9E">
      <w:pPr>
        <w:rPr>
          <w:szCs w:val="22"/>
        </w:rPr>
      </w:pPr>
      <w:r>
        <w:rPr>
          <w:szCs w:val="22"/>
        </w:rPr>
        <w:lastRenderedPageBreak/>
        <w:t>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w:t>
      </w:r>
    </w:p>
    <w:p w:rsidR="00745B9E" w:rsidRDefault="00745B9E" w:rsidP="00745B9E">
      <w:pPr>
        <w:rPr>
          <w:szCs w:val="22"/>
        </w:rPr>
      </w:pPr>
    </w:p>
    <w:p w:rsidR="00745B9E" w:rsidRDefault="00745B9E" w:rsidP="00745B9E">
      <w:pPr>
        <w:rPr>
          <w:szCs w:val="22"/>
        </w:rPr>
      </w:pPr>
      <w:r>
        <w:rPr>
          <w:szCs w:val="22"/>
        </w:rPr>
        <w:t xml:space="preserve">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w:t>
      </w:r>
    </w:p>
    <w:p w:rsidR="00745B9E" w:rsidRDefault="00745B9E" w:rsidP="00745B9E">
      <w:pPr>
        <w:rPr>
          <w:szCs w:val="22"/>
        </w:rPr>
      </w:pPr>
    </w:p>
    <w:p w:rsidR="00745B9E" w:rsidRDefault="00745B9E" w:rsidP="00745B9E">
      <w:pPr>
        <w:rPr>
          <w:szCs w:val="22"/>
        </w:rPr>
      </w:pPr>
      <w:r>
        <w:rPr>
          <w:szCs w:val="22"/>
        </w:rPr>
        <w:t>En aquest sentit, cal recordar la importància de no manipular aquests arxius per tal de no variar-ne l’empremta electrònica, que és la que es comprovarà per assegurar la coincidència dels documents de la còpia de seguretat, tramesos en suport físic electrònic, i dels tramesos en l’oferta, a través de l’eina de Sobre Digital. Així mateix, cal tenir en compte que aquesta còpia no podrà ser emprada en el cas d’haver enviat documents amb virus a través de l’eina de Sobre Digital, atesa la impossibilitat tècnica en aquests casos de poder fer la comparació de les empremtes electròniques i, per tant, de poder garantir la no modificació de les ofertes un cop finalitzat el termini de presentació.</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Mesa de contractació</w:t>
      </w:r>
    </w:p>
    <w:p w:rsidR="00745B9E" w:rsidRDefault="00745B9E" w:rsidP="00745B9E">
      <w:pPr>
        <w:rPr>
          <w:szCs w:val="22"/>
        </w:rPr>
      </w:pPr>
    </w:p>
    <w:p w:rsidR="00745B9E" w:rsidRDefault="00745B9E" w:rsidP="00745B9E">
      <w:pPr>
        <w:rPr>
          <w:szCs w:val="22"/>
        </w:rPr>
      </w:pPr>
      <w:r>
        <w:rPr>
          <w:szCs w:val="22"/>
        </w:rPr>
        <w:t>La Mesa de contractació estarà integrada per:</w:t>
      </w:r>
    </w:p>
    <w:p w:rsidR="00745B9E" w:rsidRDefault="00745B9E" w:rsidP="00745B9E">
      <w:pPr>
        <w:rPr>
          <w:szCs w:val="22"/>
        </w:rPr>
      </w:pPr>
    </w:p>
    <w:p w:rsidR="00745B9E" w:rsidRDefault="00745B9E" w:rsidP="00745B9E">
      <w:pPr>
        <w:rPr>
          <w:szCs w:val="22"/>
        </w:rPr>
      </w:pPr>
      <w:r>
        <w:rPr>
          <w:szCs w:val="22"/>
        </w:rPr>
        <w:t>President de la mesa, la cap del departament de Contractació i compres</w:t>
      </w:r>
    </w:p>
    <w:p w:rsidR="00745B9E" w:rsidRDefault="00745B9E" w:rsidP="00745B9E">
      <w:pPr>
        <w:rPr>
          <w:szCs w:val="22"/>
        </w:rPr>
      </w:pPr>
      <w:r>
        <w:rPr>
          <w:szCs w:val="22"/>
        </w:rPr>
        <w:t>Vocal tècnic: l’arquitecte municipal</w:t>
      </w:r>
    </w:p>
    <w:p w:rsidR="00745B9E" w:rsidRDefault="00745B9E" w:rsidP="00745B9E">
      <w:pPr>
        <w:rPr>
          <w:szCs w:val="22"/>
        </w:rPr>
      </w:pPr>
      <w:r>
        <w:rPr>
          <w:szCs w:val="22"/>
        </w:rPr>
        <w:t>Vocal tècnic: l’arquitecte tècnic municipal</w:t>
      </w:r>
    </w:p>
    <w:p w:rsidR="00745B9E" w:rsidRDefault="00745B9E" w:rsidP="00745B9E">
      <w:pPr>
        <w:rPr>
          <w:szCs w:val="22"/>
        </w:rPr>
      </w:pPr>
      <w:r>
        <w:rPr>
          <w:szCs w:val="22"/>
        </w:rPr>
        <w:t xml:space="preserve">Vocal jurídic: el secretari accidental </w:t>
      </w:r>
    </w:p>
    <w:p w:rsidR="00745B9E" w:rsidRDefault="00745B9E" w:rsidP="00745B9E">
      <w:pPr>
        <w:rPr>
          <w:szCs w:val="22"/>
        </w:rPr>
      </w:pPr>
      <w:r>
        <w:rPr>
          <w:szCs w:val="22"/>
        </w:rPr>
        <w:t>Vocal econòmic: la Interventora accidental</w:t>
      </w:r>
    </w:p>
    <w:p w:rsidR="00745B9E" w:rsidRDefault="00745B9E" w:rsidP="00745B9E">
      <w:pPr>
        <w:rPr>
          <w:szCs w:val="22"/>
        </w:rPr>
      </w:pPr>
      <w:r>
        <w:rPr>
          <w:szCs w:val="22"/>
        </w:rPr>
        <w:t>Secretari de la mesa de contractació, administrativa del departament de Contractació i compres</w:t>
      </w:r>
    </w:p>
    <w:p w:rsidR="00745B9E" w:rsidRDefault="00745B9E" w:rsidP="00745B9E">
      <w:pPr>
        <w:rPr>
          <w:color w:val="00B050"/>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Règim de funcionament de les sessions de la mesa i classificació de les ofertes</w:t>
      </w:r>
    </w:p>
    <w:p w:rsidR="00745B9E" w:rsidRDefault="00745B9E" w:rsidP="00745B9E">
      <w:pPr>
        <w:rPr>
          <w:szCs w:val="22"/>
        </w:rPr>
      </w:pPr>
    </w:p>
    <w:p w:rsidR="00745B9E" w:rsidRDefault="00745B9E" w:rsidP="00745B9E">
      <w:pPr>
        <w:rPr>
          <w:szCs w:val="22"/>
        </w:rPr>
      </w:pPr>
      <w:r>
        <w:rPr>
          <w:szCs w:val="22"/>
        </w:rPr>
        <w:t>L’acte d’obertura dels sobres no serà públic, atès que es preveu en la licitació que s’han d’utilitzar mitjans electrònics. El sistema informàtic que suporta la plataforma de licitació electrònica té un dispositiu que permet acreditar fefaentment el moment de l’obertura dels sobres i el secret de la informació que hi estigui inclosa.</w:t>
      </w:r>
    </w:p>
    <w:p w:rsidR="00745B9E" w:rsidRDefault="00745B9E" w:rsidP="00745B9E">
      <w:pPr>
        <w:rPr>
          <w:szCs w:val="22"/>
        </w:rPr>
      </w:pPr>
    </w:p>
    <w:p w:rsidR="00745B9E" w:rsidRDefault="00745B9E" w:rsidP="00745B9E">
      <w:pPr>
        <w:rPr>
          <w:szCs w:val="22"/>
        </w:rPr>
      </w:pPr>
      <w:r>
        <w:rPr>
          <w:szCs w:val="22"/>
        </w:rPr>
        <w:t>Es publicarà la composició de la mesa amb anterioritat a la celebració de la primera sessió als efectes d’allò que estableix l’article 24 de la Llei 40/2015, d’1 d’octubre, de règim jurídic del sector públic.</w:t>
      </w:r>
    </w:p>
    <w:p w:rsidR="00745B9E" w:rsidRDefault="00745B9E" w:rsidP="00745B9E">
      <w:pPr>
        <w:rPr>
          <w:szCs w:val="22"/>
        </w:rPr>
      </w:pPr>
    </w:p>
    <w:p w:rsidR="00745B9E" w:rsidRDefault="00745B9E" w:rsidP="00745B9E">
      <w:pPr>
        <w:rPr>
          <w:szCs w:val="22"/>
        </w:rPr>
      </w:pPr>
      <w:r>
        <w:rPr>
          <w:b/>
          <w:bCs/>
          <w:szCs w:val="22"/>
        </w:rPr>
        <w:t>16.1. Obertura del sobre A</w:t>
      </w:r>
    </w:p>
    <w:p w:rsidR="00745B9E" w:rsidRDefault="00745B9E" w:rsidP="00745B9E">
      <w:pPr>
        <w:rPr>
          <w:b/>
          <w:bCs/>
          <w:szCs w:val="22"/>
        </w:rPr>
      </w:pPr>
    </w:p>
    <w:p w:rsidR="00745B9E" w:rsidRDefault="00745B9E" w:rsidP="00745B9E">
      <w:pPr>
        <w:rPr>
          <w:szCs w:val="22"/>
        </w:rPr>
      </w:pPr>
      <w:r>
        <w:rPr>
          <w:szCs w:val="22"/>
        </w:rPr>
        <w:t>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desxifrar per no haver introduït l’empresa la paraula clau.</w:t>
      </w:r>
    </w:p>
    <w:p w:rsidR="00745B9E" w:rsidRDefault="00745B9E" w:rsidP="00745B9E">
      <w:pPr>
        <w:rPr>
          <w:szCs w:val="22"/>
        </w:rPr>
      </w:pPr>
    </w:p>
    <w:p w:rsidR="00745B9E" w:rsidRDefault="00745B9E" w:rsidP="00745B9E">
      <w:pPr>
        <w:rPr>
          <w:szCs w:val="22"/>
        </w:rPr>
      </w:pPr>
      <w:r>
        <w:rPr>
          <w:szCs w:val="22"/>
        </w:rPr>
        <w:t xml:space="preserve">Si la Mesa observés en la documentació administrativa presentada defectes formals o omissions esmenables, es comunicarà al licitador o als licitadors afectats a través de correu electrònic a l’adreça que hagin indicat a aquest efecte i se’ls atorgarà un termini no superior a tres dies naturals  per tal que els licitadors  facin les correccions o esmenes corresponents davant la pròpia Mesa de Contractació. </w:t>
      </w:r>
    </w:p>
    <w:p w:rsidR="00745B9E" w:rsidRDefault="00745B9E" w:rsidP="00745B9E">
      <w:pPr>
        <w:rPr>
          <w:szCs w:val="22"/>
        </w:rPr>
      </w:pPr>
    </w:p>
    <w:p w:rsidR="00745B9E" w:rsidRDefault="00745B9E" w:rsidP="00745B9E">
      <w:pPr>
        <w:rPr>
          <w:szCs w:val="22"/>
        </w:rPr>
      </w:pPr>
      <w:r>
        <w:rPr>
          <w:szCs w:val="22"/>
        </w:rPr>
        <w:t xml:space="preserve">D’aquesta actuació, se’n deixarà constància en l’acta que necessàriament s’haurà d’estendre. </w:t>
      </w:r>
    </w:p>
    <w:p w:rsidR="00745B9E" w:rsidRDefault="00745B9E" w:rsidP="00745B9E">
      <w:pPr>
        <w:rPr>
          <w:szCs w:val="22"/>
        </w:rPr>
      </w:pPr>
    </w:p>
    <w:p w:rsidR="00745B9E" w:rsidRDefault="00745B9E" w:rsidP="00745B9E">
      <w:pPr>
        <w:rPr>
          <w:szCs w:val="22"/>
        </w:rPr>
      </w:pPr>
      <w:r>
        <w:rPr>
          <w:szCs w:val="22"/>
        </w:rPr>
        <w:t xml:space="preserve">Si la documentació presenta defectes substancials, deficiències materials o omissions no esmenables, no es podrà admetre la proposició. </w:t>
      </w:r>
    </w:p>
    <w:p w:rsidR="00745B9E" w:rsidRDefault="00745B9E" w:rsidP="00745B9E">
      <w:pPr>
        <w:rPr>
          <w:szCs w:val="22"/>
        </w:rPr>
      </w:pPr>
    </w:p>
    <w:p w:rsidR="00745B9E" w:rsidRDefault="00745B9E" w:rsidP="00745B9E">
      <w:pPr>
        <w:rPr>
          <w:szCs w:val="22"/>
        </w:rPr>
      </w:pPr>
      <w:r>
        <w:rPr>
          <w:szCs w:val="22"/>
        </w:rPr>
        <w:t>Examinada la documentació administrativa la Mesa de contractació, donarà compte del resultat de la qualificació documental, indicant les empreses que resulten admeses o excloses de la licitació, com a resultat d’aquella qualificació, i el motiu d’exclusió.</w:t>
      </w:r>
    </w:p>
    <w:p w:rsidR="00745B9E" w:rsidRDefault="00745B9E" w:rsidP="00745B9E">
      <w:pPr>
        <w:rPr>
          <w:szCs w:val="22"/>
        </w:rPr>
      </w:pPr>
    </w:p>
    <w:p w:rsidR="00745B9E" w:rsidRDefault="00745B9E" w:rsidP="00745B9E">
      <w:pPr>
        <w:rPr>
          <w:szCs w:val="20"/>
        </w:rPr>
      </w:pPr>
      <w:r>
        <w:t xml:space="preserve">Un cop admeses les proposicions, la mesa de contractació només valorarà les ofertes sotmeses a judici de valor, i traslladarà la documentació al servei corresponent per tal que emetin informe puntuant les ofertes tècniques d’acord amb aquest plec de clàusules administratives i prescripcions tècniques. </w:t>
      </w:r>
    </w:p>
    <w:p w:rsidR="00745B9E" w:rsidRDefault="00745B9E" w:rsidP="00745B9E"/>
    <w:p w:rsidR="00745B9E" w:rsidRDefault="00745B9E" w:rsidP="00745B9E">
      <w:r>
        <w:t xml:space="preserve">L’àrea, en el termini de 8 dies laborables, haurà de remetre l’informe a la Mesa de Contractació. </w:t>
      </w:r>
    </w:p>
    <w:p w:rsidR="00745B9E" w:rsidRDefault="00745B9E" w:rsidP="00745B9E"/>
    <w:p w:rsidR="00745B9E" w:rsidRDefault="00745B9E" w:rsidP="00745B9E">
      <w:pPr>
        <w:rPr>
          <w:szCs w:val="22"/>
        </w:rPr>
      </w:pPr>
      <w:r>
        <w:t>Es publicarà al Perfil del Contracant l’informe del servei tècnic amb la puntuació proposada per als criteris subjectes a judici de valor amb anterioritat a la celebració de la sessió de la mesa d’obertura del sobre B.</w:t>
      </w:r>
    </w:p>
    <w:p w:rsidR="00745B9E" w:rsidRDefault="00745B9E" w:rsidP="00745B9E">
      <w:pPr>
        <w:rPr>
          <w:szCs w:val="22"/>
        </w:rPr>
      </w:pPr>
    </w:p>
    <w:p w:rsidR="00745B9E" w:rsidRDefault="00745B9E" w:rsidP="00745B9E">
      <w:pPr>
        <w:rPr>
          <w:szCs w:val="22"/>
        </w:rPr>
      </w:pPr>
      <w:r>
        <w:rPr>
          <w:b/>
          <w:bCs/>
          <w:szCs w:val="22"/>
        </w:rPr>
        <w:t>16.2 Obertura del sobre B</w:t>
      </w:r>
    </w:p>
    <w:p w:rsidR="00745B9E" w:rsidRDefault="00745B9E" w:rsidP="00745B9E">
      <w:pPr>
        <w:rPr>
          <w:b/>
          <w:bCs/>
          <w:szCs w:val="22"/>
        </w:rPr>
      </w:pPr>
    </w:p>
    <w:p w:rsidR="00745B9E" w:rsidRDefault="00745B9E" w:rsidP="00745B9E">
      <w:pPr>
        <w:rPr>
          <w:szCs w:val="20"/>
        </w:rPr>
      </w:pPr>
      <w:r>
        <w:t>La Mesa de contractació valorarà si assumeix com a pròpia la proposta de valoració de les ofertes subjectes a judici de valor i obrirà els sobres B de les empreses licitadores.</w:t>
      </w:r>
    </w:p>
    <w:p w:rsidR="00745B9E" w:rsidRDefault="00745B9E" w:rsidP="00745B9E">
      <w:pPr>
        <w:rPr>
          <w:szCs w:val="22"/>
        </w:rPr>
      </w:pPr>
    </w:p>
    <w:p w:rsidR="00745B9E" w:rsidRDefault="00745B9E" w:rsidP="00745B9E">
      <w:pPr>
        <w:rPr>
          <w:szCs w:val="22"/>
        </w:rPr>
      </w:pPr>
      <w:r>
        <w:rPr>
          <w:szCs w:val="22"/>
        </w:rPr>
        <w:t>La Mesa de contractació llegirà, en veu alta, el contingut de les proposicions econòmiques-oferta econòmica i resta d’aspectes avaluables de forma reglada o automàtica - de les empreses que n’hagin resultat admeses o aquelles altres a les quals se les hagi admès sota condició d’esmena d’algun defecte i/o mancança detectada en la documentació presentada dins d’un termini màxim atorgat a l’efecte.</w:t>
      </w:r>
    </w:p>
    <w:p w:rsidR="00745B9E" w:rsidRDefault="00745B9E" w:rsidP="00745B9E">
      <w:pPr>
        <w:rPr>
          <w:szCs w:val="22"/>
        </w:rPr>
      </w:pPr>
    </w:p>
    <w:p w:rsidR="00745B9E" w:rsidRDefault="00745B9E" w:rsidP="00745B9E">
      <w:pPr>
        <w:rPr>
          <w:szCs w:val="22"/>
        </w:rPr>
      </w:pPr>
      <w:r>
        <w:rPr>
          <w:szCs w:val="22"/>
        </w:rPr>
        <w:lastRenderedPageBreak/>
        <w:t>El contingut de les ofertes econòmiques es traslladarà, finalitzat l’acte de la mesa de contractació, al Departament tècnic promotor perquè efectuï la seva valoració amb aplicació dels criteris de valoració de les ofertes preestablerts en aquests plecs.</w:t>
      </w:r>
    </w:p>
    <w:p w:rsidR="00745B9E" w:rsidRDefault="00745B9E" w:rsidP="00745B9E">
      <w:pPr>
        <w:rPr>
          <w:szCs w:val="22"/>
        </w:rPr>
      </w:pPr>
    </w:p>
    <w:p w:rsidR="00745B9E" w:rsidRDefault="00745B9E" w:rsidP="00745B9E">
      <w:pPr>
        <w:rPr>
          <w:szCs w:val="22"/>
        </w:rPr>
      </w:pPr>
      <w:r>
        <w:rPr>
          <w:szCs w:val="22"/>
        </w:rPr>
        <w:t>Si la Mesa identifica una oferta que pugui ser considerada desproporcionada o anormal, donarà audiència al licitador que l’hagi presentat perquè justifiqui la seva viabilitat. En aquest procés es sol·licitarà l’assessorament tècnic del servei corresponent. Si, un cop tramitat el procediment anterior, l’òrgan de contractació considera, a partir de la justificació efectuada pel licitador i dels informes emesos, que l’oferta no pot ser complerta com a conseqüència de la inclusió de valors anormals i/o desproporcionats, resultarà exclosa de la licitació.</w:t>
      </w:r>
    </w:p>
    <w:p w:rsidR="00745B9E" w:rsidRDefault="00745B9E" w:rsidP="00745B9E">
      <w:pPr>
        <w:rPr>
          <w:szCs w:val="22"/>
        </w:rPr>
      </w:pPr>
    </w:p>
    <w:p w:rsidR="00745B9E" w:rsidRDefault="00745B9E" w:rsidP="00745B9E">
      <w:pPr>
        <w:rPr>
          <w:szCs w:val="22"/>
        </w:rPr>
      </w:pPr>
      <w:r>
        <w:rPr>
          <w:szCs w:val="22"/>
        </w:rPr>
        <w:t>La Mesa no acceptarà aquelles proposicions que tinguin contradiccions, omissions, errors o esmenes que no permetin conèixer clarament allò que l’Ajuntament estimi fonamental per considerar l’oferta, no tinguin concordança amb la documentació examinada i admesa, excedeixin el pressupost base de licitació (IVA exclòs) establert per aquest contracte, siguin presumptament anormals o desproporcionades i dins del termini atorgat per a la seva justificació, no s’hagi efectuat aquesta o presentada la documentació, es considera que no queda prou justificada o variïn substancialment el model de proposició establert.</w:t>
      </w:r>
    </w:p>
    <w:p w:rsidR="00745B9E" w:rsidRDefault="00745B9E" w:rsidP="00745B9E">
      <w:pPr>
        <w:rPr>
          <w:szCs w:val="22"/>
        </w:rPr>
      </w:pPr>
    </w:p>
    <w:p w:rsidR="00745B9E" w:rsidRDefault="00745B9E" w:rsidP="00745B9E">
      <w:pPr>
        <w:rPr>
          <w:szCs w:val="22"/>
        </w:rPr>
      </w:pPr>
      <w:r>
        <w:rPr>
          <w:szCs w:val="22"/>
        </w:rPr>
        <w:t xml:space="preserve">La Mesa de Contractació, a partir de les valoracions efectuades, classificarà les proposicions licitadores per l’ordre decreixent de puntuació obtinguda per aplicació dels criteris de valoració establerts en aquest plec i formularà la proposta d’adjudicació d’aquest  contracte a favor de la proposició que contingui la millor oferta  tenint en compte la relació qualitat - preu. </w:t>
      </w:r>
    </w:p>
    <w:p w:rsidR="00745B9E" w:rsidRDefault="00745B9E" w:rsidP="00745B9E">
      <w:pPr>
        <w:rPr>
          <w:szCs w:val="22"/>
        </w:rPr>
      </w:pPr>
    </w:p>
    <w:p w:rsidR="00745B9E" w:rsidRDefault="00745B9E" w:rsidP="00745B9E">
      <w:pPr>
        <w:rPr>
          <w:szCs w:val="22"/>
        </w:rPr>
      </w:pPr>
      <w:r>
        <w:rPr>
          <w:szCs w:val="22"/>
        </w:rPr>
        <w:t>La proposta d’adjudicació no crea cap dret en favor del licitador proposat davant l’Ajuntament. No obstant, quan l’ òrgan de contractació no adjudiqui el contracte d’ acord amb la proposta que se li hagi formulat, haurà de motivar la seva decisió.</w:t>
      </w:r>
    </w:p>
    <w:p w:rsidR="00745B9E" w:rsidRDefault="00745B9E" w:rsidP="00745B9E">
      <w:pPr>
        <w:rPr>
          <w:szCs w:val="22"/>
        </w:rPr>
      </w:pPr>
    </w:p>
    <w:p w:rsidR="00745B9E" w:rsidRDefault="00745B9E" w:rsidP="00745B9E">
      <w:pPr>
        <w:rPr>
          <w:szCs w:val="22"/>
        </w:rPr>
      </w:pPr>
      <w:r>
        <w:rPr>
          <w:szCs w:val="22"/>
        </w:rPr>
        <w:t xml:space="preserve">La proposta de classificació de les proposicions i d’adjudicació del contracte es traslladarà a totes les empreses presentades a la licitació als efectes del tràmit d’audiència previst a l’article 87 del RGLCAP. </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Documentació a presentar per l’empresa que hagi presentat la millor oferta relació qualitat – preu</w:t>
      </w:r>
    </w:p>
    <w:p w:rsidR="00745B9E" w:rsidRDefault="00745B9E" w:rsidP="00745B9E">
      <w:pPr>
        <w:rPr>
          <w:szCs w:val="22"/>
        </w:rPr>
      </w:pPr>
    </w:p>
    <w:p w:rsidR="00745B9E" w:rsidRDefault="00745B9E" w:rsidP="00745B9E">
      <w:pPr>
        <w:rPr>
          <w:szCs w:val="22"/>
        </w:rPr>
      </w:pPr>
      <w:r>
        <w:rPr>
          <w:szCs w:val="22"/>
        </w:rPr>
        <w:t>De conformitat amb els articles 150 i 159 de la LCSP:</w:t>
      </w:r>
    </w:p>
    <w:p w:rsidR="00745B9E" w:rsidRDefault="00745B9E" w:rsidP="00745B9E">
      <w:pPr>
        <w:rPr>
          <w:szCs w:val="22"/>
        </w:rPr>
      </w:pPr>
    </w:p>
    <w:p w:rsidR="00745B9E" w:rsidRDefault="00745B9E" w:rsidP="00745B9E">
      <w:pPr>
        <w:rPr>
          <w:szCs w:val="22"/>
        </w:rPr>
      </w:pPr>
      <w:r>
        <w:rPr>
          <w:szCs w:val="22"/>
        </w:rPr>
        <w:t>El departament de contractació i compres obtindrà d’ofici el certificat d’inscripció en el RELI o el ROLECE del licitador, que hagi presentat l’oferta econòmicament més avantatjosa. Si manca alguna informació o està caducada efectuarà requeriment a l’empresa licitadora per que ho esmeni, en el termini de 7 dies hàbils.</w:t>
      </w:r>
    </w:p>
    <w:p w:rsidR="00745B9E" w:rsidRDefault="00745B9E" w:rsidP="00745B9E">
      <w:pPr>
        <w:rPr>
          <w:szCs w:val="22"/>
        </w:rPr>
      </w:pPr>
    </w:p>
    <w:p w:rsidR="00745B9E" w:rsidRDefault="00745B9E" w:rsidP="00745B9E">
      <w:pPr>
        <w:rPr>
          <w:szCs w:val="22"/>
        </w:rPr>
      </w:pPr>
      <w:r>
        <w:rPr>
          <w:szCs w:val="22"/>
        </w:rPr>
        <w:t>Si l’empres encara no ha està inscrita però està en procés de conformitat amb l’article 159.4.a) de la LCSP haurà d’aportar a l’òrgan contractació, en el termini de set dies hàbils, a comptar des de l’endemà de la notificació del requeriment efectuat pel servei de contractació de l’òrgan de contractació:</w:t>
      </w:r>
    </w:p>
    <w:p w:rsidR="00745B9E" w:rsidRDefault="00745B9E" w:rsidP="00745B9E">
      <w:pPr>
        <w:rPr>
          <w:szCs w:val="22"/>
        </w:rPr>
      </w:pPr>
    </w:p>
    <w:p w:rsidR="00745B9E" w:rsidRDefault="00745B9E" w:rsidP="00745B9E">
      <w:pPr>
        <w:rPr>
          <w:szCs w:val="22"/>
        </w:rPr>
      </w:pPr>
      <w:r>
        <w:rPr>
          <w:szCs w:val="22"/>
        </w:rPr>
        <w:t>1- L’acreditació de la capacitat d’obrar de l’empresa s’haurà de fer a través de còpies compulsades de:</w:t>
      </w:r>
    </w:p>
    <w:p w:rsidR="00745B9E" w:rsidRDefault="00745B9E" w:rsidP="00745B9E">
      <w:pPr>
        <w:rPr>
          <w:szCs w:val="22"/>
        </w:rPr>
      </w:pPr>
      <w:r>
        <w:rPr>
          <w:szCs w:val="22"/>
        </w:rPr>
        <w:t>a. Escriptura de constitució i/o d’estatuts de l’empresa, més aquelles escriptures que haguessin modificat posteriorment part de l’articulat dels estatuts de l’empresa.</w:t>
      </w:r>
    </w:p>
    <w:p w:rsidR="00745B9E" w:rsidRDefault="00745B9E" w:rsidP="00745B9E">
      <w:pPr>
        <w:rPr>
          <w:szCs w:val="22"/>
        </w:rPr>
      </w:pPr>
      <w:r>
        <w:rPr>
          <w:szCs w:val="22"/>
        </w:rPr>
        <w:t>b. NIF de l’empresa</w:t>
      </w:r>
    </w:p>
    <w:p w:rsidR="00745B9E" w:rsidRDefault="00745B9E" w:rsidP="00745B9E">
      <w:pPr>
        <w:rPr>
          <w:szCs w:val="22"/>
        </w:rPr>
      </w:pPr>
      <w:r>
        <w:rPr>
          <w:szCs w:val="22"/>
        </w:rPr>
        <w:t>c. DNI del representant de l’empresa.</w:t>
      </w:r>
    </w:p>
    <w:p w:rsidR="00745B9E" w:rsidRDefault="00745B9E" w:rsidP="00745B9E">
      <w:pPr>
        <w:rPr>
          <w:szCs w:val="22"/>
        </w:rPr>
      </w:pPr>
      <w:r>
        <w:rPr>
          <w:szCs w:val="22"/>
        </w:rPr>
        <w:t>d. Escriptura de poders del representant de l’empresa, validats per un lletrat municipal.</w:t>
      </w:r>
    </w:p>
    <w:p w:rsidR="00745B9E" w:rsidRDefault="00745B9E" w:rsidP="00745B9E">
      <w:pPr>
        <w:rPr>
          <w:szCs w:val="22"/>
        </w:rPr>
      </w:pPr>
      <w:r>
        <w:rPr>
          <w:szCs w:val="22"/>
        </w:rPr>
        <w:t>e. Alta del Impost d’Activitats Econòmiques i darrer rebut pagat, o declaració responsable d’estar exempt de pagament.</w:t>
      </w:r>
    </w:p>
    <w:p w:rsidR="00745B9E" w:rsidRDefault="00745B9E" w:rsidP="00745B9E">
      <w:pPr>
        <w:rPr>
          <w:szCs w:val="22"/>
        </w:rPr>
      </w:pPr>
    </w:p>
    <w:p w:rsidR="00745B9E" w:rsidRDefault="00745B9E" w:rsidP="00745B9E">
      <w:pPr>
        <w:rPr>
          <w:szCs w:val="22"/>
        </w:rPr>
      </w:pPr>
      <w:r>
        <w:rPr>
          <w:szCs w:val="22"/>
        </w:rPr>
        <w:t>En el cas, que l’empresa ja hagi estat part en processos de licitació anteriors, podrà, mitjançant declaració responsable, indicar quins documents en disposició de l’Ajuntament continuen vigents. Aquesta declaració substituirà la documentació a aportar.</w:t>
      </w:r>
    </w:p>
    <w:p w:rsidR="00745B9E" w:rsidRDefault="00745B9E" w:rsidP="00745B9E">
      <w:pPr>
        <w:rPr>
          <w:szCs w:val="22"/>
        </w:rPr>
      </w:pPr>
    </w:p>
    <w:p w:rsidR="00745B9E" w:rsidRDefault="00745B9E" w:rsidP="00745B9E">
      <w:pPr>
        <w:rPr>
          <w:szCs w:val="22"/>
        </w:rPr>
      </w:pPr>
      <w:r>
        <w:rPr>
          <w:szCs w:val="22"/>
        </w:rPr>
        <w:t>Els empresaris no espanyols que pertanyin a Estats membres de la Unió Europea hauran d’acreditar la seva inscripció en els registres comercials o professionals que s’estableixen a l’annex I del RGLCAP. La capacitat d’obrar de la resta dels empresaris estrangers s’acreditarà de conformitat amb el que s’estableix a l’article 10 del RGLCAP.</w:t>
      </w:r>
    </w:p>
    <w:p w:rsidR="00745B9E" w:rsidRDefault="00745B9E" w:rsidP="00745B9E">
      <w:pPr>
        <w:rPr>
          <w:szCs w:val="22"/>
        </w:rPr>
      </w:pPr>
    </w:p>
    <w:p w:rsidR="00745B9E" w:rsidRDefault="00745B9E" w:rsidP="00745B9E">
      <w:pPr>
        <w:rPr>
          <w:szCs w:val="22"/>
        </w:rPr>
      </w:pPr>
      <w:r>
        <w:rPr>
          <w:szCs w:val="22"/>
        </w:rPr>
        <w:t>2- La documentació acreditativa de la solvència econòmica i financera i tècnica i professional de conformitat amb allò exigit a la clàusula 9.2 d’aquest plec.</w:t>
      </w:r>
    </w:p>
    <w:p w:rsidR="00745B9E" w:rsidRDefault="00745B9E" w:rsidP="00745B9E">
      <w:pPr>
        <w:rPr>
          <w:szCs w:val="22"/>
        </w:rPr>
      </w:pPr>
    </w:p>
    <w:p w:rsidR="00745B9E" w:rsidRDefault="00745B9E" w:rsidP="00745B9E">
      <w:pPr>
        <w:rPr>
          <w:szCs w:val="22"/>
        </w:rPr>
      </w:pPr>
      <w:r>
        <w:rPr>
          <w:szCs w:val="22"/>
        </w:rPr>
        <w:t>3- Constitució de la garantia definitiva per un import del 5% del import d’adjudicació, IVA exclòs. Que s’ampliarà al 10% en cas d’haver presentat una oferta anormalment baixa.</w:t>
      </w:r>
    </w:p>
    <w:p w:rsidR="00745B9E" w:rsidRDefault="00745B9E" w:rsidP="00745B9E">
      <w:pPr>
        <w:rPr>
          <w:szCs w:val="22"/>
        </w:rPr>
      </w:pPr>
    </w:p>
    <w:p w:rsidR="00745B9E" w:rsidRDefault="00745B9E" w:rsidP="00745B9E">
      <w:pPr>
        <w:rPr>
          <w:szCs w:val="22"/>
        </w:rPr>
      </w:pPr>
      <w:r>
        <w:rPr>
          <w:szCs w:val="22"/>
        </w:rPr>
        <w:t>4- Documentació que acrediti l’àmbit territorial (Model 840) del Impost d’Activitats Econòmiques de l’empresa, (si fos d’àmbit local, s’haurà de donar d’alta a Premià de Mar, si l’empresa factura més d’un milió d’euros anual).</w:t>
      </w:r>
    </w:p>
    <w:p w:rsidR="00745B9E" w:rsidRDefault="00745B9E" w:rsidP="00745B9E">
      <w:pPr>
        <w:rPr>
          <w:szCs w:val="22"/>
        </w:rPr>
      </w:pPr>
    </w:p>
    <w:p w:rsidR="00745B9E" w:rsidRDefault="00745B9E" w:rsidP="00745B9E">
      <w:pPr>
        <w:rPr>
          <w:szCs w:val="22"/>
        </w:rPr>
      </w:pPr>
      <w:r>
        <w:rPr>
          <w:szCs w:val="22"/>
        </w:rPr>
        <w:t>5- La documentació acreditativa de les empreses subcontractades de que gaudeixen de la solvència tècnica necessària per a executar la part del contracte que li correspon.</w:t>
      </w:r>
    </w:p>
    <w:p w:rsidR="00745B9E" w:rsidRDefault="00745B9E" w:rsidP="00745B9E">
      <w:pPr>
        <w:rPr>
          <w:szCs w:val="22"/>
        </w:rPr>
      </w:pPr>
    </w:p>
    <w:p w:rsidR="00745B9E" w:rsidRDefault="00745B9E" w:rsidP="00745B9E">
      <w:pPr>
        <w:rPr>
          <w:szCs w:val="22"/>
        </w:rPr>
      </w:pPr>
      <w:r>
        <w:rPr>
          <w:szCs w:val="22"/>
        </w:rPr>
        <w:t>6- La documentació justificativa de disposar efectivament dels mitjans que s’haguessin compromès a dedicar o adscriure a l’execució del contracte, de conformitat amb l’article 76.2 de la LCSP.</w:t>
      </w:r>
    </w:p>
    <w:p w:rsidR="006B7259" w:rsidRDefault="006B7259" w:rsidP="00745B9E">
      <w:pPr>
        <w:rPr>
          <w:szCs w:val="22"/>
        </w:rPr>
      </w:pPr>
    </w:p>
    <w:p w:rsidR="006B7259" w:rsidRDefault="006B7259" w:rsidP="00745B9E">
      <w:pPr>
        <w:rPr>
          <w:szCs w:val="22"/>
        </w:rPr>
      </w:pPr>
      <w:r>
        <w:rPr>
          <w:szCs w:val="22"/>
        </w:rPr>
        <w:t>7- L’acreditació del compliment de les condicions especial d’execució s’efectuarà mitjançant:</w:t>
      </w:r>
    </w:p>
    <w:p w:rsidR="006B7259" w:rsidRDefault="006B7259" w:rsidP="00745B9E">
      <w:pPr>
        <w:rPr>
          <w:szCs w:val="22"/>
        </w:rPr>
      </w:pPr>
    </w:p>
    <w:p w:rsidR="006B7259" w:rsidRDefault="006B7259" w:rsidP="006B7259">
      <w:pPr>
        <w:numPr>
          <w:ilvl w:val="0"/>
          <w:numId w:val="35"/>
        </w:numPr>
        <w:rPr>
          <w:szCs w:val="22"/>
        </w:rPr>
      </w:pPr>
      <w:r>
        <w:rPr>
          <w:szCs w:val="22"/>
        </w:rPr>
        <w:t>Memòria explicativa sobre les mesures mediambientals per la reducció de les emissions de gasos d’efecte hivernacle, gestió sostenible de l’aigua...</w:t>
      </w:r>
    </w:p>
    <w:p w:rsidR="006B7259" w:rsidRDefault="006B7259" w:rsidP="006B7259">
      <w:pPr>
        <w:numPr>
          <w:ilvl w:val="0"/>
          <w:numId w:val="35"/>
        </w:numPr>
        <w:rPr>
          <w:szCs w:val="22"/>
        </w:rPr>
      </w:pPr>
      <w:r>
        <w:rPr>
          <w:szCs w:val="22"/>
        </w:rPr>
        <w:t>Certificat de la correcte gestió de residus.</w:t>
      </w:r>
    </w:p>
    <w:p w:rsidR="006B7259" w:rsidRDefault="006B7259" w:rsidP="006B7259">
      <w:pPr>
        <w:numPr>
          <w:ilvl w:val="0"/>
          <w:numId w:val="35"/>
        </w:numPr>
        <w:rPr>
          <w:szCs w:val="22"/>
        </w:rPr>
      </w:pPr>
      <w:r>
        <w:rPr>
          <w:szCs w:val="22"/>
        </w:rPr>
        <w:t>Memòria explicativa sobre les mesures de caràcter social.</w:t>
      </w:r>
    </w:p>
    <w:p w:rsidR="00745B9E" w:rsidRDefault="00745B9E" w:rsidP="00745B9E">
      <w:pPr>
        <w:rPr>
          <w:szCs w:val="22"/>
        </w:rPr>
      </w:pPr>
    </w:p>
    <w:p w:rsidR="00745B9E" w:rsidRDefault="00745B9E" w:rsidP="00745B9E">
      <w:pPr>
        <w:rPr>
          <w:szCs w:val="22"/>
        </w:rPr>
      </w:pPr>
      <w:r>
        <w:rPr>
          <w:szCs w:val="22"/>
        </w:rPr>
        <w:t>Tota aquesta documentació es podrà presentar mitjançant instància genèrica electrònica presentada a l’Ajuntament o també a través de la Plataforma de Contractació Pública de la Generalitat de Catalunya fins a les 14:00 h de la data límit establerta.</w:t>
      </w:r>
    </w:p>
    <w:p w:rsidR="00745B9E" w:rsidRDefault="00745B9E" w:rsidP="00745B9E">
      <w:pPr>
        <w:rPr>
          <w:szCs w:val="22"/>
        </w:rPr>
      </w:pPr>
    </w:p>
    <w:p w:rsidR="00745B9E" w:rsidRDefault="00745B9E" w:rsidP="00745B9E">
      <w:pPr>
        <w:rPr>
          <w:szCs w:val="22"/>
        </w:rPr>
      </w:pPr>
      <w:r>
        <w:rPr>
          <w:szCs w:val="22"/>
        </w:rPr>
        <w:lastRenderedPageBreak/>
        <w:t>D’acord amb el que s’estableix en el darrer paràgraf de l’article 150.2 de la LCSP, la manca de presentació d’aquesta documentació per part del licitador que n’hagi estat requerit farà que s’entengui que ha retirat la seva oferta i facultarà l’Ajuntament per requerir-la al següent licitador, seguint l’ordre en què hagin quedat classificades les seves ofertes.</w:t>
      </w:r>
    </w:p>
    <w:p w:rsidR="00745B9E" w:rsidRDefault="00745B9E" w:rsidP="00745B9E">
      <w:pPr>
        <w:rPr>
          <w:szCs w:val="22"/>
        </w:rPr>
      </w:pPr>
    </w:p>
    <w:p w:rsidR="00745B9E" w:rsidRDefault="00745B9E" w:rsidP="00745B9E">
      <w:pPr>
        <w:rPr>
          <w:szCs w:val="22"/>
        </w:rPr>
      </w:pPr>
      <w:r>
        <w:rPr>
          <w:szCs w:val="22"/>
        </w:rPr>
        <w:t>Així mateix, aquesta impossibilitat d’adjudicar el contracte, quan hi concorri dol, culpa o negligència per part del licitador que hagi formulat la millor oferta, es considerarà infracció greu als efectes de declarar la seva prohibició de contractar d’acord amb el que estableix l’article 71.2 a) de la LCSP.</w:t>
      </w:r>
    </w:p>
    <w:p w:rsidR="00745B9E" w:rsidRDefault="00745B9E" w:rsidP="00745B9E">
      <w:pPr>
        <w:rPr>
          <w:szCs w:val="22"/>
        </w:rPr>
      </w:pPr>
    </w:p>
    <w:p w:rsidR="00745B9E" w:rsidRDefault="00745B9E" w:rsidP="00745B9E">
      <w:pPr>
        <w:rPr>
          <w:szCs w:val="22"/>
        </w:rPr>
      </w:pPr>
      <w:r>
        <w:rPr>
          <w:szCs w:val="22"/>
        </w:rPr>
        <w:t xml:space="preserve">Pel que fa als certificats, que es llisten a continuació, es generaran d’ofici per part de l’Ajuntament: </w:t>
      </w:r>
    </w:p>
    <w:p w:rsidR="00745B9E" w:rsidRDefault="00745B9E" w:rsidP="00745B9E">
      <w:pPr>
        <w:rPr>
          <w:szCs w:val="22"/>
        </w:rPr>
      </w:pPr>
    </w:p>
    <w:p w:rsidR="00745B9E" w:rsidRDefault="00745B9E" w:rsidP="00745B9E">
      <w:pPr>
        <w:rPr>
          <w:szCs w:val="22"/>
        </w:rPr>
      </w:pPr>
      <w:r>
        <w:rPr>
          <w:szCs w:val="22"/>
        </w:rPr>
        <w:t xml:space="preserve">1- Un certificat d’estar al corrent de pagament dels deutes tributaris amb l’Agència Estatal d’Administració Tributària. </w:t>
      </w:r>
    </w:p>
    <w:p w:rsidR="00745B9E" w:rsidRDefault="00745B9E" w:rsidP="00745B9E">
      <w:pPr>
        <w:rPr>
          <w:szCs w:val="22"/>
        </w:rPr>
      </w:pPr>
      <w:r>
        <w:rPr>
          <w:szCs w:val="22"/>
        </w:rPr>
        <w:t>2- Un certificat d’estar al corrent amb els deutes de la Tresoreria General de la Seguretat Social.</w:t>
      </w:r>
    </w:p>
    <w:p w:rsidR="00745B9E" w:rsidRDefault="00745B9E" w:rsidP="00745B9E">
      <w:pPr>
        <w:rPr>
          <w:szCs w:val="22"/>
        </w:rPr>
      </w:pPr>
      <w:r>
        <w:rPr>
          <w:szCs w:val="22"/>
        </w:rPr>
        <w:t>3- Un certificat d’estar al corrent de pagament dels deutes tributaris amb l’Ajuntament de Premià de Mar.</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Garanties del contracte</w:t>
      </w:r>
    </w:p>
    <w:p w:rsidR="00745B9E" w:rsidRDefault="00745B9E" w:rsidP="00745B9E">
      <w:pPr>
        <w:rPr>
          <w:szCs w:val="22"/>
        </w:rPr>
      </w:pPr>
    </w:p>
    <w:p w:rsidR="00745B9E" w:rsidRDefault="00745B9E" w:rsidP="00745B9E">
      <w:pPr>
        <w:rPr>
          <w:szCs w:val="22"/>
        </w:rPr>
      </w:pPr>
      <w:r>
        <w:rPr>
          <w:szCs w:val="22"/>
        </w:rPr>
        <w:t>Per respondre del correcte compliment del contracte i, particularment, dels conceptes enumerats a l’article 107.1 de la LCSP i de la manca de formalització del contracte per causa imputable a l’adjudicatari, aquest haurà de constituir a la Tresoreria Municipal -dins del termini dels 10 hàbils següents a la recepció de la proposta de classificació d’ofertes a què fa referència la clàusula anterior d’ aquest plec - una garantia definitiva per import equivalent al 5% del preu d’adjudicació (IVA exclòs) del contracte o del PBL (IVA exclòs) en cas que el contracte sigui per preus unitaris.</w:t>
      </w:r>
    </w:p>
    <w:p w:rsidR="00745B9E" w:rsidRDefault="00745B9E" w:rsidP="00745B9E">
      <w:pPr>
        <w:rPr>
          <w:szCs w:val="22"/>
        </w:rPr>
      </w:pPr>
    </w:p>
    <w:p w:rsidR="00745B9E" w:rsidRDefault="00745B9E" w:rsidP="00745B9E">
      <w:pPr>
        <w:rPr>
          <w:szCs w:val="22"/>
        </w:rPr>
      </w:pPr>
      <w:r>
        <w:rPr>
          <w:szCs w:val="22"/>
        </w:rPr>
        <w:t>La garantia definitiva es podrà constituir:</w:t>
      </w:r>
    </w:p>
    <w:p w:rsidR="00745B9E" w:rsidRDefault="00745B9E" w:rsidP="00745B9E">
      <w:pPr>
        <w:rPr>
          <w:szCs w:val="22"/>
        </w:rPr>
      </w:pPr>
    </w:p>
    <w:p w:rsidR="00745B9E" w:rsidRDefault="00745B9E" w:rsidP="00745B9E">
      <w:pPr>
        <w:rPr>
          <w:szCs w:val="22"/>
        </w:rPr>
      </w:pPr>
      <w:r>
        <w:rPr>
          <w:szCs w:val="22"/>
        </w:rPr>
        <w:t>1- Mitjançant transferència bancària, en valors públics o en valors privats, amb subjecció en cada cas, a les condicions reglamentàriament establertes, i d’acord amb els requisits disposats en l’article 55 RGLCAP i els models que figuren en els annexos III i IV de l’esmentada norma. El metàl·lic, els valors o els certificats corresponents, s’hauran de dipositar a la Tresoreria de Premià de Mar.</w:t>
      </w:r>
    </w:p>
    <w:p w:rsidR="00745B9E" w:rsidRDefault="00745B9E" w:rsidP="00745B9E">
      <w:pPr>
        <w:rPr>
          <w:szCs w:val="22"/>
        </w:rPr>
      </w:pPr>
    </w:p>
    <w:p w:rsidR="00745B9E" w:rsidRDefault="00745B9E" w:rsidP="00745B9E">
      <w:pPr>
        <w:rPr>
          <w:szCs w:val="22"/>
        </w:rPr>
      </w:pPr>
      <w:r>
        <w:rPr>
          <w:szCs w:val="22"/>
        </w:rPr>
        <w:t>2- Mitjançant aval presentat davant l’òrgan de contractació, en la forma i condicions reglamentaries, prestat per qualsevol banc, caixa d’estalvis, cooperatives de crèdit, establiments financers de crèdit i societats de garantia recíproca autoritzats per a operar a Espanya, amb estricte compliment del que disposen els articles 56, 58 i l’annex V del RGLCAP, validats per l’assessoria jurídica de la CGD o l’advocacia de l’estat i intervinguts notarialment.</w:t>
      </w:r>
    </w:p>
    <w:p w:rsidR="00745B9E" w:rsidRDefault="00745B9E" w:rsidP="00745B9E">
      <w:pPr>
        <w:rPr>
          <w:szCs w:val="22"/>
        </w:rPr>
      </w:pPr>
    </w:p>
    <w:p w:rsidR="00745B9E" w:rsidRDefault="00745B9E" w:rsidP="00745B9E">
      <w:pPr>
        <w:rPr>
          <w:szCs w:val="22"/>
        </w:rPr>
      </w:pPr>
      <w:r>
        <w:rPr>
          <w:szCs w:val="22"/>
        </w:rPr>
        <w:t xml:space="preserve">3- Per contracte d’assegurança de caució celebrat en la forma i condicions que reglamentàriament s’estableixin, d’acord amb els requisits dels articles 57,58 i annex VI RGLCAP, subscrit amb una entitat asseguradora autoritzada per operar en el ram de </w:t>
      </w:r>
      <w:r>
        <w:rPr>
          <w:szCs w:val="22"/>
        </w:rPr>
        <w:lastRenderedPageBreak/>
        <w:t>caució, havent-se de lliurar el certificat del contracte davant l’òrgan de contractació i intervinguda notarialment.</w:t>
      </w:r>
    </w:p>
    <w:p w:rsidR="00745B9E" w:rsidRDefault="00745B9E" w:rsidP="00745B9E">
      <w:pPr>
        <w:rPr>
          <w:szCs w:val="22"/>
        </w:rPr>
      </w:pPr>
    </w:p>
    <w:p w:rsidR="00745B9E" w:rsidRDefault="00745B9E" w:rsidP="00745B9E">
      <w:pPr>
        <w:rPr>
          <w:szCs w:val="22"/>
        </w:rPr>
      </w:pPr>
      <w:r>
        <w:rPr>
          <w:szCs w:val="22"/>
        </w:rPr>
        <w:t>4- Mitjançant retenció de l’import de la garantia definitiva en el preu de la primera factura i les subsegüents, si l’import de la primera fos insuficient, de conformitat amb l’article 108.2 de la LCSP. En aquest cas, l’empresa licitadora en el moment del requeriment haurà d’aportar declaració responsable, signada per representant legal de l’empresa sol·licitant aquest procediment. Declaració que s’incorporarà al contracte. L’empresa haurà de fer constar en la primer factura l’import a retenir en concepte de garantia definitiva, si l’import d’aquesta fos insuficient, l’import restant es retindrà de la segona factura, i així successivament fins a abonar l’import complert.</w:t>
      </w:r>
    </w:p>
    <w:p w:rsidR="00745B9E" w:rsidRDefault="00745B9E" w:rsidP="00745B9E">
      <w:pPr>
        <w:rPr>
          <w:szCs w:val="22"/>
        </w:rPr>
      </w:pPr>
    </w:p>
    <w:p w:rsidR="00745B9E" w:rsidRDefault="00745B9E" w:rsidP="00745B9E">
      <w:pPr>
        <w:rPr>
          <w:szCs w:val="22"/>
        </w:rPr>
      </w:pPr>
      <w:r>
        <w:rPr>
          <w:szCs w:val="22"/>
        </w:rPr>
        <w:t>En el cas d’unions temporals d’empresaris la garantia definitiva es podrà constituir per una o varies de les empreses participants sempre que en conjunt s’arribi a la quantia requerida, sempre que es garanteixi solidàriament a tots els integrants de la unió temporal.</w:t>
      </w:r>
    </w:p>
    <w:p w:rsidR="00745B9E" w:rsidRDefault="00745B9E" w:rsidP="00745B9E">
      <w:pPr>
        <w:rPr>
          <w:szCs w:val="22"/>
        </w:rPr>
      </w:pPr>
    </w:p>
    <w:p w:rsidR="00745B9E" w:rsidRDefault="00745B9E" w:rsidP="00745B9E">
      <w:pPr>
        <w:rPr>
          <w:szCs w:val="22"/>
        </w:rPr>
      </w:pPr>
      <w:r>
        <w:rPr>
          <w:szCs w:val="22"/>
        </w:rPr>
        <w:t>En cas que es facin efectives sobre la garantia les penalitats o indemnitzacions exigibles al adjudicatari, aquest haurà de reposar o ampliar aquella, en la quantia que correspongui, en el termini de 15 dies naturals des de l’execució, incorrent, en cas contrari, en causa de resolució del contracte. També podrà optar per la retenció de part corresponent en la presentació de la factura següent a l’execució de la sanció.</w:t>
      </w:r>
    </w:p>
    <w:p w:rsidR="00745B9E" w:rsidRDefault="00745B9E" w:rsidP="00745B9E">
      <w:pPr>
        <w:rPr>
          <w:szCs w:val="22"/>
        </w:rPr>
      </w:pPr>
    </w:p>
    <w:p w:rsidR="00745B9E" w:rsidRDefault="00745B9E" w:rsidP="00745B9E">
      <w:pPr>
        <w:rPr>
          <w:szCs w:val="22"/>
        </w:rPr>
      </w:pPr>
      <w:r>
        <w:rPr>
          <w:szCs w:val="22"/>
        </w:rPr>
        <w:t xml:space="preserve">Si com a conseqüència d’una modificació del contracte, el preu d’aquest variés, s’haurà de reajustar la garantia, per a que aquesta guardi la deguda proporció amb el nou preu modificat, en el termini de 15 dies naturals comptats des de la data en què es notifiqui a l’empresari l’acord de modificació. </w:t>
      </w:r>
    </w:p>
    <w:p w:rsidR="00745B9E" w:rsidRDefault="00745B9E" w:rsidP="00745B9E">
      <w:pPr>
        <w:rPr>
          <w:szCs w:val="22"/>
        </w:rPr>
      </w:pPr>
    </w:p>
    <w:p w:rsidR="00745B9E" w:rsidRDefault="00745B9E" w:rsidP="00745B9E">
      <w:pPr>
        <w:rPr>
          <w:szCs w:val="22"/>
        </w:rPr>
      </w:pPr>
      <w:r>
        <w:rPr>
          <w:szCs w:val="22"/>
        </w:rPr>
        <w:t>La garantia definitiva respondrà dels conceptes següents:</w:t>
      </w:r>
    </w:p>
    <w:p w:rsidR="00745B9E" w:rsidRDefault="00745B9E" w:rsidP="00745B9E">
      <w:pPr>
        <w:rPr>
          <w:szCs w:val="22"/>
        </w:rPr>
      </w:pPr>
      <w:r>
        <w:rPr>
          <w:szCs w:val="22"/>
        </w:rPr>
        <w:t xml:space="preserve">a) De les penalitats imposades al contractista d’acord amb aquest plec de clàusules. </w:t>
      </w:r>
    </w:p>
    <w:p w:rsidR="00745B9E" w:rsidRDefault="00745B9E" w:rsidP="00745B9E">
      <w:pPr>
        <w:rPr>
          <w:szCs w:val="22"/>
        </w:rPr>
      </w:pPr>
      <w:r>
        <w:rPr>
          <w:szCs w:val="22"/>
        </w:rPr>
        <w:t xml:space="preserve">b) De la correcta execució de les prestacions contemplades en el contracte, de les despeses originades a l’Ajuntament per la demora del contractista en el compliment de les seves obligacions i, dels danys i perjudicis ocasionats a l’Ajuntament amb motiu de l’execució del contracte o pel seu incompliment, quan no procedeixi la seva resolució. </w:t>
      </w:r>
    </w:p>
    <w:p w:rsidR="00745B9E" w:rsidRDefault="00745B9E" w:rsidP="00745B9E">
      <w:pPr>
        <w:rPr>
          <w:szCs w:val="22"/>
        </w:rPr>
      </w:pPr>
      <w:r>
        <w:rPr>
          <w:szCs w:val="22"/>
        </w:rPr>
        <w:t xml:space="preserve">c) De la confiscació que es pugui decretar en els casos de resolució del contracte d’acord amb el que preveu aquests plecs. </w:t>
      </w:r>
    </w:p>
    <w:p w:rsidR="00745B9E" w:rsidRDefault="00745B9E" w:rsidP="00745B9E">
      <w:pPr>
        <w:rPr>
          <w:szCs w:val="22"/>
        </w:rPr>
      </w:pPr>
    </w:p>
    <w:p w:rsidR="00745B9E" w:rsidRDefault="00745B9E" w:rsidP="00745B9E">
      <w:pPr>
        <w:rPr>
          <w:szCs w:val="22"/>
        </w:rPr>
      </w:pPr>
      <w:r>
        <w:rPr>
          <w:szCs w:val="22"/>
        </w:rPr>
        <w:t xml:space="preserve">La garantia no serà retornada o cancel·lada fins que s’hagi produït el venciment del termini de garantia i s’hagi complert satisfactòriament el contracte, o fins que es declari la resolució d’aquest sense culpa del contractista. </w:t>
      </w:r>
    </w:p>
    <w:p w:rsidR="00745B9E" w:rsidRDefault="00745B9E" w:rsidP="00745B9E">
      <w:pPr>
        <w:rPr>
          <w:szCs w:val="22"/>
        </w:rPr>
      </w:pPr>
    </w:p>
    <w:p w:rsidR="00745B9E" w:rsidRDefault="00745B9E" w:rsidP="00745B9E">
      <w:pPr>
        <w:rPr>
          <w:szCs w:val="22"/>
        </w:rPr>
      </w:pPr>
      <w:r>
        <w:rPr>
          <w:szCs w:val="22"/>
        </w:rPr>
        <w:t xml:space="preserve">Aprovada la liquidació del contracte i transcorregut el termini de garantia, si no sorgissin responsabilitats es retornarà la garantia constituïda o es cancel·larà l’aval o l’assegurança de caució. </w:t>
      </w:r>
    </w:p>
    <w:p w:rsidR="00745B9E" w:rsidRDefault="00745B9E" w:rsidP="00745B9E">
      <w:pPr>
        <w:rPr>
          <w:szCs w:val="22"/>
        </w:rPr>
      </w:pPr>
    </w:p>
    <w:p w:rsidR="00745B9E" w:rsidRDefault="00745B9E" w:rsidP="00745B9E">
      <w:pPr>
        <w:rPr>
          <w:szCs w:val="22"/>
        </w:rPr>
      </w:pPr>
      <w:r>
        <w:rPr>
          <w:szCs w:val="22"/>
        </w:rPr>
        <w:t xml:space="preserve">L’acord de devolució s’haurà d’acordar i notificar en el termini de dos mesos des de la finalització del termini de garantia. </w:t>
      </w:r>
    </w:p>
    <w:p w:rsidR="00745B9E" w:rsidRDefault="00745B9E" w:rsidP="00745B9E">
      <w:pPr>
        <w:rPr>
          <w:szCs w:val="22"/>
        </w:rPr>
      </w:pPr>
    </w:p>
    <w:p w:rsidR="00745B9E" w:rsidRDefault="00745B9E" w:rsidP="00745B9E">
      <w:pPr>
        <w:rPr>
          <w:szCs w:val="22"/>
        </w:rPr>
      </w:pPr>
      <w:r>
        <w:rPr>
          <w:szCs w:val="22"/>
        </w:rPr>
        <w:lastRenderedPageBreak/>
        <w:t>2. La garantia definitiva es retornarà un cop recepcionat el contracte i transcorregut el termini de garantia establert en aquest plec, si no resulten responsabilitats a càrrec del contractista, o bé quan el contracte es resolgui per causa que no li sigui imputable.</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Adjudicació del contracte</w:t>
      </w:r>
    </w:p>
    <w:p w:rsidR="00745B9E" w:rsidRDefault="00745B9E" w:rsidP="00745B9E">
      <w:pPr>
        <w:rPr>
          <w:szCs w:val="22"/>
        </w:rPr>
      </w:pPr>
    </w:p>
    <w:p w:rsidR="00745B9E" w:rsidRDefault="00745B9E" w:rsidP="00745B9E">
      <w:pPr>
        <w:rPr>
          <w:szCs w:val="22"/>
        </w:rPr>
      </w:pPr>
      <w:r>
        <w:rPr>
          <w:szCs w:val="22"/>
        </w:rPr>
        <w:t>1. Dins del termini dels 5 dies hàbils següents a la recepció de la documentació exigida de conformitat amb l’article 159 de la LCSP i la clàusula 17 d’aquest plec, i prèvia la fiscalització de l’expedient, l’òrgan de contractació ratificarà tots els actes instruïts en el procediment i el resoldrà amb l’adjudicació d’aquest contracte a favor de la millor oferta, seguint la proposta formulada per la Mesa de Contractació, o decidint altrament, mitjançant resolució motivada d’acord amb l’article 151 de la LCSP.</w:t>
      </w:r>
    </w:p>
    <w:p w:rsidR="00745B9E" w:rsidRDefault="00745B9E" w:rsidP="00745B9E">
      <w:pPr>
        <w:rPr>
          <w:szCs w:val="22"/>
        </w:rPr>
      </w:pPr>
    </w:p>
    <w:p w:rsidR="00745B9E" w:rsidRDefault="00745B9E" w:rsidP="00745B9E">
      <w:pPr>
        <w:rPr>
          <w:szCs w:val="22"/>
        </w:rPr>
      </w:pPr>
      <w:r>
        <w:rPr>
          <w:szCs w:val="22"/>
        </w:rPr>
        <w:t>2. En l’ofici de notificació de l’acord d’adjudicació, a tots els licitadors, de conformitat amb l’article 151.2 de la LCSP, s’haurà de fer constar la informació següent:</w:t>
      </w:r>
    </w:p>
    <w:p w:rsidR="00745B9E" w:rsidRDefault="00745B9E" w:rsidP="00745B9E">
      <w:pPr>
        <w:rPr>
          <w:szCs w:val="22"/>
        </w:rPr>
      </w:pPr>
    </w:p>
    <w:p w:rsidR="00745B9E" w:rsidRDefault="00745B9E" w:rsidP="00745B9E">
      <w:pPr>
        <w:rPr>
          <w:szCs w:val="22"/>
        </w:rPr>
      </w:pPr>
      <w:r>
        <w:rPr>
          <w:szCs w:val="22"/>
        </w:rPr>
        <w:t xml:space="preserve">a) En relació als candidats descartats, la exposició resumida de les raons per les quals ha estat descartada la seva candidatura. </w:t>
      </w:r>
    </w:p>
    <w:p w:rsidR="00745B9E" w:rsidRDefault="00745B9E" w:rsidP="00745B9E">
      <w:pPr>
        <w:rPr>
          <w:szCs w:val="22"/>
        </w:rPr>
      </w:pPr>
    </w:p>
    <w:p w:rsidR="00745B9E" w:rsidRDefault="00745B9E" w:rsidP="00745B9E">
      <w:pPr>
        <w:rPr>
          <w:szCs w:val="22"/>
        </w:rPr>
      </w:pPr>
      <w:r>
        <w:rPr>
          <w:szCs w:val="22"/>
        </w:rPr>
        <w:t xml:space="preserve">b) En relació als licitadors exclosos del procediment d’adjudicació, també de forma resumida, les raons per les quals no s’hagi admès la seva oferta. Sens perjudici d’allò que disposa l’article 133 de la LCSP. </w:t>
      </w:r>
    </w:p>
    <w:p w:rsidR="00745B9E" w:rsidRDefault="00745B9E" w:rsidP="00745B9E">
      <w:pPr>
        <w:rPr>
          <w:szCs w:val="22"/>
        </w:rPr>
      </w:pPr>
    </w:p>
    <w:p w:rsidR="00745B9E" w:rsidRDefault="00745B9E" w:rsidP="00745B9E">
      <w:pPr>
        <w:rPr>
          <w:szCs w:val="22"/>
        </w:rPr>
      </w:pPr>
      <w:r>
        <w:rPr>
          <w:szCs w:val="22"/>
        </w:rPr>
        <w:t>c) I en tot cas, s’ha de fer constar en l’ofici: la denominació social de l’adjudicatari, les característiques i avantatges de la seva proposició. Sens perjudici d’allò que disposa l’article 133 de la LCSP.</w:t>
      </w:r>
    </w:p>
    <w:p w:rsidR="00745B9E" w:rsidRDefault="00745B9E" w:rsidP="00745B9E">
      <w:pPr>
        <w:rPr>
          <w:szCs w:val="22"/>
        </w:rPr>
      </w:pPr>
    </w:p>
    <w:p w:rsidR="00745B9E" w:rsidRDefault="00745B9E" w:rsidP="00745B9E">
      <w:pPr>
        <w:rPr>
          <w:szCs w:val="22"/>
        </w:rPr>
      </w:pPr>
      <w:r>
        <w:rPr>
          <w:szCs w:val="22"/>
        </w:rPr>
        <w:t>3. L’òrgan de contractació no podrà declarar deserta la licitació quan concorri alguna oferta o proposició que sigui admissible d’acord amb els criteris de valoració esmentats.</w:t>
      </w:r>
    </w:p>
    <w:p w:rsidR="00745B9E" w:rsidRDefault="00745B9E" w:rsidP="00745B9E">
      <w:pPr>
        <w:rPr>
          <w:szCs w:val="22"/>
        </w:rPr>
      </w:pPr>
    </w:p>
    <w:p w:rsidR="00745B9E" w:rsidRDefault="00745B9E" w:rsidP="00745B9E">
      <w:pPr>
        <w:rPr>
          <w:szCs w:val="22"/>
        </w:rPr>
      </w:pPr>
      <w:r>
        <w:rPr>
          <w:szCs w:val="22"/>
        </w:rPr>
        <w:t>4. Abans de l’adjudicació del contracte l’òrgan de contractació pot renunciar a la seva subscripció o desistir d’aquest procediment d’adjudicació, en ambdós casos notificant-ho als candidats o licitadors.</w:t>
      </w:r>
    </w:p>
    <w:p w:rsidR="00745B9E" w:rsidRDefault="00745B9E" w:rsidP="00745B9E">
      <w:pPr>
        <w:rPr>
          <w:szCs w:val="22"/>
        </w:rPr>
      </w:pPr>
    </w:p>
    <w:p w:rsidR="00745B9E" w:rsidRDefault="00745B9E" w:rsidP="00745B9E">
      <w:pPr>
        <w:rPr>
          <w:szCs w:val="22"/>
        </w:rPr>
      </w:pPr>
      <w:r>
        <w:rPr>
          <w:szCs w:val="22"/>
        </w:rPr>
        <w:t>5. Només es podrà renunciar al contracte per raons d’interès públic degudament justificades a l’expedient. En aquest cas, no es podrà promoure una nova licitació de l’objecte d’aquest contracte mentre subsisteixin les raons al·legades per a la seva renúncia.</w:t>
      </w:r>
    </w:p>
    <w:p w:rsidR="00745B9E" w:rsidRDefault="00745B9E" w:rsidP="00745B9E">
      <w:pPr>
        <w:rPr>
          <w:szCs w:val="22"/>
        </w:rPr>
      </w:pPr>
    </w:p>
    <w:p w:rsidR="00745B9E" w:rsidRDefault="00745B9E" w:rsidP="00745B9E">
      <w:pPr>
        <w:rPr>
          <w:szCs w:val="22"/>
        </w:rPr>
      </w:pPr>
      <w:r>
        <w:rPr>
          <w:szCs w:val="22"/>
        </w:rPr>
        <w:t>6. El desistiment del procediment d’adjudicació escaurà davant una infracció no esmenable de les normes de preparació del contracte o de les reguladores del procediment, havent-ne de quedar acreditada a l’expedient la causa. El desistiment no impedirà l’inici d’un nou procediment per a l’adjudicació d’aquest contracte.</w:t>
      </w:r>
    </w:p>
    <w:p w:rsidR="006B7259" w:rsidRDefault="006B7259" w:rsidP="00745B9E">
      <w:pPr>
        <w:rPr>
          <w:szCs w:val="22"/>
        </w:rPr>
      </w:pPr>
    </w:p>
    <w:p w:rsidR="006B7259" w:rsidRDefault="006B7259" w:rsidP="00745B9E">
      <w:pPr>
        <w:rPr>
          <w:szCs w:val="22"/>
        </w:rPr>
      </w:pPr>
      <w:r>
        <w:rPr>
          <w:szCs w:val="22"/>
        </w:rPr>
        <w:t>7. L’adjudicació es notificarà a tots els candidats, d’acord amb les regles i els terminis de la Llei 39/2015 d’1 d’octubre, a través del mitjà de comunicació que hagin indicat a l’efecte, amb indicació de la data en què es formalitzarà el contracte i el detall dels recursos escaients que poden interposar.</w:t>
      </w:r>
    </w:p>
    <w:p w:rsidR="006B7259" w:rsidRDefault="006B7259" w:rsidP="00745B9E">
      <w:pPr>
        <w:rPr>
          <w:szCs w:val="22"/>
        </w:rPr>
      </w:pPr>
    </w:p>
    <w:p w:rsidR="006B7259" w:rsidRDefault="006B7259" w:rsidP="00745B9E">
      <w:pPr>
        <w:rPr>
          <w:szCs w:val="22"/>
        </w:rPr>
      </w:pPr>
      <w:r>
        <w:rPr>
          <w:szCs w:val="22"/>
        </w:rPr>
        <w:lastRenderedPageBreak/>
        <w:t>L’adjudicació del contracte es publicarà al perfil del contractant, simultàniament a la data del registre</w:t>
      </w:r>
      <w:r w:rsidR="00CF1B58">
        <w:rPr>
          <w:szCs w:val="22"/>
        </w:rPr>
        <w:t xml:space="preserve"> de sortida de les notificacions als licitadors.</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Notificació i publicació</w:t>
      </w:r>
    </w:p>
    <w:p w:rsidR="00745B9E" w:rsidRDefault="00745B9E" w:rsidP="00745B9E">
      <w:pPr>
        <w:rPr>
          <w:szCs w:val="22"/>
        </w:rPr>
      </w:pPr>
    </w:p>
    <w:p w:rsidR="00745B9E" w:rsidRDefault="00745B9E" w:rsidP="00745B9E">
      <w:pPr>
        <w:rPr>
          <w:szCs w:val="22"/>
        </w:rPr>
      </w:pPr>
      <w:r>
        <w:rPr>
          <w:szCs w:val="22"/>
        </w:rPr>
        <w:t>1. L’adjudicació es notificarà a tots els candidats, d’acord amb les regles i els terminis de la Llei 39/2015 d’1 d’octubre, a través del mitjà de comunicació que hagin indicat a l’efecte, amb indicació de la data en què es formalitzarà el contracte i el detall dels recursos escaients que poden interposar.</w:t>
      </w:r>
    </w:p>
    <w:p w:rsidR="00745B9E" w:rsidRDefault="00745B9E" w:rsidP="00745B9E">
      <w:pPr>
        <w:rPr>
          <w:szCs w:val="22"/>
        </w:rPr>
      </w:pPr>
    </w:p>
    <w:p w:rsidR="00745B9E" w:rsidRDefault="00745B9E" w:rsidP="00745B9E">
      <w:pPr>
        <w:rPr>
          <w:szCs w:val="22"/>
        </w:rPr>
      </w:pPr>
      <w:r>
        <w:rPr>
          <w:szCs w:val="22"/>
        </w:rPr>
        <w:t>2. L’adjudicació del contracte es publicarà al perfil de contractant, simultàniament a la data de registre de sortida de les notificacions als licitadors.</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Règim de recursos</w:t>
      </w:r>
    </w:p>
    <w:p w:rsidR="00745B9E" w:rsidRDefault="00745B9E" w:rsidP="00745B9E">
      <w:pPr>
        <w:rPr>
          <w:szCs w:val="22"/>
        </w:rPr>
      </w:pPr>
    </w:p>
    <w:p w:rsidR="00745B9E" w:rsidRDefault="00745B9E" w:rsidP="00745B9E">
      <w:pPr>
        <w:rPr>
          <w:szCs w:val="22"/>
        </w:rPr>
      </w:pPr>
      <w:r>
        <w:rPr>
          <w:szCs w:val="22"/>
        </w:rPr>
        <w:t>Els actes de preparació i d’adjudicació, i els adoptats en relació amb els efectes, la modificació i l’extinció d’aquest contracte, són susceptibles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rsidR="00745B9E" w:rsidRDefault="00745B9E" w:rsidP="00745B9E">
      <w:pPr>
        <w:rPr>
          <w:szCs w:val="22"/>
        </w:rPr>
      </w:pPr>
    </w:p>
    <w:p w:rsidR="00745B9E" w:rsidRDefault="00745B9E" w:rsidP="00745B9E">
      <w:pPr>
        <w:rPr>
          <w:szCs w:val="22"/>
        </w:rPr>
      </w:pPr>
      <w:r>
        <w:rPr>
          <w:szCs w:val="22"/>
        </w:rPr>
        <w:t>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Perfeccionament i formalització del contracte</w:t>
      </w:r>
    </w:p>
    <w:p w:rsidR="00745B9E" w:rsidRDefault="00745B9E" w:rsidP="00745B9E">
      <w:pPr>
        <w:rPr>
          <w:szCs w:val="22"/>
        </w:rPr>
      </w:pPr>
    </w:p>
    <w:p w:rsidR="00745B9E" w:rsidRDefault="00745B9E" w:rsidP="00745B9E">
      <w:pPr>
        <w:rPr>
          <w:szCs w:val="22"/>
        </w:rPr>
      </w:pPr>
      <w:r>
        <w:rPr>
          <w:szCs w:val="22"/>
        </w:rPr>
        <w:t xml:space="preserve">1. </w:t>
      </w:r>
      <w:r w:rsidR="00CF1B58">
        <w:t>El contracte s’haurà de formalitzar en document administratiu, signat electrònicament, en el termini de 5 dies naturals, des del requeriment efectuat pel servei de contractació de l’ajuntament, un cop hagin transcorregut quinze dies hàbils des que es remeti la notificació de l’adjudicació als licitadors</w:t>
      </w:r>
      <w:r>
        <w:rPr>
          <w:szCs w:val="22"/>
        </w:rPr>
        <w:t>.</w:t>
      </w:r>
    </w:p>
    <w:p w:rsidR="00745B9E" w:rsidRDefault="00745B9E" w:rsidP="00745B9E">
      <w:pPr>
        <w:rPr>
          <w:szCs w:val="22"/>
        </w:rPr>
      </w:pPr>
    </w:p>
    <w:p w:rsidR="00745B9E" w:rsidRDefault="00745B9E" w:rsidP="00745B9E">
      <w:pPr>
        <w:rPr>
          <w:szCs w:val="22"/>
        </w:rPr>
      </w:pPr>
      <w:r>
        <w:rPr>
          <w:szCs w:val="22"/>
        </w:rPr>
        <w:t>El contracte s’entendrà perfeccionat des de la signatura de l’òrgan de contractació.</w:t>
      </w:r>
    </w:p>
    <w:p w:rsidR="00745B9E" w:rsidRDefault="00745B9E" w:rsidP="00745B9E">
      <w:pPr>
        <w:rPr>
          <w:szCs w:val="22"/>
        </w:rPr>
      </w:pPr>
    </w:p>
    <w:p w:rsidR="00745B9E" w:rsidRDefault="00745B9E" w:rsidP="00745B9E">
      <w:pPr>
        <w:rPr>
          <w:szCs w:val="22"/>
        </w:rPr>
      </w:pPr>
      <w:r>
        <w:rPr>
          <w:szCs w:val="22"/>
        </w:rPr>
        <w:t>No obstant, el contractista podrà sol·licitar que el contracte s’elevi a escriptura pública, les despeses de la qual aniran a càrrec d’ell.</w:t>
      </w:r>
    </w:p>
    <w:p w:rsidR="00745B9E" w:rsidRDefault="00745B9E" w:rsidP="00745B9E">
      <w:pPr>
        <w:rPr>
          <w:szCs w:val="22"/>
        </w:rPr>
      </w:pPr>
    </w:p>
    <w:p w:rsidR="00745B9E" w:rsidRDefault="00745B9E" w:rsidP="00745B9E">
      <w:pPr>
        <w:rPr>
          <w:szCs w:val="22"/>
        </w:rPr>
      </w:pPr>
      <w:r>
        <w:rPr>
          <w:szCs w:val="22"/>
        </w:rPr>
        <w:t xml:space="preserve">3. El contracte s’entendrà acceptat a risc i ventura del contractista. </w:t>
      </w:r>
    </w:p>
    <w:p w:rsidR="00CF1B58" w:rsidRDefault="00CF1B58" w:rsidP="00745B9E">
      <w:pPr>
        <w:rPr>
          <w:szCs w:val="22"/>
        </w:rPr>
      </w:pPr>
    </w:p>
    <w:p w:rsidR="00745B9E" w:rsidRDefault="00745B9E" w:rsidP="00745B9E">
      <w:pPr>
        <w:rPr>
          <w:szCs w:val="22"/>
        </w:rPr>
      </w:pPr>
      <w:r>
        <w:rPr>
          <w:szCs w:val="22"/>
        </w:rPr>
        <w:lastRenderedPageBreak/>
        <w:t xml:space="preserve">4. En virtut del perfeccionament del contracte, l’adjudicatari resta expressament obligat a més del que s’ha indicat sobre la formalització del contracte i constitució de les garanties definitives a satisfer l’import dels anuncis de totes les despeses que es liquidin amb motiu dels tràmits preparatoris, formalització i vigència del contracte, inclosos els honoraris del Notari autoritzant si s’escau. </w:t>
      </w:r>
    </w:p>
    <w:p w:rsidR="00745B9E" w:rsidRDefault="00745B9E" w:rsidP="00745B9E">
      <w:pPr>
        <w:rPr>
          <w:szCs w:val="22"/>
        </w:rPr>
      </w:pPr>
    </w:p>
    <w:p w:rsidR="00745B9E" w:rsidRDefault="00745B9E" w:rsidP="00745B9E">
      <w:pPr>
        <w:rPr>
          <w:szCs w:val="22"/>
        </w:rPr>
      </w:pPr>
      <w:r>
        <w:rPr>
          <w:szCs w:val="22"/>
        </w:rPr>
        <w:t xml:space="preserve">El document administratiu en el què es formalitzi el contracte haurà de constar les dades que figuren en l’article 35 de la LCSP. </w:t>
      </w:r>
    </w:p>
    <w:p w:rsidR="00745B9E" w:rsidRDefault="00745B9E" w:rsidP="00745B9E">
      <w:pPr>
        <w:rPr>
          <w:szCs w:val="22"/>
        </w:rPr>
      </w:pPr>
    </w:p>
    <w:p w:rsidR="00745B9E" w:rsidRDefault="00745B9E" w:rsidP="00745B9E">
      <w:pPr>
        <w:rPr>
          <w:szCs w:val="22"/>
        </w:rPr>
      </w:pPr>
      <w:r>
        <w:rPr>
          <w:szCs w:val="22"/>
        </w:rPr>
        <w:t xml:space="preserve">La formalització del contracte es publicarà en el perfil de contractant indicant, com a mínim, les mateixes dades esmentades en l’anunci de l’adjudicació. </w:t>
      </w:r>
    </w:p>
    <w:p w:rsidR="00745B9E" w:rsidRDefault="00745B9E" w:rsidP="00745B9E">
      <w:pPr>
        <w:rPr>
          <w:szCs w:val="22"/>
        </w:rPr>
      </w:pPr>
    </w:p>
    <w:p w:rsidR="00745B9E" w:rsidRDefault="00745B9E" w:rsidP="00745B9E">
      <w:pPr>
        <w:rPr>
          <w:szCs w:val="22"/>
        </w:rPr>
      </w:pPr>
      <w:r>
        <w:rPr>
          <w:szCs w:val="22"/>
        </w:rPr>
        <w:t>També es publicarà el contracte en el perfil del contractant.</w:t>
      </w:r>
    </w:p>
    <w:p w:rsidR="00745B9E" w:rsidRDefault="00745B9E" w:rsidP="00745B9E">
      <w:pPr>
        <w:rPr>
          <w:szCs w:val="22"/>
        </w:rPr>
      </w:pPr>
    </w:p>
    <w:p w:rsidR="00745B9E" w:rsidRDefault="00745B9E" w:rsidP="00745B9E">
      <w:pPr>
        <w:rPr>
          <w:szCs w:val="22"/>
        </w:rPr>
      </w:pPr>
      <w:r>
        <w:rPr>
          <w:szCs w:val="22"/>
        </w:rPr>
        <w:t>5. Quan el contracte no es formalitzi per causes imputables a l’adjudicatari, l’Ajuntament podrà acordar la confiscació sobre la garantia definitiva d’un import no superior al 3 % del pressupost base de licitació (IVA exclòs) establert per al contracte.</w:t>
      </w:r>
    </w:p>
    <w:p w:rsidR="00745B9E" w:rsidRDefault="00745B9E" w:rsidP="00745B9E">
      <w:pPr>
        <w:rPr>
          <w:szCs w:val="22"/>
        </w:rPr>
      </w:pPr>
    </w:p>
    <w:p w:rsidR="00745B9E" w:rsidRDefault="00745B9E" w:rsidP="00745B9E">
      <w:pPr>
        <w:rPr>
          <w:szCs w:val="22"/>
        </w:rPr>
      </w:pPr>
    </w:p>
    <w:p w:rsidR="00745B9E" w:rsidRDefault="00745B9E" w:rsidP="00745B9E">
      <w:pPr>
        <w:rPr>
          <w:b/>
          <w:szCs w:val="22"/>
        </w:rPr>
      </w:pPr>
      <w:r>
        <w:rPr>
          <w:b/>
          <w:szCs w:val="22"/>
        </w:rPr>
        <w:t>III. EXECUCIÓ DEL CONTRACTE</w:t>
      </w:r>
    </w:p>
    <w:p w:rsidR="00745B9E" w:rsidRDefault="00745B9E" w:rsidP="00745B9E">
      <w:pPr>
        <w:rPr>
          <w:szCs w:val="22"/>
        </w:rPr>
      </w:pPr>
    </w:p>
    <w:p w:rsidR="00745B9E" w:rsidRDefault="00745B9E" w:rsidP="00745B9E">
      <w:pPr>
        <w:numPr>
          <w:ilvl w:val="0"/>
          <w:numId w:val="25"/>
        </w:numPr>
        <w:contextualSpacing/>
        <w:rPr>
          <w:b/>
          <w:szCs w:val="22"/>
        </w:rPr>
      </w:pPr>
      <w:r>
        <w:rPr>
          <w:b/>
          <w:szCs w:val="22"/>
        </w:rPr>
        <w:t>Inici del contracte, lloc de realització i actuacions preparatòries</w:t>
      </w:r>
    </w:p>
    <w:p w:rsidR="00745B9E" w:rsidRDefault="00745B9E" w:rsidP="00745B9E">
      <w:pPr>
        <w:rPr>
          <w:szCs w:val="22"/>
        </w:rPr>
      </w:pPr>
    </w:p>
    <w:p w:rsidR="00745B9E" w:rsidRDefault="00745B9E" w:rsidP="00745B9E">
      <w:pPr>
        <w:rPr>
          <w:b/>
          <w:szCs w:val="22"/>
        </w:rPr>
      </w:pPr>
      <w:r>
        <w:rPr>
          <w:b/>
          <w:szCs w:val="22"/>
        </w:rPr>
        <w:t>23.1 Inici del contracte i lloc de realització</w:t>
      </w:r>
    </w:p>
    <w:p w:rsidR="00745B9E" w:rsidRDefault="00745B9E" w:rsidP="00745B9E">
      <w:pPr>
        <w:rPr>
          <w:szCs w:val="22"/>
        </w:rPr>
      </w:pPr>
    </w:p>
    <w:p w:rsidR="00745B9E" w:rsidRDefault="00745B9E" w:rsidP="00745B9E">
      <w:pPr>
        <w:rPr>
          <w:szCs w:val="22"/>
        </w:rPr>
      </w:pPr>
      <w:r>
        <w:rPr>
          <w:szCs w:val="22"/>
        </w:rPr>
        <w:t>La vigència del contracte es produeix l’endemà de la formalització del contracte en document administr</w:t>
      </w:r>
      <w:r w:rsidR="00991161">
        <w:rPr>
          <w:szCs w:val="22"/>
        </w:rPr>
        <w:t>atiu i el termini d’execució és de 3 mesos des de l’expedic</w:t>
      </w:r>
      <w:r w:rsidR="00514892">
        <w:rPr>
          <w:szCs w:val="22"/>
        </w:rPr>
        <w:t>i</w:t>
      </w:r>
      <w:r w:rsidR="00991161">
        <w:rPr>
          <w:szCs w:val="22"/>
        </w:rPr>
        <w:t>ó de l’acta de replanteig.</w:t>
      </w:r>
    </w:p>
    <w:p w:rsidR="00745B9E" w:rsidRDefault="00745B9E" w:rsidP="00745B9E">
      <w:pPr>
        <w:rPr>
          <w:szCs w:val="22"/>
        </w:rPr>
      </w:pPr>
    </w:p>
    <w:p w:rsidR="00745B9E" w:rsidRDefault="00745B9E" w:rsidP="00745B9E">
      <w:pPr>
        <w:rPr>
          <w:szCs w:val="22"/>
        </w:rPr>
      </w:pPr>
      <w:r>
        <w:rPr>
          <w:szCs w:val="22"/>
        </w:rPr>
        <w:t>Els treballs s’hauran d’executar en l’emplaçament identificat en la documentació tècnica.</w:t>
      </w:r>
    </w:p>
    <w:p w:rsidR="00745B9E" w:rsidRDefault="00745B9E" w:rsidP="00745B9E">
      <w:pPr>
        <w:rPr>
          <w:szCs w:val="22"/>
        </w:rPr>
      </w:pPr>
    </w:p>
    <w:p w:rsidR="00745B9E" w:rsidRDefault="00745B9E" w:rsidP="00745B9E">
      <w:pPr>
        <w:rPr>
          <w:color w:val="00B050"/>
          <w:szCs w:val="22"/>
        </w:rPr>
      </w:pPr>
    </w:p>
    <w:p w:rsidR="00745B9E" w:rsidRDefault="00745B9E" w:rsidP="00745B9E">
      <w:pPr>
        <w:rPr>
          <w:b/>
          <w:szCs w:val="22"/>
        </w:rPr>
      </w:pPr>
      <w:r>
        <w:rPr>
          <w:b/>
          <w:szCs w:val="22"/>
        </w:rPr>
        <w:t>23.2. Programa de treball, aprovació del pla de seguretat i salut laboral i obertura del centre de treball</w:t>
      </w:r>
    </w:p>
    <w:p w:rsidR="00745B9E" w:rsidRDefault="00745B9E" w:rsidP="00745B9E">
      <w:pPr>
        <w:rPr>
          <w:szCs w:val="22"/>
        </w:rPr>
      </w:pPr>
    </w:p>
    <w:p w:rsidR="00745B9E" w:rsidRDefault="00745B9E" w:rsidP="00745B9E">
      <w:pPr>
        <w:rPr>
          <w:szCs w:val="22"/>
        </w:rPr>
      </w:pPr>
      <w:r>
        <w:rPr>
          <w:szCs w:val="22"/>
        </w:rPr>
        <w:t>1. L’adjudicatari haurà de presentar un programa de treball per a que sigui aprovat pel responsable del contracte. Aquest programa haurà de presentar-se en el termini màxim de 15 dies naturals des de la formalització del contracte i desenvoluparà aquell que consta en el projecte d’obres, que en cap cas, podrà modificar cap de les condicions contractuals. A la vista d’aquest el responsable del contracte resoldrà sobre la seva aplicació, incorporant-se al contracte.</w:t>
      </w:r>
    </w:p>
    <w:p w:rsidR="00006087" w:rsidRDefault="00006087" w:rsidP="00745B9E">
      <w:pPr>
        <w:rPr>
          <w:szCs w:val="22"/>
        </w:rPr>
      </w:pPr>
    </w:p>
    <w:p w:rsidR="00745B9E" w:rsidRDefault="00745B9E" w:rsidP="00745B9E">
      <w:pPr>
        <w:rPr>
          <w:szCs w:val="22"/>
        </w:rPr>
      </w:pPr>
      <w:r>
        <w:rPr>
          <w:szCs w:val="22"/>
        </w:rPr>
        <w:t>2. En el termini de 15 dies naturals des de la formalització del contracte el contractista presentarà a l’òrgan de contractació el pla de seguretat i salut en el treball, que haurà de ser informat pel coordinador de seguretat i salut laboral en el termini de 5 dies naturals sobre la idoneïtat la seva aprovació.</w:t>
      </w:r>
    </w:p>
    <w:p w:rsidR="00745B9E" w:rsidRDefault="00745B9E" w:rsidP="00745B9E">
      <w:pPr>
        <w:rPr>
          <w:szCs w:val="22"/>
        </w:rPr>
      </w:pPr>
    </w:p>
    <w:p w:rsidR="00745B9E" w:rsidRDefault="00745B9E" w:rsidP="00745B9E">
      <w:pPr>
        <w:rPr>
          <w:szCs w:val="22"/>
        </w:rPr>
      </w:pPr>
      <w:r>
        <w:rPr>
          <w:szCs w:val="22"/>
        </w:rPr>
        <w:lastRenderedPageBreak/>
        <w:t>En tot cas, el termini màxim per a l’aprovació del pla de seguretat i salut en el treball serà de 25 dies naturals des de la signatura del contracte. Si, per incomplir el contractista els terminis indicats en el paràgraf anterior, no fos possible començar les obres al rebre autorització per a l’inici de les mateixes, no podrà reclamar cap ampliació del termini per aquest motiu.</w:t>
      </w:r>
    </w:p>
    <w:p w:rsidR="00745B9E" w:rsidRDefault="00745B9E" w:rsidP="00745B9E">
      <w:pPr>
        <w:rPr>
          <w:szCs w:val="22"/>
        </w:rPr>
      </w:pPr>
    </w:p>
    <w:p w:rsidR="00745B9E" w:rsidRDefault="00745B9E" w:rsidP="00745B9E">
      <w:pPr>
        <w:rPr>
          <w:szCs w:val="22"/>
        </w:rPr>
      </w:pPr>
      <w:r>
        <w:rPr>
          <w:szCs w:val="22"/>
        </w:rPr>
        <w:t>3. De conformitat amb l’article 19 del Reial decret 1627/1997. de 24 de octubre, pel qual s’estableixen disposicions mínimes de seguretat i de salut en les obres de construcció i la Ordre TIN/1071/20210, de 27 d’abril, sobre els requisits i dades que han de reunir les comunicacions d’obertura o de represa d’activitats en els centres de treball, l’empresa contractista haurà de comunicar l’obertura del centre de treball abans de l’expedició de l’acta de comprovació del replanteig.</w:t>
      </w:r>
    </w:p>
    <w:p w:rsidR="00745B9E" w:rsidRDefault="00745B9E" w:rsidP="00745B9E">
      <w:pPr>
        <w:rPr>
          <w:szCs w:val="22"/>
        </w:rPr>
      </w:pPr>
    </w:p>
    <w:p w:rsidR="00745B9E" w:rsidRDefault="00745B9E" w:rsidP="00745B9E">
      <w:pPr>
        <w:rPr>
          <w:b/>
          <w:szCs w:val="22"/>
        </w:rPr>
      </w:pPr>
      <w:r>
        <w:rPr>
          <w:b/>
          <w:szCs w:val="22"/>
        </w:rPr>
        <w:t>23.3 Acta de comprovació del replanteig</w:t>
      </w:r>
    </w:p>
    <w:p w:rsidR="00745B9E" w:rsidRDefault="00745B9E" w:rsidP="00745B9E">
      <w:pPr>
        <w:rPr>
          <w:szCs w:val="22"/>
        </w:rPr>
      </w:pPr>
    </w:p>
    <w:p w:rsidR="00745B9E" w:rsidRDefault="00745B9E" w:rsidP="00745B9E">
      <w:pPr>
        <w:rPr>
          <w:szCs w:val="22"/>
        </w:rPr>
      </w:pPr>
      <w:r>
        <w:rPr>
          <w:szCs w:val="22"/>
        </w:rPr>
        <w:t xml:space="preserve"> De conformitat amb l’article 237 de la LCSP, en el termini màxim d’un mes des de l’endemà de la signatura del contracte, el director facultatiu de les obres en presència del contractista, efectuarà la comprovació del replanteig efectuat prèviament a la licitació, expenent-se l’acta del resultat que serà signada per ambdues parts, remetent-se un còpia de la mateixa al departament de Contractació i compres de l’Ajuntament. </w:t>
      </w:r>
    </w:p>
    <w:p w:rsidR="00745B9E" w:rsidRDefault="00745B9E" w:rsidP="00745B9E">
      <w:pPr>
        <w:rPr>
          <w:szCs w:val="22"/>
        </w:rPr>
      </w:pPr>
    </w:p>
    <w:p w:rsidR="00745B9E" w:rsidRDefault="00745B9E" w:rsidP="00745B9E">
      <w:pPr>
        <w:rPr>
          <w:szCs w:val="22"/>
        </w:rPr>
      </w:pPr>
      <w:r>
        <w:rPr>
          <w:szCs w:val="22"/>
        </w:rPr>
        <w:t>Si no consten efectuades totes les actuacions previstes en aquesta clàusula s’haurà d’acordar la suspensió de l’inici de les obres, imposant les penalitats corresponents al contractista si la demora és imputable a aquest.</w:t>
      </w:r>
    </w:p>
    <w:p w:rsidR="00745B9E" w:rsidRDefault="00745B9E" w:rsidP="00745B9E">
      <w:pPr>
        <w:rPr>
          <w:szCs w:val="22"/>
        </w:rPr>
      </w:pPr>
    </w:p>
    <w:p w:rsidR="00745B9E" w:rsidRDefault="00745B9E" w:rsidP="00745B9E">
      <w:pPr>
        <w:rPr>
          <w:b/>
          <w:szCs w:val="22"/>
        </w:rPr>
      </w:pPr>
      <w:r>
        <w:rPr>
          <w:b/>
          <w:szCs w:val="22"/>
        </w:rPr>
        <w:t>23.4 Pla d’autocompliment de les obligacions contingudes en l’article 201 de la LCSP</w:t>
      </w:r>
    </w:p>
    <w:p w:rsidR="00745B9E" w:rsidRDefault="00745B9E" w:rsidP="00745B9E">
      <w:pPr>
        <w:rPr>
          <w:szCs w:val="22"/>
        </w:rPr>
      </w:pPr>
    </w:p>
    <w:p w:rsidR="00745B9E" w:rsidRDefault="00745B9E" w:rsidP="00745B9E">
      <w:pPr>
        <w:rPr>
          <w:szCs w:val="22"/>
        </w:rPr>
      </w:pPr>
      <w:r>
        <w:rPr>
          <w:szCs w:val="22"/>
        </w:rPr>
        <w:t>El contractista abans de l’expedició de l’acta de comprovació del replanteig haurà de presentar un pla en el que s’expliquin les mesures que adoptarà l’empresa per garantir que en l’execució del contracte com complirà les obligacions aplicables en matèria mediambiental, social o laboral que estableixen el dret de la Unió Europea, el dret nacional, els convenis col·lectius o les disposicions de dret internacional mediambiental, social i laboral que vinculin l’Estat, i en particular les que estableix l’annex V de la LCSP.</w:t>
      </w:r>
    </w:p>
    <w:p w:rsidR="00745B9E" w:rsidRDefault="00745B9E" w:rsidP="00745B9E">
      <w:pPr>
        <w:rPr>
          <w:szCs w:val="22"/>
        </w:rPr>
      </w:pPr>
    </w:p>
    <w:p w:rsidR="00745B9E" w:rsidRDefault="00745B9E" w:rsidP="00745B9E">
      <w:pPr>
        <w:rPr>
          <w:szCs w:val="22"/>
        </w:rPr>
      </w:pPr>
      <w:r>
        <w:rPr>
          <w:szCs w:val="22"/>
        </w:rPr>
        <w:t>L’incompliment de les obligacions referides en el primer paràgraf i, en especial, els incompliments o els retards reiterats en el pagament dels salaris o l’aplicació de condicions salarials inferiors a les derivades dels convenis col·lectius que sigui greu i dolosa, dona lloc a la imposició de les penalitats.</w:t>
      </w:r>
    </w:p>
    <w:p w:rsidR="00745B9E" w:rsidRDefault="00745B9E" w:rsidP="00745B9E">
      <w:pPr>
        <w:rPr>
          <w:szCs w:val="22"/>
        </w:rPr>
      </w:pPr>
    </w:p>
    <w:p w:rsidR="00745B9E" w:rsidRDefault="00745B9E" w:rsidP="00745B9E">
      <w:pPr>
        <w:rPr>
          <w:b/>
          <w:szCs w:val="22"/>
        </w:rPr>
      </w:pPr>
      <w:r>
        <w:rPr>
          <w:b/>
          <w:szCs w:val="22"/>
        </w:rPr>
        <w:t>23.5 Pla de neteja</w:t>
      </w:r>
    </w:p>
    <w:p w:rsidR="00745B9E" w:rsidRDefault="00745B9E" w:rsidP="00745B9E">
      <w:pPr>
        <w:rPr>
          <w:szCs w:val="22"/>
        </w:rPr>
      </w:pPr>
    </w:p>
    <w:p w:rsidR="00745B9E" w:rsidRDefault="00745B9E" w:rsidP="00745B9E">
      <w:pPr>
        <w:rPr>
          <w:szCs w:val="22"/>
        </w:rPr>
      </w:pPr>
      <w:r>
        <w:rPr>
          <w:szCs w:val="22"/>
        </w:rPr>
        <w:t>El contractista està obligat a presentar un pla de neteja, abans de l’inici de les obres i en aquest pla s’avaluarà la possible incidència sobre la via pública, les mesures a adoptar i, en qualsevol cas, es tindran en compte les prescripcions següents:</w:t>
      </w:r>
    </w:p>
    <w:p w:rsidR="00745B9E" w:rsidRDefault="00745B9E" w:rsidP="00745B9E">
      <w:pPr>
        <w:rPr>
          <w:szCs w:val="22"/>
        </w:rPr>
      </w:pPr>
    </w:p>
    <w:p w:rsidR="00745B9E" w:rsidRDefault="00745B9E" w:rsidP="00745B9E">
      <w:pPr>
        <w:rPr>
          <w:szCs w:val="22"/>
        </w:rPr>
      </w:pPr>
      <w:r>
        <w:rPr>
          <w:szCs w:val="22"/>
        </w:rPr>
        <w:t>a) Protegir les obres mitjançant la col·locació d’elements adequats al seu voltant, de manera que s’impedeixi la disseminació de deixalles i materials fora de l’estricta zona afectada pels esmentats treballs.</w:t>
      </w:r>
    </w:p>
    <w:p w:rsidR="00745B9E" w:rsidRDefault="00745B9E" w:rsidP="00745B9E">
      <w:pPr>
        <w:rPr>
          <w:szCs w:val="22"/>
        </w:rPr>
      </w:pPr>
      <w:r>
        <w:rPr>
          <w:szCs w:val="22"/>
        </w:rPr>
        <w:lastRenderedPageBreak/>
        <w:t>b) Les superfícies immediates als treballs per l’obertura de rases, canalitzacions i connexions realitzades a la via pública hauran de mantenir-se sempre netes.</w:t>
      </w:r>
    </w:p>
    <w:p w:rsidR="00745B9E" w:rsidRDefault="00745B9E" w:rsidP="00745B9E">
      <w:pPr>
        <w:rPr>
          <w:szCs w:val="22"/>
        </w:rPr>
      </w:pPr>
      <w:r>
        <w:rPr>
          <w:szCs w:val="22"/>
        </w:rPr>
        <w:t>c) Els materials de subministrament, així com els residus, es dipositaran a l’interior de l’obra. Si calgués dipositar-los a la via pública, s’exigirà l’autorització municipal i es farà en un recipient adequat, però mai en contacte directe amb el terra.</w:t>
      </w:r>
    </w:p>
    <w:p w:rsidR="00745B9E" w:rsidRDefault="00745B9E" w:rsidP="00745B9E">
      <w:pPr>
        <w:rPr>
          <w:szCs w:val="22"/>
        </w:rPr>
      </w:pPr>
      <w:r>
        <w:rPr>
          <w:szCs w:val="22"/>
        </w:rPr>
        <w:t>d) Finalitzades les operacions de càrrega, descàrrega, sortida i entrada a les obres de qualsevol vehicle susceptible d’embrutar la via pública, el personal responsable de les operacions i, subsidiàriament, els titulars dels establiments i les obres, procediran a la neteja de la via pública i dels elements d’aquesta que haguessin embrutat, així com la retirada dels materials caiguts o dipositats.</w:t>
      </w:r>
    </w:p>
    <w:p w:rsidR="00745B9E" w:rsidRDefault="00745B9E" w:rsidP="00745B9E">
      <w:pPr>
        <w:rPr>
          <w:szCs w:val="22"/>
        </w:rPr>
      </w:pPr>
      <w:r>
        <w:rPr>
          <w:szCs w:val="22"/>
        </w:rPr>
        <w:t>e) Totes les operacions pròpies del desenvolupament de les obres com pastar, xerrancar, etc., s’efectuaran a l’interior de l’obra o a l’interior de la zona delimitada de la via pública degudament autoritzada. Queda totalment prohibida la utilització de la resta d’espais públics per portar a terme aquests treballs.</w:t>
      </w:r>
    </w:p>
    <w:p w:rsidR="00745B9E" w:rsidRDefault="00745B9E" w:rsidP="00745B9E">
      <w:pPr>
        <w:rPr>
          <w:szCs w:val="22"/>
        </w:rPr>
      </w:pPr>
      <w:r>
        <w:rPr>
          <w:szCs w:val="22"/>
        </w:rPr>
        <w:t>f) És obligació del contractista la neteja diària i sistemàtica de la via pública que resulti afectada per la realització d’obres.</w:t>
      </w:r>
    </w:p>
    <w:p w:rsidR="00745B9E" w:rsidRDefault="00745B9E" w:rsidP="00745B9E">
      <w:pPr>
        <w:rPr>
          <w:szCs w:val="22"/>
        </w:rPr>
      </w:pPr>
    </w:p>
    <w:p w:rsidR="00745B9E" w:rsidRDefault="00745B9E" w:rsidP="00745B9E">
      <w:pPr>
        <w:pStyle w:val="Standard"/>
        <w:jc w:val="both"/>
        <w:rPr>
          <w:rFonts w:ascii="Franklin Gothic Book" w:hAnsi="Franklin Gothic Book"/>
          <w:sz w:val="22"/>
          <w:szCs w:val="22"/>
        </w:rPr>
      </w:pPr>
      <w:r>
        <w:rPr>
          <w:szCs w:val="22"/>
        </w:rPr>
        <w:t xml:space="preserve">23.6 </w:t>
      </w:r>
      <w:r>
        <w:rPr>
          <w:rFonts w:ascii="Franklin Gothic Book" w:hAnsi="Franklin Gothic Book"/>
          <w:b/>
          <w:sz w:val="22"/>
          <w:szCs w:val="22"/>
        </w:rPr>
        <w:t xml:space="preserve"> Pla Únic d’obres i serveis de la Generalitat de Catalunya</w:t>
      </w:r>
      <w:r>
        <w:rPr>
          <w:rFonts w:ascii="Franklin Gothic Book" w:hAnsi="Franklin Gothic Book"/>
          <w:sz w:val="22"/>
          <w:szCs w:val="22"/>
        </w:rPr>
        <w:t xml:space="preserve">. </w:t>
      </w:r>
    </w:p>
    <w:p w:rsidR="00745B9E" w:rsidRDefault="00745B9E" w:rsidP="00745B9E">
      <w:pPr>
        <w:pStyle w:val="Standard"/>
        <w:jc w:val="both"/>
        <w:rPr>
          <w:rFonts w:ascii="Franklin Gothic Book" w:hAnsi="Franklin Gothic Book"/>
          <w:sz w:val="22"/>
          <w:szCs w:val="22"/>
        </w:rPr>
      </w:pPr>
    </w:p>
    <w:p w:rsidR="00745B9E" w:rsidRDefault="00745B9E" w:rsidP="00745B9E">
      <w:pPr>
        <w:rPr>
          <w:szCs w:val="22"/>
        </w:rPr>
      </w:pPr>
      <w:r>
        <w:rPr>
          <w:szCs w:val="22"/>
        </w:rPr>
        <w:t xml:space="preserve">Serà d’aplicació en la execució del contracte la normativa del Pla Únic d’Obres i Serveis de </w:t>
      </w:r>
      <w:smartTag w:uri="urn:schemas-microsoft-com:office:smarttags" w:element="PersonName">
        <w:smartTagPr>
          <w:attr w:name="ProductID" w:val="la Generalitat"/>
        </w:smartTagPr>
        <w:r>
          <w:rPr>
            <w:szCs w:val="22"/>
          </w:rPr>
          <w:t>la Generalitat</w:t>
        </w:r>
      </w:smartTag>
      <w:r>
        <w:rPr>
          <w:szCs w:val="22"/>
        </w:rPr>
        <w:t xml:space="preserve"> de Catalunya.</w:t>
      </w:r>
    </w:p>
    <w:p w:rsidR="00745B9E" w:rsidRDefault="00745B9E" w:rsidP="00745B9E">
      <w:pPr>
        <w:rPr>
          <w:szCs w:val="22"/>
        </w:rPr>
      </w:pPr>
    </w:p>
    <w:p w:rsidR="00745B9E" w:rsidRDefault="00745B9E" w:rsidP="00745B9E">
      <w:pPr>
        <w:rPr>
          <w:szCs w:val="22"/>
        </w:rPr>
      </w:pPr>
      <w:r>
        <w:rPr>
          <w:szCs w:val="22"/>
        </w:rPr>
        <w:t xml:space="preserve">Serà d'obligació del contractista adjudicatari la col·locació, al seu càrrec exclusiu, del cartell anunciador a què faci referència la normativa del Pla Únic d’Obres i Serveis de </w:t>
      </w:r>
      <w:smartTag w:uri="urn:schemas-microsoft-com:office:smarttags" w:element="PersonName">
        <w:smartTagPr>
          <w:attr w:name="ProductID" w:val="la Generalitat"/>
        </w:smartTagPr>
        <w:r>
          <w:rPr>
            <w:szCs w:val="22"/>
          </w:rPr>
          <w:t>la Generalitat</w:t>
        </w:r>
      </w:smartTag>
      <w:r>
        <w:rPr>
          <w:szCs w:val="22"/>
        </w:rPr>
        <w:t xml:space="preserve"> de Catalunya.</w:t>
      </w:r>
    </w:p>
    <w:p w:rsidR="00745B9E" w:rsidRDefault="00745B9E" w:rsidP="00745B9E">
      <w:pPr>
        <w:tabs>
          <w:tab w:val="left" w:pos="360"/>
          <w:tab w:val="left" w:pos="720"/>
          <w:tab w:val="left" w:pos="960"/>
          <w:tab w:val="left" w:pos="1200"/>
          <w:tab w:val="left" w:pos="1680"/>
          <w:tab w:val="left" w:pos="2280"/>
          <w:tab w:val="left" w:pos="2880"/>
          <w:tab w:val="left" w:pos="3480"/>
          <w:tab w:val="left" w:pos="4080"/>
          <w:tab w:val="left" w:pos="4680"/>
          <w:tab w:val="left" w:pos="5280"/>
          <w:tab w:val="left" w:pos="5880"/>
          <w:tab w:val="left" w:pos="6480"/>
          <w:tab w:val="left" w:pos="7080"/>
          <w:tab w:val="left" w:pos="7680"/>
          <w:tab w:val="left" w:pos="8880"/>
          <w:tab w:val="left" w:pos="9480"/>
        </w:tabs>
        <w:rPr>
          <w:rFonts w:ascii="Times New Roman" w:hAnsi="Times New Roman"/>
          <w:color w:val="FF0000"/>
          <w:sz w:val="20"/>
        </w:rPr>
      </w:pPr>
    </w:p>
    <w:p w:rsidR="00745B9E" w:rsidRDefault="00745B9E" w:rsidP="00745B9E">
      <w:pPr>
        <w:rPr>
          <w:szCs w:val="22"/>
        </w:rPr>
      </w:pPr>
    </w:p>
    <w:p w:rsidR="00745B9E" w:rsidRDefault="00745B9E" w:rsidP="00745B9E">
      <w:pPr>
        <w:numPr>
          <w:ilvl w:val="0"/>
          <w:numId w:val="25"/>
        </w:numPr>
        <w:contextualSpacing/>
        <w:rPr>
          <w:b/>
          <w:szCs w:val="22"/>
        </w:rPr>
      </w:pPr>
      <w:r>
        <w:rPr>
          <w:b/>
          <w:szCs w:val="22"/>
        </w:rPr>
        <w:t>Director facultatiu, coordinador de seguretat i salut laboral, llibre d’obres i llibre de subcontractació</w:t>
      </w:r>
    </w:p>
    <w:p w:rsidR="00745B9E" w:rsidRDefault="00745B9E" w:rsidP="00745B9E">
      <w:pPr>
        <w:rPr>
          <w:szCs w:val="22"/>
        </w:rPr>
      </w:pPr>
    </w:p>
    <w:p w:rsidR="00745B9E" w:rsidRDefault="00745B9E" w:rsidP="00745B9E">
      <w:pPr>
        <w:rPr>
          <w:szCs w:val="22"/>
        </w:rPr>
      </w:pPr>
      <w:r>
        <w:rPr>
          <w:szCs w:val="22"/>
        </w:rPr>
        <w:t>L’Ajuntament designarà un facultatiu Director de l’obra amb titulació adient i suficient, i un coordinador de seguretat i salut laboral els quals seran a més representants d’aquest davant el contractista.</w:t>
      </w:r>
    </w:p>
    <w:p w:rsidR="00745B9E" w:rsidRDefault="00745B9E" w:rsidP="00745B9E">
      <w:pPr>
        <w:rPr>
          <w:szCs w:val="22"/>
        </w:rPr>
      </w:pPr>
    </w:p>
    <w:p w:rsidR="00745B9E" w:rsidRDefault="00745B9E" w:rsidP="00745B9E">
      <w:pPr>
        <w:rPr>
          <w:szCs w:val="22"/>
        </w:rPr>
      </w:pPr>
      <w:r>
        <w:rPr>
          <w:szCs w:val="22"/>
        </w:rPr>
        <w:t>La direcció de l’execució material de l’obra i de controlar qualitativa i quantitativament les obres a executar, es durà a terme per persona que reuneixi els requisits establerts a l’article 13.2.a) de la Llei 38/1999, de 5 de novembre, d’ordenació de l’edificació.</w:t>
      </w:r>
    </w:p>
    <w:p w:rsidR="00745B9E" w:rsidRDefault="00745B9E" w:rsidP="00745B9E">
      <w:pPr>
        <w:rPr>
          <w:szCs w:val="22"/>
        </w:rPr>
      </w:pPr>
    </w:p>
    <w:p w:rsidR="00745B9E" w:rsidRDefault="00745B9E" w:rsidP="00745B9E">
      <w:pPr>
        <w:rPr>
          <w:szCs w:val="22"/>
        </w:rPr>
      </w:pPr>
      <w:r>
        <w:rPr>
          <w:szCs w:val="22"/>
        </w:rPr>
        <w:t>Les instruccions precises per a la correcta interpretació del projecte i execució de les obres es consignaran per la direcció facultativa al Llibre d’Ordres i Assistència.</w:t>
      </w:r>
    </w:p>
    <w:p w:rsidR="00745B9E" w:rsidRDefault="00745B9E" w:rsidP="00745B9E">
      <w:pPr>
        <w:rPr>
          <w:szCs w:val="22"/>
        </w:rPr>
      </w:pPr>
    </w:p>
    <w:p w:rsidR="00745B9E" w:rsidRDefault="00745B9E" w:rsidP="00745B9E">
      <w:pPr>
        <w:rPr>
          <w:szCs w:val="22"/>
        </w:rPr>
      </w:pPr>
      <w:r>
        <w:rPr>
          <w:szCs w:val="22"/>
        </w:rPr>
        <w:t>El Llibre d’obra serà lliurat al contractista amb anterioritat a la data de comprovació del replanteig ajustant-se al que disposa la al Plec de Clàusules Administratives Generals aplicables a la contractació d’obres i instal·lacions en aquest municipi.</w:t>
      </w:r>
    </w:p>
    <w:p w:rsidR="00745B9E" w:rsidRDefault="00745B9E" w:rsidP="00745B9E">
      <w:pPr>
        <w:rPr>
          <w:szCs w:val="22"/>
        </w:rPr>
      </w:pPr>
    </w:p>
    <w:p w:rsidR="00745B9E" w:rsidRDefault="00745B9E" w:rsidP="00745B9E">
      <w:pPr>
        <w:rPr>
          <w:szCs w:val="22"/>
        </w:rPr>
      </w:pPr>
      <w:r>
        <w:rPr>
          <w:szCs w:val="22"/>
        </w:rPr>
        <w:t xml:space="preserve">D’acord amb l’article 8 de la Llei 32/2006, de 18 d’octubre, reguladora de la subcontractació en el sector de la construcció, haurà de dipositar-se en la obra el Llibre de Subcontractació. El contractista haurà de complir allò que disposa l’article 13 i següents i </w:t>
      </w:r>
      <w:r>
        <w:rPr>
          <w:szCs w:val="22"/>
        </w:rPr>
        <w:lastRenderedPageBreak/>
        <w:t>Annex III del Reial decret 1109/2007, de 24 d’agost, pel qual es desenvolupa la Llei 32/2006, de 18 d’octubre, reguladora de la subcontractació en el sector de la construcció.</w:t>
      </w:r>
    </w:p>
    <w:p w:rsidR="00745B9E" w:rsidRDefault="00745B9E" w:rsidP="00745B9E">
      <w:pPr>
        <w:rPr>
          <w:szCs w:val="22"/>
        </w:rPr>
      </w:pPr>
    </w:p>
    <w:p w:rsidR="00745B9E" w:rsidRDefault="00745B9E" w:rsidP="00745B9E">
      <w:pPr>
        <w:rPr>
          <w:szCs w:val="22"/>
        </w:rPr>
      </w:pPr>
      <w:r>
        <w:rPr>
          <w:szCs w:val="22"/>
        </w:rPr>
        <w:t>El contractista, assabentat del Director designat per a la direcció de les obres, comunicarà a aquest, en el termini de set dies naturals, la persona designada com a Delegat d’Obres, que haurà de ser un tècnic amb titulació universitària, amb experiència acreditada en obres de similar naturalesa a les que són objecte d’aquest contracte.</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Principis ètics i regles de conducta</w:t>
      </w:r>
    </w:p>
    <w:p w:rsidR="00745B9E" w:rsidRDefault="00745B9E" w:rsidP="00745B9E">
      <w:pPr>
        <w:rPr>
          <w:szCs w:val="22"/>
        </w:rPr>
      </w:pPr>
    </w:p>
    <w:p w:rsidR="00745B9E" w:rsidRDefault="00745B9E" w:rsidP="00745B9E">
      <w:pPr>
        <w:rPr>
          <w:szCs w:val="22"/>
        </w:rPr>
      </w:pPr>
      <w:r>
        <w:rPr>
          <w:szCs w:val="22"/>
        </w:rPr>
        <w:t>1. Els licitadors i els contractistes han d’adoptar una conducta èticament exemplar, abstenir-se de fomentar, proposar o promoure qualsevol mena de pràctica corrupta i posar en coneixement dels òrgans competents qualsevol manifestació d’aquestes pràctiques que, al seu parer, sigui present o pugui afectar el procediment o la relació contractual.</w:t>
      </w:r>
    </w:p>
    <w:p w:rsidR="00745B9E" w:rsidRDefault="00745B9E" w:rsidP="00745B9E">
      <w:pPr>
        <w:rPr>
          <w:szCs w:val="22"/>
        </w:rPr>
      </w:pPr>
    </w:p>
    <w:p w:rsidR="00745B9E" w:rsidRDefault="00745B9E" w:rsidP="00745B9E">
      <w:pPr>
        <w:rPr>
          <w:szCs w:val="22"/>
        </w:rPr>
      </w:pPr>
      <w:r>
        <w:rPr>
          <w:szCs w:val="22"/>
        </w:rPr>
        <w:t>2. Amb caràcter general, els licitadors i els contractistes, en l’exercici de la seva activitat, assumeixen les obligacions següents:</w:t>
      </w:r>
    </w:p>
    <w:p w:rsidR="00745B9E" w:rsidRDefault="00745B9E" w:rsidP="00745B9E">
      <w:pPr>
        <w:rPr>
          <w:szCs w:val="22"/>
        </w:rPr>
      </w:pPr>
    </w:p>
    <w:p w:rsidR="00745B9E" w:rsidRDefault="00745B9E" w:rsidP="00745B9E">
      <w:pPr>
        <w:rPr>
          <w:szCs w:val="22"/>
        </w:rPr>
      </w:pPr>
      <w:r>
        <w:rPr>
          <w:szCs w:val="22"/>
        </w:rPr>
        <w:t>a) Observar els principis, les normes i els cànons ètics propis de les activitats, els oficis i/o les professions corresponents a les prestacions contractades.</w:t>
      </w:r>
    </w:p>
    <w:p w:rsidR="00745B9E" w:rsidRDefault="00745B9E" w:rsidP="00745B9E">
      <w:pPr>
        <w:rPr>
          <w:szCs w:val="22"/>
        </w:rPr>
      </w:pPr>
      <w:r>
        <w:rPr>
          <w:szCs w:val="22"/>
        </w:rPr>
        <w:t>b) No realitzar accions que posin en risc l’interès públic.</w:t>
      </w:r>
    </w:p>
    <w:p w:rsidR="00745B9E" w:rsidRDefault="00745B9E" w:rsidP="00745B9E">
      <w:pPr>
        <w:rPr>
          <w:szCs w:val="22"/>
        </w:rPr>
      </w:pPr>
      <w:r>
        <w:rPr>
          <w:szCs w:val="22"/>
        </w:rPr>
        <w:t>c) Denunciar les situacions irregulars que es puguin presentar en els processos de contractació pública.</w:t>
      </w:r>
    </w:p>
    <w:p w:rsidR="00745B9E" w:rsidRDefault="00745B9E" w:rsidP="00745B9E">
      <w:pPr>
        <w:rPr>
          <w:szCs w:val="22"/>
        </w:rPr>
      </w:pPr>
    </w:p>
    <w:p w:rsidR="00745B9E" w:rsidRDefault="00745B9E" w:rsidP="00745B9E">
      <w:pPr>
        <w:rPr>
          <w:szCs w:val="22"/>
        </w:rPr>
      </w:pPr>
      <w:r>
        <w:rPr>
          <w:szCs w:val="22"/>
        </w:rPr>
        <w:t>3. En particular, els licitadors i els contractistes assumeixen les obligacions següents, amb el caràcter d’obligacions contractuals essencials:</w:t>
      </w:r>
    </w:p>
    <w:p w:rsidR="00745B9E" w:rsidRDefault="00745B9E" w:rsidP="00745B9E">
      <w:pPr>
        <w:rPr>
          <w:szCs w:val="22"/>
        </w:rPr>
      </w:pPr>
    </w:p>
    <w:p w:rsidR="00745B9E" w:rsidRDefault="00745B9E" w:rsidP="00745B9E">
      <w:pPr>
        <w:rPr>
          <w:szCs w:val="22"/>
        </w:rPr>
      </w:pPr>
      <w:r>
        <w:rPr>
          <w:szCs w:val="22"/>
        </w:rPr>
        <w:t>a) Comunicar immediatament a l’òrgan de contractació les possibles situacions de conflicte d’interessos.</w:t>
      </w:r>
    </w:p>
    <w:p w:rsidR="00745B9E" w:rsidRDefault="00745B9E" w:rsidP="00745B9E">
      <w:pPr>
        <w:rPr>
          <w:szCs w:val="22"/>
        </w:rPr>
      </w:pPr>
      <w:r>
        <w:rPr>
          <w:szCs w:val="22"/>
        </w:rPr>
        <w:t>b) No sol·licitar, directament o indirectament, que un càrrec o empleat públic influeixi en l’adjudicació del contracte en interès propi.</w:t>
      </w:r>
    </w:p>
    <w:p w:rsidR="00745B9E" w:rsidRDefault="00745B9E" w:rsidP="00745B9E">
      <w:pPr>
        <w:rPr>
          <w:szCs w:val="22"/>
        </w:rPr>
      </w:pPr>
      <w:r>
        <w:rPr>
          <w:szCs w:val="22"/>
        </w:rPr>
        <w:t>c) No oferir ni facilitar a càrrecs o empleats públics avantatges personals o materials, ni per a ells mateixos ni per a persones vinculades amb el seu entorn familiar o social, amb la voluntat d’incidir en un procediment contractual.</w:t>
      </w:r>
    </w:p>
    <w:p w:rsidR="00745B9E" w:rsidRDefault="00745B9E" w:rsidP="00745B9E">
      <w:pPr>
        <w:rPr>
          <w:szCs w:val="22"/>
        </w:rPr>
      </w:pPr>
      <w:r>
        <w:rPr>
          <w:szCs w:val="22"/>
        </w:rPr>
        <w:t>d) No realitzar qualsevol altra acció que pugui vulnerar els principis d’igualtat d’oportunitats i de lliure concurrència.</w:t>
      </w:r>
    </w:p>
    <w:p w:rsidR="00745B9E" w:rsidRDefault="00745B9E" w:rsidP="00745B9E">
      <w:pPr>
        <w:rPr>
          <w:szCs w:val="22"/>
        </w:rPr>
      </w:pPr>
      <w:r>
        <w:rPr>
          <w:szCs w:val="22"/>
        </w:rPr>
        <w:t>e) 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Així mateix, denunciar qualsevol acte o conducta dirigits a aquelles finalitats i relacionats amb la licitació o el contracte dels quals tingués coneixement.</w:t>
      </w:r>
    </w:p>
    <w:p w:rsidR="00745B9E" w:rsidRDefault="00745B9E" w:rsidP="00745B9E">
      <w:pPr>
        <w:rPr>
          <w:szCs w:val="22"/>
        </w:rPr>
      </w:pPr>
      <w:r>
        <w:rPr>
          <w:szCs w:val="22"/>
        </w:rPr>
        <w:t>f) No utilitzar informació confidencial, coneguda mitjançant el contracte, per obtenir, directament o indirectament, un avantatge o benefici econòmic en interès propi.</w:t>
      </w:r>
    </w:p>
    <w:p w:rsidR="00745B9E" w:rsidRDefault="00745B9E" w:rsidP="00745B9E">
      <w:pPr>
        <w:rPr>
          <w:szCs w:val="22"/>
        </w:rPr>
      </w:pPr>
      <w:r>
        <w:rPr>
          <w:szCs w:val="22"/>
        </w:rPr>
        <w:t>g) Col·laborar amb l’òrgan de contractació en les actuacions que aquest realitzi per al seguiment i/o l’avaluació del compliment del contracte, particularment facilitant la informació que li sigui sol·licitada per a aquestes finalitats.</w:t>
      </w:r>
    </w:p>
    <w:p w:rsidR="00745B9E" w:rsidRDefault="00745B9E" w:rsidP="00745B9E">
      <w:pPr>
        <w:rPr>
          <w:szCs w:val="22"/>
        </w:rPr>
      </w:pPr>
      <w:r>
        <w:rPr>
          <w:szCs w:val="22"/>
        </w:rPr>
        <w:lastRenderedPageBreak/>
        <w:t>h) 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745B9E" w:rsidRDefault="00745B9E" w:rsidP="00745B9E">
      <w:pPr>
        <w:rPr>
          <w:szCs w:val="22"/>
        </w:rPr>
      </w:pPr>
      <w:r>
        <w:rPr>
          <w:szCs w:val="22"/>
        </w:rPr>
        <w:t>i) Denunciar els licitadors, contractistes i/o subcontractistes que utilitzin societats “offshore” per cometre il·lícits penals o eludir les seves obligacions tributàries amb les administracions tributàries de l’Estat, de Catalunya o de l’Ajuntament de Premià de Mar.</w:t>
      </w:r>
    </w:p>
    <w:p w:rsidR="00745B9E" w:rsidRDefault="00745B9E" w:rsidP="00745B9E">
      <w:pPr>
        <w:rPr>
          <w:szCs w:val="22"/>
        </w:rPr>
      </w:pPr>
      <w:r>
        <w:rPr>
          <w:szCs w:val="22"/>
        </w:rPr>
        <w:t>j) Denunciar als licitadors, contractistes i/o subcontractistes que tributin en estats que utilitzin instruments tributaris considerats com a competència fiscal lesiva per la OCDE.</w:t>
      </w:r>
    </w:p>
    <w:p w:rsidR="00745B9E" w:rsidRDefault="00745B9E" w:rsidP="00745B9E">
      <w:pPr>
        <w:rPr>
          <w:szCs w:val="22"/>
        </w:rPr>
      </w:pPr>
      <w:r>
        <w:rPr>
          <w:szCs w:val="22"/>
        </w:rPr>
        <w:t>k) Denunciar els actes dels quals tingui coneixement i que puguin comportar una infracció de les obligacions contingudes en aquesta clàusula.</w:t>
      </w:r>
    </w:p>
    <w:p w:rsidR="00745B9E" w:rsidRDefault="00745B9E" w:rsidP="00745B9E">
      <w:pPr>
        <w:rPr>
          <w:szCs w:val="22"/>
        </w:rPr>
      </w:pPr>
    </w:p>
    <w:p w:rsidR="00745B9E" w:rsidRDefault="00745B9E" w:rsidP="00745B9E">
      <w:pPr>
        <w:rPr>
          <w:szCs w:val="22"/>
        </w:rPr>
      </w:pPr>
      <w:r>
        <w:rPr>
          <w:szCs w:val="22"/>
        </w:rPr>
        <w:t>4. L’incompliment de qualsevol de les obligacions contingudes a l’apartat anterior per part dels licitadors o contractistes s´ha de preveure com a causa -segons el seu cas i d’acord amb la legislació de contractació pública- d’exclusió de la licitació o de resolució del contracte, sens perjudici d’aquelles altres possibles conseqüències previstes a la legislació vigent.</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Drets i obligacions de les parts de caràcter general per a la prestació de les obres objecte d’aquest contracte.</w:t>
      </w:r>
    </w:p>
    <w:p w:rsidR="00745B9E" w:rsidRDefault="00745B9E" w:rsidP="00745B9E">
      <w:pPr>
        <w:rPr>
          <w:szCs w:val="22"/>
        </w:rPr>
      </w:pPr>
    </w:p>
    <w:p w:rsidR="00745B9E" w:rsidRDefault="00745B9E" w:rsidP="00745B9E">
      <w:pPr>
        <w:rPr>
          <w:szCs w:val="22"/>
        </w:rPr>
      </w:pPr>
      <w:r>
        <w:rPr>
          <w:szCs w:val="22"/>
        </w:rPr>
        <w:t>1. Les condicions a què haurà de subjectar-se l'execució del contracte, així com els drets i obligacions de les parts al respecte, són els que resultin de la documentació contractual i la normativa aplicable i, en particular, les següents:</w:t>
      </w:r>
    </w:p>
    <w:p w:rsidR="00745B9E" w:rsidRDefault="00745B9E" w:rsidP="00745B9E">
      <w:pPr>
        <w:rPr>
          <w:szCs w:val="22"/>
        </w:rPr>
      </w:pPr>
    </w:p>
    <w:p w:rsidR="00745B9E" w:rsidRDefault="00745B9E" w:rsidP="00745B9E">
      <w:pPr>
        <w:rPr>
          <w:szCs w:val="22"/>
        </w:rPr>
      </w:pPr>
      <w:r>
        <w:rPr>
          <w:szCs w:val="22"/>
        </w:rPr>
        <w:t>El contracte s’executarà amb subjecció a les clàusules incloses en aquest plec, al projecte d’obres, a les clàusules administratives generals aprovades (en tot allò que no s’oposi a la legislació bàsica estatal de contractació pública) i d’acord amb les instruccions que per la seva interpretació doni al contractista l'Ajuntament, a través del responsable del contracte.</w:t>
      </w:r>
    </w:p>
    <w:p w:rsidR="00745B9E" w:rsidRDefault="00745B9E" w:rsidP="00745B9E">
      <w:pPr>
        <w:rPr>
          <w:szCs w:val="22"/>
        </w:rPr>
      </w:pPr>
    </w:p>
    <w:p w:rsidR="00745B9E" w:rsidRDefault="00745B9E" w:rsidP="00745B9E">
      <w:pPr>
        <w:rPr>
          <w:szCs w:val="22"/>
        </w:rPr>
      </w:pPr>
      <w:r>
        <w:rPr>
          <w:szCs w:val="22"/>
        </w:rPr>
        <w:t>2. El contractista haurà d’adscriure per a l’execució de les obres objecte d’aquest contracte tots els mitjans materials i personals a què es refereix el projecte d’obres i als quals es va comprometre amb la declaració responsable d’adscripció de mitjans i/o subcontractació que va presentar amb la seva proposició o aquells altres que amb caràcter superior hagi ofert amb la seva proposició de conformitat amb els criteris de valoració de les ofertes establerts en la clàusula 10 d’aquest plec.</w:t>
      </w:r>
    </w:p>
    <w:p w:rsidR="00745B9E" w:rsidRDefault="00745B9E" w:rsidP="00745B9E">
      <w:pPr>
        <w:rPr>
          <w:szCs w:val="22"/>
        </w:rPr>
      </w:pPr>
    </w:p>
    <w:p w:rsidR="00745B9E" w:rsidRDefault="00745B9E" w:rsidP="00745B9E">
      <w:pPr>
        <w:rPr>
          <w:szCs w:val="22"/>
        </w:rPr>
      </w:pPr>
      <w:r>
        <w:rPr>
          <w:szCs w:val="22"/>
        </w:rPr>
        <w:t>Seran obligatòries per al contractista les millores d’execució que ofereixi en el procés de selecció, d’acord amb la regulació específica del mateix i que s’hagin pres en consideració en la valoració de la seva oferta.</w:t>
      </w:r>
    </w:p>
    <w:p w:rsidR="00745B9E" w:rsidRDefault="00745B9E" w:rsidP="00745B9E">
      <w:pPr>
        <w:rPr>
          <w:szCs w:val="22"/>
        </w:rPr>
      </w:pPr>
    </w:p>
    <w:p w:rsidR="00745B9E" w:rsidRDefault="00745B9E" w:rsidP="00745B9E">
      <w:pPr>
        <w:rPr>
          <w:szCs w:val="22"/>
        </w:rPr>
      </w:pPr>
      <w:r>
        <w:rPr>
          <w:szCs w:val="22"/>
        </w:rPr>
        <w:t>El contractista té l’obligació d’adscriure en l’execució del contracte les millores que hagi especificat en la seva proposició. El seu incompliment serà causa de penalització o de resolució del contracte, de conformitat amb allò establert a les clàusules 35, 36 i 41 d’aquest plec.</w:t>
      </w:r>
    </w:p>
    <w:p w:rsidR="00745B9E" w:rsidRDefault="00745B9E" w:rsidP="00745B9E">
      <w:pPr>
        <w:rPr>
          <w:szCs w:val="22"/>
        </w:rPr>
      </w:pPr>
    </w:p>
    <w:p w:rsidR="00745B9E" w:rsidRDefault="00745B9E" w:rsidP="00745B9E">
      <w:pPr>
        <w:rPr>
          <w:szCs w:val="22"/>
        </w:rPr>
      </w:pPr>
      <w:r>
        <w:rPr>
          <w:szCs w:val="22"/>
        </w:rPr>
        <w:t xml:space="preserve">3. Durant l’execució del contracte i durant el període de garantia el contractista respondrà de la qualitat de les obres executades i haurà d’esmenar o reparar les deficiències que </w:t>
      </w:r>
      <w:r>
        <w:rPr>
          <w:szCs w:val="22"/>
        </w:rPr>
        <w:lastRenderedPageBreak/>
        <w:t>se’n derivin, a requeriment municipal i segons les instruccions del responsable del contracte, dins del termini que se li atorgarà a l’efecte en funció de l’entitat de les deficiències a esmenar o reparar.</w:t>
      </w:r>
    </w:p>
    <w:p w:rsidR="00745B9E" w:rsidRDefault="00745B9E" w:rsidP="00745B9E">
      <w:pPr>
        <w:rPr>
          <w:szCs w:val="22"/>
        </w:rPr>
      </w:pPr>
    </w:p>
    <w:p w:rsidR="00745B9E" w:rsidRDefault="00745B9E" w:rsidP="00745B9E">
      <w:pPr>
        <w:rPr>
          <w:szCs w:val="22"/>
        </w:rPr>
      </w:pPr>
      <w:r>
        <w:rPr>
          <w:szCs w:val="22"/>
        </w:rPr>
        <w:t>4. El contractista serà responsable de la qualitat tècnica dels treballs que desenvolupi i de les prestacions i obres realitzades, així com de les conseqüències que es dedueixin per a l'Ajuntament o per a terceres persones de les omissions, errors, mètodes inadequats o conclusions incorrectes en l’execució del contracte.</w:t>
      </w:r>
    </w:p>
    <w:p w:rsidR="00745B9E" w:rsidRDefault="00745B9E" w:rsidP="00745B9E">
      <w:pPr>
        <w:rPr>
          <w:szCs w:val="22"/>
        </w:rPr>
      </w:pPr>
    </w:p>
    <w:p w:rsidR="00745B9E" w:rsidRDefault="00745B9E" w:rsidP="00745B9E">
      <w:pPr>
        <w:rPr>
          <w:szCs w:val="22"/>
        </w:rPr>
      </w:pPr>
      <w:r>
        <w:rPr>
          <w:szCs w:val="22"/>
        </w:rPr>
        <w:t>5. El contractista no podrà subcontractar, cedir o traspassar els drets i obligacions que se’n deriven d’ aquest contracte, sense autorització expressa i per escrit de l’ Ajuntament, la qual s’ atorgarà si concorren les condicions legals necessàries i tenint en compte les característiques que ofereixi el contractista.</w:t>
      </w:r>
    </w:p>
    <w:p w:rsidR="00745B9E" w:rsidRDefault="00745B9E" w:rsidP="00745B9E">
      <w:pPr>
        <w:rPr>
          <w:szCs w:val="22"/>
        </w:rPr>
      </w:pPr>
    </w:p>
    <w:p w:rsidR="00745B9E" w:rsidRDefault="00745B9E" w:rsidP="00745B9E">
      <w:pPr>
        <w:rPr>
          <w:szCs w:val="22"/>
        </w:rPr>
      </w:pPr>
      <w:r>
        <w:rPr>
          <w:szCs w:val="22"/>
        </w:rPr>
        <w:t>6. El contractista haurà de mantenir els estàndards de qualitat i les prestacions equivalents als criteris econòmics que van servir de base per a l’adjudicació del contracte i el personal que adscrigui a l’execució de les obres haurà d’observar els nivells mínims de comportament i les regles de decòrum adients a la prestació contractada. Quan alguna de les persones no observi aquests nivells i regles, l’Ajuntament advertirà el contractista i aquest haurà de substituir-la en el termini més breu possible.</w:t>
      </w:r>
    </w:p>
    <w:p w:rsidR="00745B9E" w:rsidRDefault="00745B9E" w:rsidP="00745B9E">
      <w:pPr>
        <w:rPr>
          <w:szCs w:val="22"/>
        </w:rPr>
      </w:pPr>
    </w:p>
    <w:p w:rsidR="00745B9E" w:rsidRDefault="00745B9E" w:rsidP="00745B9E">
      <w:pPr>
        <w:rPr>
          <w:szCs w:val="22"/>
        </w:rPr>
      </w:pPr>
      <w:r>
        <w:rPr>
          <w:szCs w:val="22"/>
        </w:rPr>
        <w:t>7. El contractista assumeix la responsabilitat civil i les obligacions fiscals i d’ordre social que es derivin del compliment o incompliment d’aquest contracte i de les prestacions desenvolupades.</w:t>
      </w:r>
    </w:p>
    <w:p w:rsidR="00745B9E" w:rsidRDefault="00745B9E" w:rsidP="00745B9E">
      <w:pPr>
        <w:rPr>
          <w:szCs w:val="22"/>
        </w:rPr>
      </w:pPr>
    </w:p>
    <w:p w:rsidR="00745B9E" w:rsidRDefault="00745B9E" w:rsidP="00745B9E">
      <w:pPr>
        <w:rPr>
          <w:szCs w:val="22"/>
        </w:rPr>
      </w:pPr>
      <w:r>
        <w:rPr>
          <w:szCs w:val="22"/>
        </w:rPr>
        <w:t>8. El contracte s’atorga a risc i ventura de l’adjudicatari i aquest únicament tindrà dret al restabliment de l’equilibri econòmic del contracte en els casos de modificació i de força major, en els termes i amb els procediments previstos legalment. En tot cas, a l’expedient haurà de quedar acreditat que, prèviament o simultàniament al succés, l’adjudicatari va adoptar les mesures i precaucions raonables per tal de prevenir i d’evitar o pal·liar, si això fos possible, els danys produïts.</w:t>
      </w:r>
    </w:p>
    <w:p w:rsidR="00745B9E" w:rsidRDefault="00745B9E" w:rsidP="00745B9E">
      <w:pPr>
        <w:rPr>
          <w:szCs w:val="22"/>
        </w:rPr>
      </w:pPr>
    </w:p>
    <w:p w:rsidR="00745B9E" w:rsidRDefault="00745B9E" w:rsidP="00745B9E">
      <w:pPr>
        <w:rPr>
          <w:szCs w:val="22"/>
        </w:rPr>
      </w:pPr>
      <w:r>
        <w:rPr>
          <w:szCs w:val="22"/>
        </w:rPr>
        <w:t>9. Els desperfectes o trencaments en l’espai públic on es treballa o que s’ocupa s’hauran de substituir o reparar amb qualitats idèntiques a les existents o si no fos possible per ser materials que s’han deixat de fabricar, amb qualitats superiors a definir per la direcció facultativa de l’obra i els tècnics municipals.</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Condicions especials d’execució</w:t>
      </w:r>
    </w:p>
    <w:p w:rsidR="00745B9E" w:rsidRDefault="00745B9E" w:rsidP="00745B9E">
      <w:pPr>
        <w:rPr>
          <w:szCs w:val="22"/>
        </w:rPr>
      </w:pPr>
    </w:p>
    <w:p w:rsidR="00745B9E" w:rsidRDefault="00745B9E" w:rsidP="00745B9E">
      <w:pPr>
        <w:rPr>
          <w:szCs w:val="22"/>
        </w:rPr>
      </w:pPr>
      <w:r>
        <w:rPr>
          <w:szCs w:val="22"/>
        </w:rPr>
        <w:t>Tenen la consideració de condicions especials d’execució d’aquest contracte:</w:t>
      </w:r>
    </w:p>
    <w:p w:rsidR="00745B9E" w:rsidRDefault="00745B9E" w:rsidP="00745B9E">
      <w:pPr>
        <w:rPr>
          <w:szCs w:val="22"/>
        </w:rPr>
      </w:pPr>
    </w:p>
    <w:p w:rsidR="00745B9E" w:rsidRDefault="00745B9E" w:rsidP="00745B9E">
      <w:pPr>
        <w:rPr>
          <w:szCs w:val="22"/>
        </w:rPr>
      </w:pPr>
      <w:r>
        <w:rPr>
          <w:szCs w:val="22"/>
        </w:rPr>
        <w:t>1. El compliment de les obligacions aplicables en matèria mediambiental, social o laboral que estableixen el dret de la Unió Europea, el dret nacional, els convenis col·lectius o les disposicions de dret internacional mediambiental, social i laboral que vinculin l’Estat, i en particular les que estableix l’annex V de la LCSP.</w:t>
      </w:r>
    </w:p>
    <w:p w:rsidR="00745B9E" w:rsidRDefault="00745B9E" w:rsidP="00745B9E">
      <w:pPr>
        <w:rPr>
          <w:szCs w:val="22"/>
        </w:rPr>
      </w:pPr>
    </w:p>
    <w:p w:rsidR="00745B9E" w:rsidRDefault="00745B9E" w:rsidP="00745B9E">
      <w:pPr>
        <w:rPr>
          <w:szCs w:val="22"/>
        </w:rPr>
      </w:pPr>
      <w:r>
        <w:rPr>
          <w:szCs w:val="22"/>
        </w:rPr>
        <w:lastRenderedPageBreak/>
        <w:t>A tal efecte, l’empresa contractista, en el termini d’un mes des de la formalització del contracte, haurà de presentar al responsable del contracte un pla de compliment de les obligacions contingudes en aquesta normativa.</w:t>
      </w:r>
    </w:p>
    <w:p w:rsidR="00745B9E" w:rsidRDefault="00745B9E" w:rsidP="00745B9E">
      <w:pPr>
        <w:rPr>
          <w:szCs w:val="22"/>
        </w:rPr>
      </w:pPr>
    </w:p>
    <w:p w:rsidR="00745B9E" w:rsidRDefault="00745B9E" w:rsidP="00745B9E">
      <w:pPr>
        <w:rPr>
          <w:szCs w:val="22"/>
        </w:rPr>
      </w:pPr>
      <w:r>
        <w:rPr>
          <w:szCs w:val="22"/>
        </w:rPr>
        <w:t>2. A més, s’estableix com a condició especial d’execució d’aquest contracte, de conformitat amb el que preveu l’article 202.1 de la LCSP la següent:</w:t>
      </w:r>
    </w:p>
    <w:p w:rsidR="00745B9E" w:rsidRDefault="00745B9E" w:rsidP="00745B9E">
      <w:pPr>
        <w:rPr>
          <w:szCs w:val="22"/>
        </w:rPr>
      </w:pPr>
    </w:p>
    <w:p w:rsidR="00745B9E" w:rsidRDefault="00745B9E" w:rsidP="00745B9E">
      <w:pPr>
        <w:pStyle w:val="Textbody"/>
        <w:tabs>
          <w:tab w:val="left" w:pos="707"/>
        </w:tabs>
        <w:spacing w:before="0" w:after="0"/>
        <w:rPr>
          <w:rFonts w:ascii="Franklin Gothic Book" w:hAnsi="Franklin Gothic Book"/>
          <w:sz w:val="22"/>
          <w:szCs w:val="22"/>
          <w:u w:val="single"/>
        </w:rPr>
      </w:pPr>
      <w:r>
        <w:rPr>
          <w:rFonts w:ascii="Franklin Gothic Book" w:hAnsi="Franklin Gothic Book"/>
          <w:sz w:val="22"/>
          <w:szCs w:val="22"/>
          <w:u w:val="single"/>
        </w:rPr>
        <w:t>Sobre la creació d’ocupació:</w:t>
      </w:r>
    </w:p>
    <w:p w:rsidR="00745B9E" w:rsidRDefault="00745B9E" w:rsidP="00745B9E">
      <w:pPr>
        <w:pStyle w:val="Textbody"/>
        <w:tabs>
          <w:tab w:val="left" w:pos="707"/>
        </w:tabs>
        <w:spacing w:before="0" w:after="0"/>
        <w:rPr>
          <w:rFonts w:ascii="Franklin Gothic Book" w:hAnsi="Franklin Gothic Book"/>
          <w:sz w:val="22"/>
          <w:szCs w:val="22"/>
          <w:u w:val="single"/>
        </w:rPr>
      </w:pPr>
    </w:p>
    <w:p w:rsidR="00745B9E" w:rsidRDefault="00745B9E" w:rsidP="00745B9E">
      <w:pPr>
        <w:pStyle w:val="Textbody"/>
        <w:tabs>
          <w:tab w:val="left" w:pos="707"/>
        </w:tabs>
        <w:spacing w:before="0" w:after="0"/>
        <w:rPr>
          <w:rFonts w:ascii="Franklin Gothic Book" w:hAnsi="Franklin Gothic Book"/>
          <w:sz w:val="22"/>
          <w:szCs w:val="22"/>
        </w:rPr>
      </w:pPr>
      <w:r>
        <w:rPr>
          <w:rFonts w:ascii="Franklin Gothic Book" w:hAnsi="Franklin Gothic Book"/>
          <w:sz w:val="22"/>
          <w:szCs w:val="22"/>
        </w:rPr>
        <w:t xml:space="preserve">De conformitat amb el que estableixen l’art. 202 de la LCSP, s’estableix com a condició especial d’execució que, </w:t>
      </w:r>
    </w:p>
    <w:p w:rsidR="00745B9E" w:rsidRDefault="00745B9E" w:rsidP="00745B9E">
      <w:pPr>
        <w:pStyle w:val="Textbody"/>
        <w:tabs>
          <w:tab w:val="left" w:pos="707"/>
        </w:tabs>
        <w:spacing w:before="0" w:after="0"/>
        <w:rPr>
          <w:rFonts w:ascii="Franklin Gothic Book" w:hAnsi="Franklin Gothic Book"/>
          <w:sz w:val="22"/>
          <w:szCs w:val="22"/>
        </w:rPr>
      </w:pPr>
    </w:p>
    <w:p w:rsidR="00745B9E" w:rsidRDefault="00745B9E" w:rsidP="00745B9E">
      <w:pPr>
        <w:pStyle w:val="Textbody"/>
        <w:tabs>
          <w:tab w:val="left" w:pos="707"/>
        </w:tabs>
        <w:spacing w:before="0" w:after="0"/>
        <w:rPr>
          <w:rFonts w:ascii="Franklin Gothic Book" w:hAnsi="Franklin Gothic Book"/>
          <w:sz w:val="22"/>
          <w:szCs w:val="22"/>
        </w:rPr>
      </w:pPr>
      <w:r>
        <w:rPr>
          <w:rFonts w:ascii="Franklin Gothic Book" w:hAnsi="Franklin Gothic Book"/>
          <w:sz w:val="22"/>
          <w:szCs w:val="22"/>
        </w:rPr>
        <w:t>a) De caràcter mediambiental:</w:t>
      </w:r>
    </w:p>
    <w:p w:rsidR="00745B9E" w:rsidRDefault="00745B9E" w:rsidP="00745B9E">
      <w:pPr>
        <w:pStyle w:val="Textbody"/>
        <w:tabs>
          <w:tab w:val="left" w:pos="707"/>
        </w:tabs>
        <w:spacing w:before="0" w:after="0"/>
        <w:rPr>
          <w:rFonts w:ascii="Franklin Gothic Book" w:hAnsi="Franklin Gothic Book"/>
          <w:sz w:val="22"/>
          <w:szCs w:val="22"/>
        </w:rPr>
      </w:pPr>
    </w:p>
    <w:p w:rsidR="00745B9E" w:rsidRDefault="00745B9E" w:rsidP="00745B9E">
      <w:pPr>
        <w:pStyle w:val="Textbody"/>
        <w:tabs>
          <w:tab w:val="left" w:pos="1414"/>
          <w:tab w:val="center" w:pos="8645"/>
          <w:tab w:val="right" w:pos="8929"/>
        </w:tabs>
        <w:spacing w:before="0" w:after="0"/>
        <w:rPr>
          <w:rFonts w:ascii="Franklin Gothic Book" w:hAnsi="Franklin Gothic Book"/>
          <w:sz w:val="22"/>
          <w:szCs w:val="22"/>
        </w:rPr>
      </w:pPr>
      <w:r>
        <w:rPr>
          <w:rFonts w:ascii="Franklin Gothic Book" w:hAnsi="Franklin Gothic Book"/>
          <w:sz w:val="22"/>
          <w:szCs w:val="22"/>
        </w:rPr>
        <w:t>- El manteniment o millora dels valors mediambientals que es puguin veure afectats per l’execució del contracte.</w:t>
      </w:r>
    </w:p>
    <w:p w:rsidR="00745B9E" w:rsidRDefault="00745B9E" w:rsidP="00745B9E">
      <w:pPr>
        <w:pStyle w:val="Textbody"/>
        <w:tabs>
          <w:tab w:val="left" w:pos="1414"/>
          <w:tab w:val="center" w:pos="8645"/>
          <w:tab w:val="right" w:pos="8929"/>
        </w:tabs>
        <w:spacing w:before="0" w:after="0"/>
        <w:rPr>
          <w:rFonts w:ascii="Franklin Gothic Book" w:hAnsi="Franklin Gothic Book"/>
          <w:sz w:val="22"/>
          <w:szCs w:val="22"/>
        </w:rPr>
      </w:pPr>
      <w:r>
        <w:rPr>
          <w:rFonts w:ascii="Franklin Gothic Book" w:hAnsi="Franklin Gothic Book"/>
          <w:sz w:val="22"/>
          <w:szCs w:val="22"/>
        </w:rPr>
        <w:t>- Una gestió més sostenible de l’aigua.</w:t>
      </w:r>
    </w:p>
    <w:p w:rsidR="00745B9E" w:rsidRDefault="00745B9E" w:rsidP="00745B9E">
      <w:pPr>
        <w:pStyle w:val="Textbody"/>
        <w:tabs>
          <w:tab w:val="left" w:pos="1414"/>
          <w:tab w:val="center" w:pos="8645"/>
          <w:tab w:val="right" w:pos="8929"/>
        </w:tabs>
        <w:spacing w:before="0" w:after="0"/>
        <w:rPr>
          <w:rFonts w:ascii="Franklin Gothic Book" w:hAnsi="Franklin Gothic Book"/>
          <w:sz w:val="22"/>
          <w:szCs w:val="22"/>
        </w:rPr>
      </w:pPr>
      <w:r>
        <w:rPr>
          <w:rFonts w:ascii="Franklin Gothic Book" w:hAnsi="Franklin Gothic Book"/>
          <w:sz w:val="22"/>
          <w:szCs w:val="22"/>
        </w:rPr>
        <w:t>- El fomento de l’ús de les energies renovables.</w:t>
      </w:r>
    </w:p>
    <w:p w:rsidR="00745B9E" w:rsidRDefault="00745B9E" w:rsidP="00745B9E">
      <w:pPr>
        <w:pStyle w:val="Textbody"/>
        <w:tabs>
          <w:tab w:val="left" w:pos="1414"/>
          <w:tab w:val="center" w:pos="8645"/>
          <w:tab w:val="right" w:pos="8929"/>
        </w:tabs>
        <w:spacing w:before="0" w:after="0"/>
        <w:rPr>
          <w:rFonts w:ascii="Franklin Gothic Book" w:hAnsi="Franklin Gothic Book"/>
          <w:sz w:val="22"/>
          <w:szCs w:val="22"/>
        </w:rPr>
      </w:pPr>
      <w:r>
        <w:rPr>
          <w:rFonts w:ascii="Franklin Gothic Book" w:hAnsi="Franklin Gothic Book"/>
          <w:sz w:val="22"/>
          <w:szCs w:val="22"/>
        </w:rPr>
        <w:t>- La promoció del reciclat de productes i l’ús d’envasos reutilitzables.</w:t>
      </w:r>
    </w:p>
    <w:p w:rsidR="00745B9E" w:rsidRDefault="00745B9E" w:rsidP="00745B9E">
      <w:pPr>
        <w:pStyle w:val="Textbody"/>
        <w:tabs>
          <w:tab w:val="left" w:pos="707"/>
        </w:tabs>
        <w:spacing w:before="0" w:after="0"/>
        <w:rPr>
          <w:rFonts w:ascii="Franklin Gothic Book" w:hAnsi="Franklin Gothic Book"/>
          <w:sz w:val="22"/>
          <w:szCs w:val="22"/>
        </w:rPr>
      </w:pPr>
    </w:p>
    <w:p w:rsidR="00745B9E" w:rsidRDefault="00745B9E" w:rsidP="00745B9E">
      <w:pPr>
        <w:pStyle w:val="Textbody"/>
        <w:tabs>
          <w:tab w:val="left" w:pos="707"/>
        </w:tabs>
        <w:spacing w:before="0" w:after="0"/>
        <w:rPr>
          <w:rFonts w:ascii="Franklin Gothic Book" w:hAnsi="Franklin Gothic Book"/>
          <w:sz w:val="22"/>
          <w:szCs w:val="22"/>
        </w:rPr>
      </w:pPr>
      <w:r>
        <w:rPr>
          <w:rFonts w:ascii="Franklin Gothic Book" w:hAnsi="Franklin Gothic Book"/>
          <w:sz w:val="22"/>
          <w:szCs w:val="22"/>
        </w:rPr>
        <w:t>b) De caràcter socials:</w:t>
      </w:r>
    </w:p>
    <w:p w:rsidR="00745B9E" w:rsidRDefault="00745B9E" w:rsidP="00745B9E">
      <w:pPr>
        <w:pStyle w:val="Textbody"/>
        <w:tabs>
          <w:tab w:val="left" w:pos="707"/>
        </w:tabs>
        <w:spacing w:before="0" w:after="0"/>
        <w:rPr>
          <w:rFonts w:ascii="Franklin Gothic Book" w:hAnsi="Franklin Gothic Book"/>
          <w:sz w:val="22"/>
          <w:szCs w:val="22"/>
        </w:rPr>
      </w:pPr>
    </w:p>
    <w:p w:rsidR="00745B9E" w:rsidRDefault="00745B9E" w:rsidP="00745B9E">
      <w:pPr>
        <w:pStyle w:val="Standard"/>
        <w:jc w:val="both"/>
        <w:rPr>
          <w:rFonts w:ascii="Franklin Gothic Book" w:hAnsi="Franklin Gothic Book"/>
          <w:sz w:val="22"/>
          <w:szCs w:val="22"/>
        </w:rPr>
      </w:pPr>
      <w:r>
        <w:rPr>
          <w:rFonts w:ascii="Franklin Gothic Book" w:hAnsi="Franklin Gothic Book"/>
          <w:sz w:val="22"/>
          <w:szCs w:val="22"/>
        </w:rPr>
        <w:t xml:space="preserve">- Fer efectius els drets reconeguts en la Convenció de les Nacions Unides sobre els </w:t>
      </w:r>
      <w:r>
        <w:rPr>
          <w:rFonts w:ascii="Franklin Gothic Book" w:hAnsi="Franklin Gothic Book"/>
          <w:sz w:val="22"/>
          <w:szCs w:val="22"/>
        </w:rPr>
        <w:tab/>
        <w:t>drets de les persones amb discapacitat.</w:t>
      </w:r>
    </w:p>
    <w:p w:rsidR="00745B9E" w:rsidRDefault="00745B9E" w:rsidP="00745B9E">
      <w:pPr>
        <w:pStyle w:val="Standard"/>
        <w:jc w:val="both"/>
        <w:rPr>
          <w:rFonts w:ascii="Franklin Gothic Book" w:hAnsi="Franklin Gothic Book"/>
          <w:sz w:val="22"/>
          <w:szCs w:val="22"/>
        </w:rPr>
      </w:pPr>
      <w:r>
        <w:rPr>
          <w:rFonts w:ascii="Franklin Gothic Book" w:hAnsi="Franklin Gothic Book"/>
          <w:sz w:val="22"/>
          <w:szCs w:val="22"/>
        </w:rPr>
        <w:t>- Promoure l’ocupació de persones amb especials dificultats d’inserció en el mercat laboral, en particular de les persones amb discapacitat o en situació o risc d’exclusió social a través d’Empreses d’Inserció.</w:t>
      </w:r>
    </w:p>
    <w:p w:rsidR="00745B9E" w:rsidRDefault="00745B9E" w:rsidP="00745B9E">
      <w:pPr>
        <w:pStyle w:val="Standard"/>
        <w:jc w:val="both"/>
        <w:rPr>
          <w:rFonts w:ascii="Franklin Gothic Book" w:hAnsi="Franklin Gothic Book"/>
          <w:sz w:val="22"/>
          <w:szCs w:val="22"/>
        </w:rPr>
      </w:pPr>
      <w:r>
        <w:rPr>
          <w:rFonts w:ascii="Franklin Gothic Book" w:hAnsi="Franklin Gothic Book"/>
          <w:sz w:val="22"/>
          <w:szCs w:val="22"/>
        </w:rPr>
        <w:t>- Eliminar les desigualtats entre l’home i la dona en el mercat de treball de l’àmbit de l’objecte del contracte, afavorint l’aplicació de mesures que fomentin la igualtat entre dones i homes en el treball.</w:t>
      </w:r>
    </w:p>
    <w:p w:rsidR="00745B9E" w:rsidRDefault="00745B9E" w:rsidP="00745B9E">
      <w:pPr>
        <w:pStyle w:val="Standard"/>
        <w:jc w:val="both"/>
        <w:rPr>
          <w:rFonts w:ascii="Franklin Gothic Book" w:hAnsi="Franklin Gothic Book"/>
          <w:sz w:val="22"/>
          <w:szCs w:val="22"/>
        </w:rPr>
      </w:pPr>
      <w:r>
        <w:rPr>
          <w:rFonts w:ascii="Franklin Gothic Book" w:hAnsi="Franklin Gothic Book"/>
          <w:sz w:val="22"/>
          <w:szCs w:val="22"/>
        </w:rPr>
        <w:t>- Afavorir la formació en el lloc de treball.</w:t>
      </w:r>
    </w:p>
    <w:p w:rsidR="00745B9E" w:rsidRDefault="00745B9E" w:rsidP="00745B9E">
      <w:pPr>
        <w:pStyle w:val="Standard"/>
        <w:jc w:val="both"/>
        <w:rPr>
          <w:rFonts w:ascii="Franklin Gothic Book" w:hAnsi="Franklin Gothic Book"/>
          <w:sz w:val="22"/>
          <w:szCs w:val="22"/>
        </w:rPr>
      </w:pPr>
      <w:r>
        <w:rPr>
          <w:rFonts w:ascii="Franklin Gothic Book" w:hAnsi="Franklin Gothic Book"/>
          <w:sz w:val="22"/>
          <w:szCs w:val="22"/>
        </w:rPr>
        <w:t>- Garantir la seguretat i la protecció de la salut en el lloc de treball i el compliment dels convenis col·lectius sectorials i territorials aplicables.</w:t>
      </w:r>
    </w:p>
    <w:p w:rsidR="00745B9E" w:rsidRDefault="00745B9E" w:rsidP="00745B9E">
      <w:pPr>
        <w:pStyle w:val="Standard"/>
        <w:jc w:val="both"/>
        <w:rPr>
          <w:rFonts w:ascii="Franklin Gothic Book" w:hAnsi="Franklin Gothic Book"/>
          <w:sz w:val="22"/>
          <w:szCs w:val="22"/>
        </w:rPr>
      </w:pPr>
      <w:r>
        <w:rPr>
          <w:rFonts w:ascii="Franklin Gothic Book" w:hAnsi="Franklin Gothic Book"/>
          <w:sz w:val="22"/>
          <w:szCs w:val="22"/>
        </w:rPr>
        <w:t>- Mesures per a prevenir la sinistralitat laboral.</w:t>
      </w:r>
    </w:p>
    <w:p w:rsidR="00745B9E" w:rsidRDefault="00745B9E" w:rsidP="0064786F">
      <w:pPr>
        <w:pStyle w:val="Standard"/>
        <w:jc w:val="both"/>
        <w:rPr>
          <w:rFonts w:ascii="Franklin Gothic Book" w:hAnsi="Franklin Gothic Book"/>
          <w:sz w:val="22"/>
          <w:szCs w:val="22"/>
        </w:rPr>
      </w:pPr>
      <w:r>
        <w:rPr>
          <w:rFonts w:ascii="Franklin Gothic Book" w:hAnsi="Franklin Gothic Book"/>
          <w:sz w:val="22"/>
          <w:szCs w:val="22"/>
        </w:rPr>
        <w:t>- Garantir el respecte als drets laborals bàsics en tota la cadena de producció mitjançant l’exigència del compliment de les Convencions fonamentals de l’Organització Internacional del Treball, incloses aquelles consideracions que busquin afavorir als petits productors de països en desenvolupament, amb els què es mantinguin relacions comercials que els hi siguin favorables tals com el pagament d’un preu mínim i una prima als productors o una major transparència i traçabilit</w:t>
      </w:r>
      <w:r w:rsidR="0064786F">
        <w:rPr>
          <w:rFonts w:ascii="Franklin Gothic Book" w:hAnsi="Franklin Gothic Book"/>
          <w:sz w:val="22"/>
          <w:szCs w:val="22"/>
        </w:rPr>
        <w:t>at de tota la cadena comercial.</w:t>
      </w:r>
    </w:p>
    <w:p w:rsidR="00745B9E" w:rsidRDefault="00745B9E" w:rsidP="00745B9E">
      <w:pPr>
        <w:rPr>
          <w:szCs w:val="22"/>
        </w:rPr>
      </w:pPr>
    </w:p>
    <w:p w:rsidR="00745B9E" w:rsidRPr="00006087" w:rsidRDefault="00745B9E" w:rsidP="00745B9E">
      <w:pPr>
        <w:pStyle w:val="Standard"/>
        <w:jc w:val="both"/>
        <w:rPr>
          <w:rFonts w:ascii="Franklin Gothic Book" w:hAnsi="Franklin Gothic Book"/>
          <w:sz w:val="22"/>
          <w:szCs w:val="22"/>
        </w:rPr>
      </w:pPr>
      <w:r w:rsidRPr="00006087">
        <w:rPr>
          <w:rFonts w:ascii="Franklin Gothic Book" w:hAnsi="Franklin Gothic Book"/>
          <w:sz w:val="22"/>
          <w:szCs w:val="22"/>
        </w:rPr>
        <w:t xml:space="preserve">Sobre el Pla Únic d’obres i serveis de la Generalitat de Catalunya. </w:t>
      </w:r>
    </w:p>
    <w:p w:rsidR="00745B9E" w:rsidRPr="00006087" w:rsidRDefault="00745B9E" w:rsidP="00745B9E">
      <w:pPr>
        <w:pStyle w:val="Standard"/>
        <w:jc w:val="both"/>
        <w:rPr>
          <w:rFonts w:ascii="Franklin Gothic Book" w:hAnsi="Franklin Gothic Book"/>
          <w:sz w:val="22"/>
          <w:szCs w:val="22"/>
        </w:rPr>
      </w:pPr>
    </w:p>
    <w:p w:rsidR="00745B9E" w:rsidRPr="00006087" w:rsidRDefault="00745B9E" w:rsidP="00745B9E">
      <w:pPr>
        <w:rPr>
          <w:szCs w:val="22"/>
        </w:rPr>
      </w:pPr>
      <w:r w:rsidRPr="00006087">
        <w:rPr>
          <w:szCs w:val="22"/>
        </w:rPr>
        <w:t>Serà d’aplicació en la execució del contracte la normativa del Pla Únic d’Obres i Serveis de la Generalitat de Catalunya.</w:t>
      </w:r>
    </w:p>
    <w:p w:rsidR="00745B9E" w:rsidRPr="00006087" w:rsidRDefault="00745B9E" w:rsidP="00745B9E">
      <w:pPr>
        <w:rPr>
          <w:szCs w:val="22"/>
        </w:rPr>
      </w:pPr>
    </w:p>
    <w:p w:rsidR="00745B9E" w:rsidRDefault="00745B9E" w:rsidP="00745B9E">
      <w:pPr>
        <w:rPr>
          <w:szCs w:val="22"/>
        </w:rPr>
      </w:pPr>
      <w:r w:rsidRPr="00006087">
        <w:rPr>
          <w:szCs w:val="22"/>
        </w:rPr>
        <w:t>Serà d'obligació del contractista adjudicatari la col·locació, al seu càrrec exclusiu, del cartell anunciador a què faci referència la normativa del Pla Únic d’Obres i Serveis de la Generalitat de Catalunya.</w:t>
      </w:r>
    </w:p>
    <w:p w:rsidR="00006087" w:rsidRDefault="00006087" w:rsidP="00745B9E">
      <w:pPr>
        <w:rPr>
          <w:szCs w:val="22"/>
        </w:rPr>
      </w:pPr>
    </w:p>
    <w:p w:rsidR="00006087" w:rsidRDefault="00006087" w:rsidP="00745B9E">
      <w:pPr>
        <w:rPr>
          <w:szCs w:val="22"/>
        </w:rPr>
      </w:pPr>
      <w:r>
        <w:rPr>
          <w:szCs w:val="22"/>
        </w:rPr>
        <w:t>Per acreditar el compliment d’aquestes condicions especials el contractista haurà de lliurar la documentació següent:</w:t>
      </w:r>
    </w:p>
    <w:p w:rsidR="00006087" w:rsidRDefault="00006087" w:rsidP="00745B9E">
      <w:pPr>
        <w:rPr>
          <w:szCs w:val="22"/>
        </w:rPr>
      </w:pPr>
    </w:p>
    <w:p w:rsidR="00006087" w:rsidRDefault="00006087" w:rsidP="00006087">
      <w:pPr>
        <w:numPr>
          <w:ilvl w:val="0"/>
          <w:numId w:val="35"/>
        </w:numPr>
        <w:rPr>
          <w:szCs w:val="22"/>
        </w:rPr>
      </w:pPr>
      <w:r>
        <w:rPr>
          <w:szCs w:val="22"/>
        </w:rPr>
        <w:t>Memòria explicativa sobre les mesures mediambientals per la reducció de les emissions de gestos d’efecte hivernacle, gestió sostenible de l’aigua...</w:t>
      </w:r>
    </w:p>
    <w:p w:rsidR="00006087" w:rsidRDefault="00006087" w:rsidP="00006087">
      <w:pPr>
        <w:numPr>
          <w:ilvl w:val="0"/>
          <w:numId w:val="35"/>
        </w:numPr>
        <w:rPr>
          <w:szCs w:val="22"/>
        </w:rPr>
      </w:pPr>
      <w:r>
        <w:rPr>
          <w:szCs w:val="22"/>
        </w:rPr>
        <w:t>Certificat de la correcte gestió de residus.</w:t>
      </w:r>
    </w:p>
    <w:p w:rsidR="00006087" w:rsidRPr="00006087" w:rsidRDefault="00006087" w:rsidP="00006087">
      <w:pPr>
        <w:numPr>
          <w:ilvl w:val="0"/>
          <w:numId w:val="35"/>
        </w:numPr>
        <w:rPr>
          <w:szCs w:val="22"/>
        </w:rPr>
      </w:pPr>
      <w:r>
        <w:rPr>
          <w:szCs w:val="22"/>
        </w:rPr>
        <w:t>Memòria explicativa sobre les mesures de caràcter social.</w:t>
      </w:r>
    </w:p>
    <w:p w:rsidR="00745B9E" w:rsidRDefault="00745B9E" w:rsidP="00745B9E">
      <w:pPr>
        <w:tabs>
          <w:tab w:val="left" w:pos="360"/>
          <w:tab w:val="left" w:pos="720"/>
          <w:tab w:val="left" w:pos="960"/>
          <w:tab w:val="left" w:pos="1200"/>
          <w:tab w:val="left" w:pos="1680"/>
          <w:tab w:val="left" w:pos="2280"/>
          <w:tab w:val="left" w:pos="2880"/>
          <w:tab w:val="left" w:pos="3480"/>
          <w:tab w:val="left" w:pos="4080"/>
          <w:tab w:val="left" w:pos="4680"/>
          <w:tab w:val="left" w:pos="5280"/>
          <w:tab w:val="left" w:pos="5880"/>
          <w:tab w:val="left" w:pos="6480"/>
          <w:tab w:val="left" w:pos="7080"/>
          <w:tab w:val="left" w:pos="7680"/>
          <w:tab w:val="left" w:pos="8880"/>
          <w:tab w:val="left" w:pos="9480"/>
        </w:tabs>
        <w:rPr>
          <w:rFonts w:ascii="Times New Roman" w:hAnsi="Times New Roman"/>
          <w:color w:val="FF0000"/>
          <w:sz w:val="20"/>
          <w:u w:val="single"/>
        </w:rPr>
      </w:pP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Obligacions de les parts d’ordre laboral, social i de prevenció de riscos</w:t>
      </w:r>
    </w:p>
    <w:p w:rsidR="00745B9E" w:rsidRDefault="00745B9E" w:rsidP="00745B9E">
      <w:pPr>
        <w:rPr>
          <w:szCs w:val="22"/>
        </w:rPr>
      </w:pPr>
    </w:p>
    <w:p w:rsidR="00745B9E" w:rsidRDefault="00745B9E" w:rsidP="00745B9E">
      <w:pPr>
        <w:rPr>
          <w:szCs w:val="22"/>
        </w:rPr>
      </w:pPr>
      <w:r>
        <w:rPr>
          <w:szCs w:val="22"/>
        </w:rPr>
        <w:t>1. Correspon a la corporació vetllar pel correcte funcionament dels serveis que presta i, per aquesta raó, exercirà les facultats d’inspecció i vigilància en l’execució del contracte per part del contractista. L’exercici d’aquestes facultats s’efectuarà pels funcionaris o personal que designi la corporació i el contractista haurà de posar a la seva disposició els elements necessaris per tal que la puguin complir.</w:t>
      </w:r>
    </w:p>
    <w:p w:rsidR="00745B9E" w:rsidRDefault="00745B9E" w:rsidP="00745B9E">
      <w:pPr>
        <w:rPr>
          <w:szCs w:val="22"/>
        </w:rPr>
      </w:pPr>
    </w:p>
    <w:p w:rsidR="00745B9E" w:rsidRDefault="00745B9E" w:rsidP="00745B9E">
      <w:pPr>
        <w:rPr>
          <w:szCs w:val="22"/>
        </w:rPr>
      </w:pPr>
      <w:r>
        <w:rPr>
          <w:szCs w:val="22"/>
        </w:rPr>
        <w:t>En especial, aquestes facultats d’inspecció i vigilància comprendran:</w:t>
      </w:r>
    </w:p>
    <w:p w:rsidR="00745B9E" w:rsidRDefault="00745B9E" w:rsidP="00745B9E">
      <w:pPr>
        <w:rPr>
          <w:szCs w:val="22"/>
        </w:rPr>
      </w:pPr>
    </w:p>
    <w:p w:rsidR="00745B9E" w:rsidRDefault="00745B9E" w:rsidP="00745B9E">
      <w:pPr>
        <w:rPr>
          <w:szCs w:val="22"/>
        </w:rPr>
      </w:pPr>
      <w:r>
        <w:rPr>
          <w:szCs w:val="22"/>
        </w:rPr>
        <w:t>a) El contractista aportarà tot el personal necessari i suficient per a la realització de l’objecte del contracte, d’acord amb les condicions tècniques establertes, i amb plena responsabilitat per oferir una execució a plena satisfacció de l’Ajuntament.</w:t>
      </w:r>
    </w:p>
    <w:p w:rsidR="00745B9E" w:rsidRDefault="00745B9E" w:rsidP="00745B9E">
      <w:pPr>
        <w:rPr>
          <w:szCs w:val="22"/>
        </w:rPr>
      </w:pPr>
      <w:r>
        <w:rPr>
          <w:szCs w:val="22"/>
        </w:rPr>
        <w:t>A tal efecte, previ a l’inici de l’execució de les obres, el contractista vindrà obligat especificar nominalment les persones concretes que executaran l’obra i a acreditar la seva afiliació i situació d’alta a la Seguretat Social. Durant la vigència del contracte, qualsevol substitució o modificació d’aquelles persones haurà de comunicar-se prèviament a l’Ajuntament i acreditar que la seva situació laboral s’ajusta a dret.</w:t>
      </w:r>
    </w:p>
    <w:p w:rsidR="00745B9E" w:rsidRDefault="00745B9E" w:rsidP="00745B9E">
      <w:pPr>
        <w:rPr>
          <w:szCs w:val="22"/>
        </w:rPr>
      </w:pPr>
      <w:r>
        <w:rPr>
          <w:szCs w:val="22"/>
        </w:rPr>
        <w:t>b) El compliment per part del contractista de les disposicions vigents en matèria fiscal, administrativa, mediambiental, laboral, de seguretat social, d’integració social de les persones amb discapacitat i d’igualtat efectiva de dones i homes, així com la normativa pròpia i específica del sector que reguli l’objecte del contracte i acreditar-ne l’esmentat compliment a requeriment municipal.</w:t>
      </w:r>
    </w:p>
    <w:p w:rsidR="00745B9E" w:rsidRDefault="00745B9E" w:rsidP="00745B9E">
      <w:pPr>
        <w:rPr>
          <w:szCs w:val="22"/>
        </w:rPr>
      </w:pPr>
      <w:r>
        <w:rPr>
          <w:szCs w:val="22"/>
        </w:rPr>
        <w:t>c) L’obligació del contractista, a requeriment de l’Ajuntament, d’informar del funcionament de l’obra.</w:t>
      </w:r>
    </w:p>
    <w:p w:rsidR="00745B9E" w:rsidRDefault="00745B9E" w:rsidP="00745B9E">
      <w:pPr>
        <w:rPr>
          <w:szCs w:val="22"/>
        </w:rPr>
      </w:pPr>
      <w:r>
        <w:rPr>
          <w:szCs w:val="22"/>
        </w:rPr>
        <w:t>d) L’adopció per part del contractista de totes les mesures necessàries per evitar la contaminació química o física de la natura o els espais urbans i suburbans que es pogués derivar de les matèries, substàncies, productes o maquinària utilitzats en l’execució del contracte.</w:t>
      </w:r>
    </w:p>
    <w:p w:rsidR="00745B9E" w:rsidRDefault="00745B9E" w:rsidP="00745B9E">
      <w:pPr>
        <w:rPr>
          <w:szCs w:val="22"/>
        </w:rPr>
      </w:pPr>
      <w:r>
        <w:rPr>
          <w:szCs w:val="22"/>
        </w:rPr>
        <w:t>e) L’obligació del contractista de la recollida, reciclatge o reutilització, al seu càrrec, dels materials d’envàs, embalatge i muntatge usats i de tot altre tipus de residus produïts com a conseqüència de l’execució del contracte, llevat del cas que hagin estat reclamats per l’Ajuntament.</w:t>
      </w:r>
    </w:p>
    <w:p w:rsidR="00745B9E" w:rsidRDefault="00745B9E" w:rsidP="00745B9E">
      <w:pPr>
        <w:rPr>
          <w:szCs w:val="22"/>
        </w:rPr>
      </w:pPr>
      <w:r>
        <w:rPr>
          <w:szCs w:val="22"/>
        </w:rPr>
        <w:t>f) L’Ajuntament podrà requerir al contractista perquè acrediti documentalment el compliment de les referides obligacions.</w:t>
      </w:r>
    </w:p>
    <w:p w:rsidR="00745B9E" w:rsidRDefault="00745B9E" w:rsidP="00745B9E">
      <w:pPr>
        <w:rPr>
          <w:szCs w:val="22"/>
        </w:rPr>
      </w:pPr>
      <w:r>
        <w:rPr>
          <w:szCs w:val="22"/>
        </w:rPr>
        <w:lastRenderedPageBreak/>
        <w:t>L'incompliment d’aquestes obligacions per part del contractista o la infracció de les disposicions sobre seguretat per part del personal designat per ell no implicaran cap responsabilitat per a l’Ajuntament.</w:t>
      </w:r>
    </w:p>
    <w:p w:rsidR="00745B9E" w:rsidRDefault="00745B9E" w:rsidP="00745B9E">
      <w:pPr>
        <w:rPr>
          <w:szCs w:val="22"/>
        </w:rPr>
      </w:pPr>
      <w:r>
        <w:rPr>
          <w:szCs w:val="22"/>
        </w:rPr>
        <w:t>g) El compliment  estricte per part del contractista i durant tota la vigència del contracte de les mesures de prevenció de riscos laborals establertes per la normativa vigent, en relació amb els seus treballadors.</w:t>
      </w:r>
    </w:p>
    <w:p w:rsidR="00745B9E" w:rsidRDefault="00745B9E" w:rsidP="00745B9E">
      <w:pPr>
        <w:rPr>
          <w:szCs w:val="22"/>
        </w:rPr>
      </w:pPr>
    </w:p>
    <w:p w:rsidR="00745B9E" w:rsidRDefault="00745B9E" w:rsidP="00745B9E">
      <w:pPr>
        <w:rPr>
          <w:szCs w:val="22"/>
        </w:rPr>
      </w:pPr>
      <w:r>
        <w:rPr>
          <w:szCs w:val="22"/>
        </w:rPr>
        <w:t>En relació amb el desenvolupament de l’activitat contractada, si han de concórrer en el mateix  espai o equipament, treballadors municipals i/o treballadors d’altres empreses, serà d’aplicació el previst al Reial Decret 171/2004, de 30 de gener, de coordinació d’activitats empresarials. Amb caràcter previ a l’inici dels treballs es portaran a terme les accions i es lliurarà la documentació que l’Ajuntament determini segons el procediment intern aprovat a l’efecte.</w:t>
      </w:r>
    </w:p>
    <w:p w:rsidR="00745B9E" w:rsidRDefault="00745B9E" w:rsidP="00745B9E">
      <w:pPr>
        <w:rPr>
          <w:szCs w:val="22"/>
        </w:rPr>
      </w:pPr>
    </w:p>
    <w:p w:rsidR="00745B9E" w:rsidRDefault="00745B9E" w:rsidP="00745B9E">
      <w:pPr>
        <w:rPr>
          <w:szCs w:val="22"/>
        </w:rPr>
      </w:pPr>
      <w:r>
        <w:rPr>
          <w:szCs w:val="22"/>
        </w:rPr>
        <w:t>2. Per al correcte exercici de les facultats de la corporació l’empresa contractista haurà de presentar al responsable del contracte la documentació següent:</w:t>
      </w:r>
    </w:p>
    <w:p w:rsidR="00745B9E" w:rsidRDefault="00745B9E" w:rsidP="00745B9E">
      <w:pPr>
        <w:rPr>
          <w:szCs w:val="22"/>
        </w:rPr>
      </w:pPr>
    </w:p>
    <w:p w:rsidR="00745B9E" w:rsidRDefault="00745B9E" w:rsidP="00745B9E">
      <w:pPr>
        <w:rPr>
          <w:szCs w:val="22"/>
        </w:rPr>
      </w:pPr>
      <w:r>
        <w:rPr>
          <w:szCs w:val="22"/>
        </w:rPr>
        <w:t>a) A l’inici del contracte i sempre que es produeixi alguna modificació al respecte:  Declaració jurada de la relació del personal adscrit a la realització de l’objecte del contracte i les seves condicions contractuals, incloent el seu horari.</w:t>
      </w:r>
    </w:p>
    <w:p w:rsidR="00745B9E" w:rsidRDefault="00745B9E" w:rsidP="00745B9E">
      <w:pPr>
        <w:rPr>
          <w:szCs w:val="22"/>
        </w:rPr>
      </w:pPr>
      <w:r>
        <w:rPr>
          <w:szCs w:val="22"/>
        </w:rPr>
        <w:t>b) Mensualment, informe de seguiment i avaluació del funcionament del servei i els  butlletins de cotització a la Seguretat Social de l’empresa, on hi consti el pagament i tots els treballadors adscrits a la realització de l’objecte del contracte.</w:t>
      </w:r>
    </w:p>
    <w:p w:rsidR="00745B9E" w:rsidRDefault="00745B9E" w:rsidP="00745B9E">
      <w:pPr>
        <w:rPr>
          <w:szCs w:val="22"/>
        </w:rPr>
      </w:pPr>
    </w:p>
    <w:p w:rsidR="00745B9E" w:rsidRDefault="00745B9E" w:rsidP="00745B9E">
      <w:pPr>
        <w:rPr>
          <w:szCs w:val="22"/>
        </w:rPr>
      </w:pPr>
      <w:r>
        <w:rPr>
          <w:szCs w:val="22"/>
        </w:rPr>
        <w:t>Tot el personal que executi les prestacions objecte d’aquest contracte dependrà únicament de qui en resulti adjudicatari del contracte sense que entre aquest, o el seu subcontractista, si és el cas, i l’Ajuntament existeixi cap vincle de dependència funcional ni laboral. A tal efecte, previ a l’inici de l’execució del contracte, l’adjudicatari vindrà obligat a especificar les persones concretes que executaran les prestacions així com també a acreditar la seva afiliació i situació d’alta a la Seguretat Social.</w:t>
      </w:r>
    </w:p>
    <w:p w:rsidR="00745B9E" w:rsidRDefault="00745B9E" w:rsidP="00745B9E">
      <w:pPr>
        <w:rPr>
          <w:szCs w:val="22"/>
        </w:rPr>
      </w:pPr>
    </w:p>
    <w:p w:rsidR="00745B9E" w:rsidRDefault="00745B9E" w:rsidP="00745B9E">
      <w:pPr>
        <w:rPr>
          <w:szCs w:val="22"/>
        </w:rPr>
      </w:pPr>
      <w:r>
        <w:rPr>
          <w:szCs w:val="22"/>
        </w:rPr>
        <w:t>Durant la vigència del contracte, qualsevol substitució o modificació de personal així com també aquelles actuacions que suposin un major cost i/o un increment d’efectius, s’hauran de comunicar prèviament per escrit al responsable del contracte, per tal que aquest n’estimi la seva conformitat i ho autoritzi.</w:t>
      </w:r>
    </w:p>
    <w:p w:rsidR="00745B9E" w:rsidRDefault="00745B9E" w:rsidP="00745B9E">
      <w:pPr>
        <w:rPr>
          <w:szCs w:val="22"/>
        </w:rPr>
      </w:pPr>
    </w:p>
    <w:p w:rsidR="00745B9E" w:rsidRDefault="00745B9E" w:rsidP="00745B9E">
      <w:pPr>
        <w:rPr>
          <w:szCs w:val="22"/>
        </w:rPr>
      </w:pPr>
      <w:r>
        <w:rPr>
          <w:szCs w:val="22"/>
        </w:rPr>
        <w:t>De la mateixa manera haurà de procedir el contractista per a comunicar les jubilacions i/o baixes definitives del personal que es produeixin en el decurs de la vigència d’aquest contracte, amb una antelació mínima de dos mesos abans de fer-les efectives, per tal que el responsable del contracte n’ estimi la seva conformitat.</w:t>
      </w:r>
    </w:p>
    <w:p w:rsidR="00745B9E" w:rsidRDefault="00745B9E" w:rsidP="00745B9E">
      <w:pPr>
        <w:rPr>
          <w:szCs w:val="22"/>
        </w:rPr>
      </w:pPr>
    </w:p>
    <w:p w:rsidR="00745B9E" w:rsidRDefault="00745B9E" w:rsidP="00745B9E">
      <w:pPr>
        <w:rPr>
          <w:szCs w:val="22"/>
        </w:rPr>
      </w:pPr>
      <w:r>
        <w:rPr>
          <w:szCs w:val="22"/>
        </w:rPr>
        <w:t>Per al cas d’incompliment del règim de comunicació d’ aquestes modificacions, s’estarà al règim de penalitzacions que estableix la clàusula 36 d’aquest plec.</w:t>
      </w:r>
    </w:p>
    <w:p w:rsidR="00745B9E" w:rsidRDefault="00745B9E" w:rsidP="00745B9E">
      <w:pPr>
        <w:rPr>
          <w:szCs w:val="22"/>
        </w:rPr>
      </w:pPr>
    </w:p>
    <w:p w:rsidR="00745B9E" w:rsidRDefault="00745B9E" w:rsidP="00745B9E">
      <w:pPr>
        <w:widowControl w:val="0"/>
        <w:suppressAutoHyphens/>
        <w:autoSpaceDE w:val="0"/>
        <w:rPr>
          <w:rFonts w:cs="Arial"/>
          <w:kern w:val="2"/>
          <w:szCs w:val="22"/>
          <w:lang w:eastAsia="zh-CN"/>
        </w:rPr>
      </w:pPr>
      <w:r>
        <w:rPr>
          <w:rFonts w:cs="Arial"/>
          <w:kern w:val="2"/>
          <w:szCs w:val="22"/>
          <w:lang w:eastAsia="zh-CN"/>
        </w:rPr>
        <w:t>Són obligacions del contracte essencials del contracte:</w:t>
      </w:r>
    </w:p>
    <w:p w:rsidR="00745B9E" w:rsidRDefault="00745B9E" w:rsidP="00745B9E">
      <w:pPr>
        <w:widowControl w:val="0"/>
        <w:suppressAutoHyphens/>
        <w:autoSpaceDE w:val="0"/>
        <w:rPr>
          <w:rFonts w:cs="Arial"/>
          <w:kern w:val="2"/>
          <w:szCs w:val="22"/>
          <w:lang w:val="es-ES" w:eastAsia="zh-CN"/>
        </w:rPr>
      </w:pPr>
    </w:p>
    <w:p w:rsidR="00745B9E" w:rsidRDefault="00745B9E" w:rsidP="00745B9E">
      <w:pPr>
        <w:widowControl w:val="0"/>
        <w:suppressAutoHyphens/>
        <w:autoSpaceDE w:val="0"/>
        <w:rPr>
          <w:rFonts w:cs="Arial"/>
          <w:kern w:val="2"/>
          <w:szCs w:val="22"/>
          <w:lang w:eastAsia="zh-CN"/>
        </w:rPr>
      </w:pPr>
      <w:r>
        <w:rPr>
          <w:rFonts w:cs="Arial"/>
          <w:kern w:val="2"/>
          <w:szCs w:val="22"/>
          <w:lang w:eastAsia="zh-CN"/>
        </w:rPr>
        <w:t>- Adscriure els mitjans personals i materials als qual s’ha compromès l’empresa contractista de conformitat amb l’article 76.2 de la LCSP.</w:t>
      </w:r>
    </w:p>
    <w:p w:rsidR="00745B9E" w:rsidRDefault="00745B9E" w:rsidP="00745B9E">
      <w:pPr>
        <w:widowControl w:val="0"/>
        <w:suppressAutoHyphens/>
        <w:autoSpaceDE w:val="0"/>
        <w:rPr>
          <w:rFonts w:cs="Arial"/>
          <w:kern w:val="2"/>
          <w:szCs w:val="22"/>
          <w:lang w:eastAsia="zh-CN"/>
        </w:rPr>
      </w:pPr>
      <w:r>
        <w:rPr>
          <w:rFonts w:cs="Arial"/>
          <w:kern w:val="2"/>
          <w:szCs w:val="22"/>
          <w:lang w:eastAsia="zh-CN"/>
        </w:rPr>
        <w:t xml:space="preserve">- Executar les prestacions objecte de l’oferta del contractista de conformitat amb l’article </w:t>
      </w:r>
      <w:r>
        <w:rPr>
          <w:rFonts w:cs="Arial"/>
          <w:kern w:val="2"/>
          <w:szCs w:val="22"/>
          <w:lang w:eastAsia="zh-CN"/>
        </w:rPr>
        <w:lastRenderedPageBreak/>
        <w:t>122.3 de la LCSP.</w:t>
      </w:r>
    </w:p>
    <w:p w:rsidR="00745B9E" w:rsidRDefault="00745B9E" w:rsidP="00745B9E">
      <w:pPr>
        <w:widowControl w:val="0"/>
        <w:suppressAutoHyphens/>
        <w:autoSpaceDE w:val="0"/>
        <w:rPr>
          <w:rFonts w:cs="Arial"/>
          <w:kern w:val="2"/>
          <w:szCs w:val="22"/>
          <w:lang w:eastAsia="zh-CN"/>
        </w:rPr>
      </w:pPr>
      <w:r>
        <w:rPr>
          <w:rFonts w:cs="Arial"/>
          <w:kern w:val="2"/>
          <w:szCs w:val="22"/>
          <w:lang w:eastAsia="zh-CN"/>
        </w:rPr>
        <w:t>- El compliment de les condicions especials d’execució de conformitat amb l’article 202.3 de la LCSP.</w:t>
      </w:r>
    </w:p>
    <w:p w:rsidR="00745B9E" w:rsidRDefault="00745B9E" w:rsidP="00745B9E">
      <w:pPr>
        <w:widowControl w:val="0"/>
        <w:suppressAutoHyphens/>
        <w:autoSpaceDE w:val="0"/>
        <w:rPr>
          <w:rFonts w:cs="Arial"/>
          <w:kern w:val="2"/>
          <w:szCs w:val="22"/>
          <w:lang w:eastAsia="zh-CN"/>
        </w:rPr>
      </w:pPr>
    </w:p>
    <w:p w:rsidR="00745B9E" w:rsidRDefault="00745B9E" w:rsidP="00745B9E">
      <w:pPr>
        <w:widowControl w:val="0"/>
        <w:suppressAutoHyphens/>
        <w:autoSpaceDE w:val="0"/>
        <w:rPr>
          <w:rFonts w:cs="Arial"/>
          <w:kern w:val="2"/>
          <w:szCs w:val="22"/>
          <w:lang w:eastAsia="zh-CN"/>
        </w:rPr>
      </w:pPr>
      <w:r>
        <w:rPr>
          <w:rFonts w:cs="Arial"/>
          <w:kern w:val="2"/>
          <w:szCs w:val="22"/>
          <w:lang w:eastAsia="zh-CN"/>
        </w:rPr>
        <w:t>L’incompliment de les quals comportarà la resolució anticipada del contracte de conformitat amb l’article 211.1.f) de la LCSP.</w:t>
      </w:r>
    </w:p>
    <w:p w:rsidR="00745B9E" w:rsidRDefault="00745B9E" w:rsidP="00745B9E">
      <w:pPr>
        <w:rPr>
          <w:rFonts w:cs="Verdana"/>
          <w:szCs w:val="22"/>
          <w:lang w:eastAsia="ca-ES"/>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Obligacions en matèria de protecció de dades de caràcter personal, confidencialitat de les dades de l’obra i transparència</w:t>
      </w:r>
    </w:p>
    <w:p w:rsidR="00745B9E" w:rsidRDefault="00745B9E" w:rsidP="00745B9E">
      <w:pPr>
        <w:rPr>
          <w:szCs w:val="22"/>
        </w:rPr>
      </w:pPr>
    </w:p>
    <w:p w:rsidR="00745B9E" w:rsidRDefault="00745B9E" w:rsidP="00745B9E">
      <w:pPr>
        <w:rPr>
          <w:b/>
          <w:bCs/>
          <w:szCs w:val="22"/>
        </w:rPr>
      </w:pPr>
      <w:r>
        <w:rPr>
          <w:b/>
          <w:bCs/>
          <w:szCs w:val="22"/>
        </w:rPr>
        <w:t>28.1. Dades de caràcter personal facilitades al contractista</w:t>
      </w:r>
    </w:p>
    <w:p w:rsidR="00745B9E" w:rsidRDefault="00745B9E" w:rsidP="00745B9E">
      <w:pPr>
        <w:rPr>
          <w:szCs w:val="22"/>
        </w:rPr>
      </w:pPr>
    </w:p>
    <w:p w:rsidR="00745B9E" w:rsidRDefault="00745B9E" w:rsidP="00745B9E">
      <w:pPr>
        <w:rPr>
          <w:szCs w:val="22"/>
        </w:rPr>
      </w:pPr>
      <w:r>
        <w:rPr>
          <w:szCs w:val="22"/>
        </w:rPr>
        <w:t>L’objecte d’aquest contracte no requereix el tractament de dades de caràcter personal responsabilitat de l’Ajuntament de Premià de Mar. No obstant, per la prestació de les obres descrites en el present contracte, el contractista si ha d’accedir als locals de treball de l’Ajuntament de Premià de Mar, on es troben els fitxers i sistemes d’informació que contenen les dades de caràcter personal dels que l’Ajuntament de Premià de Mar aquest és Responsable del tractament.</w:t>
      </w:r>
    </w:p>
    <w:p w:rsidR="00745B9E" w:rsidRDefault="00745B9E" w:rsidP="00745B9E">
      <w:pPr>
        <w:rPr>
          <w:szCs w:val="22"/>
        </w:rPr>
      </w:pPr>
      <w:r>
        <w:rPr>
          <w:szCs w:val="22"/>
        </w:rPr>
        <w:t xml:space="preserve"> </w:t>
      </w:r>
    </w:p>
    <w:p w:rsidR="00745B9E" w:rsidRDefault="00745B9E" w:rsidP="00745B9E">
      <w:pPr>
        <w:rPr>
          <w:szCs w:val="22"/>
        </w:rPr>
      </w:pPr>
      <w:r>
        <w:rPr>
          <w:szCs w:val="22"/>
        </w:rPr>
        <w:t>En cas de que, per error o accident,  si un empleat de l’empresa contractista tingués accés a les dades personals esmentades, aquesta haurà d’informar el més aviat possible a l’Ajuntament de Premià de Mar.</w:t>
      </w:r>
    </w:p>
    <w:p w:rsidR="00745B9E" w:rsidRDefault="00745B9E" w:rsidP="00745B9E">
      <w:pPr>
        <w:rPr>
          <w:szCs w:val="22"/>
        </w:rPr>
      </w:pPr>
      <w:r>
        <w:rPr>
          <w:szCs w:val="22"/>
        </w:rPr>
        <w:t xml:space="preserve"> </w:t>
      </w:r>
    </w:p>
    <w:p w:rsidR="00745B9E" w:rsidRDefault="00745B9E" w:rsidP="00745B9E">
      <w:pPr>
        <w:rPr>
          <w:szCs w:val="22"/>
        </w:rPr>
      </w:pPr>
      <w:r>
        <w:rPr>
          <w:szCs w:val="22"/>
        </w:rPr>
        <w:t>L’empresa contractista s’obliga a comunicar a tots els empleats assignats al present contracte la seva obligació de guardar secret professional i notificar qualsevol accés indegut a dades de caràcter personal que es produeixi. El contractista serà en qualsevol cas responsable de les possibles infraccions que poguessin derivar-se de l’ús d’aquestes dades per part dels seus empleats.</w:t>
      </w:r>
    </w:p>
    <w:p w:rsidR="00745B9E" w:rsidRDefault="00745B9E" w:rsidP="00745B9E">
      <w:pPr>
        <w:rPr>
          <w:szCs w:val="22"/>
        </w:rPr>
      </w:pPr>
    </w:p>
    <w:p w:rsidR="00745B9E" w:rsidRDefault="00745B9E" w:rsidP="00745B9E">
      <w:pPr>
        <w:rPr>
          <w:szCs w:val="22"/>
        </w:rPr>
      </w:pPr>
      <w:r>
        <w:rPr>
          <w:b/>
          <w:bCs/>
          <w:szCs w:val="22"/>
        </w:rPr>
        <w:t>28.2.  Informació confidencial proporcionada pel contractista</w:t>
      </w:r>
    </w:p>
    <w:p w:rsidR="00745B9E" w:rsidRDefault="00745B9E" w:rsidP="00745B9E">
      <w:pPr>
        <w:rPr>
          <w:b/>
          <w:bCs/>
          <w:szCs w:val="22"/>
        </w:rPr>
      </w:pPr>
    </w:p>
    <w:p w:rsidR="00745B9E" w:rsidRDefault="00745B9E" w:rsidP="00745B9E">
      <w:pPr>
        <w:rPr>
          <w:szCs w:val="22"/>
        </w:rPr>
      </w:pPr>
      <w:r>
        <w:rPr>
          <w:szCs w:val="22"/>
        </w:rPr>
        <w:t>Sens perjudici de les disposicions de la LCSP relatives a la publicitat de l’adjudicació, i a la informació que s’ha de donar al candidats i als licitadors, aquests podran designar com a confidencial part de la informació facilitada per ells al formular les seves ofertes, en especial respecte als secrets tècnics o comercials i als aspectes confidencials de les mateixes. Els òrgans de contractació no podran divulgar aquesta informació sense el seu consentiment.</w:t>
      </w:r>
    </w:p>
    <w:p w:rsidR="00745B9E" w:rsidRDefault="00745B9E" w:rsidP="00745B9E">
      <w:pPr>
        <w:rPr>
          <w:szCs w:val="22"/>
        </w:rPr>
      </w:pPr>
    </w:p>
    <w:p w:rsidR="00745B9E" w:rsidRDefault="00745B9E" w:rsidP="00745B9E">
      <w:pPr>
        <w:rPr>
          <w:szCs w:val="22"/>
        </w:rPr>
      </w:pPr>
      <w:r>
        <w:rPr>
          <w:szCs w:val="22"/>
        </w:rPr>
        <w:t xml:space="preserve">Per una part, la informació que se vulgui mantenir secreta ha de versar sobre fets, circumstàncies o operacions que guardin connexió directe amb l’activitat econòmica pròpia de l’empresa. Por altre banda, s’ha de tractar d’una informació que no tingui caràcter públic, és a dir, que no sigui ja àmpliament coneguda o no resulti fàcilment accessible per a les persones pertanyents als cercles en què normalment s’utilitzi aquest tipus d’informació. En tercer terme, hi ha d’haver una voluntat subjectiva de mantenir allunyada del coneixement públic la informació en qüestió. I, finalment, atès que no és suficient amb la concurrència d’aquest element subjectiu, també és necessària l’existència d’un legítim interès objectiu en mantenir secreta la informació de què es tracti. Interès objectiu que ha de tenir naturalesa econòmica, i que s’haurà d’identificar quan la revelació de la informació </w:t>
      </w:r>
      <w:r>
        <w:rPr>
          <w:szCs w:val="22"/>
        </w:rPr>
        <w:lastRenderedPageBreak/>
        <w:t>reforci la competitivitat dels competidores de l’empresa titular del secret, debiliti la posició d’aquesta en el mercat o li causi un dany econòmic al fer accessible als competidors coneixements exclusius de caràcter tècnic o comercial.</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Obligacions del contractista de caire lingüístic</w:t>
      </w:r>
    </w:p>
    <w:p w:rsidR="00745B9E" w:rsidRDefault="00745B9E" w:rsidP="00745B9E">
      <w:pPr>
        <w:rPr>
          <w:szCs w:val="22"/>
        </w:rPr>
      </w:pPr>
    </w:p>
    <w:p w:rsidR="00745B9E" w:rsidRDefault="00745B9E" w:rsidP="00745B9E">
      <w:pPr>
        <w:rPr>
          <w:szCs w:val="22"/>
        </w:rPr>
      </w:pPr>
      <w:r>
        <w:rPr>
          <w:szCs w:val="22"/>
        </w:rPr>
        <w:t>L’empresa contractista ha d’emprar el català en les relacions amb l’Ajuntament derivades de l’execució de l’objecte d’aquest contracte. Així mateix, l’empresa contractista han d’emprar, com a mínim, el català en els documents, les publicacions, els avisos i en la resta de comunicacions que es derivin de l’execució de les prestacions objecte del contracte.</w:t>
      </w:r>
    </w:p>
    <w:p w:rsidR="00745B9E" w:rsidRDefault="00745B9E" w:rsidP="00745B9E">
      <w:pPr>
        <w:rPr>
          <w:szCs w:val="22"/>
        </w:rPr>
      </w:pPr>
    </w:p>
    <w:p w:rsidR="00745B9E" w:rsidRDefault="00745B9E" w:rsidP="00745B9E">
      <w:pPr>
        <w:rPr>
          <w:szCs w:val="22"/>
        </w:rPr>
      </w:pPr>
      <w:r>
        <w:rPr>
          <w:szCs w:val="22"/>
        </w:rPr>
        <w:t>Així mateix, l’empresa contractista assumeix l’obligació de destinar a l’execució del contracte els mitjans i el personal que resultin adients per assegurar que es podran realitzar les prestacions objecte de l’obra en català. A aquest efecte, el personal que, si escau, pugui relacionar-se amb el personal de l’Ajuntament, ha de tenir un coneixement suficient per desenvolupar les tasques d’atenció, informació i comunicació de manera fluida i adequada en llengua catalana.</w:t>
      </w:r>
    </w:p>
    <w:p w:rsidR="00745B9E" w:rsidRDefault="00745B9E" w:rsidP="00745B9E">
      <w:pPr>
        <w:rPr>
          <w:szCs w:val="22"/>
        </w:rPr>
      </w:pPr>
    </w:p>
    <w:p w:rsidR="00745B9E" w:rsidRDefault="00745B9E" w:rsidP="00745B9E">
      <w:pPr>
        <w:rPr>
          <w:szCs w:val="22"/>
        </w:rPr>
      </w:pPr>
      <w:r>
        <w:rPr>
          <w:szCs w:val="22"/>
        </w:rPr>
        <w:t>En particular, els documents i informes que s’obtinguin com a resultat de la realització de les obres s’han de lliurar en català, d’acord amb els terminis establerts en aquest plec i en el projecte d’obres.</w:t>
      </w:r>
    </w:p>
    <w:p w:rsidR="00745B9E" w:rsidRDefault="00745B9E" w:rsidP="00745B9E">
      <w:pPr>
        <w:rPr>
          <w:szCs w:val="22"/>
        </w:rPr>
      </w:pPr>
    </w:p>
    <w:p w:rsidR="00745B9E" w:rsidRDefault="00745B9E" w:rsidP="00745B9E">
      <w:pPr>
        <w:rPr>
          <w:szCs w:val="22"/>
        </w:rPr>
      </w:pPr>
      <w:r>
        <w:rPr>
          <w:szCs w:val="22"/>
        </w:rPr>
        <w:t>En tot cas, l’empresa contractista queden subjectes en l’execució del contracte a les obligacions derivades de la Llei 1/1998, de 7 de gener, de política lingüística i de les disposicions que la desenvolupen.</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Assegurances</w:t>
      </w:r>
    </w:p>
    <w:p w:rsidR="00745B9E" w:rsidRDefault="00745B9E" w:rsidP="00745B9E">
      <w:pPr>
        <w:rPr>
          <w:szCs w:val="22"/>
        </w:rPr>
      </w:pPr>
    </w:p>
    <w:p w:rsidR="00745B9E" w:rsidRDefault="00745B9E" w:rsidP="00745B9E">
      <w:pPr>
        <w:rPr>
          <w:szCs w:val="22"/>
        </w:rPr>
      </w:pPr>
      <w:r>
        <w:rPr>
          <w:szCs w:val="22"/>
        </w:rPr>
        <w:t>Per prendre part en aquest procediment s’ exigeix</w:t>
      </w:r>
      <w:r w:rsidR="0064786F">
        <w:rPr>
          <w:szCs w:val="22"/>
        </w:rPr>
        <w:t xml:space="preserve"> el compromís de subscripció d’</w:t>
      </w:r>
      <w:r>
        <w:rPr>
          <w:szCs w:val="22"/>
        </w:rPr>
        <w:t>una pòlissa d’ assegurances de responsabilitat civil – cas de no t</w:t>
      </w:r>
      <w:r w:rsidR="0064786F">
        <w:rPr>
          <w:szCs w:val="22"/>
        </w:rPr>
        <w:t>enir</w:t>
      </w:r>
      <w:r>
        <w:rPr>
          <w:szCs w:val="22"/>
        </w:rPr>
        <w:t>-la ja contractada i per al cas de resultar-ne proposat a l’adjudicació d’ aquest contracte - per a cobrir les possibles responsabilitats que se’n puguin derivar de la realització de les obres que constitueixen l’objecte d’aquest contracte, per un import mínim exigit a la clàusula 9  del PCAP.</w:t>
      </w:r>
    </w:p>
    <w:p w:rsidR="00745B9E" w:rsidRDefault="00745B9E" w:rsidP="00745B9E">
      <w:pPr>
        <w:rPr>
          <w:szCs w:val="22"/>
        </w:rPr>
      </w:pPr>
    </w:p>
    <w:p w:rsidR="00745B9E" w:rsidRDefault="00745B9E" w:rsidP="00745B9E">
      <w:pPr>
        <w:rPr>
          <w:szCs w:val="22"/>
        </w:rPr>
      </w:pPr>
      <w:r>
        <w:rPr>
          <w:szCs w:val="22"/>
        </w:rPr>
        <w:t>El licitador que resulti proposat com adjudicatari haurà de presentar dins del termini de 10 dies hàbils a comptar des del següent a aquell en que s’hagués rebut el requeriment, còpia legitimada o confrontada de la pòlissa, de les condicions particulars i generals que regulin l’esmentada assegurança així com també del rebut acreditatiu del pagament de la prima.</w:t>
      </w:r>
    </w:p>
    <w:p w:rsidR="00745B9E" w:rsidRDefault="00745B9E" w:rsidP="00745B9E">
      <w:pPr>
        <w:rPr>
          <w:szCs w:val="22"/>
        </w:rPr>
      </w:pPr>
    </w:p>
    <w:p w:rsidR="00745B9E" w:rsidRDefault="00745B9E" w:rsidP="00745B9E">
      <w:pPr>
        <w:rPr>
          <w:szCs w:val="22"/>
        </w:rPr>
      </w:pPr>
      <w:r>
        <w:rPr>
          <w:szCs w:val="22"/>
        </w:rPr>
        <w:t>La cobertura de la pòlissa d’assegurances haurà de ser efectiva en el moment d’inici del contracte i la seva vigència haurà de comprendre la durada total del contracte, inclosa la seva pròrroga, cas d’acordar-se aquesta.</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Planificació preventiva en cas de concurrència empresarial</w:t>
      </w:r>
    </w:p>
    <w:p w:rsidR="00745B9E" w:rsidRDefault="00745B9E" w:rsidP="00745B9E">
      <w:pPr>
        <w:rPr>
          <w:szCs w:val="22"/>
        </w:rPr>
      </w:pPr>
    </w:p>
    <w:p w:rsidR="00745B9E" w:rsidRDefault="00745B9E" w:rsidP="00745B9E">
      <w:pPr>
        <w:rPr>
          <w:szCs w:val="22"/>
        </w:rPr>
      </w:pPr>
      <w:r>
        <w:rPr>
          <w:szCs w:val="22"/>
        </w:rPr>
        <w:lastRenderedPageBreak/>
        <w:t>En tots aquells supòsits que l’execució del contracte impliqui la intervenció de mitjans personals o tècnics del contractista a les dependències de l’Ajuntament, serà d’aplicació el previst al Reial Decret 171/2004, de 30 de gener, de coordinació d’activitats empresarials.</w:t>
      </w:r>
    </w:p>
    <w:p w:rsidR="00745B9E" w:rsidRDefault="00745B9E" w:rsidP="00745B9E">
      <w:pPr>
        <w:rPr>
          <w:szCs w:val="22"/>
        </w:rPr>
      </w:pPr>
    </w:p>
    <w:p w:rsidR="00745B9E" w:rsidRDefault="00745B9E" w:rsidP="00745B9E">
      <w:pPr>
        <w:rPr>
          <w:szCs w:val="22"/>
        </w:rPr>
      </w:pPr>
      <w:r>
        <w:rPr>
          <w:szCs w:val="22"/>
        </w:rPr>
        <w:t>El contractista en un termini màxim de deu dies naturals a comptar des del següent al de la formalització del contracte en funció del risc que comporta i amb caràcter previ a l’inici dels treballs, haurà de presentar al responsable del contracte la planificació preventiva duta a terme, la documentació que l’Ajuntament determini segons el procediment intern aprovat a l’efecte i la documentació acreditativa del compliment del deure d’informació i formació als treballadors  implicats en els treballs d’execució del contracte en relació amb la planificació preventiva efectuada amb motiu de la concurrència empresarial.</w:t>
      </w:r>
    </w:p>
    <w:p w:rsidR="00745B9E" w:rsidRDefault="00745B9E" w:rsidP="00745B9E">
      <w:pPr>
        <w:rPr>
          <w:szCs w:val="22"/>
        </w:rPr>
      </w:pPr>
    </w:p>
    <w:p w:rsidR="00745B9E" w:rsidRDefault="00745B9E" w:rsidP="00745B9E">
      <w:pPr>
        <w:rPr>
          <w:szCs w:val="22"/>
        </w:rPr>
      </w:pPr>
      <w:r>
        <w:rPr>
          <w:szCs w:val="22"/>
        </w:rPr>
        <w:t>Aquesta planificació implementarà les previsions contingudes a la normativa general de prevenció de riscos laborals i de seguretat i salut en el treball, relatives a l’avaluació dels riscos detectats i les mesures específiques a adoptar per eliminar o reduir i controlar els esmentats riscos.</w:t>
      </w:r>
    </w:p>
    <w:p w:rsidR="00745B9E" w:rsidRDefault="00745B9E" w:rsidP="00745B9E">
      <w:pPr>
        <w:rPr>
          <w:szCs w:val="22"/>
        </w:rPr>
      </w:pPr>
    </w:p>
    <w:p w:rsidR="00745B9E" w:rsidRDefault="00745B9E" w:rsidP="00745B9E">
      <w:pPr>
        <w:rPr>
          <w:szCs w:val="22"/>
        </w:rPr>
      </w:pPr>
      <w:r>
        <w:rPr>
          <w:szCs w:val="22"/>
        </w:rPr>
        <w:t>Per tal de garantir durant l’execució del contracte l’aplicació coherent i responsable dels principis d’acció preventiva i dels mètodes de treball, així com el control de la interacció de les diferents activitats desenvolupades a les dependències de l’Ajuntament i l’adequació entre els riscos existents i les mesures aplicades, s’estableixen els medis de coordinació següents:</w:t>
      </w:r>
    </w:p>
    <w:p w:rsidR="00745B9E" w:rsidRDefault="00745B9E" w:rsidP="00745B9E">
      <w:pPr>
        <w:rPr>
          <w:szCs w:val="22"/>
        </w:rPr>
      </w:pPr>
    </w:p>
    <w:p w:rsidR="00745B9E" w:rsidRDefault="00745B9E" w:rsidP="00745B9E">
      <w:pPr>
        <w:rPr>
          <w:szCs w:val="22"/>
        </w:rPr>
      </w:pPr>
      <w:r>
        <w:rPr>
          <w:szCs w:val="22"/>
        </w:rPr>
        <w:t>a) L’intercanvi d’informació i de comunicacions entre l’Ajuntament i el contractista.</w:t>
      </w:r>
    </w:p>
    <w:p w:rsidR="00745B9E" w:rsidRDefault="00745B9E" w:rsidP="00745B9E">
      <w:pPr>
        <w:rPr>
          <w:szCs w:val="22"/>
        </w:rPr>
      </w:pPr>
      <w:r>
        <w:rPr>
          <w:szCs w:val="22"/>
        </w:rPr>
        <w:t>b) La realització de reunions periòdiques entre l’Ajuntament i el contractista.</w:t>
      </w:r>
    </w:p>
    <w:p w:rsidR="00745B9E" w:rsidRDefault="00745B9E" w:rsidP="00745B9E">
      <w:pPr>
        <w:rPr>
          <w:szCs w:val="22"/>
        </w:rPr>
      </w:pPr>
      <w:r>
        <w:rPr>
          <w:szCs w:val="22"/>
        </w:rPr>
        <w:t>c) Les reunions conjuntes dels comitès de seguretat i salut de l’Ajuntament i del contractista o, en el seu defecte, amb els delegats de prevenció.</w:t>
      </w:r>
    </w:p>
    <w:p w:rsidR="00745B9E" w:rsidRDefault="00745B9E" w:rsidP="00745B9E">
      <w:pPr>
        <w:rPr>
          <w:szCs w:val="22"/>
        </w:rPr>
      </w:pPr>
      <w:r>
        <w:rPr>
          <w:szCs w:val="22"/>
        </w:rPr>
        <w:t>d) La impartició d’instruccions.</w:t>
      </w:r>
    </w:p>
    <w:p w:rsidR="00745B9E" w:rsidRDefault="00745B9E" w:rsidP="00745B9E">
      <w:pPr>
        <w:rPr>
          <w:szCs w:val="22"/>
        </w:rPr>
      </w:pPr>
      <w:r>
        <w:rPr>
          <w:szCs w:val="22"/>
        </w:rPr>
        <w:t>e) L’establiment conjunt de procediments, protocols d’actuació o mesures específiques de prevenció dels riscos existents en el centre de treball que puguin afectar els treballadors de l’Ajuntament i del contractista. La presència al centre de treball dels recursos preventius de l’Ajuntament i del contractista.</w:t>
      </w:r>
    </w:p>
    <w:p w:rsidR="00745B9E" w:rsidRDefault="00745B9E" w:rsidP="00745B9E">
      <w:pPr>
        <w:rPr>
          <w:szCs w:val="22"/>
        </w:rPr>
      </w:pPr>
      <w:r>
        <w:rPr>
          <w:szCs w:val="22"/>
        </w:rPr>
        <w:t>f) La designació d’una o més persones encarregades de la coordinació de les activitats preventives.</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Despeses a càrrec del contractista</w:t>
      </w:r>
    </w:p>
    <w:p w:rsidR="00745B9E" w:rsidRDefault="00745B9E" w:rsidP="00745B9E">
      <w:pPr>
        <w:rPr>
          <w:szCs w:val="22"/>
        </w:rPr>
      </w:pPr>
    </w:p>
    <w:p w:rsidR="00745B9E" w:rsidRDefault="00745B9E" w:rsidP="00745B9E">
      <w:pPr>
        <w:rPr>
          <w:szCs w:val="22"/>
        </w:rPr>
      </w:pPr>
      <w:r>
        <w:rPr>
          <w:szCs w:val="22"/>
        </w:rPr>
        <w:t>L’empresa contractista serà l’encarregada de portar a terme les obres definides en el projecte, seguint en tot moment la normativa vigent, les directrius de la direcció facultativa i les que puguin derivar-se, quan s’escaigui, de la companyia FECSA-ENDESA, la qual haurà de donar la seva conformitat abans de la recepció final de les obres.</w:t>
      </w:r>
    </w:p>
    <w:p w:rsidR="00745B9E" w:rsidRDefault="00745B9E" w:rsidP="00745B9E">
      <w:pPr>
        <w:rPr>
          <w:szCs w:val="22"/>
        </w:rPr>
      </w:pPr>
    </w:p>
    <w:p w:rsidR="00745B9E" w:rsidRDefault="00745B9E" w:rsidP="00745B9E">
      <w:pPr>
        <w:rPr>
          <w:szCs w:val="22"/>
        </w:rPr>
      </w:pPr>
      <w:r>
        <w:rPr>
          <w:szCs w:val="22"/>
        </w:rPr>
        <w:t>També es farà càrrec de les despeses següents:</w:t>
      </w:r>
    </w:p>
    <w:p w:rsidR="00745B9E" w:rsidRDefault="00745B9E" w:rsidP="00745B9E">
      <w:pPr>
        <w:rPr>
          <w:szCs w:val="22"/>
        </w:rPr>
      </w:pPr>
    </w:p>
    <w:p w:rsidR="00745B9E" w:rsidRDefault="00745B9E" w:rsidP="00745B9E">
      <w:pPr>
        <w:numPr>
          <w:ilvl w:val="0"/>
          <w:numId w:val="32"/>
        </w:numPr>
        <w:rPr>
          <w:szCs w:val="22"/>
        </w:rPr>
      </w:pPr>
      <w:r>
        <w:rPr>
          <w:szCs w:val="22"/>
        </w:rPr>
        <w:t>Subministrar, col·locar, mantenir i retirar elements de senyalització de trànsit, tots els cops que sigui necessari.</w:t>
      </w:r>
    </w:p>
    <w:p w:rsidR="00745B9E" w:rsidRDefault="00745B9E" w:rsidP="00745B9E">
      <w:pPr>
        <w:numPr>
          <w:ilvl w:val="0"/>
          <w:numId w:val="32"/>
        </w:numPr>
        <w:rPr>
          <w:szCs w:val="22"/>
        </w:rPr>
      </w:pPr>
      <w:r>
        <w:rPr>
          <w:szCs w:val="22"/>
        </w:rPr>
        <w:t>Repartir volants als veïns o usuaris per comunicar amb antelació els talls de trànsit.</w:t>
      </w:r>
    </w:p>
    <w:p w:rsidR="00745B9E" w:rsidRDefault="00745B9E" w:rsidP="00745B9E">
      <w:pPr>
        <w:numPr>
          <w:ilvl w:val="0"/>
          <w:numId w:val="32"/>
        </w:numPr>
        <w:rPr>
          <w:szCs w:val="22"/>
        </w:rPr>
      </w:pPr>
      <w:r>
        <w:rPr>
          <w:szCs w:val="22"/>
        </w:rPr>
        <w:lastRenderedPageBreak/>
        <w:t>Els elements auxiliars necessaris durant les obres.</w:t>
      </w:r>
    </w:p>
    <w:p w:rsidR="00745B9E" w:rsidRDefault="00745B9E" w:rsidP="00745B9E">
      <w:pPr>
        <w:numPr>
          <w:ilvl w:val="0"/>
          <w:numId w:val="32"/>
        </w:numPr>
        <w:rPr>
          <w:szCs w:val="22"/>
        </w:rPr>
      </w:pPr>
      <w:r>
        <w:rPr>
          <w:szCs w:val="22"/>
        </w:rPr>
        <w:t>Despeses derivades del control de qualitat (fins al 1% del pressupost de licitació).</w:t>
      </w:r>
    </w:p>
    <w:p w:rsidR="00745B9E" w:rsidRDefault="00745B9E" w:rsidP="00745B9E">
      <w:pPr>
        <w:numPr>
          <w:ilvl w:val="0"/>
          <w:numId w:val="32"/>
        </w:numPr>
        <w:rPr>
          <w:szCs w:val="22"/>
        </w:rPr>
      </w:pPr>
      <w:r>
        <w:rPr>
          <w:szCs w:val="22"/>
        </w:rPr>
        <w:t>La totalitat de les despeses derivades de la seguretat i salut en el treball.</w:t>
      </w:r>
    </w:p>
    <w:p w:rsidR="00745B9E" w:rsidRDefault="00745B9E" w:rsidP="00745B9E">
      <w:pPr>
        <w:numPr>
          <w:ilvl w:val="0"/>
          <w:numId w:val="32"/>
        </w:numPr>
        <w:rPr>
          <w:szCs w:val="22"/>
        </w:rPr>
      </w:pPr>
      <w:r>
        <w:rPr>
          <w:szCs w:val="22"/>
        </w:rPr>
        <w:t>L’oferta de l’empresa s’entendrà que inclou totes les mesures de Seguretat i Salut, de tancament i delimitació d’obra, de modificacions de trànsit (de vianants i vehicles) necessàries per executar l’obra, de manteniment d’accessos de vianants i vehicles a les edificacions de l’àmbit d’obra. Tant la seva implantació com el seu manteniment i modificació tantes vegades com sigui necessari. Aquests conceptes no podran ser objecte de reclamació.</w:t>
      </w:r>
    </w:p>
    <w:p w:rsidR="00745B9E" w:rsidRDefault="00745B9E" w:rsidP="00745B9E">
      <w:pPr>
        <w:numPr>
          <w:ilvl w:val="0"/>
          <w:numId w:val="32"/>
        </w:numPr>
        <w:rPr>
          <w:szCs w:val="22"/>
        </w:rPr>
      </w:pPr>
      <w:r>
        <w:rPr>
          <w:szCs w:val="22"/>
        </w:rPr>
        <w:t>La localització dels serveis existents en l’àmbit d’obra amb els mitjans que siguin necessaris, tant amb cales com amb aparells tipus georadar.</w:t>
      </w:r>
    </w:p>
    <w:p w:rsidR="00745B9E" w:rsidRDefault="00745B9E" w:rsidP="00745B9E">
      <w:pPr>
        <w:numPr>
          <w:ilvl w:val="0"/>
          <w:numId w:val="32"/>
        </w:numPr>
        <w:rPr>
          <w:szCs w:val="22"/>
        </w:rPr>
      </w:pPr>
      <w:r>
        <w:rPr>
          <w:szCs w:val="22"/>
        </w:rPr>
        <w:t>El contractista està obligat a coordinar-se amb les empreses de serveis afectats, i haurà de tenir en compte aquest aspecte al fer la seva oferta per executar els treballs, ja que aquest no podrà ser objecte de reclamació posterior.</w:t>
      </w:r>
    </w:p>
    <w:p w:rsidR="00745B9E" w:rsidRDefault="00745B9E" w:rsidP="00745B9E">
      <w:pPr>
        <w:numPr>
          <w:ilvl w:val="0"/>
          <w:numId w:val="32"/>
        </w:numPr>
        <w:rPr>
          <w:szCs w:val="22"/>
        </w:rPr>
      </w:pPr>
      <w:r>
        <w:rPr>
          <w:szCs w:val="22"/>
        </w:rPr>
        <w:t>Mesures de seguretat i protecció de la salut, incloses les mesures extraordinàries que siguin necessàries per la protecció contra el COVID-19.</w:t>
      </w:r>
    </w:p>
    <w:p w:rsidR="00745B9E" w:rsidRDefault="00745B9E" w:rsidP="00745B9E">
      <w:pPr>
        <w:numPr>
          <w:ilvl w:val="0"/>
          <w:numId w:val="32"/>
        </w:num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Règim de pagament del preu</w:t>
      </w:r>
    </w:p>
    <w:p w:rsidR="00745B9E" w:rsidRDefault="00745B9E" w:rsidP="00745B9E">
      <w:pPr>
        <w:rPr>
          <w:szCs w:val="22"/>
        </w:rPr>
      </w:pPr>
    </w:p>
    <w:p w:rsidR="00745B9E" w:rsidRDefault="00745B9E" w:rsidP="00745B9E">
      <w:pPr>
        <w:rPr>
          <w:szCs w:val="22"/>
        </w:rPr>
      </w:pPr>
      <w:r>
        <w:rPr>
          <w:szCs w:val="22"/>
        </w:rPr>
        <w:t>1. El contracte es pagarà mitjançant certificacions d’obra mensuals de conformitat amb l’article 198 de la LCSP i 147 i següents del RGLCAP.</w:t>
      </w:r>
    </w:p>
    <w:p w:rsidR="00745B9E" w:rsidRDefault="00745B9E" w:rsidP="00745B9E">
      <w:pPr>
        <w:rPr>
          <w:szCs w:val="22"/>
        </w:rPr>
      </w:pPr>
    </w:p>
    <w:p w:rsidR="00745B9E" w:rsidRDefault="00745B9E" w:rsidP="00745B9E">
      <w:pPr>
        <w:rPr>
          <w:szCs w:val="22"/>
        </w:rPr>
      </w:pPr>
      <w:r>
        <w:rPr>
          <w:szCs w:val="22"/>
        </w:rPr>
        <w:t>El contractista podrà desenvolupar els treballs amb major celeritat que la prevista per a que les obres s’executin dins del termini o terminis contractuals, a no ser que, a judici de la direcció d’obres, existissin raons per estimar-lo inconvenient. Tanmateix, no tindrà dret a percebre, qualsevol que sigui l’import del que s’ha executat o de les certificacions expedides, major quantitat de la consignada per al contracte. Les certificacions expedides només generaran interessos per demora des de la data assenyalada en l’article 152 RGLCAP.</w:t>
      </w:r>
    </w:p>
    <w:p w:rsidR="00745B9E" w:rsidRDefault="00745B9E" w:rsidP="00745B9E">
      <w:pPr>
        <w:rPr>
          <w:szCs w:val="22"/>
        </w:rPr>
      </w:pPr>
    </w:p>
    <w:p w:rsidR="00745B9E" w:rsidRDefault="00745B9E" w:rsidP="00745B9E">
      <w:pPr>
        <w:rPr>
          <w:szCs w:val="22"/>
        </w:rPr>
      </w:pPr>
      <w:r>
        <w:rPr>
          <w:szCs w:val="22"/>
        </w:rPr>
        <w:t>El lliurament de factures per part de l’adjudicatari d’aquest contracte s’haurà efectuar per mitjans electrònics.</w:t>
      </w:r>
    </w:p>
    <w:p w:rsidR="00745B9E" w:rsidRDefault="00745B9E" w:rsidP="00745B9E">
      <w:pPr>
        <w:rPr>
          <w:szCs w:val="22"/>
        </w:rPr>
      </w:pPr>
    </w:p>
    <w:p w:rsidR="00745B9E" w:rsidRDefault="00745B9E" w:rsidP="00745B9E">
      <w:pPr>
        <w:rPr>
          <w:szCs w:val="22"/>
        </w:rPr>
      </w:pPr>
      <w:r>
        <w:rPr>
          <w:szCs w:val="22"/>
        </w:rPr>
        <w:t>D’acord amb la normativa reguladora de la facturació electrònica, aquesta administració acceptarà la recepció de factures que compleixin amb els requeriments següents:</w:t>
      </w:r>
    </w:p>
    <w:p w:rsidR="00745B9E" w:rsidRDefault="00745B9E" w:rsidP="00745B9E">
      <w:pPr>
        <w:rPr>
          <w:szCs w:val="22"/>
        </w:rPr>
      </w:pPr>
    </w:p>
    <w:p w:rsidR="00745B9E" w:rsidRDefault="00745B9E" w:rsidP="00745B9E">
      <w:pPr>
        <w:rPr>
          <w:szCs w:val="22"/>
        </w:rPr>
      </w:pPr>
      <w:r>
        <w:rPr>
          <w:szCs w:val="22"/>
        </w:rPr>
        <w:t>• L’autenticitat de l’origen i integritat del contingut de les factures electròniques es garantirà mitjançant signatura electrònica.</w:t>
      </w:r>
    </w:p>
    <w:p w:rsidR="00745B9E" w:rsidRDefault="00745B9E" w:rsidP="00745B9E">
      <w:pPr>
        <w:rPr>
          <w:szCs w:val="22"/>
        </w:rPr>
      </w:pPr>
    </w:p>
    <w:p w:rsidR="00745B9E" w:rsidRDefault="00745B9E" w:rsidP="00745B9E">
      <w:pPr>
        <w:rPr>
          <w:szCs w:val="22"/>
        </w:rPr>
      </w:pPr>
      <w:r>
        <w:rPr>
          <w:szCs w:val="22"/>
        </w:rPr>
        <w:t>• El format de factura electrònica és el format “facturae”. Aquest format es troba descrit mitjançant un esquema XSD, XML Schema Definition a www.facturae.es, ajustant-se el format de signatura electrònica a l’especificació XML-Advanced Electronic Signatures (XAdES), ETSI TS 101 903.</w:t>
      </w:r>
    </w:p>
    <w:p w:rsidR="00745B9E" w:rsidRDefault="00745B9E" w:rsidP="00745B9E">
      <w:pPr>
        <w:rPr>
          <w:szCs w:val="22"/>
        </w:rPr>
      </w:pPr>
    </w:p>
    <w:p w:rsidR="00745B9E" w:rsidRDefault="00745B9E" w:rsidP="00745B9E">
      <w:pPr>
        <w:rPr>
          <w:szCs w:val="22"/>
        </w:rPr>
      </w:pPr>
      <w:r>
        <w:rPr>
          <w:szCs w:val="22"/>
        </w:rPr>
        <w:t xml:space="preserve">• El lliurament de les factures s’efectuarà a través del servei e.FACT, bé utilitzant la bústia de lliurament de factures accessible des de la seu electrònica d’aquesta administració, amb adreça electrònica </w:t>
      </w:r>
      <w:hyperlink r:id="rId19" w:history="1">
        <w:r>
          <w:rPr>
            <w:rStyle w:val="Hipervnculo"/>
            <w:rFonts w:ascii="Franklin Gothic Book" w:hAnsi="Franklin Gothic Book"/>
            <w:szCs w:val="22"/>
          </w:rPr>
          <w:t>https://www.seu.cat/consorciaoc</w:t>
        </w:r>
      </w:hyperlink>
      <w:r>
        <w:rPr>
          <w:szCs w:val="22"/>
        </w:rPr>
        <w:t xml:space="preserve">, o bé a través de les plataformes </w:t>
      </w:r>
      <w:r>
        <w:rPr>
          <w:szCs w:val="22"/>
        </w:rPr>
        <w:lastRenderedPageBreak/>
        <w:t>de facturació electrònica adherides al servei e.FACT que trobareu detallades a l’adreça electrònica</w:t>
      </w:r>
    </w:p>
    <w:p w:rsidR="00745B9E" w:rsidRDefault="00745B9E" w:rsidP="00745B9E">
      <w:pPr>
        <w:rPr>
          <w:szCs w:val="22"/>
        </w:rPr>
      </w:pPr>
      <w:r>
        <w:rPr>
          <w:szCs w:val="22"/>
        </w:rPr>
        <w:t>http://www.aoc.cat/index.php/ezwebin_site/Inici/SERVEIS2/Relacions-amb-laciutadania/ e.FACT-Empreses</w:t>
      </w:r>
    </w:p>
    <w:p w:rsidR="00745B9E" w:rsidRDefault="00745B9E" w:rsidP="00745B9E">
      <w:pPr>
        <w:rPr>
          <w:szCs w:val="22"/>
        </w:rPr>
      </w:pPr>
    </w:p>
    <w:p w:rsidR="00745B9E" w:rsidRDefault="00745B9E" w:rsidP="00745B9E">
      <w:pPr>
        <w:rPr>
          <w:szCs w:val="22"/>
        </w:rPr>
      </w:pPr>
      <w:r>
        <w:rPr>
          <w:szCs w:val="22"/>
        </w:rPr>
        <w:t>Les factures hauran de ser presentades en un termini màxim de 30 dies a comptar des de l’endemà de la data de facturació. En aquest sentit, l’empresa adjudicatària lliurarà electrònicament en la data de facturació, l’arxiu electrònic en el termes i format que es defineix en aquesta clàusula.</w:t>
      </w:r>
    </w:p>
    <w:p w:rsidR="00745B9E" w:rsidRDefault="00745B9E" w:rsidP="00745B9E">
      <w:pPr>
        <w:rPr>
          <w:szCs w:val="22"/>
        </w:rPr>
      </w:pPr>
    </w:p>
    <w:p w:rsidR="00745B9E" w:rsidRDefault="00745B9E" w:rsidP="00745B9E">
      <w:pPr>
        <w:rPr>
          <w:szCs w:val="22"/>
        </w:rPr>
      </w:pPr>
      <w:r>
        <w:rPr>
          <w:szCs w:val="22"/>
        </w:rPr>
        <w:t>2. El responsable del contracte haurà de manifestar la seva conformitat a la factura si el servei s’ha prestat correctament i l’import és correcte, o efectuarà un informe d’incompliments del contracte per part del contractista i efectuarà proposta de quina part de l’import d’aquesta s’haurà de descomptar en concepte de penalitats.</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Revisió de preus</w:t>
      </w:r>
    </w:p>
    <w:p w:rsidR="00745B9E" w:rsidRDefault="00745B9E" w:rsidP="00745B9E">
      <w:pPr>
        <w:rPr>
          <w:szCs w:val="22"/>
        </w:rPr>
      </w:pPr>
    </w:p>
    <w:p w:rsidR="00745B9E" w:rsidRDefault="00745B9E" w:rsidP="00745B9E">
      <w:pPr>
        <w:rPr>
          <w:szCs w:val="22"/>
        </w:rPr>
      </w:pPr>
      <w:r>
        <w:rPr>
          <w:szCs w:val="22"/>
        </w:rPr>
        <w:t>No escau.</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Terminis i penalitats per mora en l’execució</w:t>
      </w:r>
    </w:p>
    <w:p w:rsidR="00745B9E" w:rsidRDefault="00745B9E" w:rsidP="00745B9E">
      <w:pPr>
        <w:rPr>
          <w:szCs w:val="22"/>
        </w:rPr>
      </w:pPr>
    </w:p>
    <w:p w:rsidR="00745B9E" w:rsidRDefault="00745B9E" w:rsidP="00745B9E">
      <w:pPr>
        <w:rPr>
          <w:szCs w:val="22"/>
        </w:rPr>
      </w:pPr>
      <w:r>
        <w:rPr>
          <w:szCs w:val="22"/>
        </w:rPr>
        <w:t>L’adjudicatari estarà obligat al compliment del termini total fixat en el contracte per a la realització de la prestació, així com dels terminis parcials que, en el seu cas, s’haguessin establert en l’oferta del licitador.</w:t>
      </w:r>
    </w:p>
    <w:p w:rsidR="00745B9E" w:rsidRDefault="00745B9E" w:rsidP="00745B9E">
      <w:pPr>
        <w:rPr>
          <w:szCs w:val="22"/>
        </w:rPr>
      </w:pPr>
    </w:p>
    <w:p w:rsidR="00745B9E" w:rsidRDefault="00745B9E" w:rsidP="00745B9E">
      <w:pPr>
        <w:rPr>
          <w:szCs w:val="22"/>
        </w:rPr>
      </w:pPr>
      <w:r>
        <w:rPr>
          <w:szCs w:val="22"/>
        </w:rPr>
        <w:t>La constitució en mora del contractista no requereix intimació prèvia per part de l’Ajuntament.</w:t>
      </w:r>
    </w:p>
    <w:p w:rsidR="00745B9E" w:rsidRDefault="00745B9E" w:rsidP="00745B9E">
      <w:pPr>
        <w:rPr>
          <w:szCs w:val="22"/>
        </w:rPr>
      </w:pPr>
    </w:p>
    <w:p w:rsidR="00745B9E" w:rsidRDefault="00745B9E" w:rsidP="00745B9E">
      <w:pPr>
        <w:rPr>
          <w:szCs w:val="22"/>
        </w:rPr>
      </w:pPr>
      <w:r>
        <w:rPr>
          <w:szCs w:val="22"/>
        </w:rPr>
        <w:t>Quan el contractista, per causes que li són imputables, hagi incorregut en demora respecte al compliment del termini total, l’Ajuntament pot optar, ateses les circumstàncies del cas, per la resolució del contracte o per la imposició de les penalitats diàries en la proporció de 0,60 euros per cada 1.000 euros del preu del contracte, IVA exclòs.</w:t>
      </w:r>
    </w:p>
    <w:p w:rsidR="00745B9E" w:rsidRDefault="00745B9E" w:rsidP="00745B9E">
      <w:pPr>
        <w:rPr>
          <w:szCs w:val="22"/>
        </w:rPr>
      </w:pPr>
    </w:p>
    <w:p w:rsidR="00745B9E" w:rsidRDefault="00745B9E" w:rsidP="00745B9E">
      <w:pPr>
        <w:rPr>
          <w:szCs w:val="22"/>
        </w:rPr>
      </w:pPr>
      <w:r>
        <w:rPr>
          <w:szCs w:val="22"/>
        </w:rPr>
        <w:t>Cada vegada que les penalitats per demora arribin a un múltiple del 5 per 100 del preu del contracte, IVA exclòs, l’òrgan de contractació està facultat per procedir a la seva resolució o acordar la continuïtat de la seva execució amb imposició de noves penalitats.</w:t>
      </w:r>
    </w:p>
    <w:p w:rsidR="00745B9E" w:rsidRDefault="00745B9E" w:rsidP="00745B9E">
      <w:pPr>
        <w:rPr>
          <w:szCs w:val="22"/>
        </w:rPr>
      </w:pPr>
    </w:p>
    <w:p w:rsidR="00745B9E" w:rsidRDefault="00745B9E" w:rsidP="00745B9E">
      <w:pPr>
        <w:rPr>
          <w:szCs w:val="22"/>
        </w:rPr>
      </w:pPr>
      <w:r>
        <w:rPr>
          <w:szCs w:val="22"/>
        </w:rPr>
        <w:t>L’Ajuntament té les mateixes facultats a què es refereixen els apartats anteriors respecte a l’incompliment per part del contractista dels terminis parcials, quan s’hagi previst en el plec de clàusules administratives particulars o en el projecte d’obres o quan la demora en el compliment d’aquells faci presumir raonablement la impossibilitat de complir el termini total.</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Altres penalitzacions per incompliment del contracte</w:t>
      </w:r>
    </w:p>
    <w:p w:rsidR="00745B9E" w:rsidRDefault="00745B9E" w:rsidP="00745B9E">
      <w:pPr>
        <w:rPr>
          <w:szCs w:val="22"/>
        </w:rPr>
      </w:pPr>
    </w:p>
    <w:p w:rsidR="00745B9E" w:rsidRDefault="00745B9E" w:rsidP="00745B9E">
      <w:pPr>
        <w:rPr>
          <w:szCs w:val="22"/>
        </w:rPr>
      </w:pPr>
      <w:r>
        <w:rPr>
          <w:szCs w:val="22"/>
        </w:rPr>
        <w:lastRenderedPageBreak/>
        <w:t>En els supòsits d’incompliment de les obligacions assumides pel contractista, l’Ajuntament podrà constrènyer al compliment del contracte, amb imposició de penalitats, o acordar-ne la resolució.</w:t>
      </w:r>
    </w:p>
    <w:p w:rsidR="00745B9E" w:rsidRDefault="00745B9E" w:rsidP="00745B9E">
      <w:pPr>
        <w:rPr>
          <w:szCs w:val="22"/>
        </w:rPr>
      </w:pPr>
    </w:p>
    <w:p w:rsidR="00745B9E" w:rsidRDefault="00745B9E" w:rsidP="00745B9E">
      <w:pPr>
        <w:rPr>
          <w:szCs w:val="22"/>
        </w:rPr>
      </w:pPr>
      <w:r>
        <w:rPr>
          <w:szCs w:val="22"/>
        </w:rPr>
        <w:t>El incompliment o compliment defectuós de les obligacions contractuals donarà lloc a la imposició de penalitats.</w:t>
      </w:r>
    </w:p>
    <w:p w:rsidR="00745B9E" w:rsidRDefault="00745B9E" w:rsidP="00745B9E">
      <w:pPr>
        <w:rPr>
          <w:szCs w:val="22"/>
        </w:rPr>
      </w:pPr>
    </w:p>
    <w:p w:rsidR="00745B9E" w:rsidRDefault="00745B9E" w:rsidP="00745B9E">
      <w:pPr>
        <w:rPr>
          <w:szCs w:val="22"/>
        </w:rPr>
      </w:pPr>
      <w:r>
        <w:rPr>
          <w:szCs w:val="22"/>
        </w:rPr>
        <w:t>Seran causes d’imposició de penalitats:</w:t>
      </w:r>
    </w:p>
    <w:p w:rsidR="00745B9E" w:rsidRDefault="00745B9E" w:rsidP="00745B9E">
      <w:pPr>
        <w:rPr>
          <w:szCs w:val="22"/>
        </w:rPr>
      </w:pPr>
    </w:p>
    <w:p w:rsidR="00745B9E" w:rsidRDefault="00745B9E" w:rsidP="00745B9E">
      <w:pPr>
        <w:rPr>
          <w:szCs w:val="22"/>
        </w:rPr>
      </w:pPr>
      <w:r>
        <w:rPr>
          <w:szCs w:val="22"/>
        </w:rPr>
        <w:t>A.- El compliment defectuós d’alguna prestació o subprestació objecte del contracte.</w:t>
      </w:r>
    </w:p>
    <w:p w:rsidR="00745B9E" w:rsidRDefault="00745B9E" w:rsidP="00745B9E">
      <w:pPr>
        <w:rPr>
          <w:szCs w:val="22"/>
        </w:rPr>
      </w:pPr>
      <w:r>
        <w:rPr>
          <w:szCs w:val="22"/>
        </w:rPr>
        <w:t>B.- L’incompliment o no execució d’alguna prestació o subprestació objecte del contracte.</w:t>
      </w:r>
    </w:p>
    <w:p w:rsidR="00745B9E" w:rsidRDefault="00745B9E" w:rsidP="00745B9E">
      <w:pPr>
        <w:rPr>
          <w:szCs w:val="22"/>
        </w:rPr>
      </w:pPr>
      <w:r>
        <w:rPr>
          <w:szCs w:val="22"/>
        </w:rPr>
        <w:t>C.- L’incompliment o el compliment defectuós de la totalitat o part de l’oferta presentada pel contractista.</w:t>
      </w:r>
    </w:p>
    <w:p w:rsidR="00745B9E" w:rsidRDefault="00745B9E" w:rsidP="00745B9E">
      <w:pPr>
        <w:rPr>
          <w:szCs w:val="22"/>
        </w:rPr>
      </w:pPr>
      <w:r>
        <w:rPr>
          <w:szCs w:val="22"/>
        </w:rPr>
        <w:t>D.- L’Incompliment d’alguna de les condicions especials d’execució.</w:t>
      </w:r>
    </w:p>
    <w:p w:rsidR="00745B9E" w:rsidRDefault="00745B9E" w:rsidP="00745B9E">
      <w:pPr>
        <w:rPr>
          <w:szCs w:val="22"/>
        </w:rPr>
      </w:pPr>
      <w:r>
        <w:rPr>
          <w:szCs w:val="22"/>
        </w:rPr>
        <w:t>E.- L’incompliment d’algun de les obligacions previstes en la LCSP.</w:t>
      </w:r>
    </w:p>
    <w:p w:rsidR="00745B9E" w:rsidRDefault="00745B9E" w:rsidP="00745B9E">
      <w:pPr>
        <w:rPr>
          <w:szCs w:val="22"/>
        </w:rPr>
      </w:pPr>
      <w:r>
        <w:rPr>
          <w:szCs w:val="22"/>
        </w:rPr>
        <w:t>F.- La paralització de l’execució de les prestacions objecte d’aquest contracte imputable al contractista.</w:t>
      </w:r>
    </w:p>
    <w:p w:rsidR="00745B9E" w:rsidRDefault="00745B9E" w:rsidP="00745B9E">
      <w:pPr>
        <w:rPr>
          <w:szCs w:val="22"/>
        </w:rPr>
      </w:pPr>
      <w:r>
        <w:rPr>
          <w:szCs w:val="22"/>
        </w:rPr>
        <w:t>G.- La resistència als requeriments fets per l’Ajuntament, a través de l’òrgan de contractació, de la unitat de seguiment o del responsable del contracte, o la seva inobservança.</w:t>
      </w:r>
    </w:p>
    <w:p w:rsidR="00745B9E" w:rsidRDefault="00745B9E" w:rsidP="00745B9E">
      <w:pPr>
        <w:rPr>
          <w:szCs w:val="22"/>
        </w:rPr>
      </w:pPr>
      <w:r>
        <w:rPr>
          <w:szCs w:val="22"/>
        </w:rPr>
        <w:t>H. La utilització de sistemes de treball, elements, materials, màquines o personal diferents als previstos en els plecs i en les ofertes del contractista, o quan produeixi un perjudici en l’execució del contracte.</w:t>
      </w:r>
    </w:p>
    <w:p w:rsidR="00745B9E" w:rsidRDefault="00745B9E" w:rsidP="00745B9E">
      <w:pPr>
        <w:rPr>
          <w:szCs w:val="22"/>
        </w:rPr>
      </w:pPr>
      <w:r>
        <w:rPr>
          <w:szCs w:val="22"/>
        </w:rPr>
        <w:t>I.- El falsejament de les prestacions consignades pel contractista en el document cobratori.</w:t>
      </w:r>
    </w:p>
    <w:p w:rsidR="00745B9E" w:rsidRDefault="00745B9E" w:rsidP="00745B9E">
      <w:pPr>
        <w:rPr>
          <w:szCs w:val="22"/>
        </w:rPr>
      </w:pPr>
      <w:r>
        <w:rPr>
          <w:szCs w:val="22"/>
        </w:rPr>
        <w:t>J.- El incompliment de les obligacions derivades de la normativa general sobre prevenció de riscos laborals i, en especial, de les del pla de seguretat i salut en les prestacions, si escau.</w:t>
      </w:r>
    </w:p>
    <w:p w:rsidR="00745B9E" w:rsidRDefault="00745B9E" w:rsidP="00745B9E">
      <w:pPr>
        <w:rPr>
          <w:szCs w:val="22"/>
        </w:rPr>
      </w:pPr>
      <w:r>
        <w:rPr>
          <w:szCs w:val="22"/>
        </w:rPr>
        <w:t>K.- El incomplime</w:t>
      </w:r>
      <w:r w:rsidR="00006087">
        <w:rPr>
          <w:szCs w:val="22"/>
        </w:rPr>
        <w:t>nt molt greu de les condic</w:t>
      </w:r>
      <w:r>
        <w:rPr>
          <w:szCs w:val="22"/>
        </w:rPr>
        <w:t>ions relatives a la subcontractació, si escau.</w:t>
      </w:r>
    </w:p>
    <w:p w:rsidR="00745B9E" w:rsidRDefault="00745B9E" w:rsidP="00745B9E">
      <w:pPr>
        <w:rPr>
          <w:szCs w:val="22"/>
        </w:rPr>
      </w:pPr>
      <w:r>
        <w:rPr>
          <w:szCs w:val="22"/>
        </w:rPr>
        <w:t>L.- Les modificacions en la relació de persones destinades a l’execució del contracte, així com de les seves circumstàncies contractuals, que no es comuniquin al responsable del contracte, per a donar compte a l’òrgan de contractació o per a l’autorització prèvia d’aquest.</w:t>
      </w:r>
    </w:p>
    <w:p w:rsidR="00745B9E" w:rsidRDefault="00745B9E" w:rsidP="00745B9E">
      <w:pPr>
        <w:rPr>
          <w:szCs w:val="22"/>
        </w:rPr>
      </w:pPr>
      <w:r>
        <w:rPr>
          <w:szCs w:val="22"/>
        </w:rPr>
        <w:t>M.- No comunicar les dades de subrogació de personal, si escau, de conformitat amb l’article 130 de la LCSP, amb una data d’antelació de 6 mesos a la finalització del contracte.</w:t>
      </w:r>
    </w:p>
    <w:p w:rsidR="00745B9E" w:rsidRDefault="00745B9E" w:rsidP="00745B9E">
      <w:pPr>
        <w:rPr>
          <w:szCs w:val="22"/>
        </w:rPr>
      </w:pPr>
      <w:r>
        <w:rPr>
          <w:szCs w:val="22"/>
        </w:rPr>
        <w:t>N.- Fer un ús indegut dels recursos municipals i el seu equipament durant l’execució del contracte.</w:t>
      </w:r>
    </w:p>
    <w:p w:rsidR="00745B9E" w:rsidRDefault="00745B9E" w:rsidP="00745B9E">
      <w:pPr>
        <w:rPr>
          <w:szCs w:val="22"/>
        </w:rPr>
      </w:pPr>
    </w:p>
    <w:p w:rsidR="00745B9E" w:rsidRDefault="00745B9E" w:rsidP="00745B9E">
      <w:pPr>
        <w:rPr>
          <w:szCs w:val="22"/>
        </w:rPr>
      </w:pPr>
      <w:r>
        <w:rPr>
          <w:szCs w:val="22"/>
        </w:rPr>
        <w:t>Pel que fa a les condicions especials d’execució, de conformitat amb l’article 201 de la LCSP, serà causa d’imposició de penalitats:</w:t>
      </w:r>
    </w:p>
    <w:p w:rsidR="00745B9E" w:rsidRDefault="00745B9E" w:rsidP="00745B9E">
      <w:pPr>
        <w:rPr>
          <w:szCs w:val="22"/>
        </w:rPr>
      </w:pPr>
    </w:p>
    <w:p w:rsidR="00745B9E" w:rsidRDefault="00745B9E" w:rsidP="00745B9E">
      <w:pPr>
        <w:rPr>
          <w:szCs w:val="22"/>
        </w:rPr>
      </w:pPr>
      <w:r>
        <w:rPr>
          <w:szCs w:val="22"/>
        </w:rPr>
        <w:t>A.- L’incompliment de les obligacions aplicables en matèria mediambiental, social o laboral que estableixen el dret de la Unió Europea, el dret nacional, els convenis col·lectius o les disposicions de dret internacional mediambiental, social i laboral que vinculin l’Estat, i en particular les que estableix l’annex V de la LCSP.</w:t>
      </w:r>
    </w:p>
    <w:p w:rsidR="00745B9E" w:rsidRDefault="00745B9E" w:rsidP="00745B9E">
      <w:pPr>
        <w:rPr>
          <w:szCs w:val="22"/>
        </w:rPr>
      </w:pPr>
      <w:r>
        <w:rPr>
          <w:szCs w:val="22"/>
        </w:rPr>
        <w:t>B.- No facilitar tota la informació que requereixi l’Ajuntament, en ordre a la identificació de la plantilla i responsables de cada treball.</w:t>
      </w:r>
    </w:p>
    <w:p w:rsidR="00745B9E" w:rsidRDefault="00745B9E" w:rsidP="00745B9E">
      <w:pPr>
        <w:rPr>
          <w:szCs w:val="22"/>
        </w:rPr>
      </w:pPr>
      <w:r>
        <w:rPr>
          <w:szCs w:val="22"/>
        </w:rPr>
        <w:t>C.- No documentar i uniformitzar al personal adscrit l’obra que hagi d’executar les obres.</w:t>
      </w:r>
    </w:p>
    <w:p w:rsidR="00745B9E" w:rsidRDefault="00745B9E" w:rsidP="00745B9E">
      <w:pPr>
        <w:rPr>
          <w:szCs w:val="22"/>
        </w:rPr>
      </w:pPr>
      <w:r>
        <w:rPr>
          <w:szCs w:val="22"/>
        </w:rPr>
        <w:t>D.- No comunicar immediatament tota resolució administrativa o judicial que afecti al personal depenent de l’adjudicatari.</w:t>
      </w:r>
    </w:p>
    <w:p w:rsidR="00745B9E" w:rsidRDefault="00745B9E" w:rsidP="00745B9E">
      <w:pPr>
        <w:rPr>
          <w:szCs w:val="22"/>
        </w:rPr>
      </w:pPr>
    </w:p>
    <w:p w:rsidR="00745B9E" w:rsidRDefault="00745B9E" w:rsidP="00745B9E">
      <w:pPr>
        <w:rPr>
          <w:szCs w:val="22"/>
        </w:rPr>
      </w:pPr>
      <w:r>
        <w:rPr>
          <w:szCs w:val="22"/>
        </w:rPr>
        <w:t>Independentment del rescabalament per danys i perjudicis (article 194 LCSP), en cas d’incompliment que no produeixi resolució del contracte, l’Ajuntament podrà aplicar les penalitats següents, graduades en atenció al grau de perjudici, perillositat i/o reiteració:</w:t>
      </w:r>
    </w:p>
    <w:p w:rsidR="00745B9E" w:rsidRDefault="00745B9E" w:rsidP="00745B9E">
      <w:pPr>
        <w:rPr>
          <w:szCs w:val="22"/>
        </w:rPr>
      </w:pPr>
    </w:p>
    <w:p w:rsidR="00745B9E" w:rsidRDefault="00745B9E" w:rsidP="00745B9E">
      <w:pPr>
        <w:rPr>
          <w:szCs w:val="22"/>
        </w:rPr>
      </w:pPr>
      <w:r>
        <w:rPr>
          <w:szCs w:val="22"/>
        </w:rPr>
        <w:t>- Incompliments considerats molt greus: penalitat de fins a un 10 % del preu del contracte, IVA exclòs. En cas de reiteració, s’acordarà la confiscació de la garantia definitiva.</w:t>
      </w:r>
    </w:p>
    <w:p w:rsidR="00745B9E" w:rsidRDefault="00745B9E" w:rsidP="00745B9E">
      <w:pPr>
        <w:rPr>
          <w:szCs w:val="22"/>
        </w:rPr>
      </w:pPr>
      <w:r>
        <w:rPr>
          <w:szCs w:val="22"/>
        </w:rPr>
        <w:t>- Incompliments considerats greus: penalitats de fins a un 6 % del preu del contracte, IVA exclòs.</w:t>
      </w:r>
    </w:p>
    <w:p w:rsidR="00745B9E" w:rsidRDefault="00745B9E" w:rsidP="00745B9E">
      <w:pPr>
        <w:rPr>
          <w:szCs w:val="22"/>
        </w:rPr>
      </w:pPr>
      <w:r>
        <w:rPr>
          <w:szCs w:val="22"/>
        </w:rPr>
        <w:t>- Incompliments considerats lleus: penalitats de fins a un 3 % del preu del contracte, IVA exclòs.</w:t>
      </w:r>
    </w:p>
    <w:p w:rsidR="00745B9E" w:rsidRDefault="00745B9E" w:rsidP="00745B9E">
      <w:pPr>
        <w:rPr>
          <w:szCs w:val="22"/>
        </w:rPr>
      </w:pPr>
    </w:p>
    <w:p w:rsidR="00745B9E" w:rsidRDefault="00745B9E" w:rsidP="00745B9E">
      <w:pPr>
        <w:rPr>
          <w:szCs w:val="22"/>
        </w:rPr>
      </w:pPr>
      <w:r>
        <w:rPr>
          <w:szCs w:val="22"/>
        </w:rPr>
        <w:t>El conjunt de les penalitats que es poden interposar durant la vigència d’un contracte no poden superar el 50% del preu d’adjudicació.</w:t>
      </w:r>
    </w:p>
    <w:p w:rsidR="00745B9E" w:rsidRDefault="00745B9E" w:rsidP="00745B9E">
      <w:pPr>
        <w:rPr>
          <w:szCs w:val="22"/>
        </w:rPr>
      </w:pPr>
    </w:p>
    <w:p w:rsidR="00745B9E" w:rsidRDefault="00745B9E" w:rsidP="00745B9E">
      <w:pPr>
        <w:rPr>
          <w:szCs w:val="22"/>
        </w:rPr>
      </w:pPr>
      <w:r>
        <w:rPr>
          <w:szCs w:val="22"/>
        </w:rPr>
        <w:t>En la tramitació de l’expedient, es donarà audiència al contractista, per un termini de 5 des hàbils, per a que pugui formular al·legacions, i l’òrgan de contractació resoldrà.</w:t>
      </w:r>
    </w:p>
    <w:p w:rsidR="00745B9E" w:rsidRDefault="00745B9E" w:rsidP="00745B9E">
      <w:pPr>
        <w:rPr>
          <w:szCs w:val="22"/>
        </w:rPr>
      </w:pPr>
    </w:p>
    <w:p w:rsidR="00745B9E" w:rsidRDefault="00745B9E" w:rsidP="00745B9E">
      <w:pPr>
        <w:rPr>
          <w:szCs w:val="22"/>
        </w:rPr>
      </w:pPr>
      <w:r>
        <w:rPr>
          <w:szCs w:val="22"/>
        </w:rPr>
        <w:t>Les penalitats es faran efectives mitjançant la deducció de les quantitats que, en concepte de pagament total o parcial, s’haguessin d’abonar al contractista, o sobre la garantia, conforme a l’article 194.2 de la LCSP. Si aquestes fossin insuficients es podrà confiscar la garantia definitiva.</w:t>
      </w:r>
    </w:p>
    <w:p w:rsidR="00745B9E" w:rsidRDefault="00745B9E" w:rsidP="00745B9E">
      <w:pPr>
        <w:rPr>
          <w:szCs w:val="22"/>
        </w:rPr>
      </w:pPr>
    </w:p>
    <w:p w:rsidR="00745B9E" w:rsidRDefault="00745B9E" w:rsidP="00745B9E">
      <w:pPr>
        <w:rPr>
          <w:szCs w:val="22"/>
        </w:rPr>
      </w:pPr>
      <w:r>
        <w:rPr>
          <w:szCs w:val="22"/>
        </w:rPr>
        <w:t>En cas que es facin efectives sobre la garantia definitiva les penalitats o indemnitzacions exigibles al contractista, aquest ha de reposar o ampliar la garantia, en la quantia que correspongui, en el termini de quinze dies des de l’execució; en cas contrari, incorre en causa de resolució.</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Danys causats com a conseqüència de l’execució del contracte</w:t>
      </w:r>
    </w:p>
    <w:p w:rsidR="00745B9E" w:rsidRDefault="00745B9E" w:rsidP="00745B9E">
      <w:pPr>
        <w:rPr>
          <w:szCs w:val="22"/>
        </w:rPr>
      </w:pPr>
    </w:p>
    <w:p w:rsidR="00745B9E" w:rsidRDefault="00745B9E" w:rsidP="00745B9E">
      <w:pPr>
        <w:rPr>
          <w:szCs w:val="22"/>
        </w:rPr>
      </w:pPr>
      <w:r>
        <w:rPr>
          <w:szCs w:val="22"/>
        </w:rPr>
        <w:t>1. El contractista serà responsable, durant l’execució del contracte, de tots els danys i perjudicis, directes o indirectes, que es puguin ocasionar a qualsevol persona, propietat o servei, públic o privat, com a conseqüència dels actes, omissions o negligències del personal a càrrec seu o dels seus subcontractistes o d’una organització deficient dels treballs objecte d’ aquest contracte.</w:t>
      </w:r>
    </w:p>
    <w:p w:rsidR="00745B9E" w:rsidRDefault="00745B9E" w:rsidP="00745B9E">
      <w:pPr>
        <w:rPr>
          <w:szCs w:val="22"/>
        </w:rPr>
      </w:pPr>
    </w:p>
    <w:p w:rsidR="00745B9E" w:rsidRDefault="00745B9E" w:rsidP="00745B9E">
      <w:pPr>
        <w:rPr>
          <w:szCs w:val="22"/>
        </w:rPr>
      </w:pPr>
      <w:r>
        <w:rPr>
          <w:szCs w:val="22"/>
        </w:rPr>
        <w:t>2. El contractista haurà d’indemnitzar els danys i perjudicis ocasionats a persones o reparar les propietats i els serveis afectats per les referides causes, restablint-los en les seves condicions anteriors o compensant-los adequadament, d’acord amb la legislació vigent.</w:t>
      </w:r>
    </w:p>
    <w:p w:rsidR="00745B9E" w:rsidRDefault="00745B9E" w:rsidP="00745B9E">
      <w:pPr>
        <w:rPr>
          <w:szCs w:val="22"/>
        </w:rPr>
      </w:pPr>
    </w:p>
    <w:p w:rsidR="00745B9E" w:rsidRDefault="00745B9E" w:rsidP="00745B9E">
      <w:pPr>
        <w:rPr>
          <w:szCs w:val="22"/>
        </w:rPr>
      </w:pPr>
      <w:r>
        <w:rPr>
          <w:szCs w:val="22"/>
        </w:rPr>
        <w:t>3. El contractista no serà responsable dels danys i perjudicis que tinguin la seva causa immediata i directa en una ordre especifica de l’Ajuntament comunicada per escrit.</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Modificació del contracte</w:t>
      </w:r>
    </w:p>
    <w:p w:rsidR="00745B9E" w:rsidRDefault="00745B9E" w:rsidP="00745B9E">
      <w:pPr>
        <w:rPr>
          <w:szCs w:val="22"/>
        </w:rPr>
      </w:pPr>
    </w:p>
    <w:p w:rsidR="00745B9E" w:rsidRDefault="00745B9E" w:rsidP="00745B9E">
      <w:pPr>
        <w:rPr>
          <w:szCs w:val="22"/>
        </w:rPr>
      </w:pPr>
      <w:r>
        <w:rPr>
          <w:szCs w:val="22"/>
        </w:rPr>
        <w:lastRenderedPageBreak/>
        <w:t>El contracte es podrà modificar de conformitat amb l’article 205 i següents de la LCSP.</w:t>
      </w:r>
    </w:p>
    <w:p w:rsidR="00745B9E" w:rsidRDefault="00745B9E" w:rsidP="00745B9E">
      <w:pPr>
        <w:rPr>
          <w:szCs w:val="22"/>
        </w:rPr>
      </w:pPr>
    </w:p>
    <w:p w:rsidR="00745B9E" w:rsidRDefault="00745B9E" w:rsidP="00745B9E">
      <w:pPr>
        <w:rPr>
          <w:szCs w:val="22"/>
        </w:rPr>
      </w:pPr>
      <w:r>
        <w:rPr>
          <w:szCs w:val="22"/>
        </w:rPr>
        <w:t>Per al càlcul de les modificacions del contracte s’aplicaran els preus unitaris oferts pel licitador que resulti adjudicatari aplicant el percentatge de baixa ofert per ell mateix.</w:t>
      </w:r>
    </w:p>
    <w:p w:rsidR="00745B9E" w:rsidRDefault="00745B9E" w:rsidP="00745B9E">
      <w:pPr>
        <w:rPr>
          <w:szCs w:val="22"/>
        </w:rPr>
      </w:pPr>
    </w:p>
    <w:p w:rsidR="00745B9E" w:rsidRDefault="00745B9E" w:rsidP="00745B9E">
      <w:pPr>
        <w:rPr>
          <w:szCs w:val="22"/>
        </w:rPr>
      </w:pPr>
      <w:r>
        <w:rPr>
          <w:szCs w:val="22"/>
        </w:rPr>
        <w:t>Procediment de tramitació de les modificacions del contracte:</w:t>
      </w:r>
    </w:p>
    <w:p w:rsidR="00745B9E" w:rsidRDefault="00745B9E" w:rsidP="00745B9E">
      <w:pPr>
        <w:rPr>
          <w:szCs w:val="22"/>
        </w:rPr>
      </w:pPr>
    </w:p>
    <w:p w:rsidR="00745B9E" w:rsidRDefault="00745B9E" w:rsidP="00745B9E">
      <w:pPr>
        <w:rPr>
          <w:szCs w:val="22"/>
        </w:rPr>
      </w:pPr>
      <w:r>
        <w:rPr>
          <w:szCs w:val="22"/>
        </w:rPr>
        <w:t>De conformitat amb l’article 242.4 de la LCSP, quan el director facultatiu de l’obra consideri necessària una modificació del projecte i es compleixin els requisits que a aquest efecte regula aquesta Llei, ha de sol·licitar a l’òrgan de contractació autorització per iniciar l’expedient corresponent, que s’ha de substanciar amb les actuacions següents:</w:t>
      </w:r>
    </w:p>
    <w:p w:rsidR="00745B9E" w:rsidRDefault="00745B9E" w:rsidP="00745B9E">
      <w:pPr>
        <w:rPr>
          <w:szCs w:val="22"/>
        </w:rPr>
      </w:pPr>
    </w:p>
    <w:p w:rsidR="00745B9E" w:rsidRDefault="00745B9E" w:rsidP="00745B9E">
      <w:pPr>
        <w:rPr>
          <w:szCs w:val="22"/>
        </w:rPr>
      </w:pPr>
      <w:r>
        <w:rPr>
          <w:szCs w:val="22"/>
        </w:rPr>
        <w:t>a) Redacció de la modificació del projecte i aprovació tècnica d’aquesta.</w:t>
      </w:r>
    </w:p>
    <w:p w:rsidR="00745B9E" w:rsidRDefault="00745B9E" w:rsidP="00745B9E">
      <w:pPr>
        <w:rPr>
          <w:szCs w:val="22"/>
        </w:rPr>
      </w:pPr>
      <w:r>
        <w:rPr>
          <w:szCs w:val="22"/>
        </w:rPr>
        <w:t>b) Audiència del contractista i del redactor del projecte, per un termini mínim de tres dies.</w:t>
      </w:r>
    </w:p>
    <w:p w:rsidR="00745B9E" w:rsidRDefault="00745B9E" w:rsidP="00745B9E">
      <w:pPr>
        <w:rPr>
          <w:szCs w:val="22"/>
        </w:rPr>
      </w:pPr>
      <w:r>
        <w:rPr>
          <w:szCs w:val="22"/>
        </w:rPr>
        <w:t>c) Aprovació de l’expedient per l’òrgan de contractació, així com de les despeses</w:t>
      </w:r>
    </w:p>
    <w:p w:rsidR="00745B9E" w:rsidRDefault="00745B9E" w:rsidP="00745B9E">
      <w:pPr>
        <w:rPr>
          <w:szCs w:val="22"/>
        </w:rPr>
      </w:pPr>
      <w:r>
        <w:rPr>
          <w:szCs w:val="22"/>
        </w:rPr>
        <w:t xml:space="preserve"> complementàries necessàries.</w:t>
      </w:r>
    </w:p>
    <w:p w:rsidR="00745B9E" w:rsidRDefault="00745B9E" w:rsidP="00745B9E">
      <w:pPr>
        <w:rPr>
          <w:szCs w:val="22"/>
        </w:rPr>
      </w:pPr>
    </w:p>
    <w:p w:rsidR="00745B9E" w:rsidRDefault="00745B9E" w:rsidP="00745B9E">
      <w:pPr>
        <w:rPr>
          <w:szCs w:val="22"/>
        </w:rPr>
      </w:pPr>
      <w:r>
        <w:rPr>
          <w:szCs w:val="22"/>
        </w:rPr>
        <w:t>Quan la tramitació de la modificació exigeixi suspensió temporal de les obres, de conformitat amb el que preveu l’article 242.5 de la LCSP, s’hauran realitzar les actuacions següents:</w:t>
      </w:r>
    </w:p>
    <w:p w:rsidR="00745B9E" w:rsidRDefault="00745B9E" w:rsidP="00745B9E">
      <w:pPr>
        <w:rPr>
          <w:szCs w:val="22"/>
        </w:rPr>
      </w:pPr>
    </w:p>
    <w:p w:rsidR="00745B9E" w:rsidRDefault="00745B9E" w:rsidP="00745B9E">
      <w:pPr>
        <w:rPr>
          <w:szCs w:val="22"/>
        </w:rPr>
      </w:pPr>
      <w:r>
        <w:rPr>
          <w:szCs w:val="22"/>
        </w:rPr>
        <w:t>a) Proposta tècnica motivada efectuada pel director facultatiu de l’obra, on figuri l’import  aproximat de la modificació, la descripció bàsica de les obres a realitzar i la justificació  que la modificació es troba en un dels supòsits que preveu l’apartat 2 de l’article 203.</w:t>
      </w:r>
    </w:p>
    <w:p w:rsidR="00745B9E" w:rsidRDefault="00745B9E" w:rsidP="00745B9E">
      <w:pPr>
        <w:rPr>
          <w:szCs w:val="22"/>
        </w:rPr>
      </w:pPr>
      <w:r>
        <w:rPr>
          <w:szCs w:val="22"/>
        </w:rPr>
        <w:t>b) Audiència del contractista.</w:t>
      </w:r>
    </w:p>
    <w:p w:rsidR="00745B9E" w:rsidRDefault="00745B9E" w:rsidP="00745B9E">
      <w:pPr>
        <w:rPr>
          <w:szCs w:val="22"/>
        </w:rPr>
      </w:pPr>
      <w:r>
        <w:rPr>
          <w:szCs w:val="22"/>
        </w:rPr>
        <w:t>c) Conformitat de l’òrgan de contractació.</w:t>
      </w:r>
    </w:p>
    <w:p w:rsidR="00745B9E" w:rsidRDefault="00745B9E" w:rsidP="00745B9E">
      <w:pPr>
        <w:rPr>
          <w:szCs w:val="22"/>
        </w:rPr>
      </w:pPr>
      <w:r>
        <w:rPr>
          <w:szCs w:val="22"/>
        </w:rPr>
        <w:t>d) Certificat d’existència de crèdit.</w:t>
      </w:r>
    </w:p>
    <w:p w:rsidR="00745B9E" w:rsidRDefault="00745B9E" w:rsidP="00745B9E">
      <w:pPr>
        <w:rPr>
          <w:szCs w:val="22"/>
        </w:rPr>
      </w:pPr>
      <w:r>
        <w:rPr>
          <w:szCs w:val="22"/>
        </w:rPr>
        <w:t>e) Informe de l’Oficina de Supervisió de Projectes, en cas que en la proposta tècnica  motivada s’introdueixin preus nous. L’informe ha de motivar l’adequació dels nous preus  als preus generals del mercat.</w:t>
      </w:r>
    </w:p>
    <w:p w:rsidR="00745B9E" w:rsidRDefault="00745B9E" w:rsidP="00745B9E">
      <w:pPr>
        <w:rPr>
          <w:szCs w:val="22"/>
        </w:rPr>
      </w:pPr>
    </w:p>
    <w:p w:rsidR="00745B9E" w:rsidRDefault="00745B9E" w:rsidP="00745B9E">
      <w:pPr>
        <w:rPr>
          <w:szCs w:val="22"/>
        </w:rPr>
      </w:pPr>
      <w:r>
        <w:rPr>
          <w:szCs w:val="22"/>
        </w:rPr>
        <w:t>No tenen la consideració de modificacions la variació que durant l’execució correcta de la prestació es produeixi exclusivament en el nombre d’unitats realment executades sobre les ja existents en el projecte, les quals es poden recollir en la liquidació, sempre que no representin un increment de la despesa superior al 10% preu d’adjudicació.</w:t>
      </w:r>
    </w:p>
    <w:p w:rsidR="00745B9E" w:rsidRDefault="00745B9E" w:rsidP="00745B9E">
      <w:pPr>
        <w:rPr>
          <w:szCs w:val="22"/>
        </w:rPr>
      </w:pPr>
    </w:p>
    <w:p w:rsidR="00745B9E" w:rsidRDefault="00745B9E" w:rsidP="00745B9E">
      <w:pPr>
        <w:rPr>
          <w:szCs w:val="22"/>
        </w:rPr>
      </w:pPr>
      <w:r>
        <w:rPr>
          <w:szCs w:val="22"/>
        </w:rPr>
        <w:t>De conformitat amb l’article 242.4.ii) de la LCSP, per a la realització, si s’escau, d’actes de preus contradictoris de partides o treballs no previstos en el projecte, es realitzaran seguint els criteris de la descomposició i quadres de preus simples i compostos del projecte, i en el seu defecte, seguint les determinacions en rendiments i preus establerts per l’Institut de Tecnologia de Catalunya (ITEC), per l’any en el qual es formalitzi el contracte. En tot cas, aquests preus vindran afectats per la baixa de licitació i amb l’aplicació dels mateixos percentatges inclosos en el projecte i relatius als conceptes de despeses auxiliars, del Benefici Industrial i Despeses Generals, essent obligatòria la seva execució per a l’adjudicatari, sempre que no suposi un increment del preu d’adjudicació ni afecti a unitats d’obra que en el seu conjunt no excedeixi el 3% del pressupost base de licitació.</w:t>
      </w:r>
    </w:p>
    <w:p w:rsidR="00745B9E" w:rsidRDefault="00745B9E" w:rsidP="00745B9E">
      <w:pPr>
        <w:rPr>
          <w:szCs w:val="22"/>
        </w:rPr>
      </w:pPr>
    </w:p>
    <w:p w:rsidR="00745B9E" w:rsidRDefault="00745B9E" w:rsidP="00745B9E">
      <w:pPr>
        <w:rPr>
          <w:szCs w:val="22"/>
        </w:rPr>
      </w:pPr>
      <w:r>
        <w:rPr>
          <w:szCs w:val="22"/>
        </w:rPr>
        <w:t>També es podrà modificar el contracte de conformitat amb l’article 205 i següents de la LCSP.</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Cessió i subcontractació</w:t>
      </w:r>
    </w:p>
    <w:p w:rsidR="00745B9E" w:rsidRDefault="00745B9E" w:rsidP="00745B9E">
      <w:pPr>
        <w:rPr>
          <w:szCs w:val="22"/>
        </w:rPr>
      </w:pPr>
    </w:p>
    <w:p w:rsidR="00745B9E" w:rsidRDefault="00745B9E" w:rsidP="00745B9E">
      <w:pPr>
        <w:rPr>
          <w:szCs w:val="22"/>
        </w:rPr>
      </w:pPr>
      <w:r>
        <w:rPr>
          <w:szCs w:val="22"/>
        </w:rPr>
        <w:t>1. El contractista només podrà cedir vàlidament la seva posició contractual a favor de terceres persones prèvia l’autorització expressa de l’Ajuntament i amb l’acompliment dels requisits que assenyala l’article 214 de la LCSP.</w:t>
      </w:r>
    </w:p>
    <w:p w:rsidR="00745B9E" w:rsidRDefault="00745B9E" w:rsidP="00745B9E">
      <w:pPr>
        <w:rPr>
          <w:szCs w:val="22"/>
        </w:rPr>
      </w:pPr>
    </w:p>
    <w:p w:rsidR="00745B9E" w:rsidRDefault="00745B9E" w:rsidP="00745B9E">
      <w:pPr>
        <w:rPr>
          <w:szCs w:val="22"/>
        </w:rPr>
      </w:pPr>
      <w:r>
        <w:rPr>
          <w:szCs w:val="22"/>
        </w:rPr>
        <w:t>2. El contractista només podrà subcontractar amb terceres persones la realització de les obres objecte d’aquest contracte, previ el compliment dels requisits establerts en l'article 215 i següents de la LCSP i normativa concordant.</w:t>
      </w:r>
    </w:p>
    <w:p w:rsidR="00745B9E" w:rsidRDefault="00745B9E" w:rsidP="00745B9E">
      <w:pPr>
        <w:rPr>
          <w:szCs w:val="22"/>
        </w:rPr>
      </w:pPr>
    </w:p>
    <w:p w:rsidR="00745B9E" w:rsidRDefault="00745B9E" w:rsidP="00745B9E">
      <w:pPr>
        <w:rPr>
          <w:szCs w:val="22"/>
        </w:rPr>
      </w:pPr>
      <w:r>
        <w:rPr>
          <w:szCs w:val="22"/>
        </w:rPr>
        <w:t>Amb els termes previstos en l’article 217.1 de la LCSP, el contractista resta obligat a aportar, a requeriment de l’ajuntament, la relació detallada dels subcontractistes o subministradors que participin en el contracte quan es perfeccioni la seva participació així com també el justificant del compliment dels pagaments a aquells una vegada finalitzada la prestació de què es tracti, dintres dels terminis de pagament legalment establerts en l’article 216 LCSP i en la Llei 3/2004, de 29 de desembre.</w:t>
      </w:r>
    </w:p>
    <w:p w:rsidR="00745B9E" w:rsidRDefault="00745B9E" w:rsidP="00745B9E">
      <w:pPr>
        <w:rPr>
          <w:szCs w:val="22"/>
        </w:rPr>
      </w:pPr>
    </w:p>
    <w:p w:rsidR="00745B9E" w:rsidRDefault="00745B9E" w:rsidP="00745B9E">
      <w:pPr>
        <w:rPr>
          <w:szCs w:val="22"/>
        </w:rPr>
      </w:pPr>
      <w:r>
        <w:rPr>
          <w:szCs w:val="22"/>
        </w:rPr>
        <w:t>Els subcontractistes quedaran obligats només davant el contractista principal, de manera que aquest darrer serà responsable davant l’Ajuntament de la total execució del contracte.</w:t>
      </w:r>
    </w:p>
    <w:p w:rsidR="00745B9E" w:rsidRDefault="00745B9E" w:rsidP="00745B9E">
      <w:pPr>
        <w:rPr>
          <w:szCs w:val="22"/>
        </w:rPr>
      </w:pPr>
    </w:p>
    <w:p w:rsidR="00745B9E" w:rsidRDefault="00745B9E" w:rsidP="00745B9E">
      <w:pPr>
        <w:rPr>
          <w:szCs w:val="22"/>
        </w:rPr>
      </w:pPr>
      <w:r>
        <w:rPr>
          <w:szCs w:val="22"/>
        </w:rPr>
        <w:t>3. Abans de procedir a la subcontractació, el contractista haurà de comunicar anticipadament i per escrit a l’Ajuntament, a través del responsable del contracte, la intenció de realitzar la subcontractació, indicant la prestació a subcontractar, la identitat del subcontractista i l’acreditació de la seva aptitud per executar-la. Aquesta comunicació s’ haurà d’ efectuar també quan les subcontractacions que proposi realitzar no s’ ajustin a les que hagués indicat en la seva oferta en la fase de licitació del contracte</w:t>
      </w:r>
    </w:p>
    <w:p w:rsidR="00745B9E" w:rsidRDefault="00745B9E" w:rsidP="00745B9E">
      <w:pPr>
        <w:rPr>
          <w:szCs w:val="22"/>
        </w:rPr>
      </w:pPr>
    </w:p>
    <w:p w:rsidR="00745B9E" w:rsidRDefault="00745B9E" w:rsidP="00745B9E">
      <w:pPr>
        <w:rPr>
          <w:szCs w:val="22"/>
        </w:rPr>
      </w:pPr>
      <w:r>
        <w:rPr>
          <w:szCs w:val="22"/>
        </w:rPr>
        <w:t>La subcontractació haurà de ser autoritzada expressament i per escrit per aquest Ajuntament.</w:t>
      </w:r>
    </w:p>
    <w:p w:rsidR="00745B9E" w:rsidRDefault="00745B9E" w:rsidP="00745B9E">
      <w:pPr>
        <w:rPr>
          <w:szCs w:val="22"/>
        </w:rPr>
      </w:pPr>
    </w:p>
    <w:p w:rsidR="00745B9E" w:rsidRDefault="00745B9E" w:rsidP="00745B9E">
      <w:pPr>
        <w:rPr>
          <w:szCs w:val="22"/>
        </w:rPr>
      </w:pPr>
      <w:r>
        <w:rPr>
          <w:szCs w:val="22"/>
        </w:rPr>
        <w:t>4. Davant l’incompliment de les regles establertes legalment i en els apartats anteriors per al desenvolupament de la subcontractació, l’Ajuntament podrà imposar al contractista una penalització de conformitat amb la clàusula 36 d’aquests plecs.</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Recepció de les obres i període de garantia</w:t>
      </w:r>
    </w:p>
    <w:p w:rsidR="00745B9E" w:rsidRDefault="00745B9E" w:rsidP="00745B9E">
      <w:pPr>
        <w:rPr>
          <w:szCs w:val="22"/>
        </w:rPr>
      </w:pPr>
    </w:p>
    <w:p w:rsidR="00745B9E" w:rsidRDefault="00745B9E" w:rsidP="00745B9E">
      <w:pPr>
        <w:rPr>
          <w:szCs w:val="22"/>
        </w:rPr>
      </w:pPr>
      <w:r>
        <w:rPr>
          <w:szCs w:val="22"/>
        </w:rPr>
        <w:t>Pel que fa a la recepció de les obres, s’estarà al que disposa l’article 243 de la LCSP.</w:t>
      </w:r>
    </w:p>
    <w:p w:rsidR="00745B9E" w:rsidRDefault="00745B9E" w:rsidP="00745B9E">
      <w:pPr>
        <w:rPr>
          <w:szCs w:val="22"/>
        </w:rPr>
      </w:pPr>
    </w:p>
    <w:p w:rsidR="00745B9E" w:rsidRDefault="00745B9E" w:rsidP="00745B9E">
      <w:pPr>
        <w:rPr>
          <w:szCs w:val="22"/>
        </w:rPr>
      </w:pPr>
      <w:r>
        <w:rPr>
          <w:szCs w:val="22"/>
        </w:rPr>
        <w:t>En el moment de la recepció de les obres es comprovarà, en particular, el compliment pel contractista de les següents obligacions:</w:t>
      </w:r>
    </w:p>
    <w:p w:rsidR="00745B9E" w:rsidRDefault="00745B9E" w:rsidP="00745B9E">
      <w:pPr>
        <w:rPr>
          <w:szCs w:val="22"/>
        </w:rPr>
      </w:pPr>
    </w:p>
    <w:p w:rsidR="00745B9E" w:rsidRDefault="00745B9E" w:rsidP="00745B9E">
      <w:pPr>
        <w:rPr>
          <w:szCs w:val="22"/>
        </w:rPr>
      </w:pPr>
      <w:r>
        <w:rPr>
          <w:szCs w:val="22"/>
        </w:rPr>
        <w:t>1.- Neteja final de les obres, havent el contractista de restituir a la seva situació inicial les zones afectades per les obres i no ocupades per aquestes.</w:t>
      </w:r>
    </w:p>
    <w:p w:rsidR="00745B9E" w:rsidRDefault="00745B9E" w:rsidP="00745B9E">
      <w:pPr>
        <w:rPr>
          <w:szCs w:val="22"/>
        </w:rPr>
      </w:pPr>
      <w:r>
        <w:rPr>
          <w:szCs w:val="22"/>
        </w:rPr>
        <w:t>2.- El compliment no defectuós del contracte.</w:t>
      </w:r>
    </w:p>
    <w:p w:rsidR="00745B9E" w:rsidRDefault="00745B9E" w:rsidP="00745B9E">
      <w:pPr>
        <w:rPr>
          <w:szCs w:val="22"/>
        </w:rPr>
      </w:pPr>
      <w:r>
        <w:rPr>
          <w:szCs w:val="22"/>
        </w:rPr>
        <w:t>3.- El compliment dels criteris d’adjudicació.</w:t>
      </w:r>
    </w:p>
    <w:p w:rsidR="00745B9E" w:rsidRDefault="00745B9E" w:rsidP="00745B9E">
      <w:pPr>
        <w:rPr>
          <w:szCs w:val="22"/>
        </w:rPr>
      </w:pPr>
      <w:r>
        <w:rPr>
          <w:szCs w:val="22"/>
        </w:rPr>
        <w:t>4.- El compliment de les condicions d’execució</w:t>
      </w:r>
    </w:p>
    <w:p w:rsidR="00745B9E" w:rsidRDefault="00745B9E" w:rsidP="00745B9E">
      <w:pPr>
        <w:rPr>
          <w:szCs w:val="22"/>
        </w:rPr>
      </w:pPr>
      <w:r>
        <w:rPr>
          <w:szCs w:val="22"/>
        </w:rPr>
        <w:lastRenderedPageBreak/>
        <w:t>5.- El compliment de la clàusula 40 d’aquests plecs en matèria de subcontractació.</w:t>
      </w:r>
    </w:p>
    <w:p w:rsidR="00745B9E" w:rsidRDefault="00745B9E" w:rsidP="00745B9E">
      <w:pPr>
        <w:rPr>
          <w:szCs w:val="22"/>
        </w:rPr>
      </w:pPr>
    </w:p>
    <w:p w:rsidR="00745B9E" w:rsidRDefault="00745B9E" w:rsidP="00745B9E">
      <w:pPr>
        <w:rPr>
          <w:szCs w:val="22"/>
        </w:rPr>
      </w:pPr>
      <w:r>
        <w:rPr>
          <w:szCs w:val="22"/>
        </w:rPr>
        <w:t>Juntament amb la petició de la recepció de les obres s’acompanyaran plànols “as built” tant de l’obra com de tots els serveis executats, així com gravació en format DVD dels interiors de la xarxa de clavegueram construïda, si escau.</w:t>
      </w:r>
    </w:p>
    <w:p w:rsidR="00745B9E" w:rsidRDefault="00745B9E" w:rsidP="00745B9E">
      <w:pPr>
        <w:rPr>
          <w:szCs w:val="22"/>
        </w:rPr>
      </w:pPr>
    </w:p>
    <w:p w:rsidR="00745B9E" w:rsidRDefault="00745B9E" w:rsidP="00745B9E">
      <w:pPr>
        <w:rPr>
          <w:szCs w:val="22"/>
        </w:rPr>
      </w:pPr>
      <w:r>
        <w:rPr>
          <w:szCs w:val="22"/>
        </w:rPr>
        <w:t>El termini de garantia serà de sis de mesos en el cas que l’adjudicatari sigui una PIME o d’un any en la resta de supòsits, a comptar des de l’endemà de l’expedició de l’acta de recepció. Transcorregut aquest termini sense objeccions per part de l’Ajuntament s’acordarà la devolució de la garantia definitiva.</w:t>
      </w:r>
    </w:p>
    <w:p w:rsidR="00745B9E" w:rsidRDefault="00745B9E" w:rsidP="00745B9E">
      <w:pPr>
        <w:rPr>
          <w:szCs w:val="22"/>
        </w:rPr>
      </w:pPr>
    </w:p>
    <w:p w:rsidR="00745B9E" w:rsidRDefault="00745B9E" w:rsidP="00745B9E">
      <w:pPr>
        <w:rPr>
          <w:szCs w:val="22"/>
        </w:rPr>
      </w:pPr>
      <w:r>
        <w:rPr>
          <w:szCs w:val="22"/>
        </w:rPr>
        <w:t>Si l’obra es malmet amb posterioritat a l’expiració del termini de garantia per vicis ocults de la construcció, a causa de l’incompliment del contracte per part del contractista, aquest respondrà dels danys i perjudicis que es manifestin durant un termini de 15 anys des de la recepció.</w:t>
      </w:r>
    </w:p>
    <w:p w:rsidR="00745B9E" w:rsidRDefault="00745B9E" w:rsidP="00745B9E">
      <w:pPr>
        <w:rPr>
          <w:szCs w:val="22"/>
        </w:rPr>
      </w:pPr>
    </w:p>
    <w:p w:rsidR="00745B9E" w:rsidRDefault="00745B9E" w:rsidP="00745B9E">
      <w:pPr>
        <w:rPr>
          <w:szCs w:val="22"/>
        </w:rPr>
      </w:pPr>
      <w:r>
        <w:rPr>
          <w:szCs w:val="22"/>
        </w:rPr>
        <w:t>Transcorregut aquest termini, sense que s’hagi manifestat cap dany o perjudici, quedarà totalment extingida la responsabilitat del contractista.</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Resolució del contracte i efectes</w:t>
      </w:r>
    </w:p>
    <w:p w:rsidR="00745B9E" w:rsidRDefault="00745B9E" w:rsidP="00745B9E">
      <w:pPr>
        <w:rPr>
          <w:szCs w:val="22"/>
        </w:rPr>
      </w:pPr>
    </w:p>
    <w:p w:rsidR="00745B9E" w:rsidRDefault="00745B9E" w:rsidP="00745B9E">
      <w:pPr>
        <w:rPr>
          <w:szCs w:val="22"/>
        </w:rPr>
      </w:pPr>
      <w:r>
        <w:rPr>
          <w:szCs w:val="22"/>
        </w:rPr>
        <w:t>1.Seran causes de resolució d’aquest contracte les establertes a l’article 211 de la LCSP així com també l’incompliment de la condició especial d’execució a què es refereix el darrer apartat de la clàusula 26 d’aquest plec, tot això de conformitat amb el que preveu l’article 202.3 de la LCSP.</w:t>
      </w:r>
    </w:p>
    <w:p w:rsidR="00745B9E" w:rsidRDefault="00745B9E" w:rsidP="00745B9E">
      <w:pPr>
        <w:rPr>
          <w:szCs w:val="22"/>
        </w:rPr>
      </w:pPr>
    </w:p>
    <w:p w:rsidR="00745B9E" w:rsidRDefault="00745B9E" w:rsidP="00745B9E">
      <w:pPr>
        <w:rPr>
          <w:szCs w:val="22"/>
        </w:rPr>
      </w:pPr>
      <w:r>
        <w:rPr>
          <w:szCs w:val="22"/>
        </w:rPr>
        <w:t>2.La resolució del contracte s’acordarà per l’òrgan de contractació, d’ofici o a instància del contractista, mitjançant un expedient contradictori amb la intervenció de la Comissió Jurídica Assessora, en cas de formular-se oposició per part del contractista.</w:t>
      </w:r>
    </w:p>
    <w:p w:rsidR="00745B9E" w:rsidRDefault="00745B9E" w:rsidP="00745B9E">
      <w:pPr>
        <w:rPr>
          <w:szCs w:val="22"/>
        </w:rPr>
      </w:pPr>
    </w:p>
    <w:p w:rsidR="00745B9E" w:rsidRDefault="00745B9E" w:rsidP="00745B9E">
      <w:pPr>
        <w:rPr>
          <w:szCs w:val="22"/>
        </w:rPr>
      </w:pPr>
      <w:r>
        <w:rPr>
          <w:szCs w:val="22"/>
        </w:rPr>
        <w:t>3.L’ aplicació i els efectes de la resolució es regiran pel que disposen els articles 212 i concordants de la LCSP.</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Interpretació del contracte i jurisdicció competent</w:t>
      </w:r>
    </w:p>
    <w:p w:rsidR="00745B9E" w:rsidRDefault="00745B9E" w:rsidP="00745B9E">
      <w:pPr>
        <w:rPr>
          <w:szCs w:val="22"/>
        </w:rPr>
      </w:pPr>
    </w:p>
    <w:p w:rsidR="00745B9E" w:rsidRDefault="00745B9E" w:rsidP="00745B9E">
      <w:pPr>
        <w:rPr>
          <w:szCs w:val="22"/>
        </w:rPr>
      </w:pPr>
      <w:r>
        <w:rPr>
          <w:szCs w:val="22"/>
        </w:rPr>
        <w:t>1. Queda reservada a l’Ajuntament de Premià de Mar la facultat d’interpretar el contracte i resoldre els dubtes que sorgeixin del seu compliment. Els acords adoptats seran immediatament executius i posaran fi a la via administrativa.</w:t>
      </w:r>
    </w:p>
    <w:p w:rsidR="00745B9E" w:rsidRDefault="00745B9E" w:rsidP="00745B9E">
      <w:pPr>
        <w:rPr>
          <w:szCs w:val="22"/>
        </w:rPr>
      </w:pPr>
    </w:p>
    <w:p w:rsidR="00745B9E" w:rsidRDefault="00745B9E" w:rsidP="00745B9E">
      <w:pPr>
        <w:rPr>
          <w:szCs w:val="22"/>
        </w:rPr>
      </w:pPr>
      <w:r>
        <w:rPr>
          <w:szCs w:val="22"/>
        </w:rPr>
        <w:t>2. Les qüestions litigioses que puguin sorgir en qualsevol de les fases de preparació, adjudicació, execució i extinció d’aquest contracte se sotmetran a la resolució de l’ordre jurisdiccional contenciós administratiu corresponent al terme municipal de Premià de Mar.</w:t>
      </w:r>
    </w:p>
    <w:p w:rsidR="00745B9E" w:rsidRDefault="00745B9E" w:rsidP="00745B9E">
      <w:pPr>
        <w:rPr>
          <w:szCs w:val="22"/>
        </w:rPr>
      </w:pPr>
    </w:p>
    <w:p w:rsidR="00745B9E" w:rsidRDefault="00745B9E" w:rsidP="00745B9E">
      <w:pPr>
        <w:rPr>
          <w:szCs w:val="22"/>
        </w:rPr>
      </w:pPr>
    </w:p>
    <w:p w:rsidR="00745B9E" w:rsidRDefault="00745B9E" w:rsidP="00745B9E">
      <w:pPr>
        <w:numPr>
          <w:ilvl w:val="0"/>
          <w:numId w:val="25"/>
        </w:numPr>
        <w:contextualSpacing/>
        <w:rPr>
          <w:szCs w:val="22"/>
        </w:rPr>
      </w:pPr>
      <w:r>
        <w:rPr>
          <w:b/>
          <w:szCs w:val="22"/>
        </w:rPr>
        <w:t>Domicili a efectes de notificacions</w:t>
      </w:r>
    </w:p>
    <w:p w:rsidR="00745B9E" w:rsidRDefault="00745B9E" w:rsidP="00745B9E">
      <w:pPr>
        <w:rPr>
          <w:szCs w:val="22"/>
        </w:rPr>
      </w:pPr>
    </w:p>
    <w:p w:rsidR="00745B9E" w:rsidRDefault="00745B9E" w:rsidP="00745B9E">
      <w:pPr>
        <w:rPr>
          <w:szCs w:val="22"/>
        </w:rPr>
      </w:pPr>
      <w:r>
        <w:rPr>
          <w:szCs w:val="22"/>
        </w:rPr>
        <w:lastRenderedPageBreak/>
        <w:t>Tret de manifestació en contrari per part del contractista, formalitzada per escrit de forma fefaent o bé mitjançant compareixença, el domicili del contractista per tal d’efectuar tota mena de notificacions i tràmits en relació amb aquest expedient serà el que figuri en el contracte corresponent.</w:t>
      </w:r>
    </w:p>
    <w:p w:rsidR="00745B9E" w:rsidRDefault="00745B9E" w:rsidP="00745B9E">
      <w:pPr>
        <w:rPr>
          <w:szCs w:val="22"/>
        </w:rPr>
      </w:pPr>
    </w:p>
    <w:p w:rsidR="00745B9E" w:rsidRDefault="00745B9E" w:rsidP="00745B9E">
      <w:pPr>
        <w:rPr>
          <w:szCs w:val="22"/>
        </w:rPr>
      </w:pPr>
    </w:p>
    <w:p w:rsidR="00745B9E" w:rsidRDefault="00745B9E" w:rsidP="00745B9E">
      <w:pPr>
        <w:rPr>
          <w:szCs w:val="22"/>
        </w:rPr>
      </w:pPr>
    </w:p>
    <w:p w:rsidR="00745B9E" w:rsidRDefault="00745B9E" w:rsidP="00745B9E">
      <w:pPr>
        <w:rPr>
          <w:szCs w:val="22"/>
        </w:rPr>
      </w:pPr>
    </w:p>
    <w:p w:rsidR="00745B9E" w:rsidRDefault="00745B9E" w:rsidP="00745B9E">
      <w:pPr>
        <w:rPr>
          <w:szCs w:val="22"/>
        </w:rPr>
      </w:pPr>
    </w:p>
    <w:p w:rsidR="00745B9E" w:rsidRDefault="00745B9E"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006087" w:rsidRDefault="00006087" w:rsidP="00745B9E">
      <w:pPr>
        <w:rPr>
          <w:szCs w:val="22"/>
        </w:rPr>
      </w:pPr>
    </w:p>
    <w:p w:rsidR="00745B9E" w:rsidRDefault="00745B9E" w:rsidP="00745B9E">
      <w:pPr>
        <w:rPr>
          <w:b/>
          <w:szCs w:val="22"/>
        </w:rPr>
      </w:pPr>
      <w:r>
        <w:rPr>
          <w:b/>
          <w:szCs w:val="22"/>
        </w:rPr>
        <w:lastRenderedPageBreak/>
        <w:t>Annex I</w:t>
      </w:r>
      <w:r>
        <w:rPr>
          <w:b/>
          <w:szCs w:val="22"/>
        </w:rPr>
        <w:tab/>
        <w:t xml:space="preserve">Proposició econòmica.  </w:t>
      </w:r>
    </w:p>
    <w:p w:rsidR="00745B9E" w:rsidRDefault="00745B9E" w:rsidP="00745B9E">
      <w:pPr>
        <w:rPr>
          <w:i/>
          <w:szCs w:val="22"/>
        </w:rPr>
      </w:pPr>
    </w:p>
    <w:p w:rsidR="00745B9E" w:rsidRDefault="00745B9E" w:rsidP="00745B9E">
      <w:pPr>
        <w:pStyle w:val="Standard"/>
        <w:jc w:val="both"/>
        <w:rPr>
          <w:rFonts w:ascii="Franklin Gothic Book" w:hAnsi="Franklin Gothic Book"/>
          <w:sz w:val="22"/>
          <w:szCs w:val="22"/>
        </w:rPr>
      </w:pPr>
      <w:r>
        <w:rPr>
          <w:rFonts w:ascii="Franklin Gothic Book" w:hAnsi="Franklin Gothic Book"/>
          <w:sz w:val="22"/>
          <w:szCs w:val="22"/>
        </w:rPr>
        <w:t xml:space="preserve">En/Na......................................... amb NIF núm................., en nom propi, (o en representació de l'empresa.............., CIF núm. .............., domiciliada a........... carrer ........................, núm..........), assabentat/da de les condicions exigides per optar a la contractació relativa a la contractació mixta de les </w:t>
      </w:r>
      <w:r>
        <w:rPr>
          <w:rFonts w:ascii="Franklin Gothic Book" w:hAnsi="Franklin Gothic Book"/>
          <w:b/>
          <w:sz w:val="22"/>
          <w:szCs w:val="22"/>
        </w:rPr>
        <w:t>OBRES D'URBANITZACIÓ DEL CARRER JOAN MARAGALL (TRAM COMPRÈS ENTRE EL CARRER RAMON I CAJAL I EL PASSATGE GENERAL PRIM)</w:t>
      </w:r>
      <w:r>
        <w:rPr>
          <w:rFonts w:ascii="Franklin Gothic Book" w:hAnsi="Franklin Gothic Book"/>
          <w:sz w:val="22"/>
          <w:szCs w:val="22"/>
        </w:rPr>
        <w:t>, es compromet a portar-la a terme amb subjecció al projecte d’obres i del plec de Clàusules Administratives Particulars per la quantitat de ……….……………….. euros, dels quals …………euros corresponen a la base imposable o preu total de la contractació i …………euros a l’IVA acreditat per la prestació durant el període executiu, sense comptar possibles pròrrogues. (La quantitat haurà d'expressar-se en lletres i xifres), desglossat d'acord amb el quadre següent:</w:t>
      </w:r>
    </w:p>
    <w:p w:rsidR="00745B9E" w:rsidRDefault="00745B9E" w:rsidP="00745B9E">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2041"/>
        <w:gridCol w:w="1723"/>
        <w:gridCol w:w="1765"/>
      </w:tblGrid>
      <w:tr w:rsidR="00745B9E" w:rsidTr="00745B9E">
        <w:tc>
          <w:tcPr>
            <w:tcW w:w="3261" w:type="dxa"/>
            <w:vMerge w:val="restart"/>
            <w:tcBorders>
              <w:top w:val="single" w:sz="4" w:space="0" w:color="auto"/>
              <w:left w:val="single" w:sz="4" w:space="0" w:color="auto"/>
              <w:bottom w:val="single" w:sz="4" w:space="0" w:color="auto"/>
              <w:right w:val="single" w:sz="4" w:space="0" w:color="auto"/>
            </w:tcBorders>
            <w:hideMark/>
          </w:tcPr>
          <w:p w:rsidR="00745B9E" w:rsidRDefault="00745B9E">
            <w:pPr>
              <w:rPr>
                <w:szCs w:val="22"/>
              </w:rPr>
            </w:pPr>
            <w:r>
              <w:rPr>
                <w:szCs w:val="22"/>
              </w:rPr>
              <w:t>Client</w:t>
            </w:r>
          </w:p>
        </w:tc>
        <w:tc>
          <w:tcPr>
            <w:tcW w:w="5842" w:type="dxa"/>
            <w:gridSpan w:val="3"/>
            <w:tcBorders>
              <w:top w:val="single" w:sz="4" w:space="0" w:color="auto"/>
              <w:left w:val="single" w:sz="4" w:space="0" w:color="auto"/>
              <w:bottom w:val="single" w:sz="4" w:space="0" w:color="auto"/>
              <w:right w:val="single" w:sz="4" w:space="0" w:color="auto"/>
            </w:tcBorders>
            <w:hideMark/>
          </w:tcPr>
          <w:p w:rsidR="00745B9E" w:rsidRDefault="00745B9E">
            <w:pPr>
              <w:rPr>
                <w:szCs w:val="22"/>
              </w:rPr>
            </w:pPr>
            <w:r>
              <w:rPr>
                <w:szCs w:val="22"/>
              </w:rPr>
              <w:t>Import per al període executiu del contracte 6 mesos</w:t>
            </w:r>
          </w:p>
        </w:tc>
      </w:tr>
      <w:tr w:rsidR="00745B9E" w:rsidTr="00745B9E">
        <w:tc>
          <w:tcPr>
            <w:tcW w:w="0" w:type="auto"/>
            <w:vMerge/>
            <w:tcBorders>
              <w:top w:val="single" w:sz="4" w:space="0" w:color="auto"/>
              <w:left w:val="single" w:sz="4" w:space="0" w:color="auto"/>
              <w:bottom w:val="single" w:sz="4" w:space="0" w:color="auto"/>
              <w:right w:val="single" w:sz="4" w:space="0" w:color="auto"/>
            </w:tcBorders>
            <w:vAlign w:val="center"/>
            <w:hideMark/>
          </w:tcPr>
          <w:p w:rsidR="00745B9E" w:rsidRDefault="00745B9E">
            <w:pPr>
              <w:rPr>
                <w:rFonts w:cs="Verdana"/>
                <w:szCs w:val="22"/>
              </w:rPr>
            </w:pPr>
          </w:p>
        </w:tc>
        <w:tc>
          <w:tcPr>
            <w:tcW w:w="2126" w:type="dxa"/>
            <w:tcBorders>
              <w:top w:val="single" w:sz="4" w:space="0" w:color="auto"/>
              <w:left w:val="single" w:sz="4" w:space="0" w:color="auto"/>
              <w:bottom w:val="single" w:sz="4" w:space="0" w:color="auto"/>
              <w:right w:val="single" w:sz="4" w:space="0" w:color="auto"/>
            </w:tcBorders>
            <w:hideMark/>
          </w:tcPr>
          <w:p w:rsidR="00745B9E" w:rsidRDefault="00745B9E">
            <w:pPr>
              <w:rPr>
                <w:szCs w:val="22"/>
              </w:rPr>
            </w:pPr>
            <w:r>
              <w:rPr>
                <w:szCs w:val="22"/>
              </w:rPr>
              <w:t>Base Imposable</w:t>
            </w:r>
          </w:p>
        </w:tc>
        <w:tc>
          <w:tcPr>
            <w:tcW w:w="1843" w:type="dxa"/>
            <w:tcBorders>
              <w:top w:val="single" w:sz="4" w:space="0" w:color="auto"/>
              <w:left w:val="single" w:sz="4" w:space="0" w:color="auto"/>
              <w:bottom w:val="single" w:sz="4" w:space="0" w:color="auto"/>
              <w:right w:val="single" w:sz="4" w:space="0" w:color="auto"/>
            </w:tcBorders>
            <w:hideMark/>
          </w:tcPr>
          <w:p w:rsidR="00745B9E" w:rsidRDefault="00745B9E">
            <w:pPr>
              <w:rPr>
                <w:szCs w:val="22"/>
              </w:rPr>
            </w:pPr>
            <w:r>
              <w:rPr>
                <w:szCs w:val="22"/>
              </w:rPr>
              <w:t>IVA</w:t>
            </w:r>
          </w:p>
        </w:tc>
        <w:tc>
          <w:tcPr>
            <w:tcW w:w="1873" w:type="dxa"/>
            <w:tcBorders>
              <w:top w:val="single" w:sz="4" w:space="0" w:color="auto"/>
              <w:left w:val="single" w:sz="4" w:space="0" w:color="auto"/>
              <w:bottom w:val="single" w:sz="4" w:space="0" w:color="auto"/>
              <w:right w:val="single" w:sz="4" w:space="0" w:color="auto"/>
            </w:tcBorders>
            <w:hideMark/>
          </w:tcPr>
          <w:p w:rsidR="00745B9E" w:rsidRDefault="00745B9E">
            <w:pPr>
              <w:rPr>
                <w:szCs w:val="22"/>
              </w:rPr>
            </w:pPr>
            <w:r>
              <w:rPr>
                <w:szCs w:val="22"/>
              </w:rPr>
              <w:t>Total</w:t>
            </w:r>
          </w:p>
        </w:tc>
      </w:tr>
      <w:tr w:rsidR="00745B9E" w:rsidTr="00745B9E">
        <w:tc>
          <w:tcPr>
            <w:tcW w:w="3261" w:type="dxa"/>
            <w:tcBorders>
              <w:top w:val="single" w:sz="4" w:space="0" w:color="auto"/>
              <w:left w:val="single" w:sz="4" w:space="0" w:color="auto"/>
              <w:bottom w:val="single" w:sz="4" w:space="0" w:color="auto"/>
              <w:right w:val="single" w:sz="4" w:space="0" w:color="auto"/>
            </w:tcBorders>
            <w:hideMark/>
          </w:tcPr>
          <w:p w:rsidR="00745B9E" w:rsidRDefault="00745B9E">
            <w:pPr>
              <w:rPr>
                <w:szCs w:val="22"/>
              </w:rPr>
            </w:pPr>
            <w:r>
              <w:rPr>
                <w:szCs w:val="22"/>
              </w:rPr>
              <w:t>Ajuntament de Premià de Mar</w:t>
            </w:r>
          </w:p>
        </w:tc>
        <w:tc>
          <w:tcPr>
            <w:tcW w:w="2126" w:type="dxa"/>
            <w:tcBorders>
              <w:top w:val="single" w:sz="4" w:space="0" w:color="auto"/>
              <w:left w:val="single" w:sz="4" w:space="0" w:color="auto"/>
              <w:bottom w:val="single" w:sz="4" w:space="0" w:color="auto"/>
              <w:right w:val="single" w:sz="4" w:space="0" w:color="auto"/>
            </w:tcBorders>
            <w:hideMark/>
          </w:tcPr>
          <w:p w:rsidR="00745B9E" w:rsidRDefault="00745B9E">
            <w:pPr>
              <w:rPr>
                <w:szCs w:val="22"/>
              </w:rPr>
            </w:pPr>
            <w:r>
              <w:rPr>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745B9E" w:rsidRDefault="00745B9E">
            <w:pPr>
              <w:rPr>
                <w:szCs w:val="22"/>
              </w:rPr>
            </w:pPr>
            <w:r>
              <w:rPr>
                <w:szCs w:val="22"/>
              </w:rPr>
              <w:t>€</w:t>
            </w:r>
          </w:p>
        </w:tc>
        <w:tc>
          <w:tcPr>
            <w:tcW w:w="1873" w:type="dxa"/>
            <w:tcBorders>
              <w:top w:val="single" w:sz="4" w:space="0" w:color="auto"/>
              <w:left w:val="single" w:sz="4" w:space="0" w:color="auto"/>
              <w:bottom w:val="single" w:sz="4" w:space="0" w:color="auto"/>
              <w:right w:val="single" w:sz="4" w:space="0" w:color="auto"/>
            </w:tcBorders>
            <w:hideMark/>
          </w:tcPr>
          <w:p w:rsidR="00745B9E" w:rsidRDefault="00745B9E">
            <w:pPr>
              <w:rPr>
                <w:szCs w:val="22"/>
              </w:rPr>
            </w:pPr>
            <w:r>
              <w:rPr>
                <w:szCs w:val="22"/>
              </w:rPr>
              <w:t>€</w:t>
            </w:r>
          </w:p>
        </w:tc>
      </w:tr>
    </w:tbl>
    <w:p w:rsidR="00745B9E" w:rsidRDefault="00745B9E" w:rsidP="00745B9E">
      <w:pPr>
        <w:rPr>
          <w:rFonts w:cs="Verdana"/>
          <w:szCs w:val="22"/>
        </w:rPr>
      </w:pPr>
    </w:p>
    <w:p w:rsidR="00745B9E" w:rsidRDefault="00745B9E" w:rsidP="00745B9E">
      <w:pPr>
        <w:rPr>
          <w:szCs w:val="22"/>
          <w:lang w:eastAsia="ca-ES"/>
        </w:rPr>
      </w:pPr>
      <w:r>
        <w:rPr>
          <w:szCs w:val="22"/>
        </w:rPr>
        <w:t>Això representa una baixa del ............%, respecte al pressupost tipus de licitació.</w:t>
      </w:r>
    </w:p>
    <w:p w:rsidR="00745B9E" w:rsidRDefault="00745B9E" w:rsidP="00745B9E">
      <w:pPr>
        <w:rPr>
          <w:szCs w:val="22"/>
        </w:rPr>
      </w:pPr>
    </w:p>
    <w:p w:rsidR="00745B9E" w:rsidRDefault="00745B9E" w:rsidP="00745B9E">
      <w:pPr>
        <w:rPr>
          <w:szCs w:val="22"/>
        </w:rPr>
      </w:pPr>
      <w:r>
        <w:rPr>
          <w:szCs w:val="22"/>
        </w:rPr>
        <w:t>Aquesta declaració responsable va acompanyada d’un estudi de costos en què es desglossen tots i cadascun dels conceptes que integren el preu global (costos de personal, costos financers, amortitzacions, despeses generals o d’estructura i el benefici industrial). També inclou un desglossament, per preus unitaris, de totes les tasques incloses en el contracte.</w:t>
      </w:r>
    </w:p>
    <w:p w:rsidR="00745B9E" w:rsidRDefault="00745B9E" w:rsidP="00745B9E">
      <w:pPr>
        <w:rPr>
          <w:szCs w:val="22"/>
        </w:rPr>
      </w:pPr>
    </w:p>
    <w:p w:rsidR="00745B9E" w:rsidRDefault="00745B9E" w:rsidP="00745B9E">
      <w:pPr>
        <w:rPr>
          <w:szCs w:val="22"/>
        </w:rPr>
      </w:pPr>
    </w:p>
    <w:p w:rsidR="00745B9E" w:rsidRDefault="00745B9E" w:rsidP="00745B9E">
      <w:pPr>
        <w:rPr>
          <w:b/>
          <w:szCs w:val="22"/>
        </w:rPr>
      </w:pPr>
    </w:p>
    <w:p w:rsidR="00745B9E" w:rsidRDefault="00745B9E" w:rsidP="00745B9E">
      <w:pPr>
        <w:rPr>
          <w:b/>
          <w:szCs w:val="22"/>
          <w:lang w:eastAsia="ca-ES"/>
        </w:rPr>
      </w:pPr>
    </w:p>
    <w:p w:rsidR="00745B9E" w:rsidRDefault="00745B9E" w:rsidP="00745B9E">
      <w:pPr>
        <w:rPr>
          <w:b/>
          <w:szCs w:val="22"/>
        </w:rPr>
      </w:pPr>
      <w:r>
        <w:rPr>
          <w:b/>
          <w:szCs w:val="22"/>
        </w:rPr>
        <w:t>Document signat electrònicament</w:t>
      </w:r>
    </w:p>
    <w:p w:rsidR="00745B9E" w:rsidRDefault="00745B9E" w:rsidP="00745B9E">
      <w:pPr>
        <w:rPr>
          <w:szCs w:val="22"/>
        </w:rPr>
      </w:pPr>
    </w:p>
    <w:p w:rsidR="00745B9E" w:rsidRDefault="00745B9E" w:rsidP="00745B9E">
      <w:pPr>
        <w:rPr>
          <w:szCs w:val="22"/>
          <w:lang w:eastAsia="ca-ES"/>
        </w:rPr>
      </w:pPr>
    </w:p>
    <w:p w:rsidR="00745B9E" w:rsidRDefault="00745B9E" w:rsidP="00745B9E">
      <w:pPr>
        <w:rPr>
          <w:i/>
          <w:szCs w:val="22"/>
        </w:rPr>
      </w:pPr>
      <w:r>
        <w:rPr>
          <w:i/>
          <w:szCs w:val="22"/>
        </w:rPr>
        <w:br w:type="page"/>
      </w:r>
    </w:p>
    <w:p w:rsidR="00745B9E" w:rsidRDefault="00745B9E" w:rsidP="00745B9E">
      <w:pPr>
        <w:rPr>
          <w:i/>
          <w:szCs w:val="22"/>
        </w:rPr>
      </w:pPr>
      <w:r>
        <w:rPr>
          <w:b/>
          <w:bCs/>
          <w:szCs w:val="22"/>
        </w:rPr>
        <w:t xml:space="preserve">Annex II </w:t>
      </w:r>
      <w:r>
        <w:rPr>
          <w:b/>
          <w:bCs/>
          <w:i/>
          <w:szCs w:val="22"/>
        </w:rPr>
        <w:t>Model de compromís d’adscripció de mitjans i/o subcontractació</w:t>
      </w:r>
    </w:p>
    <w:p w:rsidR="00745B9E" w:rsidRDefault="00745B9E" w:rsidP="00745B9E">
      <w:pPr>
        <w:rPr>
          <w:b/>
          <w:bCs/>
          <w:i/>
          <w:szCs w:val="22"/>
        </w:rPr>
      </w:pPr>
    </w:p>
    <w:p w:rsidR="00745B9E" w:rsidRDefault="00745B9E" w:rsidP="00745B9E">
      <w:pPr>
        <w:rPr>
          <w:szCs w:val="22"/>
        </w:rPr>
      </w:pPr>
      <w:r>
        <w:rPr>
          <w:szCs w:val="22"/>
        </w:rPr>
        <w:t>En/Na __________________, amb DNI ______________, que actua en nom propi/en representació de l'empresa/entitat ______________, segons poders que figuren en la proposició, amb CIF ______________ i domicili a ___________________,</w:t>
      </w:r>
    </w:p>
    <w:p w:rsidR="00745B9E" w:rsidRDefault="00745B9E" w:rsidP="00745B9E">
      <w:pPr>
        <w:rPr>
          <w:szCs w:val="22"/>
        </w:rPr>
      </w:pPr>
    </w:p>
    <w:p w:rsidR="00745B9E" w:rsidRDefault="00745B9E" w:rsidP="00745B9E">
      <w:pPr>
        <w:rPr>
          <w:szCs w:val="22"/>
        </w:rPr>
      </w:pPr>
      <w:r>
        <w:rPr>
          <w:szCs w:val="22"/>
        </w:rPr>
        <w:t>DIU:</w:t>
      </w:r>
    </w:p>
    <w:p w:rsidR="00745B9E" w:rsidRDefault="00745B9E" w:rsidP="00745B9E">
      <w:pPr>
        <w:rPr>
          <w:szCs w:val="22"/>
        </w:rPr>
      </w:pPr>
    </w:p>
    <w:p w:rsidR="00745B9E" w:rsidRDefault="00745B9E" w:rsidP="00745B9E">
      <w:pPr>
        <w:rPr>
          <w:szCs w:val="22"/>
        </w:rPr>
      </w:pPr>
      <w:r>
        <w:rPr>
          <w:szCs w:val="22"/>
        </w:rPr>
        <w:t>Que, per al cas de resultar adjudicatari de les OBRES DE   contingudes en el projecte d’obres regulador d’aquest contracte, es compromet a adscriure-hi els mitjans següents, que li resultaran vinculants en l’execució del contracte:</w:t>
      </w:r>
    </w:p>
    <w:p w:rsidR="00745B9E" w:rsidRDefault="00745B9E" w:rsidP="00745B9E">
      <w:pPr>
        <w:rPr>
          <w:szCs w:val="22"/>
        </w:rPr>
      </w:pPr>
    </w:p>
    <w:p w:rsidR="00745B9E" w:rsidRDefault="00745B9E" w:rsidP="00745B9E">
      <w:pPr>
        <w:rPr>
          <w:szCs w:val="22"/>
        </w:rPr>
      </w:pPr>
      <w:r>
        <w:rPr>
          <w:szCs w:val="22"/>
        </w:rPr>
        <w:t>- [Indicar mitjans materials i personals exigits com a mínims]</w:t>
      </w:r>
    </w:p>
    <w:p w:rsidR="00745B9E" w:rsidRDefault="00745B9E" w:rsidP="00745B9E">
      <w:pPr>
        <w:rPr>
          <w:szCs w:val="22"/>
        </w:rPr>
      </w:pPr>
    </w:p>
    <w:p w:rsidR="00745B9E" w:rsidRDefault="00745B9E" w:rsidP="00745B9E">
      <w:pPr>
        <w:rPr>
          <w:szCs w:val="22"/>
        </w:rPr>
      </w:pPr>
      <w:r>
        <w:rPr>
          <w:szCs w:val="22"/>
        </w:rPr>
        <w:t>Així mateix, en els mateixos termes vinculants, per a l’execució del contracte durà a terme les subcontractacions següents:</w:t>
      </w:r>
    </w:p>
    <w:p w:rsidR="00745B9E" w:rsidRDefault="00745B9E" w:rsidP="00745B9E">
      <w:pPr>
        <w:rPr>
          <w:szCs w:val="22"/>
        </w:rPr>
      </w:pPr>
    </w:p>
    <w:p w:rsidR="00745B9E" w:rsidRDefault="00745B9E" w:rsidP="00745B9E">
      <w:pPr>
        <w:rPr>
          <w:szCs w:val="22"/>
        </w:rPr>
      </w:pPr>
      <w:r>
        <w:rPr>
          <w:szCs w:val="22"/>
        </w:rPr>
        <w:t>- [... indicar la prestació a subcontractar, l’import, el nom o perfil empresarial del subcontractista i acompanyar l’acreditació de la seva aptitud per executar la prestació]</w:t>
      </w:r>
    </w:p>
    <w:p w:rsidR="00745B9E" w:rsidRDefault="00745B9E" w:rsidP="00745B9E">
      <w:pPr>
        <w:rPr>
          <w:szCs w:val="22"/>
        </w:rPr>
      </w:pPr>
    </w:p>
    <w:p w:rsidR="00745B9E" w:rsidRDefault="00745B9E" w:rsidP="00745B9E">
      <w:pPr>
        <w:rPr>
          <w:szCs w:val="22"/>
        </w:rPr>
      </w:pPr>
      <w:r>
        <w:rPr>
          <w:szCs w:val="22"/>
        </w:rPr>
        <w:t>- [...indicar la prestació a subcontractar, l’import, el nom o perfil empresarial del subcontractista i acompanyar l’acreditació de la seva aptitud per executar la prestació]</w:t>
      </w:r>
    </w:p>
    <w:p w:rsidR="00745B9E" w:rsidRDefault="00745B9E" w:rsidP="00745B9E">
      <w:pPr>
        <w:rPr>
          <w:szCs w:val="22"/>
        </w:rPr>
      </w:pPr>
      <w:r>
        <w:rPr>
          <w:szCs w:val="22"/>
        </w:rPr>
        <w:t>- [...]</w:t>
      </w:r>
    </w:p>
    <w:p w:rsidR="00745B9E" w:rsidRDefault="00745B9E" w:rsidP="00745B9E">
      <w:pPr>
        <w:rPr>
          <w:i/>
          <w:szCs w:val="22"/>
        </w:rPr>
      </w:pPr>
    </w:p>
    <w:p w:rsidR="00745B9E" w:rsidRDefault="00745B9E" w:rsidP="00745B9E">
      <w:pPr>
        <w:rPr>
          <w:i/>
          <w:szCs w:val="22"/>
        </w:rPr>
      </w:pPr>
      <w:r>
        <w:rPr>
          <w:i/>
          <w:szCs w:val="22"/>
        </w:rPr>
        <w:t xml:space="preserve"> [Lloc i data]</w:t>
      </w:r>
    </w:p>
    <w:p w:rsidR="00745B9E" w:rsidRDefault="00745B9E" w:rsidP="00745B9E">
      <w:pPr>
        <w:rPr>
          <w:i/>
          <w:szCs w:val="22"/>
        </w:rPr>
      </w:pPr>
      <w:r>
        <w:rPr>
          <w:i/>
          <w:szCs w:val="22"/>
        </w:rPr>
        <w:t>[signatura del licitador/representant i segell de l'empresa]"</w:t>
      </w:r>
    </w:p>
    <w:p w:rsidR="00745B9E" w:rsidRDefault="00745B9E" w:rsidP="00745B9E">
      <w:pPr>
        <w:rPr>
          <w:i/>
          <w:szCs w:val="22"/>
        </w:rPr>
      </w:pPr>
      <w:r>
        <w:rPr>
          <w:i/>
          <w:szCs w:val="22"/>
        </w:rPr>
        <w:br w:type="page"/>
      </w:r>
    </w:p>
    <w:p w:rsidR="00745B9E" w:rsidRDefault="00745B9E" w:rsidP="00745B9E">
      <w:pPr>
        <w:rPr>
          <w:i/>
          <w:szCs w:val="22"/>
        </w:rPr>
      </w:pPr>
      <w:r>
        <w:rPr>
          <w:b/>
          <w:bCs/>
          <w:szCs w:val="22"/>
        </w:rPr>
        <w:t xml:space="preserve">ANNEX III </w:t>
      </w:r>
      <w:r>
        <w:rPr>
          <w:b/>
          <w:szCs w:val="22"/>
        </w:rPr>
        <w:t>Document Europeu Únic de Contractació (DEUC)</w:t>
      </w:r>
    </w:p>
    <w:p w:rsidR="00745B9E" w:rsidRDefault="00745B9E" w:rsidP="00745B9E">
      <w:pPr>
        <w:rPr>
          <w:i/>
          <w:szCs w:val="22"/>
        </w:rPr>
      </w:pPr>
    </w:p>
    <w:p w:rsidR="00745B9E" w:rsidRDefault="00745B9E" w:rsidP="00745B9E">
      <w:pPr>
        <w:rPr>
          <w:szCs w:val="22"/>
        </w:rPr>
      </w:pPr>
      <w:r>
        <w:rPr>
          <w:szCs w:val="22"/>
        </w:rPr>
        <w:t xml:space="preserve">El Reglament (UE) núm. 2016/7 estableix el formulari normalitzar del DEUC (disponible a la pàgina web </w:t>
      </w:r>
      <w:hyperlink r:id="rId20" w:anchor="_blank" w:history="1">
        <w:r>
          <w:rPr>
            <w:rStyle w:val="Hipervnculo"/>
            <w:rFonts w:ascii="Franklin Gothic Book" w:hAnsi="Franklin Gothic Book"/>
            <w:szCs w:val="22"/>
          </w:rPr>
          <w:t>https://www.boe.es/doue/2016/003/L00016-00034.pdf</w:t>
        </w:r>
      </w:hyperlink>
      <w:r>
        <w:rPr>
          <w:szCs w:val="22"/>
        </w:rPr>
        <w:t xml:space="preserve"> ).</w:t>
      </w:r>
    </w:p>
    <w:p w:rsidR="00745B9E" w:rsidRDefault="00745B9E" w:rsidP="00745B9E">
      <w:pPr>
        <w:rPr>
          <w:szCs w:val="22"/>
        </w:rPr>
      </w:pPr>
    </w:p>
    <w:p w:rsidR="00745B9E" w:rsidRDefault="00745B9E" w:rsidP="00745B9E">
      <w:pPr>
        <w:rPr>
          <w:szCs w:val="22"/>
        </w:rPr>
      </w:pPr>
      <w:r>
        <w:rPr>
          <w:szCs w:val="22"/>
        </w:rPr>
        <w:t>Criteris de selecció. L’operador econòmic podrà complimentar només la secció de la part IV, ometent qualsevol altra secció.</w:t>
      </w:r>
    </w:p>
    <w:p w:rsidR="00745B9E" w:rsidRDefault="00745B9E" w:rsidP="00745B9E">
      <w:pPr>
        <w:rPr>
          <w:szCs w:val="22"/>
        </w:rPr>
      </w:pPr>
    </w:p>
    <w:p w:rsidR="00745B9E" w:rsidRDefault="00745B9E" w:rsidP="00745B9E">
      <w:pPr>
        <w:rPr>
          <w:szCs w:val="22"/>
        </w:rPr>
      </w:pPr>
      <w:r>
        <w:rPr>
          <w:szCs w:val="22"/>
        </w:rPr>
        <w:t>Quan un grup d’operadors econòmics, incloses les associacions temporals, participin conjuntament en el procediment de contractació, s’haurà de presentar un DEUC separat, en què figuri la informació requeria a les parts II a V, per cadascun dels operadors econòmics participants.</w:t>
      </w:r>
    </w:p>
    <w:p w:rsidR="00745B9E" w:rsidRDefault="00745B9E" w:rsidP="00745B9E">
      <w:pPr>
        <w:rPr>
          <w:i/>
          <w:szCs w:val="22"/>
        </w:rPr>
      </w:pPr>
    </w:p>
    <w:p w:rsidR="00745B9E" w:rsidRDefault="00745B9E" w:rsidP="00745B9E">
      <w:pPr>
        <w:rPr>
          <w:i/>
          <w:szCs w:val="22"/>
        </w:rPr>
      </w:pPr>
      <w:r>
        <w:rPr>
          <w:i/>
          <w:szCs w:val="22"/>
        </w:rPr>
        <w:t>[Lloc i data]</w:t>
      </w:r>
    </w:p>
    <w:p w:rsidR="00745B9E" w:rsidRDefault="00745B9E" w:rsidP="00745B9E">
      <w:pPr>
        <w:rPr>
          <w:i/>
          <w:szCs w:val="22"/>
        </w:rPr>
      </w:pPr>
      <w:r>
        <w:rPr>
          <w:i/>
          <w:szCs w:val="22"/>
        </w:rPr>
        <w:t>[signatura del licitador/representant i segell de l’empresa]"</w:t>
      </w:r>
    </w:p>
    <w:p w:rsidR="00745B9E" w:rsidRDefault="00745B9E" w:rsidP="00745B9E">
      <w:pPr>
        <w:rPr>
          <w:i/>
          <w:szCs w:val="22"/>
        </w:rPr>
      </w:pPr>
      <w:r>
        <w:rPr>
          <w:i/>
          <w:szCs w:val="22"/>
        </w:rPr>
        <w:br w:type="page"/>
      </w:r>
    </w:p>
    <w:p w:rsidR="00745B9E" w:rsidRDefault="00745B9E" w:rsidP="00745B9E">
      <w:pPr>
        <w:rPr>
          <w:b/>
          <w:szCs w:val="22"/>
        </w:rPr>
      </w:pPr>
      <w:r>
        <w:rPr>
          <w:b/>
          <w:bCs/>
          <w:szCs w:val="22"/>
        </w:rPr>
        <w:t xml:space="preserve">ANNEX IV </w:t>
      </w:r>
      <w:r>
        <w:rPr>
          <w:b/>
          <w:szCs w:val="22"/>
        </w:rPr>
        <w:t>Declaració de confidencialitat de les dades contingudes en la plica</w:t>
      </w:r>
    </w:p>
    <w:p w:rsidR="00745B9E" w:rsidRDefault="00745B9E" w:rsidP="00745B9E">
      <w:pPr>
        <w:rPr>
          <w:szCs w:val="22"/>
        </w:rPr>
      </w:pPr>
    </w:p>
    <w:p w:rsidR="00745B9E" w:rsidRDefault="00745B9E" w:rsidP="00745B9E">
      <w:pPr>
        <w:rPr>
          <w:szCs w:val="22"/>
        </w:rPr>
      </w:pPr>
      <w:r>
        <w:rPr>
          <w:szCs w:val="22"/>
        </w:rPr>
        <w:t>En/Na __________________, amb DNI ______________, que actua en nom propi/en representació de l'empresa/entitat ______________, segons poders que figuren en la proposició, amb CIF ______________ i domicili a ___________________,</w:t>
      </w:r>
    </w:p>
    <w:p w:rsidR="00745B9E" w:rsidRDefault="00745B9E" w:rsidP="00745B9E">
      <w:pPr>
        <w:rPr>
          <w:szCs w:val="22"/>
        </w:rPr>
      </w:pPr>
      <w:r>
        <w:rPr>
          <w:szCs w:val="22"/>
        </w:rPr>
        <w:t>DIU:</w:t>
      </w:r>
    </w:p>
    <w:p w:rsidR="00745B9E" w:rsidRDefault="00745B9E" w:rsidP="00745B9E">
      <w:pPr>
        <w:rPr>
          <w:szCs w:val="22"/>
        </w:rPr>
      </w:pPr>
      <w:r>
        <w:rPr>
          <w:szCs w:val="22"/>
        </w:rPr>
        <w:t>L’Acord sobre els aspectes dels drets de propietat intel·lectual relacionats amb el comerç de l’Organització Mundial del Comerç (ADPIC), subscrit pel regne d’Espanya a Marrakech el 15 d’abril de 1994, en el seu article 39.2 estableix que: «</w:t>
      </w:r>
      <w:r>
        <w:rPr>
          <w:i/>
          <w:iCs/>
          <w:szCs w:val="22"/>
        </w:rPr>
        <w:t>Les persones físiques i jurídiques tindran la possibilitat d’impedir que la informació que estigui legítimament sota el seu control es divulgui a tercers o sigui adquirida o utilitzada per terceres sense el seu consentiment de manera contraria als usos comercials honestos, en la mesura en què aquesta informació:</w:t>
      </w:r>
    </w:p>
    <w:p w:rsidR="00745B9E" w:rsidRDefault="00745B9E" w:rsidP="00745B9E">
      <w:pPr>
        <w:rPr>
          <w:i/>
          <w:iCs/>
          <w:szCs w:val="22"/>
        </w:rPr>
      </w:pPr>
    </w:p>
    <w:p w:rsidR="00745B9E" w:rsidRDefault="00745B9E" w:rsidP="00745B9E">
      <w:pPr>
        <w:rPr>
          <w:szCs w:val="22"/>
        </w:rPr>
      </w:pPr>
      <w:r>
        <w:rPr>
          <w:i/>
          <w:iCs/>
          <w:szCs w:val="22"/>
        </w:rPr>
        <w:t>a) sigui secreta en el sentit de que no sigui, com a cos o en la configuració i reunió precises dels seus components, generalment coneguda ni fàcilment accessible per a persones introduïdes en els cercles en què normalment s'utilitza el tipus d’informació en qüestió; i</w:t>
      </w:r>
    </w:p>
    <w:p w:rsidR="00745B9E" w:rsidRDefault="00745B9E" w:rsidP="00745B9E">
      <w:pPr>
        <w:rPr>
          <w:i/>
          <w:iCs/>
          <w:szCs w:val="22"/>
        </w:rPr>
      </w:pPr>
    </w:p>
    <w:p w:rsidR="00745B9E" w:rsidRDefault="00745B9E" w:rsidP="00745B9E">
      <w:pPr>
        <w:rPr>
          <w:szCs w:val="22"/>
        </w:rPr>
      </w:pPr>
      <w:r>
        <w:rPr>
          <w:i/>
          <w:iCs/>
          <w:szCs w:val="22"/>
        </w:rPr>
        <w:t>b) tingui un valor comercial per ser secreta; i</w:t>
      </w:r>
    </w:p>
    <w:p w:rsidR="00745B9E" w:rsidRDefault="00745B9E" w:rsidP="00745B9E">
      <w:pPr>
        <w:rPr>
          <w:i/>
          <w:iCs/>
          <w:szCs w:val="22"/>
        </w:rPr>
      </w:pPr>
    </w:p>
    <w:p w:rsidR="00745B9E" w:rsidRDefault="00745B9E" w:rsidP="00745B9E">
      <w:pPr>
        <w:rPr>
          <w:szCs w:val="22"/>
        </w:rPr>
      </w:pPr>
      <w:r>
        <w:rPr>
          <w:i/>
          <w:iCs/>
          <w:szCs w:val="22"/>
        </w:rPr>
        <w:t>c) hagi estat objecte de mesures raonables, en les circumstàncies, per a mantenir-la secreta, preses per la persona que legítimament la controla</w:t>
      </w:r>
      <w:r>
        <w:rPr>
          <w:szCs w:val="22"/>
        </w:rPr>
        <w:t>».</w:t>
      </w:r>
    </w:p>
    <w:p w:rsidR="00745B9E" w:rsidRDefault="00745B9E" w:rsidP="00745B9E">
      <w:pPr>
        <w:rPr>
          <w:szCs w:val="22"/>
        </w:rPr>
      </w:pPr>
    </w:p>
    <w:p w:rsidR="00745B9E" w:rsidRDefault="00745B9E" w:rsidP="00745B9E">
      <w:pPr>
        <w:rPr>
          <w:szCs w:val="22"/>
        </w:rPr>
      </w:pPr>
      <w:r>
        <w:rPr>
          <w:szCs w:val="22"/>
        </w:rPr>
        <w:t>És a dir, que a més:</w:t>
      </w:r>
    </w:p>
    <w:p w:rsidR="00745B9E" w:rsidRDefault="00745B9E" w:rsidP="00745B9E">
      <w:pPr>
        <w:rPr>
          <w:szCs w:val="22"/>
        </w:rPr>
      </w:pPr>
    </w:p>
    <w:p w:rsidR="00745B9E" w:rsidRDefault="00745B9E" w:rsidP="00745B9E">
      <w:pPr>
        <w:rPr>
          <w:szCs w:val="22"/>
        </w:rPr>
      </w:pPr>
      <w:r>
        <w:rPr>
          <w:szCs w:val="22"/>
        </w:rPr>
        <w:t xml:space="preserve">a) Aquests coneixements o informacions s’han d’obtenir de manera empírica per l’empresa com a resultat del seu saber fer o </w:t>
      </w:r>
      <w:r>
        <w:rPr>
          <w:i/>
          <w:iCs/>
          <w:szCs w:val="22"/>
        </w:rPr>
        <w:t>know how</w:t>
      </w:r>
      <w:r>
        <w:rPr>
          <w:szCs w:val="22"/>
        </w:rPr>
        <w:t>, han de tenir valor empresarial, ja sigui real o potencial – en el sentit de posseir interès i/o valor econòmic- pel fet de mantenir-los en secret oferint un avantatge competitiu al seu propietari.</w:t>
      </w:r>
    </w:p>
    <w:p w:rsidR="00745B9E" w:rsidRDefault="00745B9E" w:rsidP="00745B9E">
      <w:pPr>
        <w:rPr>
          <w:szCs w:val="22"/>
        </w:rPr>
      </w:pPr>
    </w:p>
    <w:p w:rsidR="00745B9E" w:rsidRDefault="00745B9E" w:rsidP="00745B9E">
      <w:pPr>
        <w:rPr>
          <w:szCs w:val="22"/>
        </w:rPr>
      </w:pPr>
      <w:r>
        <w:rPr>
          <w:szCs w:val="22"/>
        </w:rPr>
        <w:t>b) Per a que pugui ser protegible, el coneixement o la informació ha de de ser secret, és a dir, que només sigui conegut per un número limitat de persones i no ser deduïble per experts del sector mitjançant observació o enginyeria inversa.</w:t>
      </w:r>
    </w:p>
    <w:p w:rsidR="00745B9E" w:rsidRDefault="00745B9E" w:rsidP="00745B9E">
      <w:pPr>
        <w:rPr>
          <w:szCs w:val="22"/>
        </w:rPr>
      </w:pPr>
    </w:p>
    <w:p w:rsidR="00745B9E" w:rsidRDefault="00745B9E" w:rsidP="00745B9E">
      <w:pPr>
        <w:rPr>
          <w:szCs w:val="22"/>
        </w:rPr>
      </w:pPr>
      <w:r>
        <w:rPr>
          <w:szCs w:val="22"/>
        </w:rPr>
        <w:t>c) De conformitat amb les dues condicions anteriors, la informació o coneixement que es pretén protegir ha de ser objecte de mesures raonables i específiques per a mantenir-los en secret; mesures que han de ser adoptades pel propi titular d’aquella informació o coneixement, i no per terceres persones.</w:t>
      </w:r>
    </w:p>
    <w:p w:rsidR="00745B9E" w:rsidRDefault="00745B9E" w:rsidP="00745B9E">
      <w:pPr>
        <w:rPr>
          <w:szCs w:val="22"/>
        </w:rPr>
      </w:pPr>
    </w:p>
    <w:p w:rsidR="00745B9E" w:rsidRDefault="00745B9E" w:rsidP="00745B9E">
      <w:pPr>
        <w:rPr>
          <w:szCs w:val="22"/>
        </w:rPr>
      </w:pPr>
      <w:r>
        <w:rPr>
          <w:szCs w:val="22"/>
        </w:rPr>
        <w:t>La informació següent de la plica compleix tots i cadascun dels requisits anteriors i per tant estan protegits pel deure de confidencialitat:</w:t>
      </w:r>
    </w:p>
    <w:p w:rsidR="00745B9E" w:rsidRDefault="00745B9E" w:rsidP="00745B9E">
      <w:pPr>
        <w:rPr>
          <w:szCs w:val="22"/>
        </w:rPr>
      </w:pPr>
    </w:p>
    <w:p w:rsidR="00745B9E" w:rsidRDefault="00745B9E" w:rsidP="00745B9E">
      <w:pPr>
        <w:numPr>
          <w:ilvl w:val="0"/>
          <w:numId w:val="33"/>
        </w:numPr>
        <w:tabs>
          <w:tab w:val="clear" w:pos="360"/>
          <w:tab w:val="num" w:pos="720"/>
        </w:tabs>
        <w:ind w:left="720"/>
        <w:rPr>
          <w:szCs w:val="22"/>
        </w:rPr>
      </w:pPr>
    </w:p>
    <w:p w:rsidR="00745B9E" w:rsidRDefault="00745B9E" w:rsidP="00745B9E">
      <w:pPr>
        <w:numPr>
          <w:ilvl w:val="0"/>
          <w:numId w:val="33"/>
        </w:numPr>
        <w:tabs>
          <w:tab w:val="clear" w:pos="360"/>
          <w:tab w:val="num" w:pos="720"/>
        </w:tabs>
        <w:ind w:left="720"/>
        <w:rPr>
          <w:szCs w:val="22"/>
        </w:rPr>
      </w:pPr>
    </w:p>
    <w:p w:rsidR="00745B9E" w:rsidRDefault="00745B9E" w:rsidP="00745B9E">
      <w:pPr>
        <w:numPr>
          <w:ilvl w:val="0"/>
          <w:numId w:val="33"/>
        </w:numPr>
        <w:tabs>
          <w:tab w:val="clear" w:pos="360"/>
          <w:tab w:val="num" w:pos="720"/>
        </w:tabs>
        <w:ind w:left="720"/>
        <w:rPr>
          <w:szCs w:val="22"/>
        </w:rPr>
      </w:pPr>
    </w:p>
    <w:p w:rsidR="00745B9E" w:rsidRDefault="00745B9E" w:rsidP="00745B9E">
      <w:pPr>
        <w:rPr>
          <w:szCs w:val="22"/>
        </w:rPr>
      </w:pPr>
    </w:p>
    <w:p w:rsidR="00745B9E" w:rsidRDefault="00745B9E" w:rsidP="00745B9E">
      <w:pPr>
        <w:rPr>
          <w:szCs w:val="22"/>
        </w:rPr>
      </w:pPr>
    </w:p>
    <w:p w:rsidR="00745B9E" w:rsidRDefault="00745B9E" w:rsidP="00745B9E">
      <w:pPr>
        <w:rPr>
          <w:b/>
          <w:szCs w:val="22"/>
        </w:rPr>
      </w:pPr>
      <w:r>
        <w:rPr>
          <w:b/>
          <w:szCs w:val="22"/>
        </w:rPr>
        <w:lastRenderedPageBreak/>
        <w:t>Annex V DACI</w:t>
      </w:r>
    </w:p>
    <w:p w:rsidR="00745B9E" w:rsidRDefault="00745B9E" w:rsidP="00745B9E">
      <w:pPr>
        <w:rPr>
          <w:rFonts w:cs="Verdana"/>
          <w:szCs w:val="22"/>
        </w:rPr>
      </w:pPr>
    </w:p>
    <w:p w:rsidR="00745B9E" w:rsidRDefault="00745B9E" w:rsidP="00745B9E">
      <w:pPr>
        <w:autoSpaceDE w:val="0"/>
        <w:autoSpaceDN w:val="0"/>
        <w:adjustRightInd w:val="0"/>
        <w:rPr>
          <w:rFonts w:eastAsia="Calibri" w:cs="ArialMT"/>
          <w:szCs w:val="22"/>
          <w:lang w:eastAsia="en-US"/>
        </w:rPr>
      </w:pPr>
      <w:r>
        <w:rPr>
          <w:rFonts w:eastAsia="Calibri" w:cs="ArialMT"/>
          <w:szCs w:val="22"/>
          <w:lang w:eastAsia="en-US"/>
        </w:rPr>
        <w:t xml:space="preserve">Expedient: </w:t>
      </w:r>
    </w:p>
    <w:p w:rsidR="00745B9E" w:rsidRDefault="00745B9E" w:rsidP="00745B9E">
      <w:pPr>
        <w:autoSpaceDE w:val="0"/>
        <w:autoSpaceDN w:val="0"/>
        <w:adjustRightInd w:val="0"/>
        <w:rPr>
          <w:rFonts w:eastAsia="Calibri" w:cs="ArialMT"/>
          <w:szCs w:val="22"/>
          <w:lang w:eastAsia="en-US"/>
        </w:rPr>
      </w:pPr>
      <w:r>
        <w:rPr>
          <w:rFonts w:eastAsia="Calibri" w:cs="ArialMT"/>
          <w:szCs w:val="22"/>
          <w:lang w:eastAsia="en-US"/>
        </w:rPr>
        <w:t>Contracte:</w:t>
      </w:r>
    </w:p>
    <w:p w:rsidR="00745B9E" w:rsidRDefault="00745B9E" w:rsidP="00745B9E">
      <w:pPr>
        <w:autoSpaceDE w:val="0"/>
        <w:autoSpaceDN w:val="0"/>
        <w:adjustRightInd w:val="0"/>
        <w:rPr>
          <w:rFonts w:eastAsia="Calibri" w:cs="ArialMT"/>
          <w:szCs w:val="22"/>
          <w:lang w:eastAsia="en-US"/>
        </w:rPr>
      </w:pPr>
    </w:p>
    <w:p w:rsidR="00745B9E" w:rsidRDefault="00745B9E" w:rsidP="00745B9E">
      <w:pPr>
        <w:autoSpaceDE w:val="0"/>
        <w:autoSpaceDN w:val="0"/>
        <w:adjustRightInd w:val="0"/>
        <w:rPr>
          <w:rFonts w:eastAsia="Calibri" w:cs="ArialMT"/>
          <w:szCs w:val="22"/>
          <w:lang w:eastAsia="en-US"/>
        </w:rPr>
      </w:pPr>
      <w:r>
        <w:rPr>
          <w:rFonts w:cs="Arial"/>
          <w:kern w:val="2"/>
          <w:szCs w:val="22"/>
          <w:lang w:eastAsia="zh-CN"/>
        </w:rPr>
        <w:t xml:space="preserve">En /Na </w:t>
      </w:r>
      <w:bookmarkStart w:id="1" w:name="Unnamed16"/>
      <w:r>
        <w:fldChar w:fldCharType="begin">
          <w:ffData>
            <w:name w:val=""/>
            <w:enabled/>
            <w:calcOnExit w:val="0"/>
            <w:textInput/>
          </w:ffData>
        </w:fldChar>
      </w:r>
      <w:r>
        <w:rPr>
          <w:rFonts w:cs="Arial"/>
          <w:kern w:val="2"/>
          <w:szCs w:val="22"/>
          <w:lang w:eastAsia="zh-CN"/>
        </w:rPr>
        <w:instrText xml:space="preserve"> FORMTEXT </w:instrText>
      </w:r>
      <w:r>
        <w:fldChar w:fldCharType="separate"/>
      </w:r>
      <w:r>
        <w:rPr>
          <w:rFonts w:cs="Arial"/>
          <w:b/>
          <w:kern w:val="2"/>
          <w:szCs w:val="22"/>
        </w:rPr>
        <w:t> </w:t>
      </w:r>
      <w:r>
        <w:rPr>
          <w:rFonts w:cs="Arial"/>
          <w:b/>
          <w:kern w:val="2"/>
          <w:szCs w:val="22"/>
        </w:rPr>
        <w:t> </w:t>
      </w:r>
      <w:r>
        <w:rPr>
          <w:rFonts w:cs="Arial"/>
          <w:b/>
          <w:kern w:val="2"/>
          <w:szCs w:val="22"/>
        </w:rPr>
        <w:t> </w:t>
      </w:r>
      <w:r>
        <w:rPr>
          <w:rFonts w:cs="Arial"/>
          <w:b/>
          <w:kern w:val="2"/>
          <w:szCs w:val="22"/>
        </w:rPr>
        <w:t> </w:t>
      </w:r>
      <w:r>
        <w:rPr>
          <w:rFonts w:cs="Arial"/>
          <w:b/>
          <w:kern w:val="2"/>
          <w:szCs w:val="22"/>
        </w:rPr>
        <w:t> </w:t>
      </w:r>
      <w:r>
        <w:fldChar w:fldCharType="end"/>
      </w:r>
      <w:bookmarkEnd w:id="1"/>
      <w:r>
        <w:rPr>
          <w:rFonts w:cs="Arial"/>
          <w:kern w:val="2"/>
          <w:szCs w:val="22"/>
          <w:lang w:eastAsia="zh-CN"/>
        </w:rPr>
        <w:t xml:space="preserve">, DNI </w:t>
      </w:r>
      <w:bookmarkStart w:id="2" w:name="Unnamed17"/>
      <w:r>
        <w:fldChar w:fldCharType="begin">
          <w:ffData>
            <w:name w:val=""/>
            <w:enabled/>
            <w:calcOnExit w:val="0"/>
            <w:textInput/>
          </w:ffData>
        </w:fldChar>
      </w:r>
      <w:r>
        <w:rPr>
          <w:rFonts w:cs="Arial"/>
          <w:kern w:val="2"/>
          <w:szCs w:val="22"/>
          <w:lang w:eastAsia="zh-CN"/>
        </w:rPr>
        <w:instrText xml:space="preserve"> FORMTEXT </w:instrText>
      </w:r>
      <w:r>
        <w:fldChar w:fldCharType="separate"/>
      </w:r>
      <w:r>
        <w:rPr>
          <w:rFonts w:cs="Arial"/>
          <w:b/>
          <w:kern w:val="2"/>
          <w:szCs w:val="22"/>
        </w:rPr>
        <w:t> </w:t>
      </w:r>
      <w:r>
        <w:rPr>
          <w:rFonts w:cs="Arial"/>
          <w:b/>
          <w:kern w:val="2"/>
          <w:szCs w:val="22"/>
        </w:rPr>
        <w:t> </w:t>
      </w:r>
      <w:r>
        <w:rPr>
          <w:rFonts w:cs="Arial"/>
          <w:b/>
          <w:kern w:val="2"/>
          <w:szCs w:val="22"/>
        </w:rPr>
        <w:t> </w:t>
      </w:r>
      <w:r>
        <w:rPr>
          <w:rFonts w:cs="Arial"/>
          <w:b/>
          <w:kern w:val="2"/>
          <w:szCs w:val="22"/>
        </w:rPr>
        <w:t> </w:t>
      </w:r>
      <w:r>
        <w:rPr>
          <w:rFonts w:cs="Arial"/>
          <w:b/>
          <w:kern w:val="2"/>
          <w:szCs w:val="22"/>
        </w:rPr>
        <w:t> </w:t>
      </w:r>
      <w:r>
        <w:fldChar w:fldCharType="end"/>
      </w:r>
      <w:bookmarkEnd w:id="2"/>
      <w:r>
        <w:rPr>
          <w:rFonts w:cs="Arial"/>
          <w:kern w:val="2"/>
          <w:szCs w:val="22"/>
          <w:lang w:eastAsia="zh-CN"/>
        </w:rPr>
        <w:t xml:space="preserve">, com a representant legal de l'empresa </w:t>
      </w:r>
      <w:bookmarkStart w:id="3" w:name="Unnamed18"/>
      <w:r>
        <w:fldChar w:fldCharType="begin">
          <w:ffData>
            <w:name w:val=""/>
            <w:enabled/>
            <w:calcOnExit w:val="0"/>
            <w:textInput/>
          </w:ffData>
        </w:fldChar>
      </w:r>
      <w:r>
        <w:rPr>
          <w:rFonts w:cs="Arial"/>
          <w:kern w:val="2"/>
          <w:szCs w:val="22"/>
          <w:lang w:eastAsia="zh-CN"/>
        </w:rPr>
        <w:instrText xml:space="preserve"> FORMTEXT </w:instrText>
      </w:r>
      <w:r>
        <w:fldChar w:fldCharType="separate"/>
      </w:r>
      <w:r>
        <w:rPr>
          <w:rFonts w:cs="Arial"/>
          <w:b/>
          <w:kern w:val="2"/>
          <w:szCs w:val="22"/>
        </w:rPr>
        <w:t> </w:t>
      </w:r>
      <w:r>
        <w:rPr>
          <w:rFonts w:cs="Arial"/>
          <w:b/>
          <w:kern w:val="2"/>
          <w:szCs w:val="22"/>
        </w:rPr>
        <w:t> </w:t>
      </w:r>
      <w:r>
        <w:rPr>
          <w:rFonts w:cs="Arial"/>
          <w:b/>
          <w:kern w:val="2"/>
          <w:szCs w:val="22"/>
        </w:rPr>
        <w:t> </w:t>
      </w:r>
      <w:r>
        <w:rPr>
          <w:rFonts w:cs="Arial"/>
          <w:b/>
          <w:kern w:val="2"/>
          <w:szCs w:val="22"/>
        </w:rPr>
        <w:t> </w:t>
      </w:r>
      <w:r>
        <w:rPr>
          <w:rFonts w:cs="Arial"/>
          <w:b/>
          <w:kern w:val="2"/>
          <w:szCs w:val="22"/>
        </w:rPr>
        <w:t> </w:t>
      </w:r>
      <w:r>
        <w:fldChar w:fldCharType="end"/>
      </w:r>
      <w:bookmarkEnd w:id="3"/>
      <w:r>
        <w:rPr>
          <w:rFonts w:cs="Arial"/>
          <w:kern w:val="2"/>
          <w:szCs w:val="22"/>
          <w:lang w:eastAsia="zh-CN"/>
        </w:rPr>
        <w:t xml:space="preserve">, amb NIF </w:t>
      </w:r>
      <w:bookmarkStart w:id="4" w:name="Unnamed19"/>
      <w:r>
        <w:fldChar w:fldCharType="begin">
          <w:ffData>
            <w:name w:val=""/>
            <w:enabled/>
            <w:calcOnExit w:val="0"/>
            <w:textInput/>
          </w:ffData>
        </w:fldChar>
      </w:r>
      <w:r>
        <w:rPr>
          <w:rFonts w:cs="Arial"/>
          <w:kern w:val="2"/>
          <w:szCs w:val="22"/>
          <w:lang w:eastAsia="zh-CN"/>
        </w:rPr>
        <w:instrText xml:space="preserve"> FORMTEXT </w:instrText>
      </w:r>
      <w:r>
        <w:fldChar w:fldCharType="separate"/>
      </w:r>
      <w:r>
        <w:rPr>
          <w:rFonts w:cs="Arial"/>
          <w:b/>
          <w:kern w:val="2"/>
          <w:szCs w:val="22"/>
        </w:rPr>
        <w:t> </w:t>
      </w:r>
      <w:r>
        <w:rPr>
          <w:rFonts w:cs="Arial"/>
          <w:b/>
          <w:kern w:val="2"/>
          <w:szCs w:val="22"/>
        </w:rPr>
        <w:t> </w:t>
      </w:r>
      <w:r>
        <w:rPr>
          <w:rFonts w:cs="Arial"/>
          <w:b/>
          <w:kern w:val="2"/>
          <w:szCs w:val="22"/>
        </w:rPr>
        <w:t> </w:t>
      </w:r>
      <w:r>
        <w:rPr>
          <w:rFonts w:cs="Arial"/>
          <w:b/>
          <w:kern w:val="2"/>
          <w:szCs w:val="22"/>
        </w:rPr>
        <w:t> </w:t>
      </w:r>
      <w:r>
        <w:rPr>
          <w:rFonts w:cs="Arial"/>
          <w:b/>
          <w:kern w:val="2"/>
          <w:szCs w:val="22"/>
        </w:rPr>
        <w:t> </w:t>
      </w:r>
      <w:r>
        <w:fldChar w:fldCharType="end"/>
      </w:r>
      <w:bookmarkEnd w:id="4"/>
      <w:r>
        <w:rPr>
          <w:rFonts w:cs="Arial"/>
          <w:kern w:val="2"/>
          <w:szCs w:val="22"/>
          <w:lang w:eastAsia="zh-CN"/>
        </w:rPr>
        <w:t xml:space="preserve">, i domicili fiscal a </w:t>
      </w:r>
      <w:bookmarkStart w:id="5" w:name="Unnamed20"/>
      <w:r>
        <w:fldChar w:fldCharType="begin">
          <w:ffData>
            <w:name w:val=""/>
            <w:enabled/>
            <w:calcOnExit w:val="0"/>
            <w:textInput/>
          </w:ffData>
        </w:fldChar>
      </w:r>
      <w:r>
        <w:rPr>
          <w:rFonts w:cs="Arial"/>
          <w:kern w:val="2"/>
          <w:szCs w:val="22"/>
          <w:lang w:eastAsia="zh-CN"/>
        </w:rPr>
        <w:instrText xml:space="preserve"> FORMTEXT </w:instrText>
      </w:r>
      <w:r>
        <w:fldChar w:fldCharType="separate"/>
      </w:r>
      <w:r>
        <w:rPr>
          <w:rFonts w:cs="Arial"/>
          <w:b/>
          <w:kern w:val="2"/>
          <w:szCs w:val="22"/>
        </w:rPr>
        <w:t> </w:t>
      </w:r>
      <w:r>
        <w:rPr>
          <w:rFonts w:cs="Arial"/>
          <w:b/>
          <w:kern w:val="2"/>
          <w:szCs w:val="22"/>
        </w:rPr>
        <w:t> </w:t>
      </w:r>
      <w:r>
        <w:rPr>
          <w:rFonts w:cs="Arial"/>
          <w:b/>
          <w:kern w:val="2"/>
          <w:szCs w:val="22"/>
        </w:rPr>
        <w:t> </w:t>
      </w:r>
      <w:r>
        <w:rPr>
          <w:rFonts w:cs="Arial"/>
          <w:b/>
          <w:kern w:val="2"/>
          <w:szCs w:val="22"/>
        </w:rPr>
        <w:t> </w:t>
      </w:r>
      <w:r>
        <w:rPr>
          <w:rFonts w:cs="Arial"/>
          <w:b/>
          <w:kern w:val="2"/>
          <w:szCs w:val="22"/>
        </w:rPr>
        <w:t> </w:t>
      </w:r>
      <w:r>
        <w:fldChar w:fldCharType="end"/>
      </w:r>
      <w:bookmarkEnd w:id="5"/>
      <w:r>
        <w:rPr>
          <w:rFonts w:cs="Arial"/>
          <w:kern w:val="2"/>
          <w:szCs w:val="22"/>
          <w:lang w:eastAsia="zh-CN"/>
        </w:rPr>
        <w:t>, a</w:t>
      </w:r>
      <w:r>
        <w:rPr>
          <w:rFonts w:eastAsia="Calibri" w:cs="ArialMT"/>
          <w:szCs w:val="22"/>
          <w:lang w:eastAsia="en-US"/>
        </w:rPr>
        <w:t xml:space="preserve"> fi de garantir els principis d'objectivitat, imparcialitat, transparència i integritat en el procediment de contractació/subvenció/gestió, control o pagament a dalt referenciat, el sotasignant, com a</w:t>
      </w:r>
      <w:r>
        <w:rPr>
          <w:rFonts w:eastAsia="Calibri"/>
          <w:szCs w:val="22"/>
          <w:lang w:eastAsia="en-US"/>
        </w:rPr>
        <w:t xml:space="preserve"> </w:t>
      </w:r>
      <w:r>
        <w:rPr>
          <w:rFonts w:eastAsia="Calibri" w:cs="ArialMT"/>
          <w:szCs w:val="22"/>
          <w:lang w:eastAsia="en-US"/>
        </w:rPr>
        <w:t>contractista/subcontractista/beneficiari DECLARO estar informat/da del següent:</w:t>
      </w:r>
    </w:p>
    <w:p w:rsidR="00745B9E" w:rsidRDefault="00745B9E" w:rsidP="00745B9E">
      <w:pPr>
        <w:autoSpaceDE w:val="0"/>
        <w:autoSpaceDN w:val="0"/>
        <w:adjustRightInd w:val="0"/>
        <w:rPr>
          <w:rFonts w:eastAsia="Calibri" w:cs="ArialMT"/>
          <w:szCs w:val="22"/>
          <w:lang w:eastAsia="en-US"/>
        </w:rPr>
      </w:pPr>
    </w:p>
    <w:p w:rsidR="00745B9E" w:rsidRDefault="00745B9E" w:rsidP="00745B9E">
      <w:pPr>
        <w:autoSpaceDE w:val="0"/>
        <w:autoSpaceDN w:val="0"/>
        <w:adjustRightInd w:val="0"/>
        <w:rPr>
          <w:rFonts w:eastAsia="Calibri" w:cs="ArialMT"/>
          <w:szCs w:val="22"/>
          <w:lang w:eastAsia="en-US"/>
        </w:rPr>
      </w:pPr>
      <w:r>
        <w:rPr>
          <w:rFonts w:eastAsia="Calibri" w:cs="ArialMT"/>
          <w:b/>
          <w:szCs w:val="22"/>
          <w:lang w:eastAsia="en-US"/>
        </w:rPr>
        <w:t>Primer</w:t>
      </w:r>
      <w:r>
        <w:rPr>
          <w:rFonts w:eastAsia="Calibri" w:cs="ArialMT"/>
          <w:szCs w:val="22"/>
          <w:lang w:eastAsia="en-US"/>
        </w:rPr>
        <w:t>.</w:t>
      </w:r>
    </w:p>
    <w:p w:rsidR="00745B9E" w:rsidRDefault="00745B9E" w:rsidP="00745B9E">
      <w:pPr>
        <w:autoSpaceDE w:val="0"/>
        <w:autoSpaceDN w:val="0"/>
        <w:adjustRightInd w:val="0"/>
        <w:rPr>
          <w:rFonts w:eastAsia="Calibri" w:cs="ArialMT"/>
          <w:szCs w:val="22"/>
          <w:lang w:eastAsia="en-US"/>
        </w:rPr>
      </w:pPr>
      <w:r>
        <w:rPr>
          <w:rFonts w:eastAsia="Calibri" w:cs="ArialMT"/>
          <w:szCs w:val="22"/>
          <w:lang w:eastAsia="en-US"/>
        </w:rPr>
        <w:t>1. Que l'article 64 «Lluita contra la corrupció i prevenció dels conflictes d'interessos» de la Llei 9/2017, de 8 de novembre, de contractes del sector públic, té la finalitat d'evitar qualsevol distorsió de la competència i garantir la transparència en el procediment i assegurar la igualtat de tracte a tots els candidats i licitadors.</w:t>
      </w:r>
    </w:p>
    <w:p w:rsidR="00745B9E" w:rsidRDefault="00745B9E" w:rsidP="00745B9E">
      <w:pPr>
        <w:autoSpaceDE w:val="0"/>
        <w:autoSpaceDN w:val="0"/>
        <w:adjustRightInd w:val="0"/>
        <w:rPr>
          <w:rFonts w:eastAsia="Calibri" w:cs="ArialMT"/>
          <w:szCs w:val="22"/>
          <w:lang w:eastAsia="en-US"/>
        </w:rPr>
      </w:pPr>
    </w:p>
    <w:p w:rsidR="00745B9E" w:rsidRDefault="00745B9E" w:rsidP="00745B9E">
      <w:pPr>
        <w:autoSpaceDE w:val="0"/>
        <w:autoSpaceDN w:val="0"/>
        <w:adjustRightInd w:val="0"/>
        <w:rPr>
          <w:rFonts w:eastAsia="Calibri" w:cs="ArialMT"/>
          <w:szCs w:val="22"/>
          <w:lang w:eastAsia="en-US"/>
        </w:rPr>
      </w:pPr>
      <w:r>
        <w:rPr>
          <w:rFonts w:eastAsia="Calibri" w:cs="ArialMT"/>
          <w:szCs w:val="22"/>
          <w:lang w:eastAsia="en-US"/>
        </w:rPr>
        <w:t>2. Que l'article 23 «Abstenció», de la Llei 40/2015, d'1 octubre, de règim jurídic del sector públic, estableix que s'han d'abstenir d'intervenir en el procediment “les autoritats i el personal al servei de les administracions en qui es donin algunes de les circumstàncies assenyalades a l'apartat següent”, sent aquestes:</w:t>
      </w:r>
    </w:p>
    <w:p w:rsidR="00745B9E" w:rsidRDefault="00745B9E" w:rsidP="00745B9E">
      <w:pPr>
        <w:autoSpaceDE w:val="0"/>
        <w:autoSpaceDN w:val="0"/>
        <w:adjustRightInd w:val="0"/>
        <w:ind w:firstLine="708"/>
        <w:rPr>
          <w:rFonts w:eastAsia="Calibri" w:cs="ArialMT"/>
          <w:szCs w:val="22"/>
          <w:lang w:eastAsia="en-US"/>
        </w:rPr>
      </w:pPr>
      <w:r>
        <w:rPr>
          <w:rFonts w:eastAsia="Calibri" w:cs="ArialMT"/>
          <w:szCs w:val="22"/>
          <w:lang w:eastAsia="en-US"/>
        </w:rPr>
        <w:t>a) Tenir interès personal en l'assumpte de què es tracti o en un altre en la</w:t>
      </w:r>
    </w:p>
    <w:p w:rsidR="00745B9E" w:rsidRDefault="00745B9E" w:rsidP="00745B9E">
      <w:pPr>
        <w:autoSpaceDE w:val="0"/>
        <w:autoSpaceDN w:val="0"/>
        <w:adjustRightInd w:val="0"/>
        <w:ind w:firstLine="708"/>
        <w:rPr>
          <w:rFonts w:eastAsia="Calibri" w:cs="ArialMT"/>
          <w:szCs w:val="22"/>
          <w:lang w:eastAsia="en-US"/>
        </w:rPr>
      </w:pPr>
      <w:r>
        <w:rPr>
          <w:rFonts w:eastAsia="Calibri" w:cs="ArialMT"/>
          <w:szCs w:val="22"/>
          <w:lang w:eastAsia="en-US"/>
        </w:rPr>
        <w:t>resolució del qual pogués influir; ser administrador d’una societat o entitat</w:t>
      </w:r>
    </w:p>
    <w:p w:rsidR="00745B9E" w:rsidRDefault="00745B9E" w:rsidP="00745B9E">
      <w:pPr>
        <w:autoSpaceDE w:val="0"/>
        <w:autoSpaceDN w:val="0"/>
        <w:adjustRightInd w:val="0"/>
        <w:ind w:firstLine="708"/>
        <w:rPr>
          <w:rFonts w:eastAsia="Calibri" w:cs="ArialMT"/>
          <w:szCs w:val="22"/>
          <w:lang w:eastAsia="en-US"/>
        </w:rPr>
      </w:pPr>
      <w:r>
        <w:rPr>
          <w:rFonts w:eastAsia="Calibri" w:cs="ArialMT"/>
          <w:szCs w:val="22"/>
          <w:lang w:eastAsia="en-US"/>
        </w:rPr>
        <w:t>interessada, o tenir qüestió litigiosa pendent amb algun interessat.</w:t>
      </w:r>
    </w:p>
    <w:p w:rsidR="00745B9E" w:rsidRDefault="00745B9E" w:rsidP="00745B9E">
      <w:pPr>
        <w:autoSpaceDE w:val="0"/>
        <w:autoSpaceDN w:val="0"/>
        <w:adjustRightInd w:val="0"/>
        <w:ind w:firstLine="708"/>
        <w:rPr>
          <w:rFonts w:eastAsia="Calibri" w:cs="ArialMT"/>
          <w:szCs w:val="22"/>
          <w:lang w:eastAsia="en-US"/>
        </w:rPr>
      </w:pPr>
      <w:r>
        <w:rPr>
          <w:rFonts w:eastAsia="Calibri" w:cs="ArialMT"/>
          <w:szCs w:val="22"/>
          <w:lang w:eastAsia="en-US"/>
        </w:rPr>
        <w:t>b) Tenir un vincle matrimonial o situació de fet assimilable i el parentiu de</w:t>
      </w:r>
    </w:p>
    <w:p w:rsidR="00745B9E" w:rsidRDefault="00745B9E" w:rsidP="00745B9E">
      <w:pPr>
        <w:autoSpaceDE w:val="0"/>
        <w:autoSpaceDN w:val="0"/>
        <w:adjustRightInd w:val="0"/>
        <w:ind w:left="708"/>
        <w:rPr>
          <w:rFonts w:eastAsia="Calibri" w:cs="ArialMT"/>
          <w:szCs w:val="22"/>
          <w:lang w:eastAsia="en-US"/>
        </w:rPr>
      </w:pPr>
      <w:r>
        <w:rPr>
          <w:rFonts w:eastAsia="Calibri" w:cs="ArialMT"/>
          <w:szCs w:val="22"/>
          <w:lang w:eastAsia="en-US"/>
        </w:rPr>
        <w:t>consanguinitat dins del quart grau o d'afinitat fins al segon, amb qualsevol dels interessats, amb els administradors d'entitats o societats interessades i també amb els assessors, representants legals o mandataris que intervinguin en el procediment, així com compartir despatx professional o estar-hi associat per a l'assessorament, la representació o el mandat.</w:t>
      </w:r>
    </w:p>
    <w:p w:rsidR="00745B9E" w:rsidRDefault="00745B9E" w:rsidP="00745B9E">
      <w:pPr>
        <w:autoSpaceDE w:val="0"/>
        <w:autoSpaceDN w:val="0"/>
        <w:adjustRightInd w:val="0"/>
        <w:ind w:firstLine="708"/>
        <w:rPr>
          <w:rFonts w:eastAsia="Calibri" w:cs="ArialMT"/>
          <w:szCs w:val="22"/>
          <w:lang w:eastAsia="en-US"/>
        </w:rPr>
      </w:pPr>
      <w:r>
        <w:rPr>
          <w:rFonts w:eastAsia="Calibri" w:cs="ArialMT"/>
          <w:szCs w:val="22"/>
          <w:lang w:eastAsia="en-US"/>
        </w:rPr>
        <w:t>c) Tenir amistat íntima o enemistat manifesta amb alguna de les persones</w:t>
      </w:r>
    </w:p>
    <w:p w:rsidR="00745B9E" w:rsidRDefault="00745B9E" w:rsidP="00745B9E">
      <w:pPr>
        <w:autoSpaceDE w:val="0"/>
        <w:autoSpaceDN w:val="0"/>
        <w:adjustRightInd w:val="0"/>
        <w:ind w:firstLine="708"/>
        <w:rPr>
          <w:rFonts w:eastAsia="Calibri" w:cs="ArialMT"/>
          <w:szCs w:val="22"/>
          <w:lang w:eastAsia="en-US"/>
        </w:rPr>
      </w:pPr>
      <w:r>
        <w:rPr>
          <w:rFonts w:eastAsia="Calibri" w:cs="ArialMT"/>
          <w:szCs w:val="22"/>
          <w:lang w:eastAsia="en-US"/>
        </w:rPr>
        <w:t>esmentades a l'apartat anterior.</w:t>
      </w:r>
    </w:p>
    <w:p w:rsidR="00745B9E" w:rsidRDefault="00745B9E" w:rsidP="00745B9E">
      <w:pPr>
        <w:autoSpaceDE w:val="0"/>
        <w:autoSpaceDN w:val="0"/>
        <w:adjustRightInd w:val="0"/>
        <w:ind w:left="708"/>
        <w:rPr>
          <w:rFonts w:eastAsia="Calibri" w:cs="ArialMT"/>
          <w:szCs w:val="22"/>
          <w:lang w:eastAsia="en-US"/>
        </w:rPr>
      </w:pPr>
      <w:r>
        <w:rPr>
          <w:rFonts w:eastAsia="Calibri" w:cs="ArialMT"/>
          <w:szCs w:val="22"/>
          <w:lang w:eastAsia="en-US"/>
        </w:rPr>
        <w:t>d) Haver intervingut com a pèrit o com a testimoni en el procediment de què es tracti.</w:t>
      </w:r>
    </w:p>
    <w:p w:rsidR="00745B9E" w:rsidRDefault="00745B9E" w:rsidP="00745B9E">
      <w:pPr>
        <w:autoSpaceDE w:val="0"/>
        <w:autoSpaceDN w:val="0"/>
        <w:adjustRightInd w:val="0"/>
        <w:ind w:left="708"/>
        <w:rPr>
          <w:rFonts w:eastAsia="Calibri" w:cs="ArialMT"/>
          <w:szCs w:val="22"/>
          <w:lang w:eastAsia="en-US"/>
        </w:rPr>
      </w:pPr>
      <w:r>
        <w:rPr>
          <w:rFonts w:eastAsia="Calibri" w:cs="ArialMT"/>
          <w:szCs w:val="22"/>
          <w:lang w:eastAsia="en-US"/>
        </w:rPr>
        <w:t>e) Tenir relació de servei amb persona natural o jurídica interessada directament en l'assumpte, o haver-li prestat en els dos darrers anys serveis professionals de qualsevol tipus i en qualsevol circumstància o lloc.</w:t>
      </w:r>
    </w:p>
    <w:p w:rsidR="00745B9E" w:rsidRDefault="00745B9E" w:rsidP="00745B9E">
      <w:pPr>
        <w:autoSpaceDE w:val="0"/>
        <w:autoSpaceDN w:val="0"/>
        <w:adjustRightInd w:val="0"/>
        <w:rPr>
          <w:rFonts w:eastAsia="Calibri" w:cs="ArialMT"/>
          <w:b/>
          <w:szCs w:val="22"/>
          <w:lang w:eastAsia="en-US"/>
        </w:rPr>
      </w:pPr>
    </w:p>
    <w:p w:rsidR="00745B9E" w:rsidRDefault="00745B9E" w:rsidP="00745B9E">
      <w:pPr>
        <w:autoSpaceDE w:val="0"/>
        <w:autoSpaceDN w:val="0"/>
        <w:adjustRightInd w:val="0"/>
        <w:rPr>
          <w:rFonts w:eastAsia="Calibri" w:cs="ArialMT"/>
          <w:b/>
          <w:szCs w:val="22"/>
          <w:lang w:eastAsia="en-US"/>
        </w:rPr>
      </w:pPr>
      <w:r>
        <w:rPr>
          <w:rFonts w:eastAsia="Calibri" w:cs="ArialMT"/>
          <w:b/>
          <w:szCs w:val="22"/>
          <w:lang w:eastAsia="en-US"/>
        </w:rPr>
        <w:t>Segon.</w:t>
      </w:r>
    </w:p>
    <w:p w:rsidR="00745B9E" w:rsidRDefault="00745B9E" w:rsidP="00745B9E">
      <w:pPr>
        <w:autoSpaceDE w:val="0"/>
        <w:autoSpaceDN w:val="0"/>
        <w:adjustRightInd w:val="0"/>
        <w:rPr>
          <w:rFonts w:eastAsia="Calibri" w:cs="ArialMT"/>
          <w:szCs w:val="22"/>
          <w:lang w:eastAsia="en-US"/>
        </w:rPr>
      </w:pPr>
      <w:r>
        <w:rPr>
          <w:rFonts w:eastAsia="Calibri" w:cs="ArialMT"/>
          <w:szCs w:val="22"/>
          <w:lang w:eastAsia="en-US"/>
        </w:rPr>
        <w:t>Que, de conformitat amb el que disposa, no es troba/n incurs/s en cap situació que pugui qualificar-se de conflicte d'interès de les indicades en els instruments d'autoregulació establerts per aquest Ajuntament, i que no concorre a la seva persona o persones cap causa d'abstenció de l'article 23.2 de la Llei 40/2015, d'1 d'octubre, de Règim Jurídic del Sector Públic que pugui afectar al procediment de licitació/concessió.</w:t>
      </w:r>
    </w:p>
    <w:p w:rsidR="00745B9E" w:rsidRDefault="00745B9E" w:rsidP="00745B9E">
      <w:pPr>
        <w:autoSpaceDE w:val="0"/>
        <w:autoSpaceDN w:val="0"/>
        <w:adjustRightInd w:val="0"/>
        <w:rPr>
          <w:rFonts w:eastAsia="Calibri" w:cs="ArialMT"/>
          <w:szCs w:val="22"/>
          <w:lang w:eastAsia="en-US"/>
        </w:rPr>
      </w:pPr>
    </w:p>
    <w:p w:rsidR="00745B9E" w:rsidRDefault="00745B9E" w:rsidP="00745B9E">
      <w:pPr>
        <w:autoSpaceDE w:val="0"/>
        <w:autoSpaceDN w:val="0"/>
        <w:adjustRightInd w:val="0"/>
        <w:rPr>
          <w:rFonts w:eastAsia="Calibri" w:cs="ArialMT"/>
          <w:b/>
          <w:szCs w:val="22"/>
          <w:lang w:eastAsia="en-US"/>
        </w:rPr>
      </w:pPr>
    </w:p>
    <w:p w:rsidR="00745B9E" w:rsidRDefault="00745B9E" w:rsidP="00745B9E">
      <w:pPr>
        <w:autoSpaceDE w:val="0"/>
        <w:autoSpaceDN w:val="0"/>
        <w:adjustRightInd w:val="0"/>
        <w:rPr>
          <w:rFonts w:eastAsia="Calibri" w:cs="ArialMT"/>
          <w:b/>
          <w:szCs w:val="22"/>
          <w:lang w:eastAsia="en-US"/>
        </w:rPr>
      </w:pPr>
      <w:r>
        <w:rPr>
          <w:rFonts w:eastAsia="Calibri" w:cs="ArialMT"/>
          <w:b/>
          <w:szCs w:val="22"/>
          <w:lang w:eastAsia="en-US"/>
        </w:rPr>
        <w:t>Tercer.</w:t>
      </w:r>
    </w:p>
    <w:p w:rsidR="00745B9E" w:rsidRDefault="00745B9E" w:rsidP="00745B9E">
      <w:pPr>
        <w:autoSpaceDE w:val="0"/>
        <w:autoSpaceDN w:val="0"/>
        <w:adjustRightInd w:val="0"/>
        <w:rPr>
          <w:rFonts w:eastAsia="Calibri" w:cs="ArialMT"/>
          <w:szCs w:val="22"/>
          <w:lang w:eastAsia="en-US"/>
        </w:rPr>
      </w:pPr>
      <w:r>
        <w:rPr>
          <w:rFonts w:eastAsia="Calibri" w:cs="ArialMT"/>
          <w:szCs w:val="22"/>
          <w:lang w:eastAsia="en-US"/>
        </w:rPr>
        <w:lastRenderedPageBreak/>
        <w:t>Que es compromet/n a posar en coneixement de l’òrgan de contractació/comissió d’avaluació, sense dilació, qualsevol situació de conflicte d’interès o causa d’abstenció que doni o pogués donar lloc al dit escenari.</w:t>
      </w:r>
    </w:p>
    <w:p w:rsidR="00745B9E" w:rsidRDefault="00745B9E" w:rsidP="00745B9E">
      <w:pPr>
        <w:autoSpaceDE w:val="0"/>
        <w:autoSpaceDN w:val="0"/>
        <w:adjustRightInd w:val="0"/>
        <w:rPr>
          <w:rFonts w:eastAsia="Calibri" w:cs="ArialMT"/>
          <w:b/>
          <w:szCs w:val="22"/>
          <w:lang w:eastAsia="en-US"/>
        </w:rPr>
      </w:pPr>
    </w:p>
    <w:p w:rsidR="00745B9E" w:rsidRDefault="00745B9E" w:rsidP="00745B9E">
      <w:pPr>
        <w:autoSpaceDE w:val="0"/>
        <w:autoSpaceDN w:val="0"/>
        <w:adjustRightInd w:val="0"/>
        <w:rPr>
          <w:rFonts w:eastAsia="Calibri" w:cs="ArialMT"/>
          <w:b/>
          <w:szCs w:val="22"/>
          <w:lang w:eastAsia="en-US"/>
        </w:rPr>
      </w:pPr>
    </w:p>
    <w:p w:rsidR="00745B9E" w:rsidRDefault="00745B9E" w:rsidP="00745B9E">
      <w:pPr>
        <w:autoSpaceDE w:val="0"/>
        <w:autoSpaceDN w:val="0"/>
        <w:adjustRightInd w:val="0"/>
        <w:rPr>
          <w:rFonts w:eastAsia="Calibri" w:cs="ArialMT"/>
          <w:b/>
          <w:szCs w:val="22"/>
          <w:lang w:eastAsia="en-US"/>
        </w:rPr>
      </w:pPr>
      <w:r>
        <w:rPr>
          <w:rFonts w:eastAsia="Calibri" w:cs="ArialMT"/>
          <w:b/>
          <w:szCs w:val="22"/>
          <w:lang w:eastAsia="en-US"/>
        </w:rPr>
        <w:t>Quart.</w:t>
      </w:r>
    </w:p>
    <w:p w:rsidR="00745B9E" w:rsidRDefault="00745B9E" w:rsidP="00745B9E">
      <w:pPr>
        <w:autoSpaceDE w:val="0"/>
        <w:autoSpaceDN w:val="0"/>
        <w:adjustRightInd w:val="0"/>
        <w:rPr>
          <w:rFonts w:eastAsia="Calibri" w:cs="ArialMT"/>
          <w:szCs w:val="22"/>
          <w:lang w:eastAsia="en-US"/>
        </w:rPr>
      </w:pPr>
      <w:r>
        <w:rPr>
          <w:rFonts w:eastAsia="Calibri" w:cs="ArialMT"/>
          <w:szCs w:val="22"/>
          <w:lang w:eastAsia="en-US"/>
        </w:rPr>
        <w:t>Que qui subscriu aquesta declaració és plenament conscient que una declaració de conflicte d'interès que es demostri que sigui falsa, comportarà les conseqüències administratives/judicials que estableixi la normativa aplicable.</w:t>
      </w:r>
    </w:p>
    <w:p w:rsidR="00745B9E" w:rsidRDefault="00745B9E" w:rsidP="00745B9E">
      <w:pPr>
        <w:autoSpaceDE w:val="0"/>
        <w:autoSpaceDN w:val="0"/>
        <w:adjustRightInd w:val="0"/>
        <w:rPr>
          <w:rFonts w:eastAsia="Calibri" w:cs="ArialMT"/>
          <w:szCs w:val="22"/>
          <w:lang w:eastAsia="en-US"/>
        </w:rPr>
      </w:pPr>
    </w:p>
    <w:p w:rsidR="00745B9E" w:rsidRDefault="00745B9E" w:rsidP="00745B9E">
      <w:pPr>
        <w:autoSpaceDE w:val="0"/>
        <w:autoSpaceDN w:val="0"/>
        <w:adjustRightInd w:val="0"/>
        <w:rPr>
          <w:rFonts w:eastAsia="Calibri" w:cs="ArialMT"/>
          <w:szCs w:val="22"/>
          <w:lang w:eastAsia="en-US"/>
        </w:rPr>
      </w:pPr>
    </w:p>
    <w:p w:rsidR="00745B9E" w:rsidRDefault="00745B9E" w:rsidP="00745B9E">
      <w:pPr>
        <w:autoSpaceDE w:val="0"/>
        <w:autoSpaceDN w:val="0"/>
        <w:adjustRightInd w:val="0"/>
        <w:rPr>
          <w:rFonts w:eastAsia="Calibri" w:cs="ArialMT"/>
          <w:szCs w:val="22"/>
          <w:lang w:eastAsia="en-US"/>
        </w:rPr>
      </w:pPr>
    </w:p>
    <w:p w:rsidR="00745B9E" w:rsidRDefault="00745B9E" w:rsidP="00745B9E">
      <w:pPr>
        <w:autoSpaceDE w:val="0"/>
        <w:autoSpaceDN w:val="0"/>
        <w:adjustRightInd w:val="0"/>
        <w:rPr>
          <w:rFonts w:eastAsia="Calibri" w:cs="ArialMT"/>
          <w:szCs w:val="22"/>
          <w:lang w:eastAsia="en-US"/>
        </w:rPr>
      </w:pPr>
    </w:p>
    <w:p w:rsidR="00745B9E" w:rsidRDefault="00745B9E" w:rsidP="00745B9E">
      <w:pPr>
        <w:autoSpaceDE w:val="0"/>
        <w:autoSpaceDN w:val="0"/>
        <w:adjustRightInd w:val="0"/>
        <w:rPr>
          <w:rFonts w:eastAsia="Calibri" w:cs="ArialMT"/>
          <w:szCs w:val="22"/>
          <w:lang w:eastAsia="en-US"/>
        </w:rPr>
      </w:pPr>
    </w:p>
    <w:p w:rsidR="00745B9E" w:rsidRDefault="00745B9E" w:rsidP="00745B9E">
      <w:pPr>
        <w:autoSpaceDE w:val="0"/>
        <w:autoSpaceDN w:val="0"/>
        <w:adjustRightInd w:val="0"/>
        <w:rPr>
          <w:rFonts w:eastAsia="Calibri" w:cs="ArialMT"/>
          <w:szCs w:val="22"/>
          <w:lang w:eastAsia="en-US"/>
        </w:rPr>
      </w:pPr>
    </w:p>
    <w:p w:rsidR="00745B9E" w:rsidRDefault="00745B9E" w:rsidP="00745B9E">
      <w:pPr>
        <w:autoSpaceDE w:val="0"/>
        <w:autoSpaceDN w:val="0"/>
        <w:adjustRightInd w:val="0"/>
        <w:rPr>
          <w:rFonts w:eastAsia="Calibri" w:cs="ArialMT"/>
          <w:szCs w:val="22"/>
          <w:lang w:eastAsia="en-US"/>
        </w:rPr>
      </w:pPr>
    </w:p>
    <w:p w:rsidR="00745B9E" w:rsidRDefault="00745B9E" w:rsidP="00745B9E">
      <w:pPr>
        <w:autoSpaceDE w:val="0"/>
        <w:autoSpaceDN w:val="0"/>
        <w:adjustRightInd w:val="0"/>
        <w:rPr>
          <w:rFonts w:eastAsia="Calibri" w:cs="ArialMT"/>
          <w:szCs w:val="22"/>
          <w:lang w:eastAsia="en-US"/>
        </w:rPr>
      </w:pPr>
      <w:r>
        <w:rPr>
          <w:rFonts w:eastAsia="Calibri" w:cs="ArialMT"/>
          <w:szCs w:val="22"/>
          <w:lang w:eastAsia="en-US"/>
        </w:rPr>
        <w:t xml:space="preserve">Signatura </w:t>
      </w:r>
      <w:bookmarkStart w:id="6" w:name="Unnamed21"/>
      <w:r>
        <w:fldChar w:fldCharType="begin">
          <w:ffData>
            <w:name w:val=""/>
            <w:enabled/>
            <w:calcOnExit w:val="0"/>
            <w:textInput/>
          </w:ffData>
        </w:fldChar>
      </w:r>
      <w:r>
        <w:rPr>
          <w:rFonts w:eastAsia="Calibri" w:cs="ArialMT"/>
          <w:szCs w:val="22"/>
          <w:lang w:eastAsia="en-US"/>
        </w:rPr>
        <w:instrText xml:space="preserve"> FORMTEXT </w:instrText>
      </w:r>
      <w:r>
        <w:fldChar w:fldCharType="separate"/>
      </w:r>
      <w:r>
        <w:rPr>
          <w:rFonts w:eastAsia="Calibri" w:cs="ArialMT"/>
          <w:b/>
          <w:szCs w:val="22"/>
          <w:lang w:eastAsia="en-US"/>
        </w:rPr>
        <w:t> </w:t>
      </w:r>
      <w:r>
        <w:rPr>
          <w:rFonts w:eastAsia="Calibri" w:cs="ArialMT"/>
          <w:b/>
          <w:szCs w:val="22"/>
          <w:lang w:eastAsia="en-US"/>
        </w:rPr>
        <w:t> </w:t>
      </w:r>
      <w:r>
        <w:rPr>
          <w:rFonts w:eastAsia="Calibri" w:cs="ArialMT"/>
          <w:b/>
          <w:szCs w:val="22"/>
          <w:lang w:eastAsia="en-US"/>
        </w:rPr>
        <w:t> </w:t>
      </w:r>
      <w:r>
        <w:rPr>
          <w:rFonts w:eastAsia="Calibri" w:cs="ArialMT"/>
          <w:b/>
          <w:szCs w:val="22"/>
          <w:lang w:eastAsia="en-US"/>
        </w:rPr>
        <w:t> </w:t>
      </w:r>
      <w:r>
        <w:rPr>
          <w:rFonts w:eastAsia="Calibri" w:cs="ArialMT"/>
          <w:b/>
          <w:szCs w:val="22"/>
          <w:lang w:eastAsia="en-US"/>
        </w:rPr>
        <w:t> </w:t>
      </w:r>
      <w:r>
        <w:fldChar w:fldCharType="end"/>
      </w:r>
      <w:bookmarkEnd w:id="6"/>
    </w:p>
    <w:p w:rsidR="00745B9E" w:rsidRDefault="00745B9E" w:rsidP="00745B9E">
      <w:pPr>
        <w:autoSpaceDE w:val="0"/>
        <w:autoSpaceDN w:val="0"/>
        <w:adjustRightInd w:val="0"/>
        <w:rPr>
          <w:rFonts w:eastAsia="Calibri" w:cs="ArialMT"/>
          <w:szCs w:val="22"/>
          <w:lang w:eastAsia="en-US"/>
        </w:rPr>
      </w:pPr>
      <w:r>
        <w:rPr>
          <w:rFonts w:eastAsia="Calibri" w:cs="ArialMT"/>
          <w:szCs w:val="22"/>
          <w:lang w:eastAsia="en-US"/>
        </w:rPr>
        <w:t xml:space="preserve">Càrrec </w:t>
      </w:r>
      <w:bookmarkStart w:id="7" w:name="Unnamed22"/>
      <w:r>
        <w:fldChar w:fldCharType="begin">
          <w:ffData>
            <w:name w:val=""/>
            <w:enabled/>
            <w:calcOnExit w:val="0"/>
            <w:textInput/>
          </w:ffData>
        </w:fldChar>
      </w:r>
      <w:r>
        <w:rPr>
          <w:rFonts w:eastAsia="Calibri" w:cs="ArialMT"/>
          <w:szCs w:val="22"/>
          <w:lang w:eastAsia="en-US"/>
        </w:rPr>
        <w:instrText xml:space="preserve"> FORMTEXT </w:instrText>
      </w:r>
      <w:r>
        <w:fldChar w:fldCharType="separate"/>
      </w:r>
      <w:r>
        <w:rPr>
          <w:rFonts w:eastAsia="Calibri" w:cs="ArialMT"/>
          <w:szCs w:val="22"/>
          <w:lang w:eastAsia="en-US"/>
        </w:rPr>
        <w:t> </w:t>
      </w:r>
      <w:r>
        <w:rPr>
          <w:rFonts w:eastAsia="Calibri" w:cs="ArialMT"/>
          <w:szCs w:val="22"/>
          <w:lang w:eastAsia="en-US"/>
        </w:rPr>
        <w:t> </w:t>
      </w:r>
      <w:r>
        <w:rPr>
          <w:rFonts w:eastAsia="Calibri" w:cs="ArialMT"/>
          <w:szCs w:val="22"/>
          <w:lang w:eastAsia="en-US"/>
        </w:rPr>
        <w:t> </w:t>
      </w:r>
      <w:r>
        <w:rPr>
          <w:rFonts w:eastAsia="Calibri" w:cs="ArialMT"/>
          <w:szCs w:val="22"/>
          <w:lang w:eastAsia="en-US"/>
        </w:rPr>
        <w:t> </w:t>
      </w:r>
      <w:r>
        <w:rPr>
          <w:rFonts w:eastAsia="Calibri" w:cs="ArialMT"/>
          <w:szCs w:val="22"/>
          <w:lang w:eastAsia="en-US"/>
        </w:rPr>
        <w:t> </w:t>
      </w:r>
      <w:r>
        <w:fldChar w:fldCharType="end"/>
      </w:r>
      <w:bookmarkEnd w:id="7"/>
    </w:p>
    <w:p w:rsidR="00745B9E" w:rsidRDefault="00745B9E" w:rsidP="00745B9E">
      <w:pPr>
        <w:autoSpaceDE w:val="0"/>
        <w:autoSpaceDN w:val="0"/>
        <w:adjustRightInd w:val="0"/>
        <w:rPr>
          <w:rFonts w:eastAsia="Calibri" w:cs="ArialMT"/>
          <w:szCs w:val="22"/>
          <w:lang w:eastAsia="en-US"/>
        </w:rPr>
      </w:pPr>
      <w:r>
        <w:rPr>
          <w:rFonts w:eastAsia="Calibri" w:cs="ArialMT"/>
          <w:szCs w:val="22"/>
          <w:lang w:eastAsia="en-US"/>
        </w:rPr>
        <w:t xml:space="preserve">En qualitat de </w:t>
      </w:r>
      <w:bookmarkStart w:id="8" w:name="Unnamed23"/>
      <w:r>
        <w:fldChar w:fldCharType="begin">
          <w:ffData>
            <w:name w:val=""/>
            <w:enabled/>
            <w:calcOnExit w:val="0"/>
            <w:textInput/>
          </w:ffData>
        </w:fldChar>
      </w:r>
      <w:r>
        <w:rPr>
          <w:rFonts w:eastAsia="Calibri" w:cs="ArialMT"/>
          <w:szCs w:val="22"/>
          <w:lang w:eastAsia="en-US"/>
        </w:rPr>
        <w:instrText xml:space="preserve"> FORMTEXT </w:instrText>
      </w:r>
      <w:r>
        <w:fldChar w:fldCharType="separate"/>
      </w:r>
      <w:r>
        <w:rPr>
          <w:rFonts w:eastAsia="Calibri" w:cs="ArialMT"/>
          <w:b/>
          <w:szCs w:val="22"/>
          <w:lang w:eastAsia="en-US"/>
        </w:rPr>
        <w:t> </w:t>
      </w:r>
      <w:r>
        <w:rPr>
          <w:rFonts w:eastAsia="Calibri" w:cs="ArialMT"/>
          <w:b/>
          <w:szCs w:val="22"/>
          <w:lang w:eastAsia="en-US"/>
        </w:rPr>
        <w:t> </w:t>
      </w:r>
      <w:r>
        <w:rPr>
          <w:rFonts w:eastAsia="Calibri" w:cs="ArialMT"/>
          <w:b/>
          <w:szCs w:val="22"/>
          <w:lang w:eastAsia="en-US"/>
        </w:rPr>
        <w:t> </w:t>
      </w:r>
      <w:r>
        <w:rPr>
          <w:rFonts w:eastAsia="Calibri" w:cs="ArialMT"/>
          <w:b/>
          <w:szCs w:val="22"/>
          <w:lang w:eastAsia="en-US"/>
        </w:rPr>
        <w:t> </w:t>
      </w:r>
      <w:r>
        <w:rPr>
          <w:rFonts w:eastAsia="Calibri" w:cs="ArialMT"/>
          <w:b/>
          <w:szCs w:val="22"/>
          <w:lang w:eastAsia="en-US"/>
        </w:rPr>
        <w:t> </w:t>
      </w:r>
      <w:r>
        <w:fldChar w:fldCharType="end"/>
      </w:r>
      <w:bookmarkEnd w:id="8"/>
      <w:r>
        <w:rPr>
          <w:rFonts w:eastAsia="Calibri" w:cs="ArialMT"/>
          <w:b/>
          <w:szCs w:val="22"/>
          <w:lang w:eastAsia="en-US"/>
        </w:rPr>
        <w:t xml:space="preserve"> </w:t>
      </w:r>
      <w:r>
        <w:rPr>
          <w:rFonts w:eastAsia="Calibri" w:cs="ArialMT"/>
          <w:szCs w:val="22"/>
          <w:lang w:eastAsia="en-US"/>
        </w:rPr>
        <w:t>( contractista, subcontractista o beneficiari)</w:t>
      </w:r>
    </w:p>
    <w:p w:rsidR="00745B9E" w:rsidRDefault="00745B9E" w:rsidP="00745B9E">
      <w:pPr>
        <w:rPr>
          <w:szCs w:val="22"/>
        </w:rPr>
      </w:pPr>
    </w:p>
    <w:p w:rsidR="00745B9E" w:rsidRDefault="00745B9E" w:rsidP="00745B9E">
      <w:pPr>
        <w:rPr>
          <w:rFonts w:cs="Verdana"/>
          <w:sz w:val="20"/>
          <w:szCs w:val="20"/>
          <w:lang w:val="es-ES" w:eastAsia="ca-ES"/>
        </w:rPr>
      </w:pPr>
    </w:p>
    <w:p w:rsidR="00745B9E" w:rsidRDefault="00745B9E" w:rsidP="00745B9E"/>
    <w:p w:rsidR="003D1B07" w:rsidRPr="00745B9E" w:rsidRDefault="003D1B07" w:rsidP="00745B9E"/>
    <w:sectPr w:rsidR="003D1B07" w:rsidRPr="00745B9E" w:rsidSect="003D1B07">
      <w:headerReference w:type="even" r:id="rId21"/>
      <w:headerReference w:type="default" r:id="rId22"/>
      <w:footerReference w:type="even" r:id="rId23"/>
      <w:footerReference w:type="default" r:id="rId24"/>
      <w:headerReference w:type="first" r:id="rId25"/>
      <w:footerReference w:type="first" r:id="rId2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BF4" w:rsidRDefault="00963BF4">
      <w:r>
        <w:separator/>
      </w:r>
    </w:p>
  </w:endnote>
  <w:endnote w:type="continuationSeparator" w:id="0">
    <w:p w:rsidR="00963BF4" w:rsidRDefault="0096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EUAlbertina">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IDFont+F1">
    <w:panose1 w:val="00000000000000000000"/>
    <w:charset w:val="00"/>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C1" w:rsidRDefault="001847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C1" w:rsidRDefault="001847C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C1" w:rsidRDefault="001847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BF4" w:rsidRDefault="00963BF4">
      <w:r>
        <w:separator/>
      </w:r>
    </w:p>
  </w:footnote>
  <w:footnote w:type="continuationSeparator" w:id="0">
    <w:p w:rsidR="00963BF4" w:rsidRDefault="00963BF4">
      <w:r>
        <w:continuationSeparator/>
      </w:r>
    </w:p>
  </w:footnote>
  <w:footnote w:id="1">
    <w:p w:rsidR="001847C1" w:rsidRDefault="001847C1" w:rsidP="00745B9E">
      <w:pPr>
        <w:pStyle w:val="Textonotapie"/>
        <w:rPr>
          <w:sz w:val="16"/>
          <w:szCs w:val="16"/>
        </w:rPr>
      </w:pPr>
      <w:r>
        <w:rPr>
          <w:rStyle w:val="Refdenotaalpie"/>
          <w:sz w:val="16"/>
          <w:szCs w:val="16"/>
        </w:rPr>
        <w:footnoteRef/>
      </w:r>
      <w:r>
        <w:rPr>
          <w:sz w:val="16"/>
          <w:szCs w:val="16"/>
        </w:rPr>
        <w:t xml:space="preserve"> </w:t>
      </w:r>
      <w:hyperlink r:id="rId1" w:history="1">
        <w:r>
          <w:rPr>
            <w:rStyle w:val="Hipervnculo"/>
            <w:sz w:val="16"/>
            <w:szCs w:val="16"/>
          </w:rPr>
          <w:t>https://www.un.org/sustainabledevelopment/es/2015/09/la-asamblea-general-adopta-la-agenda-2030-para-el-desarrollo-sostenible/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C1" w:rsidRDefault="001847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3"/>
      <w:gridCol w:w="5494"/>
    </w:tblGrid>
    <w:tr w:rsidR="001847C1" w:rsidTr="00153CC3">
      <w:trPr>
        <w:trHeight w:val="1830"/>
      </w:trPr>
      <w:tc>
        <w:tcPr>
          <w:tcW w:w="5563" w:type="dxa"/>
          <w:tcBorders>
            <w:top w:val="nil"/>
            <w:left w:val="nil"/>
            <w:bottom w:val="nil"/>
            <w:right w:val="nil"/>
          </w:tcBorders>
          <w:shd w:val="clear" w:color="auto" w:fill="auto"/>
          <w:hideMark/>
        </w:tcPr>
        <w:p w:rsidR="001847C1" w:rsidRPr="00153CC3" w:rsidRDefault="00A705D5" w:rsidP="00153CC3">
          <w:pPr>
            <w:tabs>
              <w:tab w:val="center" w:pos="4252"/>
              <w:tab w:val="right" w:pos="8504"/>
            </w:tabs>
            <w:jc w:val="left"/>
            <w:rPr>
              <w:rFonts w:ascii="Cambria" w:hAnsi="Cambria"/>
              <w:sz w:val="24"/>
              <w:lang w:val="es-ES_tradnl"/>
            </w:rPr>
          </w:pPr>
          <w:r>
            <w:rPr>
              <w:rFonts w:ascii="Cambria" w:hAnsi="Cambria"/>
              <w:noProof/>
              <w:lang w:val="es-ES"/>
            </w:rPr>
            <w:drawing>
              <wp:inline distT="0" distB="0" distL="0" distR="0">
                <wp:extent cx="1493520" cy="464820"/>
                <wp:effectExtent l="0" t="0" r="0" b="0"/>
                <wp:docPr id="5" name="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tc>
      <w:tc>
        <w:tcPr>
          <w:tcW w:w="5494" w:type="dxa"/>
          <w:tcBorders>
            <w:top w:val="nil"/>
            <w:left w:val="nil"/>
            <w:bottom w:val="nil"/>
            <w:right w:val="nil"/>
          </w:tcBorders>
          <w:shd w:val="clear" w:color="auto" w:fill="auto"/>
        </w:tcPr>
        <w:p w:rsidR="001847C1" w:rsidRPr="00153CC3" w:rsidRDefault="001847C1" w:rsidP="00153CC3">
          <w:pPr>
            <w:widowControl w:val="0"/>
            <w:autoSpaceDE w:val="0"/>
            <w:autoSpaceDN w:val="0"/>
            <w:adjustRightInd w:val="0"/>
            <w:spacing w:line="288" w:lineRule="auto"/>
            <w:jc w:val="right"/>
            <w:textAlignment w:val="center"/>
            <w:rPr>
              <w:rFonts w:ascii="MinionPro-Regular" w:hAnsi="MinionPro-Regular" w:cs="MinionPro-Regular"/>
              <w:color w:val="000000"/>
              <w:szCs w:val="22"/>
            </w:rPr>
          </w:pPr>
          <w:r w:rsidRPr="00153CC3">
            <w:rPr>
              <w:rFonts w:ascii="FranklinGothic-Medium" w:hAnsi="FranklinGothic-Medium" w:cs="FranklinGothic-Medium"/>
              <w:color w:val="0073BC"/>
              <w:szCs w:val="22"/>
            </w:rPr>
            <w:t>Contractació i compres</w:t>
          </w:r>
        </w:p>
        <w:p w:rsidR="001847C1" w:rsidRPr="00153CC3" w:rsidRDefault="001847C1" w:rsidP="00153CC3">
          <w:pPr>
            <w:widowControl w:val="0"/>
            <w:autoSpaceDE w:val="0"/>
            <w:autoSpaceDN w:val="0"/>
            <w:adjustRightInd w:val="0"/>
            <w:spacing w:line="288" w:lineRule="auto"/>
            <w:jc w:val="right"/>
            <w:textAlignment w:val="center"/>
            <w:rPr>
              <w:rFonts w:ascii="FranklinGothic-Book" w:hAnsi="FranklinGothic-Book" w:cs="FranklinGothic-Book"/>
              <w:color w:val="000000"/>
              <w:sz w:val="8"/>
              <w:szCs w:val="8"/>
            </w:rPr>
          </w:pPr>
        </w:p>
        <w:p w:rsidR="001847C1" w:rsidRPr="00153CC3" w:rsidRDefault="001847C1" w:rsidP="00153CC3">
          <w:pPr>
            <w:widowControl w:val="0"/>
            <w:autoSpaceDE w:val="0"/>
            <w:autoSpaceDN w:val="0"/>
            <w:adjustRightInd w:val="0"/>
            <w:spacing w:line="288" w:lineRule="auto"/>
            <w:jc w:val="right"/>
            <w:textAlignment w:val="center"/>
            <w:rPr>
              <w:rFonts w:ascii="FranklinGothic-Book" w:hAnsi="FranklinGothic-Book" w:cs="FranklinGothic-Book"/>
              <w:color w:val="000000"/>
              <w:sz w:val="16"/>
              <w:szCs w:val="16"/>
            </w:rPr>
          </w:pPr>
          <w:r w:rsidRPr="00153CC3">
            <w:rPr>
              <w:rFonts w:ascii="FranklinGothic-Book" w:hAnsi="FranklinGothic-Book" w:cs="FranklinGothic-Book"/>
              <w:color w:val="000000"/>
              <w:sz w:val="16"/>
              <w:szCs w:val="16"/>
            </w:rPr>
            <w:t>Carrer del Nord, 60</w:t>
          </w:r>
        </w:p>
        <w:p w:rsidR="001847C1" w:rsidRPr="00153CC3" w:rsidRDefault="001847C1" w:rsidP="00153CC3">
          <w:pPr>
            <w:widowControl w:val="0"/>
            <w:autoSpaceDE w:val="0"/>
            <w:autoSpaceDN w:val="0"/>
            <w:adjustRightInd w:val="0"/>
            <w:spacing w:line="288" w:lineRule="auto"/>
            <w:jc w:val="right"/>
            <w:textAlignment w:val="center"/>
            <w:rPr>
              <w:rFonts w:ascii="FranklinGothic-Book" w:hAnsi="FranklinGothic-Book" w:cs="FranklinGothic-Book"/>
              <w:color w:val="000000"/>
              <w:sz w:val="16"/>
              <w:szCs w:val="16"/>
            </w:rPr>
          </w:pPr>
          <w:r w:rsidRPr="00153CC3">
            <w:rPr>
              <w:rFonts w:ascii="FranklinGothic-Book" w:hAnsi="FranklinGothic-Book" w:cs="FranklinGothic-Book"/>
              <w:color w:val="000000"/>
              <w:sz w:val="16"/>
              <w:szCs w:val="16"/>
            </w:rPr>
            <w:t>08330 Premià de Mar</w:t>
          </w:r>
        </w:p>
        <w:p w:rsidR="001847C1" w:rsidRPr="00153CC3" w:rsidRDefault="001847C1" w:rsidP="00153CC3">
          <w:pPr>
            <w:widowControl w:val="0"/>
            <w:autoSpaceDE w:val="0"/>
            <w:autoSpaceDN w:val="0"/>
            <w:adjustRightInd w:val="0"/>
            <w:spacing w:line="288" w:lineRule="auto"/>
            <w:jc w:val="right"/>
            <w:textAlignment w:val="center"/>
            <w:rPr>
              <w:rFonts w:ascii="FranklinGothic-Book" w:hAnsi="FranklinGothic-Book" w:cs="FranklinGothic-Book"/>
              <w:color w:val="000000"/>
              <w:sz w:val="16"/>
              <w:szCs w:val="16"/>
            </w:rPr>
          </w:pPr>
          <w:r w:rsidRPr="00153CC3">
            <w:rPr>
              <w:rFonts w:ascii="FranklinGothic-Book" w:hAnsi="FranklinGothic-Book" w:cs="FranklinGothic-Book"/>
              <w:color w:val="000000"/>
              <w:sz w:val="16"/>
              <w:szCs w:val="16"/>
            </w:rPr>
            <w:t>Tel. 93 741 74 00</w:t>
          </w:r>
        </w:p>
        <w:p w:rsidR="001847C1" w:rsidRPr="00153CC3" w:rsidRDefault="001847C1" w:rsidP="00153CC3">
          <w:pPr>
            <w:widowControl w:val="0"/>
            <w:autoSpaceDE w:val="0"/>
            <w:autoSpaceDN w:val="0"/>
            <w:adjustRightInd w:val="0"/>
            <w:spacing w:line="288" w:lineRule="auto"/>
            <w:jc w:val="right"/>
            <w:textAlignment w:val="center"/>
            <w:rPr>
              <w:rFonts w:ascii="FranklinGothic-Book" w:hAnsi="FranklinGothic-Book" w:cs="FranklinGothic-Book"/>
              <w:color w:val="000000"/>
              <w:sz w:val="16"/>
              <w:szCs w:val="16"/>
            </w:rPr>
          </w:pPr>
          <w:r w:rsidRPr="00153CC3">
            <w:rPr>
              <w:rFonts w:ascii="FranklinGothic-Book" w:hAnsi="FranklinGothic-Book" w:cs="FranklinGothic-Book"/>
              <w:color w:val="000000"/>
              <w:sz w:val="16"/>
              <w:szCs w:val="16"/>
            </w:rPr>
            <w:t>premiademar.cat</w:t>
          </w:r>
        </w:p>
        <w:p w:rsidR="001847C1" w:rsidRPr="00153CC3" w:rsidRDefault="001847C1" w:rsidP="00153CC3">
          <w:pPr>
            <w:widowControl w:val="0"/>
            <w:autoSpaceDE w:val="0"/>
            <w:autoSpaceDN w:val="0"/>
            <w:adjustRightInd w:val="0"/>
            <w:spacing w:line="288" w:lineRule="auto"/>
            <w:jc w:val="right"/>
            <w:textAlignment w:val="center"/>
            <w:rPr>
              <w:rFonts w:ascii="FranklinGothic-Book" w:hAnsi="FranklinGothic-Book" w:cs="FranklinGothic-Book"/>
              <w:color w:val="000000"/>
              <w:sz w:val="16"/>
              <w:szCs w:val="16"/>
            </w:rPr>
          </w:pPr>
          <w:r w:rsidRPr="00153CC3">
            <w:rPr>
              <w:rFonts w:ascii="FranklinGothic-Book" w:hAnsi="FranklinGothic-Book" w:cs="FranklinGothic-Book"/>
              <w:color w:val="000000"/>
              <w:sz w:val="16"/>
              <w:szCs w:val="16"/>
            </w:rPr>
            <w:t>info@premiademar.cat</w:t>
          </w:r>
        </w:p>
        <w:p w:rsidR="001847C1" w:rsidRPr="00153CC3" w:rsidRDefault="001847C1" w:rsidP="00153CC3">
          <w:pPr>
            <w:widowControl w:val="0"/>
            <w:autoSpaceDE w:val="0"/>
            <w:autoSpaceDN w:val="0"/>
            <w:adjustRightInd w:val="0"/>
            <w:spacing w:line="288" w:lineRule="auto"/>
            <w:jc w:val="right"/>
            <w:textAlignment w:val="center"/>
            <w:rPr>
              <w:rFonts w:ascii="FranklinGothic-Book" w:hAnsi="FranklinGothic-Book" w:cs="FranklinGothic-Book"/>
              <w:color w:val="000000"/>
              <w:sz w:val="16"/>
              <w:szCs w:val="16"/>
              <w:lang w:val="es-ES_tradnl"/>
            </w:rPr>
          </w:pPr>
          <w:r w:rsidRPr="00153CC3">
            <w:rPr>
              <w:rFonts w:ascii="FranklinGothic-Book" w:hAnsi="FranklinGothic-Book" w:cs="FranklinGothic-Book"/>
              <w:color w:val="000000"/>
              <w:sz w:val="16"/>
              <w:szCs w:val="16"/>
            </w:rPr>
            <w:t>NIF: P0817100A</w:t>
          </w:r>
        </w:p>
        <w:p w:rsidR="001847C1" w:rsidRPr="00153CC3" w:rsidRDefault="001847C1" w:rsidP="00153CC3">
          <w:pPr>
            <w:tabs>
              <w:tab w:val="center" w:pos="4252"/>
              <w:tab w:val="right" w:pos="8504"/>
            </w:tabs>
            <w:jc w:val="left"/>
            <w:rPr>
              <w:rFonts w:ascii="Cambria" w:hAnsi="Cambria"/>
              <w:sz w:val="24"/>
              <w:lang w:val="es-ES_tradnl"/>
            </w:rPr>
          </w:pPr>
        </w:p>
      </w:tc>
    </w:tr>
  </w:tbl>
  <w:p w:rsidR="001847C1" w:rsidRPr="00165744" w:rsidRDefault="001847C1" w:rsidP="003D1B07">
    <w:pPr>
      <w:tabs>
        <w:tab w:val="center" w:pos="4252"/>
        <w:tab w:val="right" w:pos="8504"/>
      </w:tabs>
      <w:jc w:val="left"/>
      <w:rPr>
        <w:rFonts w:ascii="Cambria" w:hAnsi="Cambria"/>
        <w:sz w:val="24"/>
        <w:lang w:val="es-ES_tradnl"/>
      </w:rPr>
    </w:pPr>
  </w:p>
  <w:p w:rsidR="001847C1" w:rsidRPr="00165744" w:rsidRDefault="001847C1" w:rsidP="003D1B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C1" w:rsidRDefault="001847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5"/>
    <w:multiLevelType w:val="singleLevel"/>
    <w:tmpl w:val="00000005"/>
    <w:name w:val="WW8Num6"/>
    <w:lvl w:ilvl="0">
      <w:start w:val="28"/>
      <w:numFmt w:val="decimal"/>
      <w:lvlText w:val="%1."/>
      <w:lvlJc w:val="left"/>
      <w:pPr>
        <w:tabs>
          <w:tab w:val="num" w:pos="360"/>
        </w:tabs>
        <w:ind w:left="360" w:hanging="360"/>
      </w:pPr>
      <w:rPr>
        <w:rFonts w:cs="Times New Roman"/>
      </w:rPr>
    </w:lvl>
  </w:abstractNum>
  <w:abstractNum w:abstractNumId="2" w15:restartNumberingAfterBreak="0">
    <w:nsid w:val="00000006"/>
    <w:multiLevelType w:val="singleLevel"/>
    <w:tmpl w:val="00000006"/>
    <w:name w:val="WW8Num8"/>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00000007"/>
    <w:name w:val="WW8Num11"/>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C"/>
    <w:multiLevelType w:val="multilevel"/>
    <w:tmpl w:val="0000000C"/>
    <w:name w:val="WW8Num18"/>
    <w:lvl w:ilvl="0">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E"/>
    <w:multiLevelType w:val="multilevel"/>
    <w:tmpl w:val="0000000E"/>
    <w:name w:val="WW8Num20"/>
    <w:lvl w:ilvl="0">
      <w:numFmt w:val="bullet"/>
      <w:lvlText w:val=""/>
      <w:lvlJc w:val="left"/>
      <w:pPr>
        <w:tabs>
          <w:tab w:val="num" w:pos="0"/>
        </w:tabs>
        <w:ind w:left="720" w:hanging="360"/>
      </w:pPr>
      <w:rPr>
        <w:rFonts w:ascii="Symbol" w:hAnsi="Symbol" w:cs="Open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Open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Open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8" w15:restartNumberingAfterBreak="0">
    <w:nsid w:val="00BE3018"/>
    <w:multiLevelType w:val="singleLevel"/>
    <w:tmpl w:val="91421A52"/>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9" w15:restartNumberingAfterBreak="0">
    <w:nsid w:val="017E5D4C"/>
    <w:multiLevelType w:val="hybridMultilevel"/>
    <w:tmpl w:val="CFFC9600"/>
    <w:name w:val="WW8Num202"/>
    <w:lvl w:ilvl="0" w:tplc="B7CEEBA0">
      <w:start w:val="1"/>
      <w:numFmt w:val="decimal"/>
      <w:lvlText w:val="%1)"/>
      <w:lvlJc w:val="left"/>
      <w:pPr>
        <w:tabs>
          <w:tab w:val="num" w:pos="360"/>
        </w:tabs>
        <w:ind w:left="360" w:hanging="360"/>
      </w:pPr>
      <w:rPr>
        <w:rFonts w:cs="Times New Roman"/>
        <w:b/>
        <w:bCs/>
      </w:rPr>
    </w:lvl>
    <w:lvl w:ilvl="1" w:tplc="E5BE4A6A">
      <w:start w:val="1"/>
      <w:numFmt w:val="lowerLetter"/>
      <w:lvlText w:val="%2."/>
      <w:lvlJc w:val="left"/>
      <w:pPr>
        <w:tabs>
          <w:tab w:val="num" w:pos="1440"/>
        </w:tabs>
        <w:ind w:left="1440" w:hanging="360"/>
      </w:pPr>
      <w:rPr>
        <w:rFonts w:cs="Times New Roman"/>
      </w:rPr>
    </w:lvl>
    <w:lvl w:ilvl="2" w:tplc="54C45FC8">
      <w:start w:val="1"/>
      <w:numFmt w:val="lowerRoman"/>
      <w:lvlText w:val="%3."/>
      <w:lvlJc w:val="right"/>
      <w:pPr>
        <w:tabs>
          <w:tab w:val="num" w:pos="2160"/>
        </w:tabs>
        <w:ind w:left="2160" w:hanging="180"/>
      </w:pPr>
      <w:rPr>
        <w:rFonts w:cs="Times New Roman"/>
      </w:rPr>
    </w:lvl>
    <w:lvl w:ilvl="3" w:tplc="01A8D24A">
      <w:start w:val="1"/>
      <w:numFmt w:val="decimal"/>
      <w:lvlText w:val="%4."/>
      <w:lvlJc w:val="left"/>
      <w:pPr>
        <w:tabs>
          <w:tab w:val="num" w:pos="2880"/>
        </w:tabs>
        <w:ind w:left="2880" w:hanging="360"/>
      </w:pPr>
      <w:rPr>
        <w:rFonts w:cs="Times New Roman"/>
      </w:rPr>
    </w:lvl>
    <w:lvl w:ilvl="4" w:tplc="F30E18E0">
      <w:start w:val="1"/>
      <w:numFmt w:val="lowerLetter"/>
      <w:lvlText w:val="%5."/>
      <w:lvlJc w:val="left"/>
      <w:pPr>
        <w:tabs>
          <w:tab w:val="num" w:pos="3600"/>
        </w:tabs>
        <w:ind w:left="3600" w:hanging="360"/>
      </w:pPr>
      <w:rPr>
        <w:rFonts w:cs="Times New Roman"/>
      </w:rPr>
    </w:lvl>
    <w:lvl w:ilvl="5" w:tplc="9B50F816">
      <w:start w:val="1"/>
      <w:numFmt w:val="lowerRoman"/>
      <w:lvlText w:val="%6."/>
      <w:lvlJc w:val="right"/>
      <w:pPr>
        <w:tabs>
          <w:tab w:val="num" w:pos="4320"/>
        </w:tabs>
        <w:ind w:left="4320" w:hanging="180"/>
      </w:pPr>
      <w:rPr>
        <w:rFonts w:cs="Times New Roman"/>
      </w:rPr>
    </w:lvl>
    <w:lvl w:ilvl="6" w:tplc="1F7C3968">
      <w:start w:val="1"/>
      <w:numFmt w:val="decimal"/>
      <w:lvlText w:val="%7."/>
      <w:lvlJc w:val="left"/>
      <w:pPr>
        <w:tabs>
          <w:tab w:val="num" w:pos="5040"/>
        </w:tabs>
        <w:ind w:left="5040" w:hanging="360"/>
      </w:pPr>
      <w:rPr>
        <w:rFonts w:cs="Times New Roman"/>
      </w:rPr>
    </w:lvl>
    <w:lvl w:ilvl="7" w:tplc="93C0B76A">
      <w:start w:val="1"/>
      <w:numFmt w:val="lowerLetter"/>
      <w:lvlText w:val="%8."/>
      <w:lvlJc w:val="left"/>
      <w:pPr>
        <w:tabs>
          <w:tab w:val="num" w:pos="5760"/>
        </w:tabs>
        <w:ind w:left="5760" w:hanging="360"/>
      </w:pPr>
      <w:rPr>
        <w:rFonts w:cs="Times New Roman"/>
      </w:rPr>
    </w:lvl>
    <w:lvl w:ilvl="8" w:tplc="D180C84A">
      <w:start w:val="1"/>
      <w:numFmt w:val="lowerRoman"/>
      <w:lvlText w:val="%9."/>
      <w:lvlJc w:val="right"/>
      <w:pPr>
        <w:tabs>
          <w:tab w:val="num" w:pos="6480"/>
        </w:tabs>
        <w:ind w:left="6480" w:hanging="180"/>
      </w:pPr>
      <w:rPr>
        <w:rFonts w:cs="Times New Roman"/>
      </w:rPr>
    </w:lvl>
  </w:abstractNum>
  <w:abstractNum w:abstractNumId="10" w15:restartNumberingAfterBreak="0">
    <w:nsid w:val="04D055FC"/>
    <w:multiLevelType w:val="hybridMultilevel"/>
    <w:tmpl w:val="E5F23170"/>
    <w:name w:val="WW8Num1322"/>
    <w:lvl w:ilvl="0" w:tplc="E60ABE94">
      <w:start w:val="1"/>
      <w:numFmt w:val="bullet"/>
      <w:lvlText w:val=""/>
      <w:lvlJc w:val="left"/>
      <w:pPr>
        <w:tabs>
          <w:tab w:val="num" w:pos="360"/>
        </w:tabs>
        <w:ind w:left="360" w:hanging="360"/>
      </w:pPr>
      <w:rPr>
        <w:rFonts w:ascii="Symbol" w:hAnsi="Symbol" w:hint="default"/>
      </w:rPr>
    </w:lvl>
    <w:lvl w:ilvl="1" w:tplc="E0965508">
      <w:start w:val="1"/>
      <w:numFmt w:val="bullet"/>
      <w:lvlText w:val="o"/>
      <w:lvlJc w:val="left"/>
      <w:pPr>
        <w:tabs>
          <w:tab w:val="num" w:pos="1440"/>
        </w:tabs>
        <w:ind w:left="1440" w:hanging="360"/>
      </w:pPr>
      <w:rPr>
        <w:rFonts w:ascii="Courier New" w:hAnsi="Courier New" w:cs="Times New Roman" w:hint="default"/>
      </w:rPr>
    </w:lvl>
    <w:lvl w:ilvl="2" w:tplc="8B189EC6">
      <w:start w:val="1"/>
      <w:numFmt w:val="bullet"/>
      <w:lvlText w:val=""/>
      <w:lvlJc w:val="left"/>
      <w:pPr>
        <w:tabs>
          <w:tab w:val="num" w:pos="2160"/>
        </w:tabs>
        <w:ind w:left="2160" w:hanging="360"/>
      </w:pPr>
      <w:rPr>
        <w:rFonts w:ascii="Wingdings" w:hAnsi="Wingdings" w:hint="default"/>
      </w:rPr>
    </w:lvl>
    <w:lvl w:ilvl="3" w:tplc="96A4A432">
      <w:start w:val="1"/>
      <w:numFmt w:val="bullet"/>
      <w:lvlText w:val=""/>
      <w:lvlJc w:val="left"/>
      <w:pPr>
        <w:tabs>
          <w:tab w:val="num" w:pos="2880"/>
        </w:tabs>
        <w:ind w:left="2880" w:hanging="360"/>
      </w:pPr>
      <w:rPr>
        <w:rFonts w:ascii="Symbol" w:hAnsi="Symbol" w:hint="default"/>
      </w:rPr>
    </w:lvl>
    <w:lvl w:ilvl="4" w:tplc="86EC826A">
      <w:start w:val="1"/>
      <w:numFmt w:val="bullet"/>
      <w:lvlText w:val="o"/>
      <w:lvlJc w:val="left"/>
      <w:pPr>
        <w:tabs>
          <w:tab w:val="num" w:pos="3600"/>
        </w:tabs>
        <w:ind w:left="3600" w:hanging="360"/>
      </w:pPr>
      <w:rPr>
        <w:rFonts w:ascii="Courier New" w:hAnsi="Courier New" w:cs="Times New Roman" w:hint="default"/>
      </w:rPr>
    </w:lvl>
    <w:lvl w:ilvl="5" w:tplc="8698F758">
      <w:start w:val="1"/>
      <w:numFmt w:val="bullet"/>
      <w:lvlText w:val=""/>
      <w:lvlJc w:val="left"/>
      <w:pPr>
        <w:tabs>
          <w:tab w:val="num" w:pos="4320"/>
        </w:tabs>
        <w:ind w:left="4320" w:hanging="360"/>
      </w:pPr>
      <w:rPr>
        <w:rFonts w:ascii="Wingdings" w:hAnsi="Wingdings" w:hint="default"/>
      </w:rPr>
    </w:lvl>
    <w:lvl w:ilvl="6" w:tplc="B14653A6">
      <w:start w:val="1"/>
      <w:numFmt w:val="bullet"/>
      <w:lvlText w:val=""/>
      <w:lvlJc w:val="left"/>
      <w:pPr>
        <w:tabs>
          <w:tab w:val="num" w:pos="5040"/>
        </w:tabs>
        <w:ind w:left="5040" w:hanging="360"/>
      </w:pPr>
      <w:rPr>
        <w:rFonts w:ascii="Symbol" w:hAnsi="Symbol" w:hint="default"/>
      </w:rPr>
    </w:lvl>
    <w:lvl w:ilvl="7" w:tplc="7C72BD96">
      <w:start w:val="1"/>
      <w:numFmt w:val="bullet"/>
      <w:lvlText w:val="o"/>
      <w:lvlJc w:val="left"/>
      <w:pPr>
        <w:tabs>
          <w:tab w:val="num" w:pos="5760"/>
        </w:tabs>
        <w:ind w:left="5760" w:hanging="360"/>
      </w:pPr>
      <w:rPr>
        <w:rFonts w:ascii="Courier New" w:hAnsi="Courier New" w:cs="Times New Roman" w:hint="default"/>
      </w:rPr>
    </w:lvl>
    <w:lvl w:ilvl="8" w:tplc="9D8689E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82606B"/>
    <w:multiLevelType w:val="hybridMultilevel"/>
    <w:tmpl w:val="441C6D7C"/>
    <w:lvl w:ilvl="0" w:tplc="F1AC0DB0">
      <w:start w:val="1"/>
      <w:numFmt w:val="lowerLetter"/>
      <w:lvlText w:val="%1)"/>
      <w:lvlJc w:val="left"/>
      <w:pPr>
        <w:ind w:left="1068" w:hanging="360"/>
      </w:pPr>
      <w:rPr>
        <w:rFonts w:hint="default"/>
      </w:rPr>
    </w:lvl>
    <w:lvl w:ilvl="1" w:tplc="93A0D7B8" w:tentative="1">
      <w:start w:val="1"/>
      <w:numFmt w:val="lowerLetter"/>
      <w:lvlText w:val="%2."/>
      <w:lvlJc w:val="left"/>
      <w:pPr>
        <w:ind w:left="1788" w:hanging="360"/>
      </w:pPr>
    </w:lvl>
    <w:lvl w:ilvl="2" w:tplc="3C1A1A70" w:tentative="1">
      <w:start w:val="1"/>
      <w:numFmt w:val="lowerRoman"/>
      <w:lvlText w:val="%3."/>
      <w:lvlJc w:val="right"/>
      <w:pPr>
        <w:ind w:left="2508" w:hanging="180"/>
      </w:pPr>
    </w:lvl>
    <w:lvl w:ilvl="3" w:tplc="9DD4616A" w:tentative="1">
      <w:start w:val="1"/>
      <w:numFmt w:val="decimal"/>
      <w:lvlText w:val="%4."/>
      <w:lvlJc w:val="left"/>
      <w:pPr>
        <w:ind w:left="3228" w:hanging="360"/>
      </w:pPr>
    </w:lvl>
    <w:lvl w:ilvl="4" w:tplc="7DF6E57C" w:tentative="1">
      <w:start w:val="1"/>
      <w:numFmt w:val="lowerLetter"/>
      <w:lvlText w:val="%5."/>
      <w:lvlJc w:val="left"/>
      <w:pPr>
        <w:ind w:left="3948" w:hanging="360"/>
      </w:pPr>
    </w:lvl>
    <w:lvl w:ilvl="5" w:tplc="77A0CB96" w:tentative="1">
      <w:start w:val="1"/>
      <w:numFmt w:val="lowerRoman"/>
      <w:lvlText w:val="%6."/>
      <w:lvlJc w:val="right"/>
      <w:pPr>
        <w:ind w:left="4668" w:hanging="180"/>
      </w:pPr>
    </w:lvl>
    <w:lvl w:ilvl="6" w:tplc="B98E2782" w:tentative="1">
      <w:start w:val="1"/>
      <w:numFmt w:val="decimal"/>
      <w:lvlText w:val="%7."/>
      <w:lvlJc w:val="left"/>
      <w:pPr>
        <w:ind w:left="5388" w:hanging="360"/>
      </w:pPr>
    </w:lvl>
    <w:lvl w:ilvl="7" w:tplc="0B4CBEEE" w:tentative="1">
      <w:start w:val="1"/>
      <w:numFmt w:val="lowerLetter"/>
      <w:lvlText w:val="%8."/>
      <w:lvlJc w:val="left"/>
      <w:pPr>
        <w:ind w:left="6108" w:hanging="360"/>
      </w:pPr>
    </w:lvl>
    <w:lvl w:ilvl="8" w:tplc="555AE474" w:tentative="1">
      <w:start w:val="1"/>
      <w:numFmt w:val="lowerRoman"/>
      <w:lvlText w:val="%9."/>
      <w:lvlJc w:val="right"/>
      <w:pPr>
        <w:ind w:left="6828" w:hanging="180"/>
      </w:pPr>
    </w:lvl>
  </w:abstractNum>
  <w:abstractNum w:abstractNumId="12" w15:restartNumberingAfterBreak="0">
    <w:nsid w:val="0C4158F1"/>
    <w:multiLevelType w:val="hybridMultilevel"/>
    <w:tmpl w:val="50B6B40A"/>
    <w:lvl w:ilvl="0" w:tplc="249E0786">
      <w:start w:val="1"/>
      <w:numFmt w:val="bullet"/>
      <w:lvlText w:val=""/>
      <w:lvlJc w:val="left"/>
      <w:pPr>
        <w:ind w:left="720" w:hanging="360"/>
      </w:pPr>
      <w:rPr>
        <w:rFonts w:ascii="Symbol" w:hAnsi="Symbol" w:hint="default"/>
      </w:rPr>
    </w:lvl>
    <w:lvl w:ilvl="1" w:tplc="FD58DB90">
      <w:start w:val="1"/>
      <w:numFmt w:val="bullet"/>
      <w:lvlText w:val="o"/>
      <w:lvlJc w:val="left"/>
      <w:pPr>
        <w:ind w:left="1440" w:hanging="360"/>
      </w:pPr>
      <w:rPr>
        <w:rFonts w:ascii="Courier New" w:hAnsi="Courier New" w:cs="Courier New" w:hint="default"/>
      </w:rPr>
    </w:lvl>
    <w:lvl w:ilvl="2" w:tplc="BA3CFE5C">
      <w:start w:val="1"/>
      <w:numFmt w:val="bullet"/>
      <w:lvlText w:val=""/>
      <w:lvlJc w:val="left"/>
      <w:pPr>
        <w:ind w:left="2160" w:hanging="360"/>
      </w:pPr>
      <w:rPr>
        <w:rFonts w:ascii="Wingdings" w:hAnsi="Wingdings" w:hint="default"/>
      </w:rPr>
    </w:lvl>
    <w:lvl w:ilvl="3" w:tplc="989AF342">
      <w:start w:val="1"/>
      <w:numFmt w:val="bullet"/>
      <w:lvlText w:val=""/>
      <w:lvlJc w:val="left"/>
      <w:pPr>
        <w:ind w:left="2880" w:hanging="360"/>
      </w:pPr>
      <w:rPr>
        <w:rFonts w:ascii="Symbol" w:hAnsi="Symbol" w:hint="default"/>
      </w:rPr>
    </w:lvl>
    <w:lvl w:ilvl="4" w:tplc="AA8684A4">
      <w:start w:val="1"/>
      <w:numFmt w:val="bullet"/>
      <w:lvlText w:val="o"/>
      <w:lvlJc w:val="left"/>
      <w:pPr>
        <w:ind w:left="3600" w:hanging="360"/>
      </w:pPr>
      <w:rPr>
        <w:rFonts w:ascii="Courier New" w:hAnsi="Courier New" w:cs="Courier New" w:hint="default"/>
      </w:rPr>
    </w:lvl>
    <w:lvl w:ilvl="5" w:tplc="2DB2585E">
      <w:start w:val="1"/>
      <w:numFmt w:val="bullet"/>
      <w:lvlText w:val=""/>
      <w:lvlJc w:val="left"/>
      <w:pPr>
        <w:ind w:left="4320" w:hanging="360"/>
      </w:pPr>
      <w:rPr>
        <w:rFonts w:ascii="Wingdings" w:hAnsi="Wingdings" w:hint="default"/>
      </w:rPr>
    </w:lvl>
    <w:lvl w:ilvl="6" w:tplc="7F9852E0">
      <w:start w:val="1"/>
      <w:numFmt w:val="bullet"/>
      <w:lvlText w:val=""/>
      <w:lvlJc w:val="left"/>
      <w:pPr>
        <w:ind w:left="5040" w:hanging="360"/>
      </w:pPr>
      <w:rPr>
        <w:rFonts w:ascii="Symbol" w:hAnsi="Symbol" w:hint="default"/>
      </w:rPr>
    </w:lvl>
    <w:lvl w:ilvl="7" w:tplc="C66A7A28">
      <w:start w:val="1"/>
      <w:numFmt w:val="bullet"/>
      <w:lvlText w:val="o"/>
      <w:lvlJc w:val="left"/>
      <w:pPr>
        <w:ind w:left="5760" w:hanging="360"/>
      </w:pPr>
      <w:rPr>
        <w:rFonts w:ascii="Courier New" w:hAnsi="Courier New" w:cs="Courier New" w:hint="default"/>
      </w:rPr>
    </w:lvl>
    <w:lvl w:ilvl="8" w:tplc="E9EA6B5A">
      <w:start w:val="1"/>
      <w:numFmt w:val="bullet"/>
      <w:lvlText w:val=""/>
      <w:lvlJc w:val="left"/>
      <w:pPr>
        <w:ind w:left="6480" w:hanging="360"/>
      </w:pPr>
      <w:rPr>
        <w:rFonts w:ascii="Wingdings" w:hAnsi="Wingdings" w:hint="default"/>
      </w:rPr>
    </w:lvl>
  </w:abstractNum>
  <w:abstractNum w:abstractNumId="13" w15:restartNumberingAfterBreak="0">
    <w:nsid w:val="0D1F1C0D"/>
    <w:multiLevelType w:val="hybridMultilevel"/>
    <w:tmpl w:val="56F42DE4"/>
    <w:name w:val="WW8Num2022"/>
    <w:lvl w:ilvl="0" w:tplc="0FB0116A">
      <w:start w:val="1"/>
      <w:numFmt w:val="decimal"/>
      <w:lvlText w:val="CLÀUSULA %1."/>
      <w:lvlJc w:val="left"/>
      <w:pPr>
        <w:ind w:left="870" w:hanging="360"/>
      </w:pPr>
    </w:lvl>
    <w:lvl w:ilvl="1" w:tplc="7558523E">
      <w:start w:val="1"/>
      <w:numFmt w:val="lowerLetter"/>
      <w:lvlText w:val="%2."/>
      <w:lvlJc w:val="left"/>
      <w:pPr>
        <w:ind w:left="1440" w:hanging="360"/>
      </w:pPr>
    </w:lvl>
    <w:lvl w:ilvl="2" w:tplc="7A3A963E">
      <w:start w:val="1"/>
      <w:numFmt w:val="lowerRoman"/>
      <w:lvlText w:val="%3."/>
      <w:lvlJc w:val="right"/>
      <w:pPr>
        <w:ind w:left="2160" w:hanging="180"/>
      </w:pPr>
    </w:lvl>
    <w:lvl w:ilvl="3" w:tplc="4D9E1090">
      <w:start w:val="1"/>
      <w:numFmt w:val="decimal"/>
      <w:lvlText w:val="%4."/>
      <w:lvlJc w:val="left"/>
      <w:pPr>
        <w:ind w:left="2880" w:hanging="360"/>
      </w:pPr>
    </w:lvl>
    <w:lvl w:ilvl="4" w:tplc="CC820CDC">
      <w:start w:val="1"/>
      <w:numFmt w:val="lowerLetter"/>
      <w:lvlText w:val="%5."/>
      <w:lvlJc w:val="left"/>
      <w:pPr>
        <w:ind w:left="3600" w:hanging="360"/>
      </w:pPr>
    </w:lvl>
    <w:lvl w:ilvl="5" w:tplc="B82E3848">
      <w:start w:val="1"/>
      <w:numFmt w:val="lowerRoman"/>
      <w:lvlText w:val="%6."/>
      <w:lvlJc w:val="right"/>
      <w:pPr>
        <w:ind w:left="4320" w:hanging="180"/>
      </w:pPr>
    </w:lvl>
    <w:lvl w:ilvl="6" w:tplc="AE28B7BC">
      <w:start w:val="1"/>
      <w:numFmt w:val="decimal"/>
      <w:lvlText w:val="%7."/>
      <w:lvlJc w:val="left"/>
      <w:pPr>
        <w:ind w:left="5040" w:hanging="360"/>
      </w:pPr>
    </w:lvl>
    <w:lvl w:ilvl="7" w:tplc="5510B278">
      <w:start w:val="1"/>
      <w:numFmt w:val="lowerLetter"/>
      <w:lvlText w:val="%8."/>
      <w:lvlJc w:val="left"/>
      <w:pPr>
        <w:ind w:left="5760" w:hanging="360"/>
      </w:pPr>
    </w:lvl>
    <w:lvl w:ilvl="8" w:tplc="2F261A90">
      <w:start w:val="1"/>
      <w:numFmt w:val="lowerRoman"/>
      <w:lvlText w:val="%9."/>
      <w:lvlJc w:val="right"/>
      <w:pPr>
        <w:ind w:left="6480" w:hanging="180"/>
      </w:pPr>
    </w:lvl>
  </w:abstractNum>
  <w:abstractNum w:abstractNumId="14" w15:restartNumberingAfterBreak="0">
    <w:nsid w:val="0F112BF5"/>
    <w:multiLevelType w:val="hybridMultilevel"/>
    <w:tmpl w:val="7A047F38"/>
    <w:lvl w:ilvl="0" w:tplc="B0A0A1C8">
      <w:start w:val="1"/>
      <w:numFmt w:val="decimal"/>
      <w:lvlText w:val="%1."/>
      <w:lvlJc w:val="left"/>
      <w:pPr>
        <w:ind w:left="720" w:hanging="360"/>
      </w:pPr>
    </w:lvl>
    <w:lvl w:ilvl="1" w:tplc="0686C6B2">
      <w:start w:val="1"/>
      <w:numFmt w:val="lowerLetter"/>
      <w:lvlText w:val="%2."/>
      <w:lvlJc w:val="left"/>
      <w:pPr>
        <w:ind w:left="1440" w:hanging="360"/>
      </w:pPr>
    </w:lvl>
    <w:lvl w:ilvl="2" w:tplc="1D361D0E">
      <w:start w:val="1"/>
      <w:numFmt w:val="lowerRoman"/>
      <w:lvlText w:val="%3."/>
      <w:lvlJc w:val="right"/>
      <w:pPr>
        <w:ind w:left="2160" w:hanging="180"/>
      </w:pPr>
    </w:lvl>
    <w:lvl w:ilvl="3" w:tplc="1234D1B6">
      <w:start w:val="1"/>
      <w:numFmt w:val="decimal"/>
      <w:lvlText w:val="%4."/>
      <w:lvlJc w:val="left"/>
      <w:pPr>
        <w:ind w:left="2880" w:hanging="360"/>
      </w:pPr>
    </w:lvl>
    <w:lvl w:ilvl="4" w:tplc="C1E0508E">
      <w:start w:val="1"/>
      <w:numFmt w:val="lowerLetter"/>
      <w:lvlText w:val="%5."/>
      <w:lvlJc w:val="left"/>
      <w:pPr>
        <w:ind w:left="3600" w:hanging="360"/>
      </w:pPr>
    </w:lvl>
    <w:lvl w:ilvl="5" w:tplc="C4489180">
      <w:start w:val="1"/>
      <w:numFmt w:val="lowerRoman"/>
      <w:lvlText w:val="%6."/>
      <w:lvlJc w:val="right"/>
      <w:pPr>
        <w:ind w:left="4320" w:hanging="180"/>
      </w:pPr>
    </w:lvl>
    <w:lvl w:ilvl="6" w:tplc="68AC09A2">
      <w:start w:val="1"/>
      <w:numFmt w:val="decimal"/>
      <w:lvlText w:val="%7."/>
      <w:lvlJc w:val="left"/>
      <w:pPr>
        <w:ind w:left="5040" w:hanging="360"/>
      </w:pPr>
    </w:lvl>
    <w:lvl w:ilvl="7" w:tplc="E5C2D674">
      <w:start w:val="1"/>
      <w:numFmt w:val="lowerLetter"/>
      <w:lvlText w:val="%8."/>
      <w:lvlJc w:val="left"/>
      <w:pPr>
        <w:ind w:left="5760" w:hanging="360"/>
      </w:pPr>
    </w:lvl>
    <w:lvl w:ilvl="8" w:tplc="D5BC3F20">
      <w:start w:val="1"/>
      <w:numFmt w:val="lowerRoman"/>
      <w:lvlText w:val="%9."/>
      <w:lvlJc w:val="right"/>
      <w:pPr>
        <w:ind w:left="6480" w:hanging="180"/>
      </w:pPr>
    </w:lvl>
  </w:abstractNum>
  <w:abstractNum w:abstractNumId="15" w15:restartNumberingAfterBreak="0">
    <w:nsid w:val="16405810"/>
    <w:multiLevelType w:val="hybridMultilevel"/>
    <w:tmpl w:val="37C61B54"/>
    <w:lvl w:ilvl="0" w:tplc="99028FEE">
      <w:start w:val="1"/>
      <w:numFmt w:val="bullet"/>
      <w:lvlText w:val=""/>
      <w:lvlJc w:val="left"/>
      <w:pPr>
        <w:ind w:left="720" w:hanging="360"/>
      </w:pPr>
      <w:rPr>
        <w:rFonts w:ascii="Symbol" w:hAnsi="Symbol" w:hint="default"/>
      </w:rPr>
    </w:lvl>
    <w:lvl w:ilvl="1" w:tplc="3724E48E">
      <w:start w:val="1"/>
      <w:numFmt w:val="bullet"/>
      <w:lvlText w:val="o"/>
      <w:lvlJc w:val="left"/>
      <w:pPr>
        <w:ind w:left="1440" w:hanging="360"/>
      </w:pPr>
      <w:rPr>
        <w:rFonts w:ascii="Courier New" w:hAnsi="Courier New" w:cs="Courier New" w:hint="default"/>
      </w:rPr>
    </w:lvl>
    <w:lvl w:ilvl="2" w:tplc="DCCC216A">
      <w:start w:val="1"/>
      <w:numFmt w:val="bullet"/>
      <w:lvlText w:val=""/>
      <w:lvlJc w:val="left"/>
      <w:pPr>
        <w:ind w:left="2160" w:hanging="360"/>
      </w:pPr>
      <w:rPr>
        <w:rFonts w:ascii="Wingdings" w:hAnsi="Wingdings" w:hint="default"/>
      </w:rPr>
    </w:lvl>
    <w:lvl w:ilvl="3" w:tplc="2F3A3968">
      <w:start w:val="1"/>
      <w:numFmt w:val="bullet"/>
      <w:lvlText w:val=""/>
      <w:lvlJc w:val="left"/>
      <w:pPr>
        <w:ind w:left="2880" w:hanging="360"/>
      </w:pPr>
      <w:rPr>
        <w:rFonts w:ascii="Symbol" w:hAnsi="Symbol" w:hint="default"/>
      </w:rPr>
    </w:lvl>
    <w:lvl w:ilvl="4" w:tplc="C60C74DA">
      <w:start w:val="1"/>
      <w:numFmt w:val="bullet"/>
      <w:lvlText w:val="o"/>
      <w:lvlJc w:val="left"/>
      <w:pPr>
        <w:ind w:left="3600" w:hanging="360"/>
      </w:pPr>
      <w:rPr>
        <w:rFonts w:ascii="Courier New" w:hAnsi="Courier New" w:cs="Courier New" w:hint="default"/>
      </w:rPr>
    </w:lvl>
    <w:lvl w:ilvl="5" w:tplc="708C3600">
      <w:start w:val="1"/>
      <w:numFmt w:val="bullet"/>
      <w:lvlText w:val=""/>
      <w:lvlJc w:val="left"/>
      <w:pPr>
        <w:ind w:left="4320" w:hanging="360"/>
      </w:pPr>
      <w:rPr>
        <w:rFonts w:ascii="Wingdings" w:hAnsi="Wingdings" w:hint="default"/>
      </w:rPr>
    </w:lvl>
    <w:lvl w:ilvl="6" w:tplc="1FC07E4C">
      <w:start w:val="1"/>
      <w:numFmt w:val="bullet"/>
      <w:lvlText w:val=""/>
      <w:lvlJc w:val="left"/>
      <w:pPr>
        <w:ind w:left="5040" w:hanging="360"/>
      </w:pPr>
      <w:rPr>
        <w:rFonts w:ascii="Symbol" w:hAnsi="Symbol" w:hint="default"/>
      </w:rPr>
    </w:lvl>
    <w:lvl w:ilvl="7" w:tplc="A2AC43CA">
      <w:start w:val="1"/>
      <w:numFmt w:val="bullet"/>
      <w:lvlText w:val="o"/>
      <w:lvlJc w:val="left"/>
      <w:pPr>
        <w:ind w:left="5760" w:hanging="360"/>
      </w:pPr>
      <w:rPr>
        <w:rFonts w:ascii="Courier New" w:hAnsi="Courier New" w:cs="Courier New" w:hint="default"/>
      </w:rPr>
    </w:lvl>
    <w:lvl w:ilvl="8" w:tplc="178E2338">
      <w:start w:val="1"/>
      <w:numFmt w:val="bullet"/>
      <w:lvlText w:val=""/>
      <w:lvlJc w:val="left"/>
      <w:pPr>
        <w:ind w:left="6480" w:hanging="360"/>
      </w:pPr>
      <w:rPr>
        <w:rFonts w:ascii="Wingdings" w:hAnsi="Wingdings" w:hint="default"/>
      </w:rPr>
    </w:lvl>
  </w:abstractNum>
  <w:abstractNum w:abstractNumId="16" w15:restartNumberingAfterBreak="0">
    <w:nsid w:val="189D7FD9"/>
    <w:multiLevelType w:val="hybridMultilevel"/>
    <w:tmpl w:val="5A1691E8"/>
    <w:lvl w:ilvl="0" w:tplc="E70A1454">
      <w:start w:val="1"/>
      <w:numFmt w:val="decimal"/>
      <w:lvlText w:val="CLÀUSULA %1."/>
      <w:lvlJc w:val="left"/>
      <w:pPr>
        <w:ind w:left="720" w:hanging="360"/>
      </w:pPr>
      <w:rPr>
        <w:rFonts w:hint="default"/>
      </w:rPr>
    </w:lvl>
    <w:lvl w:ilvl="1" w:tplc="4E36CC14" w:tentative="1">
      <w:start w:val="1"/>
      <w:numFmt w:val="lowerLetter"/>
      <w:lvlText w:val="%2."/>
      <w:lvlJc w:val="left"/>
      <w:pPr>
        <w:ind w:left="1440" w:hanging="360"/>
      </w:pPr>
    </w:lvl>
    <w:lvl w:ilvl="2" w:tplc="9AD8DA6C" w:tentative="1">
      <w:start w:val="1"/>
      <w:numFmt w:val="lowerRoman"/>
      <w:lvlText w:val="%3."/>
      <w:lvlJc w:val="right"/>
      <w:pPr>
        <w:ind w:left="2160" w:hanging="180"/>
      </w:pPr>
    </w:lvl>
    <w:lvl w:ilvl="3" w:tplc="09B0F2A4" w:tentative="1">
      <w:start w:val="1"/>
      <w:numFmt w:val="decimal"/>
      <w:lvlText w:val="%4."/>
      <w:lvlJc w:val="left"/>
      <w:pPr>
        <w:ind w:left="2880" w:hanging="360"/>
      </w:pPr>
    </w:lvl>
    <w:lvl w:ilvl="4" w:tplc="0EE0F6C0" w:tentative="1">
      <w:start w:val="1"/>
      <w:numFmt w:val="lowerLetter"/>
      <w:lvlText w:val="%5."/>
      <w:lvlJc w:val="left"/>
      <w:pPr>
        <w:ind w:left="3600" w:hanging="360"/>
      </w:pPr>
    </w:lvl>
    <w:lvl w:ilvl="5" w:tplc="B044CF8C" w:tentative="1">
      <w:start w:val="1"/>
      <w:numFmt w:val="lowerRoman"/>
      <w:lvlText w:val="%6."/>
      <w:lvlJc w:val="right"/>
      <w:pPr>
        <w:ind w:left="4320" w:hanging="180"/>
      </w:pPr>
    </w:lvl>
    <w:lvl w:ilvl="6" w:tplc="ED207C20" w:tentative="1">
      <w:start w:val="1"/>
      <w:numFmt w:val="decimal"/>
      <w:lvlText w:val="%7."/>
      <w:lvlJc w:val="left"/>
      <w:pPr>
        <w:ind w:left="5040" w:hanging="360"/>
      </w:pPr>
    </w:lvl>
    <w:lvl w:ilvl="7" w:tplc="470887A8" w:tentative="1">
      <w:start w:val="1"/>
      <w:numFmt w:val="lowerLetter"/>
      <w:lvlText w:val="%8."/>
      <w:lvlJc w:val="left"/>
      <w:pPr>
        <w:ind w:left="5760" w:hanging="360"/>
      </w:pPr>
    </w:lvl>
    <w:lvl w:ilvl="8" w:tplc="ABECF544" w:tentative="1">
      <w:start w:val="1"/>
      <w:numFmt w:val="lowerRoman"/>
      <w:lvlText w:val="%9."/>
      <w:lvlJc w:val="right"/>
      <w:pPr>
        <w:ind w:left="6480" w:hanging="180"/>
      </w:pPr>
    </w:lvl>
  </w:abstractNum>
  <w:abstractNum w:abstractNumId="17" w15:restartNumberingAfterBreak="0">
    <w:nsid w:val="1FA65F63"/>
    <w:multiLevelType w:val="hybridMultilevel"/>
    <w:tmpl w:val="058E9080"/>
    <w:lvl w:ilvl="0" w:tplc="49A8372C">
      <w:start w:val="7"/>
      <w:numFmt w:val="bullet"/>
      <w:lvlText w:val="-"/>
      <w:lvlJc w:val="left"/>
      <w:pPr>
        <w:ind w:left="720" w:hanging="360"/>
      </w:pPr>
      <w:rPr>
        <w:rFonts w:ascii="Franklin Gothic Book" w:eastAsia="Times New Roman" w:hAnsi="Franklin Gothic Book"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B3C523A"/>
    <w:multiLevelType w:val="hybridMultilevel"/>
    <w:tmpl w:val="92BEFA9C"/>
    <w:lvl w:ilvl="0" w:tplc="B37E816C">
      <w:start w:val="1"/>
      <w:numFmt w:val="lowerLetter"/>
      <w:lvlText w:val="%1)"/>
      <w:lvlJc w:val="left"/>
      <w:pPr>
        <w:ind w:left="720" w:hanging="360"/>
      </w:pPr>
      <w:rPr>
        <w:rFonts w:hint="default"/>
      </w:rPr>
    </w:lvl>
    <w:lvl w:ilvl="1" w:tplc="6A8619CA" w:tentative="1">
      <w:start w:val="1"/>
      <w:numFmt w:val="lowerLetter"/>
      <w:lvlText w:val="%2."/>
      <w:lvlJc w:val="left"/>
      <w:pPr>
        <w:ind w:left="1440" w:hanging="360"/>
      </w:pPr>
    </w:lvl>
    <w:lvl w:ilvl="2" w:tplc="DC16E32E" w:tentative="1">
      <w:start w:val="1"/>
      <w:numFmt w:val="lowerRoman"/>
      <w:lvlText w:val="%3."/>
      <w:lvlJc w:val="right"/>
      <w:pPr>
        <w:ind w:left="2160" w:hanging="180"/>
      </w:pPr>
    </w:lvl>
    <w:lvl w:ilvl="3" w:tplc="D6A4D9FC" w:tentative="1">
      <w:start w:val="1"/>
      <w:numFmt w:val="decimal"/>
      <w:lvlText w:val="%4."/>
      <w:lvlJc w:val="left"/>
      <w:pPr>
        <w:ind w:left="2880" w:hanging="360"/>
      </w:pPr>
    </w:lvl>
    <w:lvl w:ilvl="4" w:tplc="545A6FEE" w:tentative="1">
      <w:start w:val="1"/>
      <w:numFmt w:val="lowerLetter"/>
      <w:lvlText w:val="%5."/>
      <w:lvlJc w:val="left"/>
      <w:pPr>
        <w:ind w:left="3600" w:hanging="360"/>
      </w:pPr>
    </w:lvl>
    <w:lvl w:ilvl="5" w:tplc="64F8F162" w:tentative="1">
      <w:start w:val="1"/>
      <w:numFmt w:val="lowerRoman"/>
      <w:lvlText w:val="%6."/>
      <w:lvlJc w:val="right"/>
      <w:pPr>
        <w:ind w:left="4320" w:hanging="180"/>
      </w:pPr>
    </w:lvl>
    <w:lvl w:ilvl="6" w:tplc="CC3A44A8" w:tentative="1">
      <w:start w:val="1"/>
      <w:numFmt w:val="decimal"/>
      <w:lvlText w:val="%7."/>
      <w:lvlJc w:val="left"/>
      <w:pPr>
        <w:ind w:left="5040" w:hanging="360"/>
      </w:pPr>
    </w:lvl>
    <w:lvl w:ilvl="7" w:tplc="572479B4" w:tentative="1">
      <w:start w:val="1"/>
      <w:numFmt w:val="lowerLetter"/>
      <w:lvlText w:val="%8."/>
      <w:lvlJc w:val="left"/>
      <w:pPr>
        <w:ind w:left="5760" w:hanging="360"/>
      </w:pPr>
    </w:lvl>
    <w:lvl w:ilvl="8" w:tplc="55889D7E" w:tentative="1">
      <w:start w:val="1"/>
      <w:numFmt w:val="lowerRoman"/>
      <w:lvlText w:val="%9."/>
      <w:lvlJc w:val="right"/>
      <w:pPr>
        <w:ind w:left="6480" w:hanging="180"/>
      </w:pPr>
    </w:lvl>
  </w:abstractNum>
  <w:abstractNum w:abstractNumId="19" w15:restartNumberingAfterBreak="0">
    <w:nsid w:val="2EC5768B"/>
    <w:multiLevelType w:val="hybridMultilevel"/>
    <w:tmpl w:val="0F0C97CE"/>
    <w:lvl w:ilvl="0" w:tplc="94702EBE">
      <w:start w:val="1"/>
      <w:numFmt w:val="lowerLetter"/>
      <w:lvlText w:val="%1)"/>
      <w:lvlJc w:val="left"/>
      <w:pPr>
        <w:ind w:left="1068" w:hanging="360"/>
      </w:pPr>
      <w:rPr>
        <w:rFonts w:hint="default"/>
      </w:rPr>
    </w:lvl>
    <w:lvl w:ilvl="1" w:tplc="A1BA01A0" w:tentative="1">
      <w:start w:val="1"/>
      <w:numFmt w:val="lowerLetter"/>
      <w:lvlText w:val="%2."/>
      <w:lvlJc w:val="left"/>
      <w:pPr>
        <w:ind w:left="1788" w:hanging="360"/>
      </w:pPr>
    </w:lvl>
    <w:lvl w:ilvl="2" w:tplc="9C46CDE8" w:tentative="1">
      <w:start w:val="1"/>
      <w:numFmt w:val="lowerRoman"/>
      <w:lvlText w:val="%3."/>
      <w:lvlJc w:val="right"/>
      <w:pPr>
        <w:ind w:left="2508" w:hanging="180"/>
      </w:pPr>
    </w:lvl>
    <w:lvl w:ilvl="3" w:tplc="D2580908" w:tentative="1">
      <w:start w:val="1"/>
      <w:numFmt w:val="decimal"/>
      <w:lvlText w:val="%4."/>
      <w:lvlJc w:val="left"/>
      <w:pPr>
        <w:ind w:left="3228" w:hanging="360"/>
      </w:pPr>
    </w:lvl>
    <w:lvl w:ilvl="4" w:tplc="B8A2A894" w:tentative="1">
      <w:start w:val="1"/>
      <w:numFmt w:val="lowerLetter"/>
      <w:lvlText w:val="%5."/>
      <w:lvlJc w:val="left"/>
      <w:pPr>
        <w:ind w:left="3948" w:hanging="360"/>
      </w:pPr>
    </w:lvl>
    <w:lvl w:ilvl="5" w:tplc="C26644E8" w:tentative="1">
      <w:start w:val="1"/>
      <w:numFmt w:val="lowerRoman"/>
      <w:lvlText w:val="%6."/>
      <w:lvlJc w:val="right"/>
      <w:pPr>
        <w:ind w:left="4668" w:hanging="180"/>
      </w:pPr>
    </w:lvl>
    <w:lvl w:ilvl="6" w:tplc="C4381ADA" w:tentative="1">
      <w:start w:val="1"/>
      <w:numFmt w:val="decimal"/>
      <w:lvlText w:val="%7."/>
      <w:lvlJc w:val="left"/>
      <w:pPr>
        <w:ind w:left="5388" w:hanging="360"/>
      </w:pPr>
    </w:lvl>
    <w:lvl w:ilvl="7" w:tplc="9F04097C" w:tentative="1">
      <w:start w:val="1"/>
      <w:numFmt w:val="lowerLetter"/>
      <w:lvlText w:val="%8."/>
      <w:lvlJc w:val="left"/>
      <w:pPr>
        <w:ind w:left="6108" w:hanging="360"/>
      </w:pPr>
    </w:lvl>
    <w:lvl w:ilvl="8" w:tplc="3D7AC572" w:tentative="1">
      <w:start w:val="1"/>
      <w:numFmt w:val="lowerRoman"/>
      <w:lvlText w:val="%9."/>
      <w:lvlJc w:val="right"/>
      <w:pPr>
        <w:ind w:left="6828" w:hanging="180"/>
      </w:pPr>
    </w:lvl>
  </w:abstractNum>
  <w:abstractNum w:abstractNumId="20" w15:restartNumberingAfterBreak="0">
    <w:nsid w:val="31681D56"/>
    <w:multiLevelType w:val="hybridMultilevel"/>
    <w:tmpl w:val="74EE2D6C"/>
    <w:name w:val="WW8Num132"/>
    <w:lvl w:ilvl="0" w:tplc="DE54EB7A">
      <w:start w:val="1"/>
      <w:numFmt w:val="bullet"/>
      <w:lvlText w:val=""/>
      <w:lvlJc w:val="left"/>
      <w:pPr>
        <w:tabs>
          <w:tab w:val="num" w:pos="360"/>
        </w:tabs>
        <w:ind w:left="360" w:hanging="360"/>
      </w:pPr>
      <w:rPr>
        <w:rFonts w:ascii="Symbol" w:hAnsi="Symbol" w:hint="default"/>
      </w:rPr>
    </w:lvl>
    <w:lvl w:ilvl="1" w:tplc="4C5CDC52">
      <w:start w:val="1"/>
      <w:numFmt w:val="bullet"/>
      <w:lvlText w:val="o"/>
      <w:lvlJc w:val="left"/>
      <w:pPr>
        <w:tabs>
          <w:tab w:val="num" w:pos="1440"/>
        </w:tabs>
        <w:ind w:left="1440" w:hanging="360"/>
      </w:pPr>
      <w:rPr>
        <w:rFonts w:ascii="Courier New" w:hAnsi="Courier New" w:cs="Times New Roman" w:hint="default"/>
      </w:rPr>
    </w:lvl>
    <w:lvl w:ilvl="2" w:tplc="BA4A2768">
      <w:start w:val="1"/>
      <w:numFmt w:val="bullet"/>
      <w:lvlText w:val=""/>
      <w:lvlJc w:val="left"/>
      <w:pPr>
        <w:tabs>
          <w:tab w:val="num" w:pos="2160"/>
        </w:tabs>
        <w:ind w:left="2160" w:hanging="360"/>
      </w:pPr>
      <w:rPr>
        <w:rFonts w:ascii="Wingdings" w:hAnsi="Wingdings" w:hint="default"/>
      </w:rPr>
    </w:lvl>
    <w:lvl w:ilvl="3" w:tplc="3022D92C">
      <w:start w:val="1"/>
      <w:numFmt w:val="bullet"/>
      <w:lvlText w:val=""/>
      <w:lvlJc w:val="left"/>
      <w:pPr>
        <w:tabs>
          <w:tab w:val="num" w:pos="2880"/>
        </w:tabs>
        <w:ind w:left="2880" w:hanging="360"/>
      </w:pPr>
      <w:rPr>
        <w:rFonts w:ascii="Symbol" w:hAnsi="Symbol" w:hint="default"/>
      </w:rPr>
    </w:lvl>
    <w:lvl w:ilvl="4" w:tplc="19763708">
      <w:start w:val="1"/>
      <w:numFmt w:val="bullet"/>
      <w:lvlText w:val="o"/>
      <w:lvlJc w:val="left"/>
      <w:pPr>
        <w:tabs>
          <w:tab w:val="num" w:pos="3600"/>
        </w:tabs>
        <w:ind w:left="3600" w:hanging="360"/>
      </w:pPr>
      <w:rPr>
        <w:rFonts w:ascii="Courier New" w:hAnsi="Courier New" w:cs="Times New Roman" w:hint="default"/>
      </w:rPr>
    </w:lvl>
    <w:lvl w:ilvl="5" w:tplc="7D908C4A">
      <w:start w:val="1"/>
      <w:numFmt w:val="bullet"/>
      <w:lvlText w:val=""/>
      <w:lvlJc w:val="left"/>
      <w:pPr>
        <w:tabs>
          <w:tab w:val="num" w:pos="4320"/>
        </w:tabs>
        <w:ind w:left="4320" w:hanging="360"/>
      </w:pPr>
      <w:rPr>
        <w:rFonts w:ascii="Wingdings" w:hAnsi="Wingdings" w:hint="default"/>
      </w:rPr>
    </w:lvl>
    <w:lvl w:ilvl="6" w:tplc="764CD3D6">
      <w:start w:val="1"/>
      <w:numFmt w:val="bullet"/>
      <w:lvlText w:val=""/>
      <w:lvlJc w:val="left"/>
      <w:pPr>
        <w:tabs>
          <w:tab w:val="num" w:pos="5040"/>
        </w:tabs>
        <w:ind w:left="5040" w:hanging="360"/>
      </w:pPr>
      <w:rPr>
        <w:rFonts w:ascii="Symbol" w:hAnsi="Symbol" w:hint="default"/>
      </w:rPr>
    </w:lvl>
    <w:lvl w:ilvl="7" w:tplc="38EE8600">
      <w:start w:val="1"/>
      <w:numFmt w:val="bullet"/>
      <w:lvlText w:val="o"/>
      <w:lvlJc w:val="left"/>
      <w:pPr>
        <w:tabs>
          <w:tab w:val="num" w:pos="5760"/>
        </w:tabs>
        <w:ind w:left="5760" w:hanging="360"/>
      </w:pPr>
      <w:rPr>
        <w:rFonts w:ascii="Courier New" w:hAnsi="Courier New" w:cs="Times New Roman" w:hint="default"/>
      </w:rPr>
    </w:lvl>
    <w:lvl w:ilvl="8" w:tplc="27C89530">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D95FE7"/>
    <w:multiLevelType w:val="hybridMultilevel"/>
    <w:tmpl w:val="9B741D20"/>
    <w:lvl w:ilvl="0" w:tplc="F4C4C96E">
      <w:numFmt w:val="bullet"/>
      <w:lvlText w:val="-"/>
      <w:lvlJc w:val="left"/>
      <w:pPr>
        <w:ind w:left="720" w:hanging="360"/>
      </w:pPr>
      <w:rPr>
        <w:rFonts w:ascii="Verdana" w:eastAsia="Times New Roman" w:hAnsi="Verdana" w:cs="Times New Roman" w:hint="default"/>
      </w:rPr>
    </w:lvl>
    <w:lvl w:ilvl="1" w:tplc="09FA3BA6">
      <w:start w:val="1"/>
      <w:numFmt w:val="bullet"/>
      <w:lvlText w:val="o"/>
      <w:lvlJc w:val="left"/>
      <w:pPr>
        <w:ind w:left="1440" w:hanging="360"/>
      </w:pPr>
      <w:rPr>
        <w:rFonts w:ascii="Courier New" w:hAnsi="Courier New" w:cs="Courier New" w:hint="default"/>
      </w:rPr>
    </w:lvl>
    <w:lvl w:ilvl="2" w:tplc="A928D08A" w:tentative="1">
      <w:start w:val="1"/>
      <w:numFmt w:val="bullet"/>
      <w:lvlText w:val=""/>
      <w:lvlJc w:val="left"/>
      <w:pPr>
        <w:ind w:left="2160" w:hanging="360"/>
      </w:pPr>
      <w:rPr>
        <w:rFonts w:ascii="Wingdings" w:hAnsi="Wingdings" w:hint="default"/>
      </w:rPr>
    </w:lvl>
    <w:lvl w:ilvl="3" w:tplc="E53CE388" w:tentative="1">
      <w:start w:val="1"/>
      <w:numFmt w:val="bullet"/>
      <w:lvlText w:val=""/>
      <w:lvlJc w:val="left"/>
      <w:pPr>
        <w:ind w:left="2880" w:hanging="360"/>
      </w:pPr>
      <w:rPr>
        <w:rFonts w:ascii="Symbol" w:hAnsi="Symbol" w:hint="default"/>
      </w:rPr>
    </w:lvl>
    <w:lvl w:ilvl="4" w:tplc="58C28664" w:tentative="1">
      <w:start w:val="1"/>
      <w:numFmt w:val="bullet"/>
      <w:lvlText w:val="o"/>
      <w:lvlJc w:val="left"/>
      <w:pPr>
        <w:ind w:left="3600" w:hanging="360"/>
      </w:pPr>
      <w:rPr>
        <w:rFonts w:ascii="Courier New" w:hAnsi="Courier New" w:cs="Courier New" w:hint="default"/>
      </w:rPr>
    </w:lvl>
    <w:lvl w:ilvl="5" w:tplc="14D6D3EE" w:tentative="1">
      <w:start w:val="1"/>
      <w:numFmt w:val="bullet"/>
      <w:lvlText w:val=""/>
      <w:lvlJc w:val="left"/>
      <w:pPr>
        <w:ind w:left="4320" w:hanging="360"/>
      </w:pPr>
      <w:rPr>
        <w:rFonts w:ascii="Wingdings" w:hAnsi="Wingdings" w:hint="default"/>
      </w:rPr>
    </w:lvl>
    <w:lvl w:ilvl="6" w:tplc="0558727C" w:tentative="1">
      <w:start w:val="1"/>
      <w:numFmt w:val="bullet"/>
      <w:lvlText w:val=""/>
      <w:lvlJc w:val="left"/>
      <w:pPr>
        <w:ind w:left="5040" w:hanging="360"/>
      </w:pPr>
      <w:rPr>
        <w:rFonts w:ascii="Symbol" w:hAnsi="Symbol" w:hint="default"/>
      </w:rPr>
    </w:lvl>
    <w:lvl w:ilvl="7" w:tplc="8B942D9A" w:tentative="1">
      <w:start w:val="1"/>
      <w:numFmt w:val="bullet"/>
      <w:lvlText w:val="o"/>
      <w:lvlJc w:val="left"/>
      <w:pPr>
        <w:ind w:left="5760" w:hanging="360"/>
      </w:pPr>
      <w:rPr>
        <w:rFonts w:ascii="Courier New" w:hAnsi="Courier New" w:cs="Courier New" w:hint="default"/>
      </w:rPr>
    </w:lvl>
    <w:lvl w:ilvl="8" w:tplc="C65C2C9A" w:tentative="1">
      <w:start w:val="1"/>
      <w:numFmt w:val="bullet"/>
      <w:lvlText w:val=""/>
      <w:lvlJc w:val="left"/>
      <w:pPr>
        <w:ind w:left="6480" w:hanging="360"/>
      </w:pPr>
      <w:rPr>
        <w:rFonts w:ascii="Wingdings" w:hAnsi="Wingdings" w:hint="default"/>
      </w:rPr>
    </w:lvl>
  </w:abstractNum>
  <w:abstractNum w:abstractNumId="22" w15:restartNumberingAfterBreak="0">
    <w:nsid w:val="3C9444D7"/>
    <w:multiLevelType w:val="hybridMultilevel"/>
    <w:tmpl w:val="824297BA"/>
    <w:lvl w:ilvl="0" w:tplc="A504113A">
      <w:start w:val="1"/>
      <w:numFmt w:val="decimal"/>
      <w:lvlText w:val="%1."/>
      <w:lvlJc w:val="left"/>
      <w:pPr>
        <w:tabs>
          <w:tab w:val="num" w:pos="720"/>
        </w:tabs>
        <w:ind w:left="720" w:hanging="360"/>
      </w:pPr>
      <w:rPr>
        <w:rFonts w:cs="Times New Roman" w:hint="default"/>
      </w:rPr>
    </w:lvl>
    <w:lvl w:ilvl="1" w:tplc="2E74760E">
      <w:start w:val="1"/>
      <w:numFmt w:val="lowerLetter"/>
      <w:lvlText w:val="%2."/>
      <w:lvlJc w:val="left"/>
      <w:pPr>
        <w:tabs>
          <w:tab w:val="num" w:pos="1440"/>
        </w:tabs>
        <w:ind w:left="1440" w:hanging="360"/>
      </w:pPr>
      <w:rPr>
        <w:rFonts w:cs="Times New Roman"/>
      </w:rPr>
    </w:lvl>
    <w:lvl w:ilvl="2" w:tplc="6458E62C">
      <w:start w:val="1"/>
      <w:numFmt w:val="lowerRoman"/>
      <w:lvlText w:val="%3."/>
      <w:lvlJc w:val="right"/>
      <w:pPr>
        <w:tabs>
          <w:tab w:val="num" w:pos="2160"/>
        </w:tabs>
        <w:ind w:left="2160" w:hanging="180"/>
      </w:pPr>
      <w:rPr>
        <w:rFonts w:cs="Times New Roman"/>
      </w:rPr>
    </w:lvl>
    <w:lvl w:ilvl="3" w:tplc="AFFE2E48">
      <w:start w:val="1"/>
      <w:numFmt w:val="decimal"/>
      <w:lvlText w:val="%4."/>
      <w:lvlJc w:val="left"/>
      <w:pPr>
        <w:tabs>
          <w:tab w:val="num" w:pos="2880"/>
        </w:tabs>
        <w:ind w:left="2880" w:hanging="360"/>
      </w:pPr>
      <w:rPr>
        <w:rFonts w:cs="Times New Roman"/>
      </w:rPr>
    </w:lvl>
    <w:lvl w:ilvl="4" w:tplc="CA76AA06">
      <w:start w:val="1"/>
      <w:numFmt w:val="lowerLetter"/>
      <w:lvlText w:val="%5."/>
      <w:lvlJc w:val="left"/>
      <w:pPr>
        <w:tabs>
          <w:tab w:val="num" w:pos="3600"/>
        </w:tabs>
        <w:ind w:left="3600" w:hanging="360"/>
      </w:pPr>
      <w:rPr>
        <w:rFonts w:cs="Times New Roman"/>
      </w:rPr>
    </w:lvl>
    <w:lvl w:ilvl="5" w:tplc="1E642D9C">
      <w:start w:val="1"/>
      <w:numFmt w:val="lowerRoman"/>
      <w:lvlText w:val="%6."/>
      <w:lvlJc w:val="right"/>
      <w:pPr>
        <w:tabs>
          <w:tab w:val="num" w:pos="4320"/>
        </w:tabs>
        <w:ind w:left="4320" w:hanging="180"/>
      </w:pPr>
      <w:rPr>
        <w:rFonts w:cs="Times New Roman"/>
      </w:rPr>
    </w:lvl>
    <w:lvl w:ilvl="6" w:tplc="027A7366">
      <w:start w:val="1"/>
      <w:numFmt w:val="decimal"/>
      <w:lvlText w:val="%7."/>
      <w:lvlJc w:val="left"/>
      <w:pPr>
        <w:tabs>
          <w:tab w:val="num" w:pos="5040"/>
        </w:tabs>
        <w:ind w:left="5040" w:hanging="360"/>
      </w:pPr>
      <w:rPr>
        <w:rFonts w:cs="Times New Roman"/>
      </w:rPr>
    </w:lvl>
    <w:lvl w:ilvl="7" w:tplc="765C031A">
      <w:start w:val="1"/>
      <w:numFmt w:val="lowerLetter"/>
      <w:lvlText w:val="%8."/>
      <w:lvlJc w:val="left"/>
      <w:pPr>
        <w:tabs>
          <w:tab w:val="num" w:pos="5760"/>
        </w:tabs>
        <w:ind w:left="5760" w:hanging="360"/>
      </w:pPr>
      <w:rPr>
        <w:rFonts w:cs="Times New Roman"/>
      </w:rPr>
    </w:lvl>
    <w:lvl w:ilvl="8" w:tplc="5C72F1A6">
      <w:start w:val="1"/>
      <w:numFmt w:val="lowerRoman"/>
      <w:lvlText w:val="%9."/>
      <w:lvlJc w:val="right"/>
      <w:pPr>
        <w:tabs>
          <w:tab w:val="num" w:pos="6480"/>
        </w:tabs>
        <w:ind w:left="6480" w:hanging="180"/>
      </w:pPr>
      <w:rPr>
        <w:rFonts w:cs="Times New Roman"/>
      </w:rPr>
    </w:lvl>
  </w:abstractNum>
  <w:abstractNum w:abstractNumId="23" w15:restartNumberingAfterBreak="0">
    <w:nsid w:val="44DF6213"/>
    <w:multiLevelType w:val="hybridMultilevel"/>
    <w:tmpl w:val="EA846EC2"/>
    <w:lvl w:ilvl="0" w:tplc="A33CC5C2">
      <w:start w:val="1"/>
      <w:numFmt w:val="bullet"/>
      <w:lvlText w:val=""/>
      <w:lvlJc w:val="left"/>
      <w:pPr>
        <w:ind w:left="720" w:hanging="360"/>
      </w:pPr>
      <w:rPr>
        <w:rFonts w:ascii="Symbol" w:hAnsi="Symbol" w:hint="default"/>
      </w:rPr>
    </w:lvl>
    <w:lvl w:ilvl="1" w:tplc="53A423CE" w:tentative="1">
      <w:start w:val="1"/>
      <w:numFmt w:val="bullet"/>
      <w:lvlText w:val="o"/>
      <w:lvlJc w:val="left"/>
      <w:pPr>
        <w:ind w:left="1440" w:hanging="360"/>
      </w:pPr>
      <w:rPr>
        <w:rFonts w:ascii="Courier New" w:hAnsi="Courier New" w:cs="Courier New" w:hint="default"/>
      </w:rPr>
    </w:lvl>
    <w:lvl w:ilvl="2" w:tplc="06647456" w:tentative="1">
      <w:start w:val="1"/>
      <w:numFmt w:val="bullet"/>
      <w:lvlText w:val=""/>
      <w:lvlJc w:val="left"/>
      <w:pPr>
        <w:ind w:left="2160" w:hanging="360"/>
      </w:pPr>
      <w:rPr>
        <w:rFonts w:ascii="Wingdings" w:hAnsi="Wingdings" w:hint="default"/>
      </w:rPr>
    </w:lvl>
    <w:lvl w:ilvl="3" w:tplc="9E9EA698" w:tentative="1">
      <w:start w:val="1"/>
      <w:numFmt w:val="bullet"/>
      <w:lvlText w:val=""/>
      <w:lvlJc w:val="left"/>
      <w:pPr>
        <w:ind w:left="2880" w:hanging="360"/>
      </w:pPr>
      <w:rPr>
        <w:rFonts w:ascii="Symbol" w:hAnsi="Symbol" w:hint="default"/>
      </w:rPr>
    </w:lvl>
    <w:lvl w:ilvl="4" w:tplc="9754EFF0" w:tentative="1">
      <w:start w:val="1"/>
      <w:numFmt w:val="bullet"/>
      <w:lvlText w:val="o"/>
      <w:lvlJc w:val="left"/>
      <w:pPr>
        <w:ind w:left="3600" w:hanging="360"/>
      </w:pPr>
      <w:rPr>
        <w:rFonts w:ascii="Courier New" w:hAnsi="Courier New" w:cs="Courier New" w:hint="default"/>
      </w:rPr>
    </w:lvl>
    <w:lvl w:ilvl="5" w:tplc="6BE0122E" w:tentative="1">
      <w:start w:val="1"/>
      <w:numFmt w:val="bullet"/>
      <w:lvlText w:val=""/>
      <w:lvlJc w:val="left"/>
      <w:pPr>
        <w:ind w:left="4320" w:hanging="360"/>
      </w:pPr>
      <w:rPr>
        <w:rFonts w:ascii="Wingdings" w:hAnsi="Wingdings" w:hint="default"/>
      </w:rPr>
    </w:lvl>
    <w:lvl w:ilvl="6" w:tplc="E8964698" w:tentative="1">
      <w:start w:val="1"/>
      <w:numFmt w:val="bullet"/>
      <w:lvlText w:val=""/>
      <w:lvlJc w:val="left"/>
      <w:pPr>
        <w:ind w:left="5040" w:hanging="360"/>
      </w:pPr>
      <w:rPr>
        <w:rFonts w:ascii="Symbol" w:hAnsi="Symbol" w:hint="default"/>
      </w:rPr>
    </w:lvl>
    <w:lvl w:ilvl="7" w:tplc="B6067B22" w:tentative="1">
      <w:start w:val="1"/>
      <w:numFmt w:val="bullet"/>
      <w:lvlText w:val="o"/>
      <w:lvlJc w:val="left"/>
      <w:pPr>
        <w:ind w:left="5760" w:hanging="360"/>
      </w:pPr>
      <w:rPr>
        <w:rFonts w:ascii="Courier New" w:hAnsi="Courier New" w:cs="Courier New" w:hint="default"/>
      </w:rPr>
    </w:lvl>
    <w:lvl w:ilvl="8" w:tplc="455087FE" w:tentative="1">
      <w:start w:val="1"/>
      <w:numFmt w:val="bullet"/>
      <w:lvlText w:val=""/>
      <w:lvlJc w:val="left"/>
      <w:pPr>
        <w:ind w:left="6480" w:hanging="360"/>
      </w:pPr>
      <w:rPr>
        <w:rFonts w:ascii="Wingdings" w:hAnsi="Wingdings" w:hint="default"/>
      </w:rPr>
    </w:lvl>
  </w:abstractNum>
  <w:abstractNum w:abstractNumId="24" w15:restartNumberingAfterBreak="0">
    <w:nsid w:val="4DB6136B"/>
    <w:multiLevelType w:val="hybridMultilevel"/>
    <w:tmpl w:val="7A28E6EE"/>
    <w:lvl w:ilvl="0" w:tplc="04030019">
      <w:start w:val="1"/>
      <w:numFmt w:val="lowerLetter"/>
      <w:lvlText w:val="%1."/>
      <w:lvlJc w:val="left"/>
      <w:pPr>
        <w:ind w:left="720" w:hanging="360"/>
      </w:pPr>
      <w:rPr>
        <w:strike w:val="0"/>
        <w:dstrike w:val="0"/>
        <w:u w:val="none"/>
        <w:effect w:val="none"/>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5" w15:restartNumberingAfterBreak="0">
    <w:nsid w:val="4F4017B4"/>
    <w:multiLevelType w:val="hybridMultilevel"/>
    <w:tmpl w:val="B78AC394"/>
    <w:lvl w:ilvl="0" w:tplc="48485968">
      <w:start w:val="1"/>
      <w:numFmt w:val="lowerLetter"/>
      <w:lvlText w:val="%1)"/>
      <w:lvlJc w:val="left"/>
      <w:pPr>
        <w:ind w:left="720" w:hanging="360"/>
      </w:pPr>
      <w:rPr>
        <w:rFonts w:hint="default"/>
      </w:rPr>
    </w:lvl>
    <w:lvl w:ilvl="1" w:tplc="531CD21E" w:tentative="1">
      <w:start w:val="1"/>
      <w:numFmt w:val="lowerLetter"/>
      <w:lvlText w:val="%2."/>
      <w:lvlJc w:val="left"/>
      <w:pPr>
        <w:ind w:left="1440" w:hanging="360"/>
      </w:pPr>
    </w:lvl>
    <w:lvl w:ilvl="2" w:tplc="6D1AF936" w:tentative="1">
      <w:start w:val="1"/>
      <w:numFmt w:val="lowerRoman"/>
      <w:lvlText w:val="%3."/>
      <w:lvlJc w:val="right"/>
      <w:pPr>
        <w:ind w:left="2160" w:hanging="180"/>
      </w:pPr>
    </w:lvl>
    <w:lvl w:ilvl="3" w:tplc="18586DC2" w:tentative="1">
      <w:start w:val="1"/>
      <w:numFmt w:val="decimal"/>
      <w:lvlText w:val="%4."/>
      <w:lvlJc w:val="left"/>
      <w:pPr>
        <w:ind w:left="2880" w:hanging="360"/>
      </w:pPr>
    </w:lvl>
    <w:lvl w:ilvl="4" w:tplc="3AB49DFC" w:tentative="1">
      <w:start w:val="1"/>
      <w:numFmt w:val="lowerLetter"/>
      <w:lvlText w:val="%5."/>
      <w:lvlJc w:val="left"/>
      <w:pPr>
        <w:ind w:left="3600" w:hanging="360"/>
      </w:pPr>
    </w:lvl>
    <w:lvl w:ilvl="5" w:tplc="3C62EBA8" w:tentative="1">
      <w:start w:val="1"/>
      <w:numFmt w:val="lowerRoman"/>
      <w:lvlText w:val="%6."/>
      <w:lvlJc w:val="right"/>
      <w:pPr>
        <w:ind w:left="4320" w:hanging="180"/>
      </w:pPr>
    </w:lvl>
    <w:lvl w:ilvl="6" w:tplc="28107B1A" w:tentative="1">
      <w:start w:val="1"/>
      <w:numFmt w:val="decimal"/>
      <w:lvlText w:val="%7."/>
      <w:lvlJc w:val="left"/>
      <w:pPr>
        <w:ind w:left="5040" w:hanging="360"/>
      </w:pPr>
    </w:lvl>
    <w:lvl w:ilvl="7" w:tplc="3AFA09CA" w:tentative="1">
      <w:start w:val="1"/>
      <w:numFmt w:val="lowerLetter"/>
      <w:lvlText w:val="%8."/>
      <w:lvlJc w:val="left"/>
      <w:pPr>
        <w:ind w:left="5760" w:hanging="360"/>
      </w:pPr>
    </w:lvl>
    <w:lvl w:ilvl="8" w:tplc="FA66DED6" w:tentative="1">
      <w:start w:val="1"/>
      <w:numFmt w:val="lowerRoman"/>
      <w:lvlText w:val="%9."/>
      <w:lvlJc w:val="right"/>
      <w:pPr>
        <w:ind w:left="6480" w:hanging="180"/>
      </w:pPr>
    </w:lvl>
  </w:abstractNum>
  <w:abstractNum w:abstractNumId="26" w15:restartNumberingAfterBreak="0">
    <w:nsid w:val="5AEE2E17"/>
    <w:multiLevelType w:val="hybridMultilevel"/>
    <w:tmpl w:val="DF904482"/>
    <w:lvl w:ilvl="0" w:tplc="1F569C24">
      <w:start w:val="1"/>
      <w:numFmt w:val="decimal"/>
      <w:lvlText w:val="CLÀUSULA %1."/>
      <w:lvlJc w:val="left"/>
      <w:pPr>
        <w:ind w:left="1156" w:hanging="360"/>
      </w:pPr>
      <w:rPr>
        <w:rFonts w:ascii="Arial" w:hAnsi="Arial" w:cs="Arial" w:hint="default"/>
        <w:b/>
      </w:rPr>
    </w:lvl>
    <w:lvl w:ilvl="1" w:tplc="9A787E52">
      <w:start w:val="1"/>
      <w:numFmt w:val="lowerLetter"/>
      <w:lvlText w:val="%2."/>
      <w:lvlJc w:val="left"/>
      <w:pPr>
        <w:ind w:left="1876" w:hanging="360"/>
      </w:pPr>
    </w:lvl>
    <w:lvl w:ilvl="2" w:tplc="967EFFA8">
      <w:start w:val="1"/>
      <w:numFmt w:val="lowerRoman"/>
      <w:lvlText w:val="%3."/>
      <w:lvlJc w:val="right"/>
      <w:pPr>
        <w:ind w:left="2596" w:hanging="180"/>
      </w:pPr>
    </w:lvl>
    <w:lvl w:ilvl="3" w:tplc="70BA1B16">
      <w:start w:val="1"/>
      <w:numFmt w:val="decimal"/>
      <w:lvlText w:val="%4."/>
      <w:lvlJc w:val="left"/>
      <w:pPr>
        <w:ind w:left="3316" w:hanging="360"/>
      </w:pPr>
    </w:lvl>
    <w:lvl w:ilvl="4" w:tplc="61542B70">
      <w:start w:val="1"/>
      <w:numFmt w:val="lowerLetter"/>
      <w:lvlText w:val="%5."/>
      <w:lvlJc w:val="left"/>
      <w:pPr>
        <w:ind w:left="4036" w:hanging="360"/>
      </w:pPr>
    </w:lvl>
    <w:lvl w:ilvl="5" w:tplc="B94E879C">
      <w:start w:val="1"/>
      <w:numFmt w:val="lowerRoman"/>
      <w:lvlText w:val="%6."/>
      <w:lvlJc w:val="right"/>
      <w:pPr>
        <w:ind w:left="4756" w:hanging="180"/>
      </w:pPr>
    </w:lvl>
    <w:lvl w:ilvl="6" w:tplc="F612C042">
      <w:start w:val="1"/>
      <w:numFmt w:val="decimal"/>
      <w:lvlText w:val="%7."/>
      <w:lvlJc w:val="left"/>
      <w:pPr>
        <w:ind w:left="5476" w:hanging="360"/>
      </w:pPr>
    </w:lvl>
    <w:lvl w:ilvl="7" w:tplc="27C07726">
      <w:start w:val="1"/>
      <w:numFmt w:val="lowerLetter"/>
      <w:lvlText w:val="%8."/>
      <w:lvlJc w:val="left"/>
      <w:pPr>
        <w:ind w:left="6196" w:hanging="360"/>
      </w:pPr>
    </w:lvl>
    <w:lvl w:ilvl="8" w:tplc="7FD0B412">
      <w:start w:val="1"/>
      <w:numFmt w:val="lowerRoman"/>
      <w:lvlText w:val="%9."/>
      <w:lvlJc w:val="right"/>
      <w:pPr>
        <w:ind w:left="6916" w:hanging="180"/>
      </w:pPr>
    </w:lvl>
  </w:abstractNum>
  <w:abstractNum w:abstractNumId="27" w15:restartNumberingAfterBreak="0">
    <w:nsid w:val="62285A5B"/>
    <w:multiLevelType w:val="hybridMultilevel"/>
    <w:tmpl w:val="8A5678C6"/>
    <w:lvl w:ilvl="0" w:tplc="79BE12E6">
      <w:start w:val="1"/>
      <w:numFmt w:val="lowerLetter"/>
      <w:lvlText w:val="%1)"/>
      <w:lvlJc w:val="left"/>
      <w:pPr>
        <w:ind w:left="720" w:hanging="360"/>
      </w:pPr>
      <w:rPr>
        <w:rFonts w:hint="default"/>
      </w:rPr>
    </w:lvl>
    <w:lvl w:ilvl="1" w:tplc="5BC4FD82" w:tentative="1">
      <w:start w:val="1"/>
      <w:numFmt w:val="lowerLetter"/>
      <w:lvlText w:val="%2."/>
      <w:lvlJc w:val="left"/>
      <w:pPr>
        <w:ind w:left="1440" w:hanging="360"/>
      </w:pPr>
    </w:lvl>
    <w:lvl w:ilvl="2" w:tplc="2E7243FA" w:tentative="1">
      <w:start w:val="1"/>
      <w:numFmt w:val="lowerRoman"/>
      <w:lvlText w:val="%3."/>
      <w:lvlJc w:val="right"/>
      <w:pPr>
        <w:ind w:left="2160" w:hanging="180"/>
      </w:pPr>
    </w:lvl>
    <w:lvl w:ilvl="3" w:tplc="31CE319A" w:tentative="1">
      <w:start w:val="1"/>
      <w:numFmt w:val="decimal"/>
      <w:lvlText w:val="%4."/>
      <w:lvlJc w:val="left"/>
      <w:pPr>
        <w:ind w:left="2880" w:hanging="360"/>
      </w:pPr>
    </w:lvl>
    <w:lvl w:ilvl="4" w:tplc="71345000" w:tentative="1">
      <w:start w:val="1"/>
      <w:numFmt w:val="lowerLetter"/>
      <w:lvlText w:val="%5."/>
      <w:lvlJc w:val="left"/>
      <w:pPr>
        <w:ind w:left="3600" w:hanging="360"/>
      </w:pPr>
    </w:lvl>
    <w:lvl w:ilvl="5" w:tplc="941EBFD6" w:tentative="1">
      <w:start w:val="1"/>
      <w:numFmt w:val="lowerRoman"/>
      <w:lvlText w:val="%6."/>
      <w:lvlJc w:val="right"/>
      <w:pPr>
        <w:ind w:left="4320" w:hanging="180"/>
      </w:pPr>
    </w:lvl>
    <w:lvl w:ilvl="6" w:tplc="EC701D94" w:tentative="1">
      <w:start w:val="1"/>
      <w:numFmt w:val="decimal"/>
      <w:lvlText w:val="%7."/>
      <w:lvlJc w:val="left"/>
      <w:pPr>
        <w:ind w:left="5040" w:hanging="360"/>
      </w:pPr>
    </w:lvl>
    <w:lvl w:ilvl="7" w:tplc="04905ABE" w:tentative="1">
      <w:start w:val="1"/>
      <w:numFmt w:val="lowerLetter"/>
      <w:lvlText w:val="%8."/>
      <w:lvlJc w:val="left"/>
      <w:pPr>
        <w:ind w:left="5760" w:hanging="360"/>
      </w:pPr>
    </w:lvl>
    <w:lvl w:ilvl="8" w:tplc="B046F01C" w:tentative="1">
      <w:start w:val="1"/>
      <w:numFmt w:val="lowerRoman"/>
      <w:lvlText w:val="%9."/>
      <w:lvlJc w:val="right"/>
      <w:pPr>
        <w:ind w:left="6480" w:hanging="180"/>
      </w:pPr>
    </w:lvl>
  </w:abstractNum>
  <w:abstractNum w:abstractNumId="28" w15:restartNumberingAfterBreak="0">
    <w:nsid w:val="68B06E1F"/>
    <w:multiLevelType w:val="hybridMultilevel"/>
    <w:tmpl w:val="96666220"/>
    <w:lvl w:ilvl="0" w:tplc="900CAFA6">
      <w:start w:val="1"/>
      <w:numFmt w:val="decimal"/>
      <w:lvlText w:val="%1."/>
      <w:lvlJc w:val="left"/>
      <w:pPr>
        <w:ind w:left="720" w:hanging="360"/>
      </w:pPr>
      <w:rPr>
        <w:rFonts w:hint="default"/>
      </w:rPr>
    </w:lvl>
    <w:lvl w:ilvl="1" w:tplc="15BAF082" w:tentative="1">
      <w:start w:val="1"/>
      <w:numFmt w:val="lowerLetter"/>
      <w:lvlText w:val="%2."/>
      <w:lvlJc w:val="left"/>
      <w:pPr>
        <w:ind w:left="1440" w:hanging="360"/>
      </w:pPr>
    </w:lvl>
    <w:lvl w:ilvl="2" w:tplc="421EF370" w:tentative="1">
      <w:start w:val="1"/>
      <w:numFmt w:val="lowerRoman"/>
      <w:lvlText w:val="%3."/>
      <w:lvlJc w:val="right"/>
      <w:pPr>
        <w:ind w:left="2160" w:hanging="180"/>
      </w:pPr>
    </w:lvl>
    <w:lvl w:ilvl="3" w:tplc="ACCEE384" w:tentative="1">
      <w:start w:val="1"/>
      <w:numFmt w:val="decimal"/>
      <w:lvlText w:val="%4."/>
      <w:lvlJc w:val="left"/>
      <w:pPr>
        <w:ind w:left="2880" w:hanging="360"/>
      </w:pPr>
    </w:lvl>
    <w:lvl w:ilvl="4" w:tplc="BA98F15C" w:tentative="1">
      <w:start w:val="1"/>
      <w:numFmt w:val="lowerLetter"/>
      <w:lvlText w:val="%5."/>
      <w:lvlJc w:val="left"/>
      <w:pPr>
        <w:ind w:left="3600" w:hanging="360"/>
      </w:pPr>
    </w:lvl>
    <w:lvl w:ilvl="5" w:tplc="D54C4466" w:tentative="1">
      <w:start w:val="1"/>
      <w:numFmt w:val="lowerRoman"/>
      <w:lvlText w:val="%6."/>
      <w:lvlJc w:val="right"/>
      <w:pPr>
        <w:ind w:left="4320" w:hanging="180"/>
      </w:pPr>
    </w:lvl>
    <w:lvl w:ilvl="6" w:tplc="547A6444" w:tentative="1">
      <w:start w:val="1"/>
      <w:numFmt w:val="decimal"/>
      <w:lvlText w:val="%7."/>
      <w:lvlJc w:val="left"/>
      <w:pPr>
        <w:ind w:left="5040" w:hanging="360"/>
      </w:pPr>
    </w:lvl>
    <w:lvl w:ilvl="7" w:tplc="EDF220B6" w:tentative="1">
      <w:start w:val="1"/>
      <w:numFmt w:val="lowerLetter"/>
      <w:lvlText w:val="%8."/>
      <w:lvlJc w:val="left"/>
      <w:pPr>
        <w:ind w:left="5760" w:hanging="360"/>
      </w:pPr>
    </w:lvl>
    <w:lvl w:ilvl="8" w:tplc="3D962532" w:tentative="1">
      <w:start w:val="1"/>
      <w:numFmt w:val="lowerRoman"/>
      <w:lvlText w:val="%9."/>
      <w:lvlJc w:val="right"/>
      <w:pPr>
        <w:ind w:left="6480" w:hanging="180"/>
      </w:pPr>
    </w:lvl>
  </w:abstractNum>
  <w:abstractNum w:abstractNumId="29" w15:restartNumberingAfterBreak="0">
    <w:nsid w:val="7EC65114"/>
    <w:multiLevelType w:val="hybridMultilevel"/>
    <w:tmpl w:val="F04A0DEC"/>
    <w:lvl w:ilvl="0" w:tplc="32205B0C">
      <w:start w:val="1"/>
      <w:numFmt w:val="lowerLetter"/>
      <w:lvlText w:val="%1."/>
      <w:lvlJc w:val="left"/>
      <w:pPr>
        <w:ind w:left="720" w:hanging="360"/>
      </w:pPr>
      <w:rPr>
        <w:rFonts w:hint="default"/>
      </w:rPr>
    </w:lvl>
    <w:lvl w:ilvl="1" w:tplc="624422AC" w:tentative="1">
      <w:start w:val="1"/>
      <w:numFmt w:val="lowerLetter"/>
      <w:lvlText w:val="%2."/>
      <w:lvlJc w:val="left"/>
      <w:pPr>
        <w:ind w:left="1440" w:hanging="360"/>
      </w:pPr>
    </w:lvl>
    <w:lvl w:ilvl="2" w:tplc="7D6E7EBC" w:tentative="1">
      <w:start w:val="1"/>
      <w:numFmt w:val="lowerRoman"/>
      <w:lvlText w:val="%3."/>
      <w:lvlJc w:val="right"/>
      <w:pPr>
        <w:ind w:left="2160" w:hanging="180"/>
      </w:pPr>
    </w:lvl>
    <w:lvl w:ilvl="3" w:tplc="7C8C877E" w:tentative="1">
      <w:start w:val="1"/>
      <w:numFmt w:val="decimal"/>
      <w:lvlText w:val="%4."/>
      <w:lvlJc w:val="left"/>
      <w:pPr>
        <w:ind w:left="2880" w:hanging="360"/>
      </w:pPr>
    </w:lvl>
    <w:lvl w:ilvl="4" w:tplc="8BA26FDC" w:tentative="1">
      <w:start w:val="1"/>
      <w:numFmt w:val="lowerLetter"/>
      <w:lvlText w:val="%5."/>
      <w:lvlJc w:val="left"/>
      <w:pPr>
        <w:ind w:left="3600" w:hanging="360"/>
      </w:pPr>
    </w:lvl>
    <w:lvl w:ilvl="5" w:tplc="CE726E96" w:tentative="1">
      <w:start w:val="1"/>
      <w:numFmt w:val="lowerRoman"/>
      <w:lvlText w:val="%6."/>
      <w:lvlJc w:val="right"/>
      <w:pPr>
        <w:ind w:left="4320" w:hanging="180"/>
      </w:pPr>
    </w:lvl>
    <w:lvl w:ilvl="6" w:tplc="EAE64012" w:tentative="1">
      <w:start w:val="1"/>
      <w:numFmt w:val="decimal"/>
      <w:lvlText w:val="%7."/>
      <w:lvlJc w:val="left"/>
      <w:pPr>
        <w:ind w:left="5040" w:hanging="360"/>
      </w:pPr>
    </w:lvl>
    <w:lvl w:ilvl="7" w:tplc="446C3CFC" w:tentative="1">
      <w:start w:val="1"/>
      <w:numFmt w:val="lowerLetter"/>
      <w:lvlText w:val="%8."/>
      <w:lvlJc w:val="left"/>
      <w:pPr>
        <w:ind w:left="5760" w:hanging="360"/>
      </w:pPr>
    </w:lvl>
    <w:lvl w:ilvl="8" w:tplc="1F86B416" w:tentative="1">
      <w:start w:val="1"/>
      <w:numFmt w:val="lowerRoman"/>
      <w:lvlText w:val="%9."/>
      <w:lvlJc w:val="right"/>
      <w:pPr>
        <w:ind w:left="6480" w:hanging="180"/>
      </w:pPr>
    </w:lvl>
  </w:abstractNum>
  <w:abstractNum w:abstractNumId="30" w15:restartNumberingAfterBreak="0">
    <w:nsid w:val="7EC65115"/>
    <w:multiLevelType w:val="hybridMultilevel"/>
    <w:tmpl w:val="8944728A"/>
    <w:lvl w:ilvl="0" w:tplc="50E837E8">
      <w:numFmt w:val="bullet"/>
      <w:lvlText w:val="-"/>
      <w:lvlJc w:val="left"/>
      <w:pPr>
        <w:ind w:left="720" w:hanging="360"/>
      </w:pPr>
      <w:rPr>
        <w:rFonts w:ascii="Verdana" w:eastAsia="Times New Roman" w:hAnsi="Verdana" w:cs="Verdana" w:hint="default"/>
      </w:rPr>
    </w:lvl>
    <w:lvl w:ilvl="1" w:tplc="4C002B72">
      <w:start w:val="1"/>
      <w:numFmt w:val="bullet"/>
      <w:lvlText w:val="o"/>
      <w:lvlJc w:val="left"/>
      <w:pPr>
        <w:ind w:left="1440" w:hanging="360"/>
      </w:pPr>
      <w:rPr>
        <w:rFonts w:ascii="Courier New" w:hAnsi="Courier New" w:cs="Courier New" w:hint="default"/>
      </w:rPr>
    </w:lvl>
    <w:lvl w:ilvl="2" w:tplc="1054E206">
      <w:start w:val="1"/>
      <w:numFmt w:val="bullet"/>
      <w:lvlText w:val=""/>
      <w:lvlJc w:val="left"/>
      <w:pPr>
        <w:ind w:left="2160" w:hanging="360"/>
      </w:pPr>
      <w:rPr>
        <w:rFonts w:ascii="Wingdings" w:hAnsi="Wingdings" w:hint="default"/>
      </w:rPr>
    </w:lvl>
    <w:lvl w:ilvl="3" w:tplc="81C835B8">
      <w:start w:val="1"/>
      <w:numFmt w:val="bullet"/>
      <w:lvlText w:val=""/>
      <w:lvlJc w:val="left"/>
      <w:pPr>
        <w:ind w:left="2880" w:hanging="360"/>
      </w:pPr>
      <w:rPr>
        <w:rFonts w:ascii="Symbol" w:hAnsi="Symbol" w:hint="default"/>
      </w:rPr>
    </w:lvl>
    <w:lvl w:ilvl="4" w:tplc="6232B282">
      <w:start w:val="1"/>
      <w:numFmt w:val="bullet"/>
      <w:lvlText w:val="o"/>
      <w:lvlJc w:val="left"/>
      <w:pPr>
        <w:ind w:left="3600" w:hanging="360"/>
      </w:pPr>
      <w:rPr>
        <w:rFonts w:ascii="Courier New" w:hAnsi="Courier New" w:cs="Courier New" w:hint="default"/>
      </w:rPr>
    </w:lvl>
    <w:lvl w:ilvl="5" w:tplc="B2C24AD0">
      <w:start w:val="1"/>
      <w:numFmt w:val="bullet"/>
      <w:lvlText w:val=""/>
      <w:lvlJc w:val="left"/>
      <w:pPr>
        <w:ind w:left="4320" w:hanging="360"/>
      </w:pPr>
      <w:rPr>
        <w:rFonts w:ascii="Wingdings" w:hAnsi="Wingdings" w:hint="default"/>
      </w:rPr>
    </w:lvl>
    <w:lvl w:ilvl="6" w:tplc="6188250C">
      <w:start w:val="1"/>
      <w:numFmt w:val="bullet"/>
      <w:lvlText w:val=""/>
      <w:lvlJc w:val="left"/>
      <w:pPr>
        <w:ind w:left="5040" w:hanging="360"/>
      </w:pPr>
      <w:rPr>
        <w:rFonts w:ascii="Symbol" w:hAnsi="Symbol" w:hint="default"/>
      </w:rPr>
    </w:lvl>
    <w:lvl w:ilvl="7" w:tplc="95AC5B88">
      <w:start w:val="1"/>
      <w:numFmt w:val="bullet"/>
      <w:lvlText w:val="o"/>
      <w:lvlJc w:val="left"/>
      <w:pPr>
        <w:ind w:left="5760" w:hanging="360"/>
      </w:pPr>
      <w:rPr>
        <w:rFonts w:ascii="Courier New" w:hAnsi="Courier New" w:cs="Courier New" w:hint="default"/>
      </w:rPr>
    </w:lvl>
    <w:lvl w:ilvl="8" w:tplc="F036F3B2">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9"/>
  </w:num>
  <w:num w:numId="5">
    <w:abstractNumId w:val="10"/>
  </w:num>
  <w:num w:numId="6">
    <w:abstractNumId w:val="13"/>
  </w:num>
  <w:num w:numId="7">
    <w:abstractNumId w:val="20"/>
  </w:num>
  <w:num w:numId="8">
    <w:abstractNumId w:val="16"/>
  </w:num>
  <w:num w:numId="9">
    <w:abstractNumId w:val="21"/>
  </w:num>
  <w:num w:numId="10">
    <w:abstractNumId w:val="18"/>
  </w:num>
  <w:num w:numId="11">
    <w:abstractNumId w:val="27"/>
  </w:num>
  <w:num w:numId="12">
    <w:abstractNumId w:val="25"/>
  </w:num>
  <w:num w:numId="13">
    <w:abstractNumId w:val="30"/>
  </w:num>
  <w:num w:numId="14">
    <w:abstractNumId w:val="8"/>
  </w:num>
  <w:num w:numId="15">
    <w:abstractNumId w:val="2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2"/>
  </w:num>
  <w:num w:numId="19">
    <w:abstractNumId w:val="29"/>
  </w:num>
  <w:num w:numId="20">
    <w:abstractNumId w:val="23"/>
  </w:num>
  <w:num w:numId="21">
    <w:abstractNumId w:val="19"/>
  </w:num>
  <w:num w:numId="22">
    <w:abstractNumId w:val="11"/>
  </w:num>
  <w:num w:numId="23">
    <w:abstractNumId w:val="3"/>
  </w:num>
  <w:num w:numId="24">
    <w:abstractNumId w:val="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num>
  <w:num w:numId="27">
    <w:abstractNumId w:val="4"/>
  </w:num>
  <w:num w:numId="28">
    <w:abstractNumId w:val="6"/>
  </w:num>
  <w:num w:numId="29">
    <w:abstractNumId w:val="6"/>
  </w:num>
  <w:num w:numId="30">
    <w:abstractNumId w:val="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
    <w:lvlOverride w:ilvl="0">
      <w:startOverride w:val="1"/>
    </w:lvlOverride>
  </w:num>
  <w:num w:numId="34">
    <w:abstractNumId w:val="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80"/>
    <w:rsid w:val="0000321F"/>
    <w:rsid w:val="00006087"/>
    <w:rsid w:val="00043BCB"/>
    <w:rsid w:val="000676F7"/>
    <w:rsid w:val="00086BF5"/>
    <w:rsid w:val="00087F21"/>
    <w:rsid w:val="00113848"/>
    <w:rsid w:val="00150A80"/>
    <w:rsid w:val="00153CC3"/>
    <w:rsid w:val="00167518"/>
    <w:rsid w:val="001847C1"/>
    <w:rsid w:val="001E2A8B"/>
    <w:rsid w:val="001E4B35"/>
    <w:rsid w:val="002F3A39"/>
    <w:rsid w:val="003D1B07"/>
    <w:rsid w:val="00413A4A"/>
    <w:rsid w:val="00452D91"/>
    <w:rsid w:val="004D2519"/>
    <w:rsid w:val="00514892"/>
    <w:rsid w:val="00575BC6"/>
    <w:rsid w:val="005B1F64"/>
    <w:rsid w:val="0064786F"/>
    <w:rsid w:val="006A2A83"/>
    <w:rsid w:val="006A4AF9"/>
    <w:rsid w:val="006B0CB0"/>
    <w:rsid w:val="006B7259"/>
    <w:rsid w:val="006D2A70"/>
    <w:rsid w:val="00703C71"/>
    <w:rsid w:val="0070734A"/>
    <w:rsid w:val="00745B9E"/>
    <w:rsid w:val="00783A26"/>
    <w:rsid w:val="00843D7E"/>
    <w:rsid w:val="008F365A"/>
    <w:rsid w:val="00905B8C"/>
    <w:rsid w:val="00963BF4"/>
    <w:rsid w:val="00991161"/>
    <w:rsid w:val="00A705D5"/>
    <w:rsid w:val="00AA7B7F"/>
    <w:rsid w:val="00B2004B"/>
    <w:rsid w:val="00B51518"/>
    <w:rsid w:val="00BE3F31"/>
    <w:rsid w:val="00BF3114"/>
    <w:rsid w:val="00C728A1"/>
    <w:rsid w:val="00C73926"/>
    <w:rsid w:val="00CB0315"/>
    <w:rsid w:val="00CD2032"/>
    <w:rsid w:val="00CF1B58"/>
    <w:rsid w:val="00D61FC2"/>
    <w:rsid w:val="00DD1CDD"/>
    <w:rsid w:val="00E103D2"/>
    <w:rsid w:val="00E57193"/>
    <w:rsid w:val="00E6615A"/>
    <w:rsid w:val="00F112B3"/>
    <w:rsid w:val="00FD5DFD"/>
    <w:rsid w:val="00FE13C2"/>
    <w:rsid w:val="00FE33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AE220C2B-E31D-456A-9EA4-14CC95CC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locked="1" w:uiPriority="0"/>
    <w:lsdException w:name="heading 1" w:locked="1" w:qFormat="1"/>
    <w:lsdException w:name="heading 2" w:locked="1" w:qFormat="1"/>
    <w:lsdException w:name="heading 3" w:lock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165744"/>
    <w:pPr>
      <w:jc w:val="both"/>
    </w:pPr>
    <w:rPr>
      <w:rFonts w:ascii="Franklin Gothic Book" w:hAnsi="Franklin Gothic Book"/>
      <w:sz w:val="22"/>
      <w:szCs w:val="24"/>
      <w:lang w:eastAsia="es-ES"/>
    </w:rPr>
  </w:style>
  <w:style w:type="paragraph" w:styleId="Ttulo1">
    <w:name w:val="heading 1"/>
    <w:basedOn w:val="Normal"/>
    <w:next w:val="Normal"/>
    <w:link w:val="Ttulo1Car"/>
    <w:autoRedefine/>
    <w:uiPriority w:val="99"/>
    <w:qFormat/>
    <w:locked/>
    <w:rsid w:val="003905C3"/>
    <w:pPr>
      <w:keepNext/>
      <w:spacing w:before="240" w:after="60"/>
      <w:jc w:val="center"/>
      <w:outlineLvl w:val="0"/>
    </w:pPr>
    <w:rPr>
      <w:rFonts w:cs="Arial"/>
      <w:b/>
      <w:bCs/>
      <w:kern w:val="32"/>
      <w:sz w:val="24"/>
      <w:szCs w:val="32"/>
    </w:rPr>
  </w:style>
  <w:style w:type="paragraph" w:styleId="Ttulo2">
    <w:name w:val="heading 2"/>
    <w:basedOn w:val="Normal"/>
    <w:next w:val="Normal"/>
    <w:link w:val="Ttulo2Car"/>
    <w:autoRedefine/>
    <w:uiPriority w:val="99"/>
    <w:qFormat/>
    <w:locked/>
    <w:rsid w:val="003905C3"/>
    <w:pPr>
      <w:keepNext/>
      <w:spacing w:before="240" w:after="60"/>
      <w:outlineLvl w:val="1"/>
    </w:pPr>
    <w:rPr>
      <w:rFonts w:cs="Arial"/>
      <w:b/>
      <w:bCs/>
      <w:iCs/>
      <w:szCs w:val="28"/>
    </w:rPr>
  </w:style>
  <w:style w:type="paragraph" w:styleId="Ttulo3">
    <w:name w:val="heading 3"/>
    <w:basedOn w:val="Normal"/>
    <w:next w:val="Normal"/>
    <w:link w:val="Ttulo3Car"/>
    <w:autoRedefine/>
    <w:uiPriority w:val="99"/>
    <w:qFormat/>
    <w:locked/>
    <w:rsid w:val="003905C3"/>
    <w:pPr>
      <w:keepNext/>
      <w:spacing w:before="240" w:after="60"/>
      <w:jc w:val="left"/>
      <w:outlineLvl w:val="2"/>
    </w:pPr>
    <w:rPr>
      <w:rFonts w:cs="Arial"/>
      <w:bCs/>
      <w:i/>
      <w:sz w:val="14"/>
      <w:szCs w:val="26"/>
    </w:rPr>
  </w:style>
  <w:style w:type="paragraph" w:styleId="Ttulo4">
    <w:name w:val="heading 4"/>
    <w:basedOn w:val="Normal"/>
    <w:next w:val="Normal"/>
    <w:link w:val="Ttulo4Car"/>
    <w:uiPriority w:val="99"/>
    <w:semiHidden/>
    <w:unhideWhenUsed/>
    <w:qFormat/>
    <w:locked/>
    <w:rsid w:val="0077664A"/>
    <w:pPr>
      <w:keepNext/>
      <w:spacing w:before="240" w:after="60"/>
      <w:outlineLvl w:val="3"/>
    </w:pPr>
    <w:rPr>
      <w:rFonts w:ascii="Calibri" w:hAnsi="Calibri"/>
      <w:b/>
      <w:bCs/>
      <w:sz w:val="28"/>
      <w:szCs w:val="28"/>
      <w:lang w:eastAsia="ca-ES"/>
    </w:rPr>
  </w:style>
  <w:style w:type="paragraph" w:styleId="Ttulo9">
    <w:name w:val="heading 9"/>
    <w:basedOn w:val="Normal"/>
    <w:next w:val="Normal"/>
    <w:link w:val="Ttulo9Car"/>
    <w:uiPriority w:val="99"/>
    <w:semiHidden/>
    <w:unhideWhenUsed/>
    <w:qFormat/>
    <w:locked/>
    <w:rsid w:val="0077664A"/>
    <w:pPr>
      <w:spacing w:before="240" w:after="60"/>
      <w:outlineLvl w:val="8"/>
    </w:pPr>
    <w:rPr>
      <w:rFonts w:ascii="Calibri Light" w:hAnsi="Calibri Light"/>
      <w:szCs w:val="22"/>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DE16EB"/>
    <w:rPr>
      <w:rFonts w:ascii="Cambria" w:eastAsia="Times New Roman" w:hAnsi="Cambria" w:cs="Times New Roman"/>
      <w:b/>
      <w:bCs/>
      <w:kern w:val="32"/>
      <w:sz w:val="32"/>
      <w:szCs w:val="32"/>
      <w:lang w:val="ca-ES"/>
    </w:rPr>
  </w:style>
  <w:style w:type="character" w:customStyle="1" w:styleId="Ttulo2Car">
    <w:name w:val="Título 2 Car"/>
    <w:link w:val="Ttulo2"/>
    <w:uiPriority w:val="99"/>
    <w:semiHidden/>
    <w:rsid w:val="00DE16EB"/>
    <w:rPr>
      <w:rFonts w:ascii="Cambria" w:eastAsia="Times New Roman" w:hAnsi="Cambria" w:cs="Times New Roman"/>
      <w:b/>
      <w:bCs/>
      <w:i/>
      <w:iCs/>
      <w:sz w:val="28"/>
      <w:szCs w:val="28"/>
      <w:lang w:val="ca-ES"/>
    </w:rPr>
  </w:style>
  <w:style w:type="character" w:customStyle="1" w:styleId="Ttulo3Car">
    <w:name w:val="Título 3 Car"/>
    <w:link w:val="Ttulo3"/>
    <w:uiPriority w:val="99"/>
    <w:semiHidden/>
    <w:rsid w:val="00DE16EB"/>
    <w:rPr>
      <w:rFonts w:ascii="Cambria" w:eastAsia="Times New Roman" w:hAnsi="Cambria" w:cs="Times New Roman"/>
      <w:b/>
      <w:bCs/>
      <w:sz w:val="26"/>
      <w:szCs w:val="26"/>
      <w:lang w:val="ca-ES"/>
    </w:rPr>
  </w:style>
  <w:style w:type="paragraph" w:styleId="Encabezado">
    <w:name w:val="header"/>
    <w:basedOn w:val="Normal"/>
    <w:link w:val="EncabezadoCar"/>
    <w:autoRedefine/>
    <w:uiPriority w:val="99"/>
    <w:rsid w:val="003905C3"/>
    <w:pPr>
      <w:tabs>
        <w:tab w:val="center" w:pos="4252"/>
        <w:tab w:val="right" w:pos="8504"/>
      </w:tabs>
      <w:jc w:val="right"/>
    </w:pPr>
    <w:rPr>
      <w:sz w:val="14"/>
    </w:rPr>
  </w:style>
  <w:style w:type="character" w:customStyle="1" w:styleId="EncabezadoCar">
    <w:name w:val="Encabezado Car"/>
    <w:link w:val="Encabezado"/>
    <w:uiPriority w:val="99"/>
    <w:semiHidden/>
    <w:locked/>
    <w:rsid w:val="003905C3"/>
    <w:rPr>
      <w:rFonts w:ascii="Verdana" w:hAnsi="Verdana" w:cs="Times New Roman"/>
      <w:sz w:val="24"/>
      <w:szCs w:val="24"/>
      <w:lang w:val="ca-ES" w:eastAsia="es-ES" w:bidi="ar-SA"/>
    </w:rPr>
  </w:style>
  <w:style w:type="paragraph" w:styleId="Piedepgina">
    <w:name w:val="footer"/>
    <w:basedOn w:val="Normal"/>
    <w:link w:val="PiedepginaCar"/>
    <w:autoRedefine/>
    <w:uiPriority w:val="99"/>
    <w:rsid w:val="003905C3"/>
    <w:pPr>
      <w:tabs>
        <w:tab w:val="center" w:pos="4252"/>
        <w:tab w:val="right" w:pos="8504"/>
      </w:tabs>
      <w:jc w:val="right"/>
    </w:pPr>
    <w:rPr>
      <w:sz w:val="12"/>
    </w:rPr>
  </w:style>
  <w:style w:type="character" w:customStyle="1" w:styleId="PiedepginaCar">
    <w:name w:val="Pie de página Car"/>
    <w:link w:val="Piedepgina"/>
    <w:uiPriority w:val="99"/>
    <w:semiHidden/>
    <w:locked/>
    <w:rsid w:val="003905C3"/>
    <w:rPr>
      <w:rFonts w:ascii="Verdana" w:hAnsi="Verdana" w:cs="Times New Roman"/>
      <w:sz w:val="24"/>
      <w:szCs w:val="24"/>
      <w:lang w:val="ca-ES" w:eastAsia="es-ES" w:bidi="ar-SA"/>
    </w:rPr>
  </w:style>
  <w:style w:type="character" w:styleId="Hipervnculo">
    <w:name w:val="Hyperlink"/>
    <w:uiPriority w:val="99"/>
    <w:rsid w:val="005D696C"/>
    <w:rPr>
      <w:rFonts w:ascii="Times New Roman" w:hAnsi="Times New Roman" w:cs="Times New Roman"/>
      <w:color w:val="0000FF"/>
      <w:u w:val="single"/>
    </w:rPr>
  </w:style>
  <w:style w:type="paragraph" w:customStyle="1" w:styleId="Membret">
    <w:name w:val="Membret"/>
    <w:basedOn w:val="Normal"/>
    <w:uiPriority w:val="99"/>
    <w:rsid w:val="00E536AB"/>
  </w:style>
  <w:style w:type="paragraph" w:customStyle="1" w:styleId="Estilo5">
    <w:name w:val="Estilo5"/>
    <w:basedOn w:val="Encabezado"/>
    <w:autoRedefine/>
    <w:uiPriority w:val="99"/>
    <w:rsid w:val="003905C3"/>
    <w:pPr>
      <w:jc w:val="both"/>
    </w:pPr>
    <w:rPr>
      <w:b/>
      <w:sz w:val="20"/>
    </w:rPr>
  </w:style>
  <w:style w:type="character" w:customStyle="1" w:styleId="Ttulo4Car">
    <w:name w:val="Título 4 Car"/>
    <w:link w:val="Ttulo4"/>
    <w:uiPriority w:val="99"/>
    <w:semiHidden/>
    <w:rsid w:val="0077664A"/>
    <w:rPr>
      <w:rFonts w:ascii="Calibri" w:hAnsi="Calibri"/>
      <w:b/>
      <w:bCs/>
      <w:sz w:val="28"/>
      <w:szCs w:val="28"/>
      <w:lang w:val="ca-ES" w:eastAsia="ca-ES"/>
    </w:rPr>
  </w:style>
  <w:style w:type="character" w:customStyle="1" w:styleId="Ttulo9Car">
    <w:name w:val="Título 9 Car"/>
    <w:link w:val="Ttulo9"/>
    <w:uiPriority w:val="99"/>
    <w:semiHidden/>
    <w:rsid w:val="0077664A"/>
    <w:rPr>
      <w:rFonts w:ascii="Calibri Light" w:hAnsi="Calibri Light"/>
      <w:lang w:val="ca-ES" w:eastAsia="ca-ES"/>
    </w:rPr>
  </w:style>
  <w:style w:type="numbering" w:customStyle="1" w:styleId="Sensellista1">
    <w:name w:val="Sense llista1"/>
    <w:next w:val="Sinlista"/>
    <w:uiPriority w:val="99"/>
    <w:semiHidden/>
    <w:unhideWhenUsed/>
    <w:rsid w:val="0077664A"/>
  </w:style>
  <w:style w:type="character" w:styleId="Hipervnculovisitado">
    <w:name w:val="FollowedHyperlink"/>
    <w:uiPriority w:val="99"/>
    <w:semiHidden/>
    <w:unhideWhenUsed/>
    <w:rsid w:val="0077664A"/>
    <w:rPr>
      <w:rFonts w:ascii="Verdana" w:hAnsi="Verdana" w:cs="Verdana" w:hint="default"/>
      <w:color w:val="800080"/>
      <w:sz w:val="20"/>
      <w:szCs w:val="20"/>
      <w:u w:val="single"/>
    </w:rPr>
  </w:style>
  <w:style w:type="paragraph" w:styleId="NormalWeb">
    <w:name w:val="Normal (Web)"/>
    <w:basedOn w:val="Normal"/>
    <w:uiPriority w:val="99"/>
    <w:semiHidden/>
    <w:unhideWhenUsed/>
    <w:rsid w:val="0077664A"/>
    <w:pPr>
      <w:suppressAutoHyphens/>
      <w:spacing w:before="100" w:after="100"/>
      <w:jc w:val="left"/>
    </w:pPr>
    <w:rPr>
      <w:rFonts w:cs="Verdana"/>
      <w:sz w:val="24"/>
      <w:szCs w:val="20"/>
      <w:lang w:val="es-ES" w:eastAsia="ar-SA"/>
    </w:rPr>
  </w:style>
  <w:style w:type="paragraph" w:styleId="Textoindependiente">
    <w:name w:val="Body Text"/>
    <w:basedOn w:val="Normal"/>
    <w:link w:val="TextoindependienteCar"/>
    <w:uiPriority w:val="99"/>
    <w:semiHidden/>
    <w:unhideWhenUsed/>
    <w:rsid w:val="0077664A"/>
    <w:pPr>
      <w:jc w:val="left"/>
    </w:pPr>
    <w:rPr>
      <w:rFonts w:cs="Verdana"/>
      <w:szCs w:val="20"/>
      <w:lang w:eastAsia="ca-ES"/>
    </w:rPr>
  </w:style>
  <w:style w:type="character" w:customStyle="1" w:styleId="TextoindependienteCar">
    <w:name w:val="Texto independiente Car"/>
    <w:link w:val="Textoindependiente"/>
    <w:uiPriority w:val="99"/>
    <w:semiHidden/>
    <w:rsid w:val="0077664A"/>
    <w:rPr>
      <w:rFonts w:ascii="Verdana" w:hAnsi="Verdana" w:cs="Verdana"/>
      <w:sz w:val="20"/>
      <w:szCs w:val="20"/>
      <w:lang w:val="ca-ES" w:eastAsia="ca-ES"/>
    </w:rPr>
  </w:style>
  <w:style w:type="paragraph" w:styleId="Sangradetextonormal">
    <w:name w:val="Body Text Indent"/>
    <w:basedOn w:val="Normal"/>
    <w:link w:val="SangradetextonormalCar"/>
    <w:uiPriority w:val="99"/>
    <w:semiHidden/>
    <w:unhideWhenUsed/>
    <w:rsid w:val="0077664A"/>
    <w:pPr>
      <w:ind w:left="5245"/>
    </w:pPr>
    <w:rPr>
      <w:rFonts w:cs="Verdana"/>
      <w:szCs w:val="20"/>
      <w:lang w:eastAsia="ca-ES"/>
    </w:rPr>
  </w:style>
  <w:style w:type="character" w:customStyle="1" w:styleId="SangradetextonormalCar">
    <w:name w:val="Sangría de texto normal Car"/>
    <w:link w:val="Sangradetextonormal"/>
    <w:uiPriority w:val="99"/>
    <w:semiHidden/>
    <w:rsid w:val="0077664A"/>
    <w:rPr>
      <w:rFonts w:ascii="Verdana" w:hAnsi="Verdana" w:cs="Verdana"/>
      <w:sz w:val="20"/>
      <w:szCs w:val="20"/>
      <w:lang w:val="ca-ES" w:eastAsia="ca-ES"/>
    </w:rPr>
  </w:style>
  <w:style w:type="paragraph" w:styleId="Subttulo">
    <w:name w:val="Subtitle"/>
    <w:basedOn w:val="Normal"/>
    <w:next w:val="Textoindependiente"/>
    <w:link w:val="SubttuloCar"/>
    <w:uiPriority w:val="99"/>
    <w:qFormat/>
    <w:locked/>
    <w:rsid w:val="0077664A"/>
    <w:pPr>
      <w:suppressAutoHyphens/>
      <w:jc w:val="center"/>
    </w:pPr>
    <w:rPr>
      <w:rFonts w:cs="Verdana"/>
      <w:b/>
      <w:bCs/>
      <w:szCs w:val="20"/>
      <w:u w:val="single"/>
      <w:lang w:eastAsia="ca-ES"/>
    </w:rPr>
  </w:style>
  <w:style w:type="character" w:customStyle="1" w:styleId="SubttuloCar">
    <w:name w:val="Subtítulo Car"/>
    <w:link w:val="Subttulo"/>
    <w:uiPriority w:val="99"/>
    <w:rsid w:val="0077664A"/>
    <w:rPr>
      <w:rFonts w:ascii="Verdana" w:hAnsi="Verdana" w:cs="Verdana"/>
      <w:b/>
      <w:bCs/>
      <w:sz w:val="20"/>
      <w:szCs w:val="20"/>
      <w:u w:val="single"/>
      <w:lang w:val="ca-ES" w:eastAsia="ca-ES"/>
    </w:rPr>
  </w:style>
  <w:style w:type="paragraph" w:styleId="Textoindependiente2">
    <w:name w:val="Body Text 2"/>
    <w:basedOn w:val="Normal"/>
    <w:link w:val="Textoindependiente2Car"/>
    <w:uiPriority w:val="99"/>
    <w:semiHidden/>
    <w:unhideWhenUsed/>
    <w:rsid w:val="0077664A"/>
    <w:rPr>
      <w:rFonts w:cs="Verdana"/>
      <w:szCs w:val="20"/>
      <w:lang w:eastAsia="ca-ES"/>
    </w:rPr>
  </w:style>
  <w:style w:type="character" w:customStyle="1" w:styleId="Textoindependiente2Car">
    <w:name w:val="Texto independiente 2 Car"/>
    <w:link w:val="Textoindependiente2"/>
    <w:uiPriority w:val="99"/>
    <w:semiHidden/>
    <w:rsid w:val="0077664A"/>
    <w:rPr>
      <w:rFonts w:ascii="Verdana" w:hAnsi="Verdana" w:cs="Verdana"/>
      <w:sz w:val="20"/>
      <w:szCs w:val="20"/>
      <w:lang w:val="ca-ES" w:eastAsia="ca-ES"/>
    </w:rPr>
  </w:style>
  <w:style w:type="paragraph" w:styleId="Textoindependiente3">
    <w:name w:val="Body Text 3"/>
    <w:basedOn w:val="Normal"/>
    <w:link w:val="Textoindependiente3Car"/>
    <w:uiPriority w:val="99"/>
    <w:semiHidden/>
    <w:unhideWhenUsed/>
    <w:rsid w:val="0077664A"/>
    <w:pPr>
      <w:spacing w:after="120"/>
      <w:jc w:val="left"/>
    </w:pPr>
    <w:rPr>
      <w:rFonts w:cs="Verdana"/>
      <w:sz w:val="16"/>
      <w:szCs w:val="16"/>
      <w:lang w:eastAsia="ca-ES"/>
    </w:rPr>
  </w:style>
  <w:style w:type="character" w:customStyle="1" w:styleId="Textoindependiente3Car">
    <w:name w:val="Texto independiente 3 Car"/>
    <w:link w:val="Textoindependiente3"/>
    <w:uiPriority w:val="99"/>
    <w:semiHidden/>
    <w:rsid w:val="0077664A"/>
    <w:rPr>
      <w:rFonts w:ascii="Verdana" w:hAnsi="Verdana" w:cs="Verdana"/>
      <w:sz w:val="16"/>
      <w:szCs w:val="16"/>
      <w:lang w:val="ca-ES" w:eastAsia="ca-ES"/>
    </w:rPr>
  </w:style>
  <w:style w:type="paragraph" w:styleId="Textodebloque">
    <w:name w:val="Block Text"/>
    <w:basedOn w:val="Normal"/>
    <w:uiPriority w:val="99"/>
    <w:semiHidden/>
    <w:unhideWhenUsed/>
    <w:rsid w:val="0077664A"/>
    <w:pPr>
      <w:ind w:left="708" w:right="616"/>
    </w:pPr>
    <w:rPr>
      <w:rFonts w:cs="Verdana"/>
      <w:sz w:val="24"/>
      <w:szCs w:val="20"/>
      <w:lang w:eastAsia="ca-ES"/>
    </w:rPr>
  </w:style>
  <w:style w:type="paragraph" w:styleId="Mapadeldocumento">
    <w:name w:val="Document Map"/>
    <w:basedOn w:val="Normal"/>
    <w:link w:val="MapadeldocumentoCar"/>
    <w:uiPriority w:val="99"/>
    <w:semiHidden/>
    <w:unhideWhenUsed/>
    <w:rsid w:val="0077664A"/>
    <w:pPr>
      <w:shd w:val="clear" w:color="auto" w:fill="000080"/>
      <w:jc w:val="left"/>
    </w:pPr>
    <w:rPr>
      <w:rFonts w:cs="Verdana"/>
      <w:sz w:val="14"/>
      <w:szCs w:val="14"/>
      <w:lang w:eastAsia="ca-ES"/>
    </w:rPr>
  </w:style>
  <w:style w:type="character" w:customStyle="1" w:styleId="MapadeldocumentoCar">
    <w:name w:val="Mapa del documento Car"/>
    <w:link w:val="Mapadeldocumento"/>
    <w:uiPriority w:val="99"/>
    <w:semiHidden/>
    <w:rsid w:val="0077664A"/>
    <w:rPr>
      <w:rFonts w:ascii="Verdana" w:hAnsi="Verdana" w:cs="Verdana"/>
      <w:sz w:val="14"/>
      <w:szCs w:val="14"/>
      <w:shd w:val="clear" w:color="auto" w:fill="000080"/>
      <w:lang w:val="ca-ES" w:eastAsia="ca-ES"/>
    </w:rPr>
  </w:style>
  <w:style w:type="paragraph" w:styleId="Textodeglobo">
    <w:name w:val="Balloon Text"/>
    <w:basedOn w:val="Normal"/>
    <w:link w:val="TextodegloboCar"/>
    <w:uiPriority w:val="99"/>
    <w:semiHidden/>
    <w:unhideWhenUsed/>
    <w:rsid w:val="0077664A"/>
    <w:pPr>
      <w:jc w:val="left"/>
    </w:pPr>
    <w:rPr>
      <w:rFonts w:ascii="Tahoma" w:hAnsi="Tahoma" w:cs="Tahoma"/>
      <w:sz w:val="16"/>
      <w:szCs w:val="16"/>
      <w:lang w:eastAsia="ca-ES"/>
    </w:rPr>
  </w:style>
  <w:style w:type="character" w:customStyle="1" w:styleId="TextodegloboCar">
    <w:name w:val="Texto de globo Car"/>
    <w:link w:val="Textodeglobo"/>
    <w:uiPriority w:val="99"/>
    <w:semiHidden/>
    <w:rsid w:val="0077664A"/>
    <w:rPr>
      <w:rFonts w:ascii="Tahoma" w:hAnsi="Tahoma" w:cs="Tahoma"/>
      <w:sz w:val="16"/>
      <w:szCs w:val="16"/>
      <w:lang w:val="ca-ES" w:eastAsia="ca-ES"/>
    </w:rPr>
  </w:style>
  <w:style w:type="paragraph" w:styleId="Prrafodelista">
    <w:name w:val="List Paragraph"/>
    <w:basedOn w:val="Normal"/>
    <w:uiPriority w:val="34"/>
    <w:qFormat/>
    <w:rsid w:val="0077664A"/>
    <w:pPr>
      <w:ind w:left="708"/>
      <w:jc w:val="left"/>
    </w:pPr>
    <w:rPr>
      <w:rFonts w:cs="Verdana"/>
      <w:szCs w:val="20"/>
      <w:lang w:eastAsia="ca-ES"/>
    </w:rPr>
  </w:style>
  <w:style w:type="paragraph" w:customStyle="1" w:styleId="Textoindependiente31">
    <w:name w:val="Texto independiente 31"/>
    <w:basedOn w:val="Normal"/>
    <w:uiPriority w:val="99"/>
    <w:rsid w:val="0077664A"/>
    <w:pPr>
      <w:suppressAutoHyphens/>
      <w:jc w:val="center"/>
    </w:pPr>
    <w:rPr>
      <w:rFonts w:cs="Verdana"/>
      <w:b/>
      <w:bCs/>
      <w:sz w:val="24"/>
      <w:szCs w:val="20"/>
      <w:lang w:eastAsia="ar-SA"/>
    </w:rPr>
  </w:style>
  <w:style w:type="paragraph" w:customStyle="1" w:styleId="Textoindependiente21">
    <w:name w:val="Texto independiente 21"/>
    <w:basedOn w:val="Normal"/>
    <w:uiPriority w:val="99"/>
    <w:rsid w:val="0077664A"/>
    <w:pPr>
      <w:suppressAutoHyphens/>
    </w:pPr>
    <w:rPr>
      <w:rFonts w:cs="Verdana"/>
      <w:szCs w:val="20"/>
      <w:lang w:eastAsia="ca-ES"/>
    </w:rPr>
  </w:style>
  <w:style w:type="character" w:styleId="Nmerodepgina">
    <w:name w:val="page number"/>
    <w:uiPriority w:val="99"/>
    <w:semiHidden/>
    <w:unhideWhenUsed/>
    <w:rsid w:val="0077664A"/>
    <w:rPr>
      <w:rFonts w:ascii="Times New Roman" w:hAnsi="Times New Roman" w:cs="Times New Roman" w:hint="default"/>
    </w:rPr>
  </w:style>
  <w:style w:type="table" w:styleId="Tablaconcuadrcula">
    <w:name w:val="Table Grid"/>
    <w:basedOn w:val="Tablanormal"/>
    <w:uiPriority w:val="39"/>
    <w:locked/>
    <w:rsid w:val="0077664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77664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
    <w:name w:val="Taula amb quadrícula1"/>
    <w:basedOn w:val="Tablanormal"/>
    <w:next w:val="Tablaconcuadrcula"/>
    <w:uiPriority w:val="59"/>
    <w:rsid w:val="00165744"/>
    <w:rPr>
      <w:rFonts w:ascii="Cambria"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F3A39"/>
    <w:rPr>
      <w:sz w:val="20"/>
      <w:szCs w:val="20"/>
    </w:rPr>
  </w:style>
  <w:style w:type="character" w:customStyle="1" w:styleId="TextonotapieCar">
    <w:name w:val="Texto nota pie Car"/>
    <w:link w:val="Textonotapie"/>
    <w:uiPriority w:val="99"/>
    <w:semiHidden/>
    <w:rsid w:val="002F3A39"/>
    <w:rPr>
      <w:rFonts w:ascii="Franklin Gothic Book" w:hAnsi="Franklin Gothic Book"/>
      <w:sz w:val="20"/>
      <w:szCs w:val="20"/>
      <w:lang w:val="ca-ES"/>
    </w:rPr>
  </w:style>
  <w:style w:type="character" w:styleId="Refdenotaalpie">
    <w:name w:val="footnote reference"/>
    <w:uiPriority w:val="99"/>
    <w:semiHidden/>
    <w:unhideWhenUsed/>
    <w:rsid w:val="002F3A39"/>
    <w:rPr>
      <w:vertAlign w:val="superscript"/>
    </w:rPr>
  </w:style>
  <w:style w:type="paragraph" w:customStyle="1" w:styleId="Textbody">
    <w:name w:val="Text body"/>
    <w:basedOn w:val="Normal"/>
    <w:uiPriority w:val="99"/>
    <w:rsid w:val="002F3A39"/>
    <w:pPr>
      <w:suppressAutoHyphens/>
      <w:spacing w:before="60" w:after="60"/>
      <w:textAlignment w:val="baseline"/>
    </w:pPr>
    <w:rPr>
      <w:rFonts w:ascii="Arial" w:hAnsi="Arial" w:cs="Arial"/>
      <w:kern w:val="2"/>
      <w:sz w:val="20"/>
      <w:szCs w:val="20"/>
      <w:lang w:eastAsia="zh-CN"/>
    </w:rPr>
  </w:style>
  <w:style w:type="table" w:customStyle="1" w:styleId="Taulaambquadrcula2">
    <w:name w:val="Taula amb quadrícula2"/>
    <w:basedOn w:val="Tablanormal"/>
    <w:next w:val="Tablaconcuadrcula"/>
    <w:uiPriority w:val="39"/>
    <w:locked/>
    <w:rsid w:val="00167518"/>
    <w:rPr>
      <w:rFonts w:ascii="Cambria" w:hAnsi="Cambria"/>
      <w:sz w:val="24"/>
      <w:szCs w:val="24"/>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167518"/>
    <w:pPr>
      <w:widowControl w:val="0"/>
      <w:suppressAutoHyphens/>
      <w:autoSpaceDE w:val="0"/>
      <w:textAlignment w:val="baseline"/>
    </w:pPr>
    <w:rPr>
      <w:rFonts w:ascii="Arial" w:hAnsi="Arial" w:cs="Arial"/>
      <w:kern w:val="2"/>
      <w:lang w:eastAsia="zh-CN"/>
    </w:rPr>
  </w:style>
  <w:style w:type="paragraph" w:customStyle="1" w:styleId="Prrafobsico">
    <w:name w:val="[Párrafo básico]"/>
    <w:basedOn w:val="Normal"/>
    <w:uiPriority w:val="99"/>
    <w:rsid w:val="00745B9E"/>
    <w:pPr>
      <w:widowControl w:val="0"/>
      <w:autoSpaceDE w:val="0"/>
      <w:autoSpaceDN w:val="0"/>
      <w:adjustRightInd w:val="0"/>
      <w:spacing w:line="288" w:lineRule="auto"/>
      <w:jc w:val="left"/>
    </w:pPr>
    <w:rPr>
      <w:rFonts w:ascii="MinionPro-Regular" w:hAnsi="MinionPro-Regular" w:cs="MinionPro-Regular"/>
      <w:color w:val="000000"/>
      <w:sz w:val="24"/>
      <w:lang w:val="es-ES_tradnl"/>
    </w:rPr>
  </w:style>
  <w:style w:type="paragraph" w:customStyle="1" w:styleId="Textoindependiente22">
    <w:name w:val="Texto independiente 22"/>
    <w:basedOn w:val="Standard"/>
    <w:uiPriority w:val="99"/>
    <w:rsid w:val="00745B9E"/>
    <w:pPr>
      <w:widowControl/>
      <w:autoSpaceDE/>
      <w:jc w:val="both"/>
      <w:textAlignment w:val="auto"/>
    </w:pPr>
    <w:rPr>
      <w:rFonts w:ascii="Verdana" w:eastAsia="Verdana" w:hAnsi="Verdana" w:cs="Verdana"/>
    </w:rPr>
  </w:style>
  <w:style w:type="paragraph" w:customStyle="1" w:styleId="Encabezado1">
    <w:name w:val="Encabezado1"/>
    <w:basedOn w:val="Normal"/>
    <w:uiPriority w:val="99"/>
    <w:rsid w:val="00745B9E"/>
    <w:pPr>
      <w:widowControl w:val="0"/>
      <w:suppressLineNumbers/>
      <w:suppressAutoHyphens/>
      <w:autoSpaceDE w:val="0"/>
      <w:jc w:val="left"/>
    </w:pPr>
    <w:rPr>
      <w:rFonts w:ascii="Arial" w:hAnsi="Arial" w:cs="Arial"/>
      <w:kern w:val="2"/>
      <w:sz w:val="20"/>
      <w:szCs w:val="20"/>
      <w:lang w:eastAsia="zh-CN"/>
    </w:rPr>
  </w:style>
  <w:style w:type="paragraph" w:customStyle="1" w:styleId="Encabezado10">
    <w:name w:val="Encabezado1"/>
    <w:basedOn w:val="Normal"/>
    <w:uiPriority w:val="99"/>
    <w:rsid w:val="00745B9E"/>
    <w:pPr>
      <w:widowControl w:val="0"/>
      <w:suppressLineNumbers/>
      <w:suppressAutoHyphens/>
      <w:autoSpaceDE w:val="0"/>
      <w:jc w:val="left"/>
    </w:pPr>
    <w:rPr>
      <w:rFonts w:ascii="Arial" w:hAnsi="Arial" w:cs="Arial"/>
      <w:kern w:val="2"/>
      <w:sz w:val="20"/>
      <w:szCs w:val="20"/>
      <w:lang w:eastAsia="zh-CN"/>
    </w:rPr>
  </w:style>
  <w:style w:type="paragraph" w:customStyle="1" w:styleId="Contingutdelataula">
    <w:name w:val="Contingut de la taula"/>
    <w:basedOn w:val="Normal"/>
    <w:uiPriority w:val="99"/>
    <w:rsid w:val="00745B9E"/>
    <w:pPr>
      <w:widowControl w:val="0"/>
      <w:suppressLineNumbers/>
      <w:suppressAutoHyphens/>
      <w:jc w:val="left"/>
    </w:pPr>
    <w:rPr>
      <w:rFonts w:ascii="Liberation Serif" w:eastAsia="NSimSun" w:hAnsi="Liberation Serif" w:cs="Arial Unicode MS"/>
      <w:kern w:val="2"/>
      <w:sz w:val="24"/>
      <w:lang w:eastAsia="zh-CN" w:bidi="hi-IN"/>
    </w:rPr>
  </w:style>
  <w:style w:type="character" w:customStyle="1" w:styleId="Enllavisitat1">
    <w:name w:val="Enllaç visitat1"/>
    <w:uiPriority w:val="99"/>
    <w:semiHidden/>
    <w:rsid w:val="00745B9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24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oc.cat/portalsuport/licitacions_empreses/idservei/licitacions_empreses/" TargetMode="External"/><Relationship Id="rId18" Type="http://schemas.openxmlformats.org/officeDocument/2006/relationships/hyperlink" Target="https://contractacio.gencat.cat/web/.content/inici/tramits-serveis/document/document-europeu-unic-contractacio.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contractaciopublica.gencat.cat/ecofin_sobre/AppJava/views/ajuda/empreses/index.xhtml?set-locale=ca_ES" TargetMode="External"/><Relationship Id="rId17" Type="http://schemas.openxmlformats.org/officeDocument/2006/relationships/hyperlink" Target="mailto:contractacio@premiademar.ca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boe.es/doue/2016/003/L00016-0003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ractaciopublica.gencat.cat/perfil/premiadema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ontractaciopublica.gencat.cat/perfil/premiademar" TargetMode="External"/><Relationship Id="rId19" Type="http://schemas.openxmlformats.org/officeDocument/2006/relationships/hyperlink" Target="https://www.seu.cat/consorciaoc" TargetMode="External"/><Relationship Id="rId4" Type="http://schemas.openxmlformats.org/officeDocument/2006/relationships/webSettings" Target="webSettings.xml"/><Relationship Id="rId9" Type="http://schemas.openxmlformats.org/officeDocument/2006/relationships/hyperlink" Target="http://www.premiademar.cat/" TargetMode="External"/><Relationship Id="rId14" Type="http://schemas.openxmlformats.org/officeDocument/2006/relationships/hyperlink" Target="https://contractaciopublica.gencat.cat/perfil/premiadema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ustainabledevelopment/es/2015/09/la-asamblea-general-adopta-la-agenda-2030-para-el-desarrollo-sostenib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21580</Words>
  <Characters>118693</Characters>
  <Application>Microsoft Office Word</Application>
  <DocSecurity>0</DocSecurity>
  <Lines>989</Lines>
  <Paragraphs>279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139994</CharactersWithSpaces>
  <SharedDoc>false</SharedDoc>
  <HLinks>
    <vt:vector size="66" baseType="variant">
      <vt:variant>
        <vt:i4>2097179</vt:i4>
      </vt:variant>
      <vt:variant>
        <vt:i4>27</vt:i4>
      </vt:variant>
      <vt:variant>
        <vt:i4>0</vt:i4>
      </vt:variant>
      <vt:variant>
        <vt:i4>5</vt:i4>
      </vt:variant>
      <vt:variant>
        <vt:lpwstr>https://www.boe.es/doue/2016/003/L00016-00034.pdf</vt:lpwstr>
      </vt:variant>
      <vt:variant>
        <vt:lpwstr>_blank</vt:lpwstr>
      </vt:variant>
      <vt:variant>
        <vt:i4>2424881</vt:i4>
      </vt:variant>
      <vt:variant>
        <vt:i4>24</vt:i4>
      </vt:variant>
      <vt:variant>
        <vt:i4>0</vt:i4>
      </vt:variant>
      <vt:variant>
        <vt:i4>5</vt:i4>
      </vt:variant>
      <vt:variant>
        <vt:lpwstr>https://www.seu.cat/consorciaoc</vt:lpwstr>
      </vt:variant>
      <vt:variant>
        <vt:lpwstr/>
      </vt:variant>
      <vt:variant>
        <vt:i4>2818156</vt:i4>
      </vt:variant>
      <vt:variant>
        <vt:i4>21</vt:i4>
      </vt:variant>
      <vt:variant>
        <vt:i4>0</vt:i4>
      </vt:variant>
      <vt:variant>
        <vt:i4>5</vt:i4>
      </vt:variant>
      <vt:variant>
        <vt:lpwstr>https://contractacio.gencat.cat/web/.content/inici/tramits-serveis/document/document-europeu-unic-contractacio.pdf</vt:lpwstr>
      </vt:variant>
      <vt:variant>
        <vt:lpwstr/>
      </vt:variant>
      <vt:variant>
        <vt:i4>196652</vt:i4>
      </vt:variant>
      <vt:variant>
        <vt:i4>18</vt:i4>
      </vt:variant>
      <vt:variant>
        <vt:i4>0</vt:i4>
      </vt:variant>
      <vt:variant>
        <vt:i4>5</vt:i4>
      </vt:variant>
      <vt:variant>
        <vt:lpwstr>mailto:contractacio@premiademar.cat</vt:lpwstr>
      </vt:variant>
      <vt:variant>
        <vt:lpwstr/>
      </vt:variant>
      <vt:variant>
        <vt:i4>1835100</vt:i4>
      </vt:variant>
      <vt:variant>
        <vt:i4>15</vt:i4>
      </vt:variant>
      <vt:variant>
        <vt:i4>0</vt:i4>
      </vt:variant>
      <vt:variant>
        <vt:i4>5</vt:i4>
      </vt:variant>
      <vt:variant>
        <vt:lpwstr>https://contractaciopublica.gencat.cat/perfil/premiademar</vt:lpwstr>
      </vt:variant>
      <vt:variant>
        <vt:lpwstr/>
      </vt:variant>
      <vt:variant>
        <vt:i4>4194378</vt:i4>
      </vt:variant>
      <vt:variant>
        <vt:i4>12</vt:i4>
      </vt:variant>
      <vt:variant>
        <vt:i4>0</vt:i4>
      </vt:variant>
      <vt:variant>
        <vt:i4>5</vt:i4>
      </vt:variant>
      <vt:variant>
        <vt:lpwstr>https://www.aoc.cat/portalsuport/licitacions_empreses/idservei/licitacions_empreses/</vt:lpwstr>
      </vt:variant>
      <vt:variant>
        <vt:lpwstr/>
      </vt:variant>
      <vt:variant>
        <vt:i4>2621543</vt:i4>
      </vt:variant>
      <vt:variant>
        <vt:i4>9</vt:i4>
      </vt:variant>
      <vt:variant>
        <vt:i4>0</vt:i4>
      </vt:variant>
      <vt:variant>
        <vt:i4>5</vt:i4>
      </vt:variant>
      <vt:variant>
        <vt:lpwstr>https://contractaciopublica.gencat.cat/ecofin_sobre/AppJava/views/ajuda/empreses/index.xhtml?set-locale=ca_ES</vt:lpwstr>
      </vt:variant>
      <vt:variant>
        <vt:lpwstr/>
      </vt:variant>
      <vt:variant>
        <vt:i4>1835100</vt:i4>
      </vt:variant>
      <vt:variant>
        <vt:i4>6</vt:i4>
      </vt:variant>
      <vt:variant>
        <vt:i4>0</vt:i4>
      </vt:variant>
      <vt:variant>
        <vt:i4>5</vt:i4>
      </vt:variant>
      <vt:variant>
        <vt:lpwstr>https://contractaciopublica.gencat.cat/perfil/premiademar</vt:lpwstr>
      </vt:variant>
      <vt:variant>
        <vt:lpwstr/>
      </vt:variant>
      <vt:variant>
        <vt:i4>1835100</vt:i4>
      </vt:variant>
      <vt:variant>
        <vt:i4>3</vt:i4>
      </vt:variant>
      <vt:variant>
        <vt:i4>0</vt:i4>
      </vt:variant>
      <vt:variant>
        <vt:i4>5</vt:i4>
      </vt:variant>
      <vt:variant>
        <vt:lpwstr>https://contractaciopublica.gencat.cat/perfil/premiademar</vt:lpwstr>
      </vt:variant>
      <vt:variant>
        <vt:lpwstr/>
      </vt:variant>
      <vt:variant>
        <vt:i4>3866725</vt:i4>
      </vt:variant>
      <vt:variant>
        <vt:i4>0</vt:i4>
      </vt:variant>
      <vt:variant>
        <vt:i4>0</vt:i4>
      </vt:variant>
      <vt:variant>
        <vt:i4>5</vt:i4>
      </vt:variant>
      <vt:variant>
        <vt:lpwstr>http://www.premiademar.cat/</vt:lpwstr>
      </vt:variant>
      <vt:variant>
        <vt:lpwstr/>
      </vt:variant>
      <vt:variant>
        <vt:i4>4653126</vt:i4>
      </vt:variant>
      <vt:variant>
        <vt:i4>0</vt:i4>
      </vt:variant>
      <vt:variant>
        <vt:i4>0</vt:i4>
      </vt:variant>
      <vt:variant>
        <vt:i4>5</vt:i4>
      </vt:variant>
      <vt:variant>
        <vt:lpwstr>https://www.un.org/sustainabledevelopment/es/2015/09/la-asamblea-general-adopta-la-agenda-2030-para-el-desarrollo-sostenible/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sfernandez</dc:creator>
  <cp:lastModifiedBy>AUDÍ CENDRÓS, Alba</cp:lastModifiedBy>
  <cp:revision>2</cp:revision>
  <dcterms:created xsi:type="dcterms:W3CDTF">2024-05-23T06:31:00Z</dcterms:created>
  <dcterms:modified xsi:type="dcterms:W3CDTF">2024-05-23T06:31:00Z</dcterms:modified>
</cp:coreProperties>
</file>